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FE178" w14:textId="77777777" w:rsidR="00B04F4E" w:rsidRDefault="00B04F4E" w:rsidP="00B04F4E">
      <w:pPr>
        <w:pStyle w:val="Title"/>
        <w:jc w:val="center"/>
        <w:rPr>
          <w:b/>
          <w:bCs/>
        </w:rPr>
      </w:pPr>
    </w:p>
    <w:p w14:paraId="72BC08CD" w14:textId="77777777" w:rsidR="00B04F4E" w:rsidRDefault="00B04F4E" w:rsidP="00B04F4E">
      <w:pPr>
        <w:pStyle w:val="Title"/>
        <w:jc w:val="center"/>
        <w:rPr>
          <w:b/>
          <w:bCs/>
        </w:rPr>
      </w:pPr>
    </w:p>
    <w:p w14:paraId="5447FC99" w14:textId="77777777" w:rsidR="00B04F4E" w:rsidRDefault="00B04F4E" w:rsidP="00B04F4E">
      <w:pPr>
        <w:pStyle w:val="Title"/>
        <w:jc w:val="center"/>
        <w:rPr>
          <w:b/>
          <w:bCs/>
        </w:rPr>
      </w:pPr>
    </w:p>
    <w:p w14:paraId="25ACCFA1" w14:textId="720E4502" w:rsidR="00A168C3" w:rsidRPr="00B04F4E" w:rsidRDefault="00FE55FE" w:rsidP="00B04F4E">
      <w:pPr>
        <w:pStyle w:val="Title"/>
        <w:jc w:val="center"/>
        <w:rPr>
          <w:b/>
          <w:bCs/>
        </w:rPr>
      </w:pPr>
      <w:r>
        <w:rPr>
          <w:b/>
          <w:bCs/>
        </w:rPr>
        <w:t>Cost-</w:t>
      </w:r>
      <w:r w:rsidR="00A91FE7">
        <w:rPr>
          <w:b/>
          <w:bCs/>
        </w:rPr>
        <w:t>effectiv</w:t>
      </w:r>
      <w:r w:rsidR="00F34143">
        <w:rPr>
          <w:b/>
          <w:bCs/>
        </w:rPr>
        <w:t>e</w:t>
      </w:r>
      <w:r w:rsidR="00A91FE7">
        <w:rPr>
          <w:b/>
          <w:bCs/>
        </w:rPr>
        <w:t xml:space="preserve">ness </w:t>
      </w:r>
      <w:r>
        <w:rPr>
          <w:b/>
          <w:bCs/>
        </w:rPr>
        <w:t>of e</w:t>
      </w:r>
      <w:r w:rsidR="00B04F4E" w:rsidRPr="00B04F4E">
        <w:rPr>
          <w:b/>
          <w:bCs/>
        </w:rPr>
        <w:t xml:space="preserve">-cigarettes for smoking cessation at homeless </w:t>
      </w:r>
      <w:r w:rsidR="00B25794">
        <w:rPr>
          <w:b/>
          <w:bCs/>
        </w:rPr>
        <w:t xml:space="preserve">support </w:t>
      </w:r>
      <w:r w:rsidR="00B04F4E" w:rsidRPr="00B04F4E">
        <w:rPr>
          <w:b/>
          <w:bCs/>
        </w:rPr>
        <w:t xml:space="preserve">centres: </w:t>
      </w:r>
      <w:proofErr w:type="spellStart"/>
      <w:r w:rsidR="00C66C9D" w:rsidRPr="00B04F4E">
        <w:rPr>
          <w:b/>
          <w:bCs/>
        </w:rPr>
        <w:t>SCeTCH</w:t>
      </w:r>
      <w:proofErr w:type="spellEnd"/>
      <w:r w:rsidR="00C66C9D" w:rsidRPr="00B04F4E">
        <w:rPr>
          <w:b/>
          <w:bCs/>
        </w:rPr>
        <w:t xml:space="preserve"> </w:t>
      </w:r>
      <w:proofErr w:type="spellStart"/>
      <w:r>
        <w:rPr>
          <w:b/>
          <w:bCs/>
        </w:rPr>
        <w:t>cRCT</w:t>
      </w:r>
      <w:proofErr w:type="spellEnd"/>
    </w:p>
    <w:p w14:paraId="4E821AF4" w14:textId="77777777" w:rsidR="00B04F4E" w:rsidRDefault="00B04F4E" w:rsidP="00B04F4E"/>
    <w:p w14:paraId="1CBE41D5" w14:textId="30CD28C2" w:rsidR="00B04F4E" w:rsidRDefault="007E7ADA" w:rsidP="00B04F4E">
      <w:r>
        <w:t xml:space="preserve">Keywords: Cost-effectiveness analysis, </w:t>
      </w:r>
      <w:r w:rsidR="000F438B">
        <w:t>Smoking Cessation,</w:t>
      </w:r>
      <w:r w:rsidR="00273A5E">
        <w:t xml:space="preserve"> </w:t>
      </w:r>
      <w:r w:rsidR="00192C3B">
        <w:t>homelessness, e-cigarettes</w:t>
      </w:r>
    </w:p>
    <w:p w14:paraId="1FDBF63E" w14:textId="77777777" w:rsidR="00B04F4E" w:rsidRDefault="00B04F4E" w:rsidP="00B04F4E"/>
    <w:p w14:paraId="606FE292" w14:textId="77777777" w:rsidR="00617AAD" w:rsidRDefault="00B04F4E" w:rsidP="00B04F4E">
      <w:r>
        <w:t>Author</w:t>
      </w:r>
      <w:r w:rsidR="00617AAD">
        <w:t>s</w:t>
      </w:r>
      <w:r>
        <w:t>:</w:t>
      </w:r>
    </w:p>
    <w:p w14:paraId="212F2F9E" w14:textId="03EA9C85" w:rsidR="00192C3B" w:rsidRDefault="00192C3B" w:rsidP="00192C3B">
      <w:pPr>
        <w:spacing w:after="0"/>
        <w:rPr>
          <w:vertAlign w:val="superscript"/>
        </w:rPr>
      </w:pPr>
      <w:r>
        <w:t>Jinshuo Li</w:t>
      </w:r>
      <w:r w:rsidR="00AB6BB4">
        <w:t>*</w:t>
      </w:r>
      <w:r w:rsidRPr="00CB457C">
        <w:rPr>
          <w:vertAlign w:val="superscript"/>
        </w:rPr>
        <w:t>1</w:t>
      </w:r>
      <w:r>
        <w:t>, Qi Wu</w:t>
      </w:r>
      <w:r w:rsidRPr="00CB457C">
        <w:rPr>
          <w:vertAlign w:val="superscript"/>
        </w:rPr>
        <w:t>1</w:t>
      </w:r>
      <w:r>
        <w:t>, Steve Parrott</w:t>
      </w:r>
      <w:r w:rsidRPr="00CB457C">
        <w:rPr>
          <w:vertAlign w:val="superscript"/>
        </w:rPr>
        <w:t>1</w:t>
      </w:r>
      <w:r>
        <w:t>, Sharon Cox</w:t>
      </w:r>
      <w:r w:rsidRPr="00CF2C67">
        <w:rPr>
          <w:vertAlign w:val="superscript"/>
        </w:rPr>
        <w:t>2</w:t>
      </w:r>
      <w:r>
        <w:t xml:space="preserve">, </w:t>
      </w:r>
      <w:r w:rsidRPr="005D0599">
        <w:t>Francesca</w:t>
      </w:r>
      <w:r>
        <w:t xml:space="preserve"> Pesola</w:t>
      </w:r>
      <w:r w:rsidRPr="003F53AC">
        <w:rPr>
          <w:vertAlign w:val="superscript"/>
        </w:rPr>
        <w:t>3</w:t>
      </w:r>
      <w:r>
        <w:t>, Kirstie Soar</w:t>
      </w:r>
      <w:r>
        <w:rPr>
          <w:vertAlign w:val="superscript"/>
        </w:rPr>
        <w:t>4</w:t>
      </w:r>
      <w:r>
        <w:t>, Rachel Brown</w:t>
      </w:r>
      <w:r>
        <w:rPr>
          <w:vertAlign w:val="superscript"/>
        </w:rPr>
        <w:t>5</w:t>
      </w:r>
      <w:r>
        <w:t>, Allison Ford</w:t>
      </w:r>
      <w:r>
        <w:rPr>
          <w:vertAlign w:val="superscript"/>
        </w:rPr>
        <w:t>6</w:t>
      </w:r>
      <w:r>
        <w:t>, Peter Hajek</w:t>
      </w:r>
      <w:r w:rsidRPr="00EF2A18">
        <w:rPr>
          <w:vertAlign w:val="superscript"/>
        </w:rPr>
        <w:t>3</w:t>
      </w:r>
      <w:r>
        <w:t>, Caitlin Notley</w:t>
      </w:r>
      <w:r>
        <w:rPr>
          <w:vertAlign w:val="superscript"/>
        </w:rPr>
        <w:t>7</w:t>
      </w:r>
      <w:r>
        <w:t>, Deborah Robson</w:t>
      </w:r>
      <w:r>
        <w:rPr>
          <w:vertAlign w:val="superscript"/>
        </w:rPr>
        <w:t>8</w:t>
      </w:r>
      <w:r>
        <w:t>, Emma Ward</w:t>
      </w:r>
      <w:r>
        <w:rPr>
          <w:vertAlign w:val="superscript"/>
        </w:rPr>
        <w:t>7</w:t>
      </w:r>
      <w:r>
        <w:t>, Anna Varley</w:t>
      </w:r>
      <w:r>
        <w:rPr>
          <w:vertAlign w:val="superscript"/>
        </w:rPr>
        <w:t>7</w:t>
      </w:r>
      <w:r>
        <w:t>, Charlotte Mair</w:t>
      </w:r>
      <w:r w:rsidRPr="00232919">
        <w:rPr>
          <w:vertAlign w:val="superscript"/>
        </w:rPr>
        <w:t>4</w:t>
      </w:r>
      <w:r>
        <w:t>, Lauren McMillan</w:t>
      </w:r>
      <w:r w:rsidRPr="00232919">
        <w:rPr>
          <w:vertAlign w:val="superscript"/>
        </w:rPr>
        <w:t>6</w:t>
      </w:r>
      <w:r>
        <w:t>, Jessica Lennon</w:t>
      </w:r>
      <w:r w:rsidRPr="00232919">
        <w:rPr>
          <w:vertAlign w:val="superscript"/>
        </w:rPr>
        <w:t>5</w:t>
      </w:r>
      <w:r>
        <w:t>, Janine Brierley</w:t>
      </w:r>
      <w:r w:rsidRPr="00232919">
        <w:rPr>
          <w:vertAlign w:val="superscript"/>
        </w:rPr>
        <w:t>4</w:t>
      </w:r>
      <w:r>
        <w:t>, Amy Edwards</w:t>
      </w:r>
      <w:r w:rsidRPr="00232919">
        <w:rPr>
          <w:vertAlign w:val="superscript"/>
        </w:rPr>
        <w:t>5</w:t>
      </w:r>
      <w:r>
        <w:t>, Bethany Gardner</w:t>
      </w:r>
      <w:r w:rsidRPr="00232919">
        <w:rPr>
          <w:vertAlign w:val="superscript"/>
        </w:rPr>
        <w:t>4</w:t>
      </w:r>
      <w:r>
        <w:t>, Allan Tyler</w:t>
      </w:r>
      <w:r>
        <w:rPr>
          <w:vertAlign w:val="superscript"/>
        </w:rPr>
        <w:t>4</w:t>
      </w:r>
      <w:r>
        <w:t>, Linda Bauld</w:t>
      </w:r>
      <w:r>
        <w:rPr>
          <w:vertAlign w:val="superscript"/>
        </w:rPr>
        <w:t>9</w:t>
      </w:r>
      <w:r>
        <w:t>, Lynne Dawkins</w:t>
      </w:r>
      <w:r>
        <w:rPr>
          <w:vertAlign w:val="superscript"/>
        </w:rPr>
        <w:t>4</w:t>
      </w:r>
    </w:p>
    <w:p w14:paraId="2A42931F" w14:textId="77777777" w:rsidR="00192C3B" w:rsidRDefault="00192C3B" w:rsidP="00192C3B">
      <w:pPr>
        <w:spacing w:after="0"/>
        <w:ind w:left="360"/>
      </w:pPr>
    </w:p>
    <w:p w14:paraId="08606429" w14:textId="77777777" w:rsidR="00192C3B" w:rsidRDefault="00192C3B" w:rsidP="00192C3B"/>
    <w:p w14:paraId="74EF2387" w14:textId="77777777" w:rsidR="00192C3B" w:rsidRDefault="00192C3B" w:rsidP="00192C3B">
      <w:r w:rsidRPr="00CB457C">
        <w:rPr>
          <w:vertAlign w:val="superscript"/>
        </w:rPr>
        <w:t>1</w:t>
      </w:r>
      <w:r>
        <w:rPr>
          <w:vertAlign w:val="superscript"/>
        </w:rPr>
        <w:t xml:space="preserve"> </w:t>
      </w:r>
      <w:r>
        <w:t>Department of Health Sciences, University of York, York, UK</w:t>
      </w:r>
    </w:p>
    <w:p w14:paraId="1532D972" w14:textId="77777777" w:rsidR="00192C3B" w:rsidRDefault="00192C3B" w:rsidP="00192C3B">
      <w:r w:rsidRPr="003F53AC">
        <w:rPr>
          <w:vertAlign w:val="superscript"/>
        </w:rPr>
        <w:t>2</w:t>
      </w:r>
      <w:r>
        <w:rPr>
          <w:vertAlign w:val="superscript"/>
        </w:rPr>
        <w:t xml:space="preserve"> </w:t>
      </w:r>
      <w:r w:rsidRPr="006F7014">
        <w:t>Department of Behavioural Science and</w:t>
      </w:r>
      <w:r>
        <w:t xml:space="preserve"> </w:t>
      </w:r>
      <w:r w:rsidRPr="006F7014">
        <w:t>Health, University College London, London,</w:t>
      </w:r>
      <w:r>
        <w:t xml:space="preserve"> </w:t>
      </w:r>
      <w:r w:rsidRPr="006F7014">
        <w:t>UK</w:t>
      </w:r>
    </w:p>
    <w:p w14:paraId="5ACCB75D" w14:textId="77777777" w:rsidR="00192C3B" w:rsidRDefault="00192C3B" w:rsidP="00192C3B">
      <w:r w:rsidRPr="003F53AC">
        <w:rPr>
          <w:vertAlign w:val="superscript"/>
        </w:rPr>
        <w:t>3</w:t>
      </w:r>
      <w:r>
        <w:rPr>
          <w:vertAlign w:val="superscript"/>
        </w:rPr>
        <w:t xml:space="preserve"> </w:t>
      </w:r>
      <w:r w:rsidRPr="0034018B">
        <w:t xml:space="preserve">Wolfson Institute of </w:t>
      </w:r>
      <w:r>
        <w:t>Population Health</w:t>
      </w:r>
      <w:r w:rsidRPr="0034018B">
        <w:t>, Queen Mary University of London,</w:t>
      </w:r>
      <w:r>
        <w:t xml:space="preserve"> </w:t>
      </w:r>
      <w:r w:rsidRPr="0034018B">
        <w:t>London, UK</w:t>
      </w:r>
    </w:p>
    <w:p w14:paraId="7AA35987" w14:textId="1418E0F7" w:rsidR="00192C3B" w:rsidRDefault="00192C3B" w:rsidP="00192C3B">
      <w:r>
        <w:rPr>
          <w:vertAlign w:val="superscript"/>
        </w:rPr>
        <w:t>4</w:t>
      </w:r>
      <w:r w:rsidRPr="00BF0F6B">
        <w:t>School of Applied Science, London South Bank</w:t>
      </w:r>
      <w:r>
        <w:t xml:space="preserve"> </w:t>
      </w:r>
      <w:r w:rsidRPr="00BF0F6B">
        <w:t>University, London, UK</w:t>
      </w:r>
    </w:p>
    <w:p w14:paraId="67AE7BB6" w14:textId="77777777" w:rsidR="00192C3B" w:rsidRDefault="00192C3B" w:rsidP="00192C3B">
      <w:r>
        <w:rPr>
          <w:vertAlign w:val="superscript"/>
        </w:rPr>
        <w:t xml:space="preserve">5 </w:t>
      </w:r>
      <w:r>
        <w:t>Centre for Development, Evaluation, Complexity and Implementation in Public Health Improvement, (</w:t>
      </w:r>
      <w:proofErr w:type="spellStart"/>
      <w:r>
        <w:t>DECIPHer</w:t>
      </w:r>
      <w:proofErr w:type="spellEnd"/>
      <w:r>
        <w:t>), School of Social Sciences, Cardiff University, Cardiff, UK</w:t>
      </w:r>
    </w:p>
    <w:p w14:paraId="2BCCF612" w14:textId="77777777" w:rsidR="00192C3B" w:rsidRDefault="00192C3B" w:rsidP="00192C3B">
      <w:r>
        <w:rPr>
          <w:vertAlign w:val="superscript"/>
        </w:rPr>
        <w:t xml:space="preserve">6 </w:t>
      </w:r>
      <w:r w:rsidRPr="00A11020">
        <w:t>Institute for Social Marketing,</w:t>
      </w:r>
      <w:r>
        <w:t xml:space="preserve"> </w:t>
      </w:r>
      <w:r w:rsidRPr="00A11020">
        <w:t>University of Stirling, Stirling, UK</w:t>
      </w:r>
    </w:p>
    <w:p w14:paraId="7108DB2A" w14:textId="77777777" w:rsidR="00192C3B" w:rsidRDefault="00192C3B" w:rsidP="00192C3B">
      <w:r>
        <w:rPr>
          <w:vertAlign w:val="superscript"/>
        </w:rPr>
        <w:t xml:space="preserve">7 </w:t>
      </w:r>
      <w:r>
        <w:t>Lifespan Health Research Centre</w:t>
      </w:r>
      <w:r w:rsidRPr="00BE05F3">
        <w:t>, Norwich Medical</w:t>
      </w:r>
      <w:r>
        <w:t xml:space="preserve"> </w:t>
      </w:r>
      <w:r w:rsidRPr="00BE05F3">
        <w:t>School, University of East Anglia, Norwich, UK</w:t>
      </w:r>
    </w:p>
    <w:p w14:paraId="7BCCD729" w14:textId="77777777" w:rsidR="00192C3B" w:rsidRDefault="00192C3B" w:rsidP="00192C3B">
      <w:r>
        <w:rPr>
          <w:vertAlign w:val="superscript"/>
        </w:rPr>
        <w:t xml:space="preserve">8 </w:t>
      </w:r>
      <w:r w:rsidRPr="006336B0">
        <w:t>Department</w:t>
      </w:r>
      <w:r>
        <w:t xml:space="preserve"> of Addiction Sciences</w:t>
      </w:r>
      <w:r w:rsidRPr="006336B0">
        <w:t>, Institute of</w:t>
      </w:r>
      <w:r>
        <w:t xml:space="preserve"> </w:t>
      </w:r>
      <w:r w:rsidRPr="006336B0">
        <w:t>Psychiatry, Psychology &amp; Neuroscience, King’s</w:t>
      </w:r>
      <w:r>
        <w:t xml:space="preserve"> </w:t>
      </w:r>
      <w:r w:rsidRPr="006336B0">
        <w:t>College London, London, UK</w:t>
      </w:r>
    </w:p>
    <w:p w14:paraId="1EE7DE48" w14:textId="77777777" w:rsidR="00192C3B" w:rsidRDefault="00192C3B" w:rsidP="00192C3B">
      <w:r>
        <w:rPr>
          <w:vertAlign w:val="superscript"/>
        </w:rPr>
        <w:t xml:space="preserve">9 </w:t>
      </w:r>
      <w:r w:rsidRPr="00CF2C67">
        <w:t>Usher Institute, College of Medicine and</w:t>
      </w:r>
      <w:r>
        <w:t xml:space="preserve"> </w:t>
      </w:r>
      <w:r w:rsidRPr="00CF2C67">
        <w:t>Veterinary Medicine, University of Edinburgh,</w:t>
      </w:r>
      <w:r>
        <w:t xml:space="preserve"> Edinburgh, </w:t>
      </w:r>
      <w:r w:rsidRPr="00CF2C67">
        <w:t>UK</w:t>
      </w:r>
    </w:p>
    <w:p w14:paraId="62E7B8D0" w14:textId="77777777" w:rsidR="00D16400" w:rsidRDefault="00D16400" w:rsidP="00A969E2"/>
    <w:p w14:paraId="01DA2A0C" w14:textId="7502671C" w:rsidR="002B09DB" w:rsidRDefault="00617AAD" w:rsidP="00B04F4E">
      <w:r>
        <w:t xml:space="preserve">Corresponding author: Jinshuo Li, </w:t>
      </w:r>
      <w:hyperlink r:id="rId11" w:history="1">
        <w:r w:rsidR="00D84803" w:rsidRPr="00736322">
          <w:rPr>
            <w:rStyle w:val="Hyperlink"/>
          </w:rPr>
          <w:t>jinshuo.li@york.ac.uk</w:t>
        </w:r>
      </w:hyperlink>
      <w:r w:rsidR="00D84803">
        <w:t>, 01904 32 1358, AR</w:t>
      </w:r>
      <w:r w:rsidR="007F652C">
        <w:t>C/107, Department of Health Science</w:t>
      </w:r>
      <w:r w:rsidR="00557C54">
        <w:t>s, University of York, Heslington, York, YO10 5DD, UK</w:t>
      </w:r>
    </w:p>
    <w:p w14:paraId="271FCD3A" w14:textId="77777777" w:rsidR="00C60111" w:rsidRDefault="00B04F4E" w:rsidP="008009B9">
      <w:pPr>
        <w:spacing w:line="276" w:lineRule="auto"/>
      </w:pPr>
      <w:r>
        <w:br w:type="page"/>
      </w:r>
    </w:p>
    <w:p w14:paraId="61EBF219" w14:textId="17C4C25E" w:rsidR="00E7265B" w:rsidRPr="00F0620B" w:rsidRDefault="00E7265B" w:rsidP="0080010B">
      <w:pPr>
        <w:pStyle w:val="Heading1"/>
      </w:pPr>
      <w:r w:rsidRPr="00F0620B">
        <w:lastRenderedPageBreak/>
        <w:t>Abstract</w:t>
      </w:r>
    </w:p>
    <w:p w14:paraId="1207C44F" w14:textId="4422FE42" w:rsidR="00290E07" w:rsidRPr="00DE78E9" w:rsidRDefault="00F0620B" w:rsidP="008009B9">
      <w:pPr>
        <w:spacing w:line="276" w:lineRule="auto"/>
        <w:rPr>
          <w:b/>
          <w:bCs/>
        </w:rPr>
      </w:pPr>
      <w:r w:rsidRPr="00DE78E9">
        <w:rPr>
          <w:b/>
          <w:bCs/>
        </w:rPr>
        <w:t>Background</w:t>
      </w:r>
    </w:p>
    <w:p w14:paraId="2CECC00C" w14:textId="31FEB6C6" w:rsidR="00DE78E9" w:rsidRDefault="00EC54A6" w:rsidP="008009B9">
      <w:pPr>
        <w:spacing w:line="276" w:lineRule="auto"/>
      </w:pPr>
      <w:r>
        <w:t xml:space="preserve">While </w:t>
      </w:r>
      <w:r w:rsidR="000F675F">
        <w:t xml:space="preserve">smoking is common among </w:t>
      </w:r>
      <w:r w:rsidR="00684F48">
        <w:t xml:space="preserve">those experiencing </w:t>
      </w:r>
      <w:r w:rsidR="000F675F">
        <w:t>homeless</w:t>
      </w:r>
      <w:r w:rsidR="00684F48">
        <w:t>ness</w:t>
      </w:r>
      <w:r w:rsidR="000F675F">
        <w:t xml:space="preserve">, the </w:t>
      </w:r>
      <w:r w:rsidR="00373191">
        <w:t xml:space="preserve">effectiveness of </w:t>
      </w:r>
      <w:r w:rsidR="003E5706">
        <w:t xml:space="preserve">an </w:t>
      </w:r>
      <w:r w:rsidR="00373191">
        <w:t xml:space="preserve">e-cigarette intervention </w:t>
      </w:r>
      <w:r w:rsidR="00A91FE7">
        <w:t>to reduce smoking</w:t>
      </w:r>
      <w:r w:rsidR="00373191">
        <w:t xml:space="preserve"> </w:t>
      </w:r>
      <w:r w:rsidR="00884F10">
        <w:t>in this population</w:t>
      </w:r>
      <w:r w:rsidR="00AE0052">
        <w:t xml:space="preserve"> is </w:t>
      </w:r>
      <w:r w:rsidR="00A91FE7">
        <w:t>unclear</w:t>
      </w:r>
      <w:r w:rsidR="00884F10">
        <w:t>.</w:t>
      </w:r>
    </w:p>
    <w:p w14:paraId="2A1A537D" w14:textId="337FC7F2" w:rsidR="00F0620B" w:rsidRPr="00DE78E9" w:rsidRDefault="00F0620B" w:rsidP="008009B9">
      <w:pPr>
        <w:spacing w:line="276" w:lineRule="auto"/>
        <w:rPr>
          <w:b/>
          <w:bCs/>
        </w:rPr>
      </w:pPr>
      <w:r w:rsidRPr="00DE78E9">
        <w:rPr>
          <w:b/>
          <w:bCs/>
        </w:rPr>
        <w:t>Objective</w:t>
      </w:r>
    </w:p>
    <w:p w14:paraId="6E99DAFB" w14:textId="7680F7CC" w:rsidR="00B73E21" w:rsidRDefault="00B73E21" w:rsidP="008009B9">
      <w:pPr>
        <w:spacing w:line="276" w:lineRule="auto"/>
      </w:pPr>
      <w:r>
        <w:t xml:space="preserve">To determine the cost-effectiveness of </w:t>
      </w:r>
      <w:r w:rsidR="00FF11D7">
        <w:t xml:space="preserve">providing an </w:t>
      </w:r>
      <w:r w:rsidR="00F15338">
        <w:t>e-cigarette</w:t>
      </w:r>
      <w:r w:rsidR="00623AE2">
        <w:t xml:space="preserve"> </w:t>
      </w:r>
      <w:r w:rsidR="00A91FE7">
        <w:t>f</w:t>
      </w:r>
      <w:r w:rsidR="00F15338">
        <w:t xml:space="preserve">or smoking cessation in homeless </w:t>
      </w:r>
      <w:r w:rsidR="00B25794">
        <w:t xml:space="preserve">support </w:t>
      </w:r>
      <w:r w:rsidR="00F15338">
        <w:t>centres</w:t>
      </w:r>
      <w:r>
        <w:t xml:space="preserve"> compar</w:t>
      </w:r>
      <w:r w:rsidR="00FF11D7">
        <w:t>ed</w:t>
      </w:r>
      <w:r>
        <w:t xml:space="preserve"> to usual care</w:t>
      </w:r>
      <w:r w:rsidR="00D027ED">
        <w:t>.</w:t>
      </w:r>
    </w:p>
    <w:p w14:paraId="6A6B90F3" w14:textId="4F33FA71" w:rsidR="001824B9" w:rsidRPr="00DE78E9" w:rsidRDefault="001824B9" w:rsidP="008009B9">
      <w:pPr>
        <w:spacing w:line="276" w:lineRule="auto"/>
        <w:rPr>
          <w:b/>
          <w:bCs/>
        </w:rPr>
      </w:pPr>
      <w:r w:rsidRPr="00DE78E9">
        <w:rPr>
          <w:b/>
          <w:bCs/>
        </w:rPr>
        <w:t>Design and methods</w:t>
      </w:r>
    </w:p>
    <w:p w14:paraId="065963E4" w14:textId="2CE4AED8" w:rsidR="00F15338" w:rsidRDefault="00E32CBB" w:rsidP="008009B9">
      <w:pPr>
        <w:spacing w:line="276" w:lineRule="auto"/>
      </w:pPr>
      <w:r>
        <w:t>A multi-centre two-arm cluster randomised controlled trial</w:t>
      </w:r>
      <w:r w:rsidR="00A65F7F">
        <w:t>, with data collection time points at baseline</w:t>
      </w:r>
      <w:r w:rsidR="00172E6E">
        <w:t>,</w:t>
      </w:r>
      <w:r w:rsidR="0074131E">
        <w:t xml:space="preserve"> </w:t>
      </w:r>
      <w:r w:rsidR="00A91FE7">
        <w:t>4-, 12- and 24-weeks</w:t>
      </w:r>
      <w:r w:rsidR="00A65F7F">
        <w:t xml:space="preserve"> post-baseline</w:t>
      </w:r>
      <w:r w:rsidR="00352385">
        <w:t>.</w:t>
      </w:r>
    </w:p>
    <w:p w14:paraId="799E45A1" w14:textId="3BC098F1" w:rsidR="001824B9" w:rsidRPr="00DE78E9" w:rsidRDefault="001824B9" w:rsidP="008009B9">
      <w:pPr>
        <w:spacing w:line="276" w:lineRule="auto"/>
        <w:rPr>
          <w:b/>
          <w:bCs/>
        </w:rPr>
      </w:pPr>
      <w:r w:rsidRPr="00DE78E9">
        <w:rPr>
          <w:b/>
          <w:bCs/>
        </w:rPr>
        <w:t>Setting and participants</w:t>
      </w:r>
    </w:p>
    <w:p w14:paraId="1C825139" w14:textId="2D608CE0" w:rsidR="00FB1BB9" w:rsidRDefault="00F15338" w:rsidP="00FB1BB9">
      <w:r>
        <w:t>Adult</w:t>
      </w:r>
      <w:r w:rsidR="00810563">
        <w:t>s</w:t>
      </w:r>
      <w:r>
        <w:t xml:space="preserve"> (aged 18+) </w:t>
      </w:r>
      <w:r w:rsidR="003441E1">
        <w:t>who smoke</w:t>
      </w:r>
      <w:r w:rsidR="00810563">
        <w:t>d</w:t>
      </w:r>
      <w:r w:rsidR="003441E1">
        <w:t xml:space="preserve"> </w:t>
      </w:r>
      <w:r>
        <w:t xml:space="preserve">daily </w:t>
      </w:r>
      <w:r w:rsidR="003441E1">
        <w:t xml:space="preserve">and </w:t>
      </w:r>
      <w:r>
        <w:t xml:space="preserve">accessed 32 homeless </w:t>
      </w:r>
      <w:r w:rsidR="00B85BCB">
        <w:t xml:space="preserve">support </w:t>
      </w:r>
      <w:r>
        <w:t xml:space="preserve">centres across </w:t>
      </w:r>
      <w:r w:rsidR="004F174F">
        <w:t xml:space="preserve">six </w:t>
      </w:r>
      <w:r>
        <w:t>areas of Great Britain</w:t>
      </w:r>
      <w:r w:rsidR="00A33399">
        <w:t xml:space="preserve"> </w:t>
      </w:r>
      <w:r w:rsidR="00A77988">
        <w:t>received either</w:t>
      </w:r>
      <w:r w:rsidR="00273EF8">
        <w:t xml:space="preserve"> intervention </w:t>
      </w:r>
      <w:r w:rsidR="00A33399" w:rsidRPr="00197E0B">
        <w:t>(</w:t>
      </w:r>
      <w:r w:rsidR="00810563">
        <w:t xml:space="preserve">EC, </w:t>
      </w:r>
      <w:r w:rsidR="00A33399" w:rsidRPr="00197E0B">
        <w:t>n=</w:t>
      </w:r>
      <w:r w:rsidR="00DB6223" w:rsidRPr="00197E0B">
        <w:t xml:space="preserve">239 in 16 centres) </w:t>
      </w:r>
      <w:r w:rsidR="00334CA7">
        <w:t>or usual care</w:t>
      </w:r>
      <w:r w:rsidR="00DB6223" w:rsidRPr="00197E0B">
        <w:t xml:space="preserve"> (</w:t>
      </w:r>
      <w:r w:rsidR="00810563">
        <w:t xml:space="preserve">UC, </w:t>
      </w:r>
      <w:r w:rsidR="00DB6223" w:rsidRPr="00197E0B">
        <w:t>n=236 in 16 centres</w:t>
      </w:r>
      <w:r w:rsidR="00DB6223">
        <w:t>)</w:t>
      </w:r>
      <w:r w:rsidR="00334CA7">
        <w:t xml:space="preserve">, </w:t>
      </w:r>
      <w:r w:rsidR="008B2589">
        <w:t>by</w:t>
      </w:r>
      <w:r w:rsidR="00334CA7">
        <w:t xml:space="preserve"> </w:t>
      </w:r>
      <w:r w:rsidR="00FE3621">
        <w:t>centre (cluster) randomisation</w:t>
      </w:r>
      <w:r w:rsidR="00810563">
        <w:t>.</w:t>
      </w:r>
    </w:p>
    <w:p w14:paraId="430A607C" w14:textId="42C699EB" w:rsidR="001824B9" w:rsidRPr="00DE78E9" w:rsidRDefault="001824B9" w:rsidP="008009B9">
      <w:pPr>
        <w:spacing w:line="276" w:lineRule="auto"/>
        <w:rPr>
          <w:b/>
          <w:bCs/>
        </w:rPr>
      </w:pPr>
      <w:r w:rsidRPr="00DE78E9">
        <w:rPr>
          <w:b/>
          <w:bCs/>
        </w:rPr>
        <w:t>Intervention</w:t>
      </w:r>
    </w:p>
    <w:p w14:paraId="2EF83ABE" w14:textId="78FAAAF3" w:rsidR="00AA4E98" w:rsidRDefault="00D80D18" w:rsidP="008009B9">
      <w:pPr>
        <w:spacing w:line="276" w:lineRule="auto"/>
      </w:pPr>
      <w:r>
        <w:t xml:space="preserve">The </w:t>
      </w:r>
      <w:r w:rsidR="00A6552E">
        <w:t>EC</w:t>
      </w:r>
      <w:r>
        <w:t xml:space="preserve"> was </w:t>
      </w:r>
      <w:r w:rsidR="004F174F">
        <w:t xml:space="preserve">the provision of </w:t>
      </w:r>
      <w:r>
        <w:t xml:space="preserve">an </w:t>
      </w:r>
      <w:r w:rsidR="00BE2C10">
        <w:t>e-cigarette</w:t>
      </w:r>
      <w:r>
        <w:t xml:space="preserve"> starter kit plus </w:t>
      </w:r>
      <w:r w:rsidR="008A7CB3">
        <w:t>4-week</w:t>
      </w:r>
      <w:r w:rsidR="00407698">
        <w:t>s</w:t>
      </w:r>
      <w:r w:rsidR="008A7CB3">
        <w:t xml:space="preserve"> supply of e-liquids</w:t>
      </w:r>
      <w:r w:rsidR="008678C1">
        <w:t xml:space="preserve">. The </w:t>
      </w:r>
      <w:r w:rsidR="00A6552E">
        <w:t xml:space="preserve">UC </w:t>
      </w:r>
      <w:r w:rsidR="001D339C">
        <w:t xml:space="preserve">comprised </w:t>
      </w:r>
      <w:r w:rsidR="002D5395">
        <w:t>very brief advice for smoking cessation and signposting to local stop smoking services.</w:t>
      </w:r>
    </w:p>
    <w:p w14:paraId="50EEA30F" w14:textId="5C81F10D" w:rsidR="001824B9" w:rsidRPr="00DE78E9" w:rsidRDefault="001824B9" w:rsidP="008009B9">
      <w:pPr>
        <w:spacing w:line="276" w:lineRule="auto"/>
        <w:rPr>
          <w:b/>
          <w:bCs/>
        </w:rPr>
      </w:pPr>
      <w:r w:rsidRPr="00DE78E9">
        <w:rPr>
          <w:b/>
          <w:bCs/>
        </w:rPr>
        <w:t>Main outcome measures</w:t>
      </w:r>
    </w:p>
    <w:p w14:paraId="02E0DD4F" w14:textId="33C6D456" w:rsidR="00AA4E98" w:rsidRDefault="00B5675F" w:rsidP="008009B9">
      <w:pPr>
        <w:spacing w:line="276" w:lineRule="auto"/>
      </w:pPr>
      <w:r>
        <w:t xml:space="preserve">The </w:t>
      </w:r>
      <w:r w:rsidR="00704D92">
        <w:t xml:space="preserve">total costs included </w:t>
      </w:r>
      <w:r w:rsidR="006B73CA">
        <w:t xml:space="preserve">costs of </w:t>
      </w:r>
      <w:r w:rsidR="00810563">
        <w:t>EC</w:t>
      </w:r>
      <w:r w:rsidR="00704D92">
        <w:t>/</w:t>
      </w:r>
      <w:r w:rsidR="00370E7B">
        <w:t>UC</w:t>
      </w:r>
      <w:r w:rsidR="00506B20">
        <w:t xml:space="preserve">, </w:t>
      </w:r>
      <w:r w:rsidR="006B73CA">
        <w:t xml:space="preserve">costs of </w:t>
      </w:r>
      <w:r w:rsidR="00506B20">
        <w:t>smoking cessation outside of the trial</w:t>
      </w:r>
      <w:r w:rsidR="006B73CA">
        <w:t>, and costs of general health care services</w:t>
      </w:r>
      <w:r w:rsidR="00846AB8">
        <w:t xml:space="preserve"> use over 24 weeks. </w:t>
      </w:r>
      <w:r w:rsidR="007533D7">
        <w:t xml:space="preserve">Quality-adjusted Life Years (QALYs) were derived from EQ-5D-5L administered at </w:t>
      </w:r>
      <w:r w:rsidR="0007755E">
        <w:t>each data c</w:t>
      </w:r>
      <w:r w:rsidR="00FC47BC">
        <w:t xml:space="preserve">ollection point. An incremental cost-effectiveness ratio (ICER) was </w:t>
      </w:r>
      <w:r w:rsidR="00FB180B">
        <w:t>calculated</w:t>
      </w:r>
      <w:r w:rsidR="0094263A">
        <w:t xml:space="preserve"> </w:t>
      </w:r>
      <w:r w:rsidR="00D61A1B">
        <w:t xml:space="preserve">for 24 weeks </w:t>
      </w:r>
      <w:r w:rsidR="0094263A">
        <w:t>using the difference between groups in total costs and QALYs, with</w:t>
      </w:r>
      <w:r w:rsidR="00064247">
        <w:t xml:space="preserve"> cost-effectiveness acceptability curve</w:t>
      </w:r>
      <w:r w:rsidR="00757DCE">
        <w:t xml:space="preserve"> constructed based on</w:t>
      </w:r>
      <w:r w:rsidR="0094263A">
        <w:t xml:space="preserve"> </w:t>
      </w:r>
      <w:r w:rsidR="00064247">
        <w:t>bootstrap</w:t>
      </w:r>
      <w:r w:rsidR="00EF7BA2">
        <w:t xml:space="preserve"> to examine uncertainty.</w:t>
      </w:r>
      <w:r w:rsidR="00D61A1B">
        <w:t xml:space="preserve"> A long-term model was </w:t>
      </w:r>
      <w:r w:rsidR="004C765B">
        <w:t>employed</w:t>
      </w:r>
      <w:r w:rsidR="00D61A1B">
        <w:t xml:space="preserve"> to project a </w:t>
      </w:r>
      <w:r w:rsidR="00394050">
        <w:t>lifetime</w:t>
      </w:r>
      <w:r w:rsidR="00D61A1B">
        <w:t xml:space="preserve"> ICER</w:t>
      </w:r>
      <w:r w:rsidR="000D0F63">
        <w:t xml:space="preserve"> with probability sensitivity analysis to </w:t>
      </w:r>
      <w:r w:rsidR="00394050">
        <w:t>examine uncertainty.</w:t>
      </w:r>
    </w:p>
    <w:p w14:paraId="02FFAC81" w14:textId="7BB2A631" w:rsidR="001824B9" w:rsidRPr="00DE78E9" w:rsidRDefault="001824B9" w:rsidP="008009B9">
      <w:pPr>
        <w:spacing w:line="276" w:lineRule="auto"/>
        <w:rPr>
          <w:b/>
          <w:bCs/>
        </w:rPr>
      </w:pPr>
      <w:r w:rsidRPr="00DE78E9">
        <w:rPr>
          <w:b/>
          <w:bCs/>
        </w:rPr>
        <w:t>Data sources</w:t>
      </w:r>
    </w:p>
    <w:p w14:paraId="406F742D" w14:textId="799555F5" w:rsidR="00AA4E98" w:rsidRDefault="00394050" w:rsidP="008009B9">
      <w:pPr>
        <w:spacing w:line="276" w:lineRule="auto"/>
      </w:pPr>
      <w:r>
        <w:t xml:space="preserve">The analysis over 24 weeks </w:t>
      </w:r>
      <w:r w:rsidR="00C37460">
        <w:t>was based on research team records and data collected via self-reported questionnaire</w:t>
      </w:r>
      <w:r w:rsidR="00FB77A2">
        <w:t>s</w:t>
      </w:r>
      <w:r w:rsidR="00F605D1">
        <w:t>. Unit costs for valuation were extracted from published secondary sources.</w:t>
      </w:r>
      <w:r w:rsidR="00D539A4">
        <w:t xml:space="preserve"> The parameters of the long-term model</w:t>
      </w:r>
      <w:r w:rsidR="00C5752F">
        <w:t xml:space="preserve"> were based on the </w:t>
      </w:r>
      <w:proofErr w:type="gramStart"/>
      <w:r w:rsidR="00C5752F">
        <w:t>24 week</w:t>
      </w:r>
      <w:proofErr w:type="gramEnd"/>
      <w:r w:rsidR="00C5752F">
        <w:t xml:space="preserve"> results and published secondary sources.</w:t>
      </w:r>
    </w:p>
    <w:p w14:paraId="5489E3BA" w14:textId="54678850" w:rsidR="001824B9" w:rsidRPr="00DE78E9" w:rsidRDefault="001824B9" w:rsidP="008009B9">
      <w:pPr>
        <w:spacing w:line="276" w:lineRule="auto"/>
        <w:rPr>
          <w:b/>
          <w:bCs/>
        </w:rPr>
      </w:pPr>
      <w:r w:rsidRPr="00DE78E9">
        <w:rPr>
          <w:b/>
          <w:bCs/>
        </w:rPr>
        <w:t>Results</w:t>
      </w:r>
    </w:p>
    <w:p w14:paraId="4732843A" w14:textId="78406B75" w:rsidR="00AA4E98" w:rsidRDefault="00E525B5" w:rsidP="00B1187F">
      <w:r>
        <w:t>M</w:t>
      </w:r>
      <w:r w:rsidR="00AA1273">
        <w:t>ean</w:t>
      </w:r>
      <w:r w:rsidR="00510120">
        <w:t xml:space="preserve"> intervention</w:t>
      </w:r>
      <w:r w:rsidR="00AA1273">
        <w:t xml:space="preserve"> </w:t>
      </w:r>
      <w:r w:rsidR="007638B8">
        <w:t>costs</w:t>
      </w:r>
      <w:r w:rsidR="00AA1273">
        <w:t xml:space="preserve"> </w:t>
      </w:r>
      <w:r w:rsidR="007638B8">
        <w:t>were estimated at £92 (SE £0) per participant</w:t>
      </w:r>
      <w:r w:rsidR="00AA1273">
        <w:t xml:space="preserve"> in the </w:t>
      </w:r>
      <w:r w:rsidR="00B04D0B">
        <w:t>EC</w:t>
      </w:r>
      <w:r w:rsidR="00AA1273">
        <w:t xml:space="preserve"> group</w:t>
      </w:r>
      <w:r w:rsidR="007638B8">
        <w:t xml:space="preserve"> and at £50 (SE £0) per participant</w:t>
      </w:r>
      <w:r w:rsidR="00C015F4">
        <w:t xml:space="preserve"> in the </w:t>
      </w:r>
      <w:r w:rsidR="00B04D0B">
        <w:t>UC</w:t>
      </w:r>
      <w:r w:rsidR="00C015F4">
        <w:t xml:space="preserve"> group</w:t>
      </w:r>
      <w:r w:rsidR="007638B8">
        <w:t xml:space="preserve">. </w:t>
      </w:r>
      <w:r>
        <w:t>M</w:t>
      </w:r>
      <w:r w:rsidR="007638B8">
        <w:t xml:space="preserve">ean total costs per participant were estimated at £3,859 (SE £441) in the </w:t>
      </w:r>
      <w:r w:rsidR="00B04D0B">
        <w:t>EC</w:t>
      </w:r>
      <w:r w:rsidR="007638B8">
        <w:t xml:space="preserve"> group and £2,716 (SE £386) in the UC group. </w:t>
      </w:r>
      <w:r>
        <w:t>M</w:t>
      </w:r>
      <w:r w:rsidR="007638B8">
        <w:t xml:space="preserve">ean QALYs were estimated at 0.303 (SE 0.008) in the EC group and 0.295 (SE 0.010) in the UC group. </w:t>
      </w:r>
      <w:r w:rsidR="00046003">
        <w:t>Adjusting for baseline covariates</w:t>
      </w:r>
      <w:r w:rsidR="001C5597">
        <w:t xml:space="preserve"> and respective baseline values,</w:t>
      </w:r>
      <w:r w:rsidR="007638B8">
        <w:t xml:space="preserve"> EC </w:t>
      </w:r>
      <w:r w:rsidR="00046003">
        <w:t xml:space="preserve">group </w:t>
      </w:r>
      <w:r w:rsidR="007638B8">
        <w:t xml:space="preserve">were £1,267 (95% </w:t>
      </w:r>
      <w:r w:rsidR="007638B8" w:rsidRPr="00D46DC4">
        <w:t xml:space="preserve">CI </w:t>
      </w:r>
      <w:r w:rsidR="007638B8" w:rsidRPr="00751EDC">
        <w:t>£</w:t>
      </w:r>
      <w:r w:rsidR="00C30EFD">
        <w:t>600</w:t>
      </w:r>
      <w:r w:rsidR="007638B8" w:rsidRPr="00751EDC">
        <w:t xml:space="preserve"> to £</w:t>
      </w:r>
      <w:r w:rsidR="00C30EFD">
        <w:t>1</w:t>
      </w:r>
      <w:r w:rsidR="007638B8" w:rsidRPr="00751EDC">
        <w:t>,</w:t>
      </w:r>
      <w:r w:rsidR="00D01F65">
        <w:t>9</w:t>
      </w:r>
      <w:r w:rsidR="007638B8" w:rsidRPr="00751EDC">
        <w:t>3</w:t>
      </w:r>
      <w:r w:rsidR="00D01F65">
        <w:t>8</w:t>
      </w:r>
      <w:r w:rsidR="007638B8">
        <w:t xml:space="preserve">) more costly and yielded 0.007 (95% </w:t>
      </w:r>
      <w:r w:rsidR="007638B8" w:rsidRPr="00D46DC4">
        <w:t>CI -0.01</w:t>
      </w:r>
      <w:r w:rsidR="00D01F65">
        <w:t>7</w:t>
      </w:r>
      <w:r w:rsidR="007638B8" w:rsidRPr="00D46DC4">
        <w:t xml:space="preserve"> to 0.0</w:t>
      </w:r>
      <w:r w:rsidR="00D01F65">
        <w:t>27</w:t>
      </w:r>
      <w:r w:rsidR="007638B8" w:rsidRPr="00D46DC4">
        <w:t>)</w:t>
      </w:r>
      <w:r w:rsidR="007638B8">
        <w:t xml:space="preserve"> more QALYs, than UC. The ICER was calculated at £181,000 per QALY </w:t>
      </w:r>
      <w:r w:rsidR="007638B8">
        <w:lastRenderedPageBreak/>
        <w:t xml:space="preserve">gain, with probability of EC being cost-effective between the ICER thresholds of £20,000 to £30,000 per QALY gain at </w:t>
      </w:r>
      <w:r w:rsidR="00C30EFD">
        <w:t>0.9</w:t>
      </w:r>
      <w:r w:rsidR="007638B8">
        <w:t>%-</w:t>
      </w:r>
      <w:r w:rsidR="00C30EFD">
        <w:t>3.5</w:t>
      </w:r>
      <w:r w:rsidR="007638B8">
        <w:t xml:space="preserve">%. The life-time model projected the ICER at £38,360 per QALY gained, with the probability of EC being cost-effective between £20,000 and £30,000 </w:t>
      </w:r>
      <w:r w:rsidR="007638B8" w:rsidRPr="007E789E">
        <w:t>from 47.6% to 49.6%</w:t>
      </w:r>
      <w:r w:rsidR="007638B8">
        <w:t>.</w:t>
      </w:r>
    </w:p>
    <w:p w14:paraId="522918E1" w14:textId="55537F18" w:rsidR="001824B9" w:rsidRPr="00DE78E9" w:rsidRDefault="001824B9" w:rsidP="008009B9">
      <w:pPr>
        <w:spacing w:line="276" w:lineRule="auto"/>
        <w:rPr>
          <w:b/>
          <w:bCs/>
        </w:rPr>
      </w:pPr>
      <w:r w:rsidRPr="00DE78E9">
        <w:rPr>
          <w:b/>
          <w:bCs/>
        </w:rPr>
        <w:t>Limitations</w:t>
      </w:r>
    </w:p>
    <w:p w14:paraId="50327E1F" w14:textId="5B97CC93" w:rsidR="00AA4E98" w:rsidRDefault="00A91FE7" w:rsidP="008009B9">
      <w:pPr>
        <w:spacing w:line="276" w:lineRule="auto"/>
      </w:pPr>
      <w:r w:rsidRPr="00A91FE7">
        <w:t>The imbalance in missing data led to some uncertainty in the results and healthcare costs recorded in the trial may not reflect the health needs of this population</w:t>
      </w:r>
      <w:r w:rsidR="001E773B">
        <w:t>.</w:t>
      </w:r>
    </w:p>
    <w:p w14:paraId="452882D2" w14:textId="1D50D0ED" w:rsidR="001824B9" w:rsidRPr="00DE78E9" w:rsidRDefault="001824B9" w:rsidP="008009B9">
      <w:pPr>
        <w:spacing w:line="276" w:lineRule="auto"/>
        <w:rPr>
          <w:b/>
          <w:bCs/>
        </w:rPr>
      </w:pPr>
      <w:r w:rsidRPr="00DE78E9">
        <w:rPr>
          <w:b/>
          <w:bCs/>
        </w:rPr>
        <w:t>Conclusions</w:t>
      </w:r>
    </w:p>
    <w:p w14:paraId="4A6F426D" w14:textId="6B28753F" w:rsidR="00AA4E98" w:rsidRDefault="00817213" w:rsidP="008009B9">
      <w:pPr>
        <w:spacing w:line="276" w:lineRule="auto"/>
      </w:pPr>
      <w:r>
        <w:t xml:space="preserve">Providing </w:t>
      </w:r>
      <w:r w:rsidR="00901333">
        <w:t>e-cigarette</w:t>
      </w:r>
      <w:r w:rsidR="0051567F">
        <w:t>s</w:t>
      </w:r>
      <w:r w:rsidR="00901333">
        <w:t xml:space="preserve"> for smoking cessation </w:t>
      </w:r>
      <w:r w:rsidR="00805F85">
        <w:t xml:space="preserve">in homeless support centres </w:t>
      </w:r>
      <w:r w:rsidR="00A8770D">
        <w:t>wa</w:t>
      </w:r>
      <w:r w:rsidR="00E9421B">
        <w:t>s more costly than usual care but the</w:t>
      </w:r>
      <w:r w:rsidR="008360F7">
        <w:t xml:space="preserve"> </w:t>
      </w:r>
      <w:r w:rsidR="0074131E">
        <w:t xml:space="preserve">small </w:t>
      </w:r>
      <w:r w:rsidR="008360F7">
        <w:t xml:space="preserve">increase </w:t>
      </w:r>
      <w:r w:rsidR="0074131E">
        <w:t xml:space="preserve">in </w:t>
      </w:r>
      <w:r w:rsidR="008360F7">
        <w:t xml:space="preserve">QALYs </w:t>
      </w:r>
      <w:r w:rsidR="0074131E">
        <w:t xml:space="preserve">was </w:t>
      </w:r>
      <w:r w:rsidR="00A8770D">
        <w:t xml:space="preserve">not </w:t>
      </w:r>
      <w:r w:rsidR="00661045">
        <w:t>significant.</w:t>
      </w:r>
    </w:p>
    <w:p w14:paraId="04A5A39E" w14:textId="0A3F24B0" w:rsidR="001824B9" w:rsidRPr="00DE78E9" w:rsidRDefault="001824B9" w:rsidP="008009B9">
      <w:pPr>
        <w:spacing w:line="276" w:lineRule="auto"/>
        <w:rPr>
          <w:b/>
          <w:bCs/>
        </w:rPr>
      </w:pPr>
      <w:r w:rsidRPr="00DE78E9">
        <w:rPr>
          <w:b/>
          <w:bCs/>
        </w:rPr>
        <w:t>Future work</w:t>
      </w:r>
    </w:p>
    <w:p w14:paraId="1E47AE08" w14:textId="2E36768C" w:rsidR="00AA4E98" w:rsidRDefault="00810563" w:rsidP="008009B9">
      <w:pPr>
        <w:spacing w:line="276" w:lineRule="auto"/>
      </w:pPr>
      <w:r>
        <w:t>F</w:t>
      </w:r>
      <w:r w:rsidR="00A91FE7">
        <w:t>uture work should aim to maximise quit rates while being cost-effective and therefore implementable</w:t>
      </w:r>
      <w:r w:rsidR="005C3F0E">
        <w:t>.</w:t>
      </w:r>
    </w:p>
    <w:p w14:paraId="1F8114D4" w14:textId="77777777" w:rsidR="004F7F29" w:rsidRDefault="004F7F29" w:rsidP="008009B9">
      <w:pPr>
        <w:spacing w:line="276" w:lineRule="auto"/>
      </w:pPr>
    </w:p>
    <w:p w14:paraId="47FD7990" w14:textId="770236BB" w:rsidR="001824B9" w:rsidRDefault="001824B9" w:rsidP="008009B9">
      <w:pPr>
        <w:spacing w:line="276" w:lineRule="auto"/>
      </w:pPr>
      <w:r>
        <w:t>Study registration</w:t>
      </w:r>
      <w:r w:rsidR="00FB0348">
        <w:t xml:space="preserve">: </w:t>
      </w:r>
      <w:r w:rsidR="00425B45" w:rsidRPr="00425B45">
        <w:t>ISRCTN18566874</w:t>
      </w:r>
    </w:p>
    <w:p w14:paraId="3112C189" w14:textId="7A1E2069" w:rsidR="001824B9" w:rsidRDefault="001824B9" w:rsidP="008009B9">
      <w:pPr>
        <w:spacing w:line="276" w:lineRule="auto"/>
      </w:pPr>
      <w:r>
        <w:t>Funding details</w:t>
      </w:r>
      <w:r w:rsidR="00065B03">
        <w:t xml:space="preserve">: </w:t>
      </w:r>
      <w:r w:rsidR="00E468B0" w:rsidRPr="00E468B0">
        <w:t xml:space="preserve">This project was funded by the National Institute for Health and Care Research (NIHR) </w:t>
      </w:r>
      <w:r w:rsidR="0022533A">
        <w:t>PHR</w:t>
      </w:r>
      <w:r w:rsidR="00E468B0" w:rsidRPr="00E468B0">
        <w:t xml:space="preserve"> programme and will be published in XXX Journal: Vol. XX, No. XX. See the NIHR Journals Library website for further project information.</w:t>
      </w:r>
    </w:p>
    <w:p w14:paraId="0DBA2F79" w14:textId="3ABBE330" w:rsidR="00E7265B" w:rsidRDefault="00E7265B">
      <w:r>
        <w:br w:type="page"/>
      </w:r>
    </w:p>
    <w:p w14:paraId="536480E1" w14:textId="325B9B72" w:rsidR="0054087A" w:rsidRDefault="0054087A" w:rsidP="0080010B">
      <w:pPr>
        <w:pStyle w:val="Heading1"/>
      </w:pPr>
      <w:r>
        <w:lastRenderedPageBreak/>
        <w:t>Plain English Su</w:t>
      </w:r>
      <w:r w:rsidRPr="008009B9">
        <w:t>mmary</w:t>
      </w:r>
    </w:p>
    <w:p w14:paraId="7436670C" w14:textId="63126FE0" w:rsidR="00735190" w:rsidRDefault="00FE1B30" w:rsidP="0054087A">
      <w:pPr>
        <w:spacing w:line="276" w:lineRule="auto"/>
      </w:pPr>
      <w:r>
        <w:t xml:space="preserve">This Stop </w:t>
      </w:r>
      <w:r w:rsidR="00735190">
        <w:t xml:space="preserve">Smoking Trial for </w:t>
      </w:r>
      <w:r w:rsidR="00B31D55">
        <w:t xml:space="preserve">people experiencing </w:t>
      </w:r>
      <w:r w:rsidR="00735190">
        <w:t>homeless</w:t>
      </w:r>
      <w:r w:rsidR="00B31D55">
        <w:t>ness</w:t>
      </w:r>
      <w:r w:rsidR="00735190">
        <w:t xml:space="preserve"> (</w:t>
      </w:r>
      <w:proofErr w:type="spellStart"/>
      <w:r w:rsidR="00735190">
        <w:t>SCeTCH</w:t>
      </w:r>
      <w:proofErr w:type="spellEnd"/>
      <w:r w:rsidR="00735190">
        <w:t xml:space="preserve">) </w:t>
      </w:r>
      <w:r w:rsidR="005A1131">
        <w:t xml:space="preserve">randomised 32 homeless </w:t>
      </w:r>
      <w:r w:rsidR="00172E6E">
        <w:t xml:space="preserve">support </w:t>
      </w:r>
      <w:r w:rsidR="005A1131">
        <w:t xml:space="preserve">centres with 475 participants to </w:t>
      </w:r>
      <w:r w:rsidR="00F01BFF">
        <w:t>either</w:t>
      </w:r>
      <w:r w:rsidR="00735190">
        <w:t xml:space="preserve"> e-cigarettes (EC) </w:t>
      </w:r>
      <w:r w:rsidR="00F01BFF">
        <w:t>group</w:t>
      </w:r>
      <w:r w:rsidR="00AC117B">
        <w:t xml:space="preserve"> (n=239)</w:t>
      </w:r>
      <w:r w:rsidR="00F01BFF">
        <w:t xml:space="preserve"> or</w:t>
      </w:r>
      <w:r w:rsidR="00735190">
        <w:t xml:space="preserve"> usual care</w:t>
      </w:r>
      <w:r w:rsidR="00072012">
        <w:t xml:space="preserve"> (UC)</w:t>
      </w:r>
      <w:r w:rsidR="00735190">
        <w:t xml:space="preserve"> </w:t>
      </w:r>
      <w:r w:rsidR="00F01BFF">
        <w:t>group</w:t>
      </w:r>
      <w:r w:rsidR="00AC117B">
        <w:t xml:space="preserve"> (n=236)</w:t>
      </w:r>
      <w:r w:rsidR="00F01BFF">
        <w:t>.</w:t>
      </w:r>
    </w:p>
    <w:p w14:paraId="51B11FE3" w14:textId="4DA7A28D" w:rsidR="0054087A" w:rsidRDefault="0097548B" w:rsidP="0054087A">
      <w:pPr>
        <w:spacing w:line="276" w:lineRule="auto"/>
      </w:pPr>
      <w:r>
        <w:t xml:space="preserve">People in </w:t>
      </w:r>
      <w:r w:rsidR="00AD4715">
        <w:t>t</w:t>
      </w:r>
      <w:r w:rsidR="00EA794C">
        <w:t xml:space="preserve">he </w:t>
      </w:r>
      <w:r w:rsidR="0059382E">
        <w:t>EC group</w:t>
      </w:r>
      <w:r w:rsidR="002546BC">
        <w:t xml:space="preserve"> </w:t>
      </w:r>
      <w:r w:rsidR="00AD4715">
        <w:t xml:space="preserve">received </w:t>
      </w:r>
      <w:r w:rsidR="00C21D3E">
        <w:t xml:space="preserve">an </w:t>
      </w:r>
      <w:r w:rsidR="0054087A">
        <w:t xml:space="preserve">EC starter pack and </w:t>
      </w:r>
      <w:r w:rsidR="00072012">
        <w:t>a</w:t>
      </w:r>
      <w:r w:rsidR="0054087A">
        <w:t xml:space="preserve"> fact sheet</w:t>
      </w:r>
      <w:r w:rsidR="00072012">
        <w:t>.</w:t>
      </w:r>
      <w:r w:rsidR="006F5A3A">
        <w:t xml:space="preserve"> </w:t>
      </w:r>
      <w:r w:rsidR="00AD4715">
        <w:t xml:space="preserve">People </w:t>
      </w:r>
      <w:r w:rsidR="006F5A3A">
        <w:t xml:space="preserve">in </w:t>
      </w:r>
      <w:r w:rsidR="00EA794C">
        <w:t xml:space="preserve">the </w:t>
      </w:r>
      <w:r w:rsidR="006F5A3A">
        <w:t xml:space="preserve">UC group </w:t>
      </w:r>
      <w:r w:rsidR="00AD4715">
        <w:t xml:space="preserve">received </w:t>
      </w:r>
      <w:r w:rsidR="003A3D9B">
        <w:t>very</w:t>
      </w:r>
      <w:r w:rsidR="006F5A3A">
        <w:t xml:space="preserve"> brief advice</w:t>
      </w:r>
      <w:r w:rsidR="00926CCC">
        <w:t xml:space="preserve">, </w:t>
      </w:r>
      <w:r w:rsidR="006F5A3A">
        <w:t>a leaflet</w:t>
      </w:r>
      <w:r w:rsidR="00053CF1">
        <w:t xml:space="preserve"> adapted </w:t>
      </w:r>
      <w:r w:rsidR="00016801">
        <w:t xml:space="preserve">from </w:t>
      </w:r>
      <w:r w:rsidR="006F5A3A">
        <w:t>‘NHS choice</w:t>
      </w:r>
      <w:r w:rsidR="00016801">
        <w:t>s</w:t>
      </w:r>
      <w:r w:rsidR="006F5A3A">
        <w:t>’</w:t>
      </w:r>
      <w:r w:rsidR="00926CCC">
        <w:t xml:space="preserve"> and were signposted to the local Stop Smoking Service</w:t>
      </w:r>
      <w:r w:rsidR="00E3505D">
        <w:t>.</w:t>
      </w:r>
      <w:r w:rsidR="0054087A">
        <w:t xml:space="preserve"> </w:t>
      </w:r>
      <w:r w:rsidR="001336D9">
        <w:t xml:space="preserve">Both were delivered by centre staff. </w:t>
      </w:r>
      <w:r w:rsidR="00A91FE7">
        <w:t>We</w:t>
      </w:r>
      <w:r w:rsidR="0054087A">
        <w:t xml:space="preserve"> estimated </w:t>
      </w:r>
      <w:r w:rsidR="00A91FE7">
        <w:t>the cost</w:t>
      </w:r>
      <w:r w:rsidR="00262136">
        <w:t>s</w:t>
      </w:r>
      <w:r w:rsidR="00A91FE7">
        <w:t xml:space="preserve"> of EC</w:t>
      </w:r>
      <w:r w:rsidR="0054087A">
        <w:t xml:space="preserve"> at £92 per participant</w:t>
      </w:r>
      <w:r w:rsidR="00A91FE7">
        <w:t>,</w:t>
      </w:r>
      <w:r w:rsidR="0054087A">
        <w:t xml:space="preserve"> </w:t>
      </w:r>
      <w:r w:rsidR="00A35BB3">
        <w:t>and</w:t>
      </w:r>
      <w:r w:rsidR="0054087A">
        <w:t xml:space="preserve"> the costs of UC at £50 per participant.</w:t>
      </w:r>
    </w:p>
    <w:p w14:paraId="132133BD" w14:textId="266615BB" w:rsidR="0054087A" w:rsidRDefault="00CF2E80" w:rsidP="0054087A">
      <w:pPr>
        <w:spacing w:line="276" w:lineRule="auto"/>
      </w:pPr>
      <w:r>
        <w:t xml:space="preserve">When </w:t>
      </w:r>
      <w:r w:rsidR="0054087A">
        <w:t>the costs of</w:t>
      </w:r>
      <w:r w:rsidR="00B73E21">
        <w:t xml:space="preserve"> other </w:t>
      </w:r>
      <w:r w:rsidR="009B17A7">
        <w:t xml:space="preserve">stop </w:t>
      </w:r>
      <w:r w:rsidR="00B73E21">
        <w:t>smoking services and aids</w:t>
      </w:r>
      <w:r w:rsidR="009836E3">
        <w:t>,</w:t>
      </w:r>
      <w:r w:rsidR="00B73E21">
        <w:t xml:space="preserve"> and </w:t>
      </w:r>
      <w:r w:rsidR="009B17A7">
        <w:t xml:space="preserve">use of </w:t>
      </w:r>
      <w:r w:rsidR="00B73E21">
        <w:t>healthcare services</w:t>
      </w:r>
      <w:r w:rsidR="0054087A">
        <w:t xml:space="preserve"> over 24 weeks</w:t>
      </w:r>
      <w:r w:rsidR="00223339">
        <w:t xml:space="preserve"> were added</w:t>
      </w:r>
      <w:r w:rsidR="0054087A">
        <w:t xml:space="preserve">, the total costs per participant were </w:t>
      </w:r>
      <w:r w:rsidR="00223339">
        <w:t xml:space="preserve">higher in the EC group compared with UC </w:t>
      </w:r>
      <w:r w:rsidR="00E75F3A">
        <w:t>(</w:t>
      </w:r>
      <w:r w:rsidR="0054087A">
        <w:t xml:space="preserve">£3,859 </w:t>
      </w:r>
      <w:r w:rsidR="00E75F3A">
        <w:t xml:space="preserve">versus </w:t>
      </w:r>
      <w:r w:rsidR="0054087A">
        <w:t>£2,716</w:t>
      </w:r>
      <w:r w:rsidR="00E75F3A">
        <w:t>)</w:t>
      </w:r>
      <w:r w:rsidR="008261B8">
        <w:t>.</w:t>
      </w:r>
      <w:r w:rsidR="0054087A">
        <w:t xml:space="preserve"> </w:t>
      </w:r>
      <w:r w:rsidR="006A494F">
        <w:t xml:space="preserve">We also </w:t>
      </w:r>
      <w:r w:rsidR="00396FB4">
        <w:t>measur</w:t>
      </w:r>
      <w:r w:rsidR="006A494F">
        <w:t xml:space="preserve">ed </w:t>
      </w:r>
      <w:r w:rsidR="00F07C54">
        <w:t>quality-adjusted life years (</w:t>
      </w:r>
      <w:r w:rsidR="006A494F">
        <w:t>QALYs</w:t>
      </w:r>
      <w:r w:rsidR="00F07C54">
        <w:t>)</w:t>
      </w:r>
      <w:r w:rsidR="001364DA">
        <w:t>.</w:t>
      </w:r>
      <w:r w:rsidR="006A494F">
        <w:t xml:space="preserve"> </w:t>
      </w:r>
      <w:r w:rsidR="00AA4483">
        <w:t xml:space="preserve">One year in </w:t>
      </w:r>
      <w:r w:rsidR="00980550">
        <w:t>perfect health equals one QALY</w:t>
      </w:r>
      <w:r w:rsidR="00A90AA5">
        <w:t xml:space="preserve"> and it becomes zero at death</w:t>
      </w:r>
      <w:r w:rsidR="006A494F" w:rsidRPr="006A494F">
        <w:t xml:space="preserve">. </w:t>
      </w:r>
      <w:r w:rsidR="00F40374">
        <w:t>P</w:t>
      </w:r>
      <w:r w:rsidR="0002648B">
        <w:t>erfect health</w:t>
      </w:r>
      <w:r w:rsidR="00F40374">
        <w:t xml:space="preserve"> over 24 weeks</w:t>
      </w:r>
      <w:r w:rsidR="0002648B">
        <w:t xml:space="preserve"> equal</w:t>
      </w:r>
      <w:r w:rsidR="007F12F6">
        <w:t>s</w:t>
      </w:r>
      <w:r w:rsidR="002C79F0">
        <w:t xml:space="preserve"> nearly 0.5 QALY.</w:t>
      </w:r>
      <w:r w:rsidR="0002648B">
        <w:t xml:space="preserve"> </w:t>
      </w:r>
      <w:r w:rsidR="001364DA">
        <w:t xml:space="preserve">QALYs were low in both groups </w:t>
      </w:r>
      <w:r w:rsidR="0017363B">
        <w:t xml:space="preserve">and </w:t>
      </w:r>
      <w:r w:rsidR="0054087A">
        <w:t xml:space="preserve">the EC group </w:t>
      </w:r>
      <w:r w:rsidR="008A0290">
        <w:t xml:space="preserve">had </w:t>
      </w:r>
      <w:r w:rsidR="00641F28">
        <w:t xml:space="preserve">only </w:t>
      </w:r>
      <w:r w:rsidR="00A91FE7">
        <w:t xml:space="preserve">marginally </w:t>
      </w:r>
      <w:r w:rsidR="00527AD2">
        <w:t>higher</w:t>
      </w:r>
      <w:r w:rsidR="00242422">
        <w:t xml:space="preserve"> </w:t>
      </w:r>
      <w:r w:rsidR="0054087A">
        <w:t>QALYs</w:t>
      </w:r>
      <w:r w:rsidR="00EA794C">
        <w:t xml:space="preserve"> per participant</w:t>
      </w:r>
      <w:r w:rsidR="0054087A">
        <w:t xml:space="preserve"> than the UC group</w:t>
      </w:r>
      <w:r w:rsidR="00527AD2">
        <w:t xml:space="preserve"> (0.303 versus </w:t>
      </w:r>
      <w:r w:rsidR="00CB1B33">
        <w:t>0</w:t>
      </w:r>
      <w:r w:rsidR="00527AD2">
        <w:t>.295)</w:t>
      </w:r>
      <w:r w:rsidR="0054087A">
        <w:t xml:space="preserve">. </w:t>
      </w:r>
      <w:r w:rsidR="00EA794C">
        <w:t>C</w:t>
      </w:r>
      <w:r w:rsidR="0054087A">
        <w:t xml:space="preserve">alculated by dividing the additional costs of EC by the additional QALYs, the EC, in comparison to the UC, cost £181,000 extra to gain one extra QALY. </w:t>
      </w:r>
      <w:r w:rsidR="002D7989">
        <w:t>C</w:t>
      </w:r>
      <w:r w:rsidR="00B4597A">
        <w:t>ompared against the</w:t>
      </w:r>
      <w:r w:rsidR="00647200">
        <w:t xml:space="preserve"> UK </w:t>
      </w:r>
      <w:r w:rsidR="00CC0AFD">
        <w:t>standard</w:t>
      </w:r>
      <w:r w:rsidR="00B4597A">
        <w:t xml:space="preserve"> </w:t>
      </w:r>
      <w:r w:rsidR="00647200">
        <w:t xml:space="preserve">highest acceptable rates </w:t>
      </w:r>
      <w:r w:rsidR="00CC0AFD">
        <w:t>(£20,000 to £30,000 per QALY gained)</w:t>
      </w:r>
      <w:r w:rsidR="002D7989">
        <w:t>,</w:t>
      </w:r>
      <w:r w:rsidR="00CC0AFD">
        <w:t xml:space="preserve"> </w:t>
      </w:r>
      <w:r w:rsidR="002D7989">
        <w:t>t</w:t>
      </w:r>
      <w:r w:rsidR="0054087A" w:rsidRPr="002221D5">
        <w:t xml:space="preserve">he probability of EC being cost-effective was </w:t>
      </w:r>
      <w:r w:rsidR="00470CDA">
        <w:t>very low</w:t>
      </w:r>
      <w:r w:rsidR="0054087A" w:rsidRPr="002221D5">
        <w:t xml:space="preserve">. </w:t>
      </w:r>
      <w:r w:rsidR="007C7FB9">
        <w:t>Considering th</w:t>
      </w:r>
      <w:r w:rsidR="00B6283E">
        <w:t>e impact</w:t>
      </w:r>
      <w:r w:rsidR="007C7FB9">
        <w:t xml:space="preserve"> across a person’s</w:t>
      </w:r>
      <w:r w:rsidR="0054087A" w:rsidRPr="002221D5">
        <w:t xml:space="preserve"> </w:t>
      </w:r>
      <w:r w:rsidR="0074131E">
        <w:t>lifetime</w:t>
      </w:r>
      <w:r w:rsidR="00F50174">
        <w:t>,</w:t>
      </w:r>
      <w:r w:rsidR="0054087A" w:rsidRPr="002221D5">
        <w:t xml:space="preserve"> </w:t>
      </w:r>
      <w:r w:rsidR="00FE1D35">
        <w:t xml:space="preserve">including future treatments for smoking-related diseases, </w:t>
      </w:r>
      <w:r w:rsidR="0054087A">
        <w:t>the</w:t>
      </w:r>
      <w:r w:rsidR="00B73E21">
        <w:t xml:space="preserve"> EC cost</w:t>
      </w:r>
      <w:r w:rsidR="0054087A">
        <w:t xml:space="preserve"> £38,360 </w:t>
      </w:r>
      <w:r w:rsidR="00B73E21">
        <w:t>more per person than the UC to gain an additional</w:t>
      </w:r>
      <w:r w:rsidR="0054087A">
        <w:t xml:space="preserve"> QALY</w:t>
      </w:r>
      <w:r w:rsidR="00C16D8A">
        <w:t>. The p</w:t>
      </w:r>
      <w:r w:rsidR="0054087A">
        <w:t xml:space="preserve">robability of EC being cost-effective </w:t>
      </w:r>
      <w:r w:rsidR="00C16D8A">
        <w:t xml:space="preserve">in this case was </w:t>
      </w:r>
      <w:r w:rsidR="00890273">
        <w:t xml:space="preserve">a bit </w:t>
      </w:r>
      <w:r w:rsidR="00C16D8A">
        <w:t>higher</w:t>
      </w:r>
      <w:r w:rsidR="00890273">
        <w:t xml:space="preserve"> (</w:t>
      </w:r>
      <w:r w:rsidR="0054087A">
        <w:t xml:space="preserve">between 47.6% </w:t>
      </w:r>
      <w:r w:rsidR="002B01E0">
        <w:t>and</w:t>
      </w:r>
      <w:r w:rsidR="0054087A">
        <w:t xml:space="preserve"> 49.6%</w:t>
      </w:r>
      <w:r w:rsidR="00B73E21">
        <w:t>)</w:t>
      </w:r>
      <w:r w:rsidR="0054087A">
        <w:t>. The analyses conclude that EC is unlikely to be cost-effective, compared to UC, in the current trial setting and population.</w:t>
      </w:r>
    </w:p>
    <w:p w14:paraId="7BCA9F31" w14:textId="3D40AAA2" w:rsidR="0093116A" w:rsidRDefault="0093116A">
      <w:r>
        <w:br w:type="page"/>
      </w:r>
    </w:p>
    <w:p w14:paraId="74DEEAEE" w14:textId="6AF500FF" w:rsidR="0054087A" w:rsidRDefault="0093116A" w:rsidP="00ED4961">
      <w:pPr>
        <w:pStyle w:val="Heading1"/>
      </w:pPr>
      <w:r>
        <w:lastRenderedPageBreak/>
        <w:t>List of Abbreviations</w:t>
      </w:r>
    </w:p>
    <w:p w14:paraId="52AF1812" w14:textId="1DAC64D4" w:rsidR="00D11638" w:rsidRDefault="00D11638" w:rsidP="006854EC">
      <w:pPr>
        <w:tabs>
          <w:tab w:val="left" w:pos="1134"/>
        </w:tabs>
      </w:pPr>
      <w:r>
        <w:t>A&amp;E</w:t>
      </w:r>
      <w:r>
        <w:tab/>
        <w:t>Accident and emergency</w:t>
      </w:r>
    </w:p>
    <w:p w14:paraId="35683EBF" w14:textId="7262C867" w:rsidR="00EC2C5A" w:rsidRDefault="00EC2C5A" w:rsidP="006854EC">
      <w:pPr>
        <w:tabs>
          <w:tab w:val="left" w:pos="1134"/>
        </w:tabs>
      </w:pPr>
      <w:r>
        <w:t>CCA</w:t>
      </w:r>
      <w:r>
        <w:tab/>
        <w:t>Complete case analysis</w:t>
      </w:r>
    </w:p>
    <w:p w14:paraId="38F800C4" w14:textId="655CA2A3" w:rsidR="00C12DA7" w:rsidRDefault="00C12DA7" w:rsidP="006854EC">
      <w:pPr>
        <w:tabs>
          <w:tab w:val="left" w:pos="1134"/>
        </w:tabs>
      </w:pPr>
      <w:r>
        <w:t>CO</w:t>
      </w:r>
      <w:r>
        <w:tab/>
        <w:t>Carbon Monoxide</w:t>
      </w:r>
    </w:p>
    <w:p w14:paraId="2B6C9F0C" w14:textId="5B115439" w:rsidR="00C12DA7" w:rsidRDefault="00C12DA7" w:rsidP="006854EC">
      <w:pPr>
        <w:tabs>
          <w:tab w:val="left" w:pos="1134"/>
        </w:tabs>
      </w:pPr>
      <w:r>
        <w:rPr>
          <w:rFonts w:ascii="Calibri" w:hAnsi="Calibri" w:cs="Calibri"/>
        </w:rPr>
        <w:t>CPI</w:t>
      </w:r>
      <w:r>
        <w:rPr>
          <w:rFonts w:ascii="Calibri" w:hAnsi="Calibri" w:cs="Calibri"/>
        </w:rPr>
        <w:tab/>
        <w:t>Price Inflation Index</w:t>
      </w:r>
    </w:p>
    <w:p w14:paraId="73973CD2" w14:textId="6EE9F9C9" w:rsidR="001D4D11" w:rsidRDefault="001D4D11" w:rsidP="006854EC">
      <w:pPr>
        <w:tabs>
          <w:tab w:val="left" w:pos="1134"/>
        </w:tabs>
      </w:pPr>
      <w:proofErr w:type="spellStart"/>
      <w:r>
        <w:t>cRCT</w:t>
      </w:r>
      <w:proofErr w:type="spellEnd"/>
      <w:r>
        <w:tab/>
        <w:t>Cluster randomised controlled trial</w:t>
      </w:r>
    </w:p>
    <w:p w14:paraId="0D920F4D" w14:textId="5ECE8F9C" w:rsidR="00C211D3" w:rsidRDefault="00F27BCD" w:rsidP="006854EC">
      <w:pPr>
        <w:tabs>
          <w:tab w:val="left" w:pos="1134"/>
        </w:tabs>
      </w:pPr>
      <w:r>
        <w:t>CEAC</w:t>
      </w:r>
      <w:r>
        <w:tab/>
      </w:r>
      <w:r w:rsidR="00C211D3">
        <w:t>Cost</w:t>
      </w:r>
      <w:r>
        <w:t>-effectiveness acceptability curves</w:t>
      </w:r>
    </w:p>
    <w:p w14:paraId="076EAC67" w14:textId="70A8ED00" w:rsidR="00214D9F" w:rsidRDefault="00214D9F" w:rsidP="006854EC">
      <w:pPr>
        <w:tabs>
          <w:tab w:val="left" w:pos="1134"/>
        </w:tabs>
      </w:pPr>
      <w:r>
        <w:t>CRF</w:t>
      </w:r>
      <w:r>
        <w:tab/>
        <w:t>Case report form</w:t>
      </w:r>
    </w:p>
    <w:p w14:paraId="57532AB9" w14:textId="7516FA6D" w:rsidR="006854EC" w:rsidRDefault="00CB280A" w:rsidP="006854EC">
      <w:pPr>
        <w:tabs>
          <w:tab w:val="left" w:pos="1134"/>
        </w:tabs>
      </w:pPr>
      <w:r>
        <w:t>EC</w:t>
      </w:r>
      <w:r>
        <w:tab/>
        <w:t>e-cigarette</w:t>
      </w:r>
    </w:p>
    <w:p w14:paraId="3E1500C9" w14:textId="67BC4DBE" w:rsidR="00C315FD" w:rsidRDefault="00C315FD" w:rsidP="00C315FD">
      <w:pPr>
        <w:tabs>
          <w:tab w:val="left" w:pos="1134"/>
        </w:tabs>
      </w:pPr>
      <w:r>
        <w:t>EPD</w:t>
      </w:r>
      <w:r>
        <w:tab/>
        <w:t>English Prescribing Dataset</w:t>
      </w:r>
    </w:p>
    <w:p w14:paraId="00CCE71A" w14:textId="23958CDE" w:rsidR="00BC6EAC" w:rsidRDefault="00BC6EAC" w:rsidP="00BC6EAC">
      <w:pPr>
        <w:tabs>
          <w:tab w:val="left" w:pos="1134"/>
        </w:tabs>
      </w:pPr>
      <w:r>
        <w:t>FTCD</w:t>
      </w:r>
      <w:r>
        <w:tab/>
        <w:t>Fagerstrom Test for Cigarette Dependence</w:t>
      </w:r>
    </w:p>
    <w:p w14:paraId="23572E67" w14:textId="7ED4A304" w:rsidR="00C211D3" w:rsidRDefault="00C211D3" w:rsidP="006854EC">
      <w:pPr>
        <w:tabs>
          <w:tab w:val="left" w:pos="1134"/>
        </w:tabs>
      </w:pPr>
      <w:r>
        <w:t>ICER</w:t>
      </w:r>
      <w:r>
        <w:tab/>
        <w:t>Incremental cost-effectiveness ratio</w:t>
      </w:r>
    </w:p>
    <w:p w14:paraId="5C3D5747" w14:textId="0D272BE2" w:rsidR="00EC2C5A" w:rsidRDefault="00EC2C5A" w:rsidP="006854EC">
      <w:pPr>
        <w:tabs>
          <w:tab w:val="left" w:pos="1134"/>
        </w:tabs>
      </w:pPr>
      <w:r>
        <w:t>MAR</w:t>
      </w:r>
      <w:r>
        <w:tab/>
        <w:t>Missing at random</w:t>
      </w:r>
    </w:p>
    <w:p w14:paraId="67C5B894" w14:textId="650D2273" w:rsidR="00C65915" w:rsidRDefault="00C65915" w:rsidP="006854EC">
      <w:pPr>
        <w:tabs>
          <w:tab w:val="left" w:pos="1134"/>
        </w:tabs>
      </w:pPr>
      <w:r>
        <w:t>NCSCT</w:t>
      </w:r>
      <w:r>
        <w:tab/>
        <w:t>National Centre for Smoking Cessation and Training</w:t>
      </w:r>
    </w:p>
    <w:p w14:paraId="49734D1C" w14:textId="4078B920" w:rsidR="00C315FD" w:rsidRDefault="00C315FD" w:rsidP="006854EC">
      <w:pPr>
        <w:tabs>
          <w:tab w:val="left" w:pos="1134"/>
        </w:tabs>
      </w:pPr>
      <w:r w:rsidRPr="00E71113">
        <w:t>NICE</w:t>
      </w:r>
      <w:r w:rsidR="00D11638">
        <w:tab/>
      </w:r>
      <w:r w:rsidRPr="00E71113">
        <w:t>National Institute for Health and Care Excellence</w:t>
      </w:r>
    </w:p>
    <w:p w14:paraId="39EADA3B" w14:textId="43FD12FF" w:rsidR="00EC2C5A" w:rsidRDefault="00EC2C5A" w:rsidP="006854EC">
      <w:pPr>
        <w:tabs>
          <w:tab w:val="left" w:pos="1134"/>
        </w:tabs>
      </w:pPr>
      <w:r>
        <w:t>MNAR</w:t>
      </w:r>
      <w:r>
        <w:tab/>
        <w:t>Missing not at random</w:t>
      </w:r>
    </w:p>
    <w:p w14:paraId="52E7D93C" w14:textId="0A2F81FF" w:rsidR="00F27BCD" w:rsidRDefault="00747DB3" w:rsidP="006854EC">
      <w:pPr>
        <w:tabs>
          <w:tab w:val="left" w:pos="1134"/>
        </w:tabs>
      </w:pPr>
      <w:r>
        <w:t>NHS</w:t>
      </w:r>
      <w:r>
        <w:tab/>
        <w:t>National Health Services</w:t>
      </w:r>
    </w:p>
    <w:p w14:paraId="199D9579" w14:textId="02D4E8AF" w:rsidR="00D751DF" w:rsidRDefault="00D751DF" w:rsidP="006854EC">
      <w:pPr>
        <w:tabs>
          <w:tab w:val="left" w:pos="1134"/>
        </w:tabs>
      </w:pPr>
      <w:r>
        <w:t>NRT</w:t>
      </w:r>
      <w:r>
        <w:tab/>
        <w:t>Nicotine replacement therapy</w:t>
      </w:r>
    </w:p>
    <w:p w14:paraId="31BDF223" w14:textId="0E1BECB6" w:rsidR="0019346E" w:rsidRDefault="0019346E" w:rsidP="006854EC">
      <w:pPr>
        <w:tabs>
          <w:tab w:val="left" w:pos="1134"/>
        </w:tabs>
      </w:pPr>
      <w:r>
        <w:t>PSA</w:t>
      </w:r>
      <w:r>
        <w:tab/>
        <w:t>Probability Sensitivity Analysis</w:t>
      </w:r>
    </w:p>
    <w:p w14:paraId="7805F5EB" w14:textId="0B428980" w:rsidR="001D4D11" w:rsidRDefault="001D4D11" w:rsidP="006854EC">
      <w:pPr>
        <w:tabs>
          <w:tab w:val="left" w:pos="1134"/>
        </w:tabs>
      </w:pPr>
      <w:r>
        <w:t>PSS</w:t>
      </w:r>
      <w:r>
        <w:tab/>
        <w:t xml:space="preserve">Personal </w:t>
      </w:r>
      <w:r w:rsidR="00A33EFB">
        <w:t xml:space="preserve">and </w:t>
      </w:r>
      <w:r>
        <w:t>social service</w:t>
      </w:r>
      <w:r w:rsidR="00AD41E1">
        <w:t>s</w:t>
      </w:r>
    </w:p>
    <w:p w14:paraId="24334298" w14:textId="3FBD9E8D" w:rsidR="00193CEB" w:rsidRDefault="00193CEB" w:rsidP="006854EC">
      <w:pPr>
        <w:tabs>
          <w:tab w:val="left" w:pos="1134"/>
        </w:tabs>
      </w:pPr>
      <w:r>
        <w:t>QALY</w:t>
      </w:r>
      <w:r>
        <w:tab/>
        <w:t>Quality-adjusted life year</w:t>
      </w:r>
    </w:p>
    <w:p w14:paraId="79CEC2F2" w14:textId="30B5B351" w:rsidR="00D751DF" w:rsidRPr="006854EC" w:rsidRDefault="00D751DF" w:rsidP="006854EC">
      <w:pPr>
        <w:tabs>
          <w:tab w:val="left" w:pos="1134"/>
        </w:tabs>
      </w:pPr>
      <w:r>
        <w:t>RR</w:t>
      </w:r>
      <w:r>
        <w:tab/>
        <w:t>Relative risk</w:t>
      </w:r>
    </w:p>
    <w:p w14:paraId="274A0A39" w14:textId="47E9D503" w:rsidR="0054087A" w:rsidRDefault="006854EC" w:rsidP="0096507B">
      <w:pPr>
        <w:tabs>
          <w:tab w:val="left" w:pos="1134"/>
        </w:tabs>
      </w:pPr>
      <w:proofErr w:type="spellStart"/>
      <w:r>
        <w:t>SCeTCH</w:t>
      </w:r>
      <w:proofErr w:type="spellEnd"/>
      <w:r>
        <w:tab/>
        <w:t>Stop Smoking Trial for people experiencing homelessness</w:t>
      </w:r>
    </w:p>
    <w:p w14:paraId="631AF7ED" w14:textId="68D1DBC8" w:rsidR="00D751DF" w:rsidRDefault="00D751DF" w:rsidP="0096507B">
      <w:pPr>
        <w:tabs>
          <w:tab w:val="left" w:pos="1134"/>
        </w:tabs>
      </w:pPr>
      <w:r>
        <w:t>SACs</w:t>
      </w:r>
      <w:r>
        <w:tab/>
        <w:t>Smoking attributable costs</w:t>
      </w:r>
    </w:p>
    <w:p w14:paraId="32D61576" w14:textId="1B1F1F77" w:rsidR="002A3630" w:rsidRDefault="002A3630" w:rsidP="0096507B">
      <w:pPr>
        <w:tabs>
          <w:tab w:val="left" w:pos="1134"/>
        </w:tabs>
      </w:pPr>
      <w:r>
        <w:t>SRD</w:t>
      </w:r>
      <w:r>
        <w:tab/>
      </w:r>
      <w:r w:rsidR="00D751DF">
        <w:t>Smoking-related disease</w:t>
      </w:r>
    </w:p>
    <w:p w14:paraId="205B155A" w14:textId="096DCB75" w:rsidR="00A44E17" w:rsidRDefault="00A44E17" w:rsidP="0096507B">
      <w:pPr>
        <w:tabs>
          <w:tab w:val="left" w:pos="1134"/>
        </w:tabs>
      </w:pPr>
      <w:r>
        <w:t>SSS</w:t>
      </w:r>
      <w:r>
        <w:tab/>
        <w:t>Stop smoking service</w:t>
      </w:r>
    </w:p>
    <w:p w14:paraId="3E02901F" w14:textId="26A7A756" w:rsidR="00CB280A" w:rsidRDefault="00CB280A" w:rsidP="0096507B">
      <w:pPr>
        <w:tabs>
          <w:tab w:val="left" w:pos="1134"/>
        </w:tabs>
      </w:pPr>
      <w:r>
        <w:t>UC</w:t>
      </w:r>
      <w:r>
        <w:tab/>
        <w:t>Usual care</w:t>
      </w:r>
    </w:p>
    <w:p w14:paraId="288F3350" w14:textId="21E7A992" w:rsidR="00C12DA7" w:rsidRDefault="00C12DA7" w:rsidP="0096507B">
      <w:pPr>
        <w:tabs>
          <w:tab w:val="left" w:pos="1134"/>
        </w:tabs>
      </w:pPr>
      <w:r>
        <w:t>VAS</w:t>
      </w:r>
      <w:r>
        <w:tab/>
        <w:t>visual analogue scale</w:t>
      </w:r>
    </w:p>
    <w:p w14:paraId="15873757" w14:textId="0F8D500F" w:rsidR="000C4967" w:rsidRDefault="000C4967" w:rsidP="0096507B">
      <w:pPr>
        <w:tabs>
          <w:tab w:val="left" w:pos="1134"/>
        </w:tabs>
      </w:pPr>
      <w:r>
        <w:t>VBA+</w:t>
      </w:r>
      <w:r>
        <w:tab/>
        <w:t>Very brief advice plus</w:t>
      </w:r>
    </w:p>
    <w:p w14:paraId="5E76E414" w14:textId="77777777" w:rsidR="0054087A" w:rsidRDefault="0054087A" w:rsidP="0054087A">
      <w:r>
        <w:br w:type="page"/>
      </w:r>
    </w:p>
    <w:p w14:paraId="4594715E" w14:textId="345FE122" w:rsidR="00DC2CA9" w:rsidRDefault="00870406" w:rsidP="00B04F4E">
      <w:pPr>
        <w:pStyle w:val="Heading1"/>
      </w:pPr>
      <w:r>
        <w:lastRenderedPageBreak/>
        <w:t>Background</w:t>
      </w:r>
    </w:p>
    <w:p w14:paraId="71016704" w14:textId="34037C08" w:rsidR="00E661E3" w:rsidRDefault="0074131E" w:rsidP="00DC2CA9">
      <w:r>
        <w:t xml:space="preserve">Between </w:t>
      </w:r>
      <w:r w:rsidR="00AC2EA7">
        <w:t xml:space="preserve">2011 </w:t>
      </w:r>
      <w:r>
        <w:t xml:space="preserve">and </w:t>
      </w:r>
      <w:r w:rsidR="00AC2EA7">
        <w:t>202</w:t>
      </w:r>
      <w:r w:rsidR="00AB7B1E">
        <w:t>2</w:t>
      </w:r>
      <w:r w:rsidR="00AC2EA7">
        <w:t xml:space="preserve">, the proportion of current smokers </w:t>
      </w:r>
      <w:r w:rsidR="00AB7B1E">
        <w:t>among adult population in the UK declined from 20.2% to 1</w:t>
      </w:r>
      <w:r w:rsidR="00C841C2">
        <w:t>1</w:t>
      </w:r>
      <w:r w:rsidR="00AB7B1E">
        <w:t>.9%</w:t>
      </w:r>
      <w:r w:rsidR="00EE7E2C">
        <w:t>.</w:t>
      </w:r>
      <w:r w:rsidR="00AF5A31">
        <w:fldChar w:fldCharType="begin"/>
      </w:r>
      <w:r w:rsidR="00C841C2">
        <w:instrText xml:space="preserve"> ADDIN EN.CITE &lt;EndNote&gt;&lt;Cite&gt;&lt;Author&gt;Office for National Statistics (ONS)&lt;/Author&gt;&lt;Year&gt;2024&lt;/Year&gt;&lt;RecNum&gt;3161&lt;/RecNum&gt;&lt;DisplayText&gt;&lt;style face="superscript"&gt;1&lt;/style&gt;&lt;/DisplayText&gt;&lt;record&gt;&lt;rec-number&gt;3161&lt;/rec-number&gt;&lt;foreign-keys&gt;&lt;key app="EN" db-id="xa2s0w5ajee0r7evaxm5ttz4x2px5vfe0eza" timestamp="1742408546"&gt;3161&lt;/key&gt;&lt;/foreign-keys&gt;&lt;ref-type name="Web Page"&gt;12&lt;/ref-type&gt;&lt;contributors&gt;&lt;authors&gt;&lt;author&gt;Office for National Statistics (ONS),&lt;/author&gt;&lt;/authors&gt;&lt;/contributors&gt;&lt;titles&gt;&lt;title&gt;Adult smoking habits in the UK: 2023&lt;/title&gt;&lt;/titles&gt;&lt;pages&gt;statistical bulletin&lt;/pages&gt;&lt;volume&gt;2025&lt;/volume&gt;&lt;number&gt;19 Mar&lt;/number&gt;&lt;dates&gt;&lt;year&gt;2024&lt;/year&gt;&lt;pub-dates&gt;&lt;date&gt;1 Oct 2024&lt;/date&gt;&lt;/pub-dates&gt;&lt;/dates&gt;&lt;pub-location&gt;ONS website&lt;/pub-location&gt;&lt;urls&gt;&lt;related-urls&gt;&lt;url&gt;https://www.ons.gov.uk/peoplepopulationandcommunity/healthandsocialcare/healthandlifeexpectancies/bulletins/adultsmokinghabitsingreatbritain/2023&lt;/url&gt;&lt;/related-urls&gt;&lt;/urls&gt;&lt;/record&gt;&lt;/Cite&gt;&lt;/EndNote&gt;</w:instrText>
      </w:r>
      <w:r w:rsidR="00AF5A31">
        <w:fldChar w:fldCharType="separate"/>
      </w:r>
      <w:r w:rsidR="00A2426A" w:rsidRPr="00A2426A">
        <w:rPr>
          <w:noProof/>
          <w:vertAlign w:val="superscript"/>
        </w:rPr>
        <w:t>1</w:t>
      </w:r>
      <w:r w:rsidR="00AF5A31">
        <w:fldChar w:fldCharType="end"/>
      </w:r>
      <w:r w:rsidR="0055054C">
        <w:t xml:space="preserve"> In contrast to this, a</w:t>
      </w:r>
      <w:r w:rsidR="005425D2">
        <w:t xml:space="preserve"> review </w:t>
      </w:r>
      <w:r w:rsidR="00B04107">
        <w:t xml:space="preserve">showed that the prevalence of smoking </w:t>
      </w:r>
      <w:r w:rsidR="00117EC4">
        <w:t xml:space="preserve">among people experiencing homelessness ranged between 57% and </w:t>
      </w:r>
      <w:r w:rsidR="004C1741">
        <w:t>82%</w:t>
      </w:r>
      <w:r w:rsidR="00227AD6">
        <w:t>.</w:t>
      </w:r>
      <w:r w:rsidR="00AF5A31">
        <w:fldChar w:fldCharType="begin"/>
      </w:r>
      <w:r w:rsidR="008A0649">
        <w:instrText xml:space="preserve"> ADDIN EN.CITE &lt;EndNote&gt;&lt;Cite&gt;&lt;Author&gt;Soar&lt;/Author&gt;&lt;Year&gt;2020&lt;/Year&gt;&lt;RecNum&gt;3126&lt;/RecNum&gt;&lt;DisplayText&gt;&lt;style face="superscript"&gt;2&lt;/style&gt;&lt;/DisplayText&gt;&lt;record&gt;&lt;rec-number&gt;3126&lt;/rec-number&gt;&lt;foreign-keys&gt;&lt;key app="EN" db-id="xa2s0w5ajee0r7evaxm5ttz4x2px5vfe0eza" timestamp="1723554441"&gt;3126&lt;/key&gt;&lt;/foreign-keys&gt;&lt;ref-type name="Journal Article"&gt;17&lt;/ref-type&gt;&lt;contributors&gt;&lt;authors&gt;&lt;author&gt;Soar, Kirstie&lt;/author&gt;&lt;author&gt;Dawkins, Lynne&lt;/author&gt;&lt;author&gt;Robson, Deborah&lt;/author&gt;&lt;author&gt;Cox, Sharon&lt;/author&gt;&lt;/authors&gt;&lt;/contributors&gt;&lt;titles&gt;&lt;title&gt;Smoking amongst adults experiencing homelessness: a systematic review of prevalence rates, interventions and the barriers and facilitators to quitting and staying quit&lt;/title&gt;&lt;secondary-title&gt;Journal of Smoking Cessation&lt;/secondary-title&gt;&lt;/titles&gt;&lt;pages&gt;94-108&lt;/pages&gt;&lt;volume&gt;15&lt;/volume&gt;&lt;number&gt;2&lt;/number&gt;&lt;edition&gt;June&lt;/edition&gt;&lt;section&gt;94&lt;/section&gt;&lt;dates&gt;&lt;year&gt;2020&lt;/year&gt;&lt;/dates&gt;&lt;isbn&gt;1834-2612&lt;/isbn&gt;&lt;work-type&gt;Review Article&lt;/work-type&gt;&lt;urls&gt;&lt;related-urls&gt;&lt;url&gt;https://www.cambridge.org/core/product/identifier/S1834261220000110/type/journal_article&lt;/url&gt;&lt;/related-urls&gt;&lt;/urls&gt;&lt;electronic-resource-num&gt;10.1017/jsc.2020.11&lt;/electronic-resource-num&gt;&lt;access-date&gt;13th Aug 2024&lt;/access-date&gt;&lt;/record&gt;&lt;/Cite&gt;&lt;/EndNote&gt;</w:instrText>
      </w:r>
      <w:r w:rsidR="00AF5A31">
        <w:fldChar w:fldCharType="separate"/>
      </w:r>
      <w:r w:rsidR="00A2426A" w:rsidRPr="00A2426A">
        <w:rPr>
          <w:noProof/>
          <w:vertAlign w:val="superscript"/>
        </w:rPr>
        <w:t>2</w:t>
      </w:r>
      <w:r w:rsidR="00AF5A31">
        <w:fldChar w:fldCharType="end"/>
      </w:r>
      <w:r w:rsidR="00177B60">
        <w:t xml:space="preserve"> </w:t>
      </w:r>
      <w:r w:rsidR="009F2D43">
        <w:t>People who experience homelessness have poor health and</w:t>
      </w:r>
      <w:r w:rsidR="00ED0867">
        <w:t xml:space="preserve"> smoking </w:t>
      </w:r>
      <w:r w:rsidR="009F2D43">
        <w:t>significantly</w:t>
      </w:r>
      <w:r w:rsidR="00ED0867">
        <w:t xml:space="preserve"> contributes </w:t>
      </w:r>
      <w:r w:rsidR="005950DD">
        <w:t xml:space="preserve">to </w:t>
      </w:r>
      <w:r w:rsidR="009F2D43">
        <w:t>this</w:t>
      </w:r>
      <w:r w:rsidR="00B57DC7">
        <w:t xml:space="preserve">, especially respiratory </w:t>
      </w:r>
      <w:r w:rsidR="00D976BE">
        <w:t>and lung health</w:t>
      </w:r>
      <w:r w:rsidR="009F2D43">
        <w:t xml:space="preserve"> outcomes</w:t>
      </w:r>
      <w:r w:rsidR="00B57DC7">
        <w:t>.</w:t>
      </w:r>
      <w:r w:rsidR="00371061">
        <w:fldChar w:fldCharType="begin"/>
      </w:r>
      <w:r w:rsidR="00371061">
        <w:instrText xml:space="preserve"> ADDIN EN.CITE &lt;EndNote&gt;&lt;Cite&gt;&lt;Author&gt;Groundswell&lt;/Author&gt;&lt;Year&gt;2016&lt;/Year&gt;&lt;RecNum&gt;3162&lt;/RecNum&gt;&lt;DisplayText&gt;&lt;style face="superscript"&gt;3&lt;/style&gt;&lt;/DisplayText&gt;&lt;record&gt;&lt;rec-number&gt;3162&lt;/rec-number&gt;&lt;foreign-keys&gt;&lt;key app="EN" db-id="xa2s0w5ajee0r7evaxm5ttz4x2px5vfe0eza" timestamp="1742485318"&gt;3162&lt;/key&gt;&lt;/foreign-keys&gt;&lt;ref-type name="Report"&gt;27&lt;/ref-type&gt;&lt;contributors&gt;&lt;authors&gt;&lt;author&gt;Groundswell,&lt;/author&gt;&lt;/authors&gt;&lt;/contributors&gt;&lt;titles&gt;&lt;title&gt;Room to Breathe&lt;/title&gt;&lt;/titles&gt;&lt;dates&gt;&lt;year&gt;2016&lt;/year&gt;&lt;/dates&gt;&lt;urls&gt;&lt;related-urls&gt;&lt;url&gt;https://groundswell.org.uk/wp-content/uploads/2017/10/Groundswell-Room-to-Breathe-Full-Report.pdf&lt;/url&gt;&lt;/related-urls&gt;&lt;/urls&gt;&lt;access-date&gt;20 Mar 2025&lt;/access-date&gt;&lt;/record&gt;&lt;/Cite&gt;&lt;/EndNote&gt;</w:instrText>
      </w:r>
      <w:r w:rsidR="00371061">
        <w:fldChar w:fldCharType="separate"/>
      </w:r>
      <w:r w:rsidR="00371061" w:rsidRPr="00371061">
        <w:rPr>
          <w:noProof/>
          <w:vertAlign w:val="superscript"/>
        </w:rPr>
        <w:t>3</w:t>
      </w:r>
      <w:r w:rsidR="00371061">
        <w:fldChar w:fldCharType="end"/>
      </w:r>
      <w:r w:rsidR="00B57DC7">
        <w:t xml:space="preserve"> </w:t>
      </w:r>
      <w:r w:rsidR="003D0485">
        <w:t>C</w:t>
      </w:r>
      <w:r w:rsidR="00097F2A">
        <w:t xml:space="preserve">onservative estimates put </w:t>
      </w:r>
      <w:r w:rsidR="00DD4BF6">
        <w:t xml:space="preserve">costs of secondary and emergency care among people </w:t>
      </w:r>
      <w:r w:rsidR="00333ABD">
        <w:t>experiencing homelessness four times the level of t</w:t>
      </w:r>
      <w:r w:rsidR="00A32AED">
        <w:t>he general population</w:t>
      </w:r>
      <w:r w:rsidR="00E57A5F">
        <w:t>.</w:t>
      </w:r>
      <w:r w:rsidR="00732126">
        <w:fldChar w:fldCharType="begin"/>
      </w:r>
      <w:r w:rsidR="004B6855">
        <w:instrText xml:space="preserve"> ADDIN EN.CITE &lt;EndNote&gt;&lt;Cite&gt;&lt;Author&gt;Office of the Chief Analyst&lt;/Author&gt;&lt;Year&gt;2010&lt;/Year&gt;&lt;RecNum&gt;3163&lt;/RecNum&gt;&lt;DisplayText&gt;&lt;style face="superscript"&gt;4&lt;/style&gt;&lt;/DisplayText&gt;&lt;record&gt;&lt;rec-number&gt;3163&lt;/rec-number&gt;&lt;foreign-keys&gt;&lt;key app="EN" db-id="xa2s0w5ajee0r7evaxm5ttz4x2px5vfe0eza" timestamp="1742488372"&gt;3163&lt;/key&gt;&lt;/foreign-keys&gt;&lt;ref-type name="Government Document"&gt;46&lt;/ref-type&gt;&lt;contributors&gt;&lt;authors&gt;&lt;author&gt;Office of the Chief Analyst,&lt;/author&gt;&lt;/authors&gt;&lt;secondary-authors&gt;&lt;author&gt;Department of Health,&lt;/author&gt;&lt;/secondary-authors&gt;&lt;/contributors&gt;&lt;titles&gt;&lt;title&gt;Healthcare for single homeless people&lt;/title&gt;&lt;/titles&gt;&lt;dates&gt;&lt;year&gt;2010&lt;/year&gt;&lt;/dates&gt;&lt;urls&gt;&lt;related-urls&gt;&lt;url&gt;https://www.housinglin.org.uk/_assets/Resources/Housing/Support_materials/Other_reports_and_guidance/Healthcare_for_single_homeless_people.pdf&lt;/url&gt;&lt;/related-urls&gt;&lt;/urls&gt;&lt;access-date&gt;20 Mar 2025&lt;/access-date&gt;&lt;/record&gt;&lt;/Cite&gt;&lt;/EndNote&gt;</w:instrText>
      </w:r>
      <w:r w:rsidR="00732126">
        <w:fldChar w:fldCharType="separate"/>
      </w:r>
      <w:r w:rsidR="004B6855" w:rsidRPr="004B6855">
        <w:rPr>
          <w:noProof/>
          <w:vertAlign w:val="superscript"/>
        </w:rPr>
        <w:t>4</w:t>
      </w:r>
      <w:r w:rsidR="00732126">
        <w:fldChar w:fldCharType="end"/>
      </w:r>
      <w:r w:rsidR="00EC04B3">
        <w:t xml:space="preserve"> </w:t>
      </w:r>
      <w:r w:rsidR="007F496F">
        <w:t xml:space="preserve">The health inequality between those experiencing homelessness and </w:t>
      </w:r>
      <w:r w:rsidR="00D33AA9">
        <w:t>the general population is evident.</w:t>
      </w:r>
      <w:r w:rsidR="007F496F">
        <w:t xml:space="preserve"> </w:t>
      </w:r>
      <w:r w:rsidR="00F8647D">
        <w:t>There is an urgent need to</w:t>
      </w:r>
      <w:r w:rsidR="00B51F75">
        <w:t xml:space="preserve"> help</w:t>
      </w:r>
      <w:r w:rsidR="00F8647D">
        <w:t xml:space="preserve"> </w:t>
      </w:r>
      <w:r w:rsidR="009F2D43">
        <w:t>people accessing homelessness support to</w:t>
      </w:r>
      <w:r w:rsidR="00B51F75">
        <w:t xml:space="preserve"> stop smoking</w:t>
      </w:r>
      <w:r w:rsidR="009F2D43">
        <w:t xml:space="preserve"> so to reduce the inequality gaps</w:t>
      </w:r>
      <w:r w:rsidR="00B51F75">
        <w:t>.</w:t>
      </w:r>
    </w:p>
    <w:p w14:paraId="3DE0D024" w14:textId="09E7ED1C" w:rsidR="00530DE9" w:rsidRDefault="00450758" w:rsidP="00DC2CA9">
      <w:r>
        <w:t>Behavioural support and N</w:t>
      </w:r>
      <w:r w:rsidR="00570323">
        <w:t xml:space="preserve">icotine Replacement Therapy (NRT) has long been </w:t>
      </w:r>
      <w:r w:rsidR="007E7774">
        <w:t>prov</w:t>
      </w:r>
      <w:r w:rsidR="005B2CCA">
        <w:t>ed</w:t>
      </w:r>
      <w:r w:rsidR="00570323">
        <w:t xml:space="preserve"> effective</w:t>
      </w:r>
      <w:r w:rsidR="00185844">
        <w:t xml:space="preserve"> and cost-effective</w:t>
      </w:r>
      <w:r w:rsidR="00570323">
        <w:t xml:space="preserve"> in smoking cessation</w:t>
      </w:r>
      <w:r w:rsidR="00EB0AD2">
        <w:t xml:space="preserve"> and </w:t>
      </w:r>
      <w:r w:rsidR="00ED2458">
        <w:t xml:space="preserve">has </w:t>
      </w:r>
      <w:r w:rsidR="00EB0AD2">
        <w:t>bec</w:t>
      </w:r>
      <w:r w:rsidR="0048070B">
        <w:t>o</w:t>
      </w:r>
      <w:r w:rsidR="00EB0AD2">
        <w:t>me conventional</w:t>
      </w:r>
      <w:r w:rsidR="00322A77">
        <w:t xml:space="preserve"> in the UK</w:t>
      </w:r>
      <w:r w:rsidR="00227AD6">
        <w:t>.</w:t>
      </w:r>
      <w:r w:rsidR="00AF5A31">
        <w:fldChar w:fldCharType="begin">
          <w:fldData xml:space="preserve">PEVuZE5vdGU+PENpdGU+PEF1dGhvcj5MaW5kc29uPC9BdXRob3I+PFllYXI+MjAyMzwvWWVhcj48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</w:fldData>
        </w:fldChar>
      </w:r>
      <w:r w:rsidR="004B6855">
        <w:instrText xml:space="preserve"> ADDIN EN.CITE </w:instrText>
      </w:r>
      <w:r w:rsidR="004B6855">
        <w:fldChar w:fldCharType="begin">
          <w:fldData xml:space="preserve">PEVuZE5vdGU+PENpdGU+PEF1dGhvcj5MaW5kc29uPC9BdXRob3I+PFllYXI+MjAyMzwvWWVhcj48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</w:fldData>
        </w:fldChar>
      </w:r>
      <w:r w:rsidR="004B6855">
        <w:instrText xml:space="preserve"> ADDIN EN.CITE.DATA </w:instrText>
      </w:r>
      <w:r w:rsidR="004B6855">
        <w:fldChar w:fldCharType="end"/>
      </w:r>
      <w:r w:rsidR="00AF5A31">
        <w:fldChar w:fldCharType="separate"/>
      </w:r>
      <w:r w:rsidR="004B6855" w:rsidRPr="004B6855">
        <w:rPr>
          <w:noProof/>
          <w:vertAlign w:val="superscript"/>
        </w:rPr>
        <w:t>5</w:t>
      </w:r>
      <w:r w:rsidR="00AF5A31">
        <w:fldChar w:fldCharType="end"/>
      </w:r>
      <w:r w:rsidR="00A449A0">
        <w:t xml:space="preserve"> </w:t>
      </w:r>
      <w:r w:rsidR="005E050F">
        <w:t>However, one r</w:t>
      </w:r>
      <w:r w:rsidR="00250D9C">
        <w:t>eport shows that</w:t>
      </w:r>
      <w:r w:rsidR="005B3E3C">
        <w:t xml:space="preserve"> while</w:t>
      </w:r>
      <w:r w:rsidR="00250D9C">
        <w:t xml:space="preserve"> h</w:t>
      </w:r>
      <w:r w:rsidR="0000239A">
        <w:t>alf of the smokers experiencing homeless</w:t>
      </w:r>
      <w:r w:rsidR="005B3E3C">
        <w:t>ness</w:t>
      </w:r>
      <w:r w:rsidR="0000239A">
        <w:t xml:space="preserve"> expressed wish to quit</w:t>
      </w:r>
      <w:r w:rsidR="0078332E">
        <w:t>,</w:t>
      </w:r>
      <w:r w:rsidR="0000239A">
        <w:t xml:space="preserve"> only 14% took up </w:t>
      </w:r>
      <w:r w:rsidR="0078332E">
        <w:t xml:space="preserve">the </w:t>
      </w:r>
      <w:r w:rsidR="0000239A">
        <w:t>support offered,</w:t>
      </w:r>
      <w:r w:rsidR="0078332E">
        <w:t xml:space="preserve"> with</w:t>
      </w:r>
      <w:r w:rsidR="0000239A">
        <w:t xml:space="preserve"> the rest either not</w:t>
      </w:r>
      <w:r w:rsidR="0078332E">
        <w:t xml:space="preserve"> being</w:t>
      </w:r>
      <w:r w:rsidR="0000239A">
        <w:t xml:space="preserve"> offered support or </w:t>
      </w:r>
      <w:r w:rsidR="00177DBC">
        <w:t xml:space="preserve">not taking </w:t>
      </w:r>
      <w:r w:rsidR="009F2D43">
        <w:t>it up</w:t>
      </w:r>
      <w:r w:rsidR="0000239A">
        <w:t>.</w:t>
      </w:r>
      <w:r w:rsidR="0000239A">
        <w:fldChar w:fldCharType="begin"/>
      </w:r>
      <w:r w:rsidR="0000239A">
        <w:instrText xml:space="preserve"> ADDIN EN.CITE &lt;EndNote&gt;&lt;Cite&gt;&lt;Author&gt;Hertzberg&lt;/Author&gt;&lt;Year&gt;2022&lt;/Year&gt;&lt;RecNum&gt;3164&lt;/RecNum&gt;&lt;DisplayText&gt;&lt;style face="superscript"&gt;6&lt;/style&gt;&lt;/DisplayText&gt;&lt;record&gt;&lt;rec-number&gt;3164&lt;/rec-number&gt;&lt;foreign-keys&gt;&lt;key app="EN" db-id="xa2s0w5ajee0r7evaxm5ttz4x2px5vfe0eza" timestamp="1742489000"&gt;3164&lt;/key&gt;&lt;/foreign-keys&gt;&lt;ref-type name="Report"&gt;27&lt;/ref-type&gt;&lt;contributors&gt;&lt;authors&gt;&lt;author&gt;Hertzberg, Debra,&lt;/author&gt;&lt;author&gt;Boobis, Sophie,&lt;/author&gt;&lt;/authors&gt;&lt;tertiary-authors&gt;&lt;author&gt;Homeless Link,&lt;/author&gt;&lt;/tertiary-authors&gt;&lt;/contributors&gt;&lt;titles&gt;&lt;title&gt;The unhealthy state of homelessness 2022&lt;/title&gt;&lt;secondary-title&gt;Findings from the Homeless Health Needs Audit&lt;/secondary-title&gt;&lt;/titles&gt;&lt;dates&gt;&lt;year&gt;2022&lt;/year&gt;&lt;pub-dates&gt;&lt;date&gt;Oct&lt;/date&gt;&lt;/pub-dates&gt;&lt;/dates&gt;&lt;urls&gt;&lt;related-urls&gt;&lt;url&gt;https://homelesslink-1b54.kxcdn.com/media/documents/Homeless_Health_Needs_Audit_Report.pdf&lt;/url&gt;&lt;/related-urls&gt;&lt;/urls&gt;&lt;access-date&gt;20 Mar 2025&lt;/access-date&gt;&lt;/record&gt;&lt;/Cite&gt;&lt;/EndNote&gt;</w:instrText>
      </w:r>
      <w:r w:rsidR="0000239A">
        <w:fldChar w:fldCharType="separate"/>
      </w:r>
      <w:r w:rsidR="0000239A" w:rsidRPr="00B83CE8">
        <w:rPr>
          <w:noProof/>
          <w:vertAlign w:val="superscript"/>
        </w:rPr>
        <w:t>6</w:t>
      </w:r>
      <w:r w:rsidR="0000239A">
        <w:fldChar w:fldCharType="end"/>
      </w:r>
      <w:r w:rsidR="0000239A">
        <w:t xml:space="preserve"> </w:t>
      </w:r>
      <w:r w:rsidR="00870CC3">
        <w:t xml:space="preserve">Since the </w:t>
      </w:r>
      <w:r w:rsidR="009F2D43">
        <w:t>wide use</w:t>
      </w:r>
      <w:r w:rsidR="00870CC3">
        <w:t xml:space="preserve"> of e-cigarette</w:t>
      </w:r>
      <w:r w:rsidR="001807FC">
        <w:t>s</w:t>
      </w:r>
      <w:r w:rsidR="0055636B">
        <w:t xml:space="preserve">, </w:t>
      </w:r>
      <w:r w:rsidR="00B27A9A">
        <w:t xml:space="preserve">multiple trials demonstrated that </w:t>
      </w:r>
      <w:r w:rsidR="001807FC">
        <w:t xml:space="preserve">they are </w:t>
      </w:r>
      <w:r w:rsidR="0055636B">
        <w:t xml:space="preserve">effective </w:t>
      </w:r>
      <w:r w:rsidR="00334772">
        <w:t>as a smoking cessation aid</w:t>
      </w:r>
      <w:r w:rsidR="00B27A9A">
        <w:t xml:space="preserve"> in</w:t>
      </w:r>
      <w:r w:rsidR="00C42048">
        <w:t xml:space="preserve"> the</w:t>
      </w:r>
      <w:r w:rsidR="00B27A9A">
        <w:t xml:space="preserve"> general population</w:t>
      </w:r>
      <w:r w:rsidR="00E70E36">
        <w:t>.</w:t>
      </w:r>
      <w:r w:rsidR="00AF5A31">
        <w:fldChar w:fldCharType="begin">
          <w:fldData xml:space="preserve">PEVuZE5vdGU+PENpdGU+PEF1dGhvcj5MaW5kc29uPC9BdXRob3I+PFllYXI+MjAyNDwvWWVhcj48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</w:fldData>
        </w:fldChar>
      </w:r>
      <w:r w:rsidR="004B6855">
        <w:instrText xml:space="preserve"> ADDIN EN.CITE </w:instrText>
      </w:r>
      <w:r w:rsidR="004B6855">
        <w:fldChar w:fldCharType="begin">
          <w:fldData xml:space="preserve">PEVuZE5vdGU+PENpdGU+PEF1dGhvcj5MaW5kc29uPC9BdXRob3I+PFllYXI+MjAyNDwvWWVhcj48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</w:fldData>
        </w:fldChar>
      </w:r>
      <w:r w:rsidR="004B6855">
        <w:instrText xml:space="preserve"> ADDIN EN.CITE.DATA </w:instrText>
      </w:r>
      <w:r w:rsidR="004B6855">
        <w:fldChar w:fldCharType="end"/>
      </w:r>
      <w:r w:rsidR="00AF5A31">
        <w:fldChar w:fldCharType="separate"/>
      </w:r>
      <w:r w:rsidR="004B6855" w:rsidRPr="004B6855">
        <w:rPr>
          <w:noProof/>
          <w:vertAlign w:val="superscript"/>
        </w:rPr>
        <w:t>7</w:t>
      </w:r>
      <w:r w:rsidR="00AF5A31">
        <w:fldChar w:fldCharType="end"/>
      </w:r>
      <w:r w:rsidR="007E176D">
        <w:t xml:space="preserve"> </w:t>
      </w:r>
      <w:r w:rsidR="00795591">
        <w:t>One</w:t>
      </w:r>
      <w:r w:rsidR="007E176D">
        <w:t xml:space="preserve"> </w:t>
      </w:r>
      <w:r w:rsidR="00636EC2">
        <w:t>economic evaluation</w:t>
      </w:r>
      <w:r w:rsidR="00795591">
        <w:t xml:space="preserve"> in general population reported an </w:t>
      </w:r>
      <w:r w:rsidR="00E27119">
        <w:t>Incremental cost-effectiveness ratio (</w:t>
      </w:r>
      <w:r w:rsidR="00795591">
        <w:t>ICER</w:t>
      </w:r>
      <w:r w:rsidR="00E27119">
        <w:t>)</w:t>
      </w:r>
      <w:r w:rsidR="00795591">
        <w:t xml:space="preserve"> at £1,100 per </w:t>
      </w:r>
      <w:r w:rsidR="00755D9D">
        <w:t>Quality-adjusted life year (</w:t>
      </w:r>
      <w:r w:rsidR="00795591">
        <w:t>QALY</w:t>
      </w:r>
      <w:r w:rsidR="00755D9D">
        <w:t>)</w:t>
      </w:r>
      <w:r w:rsidR="00795591">
        <w:t xml:space="preserve"> gain over 12 months and £65 per QALY gain over lifetime, with over 80% probability of being cost-effective against £20,000 per QALY gain threshold in both cases.</w:t>
      </w:r>
      <w:r w:rsidR="00945551">
        <w:fldChar w:fldCharType="begin">
          <w:fldData xml:space="preserve">PEVuZE5vdGU+PENpdGU+PEF1dGhvcj5MaTwvQXV0aG9yPjxZZWFyPjIwMjA8L1llYXI+PFJlY051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</w:fldData>
        </w:fldChar>
      </w:r>
      <w:r w:rsidR="004B6855">
        <w:instrText xml:space="preserve"> ADDIN EN.CITE </w:instrText>
      </w:r>
      <w:r w:rsidR="004B6855">
        <w:fldChar w:fldCharType="begin">
          <w:fldData xml:space="preserve">PEVuZE5vdGU+PENpdGU+PEF1dGhvcj5MaTwvQXV0aG9yPjxZZWFyPjIwMjA8L1llYXI+PFJlY051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</w:fldData>
        </w:fldChar>
      </w:r>
      <w:r w:rsidR="004B6855">
        <w:instrText xml:space="preserve"> ADDIN EN.CITE.DATA </w:instrText>
      </w:r>
      <w:r w:rsidR="004B6855">
        <w:fldChar w:fldCharType="end"/>
      </w:r>
      <w:r w:rsidR="00945551">
        <w:fldChar w:fldCharType="separate"/>
      </w:r>
      <w:r w:rsidR="004B6855" w:rsidRPr="004B6855">
        <w:rPr>
          <w:noProof/>
          <w:vertAlign w:val="superscript"/>
        </w:rPr>
        <w:t>8</w:t>
      </w:r>
      <w:r w:rsidR="00945551">
        <w:fldChar w:fldCharType="end"/>
      </w:r>
      <w:r w:rsidR="002645F1">
        <w:t xml:space="preserve"> </w:t>
      </w:r>
      <w:r w:rsidR="00795591">
        <w:t xml:space="preserve">Another economic evaluation reported </w:t>
      </w:r>
      <w:r w:rsidR="00795591" w:rsidRPr="00131F2D">
        <w:t>ICER over the 6 months at £7,750 per QALY gain (</w:t>
      </w:r>
      <w:r w:rsidR="003667E0">
        <w:t xml:space="preserve">72% </w:t>
      </w:r>
      <w:r w:rsidR="00795591" w:rsidRPr="00131F2D">
        <w:t xml:space="preserve">probability of cost-effectiveness </w:t>
      </w:r>
      <w:r w:rsidR="003667E0">
        <w:t>at</w:t>
      </w:r>
      <w:r w:rsidR="00795591" w:rsidRPr="00131F2D">
        <w:t xml:space="preserve"> £20,000 </w:t>
      </w:r>
      <w:r w:rsidR="0070364F">
        <w:t>threshold</w:t>
      </w:r>
      <w:r w:rsidR="00795591" w:rsidRPr="00131F2D">
        <w:t>) and lifetime ICER at £1,131 per QALY (</w:t>
      </w:r>
      <w:r w:rsidR="0070364F">
        <w:t xml:space="preserve">54% </w:t>
      </w:r>
      <w:r w:rsidR="00795591" w:rsidRPr="00131F2D">
        <w:t xml:space="preserve">probability of cost-effectiveness </w:t>
      </w:r>
      <w:r w:rsidR="0070364F">
        <w:t>at</w:t>
      </w:r>
      <w:r w:rsidR="00795591" w:rsidRPr="00131F2D">
        <w:t xml:space="preserve"> £20,000 </w:t>
      </w:r>
      <w:r w:rsidR="0070364F">
        <w:t>threshold</w:t>
      </w:r>
      <w:r w:rsidR="00795591" w:rsidRPr="00131F2D">
        <w:t>)</w:t>
      </w:r>
      <w:r w:rsidR="002645F1">
        <w:t xml:space="preserve"> </w:t>
      </w:r>
      <w:r w:rsidR="004C163C">
        <w:t xml:space="preserve">in </w:t>
      </w:r>
      <w:r w:rsidR="00945551">
        <w:t>those visiting emergency care</w:t>
      </w:r>
      <w:r w:rsidR="004C52AD">
        <w:t xml:space="preserve"> department</w:t>
      </w:r>
      <w:r w:rsidR="00795591">
        <w:t>.</w:t>
      </w:r>
      <w:r w:rsidR="004C52AD">
        <w:fldChar w:fldCharType="begin">
          <w:fldData xml:space="preserve">PEVuZE5vdGU+PENpdGU+PEF1dGhvcj5MaTwvQXV0aG9yPjxZZWFyPjIwMjQ8L1llYXI+PFJlY051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</w:fldData>
        </w:fldChar>
      </w:r>
      <w:r w:rsidR="004B6855">
        <w:instrText xml:space="preserve"> ADDIN EN.CITE </w:instrText>
      </w:r>
      <w:r w:rsidR="004B6855">
        <w:fldChar w:fldCharType="begin">
          <w:fldData xml:space="preserve">PEVuZE5vdGU+PENpdGU+PEF1dGhvcj5MaTwvQXV0aG9yPjxZZWFyPjIwMjQ8L1llYXI+PFJlY051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</w:fldData>
        </w:fldChar>
      </w:r>
      <w:r w:rsidR="004B6855">
        <w:instrText xml:space="preserve"> ADDIN EN.CITE.DATA </w:instrText>
      </w:r>
      <w:r w:rsidR="004B6855">
        <w:fldChar w:fldCharType="end"/>
      </w:r>
      <w:r w:rsidR="004C52AD">
        <w:fldChar w:fldCharType="separate"/>
      </w:r>
      <w:r w:rsidR="004B6855" w:rsidRPr="004B6855">
        <w:rPr>
          <w:noProof/>
          <w:vertAlign w:val="superscript"/>
        </w:rPr>
        <w:t>9</w:t>
      </w:r>
      <w:r w:rsidR="004C52AD">
        <w:fldChar w:fldCharType="end"/>
      </w:r>
      <w:r w:rsidR="004C163C">
        <w:t xml:space="preserve"> </w:t>
      </w:r>
      <w:r w:rsidR="006D2088">
        <w:t>However</w:t>
      </w:r>
      <w:r w:rsidR="003C29C5">
        <w:t xml:space="preserve">, </w:t>
      </w:r>
      <w:r w:rsidR="007B569B">
        <w:t xml:space="preserve">the </w:t>
      </w:r>
      <w:r w:rsidR="004C10F5">
        <w:t>price</w:t>
      </w:r>
      <w:r w:rsidR="007B569B">
        <w:t xml:space="preserve">s of </w:t>
      </w:r>
      <w:r w:rsidR="00542634">
        <w:t xml:space="preserve">e-cigarette starter kit in the </w:t>
      </w:r>
      <w:r w:rsidR="007B569B">
        <w:t>aforementioned</w:t>
      </w:r>
      <w:r w:rsidR="00542634">
        <w:t xml:space="preserve"> studies </w:t>
      </w:r>
      <w:r w:rsidR="00322A77">
        <w:t xml:space="preserve">ranged from £20 to £30 </w:t>
      </w:r>
      <w:r w:rsidR="00AE44F8">
        <w:t xml:space="preserve">each, in addition to subsequent </w:t>
      </w:r>
      <w:r w:rsidR="004C10F5">
        <w:t>expense</w:t>
      </w:r>
      <w:r w:rsidR="00AE44F8">
        <w:t>s o</w:t>
      </w:r>
      <w:r w:rsidR="004C10F5">
        <w:t>n</w:t>
      </w:r>
      <w:r w:rsidR="00AE44F8">
        <w:t xml:space="preserve"> e-liquids or </w:t>
      </w:r>
      <w:r w:rsidR="00310A0E">
        <w:t>replacement accessories,</w:t>
      </w:r>
      <w:r w:rsidR="007B569B">
        <w:t xml:space="preserve"> </w:t>
      </w:r>
      <w:r w:rsidR="00C62F48">
        <w:t xml:space="preserve">which might put </w:t>
      </w:r>
      <w:r w:rsidR="0070083E">
        <w:t xml:space="preserve">deterrent </w:t>
      </w:r>
      <w:r w:rsidR="009A0400">
        <w:t>for those in a financially difficult position</w:t>
      </w:r>
      <w:r w:rsidR="00707BE3">
        <w:t xml:space="preserve">. </w:t>
      </w:r>
      <w:r w:rsidR="007A0BFF">
        <w:t>E</w:t>
      </w:r>
      <w:r w:rsidR="00A449A0">
        <w:t>vidence</w:t>
      </w:r>
      <w:r w:rsidR="00BD1886">
        <w:t xml:space="preserve"> on </w:t>
      </w:r>
      <w:r w:rsidR="007F24AD">
        <w:t>the</w:t>
      </w:r>
      <w:r w:rsidR="003B2DB5">
        <w:t xml:space="preserve"> </w:t>
      </w:r>
      <w:r w:rsidR="00BD1886">
        <w:t>effectiveness</w:t>
      </w:r>
      <w:r w:rsidR="00A449A0">
        <w:t xml:space="preserve"> </w:t>
      </w:r>
      <w:r w:rsidR="0000683B">
        <w:t xml:space="preserve">of smoking cessation methods </w:t>
      </w:r>
      <w:r w:rsidR="00BD1886">
        <w:t>remain</w:t>
      </w:r>
      <w:r w:rsidR="00A449A0">
        <w:t>s un</w:t>
      </w:r>
      <w:r w:rsidR="00907C6E">
        <w:t>clear</w:t>
      </w:r>
      <w:r w:rsidR="00A449A0">
        <w:t xml:space="preserve"> </w:t>
      </w:r>
      <w:r w:rsidR="003C29C5">
        <w:t xml:space="preserve">in </w:t>
      </w:r>
      <w:r w:rsidR="003B2DB5">
        <w:t xml:space="preserve">those experiencing </w:t>
      </w:r>
      <w:r w:rsidR="005A422C">
        <w:t>homeless</w:t>
      </w:r>
      <w:r w:rsidR="003B2DB5">
        <w:t>ness</w:t>
      </w:r>
      <w:r w:rsidR="00C54321">
        <w:t>,</w:t>
      </w:r>
      <w:r w:rsidR="00AF5A31">
        <w:fldChar w:fldCharType="begin">
          <w:fldData xml:space="preserve">PEVuZE5vdGU+PENpdGU+PEF1dGhvcj5WaWpheWFyYWdoYXZhbjwvQXV0aG9yPjxZZWFyPjIwMjA8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</w:fldData>
        </w:fldChar>
      </w:r>
      <w:r w:rsidR="004B6855">
        <w:instrText xml:space="preserve"> ADDIN EN.CITE </w:instrText>
      </w:r>
      <w:r w:rsidR="004B6855">
        <w:fldChar w:fldCharType="begin">
          <w:fldData xml:space="preserve">PEVuZE5vdGU+PENpdGU+PEF1dGhvcj5WaWpheWFyYWdoYXZhbjwvQXV0aG9yPjxZZWFyPjIwMjA8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</w:fldData>
        </w:fldChar>
      </w:r>
      <w:r w:rsidR="004B6855">
        <w:instrText xml:space="preserve"> ADDIN EN.CITE.DATA </w:instrText>
      </w:r>
      <w:r w:rsidR="004B6855">
        <w:fldChar w:fldCharType="end"/>
      </w:r>
      <w:r w:rsidR="00AF5A31">
        <w:fldChar w:fldCharType="separate"/>
      </w:r>
      <w:r w:rsidR="004B6855" w:rsidRPr="004B6855">
        <w:rPr>
          <w:noProof/>
          <w:vertAlign w:val="superscript"/>
        </w:rPr>
        <w:t>10</w:t>
      </w:r>
      <w:r w:rsidR="00AF5A31">
        <w:fldChar w:fldCharType="end"/>
      </w:r>
      <w:r w:rsidR="00C54321">
        <w:t xml:space="preserve"> let alone cost-effectiveness.</w:t>
      </w:r>
    </w:p>
    <w:p w14:paraId="417DC5A6" w14:textId="34B61EA2" w:rsidR="00DC2CA9" w:rsidRPr="00DC2CA9" w:rsidRDefault="009B1D30" w:rsidP="00DC2CA9">
      <w:r>
        <w:t xml:space="preserve">The </w:t>
      </w:r>
      <w:proofErr w:type="spellStart"/>
      <w:r w:rsidR="00DC2CA9">
        <w:t>SCeTCH</w:t>
      </w:r>
      <w:proofErr w:type="spellEnd"/>
      <w:r>
        <w:t xml:space="preserve"> trial</w:t>
      </w:r>
      <w:r w:rsidR="00DC2CA9">
        <w:t xml:space="preserve"> </w:t>
      </w:r>
      <w:r w:rsidR="00D2579B">
        <w:t>wa</w:t>
      </w:r>
      <w:r w:rsidR="00DC2CA9">
        <w:t xml:space="preserve">s a multi-centre two-arm cluster randomised controlled trial </w:t>
      </w:r>
      <w:r w:rsidR="00F64FC2">
        <w:t>(</w:t>
      </w:r>
      <w:proofErr w:type="spellStart"/>
      <w:r w:rsidR="00F64FC2">
        <w:t>cRCT</w:t>
      </w:r>
      <w:proofErr w:type="spellEnd"/>
      <w:r w:rsidR="00F64FC2">
        <w:t>)</w:t>
      </w:r>
      <w:r w:rsidR="00DC2CA9">
        <w:t xml:space="preserve"> </w:t>
      </w:r>
      <w:r w:rsidR="00C1121E">
        <w:t xml:space="preserve">comparing </w:t>
      </w:r>
      <w:r w:rsidR="003D199B">
        <w:t xml:space="preserve">the effectiveness and cost-effectiveness of </w:t>
      </w:r>
      <w:r w:rsidR="00254216">
        <w:t xml:space="preserve">provision of </w:t>
      </w:r>
      <w:r w:rsidR="00C1121E">
        <w:t>e-cigarettes</w:t>
      </w:r>
      <w:r w:rsidR="000A1E61">
        <w:t xml:space="preserve"> (EC)</w:t>
      </w:r>
      <w:r w:rsidR="00254216">
        <w:t xml:space="preserve"> starter kit</w:t>
      </w:r>
      <w:r w:rsidR="00B34AA6">
        <w:t xml:space="preserve"> at homeless support centres</w:t>
      </w:r>
      <w:r w:rsidR="00C1121E">
        <w:t xml:space="preserve"> </w:t>
      </w:r>
      <w:r w:rsidR="00D31CD2">
        <w:t>and usual care</w:t>
      </w:r>
      <w:r w:rsidR="00D332E9">
        <w:t xml:space="preserve"> (UC)</w:t>
      </w:r>
      <w:r w:rsidR="00D31CD2">
        <w:t xml:space="preserve"> for smoking cessation</w:t>
      </w:r>
      <w:r w:rsidR="00494C58">
        <w:t>.</w:t>
      </w:r>
      <w:r w:rsidR="00DC2CA9">
        <w:fldChar w:fldCharType="begin">
          <w:fldData xml:space="preserve">PEVuZE5vdGU+PENpdGU+PEF1dGhvcj5Db3g8L0F1dGhvcj48WWVhcj4yMDIyPC9ZZWFyPjxSZWNO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</w:fldData>
        </w:fldChar>
      </w:r>
      <w:r w:rsidR="004B6855">
        <w:instrText xml:space="preserve"> ADDIN EN.CITE </w:instrText>
      </w:r>
      <w:r w:rsidR="004B6855">
        <w:fldChar w:fldCharType="begin">
          <w:fldData xml:space="preserve">PEVuZE5vdGU+PENpdGU+PEF1dGhvcj5Db3g8L0F1dGhvcj48WWVhcj4yMDIyPC9ZZWFyPjxSZWNO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</w:fldData>
        </w:fldChar>
      </w:r>
      <w:r w:rsidR="004B6855">
        <w:instrText xml:space="preserve"> ADDIN EN.CITE.DATA </w:instrText>
      </w:r>
      <w:r w:rsidR="004B6855">
        <w:fldChar w:fldCharType="end"/>
      </w:r>
      <w:r w:rsidR="00DC2CA9">
        <w:fldChar w:fldCharType="separate"/>
      </w:r>
      <w:r w:rsidR="004B6855" w:rsidRPr="004B6855">
        <w:rPr>
          <w:noProof/>
          <w:vertAlign w:val="superscript"/>
        </w:rPr>
        <w:t>11</w:t>
      </w:r>
      <w:r w:rsidR="00DC2CA9">
        <w:fldChar w:fldCharType="end"/>
      </w:r>
      <w:r w:rsidR="00DC2CA9">
        <w:t xml:space="preserve"> </w:t>
      </w:r>
      <w:r w:rsidR="007157AB">
        <w:t>T</w:t>
      </w:r>
      <w:r w:rsidR="002B3C27">
        <w:t xml:space="preserve">aking advantage of the sample size and data collection, a cost-effectiveness analysis was conducted alongside the effectiveness analysis. </w:t>
      </w:r>
      <w:r w:rsidR="00DC2CA9">
        <w:t xml:space="preserve">The </w:t>
      </w:r>
      <w:r w:rsidR="0096205E">
        <w:t xml:space="preserve">effectiveness results are reported elsewhere. </w:t>
      </w:r>
      <w:r w:rsidR="00ED2458">
        <w:t>The c</w:t>
      </w:r>
      <w:r w:rsidR="00DC2CA9">
        <w:t xml:space="preserve">urrent </w:t>
      </w:r>
      <w:r w:rsidR="0040054E">
        <w:t>manuscript</w:t>
      </w:r>
      <w:r w:rsidR="00DC2CA9">
        <w:t xml:space="preserve"> </w:t>
      </w:r>
      <w:r w:rsidR="009442D8">
        <w:t>presents the results of</w:t>
      </w:r>
      <w:r w:rsidR="00DC2CA9">
        <w:t xml:space="preserve"> </w:t>
      </w:r>
      <w:r w:rsidR="00F64FC2">
        <w:t xml:space="preserve">the </w:t>
      </w:r>
      <w:r w:rsidR="00096A87">
        <w:t>cost-effectiveness analysis</w:t>
      </w:r>
      <w:r w:rsidR="00DC2CA9">
        <w:t>.</w:t>
      </w:r>
    </w:p>
    <w:p w14:paraId="143C821B" w14:textId="4FE06116" w:rsidR="00B04F4E" w:rsidRDefault="00B04F4E" w:rsidP="00B04F4E">
      <w:pPr>
        <w:pStyle w:val="Heading1"/>
      </w:pPr>
      <w:r>
        <w:t>Aim</w:t>
      </w:r>
      <w:r w:rsidR="00C069B4">
        <w:t xml:space="preserve"> and objectives</w:t>
      </w:r>
    </w:p>
    <w:p w14:paraId="20824C25" w14:textId="630AF287" w:rsidR="00B630F6" w:rsidRDefault="00B630F6" w:rsidP="00C060D0">
      <w:r>
        <w:t xml:space="preserve">The aim of the economic evaluation </w:t>
      </w:r>
      <w:r w:rsidR="00C060D0">
        <w:t>wa</w:t>
      </w:r>
      <w:r>
        <w:t>s</w:t>
      </w:r>
      <w:r w:rsidR="005A4A29">
        <w:t xml:space="preserve"> to </w:t>
      </w:r>
      <w:r w:rsidR="00CA05D3">
        <w:t xml:space="preserve">determine the cost-effectiveness of the </w:t>
      </w:r>
      <w:r w:rsidR="00591DFE">
        <w:t xml:space="preserve">provision of an </w:t>
      </w:r>
      <w:r w:rsidR="00CA05D3">
        <w:t>EC</w:t>
      </w:r>
      <w:r w:rsidR="00591DFE">
        <w:t xml:space="preserve"> and e-liquids</w:t>
      </w:r>
      <w:r w:rsidR="00CA05D3">
        <w:t xml:space="preserve"> compar</w:t>
      </w:r>
      <w:r w:rsidR="004F04C1">
        <w:t>ed</w:t>
      </w:r>
      <w:r w:rsidR="00CA05D3">
        <w:t xml:space="preserve"> to </w:t>
      </w:r>
      <w:r w:rsidR="00F64FC2">
        <w:t>the offer of</w:t>
      </w:r>
      <w:r w:rsidR="00CA05D3">
        <w:t xml:space="preserve"> </w:t>
      </w:r>
      <w:r w:rsidR="005A3186">
        <w:t>UC</w:t>
      </w:r>
      <w:r w:rsidR="00E74DEF">
        <w:t xml:space="preserve"> for smoking cessation</w:t>
      </w:r>
      <w:r w:rsidR="003F55B9">
        <w:t xml:space="preserve"> in homeless </w:t>
      </w:r>
      <w:r w:rsidR="00B25794">
        <w:t xml:space="preserve">support </w:t>
      </w:r>
      <w:r w:rsidR="003F55B9">
        <w:t>centres</w:t>
      </w:r>
      <w:r w:rsidR="00C0152A">
        <w:t>.</w:t>
      </w:r>
    </w:p>
    <w:p w14:paraId="7E793E31" w14:textId="522BE851" w:rsidR="003F55B9" w:rsidRDefault="003F55B9" w:rsidP="003F55B9">
      <w:r>
        <w:t xml:space="preserve">Specific objectives </w:t>
      </w:r>
      <w:r w:rsidR="00B35447">
        <w:t>were</w:t>
      </w:r>
      <w:r w:rsidR="00651E8A">
        <w:t xml:space="preserve"> to estimate the costs of the EC intervention in the trial</w:t>
      </w:r>
      <w:r w:rsidR="00B05EDB">
        <w:t xml:space="preserve"> and</w:t>
      </w:r>
      <w:r w:rsidR="006E1959" w:rsidRPr="006E1959">
        <w:t xml:space="preserve"> </w:t>
      </w:r>
      <w:r w:rsidR="006E1959">
        <w:t>assess the costs of healthcare service use following the intervention</w:t>
      </w:r>
      <w:r w:rsidR="00775F1C">
        <w:t>.</w:t>
      </w:r>
      <w:r w:rsidR="00A33EFB">
        <w:t xml:space="preserve"> </w:t>
      </w:r>
      <w:r w:rsidR="008117F3">
        <w:t>C</w:t>
      </w:r>
      <w:r w:rsidR="00A33EFB">
        <w:t xml:space="preserve">ombined with health-related outcome measures, </w:t>
      </w:r>
      <w:r w:rsidR="00FA5BAB">
        <w:t xml:space="preserve">we were </w:t>
      </w:r>
      <w:r w:rsidR="00A33EFB">
        <w:t xml:space="preserve">to conduct a cost-effectiveness analysis of EC comparing to UC </w:t>
      </w:r>
      <w:r w:rsidR="004F7D43">
        <w:t xml:space="preserve">for smoking cessation in homeless support centres </w:t>
      </w:r>
      <w:r w:rsidR="00A33EFB">
        <w:t>from an NHS and personal and social services (PSS) perspective</w:t>
      </w:r>
      <w:r w:rsidR="004F7D43">
        <w:t xml:space="preserve">. </w:t>
      </w:r>
      <w:r w:rsidR="00816327">
        <w:t xml:space="preserve">The </w:t>
      </w:r>
      <w:r w:rsidR="0074131E">
        <w:t>final</w:t>
      </w:r>
      <w:r w:rsidR="00816327">
        <w:t xml:space="preserve"> objective was to explore the cost-effectiveness of EC comparing to UC from a societal perspective.</w:t>
      </w:r>
    </w:p>
    <w:p w14:paraId="2FC77BD0" w14:textId="6B18EDDC" w:rsidR="00B04F4E" w:rsidRDefault="007E0AA4" w:rsidP="00B04F4E">
      <w:pPr>
        <w:pStyle w:val="Heading1"/>
      </w:pPr>
      <w:r>
        <w:lastRenderedPageBreak/>
        <w:t>Methods</w:t>
      </w:r>
    </w:p>
    <w:p w14:paraId="0000EF94" w14:textId="2D7E02C9" w:rsidR="002E4916" w:rsidRDefault="002E4916" w:rsidP="002E4916">
      <w:pPr>
        <w:pStyle w:val="Heading2"/>
      </w:pPr>
      <w:r>
        <w:t>Trial design</w:t>
      </w:r>
    </w:p>
    <w:p w14:paraId="7A03B5A9" w14:textId="628EB679" w:rsidR="002E4916" w:rsidRDefault="002E4916" w:rsidP="002E4916">
      <w:r>
        <w:t xml:space="preserve">The </w:t>
      </w:r>
      <w:proofErr w:type="spellStart"/>
      <w:r w:rsidR="00B8363F">
        <w:t>SCeTCH</w:t>
      </w:r>
      <w:proofErr w:type="spellEnd"/>
      <w:r w:rsidR="00B8363F">
        <w:t xml:space="preserve"> </w:t>
      </w:r>
      <w:r>
        <w:t xml:space="preserve">trial </w:t>
      </w:r>
      <w:r w:rsidR="0074131E">
        <w:t>was conducted</w:t>
      </w:r>
      <w:r>
        <w:t xml:space="preserve"> in 32</w:t>
      </w:r>
      <w:r w:rsidR="00137D16">
        <w:t xml:space="preserve"> homeless support</w:t>
      </w:r>
      <w:r>
        <w:t xml:space="preserve"> </w:t>
      </w:r>
      <w:r w:rsidR="00574B93">
        <w:t xml:space="preserve">centres </w:t>
      </w:r>
      <w:r>
        <w:t xml:space="preserve">across </w:t>
      </w:r>
      <w:r w:rsidR="00574B93">
        <w:t xml:space="preserve">six </w:t>
      </w:r>
      <w:r>
        <w:t>areas of Great Britain.</w:t>
      </w:r>
      <w:r w:rsidR="008C29E8">
        <w:t xml:space="preserve"> Target sample size was 480 participants</w:t>
      </w:r>
      <w:r w:rsidR="003373B0">
        <w:t xml:space="preserve"> in total</w:t>
      </w:r>
      <w:r w:rsidR="00FC0827">
        <w:t xml:space="preserve"> (15 per centre)</w:t>
      </w:r>
      <w:r w:rsidR="008C29E8">
        <w:t>.</w:t>
      </w:r>
    </w:p>
    <w:p w14:paraId="7B5D05D5" w14:textId="75063B89" w:rsidR="002E4916" w:rsidRDefault="002E4916" w:rsidP="002E4916">
      <w:r>
        <w:t xml:space="preserve">The centres were eligible if they </w:t>
      </w:r>
      <w:r w:rsidR="00817AC1">
        <w:t>we</w:t>
      </w:r>
      <w:r>
        <w:t xml:space="preserve">re not exclusively residential, primarily targeting people experiencing homelessness, not already providing EC to </w:t>
      </w:r>
      <w:r w:rsidR="00F64FC2">
        <w:t>potential</w:t>
      </w:r>
      <w:r>
        <w:t xml:space="preserve"> </w:t>
      </w:r>
      <w:r w:rsidR="00F64FC2">
        <w:t>participants</w:t>
      </w:r>
      <w:r>
        <w:t xml:space="preserve">, within two hours travelling distance from </w:t>
      </w:r>
      <w:r w:rsidR="00F64FC2">
        <w:t xml:space="preserve">the </w:t>
      </w:r>
      <w:r>
        <w:t>university</w:t>
      </w:r>
      <w:r w:rsidR="00F64FC2">
        <w:t xml:space="preserve"> area</w:t>
      </w:r>
      <w:r>
        <w:t xml:space="preserve">, and agreed to be randomised to either </w:t>
      </w:r>
      <w:r w:rsidR="00F83B4B">
        <w:t>group</w:t>
      </w:r>
      <w:r>
        <w:t>.</w:t>
      </w:r>
      <w:r w:rsidR="00AE4404" w:rsidRPr="00AE4404">
        <w:t xml:space="preserve"> </w:t>
      </w:r>
      <w:r w:rsidR="00AE4404">
        <w:t>Centres</w:t>
      </w:r>
      <w:r w:rsidR="0002668D">
        <w:t xml:space="preserve"> </w:t>
      </w:r>
      <w:r w:rsidR="009816EB">
        <w:t>(</w:t>
      </w:r>
      <w:r w:rsidR="007F5BCB">
        <w:t>clusters</w:t>
      </w:r>
      <w:r w:rsidR="009816EB">
        <w:t>)</w:t>
      </w:r>
      <w:r w:rsidR="00AE4404">
        <w:t xml:space="preserve"> were randomised at 1:1 ratio to either EC group or </w:t>
      </w:r>
      <w:r w:rsidR="002305F3">
        <w:t>UC</w:t>
      </w:r>
      <w:r w:rsidR="00AE4404">
        <w:t xml:space="preserve"> group.</w:t>
      </w:r>
    </w:p>
    <w:p w14:paraId="3AB5BCE2" w14:textId="6EA40850" w:rsidR="002E4916" w:rsidRDefault="002E4916" w:rsidP="002E4916">
      <w:r>
        <w:t xml:space="preserve">In each centre, </w:t>
      </w:r>
      <w:r w:rsidR="00550A7B">
        <w:t>people</w:t>
      </w:r>
      <w:r w:rsidR="00F64FC2">
        <w:t xml:space="preserve"> </w:t>
      </w:r>
      <w:r>
        <w:t xml:space="preserve">were eligible if they were adults (aged 18+), self-reported </w:t>
      </w:r>
      <w:r w:rsidR="00F64FC2">
        <w:t>smokers</w:t>
      </w:r>
      <w:r>
        <w:t xml:space="preserve"> verified by staff, known to centre staff and willing and able to provide written informed consent. </w:t>
      </w:r>
      <w:r w:rsidR="00EF7AA3">
        <w:t>Those</w:t>
      </w:r>
      <w:r>
        <w:t xml:space="preserve"> who were currently using a smoking cessation aid, were excluded. In the centres allocated to </w:t>
      </w:r>
      <w:r w:rsidR="00F64FC2">
        <w:t>the</w:t>
      </w:r>
      <w:r>
        <w:t xml:space="preserve"> EC group only, </w:t>
      </w:r>
      <w:r w:rsidR="00080AC8">
        <w:t xml:space="preserve">those </w:t>
      </w:r>
      <w:r>
        <w:t xml:space="preserve">who were allergic to any of the e-liquid ingredients were also excluded. The scheduled data collection time points were baseline, </w:t>
      </w:r>
      <w:r w:rsidR="0074131E">
        <w:t>4-, 12- and 24-weeks</w:t>
      </w:r>
      <w:r>
        <w:t xml:space="preserve"> post-baseline.</w:t>
      </w:r>
    </w:p>
    <w:p w14:paraId="4AC8C9A6" w14:textId="7797E27D" w:rsidR="002E4916" w:rsidRPr="002E4916" w:rsidRDefault="0077576D" w:rsidP="002E4916">
      <w:r>
        <w:t>For d</w:t>
      </w:r>
      <w:r w:rsidR="00051BAE">
        <w:t>etailed information on trial procedures please see the published protocol</w:t>
      </w:r>
      <w:r w:rsidR="00E307D6">
        <w:t>.</w:t>
      </w:r>
      <w:r w:rsidR="00051BAE">
        <w:fldChar w:fldCharType="begin">
          <w:fldData xml:space="preserve">PEVuZE5vdGU+PENpdGU+PEF1dGhvcj5Db3g8L0F1dGhvcj48WWVhcj4yMDIyPC9ZZWFyPjxSZWNO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</w:fldData>
        </w:fldChar>
      </w:r>
      <w:r w:rsidR="004B6855">
        <w:instrText xml:space="preserve"> ADDIN EN.CITE </w:instrText>
      </w:r>
      <w:r w:rsidR="004B6855">
        <w:fldChar w:fldCharType="begin">
          <w:fldData xml:space="preserve">PEVuZE5vdGU+PENpdGU+PEF1dGhvcj5Db3g8L0F1dGhvcj48WWVhcj4yMDIyPC9ZZWFyPjxSZWNO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</w:fldData>
        </w:fldChar>
      </w:r>
      <w:r w:rsidR="004B6855">
        <w:instrText xml:space="preserve"> ADDIN EN.CITE.DATA </w:instrText>
      </w:r>
      <w:r w:rsidR="004B6855">
        <w:fldChar w:fldCharType="end"/>
      </w:r>
      <w:r w:rsidR="00051BAE">
        <w:fldChar w:fldCharType="separate"/>
      </w:r>
      <w:r w:rsidR="004B6855" w:rsidRPr="004B6855">
        <w:rPr>
          <w:noProof/>
          <w:vertAlign w:val="superscript"/>
        </w:rPr>
        <w:t>11</w:t>
      </w:r>
      <w:r w:rsidR="00051BAE">
        <w:fldChar w:fldCharType="end"/>
      </w:r>
      <w:r w:rsidR="00260534">
        <w:t xml:space="preserve"> </w:t>
      </w:r>
      <w:r w:rsidR="00260534" w:rsidRPr="00D56AD5">
        <w:t xml:space="preserve">The analyses followed a pre-specified </w:t>
      </w:r>
      <w:r w:rsidR="00D02EE0" w:rsidRPr="00D56AD5">
        <w:t>analysis plan which is available</w:t>
      </w:r>
      <w:r w:rsidR="00D56AD5" w:rsidRPr="00D56AD5">
        <w:t xml:space="preserve"> at </w:t>
      </w:r>
      <w:hyperlink r:id="rId12" w:history="1">
        <w:r w:rsidR="00ED2458" w:rsidRPr="00C7098E">
          <w:rPr>
            <w:rStyle w:val="Hyperlink"/>
          </w:rPr>
          <w:t>https://osf.io/yhmk9/</w:t>
        </w:r>
      </w:hyperlink>
      <w:r w:rsidR="00D56AD5">
        <w:t>.</w:t>
      </w:r>
    </w:p>
    <w:p w14:paraId="16C8B123" w14:textId="692D145F" w:rsidR="00E71113" w:rsidRDefault="00097CDB" w:rsidP="00E71113">
      <w:pPr>
        <w:pStyle w:val="Heading2"/>
      </w:pPr>
      <w:r>
        <w:t>EC and UC</w:t>
      </w:r>
      <w:r w:rsidR="00E71113">
        <w:t xml:space="preserve"> costs</w:t>
      </w:r>
    </w:p>
    <w:p w14:paraId="75E4CE04" w14:textId="4803AD82" w:rsidR="000C053D" w:rsidRDefault="000C053D" w:rsidP="000C053D">
      <w:r w:rsidRPr="009B5730">
        <w:t xml:space="preserve">The EC </w:t>
      </w:r>
      <w:r w:rsidR="005D0E4A">
        <w:t xml:space="preserve">group were </w:t>
      </w:r>
      <w:r w:rsidR="00D74453">
        <w:t>provided</w:t>
      </w:r>
      <w:r w:rsidR="00D74453" w:rsidRPr="00AA26CA">
        <w:t xml:space="preserve"> </w:t>
      </w:r>
      <w:r w:rsidR="00EA1A5E">
        <w:t xml:space="preserve">a </w:t>
      </w:r>
      <w:r w:rsidRPr="00AA26CA">
        <w:t>tank-style refillable E</w:t>
      </w:r>
      <w:r w:rsidR="005D4CA6">
        <w:t>C</w:t>
      </w:r>
      <w:r w:rsidRPr="00AA26CA">
        <w:t xml:space="preserve"> starter kit (the </w:t>
      </w:r>
      <w:proofErr w:type="spellStart"/>
      <w:r w:rsidRPr="00AA26CA">
        <w:t>PockeX</w:t>
      </w:r>
      <w:proofErr w:type="spellEnd"/>
      <w:r w:rsidRPr="00AA26CA">
        <w:t xml:space="preserve"> device), </w:t>
      </w:r>
      <w:r w:rsidR="002B5CCE">
        <w:t>e</w:t>
      </w:r>
      <w:r w:rsidRPr="00AA26CA">
        <w:t>-liquids (five 10ml bottles</w:t>
      </w:r>
      <w:r w:rsidR="00816D1C">
        <w:t xml:space="preserve"> per week</w:t>
      </w:r>
      <w:r w:rsidRPr="00AA26CA">
        <w:t>)</w:t>
      </w:r>
      <w:r w:rsidR="00816D1C">
        <w:t xml:space="preserve"> </w:t>
      </w:r>
      <w:r w:rsidRPr="00AA26CA">
        <w:t>supply for 4 weeks</w:t>
      </w:r>
      <w:r w:rsidR="009F7B02">
        <w:t xml:space="preserve"> regardless of actual usage</w:t>
      </w:r>
      <w:r w:rsidR="00B4114D">
        <w:t>, a</w:t>
      </w:r>
      <w:r w:rsidRPr="00AA26CA">
        <w:t>n EC fact</w:t>
      </w:r>
      <w:r w:rsidR="008F6B16">
        <w:t>/help</w:t>
      </w:r>
      <w:r>
        <w:t xml:space="preserve"> </w:t>
      </w:r>
      <w:r w:rsidRPr="00AA26CA">
        <w:t>sheet</w:t>
      </w:r>
      <w:r w:rsidR="00B4114D">
        <w:t>, and a</w:t>
      </w:r>
      <w:r>
        <w:t xml:space="preserve"> brief </w:t>
      </w:r>
      <w:r w:rsidR="00F64130">
        <w:t xml:space="preserve">introduction </w:t>
      </w:r>
      <w:r>
        <w:t>session to</w:t>
      </w:r>
      <w:r w:rsidR="008F6B16">
        <w:t xml:space="preserve"> </w:t>
      </w:r>
      <w:r>
        <w:t>the use of EC and relevant knowledge</w:t>
      </w:r>
      <w:r w:rsidR="00B4114D">
        <w:t>.</w:t>
      </w:r>
      <w:r w:rsidR="00C00E74">
        <w:t xml:space="preserve"> Participants were </w:t>
      </w:r>
      <w:r w:rsidR="00D3294C">
        <w:t xml:space="preserve">encouraged to </w:t>
      </w:r>
      <w:r w:rsidR="008705B6">
        <w:t>use</w:t>
      </w:r>
      <w:r w:rsidR="00D3294C">
        <w:t xml:space="preserve"> EC</w:t>
      </w:r>
      <w:r w:rsidR="005C7285">
        <w:t xml:space="preserve"> as an aid to quit </w:t>
      </w:r>
      <w:r w:rsidR="006D2088">
        <w:t>smoking,</w:t>
      </w:r>
      <w:r w:rsidR="00C46452">
        <w:t xml:space="preserve"> but they did not necessarily have to be motivated to quit</w:t>
      </w:r>
      <w:r w:rsidR="005C7285">
        <w:t>.</w:t>
      </w:r>
      <w:r w:rsidR="00B4114D">
        <w:t xml:space="preserve"> </w:t>
      </w:r>
      <w:r w:rsidR="00A33D3B">
        <w:t xml:space="preserve">Unless they enquired, </w:t>
      </w:r>
      <w:r w:rsidR="00ED2458">
        <w:t>participants</w:t>
      </w:r>
      <w:r w:rsidR="00A33D3B">
        <w:t xml:space="preserve"> were not actively signposted</w:t>
      </w:r>
      <w:r w:rsidRPr="00AA26CA">
        <w:t xml:space="preserve"> to local </w:t>
      </w:r>
      <w:r w:rsidR="00C31E39">
        <w:t xml:space="preserve">stop </w:t>
      </w:r>
      <w:r>
        <w:t>smoking service</w:t>
      </w:r>
      <w:r w:rsidR="00C31E39">
        <w:t xml:space="preserve"> (SSS)</w:t>
      </w:r>
      <w:r>
        <w:t>.</w:t>
      </w:r>
      <w:r w:rsidR="00FC3808">
        <w:t xml:space="preserve"> </w:t>
      </w:r>
      <w:r>
        <w:t>As accessories, each participant was</w:t>
      </w:r>
      <w:r w:rsidR="00CD14F6">
        <w:t xml:space="preserve"> also</w:t>
      </w:r>
      <w:r>
        <w:t xml:space="preserve"> provided with one USB wall plug to charge the device and </w:t>
      </w:r>
      <w:r w:rsidR="00D96530">
        <w:t xml:space="preserve">replacement </w:t>
      </w:r>
      <w:r>
        <w:t>coils upon request.</w:t>
      </w:r>
    </w:p>
    <w:p w14:paraId="31E09136" w14:textId="6BDCB4C2" w:rsidR="000C053D" w:rsidRPr="00AA26CA" w:rsidRDefault="000C053D" w:rsidP="007C32D9">
      <w:r>
        <w:t xml:space="preserve">The </w:t>
      </w:r>
      <w:r w:rsidR="007C32D9">
        <w:t xml:space="preserve">UC group were offered </w:t>
      </w:r>
      <w:r w:rsidRPr="00AA26CA">
        <w:t>Very Brief Advice (VBA</w:t>
      </w:r>
      <w:r w:rsidR="00806A5D">
        <w:t>+</w:t>
      </w:r>
      <w:r w:rsidRPr="00AA26CA">
        <w:t>)</w:t>
      </w:r>
      <w:r w:rsidR="000379EF">
        <w:t xml:space="preserve"> about smoking</w:t>
      </w:r>
      <w:r w:rsidR="00326222">
        <w:t xml:space="preserve"> cessation</w:t>
      </w:r>
      <w:r w:rsidR="008F6B16">
        <w:t xml:space="preserve"> from centre staff</w:t>
      </w:r>
      <w:r w:rsidR="00326222">
        <w:t xml:space="preserve">, a leaflet adapted for this population from </w:t>
      </w:r>
      <w:r>
        <w:t>‘</w:t>
      </w:r>
      <w:r w:rsidRPr="00AA26CA">
        <w:t xml:space="preserve">NHS </w:t>
      </w:r>
      <w:proofErr w:type="gramStart"/>
      <w:r w:rsidRPr="00AA26CA">
        <w:t>choice</w:t>
      </w:r>
      <w:r w:rsidR="00326222">
        <w:t>s</w:t>
      </w:r>
      <w:r>
        <w:t>’</w:t>
      </w:r>
      <w:proofErr w:type="gramEnd"/>
      <w:r w:rsidRPr="00AA26CA">
        <w:t xml:space="preserve"> </w:t>
      </w:r>
      <w:r w:rsidR="007C32D9">
        <w:t>and s</w:t>
      </w:r>
      <w:r w:rsidRPr="00AA26CA">
        <w:t xml:space="preserve">ignposting to local </w:t>
      </w:r>
      <w:r w:rsidR="00BF76A0">
        <w:t>SSS</w:t>
      </w:r>
      <w:r w:rsidR="00AE29AD">
        <w:t xml:space="preserve">, to encourage them </w:t>
      </w:r>
      <w:r w:rsidR="006D2088">
        <w:t>to seek support about their smoking</w:t>
      </w:r>
      <w:r w:rsidR="00BF76A0">
        <w:t>.</w:t>
      </w:r>
    </w:p>
    <w:p w14:paraId="1BA7E8DA" w14:textId="1B046DB2" w:rsidR="00555677" w:rsidRPr="00555677" w:rsidRDefault="00BD3B02" w:rsidP="00555677">
      <w:r>
        <w:t>The staff in participating centres</w:t>
      </w:r>
      <w:r w:rsidR="0079242C">
        <w:t xml:space="preserve"> in both groups</w:t>
      </w:r>
      <w:r>
        <w:t xml:space="preserve"> were responsible for delivery</w:t>
      </w:r>
      <w:r w:rsidR="00766CB0">
        <w:t xml:space="preserve"> and therefore require</w:t>
      </w:r>
      <w:r w:rsidR="00011AEA">
        <w:t>d</w:t>
      </w:r>
      <w:r w:rsidR="00766CB0">
        <w:t xml:space="preserve"> training beforehand. </w:t>
      </w:r>
      <w:r w:rsidR="00AA2EB4">
        <w:t>EC and UC</w:t>
      </w:r>
      <w:r w:rsidR="000C053D">
        <w:t xml:space="preserve"> </w:t>
      </w:r>
      <w:r w:rsidR="00555677">
        <w:t xml:space="preserve">costs included </w:t>
      </w:r>
      <w:r w:rsidR="008F6B16">
        <w:t>the</w:t>
      </w:r>
      <w:r w:rsidR="00D047F7">
        <w:t>ir respective</w:t>
      </w:r>
      <w:r w:rsidR="00555677">
        <w:t xml:space="preserve"> costs of</w:t>
      </w:r>
      <w:r w:rsidR="0066213A">
        <w:t xml:space="preserve"> training</w:t>
      </w:r>
      <w:r w:rsidR="008F6B16">
        <w:t xml:space="preserve"> the trainers</w:t>
      </w:r>
      <w:r w:rsidR="0066213A">
        <w:t>,</w:t>
      </w:r>
      <w:r w:rsidR="008F6B16">
        <w:t xml:space="preserve"> </w:t>
      </w:r>
      <w:r w:rsidR="00D047F7">
        <w:t xml:space="preserve">training the </w:t>
      </w:r>
      <w:r w:rsidR="00555677">
        <w:t>staff and delivery.</w:t>
      </w:r>
    </w:p>
    <w:p w14:paraId="4D962B24" w14:textId="08271B29" w:rsidR="00AA26CA" w:rsidRDefault="00F4759E" w:rsidP="00420813">
      <w:pPr>
        <w:pStyle w:val="Heading3"/>
      </w:pPr>
      <w:r>
        <w:t>Costs of training</w:t>
      </w:r>
    </w:p>
    <w:p w14:paraId="25FA6C74" w14:textId="2A99A4CF" w:rsidR="00F4759E" w:rsidRDefault="00DE1FD1" w:rsidP="00F4759E">
      <w:r>
        <w:t>Twelve</w:t>
      </w:r>
      <w:r w:rsidR="00B00709">
        <w:t xml:space="preserve"> trainers, </w:t>
      </w:r>
      <w:r w:rsidR="00DF291F">
        <w:t xml:space="preserve">who were </w:t>
      </w:r>
      <w:r w:rsidR="00B00709">
        <w:t xml:space="preserve">members of the research team, </w:t>
      </w:r>
      <w:r w:rsidR="009D5531">
        <w:t xml:space="preserve">attended </w:t>
      </w:r>
      <w:r w:rsidR="006D2088">
        <w:t>a</w:t>
      </w:r>
      <w:r w:rsidR="009D5531">
        <w:t xml:space="preserve"> </w:t>
      </w:r>
      <w:r w:rsidR="002B6D0E">
        <w:t>one-day</w:t>
      </w:r>
      <w:r w:rsidR="009D5531">
        <w:t xml:space="preserve"> </w:t>
      </w:r>
      <w:r>
        <w:t>(7 hours) training programme</w:t>
      </w:r>
      <w:r w:rsidR="002D62EE">
        <w:t xml:space="preserve"> </w:t>
      </w:r>
      <w:r w:rsidR="00C83786">
        <w:t xml:space="preserve">and delivered training to participating staff </w:t>
      </w:r>
      <w:r w:rsidR="00B735D4">
        <w:t xml:space="preserve">within </w:t>
      </w:r>
      <w:r w:rsidR="00C83786">
        <w:t xml:space="preserve">two weeks before </w:t>
      </w:r>
      <w:r w:rsidR="00CC21BC">
        <w:t xml:space="preserve">baseline assessments </w:t>
      </w:r>
      <w:r w:rsidR="00C43DFF">
        <w:t>commenced</w:t>
      </w:r>
      <w:r>
        <w:t xml:space="preserve">. </w:t>
      </w:r>
      <w:r w:rsidR="00C43DFF">
        <w:t>Centre s</w:t>
      </w:r>
      <w:r w:rsidR="005B101A">
        <w:t xml:space="preserve">taff in </w:t>
      </w:r>
      <w:r w:rsidR="00D177FC">
        <w:t>both groups</w:t>
      </w:r>
      <w:r w:rsidR="005B101A">
        <w:t xml:space="preserve"> </w:t>
      </w:r>
      <w:r w:rsidR="00B735D4">
        <w:t>received</w:t>
      </w:r>
      <w:r w:rsidR="005B101A">
        <w:t xml:space="preserve"> </w:t>
      </w:r>
      <w:r w:rsidR="00566FCC">
        <w:t>education and training course</w:t>
      </w:r>
      <w:r w:rsidR="00601412">
        <w:t xml:space="preserve"> which follow</w:t>
      </w:r>
      <w:r w:rsidR="00351823">
        <w:t>ed</w:t>
      </w:r>
      <w:r w:rsidR="00510D8B">
        <w:t xml:space="preserve"> </w:t>
      </w:r>
      <w:r w:rsidR="00601412">
        <w:t>National Centre for Smoking Cessation and Training</w:t>
      </w:r>
      <w:r w:rsidR="00510D8B">
        <w:t xml:space="preserve"> </w:t>
      </w:r>
      <w:r w:rsidR="00601412">
        <w:t>(</w:t>
      </w:r>
      <w:r w:rsidR="00510D8B">
        <w:t>NCSCT</w:t>
      </w:r>
      <w:r w:rsidR="00601412">
        <w:t>) recommendations</w:t>
      </w:r>
      <w:r w:rsidR="00E307D6">
        <w:t>.</w:t>
      </w:r>
      <w:r w:rsidR="00B36D68">
        <w:fldChar w:fldCharType="begin"/>
      </w:r>
      <w:r w:rsidR="004B6855">
        <w:instrText xml:space="preserve"> ADDIN EN.CITE &lt;EndNote&gt;&lt;Cite&gt;&lt;Author&gt;National Centre for Smoking Cessation Training&lt;/Author&gt;&lt;Year&gt;2014&lt;/Year&gt;&lt;RecNum&gt;3101&lt;/RecNum&gt;&lt;DisplayText&gt;&lt;style face="superscript"&gt;12&lt;/style&gt;&lt;/DisplayText&gt;&lt;record&gt;&lt;rec-number&gt;3101&lt;/rec-number&gt;&lt;foreign-keys&gt;&lt;key app="EN" db-id="xa2s0w5ajee0r7evaxm5ttz4x2px5vfe0eza" timestamp="1712236500"&gt;3101&lt;/key&gt;&lt;/foreign-keys&gt;&lt;ref-type name="Web Page"&gt;12&lt;/ref-type&gt;&lt;contributors&gt;&lt;authors&gt;&lt;author&gt;National Centre for Smoking Cessation Training,&lt;/author&gt;&lt;/authors&gt;&lt;/contributors&gt;&lt;titles&gt;&lt;title&gt;Local Stop Smoking Services: Service and Delivery Guidance 2014&lt;/title&gt;&lt;/titles&gt;&lt;volume&gt;2020&lt;/volume&gt;&lt;number&gt;1 Aug&lt;/number&gt;&lt;dates&gt;&lt;year&gt;2014&lt;/year&gt;&lt;/dates&gt;&lt;urls&gt;&lt;related-urls&gt;&lt;url&gt;https://www.ncsct.co.uk/publication_service_and_delivery_guidance_2014.php&lt;/url&gt;&lt;/related-urls&gt;&lt;/urls&gt;&lt;/record&gt;&lt;/Cite&gt;&lt;/EndNote&gt;</w:instrText>
      </w:r>
      <w:r w:rsidR="00B36D68">
        <w:fldChar w:fldCharType="separate"/>
      </w:r>
      <w:r w:rsidR="004B6855" w:rsidRPr="004B6855">
        <w:rPr>
          <w:noProof/>
          <w:vertAlign w:val="superscript"/>
        </w:rPr>
        <w:t>12</w:t>
      </w:r>
      <w:r w:rsidR="00B36D68">
        <w:fldChar w:fldCharType="end"/>
      </w:r>
      <w:r w:rsidR="00EC7ED6">
        <w:t xml:space="preserve"> </w:t>
      </w:r>
      <w:r w:rsidR="00D10788">
        <w:t>S</w:t>
      </w:r>
      <w:r w:rsidR="00EC7ED6">
        <w:t xml:space="preserve">taff in </w:t>
      </w:r>
      <w:r w:rsidR="00D10788">
        <w:t>the</w:t>
      </w:r>
      <w:r w:rsidR="00EC7ED6">
        <w:t xml:space="preserve"> EC group w</w:t>
      </w:r>
      <w:r w:rsidR="00351823">
        <w:t>er</w:t>
      </w:r>
      <w:r w:rsidR="00EC7ED6">
        <w:t xml:space="preserve">e trained in EC use and </w:t>
      </w:r>
      <w:r w:rsidR="0080202C">
        <w:t xml:space="preserve">introduced </w:t>
      </w:r>
      <w:r w:rsidR="008F6B16">
        <w:t>to the</w:t>
      </w:r>
      <w:r w:rsidR="0080202C">
        <w:t xml:space="preserve"> </w:t>
      </w:r>
      <w:r w:rsidR="00EC7ED6">
        <w:t>relevant information</w:t>
      </w:r>
      <w:r w:rsidR="008F6B16">
        <w:t xml:space="preserve"> needed to deliver the intervention</w:t>
      </w:r>
      <w:r w:rsidR="00A16D22">
        <w:t>,</w:t>
      </w:r>
      <w:r w:rsidR="008F6B16">
        <w:t xml:space="preserve"> </w:t>
      </w:r>
      <w:r w:rsidR="002B5282">
        <w:t>including a</w:t>
      </w:r>
      <w:r w:rsidR="00A16D22">
        <w:t xml:space="preserve"> demonstrat</w:t>
      </w:r>
      <w:r w:rsidR="002B5282">
        <w:t>ion of</w:t>
      </w:r>
      <w:r w:rsidR="00A16D22">
        <w:t xml:space="preserve"> the device</w:t>
      </w:r>
      <w:r w:rsidR="0080202C">
        <w:t>.</w:t>
      </w:r>
      <w:r w:rsidR="000D4A09">
        <w:t xml:space="preserve"> </w:t>
      </w:r>
      <w:r w:rsidR="0080202C">
        <w:t>S</w:t>
      </w:r>
      <w:r w:rsidR="000D4A09">
        <w:t xml:space="preserve">taff in the </w:t>
      </w:r>
      <w:r w:rsidR="0080202C">
        <w:t>UC</w:t>
      </w:r>
      <w:r w:rsidR="000D4A09">
        <w:t xml:space="preserve"> group </w:t>
      </w:r>
      <w:r w:rsidR="00075654">
        <w:t>received</w:t>
      </w:r>
      <w:r w:rsidR="009E6908">
        <w:t xml:space="preserve"> information about how to signpost </w:t>
      </w:r>
      <w:r w:rsidR="0080202C">
        <w:t>participant</w:t>
      </w:r>
      <w:r w:rsidR="009E6908">
        <w:t xml:space="preserve">s to their local </w:t>
      </w:r>
      <w:r w:rsidR="0080202C">
        <w:t>SSS</w:t>
      </w:r>
      <w:r w:rsidR="009E6908">
        <w:t>.</w:t>
      </w:r>
    </w:p>
    <w:p w14:paraId="1F0F629A" w14:textId="4A129FFF" w:rsidR="005E1F01" w:rsidRPr="00F4759E" w:rsidRDefault="005E1F01" w:rsidP="00F4759E">
      <w:r>
        <w:t>The number and duration of the training events we</w:t>
      </w:r>
      <w:r w:rsidR="00741BA4">
        <w:t>re</w:t>
      </w:r>
      <w:r>
        <w:t xml:space="preserve"> recorded. </w:t>
      </w:r>
      <w:r w:rsidR="0036670A">
        <w:t>Number</w:t>
      </w:r>
      <w:r w:rsidR="001259B7">
        <w:t>s</w:t>
      </w:r>
      <w:r w:rsidR="0036670A">
        <w:t xml:space="preserve"> of </w:t>
      </w:r>
      <w:r w:rsidR="00012BDC">
        <w:t xml:space="preserve">trainers and </w:t>
      </w:r>
      <w:r w:rsidR="0036670A">
        <w:t>attendees w</w:t>
      </w:r>
      <w:r w:rsidR="0018746F">
        <w:t>er</w:t>
      </w:r>
      <w:r w:rsidR="0036670A">
        <w:t xml:space="preserve">e logged for each occasion. </w:t>
      </w:r>
      <w:r w:rsidR="004748E2">
        <w:t>The opportunity costs of time w</w:t>
      </w:r>
      <w:r w:rsidR="0018746F">
        <w:t>er</w:t>
      </w:r>
      <w:r w:rsidR="004748E2">
        <w:t xml:space="preserve">e estimated by multiplying the </w:t>
      </w:r>
      <w:r w:rsidR="004E628C">
        <w:t>trainers</w:t>
      </w:r>
      <w:r w:rsidR="00174D09">
        <w:t>’</w:t>
      </w:r>
      <w:r w:rsidR="004E628C">
        <w:t xml:space="preserve"> and </w:t>
      </w:r>
      <w:r w:rsidR="005C229E">
        <w:t>staff</w:t>
      </w:r>
      <w:r w:rsidR="00174D09">
        <w:t>’s</w:t>
      </w:r>
      <w:r w:rsidR="005C229E">
        <w:t xml:space="preserve"> </w:t>
      </w:r>
      <w:r w:rsidR="008806E0">
        <w:t xml:space="preserve">hourly </w:t>
      </w:r>
      <w:r w:rsidR="006E42EF">
        <w:t>costs</w:t>
      </w:r>
      <w:r w:rsidR="005C229E">
        <w:t xml:space="preserve"> by</w:t>
      </w:r>
      <w:r w:rsidR="004E628C">
        <w:t xml:space="preserve"> their respective</w:t>
      </w:r>
      <w:r w:rsidR="005C229E">
        <w:t xml:space="preserve"> time spent</w:t>
      </w:r>
      <w:r w:rsidR="00EC3DE1">
        <w:t>, including travel time for trainers</w:t>
      </w:r>
      <w:r w:rsidR="005C229E">
        <w:t xml:space="preserve">. </w:t>
      </w:r>
      <w:r w:rsidR="00277EE0">
        <w:t>Costs or prices of m</w:t>
      </w:r>
      <w:r w:rsidR="007E46FF">
        <w:t>aterials used during the training w</w:t>
      </w:r>
      <w:r w:rsidR="0018746F">
        <w:t>er</w:t>
      </w:r>
      <w:r w:rsidR="007E46FF">
        <w:t xml:space="preserve">e </w:t>
      </w:r>
      <w:r w:rsidR="008F6B16">
        <w:t xml:space="preserve">also </w:t>
      </w:r>
      <w:r w:rsidR="007E46FF">
        <w:t>recorded.</w:t>
      </w:r>
      <w:r w:rsidR="00170719">
        <w:t xml:space="preserve"> Other costs, such as </w:t>
      </w:r>
      <w:r w:rsidR="00170719">
        <w:lastRenderedPageBreak/>
        <w:t>refreshments, venue,</w:t>
      </w:r>
      <w:r w:rsidR="002B43B1">
        <w:t xml:space="preserve"> and</w:t>
      </w:r>
      <w:r w:rsidR="00170719">
        <w:t xml:space="preserve"> </w:t>
      </w:r>
      <w:r w:rsidR="002B43B1">
        <w:t>accommodation</w:t>
      </w:r>
      <w:r w:rsidR="003B727E">
        <w:t>, w</w:t>
      </w:r>
      <w:r w:rsidR="0018746F">
        <w:t>er</w:t>
      </w:r>
      <w:r w:rsidR="003B727E">
        <w:t xml:space="preserve">e added </w:t>
      </w:r>
      <w:r w:rsidR="008F6B16">
        <w:t xml:space="preserve">if </w:t>
      </w:r>
      <w:r w:rsidR="003B727E">
        <w:t>applicable.</w:t>
      </w:r>
      <w:r w:rsidR="00923C79" w:rsidRPr="00923C79">
        <w:t xml:space="preserve"> </w:t>
      </w:r>
      <w:r w:rsidR="00EC6748">
        <w:t>S</w:t>
      </w:r>
      <w:r w:rsidR="008806E0">
        <w:t>taff and trainers’ hourly</w:t>
      </w:r>
      <w:r w:rsidR="003B3CB9">
        <w:t xml:space="preserve"> </w:t>
      </w:r>
      <w:r w:rsidR="006E42EF">
        <w:t>cost</w:t>
      </w:r>
      <w:r w:rsidR="003B3CB9">
        <w:t xml:space="preserve">s were estimated </w:t>
      </w:r>
      <w:r w:rsidR="00B04435">
        <w:t>using</w:t>
      </w:r>
      <w:r w:rsidR="00923C79">
        <w:t xml:space="preserve"> </w:t>
      </w:r>
      <w:r w:rsidR="0065590C">
        <w:t>their respective salary</w:t>
      </w:r>
      <w:r w:rsidR="00923C79">
        <w:t xml:space="preserve"> </w:t>
      </w:r>
      <w:r w:rsidR="00B04435">
        <w:t>with</w:t>
      </w:r>
      <w:r w:rsidR="00923C79">
        <w:t xml:space="preserve"> a</w:t>
      </w:r>
      <w:r w:rsidR="00B04435">
        <w:t>n additional</w:t>
      </w:r>
      <w:r w:rsidR="00923C79">
        <w:t xml:space="preserve"> 30% to account for salary oncosts.</w:t>
      </w:r>
    </w:p>
    <w:p w14:paraId="5FB1939F" w14:textId="44ECA37E" w:rsidR="00420813" w:rsidRDefault="00F4759E" w:rsidP="00F4759E">
      <w:pPr>
        <w:pStyle w:val="Heading3"/>
      </w:pPr>
      <w:r>
        <w:t>Costs of delivery</w:t>
      </w:r>
    </w:p>
    <w:p w14:paraId="6CA5091A" w14:textId="6CCEC61E" w:rsidR="00AA26CA" w:rsidRDefault="00A76131" w:rsidP="00AA26CA">
      <w:r>
        <w:t>Th</w:t>
      </w:r>
      <w:r w:rsidR="000E312E">
        <w:t>e EC</w:t>
      </w:r>
      <w:r w:rsidR="00034778">
        <w:t xml:space="preserve"> device</w:t>
      </w:r>
      <w:r w:rsidR="00A30754">
        <w:t>,</w:t>
      </w:r>
      <w:r w:rsidR="000E312E">
        <w:t xml:space="preserve"> e-liquids</w:t>
      </w:r>
      <w:r w:rsidR="00034778">
        <w:t>, USB wall plugs, coils</w:t>
      </w:r>
      <w:r w:rsidR="00A30754">
        <w:t xml:space="preserve"> and </w:t>
      </w:r>
      <w:r w:rsidR="00500D2D">
        <w:t xml:space="preserve">printing of </w:t>
      </w:r>
      <w:r w:rsidR="00A30754">
        <w:t>fact sheet</w:t>
      </w:r>
      <w:r w:rsidR="00500D2D">
        <w:t>s</w:t>
      </w:r>
      <w:r w:rsidR="000E312E">
        <w:t xml:space="preserve"> w</w:t>
      </w:r>
      <w:r w:rsidR="00034778">
        <w:t>er</w:t>
      </w:r>
      <w:r w:rsidR="000E312E">
        <w:t xml:space="preserve">e costed using the price </w:t>
      </w:r>
      <w:r w:rsidR="00DA616C">
        <w:t>at which the study acquire</w:t>
      </w:r>
      <w:r w:rsidR="00034778">
        <w:t>d</w:t>
      </w:r>
      <w:r w:rsidR="00DA616C">
        <w:t xml:space="preserve"> them. </w:t>
      </w:r>
      <w:r w:rsidR="00B30012">
        <w:t xml:space="preserve">The </w:t>
      </w:r>
      <w:r w:rsidR="00931953">
        <w:t>quantities</w:t>
      </w:r>
      <w:r w:rsidR="00B30012">
        <w:t xml:space="preserve"> of devices</w:t>
      </w:r>
      <w:r w:rsidR="00034778">
        <w:t>,</w:t>
      </w:r>
      <w:r w:rsidR="00B30012">
        <w:t xml:space="preserve"> e-liquids</w:t>
      </w:r>
      <w:r w:rsidR="00034778">
        <w:t xml:space="preserve">, </w:t>
      </w:r>
      <w:r w:rsidR="004346C8">
        <w:t>and coils</w:t>
      </w:r>
      <w:r w:rsidR="00B30012">
        <w:t xml:space="preserve"> given out </w:t>
      </w:r>
      <w:r w:rsidR="00A55568">
        <w:t>wer</w:t>
      </w:r>
      <w:r w:rsidR="00B30012">
        <w:t xml:space="preserve">e </w:t>
      </w:r>
      <w:r w:rsidR="0066241B">
        <w:t xml:space="preserve">originally planned to be </w:t>
      </w:r>
      <w:r w:rsidR="00B30012">
        <w:t>logged by centre staff.</w:t>
      </w:r>
      <w:r w:rsidR="009666F8">
        <w:t xml:space="preserve"> However, it proved infeasible for </w:t>
      </w:r>
      <w:r w:rsidR="001C21F8">
        <w:t>them to keep t</w:t>
      </w:r>
      <w:r w:rsidR="00574035">
        <w:t xml:space="preserve">rack </w:t>
      </w:r>
      <w:r w:rsidR="008F6B16">
        <w:t>of this owing to work pressures</w:t>
      </w:r>
      <w:r w:rsidR="00574035">
        <w:t xml:space="preserve">. </w:t>
      </w:r>
      <w:r w:rsidR="00D4196E">
        <w:t xml:space="preserve">We therefore used the stock inventory </w:t>
      </w:r>
      <w:r w:rsidR="00BD3185">
        <w:t>at the end of the intervention period (4 weeks)</w:t>
      </w:r>
      <w:r w:rsidR="00A50AAD">
        <w:t xml:space="preserve"> to estimate the </w:t>
      </w:r>
      <w:r w:rsidR="00A23263">
        <w:t xml:space="preserve">EC-related </w:t>
      </w:r>
      <w:r w:rsidR="00A50AAD">
        <w:t xml:space="preserve">costs </w:t>
      </w:r>
      <w:r w:rsidR="004F1537">
        <w:t>by</w:t>
      </w:r>
      <w:r w:rsidR="00A50AAD">
        <w:t xml:space="preserve"> centre</w:t>
      </w:r>
      <w:r w:rsidR="004542FE">
        <w:t>s</w:t>
      </w:r>
      <w:r w:rsidR="00A50AAD">
        <w:t xml:space="preserve"> </w:t>
      </w:r>
      <w:r w:rsidR="00993C38">
        <w:t>and then allocated evenly to the participants in</w:t>
      </w:r>
      <w:r w:rsidR="00931953">
        <w:t xml:space="preserve"> </w:t>
      </w:r>
      <w:r w:rsidR="00993C38">
        <w:t xml:space="preserve">each centre. </w:t>
      </w:r>
      <w:r w:rsidR="007C41A9">
        <w:t>The</w:t>
      </w:r>
      <w:r w:rsidR="00CC21BC">
        <w:t xml:space="preserve"> leaflets adapted from </w:t>
      </w:r>
      <w:r w:rsidR="007C41A9">
        <w:t xml:space="preserve">‘NHS choice’ </w:t>
      </w:r>
      <w:r w:rsidR="00AC4851">
        <w:t>w</w:t>
      </w:r>
      <w:r w:rsidR="00E36242">
        <w:t>er</w:t>
      </w:r>
      <w:r w:rsidR="00AC4851">
        <w:t xml:space="preserve">e costed at </w:t>
      </w:r>
      <w:r w:rsidR="00C53157">
        <w:t xml:space="preserve">the price of </w:t>
      </w:r>
      <w:r w:rsidR="0020565E">
        <w:t>printing</w:t>
      </w:r>
      <w:r w:rsidR="00C53157">
        <w:t xml:space="preserve">. </w:t>
      </w:r>
      <w:r w:rsidR="00313909">
        <w:t>The</w:t>
      </w:r>
      <w:r w:rsidR="00FB499E">
        <w:t xml:space="preserve"> number and</w:t>
      </w:r>
      <w:r w:rsidR="00313909">
        <w:t xml:space="preserve"> </w:t>
      </w:r>
      <w:r w:rsidR="00FE27BA">
        <w:t>duration</w:t>
      </w:r>
      <w:r w:rsidR="0020565E">
        <w:t xml:space="preserve"> of </w:t>
      </w:r>
      <w:r w:rsidR="00116FA9">
        <w:t>introduction sessions in the EC group and</w:t>
      </w:r>
      <w:r w:rsidR="00FE27BA">
        <w:t xml:space="preserve"> </w:t>
      </w:r>
      <w:r w:rsidR="00541AD3">
        <w:t>VBA+</w:t>
      </w:r>
      <w:r w:rsidR="00313909">
        <w:t xml:space="preserve"> session</w:t>
      </w:r>
      <w:r w:rsidR="00FB499E">
        <w:t>s</w:t>
      </w:r>
      <w:r w:rsidR="00313909">
        <w:t xml:space="preserve"> </w:t>
      </w:r>
      <w:r w:rsidR="00FC0358">
        <w:t xml:space="preserve">in </w:t>
      </w:r>
      <w:r w:rsidR="00116FA9">
        <w:t>the UC</w:t>
      </w:r>
      <w:r w:rsidR="00FC0358">
        <w:t xml:space="preserve"> group w</w:t>
      </w:r>
      <w:r w:rsidR="00FB499E">
        <w:t>ere recorded and</w:t>
      </w:r>
      <w:r w:rsidR="000F5006">
        <w:t xml:space="preserve"> costed using duration </w:t>
      </w:r>
      <w:r w:rsidR="00541AD3">
        <w:t>of session</w:t>
      </w:r>
      <w:r w:rsidR="000F5006">
        <w:t xml:space="preserve"> multiplied by staff </w:t>
      </w:r>
      <w:r w:rsidR="00FC0358">
        <w:t>hourly costs</w:t>
      </w:r>
      <w:r w:rsidR="000F5006">
        <w:t>.</w:t>
      </w:r>
    </w:p>
    <w:p w14:paraId="6F6C6FB5" w14:textId="63127CA1" w:rsidR="00AA26CA" w:rsidRPr="00AA26CA" w:rsidRDefault="00AA26CA" w:rsidP="00AA26CA">
      <w:pPr>
        <w:pStyle w:val="Heading2"/>
      </w:pPr>
      <w:r>
        <w:t>Smoking cessation costs</w:t>
      </w:r>
    </w:p>
    <w:p w14:paraId="796FFCBB" w14:textId="57B8247A" w:rsidR="00AA26CA" w:rsidRDefault="00883D4A" w:rsidP="00E71113">
      <w:r>
        <w:t>S</w:t>
      </w:r>
      <w:r w:rsidR="00AA26CA" w:rsidRPr="00AA26CA">
        <w:t>moking cessation support received</w:t>
      </w:r>
      <w:r w:rsidR="00705D3E">
        <w:t xml:space="preserve"> w</w:t>
      </w:r>
      <w:r w:rsidR="001541EB">
        <w:t>as</w:t>
      </w:r>
      <w:r w:rsidR="00705D3E">
        <w:t xml:space="preserve"> reported by participants via Case Report Form</w:t>
      </w:r>
      <w:r w:rsidR="004133B5">
        <w:t>s</w:t>
      </w:r>
      <w:r w:rsidR="00705D3E">
        <w:t xml:space="preserve"> (CRF</w:t>
      </w:r>
      <w:r w:rsidR="004133B5">
        <w:t>s</w:t>
      </w:r>
      <w:r w:rsidR="00705D3E">
        <w:t>) administered at baseline, 4</w:t>
      </w:r>
      <w:r w:rsidR="0074131E">
        <w:t>-</w:t>
      </w:r>
      <w:r w:rsidR="00705D3E">
        <w:t>, 12</w:t>
      </w:r>
      <w:r w:rsidR="0074131E">
        <w:t>-</w:t>
      </w:r>
      <w:r w:rsidR="00705D3E">
        <w:t xml:space="preserve"> and </w:t>
      </w:r>
      <w:r w:rsidR="0074131E">
        <w:t>24-</w:t>
      </w:r>
      <w:r w:rsidR="00705D3E">
        <w:t>weeks</w:t>
      </w:r>
      <w:r w:rsidR="00C54696">
        <w:t>. Th</w:t>
      </w:r>
      <w:r w:rsidR="00EB3875">
        <w:t>is</w:t>
      </w:r>
      <w:r w:rsidR="00C54696">
        <w:t xml:space="preserve"> include</w:t>
      </w:r>
      <w:r w:rsidR="001541EB">
        <w:t>d</w:t>
      </w:r>
      <w:r w:rsidR="00AA26CA" w:rsidRPr="00AA26CA">
        <w:t xml:space="preserve"> </w:t>
      </w:r>
      <w:r w:rsidR="00813703">
        <w:t xml:space="preserve">advice sessions with </w:t>
      </w:r>
      <w:r w:rsidR="009D0601">
        <w:t xml:space="preserve">local </w:t>
      </w:r>
      <w:r w:rsidR="00EB3875">
        <w:t>SSS</w:t>
      </w:r>
      <w:r w:rsidR="00970AF2">
        <w:t xml:space="preserve">, </w:t>
      </w:r>
      <w:r w:rsidR="00E3003D">
        <w:t>GP</w:t>
      </w:r>
      <w:r w:rsidR="005A493C">
        <w:t>s</w:t>
      </w:r>
      <w:r w:rsidR="00E3003D">
        <w:t xml:space="preserve">, </w:t>
      </w:r>
      <w:r w:rsidR="005A493C">
        <w:t xml:space="preserve">practice nurses, pharmacists, </w:t>
      </w:r>
      <w:r w:rsidR="006F4F8B">
        <w:t xml:space="preserve">and </w:t>
      </w:r>
      <w:r w:rsidR="005A493C">
        <w:t xml:space="preserve">NHS </w:t>
      </w:r>
      <w:r w:rsidR="00BE63CC">
        <w:t>S</w:t>
      </w:r>
      <w:r w:rsidR="00501FEB">
        <w:t>moking</w:t>
      </w:r>
      <w:r w:rsidR="00AA26CA" w:rsidRPr="00AA26CA">
        <w:t xml:space="preserve"> </w:t>
      </w:r>
      <w:r w:rsidR="00BE63CC">
        <w:t>Helpline</w:t>
      </w:r>
      <w:r w:rsidR="00A019C2">
        <w:t xml:space="preserve">. </w:t>
      </w:r>
      <w:r w:rsidR="00D83D0B">
        <w:t>The unit costs of these services are presented in</w:t>
      </w:r>
      <w:r w:rsidR="00802E6B">
        <w:t xml:space="preserve"> </w:t>
      </w:r>
      <w:r w:rsidR="00802E6B">
        <w:fldChar w:fldCharType="begin"/>
      </w:r>
      <w:r w:rsidR="00802E6B">
        <w:instrText xml:space="preserve"> REF _Ref162269628 \h </w:instrText>
      </w:r>
      <w:r w:rsidR="00802E6B">
        <w:fldChar w:fldCharType="separate"/>
      </w:r>
      <w:r w:rsidR="00723FF5">
        <w:t xml:space="preserve">Table </w:t>
      </w:r>
      <w:r w:rsidR="00723FF5">
        <w:rPr>
          <w:noProof/>
        </w:rPr>
        <w:t>1</w:t>
      </w:r>
      <w:r w:rsidR="00802E6B">
        <w:fldChar w:fldCharType="end"/>
      </w:r>
      <w:r w:rsidR="00E035C8">
        <w:t>.</w:t>
      </w:r>
    </w:p>
    <w:p w14:paraId="6E5BD4D7" w14:textId="65CE8A31" w:rsidR="00510ED3" w:rsidRDefault="00EF2C7C">
      <w:r>
        <w:t xml:space="preserve">Quantities of NRT products received by participants on prescription or from </w:t>
      </w:r>
      <w:r w:rsidR="00A9298B">
        <w:t>SSS</w:t>
      </w:r>
      <w:r>
        <w:t>/GP free of charge w</w:t>
      </w:r>
      <w:r w:rsidR="00E37B6A">
        <w:t>er</w:t>
      </w:r>
      <w:r>
        <w:t>e collected</w:t>
      </w:r>
      <w:r w:rsidR="00E37B6A">
        <w:t xml:space="preserve"> at each timepoint.</w:t>
      </w:r>
      <w:r>
        <w:t xml:space="preserve"> </w:t>
      </w:r>
      <w:r w:rsidR="00E37B6A">
        <w:t>The</w:t>
      </w:r>
      <w:r w:rsidR="00873C30">
        <w:t xml:space="preserve"> weighted average</w:t>
      </w:r>
      <w:r>
        <w:t xml:space="preserve"> costs of these products </w:t>
      </w:r>
      <w:r w:rsidR="001339CF">
        <w:t xml:space="preserve">were </w:t>
      </w:r>
      <w:r>
        <w:t xml:space="preserve">extracted from </w:t>
      </w:r>
      <w:r w:rsidR="00DE6BC3">
        <w:t>English Prescri</w:t>
      </w:r>
      <w:r w:rsidR="00357C58">
        <w:t xml:space="preserve">bing Dataset </w:t>
      </w:r>
      <w:r w:rsidR="002E457C">
        <w:t>(EPD)</w:t>
      </w:r>
      <w:r w:rsidR="008B7D72">
        <w:t xml:space="preserve"> October 2021</w:t>
      </w:r>
      <w:r w:rsidR="00F24BD6">
        <w:t xml:space="preserve"> (</w:t>
      </w:r>
      <w:r w:rsidR="00F24BD6">
        <w:fldChar w:fldCharType="begin"/>
      </w:r>
      <w:r w:rsidR="00F24BD6">
        <w:instrText xml:space="preserve"> REF _Ref161413158 \h </w:instrText>
      </w:r>
      <w:r w:rsidR="00F24BD6">
        <w:fldChar w:fldCharType="separate"/>
      </w:r>
      <w:r w:rsidR="00F24BD6">
        <w:t xml:space="preserve">Table </w:t>
      </w:r>
      <w:r w:rsidR="00F24BD6">
        <w:rPr>
          <w:noProof/>
        </w:rPr>
        <w:t>2</w:t>
      </w:r>
      <w:r w:rsidR="00F24BD6">
        <w:fldChar w:fldCharType="end"/>
      </w:r>
      <w:r w:rsidR="00F24BD6">
        <w:t>)</w:t>
      </w:r>
      <w:r w:rsidR="00E307D6">
        <w:t>.</w:t>
      </w:r>
      <w:r w:rsidR="002E457C">
        <w:fldChar w:fldCharType="begin"/>
      </w:r>
      <w:r w:rsidR="004B6855">
        <w:instrText xml:space="preserve"> ADDIN EN.CITE &lt;EndNote&gt;&lt;Cite&gt;&lt;Author&gt;NHS Business Services Authority (NHSBSA) Data warehouse&lt;/Author&gt;&lt;RecNum&gt;3097&lt;/RecNum&gt;&lt;DisplayText&gt;&lt;style face="superscript"&gt;13&lt;/style&gt;&lt;/DisplayText&gt;&lt;record&gt;&lt;rec-number&gt;3097&lt;/rec-number&gt;&lt;foreign-keys&gt;&lt;key app="EN" db-id="xa2s0w5ajee0r7evaxm5ttz4x2px5vfe0eza" timestamp="1710359575"&gt;3097&lt;/key&gt;&lt;/foreign-keys&gt;&lt;ref-type name="Online Database"&gt;45&lt;/ref-type&gt;&lt;contributors&gt;&lt;authors&gt;&lt;author&gt;NHS Business Services Authority (NHSBSA) Data warehouse,&lt;/author&gt;&lt;/authors&gt;&lt;/contributors&gt;&lt;titles&gt;&lt;title&gt;English Prescribing Dataset&lt;/title&gt;&lt;secondary-title&gt;Monthly&lt;/secondary-title&gt;&lt;/titles&gt;&lt;dates&gt;&lt;pub-dates&gt;&lt;date&gt;6th February 2024&lt;/date&gt;&lt;/pub-dates&gt;&lt;/dates&gt;&lt;publisher&gt;NHSBSA,&lt;/publisher&gt;&lt;urls&gt;&lt;related-urls&gt;&lt;url&gt;https://opendata.nhsbsa.net/dataset/english-prescribing-data-epd&lt;/url&gt;&lt;/related-urls&gt;&lt;/urls&gt;&lt;remote-database-provider&gt;NHSBSA&lt;/remote-database-provider&gt;&lt;access-date&gt;31 Jan 2024&lt;/access-date&gt;&lt;/record&gt;&lt;/Cite&gt;&lt;/EndNote&gt;</w:instrText>
      </w:r>
      <w:r w:rsidR="002E457C">
        <w:fldChar w:fldCharType="separate"/>
      </w:r>
      <w:r w:rsidR="004B6855" w:rsidRPr="004B6855">
        <w:rPr>
          <w:noProof/>
          <w:vertAlign w:val="superscript"/>
        </w:rPr>
        <w:t>13</w:t>
      </w:r>
      <w:r w:rsidR="002E457C">
        <w:fldChar w:fldCharType="end"/>
      </w:r>
    </w:p>
    <w:p w14:paraId="2C757449" w14:textId="4A605517" w:rsidR="00E71113" w:rsidRDefault="00E71113" w:rsidP="00AA26CA">
      <w:pPr>
        <w:pStyle w:val="Heading2"/>
      </w:pPr>
      <w:r>
        <w:t>General health care costs</w:t>
      </w:r>
    </w:p>
    <w:p w14:paraId="44CB028C" w14:textId="2A14A54D" w:rsidR="00E71113" w:rsidRDefault="00E71113" w:rsidP="00E71113">
      <w:r w:rsidRPr="00E71113">
        <w:t>Following National Institute for Health and Care Excellence (NICE) guidance</w:t>
      </w:r>
      <w:r w:rsidR="00F24BD6">
        <w:t>,</w:t>
      </w:r>
      <w:r w:rsidR="00066EE6">
        <w:fldChar w:fldCharType="begin"/>
      </w:r>
      <w:r w:rsidR="004B6855">
        <w:instrText xml:space="preserve"> ADDIN EN.CITE &lt;EndNote&gt;&lt;Cite&gt;&lt;Author&gt;National Institute for Health and Care Excellence&lt;/Author&gt;&lt;Year&gt;2022&lt;/Year&gt;&lt;RecNum&gt;3056&lt;/RecNum&gt;&lt;DisplayText&gt;&lt;style face="superscript"&gt;14&lt;/style&gt;&lt;/DisplayText&gt;&lt;record&gt;&lt;rec-number&gt;3056&lt;/rec-number&gt;&lt;foreign-keys&gt;&lt;key app="EN" db-id="xa2s0w5ajee0r7evaxm5ttz4x2px5vfe0eza" timestamp="1683210554"&gt;3056&lt;/key&gt;&lt;/foreign-keys&gt;&lt;ref-type name="Web Page"&gt;12&lt;/ref-type&gt;&lt;contributors&gt;&lt;authors&gt;&lt;author&gt;National Institute for Health and Care Excellence,&lt;/author&gt;&lt;/authors&gt;&lt;secondary-authors&gt;&lt;author&gt;Process and Methods,&lt;/author&gt;&lt;/secondary-authors&gt;&lt;/contributors&gt;&lt;titles&gt;&lt;title&gt;NICE health technology evaluations: the manual (PMG36)&lt;/title&gt;&lt;/titles&gt;&lt;pages&gt;196&lt;/pages&gt;&lt;number&gt;20 Sept 2024&lt;/number&gt;&lt;dates&gt;&lt;year&gt;2022&lt;/year&gt;&lt;pub-dates&gt;&lt;date&gt;31 Oct 2023&lt;/date&gt;&lt;/pub-dates&gt;&lt;/dates&gt;&lt;publisher&gt;National Institute for Health and Care Excellence&lt;/publisher&gt;&lt;isbn&gt;PMG36&lt;/isbn&gt;&lt;call-num&gt;ISBN: 978-1-4731-4408-8 &lt;/call-num&gt;&lt;urls&gt;&lt;related-urls&gt;&lt;url&gt;https://www.nice.org.uk/process/pmg36&lt;/url&gt;&lt;/related-urls&gt;&lt;/urls&gt;&lt;/record&gt;&lt;/Cite&gt;&lt;/EndNote&gt;</w:instrText>
      </w:r>
      <w:r w:rsidR="00066EE6">
        <w:fldChar w:fldCharType="separate"/>
      </w:r>
      <w:r w:rsidR="004B6855" w:rsidRPr="004B6855">
        <w:rPr>
          <w:noProof/>
          <w:vertAlign w:val="superscript"/>
        </w:rPr>
        <w:t>14</w:t>
      </w:r>
      <w:r w:rsidR="00066EE6">
        <w:fldChar w:fldCharType="end"/>
      </w:r>
      <w:r w:rsidRPr="00E71113">
        <w:t xml:space="preserve"> </w:t>
      </w:r>
      <w:r w:rsidR="00066EE6">
        <w:t xml:space="preserve">general </w:t>
      </w:r>
      <w:r w:rsidRPr="00E71113">
        <w:t xml:space="preserve">health care </w:t>
      </w:r>
      <w:r w:rsidR="00066EE6">
        <w:t xml:space="preserve">service </w:t>
      </w:r>
      <w:r w:rsidRPr="00E71113">
        <w:t>utili</w:t>
      </w:r>
      <w:r w:rsidR="00454381">
        <w:t>s</w:t>
      </w:r>
      <w:r w:rsidRPr="00E71113">
        <w:t xml:space="preserve">ation data </w:t>
      </w:r>
      <w:r w:rsidR="0071608D">
        <w:t>were collected using a</w:t>
      </w:r>
      <w:r w:rsidR="00C440F3">
        <w:t xml:space="preserve"> </w:t>
      </w:r>
      <w:r w:rsidR="00EE544E">
        <w:t>service use questionnaire</w:t>
      </w:r>
      <w:r w:rsidR="00882C01">
        <w:t xml:space="preserve"> </w:t>
      </w:r>
      <w:r w:rsidR="00EA3410">
        <w:t>(</w:t>
      </w:r>
      <w:r w:rsidR="00EE544E">
        <w:t xml:space="preserve">piloted </w:t>
      </w:r>
      <w:r w:rsidR="00CE5A98">
        <w:t xml:space="preserve">and revised accordingly </w:t>
      </w:r>
      <w:r w:rsidR="00EE544E">
        <w:t>in the feasibility study</w:t>
      </w:r>
      <w:r w:rsidR="00CE5A98">
        <w:t>)</w:t>
      </w:r>
      <w:r w:rsidR="00E310D2">
        <w:t>.</w:t>
      </w:r>
      <w:r w:rsidR="000322CC">
        <w:fldChar w:fldCharType="begin">
          <w:fldData xml:space="preserve">PEVuZE5vdGU+PENpdGU+PEF1dGhvcj5Db3g8L0F1dGhvcj48WWVhcj4yMDIxPC9ZZWFyPjxSZWNO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</w:fldData>
        </w:fldChar>
      </w:r>
      <w:r w:rsidR="000322CC">
        <w:instrText xml:space="preserve"> ADDIN EN.CITE </w:instrText>
      </w:r>
      <w:r w:rsidR="000322CC">
        <w:fldChar w:fldCharType="begin">
          <w:fldData xml:space="preserve">PEVuZE5vdGU+PENpdGU+PEF1dGhvcj5Db3g8L0F1dGhvcj48WWVhcj4yMDIxPC9ZZWFyPjxSZWNO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</w:fldData>
        </w:fldChar>
      </w:r>
      <w:r w:rsidR="000322CC">
        <w:instrText xml:space="preserve"> ADDIN EN.CITE.DATA </w:instrText>
      </w:r>
      <w:r w:rsidR="000322CC">
        <w:fldChar w:fldCharType="end"/>
      </w:r>
      <w:r w:rsidR="000322CC">
        <w:fldChar w:fldCharType="separate"/>
      </w:r>
      <w:r w:rsidR="000322CC" w:rsidRPr="000322CC">
        <w:rPr>
          <w:noProof/>
          <w:vertAlign w:val="superscript"/>
        </w:rPr>
        <w:t>15</w:t>
      </w:r>
      <w:r w:rsidR="000322CC">
        <w:fldChar w:fldCharType="end"/>
      </w:r>
      <w:r w:rsidR="00EE544E">
        <w:t xml:space="preserve"> </w:t>
      </w:r>
      <w:r w:rsidR="007A3EA2">
        <w:t>T</w:t>
      </w:r>
      <w:r w:rsidR="00454381">
        <w:t xml:space="preserve">he </w:t>
      </w:r>
      <w:r w:rsidR="006906F1">
        <w:t>questionnaire was part of the</w:t>
      </w:r>
      <w:r w:rsidR="006B0838">
        <w:t xml:space="preserve"> self-reported CRF</w:t>
      </w:r>
      <w:r w:rsidR="00E310D2">
        <w:t>s</w:t>
      </w:r>
      <w:r w:rsidR="006B0838">
        <w:t xml:space="preserve"> at baseline, 4-, 12- and 24-week follow-ups.</w:t>
      </w:r>
      <w:r w:rsidR="00454381">
        <w:t xml:space="preserve"> </w:t>
      </w:r>
      <w:r w:rsidRPr="00E71113">
        <w:t>Th</w:t>
      </w:r>
      <w:r w:rsidR="006B0838">
        <w:t>e services</w:t>
      </w:r>
      <w:r w:rsidRPr="00E71113">
        <w:t xml:space="preserve"> include</w:t>
      </w:r>
      <w:r w:rsidR="00906775">
        <w:t>d</w:t>
      </w:r>
      <w:r w:rsidRPr="00E71113">
        <w:t xml:space="preserve"> primary </w:t>
      </w:r>
      <w:r w:rsidR="00117821">
        <w:t xml:space="preserve">and community </w:t>
      </w:r>
      <w:r w:rsidR="000F759A">
        <w:t>care services</w:t>
      </w:r>
      <w:r w:rsidR="00C80B6D">
        <w:t>,</w:t>
      </w:r>
      <w:r w:rsidR="008165D3">
        <w:t xml:space="preserve"> </w:t>
      </w:r>
      <w:r w:rsidRPr="00E71113">
        <w:t xml:space="preserve">secondary </w:t>
      </w:r>
      <w:r w:rsidR="00970759">
        <w:t xml:space="preserve">and emergency </w:t>
      </w:r>
      <w:r w:rsidRPr="00E71113">
        <w:t>care services</w:t>
      </w:r>
      <w:r w:rsidR="00970759">
        <w:t xml:space="preserve"> </w:t>
      </w:r>
      <w:r w:rsidRPr="00E71113">
        <w:t>and social care.</w:t>
      </w:r>
      <w:r w:rsidR="004E02AB">
        <w:t xml:space="preserve"> </w:t>
      </w:r>
      <w:r w:rsidRPr="00E71113">
        <w:t>Quantities re</w:t>
      </w:r>
      <w:r w:rsidR="00C3780A">
        <w:t>port</w:t>
      </w:r>
      <w:r w:rsidRPr="00E71113">
        <w:t xml:space="preserve">ed </w:t>
      </w:r>
      <w:r w:rsidR="00C3780A">
        <w:t>w</w:t>
      </w:r>
      <w:r w:rsidR="00906775">
        <w:t>er</w:t>
      </w:r>
      <w:r w:rsidR="00C3780A">
        <w:t>e</w:t>
      </w:r>
      <w:r w:rsidRPr="00E71113">
        <w:t xml:space="preserve"> multiplied by </w:t>
      </w:r>
      <w:r w:rsidR="00C3780A">
        <w:t xml:space="preserve">a set </w:t>
      </w:r>
      <w:r w:rsidR="00885FE0">
        <w:t xml:space="preserve">of </w:t>
      </w:r>
      <w:r w:rsidRPr="00E71113">
        <w:t xml:space="preserve">national average unit costs </w:t>
      </w:r>
      <w:r w:rsidR="00FE48CE">
        <w:t>derived from public sources</w:t>
      </w:r>
      <w:r w:rsidR="005A1681">
        <w:t>.</w:t>
      </w:r>
      <w:r w:rsidR="00FE48CE">
        <w:fldChar w:fldCharType="begin">
          <w:fldData xml:space="preserve">PEVuZE5vdGU+PENpdGU+PEF1dGhvcj5Kb25lczwvQXV0aG9yPjxZZWFyPjIwMjI8L1llYXI+PFJl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</w:fldData>
        </w:fldChar>
      </w:r>
      <w:r w:rsidR="000322CC">
        <w:instrText xml:space="preserve"> ADDIN EN.CITE </w:instrText>
      </w:r>
      <w:r w:rsidR="000322CC">
        <w:fldChar w:fldCharType="begin">
          <w:fldData xml:space="preserve">PEVuZE5vdGU+PENpdGU+PEF1dGhvcj5Kb25lczwvQXV0aG9yPjxZZWFyPjIwMjI8L1llYXI+PFJl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</w:fldData>
        </w:fldChar>
      </w:r>
      <w:r w:rsidR="000322CC">
        <w:instrText xml:space="preserve"> ADDIN EN.CITE.DATA </w:instrText>
      </w:r>
      <w:r w:rsidR="000322CC">
        <w:fldChar w:fldCharType="end"/>
      </w:r>
      <w:r w:rsidR="00FE48CE">
        <w:fldChar w:fldCharType="separate"/>
      </w:r>
      <w:r w:rsidR="000322CC" w:rsidRPr="000322CC">
        <w:rPr>
          <w:noProof/>
          <w:vertAlign w:val="superscript"/>
        </w:rPr>
        <w:t>16-24</w:t>
      </w:r>
      <w:r w:rsidR="00FE48CE">
        <w:fldChar w:fldCharType="end"/>
      </w:r>
      <w:r w:rsidR="00447E79">
        <w:t xml:space="preserve"> Services and their respective unit costs are presented in </w:t>
      </w:r>
      <w:r w:rsidR="00447E79">
        <w:fldChar w:fldCharType="begin"/>
      </w:r>
      <w:r w:rsidR="00447E79">
        <w:instrText xml:space="preserve"> REF _Ref162269628 \h </w:instrText>
      </w:r>
      <w:r w:rsidR="00447E79">
        <w:fldChar w:fldCharType="separate"/>
      </w:r>
      <w:r w:rsidR="005C0F87">
        <w:t xml:space="preserve">Table </w:t>
      </w:r>
      <w:r w:rsidR="005C0F87">
        <w:rPr>
          <w:noProof/>
        </w:rPr>
        <w:t>1</w:t>
      </w:r>
      <w:r w:rsidR="00447E79">
        <w:fldChar w:fldCharType="end"/>
      </w:r>
      <w:r w:rsidR="00AF47A1">
        <w:t>.</w:t>
      </w:r>
    </w:p>
    <w:p w14:paraId="417D2405" w14:textId="7176511B" w:rsidR="00566791" w:rsidRDefault="00566791" w:rsidP="00566791">
      <w:pPr>
        <w:pStyle w:val="Caption"/>
        <w:keepNext/>
      </w:pPr>
      <w:bookmarkStart w:id="0" w:name="_Ref162269628"/>
      <w:bookmarkStart w:id="1" w:name="_Ref162269603"/>
      <w:r>
        <w:t xml:space="preserve">Table </w:t>
      </w:r>
      <w:r w:rsidR="005C0F87">
        <w:fldChar w:fldCharType="begin"/>
      </w:r>
      <w:r w:rsidR="005C0F87">
        <w:instrText xml:space="preserve"> SEQ Table \* ARABIC </w:instrText>
      </w:r>
      <w:r w:rsidR="005C0F87">
        <w:fldChar w:fldCharType="separate"/>
      </w:r>
      <w:r w:rsidR="009129B6">
        <w:rPr>
          <w:noProof/>
        </w:rPr>
        <w:t>1</w:t>
      </w:r>
      <w:r w:rsidR="005C0F87">
        <w:rPr>
          <w:noProof/>
        </w:rPr>
        <w:fldChar w:fldCharType="end"/>
      </w:r>
      <w:bookmarkEnd w:id="0"/>
      <w:r>
        <w:t xml:space="preserve"> Unit costs of </w:t>
      </w:r>
      <w:r w:rsidR="0096478C">
        <w:t xml:space="preserve">smoking cessation and </w:t>
      </w:r>
      <w:r>
        <w:t>general health care services</w:t>
      </w:r>
      <w:bookmarkEnd w:id="1"/>
    </w:p>
    <w:tbl>
      <w:tblPr>
        <w:tblStyle w:val="TableGrid"/>
        <w:tblW w:w="0" w:type="auto"/>
        <w:tblLook w:val="04A0" w:firstRow="1" w:lastRow="0" w:firstColumn="1" w:lastColumn="0" w:noHBand="0" w:noVBand="1"/>
      </w:tblPr>
      <w:tblGrid>
        <w:gridCol w:w="4531"/>
        <w:gridCol w:w="3686"/>
      </w:tblGrid>
      <w:tr w:rsidR="00494751" w:rsidRPr="00D83D0B" w14:paraId="0914C310" w14:textId="77777777" w:rsidTr="00AC7921">
        <w:tc>
          <w:tcPr>
            <w:tcW w:w="4531" w:type="dxa"/>
          </w:tcPr>
          <w:p w14:paraId="5B999383" w14:textId="77777777" w:rsidR="00494751" w:rsidRPr="00D83D0B" w:rsidRDefault="00494751" w:rsidP="00C33723">
            <w:pPr>
              <w:rPr>
                <w:b/>
                <w:bCs/>
              </w:rPr>
            </w:pPr>
            <w:r w:rsidRPr="00D83D0B">
              <w:rPr>
                <w:b/>
                <w:bCs/>
              </w:rPr>
              <w:t>Service</w:t>
            </w:r>
          </w:p>
        </w:tc>
        <w:tc>
          <w:tcPr>
            <w:tcW w:w="3686" w:type="dxa"/>
          </w:tcPr>
          <w:p w14:paraId="2DBCED85" w14:textId="77777777" w:rsidR="00494751" w:rsidRPr="00D83D0B" w:rsidRDefault="00494751" w:rsidP="00C33723">
            <w:pPr>
              <w:rPr>
                <w:b/>
                <w:bCs/>
              </w:rPr>
            </w:pPr>
            <w:r w:rsidRPr="00D83D0B">
              <w:rPr>
                <w:b/>
                <w:bCs/>
              </w:rPr>
              <w:t>Unit cost (2021/22)</w:t>
            </w:r>
          </w:p>
        </w:tc>
      </w:tr>
      <w:tr w:rsidR="00494751" w:rsidRPr="000E72C4" w14:paraId="1E685E2B" w14:textId="37BC0244" w:rsidTr="00AC7921">
        <w:tc>
          <w:tcPr>
            <w:tcW w:w="8217" w:type="dxa"/>
            <w:gridSpan w:val="2"/>
            <w:shd w:val="clear" w:color="auto" w:fill="E7E6E6" w:themeFill="background2"/>
          </w:tcPr>
          <w:p w14:paraId="476F9307" w14:textId="611AEECC" w:rsidR="00494751" w:rsidRPr="000E72C4" w:rsidRDefault="00494751" w:rsidP="00C33723">
            <w:r w:rsidRPr="000E72C4">
              <w:t>Smoking cessation services</w:t>
            </w:r>
          </w:p>
        </w:tc>
      </w:tr>
      <w:tr w:rsidR="00494751" w14:paraId="0E667BB9" w14:textId="77777777" w:rsidTr="00AC7921">
        <w:tc>
          <w:tcPr>
            <w:tcW w:w="4531" w:type="dxa"/>
          </w:tcPr>
          <w:p w14:paraId="7C8BF5C1" w14:textId="6393097B" w:rsidR="00494751" w:rsidRDefault="00494751" w:rsidP="00C33723">
            <w:r>
              <w:t xml:space="preserve">Sessions in </w:t>
            </w:r>
            <w:r w:rsidRPr="0081392A">
              <w:t>Stop Smoking Service</w:t>
            </w:r>
          </w:p>
        </w:tc>
        <w:tc>
          <w:tcPr>
            <w:tcW w:w="3686" w:type="dxa"/>
          </w:tcPr>
          <w:p w14:paraId="205FEF1E" w14:textId="3FFA15F4" w:rsidR="00494751" w:rsidRDefault="00494751" w:rsidP="00C33723">
            <w:r>
              <w:t>£22/session</w:t>
            </w:r>
            <w:r>
              <w:fldChar w:fldCharType="begin">
                <w:fldData xml:space="preserve">PEVuZE5vdGU+PENpdGU+PEF1dGhvcj5OYXRpb25hbCBpbnN0aXR1dGUgZm9yIEhlYWx0aCBhbmQg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</w:fldData>
              </w:fldChar>
            </w:r>
            <w:r w:rsidR="000322CC">
              <w:instrText xml:space="preserve"> ADDIN EN.CITE </w:instrText>
            </w:r>
            <w:r w:rsidR="000322CC">
              <w:fldChar w:fldCharType="begin">
                <w:fldData xml:space="preserve">PEVuZE5vdGU+PENpdGU+PEF1dGhvcj5OYXRpb25hbCBpbnN0aXR1dGUgZm9yIEhlYWx0aCBhbmQg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</w:fldData>
              </w:fldChar>
            </w:r>
            <w:r w:rsidR="000322CC">
              <w:instrText xml:space="preserve"> ADDIN EN.CITE.DATA </w:instrText>
            </w:r>
            <w:r w:rsidR="000322CC">
              <w:fldChar w:fldCharType="end"/>
            </w:r>
            <w:r>
              <w:fldChar w:fldCharType="separate"/>
            </w:r>
            <w:r w:rsidR="000322CC" w:rsidRPr="000322CC">
              <w:rPr>
                <w:noProof/>
                <w:vertAlign w:val="superscript"/>
              </w:rPr>
              <w:t>16, 20, 21</w:t>
            </w:r>
            <w:r>
              <w:fldChar w:fldCharType="end"/>
            </w:r>
          </w:p>
        </w:tc>
      </w:tr>
      <w:tr w:rsidR="00494751" w14:paraId="6F704BC4" w14:textId="77777777" w:rsidTr="00AC7921">
        <w:tc>
          <w:tcPr>
            <w:tcW w:w="4531" w:type="dxa"/>
          </w:tcPr>
          <w:p w14:paraId="0CA514F1" w14:textId="77777777" w:rsidR="00494751" w:rsidRDefault="00494751" w:rsidP="00C33723">
            <w:r>
              <w:t>GP</w:t>
            </w:r>
          </w:p>
        </w:tc>
        <w:tc>
          <w:tcPr>
            <w:tcW w:w="3686" w:type="dxa"/>
          </w:tcPr>
          <w:p w14:paraId="342125E3" w14:textId="47921436" w:rsidR="00494751" w:rsidRDefault="00494751" w:rsidP="00C33723">
            <w:r>
              <w:t>£38/session</w:t>
            </w:r>
            <w:r>
              <w:fldChar w:fldCharType="begin">
                <w:fldData xml:space="preserve">PEVuZE5vdGU+PENpdGU+PEF1dGhvcj5Kb25lczwvQXV0aG9yPjxZZWFyPjIwMjI8L1llYXI+PFJl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</w:fldData>
              </w:fldChar>
            </w:r>
            <w:r w:rsidR="000322CC">
              <w:instrText xml:space="preserve"> ADDIN EN.CITE </w:instrText>
            </w:r>
            <w:r w:rsidR="000322CC">
              <w:fldChar w:fldCharType="begin">
                <w:fldData xml:space="preserve">PEVuZE5vdGU+PENpdGU+PEF1dGhvcj5Kb25lczwvQXV0aG9yPjxZZWFyPjIwMjI8L1llYXI+PFJl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</w:fldData>
              </w:fldChar>
            </w:r>
            <w:r w:rsidR="000322CC">
              <w:instrText xml:space="preserve"> ADDIN EN.CITE.DATA </w:instrText>
            </w:r>
            <w:r w:rsidR="000322CC">
              <w:fldChar w:fldCharType="end"/>
            </w:r>
            <w:r>
              <w:fldChar w:fldCharType="separate"/>
            </w:r>
            <w:r w:rsidR="000322CC" w:rsidRPr="000322CC">
              <w:rPr>
                <w:noProof/>
                <w:vertAlign w:val="superscript"/>
              </w:rPr>
              <w:t>16, 22</w:t>
            </w:r>
            <w:r>
              <w:fldChar w:fldCharType="end"/>
            </w:r>
          </w:p>
        </w:tc>
      </w:tr>
      <w:tr w:rsidR="00494751" w14:paraId="46E2B2FA" w14:textId="77777777" w:rsidTr="00AC7921">
        <w:tc>
          <w:tcPr>
            <w:tcW w:w="4531" w:type="dxa"/>
          </w:tcPr>
          <w:p w14:paraId="42179A82" w14:textId="77777777" w:rsidR="00494751" w:rsidRDefault="00494751" w:rsidP="00C33723">
            <w:r>
              <w:t>Practice nurse</w:t>
            </w:r>
          </w:p>
        </w:tc>
        <w:tc>
          <w:tcPr>
            <w:tcW w:w="3686" w:type="dxa"/>
          </w:tcPr>
          <w:p w14:paraId="1E8F5441" w14:textId="63F66BD4" w:rsidR="00494751" w:rsidRDefault="00494751" w:rsidP="00C33723">
            <w:r>
              <w:t>£8/session</w:t>
            </w:r>
            <w:r>
              <w:fldChar w:fldCharType="begin">
                <w:fldData xml:space="preserve">PEVuZE5vdGU+PENpdGU+PEF1dGhvcj5Kb25lczwvQXV0aG9yPjxZZWFyPjIwMjI8L1llYXI+PFJl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</w:fldData>
              </w:fldChar>
            </w:r>
            <w:r w:rsidR="000322CC">
              <w:instrText xml:space="preserve"> ADDIN EN.CITE </w:instrText>
            </w:r>
            <w:r w:rsidR="000322CC">
              <w:fldChar w:fldCharType="begin">
                <w:fldData xml:space="preserve">PEVuZE5vdGU+PENpdGU+PEF1dGhvcj5Kb25lczwvQXV0aG9yPjxZZWFyPjIwMjI8L1llYXI+PFJl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</w:fldData>
              </w:fldChar>
            </w:r>
            <w:r w:rsidR="000322CC">
              <w:instrText xml:space="preserve"> ADDIN EN.CITE.DATA </w:instrText>
            </w:r>
            <w:r w:rsidR="000322CC">
              <w:fldChar w:fldCharType="end"/>
            </w:r>
            <w:r>
              <w:fldChar w:fldCharType="separate"/>
            </w:r>
            <w:r w:rsidR="000322CC" w:rsidRPr="000322CC">
              <w:rPr>
                <w:noProof/>
                <w:vertAlign w:val="superscript"/>
              </w:rPr>
              <w:t>16, 22</w:t>
            </w:r>
            <w:r>
              <w:fldChar w:fldCharType="end"/>
            </w:r>
          </w:p>
        </w:tc>
      </w:tr>
      <w:tr w:rsidR="00494751" w14:paraId="2AF44B4C" w14:textId="77777777" w:rsidTr="00AC7921">
        <w:tc>
          <w:tcPr>
            <w:tcW w:w="4531" w:type="dxa"/>
          </w:tcPr>
          <w:p w14:paraId="01F90AB3" w14:textId="77777777" w:rsidR="00494751" w:rsidRDefault="00494751" w:rsidP="00C33723">
            <w:r>
              <w:t>Pharmacist</w:t>
            </w:r>
          </w:p>
        </w:tc>
        <w:tc>
          <w:tcPr>
            <w:tcW w:w="3686" w:type="dxa"/>
          </w:tcPr>
          <w:p w14:paraId="4A1C1B64" w14:textId="1FECC27A" w:rsidR="00494751" w:rsidRDefault="00494751" w:rsidP="00C33723">
            <w:r>
              <w:t>£5/session</w:t>
            </w:r>
            <w:r>
              <w:fldChar w:fldCharType="begin">
                <w:fldData xml:space="preserve">PEVuZE5vdGU+PENpdGU+PEF1dGhvcj5Kb25lczwvQXV0aG9yPjxZZWFyPjIwMjI8L1llYXI+PFJl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</w:fldData>
              </w:fldChar>
            </w:r>
            <w:r w:rsidR="000322CC">
              <w:instrText xml:space="preserve"> ADDIN EN.CITE </w:instrText>
            </w:r>
            <w:r w:rsidR="000322CC">
              <w:fldChar w:fldCharType="begin">
                <w:fldData xml:space="preserve">PEVuZE5vdGU+PENpdGU+PEF1dGhvcj5Kb25lczwvQXV0aG9yPjxZZWFyPjIwMjI8L1llYXI+PFJl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</w:fldData>
              </w:fldChar>
            </w:r>
            <w:r w:rsidR="000322CC">
              <w:instrText xml:space="preserve"> ADDIN EN.CITE.DATA </w:instrText>
            </w:r>
            <w:r w:rsidR="000322CC">
              <w:fldChar w:fldCharType="end"/>
            </w:r>
            <w:r>
              <w:fldChar w:fldCharType="separate"/>
            </w:r>
            <w:r w:rsidR="000322CC" w:rsidRPr="000322CC">
              <w:rPr>
                <w:noProof/>
                <w:vertAlign w:val="superscript"/>
              </w:rPr>
              <w:t>16, 22</w:t>
            </w:r>
            <w:r>
              <w:fldChar w:fldCharType="end"/>
            </w:r>
          </w:p>
        </w:tc>
      </w:tr>
      <w:tr w:rsidR="00494751" w14:paraId="703697F7" w14:textId="77777777" w:rsidTr="00AC7921">
        <w:tc>
          <w:tcPr>
            <w:tcW w:w="4531" w:type="dxa"/>
          </w:tcPr>
          <w:p w14:paraId="78F972EE" w14:textId="77777777" w:rsidR="00494751" w:rsidRDefault="00494751" w:rsidP="00C33723">
            <w:r>
              <w:t>NHS Stop Smoking Helpline</w:t>
            </w:r>
          </w:p>
        </w:tc>
        <w:tc>
          <w:tcPr>
            <w:tcW w:w="3686" w:type="dxa"/>
          </w:tcPr>
          <w:p w14:paraId="14BB09E0" w14:textId="2C057A06" w:rsidR="00494751" w:rsidRDefault="00494751" w:rsidP="00C33723">
            <w:r>
              <w:t>£8/call</w:t>
            </w:r>
            <w:r>
              <w:fldChar w:fldCharType="begin">
                <w:fldData xml:space="preserve">PEVuZE5vdGU+PENpdGU+PEF1dGhvcj5DdXJ0aXM8L0F1dGhvcj48WWVhcj4yMDE2PC9ZZWFyPjxS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</w:fldData>
              </w:fldChar>
            </w:r>
            <w:r w:rsidR="000322CC">
              <w:instrText xml:space="preserve"> ADDIN EN.CITE </w:instrText>
            </w:r>
            <w:r w:rsidR="000322CC">
              <w:fldChar w:fldCharType="begin">
                <w:fldData xml:space="preserve">PEVuZE5vdGU+PENpdGU+PEF1dGhvcj5DdXJ0aXM8L0F1dGhvcj48WWVhcj4yMDE2PC9ZZWFyPjxS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</w:fldData>
              </w:fldChar>
            </w:r>
            <w:r w:rsidR="000322CC">
              <w:instrText xml:space="preserve"> ADDIN EN.CITE.DATA </w:instrText>
            </w:r>
            <w:r w:rsidR="000322CC">
              <w:fldChar w:fldCharType="end"/>
            </w:r>
            <w:r>
              <w:fldChar w:fldCharType="separate"/>
            </w:r>
            <w:r w:rsidR="000322CC" w:rsidRPr="000322CC">
              <w:rPr>
                <w:noProof/>
                <w:vertAlign w:val="superscript"/>
              </w:rPr>
              <w:t>16, 23, 24</w:t>
            </w:r>
            <w:r>
              <w:fldChar w:fldCharType="end"/>
            </w:r>
          </w:p>
        </w:tc>
      </w:tr>
      <w:tr w:rsidR="00494751" w14:paraId="1286AF71" w14:textId="5337A83D" w:rsidTr="00AC7921">
        <w:tc>
          <w:tcPr>
            <w:tcW w:w="8217" w:type="dxa"/>
            <w:gridSpan w:val="2"/>
            <w:shd w:val="clear" w:color="auto" w:fill="E7E6E6" w:themeFill="background2"/>
          </w:tcPr>
          <w:p w14:paraId="01115F6E" w14:textId="381FA7E0" w:rsidR="00494751" w:rsidRDefault="00494751" w:rsidP="00C33723">
            <w:r>
              <w:t>General health care services</w:t>
            </w:r>
          </w:p>
        </w:tc>
      </w:tr>
      <w:tr w:rsidR="00494751" w14:paraId="63EB8F1A" w14:textId="77777777" w:rsidTr="00AC7921">
        <w:tc>
          <w:tcPr>
            <w:tcW w:w="4531" w:type="dxa"/>
          </w:tcPr>
          <w:p w14:paraId="4DC0C4C7" w14:textId="77777777" w:rsidR="00494751" w:rsidRDefault="00494751" w:rsidP="009E56CC">
            <w:r>
              <w:t>A&amp;E attendance</w:t>
            </w:r>
          </w:p>
        </w:tc>
        <w:tc>
          <w:tcPr>
            <w:tcW w:w="3686" w:type="dxa"/>
          </w:tcPr>
          <w:p w14:paraId="7749E12E" w14:textId="2A3415A3" w:rsidR="00494751" w:rsidRDefault="00494751" w:rsidP="009E56CC">
            <w:r>
              <w:t>£113/attendance</w:t>
            </w:r>
            <w:r>
              <w:fldChar w:fldCharType="begin"/>
            </w:r>
            <w:r w:rsidR="000322CC">
              <w:instrText xml:space="preserve"> ADDIN EN.CITE &lt;EndNote&gt;&lt;Cite&gt;&lt;Author&gt;NHS England&lt;/Author&gt;&lt;Year&gt;2023&lt;/Year&gt;&lt;RecNum&gt;3054&lt;/RecNum&gt;&lt;DisplayText&gt;&lt;style face="superscript"&gt;17&lt;/style&gt;&lt;/DisplayText&gt;&lt;record&gt;&lt;rec-number&gt;3054&lt;/rec-number&gt;&lt;foreign-keys&gt;&lt;key app="EN" db-id="xa2s0w5ajee0r7evaxm5ttz4x2px5vfe0eza" timestamp="1681231427"&gt;3054&lt;/key&gt;&lt;/foreign-keys&gt;&lt;ref-type name="Dataset"&gt;59&lt;/ref-type&gt;&lt;contributors&gt;&lt;authors&gt;&lt;author&gt;NHS England,&lt;/author&gt;&lt;author&gt;NHS Improvement,&lt;/author&gt;&lt;/authors&gt;&lt;tertiary-authors&gt;&lt;author&gt;NHS England,&lt;/author&gt;&lt;author&gt;NHS Improvement,&lt;/author&gt;&lt;/tertiary-authors&gt;&lt;/contributors&gt;&lt;titles&gt;&lt;title&gt;National Cost Collection 2021/22&lt;/title&gt;&lt;secondary-title&gt;National Cost Collection for the NHS&lt;/secondary-title&gt;&lt;/titles&gt;&lt;dates&gt;&lt;year&gt;2023&lt;/year&gt;&lt;/dates&gt;&lt;urls&gt;&lt;related-urls&gt;&lt;url&gt;https://www.england.nhs.uk/costing-in-the-nhs/national-cost-collection/&lt;/url&gt;&lt;/related-urls&gt;&lt;/urls&gt;&lt;custom1&gt;2021-2022&lt;/custom1&gt;&lt;access-date&gt;11 April 2023&lt;/access-date&gt;&lt;/record&gt;&lt;/Cite&gt;&lt;/EndNote&gt;</w:instrText>
            </w:r>
            <w:r>
              <w:fldChar w:fldCharType="separate"/>
            </w:r>
            <w:r w:rsidR="000322CC" w:rsidRPr="000322CC">
              <w:rPr>
                <w:noProof/>
                <w:vertAlign w:val="superscript"/>
              </w:rPr>
              <w:t>17</w:t>
            </w:r>
            <w:r>
              <w:fldChar w:fldCharType="end"/>
            </w:r>
          </w:p>
        </w:tc>
      </w:tr>
      <w:tr w:rsidR="00494751" w14:paraId="34C889A9" w14:textId="77777777" w:rsidTr="00AC7921">
        <w:tc>
          <w:tcPr>
            <w:tcW w:w="4531" w:type="dxa"/>
          </w:tcPr>
          <w:p w14:paraId="5EDDBFC5" w14:textId="77777777" w:rsidR="00494751" w:rsidRDefault="00494751" w:rsidP="009E56CC">
            <w:r>
              <w:t>A&amp;E admission</w:t>
            </w:r>
          </w:p>
        </w:tc>
        <w:tc>
          <w:tcPr>
            <w:tcW w:w="3686" w:type="dxa"/>
          </w:tcPr>
          <w:p w14:paraId="7C12D4E9" w14:textId="2543DE72" w:rsidR="00494751" w:rsidRDefault="00494751" w:rsidP="009E56CC">
            <w:r>
              <w:t>£303/admission</w:t>
            </w:r>
            <w:r>
              <w:fldChar w:fldCharType="begin"/>
            </w:r>
            <w:r w:rsidR="000322CC">
              <w:instrText xml:space="preserve"> ADDIN EN.CITE &lt;EndNote&gt;&lt;Cite&gt;&lt;Author&gt;NHS England&lt;/Author&gt;&lt;Year&gt;2023&lt;/Year&gt;&lt;RecNum&gt;3054&lt;/RecNum&gt;&lt;DisplayText&gt;&lt;style face="superscript"&gt;17&lt;/style&gt;&lt;/DisplayText&gt;&lt;record&gt;&lt;rec-number&gt;3054&lt;/rec-number&gt;&lt;foreign-keys&gt;&lt;key app="EN" db-id="xa2s0w5ajee0r7evaxm5ttz4x2px5vfe0eza" timestamp="1681231427"&gt;3054&lt;/key&gt;&lt;/foreign-keys&gt;&lt;ref-type name="Dataset"&gt;59&lt;/ref-type&gt;&lt;contributors&gt;&lt;authors&gt;&lt;author&gt;NHS England,&lt;/author&gt;&lt;author&gt;NHS Improvement,&lt;/author&gt;&lt;/authors&gt;&lt;tertiary-authors&gt;&lt;author&gt;NHS England,&lt;/author&gt;&lt;author&gt;NHS Improvement,&lt;/author&gt;&lt;/tertiary-authors&gt;&lt;/contributors&gt;&lt;titles&gt;&lt;title&gt;National Cost Collection 2021/22&lt;/title&gt;&lt;secondary-title&gt;National Cost Collection for the NHS&lt;/secondary-title&gt;&lt;/titles&gt;&lt;dates&gt;&lt;year&gt;2023&lt;/year&gt;&lt;/dates&gt;&lt;urls&gt;&lt;related-urls&gt;&lt;url&gt;https://www.england.nhs.uk/costing-in-the-nhs/national-cost-collection/&lt;/url&gt;&lt;/related-urls&gt;&lt;/urls&gt;&lt;custom1&gt;2021-2022&lt;/custom1&gt;&lt;access-date&gt;11 April 2023&lt;/access-date&gt;&lt;/record&gt;&lt;/Cite&gt;&lt;/EndNote&gt;</w:instrText>
            </w:r>
            <w:r>
              <w:fldChar w:fldCharType="separate"/>
            </w:r>
            <w:r w:rsidR="000322CC" w:rsidRPr="000322CC">
              <w:rPr>
                <w:noProof/>
                <w:vertAlign w:val="superscript"/>
              </w:rPr>
              <w:t>17</w:t>
            </w:r>
            <w:r>
              <w:fldChar w:fldCharType="end"/>
            </w:r>
          </w:p>
        </w:tc>
      </w:tr>
      <w:tr w:rsidR="00494751" w14:paraId="59BDE8A0" w14:textId="77777777" w:rsidTr="00AC7921">
        <w:tc>
          <w:tcPr>
            <w:tcW w:w="4531" w:type="dxa"/>
          </w:tcPr>
          <w:p w14:paraId="6C3EDAD5" w14:textId="6ED9B1DB" w:rsidR="00494751" w:rsidRDefault="00494751" w:rsidP="009E56CC">
            <w:r>
              <w:t>A&amp;E visit (admission unspecified)</w:t>
            </w:r>
          </w:p>
        </w:tc>
        <w:tc>
          <w:tcPr>
            <w:tcW w:w="3686" w:type="dxa"/>
          </w:tcPr>
          <w:p w14:paraId="425E089A" w14:textId="45F6CB28" w:rsidR="00494751" w:rsidRDefault="00494751" w:rsidP="009E56CC">
            <w:r>
              <w:t>£247/visit</w:t>
            </w:r>
            <w:r>
              <w:fldChar w:fldCharType="begin"/>
            </w:r>
            <w:r w:rsidR="000322CC">
              <w:instrText xml:space="preserve"> ADDIN EN.CITE &lt;EndNote&gt;&lt;Cite&gt;&lt;Author&gt;NHS England&lt;/Author&gt;&lt;Year&gt;2023&lt;/Year&gt;&lt;RecNum&gt;3054&lt;/RecNum&gt;&lt;DisplayText&gt;&lt;style face="superscript"&gt;17&lt;/style&gt;&lt;/DisplayText&gt;&lt;record&gt;&lt;rec-number&gt;3054&lt;/rec-number&gt;&lt;foreign-keys&gt;&lt;key app="EN" db-id="xa2s0w5ajee0r7evaxm5ttz4x2px5vfe0eza" timestamp="1681231427"&gt;3054&lt;/key&gt;&lt;/foreign-keys&gt;&lt;ref-type name="Dataset"&gt;59&lt;/ref-type&gt;&lt;contributors&gt;&lt;authors&gt;&lt;author&gt;NHS England,&lt;/author&gt;&lt;author&gt;NHS Improvement,&lt;/author&gt;&lt;/authors&gt;&lt;tertiary-authors&gt;&lt;author&gt;NHS England,&lt;/author&gt;&lt;author&gt;NHS Improvement,&lt;/author&gt;&lt;/tertiary-authors&gt;&lt;/contributors&gt;&lt;titles&gt;&lt;title&gt;National Cost Collection 2021/22&lt;/title&gt;&lt;secondary-title&gt;National Cost Collection for the NHS&lt;/secondary-title&gt;&lt;/titles&gt;&lt;dates&gt;&lt;year&gt;2023&lt;/year&gt;&lt;/dates&gt;&lt;urls&gt;&lt;related-urls&gt;&lt;url&gt;https://www.england.nhs.uk/costing-in-the-nhs/national-cost-collection/&lt;/url&gt;&lt;/related-urls&gt;&lt;/urls&gt;&lt;custom1&gt;2021-2022&lt;/custom1&gt;&lt;access-date&gt;11 April 2023&lt;/access-date&gt;&lt;/record&gt;&lt;/Cite&gt;&lt;/EndNote&gt;</w:instrText>
            </w:r>
            <w:r>
              <w:fldChar w:fldCharType="separate"/>
            </w:r>
            <w:r w:rsidR="000322CC" w:rsidRPr="000322CC">
              <w:rPr>
                <w:noProof/>
                <w:vertAlign w:val="superscript"/>
              </w:rPr>
              <w:t>17</w:t>
            </w:r>
            <w:r>
              <w:fldChar w:fldCharType="end"/>
            </w:r>
          </w:p>
        </w:tc>
      </w:tr>
      <w:tr w:rsidR="00494751" w14:paraId="3D2382F5" w14:textId="77777777" w:rsidTr="00AC7921">
        <w:tc>
          <w:tcPr>
            <w:tcW w:w="4531" w:type="dxa"/>
          </w:tcPr>
          <w:p w14:paraId="0C55F383" w14:textId="77777777" w:rsidR="00494751" w:rsidRDefault="00494751" w:rsidP="009E56CC">
            <w:r>
              <w:t>Outpatient</w:t>
            </w:r>
          </w:p>
        </w:tc>
        <w:tc>
          <w:tcPr>
            <w:tcW w:w="3686" w:type="dxa"/>
          </w:tcPr>
          <w:p w14:paraId="586B9745" w14:textId="2147BE08" w:rsidR="00494751" w:rsidRDefault="00494751" w:rsidP="0070007C">
            <w:pPr>
              <w:tabs>
                <w:tab w:val="center" w:pos="1167"/>
              </w:tabs>
            </w:pPr>
            <w:r>
              <w:t>£165/appointment</w:t>
            </w:r>
            <w:r>
              <w:fldChar w:fldCharType="begin"/>
            </w:r>
            <w:r w:rsidR="000322CC">
              <w:instrText xml:space="preserve"> ADDIN EN.CITE &lt;EndNote&gt;&lt;Cite&gt;&lt;Author&gt;NHS England&lt;/Author&gt;&lt;Year&gt;2023&lt;/Year&gt;&lt;RecNum&gt;3054&lt;/RecNum&gt;&lt;DisplayText&gt;&lt;style face="superscript"&gt;17&lt;/style&gt;&lt;/DisplayText&gt;&lt;record&gt;&lt;rec-number&gt;3054&lt;/rec-number&gt;&lt;foreign-keys&gt;&lt;key app="EN" db-id="xa2s0w5ajee0r7evaxm5ttz4x2px5vfe0eza" timestamp="1681231427"&gt;3054&lt;/key&gt;&lt;/foreign-keys&gt;&lt;ref-type name="Dataset"&gt;59&lt;/ref-type&gt;&lt;contributors&gt;&lt;authors&gt;&lt;author&gt;NHS England,&lt;/author&gt;&lt;author&gt;NHS Improvement,&lt;/author&gt;&lt;/authors&gt;&lt;tertiary-authors&gt;&lt;author&gt;NHS England,&lt;/author&gt;&lt;author&gt;NHS Improvement,&lt;/author&gt;&lt;/tertiary-authors&gt;&lt;/contributors&gt;&lt;titles&gt;&lt;title&gt;National Cost Collection 2021/22&lt;/title&gt;&lt;secondary-title&gt;National Cost Collection for the NHS&lt;/secondary-title&gt;&lt;/titles&gt;&lt;dates&gt;&lt;year&gt;2023&lt;/year&gt;&lt;/dates&gt;&lt;urls&gt;&lt;related-urls&gt;&lt;url&gt;https://www.england.nhs.uk/costing-in-the-nhs/national-cost-collection/&lt;/url&gt;&lt;/related-urls&gt;&lt;/urls&gt;&lt;custom1&gt;2021-2022&lt;/custom1&gt;&lt;access-date&gt;11 April 2023&lt;/access-date&gt;&lt;/record&gt;&lt;/Cite&gt;&lt;/EndNote&gt;</w:instrText>
            </w:r>
            <w:r>
              <w:fldChar w:fldCharType="separate"/>
            </w:r>
            <w:r w:rsidR="000322CC" w:rsidRPr="000322CC">
              <w:rPr>
                <w:noProof/>
                <w:vertAlign w:val="superscript"/>
              </w:rPr>
              <w:t>17</w:t>
            </w:r>
            <w:r>
              <w:fldChar w:fldCharType="end"/>
            </w:r>
          </w:p>
        </w:tc>
      </w:tr>
      <w:tr w:rsidR="00494751" w14:paraId="0F15D00F" w14:textId="77777777" w:rsidTr="00AC7921">
        <w:tc>
          <w:tcPr>
            <w:tcW w:w="4531" w:type="dxa"/>
          </w:tcPr>
          <w:p w14:paraId="1663B7F7" w14:textId="77777777" w:rsidR="00494751" w:rsidRDefault="00494751" w:rsidP="009E56CC">
            <w:r>
              <w:t>Inpatient</w:t>
            </w:r>
          </w:p>
        </w:tc>
        <w:tc>
          <w:tcPr>
            <w:tcW w:w="3686" w:type="dxa"/>
          </w:tcPr>
          <w:p w14:paraId="0A9532BC" w14:textId="0DDFABB1" w:rsidR="00494751" w:rsidRDefault="00494751" w:rsidP="009E56CC">
            <w:r>
              <w:t>£4,845/episode</w:t>
            </w:r>
            <w:r>
              <w:fldChar w:fldCharType="begin"/>
            </w:r>
            <w:r w:rsidR="000322CC">
              <w:instrText xml:space="preserve"> ADDIN EN.CITE &lt;EndNote&gt;&lt;Cite&gt;&lt;Author&gt;NHS England&lt;/Author&gt;&lt;Year&gt;2023&lt;/Year&gt;&lt;RecNum&gt;3054&lt;/RecNum&gt;&lt;DisplayText&gt;&lt;style face="superscript"&gt;17&lt;/style&gt;&lt;/DisplayText&gt;&lt;record&gt;&lt;rec-number&gt;3054&lt;/rec-number&gt;&lt;foreign-keys&gt;&lt;key app="EN" db-id="xa2s0w5ajee0r7evaxm5ttz4x2px5vfe0eza" timestamp="1681231427"&gt;3054&lt;/key&gt;&lt;/foreign-keys&gt;&lt;ref-type name="Dataset"&gt;59&lt;/ref-type&gt;&lt;contributors&gt;&lt;authors&gt;&lt;author&gt;NHS England,&lt;/author&gt;&lt;author&gt;NHS Improvement,&lt;/author&gt;&lt;/authors&gt;&lt;tertiary-authors&gt;&lt;author&gt;NHS England,&lt;/author&gt;&lt;author&gt;NHS Improvement,&lt;/author&gt;&lt;/tertiary-authors&gt;&lt;/contributors&gt;&lt;titles&gt;&lt;title&gt;National Cost Collection 2021/22&lt;/title&gt;&lt;secondary-title&gt;National Cost Collection for the NHS&lt;/secondary-title&gt;&lt;/titles&gt;&lt;dates&gt;&lt;year&gt;2023&lt;/year&gt;&lt;/dates&gt;&lt;urls&gt;&lt;related-urls&gt;&lt;url&gt;https://www.england.nhs.uk/costing-in-the-nhs/national-cost-collection/&lt;/url&gt;&lt;/related-urls&gt;&lt;/urls&gt;&lt;custom1&gt;2021-2022&lt;/custom1&gt;&lt;access-date&gt;11 April 2023&lt;/access-date&gt;&lt;/record&gt;&lt;/Cite&gt;&lt;/EndNote&gt;</w:instrText>
            </w:r>
            <w:r>
              <w:fldChar w:fldCharType="separate"/>
            </w:r>
            <w:r w:rsidR="000322CC" w:rsidRPr="000322CC">
              <w:rPr>
                <w:noProof/>
                <w:vertAlign w:val="superscript"/>
              </w:rPr>
              <w:t>17</w:t>
            </w:r>
            <w:r>
              <w:fldChar w:fldCharType="end"/>
            </w:r>
          </w:p>
        </w:tc>
      </w:tr>
      <w:tr w:rsidR="00494751" w14:paraId="02335858" w14:textId="77777777" w:rsidTr="00AC7921">
        <w:tc>
          <w:tcPr>
            <w:tcW w:w="4531" w:type="dxa"/>
          </w:tcPr>
          <w:p w14:paraId="52DB828D" w14:textId="77777777" w:rsidR="00494751" w:rsidRDefault="00494751" w:rsidP="009E56CC">
            <w:r>
              <w:t>Daycase</w:t>
            </w:r>
          </w:p>
        </w:tc>
        <w:tc>
          <w:tcPr>
            <w:tcW w:w="3686" w:type="dxa"/>
          </w:tcPr>
          <w:p w14:paraId="4A2C306A" w14:textId="1BA30E9F" w:rsidR="00494751" w:rsidRDefault="00494751" w:rsidP="009E56CC">
            <w:r>
              <w:t>£1,038/episode</w:t>
            </w:r>
            <w:r>
              <w:fldChar w:fldCharType="begin"/>
            </w:r>
            <w:r w:rsidR="000322CC">
              <w:instrText xml:space="preserve"> ADDIN EN.CITE &lt;EndNote&gt;&lt;Cite&gt;&lt;Author&gt;NHS England&lt;/Author&gt;&lt;Year&gt;2023&lt;/Year&gt;&lt;RecNum&gt;3054&lt;/RecNum&gt;&lt;DisplayText&gt;&lt;style face="superscript"&gt;17&lt;/style&gt;&lt;/DisplayText&gt;&lt;record&gt;&lt;rec-number&gt;3054&lt;/rec-number&gt;&lt;foreign-keys&gt;&lt;key app="EN" db-id="xa2s0w5ajee0r7evaxm5ttz4x2px5vfe0eza" timestamp="1681231427"&gt;3054&lt;/key&gt;&lt;/foreign-keys&gt;&lt;ref-type name="Dataset"&gt;59&lt;/ref-type&gt;&lt;contributors&gt;&lt;authors&gt;&lt;author&gt;NHS England,&lt;/author&gt;&lt;author&gt;NHS Improvement,&lt;/author&gt;&lt;/authors&gt;&lt;tertiary-authors&gt;&lt;author&gt;NHS England,&lt;/author&gt;&lt;author&gt;NHS Improvement,&lt;/author&gt;&lt;/tertiary-authors&gt;&lt;/contributors&gt;&lt;titles&gt;&lt;title&gt;National Cost Collection 2021/22&lt;/title&gt;&lt;secondary-title&gt;National Cost Collection for the NHS&lt;/secondary-title&gt;&lt;/titles&gt;&lt;dates&gt;&lt;year&gt;2023&lt;/year&gt;&lt;/dates&gt;&lt;urls&gt;&lt;related-urls&gt;&lt;url&gt;https://www.england.nhs.uk/costing-in-the-nhs/national-cost-collection/&lt;/url&gt;&lt;/related-urls&gt;&lt;/urls&gt;&lt;custom1&gt;2021-2022&lt;/custom1&gt;&lt;access-date&gt;11 April 2023&lt;/access-date&gt;&lt;/record&gt;&lt;/Cite&gt;&lt;/EndNote&gt;</w:instrText>
            </w:r>
            <w:r>
              <w:fldChar w:fldCharType="separate"/>
            </w:r>
            <w:r w:rsidR="000322CC" w:rsidRPr="000322CC">
              <w:rPr>
                <w:noProof/>
                <w:vertAlign w:val="superscript"/>
              </w:rPr>
              <w:t>17</w:t>
            </w:r>
            <w:r>
              <w:fldChar w:fldCharType="end"/>
            </w:r>
          </w:p>
        </w:tc>
      </w:tr>
      <w:tr w:rsidR="00494751" w14:paraId="4213DFDB" w14:textId="77777777" w:rsidTr="00AC7921">
        <w:tc>
          <w:tcPr>
            <w:tcW w:w="4531" w:type="dxa"/>
          </w:tcPr>
          <w:p w14:paraId="2A605318" w14:textId="1E4FA37F" w:rsidR="00494751" w:rsidRDefault="00494751" w:rsidP="00613FB3">
            <w:r>
              <w:t>Ambulance to the scene</w:t>
            </w:r>
          </w:p>
        </w:tc>
        <w:tc>
          <w:tcPr>
            <w:tcW w:w="3686" w:type="dxa"/>
          </w:tcPr>
          <w:p w14:paraId="4C607AB0" w14:textId="5C9A480E" w:rsidR="00494751" w:rsidRDefault="00494751" w:rsidP="00613FB3">
            <w:r>
              <w:t>£268/occasion</w:t>
            </w:r>
            <w:r>
              <w:fldChar w:fldCharType="begin"/>
            </w:r>
            <w:r w:rsidR="000322CC">
              <w:instrText xml:space="preserve"> ADDIN EN.CITE &lt;EndNote&gt;&lt;Cite&gt;&lt;Author&gt;NHS England&lt;/Author&gt;&lt;Year&gt;2023&lt;/Year&gt;&lt;RecNum&gt;3054&lt;/RecNum&gt;&lt;DisplayText&gt;&lt;style face="superscript"&gt;17&lt;/style&gt;&lt;/DisplayText&gt;&lt;record&gt;&lt;rec-number&gt;3054&lt;/rec-number&gt;&lt;foreign-keys&gt;&lt;key app="EN" db-id="xa2s0w5ajee0r7evaxm5ttz4x2px5vfe0eza" timestamp="1681231427"&gt;3054&lt;/key&gt;&lt;/foreign-keys&gt;&lt;ref-type name="Dataset"&gt;59&lt;/ref-type&gt;&lt;contributors&gt;&lt;authors&gt;&lt;author&gt;NHS England,&lt;/author&gt;&lt;author&gt;NHS Improvement,&lt;/author&gt;&lt;/authors&gt;&lt;tertiary-authors&gt;&lt;author&gt;NHS England,&lt;/author&gt;&lt;author&gt;NHS Improvement,&lt;/author&gt;&lt;/tertiary-authors&gt;&lt;/contributors&gt;&lt;titles&gt;&lt;title&gt;National Cost Collection 2021/22&lt;/title&gt;&lt;secondary-title&gt;National Cost Collection for the NHS&lt;/secondary-title&gt;&lt;/titles&gt;&lt;dates&gt;&lt;year&gt;2023&lt;/year&gt;&lt;/dates&gt;&lt;urls&gt;&lt;related-urls&gt;&lt;url&gt;https://www.england.nhs.uk/costing-in-the-nhs/national-cost-collection/&lt;/url&gt;&lt;/related-urls&gt;&lt;/urls&gt;&lt;custom1&gt;2021-2022&lt;/custom1&gt;&lt;access-date&gt;11 April 2023&lt;/access-date&gt;&lt;/record&gt;&lt;/Cite&gt;&lt;/EndNote&gt;</w:instrText>
            </w:r>
            <w:r>
              <w:fldChar w:fldCharType="separate"/>
            </w:r>
            <w:r w:rsidR="000322CC" w:rsidRPr="000322CC">
              <w:rPr>
                <w:noProof/>
                <w:vertAlign w:val="superscript"/>
              </w:rPr>
              <w:t>17</w:t>
            </w:r>
            <w:r>
              <w:fldChar w:fldCharType="end"/>
            </w:r>
          </w:p>
        </w:tc>
      </w:tr>
      <w:tr w:rsidR="00494751" w14:paraId="0D56872B" w14:textId="77777777" w:rsidTr="00AC7921">
        <w:tc>
          <w:tcPr>
            <w:tcW w:w="4531" w:type="dxa"/>
          </w:tcPr>
          <w:p w14:paraId="06D0E7E3" w14:textId="77777777" w:rsidR="00494751" w:rsidRDefault="00494751" w:rsidP="00613FB3">
            <w:r>
              <w:lastRenderedPageBreak/>
              <w:t>Ambulance to hospital</w:t>
            </w:r>
          </w:p>
        </w:tc>
        <w:tc>
          <w:tcPr>
            <w:tcW w:w="3686" w:type="dxa"/>
          </w:tcPr>
          <w:p w14:paraId="175CA09F" w14:textId="3EBF8190" w:rsidR="00494751" w:rsidRDefault="00494751" w:rsidP="00613FB3">
            <w:r>
              <w:t>£390/journey</w:t>
            </w:r>
            <w:r>
              <w:fldChar w:fldCharType="begin"/>
            </w:r>
            <w:r w:rsidR="000322CC">
              <w:instrText xml:space="preserve"> ADDIN EN.CITE &lt;EndNote&gt;&lt;Cite&gt;&lt;Author&gt;NHS England&lt;/Author&gt;&lt;Year&gt;2023&lt;/Year&gt;&lt;RecNum&gt;3054&lt;/RecNum&gt;&lt;DisplayText&gt;&lt;style face="superscript"&gt;17&lt;/style&gt;&lt;/DisplayText&gt;&lt;record&gt;&lt;rec-number&gt;3054&lt;/rec-number&gt;&lt;foreign-keys&gt;&lt;key app="EN" db-id="xa2s0w5ajee0r7evaxm5ttz4x2px5vfe0eza" timestamp="1681231427"&gt;3054&lt;/key&gt;&lt;/foreign-keys&gt;&lt;ref-type name="Dataset"&gt;59&lt;/ref-type&gt;&lt;contributors&gt;&lt;authors&gt;&lt;author&gt;NHS England,&lt;/author&gt;&lt;author&gt;NHS Improvement,&lt;/author&gt;&lt;/authors&gt;&lt;tertiary-authors&gt;&lt;author&gt;NHS England,&lt;/author&gt;&lt;author&gt;NHS Improvement,&lt;/author&gt;&lt;/tertiary-authors&gt;&lt;/contributors&gt;&lt;titles&gt;&lt;title&gt;National Cost Collection 2021/22&lt;/title&gt;&lt;secondary-title&gt;National Cost Collection for the NHS&lt;/secondary-title&gt;&lt;/titles&gt;&lt;dates&gt;&lt;year&gt;2023&lt;/year&gt;&lt;/dates&gt;&lt;urls&gt;&lt;related-urls&gt;&lt;url&gt;https://www.england.nhs.uk/costing-in-the-nhs/national-cost-collection/&lt;/url&gt;&lt;/related-urls&gt;&lt;/urls&gt;&lt;custom1&gt;2021-2022&lt;/custom1&gt;&lt;access-date&gt;11 April 2023&lt;/access-date&gt;&lt;/record&gt;&lt;/Cite&gt;&lt;/EndNote&gt;</w:instrText>
            </w:r>
            <w:r>
              <w:fldChar w:fldCharType="separate"/>
            </w:r>
            <w:r w:rsidR="000322CC" w:rsidRPr="000322CC">
              <w:rPr>
                <w:noProof/>
                <w:vertAlign w:val="superscript"/>
              </w:rPr>
              <w:t>17</w:t>
            </w:r>
            <w:r>
              <w:fldChar w:fldCharType="end"/>
            </w:r>
          </w:p>
        </w:tc>
      </w:tr>
      <w:tr w:rsidR="00494751" w14:paraId="630A84C7" w14:textId="77777777" w:rsidTr="00AC7921">
        <w:tc>
          <w:tcPr>
            <w:tcW w:w="4531" w:type="dxa"/>
          </w:tcPr>
          <w:p w14:paraId="4B8C398A" w14:textId="77777777" w:rsidR="00494751" w:rsidRDefault="00494751" w:rsidP="00613FB3">
            <w:r>
              <w:t>GP</w:t>
            </w:r>
          </w:p>
        </w:tc>
        <w:tc>
          <w:tcPr>
            <w:tcW w:w="3686" w:type="dxa"/>
          </w:tcPr>
          <w:p w14:paraId="5D883BF5" w14:textId="67C69446" w:rsidR="00494751" w:rsidRDefault="00494751" w:rsidP="00613FB3">
            <w:r>
              <w:t>£38/consultation</w:t>
            </w:r>
            <w:r>
              <w:fldChar w:fldCharType="begin"/>
            </w:r>
            <w:r w:rsidR="000322CC">
              <w:instrText xml:space="preserve"> ADDIN EN.CITE &lt;EndNote&gt;&lt;Cite&gt;&lt;Author&gt;Jones&lt;/Author&gt;&lt;Year&gt;2022&lt;/Year&gt;&lt;RecNum&gt;3033&lt;/RecNum&gt;&lt;DisplayText&gt;&lt;style face="superscript"&gt;16&lt;/style&gt;&lt;/DisplayText&gt;&lt;record&gt;&lt;rec-number&gt;3033&lt;/rec-number&gt;&lt;foreign-keys&gt;&lt;key app="EN" db-id="xa2s0w5ajee0r7evaxm5ttz4x2px5vfe0eza" timestamp="1676478262"&gt;3033&lt;/key&gt;&lt;/foreign-keys&gt;&lt;ref-type name="Report"&gt;27&lt;/ref-type&gt;&lt;contributors&gt;&lt;authors&gt;&lt;author&gt;Jones, K.&lt;/author&gt;&lt;author&gt;Weatherly H.&lt;/author&gt;&lt;author&gt;Birch, S.&lt;/author&gt;&lt;author&gt;Castelli, A.&lt;/author&gt;&lt;author&gt;Chalkley, M.&lt;/author&gt;&lt;author&gt;Dargan, A.&lt;/author&gt;&lt;author&gt;Forder, J.&lt;/author&gt;&lt;author&gt;Gao, M.&lt;/author&gt;&lt;author&gt;Hinde, S.&lt;/author&gt;&lt;author&gt;Markham, S.&lt;/author&gt;&lt;author&gt;Ogunleye, D.&lt;/author&gt;&lt;author&gt;Premji, S.&lt;/author&gt;&lt;author&gt;Roland, D.&lt;/author&gt;&lt;/authors&gt;&lt;tertiary-authors&gt;&lt;author&gt;Personal Social Services Research Unit University of Kent,&lt;/author&gt;&lt;author&gt;Centre of Health Economics University of York,&lt;/author&gt;&lt;/tertiary-authors&gt;&lt;/contributors&gt;&lt;titles&gt;&lt;title&gt;Unit Costs of Health and Social Care 2022&lt;/title&gt;&lt;/titles&gt;&lt;dates&gt;&lt;year&gt;2022&lt;/year&gt;&lt;/dates&gt;&lt;urls&gt;&lt;related-urls&gt;&lt;url&gt;https://www.pssru.ac.uk/pub/uc/uc2022/Unit_Costs_of_Health_and_Social_Care_2022.pdf&lt;/url&gt;&lt;/related-urls&gt;&lt;/urls&gt;&lt;access-date&gt;15th Feb 2023&lt;/access-date&gt;&lt;/record&gt;&lt;/Cite&gt;&lt;/EndNote&gt;</w:instrText>
            </w:r>
            <w:r>
              <w:fldChar w:fldCharType="separate"/>
            </w:r>
            <w:r w:rsidR="000322CC" w:rsidRPr="000322CC">
              <w:rPr>
                <w:noProof/>
                <w:vertAlign w:val="superscript"/>
              </w:rPr>
              <w:t>16</w:t>
            </w:r>
            <w:r>
              <w:fldChar w:fldCharType="end"/>
            </w:r>
          </w:p>
        </w:tc>
      </w:tr>
      <w:tr w:rsidR="00494751" w14:paraId="5F4E404A" w14:textId="77777777" w:rsidTr="00AC7921">
        <w:tc>
          <w:tcPr>
            <w:tcW w:w="4531" w:type="dxa"/>
          </w:tcPr>
          <w:p w14:paraId="2594C167" w14:textId="77777777" w:rsidR="00494751" w:rsidRDefault="00494751" w:rsidP="00613FB3">
            <w:r>
              <w:t>Practice nurse</w:t>
            </w:r>
          </w:p>
        </w:tc>
        <w:tc>
          <w:tcPr>
            <w:tcW w:w="3686" w:type="dxa"/>
          </w:tcPr>
          <w:p w14:paraId="56CC509A" w14:textId="489204CA" w:rsidR="00494751" w:rsidRDefault="00494751" w:rsidP="00613FB3">
            <w:r>
              <w:t>£13/consultation</w:t>
            </w:r>
            <w:r>
              <w:fldChar w:fldCharType="begin"/>
            </w:r>
            <w:r w:rsidR="000322CC">
              <w:instrText xml:space="preserve"> ADDIN EN.CITE &lt;EndNote&gt;&lt;Cite&gt;&lt;Author&gt;Jones&lt;/Author&gt;&lt;Year&gt;2022&lt;/Year&gt;&lt;RecNum&gt;3033&lt;/RecNum&gt;&lt;DisplayText&gt;&lt;style face="superscript"&gt;16, 19&lt;/style&gt;&lt;/DisplayText&gt;&lt;record&gt;&lt;rec-number&gt;3033&lt;/rec-number&gt;&lt;foreign-keys&gt;&lt;key app="EN" db-id="xa2s0w5ajee0r7evaxm5ttz4x2px5vfe0eza" timestamp="1676478262"&gt;3033&lt;/key&gt;&lt;/foreign-keys&gt;&lt;ref-type name="Report"&gt;27&lt;/ref-type&gt;&lt;contributors&gt;&lt;authors&gt;&lt;author&gt;Jones, K.&lt;/author&gt;&lt;author&gt;Weatherly H.&lt;/author&gt;&lt;author&gt;Birch, S.&lt;/author&gt;&lt;author&gt;Castelli, A.&lt;/author&gt;&lt;author&gt;Chalkley, M.&lt;/author&gt;&lt;author&gt;Dargan, A.&lt;/author&gt;&lt;author&gt;Forder, J.&lt;/author&gt;&lt;author&gt;Gao, M.&lt;/author&gt;&lt;author&gt;Hinde, S.&lt;/author&gt;&lt;author&gt;Markham, S.&lt;/author&gt;&lt;author&gt;Ogunleye, D.&lt;/author&gt;&lt;author&gt;Premji, S.&lt;/author&gt;&lt;author&gt;Roland, D.&lt;/author&gt;&lt;/authors&gt;&lt;tertiary-authors&gt;&lt;author&gt;Personal Social Services Research Unit University of Kent,&lt;/author&gt;&lt;author&gt;Centre of Health Economics University of York,&lt;/author&gt;&lt;/tertiary-authors&gt;&lt;/contributors&gt;&lt;titles&gt;&lt;title&gt;Unit Costs of Health and Social Care 2022&lt;/title&gt;&lt;/titles&gt;&lt;dates&gt;&lt;year&gt;2022&lt;/year&gt;&lt;/dates&gt;&lt;urls&gt;&lt;related-urls&gt;&lt;url&gt;https://www.pssru.ac.uk/pub/uc/uc2022/Unit_Costs_of_Health_and_Social_Care_2022.pdf&lt;/url&gt;&lt;/related-urls&gt;&lt;/urls&gt;&lt;access-date&gt;15th Feb 2023&lt;/access-date&gt;&lt;/record&gt;&lt;/Cite&gt;&lt;Cite&gt;&lt;Author&gt;Curtis&lt;/Author&gt;&lt;Year&gt;2015&lt;/Year&gt;&lt;RecNum&gt;2603&lt;/RecNum&gt;&lt;record&gt;&lt;rec-number&gt;2603&lt;/rec-number&gt;&lt;foreign-keys&gt;&lt;key app="EN" db-id="xa2s0w5ajee0r7evaxm5ttz4x2px5vfe0eza" timestamp="1465401668"&gt;2603&lt;/key&gt;&lt;/foreign-keys&gt;&lt;ref-type name="Report"&gt;27&lt;/ref-type&gt;&lt;contributors&gt;&lt;authors&gt;&lt;author&gt;Curtis, Lesley&lt;/author&gt;&lt;author&gt;Burns, Amanda&lt;/author&gt;&lt;/authors&gt;&lt;/contributors&gt;&lt;titles&gt;&lt;title&gt;Unit Costs of Health and Social Care 2015&lt;/title&gt;&lt;/titles&gt;&lt;dates&gt;&lt;year&gt;2015&lt;/year&gt;&lt;/dates&gt;&lt;pub-location&gt;Kent&lt;/pub-location&gt;&lt;publisher&gt;Personal Social Services Research Unit, The University of Kent&lt;/publisher&gt;&lt;urls&gt;&lt;related-urls&gt;&lt;url&gt;https://www.pssru.ac.uk/pub/uc/uc2015/full.pdf &lt;/url&gt;&lt;/related-urls&gt;&lt;/urls&gt;&lt;language&gt;English&lt;/language&gt;&lt;access-date&gt;10 May 2018&lt;/access-date&gt;&lt;/record&gt;&lt;/Cite&gt;&lt;/EndNote&gt;</w:instrText>
            </w:r>
            <w:r>
              <w:fldChar w:fldCharType="separate"/>
            </w:r>
            <w:r w:rsidR="000322CC" w:rsidRPr="000322CC">
              <w:rPr>
                <w:noProof/>
                <w:vertAlign w:val="superscript"/>
              </w:rPr>
              <w:t>16, 19</w:t>
            </w:r>
            <w:r>
              <w:fldChar w:fldCharType="end"/>
            </w:r>
          </w:p>
        </w:tc>
      </w:tr>
      <w:tr w:rsidR="00494751" w14:paraId="0B922FBB" w14:textId="77777777" w:rsidTr="00AC7921">
        <w:tc>
          <w:tcPr>
            <w:tcW w:w="4531" w:type="dxa"/>
          </w:tcPr>
          <w:p w14:paraId="58053704" w14:textId="77777777" w:rsidR="00494751" w:rsidRDefault="00494751" w:rsidP="00613FB3">
            <w:r>
              <w:t>Prescription</w:t>
            </w:r>
          </w:p>
        </w:tc>
        <w:tc>
          <w:tcPr>
            <w:tcW w:w="3686" w:type="dxa"/>
          </w:tcPr>
          <w:p w14:paraId="5B1C7004" w14:textId="65BF9598" w:rsidR="00494751" w:rsidRDefault="00494751" w:rsidP="00613FB3">
            <w:r>
              <w:t>£20/prescription</w:t>
            </w:r>
            <w:r>
              <w:fldChar w:fldCharType="begin"/>
            </w:r>
            <w:r w:rsidR="000322CC">
              <w:instrText xml:space="preserve"> ADDIN EN.CITE &lt;EndNote&gt;&lt;Cite&gt;&lt;Author&gt;NHS Business Services Authority&lt;/Author&gt;&lt;Year&gt;2023&lt;/Year&gt;&lt;RecNum&gt;2421&lt;/RecNum&gt;&lt;DisplayText&gt;&lt;style face="superscript"&gt;18&lt;/style&gt;&lt;/DisplayText&gt;&lt;record&gt;&lt;rec-number&gt;2421&lt;/rec-number&gt;&lt;foreign-keys&gt;&lt;key app="EN" db-id="xa2s0w5ajee0r7evaxm5ttz4x2px5vfe0eza" timestamp="1396882786"&gt;2421&lt;/key&gt;&lt;/foreign-keys&gt;&lt;ref-type name="Dataset"&gt;59&lt;/ref-type&gt;&lt;contributors&gt;&lt;authors&gt;&lt;author&gt;NHS Business Services Authority,&lt;/author&gt;&lt;/authors&gt;&lt;secondary-authors&gt;&lt;author&gt;NHS Business Services Authority,&lt;/author&gt;&lt;/secondary-authors&gt;&lt;/contributors&gt;&lt;titles&gt;&lt;title&gt;PD1 reports&lt;/title&gt;&lt;/titles&gt;&lt;dates&gt;&lt;year&gt;2023&lt;/year&gt;&lt;/dates&gt;&lt;urls&gt;&lt;related-urls&gt;&lt;url&gt;https://www.nhsbsa.nhs.uk/prescription-data/dispensing-data/information-services-pd1-reports&lt;/url&gt;&lt;/related-urls&gt;&lt;/urls&gt;&lt;custom1&gt;2021-22&lt;/custom1&gt;&lt;access-date&gt;11 April 2023&lt;/access-date&gt;&lt;/record&gt;&lt;/Cite&gt;&lt;/EndNote&gt;</w:instrText>
            </w:r>
            <w:r>
              <w:fldChar w:fldCharType="separate"/>
            </w:r>
            <w:r w:rsidR="000322CC" w:rsidRPr="000322CC">
              <w:rPr>
                <w:noProof/>
                <w:vertAlign w:val="superscript"/>
              </w:rPr>
              <w:t>18</w:t>
            </w:r>
            <w:r>
              <w:fldChar w:fldCharType="end"/>
            </w:r>
          </w:p>
        </w:tc>
      </w:tr>
      <w:tr w:rsidR="00494751" w14:paraId="58D9873D" w14:textId="77777777" w:rsidTr="00AC7921">
        <w:tc>
          <w:tcPr>
            <w:tcW w:w="4531" w:type="dxa"/>
          </w:tcPr>
          <w:p w14:paraId="023DE06B" w14:textId="77777777" w:rsidR="00494751" w:rsidRDefault="00494751" w:rsidP="00566791">
            <w:r>
              <w:t>Drug &amp; Alcohol service</w:t>
            </w:r>
          </w:p>
        </w:tc>
        <w:tc>
          <w:tcPr>
            <w:tcW w:w="3686" w:type="dxa"/>
          </w:tcPr>
          <w:p w14:paraId="1AD7274A" w14:textId="4E534246" w:rsidR="00494751" w:rsidRDefault="00494751" w:rsidP="00566791">
            <w:r>
              <w:t>£81/contact</w:t>
            </w:r>
            <w:r>
              <w:fldChar w:fldCharType="begin"/>
            </w:r>
            <w:r w:rsidR="000322CC">
              <w:instrText xml:space="preserve"> ADDIN EN.CITE &lt;EndNote&gt;&lt;Cite&gt;&lt;Author&gt;NHS England&lt;/Author&gt;&lt;Year&gt;2023&lt;/Year&gt;&lt;RecNum&gt;3054&lt;/RecNum&gt;&lt;DisplayText&gt;&lt;style face="superscript"&gt;17&lt;/style&gt;&lt;/DisplayText&gt;&lt;record&gt;&lt;rec-number&gt;3054&lt;/rec-number&gt;&lt;foreign-keys&gt;&lt;key app="EN" db-id="xa2s0w5ajee0r7evaxm5ttz4x2px5vfe0eza" timestamp="1681231427"&gt;3054&lt;/key&gt;&lt;/foreign-keys&gt;&lt;ref-type name="Dataset"&gt;59&lt;/ref-type&gt;&lt;contributors&gt;&lt;authors&gt;&lt;author&gt;NHS England,&lt;/author&gt;&lt;author&gt;NHS Improvement,&lt;/author&gt;&lt;/authors&gt;&lt;tertiary-authors&gt;&lt;author&gt;NHS England,&lt;/author&gt;&lt;author&gt;NHS Improvement,&lt;/author&gt;&lt;/tertiary-authors&gt;&lt;/contributors&gt;&lt;titles&gt;&lt;title&gt;National Cost Collection 2021/22&lt;/title&gt;&lt;secondary-title&gt;National Cost Collection for the NHS&lt;/secondary-title&gt;&lt;/titles&gt;&lt;dates&gt;&lt;year&gt;2023&lt;/year&gt;&lt;/dates&gt;&lt;urls&gt;&lt;related-urls&gt;&lt;url&gt;https://www.england.nhs.uk/costing-in-the-nhs/national-cost-collection/&lt;/url&gt;&lt;/related-urls&gt;&lt;/urls&gt;&lt;custom1&gt;2021-2022&lt;/custom1&gt;&lt;access-date&gt;11 April 2023&lt;/access-date&gt;&lt;/record&gt;&lt;/Cite&gt;&lt;/EndNote&gt;</w:instrText>
            </w:r>
            <w:r>
              <w:fldChar w:fldCharType="separate"/>
            </w:r>
            <w:r w:rsidR="000322CC" w:rsidRPr="000322CC">
              <w:rPr>
                <w:noProof/>
                <w:vertAlign w:val="superscript"/>
              </w:rPr>
              <w:t>17</w:t>
            </w:r>
            <w:r>
              <w:fldChar w:fldCharType="end"/>
            </w:r>
          </w:p>
        </w:tc>
      </w:tr>
      <w:tr w:rsidR="00494751" w14:paraId="6949553A" w14:textId="77777777" w:rsidTr="00AC7921">
        <w:tc>
          <w:tcPr>
            <w:tcW w:w="4531" w:type="dxa"/>
          </w:tcPr>
          <w:p w14:paraId="2C2612AB" w14:textId="77777777" w:rsidR="00494751" w:rsidRDefault="00494751" w:rsidP="00613FB3">
            <w:r>
              <w:t>Adult mental health team</w:t>
            </w:r>
          </w:p>
        </w:tc>
        <w:tc>
          <w:tcPr>
            <w:tcW w:w="3686" w:type="dxa"/>
          </w:tcPr>
          <w:p w14:paraId="4BA6F460" w14:textId="565A7F06" w:rsidR="00494751" w:rsidRDefault="00494751" w:rsidP="00613FB3">
            <w:r>
              <w:t>£276/contact</w:t>
            </w:r>
            <w:r>
              <w:fldChar w:fldCharType="begin"/>
            </w:r>
            <w:r w:rsidR="000322CC">
              <w:instrText xml:space="preserve"> ADDIN EN.CITE &lt;EndNote&gt;&lt;Cite&gt;&lt;Author&gt;NHS England&lt;/Author&gt;&lt;Year&gt;2023&lt;/Year&gt;&lt;RecNum&gt;3054&lt;/RecNum&gt;&lt;DisplayText&gt;&lt;style face="superscript"&gt;17&lt;/style&gt;&lt;/DisplayText&gt;&lt;record&gt;&lt;rec-number&gt;3054&lt;/rec-number&gt;&lt;foreign-keys&gt;&lt;key app="EN" db-id="xa2s0w5ajee0r7evaxm5ttz4x2px5vfe0eza" timestamp="1681231427"&gt;3054&lt;/key&gt;&lt;/foreign-keys&gt;&lt;ref-type name="Dataset"&gt;59&lt;/ref-type&gt;&lt;contributors&gt;&lt;authors&gt;&lt;author&gt;NHS England,&lt;/author&gt;&lt;author&gt;NHS Improvement,&lt;/author&gt;&lt;/authors&gt;&lt;tertiary-authors&gt;&lt;author&gt;NHS England,&lt;/author&gt;&lt;author&gt;NHS Improvement,&lt;/author&gt;&lt;/tertiary-authors&gt;&lt;/contributors&gt;&lt;titles&gt;&lt;title&gt;National Cost Collection 2021/22&lt;/title&gt;&lt;secondary-title&gt;National Cost Collection for the NHS&lt;/secondary-title&gt;&lt;/titles&gt;&lt;dates&gt;&lt;year&gt;2023&lt;/year&gt;&lt;/dates&gt;&lt;urls&gt;&lt;related-urls&gt;&lt;url&gt;https://www.england.nhs.uk/costing-in-the-nhs/national-cost-collection/&lt;/url&gt;&lt;/related-urls&gt;&lt;/urls&gt;&lt;custom1&gt;2021-2022&lt;/custom1&gt;&lt;access-date&gt;11 April 2023&lt;/access-date&gt;&lt;/record&gt;&lt;/Cite&gt;&lt;/EndNote&gt;</w:instrText>
            </w:r>
            <w:r>
              <w:fldChar w:fldCharType="separate"/>
            </w:r>
            <w:r w:rsidR="000322CC" w:rsidRPr="000322CC">
              <w:rPr>
                <w:noProof/>
                <w:vertAlign w:val="superscript"/>
              </w:rPr>
              <w:t>17</w:t>
            </w:r>
            <w:r>
              <w:fldChar w:fldCharType="end"/>
            </w:r>
          </w:p>
        </w:tc>
      </w:tr>
      <w:tr w:rsidR="00494751" w14:paraId="4C771C30" w14:textId="77777777" w:rsidTr="00AC7921">
        <w:tc>
          <w:tcPr>
            <w:tcW w:w="4531" w:type="dxa"/>
          </w:tcPr>
          <w:p w14:paraId="3D5787C8" w14:textId="77777777" w:rsidR="00494751" w:rsidRDefault="00494751" w:rsidP="00613FB3">
            <w:r>
              <w:t>Crisis team</w:t>
            </w:r>
          </w:p>
        </w:tc>
        <w:tc>
          <w:tcPr>
            <w:tcW w:w="3686" w:type="dxa"/>
          </w:tcPr>
          <w:p w14:paraId="6200EB35" w14:textId="7E6AA9E2" w:rsidR="00494751" w:rsidRDefault="00494751" w:rsidP="00613FB3">
            <w:r>
              <w:t>£117/contact</w:t>
            </w:r>
            <w:r>
              <w:fldChar w:fldCharType="begin"/>
            </w:r>
            <w:r w:rsidR="000322CC">
              <w:instrText xml:space="preserve"> ADDIN EN.CITE &lt;EndNote&gt;&lt;Cite&gt;&lt;Author&gt;NHS England&lt;/Author&gt;&lt;Year&gt;2023&lt;/Year&gt;&lt;RecNum&gt;3054&lt;/RecNum&gt;&lt;DisplayText&gt;&lt;style face="superscript"&gt;17&lt;/style&gt;&lt;/DisplayText&gt;&lt;record&gt;&lt;rec-number&gt;3054&lt;/rec-number&gt;&lt;foreign-keys&gt;&lt;key app="EN" db-id="xa2s0w5ajee0r7evaxm5ttz4x2px5vfe0eza" timestamp="1681231427"&gt;3054&lt;/key&gt;&lt;/foreign-keys&gt;&lt;ref-type name="Dataset"&gt;59&lt;/ref-type&gt;&lt;contributors&gt;&lt;authors&gt;&lt;author&gt;NHS England,&lt;/author&gt;&lt;author&gt;NHS Improvement,&lt;/author&gt;&lt;/authors&gt;&lt;tertiary-authors&gt;&lt;author&gt;NHS England,&lt;/author&gt;&lt;author&gt;NHS Improvement,&lt;/author&gt;&lt;/tertiary-authors&gt;&lt;/contributors&gt;&lt;titles&gt;&lt;title&gt;National Cost Collection 2021/22&lt;/title&gt;&lt;secondary-title&gt;National Cost Collection for the NHS&lt;/secondary-title&gt;&lt;/titles&gt;&lt;dates&gt;&lt;year&gt;2023&lt;/year&gt;&lt;/dates&gt;&lt;urls&gt;&lt;related-urls&gt;&lt;url&gt;https://www.england.nhs.uk/costing-in-the-nhs/national-cost-collection/&lt;/url&gt;&lt;/related-urls&gt;&lt;/urls&gt;&lt;custom1&gt;2021-2022&lt;/custom1&gt;&lt;access-date&gt;11 April 2023&lt;/access-date&gt;&lt;/record&gt;&lt;/Cite&gt;&lt;/EndNote&gt;</w:instrText>
            </w:r>
            <w:r>
              <w:fldChar w:fldCharType="separate"/>
            </w:r>
            <w:r w:rsidR="000322CC" w:rsidRPr="000322CC">
              <w:rPr>
                <w:noProof/>
                <w:vertAlign w:val="superscript"/>
              </w:rPr>
              <w:t>17</w:t>
            </w:r>
            <w:r>
              <w:fldChar w:fldCharType="end"/>
            </w:r>
          </w:p>
        </w:tc>
      </w:tr>
      <w:tr w:rsidR="00494751" w14:paraId="1EA955AB" w14:textId="77777777" w:rsidTr="00AC7921">
        <w:tc>
          <w:tcPr>
            <w:tcW w:w="4531" w:type="dxa"/>
          </w:tcPr>
          <w:p w14:paraId="108130FC" w14:textId="77777777" w:rsidR="00494751" w:rsidRDefault="00494751" w:rsidP="00613FB3">
            <w:r>
              <w:t>Housing team</w:t>
            </w:r>
          </w:p>
        </w:tc>
        <w:tc>
          <w:tcPr>
            <w:tcW w:w="3686" w:type="dxa"/>
          </w:tcPr>
          <w:p w14:paraId="4740FB54" w14:textId="303AC4D3" w:rsidR="00494751" w:rsidRDefault="00494751" w:rsidP="00613FB3">
            <w:r>
              <w:t>£21/contact</w:t>
            </w:r>
            <w:r>
              <w:fldChar w:fldCharType="begin"/>
            </w:r>
            <w:r w:rsidR="000322CC">
              <w:instrText xml:space="preserve"> ADDIN EN.CITE &lt;EndNote&gt;&lt;Cite&gt;&lt;Author&gt;Jones&lt;/Author&gt;&lt;Year&gt;2022&lt;/Year&gt;&lt;RecNum&gt;3033&lt;/RecNum&gt;&lt;DisplayText&gt;&lt;style face="superscript"&gt;16&lt;/style&gt;&lt;/DisplayText&gt;&lt;record&gt;&lt;rec-number&gt;3033&lt;/rec-number&gt;&lt;foreign-keys&gt;&lt;key app="EN" db-id="xa2s0w5ajee0r7evaxm5ttz4x2px5vfe0eza" timestamp="1676478262"&gt;3033&lt;/key&gt;&lt;/foreign-keys&gt;&lt;ref-type name="Report"&gt;27&lt;/ref-type&gt;&lt;contributors&gt;&lt;authors&gt;&lt;author&gt;Jones, K.&lt;/author&gt;&lt;author&gt;Weatherly H.&lt;/author&gt;&lt;author&gt;Birch, S.&lt;/author&gt;&lt;author&gt;Castelli, A.&lt;/author&gt;&lt;author&gt;Chalkley, M.&lt;/author&gt;&lt;author&gt;Dargan, A.&lt;/author&gt;&lt;author&gt;Forder, J.&lt;/author&gt;&lt;author&gt;Gao, M.&lt;/author&gt;&lt;author&gt;Hinde, S.&lt;/author&gt;&lt;author&gt;Markham, S.&lt;/author&gt;&lt;author&gt;Ogunleye, D.&lt;/author&gt;&lt;author&gt;Premji, S.&lt;/author&gt;&lt;author&gt;Roland, D.&lt;/author&gt;&lt;/authors&gt;&lt;tertiary-authors&gt;&lt;author&gt;Personal Social Services Research Unit University of Kent,&lt;/author&gt;&lt;author&gt;Centre of Health Economics University of York,&lt;/author&gt;&lt;/tertiary-authors&gt;&lt;/contributors&gt;&lt;titles&gt;&lt;title&gt;Unit Costs of Health and Social Care 2022&lt;/title&gt;&lt;/titles&gt;&lt;dates&gt;&lt;year&gt;2022&lt;/year&gt;&lt;/dates&gt;&lt;urls&gt;&lt;related-urls&gt;&lt;url&gt;https://www.pssru.ac.uk/pub/uc/uc2022/Unit_Costs_of_Health_and_Social_Care_2022.pdf&lt;/url&gt;&lt;/related-urls&gt;&lt;/urls&gt;&lt;access-date&gt;15th Feb 2023&lt;/access-date&gt;&lt;/record&gt;&lt;/Cite&gt;&lt;/EndNote&gt;</w:instrText>
            </w:r>
            <w:r>
              <w:fldChar w:fldCharType="separate"/>
            </w:r>
            <w:r w:rsidR="000322CC" w:rsidRPr="000322CC">
              <w:rPr>
                <w:noProof/>
                <w:vertAlign w:val="superscript"/>
              </w:rPr>
              <w:t>16</w:t>
            </w:r>
            <w:r>
              <w:fldChar w:fldCharType="end"/>
            </w:r>
          </w:p>
        </w:tc>
      </w:tr>
    </w:tbl>
    <w:p w14:paraId="71544EBE" w14:textId="77777777" w:rsidR="006355CF" w:rsidRDefault="006355CF" w:rsidP="00E71113"/>
    <w:p w14:paraId="1DA286AA" w14:textId="7B63E710" w:rsidR="00D2352E" w:rsidRDefault="00D2352E" w:rsidP="0075169B">
      <w:pPr>
        <w:pStyle w:val="Heading2"/>
      </w:pPr>
      <w:r>
        <w:t>Participants’ spending and lost income</w:t>
      </w:r>
    </w:p>
    <w:p w14:paraId="7F14E5CC" w14:textId="23D6F6B5" w:rsidR="00D2352E" w:rsidRDefault="00D2352E" w:rsidP="00D2352E">
      <w:pPr>
        <w:rPr>
          <w:rFonts w:ascii="Calibri" w:hAnsi="Calibri" w:cs="Calibri"/>
        </w:rPr>
      </w:pPr>
      <w:r>
        <w:rPr>
          <w:rFonts w:ascii="Calibri" w:hAnsi="Calibri" w:cs="Calibri"/>
        </w:rPr>
        <w:t>Participants’ purchase</w:t>
      </w:r>
      <w:r>
        <w:rPr>
          <w:rFonts w:ascii="Calibri" w:hAnsi="Calibri" w:cs="Calibri" w:hint="eastAsia"/>
        </w:rPr>
        <w:t>s</w:t>
      </w:r>
      <w:r>
        <w:rPr>
          <w:rFonts w:ascii="Calibri" w:hAnsi="Calibri" w:cs="Calibri"/>
        </w:rPr>
        <w:t xml:space="preserve"> of NRT products, EC, e-liquids and other accessories </w:t>
      </w:r>
      <w:r w:rsidR="005D7B2E">
        <w:rPr>
          <w:rFonts w:ascii="Calibri" w:hAnsi="Calibri" w:cs="Calibri"/>
        </w:rPr>
        <w:t xml:space="preserve">(outside of those provided by the trial) </w:t>
      </w:r>
      <w:r>
        <w:rPr>
          <w:rFonts w:ascii="Calibri" w:hAnsi="Calibri" w:cs="Calibri"/>
        </w:rPr>
        <w:t xml:space="preserve">were collected in CRF at baseline, 4-, 12- and 24-week follow-ups. </w:t>
      </w:r>
      <w:r w:rsidR="006E76CF">
        <w:rPr>
          <w:rFonts w:ascii="Calibri" w:hAnsi="Calibri" w:cs="Calibri"/>
        </w:rPr>
        <w:t>T</w:t>
      </w:r>
      <w:r>
        <w:rPr>
          <w:rFonts w:ascii="Calibri" w:hAnsi="Calibri" w:cs="Calibri"/>
        </w:rPr>
        <w:t>he quantities of NRT products purchased were collected. We use</w:t>
      </w:r>
      <w:r w:rsidR="00A237A4">
        <w:rPr>
          <w:rFonts w:ascii="Calibri" w:hAnsi="Calibri" w:cs="Calibri"/>
        </w:rPr>
        <w:t>d</w:t>
      </w:r>
      <w:r>
        <w:rPr>
          <w:rFonts w:ascii="Calibri" w:hAnsi="Calibri" w:cs="Calibri"/>
        </w:rPr>
        <w:t xml:space="preserve"> the quantities and associated average prices from a shopping website (Sainsbury’s grocery) to estimate participants’ spending on NRT. Consumer Price Inflation Index (CPI)</w:t>
      </w:r>
      <w:r>
        <w:rPr>
          <w:rFonts w:ascii="Calibri" w:hAnsi="Calibri" w:cs="Calibri"/>
        </w:rPr>
        <w:fldChar w:fldCharType="begin"/>
      </w:r>
      <w:r w:rsidR="000322CC">
        <w:rPr>
          <w:rFonts w:ascii="Calibri" w:hAnsi="Calibri" w:cs="Calibri"/>
        </w:rPr>
        <w:instrText xml:space="preserve"> ADDIN EN.CITE &lt;EndNote&gt;&lt;Cite&gt;&lt;Author&gt;Office for National Statistics&lt;/Author&gt;&lt;RecNum&gt;3098&lt;/RecNum&gt;&lt;DisplayText&gt;&lt;style face="superscript"&gt;25&lt;/style&gt;&lt;/DisplayText&gt;&lt;record&gt;&lt;rec-number&gt;3098&lt;/rec-number&gt;&lt;foreign-keys&gt;&lt;key app="EN" db-id="xa2s0w5ajee0r7evaxm5ttz4x2px5vfe0eza" timestamp="1710519288"&gt;3098&lt;/key&gt;&lt;/foreign-keys&gt;&lt;ref-type name="Dataset"&gt;59&lt;/ref-type&gt;&lt;contributors&gt;&lt;authors&gt;&lt;author&gt;Office for National Statistics,&lt;/author&gt;&lt;/authors&gt;&lt;secondary-authors&gt;&lt;author&gt;Office for National Statistics,&lt;/author&gt;&lt;/secondary-authors&gt;&lt;/contributors&gt;&lt;titles&gt;&lt;title&gt;Consumer price inflation time series (MM23)&lt;/title&gt;&lt;/titles&gt;&lt;section&gt;14 Feb 2024&lt;/section&gt;&lt;dates&gt;&lt;/dates&gt;&lt;urls&gt;&lt;related-urls&gt;&lt;url&gt;https://www.ons.gov.uk/economy/inflationandpriceindices/datasets/consumerpriceindices&lt;/url&gt;&lt;/related-urls&gt;&lt;/urls&gt;&lt;custom1&gt;1988-present&lt;/custom1&gt;&lt;access-date&gt;15 March 2024&lt;/access-date&gt;&lt;/record&gt;&lt;/Cite&gt;&lt;/EndNote&gt;</w:instrText>
      </w:r>
      <w:r>
        <w:rPr>
          <w:rFonts w:ascii="Calibri" w:hAnsi="Calibri" w:cs="Calibri"/>
        </w:rPr>
        <w:fldChar w:fldCharType="separate"/>
      </w:r>
      <w:r w:rsidR="000322CC" w:rsidRPr="000322CC">
        <w:rPr>
          <w:rFonts w:ascii="Calibri" w:hAnsi="Calibri" w:cs="Calibri"/>
          <w:noProof/>
          <w:vertAlign w:val="superscript"/>
        </w:rPr>
        <w:t>25</w:t>
      </w:r>
      <w:r>
        <w:rPr>
          <w:rFonts w:ascii="Calibri" w:hAnsi="Calibri" w:cs="Calibri"/>
        </w:rPr>
        <w:fldChar w:fldCharType="end"/>
      </w:r>
      <w:r w:rsidRPr="00F3627B">
        <w:rPr>
          <w:rFonts w:ascii="Calibri" w:hAnsi="Calibri" w:cs="Calibri"/>
        </w:rPr>
        <w:t xml:space="preserve"> </w:t>
      </w:r>
      <w:r>
        <w:rPr>
          <w:rFonts w:ascii="Calibri" w:hAnsi="Calibri" w:cs="Calibri"/>
        </w:rPr>
        <w:t>was used to deflate the prices</w:t>
      </w:r>
      <w:r w:rsidR="00EF4409">
        <w:rPr>
          <w:rFonts w:ascii="Calibri" w:hAnsi="Calibri" w:cs="Calibri"/>
        </w:rPr>
        <w:t xml:space="preserve"> </w:t>
      </w:r>
      <w:r w:rsidR="007F42DA">
        <w:rPr>
          <w:rFonts w:ascii="Calibri" w:hAnsi="Calibri" w:cs="Calibri"/>
        </w:rPr>
        <w:t>from</w:t>
      </w:r>
      <w:r w:rsidR="00EF4409">
        <w:rPr>
          <w:rFonts w:ascii="Calibri" w:hAnsi="Calibri" w:cs="Calibri"/>
        </w:rPr>
        <w:t xml:space="preserve"> current year (2024)</w:t>
      </w:r>
      <w:r>
        <w:rPr>
          <w:rFonts w:ascii="Calibri" w:hAnsi="Calibri" w:cs="Calibri"/>
        </w:rPr>
        <w:t xml:space="preserve"> to 2021/22 (</w:t>
      </w:r>
      <w:r>
        <w:rPr>
          <w:rFonts w:ascii="Calibri" w:hAnsi="Calibri" w:cs="Calibri"/>
        </w:rPr>
        <w:fldChar w:fldCharType="begin"/>
      </w:r>
      <w:r>
        <w:rPr>
          <w:rFonts w:ascii="Calibri" w:hAnsi="Calibri" w:cs="Calibri"/>
        </w:rPr>
        <w:instrText xml:space="preserve"> REF _Ref161413158 \h </w:instrText>
      </w:r>
      <w:r>
        <w:rPr>
          <w:rFonts w:ascii="Calibri" w:hAnsi="Calibri" w:cs="Calibri"/>
        </w:rPr>
      </w:r>
      <w:r>
        <w:rPr>
          <w:rFonts w:ascii="Calibri" w:hAnsi="Calibri" w:cs="Calibri"/>
        </w:rPr>
        <w:fldChar w:fldCharType="separate"/>
      </w:r>
      <w:r w:rsidR="005C0F87">
        <w:t xml:space="preserve">Table </w:t>
      </w:r>
      <w:r w:rsidR="005C0F87">
        <w:rPr>
          <w:noProof/>
        </w:rPr>
        <w:t>2</w:t>
      </w:r>
      <w:r>
        <w:rPr>
          <w:rFonts w:ascii="Calibri" w:hAnsi="Calibri" w:cs="Calibri"/>
        </w:rPr>
        <w:fldChar w:fldCharType="end"/>
      </w:r>
      <w:r>
        <w:rPr>
          <w:rFonts w:ascii="Calibri" w:hAnsi="Calibri" w:cs="Calibri"/>
        </w:rPr>
        <w:t>). Participants’ spending on EC-related purchase</w:t>
      </w:r>
      <w:r w:rsidR="00D44CA9">
        <w:rPr>
          <w:rFonts w:ascii="Calibri" w:hAnsi="Calibri" w:cs="Calibri"/>
        </w:rPr>
        <w:t>s</w:t>
      </w:r>
      <w:r>
        <w:rPr>
          <w:rFonts w:ascii="Calibri" w:hAnsi="Calibri" w:cs="Calibri"/>
        </w:rPr>
        <w:t xml:space="preserve"> could not be estimated</w:t>
      </w:r>
      <w:r w:rsidR="009F3F15">
        <w:rPr>
          <w:rFonts w:ascii="Calibri" w:hAnsi="Calibri" w:cs="Calibri"/>
        </w:rPr>
        <w:t xml:space="preserve"> due to an error in CRFs, </w:t>
      </w:r>
      <w:r w:rsidR="0063746C">
        <w:rPr>
          <w:rFonts w:ascii="Calibri" w:hAnsi="Calibri" w:cs="Calibri"/>
        </w:rPr>
        <w:t xml:space="preserve">which </w:t>
      </w:r>
      <w:r w:rsidR="009F3F15">
        <w:rPr>
          <w:rFonts w:ascii="Calibri" w:hAnsi="Calibri" w:cs="Calibri"/>
        </w:rPr>
        <w:t>only</w:t>
      </w:r>
      <w:r w:rsidR="003C2D61">
        <w:rPr>
          <w:rFonts w:ascii="Calibri" w:hAnsi="Calibri" w:cs="Calibri"/>
        </w:rPr>
        <w:t xml:space="preserve"> </w:t>
      </w:r>
      <w:r w:rsidR="004C20F7">
        <w:rPr>
          <w:rFonts w:ascii="Calibri" w:hAnsi="Calibri" w:cs="Calibri"/>
        </w:rPr>
        <w:t xml:space="preserve">asked </w:t>
      </w:r>
      <w:r w:rsidR="003D475B">
        <w:rPr>
          <w:rFonts w:ascii="Calibri" w:hAnsi="Calibri" w:cs="Calibri"/>
        </w:rPr>
        <w:t>whether</w:t>
      </w:r>
      <w:r w:rsidR="003C2D61">
        <w:rPr>
          <w:rFonts w:ascii="Calibri" w:hAnsi="Calibri" w:cs="Calibri"/>
        </w:rPr>
        <w:t xml:space="preserve"> purchase</w:t>
      </w:r>
      <w:r w:rsidR="004C20F7">
        <w:rPr>
          <w:rFonts w:ascii="Calibri" w:hAnsi="Calibri" w:cs="Calibri"/>
        </w:rPr>
        <w:t xml:space="preserve">s were made </w:t>
      </w:r>
      <w:r w:rsidR="00774C64">
        <w:rPr>
          <w:rFonts w:ascii="Calibri" w:hAnsi="Calibri" w:cs="Calibri"/>
        </w:rPr>
        <w:t>without quantity information</w:t>
      </w:r>
      <w:r>
        <w:rPr>
          <w:rFonts w:ascii="Calibri" w:hAnsi="Calibri" w:cs="Calibri"/>
        </w:rPr>
        <w:t>. The weekly average spending on tobacco related products and the payment for travelling to receive health care were collected. Hours off paid work due to ill health were combined with national minimum wage</w:t>
      </w:r>
      <w:r>
        <w:rPr>
          <w:rFonts w:ascii="Calibri" w:hAnsi="Calibri" w:cs="Calibri"/>
        </w:rPr>
        <w:fldChar w:fldCharType="begin"/>
      </w:r>
      <w:r w:rsidR="000322CC">
        <w:rPr>
          <w:rFonts w:ascii="Calibri" w:hAnsi="Calibri" w:cs="Calibri"/>
        </w:rPr>
        <w:instrText xml:space="preserve"> ADDIN EN.CITE &lt;EndNote&gt;&lt;Cite&gt;&lt;Author&gt;Office for National Statistics (ONS)&lt;/Author&gt;&lt;Year&gt;2023&lt;/Year&gt;&lt;RecNum&gt;3069&lt;/RecNum&gt;&lt;DisplayText&gt;&lt;style face="superscript"&gt;26&lt;/style&gt;&lt;/DisplayText&gt;&lt;record&gt;&lt;rec-number&gt;3069&lt;/rec-number&gt;&lt;foreign-keys&gt;&lt;key app="EN" db-id="xa2s0w5ajee0r7evaxm5ttz4x2px5vfe0eza" timestamp="1693326661"&gt;3069&lt;/key&gt;&lt;/foreign-keys&gt;&lt;ref-type name="Web Page"&gt;12&lt;/ref-type&gt;&lt;contributors&gt;&lt;authors&gt;&lt;author&gt;Office for National Statistics (ONS),&lt;/author&gt;&lt;/authors&gt;&lt;/contributors&gt;&lt;titles&gt;&lt;title&gt;Annual Survey of Hours and Earnings (ASHE) methodology and guidance&lt;/title&gt;&lt;/titles&gt;&lt;volume&gt;2023&lt;/volume&gt;&lt;number&gt;Aug 29&lt;/number&gt;&lt;dates&gt;&lt;year&gt;2023&lt;/year&gt;&lt;pub-dates&gt;&lt;date&gt;Jan 18 2023&lt;/date&gt;&lt;/pub-dates&gt;&lt;/dates&gt;&lt;urls&gt;&lt;related-urls&gt;&lt;url&gt;https://www.ons.gov.uk/employmentandlabourmarket/peopleinwork/earningsandworkinghours/methodologies/annualsurveyofhoursandearningsashemethodologyandguidance&lt;/url&gt;&lt;/related-urls&gt;&lt;/urls&gt;&lt;/record&gt;&lt;/Cite&gt;&lt;/EndNote&gt;</w:instrText>
      </w:r>
      <w:r>
        <w:rPr>
          <w:rFonts w:ascii="Calibri" w:hAnsi="Calibri" w:cs="Calibri"/>
        </w:rPr>
        <w:fldChar w:fldCharType="separate"/>
      </w:r>
      <w:r w:rsidR="000322CC" w:rsidRPr="000322CC">
        <w:rPr>
          <w:rFonts w:ascii="Calibri" w:hAnsi="Calibri" w:cs="Calibri"/>
          <w:noProof/>
          <w:vertAlign w:val="superscript"/>
        </w:rPr>
        <w:t>26</w:t>
      </w:r>
      <w:r>
        <w:rPr>
          <w:rFonts w:ascii="Calibri" w:hAnsi="Calibri" w:cs="Calibri"/>
        </w:rPr>
        <w:fldChar w:fldCharType="end"/>
      </w:r>
      <w:r>
        <w:rPr>
          <w:rFonts w:ascii="Calibri" w:hAnsi="Calibri" w:cs="Calibri"/>
        </w:rPr>
        <w:t xml:space="preserve"> of 2021 to estimate the lost income. The stipulated minimum wage was £6.56 per hour for employees aged 18 to 20, £8.36 per hour for employees aged 21 to 22, and £8.91 per hour for employees aged 23 and over.</w:t>
      </w:r>
    </w:p>
    <w:p w14:paraId="5FC0B7BC" w14:textId="587E48AB" w:rsidR="00D2352E" w:rsidRDefault="00D2352E" w:rsidP="00D2352E">
      <w:pPr>
        <w:pStyle w:val="Caption"/>
        <w:keepNext/>
      </w:pPr>
      <w:bookmarkStart w:id="2" w:name="_Ref161413158"/>
      <w:r>
        <w:t xml:space="preserve">Table </w:t>
      </w:r>
      <w:r w:rsidR="005C0F87">
        <w:fldChar w:fldCharType="begin"/>
      </w:r>
      <w:r w:rsidR="005C0F87">
        <w:instrText xml:space="preserve"> SEQ Table \* ARABIC </w:instrText>
      </w:r>
      <w:r w:rsidR="005C0F87">
        <w:fldChar w:fldCharType="separate"/>
      </w:r>
      <w:r w:rsidR="009129B6">
        <w:rPr>
          <w:noProof/>
        </w:rPr>
        <w:t>2</w:t>
      </w:r>
      <w:r w:rsidR="005C0F87">
        <w:rPr>
          <w:noProof/>
        </w:rPr>
        <w:fldChar w:fldCharType="end"/>
      </w:r>
      <w:bookmarkEnd w:id="2"/>
      <w:r>
        <w:t xml:space="preserve"> Unit costs and estimated prices of NRT products</w:t>
      </w:r>
    </w:p>
    <w:tbl>
      <w:tblPr>
        <w:tblStyle w:val="TableGrid"/>
        <w:tblW w:w="8642" w:type="dxa"/>
        <w:tblLayout w:type="fixed"/>
        <w:tblLook w:val="04A0" w:firstRow="1" w:lastRow="0" w:firstColumn="1" w:lastColumn="0" w:noHBand="0" w:noVBand="1"/>
      </w:tblPr>
      <w:tblGrid>
        <w:gridCol w:w="1555"/>
        <w:gridCol w:w="2693"/>
        <w:gridCol w:w="2268"/>
        <w:gridCol w:w="2126"/>
      </w:tblGrid>
      <w:tr w:rsidR="00B55068" w:rsidRPr="00DD145E" w14:paraId="0818E7B4" w14:textId="77777777" w:rsidTr="005F0FA0">
        <w:tc>
          <w:tcPr>
            <w:tcW w:w="1555" w:type="dxa"/>
          </w:tcPr>
          <w:p w14:paraId="7F5589D3" w14:textId="77777777" w:rsidR="00B55068" w:rsidRPr="00DD145E" w:rsidRDefault="00B55068" w:rsidP="00464BEC">
            <w:pPr>
              <w:rPr>
                <w:b/>
                <w:bCs/>
              </w:rPr>
            </w:pPr>
            <w:r w:rsidRPr="00DD145E">
              <w:rPr>
                <w:b/>
                <w:bCs/>
              </w:rPr>
              <w:t>NRT</w:t>
            </w:r>
          </w:p>
        </w:tc>
        <w:tc>
          <w:tcPr>
            <w:tcW w:w="2693" w:type="dxa"/>
          </w:tcPr>
          <w:p w14:paraId="0F955E63" w14:textId="5F80AC86" w:rsidR="00B55068" w:rsidRPr="00DD145E" w:rsidRDefault="00B55068" w:rsidP="00464BEC">
            <w:pPr>
              <w:rPr>
                <w:b/>
                <w:bCs/>
              </w:rPr>
            </w:pPr>
            <w:r w:rsidRPr="00EA3C65">
              <w:rPr>
                <w:b/>
                <w:bCs/>
              </w:rPr>
              <w:t>Costs per package</w:t>
            </w:r>
            <w:r>
              <w:rPr>
                <w:b/>
                <w:bCs/>
              </w:rPr>
              <w:t xml:space="preserve"> (2021/22)</w:t>
            </w:r>
            <w:r>
              <w:rPr>
                <w:rFonts w:ascii="Calibri" w:hAnsi="Calibri" w:cs="Calibri"/>
                <w:color w:val="000000"/>
              </w:rPr>
              <w:fldChar w:fldCharType="begin"/>
            </w:r>
            <w:r w:rsidR="004B6855">
              <w:rPr>
                <w:rFonts w:ascii="Calibri" w:hAnsi="Calibri" w:cs="Calibri"/>
                <w:color w:val="000000"/>
              </w:rPr>
              <w:instrText xml:space="preserve"> ADDIN EN.CITE &lt;EndNote&gt;&lt;Cite ExcludeYear="1"&gt;&lt;Author&gt;NHS Business Services Authority (NHSBSA) Data warehouse&lt;/Author&gt;&lt;RecNum&gt;3097&lt;/RecNum&gt;&lt;DisplayText&gt;&lt;style face="superscript"&gt;13&lt;/style&gt;&lt;/DisplayText&gt;&lt;record&gt;&lt;rec-number&gt;3097&lt;/rec-number&gt;&lt;foreign-keys&gt;&lt;key app="EN" db-id="xa2s0w5ajee0r7evaxm5ttz4x2px5vfe0eza" timestamp="1710359575"&gt;3097&lt;/key&gt;&lt;/foreign-keys&gt;&lt;ref-type name="Online Database"&gt;45&lt;/ref-type&gt;&lt;contributors&gt;&lt;authors&gt;&lt;author&gt;NHS Business Services Authority (NHSBSA) Data warehouse,&lt;/author&gt;&lt;/authors&gt;&lt;/contributors&gt;&lt;titles&gt;&lt;title&gt;English Prescribing Dataset&lt;/title&gt;&lt;secondary-title&gt;Monthly&lt;/secondary-title&gt;&lt;/titles&gt;&lt;dates&gt;&lt;pub-dates&gt;&lt;date&gt;6th February 2024&lt;/date&gt;&lt;/pub-dates&gt;&lt;/dates&gt;&lt;publisher&gt;NHSBSA,&lt;/publisher&gt;&lt;urls&gt;&lt;related-urls&gt;&lt;url&gt;https://opendata.nhsbsa.net/dataset/english-prescribing-data-epd&lt;/url&gt;&lt;/related-urls&gt;&lt;/urls&gt;&lt;remote-database-provider&gt;NHSBSA&lt;/remote-database-provider&gt;&lt;access-date&gt;31 Jan 2024&lt;/access-date&gt;&lt;/record&gt;&lt;/Cite&gt;&lt;/EndNote&gt;</w:instrText>
            </w:r>
            <w:r>
              <w:rPr>
                <w:rFonts w:ascii="Calibri" w:hAnsi="Calibri" w:cs="Calibri"/>
                <w:color w:val="000000"/>
              </w:rPr>
              <w:fldChar w:fldCharType="separate"/>
            </w:r>
            <w:r w:rsidR="004B6855" w:rsidRPr="004B6855">
              <w:rPr>
                <w:rFonts w:ascii="Calibri" w:hAnsi="Calibri" w:cs="Calibri"/>
                <w:noProof/>
                <w:color w:val="000000"/>
                <w:vertAlign w:val="superscript"/>
              </w:rPr>
              <w:t>13</w:t>
            </w:r>
            <w:r>
              <w:rPr>
                <w:rFonts w:ascii="Calibri" w:hAnsi="Calibri" w:cs="Calibri"/>
                <w:color w:val="000000"/>
              </w:rPr>
              <w:fldChar w:fldCharType="end"/>
            </w:r>
          </w:p>
        </w:tc>
        <w:tc>
          <w:tcPr>
            <w:tcW w:w="2268" w:type="dxa"/>
            <w:tcBorders>
              <w:bottom w:val="single" w:sz="4" w:space="0" w:color="auto"/>
            </w:tcBorders>
          </w:tcPr>
          <w:p w14:paraId="322F308C" w14:textId="77777777" w:rsidR="00B55068" w:rsidRPr="00DD145E" w:rsidRDefault="00B55068" w:rsidP="00464BEC">
            <w:pPr>
              <w:rPr>
                <w:b/>
                <w:bCs/>
              </w:rPr>
            </w:pPr>
            <w:r>
              <w:rPr>
                <w:b/>
                <w:bCs/>
              </w:rPr>
              <w:t>Estimate prices per package (2021/22)</w:t>
            </w:r>
          </w:p>
        </w:tc>
        <w:tc>
          <w:tcPr>
            <w:tcW w:w="2126" w:type="dxa"/>
          </w:tcPr>
          <w:p w14:paraId="57663C01" w14:textId="6B997899" w:rsidR="00B55068" w:rsidRPr="00DD145E" w:rsidRDefault="00B55068" w:rsidP="00464BEC">
            <w:pPr>
              <w:rPr>
                <w:b/>
                <w:bCs/>
              </w:rPr>
            </w:pPr>
            <w:r w:rsidRPr="00DD145E">
              <w:rPr>
                <w:b/>
                <w:bCs/>
              </w:rPr>
              <w:t>Sources</w:t>
            </w:r>
            <w:r>
              <w:rPr>
                <w:b/>
                <w:bCs/>
              </w:rPr>
              <w:t xml:space="preserve"> for estimated price</w:t>
            </w:r>
            <w:r w:rsidR="00005371">
              <w:rPr>
                <w:b/>
                <w:bCs/>
              </w:rPr>
              <w:t>s</w:t>
            </w:r>
          </w:p>
        </w:tc>
      </w:tr>
      <w:tr w:rsidR="00B55068" w14:paraId="04331BE7" w14:textId="77777777" w:rsidTr="005F0FA0">
        <w:tc>
          <w:tcPr>
            <w:tcW w:w="1555" w:type="dxa"/>
          </w:tcPr>
          <w:p w14:paraId="3E7DA91A" w14:textId="77777777" w:rsidR="00B55068" w:rsidRDefault="00B55068" w:rsidP="00464BEC">
            <w:r>
              <w:t>Patch</w:t>
            </w:r>
          </w:p>
        </w:tc>
        <w:tc>
          <w:tcPr>
            <w:tcW w:w="2693" w:type="dxa"/>
            <w:tcBorders>
              <w:right w:val="nil"/>
            </w:tcBorders>
          </w:tcPr>
          <w:p w14:paraId="75CD1393" w14:textId="77777777" w:rsidR="00B55068" w:rsidRDefault="00B55068" w:rsidP="00464BEC">
            <w:pPr>
              <w:rPr>
                <w:rFonts w:ascii="Calibri" w:hAnsi="Calibri" w:cs="Calibri"/>
                <w:color w:val="000000"/>
              </w:rPr>
            </w:pPr>
            <w:r w:rsidRPr="00504081">
              <w:t>£1</w:t>
            </w:r>
            <w:r>
              <w:t>1</w:t>
            </w:r>
            <w:r w:rsidRPr="00504081">
              <w:t>.</w:t>
            </w:r>
            <w:r>
              <w:t>07</w:t>
            </w:r>
            <w:r w:rsidRPr="00504081">
              <w:t>/pack</w:t>
            </w:r>
          </w:p>
        </w:tc>
        <w:tc>
          <w:tcPr>
            <w:tcW w:w="2268" w:type="dxa"/>
            <w:tcBorders>
              <w:top w:val="single" w:sz="4" w:space="0" w:color="auto"/>
              <w:left w:val="single" w:sz="4" w:space="0" w:color="auto"/>
              <w:bottom w:val="single" w:sz="4" w:space="0" w:color="auto"/>
              <w:right w:val="single" w:sz="4" w:space="0" w:color="auto"/>
            </w:tcBorders>
            <w:vAlign w:val="center"/>
          </w:tcPr>
          <w:p w14:paraId="37D0B1A6" w14:textId="77777777" w:rsidR="00B55068" w:rsidRDefault="00B55068" w:rsidP="00464BEC">
            <w:r>
              <w:rPr>
                <w:rFonts w:ascii="Calibri" w:hAnsi="Calibri" w:cs="Calibri"/>
                <w:color w:val="000000"/>
              </w:rPr>
              <w:t>£12.46/pack</w:t>
            </w:r>
          </w:p>
        </w:tc>
        <w:tc>
          <w:tcPr>
            <w:tcW w:w="2126" w:type="dxa"/>
            <w:vMerge w:val="restart"/>
            <w:tcBorders>
              <w:left w:val="single" w:sz="4" w:space="0" w:color="auto"/>
            </w:tcBorders>
          </w:tcPr>
          <w:p w14:paraId="5C3BFBAE" w14:textId="3420D352" w:rsidR="00B55068" w:rsidRDefault="00B55068" w:rsidP="00464BEC">
            <w:r>
              <w:t>Average prices on Sainsbury’s grocery online store, deflated using CPI</w:t>
            </w:r>
            <w:r>
              <w:fldChar w:fldCharType="begin"/>
            </w:r>
            <w:r w:rsidR="000322CC">
              <w:instrText xml:space="preserve"> ADDIN EN.CITE &lt;EndNote&gt;&lt;Cite&gt;&lt;Author&gt;Office for National Statistics&lt;/Author&gt;&lt;RecNum&gt;3098&lt;/RecNum&gt;&lt;DisplayText&gt;&lt;style face="superscript"&gt;25&lt;/style&gt;&lt;/DisplayText&gt;&lt;record&gt;&lt;rec-number&gt;3098&lt;/rec-number&gt;&lt;foreign-keys&gt;&lt;key app="EN" db-id="xa2s0w5ajee0r7evaxm5ttz4x2px5vfe0eza" timestamp="1710519288"&gt;3098&lt;/key&gt;&lt;/foreign-keys&gt;&lt;ref-type name="Dataset"&gt;59&lt;/ref-type&gt;&lt;contributors&gt;&lt;authors&gt;&lt;author&gt;Office for National Statistics,&lt;/author&gt;&lt;/authors&gt;&lt;secondary-authors&gt;&lt;author&gt;Office for National Statistics,&lt;/author&gt;&lt;/secondary-authors&gt;&lt;/contributors&gt;&lt;titles&gt;&lt;title&gt;Consumer price inflation time series (MM23)&lt;/title&gt;&lt;/titles&gt;&lt;section&gt;14 Feb 2024&lt;/section&gt;&lt;dates&gt;&lt;/dates&gt;&lt;urls&gt;&lt;related-urls&gt;&lt;url&gt;https://www.ons.gov.uk/economy/inflationandpriceindices/datasets/consumerpriceindices&lt;/url&gt;&lt;/related-urls&gt;&lt;/urls&gt;&lt;custom1&gt;1988-present&lt;/custom1&gt;&lt;access-date&gt;15 March 2024&lt;/access-date&gt;&lt;/record&gt;&lt;/Cite&gt;&lt;/EndNote&gt;</w:instrText>
            </w:r>
            <w:r>
              <w:fldChar w:fldCharType="separate"/>
            </w:r>
            <w:r w:rsidR="000322CC" w:rsidRPr="000322CC">
              <w:rPr>
                <w:noProof/>
                <w:vertAlign w:val="superscript"/>
              </w:rPr>
              <w:t>25</w:t>
            </w:r>
            <w:r>
              <w:fldChar w:fldCharType="end"/>
            </w:r>
          </w:p>
        </w:tc>
      </w:tr>
      <w:tr w:rsidR="00B55068" w14:paraId="1432D536" w14:textId="77777777" w:rsidTr="005F0FA0">
        <w:tc>
          <w:tcPr>
            <w:tcW w:w="1555" w:type="dxa"/>
          </w:tcPr>
          <w:p w14:paraId="37C230A7" w14:textId="77777777" w:rsidR="00B55068" w:rsidRDefault="00B55068" w:rsidP="00464BEC">
            <w:r>
              <w:t>Gum</w:t>
            </w:r>
          </w:p>
        </w:tc>
        <w:tc>
          <w:tcPr>
            <w:tcW w:w="2693" w:type="dxa"/>
            <w:tcBorders>
              <w:right w:val="nil"/>
            </w:tcBorders>
          </w:tcPr>
          <w:p w14:paraId="2FD1584D" w14:textId="77777777" w:rsidR="00B55068" w:rsidRDefault="00B55068" w:rsidP="00464BEC">
            <w:pPr>
              <w:rPr>
                <w:rFonts w:ascii="Calibri" w:hAnsi="Calibri" w:cs="Calibri"/>
                <w:color w:val="000000"/>
              </w:rPr>
            </w:pPr>
            <w:r w:rsidRPr="00D500F5">
              <w:t>£1</w:t>
            </w:r>
            <w:r>
              <w:t>2</w:t>
            </w:r>
            <w:r w:rsidRPr="00D500F5">
              <w:t>.</w:t>
            </w:r>
            <w:r>
              <w:t>8</w:t>
            </w:r>
            <w:r w:rsidRPr="00D500F5">
              <w:t>0/pack</w:t>
            </w:r>
          </w:p>
        </w:tc>
        <w:tc>
          <w:tcPr>
            <w:tcW w:w="2268" w:type="dxa"/>
            <w:tcBorders>
              <w:top w:val="single" w:sz="4" w:space="0" w:color="auto"/>
              <w:left w:val="single" w:sz="4" w:space="0" w:color="auto"/>
              <w:bottom w:val="single" w:sz="4" w:space="0" w:color="auto"/>
              <w:right w:val="single" w:sz="4" w:space="0" w:color="auto"/>
            </w:tcBorders>
            <w:vAlign w:val="center"/>
          </w:tcPr>
          <w:p w14:paraId="5135C193" w14:textId="77777777" w:rsidR="00B55068" w:rsidRDefault="00B55068" w:rsidP="00464BEC">
            <w:r>
              <w:rPr>
                <w:rFonts w:ascii="Calibri" w:hAnsi="Calibri" w:cs="Calibri"/>
                <w:color w:val="000000"/>
              </w:rPr>
              <w:t>£14.63/pack</w:t>
            </w:r>
          </w:p>
        </w:tc>
        <w:tc>
          <w:tcPr>
            <w:tcW w:w="2126" w:type="dxa"/>
            <w:vMerge/>
            <w:tcBorders>
              <w:left w:val="single" w:sz="4" w:space="0" w:color="auto"/>
            </w:tcBorders>
          </w:tcPr>
          <w:p w14:paraId="164FF33B" w14:textId="77777777" w:rsidR="00B55068" w:rsidRDefault="00B55068" w:rsidP="00464BEC"/>
        </w:tc>
      </w:tr>
      <w:tr w:rsidR="00B55068" w14:paraId="54412EFF" w14:textId="77777777" w:rsidTr="005F0FA0">
        <w:tc>
          <w:tcPr>
            <w:tcW w:w="1555" w:type="dxa"/>
          </w:tcPr>
          <w:p w14:paraId="7D2A239F" w14:textId="77777777" w:rsidR="00B55068" w:rsidRDefault="00B55068" w:rsidP="00464BEC">
            <w:r>
              <w:t>Tablet (</w:t>
            </w:r>
            <w:proofErr w:type="spellStart"/>
            <w:r>
              <w:t>microtab</w:t>
            </w:r>
            <w:proofErr w:type="spellEnd"/>
            <w:r>
              <w:t>)</w:t>
            </w:r>
          </w:p>
        </w:tc>
        <w:tc>
          <w:tcPr>
            <w:tcW w:w="2693" w:type="dxa"/>
            <w:tcBorders>
              <w:right w:val="nil"/>
            </w:tcBorders>
          </w:tcPr>
          <w:p w14:paraId="54A59501" w14:textId="77777777" w:rsidR="00B55068" w:rsidRDefault="00B55068" w:rsidP="00464BEC">
            <w:pPr>
              <w:rPr>
                <w:rFonts w:ascii="Calibri" w:hAnsi="Calibri" w:cs="Calibri"/>
                <w:color w:val="000000"/>
              </w:rPr>
            </w:pPr>
            <w:r w:rsidRPr="00DE0AE6">
              <w:t>£1</w:t>
            </w:r>
            <w:r>
              <w:t>4</w:t>
            </w:r>
            <w:r w:rsidRPr="00DE0AE6">
              <w:t>.</w:t>
            </w:r>
            <w:r>
              <w:t>88</w:t>
            </w:r>
            <w:r w:rsidRPr="00DE0AE6">
              <w:t>/pack</w:t>
            </w:r>
          </w:p>
        </w:tc>
        <w:tc>
          <w:tcPr>
            <w:tcW w:w="2268" w:type="dxa"/>
            <w:tcBorders>
              <w:top w:val="single" w:sz="4" w:space="0" w:color="auto"/>
              <w:left w:val="single" w:sz="4" w:space="0" w:color="auto"/>
              <w:bottom w:val="single" w:sz="4" w:space="0" w:color="auto"/>
              <w:right w:val="single" w:sz="4" w:space="0" w:color="auto"/>
            </w:tcBorders>
            <w:vAlign w:val="center"/>
          </w:tcPr>
          <w:p w14:paraId="3D8E5107" w14:textId="77777777" w:rsidR="00B55068" w:rsidRDefault="00B55068" w:rsidP="00464BEC">
            <w:r>
              <w:rPr>
                <w:rFonts w:ascii="Calibri" w:hAnsi="Calibri" w:cs="Calibri"/>
                <w:color w:val="000000"/>
              </w:rPr>
              <w:t>£16.50/pack</w:t>
            </w:r>
          </w:p>
        </w:tc>
        <w:tc>
          <w:tcPr>
            <w:tcW w:w="2126" w:type="dxa"/>
            <w:vMerge/>
            <w:tcBorders>
              <w:left w:val="single" w:sz="4" w:space="0" w:color="auto"/>
            </w:tcBorders>
          </w:tcPr>
          <w:p w14:paraId="17C74F7D" w14:textId="77777777" w:rsidR="00B55068" w:rsidRDefault="00B55068" w:rsidP="00464BEC"/>
        </w:tc>
      </w:tr>
      <w:tr w:rsidR="00B55068" w14:paraId="73D62271" w14:textId="77777777" w:rsidTr="005F0FA0">
        <w:tc>
          <w:tcPr>
            <w:tcW w:w="1555" w:type="dxa"/>
          </w:tcPr>
          <w:p w14:paraId="63B4DC81" w14:textId="77777777" w:rsidR="00B55068" w:rsidRDefault="00B55068" w:rsidP="00464BEC">
            <w:r>
              <w:t>Inhaler</w:t>
            </w:r>
          </w:p>
        </w:tc>
        <w:tc>
          <w:tcPr>
            <w:tcW w:w="2693" w:type="dxa"/>
            <w:tcBorders>
              <w:right w:val="nil"/>
            </w:tcBorders>
          </w:tcPr>
          <w:p w14:paraId="2C7C21F9" w14:textId="77777777" w:rsidR="00B55068" w:rsidRDefault="00B55068" w:rsidP="00464BEC">
            <w:pPr>
              <w:rPr>
                <w:rFonts w:ascii="Calibri" w:hAnsi="Calibri" w:cs="Calibri"/>
                <w:color w:val="000000"/>
              </w:rPr>
            </w:pPr>
            <w:r w:rsidRPr="00A70A1E">
              <w:t>£0.84/cartridge</w:t>
            </w:r>
          </w:p>
        </w:tc>
        <w:tc>
          <w:tcPr>
            <w:tcW w:w="2268" w:type="dxa"/>
            <w:tcBorders>
              <w:top w:val="single" w:sz="4" w:space="0" w:color="auto"/>
              <w:left w:val="single" w:sz="4" w:space="0" w:color="auto"/>
              <w:bottom w:val="single" w:sz="4" w:space="0" w:color="auto"/>
              <w:right w:val="single" w:sz="4" w:space="0" w:color="auto"/>
            </w:tcBorders>
            <w:vAlign w:val="center"/>
          </w:tcPr>
          <w:p w14:paraId="1BF68799" w14:textId="77777777" w:rsidR="00B55068" w:rsidRDefault="00B55068" w:rsidP="00464BEC">
            <w:r>
              <w:rPr>
                <w:rFonts w:ascii="Calibri" w:hAnsi="Calibri" w:cs="Calibri"/>
                <w:color w:val="000000"/>
              </w:rPr>
              <w:t>£22.23/20-cartridge; £1.11/cartridge</w:t>
            </w:r>
          </w:p>
        </w:tc>
        <w:tc>
          <w:tcPr>
            <w:tcW w:w="2126" w:type="dxa"/>
            <w:vMerge/>
            <w:tcBorders>
              <w:left w:val="single" w:sz="4" w:space="0" w:color="auto"/>
            </w:tcBorders>
          </w:tcPr>
          <w:p w14:paraId="5BBCC4C8" w14:textId="77777777" w:rsidR="00B55068" w:rsidRDefault="00B55068" w:rsidP="00464BEC"/>
        </w:tc>
      </w:tr>
      <w:tr w:rsidR="00B55068" w14:paraId="542ABB93" w14:textId="77777777" w:rsidTr="005F0FA0">
        <w:tc>
          <w:tcPr>
            <w:tcW w:w="1555" w:type="dxa"/>
          </w:tcPr>
          <w:p w14:paraId="78F43791" w14:textId="77777777" w:rsidR="00B55068" w:rsidRDefault="00B55068" w:rsidP="00464BEC">
            <w:r>
              <w:t>Lozenge</w:t>
            </w:r>
          </w:p>
        </w:tc>
        <w:tc>
          <w:tcPr>
            <w:tcW w:w="2693" w:type="dxa"/>
            <w:tcBorders>
              <w:right w:val="nil"/>
            </w:tcBorders>
          </w:tcPr>
          <w:p w14:paraId="4C04B2E1" w14:textId="77777777" w:rsidR="00B55068" w:rsidRDefault="00B55068" w:rsidP="00464BEC">
            <w:pPr>
              <w:rPr>
                <w:rFonts w:ascii="Calibri" w:hAnsi="Calibri" w:cs="Calibri"/>
                <w:color w:val="000000"/>
              </w:rPr>
            </w:pPr>
            <w:r w:rsidRPr="00242959">
              <w:t>£9.77/pack</w:t>
            </w:r>
          </w:p>
        </w:tc>
        <w:tc>
          <w:tcPr>
            <w:tcW w:w="2268" w:type="dxa"/>
            <w:tcBorders>
              <w:top w:val="single" w:sz="4" w:space="0" w:color="auto"/>
              <w:left w:val="single" w:sz="4" w:space="0" w:color="auto"/>
              <w:bottom w:val="single" w:sz="4" w:space="0" w:color="auto"/>
              <w:right w:val="single" w:sz="4" w:space="0" w:color="auto"/>
            </w:tcBorders>
            <w:vAlign w:val="center"/>
          </w:tcPr>
          <w:p w14:paraId="5CAFCBC7" w14:textId="77777777" w:rsidR="00B55068" w:rsidRDefault="00B55068" w:rsidP="00464BEC">
            <w:r>
              <w:rPr>
                <w:rFonts w:ascii="Calibri" w:hAnsi="Calibri" w:cs="Calibri"/>
                <w:color w:val="000000"/>
              </w:rPr>
              <w:t>£14.25/pack</w:t>
            </w:r>
          </w:p>
        </w:tc>
        <w:tc>
          <w:tcPr>
            <w:tcW w:w="2126" w:type="dxa"/>
            <w:vMerge/>
            <w:tcBorders>
              <w:left w:val="single" w:sz="4" w:space="0" w:color="auto"/>
            </w:tcBorders>
          </w:tcPr>
          <w:p w14:paraId="5F2972EC" w14:textId="77777777" w:rsidR="00B55068" w:rsidRDefault="00B55068" w:rsidP="00464BEC"/>
        </w:tc>
      </w:tr>
      <w:tr w:rsidR="00B55068" w14:paraId="71C3B532" w14:textId="77777777" w:rsidTr="005F0FA0">
        <w:tc>
          <w:tcPr>
            <w:tcW w:w="1555" w:type="dxa"/>
          </w:tcPr>
          <w:p w14:paraId="066AC934" w14:textId="77777777" w:rsidR="00B55068" w:rsidRDefault="00B55068" w:rsidP="00464BEC">
            <w:r>
              <w:t>Nasal spray</w:t>
            </w:r>
          </w:p>
        </w:tc>
        <w:tc>
          <w:tcPr>
            <w:tcW w:w="2693" w:type="dxa"/>
            <w:tcBorders>
              <w:right w:val="nil"/>
            </w:tcBorders>
          </w:tcPr>
          <w:p w14:paraId="49B5785A" w14:textId="77777777" w:rsidR="00B55068" w:rsidRDefault="00B55068" w:rsidP="00464BEC">
            <w:pPr>
              <w:rPr>
                <w:rFonts w:ascii="Calibri" w:hAnsi="Calibri" w:cs="Calibri"/>
                <w:color w:val="000000"/>
              </w:rPr>
            </w:pPr>
            <w:r w:rsidRPr="00E60128">
              <w:t>£15.81/bottle</w:t>
            </w:r>
          </w:p>
        </w:tc>
        <w:tc>
          <w:tcPr>
            <w:tcW w:w="2268" w:type="dxa"/>
            <w:tcBorders>
              <w:top w:val="single" w:sz="4" w:space="0" w:color="auto"/>
              <w:left w:val="single" w:sz="4" w:space="0" w:color="auto"/>
              <w:bottom w:val="single" w:sz="4" w:space="0" w:color="auto"/>
              <w:right w:val="single" w:sz="4" w:space="0" w:color="auto"/>
            </w:tcBorders>
            <w:vAlign w:val="center"/>
          </w:tcPr>
          <w:p w14:paraId="3E0849C0" w14:textId="77777777" w:rsidR="00B55068" w:rsidRDefault="00B55068" w:rsidP="00464BEC">
            <w:r>
              <w:rPr>
                <w:rFonts w:ascii="Calibri" w:hAnsi="Calibri" w:cs="Calibri"/>
                <w:color w:val="000000"/>
              </w:rPr>
              <w:t>£24.37/bottle</w:t>
            </w:r>
          </w:p>
        </w:tc>
        <w:tc>
          <w:tcPr>
            <w:tcW w:w="2126" w:type="dxa"/>
            <w:vMerge/>
            <w:tcBorders>
              <w:left w:val="single" w:sz="4" w:space="0" w:color="auto"/>
            </w:tcBorders>
          </w:tcPr>
          <w:p w14:paraId="5F022EA1" w14:textId="77777777" w:rsidR="00B55068" w:rsidRDefault="00B55068" w:rsidP="00464BEC"/>
        </w:tc>
      </w:tr>
      <w:tr w:rsidR="00B55068" w14:paraId="1D097223" w14:textId="77777777" w:rsidTr="005F0FA0">
        <w:tc>
          <w:tcPr>
            <w:tcW w:w="1555" w:type="dxa"/>
          </w:tcPr>
          <w:p w14:paraId="7C0B2FC7" w14:textId="77777777" w:rsidR="00B55068" w:rsidRDefault="00B55068" w:rsidP="00464BEC">
            <w:r>
              <w:t>Mouth spray</w:t>
            </w:r>
          </w:p>
        </w:tc>
        <w:tc>
          <w:tcPr>
            <w:tcW w:w="2693" w:type="dxa"/>
            <w:tcBorders>
              <w:right w:val="nil"/>
            </w:tcBorders>
          </w:tcPr>
          <w:p w14:paraId="5434E5CB" w14:textId="77777777" w:rsidR="00B55068" w:rsidRDefault="00B55068" w:rsidP="00464BEC">
            <w:pPr>
              <w:rPr>
                <w:rFonts w:ascii="Calibri" w:hAnsi="Calibri" w:cs="Calibri"/>
                <w:color w:val="000000"/>
              </w:rPr>
            </w:pPr>
            <w:r w:rsidRPr="00C06526">
              <w:t>£14.</w:t>
            </w:r>
            <w:r>
              <w:t>05</w:t>
            </w:r>
            <w:r w:rsidRPr="00C06526">
              <w:t>/bottle</w:t>
            </w:r>
          </w:p>
        </w:tc>
        <w:tc>
          <w:tcPr>
            <w:tcW w:w="2268" w:type="dxa"/>
            <w:tcBorders>
              <w:top w:val="single" w:sz="4" w:space="0" w:color="auto"/>
              <w:left w:val="single" w:sz="4" w:space="0" w:color="auto"/>
              <w:bottom w:val="single" w:sz="4" w:space="0" w:color="auto"/>
              <w:right w:val="single" w:sz="4" w:space="0" w:color="auto"/>
            </w:tcBorders>
            <w:vAlign w:val="center"/>
          </w:tcPr>
          <w:p w14:paraId="6EA90805" w14:textId="77777777" w:rsidR="00B55068" w:rsidRDefault="00B55068" w:rsidP="00464BEC">
            <w:r>
              <w:rPr>
                <w:rFonts w:ascii="Calibri" w:hAnsi="Calibri" w:cs="Calibri"/>
                <w:color w:val="000000"/>
              </w:rPr>
              <w:t>£18.39/bottle</w:t>
            </w:r>
          </w:p>
        </w:tc>
        <w:tc>
          <w:tcPr>
            <w:tcW w:w="2126" w:type="dxa"/>
            <w:vMerge/>
            <w:tcBorders>
              <w:left w:val="single" w:sz="4" w:space="0" w:color="auto"/>
            </w:tcBorders>
          </w:tcPr>
          <w:p w14:paraId="65A599C8" w14:textId="77777777" w:rsidR="00B55068" w:rsidRDefault="00B55068" w:rsidP="00464BEC"/>
        </w:tc>
      </w:tr>
    </w:tbl>
    <w:p w14:paraId="0E6C7273" w14:textId="77777777" w:rsidR="00D2352E" w:rsidRPr="00E71113" w:rsidRDefault="00D2352E" w:rsidP="00D2352E"/>
    <w:p w14:paraId="5C3A61AF" w14:textId="183F6398" w:rsidR="00E71113" w:rsidRDefault="00AE5A31" w:rsidP="00E71113">
      <w:pPr>
        <w:pStyle w:val="Heading2"/>
      </w:pPr>
      <w:r>
        <w:t>Effectiveness</w:t>
      </w:r>
    </w:p>
    <w:p w14:paraId="3148A8F3" w14:textId="77777777" w:rsidR="00C37444" w:rsidRPr="00E71113" w:rsidRDefault="00C37444" w:rsidP="00345799">
      <w:pPr>
        <w:pStyle w:val="Heading3"/>
      </w:pPr>
      <w:r>
        <w:t>Quality of life</w:t>
      </w:r>
    </w:p>
    <w:p w14:paraId="4B862E4B" w14:textId="5986A033" w:rsidR="00C37444" w:rsidRPr="00E71113" w:rsidRDefault="00C37444" w:rsidP="00C37444">
      <w:r w:rsidRPr="00E71113">
        <w:t>EQ-5D-</w:t>
      </w:r>
      <w:r>
        <w:t>5</w:t>
      </w:r>
      <w:r w:rsidRPr="00E71113">
        <w:t>L</w:t>
      </w:r>
      <w:r>
        <w:fldChar w:fldCharType="begin"/>
      </w:r>
      <w:r w:rsidR="000322CC">
        <w:instrText xml:space="preserve"> ADDIN EN.CITE &lt;EndNote&gt;&lt;Cite&gt;&lt;Author&gt;EuroQol Research Foundation&lt;/Author&gt;&lt;Year&gt;2019&lt;/Year&gt;&lt;RecNum&gt;2929&lt;/RecNum&gt;&lt;DisplayText&gt;&lt;style face="superscript"&gt;27&lt;/style&gt;&lt;/DisplayText&gt;&lt;record&gt;&lt;rec-number&gt;2929&lt;/rec-number&gt;&lt;foreign-keys&gt;&lt;key app="EN" db-id="xa2s0w5ajee0r7evaxm5ttz4x2px5vfe0eza" timestamp="1652283156"&gt;2929&lt;/key&gt;&lt;/foreign-keys&gt;&lt;ref-type name="Electronic Article"&gt;43&lt;/ref-type&gt;&lt;contributors&gt;&lt;authors&gt;&lt;author&gt;EuroQol Research Foundation,&lt;/author&gt;&lt;/authors&gt;&lt;/contributors&gt;&lt;auth-address&gt;EuroQol Research Foundation&amp;#xD;Marten Meesweg 107&amp;#xD;3068 AV Rotterdam&amp;#xD;The Netherlands&lt;/auth-address&gt;&lt;titles&gt;&lt;title&gt;EQ-5D-5L User Guide: Basic information on how to use the EQ-5D-5L instrument (version 3.0)&lt;/title&gt;&lt;tertiary-title&gt;www.euroqol.org&lt;/tertiary-title&gt;&lt;short-title&gt;EQ-5D-5L User Guide: Basic information on how to use the EQ-5D-5L instrument (version 3.0)&lt;/short-title&gt;&lt;/titles&gt;&lt;section&gt;Updated September 2019&lt;/section&gt;&lt;dates&gt;&lt;year&gt;2019&lt;/year&gt;&lt;pub-dates&gt;&lt;date&gt;17/06/2020&lt;/date&gt;&lt;/pub-dates&gt;&lt;/dates&gt;&lt;urls&gt;&lt;related-urls&gt;&lt;url&gt;https://euroqol.org/publications/user-guides/&lt;/url&gt;&lt;/related-urls&gt;&lt;/urls&gt;&lt;access-date&gt;17 June 2020&lt;/access-date&gt;&lt;/record&gt;&lt;/Cite&gt;&lt;/EndNote&gt;</w:instrText>
      </w:r>
      <w:r>
        <w:fldChar w:fldCharType="separate"/>
      </w:r>
      <w:r w:rsidR="000322CC" w:rsidRPr="000322CC">
        <w:rPr>
          <w:noProof/>
          <w:vertAlign w:val="superscript"/>
        </w:rPr>
        <w:t>27</w:t>
      </w:r>
      <w:r>
        <w:fldChar w:fldCharType="end"/>
      </w:r>
      <w:r>
        <w:t xml:space="preserve"> </w:t>
      </w:r>
      <w:r w:rsidRPr="00E71113">
        <w:t>w</w:t>
      </w:r>
      <w:r>
        <w:t>as</w:t>
      </w:r>
      <w:r w:rsidRPr="00E71113">
        <w:t xml:space="preserve"> administered</w:t>
      </w:r>
      <w:r>
        <w:t xml:space="preserve"> as a part of </w:t>
      </w:r>
      <w:r w:rsidR="00C213AF">
        <w:t xml:space="preserve">the </w:t>
      </w:r>
      <w:r>
        <w:t>CRF</w:t>
      </w:r>
      <w:r w:rsidRPr="00E71113">
        <w:t xml:space="preserve"> at baseline</w:t>
      </w:r>
      <w:r>
        <w:t>, 4-, 12-</w:t>
      </w:r>
      <w:r w:rsidRPr="00E71113">
        <w:t xml:space="preserve"> and </w:t>
      </w:r>
      <w:r>
        <w:t>24-week</w:t>
      </w:r>
      <w:r w:rsidRPr="00E71113">
        <w:t xml:space="preserve"> follow</w:t>
      </w:r>
      <w:r>
        <w:t>-</w:t>
      </w:r>
      <w:r w:rsidRPr="00E71113">
        <w:t>up</w:t>
      </w:r>
      <w:r>
        <w:t>s</w:t>
      </w:r>
      <w:r w:rsidRPr="00E71113">
        <w:t xml:space="preserve">. </w:t>
      </w:r>
      <w:r>
        <w:t xml:space="preserve">It consists of five domains and a </w:t>
      </w:r>
      <w:r w:rsidR="00AF45CA">
        <w:t xml:space="preserve">visual </w:t>
      </w:r>
      <w:r>
        <w:t xml:space="preserve">analogue </w:t>
      </w:r>
      <w:r w:rsidR="00AF45CA">
        <w:t xml:space="preserve">scale </w:t>
      </w:r>
      <w:r>
        <w:t>(VAS). The mapping function recommended by the latest NICE guidance was used to convert complete profiles to utility values</w:t>
      </w:r>
      <w:r w:rsidR="00005371">
        <w:t>.</w:t>
      </w:r>
      <w:r>
        <w:fldChar w:fldCharType="begin">
          <w:fldData xml:space="preserve">PEVuZE5vdGU+PENpdGU+PEF1dGhvcj5IZXJuYW5kZXogQWxhdmE8L0F1dGhvcj48WWVhcj4yMDIz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==
</w:fldData>
        </w:fldChar>
      </w:r>
      <w:r w:rsidR="000322CC">
        <w:instrText xml:space="preserve"> ADDIN EN.CITE </w:instrText>
      </w:r>
      <w:r w:rsidR="000322CC">
        <w:fldChar w:fldCharType="begin">
          <w:fldData xml:space="preserve">PEVuZE5vdGU+PENpdGU+PEF1dGhvcj5IZXJuYW5kZXogQWxhdmE8L0F1dGhvcj48WWVhcj4yMDIz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==
</w:fldData>
        </w:fldChar>
      </w:r>
      <w:r w:rsidR="000322CC">
        <w:instrText xml:space="preserve"> ADDIN EN.CITE.DATA </w:instrText>
      </w:r>
      <w:r w:rsidR="000322CC">
        <w:fldChar w:fldCharType="end"/>
      </w:r>
      <w:r>
        <w:fldChar w:fldCharType="separate"/>
      </w:r>
      <w:r w:rsidR="000322CC" w:rsidRPr="000322CC">
        <w:rPr>
          <w:noProof/>
          <w:vertAlign w:val="superscript"/>
        </w:rPr>
        <w:t>14, 28</w:t>
      </w:r>
      <w:r>
        <w:fldChar w:fldCharType="end"/>
      </w:r>
      <w:r>
        <w:t xml:space="preserve"> Using area under the curve approach</w:t>
      </w:r>
      <w:r w:rsidR="00005371">
        <w:t>,</w:t>
      </w:r>
      <w:r>
        <w:fldChar w:fldCharType="begin"/>
      </w:r>
      <w:r w:rsidR="000322CC">
        <w:instrText xml:space="preserve"> ADDIN EN.CITE &lt;EndNote&gt;&lt;Cite&gt;&lt;Author&gt;Richardson&lt;/Author&gt;&lt;Year&gt;2004&lt;/Year&gt;&lt;RecNum&gt;2&lt;/RecNum&gt;&lt;DisplayText&gt;&lt;style face="superscript"&gt;29&lt;/style&gt;&lt;/DisplayText&gt;&lt;record&gt;&lt;rec-number&gt;2&lt;/rec-number&gt;&lt;foreign-keys&gt;&lt;key app="EN" db-id="xa2s0w5ajee0r7evaxm5ttz4x2px5vfe0eza" timestamp="1333459299"&gt;2&lt;/key&gt;&lt;/foreign-keys&gt;&lt;ref-type name="Journal Article"&gt;17&lt;/ref-type&gt;&lt;contributors&gt;&lt;authors&gt;&lt;author&gt;Richardson, G.&lt;/author&gt;&lt;author&gt;Manca, A.&lt;/author&gt;&lt;/authors&gt;&lt;/contributors&gt;&lt;auth-address&gt;Centre for Health Economics, University of York, Heslington, UK. gar2@york.ac.uk&lt;/auth-address&gt;&lt;titles&gt;&lt;title&gt;Calculation of quality adjusted life years in the published literature: a review of methodology and transparency&lt;/title&gt;&lt;secondary-title&gt;Health Econ&lt;/secondary-title&gt;&lt;/titles&gt;&lt;periodical&gt;&lt;full-title&gt;Health Econ&lt;/full-title&gt;&lt;/periodical&gt;&lt;pages&gt;1203-10&lt;/pages&gt;&lt;volume&gt;13&lt;/volume&gt;&lt;number&gt;12&lt;/number&gt;&lt;edition&gt;2004/09/24&lt;/edition&gt;&lt;keywords&gt;&lt;keyword&gt;*Cost-Benefit Analysis&lt;/keyword&gt;&lt;keyword&gt;Data Interpretation, Statistical&lt;/keyword&gt;&lt;keyword&gt;Health Status Indicators&lt;/keyword&gt;&lt;keyword&gt;Humans&lt;/keyword&gt;&lt;keyword&gt;Outcome Assessment, Health Care/*methods/statistics &amp;amp; numerical data&lt;/keyword&gt;&lt;keyword&gt;*Quality-Adjusted Life Years&lt;/keyword&gt;&lt;keyword&gt;Randomized Controlled Trials as Topic/*methods/statistics &amp;amp; numerical data&lt;/keyword&gt;&lt;keyword&gt;Reproducibility of Results&lt;/keyword&gt;&lt;keyword&gt;Research Design&lt;/keyword&gt;&lt;/keywords&gt;&lt;dates&gt;&lt;year&gt;2004&lt;/year&gt;&lt;pub-dates&gt;&lt;date&gt;Dec&lt;/date&gt;&lt;/pub-dates&gt;&lt;/dates&gt;&lt;isbn&gt;1057-9230 (Print)&amp;#xD;1057-9230 (Linking)&lt;/isbn&gt;&lt;accession-num&gt;15386669&lt;/accession-num&gt;&lt;work-type&gt;Review&lt;/work-type&gt;&lt;urls&gt;&lt;related-urls&gt;&lt;url&gt;https://www.ncbi.nlm.nih.gov/pubmed/15386669&lt;/url&gt;&lt;/related-urls&gt;&lt;/urls&gt;&lt;electronic-resource-num&gt;10.1002/hec.901&lt;/electronic-resource-num&gt;&lt;remote-database-name&gt;Medline&lt;/remote-database-name&gt;&lt;remote-database-provider&gt;NLM&lt;/remote-database-provider&gt;&lt;language&gt;English&lt;/language&gt;&lt;/record&gt;&lt;/Cite&gt;&lt;/EndNote&gt;</w:instrText>
      </w:r>
      <w:r>
        <w:fldChar w:fldCharType="separate"/>
      </w:r>
      <w:r w:rsidR="000322CC" w:rsidRPr="000322CC">
        <w:rPr>
          <w:noProof/>
          <w:vertAlign w:val="superscript"/>
        </w:rPr>
        <w:t>29</w:t>
      </w:r>
      <w:r>
        <w:fldChar w:fldCharType="end"/>
      </w:r>
      <w:r>
        <w:t xml:space="preserve"> the utility values at multiple time points </w:t>
      </w:r>
      <w:r w:rsidR="002C42EF">
        <w:t>were</w:t>
      </w:r>
      <w:r>
        <w:t xml:space="preserve"> used to derive </w:t>
      </w:r>
      <w:r w:rsidRPr="00E71113">
        <w:t xml:space="preserve">QALYs. </w:t>
      </w:r>
      <w:r>
        <w:t>The VAS values participants’ self-perception of overall health on the day of administering, ranging from 0 (worst imaginable health) to 100 (best imaginable health).</w:t>
      </w:r>
    </w:p>
    <w:p w14:paraId="5C6AD4EF" w14:textId="08E6D7E0" w:rsidR="00243287" w:rsidRDefault="009E0F6A" w:rsidP="0021251D">
      <w:pPr>
        <w:pStyle w:val="Heading3"/>
      </w:pPr>
      <w:r>
        <w:lastRenderedPageBreak/>
        <w:t>Smoking cessation outcomes</w:t>
      </w:r>
    </w:p>
    <w:p w14:paraId="40079792" w14:textId="60B1810E" w:rsidR="00E71113" w:rsidRDefault="00243287" w:rsidP="00243287">
      <w:r>
        <w:t xml:space="preserve">Participants </w:t>
      </w:r>
      <w:r w:rsidR="007F1152">
        <w:t>were</w:t>
      </w:r>
      <w:r>
        <w:t xml:space="preserve"> defined as </w:t>
      </w:r>
      <w:r w:rsidR="00BC60F6">
        <w:t xml:space="preserve">sustained </w:t>
      </w:r>
      <w:r w:rsidR="006F4CE8">
        <w:t xml:space="preserve">Carbon Monoxide (CO)-validated </w:t>
      </w:r>
      <w:r>
        <w:t>abst</w:t>
      </w:r>
      <w:r w:rsidR="00AD30D3">
        <w:t>ainers</w:t>
      </w:r>
      <w:r>
        <w:t xml:space="preserve"> if, to the question “</w:t>
      </w:r>
      <w:r w:rsidR="000D24D6">
        <w:t>in the last 2 weeks/2 months/3 months have you smoked</w:t>
      </w:r>
      <w:r w:rsidR="00F1292F">
        <w:t xml:space="preserve"> regular cigarettes/roll-ups at all</w:t>
      </w:r>
      <w:r w:rsidR="000D24D6">
        <w:t>?</w:t>
      </w:r>
      <w:r w:rsidR="00CE7801">
        <w:t xml:space="preserve"> (tick ONE, </w:t>
      </w:r>
      <w:proofErr w:type="gramStart"/>
      <w:r w:rsidR="00CE7801">
        <w:t>Note</w:t>
      </w:r>
      <w:proofErr w:type="gramEnd"/>
      <w:r w:rsidR="00CE7801">
        <w:t>: please include tobacco with other substances, e.g. cannabis)</w:t>
      </w:r>
      <w:r>
        <w:t>”, they report</w:t>
      </w:r>
      <w:r w:rsidR="00CC5431">
        <w:t>ed</w:t>
      </w:r>
      <w:r>
        <w:t xml:space="preserve"> ‘not a puff’ or ‘just a few puffs’ at all three follow-ups</w:t>
      </w:r>
      <w:r w:rsidR="00D34DED">
        <w:t>,</w:t>
      </w:r>
      <w:r>
        <w:t xml:space="preserve"> and </w:t>
      </w:r>
      <w:r w:rsidR="00011D32">
        <w:t>each accompanied by a</w:t>
      </w:r>
      <w:r>
        <w:t xml:space="preserve"> CO reading &lt;8ppm.</w:t>
      </w:r>
      <w:r w:rsidR="00C36B33">
        <w:t xml:space="preserve"> </w:t>
      </w:r>
      <w:r>
        <w:t>Participants who report</w:t>
      </w:r>
      <w:r w:rsidR="007F1152">
        <w:t>ed</w:t>
      </w:r>
      <w:r>
        <w:t xml:space="preserve"> smoking </w:t>
      </w:r>
      <w:r w:rsidR="008B29FD">
        <w:t>no more than 5 cigarettes</w:t>
      </w:r>
      <w:r w:rsidR="00E62356">
        <w:t xml:space="preserve"> in total</w:t>
      </w:r>
      <w:r w:rsidR="00F076E7">
        <w:t xml:space="preserve"> </w:t>
      </w:r>
      <w:r w:rsidR="00E62356">
        <w:t>and</w:t>
      </w:r>
      <w:r>
        <w:t xml:space="preserve"> ha</w:t>
      </w:r>
      <w:r w:rsidR="00D6252F">
        <w:t>d</w:t>
      </w:r>
      <w:r>
        <w:t xml:space="preserve"> CO reading &lt;8ppm </w:t>
      </w:r>
      <w:r w:rsidR="00E62356">
        <w:t xml:space="preserve">at all follow-ups </w:t>
      </w:r>
      <w:r>
        <w:t>w</w:t>
      </w:r>
      <w:r w:rsidR="00D6252F">
        <w:t>ere</w:t>
      </w:r>
      <w:r>
        <w:t xml:space="preserve"> also defined as abstainers.</w:t>
      </w:r>
      <w:r w:rsidR="00C36B33">
        <w:t xml:space="preserve"> </w:t>
      </w:r>
      <w:r>
        <w:t xml:space="preserve">If CO readings or information on the number of cigarettes smoked </w:t>
      </w:r>
      <w:r w:rsidR="00D6252F">
        <w:t>wa</w:t>
      </w:r>
      <w:r>
        <w:t>s missing</w:t>
      </w:r>
      <w:r w:rsidR="000373FB" w:rsidRPr="000373FB">
        <w:t>, they were considered non-abstainers.</w:t>
      </w:r>
    </w:p>
    <w:p w14:paraId="1C945A8F" w14:textId="53EEF019" w:rsidR="00351943" w:rsidRDefault="00351943" w:rsidP="00243287">
      <w:r>
        <w:t>Self-report</w:t>
      </w:r>
      <w:r w:rsidR="00DD42E3">
        <w:t>ed</w:t>
      </w:r>
      <w:r w:rsidR="00812EC5">
        <w:t xml:space="preserve"> </w:t>
      </w:r>
      <w:r w:rsidR="00D6269A">
        <w:t xml:space="preserve">sustained abstinence </w:t>
      </w:r>
      <w:r w:rsidR="002A149F">
        <w:t>wa</w:t>
      </w:r>
      <w:r w:rsidR="00D6269A">
        <w:t xml:space="preserve">s defined </w:t>
      </w:r>
      <w:r w:rsidR="00722F77">
        <w:t xml:space="preserve">similarly as </w:t>
      </w:r>
      <w:r w:rsidR="00715831">
        <w:t>above but without requirements of</w:t>
      </w:r>
      <w:r w:rsidR="000E188F">
        <w:t xml:space="preserve"> CO readings.</w:t>
      </w:r>
      <w:r w:rsidR="0093675F">
        <w:t xml:space="preserve"> </w:t>
      </w:r>
      <w:r w:rsidR="00DD42E3">
        <w:t xml:space="preserve">Self-reported </w:t>
      </w:r>
      <w:r>
        <w:t>7-day point prevalence</w:t>
      </w:r>
      <w:r w:rsidR="00B069AB">
        <w:t xml:space="preserve"> abstinence</w:t>
      </w:r>
      <w:r w:rsidR="00010369">
        <w:t xml:space="preserve"> </w:t>
      </w:r>
      <w:r w:rsidR="00D6252F">
        <w:t>wa</w:t>
      </w:r>
      <w:r w:rsidR="00010369">
        <w:t xml:space="preserve">s defined as </w:t>
      </w:r>
      <w:r w:rsidR="00DE44EC">
        <w:t xml:space="preserve">a </w:t>
      </w:r>
      <w:r w:rsidR="00AA38CB">
        <w:t>self-report of smoking</w:t>
      </w:r>
      <w:r w:rsidR="00FC03C7">
        <w:t xml:space="preserve"> ‘not a puff</w:t>
      </w:r>
      <w:r w:rsidR="00941F25">
        <w:t>’</w:t>
      </w:r>
      <w:r w:rsidR="003F1AEC">
        <w:t xml:space="preserve"> or </w:t>
      </w:r>
      <w:r w:rsidR="00C64B90">
        <w:t>‘a few puffs’</w:t>
      </w:r>
      <w:r w:rsidR="00AA38CB">
        <w:t xml:space="preserve"> of </w:t>
      </w:r>
      <w:r w:rsidR="00BC7855">
        <w:t xml:space="preserve">regular </w:t>
      </w:r>
      <w:r w:rsidR="00AA38CB">
        <w:t>cigarettes</w:t>
      </w:r>
      <w:r w:rsidR="00FC03C7">
        <w:t>/roll-ups</w:t>
      </w:r>
      <w:r w:rsidR="00AA38CB">
        <w:t xml:space="preserve"> </w:t>
      </w:r>
      <w:r w:rsidR="00CA40D3">
        <w:t xml:space="preserve">or </w:t>
      </w:r>
      <w:r w:rsidR="00980A04">
        <w:t xml:space="preserve">zero </w:t>
      </w:r>
      <w:r w:rsidR="003A62E0">
        <w:t>cigarettes</w:t>
      </w:r>
      <w:r w:rsidR="006D3E99">
        <w:t xml:space="preserve"> </w:t>
      </w:r>
      <w:r w:rsidR="00131F2D">
        <w:t>or</w:t>
      </w:r>
      <w:r w:rsidR="006D3E99">
        <w:t xml:space="preserve"> </w:t>
      </w:r>
      <w:r w:rsidR="00131F2D">
        <w:t>joints per day</w:t>
      </w:r>
      <w:r w:rsidR="003A62E0">
        <w:t xml:space="preserve"> in the last 7 days. This measure w</w:t>
      </w:r>
      <w:r w:rsidR="00D6252F">
        <w:t>as</w:t>
      </w:r>
      <w:r w:rsidR="003A62E0">
        <w:t xml:space="preserve"> collected at </w:t>
      </w:r>
      <w:r w:rsidR="00E27DFA">
        <w:t>4-, 12- and 24-week follow-ups.</w:t>
      </w:r>
    </w:p>
    <w:p w14:paraId="2044A769" w14:textId="0E49959C" w:rsidR="00E82A16" w:rsidRPr="00E71113" w:rsidRDefault="00B75B0F" w:rsidP="00243287">
      <w:r>
        <w:t>P</w:t>
      </w:r>
      <w:r w:rsidR="00E82A16">
        <w:t>articipants lost to follow-up w</w:t>
      </w:r>
      <w:r w:rsidR="00D6252F">
        <w:t>er</w:t>
      </w:r>
      <w:r w:rsidR="00E82A16">
        <w:t>e considered non-abstainers</w:t>
      </w:r>
      <w:r w:rsidR="00005371">
        <w:t>.</w:t>
      </w:r>
      <w:r w:rsidR="005F4F56">
        <w:fldChar w:fldCharType="begin">
          <w:fldData xml:space="preserve">PEVuZE5vdGU+PENpdGU+PEF1dGhvcj5Db3g8L0F1dGhvcj48WWVhcj4yMDIyPC9ZZWFyPjxSZWNO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</w:fldData>
        </w:fldChar>
      </w:r>
      <w:r w:rsidR="004B6855">
        <w:instrText xml:space="preserve"> ADDIN EN.CITE </w:instrText>
      </w:r>
      <w:r w:rsidR="004B6855">
        <w:fldChar w:fldCharType="begin">
          <w:fldData xml:space="preserve">PEVuZE5vdGU+PENpdGU+PEF1dGhvcj5Db3g8L0F1dGhvcj48WWVhcj4yMDIyPC9ZZWFyPjxSZWNO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</w:fldData>
        </w:fldChar>
      </w:r>
      <w:r w:rsidR="004B6855">
        <w:instrText xml:space="preserve"> ADDIN EN.CITE.DATA </w:instrText>
      </w:r>
      <w:r w:rsidR="004B6855">
        <w:fldChar w:fldCharType="end"/>
      </w:r>
      <w:r w:rsidR="005F4F56">
        <w:fldChar w:fldCharType="separate"/>
      </w:r>
      <w:r w:rsidR="004B6855" w:rsidRPr="004B6855">
        <w:rPr>
          <w:noProof/>
          <w:vertAlign w:val="superscript"/>
        </w:rPr>
        <w:t>11</w:t>
      </w:r>
      <w:r w:rsidR="005F4F56">
        <w:fldChar w:fldCharType="end"/>
      </w:r>
    </w:p>
    <w:p w14:paraId="274C7265" w14:textId="7BB1DD10" w:rsidR="00B04F4E" w:rsidRDefault="00B04F4E" w:rsidP="003714C0">
      <w:pPr>
        <w:pStyle w:val="Heading2"/>
      </w:pPr>
      <w:r>
        <w:t>Missing data</w:t>
      </w:r>
    </w:p>
    <w:p w14:paraId="4A4C7ADA" w14:textId="229E825A" w:rsidR="00E76308" w:rsidRPr="00E71113" w:rsidRDefault="00AB312A" w:rsidP="00E71113">
      <w:r>
        <w:t xml:space="preserve">Missing </w:t>
      </w:r>
      <w:r w:rsidR="00461B12">
        <w:t xml:space="preserve">data </w:t>
      </w:r>
      <w:r w:rsidR="00C213AF">
        <w:t xml:space="preserve">for smoking status </w:t>
      </w:r>
      <w:r>
        <w:t xml:space="preserve">was handled as described in </w:t>
      </w:r>
      <w:r w:rsidR="001A7D91">
        <w:t>Smoking cessation outcomes</w:t>
      </w:r>
      <w:r>
        <w:t xml:space="preserve">. Missing values at baseline assessment </w:t>
      </w:r>
      <w:r w:rsidR="009F78F5">
        <w:t xml:space="preserve">were </w:t>
      </w:r>
      <w:r>
        <w:t xml:space="preserve">expected to be rare and </w:t>
      </w:r>
      <w:r w:rsidR="00120270">
        <w:t>un</w:t>
      </w:r>
      <w:r>
        <w:t>related to the intervention</w:t>
      </w:r>
      <w:r w:rsidR="006B7399">
        <w:t xml:space="preserve"> and therefore</w:t>
      </w:r>
      <w:r>
        <w:t xml:space="preserve"> imputed by the mean of the measure of the pooled sample of both groups</w:t>
      </w:r>
      <w:r w:rsidR="008918AA">
        <w:t>.</w:t>
      </w:r>
      <w:r w:rsidR="006B7399">
        <w:fldChar w:fldCharType="begin"/>
      </w:r>
      <w:r w:rsidR="000322CC">
        <w:instrText xml:space="preserve"> ADDIN EN.CITE &lt;EndNote&gt;&lt;Cite&gt;&lt;Author&gt;White&lt;/Author&gt;&lt;Year&gt;2011&lt;/Year&gt;&lt;RecNum&gt;2596&lt;/RecNum&gt;&lt;DisplayText&gt;&lt;style face="superscript"&gt;30&lt;/style&gt;&lt;/DisplayText&gt;&lt;record&gt;&lt;rec-number&gt;2596&lt;/rec-number&gt;&lt;foreign-keys&gt;&lt;key app="EN" db-id="xa2s0w5ajee0r7evaxm5ttz4x2px5vfe0eza" timestamp="1453743968"&gt;2596&lt;/key&gt;&lt;/foreign-keys&gt;&lt;ref-type name="Journal Article"&gt;17&lt;/ref-type&gt;&lt;contributors&gt;&lt;authors&gt;&lt;author&gt;White, I. R.&lt;/author&gt;&lt;author&gt;Royston, P.&lt;/author&gt;&lt;author&gt;Wood, A. M.&lt;/author&gt;&lt;/authors&gt;&lt;/contributors&gt;&lt;auth-address&gt;MRC Biostatistics Unit, Institute of Public Health, Robinson Way, Cambridge CB2 0SR, U.K.. ian.white@mrc-bsu.cam.ac.uk.&lt;/auth-address&gt;&lt;titles&gt;&lt;title&gt;Multiple imputation using chained equations: Issues and guidance for practice&lt;/title&gt;&lt;secondary-title&gt;Stat Med&lt;/secondary-title&gt;&lt;/titles&gt;&lt;periodical&gt;&lt;full-title&gt;Stat Med&lt;/full-title&gt;&lt;abbr-1&gt;Statistics in medicine&lt;/abbr-1&gt;&lt;/periodical&gt;&lt;pages&gt;377-99&lt;/pages&gt;&lt;volume&gt;30&lt;/volume&gt;&lt;number&gt;4&lt;/number&gt;&lt;edition&gt;20101130&lt;/edition&gt;&lt;keywords&gt;&lt;keyword&gt;Adolescent&lt;/keyword&gt;&lt;keyword&gt;Adult&lt;/keyword&gt;&lt;keyword&gt;Aged&lt;/keyword&gt;&lt;keyword&gt;Cardiovascular Diseases/epidemiology&lt;/keyword&gt;&lt;keyword&gt;Cholesterol/blood&lt;/keyword&gt;&lt;keyword&gt;Female&lt;/keyword&gt;&lt;keyword&gt;Humans&lt;/keyword&gt;&lt;keyword&gt;Lipoproteins, HDL/blood&lt;/keyword&gt;&lt;keyword&gt;Mental Health/*statistics &amp;amp; numerical data&lt;/keyword&gt;&lt;keyword&gt;Middle Aged&lt;/keyword&gt;&lt;keyword&gt;*Models, Statistical&lt;/keyword&gt;&lt;keyword&gt;Multicenter Studies as Topic&lt;/keyword&gt;&lt;keyword&gt;Young Adult&lt;/keyword&gt;&lt;/keywords&gt;&lt;dates&gt;&lt;year&gt;2011&lt;/year&gt;&lt;pub-dates&gt;&lt;date&gt;Feb 20&lt;/date&gt;&lt;/pub-dates&gt;&lt;/dates&gt;&lt;isbn&gt;1097-0258 (Electronic)&amp;#xD;0277-6715 (Linking)&lt;/isbn&gt;&lt;accession-num&gt;21225900&lt;/accession-num&gt;&lt;urls&gt;&lt;related-urls&gt;&lt;url&gt;https://www.ncbi.nlm.nih.gov/pubmed/21225900&lt;/url&gt;&lt;/related-urls&gt;&lt;/urls&gt;&lt;electronic-resource-num&gt;10.1002/sim.4067&lt;/electronic-resource-num&gt;&lt;remote-database-name&gt;Medline&lt;/remote-database-name&gt;&lt;remote-database-provider&gt;NLM&lt;/remote-database-provider&gt;&lt;/record&gt;&lt;/Cite&gt;&lt;/EndNote&gt;</w:instrText>
      </w:r>
      <w:r w:rsidR="006B7399">
        <w:fldChar w:fldCharType="separate"/>
      </w:r>
      <w:r w:rsidR="000322CC" w:rsidRPr="000322CC">
        <w:rPr>
          <w:noProof/>
          <w:vertAlign w:val="superscript"/>
        </w:rPr>
        <w:t>30</w:t>
      </w:r>
      <w:r w:rsidR="006B7399">
        <w:fldChar w:fldCharType="end"/>
      </w:r>
      <w:r w:rsidR="003F4A7F">
        <w:t xml:space="preserve"> </w:t>
      </w:r>
      <w:r w:rsidR="00E76308">
        <w:t>Missing values at follow-ups w</w:t>
      </w:r>
      <w:r w:rsidR="004A71AF">
        <w:t>er</w:t>
      </w:r>
      <w:r w:rsidR="00E76308">
        <w:t>e handled using multiple imputation with chained equation</w:t>
      </w:r>
      <w:r w:rsidR="009F78F5">
        <w:t>s</w:t>
      </w:r>
      <w:r w:rsidR="00E76308">
        <w:t xml:space="preserve">, </w:t>
      </w:r>
      <w:r w:rsidR="004F29A8">
        <w:t>following</w:t>
      </w:r>
      <w:r w:rsidR="00E76308">
        <w:t xml:space="preserve"> </w:t>
      </w:r>
      <w:r w:rsidR="004F29A8">
        <w:t>Rubin’s rule and assuming missing at random (MAR)</w:t>
      </w:r>
      <w:r w:rsidR="008918AA">
        <w:t>.</w:t>
      </w:r>
      <w:r w:rsidR="00551210">
        <w:fldChar w:fldCharType="begin"/>
      </w:r>
      <w:r w:rsidR="000322CC">
        <w:instrText xml:space="preserve"> ADDIN EN.CITE &lt;EndNote&gt;&lt;Cite&gt;&lt;Author&gt;Rubin&lt;/Author&gt;&lt;Year&gt;1986&lt;/Year&gt;&lt;RecNum&gt;2582&lt;/RecNum&gt;&lt;DisplayText&gt;&lt;style face="superscript"&gt;31&lt;/style&gt;&lt;/DisplayText&gt;&lt;record&gt;&lt;rec-number&gt;2582&lt;/rec-number&gt;&lt;foreign-keys&gt;&lt;key app="EN" db-id="xa2s0w5ajee0r7evaxm5ttz4x2px5vfe0eza" timestamp="1435072233"&gt;2582&lt;/key&gt;&lt;/foreign-keys&gt;&lt;ref-type name="Journal Article"&gt;17&lt;/ref-type&gt;&lt;contributors&gt;&lt;authors&gt;&lt;author&gt;Rubin, D. B.&lt;/author&gt;&lt;/authors&gt;&lt;/contributors&gt;&lt;titles&gt;&lt;title&gt;Statistical Matching Using File Concatenation with Adjusted Weights and Multiple Imputations&lt;/title&gt;&lt;secondary-title&gt;Journal of Business &amp;amp; Economic Statistics&lt;/secondary-title&gt;&lt;alt-title&gt;J Bus Econ Stat&lt;/alt-title&gt;&lt;/titles&gt;&lt;periodical&gt;&lt;full-title&gt;Journal of Business &amp;amp; Economic Statistics&lt;/full-title&gt;&lt;/periodical&gt;&lt;pages&gt;87-94&lt;/pages&gt;&lt;volume&gt;4&lt;/volume&gt;&lt;number&gt;1&lt;/number&gt;&lt;section&gt;87&lt;/section&gt;&lt;dates&gt;&lt;year&gt;1986&lt;/year&gt;&lt;pub-dates&gt;&lt;date&gt;Jan&lt;/date&gt;&lt;/pub-dates&gt;&lt;/dates&gt;&lt;publisher&gt;Taylor &amp;amp; Francis, Ltd. on behalf of American Statistical Association&lt;/publisher&gt;&lt;isbn&gt;0735-0015&lt;/isbn&gt;&lt;accession-num&gt;WOS:A1986AXF5400013&lt;/accession-num&gt;&lt;urls&gt;&lt;related-urls&gt;&lt;url&gt;&lt;style face="underline" font="default" size="100%"&gt;&amp;lt;Go to ISI&amp;gt;://WOS:A1986AXF5400013&lt;/style&gt;&lt;/url&gt;&lt;/related-urls&gt;&lt;/urls&gt;&lt;electronic-resource-num&gt;Doi 10.2307/1391390&lt;/electronic-resource-num&gt;&lt;language&gt;English&lt;/language&gt;&lt;/record&gt;&lt;/Cite&gt;&lt;/EndNote&gt;</w:instrText>
      </w:r>
      <w:r w:rsidR="00551210">
        <w:fldChar w:fldCharType="separate"/>
      </w:r>
      <w:r w:rsidR="000322CC" w:rsidRPr="000322CC">
        <w:rPr>
          <w:noProof/>
          <w:vertAlign w:val="superscript"/>
        </w:rPr>
        <w:t>31</w:t>
      </w:r>
      <w:r w:rsidR="00551210">
        <w:fldChar w:fldCharType="end"/>
      </w:r>
      <w:r w:rsidR="00551210">
        <w:t xml:space="preserve"> </w:t>
      </w:r>
      <w:r w:rsidR="0011332A">
        <w:t xml:space="preserve">The association of missingness of each measure with </w:t>
      </w:r>
      <w:r w:rsidR="00927901">
        <w:t xml:space="preserve">group allocation and </w:t>
      </w:r>
      <w:r w:rsidR="0011332A">
        <w:t xml:space="preserve">baseline covariates, </w:t>
      </w:r>
      <w:r w:rsidR="00EB1AB2">
        <w:t>and with observed values of the same measure at other follow-up</w:t>
      </w:r>
      <w:r w:rsidR="00CC512D">
        <w:t>s</w:t>
      </w:r>
      <w:r w:rsidR="0011332A">
        <w:t xml:space="preserve"> w</w:t>
      </w:r>
      <w:r w:rsidR="00743500">
        <w:t>as</w:t>
      </w:r>
      <w:r w:rsidR="0011332A">
        <w:t xml:space="preserve"> examined</w:t>
      </w:r>
      <w:r w:rsidR="00EB1AB2">
        <w:t xml:space="preserve"> using statistical test</w:t>
      </w:r>
      <w:r w:rsidR="00F4055B">
        <w:t>s (</w:t>
      </w:r>
      <w:r w:rsidR="003B1348">
        <w:t xml:space="preserve">univariate logistic regression for continuous and binary </w:t>
      </w:r>
      <w:r w:rsidR="00BE53C5">
        <w:t xml:space="preserve">variables, </w:t>
      </w:r>
      <w:r w:rsidR="003F4A7F">
        <w:rPr>
          <w:rFonts w:cstheme="minorHAnsi"/>
        </w:rPr>
        <w:t>χ</w:t>
      </w:r>
      <w:r w:rsidR="006D7828" w:rsidRPr="006D7828">
        <w:rPr>
          <w:vertAlign w:val="superscript"/>
        </w:rPr>
        <w:t>2</w:t>
      </w:r>
      <w:r w:rsidR="00BB30BE">
        <w:t xml:space="preserve"> tests for discrete variables</w:t>
      </w:r>
      <w:r w:rsidR="00F6756B">
        <w:t>).</w:t>
      </w:r>
      <w:r w:rsidR="00A930F7">
        <w:t xml:space="preserve"> </w:t>
      </w:r>
      <w:r w:rsidR="00551210">
        <w:t>An imputation model w</w:t>
      </w:r>
      <w:r w:rsidR="00743500">
        <w:t>as</w:t>
      </w:r>
      <w:r w:rsidR="00551210">
        <w:t xml:space="preserve"> developed</w:t>
      </w:r>
      <w:r w:rsidR="009D7E00">
        <w:t>, including all the measures</w:t>
      </w:r>
      <w:r w:rsidR="00E40CCD">
        <w:t xml:space="preserve"> necessary to the analysis or associated with missingness identified by the </w:t>
      </w:r>
      <w:r w:rsidR="00BB4696">
        <w:t>statistical tests. The number of imputation</w:t>
      </w:r>
      <w:r w:rsidR="009F78F5">
        <w:t>s</w:t>
      </w:r>
      <w:r w:rsidR="00BB4696">
        <w:t xml:space="preserve"> w</w:t>
      </w:r>
      <w:r w:rsidR="00743500">
        <w:t>as</w:t>
      </w:r>
      <w:r w:rsidR="00BB4696">
        <w:t xml:space="preserve"> set as approximately the highest percentage figure of the missing data</w:t>
      </w:r>
      <w:r w:rsidR="008918AA">
        <w:t>.</w:t>
      </w:r>
      <w:r w:rsidR="002128FC">
        <w:fldChar w:fldCharType="begin"/>
      </w:r>
      <w:r w:rsidR="000322CC">
        <w:instrText xml:space="preserve"> ADDIN EN.CITE &lt;EndNote&gt;&lt;Cite&gt;&lt;Author&gt;White&lt;/Author&gt;&lt;Year&gt;2011&lt;/Year&gt;&lt;RecNum&gt;2596&lt;/RecNum&gt;&lt;DisplayText&gt;&lt;style face="superscript"&gt;30&lt;/style&gt;&lt;/DisplayText&gt;&lt;record&gt;&lt;rec-number&gt;2596&lt;/rec-number&gt;&lt;foreign-keys&gt;&lt;key app="EN" db-id="xa2s0w5ajee0r7evaxm5ttz4x2px5vfe0eza" timestamp="1453743968"&gt;2596&lt;/key&gt;&lt;/foreign-keys&gt;&lt;ref-type name="Journal Article"&gt;17&lt;/ref-type&gt;&lt;contributors&gt;&lt;authors&gt;&lt;author&gt;White, I. R.&lt;/author&gt;&lt;author&gt;Royston, P.&lt;/author&gt;&lt;author&gt;Wood, A. M.&lt;/author&gt;&lt;/authors&gt;&lt;/contributors&gt;&lt;auth-address&gt;MRC Biostatistics Unit, Institute of Public Health, Robinson Way, Cambridge CB2 0SR, U.K.. ian.white@mrc-bsu.cam.ac.uk.&lt;/auth-address&gt;&lt;titles&gt;&lt;title&gt;Multiple imputation using chained equations: Issues and guidance for practice&lt;/title&gt;&lt;secondary-title&gt;Stat Med&lt;/secondary-title&gt;&lt;/titles&gt;&lt;periodical&gt;&lt;full-title&gt;Stat Med&lt;/full-title&gt;&lt;abbr-1&gt;Statistics in medicine&lt;/abbr-1&gt;&lt;/periodical&gt;&lt;pages&gt;377-99&lt;/pages&gt;&lt;volume&gt;30&lt;/volume&gt;&lt;number&gt;4&lt;/number&gt;&lt;edition&gt;20101130&lt;/edition&gt;&lt;keywords&gt;&lt;keyword&gt;Adolescent&lt;/keyword&gt;&lt;keyword&gt;Adult&lt;/keyword&gt;&lt;keyword&gt;Aged&lt;/keyword&gt;&lt;keyword&gt;Cardiovascular Diseases/epidemiology&lt;/keyword&gt;&lt;keyword&gt;Cholesterol/blood&lt;/keyword&gt;&lt;keyword&gt;Female&lt;/keyword&gt;&lt;keyword&gt;Humans&lt;/keyword&gt;&lt;keyword&gt;Lipoproteins, HDL/blood&lt;/keyword&gt;&lt;keyword&gt;Mental Health/*statistics &amp;amp; numerical data&lt;/keyword&gt;&lt;keyword&gt;Middle Aged&lt;/keyword&gt;&lt;keyword&gt;*Models, Statistical&lt;/keyword&gt;&lt;keyword&gt;Multicenter Studies as Topic&lt;/keyword&gt;&lt;keyword&gt;Young Adult&lt;/keyword&gt;&lt;/keywords&gt;&lt;dates&gt;&lt;year&gt;2011&lt;/year&gt;&lt;pub-dates&gt;&lt;date&gt;Feb 20&lt;/date&gt;&lt;/pub-dates&gt;&lt;/dates&gt;&lt;isbn&gt;1097-0258 (Electronic)&amp;#xD;0277-6715 (Linking)&lt;/isbn&gt;&lt;accession-num&gt;21225900&lt;/accession-num&gt;&lt;urls&gt;&lt;related-urls&gt;&lt;url&gt;https://www.ncbi.nlm.nih.gov/pubmed/21225900&lt;/url&gt;&lt;/related-urls&gt;&lt;/urls&gt;&lt;electronic-resource-num&gt;10.1002/sim.4067&lt;/electronic-resource-num&gt;&lt;remote-database-name&gt;Medline&lt;/remote-database-name&gt;&lt;remote-database-provider&gt;NLM&lt;/remote-database-provider&gt;&lt;/record&gt;&lt;/Cite&gt;&lt;/EndNote&gt;</w:instrText>
      </w:r>
      <w:r w:rsidR="002128FC">
        <w:fldChar w:fldCharType="separate"/>
      </w:r>
      <w:r w:rsidR="000322CC" w:rsidRPr="000322CC">
        <w:rPr>
          <w:noProof/>
          <w:vertAlign w:val="superscript"/>
        </w:rPr>
        <w:t>30</w:t>
      </w:r>
      <w:r w:rsidR="002128FC">
        <w:fldChar w:fldCharType="end"/>
      </w:r>
      <w:r w:rsidR="002128FC">
        <w:t xml:space="preserve"> The imputation w</w:t>
      </w:r>
      <w:r w:rsidR="00D20E7F">
        <w:t>as</w:t>
      </w:r>
      <w:r w:rsidR="002128FC">
        <w:t xml:space="preserve"> performed by allocation group.</w:t>
      </w:r>
      <w:r w:rsidR="00FB7D23">
        <w:t xml:space="preserve"> Unless otherwise specif</w:t>
      </w:r>
      <w:r w:rsidR="00D44744">
        <w:t>ied, all analyses w</w:t>
      </w:r>
      <w:r w:rsidR="00D20E7F">
        <w:t>er</w:t>
      </w:r>
      <w:r w:rsidR="00D44744">
        <w:t>e performed on multipl</w:t>
      </w:r>
      <w:r w:rsidR="0031624F">
        <w:t>e</w:t>
      </w:r>
      <w:r w:rsidR="00D44744">
        <w:t xml:space="preserve"> imputed data.</w:t>
      </w:r>
    </w:p>
    <w:p w14:paraId="0A9EBDF2" w14:textId="4640554D" w:rsidR="00B04F4E" w:rsidRDefault="00B04F4E" w:rsidP="003714C0">
      <w:pPr>
        <w:pStyle w:val="Heading2"/>
      </w:pPr>
      <w:r>
        <w:t>Analysis</w:t>
      </w:r>
    </w:p>
    <w:p w14:paraId="76ED7C73" w14:textId="0CA94675" w:rsidR="00E71113" w:rsidRPr="00E71113" w:rsidRDefault="00071940" w:rsidP="003714C0">
      <w:r>
        <w:t>All analyses w</w:t>
      </w:r>
      <w:r w:rsidR="00D20E7F">
        <w:t>er</w:t>
      </w:r>
      <w:r>
        <w:t>e carried out following an intention-to treat principle.</w:t>
      </w:r>
      <w:r w:rsidR="00D20E7F">
        <w:t xml:space="preserve"> While the appropriate </w:t>
      </w:r>
      <w:r w:rsidR="00B60950">
        <w:t>curren</w:t>
      </w:r>
      <w:r w:rsidR="006D7828">
        <w:t>cy</w:t>
      </w:r>
      <w:r w:rsidR="00B60950">
        <w:t xml:space="preserve"> year is pound</w:t>
      </w:r>
      <w:r w:rsidR="00351943">
        <w:t xml:space="preserve"> sterling 20</w:t>
      </w:r>
      <w:r w:rsidR="00971D1F">
        <w:t>22/</w:t>
      </w:r>
      <w:r w:rsidR="00351943">
        <w:t>2</w:t>
      </w:r>
      <w:r w:rsidR="00CB1600">
        <w:t xml:space="preserve">3, </w:t>
      </w:r>
      <w:r w:rsidR="00B60950">
        <w:t>multiple</w:t>
      </w:r>
      <w:r w:rsidR="00CB1600">
        <w:t xml:space="preserve"> pu</w:t>
      </w:r>
      <w:r w:rsidR="00131A86">
        <w:t xml:space="preserve">blic sources of service use </w:t>
      </w:r>
      <w:r w:rsidR="00971D1F">
        <w:t>we</w:t>
      </w:r>
      <w:r w:rsidR="00131A86">
        <w:t xml:space="preserve">re </w:t>
      </w:r>
      <w:r w:rsidR="00D65CBA">
        <w:t>un</w:t>
      </w:r>
      <w:r w:rsidR="00131A86">
        <w:t xml:space="preserve">available </w:t>
      </w:r>
      <w:r w:rsidR="00971D1F">
        <w:t xml:space="preserve">for this year </w:t>
      </w:r>
      <w:r w:rsidR="00131A86">
        <w:t xml:space="preserve">at the time of analysis. </w:t>
      </w:r>
      <w:r w:rsidR="00971D1F">
        <w:t>We therefore presented</w:t>
      </w:r>
      <w:r w:rsidR="00671302">
        <w:t xml:space="preserve"> all monetary outcomes in pound sterling 202</w:t>
      </w:r>
      <w:r w:rsidR="00971D1F">
        <w:t>1/22</w:t>
      </w:r>
      <w:r w:rsidR="00671302">
        <w:t>.</w:t>
      </w:r>
    </w:p>
    <w:p w14:paraId="7522C852" w14:textId="167C0AE5" w:rsidR="00E71113" w:rsidRPr="00F31A7B" w:rsidRDefault="00E71113" w:rsidP="003714C0">
      <w:pPr>
        <w:pStyle w:val="Heading3"/>
      </w:pPr>
      <w:r w:rsidRPr="00F31A7B">
        <w:t>Primary analysis</w:t>
      </w:r>
    </w:p>
    <w:p w14:paraId="0F81BE12" w14:textId="270C603F" w:rsidR="00D014D6" w:rsidRDefault="00D44744" w:rsidP="003714C0">
      <w:r>
        <w:t>The primary analysis</w:t>
      </w:r>
      <w:r w:rsidRPr="00E71113">
        <w:t xml:space="preserve"> w</w:t>
      </w:r>
      <w:r w:rsidR="00F31A7B">
        <w:t>as</w:t>
      </w:r>
      <w:r w:rsidRPr="00E71113">
        <w:t xml:space="preserve"> an incremental cost-effectiveness</w:t>
      </w:r>
      <w:r w:rsidR="00ED46D1">
        <w:t xml:space="preserve"> analysis</w:t>
      </w:r>
      <w:r w:rsidRPr="00E71113">
        <w:t xml:space="preserve"> of the EC intervention over and above </w:t>
      </w:r>
      <w:r>
        <w:t>usual care</w:t>
      </w:r>
      <w:r w:rsidR="00452FA3">
        <w:t>,</w:t>
      </w:r>
      <w:r>
        <w:t xml:space="preserve"> from the NHS and PSS perspective</w:t>
      </w:r>
      <w:r w:rsidR="00D014D6">
        <w:t xml:space="preserve"> over the 24 weeks trial period</w:t>
      </w:r>
      <w:r w:rsidR="000E5AAA">
        <w:t>, following the reference case of NICE guidance</w:t>
      </w:r>
      <w:r w:rsidR="008918AA">
        <w:t>.</w:t>
      </w:r>
      <w:r w:rsidR="000E5AAA">
        <w:fldChar w:fldCharType="begin"/>
      </w:r>
      <w:r w:rsidR="004B6855">
        <w:instrText xml:space="preserve"> ADDIN EN.CITE &lt;EndNote&gt;&lt;Cite&gt;&lt;Author&gt;National Institute for Health and Care Excellence&lt;/Author&gt;&lt;Year&gt;2022&lt;/Year&gt;&lt;RecNum&gt;3056&lt;/RecNum&gt;&lt;DisplayText&gt;&lt;style face="superscript"&gt;14&lt;/style&gt;&lt;/DisplayText&gt;&lt;record&gt;&lt;rec-number&gt;3056&lt;/rec-number&gt;&lt;foreign-keys&gt;&lt;key app="EN" db-id="xa2s0w5ajee0r7evaxm5ttz4x2px5vfe0eza" timestamp="1683210554"&gt;3056&lt;/key&gt;&lt;/foreign-keys&gt;&lt;ref-type name="Web Page"&gt;12&lt;/ref-type&gt;&lt;contributors&gt;&lt;authors&gt;&lt;author&gt;National Institute for Health and Care Excellence,&lt;/author&gt;&lt;/authors&gt;&lt;secondary-authors&gt;&lt;author&gt;Process and Methods,&lt;/author&gt;&lt;/secondary-authors&gt;&lt;/contributors&gt;&lt;titles&gt;&lt;title&gt;NICE health technology evaluations: the manual (PMG36)&lt;/title&gt;&lt;/titles&gt;&lt;pages&gt;196&lt;/pages&gt;&lt;number&gt;20 Sept 2024&lt;/number&gt;&lt;dates&gt;&lt;year&gt;2022&lt;/year&gt;&lt;pub-dates&gt;&lt;date&gt;31 Oct 2023&lt;/date&gt;&lt;/pub-dates&gt;&lt;/dates&gt;&lt;publisher&gt;National Institute for Health and Care Excellence&lt;/publisher&gt;&lt;isbn&gt;PMG36&lt;/isbn&gt;&lt;call-num&gt;ISBN: 978-1-4731-4408-8 &lt;/call-num&gt;&lt;urls&gt;&lt;related-urls&gt;&lt;url&gt;https://www.nice.org.uk/process/pmg36&lt;/url&gt;&lt;/related-urls&gt;&lt;/urls&gt;&lt;/record&gt;&lt;/Cite&gt;&lt;/EndNote&gt;</w:instrText>
      </w:r>
      <w:r w:rsidR="000E5AAA">
        <w:fldChar w:fldCharType="separate"/>
      </w:r>
      <w:r w:rsidR="004B6855" w:rsidRPr="004B6855">
        <w:rPr>
          <w:noProof/>
          <w:vertAlign w:val="superscript"/>
        </w:rPr>
        <w:t>14</w:t>
      </w:r>
      <w:r w:rsidR="000E5AAA">
        <w:fldChar w:fldCharType="end"/>
      </w:r>
      <w:r>
        <w:t xml:space="preserve"> </w:t>
      </w:r>
      <w:r w:rsidR="00834E94">
        <w:t>Total c</w:t>
      </w:r>
      <w:r w:rsidR="00E71113" w:rsidRPr="00E71113">
        <w:t>osts</w:t>
      </w:r>
      <w:r w:rsidR="00834E94">
        <w:t xml:space="preserve"> include</w:t>
      </w:r>
      <w:r w:rsidR="00F31A7B">
        <w:t>d</w:t>
      </w:r>
      <w:r w:rsidR="00834E94">
        <w:t xml:space="preserve"> costs of </w:t>
      </w:r>
      <w:r w:rsidR="00C43382">
        <w:t>EC/UC</w:t>
      </w:r>
      <w:r w:rsidR="00834E94">
        <w:t xml:space="preserve">, </w:t>
      </w:r>
      <w:r w:rsidR="00252F1C">
        <w:t xml:space="preserve">smoking cessation </w:t>
      </w:r>
      <w:r w:rsidR="002A063E">
        <w:t>advice</w:t>
      </w:r>
      <w:r w:rsidR="0053464D">
        <w:t xml:space="preserve"> </w:t>
      </w:r>
      <w:r w:rsidR="00592761">
        <w:t>and</w:t>
      </w:r>
      <w:r w:rsidR="002A063E">
        <w:t xml:space="preserve"> NRT prescription</w:t>
      </w:r>
      <w:r w:rsidR="0053464D">
        <w:t xml:space="preserve"> outside of the study</w:t>
      </w:r>
      <w:r w:rsidR="00252F1C">
        <w:t>,</w:t>
      </w:r>
      <w:r w:rsidR="002A063E">
        <w:t xml:space="preserve"> emergency &amp; secondary care</w:t>
      </w:r>
      <w:r w:rsidR="00252F1C">
        <w:t xml:space="preserve"> and </w:t>
      </w:r>
      <w:r w:rsidR="002A063E">
        <w:t>primary &amp; community care</w:t>
      </w:r>
      <w:r w:rsidR="00E5050F">
        <w:t xml:space="preserve"> over </w:t>
      </w:r>
      <w:r w:rsidR="00AE5A31">
        <w:t>24 weeks</w:t>
      </w:r>
      <w:r w:rsidR="00252F1C">
        <w:t>.</w:t>
      </w:r>
      <w:r w:rsidR="00716743">
        <w:t xml:space="preserve"> The </w:t>
      </w:r>
      <w:r w:rsidR="00AE5A31">
        <w:t>effectiveness</w:t>
      </w:r>
      <w:r w:rsidR="00716743">
        <w:t xml:space="preserve"> measure </w:t>
      </w:r>
      <w:r w:rsidR="002A063E">
        <w:t>wa</w:t>
      </w:r>
      <w:r w:rsidR="00716743">
        <w:t>s QALYs.</w:t>
      </w:r>
      <w:r w:rsidR="00B66823">
        <w:t xml:space="preserve"> </w:t>
      </w:r>
      <w:r w:rsidR="007245B0">
        <w:t>No</w:t>
      </w:r>
      <w:r w:rsidR="004D6F29">
        <w:t xml:space="preserve"> discount</w:t>
      </w:r>
      <w:r w:rsidR="004C5F47">
        <w:t>ing</w:t>
      </w:r>
      <w:r w:rsidR="004D6F29">
        <w:t xml:space="preserve"> was applied to either costs or QALYs as the trial period </w:t>
      </w:r>
      <w:r w:rsidR="00B4343C">
        <w:t xml:space="preserve">was shorter than one year. </w:t>
      </w:r>
      <w:r w:rsidR="00B66823">
        <w:t>Using stepwise approach</w:t>
      </w:r>
      <w:r w:rsidR="000438E7">
        <w:t xml:space="preserve"> and comparing the likelihood </w:t>
      </w:r>
      <w:r w:rsidR="009E1A51">
        <w:t>of models</w:t>
      </w:r>
      <w:r w:rsidR="00762EBD">
        <w:t xml:space="preserve"> (</w:t>
      </w:r>
      <w:r w:rsidR="00ED21A9">
        <w:rPr>
          <w:rFonts w:cstheme="minorHAnsi"/>
        </w:rPr>
        <w:t>α</w:t>
      </w:r>
      <w:r w:rsidR="004E0137">
        <w:t>=0.05)</w:t>
      </w:r>
      <w:r w:rsidR="009E1A51">
        <w:t xml:space="preserve">, </w:t>
      </w:r>
      <w:r w:rsidR="0031624F">
        <w:t xml:space="preserve">a </w:t>
      </w:r>
      <w:proofErr w:type="gramStart"/>
      <w:r w:rsidR="004E0137">
        <w:t>mixed-effects</w:t>
      </w:r>
      <w:proofErr w:type="gramEnd"/>
      <w:r w:rsidR="004E0137">
        <w:t xml:space="preserve"> </w:t>
      </w:r>
      <w:r w:rsidR="00EC4CC1">
        <w:t xml:space="preserve">generalised linear regression model was selected to estimate the </w:t>
      </w:r>
      <w:r w:rsidR="00E05CEF">
        <w:t>incremental costs</w:t>
      </w:r>
      <w:r w:rsidR="004A0CA6">
        <w:t xml:space="preserve"> and</w:t>
      </w:r>
      <w:r w:rsidR="00E05CEF">
        <w:t xml:space="preserve"> QALYs</w:t>
      </w:r>
      <w:r w:rsidR="002B4087">
        <w:t xml:space="preserve"> by the EC group over the UC group. The incremental costs </w:t>
      </w:r>
      <w:r w:rsidR="004A0CA6">
        <w:t xml:space="preserve">were estimated </w:t>
      </w:r>
      <w:r w:rsidR="006B6B44">
        <w:t>adjusting for</w:t>
      </w:r>
      <w:r w:rsidR="0092054A">
        <w:t xml:space="preserve"> gender, </w:t>
      </w:r>
      <w:r w:rsidR="00467E44">
        <w:t xml:space="preserve">pre-existing </w:t>
      </w:r>
      <w:r w:rsidR="00F95D1B">
        <w:t xml:space="preserve">chronic illness or mental health conditions (none, either or both), </w:t>
      </w:r>
      <w:r w:rsidR="00D95E19">
        <w:t>smoking cessation and healthcare costs at baseline as fixed effects</w:t>
      </w:r>
      <w:r w:rsidR="004658E1">
        <w:t xml:space="preserve">, and centre as random effects. The incremental QALYs were estimated adjusting for </w:t>
      </w:r>
      <w:r w:rsidR="0061047C">
        <w:t>Fagerstrom</w:t>
      </w:r>
      <w:r w:rsidR="00F76E90">
        <w:t xml:space="preserve"> </w:t>
      </w:r>
      <w:r w:rsidR="0091237C">
        <w:t xml:space="preserve">Test for </w:t>
      </w:r>
      <w:r w:rsidR="0031624F">
        <w:t xml:space="preserve">Cigarette </w:t>
      </w:r>
      <w:r w:rsidR="0091237C">
        <w:lastRenderedPageBreak/>
        <w:t>Dependence</w:t>
      </w:r>
      <w:r w:rsidR="00F76E90">
        <w:t xml:space="preserve"> </w:t>
      </w:r>
      <w:r w:rsidR="0091237C">
        <w:t>(</w:t>
      </w:r>
      <w:r w:rsidR="00D51280">
        <w:t>FT</w:t>
      </w:r>
      <w:r w:rsidR="0031624F">
        <w:t>C</w:t>
      </w:r>
      <w:r w:rsidR="00D51280">
        <w:t>D</w:t>
      </w:r>
      <w:r w:rsidR="0091237C">
        <w:t>)</w:t>
      </w:r>
      <w:r w:rsidR="00D51280">
        <w:t xml:space="preserve"> at baseline, pre-existing chronic illness or mental health conditions</w:t>
      </w:r>
      <w:r w:rsidR="008F4BF5">
        <w:t>, EQ-5D-5L utility at baseline as fixed effects, and centre as random effects.</w:t>
      </w:r>
      <w:r w:rsidR="00716743">
        <w:t xml:space="preserve"> </w:t>
      </w:r>
      <w:r w:rsidR="001C6B82">
        <w:t>The</w:t>
      </w:r>
      <w:r w:rsidR="00FE40BF">
        <w:t xml:space="preserve"> ICER w</w:t>
      </w:r>
      <w:r w:rsidR="001C6B82">
        <w:t>as</w:t>
      </w:r>
      <w:r w:rsidR="00FE40BF">
        <w:t xml:space="preserve"> </w:t>
      </w:r>
      <w:r w:rsidR="000D64BD">
        <w:t>calculated by dividing incremental costs by incremental QALYs.</w:t>
      </w:r>
      <w:r w:rsidR="00D0796E">
        <w:t xml:space="preserve"> The ICER w</w:t>
      </w:r>
      <w:r w:rsidR="001C6B82">
        <w:t>as</w:t>
      </w:r>
      <w:r w:rsidR="00D0796E">
        <w:t xml:space="preserve"> compared against the maximum acceptable </w:t>
      </w:r>
      <w:r w:rsidR="00376E8C">
        <w:t>ICER thresholds of £20,000 to £30,000 per QALY</w:t>
      </w:r>
      <w:r w:rsidR="00565B02">
        <w:t xml:space="preserve">, as </w:t>
      </w:r>
      <w:r w:rsidR="00376E8C">
        <w:t>suggested by NICE</w:t>
      </w:r>
      <w:r w:rsidR="008918AA">
        <w:t>.</w:t>
      </w:r>
      <w:r w:rsidR="00376E8C">
        <w:fldChar w:fldCharType="begin"/>
      </w:r>
      <w:r w:rsidR="004B6855">
        <w:instrText xml:space="preserve"> ADDIN EN.CITE &lt;EndNote&gt;&lt;Cite&gt;&lt;Author&gt;National Institute for Health and Care Excellence&lt;/Author&gt;&lt;Year&gt;2022&lt;/Year&gt;&lt;RecNum&gt;3056&lt;/RecNum&gt;&lt;DisplayText&gt;&lt;style face="superscript"&gt;14&lt;/style&gt;&lt;/DisplayText&gt;&lt;record&gt;&lt;rec-number&gt;3056&lt;/rec-number&gt;&lt;foreign-keys&gt;&lt;key app="EN" db-id="xa2s0w5ajee0r7evaxm5ttz4x2px5vfe0eza" timestamp="1683210554"&gt;3056&lt;/key&gt;&lt;/foreign-keys&gt;&lt;ref-type name="Web Page"&gt;12&lt;/ref-type&gt;&lt;contributors&gt;&lt;authors&gt;&lt;author&gt;National Institute for Health and Care Excellence,&lt;/author&gt;&lt;/authors&gt;&lt;secondary-authors&gt;&lt;author&gt;Process and Methods,&lt;/author&gt;&lt;/secondary-authors&gt;&lt;/contributors&gt;&lt;titles&gt;&lt;title&gt;NICE health technology evaluations: the manual (PMG36)&lt;/title&gt;&lt;/titles&gt;&lt;pages&gt;196&lt;/pages&gt;&lt;number&gt;20 Sept 2024&lt;/number&gt;&lt;dates&gt;&lt;year&gt;2022&lt;/year&gt;&lt;pub-dates&gt;&lt;date&gt;31 Oct 2023&lt;/date&gt;&lt;/pub-dates&gt;&lt;/dates&gt;&lt;publisher&gt;National Institute for Health and Care Excellence&lt;/publisher&gt;&lt;isbn&gt;PMG36&lt;/isbn&gt;&lt;call-num&gt;ISBN: 978-1-4731-4408-8 &lt;/call-num&gt;&lt;urls&gt;&lt;related-urls&gt;&lt;url&gt;https://www.nice.org.uk/process/pmg36&lt;/url&gt;&lt;/related-urls&gt;&lt;/urls&gt;&lt;/record&gt;&lt;/Cite&gt;&lt;/EndNote&gt;</w:instrText>
      </w:r>
      <w:r w:rsidR="00376E8C">
        <w:fldChar w:fldCharType="separate"/>
      </w:r>
      <w:r w:rsidR="004B6855" w:rsidRPr="004B6855">
        <w:rPr>
          <w:noProof/>
          <w:vertAlign w:val="superscript"/>
        </w:rPr>
        <w:t>14</w:t>
      </w:r>
      <w:r w:rsidR="00376E8C">
        <w:fldChar w:fldCharType="end"/>
      </w:r>
    </w:p>
    <w:p w14:paraId="34DF5AC1" w14:textId="1952FEE6" w:rsidR="00E71113" w:rsidRPr="00E71113" w:rsidRDefault="00E71113" w:rsidP="003714C0">
      <w:r w:rsidRPr="00E71113">
        <w:t xml:space="preserve">Uncertainty </w:t>
      </w:r>
      <w:r w:rsidR="009F34C1">
        <w:t>sur</w:t>
      </w:r>
      <w:r w:rsidRPr="00E71113">
        <w:t>round</w:t>
      </w:r>
      <w:r w:rsidR="009F34C1">
        <w:t>ing</w:t>
      </w:r>
      <w:r w:rsidRPr="00E71113">
        <w:t xml:space="preserve"> the </w:t>
      </w:r>
      <w:r w:rsidR="002055BD">
        <w:t>point estimate</w:t>
      </w:r>
      <w:r w:rsidRPr="00E71113">
        <w:t xml:space="preserve"> </w:t>
      </w:r>
      <w:r w:rsidR="00AF4049">
        <w:t>w</w:t>
      </w:r>
      <w:r w:rsidR="001C6B82">
        <w:t>as</w:t>
      </w:r>
      <w:r w:rsidRPr="00E71113">
        <w:t xml:space="preserve"> assessed using non-parametric bootstrap re-sampling</w:t>
      </w:r>
      <w:r w:rsidR="00AF4049">
        <w:t xml:space="preserve"> technique</w:t>
      </w:r>
      <w:r w:rsidR="008918AA">
        <w:t>.</w:t>
      </w:r>
      <w:r w:rsidR="00AF4049">
        <w:fldChar w:fldCharType="begin">
          <w:fldData xml:space="preserve">PEVuZE5vdGU+PENpdGU+PEF1dGhvcj5TZXZlcmVuczwvQXV0aG9yPjxZZWFyPjE5OTk8L1llYXI+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</w:fldData>
        </w:fldChar>
      </w:r>
      <w:r w:rsidR="000322CC">
        <w:instrText xml:space="preserve"> ADDIN EN.CITE </w:instrText>
      </w:r>
      <w:r w:rsidR="000322CC">
        <w:fldChar w:fldCharType="begin">
          <w:fldData xml:space="preserve">PEVuZE5vdGU+PENpdGU+PEF1dGhvcj5TZXZlcmVuczwvQXV0aG9yPjxZZWFyPjE5OTk8L1llYXI+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</w:fldData>
        </w:fldChar>
      </w:r>
      <w:r w:rsidR="000322CC">
        <w:instrText xml:space="preserve"> ADDIN EN.CITE.DATA </w:instrText>
      </w:r>
      <w:r w:rsidR="000322CC">
        <w:fldChar w:fldCharType="end"/>
      </w:r>
      <w:r w:rsidR="00AF4049">
        <w:fldChar w:fldCharType="separate"/>
      </w:r>
      <w:r w:rsidR="000322CC" w:rsidRPr="000322CC">
        <w:rPr>
          <w:noProof/>
          <w:vertAlign w:val="superscript"/>
        </w:rPr>
        <w:t>32</w:t>
      </w:r>
      <w:r w:rsidR="00AF4049">
        <w:fldChar w:fldCharType="end"/>
      </w:r>
      <w:r w:rsidR="00CB6846">
        <w:t xml:space="preserve"> </w:t>
      </w:r>
      <w:r w:rsidR="001A29A8">
        <w:t>Validity of e</w:t>
      </w:r>
      <w:r w:rsidR="00CB6846">
        <w:t>stimates generated by this technique</w:t>
      </w:r>
      <w:r w:rsidRPr="00E71113">
        <w:t xml:space="preserve"> does not depend upon any specific form of underlying distribution. </w:t>
      </w:r>
      <w:r w:rsidR="00912F4D">
        <w:t>We use</w:t>
      </w:r>
      <w:r w:rsidR="00E53E17">
        <w:t>d</w:t>
      </w:r>
      <w:r w:rsidR="00173BA7">
        <w:t xml:space="preserve"> the</w:t>
      </w:r>
      <w:r w:rsidR="00912F4D">
        <w:t xml:space="preserve"> bootstrap to generate</w:t>
      </w:r>
      <w:r w:rsidRPr="00E71113">
        <w:t xml:space="preserve"> 5</w:t>
      </w:r>
      <w:r w:rsidR="00912F4D">
        <w:t>,</w:t>
      </w:r>
      <w:r w:rsidRPr="00E71113">
        <w:t>000 replicat</w:t>
      </w:r>
      <w:r w:rsidR="00912F4D">
        <w:t>es</w:t>
      </w:r>
      <w:r w:rsidRPr="00E71113">
        <w:t xml:space="preserve"> of sampl</w:t>
      </w:r>
      <w:r w:rsidR="00912F4D">
        <w:t>e</w:t>
      </w:r>
      <w:r w:rsidRPr="00E71113">
        <w:t xml:space="preserve"> with replacement to create a distribution for </w:t>
      </w:r>
      <w:r w:rsidR="003B3C5C">
        <w:t>incremental costs and QALYs</w:t>
      </w:r>
      <w:r w:rsidR="00F26ABE">
        <w:t xml:space="preserve"> respectively</w:t>
      </w:r>
      <w:r w:rsidRPr="00E71113">
        <w:t xml:space="preserve">. </w:t>
      </w:r>
      <w:r w:rsidR="00752540">
        <w:t>The regression model used remained the same as the point estimate without</w:t>
      </w:r>
      <w:r w:rsidR="0017085E">
        <w:t xml:space="preserve"> </w:t>
      </w:r>
      <w:r w:rsidR="009F78F5">
        <w:t>stepwise</w:t>
      </w:r>
      <w:r w:rsidR="00E70E52">
        <w:t xml:space="preserve"> selection of covariates for each replicate. </w:t>
      </w:r>
      <w:r w:rsidRPr="00E71113">
        <w:t>The 95% C</w:t>
      </w:r>
      <w:r w:rsidR="009B54DD">
        <w:t>I</w:t>
      </w:r>
      <w:r w:rsidRPr="00E71113">
        <w:t xml:space="preserve">s for </w:t>
      </w:r>
      <w:r w:rsidR="003B3C5C">
        <w:t>incremental costs and QALYs</w:t>
      </w:r>
      <w:r w:rsidRPr="00E71113">
        <w:t xml:space="preserve"> based on the bootstrapping results </w:t>
      </w:r>
      <w:r w:rsidR="0050465B">
        <w:t>w</w:t>
      </w:r>
      <w:r w:rsidR="00B2757B">
        <w:t>ere</w:t>
      </w:r>
      <w:r w:rsidR="0050465B">
        <w:t xml:space="preserve"> be</w:t>
      </w:r>
      <w:r w:rsidRPr="00E71113">
        <w:t xml:space="preserve"> derived using the 2.5</w:t>
      </w:r>
      <w:r w:rsidRPr="009B54DD">
        <w:rPr>
          <w:vertAlign w:val="superscript"/>
        </w:rPr>
        <w:t>th</w:t>
      </w:r>
      <w:r w:rsidRPr="00E71113">
        <w:t xml:space="preserve"> and 97.5</w:t>
      </w:r>
      <w:r w:rsidRPr="009B54DD">
        <w:rPr>
          <w:vertAlign w:val="superscript"/>
        </w:rPr>
        <w:t>th</w:t>
      </w:r>
      <w:r w:rsidRPr="00E71113">
        <w:t xml:space="preserve"> percentiles</w:t>
      </w:r>
      <w:r w:rsidR="00637815">
        <w:t xml:space="preserve"> of the </w:t>
      </w:r>
      <w:r w:rsidR="00F26ABE">
        <w:t xml:space="preserve">respective </w:t>
      </w:r>
      <w:r w:rsidR="00637815">
        <w:t>distribution</w:t>
      </w:r>
      <w:r w:rsidRPr="00E71113">
        <w:t>. Cost-effectiveness acceptability curves (CEAC</w:t>
      </w:r>
      <w:r w:rsidR="004768A8">
        <w:t>s</w:t>
      </w:r>
      <w:r w:rsidRPr="00E71113">
        <w:t>)</w:t>
      </w:r>
      <w:r w:rsidR="00D563C2">
        <w:fldChar w:fldCharType="begin"/>
      </w:r>
      <w:r w:rsidR="000322CC">
        <w:instrText xml:space="preserve"> ADDIN EN.CITE &lt;EndNote&gt;&lt;Cite&gt;&lt;Author&gt;Fenwick&lt;/Author&gt;&lt;Year&gt;2001&lt;/Year&gt;&lt;RecNum&gt;3&lt;/RecNum&gt;&lt;DisplayText&gt;&lt;style face="superscript"&gt;33&lt;/style&gt;&lt;/DisplayText&gt;&lt;record&gt;&lt;rec-number&gt;3&lt;/rec-number&gt;&lt;foreign-keys&gt;&lt;key app="EN" db-id="xa2s0w5ajee0r7evaxm5ttz4x2px5vfe0eza" timestamp="1333459741"&gt;3&lt;/key&gt;&lt;/foreign-keys&gt;&lt;ref-type name="Journal Article"&gt;17&lt;/ref-type&gt;&lt;contributors&gt;&lt;authors&gt;&lt;author&gt;Fenwick, E.&lt;/author&gt;&lt;author&gt;Claxton, K.&lt;/author&gt;&lt;author&gt;Sculpher, M.&lt;/author&gt;&lt;/authors&gt;&lt;/contributors&gt;&lt;auth-address&gt;Centre for Health Economics, University of York, York, UK. ealf100@york.ac.uk&lt;/auth-address&gt;&lt;titles&gt;&lt;title&gt;Representing uncertainty: the role of cost-effectiveness acceptability curves&lt;/title&gt;&lt;secondary-title&gt;Health Econ&lt;/secondary-title&gt;&lt;/titles&gt;&lt;periodical&gt;&lt;full-title&gt;Health Econ&lt;/full-title&gt;&lt;/periodical&gt;&lt;pages&gt;779-87&lt;/pages&gt;&lt;volume&gt;10&lt;/volume&gt;&lt;number&gt;8&lt;/number&gt;&lt;edition&gt;2001/12/18&lt;/edition&gt;&lt;keywords&gt;&lt;keyword&gt;Confidence Intervals&lt;/keyword&gt;&lt;keyword&gt;*Cost-Benefit Analysis&lt;/keyword&gt;&lt;keyword&gt;Data Interpretation, Statistical&lt;/keyword&gt;&lt;keyword&gt;*Decision Making&lt;/keyword&gt;&lt;keyword&gt;Humans&lt;/keyword&gt;&lt;keyword&gt;Models, Econometric&lt;/keyword&gt;&lt;keyword&gt;Quality-Adjusted Life Years&lt;/keyword&gt;&lt;keyword&gt;Technology Assessment, Biomedical/economics/*methods&lt;/keyword&gt;&lt;/keywords&gt;&lt;dates&gt;&lt;year&gt;2001&lt;/year&gt;&lt;pub-dates&gt;&lt;date&gt;Dec&lt;/date&gt;&lt;/pub-dates&gt;&lt;/dates&gt;&lt;isbn&gt;1057-9230 (Print)&amp;#xD;1057-9230 (Linking)&lt;/isbn&gt;&lt;accession-num&gt;11747057&lt;/accession-num&gt;&lt;urls&gt;&lt;related-urls&gt;&lt;url&gt;https://www.ncbi.nlm.nih.gov/pubmed/11747057&lt;/url&gt;&lt;/related-urls&gt;&lt;/urls&gt;&lt;electronic-resource-num&gt;10.1002/hec.635&lt;/electronic-resource-num&gt;&lt;remote-database-name&gt;Medline&lt;/remote-database-name&gt;&lt;remote-database-provider&gt;NLM&lt;/remote-database-provider&gt;&lt;language&gt;English&lt;/language&gt;&lt;/record&gt;&lt;/Cite&gt;&lt;/EndNote&gt;</w:instrText>
      </w:r>
      <w:r w:rsidR="00D563C2">
        <w:fldChar w:fldCharType="separate"/>
      </w:r>
      <w:r w:rsidR="000322CC" w:rsidRPr="000322CC">
        <w:rPr>
          <w:noProof/>
          <w:vertAlign w:val="superscript"/>
        </w:rPr>
        <w:t>33</w:t>
      </w:r>
      <w:r w:rsidR="00D563C2">
        <w:fldChar w:fldCharType="end"/>
      </w:r>
      <w:r w:rsidR="00D563C2">
        <w:t xml:space="preserve"> </w:t>
      </w:r>
      <w:r w:rsidRPr="00E71113">
        <w:t>w</w:t>
      </w:r>
      <w:r w:rsidR="004768A8">
        <w:t>er</w:t>
      </w:r>
      <w:r w:rsidRPr="00E71113">
        <w:t xml:space="preserve">e constructed </w:t>
      </w:r>
      <w:r w:rsidR="00CC20AD">
        <w:t>using</w:t>
      </w:r>
      <w:r w:rsidRPr="00E71113">
        <w:t xml:space="preserve"> the bootstrap iterations to estimate the probability that </w:t>
      </w:r>
      <w:r w:rsidR="00277B0A">
        <w:t>EC</w:t>
      </w:r>
      <w:r w:rsidRPr="00E71113">
        <w:t xml:space="preserve"> </w:t>
      </w:r>
      <w:r w:rsidR="004768A8">
        <w:t>wa</w:t>
      </w:r>
      <w:r w:rsidRPr="00E71113">
        <w:t>s cost-effective at different threshold values</w:t>
      </w:r>
      <w:r w:rsidR="00277B0A">
        <w:t xml:space="preserve">, comparing to </w:t>
      </w:r>
      <w:r w:rsidR="00CC20AD">
        <w:t>UC</w:t>
      </w:r>
      <w:r w:rsidRPr="00E71113">
        <w:t>.</w:t>
      </w:r>
    </w:p>
    <w:p w14:paraId="0C81D20C" w14:textId="1C98A7AA" w:rsidR="00E71113" w:rsidRDefault="00E71113" w:rsidP="003714C0">
      <w:pPr>
        <w:pStyle w:val="Heading4"/>
      </w:pPr>
      <w:r>
        <w:t>Sensitivity analyses</w:t>
      </w:r>
    </w:p>
    <w:p w14:paraId="63D0BB92" w14:textId="59131273" w:rsidR="00E71113" w:rsidRDefault="00E321F6" w:rsidP="003714C0">
      <w:r>
        <w:t xml:space="preserve">To assess the impact of </w:t>
      </w:r>
      <w:r w:rsidR="00247D2A">
        <w:t>missing data</w:t>
      </w:r>
      <w:r w:rsidR="00E71113" w:rsidRPr="00E71113">
        <w:t xml:space="preserve">, </w:t>
      </w:r>
      <w:r w:rsidR="00247D2A">
        <w:t xml:space="preserve">a complete case analysis </w:t>
      </w:r>
      <w:r w:rsidR="005851E9">
        <w:t>was</w:t>
      </w:r>
      <w:r w:rsidR="00247D2A">
        <w:t xml:space="preserve"> undertaken following the same approach as the primary </w:t>
      </w:r>
      <w:r w:rsidR="005851E9">
        <w:t>analysis</w:t>
      </w:r>
      <w:r w:rsidR="00247D2A">
        <w:t xml:space="preserve"> but only on those who ha</w:t>
      </w:r>
      <w:r w:rsidR="005851E9">
        <w:t>d</w:t>
      </w:r>
      <w:r w:rsidR="00247D2A">
        <w:t xml:space="preserve"> complete data on </w:t>
      </w:r>
      <w:r w:rsidR="0032022C">
        <w:t>both costs and QALYs</w:t>
      </w:r>
      <w:r w:rsidR="00247D2A">
        <w:t xml:space="preserve"> </w:t>
      </w:r>
      <w:r w:rsidR="0032022C">
        <w:t>at all timepoints as well as the baseline covariates</w:t>
      </w:r>
      <w:r w:rsidR="00B5719D">
        <w:t xml:space="preserve"> needed in the regression model</w:t>
      </w:r>
      <w:r w:rsidR="00E71113" w:rsidRPr="00E71113">
        <w:t>.</w:t>
      </w:r>
    </w:p>
    <w:p w14:paraId="718BB253" w14:textId="7C1A3C20" w:rsidR="00484A43" w:rsidRPr="00E71113" w:rsidRDefault="00484A43" w:rsidP="003714C0">
      <w:r>
        <w:t xml:space="preserve">To examine the MAR assumption, </w:t>
      </w:r>
      <w:r w:rsidR="00FD351B">
        <w:t>sensitivity analyses w</w:t>
      </w:r>
      <w:r w:rsidR="00B5719D">
        <w:t>er</w:t>
      </w:r>
      <w:r w:rsidR="00FD351B">
        <w:t xml:space="preserve">e </w:t>
      </w:r>
      <w:r w:rsidR="008A1241">
        <w:t>carried out using pattern mixture modelling</w:t>
      </w:r>
      <w:r w:rsidR="00FC6EF5">
        <w:t>.</w:t>
      </w:r>
      <w:r w:rsidR="00E17F48">
        <w:fldChar w:fldCharType="begin"/>
      </w:r>
      <w:r w:rsidR="000322CC">
        <w:instrText xml:space="preserve"> ADDIN EN.CITE &lt;EndNote&gt;&lt;Cite&gt;&lt;Author&gt;Faria&lt;/Author&gt;&lt;Year&gt;2014&lt;/Year&gt;&lt;RecNum&gt;2575&lt;/RecNum&gt;&lt;DisplayText&gt;&lt;style face="superscript"&gt;34&lt;/style&gt;&lt;/DisplayText&gt;&lt;record&gt;&lt;rec-number&gt;2575&lt;/rec-number&gt;&lt;foreign-keys&gt;&lt;key app="EN" db-id="xa2s0w5ajee0r7evaxm5ttz4x2px5vfe0eza" timestamp="1434984712"&gt;2575&lt;/key&gt;&lt;/foreign-keys&gt;&lt;ref-type name="Journal Article"&gt;17&lt;/ref-type&gt;&lt;contributors&gt;&lt;authors&gt;&lt;author&gt;Faria, R.&lt;/author&gt;&lt;author&gt;Gomes, M.&lt;/author&gt;&lt;author&gt;Epstein, D.&lt;/author&gt;&lt;author&gt;White, I. R.&lt;/author&gt;&lt;/authors&gt;&lt;/contributors&gt;&lt;auth-address&gt;Centre for Health Economics, University of York, Heslington, York, YO10 5DD, UK, rita.nevesdefaria@york.ac.uk.&lt;/auth-address&gt;&lt;titles&gt;&lt;title&gt;A guide to handling missing data in cost-effectiveness analysis conducted within randomised controlled trials&lt;/title&gt;&lt;secondary-title&gt;Pharmacoeconomics&lt;/secondary-title&gt;&lt;/titles&gt;&lt;periodical&gt;&lt;full-title&gt;Pharmacoeconomics&lt;/full-title&gt;&lt;abbr-1&gt;PharmacoEconomics&lt;/abbr-1&gt;&lt;/periodical&gt;&lt;pages&gt;1157-70&lt;/pages&gt;&lt;volume&gt;32&lt;/volume&gt;&lt;number&gt;12&lt;/number&gt;&lt;edition&gt;2014/07/30&lt;/edition&gt;&lt;keywords&gt;&lt;keyword&gt;Cost-Benefit Analysis/*methods&lt;/keyword&gt;&lt;keyword&gt;Humans&lt;/keyword&gt;&lt;keyword&gt;Randomized Controlled Trials as Topic/*methods&lt;/keyword&gt;&lt;keyword&gt;Statistics as Topic/*standards&lt;/keyword&gt;&lt;/keywords&gt;&lt;dates&gt;&lt;year&gt;2014&lt;/year&gt;&lt;pub-dates&gt;&lt;date&gt;Dec&lt;/date&gt;&lt;/pub-dates&gt;&lt;/dates&gt;&lt;isbn&gt;1179-2027 (Electronic)&amp;#xD;1170-7690 (Print)&amp;#xD;1170-7690 (Linking)&lt;/isbn&gt;&lt;accession-num&gt;25069632&lt;/accession-num&gt;&lt;urls&gt;&lt;related-urls&gt;&lt;url&gt;https://www.ncbi.nlm.nih.gov/pubmed/25069632&lt;/url&gt;&lt;/related-urls&gt;&lt;/urls&gt;&lt;custom2&gt;PMC4244574&lt;/custom2&gt;&lt;electronic-resource-num&gt;10.1007/s40273-014-0193-3&lt;/electronic-resource-num&gt;&lt;remote-database-name&gt;Medline&lt;/remote-database-name&gt;&lt;remote-database-provider&gt;NLM&lt;/remote-database-provider&gt;&lt;/record&gt;&lt;/Cite&gt;&lt;/EndNote&gt;</w:instrText>
      </w:r>
      <w:r w:rsidR="00E17F48">
        <w:fldChar w:fldCharType="separate"/>
      </w:r>
      <w:r w:rsidR="000322CC" w:rsidRPr="000322CC">
        <w:rPr>
          <w:noProof/>
          <w:vertAlign w:val="superscript"/>
        </w:rPr>
        <w:t>34</w:t>
      </w:r>
      <w:r w:rsidR="00E17F48">
        <w:fldChar w:fldCharType="end"/>
      </w:r>
      <w:r w:rsidR="00841A61">
        <w:t xml:space="preserve"> This method assumes that data are </w:t>
      </w:r>
      <w:r w:rsidR="000D6B9F">
        <w:t>missing not</w:t>
      </w:r>
      <w:r w:rsidR="00841A61">
        <w:t xml:space="preserve"> at random</w:t>
      </w:r>
      <w:r w:rsidR="000653CD">
        <w:t xml:space="preserve"> </w:t>
      </w:r>
      <w:r w:rsidR="009D5FB4">
        <w:t xml:space="preserve">(MNAR) </w:t>
      </w:r>
      <w:r w:rsidR="000653CD">
        <w:t xml:space="preserve">and </w:t>
      </w:r>
      <w:r w:rsidR="00F35C03">
        <w:t xml:space="preserve">sets rules for imputing to reflect this assumption. In the current analysis, </w:t>
      </w:r>
      <w:r w:rsidR="00951586">
        <w:t>we assume</w:t>
      </w:r>
      <w:r w:rsidR="009D5FB4">
        <w:t>d</w:t>
      </w:r>
      <w:r w:rsidR="00951586">
        <w:t xml:space="preserve"> that those who ha</w:t>
      </w:r>
      <w:r w:rsidR="009D5FB4">
        <w:t>d</w:t>
      </w:r>
      <w:r w:rsidR="00951586">
        <w:t xml:space="preserve"> missing values at follow-ups either </w:t>
      </w:r>
      <w:r w:rsidR="00A00EE9">
        <w:t>needed</w:t>
      </w:r>
      <w:r w:rsidR="000D4E66">
        <w:t xml:space="preserve"> more health care or experience</w:t>
      </w:r>
      <w:r w:rsidR="009D5FB4">
        <w:t>d</w:t>
      </w:r>
      <w:r w:rsidR="000D4E66">
        <w:t xml:space="preserve"> worse health, or both at the same time. </w:t>
      </w:r>
      <w:r w:rsidR="005F61DE">
        <w:t>To examine how these scenarios affect</w:t>
      </w:r>
      <w:r w:rsidR="0052595E">
        <w:t>ed</w:t>
      </w:r>
      <w:r w:rsidR="005F61DE">
        <w:t xml:space="preserve"> the results based on MAR assumption, </w:t>
      </w:r>
      <w:r w:rsidR="00591E69">
        <w:t>the incremental costs and QALYs w</w:t>
      </w:r>
      <w:r w:rsidR="0052595E">
        <w:t>ere</w:t>
      </w:r>
      <w:r w:rsidR="00591E69">
        <w:t xml:space="preserve"> re-estimated </w:t>
      </w:r>
      <w:r w:rsidR="009B3753">
        <w:t xml:space="preserve">based on data with 1) imputed costs </w:t>
      </w:r>
      <w:r w:rsidR="005644C4">
        <w:t>we</w:t>
      </w:r>
      <w:r w:rsidR="00AE447F">
        <w:t xml:space="preserve">re increased by 10%, 20% and 30%; 2) imputed QALYs </w:t>
      </w:r>
      <w:r w:rsidR="005644C4">
        <w:t>we</w:t>
      </w:r>
      <w:r w:rsidR="00AE447F">
        <w:t>re reduced by 10%, 20% and 30%; 3) the combination of 1) and 2).</w:t>
      </w:r>
    </w:p>
    <w:p w14:paraId="2A7E32EB" w14:textId="20CCA562" w:rsidR="00E71113" w:rsidRDefault="00E71113" w:rsidP="003714C0">
      <w:pPr>
        <w:pStyle w:val="Heading3"/>
      </w:pPr>
      <w:r>
        <w:t>Secondary analysis</w:t>
      </w:r>
    </w:p>
    <w:p w14:paraId="64CEE414" w14:textId="12397222" w:rsidR="00BD6275" w:rsidRDefault="007F5FE0" w:rsidP="00E71113">
      <w:r>
        <w:t>A</w:t>
      </w:r>
      <w:r w:rsidR="00E71113" w:rsidRPr="00E71113">
        <w:t xml:space="preserve"> </w:t>
      </w:r>
      <w:r w:rsidR="001D7B12">
        <w:t xml:space="preserve">set of </w:t>
      </w:r>
      <w:r w:rsidR="00E71113" w:rsidRPr="00E71113">
        <w:t>secondary analys</w:t>
      </w:r>
      <w:r w:rsidR="001D7B12">
        <w:t>e</w:t>
      </w:r>
      <w:r w:rsidR="00E71113" w:rsidRPr="00E71113">
        <w:t xml:space="preserve">s using </w:t>
      </w:r>
      <w:r w:rsidR="00895FEB">
        <w:t xml:space="preserve">smoking cessation outcomes as </w:t>
      </w:r>
      <w:r w:rsidR="009F78F5">
        <w:t xml:space="preserve">an </w:t>
      </w:r>
      <w:r w:rsidR="00715129">
        <w:t xml:space="preserve">effectiveness </w:t>
      </w:r>
      <w:r w:rsidR="002E7337">
        <w:t>measure</w:t>
      </w:r>
      <w:r>
        <w:t xml:space="preserve"> were undertaken</w:t>
      </w:r>
      <w:r w:rsidR="002E7337">
        <w:t xml:space="preserve"> </w:t>
      </w:r>
      <w:r w:rsidR="00AE0B76">
        <w:t>t</w:t>
      </w:r>
      <w:r w:rsidR="00695E69">
        <w:t xml:space="preserve">o provide a </w:t>
      </w:r>
      <w:r w:rsidR="00C600D5">
        <w:t>comparable figure with existing literature</w:t>
      </w:r>
      <w:r w:rsidR="00AE0B76">
        <w:t>.</w:t>
      </w:r>
      <w:r w:rsidR="00C600D5">
        <w:t xml:space="preserve"> </w:t>
      </w:r>
      <w:r w:rsidR="00AE0B76">
        <w:t>T</w:t>
      </w:r>
      <w:r w:rsidR="002E7337">
        <w:t>he costs</w:t>
      </w:r>
      <w:r w:rsidR="00AE0B76">
        <w:t xml:space="preserve"> of smoking cessation</w:t>
      </w:r>
      <w:r w:rsidR="002E7337">
        <w:t xml:space="preserve"> include</w:t>
      </w:r>
      <w:r>
        <w:t>d</w:t>
      </w:r>
      <w:r w:rsidR="00C600D5">
        <w:t xml:space="preserve"> </w:t>
      </w:r>
      <w:r w:rsidR="00AE0B76">
        <w:t>costs of treatment</w:t>
      </w:r>
      <w:r w:rsidR="00C600D5">
        <w:t xml:space="preserve"> (EC and </w:t>
      </w:r>
      <w:r w:rsidR="00AE0B76">
        <w:t>UC</w:t>
      </w:r>
      <w:r w:rsidR="00C600D5">
        <w:t xml:space="preserve"> respectively)</w:t>
      </w:r>
      <w:r w:rsidR="00AE0B76">
        <w:t>,</w:t>
      </w:r>
      <w:r w:rsidR="008E7CA4">
        <w:t xml:space="preserve"> smoking cessation </w:t>
      </w:r>
      <w:r w:rsidR="00AE0B76">
        <w:t>advice, and NRT prescription</w:t>
      </w:r>
      <w:r w:rsidR="008E7CA4">
        <w:t xml:space="preserve">. </w:t>
      </w:r>
      <w:r w:rsidR="00D140E1">
        <w:t>The analyses present</w:t>
      </w:r>
      <w:r w:rsidR="001A2CC9">
        <w:t>ed</w:t>
      </w:r>
      <w:r w:rsidR="00D140E1">
        <w:t xml:space="preserve"> a set of cost per quitter by each outcome measure</w:t>
      </w:r>
      <w:r w:rsidR="007A1E14">
        <w:t>.</w:t>
      </w:r>
    </w:p>
    <w:p w14:paraId="0E471C07" w14:textId="26C3825B" w:rsidR="00E71113" w:rsidRDefault="009F78F5" w:rsidP="00E71113">
      <w:r>
        <w:t xml:space="preserve">A further </w:t>
      </w:r>
      <w:r w:rsidR="00DB4C89">
        <w:t xml:space="preserve">secondary analysis </w:t>
      </w:r>
      <w:r w:rsidR="00127912">
        <w:t>was</w:t>
      </w:r>
      <w:r w:rsidR="00DB4C89">
        <w:t xml:space="preserve"> </w:t>
      </w:r>
      <w:r>
        <w:t xml:space="preserve">undertaken with an </w:t>
      </w:r>
      <w:r w:rsidR="00DB4C89">
        <w:t>incremental cost-effectiveness analysis</w:t>
      </w:r>
      <w:r w:rsidR="006566E4">
        <w:t xml:space="preserve"> over the 24</w:t>
      </w:r>
      <w:r w:rsidR="00707A44">
        <w:t xml:space="preserve"> weeks trial period</w:t>
      </w:r>
      <w:r w:rsidR="00DB4C89">
        <w:t xml:space="preserve"> from </w:t>
      </w:r>
      <w:r w:rsidR="00E71113" w:rsidRPr="00E71113">
        <w:t>a societal perspective</w:t>
      </w:r>
      <w:r w:rsidR="00DB4C89">
        <w:t xml:space="preserve">. In addition to the costs included in the primary analysis, </w:t>
      </w:r>
      <w:r w:rsidR="009A1726">
        <w:t>the societal perspective</w:t>
      </w:r>
      <w:r w:rsidR="00E71113" w:rsidRPr="00E71113">
        <w:t xml:space="preserve"> </w:t>
      </w:r>
      <w:r w:rsidR="00565B02">
        <w:t xml:space="preserve">also </w:t>
      </w:r>
      <w:r w:rsidR="00E71113" w:rsidRPr="00E71113">
        <w:t>includ</w:t>
      </w:r>
      <w:r w:rsidR="009A1726">
        <w:t>e</w:t>
      </w:r>
      <w:r w:rsidR="00127912">
        <w:t>d</w:t>
      </w:r>
      <w:r w:rsidR="00E71113" w:rsidRPr="00E71113">
        <w:t xml:space="preserve"> pa</w:t>
      </w:r>
      <w:r w:rsidR="009A1726">
        <w:t>rticipants’</w:t>
      </w:r>
      <w:r w:rsidR="00E71113" w:rsidRPr="00E71113">
        <w:t xml:space="preserve"> </w:t>
      </w:r>
      <w:r w:rsidR="009A1726">
        <w:t>spending</w:t>
      </w:r>
      <w:r w:rsidR="00E71113" w:rsidRPr="00E71113">
        <w:t xml:space="preserve"> o</w:t>
      </w:r>
      <w:r w:rsidR="00272D58">
        <w:t xml:space="preserve">n NRT, </w:t>
      </w:r>
      <w:r w:rsidR="00CE2267">
        <w:t>tobacco</w:t>
      </w:r>
      <w:r w:rsidR="00E71113" w:rsidRPr="00E71113">
        <w:t xml:space="preserve"> and </w:t>
      </w:r>
      <w:r w:rsidR="00023F79">
        <w:t>lost income</w:t>
      </w:r>
      <w:r w:rsidR="00272D58">
        <w:t xml:space="preserve"> due to illness</w:t>
      </w:r>
      <w:r w:rsidR="00E71113" w:rsidRPr="00E71113">
        <w:t>.</w:t>
      </w:r>
      <w:r w:rsidR="00D507EC">
        <w:t xml:space="preserve"> The </w:t>
      </w:r>
      <w:r w:rsidR="00715129">
        <w:t xml:space="preserve">effectiveness </w:t>
      </w:r>
      <w:r w:rsidR="00D507EC">
        <w:t>measure remain</w:t>
      </w:r>
      <w:r w:rsidR="001B5E9D">
        <w:t>ed</w:t>
      </w:r>
      <w:r w:rsidR="00D507EC">
        <w:t xml:space="preserve"> QALYs. </w:t>
      </w:r>
      <w:r w:rsidR="00705726">
        <w:t>No discount</w:t>
      </w:r>
      <w:r>
        <w:t>ing</w:t>
      </w:r>
      <w:r w:rsidR="00705726">
        <w:t xml:space="preserve"> was applied to either costs or QALYs. </w:t>
      </w:r>
      <w:r w:rsidR="00D507EC">
        <w:t>As in</w:t>
      </w:r>
      <w:r w:rsidR="00B22907">
        <w:t xml:space="preserve"> the primary analysis, the incremental costs w</w:t>
      </w:r>
      <w:r w:rsidR="001B5E9D">
        <w:t>er</w:t>
      </w:r>
      <w:r w:rsidR="00B22907">
        <w:t xml:space="preserve">e estimated using </w:t>
      </w:r>
      <w:r w:rsidR="00EF6F3F">
        <w:t>a</w:t>
      </w:r>
      <w:r w:rsidR="00B22907">
        <w:t xml:space="preserve"> </w:t>
      </w:r>
      <w:r w:rsidR="0033618A">
        <w:t xml:space="preserve">mixed-effects </w:t>
      </w:r>
      <w:r w:rsidR="00B22907">
        <w:t>regression model</w:t>
      </w:r>
      <w:r w:rsidR="00813325">
        <w:t xml:space="preserve"> with </w:t>
      </w:r>
      <w:r w:rsidR="001B5E9D">
        <w:t>centre</w:t>
      </w:r>
      <w:r w:rsidR="00813325">
        <w:t>s as random effects and allocation group and baseline covariates as fixed effects</w:t>
      </w:r>
      <w:r w:rsidR="00EF6F3F">
        <w:t xml:space="preserve">. </w:t>
      </w:r>
      <w:r w:rsidR="001B5E9D">
        <w:t>A</w:t>
      </w:r>
      <w:r w:rsidR="00833081">
        <w:t>n ICER w</w:t>
      </w:r>
      <w:r w:rsidR="001B5E9D">
        <w:t>as</w:t>
      </w:r>
      <w:r w:rsidR="00833081">
        <w:t xml:space="preserve"> calculated</w:t>
      </w:r>
      <w:r w:rsidR="00B31C13">
        <w:t xml:space="preserve"> by dividing the </w:t>
      </w:r>
      <w:r w:rsidR="00C80CFB">
        <w:t xml:space="preserve">adjusted incremental </w:t>
      </w:r>
      <w:r w:rsidR="00B31C13">
        <w:t>total</w:t>
      </w:r>
      <w:r w:rsidR="00C80CFB">
        <w:t xml:space="preserve"> societal costs by the adjusted incremental QALYs</w:t>
      </w:r>
      <w:r w:rsidR="00833081">
        <w:t>.</w:t>
      </w:r>
      <w:r w:rsidR="00197CBF">
        <w:t xml:space="preserve"> </w:t>
      </w:r>
      <w:r w:rsidR="00A45E99">
        <w:t xml:space="preserve">The </w:t>
      </w:r>
      <w:r w:rsidR="00AD7170">
        <w:t xml:space="preserve">95% </w:t>
      </w:r>
      <w:r w:rsidR="00BE1F4F">
        <w:t>C</w:t>
      </w:r>
      <w:r w:rsidR="008D325B">
        <w:t>I</w:t>
      </w:r>
      <w:r w:rsidR="00BE1F4F">
        <w:t>s</w:t>
      </w:r>
      <w:r w:rsidR="00A45E99">
        <w:t xml:space="preserve"> and CEACs w</w:t>
      </w:r>
      <w:r w:rsidR="00C80CFB">
        <w:t>ere</w:t>
      </w:r>
      <w:r w:rsidR="00A45E99">
        <w:t xml:space="preserve"> constructed following </w:t>
      </w:r>
      <w:r w:rsidR="00F761A7">
        <w:t xml:space="preserve">bootstrapping 5,000 replicates as described in the primary analysis. </w:t>
      </w:r>
      <w:r w:rsidR="00197CBF">
        <w:t xml:space="preserve">However, as there is no authoritative maximum acceptable ICER threshold from </w:t>
      </w:r>
      <w:r w:rsidR="00565B02">
        <w:t xml:space="preserve">the </w:t>
      </w:r>
      <w:r w:rsidR="00197CBF">
        <w:t>societal perspective,</w:t>
      </w:r>
      <w:r w:rsidR="00A45E99">
        <w:t xml:space="preserve"> no conclusion </w:t>
      </w:r>
      <w:r>
        <w:t xml:space="preserve">could be </w:t>
      </w:r>
      <w:r w:rsidR="00A45E99">
        <w:t>drawn from this analysis.</w:t>
      </w:r>
    </w:p>
    <w:p w14:paraId="45BB19AE" w14:textId="3C7EE701" w:rsidR="000D72C6" w:rsidRDefault="00AD7170" w:rsidP="000D72C6">
      <w:r>
        <w:t xml:space="preserve">Finally, </w:t>
      </w:r>
      <w:bookmarkStart w:id="3" w:name="OLE_LINK1"/>
      <w:bookmarkStart w:id="4" w:name="OLE_LINK2"/>
      <w:bookmarkStart w:id="5" w:name="_Hlk162381492"/>
      <w:r w:rsidR="000D72C6">
        <w:t>q</w:t>
      </w:r>
      <w:r w:rsidR="000D72C6" w:rsidRPr="005B158F">
        <w:t xml:space="preserve">uitting smoking has been demonstrated to reduce the risks of developing smoking-related diseases </w:t>
      </w:r>
      <w:r w:rsidR="000D72C6">
        <w:t>(SRDs)</w:t>
      </w:r>
      <w:bookmarkEnd w:id="3"/>
      <w:r w:rsidR="000D72C6" w:rsidRPr="005B158F">
        <w:t xml:space="preserve"> later in life</w:t>
      </w:r>
      <w:r w:rsidR="006B0953">
        <w:t>.</w:t>
      </w:r>
      <w:bookmarkEnd w:id="4"/>
      <w:r w:rsidR="000D72C6" w:rsidRPr="005B158F">
        <w:fldChar w:fldCharType="begin">
          <w:fldData xml:space="preserve">PEVuZE5vdGU+PENpdGU+PEF1dGhvcj5QZXRvPC9BdXRob3I+PFllYXI+MjAwMDwvWWVhcj48UmVj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</w:fldData>
        </w:fldChar>
      </w:r>
      <w:r w:rsidR="000322CC">
        <w:instrText xml:space="preserve"> ADDIN EN.CITE </w:instrText>
      </w:r>
      <w:r w:rsidR="000322CC">
        <w:fldChar w:fldCharType="begin">
          <w:fldData xml:space="preserve">PEVuZE5vdGU+PENpdGU+PEF1dGhvcj5QZXRvPC9BdXRob3I+PFllYXI+MjAwMDwvWWVhcj48UmVj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</w:fldData>
        </w:fldChar>
      </w:r>
      <w:r w:rsidR="000322CC">
        <w:instrText xml:space="preserve"> ADDIN EN.CITE.DATA </w:instrText>
      </w:r>
      <w:r w:rsidR="000322CC">
        <w:fldChar w:fldCharType="end"/>
      </w:r>
      <w:r w:rsidR="000D72C6" w:rsidRPr="005B158F">
        <w:fldChar w:fldCharType="separate"/>
      </w:r>
      <w:r w:rsidR="000322CC" w:rsidRPr="000322CC">
        <w:rPr>
          <w:noProof/>
          <w:vertAlign w:val="superscript"/>
        </w:rPr>
        <w:t>35-37</w:t>
      </w:r>
      <w:r w:rsidR="000D72C6" w:rsidRPr="005B158F">
        <w:fldChar w:fldCharType="end"/>
      </w:r>
      <w:r w:rsidR="000D72C6" w:rsidRPr="005B158F">
        <w:t xml:space="preserve"> </w:t>
      </w:r>
      <w:r w:rsidR="000D72C6">
        <w:t>T</w:t>
      </w:r>
      <w:r w:rsidR="000D72C6" w:rsidRPr="005B158F">
        <w:t xml:space="preserve">he long-term benefits of quitting may not be fully captured by </w:t>
      </w:r>
      <w:r w:rsidR="000D72C6" w:rsidRPr="005B158F">
        <w:lastRenderedPageBreak/>
        <w:t>clinical trials given the short follow-up periods. Therefore, a decision-analytic model</w:t>
      </w:r>
      <w:r w:rsidR="000D72C6">
        <w:t xml:space="preserve">, </w:t>
      </w:r>
      <w:r w:rsidR="000D72C6" w:rsidRPr="00A058D8">
        <w:t>adapt</w:t>
      </w:r>
      <w:r w:rsidR="000D72C6">
        <w:t>ed from</w:t>
      </w:r>
      <w:r w:rsidR="000D72C6" w:rsidRPr="00A058D8">
        <w:t xml:space="preserve"> a model developed </w:t>
      </w:r>
      <w:r w:rsidR="009F78F5">
        <w:t>by several of the co-authors</w:t>
      </w:r>
      <w:r w:rsidR="006B0953">
        <w:t>,</w:t>
      </w:r>
      <w:r w:rsidR="000D72C6">
        <w:fldChar w:fldCharType="begin">
          <w:fldData xml:space="preserve">PEVuZE5vdGU+PENpdGU+PEF1dGhvcj5XdTwvQXV0aG9yPjxZZWFyPjIwMjE8L1llYXI+PFJlY051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</w:fldData>
        </w:fldChar>
      </w:r>
      <w:r w:rsidR="000322CC">
        <w:instrText xml:space="preserve"> ADDIN EN.CITE </w:instrText>
      </w:r>
      <w:r w:rsidR="000322CC">
        <w:fldChar w:fldCharType="begin">
          <w:fldData xml:space="preserve">PEVuZE5vdGU+PENpdGU+PEF1dGhvcj5XdTwvQXV0aG9yPjxZZWFyPjIwMjE8L1llYXI+PFJlY051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</w:fldData>
        </w:fldChar>
      </w:r>
      <w:r w:rsidR="000322CC">
        <w:instrText xml:space="preserve"> ADDIN EN.CITE.DATA </w:instrText>
      </w:r>
      <w:r w:rsidR="000322CC">
        <w:fldChar w:fldCharType="end"/>
      </w:r>
      <w:r w:rsidR="000D72C6">
        <w:fldChar w:fldCharType="separate"/>
      </w:r>
      <w:r w:rsidR="000322CC" w:rsidRPr="000322CC">
        <w:rPr>
          <w:noProof/>
          <w:vertAlign w:val="superscript"/>
        </w:rPr>
        <w:t>38</w:t>
      </w:r>
      <w:r w:rsidR="000D72C6">
        <w:fldChar w:fldCharType="end"/>
      </w:r>
      <w:r w:rsidR="000D72C6" w:rsidRPr="005B158F">
        <w:t xml:space="preserve"> was employed to project the lifetime cost-effectiveness of the </w:t>
      </w:r>
      <w:r w:rsidR="000D72C6">
        <w:t>EC</w:t>
      </w:r>
      <w:r w:rsidR="000D72C6" w:rsidRPr="005B158F">
        <w:t xml:space="preserve"> compared to </w:t>
      </w:r>
      <w:r w:rsidR="000D72C6">
        <w:t>UC</w:t>
      </w:r>
      <w:r w:rsidR="007904EB">
        <w:t xml:space="preserve">, from </w:t>
      </w:r>
      <w:r w:rsidR="00B01797">
        <w:t>secondary care services perspective</w:t>
      </w:r>
      <w:r w:rsidR="000D72C6" w:rsidRPr="005B158F">
        <w:t xml:space="preserve">. </w:t>
      </w:r>
      <w:r w:rsidR="00E10D88">
        <w:t>The overall assumption is that after the initial (study) intervention participants would not receive further smoking cessation interventions</w:t>
      </w:r>
      <w:r w:rsidR="008E1309">
        <w:t xml:space="preserve"> or aids</w:t>
      </w:r>
      <w:r w:rsidR="00E10D88">
        <w:t xml:space="preserve"> in their lifetime</w:t>
      </w:r>
      <w:r w:rsidR="00652AE1">
        <w:t>s</w:t>
      </w:r>
      <w:r w:rsidR="00E10D88">
        <w:t>.</w:t>
      </w:r>
    </w:p>
    <w:bookmarkEnd w:id="5"/>
    <w:p w14:paraId="3D210A4A" w14:textId="02C0745D" w:rsidR="00921B2D" w:rsidRPr="005B158F" w:rsidRDefault="004D38F3" w:rsidP="00921B2D">
      <w:r>
        <w:t xml:space="preserve">The model </w:t>
      </w:r>
      <w:r w:rsidR="009F78F5">
        <w:t xml:space="preserve">used in the analysis is </w:t>
      </w:r>
      <w:r>
        <w:t>a</w:t>
      </w:r>
      <w:r w:rsidR="00921B2D" w:rsidRPr="005B158F">
        <w:t xml:space="preserve"> three-state </w:t>
      </w:r>
      <w:r w:rsidR="001259B7">
        <w:t xml:space="preserve">Markov </w:t>
      </w:r>
      <w:r w:rsidR="00921B2D" w:rsidRPr="005B158F">
        <w:t>model</w:t>
      </w:r>
      <w:r w:rsidR="001259B7">
        <w:t xml:space="preserve"> based</w:t>
      </w:r>
      <w:r w:rsidR="00921B2D" w:rsidRPr="005B158F">
        <w:t xml:space="preserve"> on 1-year cycles, considering the potential transitions among smokers, ex-smokers, and deaths (</w:t>
      </w:r>
      <w:r w:rsidR="00921B2D">
        <w:fldChar w:fldCharType="begin"/>
      </w:r>
      <w:r w:rsidR="00921B2D">
        <w:instrText xml:space="preserve"> REF _Ref138687640 \h </w:instrText>
      </w:r>
      <w:r w:rsidR="00921B2D">
        <w:fldChar w:fldCharType="separate"/>
      </w:r>
      <w:r w:rsidR="00723FF5">
        <w:t xml:space="preserve">Figure </w:t>
      </w:r>
      <w:r w:rsidR="00723FF5">
        <w:rPr>
          <w:noProof/>
        </w:rPr>
        <w:t>1</w:t>
      </w:r>
      <w:r w:rsidR="00921B2D">
        <w:fldChar w:fldCharType="end"/>
      </w:r>
      <w:r w:rsidR="00921B2D" w:rsidRPr="005B158F">
        <w:t>)</w:t>
      </w:r>
      <w:r w:rsidR="00A81774">
        <w:t>. The cycles run</w:t>
      </w:r>
      <w:r w:rsidR="00921B2D" w:rsidRPr="005B158F">
        <w:t xml:space="preserve"> </w:t>
      </w:r>
      <w:r w:rsidR="00921B2D">
        <w:t>un</w:t>
      </w:r>
      <w:r w:rsidR="00921B2D" w:rsidRPr="00A058D8">
        <w:t xml:space="preserve">til all </w:t>
      </w:r>
      <w:r w:rsidR="009F78F5">
        <w:t xml:space="preserve">individuals </w:t>
      </w:r>
      <w:r w:rsidR="00921B2D" w:rsidRPr="00A058D8">
        <w:t>enter the death state or reach 90 years, which is considered lifetime.</w:t>
      </w:r>
      <w:r w:rsidR="00921B2D">
        <w:t xml:space="preserve"> </w:t>
      </w:r>
      <w:r w:rsidR="00921B2D" w:rsidRPr="005B158F">
        <w:t xml:space="preserve">Each state is associated with corresponding age- and gender-specific </w:t>
      </w:r>
      <w:r w:rsidR="00921B2D">
        <w:t>EQ-5D utilities</w:t>
      </w:r>
      <w:r w:rsidR="006B0953">
        <w:t>,</w:t>
      </w:r>
      <w:r w:rsidR="00921B2D">
        <w:fldChar w:fldCharType="begin"/>
      </w:r>
      <w:r w:rsidR="000322CC">
        <w:instrText xml:space="preserve"> ADDIN EN.CITE &lt;EndNote&gt;&lt;Cite&gt;&lt;Author&gt;Vogl&lt;/Author&gt;&lt;Year&gt;2012&lt;/Year&gt;&lt;RecNum&gt;1799&lt;/RecNum&gt;&lt;DisplayText&gt;&lt;style face="superscript"&gt;39&lt;/style&gt;&lt;/DisplayText&gt;&lt;record&gt;&lt;rec-number&gt;1799&lt;/rec-number&gt;&lt;foreign-keys&gt;&lt;key app="EN" db-id="xa2s0w5ajee0r7evaxm5ttz4x2px5vfe0eza" timestamp="1340627664"&gt;1799&lt;/key&gt;&lt;/foreign-keys&gt;&lt;ref-type name="Journal Article"&gt;17&lt;/ref-type&gt;&lt;contributors&gt;&lt;authors&gt;&lt;author&gt;Vogl, M.&lt;/author&gt;&lt;author&gt;Wenig, C. M.&lt;/author&gt;&lt;author&gt;Leidl, R.&lt;/author&gt;&lt;author&gt;Pokhrel, S.&lt;/author&gt;&lt;/authors&gt;&lt;/contributors&gt;&lt;auth-address&gt;Helmholtz Zentrum Munchen, German Research Centre for Environmental Health, Member of the German Centre for Lung Research, Institute of Health Economics and Health Care Management, 85764 Neuherberg, Germany.&lt;/auth-address&gt;&lt;titles&gt;&lt;title&gt;Smoking and health-related quality of life in English general population: implications for economic evaluations&lt;/title&gt;&lt;secondary-title&gt;BMC Public Health&lt;/secondary-title&gt;&lt;alt-title&gt;BMC public health&lt;/alt-title&gt;&lt;/titles&gt;&lt;periodical&gt;&lt;full-title&gt;BMC Public Health&lt;/full-title&gt;&lt;abbr-1&gt;BMC public health&lt;/abbr-1&gt;&lt;/periodical&gt;&lt;alt-periodical&gt;&lt;full-title&gt;BMC Public Health&lt;/full-title&gt;&lt;abbr-1&gt;BMC public health&lt;/abbr-1&gt;&lt;/alt-periodical&gt;&lt;pages&gt;203&lt;/pages&gt;&lt;volume&gt;12&lt;/volume&gt;&lt;edition&gt;20120319&lt;/edition&gt;&lt;keywords&gt;&lt;keyword&gt;England&lt;/keyword&gt;&lt;keyword&gt;Female&lt;/keyword&gt;&lt;keyword&gt;Humans&lt;/keyword&gt;&lt;keyword&gt;Male&lt;/keyword&gt;&lt;keyword&gt;*Quality of Life&lt;/keyword&gt;&lt;keyword&gt;Smoking/*epidemiology&lt;/keyword&gt;&lt;keyword&gt;Value of Life&lt;/keyword&gt;&lt;/keywords&gt;&lt;dates&gt;&lt;year&gt;2012&lt;/year&gt;&lt;pub-dates&gt;&lt;date&gt;Mar 19&lt;/date&gt;&lt;/pub-dates&gt;&lt;/dates&gt;&lt;isbn&gt;1471-2458 (Electronic)&amp;#xD;1471-2458 (Linking)&lt;/isbn&gt;&lt;accession-num&gt;22429454&lt;/accession-num&gt;&lt;urls&gt;&lt;related-urls&gt;&lt;url&gt;https://www.ncbi.nlm.nih.gov/pubmed/22429454&lt;/url&gt;&lt;/related-urls&gt;&lt;/urls&gt;&lt;custom2&gt;PMC3352300&lt;/custom2&gt;&lt;electronic-resource-num&gt;10.1186/1471-2458-12-203&lt;/electronic-resource-num&gt;&lt;remote-database-name&gt;Medline&lt;/remote-database-name&gt;&lt;remote-database-provider&gt;NLM&lt;/remote-database-provider&gt;&lt;language&gt;eng&lt;/language&gt;&lt;/record&gt;&lt;/Cite&gt;&lt;/EndNote&gt;</w:instrText>
      </w:r>
      <w:r w:rsidR="00921B2D">
        <w:fldChar w:fldCharType="separate"/>
      </w:r>
      <w:r w:rsidR="000322CC" w:rsidRPr="000322CC">
        <w:rPr>
          <w:noProof/>
          <w:vertAlign w:val="superscript"/>
        </w:rPr>
        <w:t>39</w:t>
      </w:r>
      <w:r w:rsidR="00921B2D">
        <w:fldChar w:fldCharType="end"/>
      </w:r>
      <w:r w:rsidR="00921B2D" w:rsidRPr="005B158F">
        <w:t xml:space="preserve"> and smoking-attributable</w:t>
      </w:r>
      <w:r w:rsidR="00921B2D">
        <w:t xml:space="preserve"> secondary care</w:t>
      </w:r>
      <w:r w:rsidR="00921B2D" w:rsidRPr="005B158F">
        <w:t xml:space="preserve"> costs</w:t>
      </w:r>
      <w:r w:rsidR="00921B2D">
        <w:t xml:space="preserve"> over one year</w:t>
      </w:r>
      <w:r w:rsidR="00921B2D" w:rsidRPr="005B158F">
        <w:t xml:space="preserve">. </w:t>
      </w:r>
      <w:r w:rsidR="00921B2D">
        <w:t>Smoking-attributable</w:t>
      </w:r>
      <w:r w:rsidR="00834C7D">
        <w:t xml:space="preserve"> </w:t>
      </w:r>
      <w:r w:rsidR="00481E60">
        <w:t>c</w:t>
      </w:r>
      <w:r w:rsidR="00921B2D">
        <w:t>osts</w:t>
      </w:r>
      <w:r w:rsidR="002163E4">
        <w:t xml:space="preserve"> (SAC)</w:t>
      </w:r>
      <w:r w:rsidR="00921B2D">
        <w:t xml:space="preserve"> </w:t>
      </w:r>
      <w:r w:rsidR="0088031A">
        <w:t>we</w:t>
      </w:r>
      <w:r w:rsidR="00921B2D">
        <w:t>re estimated</w:t>
      </w:r>
      <w:r w:rsidR="00921B2D" w:rsidRPr="00A058D8">
        <w:t xml:space="preserve"> us</w:t>
      </w:r>
      <w:r w:rsidR="00921B2D">
        <w:t>ing</w:t>
      </w:r>
      <w:r w:rsidR="00921B2D" w:rsidRPr="00A058D8">
        <w:t xml:space="preserve"> </w:t>
      </w:r>
      <w:r w:rsidR="00E36EA0">
        <w:t xml:space="preserve">incidence and </w:t>
      </w:r>
      <w:r w:rsidR="00921B2D" w:rsidRPr="00A058D8">
        <w:t xml:space="preserve">relative risks </w:t>
      </w:r>
      <w:r w:rsidR="00834C7D">
        <w:t>(RRs)</w:t>
      </w:r>
      <w:r w:rsidR="00FE732A">
        <w:t>,</w:t>
      </w:r>
      <w:r w:rsidR="00834C7D">
        <w:t xml:space="preserve"> </w:t>
      </w:r>
      <w:r w:rsidR="00921B2D">
        <w:t>hospital episodes and inpatient costs</w:t>
      </w:r>
      <w:r w:rsidR="00921B2D" w:rsidRPr="00A058D8">
        <w:t xml:space="preserve"> of </w:t>
      </w:r>
      <w:r w:rsidR="00FE732A">
        <w:t>SRD</w:t>
      </w:r>
      <w:r w:rsidR="00921B2D" w:rsidRPr="00A058D8">
        <w:t>s</w:t>
      </w:r>
      <w:r w:rsidR="00921B2D">
        <w:t>, inflated to the analysis year</w:t>
      </w:r>
      <w:r w:rsidR="006B0953">
        <w:t>.</w:t>
      </w:r>
      <w:r w:rsidR="00921B2D">
        <w:fldChar w:fldCharType="begin">
          <w:fldData xml:space="preserve">PEVuZE5vdGU+PENpdGU+PEF1dGhvcj5Ib3NwaXRhbCBFcGlzb2RlIFN0YXRpc3RpY3MgQW5hbHlz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=
</w:fldData>
        </w:fldChar>
      </w:r>
      <w:r w:rsidR="000322CC">
        <w:instrText xml:space="preserve"> ADDIN EN.CITE </w:instrText>
      </w:r>
      <w:r w:rsidR="000322CC">
        <w:fldChar w:fldCharType="begin">
          <w:fldData xml:space="preserve">PEVuZE5vdGU+PENpdGU+PEF1dGhvcj5Ib3NwaXRhbCBFcGlzb2RlIFN0YXRpc3RpY3MgQW5hbHlz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=
</w:fldData>
        </w:fldChar>
      </w:r>
      <w:r w:rsidR="000322CC">
        <w:instrText xml:space="preserve"> ADDIN EN.CITE.DATA </w:instrText>
      </w:r>
      <w:r w:rsidR="000322CC">
        <w:fldChar w:fldCharType="end"/>
      </w:r>
      <w:r w:rsidR="00921B2D">
        <w:fldChar w:fldCharType="separate"/>
      </w:r>
      <w:r w:rsidR="000322CC" w:rsidRPr="000322CC">
        <w:rPr>
          <w:noProof/>
          <w:vertAlign w:val="superscript"/>
        </w:rPr>
        <w:t>16, 40-42</w:t>
      </w:r>
      <w:r w:rsidR="00921B2D">
        <w:fldChar w:fldCharType="end"/>
      </w:r>
      <w:bookmarkStart w:id="6" w:name="_Hlk162443705"/>
      <w:r w:rsidR="00921B2D" w:rsidRPr="00A058D8">
        <w:t xml:space="preserve"> </w:t>
      </w:r>
      <w:r w:rsidR="00921B2D" w:rsidRPr="00541814">
        <w:t>The mortality rates of the homeless population were derived from the 2021 census and the registrations</w:t>
      </w:r>
      <w:r w:rsidR="00990326">
        <w:t xml:space="preserve"> </w:t>
      </w:r>
      <w:r w:rsidR="00921B2D" w:rsidRPr="00541814">
        <w:t>of deaths of homeless people in England and Wales</w:t>
      </w:r>
      <w:r w:rsidR="006B0953">
        <w:t>.</w:t>
      </w:r>
      <w:r w:rsidR="00921B2D">
        <w:fldChar w:fldCharType="begin"/>
      </w:r>
      <w:r w:rsidR="000322CC">
        <w:instrText xml:space="preserve"> ADDIN EN.CITE &lt;EndNote&gt;&lt;Cite&gt;&lt;Author&gt;Office for National Statistics (ONS)&lt;/Author&gt;&lt;Year&gt;2022&lt;/Year&gt;&lt;RecNum&gt;3159&lt;/RecNum&gt;&lt;DisplayText&gt;&lt;style face="superscript"&gt;43, 44&lt;/style&gt;&lt;/DisplayText&gt;&lt;record&gt;&lt;rec-number&gt;3159&lt;/rec-number&gt;&lt;foreign-keys&gt;&lt;key app="EN" db-id="xa2s0w5ajee0r7evaxm5ttz4x2px5vfe0eza" timestamp="1742313722"&gt;3159&lt;/key&gt;&lt;/foreign-keys&gt;&lt;ref-type name="Web Page"&gt;12&lt;/ref-type&gt;&lt;contributors&gt;&lt;authors&gt;&lt;author&gt;Office for National Statistics (ONS),&lt;/author&gt;&lt;/authors&gt;&lt;/contributors&gt;&lt;titles&gt;&lt;title&gt;Deaths of homeless people in England and Wales: 2021 registrations&lt;/title&gt;&lt;/titles&gt;&lt;volume&gt;2024&lt;/volume&gt;&lt;number&gt;Sept 30&lt;/number&gt;&lt;dates&gt;&lt;year&gt;2022&lt;/year&gt;&lt;pub-dates&gt;&lt;date&gt;23 Nov 2022&lt;/date&gt;&lt;/pub-dates&gt;&lt;/dates&gt;&lt;urls&gt;&lt;related-urls&gt;&lt;url&gt;https://www.ons.gov.uk/peoplepopulationandcommunity/birthsdeathsandmarriages/deaths/bulletins/deathsofhomelesspeopleinenglandandwales/2021registrations&lt;/url&gt;&lt;/related-urls&gt;&lt;/urls&gt;&lt;/record&gt;&lt;/Cite&gt;&lt;Cite&gt;&lt;Author&gt;Office for National Statistics (ONS)&lt;/Author&gt;&lt;Year&gt;2023&lt;/Year&gt;&lt;RecNum&gt;3160&lt;/RecNum&gt;&lt;record&gt;&lt;rec-number&gt;3160&lt;/rec-number&gt;&lt;foreign-keys&gt;&lt;key app="EN" db-id="xa2s0w5ajee0r7evaxm5ttz4x2px5vfe0eza" timestamp="1742313941"&gt;3160&lt;/key&gt;&lt;/foreign-keys&gt;&lt;ref-type name="Web Page"&gt;12&lt;/ref-type&gt;&lt;contributors&gt;&lt;authors&gt;&lt;author&gt;Office for National Statistics (ONS),&lt;/author&gt;&lt;/authors&gt;&lt;/contributors&gt;&lt;titles&gt;&lt;title&gt;People experiencing homelessness, England and Wales: Census 2021&lt;/title&gt;&lt;/titles&gt;&lt;volume&gt;2024&lt;/volume&gt;&lt;number&gt;Sept 30&lt;/number&gt;&lt;dates&gt;&lt;year&gt;2023&lt;/year&gt;&lt;pub-dates&gt;&lt;date&gt;6 Dec 2023&lt;/date&gt;&lt;/pub-dates&gt;&lt;/dates&gt;&lt;pub-location&gt;ONS website&lt;/pub-location&gt;&lt;work-type&gt;article&lt;/work-type&gt;&lt;urls&gt;&lt;related-urls&gt;&lt;url&gt;https://www.ons.gov.uk/peoplepopulationandcommunity/housing/articles/peopleexperiencinghomelessnessenglandandwales/census2021#cite-this-article&lt;/url&gt;&lt;/related-urls&gt;&lt;/urls&gt;&lt;/record&gt;&lt;/Cite&gt;&lt;/EndNote&gt;</w:instrText>
      </w:r>
      <w:r w:rsidR="00921B2D">
        <w:fldChar w:fldCharType="separate"/>
      </w:r>
      <w:r w:rsidR="000322CC" w:rsidRPr="000322CC">
        <w:rPr>
          <w:noProof/>
          <w:vertAlign w:val="superscript"/>
        </w:rPr>
        <w:t>43, 44</w:t>
      </w:r>
      <w:r w:rsidR="00921B2D">
        <w:fldChar w:fldCharType="end"/>
      </w:r>
      <w:r w:rsidR="00921B2D" w:rsidRPr="00541814">
        <w:t xml:space="preserve"> These rates were then combined with the </w:t>
      </w:r>
      <w:r w:rsidR="00693282">
        <w:t>RR</w:t>
      </w:r>
      <w:r w:rsidR="00921B2D" w:rsidRPr="00541814">
        <w:t>s of smoking-related mortality to estimate the mortality rates for smokers and ex-smokers within this population</w:t>
      </w:r>
      <w:r w:rsidR="006B0953">
        <w:t>.</w:t>
      </w:r>
      <w:r w:rsidR="00921B2D">
        <w:fldChar w:fldCharType="begin">
          <w:fldData xml:space="preserve">PEVuZE5vdGU+PENpdGU+PEF1dGhvcj5Eb2xsPC9BdXRob3I+PFllYXI+MjAwNTwvWWVhcj48UmVj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</w:fldData>
        </w:fldChar>
      </w:r>
      <w:r w:rsidR="000322CC">
        <w:instrText xml:space="preserve"> ADDIN EN.CITE </w:instrText>
      </w:r>
      <w:r w:rsidR="000322CC">
        <w:fldChar w:fldCharType="begin">
          <w:fldData xml:space="preserve">PEVuZE5vdGU+PENpdGU+PEF1dGhvcj5Eb2xsPC9BdXRob3I+PFllYXI+MjAwNTwvWWVhcj48UmVj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</w:fldData>
        </w:fldChar>
      </w:r>
      <w:r w:rsidR="000322CC">
        <w:instrText xml:space="preserve"> ADDIN EN.CITE.DATA </w:instrText>
      </w:r>
      <w:r w:rsidR="000322CC">
        <w:fldChar w:fldCharType="end"/>
      </w:r>
      <w:r w:rsidR="00921B2D">
        <w:fldChar w:fldCharType="separate"/>
      </w:r>
      <w:r w:rsidR="000322CC" w:rsidRPr="000322CC">
        <w:rPr>
          <w:noProof/>
          <w:vertAlign w:val="superscript"/>
        </w:rPr>
        <w:t>45</w:t>
      </w:r>
      <w:r w:rsidR="00921B2D">
        <w:fldChar w:fldCharType="end"/>
      </w:r>
      <w:bookmarkEnd w:id="6"/>
      <w:r w:rsidR="00921B2D" w:rsidRPr="005B158F">
        <w:t xml:space="preserve"> </w:t>
      </w:r>
      <w:r w:rsidR="00921B2D" w:rsidRPr="00541814">
        <w:t>Given the low quit rates observed in the homeless population in this trial, the model did not consider spontaneous quitting without any smoking cessation aids, after the initial treatment</w:t>
      </w:r>
      <w:r w:rsidR="006B0953">
        <w:t>.</w:t>
      </w:r>
      <w:r w:rsidR="00921B2D" w:rsidRPr="00541814">
        <w:fldChar w:fldCharType="begin"/>
      </w:r>
      <w:r w:rsidR="000322CC">
        <w:instrText xml:space="preserve"> ADDIN EN.CITE &lt;EndNote&gt;&lt;Cite&gt;&lt;Author&gt;Godfrey&lt;/Author&gt;&lt;Year&gt;2005&lt;/Year&gt;&lt;RecNum&gt;3063&lt;/RecNum&gt;&lt;DisplayText&gt;&lt;style face="superscript"&gt;46&lt;/style&gt;&lt;/DisplayText&gt;&lt;record&gt;&lt;rec-number&gt;3063&lt;/rec-number&gt;&lt;foreign-keys&gt;&lt;key app="EN" db-id="xa2s0w5ajee0r7evaxm5ttz4x2px5vfe0eza" timestamp="1689695332"&gt;3063&lt;/key&gt;&lt;/foreign-keys&gt;&lt;ref-type name="Journal Article"&gt;17&lt;/ref-type&gt;&lt;contributors&gt;&lt;authors&gt;&lt;author&gt;Godfrey, C.&lt;/author&gt;&lt;author&gt;Parrott, S.&lt;/author&gt;&lt;author&gt;Coleman, T.&lt;/author&gt;&lt;author&gt;Pound, E.&lt;/author&gt;&lt;/authors&gt;&lt;/contributors&gt;&lt;auth-address&gt;Department of Health Sciences and Centre for Health Economics, Alcuin College, University of York, York, UK. cg2@york.ac.uk&lt;/auth-address&gt;&lt;titles&gt;&lt;title&gt;The cost-effectiveness of the English smoking treatment services: evidence from practice&lt;/title&gt;&lt;secondary-title&gt;Addiction&lt;/secondary-title&gt;&lt;/titles&gt;&lt;periodical&gt;&lt;full-title&gt;Addiction&lt;/full-title&gt;&lt;/periodical&gt;&lt;pages&gt;70-83&lt;/pages&gt;&lt;volume&gt;100 Suppl 2&lt;/volume&gt;&lt;keywords&gt;&lt;keyword&gt;Cost-Benefit Analysis&lt;/keyword&gt;&lt;keyword&gt;England&lt;/keyword&gt;&lt;keyword&gt;Humans&lt;/keyword&gt;&lt;keyword&gt;Preventive Health Services/*economics&lt;/keyword&gt;&lt;keyword&gt;Smoking Cessation/*economics&lt;/keyword&gt;&lt;/keywords&gt;&lt;dates&gt;&lt;year&gt;2005&lt;/year&gt;&lt;pub-dates&gt;&lt;date&gt;Apr&lt;/date&gt;&lt;/pub-dates&gt;&lt;/dates&gt;&lt;isbn&gt;0965-2140 (Print)&amp;#xD;0965-2140 (Linking)&lt;/isbn&gt;&lt;accession-num&gt;15844290&lt;/accession-num&gt;&lt;urls&gt;&lt;related-urls&gt;&lt;url&gt;https://www.ncbi.nlm.nih.gov/pubmed/15844290&lt;/url&gt;&lt;/related-urls&gt;&lt;/urls&gt;&lt;electronic-resource-num&gt;10.1111/j.1360-0443.2005.01071.x&lt;/electronic-resource-num&gt;&lt;remote-database-name&gt;Medline&lt;/remote-database-name&gt;&lt;remote-database-provider&gt;NLM&lt;/remote-database-provider&gt;&lt;/record&gt;&lt;/Cite&gt;&lt;/EndNote&gt;</w:instrText>
      </w:r>
      <w:r w:rsidR="00921B2D" w:rsidRPr="00541814">
        <w:fldChar w:fldCharType="separate"/>
      </w:r>
      <w:r w:rsidR="000322CC" w:rsidRPr="000322CC">
        <w:rPr>
          <w:noProof/>
          <w:vertAlign w:val="superscript"/>
        </w:rPr>
        <w:t>46</w:t>
      </w:r>
      <w:r w:rsidR="00921B2D" w:rsidRPr="00541814">
        <w:fldChar w:fldCharType="end"/>
      </w:r>
      <w:r w:rsidR="00921B2D" w:rsidRPr="00541814">
        <w:t xml:space="preserve"> The rel</w:t>
      </w:r>
      <w:r w:rsidR="00921B2D" w:rsidRPr="005B158F">
        <w:t>apse rate of 10% following cessation of smoking</w:t>
      </w:r>
      <w:r w:rsidR="00921B2D">
        <w:t xml:space="preserve"> was applied for the first 10 years</w:t>
      </w:r>
      <w:r w:rsidR="006B0953">
        <w:t>.</w:t>
      </w:r>
      <w:r w:rsidR="00921B2D" w:rsidRPr="005B158F">
        <w:fldChar w:fldCharType="begin">
          <w:fldData xml:space="preserve">PEVuZE5vdGU+PENpdGU+PEF1dGhvcj5IdWdoZXM8L0F1dGhvcj48WWVhcj4yMDA4PC9ZZWFyPjxS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</w:fldData>
        </w:fldChar>
      </w:r>
      <w:r w:rsidR="000322CC">
        <w:instrText xml:space="preserve"> ADDIN EN.CITE </w:instrText>
      </w:r>
      <w:r w:rsidR="000322CC">
        <w:fldChar w:fldCharType="begin">
          <w:fldData xml:space="preserve">PEVuZE5vdGU+PENpdGU+PEF1dGhvcj5IdWdoZXM8L0F1dGhvcj48WWVhcj4yMDA4PC9ZZWFyPjxS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</w:fldData>
        </w:fldChar>
      </w:r>
      <w:r w:rsidR="000322CC">
        <w:instrText xml:space="preserve"> ADDIN EN.CITE.DATA </w:instrText>
      </w:r>
      <w:r w:rsidR="000322CC">
        <w:fldChar w:fldCharType="end"/>
      </w:r>
      <w:r w:rsidR="00921B2D" w:rsidRPr="005B158F">
        <w:fldChar w:fldCharType="separate"/>
      </w:r>
      <w:r w:rsidR="000322CC" w:rsidRPr="000322CC">
        <w:rPr>
          <w:noProof/>
          <w:vertAlign w:val="superscript"/>
        </w:rPr>
        <w:t>47, 48</w:t>
      </w:r>
      <w:r w:rsidR="00921B2D" w:rsidRPr="005B158F">
        <w:fldChar w:fldCharType="end"/>
      </w:r>
      <w:r w:rsidR="00921B2D" w:rsidRPr="005B158F">
        <w:t xml:space="preserve"> </w:t>
      </w:r>
      <w:r w:rsidR="00921B2D">
        <w:t xml:space="preserve">If an ex-smoker does not relapse for 10 years, they are assumed to be lifetime abstinent. The transition probabilities are presented in </w:t>
      </w:r>
      <w:r w:rsidR="00921B2D">
        <w:fldChar w:fldCharType="begin"/>
      </w:r>
      <w:r w:rsidR="00921B2D">
        <w:instrText xml:space="preserve"> REF _Ref140592965 \h </w:instrText>
      </w:r>
      <w:r w:rsidR="00921B2D">
        <w:fldChar w:fldCharType="separate"/>
      </w:r>
      <w:r w:rsidR="00723FF5">
        <w:t xml:space="preserve">Table </w:t>
      </w:r>
      <w:r w:rsidR="00723FF5">
        <w:rPr>
          <w:noProof/>
        </w:rPr>
        <w:t>3</w:t>
      </w:r>
      <w:r w:rsidR="00921B2D">
        <w:fldChar w:fldCharType="end"/>
      </w:r>
      <w:r w:rsidR="00921B2D">
        <w:t xml:space="preserve">. </w:t>
      </w:r>
      <w:r w:rsidR="00921B2D" w:rsidRPr="005B158F">
        <w:t>A discount rate of 3.5% per annum was applied to all costs and QALYs</w:t>
      </w:r>
      <w:r w:rsidR="006B0953">
        <w:t>.</w:t>
      </w:r>
      <w:r w:rsidR="00921B2D">
        <w:fldChar w:fldCharType="begin"/>
      </w:r>
      <w:r w:rsidR="004B6855">
        <w:instrText xml:space="preserve"> ADDIN EN.CITE &lt;EndNote&gt;&lt;Cite&gt;&lt;Author&gt;National Institute for Health and Care Excellence&lt;/Author&gt;&lt;Year&gt;2022&lt;/Year&gt;&lt;RecNum&gt;3056&lt;/RecNum&gt;&lt;DisplayText&gt;&lt;style face="superscript"&gt;14&lt;/style&gt;&lt;/DisplayText&gt;&lt;record&gt;&lt;rec-number&gt;3056&lt;/rec-number&gt;&lt;foreign-keys&gt;&lt;key app="EN" db-id="xa2s0w5ajee0r7evaxm5ttz4x2px5vfe0eza" timestamp="1683210554"&gt;3056&lt;/key&gt;&lt;/foreign-keys&gt;&lt;ref-type name="Web Page"&gt;12&lt;/ref-type&gt;&lt;contributors&gt;&lt;authors&gt;&lt;author&gt;National Institute for Health and Care Excellence,&lt;/author&gt;&lt;/authors&gt;&lt;secondary-authors&gt;&lt;author&gt;Process and Methods,&lt;/author&gt;&lt;/secondary-authors&gt;&lt;/contributors&gt;&lt;titles&gt;&lt;title&gt;NICE health technology evaluations: the manual (PMG36)&lt;/title&gt;&lt;/titles&gt;&lt;pages&gt;196&lt;/pages&gt;&lt;number&gt;20 Sept 2024&lt;/number&gt;&lt;dates&gt;&lt;year&gt;2022&lt;/year&gt;&lt;pub-dates&gt;&lt;date&gt;31 Oct 2023&lt;/date&gt;&lt;/pub-dates&gt;&lt;/dates&gt;&lt;publisher&gt;National Institute for Health and Care Excellence&lt;/publisher&gt;&lt;isbn&gt;PMG36&lt;/isbn&gt;&lt;call-num&gt;ISBN: 978-1-4731-4408-8 &lt;/call-num&gt;&lt;urls&gt;&lt;related-urls&gt;&lt;url&gt;https://www.nice.org.uk/process/pmg36&lt;/url&gt;&lt;/related-urls&gt;&lt;/urls&gt;&lt;/record&gt;&lt;/Cite&gt;&lt;/EndNote&gt;</w:instrText>
      </w:r>
      <w:r w:rsidR="00921B2D">
        <w:fldChar w:fldCharType="separate"/>
      </w:r>
      <w:r w:rsidR="004B6855" w:rsidRPr="004B6855">
        <w:rPr>
          <w:noProof/>
          <w:vertAlign w:val="superscript"/>
        </w:rPr>
        <w:t>14</w:t>
      </w:r>
      <w:r w:rsidR="00921B2D">
        <w:fldChar w:fldCharType="end"/>
      </w:r>
      <w:r w:rsidR="00921B2D">
        <w:t xml:space="preserve"> </w:t>
      </w:r>
      <w:r w:rsidR="00921B2D" w:rsidRPr="005B158F">
        <w:t>A probabilistic sensitivity analysis</w:t>
      </w:r>
      <w:r w:rsidR="0019346E">
        <w:t xml:space="preserve"> (PSA)</w:t>
      </w:r>
      <w:r w:rsidR="00921B2D" w:rsidRPr="005B158F">
        <w:t xml:space="preserve"> was conducted using Monte Carlo simulation to assess the uncertainty of the model parameters.</w:t>
      </w:r>
      <w:r w:rsidR="00921B2D">
        <w:t xml:space="preserve"> </w:t>
      </w:r>
      <w:r w:rsidR="00990326">
        <w:t>For more d</w:t>
      </w:r>
      <w:r w:rsidR="00921B2D">
        <w:t>etails o</w:t>
      </w:r>
      <w:r w:rsidR="00990326">
        <w:t>n the</w:t>
      </w:r>
      <w:r w:rsidR="00921B2D">
        <w:t xml:space="preserve"> </w:t>
      </w:r>
      <w:r w:rsidR="00706334">
        <w:t>original model</w:t>
      </w:r>
      <w:r w:rsidR="00990326">
        <w:t>,</w:t>
      </w:r>
      <w:r w:rsidR="00921B2D">
        <w:t xml:space="preserve"> please see the published article</w:t>
      </w:r>
      <w:r w:rsidR="006B0953">
        <w:t>.</w:t>
      </w:r>
      <w:r w:rsidR="00921B2D">
        <w:fldChar w:fldCharType="begin">
          <w:fldData xml:space="preserve">PEVuZE5vdGU+PENpdGU+PEF1dGhvcj5XdTwvQXV0aG9yPjxZZWFyPjIwMjE8L1llYXI+PFJlY051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</w:fldData>
        </w:fldChar>
      </w:r>
      <w:r w:rsidR="000322CC">
        <w:instrText xml:space="preserve"> ADDIN EN.CITE </w:instrText>
      </w:r>
      <w:r w:rsidR="000322CC">
        <w:fldChar w:fldCharType="begin">
          <w:fldData xml:space="preserve">PEVuZE5vdGU+PENpdGU+PEF1dGhvcj5XdTwvQXV0aG9yPjxZZWFyPjIwMjE8L1llYXI+PFJlY051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</w:fldData>
        </w:fldChar>
      </w:r>
      <w:r w:rsidR="000322CC">
        <w:instrText xml:space="preserve"> ADDIN EN.CITE.DATA </w:instrText>
      </w:r>
      <w:r w:rsidR="000322CC">
        <w:fldChar w:fldCharType="end"/>
      </w:r>
      <w:r w:rsidR="00921B2D">
        <w:fldChar w:fldCharType="separate"/>
      </w:r>
      <w:r w:rsidR="000322CC" w:rsidRPr="000322CC">
        <w:rPr>
          <w:noProof/>
          <w:vertAlign w:val="superscript"/>
        </w:rPr>
        <w:t>38</w:t>
      </w:r>
      <w:r w:rsidR="00921B2D">
        <w:fldChar w:fldCharType="end"/>
      </w:r>
    </w:p>
    <w:p w14:paraId="37949E30" w14:textId="77777777" w:rsidR="00921B2D" w:rsidRDefault="00921B2D" w:rsidP="00921B2D">
      <w:pPr>
        <w:keepNext/>
      </w:pPr>
      <w:r w:rsidRPr="007A173D">
        <w:rPr>
          <w:noProof/>
        </w:rPr>
        <w:drawing>
          <wp:inline distT="0" distB="0" distL="0" distR="0" wp14:anchorId="681429C4" wp14:editId="68933352">
            <wp:extent cx="3037194" cy="2218022"/>
            <wp:effectExtent l="0" t="0" r="0" b="0"/>
            <wp:docPr id="1259341362"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341362" name="Picture 1" descr="A diagram of a diagram&#10;&#10;Description automatically generated"/>
                    <pic:cNvPicPr/>
                  </pic:nvPicPr>
                  <pic:blipFill>
                    <a:blip r:embed="rId13"/>
                    <a:stretch>
                      <a:fillRect/>
                    </a:stretch>
                  </pic:blipFill>
                  <pic:spPr>
                    <a:xfrm>
                      <a:off x="0" y="0"/>
                      <a:ext cx="3037194" cy="2218022"/>
                    </a:xfrm>
                    <a:prstGeom prst="rect">
                      <a:avLst/>
                    </a:prstGeom>
                  </pic:spPr>
                </pic:pic>
              </a:graphicData>
            </a:graphic>
          </wp:inline>
        </w:drawing>
      </w:r>
    </w:p>
    <w:p w14:paraId="5B856117" w14:textId="27ECFDC8" w:rsidR="00921B2D" w:rsidRDefault="00921B2D" w:rsidP="00921B2D">
      <w:pPr>
        <w:pStyle w:val="Caption"/>
      </w:pPr>
      <w:bookmarkStart w:id="7" w:name="_Ref138687640"/>
      <w:r>
        <w:t xml:space="preserve">Figure </w:t>
      </w:r>
      <w:r w:rsidR="00923843">
        <w:fldChar w:fldCharType="begin"/>
      </w:r>
      <w:r w:rsidR="00923843">
        <w:instrText xml:space="preserve"> SEQ Figure \* ARABIC </w:instrText>
      </w:r>
      <w:r w:rsidR="00923843">
        <w:fldChar w:fldCharType="separate"/>
      </w:r>
      <w:r w:rsidR="00923843">
        <w:rPr>
          <w:noProof/>
        </w:rPr>
        <w:t>1</w:t>
      </w:r>
      <w:r w:rsidR="00923843">
        <w:rPr>
          <w:noProof/>
        </w:rPr>
        <w:fldChar w:fldCharType="end"/>
      </w:r>
      <w:bookmarkEnd w:id="7"/>
      <w:r>
        <w:t xml:space="preserve"> The Markov Model structure</w:t>
      </w:r>
    </w:p>
    <w:p w14:paraId="26EA9E67" w14:textId="77777777" w:rsidR="00921B2D" w:rsidRDefault="00921B2D" w:rsidP="00921B2D"/>
    <w:p w14:paraId="11CB903D" w14:textId="04537C99" w:rsidR="00921B2D" w:rsidRDefault="00921B2D" w:rsidP="00921B2D">
      <w:pPr>
        <w:pStyle w:val="Caption"/>
        <w:keepNext/>
      </w:pPr>
      <w:bookmarkStart w:id="8" w:name="_Ref140592965"/>
      <w:r>
        <w:t xml:space="preserve">Table </w:t>
      </w:r>
      <w:r w:rsidR="001659C1">
        <w:fldChar w:fldCharType="begin"/>
      </w:r>
      <w:r w:rsidR="001659C1">
        <w:instrText xml:space="preserve"> SEQ Table \* ARABIC </w:instrText>
      </w:r>
      <w:r w:rsidR="001659C1">
        <w:fldChar w:fldCharType="separate"/>
      </w:r>
      <w:r w:rsidR="009129B6">
        <w:rPr>
          <w:noProof/>
        </w:rPr>
        <w:t>3</w:t>
      </w:r>
      <w:r w:rsidR="001659C1">
        <w:rPr>
          <w:noProof/>
        </w:rPr>
        <w:fldChar w:fldCharType="end"/>
      </w:r>
      <w:bookmarkEnd w:id="8"/>
      <w:r>
        <w:t xml:space="preserve"> Transition probabilities in the Markov model</w:t>
      </w:r>
    </w:p>
    <w:tbl>
      <w:tblPr>
        <w:tblStyle w:val="TableGrid"/>
        <w:tblW w:w="0" w:type="auto"/>
        <w:tblLook w:val="04A0" w:firstRow="1" w:lastRow="0" w:firstColumn="1" w:lastColumn="0" w:noHBand="0" w:noVBand="1"/>
      </w:tblPr>
      <w:tblGrid>
        <w:gridCol w:w="4531"/>
        <w:gridCol w:w="2127"/>
        <w:gridCol w:w="1984"/>
      </w:tblGrid>
      <w:tr w:rsidR="002A4E32" w:rsidRPr="00A30C9F" w14:paraId="1C45A6D2" w14:textId="77777777" w:rsidTr="002A4E32">
        <w:tc>
          <w:tcPr>
            <w:tcW w:w="4531" w:type="dxa"/>
            <w:vAlign w:val="center"/>
          </w:tcPr>
          <w:p w14:paraId="49693E30" w14:textId="77777777" w:rsidR="002A4E32" w:rsidRPr="00A30C9F" w:rsidRDefault="002A4E32" w:rsidP="00C33723">
            <w:pPr>
              <w:rPr>
                <w:b/>
                <w:bCs/>
              </w:rPr>
            </w:pPr>
            <w:r w:rsidRPr="00A30C9F">
              <w:rPr>
                <w:b/>
                <w:bCs/>
              </w:rPr>
              <w:t>Parameters</w:t>
            </w:r>
          </w:p>
        </w:tc>
        <w:tc>
          <w:tcPr>
            <w:tcW w:w="4111" w:type="dxa"/>
            <w:gridSpan w:val="2"/>
          </w:tcPr>
          <w:p w14:paraId="6583A2F5" w14:textId="77777777" w:rsidR="002A4E32" w:rsidRPr="00A30C9F" w:rsidRDefault="002A4E32" w:rsidP="00C33723">
            <w:pPr>
              <w:rPr>
                <w:b/>
                <w:bCs/>
              </w:rPr>
            </w:pPr>
            <w:r w:rsidRPr="00A30C9F">
              <w:rPr>
                <w:b/>
                <w:bCs/>
              </w:rPr>
              <w:t>Probability</w:t>
            </w:r>
          </w:p>
        </w:tc>
      </w:tr>
      <w:tr w:rsidR="002A4E32" w14:paraId="00BA0CA3" w14:textId="77777777" w:rsidTr="002A4E32">
        <w:tc>
          <w:tcPr>
            <w:tcW w:w="4531" w:type="dxa"/>
            <w:vAlign w:val="center"/>
          </w:tcPr>
          <w:p w14:paraId="371D79D7" w14:textId="7D9B8858" w:rsidR="002A4E32" w:rsidRPr="00023309" w:rsidRDefault="002A4E32" w:rsidP="00C33723">
            <w:pPr>
              <w:rPr>
                <w:b/>
                <w:bCs/>
              </w:rPr>
            </w:pPr>
            <w:r w:rsidRPr="00023309">
              <w:rPr>
                <w:b/>
                <w:bCs/>
              </w:rPr>
              <w:t>Probability of relapse</w:t>
            </w:r>
            <w:r>
              <w:rPr>
                <w:b/>
                <w:bCs/>
              </w:rPr>
              <w:t xml:space="preserve"> for the first 10 years</w:t>
            </w:r>
            <w:r>
              <w:fldChar w:fldCharType="begin">
                <w:fldData xml:space="preserve">PEVuZE5vdGU+PENpdGU+PEF1dGhvcj5IYXdraW5zPC9BdXRob3I+PFllYXI+MjAxMDwvWWVhcj48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</w:fldData>
              </w:fldChar>
            </w:r>
            <w:r w:rsidR="000322CC">
              <w:instrText xml:space="preserve"> ADDIN EN.CITE </w:instrText>
            </w:r>
            <w:r w:rsidR="000322CC">
              <w:fldChar w:fldCharType="begin">
                <w:fldData xml:space="preserve">PEVuZE5vdGU+PENpdGU+PEF1dGhvcj5IYXdraW5zPC9BdXRob3I+PFllYXI+MjAxMDwvWWVhcj48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</w:fldData>
              </w:fldChar>
            </w:r>
            <w:r w:rsidR="000322CC">
              <w:instrText xml:space="preserve"> ADDIN EN.CITE.DATA </w:instrText>
            </w:r>
            <w:r w:rsidR="000322CC">
              <w:fldChar w:fldCharType="end"/>
            </w:r>
            <w:r>
              <w:fldChar w:fldCharType="separate"/>
            </w:r>
            <w:r w:rsidR="000322CC" w:rsidRPr="000322CC">
              <w:rPr>
                <w:noProof/>
                <w:vertAlign w:val="superscript"/>
              </w:rPr>
              <w:t>47, 48</w:t>
            </w:r>
            <w:r>
              <w:fldChar w:fldCharType="end"/>
            </w:r>
          </w:p>
        </w:tc>
        <w:tc>
          <w:tcPr>
            <w:tcW w:w="4111" w:type="dxa"/>
            <w:gridSpan w:val="2"/>
            <w:vAlign w:val="center"/>
          </w:tcPr>
          <w:p w14:paraId="00D805C0" w14:textId="48589493" w:rsidR="002A4E32" w:rsidRDefault="002A4E32" w:rsidP="00C33723">
            <w:r w:rsidRPr="00A1279B">
              <w:t>10%</w:t>
            </w:r>
          </w:p>
        </w:tc>
      </w:tr>
      <w:tr w:rsidR="002A4E32" w14:paraId="332E1522" w14:textId="77777777" w:rsidTr="002A4E32">
        <w:tc>
          <w:tcPr>
            <w:tcW w:w="8642" w:type="dxa"/>
            <w:gridSpan w:val="3"/>
          </w:tcPr>
          <w:p w14:paraId="7C8376B1" w14:textId="6C152171" w:rsidR="002A4E32" w:rsidRPr="00023309" w:rsidRDefault="002A4E32" w:rsidP="00C33723">
            <w:pPr>
              <w:rPr>
                <w:b/>
                <w:bCs/>
              </w:rPr>
            </w:pPr>
            <w:bookmarkStart w:id="9" w:name="_Hlk162443761"/>
            <w:r w:rsidRPr="00023309">
              <w:rPr>
                <w:b/>
                <w:bCs/>
              </w:rPr>
              <w:t>Mortality among smokers</w:t>
            </w:r>
            <w:r>
              <w:fldChar w:fldCharType="begin">
                <w:fldData xml:space="preserve">PEVuZE5vdGU+PENpdGU+PEF1dGhvcj5PZmZpY2UgZm9yIE5hdGlvbmFsIFN0YXRpc3RpY3MgKE9O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</w:fldData>
              </w:fldChar>
            </w:r>
            <w:r w:rsidR="000322CC">
              <w:instrText xml:space="preserve"> ADDIN EN.CITE </w:instrText>
            </w:r>
            <w:r w:rsidR="000322CC">
              <w:fldChar w:fldCharType="begin">
                <w:fldData xml:space="preserve">PEVuZE5vdGU+PENpdGU+PEF1dGhvcj5PZmZpY2UgZm9yIE5hdGlvbmFsIFN0YXRpc3RpY3MgKE9O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</w:fldData>
              </w:fldChar>
            </w:r>
            <w:r w:rsidR="000322CC">
              <w:instrText xml:space="preserve"> ADDIN EN.CITE.DATA </w:instrText>
            </w:r>
            <w:r w:rsidR="000322CC">
              <w:fldChar w:fldCharType="end"/>
            </w:r>
            <w:r>
              <w:fldChar w:fldCharType="separate"/>
            </w:r>
            <w:r w:rsidR="000322CC" w:rsidRPr="000322CC">
              <w:rPr>
                <w:noProof/>
                <w:vertAlign w:val="superscript"/>
              </w:rPr>
              <w:t>43, 44, 49</w:t>
            </w:r>
            <w:r>
              <w:fldChar w:fldCharType="end"/>
            </w:r>
          </w:p>
        </w:tc>
      </w:tr>
      <w:bookmarkEnd w:id="9"/>
      <w:tr w:rsidR="002A4E32" w14:paraId="6E523CAB" w14:textId="77777777" w:rsidTr="002A4E32">
        <w:tc>
          <w:tcPr>
            <w:tcW w:w="4531" w:type="dxa"/>
          </w:tcPr>
          <w:p w14:paraId="09ED8EEC" w14:textId="77777777" w:rsidR="002A4E32" w:rsidRDefault="002A4E32" w:rsidP="00C33723">
            <w:r>
              <w:t>Age group</w:t>
            </w:r>
          </w:p>
        </w:tc>
        <w:tc>
          <w:tcPr>
            <w:tcW w:w="2127" w:type="dxa"/>
          </w:tcPr>
          <w:p w14:paraId="7990B7D7" w14:textId="77777777" w:rsidR="002A4E32" w:rsidRDefault="002A4E32" w:rsidP="00C33723">
            <w:pPr>
              <w:jc w:val="center"/>
            </w:pPr>
            <w:r>
              <w:t>Male</w:t>
            </w:r>
          </w:p>
        </w:tc>
        <w:tc>
          <w:tcPr>
            <w:tcW w:w="1984" w:type="dxa"/>
          </w:tcPr>
          <w:p w14:paraId="3FE9B794" w14:textId="77777777" w:rsidR="002A4E32" w:rsidRDefault="002A4E32" w:rsidP="00C33723">
            <w:pPr>
              <w:jc w:val="center"/>
            </w:pPr>
            <w:r>
              <w:t>Female</w:t>
            </w:r>
          </w:p>
        </w:tc>
      </w:tr>
      <w:tr w:rsidR="002A4E32" w14:paraId="3EBB14B5" w14:textId="77777777" w:rsidTr="002A4E32">
        <w:tc>
          <w:tcPr>
            <w:tcW w:w="4531" w:type="dxa"/>
            <w:vAlign w:val="center"/>
          </w:tcPr>
          <w:p w14:paraId="63EE4FB3" w14:textId="77777777" w:rsidR="002A4E32" w:rsidRDefault="002A4E32" w:rsidP="00C33723">
            <w:r w:rsidRPr="0024437C">
              <w:t>40-44</w:t>
            </w:r>
          </w:p>
        </w:tc>
        <w:tc>
          <w:tcPr>
            <w:tcW w:w="2127" w:type="dxa"/>
          </w:tcPr>
          <w:p w14:paraId="48746F4D" w14:textId="77777777" w:rsidR="002A4E32" w:rsidRDefault="002A4E32" w:rsidP="00C33723">
            <w:pPr>
              <w:jc w:val="center"/>
            </w:pPr>
            <w:r w:rsidRPr="00F141FF">
              <w:t>10.6%</w:t>
            </w:r>
          </w:p>
        </w:tc>
        <w:tc>
          <w:tcPr>
            <w:tcW w:w="1984" w:type="dxa"/>
          </w:tcPr>
          <w:p w14:paraId="35DEBEAE" w14:textId="77777777" w:rsidR="002A4E32" w:rsidRDefault="002A4E32" w:rsidP="00C33723">
            <w:pPr>
              <w:jc w:val="center"/>
            </w:pPr>
            <w:r w:rsidRPr="00EE70D8">
              <w:t>9.1%</w:t>
            </w:r>
          </w:p>
        </w:tc>
      </w:tr>
      <w:tr w:rsidR="002A4E32" w14:paraId="010D4966" w14:textId="77777777" w:rsidTr="002A4E32">
        <w:tc>
          <w:tcPr>
            <w:tcW w:w="4531" w:type="dxa"/>
            <w:vAlign w:val="center"/>
          </w:tcPr>
          <w:p w14:paraId="2A1632F4" w14:textId="77777777" w:rsidR="002A4E32" w:rsidRDefault="002A4E32" w:rsidP="00C33723">
            <w:r w:rsidRPr="0024437C">
              <w:t>45-49</w:t>
            </w:r>
          </w:p>
        </w:tc>
        <w:tc>
          <w:tcPr>
            <w:tcW w:w="2127" w:type="dxa"/>
          </w:tcPr>
          <w:p w14:paraId="30AD9442" w14:textId="77777777" w:rsidR="002A4E32" w:rsidRDefault="002A4E32" w:rsidP="00C33723">
            <w:pPr>
              <w:jc w:val="center"/>
            </w:pPr>
            <w:r w:rsidRPr="00F141FF">
              <w:t>21.8%</w:t>
            </w:r>
          </w:p>
        </w:tc>
        <w:tc>
          <w:tcPr>
            <w:tcW w:w="1984" w:type="dxa"/>
          </w:tcPr>
          <w:p w14:paraId="0E1D64BF" w14:textId="77777777" w:rsidR="002A4E32" w:rsidRDefault="002A4E32" w:rsidP="00C33723">
            <w:pPr>
              <w:jc w:val="center"/>
            </w:pPr>
            <w:r w:rsidRPr="00EE70D8">
              <w:t>7.1%</w:t>
            </w:r>
          </w:p>
        </w:tc>
      </w:tr>
      <w:tr w:rsidR="002A4E32" w14:paraId="7FCB596F" w14:textId="77777777" w:rsidTr="002A4E32">
        <w:tc>
          <w:tcPr>
            <w:tcW w:w="4531" w:type="dxa"/>
            <w:vAlign w:val="center"/>
          </w:tcPr>
          <w:p w14:paraId="75C57E01" w14:textId="77777777" w:rsidR="002A4E32" w:rsidRDefault="002A4E32" w:rsidP="00C33723">
            <w:r w:rsidRPr="0024437C">
              <w:t>50-54</w:t>
            </w:r>
          </w:p>
        </w:tc>
        <w:tc>
          <w:tcPr>
            <w:tcW w:w="2127" w:type="dxa"/>
          </w:tcPr>
          <w:p w14:paraId="347FF629" w14:textId="77777777" w:rsidR="002A4E32" w:rsidRDefault="002A4E32" w:rsidP="00C33723">
            <w:pPr>
              <w:jc w:val="center"/>
            </w:pPr>
            <w:r w:rsidRPr="00F141FF">
              <w:t>21.1%</w:t>
            </w:r>
          </w:p>
        </w:tc>
        <w:tc>
          <w:tcPr>
            <w:tcW w:w="1984" w:type="dxa"/>
          </w:tcPr>
          <w:p w14:paraId="2C134369" w14:textId="77777777" w:rsidR="002A4E32" w:rsidRDefault="002A4E32" w:rsidP="00C33723">
            <w:pPr>
              <w:jc w:val="center"/>
            </w:pPr>
            <w:r w:rsidRPr="00EE70D8">
              <w:t>5.6%</w:t>
            </w:r>
          </w:p>
        </w:tc>
      </w:tr>
      <w:tr w:rsidR="002A4E32" w14:paraId="5A5FA477" w14:textId="77777777" w:rsidTr="002A4E32">
        <w:tc>
          <w:tcPr>
            <w:tcW w:w="4531" w:type="dxa"/>
            <w:vAlign w:val="center"/>
          </w:tcPr>
          <w:p w14:paraId="373306D0" w14:textId="77777777" w:rsidR="002A4E32" w:rsidRDefault="002A4E32" w:rsidP="00C33723">
            <w:r w:rsidRPr="0024437C">
              <w:t>55-59</w:t>
            </w:r>
          </w:p>
        </w:tc>
        <w:tc>
          <w:tcPr>
            <w:tcW w:w="2127" w:type="dxa"/>
          </w:tcPr>
          <w:p w14:paraId="3B992D68" w14:textId="77777777" w:rsidR="002A4E32" w:rsidRDefault="002A4E32" w:rsidP="00C33723">
            <w:pPr>
              <w:jc w:val="center"/>
            </w:pPr>
            <w:r w:rsidRPr="00F141FF">
              <w:t>21.2%</w:t>
            </w:r>
          </w:p>
        </w:tc>
        <w:tc>
          <w:tcPr>
            <w:tcW w:w="1984" w:type="dxa"/>
          </w:tcPr>
          <w:p w14:paraId="7E6FD26F" w14:textId="77777777" w:rsidR="002A4E32" w:rsidRDefault="002A4E32" w:rsidP="00C33723">
            <w:pPr>
              <w:jc w:val="center"/>
            </w:pPr>
            <w:r w:rsidRPr="00EE70D8">
              <w:t>3.6%</w:t>
            </w:r>
          </w:p>
        </w:tc>
      </w:tr>
      <w:tr w:rsidR="002A4E32" w14:paraId="2FF63306" w14:textId="77777777" w:rsidTr="002A4E32">
        <w:tc>
          <w:tcPr>
            <w:tcW w:w="4531" w:type="dxa"/>
            <w:vAlign w:val="center"/>
          </w:tcPr>
          <w:p w14:paraId="22354924" w14:textId="77777777" w:rsidR="002A4E32" w:rsidRDefault="002A4E32" w:rsidP="00C33723">
            <w:r w:rsidRPr="0024437C">
              <w:lastRenderedPageBreak/>
              <w:t>60-64</w:t>
            </w:r>
          </w:p>
        </w:tc>
        <w:tc>
          <w:tcPr>
            <w:tcW w:w="2127" w:type="dxa"/>
          </w:tcPr>
          <w:p w14:paraId="7143B0BC" w14:textId="77777777" w:rsidR="002A4E32" w:rsidRDefault="002A4E32" w:rsidP="00C33723">
            <w:pPr>
              <w:jc w:val="center"/>
            </w:pPr>
            <w:r w:rsidRPr="00F141FF">
              <w:t>20.3%</w:t>
            </w:r>
          </w:p>
        </w:tc>
        <w:tc>
          <w:tcPr>
            <w:tcW w:w="1984" w:type="dxa"/>
          </w:tcPr>
          <w:p w14:paraId="4CE00126" w14:textId="77777777" w:rsidR="002A4E32" w:rsidRDefault="002A4E32" w:rsidP="00C33723">
            <w:pPr>
              <w:jc w:val="center"/>
            </w:pPr>
            <w:r w:rsidRPr="00EE70D8">
              <w:t>16.4%</w:t>
            </w:r>
          </w:p>
        </w:tc>
      </w:tr>
      <w:tr w:rsidR="002A4E32" w14:paraId="01F0D728" w14:textId="77777777" w:rsidTr="002A4E32">
        <w:tc>
          <w:tcPr>
            <w:tcW w:w="4531" w:type="dxa"/>
            <w:vAlign w:val="center"/>
          </w:tcPr>
          <w:p w14:paraId="131043E0" w14:textId="77777777" w:rsidR="002A4E32" w:rsidRDefault="002A4E32" w:rsidP="00C33723">
            <w:r w:rsidRPr="0024437C">
              <w:t>65-69</w:t>
            </w:r>
          </w:p>
        </w:tc>
        <w:tc>
          <w:tcPr>
            <w:tcW w:w="2127" w:type="dxa"/>
          </w:tcPr>
          <w:p w14:paraId="7208A1EB" w14:textId="77777777" w:rsidR="002A4E32" w:rsidRDefault="002A4E32" w:rsidP="00C33723">
            <w:pPr>
              <w:jc w:val="center"/>
            </w:pPr>
            <w:r w:rsidRPr="00F141FF">
              <w:t>37.3%</w:t>
            </w:r>
          </w:p>
        </w:tc>
        <w:tc>
          <w:tcPr>
            <w:tcW w:w="1984" w:type="dxa"/>
          </w:tcPr>
          <w:p w14:paraId="5038A164" w14:textId="77777777" w:rsidR="002A4E32" w:rsidRDefault="002A4E32" w:rsidP="00C33723">
            <w:pPr>
              <w:jc w:val="center"/>
            </w:pPr>
            <w:r w:rsidRPr="00EE70D8">
              <w:t>7.4%</w:t>
            </w:r>
          </w:p>
        </w:tc>
      </w:tr>
      <w:tr w:rsidR="002A4E32" w14:paraId="6CAEEA8D" w14:textId="77777777" w:rsidTr="002A4E32">
        <w:tc>
          <w:tcPr>
            <w:tcW w:w="4531" w:type="dxa"/>
            <w:vAlign w:val="center"/>
          </w:tcPr>
          <w:p w14:paraId="0F7AD075" w14:textId="77777777" w:rsidR="002A4E32" w:rsidRDefault="002A4E32" w:rsidP="00C33723">
            <w:r w:rsidRPr="0024437C">
              <w:t>70</w:t>
            </w:r>
            <w:r>
              <w:t xml:space="preserve"> and over</w:t>
            </w:r>
          </w:p>
        </w:tc>
        <w:tc>
          <w:tcPr>
            <w:tcW w:w="2127" w:type="dxa"/>
          </w:tcPr>
          <w:p w14:paraId="759BD173" w14:textId="77777777" w:rsidR="002A4E32" w:rsidRDefault="002A4E32" w:rsidP="00C33723">
            <w:pPr>
              <w:jc w:val="center"/>
            </w:pPr>
            <w:r w:rsidRPr="00F141FF">
              <w:t>8.7%</w:t>
            </w:r>
          </w:p>
        </w:tc>
        <w:tc>
          <w:tcPr>
            <w:tcW w:w="1984" w:type="dxa"/>
          </w:tcPr>
          <w:p w14:paraId="75BF1B6A" w14:textId="77777777" w:rsidR="002A4E32" w:rsidRDefault="002A4E32" w:rsidP="00C33723">
            <w:pPr>
              <w:jc w:val="center"/>
            </w:pPr>
            <w:r w:rsidRPr="00EE70D8">
              <w:t>16.0%</w:t>
            </w:r>
          </w:p>
        </w:tc>
      </w:tr>
      <w:tr w:rsidR="002A4E32" w14:paraId="374DA9FE" w14:textId="77777777" w:rsidTr="002A4E32">
        <w:tc>
          <w:tcPr>
            <w:tcW w:w="8642" w:type="dxa"/>
            <w:gridSpan w:val="3"/>
          </w:tcPr>
          <w:p w14:paraId="0D691F75" w14:textId="1D7A64A1" w:rsidR="002A4E32" w:rsidRPr="00023309" w:rsidRDefault="002A4E32" w:rsidP="002A4E32">
            <w:pPr>
              <w:rPr>
                <w:b/>
                <w:bCs/>
              </w:rPr>
            </w:pPr>
            <w:r w:rsidRPr="00023309">
              <w:rPr>
                <w:b/>
                <w:bCs/>
              </w:rPr>
              <w:t>Mortality among ex-smokers</w:t>
            </w:r>
            <w:r>
              <w:fldChar w:fldCharType="begin">
                <w:fldData xml:space="preserve">PEVuZE5vdGU+PENpdGU+PEF1dGhvcj5PZmZpY2UgZm9yIE5hdGlvbmFsIFN0YXRpc3RpY3MgKE9O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</w:fldData>
              </w:fldChar>
            </w:r>
            <w:r w:rsidR="000322CC">
              <w:instrText xml:space="preserve"> ADDIN EN.CITE </w:instrText>
            </w:r>
            <w:r w:rsidR="000322CC">
              <w:fldChar w:fldCharType="begin">
                <w:fldData xml:space="preserve">PEVuZE5vdGU+PENpdGU+PEF1dGhvcj5PZmZpY2UgZm9yIE5hdGlvbmFsIFN0YXRpc3RpY3MgKE9O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</w:fldData>
              </w:fldChar>
            </w:r>
            <w:r w:rsidR="000322CC">
              <w:instrText xml:space="preserve"> ADDIN EN.CITE.DATA </w:instrText>
            </w:r>
            <w:r w:rsidR="000322CC">
              <w:fldChar w:fldCharType="end"/>
            </w:r>
            <w:r>
              <w:fldChar w:fldCharType="separate"/>
            </w:r>
            <w:r w:rsidR="000322CC" w:rsidRPr="000322CC">
              <w:rPr>
                <w:noProof/>
                <w:vertAlign w:val="superscript"/>
              </w:rPr>
              <w:t>43, 44, 49</w:t>
            </w:r>
            <w:r>
              <w:fldChar w:fldCharType="end"/>
            </w:r>
          </w:p>
        </w:tc>
      </w:tr>
      <w:tr w:rsidR="002A4E32" w14:paraId="7CE96BBA" w14:textId="77777777" w:rsidTr="002A4E32">
        <w:tc>
          <w:tcPr>
            <w:tcW w:w="4531" w:type="dxa"/>
            <w:vAlign w:val="center"/>
          </w:tcPr>
          <w:p w14:paraId="397F4DC4" w14:textId="77777777" w:rsidR="002A4E32" w:rsidRDefault="002A4E32" w:rsidP="00C33723">
            <w:r w:rsidRPr="0024437C">
              <w:t>40-44</w:t>
            </w:r>
          </w:p>
        </w:tc>
        <w:tc>
          <w:tcPr>
            <w:tcW w:w="2127" w:type="dxa"/>
          </w:tcPr>
          <w:p w14:paraId="63D71F88" w14:textId="77777777" w:rsidR="002A4E32" w:rsidRDefault="002A4E32" w:rsidP="00C33723">
            <w:pPr>
              <w:jc w:val="center"/>
            </w:pPr>
            <w:r w:rsidRPr="0078300F">
              <w:t>7.8%</w:t>
            </w:r>
          </w:p>
        </w:tc>
        <w:tc>
          <w:tcPr>
            <w:tcW w:w="1984" w:type="dxa"/>
          </w:tcPr>
          <w:p w14:paraId="4EE1A19C" w14:textId="77777777" w:rsidR="002A4E32" w:rsidRDefault="002A4E32" w:rsidP="00C33723">
            <w:pPr>
              <w:jc w:val="center"/>
            </w:pPr>
            <w:r w:rsidRPr="0049199F">
              <w:t>6.8%</w:t>
            </w:r>
          </w:p>
        </w:tc>
      </w:tr>
      <w:tr w:rsidR="002A4E32" w14:paraId="03CBCD48" w14:textId="77777777" w:rsidTr="002A4E32">
        <w:tc>
          <w:tcPr>
            <w:tcW w:w="4531" w:type="dxa"/>
            <w:vAlign w:val="center"/>
          </w:tcPr>
          <w:p w14:paraId="21D6CA8A" w14:textId="77777777" w:rsidR="002A4E32" w:rsidRDefault="002A4E32" w:rsidP="00C33723">
            <w:r w:rsidRPr="0024437C">
              <w:t>45-49</w:t>
            </w:r>
          </w:p>
        </w:tc>
        <w:tc>
          <w:tcPr>
            <w:tcW w:w="2127" w:type="dxa"/>
          </w:tcPr>
          <w:p w14:paraId="4824CF4C" w14:textId="77777777" w:rsidR="002A4E32" w:rsidRDefault="002A4E32" w:rsidP="00C33723">
            <w:pPr>
              <w:jc w:val="center"/>
            </w:pPr>
            <w:r w:rsidRPr="0078300F">
              <w:t>13.9%</w:t>
            </w:r>
          </w:p>
        </w:tc>
        <w:tc>
          <w:tcPr>
            <w:tcW w:w="1984" w:type="dxa"/>
          </w:tcPr>
          <w:p w14:paraId="4731752B" w14:textId="77777777" w:rsidR="002A4E32" w:rsidRDefault="002A4E32" w:rsidP="00C33723">
            <w:pPr>
              <w:jc w:val="center"/>
            </w:pPr>
            <w:r w:rsidRPr="0049199F">
              <w:t>4.5%</w:t>
            </w:r>
          </w:p>
        </w:tc>
      </w:tr>
      <w:tr w:rsidR="002A4E32" w14:paraId="100D7200" w14:textId="77777777" w:rsidTr="002A4E32">
        <w:tc>
          <w:tcPr>
            <w:tcW w:w="4531" w:type="dxa"/>
            <w:vAlign w:val="center"/>
          </w:tcPr>
          <w:p w14:paraId="3C8F029F" w14:textId="77777777" w:rsidR="002A4E32" w:rsidRDefault="002A4E32" w:rsidP="00C33723">
            <w:r w:rsidRPr="0024437C">
              <w:t>50-54</w:t>
            </w:r>
          </w:p>
        </w:tc>
        <w:tc>
          <w:tcPr>
            <w:tcW w:w="2127" w:type="dxa"/>
          </w:tcPr>
          <w:p w14:paraId="556461D5" w14:textId="77777777" w:rsidR="002A4E32" w:rsidRDefault="002A4E32" w:rsidP="00C33723">
            <w:pPr>
              <w:jc w:val="center"/>
            </w:pPr>
            <w:r w:rsidRPr="0078300F">
              <w:t>13.4%</w:t>
            </w:r>
          </w:p>
        </w:tc>
        <w:tc>
          <w:tcPr>
            <w:tcW w:w="1984" w:type="dxa"/>
          </w:tcPr>
          <w:p w14:paraId="0709FA94" w14:textId="77777777" w:rsidR="002A4E32" w:rsidRDefault="002A4E32" w:rsidP="00C33723">
            <w:pPr>
              <w:jc w:val="center"/>
            </w:pPr>
            <w:r w:rsidRPr="0049199F">
              <w:t>3.5%</w:t>
            </w:r>
          </w:p>
        </w:tc>
      </w:tr>
      <w:tr w:rsidR="002A4E32" w14:paraId="1E7927BC" w14:textId="77777777" w:rsidTr="002A4E32">
        <w:tc>
          <w:tcPr>
            <w:tcW w:w="4531" w:type="dxa"/>
            <w:vAlign w:val="center"/>
          </w:tcPr>
          <w:p w14:paraId="6EDB1202" w14:textId="77777777" w:rsidR="002A4E32" w:rsidRDefault="002A4E32" w:rsidP="00C33723">
            <w:r w:rsidRPr="0024437C">
              <w:t>55-59</w:t>
            </w:r>
          </w:p>
        </w:tc>
        <w:tc>
          <w:tcPr>
            <w:tcW w:w="2127" w:type="dxa"/>
          </w:tcPr>
          <w:p w14:paraId="654ED6C7" w14:textId="77777777" w:rsidR="002A4E32" w:rsidRDefault="002A4E32" w:rsidP="00C33723">
            <w:pPr>
              <w:jc w:val="center"/>
            </w:pPr>
            <w:r w:rsidRPr="0078300F">
              <w:t>13.6%</w:t>
            </w:r>
          </w:p>
        </w:tc>
        <w:tc>
          <w:tcPr>
            <w:tcW w:w="1984" w:type="dxa"/>
          </w:tcPr>
          <w:p w14:paraId="1C927A78" w14:textId="77777777" w:rsidR="002A4E32" w:rsidRDefault="002A4E32" w:rsidP="00C33723">
            <w:pPr>
              <w:jc w:val="center"/>
            </w:pPr>
            <w:r w:rsidRPr="0049199F">
              <w:t>2.3%</w:t>
            </w:r>
          </w:p>
        </w:tc>
      </w:tr>
      <w:tr w:rsidR="002A4E32" w14:paraId="4F0CA16E" w14:textId="77777777" w:rsidTr="002A4E32">
        <w:tc>
          <w:tcPr>
            <w:tcW w:w="4531" w:type="dxa"/>
            <w:vAlign w:val="center"/>
          </w:tcPr>
          <w:p w14:paraId="28F62A78" w14:textId="77777777" w:rsidR="002A4E32" w:rsidRDefault="002A4E32" w:rsidP="00C33723">
            <w:r w:rsidRPr="0024437C">
              <w:t>60-64</w:t>
            </w:r>
          </w:p>
        </w:tc>
        <w:tc>
          <w:tcPr>
            <w:tcW w:w="2127" w:type="dxa"/>
          </w:tcPr>
          <w:p w14:paraId="06C808E7" w14:textId="77777777" w:rsidR="002A4E32" w:rsidRDefault="002A4E32" w:rsidP="00C33723">
            <w:pPr>
              <w:jc w:val="center"/>
            </w:pPr>
            <w:r w:rsidRPr="0078300F">
              <w:t>13.0%</w:t>
            </w:r>
          </w:p>
        </w:tc>
        <w:tc>
          <w:tcPr>
            <w:tcW w:w="1984" w:type="dxa"/>
          </w:tcPr>
          <w:p w14:paraId="430A2816" w14:textId="77777777" w:rsidR="002A4E32" w:rsidRDefault="002A4E32" w:rsidP="00C33723">
            <w:pPr>
              <w:jc w:val="center"/>
            </w:pPr>
            <w:r w:rsidRPr="0049199F">
              <w:t>10.5%</w:t>
            </w:r>
          </w:p>
        </w:tc>
      </w:tr>
      <w:tr w:rsidR="002A4E32" w14:paraId="3319B331" w14:textId="77777777" w:rsidTr="002A4E32">
        <w:tc>
          <w:tcPr>
            <w:tcW w:w="4531" w:type="dxa"/>
            <w:vAlign w:val="center"/>
          </w:tcPr>
          <w:p w14:paraId="3299E3E2" w14:textId="77777777" w:rsidR="002A4E32" w:rsidRDefault="002A4E32" w:rsidP="00C33723">
            <w:r w:rsidRPr="0024437C">
              <w:t>65-69</w:t>
            </w:r>
          </w:p>
        </w:tc>
        <w:tc>
          <w:tcPr>
            <w:tcW w:w="2127" w:type="dxa"/>
          </w:tcPr>
          <w:p w14:paraId="54C836A8" w14:textId="77777777" w:rsidR="002A4E32" w:rsidRDefault="002A4E32" w:rsidP="00C33723">
            <w:pPr>
              <w:jc w:val="center"/>
            </w:pPr>
            <w:r w:rsidRPr="0078300F">
              <w:t>22.3%</w:t>
            </w:r>
          </w:p>
        </w:tc>
        <w:tc>
          <w:tcPr>
            <w:tcW w:w="1984" w:type="dxa"/>
          </w:tcPr>
          <w:p w14:paraId="1FE5B7E8" w14:textId="77777777" w:rsidR="002A4E32" w:rsidRDefault="002A4E32" w:rsidP="00C33723">
            <w:pPr>
              <w:jc w:val="center"/>
            </w:pPr>
            <w:r w:rsidRPr="0049199F">
              <w:t>4.4%</w:t>
            </w:r>
          </w:p>
        </w:tc>
      </w:tr>
      <w:tr w:rsidR="002A4E32" w14:paraId="63FB810E" w14:textId="77777777" w:rsidTr="002A4E32">
        <w:tc>
          <w:tcPr>
            <w:tcW w:w="4531" w:type="dxa"/>
            <w:vAlign w:val="center"/>
          </w:tcPr>
          <w:p w14:paraId="7BFC3F74" w14:textId="77777777" w:rsidR="002A4E32" w:rsidRDefault="002A4E32" w:rsidP="00C33723">
            <w:r w:rsidRPr="0024437C">
              <w:t>70</w:t>
            </w:r>
            <w:r>
              <w:t xml:space="preserve"> and over</w:t>
            </w:r>
          </w:p>
        </w:tc>
        <w:tc>
          <w:tcPr>
            <w:tcW w:w="2127" w:type="dxa"/>
          </w:tcPr>
          <w:p w14:paraId="171B517C" w14:textId="77777777" w:rsidR="002A4E32" w:rsidRDefault="002A4E32" w:rsidP="00C33723">
            <w:pPr>
              <w:jc w:val="center"/>
            </w:pPr>
            <w:r w:rsidRPr="0078300F">
              <w:t>5.2%</w:t>
            </w:r>
          </w:p>
        </w:tc>
        <w:tc>
          <w:tcPr>
            <w:tcW w:w="1984" w:type="dxa"/>
          </w:tcPr>
          <w:p w14:paraId="0E11BDC5" w14:textId="77777777" w:rsidR="002A4E32" w:rsidRDefault="002A4E32" w:rsidP="00C33723">
            <w:pPr>
              <w:jc w:val="center"/>
            </w:pPr>
            <w:r w:rsidRPr="0049199F">
              <w:t>9.6%</w:t>
            </w:r>
          </w:p>
        </w:tc>
      </w:tr>
    </w:tbl>
    <w:p w14:paraId="4292ED86" w14:textId="77777777" w:rsidR="00921B2D" w:rsidRPr="00E45F6B" w:rsidRDefault="00921B2D" w:rsidP="00921B2D"/>
    <w:p w14:paraId="19AEF5B0" w14:textId="03A382D3" w:rsidR="00921B2D" w:rsidRDefault="00414508" w:rsidP="00921B2D">
      <w:r>
        <w:t xml:space="preserve">The model cohort </w:t>
      </w:r>
      <w:r w:rsidR="00A229D3">
        <w:t xml:space="preserve">of 1,000 </w:t>
      </w:r>
      <w:r>
        <w:t>was specified with the study sample mean age and gender proportion</w:t>
      </w:r>
      <w:r w:rsidR="00FD2EF4">
        <w:t xml:space="preserve">. </w:t>
      </w:r>
      <w:r w:rsidR="00921B2D" w:rsidRPr="00F5298B">
        <w:t xml:space="preserve">The results from the primary analysis, including the abstinence rate, mean costs, and mean QALYs for each group during the trial period, were entered to define the conditions for the initial cycle in the model. </w:t>
      </w:r>
      <w:r w:rsidR="00921B2D" w:rsidRPr="00A058D8">
        <w:t>The estimate</w:t>
      </w:r>
      <w:r w:rsidR="00405E87">
        <w:t>d ICER</w:t>
      </w:r>
      <w:r w:rsidR="00921B2D" w:rsidRPr="00A058D8">
        <w:t xml:space="preserve"> w</w:t>
      </w:r>
      <w:r w:rsidR="00921B2D">
        <w:t>as</w:t>
      </w:r>
      <w:r w:rsidR="00921B2D" w:rsidRPr="00A058D8">
        <w:t xml:space="preserve"> compared to maximum acceptable ICER</w:t>
      </w:r>
      <w:r w:rsidR="00405E87">
        <w:t xml:space="preserve"> threshold</w:t>
      </w:r>
      <w:r w:rsidR="00921B2D" w:rsidRPr="00A058D8">
        <w:t>s</w:t>
      </w:r>
      <w:r w:rsidR="00E10422">
        <w:t>.</w:t>
      </w:r>
      <w:r w:rsidR="00921B2D" w:rsidRPr="00A058D8">
        <w:t xml:space="preserve"> The uncertainty surrounding the estimated lifetime ICER w</w:t>
      </w:r>
      <w:r w:rsidR="00921B2D">
        <w:t>as</w:t>
      </w:r>
      <w:r w:rsidR="00921B2D" w:rsidRPr="00A058D8">
        <w:t xml:space="preserve"> presented in </w:t>
      </w:r>
      <w:r w:rsidR="00921B2D">
        <w:t xml:space="preserve">a </w:t>
      </w:r>
      <w:r w:rsidR="00921B2D" w:rsidRPr="00A058D8">
        <w:t>CEAC</w:t>
      </w:r>
      <w:r w:rsidR="00921B2D">
        <w:t xml:space="preserve"> based on the results of PSA</w:t>
      </w:r>
      <w:r w:rsidR="00921B2D" w:rsidRPr="00A058D8">
        <w:t>.</w:t>
      </w:r>
    </w:p>
    <w:p w14:paraId="171561E2" w14:textId="1597C7ED" w:rsidR="00D65CBA" w:rsidRDefault="00D65CBA" w:rsidP="00921B2D">
      <w:r>
        <w:t>All analyses but the lifetime modelling was performed in S</w:t>
      </w:r>
      <w:r w:rsidR="00A02FCD">
        <w:t>tata</w:t>
      </w:r>
      <w:r>
        <w:t xml:space="preserve"> MP18.0. The lifetime modelling was performed in Microsoft Excel.</w:t>
      </w:r>
    </w:p>
    <w:p w14:paraId="66C23AA8" w14:textId="40C2D8D3" w:rsidR="00DE443D" w:rsidRDefault="007877FF" w:rsidP="007877FF">
      <w:pPr>
        <w:pStyle w:val="Heading1"/>
      </w:pPr>
      <w:r>
        <w:t>Results</w:t>
      </w:r>
    </w:p>
    <w:p w14:paraId="01D2CDB5" w14:textId="7478E901" w:rsidR="0070354C" w:rsidRPr="0070354C" w:rsidRDefault="006A2C8E" w:rsidP="0070354C">
      <w:r>
        <w:t>A total of 477 participants were r</w:t>
      </w:r>
      <w:r w:rsidR="000C406D">
        <w:t>andomised</w:t>
      </w:r>
      <w:r>
        <w:t xml:space="preserve"> (239 EC vs. 238 UC). </w:t>
      </w:r>
      <w:r w:rsidR="005363AE">
        <w:t>Excluding o</w:t>
      </w:r>
      <w:r w:rsidR="00F14ABF">
        <w:t xml:space="preserve">ne participant </w:t>
      </w:r>
      <w:r w:rsidR="005363AE">
        <w:t xml:space="preserve">who </w:t>
      </w:r>
      <w:r w:rsidR="00F14ABF">
        <w:t xml:space="preserve">died </w:t>
      </w:r>
      <w:r w:rsidR="00990326">
        <w:t>during</w:t>
      </w:r>
      <w:r w:rsidR="00F14ABF">
        <w:t xml:space="preserve"> the follow-up period and one</w:t>
      </w:r>
      <w:r w:rsidR="005363AE">
        <w:t xml:space="preserve"> who</w:t>
      </w:r>
      <w:r w:rsidR="00F14ABF">
        <w:t xml:space="preserve"> withdrew </w:t>
      </w:r>
      <w:r w:rsidR="00351630">
        <w:t>the</w:t>
      </w:r>
      <w:r w:rsidR="00024968">
        <w:t>ir</w:t>
      </w:r>
      <w:r w:rsidR="00351630">
        <w:t xml:space="preserve"> consent </w:t>
      </w:r>
      <w:r w:rsidR="00024968">
        <w:t xml:space="preserve">for </w:t>
      </w:r>
      <w:r w:rsidR="00351630">
        <w:t>any data to be used</w:t>
      </w:r>
      <w:r w:rsidR="00B34E5F">
        <w:t>,</w:t>
      </w:r>
      <w:r w:rsidR="00351630">
        <w:t xml:space="preserve"> </w:t>
      </w:r>
      <w:r w:rsidR="005847CD">
        <w:t>239 participants in 16 centres</w:t>
      </w:r>
      <w:r w:rsidR="000C406D">
        <w:t xml:space="preserve"> in</w:t>
      </w:r>
      <w:r w:rsidR="005847CD">
        <w:t xml:space="preserve"> the EC group and 236 participants in 16 centres </w:t>
      </w:r>
      <w:r w:rsidR="00F036FB">
        <w:t>in</w:t>
      </w:r>
      <w:r w:rsidR="005847CD">
        <w:t xml:space="preserve"> the UC group</w:t>
      </w:r>
      <w:r w:rsidR="00F036FB">
        <w:t xml:space="preserve"> were included for analyses</w:t>
      </w:r>
      <w:r w:rsidR="005847CD">
        <w:t>.</w:t>
      </w:r>
      <w:r w:rsidR="00AB510D">
        <w:t xml:space="preserve"> </w:t>
      </w:r>
      <w:r w:rsidR="00431120">
        <w:t>M</w:t>
      </w:r>
      <w:r w:rsidR="00D5212A">
        <w:t>ale</w:t>
      </w:r>
      <w:r w:rsidR="00356DB2">
        <w:t>s</w:t>
      </w:r>
      <w:r w:rsidR="00D5212A">
        <w:t xml:space="preserve"> </w:t>
      </w:r>
      <w:r w:rsidR="007D6395">
        <w:t>ma</w:t>
      </w:r>
      <w:r w:rsidR="00340D7A">
        <w:t>de</w:t>
      </w:r>
      <w:r w:rsidR="007D6395">
        <w:t xml:space="preserve"> up </w:t>
      </w:r>
      <w:r w:rsidR="00D5212A">
        <w:t xml:space="preserve">81% (193/239) of the EC group and </w:t>
      </w:r>
      <w:r w:rsidR="007D6395">
        <w:t xml:space="preserve">86% (202/236) of the UC group. </w:t>
      </w:r>
      <w:r w:rsidR="00567298">
        <w:t>Apart from</w:t>
      </w:r>
      <w:r w:rsidR="00431120">
        <w:t xml:space="preserve"> the binary </w:t>
      </w:r>
      <w:r w:rsidR="00473FA5">
        <w:t>identification, o</w:t>
      </w:r>
      <w:r w:rsidR="00431120">
        <w:t>ne participant</w:t>
      </w:r>
      <w:r w:rsidR="00473FA5">
        <w:t xml:space="preserve"> identified as non-binary and one as transgender in the EC group and one participant in the </w:t>
      </w:r>
      <w:r w:rsidR="00C108F5">
        <w:t>UC group preferred not to say.</w:t>
      </w:r>
      <w:r w:rsidR="00083EB9">
        <w:t xml:space="preserve"> Th</w:t>
      </w:r>
      <w:r w:rsidR="00B056BA">
        <w:t xml:space="preserve">ree participants had missing values on age. </w:t>
      </w:r>
      <w:r w:rsidR="00DF09CB">
        <w:t xml:space="preserve">The mean age was 42.1 (SD 11.0) years </w:t>
      </w:r>
      <w:r w:rsidR="00AB71DE">
        <w:t xml:space="preserve">in the EC group </w:t>
      </w:r>
      <w:r w:rsidR="00953657">
        <w:t xml:space="preserve">(n=237) </w:t>
      </w:r>
      <w:r w:rsidR="00AB71DE">
        <w:t>and 45.3 (SD 12.2) years in the UC group</w:t>
      </w:r>
      <w:r w:rsidR="00953657">
        <w:t xml:space="preserve"> (n=</w:t>
      </w:r>
      <w:r w:rsidR="004C64AF">
        <w:t>235</w:t>
      </w:r>
      <w:r w:rsidR="00953657">
        <w:t>)</w:t>
      </w:r>
      <w:r w:rsidR="00AB71DE">
        <w:t>.</w:t>
      </w:r>
    </w:p>
    <w:p w14:paraId="67A2F331" w14:textId="566B89EF" w:rsidR="003B65B5" w:rsidRPr="003B65B5" w:rsidRDefault="003B65B5" w:rsidP="00C15675">
      <w:pPr>
        <w:pStyle w:val="Heading2"/>
      </w:pPr>
      <w:r>
        <w:t>Costs</w:t>
      </w:r>
    </w:p>
    <w:p w14:paraId="17E4BBFF" w14:textId="4FF4D248" w:rsidR="007877FF" w:rsidRDefault="007C0E92" w:rsidP="00C15675">
      <w:pPr>
        <w:pStyle w:val="Heading3"/>
      </w:pPr>
      <w:r>
        <w:t>EC/UC</w:t>
      </w:r>
      <w:r w:rsidR="00061447">
        <w:t xml:space="preserve"> costs</w:t>
      </w:r>
    </w:p>
    <w:p w14:paraId="4AED6FC1" w14:textId="4204425C" w:rsidR="00C15675" w:rsidRDefault="007C0E92" w:rsidP="00C15675">
      <w:r>
        <w:t>EC/UC</w:t>
      </w:r>
      <w:r w:rsidR="002E201F">
        <w:t xml:space="preserve"> costs included</w:t>
      </w:r>
      <w:r>
        <w:t xml:space="preserve"> their respective</w:t>
      </w:r>
      <w:r w:rsidR="002E201F">
        <w:t xml:space="preserve"> costs of </w:t>
      </w:r>
      <w:r w:rsidR="003826B0">
        <w:t>train</w:t>
      </w:r>
      <w:r>
        <w:t>ing</w:t>
      </w:r>
      <w:r w:rsidR="003826B0">
        <w:t xml:space="preserve"> the trainer </w:t>
      </w:r>
      <w:r w:rsidR="00BD61AF">
        <w:t>event</w:t>
      </w:r>
      <w:r w:rsidR="003826B0">
        <w:t xml:space="preserve">, </w:t>
      </w:r>
      <w:r w:rsidR="002E201F">
        <w:t>staff training</w:t>
      </w:r>
      <w:r w:rsidR="00551AE7">
        <w:t xml:space="preserve"> </w:t>
      </w:r>
      <w:r w:rsidR="00BD61AF">
        <w:t>event</w:t>
      </w:r>
      <w:r w:rsidR="00551AE7">
        <w:t>s</w:t>
      </w:r>
      <w:r w:rsidR="002E201F">
        <w:t>,</w:t>
      </w:r>
      <w:r w:rsidR="00BD61AF">
        <w:t xml:space="preserve"> and delivery (</w:t>
      </w:r>
      <w:r w:rsidR="00FA36B3">
        <w:t>staff time and materials used during delivery).</w:t>
      </w:r>
      <w:r w:rsidR="002E201F">
        <w:t xml:space="preserve"> </w:t>
      </w:r>
      <w:r w:rsidR="00CD105D">
        <w:t>Twe</w:t>
      </w:r>
      <w:r w:rsidR="00E944DB">
        <w:t>lve staff were involved</w:t>
      </w:r>
      <w:r w:rsidR="00E32332">
        <w:t xml:space="preserve"> in </w:t>
      </w:r>
      <w:r w:rsidR="004047FC">
        <w:t>training the trainer event</w:t>
      </w:r>
      <w:r w:rsidR="00B76D58">
        <w:t xml:space="preserve">, whose hourly costs ranged from </w:t>
      </w:r>
      <w:r w:rsidR="00E86A6A">
        <w:t>£21.98 to £</w:t>
      </w:r>
      <w:r w:rsidR="0079498D">
        <w:t>52.75 (</w:t>
      </w:r>
      <w:r w:rsidR="004040C8">
        <w:fldChar w:fldCharType="begin"/>
      </w:r>
      <w:r w:rsidR="004040C8">
        <w:instrText xml:space="preserve"> REF _Ref193734659 \h </w:instrText>
      </w:r>
      <w:r w:rsidR="004040C8">
        <w:fldChar w:fldCharType="separate"/>
      </w:r>
      <w:r w:rsidR="004040C8">
        <w:t xml:space="preserve">Table </w:t>
      </w:r>
      <w:r w:rsidR="004040C8">
        <w:rPr>
          <w:noProof/>
        </w:rPr>
        <w:t>4</w:t>
      </w:r>
      <w:r w:rsidR="004040C8">
        <w:fldChar w:fldCharType="end"/>
      </w:r>
      <w:r w:rsidR="0079498D">
        <w:fldChar w:fldCharType="begin"/>
      </w:r>
      <w:r w:rsidR="0079498D">
        <w:instrText xml:space="preserve"> REF _Ref160820035 \h </w:instrText>
      </w:r>
      <w:r w:rsidR="0079498D">
        <w:fldChar w:fldCharType="end"/>
      </w:r>
      <w:r w:rsidR="0079498D">
        <w:t xml:space="preserve">). </w:t>
      </w:r>
      <w:r w:rsidR="0007198E">
        <w:t xml:space="preserve">The opportunity costs of </w:t>
      </w:r>
      <w:r w:rsidR="00544260">
        <w:t>trainer</w:t>
      </w:r>
      <w:r w:rsidR="0094589B">
        <w:t>s’</w:t>
      </w:r>
      <w:r w:rsidR="0007198E">
        <w:t xml:space="preserve"> time </w:t>
      </w:r>
      <w:r w:rsidR="00562611">
        <w:t xml:space="preserve">in </w:t>
      </w:r>
      <w:r w:rsidR="00A9313B">
        <w:t xml:space="preserve">receiving their training </w:t>
      </w:r>
      <w:r w:rsidR="0007198E">
        <w:t xml:space="preserve">were estimated at </w:t>
      </w:r>
      <w:r w:rsidR="00F12DDF">
        <w:t>£2,865 in total.</w:t>
      </w:r>
      <w:r w:rsidR="003A5B98">
        <w:t xml:space="preserve"> Allocating equally to all participants, it resulted in </w:t>
      </w:r>
      <w:r w:rsidR="00244BE4">
        <w:t>£6 per participant.</w:t>
      </w:r>
    </w:p>
    <w:p w14:paraId="7F78CE55" w14:textId="115751A7" w:rsidR="00E32332" w:rsidRDefault="00E32332" w:rsidP="00E32332">
      <w:pPr>
        <w:pStyle w:val="Caption"/>
        <w:keepNext/>
      </w:pPr>
      <w:r>
        <w:t xml:space="preserve">Table </w:t>
      </w:r>
      <w:bookmarkStart w:id="10" w:name="_Ref193734659"/>
      <w:r>
        <w:fldChar w:fldCharType="begin"/>
      </w:r>
      <w:r>
        <w:instrText xml:space="preserve"> SEQ Table \* ARABIC </w:instrText>
      </w:r>
      <w:r>
        <w:fldChar w:fldCharType="separate"/>
      </w:r>
      <w:r w:rsidR="009129B6">
        <w:rPr>
          <w:noProof/>
        </w:rPr>
        <w:t>4</w:t>
      </w:r>
      <w:r>
        <w:rPr>
          <w:noProof/>
        </w:rPr>
        <w:fldChar w:fldCharType="end"/>
      </w:r>
      <w:bookmarkEnd w:id="10"/>
      <w:r>
        <w:t xml:space="preserve"> Staff costs of train the trainer event</w:t>
      </w:r>
      <w:r w:rsidR="004047FC">
        <w:t>s</w:t>
      </w:r>
    </w:p>
    <w:tbl>
      <w:tblPr>
        <w:tblStyle w:val="TableGrid"/>
        <w:tblW w:w="0" w:type="auto"/>
        <w:tblInd w:w="137" w:type="dxa"/>
        <w:tblLook w:val="04A0" w:firstRow="1" w:lastRow="0" w:firstColumn="1" w:lastColumn="0" w:noHBand="0" w:noVBand="1"/>
      </w:tblPr>
      <w:tblGrid>
        <w:gridCol w:w="1559"/>
        <w:gridCol w:w="1985"/>
        <w:gridCol w:w="1843"/>
        <w:gridCol w:w="1275"/>
        <w:gridCol w:w="1980"/>
      </w:tblGrid>
      <w:tr w:rsidR="00E32332" w:rsidRPr="00DD145E" w14:paraId="530B0EBF" w14:textId="77777777" w:rsidTr="002E6038">
        <w:trPr>
          <w:trHeight w:val="283"/>
        </w:trPr>
        <w:tc>
          <w:tcPr>
            <w:tcW w:w="1559" w:type="dxa"/>
            <w:noWrap/>
            <w:hideMark/>
          </w:tcPr>
          <w:p w14:paraId="589085D1" w14:textId="77777777" w:rsidR="00E32332" w:rsidRPr="00DD145E" w:rsidRDefault="00E32332" w:rsidP="002E6038">
            <w:pPr>
              <w:spacing w:line="259" w:lineRule="auto"/>
              <w:rPr>
                <w:b/>
                <w:bCs/>
              </w:rPr>
            </w:pPr>
          </w:p>
        </w:tc>
        <w:tc>
          <w:tcPr>
            <w:tcW w:w="1985" w:type="dxa"/>
            <w:noWrap/>
            <w:hideMark/>
          </w:tcPr>
          <w:p w14:paraId="3B6A9558" w14:textId="79C70DB7" w:rsidR="00E32332" w:rsidRPr="00DD145E" w:rsidRDefault="00E32332" w:rsidP="002E6038">
            <w:pPr>
              <w:spacing w:line="259" w:lineRule="auto"/>
              <w:rPr>
                <w:b/>
                <w:bCs/>
              </w:rPr>
            </w:pPr>
            <w:r w:rsidRPr="00DD145E">
              <w:rPr>
                <w:b/>
                <w:bCs/>
              </w:rPr>
              <w:t>Annual pay + 30% salary oncosts</w:t>
            </w:r>
            <w:r w:rsidR="00F20517">
              <w:rPr>
                <w:b/>
                <w:bCs/>
              </w:rPr>
              <w:t>*</w:t>
            </w:r>
          </w:p>
        </w:tc>
        <w:tc>
          <w:tcPr>
            <w:tcW w:w="1843" w:type="dxa"/>
            <w:noWrap/>
            <w:hideMark/>
          </w:tcPr>
          <w:p w14:paraId="02F01276" w14:textId="77777777" w:rsidR="00E32332" w:rsidRPr="00DD145E" w:rsidRDefault="00E32332" w:rsidP="002E6038">
            <w:pPr>
              <w:spacing w:line="259" w:lineRule="auto"/>
              <w:rPr>
                <w:b/>
                <w:bCs/>
              </w:rPr>
            </w:pPr>
            <w:r w:rsidRPr="00DD145E">
              <w:rPr>
                <w:b/>
                <w:bCs/>
              </w:rPr>
              <w:t>Hourly costs</w:t>
            </w:r>
          </w:p>
        </w:tc>
        <w:tc>
          <w:tcPr>
            <w:tcW w:w="1275" w:type="dxa"/>
          </w:tcPr>
          <w:p w14:paraId="4F00E2E7" w14:textId="77777777" w:rsidR="00E32332" w:rsidRPr="00DD145E" w:rsidRDefault="00E32332" w:rsidP="002E6038">
            <w:pPr>
              <w:rPr>
                <w:b/>
                <w:bCs/>
              </w:rPr>
            </w:pPr>
            <w:r>
              <w:rPr>
                <w:b/>
                <w:bCs/>
              </w:rPr>
              <w:t>Number of staff</w:t>
            </w:r>
          </w:p>
        </w:tc>
        <w:tc>
          <w:tcPr>
            <w:tcW w:w="1980" w:type="dxa"/>
          </w:tcPr>
          <w:p w14:paraId="700D8DEF" w14:textId="77777777" w:rsidR="00E32332" w:rsidRPr="00DD145E" w:rsidRDefault="00E32332" w:rsidP="002E6038">
            <w:pPr>
              <w:rPr>
                <w:b/>
                <w:bCs/>
              </w:rPr>
            </w:pPr>
            <w:r>
              <w:rPr>
                <w:b/>
                <w:bCs/>
              </w:rPr>
              <w:t>Staff costs of Train the trainer</w:t>
            </w:r>
          </w:p>
        </w:tc>
      </w:tr>
      <w:tr w:rsidR="00E32332" w:rsidRPr="00B7595C" w14:paraId="52DDEC5D" w14:textId="77777777" w:rsidTr="004B6855">
        <w:trPr>
          <w:trHeight w:val="283"/>
        </w:trPr>
        <w:tc>
          <w:tcPr>
            <w:tcW w:w="1559" w:type="dxa"/>
            <w:noWrap/>
            <w:hideMark/>
          </w:tcPr>
          <w:p w14:paraId="6A419837" w14:textId="77777777" w:rsidR="00E32332" w:rsidRPr="00B7595C" w:rsidRDefault="00E32332" w:rsidP="002E6038">
            <w:pPr>
              <w:spacing w:line="259" w:lineRule="auto"/>
            </w:pPr>
            <w:r w:rsidRPr="00B7595C">
              <w:t>Grade 5</w:t>
            </w:r>
          </w:p>
        </w:tc>
        <w:tc>
          <w:tcPr>
            <w:tcW w:w="1985" w:type="dxa"/>
            <w:noWrap/>
            <w:hideMark/>
          </w:tcPr>
          <w:p w14:paraId="71796638" w14:textId="77777777" w:rsidR="00E32332" w:rsidRPr="00B7595C" w:rsidRDefault="00E32332" w:rsidP="002E6038">
            <w:pPr>
              <w:spacing w:line="259" w:lineRule="auto"/>
            </w:pPr>
            <w:r w:rsidRPr="00B7595C">
              <w:t>£</w:t>
            </w:r>
            <w:r>
              <w:t>40</w:t>
            </w:r>
            <w:r w:rsidRPr="00B7595C">
              <w:t xml:space="preserve">,000 </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953764B" w14:textId="77777777" w:rsidR="00E32332" w:rsidRPr="00B7595C" w:rsidRDefault="00E32332" w:rsidP="002E6038">
            <w:pPr>
              <w:spacing w:line="259" w:lineRule="auto"/>
            </w:pPr>
            <w:r>
              <w:rPr>
                <w:rFonts w:ascii="Calibri" w:hAnsi="Calibri" w:cs="Calibri"/>
                <w:color w:val="000000"/>
              </w:rPr>
              <w:t xml:space="preserve">£21.98 </w:t>
            </w:r>
          </w:p>
        </w:tc>
        <w:tc>
          <w:tcPr>
            <w:tcW w:w="1275" w:type="dxa"/>
            <w:tcBorders>
              <w:top w:val="single" w:sz="4" w:space="0" w:color="auto"/>
              <w:left w:val="single" w:sz="4" w:space="0" w:color="auto"/>
              <w:bottom w:val="single" w:sz="4" w:space="0" w:color="auto"/>
              <w:right w:val="single" w:sz="4" w:space="0" w:color="auto"/>
            </w:tcBorders>
            <w:vAlign w:val="bottom"/>
          </w:tcPr>
          <w:p w14:paraId="71EDF023" w14:textId="77777777" w:rsidR="00E32332" w:rsidRPr="00B7595C" w:rsidRDefault="00E32332" w:rsidP="002E6038">
            <w:r>
              <w:t>1</w:t>
            </w:r>
          </w:p>
        </w:tc>
        <w:tc>
          <w:tcPr>
            <w:tcW w:w="1980" w:type="dxa"/>
            <w:tcBorders>
              <w:top w:val="single" w:sz="4" w:space="0" w:color="auto"/>
              <w:left w:val="single" w:sz="4" w:space="0" w:color="auto"/>
              <w:bottom w:val="single" w:sz="4" w:space="0" w:color="auto"/>
              <w:right w:val="single" w:sz="4" w:space="0" w:color="auto"/>
            </w:tcBorders>
            <w:vAlign w:val="bottom"/>
          </w:tcPr>
          <w:p w14:paraId="50226733" w14:textId="77777777" w:rsidR="00E32332" w:rsidRPr="00B7595C" w:rsidRDefault="00E32332" w:rsidP="002E6038">
            <w:r>
              <w:rPr>
                <w:rFonts w:ascii="Calibri" w:hAnsi="Calibri" w:cs="Calibri"/>
                <w:color w:val="000000"/>
              </w:rPr>
              <w:t xml:space="preserve">£153.85 </w:t>
            </w:r>
          </w:p>
        </w:tc>
      </w:tr>
      <w:tr w:rsidR="00E32332" w:rsidRPr="00B7595C" w14:paraId="722F389A" w14:textId="77777777" w:rsidTr="004B6855">
        <w:trPr>
          <w:trHeight w:val="283"/>
        </w:trPr>
        <w:tc>
          <w:tcPr>
            <w:tcW w:w="1559" w:type="dxa"/>
            <w:noWrap/>
            <w:hideMark/>
          </w:tcPr>
          <w:p w14:paraId="26C187A6" w14:textId="77777777" w:rsidR="00E32332" w:rsidRPr="00B7595C" w:rsidRDefault="00E32332" w:rsidP="002E6038">
            <w:pPr>
              <w:spacing w:line="259" w:lineRule="auto"/>
            </w:pPr>
            <w:r w:rsidRPr="00B7595C">
              <w:t>Grade 6</w:t>
            </w:r>
          </w:p>
        </w:tc>
        <w:tc>
          <w:tcPr>
            <w:tcW w:w="1985" w:type="dxa"/>
            <w:noWrap/>
            <w:hideMark/>
          </w:tcPr>
          <w:p w14:paraId="697DB94E" w14:textId="77777777" w:rsidR="00E32332" w:rsidRPr="00B7595C" w:rsidRDefault="00E32332" w:rsidP="002E6038">
            <w:pPr>
              <w:spacing w:line="259" w:lineRule="auto"/>
            </w:pPr>
            <w:r w:rsidRPr="00B7595C">
              <w:t>£</w:t>
            </w:r>
            <w:r>
              <w:t>48</w:t>
            </w:r>
            <w:r w:rsidRPr="00B7595C">
              <w:t xml:space="preserve">,000 </w:t>
            </w:r>
          </w:p>
        </w:tc>
        <w:tc>
          <w:tcPr>
            <w:tcW w:w="1843" w:type="dxa"/>
            <w:tcBorders>
              <w:top w:val="nil"/>
              <w:left w:val="single" w:sz="4" w:space="0" w:color="auto"/>
              <w:bottom w:val="single" w:sz="4" w:space="0" w:color="auto"/>
              <w:right w:val="single" w:sz="4" w:space="0" w:color="auto"/>
            </w:tcBorders>
            <w:noWrap/>
            <w:vAlign w:val="bottom"/>
            <w:hideMark/>
          </w:tcPr>
          <w:p w14:paraId="173AC28D" w14:textId="77777777" w:rsidR="00E32332" w:rsidRPr="00B7595C" w:rsidRDefault="00E32332" w:rsidP="002E6038">
            <w:pPr>
              <w:spacing w:line="259" w:lineRule="auto"/>
            </w:pPr>
            <w:r>
              <w:rPr>
                <w:rFonts w:ascii="Calibri" w:hAnsi="Calibri" w:cs="Calibri"/>
                <w:color w:val="000000"/>
              </w:rPr>
              <w:t xml:space="preserve">£26.37 </w:t>
            </w:r>
          </w:p>
        </w:tc>
        <w:tc>
          <w:tcPr>
            <w:tcW w:w="1275" w:type="dxa"/>
            <w:tcBorders>
              <w:top w:val="nil"/>
              <w:left w:val="single" w:sz="4" w:space="0" w:color="auto"/>
              <w:bottom w:val="single" w:sz="4" w:space="0" w:color="auto"/>
              <w:right w:val="single" w:sz="4" w:space="0" w:color="auto"/>
            </w:tcBorders>
            <w:vAlign w:val="bottom"/>
          </w:tcPr>
          <w:p w14:paraId="44464D33" w14:textId="77777777" w:rsidR="00E32332" w:rsidRPr="00B7595C" w:rsidRDefault="00E32332" w:rsidP="002E6038">
            <w:r>
              <w:t>3</w:t>
            </w:r>
          </w:p>
        </w:tc>
        <w:tc>
          <w:tcPr>
            <w:tcW w:w="1980" w:type="dxa"/>
            <w:tcBorders>
              <w:top w:val="nil"/>
              <w:left w:val="single" w:sz="4" w:space="0" w:color="auto"/>
              <w:bottom w:val="single" w:sz="4" w:space="0" w:color="auto"/>
              <w:right w:val="single" w:sz="4" w:space="0" w:color="auto"/>
            </w:tcBorders>
            <w:vAlign w:val="bottom"/>
          </w:tcPr>
          <w:p w14:paraId="580C7D49" w14:textId="77777777" w:rsidR="00E32332" w:rsidRPr="00B7595C" w:rsidRDefault="00E32332" w:rsidP="002E6038">
            <w:r>
              <w:rPr>
                <w:rFonts w:ascii="Calibri" w:hAnsi="Calibri" w:cs="Calibri"/>
                <w:color w:val="000000"/>
              </w:rPr>
              <w:t xml:space="preserve">£553.85 </w:t>
            </w:r>
          </w:p>
        </w:tc>
      </w:tr>
      <w:tr w:rsidR="00E32332" w:rsidRPr="00B7595C" w14:paraId="52A536E9" w14:textId="77777777" w:rsidTr="004B6855">
        <w:trPr>
          <w:trHeight w:val="283"/>
        </w:trPr>
        <w:tc>
          <w:tcPr>
            <w:tcW w:w="1559" w:type="dxa"/>
            <w:noWrap/>
            <w:hideMark/>
          </w:tcPr>
          <w:p w14:paraId="189B590B" w14:textId="77777777" w:rsidR="00E32332" w:rsidRPr="00B7595C" w:rsidRDefault="00E32332" w:rsidP="002E6038">
            <w:pPr>
              <w:spacing w:line="259" w:lineRule="auto"/>
            </w:pPr>
            <w:r w:rsidRPr="00B7595C">
              <w:t>Grade 7</w:t>
            </w:r>
          </w:p>
        </w:tc>
        <w:tc>
          <w:tcPr>
            <w:tcW w:w="1985" w:type="dxa"/>
            <w:noWrap/>
            <w:hideMark/>
          </w:tcPr>
          <w:p w14:paraId="1AB3C075" w14:textId="77777777" w:rsidR="00E32332" w:rsidRPr="00B7595C" w:rsidRDefault="00E32332" w:rsidP="002E6038">
            <w:pPr>
              <w:spacing w:line="259" w:lineRule="auto"/>
            </w:pPr>
            <w:r w:rsidRPr="00B7595C">
              <w:t>£</w:t>
            </w:r>
            <w:r>
              <w:t>54</w:t>
            </w:r>
            <w:r w:rsidRPr="00B7595C">
              <w:t xml:space="preserve">,000 </w:t>
            </w:r>
          </w:p>
        </w:tc>
        <w:tc>
          <w:tcPr>
            <w:tcW w:w="1843" w:type="dxa"/>
            <w:tcBorders>
              <w:top w:val="nil"/>
              <w:left w:val="single" w:sz="4" w:space="0" w:color="auto"/>
              <w:bottom w:val="single" w:sz="4" w:space="0" w:color="auto"/>
              <w:right w:val="single" w:sz="4" w:space="0" w:color="auto"/>
            </w:tcBorders>
            <w:noWrap/>
            <w:vAlign w:val="bottom"/>
            <w:hideMark/>
          </w:tcPr>
          <w:p w14:paraId="7CEB0A96" w14:textId="77777777" w:rsidR="00E32332" w:rsidRPr="00B7595C" w:rsidRDefault="00E32332" w:rsidP="002E6038">
            <w:pPr>
              <w:spacing w:line="259" w:lineRule="auto"/>
            </w:pPr>
            <w:r>
              <w:rPr>
                <w:rFonts w:ascii="Calibri" w:hAnsi="Calibri" w:cs="Calibri"/>
                <w:color w:val="000000"/>
              </w:rPr>
              <w:t xml:space="preserve">£29.67 </w:t>
            </w:r>
          </w:p>
        </w:tc>
        <w:tc>
          <w:tcPr>
            <w:tcW w:w="1275" w:type="dxa"/>
            <w:tcBorders>
              <w:top w:val="nil"/>
              <w:left w:val="single" w:sz="4" w:space="0" w:color="auto"/>
              <w:bottom w:val="single" w:sz="4" w:space="0" w:color="auto"/>
              <w:right w:val="single" w:sz="4" w:space="0" w:color="auto"/>
            </w:tcBorders>
            <w:vAlign w:val="bottom"/>
          </w:tcPr>
          <w:p w14:paraId="600224A3" w14:textId="77777777" w:rsidR="00E32332" w:rsidRPr="00B7595C" w:rsidRDefault="00E32332" w:rsidP="002E6038">
            <w:r>
              <w:t>1</w:t>
            </w:r>
          </w:p>
        </w:tc>
        <w:tc>
          <w:tcPr>
            <w:tcW w:w="1980" w:type="dxa"/>
            <w:tcBorders>
              <w:top w:val="nil"/>
              <w:left w:val="single" w:sz="4" w:space="0" w:color="auto"/>
              <w:bottom w:val="single" w:sz="4" w:space="0" w:color="auto"/>
              <w:right w:val="single" w:sz="4" w:space="0" w:color="auto"/>
            </w:tcBorders>
            <w:vAlign w:val="bottom"/>
          </w:tcPr>
          <w:p w14:paraId="4D445CB4" w14:textId="77777777" w:rsidR="00E32332" w:rsidRPr="00B7595C" w:rsidRDefault="00E32332" w:rsidP="002E6038">
            <w:r>
              <w:rPr>
                <w:rFonts w:ascii="Calibri" w:hAnsi="Calibri" w:cs="Calibri"/>
                <w:color w:val="000000"/>
              </w:rPr>
              <w:t xml:space="preserve">£207.69 </w:t>
            </w:r>
          </w:p>
        </w:tc>
      </w:tr>
      <w:tr w:rsidR="00E32332" w:rsidRPr="00B7595C" w14:paraId="00FDE241" w14:textId="77777777" w:rsidTr="004B6855">
        <w:trPr>
          <w:trHeight w:val="283"/>
        </w:trPr>
        <w:tc>
          <w:tcPr>
            <w:tcW w:w="1559" w:type="dxa"/>
            <w:noWrap/>
            <w:hideMark/>
          </w:tcPr>
          <w:p w14:paraId="27387A76" w14:textId="77777777" w:rsidR="00E32332" w:rsidRPr="00B7595C" w:rsidRDefault="00E32332" w:rsidP="002E6038">
            <w:pPr>
              <w:spacing w:line="259" w:lineRule="auto"/>
            </w:pPr>
            <w:r w:rsidRPr="00B7595C">
              <w:t>Grade 8</w:t>
            </w:r>
          </w:p>
        </w:tc>
        <w:tc>
          <w:tcPr>
            <w:tcW w:w="1985" w:type="dxa"/>
            <w:noWrap/>
            <w:hideMark/>
          </w:tcPr>
          <w:p w14:paraId="3CBED756" w14:textId="77777777" w:rsidR="00E32332" w:rsidRPr="00B7595C" w:rsidRDefault="00E32332" w:rsidP="002E6038">
            <w:pPr>
              <w:spacing w:line="259" w:lineRule="auto"/>
            </w:pPr>
            <w:r w:rsidRPr="00B7595C">
              <w:t>£</w:t>
            </w:r>
            <w:r>
              <w:t>66</w:t>
            </w:r>
            <w:r w:rsidRPr="00B7595C">
              <w:t xml:space="preserve">,000 </w:t>
            </w:r>
          </w:p>
        </w:tc>
        <w:tc>
          <w:tcPr>
            <w:tcW w:w="1843" w:type="dxa"/>
            <w:tcBorders>
              <w:top w:val="nil"/>
              <w:left w:val="single" w:sz="4" w:space="0" w:color="auto"/>
              <w:bottom w:val="single" w:sz="4" w:space="0" w:color="auto"/>
              <w:right w:val="single" w:sz="4" w:space="0" w:color="auto"/>
            </w:tcBorders>
            <w:noWrap/>
            <w:vAlign w:val="bottom"/>
            <w:hideMark/>
          </w:tcPr>
          <w:p w14:paraId="0057C940" w14:textId="77777777" w:rsidR="00E32332" w:rsidRPr="00B7595C" w:rsidRDefault="00E32332" w:rsidP="002E6038">
            <w:pPr>
              <w:spacing w:line="259" w:lineRule="auto"/>
            </w:pPr>
            <w:r>
              <w:rPr>
                <w:rFonts w:ascii="Calibri" w:hAnsi="Calibri" w:cs="Calibri"/>
                <w:color w:val="000000"/>
              </w:rPr>
              <w:t xml:space="preserve">£36.26 </w:t>
            </w:r>
          </w:p>
        </w:tc>
        <w:tc>
          <w:tcPr>
            <w:tcW w:w="1275" w:type="dxa"/>
            <w:tcBorders>
              <w:top w:val="nil"/>
              <w:left w:val="single" w:sz="4" w:space="0" w:color="auto"/>
              <w:bottom w:val="single" w:sz="4" w:space="0" w:color="auto"/>
              <w:right w:val="single" w:sz="4" w:space="0" w:color="auto"/>
            </w:tcBorders>
            <w:vAlign w:val="bottom"/>
          </w:tcPr>
          <w:p w14:paraId="42D048E8" w14:textId="77777777" w:rsidR="00E32332" w:rsidRPr="00B7595C" w:rsidRDefault="00E32332" w:rsidP="002E6038">
            <w:r>
              <w:t>5</w:t>
            </w:r>
          </w:p>
        </w:tc>
        <w:tc>
          <w:tcPr>
            <w:tcW w:w="1980" w:type="dxa"/>
            <w:tcBorders>
              <w:top w:val="nil"/>
              <w:left w:val="single" w:sz="4" w:space="0" w:color="auto"/>
              <w:bottom w:val="single" w:sz="4" w:space="0" w:color="auto"/>
              <w:right w:val="single" w:sz="4" w:space="0" w:color="auto"/>
            </w:tcBorders>
            <w:vAlign w:val="bottom"/>
          </w:tcPr>
          <w:p w14:paraId="4B89D003" w14:textId="77777777" w:rsidR="00E32332" w:rsidRPr="00B7595C" w:rsidRDefault="00E32332" w:rsidP="002E6038">
            <w:r>
              <w:rPr>
                <w:rFonts w:ascii="Calibri" w:hAnsi="Calibri" w:cs="Calibri"/>
                <w:color w:val="000000"/>
              </w:rPr>
              <w:t xml:space="preserve">£1,269.23 </w:t>
            </w:r>
          </w:p>
        </w:tc>
      </w:tr>
      <w:tr w:rsidR="00E32332" w:rsidRPr="00B7595C" w14:paraId="54C6EDA4" w14:textId="77777777" w:rsidTr="004B6855">
        <w:trPr>
          <w:trHeight w:val="283"/>
        </w:trPr>
        <w:tc>
          <w:tcPr>
            <w:tcW w:w="1559" w:type="dxa"/>
            <w:noWrap/>
            <w:hideMark/>
          </w:tcPr>
          <w:p w14:paraId="26DD7EF4" w14:textId="77777777" w:rsidR="00E32332" w:rsidRPr="00B7595C" w:rsidRDefault="00E32332" w:rsidP="002E6038">
            <w:pPr>
              <w:spacing w:line="259" w:lineRule="auto"/>
            </w:pPr>
            <w:r w:rsidRPr="00B7595C">
              <w:lastRenderedPageBreak/>
              <w:t>Grade 10</w:t>
            </w:r>
          </w:p>
        </w:tc>
        <w:tc>
          <w:tcPr>
            <w:tcW w:w="1985" w:type="dxa"/>
            <w:noWrap/>
            <w:hideMark/>
          </w:tcPr>
          <w:p w14:paraId="1A5C17FB" w14:textId="77777777" w:rsidR="00E32332" w:rsidRPr="00B7595C" w:rsidRDefault="00E32332" w:rsidP="002E6038">
            <w:pPr>
              <w:spacing w:line="259" w:lineRule="auto"/>
            </w:pPr>
            <w:r w:rsidRPr="00B7595C">
              <w:t>£</w:t>
            </w:r>
            <w:r>
              <w:t>81</w:t>
            </w:r>
            <w:r w:rsidRPr="00B7595C">
              <w:t xml:space="preserve">,000 </w:t>
            </w:r>
          </w:p>
        </w:tc>
        <w:tc>
          <w:tcPr>
            <w:tcW w:w="1843" w:type="dxa"/>
            <w:tcBorders>
              <w:top w:val="nil"/>
              <w:left w:val="single" w:sz="4" w:space="0" w:color="auto"/>
              <w:bottom w:val="single" w:sz="4" w:space="0" w:color="auto"/>
              <w:right w:val="single" w:sz="4" w:space="0" w:color="auto"/>
            </w:tcBorders>
            <w:noWrap/>
            <w:vAlign w:val="bottom"/>
            <w:hideMark/>
          </w:tcPr>
          <w:p w14:paraId="5A10C625" w14:textId="77777777" w:rsidR="00E32332" w:rsidRPr="00B7595C" w:rsidRDefault="00E32332" w:rsidP="002E6038">
            <w:pPr>
              <w:spacing w:line="259" w:lineRule="auto"/>
            </w:pPr>
            <w:r>
              <w:rPr>
                <w:rFonts w:ascii="Calibri" w:hAnsi="Calibri" w:cs="Calibri"/>
                <w:color w:val="000000"/>
              </w:rPr>
              <w:t xml:space="preserve">£44.51 </w:t>
            </w:r>
          </w:p>
        </w:tc>
        <w:tc>
          <w:tcPr>
            <w:tcW w:w="1275" w:type="dxa"/>
            <w:tcBorders>
              <w:top w:val="nil"/>
              <w:left w:val="single" w:sz="4" w:space="0" w:color="auto"/>
              <w:bottom w:val="single" w:sz="4" w:space="0" w:color="auto"/>
              <w:right w:val="single" w:sz="4" w:space="0" w:color="auto"/>
            </w:tcBorders>
            <w:vAlign w:val="bottom"/>
          </w:tcPr>
          <w:p w14:paraId="508E6659" w14:textId="77777777" w:rsidR="00E32332" w:rsidRPr="00B7595C" w:rsidRDefault="00E32332" w:rsidP="002E6038">
            <w:r>
              <w:t>1</w:t>
            </w:r>
          </w:p>
        </w:tc>
        <w:tc>
          <w:tcPr>
            <w:tcW w:w="1980" w:type="dxa"/>
            <w:tcBorders>
              <w:top w:val="nil"/>
              <w:left w:val="single" w:sz="4" w:space="0" w:color="auto"/>
              <w:bottom w:val="single" w:sz="4" w:space="0" w:color="auto"/>
              <w:right w:val="single" w:sz="4" w:space="0" w:color="auto"/>
            </w:tcBorders>
            <w:vAlign w:val="bottom"/>
          </w:tcPr>
          <w:p w14:paraId="01F951E2" w14:textId="77777777" w:rsidR="00E32332" w:rsidRPr="00B7595C" w:rsidRDefault="00E32332" w:rsidP="002E6038">
            <w:r>
              <w:rPr>
                <w:rFonts w:ascii="Calibri" w:hAnsi="Calibri" w:cs="Calibri"/>
                <w:color w:val="000000"/>
              </w:rPr>
              <w:t xml:space="preserve">£311.54 </w:t>
            </w:r>
          </w:p>
        </w:tc>
      </w:tr>
      <w:tr w:rsidR="00E32332" w:rsidRPr="00B7595C" w14:paraId="2627687B" w14:textId="77777777" w:rsidTr="004B6855">
        <w:trPr>
          <w:trHeight w:val="283"/>
        </w:trPr>
        <w:tc>
          <w:tcPr>
            <w:tcW w:w="1559" w:type="dxa"/>
            <w:tcBorders>
              <w:bottom w:val="single" w:sz="4" w:space="0" w:color="auto"/>
            </w:tcBorders>
            <w:noWrap/>
            <w:hideMark/>
          </w:tcPr>
          <w:p w14:paraId="6E97A2AA" w14:textId="77777777" w:rsidR="00E32332" w:rsidRPr="00B7595C" w:rsidRDefault="00E32332" w:rsidP="002E6038">
            <w:pPr>
              <w:spacing w:line="259" w:lineRule="auto"/>
            </w:pPr>
            <w:r w:rsidRPr="00B7595C">
              <w:t>Grade 11</w:t>
            </w:r>
          </w:p>
        </w:tc>
        <w:tc>
          <w:tcPr>
            <w:tcW w:w="1985" w:type="dxa"/>
            <w:tcBorders>
              <w:bottom w:val="single" w:sz="4" w:space="0" w:color="auto"/>
            </w:tcBorders>
            <w:noWrap/>
            <w:hideMark/>
          </w:tcPr>
          <w:p w14:paraId="4A484ECA" w14:textId="77777777" w:rsidR="00E32332" w:rsidRPr="00B7595C" w:rsidRDefault="00E32332" w:rsidP="002E6038">
            <w:pPr>
              <w:spacing w:line="259" w:lineRule="auto"/>
            </w:pPr>
            <w:r w:rsidRPr="00B7595C">
              <w:t>£</w:t>
            </w:r>
            <w:r>
              <w:t>96</w:t>
            </w:r>
            <w:r w:rsidRPr="00B7595C">
              <w:t xml:space="preserve">,000 </w:t>
            </w:r>
          </w:p>
        </w:tc>
        <w:tc>
          <w:tcPr>
            <w:tcW w:w="1843" w:type="dxa"/>
            <w:tcBorders>
              <w:top w:val="nil"/>
              <w:left w:val="single" w:sz="4" w:space="0" w:color="auto"/>
              <w:bottom w:val="single" w:sz="4" w:space="0" w:color="auto"/>
              <w:right w:val="single" w:sz="4" w:space="0" w:color="auto"/>
            </w:tcBorders>
            <w:noWrap/>
            <w:vAlign w:val="bottom"/>
            <w:hideMark/>
          </w:tcPr>
          <w:p w14:paraId="53037F1D" w14:textId="77777777" w:rsidR="00E32332" w:rsidRPr="00B7595C" w:rsidRDefault="00E32332" w:rsidP="002E6038">
            <w:pPr>
              <w:spacing w:line="259" w:lineRule="auto"/>
            </w:pPr>
            <w:r>
              <w:rPr>
                <w:rFonts w:ascii="Calibri" w:hAnsi="Calibri" w:cs="Calibri"/>
                <w:color w:val="000000"/>
              </w:rPr>
              <w:t xml:space="preserve">£52.75 </w:t>
            </w:r>
          </w:p>
        </w:tc>
        <w:tc>
          <w:tcPr>
            <w:tcW w:w="1275" w:type="dxa"/>
            <w:tcBorders>
              <w:top w:val="nil"/>
              <w:left w:val="single" w:sz="4" w:space="0" w:color="auto"/>
              <w:bottom w:val="single" w:sz="4" w:space="0" w:color="auto"/>
              <w:right w:val="single" w:sz="4" w:space="0" w:color="auto"/>
            </w:tcBorders>
            <w:vAlign w:val="bottom"/>
          </w:tcPr>
          <w:p w14:paraId="48304C4F" w14:textId="77777777" w:rsidR="00E32332" w:rsidRPr="00B7595C" w:rsidRDefault="00E32332" w:rsidP="002E6038">
            <w:r>
              <w:t>1</w:t>
            </w:r>
          </w:p>
        </w:tc>
        <w:tc>
          <w:tcPr>
            <w:tcW w:w="1980" w:type="dxa"/>
            <w:tcBorders>
              <w:top w:val="nil"/>
              <w:left w:val="single" w:sz="4" w:space="0" w:color="auto"/>
              <w:bottom w:val="single" w:sz="4" w:space="0" w:color="auto"/>
              <w:right w:val="single" w:sz="4" w:space="0" w:color="auto"/>
            </w:tcBorders>
            <w:vAlign w:val="bottom"/>
          </w:tcPr>
          <w:p w14:paraId="7FEC4531" w14:textId="77777777" w:rsidR="00E32332" w:rsidRPr="00B7595C" w:rsidRDefault="00E32332" w:rsidP="002E6038">
            <w:r>
              <w:rPr>
                <w:rFonts w:ascii="Calibri" w:hAnsi="Calibri" w:cs="Calibri"/>
                <w:color w:val="000000"/>
              </w:rPr>
              <w:t xml:space="preserve">£369.23 </w:t>
            </w:r>
          </w:p>
        </w:tc>
      </w:tr>
      <w:tr w:rsidR="009F5845" w:rsidRPr="00040860" w14:paraId="7D846AE3" w14:textId="77777777" w:rsidTr="004B6855">
        <w:trPr>
          <w:trHeight w:val="283"/>
        </w:trPr>
        <w:tc>
          <w:tcPr>
            <w:tcW w:w="6662" w:type="dxa"/>
            <w:gridSpan w:val="4"/>
            <w:tcBorders>
              <w:top w:val="single" w:sz="4" w:space="0" w:color="auto"/>
              <w:right w:val="single" w:sz="4" w:space="0" w:color="auto"/>
            </w:tcBorders>
            <w:noWrap/>
          </w:tcPr>
          <w:p w14:paraId="10C20C7D" w14:textId="30B044BC" w:rsidR="009F5845" w:rsidRPr="00040860" w:rsidRDefault="009F5845" w:rsidP="002E6038">
            <w:pPr>
              <w:rPr>
                <w:b/>
                <w:bCs/>
              </w:rPr>
            </w:pPr>
            <w:r w:rsidRPr="00040860">
              <w:rPr>
                <w:b/>
                <w:bCs/>
              </w:rPr>
              <w:t>Total</w:t>
            </w:r>
          </w:p>
        </w:tc>
        <w:tc>
          <w:tcPr>
            <w:tcW w:w="1980" w:type="dxa"/>
            <w:tcBorders>
              <w:top w:val="single" w:sz="4" w:space="0" w:color="auto"/>
              <w:left w:val="single" w:sz="4" w:space="0" w:color="auto"/>
              <w:bottom w:val="single" w:sz="4" w:space="0" w:color="auto"/>
              <w:right w:val="single" w:sz="4" w:space="0" w:color="auto"/>
            </w:tcBorders>
            <w:vAlign w:val="bottom"/>
          </w:tcPr>
          <w:p w14:paraId="7F65C005" w14:textId="1433DA52" w:rsidR="009F5845" w:rsidRPr="00040860" w:rsidRDefault="009F5845" w:rsidP="002E6038">
            <w:pPr>
              <w:rPr>
                <w:rFonts w:ascii="Calibri" w:hAnsi="Calibri" w:cs="Calibri"/>
                <w:b/>
                <w:bCs/>
                <w:color w:val="000000"/>
              </w:rPr>
            </w:pPr>
            <w:r w:rsidRPr="00040860">
              <w:rPr>
                <w:rFonts w:ascii="Calibri" w:hAnsi="Calibri" w:cs="Calibri"/>
                <w:b/>
                <w:bCs/>
                <w:color w:val="000000"/>
              </w:rPr>
              <w:t>£2,865</w:t>
            </w:r>
          </w:p>
        </w:tc>
      </w:tr>
      <w:tr w:rsidR="009F5845" w:rsidRPr="00040860" w14:paraId="058A6E39" w14:textId="77777777" w:rsidTr="004B6855">
        <w:trPr>
          <w:trHeight w:val="283"/>
        </w:trPr>
        <w:tc>
          <w:tcPr>
            <w:tcW w:w="6662" w:type="dxa"/>
            <w:gridSpan w:val="4"/>
            <w:tcBorders>
              <w:right w:val="single" w:sz="4" w:space="0" w:color="auto"/>
            </w:tcBorders>
            <w:noWrap/>
          </w:tcPr>
          <w:p w14:paraId="22EB723E" w14:textId="78CC6FC6" w:rsidR="009F5845" w:rsidRPr="00040860" w:rsidRDefault="00E30647" w:rsidP="002E6038">
            <w:pPr>
              <w:rPr>
                <w:b/>
                <w:bCs/>
              </w:rPr>
            </w:pPr>
            <w:r w:rsidRPr="00040860">
              <w:rPr>
                <w:b/>
                <w:bCs/>
              </w:rPr>
              <w:t>Average per participant (N=475)</w:t>
            </w:r>
          </w:p>
        </w:tc>
        <w:tc>
          <w:tcPr>
            <w:tcW w:w="1980" w:type="dxa"/>
            <w:tcBorders>
              <w:top w:val="nil"/>
              <w:left w:val="single" w:sz="4" w:space="0" w:color="auto"/>
              <w:bottom w:val="single" w:sz="4" w:space="0" w:color="auto"/>
              <w:right w:val="single" w:sz="4" w:space="0" w:color="auto"/>
            </w:tcBorders>
            <w:vAlign w:val="bottom"/>
          </w:tcPr>
          <w:p w14:paraId="3D8A812D" w14:textId="392CABD7" w:rsidR="009F5845" w:rsidRPr="00040860" w:rsidRDefault="00E30647" w:rsidP="002E6038">
            <w:pPr>
              <w:rPr>
                <w:rFonts w:ascii="Calibri" w:hAnsi="Calibri" w:cs="Calibri"/>
                <w:b/>
                <w:bCs/>
                <w:color w:val="000000"/>
              </w:rPr>
            </w:pPr>
            <w:r w:rsidRPr="00040860">
              <w:rPr>
                <w:rFonts w:ascii="Calibri" w:hAnsi="Calibri" w:cs="Calibri"/>
                <w:b/>
                <w:bCs/>
                <w:color w:val="000000"/>
              </w:rPr>
              <w:t>£6</w:t>
            </w:r>
          </w:p>
        </w:tc>
      </w:tr>
    </w:tbl>
    <w:p w14:paraId="50DFFDF1" w14:textId="160F60EE" w:rsidR="00E32332" w:rsidRDefault="00F20517" w:rsidP="00F20517">
      <w:r>
        <w:t xml:space="preserve">* </w:t>
      </w:r>
      <w:r w:rsidR="000268AF">
        <w:t>With approximate reference to the pay grade of University of York</w:t>
      </w:r>
    </w:p>
    <w:p w14:paraId="0D155A08" w14:textId="43BBD096" w:rsidR="0057110D" w:rsidRDefault="004040C8" w:rsidP="0057110D">
      <w:r>
        <w:fldChar w:fldCharType="begin"/>
      </w:r>
      <w:r>
        <w:instrText xml:space="preserve"> REF _Ref161066005 \h </w:instrText>
      </w:r>
      <w:r>
        <w:fldChar w:fldCharType="separate"/>
      </w:r>
      <w:r>
        <w:t xml:space="preserve">Table </w:t>
      </w:r>
      <w:r>
        <w:rPr>
          <w:noProof/>
        </w:rPr>
        <w:t>5</w:t>
      </w:r>
      <w:r>
        <w:fldChar w:fldCharType="end"/>
      </w:r>
      <w:r w:rsidR="00AF18CE">
        <w:t xml:space="preserve"> presents the estimation of costs of staff training and EC/UC session delivery. </w:t>
      </w:r>
      <w:r w:rsidR="00DA40F1">
        <w:t xml:space="preserve">The </w:t>
      </w:r>
      <w:r w:rsidR="005E45E5">
        <w:t xml:space="preserve">difference in mean duration of training was </w:t>
      </w:r>
      <w:r w:rsidR="009B65F0">
        <w:t>longer in the EC group</w:t>
      </w:r>
      <w:r w:rsidR="00332C92">
        <w:t xml:space="preserve"> while trainers travelled farther in the UC group. </w:t>
      </w:r>
      <w:r w:rsidR="0057110D">
        <w:t xml:space="preserve">Due to incomplete and missing keyworker logs, the treatment delivery information was only available for 225 </w:t>
      </w:r>
      <w:r w:rsidR="00E03484">
        <w:t xml:space="preserve">participants </w:t>
      </w:r>
      <w:r w:rsidR="0057110D">
        <w:t>in the UC group and 238 in the EC group.</w:t>
      </w:r>
      <w:r w:rsidR="00332C92">
        <w:t xml:space="preserve"> The duration of </w:t>
      </w:r>
      <w:r w:rsidR="00AE2C20">
        <w:t>session delivery was much longer in the EC group.</w:t>
      </w:r>
    </w:p>
    <w:p w14:paraId="072BA99F" w14:textId="69AAE37A" w:rsidR="0057110D" w:rsidRPr="00C15675" w:rsidRDefault="0057110D" w:rsidP="0057110D">
      <w:r>
        <w:t xml:space="preserve">For details of estimation </w:t>
      </w:r>
      <w:r w:rsidR="002D1C2F">
        <w:t xml:space="preserve">of EC and UC </w:t>
      </w:r>
      <w:r>
        <w:t xml:space="preserve">please see </w:t>
      </w:r>
      <w:r>
        <w:fldChar w:fldCharType="begin"/>
      </w:r>
      <w:r>
        <w:instrText xml:space="preserve"> REF _Ref174379236 \h </w:instrText>
      </w:r>
      <w:r>
        <w:fldChar w:fldCharType="separate"/>
      </w:r>
      <w:r>
        <w:t>Appendix 1</w:t>
      </w:r>
      <w:r>
        <w:fldChar w:fldCharType="end"/>
      </w:r>
      <w:r>
        <w:t>.</w:t>
      </w:r>
    </w:p>
    <w:p w14:paraId="738697A0" w14:textId="385D302E" w:rsidR="002B1D9D" w:rsidRDefault="002B1D9D" w:rsidP="002B1D9D">
      <w:pPr>
        <w:pStyle w:val="Caption"/>
        <w:keepNext/>
      </w:pPr>
      <w:bookmarkStart w:id="11" w:name="_Ref161066005"/>
      <w:r>
        <w:t xml:space="preserve">Table </w:t>
      </w:r>
      <w:r w:rsidR="004040C8">
        <w:fldChar w:fldCharType="begin"/>
      </w:r>
      <w:r w:rsidR="004040C8">
        <w:instrText xml:space="preserve"> SEQ Table \* ARABIC </w:instrText>
      </w:r>
      <w:r w:rsidR="004040C8">
        <w:fldChar w:fldCharType="separate"/>
      </w:r>
      <w:r w:rsidR="009129B6">
        <w:rPr>
          <w:noProof/>
        </w:rPr>
        <w:t>5</w:t>
      </w:r>
      <w:r w:rsidR="004040C8">
        <w:rPr>
          <w:noProof/>
        </w:rPr>
        <w:fldChar w:fldCharType="end"/>
      </w:r>
      <w:bookmarkEnd w:id="11"/>
      <w:r>
        <w:t xml:space="preserve"> </w:t>
      </w:r>
      <w:r w:rsidR="002B2BEA">
        <w:t xml:space="preserve">Costs of </w:t>
      </w:r>
      <w:r w:rsidR="003B1034">
        <w:t xml:space="preserve">staff training and </w:t>
      </w:r>
      <w:r w:rsidR="006F1DCB">
        <w:t>treatment</w:t>
      </w:r>
      <w:r w:rsidR="003B1034">
        <w:t xml:space="preserve"> delivery</w:t>
      </w:r>
    </w:p>
    <w:tbl>
      <w:tblPr>
        <w:tblStyle w:val="TableGrid"/>
        <w:tblW w:w="0" w:type="auto"/>
        <w:tblLook w:val="04A0" w:firstRow="1" w:lastRow="0" w:firstColumn="1" w:lastColumn="0" w:noHBand="0" w:noVBand="1"/>
      </w:tblPr>
      <w:tblGrid>
        <w:gridCol w:w="2263"/>
        <w:gridCol w:w="1843"/>
        <w:gridCol w:w="1559"/>
        <w:gridCol w:w="1843"/>
        <w:gridCol w:w="1508"/>
      </w:tblGrid>
      <w:tr w:rsidR="00F1122D" w:rsidRPr="00033108" w14:paraId="40332771" w14:textId="77777777" w:rsidTr="004B6855">
        <w:tc>
          <w:tcPr>
            <w:tcW w:w="2263" w:type="dxa"/>
          </w:tcPr>
          <w:p w14:paraId="593339FB" w14:textId="789EB3F6" w:rsidR="00F1122D" w:rsidRPr="00033108" w:rsidRDefault="00F1122D" w:rsidP="00C33723">
            <w:pPr>
              <w:rPr>
                <w:b/>
                <w:bCs/>
              </w:rPr>
            </w:pPr>
            <w:bookmarkStart w:id="12" w:name="_Hlk162270443"/>
            <w:bookmarkStart w:id="13" w:name="_Hlk162270483"/>
          </w:p>
        </w:tc>
        <w:tc>
          <w:tcPr>
            <w:tcW w:w="3402" w:type="dxa"/>
            <w:gridSpan w:val="2"/>
          </w:tcPr>
          <w:p w14:paraId="1D44420E" w14:textId="5E9F5425" w:rsidR="00F1122D" w:rsidRPr="00033108" w:rsidRDefault="00F1122D" w:rsidP="00C33723">
            <w:pPr>
              <w:rPr>
                <w:b/>
                <w:bCs/>
              </w:rPr>
            </w:pPr>
            <w:r w:rsidRPr="00033108">
              <w:rPr>
                <w:b/>
                <w:bCs/>
              </w:rPr>
              <w:t>EC</w:t>
            </w:r>
          </w:p>
        </w:tc>
        <w:tc>
          <w:tcPr>
            <w:tcW w:w="3351" w:type="dxa"/>
            <w:gridSpan w:val="2"/>
          </w:tcPr>
          <w:p w14:paraId="5EA6CDD4" w14:textId="1F96EC82" w:rsidR="00F1122D" w:rsidRPr="00033108" w:rsidRDefault="00F1122D" w:rsidP="00C33723">
            <w:pPr>
              <w:rPr>
                <w:b/>
                <w:bCs/>
              </w:rPr>
            </w:pPr>
            <w:r w:rsidRPr="00033108">
              <w:rPr>
                <w:b/>
                <w:bCs/>
              </w:rPr>
              <w:t>UC</w:t>
            </w:r>
          </w:p>
        </w:tc>
      </w:tr>
      <w:bookmarkEnd w:id="12"/>
      <w:tr w:rsidR="00E9629A" w:rsidRPr="00F4754D" w14:paraId="2D4B9524" w14:textId="77777777" w:rsidTr="004B6855">
        <w:tc>
          <w:tcPr>
            <w:tcW w:w="2263" w:type="dxa"/>
            <w:shd w:val="clear" w:color="auto" w:fill="E7E6E6" w:themeFill="background2"/>
          </w:tcPr>
          <w:p w14:paraId="19F0F446" w14:textId="40E5085D" w:rsidR="001070A8" w:rsidRPr="00F4754D" w:rsidRDefault="001070A8" w:rsidP="001070A8">
            <w:r w:rsidRPr="00F4754D">
              <w:t>Staff training</w:t>
            </w:r>
          </w:p>
        </w:tc>
        <w:tc>
          <w:tcPr>
            <w:tcW w:w="1843" w:type="dxa"/>
            <w:shd w:val="clear" w:color="auto" w:fill="E7E6E6" w:themeFill="background2"/>
          </w:tcPr>
          <w:p w14:paraId="36B6F943" w14:textId="5211BBAB" w:rsidR="001070A8" w:rsidRPr="00F4754D" w:rsidRDefault="00154BDE" w:rsidP="001070A8">
            <w:r>
              <w:t>Staff hours</w:t>
            </w:r>
          </w:p>
        </w:tc>
        <w:tc>
          <w:tcPr>
            <w:tcW w:w="1559" w:type="dxa"/>
            <w:shd w:val="clear" w:color="auto" w:fill="E7E6E6" w:themeFill="background2"/>
          </w:tcPr>
          <w:p w14:paraId="4BD7D4D5" w14:textId="3E03E6B8" w:rsidR="001070A8" w:rsidRPr="00F4754D" w:rsidRDefault="001070A8" w:rsidP="001070A8">
            <w:r w:rsidRPr="00F4754D">
              <w:t>N=239</w:t>
            </w:r>
          </w:p>
        </w:tc>
        <w:tc>
          <w:tcPr>
            <w:tcW w:w="1843" w:type="dxa"/>
            <w:shd w:val="clear" w:color="auto" w:fill="E7E6E6" w:themeFill="background2"/>
          </w:tcPr>
          <w:p w14:paraId="5E536C94" w14:textId="4C942E51" w:rsidR="001070A8" w:rsidRPr="00F4754D" w:rsidRDefault="00154BDE" w:rsidP="001070A8">
            <w:r>
              <w:t>Staff hours</w:t>
            </w:r>
          </w:p>
        </w:tc>
        <w:tc>
          <w:tcPr>
            <w:tcW w:w="1508" w:type="dxa"/>
            <w:shd w:val="clear" w:color="auto" w:fill="E7E6E6" w:themeFill="background2"/>
          </w:tcPr>
          <w:p w14:paraId="320CBA15" w14:textId="5B9E2DE4" w:rsidR="001070A8" w:rsidRPr="00F4754D" w:rsidRDefault="001070A8" w:rsidP="001070A8">
            <w:r w:rsidRPr="00F4754D">
              <w:t>N=236</w:t>
            </w:r>
          </w:p>
        </w:tc>
      </w:tr>
      <w:tr w:rsidR="00E9629A" w14:paraId="6C32E23D" w14:textId="77777777" w:rsidTr="004B6855">
        <w:tc>
          <w:tcPr>
            <w:tcW w:w="2263" w:type="dxa"/>
          </w:tcPr>
          <w:p w14:paraId="057CE356" w14:textId="77777777" w:rsidR="001070A8" w:rsidRDefault="001070A8" w:rsidP="001070A8">
            <w:r>
              <w:t>Staff time in training sessions</w:t>
            </w:r>
          </w:p>
        </w:tc>
        <w:tc>
          <w:tcPr>
            <w:tcW w:w="1843" w:type="dxa"/>
          </w:tcPr>
          <w:p w14:paraId="02036490" w14:textId="4F573764" w:rsidR="001070A8" w:rsidRDefault="00E9629A" w:rsidP="001070A8">
            <w:r>
              <w:t>2.</w:t>
            </w:r>
            <w:r w:rsidR="006722BC">
              <w:t>3</w:t>
            </w:r>
            <w:r>
              <w:t xml:space="preserve"> hours/centre</w:t>
            </w:r>
          </w:p>
        </w:tc>
        <w:tc>
          <w:tcPr>
            <w:tcW w:w="1559" w:type="dxa"/>
          </w:tcPr>
          <w:p w14:paraId="232A0015" w14:textId="6F2BE52A" w:rsidR="001070A8" w:rsidRDefault="001070A8" w:rsidP="001070A8">
            <w:r>
              <w:t>£7,847</w:t>
            </w:r>
          </w:p>
        </w:tc>
        <w:tc>
          <w:tcPr>
            <w:tcW w:w="1843" w:type="dxa"/>
          </w:tcPr>
          <w:p w14:paraId="66FAFEBB" w14:textId="0CED6533" w:rsidR="001070A8" w:rsidRDefault="0089072B" w:rsidP="001070A8">
            <w:r>
              <w:t>1.8 hours/centre</w:t>
            </w:r>
          </w:p>
        </w:tc>
        <w:tc>
          <w:tcPr>
            <w:tcW w:w="1508" w:type="dxa"/>
          </w:tcPr>
          <w:p w14:paraId="1D51F50E" w14:textId="173F004B" w:rsidR="001070A8" w:rsidRDefault="001070A8" w:rsidP="001070A8">
            <w:r>
              <w:t>£5,735</w:t>
            </w:r>
          </w:p>
        </w:tc>
      </w:tr>
      <w:tr w:rsidR="00E9629A" w14:paraId="627AF6C1" w14:textId="77777777" w:rsidTr="004B6855">
        <w:tc>
          <w:tcPr>
            <w:tcW w:w="2263" w:type="dxa"/>
          </w:tcPr>
          <w:p w14:paraId="771E3B4A" w14:textId="77777777" w:rsidR="001070A8" w:rsidRDefault="001070A8" w:rsidP="001070A8">
            <w:r>
              <w:t>Trainers time in travelling</w:t>
            </w:r>
          </w:p>
        </w:tc>
        <w:tc>
          <w:tcPr>
            <w:tcW w:w="1843" w:type="dxa"/>
          </w:tcPr>
          <w:p w14:paraId="47067E9F" w14:textId="6C1B4D5E" w:rsidR="001070A8" w:rsidRDefault="00B90B18" w:rsidP="001070A8">
            <w:r>
              <w:t>1.</w:t>
            </w:r>
            <w:r w:rsidR="00AC4E64">
              <w:t>8</w:t>
            </w:r>
            <w:r>
              <w:t xml:space="preserve"> hours</w:t>
            </w:r>
            <w:r w:rsidR="00021764">
              <w:t>/</w:t>
            </w:r>
            <w:r>
              <w:t>trainer</w:t>
            </w:r>
          </w:p>
        </w:tc>
        <w:tc>
          <w:tcPr>
            <w:tcW w:w="1559" w:type="dxa"/>
          </w:tcPr>
          <w:p w14:paraId="5DD56CE8" w14:textId="1AA5003A" w:rsidR="001070A8" w:rsidRDefault="001070A8" w:rsidP="001070A8">
            <w:r>
              <w:t>£2,580</w:t>
            </w:r>
          </w:p>
        </w:tc>
        <w:tc>
          <w:tcPr>
            <w:tcW w:w="1843" w:type="dxa"/>
          </w:tcPr>
          <w:p w14:paraId="4D2A96BC" w14:textId="69C073EC" w:rsidR="001070A8" w:rsidRDefault="00D76766" w:rsidP="001070A8">
            <w:r>
              <w:t>2.</w:t>
            </w:r>
            <w:r w:rsidR="00AC4E64">
              <w:t>2</w:t>
            </w:r>
            <w:r>
              <w:t xml:space="preserve"> hours</w:t>
            </w:r>
            <w:r w:rsidR="00021764">
              <w:t>/</w:t>
            </w:r>
            <w:r>
              <w:t>trainer</w:t>
            </w:r>
          </w:p>
        </w:tc>
        <w:tc>
          <w:tcPr>
            <w:tcW w:w="1508" w:type="dxa"/>
          </w:tcPr>
          <w:p w14:paraId="5FBFF731" w14:textId="625E0D21" w:rsidR="001070A8" w:rsidRDefault="001070A8" w:rsidP="001070A8">
            <w:r>
              <w:t>£2,916</w:t>
            </w:r>
          </w:p>
        </w:tc>
      </w:tr>
      <w:tr w:rsidR="00E9629A" w14:paraId="41370F67" w14:textId="77777777" w:rsidTr="004B6855">
        <w:tc>
          <w:tcPr>
            <w:tcW w:w="2263" w:type="dxa"/>
          </w:tcPr>
          <w:p w14:paraId="22592FCB" w14:textId="77777777" w:rsidR="001070A8" w:rsidRDefault="001070A8" w:rsidP="001070A8">
            <w:r>
              <w:t>Refreshments, travel and hotel</w:t>
            </w:r>
          </w:p>
        </w:tc>
        <w:tc>
          <w:tcPr>
            <w:tcW w:w="1843" w:type="dxa"/>
          </w:tcPr>
          <w:p w14:paraId="29257D68" w14:textId="11BE1579" w:rsidR="001070A8" w:rsidRDefault="00D76766" w:rsidP="001070A8">
            <w:r>
              <w:t>-</w:t>
            </w:r>
          </w:p>
        </w:tc>
        <w:tc>
          <w:tcPr>
            <w:tcW w:w="1559" w:type="dxa"/>
            <w:tcBorders>
              <w:bottom w:val="single" w:sz="4" w:space="0" w:color="auto"/>
            </w:tcBorders>
          </w:tcPr>
          <w:p w14:paraId="528B44E1" w14:textId="22FB98E6" w:rsidR="001070A8" w:rsidRDefault="001070A8" w:rsidP="001070A8">
            <w:r>
              <w:t>£1,179</w:t>
            </w:r>
          </w:p>
        </w:tc>
        <w:tc>
          <w:tcPr>
            <w:tcW w:w="1843" w:type="dxa"/>
          </w:tcPr>
          <w:p w14:paraId="50251CF8" w14:textId="402167F7" w:rsidR="001070A8" w:rsidRDefault="00D76766" w:rsidP="001070A8">
            <w:r>
              <w:t>-</w:t>
            </w:r>
          </w:p>
        </w:tc>
        <w:tc>
          <w:tcPr>
            <w:tcW w:w="1508" w:type="dxa"/>
            <w:tcBorders>
              <w:bottom w:val="single" w:sz="4" w:space="0" w:color="auto"/>
            </w:tcBorders>
          </w:tcPr>
          <w:p w14:paraId="43DE462D" w14:textId="0EC25435" w:rsidR="001070A8" w:rsidRDefault="001070A8" w:rsidP="001070A8">
            <w:r>
              <w:t>£1,324</w:t>
            </w:r>
          </w:p>
        </w:tc>
      </w:tr>
      <w:tr w:rsidR="00E9629A" w14:paraId="0F052646" w14:textId="77777777" w:rsidTr="004B6855">
        <w:tc>
          <w:tcPr>
            <w:tcW w:w="2263" w:type="dxa"/>
          </w:tcPr>
          <w:p w14:paraId="7856C133" w14:textId="77777777" w:rsidR="001070A8" w:rsidRDefault="001070A8" w:rsidP="001070A8">
            <w:r>
              <w:t>Total</w:t>
            </w:r>
          </w:p>
        </w:tc>
        <w:tc>
          <w:tcPr>
            <w:tcW w:w="1843" w:type="dxa"/>
            <w:tcBorders>
              <w:right w:val="nil"/>
            </w:tcBorders>
          </w:tcPr>
          <w:p w14:paraId="04DA821F" w14:textId="094147B6" w:rsidR="001070A8" w:rsidRDefault="001070A8" w:rsidP="001070A8"/>
        </w:tc>
        <w:tc>
          <w:tcPr>
            <w:tcW w:w="1559" w:type="dxa"/>
            <w:tcBorders>
              <w:left w:val="nil"/>
            </w:tcBorders>
          </w:tcPr>
          <w:p w14:paraId="333EB91D" w14:textId="61CCB221" w:rsidR="001070A8" w:rsidRDefault="001070A8" w:rsidP="001070A8">
            <w:r>
              <w:t>£11,607</w:t>
            </w:r>
          </w:p>
        </w:tc>
        <w:tc>
          <w:tcPr>
            <w:tcW w:w="1843" w:type="dxa"/>
            <w:tcBorders>
              <w:right w:val="nil"/>
            </w:tcBorders>
          </w:tcPr>
          <w:p w14:paraId="62CDE5AE" w14:textId="355919C9" w:rsidR="001070A8" w:rsidRDefault="001070A8" w:rsidP="001070A8"/>
        </w:tc>
        <w:tc>
          <w:tcPr>
            <w:tcW w:w="1508" w:type="dxa"/>
            <w:tcBorders>
              <w:left w:val="nil"/>
            </w:tcBorders>
          </w:tcPr>
          <w:p w14:paraId="0850637B" w14:textId="7D7DEBD9" w:rsidR="001070A8" w:rsidRDefault="001070A8" w:rsidP="001070A8">
            <w:r>
              <w:t>£9,975</w:t>
            </w:r>
          </w:p>
        </w:tc>
      </w:tr>
      <w:tr w:rsidR="00BE1299" w:rsidRPr="00865883" w14:paraId="0A3091C0" w14:textId="77777777" w:rsidTr="004B6855">
        <w:tc>
          <w:tcPr>
            <w:tcW w:w="2263" w:type="dxa"/>
          </w:tcPr>
          <w:p w14:paraId="539A14EF" w14:textId="77777777" w:rsidR="00BE1299" w:rsidRPr="004B6855" w:rsidRDefault="00BE1299" w:rsidP="001070A8">
            <w:pPr>
              <w:rPr>
                <w:b/>
                <w:bCs/>
              </w:rPr>
            </w:pPr>
            <w:r w:rsidRPr="004B6855">
              <w:rPr>
                <w:b/>
                <w:bCs/>
              </w:rPr>
              <w:t>Average per centre</w:t>
            </w:r>
          </w:p>
        </w:tc>
        <w:tc>
          <w:tcPr>
            <w:tcW w:w="3402" w:type="dxa"/>
            <w:gridSpan w:val="2"/>
          </w:tcPr>
          <w:p w14:paraId="5921F5EE" w14:textId="451E89FF" w:rsidR="00BE1299" w:rsidRPr="004B6855" w:rsidRDefault="00BE1299" w:rsidP="004B6855">
            <w:pPr>
              <w:jc w:val="right"/>
              <w:rPr>
                <w:b/>
                <w:bCs/>
              </w:rPr>
            </w:pPr>
            <w:r w:rsidRPr="004B6855">
              <w:rPr>
                <w:b/>
                <w:bCs/>
              </w:rPr>
              <w:t>£725 (SD £300)</w:t>
            </w:r>
          </w:p>
        </w:tc>
        <w:tc>
          <w:tcPr>
            <w:tcW w:w="3351" w:type="dxa"/>
            <w:gridSpan w:val="2"/>
          </w:tcPr>
          <w:p w14:paraId="06E494E4" w14:textId="349A0621" w:rsidR="00BE1299" w:rsidRPr="004B6855" w:rsidRDefault="00BE1299" w:rsidP="004B6855">
            <w:pPr>
              <w:jc w:val="right"/>
              <w:rPr>
                <w:b/>
                <w:bCs/>
              </w:rPr>
            </w:pPr>
            <w:r w:rsidRPr="004B6855">
              <w:rPr>
                <w:b/>
                <w:bCs/>
              </w:rPr>
              <w:t>£623 (SD £310)</w:t>
            </w:r>
          </w:p>
        </w:tc>
      </w:tr>
      <w:tr w:rsidR="00E9629A" w:rsidRPr="00865883" w14:paraId="0B3C45D5" w14:textId="77777777" w:rsidTr="004B6855">
        <w:tc>
          <w:tcPr>
            <w:tcW w:w="2263" w:type="dxa"/>
          </w:tcPr>
          <w:p w14:paraId="04541898" w14:textId="2363B3A2" w:rsidR="001070A8" w:rsidRPr="004B6855" w:rsidRDefault="001070A8" w:rsidP="001070A8">
            <w:pPr>
              <w:rPr>
                <w:b/>
                <w:bCs/>
              </w:rPr>
            </w:pPr>
            <w:r w:rsidRPr="004B6855">
              <w:rPr>
                <w:b/>
                <w:bCs/>
              </w:rPr>
              <w:t>Average per participant</w:t>
            </w:r>
          </w:p>
        </w:tc>
        <w:tc>
          <w:tcPr>
            <w:tcW w:w="1843" w:type="dxa"/>
            <w:tcBorders>
              <w:right w:val="nil"/>
            </w:tcBorders>
          </w:tcPr>
          <w:p w14:paraId="0D10F59A" w14:textId="77777777" w:rsidR="001070A8" w:rsidRPr="004B6855" w:rsidRDefault="001070A8" w:rsidP="001070A8">
            <w:pPr>
              <w:rPr>
                <w:b/>
                <w:bCs/>
              </w:rPr>
            </w:pPr>
          </w:p>
        </w:tc>
        <w:tc>
          <w:tcPr>
            <w:tcW w:w="1559" w:type="dxa"/>
            <w:tcBorders>
              <w:left w:val="nil"/>
            </w:tcBorders>
          </w:tcPr>
          <w:p w14:paraId="29402848" w14:textId="1E430B30" w:rsidR="001070A8" w:rsidRPr="004B6855" w:rsidRDefault="001070A8" w:rsidP="001070A8">
            <w:pPr>
              <w:rPr>
                <w:b/>
                <w:bCs/>
              </w:rPr>
            </w:pPr>
            <w:r w:rsidRPr="004B6855">
              <w:rPr>
                <w:b/>
                <w:bCs/>
              </w:rPr>
              <w:t>£49</w:t>
            </w:r>
          </w:p>
        </w:tc>
        <w:tc>
          <w:tcPr>
            <w:tcW w:w="1843" w:type="dxa"/>
            <w:tcBorders>
              <w:right w:val="nil"/>
            </w:tcBorders>
          </w:tcPr>
          <w:p w14:paraId="0B1B3290" w14:textId="77777777" w:rsidR="001070A8" w:rsidRPr="004B6855" w:rsidRDefault="001070A8" w:rsidP="001070A8">
            <w:pPr>
              <w:rPr>
                <w:b/>
                <w:bCs/>
              </w:rPr>
            </w:pPr>
          </w:p>
        </w:tc>
        <w:tc>
          <w:tcPr>
            <w:tcW w:w="1508" w:type="dxa"/>
            <w:tcBorders>
              <w:left w:val="nil"/>
            </w:tcBorders>
          </w:tcPr>
          <w:p w14:paraId="1D561A51" w14:textId="6220459B" w:rsidR="001070A8" w:rsidRPr="004B6855" w:rsidRDefault="001070A8" w:rsidP="001070A8">
            <w:pPr>
              <w:rPr>
                <w:b/>
                <w:bCs/>
              </w:rPr>
            </w:pPr>
            <w:r w:rsidRPr="004B6855">
              <w:rPr>
                <w:b/>
                <w:bCs/>
              </w:rPr>
              <w:t>£42</w:t>
            </w:r>
          </w:p>
        </w:tc>
      </w:tr>
      <w:tr w:rsidR="00E9629A" w:rsidRPr="00F4754D" w14:paraId="44B335C5" w14:textId="77777777" w:rsidTr="004B6855">
        <w:tc>
          <w:tcPr>
            <w:tcW w:w="2263" w:type="dxa"/>
            <w:shd w:val="clear" w:color="auto" w:fill="E7E6E6" w:themeFill="background2"/>
          </w:tcPr>
          <w:p w14:paraId="454BBF63" w14:textId="1CA577F4" w:rsidR="001070A8" w:rsidRPr="00F4754D" w:rsidRDefault="001070A8" w:rsidP="001070A8">
            <w:r>
              <w:t>D</w:t>
            </w:r>
            <w:r w:rsidRPr="00F4754D">
              <w:t>elivery</w:t>
            </w:r>
            <w:r>
              <w:t xml:space="preserve"> - sessions</w:t>
            </w:r>
          </w:p>
        </w:tc>
        <w:tc>
          <w:tcPr>
            <w:tcW w:w="1843" w:type="dxa"/>
            <w:shd w:val="clear" w:color="auto" w:fill="E7E6E6" w:themeFill="background2"/>
          </w:tcPr>
          <w:p w14:paraId="155811D3" w14:textId="71AC214A" w:rsidR="001070A8" w:rsidRDefault="004F116B" w:rsidP="001070A8">
            <w:r>
              <w:t>Staff hours</w:t>
            </w:r>
          </w:p>
        </w:tc>
        <w:tc>
          <w:tcPr>
            <w:tcW w:w="1559" w:type="dxa"/>
            <w:shd w:val="clear" w:color="auto" w:fill="E7E6E6" w:themeFill="background2"/>
          </w:tcPr>
          <w:p w14:paraId="05FA0B2A" w14:textId="25C86F06" w:rsidR="001070A8" w:rsidRPr="00F4754D" w:rsidRDefault="001070A8" w:rsidP="001070A8">
            <w:r>
              <w:t>N=238</w:t>
            </w:r>
          </w:p>
        </w:tc>
        <w:tc>
          <w:tcPr>
            <w:tcW w:w="1843" w:type="dxa"/>
            <w:shd w:val="clear" w:color="auto" w:fill="E7E6E6" w:themeFill="background2"/>
          </w:tcPr>
          <w:p w14:paraId="07A683C6" w14:textId="587C3846" w:rsidR="001070A8" w:rsidRDefault="004F116B" w:rsidP="001070A8">
            <w:r>
              <w:t>Staff hours</w:t>
            </w:r>
          </w:p>
        </w:tc>
        <w:tc>
          <w:tcPr>
            <w:tcW w:w="1508" w:type="dxa"/>
            <w:shd w:val="clear" w:color="auto" w:fill="E7E6E6" w:themeFill="background2"/>
          </w:tcPr>
          <w:p w14:paraId="648B07B2" w14:textId="7768B9A2" w:rsidR="001070A8" w:rsidRPr="00F4754D" w:rsidRDefault="001070A8" w:rsidP="001070A8">
            <w:r>
              <w:t>N=225</w:t>
            </w:r>
          </w:p>
        </w:tc>
      </w:tr>
      <w:tr w:rsidR="00E9629A" w14:paraId="76DA5E63" w14:textId="77777777" w:rsidTr="004B6855">
        <w:tc>
          <w:tcPr>
            <w:tcW w:w="2263" w:type="dxa"/>
          </w:tcPr>
          <w:p w14:paraId="02D8EDEA" w14:textId="03C746A1" w:rsidR="001070A8" w:rsidRDefault="001070A8" w:rsidP="001070A8">
            <w:r>
              <w:t>Centre staff per centre</w:t>
            </w:r>
          </w:p>
        </w:tc>
        <w:tc>
          <w:tcPr>
            <w:tcW w:w="1843" w:type="dxa"/>
          </w:tcPr>
          <w:p w14:paraId="6DF842BE" w14:textId="503EF23D" w:rsidR="001070A8" w:rsidRDefault="00021764" w:rsidP="001070A8">
            <w:r>
              <w:t>3.6 hours/centre</w:t>
            </w:r>
          </w:p>
        </w:tc>
        <w:tc>
          <w:tcPr>
            <w:tcW w:w="1559" w:type="dxa"/>
          </w:tcPr>
          <w:p w14:paraId="572BDAA3" w14:textId="441B7F87" w:rsidR="001070A8" w:rsidRDefault="001070A8" w:rsidP="001070A8">
            <w:r>
              <w:t>£101 (SD £45)</w:t>
            </w:r>
          </w:p>
        </w:tc>
        <w:tc>
          <w:tcPr>
            <w:tcW w:w="1843" w:type="dxa"/>
          </w:tcPr>
          <w:p w14:paraId="65387F9D" w14:textId="061BC62E" w:rsidR="001070A8" w:rsidRDefault="00EC3F96" w:rsidP="001070A8">
            <w:r>
              <w:t>0.9 hours/centre</w:t>
            </w:r>
          </w:p>
        </w:tc>
        <w:tc>
          <w:tcPr>
            <w:tcW w:w="1508" w:type="dxa"/>
          </w:tcPr>
          <w:p w14:paraId="486F74A3" w14:textId="2523B08B" w:rsidR="001070A8" w:rsidRDefault="001070A8" w:rsidP="001070A8">
            <w:r>
              <w:t>£19 (SD £16)</w:t>
            </w:r>
          </w:p>
        </w:tc>
      </w:tr>
      <w:tr w:rsidR="00E9629A" w14:paraId="509093A8" w14:textId="77777777" w:rsidTr="004B6855">
        <w:tc>
          <w:tcPr>
            <w:tcW w:w="2263" w:type="dxa"/>
          </w:tcPr>
          <w:p w14:paraId="3263FF9D" w14:textId="3BB72124" w:rsidR="001070A8" w:rsidRDefault="001070A8" w:rsidP="001070A8">
            <w:r>
              <w:t>Research team members per centre</w:t>
            </w:r>
          </w:p>
        </w:tc>
        <w:tc>
          <w:tcPr>
            <w:tcW w:w="1843" w:type="dxa"/>
          </w:tcPr>
          <w:p w14:paraId="1316429B" w14:textId="164E6F97" w:rsidR="001070A8" w:rsidRDefault="00C6535B" w:rsidP="001070A8">
            <w:r>
              <w:t>0.2 hours/centre</w:t>
            </w:r>
          </w:p>
        </w:tc>
        <w:tc>
          <w:tcPr>
            <w:tcW w:w="1559" w:type="dxa"/>
            <w:tcBorders>
              <w:bottom w:val="single" w:sz="4" w:space="0" w:color="auto"/>
            </w:tcBorders>
          </w:tcPr>
          <w:p w14:paraId="4152096B" w14:textId="6D313049" w:rsidR="001070A8" w:rsidRDefault="001070A8" w:rsidP="001070A8">
            <w:r>
              <w:t>£6 (SD £9)</w:t>
            </w:r>
          </w:p>
        </w:tc>
        <w:tc>
          <w:tcPr>
            <w:tcW w:w="1843" w:type="dxa"/>
          </w:tcPr>
          <w:p w14:paraId="73693F9E" w14:textId="68F74FC8" w:rsidR="001070A8" w:rsidRDefault="00C6535B" w:rsidP="001070A8">
            <w:r>
              <w:t>0.3 hours/centre</w:t>
            </w:r>
          </w:p>
        </w:tc>
        <w:tc>
          <w:tcPr>
            <w:tcW w:w="1508" w:type="dxa"/>
            <w:tcBorders>
              <w:bottom w:val="single" w:sz="4" w:space="0" w:color="auto"/>
            </w:tcBorders>
          </w:tcPr>
          <w:p w14:paraId="0340307B" w14:textId="4CA51025" w:rsidR="001070A8" w:rsidRDefault="001070A8" w:rsidP="001070A8">
            <w:r>
              <w:t>£8 (SD £8)</w:t>
            </w:r>
          </w:p>
        </w:tc>
      </w:tr>
      <w:tr w:rsidR="00E9629A" w14:paraId="4A9140C5" w14:textId="77777777" w:rsidTr="004B6855">
        <w:tc>
          <w:tcPr>
            <w:tcW w:w="2263" w:type="dxa"/>
          </w:tcPr>
          <w:p w14:paraId="7EE4C266" w14:textId="081B0F41" w:rsidR="001070A8" w:rsidRDefault="001070A8" w:rsidP="001070A8">
            <w:r>
              <w:t>Total</w:t>
            </w:r>
          </w:p>
        </w:tc>
        <w:tc>
          <w:tcPr>
            <w:tcW w:w="1843" w:type="dxa"/>
            <w:tcBorders>
              <w:right w:val="nil"/>
            </w:tcBorders>
          </w:tcPr>
          <w:p w14:paraId="18C611E7" w14:textId="77777777" w:rsidR="001070A8" w:rsidRDefault="001070A8" w:rsidP="001070A8"/>
        </w:tc>
        <w:tc>
          <w:tcPr>
            <w:tcW w:w="1559" w:type="dxa"/>
            <w:tcBorders>
              <w:left w:val="nil"/>
              <w:bottom w:val="single" w:sz="4" w:space="0" w:color="auto"/>
            </w:tcBorders>
          </w:tcPr>
          <w:p w14:paraId="2902BD0A" w14:textId="2C74D2C1" w:rsidR="001070A8" w:rsidRDefault="001070A8" w:rsidP="001070A8">
            <w:r>
              <w:t>£1,715</w:t>
            </w:r>
          </w:p>
        </w:tc>
        <w:tc>
          <w:tcPr>
            <w:tcW w:w="1843" w:type="dxa"/>
            <w:tcBorders>
              <w:right w:val="nil"/>
            </w:tcBorders>
          </w:tcPr>
          <w:p w14:paraId="4D5CDF66" w14:textId="77777777" w:rsidR="001070A8" w:rsidRDefault="001070A8" w:rsidP="001070A8"/>
        </w:tc>
        <w:tc>
          <w:tcPr>
            <w:tcW w:w="1508" w:type="dxa"/>
            <w:tcBorders>
              <w:left w:val="nil"/>
            </w:tcBorders>
          </w:tcPr>
          <w:p w14:paraId="691AF761" w14:textId="5A56C1FD" w:rsidR="001070A8" w:rsidRDefault="001070A8" w:rsidP="001070A8">
            <w:r>
              <w:t>£442</w:t>
            </w:r>
          </w:p>
        </w:tc>
      </w:tr>
      <w:tr w:rsidR="00E9629A" w:rsidRPr="00865883" w14:paraId="63BCAA52" w14:textId="77777777" w:rsidTr="004B6855">
        <w:tc>
          <w:tcPr>
            <w:tcW w:w="2263" w:type="dxa"/>
          </w:tcPr>
          <w:p w14:paraId="2A44485F" w14:textId="77777777" w:rsidR="001070A8" w:rsidRPr="004B6855" w:rsidRDefault="001070A8" w:rsidP="001070A8">
            <w:pPr>
              <w:rPr>
                <w:b/>
                <w:bCs/>
              </w:rPr>
            </w:pPr>
            <w:r w:rsidRPr="004B6855">
              <w:rPr>
                <w:b/>
                <w:bCs/>
              </w:rPr>
              <w:t>Average per centre</w:t>
            </w:r>
          </w:p>
        </w:tc>
        <w:tc>
          <w:tcPr>
            <w:tcW w:w="1843" w:type="dxa"/>
            <w:tcBorders>
              <w:right w:val="nil"/>
            </w:tcBorders>
          </w:tcPr>
          <w:p w14:paraId="0F486BF6" w14:textId="77777777" w:rsidR="001070A8" w:rsidRPr="004B6855" w:rsidRDefault="001070A8" w:rsidP="001070A8">
            <w:pPr>
              <w:rPr>
                <w:b/>
                <w:bCs/>
              </w:rPr>
            </w:pPr>
          </w:p>
        </w:tc>
        <w:tc>
          <w:tcPr>
            <w:tcW w:w="1559" w:type="dxa"/>
            <w:tcBorders>
              <w:left w:val="nil"/>
              <w:bottom w:val="single" w:sz="4" w:space="0" w:color="auto"/>
            </w:tcBorders>
          </w:tcPr>
          <w:p w14:paraId="18992268" w14:textId="7A5E50A3" w:rsidR="001070A8" w:rsidRPr="004B6855" w:rsidRDefault="001070A8" w:rsidP="001070A8">
            <w:pPr>
              <w:rPr>
                <w:b/>
                <w:bCs/>
              </w:rPr>
            </w:pPr>
            <w:r w:rsidRPr="004B6855">
              <w:rPr>
                <w:b/>
                <w:bCs/>
              </w:rPr>
              <w:t>£107 (SD £46)</w:t>
            </w:r>
          </w:p>
        </w:tc>
        <w:tc>
          <w:tcPr>
            <w:tcW w:w="1843" w:type="dxa"/>
            <w:tcBorders>
              <w:right w:val="nil"/>
            </w:tcBorders>
          </w:tcPr>
          <w:p w14:paraId="2848C6AE" w14:textId="77777777" w:rsidR="001070A8" w:rsidRPr="004B6855" w:rsidRDefault="001070A8" w:rsidP="001070A8">
            <w:pPr>
              <w:rPr>
                <w:b/>
                <w:bCs/>
              </w:rPr>
            </w:pPr>
          </w:p>
        </w:tc>
        <w:tc>
          <w:tcPr>
            <w:tcW w:w="1508" w:type="dxa"/>
            <w:tcBorders>
              <w:left w:val="nil"/>
              <w:bottom w:val="single" w:sz="4" w:space="0" w:color="auto"/>
            </w:tcBorders>
          </w:tcPr>
          <w:p w14:paraId="45C9A49B" w14:textId="6B75FBC6" w:rsidR="001070A8" w:rsidRPr="004B6855" w:rsidRDefault="001070A8" w:rsidP="001070A8">
            <w:pPr>
              <w:rPr>
                <w:b/>
                <w:bCs/>
              </w:rPr>
            </w:pPr>
            <w:r w:rsidRPr="004B6855">
              <w:rPr>
                <w:b/>
                <w:bCs/>
              </w:rPr>
              <w:t>£28 (SD £15)</w:t>
            </w:r>
          </w:p>
        </w:tc>
      </w:tr>
      <w:tr w:rsidR="00E9629A" w:rsidRPr="00865883" w14:paraId="37F29295" w14:textId="77777777" w:rsidTr="004B6855">
        <w:tc>
          <w:tcPr>
            <w:tcW w:w="2263" w:type="dxa"/>
          </w:tcPr>
          <w:p w14:paraId="2CC39FC6" w14:textId="6ECCD9A1" w:rsidR="001070A8" w:rsidRPr="004B6855" w:rsidRDefault="001070A8" w:rsidP="001070A8">
            <w:pPr>
              <w:rPr>
                <w:b/>
                <w:bCs/>
              </w:rPr>
            </w:pPr>
            <w:r w:rsidRPr="004B6855">
              <w:rPr>
                <w:b/>
                <w:bCs/>
              </w:rPr>
              <w:t>Average per participant</w:t>
            </w:r>
          </w:p>
        </w:tc>
        <w:tc>
          <w:tcPr>
            <w:tcW w:w="1843" w:type="dxa"/>
            <w:tcBorders>
              <w:right w:val="nil"/>
            </w:tcBorders>
          </w:tcPr>
          <w:p w14:paraId="2E0D5B7C" w14:textId="77777777" w:rsidR="001070A8" w:rsidRPr="004B6855" w:rsidRDefault="001070A8" w:rsidP="001070A8">
            <w:pPr>
              <w:rPr>
                <w:b/>
                <w:bCs/>
              </w:rPr>
            </w:pPr>
          </w:p>
        </w:tc>
        <w:tc>
          <w:tcPr>
            <w:tcW w:w="1559" w:type="dxa"/>
            <w:tcBorders>
              <w:left w:val="nil"/>
            </w:tcBorders>
          </w:tcPr>
          <w:p w14:paraId="67D54A1E" w14:textId="03DC1B3B" w:rsidR="001070A8" w:rsidRPr="004B6855" w:rsidRDefault="001070A8" w:rsidP="001070A8">
            <w:pPr>
              <w:rPr>
                <w:b/>
                <w:bCs/>
              </w:rPr>
            </w:pPr>
            <w:r w:rsidRPr="004B6855">
              <w:rPr>
                <w:b/>
                <w:bCs/>
              </w:rPr>
              <w:t>£7 (SD £3)</w:t>
            </w:r>
          </w:p>
        </w:tc>
        <w:tc>
          <w:tcPr>
            <w:tcW w:w="1843" w:type="dxa"/>
            <w:tcBorders>
              <w:right w:val="nil"/>
            </w:tcBorders>
          </w:tcPr>
          <w:p w14:paraId="6E4CD81F" w14:textId="77777777" w:rsidR="001070A8" w:rsidRPr="004B6855" w:rsidRDefault="001070A8" w:rsidP="001070A8">
            <w:pPr>
              <w:rPr>
                <w:b/>
                <w:bCs/>
              </w:rPr>
            </w:pPr>
          </w:p>
        </w:tc>
        <w:tc>
          <w:tcPr>
            <w:tcW w:w="1508" w:type="dxa"/>
            <w:tcBorders>
              <w:left w:val="nil"/>
            </w:tcBorders>
          </w:tcPr>
          <w:p w14:paraId="7C893CE8" w14:textId="17FD5FB1" w:rsidR="001070A8" w:rsidRPr="004B6855" w:rsidRDefault="001070A8" w:rsidP="001070A8">
            <w:pPr>
              <w:rPr>
                <w:b/>
                <w:bCs/>
              </w:rPr>
            </w:pPr>
            <w:r w:rsidRPr="004B6855">
              <w:rPr>
                <w:b/>
                <w:bCs/>
              </w:rPr>
              <w:t>£2 (SD £1)</w:t>
            </w:r>
          </w:p>
        </w:tc>
      </w:tr>
      <w:tr w:rsidR="006B36B9" w:rsidRPr="00B842DA" w14:paraId="0C0139C8" w14:textId="77777777" w:rsidTr="00F53885">
        <w:tc>
          <w:tcPr>
            <w:tcW w:w="2263" w:type="dxa"/>
            <w:shd w:val="clear" w:color="auto" w:fill="E7E6E6" w:themeFill="background2"/>
          </w:tcPr>
          <w:p w14:paraId="474CBF2C" w14:textId="0A0FE663" w:rsidR="006B36B9" w:rsidRPr="00B46392" w:rsidRDefault="006B36B9" w:rsidP="00F53885">
            <w:pPr>
              <w:rPr>
                <w:lang w:val="it-IT"/>
              </w:rPr>
            </w:pPr>
            <w:r>
              <w:rPr>
                <w:lang w:val="it-IT"/>
              </w:rPr>
              <w:t>Devliery – EC related</w:t>
            </w:r>
            <w:r w:rsidR="00166973">
              <w:rPr>
                <w:lang w:val="it-IT"/>
              </w:rPr>
              <w:t>*</w:t>
            </w:r>
          </w:p>
        </w:tc>
        <w:tc>
          <w:tcPr>
            <w:tcW w:w="1843" w:type="dxa"/>
            <w:tcBorders>
              <w:right w:val="nil"/>
            </w:tcBorders>
            <w:shd w:val="clear" w:color="auto" w:fill="E7E6E6" w:themeFill="background2"/>
          </w:tcPr>
          <w:p w14:paraId="664EDBB7" w14:textId="77777777" w:rsidR="006B36B9" w:rsidRDefault="006B36B9" w:rsidP="00F53885">
            <w:r>
              <w:t>Unit</w:t>
            </w:r>
          </w:p>
        </w:tc>
        <w:tc>
          <w:tcPr>
            <w:tcW w:w="1559" w:type="dxa"/>
            <w:tcBorders>
              <w:left w:val="nil"/>
            </w:tcBorders>
            <w:shd w:val="clear" w:color="auto" w:fill="E7E6E6" w:themeFill="background2"/>
          </w:tcPr>
          <w:p w14:paraId="7A4FE86C" w14:textId="77777777" w:rsidR="006B36B9" w:rsidRPr="00B842DA" w:rsidRDefault="006B36B9" w:rsidP="00F53885">
            <w:r>
              <w:t>N=239</w:t>
            </w:r>
          </w:p>
        </w:tc>
        <w:tc>
          <w:tcPr>
            <w:tcW w:w="1843" w:type="dxa"/>
            <w:tcBorders>
              <w:right w:val="nil"/>
            </w:tcBorders>
            <w:shd w:val="clear" w:color="auto" w:fill="E7E6E6" w:themeFill="background2"/>
          </w:tcPr>
          <w:p w14:paraId="66947B7B" w14:textId="77777777" w:rsidR="006B36B9" w:rsidRDefault="006B36B9" w:rsidP="00F53885">
            <w:r>
              <w:t>-</w:t>
            </w:r>
          </w:p>
        </w:tc>
        <w:tc>
          <w:tcPr>
            <w:tcW w:w="1508" w:type="dxa"/>
            <w:tcBorders>
              <w:left w:val="nil"/>
            </w:tcBorders>
            <w:shd w:val="clear" w:color="auto" w:fill="E7E6E6" w:themeFill="background2"/>
          </w:tcPr>
          <w:p w14:paraId="69520E73" w14:textId="77777777" w:rsidR="006B36B9" w:rsidRPr="00B842DA" w:rsidRDefault="006B36B9" w:rsidP="00F53885">
            <w:r>
              <w:t>-</w:t>
            </w:r>
          </w:p>
        </w:tc>
      </w:tr>
      <w:tr w:rsidR="006B36B9" w:rsidRPr="00B842DA" w14:paraId="3AC887DE" w14:textId="77777777" w:rsidTr="00F53885">
        <w:tc>
          <w:tcPr>
            <w:tcW w:w="2263" w:type="dxa"/>
          </w:tcPr>
          <w:p w14:paraId="261265A1" w14:textId="77777777" w:rsidR="006B36B9" w:rsidRDefault="006B36B9" w:rsidP="00F53885">
            <w:r>
              <w:t>EC device</w:t>
            </w:r>
          </w:p>
        </w:tc>
        <w:tc>
          <w:tcPr>
            <w:tcW w:w="1843" w:type="dxa"/>
            <w:tcBorders>
              <w:right w:val="nil"/>
            </w:tcBorders>
          </w:tcPr>
          <w:p w14:paraId="2AD19F44" w14:textId="77777777" w:rsidR="006B36B9" w:rsidRDefault="006B36B9" w:rsidP="00F53885">
            <w:r>
              <w:t>Per centre</w:t>
            </w:r>
          </w:p>
        </w:tc>
        <w:tc>
          <w:tcPr>
            <w:tcW w:w="1559" w:type="dxa"/>
            <w:tcBorders>
              <w:left w:val="nil"/>
            </w:tcBorders>
          </w:tcPr>
          <w:p w14:paraId="46D7BC02" w14:textId="77777777" w:rsidR="006B36B9" w:rsidRDefault="006B36B9" w:rsidP="00F53885">
            <w:r>
              <w:t>£209 (SD £17)</w:t>
            </w:r>
          </w:p>
        </w:tc>
        <w:tc>
          <w:tcPr>
            <w:tcW w:w="1843" w:type="dxa"/>
            <w:tcBorders>
              <w:right w:val="nil"/>
            </w:tcBorders>
          </w:tcPr>
          <w:p w14:paraId="5D547D6E" w14:textId="77777777" w:rsidR="006B36B9" w:rsidRDefault="006B36B9" w:rsidP="00F53885">
            <w:r>
              <w:t>-</w:t>
            </w:r>
          </w:p>
        </w:tc>
        <w:tc>
          <w:tcPr>
            <w:tcW w:w="1508" w:type="dxa"/>
            <w:tcBorders>
              <w:left w:val="nil"/>
            </w:tcBorders>
          </w:tcPr>
          <w:p w14:paraId="0D5CC399" w14:textId="77777777" w:rsidR="006B36B9" w:rsidRDefault="006B36B9" w:rsidP="00F53885"/>
        </w:tc>
      </w:tr>
      <w:tr w:rsidR="006B36B9" w:rsidRPr="00B842DA" w14:paraId="10DE120C" w14:textId="77777777" w:rsidTr="00F53885">
        <w:tc>
          <w:tcPr>
            <w:tcW w:w="2263" w:type="dxa"/>
          </w:tcPr>
          <w:p w14:paraId="3A112DD6" w14:textId="77777777" w:rsidR="006B36B9" w:rsidRDefault="006B36B9" w:rsidP="00F53885">
            <w:r>
              <w:t>E-liquids</w:t>
            </w:r>
          </w:p>
        </w:tc>
        <w:tc>
          <w:tcPr>
            <w:tcW w:w="1843" w:type="dxa"/>
            <w:tcBorders>
              <w:right w:val="nil"/>
            </w:tcBorders>
          </w:tcPr>
          <w:p w14:paraId="40182A95" w14:textId="77777777" w:rsidR="006B36B9" w:rsidRDefault="006B36B9" w:rsidP="00F53885">
            <w:r>
              <w:t>Per centre</w:t>
            </w:r>
          </w:p>
        </w:tc>
        <w:tc>
          <w:tcPr>
            <w:tcW w:w="1559" w:type="dxa"/>
            <w:tcBorders>
              <w:left w:val="nil"/>
            </w:tcBorders>
          </w:tcPr>
          <w:p w14:paraId="7A2666AC" w14:textId="77777777" w:rsidR="006B36B9" w:rsidRDefault="006B36B9" w:rsidP="00F53885">
            <w:r>
              <w:t>£171 (SD £47)</w:t>
            </w:r>
          </w:p>
        </w:tc>
        <w:tc>
          <w:tcPr>
            <w:tcW w:w="1843" w:type="dxa"/>
            <w:tcBorders>
              <w:right w:val="nil"/>
            </w:tcBorders>
          </w:tcPr>
          <w:p w14:paraId="2E3DDECE" w14:textId="77777777" w:rsidR="006B36B9" w:rsidRDefault="006B36B9" w:rsidP="00F53885">
            <w:r>
              <w:t>-</w:t>
            </w:r>
          </w:p>
        </w:tc>
        <w:tc>
          <w:tcPr>
            <w:tcW w:w="1508" w:type="dxa"/>
            <w:tcBorders>
              <w:left w:val="nil"/>
            </w:tcBorders>
          </w:tcPr>
          <w:p w14:paraId="1699444E" w14:textId="77777777" w:rsidR="006B36B9" w:rsidRDefault="006B36B9" w:rsidP="00F53885"/>
        </w:tc>
      </w:tr>
      <w:tr w:rsidR="006B36B9" w:rsidRPr="00B842DA" w14:paraId="5EAE8FAA" w14:textId="77777777" w:rsidTr="00F53885">
        <w:tc>
          <w:tcPr>
            <w:tcW w:w="2263" w:type="dxa"/>
          </w:tcPr>
          <w:p w14:paraId="32670232" w14:textId="77777777" w:rsidR="006B36B9" w:rsidRDefault="006B36B9" w:rsidP="00F53885">
            <w:r>
              <w:t>USB wall plugs</w:t>
            </w:r>
          </w:p>
        </w:tc>
        <w:tc>
          <w:tcPr>
            <w:tcW w:w="1843" w:type="dxa"/>
            <w:tcBorders>
              <w:right w:val="nil"/>
            </w:tcBorders>
          </w:tcPr>
          <w:p w14:paraId="34CBF59B" w14:textId="77777777" w:rsidR="006B36B9" w:rsidRDefault="006B36B9" w:rsidP="00F53885">
            <w:r>
              <w:t>Per centre</w:t>
            </w:r>
          </w:p>
        </w:tc>
        <w:tc>
          <w:tcPr>
            <w:tcW w:w="1559" w:type="dxa"/>
            <w:tcBorders>
              <w:left w:val="nil"/>
            </w:tcBorders>
          </w:tcPr>
          <w:p w14:paraId="0F9A130E" w14:textId="77777777" w:rsidR="006B36B9" w:rsidRDefault="006B36B9" w:rsidP="00F53885">
            <w:r>
              <w:t>£45 (SD £4)</w:t>
            </w:r>
          </w:p>
        </w:tc>
        <w:tc>
          <w:tcPr>
            <w:tcW w:w="1843" w:type="dxa"/>
            <w:tcBorders>
              <w:right w:val="nil"/>
            </w:tcBorders>
          </w:tcPr>
          <w:p w14:paraId="24D9A81A" w14:textId="77777777" w:rsidR="006B36B9" w:rsidRDefault="006B36B9" w:rsidP="00F53885">
            <w:r>
              <w:t>-</w:t>
            </w:r>
          </w:p>
        </w:tc>
        <w:tc>
          <w:tcPr>
            <w:tcW w:w="1508" w:type="dxa"/>
            <w:tcBorders>
              <w:left w:val="nil"/>
            </w:tcBorders>
          </w:tcPr>
          <w:p w14:paraId="4D12A0C5" w14:textId="77777777" w:rsidR="006B36B9" w:rsidRDefault="006B36B9" w:rsidP="00F53885"/>
        </w:tc>
      </w:tr>
      <w:tr w:rsidR="006B36B9" w:rsidRPr="00B842DA" w14:paraId="1800DAEC" w14:textId="77777777" w:rsidTr="00F53885">
        <w:tc>
          <w:tcPr>
            <w:tcW w:w="2263" w:type="dxa"/>
          </w:tcPr>
          <w:p w14:paraId="69CA4E63" w14:textId="77777777" w:rsidR="006B36B9" w:rsidRDefault="006B36B9" w:rsidP="00F53885">
            <w:r>
              <w:t>Coils</w:t>
            </w:r>
          </w:p>
        </w:tc>
        <w:tc>
          <w:tcPr>
            <w:tcW w:w="1843" w:type="dxa"/>
            <w:tcBorders>
              <w:right w:val="nil"/>
            </w:tcBorders>
          </w:tcPr>
          <w:p w14:paraId="112E1FCF" w14:textId="77777777" w:rsidR="006B36B9" w:rsidRDefault="006B36B9" w:rsidP="00F53885">
            <w:r>
              <w:t>Per centre</w:t>
            </w:r>
          </w:p>
        </w:tc>
        <w:tc>
          <w:tcPr>
            <w:tcW w:w="1559" w:type="dxa"/>
            <w:tcBorders>
              <w:left w:val="nil"/>
            </w:tcBorders>
          </w:tcPr>
          <w:p w14:paraId="3186F4A2" w14:textId="77777777" w:rsidR="006B36B9" w:rsidRDefault="006B36B9" w:rsidP="00F53885">
            <w:r>
              <w:t>£20 (SD £22)</w:t>
            </w:r>
          </w:p>
        </w:tc>
        <w:tc>
          <w:tcPr>
            <w:tcW w:w="1843" w:type="dxa"/>
            <w:tcBorders>
              <w:right w:val="nil"/>
            </w:tcBorders>
          </w:tcPr>
          <w:p w14:paraId="2163B9AE" w14:textId="77777777" w:rsidR="006B36B9" w:rsidRDefault="006B36B9" w:rsidP="00F53885">
            <w:r>
              <w:t>-</w:t>
            </w:r>
          </w:p>
        </w:tc>
        <w:tc>
          <w:tcPr>
            <w:tcW w:w="1508" w:type="dxa"/>
            <w:tcBorders>
              <w:left w:val="nil"/>
            </w:tcBorders>
          </w:tcPr>
          <w:p w14:paraId="09D6FEFD" w14:textId="77777777" w:rsidR="006B36B9" w:rsidRDefault="006B36B9" w:rsidP="00F53885"/>
        </w:tc>
      </w:tr>
      <w:tr w:rsidR="006B36B9" w:rsidRPr="00B842DA" w14:paraId="6EEFDB75" w14:textId="77777777" w:rsidTr="00F53885">
        <w:tc>
          <w:tcPr>
            <w:tcW w:w="2263" w:type="dxa"/>
          </w:tcPr>
          <w:p w14:paraId="73DB4D3F" w14:textId="77777777" w:rsidR="006B36B9" w:rsidRPr="00B842DA" w:rsidRDefault="006B36B9" w:rsidP="00F53885">
            <w:r>
              <w:t>Total</w:t>
            </w:r>
          </w:p>
        </w:tc>
        <w:tc>
          <w:tcPr>
            <w:tcW w:w="1843" w:type="dxa"/>
            <w:tcBorders>
              <w:right w:val="nil"/>
            </w:tcBorders>
          </w:tcPr>
          <w:p w14:paraId="3F2F6EF6" w14:textId="77777777" w:rsidR="006B36B9" w:rsidRDefault="006B36B9" w:rsidP="00F53885">
            <w:r>
              <w:t>16 centres</w:t>
            </w:r>
          </w:p>
        </w:tc>
        <w:tc>
          <w:tcPr>
            <w:tcW w:w="1559" w:type="dxa"/>
            <w:tcBorders>
              <w:left w:val="nil"/>
            </w:tcBorders>
          </w:tcPr>
          <w:p w14:paraId="19C09DA0" w14:textId="77777777" w:rsidR="006B36B9" w:rsidRPr="00B842DA" w:rsidRDefault="006B36B9" w:rsidP="00F53885">
            <w:r>
              <w:t>£7,109</w:t>
            </w:r>
          </w:p>
        </w:tc>
        <w:tc>
          <w:tcPr>
            <w:tcW w:w="1843" w:type="dxa"/>
            <w:tcBorders>
              <w:right w:val="nil"/>
            </w:tcBorders>
          </w:tcPr>
          <w:p w14:paraId="0D6BB6D4" w14:textId="77777777" w:rsidR="006B36B9" w:rsidRDefault="006B36B9" w:rsidP="00F53885">
            <w:r>
              <w:t>-</w:t>
            </w:r>
          </w:p>
        </w:tc>
        <w:tc>
          <w:tcPr>
            <w:tcW w:w="1508" w:type="dxa"/>
            <w:tcBorders>
              <w:left w:val="nil"/>
            </w:tcBorders>
          </w:tcPr>
          <w:p w14:paraId="7851A33A" w14:textId="77777777" w:rsidR="006B36B9" w:rsidRPr="00B842DA" w:rsidRDefault="006B36B9" w:rsidP="00F53885">
            <w:r>
              <w:t>-</w:t>
            </w:r>
          </w:p>
        </w:tc>
      </w:tr>
      <w:tr w:rsidR="006B36B9" w:rsidRPr="00210037" w14:paraId="708D108B" w14:textId="77777777" w:rsidTr="00F53885">
        <w:tc>
          <w:tcPr>
            <w:tcW w:w="2263" w:type="dxa"/>
          </w:tcPr>
          <w:p w14:paraId="02C30D38" w14:textId="77777777" w:rsidR="006B36B9" w:rsidRPr="00210037" w:rsidRDefault="006B36B9" w:rsidP="00F53885">
            <w:pPr>
              <w:rPr>
                <w:b/>
                <w:bCs/>
              </w:rPr>
            </w:pPr>
            <w:r w:rsidRPr="00210037">
              <w:rPr>
                <w:b/>
                <w:bCs/>
              </w:rPr>
              <w:t>Average per centre</w:t>
            </w:r>
          </w:p>
        </w:tc>
        <w:tc>
          <w:tcPr>
            <w:tcW w:w="1843" w:type="dxa"/>
            <w:tcBorders>
              <w:right w:val="nil"/>
            </w:tcBorders>
          </w:tcPr>
          <w:p w14:paraId="0FDEDE9C" w14:textId="77777777" w:rsidR="006B36B9" w:rsidRPr="00210037" w:rsidRDefault="006B36B9" w:rsidP="00F53885">
            <w:pPr>
              <w:rPr>
                <w:b/>
                <w:bCs/>
              </w:rPr>
            </w:pPr>
          </w:p>
        </w:tc>
        <w:tc>
          <w:tcPr>
            <w:tcW w:w="1559" w:type="dxa"/>
            <w:tcBorders>
              <w:left w:val="nil"/>
            </w:tcBorders>
          </w:tcPr>
          <w:p w14:paraId="740EC22A" w14:textId="77777777" w:rsidR="006B36B9" w:rsidRPr="00210037" w:rsidRDefault="006B36B9" w:rsidP="00F53885">
            <w:pPr>
              <w:rPr>
                <w:b/>
                <w:bCs/>
              </w:rPr>
            </w:pPr>
            <w:r w:rsidRPr="00210037">
              <w:rPr>
                <w:b/>
                <w:bCs/>
              </w:rPr>
              <w:t>£444 (SD £58)</w:t>
            </w:r>
          </w:p>
        </w:tc>
        <w:tc>
          <w:tcPr>
            <w:tcW w:w="1843" w:type="dxa"/>
            <w:tcBorders>
              <w:right w:val="nil"/>
            </w:tcBorders>
          </w:tcPr>
          <w:p w14:paraId="753BBEA4" w14:textId="77777777" w:rsidR="006B36B9" w:rsidRPr="00210037" w:rsidRDefault="006B36B9" w:rsidP="00F53885">
            <w:pPr>
              <w:rPr>
                <w:b/>
                <w:bCs/>
              </w:rPr>
            </w:pPr>
            <w:r w:rsidRPr="00210037">
              <w:rPr>
                <w:b/>
                <w:bCs/>
              </w:rPr>
              <w:t>-</w:t>
            </w:r>
          </w:p>
        </w:tc>
        <w:tc>
          <w:tcPr>
            <w:tcW w:w="1508" w:type="dxa"/>
            <w:tcBorders>
              <w:left w:val="nil"/>
            </w:tcBorders>
          </w:tcPr>
          <w:p w14:paraId="100D7D50" w14:textId="77777777" w:rsidR="006B36B9" w:rsidRPr="00210037" w:rsidRDefault="006B36B9" w:rsidP="00F53885">
            <w:pPr>
              <w:rPr>
                <w:b/>
                <w:bCs/>
              </w:rPr>
            </w:pPr>
            <w:r w:rsidRPr="00210037">
              <w:rPr>
                <w:b/>
                <w:bCs/>
              </w:rPr>
              <w:t>-</w:t>
            </w:r>
          </w:p>
        </w:tc>
      </w:tr>
      <w:tr w:rsidR="006B36B9" w:rsidRPr="00210037" w14:paraId="5826FD2B" w14:textId="77777777" w:rsidTr="00F53885">
        <w:tc>
          <w:tcPr>
            <w:tcW w:w="2263" w:type="dxa"/>
          </w:tcPr>
          <w:p w14:paraId="6EC0A452" w14:textId="77777777" w:rsidR="006B36B9" w:rsidRPr="00210037" w:rsidRDefault="006B36B9" w:rsidP="00F53885">
            <w:pPr>
              <w:rPr>
                <w:b/>
                <w:bCs/>
              </w:rPr>
            </w:pPr>
            <w:r w:rsidRPr="00210037">
              <w:rPr>
                <w:b/>
                <w:bCs/>
              </w:rPr>
              <w:t>Average per participant</w:t>
            </w:r>
          </w:p>
        </w:tc>
        <w:tc>
          <w:tcPr>
            <w:tcW w:w="1843" w:type="dxa"/>
            <w:tcBorders>
              <w:right w:val="nil"/>
            </w:tcBorders>
          </w:tcPr>
          <w:p w14:paraId="6F6CD97E" w14:textId="77777777" w:rsidR="006B36B9" w:rsidRPr="00210037" w:rsidRDefault="006B36B9" w:rsidP="00F53885">
            <w:pPr>
              <w:rPr>
                <w:b/>
                <w:bCs/>
              </w:rPr>
            </w:pPr>
          </w:p>
        </w:tc>
        <w:tc>
          <w:tcPr>
            <w:tcW w:w="1559" w:type="dxa"/>
            <w:tcBorders>
              <w:left w:val="nil"/>
            </w:tcBorders>
          </w:tcPr>
          <w:p w14:paraId="3DE0B2C8" w14:textId="77777777" w:rsidR="006B36B9" w:rsidRPr="00210037" w:rsidRDefault="006B36B9" w:rsidP="00F53885">
            <w:pPr>
              <w:rPr>
                <w:b/>
                <w:bCs/>
              </w:rPr>
            </w:pPr>
            <w:r w:rsidRPr="00210037">
              <w:rPr>
                <w:b/>
                <w:bCs/>
              </w:rPr>
              <w:t>£30 (SD £3)</w:t>
            </w:r>
          </w:p>
        </w:tc>
        <w:tc>
          <w:tcPr>
            <w:tcW w:w="1843" w:type="dxa"/>
            <w:tcBorders>
              <w:right w:val="nil"/>
            </w:tcBorders>
          </w:tcPr>
          <w:p w14:paraId="70376DCF" w14:textId="77777777" w:rsidR="006B36B9" w:rsidRPr="00210037" w:rsidRDefault="006B36B9" w:rsidP="00F53885">
            <w:pPr>
              <w:rPr>
                <w:b/>
                <w:bCs/>
              </w:rPr>
            </w:pPr>
            <w:r w:rsidRPr="00210037">
              <w:rPr>
                <w:b/>
                <w:bCs/>
              </w:rPr>
              <w:t>-</w:t>
            </w:r>
          </w:p>
        </w:tc>
        <w:tc>
          <w:tcPr>
            <w:tcW w:w="1508" w:type="dxa"/>
            <w:tcBorders>
              <w:left w:val="nil"/>
            </w:tcBorders>
          </w:tcPr>
          <w:p w14:paraId="197C7F29" w14:textId="77777777" w:rsidR="006B36B9" w:rsidRPr="00210037" w:rsidRDefault="006B36B9" w:rsidP="00F53885">
            <w:pPr>
              <w:rPr>
                <w:b/>
                <w:bCs/>
              </w:rPr>
            </w:pPr>
            <w:r w:rsidRPr="00210037">
              <w:rPr>
                <w:b/>
                <w:bCs/>
              </w:rPr>
              <w:t>-</w:t>
            </w:r>
          </w:p>
        </w:tc>
      </w:tr>
      <w:tr w:rsidR="006B36B9" w:rsidRPr="00B4783B" w14:paraId="4D78186F" w14:textId="77777777" w:rsidTr="00F53885">
        <w:tc>
          <w:tcPr>
            <w:tcW w:w="2263" w:type="dxa"/>
            <w:shd w:val="clear" w:color="auto" w:fill="E7E6E6" w:themeFill="background2"/>
          </w:tcPr>
          <w:p w14:paraId="6ACB3A14" w14:textId="77777777" w:rsidR="006B36B9" w:rsidRPr="00B4783B" w:rsidRDefault="006B36B9" w:rsidP="00F53885">
            <w:r w:rsidRPr="00B4783B">
              <w:t>Leaflets/factsheets</w:t>
            </w:r>
          </w:p>
        </w:tc>
        <w:tc>
          <w:tcPr>
            <w:tcW w:w="1843" w:type="dxa"/>
            <w:tcBorders>
              <w:bottom w:val="single" w:sz="4" w:space="0" w:color="auto"/>
              <w:right w:val="nil"/>
            </w:tcBorders>
            <w:shd w:val="clear" w:color="auto" w:fill="E7E6E6" w:themeFill="background2"/>
          </w:tcPr>
          <w:p w14:paraId="117FFAD8" w14:textId="77777777" w:rsidR="006B36B9" w:rsidRDefault="006B36B9" w:rsidP="00F53885">
            <w:r>
              <w:t>Quantity</w:t>
            </w:r>
          </w:p>
        </w:tc>
        <w:tc>
          <w:tcPr>
            <w:tcW w:w="1559" w:type="dxa"/>
            <w:tcBorders>
              <w:left w:val="nil"/>
            </w:tcBorders>
            <w:shd w:val="clear" w:color="auto" w:fill="E7E6E6" w:themeFill="background2"/>
          </w:tcPr>
          <w:p w14:paraId="75C6E165" w14:textId="77777777" w:rsidR="006B36B9" w:rsidRPr="00B4783B" w:rsidRDefault="006B36B9" w:rsidP="00F53885">
            <w:r>
              <w:t>N=239</w:t>
            </w:r>
          </w:p>
        </w:tc>
        <w:tc>
          <w:tcPr>
            <w:tcW w:w="1843" w:type="dxa"/>
            <w:tcBorders>
              <w:bottom w:val="single" w:sz="4" w:space="0" w:color="auto"/>
              <w:right w:val="nil"/>
            </w:tcBorders>
            <w:shd w:val="clear" w:color="auto" w:fill="E7E6E6" w:themeFill="background2"/>
          </w:tcPr>
          <w:p w14:paraId="69C1D0FB" w14:textId="77777777" w:rsidR="006B36B9" w:rsidRDefault="006B36B9" w:rsidP="00F53885">
            <w:r>
              <w:t>Quantity</w:t>
            </w:r>
          </w:p>
        </w:tc>
        <w:tc>
          <w:tcPr>
            <w:tcW w:w="1508" w:type="dxa"/>
            <w:tcBorders>
              <w:left w:val="nil"/>
            </w:tcBorders>
            <w:shd w:val="clear" w:color="auto" w:fill="E7E6E6" w:themeFill="background2"/>
          </w:tcPr>
          <w:p w14:paraId="4B7B1F99" w14:textId="77777777" w:rsidR="006B36B9" w:rsidRPr="00B4783B" w:rsidRDefault="006B36B9" w:rsidP="00F53885">
            <w:r>
              <w:t>N=236</w:t>
            </w:r>
          </w:p>
        </w:tc>
      </w:tr>
      <w:tr w:rsidR="006B36B9" w:rsidRPr="00B4783B" w14:paraId="274829AE" w14:textId="77777777" w:rsidTr="00F53885">
        <w:tc>
          <w:tcPr>
            <w:tcW w:w="2263" w:type="dxa"/>
          </w:tcPr>
          <w:p w14:paraId="134E2ABA" w14:textId="77777777" w:rsidR="006B36B9" w:rsidRPr="00B4783B" w:rsidRDefault="006B36B9" w:rsidP="00F53885">
            <w:r>
              <w:t>Printing</w:t>
            </w:r>
          </w:p>
        </w:tc>
        <w:tc>
          <w:tcPr>
            <w:tcW w:w="1843" w:type="dxa"/>
            <w:tcBorders>
              <w:right w:val="nil"/>
            </w:tcBorders>
          </w:tcPr>
          <w:p w14:paraId="38C9D13A" w14:textId="77777777" w:rsidR="006B36B9" w:rsidRDefault="006B36B9" w:rsidP="00F53885">
            <w:r>
              <w:t>270 copies</w:t>
            </w:r>
          </w:p>
        </w:tc>
        <w:tc>
          <w:tcPr>
            <w:tcW w:w="1559" w:type="dxa"/>
            <w:tcBorders>
              <w:left w:val="nil"/>
            </w:tcBorders>
          </w:tcPr>
          <w:p w14:paraId="316C65A1" w14:textId="77777777" w:rsidR="006B36B9" w:rsidRDefault="006B36B9" w:rsidP="00F53885">
            <w:r>
              <w:t>£92</w:t>
            </w:r>
          </w:p>
        </w:tc>
        <w:tc>
          <w:tcPr>
            <w:tcW w:w="1843" w:type="dxa"/>
            <w:tcBorders>
              <w:right w:val="nil"/>
            </w:tcBorders>
          </w:tcPr>
          <w:p w14:paraId="268396E0" w14:textId="77777777" w:rsidR="006B36B9" w:rsidRDefault="006B36B9" w:rsidP="00F53885">
            <w:r>
              <w:t>270 copies</w:t>
            </w:r>
          </w:p>
        </w:tc>
        <w:tc>
          <w:tcPr>
            <w:tcW w:w="1508" w:type="dxa"/>
            <w:tcBorders>
              <w:left w:val="nil"/>
            </w:tcBorders>
          </w:tcPr>
          <w:p w14:paraId="213FCA7F" w14:textId="77777777" w:rsidR="006B36B9" w:rsidRDefault="006B36B9" w:rsidP="00F53885">
            <w:r>
              <w:t>£49</w:t>
            </w:r>
          </w:p>
        </w:tc>
      </w:tr>
      <w:tr w:rsidR="006B36B9" w:rsidRPr="00210037" w14:paraId="6ED1BF55" w14:textId="77777777" w:rsidTr="00F53885">
        <w:tc>
          <w:tcPr>
            <w:tcW w:w="2263" w:type="dxa"/>
          </w:tcPr>
          <w:p w14:paraId="1673ACE3" w14:textId="77777777" w:rsidR="006B36B9" w:rsidRPr="00210037" w:rsidRDefault="006B36B9" w:rsidP="00F53885">
            <w:pPr>
              <w:rPr>
                <w:b/>
                <w:bCs/>
              </w:rPr>
            </w:pPr>
            <w:r w:rsidRPr="00210037">
              <w:rPr>
                <w:b/>
                <w:bCs/>
              </w:rPr>
              <w:t>Average per participant</w:t>
            </w:r>
          </w:p>
        </w:tc>
        <w:tc>
          <w:tcPr>
            <w:tcW w:w="1843" w:type="dxa"/>
            <w:tcBorders>
              <w:right w:val="nil"/>
            </w:tcBorders>
          </w:tcPr>
          <w:p w14:paraId="6EBC4E8A" w14:textId="77777777" w:rsidR="006B36B9" w:rsidRPr="00210037" w:rsidRDefault="006B36B9" w:rsidP="00F53885">
            <w:pPr>
              <w:rPr>
                <w:b/>
                <w:bCs/>
              </w:rPr>
            </w:pPr>
          </w:p>
        </w:tc>
        <w:tc>
          <w:tcPr>
            <w:tcW w:w="1559" w:type="dxa"/>
            <w:tcBorders>
              <w:left w:val="nil"/>
            </w:tcBorders>
          </w:tcPr>
          <w:p w14:paraId="491DE850" w14:textId="77777777" w:rsidR="006B36B9" w:rsidRPr="00210037" w:rsidRDefault="006B36B9" w:rsidP="00F53885">
            <w:pPr>
              <w:rPr>
                <w:b/>
                <w:bCs/>
              </w:rPr>
            </w:pPr>
            <w:r w:rsidRPr="00210037">
              <w:rPr>
                <w:b/>
                <w:bCs/>
              </w:rPr>
              <w:t>£0.34</w:t>
            </w:r>
          </w:p>
        </w:tc>
        <w:tc>
          <w:tcPr>
            <w:tcW w:w="1843" w:type="dxa"/>
            <w:tcBorders>
              <w:right w:val="nil"/>
            </w:tcBorders>
          </w:tcPr>
          <w:p w14:paraId="1B66195C" w14:textId="77777777" w:rsidR="006B36B9" w:rsidRPr="00210037" w:rsidRDefault="006B36B9" w:rsidP="00F53885">
            <w:pPr>
              <w:rPr>
                <w:b/>
                <w:bCs/>
              </w:rPr>
            </w:pPr>
          </w:p>
        </w:tc>
        <w:tc>
          <w:tcPr>
            <w:tcW w:w="1508" w:type="dxa"/>
            <w:tcBorders>
              <w:left w:val="nil"/>
            </w:tcBorders>
          </w:tcPr>
          <w:p w14:paraId="36E79F29" w14:textId="77777777" w:rsidR="006B36B9" w:rsidRPr="00210037" w:rsidRDefault="006B36B9" w:rsidP="00F53885">
            <w:pPr>
              <w:rPr>
                <w:b/>
                <w:bCs/>
              </w:rPr>
            </w:pPr>
            <w:r w:rsidRPr="00210037">
              <w:rPr>
                <w:b/>
                <w:bCs/>
              </w:rPr>
              <w:t>£0.17</w:t>
            </w:r>
          </w:p>
        </w:tc>
      </w:tr>
    </w:tbl>
    <w:bookmarkEnd w:id="13"/>
    <w:p w14:paraId="560D4308" w14:textId="188A3B41" w:rsidR="0062369C" w:rsidRDefault="00166973" w:rsidP="00166973">
      <w:r>
        <w:t>* Excluding 20% VAT, as per NICE guidance.</w:t>
      </w:r>
      <w:r>
        <w:fldChar w:fldCharType="begin"/>
      </w:r>
      <w:r>
        <w:instrText xml:space="preserve"> ADDIN EN.CITE &lt;EndNote&gt;&lt;Cite&gt;&lt;Author&gt;National Institute for Health and Care Excellence&lt;/Author&gt;&lt;Year&gt;2022&lt;/Year&gt;&lt;RecNum&gt;3056&lt;/RecNum&gt;&lt;DisplayText&gt;&lt;style face="superscript"&gt;14&lt;/style&gt;&lt;/DisplayText&gt;&lt;record&gt;&lt;rec-number&gt;3056&lt;/rec-number&gt;&lt;foreign-keys&gt;&lt;key app="EN" db-id="xa2s0w5ajee0r7evaxm5ttz4x2px5vfe0eza" timestamp="1683210554"&gt;3056&lt;/key&gt;&lt;/foreign-keys&gt;&lt;ref-type name="Web Page"&gt;12&lt;/ref-type&gt;&lt;contributors&gt;&lt;authors&gt;&lt;author&gt;National Institute for Health and Care Excellence,&lt;/author&gt;&lt;/authors&gt;&lt;secondary-authors&gt;&lt;author&gt;Process and Methods,&lt;/author&gt;&lt;/secondary-authors&gt;&lt;/contributors&gt;&lt;titles&gt;&lt;title&gt;NICE health technology evaluations: the manual (PMG36)&lt;/title&gt;&lt;/titles&gt;&lt;pages&gt;196&lt;/pages&gt;&lt;number&gt;20 Sept 2024&lt;/number&gt;&lt;dates&gt;&lt;year&gt;2022&lt;/year&gt;&lt;pub-dates&gt;&lt;date&gt;31 Oct 2023&lt;/date&gt;&lt;/pub-dates&gt;&lt;/dates&gt;&lt;publisher&gt;National Institute for Health and Care Excellence&lt;/publisher&gt;&lt;isbn&gt;PMG36&lt;/isbn&gt;&lt;call-num&gt;ISBN: 978-1-4731-4408-8 &lt;/call-num&gt;&lt;urls&gt;&lt;related-urls&gt;&lt;url&gt;https://www.nice.org.uk/process/pmg36&lt;/url&gt;&lt;/related-urls&gt;&lt;/urls&gt;&lt;/record&gt;&lt;/Cite&gt;&lt;/EndNote&gt;</w:instrText>
      </w:r>
      <w:r>
        <w:fldChar w:fldCharType="separate"/>
      </w:r>
      <w:r w:rsidRPr="004B6855">
        <w:rPr>
          <w:noProof/>
          <w:vertAlign w:val="superscript"/>
        </w:rPr>
        <w:t>14</w:t>
      </w:r>
      <w:r>
        <w:fldChar w:fldCharType="end"/>
      </w:r>
    </w:p>
    <w:p w14:paraId="1F77A865" w14:textId="75CF5B53" w:rsidR="00061447" w:rsidRDefault="00061447" w:rsidP="00C15675">
      <w:pPr>
        <w:pStyle w:val="Heading3"/>
      </w:pPr>
      <w:r>
        <w:lastRenderedPageBreak/>
        <w:t>Smoking cessation costs</w:t>
      </w:r>
    </w:p>
    <w:p w14:paraId="3AA74D70" w14:textId="223072E7" w:rsidR="005350C3" w:rsidRDefault="006C57EA" w:rsidP="00EE7B69">
      <w:r>
        <w:t xml:space="preserve">Among those who completed the </w:t>
      </w:r>
      <w:r w:rsidR="001C3D78">
        <w:t>CRF</w:t>
      </w:r>
      <w:r>
        <w:t xml:space="preserve"> at each timepoint, </w:t>
      </w:r>
      <w:r w:rsidR="0031595F">
        <w:t xml:space="preserve">very few participants reported </w:t>
      </w:r>
      <w:r w:rsidR="005D47C1">
        <w:t>use of smoking cessation services (</w:t>
      </w:r>
      <w:r w:rsidR="00BB47FB">
        <w:fldChar w:fldCharType="begin"/>
      </w:r>
      <w:r w:rsidR="00BB47FB">
        <w:instrText xml:space="preserve"> REF _Ref174380374 \h </w:instrText>
      </w:r>
      <w:r w:rsidR="00BB47FB">
        <w:fldChar w:fldCharType="separate"/>
      </w:r>
      <w:r w:rsidR="00674A61">
        <w:t>Appendix 2</w:t>
      </w:r>
      <w:r w:rsidR="00BB47FB">
        <w:fldChar w:fldCharType="end"/>
      </w:r>
      <w:r w:rsidR="00BB47FB">
        <w:t xml:space="preserve"> </w:t>
      </w:r>
      <w:r w:rsidR="00F34BB2">
        <w:fldChar w:fldCharType="begin"/>
      </w:r>
      <w:r w:rsidR="00F34BB2">
        <w:instrText xml:space="preserve"> REF _Ref174379543 \h </w:instrText>
      </w:r>
      <w:r w:rsidR="00F34BB2">
        <w:fldChar w:fldCharType="separate"/>
      </w:r>
      <w:r w:rsidR="008052E9">
        <w:t xml:space="preserve">Table </w:t>
      </w:r>
      <w:r w:rsidR="008052E9">
        <w:rPr>
          <w:noProof/>
        </w:rPr>
        <w:t>13</w:t>
      </w:r>
      <w:r w:rsidR="00F34BB2">
        <w:fldChar w:fldCharType="end"/>
      </w:r>
      <w:r w:rsidR="005D47C1">
        <w:t>).</w:t>
      </w:r>
      <w:r w:rsidR="008B5F8B">
        <w:t xml:space="preserve"> </w:t>
      </w:r>
      <w:r w:rsidR="0003559E">
        <w:t xml:space="preserve">Mean costs of </w:t>
      </w:r>
      <w:r w:rsidR="00204B89">
        <w:t xml:space="preserve">NRT prescription were £0.00 (SD £0.05) </w:t>
      </w:r>
      <w:r w:rsidR="000F19CE">
        <w:t>for inhaler in the UC group at baseline at the lowest and £4.19 (SD 22.98)</w:t>
      </w:r>
      <w:r w:rsidR="008F3FED">
        <w:t xml:space="preserve"> for patches in the UC group at week 24 at the highest</w:t>
      </w:r>
      <w:r w:rsidR="002A77BE">
        <w:t xml:space="preserve"> (</w:t>
      </w:r>
      <w:r w:rsidR="00BB47FB">
        <w:fldChar w:fldCharType="begin"/>
      </w:r>
      <w:r w:rsidR="00BB47FB">
        <w:instrText xml:space="preserve"> REF _Ref174380374 \h </w:instrText>
      </w:r>
      <w:r w:rsidR="00BB47FB">
        <w:fldChar w:fldCharType="separate"/>
      </w:r>
      <w:r w:rsidR="00674A61">
        <w:t>Appendix 2</w:t>
      </w:r>
      <w:r w:rsidR="00BB47FB">
        <w:fldChar w:fldCharType="end"/>
      </w:r>
      <w:r w:rsidR="00BB47FB">
        <w:t xml:space="preserve"> </w:t>
      </w:r>
      <w:r w:rsidR="006038AA">
        <w:fldChar w:fldCharType="begin"/>
      </w:r>
      <w:r w:rsidR="006038AA">
        <w:instrText xml:space="preserve"> REF _Ref162277546 \h </w:instrText>
      </w:r>
      <w:r w:rsidR="006038AA">
        <w:fldChar w:fldCharType="separate"/>
      </w:r>
      <w:r w:rsidR="008052E9">
        <w:t xml:space="preserve">Table </w:t>
      </w:r>
      <w:r w:rsidR="008052E9">
        <w:rPr>
          <w:noProof/>
        </w:rPr>
        <w:t>15</w:t>
      </w:r>
      <w:r w:rsidR="006038AA">
        <w:fldChar w:fldCharType="end"/>
      </w:r>
      <w:r w:rsidR="002A77BE">
        <w:t>)</w:t>
      </w:r>
      <w:r w:rsidR="008F3FED">
        <w:t>.</w:t>
      </w:r>
    </w:p>
    <w:p w14:paraId="7ADD2E81" w14:textId="2BBAD2F7" w:rsidR="00061447" w:rsidRDefault="00061447" w:rsidP="00C15675">
      <w:pPr>
        <w:pStyle w:val="Heading3"/>
      </w:pPr>
      <w:r>
        <w:t>General health care costs</w:t>
      </w:r>
    </w:p>
    <w:p w14:paraId="20337A34" w14:textId="73050F21" w:rsidR="0055710B" w:rsidRDefault="00397701" w:rsidP="00D2467E">
      <w:r>
        <w:fldChar w:fldCharType="begin"/>
      </w:r>
      <w:r>
        <w:instrText xml:space="preserve"> REF _Ref174380446 \h </w:instrText>
      </w:r>
      <w:r>
        <w:fldChar w:fldCharType="separate"/>
      </w:r>
      <w:r w:rsidR="00723FF5">
        <w:t>Appendix 3</w:t>
      </w:r>
      <w:r>
        <w:fldChar w:fldCharType="end"/>
      </w:r>
      <w:r>
        <w:t xml:space="preserve"> </w:t>
      </w:r>
      <w:r w:rsidR="00BD6042">
        <w:t xml:space="preserve">presents the </w:t>
      </w:r>
      <w:r w:rsidR="00D839E4">
        <w:t>number of participants</w:t>
      </w:r>
      <w:r w:rsidR="00B614A5">
        <w:t xml:space="preserve"> who</w:t>
      </w:r>
      <w:r w:rsidR="00D839E4">
        <w:t xml:space="preserve"> reported </w:t>
      </w:r>
      <w:r w:rsidR="00403074">
        <w:t xml:space="preserve">any </w:t>
      </w:r>
      <w:r w:rsidR="005063B5">
        <w:t xml:space="preserve">healthcare </w:t>
      </w:r>
      <w:r w:rsidR="005B4C96">
        <w:t>service</w:t>
      </w:r>
      <w:r w:rsidR="005063B5">
        <w:t xml:space="preserve"> </w:t>
      </w:r>
      <w:r w:rsidR="00403074">
        <w:t>use</w:t>
      </w:r>
      <w:r w:rsidR="00A15854">
        <w:t xml:space="preserve"> and their respective mean </w:t>
      </w:r>
      <w:r w:rsidR="00AA03FB">
        <w:t xml:space="preserve">number of use and </w:t>
      </w:r>
      <w:r w:rsidR="00A15854">
        <w:t>costs in each group.</w:t>
      </w:r>
      <w:r w:rsidR="00403074">
        <w:t xml:space="preserve"> </w:t>
      </w:r>
      <w:r w:rsidR="00A903DA">
        <w:t>The mean costs of secondary &amp; emergency care (A</w:t>
      </w:r>
      <w:r w:rsidR="00EF0CA4">
        <w:t>&amp;E, hospital-based care, and ambulance) and of primary</w:t>
      </w:r>
      <w:r w:rsidR="00F34DB2">
        <w:t xml:space="preserve"> &amp; community care (GP-based care, drug &amp; alcohol service, adult mental health team, crisis team, and housing team) </w:t>
      </w:r>
      <w:r w:rsidR="00622E8B">
        <w:t xml:space="preserve">are </w:t>
      </w:r>
      <w:r w:rsidR="00F34DB2">
        <w:t xml:space="preserve">presented in </w:t>
      </w:r>
      <w:r w:rsidR="00004635">
        <w:fldChar w:fldCharType="begin"/>
      </w:r>
      <w:r w:rsidR="00004635">
        <w:instrText xml:space="preserve"> REF _Ref162282016 \h </w:instrText>
      </w:r>
      <w:r w:rsidR="00004635">
        <w:fldChar w:fldCharType="separate"/>
      </w:r>
      <w:r w:rsidR="00D9787E">
        <w:t xml:space="preserve">Table </w:t>
      </w:r>
      <w:r w:rsidR="00D9787E">
        <w:rPr>
          <w:noProof/>
        </w:rPr>
        <w:t>6</w:t>
      </w:r>
      <w:r w:rsidR="00004635">
        <w:fldChar w:fldCharType="end"/>
      </w:r>
      <w:r w:rsidR="00004635">
        <w:t>.</w:t>
      </w:r>
    </w:p>
    <w:p w14:paraId="5C67B7E5" w14:textId="0315A71D" w:rsidR="0055710B" w:rsidRDefault="0055710B" w:rsidP="0055710B">
      <w:pPr>
        <w:pStyle w:val="Caption"/>
        <w:keepNext/>
      </w:pPr>
      <w:bookmarkStart w:id="14" w:name="_Ref162282016"/>
      <w:r>
        <w:t xml:space="preserve">Table </w:t>
      </w:r>
      <w:r w:rsidR="00D9787E">
        <w:fldChar w:fldCharType="begin"/>
      </w:r>
      <w:r w:rsidR="00D9787E">
        <w:instrText xml:space="preserve"> SEQ Table \* ARABIC </w:instrText>
      </w:r>
      <w:r w:rsidR="00D9787E">
        <w:fldChar w:fldCharType="separate"/>
      </w:r>
      <w:r w:rsidR="009129B6">
        <w:rPr>
          <w:noProof/>
        </w:rPr>
        <w:t>6</w:t>
      </w:r>
      <w:r w:rsidR="00D9787E">
        <w:rPr>
          <w:noProof/>
        </w:rPr>
        <w:fldChar w:fldCharType="end"/>
      </w:r>
      <w:bookmarkEnd w:id="14"/>
      <w:r>
        <w:t xml:space="preserve"> Mean costs of secondary &amp; emergency care and primary &amp; community care at all timepoints, by group</w:t>
      </w:r>
    </w:p>
    <w:tbl>
      <w:tblPr>
        <w:tblStyle w:val="TableGrid"/>
        <w:tblW w:w="0" w:type="auto"/>
        <w:tblLook w:val="04A0" w:firstRow="1" w:lastRow="0" w:firstColumn="1" w:lastColumn="0" w:noHBand="0" w:noVBand="1"/>
      </w:tblPr>
      <w:tblGrid>
        <w:gridCol w:w="3005"/>
        <w:gridCol w:w="1101"/>
        <w:gridCol w:w="1904"/>
        <w:gridCol w:w="1215"/>
        <w:gridCol w:w="1791"/>
      </w:tblGrid>
      <w:tr w:rsidR="001415EC" w:rsidRPr="009B503D" w14:paraId="2445EAA3" w14:textId="77777777" w:rsidTr="00C33723">
        <w:tc>
          <w:tcPr>
            <w:tcW w:w="3005" w:type="dxa"/>
          </w:tcPr>
          <w:p w14:paraId="00432B3F" w14:textId="77777777" w:rsidR="001415EC" w:rsidRPr="009B503D" w:rsidRDefault="001415EC" w:rsidP="00C33723">
            <w:pPr>
              <w:rPr>
                <w:b/>
                <w:bCs/>
              </w:rPr>
            </w:pPr>
            <w:r w:rsidRPr="009B503D">
              <w:rPr>
                <w:b/>
                <w:bCs/>
              </w:rPr>
              <w:t>Costs</w:t>
            </w:r>
          </w:p>
        </w:tc>
        <w:tc>
          <w:tcPr>
            <w:tcW w:w="3005" w:type="dxa"/>
            <w:gridSpan w:val="2"/>
          </w:tcPr>
          <w:p w14:paraId="2BDEBAE6" w14:textId="77777777" w:rsidR="001415EC" w:rsidRPr="009B503D" w:rsidRDefault="001415EC" w:rsidP="00C33723">
            <w:pPr>
              <w:rPr>
                <w:b/>
                <w:bCs/>
              </w:rPr>
            </w:pPr>
            <w:r w:rsidRPr="009B503D">
              <w:rPr>
                <w:b/>
                <w:bCs/>
              </w:rPr>
              <w:t>EC (n=239)</w:t>
            </w:r>
          </w:p>
        </w:tc>
        <w:tc>
          <w:tcPr>
            <w:tcW w:w="3006" w:type="dxa"/>
            <w:gridSpan w:val="2"/>
          </w:tcPr>
          <w:p w14:paraId="1AB4C713" w14:textId="77777777" w:rsidR="001415EC" w:rsidRPr="009B503D" w:rsidRDefault="001415EC" w:rsidP="00C33723">
            <w:pPr>
              <w:rPr>
                <w:b/>
                <w:bCs/>
              </w:rPr>
            </w:pPr>
            <w:r w:rsidRPr="009B503D">
              <w:rPr>
                <w:b/>
                <w:bCs/>
              </w:rPr>
              <w:t>UC (n=236)</w:t>
            </w:r>
          </w:p>
        </w:tc>
      </w:tr>
      <w:tr w:rsidR="001415EC" w:rsidRPr="00161AC2" w14:paraId="36DDC86A" w14:textId="77777777" w:rsidTr="00C33723">
        <w:tc>
          <w:tcPr>
            <w:tcW w:w="3005" w:type="dxa"/>
          </w:tcPr>
          <w:p w14:paraId="294734AD" w14:textId="77777777" w:rsidR="001415EC" w:rsidRPr="00161AC2" w:rsidRDefault="001415EC" w:rsidP="00C33723">
            <w:pPr>
              <w:rPr>
                <w:b/>
                <w:bCs/>
              </w:rPr>
            </w:pPr>
          </w:p>
        </w:tc>
        <w:tc>
          <w:tcPr>
            <w:tcW w:w="1101" w:type="dxa"/>
          </w:tcPr>
          <w:p w14:paraId="2BBC92F0" w14:textId="77777777" w:rsidR="001415EC" w:rsidRPr="00161AC2" w:rsidRDefault="001415EC" w:rsidP="00C33723">
            <w:pPr>
              <w:rPr>
                <w:b/>
                <w:bCs/>
              </w:rPr>
            </w:pPr>
            <w:r w:rsidRPr="00161AC2">
              <w:rPr>
                <w:b/>
                <w:bCs/>
              </w:rPr>
              <w:t>N</w:t>
            </w:r>
          </w:p>
        </w:tc>
        <w:tc>
          <w:tcPr>
            <w:tcW w:w="1904" w:type="dxa"/>
          </w:tcPr>
          <w:p w14:paraId="7C5DBC9A" w14:textId="77777777" w:rsidR="001415EC" w:rsidRPr="00161AC2" w:rsidRDefault="001415EC" w:rsidP="00C33723">
            <w:pPr>
              <w:rPr>
                <w:b/>
                <w:bCs/>
              </w:rPr>
            </w:pPr>
            <w:r w:rsidRPr="00161AC2">
              <w:rPr>
                <w:b/>
                <w:bCs/>
              </w:rPr>
              <w:t>Mean (SD)</w:t>
            </w:r>
          </w:p>
        </w:tc>
        <w:tc>
          <w:tcPr>
            <w:tcW w:w="1215" w:type="dxa"/>
          </w:tcPr>
          <w:p w14:paraId="331961B9" w14:textId="77777777" w:rsidR="001415EC" w:rsidRPr="00161AC2" w:rsidRDefault="001415EC" w:rsidP="00C33723">
            <w:pPr>
              <w:rPr>
                <w:b/>
                <w:bCs/>
              </w:rPr>
            </w:pPr>
            <w:r w:rsidRPr="00161AC2">
              <w:rPr>
                <w:b/>
                <w:bCs/>
              </w:rPr>
              <w:t>N</w:t>
            </w:r>
          </w:p>
        </w:tc>
        <w:tc>
          <w:tcPr>
            <w:tcW w:w="1791" w:type="dxa"/>
          </w:tcPr>
          <w:p w14:paraId="6FC6C0C2" w14:textId="77777777" w:rsidR="001415EC" w:rsidRPr="00161AC2" w:rsidRDefault="001415EC" w:rsidP="00C33723">
            <w:pPr>
              <w:rPr>
                <w:b/>
                <w:bCs/>
              </w:rPr>
            </w:pPr>
            <w:r w:rsidRPr="00161AC2">
              <w:rPr>
                <w:b/>
                <w:bCs/>
              </w:rPr>
              <w:t>Mean (SD)</w:t>
            </w:r>
          </w:p>
        </w:tc>
      </w:tr>
      <w:tr w:rsidR="001415EC" w14:paraId="40B28236" w14:textId="77777777" w:rsidTr="00C33723">
        <w:tc>
          <w:tcPr>
            <w:tcW w:w="9016" w:type="dxa"/>
            <w:gridSpan w:val="5"/>
            <w:shd w:val="clear" w:color="auto" w:fill="E7E6E6" w:themeFill="background2"/>
          </w:tcPr>
          <w:p w14:paraId="755E60BF" w14:textId="77777777" w:rsidR="001415EC" w:rsidRDefault="001415EC" w:rsidP="00C33723">
            <w:r>
              <w:t>Baseline</w:t>
            </w:r>
          </w:p>
        </w:tc>
      </w:tr>
      <w:tr w:rsidR="001415EC" w14:paraId="0701F937" w14:textId="77777777" w:rsidTr="00C33723">
        <w:tc>
          <w:tcPr>
            <w:tcW w:w="3005" w:type="dxa"/>
          </w:tcPr>
          <w:p w14:paraId="1B3A3127" w14:textId="1767CFE5" w:rsidR="001415EC" w:rsidRDefault="00D25E6D" w:rsidP="00C33723">
            <w:r>
              <w:t>Secondary &amp; emergency care</w:t>
            </w:r>
          </w:p>
        </w:tc>
        <w:tc>
          <w:tcPr>
            <w:tcW w:w="1101" w:type="dxa"/>
          </w:tcPr>
          <w:p w14:paraId="227C6F59" w14:textId="571CB0B0" w:rsidR="001415EC" w:rsidRDefault="00637FA5" w:rsidP="00C33723">
            <w:r>
              <w:t>238</w:t>
            </w:r>
          </w:p>
        </w:tc>
        <w:tc>
          <w:tcPr>
            <w:tcW w:w="1904" w:type="dxa"/>
          </w:tcPr>
          <w:p w14:paraId="1AC87C6E" w14:textId="1479BF9E" w:rsidR="001415EC" w:rsidRDefault="00637FA5" w:rsidP="00C33723">
            <w:r>
              <w:t>£567 (£2,418)</w:t>
            </w:r>
          </w:p>
        </w:tc>
        <w:tc>
          <w:tcPr>
            <w:tcW w:w="1215" w:type="dxa"/>
          </w:tcPr>
          <w:p w14:paraId="185A4C4C" w14:textId="7DFF8B28" w:rsidR="001415EC" w:rsidRDefault="00723A75" w:rsidP="00C33723">
            <w:r>
              <w:t>232</w:t>
            </w:r>
          </w:p>
        </w:tc>
        <w:tc>
          <w:tcPr>
            <w:tcW w:w="1791" w:type="dxa"/>
          </w:tcPr>
          <w:p w14:paraId="5B2DCC42" w14:textId="2EB91E92" w:rsidR="001415EC" w:rsidRDefault="00723A75" w:rsidP="00C33723">
            <w:r>
              <w:t>£582 (£2,216)</w:t>
            </w:r>
          </w:p>
        </w:tc>
      </w:tr>
      <w:tr w:rsidR="001415EC" w14:paraId="04869E61" w14:textId="77777777" w:rsidTr="00C33723">
        <w:tc>
          <w:tcPr>
            <w:tcW w:w="3005" w:type="dxa"/>
          </w:tcPr>
          <w:p w14:paraId="71C26268" w14:textId="2D7FCD2E" w:rsidR="001415EC" w:rsidRDefault="00D25E6D" w:rsidP="00C33723">
            <w:r>
              <w:t>Primary &amp; community care</w:t>
            </w:r>
          </w:p>
        </w:tc>
        <w:tc>
          <w:tcPr>
            <w:tcW w:w="1101" w:type="dxa"/>
          </w:tcPr>
          <w:p w14:paraId="49462F29" w14:textId="2C5DEC04" w:rsidR="001415EC" w:rsidRDefault="00723A75" w:rsidP="00C33723">
            <w:r>
              <w:t>239</w:t>
            </w:r>
          </w:p>
        </w:tc>
        <w:tc>
          <w:tcPr>
            <w:tcW w:w="1904" w:type="dxa"/>
          </w:tcPr>
          <w:p w14:paraId="248C09A5" w14:textId="58ABDB28" w:rsidR="001415EC" w:rsidRDefault="00723A75" w:rsidP="00C33723">
            <w:r>
              <w:t>£520 (£1,156)</w:t>
            </w:r>
          </w:p>
        </w:tc>
        <w:tc>
          <w:tcPr>
            <w:tcW w:w="1215" w:type="dxa"/>
          </w:tcPr>
          <w:p w14:paraId="2B5AB8F0" w14:textId="169CAE61" w:rsidR="001415EC" w:rsidRDefault="00EF14C9" w:rsidP="00C33723">
            <w:r>
              <w:t>233</w:t>
            </w:r>
          </w:p>
        </w:tc>
        <w:tc>
          <w:tcPr>
            <w:tcW w:w="1791" w:type="dxa"/>
          </w:tcPr>
          <w:p w14:paraId="5275994A" w14:textId="12A1699D" w:rsidR="001415EC" w:rsidRDefault="00EF14C9" w:rsidP="00C33723">
            <w:r>
              <w:t>£403 (£1,167)</w:t>
            </w:r>
          </w:p>
        </w:tc>
      </w:tr>
      <w:tr w:rsidR="001415EC" w14:paraId="4EB23628" w14:textId="77777777" w:rsidTr="00C33723">
        <w:tc>
          <w:tcPr>
            <w:tcW w:w="9016" w:type="dxa"/>
            <w:gridSpan w:val="5"/>
            <w:shd w:val="clear" w:color="auto" w:fill="E7E6E6" w:themeFill="background2"/>
          </w:tcPr>
          <w:p w14:paraId="3B769155" w14:textId="77777777" w:rsidR="001415EC" w:rsidRDefault="001415EC" w:rsidP="00C33723">
            <w:r>
              <w:t>Week 4</w:t>
            </w:r>
          </w:p>
        </w:tc>
      </w:tr>
      <w:tr w:rsidR="00D25E6D" w14:paraId="7B2D4954" w14:textId="77777777" w:rsidTr="00C33723">
        <w:tc>
          <w:tcPr>
            <w:tcW w:w="3005" w:type="dxa"/>
          </w:tcPr>
          <w:p w14:paraId="25D472ED" w14:textId="76D9BDD5" w:rsidR="00D25E6D" w:rsidRDefault="00D25E6D" w:rsidP="00D25E6D">
            <w:r>
              <w:t>Secondary &amp; emergency care</w:t>
            </w:r>
          </w:p>
        </w:tc>
        <w:tc>
          <w:tcPr>
            <w:tcW w:w="1101" w:type="dxa"/>
          </w:tcPr>
          <w:p w14:paraId="6249B221" w14:textId="584548CA" w:rsidR="00D25E6D" w:rsidRDefault="00EF14C9" w:rsidP="00D25E6D">
            <w:r>
              <w:t>190</w:t>
            </w:r>
          </w:p>
        </w:tc>
        <w:tc>
          <w:tcPr>
            <w:tcW w:w="1904" w:type="dxa"/>
          </w:tcPr>
          <w:p w14:paraId="4043997E" w14:textId="5A80A133" w:rsidR="00D25E6D" w:rsidRDefault="00F04187" w:rsidP="00D25E6D">
            <w:r>
              <w:t>£316 (£1,173)</w:t>
            </w:r>
          </w:p>
        </w:tc>
        <w:tc>
          <w:tcPr>
            <w:tcW w:w="1215" w:type="dxa"/>
          </w:tcPr>
          <w:p w14:paraId="7C645A20" w14:textId="3F2BF41B" w:rsidR="00D25E6D" w:rsidRDefault="00F04187" w:rsidP="00D25E6D">
            <w:r>
              <w:t>154</w:t>
            </w:r>
          </w:p>
        </w:tc>
        <w:tc>
          <w:tcPr>
            <w:tcW w:w="1791" w:type="dxa"/>
          </w:tcPr>
          <w:p w14:paraId="30E27849" w14:textId="08C6E384" w:rsidR="00D25E6D" w:rsidRDefault="00F04187" w:rsidP="00D25E6D">
            <w:r>
              <w:t>£</w:t>
            </w:r>
            <w:r w:rsidR="00A31CC0">
              <w:t>35</w:t>
            </w:r>
            <w:r>
              <w:t>2 (£</w:t>
            </w:r>
            <w:r w:rsidR="00076F7A">
              <w:t>1,876</w:t>
            </w:r>
            <w:r>
              <w:t>)</w:t>
            </w:r>
          </w:p>
        </w:tc>
      </w:tr>
      <w:tr w:rsidR="00D25E6D" w14:paraId="67E5AFA4" w14:textId="77777777" w:rsidTr="00C33723">
        <w:tc>
          <w:tcPr>
            <w:tcW w:w="3005" w:type="dxa"/>
          </w:tcPr>
          <w:p w14:paraId="1363204B" w14:textId="35FAF629" w:rsidR="00D25E6D" w:rsidRDefault="00D25E6D" w:rsidP="00D25E6D">
            <w:r>
              <w:t>Primary &amp; community care</w:t>
            </w:r>
          </w:p>
        </w:tc>
        <w:tc>
          <w:tcPr>
            <w:tcW w:w="1101" w:type="dxa"/>
          </w:tcPr>
          <w:p w14:paraId="5CDA8BA0" w14:textId="77777777" w:rsidR="00D25E6D" w:rsidRDefault="00D25E6D" w:rsidP="00D25E6D">
            <w:r>
              <w:t>190</w:t>
            </w:r>
          </w:p>
        </w:tc>
        <w:tc>
          <w:tcPr>
            <w:tcW w:w="1904" w:type="dxa"/>
          </w:tcPr>
          <w:p w14:paraId="472B63AC" w14:textId="4629940F" w:rsidR="00D25E6D" w:rsidRDefault="00F04187" w:rsidP="00D25E6D">
            <w:r>
              <w:t>£507 (£772)</w:t>
            </w:r>
          </w:p>
        </w:tc>
        <w:tc>
          <w:tcPr>
            <w:tcW w:w="1215" w:type="dxa"/>
          </w:tcPr>
          <w:p w14:paraId="669BA290" w14:textId="77777777" w:rsidR="00D25E6D" w:rsidRDefault="00D25E6D" w:rsidP="00D25E6D">
            <w:r>
              <w:t>155</w:t>
            </w:r>
          </w:p>
        </w:tc>
        <w:tc>
          <w:tcPr>
            <w:tcW w:w="1791" w:type="dxa"/>
          </w:tcPr>
          <w:p w14:paraId="7BB8496C" w14:textId="1FA4FCB7" w:rsidR="00D25E6D" w:rsidRDefault="001D5DF6" w:rsidP="00D25E6D">
            <w:r>
              <w:t>£199 (£281)</w:t>
            </w:r>
          </w:p>
        </w:tc>
      </w:tr>
      <w:tr w:rsidR="00D25E6D" w14:paraId="3D5E4FAE" w14:textId="77777777" w:rsidTr="00C33723">
        <w:tc>
          <w:tcPr>
            <w:tcW w:w="9016" w:type="dxa"/>
            <w:gridSpan w:val="5"/>
            <w:shd w:val="clear" w:color="auto" w:fill="E7E6E6" w:themeFill="background2"/>
          </w:tcPr>
          <w:p w14:paraId="719006B5" w14:textId="77777777" w:rsidR="00D25E6D" w:rsidRDefault="00D25E6D" w:rsidP="00D25E6D">
            <w:r>
              <w:t>Week 12</w:t>
            </w:r>
          </w:p>
        </w:tc>
      </w:tr>
      <w:tr w:rsidR="00D25E6D" w14:paraId="1398E86E" w14:textId="77777777" w:rsidTr="00C33723">
        <w:tc>
          <w:tcPr>
            <w:tcW w:w="3005" w:type="dxa"/>
          </w:tcPr>
          <w:p w14:paraId="66239ED9" w14:textId="6992DBED" w:rsidR="00D25E6D" w:rsidRDefault="00D25E6D" w:rsidP="00D25E6D">
            <w:r>
              <w:t>Secondary &amp; emergency care</w:t>
            </w:r>
          </w:p>
        </w:tc>
        <w:tc>
          <w:tcPr>
            <w:tcW w:w="1101" w:type="dxa"/>
          </w:tcPr>
          <w:p w14:paraId="7F91E676" w14:textId="77777777" w:rsidR="00D25E6D" w:rsidRDefault="00D25E6D" w:rsidP="00D25E6D">
            <w:r>
              <w:t>156</w:t>
            </w:r>
          </w:p>
        </w:tc>
        <w:tc>
          <w:tcPr>
            <w:tcW w:w="1904" w:type="dxa"/>
          </w:tcPr>
          <w:p w14:paraId="1B4331D5" w14:textId="56F77A30" w:rsidR="00D25E6D" w:rsidRDefault="001D5DF6" w:rsidP="00D25E6D">
            <w:r>
              <w:t>£494 (£1,812)</w:t>
            </w:r>
          </w:p>
        </w:tc>
        <w:tc>
          <w:tcPr>
            <w:tcW w:w="1215" w:type="dxa"/>
          </w:tcPr>
          <w:p w14:paraId="7BDB80AE" w14:textId="77777777" w:rsidR="00D25E6D" w:rsidRDefault="00D25E6D" w:rsidP="00D25E6D">
            <w:r>
              <w:t>125</w:t>
            </w:r>
          </w:p>
        </w:tc>
        <w:tc>
          <w:tcPr>
            <w:tcW w:w="1791" w:type="dxa"/>
          </w:tcPr>
          <w:p w14:paraId="2EE49E47" w14:textId="57725B0A" w:rsidR="00D25E6D" w:rsidRDefault="001E1F60" w:rsidP="00D25E6D">
            <w:r>
              <w:t>£58</w:t>
            </w:r>
            <w:r w:rsidR="00076F7A">
              <w:t>7</w:t>
            </w:r>
            <w:r>
              <w:t xml:space="preserve"> (£2,</w:t>
            </w:r>
            <w:r w:rsidR="00076F7A">
              <w:t>354</w:t>
            </w:r>
            <w:r>
              <w:t>)</w:t>
            </w:r>
          </w:p>
        </w:tc>
      </w:tr>
      <w:tr w:rsidR="00D25E6D" w14:paraId="725B3D27" w14:textId="77777777" w:rsidTr="00C33723">
        <w:tc>
          <w:tcPr>
            <w:tcW w:w="3005" w:type="dxa"/>
          </w:tcPr>
          <w:p w14:paraId="6C19873F" w14:textId="61E61E52" w:rsidR="00D25E6D" w:rsidRDefault="00D25E6D" w:rsidP="00D25E6D">
            <w:r>
              <w:t>Primary &amp; community care</w:t>
            </w:r>
          </w:p>
        </w:tc>
        <w:tc>
          <w:tcPr>
            <w:tcW w:w="1101" w:type="dxa"/>
          </w:tcPr>
          <w:p w14:paraId="2A665A13" w14:textId="14DEC13C" w:rsidR="00D25E6D" w:rsidRDefault="001E1F60" w:rsidP="00D25E6D">
            <w:r>
              <w:t>155</w:t>
            </w:r>
          </w:p>
        </w:tc>
        <w:tc>
          <w:tcPr>
            <w:tcW w:w="1904" w:type="dxa"/>
          </w:tcPr>
          <w:p w14:paraId="339A4AD1" w14:textId="32F1F1E3" w:rsidR="00D25E6D" w:rsidRDefault="001E1F60" w:rsidP="00D25E6D">
            <w:r>
              <w:t>£507 (£772)</w:t>
            </w:r>
          </w:p>
        </w:tc>
        <w:tc>
          <w:tcPr>
            <w:tcW w:w="1215" w:type="dxa"/>
          </w:tcPr>
          <w:p w14:paraId="41350B71" w14:textId="77777777" w:rsidR="00D25E6D" w:rsidRDefault="00D25E6D" w:rsidP="00D25E6D">
            <w:r>
              <w:t>126</w:t>
            </w:r>
          </w:p>
        </w:tc>
        <w:tc>
          <w:tcPr>
            <w:tcW w:w="1791" w:type="dxa"/>
          </w:tcPr>
          <w:p w14:paraId="2B04CDE3" w14:textId="5D4864EB" w:rsidR="00D25E6D" w:rsidRDefault="00515D12" w:rsidP="00D25E6D">
            <w:r>
              <w:t>£343 (£631)</w:t>
            </w:r>
          </w:p>
        </w:tc>
      </w:tr>
      <w:tr w:rsidR="00D25E6D" w14:paraId="62345359" w14:textId="77777777" w:rsidTr="00C33723">
        <w:tc>
          <w:tcPr>
            <w:tcW w:w="9016" w:type="dxa"/>
            <w:gridSpan w:val="5"/>
            <w:shd w:val="clear" w:color="auto" w:fill="E7E6E6" w:themeFill="background2"/>
          </w:tcPr>
          <w:p w14:paraId="3145EA25" w14:textId="77777777" w:rsidR="00D25E6D" w:rsidRDefault="00D25E6D" w:rsidP="00D25E6D">
            <w:r>
              <w:t>Week 24</w:t>
            </w:r>
          </w:p>
        </w:tc>
      </w:tr>
      <w:tr w:rsidR="00D25E6D" w14:paraId="7F266D7C" w14:textId="77777777" w:rsidTr="00C33723">
        <w:tc>
          <w:tcPr>
            <w:tcW w:w="3005" w:type="dxa"/>
          </w:tcPr>
          <w:p w14:paraId="0C6E693B" w14:textId="7433E743" w:rsidR="00D25E6D" w:rsidRDefault="00D25E6D" w:rsidP="00D25E6D">
            <w:r>
              <w:t>Secondary &amp; emergency care</w:t>
            </w:r>
          </w:p>
        </w:tc>
        <w:tc>
          <w:tcPr>
            <w:tcW w:w="1101" w:type="dxa"/>
          </w:tcPr>
          <w:p w14:paraId="02C7C57E" w14:textId="307EC140" w:rsidR="00D25E6D" w:rsidRDefault="00515D12" w:rsidP="00D25E6D">
            <w:r>
              <w:t>160</w:t>
            </w:r>
          </w:p>
        </w:tc>
        <w:tc>
          <w:tcPr>
            <w:tcW w:w="1904" w:type="dxa"/>
          </w:tcPr>
          <w:p w14:paraId="44F02A12" w14:textId="78EA5A57" w:rsidR="00D25E6D" w:rsidRDefault="00515D12" w:rsidP="00D25E6D">
            <w:r>
              <w:t>£1,157</w:t>
            </w:r>
            <w:r w:rsidR="006B1B88">
              <w:t xml:space="preserve"> (£4,801)</w:t>
            </w:r>
          </w:p>
        </w:tc>
        <w:tc>
          <w:tcPr>
            <w:tcW w:w="1215" w:type="dxa"/>
          </w:tcPr>
          <w:p w14:paraId="4C8AD054" w14:textId="77777777" w:rsidR="00D25E6D" w:rsidRDefault="00D25E6D" w:rsidP="00D25E6D">
            <w:r>
              <w:t>111</w:t>
            </w:r>
          </w:p>
        </w:tc>
        <w:tc>
          <w:tcPr>
            <w:tcW w:w="1791" w:type="dxa"/>
          </w:tcPr>
          <w:p w14:paraId="0467048E" w14:textId="34EE894C" w:rsidR="00D25E6D" w:rsidRDefault="00711282" w:rsidP="00D25E6D">
            <w:r>
              <w:t>£416 (£2,651)</w:t>
            </w:r>
          </w:p>
        </w:tc>
      </w:tr>
      <w:tr w:rsidR="00D25E6D" w14:paraId="66DD5FF0" w14:textId="77777777" w:rsidTr="00C33723">
        <w:tc>
          <w:tcPr>
            <w:tcW w:w="3005" w:type="dxa"/>
          </w:tcPr>
          <w:p w14:paraId="00432D34" w14:textId="42D7E362" w:rsidR="00D25E6D" w:rsidRDefault="00D25E6D" w:rsidP="00D25E6D">
            <w:r>
              <w:t>Primary &amp; community care</w:t>
            </w:r>
          </w:p>
        </w:tc>
        <w:tc>
          <w:tcPr>
            <w:tcW w:w="1101" w:type="dxa"/>
          </w:tcPr>
          <w:p w14:paraId="2C29E0CF" w14:textId="47D442C7" w:rsidR="00D25E6D" w:rsidRDefault="00711282" w:rsidP="00D25E6D">
            <w:r>
              <w:t>159</w:t>
            </w:r>
          </w:p>
        </w:tc>
        <w:tc>
          <w:tcPr>
            <w:tcW w:w="1904" w:type="dxa"/>
          </w:tcPr>
          <w:p w14:paraId="5DA23286" w14:textId="53CCC84E" w:rsidR="00D25E6D" w:rsidRDefault="00711282" w:rsidP="00D25E6D">
            <w:r>
              <w:t>£997 (£2,085)</w:t>
            </w:r>
          </w:p>
        </w:tc>
        <w:tc>
          <w:tcPr>
            <w:tcW w:w="1215" w:type="dxa"/>
          </w:tcPr>
          <w:p w14:paraId="3279384A" w14:textId="0FBF1E77" w:rsidR="00D25E6D" w:rsidRDefault="0055710B" w:rsidP="00D25E6D">
            <w:r>
              <w:t>109</w:t>
            </w:r>
          </w:p>
        </w:tc>
        <w:tc>
          <w:tcPr>
            <w:tcW w:w="1791" w:type="dxa"/>
          </w:tcPr>
          <w:p w14:paraId="6F714127" w14:textId="32454AE4" w:rsidR="00D25E6D" w:rsidRDefault="0055710B" w:rsidP="00D25E6D">
            <w:r>
              <w:t>£849 (£2,132)</w:t>
            </w:r>
          </w:p>
        </w:tc>
      </w:tr>
    </w:tbl>
    <w:p w14:paraId="247B04AC" w14:textId="77777777" w:rsidR="00F10972" w:rsidRDefault="00F10972" w:rsidP="00CE66AF"/>
    <w:p w14:paraId="539F8E93" w14:textId="2201F36B" w:rsidR="00DB5303" w:rsidRDefault="00DB5303" w:rsidP="006E2A94">
      <w:pPr>
        <w:pStyle w:val="Heading3"/>
      </w:pPr>
      <w:r>
        <w:t>Participants’ spending and lost income</w:t>
      </w:r>
    </w:p>
    <w:p w14:paraId="4B3ABF4F" w14:textId="07335456" w:rsidR="00DB5303" w:rsidRDefault="00944D1F" w:rsidP="00DB5303">
      <w:r>
        <w:rPr>
          <w:rFonts w:ascii="Calibri" w:hAnsi="Calibri" w:cs="Calibri"/>
        </w:rPr>
        <w:t>Participants’ spending included purchase</w:t>
      </w:r>
      <w:r>
        <w:rPr>
          <w:rFonts w:ascii="Calibri" w:hAnsi="Calibri" w:cs="Calibri" w:hint="eastAsia"/>
        </w:rPr>
        <w:t>s</w:t>
      </w:r>
      <w:r>
        <w:rPr>
          <w:rFonts w:ascii="Calibri" w:hAnsi="Calibri" w:cs="Calibri"/>
        </w:rPr>
        <w:t xml:space="preserve"> of NRT products</w:t>
      </w:r>
      <w:r w:rsidR="00FD0785">
        <w:rPr>
          <w:rFonts w:ascii="Calibri" w:hAnsi="Calibri" w:cs="Calibri"/>
        </w:rPr>
        <w:t xml:space="preserve"> and</w:t>
      </w:r>
      <w:r>
        <w:rPr>
          <w:rFonts w:ascii="Calibri" w:hAnsi="Calibri" w:cs="Calibri"/>
        </w:rPr>
        <w:t xml:space="preserve"> </w:t>
      </w:r>
      <w:r w:rsidR="00FD0785">
        <w:rPr>
          <w:rFonts w:ascii="Calibri" w:hAnsi="Calibri" w:cs="Calibri"/>
        </w:rPr>
        <w:t xml:space="preserve">tobacco-related products, and </w:t>
      </w:r>
      <w:r w:rsidR="009E38E1">
        <w:rPr>
          <w:rFonts w:ascii="Calibri" w:hAnsi="Calibri" w:cs="Calibri"/>
        </w:rPr>
        <w:t xml:space="preserve">travel fares to receive </w:t>
      </w:r>
      <w:r w:rsidR="00F25638">
        <w:rPr>
          <w:rFonts w:ascii="Calibri" w:hAnsi="Calibri" w:cs="Calibri"/>
        </w:rPr>
        <w:t>health</w:t>
      </w:r>
      <w:r w:rsidR="009E38E1">
        <w:rPr>
          <w:rFonts w:ascii="Calibri" w:hAnsi="Calibri" w:cs="Calibri"/>
        </w:rPr>
        <w:t>care.</w:t>
      </w:r>
      <w:r w:rsidR="00443D42">
        <w:rPr>
          <w:rFonts w:ascii="Calibri" w:hAnsi="Calibri" w:cs="Calibri"/>
        </w:rPr>
        <w:t xml:space="preserve"> </w:t>
      </w:r>
      <w:r w:rsidR="00DB5303">
        <w:t>The purchase of NRT products were very rare in both groups</w:t>
      </w:r>
      <w:r w:rsidR="005A7961">
        <w:t xml:space="preserve"> (</w:t>
      </w:r>
      <w:r w:rsidR="004D29F5">
        <w:fldChar w:fldCharType="begin"/>
      </w:r>
      <w:r w:rsidR="004D29F5">
        <w:instrText xml:space="preserve"> REF _Ref174383077 \h </w:instrText>
      </w:r>
      <w:r w:rsidR="004D29F5">
        <w:fldChar w:fldCharType="separate"/>
      </w:r>
      <w:r w:rsidR="00674A61">
        <w:t>Appendix 4</w:t>
      </w:r>
      <w:r w:rsidR="004D29F5">
        <w:fldChar w:fldCharType="end"/>
      </w:r>
      <w:r w:rsidR="004D29F5">
        <w:t xml:space="preserve"> </w:t>
      </w:r>
      <w:r w:rsidR="00CF2CC6">
        <w:fldChar w:fldCharType="begin"/>
      </w:r>
      <w:r w:rsidR="00CF2CC6">
        <w:instrText xml:space="preserve"> REF _Ref162282291 \h </w:instrText>
      </w:r>
      <w:r w:rsidR="00CF2CC6">
        <w:fldChar w:fldCharType="separate"/>
      </w:r>
      <w:r w:rsidR="008052E9">
        <w:t xml:space="preserve">Table </w:t>
      </w:r>
      <w:r w:rsidR="008052E9">
        <w:rPr>
          <w:noProof/>
        </w:rPr>
        <w:t>21</w:t>
      </w:r>
      <w:r w:rsidR="00CF2CC6">
        <w:fldChar w:fldCharType="end"/>
      </w:r>
      <w:r w:rsidR="005A7961">
        <w:t>)</w:t>
      </w:r>
      <w:r w:rsidR="00DB5303">
        <w:t>. This led to negligible mean spending on NRT products in both groups</w:t>
      </w:r>
      <w:r w:rsidR="00B25FC5">
        <w:t>. In contrast the average</w:t>
      </w:r>
      <w:r w:rsidR="009371E6">
        <w:t xml:space="preserve"> </w:t>
      </w:r>
      <w:r w:rsidR="00B25FC5">
        <w:t>spending on tobacco relat</w:t>
      </w:r>
      <w:r w:rsidR="00544AB0">
        <w:t xml:space="preserve">ed products was </w:t>
      </w:r>
      <w:r w:rsidR="00397BE9">
        <w:t xml:space="preserve">considerably </w:t>
      </w:r>
      <w:r w:rsidR="00544AB0">
        <w:t>high</w:t>
      </w:r>
      <w:r w:rsidR="00397BE9">
        <w:t>er</w:t>
      </w:r>
      <w:r w:rsidR="00DB5303">
        <w:t xml:space="preserve"> (</w:t>
      </w:r>
      <w:r w:rsidR="00DB5303">
        <w:fldChar w:fldCharType="begin"/>
      </w:r>
      <w:r w:rsidR="00DB5303">
        <w:instrText xml:space="preserve"> REF _Ref161419997 \h </w:instrText>
      </w:r>
      <w:r w:rsidR="00DB5303">
        <w:fldChar w:fldCharType="separate"/>
      </w:r>
      <w:r w:rsidR="00674A61">
        <w:t xml:space="preserve">Table </w:t>
      </w:r>
      <w:r w:rsidR="00674A61">
        <w:rPr>
          <w:noProof/>
        </w:rPr>
        <w:t>7</w:t>
      </w:r>
      <w:r w:rsidR="00DB5303">
        <w:fldChar w:fldCharType="end"/>
      </w:r>
      <w:r w:rsidR="009129B6">
        <w:t xml:space="preserve">, </w:t>
      </w:r>
      <w:r w:rsidR="009129B6">
        <w:fldChar w:fldCharType="begin"/>
      </w:r>
      <w:r w:rsidR="009129B6">
        <w:instrText xml:space="preserve"> REF _Ref174383077 \h </w:instrText>
      </w:r>
      <w:r w:rsidR="009129B6">
        <w:fldChar w:fldCharType="separate"/>
      </w:r>
      <w:r w:rsidR="009129B6">
        <w:t>Appendix 4</w:t>
      </w:r>
      <w:r w:rsidR="009129B6">
        <w:fldChar w:fldCharType="end"/>
      </w:r>
      <w:r w:rsidR="009129B6">
        <w:t xml:space="preserve"> </w:t>
      </w:r>
      <w:r w:rsidR="009129B6">
        <w:fldChar w:fldCharType="begin"/>
      </w:r>
      <w:r w:rsidR="009129B6">
        <w:instrText xml:space="preserve"> REF _Ref194342192 \h </w:instrText>
      </w:r>
      <w:r w:rsidR="009129B6">
        <w:fldChar w:fldCharType="separate"/>
      </w:r>
      <w:r w:rsidR="009129B6">
        <w:t xml:space="preserve">Table </w:t>
      </w:r>
      <w:r w:rsidR="009129B6">
        <w:rPr>
          <w:noProof/>
        </w:rPr>
        <w:t>22</w:t>
      </w:r>
      <w:r w:rsidR="009129B6">
        <w:fldChar w:fldCharType="end"/>
      </w:r>
      <w:r w:rsidR="00DB5303">
        <w:t>).</w:t>
      </w:r>
      <w:r w:rsidR="00A20089">
        <w:t xml:space="preserve"> </w:t>
      </w:r>
      <w:r w:rsidR="00DB5303">
        <w:t xml:space="preserve">The spending on travelling to receive care was </w:t>
      </w:r>
      <w:r w:rsidR="0012757D">
        <w:t>also negligible</w:t>
      </w:r>
      <w:r w:rsidR="00DB5303">
        <w:t>.</w:t>
      </w:r>
    </w:p>
    <w:p w14:paraId="27CA2380" w14:textId="516B8496" w:rsidR="00DB5303" w:rsidRDefault="00DB5303" w:rsidP="00DB5303">
      <w:pPr>
        <w:pStyle w:val="Caption"/>
        <w:keepNext/>
      </w:pPr>
      <w:bookmarkStart w:id="15" w:name="_Ref161419997"/>
      <w:r>
        <w:t xml:space="preserve">Table </w:t>
      </w:r>
      <w:r w:rsidR="009A19DD">
        <w:fldChar w:fldCharType="begin"/>
      </w:r>
      <w:r w:rsidR="009A19DD">
        <w:instrText xml:space="preserve"> SEQ Table \* ARABIC </w:instrText>
      </w:r>
      <w:r w:rsidR="009A19DD">
        <w:fldChar w:fldCharType="separate"/>
      </w:r>
      <w:r w:rsidR="009129B6">
        <w:rPr>
          <w:noProof/>
        </w:rPr>
        <w:t>7</w:t>
      </w:r>
      <w:r w:rsidR="009A19DD">
        <w:rPr>
          <w:noProof/>
        </w:rPr>
        <w:fldChar w:fldCharType="end"/>
      </w:r>
      <w:bookmarkEnd w:id="15"/>
      <w:r>
        <w:t xml:space="preserve"> Mean participants’ spending (SD) over the data collection</w:t>
      </w:r>
      <w:r>
        <w:rPr>
          <w:noProof/>
        </w:rPr>
        <w:t xml:space="preserve"> period at each timepoint, by group</w:t>
      </w:r>
    </w:p>
    <w:tbl>
      <w:tblPr>
        <w:tblStyle w:val="TableGrid"/>
        <w:tblW w:w="0" w:type="auto"/>
        <w:tblLook w:val="04A0" w:firstRow="1" w:lastRow="0" w:firstColumn="1" w:lastColumn="0" w:noHBand="0" w:noVBand="1"/>
      </w:tblPr>
      <w:tblGrid>
        <w:gridCol w:w="2830"/>
        <w:gridCol w:w="709"/>
        <w:gridCol w:w="2268"/>
        <w:gridCol w:w="709"/>
        <w:gridCol w:w="2500"/>
      </w:tblGrid>
      <w:tr w:rsidR="005E3627" w:rsidRPr="00002F72" w14:paraId="143DF9F6" w14:textId="77777777" w:rsidTr="00A70D6E">
        <w:tc>
          <w:tcPr>
            <w:tcW w:w="2830" w:type="dxa"/>
            <w:vMerge w:val="restart"/>
          </w:tcPr>
          <w:p w14:paraId="10C0AB43" w14:textId="053F240A" w:rsidR="005E3627" w:rsidRPr="00002F72" w:rsidRDefault="005E3627" w:rsidP="00A70D6E">
            <w:pPr>
              <w:rPr>
                <w:b/>
                <w:bCs/>
              </w:rPr>
            </w:pPr>
            <w:r>
              <w:rPr>
                <w:b/>
                <w:bCs/>
              </w:rPr>
              <w:t>Participants’ s</w:t>
            </w:r>
            <w:r w:rsidRPr="00002F72">
              <w:rPr>
                <w:b/>
                <w:bCs/>
              </w:rPr>
              <w:t>pending</w:t>
            </w:r>
            <w:r>
              <w:rPr>
                <w:b/>
                <w:bCs/>
              </w:rPr>
              <w:t xml:space="preserve"> over specified period</w:t>
            </w:r>
          </w:p>
        </w:tc>
        <w:tc>
          <w:tcPr>
            <w:tcW w:w="2977" w:type="dxa"/>
            <w:gridSpan w:val="2"/>
          </w:tcPr>
          <w:p w14:paraId="4A76E0F0" w14:textId="77777777" w:rsidR="005E3627" w:rsidRPr="00002F72" w:rsidRDefault="005E3627" w:rsidP="00A70D6E">
            <w:pPr>
              <w:rPr>
                <w:b/>
                <w:bCs/>
              </w:rPr>
            </w:pPr>
            <w:r w:rsidRPr="00002F72">
              <w:rPr>
                <w:b/>
                <w:bCs/>
              </w:rPr>
              <w:t>EC (n=239)</w:t>
            </w:r>
          </w:p>
        </w:tc>
        <w:tc>
          <w:tcPr>
            <w:tcW w:w="3209" w:type="dxa"/>
            <w:gridSpan w:val="2"/>
          </w:tcPr>
          <w:p w14:paraId="4DA0287C" w14:textId="77777777" w:rsidR="005E3627" w:rsidRPr="00002F72" w:rsidRDefault="005E3627" w:rsidP="00A70D6E">
            <w:pPr>
              <w:rPr>
                <w:b/>
                <w:bCs/>
              </w:rPr>
            </w:pPr>
            <w:r w:rsidRPr="00002F72">
              <w:rPr>
                <w:b/>
                <w:bCs/>
              </w:rPr>
              <w:t>UC (n=236)</w:t>
            </w:r>
          </w:p>
        </w:tc>
      </w:tr>
      <w:tr w:rsidR="005E3627" w:rsidRPr="00002F72" w14:paraId="5CBA5ABF" w14:textId="77777777" w:rsidTr="00A70D6E">
        <w:tc>
          <w:tcPr>
            <w:tcW w:w="2830" w:type="dxa"/>
            <w:vMerge/>
          </w:tcPr>
          <w:p w14:paraId="28AB0ED6" w14:textId="77777777" w:rsidR="005E3627" w:rsidRPr="00002F72" w:rsidRDefault="005E3627" w:rsidP="00A70D6E">
            <w:pPr>
              <w:rPr>
                <w:b/>
                <w:bCs/>
              </w:rPr>
            </w:pPr>
          </w:p>
        </w:tc>
        <w:tc>
          <w:tcPr>
            <w:tcW w:w="709" w:type="dxa"/>
          </w:tcPr>
          <w:p w14:paraId="4564F19F" w14:textId="77777777" w:rsidR="005E3627" w:rsidRPr="00002F72" w:rsidRDefault="005E3627" w:rsidP="00A70D6E">
            <w:pPr>
              <w:rPr>
                <w:b/>
                <w:bCs/>
              </w:rPr>
            </w:pPr>
            <w:r w:rsidRPr="00002F72">
              <w:rPr>
                <w:b/>
                <w:bCs/>
              </w:rPr>
              <w:t>N</w:t>
            </w:r>
          </w:p>
        </w:tc>
        <w:tc>
          <w:tcPr>
            <w:tcW w:w="2268" w:type="dxa"/>
          </w:tcPr>
          <w:p w14:paraId="4C963E59" w14:textId="77777777" w:rsidR="005E3627" w:rsidRPr="00002F72" w:rsidRDefault="005E3627" w:rsidP="00A70D6E">
            <w:pPr>
              <w:rPr>
                <w:b/>
                <w:bCs/>
              </w:rPr>
            </w:pPr>
            <w:r w:rsidRPr="00002F72">
              <w:rPr>
                <w:b/>
                <w:bCs/>
              </w:rPr>
              <w:t>Mean (SD)</w:t>
            </w:r>
          </w:p>
        </w:tc>
        <w:tc>
          <w:tcPr>
            <w:tcW w:w="709" w:type="dxa"/>
          </w:tcPr>
          <w:p w14:paraId="3AE2B127" w14:textId="77777777" w:rsidR="005E3627" w:rsidRPr="00002F72" w:rsidRDefault="005E3627" w:rsidP="00A70D6E">
            <w:pPr>
              <w:rPr>
                <w:b/>
                <w:bCs/>
              </w:rPr>
            </w:pPr>
            <w:r w:rsidRPr="00002F72">
              <w:rPr>
                <w:b/>
                <w:bCs/>
              </w:rPr>
              <w:t>N</w:t>
            </w:r>
          </w:p>
        </w:tc>
        <w:tc>
          <w:tcPr>
            <w:tcW w:w="2500" w:type="dxa"/>
          </w:tcPr>
          <w:p w14:paraId="25B2F053" w14:textId="77777777" w:rsidR="005E3627" w:rsidRPr="00002F72" w:rsidRDefault="005E3627" w:rsidP="00A70D6E">
            <w:pPr>
              <w:rPr>
                <w:b/>
                <w:bCs/>
              </w:rPr>
            </w:pPr>
            <w:r w:rsidRPr="00002F72">
              <w:rPr>
                <w:b/>
                <w:bCs/>
              </w:rPr>
              <w:t>Mean (SD)</w:t>
            </w:r>
          </w:p>
        </w:tc>
      </w:tr>
      <w:tr w:rsidR="00DB5303" w:rsidRPr="00D209D8" w14:paraId="2A1E5EE6" w14:textId="77777777" w:rsidTr="00A70D6E">
        <w:tc>
          <w:tcPr>
            <w:tcW w:w="9016" w:type="dxa"/>
            <w:gridSpan w:val="5"/>
            <w:shd w:val="clear" w:color="auto" w:fill="E7E6E6" w:themeFill="background2"/>
          </w:tcPr>
          <w:p w14:paraId="74382CDF" w14:textId="77777777" w:rsidR="00DB5303" w:rsidRPr="00D209D8" w:rsidRDefault="00DB5303" w:rsidP="00A70D6E">
            <w:r>
              <w:t>On NRT products</w:t>
            </w:r>
          </w:p>
        </w:tc>
      </w:tr>
      <w:tr w:rsidR="00DB5303" w:rsidRPr="00D209D8" w14:paraId="123B7B7A" w14:textId="77777777" w:rsidTr="00A70D6E">
        <w:tc>
          <w:tcPr>
            <w:tcW w:w="2830" w:type="dxa"/>
          </w:tcPr>
          <w:p w14:paraId="6A2B6901" w14:textId="77777777" w:rsidR="00DB5303" w:rsidRPr="00D209D8" w:rsidRDefault="00DB5303" w:rsidP="00A70D6E">
            <w:r>
              <w:t>Week -4 – Baseline</w:t>
            </w:r>
          </w:p>
        </w:tc>
        <w:tc>
          <w:tcPr>
            <w:tcW w:w="709" w:type="dxa"/>
          </w:tcPr>
          <w:p w14:paraId="1E684832" w14:textId="77777777" w:rsidR="00DB5303" w:rsidRPr="00D209D8" w:rsidRDefault="00DB5303" w:rsidP="00A70D6E">
            <w:r>
              <w:t>239</w:t>
            </w:r>
          </w:p>
        </w:tc>
        <w:tc>
          <w:tcPr>
            <w:tcW w:w="2268" w:type="dxa"/>
          </w:tcPr>
          <w:p w14:paraId="21A6712B" w14:textId="77777777" w:rsidR="00DB5303" w:rsidRPr="00D209D8" w:rsidRDefault="00DB5303" w:rsidP="00A70D6E">
            <w:r>
              <w:t>£0.86 (£8.43)</w:t>
            </w:r>
          </w:p>
        </w:tc>
        <w:tc>
          <w:tcPr>
            <w:tcW w:w="709" w:type="dxa"/>
          </w:tcPr>
          <w:p w14:paraId="095051A5" w14:textId="77777777" w:rsidR="00DB5303" w:rsidRPr="00D209D8" w:rsidRDefault="00DB5303" w:rsidP="00A70D6E">
            <w:r>
              <w:t>236</w:t>
            </w:r>
          </w:p>
        </w:tc>
        <w:tc>
          <w:tcPr>
            <w:tcW w:w="2500" w:type="dxa"/>
          </w:tcPr>
          <w:p w14:paraId="6958E44E" w14:textId="77777777" w:rsidR="00DB5303" w:rsidRPr="00D209D8" w:rsidRDefault="00DB5303" w:rsidP="00A70D6E">
            <w:r>
              <w:t>£0.15 (£1.65)</w:t>
            </w:r>
          </w:p>
        </w:tc>
      </w:tr>
      <w:tr w:rsidR="00DB5303" w:rsidRPr="00D209D8" w14:paraId="76364708" w14:textId="77777777" w:rsidTr="00A70D6E">
        <w:tc>
          <w:tcPr>
            <w:tcW w:w="2830" w:type="dxa"/>
          </w:tcPr>
          <w:p w14:paraId="0EFCA375" w14:textId="77777777" w:rsidR="00DB5303" w:rsidRPr="00D209D8" w:rsidRDefault="00DB5303" w:rsidP="00A70D6E">
            <w:r>
              <w:t>Baseline – Week 4</w:t>
            </w:r>
          </w:p>
        </w:tc>
        <w:tc>
          <w:tcPr>
            <w:tcW w:w="709" w:type="dxa"/>
          </w:tcPr>
          <w:p w14:paraId="0D177275" w14:textId="77777777" w:rsidR="00DB5303" w:rsidRPr="00D209D8" w:rsidRDefault="00DB5303" w:rsidP="00A70D6E">
            <w:r>
              <w:t>190</w:t>
            </w:r>
          </w:p>
        </w:tc>
        <w:tc>
          <w:tcPr>
            <w:tcW w:w="2268" w:type="dxa"/>
          </w:tcPr>
          <w:p w14:paraId="578EB9C2" w14:textId="77777777" w:rsidR="00DB5303" w:rsidRPr="00D209D8" w:rsidRDefault="00DB5303" w:rsidP="00A70D6E">
            <w:r>
              <w:t>£0.52 (£7.11)</w:t>
            </w:r>
          </w:p>
        </w:tc>
        <w:tc>
          <w:tcPr>
            <w:tcW w:w="709" w:type="dxa"/>
          </w:tcPr>
          <w:p w14:paraId="19793DB7" w14:textId="77777777" w:rsidR="00DB5303" w:rsidRPr="00D209D8" w:rsidRDefault="00DB5303" w:rsidP="00A70D6E">
            <w:r>
              <w:t>155</w:t>
            </w:r>
          </w:p>
        </w:tc>
        <w:tc>
          <w:tcPr>
            <w:tcW w:w="2500" w:type="dxa"/>
          </w:tcPr>
          <w:p w14:paraId="5B416115" w14:textId="77777777" w:rsidR="00DB5303" w:rsidRPr="00D209D8" w:rsidRDefault="00DB5303" w:rsidP="00A70D6E">
            <w:r>
              <w:t>£0.52 (£3.42)</w:t>
            </w:r>
          </w:p>
        </w:tc>
      </w:tr>
      <w:tr w:rsidR="00DB5303" w:rsidRPr="00D209D8" w14:paraId="23A71D1D" w14:textId="77777777" w:rsidTr="00A70D6E">
        <w:tc>
          <w:tcPr>
            <w:tcW w:w="2830" w:type="dxa"/>
          </w:tcPr>
          <w:p w14:paraId="1B4FE709" w14:textId="77777777" w:rsidR="00DB5303" w:rsidRPr="00D209D8" w:rsidRDefault="00DB5303" w:rsidP="00A70D6E">
            <w:r>
              <w:t>Week 4 – Week 12</w:t>
            </w:r>
          </w:p>
        </w:tc>
        <w:tc>
          <w:tcPr>
            <w:tcW w:w="709" w:type="dxa"/>
          </w:tcPr>
          <w:p w14:paraId="635EF1C0" w14:textId="77777777" w:rsidR="00DB5303" w:rsidRPr="00D209D8" w:rsidRDefault="00DB5303" w:rsidP="00A70D6E">
            <w:r>
              <w:t>156</w:t>
            </w:r>
          </w:p>
        </w:tc>
        <w:tc>
          <w:tcPr>
            <w:tcW w:w="2268" w:type="dxa"/>
          </w:tcPr>
          <w:p w14:paraId="4C6D3667" w14:textId="77777777" w:rsidR="00DB5303" w:rsidRPr="00D209D8" w:rsidRDefault="00DB5303" w:rsidP="00A70D6E">
            <w:r>
              <w:t>£0.32 (£3.99)</w:t>
            </w:r>
          </w:p>
        </w:tc>
        <w:tc>
          <w:tcPr>
            <w:tcW w:w="709" w:type="dxa"/>
          </w:tcPr>
          <w:p w14:paraId="14CCFD97" w14:textId="77777777" w:rsidR="00DB5303" w:rsidRPr="00D209D8" w:rsidRDefault="00DB5303" w:rsidP="00A70D6E">
            <w:r>
              <w:t>126</w:t>
            </w:r>
          </w:p>
        </w:tc>
        <w:tc>
          <w:tcPr>
            <w:tcW w:w="2500" w:type="dxa"/>
          </w:tcPr>
          <w:p w14:paraId="17293A1D" w14:textId="77777777" w:rsidR="00DB5303" w:rsidRPr="00D209D8" w:rsidRDefault="00DB5303" w:rsidP="00A70D6E">
            <w:r>
              <w:t>£0.61 (£4.69)</w:t>
            </w:r>
          </w:p>
        </w:tc>
      </w:tr>
      <w:tr w:rsidR="00DB5303" w:rsidRPr="00D209D8" w14:paraId="261D64B0" w14:textId="77777777" w:rsidTr="00A70D6E">
        <w:tc>
          <w:tcPr>
            <w:tcW w:w="2830" w:type="dxa"/>
          </w:tcPr>
          <w:p w14:paraId="5D14AC50" w14:textId="77777777" w:rsidR="00DB5303" w:rsidRPr="00D209D8" w:rsidRDefault="00DB5303" w:rsidP="00A70D6E">
            <w:r>
              <w:t>Week 12 – Week 24</w:t>
            </w:r>
          </w:p>
        </w:tc>
        <w:tc>
          <w:tcPr>
            <w:tcW w:w="709" w:type="dxa"/>
          </w:tcPr>
          <w:p w14:paraId="7D235D8A" w14:textId="77777777" w:rsidR="00DB5303" w:rsidRPr="00D209D8" w:rsidRDefault="00DB5303" w:rsidP="00A70D6E">
            <w:r>
              <w:t>162</w:t>
            </w:r>
          </w:p>
        </w:tc>
        <w:tc>
          <w:tcPr>
            <w:tcW w:w="2268" w:type="dxa"/>
          </w:tcPr>
          <w:p w14:paraId="50C8673A" w14:textId="77777777" w:rsidR="00DB5303" w:rsidRPr="00D209D8" w:rsidRDefault="00DB5303" w:rsidP="00A70D6E">
            <w:r>
              <w:t>£0.70 (£4.87)</w:t>
            </w:r>
          </w:p>
        </w:tc>
        <w:tc>
          <w:tcPr>
            <w:tcW w:w="709" w:type="dxa"/>
          </w:tcPr>
          <w:p w14:paraId="332CEBB8" w14:textId="77777777" w:rsidR="00DB5303" w:rsidRPr="00D209D8" w:rsidRDefault="00DB5303" w:rsidP="00A70D6E">
            <w:r>
              <w:t>111</w:t>
            </w:r>
          </w:p>
        </w:tc>
        <w:tc>
          <w:tcPr>
            <w:tcW w:w="2500" w:type="dxa"/>
          </w:tcPr>
          <w:p w14:paraId="5D5BCEE7" w14:textId="77777777" w:rsidR="00DB5303" w:rsidRPr="00D209D8" w:rsidRDefault="00DB5303" w:rsidP="00A70D6E">
            <w:r>
              <w:t>£0.35 (£2.79)</w:t>
            </w:r>
          </w:p>
        </w:tc>
      </w:tr>
      <w:tr w:rsidR="00DB5303" w:rsidRPr="00D209D8" w14:paraId="032766BE" w14:textId="77777777" w:rsidTr="00A70D6E">
        <w:tc>
          <w:tcPr>
            <w:tcW w:w="9016" w:type="dxa"/>
            <w:gridSpan w:val="5"/>
            <w:shd w:val="clear" w:color="auto" w:fill="E7E6E6" w:themeFill="background2"/>
          </w:tcPr>
          <w:p w14:paraId="50AC7593" w14:textId="77777777" w:rsidR="00DB5303" w:rsidRPr="00D209D8" w:rsidRDefault="00DB5303" w:rsidP="00A70D6E">
            <w:r>
              <w:t>On tobacco related products</w:t>
            </w:r>
          </w:p>
        </w:tc>
      </w:tr>
      <w:tr w:rsidR="00DB5303" w14:paraId="3A1537D1" w14:textId="77777777" w:rsidTr="00A70D6E">
        <w:tc>
          <w:tcPr>
            <w:tcW w:w="2830" w:type="dxa"/>
          </w:tcPr>
          <w:p w14:paraId="199D2E70" w14:textId="77777777" w:rsidR="00DB5303" w:rsidRDefault="00DB5303" w:rsidP="00A70D6E">
            <w:r>
              <w:t>Week -4 – Baseline</w:t>
            </w:r>
          </w:p>
        </w:tc>
        <w:tc>
          <w:tcPr>
            <w:tcW w:w="709" w:type="dxa"/>
          </w:tcPr>
          <w:p w14:paraId="3E0B46FF" w14:textId="77777777" w:rsidR="00DB5303" w:rsidRDefault="00DB5303" w:rsidP="00A70D6E">
            <w:r>
              <w:t>238</w:t>
            </w:r>
          </w:p>
        </w:tc>
        <w:tc>
          <w:tcPr>
            <w:tcW w:w="2268" w:type="dxa"/>
          </w:tcPr>
          <w:p w14:paraId="51AF79FB" w14:textId="77777777" w:rsidR="00DB5303" w:rsidRDefault="00DB5303" w:rsidP="00A70D6E">
            <w:r>
              <w:t>£428.85 (£479.30)</w:t>
            </w:r>
          </w:p>
        </w:tc>
        <w:tc>
          <w:tcPr>
            <w:tcW w:w="709" w:type="dxa"/>
          </w:tcPr>
          <w:p w14:paraId="53E767C0" w14:textId="77777777" w:rsidR="00DB5303" w:rsidRDefault="00DB5303" w:rsidP="00A70D6E">
            <w:r>
              <w:t>235</w:t>
            </w:r>
          </w:p>
        </w:tc>
        <w:tc>
          <w:tcPr>
            <w:tcW w:w="2500" w:type="dxa"/>
          </w:tcPr>
          <w:p w14:paraId="6F841B38" w14:textId="77777777" w:rsidR="00DB5303" w:rsidRDefault="00DB5303" w:rsidP="00A70D6E">
            <w:r>
              <w:t>£411.08 (£439.00)</w:t>
            </w:r>
          </w:p>
        </w:tc>
      </w:tr>
      <w:tr w:rsidR="00DB5303" w14:paraId="512199B9" w14:textId="77777777" w:rsidTr="00A70D6E">
        <w:tc>
          <w:tcPr>
            <w:tcW w:w="2830" w:type="dxa"/>
          </w:tcPr>
          <w:p w14:paraId="5B0B2C29" w14:textId="77777777" w:rsidR="00DB5303" w:rsidRDefault="00DB5303" w:rsidP="00A70D6E">
            <w:r>
              <w:t>Baseline – Week 4</w:t>
            </w:r>
          </w:p>
        </w:tc>
        <w:tc>
          <w:tcPr>
            <w:tcW w:w="709" w:type="dxa"/>
          </w:tcPr>
          <w:p w14:paraId="56A9F590" w14:textId="77777777" w:rsidR="00DB5303" w:rsidRDefault="00DB5303" w:rsidP="00A70D6E">
            <w:r>
              <w:t>170</w:t>
            </w:r>
          </w:p>
        </w:tc>
        <w:tc>
          <w:tcPr>
            <w:tcW w:w="2268" w:type="dxa"/>
          </w:tcPr>
          <w:p w14:paraId="513E78E4" w14:textId="77777777" w:rsidR="00DB5303" w:rsidRDefault="00DB5303" w:rsidP="00A70D6E">
            <w:r>
              <w:t>£261.65 (£247.17)</w:t>
            </w:r>
          </w:p>
        </w:tc>
        <w:tc>
          <w:tcPr>
            <w:tcW w:w="709" w:type="dxa"/>
          </w:tcPr>
          <w:p w14:paraId="64B0AC07" w14:textId="77777777" w:rsidR="00DB5303" w:rsidRDefault="00DB5303" w:rsidP="00A70D6E">
            <w:r>
              <w:t>149</w:t>
            </w:r>
          </w:p>
        </w:tc>
        <w:tc>
          <w:tcPr>
            <w:tcW w:w="2500" w:type="dxa"/>
          </w:tcPr>
          <w:p w14:paraId="68C46347" w14:textId="77777777" w:rsidR="00DB5303" w:rsidRDefault="00DB5303" w:rsidP="00A70D6E">
            <w:r>
              <w:t>£287.95 (£331.50)</w:t>
            </w:r>
          </w:p>
        </w:tc>
      </w:tr>
      <w:tr w:rsidR="00DB5303" w14:paraId="74249885" w14:textId="77777777" w:rsidTr="00A70D6E">
        <w:tc>
          <w:tcPr>
            <w:tcW w:w="2830" w:type="dxa"/>
          </w:tcPr>
          <w:p w14:paraId="11131C83" w14:textId="77777777" w:rsidR="00DB5303" w:rsidRDefault="00DB5303" w:rsidP="00A70D6E">
            <w:r>
              <w:lastRenderedPageBreak/>
              <w:t>Week 4 – Week 12</w:t>
            </w:r>
          </w:p>
        </w:tc>
        <w:tc>
          <w:tcPr>
            <w:tcW w:w="709" w:type="dxa"/>
          </w:tcPr>
          <w:p w14:paraId="253979F3" w14:textId="77777777" w:rsidR="00DB5303" w:rsidRDefault="00DB5303" w:rsidP="00A70D6E">
            <w:r>
              <w:t>141</w:t>
            </w:r>
          </w:p>
        </w:tc>
        <w:tc>
          <w:tcPr>
            <w:tcW w:w="2268" w:type="dxa"/>
          </w:tcPr>
          <w:p w14:paraId="29082723" w14:textId="77777777" w:rsidR="00DB5303" w:rsidRDefault="00DB5303" w:rsidP="00A70D6E">
            <w:r>
              <w:t>£988.26 (£1,038.64)</w:t>
            </w:r>
          </w:p>
        </w:tc>
        <w:tc>
          <w:tcPr>
            <w:tcW w:w="709" w:type="dxa"/>
          </w:tcPr>
          <w:p w14:paraId="38D2249C" w14:textId="77777777" w:rsidR="00DB5303" w:rsidRDefault="00DB5303" w:rsidP="00A70D6E">
            <w:r>
              <w:t>121</w:t>
            </w:r>
          </w:p>
        </w:tc>
        <w:tc>
          <w:tcPr>
            <w:tcW w:w="2500" w:type="dxa"/>
          </w:tcPr>
          <w:p w14:paraId="70D345AB" w14:textId="77777777" w:rsidR="00DB5303" w:rsidRDefault="00DB5303" w:rsidP="00A70D6E">
            <w:r>
              <w:t>£1,142.29 (£1,062.41)</w:t>
            </w:r>
          </w:p>
        </w:tc>
      </w:tr>
      <w:tr w:rsidR="00DB5303" w14:paraId="56F40160" w14:textId="77777777" w:rsidTr="00A70D6E">
        <w:tc>
          <w:tcPr>
            <w:tcW w:w="2830" w:type="dxa"/>
          </w:tcPr>
          <w:p w14:paraId="3AFC19A2" w14:textId="77777777" w:rsidR="00DB5303" w:rsidRDefault="00DB5303" w:rsidP="00A70D6E">
            <w:r>
              <w:t>Week 12 – Week 24</w:t>
            </w:r>
          </w:p>
        </w:tc>
        <w:tc>
          <w:tcPr>
            <w:tcW w:w="709" w:type="dxa"/>
          </w:tcPr>
          <w:p w14:paraId="7470244E" w14:textId="77777777" w:rsidR="00DB5303" w:rsidRDefault="00DB5303" w:rsidP="00A70D6E">
            <w:r>
              <w:t>148</w:t>
            </w:r>
          </w:p>
        </w:tc>
        <w:tc>
          <w:tcPr>
            <w:tcW w:w="2268" w:type="dxa"/>
          </w:tcPr>
          <w:p w14:paraId="0D2DB6FB" w14:textId="77777777" w:rsidR="00DB5303" w:rsidRDefault="00DB5303" w:rsidP="00A70D6E">
            <w:r>
              <w:t>£2,471.82 (£2,563.61)</w:t>
            </w:r>
          </w:p>
        </w:tc>
        <w:tc>
          <w:tcPr>
            <w:tcW w:w="709" w:type="dxa"/>
          </w:tcPr>
          <w:p w14:paraId="2DD16B5D" w14:textId="77777777" w:rsidR="00DB5303" w:rsidRDefault="00DB5303" w:rsidP="00A70D6E">
            <w:r>
              <w:t>107</w:t>
            </w:r>
          </w:p>
        </w:tc>
        <w:tc>
          <w:tcPr>
            <w:tcW w:w="2500" w:type="dxa"/>
          </w:tcPr>
          <w:p w14:paraId="5610A0C1" w14:textId="77777777" w:rsidR="00DB5303" w:rsidRDefault="00DB5303" w:rsidP="00A70D6E">
            <w:r>
              <w:t>£2,634.46 (£2,155.71)</w:t>
            </w:r>
          </w:p>
        </w:tc>
      </w:tr>
      <w:tr w:rsidR="00DB5303" w:rsidRPr="00D209D8" w14:paraId="29D0A170" w14:textId="77777777" w:rsidTr="00A70D6E">
        <w:tc>
          <w:tcPr>
            <w:tcW w:w="9016" w:type="dxa"/>
            <w:gridSpan w:val="5"/>
            <w:shd w:val="clear" w:color="auto" w:fill="E7E6E6" w:themeFill="background2"/>
          </w:tcPr>
          <w:p w14:paraId="69E5A3FA" w14:textId="77777777" w:rsidR="00DB5303" w:rsidRPr="00D209D8" w:rsidRDefault="00DB5303" w:rsidP="00A70D6E">
            <w:r>
              <w:t>On travelling to receive care</w:t>
            </w:r>
          </w:p>
        </w:tc>
      </w:tr>
      <w:tr w:rsidR="00DB5303" w14:paraId="3A18CCE2" w14:textId="77777777" w:rsidTr="00A70D6E">
        <w:tc>
          <w:tcPr>
            <w:tcW w:w="2830" w:type="dxa"/>
          </w:tcPr>
          <w:p w14:paraId="43CE0394" w14:textId="77777777" w:rsidR="00DB5303" w:rsidRDefault="00DB5303" w:rsidP="00A70D6E">
            <w:r>
              <w:t>Week -4 – Baseline</w:t>
            </w:r>
          </w:p>
        </w:tc>
        <w:tc>
          <w:tcPr>
            <w:tcW w:w="709" w:type="dxa"/>
          </w:tcPr>
          <w:p w14:paraId="516C1FF4" w14:textId="77777777" w:rsidR="00DB5303" w:rsidRDefault="00DB5303" w:rsidP="00A70D6E">
            <w:r>
              <w:t>238</w:t>
            </w:r>
          </w:p>
        </w:tc>
        <w:tc>
          <w:tcPr>
            <w:tcW w:w="2268" w:type="dxa"/>
          </w:tcPr>
          <w:p w14:paraId="3C12AFA7" w14:textId="77777777" w:rsidR="00DB5303" w:rsidRDefault="00DB5303" w:rsidP="00A70D6E">
            <w:r>
              <w:t>£0.79 (£3.50)</w:t>
            </w:r>
          </w:p>
        </w:tc>
        <w:tc>
          <w:tcPr>
            <w:tcW w:w="709" w:type="dxa"/>
          </w:tcPr>
          <w:p w14:paraId="33E9759B" w14:textId="77777777" w:rsidR="00DB5303" w:rsidRDefault="00DB5303" w:rsidP="00A70D6E">
            <w:r>
              <w:t>233</w:t>
            </w:r>
          </w:p>
        </w:tc>
        <w:tc>
          <w:tcPr>
            <w:tcW w:w="2500" w:type="dxa"/>
          </w:tcPr>
          <w:p w14:paraId="1E519048" w14:textId="77777777" w:rsidR="00DB5303" w:rsidRDefault="00DB5303" w:rsidP="00A70D6E">
            <w:r>
              <w:t>£1.77 (£7.39)</w:t>
            </w:r>
          </w:p>
        </w:tc>
      </w:tr>
      <w:tr w:rsidR="00DB5303" w14:paraId="1DAD3B86" w14:textId="77777777" w:rsidTr="00A70D6E">
        <w:tc>
          <w:tcPr>
            <w:tcW w:w="2830" w:type="dxa"/>
          </w:tcPr>
          <w:p w14:paraId="6478D2D1" w14:textId="77777777" w:rsidR="00DB5303" w:rsidRDefault="00DB5303" w:rsidP="00A70D6E">
            <w:r>
              <w:t>Baseline – Week 4</w:t>
            </w:r>
          </w:p>
        </w:tc>
        <w:tc>
          <w:tcPr>
            <w:tcW w:w="709" w:type="dxa"/>
          </w:tcPr>
          <w:p w14:paraId="0A3C782B" w14:textId="77777777" w:rsidR="00DB5303" w:rsidRDefault="00DB5303" w:rsidP="00A70D6E">
            <w:r>
              <w:t>190</w:t>
            </w:r>
          </w:p>
        </w:tc>
        <w:tc>
          <w:tcPr>
            <w:tcW w:w="2268" w:type="dxa"/>
          </w:tcPr>
          <w:p w14:paraId="4CDAADBC" w14:textId="77777777" w:rsidR="00DB5303" w:rsidRDefault="00DB5303" w:rsidP="00A70D6E">
            <w:r>
              <w:t>£0.93 (£5.37)</w:t>
            </w:r>
          </w:p>
        </w:tc>
        <w:tc>
          <w:tcPr>
            <w:tcW w:w="709" w:type="dxa"/>
          </w:tcPr>
          <w:p w14:paraId="7C47F443" w14:textId="77777777" w:rsidR="00DB5303" w:rsidRDefault="00DB5303" w:rsidP="00A70D6E">
            <w:r>
              <w:t>155</w:t>
            </w:r>
          </w:p>
        </w:tc>
        <w:tc>
          <w:tcPr>
            <w:tcW w:w="2500" w:type="dxa"/>
          </w:tcPr>
          <w:p w14:paraId="6F72AEEA" w14:textId="77777777" w:rsidR="00DB5303" w:rsidRDefault="00DB5303" w:rsidP="00A70D6E">
            <w:r>
              <w:t>£0.88 (£3.69)</w:t>
            </w:r>
          </w:p>
        </w:tc>
      </w:tr>
      <w:tr w:rsidR="00DB5303" w14:paraId="2A6A0755" w14:textId="77777777" w:rsidTr="00A70D6E">
        <w:tc>
          <w:tcPr>
            <w:tcW w:w="2830" w:type="dxa"/>
          </w:tcPr>
          <w:p w14:paraId="19D1488B" w14:textId="77777777" w:rsidR="00DB5303" w:rsidRDefault="00DB5303" w:rsidP="00A70D6E">
            <w:r>
              <w:t>Week 4 – Week 12</w:t>
            </w:r>
          </w:p>
        </w:tc>
        <w:tc>
          <w:tcPr>
            <w:tcW w:w="709" w:type="dxa"/>
          </w:tcPr>
          <w:p w14:paraId="0CD8AD34" w14:textId="77777777" w:rsidR="00DB5303" w:rsidRDefault="00DB5303" w:rsidP="00A70D6E">
            <w:r>
              <w:t>155</w:t>
            </w:r>
          </w:p>
        </w:tc>
        <w:tc>
          <w:tcPr>
            <w:tcW w:w="2268" w:type="dxa"/>
          </w:tcPr>
          <w:p w14:paraId="6F7959E9" w14:textId="77777777" w:rsidR="00DB5303" w:rsidRDefault="00DB5303" w:rsidP="00A70D6E">
            <w:r>
              <w:t>£1.38 (£6.81)</w:t>
            </w:r>
          </w:p>
        </w:tc>
        <w:tc>
          <w:tcPr>
            <w:tcW w:w="709" w:type="dxa"/>
          </w:tcPr>
          <w:p w14:paraId="1D7B3E6D" w14:textId="77777777" w:rsidR="00DB5303" w:rsidRDefault="00DB5303" w:rsidP="00A70D6E">
            <w:r>
              <w:t>125</w:t>
            </w:r>
          </w:p>
        </w:tc>
        <w:tc>
          <w:tcPr>
            <w:tcW w:w="2500" w:type="dxa"/>
          </w:tcPr>
          <w:p w14:paraId="1C169BF7" w14:textId="77777777" w:rsidR="00DB5303" w:rsidRDefault="00DB5303" w:rsidP="00A70D6E">
            <w:r>
              <w:t>£1.17 (£4.79)</w:t>
            </w:r>
          </w:p>
        </w:tc>
      </w:tr>
      <w:tr w:rsidR="00DB5303" w14:paraId="20F8F5BE" w14:textId="77777777" w:rsidTr="00A70D6E">
        <w:tc>
          <w:tcPr>
            <w:tcW w:w="2830" w:type="dxa"/>
          </w:tcPr>
          <w:p w14:paraId="40A80EFC" w14:textId="77777777" w:rsidR="00DB5303" w:rsidRDefault="00DB5303" w:rsidP="00A70D6E">
            <w:r>
              <w:t>Week 12 – Week 24</w:t>
            </w:r>
          </w:p>
        </w:tc>
        <w:tc>
          <w:tcPr>
            <w:tcW w:w="709" w:type="dxa"/>
          </w:tcPr>
          <w:p w14:paraId="0A53C1DA" w14:textId="77777777" w:rsidR="00DB5303" w:rsidRDefault="00DB5303" w:rsidP="00A70D6E">
            <w:r>
              <w:t>162</w:t>
            </w:r>
          </w:p>
        </w:tc>
        <w:tc>
          <w:tcPr>
            <w:tcW w:w="2268" w:type="dxa"/>
          </w:tcPr>
          <w:p w14:paraId="4A4075AD" w14:textId="77777777" w:rsidR="00DB5303" w:rsidRDefault="00DB5303" w:rsidP="00A70D6E">
            <w:r>
              <w:t>£1.10 (£6.07)</w:t>
            </w:r>
          </w:p>
        </w:tc>
        <w:tc>
          <w:tcPr>
            <w:tcW w:w="709" w:type="dxa"/>
          </w:tcPr>
          <w:p w14:paraId="25EF5181" w14:textId="77777777" w:rsidR="00DB5303" w:rsidRDefault="00DB5303" w:rsidP="00A70D6E">
            <w:r>
              <w:t>111</w:t>
            </w:r>
          </w:p>
        </w:tc>
        <w:tc>
          <w:tcPr>
            <w:tcW w:w="2500" w:type="dxa"/>
          </w:tcPr>
          <w:p w14:paraId="69168BAA" w14:textId="77777777" w:rsidR="00DB5303" w:rsidRDefault="00DB5303" w:rsidP="00A70D6E">
            <w:r>
              <w:t>£4.62 (£29.37)</w:t>
            </w:r>
          </w:p>
        </w:tc>
      </w:tr>
    </w:tbl>
    <w:p w14:paraId="09F82C9B" w14:textId="77777777" w:rsidR="00DB5303" w:rsidRDefault="00DB5303" w:rsidP="00DB5303"/>
    <w:p w14:paraId="10D3DABA" w14:textId="032B307D" w:rsidR="00DB5303" w:rsidRDefault="00DB5303" w:rsidP="00DB5303">
      <w:r>
        <w:t xml:space="preserve">Although we </w:t>
      </w:r>
      <w:r w:rsidR="009F78F5">
        <w:t>were un</w:t>
      </w:r>
      <w:r>
        <w:t>able to estimate spending on e-cigarette related products, the number of participant-reported purchases is presented in</w:t>
      </w:r>
      <w:r w:rsidR="008C4642">
        <w:t xml:space="preserve"> </w:t>
      </w:r>
      <w:r w:rsidR="00844B6D">
        <w:t>(</w:t>
      </w:r>
      <w:r w:rsidR="00000CAE">
        <w:fldChar w:fldCharType="begin"/>
      </w:r>
      <w:r w:rsidR="00000CAE">
        <w:instrText xml:space="preserve"> REF _Ref174383077 \h </w:instrText>
      </w:r>
      <w:r w:rsidR="00000CAE">
        <w:fldChar w:fldCharType="separate"/>
      </w:r>
      <w:r w:rsidR="009129B6">
        <w:t>Appendix 4</w:t>
      </w:r>
      <w:r w:rsidR="00000CAE">
        <w:fldChar w:fldCharType="end"/>
      </w:r>
      <w:r w:rsidR="00000CAE">
        <w:t xml:space="preserve"> </w:t>
      </w:r>
      <w:r w:rsidR="008C4642">
        <w:fldChar w:fldCharType="begin"/>
      </w:r>
      <w:r w:rsidR="008C4642">
        <w:instrText xml:space="preserve"> REF _Ref161421738 \h </w:instrText>
      </w:r>
      <w:r w:rsidR="008C4642">
        <w:fldChar w:fldCharType="separate"/>
      </w:r>
      <w:r w:rsidR="009129B6">
        <w:t xml:space="preserve">Table </w:t>
      </w:r>
      <w:r w:rsidR="009129B6">
        <w:rPr>
          <w:noProof/>
        </w:rPr>
        <w:t>23</w:t>
      </w:r>
      <w:r w:rsidR="008C4642">
        <w:fldChar w:fldCharType="end"/>
      </w:r>
      <w:r w:rsidR="00000CAE">
        <w:t>).</w:t>
      </w:r>
      <w:r>
        <w:t xml:space="preserve"> Contrary to the increase </w:t>
      </w:r>
      <w:r w:rsidR="00903E8F">
        <w:t>in</w:t>
      </w:r>
      <w:r>
        <w:t xml:space="preserve"> the number of participant</w:t>
      </w:r>
      <w:r w:rsidR="00000CAE">
        <w:t>s</w:t>
      </w:r>
      <w:r>
        <w:t xml:space="preserve"> </w:t>
      </w:r>
      <w:r w:rsidR="000527CB">
        <w:t xml:space="preserve">who </w:t>
      </w:r>
      <w:r>
        <w:t>reported purchas</w:t>
      </w:r>
      <w:r w:rsidR="00997D4A">
        <w:t xml:space="preserve">ing </w:t>
      </w:r>
      <w:r w:rsidR="009C3AC6">
        <w:t>e-cigarette related products</w:t>
      </w:r>
      <w:r>
        <w:t xml:space="preserve"> in the EC group</w:t>
      </w:r>
      <w:r w:rsidR="007642F7">
        <w:t xml:space="preserve"> from baseline to 24 weeks</w:t>
      </w:r>
      <w:r>
        <w:t>, th</w:t>
      </w:r>
      <w:r w:rsidR="00E62F90">
        <w:t>is</w:t>
      </w:r>
      <w:r>
        <w:t xml:space="preserve"> number in the UC group was consistent</w:t>
      </w:r>
      <w:r w:rsidR="003B4668">
        <w:t xml:space="preserve"> over the time</w:t>
      </w:r>
      <w:r>
        <w:t xml:space="preserve">. However, </w:t>
      </w:r>
      <w:r w:rsidR="00216102">
        <w:t xml:space="preserve">it should be kept in mind that </w:t>
      </w:r>
      <w:r>
        <w:t xml:space="preserve">these </w:t>
      </w:r>
      <w:r w:rsidR="00004F6D">
        <w:t xml:space="preserve">only </w:t>
      </w:r>
      <w:r>
        <w:t>covered those who were followed up.</w:t>
      </w:r>
    </w:p>
    <w:p w14:paraId="6A81E304" w14:textId="627D4E26" w:rsidR="00DB5303" w:rsidRDefault="00180653" w:rsidP="00DB5303">
      <w:r>
        <w:t xml:space="preserve">At baseline, only 11 participants in the EC group and 13 in the UC group were in paid employment or self-employment. </w:t>
      </w:r>
      <w:r w:rsidR="00034FB0">
        <w:t>V</w:t>
      </w:r>
      <w:r w:rsidR="00DB5303">
        <w:t xml:space="preserve">ery few participants reported taking leave from paid work due to ill health. </w:t>
      </w:r>
      <w:r w:rsidR="0031075E">
        <w:t>T</w:t>
      </w:r>
      <w:r w:rsidR="00DB5303">
        <w:t>he lost income due to ill health was therefore, on average, very low in each group (</w:t>
      </w:r>
      <w:r w:rsidR="00BC53ED">
        <w:fldChar w:fldCharType="begin"/>
      </w:r>
      <w:r w:rsidR="00BC53ED">
        <w:instrText xml:space="preserve"> REF _Ref174383077 \h </w:instrText>
      </w:r>
      <w:r w:rsidR="00BC53ED">
        <w:fldChar w:fldCharType="separate"/>
      </w:r>
      <w:r w:rsidR="009129B6">
        <w:t>Appendix 4</w:t>
      </w:r>
      <w:r w:rsidR="00BC53ED">
        <w:fldChar w:fldCharType="end"/>
      </w:r>
      <w:r w:rsidR="00BC53ED">
        <w:t xml:space="preserve"> </w:t>
      </w:r>
      <w:r w:rsidR="00BC53ED">
        <w:fldChar w:fldCharType="begin"/>
      </w:r>
      <w:r w:rsidR="00BC53ED">
        <w:instrText xml:space="preserve"> REF _Ref161423900 \h </w:instrText>
      </w:r>
      <w:r w:rsidR="00BC53ED">
        <w:fldChar w:fldCharType="separate"/>
      </w:r>
      <w:r w:rsidR="009129B6">
        <w:t xml:space="preserve">Table </w:t>
      </w:r>
      <w:r w:rsidR="009129B6">
        <w:rPr>
          <w:noProof/>
        </w:rPr>
        <w:t>24</w:t>
      </w:r>
      <w:r w:rsidR="00BC53ED">
        <w:fldChar w:fldCharType="end"/>
      </w:r>
      <w:r w:rsidR="00DB5303">
        <w:t>).</w:t>
      </w:r>
    </w:p>
    <w:p w14:paraId="50688482" w14:textId="75AFBDBA" w:rsidR="00061447" w:rsidRDefault="003A7A7A" w:rsidP="00C15675">
      <w:pPr>
        <w:pStyle w:val="Heading2"/>
      </w:pPr>
      <w:r>
        <w:t>Effectiveness</w:t>
      </w:r>
    </w:p>
    <w:p w14:paraId="4D7C6BCC" w14:textId="77777777" w:rsidR="002C2E0E" w:rsidRDefault="002C2E0E" w:rsidP="002C2E0E">
      <w:pPr>
        <w:pStyle w:val="Heading3"/>
      </w:pPr>
      <w:r>
        <w:t>Quality of life</w:t>
      </w:r>
    </w:p>
    <w:p w14:paraId="1A69E2CE" w14:textId="2145AE61" w:rsidR="002C2E0E" w:rsidRDefault="002C2E0E" w:rsidP="002C2E0E">
      <w:r>
        <w:t xml:space="preserve">The mean utility value </w:t>
      </w:r>
      <w:r w:rsidR="002904C2">
        <w:t xml:space="preserve">derived from EQ-5D-5L </w:t>
      </w:r>
      <w:r>
        <w:t xml:space="preserve">of participants who had complete profile of the five domains remained above 0.6 </w:t>
      </w:r>
      <w:r w:rsidR="00BB2DEA">
        <w:t xml:space="preserve">among </w:t>
      </w:r>
      <w:r w:rsidR="00FC6565">
        <w:t xml:space="preserve">those followed up </w:t>
      </w:r>
      <w:r>
        <w:t>in both groups a</w:t>
      </w:r>
      <w:r w:rsidR="00FC6565">
        <w:t>t</w:t>
      </w:r>
      <w:r>
        <w:t xml:space="preserve"> all timepoints (</w:t>
      </w:r>
      <w:r w:rsidR="00FC6565">
        <w:fldChar w:fldCharType="begin"/>
      </w:r>
      <w:r w:rsidR="00FC6565">
        <w:instrText xml:space="preserve"> REF _Ref174383857 \h </w:instrText>
      </w:r>
      <w:r w:rsidR="00FC6565">
        <w:fldChar w:fldCharType="separate"/>
      </w:r>
      <w:r w:rsidR="005E3627">
        <w:t>Appendix 5</w:t>
      </w:r>
      <w:r w:rsidR="00FC6565">
        <w:fldChar w:fldCharType="end"/>
      </w:r>
      <w:r w:rsidR="00FC6565">
        <w:t xml:space="preserve"> </w:t>
      </w:r>
      <w:r w:rsidR="00413444">
        <w:fldChar w:fldCharType="begin"/>
      </w:r>
      <w:r w:rsidR="00413444">
        <w:instrText xml:space="preserve"> REF _Ref161236907 \h </w:instrText>
      </w:r>
      <w:r w:rsidR="00413444">
        <w:fldChar w:fldCharType="separate"/>
      </w:r>
      <w:r w:rsidR="005E3627">
        <w:t xml:space="preserve">Table </w:t>
      </w:r>
      <w:r w:rsidR="005E3627">
        <w:rPr>
          <w:noProof/>
        </w:rPr>
        <w:t>25</w:t>
      </w:r>
      <w:r w:rsidR="00413444">
        <w:fldChar w:fldCharType="end"/>
      </w:r>
      <w:r>
        <w:t xml:space="preserve">). </w:t>
      </w:r>
      <w:r w:rsidR="00413444">
        <w:fldChar w:fldCharType="begin"/>
      </w:r>
      <w:r w:rsidR="00413444">
        <w:instrText xml:space="preserve"> REF _Ref174383857 \h </w:instrText>
      </w:r>
      <w:r w:rsidR="00413444">
        <w:fldChar w:fldCharType="separate"/>
      </w:r>
      <w:r w:rsidR="005E3627">
        <w:t>Appendix 5</w:t>
      </w:r>
      <w:r w:rsidR="00413444">
        <w:fldChar w:fldCharType="end"/>
      </w:r>
      <w:r w:rsidR="00413444">
        <w:t xml:space="preserve"> presents </w:t>
      </w:r>
      <w:r w:rsidR="00FC6565">
        <w:t xml:space="preserve">further </w:t>
      </w:r>
      <w:r w:rsidR="00413444">
        <w:t>details of EQ-5</w:t>
      </w:r>
      <w:r w:rsidR="002904C2">
        <w:t>D-5L pattern.</w:t>
      </w:r>
    </w:p>
    <w:p w14:paraId="7F04A36A" w14:textId="3718FF35" w:rsidR="003B65B5" w:rsidRDefault="003B65B5" w:rsidP="00C15675">
      <w:pPr>
        <w:pStyle w:val="Heading3"/>
      </w:pPr>
      <w:r>
        <w:t>Smoking cessation outcomes</w:t>
      </w:r>
    </w:p>
    <w:p w14:paraId="38F90EC6" w14:textId="297C4996" w:rsidR="00E52408" w:rsidRPr="002A149F" w:rsidRDefault="000F3C81" w:rsidP="002A149F">
      <w:r>
        <w:t>CO-validated sustained abstinence at week 24</w:t>
      </w:r>
      <w:r w:rsidR="003E0968">
        <w:t xml:space="preserve"> was </w:t>
      </w:r>
      <w:r w:rsidR="00BC477F">
        <w:t>2.09% in the EC group and 0.85% in the UC group.</w:t>
      </w:r>
      <w:r w:rsidR="00E21A78">
        <w:t xml:space="preserve"> The self-reported </w:t>
      </w:r>
      <w:r w:rsidR="00E951EB">
        <w:t xml:space="preserve">7-day point prevalence of abstinence </w:t>
      </w:r>
      <w:r w:rsidR="00D834B8">
        <w:t xml:space="preserve">in the EC group </w:t>
      </w:r>
      <w:r w:rsidR="00E951EB">
        <w:t xml:space="preserve">was 8.37% </w:t>
      </w:r>
      <w:r w:rsidR="00D834B8">
        <w:t xml:space="preserve">at week 4, dropped to 4.60% at week 12 and </w:t>
      </w:r>
      <w:r w:rsidR="00DD44F4">
        <w:t xml:space="preserve">rose to 6.28% at week 24. In the UC group, it was 2.54% at week 4 and 12, </w:t>
      </w:r>
      <w:r w:rsidR="00EC54F7">
        <w:t>then dropped slightly to 2.12% at week 24</w:t>
      </w:r>
      <w:r w:rsidR="00243D61">
        <w:t>, consistently lower than in the EC group.</w:t>
      </w:r>
      <w:r w:rsidR="00320A49">
        <w:t xml:space="preserve"> The </w:t>
      </w:r>
      <w:r w:rsidR="00B919ED">
        <w:t xml:space="preserve">self-reported </w:t>
      </w:r>
      <w:r w:rsidR="00D2467E">
        <w:t xml:space="preserve">sustained abstinence </w:t>
      </w:r>
      <w:r w:rsidR="00F24F1C">
        <w:t xml:space="preserve">was the same as the CO-validated sustained abstinence </w:t>
      </w:r>
      <w:r w:rsidR="00D2467E">
        <w:t>at week 24</w:t>
      </w:r>
      <w:r w:rsidR="00BC0390">
        <w:t xml:space="preserve"> (see </w:t>
      </w:r>
      <w:r w:rsidR="00BC0390">
        <w:fldChar w:fldCharType="begin"/>
      </w:r>
      <w:r w:rsidR="00BC0390">
        <w:instrText xml:space="preserve"> REF _Ref174384119 \h </w:instrText>
      </w:r>
      <w:r w:rsidR="00BC0390">
        <w:fldChar w:fldCharType="separate"/>
      </w:r>
      <w:r w:rsidR="00723FF5">
        <w:t>Appendix 6</w:t>
      </w:r>
      <w:r w:rsidR="00BC0390">
        <w:fldChar w:fldCharType="end"/>
      </w:r>
      <w:r w:rsidR="00BC0390">
        <w:rPr>
          <w:caps/>
        </w:rPr>
        <w:t>)</w:t>
      </w:r>
      <w:r w:rsidR="00D2467E">
        <w:t>.</w:t>
      </w:r>
    </w:p>
    <w:p w14:paraId="31224846" w14:textId="13389C19" w:rsidR="006658FB" w:rsidRDefault="006658FB" w:rsidP="00C15675">
      <w:pPr>
        <w:pStyle w:val="Heading2"/>
      </w:pPr>
      <w:r>
        <w:t>Missing data</w:t>
      </w:r>
    </w:p>
    <w:p w14:paraId="24A2DDC7" w14:textId="476762B0" w:rsidR="007D639D" w:rsidRDefault="0059494F" w:rsidP="007D639D">
      <w:r>
        <w:t>M</w:t>
      </w:r>
      <w:r w:rsidR="00FC0211">
        <w:t>ost</w:t>
      </w:r>
      <w:r w:rsidR="00433205">
        <w:t xml:space="preserve"> missing data were due to participants not </w:t>
      </w:r>
      <w:r w:rsidR="001259B7">
        <w:t xml:space="preserve">completing </w:t>
      </w:r>
      <w:r w:rsidR="00DE011A">
        <w:t xml:space="preserve">any of </w:t>
      </w:r>
      <w:r w:rsidR="00433205">
        <w:t xml:space="preserve">the </w:t>
      </w:r>
      <w:r w:rsidR="00C90CD6">
        <w:t xml:space="preserve">sections </w:t>
      </w:r>
      <w:r w:rsidR="00DE011A">
        <w:t xml:space="preserve">of the </w:t>
      </w:r>
      <w:r w:rsidR="00C90CD6">
        <w:t>CRFs</w:t>
      </w:r>
      <w:r w:rsidR="00433205">
        <w:t xml:space="preserve">. </w:t>
      </w:r>
      <w:r w:rsidR="001259B7">
        <w:t>Single i</w:t>
      </w:r>
      <w:r w:rsidR="00433205">
        <w:t>tem</w:t>
      </w:r>
      <w:r w:rsidR="001259B7">
        <w:t>s</w:t>
      </w:r>
      <w:r w:rsidR="00433205">
        <w:t xml:space="preserve"> missing </w:t>
      </w:r>
      <w:r w:rsidR="001259B7">
        <w:t xml:space="preserve">were </w:t>
      </w:r>
      <w:r w:rsidR="00747D6A">
        <w:t xml:space="preserve">present but rare. Participants </w:t>
      </w:r>
      <w:r w:rsidR="00E84116">
        <w:t>returned to</w:t>
      </w:r>
      <w:r w:rsidR="00E2398B">
        <w:t xml:space="preserve"> follow up even if they </w:t>
      </w:r>
      <w:r w:rsidR="00E84116">
        <w:t>missed</w:t>
      </w:r>
      <w:r w:rsidR="00E2398B">
        <w:t xml:space="preserve"> the previous </w:t>
      </w:r>
      <w:r w:rsidR="00E84116">
        <w:t>one</w:t>
      </w:r>
      <w:r w:rsidR="00F97260">
        <w:t>.</w:t>
      </w:r>
      <w:r w:rsidR="00BF4A86">
        <w:t xml:space="preserve"> </w:t>
      </w:r>
      <w:r w:rsidR="00776BAF">
        <w:t>Missing data was more prominent</w:t>
      </w:r>
      <w:r w:rsidR="00981FC2">
        <w:t xml:space="preserve"> </w:t>
      </w:r>
      <w:r w:rsidR="00776BAF">
        <w:t xml:space="preserve">in the UC group than in the EC group, as by week 24 over half of the </w:t>
      </w:r>
      <w:r w:rsidR="008B5A9D">
        <w:t>UC group were lost to follow up</w:t>
      </w:r>
      <w:r w:rsidR="007B3C65">
        <w:t xml:space="preserve"> (</w:t>
      </w:r>
      <w:r w:rsidR="00EB5EA0">
        <w:fldChar w:fldCharType="begin"/>
      </w:r>
      <w:r w:rsidR="00EB5EA0">
        <w:instrText xml:space="preserve"> REF _Ref174384401 \h </w:instrText>
      </w:r>
      <w:r w:rsidR="00EB5EA0">
        <w:fldChar w:fldCharType="separate"/>
      </w:r>
      <w:r w:rsidR="00723FF5">
        <w:t>Appendix 7</w:t>
      </w:r>
      <w:r w:rsidR="00EB5EA0">
        <w:fldChar w:fldCharType="end"/>
      </w:r>
      <w:r w:rsidR="007B3C65">
        <w:t>)</w:t>
      </w:r>
      <w:r w:rsidR="008B5A9D">
        <w:t>.</w:t>
      </w:r>
    </w:p>
    <w:p w14:paraId="4912216C" w14:textId="57E514B2" w:rsidR="008B45B5" w:rsidRPr="007D639D" w:rsidRDefault="00EE15A6" w:rsidP="007D639D">
      <w:r>
        <w:t>The missing values at baseline were first imputed with the mean of the respective variable across the whole sample</w:t>
      </w:r>
      <w:r w:rsidR="000E2193">
        <w:t xml:space="preserve">, except for </w:t>
      </w:r>
      <w:r w:rsidR="0098725A">
        <w:t>EC/UC</w:t>
      </w:r>
      <w:r w:rsidR="000E2193">
        <w:t xml:space="preserve"> costs</w:t>
      </w:r>
      <w:r>
        <w:t xml:space="preserve">. </w:t>
      </w:r>
      <w:r w:rsidR="000E2193">
        <w:t xml:space="preserve">The costs of </w:t>
      </w:r>
      <w:r w:rsidR="0098725A">
        <w:t>EC/UC</w:t>
      </w:r>
      <w:r w:rsidR="000E2193">
        <w:t xml:space="preserve"> were imputed with the mean value</w:t>
      </w:r>
      <w:r w:rsidR="00E5635D">
        <w:t xml:space="preserve">s within the same </w:t>
      </w:r>
      <w:r w:rsidR="0073786C">
        <w:t>centre</w:t>
      </w:r>
      <w:r w:rsidR="00E5635D">
        <w:t xml:space="preserve"> (c</w:t>
      </w:r>
      <w:r w:rsidR="0073786C">
        <w:t>luster</w:t>
      </w:r>
      <w:r w:rsidR="00E5635D">
        <w:t>).</w:t>
      </w:r>
      <w:r w:rsidR="000E2193">
        <w:t xml:space="preserve"> </w:t>
      </w:r>
      <w:r w:rsidR="00B12012">
        <w:t xml:space="preserve">Upon examining </w:t>
      </w:r>
      <w:r w:rsidR="008E6608">
        <w:t>the missing</w:t>
      </w:r>
      <w:r w:rsidR="00B12012">
        <w:t xml:space="preserve"> </w:t>
      </w:r>
      <w:r w:rsidR="00092CD9">
        <w:t>data</w:t>
      </w:r>
      <w:r w:rsidR="00BB1AC3">
        <w:t xml:space="preserve"> (</w:t>
      </w:r>
      <w:r w:rsidR="00092CD9">
        <w:fldChar w:fldCharType="begin"/>
      </w:r>
      <w:r w:rsidR="00092CD9">
        <w:instrText xml:space="preserve"> REF _Ref174384401 \h </w:instrText>
      </w:r>
      <w:r w:rsidR="00092CD9">
        <w:fldChar w:fldCharType="separate"/>
      </w:r>
      <w:r w:rsidR="00723FF5">
        <w:t>Appendix 7</w:t>
      </w:r>
      <w:r w:rsidR="00092CD9">
        <w:fldChar w:fldCharType="end"/>
      </w:r>
      <w:r w:rsidR="00BB1AC3">
        <w:t xml:space="preserve">), </w:t>
      </w:r>
      <w:r w:rsidR="00092CD9">
        <w:t>t</w:t>
      </w:r>
      <w:r w:rsidR="00315D1C">
        <w:t>he imputation model</w:t>
      </w:r>
      <w:r w:rsidR="00505C00">
        <w:t xml:space="preserve"> </w:t>
      </w:r>
      <w:r w:rsidR="00092CD9">
        <w:t>was developed to</w:t>
      </w:r>
      <w:r w:rsidR="00315D1C">
        <w:t xml:space="preserve"> includ</w:t>
      </w:r>
      <w:r w:rsidR="008E6608">
        <w:t>e</w:t>
      </w:r>
      <w:r w:rsidR="00E039D4">
        <w:t xml:space="preserve"> the baseline covariates (age, gender, </w:t>
      </w:r>
      <w:r w:rsidR="00AD6E22">
        <w:t>whether chronic illness or mental health conditions exist, drug use status, FT</w:t>
      </w:r>
      <w:r w:rsidR="00FF0396">
        <w:t>C</w:t>
      </w:r>
      <w:r w:rsidR="00AD6E22">
        <w:t>D</w:t>
      </w:r>
      <w:r w:rsidR="001E796D">
        <w:t>, and centre</w:t>
      </w:r>
      <w:r w:rsidR="007E0F81">
        <w:t xml:space="preserve">), costs of EC and UC, </w:t>
      </w:r>
      <w:r w:rsidR="00A05B96">
        <w:t>cost</w:t>
      </w:r>
      <w:r w:rsidR="009C3634">
        <w:t xml:space="preserve"> variables (</w:t>
      </w:r>
      <w:r w:rsidR="00A05B96">
        <w:t>smoking cessation advice, NRT prescription, emergency &amp; secondary care, primary &amp; community care</w:t>
      </w:r>
      <w:r w:rsidR="009C3634">
        <w:t>)</w:t>
      </w:r>
      <w:r w:rsidR="00A05B96">
        <w:t xml:space="preserve">, </w:t>
      </w:r>
      <w:r w:rsidR="00917128">
        <w:t xml:space="preserve">EQ-5D-5L utility and VAS, </w:t>
      </w:r>
      <w:r w:rsidR="009C3634">
        <w:t xml:space="preserve">participants’ </w:t>
      </w:r>
      <w:r w:rsidR="00917128">
        <w:t xml:space="preserve">spending </w:t>
      </w:r>
      <w:r w:rsidR="009C3634">
        <w:t>(</w:t>
      </w:r>
      <w:r w:rsidR="00917128">
        <w:t>NRT</w:t>
      </w:r>
      <w:r w:rsidR="007D327F">
        <w:t xml:space="preserve">, </w:t>
      </w:r>
      <w:r w:rsidR="009C3634">
        <w:t>cigarettes</w:t>
      </w:r>
      <w:r w:rsidR="007D327F">
        <w:t xml:space="preserve"> and travelling to receive care</w:t>
      </w:r>
      <w:r w:rsidR="009C3634">
        <w:t>)</w:t>
      </w:r>
      <w:r w:rsidR="00C0545E" w:rsidRPr="00C0545E">
        <w:t xml:space="preserve"> </w:t>
      </w:r>
      <w:r w:rsidR="00C0545E">
        <w:t>and their lost income due to ill health</w:t>
      </w:r>
      <w:r w:rsidR="001E796D">
        <w:t xml:space="preserve">. </w:t>
      </w:r>
      <w:r w:rsidR="00265029">
        <w:t>Except for baseline covariates, all</w:t>
      </w:r>
      <w:r w:rsidR="001E796D">
        <w:t xml:space="preserve"> were </w:t>
      </w:r>
      <w:r w:rsidR="00512973">
        <w:t xml:space="preserve">collected </w:t>
      </w:r>
      <w:r w:rsidR="00C0545E">
        <w:t>at baseline, week 4, 12 and 24</w:t>
      </w:r>
      <w:r w:rsidR="001E796D">
        <w:t>.</w:t>
      </w:r>
      <w:r w:rsidR="00265029">
        <w:t xml:space="preserve"> </w:t>
      </w:r>
      <w:r w:rsidR="006178F5">
        <w:t xml:space="preserve">In addition, CO-validated sustained abstinence </w:t>
      </w:r>
      <w:r w:rsidR="00E47B8B">
        <w:t xml:space="preserve">at week 24 was also included. The imputation </w:t>
      </w:r>
      <w:r w:rsidR="00E47B8B">
        <w:lastRenderedPageBreak/>
        <w:t>approach was predictive mean matching with</w:t>
      </w:r>
      <w:r w:rsidR="00505C00">
        <w:t xml:space="preserve"> 10 closest neighbours to draw from. Due to too few non-zero observations available in </w:t>
      </w:r>
      <w:r w:rsidR="00BB3B58">
        <w:t xml:space="preserve">participants’ spending and lost income, </w:t>
      </w:r>
      <w:r w:rsidR="006926E3">
        <w:t xml:space="preserve">it caused the </w:t>
      </w:r>
      <w:r w:rsidR="0075697D">
        <w:t xml:space="preserve">set of predictors used in each </w:t>
      </w:r>
      <w:r w:rsidR="006926E3">
        <w:t xml:space="preserve">imputation </w:t>
      </w:r>
      <w:r w:rsidR="0075697D">
        <w:t xml:space="preserve">to vary. </w:t>
      </w:r>
      <w:r w:rsidR="00E54B45">
        <w:t xml:space="preserve">Cost variables and participants’ spendings and lost income were </w:t>
      </w:r>
      <w:r w:rsidR="00525E93">
        <w:t>therefore</w:t>
      </w:r>
      <w:r w:rsidR="00E54B45">
        <w:t xml:space="preserve"> not used to </w:t>
      </w:r>
      <w:r w:rsidR="00525E93">
        <w:t>predict</w:t>
      </w:r>
      <w:r w:rsidR="00E54B45">
        <w:t xml:space="preserve"> each other. </w:t>
      </w:r>
      <w:r w:rsidR="00B534DB">
        <w:t xml:space="preserve">The highest percentage of missing was 46% </w:t>
      </w:r>
      <w:r w:rsidR="00C31947">
        <w:t>of spending on cigarettes at week 24. The number of imputations was therefore set at 46.</w:t>
      </w:r>
    </w:p>
    <w:p w14:paraId="2AD904CA" w14:textId="15A6C5B2" w:rsidR="006658FB" w:rsidRDefault="006658FB" w:rsidP="00C15675">
      <w:pPr>
        <w:pStyle w:val="Heading2"/>
      </w:pPr>
      <w:r>
        <w:t>Analysis</w:t>
      </w:r>
    </w:p>
    <w:p w14:paraId="6E7FBB87" w14:textId="52731288" w:rsidR="006658FB" w:rsidRDefault="003A4672" w:rsidP="00C15675">
      <w:pPr>
        <w:pStyle w:val="Heading3"/>
      </w:pPr>
      <w:r>
        <w:t>Primary analysis</w:t>
      </w:r>
    </w:p>
    <w:p w14:paraId="7B7DCFCE" w14:textId="1BACE2D0" w:rsidR="00B712A4" w:rsidRDefault="004768A8" w:rsidP="00A76148">
      <w:r>
        <w:t xml:space="preserve">The </w:t>
      </w:r>
      <w:r w:rsidR="00F525CB">
        <w:t xml:space="preserve">costs of EC </w:t>
      </w:r>
      <w:r w:rsidR="00FE1D11">
        <w:t>w</w:t>
      </w:r>
      <w:r w:rsidR="003E6955">
        <w:t>ere</w:t>
      </w:r>
      <w:r w:rsidR="00F525CB">
        <w:t xml:space="preserve"> estimated at £</w:t>
      </w:r>
      <w:r w:rsidR="00AA1A0C">
        <w:t>92</w:t>
      </w:r>
      <w:r w:rsidR="00F525CB">
        <w:t xml:space="preserve"> (SE £</w:t>
      </w:r>
      <w:r w:rsidR="00AA1A0C">
        <w:t>0</w:t>
      </w:r>
      <w:r w:rsidR="00F525CB">
        <w:t>) per participant and that of UC was estimated at £50 (-) per participant</w:t>
      </w:r>
      <w:r w:rsidR="00B210AA">
        <w:t xml:space="preserve"> (</w:t>
      </w:r>
      <w:r w:rsidR="00CB4220">
        <w:fldChar w:fldCharType="begin"/>
      </w:r>
      <w:r w:rsidR="00CB4220">
        <w:instrText xml:space="preserve"> REF _Ref162017413 \h </w:instrText>
      </w:r>
      <w:r w:rsidR="00CB4220">
        <w:fldChar w:fldCharType="separate"/>
      </w:r>
      <w:r w:rsidR="002E63BB">
        <w:t xml:space="preserve">Table </w:t>
      </w:r>
      <w:r w:rsidR="002E63BB">
        <w:rPr>
          <w:noProof/>
        </w:rPr>
        <w:t>8</w:t>
      </w:r>
      <w:r w:rsidR="00CB4220">
        <w:fldChar w:fldCharType="end"/>
      </w:r>
      <w:r w:rsidR="00B210AA">
        <w:t>)</w:t>
      </w:r>
      <w:r w:rsidR="00F525CB">
        <w:t>.</w:t>
      </w:r>
      <w:r w:rsidR="0079642B">
        <w:t xml:space="preserve"> </w:t>
      </w:r>
      <w:r w:rsidR="008A052A">
        <w:t>The total costs were estimated at £3,8</w:t>
      </w:r>
      <w:r w:rsidR="00CC4284">
        <w:t>59</w:t>
      </w:r>
      <w:r w:rsidR="008A052A">
        <w:t xml:space="preserve"> (</w:t>
      </w:r>
      <w:r w:rsidR="00EA678E">
        <w:t xml:space="preserve">SE </w:t>
      </w:r>
      <w:r w:rsidR="008A052A">
        <w:t>£44</w:t>
      </w:r>
      <w:r w:rsidR="00CC4284">
        <w:t>1</w:t>
      </w:r>
      <w:r w:rsidR="008A052A">
        <w:t>) per participant in the EC group and £2,</w:t>
      </w:r>
      <w:r w:rsidR="00CC4284">
        <w:t>716</w:t>
      </w:r>
      <w:r w:rsidR="001246C8">
        <w:t xml:space="preserve"> (SE £38</w:t>
      </w:r>
      <w:r w:rsidR="00CC4284">
        <w:t>6</w:t>
      </w:r>
      <w:r w:rsidR="001246C8">
        <w:t>)</w:t>
      </w:r>
      <w:r w:rsidR="00362754">
        <w:t xml:space="preserve"> per participant in the UC group</w:t>
      </w:r>
      <w:r w:rsidR="001246C8">
        <w:t>. The adjusted incremental costs were £1,</w:t>
      </w:r>
      <w:r w:rsidR="00CC4284">
        <w:t>267</w:t>
      </w:r>
      <w:r w:rsidR="00881EFF">
        <w:t xml:space="preserve"> (95% </w:t>
      </w:r>
      <w:r w:rsidR="00881EFF" w:rsidRPr="00D46DC4">
        <w:t xml:space="preserve">CI </w:t>
      </w:r>
      <w:r w:rsidR="00D46DC4" w:rsidRPr="00751EDC">
        <w:t>£</w:t>
      </w:r>
      <w:r w:rsidR="00766090">
        <w:t>600</w:t>
      </w:r>
      <w:r w:rsidR="00D46DC4" w:rsidRPr="00751EDC">
        <w:t xml:space="preserve"> to £</w:t>
      </w:r>
      <w:r w:rsidR="00684853">
        <w:t>1</w:t>
      </w:r>
      <w:r w:rsidR="00D46DC4" w:rsidRPr="00751EDC">
        <w:t>,</w:t>
      </w:r>
      <w:r w:rsidR="00684853">
        <w:t>9</w:t>
      </w:r>
      <w:r w:rsidR="00D46DC4" w:rsidRPr="00751EDC">
        <w:t>3</w:t>
      </w:r>
      <w:r w:rsidR="00684853">
        <w:t>8</w:t>
      </w:r>
      <w:r w:rsidR="00881EFF">
        <w:t>).</w:t>
      </w:r>
      <w:r w:rsidR="00D33BE2">
        <w:t xml:space="preserve"> </w:t>
      </w:r>
      <w:r w:rsidR="00615DD7">
        <w:t>The mean QALYs were estimated at 0.30</w:t>
      </w:r>
      <w:r w:rsidR="003E2BD0">
        <w:t>3</w:t>
      </w:r>
      <w:r w:rsidR="00615DD7">
        <w:t xml:space="preserve"> (SE 0.00</w:t>
      </w:r>
      <w:r w:rsidR="003E2BD0">
        <w:t>8</w:t>
      </w:r>
      <w:r w:rsidR="00615DD7">
        <w:t>) in the EC group and 0.29</w:t>
      </w:r>
      <w:r w:rsidR="003E2BD0">
        <w:t>5</w:t>
      </w:r>
      <w:r w:rsidR="00615DD7">
        <w:t xml:space="preserve"> (0.0</w:t>
      </w:r>
      <w:r w:rsidR="003E2BD0">
        <w:t>10</w:t>
      </w:r>
      <w:r w:rsidR="00615DD7">
        <w:t xml:space="preserve">) in the UC group. The adjusted incremental QALYs were </w:t>
      </w:r>
      <w:r w:rsidR="00EB2F8D">
        <w:t>0.00</w:t>
      </w:r>
      <w:r w:rsidR="003E2BD0">
        <w:t>7</w:t>
      </w:r>
      <w:r w:rsidR="00EB2F8D">
        <w:t xml:space="preserve"> (95% </w:t>
      </w:r>
      <w:r w:rsidR="00EB2F8D" w:rsidRPr="00D46DC4">
        <w:t xml:space="preserve">CI </w:t>
      </w:r>
      <w:r w:rsidR="008C542A" w:rsidRPr="00D46DC4">
        <w:t>-0.0</w:t>
      </w:r>
      <w:r w:rsidR="00D46DC4" w:rsidRPr="00D46DC4">
        <w:t>1</w:t>
      </w:r>
      <w:r w:rsidR="00684853">
        <w:t>7</w:t>
      </w:r>
      <w:r w:rsidR="008C542A" w:rsidRPr="00D46DC4">
        <w:t xml:space="preserve"> to 0.0</w:t>
      </w:r>
      <w:r w:rsidR="00684853">
        <w:t>27</w:t>
      </w:r>
      <w:r w:rsidR="00EB2F8D" w:rsidRPr="00D46DC4">
        <w:t>).</w:t>
      </w:r>
      <w:r w:rsidR="00EB2F8D">
        <w:t xml:space="preserve"> The ICER was calculated at </w:t>
      </w:r>
      <w:r w:rsidR="00DC64F9">
        <w:t>£1</w:t>
      </w:r>
      <w:r w:rsidR="003E2BD0">
        <w:t>81</w:t>
      </w:r>
      <w:r w:rsidR="00DC64F9">
        <w:t>,</w:t>
      </w:r>
      <w:r w:rsidR="003E2BD0">
        <w:t>0</w:t>
      </w:r>
      <w:r w:rsidR="00DC64F9">
        <w:t>00</w:t>
      </w:r>
      <w:r w:rsidR="005F6140">
        <w:t xml:space="preserve"> per QALY gain</w:t>
      </w:r>
      <w:r w:rsidR="00DC64F9">
        <w:t xml:space="preserve">, much higher than the </w:t>
      </w:r>
      <w:r w:rsidR="00294C4A">
        <w:t>upper</w:t>
      </w:r>
      <w:r w:rsidR="00DC64F9">
        <w:t xml:space="preserve"> limit of maximum acceptable ICER threshold</w:t>
      </w:r>
      <w:r w:rsidR="005F6140">
        <w:t xml:space="preserve"> of £30,000 per QALY gain.</w:t>
      </w:r>
      <w:r w:rsidR="00903ABF">
        <w:t xml:space="preserve"> </w:t>
      </w:r>
      <w:r w:rsidR="00A76148">
        <w:fldChar w:fldCharType="begin"/>
      </w:r>
      <w:r w:rsidR="00A76148">
        <w:instrText xml:space="preserve"> REF _Ref162964236 \h </w:instrText>
      </w:r>
      <w:r w:rsidR="00A76148">
        <w:fldChar w:fldCharType="separate"/>
      </w:r>
      <w:r w:rsidR="002E63BB">
        <w:t xml:space="preserve">Figure </w:t>
      </w:r>
      <w:r w:rsidR="002E63BB">
        <w:rPr>
          <w:noProof/>
        </w:rPr>
        <w:t>2</w:t>
      </w:r>
      <w:r w:rsidR="00A76148">
        <w:fldChar w:fldCharType="end"/>
      </w:r>
      <w:r w:rsidR="00903ABF">
        <w:t xml:space="preserve"> presents the CEAC of the primary analysis</w:t>
      </w:r>
      <w:r w:rsidR="001A3649">
        <w:t>, showing the probability of EC being cost-effective at</w:t>
      </w:r>
      <w:r w:rsidR="002952F6">
        <w:t xml:space="preserve"> </w:t>
      </w:r>
      <w:r w:rsidR="00684853">
        <w:t>0.9</w:t>
      </w:r>
      <w:r w:rsidR="00C656B7">
        <w:t xml:space="preserve">% to </w:t>
      </w:r>
      <w:r w:rsidR="00C30EFD">
        <w:t>3.5</w:t>
      </w:r>
      <w:r w:rsidR="00C656B7">
        <w:t xml:space="preserve">% </w:t>
      </w:r>
      <w:r w:rsidR="00A70F0E">
        <w:t>between</w:t>
      </w:r>
      <w:r w:rsidR="00C656B7">
        <w:t xml:space="preserve"> £20,000 </w:t>
      </w:r>
      <w:r w:rsidR="00A70F0E">
        <w:t>and</w:t>
      </w:r>
      <w:r w:rsidR="00C656B7">
        <w:t xml:space="preserve"> £30,000 per QALY gain</w:t>
      </w:r>
      <w:r w:rsidR="008016F3">
        <w:t>.</w:t>
      </w:r>
      <w:r w:rsidR="00D33BE2">
        <w:t xml:space="preserve"> For detailed results and additional information please see </w:t>
      </w:r>
      <w:r w:rsidR="00D33BE2">
        <w:fldChar w:fldCharType="begin"/>
      </w:r>
      <w:r w:rsidR="00D33BE2">
        <w:instrText xml:space="preserve"> REF _Ref174388533 \h </w:instrText>
      </w:r>
      <w:r w:rsidR="00D33BE2">
        <w:fldChar w:fldCharType="separate"/>
      </w:r>
      <w:r w:rsidR="002E63BB">
        <w:t>Appendix 8</w:t>
      </w:r>
      <w:r w:rsidR="00D33BE2">
        <w:fldChar w:fldCharType="end"/>
      </w:r>
      <w:r w:rsidR="00D33BE2">
        <w:t>.</w:t>
      </w:r>
    </w:p>
    <w:p w14:paraId="593B85BE" w14:textId="3CEF4029" w:rsidR="00146AA7" w:rsidRDefault="00146AA7" w:rsidP="00146AA7">
      <w:pPr>
        <w:pStyle w:val="Caption"/>
        <w:keepNext/>
      </w:pPr>
      <w:bookmarkStart w:id="16" w:name="_Ref162017413"/>
      <w:r>
        <w:t xml:space="preserve">Table </w:t>
      </w:r>
      <w:r w:rsidR="002E63BB">
        <w:fldChar w:fldCharType="begin"/>
      </w:r>
      <w:r w:rsidR="002E63BB">
        <w:instrText xml:space="preserve"> SEQ Table \* ARABIC </w:instrText>
      </w:r>
      <w:r w:rsidR="002E63BB">
        <w:fldChar w:fldCharType="separate"/>
      </w:r>
      <w:r w:rsidR="009129B6">
        <w:rPr>
          <w:noProof/>
        </w:rPr>
        <w:t>8</w:t>
      </w:r>
      <w:r w:rsidR="002E63BB">
        <w:rPr>
          <w:noProof/>
        </w:rPr>
        <w:fldChar w:fldCharType="end"/>
      </w:r>
      <w:bookmarkEnd w:id="16"/>
      <w:r>
        <w:t xml:space="preserve"> </w:t>
      </w:r>
      <w:r w:rsidR="00CB4220">
        <w:t>R</w:t>
      </w:r>
      <w:r>
        <w:t>esults of primary analysis</w:t>
      </w:r>
    </w:p>
    <w:tbl>
      <w:tblPr>
        <w:tblStyle w:val="TableGrid"/>
        <w:tblW w:w="0" w:type="auto"/>
        <w:tblLook w:val="04A0" w:firstRow="1" w:lastRow="0" w:firstColumn="1" w:lastColumn="0" w:noHBand="0" w:noVBand="1"/>
      </w:tblPr>
      <w:tblGrid>
        <w:gridCol w:w="3397"/>
        <w:gridCol w:w="2410"/>
        <w:gridCol w:w="2410"/>
      </w:tblGrid>
      <w:tr w:rsidR="00555341" w:rsidRPr="0052245A" w14:paraId="72FEFB05" w14:textId="77777777" w:rsidTr="004B6855">
        <w:tc>
          <w:tcPr>
            <w:tcW w:w="3397" w:type="dxa"/>
          </w:tcPr>
          <w:p w14:paraId="027A8FB5" w14:textId="77777777" w:rsidR="00555341" w:rsidRPr="0052245A" w:rsidRDefault="00555341" w:rsidP="00C95040">
            <w:pPr>
              <w:rPr>
                <w:b/>
                <w:bCs/>
              </w:rPr>
            </w:pPr>
          </w:p>
        </w:tc>
        <w:tc>
          <w:tcPr>
            <w:tcW w:w="2410" w:type="dxa"/>
          </w:tcPr>
          <w:p w14:paraId="32E7BD17" w14:textId="77777777" w:rsidR="00555341" w:rsidRPr="0052245A" w:rsidRDefault="00555341" w:rsidP="00C95040">
            <w:pPr>
              <w:rPr>
                <w:b/>
                <w:bCs/>
              </w:rPr>
            </w:pPr>
            <w:r w:rsidRPr="0052245A">
              <w:rPr>
                <w:b/>
                <w:bCs/>
              </w:rPr>
              <w:t>EC (n=239)</w:t>
            </w:r>
          </w:p>
        </w:tc>
        <w:tc>
          <w:tcPr>
            <w:tcW w:w="2410" w:type="dxa"/>
          </w:tcPr>
          <w:p w14:paraId="7F4DE6E2" w14:textId="77777777" w:rsidR="00555341" w:rsidRPr="0052245A" w:rsidRDefault="00555341" w:rsidP="00C95040">
            <w:pPr>
              <w:rPr>
                <w:b/>
                <w:bCs/>
              </w:rPr>
            </w:pPr>
            <w:r w:rsidRPr="0052245A">
              <w:rPr>
                <w:b/>
                <w:bCs/>
              </w:rPr>
              <w:t>UC (n=236)</w:t>
            </w:r>
          </w:p>
        </w:tc>
      </w:tr>
      <w:tr w:rsidR="00555341" w14:paraId="149ADB4C" w14:textId="0CFF9ED8" w:rsidTr="004B6855">
        <w:tc>
          <w:tcPr>
            <w:tcW w:w="3397" w:type="dxa"/>
            <w:shd w:val="clear" w:color="auto" w:fill="E7E6E6" w:themeFill="background2"/>
          </w:tcPr>
          <w:p w14:paraId="3AF0ED39" w14:textId="77777777" w:rsidR="00555341" w:rsidRDefault="00555341" w:rsidP="00C95040">
            <w:r>
              <w:t>Baseline</w:t>
            </w:r>
          </w:p>
        </w:tc>
        <w:tc>
          <w:tcPr>
            <w:tcW w:w="4820" w:type="dxa"/>
            <w:gridSpan w:val="2"/>
            <w:shd w:val="clear" w:color="auto" w:fill="E7E6E6" w:themeFill="background2"/>
          </w:tcPr>
          <w:p w14:paraId="47C967AB" w14:textId="77777777" w:rsidR="00555341" w:rsidRDefault="00555341" w:rsidP="00C95040">
            <w:r>
              <w:t>Mean (SE)</w:t>
            </w:r>
          </w:p>
        </w:tc>
      </w:tr>
      <w:tr w:rsidR="00555341" w14:paraId="6D9ADA3B" w14:textId="77777777" w:rsidTr="004B6855">
        <w:tc>
          <w:tcPr>
            <w:tcW w:w="3397" w:type="dxa"/>
          </w:tcPr>
          <w:p w14:paraId="13DBB3BA" w14:textId="77777777" w:rsidR="00555341" w:rsidRDefault="00555341" w:rsidP="00C95040">
            <w:r>
              <w:t>Total costs</w:t>
            </w:r>
          </w:p>
        </w:tc>
        <w:tc>
          <w:tcPr>
            <w:tcW w:w="2410" w:type="dxa"/>
          </w:tcPr>
          <w:p w14:paraId="6E8A9420" w14:textId="77777777" w:rsidR="00555341" w:rsidRDefault="00555341" w:rsidP="00C95040">
            <w:r>
              <w:t>£1,096 (£184)</w:t>
            </w:r>
          </w:p>
        </w:tc>
        <w:tc>
          <w:tcPr>
            <w:tcW w:w="2410" w:type="dxa"/>
          </w:tcPr>
          <w:p w14:paraId="55617A3F" w14:textId="77777777" w:rsidR="00555341" w:rsidRDefault="00555341" w:rsidP="00C95040">
            <w:r>
              <w:t>£988 (£162)</w:t>
            </w:r>
          </w:p>
        </w:tc>
      </w:tr>
      <w:tr w:rsidR="00555341" w14:paraId="4E5A4C12" w14:textId="77777777" w:rsidTr="004B6855">
        <w:tc>
          <w:tcPr>
            <w:tcW w:w="3397" w:type="dxa"/>
          </w:tcPr>
          <w:p w14:paraId="68B30CB5" w14:textId="77777777" w:rsidR="00555341" w:rsidRDefault="00555341" w:rsidP="00C95040">
            <w:r>
              <w:t>EQ-5D-5L utility</w:t>
            </w:r>
          </w:p>
        </w:tc>
        <w:tc>
          <w:tcPr>
            <w:tcW w:w="2410" w:type="dxa"/>
          </w:tcPr>
          <w:p w14:paraId="37FB5E96" w14:textId="77777777" w:rsidR="00555341" w:rsidRDefault="00555341" w:rsidP="00C95040">
            <w:r>
              <w:t>0.621 (0.020)</w:t>
            </w:r>
          </w:p>
        </w:tc>
        <w:tc>
          <w:tcPr>
            <w:tcW w:w="2410" w:type="dxa"/>
          </w:tcPr>
          <w:p w14:paraId="41686A5F" w14:textId="77777777" w:rsidR="00555341" w:rsidRDefault="00555341" w:rsidP="00C95040">
            <w:r>
              <w:t>0.603 (0.022)</w:t>
            </w:r>
          </w:p>
        </w:tc>
      </w:tr>
      <w:tr w:rsidR="00555341" w14:paraId="5608F602" w14:textId="696E53BE" w:rsidTr="004B6855">
        <w:tc>
          <w:tcPr>
            <w:tcW w:w="3397" w:type="dxa"/>
            <w:shd w:val="clear" w:color="auto" w:fill="E7E6E6" w:themeFill="background2"/>
          </w:tcPr>
          <w:p w14:paraId="79252F7F" w14:textId="77777777" w:rsidR="00555341" w:rsidRDefault="00555341" w:rsidP="00C95040">
            <w:r>
              <w:t>Trial period</w:t>
            </w:r>
          </w:p>
        </w:tc>
        <w:tc>
          <w:tcPr>
            <w:tcW w:w="4820" w:type="dxa"/>
            <w:gridSpan w:val="2"/>
            <w:shd w:val="clear" w:color="auto" w:fill="E7E6E6" w:themeFill="background2"/>
          </w:tcPr>
          <w:p w14:paraId="229C0217" w14:textId="77777777" w:rsidR="00555341" w:rsidRDefault="00555341" w:rsidP="00C95040">
            <w:r>
              <w:t>Mean (SE)</w:t>
            </w:r>
          </w:p>
        </w:tc>
      </w:tr>
      <w:tr w:rsidR="00555341" w14:paraId="29E76BF2" w14:textId="77777777" w:rsidTr="004B6855">
        <w:tc>
          <w:tcPr>
            <w:tcW w:w="3397" w:type="dxa"/>
          </w:tcPr>
          <w:p w14:paraId="42580C81" w14:textId="67732C57" w:rsidR="00555341" w:rsidRDefault="00555341" w:rsidP="00BF554C">
            <w:r>
              <w:t>Costs of EC/UCs</w:t>
            </w:r>
          </w:p>
        </w:tc>
        <w:tc>
          <w:tcPr>
            <w:tcW w:w="2410" w:type="dxa"/>
          </w:tcPr>
          <w:p w14:paraId="46E49737" w14:textId="77777777" w:rsidR="00555341" w:rsidRDefault="00555341" w:rsidP="00BF554C">
            <w:r>
              <w:t>£92 (£0)</w:t>
            </w:r>
          </w:p>
        </w:tc>
        <w:tc>
          <w:tcPr>
            <w:tcW w:w="2410" w:type="dxa"/>
          </w:tcPr>
          <w:p w14:paraId="15F89B3B" w14:textId="75207E29" w:rsidR="00555341" w:rsidRDefault="00555341" w:rsidP="00BF554C">
            <w:r>
              <w:t>£50 (-)</w:t>
            </w:r>
          </w:p>
        </w:tc>
      </w:tr>
      <w:tr w:rsidR="00555341" w14:paraId="12E42D9F" w14:textId="77777777" w:rsidTr="004B6855">
        <w:tc>
          <w:tcPr>
            <w:tcW w:w="3397" w:type="dxa"/>
          </w:tcPr>
          <w:p w14:paraId="2E24E2FB" w14:textId="77777777" w:rsidR="00555341" w:rsidRDefault="00555341" w:rsidP="00BF554C">
            <w:r>
              <w:t>Cost of smoking cessation advice</w:t>
            </w:r>
          </w:p>
        </w:tc>
        <w:tc>
          <w:tcPr>
            <w:tcW w:w="2410" w:type="dxa"/>
          </w:tcPr>
          <w:p w14:paraId="58247646" w14:textId="77777777" w:rsidR="00555341" w:rsidRDefault="00555341" w:rsidP="00BF554C">
            <w:r>
              <w:t>£13 (£3)</w:t>
            </w:r>
          </w:p>
        </w:tc>
        <w:tc>
          <w:tcPr>
            <w:tcW w:w="2410" w:type="dxa"/>
          </w:tcPr>
          <w:p w14:paraId="156914A0" w14:textId="086E018D" w:rsidR="00555341" w:rsidRDefault="00555341" w:rsidP="00BF554C">
            <w:r>
              <w:t>£25 (£5)</w:t>
            </w:r>
          </w:p>
        </w:tc>
      </w:tr>
      <w:tr w:rsidR="00555341" w14:paraId="79681AB0" w14:textId="77777777" w:rsidTr="004B6855">
        <w:tc>
          <w:tcPr>
            <w:tcW w:w="3397" w:type="dxa"/>
          </w:tcPr>
          <w:p w14:paraId="56B6E854" w14:textId="77777777" w:rsidR="00555341" w:rsidRDefault="00555341" w:rsidP="00BF554C">
            <w:r>
              <w:t>Costs of NRT prescription</w:t>
            </w:r>
          </w:p>
        </w:tc>
        <w:tc>
          <w:tcPr>
            <w:tcW w:w="2410" w:type="dxa"/>
          </w:tcPr>
          <w:p w14:paraId="41FBC7DD" w14:textId="77777777" w:rsidR="00555341" w:rsidRDefault="00555341" w:rsidP="00BF554C">
            <w:r>
              <w:t>£5 (£2)</w:t>
            </w:r>
          </w:p>
        </w:tc>
        <w:tc>
          <w:tcPr>
            <w:tcW w:w="2410" w:type="dxa"/>
          </w:tcPr>
          <w:p w14:paraId="3B84C277" w14:textId="695F7E1B" w:rsidR="00555341" w:rsidRDefault="00555341" w:rsidP="00BF554C">
            <w:r>
              <w:t>£12 (£4)</w:t>
            </w:r>
          </w:p>
        </w:tc>
      </w:tr>
      <w:tr w:rsidR="00555341" w14:paraId="6286C2FE" w14:textId="77777777" w:rsidTr="004B6855">
        <w:tc>
          <w:tcPr>
            <w:tcW w:w="3397" w:type="dxa"/>
          </w:tcPr>
          <w:p w14:paraId="29D4C75A" w14:textId="77777777" w:rsidR="00555341" w:rsidRDefault="00555341" w:rsidP="00BF554C">
            <w:r>
              <w:t>Costs of emergency &amp; secondary care</w:t>
            </w:r>
          </w:p>
        </w:tc>
        <w:tc>
          <w:tcPr>
            <w:tcW w:w="2410" w:type="dxa"/>
          </w:tcPr>
          <w:p w14:paraId="62F09372" w14:textId="77777777" w:rsidR="00555341" w:rsidRDefault="00555341" w:rsidP="00BF554C">
            <w:r>
              <w:t>£1,898 (£385)</w:t>
            </w:r>
          </w:p>
        </w:tc>
        <w:tc>
          <w:tcPr>
            <w:tcW w:w="2410" w:type="dxa"/>
          </w:tcPr>
          <w:p w14:paraId="50D06688" w14:textId="2CA0BCCB" w:rsidR="00555341" w:rsidRDefault="00555341" w:rsidP="00BF554C">
            <w:r>
              <w:t>£1,173 (£324)</w:t>
            </w:r>
          </w:p>
        </w:tc>
      </w:tr>
      <w:tr w:rsidR="00555341" w14:paraId="0D820197" w14:textId="77777777" w:rsidTr="004B6855">
        <w:tc>
          <w:tcPr>
            <w:tcW w:w="3397" w:type="dxa"/>
          </w:tcPr>
          <w:p w14:paraId="66F38527" w14:textId="77777777" w:rsidR="00555341" w:rsidRDefault="00555341" w:rsidP="00BF554C">
            <w:r>
              <w:t>Costs of primary &amp; community care</w:t>
            </w:r>
          </w:p>
        </w:tc>
        <w:tc>
          <w:tcPr>
            <w:tcW w:w="2410" w:type="dxa"/>
          </w:tcPr>
          <w:p w14:paraId="2748252D" w14:textId="77777777" w:rsidR="00555341" w:rsidRDefault="00555341" w:rsidP="00BF554C">
            <w:r>
              <w:t>£1,851 (£194)</w:t>
            </w:r>
          </w:p>
        </w:tc>
        <w:tc>
          <w:tcPr>
            <w:tcW w:w="2410" w:type="dxa"/>
          </w:tcPr>
          <w:p w14:paraId="4B6F9B91" w14:textId="3F951798" w:rsidR="00555341" w:rsidRDefault="00555341" w:rsidP="00BF554C">
            <w:r>
              <w:t>£1,456 (£185)</w:t>
            </w:r>
          </w:p>
        </w:tc>
      </w:tr>
      <w:tr w:rsidR="00555341" w:rsidRPr="00E23CEB" w14:paraId="1E3521EB" w14:textId="77777777" w:rsidTr="004B6855">
        <w:tc>
          <w:tcPr>
            <w:tcW w:w="3397" w:type="dxa"/>
          </w:tcPr>
          <w:p w14:paraId="30D299C6" w14:textId="77777777" w:rsidR="00555341" w:rsidRPr="00E23CEB" w:rsidRDefault="00555341" w:rsidP="00BF554C">
            <w:pPr>
              <w:rPr>
                <w:b/>
                <w:bCs/>
              </w:rPr>
            </w:pPr>
            <w:r w:rsidRPr="00E23CEB">
              <w:rPr>
                <w:b/>
                <w:bCs/>
              </w:rPr>
              <w:t>Total costs</w:t>
            </w:r>
          </w:p>
        </w:tc>
        <w:tc>
          <w:tcPr>
            <w:tcW w:w="2410" w:type="dxa"/>
          </w:tcPr>
          <w:p w14:paraId="1A61FBC0" w14:textId="77777777" w:rsidR="00555341" w:rsidRPr="00E23CEB" w:rsidRDefault="00555341" w:rsidP="00BF554C">
            <w:pPr>
              <w:rPr>
                <w:b/>
                <w:bCs/>
              </w:rPr>
            </w:pPr>
            <w:r w:rsidRPr="00E23CEB">
              <w:rPr>
                <w:b/>
                <w:bCs/>
              </w:rPr>
              <w:t>£3,859 (£441)</w:t>
            </w:r>
          </w:p>
        </w:tc>
        <w:tc>
          <w:tcPr>
            <w:tcW w:w="2410" w:type="dxa"/>
          </w:tcPr>
          <w:p w14:paraId="3C03BEC8" w14:textId="77777777" w:rsidR="00555341" w:rsidRPr="00E23CEB" w:rsidRDefault="00555341" w:rsidP="00BF554C">
            <w:pPr>
              <w:rPr>
                <w:b/>
                <w:bCs/>
              </w:rPr>
            </w:pPr>
            <w:r w:rsidRPr="00E23CEB">
              <w:rPr>
                <w:b/>
                <w:bCs/>
              </w:rPr>
              <w:t>£2,716 (£386)</w:t>
            </w:r>
          </w:p>
        </w:tc>
      </w:tr>
      <w:tr w:rsidR="00555341" w14:paraId="0E3C661D" w14:textId="74717059" w:rsidTr="004B6855">
        <w:tc>
          <w:tcPr>
            <w:tcW w:w="3397" w:type="dxa"/>
            <w:shd w:val="clear" w:color="auto" w:fill="E7E6E6" w:themeFill="background2"/>
          </w:tcPr>
          <w:p w14:paraId="52C56575" w14:textId="77777777" w:rsidR="00555341" w:rsidRDefault="00555341" w:rsidP="00C95040">
            <w:r>
              <w:t>EQ-5D-5L utility</w:t>
            </w:r>
          </w:p>
        </w:tc>
        <w:tc>
          <w:tcPr>
            <w:tcW w:w="4820" w:type="dxa"/>
            <w:gridSpan w:val="2"/>
            <w:shd w:val="clear" w:color="auto" w:fill="E7E6E6" w:themeFill="background2"/>
          </w:tcPr>
          <w:p w14:paraId="79D22758" w14:textId="77777777" w:rsidR="00555341" w:rsidRDefault="00555341" w:rsidP="00C95040">
            <w:r>
              <w:t>Mean (SE)</w:t>
            </w:r>
          </w:p>
        </w:tc>
      </w:tr>
      <w:tr w:rsidR="00555341" w14:paraId="6ED095B1" w14:textId="25E86C51" w:rsidTr="004B6855">
        <w:tc>
          <w:tcPr>
            <w:tcW w:w="3397" w:type="dxa"/>
          </w:tcPr>
          <w:p w14:paraId="3E2625DA" w14:textId="77777777" w:rsidR="00555341" w:rsidRDefault="00555341" w:rsidP="00AD0449">
            <w:r>
              <w:t>Baseline</w:t>
            </w:r>
          </w:p>
        </w:tc>
        <w:tc>
          <w:tcPr>
            <w:tcW w:w="2410" w:type="dxa"/>
          </w:tcPr>
          <w:p w14:paraId="5886E254" w14:textId="77777777" w:rsidR="00555341" w:rsidRDefault="00555341" w:rsidP="00AD0449">
            <w:r>
              <w:t>0.621 (0.020)</w:t>
            </w:r>
          </w:p>
        </w:tc>
        <w:tc>
          <w:tcPr>
            <w:tcW w:w="2410" w:type="dxa"/>
          </w:tcPr>
          <w:p w14:paraId="49A58AF4" w14:textId="77777777" w:rsidR="00555341" w:rsidRDefault="00555341" w:rsidP="00AD0449">
            <w:r>
              <w:t>0.603 (0.022)</w:t>
            </w:r>
          </w:p>
        </w:tc>
      </w:tr>
      <w:tr w:rsidR="00555341" w14:paraId="738A6064" w14:textId="1E0C1105" w:rsidTr="004B6855">
        <w:tc>
          <w:tcPr>
            <w:tcW w:w="3397" w:type="dxa"/>
          </w:tcPr>
          <w:p w14:paraId="530BAC73" w14:textId="77777777" w:rsidR="00555341" w:rsidRDefault="00555341" w:rsidP="00AD0449">
            <w:r>
              <w:t>Week 4</w:t>
            </w:r>
          </w:p>
        </w:tc>
        <w:tc>
          <w:tcPr>
            <w:tcW w:w="2410" w:type="dxa"/>
          </w:tcPr>
          <w:p w14:paraId="01E38914" w14:textId="77777777" w:rsidR="00555341" w:rsidRDefault="00555341" w:rsidP="00AD0449">
            <w:r>
              <w:t>0.648 (0.023)</w:t>
            </w:r>
          </w:p>
        </w:tc>
        <w:tc>
          <w:tcPr>
            <w:tcW w:w="2410" w:type="dxa"/>
          </w:tcPr>
          <w:p w14:paraId="110E7AD1" w14:textId="77777777" w:rsidR="00555341" w:rsidRDefault="00555341" w:rsidP="00AD0449">
            <w:r>
              <w:t>0.623 (0.025)</w:t>
            </w:r>
          </w:p>
        </w:tc>
      </w:tr>
      <w:tr w:rsidR="00555341" w14:paraId="63FFA735" w14:textId="791AAAE5" w:rsidTr="004B6855">
        <w:tc>
          <w:tcPr>
            <w:tcW w:w="3397" w:type="dxa"/>
          </w:tcPr>
          <w:p w14:paraId="1EA0E393" w14:textId="77777777" w:rsidR="00555341" w:rsidRDefault="00555341" w:rsidP="00AD0449">
            <w:r>
              <w:t>Week 12</w:t>
            </w:r>
          </w:p>
        </w:tc>
        <w:tc>
          <w:tcPr>
            <w:tcW w:w="2410" w:type="dxa"/>
          </w:tcPr>
          <w:p w14:paraId="1D475300" w14:textId="77777777" w:rsidR="00555341" w:rsidRDefault="00555341" w:rsidP="00AD0449">
            <w:r>
              <w:t>0.656 (0.024)</w:t>
            </w:r>
          </w:p>
        </w:tc>
        <w:tc>
          <w:tcPr>
            <w:tcW w:w="2410" w:type="dxa"/>
          </w:tcPr>
          <w:p w14:paraId="5447DD3F" w14:textId="77777777" w:rsidR="00555341" w:rsidRDefault="00555341" w:rsidP="00AD0449">
            <w:r>
              <w:t>0.640 (0.031)</w:t>
            </w:r>
          </w:p>
        </w:tc>
      </w:tr>
      <w:tr w:rsidR="00555341" w14:paraId="18067B7E" w14:textId="6A3C5A43" w:rsidTr="004B6855">
        <w:tc>
          <w:tcPr>
            <w:tcW w:w="3397" w:type="dxa"/>
          </w:tcPr>
          <w:p w14:paraId="61BE769E" w14:textId="77777777" w:rsidR="00555341" w:rsidRDefault="00555341" w:rsidP="00AD0449">
            <w:r>
              <w:t>Week 24</w:t>
            </w:r>
          </w:p>
        </w:tc>
        <w:tc>
          <w:tcPr>
            <w:tcW w:w="2410" w:type="dxa"/>
          </w:tcPr>
          <w:p w14:paraId="62D9677C" w14:textId="77777777" w:rsidR="00555341" w:rsidRDefault="00555341" w:rsidP="00AD0449">
            <w:r>
              <w:t>0.677 (0.023)</w:t>
            </w:r>
          </w:p>
        </w:tc>
        <w:tc>
          <w:tcPr>
            <w:tcW w:w="2410" w:type="dxa"/>
          </w:tcPr>
          <w:p w14:paraId="4963E2F4" w14:textId="77777777" w:rsidR="00555341" w:rsidRDefault="00555341" w:rsidP="00AD0449">
            <w:r>
              <w:t>0.662 (0.030)</w:t>
            </w:r>
          </w:p>
        </w:tc>
      </w:tr>
      <w:tr w:rsidR="00555341" w:rsidRPr="00AD0449" w14:paraId="665FB7B7" w14:textId="77777777" w:rsidTr="004B6855">
        <w:tc>
          <w:tcPr>
            <w:tcW w:w="3397" w:type="dxa"/>
          </w:tcPr>
          <w:p w14:paraId="7762F5EE" w14:textId="77777777" w:rsidR="00555341" w:rsidRPr="00AD0449" w:rsidRDefault="00555341" w:rsidP="00AD0449">
            <w:pPr>
              <w:rPr>
                <w:b/>
                <w:bCs/>
              </w:rPr>
            </w:pPr>
            <w:r w:rsidRPr="00AD0449">
              <w:rPr>
                <w:b/>
                <w:bCs/>
              </w:rPr>
              <w:t>QALYs</w:t>
            </w:r>
          </w:p>
        </w:tc>
        <w:tc>
          <w:tcPr>
            <w:tcW w:w="2410" w:type="dxa"/>
          </w:tcPr>
          <w:p w14:paraId="2A81A931" w14:textId="77777777" w:rsidR="00555341" w:rsidRPr="00AD0449" w:rsidRDefault="00555341" w:rsidP="00AD0449">
            <w:pPr>
              <w:rPr>
                <w:b/>
                <w:bCs/>
              </w:rPr>
            </w:pPr>
            <w:r w:rsidRPr="00AD0449">
              <w:rPr>
                <w:b/>
                <w:bCs/>
              </w:rPr>
              <w:t>0.303 (0.008)</w:t>
            </w:r>
          </w:p>
        </w:tc>
        <w:tc>
          <w:tcPr>
            <w:tcW w:w="2410" w:type="dxa"/>
          </w:tcPr>
          <w:p w14:paraId="4B448ED9" w14:textId="77777777" w:rsidR="00555341" w:rsidRPr="00AD0449" w:rsidRDefault="00555341" w:rsidP="00AD0449">
            <w:pPr>
              <w:rPr>
                <w:b/>
                <w:bCs/>
              </w:rPr>
            </w:pPr>
            <w:r w:rsidRPr="00AD0449">
              <w:rPr>
                <w:b/>
                <w:bCs/>
              </w:rPr>
              <w:t>0.295 (0.010)</w:t>
            </w:r>
          </w:p>
        </w:tc>
      </w:tr>
      <w:tr w:rsidR="00555341" w14:paraId="32B0EE33" w14:textId="7832BC62" w:rsidTr="004B6855">
        <w:tc>
          <w:tcPr>
            <w:tcW w:w="3397" w:type="dxa"/>
            <w:shd w:val="clear" w:color="auto" w:fill="E7E6E6" w:themeFill="background2"/>
          </w:tcPr>
          <w:p w14:paraId="0117C838" w14:textId="77777777" w:rsidR="00555341" w:rsidRDefault="00555341" w:rsidP="00AD0449">
            <w:r>
              <w:t>Adjusted incremental</w:t>
            </w:r>
          </w:p>
        </w:tc>
        <w:tc>
          <w:tcPr>
            <w:tcW w:w="4820" w:type="dxa"/>
            <w:gridSpan w:val="2"/>
            <w:shd w:val="clear" w:color="auto" w:fill="E7E6E6" w:themeFill="background2"/>
          </w:tcPr>
          <w:p w14:paraId="0868AC91" w14:textId="77777777" w:rsidR="00555341" w:rsidRDefault="00555341" w:rsidP="00AD0449">
            <w:r>
              <w:t>Mean (95% CI)</w:t>
            </w:r>
          </w:p>
        </w:tc>
      </w:tr>
      <w:tr w:rsidR="00555341" w14:paraId="518A1E86" w14:textId="77777777" w:rsidTr="004B6855">
        <w:tc>
          <w:tcPr>
            <w:tcW w:w="3397" w:type="dxa"/>
          </w:tcPr>
          <w:p w14:paraId="48AEF05C" w14:textId="77777777" w:rsidR="00555341" w:rsidRDefault="00555341" w:rsidP="00AD0449">
            <w:r>
              <w:t>Incremental costs</w:t>
            </w:r>
          </w:p>
        </w:tc>
        <w:tc>
          <w:tcPr>
            <w:tcW w:w="4820" w:type="dxa"/>
            <w:gridSpan w:val="2"/>
          </w:tcPr>
          <w:p w14:paraId="7A47C2BC" w14:textId="5911CC7E" w:rsidR="00555341" w:rsidRDefault="00555341" w:rsidP="00AD0449">
            <w:r>
              <w:t xml:space="preserve">£1,267 </w:t>
            </w:r>
            <w:r w:rsidRPr="00751EDC">
              <w:t>(£</w:t>
            </w:r>
            <w:r>
              <w:t>600</w:t>
            </w:r>
            <w:r w:rsidRPr="00751EDC">
              <w:t xml:space="preserve"> to £</w:t>
            </w:r>
            <w:r>
              <w:t>1</w:t>
            </w:r>
            <w:r w:rsidRPr="00751EDC">
              <w:t>,</w:t>
            </w:r>
            <w:r>
              <w:t>938)</w:t>
            </w:r>
          </w:p>
        </w:tc>
      </w:tr>
      <w:tr w:rsidR="00555341" w14:paraId="3F1FB92F" w14:textId="77777777" w:rsidTr="004B6855">
        <w:tc>
          <w:tcPr>
            <w:tcW w:w="3397" w:type="dxa"/>
          </w:tcPr>
          <w:p w14:paraId="3AC1D425" w14:textId="77777777" w:rsidR="00555341" w:rsidRDefault="00555341" w:rsidP="00AD0449">
            <w:r>
              <w:t>Incremental QALYs</w:t>
            </w:r>
          </w:p>
        </w:tc>
        <w:tc>
          <w:tcPr>
            <w:tcW w:w="4820" w:type="dxa"/>
            <w:gridSpan w:val="2"/>
          </w:tcPr>
          <w:p w14:paraId="38F464A3" w14:textId="74301A9D" w:rsidR="00555341" w:rsidRDefault="00555341" w:rsidP="00AD0449">
            <w:r>
              <w:t xml:space="preserve">0.007 </w:t>
            </w:r>
            <w:r w:rsidRPr="00751EDC">
              <w:t>(-0.01</w:t>
            </w:r>
            <w:r>
              <w:t>7</w:t>
            </w:r>
            <w:r w:rsidRPr="00751EDC">
              <w:t xml:space="preserve"> to 0.0</w:t>
            </w:r>
            <w:r>
              <w:t>27</w:t>
            </w:r>
            <w:r w:rsidRPr="00751EDC">
              <w:t>)</w:t>
            </w:r>
          </w:p>
        </w:tc>
      </w:tr>
      <w:tr w:rsidR="00555341" w:rsidRPr="00AD0449" w14:paraId="149D46B4" w14:textId="77777777" w:rsidTr="004B6855">
        <w:tc>
          <w:tcPr>
            <w:tcW w:w="3397" w:type="dxa"/>
          </w:tcPr>
          <w:p w14:paraId="3F101D6F" w14:textId="77777777" w:rsidR="00555341" w:rsidRPr="00AD0449" w:rsidRDefault="00555341" w:rsidP="00AD0449">
            <w:pPr>
              <w:rPr>
                <w:b/>
                <w:bCs/>
              </w:rPr>
            </w:pPr>
            <w:r w:rsidRPr="00AD0449">
              <w:rPr>
                <w:b/>
                <w:bCs/>
              </w:rPr>
              <w:t>ICER</w:t>
            </w:r>
          </w:p>
        </w:tc>
        <w:tc>
          <w:tcPr>
            <w:tcW w:w="4820" w:type="dxa"/>
            <w:gridSpan w:val="2"/>
          </w:tcPr>
          <w:p w14:paraId="68461199" w14:textId="712B0220" w:rsidR="00555341" w:rsidRPr="00AD0449" w:rsidRDefault="00555341" w:rsidP="00AD0449">
            <w:pPr>
              <w:keepNext/>
              <w:rPr>
                <w:b/>
                <w:bCs/>
              </w:rPr>
            </w:pPr>
            <w:r w:rsidRPr="00AD0449">
              <w:rPr>
                <w:b/>
                <w:bCs/>
              </w:rPr>
              <w:t xml:space="preserve">£181,000 (Uncertainty see </w:t>
            </w:r>
            <w:r w:rsidRPr="00AD0449">
              <w:rPr>
                <w:b/>
                <w:bCs/>
              </w:rPr>
              <w:fldChar w:fldCharType="begin"/>
            </w:r>
            <w:r w:rsidRPr="00AD0449">
              <w:rPr>
                <w:b/>
                <w:bCs/>
              </w:rPr>
              <w:instrText xml:space="preserve"> REF _Ref162964236 \h </w:instrText>
            </w:r>
            <w:r>
              <w:rPr>
                <w:b/>
                <w:bCs/>
              </w:rPr>
              <w:instrText xml:space="preserve"> \* MERGEFORMAT </w:instrText>
            </w:r>
            <w:r w:rsidRPr="00AD0449">
              <w:rPr>
                <w:b/>
                <w:bCs/>
              </w:rPr>
            </w:r>
            <w:r w:rsidRPr="00AD0449">
              <w:rPr>
                <w:b/>
                <w:bCs/>
              </w:rPr>
              <w:fldChar w:fldCharType="separate"/>
            </w:r>
            <w:r w:rsidRPr="00AD0449">
              <w:rPr>
                <w:b/>
                <w:bCs/>
              </w:rPr>
              <w:t xml:space="preserve">Figure </w:t>
            </w:r>
            <w:r w:rsidRPr="00AD0449">
              <w:rPr>
                <w:b/>
                <w:bCs/>
                <w:noProof/>
              </w:rPr>
              <w:t>2</w:t>
            </w:r>
            <w:r w:rsidRPr="00AD0449">
              <w:rPr>
                <w:b/>
                <w:bCs/>
              </w:rPr>
              <w:fldChar w:fldCharType="end"/>
            </w:r>
            <w:r w:rsidRPr="00AD0449">
              <w:rPr>
                <w:b/>
                <w:bCs/>
              </w:rPr>
              <w:t>)</w:t>
            </w:r>
          </w:p>
        </w:tc>
      </w:tr>
    </w:tbl>
    <w:p w14:paraId="3758CDDF" w14:textId="77777777" w:rsidR="00146AA7" w:rsidRDefault="00146AA7" w:rsidP="00A76148"/>
    <w:p w14:paraId="5C86923B" w14:textId="7479FEEE" w:rsidR="00FF21D3" w:rsidRDefault="00863530" w:rsidP="00FF21D3">
      <w:pPr>
        <w:keepNext/>
      </w:pPr>
      <w:bookmarkStart w:id="17" w:name="_Ref162266588"/>
      <w:r w:rsidRPr="00863530">
        <w:rPr>
          <w:noProof/>
        </w:rPr>
        <w:lastRenderedPageBreak/>
        <w:drawing>
          <wp:inline distT="0" distB="0" distL="0" distR="0" wp14:anchorId="760CFA2D" wp14:editId="4C69C5B0">
            <wp:extent cx="5731510" cy="3439160"/>
            <wp:effectExtent l="0" t="0" r="2540" b="8890"/>
            <wp:docPr id="1283031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1F790BDC" w14:textId="41F931A0" w:rsidR="00FF21D3" w:rsidRDefault="00FF21D3" w:rsidP="00FF21D3">
      <w:pPr>
        <w:pStyle w:val="Caption"/>
      </w:pPr>
      <w:bookmarkStart w:id="18" w:name="_Ref162964236"/>
      <w:r>
        <w:t xml:space="preserve">Figure </w:t>
      </w:r>
      <w:r w:rsidR="00923843">
        <w:fldChar w:fldCharType="begin"/>
      </w:r>
      <w:r w:rsidR="00923843">
        <w:instrText xml:space="preserve"> SEQ Figure \* ARABIC </w:instrText>
      </w:r>
      <w:r w:rsidR="00923843">
        <w:fldChar w:fldCharType="separate"/>
      </w:r>
      <w:r w:rsidR="00923843">
        <w:rPr>
          <w:noProof/>
        </w:rPr>
        <w:t>2</w:t>
      </w:r>
      <w:r w:rsidR="00923843">
        <w:rPr>
          <w:noProof/>
        </w:rPr>
        <w:fldChar w:fldCharType="end"/>
      </w:r>
      <w:bookmarkEnd w:id="18"/>
      <w:r w:rsidRPr="00FF21D3">
        <w:t xml:space="preserve"> </w:t>
      </w:r>
      <w:r>
        <w:t xml:space="preserve">Cost-effectiveness </w:t>
      </w:r>
      <w:r w:rsidR="007954B6">
        <w:t>acceptability curve</w:t>
      </w:r>
      <w:r>
        <w:t xml:space="preserve"> of </w:t>
      </w:r>
      <w:r w:rsidR="00B7117E">
        <w:t xml:space="preserve">the </w:t>
      </w:r>
      <w:r>
        <w:t>primary analysis</w:t>
      </w:r>
    </w:p>
    <w:bookmarkEnd w:id="17"/>
    <w:p w14:paraId="3AAC90ED" w14:textId="4DC43F71" w:rsidR="00FF0144" w:rsidRPr="00894CED" w:rsidRDefault="00FF0144" w:rsidP="00894CED"/>
    <w:p w14:paraId="06A2E006" w14:textId="529A61B3" w:rsidR="003A4672" w:rsidRDefault="003A4672" w:rsidP="00C15675">
      <w:pPr>
        <w:pStyle w:val="Heading4"/>
      </w:pPr>
      <w:r>
        <w:t>Sensitivity analyses</w:t>
      </w:r>
    </w:p>
    <w:p w14:paraId="1D48F4E6" w14:textId="181F1538" w:rsidR="00FC5A2B" w:rsidRDefault="00573AF5" w:rsidP="003E73F5">
      <w:r>
        <w:t xml:space="preserve">In total, 106 participants </w:t>
      </w:r>
      <w:r w:rsidR="00BF55CD">
        <w:t xml:space="preserve">(44%) </w:t>
      </w:r>
      <w:r>
        <w:t xml:space="preserve">in the EC group and 77 participants </w:t>
      </w:r>
      <w:r w:rsidR="00BF55CD">
        <w:t xml:space="preserve">(33%) </w:t>
      </w:r>
      <w:r>
        <w:t>in the UC group</w:t>
      </w:r>
      <w:r w:rsidR="000654A1">
        <w:t xml:space="preserve"> had complete costs and QALYs at all timepoints. </w:t>
      </w:r>
      <w:r w:rsidR="002D58FD">
        <w:t>Contrary to the primary analysis,</w:t>
      </w:r>
      <w:r w:rsidR="00E31150">
        <w:t xml:space="preserve"> at baseline</w:t>
      </w:r>
      <w:r w:rsidR="002D58FD">
        <w:t xml:space="preserve"> </w:t>
      </w:r>
      <w:r w:rsidR="005946F5">
        <w:t xml:space="preserve">both </w:t>
      </w:r>
      <w:r w:rsidR="00E31150">
        <w:t xml:space="preserve">the mean costs </w:t>
      </w:r>
      <w:r w:rsidR="00581A53">
        <w:t xml:space="preserve">and mean EQ-5D-5L utility </w:t>
      </w:r>
      <w:r w:rsidR="00E31150">
        <w:t xml:space="preserve">appeared higher in the UC group </w:t>
      </w:r>
      <w:r w:rsidR="005946F5">
        <w:t>than in the EC group</w:t>
      </w:r>
      <w:r w:rsidR="002A44E9">
        <w:t xml:space="preserve"> (</w:t>
      </w:r>
      <w:r w:rsidR="006B4773">
        <w:fldChar w:fldCharType="begin"/>
      </w:r>
      <w:r w:rsidR="006B4773">
        <w:instrText xml:space="preserve"> REF _Ref193736354 \h </w:instrText>
      </w:r>
      <w:r w:rsidR="006B4773">
        <w:fldChar w:fldCharType="separate"/>
      </w:r>
      <w:r w:rsidR="006B4773">
        <w:t xml:space="preserve">Table </w:t>
      </w:r>
      <w:r w:rsidR="006B4773">
        <w:rPr>
          <w:noProof/>
        </w:rPr>
        <w:t>9</w:t>
      </w:r>
      <w:r w:rsidR="006B4773">
        <w:fldChar w:fldCharType="end"/>
      </w:r>
      <w:r w:rsidR="002A44E9">
        <w:t>)</w:t>
      </w:r>
      <w:r w:rsidR="006B51BE">
        <w:t>.</w:t>
      </w:r>
      <w:r w:rsidR="002A44E9">
        <w:t xml:space="preserve"> </w:t>
      </w:r>
      <w:r w:rsidR="00C304C8">
        <w:t>The complete cases</w:t>
      </w:r>
      <w:r w:rsidR="00A7098A">
        <w:t xml:space="preserve"> in the EC group</w:t>
      </w:r>
      <w:r w:rsidR="00C304C8">
        <w:t xml:space="preserve"> </w:t>
      </w:r>
      <w:r w:rsidR="00A7098A">
        <w:t xml:space="preserve">showed </w:t>
      </w:r>
      <w:r w:rsidR="002F50A5">
        <w:t>low</w:t>
      </w:r>
      <w:r w:rsidR="00A7098A">
        <w:t>er mean estimates</w:t>
      </w:r>
      <w:r w:rsidR="002F50A5">
        <w:t xml:space="preserve"> of both costs and QALYs than in the </w:t>
      </w:r>
      <w:r w:rsidR="00BC6E66">
        <w:t>primary analysis, while the reverse was true for those in the UC group.</w:t>
      </w:r>
    </w:p>
    <w:p w14:paraId="695632E2" w14:textId="529EB53A" w:rsidR="00BB3B2E" w:rsidRDefault="009150E3" w:rsidP="00573AF5">
      <w:r>
        <w:t xml:space="preserve">Given the limited number of participants remaining in some </w:t>
      </w:r>
      <w:r w:rsidR="00183EE4">
        <w:t>centres</w:t>
      </w:r>
      <w:r>
        <w:t xml:space="preserve"> (c</w:t>
      </w:r>
      <w:r w:rsidR="00183EE4">
        <w:t>luster</w:t>
      </w:r>
      <w:r>
        <w:t>), the centre as random effects was removed from the generalised linear regression model. The resulting adjusted incremental costs were £</w:t>
      </w:r>
      <w:r w:rsidR="00B156F4">
        <w:t>1,023</w:t>
      </w:r>
      <w:r>
        <w:t xml:space="preserve"> (95% CI: -£</w:t>
      </w:r>
      <w:r w:rsidR="00B812EA">
        <w:t>100</w:t>
      </w:r>
      <w:r>
        <w:t xml:space="preserve"> to £</w:t>
      </w:r>
      <w:r w:rsidR="00B812EA">
        <w:t>1,823</w:t>
      </w:r>
      <w:r>
        <w:t>) and adjusted QALYs 0.010 (95% CI: -0.021 to 0.035). The positive incremental QALYs by the EC group, despite the lower mean QALYs, was accounted for by the lower baseline value and sharper rise of the utility values.</w:t>
      </w:r>
      <w:r w:rsidR="00A304AC">
        <w:t xml:space="preserve"> </w:t>
      </w:r>
      <w:r w:rsidR="00C232BE">
        <w:fldChar w:fldCharType="begin"/>
      </w:r>
      <w:r w:rsidR="00C232BE">
        <w:instrText xml:space="preserve"> REF _Ref162964896 \h </w:instrText>
      </w:r>
      <w:r w:rsidR="00C232BE">
        <w:fldChar w:fldCharType="separate"/>
      </w:r>
      <w:r w:rsidR="00EA3C2A">
        <w:t xml:space="preserve">Figure </w:t>
      </w:r>
      <w:r w:rsidR="00EA3C2A">
        <w:rPr>
          <w:noProof/>
        </w:rPr>
        <w:t>3</w:t>
      </w:r>
      <w:r w:rsidR="00C232BE">
        <w:fldChar w:fldCharType="end"/>
      </w:r>
      <w:r w:rsidR="00C232BE">
        <w:t xml:space="preserve"> </w:t>
      </w:r>
      <w:r w:rsidR="00400B7B">
        <w:t xml:space="preserve">illustrates that </w:t>
      </w:r>
      <w:r w:rsidR="00C259EF">
        <w:t>t</w:t>
      </w:r>
      <w:r w:rsidR="00EA6454">
        <w:t xml:space="preserve">he probability of </w:t>
      </w:r>
      <w:r w:rsidR="0086594E">
        <w:t xml:space="preserve">EC </w:t>
      </w:r>
      <w:r w:rsidR="00D61792">
        <w:t xml:space="preserve">being cost-effective, comparing to UC, was </w:t>
      </w:r>
      <w:r w:rsidR="0069295C">
        <w:t>10.9</w:t>
      </w:r>
      <w:r w:rsidR="00D61792">
        <w:t>%-1</w:t>
      </w:r>
      <w:r w:rsidR="0069295C">
        <w:t>7</w:t>
      </w:r>
      <w:r w:rsidR="00D61792">
        <w:t>.</w:t>
      </w:r>
      <w:r w:rsidR="0069295C">
        <w:t>3</w:t>
      </w:r>
      <w:r w:rsidR="00D61792">
        <w:t xml:space="preserve">% </w:t>
      </w:r>
      <w:r w:rsidR="0078775A">
        <w:t>between £20,000 and £30,000 per QALY gain thresholds.</w:t>
      </w:r>
      <w:r w:rsidR="005851E9">
        <w:t xml:space="preserve"> The conclusion is consistent with that of the primary analysis.</w:t>
      </w:r>
    </w:p>
    <w:p w14:paraId="0A446C1D" w14:textId="39BA2138" w:rsidR="00CE4AF6" w:rsidRDefault="00CE4AF6" w:rsidP="00CE4AF6">
      <w:pPr>
        <w:pStyle w:val="Caption"/>
        <w:keepNext/>
      </w:pPr>
      <w:bookmarkStart w:id="19" w:name="_Ref193736354"/>
      <w:r>
        <w:t xml:space="preserve">Table </w:t>
      </w:r>
      <w:r>
        <w:fldChar w:fldCharType="begin"/>
      </w:r>
      <w:r>
        <w:instrText xml:space="preserve"> SEQ Table \* ARABIC </w:instrText>
      </w:r>
      <w:r>
        <w:fldChar w:fldCharType="separate"/>
      </w:r>
      <w:r w:rsidR="009129B6">
        <w:rPr>
          <w:noProof/>
        </w:rPr>
        <w:t>9</w:t>
      </w:r>
      <w:r>
        <w:rPr>
          <w:noProof/>
        </w:rPr>
        <w:fldChar w:fldCharType="end"/>
      </w:r>
      <w:bookmarkEnd w:id="19"/>
      <w:r>
        <w:t xml:space="preserve"> Results of primary analysis and complete case analysis</w:t>
      </w:r>
    </w:p>
    <w:tbl>
      <w:tblPr>
        <w:tblStyle w:val="TableGrid"/>
        <w:tblW w:w="0" w:type="auto"/>
        <w:tblLook w:val="04A0" w:firstRow="1" w:lastRow="0" w:firstColumn="1" w:lastColumn="0" w:noHBand="0" w:noVBand="1"/>
      </w:tblPr>
      <w:tblGrid>
        <w:gridCol w:w="2263"/>
        <w:gridCol w:w="1701"/>
        <w:gridCol w:w="1560"/>
        <w:gridCol w:w="1842"/>
        <w:gridCol w:w="1650"/>
      </w:tblGrid>
      <w:tr w:rsidR="00CE4AF6" w:rsidRPr="0052245A" w14:paraId="6B6DD886" w14:textId="77777777" w:rsidTr="002E6038">
        <w:tc>
          <w:tcPr>
            <w:tcW w:w="2263" w:type="dxa"/>
          </w:tcPr>
          <w:p w14:paraId="7DF43B1F" w14:textId="77777777" w:rsidR="00CE4AF6" w:rsidRPr="0052245A" w:rsidRDefault="00CE4AF6" w:rsidP="002E6038">
            <w:pPr>
              <w:rPr>
                <w:b/>
                <w:bCs/>
              </w:rPr>
            </w:pPr>
          </w:p>
        </w:tc>
        <w:tc>
          <w:tcPr>
            <w:tcW w:w="3261" w:type="dxa"/>
            <w:gridSpan w:val="2"/>
          </w:tcPr>
          <w:p w14:paraId="1D8D0302" w14:textId="77777777" w:rsidR="00CE4AF6" w:rsidRPr="0052245A" w:rsidRDefault="00CE4AF6" w:rsidP="002E6038">
            <w:pPr>
              <w:rPr>
                <w:b/>
                <w:bCs/>
              </w:rPr>
            </w:pPr>
            <w:r w:rsidRPr="0052245A">
              <w:rPr>
                <w:b/>
                <w:bCs/>
              </w:rPr>
              <w:t>Primary analysis</w:t>
            </w:r>
          </w:p>
        </w:tc>
        <w:tc>
          <w:tcPr>
            <w:tcW w:w="3492" w:type="dxa"/>
            <w:gridSpan w:val="2"/>
          </w:tcPr>
          <w:p w14:paraId="45B9292F" w14:textId="77777777" w:rsidR="00CE4AF6" w:rsidRPr="0052245A" w:rsidRDefault="00CE4AF6" w:rsidP="002E6038">
            <w:pPr>
              <w:rPr>
                <w:b/>
                <w:bCs/>
              </w:rPr>
            </w:pPr>
            <w:r w:rsidRPr="0052245A">
              <w:rPr>
                <w:b/>
                <w:bCs/>
              </w:rPr>
              <w:t>Complete case analysis</w:t>
            </w:r>
          </w:p>
        </w:tc>
      </w:tr>
      <w:tr w:rsidR="00CE4AF6" w:rsidRPr="0052245A" w14:paraId="752DCFAD" w14:textId="77777777" w:rsidTr="002E6038">
        <w:tc>
          <w:tcPr>
            <w:tcW w:w="2263" w:type="dxa"/>
          </w:tcPr>
          <w:p w14:paraId="70186E75" w14:textId="77777777" w:rsidR="00CE4AF6" w:rsidRPr="0052245A" w:rsidRDefault="00CE4AF6" w:rsidP="002E6038">
            <w:pPr>
              <w:rPr>
                <w:b/>
                <w:bCs/>
              </w:rPr>
            </w:pPr>
          </w:p>
        </w:tc>
        <w:tc>
          <w:tcPr>
            <w:tcW w:w="1701" w:type="dxa"/>
          </w:tcPr>
          <w:p w14:paraId="7452805A" w14:textId="77777777" w:rsidR="00CE4AF6" w:rsidRPr="0052245A" w:rsidRDefault="00CE4AF6" w:rsidP="002E6038">
            <w:pPr>
              <w:rPr>
                <w:b/>
                <w:bCs/>
              </w:rPr>
            </w:pPr>
            <w:r w:rsidRPr="0052245A">
              <w:rPr>
                <w:b/>
                <w:bCs/>
              </w:rPr>
              <w:t>EC (n=239)</w:t>
            </w:r>
          </w:p>
        </w:tc>
        <w:tc>
          <w:tcPr>
            <w:tcW w:w="1560" w:type="dxa"/>
          </w:tcPr>
          <w:p w14:paraId="1C12F4A8" w14:textId="77777777" w:rsidR="00CE4AF6" w:rsidRPr="0052245A" w:rsidRDefault="00CE4AF6" w:rsidP="002E6038">
            <w:pPr>
              <w:rPr>
                <w:b/>
                <w:bCs/>
              </w:rPr>
            </w:pPr>
            <w:r w:rsidRPr="0052245A">
              <w:rPr>
                <w:b/>
                <w:bCs/>
              </w:rPr>
              <w:t>UC (n=236)</w:t>
            </w:r>
          </w:p>
        </w:tc>
        <w:tc>
          <w:tcPr>
            <w:tcW w:w="1842" w:type="dxa"/>
          </w:tcPr>
          <w:p w14:paraId="1E40A388" w14:textId="77777777" w:rsidR="00CE4AF6" w:rsidRPr="0052245A" w:rsidRDefault="00CE4AF6" w:rsidP="002E6038">
            <w:pPr>
              <w:rPr>
                <w:b/>
                <w:bCs/>
              </w:rPr>
            </w:pPr>
            <w:r w:rsidRPr="0052245A">
              <w:rPr>
                <w:b/>
                <w:bCs/>
              </w:rPr>
              <w:t>EC (n=106)</w:t>
            </w:r>
          </w:p>
        </w:tc>
        <w:tc>
          <w:tcPr>
            <w:tcW w:w="1650" w:type="dxa"/>
          </w:tcPr>
          <w:p w14:paraId="30CE4B5C" w14:textId="77777777" w:rsidR="00CE4AF6" w:rsidRPr="0052245A" w:rsidRDefault="00CE4AF6" w:rsidP="002E6038">
            <w:pPr>
              <w:rPr>
                <w:b/>
                <w:bCs/>
              </w:rPr>
            </w:pPr>
            <w:r w:rsidRPr="0052245A">
              <w:rPr>
                <w:b/>
                <w:bCs/>
              </w:rPr>
              <w:t>UC (n=77)</w:t>
            </w:r>
          </w:p>
        </w:tc>
      </w:tr>
      <w:tr w:rsidR="00CE4AF6" w14:paraId="68280C70" w14:textId="77777777" w:rsidTr="002E6038">
        <w:tc>
          <w:tcPr>
            <w:tcW w:w="2263" w:type="dxa"/>
            <w:shd w:val="clear" w:color="auto" w:fill="E7E6E6" w:themeFill="background2"/>
          </w:tcPr>
          <w:p w14:paraId="79851615" w14:textId="77777777" w:rsidR="00CE4AF6" w:rsidRDefault="00CE4AF6" w:rsidP="002E6038">
            <w:r>
              <w:t>Baseline</w:t>
            </w:r>
          </w:p>
        </w:tc>
        <w:tc>
          <w:tcPr>
            <w:tcW w:w="6753" w:type="dxa"/>
            <w:gridSpan w:val="4"/>
            <w:shd w:val="clear" w:color="auto" w:fill="E7E6E6" w:themeFill="background2"/>
          </w:tcPr>
          <w:p w14:paraId="01AD15C0" w14:textId="77777777" w:rsidR="00CE4AF6" w:rsidRDefault="00CE4AF6" w:rsidP="002E6038">
            <w:r>
              <w:t>Mean (SE)</w:t>
            </w:r>
          </w:p>
        </w:tc>
      </w:tr>
      <w:tr w:rsidR="00CE4AF6" w14:paraId="4126E1C5" w14:textId="77777777" w:rsidTr="002E6038">
        <w:tc>
          <w:tcPr>
            <w:tcW w:w="2263" w:type="dxa"/>
          </w:tcPr>
          <w:p w14:paraId="63720C8A" w14:textId="77777777" w:rsidR="00CE4AF6" w:rsidRDefault="00CE4AF6" w:rsidP="002E6038">
            <w:r>
              <w:t>Total costs</w:t>
            </w:r>
          </w:p>
        </w:tc>
        <w:tc>
          <w:tcPr>
            <w:tcW w:w="1701" w:type="dxa"/>
          </w:tcPr>
          <w:p w14:paraId="2957F189" w14:textId="77777777" w:rsidR="00CE4AF6" w:rsidRDefault="00CE4AF6" w:rsidP="002E6038">
            <w:r>
              <w:t>£1,096 (£184)</w:t>
            </w:r>
          </w:p>
        </w:tc>
        <w:tc>
          <w:tcPr>
            <w:tcW w:w="1560" w:type="dxa"/>
          </w:tcPr>
          <w:p w14:paraId="2DD9E1B9" w14:textId="77777777" w:rsidR="00CE4AF6" w:rsidRDefault="00CE4AF6" w:rsidP="002E6038">
            <w:r>
              <w:t>£988 (£162)</w:t>
            </w:r>
          </w:p>
        </w:tc>
        <w:tc>
          <w:tcPr>
            <w:tcW w:w="1842" w:type="dxa"/>
          </w:tcPr>
          <w:p w14:paraId="1AB53E97" w14:textId="77777777" w:rsidR="00CE4AF6" w:rsidRDefault="00CE4AF6" w:rsidP="002E6038">
            <w:r>
              <w:t>£861 (£177)</w:t>
            </w:r>
          </w:p>
        </w:tc>
        <w:tc>
          <w:tcPr>
            <w:tcW w:w="1650" w:type="dxa"/>
          </w:tcPr>
          <w:p w14:paraId="362EEC2A" w14:textId="77777777" w:rsidR="00CE4AF6" w:rsidRDefault="00CE4AF6" w:rsidP="002E6038">
            <w:r>
              <w:t>£1,040 (£359)</w:t>
            </w:r>
          </w:p>
        </w:tc>
      </w:tr>
      <w:tr w:rsidR="00CE4AF6" w14:paraId="52F2E14A" w14:textId="77777777" w:rsidTr="002E6038">
        <w:tc>
          <w:tcPr>
            <w:tcW w:w="2263" w:type="dxa"/>
          </w:tcPr>
          <w:p w14:paraId="0BB02C98" w14:textId="77777777" w:rsidR="00CE4AF6" w:rsidRDefault="00CE4AF6" w:rsidP="002E6038">
            <w:r>
              <w:t>EQ-5D-5L utility</w:t>
            </w:r>
          </w:p>
        </w:tc>
        <w:tc>
          <w:tcPr>
            <w:tcW w:w="1701" w:type="dxa"/>
          </w:tcPr>
          <w:p w14:paraId="00AB7786" w14:textId="77777777" w:rsidR="00CE4AF6" w:rsidRDefault="00CE4AF6" w:rsidP="002E6038">
            <w:r>
              <w:t>0.621 (0.020)</w:t>
            </w:r>
          </w:p>
        </w:tc>
        <w:tc>
          <w:tcPr>
            <w:tcW w:w="1560" w:type="dxa"/>
          </w:tcPr>
          <w:p w14:paraId="4D14FAEA" w14:textId="77777777" w:rsidR="00CE4AF6" w:rsidRDefault="00CE4AF6" w:rsidP="002E6038">
            <w:r>
              <w:t>0.603 (0.022)</w:t>
            </w:r>
          </w:p>
        </w:tc>
        <w:tc>
          <w:tcPr>
            <w:tcW w:w="1842" w:type="dxa"/>
          </w:tcPr>
          <w:p w14:paraId="38EAB56E" w14:textId="77777777" w:rsidR="00CE4AF6" w:rsidRDefault="00CE4AF6" w:rsidP="002E6038">
            <w:r>
              <w:t>0.603 (0.032)</w:t>
            </w:r>
          </w:p>
        </w:tc>
        <w:tc>
          <w:tcPr>
            <w:tcW w:w="1650" w:type="dxa"/>
          </w:tcPr>
          <w:p w14:paraId="1F3F1AC6" w14:textId="77777777" w:rsidR="00CE4AF6" w:rsidRDefault="00CE4AF6" w:rsidP="002E6038">
            <w:r>
              <w:t>0.645 (0.038)</w:t>
            </w:r>
          </w:p>
        </w:tc>
      </w:tr>
      <w:tr w:rsidR="00CE4AF6" w14:paraId="5C6EFD9E" w14:textId="77777777" w:rsidTr="002E6038">
        <w:tc>
          <w:tcPr>
            <w:tcW w:w="2263" w:type="dxa"/>
            <w:shd w:val="clear" w:color="auto" w:fill="E7E6E6" w:themeFill="background2"/>
          </w:tcPr>
          <w:p w14:paraId="4AB9B909" w14:textId="77777777" w:rsidR="00CE4AF6" w:rsidRDefault="00CE4AF6" w:rsidP="002E6038">
            <w:r>
              <w:t>Trial period</w:t>
            </w:r>
          </w:p>
        </w:tc>
        <w:tc>
          <w:tcPr>
            <w:tcW w:w="6753" w:type="dxa"/>
            <w:gridSpan w:val="4"/>
            <w:shd w:val="clear" w:color="auto" w:fill="E7E6E6" w:themeFill="background2"/>
          </w:tcPr>
          <w:p w14:paraId="51FC705A" w14:textId="77777777" w:rsidR="00CE4AF6" w:rsidRDefault="00CE4AF6" w:rsidP="002E6038">
            <w:r>
              <w:t>Mean (SE)</w:t>
            </w:r>
          </w:p>
        </w:tc>
      </w:tr>
      <w:tr w:rsidR="00CE4AF6" w:rsidRPr="00E23CEB" w14:paraId="0CC825E5" w14:textId="77777777" w:rsidTr="002E6038">
        <w:tc>
          <w:tcPr>
            <w:tcW w:w="2263" w:type="dxa"/>
          </w:tcPr>
          <w:p w14:paraId="7FCF3457" w14:textId="77777777" w:rsidR="00CE4AF6" w:rsidRPr="00E23CEB" w:rsidRDefault="00CE4AF6" w:rsidP="002E6038">
            <w:pPr>
              <w:rPr>
                <w:b/>
                <w:bCs/>
              </w:rPr>
            </w:pPr>
            <w:r w:rsidRPr="00E23CEB">
              <w:rPr>
                <w:b/>
                <w:bCs/>
              </w:rPr>
              <w:t>Total costs</w:t>
            </w:r>
          </w:p>
        </w:tc>
        <w:tc>
          <w:tcPr>
            <w:tcW w:w="1701" w:type="dxa"/>
          </w:tcPr>
          <w:p w14:paraId="4B17D7EE" w14:textId="77777777" w:rsidR="00CE4AF6" w:rsidRPr="00E23CEB" w:rsidRDefault="00CE4AF6" w:rsidP="002E6038">
            <w:pPr>
              <w:rPr>
                <w:b/>
                <w:bCs/>
              </w:rPr>
            </w:pPr>
            <w:r w:rsidRPr="00E23CEB">
              <w:rPr>
                <w:b/>
                <w:bCs/>
              </w:rPr>
              <w:t>£3,859 (£441)</w:t>
            </w:r>
          </w:p>
        </w:tc>
        <w:tc>
          <w:tcPr>
            <w:tcW w:w="1560" w:type="dxa"/>
          </w:tcPr>
          <w:p w14:paraId="6CC395B5" w14:textId="77777777" w:rsidR="00CE4AF6" w:rsidRPr="00E23CEB" w:rsidRDefault="00CE4AF6" w:rsidP="002E6038">
            <w:pPr>
              <w:rPr>
                <w:b/>
                <w:bCs/>
              </w:rPr>
            </w:pPr>
            <w:r w:rsidRPr="00E23CEB">
              <w:rPr>
                <w:b/>
                <w:bCs/>
              </w:rPr>
              <w:t>£2,716 (£386)</w:t>
            </w:r>
          </w:p>
        </w:tc>
        <w:tc>
          <w:tcPr>
            <w:tcW w:w="1842" w:type="dxa"/>
          </w:tcPr>
          <w:p w14:paraId="26532F33" w14:textId="77777777" w:rsidR="00CE4AF6" w:rsidRPr="00E23CEB" w:rsidRDefault="00CE4AF6" w:rsidP="002E6038">
            <w:pPr>
              <w:rPr>
                <w:b/>
                <w:bCs/>
              </w:rPr>
            </w:pPr>
            <w:r w:rsidRPr="00E23CEB">
              <w:rPr>
                <w:b/>
                <w:bCs/>
              </w:rPr>
              <w:t>£3,197 (£464)</w:t>
            </w:r>
          </w:p>
        </w:tc>
        <w:tc>
          <w:tcPr>
            <w:tcW w:w="1650" w:type="dxa"/>
          </w:tcPr>
          <w:p w14:paraId="60468779" w14:textId="77777777" w:rsidR="00CE4AF6" w:rsidRPr="00E23CEB" w:rsidRDefault="00CE4AF6" w:rsidP="002E6038">
            <w:pPr>
              <w:rPr>
                <w:b/>
                <w:bCs/>
              </w:rPr>
            </w:pPr>
            <w:r w:rsidRPr="00E23CEB">
              <w:rPr>
                <w:b/>
                <w:bCs/>
              </w:rPr>
              <w:t>£2,805 (£897)</w:t>
            </w:r>
          </w:p>
        </w:tc>
      </w:tr>
      <w:tr w:rsidR="00CE4AF6" w:rsidRPr="00AD0449" w14:paraId="7779EF3F" w14:textId="77777777" w:rsidTr="002E6038">
        <w:tc>
          <w:tcPr>
            <w:tcW w:w="2263" w:type="dxa"/>
          </w:tcPr>
          <w:p w14:paraId="31FD01E4" w14:textId="77777777" w:rsidR="00CE4AF6" w:rsidRPr="00AD0449" w:rsidRDefault="00CE4AF6" w:rsidP="002E6038">
            <w:pPr>
              <w:rPr>
                <w:b/>
                <w:bCs/>
              </w:rPr>
            </w:pPr>
            <w:r w:rsidRPr="00AD0449">
              <w:rPr>
                <w:b/>
                <w:bCs/>
              </w:rPr>
              <w:t>QALYs</w:t>
            </w:r>
          </w:p>
        </w:tc>
        <w:tc>
          <w:tcPr>
            <w:tcW w:w="1701" w:type="dxa"/>
          </w:tcPr>
          <w:p w14:paraId="523E463E" w14:textId="77777777" w:rsidR="00CE4AF6" w:rsidRPr="00AD0449" w:rsidRDefault="00CE4AF6" w:rsidP="002E6038">
            <w:pPr>
              <w:rPr>
                <w:b/>
                <w:bCs/>
              </w:rPr>
            </w:pPr>
            <w:r w:rsidRPr="00AD0449">
              <w:rPr>
                <w:b/>
                <w:bCs/>
              </w:rPr>
              <w:t>0.303 (0.008)</w:t>
            </w:r>
          </w:p>
        </w:tc>
        <w:tc>
          <w:tcPr>
            <w:tcW w:w="1560" w:type="dxa"/>
          </w:tcPr>
          <w:p w14:paraId="3A199E20" w14:textId="77777777" w:rsidR="00CE4AF6" w:rsidRPr="00AD0449" w:rsidRDefault="00CE4AF6" w:rsidP="002E6038">
            <w:pPr>
              <w:rPr>
                <w:b/>
                <w:bCs/>
              </w:rPr>
            </w:pPr>
            <w:r w:rsidRPr="00AD0449">
              <w:rPr>
                <w:b/>
                <w:bCs/>
              </w:rPr>
              <w:t>0.295 (0.010)</w:t>
            </w:r>
          </w:p>
        </w:tc>
        <w:tc>
          <w:tcPr>
            <w:tcW w:w="1842" w:type="dxa"/>
          </w:tcPr>
          <w:p w14:paraId="03D41728" w14:textId="77777777" w:rsidR="00CE4AF6" w:rsidRPr="00AD0449" w:rsidRDefault="00CE4AF6" w:rsidP="002E6038">
            <w:pPr>
              <w:rPr>
                <w:b/>
                <w:bCs/>
              </w:rPr>
            </w:pPr>
            <w:r w:rsidRPr="00AD0449">
              <w:rPr>
                <w:b/>
                <w:bCs/>
              </w:rPr>
              <w:t>0.301 (0.013)</w:t>
            </w:r>
          </w:p>
        </w:tc>
        <w:tc>
          <w:tcPr>
            <w:tcW w:w="1650" w:type="dxa"/>
          </w:tcPr>
          <w:p w14:paraId="7A8911B9" w14:textId="77777777" w:rsidR="00CE4AF6" w:rsidRPr="00AD0449" w:rsidRDefault="00CE4AF6" w:rsidP="002E6038">
            <w:pPr>
              <w:rPr>
                <w:b/>
                <w:bCs/>
              </w:rPr>
            </w:pPr>
            <w:r w:rsidRPr="00AD0449">
              <w:rPr>
                <w:b/>
                <w:bCs/>
              </w:rPr>
              <w:t>0.310 (0.015)</w:t>
            </w:r>
          </w:p>
        </w:tc>
      </w:tr>
      <w:tr w:rsidR="00CE4AF6" w14:paraId="2F920557" w14:textId="77777777" w:rsidTr="002E6038">
        <w:tc>
          <w:tcPr>
            <w:tcW w:w="2263" w:type="dxa"/>
            <w:shd w:val="clear" w:color="auto" w:fill="E7E6E6" w:themeFill="background2"/>
          </w:tcPr>
          <w:p w14:paraId="1BDC4CA2" w14:textId="77777777" w:rsidR="00CE4AF6" w:rsidRDefault="00CE4AF6" w:rsidP="002E6038">
            <w:r>
              <w:t>Adjusted incremental</w:t>
            </w:r>
          </w:p>
        </w:tc>
        <w:tc>
          <w:tcPr>
            <w:tcW w:w="6753" w:type="dxa"/>
            <w:gridSpan w:val="4"/>
            <w:shd w:val="clear" w:color="auto" w:fill="E7E6E6" w:themeFill="background2"/>
          </w:tcPr>
          <w:p w14:paraId="6D74A95B" w14:textId="77777777" w:rsidR="00CE4AF6" w:rsidRDefault="00CE4AF6" w:rsidP="002E6038">
            <w:r>
              <w:t>Mean (95% CI)</w:t>
            </w:r>
          </w:p>
        </w:tc>
      </w:tr>
      <w:tr w:rsidR="00CE4AF6" w14:paraId="273F3302" w14:textId="77777777" w:rsidTr="002E6038">
        <w:tc>
          <w:tcPr>
            <w:tcW w:w="2263" w:type="dxa"/>
          </w:tcPr>
          <w:p w14:paraId="0FE3A90F" w14:textId="77777777" w:rsidR="00CE4AF6" w:rsidRDefault="00CE4AF6" w:rsidP="002E6038">
            <w:r>
              <w:t>Incremental costs</w:t>
            </w:r>
          </w:p>
        </w:tc>
        <w:tc>
          <w:tcPr>
            <w:tcW w:w="3261" w:type="dxa"/>
            <w:gridSpan w:val="2"/>
          </w:tcPr>
          <w:p w14:paraId="2BD95EBF" w14:textId="77777777" w:rsidR="00CE4AF6" w:rsidRDefault="00CE4AF6" w:rsidP="002E6038">
            <w:r>
              <w:t xml:space="preserve">£1,267 </w:t>
            </w:r>
            <w:r w:rsidRPr="00751EDC">
              <w:t>(£</w:t>
            </w:r>
            <w:r>
              <w:t>600</w:t>
            </w:r>
            <w:r w:rsidRPr="00751EDC">
              <w:t xml:space="preserve"> to £</w:t>
            </w:r>
            <w:r>
              <w:t>1</w:t>
            </w:r>
            <w:r w:rsidRPr="00751EDC">
              <w:t>,</w:t>
            </w:r>
            <w:r>
              <w:t>938)</w:t>
            </w:r>
          </w:p>
        </w:tc>
        <w:tc>
          <w:tcPr>
            <w:tcW w:w="3492" w:type="dxa"/>
            <w:gridSpan w:val="2"/>
          </w:tcPr>
          <w:p w14:paraId="4D148500" w14:textId="77777777" w:rsidR="00CE4AF6" w:rsidRDefault="00CE4AF6" w:rsidP="002E6038">
            <w:r>
              <w:t>£1,023 (-£100 to £1,823)</w:t>
            </w:r>
          </w:p>
        </w:tc>
      </w:tr>
      <w:tr w:rsidR="00CE4AF6" w14:paraId="55FE7C72" w14:textId="77777777" w:rsidTr="002E6038">
        <w:tc>
          <w:tcPr>
            <w:tcW w:w="2263" w:type="dxa"/>
          </w:tcPr>
          <w:p w14:paraId="3E949DAE" w14:textId="77777777" w:rsidR="00CE4AF6" w:rsidRDefault="00CE4AF6" w:rsidP="002E6038">
            <w:r>
              <w:lastRenderedPageBreak/>
              <w:t>Incremental QALYs</w:t>
            </w:r>
          </w:p>
        </w:tc>
        <w:tc>
          <w:tcPr>
            <w:tcW w:w="3261" w:type="dxa"/>
            <w:gridSpan w:val="2"/>
          </w:tcPr>
          <w:p w14:paraId="667200C3" w14:textId="77777777" w:rsidR="00CE4AF6" w:rsidRDefault="00CE4AF6" w:rsidP="002E6038">
            <w:r>
              <w:t xml:space="preserve">0.007 </w:t>
            </w:r>
            <w:r w:rsidRPr="00751EDC">
              <w:t>(-0.01</w:t>
            </w:r>
            <w:r>
              <w:t>7</w:t>
            </w:r>
            <w:r w:rsidRPr="00751EDC">
              <w:t xml:space="preserve"> to 0.0</w:t>
            </w:r>
            <w:r>
              <w:t>27</w:t>
            </w:r>
            <w:r w:rsidRPr="00751EDC">
              <w:t>)</w:t>
            </w:r>
          </w:p>
        </w:tc>
        <w:tc>
          <w:tcPr>
            <w:tcW w:w="3492" w:type="dxa"/>
            <w:gridSpan w:val="2"/>
          </w:tcPr>
          <w:p w14:paraId="3E942FE7" w14:textId="77777777" w:rsidR="00CE4AF6" w:rsidRDefault="00CE4AF6" w:rsidP="002E6038">
            <w:r>
              <w:t>0.010 (-0.021 to 0.035)</w:t>
            </w:r>
          </w:p>
        </w:tc>
      </w:tr>
      <w:tr w:rsidR="00CE4AF6" w:rsidRPr="00AD0449" w14:paraId="3636F59A" w14:textId="77777777" w:rsidTr="002E6038">
        <w:tc>
          <w:tcPr>
            <w:tcW w:w="2263" w:type="dxa"/>
          </w:tcPr>
          <w:p w14:paraId="1EF8FEDA" w14:textId="77777777" w:rsidR="00CE4AF6" w:rsidRPr="00AD0449" w:rsidRDefault="00CE4AF6" w:rsidP="002E6038">
            <w:pPr>
              <w:rPr>
                <w:b/>
                <w:bCs/>
              </w:rPr>
            </w:pPr>
            <w:r w:rsidRPr="00AD0449">
              <w:rPr>
                <w:b/>
                <w:bCs/>
              </w:rPr>
              <w:t>ICER</w:t>
            </w:r>
          </w:p>
        </w:tc>
        <w:tc>
          <w:tcPr>
            <w:tcW w:w="3261" w:type="dxa"/>
            <w:gridSpan w:val="2"/>
          </w:tcPr>
          <w:p w14:paraId="5155B814" w14:textId="77777777" w:rsidR="00CE4AF6" w:rsidRPr="00AD0449" w:rsidRDefault="00CE4AF6" w:rsidP="002E6038">
            <w:pPr>
              <w:keepNext/>
              <w:rPr>
                <w:b/>
                <w:bCs/>
              </w:rPr>
            </w:pPr>
            <w:r w:rsidRPr="00AD0449">
              <w:rPr>
                <w:b/>
                <w:bCs/>
              </w:rPr>
              <w:t xml:space="preserve">£181,000 (Uncertainty see </w:t>
            </w:r>
            <w:r w:rsidRPr="00AD0449">
              <w:rPr>
                <w:b/>
                <w:bCs/>
              </w:rPr>
              <w:fldChar w:fldCharType="begin"/>
            </w:r>
            <w:r w:rsidRPr="00AD0449">
              <w:rPr>
                <w:b/>
                <w:bCs/>
              </w:rPr>
              <w:instrText xml:space="preserve"> REF _Ref162964236 \h </w:instrText>
            </w:r>
            <w:r>
              <w:rPr>
                <w:b/>
                <w:bCs/>
              </w:rPr>
              <w:instrText xml:space="preserve"> \* MERGEFORMAT </w:instrText>
            </w:r>
            <w:r w:rsidRPr="00AD0449">
              <w:rPr>
                <w:b/>
                <w:bCs/>
              </w:rPr>
            </w:r>
            <w:r w:rsidRPr="00AD0449">
              <w:rPr>
                <w:b/>
                <w:bCs/>
              </w:rPr>
              <w:fldChar w:fldCharType="separate"/>
            </w:r>
            <w:r w:rsidRPr="00AD0449">
              <w:rPr>
                <w:b/>
                <w:bCs/>
              </w:rPr>
              <w:t xml:space="preserve">Figure </w:t>
            </w:r>
            <w:r w:rsidRPr="00AD0449">
              <w:rPr>
                <w:b/>
                <w:bCs/>
                <w:noProof/>
              </w:rPr>
              <w:t>2</w:t>
            </w:r>
            <w:r w:rsidRPr="00AD0449">
              <w:rPr>
                <w:b/>
                <w:bCs/>
              </w:rPr>
              <w:fldChar w:fldCharType="end"/>
            </w:r>
            <w:r w:rsidRPr="00AD0449">
              <w:rPr>
                <w:b/>
                <w:bCs/>
              </w:rPr>
              <w:t>)</w:t>
            </w:r>
          </w:p>
        </w:tc>
        <w:tc>
          <w:tcPr>
            <w:tcW w:w="3492" w:type="dxa"/>
            <w:gridSpan w:val="2"/>
          </w:tcPr>
          <w:p w14:paraId="6083AAA9" w14:textId="77777777" w:rsidR="00CE4AF6" w:rsidRPr="00AD0449" w:rsidRDefault="00CE4AF6" w:rsidP="002E6038">
            <w:pPr>
              <w:rPr>
                <w:b/>
                <w:bCs/>
              </w:rPr>
            </w:pPr>
            <w:r w:rsidRPr="00AD0449">
              <w:rPr>
                <w:b/>
                <w:bCs/>
              </w:rPr>
              <w:t xml:space="preserve">£102,300 (Uncertainty see </w:t>
            </w:r>
            <w:r w:rsidRPr="00AD0449">
              <w:rPr>
                <w:b/>
                <w:bCs/>
              </w:rPr>
              <w:fldChar w:fldCharType="begin"/>
            </w:r>
            <w:r w:rsidRPr="00AD0449">
              <w:rPr>
                <w:b/>
                <w:bCs/>
              </w:rPr>
              <w:instrText xml:space="preserve"> REF _Ref162964896 \h </w:instrText>
            </w:r>
            <w:r>
              <w:rPr>
                <w:b/>
                <w:bCs/>
              </w:rPr>
              <w:instrText xml:space="preserve"> \* MERGEFORMAT </w:instrText>
            </w:r>
            <w:r w:rsidRPr="00AD0449">
              <w:rPr>
                <w:b/>
                <w:bCs/>
              </w:rPr>
            </w:r>
            <w:r w:rsidRPr="00AD0449">
              <w:rPr>
                <w:b/>
                <w:bCs/>
              </w:rPr>
              <w:fldChar w:fldCharType="separate"/>
            </w:r>
            <w:r w:rsidRPr="00EA3C2A">
              <w:rPr>
                <w:b/>
                <w:bCs/>
              </w:rPr>
              <w:t xml:space="preserve">Figure </w:t>
            </w:r>
            <w:r w:rsidRPr="00EA3C2A">
              <w:rPr>
                <w:b/>
                <w:bCs/>
                <w:noProof/>
              </w:rPr>
              <w:t>3</w:t>
            </w:r>
            <w:r w:rsidRPr="00AD0449">
              <w:rPr>
                <w:b/>
                <w:bCs/>
              </w:rPr>
              <w:fldChar w:fldCharType="end"/>
            </w:r>
            <w:r w:rsidRPr="00AD0449">
              <w:rPr>
                <w:b/>
                <w:bCs/>
              </w:rPr>
              <w:t>)</w:t>
            </w:r>
          </w:p>
        </w:tc>
      </w:tr>
    </w:tbl>
    <w:p w14:paraId="341A6303" w14:textId="2B307A5B" w:rsidR="00C232BE" w:rsidRDefault="00C259EF" w:rsidP="00C232BE">
      <w:pPr>
        <w:keepNext/>
      </w:pPr>
      <w:r w:rsidRPr="00C259EF">
        <w:t xml:space="preserve"> </w:t>
      </w:r>
      <w:r w:rsidRPr="00C259EF">
        <w:rPr>
          <w:noProof/>
        </w:rPr>
        <w:drawing>
          <wp:inline distT="0" distB="0" distL="0" distR="0" wp14:anchorId="5D496F7A" wp14:editId="2EEC03CF">
            <wp:extent cx="5731510" cy="3439160"/>
            <wp:effectExtent l="0" t="0" r="2540" b="8890"/>
            <wp:docPr id="643022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0502E583" w14:textId="3B98A9CF" w:rsidR="009D1A90" w:rsidRDefault="00C232BE" w:rsidP="00C232BE">
      <w:pPr>
        <w:pStyle w:val="Caption"/>
      </w:pPr>
      <w:bookmarkStart w:id="20" w:name="_Ref162964896"/>
      <w:r>
        <w:t xml:space="preserve">Figure </w:t>
      </w:r>
      <w:r w:rsidR="00923843">
        <w:fldChar w:fldCharType="begin"/>
      </w:r>
      <w:r w:rsidR="00923843">
        <w:instrText xml:space="preserve"> SEQ Figure \* ARABIC </w:instrText>
      </w:r>
      <w:r w:rsidR="00923843">
        <w:fldChar w:fldCharType="separate"/>
      </w:r>
      <w:r w:rsidR="00923843">
        <w:rPr>
          <w:noProof/>
        </w:rPr>
        <w:t>3</w:t>
      </w:r>
      <w:r w:rsidR="00923843">
        <w:rPr>
          <w:noProof/>
        </w:rPr>
        <w:fldChar w:fldCharType="end"/>
      </w:r>
      <w:bookmarkEnd w:id="20"/>
      <w:r w:rsidRPr="00C232BE">
        <w:t xml:space="preserve"> </w:t>
      </w:r>
      <w:r w:rsidR="00C259EF">
        <w:t>Cost-effectiveness acceptability curve</w:t>
      </w:r>
      <w:r w:rsidRPr="00B0250C">
        <w:t xml:space="preserve"> of </w:t>
      </w:r>
      <w:r w:rsidR="003C1157">
        <w:t xml:space="preserve">the </w:t>
      </w:r>
      <w:r w:rsidRPr="00B0250C">
        <w:t>complete case analysis</w:t>
      </w:r>
    </w:p>
    <w:p w14:paraId="0F23A2B9" w14:textId="77777777" w:rsidR="00C706BB" w:rsidRDefault="00C706BB" w:rsidP="009D1A90"/>
    <w:p w14:paraId="7D1EE74B" w14:textId="3D46AEFA" w:rsidR="002A65CC" w:rsidRDefault="00DE77F6" w:rsidP="009D1A90">
      <w:r>
        <w:t xml:space="preserve">Under the MNAR assumption, </w:t>
      </w:r>
      <w:r w:rsidR="001843FA">
        <w:t>the increase in adjusted incremental costs with imputed costs increase were negligible (</w:t>
      </w:r>
      <w:r w:rsidR="00A7487C">
        <w:fldChar w:fldCharType="begin"/>
      </w:r>
      <w:r w:rsidR="00A7487C">
        <w:instrText xml:space="preserve"> REF _Ref162023662 \h </w:instrText>
      </w:r>
      <w:r w:rsidR="00A7487C">
        <w:fldChar w:fldCharType="separate"/>
      </w:r>
      <w:r w:rsidR="00145A31">
        <w:t xml:space="preserve">Table </w:t>
      </w:r>
      <w:r w:rsidR="00145A31">
        <w:rPr>
          <w:noProof/>
        </w:rPr>
        <w:t>10</w:t>
      </w:r>
      <w:r w:rsidR="00A7487C">
        <w:fldChar w:fldCharType="end"/>
      </w:r>
      <w:r w:rsidR="001843FA">
        <w:t>)</w:t>
      </w:r>
      <w:r w:rsidR="00C11F5B">
        <w:t xml:space="preserve">. </w:t>
      </w:r>
      <w:r w:rsidR="00077919">
        <w:t xml:space="preserve">On the other hand, </w:t>
      </w:r>
      <w:r w:rsidR="001843FA">
        <w:t>with imputed utility decrease</w:t>
      </w:r>
      <w:r w:rsidR="00EF6138">
        <w:t xml:space="preserve">, the adjusted incremental QALYs </w:t>
      </w:r>
      <w:r w:rsidR="00932E95">
        <w:t>became larger. The ICER</w:t>
      </w:r>
      <w:r w:rsidR="00506BC7">
        <w:t xml:space="preserve"> range under</w:t>
      </w:r>
      <w:r w:rsidR="00176231">
        <w:t xml:space="preserve"> the</w:t>
      </w:r>
      <w:r w:rsidR="00506BC7">
        <w:t xml:space="preserve"> MNAR assumption</w:t>
      </w:r>
      <w:r w:rsidR="00932E95">
        <w:t xml:space="preserve"> was </w:t>
      </w:r>
      <w:r w:rsidR="00316BBE">
        <w:t>£</w:t>
      </w:r>
      <w:r w:rsidR="00E40C8A">
        <w:t>70</w:t>
      </w:r>
      <w:r w:rsidR="00316BBE">
        <w:t>,</w:t>
      </w:r>
      <w:r w:rsidR="00E40C8A">
        <w:t>444</w:t>
      </w:r>
      <w:r w:rsidR="00316BBE">
        <w:t xml:space="preserve"> per QALY gain</w:t>
      </w:r>
      <w:r w:rsidR="00531B98">
        <w:t xml:space="preserve"> to</w:t>
      </w:r>
      <w:r w:rsidR="00316BBE">
        <w:t xml:space="preserve"> </w:t>
      </w:r>
      <w:r w:rsidR="00F50CB6">
        <w:t>£</w:t>
      </w:r>
      <w:r w:rsidR="00E32DFF">
        <w:t>1</w:t>
      </w:r>
      <w:r w:rsidR="004D6DF2">
        <w:t>15</w:t>
      </w:r>
      <w:r w:rsidR="00E32DFF">
        <w:t>,5</w:t>
      </w:r>
      <w:r w:rsidR="004D6DF2">
        <w:t>45</w:t>
      </w:r>
      <w:r w:rsidR="00F50CB6">
        <w:t xml:space="preserve"> per QALY gain. Both were lower than the estimated </w:t>
      </w:r>
      <w:r w:rsidR="00480A15">
        <w:t>£1</w:t>
      </w:r>
      <w:r w:rsidR="004D6DF2">
        <w:t>81</w:t>
      </w:r>
      <w:r w:rsidR="00480A15">
        <w:t>,</w:t>
      </w:r>
      <w:r w:rsidR="004D6DF2">
        <w:t>0</w:t>
      </w:r>
      <w:r w:rsidR="00480A15">
        <w:t xml:space="preserve">00 per QALY gain under the MAR assumption in the primary analysis, but still much higher than the maximum acceptable </w:t>
      </w:r>
      <w:r w:rsidR="003B3797">
        <w:t>ICER thresholds.</w:t>
      </w:r>
    </w:p>
    <w:p w14:paraId="1EA0BAC7" w14:textId="52791338" w:rsidR="005F02B4" w:rsidRDefault="005F02B4" w:rsidP="005F02B4">
      <w:pPr>
        <w:pStyle w:val="Caption"/>
        <w:keepNext/>
      </w:pPr>
      <w:bookmarkStart w:id="21" w:name="_Ref162023662"/>
      <w:r>
        <w:t xml:space="preserve">Table </w:t>
      </w:r>
      <w:r w:rsidR="00145A31">
        <w:fldChar w:fldCharType="begin"/>
      </w:r>
      <w:r w:rsidR="00145A31">
        <w:instrText xml:space="preserve"> SEQ Table \* ARABIC </w:instrText>
      </w:r>
      <w:r w:rsidR="00145A31">
        <w:fldChar w:fldCharType="separate"/>
      </w:r>
      <w:r w:rsidR="009129B6">
        <w:rPr>
          <w:noProof/>
        </w:rPr>
        <w:t>10</w:t>
      </w:r>
      <w:r w:rsidR="00145A31">
        <w:rPr>
          <w:noProof/>
        </w:rPr>
        <w:fldChar w:fldCharType="end"/>
      </w:r>
      <w:bookmarkEnd w:id="21"/>
      <w:r>
        <w:t xml:space="preserve"> Incremental costs and QALYs re-estimated based on MNAR assumptions</w:t>
      </w:r>
    </w:p>
    <w:tbl>
      <w:tblPr>
        <w:tblStyle w:val="TableGrid"/>
        <w:tblW w:w="0" w:type="auto"/>
        <w:tblLook w:val="04A0" w:firstRow="1" w:lastRow="0" w:firstColumn="1" w:lastColumn="0" w:noHBand="0" w:noVBand="1"/>
      </w:tblPr>
      <w:tblGrid>
        <w:gridCol w:w="1803"/>
        <w:gridCol w:w="1803"/>
        <w:gridCol w:w="1803"/>
        <w:gridCol w:w="1803"/>
        <w:gridCol w:w="1804"/>
      </w:tblGrid>
      <w:tr w:rsidR="00B2053D" w:rsidRPr="00E04D2F" w14:paraId="0D01B217" w14:textId="77777777" w:rsidTr="007763B7">
        <w:tc>
          <w:tcPr>
            <w:tcW w:w="1803" w:type="dxa"/>
          </w:tcPr>
          <w:p w14:paraId="31E5D2E3" w14:textId="77777777" w:rsidR="00B2053D" w:rsidRPr="00E04D2F" w:rsidRDefault="00B2053D" w:rsidP="007763B7">
            <w:pPr>
              <w:rPr>
                <w:b/>
                <w:bCs/>
              </w:rPr>
            </w:pPr>
            <w:r w:rsidRPr="00E04D2F">
              <w:rPr>
                <w:b/>
                <w:bCs/>
              </w:rPr>
              <w:t>Mean (SE)</w:t>
            </w:r>
          </w:p>
        </w:tc>
        <w:tc>
          <w:tcPr>
            <w:tcW w:w="3606" w:type="dxa"/>
            <w:gridSpan w:val="2"/>
          </w:tcPr>
          <w:p w14:paraId="58D80FA7" w14:textId="77777777" w:rsidR="00B2053D" w:rsidRPr="00E04D2F" w:rsidRDefault="00B2053D" w:rsidP="007763B7">
            <w:pPr>
              <w:rPr>
                <w:b/>
                <w:bCs/>
              </w:rPr>
            </w:pPr>
            <w:r w:rsidRPr="00E04D2F">
              <w:rPr>
                <w:b/>
                <w:bCs/>
              </w:rPr>
              <w:t>Total costs</w:t>
            </w:r>
          </w:p>
        </w:tc>
        <w:tc>
          <w:tcPr>
            <w:tcW w:w="3607" w:type="dxa"/>
            <w:gridSpan w:val="2"/>
          </w:tcPr>
          <w:p w14:paraId="73DD548E" w14:textId="77777777" w:rsidR="00B2053D" w:rsidRPr="00E04D2F" w:rsidRDefault="00B2053D" w:rsidP="007763B7">
            <w:pPr>
              <w:rPr>
                <w:b/>
                <w:bCs/>
              </w:rPr>
            </w:pPr>
            <w:r w:rsidRPr="00E04D2F">
              <w:rPr>
                <w:b/>
                <w:bCs/>
              </w:rPr>
              <w:t>QALYs</w:t>
            </w:r>
          </w:p>
        </w:tc>
      </w:tr>
      <w:tr w:rsidR="00B2053D" w:rsidRPr="007C048D" w14:paraId="55B8B0FF" w14:textId="77777777" w:rsidTr="007763B7">
        <w:tc>
          <w:tcPr>
            <w:tcW w:w="1803" w:type="dxa"/>
          </w:tcPr>
          <w:p w14:paraId="1519E26B" w14:textId="77777777" w:rsidR="00B2053D" w:rsidRPr="007C048D" w:rsidRDefault="00B2053D" w:rsidP="007763B7">
            <w:pPr>
              <w:rPr>
                <w:b/>
                <w:bCs/>
              </w:rPr>
            </w:pPr>
          </w:p>
        </w:tc>
        <w:tc>
          <w:tcPr>
            <w:tcW w:w="1803" w:type="dxa"/>
          </w:tcPr>
          <w:p w14:paraId="1D0FCFFB" w14:textId="77777777" w:rsidR="00B2053D" w:rsidRPr="007C048D" w:rsidRDefault="00B2053D" w:rsidP="007763B7">
            <w:pPr>
              <w:rPr>
                <w:b/>
                <w:bCs/>
              </w:rPr>
            </w:pPr>
            <w:r w:rsidRPr="007C048D">
              <w:rPr>
                <w:b/>
                <w:bCs/>
              </w:rPr>
              <w:t>EC (n=239)</w:t>
            </w:r>
          </w:p>
        </w:tc>
        <w:tc>
          <w:tcPr>
            <w:tcW w:w="1803" w:type="dxa"/>
          </w:tcPr>
          <w:p w14:paraId="02AA9100" w14:textId="77777777" w:rsidR="00B2053D" w:rsidRPr="007C048D" w:rsidRDefault="00B2053D" w:rsidP="007763B7">
            <w:pPr>
              <w:rPr>
                <w:b/>
                <w:bCs/>
              </w:rPr>
            </w:pPr>
            <w:r w:rsidRPr="007C048D">
              <w:rPr>
                <w:b/>
                <w:bCs/>
              </w:rPr>
              <w:t>UC (n=236)</w:t>
            </w:r>
          </w:p>
        </w:tc>
        <w:tc>
          <w:tcPr>
            <w:tcW w:w="1803" w:type="dxa"/>
          </w:tcPr>
          <w:p w14:paraId="6489650B" w14:textId="77777777" w:rsidR="00B2053D" w:rsidRPr="007C048D" w:rsidRDefault="00B2053D" w:rsidP="007763B7">
            <w:pPr>
              <w:rPr>
                <w:b/>
                <w:bCs/>
              </w:rPr>
            </w:pPr>
            <w:r w:rsidRPr="007C048D">
              <w:rPr>
                <w:b/>
                <w:bCs/>
              </w:rPr>
              <w:t>EC (n=239)</w:t>
            </w:r>
          </w:p>
        </w:tc>
        <w:tc>
          <w:tcPr>
            <w:tcW w:w="1804" w:type="dxa"/>
          </w:tcPr>
          <w:p w14:paraId="05F6521C" w14:textId="77777777" w:rsidR="00B2053D" w:rsidRPr="007C048D" w:rsidRDefault="00B2053D" w:rsidP="007763B7">
            <w:pPr>
              <w:rPr>
                <w:b/>
                <w:bCs/>
              </w:rPr>
            </w:pPr>
            <w:r w:rsidRPr="007C048D">
              <w:rPr>
                <w:b/>
                <w:bCs/>
              </w:rPr>
              <w:t>UC (n=236)</w:t>
            </w:r>
          </w:p>
        </w:tc>
      </w:tr>
      <w:tr w:rsidR="006D0E91" w14:paraId="17CED562" w14:textId="77777777" w:rsidTr="007763B7">
        <w:tc>
          <w:tcPr>
            <w:tcW w:w="1803" w:type="dxa"/>
          </w:tcPr>
          <w:p w14:paraId="4F23A41C" w14:textId="50037815" w:rsidR="006D0E91" w:rsidRDefault="006D0E91" w:rsidP="006D0E91">
            <w:r>
              <w:t>Primary analysis</w:t>
            </w:r>
          </w:p>
        </w:tc>
        <w:tc>
          <w:tcPr>
            <w:tcW w:w="1803" w:type="dxa"/>
          </w:tcPr>
          <w:p w14:paraId="255BA99B" w14:textId="38620E34" w:rsidR="006D0E91" w:rsidRDefault="006D0E91" w:rsidP="006D0E91">
            <w:r w:rsidRPr="00815E0B">
              <w:t>£3,859 (£441)</w:t>
            </w:r>
          </w:p>
        </w:tc>
        <w:tc>
          <w:tcPr>
            <w:tcW w:w="1803" w:type="dxa"/>
          </w:tcPr>
          <w:p w14:paraId="48865435" w14:textId="1BF4B963" w:rsidR="006D0E91" w:rsidRDefault="006D0E91" w:rsidP="006D0E91">
            <w:r w:rsidRPr="00815E0B">
              <w:t>£2,716 (£386)</w:t>
            </w:r>
          </w:p>
        </w:tc>
        <w:tc>
          <w:tcPr>
            <w:tcW w:w="1803" w:type="dxa"/>
          </w:tcPr>
          <w:p w14:paraId="6459583B" w14:textId="134E6D88" w:rsidR="006D0E91" w:rsidRDefault="006D0E91" w:rsidP="006D0E91">
            <w:r w:rsidRPr="002546C3">
              <w:t>0.303 (0.008)</w:t>
            </w:r>
          </w:p>
        </w:tc>
        <w:tc>
          <w:tcPr>
            <w:tcW w:w="1804" w:type="dxa"/>
          </w:tcPr>
          <w:p w14:paraId="529ACD9D" w14:textId="407F910D" w:rsidR="006D0E91" w:rsidRDefault="006D0E91" w:rsidP="006D0E91">
            <w:r w:rsidRPr="002546C3">
              <w:t>0.295 (0.010)</w:t>
            </w:r>
          </w:p>
        </w:tc>
      </w:tr>
      <w:tr w:rsidR="006D0E91" w14:paraId="4E4F597D" w14:textId="77777777" w:rsidTr="00552DB0">
        <w:tc>
          <w:tcPr>
            <w:tcW w:w="1803" w:type="dxa"/>
          </w:tcPr>
          <w:p w14:paraId="266ADB65" w14:textId="16448A34" w:rsidR="006D0E91" w:rsidRDefault="006D0E91" w:rsidP="006D0E91">
            <w:r>
              <w:t>Incremental</w:t>
            </w:r>
          </w:p>
        </w:tc>
        <w:tc>
          <w:tcPr>
            <w:tcW w:w="3606" w:type="dxa"/>
            <w:gridSpan w:val="2"/>
          </w:tcPr>
          <w:p w14:paraId="09ED6443" w14:textId="43B4E397" w:rsidR="006D0E91" w:rsidRDefault="006D0E91" w:rsidP="006D0E91">
            <w:r>
              <w:t>£1,267</w:t>
            </w:r>
          </w:p>
        </w:tc>
        <w:tc>
          <w:tcPr>
            <w:tcW w:w="3607" w:type="dxa"/>
            <w:gridSpan w:val="2"/>
          </w:tcPr>
          <w:p w14:paraId="7AD16652" w14:textId="4B769A56" w:rsidR="006D0E91" w:rsidRDefault="006D0E91" w:rsidP="006D0E91">
            <w:r>
              <w:t>0.007</w:t>
            </w:r>
          </w:p>
        </w:tc>
      </w:tr>
      <w:tr w:rsidR="00AC0670" w:rsidRPr="00BB3527" w14:paraId="1FD5C3F8" w14:textId="77777777" w:rsidTr="00552DB0">
        <w:tc>
          <w:tcPr>
            <w:tcW w:w="1803" w:type="dxa"/>
          </w:tcPr>
          <w:p w14:paraId="6331F45E" w14:textId="77777777" w:rsidR="00AC0670" w:rsidRPr="00BB3527" w:rsidRDefault="00AC0670" w:rsidP="00AC0670">
            <w:pPr>
              <w:rPr>
                <w:b/>
                <w:bCs/>
              </w:rPr>
            </w:pPr>
          </w:p>
        </w:tc>
        <w:tc>
          <w:tcPr>
            <w:tcW w:w="3606" w:type="dxa"/>
            <w:gridSpan w:val="2"/>
          </w:tcPr>
          <w:p w14:paraId="0E78A6DF" w14:textId="05C4A890" w:rsidR="00AC0670" w:rsidRPr="00BB3527" w:rsidRDefault="00AC0670" w:rsidP="00AC0670">
            <w:pPr>
              <w:rPr>
                <w:b/>
                <w:bCs/>
              </w:rPr>
            </w:pPr>
            <w:r w:rsidRPr="00BB3527">
              <w:rPr>
                <w:b/>
                <w:bCs/>
              </w:rPr>
              <w:t>Scenario 1)</w:t>
            </w:r>
          </w:p>
        </w:tc>
        <w:tc>
          <w:tcPr>
            <w:tcW w:w="3607" w:type="dxa"/>
            <w:gridSpan w:val="2"/>
          </w:tcPr>
          <w:p w14:paraId="45A681FE" w14:textId="28C34BE4" w:rsidR="00AC0670" w:rsidRPr="00BB3527" w:rsidRDefault="00AC0670" w:rsidP="00AC0670">
            <w:pPr>
              <w:rPr>
                <w:b/>
                <w:bCs/>
              </w:rPr>
            </w:pPr>
            <w:r w:rsidRPr="00BB3527">
              <w:rPr>
                <w:b/>
                <w:bCs/>
              </w:rPr>
              <w:t>Scenario 2)</w:t>
            </w:r>
          </w:p>
        </w:tc>
      </w:tr>
      <w:tr w:rsidR="00AC0670" w14:paraId="39D6A3DD" w14:textId="77777777" w:rsidTr="00E04D2F">
        <w:tc>
          <w:tcPr>
            <w:tcW w:w="1803" w:type="dxa"/>
            <w:shd w:val="clear" w:color="auto" w:fill="E7E6E6" w:themeFill="background2"/>
          </w:tcPr>
          <w:p w14:paraId="296B02A6" w14:textId="19653248" w:rsidR="00AC0670" w:rsidRDefault="00AC0670" w:rsidP="00AC0670"/>
        </w:tc>
        <w:tc>
          <w:tcPr>
            <w:tcW w:w="3606" w:type="dxa"/>
            <w:gridSpan w:val="2"/>
            <w:shd w:val="clear" w:color="auto" w:fill="E7E6E6" w:themeFill="background2"/>
          </w:tcPr>
          <w:p w14:paraId="0951763F" w14:textId="77777777" w:rsidR="00AC0670" w:rsidRDefault="00AC0670" w:rsidP="00AC0670">
            <w:r>
              <w:t>Imputed costs increased by 10%</w:t>
            </w:r>
          </w:p>
        </w:tc>
        <w:tc>
          <w:tcPr>
            <w:tcW w:w="3607" w:type="dxa"/>
            <w:gridSpan w:val="2"/>
            <w:shd w:val="clear" w:color="auto" w:fill="E7E6E6" w:themeFill="background2"/>
          </w:tcPr>
          <w:p w14:paraId="1531FD7F" w14:textId="77777777" w:rsidR="00AC0670" w:rsidRDefault="00AC0670" w:rsidP="00AC0670">
            <w:r>
              <w:t>Imputed utility decreased by 10%</w:t>
            </w:r>
          </w:p>
        </w:tc>
      </w:tr>
      <w:tr w:rsidR="00AC0670" w14:paraId="0D967A3D" w14:textId="77777777" w:rsidTr="007763B7">
        <w:tc>
          <w:tcPr>
            <w:tcW w:w="1803" w:type="dxa"/>
          </w:tcPr>
          <w:p w14:paraId="7A592DFF" w14:textId="38F5F764" w:rsidR="00AC0670" w:rsidRDefault="00BB3527" w:rsidP="00AC0670">
            <w:r>
              <w:t>Mean (SE)</w:t>
            </w:r>
          </w:p>
        </w:tc>
        <w:tc>
          <w:tcPr>
            <w:tcW w:w="1803" w:type="dxa"/>
          </w:tcPr>
          <w:p w14:paraId="4A46923D" w14:textId="59639AF3" w:rsidR="00AC0670" w:rsidRDefault="00AC0670" w:rsidP="00AC0670">
            <w:r>
              <w:t>£3,973 (£456)</w:t>
            </w:r>
          </w:p>
        </w:tc>
        <w:tc>
          <w:tcPr>
            <w:tcW w:w="1803" w:type="dxa"/>
          </w:tcPr>
          <w:p w14:paraId="1064F8B8" w14:textId="63C69027" w:rsidR="00AC0670" w:rsidRDefault="00AC0670" w:rsidP="00AC0670">
            <w:r>
              <w:t>£2,836 (£398)</w:t>
            </w:r>
          </w:p>
        </w:tc>
        <w:tc>
          <w:tcPr>
            <w:tcW w:w="1803" w:type="dxa"/>
          </w:tcPr>
          <w:p w14:paraId="0CA6540F" w14:textId="6759201E" w:rsidR="00AC0670" w:rsidRDefault="00AC0670" w:rsidP="00AC0670">
            <w:r>
              <w:t>0.294 (0.008)</w:t>
            </w:r>
          </w:p>
        </w:tc>
        <w:tc>
          <w:tcPr>
            <w:tcW w:w="1804" w:type="dxa"/>
          </w:tcPr>
          <w:p w14:paraId="63F3732D" w14:textId="5A3F015C" w:rsidR="00AC0670" w:rsidRDefault="00AC0670" w:rsidP="00AC0670">
            <w:r>
              <w:t>0.283 (0.009)</w:t>
            </w:r>
          </w:p>
        </w:tc>
      </w:tr>
      <w:tr w:rsidR="00AC0670" w14:paraId="0F34092C" w14:textId="77777777" w:rsidTr="007763B7">
        <w:tc>
          <w:tcPr>
            <w:tcW w:w="1803" w:type="dxa"/>
          </w:tcPr>
          <w:p w14:paraId="60DC376C" w14:textId="77777777" w:rsidR="00AC0670" w:rsidRDefault="00AC0670" w:rsidP="00AC0670">
            <w:r>
              <w:t>Incremental</w:t>
            </w:r>
          </w:p>
        </w:tc>
        <w:tc>
          <w:tcPr>
            <w:tcW w:w="3606" w:type="dxa"/>
            <w:gridSpan w:val="2"/>
          </w:tcPr>
          <w:p w14:paraId="7B470C16" w14:textId="0D072369" w:rsidR="00AC0670" w:rsidRDefault="00AC0670" w:rsidP="00AC0670">
            <w:r>
              <w:t>£1,268</w:t>
            </w:r>
          </w:p>
        </w:tc>
        <w:tc>
          <w:tcPr>
            <w:tcW w:w="3607" w:type="dxa"/>
            <w:gridSpan w:val="2"/>
          </w:tcPr>
          <w:p w14:paraId="6FA7B0BC" w14:textId="4941F4FC" w:rsidR="00AC0670" w:rsidRDefault="00AC0670" w:rsidP="00AC0670">
            <w:r>
              <w:t>0.011</w:t>
            </w:r>
          </w:p>
        </w:tc>
      </w:tr>
      <w:tr w:rsidR="00AC0670" w14:paraId="268A5634" w14:textId="77777777" w:rsidTr="00E04D2F">
        <w:tc>
          <w:tcPr>
            <w:tcW w:w="1803" w:type="dxa"/>
            <w:shd w:val="clear" w:color="auto" w:fill="E7E6E6" w:themeFill="background2"/>
          </w:tcPr>
          <w:p w14:paraId="5A508D9D" w14:textId="346D1A6A" w:rsidR="00AC0670" w:rsidRDefault="00AC0670" w:rsidP="00AC0670"/>
        </w:tc>
        <w:tc>
          <w:tcPr>
            <w:tcW w:w="3606" w:type="dxa"/>
            <w:gridSpan w:val="2"/>
            <w:shd w:val="clear" w:color="auto" w:fill="E7E6E6" w:themeFill="background2"/>
          </w:tcPr>
          <w:p w14:paraId="5F559574" w14:textId="77777777" w:rsidR="00AC0670" w:rsidRDefault="00AC0670" w:rsidP="00AC0670">
            <w:r>
              <w:t>Imputed costs increased by 20%</w:t>
            </w:r>
          </w:p>
        </w:tc>
        <w:tc>
          <w:tcPr>
            <w:tcW w:w="3607" w:type="dxa"/>
            <w:gridSpan w:val="2"/>
            <w:shd w:val="clear" w:color="auto" w:fill="E7E6E6" w:themeFill="background2"/>
          </w:tcPr>
          <w:p w14:paraId="71535FAD" w14:textId="77777777" w:rsidR="00AC0670" w:rsidRDefault="00AC0670" w:rsidP="00AC0670">
            <w:r>
              <w:t>Imputed utility decreased by 20%</w:t>
            </w:r>
          </w:p>
        </w:tc>
      </w:tr>
      <w:tr w:rsidR="00BB3527" w14:paraId="2EF91A0B" w14:textId="77777777" w:rsidTr="007763B7">
        <w:tc>
          <w:tcPr>
            <w:tcW w:w="1803" w:type="dxa"/>
          </w:tcPr>
          <w:p w14:paraId="2419C12A" w14:textId="3C09DBF6" w:rsidR="00BB3527" w:rsidRDefault="00BB3527" w:rsidP="00BB3527">
            <w:r>
              <w:t>Mean (SE)</w:t>
            </w:r>
          </w:p>
        </w:tc>
        <w:tc>
          <w:tcPr>
            <w:tcW w:w="1803" w:type="dxa"/>
          </w:tcPr>
          <w:p w14:paraId="0B142B8C" w14:textId="284D467A" w:rsidR="00BB3527" w:rsidRDefault="00BB3527" w:rsidP="00BB3527">
            <w:r>
              <w:t>£4,088 (£473)</w:t>
            </w:r>
          </w:p>
        </w:tc>
        <w:tc>
          <w:tcPr>
            <w:tcW w:w="1803" w:type="dxa"/>
          </w:tcPr>
          <w:p w14:paraId="1FD751AF" w14:textId="518DD05C" w:rsidR="00BB3527" w:rsidRDefault="00BB3527" w:rsidP="00BB3527">
            <w:r>
              <w:t>£2,957 (£411)</w:t>
            </w:r>
          </w:p>
        </w:tc>
        <w:tc>
          <w:tcPr>
            <w:tcW w:w="1803" w:type="dxa"/>
          </w:tcPr>
          <w:p w14:paraId="2265666A" w14:textId="52125A94" w:rsidR="00BB3527" w:rsidRDefault="00BB3527" w:rsidP="00BB3527">
            <w:r>
              <w:t>0.286 (0.008)</w:t>
            </w:r>
          </w:p>
        </w:tc>
        <w:tc>
          <w:tcPr>
            <w:tcW w:w="1804" w:type="dxa"/>
          </w:tcPr>
          <w:p w14:paraId="2716C10F" w14:textId="23929686" w:rsidR="00BB3527" w:rsidRDefault="00BB3527" w:rsidP="00BB3527">
            <w:r>
              <w:t>0.271 (0.009)</w:t>
            </w:r>
          </w:p>
        </w:tc>
      </w:tr>
      <w:tr w:rsidR="00BB3527" w14:paraId="5A043D00" w14:textId="77777777" w:rsidTr="007763B7">
        <w:tc>
          <w:tcPr>
            <w:tcW w:w="1803" w:type="dxa"/>
          </w:tcPr>
          <w:p w14:paraId="2568D750" w14:textId="77777777" w:rsidR="00BB3527" w:rsidRDefault="00BB3527" w:rsidP="00BB3527">
            <w:r>
              <w:t>Incremental</w:t>
            </w:r>
          </w:p>
        </w:tc>
        <w:tc>
          <w:tcPr>
            <w:tcW w:w="3606" w:type="dxa"/>
            <w:gridSpan w:val="2"/>
          </w:tcPr>
          <w:p w14:paraId="4218DE32" w14:textId="07BEB553" w:rsidR="00BB3527" w:rsidRDefault="00BB3527" w:rsidP="00BB3527">
            <w:r>
              <w:t>£1,270</w:t>
            </w:r>
          </w:p>
        </w:tc>
        <w:tc>
          <w:tcPr>
            <w:tcW w:w="3607" w:type="dxa"/>
            <w:gridSpan w:val="2"/>
          </w:tcPr>
          <w:p w14:paraId="4F10FE9A" w14:textId="17AAFF1F" w:rsidR="00BB3527" w:rsidRDefault="00BB3527" w:rsidP="00BB3527">
            <w:r>
              <w:t>0.014</w:t>
            </w:r>
          </w:p>
        </w:tc>
      </w:tr>
      <w:tr w:rsidR="00BB3527" w14:paraId="337FEF2F" w14:textId="77777777" w:rsidTr="00E04D2F">
        <w:tc>
          <w:tcPr>
            <w:tcW w:w="1803" w:type="dxa"/>
            <w:shd w:val="clear" w:color="auto" w:fill="E7E6E6" w:themeFill="background2"/>
          </w:tcPr>
          <w:p w14:paraId="6FA507C8" w14:textId="09FC2AD1" w:rsidR="00BB3527" w:rsidRDefault="00BB3527" w:rsidP="00BB3527"/>
        </w:tc>
        <w:tc>
          <w:tcPr>
            <w:tcW w:w="3606" w:type="dxa"/>
            <w:gridSpan w:val="2"/>
            <w:shd w:val="clear" w:color="auto" w:fill="E7E6E6" w:themeFill="background2"/>
          </w:tcPr>
          <w:p w14:paraId="29287B3E" w14:textId="77777777" w:rsidR="00BB3527" w:rsidRDefault="00BB3527" w:rsidP="00BB3527">
            <w:r>
              <w:t>Imputed costs increased by 30%</w:t>
            </w:r>
          </w:p>
        </w:tc>
        <w:tc>
          <w:tcPr>
            <w:tcW w:w="3607" w:type="dxa"/>
            <w:gridSpan w:val="2"/>
            <w:shd w:val="clear" w:color="auto" w:fill="E7E6E6" w:themeFill="background2"/>
          </w:tcPr>
          <w:p w14:paraId="110CCF78" w14:textId="77777777" w:rsidR="00BB3527" w:rsidRDefault="00BB3527" w:rsidP="00BB3527">
            <w:r>
              <w:t>Imputed utility decreased by 30%</w:t>
            </w:r>
          </w:p>
        </w:tc>
      </w:tr>
      <w:tr w:rsidR="00BB3527" w14:paraId="09881709" w14:textId="77777777" w:rsidTr="007763B7">
        <w:tc>
          <w:tcPr>
            <w:tcW w:w="1803" w:type="dxa"/>
          </w:tcPr>
          <w:p w14:paraId="4E07A794" w14:textId="658CB05E" w:rsidR="00BB3527" w:rsidRDefault="00BB3527" w:rsidP="00BB3527">
            <w:r>
              <w:t>Mean (SE)</w:t>
            </w:r>
          </w:p>
        </w:tc>
        <w:tc>
          <w:tcPr>
            <w:tcW w:w="1803" w:type="dxa"/>
          </w:tcPr>
          <w:p w14:paraId="16B4B9E0" w14:textId="73FBD287" w:rsidR="00BB3527" w:rsidRDefault="00BB3527" w:rsidP="00BB3527">
            <w:r>
              <w:t>£4,203 (£491)</w:t>
            </w:r>
          </w:p>
        </w:tc>
        <w:tc>
          <w:tcPr>
            <w:tcW w:w="1803" w:type="dxa"/>
          </w:tcPr>
          <w:p w14:paraId="2E4B8970" w14:textId="429583AD" w:rsidR="00BB3527" w:rsidRDefault="00BB3527" w:rsidP="00BB3527">
            <w:r>
              <w:t>£3,077 (£425)</w:t>
            </w:r>
          </w:p>
        </w:tc>
        <w:tc>
          <w:tcPr>
            <w:tcW w:w="1803" w:type="dxa"/>
          </w:tcPr>
          <w:p w14:paraId="22E456F8" w14:textId="1E5D4A64" w:rsidR="00BB3527" w:rsidRDefault="00BB3527" w:rsidP="00BB3527">
            <w:r>
              <w:t>0.277 (0.008)</w:t>
            </w:r>
          </w:p>
        </w:tc>
        <w:tc>
          <w:tcPr>
            <w:tcW w:w="1804" w:type="dxa"/>
          </w:tcPr>
          <w:p w14:paraId="2CE9344C" w14:textId="57640FE5" w:rsidR="00BB3527" w:rsidRDefault="00BB3527" w:rsidP="00BB3527">
            <w:r>
              <w:t>0.259 (0.009)</w:t>
            </w:r>
          </w:p>
        </w:tc>
      </w:tr>
      <w:tr w:rsidR="00BB3527" w14:paraId="4477F24B" w14:textId="77777777" w:rsidTr="007763B7">
        <w:tc>
          <w:tcPr>
            <w:tcW w:w="1803" w:type="dxa"/>
          </w:tcPr>
          <w:p w14:paraId="44E87C6D" w14:textId="2C44BF98" w:rsidR="00BB3527" w:rsidRDefault="00BB3527" w:rsidP="00BB3527">
            <w:r>
              <w:t>Incremental</w:t>
            </w:r>
          </w:p>
        </w:tc>
        <w:tc>
          <w:tcPr>
            <w:tcW w:w="3606" w:type="dxa"/>
            <w:gridSpan w:val="2"/>
          </w:tcPr>
          <w:p w14:paraId="25FA385E" w14:textId="39552879" w:rsidR="00BB3527" w:rsidRDefault="00BB3527" w:rsidP="00BB3527">
            <w:r>
              <w:t>£1,271</w:t>
            </w:r>
          </w:p>
        </w:tc>
        <w:tc>
          <w:tcPr>
            <w:tcW w:w="3607" w:type="dxa"/>
            <w:gridSpan w:val="2"/>
          </w:tcPr>
          <w:p w14:paraId="0B512EAA" w14:textId="4A57CC2B" w:rsidR="00BB3527" w:rsidRDefault="00BB3527" w:rsidP="00BB3527">
            <w:r>
              <w:t>0.018</w:t>
            </w:r>
          </w:p>
        </w:tc>
      </w:tr>
    </w:tbl>
    <w:p w14:paraId="6BC3A52B" w14:textId="0038E0CB" w:rsidR="00586E83" w:rsidRDefault="00586E83" w:rsidP="009D1A90"/>
    <w:p w14:paraId="594E17F9" w14:textId="673FBE5D" w:rsidR="003A4672" w:rsidRDefault="00C15675" w:rsidP="00C15675">
      <w:pPr>
        <w:pStyle w:val="Heading3"/>
      </w:pPr>
      <w:r>
        <w:t>Secondary analysis</w:t>
      </w:r>
    </w:p>
    <w:p w14:paraId="79F62363" w14:textId="5DC54446" w:rsidR="00C501B4" w:rsidRPr="00C501B4" w:rsidRDefault="00C501B4" w:rsidP="004D6521">
      <w:pPr>
        <w:pStyle w:val="Heading4"/>
      </w:pPr>
      <w:r>
        <w:t>Costs per quitter</w:t>
      </w:r>
    </w:p>
    <w:p w14:paraId="66B9F04C" w14:textId="108FE9FB" w:rsidR="004C4A37" w:rsidRDefault="0085210C" w:rsidP="00906DE9">
      <w:r>
        <w:t>Costs of smoking cessation</w:t>
      </w:r>
      <w:r w:rsidR="00EB4C65">
        <w:t xml:space="preserve"> over the 24 weeks were £11</w:t>
      </w:r>
      <w:r w:rsidR="004D0EBF">
        <w:t>0</w:t>
      </w:r>
      <w:r w:rsidR="00EB4C65">
        <w:t xml:space="preserve"> (SE £4) in the EC group and £87 (SE £</w:t>
      </w:r>
      <w:r w:rsidR="004D0EBF">
        <w:t>8</w:t>
      </w:r>
      <w:r w:rsidR="00EB4C65">
        <w:t>) in the UC group.</w:t>
      </w:r>
      <w:r w:rsidR="00597212">
        <w:t xml:space="preserve"> The 24 weeks CO-validated sustained abstinence </w:t>
      </w:r>
      <w:r w:rsidR="00092B16">
        <w:t xml:space="preserve">rate </w:t>
      </w:r>
      <w:r w:rsidR="00597212">
        <w:t xml:space="preserve">was </w:t>
      </w:r>
      <w:r w:rsidR="00092B16">
        <w:t xml:space="preserve">2.09% (SE </w:t>
      </w:r>
      <w:r w:rsidR="00691F00">
        <w:t xml:space="preserve">0.93%) in the EC group and </w:t>
      </w:r>
      <w:r w:rsidR="00713210">
        <w:t>0.85</w:t>
      </w:r>
      <w:r w:rsidR="00691F00">
        <w:t xml:space="preserve">% (SE </w:t>
      </w:r>
      <w:r w:rsidR="00BD3EC7">
        <w:t>0.60%) in the UC group.</w:t>
      </w:r>
      <w:r w:rsidR="00713210">
        <w:t xml:space="preserve"> The costs of smoking cessation per CO-validated 24 weeks sus</w:t>
      </w:r>
      <w:r w:rsidR="00F54D5C">
        <w:t>tained abstinence were £</w:t>
      </w:r>
      <w:r w:rsidR="00C848AA">
        <w:t>5</w:t>
      </w:r>
      <w:r w:rsidR="00F54D5C">
        <w:t>,</w:t>
      </w:r>
      <w:r w:rsidR="00C848AA">
        <w:t>260</w:t>
      </w:r>
      <w:r w:rsidR="00F54D5C">
        <w:t xml:space="preserve"> (SE £2,</w:t>
      </w:r>
      <w:r w:rsidR="00C848AA">
        <w:t>286</w:t>
      </w:r>
      <w:r w:rsidR="00F54D5C">
        <w:t>) in the EC group and £10,3</w:t>
      </w:r>
      <w:r w:rsidR="00C848AA">
        <w:t>10</w:t>
      </w:r>
      <w:r w:rsidR="00F54D5C">
        <w:t xml:space="preserve"> (SE £7</w:t>
      </w:r>
      <w:r w:rsidR="00634814">
        <w:t>,20</w:t>
      </w:r>
      <w:r w:rsidR="00C848AA">
        <w:t>8</w:t>
      </w:r>
      <w:r w:rsidR="00634814">
        <w:t>) in the UC group.</w:t>
      </w:r>
      <w:r w:rsidR="00CA1925">
        <w:t xml:space="preserve"> </w:t>
      </w:r>
      <w:r w:rsidR="00867CFF">
        <w:t>EC group cost</w:t>
      </w:r>
      <w:r w:rsidR="000B4CD7">
        <w:t xml:space="preserve"> £1,743 </w:t>
      </w:r>
      <w:r w:rsidR="00C964D4">
        <w:t>more on smoking cessation to achieve one</w:t>
      </w:r>
      <w:r w:rsidR="000B4CD7">
        <w:t xml:space="preserve"> additional CO-</w:t>
      </w:r>
      <w:r w:rsidR="00EC2B28">
        <w:t>validated abstainer at 24 weeks</w:t>
      </w:r>
      <w:r w:rsidR="001F153F">
        <w:t xml:space="preserve">. The probability of EC being </w:t>
      </w:r>
      <w:r w:rsidR="00790EDF">
        <w:t>cost-effective reached 50% at around £2,450 for an</w:t>
      </w:r>
      <w:r w:rsidR="001064C6">
        <w:t xml:space="preserve"> additional CO-validated abstainer and then plateaued at 90.8% from £9,900 onwards</w:t>
      </w:r>
      <w:r w:rsidR="009C339F">
        <w:t xml:space="preserve"> (</w:t>
      </w:r>
      <w:r w:rsidR="009C339F">
        <w:fldChar w:fldCharType="begin"/>
      </w:r>
      <w:r w:rsidR="009C339F">
        <w:instrText xml:space="preserve"> REF _Ref193997916 \h </w:instrText>
      </w:r>
      <w:r w:rsidR="009C339F">
        <w:fldChar w:fldCharType="separate"/>
      </w:r>
      <w:r w:rsidR="009C339F">
        <w:t xml:space="preserve">Figure </w:t>
      </w:r>
      <w:r w:rsidR="009C339F">
        <w:rPr>
          <w:noProof/>
        </w:rPr>
        <w:t>4</w:t>
      </w:r>
      <w:r w:rsidR="009C339F">
        <w:fldChar w:fldCharType="end"/>
      </w:r>
      <w:r w:rsidR="009C339F">
        <w:t>).</w:t>
      </w:r>
    </w:p>
    <w:p w14:paraId="489E7776" w14:textId="77777777" w:rsidR="00923843" w:rsidRDefault="00923843" w:rsidP="004B6855">
      <w:pPr>
        <w:keepNext/>
      </w:pPr>
      <w:r w:rsidRPr="00923843">
        <w:rPr>
          <w:noProof/>
        </w:rPr>
        <w:drawing>
          <wp:inline distT="0" distB="0" distL="0" distR="0" wp14:anchorId="0F969E64" wp14:editId="2E40D239">
            <wp:extent cx="5731510" cy="3439160"/>
            <wp:effectExtent l="0" t="0" r="2540" b="8890"/>
            <wp:docPr id="19909234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7E336DFA" w14:textId="0CBCA072" w:rsidR="001D1311" w:rsidRDefault="00923843" w:rsidP="004B6855">
      <w:pPr>
        <w:pStyle w:val="Caption"/>
      </w:pPr>
      <w:bookmarkStart w:id="22" w:name="_Ref193997916"/>
      <w:r>
        <w:t xml:space="preserve">Figure </w:t>
      </w:r>
      <w:r>
        <w:fldChar w:fldCharType="begin"/>
      </w:r>
      <w:r>
        <w:instrText xml:space="preserve"> SEQ Figure \* ARABIC </w:instrText>
      </w:r>
      <w:r>
        <w:fldChar w:fldCharType="separate"/>
      </w:r>
      <w:r>
        <w:rPr>
          <w:noProof/>
        </w:rPr>
        <w:t>4</w:t>
      </w:r>
      <w:r>
        <w:fldChar w:fldCharType="end"/>
      </w:r>
      <w:bookmarkEnd w:id="22"/>
      <w:r>
        <w:t xml:space="preserve"> Cost-effectiveness acceptability curve for incremental cessation costs per additional CO-validated abstainer</w:t>
      </w:r>
    </w:p>
    <w:p w14:paraId="5CD9C88C" w14:textId="2FD6A15F" w:rsidR="00A62172" w:rsidRDefault="00CA1925" w:rsidP="00906DE9">
      <w:r>
        <w:t xml:space="preserve">As the self-reported sustained abstinence was the same as CO-validated </w:t>
      </w:r>
      <w:r w:rsidR="00606E1D">
        <w:t>sustained abstinence, the costs per self-reported abstinence were the same as above.</w:t>
      </w:r>
      <w:r w:rsidR="00C60A57">
        <w:t xml:space="preserve"> </w:t>
      </w:r>
      <w:r w:rsidR="009E0AF6">
        <w:fldChar w:fldCharType="begin"/>
      </w:r>
      <w:r w:rsidR="009E0AF6">
        <w:instrText xml:space="preserve"> REF _Ref162026923 \h </w:instrText>
      </w:r>
      <w:r w:rsidR="009E0AF6">
        <w:fldChar w:fldCharType="separate"/>
      </w:r>
      <w:r w:rsidR="008052E9">
        <w:t xml:space="preserve">Figure </w:t>
      </w:r>
      <w:r w:rsidR="008052E9">
        <w:rPr>
          <w:noProof/>
        </w:rPr>
        <w:t>5</w:t>
      </w:r>
      <w:r w:rsidR="009E0AF6">
        <w:fldChar w:fldCharType="end"/>
      </w:r>
      <w:r w:rsidR="00C60A57">
        <w:t xml:space="preserve"> illustrates the </w:t>
      </w:r>
      <w:r w:rsidR="00783A1C">
        <w:t>7-day quit rate and the corresponding costs per quit at each follow-up</w:t>
      </w:r>
      <w:r w:rsidR="005B2F2F">
        <w:t>.</w:t>
      </w:r>
      <w:r w:rsidR="008E6F9A">
        <w:t xml:space="preserve"> In the UC group, the costs per quitter rose over time</w:t>
      </w:r>
      <w:r w:rsidR="00AA0B77">
        <w:t>. In the EC group, the costs per quitter peaked at week 12,</w:t>
      </w:r>
      <w:r w:rsidR="00AA0B77" w:rsidRPr="00683082">
        <w:rPr>
          <w:rStyle w:val="Heading1Char"/>
          <w:rFonts w:asciiTheme="minorHAnsi" w:hAnsiTheme="minorHAnsi"/>
          <w:sz w:val="22"/>
        </w:rPr>
        <w:t xml:space="preserve"> </w:t>
      </w:r>
      <w:r w:rsidR="007D2815" w:rsidRPr="007D2815">
        <w:rPr>
          <w:rStyle w:val="cf01"/>
          <w:rFonts w:asciiTheme="minorHAnsi" w:hAnsiTheme="minorHAnsi" w:cstheme="minorHAnsi"/>
          <w:sz w:val="22"/>
          <w:szCs w:val="22"/>
        </w:rPr>
        <w:t>reflecting the lower quit rate at this time point compared with at 4</w:t>
      </w:r>
      <w:r w:rsidR="00DE011A">
        <w:rPr>
          <w:rStyle w:val="cf01"/>
          <w:rFonts w:asciiTheme="minorHAnsi" w:hAnsiTheme="minorHAnsi" w:cstheme="minorHAnsi"/>
          <w:sz w:val="22"/>
          <w:szCs w:val="22"/>
        </w:rPr>
        <w:t>-</w:t>
      </w:r>
      <w:r w:rsidR="007D2815" w:rsidRPr="007D2815">
        <w:rPr>
          <w:rStyle w:val="cf01"/>
          <w:rFonts w:asciiTheme="minorHAnsi" w:hAnsiTheme="minorHAnsi" w:cstheme="minorHAnsi"/>
          <w:sz w:val="22"/>
          <w:szCs w:val="22"/>
        </w:rPr>
        <w:t xml:space="preserve"> and 24</w:t>
      </w:r>
      <w:r w:rsidR="00DE011A">
        <w:rPr>
          <w:rStyle w:val="cf01"/>
          <w:rFonts w:asciiTheme="minorHAnsi" w:hAnsiTheme="minorHAnsi" w:cstheme="minorHAnsi"/>
          <w:sz w:val="22"/>
          <w:szCs w:val="22"/>
        </w:rPr>
        <w:t>-</w:t>
      </w:r>
      <w:r w:rsidR="007D2815" w:rsidRPr="007D2815">
        <w:rPr>
          <w:rStyle w:val="cf01"/>
          <w:rFonts w:asciiTheme="minorHAnsi" w:hAnsiTheme="minorHAnsi" w:cstheme="minorHAnsi"/>
          <w:sz w:val="22"/>
          <w:szCs w:val="22"/>
        </w:rPr>
        <w:t xml:space="preserve"> weeks</w:t>
      </w:r>
      <w:r w:rsidR="00AA0B77" w:rsidRPr="007D2815">
        <w:t xml:space="preserve"> </w:t>
      </w:r>
      <w:r w:rsidR="000F5051">
        <w:t xml:space="preserve">(Details see </w:t>
      </w:r>
      <w:r w:rsidR="000F5051">
        <w:fldChar w:fldCharType="begin"/>
      </w:r>
      <w:r w:rsidR="000F5051">
        <w:instrText xml:space="preserve"> REF _Ref174388622 \h </w:instrText>
      </w:r>
      <w:r w:rsidR="000F5051">
        <w:fldChar w:fldCharType="separate"/>
      </w:r>
      <w:r w:rsidR="000F5051">
        <w:t>Appendix 9</w:t>
      </w:r>
      <w:r w:rsidR="000F5051">
        <w:fldChar w:fldCharType="end"/>
      </w:r>
      <w:r w:rsidR="00FC287E">
        <w:t>)</w:t>
      </w:r>
      <w:r w:rsidR="00127912">
        <w:t>.</w:t>
      </w:r>
    </w:p>
    <w:p w14:paraId="1D67A322" w14:textId="298BF188" w:rsidR="00B45765" w:rsidRDefault="00F656F8" w:rsidP="00B45765">
      <w:pPr>
        <w:keepNext/>
      </w:pPr>
      <w:r>
        <w:rPr>
          <w:noProof/>
        </w:rPr>
        <w:lastRenderedPageBreak/>
        <w:drawing>
          <wp:inline distT="0" distB="0" distL="0" distR="0" wp14:anchorId="19FC5EF0" wp14:editId="5B54F7DF">
            <wp:extent cx="5699057" cy="3243580"/>
            <wp:effectExtent l="0" t="0" r="0" b="0"/>
            <wp:docPr id="24477810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3445" cy="3257461"/>
                    </a:xfrm>
                    <a:prstGeom prst="rect">
                      <a:avLst/>
                    </a:prstGeom>
                    <a:noFill/>
                  </pic:spPr>
                </pic:pic>
              </a:graphicData>
            </a:graphic>
          </wp:inline>
        </w:drawing>
      </w:r>
    </w:p>
    <w:p w14:paraId="658F59AD" w14:textId="3517035A" w:rsidR="00A62172" w:rsidRDefault="00B45765" w:rsidP="00B45765">
      <w:pPr>
        <w:pStyle w:val="Caption"/>
      </w:pPr>
      <w:bookmarkStart w:id="23" w:name="_Ref162026923"/>
      <w:r>
        <w:t xml:space="preserve">Figure </w:t>
      </w:r>
      <w:r w:rsidR="00923843">
        <w:fldChar w:fldCharType="begin"/>
      </w:r>
      <w:r w:rsidR="00923843">
        <w:instrText xml:space="preserve"> SEQ Figure \* ARABIC </w:instrText>
      </w:r>
      <w:r w:rsidR="00923843">
        <w:fldChar w:fldCharType="separate"/>
      </w:r>
      <w:r w:rsidR="008052E9">
        <w:rPr>
          <w:noProof/>
        </w:rPr>
        <w:t>5</w:t>
      </w:r>
      <w:r w:rsidR="00923843">
        <w:rPr>
          <w:noProof/>
        </w:rPr>
        <w:fldChar w:fldCharType="end"/>
      </w:r>
      <w:bookmarkEnd w:id="23"/>
      <w:r>
        <w:t xml:space="preserve"> Costs per 7-day point prevalence quitter at week 4, 12, and 24, by group</w:t>
      </w:r>
    </w:p>
    <w:p w14:paraId="79A5FA4C" w14:textId="4DBF54F6" w:rsidR="000A4A6F" w:rsidRPr="002B0A72" w:rsidRDefault="000A4A6F" w:rsidP="002B0A72"/>
    <w:p w14:paraId="2677DEAA" w14:textId="34FF168D" w:rsidR="00B83061" w:rsidRDefault="002B0A72" w:rsidP="002B0A72">
      <w:pPr>
        <w:pStyle w:val="Heading4"/>
      </w:pPr>
      <w:r>
        <w:t>Incremental cost-effectiveness analysis from a societal perspective</w:t>
      </w:r>
    </w:p>
    <w:p w14:paraId="6DA013F6" w14:textId="55C7801C" w:rsidR="002B0A72" w:rsidRDefault="001D32B7" w:rsidP="00906DE9">
      <w:r>
        <w:t>Overall, t</w:t>
      </w:r>
      <w:r w:rsidR="006523D4">
        <w:t>he spending and lost income</w:t>
      </w:r>
      <w:r w:rsidR="004552D0">
        <w:t xml:space="preserve"> was mostly constituted by </w:t>
      </w:r>
      <w:r w:rsidR="008F64CB">
        <w:t xml:space="preserve">spending on </w:t>
      </w:r>
      <w:r w:rsidR="00FD5F51">
        <w:t>tobacco</w:t>
      </w:r>
      <w:r w:rsidR="008F64CB">
        <w:t xml:space="preserve"> (</w:t>
      </w:r>
      <w:r w:rsidR="008F64CB">
        <w:fldChar w:fldCharType="begin"/>
      </w:r>
      <w:r w:rsidR="008F64CB">
        <w:instrText xml:space="preserve"> REF _Ref162029842 \h </w:instrText>
      </w:r>
      <w:r w:rsidR="008F64CB">
        <w:fldChar w:fldCharType="separate"/>
      </w:r>
      <w:r w:rsidR="00674A61">
        <w:t xml:space="preserve">Table </w:t>
      </w:r>
      <w:r w:rsidR="00674A61">
        <w:rPr>
          <w:noProof/>
        </w:rPr>
        <w:t>11</w:t>
      </w:r>
      <w:r w:rsidR="008F64CB">
        <w:fldChar w:fldCharType="end"/>
      </w:r>
      <w:r w:rsidR="00621595">
        <w:t xml:space="preserve">, </w:t>
      </w:r>
      <w:r w:rsidR="00621595">
        <w:fldChar w:fldCharType="begin"/>
      </w:r>
      <w:r w:rsidR="00621595">
        <w:instrText xml:space="preserve"> REF _Ref174388622 \h </w:instrText>
      </w:r>
      <w:r w:rsidR="00621595">
        <w:fldChar w:fldCharType="separate"/>
      </w:r>
      <w:r w:rsidR="00674A61">
        <w:t>Appendix 9</w:t>
      </w:r>
      <w:r w:rsidR="00621595">
        <w:fldChar w:fldCharType="end"/>
      </w:r>
      <w:r w:rsidR="00621595">
        <w:t xml:space="preserve"> </w:t>
      </w:r>
      <w:r w:rsidR="00621595">
        <w:fldChar w:fldCharType="begin"/>
      </w:r>
      <w:r w:rsidR="00621595">
        <w:instrText xml:space="preserve"> REF _Ref162974461 \h </w:instrText>
      </w:r>
      <w:r w:rsidR="00621595">
        <w:fldChar w:fldCharType="separate"/>
      </w:r>
      <w:r w:rsidR="005E3627">
        <w:t xml:space="preserve">Table </w:t>
      </w:r>
      <w:r w:rsidR="005E3627">
        <w:rPr>
          <w:noProof/>
        </w:rPr>
        <w:t>34</w:t>
      </w:r>
      <w:r w:rsidR="00621595">
        <w:fldChar w:fldCharType="end"/>
      </w:r>
      <w:r w:rsidR="008F64CB">
        <w:t>).</w:t>
      </w:r>
      <w:r w:rsidR="00167BC0">
        <w:t xml:space="preserve"> </w:t>
      </w:r>
      <w:r w:rsidR="00DD75C5">
        <w:t xml:space="preserve">The incremental </w:t>
      </w:r>
      <w:r w:rsidR="002367C6">
        <w:t xml:space="preserve">total societal costs were estimated using </w:t>
      </w:r>
      <w:proofErr w:type="gramStart"/>
      <w:r w:rsidR="002367C6">
        <w:t>mixed-effects</w:t>
      </w:r>
      <w:proofErr w:type="gramEnd"/>
      <w:r w:rsidR="002367C6">
        <w:t xml:space="preserve"> generalised linear regression model, adjusting for </w:t>
      </w:r>
      <w:r w:rsidR="0047584B">
        <w:t xml:space="preserve">existing </w:t>
      </w:r>
      <w:r w:rsidR="006B1279">
        <w:t xml:space="preserve">chronic illness or mental health conditions and total societal costs at baseline as fixed effects and centre as </w:t>
      </w:r>
      <w:r w:rsidR="00AE49D3">
        <w:t>random effects. The resulting adjusted incremental total societal costs were £</w:t>
      </w:r>
      <w:r w:rsidR="00AD2AC0">
        <w:t>6</w:t>
      </w:r>
      <w:r w:rsidR="00AE49D3">
        <w:t>74</w:t>
      </w:r>
      <w:r w:rsidR="00D76569">
        <w:t xml:space="preserve"> (95% </w:t>
      </w:r>
      <w:r w:rsidR="00D76569" w:rsidRPr="00447FE5">
        <w:t xml:space="preserve">CI </w:t>
      </w:r>
      <w:r w:rsidR="004B3585" w:rsidRPr="00447FE5">
        <w:t>-£</w:t>
      </w:r>
      <w:r w:rsidR="00D01F65">
        <w:t>25</w:t>
      </w:r>
      <w:r w:rsidR="00A444C2">
        <w:t>6</w:t>
      </w:r>
      <w:r w:rsidR="004B3585" w:rsidRPr="00447FE5">
        <w:t xml:space="preserve"> to £</w:t>
      </w:r>
      <w:r w:rsidR="00D01F65">
        <w:t>2</w:t>
      </w:r>
      <w:r w:rsidR="004B3585" w:rsidRPr="00447FE5">
        <w:t>,</w:t>
      </w:r>
      <w:r w:rsidR="00863530">
        <w:t>040</w:t>
      </w:r>
      <w:r w:rsidR="00D76569">
        <w:t>). The ICER was calculated at £9</w:t>
      </w:r>
      <w:r w:rsidR="009A4594">
        <w:t>6</w:t>
      </w:r>
      <w:r w:rsidR="00D76569">
        <w:t>,</w:t>
      </w:r>
      <w:r w:rsidR="009A4594">
        <w:t>286</w:t>
      </w:r>
      <w:r w:rsidR="00D76569">
        <w:t xml:space="preserve"> per QALY gain</w:t>
      </w:r>
      <w:r w:rsidR="00D73C50">
        <w:t xml:space="preserve">. </w:t>
      </w:r>
      <w:r w:rsidR="00D73C50">
        <w:fldChar w:fldCharType="begin"/>
      </w:r>
      <w:r w:rsidR="00D73C50">
        <w:instrText xml:space="preserve"> REF _Ref162957438 \h </w:instrText>
      </w:r>
      <w:r w:rsidR="00D73C50">
        <w:fldChar w:fldCharType="separate"/>
      </w:r>
      <w:r w:rsidR="008052E9">
        <w:t xml:space="preserve">Figure </w:t>
      </w:r>
      <w:r w:rsidR="008052E9">
        <w:rPr>
          <w:noProof/>
        </w:rPr>
        <w:t>6</w:t>
      </w:r>
      <w:r w:rsidR="00D73C50">
        <w:fldChar w:fldCharType="end"/>
      </w:r>
      <w:r w:rsidR="00D73C50">
        <w:t xml:space="preserve"> illustrates the </w:t>
      </w:r>
      <w:r w:rsidR="00761A8C">
        <w:t xml:space="preserve">probability of EC being cost-effective at </w:t>
      </w:r>
      <w:r w:rsidR="009E7D00">
        <w:t>ICER thresholds from £0 to £50,000 per QALY gain, at £10,000 intervals.</w:t>
      </w:r>
    </w:p>
    <w:p w14:paraId="050DD3CF" w14:textId="7ACCEF15" w:rsidR="005D5F62" w:rsidRDefault="005D5F62" w:rsidP="005D5F62">
      <w:pPr>
        <w:pStyle w:val="Caption"/>
        <w:keepNext/>
      </w:pPr>
      <w:bookmarkStart w:id="24" w:name="_Ref162029842"/>
      <w:r>
        <w:t xml:space="preserve">Table </w:t>
      </w:r>
      <w:r w:rsidR="00145A31">
        <w:fldChar w:fldCharType="begin"/>
      </w:r>
      <w:r w:rsidR="00145A31">
        <w:instrText xml:space="preserve"> SEQ Table \* ARABIC </w:instrText>
      </w:r>
      <w:r w:rsidR="00145A31">
        <w:fldChar w:fldCharType="separate"/>
      </w:r>
      <w:r w:rsidR="009129B6">
        <w:rPr>
          <w:noProof/>
        </w:rPr>
        <w:t>11</w:t>
      </w:r>
      <w:r w:rsidR="00145A31">
        <w:rPr>
          <w:noProof/>
        </w:rPr>
        <w:fldChar w:fldCharType="end"/>
      </w:r>
      <w:bookmarkEnd w:id="24"/>
      <w:r>
        <w:t xml:space="preserve"> </w:t>
      </w:r>
      <w:r w:rsidR="00CB3CAA">
        <w:t>Results of incremental cost-effectiveness analysis from a societal perspective</w:t>
      </w:r>
    </w:p>
    <w:tbl>
      <w:tblPr>
        <w:tblStyle w:val="TableGrid"/>
        <w:tblW w:w="0" w:type="auto"/>
        <w:tblLook w:val="04A0" w:firstRow="1" w:lastRow="0" w:firstColumn="1" w:lastColumn="0" w:noHBand="0" w:noVBand="1"/>
      </w:tblPr>
      <w:tblGrid>
        <w:gridCol w:w="3681"/>
        <w:gridCol w:w="2693"/>
        <w:gridCol w:w="2642"/>
      </w:tblGrid>
      <w:tr w:rsidR="00906DE9" w:rsidRPr="00DF2ED1" w14:paraId="0F14398F" w14:textId="77777777" w:rsidTr="00DF2ED1">
        <w:tc>
          <w:tcPr>
            <w:tcW w:w="3681" w:type="dxa"/>
          </w:tcPr>
          <w:p w14:paraId="333ADDB4" w14:textId="77777777" w:rsidR="00906DE9" w:rsidRPr="00DF2ED1" w:rsidRDefault="00906DE9" w:rsidP="00750B12">
            <w:pPr>
              <w:rPr>
                <w:b/>
                <w:bCs/>
              </w:rPr>
            </w:pPr>
          </w:p>
        </w:tc>
        <w:tc>
          <w:tcPr>
            <w:tcW w:w="2693" w:type="dxa"/>
          </w:tcPr>
          <w:p w14:paraId="745802AD" w14:textId="77777777" w:rsidR="00906DE9" w:rsidRPr="00DF2ED1" w:rsidRDefault="00906DE9" w:rsidP="00750B12">
            <w:pPr>
              <w:rPr>
                <w:b/>
                <w:bCs/>
              </w:rPr>
            </w:pPr>
            <w:r w:rsidRPr="00DF2ED1">
              <w:rPr>
                <w:b/>
                <w:bCs/>
              </w:rPr>
              <w:t>EC (n=239)</w:t>
            </w:r>
          </w:p>
        </w:tc>
        <w:tc>
          <w:tcPr>
            <w:tcW w:w="2642" w:type="dxa"/>
          </w:tcPr>
          <w:p w14:paraId="6F6BA134" w14:textId="77777777" w:rsidR="00906DE9" w:rsidRPr="00DF2ED1" w:rsidRDefault="00906DE9" w:rsidP="00750B12">
            <w:pPr>
              <w:rPr>
                <w:b/>
                <w:bCs/>
              </w:rPr>
            </w:pPr>
            <w:r w:rsidRPr="00DF2ED1">
              <w:rPr>
                <w:b/>
                <w:bCs/>
              </w:rPr>
              <w:t>UC (n=236)</w:t>
            </w:r>
          </w:p>
        </w:tc>
      </w:tr>
      <w:tr w:rsidR="00DF2ED1" w14:paraId="654DECE8" w14:textId="77777777" w:rsidTr="00E15275">
        <w:tc>
          <w:tcPr>
            <w:tcW w:w="3681" w:type="dxa"/>
            <w:shd w:val="clear" w:color="auto" w:fill="E7E6E6" w:themeFill="background2"/>
          </w:tcPr>
          <w:p w14:paraId="15F0EB8F" w14:textId="77777777" w:rsidR="00DF2ED1" w:rsidRDefault="00DF2ED1" w:rsidP="00750B12">
            <w:r>
              <w:t>Baseline</w:t>
            </w:r>
          </w:p>
        </w:tc>
        <w:tc>
          <w:tcPr>
            <w:tcW w:w="5335" w:type="dxa"/>
            <w:gridSpan w:val="2"/>
            <w:shd w:val="clear" w:color="auto" w:fill="E7E6E6" w:themeFill="background2"/>
          </w:tcPr>
          <w:p w14:paraId="741F069F" w14:textId="5887061F" w:rsidR="00DF2ED1" w:rsidRDefault="00DF2ED1" w:rsidP="00750B12">
            <w:r>
              <w:t>Mean (SE)</w:t>
            </w:r>
          </w:p>
        </w:tc>
      </w:tr>
      <w:tr w:rsidR="00906DE9" w14:paraId="5A4043CF" w14:textId="77777777" w:rsidTr="00DF2ED1">
        <w:tc>
          <w:tcPr>
            <w:tcW w:w="3681" w:type="dxa"/>
          </w:tcPr>
          <w:p w14:paraId="798676E4" w14:textId="207BA49E" w:rsidR="00906DE9" w:rsidRDefault="00906DE9" w:rsidP="00750B12">
            <w:r>
              <w:t>Spending on NRT</w:t>
            </w:r>
          </w:p>
        </w:tc>
        <w:tc>
          <w:tcPr>
            <w:tcW w:w="2693" w:type="dxa"/>
          </w:tcPr>
          <w:p w14:paraId="368BF746" w14:textId="58E4DD32" w:rsidR="00906DE9" w:rsidRDefault="00FF4AD9" w:rsidP="00750B12">
            <w:r>
              <w:t>£1 (£1)</w:t>
            </w:r>
          </w:p>
        </w:tc>
        <w:tc>
          <w:tcPr>
            <w:tcW w:w="2642" w:type="dxa"/>
          </w:tcPr>
          <w:p w14:paraId="329A0861" w14:textId="15BB2845" w:rsidR="00906DE9" w:rsidRDefault="00FF4AD9" w:rsidP="00750B12">
            <w:r>
              <w:t>£0 (£0)</w:t>
            </w:r>
          </w:p>
        </w:tc>
      </w:tr>
      <w:tr w:rsidR="00906DE9" w14:paraId="76950B3B" w14:textId="77777777" w:rsidTr="00DF2ED1">
        <w:tc>
          <w:tcPr>
            <w:tcW w:w="3681" w:type="dxa"/>
          </w:tcPr>
          <w:p w14:paraId="6E763C7B" w14:textId="3548C211" w:rsidR="00906DE9" w:rsidRDefault="00906DE9" w:rsidP="00750B12">
            <w:r>
              <w:t xml:space="preserve">Spending on </w:t>
            </w:r>
            <w:r w:rsidR="00FD5F51">
              <w:t>tobacco</w:t>
            </w:r>
          </w:p>
        </w:tc>
        <w:tc>
          <w:tcPr>
            <w:tcW w:w="2693" w:type="dxa"/>
          </w:tcPr>
          <w:p w14:paraId="48FB242F" w14:textId="7424F16E" w:rsidR="00906DE9" w:rsidRDefault="00E63DF3" w:rsidP="00750B12">
            <w:r>
              <w:t>£429 (£31)</w:t>
            </w:r>
          </w:p>
        </w:tc>
        <w:tc>
          <w:tcPr>
            <w:tcW w:w="2642" w:type="dxa"/>
          </w:tcPr>
          <w:p w14:paraId="65A7EF52" w14:textId="1873FD5D" w:rsidR="00906DE9" w:rsidRDefault="00E63DF3" w:rsidP="00750B12">
            <w:r>
              <w:t>£411 (£29)</w:t>
            </w:r>
          </w:p>
        </w:tc>
      </w:tr>
      <w:tr w:rsidR="00E52787" w14:paraId="21E6DB31" w14:textId="77777777" w:rsidTr="00DF2ED1">
        <w:tc>
          <w:tcPr>
            <w:tcW w:w="3681" w:type="dxa"/>
          </w:tcPr>
          <w:p w14:paraId="1A509411" w14:textId="15DFF998" w:rsidR="00E52787" w:rsidRDefault="00E52787" w:rsidP="00750B12">
            <w:r>
              <w:t>Spending on travelling to receive care</w:t>
            </w:r>
          </w:p>
        </w:tc>
        <w:tc>
          <w:tcPr>
            <w:tcW w:w="2693" w:type="dxa"/>
          </w:tcPr>
          <w:p w14:paraId="204D108B" w14:textId="7620BF02" w:rsidR="00E52787" w:rsidRDefault="001F1781" w:rsidP="00750B12">
            <w:r>
              <w:t>£</w:t>
            </w:r>
            <w:r w:rsidR="00DE587E">
              <w:t>1 (£0)</w:t>
            </w:r>
          </w:p>
        </w:tc>
        <w:tc>
          <w:tcPr>
            <w:tcW w:w="2642" w:type="dxa"/>
          </w:tcPr>
          <w:p w14:paraId="47805918" w14:textId="699CBDE1" w:rsidR="00E52787" w:rsidRDefault="00DE587E" w:rsidP="00750B12">
            <w:r>
              <w:t>£2 (£0)</w:t>
            </w:r>
          </w:p>
        </w:tc>
      </w:tr>
      <w:tr w:rsidR="00906DE9" w14:paraId="28DA3381" w14:textId="77777777" w:rsidTr="00DF2ED1">
        <w:tc>
          <w:tcPr>
            <w:tcW w:w="3681" w:type="dxa"/>
          </w:tcPr>
          <w:p w14:paraId="4EDCCC98" w14:textId="0BC05D9B" w:rsidR="00906DE9" w:rsidRDefault="00FF4AD9" w:rsidP="00750B12">
            <w:r>
              <w:t>Lost income</w:t>
            </w:r>
          </w:p>
        </w:tc>
        <w:tc>
          <w:tcPr>
            <w:tcW w:w="2693" w:type="dxa"/>
          </w:tcPr>
          <w:p w14:paraId="07A1CE4C" w14:textId="282E363B" w:rsidR="00906DE9" w:rsidRDefault="00E63DF3" w:rsidP="00750B12">
            <w:r>
              <w:t>£0 (£</w:t>
            </w:r>
            <w:r w:rsidR="00B30215">
              <w:t>0)</w:t>
            </w:r>
          </w:p>
        </w:tc>
        <w:tc>
          <w:tcPr>
            <w:tcW w:w="2642" w:type="dxa"/>
          </w:tcPr>
          <w:p w14:paraId="6573DC60" w14:textId="4A6EC8CD" w:rsidR="00906DE9" w:rsidRDefault="00B30215" w:rsidP="00750B12">
            <w:r>
              <w:t>£8 (£6)</w:t>
            </w:r>
          </w:p>
        </w:tc>
      </w:tr>
      <w:tr w:rsidR="00906DE9" w:rsidRPr="00063B17" w14:paraId="15AA523D" w14:textId="77777777" w:rsidTr="00DF2ED1">
        <w:tc>
          <w:tcPr>
            <w:tcW w:w="3681" w:type="dxa"/>
          </w:tcPr>
          <w:p w14:paraId="55F6B387" w14:textId="3DC82B65" w:rsidR="00906DE9" w:rsidRPr="00063B17" w:rsidRDefault="006B25D1" w:rsidP="00750B12">
            <w:pPr>
              <w:rPr>
                <w:b/>
                <w:bCs/>
              </w:rPr>
            </w:pPr>
            <w:r w:rsidRPr="00063B17">
              <w:rPr>
                <w:b/>
                <w:bCs/>
              </w:rPr>
              <w:t>Total</w:t>
            </w:r>
            <w:r w:rsidR="00DF2ED1" w:rsidRPr="00063B17">
              <w:rPr>
                <w:b/>
                <w:bCs/>
              </w:rPr>
              <w:t xml:space="preserve"> spending</w:t>
            </w:r>
            <w:r w:rsidR="001F4D76" w:rsidRPr="00063B17">
              <w:rPr>
                <w:b/>
                <w:bCs/>
              </w:rPr>
              <w:t xml:space="preserve"> and lost income</w:t>
            </w:r>
          </w:p>
        </w:tc>
        <w:tc>
          <w:tcPr>
            <w:tcW w:w="2693" w:type="dxa"/>
          </w:tcPr>
          <w:p w14:paraId="74522FCF" w14:textId="30C34D28" w:rsidR="00906DE9" w:rsidRPr="00063B17" w:rsidRDefault="006B25D1" w:rsidP="00750B12">
            <w:pPr>
              <w:rPr>
                <w:b/>
                <w:bCs/>
              </w:rPr>
            </w:pPr>
            <w:r w:rsidRPr="00063B17">
              <w:rPr>
                <w:b/>
                <w:bCs/>
              </w:rPr>
              <w:t>£430 (£31)</w:t>
            </w:r>
          </w:p>
        </w:tc>
        <w:tc>
          <w:tcPr>
            <w:tcW w:w="2642" w:type="dxa"/>
          </w:tcPr>
          <w:p w14:paraId="10011C60" w14:textId="08AAAE88" w:rsidR="00906DE9" w:rsidRPr="00063B17" w:rsidRDefault="006B25D1" w:rsidP="00750B12">
            <w:pPr>
              <w:rPr>
                <w:b/>
                <w:bCs/>
              </w:rPr>
            </w:pPr>
            <w:r w:rsidRPr="00063B17">
              <w:rPr>
                <w:b/>
                <w:bCs/>
              </w:rPr>
              <w:t>£4</w:t>
            </w:r>
            <w:r w:rsidR="00AE0017" w:rsidRPr="00063B17">
              <w:rPr>
                <w:b/>
                <w:bCs/>
              </w:rPr>
              <w:t>21</w:t>
            </w:r>
            <w:r w:rsidRPr="00063B17">
              <w:rPr>
                <w:b/>
                <w:bCs/>
              </w:rPr>
              <w:t xml:space="preserve"> (£30)</w:t>
            </w:r>
          </w:p>
        </w:tc>
      </w:tr>
      <w:tr w:rsidR="0087204A" w:rsidRPr="00063B17" w14:paraId="14DBA9C1" w14:textId="77777777" w:rsidTr="0087204A">
        <w:tc>
          <w:tcPr>
            <w:tcW w:w="3681" w:type="dxa"/>
          </w:tcPr>
          <w:p w14:paraId="6C4BCE67" w14:textId="4A072839" w:rsidR="0087204A" w:rsidRPr="00063B17" w:rsidRDefault="0087204A" w:rsidP="007763B7">
            <w:pPr>
              <w:rPr>
                <w:b/>
                <w:bCs/>
              </w:rPr>
            </w:pPr>
            <w:r w:rsidRPr="00063B17">
              <w:rPr>
                <w:b/>
                <w:bCs/>
              </w:rPr>
              <w:t xml:space="preserve">Total </w:t>
            </w:r>
            <w:r w:rsidR="008403F3" w:rsidRPr="00063B17">
              <w:rPr>
                <w:b/>
                <w:bCs/>
              </w:rPr>
              <w:t>NHS/PSS costs</w:t>
            </w:r>
          </w:p>
        </w:tc>
        <w:tc>
          <w:tcPr>
            <w:tcW w:w="2693" w:type="dxa"/>
          </w:tcPr>
          <w:p w14:paraId="333A440C" w14:textId="77777777" w:rsidR="0087204A" w:rsidRPr="00063B17" w:rsidRDefault="0087204A" w:rsidP="007763B7">
            <w:pPr>
              <w:rPr>
                <w:b/>
                <w:bCs/>
              </w:rPr>
            </w:pPr>
            <w:r w:rsidRPr="00063B17">
              <w:rPr>
                <w:b/>
                <w:bCs/>
              </w:rPr>
              <w:t>£1,096 (£184)</w:t>
            </w:r>
          </w:p>
        </w:tc>
        <w:tc>
          <w:tcPr>
            <w:tcW w:w="2642" w:type="dxa"/>
          </w:tcPr>
          <w:p w14:paraId="5D51594C" w14:textId="77777777" w:rsidR="0087204A" w:rsidRPr="00063B17" w:rsidRDefault="0087204A" w:rsidP="007763B7">
            <w:pPr>
              <w:rPr>
                <w:b/>
                <w:bCs/>
              </w:rPr>
            </w:pPr>
            <w:r w:rsidRPr="00063B17">
              <w:rPr>
                <w:b/>
                <w:bCs/>
              </w:rPr>
              <w:t>£988 (£162)</w:t>
            </w:r>
          </w:p>
        </w:tc>
      </w:tr>
      <w:tr w:rsidR="00DB3D9E" w:rsidRPr="00063B17" w14:paraId="31B9F0BA" w14:textId="77777777" w:rsidTr="00DF2ED1">
        <w:tc>
          <w:tcPr>
            <w:tcW w:w="3681" w:type="dxa"/>
          </w:tcPr>
          <w:p w14:paraId="6757B447" w14:textId="2179BF4D" w:rsidR="00DB3D9E" w:rsidRPr="00063B17" w:rsidRDefault="00DB3D9E" w:rsidP="00750B12">
            <w:pPr>
              <w:rPr>
                <w:b/>
                <w:bCs/>
              </w:rPr>
            </w:pPr>
            <w:r w:rsidRPr="00063B17">
              <w:rPr>
                <w:b/>
                <w:bCs/>
              </w:rPr>
              <w:t>Total societal</w:t>
            </w:r>
            <w:r w:rsidR="008403F3" w:rsidRPr="00063B17">
              <w:rPr>
                <w:b/>
                <w:bCs/>
              </w:rPr>
              <w:t xml:space="preserve"> costs</w:t>
            </w:r>
          </w:p>
        </w:tc>
        <w:tc>
          <w:tcPr>
            <w:tcW w:w="2693" w:type="dxa"/>
          </w:tcPr>
          <w:p w14:paraId="2AABFD48" w14:textId="108BAFB1" w:rsidR="00DB3D9E" w:rsidRPr="00063B17" w:rsidRDefault="003E61E2" w:rsidP="00750B12">
            <w:pPr>
              <w:rPr>
                <w:b/>
                <w:bCs/>
              </w:rPr>
            </w:pPr>
            <w:r w:rsidRPr="00063B17">
              <w:rPr>
                <w:b/>
                <w:bCs/>
              </w:rPr>
              <w:t>£1,52</w:t>
            </w:r>
            <w:r w:rsidR="004B258D" w:rsidRPr="00063B17">
              <w:rPr>
                <w:b/>
                <w:bCs/>
              </w:rPr>
              <w:t>7</w:t>
            </w:r>
            <w:r w:rsidRPr="00063B17">
              <w:rPr>
                <w:b/>
                <w:bCs/>
              </w:rPr>
              <w:t xml:space="preserve"> (£186)</w:t>
            </w:r>
          </w:p>
        </w:tc>
        <w:tc>
          <w:tcPr>
            <w:tcW w:w="2642" w:type="dxa"/>
          </w:tcPr>
          <w:p w14:paraId="232085CE" w14:textId="7B778C2D" w:rsidR="00DB3D9E" w:rsidRPr="00063B17" w:rsidRDefault="003E61E2" w:rsidP="00750B12">
            <w:pPr>
              <w:rPr>
                <w:b/>
                <w:bCs/>
              </w:rPr>
            </w:pPr>
            <w:r w:rsidRPr="00063B17">
              <w:rPr>
                <w:b/>
                <w:bCs/>
              </w:rPr>
              <w:t>£1,40</w:t>
            </w:r>
            <w:r w:rsidR="004B258D" w:rsidRPr="00063B17">
              <w:rPr>
                <w:b/>
                <w:bCs/>
              </w:rPr>
              <w:t>9</w:t>
            </w:r>
            <w:r w:rsidRPr="00063B17">
              <w:rPr>
                <w:b/>
                <w:bCs/>
              </w:rPr>
              <w:t xml:space="preserve"> (£165)</w:t>
            </w:r>
          </w:p>
        </w:tc>
      </w:tr>
      <w:tr w:rsidR="008403F3" w14:paraId="36790A67" w14:textId="77777777" w:rsidTr="008B142B">
        <w:tc>
          <w:tcPr>
            <w:tcW w:w="3681" w:type="dxa"/>
            <w:shd w:val="clear" w:color="auto" w:fill="E7E6E6" w:themeFill="background2"/>
          </w:tcPr>
          <w:p w14:paraId="4221ACF3" w14:textId="77777777" w:rsidR="008403F3" w:rsidRDefault="008403F3" w:rsidP="00750B12">
            <w:r>
              <w:t>Trial period</w:t>
            </w:r>
          </w:p>
        </w:tc>
        <w:tc>
          <w:tcPr>
            <w:tcW w:w="5335" w:type="dxa"/>
            <w:gridSpan w:val="2"/>
            <w:shd w:val="clear" w:color="auto" w:fill="E7E6E6" w:themeFill="background2"/>
          </w:tcPr>
          <w:p w14:paraId="69B74258" w14:textId="0854447C" w:rsidR="008403F3" w:rsidRDefault="008403F3" w:rsidP="00750B12">
            <w:r>
              <w:t>Mean (SE)</w:t>
            </w:r>
          </w:p>
        </w:tc>
      </w:tr>
      <w:tr w:rsidR="00B30215" w14:paraId="5A52BC2A" w14:textId="77777777" w:rsidTr="00DF2ED1">
        <w:tc>
          <w:tcPr>
            <w:tcW w:w="3681" w:type="dxa"/>
          </w:tcPr>
          <w:p w14:paraId="5C90E27D" w14:textId="0635E5A3" w:rsidR="00B30215" w:rsidRDefault="00B30215" w:rsidP="00B30215">
            <w:r>
              <w:t>Spending on NRT</w:t>
            </w:r>
          </w:p>
        </w:tc>
        <w:tc>
          <w:tcPr>
            <w:tcW w:w="2693" w:type="dxa"/>
          </w:tcPr>
          <w:p w14:paraId="3D4DC3C8" w14:textId="532CAFBC" w:rsidR="00B30215" w:rsidRDefault="008B5054" w:rsidP="00B30215">
            <w:r>
              <w:t>£1 (£1)</w:t>
            </w:r>
          </w:p>
        </w:tc>
        <w:tc>
          <w:tcPr>
            <w:tcW w:w="2642" w:type="dxa"/>
          </w:tcPr>
          <w:p w14:paraId="6B5C987C" w14:textId="41AFF6E1" w:rsidR="00B30215" w:rsidRDefault="008B5054" w:rsidP="00B30215">
            <w:r>
              <w:t>£1 (£</w:t>
            </w:r>
            <w:r w:rsidR="00890E79">
              <w:t>1</w:t>
            </w:r>
            <w:r w:rsidR="006373B6">
              <w:t>)</w:t>
            </w:r>
          </w:p>
        </w:tc>
      </w:tr>
      <w:tr w:rsidR="00B30215" w14:paraId="128F2006" w14:textId="77777777" w:rsidTr="00DF2ED1">
        <w:tc>
          <w:tcPr>
            <w:tcW w:w="3681" w:type="dxa"/>
          </w:tcPr>
          <w:p w14:paraId="33097F7C" w14:textId="02D37A43" w:rsidR="00B30215" w:rsidRDefault="00B30215" w:rsidP="00B30215">
            <w:r>
              <w:t xml:space="preserve">Spending on </w:t>
            </w:r>
            <w:r w:rsidR="00FD5F51">
              <w:t>tobacco</w:t>
            </w:r>
          </w:p>
        </w:tc>
        <w:tc>
          <w:tcPr>
            <w:tcW w:w="2693" w:type="dxa"/>
          </w:tcPr>
          <w:p w14:paraId="0E6C84ED" w14:textId="239C0ED6" w:rsidR="00B30215" w:rsidRDefault="006373B6" w:rsidP="00B30215">
            <w:r>
              <w:t>£3,</w:t>
            </w:r>
            <w:r w:rsidR="001F4B2C">
              <w:t>707</w:t>
            </w:r>
            <w:r>
              <w:t xml:space="preserve"> (£2</w:t>
            </w:r>
            <w:r w:rsidR="005B47D5">
              <w:t>30</w:t>
            </w:r>
            <w:r>
              <w:t>)</w:t>
            </w:r>
          </w:p>
        </w:tc>
        <w:tc>
          <w:tcPr>
            <w:tcW w:w="2642" w:type="dxa"/>
          </w:tcPr>
          <w:p w14:paraId="74343982" w14:textId="4CB6DE50" w:rsidR="00B30215" w:rsidRDefault="006373B6" w:rsidP="00B30215">
            <w:r>
              <w:t>£4,1</w:t>
            </w:r>
            <w:r w:rsidR="005B47D5">
              <w:t>87</w:t>
            </w:r>
            <w:r>
              <w:t xml:space="preserve"> (£2</w:t>
            </w:r>
            <w:r w:rsidR="005B47D5">
              <w:t>43</w:t>
            </w:r>
            <w:r>
              <w:t>)</w:t>
            </w:r>
          </w:p>
        </w:tc>
      </w:tr>
      <w:tr w:rsidR="00E52787" w14:paraId="67102022" w14:textId="77777777" w:rsidTr="00C33723">
        <w:tc>
          <w:tcPr>
            <w:tcW w:w="3681" w:type="dxa"/>
          </w:tcPr>
          <w:p w14:paraId="1117A23E" w14:textId="77777777" w:rsidR="00E52787" w:rsidRDefault="00E52787" w:rsidP="00C33723">
            <w:r>
              <w:t>Spending on travelling to receive care</w:t>
            </w:r>
          </w:p>
        </w:tc>
        <w:tc>
          <w:tcPr>
            <w:tcW w:w="2693" w:type="dxa"/>
          </w:tcPr>
          <w:p w14:paraId="52B7F12D" w14:textId="243F0E15" w:rsidR="00E52787" w:rsidRDefault="005B47D5" w:rsidP="00C33723">
            <w:r>
              <w:t>£3 (£1)</w:t>
            </w:r>
          </w:p>
        </w:tc>
        <w:tc>
          <w:tcPr>
            <w:tcW w:w="2642" w:type="dxa"/>
          </w:tcPr>
          <w:p w14:paraId="75AC1E37" w14:textId="03E6998E" w:rsidR="00E52787" w:rsidRDefault="005B47D5" w:rsidP="00C33723">
            <w:r>
              <w:t>£7 (£2)</w:t>
            </w:r>
          </w:p>
        </w:tc>
      </w:tr>
      <w:tr w:rsidR="00B30215" w14:paraId="4CDEDCB1" w14:textId="77777777" w:rsidTr="00DF2ED1">
        <w:tc>
          <w:tcPr>
            <w:tcW w:w="3681" w:type="dxa"/>
          </w:tcPr>
          <w:p w14:paraId="17CC39F5" w14:textId="6C18E364" w:rsidR="00B30215" w:rsidRDefault="00B30215" w:rsidP="00B30215">
            <w:r>
              <w:t>Lost income</w:t>
            </w:r>
          </w:p>
        </w:tc>
        <w:tc>
          <w:tcPr>
            <w:tcW w:w="2693" w:type="dxa"/>
          </w:tcPr>
          <w:p w14:paraId="10D83330" w14:textId="11988E69" w:rsidR="00B30215" w:rsidRDefault="006373B6" w:rsidP="00B30215">
            <w:r>
              <w:t>£1</w:t>
            </w:r>
            <w:r w:rsidR="0063002F">
              <w:t>2</w:t>
            </w:r>
            <w:r>
              <w:t xml:space="preserve"> (£</w:t>
            </w:r>
            <w:r w:rsidR="0063002F">
              <w:t>10)</w:t>
            </w:r>
          </w:p>
        </w:tc>
        <w:tc>
          <w:tcPr>
            <w:tcW w:w="2642" w:type="dxa"/>
          </w:tcPr>
          <w:p w14:paraId="51308158" w14:textId="27AD75C0" w:rsidR="00B30215" w:rsidRDefault="006373B6" w:rsidP="00B30215">
            <w:r>
              <w:t>£13 (£</w:t>
            </w:r>
            <w:r w:rsidR="005C093E">
              <w:t>9</w:t>
            </w:r>
            <w:r>
              <w:t>)</w:t>
            </w:r>
          </w:p>
        </w:tc>
      </w:tr>
      <w:tr w:rsidR="001F4D76" w:rsidRPr="00063B17" w14:paraId="4A30B0CA" w14:textId="77777777" w:rsidTr="00DF2ED1">
        <w:tc>
          <w:tcPr>
            <w:tcW w:w="3681" w:type="dxa"/>
          </w:tcPr>
          <w:p w14:paraId="743ACFC6" w14:textId="24E359DB" w:rsidR="001F4D76" w:rsidRPr="00063B17" w:rsidRDefault="001F4D76" w:rsidP="001F4D76">
            <w:pPr>
              <w:rPr>
                <w:b/>
                <w:bCs/>
              </w:rPr>
            </w:pPr>
            <w:r w:rsidRPr="00063B17">
              <w:rPr>
                <w:b/>
                <w:bCs/>
              </w:rPr>
              <w:t>Total spending and lost income</w:t>
            </w:r>
          </w:p>
        </w:tc>
        <w:tc>
          <w:tcPr>
            <w:tcW w:w="2693" w:type="dxa"/>
          </w:tcPr>
          <w:p w14:paraId="0F41D279" w14:textId="46CF0DF7" w:rsidR="001F4D76" w:rsidRPr="00063B17" w:rsidRDefault="00562F9F" w:rsidP="001F4D76">
            <w:pPr>
              <w:rPr>
                <w:b/>
                <w:bCs/>
              </w:rPr>
            </w:pPr>
            <w:r w:rsidRPr="00063B17">
              <w:rPr>
                <w:b/>
                <w:bCs/>
              </w:rPr>
              <w:t>£3,7</w:t>
            </w:r>
            <w:r w:rsidR="004414D6" w:rsidRPr="00063B17">
              <w:rPr>
                <w:b/>
                <w:bCs/>
              </w:rPr>
              <w:t>24</w:t>
            </w:r>
            <w:r w:rsidRPr="00063B17">
              <w:rPr>
                <w:b/>
                <w:bCs/>
              </w:rPr>
              <w:t xml:space="preserve"> (£2</w:t>
            </w:r>
            <w:r w:rsidR="004414D6" w:rsidRPr="00063B17">
              <w:rPr>
                <w:b/>
                <w:bCs/>
              </w:rPr>
              <w:t>31</w:t>
            </w:r>
            <w:r w:rsidRPr="00063B17">
              <w:rPr>
                <w:b/>
                <w:bCs/>
              </w:rPr>
              <w:t>)</w:t>
            </w:r>
          </w:p>
        </w:tc>
        <w:tc>
          <w:tcPr>
            <w:tcW w:w="2642" w:type="dxa"/>
          </w:tcPr>
          <w:p w14:paraId="6B342307" w14:textId="0902A865" w:rsidR="001F4D76" w:rsidRPr="00063B17" w:rsidRDefault="00562F9F" w:rsidP="001F4D76">
            <w:pPr>
              <w:rPr>
                <w:b/>
                <w:bCs/>
              </w:rPr>
            </w:pPr>
            <w:r w:rsidRPr="00063B17">
              <w:rPr>
                <w:b/>
                <w:bCs/>
              </w:rPr>
              <w:t>£4,</w:t>
            </w:r>
            <w:r w:rsidR="004414D6" w:rsidRPr="00063B17">
              <w:rPr>
                <w:b/>
                <w:bCs/>
              </w:rPr>
              <w:t>208</w:t>
            </w:r>
            <w:r w:rsidRPr="00063B17">
              <w:rPr>
                <w:b/>
                <w:bCs/>
              </w:rPr>
              <w:t xml:space="preserve"> (£2</w:t>
            </w:r>
            <w:r w:rsidR="004414D6" w:rsidRPr="00063B17">
              <w:rPr>
                <w:b/>
                <w:bCs/>
              </w:rPr>
              <w:t>42</w:t>
            </w:r>
            <w:r w:rsidRPr="00063B17">
              <w:rPr>
                <w:b/>
                <w:bCs/>
              </w:rPr>
              <w:t>)</w:t>
            </w:r>
          </w:p>
        </w:tc>
      </w:tr>
      <w:tr w:rsidR="00B4027D" w:rsidRPr="00063B17" w14:paraId="70149739" w14:textId="77777777" w:rsidTr="007763B7">
        <w:tc>
          <w:tcPr>
            <w:tcW w:w="3681" w:type="dxa"/>
          </w:tcPr>
          <w:p w14:paraId="27DA9430" w14:textId="6C96468A" w:rsidR="00B4027D" w:rsidRPr="00063B17" w:rsidRDefault="00B4027D" w:rsidP="00B4027D">
            <w:pPr>
              <w:rPr>
                <w:b/>
                <w:bCs/>
              </w:rPr>
            </w:pPr>
            <w:r w:rsidRPr="00063B17">
              <w:rPr>
                <w:b/>
                <w:bCs/>
              </w:rPr>
              <w:t>Total NHS/PSS costs</w:t>
            </w:r>
          </w:p>
        </w:tc>
        <w:tc>
          <w:tcPr>
            <w:tcW w:w="2693" w:type="dxa"/>
          </w:tcPr>
          <w:p w14:paraId="0773C803" w14:textId="7377DAE0" w:rsidR="00B4027D" w:rsidRPr="00063B17" w:rsidRDefault="00B4027D" w:rsidP="00B4027D">
            <w:pPr>
              <w:rPr>
                <w:b/>
                <w:bCs/>
              </w:rPr>
            </w:pPr>
            <w:r w:rsidRPr="00063B17">
              <w:rPr>
                <w:b/>
                <w:bCs/>
              </w:rPr>
              <w:t>£3,859 (£441)</w:t>
            </w:r>
          </w:p>
        </w:tc>
        <w:tc>
          <w:tcPr>
            <w:tcW w:w="2642" w:type="dxa"/>
          </w:tcPr>
          <w:p w14:paraId="7FCCD501" w14:textId="2D6C6FDD" w:rsidR="00B4027D" w:rsidRPr="00063B17" w:rsidRDefault="00B4027D" w:rsidP="00B4027D">
            <w:pPr>
              <w:rPr>
                <w:b/>
                <w:bCs/>
              </w:rPr>
            </w:pPr>
            <w:r w:rsidRPr="00063B17">
              <w:rPr>
                <w:b/>
                <w:bCs/>
              </w:rPr>
              <w:t>£2,716 (£386)</w:t>
            </w:r>
          </w:p>
        </w:tc>
      </w:tr>
      <w:tr w:rsidR="00B4027D" w:rsidRPr="00063B17" w14:paraId="276CF984" w14:textId="77777777" w:rsidTr="00DF2ED1">
        <w:tc>
          <w:tcPr>
            <w:tcW w:w="3681" w:type="dxa"/>
          </w:tcPr>
          <w:p w14:paraId="20C8EF5A" w14:textId="79F7419D" w:rsidR="00B4027D" w:rsidRPr="00063B17" w:rsidRDefault="00B4027D" w:rsidP="00B4027D">
            <w:pPr>
              <w:rPr>
                <w:b/>
                <w:bCs/>
              </w:rPr>
            </w:pPr>
            <w:r w:rsidRPr="00063B17">
              <w:rPr>
                <w:b/>
                <w:bCs/>
              </w:rPr>
              <w:t>Total societal costs</w:t>
            </w:r>
          </w:p>
        </w:tc>
        <w:tc>
          <w:tcPr>
            <w:tcW w:w="2693" w:type="dxa"/>
          </w:tcPr>
          <w:p w14:paraId="57932350" w14:textId="0054992F" w:rsidR="00B4027D" w:rsidRPr="00063B17" w:rsidRDefault="00B4027D" w:rsidP="00B4027D">
            <w:pPr>
              <w:rPr>
                <w:b/>
                <w:bCs/>
              </w:rPr>
            </w:pPr>
            <w:r w:rsidRPr="00063B17">
              <w:rPr>
                <w:b/>
                <w:bCs/>
              </w:rPr>
              <w:t>£7,583 (£485)</w:t>
            </w:r>
          </w:p>
        </w:tc>
        <w:tc>
          <w:tcPr>
            <w:tcW w:w="2642" w:type="dxa"/>
          </w:tcPr>
          <w:p w14:paraId="42BEA92D" w14:textId="6C8E9017" w:rsidR="00B4027D" w:rsidRPr="00063B17" w:rsidRDefault="00B4027D" w:rsidP="00B4027D">
            <w:pPr>
              <w:rPr>
                <w:b/>
                <w:bCs/>
              </w:rPr>
            </w:pPr>
            <w:r w:rsidRPr="00063B17">
              <w:rPr>
                <w:b/>
                <w:bCs/>
              </w:rPr>
              <w:t>£6,924 (£453)</w:t>
            </w:r>
          </w:p>
        </w:tc>
      </w:tr>
      <w:tr w:rsidR="00B4027D" w14:paraId="254EF951" w14:textId="77777777" w:rsidTr="005D5F62">
        <w:tc>
          <w:tcPr>
            <w:tcW w:w="3681" w:type="dxa"/>
            <w:shd w:val="clear" w:color="auto" w:fill="E7E6E6" w:themeFill="background2"/>
          </w:tcPr>
          <w:p w14:paraId="236419E2" w14:textId="77777777" w:rsidR="00B4027D" w:rsidRDefault="00B4027D" w:rsidP="00B4027D">
            <w:r>
              <w:lastRenderedPageBreak/>
              <w:t>EQ-5D-5L utility</w:t>
            </w:r>
          </w:p>
        </w:tc>
        <w:tc>
          <w:tcPr>
            <w:tcW w:w="5335" w:type="dxa"/>
            <w:gridSpan w:val="2"/>
            <w:shd w:val="clear" w:color="auto" w:fill="E7E6E6" w:themeFill="background2"/>
          </w:tcPr>
          <w:p w14:paraId="3C6C6442" w14:textId="16895D4F" w:rsidR="00B4027D" w:rsidRDefault="00B4027D" w:rsidP="00B4027D">
            <w:r>
              <w:t>Mean (SE)</w:t>
            </w:r>
          </w:p>
        </w:tc>
      </w:tr>
      <w:tr w:rsidR="00B4027D" w:rsidRPr="00063B17" w14:paraId="246C8440" w14:textId="77777777" w:rsidTr="00DF2ED1">
        <w:tc>
          <w:tcPr>
            <w:tcW w:w="3681" w:type="dxa"/>
          </w:tcPr>
          <w:p w14:paraId="3CA7E247" w14:textId="79467AB8" w:rsidR="00B4027D" w:rsidRPr="00063B17" w:rsidRDefault="00B4027D" w:rsidP="00B4027D">
            <w:r w:rsidRPr="00063B17">
              <w:t>QALYs</w:t>
            </w:r>
          </w:p>
        </w:tc>
        <w:tc>
          <w:tcPr>
            <w:tcW w:w="2693" w:type="dxa"/>
          </w:tcPr>
          <w:p w14:paraId="0FA087C0" w14:textId="4D14833A" w:rsidR="00B4027D" w:rsidRPr="00063B17" w:rsidRDefault="00B4027D" w:rsidP="00B4027D">
            <w:r w:rsidRPr="00063B17">
              <w:t>0.303 (0.008)</w:t>
            </w:r>
          </w:p>
        </w:tc>
        <w:tc>
          <w:tcPr>
            <w:tcW w:w="2642" w:type="dxa"/>
          </w:tcPr>
          <w:p w14:paraId="1C848EF1" w14:textId="67022A7E" w:rsidR="00B4027D" w:rsidRPr="00063B17" w:rsidRDefault="00B4027D" w:rsidP="00B4027D">
            <w:r w:rsidRPr="00063B17">
              <w:t>0.295 (0.010)</w:t>
            </w:r>
          </w:p>
        </w:tc>
      </w:tr>
      <w:tr w:rsidR="00B4027D" w14:paraId="671DEE0E" w14:textId="77777777" w:rsidTr="005F2AC9">
        <w:tc>
          <w:tcPr>
            <w:tcW w:w="3681" w:type="dxa"/>
            <w:shd w:val="clear" w:color="auto" w:fill="E7E6E6" w:themeFill="background2"/>
          </w:tcPr>
          <w:p w14:paraId="2EA41FEC" w14:textId="49707AF4" w:rsidR="00B4027D" w:rsidRDefault="00B4027D" w:rsidP="00B4027D">
            <w:r>
              <w:t>Adjusted incremental estimates</w:t>
            </w:r>
          </w:p>
        </w:tc>
        <w:tc>
          <w:tcPr>
            <w:tcW w:w="5335" w:type="dxa"/>
            <w:gridSpan w:val="2"/>
            <w:shd w:val="clear" w:color="auto" w:fill="E7E6E6" w:themeFill="background2"/>
          </w:tcPr>
          <w:p w14:paraId="0EB594E6" w14:textId="7CE8BC28" w:rsidR="00B4027D" w:rsidRDefault="00B4027D" w:rsidP="00B4027D">
            <w:r>
              <w:t>Mean (95% CI)</w:t>
            </w:r>
          </w:p>
        </w:tc>
      </w:tr>
      <w:tr w:rsidR="00B4027D" w14:paraId="57E4F71F" w14:textId="77777777" w:rsidTr="007763B7">
        <w:tc>
          <w:tcPr>
            <w:tcW w:w="3681" w:type="dxa"/>
          </w:tcPr>
          <w:p w14:paraId="0444BD6C" w14:textId="77777777" w:rsidR="00B4027D" w:rsidRDefault="00B4027D" w:rsidP="00B4027D">
            <w:r>
              <w:t>Incremental costs</w:t>
            </w:r>
          </w:p>
        </w:tc>
        <w:tc>
          <w:tcPr>
            <w:tcW w:w="5335" w:type="dxa"/>
            <w:gridSpan w:val="2"/>
          </w:tcPr>
          <w:p w14:paraId="5C2378FA" w14:textId="2CC4FEAA" w:rsidR="00B4027D" w:rsidRPr="00EA13BD" w:rsidRDefault="00B4027D" w:rsidP="00B4027D">
            <w:r w:rsidRPr="00EA13BD">
              <w:t>£</w:t>
            </w:r>
            <w:r w:rsidR="00DF0054" w:rsidRPr="00EA13BD">
              <w:t>674</w:t>
            </w:r>
            <w:r w:rsidRPr="00EA13BD">
              <w:t xml:space="preserve"> </w:t>
            </w:r>
            <w:r w:rsidR="00447FE5" w:rsidRPr="00EA13BD">
              <w:t>(-£</w:t>
            </w:r>
            <w:r w:rsidR="00C51138">
              <w:t>25</w:t>
            </w:r>
            <w:r w:rsidR="00447FE5" w:rsidRPr="00EA13BD">
              <w:t>6 to £</w:t>
            </w:r>
            <w:r w:rsidR="00526B63">
              <w:t>2</w:t>
            </w:r>
            <w:r w:rsidR="00447FE5" w:rsidRPr="00EA13BD">
              <w:t>,</w:t>
            </w:r>
            <w:r w:rsidR="00526B63">
              <w:t>040</w:t>
            </w:r>
            <w:r w:rsidRPr="00EA13BD">
              <w:t>)</w:t>
            </w:r>
          </w:p>
        </w:tc>
      </w:tr>
      <w:tr w:rsidR="00B4027D" w14:paraId="01CFE5E5" w14:textId="77777777" w:rsidTr="00DF2ED1">
        <w:tc>
          <w:tcPr>
            <w:tcW w:w="3681" w:type="dxa"/>
          </w:tcPr>
          <w:p w14:paraId="721A56C6" w14:textId="7CDD514D" w:rsidR="00B4027D" w:rsidRDefault="00B4027D" w:rsidP="00B4027D">
            <w:r>
              <w:t>Incremental QALYs</w:t>
            </w:r>
          </w:p>
        </w:tc>
        <w:tc>
          <w:tcPr>
            <w:tcW w:w="5335" w:type="dxa"/>
            <w:gridSpan w:val="2"/>
          </w:tcPr>
          <w:p w14:paraId="777FEDBA" w14:textId="3F7C80CD" w:rsidR="00B4027D" w:rsidRPr="00EA13BD" w:rsidRDefault="00B4027D" w:rsidP="00B4027D">
            <w:r w:rsidRPr="00EA13BD">
              <w:t>0.00</w:t>
            </w:r>
            <w:r w:rsidR="00DF0054" w:rsidRPr="00EA13BD">
              <w:t>7</w:t>
            </w:r>
            <w:r w:rsidRPr="00EA13BD">
              <w:t xml:space="preserve"> (-0.0</w:t>
            </w:r>
            <w:r w:rsidR="00EA13BD">
              <w:t>1</w:t>
            </w:r>
            <w:r w:rsidR="00C51138">
              <w:t>7</w:t>
            </w:r>
            <w:r w:rsidRPr="00EA13BD">
              <w:t xml:space="preserve"> to 0.0</w:t>
            </w:r>
            <w:r w:rsidR="00C51138">
              <w:t>27</w:t>
            </w:r>
            <w:r w:rsidRPr="00EA13BD">
              <w:t>)</w:t>
            </w:r>
          </w:p>
        </w:tc>
      </w:tr>
      <w:tr w:rsidR="00B4027D" w:rsidRPr="00F83957" w14:paraId="5BF15543" w14:textId="77777777" w:rsidTr="00DF2ED1">
        <w:tc>
          <w:tcPr>
            <w:tcW w:w="3681" w:type="dxa"/>
          </w:tcPr>
          <w:p w14:paraId="1FB33645" w14:textId="77777777" w:rsidR="00B4027D" w:rsidRPr="00F83957" w:rsidRDefault="00B4027D" w:rsidP="00B4027D">
            <w:pPr>
              <w:rPr>
                <w:b/>
                <w:bCs/>
              </w:rPr>
            </w:pPr>
            <w:r w:rsidRPr="00F83957">
              <w:rPr>
                <w:b/>
                <w:bCs/>
              </w:rPr>
              <w:t>ICER</w:t>
            </w:r>
          </w:p>
        </w:tc>
        <w:tc>
          <w:tcPr>
            <w:tcW w:w="5335" w:type="dxa"/>
            <w:gridSpan w:val="2"/>
          </w:tcPr>
          <w:p w14:paraId="3935B1C3" w14:textId="7379E13C" w:rsidR="00B4027D" w:rsidRPr="00F83957" w:rsidRDefault="00B4027D" w:rsidP="00B4027D">
            <w:pPr>
              <w:rPr>
                <w:b/>
                <w:bCs/>
              </w:rPr>
            </w:pPr>
            <w:r w:rsidRPr="00F83957">
              <w:rPr>
                <w:b/>
                <w:bCs/>
              </w:rPr>
              <w:t>£9</w:t>
            </w:r>
            <w:r w:rsidR="00EA0424" w:rsidRPr="00F83957">
              <w:rPr>
                <w:b/>
                <w:bCs/>
              </w:rPr>
              <w:t>6</w:t>
            </w:r>
            <w:r w:rsidRPr="00F83957">
              <w:rPr>
                <w:b/>
                <w:bCs/>
              </w:rPr>
              <w:t>,</w:t>
            </w:r>
            <w:r w:rsidR="00EA0424" w:rsidRPr="00F83957">
              <w:rPr>
                <w:b/>
                <w:bCs/>
              </w:rPr>
              <w:t>286</w:t>
            </w:r>
            <w:r w:rsidR="005B1509" w:rsidRPr="00F83957">
              <w:rPr>
                <w:b/>
                <w:bCs/>
              </w:rPr>
              <w:t xml:space="preserve"> (Uncertainty see </w:t>
            </w:r>
            <w:r w:rsidR="00367456" w:rsidRPr="00F83957">
              <w:rPr>
                <w:b/>
                <w:bCs/>
              </w:rPr>
              <w:fldChar w:fldCharType="begin"/>
            </w:r>
            <w:r w:rsidR="00367456" w:rsidRPr="00F83957">
              <w:rPr>
                <w:b/>
                <w:bCs/>
              </w:rPr>
              <w:instrText xml:space="preserve"> REF _Ref162957438 \h </w:instrText>
            </w:r>
            <w:r w:rsidR="00F83957">
              <w:rPr>
                <w:b/>
                <w:bCs/>
              </w:rPr>
              <w:instrText xml:space="preserve"> \* MERGEFORMAT </w:instrText>
            </w:r>
            <w:r w:rsidR="00367456" w:rsidRPr="00F83957">
              <w:rPr>
                <w:b/>
                <w:bCs/>
              </w:rPr>
            </w:r>
            <w:r w:rsidR="00367456" w:rsidRPr="00F83957">
              <w:rPr>
                <w:b/>
                <w:bCs/>
              </w:rPr>
              <w:fldChar w:fldCharType="separate"/>
            </w:r>
            <w:r w:rsidR="008052E9" w:rsidRPr="00F83957">
              <w:rPr>
                <w:b/>
                <w:bCs/>
              </w:rPr>
              <w:t xml:space="preserve">Figure </w:t>
            </w:r>
            <w:r w:rsidR="008052E9" w:rsidRPr="00F83957">
              <w:rPr>
                <w:b/>
                <w:bCs/>
                <w:noProof/>
              </w:rPr>
              <w:t>6</w:t>
            </w:r>
            <w:r w:rsidR="00367456" w:rsidRPr="00F83957">
              <w:rPr>
                <w:b/>
                <w:bCs/>
              </w:rPr>
              <w:fldChar w:fldCharType="end"/>
            </w:r>
            <w:r w:rsidR="005B1509" w:rsidRPr="00F83957">
              <w:rPr>
                <w:b/>
                <w:bCs/>
              </w:rPr>
              <w:t>)</w:t>
            </w:r>
          </w:p>
        </w:tc>
      </w:tr>
    </w:tbl>
    <w:p w14:paraId="7DEABC84" w14:textId="77777777" w:rsidR="00906DE9" w:rsidRDefault="00906DE9" w:rsidP="00906DE9"/>
    <w:p w14:paraId="275467C7" w14:textId="2665FB9C" w:rsidR="005B1509" w:rsidRDefault="00E9788C" w:rsidP="005B1509">
      <w:pPr>
        <w:keepNext/>
      </w:pPr>
      <w:r w:rsidRPr="00E9788C">
        <w:rPr>
          <w:noProof/>
        </w:rPr>
        <w:drawing>
          <wp:inline distT="0" distB="0" distL="0" distR="0" wp14:anchorId="7379C5F5" wp14:editId="1610E8C7">
            <wp:extent cx="5731510" cy="3439160"/>
            <wp:effectExtent l="0" t="0" r="2540" b="8890"/>
            <wp:docPr id="1557741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407D46F1" w14:textId="2068B26C" w:rsidR="005B1509" w:rsidRDefault="005B1509" w:rsidP="005B1509">
      <w:pPr>
        <w:pStyle w:val="Caption"/>
      </w:pPr>
      <w:bookmarkStart w:id="25" w:name="_Ref162957438"/>
      <w:r>
        <w:t xml:space="preserve">Figure </w:t>
      </w:r>
      <w:r w:rsidR="00923843">
        <w:fldChar w:fldCharType="begin"/>
      </w:r>
      <w:r w:rsidR="00923843">
        <w:instrText xml:space="preserve"> SEQ Figure \* ARABIC </w:instrText>
      </w:r>
      <w:r w:rsidR="00923843">
        <w:fldChar w:fldCharType="separate"/>
      </w:r>
      <w:r w:rsidR="008052E9">
        <w:rPr>
          <w:noProof/>
        </w:rPr>
        <w:t>6</w:t>
      </w:r>
      <w:r w:rsidR="00923843">
        <w:rPr>
          <w:noProof/>
        </w:rPr>
        <w:fldChar w:fldCharType="end"/>
      </w:r>
      <w:bookmarkEnd w:id="25"/>
      <w:r>
        <w:t xml:space="preserve"> Cost-effectiveness </w:t>
      </w:r>
      <w:r w:rsidR="007954B6">
        <w:t>acceptability curve</w:t>
      </w:r>
      <w:r>
        <w:t xml:space="preserve"> from a societal perspective</w:t>
      </w:r>
    </w:p>
    <w:p w14:paraId="2C655F33" w14:textId="0AFC3283" w:rsidR="00B70E8D" w:rsidRPr="00B70E8D" w:rsidRDefault="00B70E8D" w:rsidP="00B70E8D"/>
    <w:p w14:paraId="4F4F4C5C" w14:textId="1EB4D781" w:rsidR="00602F13" w:rsidRDefault="00602F13" w:rsidP="00602F13">
      <w:pPr>
        <w:pStyle w:val="Heading4"/>
      </w:pPr>
      <w:r>
        <w:t>Long-term cost-effectiveness extrapolation</w:t>
      </w:r>
    </w:p>
    <w:p w14:paraId="62CFD990" w14:textId="49AD7557" w:rsidR="00550BA8" w:rsidRDefault="00550BA8" w:rsidP="00550BA8">
      <w:r w:rsidRPr="000B68FB">
        <w:t xml:space="preserve">The lifetime cost-effectiveness of </w:t>
      </w:r>
      <w:r w:rsidR="00671C44">
        <w:t>EC</w:t>
      </w:r>
      <w:r w:rsidRPr="000B68FB">
        <w:t xml:space="preserve"> compared to </w:t>
      </w:r>
      <w:r w:rsidR="00671C44">
        <w:t>UC</w:t>
      </w:r>
      <w:r w:rsidRPr="000B68FB">
        <w:t xml:space="preserve"> was </w:t>
      </w:r>
      <w:r>
        <w:t>estimated</w:t>
      </w:r>
      <w:r w:rsidRPr="000B68FB">
        <w:t xml:space="preserve"> using</w:t>
      </w:r>
      <w:r>
        <w:t xml:space="preserve"> the</w:t>
      </w:r>
      <w:r w:rsidRPr="000B68FB">
        <w:t xml:space="preserve"> Markov model that utili</w:t>
      </w:r>
      <w:r>
        <w:t>s</w:t>
      </w:r>
      <w:r w:rsidRPr="000B68FB">
        <w:t>ed input parameters from both the literature and the trial, as shown in</w:t>
      </w:r>
      <w:r>
        <w:t xml:space="preserve"> </w:t>
      </w:r>
      <w:r>
        <w:fldChar w:fldCharType="begin"/>
      </w:r>
      <w:r>
        <w:instrText xml:space="preserve"> REF _Ref140592965 \h </w:instrText>
      </w:r>
      <w:r>
        <w:fldChar w:fldCharType="separate"/>
      </w:r>
      <w:r w:rsidR="00674A61">
        <w:t xml:space="preserve">Table </w:t>
      </w:r>
      <w:r w:rsidR="00674A61">
        <w:rPr>
          <w:noProof/>
        </w:rPr>
        <w:t>3</w:t>
      </w:r>
      <w:r>
        <w:fldChar w:fldCharType="end"/>
      </w:r>
      <w:r>
        <w:t xml:space="preserve"> </w:t>
      </w:r>
      <w:r w:rsidRPr="000B68FB">
        <w:t>and</w:t>
      </w:r>
      <w:r w:rsidR="00817246">
        <w:t xml:space="preserve"> </w:t>
      </w:r>
      <w:r w:rsidR="00817246">
        <w:fldChar w:fldCharType="begin"/>
      </w:r>
      <w:r w:rsidR="00817246">
        <w:instrText xml:space="preserve"> REF _Ref174388622 \h </w:instrText>
      </w:r>
      <w:r w:rsidR="00817246">
        <w:fldChar w:fldCharType="separate"/>
      </w:r>
      <w:r w:rsidR="00674A61">
        <w:t>Appendix 9</w:t>
      </w:r>
      <w:r w:rsidR="00817246">
        <w:fldChar w:fldCharType="end"/>
      </w:r>
      <w:r w:rsidRPr="000B68FB">
        <w:t xml:space="preserve"> </w:t>
      </w:r>
      <w:r>
        <w:fldChar w:fldCharType="begin"/>
      </w:r>
      <w:r>
        <w:instrText xml:space="preserve"> REF _Ref138938656 \h </w:instrText>
      </w:r>
      <w:r>
        <w:fldChar w:fldCharType="separate"/>
      </w:r>
      <w:r w:rsidR="00E97A6E">
        <w:t xml:space="preserve">Table </w:t>
      </w:r>
      <w:r w:rsidR="00E97A6E">
        <w:rPr>
          <w:noProof/>
        </w:rPr>
        <w:t>35</w:t>
      </w:r>
      <w:r>
        <w:fldChar w:fldCharType="end"/>
      </w:r>
      <w:r>
        <w:t>.</w:t>
      </w:r>
      <w:r w:rsidR="009F384F" w:rsidRPr="00B753F7">
        <w:t xml:space="preserve"> </w:t>
      </w:r>
      <w:r w:rsidR="009F384F">
        <w:t>As the CO-validated sustained abstinence was the same as the self-reported one, the results projected from them were identical.</w:t>
      </w:r>
    </w:p>
    <w:p w14:paraId="1A8C57C3" w14:textId="2305349E" w:rsidR="00C95D7F" w:rsidRDefault="00C95D7F" w:rsidP="00C95D7F">
      <w:r>
        <w:t>C</w:t>
      </w:r>
      <w:r w:rsidRPr="00B753F7">
        <w:t xml:space="preserve">ompared to </w:t>
      </w:r>
      <w:r>
        <w:t>UC</w:t>
      </w:r>
      <w:r w:rsidRPr="00B753F7">
        <w:t xml:space="preserve">, the </w:t>
      </w:r>
      <w:r w:rsidR="006071ED">
        <w:t>EC</w:t>
      </w:r>
      <w:r w:rsidRPr="00B753F7">
        <w:t xml:space="preserve"> was associated with an incremental cost of £</w:t>
      </w:r>
      <w:r>
        <w:t>1,142</w:t>
      </w:r>
      <w:r w:rsidRPr="00B753F7">
        <w:t xml:space="preserve"> per person </w:t>
      </w:r>
      <w:r w:rsidR="00D12A67">
        <w:t>whil</w:t>
      </w:r>
      <w:r w:rsidR="006B0D9B">
        <w:t>st</w:t>
      </w:r>
      <w:r w:rsidRPr="00B753F7">
        <w:t xml:space="preserve"> yield</w:t>
      </w:r>
      <w:r w:rsidR="006B0D9B">
        <w:t>ing</w:t>
      </w:r>
      <w:r w:rsidRPr="00B753F7">
        <w:t xml:space="preserve"> an additional 0.0</w:t>
      </w:r>
      <w:r>
        <w:t>30</w:t>
      </w:r>
      <w:r w:rsidRPr="00B753F7">
        <w:t xml:space="preserve"> QALYs over the lifetime horizon</w:t>
      </w:r>
      <w:r w:rsidR="00862F72">
        <w:t xml:space="preserve"> (</w:t>
      </w:r>
      <w:r w:rsidR="00862F72">
        <w:fldChar w:fldCharType="begin"/>
      </w:r>
      <w:r w:rsidR="00862F72">
        <w:instrText xml:space="preserve"> REF _Ref138535640 \h </w:instrText>
      </w:r>
      <w:r w:rsidR="00862F72">
        <w:fldChar w:fldCharType="separate"/>
      </w:r>
      <w:r w:rsidR="00862F72" w:rsidRPr="00B753F7">
        <w:t xml:space="preserve">Table </w:t>
      </w:r>
      <w:r w:rsidR="00862F72">
        <w:rPr>
          <w:noProof/>
        </w:rPr>
        <w:t>12</w:t>
      </w:r>
      <w:r w:rsidR="00862F72">
        <w:fldChar w:fldCharType="end"/>
      </w:r>
      <w:r w:rsidR="00862F72">
        <w:t>)</w:t>
      </w:r>
      <w:r w:rsidRPr="00B753F7">
        <w:t>. The l</w:t>
      </w:r>
      <w:r>
        <w:t>ifetime</w:t>
      </w:r>
      <w:r w:rsidRPr="00B753F7">
        <w:t xml:space="preserve"> ICER was</w:t>
      </w:r>
      <w:r w:rsidR="00D12A67">
        <w:t xml:space="preserve"> calculated</w:t>
      </w:r>
      <w:r>
        <w:t xml:space="preserve"> at </w:t>
      </w:r>
      <w:r w:rsidRPr="00D433DF">
        <w:t>£38</w:t>
      </w:r>
      <w:r>
        <w:t>,</w:t>
      </w:r>
      <w:r w:rsidRPr="00D433DF">
        <w:t>360</w:t>
      </w:r>
      <w:r>
        <w:t xml:space="preserve"> per QALY gain,</w:t>
      </w:r>
      <w:r w:rsidRPr="00B753F7">
        <w:t xml:space="preserve"> </w:t>
      </w:r>
      <w:r w:rsidRPr="007E789E">
        <w:t xml:space="preserve">with the probability of </w:t>
      </w:r>
      <w:r>
        <w:rPr>
          <w:rFonts w:hint="eastAsia"/>
        </w:rPr>
        <w:t xml:space="preserve">the </w:t>
      </w:r>
      <w:r w:rsidR="00FF0335">
        <w:t xml:space="preserve">EC </w:t>
      </w:r>
      <w:r w:rsidRPr="007E789E">
        <w:t>being cost-effective between</w:t>
      </w:r>
      <w:r>
        <w:rPr>
          <w:rFonts w:hint="eastAsia"/>
        </w:rPr>
        <w:t xml:space="preserve"> </w:t>
      </w:r>
      <w:r w:rsidRPr="007E789E">
        <w:t xml:space="preserve">ICERs of £20,000 and £30,000 ranging from 47.6% to 49.6% </w:t>
      </w:r>
      <w:r>
        <w:t>(</w:t>
      </w:r>
      <w:r w:rsidR="00097597">
        <w:fldChar w:fldCharType="begin"/>
      </w:r>
      <w:r w:rsidR="00097597">
        <w:instrText xml:space="preserve"> REF _Ref163134763 \h </w:instrText>
      </w:r>
      <w:r w:rsidR="00097597">
        <w:fldChar w:fldCharType="separate"/>
      </w:r>
      <w:r w:rsidR="007A42C0">
        <w:t xml:space="preserve">Figure </w:t>
      </w:r>
      <w:r w:rsidR="007A42C0">
        <w:rPr>
          <w:noProof/>
        </w:rPr>
        <w:t>7</w:t>
      </w:r>
      <w:r w:rsidR="00097597">
        <w:fldChar w:fldCharType="end"/>
      </w:r>
      <w:r>
        <w:t>)</w:t>
      </w:r>
      <w:r w:rsidRPr="00B753F7">
        <w:t>.</w:t>
      </w:r>
    </w:p>
    <w:p w14:paraId="69B90518" w14:textId="2DFCEAA0" w:rsidR="00550BA8" w:rsidRPr="00B753F7" w:rsidRDefault="00550BA8" w:rsidP="00550BA8">
      <w:pPr>
        <w:pStyle w:val="Caption"/>
        <w:keepNext/>
      </w:pPr>
      <w:bookmarkStart w:id="26" w:name="_Ref138535640"/>
      <w:r w:rsidRPr="00B753F7">
        <w:t xml:space="preserve">Table </w:t>
      </w:r>
      <w:r w:rsidR="005402EA">
        <w:fldChar w:fldCharType="begin"/>
      </w:r>
      <w:r w:rsidR="005402EA">
        <w:instrText xml:space="preserve"> SEQ Table \* ARABIC </w:instrText>
      </w:r>
      <w:r w:rsidR="005402EA">
        <w:fldChar w:fldCharType="separate"/>
      </w:r>
      <w:r w:rsidR="009129B6">
        <w:rPr>
          <w:noProof/>
        </w:rPr>
        <w:t>12</w:t>
      </w:r>
      <w:r w:rsidR="005402EA">
        <w:rPr>
          <w:noProof/>
        </w:rPr>
        <w:fldChar w:fldCharType="end"/>
      </w:r>
      <w:bookmarkEnd w:id="26"/>
      <w:r w:rsidRPr="00B753F7">
        <w:t xml:space="preserve"> Results of model-based incremental cost-effectiveness analysis</w:t>
      </w:r>
    </w:p>
    <w:tbl>
      <w:tblPr>
        <w:tblW w:w="8813" w:type="dxa"/>
        <w:tblInd w:w="113" w:type="dxa"/>
        <w:tblLook w:val="04A0" w:firstRow="1" w:lastRow="0" w:firstColumn="1" w:lastColumn="0" w:noHBand="0" w:noVBand="1"/>
      </w:tblPr>
      <w:tblGrid>
        <w:gridCol w:w="1725"/>
        <w:gridCol w:w="2268"/>
        <w:gridCol w:w="2268"/>
        <w:gridCol w:w="2552"/>
      </w:tblGrid>
      <w:tr w:rsidR="00BC193C" w:rsidRPr="00B753F7" w14:paraId="7CA8B2DD" w14:textId="77777777" w:rsidTr="00BC193C">
        <w:trPr>
          <w:trHeight w:val="288"/>
        </w:trPr>
        <w:tc>
          <w:tcPr>
            <w:tcW w:w="1725" w:type="dxa"/>
            <w:tcBorders>
              <w:top w:val="single" w:sz="4" w:space="0" w:color="auto"/>
              <w:left w:val="single" w:sz="4" w:space="0" w:color="auto"/>
              <w:bottom w:val="single" w:sz="4" w:space="0" w:color="auto"/>
              <w:right w:val="single" w:sz="4" w:space="0" w:color="auto"/>
            </w:tcBorders>
            <w:noWrap/>
            <w:vAlign w:val="center"/>
          </w:tcPr>
          <w:p w14:paraId="7A054AF9" w14:textId="77777777" w:rsidR="00BC193C" w:rsidRPr="00B753F7" w:rsidRDefault="00BC193C" w:rsidP="00BC193C">
            <w:pPr>
              <w:spacing w:after="0"/>
              <w:rPr>
                <w:b/>
                <w:bCs/>
              </w:rPr>
            </w:pPr>
          </w:p>
        </w:tc>
        <w:tc>
          <w:tcPr>
            <w:tcW w:w="2268" w:type="dxa"/>
            <w:tcBorders>
              <w:top w:val="single" w:sz="4" w:space="0" w:color="auto"/>
              <w:left w:val="nil"/>
              <w:bottom w:val="single" w:sz="4" w:space="0" w:color="auto"/>
              <w:right w:val="single" w:sz="4" w:space="0" w:color="auto"/>
            </w:tcBorders>
            <w:vAlign w:val="center"/>
          </w:tcPr>
          <w:p w14:paraId="5A1F09FB" w14:textId="1BA76B2E" w:rsidR="00BC193C" w:rsidRPr="00B753F7" w:rsidRDefault="00E964EC" w:rsidP="00BC193C">
            <w:pPr>
              <w:spacing w:after="0"/>
              <w:rPr>
                <w:b/>
                <w:bCs/>
              </w:rPr>
            </w:pPr>
            <w:r>
              <w:rPr>
                <w:b/>
                <w:bCs/>
              </w:rPr>
              <w:t>EC</w:t>
            </w:r>
            <w:r w:rsidR="00BC193C">
              <w:rPr>
                <w:b/>
                <w:bCs/>
              </w:rPr>
              <w:br/>
              <w:t>Mean (SE)</w:t>
            </w:r>
          </w:p>
        </w:tc>
        <w:tc>
          <w:tcPr>
            <w:tcW w:w="2268" w:type="dxa"/>
            <w:tcBorders>
              <w:top w:val="single" w:sz="4" w:space="0" w:color="auto"/>
              <w:left w:val="single" w:sz="4" w:space="0" w:color="auto"/>
              <w:bottom w:val="single" w:sz="4" w:space="0" w:color="auto"/>
              <w:right w:val="single" w:sz="4" w:space="0" w:color="auto"/>
            </w:tcBorders>
            <w:noWrap/>
            <w:vAlign w:val="center"/>
          </w:tcPr>
          <w:p w14:paraId="381A29D2" w14:textId="0F7D6F2F" w:rsidR="00BC193C" w:rsidRPr="00B753F7" w:rsidRDefault="00BC193C" w:rsidP="00BC193C">
            <w:pPr>
              <w:spacing w:after="0"/>
              <w:rPr>
                <w:b/>
                <w:bCs/>
              </w:rPr>
            </w:pPr>
            <w:r w:rsidRPr="00B753F7">
              <w:rPr>
                <w:b/>
                <w:bCs/>
              </w:rPr>
              <w:t>UC</w:t>
            </w:r>
            <w:r>
              <w:rPr>
                <w:b/>
                <w:bCs/>
              </w:rPr>
              <w:br/>
              <w:t>Mean (SE)</w:t>
            </w:r>
          </w:p>
        </w:tc>
        <w:tc>
          <w:tcPr>
            <w:tcW w:w="2552" w:type="dxa"/>
            <w:tcBorders>
              <w:top w:val="single" w:sz="4" w:space="0" w:color="auto"/>
              <w:left w:val="nil"/>
              <w:bottom w:val="single" w:sz="4" w:space="0" w:color="auto"/>
              <w:right w:val="single" w:sz="4" w:space="0" w:color="auto"/>
            </w:tcBorders>
            <w:noWrap/>
            <w:vAlign w:val="center"/>
          </w:tcPr>
          <w:p w14:paraId="7E722956" w14:textId="77777777" w:rsidR="00BC193C" w:rsidRPr="00B753F7" w:rsidRDefault="00BC193C" w:rsidP="00BC193C">
            <w:pPr>
              <w:spacing w:after="0"/>
              <w:rPr>
                <w:b/>
                <w:bCs/>
              </w:rPr>
            </w:pPr>
            <w:r w:rsidRPr="00856592">
              <w:rPr>
                <w:b/>
                <w:bCs/>
              </w:rPr>
              <w:t>Incremental outcomes</w:t>
            </w:r>
            <w:r>
              <w:rPr>
                <w:b/>
                <w:bCs/>
              </w:rPr>
              <w:br/>
              <w:t>Mean (95% CI)</w:t>
            </w:r>
          </w:p>
        </w:tc>
      </w:tr>
      <w:tr w:rsidR="00BC193C" w:rsidRPr="00B753F7" w14:paraId="7D1D1D55" w14:textId="77777777" w:rsidTr="00BC193C">
        <w:trPr>
          <w:trHeight w:val="288"/>
        </w:trPr>
        <w:tc>
          <w:tcPr>
            <w:tcW w:w="1725" w:type="dxa"/>
            <w:tcBorders>
              <w:top w:val="nil"/>
              <w:left w:val="single" w:sz="4" w:space="0" w:color="auto"/>
              <w:bottom w:val="single" w:sz="4" w:space="0" w:color="auto"/>
              <w:right w:val="single" w:sz="4" w:space="0" w:color="auto"/>
            </w:tcBorders>
            <w:noWrap/>
            <w:vAlign w:val="center"/>
          </w:tcPr>
          <w:p w14:paraId="68774544" w14:textId="77777777" w:rsidR="00BC193C" w:rsidRPr="00B753F7" w:rsidRDefault="00BC193C" w:rsidP="00BC193C">
            <w:pPr>
              <w:spacing w:after="0"/>
            </w:pPr>
            <w:r w:rsidRPr="00B753F7">
              <w:t>Cost</w:t>
            </w:r>
            <w:r>
              <w:t>s</w:t>
            </w:r>
          </w:p>
        </w:tc>
        <w:tc>
          <w:tcPr>
            <w:tcW w:w="2268" w:type="dxa"/>
            <w:tcBorders>
              <w:top w:val="nil"/>
              <w:left w:val="nil"/>
              <w:bottom w:val="single" w:sz="4" w:space="0" w:color="auto"/>
              <w:right w:val="single" w:sz="4" w:space="0" w:color="auto"/>
            </w:tcBorders>
            <w:vAlign w:val="center"/>
          </w:tcPr>
          <w:p w14:paraId="62C21C84" w14:textId="63FA6911" w:rsidR="00BC193C" w:rsidRPr="00BA03B4" w:rsidRDefault="00BC193C" w:rsidP="00BC193C">
            <w:pPr>
              <w:spacing w:after="0"/>
            </w:pPr>
            <w:r>
              <w:t>£4,179 (£79)</w:t>
            </w:r>
          </w:p>
        </w:tc>
        <w:tc>
          <w:tcPr>
            <w:tcW w:w="2268" w:type="dxa"/>
            <w:tcBorders>
              <w:top w:val="nil"/>
              <w:left w:val="single" w:sz="4" w:space="0" w:color="auto"/>
              <w:bottom w:val="single" w:sz="4" w:space="0" w:color="auto"/>
              <w:right w:val="single" w:sz="4" w:space="0" w:color="auto"/>
            </w:tcBorders>
            <w:noWrap/>
            <w:vAlign w:val="center"/>
            <w:hideMark/>
          </w:tcPr>
          <w:p w14:paraId="42A92176" w14:textId="1337E7BE" w:rsidR="00BC193C" w:rsidRPr="00B753F7" w:rsidRDefault="00BC193C" w:rsidP="00BC193C">
            <w:pPr>
              <w:spacing w:after="0"/>
            </w:pPr>
            <w:r w:rsidRPr="00BA03B4">
              <w:t>£3,037 (£55)</w:t>
            </w:r>
          </w:p>
        </w:tc>
        <w:tc>
          <w:tcPr>
            <w:tcW w:w="2552" w:type="dxa"/>
            <w:tcBorders>
              <w:top w:val="nil"/>
              <w:left w:val="nil"/>
              <w:bottom w:val="single" w:sz="4" w:space="0" w:color="auto"/>
              <w:right w:val="single" w:sz="4" w:space="0" w:color="auto"/>
            </w:tcBorders>
            <w:noWrap/>
            <w:vAlign w:val="center"/>
            <w:hideMark/>
          </w:tcPr>
          <w:p w14:paraId="5160795F" w14:textId="77777777" w:rsidR="00BC193C" w:rsidRPr="00B753F7" w:rsidRDefault="00BC193C" w:rsidP="00BC193C">
            <w:pPr>
              <w:spacing w:after="0"/>
            </w:pPr>
            <w:r>
              <w:t>£1,142 (£1, £2,320)</w:t>
            </w:r>
          </w:p>
        </w:tc>
      </w:tr>
      <w:tr w:rsidR="00BC193C" w:rsidRPr="00B753F7" w14:paraId="7D38E946" w14:textId="77777777" w:rsidTr="00BC193C">
        <w:trPr>
          <w:trHeight w:val="288"/>
        </w:trPr>
        <w:tc>
          <w:tcPr>
            <w:tcW w:w="1725" w:type="dxa"/>
            <w:tcBorders>
              <w:top w:val="nil"/>
              <w:left w:val="single" w:sz="4" w:space="0" w:color="auto"/>
              <w:bottom w:val="single" w:sz="4" w:space="0" w:color="auto"/>
              <w:right w:val="single" w:sz="4" w:space="0" w:color="auto"/>
            </w:tcBorders>
            <w:noWrap/>
            <w:vAlign w:val="center"/>
          </w:tcPr>
          <w:p w14:paraId="60FB2E54" w14:textId="77777777" w:rsidR="00BC193C" w:rsidRPr="00B753F7" w:rsidRDefault="00BC193C" w:rsidP="00BC193C">
            <w:pPr>
              <w:spacing w:after="0"/>
            </w:pPr>
            <w:r w:rsidRPr="00B753F7">
              <w:t>QALY</w:t>
            </w:r>
            <w:r>
              <w:t>s</w:t>
            </w:r>
          </w:p>
        </w:tc>
        <w:tc>
          <w:tcPr>
            <w:tcW w:w="2268" w:type="dxa"/>
            <w:tcBorders>
              <w:top w:val="single" w:sz="4" w:space="0" w:color="auto"/>
              <w:left w:val="nil"/>
              <w:bottom w:val="single" w:sz="4" w:space="0" w:color="auto"/>
              <w:right w:val="single" w:sz="4" w:space="0" w:color="auto"/>
            </w:tcBorders>
            <w:vAlign w:val="center"/>
          </w:tcPr>
          <w:p w14:paraId="44565BEC" w14:textId="189DA9E3" w:rsidR="00BC193C" w:rsidRDefault="00BC193C" w:rsidP="00BC193C">
            <w:pPr>
              <w:spacing w:after="0"/>
            </w:pPr>
            <w:r>
              <w:t>4.008 (0.023)</w:t>
            </w:r>
          </w:p>
        </w:tc>
        <w:tc>
          <w:tcPr>
            <w:tcW w:w="2268" w:type="dxa"/>
            <w:tcBorders>
              <w:top w:val="nil"/>
              <w:left w:val="single" w:sz="4" w:space="0" w:color="auto"/>
              <w:bottom w:val="single" w:sz="4" w:space="0" w:color="auto"/>
              <w:right w:val="single" w:sz="4" w:space="0" w:color="auto"/>
            </w:tcBorders>
            <w:noWrap/>
            <w:vAlign w:val="center"/>
            <w:hideMark/>
          </w:tcPr>
          <w:p w14:paraId="1F2D2E73" w14:textId="21CCAEB0" w:rsidR="00BC193C" w:rsidRPr="00B753F7" w:rsidRDefault="00BC193C" w:rsidP="00BC193C">
            <w:pPr>
              <w:spacing w:after="0"/>
            </w:pPr>
            <w:r>
              <w:t>3.978 (0.023)</w:t>
            </w:r>
          </w:p>
        </w:tc>
        <w:tc>
          <w:tcPr>
            <w:tcW w:w="2552" w:type="dxa"/>
            <w:tcBorders>
              <w:top w:val="nil"/>
              <w:left w:val="nil"/>
              <w:bottom w:val="single" w:sz="4" w:space="0" w:color="auto"/>
              <w:right w:val="single" w:sz="4" w:space="0" w:color="auto"/>
            </w:tcBorders>
            <w:noWrap/>
            <w:vAlign w:val="center"/>
            <w:hideMark/>
          </w:tcPr>
          <w:p w14:paraId="10328585" w14:textId="77777777" w:rsidR="00BC193C" w:rsidRPr="00B753F7" w:rsidRDefault="00BC193C" w:rsidP="00BC193C">
            <w:pPr>
              <w:spacing w:after="0"/>
            </w:pPr>
            <w:r>
              <w:t>0.030 (-0.616, 0.712)</w:t>
            </w:r>
          </w:p>
        </w:tc>
      </w:tr>
      <w:tr w:rsidR="00BC193C" w:rsidRPr="00B753F7" w14:paraId="4470A7AF" w14:textId="3E36DCC1" w:rsidTr="00BC193C">
        <w:trPr>
          <w:trHeight w:val="288"/>
        </w:trPr>
        <w:tc>
          <w:tcPr>
            <w:tcW w:w="1725" w:type="dxa"/>
            <w:tcBorders>
              <w:top w:val="nil"/>
              <w:left w:val="single" w:sz="4" w:space="0" w:color="auto"/>
              <w:bottom w:val="single" w:sz="4" w:space="0" w:color="auto"/>
              <w:right w:val="single" w:sz="4" w:space="0" w:color="auto"/>
            </w:tcBorders>
            <w:noWrap/>
            <w:vAlign w:val="center"/>
          </w:tcPr>
          <w:p w14:paraId="0B5A17D9" w14:textId="77777777" w:rsidR="00BC193C" w:rsidRPr="00B753F7" w:rsidRDefault="00BC193C" w:rsidP="00BC193C">
            <w:pPr>
              <w:spacing w:after="0"/>
            </w:pPr>
            <w:r>
              <w:t>ICER</w:t>
            </w:r>
          </w:p>
        </w:tc>
        <w:tc>
          <w:tcPr>
            <w:tcW w:w="7088" w:type="dxa"/>
            <w:gridSpan w:val="3"/>
            <w:tcBorders>
              <w:top w:val="nil"/>
              <w:left w:val="single" w:sz="4" w:space="0" w:color="auto"/>
              <w:bottom w:val="single" w:sz="4" w:space="0" w:color="auto"/>
              <w:right w:val="single" w:sz="4" w:space="0" w:color="auto"/>
            </w:tcBorders>
            <w:vAlign w:val="center"/>
          </w:tcPr>
          <w:p w14:paraId="59BFB074" w14:textId="3D820095" w:rsidR="00BC193C" w:rsidRDefault="00BC193C" w:rsidP="00BC193C">
            <w:pPr>
              <w:spacing w:after="0"/>
            </w:pPr>
            <w:r w:rsidRPr="00B753F7">
              <w:t>£</w:t>
            </w:r>
            <w:r>
              <w:t xml:space="preserve">38,360 per QALY gained </w:t>
            </w:r>
            <w:r w:rsidRPr="00B753F7">
              <w:t>(</w:t>
            </w:r>
            <w:r>
              <w:t>Uncertainty see</w:t>
            </w:r>
            <w:r w:rsidR="001938F5">
              <w:t xml:space="preserve"> </w:t>
            </w:r>
            <w:r w:rsidR="001938F5">
              <w:fldChar w:fldCharType="begin"/>
            </w:r>
            <w:r w:rsidR="001938F5">
              <w:instrText xml:space="preserve"> REF _Ref163134763 \h </w:instrText>
            </w:r>
            <w:r w:rsidR="001938F5">
              <w:fldChar w:fldCharType="separate"/>
            </w:r>
            <w:r w:rsidR="001938F5">
              <w:t xml:space="preserve">Figure </w:t>
            </w:r>
            <w:r w:rsidR="001938F5">
              <w:rPr>
                <w:noProof/>
              </w:rPr>
              <w:t>6</w:t>
            </w:r>
            <w:r w:rsidR="001938F5">
              <w:fldChar w:fldCharType="end"/>
            </w:r>
            <w:r w:rsidRPr="00B753F7">
              <w:t>)</w:t>
            </w:r>
          </w:p>
        </w:tc>
      </w:tr>
    </w:tbl>
    <w:p w14:paraId="0265A774" w14:textId="77777777" w:rsidR="00883ED0" w:rsidRDefault="00883ED0" w:rsidP="00883ED0"/>
    <w:p w14:paraId="58A4308F" w14:textId="51F25F07" w:rsidR="00883ED0" w:rsidRDefault="00203B42" w:rsidP="00883ED0">
      <w:pPr>
        <w:keepNext/>
      </w:pPr>
      <w:r>
        <w:rPr>
          <w:noProof/>
        </w:rPr>
        <w:lastRenderedPageBreak/>
        <w:drawing>
          <wp:inline distT="0" distB="0" distL="0" distR="0" wp14:anchorId="42B89214" wp14:editId="33C10C09">
            <wp:extent cx="3872345" cy="3091382"/>
            <wp:effectExtent l="0" t="0" r="0" b="0"/>
            <wp:docPr id="1485265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65239" name="Picture 1"/>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72345" cy="3091382"/>
                    </a:xfrm>
                    <a:prstGeom prst="rect">
                      <a:avLst/>
                    </a:prstGeom>
                    <a:noFill/>
                    <a:ln>
                      <a:noFill/>
                    </a:ln>
                  </pic:spPr>
                </pic:pic>
              </a:graphicData>
            </a:graphic>
          </wp:inline>
        </w:drawing>
      </w:r>
    </w:p>
    <w:p w14:paraId="58A2B459" w14:textId="15DA8B0A" w:rsidR="00C422E4" w:rsidRDefault="00883ED0" w:rsidP="00883ED0">
      <w:pPr>
        <w:pStyle w:val="Caption"/>
      </w:pPr>
      <w:bookmarkStart w:id="27" w:name="_Ref163134763"/>
      <w:bookmarkStart w:id="28" w:name="_Ref174387821"/>
      <w:r>
        <w:t xml:space="preserve">Figure </w:t>
      </w:r>
      <w:r w:rsidR="007A42C0">
        <w:fldChar w:fldCharType="begin"/>
      </w:r>
      <w:r w:rsidR="007A42C0">
        <w:instrText xml:space="preserve"> SEQ Figure \* ARABIC </w:instrText>
      </w:r>
      <w:r w:rsidR="007A42C0">
        <w:fldChar w:fldCharType="separate"/>
      </w:r>
      <w:r w:rsidR="008052E9">
        <w:rPr>
          <w:noProof/>
        </w:rPr>
        <w:t>7</w:t>
      </w:r>
      <w:r w:rsidR="007A42C0">
        <w:rPr>
          <w:noProof/>
        </w:rPr>
        <w:fldChar w:fldCharType="end"/>
      </w:r>
      <w:bookmarkEnd w:id="27"/>
      <w:r w:rsidR="00097597">
        <w:t xml:space="preserve"> Cost-effectiveness</w:t>
      </w:r>
      <w:r w:rsidR="00203B42">
        <w:t xml:space="preserve"> acceptability curve</w:t>
      </w:r>
      <w:r w:rsidR="00097597">
        <w:t xml:space="preserve"> of model projected results</w:t>
      </w:r>
      <w:bookmarkEnd w:id="28"/>
    </w:p>
    <w:p w14:paraId="390E9EAE" w14:textId="58BA9C55" w:rsidR="0064062F" w:rsidRPr="00097597" w:rsidRDefault="0064062F" w:rsidP="00097597"/>
    <w:p w14:paraId="63584916" w14:textId="44B4D2B0" w:rsidR="007877FF" w:rsidRDefault="007877FF" w:rsidP="007877FF">
      <w:pPr>
        <w:pStyle w:val="Heading1"/>
      </w:pPr>
      <w:r>
        <w:t>Discussion</w:t>
      </w:r>
    </w:p>
    <w:p w14:paraId="398D19D3" w14:textId="4A3A4FE2" w:rsidR="003B34CC" w:rsidRDefault="00507AFE" w:rsidP="00B81973">
      <w:r>
        <w:t>From April 2021 to March 2022, the NHS Stop Smoking Services reported a median costs per quitter of £601, ranging from £23 to £6,192</w:t>
      </w:r>
      <w:r w:rsidR="00E00E8A">
        <w:t>.</w:t>
      </w:r>
      <w:r>
        <w:fldChar w:fldCharType="begin"/>
      </w:r>
      <w:r w:rsidR="000322CC">
        <w:instrText xml:space="preserve"> ADDIN EN.CITE &lt;EndNote&gt;&lt;Cite&gt;&lt;Author&gt;Population Health&lt;/Author&gt;&lt;Year&gt;2022&lt;/Year&gt;&lt;RecNum&gt;3096&lt;/RecNum&gt;&lt;DisplayText&gt;&lt;style face="superscript"&gt;21&lt;/style&gt;&lt;/DisplayText&gt;&lt;record&gt;&lt;rec-number&gt;3096&lt;/rec-number&gt;&lt;foreign-keys&gt;&lt;key app="EN" db-id="xa2s0w5ajee0r7evaxm5ttz4x2px5vfe0eza" timestamp="1710348645"&gt;3096&lt;/key&gt;&lt;/foreign-keys&gt;&lt;ref-type name="Report"&gt;27&lt;/ref-type&gt;&lt;contributors&gt;&lt;authors&gt;&lt;author&gt;Population Health,&lt;/author&gt;&lt;author&gt;Clinical Audit and Specialist Care,&lt;/author&gt;&lt;author&gt;NHS Digital,&lt;/author&gt;&lt;/authors&gt;&lt;tertiary-authors&gt;&lt;author&gt;NHS Digital,&lt;/author&gt;&lt;/tertiary-authors&gt;&lt;/contributors&gt;&lt;titles&gt;&lt;title&gt;Statistics on NHS Stop Smoking Services - England, April 2021 to March 2022&lt;/title&gt;&lt;secondary-title&gt;Statistics on NHS Stop Smoking Services&lt;/secondary-title&gt;&lt;/titles&gt;&lt;dates&gt;&lt;year&gt;2022&lt;/year&gt;&lt;pub-dates&gt;&lt;date&gt;22 November&lt;/date&gt;&lt;/pub-dates&gt;&lt;/dates&gt;&lt;publisher&gt;Health and Social Care Information Centre&lt;/publisher&gt;&lt;urls&gt;&lt;related-urls&gt;&lt;url&gt;http://digital.nhs.uk/pubs/sssapr21mar22&lt;/url&gt;&lt;/related-urls&gt;&lt;/urls&gt;&lt;access-date&gt;5 Feb 2024&lt;/access-date&gt;&lt;/record&gt;&lt;/Cite&gt;&lt;/EndNote&gt;</w:instrText>
      </w:r>
      <w:r>
        <w:fldChar w:fldCharType="separate"/>
      </w:r>
      <w:r w:rsidR="000322CC" w:rsidRPr="000322CC">
        <w:rPr>
          <w:noProof/>
          <w:vertAlign w:val="superscript"/>
        </w:rPr>
        <w:t>21</w:t>
      </w:r>
      <w:r>
        <w:fldChar w:fldCharType="end"/>
      </w:r>
      <w:r>
        <w:t xml:space="preserve"> The definition of quit was defined as self-reported sustained abstinence for the past 2 week</w:t>
      </w:r>
      <w:r w:rsidR="00820EB7">
        <w:t>s</w:t>
      </w:r>
      <w:r>
        <w:t xml:space="preserve"> at </w:t>
      </w:r>
      <w:r w:rsidR="002179B3">
        <w:t>4-</w:t>
      </w:r>
      <w:r>
        <w:t>week follow-up. Our study reported</w:t>
      </w:r>
      <w:r w:rsidR="00820EB7">
        <w:t xml:space="preserve"> smoking cessation</w:t>
      </w:r>
      <w:r>
        <w:t xml:space="preserve"> costs per self-reported 7-day point prevalence of quit at £1,172 (SE £247) in the EC group and £2,207 (SE £888) in the UC group at week 4. While </w:t>
      </w:r>
      <w:r w:rsidR="00820EB7">
        <w:t>they</w:t>
      </w:r>
      <w:r>
        <w:t xml:space="preserve"> are within the range of </w:t>
      </w:r>
      <w:r w:rsidR="00820EB7">
        <w:t>costs from SSS</w:t>
      </w:r>
      <w:r>
        <w:t xml:space="preserve">, they are much higher than the median values. As the </w:t>
      </w:r>
      <w:r w:rsidR="006D2088">
        <w:t>period</w:t>
      </w:r>
      <w:r>
        <w:t xml:space="preserve"> of sustained abstinence </w:t>
      </w:r>
      <w:r w:rsidR="00FA6780">
        <w:t>measured</w:t>
      </w:r>
      <w:r>
        <w:t xml:space="preserve"> in the study </w:t>
      </w:r>
      <w:r w:rsidR="00FA6780">
        <w:t xml:space="preserve">was only half </w:t>
      </w:r>
      <w:r>
        <w:t xml:space="preserve">of that measured by the NHS SSS, </w:t>
      </w:r>
      <w:r w:rsidR="008328A5">
        <w:t xml:space="preserve">the comparable figures </w:t>
      </w:r>
      <w:r w:rsidR="00226103">
        <w:t xml:space="preserve">in our study </w:t>
      </w:r>
      <w:r w:rsidR="00836BB4">
        <w:t xml:space="preserve">might be higher than </w:t>
      </w:r>
      <w:r w:rsidR="00722A7E">
        <w:t>reported above</w:t>
      </w:r>
      <w:r w:rsidR="00226103">
        <w:t>.</w:t>
      </w:r>
      <w:bookmarkStart w:id="29" w:name="_Hlk194427366"/>
      <w:r w:rsidR="00820EB7" w:rsidRPr="00820EB7">
        <w:t xml:space="preserve"> </w:t>
      </w:r>
      <w:r w:rsidR="00820EB7" w:rsidRPr="00787A04">
        <w:t>Despite seemingly moderate average</w:t>
      </w:r>
      <w:r w:rsidR="00820EB7">
        <w:t xml:space="preserve"> smoking cessation</w:t>
      </w:r>
      <w:r w:rsidR="00820EB7" w:rsidRPr="00787A04">
        <w:t xml:space="preserve"> costs per participant, the low </w:t>
      </w:r>
      <w:r w:rsidR="00820EB7">
        <w:t>quit</w:t>
      </w:r>
      <w:r w:rsidR="00820EB7" w:rsidRPr="00787A04">
        <w:t xml:space="preserve"> rates in our study led to a substantial cost per </w:t>
      </w:r>
      <w:r w:rsidR="00820EB7">
        <w:t>quitter.</w:t>
      </w:r>
      <w:bookmarkEnd w:id="29"/>
    </w:p>
    <w:p w14:paraId="2A0F0A73" w14:textId="1C71FC94" w:rsidR="00293740" w:rsidRDefault="00A10679" w:rsidP="00B81973">
      <w:r>
        <w:t xml:space="preserve">The results of </w:t>
      </w:r>
      <w:r w:rsidR="002179B3">
        <w:t xml:space="preserve">the </w:t>
      </w:r>
      <w:r w:rsidR="00F74001">
        <w:t xml:space="preserve">within-trial </w:t>
      </w:r>
      <w:r w:rsidR="00D96F65">
        <w:t xml:space="preserve">cost-effectiveness analysis from </w:t>
      </w:r>
      <w:r w:rsidR="002179B3">
        <w:t xml:space="preserve">the </w:t>
      </w:r>
      <w:r w:rsidR="00D96F65">
        <w:t xml:space="preserve">NHS/PSS perspective and the long-term </w:t>
      </w:r>
      <w:r w:rsidR="00510C09">
        <w:t xml:space="preserve">model projection both </w:t>
      </w:r>
      <w:r w:rsidR="00490755">
        <w:t xml:space="preserve">indicate that </w:t>
      </w:r>
      <w:r w:rsidR="00BF24EE">
        <w:t>it is unlikely that the EC was cost-effective</w:t>
      </w:r>
      <w:r w:rsidR="002179B3">
        <w:t xml:space="preserve"> when</w:t>
      </w:r>
      <w:r w:rsidR="00BF24EE">
        <w:t xml:space="preserve"> compared to the UC</w:t>
      </w:r>
      <w:r w:rsidR="0068566E">
        <w:t xml:space="preserve"> in the current trial setting</w:t>
      </w:r>
      <w:r w:rsidR="00F566E2">
        <w:t xml:space="preserve"> and population</w:t>
      </w:r>
      <w:r w:rsidR="00BF24EE">
        <w:t>.</w:t>
      </w:r>
      <w:r w:rsidR="00E777F7">
        <w:t xml:space="preserve"> </w:t>
      </w:r>
      <w:r w:rsidR="00A0394E">
        <w:t xml:space="preserve">For within-trial analysis, </w:t>
      </w:r>
      <w:r w:rsidR="00A35034">
        <w:t xml:space="preserve">the choice of cost </w:t>
      </w:r>
      <w:r w:rsidR="00522BA3">
        <w:t>scope</w:t>
      </w:r>
      <w:r w:rsidR="00A35034">
        <w:t xml:space="preserve"> and </w:t>
      </w:r>
      <w:r w:rsidR="007F772F">
        <w:t>QALY as effectiveness measure was outlined by the NICE guidance</w:t>
      </w:r>
      <w:r w:rsidR="00B06A86">
        <w:t>,</w:t>
      </w:r>
      <w:r w:rsidR="00B06A86">
        <w:fldChar w:fldCharType="begin"/>
      </w:r>
      <w:r w:rsidR="004B6855">
        <w:instrText xml:space="preserve"> ADDIN EN.CITE &lt;EndNote&gt;&lt;Cite&gt;&lt;Author&gt;National Institute for Health and Care Excellence&lt;/Author&gt;&lt;Year&gt;2022&lt;/Year&gt;&lt;RecNum&gt;3056&lt;/RecNum&gt;&lt;DisplayText&gt;&lt;style face="superscript"&gt;14&lt;/style&gt;&lt;/DisplayText&gt;&lt;record&gt;&lt;rec-number&gt;3056&lt;/rec-number&gt;&lt;foreign-keys&gt;&lt;key app="EN" db-id="xa2s0w5ajee0r7evaxm5ttz4x2px5vfe0eza" timestamp="1683210554"&gt;3056&lt;/key&gt;&lt;/foreign-keys&gt;&lt;ref-type name="Web Page"&gt;12&lt;/ref-type&gt;&lt;contributors&gt;&lt;authors&gt;&lt;author&gt;National Institute for Health and Care Excellence,&lt;/author&gt;&lt;/authors&gt;&lt;secondary-authors&gt;&lt;author&gt;Process and Methods,&lt;/author&gt;&lt;/secondary-authors&gt;&lt;/contributors&gt;&lt;titles&gt;&lt;title&gt;NICE health technology evaluations: the manual (PMG36)&lt;/title&gt;&lt;/titles&gt;&lt;pages&gt;196&lt;/pages&gt;&lt;number&gt;20 Sept 2024&lt;/number&gt;&lt;dates&gt;&lt;year&gt;2022&lt;/year&gt;&lt;pub-dates&gt;&lt;date&gt;31 Oct 2023&lt;/date&gt;&lt;/pub-dates&gt;&lt;/dates&gt;&lt;publisher&gt;National Institute for Health and Care Excellence&lt;/publisher&gt;&lt;isbn&gt;PMG36&lt;/isbn&gt;&lt;call-num&gt;ISBN: 978-1-4731-4408-8 &lt;/call-num&gt;&lt;urls&gt;&lt;related-urls&gt;&lt;url&gt;https://www.nice.org.uk/process/pmg36&lt;/url&gt;&lt;/related-urls&gt;&lt;/urls&gt;&lt;/record&gt;&lt;/Cite&gt;&lt;/EndNote&gt;</w:instrText>
      </w:r>
      <w:r w:rsidR="00B06A86">
        <w:fldChar w:fldCharType="separate"/>
      </w:r>
      <w:r w:rsidR="004B6855" w:rsidRPr="004B6855">
        <w:rPr>
          <w:noProof/>
          <w:vertAlign w:val="superscript"/>
        </w:rPr>
        <w:t>14</w:t>
      </w:r>
      <w:r w:rsidR="00B06A86">
        <w:fldChar w:fldCharType="end"/>
      </w:r>
      <w:r w:rsidR="00B06A86">
        <w:t xml:space="preserve"> but</w:t>
      </w:r>
      <w:r w:rsidR="007F772F">
        <w:t xml:space="preserve"> </w:t>
      </w:r>
      <w:r w:rsidR="00A0394E">
        <w:t xml:space="preserve">the </w:t>
      </w:r>
      <w:r w:rsidR="00B70CB4">
        <w:t>short follow-up period of 24 weeks might</w:t>
      </w:r>
      <w:r w:rsidR="00897AA5">
        <w:t xml:space="preserve"> have limited the </w:t>
      </w:r>
      <w:r w:rsidR="003B18BE">
        <w:t>sensitivity</w:t>
      </w:r>
      <w:r w:rsidR="00DB6CA5">
        <w:t xml:space="preserve"> </w:t>
      </w:r>
      <w:r w:rsidR="002179B3">
        <w:t>with respect to the</w:t>
      </w:r>
      <w:r w:rsidR="00DB6CA5">
        <w:t xml:space="preserve"> </w:t>
      </w:r>
      <w:r w:rsidR="003974E2">
        <w:t>effects of</w:t>
      </w:r>
      <w:r w:rsidR="00DB6CA5">
        <w:t xml:space="preserve"> stop</w:t>
      </w:r>
      <w:r w:rsidR="002179B3">
        <w:t>ping</w:t>
      </w:r>
      <w:r w:rsidR="00DB6CA5">
        <w:t xml:space="preserve"> smoking</w:t>
      </w:r>
      <w:r w:rsidR="002179B3">
        <w:t xml:space="preserve"> which are not</w:t>
      </w:r>
      <w:r w:rsidR="005D5B72">
        <w:t xml:space="preserve"> </w:t>
      </w:r>
      <w:r w:rsidR="002179B3">
        <w:t>realised</w:t>
      </w:r>
      <w:r w:rsidR="005D5B72">
        <w:t xml:space="preserve"> immediately</w:t>
      </w:r>
      <w:r w:rsidR="00DB6CA5">
        <w:t>.</w:t>
      </w:r>
      <w:r w:rsidR="00235D16">
        <w:t xml:space="preserve"> </w:t>
      </w:r>
      <w:r w:rsidR="00820EB7">
        <w:t>However, with</w:t>
      </w:r>
      <w:r w:rsidR="00820EB7" w:rsidRPr="00A8314C">
        <w:t xml:space="preserve"> </w:t>
      </w:r>
      <w:r w:rsidR="00820EB7">
        <w:t>such</w:t>
      </w:r>
      <w:r w:rsidR="00820EB7" w:rsidRPr="00A8314C">
        <w:t xml:space="preserve"> low quit rates in both groups, the impact of the few </w:t>
      </w:r>
      <w:r w:rsidR="00820EB7">
        <w:t>successful</w:t>
      </w:r>
      <w:r w:rsidR="00820EB7" w:rsidRPr="00A8314C">
        <w:t xml:space="preserve"> quit</w:t>
      </w:r>
      <w:r w:rsidR="00820EB7">
        <w:t>ters</w:t>
      </w:r>
      <w:r w:rsidR="00820EB7" w:rsidRPr="00A8314C">
        <w:t xml:space="preserve"> was likely negligible at a group level.</w:t>
      </w:r>
    </w:p>
    <w:p w14:paraId="3B26C050" w14:textId="06CECD02" w:rsidR="00490755" w:rsidRDefault="002179B3" w:rsidP="00B81973">
      <w:r>
        <w:t>The projections of the</w:t>
      </w:r>
      <w:r w:rsidR="00C049C8">
        <w:t xml:space="preserve"> long-term </w:t>
      </w:r>
      <w:r w:rsidR="004E4B0A">
        <w:t xml:space="preserve">model, </w:t>
      </w:r>
      <w:r w:rsidR="00175660">
        <w:t xml:space="preserve">the </w:t>
      </w:r>
      <w:r w:rsidR="00CC1236">
        <w:t>less than favourable</w:t>
      </w:r>
      <w:r w:rsidR="0020533E">
        <w:t xml:space="preserve"> </w:t>
      </w:r>
      <w:r w:rsidR="00175660">
        <w:t xml:space="preserve">results </w:t>
      </w:r>
      <w:r w:rsidR="009A2EBA">
        <w:t>could</w:t>
      </w:r>
      <w:r w:rsidR="00175660">
        <w:t xml:space="preserve"> be </w:t>
      </w:r>
      <w:r w:rsidR="009A2EBA">
        <w:t>attributed</w:t>
      </w:r>
      <w:r w:rsidR="00CC1236">
        <w:t xml:space="preserve"> to</w:t>
      </w:r>
      <w:r w:rsidR="00291DF6">
        <w:t xml:space="preserve"> the </w:t>
      </w:r>
      <w:r w:rsidR="00277B12">
        <w:t xml:space="preserve">very low quit rate at the beginning of </w:t>
      </w:r>
      <w:r w:rsidR="00585102">
        <w:t xml:space="preserve">the projection cycle and </w:t>
      </w:r>
      <w:r w:rsidR="00E777F7" w:rsidRPr="00197C64">
        <w:t>the high mortality rates in the homeless population, with about 80%</w:t>
      </w:r>
      <w:r w:rsidR="00765F3B">
        <w:t xml:space="preserve"> of the</w:t>
      </w:r>
      <w:r w:rsidR="00293740">
        <w:t xml:space="preserve"> model</w:t>
      </w:r>
      <w:r w:rsidR="00765F3B">
        <w:t xml:space="preserve"> cohort</w:t>
      </w:r>
      <w:r w:rsidR="00E777F7">
        <w:t xml:space="preserve"> ha</w:t>
      </w:r>
      <w:r w:rsidR="003F1117">
        <w:t>ving</w:t>
      </w:r>
      <w:r w:rsidR="00E777F7">
        <w:t xml:space="preserve"> died </w:t>
      </w:r>
      <w:r w:rsidR="00E777F7" w:rsidRPr="00197C64">
        <w:t>after 10 years.</w:t>
      </w:r>
      <w:r w:rsidR="005642EB">
        <w:t xml:space="preserve"> It should also be noted that, except for mortality rates, </w:t>
      </w:r>
      <w:r w:rsidR="00B45B83">
        <w:t xml:space="preserve">other parameters in the model were not specific to </w:t>
      </w:r>
      <w:r w:rsidR="006D2088">
        <w:t xml:space="preserve">a </w:t>
      </w:r>
      <w:r w:rsidR="00B45B83">
        <w:t xml:space="preserve">homeless population. </w:t>
      </w:r>
      <w:r w:rsidR="00C958A5">
        <w:t xml:space="preserve">For instance, the incidence of respiratory diseases is higher </w:t>
      </w:r>
      <w:r w:rsidR="003054DE">
        <w:t xml:space="preserve">while quality of life worse </w:t>
      </w:r>
      <w:r w:rsidR="00C958A5">
        <w:t xml:space="preserve">in people experiencing homelessness </w:t>
      </w:r>
      <w:r w:rsidR="00921D19">
        <w:t xml:space="preserve">than in the </w:t>
      </w:r>
      <w:r w:rsidR="006D2088">
        <w:t xml:space="preserve">securely </w:t>
      </w:r>
      <w:r w:rsidR="00DA65A4">
        <w:t>housed</w:t>
      </w:r>
      <w:r w:rsidR="00921D19">
        <w:t xml:space="preserve"> population</w:t>
      </w:r>
      <w:r w:rsidR="00781C55">
        <w:t xml:space="preserve">, even comparing to </w:t>
      </w:r>
      <w:r w:rsidR="003A4EB0">
        <w:t>the most deprived housed population</w:t>
      </w:r>
      <w:r w:rsidR="00921D19">
        <w:t>.</w:t>
      </w:r>
      <w:r w:rsidR="003A4EB0">
        <w:fldChar w:fldCharType="begin">
          <w:fldData xml:space="preserve">PEVuZE5vdGU+PENpdGU+PEF1dGhvcj5MZXdlcjwvQXV0aG9yPjxZZWFyPjIwMTk8L1llYXI+PFJl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</w:fldData>
        </w:fldChar>
      </w:r>
      <w:r w:rsidR="00787A04">
        <w:instrText xml:space="preserve"> ADDIN EN.CITE </w:instrText>
      </w:r>
      <w:r w:rsidR="00787A04">
        <w:fldChar w:fldCharType="begin">
          <w:fldData xml:space="preserve">PEVuZE5vdGU+PENpdGU+PEF1dGhvcj5MZXdlcjwvQXV0aG9yPjxZZWFyPjIwMTk8L1llYXI+PFJl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</w:fldData>
        </w:fldChar>
      </w:r>
      <w:r w:rsidR="00787A04">
        <w:instrText xml:space="preserve"> ADDIN EN.CITE.DATA </w:instrText>
      </w:r>
      <w:r w:rsidR="00787A04">
        <w:fldChar w:fldCharType="end"/>
      </w:r>
      <w:r w:rsidR="003A4EB0">
        <w:fldChar w:fldCharType="separate"/>
      </w:r>
      <w:r w:rsidR="00787A04" w:rsidRPr="00787A04">
        <w:rPr>
          <w:noProof/>
          <w:vertAlign w:val="superscript"/>
        </w:rPr>
        <w:t>50</w:t>
      </w:r>
      <w:r w:rsidR="003A4EB0">
        <w:fldChar w:fldCharType="end"/>
      </w:r>
      <w:r w:rsidR="00921D19">
        <w:t xml:space="preserve"> </w:t>
      </w:r>
      <w:r w:rsidR="00380546">
        <w:t>The</w:t>
      </w:r>
      <w:r w:rsidR="00D13C85">
        <w:t>refore the</w:t>
      </w:r>
      <w:r w:rsidR="00380546">
        <w:t xml:space="preserve"> results of the model projection should be treated</w:t>
      </w:r>
      <w:r w:rsidR="00F56657">
        <w:t>.</w:t>
      </w:r>
    </w:p>
    <w:p w14:paraId="5CF67021" w14:textId="515E56B4" w:rsidR="00064B1D" w:rsidRDefault="002179B3" w:rsidP="00B81973">
      <w:r>
        <w:lastRenderedPageBreak/>
        <w:t>In contrast to the current study, previous eviden</w:t>
      </w:r>
      <w:r w:rsidR="001030F8">
        <w:t>ce suggests</w:t>
      </w:r>
      <w:r>
        <w:t xml:space="preserve"> that </w:t>
      </w:r>
      <w:r w:rsidR="00064B1D">
        <w:t>providing e-cigarettes for smoking cessation</w:t>
      </w:r>
      <w:r w:rsidR="00A87E2E">
        <w:t xml:space="preserve"> </w:t>
      </w:r>
      <w:r>
        <w:t>may be cost-effective</w:t>
      </w:r>
      <w:r w:rsidR="00DF70A3">
        <w:t>.</w:t>
      </w:r>
      <w:r w:rsidR="00C3652C">
        <w:t xml:space="preserve"> </w:t>
      </w:r>
      <w:r w:rsidR="00DF70A3">
        <w:t xml:space="preserve">One study </w:t>
      </w:r>
      <w:r w:rsidR="001030F8">
        <w:t xml:space="preserve">based on the </w:t>
      </w:r>
      <w:r w:rsidR="00A87E2E">
        <w:t>general population</w:t>
      </w:r>
      <w:r w:rsidR="00064B1D">
        <w:t xml:space="preserve"> </w:t>
      </w:r>
      <w:r w:rsidR="00C43689">
        <w:t>provided behavioural support accompanying e-cigarettes</w:t>
      </w:r>
      <w:r w:rsidR="00747A35">
        <w:t xml:space="preserve"> (£105 per participant)</w:t>
      </w:r>
      <w:r w:rsidR="00C43689">
        <w:t>, resulting in a 12-month CO-validated quit rate at 18.0% compared to 9.9% in the control group</w:t>
      </w:r>
      <w:r w:rsidR="00E00E8A">
        <w:t>.</w:t>
      </w:r>
      <w:r w:rsidR="00A87E2E">
        <w:fldChar w:fldCharType="begin">
          <w:fldData xml:space="preserve">PEVuZE5vdGU+PENpdGU+PEF1dGhvcj5MaTwvQXV0aG9yPjxZZWFyPjIwMjA8L1llYXI+PFJlY051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</w:fldData>
        </w:fldChar>
      </w:r>
      <w:r w:rsidR="004B6855">
        <w:instrText xml:space="preserve"> ADDIN EN.CITE </w:instrText>
      </w:r>
      <w:r w:rsidR="004B6855">
        <w:fldChar w:fldCharType="begin">
          <w:fldData xml:space="preserve">PEVuZE5vdGU+PENpdGU+PEF1dGhvcj5MaTwvQXV0aG9yPjxZZWFyPjIwMjA8L1llYXI+PFJlY051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</w:fldData>
        </w:fldChar>
      </w:r>
      <w:r w:rsidR="004B6855">
        <w:instrText xml:space="preserve"> ADDIN EN.CITE.DATA </w:instrText>
      </w:r>
      <w:r w:rsidR="004B6855">
        <w:fldChar w:fldCharType="end"/>
      </w:r>
      <w:r w:rsidR="00A87E2E">
        <w:fldChar w:fldCharType="separate"/>
      </w:r>
      <w:r w:rsidR="004B6855" w:rsidRPr="004B6855">
        <w:rPr>
          <w:noProof/>
          <w:vertAlign w:val="superscript"/>
        </w:rPr>
        <w:t>8</w:t>
      </w:r>
      <w:r w:rsidR="00A87E2E">
        <w:fldChar w:fldCharType="end"/>
      </w:r>
      <w:r w:rsidR="00DD66B6" w:rsidRPr="00DD66B6">
        <w:t xml:space="preserve"> </w:t>
      </w:r>
      <w:r w:rsidR="00A87E2E" w:rsidRPr="00131F2D">
        <w:t>Another study set in emergency department</w:t>
      </w:r>
      <w:r w:rsidR="00C3652C" w:rsidRPr="00131F2D">
        <w:t xml:space="preserve">s </w:t>
      </w:r>
      <w:r w:rsidR="00C43689">
        <w:t xml:space="preserve">adopted a similar format </w:t>
      </w:r>
      <w:r w:rsidR="00D13C85">
        <w:t xml:space="preserve">but </w:t>
      </w:r>
      <w:r w:rsidR="00C43689">
        <w:t>only</w:t>
      </w:r>
      <w:r w:rsidR="00D13C85">
        <w:t xml:space="preserve"> with</w:t>
      </w:r>
      <w:r w:rsidR="00C43689">
        <w:t xml:space="preserve"> a brief session</w:t>
      </w:r>
      <w:r w:rsidR="00747A35">
        <w:t xml:space="preserve"> (£48 per participant)</w:t>
      </w:r>
      <w:r w:rsidR="00C43689">
        <w:t>, resulting in a 6-month CO-validated quit rate at 7.2% compared to 4.1% in the control group</w:t>
      </w:r>
      <w:r w:rsidR="00DD66B6" w:rsidRPr="00DD66B6">
        <w:t>.</w:t>
      </w:r>
      <w:r w:rsidR="004B021F">
        <w:fldChar w:fldCharType="begin">
          <w:fldData xml:space="preserve">PEVuZE5vdGU+PENpdGU+PEF1dGhvcj5MaTwvQXV0aG9yPjxZZWFyPjIwMjQ8L1llYXI+PFJlY051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</w:fldData>
        </w:fldChar>
      </w:r>
      <w:r w:rsidR="004B6855">
        <w:instrText xml:space="preserve"> ADDIN EN.CITE </w:instrText>
      </w:r>
      <w:r w:rsidR="004B6855">
        <w:fldChar w:fldCharType="begin">
          <w:fldData xml:space="preserve">PEVuZE5vdGU+PENpdGU+PEF1dGhvcj5MaTwvQXV0aG9yPjxZZWFyPjIwMjQ8L1llYXI+PFJlY051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</w:fldData>
        </w:fldChar>
      </w:r>
      <w:r w:rsidR="004B6855">
        <w:instrText xml:space="preserve"> ADDIN EN.CITE.DATA </w:instrText>
      </w:r>
      <w:r w:rsidR="004B6855">
        <w:fldChar w:fldCharType="end"/>
      </w:r>
      <w:r w:rsidR="004B021F">
        <w:fldChar w:fldCharType="separate"/>
      </w:r>
      <w:r w:rsidR="004B6855" w:rsidRPr="004B6855">
        <w:rPr>
          <w:noProof/>
          <w:vertAlign w:val="superscript"/>
        </w:rPr>
        <w:t>9</w:t>
      </w:r>
      <w:r w:rsidR="004B021F">
        <w:fldChar w:fldCharType="end"/>
      </w:r>
      <w:r w:rsidR="00AA040B">
        <w:t xml:space="preserve"> </w:t>
      </w:r>
      <w:r w:rsidR="00035937">
        <w:t>Both studies recruited a slightly younger sample (4</w:t>
      </w:r>
      <w:r w:rsidR="00080FC6">
        <w:t>1 years old</w:t>
      </w:r>
      <w:r w:rsidR="00035937">
        <w:t xml:space="preserve">) </w:t>
      </w:r>
      <w:r w:rsidR="00080FC6">
        <w:t>with a lower dependence on nicotine/cigarettes (Fagerstrom Test for Nicotine/Cigarette Dependence 4.6 and 4.9) than the current study (43 years old, FTCD 5.3).</w:t>
      </w:r>
      <w:r w:rsidR="002D7894">
        <w:t xml:space="preserve"> </w:t>
      </w:r>
      <w:r w:rsidR="0026643D">
        <w:t>These difference</w:t>
      </w:r>
      <w:r w:rsidR="004844B7">
        <w:t>s</w:t>
      </w:r>
      <w:r w:rsidR="0026643D">
        <w:t xml:space="preserve"> may partially explain the low quit rate</w:t>
      </w:r>
      <w:r w:rsidR="004844B7">
        <w:t>s in the current study.</w:t>
      </w:r>
      <w:r w:rsidR="00906102">
        <w:t xml:space="preserve"> </w:t>
      </w:r>
      <w:r w:rsidR="00BD4760">
        <w:t xml:space="preserve">Ideally, </w:t>
      </w:r>
      <w:r w:rsidR="001613A8">
        <w:t xml:space="preserve">effective interventions or policies should increase the sustained abstinence thereby reduce the health care costs. However, </w:t>
      </w:r>
      <w:r w:rsidR="001613A8" w:rsidRPr="001613A8">
        <w:t>maintaining long-term abstinence among people experiencing multiple disadvantage</w:t>
      </w:r>
      <w:r w:rsidR="004844B7">
        <w:t>s</w:t>
      </w:r>
      <w:r w:rsidR="001613A8" w:rsidRPr="001613A8">
        <w:t xml:space="preserve"> is notoriously difficult to achieve</w:t>
      </w:r>
      <w:r w:rsidR="004844B7">
        <w:t>.</w:t>
      </w:r>
      <w:r w:rsidR="001613A8">
        <w:fldChar w:fldCharType="begin"/>
      </w:r>
      <w:r w:rsidR="001613A8">
        <w:instrText xml:space="preserve"> ADDIN EN.CITE &lt;EndNote&gt;&lt;Cite&gt;&lt;Author&gt;Soar&lt;/Author&gt;&lt;Year&gt;2020&lt;/Year&gt;&lt;RecNum&gt;3126&lt;/RecNum&gt;&lt;DisplayText&gt;&lt;style face="superscript"&gt;2&lt;/style&gt;&lt;/DisplayText&gt;&lt;record&gt;&lt;rec-number&gt;3126&lt;/rec-number&gt;&lt;foreign-keys&gt;&lt;key app="EN" db-id="xa2s0w5ajee0r7evaxm5ttz4x2px5vfe0eza" timestamp="1723554441"&gt;3126&lt;/key&gt;&lt;/foreign-keys&gt;&lt;ref-type name="Journal Article"&gt;17&lt;/ref-type&gt;&lt;contributors&gt;&lt;authors&gt;&lt;author&gt;Soar, Kirstie&lt;/author&gt;&lt;author&gt;Dawkins, Lynne&lt;/author&gt;&lt;author&gt;Robson, Deborah&lt;/author&gt;&lt;author&gt;Cox, Sharon&lt;/author&gt;&lt;/authors&gt;&lt;/contributors&gt;&lt;titles&gt;&lt;title&gt;Smoking amongst adults experiencing homelessness: a systematic review of prevalence rates, interventions and the barriers and facilitators to quitting and staying quit&lt;/title&gt;&lt;secondary-title&gt;Journal of Smoking Cessation&lt;/secondary-title&gt;&lt;/titles&gt;&lt;pages&gt;94-108&lt;/pages&gt;&lt;volume&gt;15&lt;/volume&gt;&lt;number&gt;2&lt;/number&gt;&lt;edition&gt;June&lt;/edition&gt;&lt;section&gt;94&lt;/section&gt;&lt;dates&gt;&lt;year&gt;2020&lt;/year&gt;&lt;/dates&gt;&lt;isbn&gt;1834-2612&lt;/isbn&gt;&lt;work-type&gt;Review Article&lt;/work-type&gt;&lt;urls&gt;&lt;related-urls&gt;&lt;url&gt;https://www.cambridge.org/core/product/identifier/S1834261220000110/type/journal_article&lt;/url&gt;&lt;/related-urls&gt;&lt;/urls&gt;&lt;electronic-resource-num&gt;10.1017/jsc.2020.11&lt;/electronic-resource-num&gt;&lt;access-date&gt;13th Aug 2024&lt;/access-date&gt;&lt;/record&gt;&lt;/Cite&gt;&lt;/EndNote&gt;</w:instrText>
      </w:r>
      <w:r w:rsidR="001613A8">
        <w:fldChar w:fldCharType="separate"/>
      </w:r>
      <w:r w:rsidR="001613A8" w:rsidRPr="001613A8">
        <w:rPr>
          <w:noProof/>
          <w:vertAlign w:val="superscript"/>
        </w:rPr>
        <w:t>2</w:t>
      </w:r>
      <w:r w:rsidR="001613A8">
        <w:fldChar w:fldCharType="end"/>
      </w:r>
      <w:r w:rsidR="001613A8" w:rsidRPr="001613A8">
        <w:t xml:space="preserve"> </w:t>
      </w:r>
      <w:bookmarkStart w:id="30" w:name="_Hlk194428747"/>
      <w:r w:rsidR="00D13C85" w:rsidRPr="00D13C85">
        <w:t>S</w:t>
      </w:r>
      <w:r w:rsidR="00D13C85">
        <w:t>ubstantiall</w:t>
      </w:r>
      <w:r w:rsidR="00D13C85" w:rsidRPr="00D13C85">
        <w:t xml:space="preserve">y improved abstinence rates will likely </w:t>
      </w:r>
      <w:r w:rsidR="00D13C85">
        <w:t>demand</w:t>
      </w:r>
      <w:r w:rsidR="00D13C85" w:rsidRPr="00D13C85">
        <w:t xml:space="preserve"> more intensive, and therefore more costly, support.</w:t>
      </w:r>
      <w:r w:rsidR="001613A8">
        <w:t xml:space="preserve"> </w:t>
      </w:r>
      <w:bookmarkEnd w:id="30"/>
      <w:r w:rsidR="00747A35" w:rsidRPr="00747A35">
        <w:t xml:space="preserve">Future policies should prioritize resource-intensive interventions for </w:t>
      </w:r>
      <w:r w:rsidR="00AA0D50">
        <w:t>people</w:t>
      </w:r>
      <w:r w:rsidR="00747A35" w:rsidRPr="00747A35">
        <w:t xml:space="preserve"> experiencing homelessness, recogni</w:t>
      </w:r>
      <w:r w:rsidR="00747A35">
        <w:t>s</w:t>
      </w:r>
      <w:r w:rsidR="00747A35" w:rsidRPr="00747A35">
        <w:t>ing that investing in effective, long-term solutions is crucial for closing the health inequality gap</w:t>
      </w:r>
      <w:r w:rsidR="00AD4D97">
        <w:t>.</w:t>
      </w:r>
    </w:p>
    <w:p w14:paraId="697F6501" w14:textId="32EA16F6" w:rsidR="00173BA7" w:rsidRDefault="000C048B" w:rsidP="00173BA7">
      <w:r>
        <w:t xml:space="preserve">The costs of healthcare service use were </w:t>
      </w:r>
      <w:r w:rsidR="00E54157">
        <w:t>high in both groups</w:t>
      </w:r>
      <w:r w:rsidR="00E74B10">
        <w:t>,</w:t>
      </w:r>
      <w:r w:rsidR="00E54157">
        <w:t xml:space="preserve"> </w:t>
      </w:r>
      <w:r w:rsidR="002E64FB">
        <w:t xml:space="preserve">but the mean costs of </w:t>
      </w:r>
      <w:r w:rsidR="00F809C3">
        <w:t>secondary &amp; emergency care</w:t>
      </w:r>
      <w:r w:rsidR="002C22C3">
        <w:t>,</w:t>
      </w:r>
      <w:r w:rsidR="00F809C3">
        <w:t xml:space="preserve"> and primary &amp; community care were over £1,800 in the EC group while both were below £1,500 in the </w:t>
      </w:r>
      <w:r w:rsidR="00E22FB2">
        <w:t>UC group.</w:t>
      </w:r>
      <w:r w:rsidR="005161BD">
        <w:t xml:space="preserve"> </w:t>
      </w:r>
      <w:bookmarkStart w:id="31" w:name="_Hlk194428975"/>
      <w:r w:rsidR="009F357D" w:rsidRPr="009F357D">
        <w:t>The higher costs of inpatient care and alcohol/drug services contributed</w:t>
      </w:r>
      <w:r w:rsidR="009F357D">
        <w:t xml:space="preserve"> primarily</w:t>
      </w:r>
      <w:r w:rsidR="009F357D" w:rsidRPr="009F357D">
        <w:t xml:space="preserve"> to the increased overall cost of EC compared to UC</w:t>
      </w:r>
      <w:r w:rsidR="00036E33">
        <w:t>.</w:t>
      </w:r>
      <w:r w:rsidR="00DF4890">
        <w:t xml:space="preserve"> </w:t>
      </w:r>
      <w:bookmarkEnd w:id="31"/>
      <w:r w:rsidR="00DF4890">
        <w:t>The complete case analysis showed the same pattern</w:t>
      </w:r>
      <w:r w:rsidR="00B93267">
        <w:t xml:space="preserve"> but to a lesser extent. Altering the imputed values under </w:t>
      </w:r>
      <w:r w:rsidR="009F357D">
        <w:t xml:space="preserve">MNAR </w:t>
      </w:r>
      <w:r w:rsidR="00B93267">
        <w:t xml:space="preserve">assumptions </w:t>
      </w:r>
      <w:r w:rsidR="00D23448">
        <w:t xml:space="preserve">did not affect the incremental costs, either. </w:t>
      </w:r>
      <w:r w:rsidR="009F357D" w:rsidRPr="009F357D">
        <w:t>The reason for the EC group's higher healthcare service utilization was unclear</w:t>
      </w:r>
      <w:r w:rsidR="00DE1021">
        <w:t>.</w:t>
      </w:r>
    </w:p>
    <w:p w14:paraId="0C2C85AD" w14:textId="0B6F9E74" w:rsidR="001A77E0" w:rsidRDefault="001A77E0" w:rsidP="00173BA7">
      <w:r>
        <w:t xml:space="preserve">Though </w:t>
      </w:r>
      <w:r w:rsidR="00730282">
        <w:t>we originally</w:t>
      </w:r>
      <w:r>
        <w:t xml:space="preserve"> plan</w:t>
      </w:r>
      <w:r w:rsidR="00730282">
        <w:t>ned to estimate</w:t>
      </w:r>
      <w:r w:rsidR="004F1E24">
        <w:t xml:space="preserve"> costs of </w:t>
      </w:r>
      <w:r w:rsidR="008F7238">
        <w:t>e-liquid</w:t>
      </w:r>
      <w:r w:rsidR="008F54F6">
        <w:t>s and coils</w:t>
      </w:r>
      <w:r w:rsidR="004F1E24">
        <w:t xml:space="preserve"> based on</w:t>
      </w:r>
      <w:r>
        <w:t xml:space="preserve"> keyworkers’</w:t>
      </w:r>
      <w:r w:rsidR="004F1E24">
        <w:t xml:space="preserve"> dispensing</w:t>
      </w:r>
      <w:r>
        <w:t xml:space="preserve"> log</w:t>
      </w:r>
      <w:r w:rsidR="006077FF">
        <w:t>s</w:t>
      </w:r>
      <w:r>
        <w:t xml:space="preserve">, </w:t>
      </w:r>
      <w:r w:rsidR="001030F8">
        <w:t xml:space="preserve">this </w:t>
      </w:r>
      <w:r>
        <w:t xml:space="preserve">proved </w:t>
      </w:r>
      <w:r w:rsidR="001030F8">
        <w:t xml:space="preserve">difficult </w:t>
      </w:r>
      <w:r>
        <w:t xml:space="preserve">for the centre staff to </w:t>
      </w:r>
      <w:r w:rsidR="001030F8">
        <w:t>record</w:t>
      </w:r>
      <w:r>
        <w:t xml:space="preserve">. </w:t>
      </w:r>
      <w:r w:rsidR="001030F8">
        <w:t>As a result of</w:t>
      </w:r>
      <w:r>
        <w:t xml:space="preserve"> </w:t>
      </w:r>
      <w:r w:rsidR="001030F8">
        <w:t xml:space="preserve">the </w:t>
      </w:r>
      <w:r>
        <w:t>level of missing keyworkers’ log</w:t>
      </w:r>
      <w:r w:rsidR="005454F2">
        <w:t>s</w:t>
      </w:r>
      <w:r>
        <w:t xml:space="preserve">, we used the stock inventory at the end of the intervention period (4 weeks) to estimate the </w:t>
      </w:r>
      <w:r w:rsidR="008F7238">
        <w:t>costs</w:t>
      </w:r>
      <w:r>
        <w:t xml:space="preserve"> of e-liquids and coils given to the participants </w:t>
      </w:r>
      <w:r w:rsidR="00866B48">
        <w:t>in</w:t>
      </w:r>
      <w:r>
        <w:t xml:space="preserve"> </w:t>
      </w:r>
      <w:r w:rsidR="00866B48">
        <w:t>each</w:t>
      </w:r>
      <w:r>
        <w:t xml:space="preserve"> centre</w:t>
      </w:r>
      <w:r w:rsidR="002746CD">
        <w:t xml:space="preserve"> </w:t>
      </w:r>
      <w:r>
        <w:t xml:space="preserve">in the EC group. The downside of this approach was that we were not able to match the </w:t>
      </w:r>
      <w:r w:rsidR="002746CD">
        <w:t>quantities</w:t>
      </w:r>
      <w:r>
        <w:t xml:space="preserve"> to each participant but only estimate the costs on a centre level. </w:t>
      </w:r>
      <w:bookmarkStart w:id="32" w:name="_Hlk194429430"/>
      <w:r w:rsidR="00D60DC0" w:rsidRPr="00D60DC0">
        <w:t>Though it reduced participant variance, assuming uniform costs</w:t>
      </w:r>
      <w:r w:rsidR="00D60DC0">
        <w:t xml:space="preserve"> within each centre</w:t>
      </w:r>
      <w:r w:rsidR="00D60DC0" w:rsidRPr="00D60DC0">
        <w:t xml:space="preserve"> prevented underestimating mean costs and avoided the substantial missing data from incomplete keyworker logs</w:t>
      </w:r>
      <w:r w:rsidR="00D60DC0">
        <w:t>.</w:t>
      </w:r>
      <w:bookmarkEnd w:id="32"/>
    </w:p>
    <w:p w14:paraId="1792FB15" w14:textId="07D032F2" w:rsidR="001030F8" w:rsidRDefault="00AE10D6" w:rsidP="00173BA7">
      <w:r>
        <w:t>While w</w:t>
      </w:r>
      <w:r w:rsidR="006C2BD6">
        <w:t xml:space="preserve">e were unable to estimate </w:t>
      </w:r>
      <w:r w:rsidR="009A1229">
        <w:t xml:space="preserve">the amount of money spent by </w:t>
      </w:r>
      <w:r w:rsidR="006C2BD6">
        <w:t>participants on the e-cigarette</w:t>
      </w:r>
      <w:r w:rsidR="009A1229">
        <w:t xml:space="preserve"> </w:t>
      </w:r>
      <w:r w:rsidR="006C2BD6">
        <w:t xml:space="preserve">related </w:t>
      </w:r>
      <w:r w:rsidR="00A31F60">
        <w:t>purchases</w:t>
      </w:r>
      <w:r>
        <w:t>,</w:t>
      </w:r>
      <w:r w:rsidR="00C8156B">
        <w:t xml:space="preserve"> </w:t>
      </w:r>
      <w:r>
        <w:t>t</w:t>
      </w:r>
      <w:r w:rsidR="000E32DC">
        <w:t>he data showed that among</w:t>
      </w:r>
      <w:r w:rsidR="001030F8">
        <w:t>st</w:t>
      </w:r>
      <w:r w:rsidR="000E32DC">
        <w:t xml:space="preserve"> those </w:t>
      </w:r>
      <w:r w:rsidR="001030F8">
        <w:t xml:space="preserve">responding </w:t>
      </w:r>
      <w:r w:rsidR="000E32DC">
        <w:t xml:space="preserve">at each timepoint a higher proportion of the EC group </w:t>
      </w:r>
      <w:r w:rsidR="00A356C9">
        <w:t xml:space="preserve">made relevant purchases </w:t>
      </w:r>
      <w:r w:rsidR="001030F8">
        <w:t xml:space="preserve">compared with </w:t>
      </w:r>
      <w:r w:rsidR="00A356C9">
        <w:t>the UC group</w:t>
      </w:r>
      <w:r w:rsidR="005B0C06">
        <w:t>.</w:t>
      </w:r>
      <w:r w:rsidR="00A356C9">
        <w:t xml:space="preserve"> </w:t>
      </w:r>
      <w:r w:rsidR="005B0C06">
        <w:t>This</w:t>
      </w:r>
      <w:r w:rsidR="00A356C9">
        <w:t xml:space="preserve"> was expected</w:t>
      </w:r>
      <w:r w:rsidR="005B0C06">
        <w:t xml:space="preserve"> as </w:t>
      </w:r>
      <w:r w:rsidR="00941E32">
        <w:t xml:space="preserve">participants in the EC </w:t>
      </w:r>
      <w:proofErr w:type="gramStart"/>
      <w:r w:rsidR="00941E32">
        <w:t xml:space="preserve">group </w:t>
      </w:r>
      <w:r w:rsidR="000C4BC4">
        <w:t>initiated</w:t>
      </w:r>
      <w:proofErr w:type="gramEnd"/>
      <w:r w:rsidR="000C4BC4">
        <w:t xml:space="preserve"> e-cigarette </w:t>
      </w:r>
      <w:r w:rsidR="006B1194">
        <w:t xml:space="preserve">use </w:t>
      </w:r>
      <w:r w:rsidR="000C4BC4">
        <w:t xml:space="preserve">as part of the intervention. </w:t>
      </w:r>
    </w:p>
    <w:p w14:paraId="0C20DD50" w14:textId="1A88E9FD" w:rsidR="00173BA7" w:rsidRDefault="00D60DC0" w:rsidP="00173BA7">
      <w:bookmarkStart w:id="33" w:name="_Hlk194429760"/>
      <w:r w:rsidRPr="00D60DC0">
        <w:t xml:space="preserve">Weekly </w:t>
      </w:r>
      <w:r>
        <w:t xml:space="preserve">spending on </w:t>
      </w:r>
      <w:r w:rsidRPr="00D60DC0">
        <w:t>tobacco averaged £100-£</w:t>
      </w:r>
      <w:proofErr w:type="gramStart"/>
      <w:r w:rsidRPr="00D60DC0">
        <w:t>200, but</w:t>
      </w:r>
      <w:proofErr w:type="gramEnd"/>
      <w:r w:rsidRPr="00D60DC0">
        <w:t xml:space="preserve"> ranged </w:t>
      </w:r>
      <w:r>
        <w:t>broadly</w:t>
      </w:r>
      <w:r w:rsidRPr="00D60DC0">
        <w:t xml:space="preserve"> from £0 to £1,400</w:t>
      </w:r>
      <w:bookmarkEnd w:id="33"/>
      <w:r>
        <w:t>.</w:t>
      </w:r>
      <w:r w:rsidR="00D216A1">
        <w:t xml:space="preserve"> </w:t>
      </w:r>
      <w:bookmarkStart w:id="34" w:name="_Hlk194430041"/>
      <w:r w:rsidR="005D0060" w:rsidRPr="005D0060">
        <w:t xml:space="preserve">During the first </w:t>
      </w:r>
      <w:r w:rsidR="005D0060">
        <w:t>4</w:t>
      </w:r>
      <w:r w:rsidR="005D0060" w:rsidRPr="005D0060">
        <w:t xml:space="preserve"> weeks of treatment, tobacco spending </w:t>
      </w:r>
      <w:r w:rsidR="005D0060">
        <w:t>fell</w:t>
      </w:r>
      <w:r w:rsidR="005D0060" w:rsidRPr="005D0060">
        <w:t xml:space="preserve"> below £100 per week in both groups, but rose above £200 in the final twelve weeks, suggesting a short-term impact that did not endure</w:t>
      </w:r>
      <w:bookmarkEnd w:id="34"/>
      <w:r w:rsidR="005D0060" w:rsidRPr="005D0060">
        <w:t>.</w:t>
      </w:r>
      <w:r w:rsidR="00C22D0A">
        <w:t xml:space="preserve"> The high mean spending on tobacco not only overshadowed the spending on </w:t>
      </w:r>
      <w:r w:rsidR="00096C13">
        <w:t xml:space="preserve">NRT products and travelling to care but also </w:t>
      </w:r>
      <w:r w:rsidR="00FB2E70">
        <w:t xml:space="preserve">reached the level of </w:t>
      </w:r>
      <w:r w:rsidR="005E7399">
        <w:t xml:space="preserve">the mean NHS/PSS costs. </w:t>
      </w:r>
      <w:bookmarkStart w:id="35" w:name="_Hlk194430269"/>
      <w:r w:rsidR="005D0060" w:rsidRPr="005D0060">
        <w:t xml:space="preserve">The higher mean tobacco spending in the UC group offset </w:t>
      </w:r>
      <w:r w:rsidR="005D0060">
        <w:t>the higher mean NHS/PSS costs in the EC group</w:t>
      </w:r>
      <w:r w:rsidR="005D0060" w:rsidRPr="005D0060">
        <w:t xml:space="preserve">, resulting in smaller incremental </w:t>
      </w:r>
      <w:r w:rsidR="005D0060">
        <w:t xml:space="preserve">societal </w:t>
      </w:r>
      <w:r w:rsidR="005D0060" w:rsidRPr="005D0060">
        <w:t>costs.</w:t>
      </w:r>
      <w:bookmarkEnd w:id="35"/>
    </w:p>
    <w:p w14:paraId="1475F20B" w14:textId="23585068" w:rsidR="00E71669" w:rsidRDefault="009900B5" w:rsidP="00E71669">
      <w:r>
        <w:t xml:space="preserve">The </w:t>
      </w:r>
      <w:r w:rsidR="00373B00">
        <w:t>missing data</w:t>
      </w:r>
      <w:r>
        <w:t xml:space="preserve"> </w:t>
      </w:r>
      <w:r w:rsidR="00373B00">
        <w:t xml:space="preserve">level was around 10% higher in the </w:t>
      </w:r>
      <w:r w:rsidR="001924F2">
        <w:t xml:space="preserve">UC group than in the EC group at week 4 and 12, increasing to </w:t>
      </w:r>
      <w:r w:rsidR="00F81195">
        <w:t xml:space="preserve">about 20% at week 24. </w:t>
      </w:r>
      <w:r w:rsidR="001568EE">
        <w:t xml:space="preserve">The comparison of primary analysis and complete case analysis showed </w:t>
      </w:r>
      <w:r w:rsidR="006905F0">
        <w:t xml:space="preserve">a opposite picture of EC and UC groups. In the EC group, those who remained </w:t>
      </w:r>
      <w:r w:rsidR="009C45CB">
        <w:t xml:space="preserve">followed up throughout the trial </w:t>
      </w:r>
      <w:r w:rsidR="00CE781A">
        <w:t xml:space="preserve">incurred lower healthcare costs </w:t>
      </w:r>
      <w:r w:rsidR="00C258F6">
        <w:t xml:space="preserve">and slightly lower </w:t>
      </w:r>
      <w:r w:rsidR="00632D6B">
        <w:t xml:space="preserve">QALYs than the </w:t>
      </w:r>
      <w:r w:rsidR="00632D6B">
        <w:lastRenderedPageBreak/>
        <w:t xml:space="preserve">estimated costs </w:t>
      </w:r>
      <w:r w:rsidR="00C4499B">
        <w:t>based on the imputed data</w:t>
      </w:r>
      <w:r w:rsidR="005A4DC8">
        <w:t xml:space="preserve">. In the UC group, </w:t>
      </w:r>
      <w:r w:rsidR="00061623">
        <w:t xml:space="preserve">those who remained followed up had similar levels of healthcare costs </w:t>
      </w:r>
      <w:r w:rsidR="007C05F4">
        <w:t>as the estimated costs based on the imputed data but</w:t>
      </w:r>
      <w:r w:rsidR="00D16CCD">
        <w:t xml:space="preserve"> slightly higher </w:t>
      </w:r>
      <w:r w:rsidR="00C06F48">
        <w:t>in QALYs.</w:t>
      </w:r>
      <w:r w:rsidR="00AA79E6">
        <w:t xml:space="preserve"> The </w:t>
      </w:r>
      <w:r w:rsidR="00DD0692">
        <w:t>MNAR</w:t>
      </w:r>
      <w:r w:rsidR="00AA79E6">
        <w:t xml:space="preserve"> examinations had </w:t>
      </w:r>
      <w:r w:rsidR="00A973BB">
        <w:t>a</w:t>
      </w:r>
      <w:r w:rsidR="00AA79E6">
        <w:t xml:space="preserve"> </w:t>
      </w:r>
      <w:r w:rsidR="00C74B63">
        <w:t>larger</w:t>
      </w:r>
      <w:r w:rsidR="00766780">
        <w:t xml:space="preserve"> impact on incremental QALYs than incremental </w:t>
      </w:r>
      <w:r w:rsidR="00FA0AB3">
        <w:t>cost</w:t>
      </w:r>
      <w:r w:rsidR="00766780">
        <w:t>s.</w:t>
      </w:r>
      <w:r w:rsidR="00233B51" w:rsidRPr="00233B51">
        <w:t xml:space="preserve"> </w:t>
      </w:r>
      <w:r w:rsidR="00270345">
        <w:t xml:space="preserve">It might be </w:t>
      </w:r>
      <w:r w:rsidR="00DD0692">
        <w:t>due to atypical</w:t>
      </w:r>
      <w:r w:rsidR="00270345">
        <w:t xml:space="preserve"> u</w:t>
      </w:r>
      <w:r w:rsidR="00233B51">
        <w:t xml:space="preserve">tilisation as the population is characterised by poorer physical and mental health while </w:t>
      </w:r>
      <w:r w:rsidR="00061EEA">
        <w:t xml:space="preserve">having </w:t>
      </w:r>
      <w:r w:rsidR="00233B51">
        <w:t>less access to healthcare</w:t>
      </w:r>
      <w:r w:rsidR="001C2538">
        <w:t>.</w:t>
      </w:r>
      <w:r w:rsidR="00233B51">
        <w:fldChar w:fldCharType="begin">
          <w:fldData xml:space="preserve">PEVuZE5vdGU+PENpdGU+PEF1dGhvcj5NY05laWxsPC9BdXRob3I+PFllYXI+MjAyMjwvWWVhcj48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</w:fldData>
        </w:fldChar>
      </w:r>
      <w:r w:rsidR="00787A04">
        <w:instrText xml:space="preserve"> ADDIN EN.CITE </w:instrText>
      </w:r>
      <w:r w:rsidR="00787A04">
        <w:fldChar w:fldCharType="begin">
          <w:fldData xml:space="preserve">PEVuZE5vdGU+PENpdGU+PEF1dGhvcj5NY05laWxsPC9BdXRob3I+PFllYXI+MjAyMjwvWWVhcj48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</w:fldData>
        </w:fldChar>
      </w:r>
      <w:r w:rsidR="00787A04">
        <w:instrText xml:space="preserve"> ADDIN EN.CITE.DATA </w:instrText>
      </w:r>
      <w:r w:rsidR="00787A04">
        <w:fldChar w:fldCharType="end"/>
      </w:r>
      <w:r w:rsidR="00233B51">
        <w:fldChar w:fldCharType="separate"/>
      </w:r>
      <w:r w:rsidR="00787A04" w:rsidRPr="00787A04">
        <w:rPr>
          <w:noProof/>
          <w:vertAlign w:val="superscript"/>
        </w:rPr>
        <w:t>51</w:t>
      </w:r>
      <w:r w:rsidR="00233B51">
        <w:fldChar w:fldCharType="end"/>
      </w:r>
    </w:p>
    <w:p w14:paraId="6CF7716D" w14:textId="3F8D9034" w:rsidR="00393D39" w:rsidRDefault="00E973A4" w:rsidP="00E71669">
      <w:r>
        <w:t>People experiencing homeless</w:t>
      </w:r>
      <w:r w:rsidR="00705B7B">
        <w:t>nes</w:t>
      </w:r>
      <w:r w:rsidR="009E2B01">
        <w:t>s</w:t>
      </w:r>
      <w:r>
        <w:t xml:space="preserve"> </w:t>
      </w:r>
      <w:r w:rsidR="002D10A4">
        <w:t xml:space="preserve">face barriers to access health care, not only posed by </w:t>
      </w:r>
      <w:r w:rsidR="00846726">
        <w:t>service supply but also by their own preparedness</w:t>
      </w:r>
      <w:r w:rsidR="00CF5A3F">
        <w:t xml:space="preserve">. </w:t>
      </w:r>
      <w:r w:rsidR="00716C21" w:rsidRPr="00716C21">
        <w:t>A disconnect exists between their healthcare needs and actual utilization, leading to care being sought only when health issues have reached a critical, cumulative stage</w:t>
      </w:r>
      <w:r w:rsidR="00BD0251">
        <w:t>.</w:t>
      </w:r>
      <w:r w:rsidR="00080515">
        <w:fldChar w:fldCharType="begin"/>
      </w:r>
      <w:r w:rsidR="00080515">
        <w:instrText xml:space="preserve"> ADDIN EN.CITE &lt;EndNote&gt;&lt;Cite&gt;&lt;Author&gt;Hertzberg&lt;/Author&gt;&lt;Year&gt;2022&lt;/Year&gt;&lt;RecNum&gt;3164&lt;/RecNum&gt;&lt;DisplayText&gt;&lt;style face="superscript"&gt;6&lt;/style&gt;&lt;/DisplayText&gt;&lt;record&gt;&lt;rec-number&gt;3164&lt;/rec-number&gt;&lt;foreign-keys&gt;&lt;key app="EN" db-id="xa2s0w5ajee0r7evaxm5ttz4x2px5vfe0eza" timestamp="1742489000"&gt;3164&lt;/key&gt;&lt;/foreign-keys&gt;&lt;ref-type name="Report"&gt;27&lt;/ref-type&gt;&lt;contributors&gt;&lt;authors&gt;&lt;author&gt;Hertzberg, Debra,&lt;/author&gt;&lt;author&gt;Boobis, Sophie,&lt;/author&gt;&lt;/authors&gt;&lt;tertiary-authors&gt;&lt;author&gt;Homeless Link,&lt;/author&gt;&lt;/tertiary-authors&gt;&lt;/contributors&gt;&lt;titles&gt;&lt;title&gt;The unhealthy state of homelessness 2022&lt;/title&gt;&lt;secondary-title&gt;Findings from the Homeless Health Needs Audit&lt;/secondary-title&gt;&lt;/titles&gt;&lt;dates&gt;&lt;year&gt;2022&lt;/year&gt;&lt;pub-dates&gt;&lt;date&gt;Oct&lt;/date&gt;&lt;/pub-dates&gt;&lt;/dates&gt;&lt;urls&gt;&lt;related-urls&gt;&lt;url&gt;https://homelesslink-1b54.kxcdn.com/media/documents/Homeless_Health_Needs_Audit_Report.pdf&lt;/url&gt;&lt;/related-urls&gt;&lt;/urls&gt;&lt;access-date&gt;20 Mar 2025&lt;/access-date&gt;&lt;/record&gt;&lt;/Cite&gt;&lt;/EndNote&gt;</w:instrText>
      </w:r>
      <w:r w:rsidR="00080515">
        <w:fldChar w:fldCharType="separate"/>
      </w:r>
      <w:r w:rsidR="00080515" w:rsidRPr="00080515">
        <w:rPr>
          <w:noProof/>
          <w:vertAlign w:val="superscript"/>
        </w:rPr>
        <w:t>6</w:t>
      </w:r>
      <w:r w:rsidR="00080515">
        <w:fldChar w:fldCharType="end"/>
      </w:r>
      <w:r w:rsidR="00461BA4">
        <w:t xml:space="preserve"> </w:t>
      </w:r>
      <w:r w:rsidR="00CC3A87">
        <w:t>M</w:t>
      </w:r>
      <w:r w:rsidR="00E02263">
        <w:t xml:space="preserve">ore efforts should be </w:t>
      </w:r>
      <w:r w:rsidR="00850F98">
        <w:t xml:space="preserve">made towards </w:t>
      </w:r>
      <w:r w:rsidR="00513639">
        <w:t xml:space="preserve">retaining participants and collecting accurate </w:t>
      </w:r>
      <w:r w:rsidR="006962F9">
        <w:t xml:space="preserve">cost information from both participants and </w:t>
      </w:r>
      <w:r w:rsidR="00C9245E">
        <w:t>staff</w:t>
      </w:r>
      <w:r w:rsidR="0012641A">
        <w:t xml:space="preserve"> so that </w:t>
      </w:r>
      <w:r w:rsidR="00A0546C">
        <w:t xml:space="preserve">the </w:t>
      </w:r>
      <w:r w:rsidR="0012641A">
        <w:t xml:space="preserve">results of </w:t>
      </w:r>
      <w:r w:rsidR="00CD5A14">
        <w:t xml:space="preserve">the </w:t>
      </w:r>
      <w:r w:rsidR="0012641A">
        <w:t xml:space="preserve">analysis </w:t>
      </w:r>
      <w:r w:rsidR="006D29D0">
        <w:t>could be of higher certainty</w:t>
      </w:r>
      <w:r w:rsidR="00C9245E">
        <w:t xml:space="preserve">. </w:t>
      </w:r>
      <w:r w:rsidR="00CD5A14">
        <w:t>The s</w:t>
      </w:r>
      <w:r w:rsidR="00850F98">
        <w:t xml:space="preserve">pecific design </w:t>
      </w:r>
      <w:r w:rsidR="00583805">
        <w:t>or administering approach of CRFs might be needed to cater</w:t>
      </w:r>
      <w:r w:rsidR="00EF5921">
        <w:t xml:space="preserve"> for participants </w:t>
      </w:r>
      <w:r w:rsidR="002C01B7">
        <w:t>undergoing unstable life or with complex needs</w:t>
      </w:r>
      <w:r w:rsidR="00B648D9">
        <w:t>.</w:t>
      </w:r>
      <w:r w:rsidR="00FE62B3">
        <w:t xml:space="preserve"> When data collection relies on </w:t>
      </w:r>
      <w:r w:rsidR="0080091D">
        <w:t>non-research staff, better facilitation should be considered.</w:t>
      </w:r>
    </w:p>
    <w:p w14:paraId="067F7E13" w14:textId="13B1197F" w:rsidR="009A0E6E" w:rsidRDefault="003714C0" w:rsidP="00F25FCE">
      <w:pPr>
        <w:pStyle w:val="Heading1"/>
      </w:pPr>
      <w:r>
        <w:t>Conclusions</w:t>
      </w:r>
    </w:p>
    <w:p w14:paraId="69BA62CE" w14:textId="60A6ABB6" w:rsidR="00797AF8" w:rsidRDefault="00797AF8" w:rsidP="00931CB5">
      <w:r>
        <w:t xml:space="preserve">The results from the </w:t>
      </w:r>
      <w:proofErr w:type="spellStart"/>
      <w:r>
        <w:t>SCeTCH</w:t>
      </w:r>
      <w:proofErr w:type="spellEnd"/>
      <w:r>
        <w:t xml:space="preserve"> trial should be interpreted solely within the context of the population in which the study was undertaken. Given the atypical nature of the population in terms of access to health care and existing conditions which may have a ceiling effect on health gains, the results should not be extrapolated to the wider population. The results from a societal perspective are also atypical due to low rates of employment limiting the scope for productivity gains.</w:t>
      </w:r>
    </w:p>
    <w:p w14:paraId="6BEF9772" w14:textId="7A33AE30" w:rsidR="002611D5" w:rsidRPr="00931CB5" w:rsidRDefault="00936F2F" w:rsidP="00931CB5">
      <w:r>
        <w:t xml:space="preserve">Costs per CO-validated sustained 24-week abstinence were high in both the EC and UC groups </w:t>
      </w:r>
      <w:r w:rsidR="00E73B22">
        <w:t xml:space="preserve">but </w:t>
      </w:r>
      <w:r w:rsidR="003E60E0">
        <w:t>the EC intervention</w:t>
      </w:r>
      <w:r w:rsidR="00234D43">
        <w:t xml:space="preserve"> was estimated at only half </w:t>
      </w:r>
      <w:r w:rsidR="00D25919">
        <w:t xml:space="preserve">of that </w:t>
      </w:r>
      <w:r w:rsidR="003E60E0">
        <w:t xml:space="preserve">of </w:t>
      </w:r>
      <w:r w:rsidR="00D25919">
        <w:t>UC</w:t>
      </w:r>
      <w:r w:rsidR="000F1596">
        <w:t xml:space="preserve">. </w:t>
      </w:r>
      <w:r w:rsidR="00F1656F">
        <w:t xml:space="preserve">Nevertheless, </w:t>
      </w:r>
      <w:r w:rsidR="00EA1530">
        <w:t>from an NHS</w:t>
      </w:r>
      <w:r w:rsidR="000F6BF0">
        <w:t>/</w:t>
      </w:r>
      <w:r w:rsidR="000256F1">
        <w:t>PSS</w:t>
      </w:r>
      <w:r w:rsidR="00EA1530">
        <w:t xml:space="preserve"> perspective</w:t>
      </w:r>
      <w:r w:rsidR="00390319">
        <w:t xml:space="preserve">, the ICER far exceeded the maximum threshold </w:t>
      </w:r>
      <w:r w:rsidR="005B6059">
        <w:t xml:space="preserve">set by NICE </w:t>
      </w:r>
      <w:r w:rsidR="00390319">
        <w:t xml:space="preserve">for </w:t>
      </w:r>
      <w:r w:rsidR="00484B28">
        <w:t>cost-effectiveness</w:t>
      </w:r>
      <w:r w:rsidR="006B155F">
        <w:t xml:space="preserve">, mainly due to the </w:t>
      </w:r>
      <w:r w:rsidR="000C49F4">
        <w:t>higher</w:t>
      </w:r>
      <w:r w:rsidR="006B155F">
        <w:t xml:space="preserve"> healthcare service utilisation in the EC group</w:t>
      </w:r>
      <w:r w:rsidR="00E315D4">
        <w:t xml:space="preserve"> and negligible difference in QALYs</w:t>
      </w:r>
      <w:r w:rsidR="006B155F">
        <w:t xml:space="preserve">. </w:t>
      </w:r>
      <w:r w:rsidR="008F2D5A">
        <w:t>We therefore conclude that, in this context, the e-cigarette intervention was not cost-effective, compared to the usual care</w:t>
      </w:r>
      <w:r w:rsidR="00E315D4">
        <w:t>.</w:t>
      </w:r>
      <w:r w:rsidR="00630DD5">
        <w:t xml:space="preserve"> More effective interventions </w:t>
      </w:r>
      <w:r w:rsidR="00883FA8">
        <w:t xml:space="preserve">that produce higher long-term abstinence rates are required and </w:t>
      </w:r>
      <w:r w:rsidR="002867D7">
        <w:t>would, in turn, improve cost-effectiveness</w:t>
      </w:r>
      <w:r w:rsidR="002C5E74">
        <w:t>.</w:t>
      </w:r>
    </w:p>
    <w:p w14:paraId="2F595BF3" w14:textId="77777777" w:rsidR="00C44E5F" w:rsidRPr="00931CB5" w:rsidRDefault="00C44E5F" w:rsidP="00931CB5"/>
    <w:p w14:paraId="55CDD0AC" w14:textId="4DB785D1" w:rsidR="00F25FCE" w:rsidRDefault="00F25FCE" w:rsidP="00F25FCE">
      <w:pPr>
        <w:pStyle w:val="Heading1"/>
      </w:pPr>
      <w:r>
        <w:t>Additional information</w:t>
      </w:r>
    </w:p>
    <w:p w14:paraId="2D4321E3" w14:textId="77777777" w:rsidR="008663FE" w:rsidRDefault="008663FE" w:rsidP="00FB5EAD">
      <w:pPr>
        <w:pStyle w:val="Heading2"/>
      </w:pPr>
      <w:r w:rsidRPr="008663FE">
        <w:t>Disclosure of interest statement</w:t>
      </w:r>
    </w:p>
    <w:p w14:paraId="5E513567" w14:textId="140056DE" w:rsidR="00F01CB5" w:rsidRPr="00F01CB5" w:rsidRDefault="006137FA" w:rsidP="00F01CB5">
      <w:r w:rsidRPr="00537CA2">
        <w:t>J</w:t>
      </w:r>
      <w:r w:rsidR="00270B59">
        <w:t xml:space="preserve">inshuo </w:t>
      </w:r>
      <w:r w:rsidRPr="00537CA2">
        <w:t>L</w:t>
      </w:r>
      <w:r w:rsidR="00EA6354">
        <w:t>i</w:t>
      </w:r>
      <w:r w:rsidRPr="00537CA2">
        <w:t xml:space="preserve">., </w:t>
      </w:r>
      <w:r w:rsidR="00BD4DFB">
        <w:t>Q</w:t>
      </w:r>
      <w:r w:rsidR="00270B59">
        <w:t xml:space="preserve">i </w:t>
      </w:r>
      <w:r w:rsidR="00BD4DFB">
        <w:t>W</w:t>
      </w:r>
      <w:r w:rsidR="00270B59">
        <w:t>u</w:t>
      </w:r>
      <w:r w:rsidR="00BD4DFB">
        <w:t xml:space="preserve">, </w:t>
      </w:r>
      <w:r w:rsidR="00BD4DFB" w:rsidRPr="00537CA2">
        <w:t>S</w:t>
      </w:r>
      <w:r w:rsidR="00270B59">
        <w:t xml:space="preserve">teve </w:t>
      </w:r>
      <w:r w:rsidR="00BD4DFB" w:rsidRPr="00537CA2">
        <w:t>P</w:t>
      </w:r>
      <w:r w:rsidR="00270B59">
        <w:t>arrott</w:t>
      </w:r>
      <w:r w:rsidR="00BD4DFB" w:rsidRPr="00537CA2">
        <w:t xml:space="preserve">., </w:t>
      </w:r>
      <w:r w:rsidR="00295150">
        <w:t>S</w:t>
      </w:r>
      <w:r w:rsidR="002C613D">
        <w:t xml:space="preserve">haron </w:t>
      </w:r>
      <w:r w:rsidR="00295150">
        <w:t>C</w:t>
      </w:r>
      <w:r w:rsidR="002C613D">
        <w:t>ox</w:t>
      </w:r>
      <w:r w:rsidR="00295150">
        <w:t xml:space="preserve">., </w:t>
      </w:r>
      <w:r w:rsidR="00BD4DFB" w:rsidRPr="00537CA2">
        <w:t>F</w:t>
      </w:r>
      <w:r w:rsidR="002C613D">
        <w:t xml:space="preserve">rancesca </w:t>
      </w:r>
      <w:r w:rsidR="00BD4DFB" w:rsidRPr="00537CA2">
        <w:t>P</w:t>
      </w:r>
      <w:r w:rsidR="002C613D">
        <w:t>esola</w:t>
      </w:r>
      <w:r w:rsidR="00BD4DFB" w:rsidRPr="00537CA2">
        <w:t xml:space="preserve">., </w:t>
      </w:r>
      <w:r w:rsidR="00537CA2" w:rsidRPr="00537CA2">
        <w:t>R</w:t>
      </w:r>
      <w:r w:rsidR="002C613D">
        <w:t xml:space="preserve">achel </w:t>
      </w:r>
      <w:r w:rsidR="00537CA2" w:rsidRPr="00537CA2">
        <w:t>B</w:t>
      </w:r>
      <w:r w:rsidR="002C613D">
        <w:t>rown</w:t>
      </w:r>
      <w:r w:rsidR="00537CA2" w:rsidRPr="00537CA2">
        <w:t xml:space="preserve">., </w:t>
      </w:r>
      <w:r w:rsidR="00A97333" w:rsidRPr="00537CA2">
        <w:t>A</w:t>
      </w:r>
      <w:r w:rsidR="002C613D">
        <w:t xml:space="preserve">llison </w:t>
      </w:r>
      <w:r w:rsidR="00A97333" w:rsidRPr="00537CA2">
        <w:t>F</w:t>
      </w:r>
      <w:r w:rsidR="002C613D">
        <w:t>ord</w:t>
      </w:r>
      <w:r w:rsidR="00A97333" w:rsidRPr="00537CA2">
        <w:t xml:space="preserve">., </w:t>
      </w:r>
      <w:r w:rsidR="00802F50">
        <w:t>P</w:t>
      </w:r>
      <w:r w:rsidR="002C613D">
        <w:t xml:space="preserve">eter </w:t>
      </w:r>
      <w:r w:rsidR="00802F50">
        <w:t>H</w:t>
      </w:r>
      <w:r w:rsidR="002C613D">
        <w:t>ajek</w:t>
      </w:r>
      <w:r w:rsidR="00802F50">
        <w:t xml:space="preserve">, </w:t>
      </w:r>
      <w:r w:rsidR="00802F50" w:rsidRPr="00537CA2">
        <w:t>D</w:t>
      </w:r>
      <w:r w:rsidR="000C5404">
        <w:t xml:space="preserve">eborah </w:t>
      </w:r>
      <w:r w:rsidR="00802F50" w:rsidRPr="00537CA2">
        <w:t>R</w:t>
      </w:r>
      <w:r w:rsidR="000C5404">
        <w:t>obson</w:t>
      </w:r>
      <w:r w:rsidR="00802F50" w:rsidRPr="00537CA2">
        <w:t>., E</w:t>
      </w:r>
      <w:r w:rsidR="002A38E2">
        <w:t xml:space="preserve">mma </w:t>
      </w:r>
      <w:r w:rsidR="00802F50" w:rsidRPr="00537CA2">
        <w:t>W</w:t>
      </w:r>
      <w:r w:rsidR="002A38E2">
        <w:t>ard</w:t>
      </w:r>
      <w:r w:rsidR="00802F50">
        <w:t>,</w:t>
      </w:r>
      <w:r w:rsidR="00802F50" w:rsidRPr="00537CA2">
        <w:t xml:space="preserve"> </w:t>
      </w:r>
      <w:r w:rsidR="00B41940">
        <w:t>A</w:t>
      </w:r>
      <w:r w:rsidR="002A38E2">
        <w:t xml:space="preserve">nna </w:t>
      </w:r>
      <w:r w:rsidR="00B41940">
        <w:t>V</w:t>
      </w:r>
      <w:r w:rsidR="002A38E2">
        <w:t>arley</w:t>
      </w:r>
      <w:r w:rsidR="00B41940">
        <w:t>., C</w:t>
      </w:r>
      <w:r w:rsidR="002A38E2">
        <w:t xml:space="preserve">harlotte </w:t>
      </w:r>
      <w:r w:rsidR="00B41940">
        <w:t>M</w:t>
      </w:r>
      <w:r w:rsidR="002A38E2">
        <w:t>air</w:t>
      </w:r>
      <w:r w:rsidR="00B41940">
        <w:t>, L</w:t>
      </w:r>
      <w:r w:rsidR="005C1BA2">
        <w:t xml:space="preserve">auren </w:t>
      </w:r>
      <w:r w:rsidR="00B41940">
        <w:t>M</w:t>
      </w:r>
      <w:r w:rsidR="005C1BA2">
        <w:t>cMillan</w:t>
      </w:r>
      <w:r w:rsidR="00B41940">
        <w:t>,</w:t>
      </w:r>
      <w:r w:rsidR="00723B7E">
        <w:t xml:space="preserve"> J</w:t>
      </w:r>
      <w:r w:rsidR="005C1BA2">
        <w:t xml:space="preserve">essica </w:t>
      </w:r>
      <w:r w:rsidR="00723B7E">
        <w:t>L</w:t>
      </w:r>
      <w:r w:rsidR="00EA6354">
        <w:t>e</w:t>
      </w:r>
      <w:r w:rsidR="005C1BA2">
        <w:t>nnon</w:t>
      </w:r>
      <w:r w:rsidR="00723B7E">
        <w:t>, J</w:t>
      </w:r>
      <w:r w:rsidR="00FE0EEE">
        <w:t xml:space="preserve">anine </w:t>
      </w:r>
      <w:r w:rsidR="00723B7E">
        <w:t>B</w:t>
      </w:r>
      <w:r w:rsidR="00FE0EEE">
        <w:t>rierley</w:t>
      </w:r>
      <w:r w:rsidR="00723B7E">
        <w:t>., A</w:t>
      </w:r>
      <w:r w:rsidR="00FE0EEE">
        <w:t xml:space="preserve">my </w:t>
      </w:r>
      <w:r w:rsidR="00723B7E">
        <w:t>E</w:t>
      </w:r>
      <w:r w:rsidR="00FE0EEE">
        <w:t>dwards</w:t>
      </w:r>
      <w:r w:rsidR="006611B5">
        <w:t>, B</w:t>
      </w:r>
      <w:r w:rsidR="001A4FEB">
        <w:t xml:space="preserve">ethany </w:t>
      </w:r>
      <w:r w:rsidR="006611B5">
        <w:t>G</w:t>
      </w:r>
      <w:r w:rsidR="001A4FEB">
        <w:t>ardner</w:t>
      </w:r>
      <w:r w:rsidR="00537CA2" w:rsidRPr="00537CA2">
        <w:t xml:space="preserve">, </w:t>
      </w:r>
      <w:r w:rsidR="00BF7C27">
        <w:t>and</w:t>
      </w:r>
      <w:r w:rsidR="002D764F">
        <w:t xml:space="preserve"> </w:t>
      </w:r>
      <w:r w:rsidR="00537CA2" w:rsidRPr="00537CA2">
        <w:t>A</w:t>
      </w:r>
      <w:r w:rsidR="001A4FEB">
        <w:t xml:space="preserve">llan </w:t>
      </w:r>
      <w:r w:rsidR="00537CA2" w:rsidRPr="00537CA2">
        <w:t>T</w:t>
      </w:r>
      <w:r w:rsidR="001A4FEB">
        <w:t>yler</w:t>
      </w:r>
      <w:r w:rsidR="00537CA2" w:rsidRPr="00537CA2">
        <w:t xml:space="preserve"> declare no competing interests. L</w:t>
      </w:r>
      <w:r w:rsidR="005C7877">
        <w:t>ynne</w:t>
      </w:r>
      <w:r w:rsidR="001A4FEB">
        <w:t xml:space="preserve"> </w:t>
      </w:r>
      <w:r w:rsidR="00537CA2" w:rsidRPr="00537CA2">
        <w:t>D</w:t>
      </w:r>
      <w:r w:rsidR="005C7877">
        <w:t>awkins</w:t>
      </w:r>
      <w:r w:rsidR="00537CA2" w:rsidRPr="00537CA2">
        <w:t xml:space="preserve">. has </w:t>
      </w:r>
      <w:r w:rsidR="00E20A3D">
        <w:t>acted as a paid consultant for Johnson &amp; Johnson who manufact</w:t>
      </w:r>
      <w:r w:rsidR="00FF74ED">
        <w:t>urer smoking cessation medications.</w:t>
      </w:r>
      <w:r w:rsidR="00667185">
        <w:t xml:space="preserve"> K</w:t>
      </w:r>
      <w:r w:rsidR="000C5404">
        <w:t xml:space="preserve">irstie </w:t>
      </w:r>
      <w:r w:rsidR="00667185">
        <w:t>S</w:t>
      </w:r>
      <w:r w:rsidR="000C5404">
        <w:t>oar</w:t>
      </w:r>
      <w:r w:rsidR="00667185">
        <w:t xml:space="preserve">. </w:t>
      </w:r>
      <w:r w:rsidR="00CE39C7" w:rsidRPr="00CE39C7">
        <w:t xml:space="preserve">has acted as a paid consultant for </w:t>
      </w:r>
      <w:r w:rsidR="009926FC">
        <w:t xml:space="preserve">NCSCT </w:t>
      </w:r>
      <w:r w:rsidR="00D65D5B">
        <w:t>for tobacco harm reduction</w:t>
      </w:r>
      <w:r w:rsidR="00CE39C7" w:rsidRPr="00CE39C7">
        <w:t xml:space="preserve"> and </w:t>
      </w:r>
      <w:proofErr w:type="spellStart"/>
      <w:r w:rsidR="00CE39C7" w:rsidRPr="00CE39C7">
        <w:t>Pharmastrat</w:t>
      </w:r>
      <w:proofErr w:type="spellEnd"/>
      <w:r w:rsidR="00CE39C7" w:rsidRPr="00CE39C7">
        <w:t xml:space="preserve"> Ltd a healthcare consulting company who deliver stop smoking services</w:t>
      </w:r>
      <w:r w:rsidR="00CE39C7">
        <w:t xml:space="preserve">. </w:t>
      </w:r>
      <w:r w:rsidR="00CE39C7" w:rsidRPr="00CE39C7">
        <w:t>C</w:t>
      </w:r>
      <w:r w:rsidR="000C5404">
        <w:t xml:space="preserve">aitlin </w:t>
      </w:r>
      <w:r w:rsidR="00CE39C7" w:rsidRPr="00CE39C7">
        <w:t>N</w:t>
      </w:r>
      <w:r w:rsidR="000C5404">
        <w:t>otley</w:t>
      </w:r>
      <w:r w:rsidR="00CE39C7" w:rsidRPr="00CE39C7">
        <w:t>. has received an honorarium from Vox media company for filming a ‘nicotine explainer’ on the role of nicotine in addiction</w:t>
      </w:r>
      <w:r w:rsidR="00CE39C7">
        <w:t>. L</w:t>
      </w:r>
      <w:r w:rsidR="005C7877">
        <w:t xml:space="preserve">inda </w:t>
      </w:r>
      <w:r w:rsidR="00CE39C7">
        <w:t>B</w:t>
      </w:r>
      <w:r w:rsidR="005C7877">
        <w:t>auld</w:t>
      </w:r>
      <w:r w:rsidR="00CE39C7">
        <w:t xml:space="preserve">. is </w:t>
      </w:r>
      <w:r w:rsidR="00F01CB5" w:rsidRPr="00F01CB5">
        <w:t>seconded part time to Scottish Government as their Chief Social Policy Adviser and in that role serve as Senior Responsible Officer for the Place and Wellbeing Programme. </w:t>
      </w:r>
    </w:p>
    <w:p w14:paraId="0B47822C" w14:textId="778A843E" w:rsidR="00645F8E" w:rsidRPr="00645F8E" w:rsidRDefault="00645F8E" w:rsidP="00537CA2"/>
    <w:p w14:paraId="0377D038" w14:textId="77777777" w:rsidR="008663FE" w:rsidRDefault="008663FE" w:rsidP="00FB5EAD">
      <w:pPr>
        <w:pStyle w:val="Heading2"/>
      </w:pPr>
      <w:r w:rsidRPr="008663FE">
        <w:lastRenderedPageBreak/>
        <w:t>Contribution of authors/</w:t>
      </w:r>
      <w:proofErr w:type="spellStart"/>
      <w:r w:rsidRPr="008663FE">
        <w:t>CRediT</w:t>
      </w:r>
      <w:proofErr w:type="spellEnd"/>
      <w:r w:rsidRPr="008663FE">
        <w:t> and Acknowledgements</w:t>
      </w:r>
    </w:p>
    <w:p w14:paraId="190C6B44" w14:textId="76D7FA6A" w:rsidR="00471B78" w:rsidRPr="00471B78" w:rsidRDefault="00F91740" w:rsidP="007233B4">
      <w:r w:rsidRPr="007233B4">
        <w:rPr>
          <w:b/>
          <w:bCs/>
        </w:rPr>
        <w:t>Jinshuo Li</w:t>
      </w:r>
      <w:r w:rsidRPr="007233B4">
        <w:t>: Methodology</w:t>
      </w:r>
      <w:r w:rsidR="001C7B9B">
        <w:t xml:space="preserve"> (</w:t>
      </w:r>
      <w:r w:rsidR="00C95B2B">
        <w:t>Equal</w:t>
      </w:r>
      <w:r w:rsidR="001C7B9B">
        <w:t>)</w:t>
      </w:r>
      <w:r w:rsidR="00B905E5">
        <w:t xml:space="preserve">; Formal analysis (Lead); </w:t>
      </w:r>
      <w:r w:rsidR="000E1C0E">
        <w:t xml:space="preserve">Visualisation (Lead); </w:t>
      </w:r>
      <w:r w:rsidR="005618A1">
        <w:t>Writing – Original draft (Lead)</w:t>
      </w:r>
      <w:r w:rsidR="00D46E69">
        <w:t>; Writing – reviewing and editing (Equal)</w:t>
      </w:r>
      <w:r w:rsidRPr="007233B4">
        <w:t xml:space="preserve">. </w:t>
      </w:r>
      <w:r w:rsidR="00286AB5" w:rsidRPr="00273BA3">
        <w:rPr>
          <w:b/>
          <w:bCs/>
        </w:rPr>
        <w:t>Qi Wu</w:t>
      </w:r>
      <w:r w:rsidR="00286AB5">
        <w:t>: Formal analysis (</w:t>
      </w:r>
      <w:r w:rsidR="00593256">
        <w:t>Equal</w:t>
      </w:r>
      <w:r w:rsidR="00286AB5">
        <w:t xml:space="preserve">); </w:t>
      </w:r>
      <w:r w:rsidR="000E1C0E">
        <w:t xml:space="preserve">Visualisation (Equal); </w:t>
      </w:r>
      <w:r w:rsidR="00D46E69">
        <w:t>Writing – reviewing and editing (Equal)</w:t>
      </w:r>
      <w:r w:rsidR="00E17BC1">
        <w:t xml:space="preserve">. </w:t>
      </w:r>
      <w:r w:rsidR="00E17BC1" w:rsidRPr="007233B4">
        <w:rPr>
          <w:b/>
          <w:bCs/>
        </w:rPr>
        <w:t>Steve Parrott</w:t>
      </w:r>
      <w:r w:rsidR="00E17BC1" w:rsidRPr="007233B4">
        <w:t>: Funding</w:t>
      </w:r>
      <w:r w:rsidR="00E17BC1">
        <w:t xml:space="preserve"> </w:t>
      </w:r>
      <w:r w:rsidR="00E17BC1" w:rsidRPr="007233B4">
        <w:t>acquisition</w:t>
      </w:r>
      <w:r w:rsidR="00E17BC1">
        <w:t xml:space="preserve"> (Equal)</w:t>
      </w:r>
      <w:r w:rsidR="00E17BC1" w:rsidRPr="007233B4">
        <w:t xml:space="preserve">; </w:t>
      </w:r>
      <w:r w:rsidR="009333F9">
        <w:t>M</w:t>
      </w:r>
      <w:r w:rsidR="00E17BC1" w:rsidRPr="007233B4">
        <w:t>ethodology</w:t>
      </w:r>
      <w:r w:rsidR="009333F9">
        <w:t xml:space="preserve"> (Equal); Supervision (Equal)</w:t>
      </w:r>
      <w:r w:rsidR="00273BA3">
        <w:t>; Writing – reviewing and editing (Equal)</w:t>
      </w:r>
      <w:r w:rsidR="00E17BC1" w:rsidRPr="007233B4">
        <w:t xml:space="preserve">. </w:t>
      </w:r>
      <w:r w:rsidR="007233B4" w:rsidRPr="007233B4">
        <w:rPr>
          <w:b/>
          <w:bCs/>
        </w:rPr>
        <w:t>Sharon Cox</w:t>
      </w:r>
      <w:r w:rsidR="007233B4" w:rsidRPr="007233B4">
        <w:t>: Conceptualization</w:t>
      </w:r>
      <w:r w:rsidR="00273BA3">
        <w:t xml:space="preserve"> (</w:t>
      </w:r>
      <w:r w:rsidR="00957EC8">
        <w:t>Equal</w:t>
      </w:r>
      <w:r w:rsidR="00273BA3">
        <w:t>)</w:t>
      </w:r>
      <w:r w:rsidR="007233B4" w:rsidRPr="007233B4">
        <w:t xml:space="preserve">; </w:t>
      </w:r>
      <w:r w:rsidR="00273BA3">
        <w:t>F</w:t>
      </w:r>
      <w:r w:rsidR="007233B4" w:rsidRPr="007233B4">
        <w:t>unding acquisition</w:t>
      </w:r>
      <w:r w:rsidR="00273BA3">
        <w:t xml:space="preserve"> (</w:t>
      </w:r>
      <w:r w:rsidR="00957EC8">
        <w:t>Equal</w:t>
      </w:r>
      <w:r w:rsidR="00273BA3">
        <w:t>)</w:t>
      </w:r>
      <w:r w:rsidR="007233B4" w:rsidRPr="007233B4">
        <w:t xml:space="preserve">; </w:t>
      </w:r>
      <w:r w:rsidR="00C07DEC">
        <w:t>M</w:t>
      </w:r>
      <w:r w:rsidR="007233B4" w:rsidRPr="007233B4">
        <w:t>ethodology</w:t>
      </w:r>
      <w:r w:rsidR="00C07DEC">
        <w:t xml:space="preserve"> (Equal)</w:t>
      </w:r>
      <w:r w:rsidR="007233B4" w:rsidRPr="007233B4">
        <w:t>;</w:t>
      </w:r>
      <w:r w:rsidR="007233B4">
        <w:t xml:space="preserve"> </w:t>
      </w:r>
      <w:r w:rsidR="00C07DEC">
        <w:t>P</w:t>
      </w:r>
      <w:r w:rsidR="007233B4" w:rsidRPr="007233B4">
        <w:t>roject administration</w:t>
      </w:r>
      <w:r w:rsidR="00C07DEC">
        <w:t xml:space="preserve"> (Equal); Writing – reviewing and editing (Equal)</w:t>
      </w:r>
      <w:r w:rsidR="007233B4" w:rsidRPr="007233B4">
        <w:t xml:space="preserve">. </w:t>
      </w:r>
      <w:r w:rsidR="005132A4" w:rsidRPr="007233B4">
        <w:rPr>
          <w:b/>
          <w:bCs/>
        </w:rPr>
        <w:t>Francesca Pesola</w:t>
      </w:r>
      <w:r w:rsidR="005132A4" w:rsidRPr="007233B4">
        <w:t>: Funding acquisition</w:t>
      </w:r>
      <w:r w:rsidR="005132A4">
        <w:t xml:space="preserve"> (Equal)</w:t>
      </w:r>
      <w:r w:rsidR="005132A4" w:rsidRPr="007233B4">
        <w:t>;</w:t>
      </w:r>
      <w:r w:rsidR="005132A4">
        <w:t xml:space="preserve"> M</w:t>
      </w:r>
      <w:r w:rsidR="005132A4" w:rsidRPr="007233B4">
        <w:t>ethodology</w:t>
      </w:r>
      <w:r w:rsidR="005132A4">
        <w:t xml:space="preserve"> (Equal); Writing – reviewing and editing (Equal)</w:t>
      </w:r>
      <w:r w:rsidR="005132A4" w:rsidRPr="007233B4">
        <w:t xml:space="preserve">. </w:t>
      </w:r>
      <w:r w:rsidR="005132A4" w:rsidRPr="007233B4">
        <w:rPr>
          <w:b/>
          <w:bCs/>
        </w:rPr>
        <w:t>Kirstie Soar</w:t>
      </w:r>
      <w:r w:rsidR="005132A4" w:rsidRPr="007233B4">
        <w:t>: Project administration</w:t>
      </w:r>
      <w:r w:rsidR="005132A4">
        <w:t xml:space="preserve"> (Equal); Writing – reviewing and editing (Equal)</w:t>
      </w:r>
      <w:r w:rsidR="005132A4" w:rsidRPr="007233B4">
        <w:t xml:space="preserve">. </w:t>
      </w:r>
      <w:r w:rsidR="00A97333" w:rsidRPr="007233B4">
        <w:rPr>
          <w:b/>
          <w:bCs/>
        </w:rPr>
        <w:t>Rachel Brown</w:t>
      </w:r>
      <w:r w:rsidR="00A97333" w:rsidRPr="007233B4">
        <w:t>: Methodology</w:t>
      </w:r>
      <w:r w:rsidR="00A97333">
        <w:t xml:space="preserve"> (Equal)</w:t>
      </w:r>
      <w:r w:rsidR="00A97333" w:rsidRPr="007233B4">
        <w:t xml:space="preserve">; </w:t>
      </w:r>
      <w:r w:rsidR="00A97333">
        <w:t>P</w:t>
      </w:r>
      <w:r w:rsidR="00A97333" w:rsidRPr="007233B4">
        <w:t>roject administration</w:t>
      </w:r>
      <w:r w:rsidR="00A97333">
        <w:t xml:space="preserve"> (Equal); Writing – reviewing and editing (Equal)</w:t>
      </w:r>
      <w:r w:rsidR="00A97333" w:rsidRPr="007233B4">
        <w:t>.</w:t>
      </w:r>
      <w:r w:rsidR="00802F50" w:rsidRPr="00802F50">
        <w:rPr>
          <w:b/>
          <w:bCs/>
        </w:rPr>
        <w:t xml:space="preserve"> </w:t>
      </w:r>
      <w:r w:rsidR="00802F50" w:rsidRPr="007233B4">
        <w:rPr>
          <w:b/>
          <w:bCs/>
        </w:rPr>
        <w:t>Allison Ford</w:t>
      </w:r>
      <w:r w:rsidR="00802F50" w:rsidRPr="007233B4">
        <w:t>:</w:t>
      </w:r>
      <w:r w:rsidR="00802F50">
        <w:t xml:space="preserve"> </w:t>
      </w:r>
      <w:r w:rsidR="00802F50" w:rsidRPr="007233B4">
        <w:t>Conceptualization</w:t>
      </w:r>
      <w:r w:rsidR="00802F50">
        <w:t xml:space="preserve"> (Equal)</w:t>
      </w:r>
      <w:r w:rsidR="00802F50" w:rsidRPr="007233B4">
        <w:t xml:space="preserve">; </w:t>
      </w:r>
      <w:r w:rsidR="00802F50">
        <w:t>M</w:t>
      </w:r>
      <w:r w:rsidR="00802F50" w:rsidRPr="007233B4">
        <w:t>ethodology</w:t>
      </w:r>
      <w:r w:rsidR="00802F50">
        <w:t xml:space="preserve"> (Equal)</w:t>
      </w:r>
      <w:r w:rsidR="00802F50" w:rsidRPr="007233B4">
        <w:t xml:space="preserve">; </w:t>
      </w:r>
      <w:r w:rsidR="00802F50">
        <w:t>P</w:t>
      </w:r>
      <w:r w:rsidR="00802F50" w:rsidRPr="007233B4">
        <w:t>roject administration</w:t>
      </w:r>
      <w:r w:rsidR="00802F50">
        <w:t xml:space="preserve"> (Equal); Writing – reviewing and editing (Equal)</w:t>
      </w:r>
      <w:r w:rsidR="00802F50" w:rsidRPr="007233B4">
        <w:t xml:space="preserve">. </w:t>
      </w:r>
      <w:r w:rsidR="00802F50" w:rsidRPr="007233B4">
        <w:rPr>
          <w:b/>
          <w:bCs/>
        </w:rPr>
        <w:t>Peter Hajek</w:t>
      </w:r>
      <w:r w:rsidR="00802F50" w:rsidRPr="007233B4">
        <w:t>:</w:t>
      </w:r>
      <w:r w:rsidR="00802F50">
        <w:t xml:space="preserve"> </w:t>
      </w:r>
      <w:r w:rsidR="00802F50" w:rsidRPr="007233B4">
        <w:t>Conceptualization</w:t>
      </w:r>
      <w:r w:rsidR="00802F50">
        <w:t xml:space="preserve"> (Supporting)</w:t>
      </w:r>
      <w:r w:rsidR="00802F50" w:rsidRPr="007233B4">
        <w:t xml:space="preserve">; </w:t>
      </w:r>
      <w:r w:rsidR="00802F50">
        <w:t>M</w:t>
      </w:r>
      <w:r w:rsidR="00802F50" w:rsidRPr="007233B4">
        <w:t>ethodology</w:t>
      </w:r>
      <w:r w:rsidR="00802F50">
        <w:t xml:space="preserve"> (Supporting); Writing – reviewing and editing (Equal)</w:t>
      </w:r>
      <w:r w:rsidR="00802F50" w:rsidRPr="007233B4">
        <w:t xml:space="preserve">. </w:t>
      </w:r>
      <w:r w:rsidR="00802F50" w:rsidRPr="007233B4">
        <w:rPr>
          <w:b/>
          <w:bCs/>
        </w:rPr>
        <w:t>Caitlin</w:t>
      </w:r>
      <w:r w:rsidR="00802F50" w:rsidRPr="006D7B5E">
        <w:rPr>
          <w:b/>
          <w:bCs/>
        </w:rPr>
        <w:t xml:space="preserve"> </w:t>
      </w:r>
      <w:r w:rsidR="00802F50" w:rsidRPr="007233B4">
        <w:rPr>
          <w:b/>
          <w:bCs/>
        </w:rPr>
        <w:t>Notley</w:t>
      </w:r>
      <w:r w:rsidR="00802F50" w:rsidRPr="007233B4">
        <w:t>: Methodology</w:t>
      </w:r>
      <w:r w:rsidR="00802F50">
        <w:t xml:space="preserve"> (Equal)</w:t>
      </w:r>
      <w:r w:rsidR="00802F50" w:rsidRPr="007233B4">
        <w:t xml:space="preserve">; </w:t>
      </w:r>
      <w:r w:rsidR="00802F50">
        <w:t>P</w:t>
      </w:r>
      <w:r w:rsidR="00802F50" w:rsidRPr="007233B4">
        <w:t>roject administration</w:t>
      </w:r>
      <w:r w:rsidR="00802F50">
        <w:t xml:space="preserve"> (Equal); Writing – reviewing and editing (Equal)</w:t>
      </w:r>
      <w:r w:rsidR="00802F50" w:rsidRPr="007233B4">
        <w:t xml:space="preserve">. </w:t>
      </w:r>
      <w:r w:rsidR="00802F50" w:rsidRPr="007233B4">
        <w:rPr>
          <w:b/>
          <w:bCs/>
        </w:rPr>
        <w:t>Deborah Robson</w:t>
      </w:r>
      <w:r w:rsidR="00802F50" w:rsidRPr="007233B4">
        <w:t>: Funding acquisition</w:t>
      </w:r>
      <w:r w:rsidR="00802F50">
        <w:t xml:space="preserve"> (Equal)</w:t>
      </w:r>
      <w:r w:rsidR="00802F50" w:rsidRPr="007233B4">
        <w:t xml:space="preserve">; </w:t>
      </w:r>
      <w:r w:rsidR="00802F50">
        <w:t>M</w:t>
      </w:r>
      <w:r w:rsidR="00802F50" w:rsidRPr="007233B4">
        <w:t>ethodology</w:t>
      </w:r>
      <w:r w:rsidR="00802F50">
        <w:t xml:space="preserve"> (Equal)</w:t>
      </w:r>
      <w:r w:rsidR="00802F50" w:rsidRPr="007233B4">
        <w:t>;</w:t>
      </w:r>
      <w:r w:rsidR="00802F50">
        <w:t xml:space="preserve"> R</w:t>
      </w:r>
      <w:r w:rsidR="00802F50" w:rsidRPr="007233B4">
        <w:t>esources</w:t>
      </w:r>
      <w:r w:rsidR="00802F50">
        <w:t xml:space="preserve"> (Lead); Writing – reviewing and editing (Equal)</w:t>
      </w:r>
      <w:r w:rsidR="00802F50" w:rsidRPr="007233B4">
        <w:t xml:space="preserve">. </w:t>
      </w:r>
      <w:r w:rsidR="00802F50" w:rsidRPr="007233B4">
        <w:rPr>
          <w:b/>
          <w:bCs/>
        </w:rPr>
        <w:t>Emma Ward</w:t>
      </w:r>
      <w:r w:rsidR="00802F50" w:rsidRPr="007233B4">
        <w:t>: Methodology</w:t>
      </w:r>
      <w:r w:rsidR="00802F50">
        <w:t xml:space="preserve"> (Supporting)</w:t>
      </w:r>
      <w:r w:rsidR="00802F50" w:rsidRPr="007233B4">
        <w:t xml:space="preserve">; </w:t>
      </w:r>
      <w:r w:rsidR="00802F50">
        <w:t>P</w:t>
      </w:r>
      <w:r w:rsidR="00802F50" w:rsidRPr="007233B4">
        <w:t>roject administration</w:t>
      </w:r>
      <w:r w:rsidR="00802F50">
        <w:t xml:space="preserve"> (Supporting); Writing – reviewing and editing (Equal)</w:t>
      </w:r>
      <w:r w:rsidR="00802F50" w:rsidRPr="007233B4">
        <w:t>.</w:t>
      </w:r>
      <w:r w:rsidR="00802F50">
        <w:t xml:space="preserve"> </w:t>
      </w:r>
      <w:r w:rsidR="00933FE9" w:rsidRPr="00933FE9">
        <w:rPr>
          <w:b/>
          <w:bCs/>
        </w:rPr>
        <w:t>Anna Varley</w:t>
      </w:r>
      <w:r w:rsidR="002D764F" w:rsidRPr="007233B4">
        <w:t>: Methodology</w:t>
      </w:r>
      <w:r w:rsidR="002D764F">
        <w:t xml:space="preserve"> (Supporting)</w:t>
      </w:r>
      <w:r w:rsidR="002D764F" w:rsidRPr="007233B4">
        <w:t xml:space="preserve">; </w:t>
      </w:r>
      <w:r w:rsidR="002D764F">
        <w:t>P</w:t>
      </w:r>
      <w:r w:rsidR="002D764F" w:rsidRPr="007233B4">
        <w:t>roject administration</w:t>
      </w:r>
      <w:r w:rsidR="002D764F">
        <w:t xml:space="preserve"> (Supporting); Writing – reviewing and editing (Equal)</w:t>
      </w:r>
      <w:r w:rsidR="002D764F" w:rsidRPr="007233B4">
        <w:t>.</w:t>
      </w:r>
      <w:r w:rsidR="002D764F">
        <w:t xml:space="preserve"> </w:t>
      </w:r>
      <w:r w:rsidR="00EA0BEF">
        <w:rPr>
          <w:b/>
          <w:bCs/>
        </w:rPr>
        <w:t>Charlotte Mair</w:t>
      </w:r>
      <w:r w:rsidR="00933FE9" w:rsidRPr="007233B4">
        <w:t>: Methodology</w:t>
      </w:r>
      <w:r w:rsidR="00933FE9">
        <w:t xml:space="preserve"> (Supporting)</w:t>
      </w:r>
      <w:r w:rsidR="00933FE9" w:rsidRPr="007233B4">
        <w:t xml:space="preserve">; </w:t>
      </w:r>
      <w:r w:rsidR="00933FE9">
        <w:t>P</w:t>
      </w:r>
      <w:r w:rsidR="00933FE9" w:rsidRPr="007233B4">
        <w:t>roject administration</w:t>
      </w:r>
      <w:r w:rsidR="00933FE9">
        <w:t xml:space="preserve"> (Supporting); Writing – reviewing and editing (Equal)</w:t>
      </w:r>
      <w:r w:rsidR="00933FE9" w:rsidRPr="007233B4">
        <w:t>.</w:t>
      </w:r>
      <w:r w:rsidR="00933FE9">
        <w:t xml:space="preserve"> </w:t>
      </w:r>
      <w:r w:rsidR="00FE74A3">
        <w:rPr>
          <w:b/>
          <w:bCs/>
        </w:rPr>
        <w:t>Lauren McMillan</w:t>
      </w:r>
      <w:r w:rsidR="00EA0BEF" w:rsidRPr="007233B4">
        <w:t>: Methodology</w:t>
      </w:r>
      <w:r w:rsidR="00EA0BEF">
        <w:t xml:space="preserve"> (Supporting)</w:t>
      </w:r>
      <w:r w:rsidR="00EA0BEF" w:rsidRPr="007233B4">
        <w:t xml:space="preserve">; </w:t>
      </w:r>
      <w:r w:rsidR="00EA0BEF">
        <w:t>P</w:t>
      </w:r>
      <w:r w:rsidR="00EA0BEF" w:rsidRPr="007233B4">
        <w:t>roject administration</w:t>
      </w:r>
      <w:r w:rsidR="00EA0BEF">
        <w:t xml:space="preserve"> (Supporting); Writing – reviewing and editing (Equal)</w:t>
      </w:r>
      <w:r w:rsidR="00EA0BEF" w:rsidRPr="007233B4">
        <w:t>.</w:t>
      </w:r>
      <w:r w:rsidR="00EA0BEF">
        <w:t xml:space="preserve"> </w:t>
      </w:r>
      <w:r w:rsidR="00FE74A3">
        <w:rPr>
          <w:b/>
          <w:bCs/>
        </w:rPr>
        <w:t>Jessica Lennon</w:t>
      </w:r>
      <w:r w:rsidR="00FE74A3" w:rsidRPr="007233B4">
        <w:t>: Methodology</w:t>
      </w:r>
      <w:r w:rsidR="00FE74A3">
        <w:t xml:space="preserve"> (Supporting)</w:t>
      </w:r>
      <w:r w:rsidR="00FE74A3" w:rsidRPr="007233B4">
        <w:t xml:space="preserve">; </w:t>
      </w:r>
      <w:r w:rsidR="00FE74A3">
        <w:t>P</w:t>
      </w:r>
      <w:r w:rsidR="00FE74A3" w:rsidRPr="007233B4">
        <w:t>roject administration</w:t>
      </w:r>
      <w:r w:rsidR="00FE74A3">
        <w:t xml:space="preserve"> (Supporting); Writing – reviewing and editing (Equal)</w:t>
      </w:r>
      <w:r w:rsidR="00FE74A3" w:rsidRPr="007233B4">
        <w:t>.</w:t>
      </w:r>
      <w:r w:rsidR="00FE74A3">
        <w:t xml:space="preserve"> </w:t>
      </w:r>
      <w:r w:rsidR="00FE74A3">
        <w:rPr>
          <w:b/>
          <w:bCs/>
        </w:rPr>
        <w:t>Janine</w:t>
      </w:r>
      <w:r w:rsidR="00A412DC">
        <w:rPr>
          <w:b/>
          <w:bCs/>
        </w:rPr>
        <w:t xml:space="preserve"> Brierley</w:t>
      </w:r>
      <w:r w:rsidR="00FE74A3" w:rsidRPr="007233B4">
        <w:t>: Methodology</w:t>
      </w:r>
      <w:r w:rsidR="00FE74A3">
        <w:t xml:space="preserve"> (Supporting)</w:t>
      </w:r>
      <w:r w:rsidR="00FE74A3" w:rsidRPr="007233B4">
        <w:t xml:space="preserve">; </w:t>
      </w:r>
      <w:r w:rsidR="00FE74A3">
        <w:t>P</w:t>
      </w:r>
      <w:r w:rsidR="00FE74A3" w:rsidRPr="007233B4">
        <w:t>roject administration</w:t>
      </w:r>
      <w:r w:rsidR="00FE74A3">
        <w:t xml:space="preserve"> (Supporting); Writing – reviewing and editing (Equal)</w:t>
      </w:r>
      <w:r w:rsidR="00FE74A3" w:rsidRPr="007233B4">
        <w:t>.</w:t>
      </w:r>
      <w:r w:rsidR="00FE74A3">
        <w:t xml:space="preserve"> </w:t>
      </w:r>
      <w:r w:rsidR="00A412DC">
        <w:rPr>
          <w:b/>
          <w:bCs/>
        </w:rPr>
        <w:t>Amy Edwards</w:t>
      </w:r>
      <w:r w:rsidR="00A412DC" w:rsidRPr="007233B4">
        <w:t>: Methodology</w:t>
      </w:r>
      <w:r w:rsidR="00A412DC">
        <w:t xml:space="preserve"> (Supporting)</w:t>
      </w:r>
      <w:r w:rsidR="00A412DC" w:rsidRPr="007233B4">
        <w:t xml:space="preserve">; </w:t>
      </w:r>
      <w:r w:rsidR="00A412DC">
        <w:t>P</w:t>
      </w:r>
      <w:r w:rsidR="00A412DC" w:rsidRPr="007233B4">
        <w:t>roject administration</w:t>
      </w:r>
      <w:r w:rsidR="00A412DC">
        <w:t xml:space="preserve"> (Supporting); Writing – reviewing and editing (Equal)</w:t>
      </w:r>
      <w:r w:rsidR="00A412DC" w:rsidRPr="007233B4">
        <w:t>.</w:t>
      </w:r>
      <w:r w:rsidR="00A412DC">
        <w:t xml:space="preserve"> </w:t>
      </w:r>
      <w:r w:rsidR="00A412DC">
        <w:rPr>
          <w:b/>
          <w:bCs/>
        </w:rPr>
        <w:t>Bethany</w:t>
      </w:r>
      <w:r w:rsidR="000E69EC">
        <w:rPr>
          <w:b/>
          <w:bCs/>
        </w:rPr>
        <w:t xml:space="preserve"> Gardner</w:t>
      </w:r>
      <w:r w:rsidR="00A412DC" w:rsidRPr="007233B4">
        <w:t>: Methodology</w:t>
      </w:r>
      <w:r w:rsidR="00A412DC">
        <w:t xml:space="preserve"> (Supporting)</w:t>
      </w:r>
      <w:r w:rsidR="00A412DC" w:rsidRPr="007233B4">
        <w:t xml:space="preserve">; </w:t>
      </w:r>
      <w:r w:rsidR="00A412DC">
        <w:t>P</w:t>
      </w:r>
      <w:r w:rsidR="00A412DC" w:rsidRPr="007233B4">
        <w:t>roject administration</w:t>
      </w:r>
      <w:r w:rsidR="00A412DC">
        <w:t xml:space="preserve"> (Supporting); Writing – reviewing and editing (Equal)</w:t>
      </w:r>
      <w:r w:rsidR="00A412DC" w:rsidRPr="007233B4">
        <w:t>.</w:t>
      </w:r>
      <w:r w:rsidR="00A412DC">
        <w:t xml:space="preserve"> </w:t>
      </w:r>
      <w:r w:rsidR="007233B4" w:rsidRPr="007233B4">
        <w:rPr>
          <w:b/>
          <w:bCs/>
        </w:rPr>
        <w:t>Allan Tyler</w:t>
      </w:r>
      <w:r w:rsidR="007233B4" w:rsidRPr="007233B4">
        <w:t>: Funding</w:t>
      </w:r>
      <w:r w:rsidR="007233B4">
        <w:t xml:space="preserve"> </w:t>
      </w:r>
      <w:r w:rsidR="007233B4" w:rsidRPr="007233B4">
        <w:t>acquisition</w:t>
      </w:r>
      <w:r w:rsidR="003033B2">
        <w:t xml:space="preserve"> (Equal)</w:t>
      </w:r>
      <w:r w:rsidR="007233B4" w:rsidRPr="007233B4">
        <w:t xml:space="preserve">; </w:t>
      </w:r>
      <w:r w:rsidR="009F3332">
        <w:t>M</w:t>
      </w:r>
      <w:r w:rsidR="007233B4" w:rsidRPr="007233B4">
        <w:t>ethodology</w:t>
      </w:r>
      <w:r w:rsidR="003033B2">
        <w:t xml:space="preserve"> (Equal)</w:t>
      </w:r>
      <w:r w:rsidR="009F3332">
        <w:t>; Writing – reviewing and editing (Equal)</w:t>
      </w:r>
      <w:r w:rsidR="007233B4" w:rsidRPr="007233B4">
        <w:t xml:space="preserve">. </w:t>
      </w:r>
      <w:r w:rsidR="000E69EC" w:rsidRPr="007233B4">
        <w:rPr>
          <w:b/>
          <w:bCs/>
        </w:rPr>
        <w:t>Linda Bauld</w:t>
      </w:r>
      <w:r w:rsidR="000E69EC" w:rsidRPr="007233B4">
        <w:t>: Conceptualization</w:t>
      </w:r>
      <w:r w:rsidR="000E69EC">
        <w:t xml:space="preserve"> (Equal)</w:t>
      </w:r>
      <w:r w:rsidR="000E69EC" w:rsidRPr="007233B4">
        <w:t xml:space="preserve">; </w:t>
      </w:r>
      <w:r w:rsidR="000E69EC">
        <w:t>F</w:t>
      </w:r>
      <w:r w:rsidR="000E69EC" w:rsidRPr="007233B4">
        <w:t>unding</w:t>
      </w:r>
      <w:r w:rsidR="000E69EC">
        <w:t xml:space="preserve"> </w:t>
      </w:r>
      <w:r w:rsidR="000E69EC" w:rsidRPr="007233B4">
        <w:t>acquisition</w:t>
      </w:r>
      <w:r w:rsidR="000E69EC">
        <w:t xml:space="preserve"> (Equal); Writing – reviewing and editing (Equal)</w:t>
      </w:r>
      <w:r w:rsidR="000E69EC" w:rsidRPr="007233B4">
        <w:t xml:space="preserve">. </w:t>
      </w:r>
      <w:r w:rsidR="007233B4" w:rsidRPr="007233B4">
        <w:rPr>
          <w:b/>
          <w:bCs/>
        </w:rPr>
        <w:t>Lynne Dawkins</w:t>
      </w:r>
      <w:r w:rsidR="007233B4" w:rsidRPr="007233B4">
        <w:t>: Conceptualization</w:t>
      </w:r>
      <w:r w:rsidR="00423C7F">
        <w:t xml:space="preserve"> (Lead)</w:t>
      </w:r>
      <w:r w:rsidR="007233B4" w:rsidRPr="007233B4">
        <w:t xml:space="preserve">; </w:t>
      </w:r>
      <w:r w:rsidR="006D7B5E">
        <w:t>F</w:t>
      </w:r>
      <w:r w:rsidR="007233B4" w:rsidRPr="007233B4">
        <w:t>unding acquisition</w:t>
      </w:r>
      <w:r w:rsidR="00423C7F">
        <w:t xml:space="preserve"> (Lead)</w:t>
      </w:r>
      <w:r w:rsidR="007233B4" w:rsidRPr="007233B4">
        <w:t>;</w:t>
      </w:r>
      <w:r w:rsidR="007233B4">
        <w:t xml:space="preserve"> </w:t>
      </w:r>
      <w:r w:rsidR="006D7B5E">
        <w:t>I</w:t>
      </w:r>
      <w:r w:rsidR="007233B4" w:rsidRPr="007233B4">
        <w:t xml:space="preserve">nvestigation; </w:t>
      </w:r>
      <w:r w:rsidR="006D7B5E">
        <w:t>M</w:t>
      </w:r>
      <w:r w:rsidR="007233B4" w:rsidRPr="007233B4">
        <w:t>ethodology</w:t>
      </w:r>
      <w:r w:rsidR="00423C7F">
        <w:t xml:space="preserve"> (Lead)</w:t>
      </w:r>
      <w:r w:rsidR="007233B4" w:rsidRPr="007233B4">
        <w:t xml:space="preserve">; </w:t>
      </w:r>
      <w:r w:rsidR="006D7B5E">
        <w:t>P</w:t>
      </w:r>
      <w:r w:rsidR="007233B4" w:rsidRPr="007233B4">
        <w:t>roject administration</w:t>
      </w:r>
      <w:r w:rsidR="00423C7F">
        <w:t xml:space="preserve"> (</w:t>
      </w:r>
      <w:r w:rsidR="00957EC8">
        <w:t>Lead)</w:t>
      </w:r>
      <w:r w:rsidR="007233B4" w:rsidRPr="007233B4">
        <w:t xml:space="preserve">; </w:t>
      </w:r>
      <w:r w:rsidR="006D7B5E">
        <w:t>S</w:t>
      </w:r>
      <w:r w:rsidR="007233B4" w:rsidRPr="007233B4">
        <w:t>upervision</w:t>
      </w:r>
      <w:r w:rsidR="00423C7F">
        <w:t xml:space="preserve"> (Lead)</w:t>
      </w:r>
      <w:r w:rsidR="001D7C4C">
        <w:t>; Writing – reviewing and editing (Equal)</w:t>
      </w:r>
      <w:r w:rsidR="007233B4" w:rsidRPr="007233B4">
        <w:t>.</w:t>
      </w:r>
    </w:p>
    <w:p w14:paraId="70551B4C" w14:textId="76670CF6" w:rsidR="008663FE" w:rsidRDefault="008663FE" w:rsidP="00006F87">
      <w:pPr>
        <w:pStyle w:val="Heading2"/>
        <w:tabs>
          <w:tab w:val="left" w:pos="2934"/>
        </w:tabs>
      </w:pPr>
      <w:r w:rsidRPr="008663FE">
        <w:t>Data-sharing statement</w:t>
      </w:r>
    </w:p>
    <w:p w14:paraId="2B79FF8C" w14:textId="77118D29" w:rsidR="007C488B" w:rsidRPr="00131F2D" w:rsidRDefault="007C4264" w:rsidP="00006F87">
      <w:r w:rsidRPr="007C4264">
        <w:t xml:space="preserve">The underpinning anonymised data and data dictionary are available on the </w:t>
      </w:r>
      <w:proofErr w:type="spellStart"/>
      <w:r w:rsidRPr="007C4264">
        <w:t>SCeTCH</w:t>
      </w:r>
      <w:proofErr w:type="spellEnd"/>
      <w:r w:rsidRPr="007C4264">
        <w:t xml:space="preserve"> OSF project page at the time of publication </w:t>
      </w:r>
      <w:r w:rsidR="00C54B4E">
        <w:t xml:space="preserve">on </w:t>
      </w:r>
      <w:hyperlink r:id="rId20" w:history="1">
        <w:r w:rsidR="00C54B4E" w:rsidRPr="00C54B4E">
          <w:rPr>
            <w:rStyle w:val="Hyperlink"/>
          </w:rPr>
          <w:t>https://osf.io/yhmk9/</w:t>
        </w:r>
      </w:hyperlink>
      <w:r w:rsidR="003F1117">
        <w:t xml:space="preserve"> </w:t>
      </w:r>
      <w:r w:rsidRPr="007C4264">
        <w:t>. Along with the study protocol, S</w:t>
      </w:r>
      <w:r w:rsidR="00B340E6">
        <w:t xml:space="preserve">tatistical </w:t>
      </w:r>
      <w:r w:rsidRPr="007C4264">
        <w:t>A</w:t>
      </w:r>
      <w:r w:rsidR="00B340E6">
        <w:t xml:space="preserve">nalysis </w:t>
      </w:r>
      <w:r w:rsidRPr="007C4264">
        <w:t>P</w:t>
      </w:r>
      <w:r w:rsidR="00B340E6">
        <w:t>lan</w:t>
      </w:r>
      <w:r w:rsidRPr="007C4264">
        <w:t>,</w:t>
      </w:r>
      <w:r w:rsidR="00C54B4E">
        <w:t xml:space="preserve"> H</w:t>
      </w:r>
      <w:r w:rsidR="00B340E6">
        <w:t xml:space="preserve">ealth </w:t>
      </w:r>
      <w:r w:rsidR="00C54B4E">
        <w:t>E</w:t>
      </w:r>
      <w:r w:rsidR="00B340E6">
        <w:t xml:space="preserve">conomic </w:t>
      </w:r>
      <w:r w:rsidR="00C54B4E">
        <w:t>A</w:t>
      </w:r>
      <w:r w:rsidR="00B340E6">
        <w:t xml:space="preserve">nalysis </w:t>
      </w:r>
      <w:r w:rsidR="00C54B4E">
        <w:t>P</w:t>
      </w:r>
      <w:r w:rsidR="00B340E6">
        <w:t>lan</w:t>
      </w:r>
      <w:r w:rsidR="00C54B4E">
        <w:t>,</w:t>
      </w:r>
      <w:r w:rsidRPr="007C4264">
        <w:t xml:space="preserve"> participant information sheet, consent form, CRFs, and other study materials.</w:t>
      </w:r>
    </w:p>
    <w:p w14:paraId="0C05161E" w14:textId="77777777" w:rsidR="008663FE" w:rsidRDefault="008663FE" w:rsidP="00FB5EAD">
      <w:pPr>
        <w:pStyle w:val="Heading2"/>
      </w:pPr>
      <w:r w:rsidRPr="008663FE">
        <w:t>Ethics statement</w:t>
      </w:r>
    </w:p>
    <w:p w14:paraId="4AD792C8" w14:textId="634BBA08" w:rsidR="006E3C4A" w:rsidRPr="006E3C4A" w:rsidRDefault="006E3C4A" w:rsidP="006E3C4A">
      <w:r w:rsidRPr="006E3C4A">
        <w:t>Ethical approval has been gained from London South Bank University</w:t>
      </w:r>
      <w:r>
        <w:t xml:space="preserve"> </w:t>
      </w:r>
      <w:r w:rsidRPr="006E3C4A">
        <w:t>(</w:t>
      </w:r>
      <w:r w:rsidR="00E61A6A">
        <w:t xml:space="preserve">17/08/2021, </w:t>
      </w:r>
      <w:r w:rsidRPr="006E3C4A">
        <w:t>Ref: ETH2021–0176). The results from the project will be published</w:t>
      </w:r>
      <w:r>
        <w:t xml:space="preserve"> </w:t>
      </w:r>
      <w:r w:rsidRPr="006E3C4A">
        <w:t>as open access and made available to the centres taking part.</w:t>
      </w:r>
    </w:p>
    <w:p w14:paraId="3A2E38C4" w14:textId="77777777" w:rsidR="008663FE" w:rsidRDefault="008663FE" w:rsidP="00FB5EAD">
      <w:pPr>
        <w:pStyle w:val="Heading2"/>
      </w:pPr>
      <w:r w:rsidRPr="008663FE">
        <w:t>Information Governance statement</w:t>
      </w:r>
    </w:p>
    <w:p w14:paraId="1EEB2548" w14:textId="4CB0B726" w:rsidR="005F5E7C" w:rsidRPr="005F5E7C" w:rsidRDefault="000A369C" w:rsidP="00A567AC">
      <w:pPr>
        <w:pStyle w:val="NormalWeb"/>
        <w:spacing w:before="0" w:beforeAutospacing="0" w:after="120" w:afterAutospacing="0"/>
        <w:rPr>
          <w:rStyle w:val="ui-provider"/>
          <w:rFonts w:asciiTheme="minorHAnsi" w:eastAsiaTheme="majorEastAsia" w:hAnsiTheme="minorHAnsi" w:cstheme="minorHAnsi"/>
          <w:sz w:val="22"/>
          <w:szCs w:val="22"/>
        </w:rPr>
      </w:pPr>
      <w:r w:rsidRPr="000A369C">
        <w:rPr>
          <w:rFonts w:asciiTheme="minorHAnsi" w:eastAsiaTheme="majorEastAsia" w:hAnsiTheme="minorHAnsi" w:cstheme="minorHAnsi"/>
          <w:sz w:val="22"/>
          <w:szCs w:val="22"/>
        </w:rPr>
        <w:t>London South Bank University is committed to handling all personal information in line with the UK Data Protection Act (2018) and the General Data Protection Regulation (EU GDPR) 2016/679. Under the Data Protection legislation, LSBU is the</w:t>
      </w:r>
      <w:r w:rsidR="0090038F">
        <w:rPr>
          <w:rFonts w:asciiTheme="minorHAnsi" w:eastAsiaTheme="majorEastAsia" w:hAnsiTheme="minorHAnsi" w:cstheme="minorHAnsi"/>
          <w:sz w:val="22"/>
          <w:szCs w:val="22"/>
        </w:rPr>
        <w:t xml:space="preserve"> sponsor and</w:t>
      </w:r>
      <w:r w:rsidRPr="000A369C">
        <w:rPr>
          <w:rFonts w:asciiTheme="minorHAnsi" w:eastAsiaTheme="majorEastAsia" w:hAnsiTheme="minorHAnsi" w:cstheme="minorHAnsi"/>
          <w:sz w:val="22"/>
          <w:szCs w:val="22"/>
        </w:rPr>
        <w:t xml:space="preserve"> data controller</w:t>
      </w:r>
      <w:r w:rsidR="003F1117">
        <w:rPr>
          <w:rFonts w:asciiTheme="minorHAnsi" w:eastAsiaTheme="majorEastAsia" w:hAnsiTheme="minorHAnsi" w:cstheme="minorHAnsi"/>
          <w:sz w:val="22"/>
          <w:szCs w:val="22"/>
        </w:rPr>
        <w:t>,</w:t>
      </w:r>
      <w:r w:rsidRPr="000A369C">
        <w:rPr>
          <w:rFonts w:asciiTheme="minorHAnsi" w:eastAsiaTheme="majorEastAsia" w:hAnsiTheme="minorHAnsi" w:cstheme="minorHAnsi"/>
          <w:sz w:val="22"/>
          <w:szCs w:val="22"/>
        </w:rPr>
        <w:t xml:space="preserve"> and </w:t>
      </w:r>
      <w:r w:rsidR="0090038F" w:rsidRPr="005F5E7C">
        <w:rPr>
          <w:rStyle w:val="ui-provider"/>
          <w:rFonts w:asciiTheme="minorHAnsi" w:eastAsiaTheme="majorEastAsia" w:hAnsiTheme="minorHAnsi" w:cstheme="minorHAnsi"/>
          <w:sz w:val="22"/>
          <w:szCs w:val="22"/>
        </w:rPr>
        <w:t>University of York</w:t>
      </w:r>
      <w:r w:rsidR="0090038F">
        <w:rPr>
          <w:rStyle w:val="ui-provider"/>
          <w:rFonts w:asciiTheme="minorHAnsi" w:eastAsiaTheme="majorEastAsia" w:hAnsiTheme="minorHAnsi" w:cstheme="minorHAnsi"/>
          <w:sz w:val="22"/>
          <w:szCs w:val="22"/>
        </w:rPr>
        <w:t xml:space="preserve"> </w:t>
      </w:r>
      <w:r w:rsidR="0090038F" w:rsidRPr="005F5E7C">
        <w:rPr>
          <w:rStyle w:val="ui-provider"/>
          <w:rFonts w:asciiTheme="minorHAnsi" w:eastAsiaTheme="majorEastAsia" w:hAnsiTheme="minorHAnsi" w:cstheme="minorHAnsi"/>
          <w:sz w:val="22"/>
          <w:szCs w:val="22"/>
        </w:rPr>
        <w:t xml:space="preserve">is the </w:t>
      </w:r>
      <w:r w:rsidR="0090038F">
        <w:rPr>
          <w:rStyle w:val="ui-provider"/>
          <w:rFonts w:asciiTheme="minorHAnsi" w:eastAsiaTheme="majorEastAsia" w:hAnsiTheme="minorHAnsi" w:cstheme="minorHAnsi"/>
          <w:sz w:val="22"/>
          <w:szCs w:val="22"/>
        </w:rPr>
        <w:t>d</w:t>
      </w:r>
      <w:r w:rsidR="0090038F" w:rsidRPr="005F5E7C">
        <w:rPr>
          <w:rStyle w:val="ui-provider"/>
          <w:rFonts w:asciiTheme="minorHAnsi" w:eastAsiaTheme="majorEastAsia" w:hAnsiTheme="minorHAnsi" w:cstheme="minorHAnsi"/>
          <w:sz w:val="22"/>
          <w:szCs w:val="22"/>
        </w:rPr>
        <w:t xml:space="preserve">ata </w:t>
      </w:r>
      <w:r w:rsidR="0090038F">
        <w:rPr>
          <w:rStyle w:val="ui-provider"/>
          <w:rFonts w:asciiTheme="minorHAnsi" w:eastAsiaTheme="majorEastAsia" w:hAnsiTheme="minorHAnsi" w:cstheme="minorHAnsi"/>
          <w:sz w:val="22"/>
          <w:szCs w:val="22"/>
        </w:rPr>
        <w:t>p</w:t>
      </w:r>
      <w:r w:rsidR="0090038F" w:rsidRPr="005F5E7C">
        <w:rPr>
          <w:rStyle w:val="ui-provider"/>
          <w:rFonts w:asciiTheme="minorHAnsi" w:eastAsiaTheme="majorEastAsia" w:hAnsiTheme="minorHAnsi" w:cstheme="minorHAnsi"/>
          <w:sz w:val="22"/>
          <w:szCs w:val="22"/>
        </w:rPr>
        <w:t>rocessor</w:t>
      </w:r>
      <w:r w:rsidR="00BB5B42">
        <w:rPr>
          <w:rStyle w:val="ui-provider"/>
          <w:rFonts w:asciiTheme="minorHAnsi" w:eastAsiaTheme="majorEastAsia" w:hAnsiTheme="minorHAnsi" w:cstheme="minorHAnsi"/>
          <w:sz w:val="22"/>
          <w:szCs w:val="22"/>
        </w:rPr>
        <w:t>.</w:t>
      </w:r>
      <w:r w:rsidR="0090038F" w:rsidRPr="000A369C">
        <w:rPr>
          <w:rFonts w:asciiTheme="minorHAnsi" w:eastAsiaTheme="majorEastAsia" w:hAnsiTheme="minorHAnsi" w:cstheme="minorHAnsi"/>
          <w:sz w:val="22"/>
          <w:szCs w:val="22"/>
        </w:rPr>
        <w:t xml:space="preserve"> </w:t>
      </w:r>
      <w:r w:rsidR="00BB5B42" w:rsidRPr="005F5E7C">
        <w:rPr>
          <w:rStyle w:val="ui-provider"/>
          <w:rFonts w:asciiTheme="minorHAnsi" w:eastAsiaTheme="majorEastAsia" w:hAnsiTheme="minorHAnsi" w:cstheme="minorHAnsi"/>
          <w:sz w:val="22"/>
          <w:szCs w:val="22"/>
        </w:rPr>
        <w:t xml:space="preserve">University of York did not handle any personal data. </w:t>
      </w:r>
      <w:r w:rsidR="00BB5B42">
        <w:rPr>
          <w:rFonts w:asciiTheme="minorHAnsi" w:eastAsiaTheme="majorEastAsia" w:hAnsiTheme="minorHAnsi" w:cstheme="minorHAnsi"/>
          <w:sz w:val="22"/>
          <w:szCs w:val="22"/>
        </w:rPr>
        <w:t>Y</w:t>
      </w:r>
      <w:r w:rsidRPr="000A369C">
        <w:rPr>
          <w:rFonts w:asciiTheme="minorHAnsi" w:eastAsiaTheme="majorEastAsia" w:hAnsiTheme="minorHAnsi" w:cstheme="minorHAnsi"/>
          <w:sz w:val="22"/>
          <w:szCs w:val="22"/>
        </w:rPr>
        <w:t xml:space="preserve">ou can find out more about </w:t>
      </w:r>
      <w:r w:rsidRPr="000A369C">
        <w:rPr>
          <w:rFonts w:asciiTheme="minorHAnsi" w:eastAsiaTheme="majorEastAsia" w:hAnsiTheme="minorHAnsi" w:cstheme="minorHAnsi"/>
          <w:sz w:val="22"/>
          <w:szCs w:val="22"/>
        </w:rPr>
        <w:lastRenderedPageBreak/>
        <w:t xml:space="preserve">how LSBU handles personal data, including how to exercise your individual rights and the contact details for LSBU’s Data Protection Officer here </w:t>
      </w:r>
      <w:hyperlink r:id="rId21" w:tgtFrame="_blank" w:history="1">
        <w:r w:rsidRPr="000A369C">
          <w:rPr>
            <w:rStyle w:val="Hyperlink"/>
            <w:rFonts w:asciiTheme="minorHAnsi" w:eastAsiaTheme="majorEastAsia" w:hAnsiTheme="minorHAnsi" w:cstheme="minorHAnsi"/>
            <w:sz w:val="22"/>
            <w:szCs w:val="22"/>
          </w:rPr>
          <w:t>dpa@lsbu.ac.uk</w:t>
        </w:r>
      </w:hyperlink>
      <w:r w:rsidRPr="000A369C">
        <w:rPr>
          <w:rFonts w:asciiTheme="minorHAnsi" w:eastAsiaTheme="majorEastAsia" w:hAnsiTheme="minorHAnsi" w:cstheme="minorHAnsi"/>
          <w:sz w:val="22"/>
          <w:szCs w:val="22"/>
        </w:rPr>
        <w:t xml:space="preserve"> .</w:t>
      </w:r>
    </w:p>
    <w:p w14:paraId="6FB5DA46" w14:textId="77777777" w:rsidR="005F5E7C" w:rsidRDefault="005F5E7C" w:rsidP="00A567AC">
      <w:pPr>
        <w:pStyle w:val="NormalWeb"/>
        <w:spacing w:before="0" w:beforeAutospacing="0" w:after="120" w:afterAutospacing="0"/>
        <w:rPr>
          <w:rStyle w:val="ui-provider"/>
          <w:rFonts w:eastAsiaTheme="majorEastAsia"/>
        </w:rPr>
      </w:pPr>
    </w:p>
    <w:p w14:paraId="00040155" w14:textId="2C6B6C50" w:rsidR="00B04F4E" w:rsidRDefault="00B04F4E">
      <w:r>
        <w:br w:type="page"/>
      </w:r>
    </w:p>
    <w:p w14:paraId="23D5730C" w14:textId="2A858BF8" w:rsidR="00B04F4E" w:rsidRDefault="00B04F4E" w:rsidP="00B04F4E">
      <w:pPr>
        <w:pStyle w:val="Heading1"/>
      </w:pPr>
      <w:r>
        <w:lastRenderedPageBreak/>
        <w:t>References</w:t>
      </w:r>
    </w:p>
    <w:p w14:paraId="1F895BD1" w14:textId="60E09AB7" w:rsidR="00787A04" w:rsidRPr="00787A04" w:rsidRDefault="00E1453A" w:rsidP="00787A04">
      <w:pPr>
        <w:pStyle w:val="EndNoteBibliography"/>
        <w:spacing w:after="0"/>
      </w:pPr>
      <w:r>
        <w:fldChar w:fldCharType="begin"/>
      </w:r>
      <w:r>
        <w:instrText xml:space="preserve"> ADDIN EN.REFLIST </w:instrText>
      </w:r>
      <w:r>
        <w:fldChar w:fldCharType="separate"/>
      </w:r>
      <w:r w:rsidR="00787A04" w:rsidRPr="00787A04">
        <w:t>1.</w:t>
      </w:r>
      <w:r w:rsidR="00787A04" w:rsidRPr="00787A04">
        <w:tab/>
        <w:t xml:space="preserve">Office for National Statistics (ONS). Adult smoking habits in the UK: 2023. ONS website2024 [updated 1 Oct 2024; accessed 19 Mar 2025]. statistical bulletin]. Available from: </w:t>
      </w:r>
      <w:hyperlink r:id="rId22" w:history="1">
        <w:r w:rsidR="00787A04" w:rsidRPr="00787A04">
          <w:rPr>
            <w:rStyle w:val="Hyperlink"/>
          </w:rPr>
          <w:t>https://www.ons.gov.uk/peoplepopulationandcommunity/healthandsocialcare/healthandlifeexpectancies/bulletins/adultsmokinghabitsingreatbritain/2023</w:t>
        </w:r>
      </w:hyperlink>
      <w:r w:rsidR="00787A04" w:rsidRPr="00787A04">
        <w:t>.</w:t>
      </w:r>
    </w:p>
    <w:p w14:paraId="4ED21F28" w14:textId="77777777" w:rsidR="00787A04" w:rsidRPr="00787A04" w:rsidRDefault="00787A04" w:rsidP="00787A04">
      <w:pPr>
        <w:pStyle w:val="EndNoteBibliography"/>
        <w:spacing w:after="0"/>
      </w:pPr>
      <w:r w:rsidRPr="00787A04">
        <w:t>2.</w:t>
      </w:r>
      <w:r w:rsidRPr="00787A04">
        <w:tab/>
        <w:t>Soar K, Dawkins L, Robson D, Cox S. Smoking amongst adults experiencing homelessness: a systematic review of prevalence rates, interventions and the barriers and facilitators to quitting and staying quit. Journal of Smoking Cessation. 2020;15(2):94-108. DOI: 10.1017/jsc.2020.11.</w:t>
      </w:r>
    </w:p>
    <w:p w14:paraId="14B03365" w14:textId="39B505CE" w:rsidR="00787A04" w:rsidRPr="00787A04" w:rsidRDefault="00787A04" w:rsidP="00787A04">
      <w:pPr>
        <w:pStyle w:val="EndNoteBibliography"/>
        <w:spacing w:after="0"/>
      </w:pPr>
      <w:r w:rsidRPr="00787A04">
        <w:t>3.</w:t>
      </w:r>
      <w:r w:rsidRPr="00787A04">
        <w:tab/>
        <w:t xml:space="preserve">Groundswell. Room to Breathe. 2016.  Last accessed 20 Mar 2025. Available from: </w:t>
      </w:r>
      <w:hyperlink r:id="rId23" w:history="1">
        <w:r w:rsidRPr="00787A04">
          <w:rPr>
            <w:rStyle w:val="Hyperlink"/>
          </w:rPr>
          <w:t>https://groundswell.org.uk/wp-content/uploads/2017/10/Groundswell-Room-to-Breathe-Full-Report.pdf</w:t>
        </w:r>
      </w:hyperlink>
    </w:p>
    <w:p w14:paraId="7C5B7AB8" w14:textId="63C02141" w:rsidR="00787A04" w:rsidRPr="00787A04" w:rsidRDefault="00787A04" w:rsidP="00787A04">
      <w:pPr>
        <w:pStyle w:val="EndNoteBibliography"/>
        <w:spacing w:after="0"/>
      </w:pPr>
      <w:r w:rsidRPr="00787A04">
        <w:t>4.</w:t>
      </w:r>
      <w:r w:rsidRPr="00787A04">
        <w:tab/>
        <w:t xml:space="preserve">Office of the Chief Analyst. Healthcare for single homeless people. 2010.  Last accessed 20 Mar 2025. Available from: </w:t>
      </w:r>
      <w:hyperlink r:id="rId24" w:history="1">
        <w:r w:rsidRPr="00787A04">
          <w:rPr>
            <w:rStyle w:val="Hyperlink"/>
          </w:rPr>
          <w:t>https://www.housinglin.org.uk/_assets/Resources/Housing/Support_materials/Other_reports_and_guidance/Healthcare_for_single_homeless_people.pdf</w:t>
        </w:r>
      </w:hyperlink>
      <w:r w:rsidRPr="00787A04">
        <w:t>.</w:t>
      </w:r>
    </w:p>
    <w:p w14:paraId="74836E4A" w14:textId="77777777" w:rsidR="00787A04" w:rsidRPr="00787A04" w:rsidRDefault="00787A04" w:rsidP="00787A04">
      <w:pPr>
        <w:pStyle w:val="EndNoteBibliography"/>
        <w:spacing w:after="0"/>
      </w:pPr>
      <w:r w:rsidRPr="00787A04">
        <w:t>5.</w:t>
      </w:r>
      <w:r w:rsidRPr="00787A04">
        <w:tab/>
        <w:t>Lindson N, Theodoulou A, Ordonez-Mena JM, Fanshawe TR, Sutton AJ, Livingstone-Banks J, et al. Pharmacological and electronic cigarette interventions for smoking cessation in adults: component network meta-analyses. Cochrane Database Syst Rev. 2023;9(9):CD015226. DOI: 10.1002/14651858.CD015226.pub2.</w:t>
      </w:r>
    </w:p>
    <w:p w14:paraId="6FF59FAD" w14:textId="77BBB882" w:rsidR="00787A04" w:rsidRPr="00787A04" w:rsidRDefault="00787A04" w:rsidP="00787A04">
      <w:pPr>
        <w:pStyle w:val="EndNoteBibliography"/>
        <w:spacing w:after="0"/>
      </w:pPr>
      <w:r w:rsidRPr="00787A04">
        <w:t>6.</w:t>
      </w:r>
      <w:r w:rsidRPr="00787A04">
        <w:tab/>
        <w:t xml:space="preserve">Hertzberg D, Boobis S. The unhealthy state of homelessness 2022. 2022 Oct.  Last accessed 20 Mar 2025. Available from: </w:t>
      </w:r>
      <w:hyperlink r:id="rId25" w:history="1">
        <w:r w:rsidRPr="00787A04">
          <w:rPr>
            <w:rStyle w:val="Hyperlink"/>
          </w:rPr>
          <w:t>https://homelesslink-1b54.kxcdn.com/media/documents/Homeless_Health_Needs_Audit_Report.pdf</w:t>
        </w:r>
      </w:hyperlink>
    </w:p>
    <w:p w14:paraId="1F418D06" w14:textId="77777777" w:rsidR="00787A04" w:rsidRPr="00787A04" w:rsidRDefault="00787A04" w:rsidP="00787A04">
      <w:pPr>
        <w:pStyle w:val="EndNoteBibliography"/>
        <w:spacing w:after="0"/>
      </w:pPr>
      <w:r w:rsidRPr="00787A04">
        <w:t>7.</w:t>
      </w:r>
      <w:r w:rsidRPr="00787A04">
        <w:tab/>
        <w:t>Lindson N, Butler AR, McRobbie H, Bullen C, Hajek P, Begh R, et al. Electronic cigarettes for smoking cessation. Cochrane Database Syst Rev. 2024;1(1):CD010216. DOI: 10.1002/14651858.CD010216.pub8.</w:t>
      </w:r>
    </w:p>
    <w:p w14:paraId="3C4262B5" w14:textId="77777777" w:rsidR="00787A04" w:rsidRPr="00787A04" w:rsidRDefault="00787A04" w:rsidP="00787A04">
      <w:pPr>
        <w:pStyle w:val="EndNoteBibliography"/>
        <w:spacing w:after="0"/>
      </w:pPr>
      <w:r w:rsidRPr="00787A04">
        <w:t>8.</w:t>
      </w:r>
      <w:r w:rsidRPr="00787A04">
        <w:tab/>
        <w:t>Li J, Hajek P, Pesola F, Wu Q, Phillips-Waller A, Przulj D, et al. Cost-effectiveness of e-cigarettes compared with nicotine replacement therapy in stop smoking services in England (TEC study): a randomized controlled trial. Addiction. 2020;115(3):507-17. DOI: 10.1111/add.14829.</w:t>
      </w:r>
    </w:p>
    <w:p w14:paraId="59139F13" w14:textId="77777777" w:rsidR="00787A04" w:rsidRPr="00787A04" w:rsidRDefault="00787A04" w:rsidP="00787A04">
      <w:pPr>
        <w:pStyle w:val="EndNoteBibliography"/>
        <w:spacing w:after="0"/>
      </w:pPr>
      <w:r w:rsidRPr="00787A04">
        <w:t>9.</w:t>
      </w:r>
      <w:r w:rsidRPr="00787A04">
        <w:tab/>
        <w:t>Li J, Wu Q, Parrott S, Pope I, Clark LV, Clark A, et al. Cost-utility analysis of provision of e-cigarette starter kits for smoking cessation in emergency departments: An economic evaluation of a randomized controlled trial. Addiction. 2024. DOI: 10.1111/add.16698.</w:t>
      </w:r>
    </w:p>
    <w:p w14:paraId="5521A885" w14:textId="77777777" w:rsidR="00787A04" w:rsidRPr="00787A04" w:rsidRDefault="00787A04" w:rsidP="00787A04">
      <w:pPr>
        <w:pStyle w:val="EndNoteBibliography"/>
        <w:spacing w:after="0"/>
      </w:pPr>
      <w:r w:rsidRPr="00787A04">
        <w:t>10.</w:t>
      </w:r>
      <w:r w:rsidRPr="00787A04">
        <w:tab/>
        <w:t>Vijayaraghavan M, Elser H, Frazer K, Lindson N, Apollonio D. Interventions to reduce tobacco use in people experiencing homelessness. Cochrane Database Syst Rev. 2020;12(12):CD013413. DOI: 10.1002/14651858.CD013413.pub2.</w:t>
      </w:r>
    </w:p>
    <w:p w14:paraId="590D9474" w14:textId="77777777" w:rsidR="00787A04" w:rsidRPr="00787A04" w:rsidRDefault="00787A04" w:rsidP="00787A04">
      <w:pPr>
        <w:pStyle w:val="EndNoteBibliography"/>
        <w:spacing w:after="0"/>
      </w:pPr>
      <w:r w:rsidRPr="00787A04">
        <w:t>11.</w:t>
      </w:r>
      <w:r w:rsidRPr="00787A04">
        <w:tab/>
        <w:t>Cox S, Bauld L, Brown R, Carlisle M, Ford A, Hajek P, et al. Evaluating the effectiveness of e-cigarettes compared with usual care for smoking cessation when offered to smokers at homeless centres: protocol for a multi-centre cluster-randomized controlled trial in Great Britain. Addiction. 2022;117(7):2096-107. DOI: 10.1111/add.15851.</w:t>
      </w:r>
    </w:p>
    <w:p w14:paraId="747949EC" w14:textId="2638BC8E" w:rsidR="00787A04" w:rsidRPr="00787A04" w:rsidRDefault="00787A04" w:rsidP="00787A04">
      <w:pPr>
        <w:pStyle w:val="EndNoteBibliography"/>
        <w:spacing w:after="0"/>
      </w:pPr>
      <w:r w:rsidRPr="00787A04">
        <w:t>12.</w:t>
      </w:r>
      <w:r w:rsidRPr="00787A04">
        <w:tab/>
        <w:t xml:space="preserve">National Centre for Smoking Cessation Training. Local Stop Smoking Services: Service and Delivery Guidance 2014. 2014 [accessed 1 Aug 2020]. Available from: </w:t>
      </w:r>
      <w:hyperlink r:id="rId26" w:history="1">
        <w:r w:rsidRPr="00787A04">
          <w:rPr>
            <w:rStyle w:val="Hyperlink"/>
          </w:rPr>
          <w:t>https://www.ncsct.co.uk/publication_service_and_delivery_guidance_2014.php</w:t>
        </w:r>
      </w:hyperlink>
      <w:r w:rsidRPr="00787A04">
        <w:t>.</w:t>
      </w:r>
    </w:p>
    <w:p w14:paraId="1ECF8197" w14:textId="195CDD79" w:rsidR="00787A04" w:rsidRPr="00787A04" w:rsidRDefault="00787A04" w:rsidP="00787A04">
      <w:pPr>
        <w:pStyle w:val="EndNoteBibliography"/>
        <w:spacing w:after="0"/>
      </w:pPr>
      <w:r w:rsidRPr="00787A04">
        <w:t>13.</w:t>
      </w:r>
      <w:r w:rsidRPr="00787A04">
        <w:tab/>
        <w:t xml:space="preserve">English Prescribing Dataset [Internet]. NHSBSA,.  [cited 6th February 2024]. Available from: </w:t>
      </w:r>
      <w:hyperlink r:id="rId27" w:history="1">
        <w:r w:rsidRPr="00787A04">
          <w:rPr>
            <w:rStyle w:val="Hyperlink"/>
          </w:rPr>
          <w:t>https://opendata.nhsbsa.net/dataset/english-prescribing-data-epd</w:t>
        </w:r>
      </w:hyperlink>
      <w:r w:rsidRPr="00787A04">
        <w:t>.</w:t>
      </w:r>
    </w:p>
    <w:p w14:paraId="40496FFE" w14:textId="23BA8781" w:rsidR="00787A04" w:rsidRPr="00787A04" w:rsidRDefault="00787A04" w:rsidP="00787A04">
      <w:pPr>
        <w:pStyle w:val="EndNoteBibliography"/>
        <w:spacing w:after="0"/>
      </w:pPr>
      <w:r w:rsidRPr="00787A04">
        <w:t>14.</w:t>
      </w:r>
      <w:r w:rsidRPr="00787A04">
        <w:tab/>
        <w:t xml:space="preserve">National Institute for Health and Care Excellence. NICE health technology evaluations: the manual (PMG36). National Institute for Health and Care Excellence; 2022 [updated 31 Oct 2023; accessed 20 Sept 2024]. 196]. Available from: </w:t>
      </w:r>
      <w:hyperlink r:id="rId28" w:history="1">
        <w:r w:rsidRPr="00787A04">
          <w:rPr>
            <w:rStyle w:val="Hyperlink"/>
          </w:rPr>
          <w:t>https://www.nice.org.uk/process/pmg36</w:t>
        </w:r>
      </w:hyperlink>
      <w:r w:rsidRPr="00787A04">
        <w:t>.</w:t>
      </w:r>
    </w:p>
    <w:p w14:paraId="59000C76" w14:textId="77777777" w:rsidR="00787A04" w:rsidRPr="00787A04" w:rsidRDefault="00787A04" w:rsidP="00787A04">
      <w:pPr>
        <w:pStyle w:val="EndNoteBibliography"/>
        <w:spacing w:after="0"/>
      </w:pPr>
      <w:r w:rsidRPr="00787A04">
        <w:t>15.</w:t>
      </w:r>
      <w:r w:rsidRPr="00787A04">
        <w:tab/>
        <w:t>Cox S, Ford A, Li J, Best C, Tyler A, Robson DJ, et al.  Exploring the uptake and use of electronic cigarettes provided to smokers accessing homeless centres: a four-centre cluster feasibility trial. Public Health Research. Southampton (UK)2021.</w:t>
      </w:r>
    </w:p>
    <w:p w14:paraId="55D08117" w14:textId="7BA25FAE" w:rsidR="00787A04" w:rsidRPr="00787A04" w:rsidRDefault="00787A04" w:rsidP="00787A04">
      <w:pPr>
        <w:pStyle w:val="EndNoteBibliography"/>
        <w:spacing w:after="0"/>
      </w:pPr>
      <w:r w:rsidRPr="00787A04">
        <w:lastRenderedPageBreak/>
        <w:t>16.</w:t>
      </w:r>
      <w:r w:rsidRPr="00787A04">
        <w:tab/>
        <w:t xml:space="preserve">Jones K, H. W, Birch S, Castelli A, Chalkley M, Dargan A, et al. Unit Costs of Health and Social Care 2022. 2022.  Last accessed 15th Feb 2023. Available from: </w:t>
      </w:r>
      <w:hyperlink r:id="rId29" w:history="1">
        <w:r w:rsidRPr="00787A04">
          <w:rPr>
            <w:rStyle w:val="Hyperlink"/>
          </w:rPr>
          <w:t>https://www.pssru.ac.uk/pub/uc/uc2022/Unit_Costs_of_Health_and_Social_Care_2022.pdf</w:t>
        </w:r>
      </w:hyperlink>
    </w:p>
    <w:p w14:paraId="4E10E78E" w14:textId="6C760616" w:rsidR="00787A04" w:rsidRPr="00787A04" w:rsidRDefault="00787A04" w:rsidP="00787A04">
      <w:pPr>
        <w:pStyle w:val="EndNoteBibliography"/>
        <w:spacing w:after="0"/>
      </w:pPr>
      <w:r w:rsidRPr="00787A04">
        <w:t>17.</w:t>
      </w:r>
      <w:r w:rsidRPr="00787A04">
        <w:tab/>
        <w:t xml:space="preserve">NHS England, NHS Improvement. National Cost Collection 2021/22. 2023 [accessed 11 April 2023]. Available from: </w:t>
      </w:r>
      <w:hyperlink r:id="rId30" w:history="1">
        <w:r w:rsidRPr="00787A04">
          <w:rPr>
            <w:rStyle w:val="Hyperlink"/>
          </w:rPr>
          <w:t>https://www.england.nhs.uk/costing-in-the-nhs/national-cost-collection/</w:t>
        </w:r>
      </w:hyperlink>
      <w:r w:rsidRPr="00787A04">
        <w:t>.</w:t>
      </w:r>
    </w:p>
    <w:p w14:paraId="1AEF24AD" w14:textId="73673B18" w:rsidR="00787A04" w:rsidRPr="00787A04" w:rsidRDefault="00787A04" w:rsidP="00787A04">
      <w:pPr>
        <w:pStyle w:val="EndNoteBibliography"/>
        <w:spacing w:after="0"/>
      </w:pPr>
      <w:r w:rsidRPr="00787A04">
        <w:t>18.</w:t>
      </w:r>
      <w:r w:rsidRPr="00787A04">
        <w:tab/>
        <w:t xml:space="preserve">NHS Business Services Authority. PD1 reports. 2023 [accessed 11 April 2023]. Available from: </w:t>
      </w:r>
      <w:hyperlink r:id="rId31" w:history="1">
        <w:r w:rsidRPr="00787A04">
          <w:rPr>
            <w:rStyle w:val="Hyperlink"/>
          </w:rPr>
          <w:t>https://www.nhsbsa.nhs.uk/prescription-data/dispensing-data/information-services-pd1-reports</w:t>
        </w:r>
      </w:hyperlink>
      <w:r w:rsidRPr="00787A04">
        <w:t>.</w:t>
      </w:r>
    </w:p>
    <w:p w14:paraId="1E7844F7" w14:textId="268F0F2A" w:rsidR="00787A04" w:rsidRPr="00787A04" w:rsidRDefault="00787A04" w:rsidP="00787A04">
      <w:pPr>
        <w:pStyle w:val="EndNoteBibliography"/>
        <w:spacing w:after="0"/>
      </w:pPr>
      <w:r w:rsidRPr="00787A04">
        <w:t>19.</w:t>
      </w:r>
      <w:r w:rsidRPr="00787A04">
        <w:tab/>
        <w:t xml:space="preserve">Curtis L, Burns A. Unit Costs of Health and Social Care 2015. Kent: Personal Social Services Research Unit, The University of Kent; 2015.  Last accessed 10 May 2018. Available from: </w:t>
      </w:r>
      <w:hyperlink r:id="rId32" w:history="1">
        <w:r w:rsidRPr="00787A04">
          <w:rPr>
            <w:rStyle w:val="Hyperlink"/>
          </w:rPr>
          <w:t>https://www.pssru.ac.uk/pub/uc/uc2015/full.pdf</w:t>
        </w:r>
      </w:hyperlink>
      <w:r w:rsidRPr="00787A04">
        <w:t xml:space="preserve"> </w:t>
      </w:r>
    </w:p>
    <w:p w14:paraId="6B76D111" w14:textId="0B02CF4B" w:rsidR="00787A04" w:rsidRPr="00787A04" w:rsidRDefault="00787A04" w:rsidP="00787A04">
      <w:pPr>
        <w:pStyle w:val="EndNoteBibliography"/>
        <w:spacing w:after="0"/>
      </w:pPr>
      <w:r w:rsidRPr="00787A04">
        <w:t>20.</w:t>
      </w:r>
      <w:r w:rsidRPr="00787A04">
        <w:tab/>
        <w:t xml:space="preserve">National institute for Health and Care Excellence (NICE). Resource impact report: Tobacco: preventing uptake, promoting quitting, and treating dependence (NG209). 2021 30 November.  Last accessed 16 Feb 2023. Available from: </w:t>
      </w:r>
      <w:hyperlink r:id="rId33" w:history="1">
        <w:r w:rsidRPr="00787A04">
          <w:rPr>
            <w:rStyle w:val="Hyperlink"/>
          </w:rPr>
          <w:t>https://www.nice.org.uk/guidance/ng209/resources/resource-impact-report-pdf-10892454877</w:t>
        </w:r>
      </w:hyperlink>
    </w:p>
    <w:p w14:paraId="618042C8" w14:textId="06542E32" w:rsidR="00787A04" w:rsidRPr="00787A04" w:rsidRDefault="00787A04" w:rsidP="00787A04">
      <w:pPr>
        <w:pStyle w:val="EndNoteBibliography"/>
        <w:spacing w:after="0"/>
      </w:pPr>
      <w:r w:rsidRPr="00787A04">
        <w:t>21.</w:t>
      </w:r>
      <w:r w:rsidRPr="00787A04">
        <w:tab/>
        <w:t xml:space="preserve">Population Health, Clinical Audit and Specialist Care, NHS Digital. Statistics on NHS Stop Smoking Services - England, April 2021 to March 2022. Health and Social Care Information Centre; 2022 22 November.  Last accessed 5 Feb 2024. Available from: </w:t>
      </w:r>
      <w:hyperlink r:id="rId34" w:history="1">
        <w:r w:rsidRPr="00787A04">
          <w:rPr>
            <w:rStyle w:val="Hyperlink"/>
          </w:rPr>
          <w:t>http://digital.nhs.uk/pubs/sssapr21mar22</w:t>
        </w:r>
      </w:hyperlink>
    </w:p>
    <w:p w14:paraId="506FA560" w14:textId="63D6D04D" w:rsidR="00787A04" w:rsidRPr="00787A04" w:rsidRDefault="00787A04" w:rsidP="00787A04">
      <w:pPr>
        <w:pStyle w:val="EndNoteBibliography"/>
        <w:spacing w:after="0"/>
      </w:pPr>
      <w:r w:rsidRPr="00787A04">
        <w:t>22.</w:t>
      </w:r>
      <w:r w:rsidRPr="00787A04">
        <w:tab/>
        <w:t xml:space="preserve">Curtis LA, Burns A. Unit Costs of Health &amp; Social Care 2020. PSSRU, University of Kent; 2020. Report No.: ISBN 978-1-911353-12-6 Last accessed 22 March 2021. Available from: </w:t>
      </w:r>
      <w:hyperlink r:id="rId35" w:history="1">
        <w:r w:rsidRPr="00787A04">
          <w:rPr>
            <w:rStyle w:val="Hyperlink"/>
          </w:rPr>
          <w:t>https://doi.org/10.22024/UniKent%2F01.02.84818.https://doi.org/10.22024/UniKent%2F01.02.84818</w:t>
        </w:r>
      </w:hyperlink>
      <w:r w:rsidRPr="00787A04">
        <w:t>.</w:t>
      </w:r>
    </w:p>
    <w:p w14:paraId="10FC846B" w14:textId="3B3B8AF2" w:rsidR="00787A04" w:rsidRPr="00787A04" w:rsidRDefault="00787A04" w:rsidP="00787A04">
      <w:pPr>
        <w:pStyle w:val="EndNoteBibliography"/>
        <w:spacing w:after="0"/>
      </w:pPr>
      <w:r w:rsidRPr="00787A04">
        <w:t>23.</w:t>
      </w:r>
      <w:r w:rsidRPr="00787A04">
        <w:tab/>
        <w:t xml:space="preserve">Curtis L, Burns A. Unit Costs of Health &amp; Social Care 2016. Canterbury: Personal Social Services Research Unit, University of Kent; 2016.  Last accessed 29 Mar 2017. Available from: Available at: </w:t>
      </w:r>
      <w:hyperlink r:id="rId36" w:history="1">
        <w:r w:rsidRPr="00787A04">
          <w:rPr>
            <w:rStyle w:val="Hyperlink"/>
          </w:rPr>
          <w:t>https://www.pssru.ac.uk/pub/uc/uc2016/full.pdf?uc=2016-full</w:t>
        </w:r>
      </w:hyperlink>
    </w:p>
    <w:p w14:paraId="32966C91" w14:textId="77777777" w:rsidR="00787A04" w:rsidRPr="00787A04" w:rsidRDefault="00787A04" w:rsidP="00787A04">
      <w:pPr>
        <w:pStyle w:val="EndNoteBibliography"/>
        <w:spacing w:after="0"/>
      </w:pPr>
      <w:r w:rsidRPr="00787A04">
        <w:t>24.</w:t>
      </w:r>
      <w:r w:rsidRPr="00787A04">
        <w:tab/>
        <w:t>Wu Q, Parrott S, Godfrey C, Gilbert H, Nazareth I, Leurent B, et al. Cost-effectiveness of computer-tailored smoking cessation advice in primary care: a randomized trial (ESCAPE). Nicotine &amp; tobacco research : official journal of the Society for Research on Nicotine and Tobacco. 2014;16(3):270-8. DOI: 10.1093/ntr/ntt136.</w:t>
      </w:r>
    </w:p>
    <w:p w14:paraId="719C13D7" w14:textId="31B25827" w:rsidR="00787A04" w:rsidRPr="00787A04" w:rsidRDefault="00787A04" w:rsidP="00787A04">
      <w:pPr>
        <w:pStyle w:val="EndNoteBibliography"/>
        <w:spacing w:after="0"/>
      </w:pPr>
      <w:r w:rsidRPr="00787A04">
        <w:t>25.</w:t>
      </w:r>
      <w:r w:rsidRPr="00787A04">
        <w:tab/>
        <w:t xml:space="preserve">Office for National Statistics. Consumer price inflation time series (MM23).  [accessed 15 March 2024]. Available from: </w:t>
      </w:r>
      <w:hyperlink r:id="rId37" w:history="1">
        <w:r w:rsidRPr="00787A04">
          <w:rPr>
            <w:rStyle w:val="Hyperlink"/>
          </w:rPr>
          <w:t>https://www.ons.gov.uk/economy/inflationandpriceindices/datasets/consumerpriceindices</w:t>
        </w:r>
      </w:hyperlink>
      <w:r w:rsidRPr="00787A04">
        <w:t>.</w:t>
      </w:r>
    </w:p>
    <w:p w14:paraId="20971D62" w14:textId="0F2FAFB2" w:rsidR="00787A04" w:rsidRPr="00787A04" w:rsidRDefault="00787A04" w:rsidP="00787A04">
      <w:pPr>
        <w:pStyle w:val="EndNoteBibliography"/>
        <w:spacing w:after="0"/>
      </w:pPr>
      <w:r w:rsidRPr="00787A04">
        <w:t>26.</w:t>
      </w:r>
      <w:r w:rsidRPr="00787A04">
        <w:tab/>
        <w:t xml:space="preserve">Office for National Statistics (ONS). Annual Survey of Hours and Earnings (ASHE) methodology and guidance. 2023 [updated Jan 18 2023; accessed Aug 29 2023]. Available from: </w:t>
      </w:r>
      <w:hyperlink r:id="rId38" w:history="1">
        <w:r w:rsidRPr="00787A04">
          <w:rPr>
            <w:rStyle w:val="Hyperlink"/>
          </w:rPr>
          <w:t>https://www.ons.gov.uk/employmentandlabourmarket/peopleinwork/earningsandworkinghours/methodologies/annualsurveyofhoursandearningsashemethodologyandguidance</w:t>
        </w:r>
      </w:hyperlink>
      <w:r w:rsidRPr="00787A04">
        <w:t>.</w:t>
      </w:r>
    </w:p>
    <w:p w14:paraId="7DB1E339" w14:textId="3A0176FC" w:rsidR="00787A04" w:rsidRPr="00787A04" w:rsidRDefault="00787A04" w:rsidP="00787A04">
      <w:pPr>
        <w:pStyle w:val="EndNoteBibliography"/>
        <w:spacing w:after="0"/>
      </w:pPr>
      <w:r w:rsidRPr="00787A04">
        <w:t>27.</w:t>
      </w:r>
      <w:r w:rsidRPr="00787A04">
        <w:tab/>
        <w:t xml:space="preserve">EuroQol Research Foundation. EQ-5D-5L User Guide: Basic information on how to use the EQ-5D-5L instrument (version 3.0)2019 17/06/2020. Available from: </w:t>
      </w:r>
      <w:hyperlink r:id="rId39" w:history="1">
        <w:r w:rsidRPr="00787A04">
          <w:rPr>
            <w:rStyle w:val="Hyperlink"/>
          </w:rPr>
          <w:t>https://euroqol.org/publications/user-guides/</w:t>
        </w:r>
      </w:hyperlink>
      <w:r w:rsidRPr="00787A04">
        <w:t>.</w:t>
      </w:r>
    </w:p>
    <w:p w14:paraId="0373FF6B" w14:textId="77777777" w:rsidR="00787A04" w:rsidRPr="00787A04" w:rsidRDefault="00787A04" w:rsidP="00787A04">
      <w:pPr>
        <w:pStyle w:val="EndNoteBibliography"/>
        <w:spacing w:after="0"/>
      </w:pPr>
      <w:r w:rsidRPr="00787A04">
        <w:t>28.</w:t>
      </w:r>
      <w:r w:rsidRPr="00787A04">
        <w:tab/>
        <w:t>Hernandez Alava M, Pudney S, Wailoo A. Estimating the Relationship Between EQ-5D-5L and EQ-5D-3L: Results from a UK Population Study. PharmacoEconomics. 2023;41(2):199-207. DOI: 10.1007/s40273-022-01218-7.</w:t>
      </w:r>
    </w:p>
    <w:p w14:paraId="426696A4" w14:textId="77777777" w:rsidR="00787A04" w:rsidRPr="00787A04" w:rsidRDefault="00787A04" w:rsidP="00787A04">
      <w:pPr>
        <w:pStyle w:val="EndNoteBibliography"/>
        <w:spacing w:after="0"/>
      </w:pPr>
      <w:r w:rsidRPr="00787A04">
        <w:t>29.</w:t>
      </w:r>
      <w:r w:rsidRPr="00787A04">
        <w:tab/>
        <w:t>Richardson G, Manca A. Calculation of quality adjusted life years in the published literature: a review of methodology and transparency. Health Econ. 2004;13(12):1203-10. DOI: 10.1002/hec.901.</w:t>
      </w:r>
    </w:p>
    <w:p w14:paraId="548E6548" w14:textId="77777777" w:rsidR="00787A04" w:rsidRPr="00787A04" w:rsidRDefault="00787A04" w:rsidP="00787A04">
      <w:pPr>
        <w:pStyle w:val="EndNoteBibliography"/>
        <w:spacing w:after="0"/>
      </w:pPr>
      <w:r w:rsidRPr="00787A04">
        <w:t>30.</w:t>
      </w:r>
      <w:r w:rsidRPr="00787A04">
        <w:tab/>
        <w:t>White IR, Royston P, Wood AM. Multiple imputation using chained equations: Issues and guidance for practice. Statistics in medicine. 2011;30(4):377-99. DOI: 10.1002/sim.4067.</w:t>
      </w:r>
    </w:p>
    <w:p w14:paraId="29EED326" w14:textId="77777777" w:rsidR="00787A04" w:rsidRPr="00787A04" w:rsidRDefault="00787A04" w:rsidP="00787A04">
      <w:pPr>
        <w:pStyle w:val="EndNoteBibliography"/>
        <w:spacing w:after="0"/>
      </w:pPr>
      <w:r w:rsidRPr="00787A04">
        <w:t>31.</w:t>
      </w:r>
      <w:r w:rsidRPr="00787A04">
        <w:tab/>
        <w:t>Rubin DB. Statistical Matching Using File Concatenation with Adjusted Weights and Multiple Imputations. Journal of Business &amp; Economic Statistics. 1986;4(1):87-94. DOI: Doi 10.2307/1391390.</w:t>
      </w:r>
    </w:p>
    <w:p w14:paraId="69ABDF1F" w14:textId="77777777" w:rsidR="00787A04" w:rsidRPr="00787A04" w:rsidRDefault="00787A04" w:rsidP="00787A04">
      <w:pPr>
        <w:pStyle w:val="EndNoteBibliography"/>
        <w:spacing w:after="0"/>
      </w:pPr>
      <w:r w:rsidRPr="00787A04">
        <w:t>32.</w:t>
      </w:r>
      <w:r w:rsidRPr="00787A04">
        <w:tab/>
        <w:t xml:space="preserve">Severens JL, De Boo TM, Konst EM. Uncertainty of incremental cost-effectiveness ratios. A comparison of Fieller and bootstrap confidence intervals. International journal of technology assessment in health care. 1999;15(3):608-14. DOI: </w:t>
      </w:r>
    </w:p>
    <w:p w14:paraId="499B05EC" w14:textId="77777777" w:rsidR="00787A04" w:rsidRPr="00787A04" w:rsidRDefault="00787A04" w:rsidP="00787A04">
      <w:pPr>
        <w:pStyle w:val="EndNoteBibliography"/>
        <w:spacing w:after="0"/>
      </w:pPr>
      <w:r w:rsidRPr="00787A04">
        <w:lastRenderedPageBreak/>
        <w:t>33.</w:t>
      </w:r>
      <w:r w:rsidRPr="00787A04">
        <w:tab/>
        <w:t>Fenwick E, Claxton K, Sculpher M. Representing uncertainty: the role of cost-effectiveness acceptability curves. Health Econ. 2001;10(8):779-87. DOI: 10.1002/hec.635.</w:t>
      </w:r>
    </w:p>
    <w:p w14:paraId="6972C561" w14:textId="77777777" w:rsidR="00787A04" w:rsidRPr="00787A04" w:rsidRDefault="00787A04" w:rsidP="00787A04">
      <w:pPr>
        <w:pStyle w:val="EndNoteBibliography"/>
        <w:spacing w:after="0"/>
      </w:pPr>
      <w:r w:rsidRPr="00787A04">
        <w:t>34.</w:t>
      </w:r>
      <w:r w:rsidRPr="00787A04">
        <w:tab/>
        <w:t>Faria R, Gomes M, Epstein D, White IR. A guide to handling missing data in cost-effectiveness analysis conducted within randomised controlled trials. PharmacoEconomics. 2014;32(12):1157-70. DOI: 10.1007/s40273-014-0193-3.</w:t>
      </w:r>
    </w:p>
    <w:p w14:paraId="146C3351" w14:textId="77777777" w:rsidR="00787A04" w:rsidRPr="00787A04" w:rsidRDefault="00787A04" w:rsidP="00787A04">
      <w:pPr>
        <w:pStyle w:val="EndNoteBibliography"/>
        <w:spacing w:after="0"/>
      </w:pPr>
      <w:r w:rsidRPr="00787A04">
        <w:t>35.</w:t>
      </w:r>
      <w:r w:rsidRPr="00787A04">
        <w:tab/>
        <w:t>Peto R, Darby S, Deo H, Silcocks P, Whitley E, Doll R. Smoking, smoking cessation, and lung cancer in the UK since 1950: combination of national statistics with two case-control studies. BMJ. 2000;321(7257):323-9. DOI: 10.1136/bmj.321.7257.323.</w:t>
      </w:r>
    </w:p>
    <w:p w14:paraId="78B6CEC9" w14:textId="77777777" w:rsidR="00787A04" w:rsidRPr="00787A04" w:rsidRDefault="00787A04" w:rsidP="00787A04">
      <w:pPr>
        <w:pStyle w:val="EndNoteBibliography"/>
        <w:spacing w:after="0"/>
      </w:pPr>
      <w:r w:rsidRPr="00787A04">
        <w:t>36.</w:t>
      </w:r>
      <w:r w:rsidRPr="00787A04">
        <w:tab/>
        <w:t>Gallucci G, Tartarone A, Lerose R, Lalinga AV, Capobianco AM. Cardiovascular risk of smoking and benefits of smoking cessation. J Thorac Dis. 2020;12(7):3866-76. DOI: 10.21037/jtd.2020.02.47.</w:t>
      </w:r>
    </w:p>
    <w:p w14:paraId="4C820549" w14:textId="77777777" w:rsidR="00787A04" w:rsidRPr="00787A04" w:rsidRDefault="00787A04" w:rsidP="00787A04">
      <w:pPr>
        <w:pStyle w:val="EndNoteBibliography"/>
        <w:spacing w:after="0"/>
      </w:pPr>
      <w:r w:rsidRPr="00787A04">
        <w:t>37.</w:t>
      </w:r>
      <w:r w:rsidRPr="00787A04">
        <w:tab/>
        <w:t>Tashkin DP. Smoking Cessation in Chronic Obstructive Pulmonary Disease. Semin Respir Crit Care Med. 2015;36(4):491-507. DOI: 10.1055/s-0035-1555610.</w:t>
      </w:r>
    </w:p>
    <w:p w14:paraId="23C62EF6" w14:textId="77777777" w:rsidR="00787A04" w:rsidRPr="00787A04" w:rsidRDefault="00787A04" w:rsidP="00787A04">
      <w:pPr>
        <w:pStyle w:val="EndNoteBibliography"/>
        <w:spacing w:after="0"/>
      </w:pPr>
      <w:r w:rsidRPr="00787A04">
        <w:t>38.</w:t>
      </w:r>
      <w:r w:rsidRPr="00787A04">
        <w:tab/>
        <w:t>Wu Q, Gilbody S, Li J, Wang HI, Parrott S. Long-Term Cost-Effectiveness of Smoking Cessation Interventions in People With Mental Disorders: A Dynamic Decision Analytical Model. Value in health : the journal of the International Society for Pharmacoeconomics and Outcomes Research. 2021;24(9):1263-72. DOI: 10.1016/j.jval.2021.04.002.</w:t>
      </w:r>
    </w:p>
    <w:p w14:paraId="79304876" w14:textId="77777777" w:rsidR="00787A04" w:rsidRPr="00787A04" w:rsidRDefault="00787A04" w:rsidP="00787A04">
      <w:pPr>
        <w:pStyle w:val="EndNoteBibliography"/>
        <w:spacing w:after="0"/>
      </w:pPr>
      <w:r w:rsidRPr="00787A04">
        <w:t>39.</w:t>
      </w:r>
      <w:r w:rsidRPr="00787A04">
        <w:tab/>
        <w:t>Vogl M, Wenig CM, Leidl R, Pokhrel S. Smoking and health-related quality of life in English general population: implications for economic evaluations. BMC public health. 2012;12:203. DOI: 10.1186/1471-2458-12-203.</w:t>
      </w:r>
    </w:p>
    <w:p w14:paraId="05B8B0E1" w14:textId="77777777" w:rsidR="00787A04" w:rsidRPr="00787A04" w:rsidRDefault="00787A04" w:rsidP="00787A04">
      <w:pPr>
        <w:pStyle w:val="EndNoteBibliography"/>
        <w:spacing w:after="0"/>
      </w:pPr>
      <w:r w:rsidRPr="00787A04">
        <w:t>40.</w:t>
      </w:r>
      <w:r w:rsidRPr="00787A04">
        <w:tab/>
        <w:t xml:space="preserve">Hospital Episode Statistics Analysis, Health and Social Care Information Centre. Hospital Episode Statistics: Accident and Emergency Attendances in England 2014-15. 2016 28 January.  Last accessed Sept 2021. </w:t>
      </w:r>
    </w:p>
    <w:p w14:paraId="1A1594C4" w14:textId="77777777" w:rsidR="00787A04" w:rsidRPr="00787A04" w:rsidRDefault="00787A04" w:rsidP="00787A04">
      <w:pPr>
        <w:pStyle w:val="EndNoteBibliography"/>
        <w:spacing w:after="0"/>
      </w:pPr>
      <w:r w:rsidRPr="00787A04">
        <w:t>41.</w:t>
      </w:r>
      <w:r w:rsidRPr="00787A04">
        <w:tab/>
        <w:t>Royal College of Physicians of London. Tobacco Advisory G, Royal College of Physicians of London. Tobacco Advisory G, Royal College of Physicians of L. Hiding in plain sight : Treating tobacco dependency in the NHS : a report. London: Royal College of Physicians; 2018. xiii, 234 pages p.</w:t>
      </w:r>
    </w:p>
    <w:p w14:paraId="0D594280" w14:textId="05DB14A5" w:rsidR="00787A04" w:rsidRPr="00787A04" w:rsidRDefault="00787A04" w:rsidP="00787A04">
      <w:pPr>
        <w:pStyle w:val="EndNoteBibliography"/>
        <w:spacing w:after="0"/>
      </w:pPr>
      <w:r w:rsidRPr="00787A04">
        <w:t>42.</w:t>
      </w:r>
      <w:r w:rsidRPr="00787A04">
        <w:tab/>
        <w:t xml:space="preserve">Department of Health. Reference costs 2015-16. 2016.  Last accessed 21 Feb 2018. Available from: </w:t>
      </w:r>
      <w:hyperlink r:id="rId40" w:history="1">
        <w:r w:rsidRPr="00787A04">
          <w:rPr>
            <w:rStyle w:val="Hyperlink"/>
          </w:rPr>
          <w:t>https://www.gov.uk/government/publications/nhs-reference-costs-2015-to-2016</w:t>
        </w:r>
      </w:hyperlink>
    </w:p>
    <w:p w14:paraId="1AD944D0" w14:textId="26F80238" w:rsidR="00787A04" w:rsidRPr="00787A04" w:rsidRDefault="00787A04" w:rsidP="00787A04">
      <w:pPr>
        <w:pStyle w:val="EndNoteBibliography"/>
        <w:spacing w:after="0"/>
      </w:pPr>
      <w:r w:rsidRPr="00787A04">
        <w:t>43.</w:t>
      </w:r>
      <w:r w:rsidRPr="00787A04">
        <w:tab/>
        <w:t xml:space="preserve">Office for National Statistics (ONS). Deaths of homeless people in England and Wales: 2021 registrations. 2022 [updated 23 Nov 2022; accessed Sept 30 2024]. Available from: </w:t>
      </w:r>
      <w:hyperlink r:id="rId41" w:history="1">
        <w:r w:rsidRPr="00787A04">
          <w:rPr>
            <w:rStyle w:val="Hyperlink"/>
          </w:rPr>
          <w:t>https://www.ons.gov.uk/peoplepopulationandcommunity/birthsdeathsandmarriages/deaths/bulletins/deathsofhomelesspeopleinenglandandwales/2021registrations</w:t>
        </w:r>
      </w:hyperlink>
      <w:r w:rsidRPr="00787A04">
        <w:t>.</w:t>
      </w:r>
    </w:p>
    <w:p w14:paraId="4541493F" w14:textId="7A9FC2E3" w:rsidR="00787A04" w:rsidRPr="00787A04" w:rsidRDefault="00787A04" w:rsidP="00787A04">
      <w:pPr>
        <w:pStyle w:val="EndNoteBibliography"/>
        <w:spacing w:after="0"/>
      </w:pPr>
      <w:r w:rsidRPr="00787A04">
        <w:t>44.</w:t>
      </w:r>
      <w:r w:rsidRPr="00787A04">
        <w:tab/>
        <w:t xml:space="preserve">Office for National Statistics (ONS). People experiencing homelessness, England and Wales: Census 2021. [article]. ONS website2023 [updated 6 Dec 2023; accessed Sept 30 2024]. Available from: </w:t>
      </w:r>
      <w:hyperlink r:id="rId42" w:anchor="cite-this-article" w:history="1">
        <w:r w:rsidRPr="00787A04">
          <w:rPr>
            <w:rStyle w:val="Hyperlink"/>
          </w:rPr>
          <w:t>https://www.ons.gov.uk/peoplepopulationandcommunity/housing/articles/peopleexperiencinghomelessnessenglandandwales/census2021#cite-this-article</w:t>
        </w:r>
      </w:hyperlink>
      <w:r w:rsidRPr="00787A04">
        <w:t>.</w:t>
      </w:r>
    </w:p>
    <w:p w14:paraId="258A9874" w14:textId="77777777" w:rsidR="00787A04" w:rsidRPr="00787A04" w:rsidRDefault="00787A04" w:rsidP="00787A04">
      <w:pPr>
        <w:pStyle w:val="EndNoteBibliography"/>
        <w:spacing w:after="0"/>
      </w:pPr>
      <w:r w:rsidRPr="00787A04">
        <w:t>45.</w:t>
      </w:r>
      <w:r w:rsidRPr="00787A04">
        <w:tab/>
        <w:t>Doll R, Peto R, Boreham J, Sutherland I. Mortality from cancer in relation to smoking: 50 years observations on British doctors. British journal of cancer. 2005;92(3):426-9. DOI: 10.1038/sj.bjc.6602359.</w:t>
      </w:r>
    </w:p>
    <w:p w14:paraId="6716618B" w14:textId="77777777" w:rsidR="00787A04" w:rsidRPr="00787A04" w:rsidRDefault="00787A04" w:rsidP="00787A04">
      <w:pPr>
        <w:pStyle w:val="EndNoteBibliography"/>
        <w:spacing w:after="0"/>
      </w:pPr>
      <w:r w:rsidRPr="00787A04">
        <w:t>46.</w:t>
      </w:r>
      <w:r w:rsidRPr="00787A04">
        <w:tab/>
        <w:t>Godfrey C, Parrott S, Coleman T, Pound E. The cost-effectiveness of the English smoking treatment services: evidence from practice. Addiction. 2005;100 Suppl 2:70-83. DOI: 10.1111/j.1360-0443.2005.01071.x.</w:t>
      </w:r>
    </w:p>
    <w:p w14:paraId="5060D9FA" w14:textId="77777777" w:rsidR="00787A04" w:rsidRPr="00787A04" w:rsidRDefault="00787A04" w:rsidP="00787A04">
      <w:pPr>
        <w:pStyle w:val="EndNoteBibliography"/>
        <w:spacing w:after="0"/>
      </w:pPr>
      <w:r w:rsidRPr="00787A04">
        <w:t>47.</w:t>
      </w:r>
      <w:r w:rsidRPr="00787A04">
        <w:tab/>
        <w:t>Hughes JR, Peters EN, Naud S. Relapse to smoking after 1 year of abstinence: a meta-analysis. Addictive behaviors. 2008;33(12):1516-20. DOI: 10.1016/j.addbeh.2008.05.012.</w:t>
      </w:r>
    </w:p>
    <w:p w14:paraId="4024EF38" w14:textId="77777777" w:rsidR="00787A04" w:rsidRPr="00787A04" w:rsidRDefault="00787A04" w:rsidP="00787A04">
      <w:pPr>
        <w:pStyle w:val="EndNoteBibliography"/>
        <w:spacing w:after="0"/>
      </w:pPr>
      <w:r w:rsidRPr="00787A04">
        <w:t>48.</w:t>
      </w:r>
      <w:r w:rsidRPr="00787A04">
        <w:tab/>
        <w:t>Hawkins J, Hollingworth W, Campbell R. Long-term smoking relapse: a study using the british household panel survey. Nicotine &amp; tobacco research : official journal of the Society for Research on Nicotine and Tobacco. 2010;12(12):1228-35. DOI: 10.1093/ntr/ntq175.</w:t>
      </w:r>
    </w:p>
    <w:p w14:paraId="23200CE7" w14:textId="77777777" w:rsidR="00787A04" w:rsidRPr="00787A04" w:rsidRDefault="00787A04" w:rsidP="00787A04">
      <w:pPr>
        <w:pStyle w:val="EndNoteBibliography"/>
        <w:spacing w:after="0"/>
      </w:pPr>
      <w:r w:rsidRPr="00787A04">
        <w:t>49.</w:t>
      </w:r>
      <w:r w:rsidRPr="00787A04">
        <w:tab/>
        <w:t>Doll R, Peto R, Boreham J, Sutherland I. Mortality in relation to smoking: 50 years' observations on male British doctors. BMJ. 2004;328(7455):1519. DOI: 10.1136/bmj.38142.554479.AE.</w:t>
      </w:r>
    </w:p>
    <w:p w14:paraId="70A078C4" w14:textId="77777777" w:rsidR="00787A04" w:rsidRPr="00787A04" w:rsidRDefault="00787A04" w:rsidP="00787A04">
      <w:pPr>
        <w:pStyle w:val="EndNoteBibliography"/>
        <w:spacing w:after="0"/>
      </w:pPr>
      <w:r w:rsidRPr="00787A04">
        <w:lastRenderedPageBreak/>
        <w:t>50.</w:t>
      </w:r>
      <w:r w:rsidRPr="00787A04">
        <w:tab/>
        <w:t>Lewer D, Aldridge RW, Menezes D, Sawyer C, Zaninotto P, Dedicoat M, et al. Health-related quality of life and prevalence of six chronic diseases in homeless and housed people: a cross-sectional study in London and Birmingham, England. BMJ open. 2019;9(4):e025192. DOI: 10.1136/bmjopen-2018-025192.</w:t>
      </w:r>
    </w:p>
    <w:p w14:paraId="3A10493D" w14:textId="77777777" w:rsidR="00787A04" w:rsidRPr="00787A04" w:rsidRDefault="00787A04" w:rsidP="00787A04">
      <w:pPr>
        <w:pStyle w:val="EndNoteBibliography"/>
      </w:pPr>
      <w:r w:rsidRPr="00787A04">
        <w:t>51.</w:t>
      </w:r>
      <w:r w:rsidRPr="00787A04">
        <w:tab/>
        <w:t>McNeill S, O'Donovan D, Hart N. Access to healthcare for people experiencing homelessness in the UK and Ireland: a scoping review. BMC health services research. 2022;22(1):910. DOI: 10.1186/s12913-022-08265-y.</w:t>
      </w:r>
    </w:p>
    <w:p w14:paraId="58201ECC" w14:textId="2FBE7EB9" w:rsidR="00B04F4E" w:rsidRPr="00B04F4E" w:rsidRDefault="00E1453A" w:rsidP="00E1453A">
      <w:r>
        <w:fldChar w:fldCharType="end"/>
      </w:r>
    </w:p>
    <w:p w14:paraId="60B38E2F" w14:textId="2C708A90" w:rsidR="008755F1" w:rsidRDefault="008755F1">
      <w:r>
        <w:br w:type="page"/>
      </w:r>
    </w:p>
    <w:p w14:paraId="74807300" w14:textId="3D46708C" w:rsidR="00B04F4E" w:rsidRDefault="001412D4" w:rsidP="001412D4">
      <w:pPr>
        <w:pStyle w:val="Heading1"/>
      </w:pPr>
      <w:r>
        <w:lastRenderedPageBreak/>
        <w:t>Appendi</w:t>
      </w:r>
      <w:r w:rsidR="005567B7">
        <w:t>ces</w:t>
      </w:r>
    </w:p>
    <w:p w14:paraId="2C2DC0D1" w14:textId="77777777" w:rsidR="008111F2" w:rsidRDefault="00D34869" w:rsidP="002E41D0">
      <w:pPr>
        <w:pStyle w:val="Heading2"/>
      </w:pPr>
      <w:bookmarkStart w:id="36" w:name="_Ref174379236"/>
      <w:bookmarkStart w:id="37" w:name="_Ref174379104"/>
      <w:r>
        <w:t>Appendix 1</w:t>
      </w:r>
      <w:bookmarkEnd w:id="36"/>
    </w:p>
    <w:p w14:paraId="255A1C73" w14:textId="1FF65732" w:rsidR="00D34869" w:rsidRPr="00B03A74" w:rsidRDefault="002E41D0" w:rsidP="00B03A74">
      <w:pPr>
        <w:rPr>
          <w:b/>
          <w:bCs/>
          <w:sz w:val="24"/>
          <w:szCs w:val="24"/>
        </w:rPr>
      </w:pPr>
      <w:r w:rsidRPr="00B03A74">
        <w:rPr>
          <w:b/>
          <w:bCs/>
          <w:sz w:val="24"/>
          <w:szCs w:val="24"/>
        </w:rPr>
        <w:t xml:space="preserve">Details of </w:t>
      </w:r>
      <w:r w:rsidR="0098725A">
        <w:rPr>
          <w:b/>
          <w:bCs/>
          <w:sz w:val="24"/>
          <w:szCs w:val="24"/>
        </w:rPr>
        <w:t>EC/UC</w:t>
      </w:r>
      <w:r w:rsidRPr="00B03A74">
        <w:rPr>
          <w:b/>
          <w:bCs/>
          <w:sz w:val="24"/>
          <w:szCs w:val="24"/>
        </w:rPr>
        <w:t xml:space="preserve"> costs estimation</w:t>
      </w:r>
      <w:bookmarkEnd w:id="37"/>
    </w:p>
    <w:p w14:paraId="1319736E" w14:textId="0F7C08CE" w:rsidR="009D7F9F" w:rsidRDefault="009D7F9F" w:rsidP="0098127A">
      <w:r>
        <w:t xml:space="preserve">In total, 184 staff were trained in 32 participating centres, from 2 to 19 per centre. Most centres only held training once, but two required twice. In the EC group, the training sessions took from 1.5-3 hours while in the UC group, they took 1-2.5 hours. The number of trainers for each session varied between 1-4 trainers. </w:t>
      </w:r>
      <w:r w:rsidR="00D82075">
        <w:t>Return j</w:t>
      </w:r>
      <w:r>
        <w:t xml:space="preserve">ourneys the trainers took to the sites ranged from 10 minutes’ walk to 5 hours’ train. It was also necessary for the trainers to stay overnight for some sites. The fees or penalty for train and hotel cancellation were also included where applicable. A total of 65 different titles of positions were logged, from unpaid volunteers and students in placement to centre managers. </w:t>
      </w:r>
      <w:r w:rsidR="00B9203B">
        <w:t>The hourly pay of some staff was logged</w:t>
      </w:r>
      <w:r w:rsidR="009B164F">
        <w:t>,</w:t>
      </w:r>
      <w:r w:rsidR="00B9203B">
        <w:t xml:space="preserve"> and others were not. Efforts were made to search for advertisements of similar positions in homeless </w:t>
      </w:r>
      <w:r w:rsidR="00904763">
        <w:t xml:space="preserve">support </w:t>
      </w:r>
      <w:r w:rsidR="00B9203B">
        <w:t xml:space="preserve">centres or charity to obtain their respective hour pay or annual pay. The hourly costs were estimated using the equivalent hour pay plus 30% oncosts. </w:t>
      </w:r>
      <w:r>
        <w:t>The staff of unknown positions were costed using the average hourly costs of the others. The resulting hourly costs ranged from £13 to £71, with an average of £25 per hour.</w:t>
      </w:r>
    </w:p>
    <w:p w14:paraId="0A90A382" w14:textId="19AF3B7A" w:rsidR="009D7F9F" w:rsidRDefault="00104B9E" w:rsidP="009D7F9F">
      <w:r>
        <w:t>In the UC group, 151 sessions were delivered by centre staff, with a mean duration of 5.0 (SD 2.8) minutes, and 73 were delivered by members of the research team, with a mean duration of 4.7 (SD 2.1) minutes. One participant did not receive any session due to early withdrawal.</w:t>
      </w:r>
      <w:r w:rsidR="00486FE8">
        <w:t xml:space="preserve"> In the EC group, centre staff delivered 208 individual sessions and four group sessions, with a mean duration of 10.3 (SD 4.4) minutes, covering 220 participants, while the research team members delivered 18 sessions, with a mean duration of 9.1 (SD 3.2) minutes. The weekly e-liquid dispense sessions at week 2-4 delivered by centre staff amounted to 303 in total, with a mean duration of 5.1 (SD 1.6) minutes. The research team members also delivered 14 e-liquid dispense sessions in one centre, with the duration assumed to be 5 minutes.</w:t>
      </w:r>
    </w:p>
    <w:p w14:paraId="3D63EFC2" w14:textId="4AD8221D" w:rsidR="005F09F2" w:rsidRPr="0013264B" w:rsidRDefault="005F09F2" w:rsidP="009D7F9F">
      <w:r>
        <w:t>All but one participant received at least the start</w:t>
      </w:r>
      <w:r w:rsidR="00767956">
        <w:t>er</w:t>
      </w:r>
      <w:r>
        <w:t xml:space="preserve"> kit (EC device, USB wall plug, and 5 bottles of e-liquid). The one participant refused to use EC therefore did not receive any supply of e-liquid afterwards either. The number of bottles of e-liquids per participant within each centre in the EC group ranged from 7 to 18 bottles. The number of coils per participant within each centre ranged from nearly 0 (0.1) to 4 coils.</w:t>
      </w:r>
      <w:r w:rsidR="00DA118A">
        <w:t xml:space="preserve"> The EC devices were purchased at £13.97 per unit. The e-liquids were ordered in different batches, with the weighted average costs of e-liquid at £1 per bottle. The USB wall plugs were purchased at £3 each and the coils </w:t>
      </w:r>
      <w:r w:rsidR="00DA118A" w:rsidRPr="00F1226B">
        <w:t>were £1</w:t>
      </w:r>
      <w:r w:rsidR="00DA118A">
        <w:t>.76 each.</w:t>
      </w:r>
      <w:r w:rsidR="007E3A2E">
        <w:t xml:space="preserve"> All costs excluded VAT.</w:t>
      </w:r>
    </w:p>
    <w:p w14:paraId="5354B4C0" w14:textId="0E27BB04" w:rsidR="00015714" w:rsidRDefault="00015714" w:rsidP="0098127A">
      <w:r>
        <w:t>Based on comments from the available keyworkers’ log and follow-up checking, some participants in the UC group might not have been given the leaflet of SSS signposting &amp; tips. We assumed that all participants received the leaflet to avoid underestimating the costs.</w:t>
      </w:r>
      <w:r w:rsidR="00F339C9">
        <w:t xml:space="preserve"> In total, 270 pieces of EC tips and instructions and 290 pieces of local </w:t>
      </w:r>
      <w:r w:rsidR="00F339C9">
        <w:rPr>
          <w:rFonts w:hint="eastAsia"/>
        </w:rPr>
        <w:t>SSS</w:t>
      </w:r>
      <w:r w:rsidR="00F339C9">
        <w:t xml:space="preserve"> signposting &amp; tips were printed. The former costed £91.87 and the latter costed £49.35, excluding VAT.</w:t>
      </w:r>
    </w:p>
    <w:p w14:paraId="6EFEC1E6" w14:textId="4A974A78" w:rsidR="00015714" w:rsidRDefault="006556F6" w:rsidP="00366521">
      <w:pPr>
        <w:pStyle w:val="Heading2"/>
      </w:pPr>
      <w:bookmarkStart w:id="38" w:name="_Ref174380374"/>
      <w:r>
        <w:t>Appendix 2</w:t>
      </w:r>
      <w:bookmarkEnd w:id="38"/>
    </w:p>
    <w:p w14:paraId="324D1FE7" w14:textId="463D3206" w:rsidR="00366521" w:rsidRDefault="00366521" w:rsidP="0098127A">
      <w:pPr>
        <w:rPr>
          <w:b/>
          <w:bCs/>
          <w:sz w:val="24"/>
          <w:szCs w:val="24"/>
        </w:rPr>
      </w:pPr>
      <w:r w:rsidRPr="00366521">
        <w:rPr>
          <w:b/>
          <w:bCs/>
          <w:sz w:val="24"/>
          <w:szCs w:val="24"/>
        </w:rPr>
        <w:t>Smoking cessation costs estimation</w:t>
      </w:r>
    </w:p>
    <w:p w14:paraId="44008ABC" w14:textId="6A383BD7" w:rsidR="009D4270" w:rsidRDefault="009D4270" w:rsidP="0098127A">
      <w:r>
        <w:t>The smoking cessation costs included costs of smoking cessation advice from local SSS, GPs, practice nurses, pharmacists, NHS Smoking</w:t>
      </w:r>
      <w:r w:rsidRPr="00AA26CA">
        <w:t xml:space="preserve"> </w:t>
      </w:r>
      <w:r>
        <w:t xml:space="preserve">Helpline service and other smoking helpline, and costs of NRT products on prescription or given by local SSS. Participants’ attendance of </w:t>
      </w:r>
      <w:r>
        <w:rPr>
          <w:rFonts w:hint="eastAsia"/>
        </w:rPr>
        <w:t xml:space="preserve">SSS </w:t>
      </w:r>
      <w:r>
        <w:t xml:space="preserve">was only collected at follow-ups while the smoking cessation advice from other professionals was collected at baseline and </w:t>
      </w:r>
      <w:r>
        <w:lastRenderedPageBreak/>
        <w:t>follow-ups.</w:t>
      </w:r>
      <w:r w:rsidR="00BA10F4">
        <w:t xml:space="preserve"> The highest mean costs were £9.93 (£47.44) for SSS sessions attended in the UC group at week 24. Most of the mean costs, if not zero, were below £1 per participant.</w:t>
      </w:r>
    </w:p>
    <w:p w14:paraId="4AD339D7" w14:textId="2B1AF430" w:rsidR="00682466" w:rsidRDefault="00682466" w:rsidP="00682466">
      <w:pPr>
        <w:pStyle w:val="Caption"/>
      </w:pPr>
      <w:bookmarkStart w:id="39" w:name="_Ref174379543"/>
      <w:bookmarkStart w:id="40" w:name="_Ref174379534"/>
      <w:r>
        <w:t xml:space="preserve">Table </w:t>
      </w:r>
      <w:r w:rsidR="007A42C0">
        <w:fldChar w:fldCharType="begin"/>
      </w:r>
      <w:r w:rsidR="007A42C0">
        <w:instrText xml:space="preserve"> SEQ Table \* ARABIC </w:instrText>
      </w:r>
      <w:r w:rsidR="007A42C0">
        <w:fldChar w:fldCharType="separate"/>
      </w:r>
      <w:r w:rsidR="008052E9">
        <w:rPr>
          <w:noProof/>
        </w:rPr>
        <w:t>13</w:t>
      </w:r>
      <w:r w:rsidR="007A42C0">
        <w:rPr>
          <w:noProof/>
        </w:rPr>
        <w:fldChar w:fldCharType="end"/>
      </w:r>
      <w:bookmarkEnd w:id="39"/>
      <w:r>
        <w:t xml:space="preserve"> Number of contacts and mean costs (SD) with professionals for smoking cessation</w:t>
      </w:r>
      <w:r>
        <w:rPr>
          <w:noProof/>
        </w:rPr>
        <w:t xml:space="preserve"> at all timepoints, by group</w:t>
      </w:r>
      <w:bookmarkEnd w:id="40"/>
    </w:p>
    <w:tbl>
      <w:tblPr>
        <w:tblStyle w:val="TableGrid"/>
        <w:tblW w:w="0" w:type="auto"/>
        <w:tblLook w:val="04A0" w:firstRow="1" w:lastRow="0" w:firstColumn="1" w:lastColumn="0" w:noHBand="0" w:noVBand="1"/>
      </w:tblPr>
      <w:tblGrid>
        <w:gridCol w:w="1288"/>
        <w:gridCol w:w="834"/>
        <w:gridCol w:w="1417"/>
        <w:gridCol w:w="1613"/>
        <w:gridCol w:w="797"/>
        <w:gridCol w:w="1417"/>
        <w:gridCol w:w="1650"/>
      </w:tblGrid>
      <w:tr w:rsidR="00682466" w:rsidRPr="00E31F30" w14:paraId="6B6B0DF5" w14:textId="77777777" w:rsidTr="0064602F">
        <w:trPr>
          <w:tblHeader/>
        </w:trPr>
        <w:tc>
          <w:tcPr>
            <w:tcW w:w="1288" w:type="dxa"/>
          </w:tcPr>
          <w:p w14:paraId="245ED2A3" w14:textId="77777777" w:rsidR="00682466" w:rsidRPr="00E31F30" w:rsidRDefault="00682466" w:rsidP="0064602F">
            <w:pPr>
              <w:rPr>
                <w:b/>
                <w:bCs/>
              </w:rPr>
            </w:pPr>
          </w:p>
        </w:tc>
        <w:tc>
          <w:tcPr>
            <w:tcW w:w="3864" w:type="dxa"/>
            <w:gridSpan w:val="3"/>
          </w:tcPr>
          <w:p w14:paraId="64C36F69" w14:textId="77777777" w:rsidR="00682466" w:rsidRPr="00E31F30" w:rsidRDefault="00682466" w:rsidP="0064602F">
            <w:pPr>
              <w:rPr>
                <w:b/>
                <w:bCs/>
              </w:rPr>
            </w:pPr>
            <w:r w:rsidRPr="00E31F30">
              <w:rPr>
                <w:b/>
                <w:bCs/>
              </w:rPr>
              <w:t>EC (n=239)</w:t>
            </w:r>
          </w:p>
        </w:tc>
        <w:tc>
          <w:tcPr>
            <w:tcW w:w="3864" w:type="dxa"/>
            <w:gridSpan w:val="3"/>
          </w:tcPr>
          <w:p w14:paraId="3895F1D3" w14:textId="77777777" w:rsidR="00682466" w:rsidRPr="00E31F30" w:rsidRDefault="00682466" w:rsidP="0064602F">
            <w:pPr>
              <w:rPr>
                <w:b/>
                <w:bCs/>
              </w:rPr>
            </w:pPr>
            <w:r w:rsidRPr="00E31F30">
              <w:rPr>
                <w:b/>
                <w:bCs/>
              </w:rPr>
              <w:t>UC (n=236)</w:t>
            </w:r>
          </w:p>
        </w:tc>
      </w:tr>
      <w:tr w:rsidR="00682466" w:rsidRPr="00E31F30" w14:paraId="2EB420CF" w14:textId="77777777" w:rsidTr="0064602F">
        <w:trPr>
          <w:tblHeader/>
        </w:trPr>
        <w:tc>
          <w:tcPr>
            <w:tcW w:w="1288" w:type="dxa"/>
          </w:tcPr>
          <w:p w14:paraId="050355D6" w14:textId="77777777" w:rsidR="00682466" w:rsidRPr="00E31F30" w:rsidRDefault="00682466" w:rsidP="0064602F">
            <w:pPr>
              <w:rPr>
                <w:b/>
                <w:bCs/>
              </w:rPr>
            </w:pPr>
          </w:p>
        </w:tc>
        <w:tc>
          <w:tcPr>
            <w:tcW w:w="834" w:type="dxa"/>
          </w:tcPr>
          <w:p w14:paraId="6C00A085" w14:textId="77777777" w:rsidR="00682466" w:rsidRPr="00E31F30" w:rsidRDefault="00682466" w:rsidP="0064602F">
            <w:pPr>
              <w:rPr>
                <w:b/>
                <w:bCs/>
              </w:rPr>
            </w:pPr>
            <w:r w:rsidRPr="00E31F30">
              <w:rPr>
                <w:b/>
                <w:bCs/>
              </w:rPr>
              <w:t>N of null use</w:t>
            </w:r>
          </w:p>
        </w:tc>
        <w:tc>
          <w:tcPr>
            <w:tcW w:w="1417" w:type="dxa"/>
          </w:tcPr>
          <w:p w14:paraId="6F1B0DD8" w14:textId="77777777" w:rsidR="00682466" w:rsidRPr="00E31F30" w:rsidRDefault="00682466" w:rsidP="0064602F">
            <w:pPr>
              <w:rPr>
                <w:b/>
                <w:bCs/>
              </w:rPr>
            </w:pPr>
            <w:r w:rsidRPr="00E31F30">
              <w:rPr>
                <w:b/>
                <w:bCs/>
              </w:rPr>
              <w:t>N of any use</w:t>
            </w:r>
            <w:r w:rsidRPr="00E31F30">
              <w:rPr>
                <w:b/>
                <w:bCs/>
              </w:rPr>
              <w:br/>
              <w:t>Mean (SD)</w:t>
            </w:r>
          </w:p>
        </w:tc>
        <w:tc>
          <w:tcPr>
            <w:tcW w:w="1613" w:type="dxa"/>
          </w:tcPr>
          <w:p w14:paraId="7BEEF74C" w14:textId="77777777" w:rsidR="00682466" w:rsidRPr="00E31F30" w:rsidRDefault="00682466" w:rsidP="0064602F">
            <w:pPr>
              <w:rPr>
                <w:b/>
                <w:bCs/>
              </w:rPr>
            </w:pPr>
            <w:r w:rsidRPr="00E31F30">
              <w:rPr>
                <w:b/>
                <w:bCs/>
              </w:rPr>
              <w:t>N of costs</w:t>
            </w:r>
            <w:r w:rsidRPr="00E31F30">
              <w:rPr>
                <w:b/>
                <w:bCs/>
              </w:rPr>
              <w:br/>
              <w:t>Mean (SD)</w:t>
            </w:r>
          </w:p>
        </w:tc>
        <w:tc>
          <w:tcPr>
            <w:tcW w:w="797" w:type="dxa"/>
          </w:tcPr>
          <w:p w14:paraId="19922B1A" w14:textId="77777777" w:rsidR="00682466" w:rsidRPr="00E31F30" w:rsidRDefault="00682466" w:rsidP="0064602F">
            <w:pPr>
              <w:rPr>
                <w:b/>
                <w:bCs/>
              </w:rPr>
            </w:pPr>
            <w:r w:rsidRPr="00E31F30">
              <w:rPr>
                <w:b/>
                <w:bCs/>
              </w:rPr>
              <w:t>N of null use</w:t>
            </w:r>
          </w:p>
        </w:tc>
        <w:tc>
          <w:tcPr>
            <w:tcW w:w="1417" w:type="dxa"/>
          </w:tcPr>
          <w:p w14:paraId="178C4E1A" w14:textId="77777777" w:rsidR="00682466" w:rsidRPr="00E31F30" w:rsidRDefault="00682466" w:rsidP="0064602F">
            <w:pPr>
              <w:rPr>
                <w:b/>
                <w:bCs/>
              </w:rPr>
            </w:pPr>
            <w:r w:rsidRPr="00E31F30">
              <w:rPr>
                <w:b/>
                <w:bCs/>
              </w:rPr>
              <w:t>N of any use</w:t>
            </w:r>
            <w:r w:rsidRPr="00E31F30">
              <w:rPr>
                <w:b/>
                <w:bCs/>
              </w:rPr>
              <w:br/>
              <w:t>Mean (SD)</w:t>
            </w:r>
          </w:p>
        </w:tc>
        <w:tc>
          <w:tcPr>
            <w:tcW w:w="1650" w:type="dxa"/>
          </w:tcPr>
          <w:p w14:paraId="7C9D041F" w14:textId="77777777" w:rsidR="00682466" w:rsidRPr="00E31F30" w:rsidRDefault="00682466" w:rsidP="0064602F">
            <w:pPr>
              <w:rPr>
                <w:b/>
                <w:bCs/>
              </w:rPr>
            </w:pPr>
            <w:r w:rsidRPr="00E31F30">
              <w:rPr>
                <w:b/>
                <w:bCs/>
              </w:rPr>
              <w:t>N of costs</w:t>
            </w:r>
            <w:r w:rsidRPr="00E31F30">
              <w:rPr>
                <w:b/>
                <w:bCs/>
              </w:rPr>
              <w:br/>
              <w:t>Mean (SD)</w:t>
            </w:r>
          </w:p>
        </w:tc>
      </w:tr>
      <w:tr w:rsidR="00682466" w14:paraId="56DABC37" w14:textId="77777777" w:rsidTr="0064602F">
        <w:tc>
          <w:tcPr>
            <w:tcW w:w="1288" w:type="dxa"/>
            <w:shd w:val="clear" w:color="auto" w:fill="E7E6E6" w:themeFill="background2"/>
          </w:tcPr>
          <w:p w14:paraId="4F5B6F4D" w14:textId="77777777" w:rsidR="00682466" w:rsidRDefault="00682466" w:rsidP="0064602F">
            <w:r>
              <w:t>Baseline</w:t>
            </w:r>
          </w:p>
        </w:tc>
        <w:tc>
          <w:tcPr>
            <w:tcW w:w="3864" w:type="dxa"/>
            <w:gridSpan w:val="3"/>
            <w:shd w:val="clear" w:color="auto" w:fill="E7E6E6" w:themeFill="background2"/>
          </w:tcPr>
          <w:p w14:paraId="01C9CF78" w14:textId="77777777" w:rsidR="00682466" w:rsidRDefault="00682466" w:rsidP="0064602F">
            <w:r>
              <w:t>N=239</w:t>
            </w:r>
          </w:p>
        </w:tc>
        <w:tc>
          <w:tcPr>
            <w:tcW w:w="3864" w:type="dxa"/>
            <w:gridSpan w:val="3"/>
            <w:shd w:val="clear" w:color="auto" w:fill="E7E6E6" w:themeFill="background2"/>
          </w:tcPr>
          <w:p w14:paraId="3628D0B0" w14:textId="77777777" w:rsidR="00682466" w:rsidRDefault="00682466" w:rsidP="0064602F">
            <w:r>
              <w:t>N=236</w:t>
            </w:r>
          </w:p>
        </w:tc>
      </w:tr>
      <w:tr w:rsidR="00682466" w14:paraId="6FA174FE" w14:textId="77777777" w:rsidTr="0064602F">
        <w:tc>
          <w:tcPr>
            <w:tcW w:w="1288" w:type="dxa"/>
          </w:tcPr>
          <w:p w14:paraId="20737761" w14:textId="77777777" w:rsidR="00682466" w:rsidRDefault="00682466" w:rsidP="0064602F">
            <w:r>
              <w:t>GP</w:t>
            </w:r>
          </w:p>
        </w:tc>
        <w:tc>
          <w:tcPr>
            <w:tcW w:w="834" w:type="dxa"/>
          </w:tcPr>
          <w:p w14:paraId="08B77F36" w14:textId="77777777" w:rsidR="00682466" w:rsidRDefault="00682466" w:rsidP="0064602F">
            <w:r>
              <w:t>225</w:t>
            </w:r>
          </w:p>
        </w:tc>
        <w:tc>
          <w:tcPr>
            <w:tcW w:w="1417" w:type="dxa"/>
          </w:tcPr>
          <w:p w14:paraId="0297EC39" w14:textId="77777777" w:rsidR="00682466" w:rsidRDefault="00682466" w:rsidP="0064602F">
            <w:r>
              <w:t>14</w:t>
            </w:r>
            <w:r>
              <w:br/>
              <w:t>1.8 (1.9)</w:t>
            </w:r>
          </w:p>
        </w:tc>
        <w:tc>
          <w:tcPr>
            <w:tcW w:w="1613" w:type="dxa"/>
          </w:tcPr>
          <w:p w14:paraId="194E03A0" w14:textId="77777777" w:rsidR="00682466" w:rsidRDefault="00682466" w:rsidP="0064602F">
            <w:r>
              <w:t>239</w:t>
            </w:r>
            <w:r>
              <w:br/>
              <w:t>£3.97 (£23.16)</w:t>
            </w:r>
          </w:p>
        </w:tc>
        <w:tc>
          <w:tcPr>
            <w:tcW w:w="797" w:type="dxa"/>
          </w:tcPr>
          <w:p w14:paraId="60EDDE74" w14:textId="77777777" w:rsidR="00682466" w:rsidRDefault="00682466" w:rsidP="0064602F">
            <w:r>
              <w:t>230</w:t>
            </w:r>
          </w:p>
        </w:tc>
        <w:tc>
          <w:tcPr>
            <w:tcW w:w="1417" w:type="dxa"/>
          </w:tcPr>
          <w:p w14:paraId="207BE401" w14:textId="77777777" w:rsidR="00682466" w:rsidRDefault="00682466" w:rsidP="0064602F">
            <w:r>
              <w:t>6</w:t>
            </w:r>
            <w:r>
              <w:br/>
              <w:t>1.0 (0.0)</w:t>
            </w:r>
          </w:p>
        </w:tc>
        <w:tc>
          <w:tcPr>
            <w:tcW w:w="1650" w:type="dxa"/>
          </w:tcPr>
          <w:p w14:paraId="4BE6C85D" w14:textId="77777777" w:rsidR="00682466" w:rsidRDefault="00682466" w:rsidP="0064602F">
            <w:r>
              <w:t>236</w:t>
            </w:r>
            <w:r>
              <w:br/>
              <w:t>£0.97 (£5.99)</w:t>
            </w:r>
          </w:p>
        </w:tc>
      </w:tr>
      <w:tr w:rsidR="00682466" w14:paraId="0BBD0DD9" w14:textId="77777777" w:rsidTr="0064602F">
        <w:tc>
          <w:tcPr>
            <w:tcW w:w="1288" w:type="dxa"/>
          </w:tcPr>
          <w:p w14:paraId="201232FB" w14:textId="77777777" w:rsidR="00682466" w:rsidRDefault="00682466" w:rsidP="0064602F">
            <w:r>
              <w:t>Practice nurse</w:t>
            </w:r>
          </w:p>
        </w:tc>
        <w:tc>
          <w:tcPr>
            <w:tcW w:w="834" w:type="dxa"/>
          </w:tcPr>
          <w:p w14:paraId="753A80A7" w14:textId="77777777" w:rsidR="00682466" w:rsidRDefault="00682466" w:rsidP="0064602F">
            <w:r>
              <w:t>233</w:t>
            </w:r>
          </w:p>
        </w:tc>
        <w:tc>
          <w:tcPr>
            <w:tcW w:w="1417" w:type="dxa"/>
          </w:tcPr>
          <w:p w14:paraId="60666CB8" w14:textId="77777777" w:rsidR="00682466" w:rsidRDefault="00682466" w:rsidP="0064602F">
            <w:r>
              <w:t>6</w:t>
            </w:r>
            <w:r>
              <w:br/>
              <w:t>1.7 (1.2)</w:t>
            </w:r>
          </w:p>
        </w:tc>
        <w:tc>
          <w:tcPr>
            <w:tcW w:w="1613" w:type="dxa"/>
          </w:tcPr>
          <w:p w14:paraId="5465B7F8" w14:textId="77777777" w:rsidR="00682466" w:rsidRDefault="00682466" w:rsidP="0064602F">
            <w:r>
              <w:t>239</w:t>
            </w:r>
            <w:r>
              <w:br/>
              <w:t>£0.33 (£2.52)</w:t>
            </w:r>
          </w:p>
        </w:tc>
        <w:tc>
          <w:tcPr>
            <w:tcW w:w="797" w:type="dxa"/>
          </w:tcPr>
          <w:p w14:paraId="5D4F78DD" w14:textId="77777777" w:rsidR="00682466" w:rsidRDefault="00682466" w:rsidP="0064602F">
            <w:r>
              <w:t>231</w:t>
            </w:r>
          </w:p>
        </w:tc>
        <w:tc>
          <w:tcPr>
            <w:tcW w:w="1417" w:type="dxa"/>
          </w:tcPr>
          <w:p w14:paraId="4CDC92F9" w14:textId="77777777" w:rsidR="00682466" w:rsidRDefault="00682466" w:rsidP="0064602F">
            <w:r>
              <w:t>4</w:t>
            </w:r>
            <w:r>
              <w:br/>
              <w:t>1.0 (0.0)</w:t>
            </w:r>
          </w:p>
        </w:tc>
        <w:tc>
          <w:tcPr>
            <w:tcW w:w="1650" w:type="dxa"/>
          </w:tcPr>
          <w:p w14:paraId="44FF2862" w14:textId="77777777" w:rsidR="00682466" w:rsidRDefault="00682466" w:rsidP="0064602F">
            <w:r>
              <w:t>235</w:t>
            </w:r>
            <w:r>
              <w:br/>
              <w:t>£0.14 (£1.04)</w:t>
            </w:r>
          </w:p>
        </w:tc>
      </w:tr>
      <w:tr w:rsidR="00682466" w14:paraId="4CF400EB" w14:textId="77777777" w:rsidTr="0064602F">
        <w:tc>
          <w:tcPr>
            <w:tcW w:w="1288" w:type="dxa"/>
          </w:tcPr>
          <w:p w14:paraId="6EC8F3ED" w14:textId="77777777" w:rsidR="00682466" w:rsidRDefault="00682466" w:rsidP="0064602F">
            <w:r>
              <w:t>Pharmacist</w:t>
            </w:r>
          </w:p>
        </w:tc>
        <w:tc>
          <w:tcPr>
            <w:tcW w:w="834" w:type="dxa"/>
          </w:tcPr>
          <w:p w14:paraId="2E42D0D9" w14:textId="77777777" w:rsidR="00682466" w:rsidRDefault="00682466" w:rsidP="0064602F">
            <w:r>
              <w:t>236</w:t>
            </w:r>
          </w:p>
        </w:tc>
        <w:tc>
          <w:tcPr>
            <w:tcW w:w="1417" w:type="dxa"/>
          </w:tcPr>
          <w:p w14:paraId="5452D126" w14:textId="77777777" w:rsidR="00682466" w:rsidRDefault="00682466" w:rsidP="0064602F">
            <w:r>
              <w:t>3</w:t>
            </w:r>
            <w:r>
              <w:br/>
              <w:t>15.3 (21.5)</w:t>
            </w:r>
          </w:p>
        </w:tc>
        <w:tc>
          <w:tcPr>
            <w:tcW w:w="1613" w:type="dxa"/>
          </w:tcPr>
          <w:p w14:paraId="082E811D" w14:textId="77777777" w:rsidR="00682466" w:rsidRDefault="00682466" w:rsidP="0064602F">
            <w:r>
              <w:t>239</w:t>
            </w:r>
            <w:r>
              <w:br/>
              <w:t>£0.96 (£13.03)</w:t>
            </w:r>
          </w:p>
        </w:tc>
        <w:tc>
          <w:tcPr>
            <w:tcW w:w="797" w:type="dxa"/>
          </w:tcPr>
          <w:p w14:paraId="7B1BF4FF" w14:textId="77777777" w:rsidR="00682466" w:rsidRDefault="00682466" w:rsidP="0064602F">
            <w:r>
              <w:t>230</w:t>
            </w:r>
          </w:p>
        </w:tc>
        <w:tc>
          <w:tcPr>
            <w:tcW w:w="1417" w:type="dxa"/>
          </w:tcPr>
          <w:p w14:paraId="7A92D511" w14:textId="77777777" w:rsidR="00682466" w:rsidRDefault="00682466" w:rsidP="0064602F">
            <w:r>
              <w:t>5</w:t>
            </w:r>
            <w:r>
              <w:br/>
              <w:t>1.0 (0.0)</w:t>
            </w:r>
          </w:p>
        </w:tc>
        <w:tc>
          <w:tcPr>
            <w:tcW w:w="1650" w:type="dxa"/>
          </w:tcPr>
          <w:p w14:paraId="6E04E5E2" w14:textId="77777777" w:rsidR="00682466" w:rsidRDefault="00682466" w:rsidP="0064602F">
            <w:r>
              <w:t>235</w:t>
            </w:r>
            <w:r>
              <w:br/>
              <w:t>£0.11 (£0.72)</w:t>
            </w:r>
          </w:p>
        </w:tc>
      </w:tr>
      <w:tr w:rsidR="00682466" w14:paraId="09F38839" w14:textId="77777777" w:rsidTr="0064602F">
        <w:tc>
          <w:tcPr>
            <w:tcW w:w="1288" w:type="dxa"/>
          </w:tcPr>
          <w:p w14:paraId="47D40DEA" w14:textId="77777777" w:rsidR="00682466" w:rsidRDefault="00682466" w:rsidP="0064602F">
            <w:r>
              <w:t>NHS Stop Smoking Helpline</w:t>
            </w:r>
          </w:p>
        </w:tc>
        <w:tc>
          <w:tcPr>
            <w:tcW w:w="834" w:type="dxa"/>
          </w:tcPr>
          <w:p w14:paraId="2D269BFB" w14:textId="77777777" w:rsidR="00682466" w:rsidRDefault="00682466" w:rsidP="0064602F">
            <w:r>
              <w:t>239</w:t>
            </w:r>
          </w:p>
        </w:tc>
        <w:tc>
          <w:tcPr>
            <w:tcW w:w="1417" w:type="dxa"/>
          </w:tcPr>
          <w:p w14:paraId="3D3ABB15" w14:textId="77777777" w:rsidR="00682466" w:rsidRDefault="00682466" w:rsidP="0064602F">
            <w:r>
              <w:t>0</w:t>
            </w:r>
            <w:r>
              <w:br/>
              <w:t>-</w:t>
            </w:r>
          </w:p>
        </w:tc>
        <w:tc>
          <w:tcPr>
            <w:tcW w:w="1613" w:type="dxa"/>
          </w:tcPr>
          <w:p w14:paraId="1127F8BC" w14:textId="77777777" w:rsidR="00682466" w:rsidRDefault="00682466" w:rsidP="0064602F">
            <w:r>
              <w:t>239</w:t>
            </w:r>
            <w:r>
              <w:br/>
              <w:t>-</w:t>
            </w:r>
          </w:p>
        </w:tc>
        <w:tc>
          <w:tcPr>
            <w:tcW w:w="797" w:type="dxa"/>
          </w:tcPr>
          <w:p w14:paraId="457E118C" w14:textId="77777777" w:rsidR="00682466" w:rsidRDefault="00682466" w:rsidP="0064602F">
            <w:r>
              <w:t>234</w:t>
            </w:r>
          </w:p>
        </w:tc>
        <w:tc>
          <w:tcPr>
            <w:tcW w:w="1417" w:type="dxa"/>
          </w:tcPr>
          <w:p w14:paraId="10740C1E" w14:textId="77777777" w:rsidR="00682466" w:rsidRDefault="00682466" w:rsidP="0064602F">
            <w:r>
              <w:t>1</w:t>
            </w:r>
            <w:r>
              <w:br/>
              <w:t>1 (-)</w:t>
            </w:r>
          </w:p>
        </w:tc>
        <w:tc>
          <w:tcPr>
            <w:tcW w:w="1650" w:type="dxa"/>
          </w:tcPr>
          <w:p w14:paraId="4F018FB9" w14:textId="77777777" w:rsidR="00682466" w:rsidRDefault="00682466" w:rsidP="0064602F">
            <w:r>
              <w:t>235</w:t>
            </w:r>
            <w:r>
              <w:br/>
              <w:t>£0.03 (£0.52)</w:t>
            </w:r>
          </w:p>
        </w:tc>
      </w:tr>
      <w:tr w:rsidR="00682466" w14:paraId="79FE3A1B" w14:textId="77777777" w:rsidTr="0064602F">
        <w:tc>
          <w:tcPr>
            <w:tcW w:w="1288" w:type="dxa"/>
          </w:tcPr>
          <w:p w14:paraId="5EBDA847" w14:textId="77777777" w:rsidR="00682466" w:rsidRDefault="00682466" w:rsidP="0064602F">
            <w:proofErr w:type="gramStart"/>
            <w:r>
              <w:t>Other</w:t>
            </w:r>
            <w:proofErr w:type="gramEnd"/>
            <w:r>
              <w:t xml:space="preserve"> helpline</w:t>
            </w:r>
          </w:p>
        </w:tc>
        <w:tc>
          <w:tcPr>
            <w:tcW w:w="834" w:type="dxa"/>
          </w:tcPr>
          <w:p w14:paraId="2CEDA720" w14:textId="77777777" w:rsidR="00682466" w:rsidRDefault="00682466" w:rsidP="0064602F">
            <w:r>
              <w:t>236</w:t>
            </w:r>
          </w:p>
        </w:tc>
        <w:tc>
          <w:tcPr>
            <w:tcW w:w="1417" w:type="dxa"/>
          </w:tcPr>
          <w:p w14:paraId="34314FB7" w14:textId="77777777" w:rsidR="00682466" w:rsidRDefault="00682466" w:rsidP="0064602F">
            <w:r>
              <w:t>3</w:t>
            </w:r>
            <w:r>
              <w:br/>
              <w:t>1.0 (0.0)</w:t>
            </w:r>
          </w:p>
        </w:tc>
        <w:tc>
          <w:tcPr>
            <w:tcW w:w="1613" w:type="dxa"/>
          </w:tcPr>
          <w:p w14:paraId="62CBF832" w14:textId="77777777" w:rsidR="00682466" w:rsidRDefault="00682466" w:rsidP="0064602F">
            <w:r>
              <w:t>-</w:t>
            </w:r>
          </w:p>
        </w:tc>
        <w:tc>
          <w:tcPr>
            <w:tcW w:w="797" w:type="dxa"/>
          </w:tcPr>
          <w:p w14:paraId="45FD7267" w14:textId="77777777" w:rsidR="00682466" w:rsidRDefault="00682466" w:rsidP="0064602F">
            <w:r>
              <w:t>235</w:t>
            </w:r>
          </w:p>
        </w:tc>
        <w:tc>
          <w:tcPr>
            <w:tcW w:w="1417" w:type="dxa"/>
          </w:tcPr>
          <w:p w14:paraId="271AA3E6" w14:textId="77777777" w:rsidR="00682466" w:rsidRDefault="00682466" w:rsidP="0064602F">
            <w:r>
              <w:t>0</w:t>
            </w:r>
            <w:r>
              <w:br/>
              <w:t>(-)</w:t>
            </w:r>
          </w:p>
        </w:tc>
        <w:tc>
          <w:tcPr>
            <w:tcW w:w="1650" w:type="dxa"/>
          </w:tcPr>
          <w:p w14:paraId="440E7729" w14:textId="77777777" w:rsidR="00682466" w:rsidRDefault="00682466" w:rsidP="0064602F">
            <w:r>
              <w:t>-</w:t>
            </w:r>
          </w:p>
        </w:tc>
      </w:tr>
      <w:tr w:rsidR="00682466" w14:paraId="4706B3EB" w14:textId="77777777" w:rsidTr="0064602F">
        <w:tc>
          <w:tcPr>
            <w:tcW w:w="1288" w:type="dxa"/>
            <w:shd w:val="clear" w:color="auto" w:fill="E7E6E6" w:themeFill="background2"/>
          </w:tcPr>
          <w:p w14:paraId="29081253" w14:textId="77777777" w:rsidR="00682466" w:rsidRDefault="00682466" w:rsidP="0064602F">
            <w:r>
              <w:t>Week 4</w:t>
            </w:r>
          </w:p>
        </w:tc>
        <w:tc>
          <w:tcPr>
            <w:tcW w:w="3864" w:type="dxa"/>
            <w:gridSpan w:val="3"/>
            <w:shd w:val="clear" w:color="auto" w:fill="E7E6E6" w:themeFill="background2"/>
          </w:tcPr>
          <w:p w14:paraId="35B3BF03" w14:textId="77777777" w:rsidR="00682466" w:rsidRDefault="00682466" w:rsidP="0064602F">
            <w:r>
              <w:t>N=191</w:t>
            </w:r>
          </w:p>
        </w:tc>
        <w:tc>
          <w:tcPr>
            <w:tcW w:w="3864" w:type="dxa"/>
            <w:gridSpan w:val="3"/>
            <w:shd w:val="clear" w:color="auto" w:fill="E7E6E6" w:themeFill="background2"/>
          </w:tcPr>
          <w:p w14:paraId="4BB3AD28" w14:textId="77777777" w:rsidR="00682466" w:rsidRDefault="00682466" w:rsidP="0064602F">
            <w:r>
              <w:t>N=156</w:t>
            </w:r>
          </w:p>
        </w:tc>
      </w:tr>
      <w:tr w:rsidR="00682466" w14:paraId="2645FE4C" w14:textId="77777777" w:rsidTr="0064602F">
        <w:tc>
          <w:tcPr>
            <w:tcW w:w="1288" w:type="dxa"/>
          </w:tcPr>
          <w:p w14:paraId="673116C9" w14:textId="77777777" w:rsidR="00682466" w:rsidRDefault="00682466" w:rsidP="0064602F">
            <w:r>
              <w:t>Sessions in SSS</w:t>
            </w:r>
          </w:p>
        </w:tc>
        <w:tc>
          <w:tcPr>
            <w:tcW w:w="834" w:type="dxa"/>
          </w:tcPr>
          <w:p w14:paraId="614403BF" w14:textId="77777777" w:rsidR="00682466" w:rsidRDefault="00682466" w:rsidP="0064602F">
            <w:r>
              <w:t>186</w:t>
            </w:r>
          </w:p>
        </w:tc>
        <w:tc>
          <w:tcPr>
            <w:tcW w:w="1417" w:type="dxa"/>
          </w:tcPr>
          <w:p w14:paraId="0950915A" w14:textId="77777777" w:rsidR="00682466" w:rsidRDefault="00682466" w:rsidP="0064602F">
            <w:r>
              <w:t>3</w:t>
            </w:r>
            <w:r>
              <w:br/>
              <w:t>7.7 (7.4)</w:t>
            </w:r>
          </w:p>
        </w:tc>
        <w:tc>
          <w:tcPr>
            <w:tcW w:w="1613" w:type="dxa"/>
          </w:tcPr>
          <w:p w14:paraId="72E4F0CD" w14:textId="77777777" w:rsidR="00682466" w:rsidRDefault="00682466" w:rsidP="0064602F">
            <w:r>
              <w:t>189</w:t>
            </w:r>
            <w:r>
              <w:br/>
              <w:t>£2.68 (£26.95)</w:t>
            </w:r>
          </w:p>
        </w:tc>
        <w:tc>
          <w:tcPr>
            <w:tcW w:w="797" w:type="dxa"/>
          </w:tcPr>
          <w:p w14:paraId="53F6D0C6" w14:textId="77777777" w:rsidR="00682466" w:rsidRDefault="00682466" w:rsidP="0064602F">
            <w:r>
              <w:t>146</w:t>
            </w:r>
          </w:p>
        </w:tc>
        <w:tc>
          <w:tcPr>
            <w:tcW w:w="1417" w:type="dxa"/>
          </w:tcPr>
          <w:p w14:paraId="3EB40FC6" w14:textId="77777777" w:rsidR="00682466" w:rsidRDefault="00682466" w:rsidP="0064602F">
            <w:r>
              <w:t>10</w:t>
            </w:r>
            <w:r>
              <w:br/>
              <w:t>1.8 (1.0)</w:t>
            </w:r>
          </w:p>
        </w:tc>
        <w:tc>
          <w:tcPr>
            <w:tcW w:w="1650" w:type="dxa"/>
          </w:tcPr>
          <w:p w14:paraId="1CCE0296" w14:textId="77777777" w:rsidR="00682466" w:rsidRDefault="00682466" w:rsidP="0064602F">
            <w:r>
              <w:t>156</w:t>
            </w:r>
            <w:r>
              <w:br/>
              <w:t>£2.54 (£11.17)</w:t>
            </w:r>
          </w:p>
        </w:tc>
      </w:tr>
      <w:tr w:rsidR="00682466" w14:paraId="05166726" w14:textId="77777777" w:rsidTr="0064602F">
        <w:tc>
          <w:tcPr>
            <w:tcW w:w="1288" w:type="dxa"/>
          </w:tcPr>
          <w:p w14:paraId="66398039" w14:textId="77777777" w:rsidR="00682466" w:rsidRDefault="00682466" w:rsidP="0064602F">
            <w:r>
              <w:t>GP</w:t>
            </w:r>
          </w:p>
        </w:tc>
        <w:tc>
          <w:tcPr>
            <w:tcW w:w="834" w:type="dxa"/>
          </w:tcPr>
          <w:p w14:paraId="46F90A03" w14:textId="77777777" w:rsidR="00682466" w:rsidRDefault="00682466" w:rsidP="0064602F">
            <w:r>
              <w:t>185</w:t>
            </w:r>
          </w:p>
        </w:tc>
        <w:tc>
          <w:tcPr>
            <w:tcW w:w="1417" w:type="dxa"/>
          </w:tcPr>
          <w:p w14:paraId="5B01DFDE" w14:textId="77777777" w:rsidR="00682466" w:rsidRDefault="00682466" w:rsidP="0064602F">
            <w:r>
              <w:t>6</w:t>
            </w:r>
            <w:r>
              <w:br/>
              <w:t>1.7 (1.2)</w:t>
            </w:r>
          </w:p>
        </w:tc>
        <w:tc>
          <w:tcPr>
            <w:tcW w:w="1613" w:type="dxa"/>
          </w:tcPr>
          <w:p w14:paraId="71F62C20" w14:textId="77777777" w:rsidR="00682466" w:rsidRDefault="00682466" w:rsidP="0064602F">
            <w:r>
              <w:t>191</w:t>
            </w:r>
            <w:r>
              <w:br/>
              <w:t>£1.99 (£13.36)</w:t>
            </w:r>
          </w:p>
        </w:tc>
        <w:tc>
          <w:tcPr>
            <w:tcW w:w="797" w:type="dxa"/>
          </w:tcPr>
          <w:p w14:paraId="0C07B7B9" w14:textId="77777777" w:rsidR="00682466" w:rsidRDefault="00682466" w:rsidP="0064602F">
            <w:r>
              <w:t>152</w:t>
            </w:r>
          </w:p>
        </w:tc>
        <w:tc>
          <w:tcPr>
            <w:tcW w:w="1417" w:type="dxa"/>
          </w:tcPr>
          <w:p w14:paraId="1F1FDD7F" w14:textId="77777777" w:rsidR="00682466" w:rsidRDefault="00682466" w:rsidP="0064602F">
            <w:r>
              <w:t>4</w:t>
            </w:r>
            <w:r>
              <w:br/>
              <w:t>1.0 (0.0)</w:t>
            </w:r>
          </w:p>
        </w:tc>
        <w:tc>
          <w:tcPr>
            <w:tcW w:w="1650" w:type="dxa"/>
          </w:tcPr>
          <w:p w14:paraId="248107D6" w14:textId="77777777" w:rsidR="00682466" w:rsidRDefault="00682466" w:rsidP="0064602F">
            <w:r>
              <w:t>156</w:t>
            </w:r>
            <w:r>
              <w:br/>
              <w:t>£0.97 (£6.03)</w:t>
            </w:r>
          </w:p>
        </w:tc>
      </w:tr>
      <w:tr w:rsidR="00682466" w14:paraId="3F4525C7" w14:textId="77777777" w:rsidTr="0064602F">
        <w:tc>
          <w:tcPr>
            <w:tcW w:w="1288" w:type="dxa"/>
          </w:tcPr>
          <w:p w14:paraId="477FDE71" w14:textId="77777777" w:rsidR="00682466" w:rsidRDefault="00682466" w:rsidP="0064602F">
            <w:r>
              <w:t>Practice nurse</w:t>
            </w:r>
          </w:p>
        </w:tc>
        <w:tc>
          <w:tcPr>
            <w:tcW w:w="834" w:type="dxa"/>
          </w:tcPr>
          <w:p w14:paraId="0F857364" w14:textId="77777777" w:rsidR="00682466" w:rsidRDefault="00682466" w:rsidP="0064602F">
            <w:r>
              <w:t>187</w:t>
            </w:r>
          </w:p>
        </w:tc>
        <w:tc>
          <w:tcPr>
            <w:tcW w:w="1417" w:type="dxa"/>
          </w:tcPr>
          <w:p w14:paraId="0DA86ABE" w14:textId="77777777" w:rsidR="00682466" w:rsidRDefault="00682466" w:rsidP="0064602F">
            <w:r>
              <w:t>3</w:t>
            </w:r>
            <w:r>
              <w:br/>
              <w:t>1.0 (0.0)</w:t>
            </w:r>
          </w:p>
        </w:tc>
        <w:tc>
          <w:tcPr>
            <w:tcW w:w="1613" w:type="dxa"/>
          </w:tcPr>
          <w:p w14:paraId="1113C355" w14:textId="77777777" w:rsidR="00682466" w:rsidRDefault="00682466" w:rsidP="0064602F">
            <w:r>
              <w:t>190</w:t>
            </w:r>
            <w:r>
              <w:br/>
              <w:t>£0.13 (£1.00)</w:t>
            </w:r>
          </w:p>
        </w:tc>
        <w:tc>
          <w:tcPr>
            <w:tcW w:w="797" w:type="dxa"/>
          </w:tcPr>
          <w:p w14:paraId="3E395238" w14:textId="77777777" w:rsidR="00682466" w:rsidRDefault="00682466" w:rsidP="0064602F">
            <w:r>
              <w:t>150</w:t>
            </w:r>
          </w:p>
        </w:tc>
        <w:tc>
          <w:tcPr>
            <w:tcW w:w="1417" w:type="dxa"/>
          </w:tcPr>
          <w:p w14:paraId="38140CFB" w14:textId="77777777" w:rsidR="00682466" w:rsidRDefault="00682466" w:rsidP="0064602F">
            <w:r>
              <w:t>6</w:t>
            </w:r>
            <w:r>
              <w:br/>
              <w:t>1.0 (0.0)</w:t>
            </w:r>
          </w:p>
        </w:tc>
        <w:tc>
          <w:tcPr>
            <w:tcW w:w="1650" w:type="dxa"/>
          </w:tcPr>
          <w:p w14:paraId="7442BC77" w14:textId="77777777" w:rsidR="00682466" w:rsidRDefault="00682466" w:rsidP="0064602F">
            <w:r>
              <w:t>156</w:t>
            </w:r>
            <w:r>
              <w:br/>
              <w:t>£0.31 (£1.54)</w:t>
            </w:r>
          </w:p>
        </w:tc>
      </w:tr>
      <w:tr w:rsidR="00682466" w14:paraId="6D6D306E" w14:textId="77777777" w:rsidTr="0064602F">
        <w:tc>
          <w:tcPr>
            <w:tcW w:w="1288" w:type="dxa"/>
          </w:tcPr>
          <w:p w14:paraId="5AC72992" w14:textId="77777777" w:rsidR="00682466" w:rsidRDefault="00682466" w:rsidP="0064602F">
            <w:r>
              <w:t>Pharmacist</w:t>
            </w:r>
          </w:p>
        </w:tc>
        <w:tc>
          <w:tcPr>
            <w:tcW w:w="834" w:type="dxa"/>
          </w:tcPr>
          <w:p w14:paraId="25929D8F" w14:textId="77777777" w:rsidR="00682466" w:rsidRDefault="00682466" w:rsidP="0064602F">
            <w:r>
              <w:t>186</w:t>
            </w:r>
          </w:p>
        </w:tc>
        <w:tc>
          <w:tcPr>
            <w:tcW w:w="1417" w:type="dxa"/>
          </w:tcPr>
          <w:p w14:paraId="04B3306C" w14:textId="77777777" w:rsidR="00682466" w:rsidRDefault="00682466" w:rsidP="0064602F">
            <w:r>
              <w:t>4</w:t>
            </w:r>
            <w:r>
              <w:br/>
              <w:t>1.8 (1.0)</w:t>
            </w:r>
          </w:p>
        </w:tc>
        <w:tc>
          <w:tcPr>
            <w:tcW w:w="1613" w:type="dxa"/>
          </w:tcPr>
          <w:p w14:paraId="69555EEC" w14:textId="77777777" w:rsidR="00682466" w:rsidRDefault="00682466" w:rsidP="0064602F">
            <w:r>
              <w:t>190</w:t>
            </w:r>
            <w:r>
              <w:br/>
              <w:t>£0.18 (£1.40)</w:t>
            </w:r>
          </w:p>
        </w:tc>
        <w:tc>
          <w:tcPr>
            <w:tcW w:w="797" w:type="dxa"/>
          </w:tcPr>
          <w:p w14:paraId="0B276CB6" w14:textId="77777777" w:rsidR="00682466" w:rsidRDefault="00682466" w:rsidP="0064602F">
            <w:r>
              <w:t>151</w:t>
            </w:r>
          </w:p>
        </w:tc>
        <w:tc>
          <w:tcPr>
            <w:tcW w:w="1417" w:type="dxa"/>
          </w:tcPr>
          <w:p w14:paraId="028247F4" w14:textId="77777777" w:rsidR="00682466" w:rsidRDefault="00682466" w:rsidP="0064602F">
            <w:r>
              <w:t>4</w:t>
            </w:r>
            <w:r>
              <w:br/>
              <w:t>1.8 (1.5)</w:t>
            </w:r>
          </w:p>
        </w:tc>
        <w:tc>
          <w:tcPr>
            <w:tcW w:w="1650" w:type="dxa"/>
          </w:tcPr>
          <w:p w14:paraId="5B0F1A34" w14:textId="77777777" w:rsidR="00682466" w:rsidRDefault="00682466" w:rsidP="0064602F">
            <w:r>
              <w:t>155</w:t>
            </w:r>
            <w:r>
              <w:br/>
              <w:t>£0.23 (£1.74)</w:t>
            </w:r>
          </w:p>
        </w:tc>
      </w:tr>
      <w:tr w:rsidR="00682466" w14:paraId="7F1B1C13" w14:textId="77777777" w:rsidTr="0064602F">
        <w:tc>
          <w:tcPr>
            <w:tcW w:w="1288" w:type="dxa"/>
          </w:tcPr>
          <w:p w14:paraId="10E7E041" w14:textId="77777777" w:rsidR="00682466" w:rsidRDefault="00682466" w:rsidP="0064602F">
            <w:r>
              <w:t>NHS Stop Smoking Helpline</w:t>
            </w:r>
          </w:p>
        </w:tc>
        <w:tc>
          <w:tcPr>
            <w:tcW w:w="834" w:type="dxa"/>
          </w:tcPr>
          <w:p w14:paraId="2A92CD7E" w14:textId="77777777" w:rsidR="00682466" w:rsidRDefault="00682466" w:rsidP="0064602F">
            <w:r>
              <w:t>189</w:t>
            </w:r>
          </w:p>
        </w:tc>
        <w:tc>
          <w:tcPr>
            <w:tcW w:w="1417" w:type="dxa"/>
          </w:tcPr>
          <w:p w14:paraId="5CE2373C" w14:textId="77777777" w:rsidR="00682466" w:rsidRDefault="00682466" w:rsidP="0064602F">
            <w:r>
              <w:t>1</w:t>
            </w:r>
            <w:r>
              <w:br/>
              <w:t>1 (-)</w:t>
            </w:r>
          </w:p>
        </w:tc>
        <w:tc>
          <w:tcPr>
            <w:tcW w:w="1613" w:type="dxa"/>
          </w:tcPr>
          <w:p w14:paraId="6D6DD82E" w14:textId="77777777" w:rsidR="00682466" w:rsidRDefault="00682466" w:rsidP="0064602F">
            <w:r>
              <w:t>190</w:t>
            </w:r>
            <w:r>
              <w:br/>
              <w:t>£0.04 (£0.58)</w:t>
            </w:r>
          </w:p>
        </w:tc>
        <w:tc>
          <w:tcPr>
            <w:tcW w:w="797" w:type="dxa"/>
          </w:tcPr>
          <w:p w14:paraId="2A0B3F51" w14:textId="77777777" w:rsidR="00682466" w:rsidRDefault="00682466" w:rsidP="0064602F">
            <w:r>
              <w:t>152</w:t>
            </w:r>
          </w:p>
        </w:tc>
        <w:tc>
          <w:tcPr>
            <w:tcW w:w="1417" w:type="dxa"/>
          </w:tcPr>
          <w:p w14:paraId="0C88E1C4" w14:textId="77777777" w:rsidR="00682466" w:rsidRDefault="00682466" w:rsidP="0064602F">
            <w:r>
              <w:t>3</w:t>
            </w:r>
            <w:r>
              <w:br/>
              <w:t>1.7 (1.2)</w:t>
            </w:r>
          </w:p>
        </w:tc>
        <w:tc>
          <w:tcPr>
            <w:tcW w:w="1650" w:type="dxa"/>
          </w:tcPr>
          <w:p w14:paraId="7A49DFC9" w14:textId="77777777" w:rsidR="00682466" w:rsidRDefault="00682466" w:rsidP="0064602F">
            <w:r>
              <w:t>155</w:t>
            </w:r>
            <w:r>
              <w:br/>
              <w:t>£0.26 (£2.12)</w:t>
            </w:r>
          </w:p>
        </w:tc>
      </w:tr>
      <w:tr w:rsidR="00682466" w14:paraId="082F33EE" w14:textId="77777777" w:rsidTr="0064602F">
        <w:tc>
          <w:tcPr>
            <w:tcW w:w="1288" w:type="dxa"/>
          </w:tcPr>
          <w:p w14:paraId="4E11010F" w14:textId="77777777" w:rsidR="00682466" w:rsidRDefault="00682466" w:rsidP="0064602F">
            <w:proofErr w:type="gramStart"/>
            <w:r>
              <w:t>Other</w:t>
            </w:r>
            <w:proofErr w:type="gramEnd"/>
            <w:r>
              <w:t xml:space="preserve"> helpline</w:t>
            </w:r>
          </w:p>
        </w:tc>
        <w:tc>
          <w:tcPr>
            <w:tcW w:w="834" w:type="dxa"/>
          </w:tcPr>
          <w:p w14:paraId="7D627589" w14:textId="77777777" w:rsidR="00682466" w:rsidRDefault="00682466" w:rsidP="0064602F">
            <w:r>
              <w:t>188</w:t>
            </w:r>
          </w:p>
        </w:tc>
        <w:tc>
          <w:tcPr>
            <w:tcW w:w="1417" w:type="dxa"/>
          </w:tcPr>
          <w:p w14:paraId="454407D9" w14:textId="77777777" w:rsidR="00682466" w:rsidRDefault="00682466" w:rsidP="0064602F">
            <w:r>
              <w:t>2</w:t>
            </w:r>
            <w:r>
              <w:br/>
              <w:t>1.5 (0.7)</w:t>
            </w:r>
          </w:p>
        </w:tc>
        <w:tc>
          <w:tcPr>
            <w:tcW w:w="1613" w:type="dxa"/>
          </w:tcPr>
          <w:p w14:paraId="5DEDEC11" w14:textId="77777777" w:rsidR="00682466" w:rsidRDefault="00682466" w:rsidP="0064602F">
            <w:r>
              <w:t>-</w:t>
            </w:r>
          </w:p>
        </w:tc>
        <w:tc>
          <w:tcPr>
            <w:tcW w:w="797" w:type="dxa"/>
          </w:tcPr>
          <w:p w14:paraId="0B863905" w14:textId="77777777" w:rsidR="00682466" w:rsidRDefault="00682466" w:rsidP="0064602F">
            <w:r>
              <w:t>155</w:t>
            </w:r>
          </w:p>
        </w:tc>
        <w:tc>
          <w:tcPr>
            <w:tcW w:w="1417" w:type="dxa"/>
          </w:tcPr>
          <w:p w14:paraId="37463D6C" w14:textId="77777777" w:rsidR="00682466" w:rsidRDefault="00682466" w:rsidP="0064602F">
            <w:r>
              <w:t>0</w:t>
            </w:r>
            <w:r>
              <w:br/>
              <w:t>-</w:t>
            </w:r>
          </w:p>
        </w:tc>
        <w:tc>
          <w:tcPr>
            <w:tcW w:w="1650" w:type="dxa"/>
          </w:tcPr>
          <w:p w14:paraId="1CAF3273" w14:textId="77777777" w:rsidR="00682466" w:rsidRDefault="00682466" w:rsidP="0064602F">
            <w:r>
              <w:t>-</w:t>
            </w:r>
          </w:p>
        </w:tc>
      </w:tr>
      <w:tr w:rsidR="00682466" w14:paraId="5A3C9320" w14:textId="77777777" w:rsidTr="0064602F">
        <w:tc>
          <w:tcPr>
            <w:tcW w:w="1288" w:type="dxa"/>
            <w:shd w:val="clear" w:color="auto" w:fill="E7E6E6" w:themeFill="background2"/>
          </w:tcPr>
          <w:p w14:paraId="15E7F63F" w14:textId="77777777" w:rsidR="00682466" w:rsidRDefault="00682466" w:rsidP="0064602F">
            <w:r>
              <w:t>Week 12</w:t>
            </w:r>
          </w:p>
        </w:tc>
        <w:tc>
          <w:tcPr>
            <w:tcW w:w="3864" w:type="dxa"/>
            <w:gridSpan w:val="3"/>
            <w:shd w:val="clear" w:color="auto" w:fill="E7E6E6" w:themeFill="background2"/>
          </w:tcPr>
          <w:p w14:paraId="7EDE9EFB" w14:textId="77777777" w:rsidR="00682466" w:rsidRDefault="00682466" w:rsidP="0064602F">
            <w:r>
              <w:t>N=157</w:t>
            </w:r>
          </w:p>
        </w:tc>
        <w:tc>
          <w:tcPr>
            <w:tcW w:w="3864" w:type="dxa"/>
            <w:gridSpan w:val="3"/>
            <w:shd w:val="clear" w:color="auto" w:fill="E7E6E6" w:themeFill="background2"/>
          </w:tcPr>
          <w:p w14:paraId="3D860A0E" w14:textId="77777777" w:rsidR="00682466" w:rsidRDefault="00682466" w:rsidP="0064602F">
            <w:r>
              <w:t>N=126</w:t>
            </w:r>
          </w:p>
        </w:tc>
      </w:tr>
      <w:tr w:rsidR="00682466" w14:paraId="7FC835FE" w14:textId="77777777" w:rsidTr="0064602F">
        <w:tc>
          <w:tcPr>
            <w:tcW w:w="1288" w:type="dxa"/>
          </w:tcPr>
          <w:p w14:paraId="60E51CDF" w14:textId="77777777" w:rsidR="00682466" w:rsidRDefault="00682466" w:rsidP="0064602F">
            <w:r>
              <w:t>Sessions in SSS</w:t>
            </w:r>
          </w:p>
        </w:tc>
        <w:tc>
          <w:tcPr>
            <w:tcW w:w="834" w:type="dxa"/>
          </w:tcPr>
          <w:p w14:paraId="50918694" w14:textId="77777777" w:rsidR="00682466" w:rsidRDefault="00682466" w:rsidP="0064602F">
            <w:r>
              <w:t>152</w:t>
            </w:r>
          </w:p>
        </w:tc>
        <w:tc>
          <w:tcPr>
            <w:tcW w:w="1417" w:type="dxa"/>
          </w:tcPr>
          <w:p w14:paraId="79E4C75C" w14:textId="77777777" w:rsidR="00682466" w:rsidRDefault="00682466" w:rsidP="0064602F">
            <w:r>
              <w:t>5</w:t>
            </w:r>
            <w:r>
              <w:br/>
              <w:t>1.6 (1.4)</w:t>
            </w:r>
          </w:p>
        </w:tc>
        <w:tc>
          <w:tcPr>
            <w:tcW w:w="1613" w:type="dxa"/>
          </w:tcPr>
          <w:p w14:paraId="58C10E54" w14:textId="77777777" w:rsidR="00682466" w:rsidRDefault="00682466" w:rsidP="0064602F">
            <w:r>
              <w:t>157</w:t>
            </w:r>
            <w:r>
              <w:br/>
              <w:t>£1.12 (£7.80)</w:t>
            </w:r>
          </w:p>
        </w:tc>
        <w:tc>
          <w:tcPr>
            <w:tcW w:w="797" w:type="dxa"/>
          </w:tcPr>
          <w:p w14:paraId="014F9ABD" w14:textId="77777777" w:rsidR="00682466" w:rsidRDefault="00682466" w:rsidP="0064602F">
            <w:r>
              <w:t>118</w:t>
            </w:r>
          </w:p>
        </w:tc>
        <w:tc>
          <w:tcPr>
            <w:tcW w:w="1417" w:type="dxa"/>
          </w:tcPr>
          <w:p w14:paraId="65EFFF8D" w14:textId="77777777" w:rsidR="00682466" w:rsidRDefault="00682466" w:rsidP="0064602F">
            <w:r>
              <w:t>7</w:t>
            </w:r>
            <w:r>
              <w:br/>
              <w:t>3.0 (2.6)</w:t>
            </w:r>
          </w:p>
        </w:tc>
        <w:tc>
          <w:tcPr>
            <w:tcW w:w="1650" w:type="dxa"/>
          </w:tcPr>
          <w:p w14:paraId="432BBB96" w14:textId="77777777" w:rsidR="00682466" w:rsidRDefault="00682466" w:rsidP="0064602F">
            <w:r>
              <w:t>125</w:t>
            </w:r>
            <w:r>
              <w:br/>
              <w:t>£3.70 (£19.90)</w:t>
            </w:r>
          </w:p>
        </w:tc>
      </w:tr>
      <w:tr w:rsidR="00682466" w14:paraId="7854C6F5" w14:textId="77777777" w:rsidTr="0064602F">
        <w:tc>
          <w:tcPr>
            <w:tcW w:w="1288" w:type="dxa"/>
          </w:tcPr>
          <w:p w14:paraId="3ECC3C92" w14:textId="77777777" w:rsidR="00682466" w:rsidRDefault="00682466" w:rsidP="0064602F">
            <w:r>
              <w:t>GP</w:t>
            </w:r>
          </w:p>
        </w:tc>
        <w:tc>
          <w:tcPr>
            <w:tcW w:w="834" w:type="dxa"/>
          </w:tcPr>
          <w:p w14:paraId="3C3C8B13" w14:textId="77777777" w:rsidR="00682466" w:rsidRDefault="00682466" w:rsidP="0064602F">
            <w:r>
              <w:t>149</w:t>
            </w:r>
          </w:p>
        </w:tc>
        <w:tc>
          <w:tcPr>
            <w:tcW w:w="1417" w:type="dxa"/>
          </w:tcPr>
          <w:p w14:paraId="79B0302A" w14:textId="77777777" w:rsidR="00682466" w:rsidRDefault="00682466" w:rsidP="0064602F">
            <w:r>
              <w:t>7</w:t>
            </w:r>
            <w:r>
              <w:br/>
              <w:t>2.1 (1.9)</w:t>
            </w:r>
          </w:p>
        </w:tc>
        <w:tc>
          <w:tcPr>
            <w:tcW w:w="1613" w:type="dxa"/>
          </w:tcPr>
          <w:p w14:paraId="7734BA68" w14:textId="77777777" w:rsidR="00682466" w:rsidRDefault="00682466" w:rsidP="0064602F">
            <w:r>
              <w:t>156</w:t>
            </w:r>
            <w:r>
              <w:br/>
              <w:t>£3.65 (£21.92)</w:t>
            </w:r>
          </w:p>
        </w:tc>
        <w:tc>
          <w:tcPr>
            <w:tcW w:w="797" w:type="dxa"/>
          </w:tcPr>
          <w:p w14:paraId="3CE0316D" w14:textId="77777777" w:rsidR="00682466" w:rsidRDefault="00682466" w:rsidP="0064602F">
            <w:r>
              <w:t>121</w:t>
            </w:r>
          </w:p>
        </w:tc>
        <w:tc>
          <w:tcPr>
            <w:tcW w:w="1417" w:type="dxa"/>
          </w:tcPr>
          <w:p w14:paraId="7FD4EFFF" w14:textId="77777777" w:rsidR="00682466" w:rsidRDefault="00682466" w:rsidP="0064602F">
            <w:r>
              <w:t>5</w:t>
            </w:r>
            <w:r>
              <w:br/>
              <w:t>1.0 (0.0)</w:t>
            </w:r>
          </w:p>
        </w:tc>
        <w:tc>
          <w:tcPr>
            <w:tcW w:w="1650" w:type="dxa"/>
          </w:tcPr>
          <w:p w14:paraId="2707FBD4" w14:textId="77777777" w:rsidR="00682466" w:rsidRDefault="00682466" w:rsidP="0064602F">
            <w:r>
              <w:t>126</w:t>
            </w:r>
            <w:r>
              <w:br/>
              <w:t>£1.51 (£7.45)</w:t>
            </w:r>
          </w:p>
        </w:tc>
      </w:tr>
      <w:tr w:rsidR="00682466" w14:paraId="73FAEE10" w14:textId="77777777" w:rsidTr="0064602F">
        <w:tc>
          <w:tcPr>
            <w:tcW w:w="1288" w:type="dxa"/>
          </w:tcPr>
          <w:p w14:paraId="6761A820" w14:textId="77777777" w:rsidR="00682466" w:rsidRDefault="00682466" w:rsidP="0064602F">
            <w:r>
              <w:t>Practice nurse</w:t>
            </w:r>
          </w:p>
        </w:tc>
        <w:tc>
          <w:tcPr>
            <w:tcW w:w="834" w:type="dxa"/>
          </w:tcPr>
          <w:p w14:paraId="287BCF09" w14:textId="77777777" w:rsidR="00682466" w:rsidRDefault="00682466" w:rsidP="0064602F">
            <w:r>
              <w:t>151</w:t>
            </w:r>
          </w:p>
        </w:tc>
        <w:tc>
          <w:tcPr>
            <w:tcW w:w="1417" w:type="dxa"/>
          </w:tcPr>
          <w:p w14:paraId="30C245F7" w14:textId="77777777" w:rsidR="00682466" w:rsidRDefault="00682466" w:rsidP="0064602F">
            <w:r>
              <w:t>5</w:t>
            </w:r>
            <w:r>
              <w:br/>
              <w:t>2.0 (2.2)</w:t>
            </w:r>
          </w:p>
        </w:tc>
        <w:tc>
          <w:tcPr>
            <w:tcW w:w="1613" w:type="dxa"/>
          </w:tcPr>
          <w:p w14:paraId="2802E954" w14:textId="77777777" w:rsidR="00682466" w:rsidRDefault="00682466" w:rsidP="0064602F">
            <w:r>
              <w:t>156</w:t>
            </w:r>
            <w:r>
              <w:br/>
              <w:t>£0.51 (£4.03)</w:t>
            </w:r>
          </w:p>
        </w:tc>
        <w:tc>
          <w:tcPr>
            <w:tcW w:w="797" w:type="dxa"/>
          </w:tcPr>
          <w:p w14:paraId="12BDF1C4" w14:textId="77777777" w:rsidR="00682466" w:rsidRDefault="00682466" w:rsidP="0064602F">
            <w:r>
              <w:t>126</w:t>
            </w:r>
          </w:p>
        </w:tc>
        <w:tc>
          <w:tcPr>
            <w:tcW w:w="1417" w:type="dxa"/>
          </w:tcPr>
          <w:p w14:paraId="1BF0B32A" w14:textId="77777777" w:rsidR="00682466" w:rsidRDefault="00682466" w:rsidP="0064602F">
            <w:r>
              <w:t>0</w:t>
            </w:r>
            <w:r>
              <w:br/>
              <w:t>-</w:t>
            </w:r>
          </w:p>
        </w:tc>
        <w:tc>
          <w:tcPr>
            <w:tcW w:w="1650" w:type="dxa"/>
          </w:tcPr>
          <w:p w14:paraId="7C160641" w14:textId="77777777" w:rsidR="00682466" w:rsidRDefault="00682466" w:rsidP="0064602F">
            <w:r>
              <w:t>126</w:t>
            </w:r>
            <w:r>
              <w:br/>
              <w:t>-</w:t>
            </w:r>
          </w:p>
        </w:tc>
      </w:tr>
      <w:tr w:rsidR="00682466" w14:paraId="382E72AD" w14:textId="77777777" w:rsidTr="0064602F">
        <w:tc>
          <w:tcPr>
            <w:tcW w:w="1288" w:type="dxa"/>
          </w:tcPr>
          <w:p w14:paraId="7C8BBECA" w14:textId="77777777" w:rsidR="00682466" w:rsidRDefault="00682466" w:rsidP="0064602F">
            <w:r>
              <w:t>Pharmacist</w:t>
            </w:r>
          </w:p>
        </w:tc>
        <w:tc>
          <w:tcPr>
            <w:tcW w:w="834" w:type="dxa"/>
          </w:tcPr>
          <w:p w14:paraId="182349A4" w14:textId="77777777" w:rsidR="00682466" w:rsidRDefault="00682466" w:rsidP="0064602F">
            <w:r>
              <w:t>153</w:t>
            </w:r>
          </w:p>
        </w:tc>
        <w:tc>
          <w:tcPr>
            <w:tcW w:w="1417" w:type="dxa"/>
          </w:tcPr>
          <w:p w14:paraId="1CCCCE9B" w14:textId="77777777" w:rsidR="00682466" w:rsidRDefault="00682466" w:rsidP="0064602F">
            <w:r>
              <w:t>3</w:t>
            </w:r>
            <w:r>
              <w:br/>
              <w:t>1.7 (0.6)</w:t>
            </w:r>
          </w:p>
        </w:tc>
        <w:tc>
          <w:tcPr>
            <w:tcW w:w="1613" w:type="dxa"/>
          </w:tcPr>
          <w:p w14:paraId="781EC25C" w14:textId="77777777" w:rsidR="00682466" w:rsidRDefault="00682466" w:rsidP="0064602F">
            <w:r>
              <w:t>156</w:t>
            </w:r>
            <w:r>
              <w:br/>
              <w:t>£0.16 (£1.19)</w:t>
            </w:r>
          </w:p>
        </w:tc>
        <w:tc>
          <w:tcPr>
            <w:tcW w:w="797" w:type="dxa"/>
          </w:tcPr>
          <w:p w14:paraId="4F132A26" w14:textId="77777777" w:rsidR="00682466" w:rsidRDefault="00682466" w:rsidP="0064602F">
            <w:r>
              <w:t>122</w:t>
            </w:r>
          </w:p>
        </w:tc>
        <w:tc>
          <w:tcPr>
            <w:tcW w:w="1417" w:type="dxa"/>
          </w:tcPr>
          <w:p w14:paraId="2D44CED8" w14:textId="77777777" w:rsidR="00682466" w:rsidRDefault="00682466" w:rsidP="0064602F">
            <w:r>
              <w:t>4</w:t>
            </w:r>
            <w:r>
              <w:br/>
              <w:t>3.3 (1.7)</w:t>
            </w:r>
          </w:p>
        </w:tc>
        <w:tc>
          <w:tcPr>
            <w:tcW w:w="1650" w:type="dxa"/>
          </w:tcPr>
          <w:p w14:paraId="43C0028B" w14:textId="77777777" w:rsidR="00682466" w:rsidRDefault="00682466" w:rsidP="0064602F">
            <w:r>
              <w:t>126</w:t>
            </w:r>
            <w:r>
              <w:br/>
              <w:t>£0.52 (£3.15)</w:t>
            </w:r>
          </w:p>
        </w:tc>
      </w:tr>
      <w:tr w:rsidR="00682466" w14:paraId="268023D2" w14:textId="77777777" w:rsidTr="0064602F">
        <w:tc>
          <w:tcPr>
            <w:tcW w:w="1288" w:type="dxa"/>
          </w:tcPr>
          <w:p w14:paraId="68F22B11" w14:textId="77777777" w:rsidR="00682466" w:rsidRDefault="00682466" w:rsidP="0064602F">
            <w:r>
              <w:t>NHS Stop Smoking Helpline</w:t>
            </w:r>
          </w:p>
        </w:tc>
        <w:tc>
          <w:tcPr>
            <w:tcW w:w="834" w:type="dxa"/>
          </w:tcPr>
          <w:p w14:paraId="2D6B0B4F" w14:textId="77777777" w:rsidR="00682466" w:rsidRDefault="00682466" w:rsidP="0064602F">
            <w:r>
              <w:t>156</w:t>
            </w:r>
          </w:p>
        </w:tc>
        <w:tc>
          <w:tcPr>
            <w:tcW w:w="1417" w:type="dxa"/>
          </w:tcPr>
          <w:p w14:paraId="7E9DB142" w14:textId="77777777" w:rsidR="00682466" w:rsidRDefault="00682466" w:rsidP="0064602F">
            <w:r>
              <w:t>0</w:t>
            </w:r>
            <w:r>
              <w:br/>
              <w:t>-</w:t>
            </w:r>
          </w:p>
        </w:tc>
        <w:tc>
          <w:tcPr>
            <w:tcW w:w="1613" w:type="dxa"/>
          </w:tcPr>
          <w:p w14:paraId="02A62FD6" w14:textId="77777777" w:rsidR="00682466" w:rsidRDefault="00682466" w:rsidP="0064602F">
            <w:r>
              <w:t>156</w:t>
            </w:r>
          </w:p>
          <w:p w14:paraId="3C85C5C9" w14:textId="77777777" w:rsidR="00682466" w:rsidRDefault="00682466" w:rsidP="0064602F">
            <w:r>
              <w:t>-</w:t>
            </w:r>
          </w:p>
        </w:tc>
        <w:tc>
          <w:tcPr>
            <w:tcW w:w="797" w:type="dxa"/>
          </w:tcPr>
          <w:p w14:paraId="73018DD4" w14:textId="77777777" w:rsidR="00682466" w:rsidRDefault="00682466" w:rsidP="0064602F">
            <w:r>
              <w:t>124</w:t>
            </w:r>
          </w:p>
        </w:tc>
        <w:tc>
          <w:tcPr>
            <w:tcW w:w="1417" w:type="dxa"/>
          </w:tcPr>
          <w:p w14:paraId="1DAAFEBF" w14:textId="77777777" w:rsidR="00682466" w:rsidRDefault="00682466" w:rsidP="0064602F">
            <w:r>
              <w:t>2</w:t>
            </w:r>
            <w:r>
              <w:br/>
              <w:t>4.5 (4.9)</w:t>
            </w:r>
          </w:p>
        </w:tc>
        <w:tc>
          <w:tcPr>
            <w:tcW w:w="1650" w:type="dxa"/>
          </w:tcPr>
          <w:p w14:paraId="43FB9B43" w14:textId="77777777" w:rsidR="00682466" w:rsidRDefault="00682466" w:rsidP="0064602F">
            <w:r>
              <w:t>126</w:t>
            </w:r>
            <w:r>
              <w:br/>
              <w:t>£0.57 (£5.74)</w:t>
            </w:r>
          </w:p>
        </w:tc>
      </w:tr>
      <w:tr w:rsidR="00682466" w14:paraId="3460E75F" w14:textId="77777777" w:rsidTr="0064602F">
        <w:tc>
          <w:tcPr>
            <w:tcW w:w="1288" w:type="dxa"/>
          </w:tcPr>
          <w:p w14:paraId="1CEAF7E6" w14:textId="77777777" w:rsidR="00682466" w:rsidRDefault="00682466" w:rsidP="0064602F">
            <w:proofErr w:type="gramStart"/>
            <w:r>
              <w:t>Other</w:t>
            </w:r>
            <w:proofErr w:type="gramEnd"/>
            <w:r>
              <w:t xml:space="preserve"> helpline</w:t>
            </w:r>
          </w:p>
        </w:tc>
        <w:tc>
          <w:tcPr>
            <w:tcW w:w="834" w:type="dxa"/>
          </w:tcPr>
          <w:p w14:paraId="7D34E667" w14:textId="77777777" w:rsidR="00682466" w:rsidRDefault="00682466" w:rsidP="0064602F">
            <w:r>
              <w:t>155</w:t>
            </w:r>
          </w:p>
        </w:tc>
        <w:tc>
          <w:tcPr>
            <w:tcW w:w="1417" w:type="dxa"/>
          </w:tcPr>
          <w:p w14:paraId="7177F1EE" w14:textId="77777777" w:rsidR="00682466" w:rsidRDefault="00682466" w:rsidP="0064602F">
            <w:r>
              <w:t>1</w:t>
            </w:r>
            <w:r>
              <w:br/>
              <w:t>1 (-)</w:t>
            </w:r>
          </w:p>
        </w:tc>
        <w:tc>
          <w:tcPr>
            <w:tcW w:w="1613" w:type="dxa"/>
          </w:tcPr>
          <w:p w14:paraId="218922AF" w14:textId="77777777" w:rsidR="00682466" w:rsidRDefault="00682466" w:rsidP="0064602F">
            <w:r>
              <w:t>-</w:t>
            </w:r>
          </w:p>
        </w:tc>
        <w:tc>
          <w:tcPr>
            <w:tcW w:w="797" w:type="dxa"/>
          </w:tcPr>
          <w:p w14:paraId="25046AB8" w14:textId="77777777" w:rsidR="00682466" w:rsidRDefault="00682466" w:rsidP="0064602F">
            <w:r>
              <w:t>125</w:t>
            </w:r>
          </w:p>
        </w:tc>
        <w:tc>
          <w:tcPr>
            <w:tcW w:w="1417" w:type="dxa"/>
          </w:tcPr>
          <w:p w14:paraId="357ED1D6" w14:textId="77777777" w:rsidR="00682466" w:rsidRDefault="00682466" w:rsidP="0064602F">
            <w:r>
              <w:t>0</w:t>
            </w:r>
            <w:r>
              <w:br/>
              <w:t>-</w:t>
            </w:r>
          </w:p>
        </w:tc>
        <w:tc>
          <w:tcPr>
            <w:tcW w:w="1650" w:type="dxa"/>
          </w:tcPr>
          <w:p w14:paraId="5D44D309" w14:textId="77777777" w:rsidR="00682466" w:rsidRDefault="00682466" w:rsidP="0064602F">
            <w:r>
              <w:t>-</w:t>
            </w:r>
          </w:p>
        </w:tc>
      </w:tr>
      <w:tr w:rsidR="00682466" w14:paraId="61DC8BF1" w14:textId="77777777" w:rsidTr="0064602F">
        <w:tc>
          <w:tcPr>
            <w:tcW w:w="1288" w:type="dxa"/>
            <w:shd w:val="clear" w:color="auto" w:fill="E7E6E6" w:themeFill="background2"/>
          </w:tcPr>
          <w:p w14:paraId="0498FEF5" w14:textId="77777777" w:rsidR="00682466" w:rsidRDefault="00682466" w:rsidP="0064602F">
            <w:r>
              <w:t>Week 24</w:t>
            </w:r>
          </w:p>
        </w:tc>
        <w:tc>
          <w:tcPr>
            <w:tcW w:w="3864" w:type="dxa"/>
            <w:gridSpan w:val="3"/>
            <w:shd w:val="clear" w:color="auto" w:fill="E7E6E6" w:themeFill="background2"/>
          </w:tcPr>
          <w:p w14:paraId="7C79AF81" w14:textId="77777777" w:rsidR="00682466" w:rsidRDefault="00682466" w:rsidP="0064602F">
            <w:r>
              <w:t>N=162</w:t>
            </w:r>
          </w:p>
        </w:tc>
        <w:tc>
          <w:tcPr>
            <w:tcW w:w="3864" w:type="dxa"/>
            <w:gridSpan w:val="3"/>
            <w:shd w:val="clear" w:color="auto" w:fill="E7E6E6" w:themeFill="background2"/>
          </w:tcPr>
          <w:p w14:paraId="634ED209" w14:textId="77777777" w:rsidR="00682466" w:rsidRDefault="00682466" w:rsidP="0064602F">
            <w:r>
              <w:t>N=111</w:t>
            </w:r>
          </w:p>
        </w:tc>
      </w:tr>
      <w:tr w:rsidR="00682466" w14:paraId="41271F35" w14:textId="77777777" w:rsidTr="0064602F">
        <w:tc>
          <w:tcPr>
            <w:tcW w:w="1288" w:type="dxa"/>
          </w:tcPr>
          <w:p w14:paraId="64F1933C" w14:textId="77777777" w:rsidR="00682466" w:rsidRDefault="00682466" w:rsidP="0064602F">
            <w:r>
              <w:lastRenderedPageBreak/>
              <w:t>Sessions in SSS</w:t>
            </w:r>
          </w:p>
        </w:tc>
        <w:tc>
          <w:tcPr>
            <w:tcW w:w="834" w:type="dxa"/>
          </w:tcPr>
          <w:p w14:paraId="22AA5A36" w14:textId="77777777" w:rsidR="00682466" w:rsidRDefault="00682466" w:rsidP="0064602F">
            <w:r>
              <w:t>159</w:t>
            </w:r>
          </w:p>
        </w:tc>
        <w:tc>
          <w:tcPr>
            <w:tcW w:w="1417" w:type="dxa"/>
          </w:tcPr>
          <w:p w14:paraId="7C53954B" w14:textId="77777777" w:rsidR="00682466" w:rsidRDefault="00682466" w:rsidP="0064602F">
            <w:r>
              <w:t>3</w:t>
            </w:r>
            <w:r>
              <w:br/>
              <w:t>2.0 (1.0)</w:t>
            </w:r>
          </w:p>
        </w:tc>
        <w:tc>
          <w:tcPr>
            <w:tcW w:w="1613" w:type="dxa"/>
          </w:tcPr>
          <w:p w14:paraId="2D93499F" w14:textId="77777777" w:rsidR="00682466" w:rsidRDefault="00682466" w:rsidP="0064602F">
            <w:r>
              <w:t>162</w:t>
            </w:r>
            <w:r>
              <w:br/>
              <w:t>£0.81 (£6.43)</w:t>
            </w:r>
          </w:p>
        </w:tc>
        <w:tc>
          <w:tcPr>
            <w:tcW w:w="797" w:type="dxa"/>
          </w:tcPr>
          <w:p w14:paraId="067C177B" w14:textId="77777777" w:rsidR="00682466" w:rsidRDefault="00682466" w:rsidP="0064602F">
            <w:r>
              <w:t>101</w:t>
            </w:r>
          </w:p>
        </w:tc>
        <w:tc>
          <w:tcPr>
            <w:tcW w:w="1417" w:type="dxa"/>
          </w:tcPr>
          <w:p w14:paraId="619D7E6E" w14:textId="77777777" w:rsidR="00682466" w:rsidRDefault="00682466" w:rsidP="0064602F">
            <w:r>
              <w:t>10</w:t>
            </w:r>
            <w:r>
              <w:br/>
              <w:t>2.9 (3.3)</w:t>
            </w:r>
          </w:p>
        </w:tc>
        <w:tc>
          <w:tcPr>
            <w:tcW w:w="1650" w:type="dxa"/>
          </w:tcPr>
          <w:p w14:paraId="72083D5D" w14:textId="77777777" w:rsidR="00682466" w:rsidRDefault="00682466" w:rsidP="0064602F">
            <w:r>
              <w:t>111</w:t>
            </w:r>
            <w:r>
              <w:br/>
              <w:t>£5.75 (£27.94)</w:t>
            </w:r>
          </w:p>
        </w:tc>
      </w:tr>
      <w:tr w:rsidR="00682466" w14:paraId="33E9CE9B" w14:textId="77777777" w:rsidTr="0064602F">
        <w:tc>
          <w:tcPr>
            <w:tcW w:w="1288" w:type="dxa"/>
          </w:tcPr>
          <w:p w14:paraId="14E50900" w14:textId="77777777" w:rsidR="00682466" w:rsidRDefault="00682466" w:rsidP="0064602F">
            <w:r>
              <w:t>GP</w:t>
            </w:r>
          </w:p>
        </w:tc>
        <w:tc>
          <w:tcPr>
            <w:tcW w:w="834" w:type="dxa"/>
          </w:tcPr>
          <w:p w14:paraId="31970930" w14:textId="77777777" w:rsidR="00682466" w:rsidRDefault="00682466" w:rsidP="0064602F">
            <w:r>
              <w:t>148</w:t>
            </w:r>
          </w:p>
        </w:tc>
        <w:tc>
          <w:tcPr>
            <w:tcW w:w="1417" w:type="dxa"/>
          </w:tcPr>
          <w:p w14:paraId="0A483528" w14:textId="77777777" w:rsidR="00682466" w:rsidRDefault="00682466" w:rsidP="0064602F">
            <w:r>
              <w:t>14</w:t>
            </w:r>
            <w:r>
              <w:br/>
              <w:t>1.0 (0.0)</w:t>
            </w:r>
          </w:p>
        </w:tc>
        <w:tc>
          <w:tcPr>
            <w:tcW w:w="1613" w:type="dxa"/>
          </w:tcPr>
          <w:p w14:paraId="0F2BF449" w14:textId="77777777" w:rsidR="00682466" w:rsidRDefault="00682466" w:rsidP="0064602F">
            <w:r>
              <w:t>162</w:t>
            </w:r>
            <w:r>
              <w:br/>
              <w:t>£3.28 (£10.71)</w:t>
            </w:r>
          </w:p>
        </w:tc>
        <w:tc>
          <w:tcPr>
            <w:tcW w:w="797" w:type="dxa"/>
          </w:tcPr>
          <w:p w14:paraId="24474334" w14:textId="77777777" w:rsidR="00682466" w:rsidRDefault="00682466" w:rsidP="0064602F">
            <w:r>
              <w:t>98</w:t>
            </w:r>
          </w:p>
        </w:tc>
        <w:tc>
          <w:tcPr>
            <w:tcW w:w="1417" w:type="dxa"/>
          </w:tcPr>
          <w:p w14:paraId="5CE9DB95" w14:textId="77777777" w:rsidR="00682466" w:rsidRDefault="00682466" w:rsidP="0064602F">
            <w:r>
              <w:t>13</w:t>
            </w:r>
            <w:r>
              <w:br/>
              <w:t>2.2 (3.1)</w:t>
            </w:r>
          </w:p>
        </w:tc>
        <w:tc>
          <w:tcPr>
            <w:tcW w:w="1650" w:type="dxa"/>
          </w:tcPr>
          <w:p w14:paraId="1299DE17" w14:textId="77777777" w:rsidR="00682466" w:rsidRDefault="00682466" w:rsidP="0064602F">
            <w:r>
              <w:t>111</w:t>
            </w:r>
            <w:r>
              <w:br/>
              <w:t>£9.93 (£47.44)</w:t>
            </w:r>
          </w:p>
        </w:tc>
      </w:tr>
      <w:tr w:rsidR="00682466" w14:paraId="0589E3E8" w14:textId="77777777" w:rsidTr="0064602F">
        <w:tc>
          <w:tcPr>
            <w:tcW w:w="1288" w:type="dxa"/>
          </w:tcPr>
          <w:p w14:paraId="2BA7D744" w14:textId="77777777" w:rsidR="00682466" w:rsidRDefault="00682466" w:rsidP="0064602F">
            <w:r>
              <w:t>Practice nurse</w:t>
            </w:r>
          </w:p>
        </w:tc>
        <w:tc>
          <w:tcPr>
            <w:tcW w:w="834" w:type="dxa"/>
          </w:tcPr>
          <w:p w14:paraId="60FA2611" w14:textId="77777777" w:rsidR="00682466" w:rsidRDefault="00682466" w:rsidP="0064602F">
            <w:r>
              <w:t>158</w:t>
            </w:r>
          </w:p>
        </w:tc>
        <w:tc>
          <w:tcPr>
            <w:tcW w:w="1417" w:type="dxa"/>
          </w:tcPr>
          <w:p w14:paraId="77933642" w14:textId="77777777" w:rsidR="00682466" w:rsidRDefault="00682466" w:rsidP="0064602F">
            <w:r>
              <w:t>4</w:t>
            </w:r>
            <w:r>
              <w:br/>
              <w:t>1.3 (0.5)</w:t>
            </w:r>
          </w:p>
        </w:tc>
        <w:tc>
          <w:tcPr>
            <w:tcW w:w="1613" w:type="dxa"/>
          </w:tcPr>
          <w:p w14:paraId="65958B3E" w14:textId="77777777" w:rsidR="00682466" w:rsidRDefault="00682466" w:rsidP="0064602F">
            <w:r>
              <w:t>162</w:t>
            </w:r>
            <w:r>
              <w:br/>
              <w:t>£0.25 (£1.65)</w:t>
            </w:r>
          </w:p>
        </w:tc>
        <w:tc>
          <w:tcPr>
            <w:tcW w:w="797" w:type="dxa"/>
          </w:tcPr>
          <w:p w14:paraId="350BC0BC" w14:textId="77777777" w:rsidR="00682466" w:rsidRDefault="00682466" w:rsidP="0064602F">
            <w:r>
              <w:t>108</w:t>
            </w:r>
          </w:p>
        </w:tc>
        <w:tc>
          <w:tcPr>
            <w:tcW w:w="1417" w:type="dxa"/>
          </w:tcPr>
          <w:p w14:paraId="1EEDC5C3" w14:textId="77777777" w:rsidR="00682466" w:rsidRDefault="00682466" w:rsidP="0064602F">
            <w:r>
              <w:t>3</w:t>
            </w:r>
            <w:r>
              <w:br/>
              <w:t>1.7 (1.2)</w:t>
            </w:r>
          </w:p>
        </w:tc>
        <w:tc>
          <w:tcPr>
            <w:tcW w:w="1650" w:type="dxa"/>
          </w:tcPr>
          <w:p w14:paraId="22C89F09" w14:textId="77777777" w:rsidR="00682466" w:rsidRDefault="00682466" w:rsidP="0064602F">
            <w:r>
              <w:t>111</w:t>
            </w:r>
            <w:r>
              <w:br/>
              <w:t>£0.36 (£2.50)</w:t>
            </w:r>
          </w:p>
        </w:tc>
      </w:tr>
      <w:tr w:rsidR="00682466" w14:paraId="2509CAE8" w14:textId="77777777" w:rsidTr="0064602F">
        <w:tc>
          <w:tcPr>
            <w:tcW w:w="1288" w:type="dxa"/>
          </w:tcPr>
          <w:p w14:paraId="15F8E146" w14:textId="77777777" w:rsidR="00682466" w:rsidRDefault="00682466" w:rsidP="0064602F">
            <w:r>
              <w:t>Pharmacist</w:t>
            </w:r>
          </w:p>
        </w:tc>
        <w:tc>
          <w:tcPr>
            <w:tcW w:w="834" w:type="dxa"/>
          </w:tcPr>
          <w:p w14:paraId="07E6F16E" w14:textId="77777777" w:rsidR="00682466" w:rsidRDefault="00682466" w:rsidP="0064602F">
            <w:r>
              <w:t>155</w:t>
            </w:r>
          </w:p>
        </w:tc>
        <w:tc>
          <w:tcPr>
            <w:tcW w:w="1417" w:type="dxa"/>
          </w:tcPr>
          <w:p w14:paraId="41C8C8E0" w14:textId="77777777" w:rsidR="00682466" w:rsidRDefault="00682466" w:rsidP="0064602F">
            <w:r>
              <w:t>7</w:t>
            </w:r>
            <w:r>
              <w:br/>
              <w:t>1.1 (0.4)</w:t>
            </w:r>
          </w:p>
        </w:tc>
        <w:tc>
          <w:tcPr>
            <w:tcW w:w="1613" w:type="dxa"/>
          </w:tcPr>
          <w:p w14:paraId="4ECF10E4" w14:textId="77777777" w:rsidR="00682466" w:rsidRDefault="00682466" w:rsidP="0064602F">
            <w:r>
              <w:t>162</w:t>
            </w:r>
            <w:r>
              <w:br/>
              <w:t>£0.25 (£1.22)</w:t>
            </w:r>
          </w:p>
        </w:tc>
        <w:tc>
          <w:tcPr>
            <w:tcW w:w="797" w:type="dxa"/>
          </w:tcPr>
          <w:p w14:paraId="78C7DAA9" w14:textId="77777777" w:rsidR="00682466" w:rsidRDefault="00682466" w:rsidP="0064602F">
            <w:r>
              <w:t>107</w:t>
            </w:r>
          </w:p>
        </w:tc>
        <w:tc>
          <w:tcPr>
            <w:tcW w:w="1417" w:type="dxa"/>
          </w:tcPr>
          <w:p w14:paraId="261C6B73" w14:textId="77777777" w:rsidR="00682466" w:rsidRDefault="00682466" w:rsidP="0064602F">
            <w:r>
              <w:t>4</w:t>
            </w:r>
            <w:r>
              <w:br/>
              <w:t>4.5 (1.9)</w:t>
            </w:r>
          </w:p>
        </w:tc>
        <w:tc>
          <w:tcPr>
            <w:tcW w:w="1650" w:type="dxa"/>
          </w:tcPr>
          <w:p w14:paraId="2B52DD8A" w14:textId="77777777" w:rsidR="00682466" w:rsidRDefault="00682466" w:rsidP="0064602F">
            <w:r>
              <w:t>111</w:t>
            </w:r>
            <w:r>
              <w:br/>
              <w:t>£0.81 (£4.50)</w:t>
            </w:r>
          </w:p>
        </w:tc>
      </w:tr>
      <w:tr w:rsidR="00682466" w14:paraId="19B59367" w14:textId="77777777" w:rsidTr="0064602F">
        <w:tc>
          <w:tcPr>
            <w:tcW w:w="1288" w:type="dxa"/>
          </w:tcPr>
          <w:p w14:paraId="03B9DC9C" w14:textId="77777777" w:rsidR="00682466" w:rsidRDefault="00682466" w:rsidP="0064602F">
            <w:r>
              <w:t>NHS Stop Smoking Helpline</w:t>
            </w:r>
          </w:p>
        </w:tc>
        <w:tc>
          <w:tcPr>
            <w:tcW w:w="834" w:type="dxa"/>
          </w:tcPr>
          <w:p w14:paraId="0C50F43D" w14:textId="77777777" w:rsidR="00682466" w:rsidRDefault="00682466" w:rsidP="0064602F">
            <w:r>
              <w:t>162</w:t>
            </w:r>
          </w:p>
        </w:tc>
        <w:tc>
          <w:tcPr>
            <w:tcW w:w="1417" w:type="dxa"/>
          </w:tcPr>
          <w:p w14:paraId="18B6780B" w14:textId="77777777" w:rsidR="00682466" w:rsidRDefault="00682466" w:rsidP="0064602F">
            <w:r>
              <w:t>0</w:t>
            </w:r>
            <w:r>
              <w:br/>
              <w:t>-</w:t>
            </w:r>
          </w:p>
        </w:tc>
        <w:tc>
          <w:tcPr>
            <w:tcW w:w="1613" w:type="dxa"/>
          </w:tcPr>
          <w:p w14:paraId="2B27F419" w14:textId="77777777" w:rsidR="00682466" w:rsidRDefault="00682466" w:rsidP="0064602F">
            <w:r>
              <w:t>162</w:t>
            </w:r>
            <w:r>
              <w:br/>
              <w:t>-</w:t>
            </w:r>
          </w:p>
        </w:tc>
        <w:tc>
          <w:tcPr>
            <w:tcW w:w="797" w:type="dxa"/>
          </w:tcPr>
          <w:p w14:paraId="36CC1C1A" w14:textId="77777777" w:rsidR="00682466" w:rsidRDefault="00682466" w:rsidP="0064602F">
            <w:r>
              <w:t>111</w:t>
            </w:r>
          </w:p>
        </w:tc>
        <w:tc>
          <w:tcPr>
            <w:tcW w:w="1417" w:type="dxa"/>
          </w:tcPr>
          <w:p w14:paraId="4F5EF40D" w14:textId="77777777" w:rsidR="00682466" w:rsidRDefault="00682466" w:rsidP="0064602F">
            <w:r>
              <w:t>0</w:t>
            </w:r>
            <w:r>
              <w:br/>
              <w:t>-</w:t>
            </w:r>
          </w:p>
        </w:tc>
        <w:tc>
          <w:tcPr>
            <w:tcW w:w="1650" w:type="dxa"/>
          </w:tcPr>
          <w:p w14:paraId="08C57210" w14:textId="77777777" w:rsidR="00682466" w:rsidRDefault="00682466" w:rsidP="0064602F">
            <w:r>
              <w:t>111</w:t>
            </w:r>
            <w:r>
              <w:br/>
              <w:t>-</w:t>
            </w:r>
          </w:p>
        </w:tc>
      </w:tr>
      <w:tr w:rsidR="00682466" w14:paraId="50B7C47F" w14:textId="77777777" w:rsidTr="0064602F">
        <w:tc>
          <w:tcPr>
            <w:tcW w:w="1288" w:type="dxa"/>
          </w:tcPr>
          <w:p w14:paraId="65E483BF" w14:textId="77777777" w:rsidR="00682466" w:rsidRDefault="00682466" w:rsidP="0064602F">
            <w:proofErr w:type="gramStart"/>
            <w:r>
              <w:t>Other</w:t>
            </w:r>
            <w:proofErr w:type="gramEnd"/>
            <w:r>
              <w:t xml:space="preserve"> helpline</w:t>
            </w:r>
          </w:p>
        </w:tc>
        <w:tc>
          <w:tcPr>
            <w:tcW w:w="834" w:type="dxa"/>
          </w:tcPr>
          <w:p w14:paraId="0A9F3279" w14:textId="77777777" w:rsidR="00682466" w:rsidRDefault="00682466" w:rsidP="0064602F">
            <w:r>
              <w:t>162</w:t>
            </w:r>
          </w:p>
        </w:tc>
        <w:tc>
          <w:tcPr>
            <w:tcW w:w="1417" w:type="dxa"/>
          </w:tcPr>
          <w:p w14:paraId="185FF7A5" w14:textId="77777777" w:rsidR="00682466" w:rsidRDefault="00682466" w:rsidP="0064602F">
            <w:r>
              <w:t>0</w:t>
            </w:r>
            <w:r>
              <w:br/>
              <w:t>-</w:t>
            </w:r>
          </w:p>
        </w:tc>
        <w:tc>
          <w:tcPr>
            <w:tcW w:w="1613" w:type="dxa"/>
          </w:tcPr>
          <w:p w14:paraId="34AC2472" w14:textId="77777777" w:rsidR="00682466" w:rsidRDefault="00682466" w:rsidP="0064602F">
            <w:r>
              <w:t>-</w:t>
            </w:r>
          </w:p>
        </w:tc>
        <w:tc>
          <w:tcPr>
            <w:tcW w:w="797" w:type="dxa"/>
          </w:tcPr>
          <w:p w14:paraId="4AFF0966" w14:textId="77777777" w:rsidR="00682466" w:rsidRDefault="00682466" w:rsidP="0064602F">
            <w:r>
              <w:t>111</w:t>
            </w:r>
          </w:p>
        </w:tc>
        <w:tc>
          <w:tcPr>
            <w:tcW w:w="1417" w:type="dxa"/>
          </w:tcPr>
          <w:p w14:paraId="35185BAE" w14:textId="77777777" w:rsidR="00682466" w:rsidRDefault="00682466" w:rsidP="0064602F">
            <w:r>
              <w:t>0</w:t>
            </w:r>
            <w:r>
              <w:br/>
              <w:t>-</w:t>
            </w:r>
          </w:p>
        </w:tc>
        <w:tc>
          <w:tcPr>
            <w:tcW w:w="1650" w:type="dxa"/>
          </w:tcPr>
          <w:p w14:paraId="028202F3" w14:textId="77777777" w:rsidR="00682466" w:rsidRDefault="00682466" w:rsidP="0064602F">
            <w:r>
              <w:t>-</w:t>
            </w:r>
          </w:p>
        </w:tc>
      </w:tr>
    </w:tbl>
    <w:p w14:paraId="34FA1A06" w14:textId="77777777" w:rsidR="00682466" w:rsidRPr="000E7FF0" w:rsidRDefault="00682466" w:rsidP="00682466"/>
    <w:p w14:paraId="78ACAEF0" w14:textId="622715B9" w:rsidR="003127E5" w:rsidRDefault="00C36583" w:rsidP="0098127A">
      <w:r>
        <w:t>Ver</w:t>
      </w:r>
      <w:r w:rsidR="00306EC2">
        <w:t>y</w:t>
      </w:r>
      <w:r>
        <w:t xml:space="preserve"> few participants reported use of smoking cessation services in both groups. </w:t>
      </w:r>
      <w:r w:rsidR="00BB32BF">
        <w:t>T</w:t>
      </w:r>
      <w:r w:rsidR="003127E5">
        <w:t xml:space="preserve">he mean costs of each </w:t>
      </w:r>
      <w:r>
        <w:t xml:space="preserve">smoking cessation </w:t>
      </w:r>
      <w:r w:rsidR="003127E5">
        <w:t>service</w:t>
      </w:r>
      <w:r>
        <w:t xml:space="preserve"> use</w:t>
      </w:r>
      <w:r w:rsidR="003127E5">
        <w:t xml:space="preserve"> were low with a huge standard deviation (</w:t>
      </w:r>
      <w:r w:rsidR="003127E5">
        <w:fldChar w:fldCharType="begin"/>
      </w:r>
      <w:r w:rsidR="003127E5">
        <w:instrText xml:space="preserve"> REF _Ref162279185 \h </w:instrText>
      </w:r>
      <w:r w:rsidR="003127E5">
        <w:fldChar w:fldCharType="separate"/>
      </w:r>
      <w:r w:rsidR="008052E9">
        <w:t xml:space="preserve">Table </w:t>
      </w:r>
      <w:r w:rsidR="008052E9">
        <w:rPr>
          <w:noProof/>
        </w:rPr>
        <w:t>14</w:t>
      </w:r>
      <w:r w:rsidR="003127E5">
        <w:fldChar w:fldCharType="end"/>
      </w:r>
      <w:r w:rsidR="003127E5">
        <w:t>).</w:t>
      </w:r>
      <w:r w:rsidR="00BB32BF">
        <w:t xml:space="preserve"> At baseline, 15/239 participants in the EC group and 15/236 participants in the UC group reported using NRT. At week 4, 4/190 participants in the EC group and 14/155 participants in the UC group reported using NRT. At week 12, 6/156 participants in the EC group and 11/126 participants in the UC group reported using NRT. At week 24, 14/162 participants in the EC group and 13/111 participants in the UC group reported using NRT. Given the numbers included those who purchased products, the number of participants using NRT on prescription or from SSS free of charge was very low. This resulted in low mean costs of the products with high standard deviations (</w:t>
      </w:r>
      <w:r w:rsidR="00BB32BF">
        <w:fldChar w:fldCharType="begin"/>
      </w:r>
      <w:r w:rsidR="00BB32BF">
        <w:instrText xml:space="preserve"> REF _Ref162279185 \h </w:instrText>
      </w:r>
      <w:r w:rsidR="00BB32BF">
        <w:fldChar w:fldCharType="separate"/>
      </w:r>
      <w:r w:rsidR="008052E9">
        <w:t xml:space="preserve">Table </w:t>
      </w:r>
      <w:r w:rsidR="008052E9">
        <w:rPr>
          <w:noProof/>
        </w:rPr>
        <w:t>14</w:t>
      </w:r>
      <w:r w:rsidR="00BB32BF">
        <w:fldChar w:fldCharType="end"/>
      </w:r>
      <w:r w:rsidR="00BB32BF">
        <w:t>).</w:t>
      </w:r>
    </w:p>
    <w:p w14:paraId="72048105" w14:textId="09282CCD" w:rsidR="00C36583" w:rsidRDefault="00C36583" w:rsidP="00C36583">
      <w:pPr>
        <w:pStyle w:val="Caption"/>
        <w:keepNext/>
      </w:pPr>
      <w:bookmarkStart w:id="41" w:name="_Ref162279185"/>
      <w:r>
        <w:t xml:space="preserve">Table </w:t>
      </w:r>
      <w:r w:rsidR="004665CE">
        <w:fldChar w:fldCharType="begin"/>
      </w:r>
      <w:r w:rsidR="004665CE">
        <w:instrText xml:space="preserve"> SEQ Table \* ARABIC </w:instrText>
      </w:r>
      <w:r w:rsidR="004665CE">
        <w:fldChar w:fldCharType="separate"/>
      </w:r>
      <w:r w:rsidR="008052E9">
        <w:rPr>
          <w:noProof/>
        </w:rPr>
        <w:t>14</w:t>
      </w:r>
      <w:r w:rsidR="004665CE">
        <w:rPr>
          <w:noProof/>
        </w:rPr>
        <w:fldChar w:fldCharType="end"/>
      </w:r>
      <w:bookmarkEnd w:id="41"/>
      <w:r>
        <w:t xml:space="preserve"> </w:t>
      </w:r>
      <w:bookmarkStart w:id="42" w:name="_Hlk162282154"/>
      <w:r>
        <w:t>Mean costs of smoking cessation advice and NRT prescription at all timepoints, by group</w:t>
      </w:r>
      <w:bookmarkEnd w:id="42"/>
    </w:p>
    <w:tbl>
      <w:tblPr>
        <w:tblStyle w:val="TableGrid"/>
        <w:tblW w:w="0" w:type="auto"/>
        <w:tblLook w:val="04A0" w:firstRow="1" w:lastRow="0" w:firstColumn="1" w:lastColumn="0" w:noHBand="0" w:noVBand="1"/>
      </w:tblPr>
      <w:tblGrid>
        <w:gridCol w:w="3005"/>
        <w:gridCol w:w="1101"/>
        <w:gridCol w:w="1904"/>
        <w:gridCol w:w="1215"/>
        <w:gridCol w:w="1791"/>
      </w:tblGrid>
      <w:tr w:rsidR="00C36583" w:rsidRPr="009B503D" w14:paraId="2364B878" w14:textId="77777777" w:rsidTr="00C95040">
        <w:tc>
          <w:tcPr>
            <w:tcW w:w="3005" w:type="dxa"/>
          </w:tcPr>
          <w:p w14:paraId="31D68EEF" w14:textId="77777777" w:rsidR="00C36583" w:rsidRPr="009B503D" w:rsidRDefault="00C36583" w:rsidP="00C95040">
            <w:pPr>
              <w:rPr>
                <w:b/>
                <w:bCs/>
              </w:rPr>
            </w:pPr>
            <w:r w:rsidRPr="009B503D">
              <w:rPr>
                <w:b/>
                <w:bCs/>
              </w:rPr>
              <w:t>Costs</w:t>
            </w:r>
          </w:p>
        </w:tc>
        <w:tc>
          <w:tcPr>
            <w:tcW w:w="3005" w:type="dxa"/>
            <w:gridSpan w:val="2"/>
          </w:tcPr>
          <w:p w14:paraId="0F3632E1" w14:textId="77777777" w:rsidR="00C36583" w:rsidRPr="009B503D" w:rsidRDefault="00C36583" w:rsidP="00C95040">
            <w:pPr>
              <w:rPr>
                <w:b/>
                <w:bCs/>
              </w:rPr>
            </w:pPr>
            <w:r w:rsidRPr="009B503D">
              <w:rPr>
                <w:b/>
                <w:bCs/>
              </w:rPr>
              <w:t>EC (n=239)</w:t>
            </w:r>
          </w:p>
        </w:tc>
        <w:tc>
          <w:tcPr>
            <w:tcW w:w="3006" w:type="dxa"/>
            <w:gridSpan w:val="2"/>
          </w:tcPr>
          <w:p w14:paraId="2D4AA33A" w14:textId="77777777" w:rsidR="00C36583" w:rsidRPr="009B503D" w:rsidRDefault="00C36583" w:rsidP="00C95040">
            <w:pPr>
              <w:rPr>
                <w:b/>
                <w:bCs/>
              </w:rPr>
            </w:pPr>
            <w:r w:rsidRPr="009B503D">
              <w:rPr>
                <w:b/>
                <w:bCs/>
              </w:rPr>
              <w:t>UC (n=236)</w:t>
            </w:r>
          </w:p>
        </w:tc>
      </w:tr>
      <w:tr w:rsidR="00C36583" w:rsidRPr="00161AC2" w14:paraId="309A8852" w14:textId="77777777" w:rsidTr="00C95040">
        <w:tc>
          <w:tcPr>
            <w:tcW w:w="3005" w:type="dxa"/>
          </w:tcPr>
          <w:p w14:paraId="6A05A99C" w14:textId="77777777" w:rsidR="00C36583" w:rsidRPr="00161AC2" w:rsidRDefault="00C36583" w:rsidP="00C95040">
            <w:pPr>
              <w:rPr>
                <w:b/>
                <w:bCs/>
              </w:rPr>
            </w:pPr>
          </w:p>
        </w:tc>
        <w:tc>
          <w:tcPr>
            <w:tcW w:w="1101" w:type="dxa"/>
          </w:tcPr>
          <w:p w14:paraId="7648B397" w14:textId="77777777" w:rsidR="00C36583" w:rsidRPr="00161AC2" w:rsidRDefault="00C36583" w:rsidP="00C95040">
            <w:pPr>
              <w:rPr>
                <w:b/>
                <w:bCs/>
              </w:rPr>
            </w:pPr>
            <w:r w:rsidRPr="00161AC2">
              <w:rPr>
                <w:b/>
                <w:bCs/>
              </w:rPr>
              <w:t>N</w:t>
            </w:r>
          </w:p>
        </w:tc>
        <w:tc>
          <w:tcPr>
            <w:tcW w:w="1904" w:type="dxa"/>
          </w:tcPr>
          <w:p w14:paraId="5E1E939A" w14:textId="77777777" w:rsidR="00C36583" w:rsidRPr="00161AC2" w:rsidRDefault="00C36583" w:rsidP="00C95040">
            <w:pPr>
              <w:rPr>
                <w:b/>
                <w:bCs/>
              </w:rPr>
            </w:pPr>
            <w:r w:rsidRPr="00161AC2">
              <w:rPr>
                <w:b/>
                <w:bCs/>
              </w:rPr>
              <w:t>Mean (SD)</w:t>
            </w:r>
          </w:p>
        </w:tc>
        <w:tc>
          <w:tcPr>
            <w:tcW w:w="1215" w:type="dxa"/>
          </w:tcPr>
          <w:p w14:paraId="56115C93" w14:textId="77777777" w:rsidR="00C36583" w:rsidRPr="00161AC2" w:rsidRDefault="00C36583" w:rsidP="00C95040">
            <w:pPr>
              <w:rPr>
                <w:b/>
                <w:bCs/>
              </w:rPr>
            </w:pPr>
            <w:r w:rsidRPr="00161AC2">
              <w:rPr>
                <w:b/>
                <w:bCs/>
              </w:rPr>
              <w:t>N</w:t>
            </w:r>
          </w:p>
        </w:tc>
        <w:tc>
          <w:tcPr>
            <w:tcW w:w="1791" w:type="dxa"/>
          </w:tcPr>
          <w:p w14:paraId="7319673D" w14:textId="77777777" w:rsidR="00C36583" w:rsidRPr="00161AC2" w:rsidRDefault="00C36583" w:rsidP="00C95040">
            <w:pPr>
              <w:rPr>
                <w:b/>
                <w:bCs/>
              </w:rPr>
            </w:pPr>
            <w:r w:rsidRPr="00161AC2">
              <w:rPr>
                <w:b/>
                <w:bCs/>
              </w:rPr>
              <w:t>Mean (SD)</w:t>
            </w:r>
          </w:p>
        </w:tc>
      </w:tr>
      <w:tr w:rsidR="00C36583" w14:paraId="6491C40A" w14:textId="77777777" w:rsidTr="00C95040">
        <w:tc>
          <w:tcPr>
            <w:tcW w:w="9016" w:type="dxa"/>
            <w:gridSpan w:val="5"/>
            <w:shd w:val="clear" w:color="auto" w:fill="E7E6E6" w:themeFill="background2"/>
          </w:tcPr>
          <w:p w14:paraId="336C80B1" w14:textId="77777777" w:rsidR="00C36583" w:rsidRDefault="00C36583" w:rsidP="00C95040">
            <w:r>
              <w:t>Baseline</w:t>
            </w:r>
          </w:p>
        </w:tc>
      </w:tr>
      <w:tr w:rsidR="00C36583" w14:paraId="5B7DB1D7" w14:textId="77777777" w:rsidTr="00C95040">
        <w:tc>
          <w:tcPr>
            <w:tcW w:w="3005" w:type="dxa"/>
          </w:tcPr>
          <w:p w14:paraId="471AA73F" w14:textId="77777777" w:rsidR="00C36583" w:rsidRDefault="00C36583" w:rsidP="00C95040">
            <w:r>
              <w:t>Smoking cessation advice</w:t>
            </w:r>
          </w:p>
        </w:tc>
        <w:tc>
          <w:tcPr>
            <w:tcW w:w="1101" w:type="dxa"/>
          </w:tcPr>
          <w:p w14:paraId="648F0024" w14:textId="77777777" w:rsidR="00C36583" w:rsidRDefault="00C36583" w:rsidP="00C95040">
            <w:r>
              <w:t>239</w:t>
            </w:r>
          </w:p>
        </w:tc>
        <w:tc>
          <w:tcPr>
            <w:tcW w:w="1904" w:type="dxa"/>
          </w:tcPr>
          <w:p w14:paraId="5D054044" w14:textId="77777777" w:rsidR="00C36583" w:rsidRDefault="00C36583" w:rsidP="00C95040">
            <w:r>
              <w:t>£5 (£27)</w:t>
            </w:r>
          </w:p>
        </w:tc>
        <w:tc>
          <w:tcPr>
            <w:tcW w:w="1215" w:type="dxa"/>
          </w:tcPr>
          <w:p w14:paraId="2D7F4CB7" w14:textId="77777777" w:rsidR="00C36583" w:rsidRDefault="00C36583" w:rsidP="00C95040">
            <w:r>
              <w:t>235</w:t>
            </w:r>
          </w:p>
        </w:tc>
        <w:tc>
          <w:tcPr>
            <w:tcW w:w="1791" w:type="dxa"/>
          </w:tcPr>
          <w:p w14:paraId="07AEE46C" w14:textId="77777777" w:rsidR="00C36583" w:rsidRDefault="00C36583" w:rsidP="00C95040">
            <w:r>
              <w:t>£1 (£6)</w:t>
            </w:r>
          </w:p>
        </w:tc>
      </w:tr>
      <w:tr w:rsidR="00C36583" w14:paraId="28A66110" w14:textId="77777777" w:rsidTr="00C95040">
        <w:tc>
          <w:tcPr>
            <w:tcW w:w="3005" w:type="dxa"/>
          </w:tcPr>
          <w:p w14:paraId="001C5E33" w14:textId="77777777" w:rsidR="00C36583" w:rsidRDefault="00C36583" w:rsidP="00C95040">
            <w:r>
              <w:t>NRT prescription</w:t>
            </w:r>
          </w:p>
        </w:tc>
        <w:tc>
          <w:tcPr>
            <w:tcW w:w="1101" w:type="dxa"/>
          </w:tcPr>
          <w:p w14:paraId="5B567CE1" w14:textId="77777777" w:rsidR="00C36583" w:rsidRDefault="00C36583" w:rsidP="00C95040">
            <w:r>
              <w:t>238</w:t>
            </w:r>
          </w:p>
        </w:tc>
        <w:tc>
          <w:tcPr>
            <w:tcW w:w="1904" w:type="dxa"/>
          </w:tcPr>
          <w:p w14:paraId="20019FFB" w14:textId="77777777" w:rsidR="00C36583" w:rsidRDefault="00C36583" w:rsidP="00C95040">
            <w:r>
              <w:t>£4 (£38)</w:t>
            </w:r>
          </w:p>
        </w:tc>
        <w:tc>
          <w:tcPr>
            <w:tcW w:w="1215" w:type="dxa"/>
          </w:tcPr>
          <w:p w14:paraId="796312AF" w14:textId="77777777" w:rsidR="00C36583" w:rsidRDefault="00C36583" w:rsidP="00C95040">
            <w:r>
              <w:t>234</w:t>
            </w:r>
          </w:p>
        </w:tc>
        <w:tc>
          <w:tcPr>
            <w:tcW w:w="1791" w:type="dxa"/>
          </w:tcPr>
          <w:p w14:paraId="68D0ADBF" w14:textId="77777777" w:rsidR="00C36583" w:rsidRDefault="00C36583" w:rsidP="00C95040">
            <w:r>
              <w:t>£0 (£3)</w:t>
            </w:r>
          </w:p>
        </w:tc>
      </w:tr>
      <w:tr w:rsidR="00C36583" w14:paraId="50DBD4C3" w14:textId="77777777" w:rsidTr="00C95040">
        <w:tc>
          <w:tcPr>
            <w:tcW w:w="9016" w:type="dxa"/>
            <w:gridSpan w:val="5"/>
            <w:shd w:val="clear" w:color="auto" w:fill="E7E6E6" w:themeFill="background2"/>
          </w:tcPr>
          <w:p w14:paraId="11E67324" w14:textId="77777777" w:rsidR="00C36583" w:rsidRDefault="00C36583" w:rsidP="00C95040">
            <w:r>
              <w:t>Week 4</w:t>
            </w:r>
          </w:p>
        </w:tc>
      </w:tr>
      <w:tr w:rsidR="00C36583" w14:paraId="480926DF" w14:textId="77777777" w:rsidTr="00C95040">
        <w:tc>
          <w:tcPr>
            <w:tcW w:w="3005" w:type="dxa"/>
          </w:tcPr>
          <w:p w14:paraId="1C7E2EE2" w14:textId="77777777" w:rsidR="00C36583" w:rsidRDefault="00C36583" w:rsidP="00C95040">
            <w:r>
              <w:t>Smoking cessation advice</w:t>
            </w:r>
          </w:p>
        </w:tc>
        <w:tc>
          <w:tcPr>
            <w:tcW w:w="1101" w:type="dxa"/>
          </w:tcPr>
          <w:p w14:paraId="2FD9591D" w14:textId="77777777" w:rsidR="00C36583" w:rsidRDefault="00C36583" w:rsidP="00C95040">
            <w:r>
              <w:t>188</w:t>
            </w:r>
          </w:p>
        </w:tc>
        <w:tc>
          <w:tcPr>
            <w:tcW w:w="1904" w:type="dxa"/>
          </w:tcPr>
          <w:p w14:paraId="403C6C2D" w14:textId="77777777" w:rsidR="00C36583" w:rsidRDefault="00C36583" w:rsidP="00C95040">
            <w:r>
              <w:t>£5 (£41)</w:t>
            </w:r>
          </w:p>
        </w:tc>
        <w:tc>
          <w:tcPr>
            <w:tcW w:w="1215" w:type="dxa"/>
          </w:tcPr>
          <w:p w14:paraId="690ECE7D" w14:textId="77777777" w:rsidR="00C36583" w:rsidRDefault="00C36583" w:rsidP="00C95040">
            <w:r>
              <w:t>155</w:t>
            </w:r>
          </w:p>
        </w:tc>
        <w:tc>
          <w:tcPr>
            <w:tcW w:w="1791" w:type="dxa"/>
          </w:tcPr>
          <w:p w14:paraId="781490EF" w14:textId="77777777" w:rsidR="00C36583" w:rsidRDefault="00C36583" w:rsidP="00C95040">
            <w:r>
              <w:t>£4 (£14)</w:t>
            </w:r>
          </w:p>
        </w:tc>
      </w:tr>
      <w:tr w:rsidR="00C36583" w14:paraId="285B392F" w14:textId="77777777" w:rsidTr="00C95040">
        <w:tc>
          <w:tcPr>
            <w:tcW w:w="3005" w:type="dxa"/>
          </w:tcPr>
          <w:p w14:paraId="22251134" w14:textId="77777777" w:rsidR="00C36583" w:rsidRDefault="00C36583" w:rsidP="00C95040">
            <w:r>
              <w:t>NRT prescription</w:t>
            </w:r>
          </w:p>
        </w:tc>
        <w:tc>
          <w:tcPr>
            <w:tcW w:w="1101" w:type="dxa"/>
          </w:tcPr>
          <w:p w14:paraId="0311C9B7" w14:textId="77777777" w:rsidR="00C36583" w:rsidRDefault="00C36583" w:rsidP="00C95040">
            <w:r>
              <w:t>190</w:t>
            </w:r>
          </w:p>
        </w:tc>
        <w:tc>
          <w:tcPr>
            <w:tcW w:w="1904" w:type="dxa"/>
          </w:tcPr>
          <w:p w14:paraId="5C743271" w14:textId="77777777" w:rsidR="00C36583" w:rsidRDefault="00C36583" w:rsidP="00C95040">
            <w:r>
              <w:t>£2 (£28)</w:t>
            </w:r>
          </w:p>
        </w:tc>
        <w:tc>
          <w:tcPr>
            <w:tcW w:w="1215" w:type="dxa"/>
          </w:tcPr>
          <w:p w14:paraId="70C00566" w14:textId="77777777" w:rsidR="00C36583" w:rsidRDefault="00C36583" w:rsidP="00C95040">
            <w:r>
              <w:t>155</w:t>
            </w:r>
          </w:p>
        </w:tc>
        <w:tc>
          <w:tcPr>
            <w:tcW w:w="1791" w:type="dxa"/>
          </w:tcPr>
          <w:p w14:paraId="119BFD90" w14:textId="77777777" w:rsidR="00C36583" w:rsidRDefault="00C36583" w:rsidP="00C95040">
            <w:r>
              <w:t>£3 (£25)</w:t>
            </w:r>
          </w:p>
        </w:tc>
      </w:tr>
      <w:tr w:rsidR="00C36583" w14:paraId="6FF7513A" w14:textId="77777777" w:rsidTr="00C95040">
        <w:tc>
          <w:tcPr>
            <w:tcW w:w="9016" w:type="dxa"/>
            <w:gridSpan w:val="5"/>
            <w:shd w:val="clear" w:color="auto" w:fill="E7E6E6" w:themeFill="background2"/>
          </w:tcPr>
          <w:p w14:paraId="4EAD7892" w14:textId="77777777" w:rsidR="00C36583" w:rsidRDefault="00C36583" w:rsidP="00C95040">
            <w:r>
              <w:t>Week 12</w:t>
            </w:r>
          </w:p>
        </w:tc>
      </w:tr>
      <w:tr w:rsidR="00C36583" w14:paraId="58B9BD06" w14:textId="77777777" w:rsidTr="00C95040">
        <w:tc>
          <w:tcPr>
            <w:tcW w:w="3005" w:type="dxa"/>
          </w:tcPr>
          <w:p w14:paraId="7DF41640" w14:textId="77777777" w:rsidR="00C36583" w:rsidRDefault="00C36583" w:rsidP="00C95040">
            <w:r>
              <w:t>Smoking cessation advice</w:t>
            </w:r>
          </w:p>
        </w:tc>
        <w:tc>
          <w:tcPr>
            <w:tcW w:w="1101" w:type="dxa"/>
          </w:tcPr>
          <w:p w14:paraId="1806A2F1" w14:textId="77777777" w:rsidR="00C36583" w:rsidRDefault="00C36583" w:rsidP="00C95040">
            <w:r>
              <w:t>156</w:t>
            </w:r>
          </w:p>
        </w:tc>
        <w:tc>
          <w:tcPr>
            <w:tcW w:w="1904" w:type="dxa"/>
          </w:tcPr>
          <w:p w14:paraId="51A5BD9C" w14:textId="77777777" w:rsidR="00C36583" w:rsidRDefault="00C36583" w:rsidP="00C95040">
            <w:r>
              <w:t>£5 (£24)</w:t>
            </w:r>
          </w:p>
        </w:tc>
        <w:tc>
          <w:tcPr>
            <w:tcW w:w="1215" w:type="dxa"/>
          </w:tcPr>
          <w:p w14:paraId="5E67DD24" w14:textId="77777777" w:rsidR="00C36583" w:rsidRDefault="00C36583" w:rsidP="00C95040">
            <w:r>
              <w:t>125</w:t>
            </w:r>
          </w:p>
        </w:tc>
        <w:tc>
          <w:tcPr>
            <w:tcW w:w="1791" w:type="dxa"/>
          </w:tcPr>
          <w:p w14:paraId="519B9541" w14:textId="77777777" w:rsidR="00C36583" w:rsidRDefault="00C36583" w:rsidP="00C95040">
            <w:r>
              <w:t>£6 (£28)</w:t>
            </w:r>
          </w:p>
        </w:tc>
      </w:tr>
      <w:tr w:rsidR="00C36583" w14:paraId="540A14FF" w14:textId="77777777" w:rsidTr="00C95040">
        <w:tc>
          <w:tcPr>
            <w:tcW w:w="3005" w:type="dxa"/>
          </w:tcPr>
          <w:p w14:paraId="689563EC" w14:textId="77777777" w:rsidR="00C36583" w:rsidRDefault="00C36583" w:rsidP="00C95040">
            <w:r>
              <w:t>NRT prescription</w:t>
            </w:r>
          </w:p>
        </w:tc>
        <w:tc>
          <w:tcPr>
            <w:tcW w:w="1101" w:type="dxa"/>
          </w:tcPr>
          <w:p w14:paraId="46273F48" w14:textId="77777777" w:rsidR="00C36583" w:rsidRDefault="00C36583" w:rsidP="00C95040">
            <w:r>
              <w:t>156</w:t>
            </w:r>
          </w:p>
        </w:tc>
        <w:tc>
          <w:tcPr>
            <w:tcW w:w="1904" w:type="dxa"/>
          </w:tcPr>
          <w:p w14:paraId="6AB3923B" w14:textId="77777777" w:rsidR="00C36583" w:rsidRDefault="00C36583" w:rsidP="00C95040">
            <w:r>
              <w:t>£2 (£25)</w:t>
            </w:r>
          </w:p>
        </w:tc>
        <w:tc>
          <w:tcPr>
            <w:tcW w:w="1215" w:type="dxa"/>
          </w:tcPr>
          <w:p w14:paraId="05FDE2EA" w14:textId="77777777" w:rsidR="00C36583" w:rsidRDefault="00C36583" w:rsidP="00C95040">
            <w:r>
              <w:t>126</w:t>
            </w:r>
          </w:p>
        </w:tc>
        <w:tc>
          <w:tcPr>
            <w:tcW w:w="1791" w:type="dxa"/>
          </w:tcPr>
          <w:p w14:paraId="77F6D9AF" w14:textId="77777777" w:rsidR="00C36583" w:rsidRDefault="00C36583" w:rsidP="00C95040">
            <w:r>
              <w:t>£3 (£31)</w:t>
            </w:r>
          </w:p>
        </w:tc>
      </w:tr>
      <w:tr w:rsidR="00C36583" w14:paraId="68F626C9" w14:textId="77777777" w:rsidTr="00C95040">
        <w:tc>
          <w:tcPr>
            <w:tcW w:w="9016" w:type="dxa"/>
            <w:gridSpan w:val="5"/>
            <w:shd w:val="clear" w:color="auto" w:fill="E7E6E6" w:themeFill="background2"/>
          </w:tcPr>
          <w:p w14:paraId="21D44F62" w14:textId="77777777" w:rsidR="00C36583" w:rsidRDefault="00C36583" w:rsidP="00C95040">
            <w:r>
              <w:t>Week 24</w:t>
            </w:r>
          </w:p>
        </w:tc>
      </w:tr>
      <w:tr w:rsidR="00C36583" w14:paraId="7D42D2A4" w14:textId="77777777" w:rsidTr="00C95040">
        <w:tc>
          <w:tcPr>
            <w:tcW w:w="3005" w:type="dxa"/>
          </w:tcPr>
          <w:p w14:paraId="463AD219" w14:textId="77777777" w:rsidR="00C36583" w:rsidRDefault="00C36583" w:rsidP="00C95040">
            <w:r>
              <w:t>Smoking cessation advice</w:t>
            </w:r>
          </w:p>
        </w:tc>
        <w:tc>
          <w:tcPr>
            <w:tcW w:w="1101" w:type="dxa"/>
          </w:tcPr>
          <w:p w14:paraId="599AE432" w14:textId="77777777" w:rsidR="00C36583" w:rsidRDefault="00C36583" w:rsidP="00C95040">
            <w:r>
              <w:t>162</w:t>
            </w:r>
          </w:p>
        </w:tc>
        <w:tc>
          <w:tcPr>
            <w:tcW w:w="1904" w:type="dxa"/>
          </w:tcPr>
          <w:p w14:paraId="26312736" w14:textId="77777777" w:rsidR="00C36583" w:rsidRDefault="00C36583" w:rsidP="00C95040">
            <w:r>
              <w:t>£5 (£14)</w:t>
            </w:r>
          </w:p>
        </w:tc>
        <w:tc>
          <w:tcPr>
            <w:tcW w:w="1215" w:type="dxa"/>
          </w:tcPr>
          <w:p w14:paraId="46B9FC50" w14:textId="77777777" w:rsidR="00C36583" w:rsidRDefault="00C36583" w:rsidP="00C95040">
            <w:r>
              <w:t>111</w:t>
            </w:r>
          </w:p>
        </w:tc>
        <w:tc>
          <w:tcPr>
            <w:tcW w:w="1791" w:type="dxa"/>
          </w:tcPr>
          <w:p w14:paraId="68115DA8" w14:textId="77777777" w:rsidR="00C36583" w:rsidRDefault="00C36583" w:rsidP="00C95040">
            <w:r>
              <w:t>£17 (£66)</w:t>
            </w:r>
          </w:p>
        </w:tc>
      </w:tr>
      <w:tr w:rsidR="00C36583" w14:paraId="33BA221C" w14:textId="77777777" w:rsidTr="00C95040">
        <w:tc>
          <w:tcPr>
            <w:tcW w:w="3005" w:type="dxa"/>
          </w:tcPr>
          <w:p w14:paraId="0797CAE7" w14:textId="77777777" w:rsidR="00C36583" w:rsidRDefault="00C36583" w:rsidP="00C95040">
            <w:r>
              <w:t>NRT prescription</w:t>
            </w:r>
          </w:p>
        </w:tc>
        <w:tc>
          <w:tcPr>
            <w:tcW w:w="1101" w:type="dxa"/>
          </w:tcPr>
          <w:p w14:paraId="654FB3FE" w14:textId="77777777" w:rsidR="00C36583" w:rsidRDefault="00C36583" w:rsidP="00C95040">
            <w:r>
              <w:t>162</w:t>
            </w:r>
          </w:p>
        </w:tc>
        <w:tc>
          <w:tcPr>
            <w:tcW w:w="1904" w:type="dxa"/>
          </w:tcPr>
          <w:p w14:paraId="3DB8FA54" w14:textId="77777777" w:rsidR="00C36583" w:rsidRDefault="00C36583" w:rsidP="00C95040">
            <w:r>
              <w:t>£1 (£6)</w:t>
            </w:r>
          </w:p>
        </w:tc>
        <w:tc>
          <w:tcPr>
            <w:tcW w:w="1215" w:type="dxa"/>
          </w:tcPr>
          <w:p w14:paraId="7C68474C" w14:textId="77777777" w:rsidR="00C36583" w:rsidRDefault="00C36583" w:rsidP="00C95040">
            <w:r>
              <w:t>111</w:t>
            </w:r>
          </w:p>
        </w:tc>
        <w:tc>
          <w:tcPr>
            <w:tcW w:w="1791" w:type="dxa"/>
          </w:tcPr>
          <w:p w14:paraId="47842632" w14:textId="77777777" w:rsidR="00C36583" w:rsidRDefault="00C36583" w:rsidP="00C95040">
            <w:r>
              <w:t>£6 (£31)</w:t>
            </w:r>
          </w:p>
        </w:tc>
      </w:tr>
    </w:tbl>
    <w:p w14:paraId="06BB4CC4" w14:textId="77777777" w:rsidR="00C36583" w:rsidRDefault="00C36583" w:rsidP="00C36583"/>
    <w:p w14:paraId="5BBF2571" w14:textId="266D9225" w:rsidR="003127E5" w:rsidRPr="009D4270" w:rsidRDefault="00F07BBC" w:rsidP="0098127A">
      <w:r>
        <w:t xml:space="preserve">Very few participants in both groups reported </w:t>
      </w:r>
      <w:r w:rsidR="008A2007">
        <w:t xml:space="preserve">receiving NRT products on prescription or free of charge from GP or local SSS. </w:t>
      </w:r>
      <w:r w:rsidR="00263663">
        <w:t>The resulting mean costs in both groups were low with large standard deviation</w:t>
      </w:r>
      <w:r w:rsidR="007728B0">
        <w:t xml:space="preserve"> (</w:t>
      </w:r>
      <w:r w:rsidR="007728B0">
        <w:fldChar w:fldCharType="begin"/>
      </w:r>
      <w:r w:rsidR="007728B0">
        <w:instrText xml:space="preserve"> REF _Ref162277546 \h </w:instrText>
      </w:r>
      <w:r w:rsidR="007728B0">
        <w:fldChar w:fldCharType="separate"/>
      </w:r>
      <w:r w:rsidR="008052E9">
        <w:t xml:space="preserve">Table </w:t>
      </w:r>
      <w:r w:rsidR="008052E9">
        <w:rPr>
          <w:noProof/>
        </w:rPr>
        <w:t>15</w:t>
      </w:r>
      <w:r w:rsidR="007728B0">
        <w:fldChar w:fldCharType="end"/>
      </w:r>
      <w:r w:rsidR="007728B0">
        <w:t>)</w:t>
      </w:r>
      <w:r w:rsidR="00263663">
        <w:t xml:space="preserve">. </w:t>
      </w:r>
      <w:r>
        <w:t xml:space="preserve">Nasal spray </w:t>
      </w:r>
      <w:r w:rsidR="00DA0577">
        <w:t>use</w:t>
      </w:r>
      <w:r>
        <w:t xml:space="preserve"> was </w:t>
      </w:r>
      <w:r w:rsidR="00DA0577">
        <w:t>not</w:t>
      </w:r>
      <w:r>
        <w:t xml:space="preserve"> reported by any participants while patches were reported in both groups at all timepoints.</w:t>
      </w:r>
    </w:p>
    <w:p w14:paraId="1F86E4B3" w14:textId="6214F756" w:rsidR="00A318E9" w:rsidRDefault="00683C25" w:rsidP="00A318E9">
      <w:pPr>
        <w:pStyle w:val="Caption"/>
        <w:keepNext/>
      </w:pPr>
      <w:bookmarkStart w:id="43" w:name="_Ref162277546"/>
      <w:r>
        <w:lastRenderedPageBreak/>
        <w:t>Table</w:t>
      </w:r>
      <w:r w:rsidR="00A318E9">
        <w:t xml:space="preserve"> </w:t>
      </w:r>
      <w:r w:rsidR="001B6CD8">
        <w:fldChar w:fldCharType="begin"/>
      </w:r>
      <w:r w:rsidR="001B6CD8">
        <w:instrText xml:space="preserve"> SEQ Table \* ARABIC </w:instrText>
      </w:r>
      <w:r w:rsidR="001B6CD8">
        <w:fldChar w:fldCharType="separate"/>
      </w:r>
      <w:r w:rsidR="008052E9">
        <w:rPr>
          <w:noProof/>
        </w:rPr>
        <w:t>15</w:t>
      </w:r>
      <w:r w:rsidR="001B6CD8">
        <w:rPr>
          <w:noProof/>
        </w:rPr>
        <w:fldChar w:fldCharType="end"/>
      </w:r>
      <w:bookmarkEnd w:id="43"/>
      <w:r w:rsidR="00A318E9">
        <w:t xml:space="preserve"> Costs of NRT products at all timepoints, by group</w:t>
      </w:r>
    </w:p>
    <w:tbl>
      <w:tblPr>
        <w:tblStyle w:val="TableGrid"/>
        <w:tblW w:w="8642" w:type="dxa"/>
        <w:tblLayout w:type="fixed"/>
        <w:tblLook w:val="04A0" w:firstRow="1" w:lastRow="0" w:firstColumn="1" w:lastColumn="0" w:noHBand="0" w:noVBand="1"/>
      </w:tblPr>
      <w:tblGrid>
        <w:gridCol w:w="2972"/>
        <w:gridCol w:w="2835"/>
        <w:gridCol w:w="2835"/>
      </w:tblGrid>
      <w:tr w:rsidR="00A318E9" w:rsidRPr="006E12E8" w14:paraId="58C90502" w14:textId="77777777" w:rsidTr="00C33723">
        <w:tc>
          <w:tcPr>
            <w:tcW w:w="2972" w:type="dxa"/>
          </w:tcPr>
          <w:p w14:paraId="6FEEC5B2" w14:textId="77777777" w:rsidR="00A318E9" w:rsidRPr="006E12E8" w:rsidRDefault="00A318E9" w:rsidP="00C33723">
            <w:pPr>
              <w:rPr>
                <w:b/>
                <w:bCs/>
              </w:rPr>
            </w:pPr>
            <w:r>
              <w:rPr>
                <w:b/>
                <w:bCs/>
              </w:rPr>
              <w:t>Prescription costs</w:t>
            </w:r>
            <w:r>
              <w:rPr>
                <w:b/>
                <w:bCs/>
              </w:rPr>
              <w:br/>
              <w:t>Mean (SD)</w:t>
            </w:r>
          </w:p>
        </w:tc>
        <w:tc>
          <w:tcPr>
            <w:tcW w:w="2835" w:type="dxa"/>
          </w:tcPr>
          <w:p w14:paraId="3623400A" w14:textId="77777777" w:rsidR="00A318E9" w:rsidRPr="006E12E8" w:rsidRDefault="00A318E9" w:rsidP="00C33723">
            <w:pPr>
              <w:rPr>
                <w:b/>
                <w:bCs/>
              </w:rPr>
            </w:pPr>
            <w:r>
              <w:rPr>
                <w:b/>
                <w:bCs/>
              </w:rPr>
              <w:t>EC (n=239)</w:t>
            </w:r>
          </w:p>
        </w:tc>
        <w:tc>
          <w:tcPr>
            <w:tcW w:w="2835" w:type="dxa"/>
          </w:tcPr>
          <w:p w14:paraId="015C9B93" w14:textId="77777777" w:rsidR="00A318E9" w:rsidRPr="006E12E8" w:rsidRDefault="00A318E9" w:rsidP="00C33723">
            <w:pPr>
              <w:rPr>
                <w:b/>
                <w:bCs/>
              </w:rPr>
            </w:pPr>
            <w:r>
              <w:rPr>
                <w:b/>
                <w:bCs/>
              </w:rPr>
              <w:t>UC (n=236)</w:t>
            </w:r>
          </w:p>
        </w:tc>
      </w:tr>
      <w:tr w:rsidR="00A318E9" w:rsidRPr="006E12E8" w14:paraId="7D4D80AC" w14:textId="77777777" w:rsidTr="00C33723">
        <w:tc>
          <w:tcPr>
            <w:tcW w:w="2972" w:type="dxa"/>
            <w:shd w:val="clear" w:color="auto" w:fill="E7E6E6" w:themeFill="background2"/>
          </w:tcPr>
          <w:p w14:paraId="32D1F6D2" w14:textId="77777777" w:rsidR="00A318E9" w:rsidRPr="006E12E8" w:rsidRDefault="00A318E9" w:rsidP="00C33723">
            <w:r>
              <w:t>Baseline</w:t>
            </w:r>
          </w:p>
        </w:tc>
        <w:tc>
          <w:tcPr>
            <w:tcW w:w="2835" w:type="dxa"/>
            <w:shd w:val="clear" w:color="auto" w:fill="E7E6E6" w:themeFill="background2"/>
          </w:tcPr>
          <w:p w14:paraId="3BF6941B" w14:textId="77777777" w:rsidR="00A318E9" w:rsidRPr="006E12E8" w:rsidRDefault="00A318E9" w:rsidP="00C33723">
            <w:r>
              <w:t>N=239</w:t>
            </w:r>
          </w:p>
        </w:tc>
        <w:tc>
          <w:tcPr>
            <w:tcW w:w="2835" w:type="dxa"/>
            <w:shd w:val="clear" w:color="auto" w:fill="E7E6E6" w:themeFill="background2"/>
          </w:tcPr>
          <w:p w14:paraId="7D9CA406" w14:textId="77777777" w:rsidR="00A318E9" w:rsidRPr="006E12E8" w:rsidRDefault="00A318E9" w:rsidP="00C33723">
            <w:r>
              <w:t>N=236</w:t>
            </w:r>
          </w:p>
        </w:tc>
      </w:tr>
      <w:tr w:rsidR="00A318E9" w:rsidRPr="00DE0AE6" w14:paraId="646C0BCB" w14:textId="77777777" w:rsidTr="00C33723">
        <w:tc>
          <w:tcPr>
            <w:tcW w:w="2972" w:type="dxa"/>
          </w:tcPr>
          <w:p w14:paraId="214E487D" w14:textId="77777777" w:rsidR="00A318E9" w:rsidRPr="00504081" w:rsidRDefault="00A318E9" w:rsidP="00C33723">
            <w:r w:rsidRPr="00504081">
              <w:t>Patch</w:t>
            </w:r>
          </w:p>
        </w:tc>
        <w:tc>
          <w:tcPr>
            <w:tcW w:w="2835" w:type="dxa"/>
          </w:tcPr>
          <w:p w14:paraId="533F9C94" w14:textId="77777777" w:rsidR="00A318E9" w:rsidRPr="00504081" w:rsidRDefault="00A318E9" w:rsidP="00C33723">
            <w:r>
              <w:t>£2.22 (£22.49)</w:t>
            </w:r>
          </w:p>
        </w:tc>
        <w:tc>
          <w:tcPr>
            <w:tcW w:w="2835" w:type="dxa"/>
          </w:tcPr>
          <w:p w14:paraId="4A66CA4F" w14:textId="77777777" w:rsidR="00A318E9" w:rsidRPr="00504081" w:rsidRDefault="00A318E9" w:rsidP="00C33723">
            <w:r>
              <w:t xml:space="preserve">£0.24 (£2.98) </w:t>
            </w:r>
            <w:r w:rsidRPr="005C47D0">
              <w:rPr>
                <w:vertAlign w:val="superscript"/>
              </w:rPr>
              <w:t>b</w:t>
            </w:r>
          </w:p>
        </w:tc>
      </w:tr>
      <w:tr w:rsidR="00A318E9" w:rsidRPr="00DE0AE6" w14:paraId="49B94027" w14:textId="77777777" w:rsidTr="00C33723">
        <w:tc>
          <w:tcPr>
            <w:tcW w:w="2972" w:type="dxa"/>
          </w:tcPr>
          <w:p w14:paraId="200D5572" w14:textId="77777777" w:rsidR="00A318E9" w:rsidRPr="00D500F5" w:rsidRDefault="00A318E9" w:rsidP="00C33723">
            <w:r w:rsidRPr="00D500F5">
              <w:t>Gum</w:t>
            </w:r>
          </w:p>
        </w:tc>
        <w:tc>
          <w:tcPr>
            <w:tcW w:w="2835" w:type="dxa"/>
          </w:tcPr>
          <w:p w14:paraId="3A93C311" w14:textId="77777777" w:rsidR="00A318E9" w:rsidRPr="00D500F5" w:rsidRDefault="00A318E9" w:rsidP="00C33723">
            <w:r>
              <w:t>£1.93 (£29.81)</w:t>
            </w:r>
          </w:p>
        </w:tc>
        <w:tc>
          <w:tcPr>
            <w:tcW w:w="2835" w:type="dxa"/>
          </w:tcPr>
          <w:p w14:paraId="51AF360C" w14:textId="77777777" w:rsidR="00A318E9" w:rsidRPr="00D500F5" w:rsidRDefault="00A318E9" w:rsidP="00C33723">
            <w:r>
              <w:t>£0.11 (£1.18)</w:t>
            </w:r>
          </w:p>
        </w:tc>
      </w:tr>
      <w:tr w:rsidR="00A318E9" w:rsidRPr="00DE0AE6" w14:paraId="5CF81368" w14:textId="77777777" w:rsidTr="00C33723">
        <w:tc>
          <w:tcPr>
            <w:tcW w:w="2972" w:type="dxa"/>
          </w:tcPr>
          <w:p w14:paraId="62DEF12E" w14:textId="77777777" w:rsidR="00A318E9" w:rsidRPr="00DE0AE6" w:rsidRDefault="00A318E9" w:rsidP="00C33723">
            <w:r w:rsidRPr="00DE0AE6">
              <w:t>Tablet (</w:t>
            </w:r>
            <w:proofErr w:type="spellStart"/>
            <w:r w:rsidRPr="00DE0AE6">
              <w:t>microtab</w:t>
            </w:r>
            <w:proofErr w:type="spellEnd"/>
            <w:r w:rsidRPr="00DE0AE6">
              <w:t>)</w:t>
            </w:r>
          </w:p>
        </w:tc>
        <w:tc>
          <w:tcPr>
            <w:tcW w:w="2835" w:type="dxa"/>
          </w:tcPr>
          <w:p w14:paraId="1DD769D3" w14:textId="77777777" w:rsidR="00A318E9" w:rsidRPr="00DE0AE6" w:rsidRDefault="00A318E9" w:rsidP="00C33723">
            <w:r>
              <w:t>-</w:t>
            </w:r>
          </w:p>
        </w:tc>
        <w:tc>
          <w:tcPr>
            <w:tcW w:w="2835" w:type="dxa"/>
          </w:tcPr>
          <w:p w14:paraId="6C037DA5" w14:textId="77777777" w:rsidR="00A318E9" w:rsidRPr="00DE0AE6" w:rsidRDefault="00A318E9" w:rsidP="00C33723">
            <w:r>
              <w:t>-</w:t>
            </w:r>
          </w:p>
        </w:tc>
      </w:tr>
      <w:tr w:rsidR="00A318E9" w:rsidRPr="00A70A1E" w14:paraId="5F88879F" w14:textId="77777777" w:rsidTr="00C33723">
        <w:tc>
          <w:tcPr>
            <w:tcW w:w="2972" w:type="dxa"/>
          </w:tcPr>
          <w:p w14:paraId="340D6F59" w14:textId="77777777" w:rsidR="00A318E9" w:rsidRPr="00A70A1E" w:rsidRDefault="00A318E9" w:rsidP="00C33723">
            <w:r w:rsidRPr="00A70A1E">
              <w:t>Inhaler</w:t>
            </w:r>
          </w:p>
        </w:tc>
        <w:tc>
          <w:tcPr>
            <w:tcW w:w="2835" w:type="dxa"/>
          </w:tcPr>
          <w:p w14:paraId="027578C3" w14:textId="77777777" w:rsidR="00A318E9" w:rsidRPr="00A70A1E" w:rsidRDefault="00A318E9" w:rsidP="00C33723">
            <w:r>
              <w:t>-</w:t>
            </w:r>
          </w:p>
        </w:tc>
        <w:tc>
          <w:tcPr>
            <w:tcW w:w="2835" w:type="dxa"/>
          </w:tcPr>
          <w:p w14:paraId="6FA672A1" w14:textId="77777777" w:rsidR="00A318E9" w:rsidRPr="00A70A1E" w:rsidRDefault="00A318E9" w:rsidP="00C33723">
            <w:r>
              <w:t>£0.00 (£0.05)</w:t>
            </w:r>
          </w:p>
        </w:tc>
      </w:tr>
      <w:tr w:rsidR="00A318E9" w:rsidRPr="00DE0AE6" w14:paraId="3D48C09A" w14:textId="77777777" w:rsidTr="00C33723">
        <w:tc>
          <w:tcPr>
            <w:tcW w:w="2972" w:type="dxa"/>
          </w:tcPr>
          <w:p w14:paraId="13C7B65B" w14:textId="77777777" w:rsidR="00A318E9" w:rsidRPr="00242959" w:rsidRDefault="00A318E9" w:rsidP="00C33723">
            <w:r w:rsidRPr="00242959">
              <w:t>Lozenge</w:t>
            </w:r>
          </w:p>
        </w:tc>
        <w:tc>
          <w:tcPr>
            <w:tcW w:w="2835" w:type="dxa"/>
          </w:tcPr>
          <w:p w14:paraId="6FAB817F" w14:textId="77777777" w:rsidR="00A318E9" w:rsidRPr="005C47D0" w:rsidRDefault="00A318E9" w:rsidP="00C33723">
            <w:r w:rsidRPr="005C47D0">
              <w:t>-</w:t>
            </w:r>
            <w:r>
              <w:t xml:space="preserve"> </w:t>
            </w:r>
            <w:r w:rsidRPr="005C47D0">
              <w:rPr>
                <w:vertAlign w:val="superscript"/>
              </w:rPr>
              <w:t>a</w:t>
            </w:r>
          </w:p>
        </w:tc>
        <w:tc>
          <w:tcPr>
            <w:tcW w:w="2835" w:type="dxa"/>
          </w:tcPr>
          <w:p w14:paraId="2193C712" w14:textId="77777777" w:rsidR="00A318E9" w:rsidRPr="00242959" w:rsidRDefault="00A318E9" w:rsidP="00C33723">
            <w:r>
              <w:t>£0.04 (£0.64)</w:t>
            </w:r>
          </w:p>
        </w:tc>
      </w:tr>
      <w:tr w:rsidR="00A318E9" w:rsidRPr="00E60128" w14:paraId="4D146BB7" w14:textId="77777777" w:rsidTr="00C33723">
        <w:tc>
          <w:tcPr>
            <w:tcW w:w="2972" w:type="dxa"/>
          </w:tcPr>
          <w:p w14:paraId="2B119D3A" w14:textId="77777777" w:rsidR="00A318E9" w:rsidRPr="00E60128" w:rsidRDefault="00A318E9" w:rsidP="00C33723">
            <w:r w:rsidRPr="00E60128">
              <w:t>Nasal spray</w:t>
            </w:r>
          </w:p>
        </w:tc>
        <w:tc>
          <w:tcPr>
            <w:tcW w:w="2835" w:type="dxa"/>
          </w:tcPr>
          <w:p w14:paraId="5DC98645" w14:textId="77777777" w:rsidR="00A318E9" w:rsidRPr="00E60128" w:rsidRDefault="00A318E9" w:rsidP="00C33723">
            <w:r>
              <w:t>-</w:t>
            </w:r>
          </w:p>
        </w:tc>
        <w:tc>
          <w:tcPr>
            <w:tcW w:w="2835" w:type="dxa"/>
          </w:tcPr>
          <w:p w14:paraId="1730FADB" w14:textId="77777777" w:rsidR="00A318E9" w:rsidRPr="00E60128" w:rsidRDefault="00A318E9" w:rsidP="00C33723">
            <w:r>
              <w:t>-</w:t>
            </w:r>
          </w:p>
        </w:tc>
      </w:tr>
      <w:tr w:rsidR="00A318E9" w14:paraId="1FFC2DE4" w14:textId="77777777" w:rsidTr="00C33723">
        <w:tc>
          <w:tcPr>
            <w:tcW w:w="2972" w:type="dxa"/>
          </w:tcPr>
          <w:p w14:paraId="23752240" w14:textId="77777777" w:rsidR="00A318E9" w:rsidRPr="00C06526" w:rsidRDefault="00A318E9" w:rsidP="00C33723">
            <w:r w:rsidRPr="00C06526">
              <w:t>Mouth spray</w:t>
            </w:r>
          </w:p>
        </w:tc>
        <w:tc>
          <w:tcPr>
            <w:tcW w:w="2835" w:type="dxa"/>
          </w:tcPr>
          <w:p w14:paraId="5FAFB1C3" w14:textId="77777777" w:rsidR="00A318E9" w:rsidRDefault="00A318E9" w:rsidP="00C33723">
            <w:r>
              <w:t>£0.06 (£0.91)</w:t>
            </w:r>
          </w:p>
        </w:tc>
        <w:tc>
          <w:tcPr>
            <w:tcW w:w="2835" w:type="dxa"/>
          </w:tcPr>
          <w:p w14:paraId="72436EBD" w14:textId="77777777" w:rsidR="00A318E9" w:rsidRDefault="00A318E9" w:rsidP="00C33723">
            <w:r>
              <w:t>-</w:t>
            </w:r>
          </w:p>
        </w:tc>
      </w:tr>
      <w:tr w:rsidR="00A318E9" w:rsidRPr="006E12E8" w14:paraId="31DA297D" w14:textId="77777777" w:rsidTr="00C33723">
        <w:tc>
          <w:tcPr>
            <w:tcW w:w="2972" w:type="dxa"/>
            <w:shd w:val="clear" w:color="auto" w:fill="E7E6E6" w:themeFill="background2"/>
          </w:tcPr>
          <w:p w14:paraId="28794697" w14:textId="77777777" w:rsidR="00A318E9" w:rsidRPr="006E12E8" w:rsidRDefault="00A318E9" w:rsidP="00C33723">
            <w:r>
              <w:t>Week 4</w:t>
            </w:r>
          </w:p>
        </w:tc>
        <w:tc>
          <w:tcPr>
            <w:tcW w:w="2835" w:type="dxa"/>
            <w:shd w:val="clear" w:color="auto" w:fill="E7E6E6" w:themeFill="background2"/>
          </w:tcPr>
          <w:p w14:paraId="4F95E2A0" w14:textId="77777777" w:rsidR="00A318E9" w:rsidRPr="006E12E8" w:rsidRDefault="00A318E9" w:rsidP="00C33723">
            <w:r>
              <w:t>N=190</w:t>
            </w:r>
          </w:p>
        </w:tc>
        <w:tc>
          <w:tcPr>
            <w:tcW w:w="2835" w:type="dxa"/>
            <w:shd w:val="clear" w:color="auto" w:fill="E7E6E6" w:themeFill="background2"/>
          </w:tcPr>
          <w:p w14:paraId="4423F0D0" w14:textId="77777777" w:rsidR="00A318E9" w:rsidRPr="006E12E8" w:rsidRDefault="00A318E9" w:rsidP="00C33723">
            <w:r>
              <w:t>N=155</w:t>
            </w:r>
          </w:p>
        </w:tc>
      </w:tr>
      <w:tr w:rsidR="00A318E9" w:rsidRPr="00DE0AE6" w14:paraId="09709532" w14:textId="77777777" w:rsidTr="00C33723">
        <w:tc>
          <w:tcPr>
            <w:tcW w:w="2972" w:type="dxa"/>
          </w:tcPr>
          <w:p w14:paraId="197676A8" w14:textId="77777777" w:rsidR="00A318E9" w:rsidRPr="00504081" w:rsidRDefault="00A318E9" w:rsidP="00C33723">
            <w:r w:rsidRPr="00504081">
              <w:t>Patch</w:t>
            </w:r>
          </w:p>
        </w:tc>
        <w:tc>
          <w:tcPr>
            <w:tcW w:w="2835" w:type="dxa"/>
          </w:tcPr>
          <w:p w14:paraId="70B2C120" w14:textId="77777777" w:rsidR="00A318E9" w:rsidRPr="00504081" w:rsidRDefault="00A318E9" w:rsidP="00C33723">
            <w:r>
              <w:t>£1.86 (£24.14)</w:t>
            </w:r>
          </w:p>
        </w:tc>
        <w:tc>
          <w:tcPr>
            <w:tcW w:w="2835" w:type="dxa"/>
          </w:tcPr>
          <w:p w14:paraId="14A7EE60" w14:textId="77777777" w:rsidR="00A318E9" w:rsidRPr="00504081" w:rsidRDefault="00A318E9" w:rsidP="00C33723">
            <w:r>
              <w:t>£2.57 (£25.19)</w:t>
            </w:r>
          </w:p>
        </w:tc>
      </w:tr>
      <w:tr w:rsidR="00A318E9" w:rsidRPr="00DE0AE6" w14:paraId="54125FB7" w14:textId="77777777" w:rsidTr="00C33723">
        <w:tc>
          <w:tcPr>
            <w:tcW w:w="2972" w:type="dxa"/>
          </w:tcPr>
          <w:p w14:paraId="3F185B1B" w14:textId="77777777" w:rsidR="00A318E9" w:rsidRPr="00D500F5" w:rsidRDefault="00A318E9" w:rsidP="00C33723">
            <w:r w:rsidRPr="00D500F5">
              <w:t>Gum</w:t>
            </w:r>
          </w:p>
        </w:tc>
        <w:tc>
          <w:tcPr>
            <w:tcW w:w="2835" w:type="dxa"/>
          </w:tcPr>
          <w:p w14:paraId="246C00A3" w14:textId="77777777" w:rsidR="00A318E9" w:rsidRPr="00D500F5" w:rsidRDefault="00A318E9" w:rsidP="00C33723">
            <w:r>
              <w:t>-</w:t>
            </w:r>
          </w:p>
        </w:tc>
        <w:tc>
          <w:tcPr>
            <w:tcW w:w="2835" w:type="dxa"/>
          </w:tcPr>
          <w:p w14:paraId="5E614148" w14:textId="77777777" w:rsidR="00A318E9" w:rsidRPr="00D500F5" w:rsidRDefault="00A318E9" w:rsidP="00C33723">
            <w:r>
              <w:t>£0.08 (£1.03)</w:t>
            </w:r>
          </w:p>
        </w:tc>
      </w:tr>
      <w:tr w:rsidR="00A318E9" w:rsidRPr="00DE0AE6" w14:paraId="405AE52C" w14:textId="77777777" w:rsidTr="00C33723">
        <w:tc>
          <w:tcPr>
            <w:tcW w:w="2972" w:type="dxa"/>
          </w:tcPr>
          <w:p w14:paraId="5FEED349" w14:textId="77777777" w:rsidR="00A318E9" w:rsidRPr="00DE0AE6" w:rsidRDefault="00A318E9" w:rsidP="00C33723">
            <w:r w:rsidRPr="00DE0AE6">
              <w:t>Tablet (</w:t>
            </w:r>
            <w:proofErr w:type="spellStart"/>
            <w:r w:rsidRPr="00DE0AE6">
              <w:t>microtab</w:t>
            </w:r>
            <w:proofErr w:type="spellEnd"/>
            <w:r w:rsidRPr="00DE0AE6">
              <w:t>)</w:t>
            </w:r>
          </w:p>
        </w:tc>
        <w:tc>
          <w:tcPr>
            <w:tcW w:w="2835" w:type="dxa"/>
          </w:tcPr>
          <w:p w14:paraId="682C6F42" w14:textId="77777777" w:rsidR="00A318E9" w:rsidRPr="00DE0AE6" w:rsidRDefault="00A318E9" w:rsidP="00C33723">
            <w:r>
              <w:t>-</w:t>
            </w:r>
          </w:p>
        </w:tc>
        <w:tc>
          <w:tcPr>
            <w:tcW w:w="2835" w:type="dxa"/>
          </w:tcPr>
          <w:p w14:paraId="0BB52BB8" w14:textId="77777777" w:rsidR="00A318E9" w:rsidRPr="00DE0AE6" w:rsidRDefault="00A318E9" w:rsidP="00C33723">
            <w:r>
              <w:t>-</w:t>
            </w:r>
          </w:p>
        </w:tc>
      </w:tr>
      <w:tr w:rsidR="00A318E9" w:rsidRPr="00A70A1E" w14:paraId="32CEB5C7" w14:textId="77777777" w:rsidTr="00C33723">
        <w:tc>
          <w:tcPr>
            <w:tcW w:w="2972" w:type="dxa"/>
          </w:tcPr>
          <w:p w14:paraId="7A168CB7" w14:textId="77777777" w:rsidR="00A318E9" w:rsidRPr="00A70A1E" w:rsidRDefault="00A318E9" w:rsidP="00C33723">
            <w:r w:rsidRPr="00A70A1E">
              <w:t>Inhaler</w:t>
            </w:r>
          </w:p>
        </w:tc>
        <w:tc>
          <w:tcPr>
            <w:tcW w:w="2835" w:type="dxa"/>
          </w:tcPr>
          <w:p w14:paraId="4E21507A" w14:textId="77777777" w:rsidR="00A318E9" w:rsidRPr="00A70A1E" w:rsidRDefault="00A318E9" w:rsidP="00C33723">
            <w:r>
              <w:t>-</w:t>
            </w:r>
          </w:p>
        </w:tc>
        <w:tc>
          <w:tcPr>
            <w:tcW w:w="2835" w:type="dxa"/>
          </w:tcPr>
          <w:p w14:paraId="6F1925DE" w14:textId="77777777" w:rsidR="00A318E9" w:rsidRPr="00A70A1E" w:rsidRDefault="00A318E9" w:rsidP="00C33723">
            <w:r>
              <w:t>£0.02 (£.15)</w:t>
            </w:r>
          </w:p>
        </w:tc>
      </w:tr>
      <w:tr w:rsidR="00A318E9" w:rsidRPr="00DE0AE6" w14:paraId="5E7944B6" w14:textId="77777777" w:rsidTr="00C33723">
        <w:tc>
          <w:tcPr>
            <w:tcW w:w="2972" w:type="dxa"/>
          </w:tcPr>
          <w:p w14:paraId="3F205E26" w14:textId="77777777" w:rsidR="00A318E9" w:rsidRPr="00242959" w:rsidRDefault="00A318E9" w:rsidP="00C33723">
            <w:r w:rsidRPr="00242959">
              <w:t>Lozenge</w:t>
            </w:r>
          </w:p>
        </w:tc>
        <w:tc>
          <w:tcPr>
            <w:tcW w:w="2835" w:type="dxa"/>
          </w:tcPr>
          <w:p w14:paraId="57C89CE3" w14:textId="77777777" w:rsidR="00A318E9" w:rsidRPr="00242959" w:rsidRDefault="00A318E9" w:rsidP="00C33723">
            <w:r>
              <w:t>-</w:t>
            </w:r>
          </w:p>
        </w:tc>
        <w:tc>
          <w:tcPr>
            <w:tcW w:w="2835" w:type="dxa"/>
          </w:tcPr>
          <w:p w14:paraId="46379C70" w14:textId="77777777" w:rsidR="00A318E9" w:rsidRPr="00242959" w:rsidRDefault="00A318E9" w:rsidP="00C33723">
            <w:r>
              <w:t>-</w:t>
            </w:r>
          </w:p>
        </w:tc>
      </w:tr>
      <w:tr w:rsidR="00A318E9" w:rsidRPr="00E60128" w14:paraId="680D4650" w14:textId="77777777" w:rsidTr="00C33723">
        <w:tc>
          <w:tcPr>
            <w:tcW w:w="2972" w:type="dxa"/>
          </w:tcPr>
          <w:p w14:paraId="6D4DD3A7" w14:textId="77777777" w:rsidR="00A318E9" w:rsidRPr="00E60128" w:rsidRDefault="00A318E9" w:rsidP="00C33723">
            <w:r w:rsidRPr="00E60128">
              <w:t>Nasal spray</w:t>
            </w:r>
          </w:p>
        </w:tc>
        <w:tc>
          <w:tcPr>
            <w:tcW w:w="2835" w:type="dxa"/>
          </w:tcPr>
          <w:p w14:paraId="5DBDB031" w14:textId="77777777" w:rsidR="00A318E9" w:rsidRPr="00E60128" w:rsidRDefault="00A318E9" w:rsidP="00C33723">
            <w:r>
              <w:t>-</w:t>
            </w:r>
          </w:p>
        </w:tc>
        <w:tc>
          <w:tcPr>
            <w:tcW w:w="2835" w:type="dxa"/>
          </w:tcPr>
          <w:p w14:paraId="511D31D3" w14:textId="77777777" w:rsidR="00A318E9" w:rsidRPr="00E60128" w:rsidRDefault="00A318E9" w:rsidP="00C33723">
            <w:r>
              <w:t>-</w:t>
            </w:r>
          </w:p>
        </w:tc>
      </w:tr>
      <w:tr w:rsidR="00A318E9" w14:paraId="71C8FD9F" w14:textId="77777777" w:rsidTr="00C33723">
        <w:tc>
          <w:tcPr>
            <w:tcW w:w="2972" w:type="dxa"/>
          </w:tcPr>
          <w:p w14:paraId="604F6305" w14:textId="77777777" w:rsidR="00A318E9" w:rsidRPr="00C06526" w:rsidRDefault="00A318E9" w:rsidP="00C33723">
            <w:r w:rsidRPr="00C06526">
              <w:t>Mouth spray</w:t>
            </w:r>
          </w:p>
        </w:tc>
        <w:tc>
          <w:tcPr>
            <w:tcW w:w="2835" w:type="dxa"/>
          </w:tcPr>
          <w:p w14:paraId="6096AF99" w14:textId="77777777" w:rsidR="00A318E9" w:rsidRDefault="00A318E9" w:rsidP="00C33723">
            <w:r>
              <w:t>£0.30 (£4.08)</w:t>
            </w:r>
          </w:p>
        </w:tc>
        <w:tc>
          <w:tcPr>
            <w:tcW w:w="2835" w:type="dxa"/>
          </w:tcPr>
          <w:p w14:paraId="0FDB794B" w14:textId="77777777" w:rsidR="00A318E9" w:rsidRDefault="00A318E9" w:rsidP="00C33723">
            <w:r>
              <w:t>£0.09 (£1.13)</w:t>
            </w:r>
          </w:p>
        </w:tc>
      </w:tr>
      <w:tr w:rsidR="00A318E9" w:rsidRPr="006E12E8" w14:paraId="76181255" w14:textId="77777777" w:rsidTr="00C33723">
        <w:tc>
          <w:tcPr>
            <w:tcW w:w="2972" w:type="dxa"/>
            <w:shd w:val="clear" w:color="auto" w:fill="E7E6E6" w:themeFill="background2"/>
          </w:tcPr>
          <w:p w14:paraId="46B6B2A0" w14:textId="77777777" w:rsidR="00A318E9" w:rsidRPr="006E12E8" w:rsidRDefault="00A318E9" w:rsidP="00C33723">
            <w:r>
              <w:t>Week 12</w:t>
            </w:r>
          </w:p>
        </w:tc>
        <w:tc>
          <w:tcPr>
            <w:tcW w:w="2835" w:type="dxa"/>
            <w:shd w:val="clear" w:color="auto" w:fill="E7E6E6" w:themeFill="background2"/>
          </w:tcPr>
          <w:p w14:paraId="69EF7352" w14:textId="77777777" w:rsidR="00A318E9" w:rsidRPr="006E12E8" w:rsidRDefault="00A318E9" w:rsidP="00C33723">
            <w:r>
              <w:t>N=156</w:t>
            </w:r>
          </w:p>
        </w:tc>
        <w:tc>
          <w:tcPr>
            <w:tcW w:w="2835" w:type="dxa"/>
            <w:shd w:val="clear" w:color="auto" w:fill="E7E6E6" w:themeFill="background2"/>
          </w:tcPr>
          <w:p w14:paraId="222810C5" w14:textId="77777777" w:rsidR="00A318E9" w:rsidRPr="006E12E8" w:rsidRDefault="00A318E9" w:rsidP="00C33723">
            <w:r>
              <w:t>N=126</w:t>
            </w:r>
          </w:p>
        </w:tc>
      </w:tr>
      <w:tr w:rsidR="00A318E9" w:rsidRPr="00DE0AE6" w14:paraId="76EC4336" w14:textId="77777777" w:rsidTr="00C33723">
        <w:tc>
          <w:tcPr>
            <w:tcW w:w="2972" w:type="dxa"/>
          </w:tcPr>
          <w:p w14:paraId="14842CA2" w14:textId="77777777" w:rsidR="00A318E9" w:rsidRPr="00504081" w:rsidRDefault="00A318E9" w:rsidP="00C33723">
            <w:r w:rsidRPr="00504081">
              <w:t>Patch</w:t>
            </w:r>
          </w:p>
        </w:tc>
        <w:tc>
          <w:tcPr>
            <w:tcW w:w="2835" w:type="dxa"/>
          </w:tcPr>
          <w:p w14:paraId="2DB1101B" w14:textId="77777777" w:rsidR="00A318E9" w:rsidRPr="00504081" w:rsidRDefault="00A318E9" w:rsidP="00C33723">
            <w:r>
              <w:t>£0.14 (£1.25)</w:t>
            </w:r>
          </w:p>
        </w:tc>
        <w:tc>
          <w:tcPr>
            <w:tcW w:w="2835" w:type="dxa"/>
          </w:tcPr>
          <w:p w14:paraId="7CC399B2" w14:textId="77777777" w:rsidR="00A318E9" w:rsidRPr="00504081" w:rsidRDefault="00A318E9" w:rsidP="00C33723">
            <w:r>
              <w:t>£2.28 (£20.93)</w:t>
            </w:r>
          </w:p>
        </w:tc>
      </w:tr>
      <w:tr w:rsidR="00A318E9" w:rsidRPr="00DE0AE6" w14:paraId="295845AD" w14:textId="77777777" w:rsidTr="00C33723">
        <w:tc>
          <w:tcPr>
            <w:tcW w:w="2972" w:type="dxa"/>
          </w:tcPr>
          <w:p w14:paraId="60DB7111" w14:textId="77777777" w:rsidR="00A318E9" w:rsidRPr="00D500F5" w:rsidRDefault="00A318E9" w:rsidP="00C33723">
            <w:r w:rsidRPr="00D500F5">
              <w:t>Gum</w:t>
            </w:r>
          </w:p>
        </w:tc>
        <w:tc>
          <w:tcPr>
            <w:tcW w:w="2835" w:type="dxa"/>
          </w:tcPr>
          <w:p w14:paraId="5D8D7C28" w14:textId="77777777" w:rsidR="00A318E9" w:rsidRPr="00D500F5" w:rsidRDefault="00A318E9" w:rsidP="00C33723">
            <w:r>
              <w:t>£2.05 (£24.61)</w:t>
            </w:r>
          </w:p>
        </w:tc>
        <w:tc>
          <w:tcPr>
            <w:tcW w:w="2835" w:type="dxa"/>
          </w:tcPr>
          <w:p w14:paraId="17E0E25A" w14:textId="77777777" w:rsidR="00A318E9" w:rsidRPr="00D500F5" w:rsidRDefault="00A318E9" w:rsidP="00C33723">
            <w:r>
              <w:t>£0.20 (£2.28)</w:t>
            </w:r>
          </w:p>
        </w:tc>
      </w:tr>
      <w:tr w:rsidR="00A318E9" w:rsidRPr="00DE0AE6" w14:paraId="550E167B" w14:textId="77777777" w:rsidTr="00C33723">
        <w:tc>
          <w:tcPr>
            <w:tcW w:w="2972" w:type="dxa"/>
          </w:tcPr>
          <w:p w14:paraId="3A75D36B" w14:textId="77777777" w:rsidR="00A318E9" w:rsidRPr="00DE0AE6" w:rsidRDefault="00A318E9" w:rsidP="00C33723">
            <w:r w:rsidRPr="00DE0AE6">
              <w:t>Tablet (</w:t>
            </w:r>
            <w:proofErr w:type="spellStart"/>
            <w:r w:rsidRPr="00DE0AE6">
              <w:t>microtab</w:t>
            </w:r>
            <w:proofErr w:type="spellEnd"/>
            <w:r w:rsidRPr="00DE0AE6">
              <w:t>)</w:t>
            </w:r>
          </w:p>
        </w:tc>
        <w:tc>
          <w:tcPr>
            <w:tcW w:w="2835" w:type="dxa"/>
          </w:tcPr>
          <w:p w14:paraId="553C73FB" w14:textId="77777777" w:rsidR="00A318E9" w:rsidRPr="00DE0AE6" w:rsidRDefault="00A318E9" w:rsidP="00C33723">
            <w:r>
              <w:t>-</w:t>
            </w:r>
          </w:p>
        </w:tc>
        <w:tc>
          <w:tcPr>
            <w:tcW w:w="2835" w:type="dxa"/>
          </w:tcPr>
          <w:p w14:paraId="0B3A424C" w14:textId="77777777" w:rsidR="00A318E9" w:rsidRPr="00DE0AE6" w:rsidRDefault="00A318E9" w:rsidP="00C33723">
            <w:r>
              <w:t>-</w:t>
            </w:r>
          </w:p>
        </w:tc>
      </w:tr>
      <w:tr w:rsidR="00A318E9" w:rsidRPr="00A70A1E" w14:paraId="54ACAE3A" w14:textId="77777777" w:rsidTr="00C33723">
        <w:tc>
          <w:tcPr>
            <w:tcW w:w="2972" w:type="dxa"/>
          </w:tcPr>
          <w:p w14:paraId="1881415B" w14:textId="77777777" w:rsidR="00A318E9" w:rsidRPr="00A70A1E" w:rsidRDefault="00A318E9" w:rsidP="00C33723">
            <w:r w:rsidRPr="00A70A1E">
              <w:t>Inhaler</w:t>
            </w:r>
          </w:p>
        </w:tc>
        <w:tc>
          <w:tcPr>
            <w:tcW w:w="2835" w:type="dxa"/>
          </w:tcPr>
          <w:p w14:paraId="31B4FD47" w14:textId="77777777" w:rsidR="00A318E9" w:rsidRPr="00A70A1E" w:rsidRDefault="00A318E9" w:rsidP="00C33723">
            <w:r>
              <w:t>-</w:t>
            </w:r>
          </w:p>
        </w:tc>
        <w:tc>
          <w:tcPr>
            <w:tcW w:w="2835" w:type="dxa"/>
          </w:tcPr>
          <w:p w14:paraId="07654FA2" w14:textId="77777777" w:rsidR="00A318E9" w:rsidRPr="00A70A1E" w:rsidRDefault="00A318E9" w:rsidP="00C33723">
            <w:r>
              <w:t>£0.52 (£5.84)</w:t>
            </w:r>
          </w:p>
        </w:tc>
      </w:tr>
      <w:tr w:rsidR="00A318E9" w:rsidRPr="00DE0AE6" w14:paraId="3F1794A6" w14:textId="77777777" w:rsidTr="00C33723">
        <w:tc>
          <w:tcPr>
            <w:tcW w:w="2972" w:type="dxa"/>
          </w:tcPr>
          <w:p w14:paraId="7FA4BFA2" w14:textId="77777777" w:rsidR="00A318E9" w:rsidRPr="00242959" w:rsidRDefault="00A318E9" w:rsidP="00C33723">
            <w:r w:rsidRPr="00242959">
              <w:t>Lozenge</w:t>
            </w:r>
          </w:p>
        </w:tc>
        <w:tc>
          <w:tcPr>
            <w:tcW w:w="2835" w:type="dxa"/>
          </w:tcPr>
          <w:p w14:paraId="6E589E83" w14:textId="77777777" w:rsidR="00A318E9" w:rsidRPr="00242959" w:rsidRDefault="00A318E9" w:rsidP="00C33723">
            <w:r>
              <w:t>£0.13 (£1.10)</w:t>
            </w:r>
          </w:p>
        </w:tc>
        <w:tc>
          <w:tcPr>
            <w:tcW w:w="2835" w:type="dxa"/>
          </w:tcPr>
          <w:p w14:paraId="58C600BF" w14:textId="77777777" w:rsidR="00A318E9" w:rsidRPr="00242959" w:rsidRDefault="00A318E9" w:rsidP="00C33723">
            <w:r>
              <w:t>£0.16 (£1.74)</w:t>
            </w:r>
          </w:p>
        </w:tc>
      </w:tr>
      <w:tr w:rsidR="00A318E9" w:rsidRPr="00E60128" w14:paraId="42788640" w14:textId="77777777" w:rsidTr="00C33723">
        <w:tc>
          <w:tcPr>
            <w:tcW w:w="2972" w:type="dxa"/>
          </w:tcPr>
          <w:p w14:paraId="06AE886A" w14:textId="77777777" w:rsidR="00A318E9" w:rsidRPr="00E60128" w:rsidRDefault="00A318E9" w:rsidP="00C33723">
            <w:r w:rsidRPr="00E60128">
              <w:t>Nasal spray</w:t>
            </w:r>
          </w:p>
        </w:tc>
        <w:tc>
          <w:tcPr>
            <w:tcW w:w="2835" w:type="dxa"/>
          </w:tcPr>
          <w:p w14:paraId="70B3F165" w14:textId="77777777" w:rsidR="00A318E9" w:rsidRPr="00E60128" w:rsidRDefault="00A318E9" w:rsidP="00C33723">
            <w:r>
              <w:t>-</w:t>
            </w:r>
          </w:p>
        </w:tc>
        <w:tc>
          <w:tcPr>
            <w:tcW w:w="2835" w:type="dxa"/>
          </w:tcPr>
          <w:p w14:paraId="424093F2" w14:textId="77777777" w:rsidR="00A318E9" w:rsidRPr="00E60128" w:rsidRDefault="00A318E9" w:rsidP="00C33723">
            <w:r>
              <w:t>-</w:t>
            </w:r>
          </w:p>
        </w:tc>
      </w:tr>
      <w:tr w:rsidR="00A318E9" w14:paraId="77532AA4" w14:textId="77777777" w:rsidTr="00C33723">
        <w:tc>
          <w:tcPr>
            <w:tcW w:w="2972" w:type="dxa"/>
          </w:tcPr>
          <w:p w14:paraId="24C32F33" w14:textId="77777777" w:rsidR="00A318E9" w:rsidRPr="00C06526" w:rsidRDefault="00A318E9" w:rsidP="00C33723">
            <w:r w:rsidRPr="00C06526">
              <w:t>Mouth spray</w:t>
            </w:r>
          </w:p>
        </w:tc>
        <w:tc>
          <w:tcPr>
            <w:tcW w:w="2835" w:type="dxa"/>
          </w:tcPr>
          <w:p w14:paraId="6EF68B38" w14:textId="77777777" w:rsidR="00A318E9" w:rsidRDefault="00A318E9" w:rsidP="00C33723">
            <w:r>
              <w:t>-</w:t>
            </w:r>
          </w:p>
        </w:tc>
        <w:tc>
          <w:tcPr>
            <w:tcW w:w="2835" w:type="dxa"/>
          </w:tcPr>
          <w:p w14:paraId="0347DF6E" w14:textId="77777777" w:rsidR="00A318E9" w:rsidRDefault="00A318E9" w:rsidP="00C33723">
            <w:r>
              <w:t>-</w:t>
            </w:r>
          </w:p>
        </w:tc>
      </w:tr>
      <w:tr w:rsidR="00A318E9" w:rsidRPr="006E12E8" w14:paraId="05EB7416" w14:textId="77777777" w:rsidTr="00C33723">
        <w:tc>
          <w:tcPr>
            <w:tcW w:w="2972" w:type="dxa"/>
            <w:shd w:val="clear" w:color="auto" w:fill="E7E6E6" w:themeFill="background2"/>
          </w:tcPr>
          <w:p w14:paraId="4C97D1D0" w14:textId="77777777" w:rsidR="00A318E9" w:rsidRPr="006E12E8" w:rsidRDefault="00A318E9" w:rsidP="00C33723">
            <w:bookmarkStart w:id="44" w:name="_Hlk161330739"/>
            <w:r>
              <w:t>Week 24</w:t>
            </w:r>
          </w:p>
        </w:tc>
        <w:tc>
          <w:tcPr>
            <w:tcW w:w="2835" w:type="dxa"/>
            <w:shd w:val="clear" w:color="auto" w:fill="E7E6E6" w:themeFill="background2"/>
          </w:tcPr>
          <w:p w14:paraId="7758E942" w14:textId="77777777" w:rsidR="00A318E9" w:rsidRPr="006E12E8" w:rsidRDefault="00A318E9" w:rsidP="00C33723">
            <w:r>
              <w:t>N=162</w:t>
            </w:r>
          </w:p>
        </w:tc>
        <w:tc>
          <w:tcPr>
            <w:tcW w:w="2835" w:type="dxa"/>
            <w:shd w:val="clear" w:color="auto" w:fill="E7E6E6" w:themeFill="background2"/>
          </w:tcPr>
          <w:p w14:paraId="28F97ADF" w14:textId="77777777" w:rsidR="00A318E9" w:rsidRPr="006E12E8" w:rsidRDefault="00A318E9" w:rsidP="00C33723">
            <w:r>
              <w:t>N=111</w:t>
            </w:r>
          </w:p>
        </w:tc>
      </w:tr>
      <w:bookmarkEnd w:id="44"/>
      <w:tr w:rsidR="00A318E9" w:rsidRPr="00DE0AE6" w14:paraId="7415D175" w14:textId="77777777" w:rsidTr="00C33723">
        <w:tc>
          <w:tcPr>
            <w:tcW w:w="2972" w:type="dxa"/>
          </w:tcPr>
          <w:p w14:paraId="34D136E0" w14:textId="77777777" w:rsidR="00A318E9" w:rsidRPr="00504081" w:rsidRDefault="00A318E9" w:rsidP="00C33723">
            <w:r w:rsidRPr="00504081">
              <w:t>Patch</w:t>
            </w:r>
          </w:p>
        </w:tc>
        <w:tc>
          <w:tcPr>
            <w:tcW w:w="2835" w:type="dxa"/>
          </w:tcPr>
          <w:p w14:paraId="593302C5" w14:textId="77777777" w:rsidR="00A318E9" w:rsidRPr="00504081" w:rsidRDefault="00A318E9" w:rsidP="00C33723">
            <w:r>
              <w:t>£0.75 (£4.64)</w:t>
            </w:r>
          </w:p>
        </w:tc>
        <w:tc>
          <w:tcPr>
            <w:tcW w:w="2835" w:type="dxa"/>
          </w:tcPr>
          <w:p w14:paraId="14FE1FC7" w14:textId="77777777" w:rsidR="00A318E9" w:rsidRPr="00504081" w:rsidRDefault="00A318E9" w:rsidP="00C33723">
            <w:r>
              <w:t>£4.19 (£22.98)</w:t>
            </w:r>
          </w:p>
        </w:tc>
      </w:tr>
      <w:tr w:rsidR="00A318E9" w:rsidRPr="00DE0AE6" w14:paraId="7A72E51D" w14:textId="77777777" w:rsidTr="00C33723">
        <w:tc>
          <w:tcPr>
            <w:tcW w:w="2972" w:type="dxa"/>
          </w:tcPr>
          <w:p w14:paraId="0411703E" w14:textId="77777777" w:rsidR="00A318E9" w:rsidRPr="00D500F5" w:rsidRDefault="00A318E9" w:rsidP="00C33723">
            <w:r w:rsidRPr="00D500F5">
              <w:t>Gum</w:t>
            </w:r>
          </w:p>
        </w:tc>
        <w:tc>
          <w:tcPr>
            <w:tcW w:w="2835" w:type="dxa"/>
          </w:tcPr>
          <w:p w14:paraId="2C0B9C05" w14:textId="77777777" w:rsidR="00A318E9" w:rsidRPr="00D500F5" w:rsidRDefault="00A318E9" w:rsidP="00C33723">
            <w:r>
              <w:t>£0.16 (£1.42)</w:t>
            </w:r>
          </w:p>
        </w:tc>
        <w:tc>
          <w:tcPr>
            <w:tcW w:w="2835" w:type="dxa"/>
          </w:tcPr>
          <w:p w14:paraId="546D26B6" w14:textId="77777777" w:rsidR="00A318E9" w:rsidRPr="00D500F5" w:rsidRDefault="00A318E9" w:rsidP="00C33723">
            <w:r>
              <w:t>-</w:t>
            </w:r>
          </w:p>
        </w:tc>
      </w:tr>
      <w:tr w:rsidR="00A318E9" w:rsidRPr="00DE0AE6" w14:paraId="78E2E12C" w14:textId="77777777" w:rsidTr="00C33723">
        <w:tc>
          <w:tcPr>
            <w:tcW w:w="2972" w:type="dxa"/>
          </w:tcPr>
          <w:p w14:paraId="24CC70F0" w14:textId="77777777" w:rsidR="00A318E9" w:rsidRPr="00DE0AE6" w:rsidRDefault="00A318E9" w:rsidP="00C33723">
            <w:r w:rsidRPr="00DE0AE6">
              <w:t>Tablet (</w:t>
            </w:r>
            <w:proofErr w:type="spellStart"/>
            <w:r w:rsidRPr="00DE0AE6">
              <w:t>microtab</w:t>
            </w:r>
            <w:proofErr w:type="spellEnd"/>
            <w:r w:rsidRPr="00DE0AE6">
              <w:t>)</w:t>
            </w:r>
          </w:p>
        </w:tc>
        <w:tc>
          <w:tcPr>
            <w:tcW w:w="2835" w:type="dxa"/>
          </w:tcPr>
          <w:p w14:paraId="52157423" w14:textId="77777777" w:rsidR="00A318E9" w:rsidRPr="00DE0AE6" w:rsidRDefault="00A318E9" w:rsidP="00C33723">
            <w:r>
              <w:t>-</w:t>
            </w:r>
          </w:p>
        </w:tc>
        <w:tc>
          <w:tcPr>
            <w:tcW w:w="2835" w:type="dxa"/>
          </w:tcPr>
          <w:p w14:paraId="1C155176" w14:textId="77777777" w:rsidR="00A318E9" w:rsidRPr="00DE0AE6" w:rsidRDefault="00A318E9" w:rsidP="00C33723">
            <w:r>
              <w:t>£0.27 (£2.82)</w:t>
            </w:r>
          </w:p>
        </w:tc>
      </w:tr>
      <w:tr w:rsidR="00A318E9" w:rsidRPr="00A70A1E" w14:paraId="1374375E" w14:textId="77777777" w:rsidTr="00C33723">
        <w:tc>
          <w:tcPr>
            <w:tcW w:w="2972" w:type="dxa"/>
          </w:tcPr>
          <w:p w14:paraId="32E555DD" w14:textId="77777777" w:rsidR="00A318E9" w:rsidRPr="00A70A1E" w:rsidRDefault="00A318E9" w:rsidP="00C33723">
            <w:r w:rsidRPr="00A70A1E">
              <w:t>Inhaler</w:t>
            </w:r>
          </w:p>
        </w:tc>
        <w:tc>
          <w:tcPr>
            <w:tcW w:w="2835" w:type="dxa"/>
          </w:tcPr>
          <w:p w14:paraId="231BC2F3" w14:textId="77777777" w:rsidR="00A318E9" w:rsidRPr="00A70A1E" w:rsidRDefault="00A318E9" w:rsidP="00C33723">
            <w:r>
              <w:t>£0.01 (£1.71)</w:t>
            </w:r>
          </w:p>
        </w:tc>
        <w:tc>
          <w:tcPr>
            <w:tcW w:w="2835" w:type="dxa"/>
          </w:tcPr>
          <w:p w14:paraId="7B129893" w14:textId="77777777" w:rsidR="00A318E9" w:rsidRPr="00A70A1E" w:rsidRDefault="00A318E9" w:rsidP="00C33723">
            <w:r>
              <w:t>-</w:t>
            </w:r>
          </w:p>
        </w:tc>
      </w:tr>
      <w:tr w:rsidR="00A318E9" w:rsidRPr="00DE0AE6" w14:paraId="3AE35EDB" w14:textId="77777777" w:rsidTr="00C33723">
        <w:tc>
          <w:tcPr>
            <w:tcW w:w="2972" w:type="dxa"/>
          </w:tcPr>
          <w:p w14:paraId="6C7CBD47" w14:textId="77777777" w:rsidR="00A318E9" w:rsidRPr="00242959" w:rsidRDefault="00A318E9" w:rsidP="00C33723">
            <w:r w:rsidRPr="00242959">
              <w:t>Lozenge</w:t>
            </w:r>
          </w:p>
        </w:tc>
        <w:tc>
          <w:tcPr>
            <w:tcW w:w="2835" w:type="dxa"/>
          </w:tcPr>
          <w:p w14:paraId="08764C79" w14:textId="77777777" w:rsidR="00A318E9" w:rsidRPr="00242959" w:rsidRDefault="00A318E9" w:rsidP="00C33723">
            <w:r>
              <w:t>£0.18 (£1.71)</w:t>
            </w:r>
          </w:p>
        </w:tc>
        <w:tc>
          <w:tcPr>
            <w:tcW w:w="2835" w:type="dxa"/>
          </w:tcPr>
          <w:p w14:paraId="3D608537" w14:textId="77777777" w:rsidR="00A318E9" w:rsidRPr="00242959" w:rsidRDefault="00A318E9" w:rsidP="00C33723">
            <w:r>
              <w:t>£0.70 (£5.70)</w:t>
            </w:r>
          </w:p>
        </w:tc>
      </w:tr>
      <w:tr w:rsidR="00A318E9" w:rsidRPr="00E60128" w14:paraId="74D97C24" w14:textId="77777777" w:rsidTr="00C33723">
        <w:tc>
          <w:tcPr>
            <w:tcW w:w="2972" w:type="dxa"/>
          </w:tcPr>
          <w:p w14:paraId="3FBAC329" w14:textId="77777777" w:rsidR="00A318E9" w:rsidRPr="00E60128" w:rsidRDefault="00A318E9" w:rsidP="00C33723">
            <w:r w:rsidRPr="00E60128">
              <w:t>Nasal spray</w:t>
            </w:r>
          </w:p>
        </w:tc>
        <w:tc>
          <w:tcPr>
            <w:tcW w:w="2835" w:type="dxa"/>
          </w:tcPr>
          <w:p w14:paraId="7ADDE04C" w14:textId="77777777" w:rsidR="00A318E9" w:rsidRPr="00E60128" w:rsidRDefault="00A318E9" w:rsidP="00C33723">
            <w:r>
              <w:t>-</w:t>
            </w:r>
          </w:p>
        </w:tc>
        <w:tc>
          <w:tcPr>
            <w:tcW w:w="2835" w:type="dxa"/>
          </w:tcPr>
          <w:p w14:paraId="2CF2ACBC" w14:textId="77777777" w:rsidR="00A318E9" w:rsidRPr="00E60128" w:rsidRDefault="00A318E9" w:rsidP="00C33723">
            <w:r>
              <w:t>-</w:t>
            </w:r>
          </w:p>
        </w:tc>
      </w:tr>
      <w:tr w:rsidR="00A318E9" w14:paraId="716D28AE" w14:textId="77777777" w:rsidTr="00C33723">
        <w:tc>
          <w:tcPr>
            <w:tcW w:w="2972" w:type="dxa"/>
          </w:tcPr>
          <w:p w14:paraId="567C54BB" w14:textId="77777777" w:rsidR="00A318E9" w:rsidRPr="00C06526" w:rsidRDefault="00A318E9" w:rsidP="00C33723">
            <w:r w:rsidRPr="00C06526">
              <w:t>Mouth spray</w:t>
            </w:r>
          </w:p>
        </w:tc>
        <w:tc>
          <w:tcPr>
            <w:tcW w:w="2835" w:type="dxa"/>
          </w:tcPr>
          <w:p w14:paraId="7ACB7A3F" w14:textId="77777777" w:rsidR="00A318E9" w:rsidRDefault="00A318E9" w:rsidP="00C33723">
            <w:r>
              <w:t>-</w:t>
            </w:r>
          </w:p>
        </w:tc>
        <w:tc>
          <w:tcPr>
            <w:tcW w:w="2835" w:type="dxa"/>
          </w:tcPr>
          <w:p w14:paraId="6B1DCDCD" w14:textId="77777777" w:rsidR="00A318E9" w:rsidRDefault="00A318E9" w:rsidP="00C33723">
            <w:r>
              <w:t>£0.89 (£8.10)</w:t>
            </w:r>
          </w:p>
        </w:tc>
      </w:tr>
    </w:tbl>
    <w:p w14:paraId="03BE9B1E" w14:textId="77777777" w:rsidR="00A318E9" w:rsidRPr="00EE7B69" w:rsidRDefault="00A318E9" w:rsidP="00A318E9">
      <w:r>
        <w:t>a One participant missing; b two participants missing</w:t>
      </w:r>
    </w:p>
    <w:p w14:paraId="59CB865F" w14:textId="77777777" w:rsidR="00A318E9" w:rsidRDefault="00A318E9" w:rsidP="00A318E9"/>
    <w:p w14:paraId="6EE02B3F" w14:textId="19A3ADA3" w:rsidR="007728B0" w:rsidRDefault="007728B0" w:rsidP="006641E9">
      <w:pPr>
        <w:pStyle w:val="Heading2"/>
      </w:pPr>
      <w:bookmarkStart w:id="45" w:name="_Ref174380446"/>
      <w:r>
        <w:t>Appendix 3</w:t>
      </w:r>
      <w:bookmarkEnd w:id="45"/>
    </w:p>
    <w:p w14:paraId="0906C5CA" w14:textId="47C92CDF" w:rsidR="007728B0" w:rsidRDefault="006641E9" w:rsidP="00A318E9">
      <w:pPr>
        <w:rPr>
          <w:b/>
          <w:bCs/>
          <w:sz w:val="24"/>
          <w:szCs w:val="24"/>
        </w:rPr>
      </w:pPr>
      <w:r w:rsidRPr="006641E9">
        <w:rPr>
          <w:b/>
          <w:bCs/>
          <w:sz w:val="24"/>
          <w:szCs w:val="24"/>
        </w:rPr>
        <w:t>General health care costs estimation</w:t>
      </w:r>
    </w:p>
    <w:p w14:paraId="4FC8BA70" w14:textId="77777777" w:rsidR="005604D8" w:rsidRDefault="005604D8" w:rsidP="005604D8">
      <w:r>
        <w:t>While only a small group of participants had visited A&amp;E, the mean costs per participant were consistently over £10. One participant in the EC group at baseline reported 10 visits to A&amp;E but did not specify if any of them entailed admission. The weighted average costs per visit was applied to the quantity, resulting costs of £2,470.</w:t>
      </w:r>
    </w:p>
    <w:p w14:paraId="6198A9F4" w14:textId="1019D955" w:rsidR="007320BB" w:rsidRDefault="00683C25" w:rsidP="007320BB">
      <w:pPr>
        <w:pStyle w:val="Caption"/>
        <w:keepNext/>
      </w:pPr>
      <w:bookmarkStart w:id="46" w:name="_Ref162279369"/>
      <w:r>
        <w:lastRenderedPageBreak/>
        <w:t>Table</w:t>
      </w:r>
      <w:r w:rsidR="007320BB">
        <w:t xml:space="preserve"> </w:t>
      </w:r>
      <w:r w:rsidR="001B6CD8">
        <w:fldChar w:fldCharType="begin"/>
      </w:r>
      <w:r w:rsidR="001B6CD8">
        <w:instrText xml:space="preserve"> SEQ Table \* ARABIC </w:instrText>
      </w:r>
      <w:r w:rsidR="001B6CD8">
        <w:fldChar w:fldCharType="separate"/>
      </w:r>
      <w:r w:rsidR="008052E9">
        <w:rPr>
          <w:noProof/>
        </w:rPr>
        <w:t>16</w:t>
      </w:r>
      <w:r w:rsidR="001B6CD8">
        <w:rPr>
          <w:noProof/>
        </w:rPr>
        <w:fldChar w:fldCharType="end"/>
      </w:r>
      <w:bookmarkEnd w:id="46"/>
      <w:r w:rsidR="007320BB">
        <w:t xml:space="preserve"> Number of contacts and mean costs (SD) of A&amp;E services</w:t>
      </w:r>
      <w:r w:rsidR="007320BB">
        <w:rPr>
          <w:noProof/>
        </w:rPr>
        <w:t xml:space="preserve"> at all timepoints, by group</w:t>
      </w:r>
    </w:p>
    <w:tbl>
      <w:tblPr>
        <w:tblStyle w:val="TableGrid"/>
        <w:tblW w:w="0" w:type="auto"/>
        <w:tblLayout w:type="fixed"/>
        <w:tblLook w:val="04A0" w:firstRow="1" w:lastRow="0" w:firstColumn="1" w:lastColumn="0" w:noHBand="0" w:noVBand="1"/>
      </w:tblPr>
      <w:tblGrid>
        <w:gridCol w:w="1413"/>
        <w:gridCol w:w="709"/>
        <w:gridCol w:w="1275"/>
        <w:gridCol w:w="1843"/>
        <w:gridCol w:w="720"/>
        <w:gridCol w:w="1265"/>
        <w:gridCol w:w="1791"/>
      </w:tblGrid>
      <w:tr w:rsidR="007320BB" w:rsidRPr="00E31F30" w14:paraId="3E0AF77A" w14:textId="77777777" w:rsidTr="00C33723">
        <w:trPr>
          <w:tblHeader/>
        </w:trPr>
        <w:tc>
          <w:tcPr>
            <w:tcW w:w="1413" w:type="dxa"/>
          </w:tcPr>
          <w:p w14:paraId="7BA91E88" w14:textId="77777777" w:rsidR="007320BB" w:rsidRPr="00E31F30" w:rsidRDefault="007320BB" w:rsidP="00C33723">
            <w:pPr>
              <w:rPr>
                <w:b/>
                <w:bCs/>
              </w:rPr>
            </w:pPr>
          </w:p>
        </w:tc>
        <w:tc>
          <w:tcPr>
            <w:tcW w:w="3827" w:type="dxa"/>
            <w:gridSpan w:val="3"/>
          </w:tcPr>
          <w:p w14:paraId="22054404" w14:textId="77777777" w:rsidR="007320BB" w:rsidRPr="00E31F30" w:rsidRDefault="007320BB" w:rsidP="00C33723">
            <w:pPr>
              <w:rPr>
                <w:b/>
                <w:bCs/>
              </w:rPr>
            </w:pPr>
            <w:r w:rsidRPr="00E31F30">
              <w:rPr>
                <w:b/>
                <w:bCs/>
              </w:rPr>
              <w:t>EC (n=239)</w:t>
            </w:r>
          </w:p>
        </w:tc>
        <w:tc>
          <w:tcPr>
            <w:tcW w:w="3776" w:type="dxa"/>
            <w:gridSpan w:val="3"/>
          </w:tcPr>
          <w:p w14:paraId="3F0F03A0" w14:textId="77777777" w:rsidR="007320BB" w:rsidRPr="00E31F30" w:rsidRDefault="007320BB" w:rsidP="00C33723">
            <w:pPr>
              <w:rPr>
                <w:b/>
                <w:bCs/>
              </w:rPr>
            </w:pPr>
            <w:r w:rsidRPr="00E31F30">
              <w:rPr>
                <w:b/>
                <w:bCs/>
              </w:rPr>
              <w:t>UC (n=236)</w:t>
            </w:r>
          </w:p>
        </w:tc>
      </w:tr>
      <w:tr w:rsidR="007320BB" w:rsidRPr="00E31F30" w14:paraId="2EF5267E" w14:textId="77777777" w:rsidTr="00C33723">
        <w:trPr>
          <w:tblHeader/>
        </w:trPr>
        <w:tc>
          <w:tcPr>
            <w:tcW w:w="1413" w:type="dxa"/>
          </w:tcPr>
          <w:p w14:paraId="45C4E1CE" w14:textId="77777777" w:rsidR="007320BB" w:rsidRPr="00E31F30" w:rsidRDefault="007320BB" w:rsidP="00C33723">
            <w:pPr>
              <w:rPr>
                <w:b/>
                <w:bCs/>
              </w:rPr>
            </w:pPr>
          </w:p>
        </w:tc>
        <w:tc>
          <w:tcPr>
            <w:tcW w:w="709" w:type="dxa"/>
          </w:tcPr>
          <w:p w14:paraId="2D17778D" w14:textId="77777777" w:rsidR="007320BB" w:rsidRPr="00E31F30" w:rsidRDefault="007320BB" w:rsidP="00C33723">
            <w:pPr>
              <w:rPr>
                <w:b/>
                <w:bCs/>
              </w:rPr>
            </w:pPr>
            <w:r w:rsidRPr="00E31F30">
              <w:rPr>
                <w:b/>
                <w:bCs/>
              </w:rPr>
              <w:t>N of null use</w:t>
            </w:r>
          </w:p>
        </w:tc>
        <w:tc>
          <w:tcPr>
            <w:tcW w:w="1275" w:type="dxa"/>
          </w:tcPr>
          <w:p w14:paraId="78521C49" w14:textId="77777777" w:rsidR="007320BB" w:rsidRPr="00E31F30" w:rsidRDefault="007320BB" w:rsidP="00C33723">
            <w:pPr>
              <w:rPr>
                <w:b/>
                <w:bCs/>
              </w:rPr>
            </w:pPr>
            <w:r w:rsidRPr="00E31F30">
              <w:rPr>
                <w:b/>
                <w:bCs/>
              </w:rPr>
              <w:t>N of any use</w:t>
            </w:r>
            <w:r w:rsidRPr="00E31F30">
              <w:rPr>
                <w:b/>
                <w:bCs/>
              </w:rPr>
              <w:br/>
              <w:t>Mean (SD)</w:t>
            </w:r>
          </w:p>
        </w:tc>
        <w:tc>
          <w:tcPr>
            <w:tcW w:w="1843" w:type="dxa"/>
          </w:tcPr>
          <w:p w14:paraId="011401FA" w14:textId="77777777" w:rsidR="007320BB" w:rsidRPr="00E31F30" w:rsidRDefault="007320BB" w:rsidP="00C33723">
            <w:pPr>
              <w:rPr>
                <w:b/>
                <w:bCs/>
              </w:rPr>
            </w:pPr>
            <w:r w:rsidRPr="00E31F30">
              <w:rPr>
                <w:b/>
                <w:bCs/>
              </w:rPr>
              <w:t>N of costs</w:t>
            </w:r>
            <w:r w:rsidRPr="00E31F30">
              <w:rPr>
                <w:b/>
                <w:bCs/>
              </w:rPr>
              <w:br/>
              <w:t>Mean (SD)</w:t>
            </w:r>
          </w:p>
        </w:tc>
        <w:tc>
          <w:tcPr>
            <w:tcW w:w="720" w:type="dxa"/>
          </w:tcPr>
          <w:p w14:paraId="779C8532" w14:textId="77777777" w:rsidR="007320BB" w:rsidRPr="00E31F30" w:rsidRDefault="007320BB" w:rsidP="00C33723">
            <w:pPr>
              <w:rPr>
                <w:b/>
                <w:bCs/>
              </w:rPr>
            </w:pPr>
            <w:r w:rsidRPr="00E31F30">
              <w:rPr>
                <w:b/>
                <w:bCs/>
              </w:rPr>
              <w:t>N of null use</w:t>
            </w:r>
          </w:p>
        </w:tc>
        <w:tc>
          <w:tcPr>
            <w:tcW w:w="1265" w:type="dxa"/>
          </w:tcPr>
          <w:p w14:paraId="4AAEC3E7" w14:textId="77777777" w:rsidR="007320BB" w:rsidRPr="00E31F30" w:rsidRDefault="007320BB" w:rsidP="00C33723">
            <w:pPr>
              <w:rPr>
                <w:b/>
                <w:bCs/>
              </w:rPr>
            </w:pPr>
            <w:r w:rsidRPr="00E31F30">
              <w:rPr>
                <w:b/>
                <w:bCs/>
              </w:rPr>
              <w:t>N of any use</w:t>
            </w:r>
            <w:r w:rsidRPr="00E31F30">
              <w:rPr>
                <w:b/>
                <w:bCs/>
              </w:rPr>
              <w:br/>
              <w:t>Mean (SD)</w:t>
            </w:r>
          </w:p>
        </w:tc>
        <w:tc>
          <w:tcPr>
            <w:tcW w:w="1791" w:type="dxa"/>
          </w:tcPr>
          <w:p w14:paraId="2D9E5A26" w14:textId="77777777" w:rsidR="007320BB" w:rsidRPr="00E31F30" w:rsidRDefault="007320BB" w:rsidP="00C33723">
            <w:pPr>
              <w:rPr>
                <w:b/>
                <w:bCs/>
              </w:rPr>
            </w:pPr>
            <w:r w:rsidRPr="00E31F30">
              <w:rPr>
                <w:b/>
                <w:bCs/>
              </w:rPr>
              <w:t>N of costs</w:t>
            </w:r>
            <w:r w:rsidRPr="00E31F30">
              <w:rPr>
                <w:b/>
                <w:bCs/>
              </w:rPr>
              <w:br/>
              <w:t>Mean (SD)</w:t>
            </w:r>
          </w:p>
        </w:tc>
      </w:tr>
      <w:tr w:rsidR="007320BB" w14:paraId="21551063" w14:textId="77777777" w:rsidTr="00C33723">
        <w:tc>
          <w:tcPr>
            <w:tcW w:w="1413" w:type="dxa"/>
            <w:shd w:val="clear" w:color="auto" w:fill="E7E6E6" w:themeFill="background2"/>
          </w:tcPr>
          <w:p w14:paraId="0DD27C94" w14:textId="77777777" w:rsidR="007320BB" w:rsidRDefault="007320BB" w:rsidP="00C33723">
            <w:r>
              <w:t>Baseline</w:t>
            </w:r>
          </w:p>
        </w:tc>
        <w:tc>
          <w:tcPr>
            <w:tcW w:w="3827" w:type="dxa"/>
            <w:gridSpan w:val="3"/>
            <w:shd w:val="clear" w:color="auto" w:fill="E7E6E6" w:themeFill="background2"/>
          </w:tcPr>
          <w:p w14:paraId="5F01F435" w14:textId="77777777" w:rsidR="007320BB" w:rsidRDefault="007320BB" w:rsidP="00C33723">
            <w:r>
              <w:t>N=239</w:t>
            </w:r>
          </w:p>
        </w:tc>
        <w:tc>
          <w:tcPr>
            <w:tcW w:w="3776" w:type="dxa"/>
            <w:gridSpan w:val="3"/>
            <w:shd w:val="clear" w:color="auto" w:fill="E7E6E6" w:themeFill="background2"/>
          </w:tcPr>
          <w:p w14:paraId="6902892A" w14:textId="77777777" w:rsidR="007320BB" w:rsidRDefault="007320BB" w:rsidP="00C33723">
            <w:r>
              <w:t>N=236</w:t>
            </w:r>
          </w:p>
        </w:tc>
      </w:tr>
      <w:tr w:rsidR="007320BB" w14:paraId="1BB7A035" w14:textId="77777777" w:rsidTr="00C33723">
        <w:tc>
          <w:tcPr>
            <w:tcW w:w="1413" w:type="dxa"/>
          </w:tcPr>
          <w:p w14:paraId="576270AB" w14:textId="77777777" w:rsidR="007320BB" w:rsidRDefault="007320BB" w:rsidP="00C33723">
            <w:r>
              <w:t>A&amp;E attendance</w:t>
            </w:r>
          </w:p>
        </w:tc>
        <w:tc>
          <w:tcPr>
            <w:tcW w:w="709" w:type="dxa"/>
          </w:tcPr>
          <w:p w14:paraId="76892DA1" w14:textId="77777777" w:rsidR="007320BB" w:rsidRDefault="007320BB" w:rsidP="00C33723">
            <w:r>
              <w:t>213</w:t>
            </w:r>
          </w:p>
        </w:tc>
        <w:tc>
          <w:tcPr>
            <w:tcW w:w="1275" w:type="dxa"/>
          </w:tcPr>
          <w:p w14:paraId="07A86DB5" w14:textId="77777777" w:rsidR="007320BB" w:rsidRDefault="007320BB" w:rsidP="00C33723">
            <w:r>
              <w:t>25</w:t>
            </w:r>
            <w:r>
              <w:br/>
              <w:t>1.2 (0.6)</w:t>
            </w:r>
          </w:p>
        </w:tc>
        <w:tc>
          <w:tcPr>
            <w:tcW w:w="1843" w:type="dxa"/>
          </w:tcPr>
          <w:p w14:paraId="638561BD" w14:textId="77777777" w:rsidR="007320BB" w:rsidRDefault="007320BB" w:rsidP="00C33723">
            <w:r>
              <w:t>238</w:t>
            </w:r>
            <w:r>
              <w:br/>
              <w:t>£14.24 (£47.69)</w:t>
            </w:r>
          </w:p>
        </w:tc>
        <w:tc>
          <w:tcPr>
            <w:tcW w:w="720" w:type="dxa"/>
          </w:tcPr>
          <w:p w14:paraId="0F037737" w14:textId="77777777" w:rsidR="007320BB" w:rsidRDefault="007320BB" w:rsidP="00C33723">
            <w:r>
              <w:t>203</w:t>
            </w:r>
          </w:p>
        </w:tc>
        <w:tc>
          <w:tcPr>
            <w:tcW w:w="1265" w:type="dxa"/>
          </w:tcPr>
          <w:p w14:paraId="13012D82" w14:textId="77777777" w:rsidR="007320BB" w:rsidRDefault="007320BB" w:rsidP="00C33723">
            <w:r>
              <w:t>31</w:t>
            </w:r>
            <w:r>
              <w:br/>
              <w:t>2.0 (2.8)</w:t>
            </w:r>
          </w:p>
        </w:tc>
        <w:tc>
          <w:tcPr>
            <w:tcW w:w="1791" w:type="dxa"/>
          </w:tcPr>
          <w:p w14:paraId="2F3B945E" w14:textId="77777777" w:rsidR="007320BB" w:rsidRDefault="007320BB" w:rsidP="00C33723">
            <w:r>
              <w:t>234</w:t>
            </w:r>
            <w:r>
              <w:br/>
              <w:t>£30.42 (£139.29)</w:t>
            </w:r>
          </w:p>
        </w:tc>
      </w:tr>
      <w:tr w:rsidR="007320BB" w14:paraId="3AFEB6D1" w14:textId="77777777" w:rsidTr="00C33723">
        <w:tc>
          <w:tcPr>
            <w:tcW w:w="1413" w:type="dxa"/>
          </w:tcPr>
          <w:p w14:paraId="6E89E4B9" w14:textId="77777777" w:rsidR="007320BB" w:rsidRDefault="007320BB" w:rsidP="00C33723">
            <w:r>
              <w:t>A&amp;E admission</w:t>
            </w:r>
          </w:p>
        </w:tc>
        <w:tc>
          <w:tcPr>
            <w:tcW w:w="709" w:type="dxa"/>
          </w:tcPr>
          <w:p w14:paraId="3B187462" w14:textId="77777777" w:rsidR="007320BB" w:rsidRDefault="007320BB" w:rsidP="00C33723">
            <w:r>
              <w:t>229</w:t>
            </w:r>
          </w:p>
        </w:tc>
        <w:tc>
          <w:tcPr>
            <w:tcW w:w="1275" w:type="dxa"/>
          </w:tcPr>
          <w:p w14:paraId="3435B216" w14:textId="77777777" w:rsidR="007320BB" w:rsidRDefault="007320BB" w:rsidP="00C33723">
            <w:r>
              <w:t>9</w:t>
            </w:r>
            <w:r>
              <w:br/>
              <w:t>2.7 (4.6)</w:t>
            </w:r>
          </w:p>
        </w:tc>
        <w:tc>
          <w:tcPr>
            <w:tcW w:w="1843" w:type="dxa"/>
          </w:tcPr>
          <w:p w14:paraId="0AFDD1B5" w14:textId="77777777" w:rsidR="007320BB" w:rsidRDefault="007320BB" w:rsidP="00C33723">
            <w:r>
              <w:t>238</w:t>
            </w:r>
            <w:r>
              <w:br/>
              <w:t>£30.55 (£300.81)</w:t>
            </w:r>
          </w:p>
        </w:tc>
        <w:tc>
          <w:tcPr>
            <w:tcW w:w="720" w:type="dxa"/>
          </w:tcPr>
          <w:p w14:paraId="4662CCD1" w14:textId="77777777" w:rsidR="007320BB" w:rsidRDefault="007320BB" w:rsidP="00C33723">
            <w:r>
              <w:t>218</w:t>
            </w:r>
          </w:p>
        </w:tc>
        <w:tc>
          <w:tcPr>
            <w:tcW w:w="1265" w:type="dxa"/>
          </w:tcPr>
          <w:p w14:paraId="57585361" w14:textId="77777777" w:rsidR="007320BB" w:rsidRDefault="007320BB" w:rsidP="00C33723">
            <w:r>
              <w:t>16</w:t>
            </w:r>
            <w:r>
              <w:br/>
              <w:t>1.1 (0.3)</w:t>
            </w:r>
          </w:p>
        </w:tc>
        <w:tc>
          <w:tcPr>
            <w:tcW w:w="1791" w:type="dxa"/>
          </w:tcPr>
          <w:p w14:paraId="728387D4" w14:textId="77777777" w:rsidR="007320BB" w:rsidRDefault="007320BB" w:rsidP="00C33723">
            <w:r>
              <w:t>234</w:t>
            </w:r>
            <w:r>
              <w:br/>
              <w:t>£23.31 (£90.13)</w:t>
            </w:r>
          </w:p>
        </w:tc>
      </w:tr>
      <w:tr w:rsidR="007320BB" w14:paraId="6C25A253" w14:textId="77777777" w:rsidTr="00C33723">
        <w:tc>
          <w:tcPr>
            <w:tcW w:w="1413" w:type="dxa"/>
            <w:shd w:val="clear" w:color="auto" w:fill="E7E6E6" w:themeFill="background2"/>
          </w:tcPr>
          <w:p w14:paraId="58B851DB" w14:textId="77777777" w:rsidR="007320BB" w:rsidRDefault="007320BB" w:rsidP="00C33723">
            <w:r>
              <w:t>Week 4</w:t>
            </w:r>
          </w:p>
        </w:tc>
        <w:tc>
          <w:tcPr>
            <w:tcW w:w="3827" w:type="dxa"/>
            <w:gridSpan w:val="3"/>
            <w:shd w:val="clear" w:color="auto" w:fill="E7E6E6" w:themeFill="background2"/>
          </w:tcPr>
          <w:p w14:paraId="322927E9" w14:textId="77777777" w:rsidR="007320BB" w:rsidRDefault="007320BB" w:rsidP="00C33723">
            <w:r>
              <w:t>N=191</w:t>
            </w:r>
          </w:p>
        </w:tc>
        <w:tc>
          <w:tcPr>
            <w:tcW w:w="3776" w:type="dxa"/>
            <w:gridSpan w:val="3"/>
            <w:shd w:val="clear" w:color="auto" w:fill="E7E6E6" w:themeFill="background2"/>
          </w:tcPr>
          <w:p w14:paraId="6FECD7F4" w14:textId="77777777" w:rsidR="007320BB" w:rsidRDefault="007320BB" w:rsidP="00C33723">
            <w:r>
              <w:t>N=157</w:t>
            </w:r>
          </w:p>
        </w:tc>
      </w:tr>
      <w:tr w:rsidR="007320BB" w14:paraId="364C6347" w14:textId="77777777" w:rsidTr="00C33723">
        <w:tc>
          <w:tcPr>
            <w:tcW w:w="1413" w:type="dxa"/>
          </w:tcPr>
          <w:p w14:paraId="7AD13F90" w14:textId="77777777" w:rsidR="007320BB" w:rsidRDefault="007320BB" w:rsidP="00C33723">
            <w:r>
              <w:t>A&amp;E attendance</w:t>
            </w:r>
          </w:p>
        </w:tc>
        <w:tc>
          <w:tcPr>
            <w:tcW w:w="709" w:type="dxa"/>
          </w:tcPr>
          <w:p w14:paraId="4880696E" w14:textId="77777777" w:rsidR="007320BB" w:rsidRDefault="007320BB" w:rsidP="00C33723">
            <w:r>
              <w:t>180</w:t>
            </w:r>
          </w:p>
        </w:tc>
        <w:tc>
          <w:tcPr>
            <w:tcW w:w="1275" w:type="dxa"/>
          </w:tcPr>
          <w:p w14:paraId="01596D04" w14:textId="77777777" w:rsidR="007320BB" w:rsidRDefault="007320BB" w:rsidP="00C33723">
            <w:r>
              <w:t>10</w:t>
            </w:r>
            <w:r>
              <w:br/>
              <w:t>2.1 (1.6)</w:t>
            </w:r>
          </w:p>
        </w:tc>
        <w:tc>
          <w:tcPr>
            <w:tcW w:w="1843" w:type="dxa"/>
          </w:tcPr>
          <w:p w14:paraId="5EB7F3F0" w14:textId="77777777" w:rsidR="007320BB" w:rsidRDefault="007320BB" w:rsidP="00C33723">
            <w:r>
              <w:t>190</w:t>
            </w:r>
            <w:r>
              <w:br/>
              <w:t>£12.49 (£66.10)</w:t>
            </w:r>
          </w:p>
        </w:tc>
        <w:tc>
          <w:tcPr>
            <w:tcW w:w="720" w:type="dxa"/>
          </w:tcPr>
          <w:p w14:paraId="521634F3" w14:textId="77777777" w:rsidR="007320BB" w:rsidRDefault="007320BB" w:rsidP="00C33723">
            <w:r>
              <w:t>142</w:t>
            </w:r>
          </w:p>
        </w:tc>
        <w:tc>
          <w:tcPr>
            <w:tcW w:w="1265" w:type="dxa"/>
          </w:tcPr>
          <w:p w14:paraId="38FA2FC3" w14:textId="77777777" w:rsidR="007320BB" w:rsidRDefault="007320BB" w:rsidP="00C33723">
            <w:r>
              <w:t>14</w:t>
            </w:r>
            <w:r>
              <w:br/>
              <w:t>1.5 (1.1)</w:t>
            </w:r>
          </w:p>
        </w:tc>
        <w:tc>
          <w:tcPr>
            <w:tcW w:w="1791" w:type="dxa"/>
          </w:tcPr>
          <w:p w14:paraId="71070B60" w14:textId="77777777" w:rsidR="007320BB" w:rsidRDefault="007320BB" w:rsidP="00C33723">
            <w:r>
              <w:t>156</w:t>
            </w:r>
            <w:r>
              <w:br/>
              <w:t>£15.57 (£61.08)</w:t>
            </w:r>
          </w:p>
        </w:tc>
      </w:tr>
      <w:tr w:rsidR="007320BB" w14:paraId="5CA75CB0" w14:textId="77777777" w:rsidTr="00C33723">
        <w:tc>
          <w:tcPr>
            <w:tcW w:w="1413" w:type="dxa"/>
          </w:tcPr>
          <w:p w14:paraId="2B8968F2" w14:textId="77777777" w:rsidR="007320BB" w:rsidRDefault="007320BB" w:rsidP="00C33723">
            <w:r>
              <w:t>A&amp;E admission</w:t>
            </w:r>
          </w:p>
        </w:tc>
        <w:tc>
          <w:tcPr>
            <w:tcW w:w="709" w:type="dxa"/>
          </w:tcPr>
          <w:p w14:paraId="518BD0B3" w14:textId="77777777" w:rsidR="007320BB" w:rsidRDefault="007320BB" w:rsidP="00C33723">
            <w:r>
              <w:t>182</w:t>
            </w:r>
          </w:p>
        </w:tc>
        <w:tc>
          <w:tcPr>
            <w:tcW w:w="1275" w:type="dxa"/>
          </w:tcPr>
          <w:p w14:paraId="7BD2331F" w14:textId="77777777" w:rsidR="007320BB" w:rsidRDefault="007320BB" w:rsidP="00C33723">
            <w:r>
              <w:t>8</w:t>
            </w:r>
            <w:r>
              <w:br/>
              <w:t>1.0 (0.0)</w:t>
            </w:r>
          </w:p>
        </w:tc>
        <w:tc>
          <w:tcPr>
            <w:tcW w:w="1843" w:type="dxa"/>
          </w:tcPr>
          <w:p w14:paraId="4A003322" w14:textId="77777777" w:rsidR="007320BB" w:rsidRDefault="007320BB" w:rsidP="00C33723">
            <w:r>
              <w:t>190</w:t>
            </w:r>
            <w:r>
              <w:br/>
              <w:t>£12.76 (£61.01)</w:t>
            </w:r>
          </w:p>
        </w:tc>
        <w:tc>
          <w:tcPr>
            <w:tcW w:w="720" w:type="dxa"/>
          </w:tcPr>
          <w:p w14:paraId="04B67765" w14:textId="77777777" w:rsidR="007320BB" w:rsidRDefault="007320BB" w:rsidP="00C33723">
            <w:r>
              <w:t>150</w:t>
            </w:r>
          </w:p>
        </w:tc>
        <w:tc>
          <w:tcPr>
            <w:tcW w:w="1265" w:type="dxa"/>
          </w:tcPr>
          <w:p w14:paraId="670F2193" w14:textId="77777777" w:rsidR="007320BB" w:rsidRDefault="007320BB" w:rsidP="00C33723">
            <w:r>
              <w:t>7</w:t>
            </w:r>
            <w:r>
              <w:br/>
              <w:t>1.4 (0.8)</w:t>
            </w:r>
          </w:p>
        </w:tc>
        <w:tc>
          <w:tcPr>
            <w:tcW w:w="1791" w:type="dxa"/>
          </w:tcPr>
          <w:p w14:paraId="4A87F3F8" w14:textId="77777777" w:rsidR="007320BB" w:rsidRDefault="007320BB" w:rsidP="00C33723">
            <w:r>
              <w:t>157</w:t>
            </w:r>
            <w:r>
              <w:br/>
              <w:t>£19.30 (£101.09)</w:t>
            </w:r>
          </w:p>
        </w:tc>
      </w:tr>
      <w:tr w:rsidR="007320BB" w14:paraId="74560745" w14:textId="77777777" w:rsidTr="00C33723">
        <w:tc>
          <w:tcPr>
            <w:tcW w:w="1413" w:type="dxa"/>
            <w:shd w:val="clear" w:color="auto" w:fill="E7E6E6" w:themeFill="background2"/>
          </w:tcPr>
          <w:p w14:paraId="1B9BC5D9" w14:textId="77777777" w:rsidR="007320BB" w:rsidRDefault="007320BB" w:rsidP="00C33723">
            <w:r>
              <w:t>Week 12</w:t>
            </w:r>
          </w:p>
        </w:tc>
        <w:tc>
          <w:tcPr>
            <w:tcW w:w="3827" w:type="dxa"/>
            <w:gridSpan w:val="3"/>
            <w:shd w:val="clear" w:color="auto" w:fill="E7E6E6" w:themeFill="background2"/>
          </w:tcPr>
          <w:p w14:paraId="4201DD9D" w14:textId="77777777" w:rsidR="007320BB" w:rsidRDefault="007320BB" w:rsidP="00C33723">
            <w:r>
              <w:t>N=157</w:t>
            </w:r>
          </w:p>
        </w:tc>
        <w:tc>
          <w:tcPr>
            <w:tcW w:w="3776" w:type="dxa"/>
            <w:gridSpan w:val="3"/>
            <w:shd w:val="clear" w:color="auto" w:fill="E7E6E6" w:themeFill="background2"/>
          </w:tcPr>
          <w:p w14:paraId="5C9FAA53" w14:textId="77777777" w:rsidR="007320BB" w:rsidRDefault="007320BB" w:rsidP="00C33723">
            <w:r>
              <w:t>N=126</w:t>
            </w:r>
          </w:p>
        </w:tc>
      </w:tr>
      <w:tr w:rsidR="007320BB" w14:paraId="290E80CC" w14:textId="77777777" w:rsidTr="00C33723">
        <w:tc>
          <w:tcPr>
            <w:tcW w:w="1413" w:type="dxa"/>
          </w:tcPr>
          <w:p w14:paraId="2361C918" w14:textId="77777777" w:rsidR="007320BB" w:rsidRDefault="007320BB" w:rsidP="00C33723">
            <w:r>
              <w:t>A&amp;E attendance</w:t>
            </w:r>
          </w:p>
        </w:tc>
        <w:tc>
          <w:tcPr>
            <w:tcW w:w="709" w:type="dxa"/>
          </w:tcPr>
          <w:p w14:paraId="796C6E43" w14:textId="77777777" w:rsidR="007320BB" w:rsidRDefault="007320BB" w:rsidP="00C33723">
            <w:r>
              <w:t>144</w:t>
            </w:r>
          </w:p>
        </w:tc>
        <w:tc>
          <w:tcPr>
            <w:tcW w:w="1275" w:type="dxa"/>
          </w:tcPr>
          <w:p w14:paraId="4FCF0AA8" w14:textId="77777777" w:rsidR="007320BB" w:rsidRDefault="007320BB" w:rsidP="00C33723">
            <w:r>
              <w:t>12</w:t>
            </w:r>
            <w:r>
              <w:br/>
              <w:t>1.2 (0.4)</w:t>
            </w:r>
          </w:p>
        </w:tc>
        <w:tc>
          <w:tcPr>
            <w:tcW w:w="1843" w:type="dxa"/>
          </w:tcPr>
          <w:p w14:paraId="54D8B4DC" w14:textId="77777777" w:rsidR="007320BB" w:rsidRDefault="007320BB" w:rsidP="00C33723">
            <w:r>
              <w:t>156</w:t>
            </w:r>
            <w:r>
              <w:br/>
              <w:t>£10.14 (£37.14)</w:t>
            </w:r>
          </w:p>
        </w:tc>
        <w:tc>
          <w:tcPr>
            <w:tcW w:w="720" w:type="dxa"/>
          </w:tcPr>
          <w:p w14:paraId="189F2FFF" w14:textId="77777777" w:rsidR="007320BB" w:rsidRDefault="007320BB" w:rsidP="00C33723">
            <w:r>
              <w:t>108</w:t>
            </w:r>
          </w:p>
        </w:tc>
        <w:tc>
          <w:tcPr>
            <w:tcW w:w="1265" w:type="dxa"/>
          </w:tcPr>
          <w:p w14:paraId="2E00F579" w14:textId="77777777" w:rsidR="007320BB" w:rsidRDefault="007320BB" w:rsidP="00C33723">
            <w:r>
              <w:t>18</w:t>
            </w:r>
            <w:r>
              <w:br/>
              <w:t>1.8 (1.2)</w:t>
            </w:r>
          </w:p>
        </w:tc>
        <w:tc>
          <w:tcPr>
            <w:tcW w:w="1791" w:type="dxa"/>
          </w:tcPr>
          <w:p w14:paraId="75D5E065" w14:textId="77777777" w:rsidR="007320BB" w:rsidRDefault="007320BB" w:rsidP="00C33723">
            <w:r>
              <w:t>126</w:t>
            </w:r>
            <w:r>
              <w:br/>
              <w:t>£29.60 (£87.15)</w:t>
            </w:r>
          </w:p>
        </w:tc>
      </w:tr>
      <w:tr w:rsidR="007320BB" w14:paraId="5C1FD907" w14:textId="77777777" w:rsidTr="00C33723">
        <w:tc>
          <w:tcPr>
            <w:tcW w:w="1413" w:type="dxa"/>
          </w:tcPr>
          <w:p w14:paraId="2C6FE090" w14:textId="77777777" w:rsidR="007320BB" w:rsidRDefault="007320BB" w:rsidP="00C33723">
            <w:r>
              <w:t>A&amp;E admission</w:t>
            </w:r>
          </w:p>
        </w:tc>
        <w:tc>
          <w:tcPr>
            <w:tcW w:w="709" w:type="dxa"/>
          </w:tcPr>
          <w:p w14:paraId="5B06AE9B" w14:textId="77777777" w:rsidR="007320BB" w:rsidRDefault="007320BB" w:rsidP="00C33723">
            <w:r>
              <w:t>150</w:t>
            </w:r>
          </w:p>
        </w:tc>
        <w:tc>
          <w:tcPr>
            <w:tcW w:w="1275" w:type="dxa"/>
          </w:tcPr>
          <w:p w14:paraId="2A65564A" w14:textId="77777777" w:rsidR="007320BB" w:rsidRDefault="007320BB" w:rsidP="00C33723">
            <w:r>
              <w:t>6</w:t>
            </w:r>
            <w:r>
              <w:br/>
              <w:t>4.2 (7.3)</w:t>
            </w:r>
          </w:p>
        </w:tc>
        <w:tc>
          <w:tcPr>
            <w:tcW w:w="1843" w:type="dxa"/>
          </w:tcPr>
          <w:p w14:paraId="0CAC1087" w14:textId="77777777" w:rsidR="007320BB" w:rsidRDefault="007320BB" w:rsidP="00C33723">
            <w:r>
              <w:t>156</w:t>
            </w:r>
            <w:r>
              <w:br/>
              <w:t>£48.56 (£464.96)</w:t>
            </w:r>
          </w:p>
        </w:tc>
        <w:tc>
          <w:tcPr>
            <w:tcW w:w="720" w:type="dxa"/>
          </w:tcPr>
          <w:p w14:paraId="4002D4FF" w14:textId="77777777" w:rsidR="007320BB" w:rsidRDefault="007320BB" w:rsidP="00C33723">
            <w:r>
              <w:t>119</w:t>
            </w:r>
          </w:p>
        </w:tc>
        <w:tc>
          <w:tcPr>
            <w:tcW w:w="1265" w:type="dxa"/>
          </w:tcPr>
          <w:p w14:paraId="47B21F31" w14:textId="77777777" w:rsidR="007320BB" w:rsidRDefault="007320BB" w:rsidP="00C33723">
            <w:r>
              <w:t>7</w:t>
            </w:r>
            <w:r>
              <w:br/>
              <w:t>1.6 (1.1)</w:t>
            </w:r>
          </w:p>
        </w:tc>
        <w:tc>
          <w:tcPr>
            <w:tcW w:w="1791" w:type="dxa"/>
          </w:tcPr>
          <w:p w14:paraId="17636B80" w14:textId="77777777" w:rsidR="007320BB" w:rsidRDefault="007320BB" w:rsidP="00C33723">
            <w:r>
              <w:t>126</w:t>
            </w:r>
            <w:r>
              <w:br/>
              <w:t>£26.45 (£132.88)</w:t>
            </w:r>
          </w:p>
        </w:tc>
      </w:tr>
      <w:tr w:rsidR="007320BB" w14:paraId="78D37E3E" w14:textId="77777777" w:rsidTr="00C33723">
        <w:tc>
          <w:tcPr>
            <w:tcW w:w="1413" w:type="dxa"/>
            <w:shd w:val="clear" w:color="auto" w:fill="E7E6E6" w:themeFill="background2"/>
          </w:tcPr>
          <w:p w14:paraId="4CD5BEFA" w14:textId="77777777" w:rsidR="007320BB" w:rsidRDefault="007320BB" w:rsidP="00C33723">
            <w:r>
              <w:t>Week 24</w:t>
            </w:r>
          </w:p>
        </w:tc>
        <w:tc>
          <w:tcPr>
            <w:tcW w:w="3827" w:type="dxa"/>
            <w:gridSpan w:val="3"/>
            <w:shd w:val="clear" w:color="auto" w:fill="E7E6E6" w:themeFill="background2"/>
          </w:tcPr>
          <w:p w14:paraId="3F0C6A11" w14:textId="77777777" w:rsidR="007320BB" w:rsidRDefault="007320BB" w:rsidP="00C33723">
            <w:r>
              <w:t>N=162</w:t>
            </w:r>
          </w:p>
        </w:tc>
        <w:tc>
          <w:tcPr>
            <w:tcW w:w="3776" w:type="dxa"/>
            <w:gridSpan w:val="3"/>
            <w:shd w:val="clear" w:color="auto" w:fill="E7E6E6" w:themeFill="background2"/>
          </w:tcPr>
          <w:p w14:paraId="5A4DE192" w14:textId="77777777" w:rsidR="007320BB" w:rsidRDefault="007320BB" w:rsidP="00C33723">
            <w:r>
              <w:t>N=111</w:t>
            </w:r>
          </w:p>
        </w:tc>
      </w:tr>
      <w:tr w:rsidR="007320BB" w14:paraId="580E4A02" w14:textId="77777777" w:rsidTr="00C33723">
        <w:tc>
          <w:tcPr>
            <w:tcW w:w="1413" w:type="dxa"/>
          </w:tcPr>
          <w:p w14:paraId="649F196A" w14:textId="77777777" w:rsidR="007320BB" w:rsidRDefault="007320BB" w:rsidP="00C33723">
            <w:r>
              <w:t>A&amp;E attendance</w:t>
            </w:r>
          </w:p>
        </w:tc>
        <w:tc>
          <w:tcPr>
            <w:tcW w:w="709" w:type="dxa"/>
          </w:tcPr>
          <w:p w14:paraId="469EF251" w14:textId="77777777" w:rsidR="007320BB" w:rsidRDefault="007320BB" w:rsidP="00C33723">
            <w:r>
              <w:t>146</w:t>
            </w:r>
          </w:p>
        </w:tc>
        <w:tc>
          <w:tcPr>
            <w:tcW w:w="1275" w:type="dxa"/>
          </w:tcPr>
          <w:p w14:paraId="5AC2DC19" w14:textId="77777777" w:rsidR="007320BB" w:rsidRDefault="007320BB" w:rsidP="00C33723">
            <w:r>
              <w:t>15</w:t>
            </w:r>
            <w:r>
              <w:br/>
              <w:t>2.5 (3.6)</w:t>
            </w:r>
          </w:p>
        </w:tc>
        <w:tc>
          <w:tcPr>
            <w:tcW w:w="1843" w:type="dxa"/>
          </w:tcPr>
          <w:p w14:paraId="0082A0A6" w14:textId="77777777" w:rsidR="007320BB" w:rsidRDefault="007320BB" w:rsidP="00C33723">
            <w:r>
              <w:t>161</w:t>
            </w:r>
            <w:r>
              <w:br/>
              <w:t>£25.97 (£146.38)</w:t>
            </w:r>
          </w:p>
        </w:tc>
        <w:tc>
          <w:tcPr>
            <w:tcW w:w="720" w:type="dxa"/>
          </w:tcPr>
          <w:p w14:paraId="2E59B38F" w14:textId="77777777" w:rsidR="007320BB" w:rsidRDefault="007320BB" w:rsidP="00C33723">
            <w:r>
              <w:t>99</w:t>
            </w:r>
          </w:p>
        </w:tc>
        <w:tc>
          <w:tcPr>
            <w:tcW w:w="1265" w:type="dxa"/>
          </w:tcPr>
          <w:p w14:paraId="424A31B8" w14:textId="77777777" w:rsidR="007320BB" w:rsidRDefault="007320BB" w:rsidP="00C33723">
            <w:r>
              <w:t>12</w:t>
            </w:r>
            <w:r>
              <w:br/>
              <w:t>1.3 (0.7)</w:t>
            </w:r>
          </w:p>
        </w:tc>
        <w:tc>
          <w:tcPr>
            <w:tcW w:w="1791" w:type="dxa"/>
          </w:tcPr>
          <w:p w14:paraId="33622ABC" w14:textId="77777777" w:rsidR="007320BB" w:rsidRDefault="007320BB" w:rsidP="00C33723">
            <w:r>
              <w:t>111</w:t>
            </w:r>
            <w:r>
              <w:br/>
              <w:t>£16.29 (£52.44)</w:t>
            </w:r>
          </w:p>
        </w:tc>
      </w:tr>
      <w:tr w:rsidR="007320BB" w14:paraId="0E211B63" w14:textId="77777777" w:rsidTr="00C33723">
        <w:tc>
          <w:tcPr>
            <w:tcW w:w="1413" w:type="dxa"/>
          </w:tcPr>
          <w:p w14:paraId="373A1528" w14:textId="77777777" w:rsidR="007320BB" w:rsidRDefault="007320BB" w:rsidP="00C33723">
            <w:r>
              <w:t>A&amp;E admission</w:t>
            </w:r>
          </w:p>
        </w:tc>
        <w:tc>
          <w:tcPr>
            <w:tcW w:w="709" w:type="dxa"/>
          </w:tcPr>
          <w:p w14:paraId="4A4A5E9F" w14:textId="77777777" w:rsidR="007320BB" w:rsidRDefault="007320BB" w:rsidP="00C33723">
            <w:r>
              <w:t>143</w:t>
            </w:r>
          </w:p>
        </w:tc>
        <w:tc>
          <w:tcPr>
            <w:tcW w:w="1275" w:type="dxa"/>
          </w:tcPr>
          <w:p w14:paraId="221CD15B" w14:textId="77777777" w:rsidR="007320BB" w:rsidRDefault="007320BB" w:rsidP="00C33723">
            <w:r>
              <w:t>18</w:t>
            </w:r>
            <w:r>
              <w:br/>
              <w:t>1.8 (1.4)</w:t>
            </w:r>
          </w:p>
        </w:tc>
        <w:tc>
          <w:tcPr>
            <w:tcW w:w="1843" w:type="dxa"/>
          </w:tcPr>
          <w:p w14:paraId="4698507F" w14:textId="77777777" w:rsidR="007320BB" w:rsidRDefault="007320BB" w:rsidP="00C33723">
            <w:r>
              <w:t>161</w:t>
            </w:r>
            <w:r>
              <w:br/>
              <w:t>£62.11 (£222.45)</w:t>
            </w:r>
          </w:p>
        </w:tc>
        <w:tc>
          <w:tcPr>
            <w:tcW w:w="720" w:type="dxa"/>
          </w:tcPr>
          <w:p w14:paraId="5C54FA11" w14:textId="77777777" w:rsidR="007320BB" w:rsidRDefault="007320BB" w:rsidP="00C33723">
            <w:r>
              <w:t>106</w:t>
            </w:r>
          </w:p>
        </w:tc>
        <w:tc>
          <w:tcPr>
            <w:tcW w:w="1265" w:type="dxa"/>
          </w:tcPr>
          <w:p w14:paraId="430A4786" w14:textId="77777777" w:rsidR="007320BB" w:rsidRDefault="007320BB" w:rsidP="00C33723">
            <w:r>
              <w:t>5</w:t>
            </w:r>
            <w:r>
              <w:br/>
              <w:t>1.6 (1.3)</w:t>
            </w:r>
          </w:p>
        </w:tc>
        <w:tc>
          <w:tcPr>
            <w:tcW w:w="1791" w:type="dxa"/>
          </w:tcPr>
          <w:p w14:paraId="7C66C85A" w14:textId="77777777" w:rsidR="007320BB" w:rsidRDefault="007320BB" w:rsidP="00C33723">
            <w:r>
              <w:t>111</w:t>
            </w:r>
            <w:r>
              <w:br/>
              <w:t>£21.84 (£127.32)</w:t>
            </w:r>
          </w:p>
        </w:tc>
      </w:tr>
    </w:tbl>
    <w:p w14:paraId="544BD14B" w14:textId="77777777" w:rsidR="007320BB" w:rsidRDefault="007320BB" w:rsidP="00A318E9"/>
    <w:p w14:paraId="7399AE57" w14:textId="2CD37BB0" w:rsidR="00246C77" w:rsidRDefault="009470A8" w:rsidP="00A318E9">
      <w:r>
        <w:fldChar w:fldCharType="begin"/>
      </w:r>
      <w:r>
        <w:instrText xml:space="preserve"> REF _Ref162280072 \h </w:instrText>
      </w:r>
      <w:r>
        <w:fldChar w:fldCharType="separate"/>
      </w:r>
      <w:r w:rsidR="008052E9">
        <w:t xml:space="preserve">Table </w:t>
      </w:r>
      <w:r w:rsidR="008052E9">
        <w:rPr>
          <w:noProof/>
        </w:rPr>
        <w:t>17</w:t>
      </w:r>
      <w:r>
        <w:fldChar w:fldCharType="end"/>
      </w:r>
      <w:r>
        <w:t xml:space="preserve"> </w:t>
      </w:r>
      <w:r w:rsidR="00F83E06">
        <w:t xml:space="preserve">presents participants’ use of hospital-based care. </w:t>
      </w:r>
      <w:proofErr w:type="gramStart"/>
      <w:r w:rsidR="00F83E06">
        <w:t>Similar to</w:t>
      </w:r>
      <w:proofErr w:type="gramEnd"/>
      <w:r w:rsidR="00F83E06">
        <w:t xml:space="preserve"> the A&amp;E services, a small number of participants used the services, resulting in high standard deviations of the mean costs. The mean costs of outpatient appointments at most timepoints were above £50 in both groups. The mean costs of inpatient were above £200 at all timepoints in either group, with the highest at £902.80 (SD £4,440.68) at week 24 in the EC group.</w:t>
      </w:r>
    </w:p>
    <w:p w14:paraId="1BE1177E" w14:textId="3E5B4628" w:rsidR="00EB2E73" w:rsidRDefault="00683C25" w:rsidP="00EB2E73">
      <w:pPr>
        <w:pStyle w:val="Caption"/>
        <w:keepNext/>
      </w:pPr>
      <w:bookmarkStart w:id="47" w:name="_Ref162280072"/>
      <w:r>
        <w:t>Table</w:t>
      </w:r>
      <w:r w:rsidR="00EB2E73">
        <w:t xml:space="preserve"> </w:t>
      </w:r>
      <w:r w:rsidR="001B6CD8">
        <w:fldChar w:fldCharType="begin"/>
      </w:r>
      <w:r w:rsidR="001B6CD8">
        <w:instrText xml:space="preserve"> SEQ Table \* ARABIC </w:instrText>
      </w:r>
      <w:r w:rsidR="001B6CD8">
        <w:fldChar w:fldCharType="separate"/>
      </w:r>
      <w:r w:rsidR="008052E9">
        <w:rPr>
          <w:noProof/>
        </w:rPr>
        <w:t>17</w:t>
      </w:r>
      <w:r w:rsidR="001B6CD8">
        <w:rPr>
          <w:noProof/>
        </w:rPr>
        <w:fldChar w:fldCharType="end"/>
      </w:r>
      <w:bookmarkEnd w:id="47"/>
      <w:r w:rsidR="00EB2E73">
        <w:t xml:space="preserve"> </w:t>
      </w:r>
      <w:r w:rsidR="00EB2E73" w:rsidRPr="00D02106">
        <w:t xml:space="preserve">Number of contacts and mean costs (SD) </w:t>
      </w:r>
      <w:r w:rsidR="00EB2E73">
        <w:t>of hospital-based care</w:t>
      </w:r>
      <w:r w:rsidR="00EB2E73" w:rsidRPr="00D02106">
        <w:t xml:space="preserve"> at all timepoints, by group</w:t>
      </w:r>
    </w:p>
    <w:tbl>
      <w:tblPr>
        <w:tblStyle w:val="TableGrid"/>
        <w:tblW w:w="0" w:type="auto"/>
        <w:tblLayout w:type="fixed"/>
        <w:tblLook w:val="04A0" w:firstRow="1" w:lastRow="0" w:firstColumn="1" w:lastColumn="0" w:noHBand="0" w:noVBand="1"/>
      </w:tblPr>
      <w:tblGrid>
        <w:gridCol w:w="1413"/>
        <w:gridCol w:w="709"/>
        <w:gridCol w:w="1275"/>
        <w:gridCol w:w="1843"/>
        <w:gridCol w:w="720"/>
        <w:gridCol w:w="1265"/>
        <w:gridCol w:w="1791"/>
      </w:tblGrid>
      <w:tr w:rsidR="00EB2E73" w:rsidRPr="00E31F30" w14:paraId="3F46D583" w14:textId="77777777" w:rsidTr="00C33723">
        <w:trPr>
          <w:tblHeader/>
        </w:trPr>
        <w:tc>
          <w:tcPr>
            <w:tcW w:w="1413" w:type="dxa"/>
          </w:tcPr>
          <w:p w14:paraId="15E58BDE" w14:textId="77777777" w:rsidR="00EB2E73" w:rsidRPr="00E31F30" w:rsidRDefault="00EB2E73" w:rsidP="00C33723">
            <w:pPr>
              <w:rPr>
                <w:b/>
                <w:bCs/>
              </w:rPr>
            </w:pPr>
          </w:p>
        </w:tc>
        <w:tc>
          <w:tcPr>
            <w:tcW w:w="3827" w:type="dxa"/>
            <w:gridSpan w:val="3"/>
          </w:tcPr>
          <w:p w14:paraId="22338CB5" w14:textId="77777777" w:rsidR="00EB2E73" w:rsidRPr="00E31F30" w:rsidRDefault="00EB2E73" w:rsidP="00C33723">
            <w:pPr>
              <w:rPr>
                <w:b/>
                <w:bCs/>
              </w:rPr>
            </w:pPr>
            <w:r w:rsidRPr="00E31F30">
              <w:rPr>
                <w:b/>
                <w:bCs/>
              </w:rPr>
              <w:t>EC (n=239)</w:t>
            </w:r>
          </w:p>
        </w:tc>
        <w:tc>
          <w:tcPr>
            <w:tcW w:w="3776" w:type="dxa"/>
            <w:gridSpan w:val="3"/>
          </w:tcPr>
          <w:p w14:paraId="2EA9B30D" w14:textId="77777777" w:rsidR="00EB2E73" w:rsidRPr="00E31F30" w:rsidRDefault="00EB2E73" w:rsidP="00C33723">
            <w:pPr>
              <w:rPr>
                <w:b/>
                <w:bCs/>
              </w:rPr>
            </w:pPr>
            <w:r w:rsidRPr="00E31F30">
              <w:rPr>
                <w:b/>
                <w:bCs/>
              </w:rPr>
              <w:t>UC (n=236)</w:t>
            </w:r>
          </w:p>
        </w:tc>
      </w:tr>
      <w:tr w:rsidR="00EB2E73" w:rsidRPr="00E31F30" w14:paraId="7296A8BA" w14:textId="77777777" w:rsidTr="00C33723">
        <w:trPr>
          <w:tblHeader/>
        </w:trPr>
        <w:tc>
          <w:tcPr>
            <w:tcW w:w="1413" w:type="dxa"/>
          </w:tcPr>
          <w:p w14:paraId="1B79C9A0" w14:textId="77777777" w:rsidR="00EB2E73" w:rsidRPr="00E31F30" w:rsidRDefault="00EB2E73" w:rsidP="00C33723">
            <w:pPr>
              <w:rPr>
                <w:b/>
                <w:bCs/>
              </w:rPr>
            </w:pPr>
          </w:p>
        </w:tc>
        <w:tc>
          <w:tcPr>
            <w:tcW w:w="709" w:type="dxa"/>
          </w:tcPr>
          <w:p w14:paraId="2A38BA18" w14:textId="77777777" w:rsidR="00EB2E73" w:rsidRPr="00E31F30" w:rsidRDefault="00EB2E73" w:rsidP="00C33723">
            <w:pPr>
              <w:rPr>
                <w:b/>
                <w:bCs/>
              </w:rPr>
            </w:pPr>
            <w:r w:rsidRPr="00E31F30">
              <w:rPr>
                <w:b/>
                <w:bCs/>
              </w:rPr>
              <w:t>N of null use</w:t>
            </w:r>
          </w:p>
        </w:tc>
        <w:tc>
          <w:tcPr>
            <w:tcW w:w="1275" w:type="dxa"/>
          </w:tcPr>
          <w:p w14:paraId="5D4802AF" w14:textId="77777777" w:rsidR="00EB2E73" w:rsidRPr="00E31F30" w:rsidRDefault="00EB2E73" w:rsidP="00C33723">
            <w:pPr>
              <w:rPr>
                <w:b/>
                <w:bCs/>
              </w:rPr>
            </w:pPr>
            <w:r w:rsidRPr="00E31F30">
              <w:rPr>
                <w:b/>
                <w:bCs/>
              </w:rPr>
              <w:t>N of any use</w:t>
            </w:r>
            <w:r w:rsidRPr="00E31F30">
              <w:rPr>
                <w:b/>
                <w:bCs/>
              </w:rPr>
              <w:br/>
              <w:t>Mean (SD)</w:t>
            </w:r>
          </w:p>
        </w:tc>
        <w:tc>
          <w:tcPr>
            <w:tcW w:w="1843" w:type="dxa"/>
          </w:tcPr>
          <w:p w14:paraId="2E9BD6DB" w14:textId="77777777" w:rsidR="00EB2E73" w:rsidRPr="00E31F30" w:rsidRDefault="00EB2E73" w:rsidP="00C33723">
            <w:pPr>
              <w:rPr>
                <w:b/>
                <w:bCs/>
              </w:rPr>
            </w:pPr>
            <w:r w:rsidRPr="00E31F30">
              <w:rPr>
                <w:b/>
                <w:bCs/>
              </w:rPr>
              <w:t>N of costs</w:t>
            </w:r>
            <w:r w:rsidRPr="00E31F30">
              <w:rPr>
                <w:b/>
                <w:bCs/>
              </w:rPr>
              <w:br/>
              <w:t>Mean (SD)</w:t>
            </w:r>
          </w:p>
        </w:tc>
        <w:tc>
          <w:tcPr>
            <w:tcW w:w="720" w:type="dxa"/>
          </w:tcPr>
          <w:p w14:paraId="2B8E5CE3" w14:textId="77777777" w:rsidR="00EB2E73" w:rsidRPr="00E31F30" w:rsidRDefault="00EB2E73" w:rsidP="00C33723">
            <w:pPr>
              <w:rPr>
                <w:b/>
                <w:bCs/>
              </w:rPr>
            </w:pPr>
            <w:r w:rsidRPr="00E31F30">
              <w:rPr>
                <w:b/>
                <w:bCs/>
              </w:rPr>
              <w:t>N of null use</w:t>
            </w:r>
          </w:p>
        </w:tc>
        <w:tc>
          <w:tcPr>
            <w:tcW w:w="1265" w:type="dxa"/>
          </w:tcPr>
          <w:p w14:paraId="0F8E3554" w14:textId="77777777" w:rsidR="00EB2E73" w:rsidRPr="00E31F30" w:rsidRDefault="00EB2E73" w:rsidP="00C33723">
            <w:pPr>
              <w:rPr>
                <w:b/>
                <w:bCs/>
              </w:rPr>
            </w:pPr>
            <w:r w:rsidRPr="00E31F30">
              <w:rPr>
                <w:b/>
                <w:bCs/>
              </w:rPr>
              <w:t>N of any use</w:t>
            </w:r>
            <w:r w:rsidRPr="00E31F30">
              <w:rPr>
                <w:b/>
                <w:bCs/>
              </w:rPr>
              <w:br/>
              <w:t>Mean (SD)</w:t>
            </w:r>
          </w:p>
        </w:tc>
        <w:tc>
          <w:tcPr>
            <w:tcW w:w="1791" w:type="dxa"/>
          </w:tcPr>
          <w:p w14:paraId="5DA08838" w14:textId="77777777" w:rsidR="00EB2E73" w:rsidRPr="00E31F30" w:rsidRDefault="00EB2E73" w:rsidP="00C33723">
            <w:pPr>
              <w:rPr>
                <w:b/>
                <w:bCs/>
              </w:rPr>
            </w:pPr>
            <w:r w:rsidRPr="00E31F30">
              <w:rPr>
                <w:b/>
                <w:bCs/>
              </w:rPr>
              <w:t>N of costs</w:t>
            </w:r>
            <w:r w:rsidRPr="00E31F30">
              <w:rPr>
                <w:b/>
                <w:bCs/>
              </w:rPr>
              <w:br/>
              <w:t>Mean (SD)</w:t>
            </w:r>
          </w:p>
        </w:tc>
      </w:tr>
      <w:tr w:rsidR="00EB2E73" w14:paraId="70EB7E9D" w14:textId="77777777" w:rsidTr="00C33723">
        <w:tc>
          <w:tcPr>
            <w:tcW w:w="1413" w:type="dxa"/>
            <w:shd w:val="clear" w:color="auto" w:fill="E7E6E6" w:themeFill="background2"/>
          </w:tcPr>
          <w:p w14:paraId="18D3E65A" w14:textId="77777777" w:rsidR="00EB2E73" w:rsidRDefault="00EB2E73" w:rsidP="00C33723">
            <w:r>
              <w:t>Baseline</w:t>
            </w:r>
          </w:p>
        </w:tc>
        <w:tc>
          <w:tcPr>
            <w:tcW w:w="3827" w:type="dxa"/>
            <w:gridSpan w:val="3"/>
            <w:shd w:val="clear" w:color="auto" w:fill="E7E6E6" w:themeFill="background2"/>
          </w:tcPr>
          <w:p w14:paraId="1438CB10" w14:textId="77777777" w:rsidR="00EB2E73" w:rsidRDefault="00EB2E73" w:rsidP="00C33723">
            <w:r>
              <w:t>N=239</w:t>
            </w:r>
          </w:p>
        </w:tc>
        <w:tc>
          <w:tcPr>
            <w:tcW w:w="3776" w:type="dxa"/>
            <w:gridSpan w:val="3"/>
            <w:shd w:val="clear" w:color="auto" w:fill="E7E6E6" w:themeFill="background2"/>
          </w:tcPr>
          <w:p w14:paraId="61D2D969" w14:textId="77777777" w:rsidR="00EB2E73" w:rsidRDefault="00EB2E73" w:rsidP="00C33723">
            <w:r>
              <w:t>N=236</w:t>
            </w:r>
          </w:p>
        </w:tc>
      </w:tr>
      <w:tr w:rsidR="00EB2E73" w14:paraId="390CDBF1" w14:textId="77777777" w:rsidTr="00C33723">
        <w:tc>
          <w:tcPr>
            <w:tcW w:w="1413" w:type="dxa"/>
          </w:tcPr>
          <w:p w14:paraId="15653557" w14:textId="77777777" w:rsidR="00EB2E73" w:rsidRDefault="00EB2E73" w:rsidP="00C33723">
            <w:r>
              <w:t>Outpatient</w:t>
            </w:r>
          </w:p>
        </w:tc>
        <w:tc>
          <w:tcPr>
            <w:tcW w:w="709" w:type="dxa"/>
          </w:tcPr>
          <w:p w14:paraId="66BBF816" w14:textId="77777777" w:rsidR="00EB2E73" w:rsidRDefault="00EB2E73" w:rsidP="00C33723">
            <w:r>
              <w:t>216</w:t>
            </w:r>
          </w:p>
        </w:tc>
        <w:tc>
          <w:tcPr>
            <w:tcW w:w="1275" w:type="dxa"/>
          </w:tcPr>
          <w:p w14:paraId="542947A5" w14:textId="77777777" w:rsidR="00EB2E73" w:rsidRDefault="00EB2E73" w:rsidP="00C33723">
            <w:r>
              <w:t>23</w:t>
            </w:r>
            <w:r>
              <w:br/>
              <w:t>2.3 (2.6)</w:t>
            </w:r>
          </w:p>
        </w:tc>
        <w:tc>
          <w:tcPr>
            <w:tcW w:w="1843" w:type="dxa"/>
          </w:tcPr>
          <w:p w14:paraId="4EAE751C" w14:textId="77777777" w:rsidR="00EB2E73" w:rsidRDefault="00EB2E73" w:rsidP="00C33723">
            <w:r>
              <w:t>239</w:t>
            </w:r>
            <w:r>
              <w:br/>
              <w:t>£35.90 (£169.34)</w:t>
            </w:r>
          </w:p>
        </w:tc>
        <w:tc>
          <w:tcPr>
            <w:tcW w:w="720" w:type="dxa"/>
          </w:tcPr>
          <w:p w14:paraId="15CF89CB" w14:textId="77777777" w:rsidR="00EB2E73" w:rsidRDefault="00EB2E73" w:rsidP="00C33723">
            <w:r>
              <w:t>202</w:t>
            </w:r>
          </w:p>
        </w:tc>
        <w:tc>
          <w:tcPr>
            <w:tcW w:w="1265" w:type="dxa"/>
          </w:tcPr>
          <w:p w14:paraId="55E5E352" w14:textId="77777777" w:rsidR="00EB2E73" w:rsidRDefault="00EB2E73" w:rsidP="00C33723">
            <w:r>
              <w:t>32</w:t>
            </w:r>
            <w:r>
              <w:br/>
              <w:t>2.4 (2.3)</w:t>
            </w:r>
          </w:p>
        </w:tc>
        <w:tc>
          <w:tcPr>
            <w:tcW w:w="1791" w:type="dxa"/>
          </w:tcPr>
          <w:p w14:paraId="6F4EB1EE" w14:textId="77777777" w:rsidR="00EB2E73" w:rsidRDefault="00EB2E73" w:rsidP="00C33723">
            <w:r>
              <w:t>234</w:t>
            </w:r>
            <w:r>
              <w:br/>
              <w:t>£54.29 (£193.26)</w:t>
            </w:r>
          </w:p>
        </w:tc>
      </w:tr>
      <w:tr w:rsidR="00EB2E73" w14:paraId="0BB05970" w14:textId="77777777" w:rsidTr="00C33723">
        <w:tc>
          <w:tcPr>
            <w:tcW w:w="1413" w:type="dxa"/>
          </w:tcPr>
          <w:p w14:paraId="3D5E765B" w14:textId="77777777" w:rsidR="00EB2E73" w:rsidRDefault="00EB2E73" w:rsidP="00C33723">
            <w:r>
              <w:t>Inpatient</w:t>
            </w:r>
          </w:p>
        </w:tc>
        <w:tc>
          <w:tcPr>
            <w:tcW w:w="709" w:type="dxa"/>
          </w:tcPr>
          <w:p w14:paraId="6BEF57AC" w14:textId="77777777" w:rsidR="00EB2E73" w:rsidRDefault="00EB2E73" w:rsidP="00C33723">
            <w:r>
              <w:t>226</w:t>
            </w:r>
          </w:p>
        </w:tc>
        <w:tc>
          <w:tcPr>
            <w:tcW w:w="1275" w:type="dxa"/>
          </w:tcPr>
          <w:p w14:paraId="580360C9" w14:textId="77777777" w:rsidR="00EB2E73" w:rsidRDefault="00EB2E73" w:rsidP="00C33723">
            <w:r>
              <w:t>13</w:t>
            </w:r>
            <w:r>
              <w:br/>
              <w:t>1.6 (1.3)</w:t>
            </w:r>
          </w:p>
        </w:tc>
        <w:tc>
          <w:tcPr>
            <w:tcW w:w="1843" w:type="dxa"/>
          </w:tcPr>
          <w:p w14:paraId="14A4F03D" w14:textId="77777777" w:rsidR="00EB2E73" w:rsidRDefault="00EB2E73" w:rsidP="00C33723">
            <w:r>
              <w:t>239</w:t>
            </w:r>
            <w:r>
              <w:br/>
              <w:t>£425.71 (£2,246.20)</w:t>
            </w:r>
          </w:p>
        </w:tc>
        <w:tc>
          <w:tcPr>
            <w:tcW w:w="720" w:type="dxa"/>
          </w:tcPr>
          <w:p w14:paraId="16A1193F" w14:textId="77777777" w:rsidR="00EB2E73" w:rsidRDefault="00EB2E73" w:rsidP="00C33723">
            <w:r>
              <w:t>219</w:t>
            </w:r>
          </w:p>
        </w:tc>
        <w:tc>
          <w:tcPr>
            <w:tcW w:w="1265" w:type="dxa"/>
          </w:tcPr>
          <w:p w14:paraId="3D524B7F" w14:textId="77777777" w:rsidR="00EB2E73" w:rsidRDefault="00EB2E73" w:rsidP="00C33723">
            <w:r>
              <w:t>14</w:t>
            </w:r>
            <w:r>
              <w:br/>
              <w:t>1.1 (0.4)</w:t>
            </w:r>
          </w:p>
        </w:tc>
        <w:tc>
          <w:tcPr>
            <w:tcW w:w="1791" w:type="dxa"/>
          </w:tcPr>
          <w:p w14:paraId="1927172A" w14:textId="77777777" w:rsidR="00EB2E73" w:rsidRDefault="00EB2E73" w:rsidP="00C33723">
            <w:r>
              <w:t>233</w:t>
            </w:r>
            <w:r>
              <w:br/>
              <w:t>£332.70 (£1,382.82)</w:t>
            </w:r>
          </w:p>
        </w:tc>
      </w:tr>
      <w:tr w:rsidR="00EB2E73" w14:paraId="28923C78" w14:textId="77777777" w:rsidTr="00C33723">
        <w:tc>
          <w:tcPr>
            <w:tcW w:w="1413" w:type="dxa"/>
          </w:tcPr>
          <w:p w14:paraId="0763D37D" w14:textId="77777777" w:rsidR="00EB2E73" w:rsidRDefault="00EB2E73" w:rsidP="00C33723">
            <w:r>
              <w:t>Daycase</w:t>
            </w:r>
          </w:p>
        </w:tc>
        <w:tc>
          <w:tcPr>
            <w:tcW w:w="709" w:type="dxa"/>
          </w:tcPr>
          <w:p w14:paraId="1BB525EC" w14:textId="77777777" w:rsidR="00EB2E73" w:rsidRDefault="00EB2E73" w:rsidP="00C33723">
            <w:r>
              <w:t>229</w:t>
            </w:r>
          </w:p>
        </w:tc>
        <w:tc>
          <w:tcPr>
            <w:tcW w:w="1275" w:type="dxa"/>
          </w:tcPr>
          <w:p w14:paraId="0F7C9B77" w14:textId="77777777" w:rsidR="00EB2E73" w:rsidRDefault="00EB2E73" w:rsidP="00C33723">
            <w:r>
              <w:t>9</w:t>
            </w:r>
            <w:r>
              <w:br/>
              <w:t>1.3 (0.5)</w:t>
            </w:r>
          </w:p>
        </w:tc>
        <w:tc>
          <w:tcPr>
            <w:tcW w:w="1843" w:type="dxa"/>
          </w:tcPr>
          <w:p w14:paraId="3A64D7B5" w14:textId="77777777" w:rsidR="00EB2E73" w:rsidRDefault="00EB2E73" w:rsidP="00C33723">
            <w:r>
              <w:t>238</w:t>
            </w:r>
            <w:r>
              <w:br/>
              <w:t>£52.34 (£281.21)</w:t>
            </w:r>
          </w:p>
        </w:tc>
        <w:tc>
          <w:tcPr>
            <w:tcW w:w="720" w:type="dxa"/>
          </w:tcPr>
          <w:p w14:paraId="49B40C6D" w14:textId="77777777" w:rsidR="00EB2E73" w:rsidRDefault="00EB2E73" w:rsidP="00C33723">
            <w:r>
              <w:t>223</w:t>
            </w:r>
          </w:p>
        </w:tc>
        <w:tc>
          <w:tcPr>
            <w:tcW w:w="1265" w:type="dxa"/>
          </w:tcPr>
          <w:p w14:paraId="1B4D8AFD" w14:textId="77777777" w:rsidR="00EB2E73" w:rsidRDefault="00EB2E73" w:rsidP="00C33723">
            <w:r>
              <w:t>10</w:t>
            </w:r>
            <w:r>
              <w:br/>
              <w:t>2.4 (3.4)</w:t>
            </w:r>
          </w:p>
        </w:tc>
        <w:tc>
          <w:tcPr>
            <w:tcW w:w="1791" w:type="dxa"/>
          </w:tcPr>
          <w:p w14:paraId="08D9DA24" w14:textId="77777777" w:rsidR="00EB2E73" w:rsidRDefault="00EB2E73" w:rsidP="00C33723">
            <w:r>
              <w:t>233</w:t>
            </w:r>
            <w:r>
              <w:br/>
              <w:t>£106.92 (£866.12)</w:t>
            </w:r>
          </w:p>
        </w:tc>
      </w:tr>
      <w:tr w:rsidR="00EB2E73" w14:paraId="26642542" w14:textId="77777777" w:rsidTr="00C33723">
        <w:tc>
          <w:tcPr>
            <w:tcW w:w="1413" w:type="dxa"/>
            <w:shd w:val="clear" w:color="auto" w:fill="E7E6E6" w:themeFill="background2"/>
          </w:tcPr>
          <w:p w14:paraId="0D269393" w14:textId="77777777" w:rsidR="00EB2E73" w:rsidRDefault="00EB2E73" w:rsidP="00C33723">
            <w:r>
              <w:t>Week 4</w:t>
            </w:r>
          </w:p>
        </w:tc>
        <w:tc>
          <w:tcPr>
            <w:tcW w:w="3827" w:type="dxa"/>
            <w:gridSpan w:val="3"/>
            <w:shd w:val="clear" w:color="auto" w:fill="E7E6E6" w:themeFill="background2"/>
          </w:tcPr>
          <w:p w14:paraId="1BF828ED" w14:textId="77777777" w:rsidR="00EB2E73" w:rsidRDefault="00EB2E73" w:rsidP="00C33723">
            <w:r>
              <w:t>N=191</w:t>
            </w:r>
          </w:p>
        </w:tc>
        <w:tc>
          <w:tcPr>
            <w:tcW w:w="3776" w:type="dxa"/>
            <w:gridSpan w:val="3"/>
            <w:shd w:val="clear" w:color="auto" w:fill="E7E6E6" w:themeFill="background2"/>
          </w:tcPr>
          <w:p w14:paraId="1A46BA42" w14:textId="77777777" w:rsidR="00EB2E73" w:rsidRDefault="00EB2E73" w:rsidP="00C33723">
            <w:r>
              <w:t>N=157</w:t>
            </w:r>
          </w:p>
        </w:tc>
      </w:tr>
      <w:tr w:rsidR="00EB2E73" w14:paraId="060B8BFA" w14:textId="77777777" w:rsidTr="00C33723">
        <w:tc>
          <w:tcPr>
            <w:tcW w:w="1413" w:type="dxa"/>
          </w:tcPr>
          <w:p w14:paraId="6AF6200D" w14:textId="77777777" w:rsidR="00EB2E73" w:rsidRDefault="00EB2E73" w:rsidP="00C33723">
            <w:r>
              <w:t>Outpatient</w:t>
            </w:r>
          </w:p>
        </w:tc>
        <w:tc>
          <w:tcPr>
            <w:tcW w:w="709" w:type="dxa"/>
          </w:tcPr>
          <w:p w14:paraId="7F389312" w14:textId="77777777" w:rsidR="00EB2E73" w:rsidRDefault="00EB2E73" w:rsidP="00C33723">
            <w:r>
              <w:t>169</w:t>
            </w:r>
          </w:p>
        </w:tc>
        <w:tc>
          <w:tcPr>
            <w:tcW w:w="1275" w:type="dxa"/>
          </w:tcPr>
          <w:p w14:paraId="386F1F96" w14:textId="77777777" w:rsidR="00EB2E73" w:rsidRDefault="00EB2E73" w:rsidP="00C33723">
            <w:r>
              <w:t>21</w:t>
            </w:r>
            <w:r>
              <w:br/>
              <w:t>1.7 (2.4)</w:t>
            </w:r>
          </w:p>
        </w:tc>
        <w:tc>
          <w:tcPr>
            <w:tcW w:w="1843" w:type="dxa"/>
          </w:tcPr>
          <w:p w14:paraId="1A1B95AF" w14:textId="77777777" w:rsidR="00EB2E73" w:rsidRDefault="00EB2E73" w:rsidP="00C33723">
            <w:r>
              <w:t>190</w:t>
            </w:r>
            <w:r>
              <w:br/>
              <w:t>£31.26 (£156.11)</w:t>
            </w:r>
          </w:p>
        </w:tc>
        <w:tc>
          <w:tcPr>
            <w:tcW w:w="720" w:type="dxa"/>
          </w:tcPr>
          <w:p w14:paraId="2F4A2C66" w14:textId="77777777" w:rsidR="00EB2E73" w:rsidRDefault="00EB2E73" w:rsidP="00C33723">
            <w:r>
              <w:t>140</w:t>
            </w:r>
          </w:p>
        </w:tc>
        <w:tc>
          <w:tcPr>
            <w:tcW w:w="1265" w:type="dxa"/>
          </w:tcPr>
          <w:p w14:paraId="4B960604" w14:textId="77777777" w:rsidR="00EB2E73" w:rsidRDefault="00EB2E73" w:rsidP="00C33723">
            <w:r>
              <w:t>15</w:t>
            </w:r>
            <w:r>
              <w:br/>
              <w:t>2.6 (3.1)</w:t>
            </w:r>
          </w:p>
        </w:tc>
        <w:tc>
          <w:tcPr>
            <w:tcW w:w="1791" w:type="dxa"/>
          </w:tcPr>
          <w:p w14:paraId="5571B3CC" w14:textId="77777777" w:rsidR="00EB2E73" w:rsidRDefault="00EB2E73" w:rsidP="00C33723">
            <w:r>
              <w:t>155</w:t>
            </w:r>
            <w:r>
              <w:br/>
              <w:t>£40.98 (£199.75)</w:t>
            </w:r>
          </w:p>
        </w:tc>
      </w:tr>
      <w:tr w:rsidR="00EB2E73" w14:paraId="7AB86A3D" w14:textId="77777777" w:rsidTr="00C33723">
        <w:tc>
          <w:tcPr>
            <w:tcW w:w="1413" w:type="dxa"/>
          </w:tcPr>
          <w:p w14:paraId="0405BAC2" w14:textId="77777777" w:rsidR="00EB2E73" w:rsidRDefault="00EB2E73" w:rsidP="00C33723">
            <w:r>
              <w:lastRenderedPageBreak/>
              <w:t>Inpatient</w:t>
            </w:r>
          </w:p>
        </w:tc>
        <w:tc>
          <w:tcPr>
            <w:tcW w:w="709" w:type="dxa"/>
          </w:tcPr>
          <w:p w14:paraId="6ADA5C25" w14:textId="77777777" w:rsidR="00EB2E73" w:rsidRDefault="00EB2E73" w:rsidP="00C33723">
            <w:r>
              <w:t>182</w:t>
            </w:r>
          </w:p>
        </w:tc>
        <w:tc>
          <w:tcPr>
            <w:tcW w:w="1275" w:type="dxa"/>
          </w:tcPr>
          <w:p w14:paraId="560DF612" w14:textId="77777777" w:rsidR="00EB2E73" w:rsidRDefault="00EB2E73" w:rsidP="00C33723">
            <w:r>
              <w:t>8</w:t>
            </w:r>
            <w:r>
              <w:br/>
              <w:t>1.0 (0.0)</w:t>
            </w:r>
          </w:p>
        </w:tc>
        <w:tc>
          <w:tcPr>
            <w:tcW w:w="1843" w:type="dxa"/>
          </w:tcPr>
          <w:p w14:paraId="70A5E97A" w14:textId="77777777" w:rsidR="00EB2E73" w:rsidRDefault="00EB2E73" w:rsidP="00C33723">
            <w:r>
              <w:t>190</w:t>
            </w:r>
            <w:r>
              <w:br/>
              <w:t>£204.00 (£975.59)</w:t>
            </w:r>
          </w:p>
        </w:tc>
        <w:tc>
          <w:tcPr>
            <w:tcW w:w="720" w:type="dxa"/>
          </w:tcPr>
          <w:p w14:paraId="27FADE77" w14:textId="77777777" w:rsidR="00EB2E73" w:rsidRDefault="00EB2E73" w:rsidP="00C33723">
            <w:r>
              <w:t>150</w:t>
            </w:r>
          </w:p>
        </w:tc>
        <w:tc>
          <w:tcPr>
            <w:tcW w:w="1265" w:type="dxa"/>
          </w:tcPr>
          <w:p w14:paraId="5E35397F" w14:textId="77777777" w:rsidR="00EB2E73" w:rsidRDefault="00EB2E73" w:rsidP="00C33723">
            <w:r>
              <w:t>5</w:t>
            </w:r>
            <w:r>
              <w:br/>
              <w:t>1.6 (0.9)</w:t>
            </w:r>
          </w:p>
        </w:tc>
        <w:tc>
          <w:tcPr>
            <w:tcW w:w="1791" w:type="dxa"/>
          </w:tcPr>
          <w:p w14:paraId="3AEB94CE" w14:textId="77777777" w:rsidR="00EB2E73" w:rsidRDefault="00EB2E73" w:rsidP="00C33723">
            <w:r>
              <w:t>155</w:t>
            </w:r>
            <w:r>
              <w:br/>
              <w:t>£250.06 (£1,541.40)</w:t>
            </w:r>
          </w:p>
        </w:tc>
      </w:tr>
      <w:tr w:rsidR="00EB2E73" w14:paraId="272352F6" w14:textId="77777777" w:rsidTr="00C33723">
        <w:tc>
          <w:tcPr>
            <w:tcW w:w="1413" w:type="dxa"/>
          </w:tcPr>
          <w:p w14:paraId="0FD0AA56" w14:textId="77777777" w:rsidR="00EB2E73" w:rsidRDefault="00EB2E73" w:rsidP="00C33723">
            <w:r>
              <w:t>Daycase</w:t>
            </w:r>
          </w:p>
        </w:tc>
        <w:tc>
          <w:tcPr>
            <w:tcW w:w="709" w:type="dxa"/>
          </w:tcPr>
          <w:p w14:paraId="5323689A" w14:textId="77777777" w:rsidR="00EB2E73" w:rsidRDefault="00EB2E73" w:rsidP="00C33723">
            <w:r>
              <w:t>188</w:t>
            </w:r>
          </w:p>
        </w:tc>
        <w:tc>
          <w:tcPr>
            <w:tcW w:w="1275" w:type="dxa"/>
          </w:tcPr>
          <w:p w14:paraId="1070C11A" w14:textId="77777777" w:rsidR="00EB2E73" w:rsidRDefault="00EB2E73" w:rsidP="00C33723">
            <w:r>
              <w:t>2</w:t>
            </w:r>
            <w:r>
              <w:br/>
              <w:t>1.5 (0.7)</w:t>
            </w:r>
          </w:p>
        </w:tc>
        <w:tc>
          <w:tcPr>
            <w:tcW w:w="1843" w:type="dxa"/>
          </w:tcPr>
          <w:p w14:paraId="50ACBE2A" w14:textId="77777777" w:rsidR="00EB2E73" w:rsidRDefault="00EB2E73" w:rsidP="00C33723">
            <w:r>
              <w:t>190</w:t>
            </w:r>
            <w:r>
              <w:br/>
              <w:t>£16.39 (£168.03)</w:t>
            </w:r>
          </w:p>
        </w:tc>
        <w:tc>
          <w:tcPr>
            <w:tcW w:w="720" w:type="dxa"/>
          </w:tcPr>
          <w:p w14:paraId="0E08222F" w14:textId="77777777" w:rsidR="00EB2E73" w:rsidRDefault="00EB2E73" w:rsidP="00C33723">
            <w:r>
              <w:t>151</w:t>
            </w:r>
          </w:p>
        </w:tc>
        <w:tc>
          <w:tcPr>
            <w:tcW w:w="1265" w:type="dxa"/>
          </w:tcPr>
          <w:p w14:paraId="69141F24" w14:textId="77777777" w:rsidR="00EB2E73" w:rsidRDefault="00EB2E73" w:rsidP="00C33723">
            <w:r>
              <w:t>4</w:t>
            </w:r>
            <w:r>
              <w:br/>
              <w:t>1.0 (0.0)</w:t>
            </w:r>
          </w:p>
        </w:tc>
        <w:tc>
          <w:tcPr>
            <w:tcW w:w="1791" w:type="dxa"/>
          </w:tcPr>
          <w:p w14:paraId="43FB9F84" w14:textId="77777777" w:rsidR="00EB2E73" w:rsidRDefault="00EB2E73" w:rsidP="00C33723">
            <w:r>
              <w:t>155</w:t>
            </w:r>
            <w:r>
              <w:br/>
              <w:t>£26.79 (£165.12)</w:t>
            </w:r>
          </w:p>
        </w:tc>
      </w:tr>
      <w:tr w:rsidR="00EB2E73" w14:paraId="2F1F0B9C" w14:textId="77777777" w:rsidTr="00C33723">
        <w:tc>
          <w:tcPr>
            <w:tcW w:w="1413" w:type="dxa"/>
            <w:shd w:val="clear" w:color="auto" w:fill="E7E6E6" w:themeFill="background2"/>
          </w:tcPr>
          <w:p w14:paraId="11327033" w14:textId="77777777" w:rsidR="00EB2E73" w:rsidRDefault="00EB2E73" w:rsidP="00C33723">
            <w:r>
              <w:t>Week 12</w:t>
            </w:r>
          </w:p>
        </w:tc>
        <w:tc>
          <w:tcPr>
            <w:tcW w:w="3827" w:type="dxa"/>
            <w:gridSpan w:val="3"/>
            <w:shd w:val="clear" w:color="auto" w:fill="E7E6E6" w:themeFill="background2"/>
          </w:tcPr>
          <w:p w14:paraId="57071D48" w14:textId="77777777" w:rsidR="00EB2E73" w:rsidRDefault="00EB2E73" w:rsidP="00C33723">
            <w:r>
              <w:t>N=157</w:t>
            </w:r>
          </w:p>
        </w:tc>
        <w:tc>
          <w:tcPr>
            <w:tcW w:w="3776" w:type="dxa"/>
            <w:gridSpan w:val="3"/>
            <w:shd w:val="clear" w:color="auto" w:fill="E7E6E6" w:themeFill="background2"/>
          </w:tcPr>
          <w:p w14:paraId="46FB3B4E" w14:textId="77777777" w:rsidR="00EB2E73" w:rsidRDefault="00EB2E73" w:rsidP="00C33723">
            <w:r>
              <w:t>N=126</w:t>
            </w:r>
          </w:p>
        </w:tc>
      </w:tr>
      <w:tr w:rsidR="00EB2E73" w14:paraId="3CEEF2BB" w14:textId="77777777" w:rsidTr="00C33723">
        <w:tc>
          <w:tcPr>
            <w:tcW w:w="1413" w:type="dxa"/>
          </w:tcPr>
          <w:p w14:paraId="550D2534" w14:textId="77777777" w:rsidR="00EB2E73" w:rsidRDefault="00EB2E73" w:rsidP="00C33723">
            <w:r>
              <w:t>Outpatient</w:t>
            </w:r>
          </w:p>
        </w:tc>
        <w:tc>
          <w:tcPr>
            <w:tcW w:w="709" w:type="dxa"/>
          </w:tcPr>
          <w:p w14:paraId="74592B4E" w14:textId="77777777" w:rsidR="00EB2E73" w:rsidRDefault="00EB2E73" w:rsidP="00C33723">
            <w:r>
              <w:t>138</w:t>
            </w:r>
          </w:p>
        </w:tc>
        <w:tc>
          <w:tcPr>
            <w:tcW w:w="1275" w:type="dxa"/>
          </w:tcPr>
          <w:p w14:paraId="1BDF535D" w14:textId="77777777" w:rsidR="00EB2E73" w:rsidRDefault="00EB2E73" w:rsidP="00C33723">
            <w:r>
              <w:t>18</w:t>
            </w:r>
            <w:r>
              <w:br/>
              <w:t>2.7 (3.6)</w:t>
            </w:r>
          </w:p>
        </w:tc>
        <w:tc>
          <w:tcPr>
            <w:tcW w:w="1843" w:type="dxa"/>
          </w:tcPr>
          <w:p w14:paraId="618DCC5B" w14:textId="77777777" w:rsidR="00EB2E73" w:rsidRDefault="00EB2E73" w:rsidP="00C33723">
            <w:r>
              <w:t>156</w:t>
            </w:r>
            <w:r>
              <w:br/>
              <w:t>£50.77 (£243.38)</w:t>
            </w:r>
          </w:p>
        </w:tc>
        <w:tc>
          <w:tcPr>
            <w:tcW w:w="720" w:type="dxa"/>
          </w:tcPr>
          <w:p w14:paraId="17E5BA65" w14:textId="77777777" w:rsidR="00EB2E73" w:rsidRDefault="00EB2E73" w:rsidP="00C33723">
            <w:r>
              <w:t>107</w:t>
            </w:r>
          </w:p>
        </w:tc>
        <w:tc>
          <w:tcPr>
            <w:tcW w:w="1265" w:type="dxa"/>
          </w:tcPr>
          <w:p w14:paraId="632C676B" w14:textId="77777777" w:rsidR="00EB2E73" w:rsidRDefault="00EB2E73" w:rsidP="00C33723">
            <w:r>
              <w:t>19</w:t>
            </w:r>
            <w:r>
              <w:br/>
              <w:t>2.5 (5.2)</w:t>
            </w:r>
          </w:p>
        </w:tc>
        <w:tc>
          <w:tcPr>
            <w:tcW w:w="1791" w:type="dxa"/>
          </w:tcPr>
          <w:p w14:paraId="39884C96" w14:textId="77777777" w:rsidR="00EB2E73" w:rsidRDefault="00EB2E73" w:rsidP="00C33723">
            <w:r>
              <w:t>126</w:t>
            </w:r>
            <w:r>
              <w:br/>
              <w:t>£62.86 (£360.20)</w:t>
            </w:r>
          </w:p>
        </w:tc>
      </w:tr>
      <w:tr w:rsidR="00EB2E73" w14:paraId="42B3D3B5" w14:textId="77777777" w:rsidTr="00C33723">
        <w:tc>
          <w:tcPr>
            <w:tcW w:w="1413" w:type="dxa"/>
          </w:tcPr>
          <w:p w14:paraId="35E2BA6A" w14:textId="77777777" w:rsidR="00EB2E73" w:rsidRDefault="00EB2E73" w:rsidP="00C33723">
            <w:r>
              <w:t>Inpatient</w:t>
            </w:r>
          </w:p>
        </w:tc>
        <w:tc>
          <w:tcPr>
            <w:tcW w:w="709" w:type="dxa"/>
          </w:tcPr>
          <w:p w14:paraId="56163D1D" w14:textId="77777777" w:rsidR="00EB2E73" w:rsidRDefault="00EB2E73" w:rsidP="00C33723">
            <w:r>
              <w:t>149</w:t>
            </w:r>
          </w:p>
        </w:tc>
        <w:tc>
          <w:tcPr>
            <w:tcW w:w="1275" w:type="dxa"/>
          </w:tcPr>
          <w:p w14:paraId="2E335BC0" w14:textId="77777777" w:rsidR="00EB2E73" w:rsidRDefault="00EB2E73" w:rsidP="00C33723">
            <w:r>
              <w:t>7</w:t>
            </w:r>
            <w:r>
              <w:br/>
              <w:t>1.3 (0.5)</w:t>
            </w:r>
          </w:p>
        </w:tc>
        <w:tc>
          <w:tcPr>
            <w:tcW w:w="1843" w:type="dxa"/>
          </w:tcPr>
          <w:p w14:paraId="0353A2E7" w14:textId="77777777" w:rsidR="00EB2E73" w:rsidRDefault="00EB2E73" w:rsidP="00C33723">
            <w:r>
              <w:t>156</w:t>
            </w:r>
            <w:r>
              <w:br/>
              <w:t>£279.52 (£1,374.83)</w:t>
            </w:r>
          </w:p>
        </w:tc>
        <w:tc>
          <w:tcPr>
            <w:tcW w:w="720" w:type="dxa"/>
          </w:tcPr>
          <w:p w14:paraId="3A9D3CB4" w14:textId="77777777" w:rsidR="00EB2E73" w:rsidRDefault="00EB2E73" w:rsidP="00C33723">
            <w:r>
              <w:t>120</w:t>
            </w:r>
          </w:p>
        </w:tc>
        <w:tc>
          <w:tcPr>
            <w:tcW w:w="1265" w:type="dxa"/>
          </w:tcPr>
          <w:p w14:paraId="3D2E957E" w14:textId="77777777" w:rsidR="00EB2E73" w:rsidRDefault="00EB2E73" w:rsidP="00C33723">
            <w:r>
              <w:t>6</w:t>
            </w:r>
            <w:r>
              <w:br/>
              <w:t>1.5 (0.8)</w:t>
            </w:r>
          </w:p>
        </w:tc>
        <w:tc>
          <w:tcPr>
            <w:tcW w:w="1791" w:type="dxa"/>
          </w:tcPr>
          <w:p w14:paraId="3F29D3EC" w14:textId="77777777" w:rsidR="00EB2E73" w:rsidRDefault="00EB2E73" w:rsidP="00C33723">
            <w:r>
              <w:t>126</w:t>
            </w:r>
            <w:r>
              <w:br/>
              <w:t>£346.07 (£1,752.64)</w:t>
            </w:r>
          </w:p>
        </w:tc>
      </w:tr>
      <w:tr w:rsidR="00EB2E73" w14:paraId="0D137590" w14:textId="77777777" w:rsidTr="00C33723">
        <w:tc>
          <w:tcPr>
            <w:tcW w:w="1413" w:type="dxa"/>
          </w:tcPr>
          <w:p w14:paraId="07CDB1D5" w14:textId="77777777" w:rsidR="00EB2E73" w:rsidRDefault="00EB2E73" w:rsidP="00C33723">
            <w:r>
              <w:t>Daycase</w:t>
            </w:r>
          </w:p>
        </w:tc>
        <w:tc>
          <w:tcPr>
            <w:tcW w:w="709" w:type="dxa"/>
          </w:tcPr>
          <w:p w14:paraId="792BDB24" w14:textId="77777777" w:rsidR="00EB2E73" w:rsidRDefault="00EB2E73" w:rsidP="00C33723">
            <w:r>
              <w:t>152</w:t>
            </w:r>
          </w:p>
        </w:tc>
        <w:tc>
          <w:tcPr>
            <w:tcW w:w="1275" w:type="dxa"/>
          </w:tcPr>
          <w:p w14:paraId="2282FF12" w14:textId="77777777" w:rsidR="00EB2E73" w:rsidRDefault="00EB2E73" w:rsidP="00C33723">
            <w:r>
              <w:t>4</w:t>
            </w:r>
            <w:r>
              <w:br/>
              <w:t>2.3 (1.9)</w:t>
            </w:r>
          </w:p>
        </w:tc>
        <w:tc>
          <w:tcPr>
            <w:tcW w:w="1843" w:type="dxa"/>
          </w:tcPr>
          <w:p w14:paraId="16802D48" w14:textId="77777777" w:rsidR="00EB2E73" w:rsidRDefault="00EB2E73" w:rsidP="00C33723">
            <w:r>
              <w:t>156</w:t>
            </w:r>
            <w:r>
              <w:br/>
              <w:t>£59.88 (£460.30)</w:t>
            </w:r>
          </w:p>
        </w:tc>
        <w:tc>
          <w:tcPr>
            <w:tcW w:w="720" w:type="dxa"/>
          </w:tcPr>
          <w:p w14:paraId="4E55F188" w14:textId="77777777" w:rsidR="00EB2E73" w:rsidRDefault="00EB2E73" w:rsidP="00C33723">
            <w:r>
              <w:t>118</w:t>
            </w:r>
          </w:p>
        </w:tc>
        <w:tc>
          <w:tcPr>
            <w:tcW w:w="1265" w:type="dxa"/>
          </w:tcPr>
          <w:p w14:paraId="521FC818" w14:textId="77777777" w:rsidR="00EB2E73" w:rsidRDefault="00EB2E73" w:rsidP="00C33723">
            <w:r>
              <w:t>7</w:t>
            </w:r>
            <w:r>
              <w:br/>
              <w:t>1.0 (0.0)</w:t>
            </w:r>
          </w:p>
        </w:tc>
        <w:tc>
          <w:tcPr>
            <w:tcW w:w="1791" w:type="dxa"/>
          </w:tcPr>
          <w:p w14:paraId="284C2AD2" w14:textId="77777777" w:rsidR="00EB2E73" w:rsidRDefault="00EB2E73" w:rsidP="00C33723">
            <w:r>
              <w:t>125</w:t>
            </w:r>
            <w:r>
              <w:br/>
              <w:t>£58.13 (£239.62)</w:t>
            </w:r>
          </w:p>
        </w:tc>
      </w:tr>
      <w:tr w:rsidR="00EB2E73" w14:paraId="4A324617" w14:textId="77777777" w:rsidTr="00C33723">
        <w:tc>
          <w:tcPr>
            <w:tcW w:w="1413" w:type="dxa"/>
            <w:shd w:val="clear" w:color="auto" w:fill="E7E6E6" w:themeFill="background2"/>
          </w:tcPr>
          <w:p w14:paraId="3E91BC6D" w14:textId="77777777" w:rsidR="00EB2E73" w:rsidRDefault="00EB2E73" w:rsidP="00C33723">
            <w:r>
              <w:t>Week 24</w:t>
            </w:r>
          </w:p>
        </w:tc>
        <w:tc>
          <w:tcPr>
            <w:tcW w:w="3827" w:type="dxa"/>
            <w:gridSpan w:val="3"/>
            <w:shd w:val="clear" w:color="auto" w:fill="E7E6E6" w:themeFill="background2"/>
          </w:tcPr>
          <w:p w14:paraId="77F67464" w14:textId="77777777" w:rsidR="00EB2E73" w:rsidRDefault="00EB2E73" w:rsidP="00C33723">
            <w:r>
              <w:t>N=162</w:t>
            </w:r>
          </w:p>
        </w:tc>
        <w:tc>
          <w:tcPr>
            <w:tcW w:w="3776" w:type="dxa"/>
            <w:gridSpan w:val="3"/>
            <w:shd w:val="clear" w:color="auto" w:fill="E7E6E6" w:themeFill="background2"/>
          </w:tcPr>
          <w:p w14:paraId="44DC1584" w14:textId="77777777" w:rsidR="00EB2E73" w:rsidRDefault="00EB2E73" w:rsidP="00C33723">
            <w:r>
              <w:t>N=111</w:t>
            </w:r>
          </w:p>
        </w:tc>
      </w:tr>
      <w:tr w:rsidR="00EB2E73" w14:paraId="7D8C8D31" w14:textId="77777777" w:rsidTr="00C33723">
        <w:tc>
          <w:tcPr>
            <w:tcW w:w="1413" w:type="dxa"/>
          </w:tcPr>
          <w:p w14:paraId="05B7B1BB" w14:textId="77777777" w:rsidR="00EB2E73" w:rsidRDefault="00EB2E73" w:rsidP="00C33723">
            <w:r>
              <w:t>Outpatient</w:t>
            </w:r>
          </w:p>
        </w:tc>
        <w:tc>
          <w:tcPr>
            <w:tcW w:w="709" w:type="dxa"/>
          </w:tcPr>
          <w:p w14:paraId="732A1072" w14:textId="77777777" w:rsidR="00EB2E73" w:rsidRDefault="00EB2E73" w:rsidP="00C33723">
            <w:r>
              <w:t>136</w:t>
            </w:r>
          </w:p>
        </w:tc>
        <w:tc>
          <w:tcPr>
            <w:tcW w:w="1275" w:type="dxa"/>
          </w:tcPr>
          <w:p w14:paraId="2FC5EA7D" w14:textId="77777777" w:rsidR="00EB2E73" w:rsidRDefault="00EB2E73" w:rsidP="00C33723">
            <w:r>
              <w:t>25</w:t>
            </w:r>
            <w:r>
              <w:br/>
              <w:t>2.2 (2.5)</w:t>
            </w:r>
          </w:p>
        </w:tc>
        <w:tc>
          <w:tcPr>
            <w:tcW w:w="1843" w:type="dxa"/>
          </w:tcPr>
          <w:p w14:paraId="56C187AA" w14:textId="77777777" w:rsidR="00EB2E73" w:rsidRDefault="00EB2E73" w:rsidP="00C33723">
            <w:r>
              <w:t>161</w:t>
            </w:r>
            <w:r>
              <w:br/>
              <w:t>£57.39 (£207.29)</w:t>
            </w:r>
          </w:p>
        </w:tc>
        <w:tc>
          <w:tcPr>
            <w:tcW w:w="720" w:type="dxa"/>
          </w:tcPr>
          <w:p w14:paraId="597E5ED2" w14:textId="77777777" w:rsidR="00EB2E73" w:rsidRDefault="00EB2E73" w:rsidP="00C33723">
            <w:r>
              <w:t>95</w:t>
            </w:r>
          </w:p>
        </w:tc>
        <w:tc>
          <w:tcPr>
            <w:tcW w:w="1265" w:type="dxa"/>
          </w:tcPr>
          <w:p w14:paraId="600884DD" w14:textId="77777777" w:rsidR="00EB2E73" w:rsidRDefault="00EB2E73" w:rsidP="00C33723">
            <w:r>
              <w:t>16</w:t>
            </w:r>
            <w:r>
              <w:br/>
              <w:t>3.8 (8.7)</w:t>
            </w:r>
          </w:p>
        </w:tc>
        <w:tc>
          <w:tcPr>
            <w:tcW w:w="1791" w:type="dxa"/>
          </w:tcPr>
          <w:p w14:paraId="41DE05AD" w14:textId="77777777" w:rsidR="00EB2E73" w:rsidRDefault="00EB2E73" w:rsidP="00C33723">
            <w:r>
              <w:t>111</w:t>
            </w:r>
            <w:r>
              <w:br/>
              <w:t>£89.19 (£574.08)</w:t>
            </w:r>
          </w:p>
        </w:tc>
      </w:tr>
      <w:tr w:rsidR="00EB2E73" w14:paraId="2782AD0D" w14:textId="77777777" w:rsidTr="00C33723">
        <w:tc>
          <w:tcPr>
            <w:tcW w:w="1413" w:type="dxa"/>
          </w:tcPr>
          <w:p w14:paraId="14119EB8" w14:textId="77777777" w:rsidR="00EB2E73" w:rsidRDefault="00EB2E73" w:rsidP="00C33723">
            <w:r>
              <w:t>Inpatient</w:t>
            </w:r>
          </w:p>
        </w:tc>
        <w:tc>
          <w:tcPr>
            <w:tcW w:w="709" w:type="dxa"/>
          </w:tcPr>
          <w:p w14:paraId="0302AD86" w14:textId="77777777" w:rsidR="00EB2E73" w:rsidRDefault="00EB2E73" w:rsidP="00C33723">
            <w:r>
              <w:t>146</w:t>
            </w:r>
          </w:p>
        </w:tc>
        <w:tc>
          <w:tcPr>
            <w:tcW w:w="1275" w:type="dxa"/>
          </w:tcPr>
          <w:p w14:paraId="18C79565" w14:textId="77777777" w:rsidR="00EB2E73" w:rsidRDefault="00EB2E73" w:rsidP="00C33723">
            <w:r>
              <w:t>15</w:t>
            </w:r>
            <w:r>
              <w:br/>
              <w:t>2.0 (2.4)</w:t>
            </w:r>
          </w:p>
        </w:tc>
        <w:tc>
          <w:tcPr>
            <w:tcW w:w="1843" w:type="dxa"/>
          </w:tcPr>
          <w:p w14:paraId="3BBB0183" w14:textId="77777777" w:rsidR="00EB2E73" w:rsidRDefault="00EB2E73" w:rsidP="00C33723">
            <w:r>
              <w:t>161</w:t>
            </w:r>
            <w:r>
              <w:br/>
              <w:t>£902.80 (£4,440.68)</w:t>
            </w:r>
          </w:p>
        </w:tc>
        <w:tc>
          <w:tcPr>
            <w:tcW w:w="720" w:type="dxa"/>
          </w:tcPr>
          <w:p w14:paraId="1035C374" w14:textId="77777777" w:rsidR="00EB2E73" w:rsidRDefault="00EB2E73" w:rsidP="00C33723">
            <w:r>
              <w:t>109</w:t>
            </w:r>
          </w:p>
        </w:tc>
        <w:tc>
          <w:tcPr>
            <w:tcW w:w="1265" w:type="dxa"/>
          </w:tcPr>
          <w:p w14:paraId="7997E9D7" w14:textId="77777777" w:rsidR="00EB2E73" w:rsidRDefault="00EB2E73" w:rsidP="00C33723">
            <w:r>
              <w:t>2</w:t>
            </w:r>
            <w:r>
              <w:br/>
              <w:t>2.5 (2.1)</w:t>
            </w:r>
          </w:p>
        </w:tc>
        <w:tc>
          <w:tcPr>
            <w:tcW w:w="1791" w:type="dxa"/>
          </w:tcPr>
          <w:p w14:paraId="53F2DFDB" w14:textId="77777777" w:rsidR="00EB2E73" w:rsidRDefault="00EB2E73" w:rsidP="00C33723">
            <w:r>
              <w:t>111</w:t>
            </w:r>
            <w:r>
              <w:br/>
              <w:t>£218.24 (£1,892.02)</w:t>
            </w:r>
          </w:p>
        </w:tc>
      </w:tr>
      <w:tr w:rsidR="00EB2E73" w14:paraId="529AAA7D" w14:textId="77777777" w:rsidTr="00C33723">
        <w:tc>
          <w:tcPr>
            <w:tcW w:w="1413" w:type="dxa"/>
          </w:tcPr>
          <w:p w14:paraId="5B35930E" w14:textId="77777777" w:rsidR="00EB2E73" w:rsidRDefault="00EB2E73" w:rsidP="00C33723">
            <w:r>
              <w:t>Daycase</w:t>
            </w:r>
          </w:p>
        </w:tc>
        <w:tc>
          <w:tcPr>
            <w:tcW w:w="709" w:type="dxa"/>
          </w:tcPr>
          <w:p w14:paraId="315756EE" w14:textId="77777777" w:rsidR="00EB2E73" w:rsidRDefault="00EB2E73" w:rsidP="00C33723">
            <w:r>
              <w:t>154</w:t>
            </w:r>
          </w:p>
        </w:tc>
        <w:tc>
          <w:tcPr>
            <w:tcW w:w="1275" w:type="dxa"/>
          </w:tcPr>
          <w:p w14:paraId="7EAEAFF0" w14:textId="77777777" w:rsidR="00EB2E73" w:rsidRDefault="00EB2E73" w:rsidP="00C33723">
            <w:r>
              <w:t>7</w:t>
            </w:r>
            <w:r>
              <w:br/>
              <w:t>1.0 (0.0)</w:t>
            </w:r>
          </w:p>
        </w:tc>
        <w:tc>
          <w:tcPr>
            <w:tcW w:w="1843" w:type="dxa"/>
          </w:tcPr>
          <w:p w14:paraId="0EA09555" w14:textId="77777777" w:rsidR="00EB2E73" w:rsidRDefault="00EB2E73" w:rsidP="00C33723">
            <w:r>
              <w:t>161</w:t>
            </w:r>
            <w:r>
              <w:br/>
              <w:t>£45.13 (£212.34)</w:t>
            </w:r>
          </w:p>
        </w:tc>
        <w:tc>
          <w:tcPr>
            <w:tcW w:w="720" w:type="dxa"/>
          </w:tcPr>
          <w:p w14:paraId="418D9D32" w14:textId="77777777" w:rsidR="00EB2E73" w:rsidRDefault="00EB2E73" w:rsidP="00C33723">
            <w:r>
              <w:t>108</w:t>
            </w:r>
          </w:p>
        </w:tc>
        <w:tc>
          <w:tcPr>
            <w:tcW w:w="1265" w:type="dxa"/>
          </w:tcPr>
          <w:p w14:paraId="70D44D4B" w14:textId="77777777" w:rsidR="00EB2E73" w:rsidRDefault="00EB2E73" w:rsidP="00C33723">
            <w:r>
              <w:t>3</w:t>
            </w:r>
            <w:r>
              <w:br/>
              <w:t>1.0 (0.0)</w:t>
            </w:r>
          </w:p>
        </w:tc>
        <w:tc>
          <w:tcPr>
            <w:tcW w:w="1791" w:type="dxa"/>
          </w:tcPr>
          <w:p w14:paraId="1BA6370D" w14:textId="77777777" w:rsidR="00EB2E73" w:rsidRDefault="00EB2E73" w:rsidP="00C33723">
            <w:r>
              <w:t>111</w:t>
            </w:r>
            <w:r>
              <w:br/>
              <w:t>£28.05 (£169.09)</w:t>
            </w:r>
          </w:p>
        </w:tc>
      </w:tr>
    </w:tbl>
    <w:p w14:paraId="502BD245" w14:textId="77777777" w:rsidR="00EB2E73" w:rsidRDefault="00EB2E73" w:rsidP="00A318E9"/>
    <w:p w14:paraId="1F394C63" w14:textId="178A2588" w:rsidR="005106B5" w:rsidRDefault="005106B5" w:rsidP="005106B5">
      <w:r>
        <w:t>At week 4 and 12, no participants reported being treated by an ambulance at scene and no more than two participants did so at baseline and week 24 (</w:t>
      </w:r>
      <w:r w:rsidR="006D7C4D">
        <w:fldChar w:fldCharType="begin"/>
      </w:r>
      <w:r w:rsidR="006D7C4D">
        <w:instrText xml:space="preserve"> REF _Ref162280278 \h </w:instrText>
      </w:r>
      <w:r w:rsidR="006D7C4D">
        <w:fldChar w:fldCharType="separate"/>
      </w:r>
      <w:r w:rsidR="008052E9">
        <w:t xml:space="preserve">Table </w:t>
      </w:r>
      <w:r w:rsidR="008052E9">
        <w:rPr>
          <w:noProof/>
        </w:rPr>
        <w:t>18</w:t>
      </w:r>
      <w:r w:rsidR="006D7C4D">
        <w:fldChar w:fldCharType="end"/>
      </w:r>
      <w:r>
        <w:t>). At all timepoints, some participants in each group were taken to hospital by ambulance.</w:t>
      </w:r>
    </w:p>
    <w:p w14:paraId="36ABB759" w14:textId="50C96981" w:rsidR="005C7C93" w:rsidRDefault="00683C25" w:rsidP="005C7C93">
      <w:pPr>
        <w:pStyle w:val="Caption"/>
        <w:keepNext/>
      </w:pPr>
      <w:bookmarkStart w:id="48" w:name="_Ref162280278"/>
      <w:r>
        <w:t>Table</w:t>
      </w:r>
      <w:r w:rsidR="005C7C93">
        <w:t xml:space="preserve"> </w:t>
      </w:r>
      <w:r w:rsidR="001B6CD8">
        <w:fldChar w:fldCharType="begin"/>
      </w:r>
      <w:r w:rsidR="001B6CD8">
        <w:instrText xml:space="preserve"> SEQ Table \* ARABIC </w:instrText>
      </w:r>
      <w:r w:rsidR="001B6CD8">
        <w:fldChar w:fldCharType="separate"/>
      </w:r>
      <w:r w:rsidR="008052E9">
        <w:rPr>
          <w:noProof/>
        </w:rPr>
        <w:t>18</w:t>
      </w:r>
      <w:r w:rsidR="001B6CD8">
        <w:rPr>
          <w:noProof/>
        </w:rPr>
        <w:fldChar w:fldCharType="end"/>
      </w:r>
      <w:bookmarkEnd w:id="48"/>
      <w:r w:rsidR="005C7C93" w:rsidRPr="005C7C93">
        <w:t xml:space="preserve"> </w:t>
      </w:r>
      <w:r w:rsidR="005C7C93" w:rsidRPr="00A043B2">
        <w:t xml:space="preserve">Number of contacts and mean costs (SD) </w:t>
      </w:r>
      <w:r w:rsidR="005C7C93">
        <w:t>of ambulance services</w:t>
      </w:r>
      <w:r w:rsidR="005C7C93" w:rsidRPr="00A043B2">
        <w:t xml:space="preserve"> at all timepoints, by group</w:t>
      </w:r>
    </w:p>
    <w:tbl>
      <w:tblPr>
        <w:tblStyle w:val="TableGrid"/>
        <w:tblW w:w="0" w:type="auto"/>
        <w:tblLayout w:type="fixed"/>
        <w:tblLook w:val="04A0" w:firstRow="1" w:lastRow="0" w:firstColumn="1" w:lastColumn="0" w:noHBand="0" w:noVBand="1"/>
      </w:tblPr>
      <w:tblGrid>
        <w:gridCol w:w="1413"/>
        <w:gridCol w:w="709"/>
        <w:gridCol w:w="1275"/>
        <w:gridCol w:w="1843"/>
        <w:gridCol w:w="720"/>
        <w:gridCol w:w="1265"/>
        <w:gridCol w:w="1791"/>
      </w:tblGrid>
      <w:tr w:rsidR="005C7C93" w:rsidRPr="00E31F30" w14:paraId="6E3BA358" w14:textId="77777777" w:rsidTr="00C33723">
        <w:trPr>
          <w:tblHeader/>
        </w:trPr>
        <w:tc>
          <w:tcPr>
            <w:tcW w:w="1413" w:type="dxa"/>
          </w:tcPr>
          <w:p w14:paraId="2CA3BF0E" w14:textId="77777777" w:rsidR="005C7C93" w:rsidRPr="00E31F30" w:rsidRDefault="005C7C93" w:rsidP="00C33723">
            <w:pPr>
              <w:rPr>
                <w:b/>
                <w:bCs/>
              </w:rPr>
            </w:pPr>
          </w:p>
        </w:tc>
        <w:tc>
          <w:tcPr>
            <w:tcW w:w="3827" w:type="dxa"/>
            <w:gridSpan w:val="3"/>
          </w:tcPr>
          <w:p w14:paraId="20E55866" w14:textId="77777777" w:rsidR="005C7C93" w:rsidRPr="00E31F30" w:rsidRDefault="005C7C93" w:rsidP="00C33723">
            <w:pPr>
              <w:rPr>
                <w:b/>
                <w:bCs/>
              </w:rPr>
            </w:pPr>
            <w:r w:rsidRPr="00E31F30">
              <w:rPr>
                <w:b/>
                <w:bCs/>
              </w:rPr>
              <w:t>EC (n=239)</w:t>
            </w:r>
          </w:p>
        </w:tc>
        <w:tc>
          <w:tcPr>
            <w:tcW w:w="3776" w:type="dxa"/>
            <w:gridSpan w:val="3"/>
          </w:tcPr>
          <w:p w14:paraId="197D1281" w14:textId="77777777" w:rsidR="005C7C93" w:rsidRPr="00E31F30" w:rsidRDefault="005C7C93" w:rsidP="00C33723">
            <w:pPr>
              <w:rPr>
                <w:b/>
                <w:bCs/>
              </w:rPr>
            </w:pPr>
            <w:r w:rsidRPr="00E31F30">
              <w:rPr>
                <w:b/>
                <w:bCs/>
              </w:rPr>
              <w:t>UC (n=236)</w:t>
            </w:r>
          </w:p>
        </w:tc>
      </w:tr>
      <w:tr w:rsidR="005C7C93" w:rsidRPr="00E31F30" w14:paraId="7D242C6B" w14:textId="77777777" w:rsidTr="00C33723">
        <w:trPr>
          <w:tblHeader/>
        </w:trPr>
        <w:tc>
          <w:tcPr>
            <w:tcW w:w="1413" w:type="dxa"/>
          </w:tcPr>
          <w:p w14:paraId="00F667ED" w14:textId="77777777" w:rsidR="005C7C93" w:rsidRPr="00E31F30" w:rsidRDefault="005C7C93" w:rsidP="00C33723">
            <w:pPr>
              <w:rPr>
                <w:b/>
                <w:bCs/>
              </w:rPr>
            </w:pPr>
          </w:p>
        </w:tc>
        <w:tc>
          <w:tcPr>
            <w:tcW w:w="709" w:type="dxa"/>
          </w:tcPr>
          <w:p w14:paraId="07FD9371" w14:textId="77777777" w:rsidR="005C7C93" w:rsidRPr="00E31F30" w:rsidRDefault="005C7C93" w:rsidP="00C33723">
            <w:pPr>
              <w:rPr>
                <w:b/>
                <w:bCs/>
              </w:rPr>
            </w:pPr>
            <w:r w:rsidRPr="00E31F30">
              <w:rPr>
                <w:b/>
                <w:bCs/>
              </w:rPr>
              <w:t>N of null use</w:t>
            </w:r>
          </w:p>
        </w:tc>
        <w:tc>
          <w:tcPr>
            <w:tcW w:w="1275" w:type="dxa"/>
          </w:tcPr>
          <w:p w14:paraId="260E0D33" w14:textId="77777777" w:rsidR="005C7C93" w:rsidRPr="00E31F30" w:rsidRDefault="005C7C93" w:rsidP="00C33723">
            <w:pPr>
              <w:rPr>
                <w:b/>
                <w:bCs/>
              </w:rPr>
            </w:pPr>
            <w:r w:rsidRPr="00E31F30">
              <w:rPr>
                <w:b/>
                <w:bCs/>
              </w:rPr>
              <w:t>N of any use</w:t>
            </w:r>
            <w:r w:rsidRPr="00E31F30">
              <w:rPr>
                <w:b/>
                <w:bCs/>
              </w:rPr>
              <w:br/>
              <w:t>Mean (SD)</w:t>
            </w:r>
          </w:p>
        </w:tc>
        <w:tc>
          <w:tcPr>
            <w:tcW w:w="1843" w:type="dxa"/>
          </w:tcPr>
          <w:p w14:paraId="041D36E2" w14:textId="77777777" w:rsidR="005C7C93" w:rsidRPr="00E31F30" w:rsidRDefault="005C7C93" w:rsidP="00C33723">
            <w:pPr>
              <w:rPr>
                <w:b/>
                <w:bCs/>
              </w:rPr>
            </w:pPr>
            <w:r w:rsidRPr="00E31F30">
              <w:rPr>
                <w:b/>
                <w:bCs/>
              </w:rPr>
              <w:t>N of costs</w:t>
            </w:r>
            <w:r w:rsidRPr="00E31F30">
              <w:rPr>
                <w:b/>
                <w:bCs/>
              </w:rPr>
              <w:br/>
              <w:t>Mean (SD)</w:t>
            </w:r>
          </w:p>
        </w:tc>
        <w:tc>
          <w:tcPr>
            <w:tcW w:w="720" w:type="dxa"/>
          </w:tcPr>
          <w:p w14:paraId="6FCF33A9" w14:textId="77777777" w:rsidR="005C7C93" w:rsidRPr="00E31F30" w:rsidRDefault="005C7C93" w:rsidP="00C33723">
            <w:pPr>
              <w:rPr>
                <w:b/>
                <w:bCs/>
              </w:rPr>
            </w:pPr>
            <w:r w:rsidRPr="00E31F30">
              <w:rPr>
                <w:b/>
                <w:bCs/>
              </w:rPr>
              <w:t>N of null use</w:t>
            </w:r>
          </w:p>
        </w:tc>
        <w:tc>
          <w:tcPr>
            <w:tcW w:w="1265" w:type="dxa"/>
          </w:tcPr>
          <w:p w14:paraId="7AFDBB63" w14:textId="77777777" w:rsidR="005C7C93" w:rsidRPr="00E31F30" w:rsidRDefault="005C7C93" w:rsidP="00C33723">
            <w:pPr>
              <w:rPr>
                <w:b/>
                <w:bCs/>
              </w:rPr>
            </w:pPr>
            <w:r w:rsidRPr="00E31F30">
              <w:rPr>
                <w:b/>
                <w:bCs/>
              </w:rPr>
              <w:t>N of any use</w:t>
            </w:r>
            <w:r w:rsidRPr="00E31F30">
              <w:rPr>
                <w:b/>
                <w:bCs/>
              </w:rPr>
              <w:br/>
              <w:t>Mean (SD)</w:t>
            </w:r>
          </w:p>
        </w:tc>
        <w:tc>
          <w:tcPr>
            <w:tcW w:w="1791" w:type="dxa"/>
          </w:tcPr>
          <w:p w14:paraId="730AB73A" w14:textId="77777777" w:rsidR="005C7C93" w:rsidRPr="00E31F30" w:rsidRDefault="005C7C93" w:rsidP="00C33723">
            <w:pPr>
              <w:rPr>
                <w:b/>
                <w:bCs/>
              </w:rPr>
            </w:pPr>
            <w:r w:rsidRPr="00E31F30">
              <w:rPr>
                <w:b/>
                <w:bCs/>
              </w:rPr>
              <w:t>N of costs</w:t>
            </w:r>
            <w:r w:rsidRPr="00E31F30">
              <w:rPr>
                <w:b/>
                <w:bCs/>
              </w:rPr>
              <w:br/>
              <w:t>Mean (SD)</w:t>
            </w:r>
          </w:p>
        </w:tc>
      </w:tr>
      <w:tr w:rsidR="005C7C93" w14:paraId="1343E68D" w14:textId="77777777" w:rsidTr="00C33723">
        <w:tc>
          <w:tcPr>
            <w:tcW w:w="1413" w:type="dxa"/>
            <w:shd w:val="clear" w:color="auto" w:fill="E7E6E6" w:themeFill="background2"/>
          </w:tcPr>
          <w:p w14:paraId="6FC90AEA" w14:textId="77777777" w:rsidR="005C7C93" w:rsidRDefault="005C7C93" w:rsidP="00C33723">
            <w:r>
              <w:t>Baseline</w:t>
            </w:r>
          </w:p>
        </w:tc>
        <w:tc>
          <w:tcPr>
            <w:tcW w:w="3827" w:type="dxa"/>
            <w:gridSpan w:val="3"/>
            <w:shd w:val="clear" w:color="auto" w:fill="E7E6E6" w:themeFill="background2"/>
          </w:tcPr>
          <w:p w14:paraId="0EB4B191" w14:textId="77777777" w:rsidR="005C7C93" w:rsidRDefault="005C7C93" w:rsidP="00C33723">
            <w:r>
              <w:t>N=239</w:t>
            </w:r>
          </w:p>
        </w:tc>
        <w:tc>
          <w:tcPr>
            <w:tcW w:w="3776" w:type="dxa"/>
            <w:gridSpan w:val="3"/>
            <w:shd w:val="clear" w:color="auto" w:fill="E7E6E6" w:themeFill="background2"/>
          </w:tcPr>
          <w:p w14:paraId="450CB336" w14:textId="77777777" w:rsidR="005C7C93" w:rsidRDefault="005C7C93" w:rsidP="00C33723">
            <w:r>
              <w:t>N=236</w:t>
            </w:r>
          </w:p>
        </w:tc>
      </w:tr>
      <w:tr w:rsidR="005C7C93" w14:paraId="1A747D99" w14:textId="77777777" w:rsidTr="00C33723">
        <w:tc>
          <w:tcPr>
            <w:tcW w:w="1413" w:type="dxa"/>
          </w:tcPr>
          <w:p w14:paraId="2EF07116" w14:textId="77777777" w:rsidR="005C7C93" w:rsidRDefault="005C7C93" w:rsidP="00C33723">
            <w:r>
              <w:t>Ambulance to the scene</w:t>
            </w:r>
          </w:p>
        </w:tc>
        <w:tc>
          <w:tcPr>
            <w:tcW w:w="709" w:type="dxa"/>
          </w:tcPr>
          <w:p w14:paraId="592F25DE" w14:textId="77777777" w:rsidR="005C7C93" w:rsidRDefault="005C7C93" w:rsidP="00C33723">
            <w:r>
              <w:t>236</w:t>
            </w:r>
          </w:p>
        </w:tc>
        <w:tc>
          <w:tcPr>
            <w:tcW w:w="1275" w:type="dxa"/>
          </w:tcPr>
          <w:p w14:paraId="00CC9D6E" w14:textId="77777777" w:rsidR="005C7C93" w:rsidRDefault="005C7C93" w:rsidP="00C33723">
            <w:r>
              <w:t>2</w:t>
            </w:r>
            <w:r>
              <w:br/>
              <w:t>2.0 (0.0)</w:t>
            </w:r>
          </w:p>
        </w:tc>
        <w:tc>
          <w:tcPr>
            <w:tcW w:w="1843" w:type="dxa"/>
          </w:tcPr>
          <w:p w14:paraId="44C02807" w14:textId="77777777" w:rsidR="005C7C93" w:rsidRDefault="005C7C93" w:rsidP="00C33723">
            <w:r>
              <w:t>238</w:t>
            </w:r>
            <w:r>
              <w:br/>
              <w:t>£4.50 (£49.03)</w:t>
            </w:r>
          </w:p>
        </w:tc>
        <w:tc>
          <w:tcPr>
            <w:tcW w:w="720" w:type="dxa"/>
          </w:tcPr>
          <w:p w14:paraId="1ACC6EAF" w14:textId="77777777" w:rsidR="005C7C93" w:rsidRDefault="005C7C93" w:rsidP="00C33723">
            <w:r>
              <w:t>232</w:t>
            </w:r>
          </w:p>
        </w:tc>
        <w:tc>
          <w:tcPr>
            <w:tcW w:w="1265" w:type="dxa"/>
          </w:tcPr>
          <w:p w14:paraId="2FBF0239" w14:textId="77777777" w:rsidR="005C7C93" w:rsidRDefault="005C7C93" w:rsidP="00C33723">
            <w:r>
              <w:t>1</w:t>
            </w:r>
            <w:r>
              <w:br/>
              <w:t>2 (-)</w:t>
            </w:r>
          </w:p>
        </w:tc>
        <w:tc>
          <w:tcPr>
            <w:tcW w:w="1791" w:type="dxa"/>
          </w:tcPr>
          <w:p w14:paraId="4DC50598" w14:textId="77777777" w:rsidR="005C7C93" w:rsidRDefault="005C7C93" w:rsidP="00C33723">
            <w:r>
              <w:t>233</w:t>
            </w:r>
            <w:r>
              <w:br/>
              <w:t>£2.30 (£34.11)</w:t>
            </w:r>
          </w:p>
        </w:tc>
      </w:tr>
      <w:tr w:rsidR="005C7C93" w14:paraId="647EAB01" w14:textId="77777777" w:rsidTr="00C33723">
        <w:tc>
          <w:tcPr>
            <w:tcW w:w="1413" w:type="dxa"/>
          </w:tcPr>
          <w:p w14:paraId="02032735" w14:textId="77777777" w:rsidR="005C7C93" w:rsidRDefault="005C7C93" w:rsidP="00C33723">
            <w:r>
              <w:t>Ambulance to hospital</w:t>
            </w:r>
          </w:p>
        </w:tc>
        <w:tc>
          <w:tcPr>
            <w:tcW w:w="709" w:type="dxa"/>
          </w:tcPr>
          <w:p w14:paraId="4E03E0D0" w14:textId="77777777" w:rsidR="005C7C93" w:rsidRDefault="005C7C93" w:rsidP="00C33723">
            <w:r>
              <w:t>224</w:t>
            </w:r>
          </w:p>
        </w:tc>
        <w:tc>
          <w:tcPr>
            <w:tcW w:w="1275" w:type="dxa"/>
          </w:tcPr>
          <w:p w14:paraId="05D46D20" w14:textId="77777777" w:rsidR="005C7C93" w:rsidRDefault="005C7C93" w:rsidP="00C33723">
            <w:r>
              <w:t>14</w:t>
            </w:r>
            <w:r>
              <w:br/>
              <w:t>2.9 (4.2)</w:t>
            </w:r>
          </w:p>
        </w:tc>
        <w:tc>
          <w:tcPr>
            <w:tcW w:w="1843" w:type="dxa"/>
          </w:tcPr>
          <w:p w14:paraId="416B1BC6" w14:textId="77777777" w:rsidR="005C7C93" w:rsidRDefault="005C7C93" w:rsidP="00C33723">
            <w:r>
              <w:t>238</w:t>
            </w:r>
            <w:r>
              <w:br/>
              <w:t>£65.55 (£468.00)</w:t>
            </w:r>
          </w:p>
        </w:tc>
        <w:tc>
          <w:tcPr>
            <w:tcW w:w="720" w:type="dxa"/>
          </w:tcPr>
          <w:p w14:paraId="451548C8" w14:textId="77777777" w:rsidR="005C7C93" w:rsidRDefault="005C7C93" w:rsidP="00C33723">
            <w:r>
              <w:t>216</w:t>
            </w:r>
          </w:p>
        </w:tc>
        <w:tc>
          <w:tcPr>
            <w:tcW w:w="1265" w:type="dxa"/>
          </w:tcPr>
          <w:p w14:paraId="5C95EFEE" w14:textId="77777777" w:rsidR="005C7C93" w:rsidRDefault="005C7C93" w:rsidP="00C33723">
            <w:r>
              <w:t>17</w:t>
            </w:r>
            <w:r>
              <w:br/>
              <w:t>1.2 (0.4)</w:t>
            </w:r>
          </w:p>
        </w:tc>
        <w:tc>
          <w:tcPr>
            <w:tcW w:w="1791" w:type="dxa"/>
          </w:tcPr>
          <w:p w14:paraId="7F225E0A" w14:textId="77777777" w:rsidR="005C7C93" w:rsidRDefault="005C7C93" w:rsidP="00C33723">
            <w:r>
              <w:t>233</w:t>
            </w:r>
            <w:r>
              <w:br/>
              <w:t>£33.48 (£126.18)</w:t>
            </w:r>
          </w:p>
        </w:tc>
      </w:tr>
      <w:tr w:rsidR="005C7C93" w14:paraId="1F8CD8DF" w14:textId="77777777" w:rsidTr="00C33723">
        <w:tc>
          <w:tcPr>
            <w:tcW w:w="1413" w:type="dxa"/>
            <w:shd w:val="clear" w:color="auto" w:fill="E7E6E6" w:themeFill="background2"/>
          </w:tcPr>
          <w:p w14:paraId="6A732B7D" w14:textId="77777777" w:rsidR="005C7C93" w:rsidRDefault="005C7C93" w:rsidP="00C33723">
            <w:r>
              <w:t>Week 4</w:t>
            </w:r>
          </w:p>
        </w:tc>
        <w:tc>
          <w:tcPr>
            <w:tcW w:w="3827" w:type="dxa"/>
            <w:gridSpan w:val="3"/>
            <w:shd w:val="clear" w:color="auto" w:fill="E7E6E6" w:themeFill="background2"/>
          </w:tcPr>
          <w:p w14:paraId="5F584A5A" w14:textId="77777777" w:rsidR="005C7C93" w:rsidRDefault="005C7C93" w:rsidP="00C33723">
            <w:r>
              <w:t>N=191</w:t>
            </w:r>
          </w:p>
        </w:tc>
        <w:tc>
          <w:tcPr>
            <w:tcW w:w="3776" w:type="dxa"/>
            <w:gridSpan w:val="3"/>
            <w:shd w:val="clear" w:color="auto" w:fill="E7E6E6" w:themeFill="background2"/>
          </w:tcPr>
          <w:p w14:paraId="592946C5" w14:textId="77777777" w:rsidR="005C7C93" w:rsidRDefault="005C7C93" w:rsidP="00C33723">
            <w:r>
              <w:t>N=157</w:t>
            </w:r>
          </w:p>
        </w:tc>
      </w:tr>
      <w:tr w:rsidR="005C7C93" w14:paraId="34618FB6" w14:textId="77777777" w:rsidTr="00C33723">
        <w:tc>
          <w:tcPr>
            <w:tcW w:w="1413" w:type="dxa"/>
          </w:tcPr>
          <w:p w14:paraId="7968ACAA" w14:textId="77777777" w:rsidR="005C7C93" w:rsidRDefault="005C7C93" w:rsidP="00C33723">
            <w:r>
              <w:t>Ambulance to the scene</w:t>
            </w:r>
          </w:p>
        </w:tc>
        <w:tc>
          <w:tcPr>
            <w:tcW w:w="709" w:type="dxa"/>
          </w:tcPr>
          <w:p w14:paraId="3FB4E4CD" w14:textId="77777777" w:rsidR="005C7C93" w:rsidRDefault="005C7C93" w:rsidP="00C33723">
            <w:r>
              <w:t>190</w:t>
            </w:r>
          </w:p>
        </w:tc>
        <w:tc>
          <w:tcPr>
            <w:tcW w:w="1275" w:type="dxa"/>
          </w:tcPr>
          <w:p w14:paraId="19BA6DCF" w14:textId="77777777" w:rsidR="005C7C93" w:rsidRDefault="005C7C93" w:rsidP="00C33723">
            <w:r>
              <w:t>-</w:t>
            </w:r>
          </w:p>
        </w:tc>
        <w:tc>
          <w:tcPr>
            <w:tcW w:w="1843" w:type="dxa"/>
          </w:tcPr>
          <w:p w14:paraId="20134FCE" w14:textId="77777777" w:rsidR="005C7C93" w:rsidRDefault="005C7C93" w:rsidP="00C33723">
            <w:r>
              <w:t>-</w:t>
            </w:r>
          </w:p>
        </w:tc>
        <w:tc>
          <w:tcPr>
            <w:tcW w:w="720" w:type="dxa"/>
          </w:tcPr>
          <w:p w14:paraId="1FE94EC1" w14:textId="77777777" w:rsidR="005C7C93" w:rsidRDefault="005C7C93" w:rsidP="00C33723">
            <w:r>
              <w:t>155</w:t>
            </w:r>
          </w:p>
        </w:tc>
        <w:tc>
          <w:tcPr>
            <w:tcW w:w="1265" w:type="dxa"/>
          </w:tcPr>
          <w:p w14:paraId="547F0F70" w14:textId="77777777" w:rsidR="005C7C93" w:rsidRDefault="005C7C93" w:rsidP="00C33723">
            <w:r>
              <w:t>-</w:t>
            </w:r>
          </w:p>
        </w:tc>
        <w:tc>
          <w:tcPr>
            <w:tcW w:w="1791" w:type="dxa"/>
          </w:tcPr>
          <w:p w14:paraId="298026E9" w14:textId="77777777" w:rsidR="005C7C93" w:rsidRDefault="005C7C93" w:rsidP="00C33723">
            <w:r>
              <w:t>-</w:t>
            </w:r>
          </w:p>
        </w:tc>
      </w:tr>
      <w:tr w:rsidR="005C7C93" w14:paraId="1EAF4DE4" w14:textId="77777777" w:rsidTr="00C33723">
        <w:tc>
          <w:tcPr>
            <w:tcW w:w="1413" w:type="dxa"/>
          </w:tcPr>
          <w:p w14:paraId="1DD31582" w14:textId="77777777" w:rsidR="005C7C93" w:rsidRDefault="005C7C93" w:rsidP="00C33723">
            <w:r>
              <w:t>Ambulance to hospital</w:t>
            </w:r>
          </w:p>
        </w:tc>
        <w:tc>
          <w:tcPr>
            <w:tcW w:w="709" w:type="dxa"/>
          </w:tcPr>
          <w:p w14:paraId="45ECCE47" w14:textId="77777777" w:rsidR="005C7C93" w:rsidRDefault="005C7C93" w:rsidP="00C33723">
            <w:r>
              <w:t>176</w:t>
            </w:r>
          </w:p>
        </w:tc>
        <w:tc>
          <w:tcPr>
            <w:tcW w:w="1275" w:type="dxa"/>
          </w:tcPr>
          <w:p w14:paraId="28B26085" w14:textId="77777777" w:rsidR="005C7C93" w:rsidRDefault="005C7C93" w:rsidP="00C33723">
            <w:r>
              <w:t>14</w:t>
            </w:r>
            <w:r>
              <w:br/>
              <w:t>1.4 (1.1)</w:t>
            </w:r>
          </w:p>
        </w:tc>
        <w:tc>
          <w:tcPr>
            <w:tcW w:w="1843" w:type="dxa"/>
          </w:tcPr>
          <w:p w14:paraId="5E2DA947" w14:textId="77777777" w:rsidR="005C7C93" w:rsidRDefault="005C7C93" w:rsidP="00C33723">
            <w:r>
              <w:t>190</w:t>
            </w:r>
            <w:r>
              <w:br/>
              <w:t>£39.00 (£177.39)</w:t>
            </w:r>
          </w:p>
        </w:tc>
        <w:tc>
          <w:tcPr>
            <w:tcW w:w="720" w:type="dxa"/>
          </w:tcPr>
          <w:p w14:paraId="18C3F644" w14:textId="77777777" w:rsidR="005C7C93" w:rsidRDefault="005C7C93" w:rsidP="00C33723">
            <w:r>
              <w:t>147</w:t>
            </w:r>
          </w:p>
        </w:tc>
        <w:tc>
          <w:tcPr>
            <w:tcW w:w="1265" w:type="dxa"/>
          </w:tcPr>
          <w:p w14:paraId="30CB50A4" w14:textId="77777777" w:rsidR="005C7C93" w:rsidRDefault="005C7C93" w:rsidP="00C33723">
            <w:r>
              <w:t>8</w:t>
            </w:r>
            <w:r>
              <w:br/>
              <w:t>1.6 (0.7)</w:t>
            </w:r>
          </w:p>
        </w:tc>
        <w:tc>
          <w:tcPr>
            <w:tcW w:w="1791" w:type="dxa"/>
          </w:tcPr>
          <w:p w14:paraId="02E1776D" w14:textId="77777777" w:rsidR="005C7C93" w:rsidRDefault="005C7C93" w:rsidP="00C33723">
            <w:r>
              <w:t>155</w:t>
            </w:r>
            <w:r>
              <w:br/>
              <w:t>£32.71 (£153.67)</w:t>
            </w:r>
          </w:p>
        </w:tc>
      </w:tr>
      <w:tr w:rsidR="005C7C93" w14:paraId="286DB8FC" w14:textId="77777777" w:rsidTr="00C33723">
        <w:tc>
          <w:tcPr>
            <w:tcW w:w="1413" w:type="dxa"/>
            <w:shd w:val="clear" w:color="auto" w:fill="E7E6E6" w:themeFill="background2"/>
          </w:tcPr>
          <w:p w14:paraId="464BEDA3" w14:textId="77777777" w:rsidR="005C7C93" w:rsidRDefault="005C7C93" w:rsidP="00C33723">
            <w:r>
              <w:t>Week 12</w:t>
            </w:r>
          </w:p>
        </w:tc>
        <w:tc>
          <w:tcPr>
            <w:tcW w:w="3827" w:type="dxa"/>
            <w:gridSpan w:val="3"/>
            <w:shd w:val="clear" w:color="auto" w:fill="E7E6E6" w:themeFill="background2"/>
          </w:tcPr>
          <w:p w14:paraId="69E84D78" w14:textId="77777777" w:rsidR="005C7C93" w:rsidRDefault="005C7C93" w:rsidP="00C33723">
            <w:r>
              <w:t>N=157</w:t>
            </w:r>
          </w:p>
        </w:tc>
        <w:tc>
          <w:tcPr>
            <w:tcW w:w="3776" w:type="dxa"/>
            <w:gridSpan w:val="3"/>
            <w:shd w:val="clear" w:color="auto" w:fill="E7E6E6" w:themeFill="background2"/>
          </w:tcPr>
          <w:p w14:paraId="0FF0EAD5" w14:textId="77777777" w:rsidR="005C7C93" w:rsidRDefault="005C7C93" w:rsidP="00C33723">
            <w:r>
              <w:t>N=126</w:t>
            </w:r>
          </w:p>
        </w:tc>
      </w:tr>
      <w:tr w:rsidR="005C7C93" w14:paraId="6535EF4E" w14:textId="77777777" w:rsidTr="00C33723">
        <w:tc>
          <w:tcPr>
            <w:tcW w:w="1413" w:type="dxa"/>
          </w:tcPr>
          <w:p w14:paraId="145E5997" w14:textId="77777777" w:rsidR="005C7C93" w:rsidRDefault="005C7C93" w:rsidP="00C33723">
            <w:r>
              <w:t>Ambulance to the scene</w:t>
            </w:r>
          </w:p>
        </w:tc>
        <w:tc>
          <w:tcPr>
            <w:tcW w:w="709" w:type="dxa"/>
          </w:tcPr>
          <w:p w14:paraId="029FB89F" w14:textId="77777777" w:rsidR="005C7C93" w:rsidRDefault="005C7C93" w:rsidP="00C33723">
            <w:r>
              <w:t>156</w:t>
            </w:r>
          </w:p>
        </w:tc>
        <w:tc>
          <w:tcPr>
            <w:tcW w:w="1275" w:type="dxa"/>
          </w:tcPr>
          <w:p w14:paraId="447A592B" w14:textId="77777777" w:rsidR="005C7C93" w:rsidRDefault="005C7C93" w:rsidP="00C33723">
            <w:r>
              <w:t>-</w:t>
            </w:r>
          </w:p>
        </w:tc>
        <w:tc>
          <w:tcPr>
            <w:tcW w:w="1843" w:type="dxa"/>
          </w:tcPr>
          <w:p w14:paraId="24BBA350" w14:textId="77777777" w:rsidR="005C7C93" w:rsidRDefault="005C7C93" w:rsidP="00C33723">
            <w:r>
              <w:t>-</w:t>
            </w:r>
          </w:p>
        </w:tc>
        <w:tc>
          <w:tcPr>
            <w:tcW w:w="720" w:type="dxa"/>
          </w:tcPr>
          <w:p w14:paraId="4D74F2A1" w14:textId="77777777" w:rsidR="005C7C93" w:rsidRDefault="005C7C93" w:rsidP="00C33723">
            <w:r>
              <w:t>126</w:t>
            </w:r>
          </w:p>
        </w:tc>
        <w:tc>
          <w:tcPr>
            <w:tcW w:w="1265" w:type="dxa"/>
          </w:tcPr>
          <w:p w14:paraId="1A8CD7AB" w14:textId="77777777" w:rsidR="005C7C93" w:rsidRDefault="005C7C93" w:rsidP="00C33723">
            <w:r>
              <w:t>-</w:t>
            </w:r>
          </w:p>
        </w:tc>
        <w:tc>
          <w:tcPr>
            <w:tcW w:w="1791" w:type="dxa"/>
          </w:tcPr>
          <w:p w14:paraId="283A720C" w14:textId="77777777" w:rsidR="005C7C93" w:rsidRDefault="005C7C93" w:rsidP="00C33723">
            <w:r>
              <w:t>-</w:t>
            </w:r>
          </w:p>
        </w:tc>
      </w:tr>
      <w:tr w:rsidR="005C7C93" w14:paraId="3A22EB54" w14:textId="77777777" w:rsidTr="00C33723">
        <w:tc>
          <w:tcPr>
            <w:tcW w:w="1413" w:type="dxa"/>
          </w:tcPr>
          <w:p w14:paraId="612A5EF9" w14:textId="77777777" w:rsidR="005C7C93" w:rsidRDefault="005C7C93" w:rsidP="00C33723">
            <w:r>
              <w:lastRenderedPageBreak/>
              <w:t>Ambulance to hospital</w:t>
            </w:r>
          </w:p>
        </w:tc>
        <w:tc>
          <w:tcPr>
            <w:tcW w:w="709" w:type="dxa"/>
          </w:tcPr>
          <w:p w14:paraId="318A55EB" w14:textId="77777777" w:rsidR="005C7C93" w:rsidRDefault="005C7C93" w:rsidP="00C33723">
            <w:r>
              <w:t>146</w:t>
            </w:r>
          </w:p>
        </w:tc>
        <w:tc>
          <w:tcPr>
            <w:tcW w:w="1275" w:type="dxa"/>
          </w:tcPr>
          <w:p w14:paraId="230EDB95" w14:textId="77777777" w:rsidR="005C7C93" w:rsidRDefault="005C7C93" w:rsidP="00C33723">
            <w:r>
              <w:t>10</w:t>
            </w:r>
            <w:r>
              <w:br/>
              <w:t>1.8 (1.5)</w:t>
            </w:r>
          </w:p>
        </w:tc>
        <w:tc>
          <w:tcPr>
            <w:tcW w:w="1843" w:type="dxa"/>
          </w:tcPr>
          <w:p w14:paraId="0C0ABA59" w14:textId="77777777" w:rsidR="005C7C93" w:rsidRDefault="005C7C93" w:rsidP="00C33723">
            <w:r>
              <w:t>156</w:t>
            </w:r>
            <w:r>
              <w:br/>
              <w:t>£45.00 (£221.33)</w:t>
            </w:r>
          </w:p>
        </w:tc>
        <w:tc>
          <w:tcPr>
            <w:tcW w:w="720" w:type="dxa"/>
          </w:tcPr>
          <w:p w14:paraId="129BAC4C" w14:textId="77777777" w:rsidR="005C7C93" w:rsidRDefault="005C7C93" w:rsidP="00C33723">
            <w:r>
              <w:t>116</w:t>
            </w:r>
          </w:p>
        </w:tc>
        <w:tc>
          <w:tcPr>
            <w:tcW w:w="1265" w:type="dxa"/>
          </w:tcPr>
          <w:p w14:paraId="792D896B" w14:textId="77777777" w:rsidR="005C7C93" w:rsidRDefault="005C7C93" w:rsidP="00C33723">
            <w:r>
              <w:t>10</w:t>
            </w:r>
            <w:r>
              <w:br/>
              <w:t>2.1 (1.4)</w:t>
            </w:r>
          </w:p>
        </w:tc>
        <w:tc>
          <w:tcPr>
            <w:tcW w:w="1791" w:type="dxa"/>
          </w:tcPr>
          <w:p w14:paraId="62FDB558" w14:textId="77777777" w:rsidR="005C7C93" w:rsidRDefault="005C7C93" w:rsidP="00C33723">
            <w:r>
              <w:t>126</w:t>
            </w:r>
            <w:r>
              <w:br/>
              <w:t>£65.00 (£264.51)</w:t>
            </w:r>
          </w:p>
        </w:tc>
      </w:tr>
      <w:tr w:rsidR="005C7C93" w14:paraId="7C6248FC" w14:textId="77777777" w:rsidTr="00C33723">
        <w:tc>
          <w:tcPr>
            <w:tcW w:w="1413" w:type="dxa"/>
            <w:shd w:val="clear" w:color="auto" w:fill="E7E6E6" w:themeFill="background2"/>
          </w:tcPr>
          <w:p w14:paraId="68AAC0BE" w14:textId="77777777" w:rsidR="005C7C93" w:rsidRDefault="005C7C93" w:rsidP="00C33723">
            <w:r>
              <w:t>Week 24</w:t>
            </w:r>
          </w:p>
        </w:tc>
        <w:tc>
          <w:tcPr>
            <w:tcW w:w="3827" w:type="dxa"/>
            <w:gridSpan w:val="3"/>
            <w:shd w:val="clear" w:color="auto" w:fill="E7E6E6" w:themeFill="background2"/>
          </w:tcPr>
          <w:p w14:paraId="79B120F2" w14:textId="77777777" w:rsidR="005C7C93" w:rsidRDefault="005C7C93" w:rsidP="00C33723">
            <w:r>
              <w:t>N=162</w:t>
            </w:r>
          </w:p>
        </w:tc>
        <w:tc>
          <w:tcPr>
            <w:tcW w:w="3776" w:type="dxa"/>
            <w:gridSpan w:val="3"/>
            <w:shd w:val="clear" w:color="auto" w:fill="E7E6E6" w:themeFill="background2"/>
          </w:tcPr>
          <w:p w14:paraId="1B49E1A5" w14:textId="77777777" w:rsidR="005C7C93" w:rsidRDefault="005C7C93" w:rsidP="00C33723">
            <w:r>
              <w:t>N=111</w:t>
            </w:r>
          </w:p>
        </w:tc>
      </w:tr>
      <w:tr w:rsidR="005C7C93" w14:paraId="764F548C" w14:textId="77777777" w:rsidTr="00C33723">
        <w:tc>
          <w:tcPr>
            <w:tcW w:w="1413" w:type="dxa"/>
          </w:tcPr>
          <w:p w14:paraId="6196E7C7" w14:textId="77777777" w:rsidR="005C7C93" w:rsidRDefault="005C7C93" w:rsidP="00C33723">
            <w:r>
              <w:t>Ambulance to the scene</w:t>
            </w:r>
          </w:p>
        </w:tc>
        <w:tc>
          <w:tcPr>
            <w:tcW w:w="709" w:type="dxa"/>
          </w:tcPr>
          <w:p w14:paraId="75469D6C" w14:textId="77777777" w:rsidR="005C7C93" w:rsidRDefault="005C7C93" w:rsidP="00C33723">
            <w:r>
              <w:t>159</w:t>
            </w:r>
          </w:p>
        </w:tc>
        <w:tc>
          <w:tcPr>
            <w:tcW w:w="1275" w:type="dxa"/>
          </w:tcPr>
          <w:p w14:paraId="31123A29" w14:textId="77777777" w:rsidR="005C7C93" w:rsidRDefault="005C7C93" w:rsidP="00C33723">
            <w:r>
              <w:t>1</w:t>
            </w:r>
            <w:r>
              <w:br/>
              <w:t>1 (-)</w:t>
            </w:r>
          </w:p>
        </w:tc>
        <w:tc>
          <w:tcPr>
            <w:tcW w:w="1843" w:type="dxa"/>
          </w:tcPr>
          <w:p w14:paraId="234E0F89" w14:textId="77777777" w:rsidR="005C7C93" w:rsidRDefault="005C7C93" w:rsidP="00C33723">
            <w:r>
              <w:t>160</w:t>
            </w:r>
          </w:p>
          <w:p w14:paraId="04B6D00B" w14:textId="77777777" w:rsidR="005C7C93" w:rsidRDefault="005C7C93" w:rsidP="00C33723">
            <w:r>
              <w:t>£1.68 (£21.19)</w:t>
            </w:r>
          </w:p>
        </w:tc>
        <w:tc>
          <w:tcPr>
            <w:tcW w:w="720" w:type="dxa"/>
          </w:tcPr>
          <w:p w14:paraId="7457DE3B" w14:textId="77777777" w:rsidR="005C7C93" w:rsidRDefault="005C7C93" w:rsidP="00C33723">
            <w:r>
              <w:t>111</w:t>
            </w:r>
          </w:p>
        </w:tc>
        <w:tc>
          <w:tcPr>
            <w:tcW w:w="1265" w:type="dxa"/>
          </w:tcPr>
          <w:p w14:paraId="69F56C07" w14:textId="77777777" w:rsidR="005C7C93" w:rsidRDefault="005C7C93" w:rsidP="00C33723">
            <w:r>
              <w:t>-</w:t>
            </w:r>
          </w:p>
        </w:tc>
        <w:tc>
          <w:tcPr>
            <w:tcW w:w="1791" w:type="dxa"/>
          </w:tcPr>
          <w:p w14:paraId="073E2648" w14:textId="77777777" w:rsidR="005C7C93" w:rsidRDefault="005C7C93" w:rsidP="00C33723">
            <w:r>
              <w:t>-</w:t>
            </w:r>
          </w:p>
        </w:tc>
      </w:tr>
      <w:tr w:rsidR="005C7C93" w14:paraId="754F9766" w14:textId="77777777" w:rsidTr="00C33723">
        <w:tc>
          <w:tcPr>
            <w:tcW w:w="1413" w:type="dxa"/>
          </w:tcPr>
          <w:p w14:paraId="5C6B6822" w14:textId="77777777" w:rsidR="005C7C93" w:rsidRDefault="005C7C93" w:rsidP="00C33723">
            <w:r>
              <w:t>Ambulance to hospital</w:t>
            </w:r>
          </w:p>
        </w:tc>
        <w:tc>
          <w:tcPr>
            <w:tcW w:w="709" w:type="dxa"/>
          </w:tcPr>
          <w:p w14:paraId="1F86C223" w14:textId="77777777" w:rsidR="005C7C93" w:rsidRDefault="005C7C93" w:rsidP="00C33723">
            <w:r>
              <w:t>144</w:t>
            </w:r>
          </w:p>
        </w:tc>
        <w:tc>
          <w:tcPr>
            <w:tcW w:w="1275" w:type="dxa"/>
          </w:tcPr>
          <w:p w14:paraId="0FD26DC4" w14:textId="77777777" w:rsidR="005C7C93" w:rsidRDefault="005C7C93" w:rsidP="00C33723">
            <w:r>
              <w:t>16</w:t>
            </w:r>
            <w:r>
              <w:br/>
              <w:t>2.0 (1.3)</w:t>
            </w:r>
          </w:p>
        </w:tc>
        <w:tc>
          <w:tcPr>
            <w:tcW w:w="1843" w:type="dxa"/>
          </w:tcPr>
          <w:p w14:paraId="16C9C2C2" w14:textId="77777777" w:rsidR="005C7C93" w:rsidRDefault="005C7C93" w:rsidP="00C33723">
            <w:r>
              <w:t>160</w:t>
            </w:r>
            <w:r>
              <w:br/>
              <w:t>£78.00 (£282.79)</w:t>
            </w:r>
          </w:p>
        </w:tc>
        <w:tc>
          <w:tcPr>
            <w:tcW w:w="720" w:type="dxa"/>
          </w:tcPr>
          <w:p w14:paraId="55415C0D" w14:textId="77777777" w:rsidR="005C7C93" w:rsidRDefault="005C7C93" w:rsidP="00C33723">
            <w:r>
              <w:t>103</w:t>
            </w:r>
          </w:p>
        </w:tc>
        <w:tc>
          <w:tcPr>
            <w:tcW w:w="1265" w:type="dxa"/>
          </w:tcPr>
          <w:p w14:paraId="477534D1" w14:textId="77777777" w:rsidR="005C7C93" w:rsidRDefault="005C7C93" w:rsidP="00C33723">
            <w:r>
              <w:t>8</w:t>
            </w:r>
            <w:r>
              <w:br/>
              <w:t>1.5 (0.5)</w:t>
            </w:r>
          </w:p>
        </w:tc>
        <w:tc>
          <w:tcPr>
            <w:tcW w:w="1791" w:type="dxa"/>
          </w:tcPr>
          <w:p w14:paraId="76780473" w14:textId="77777777" w:rsidR="005C7C93" w:rsidRDefault="005C7C93" w:rsidP="00C33723">
            <w:r>
              <w:t>111</w:t>
            </w:r>
            <w:r>
              <w:br/>
              <w:t>£56.14 (£91.49)</w:t>
            </w:r>
          </w:p>
        </w:tc>
      </w:tr>
    </w:tbl>
    <w:p w14:paraId="09702C5A" w14:textId="77777777" w:rsidR="005C7C93" w:rsidRDefault="005C7C93" w:rsidP="005C7C93"/>
    <w:p w14:paraId="59F0B1F7" w14:textId="1219B596" w:rsidR="00731FF3" w:rsidRDefault="00731FF3" w:rsidP="00731FF3">
      <w:r>
        <w:t>Contrary to other services, a higher proportion of participants reported accessing primary care. The mean costs of GP contacts at all timepoints were higher than £20, reaching £56.14 (SD £91.49) in the UC group at week 24 (</w:t>
      </w:r>
      <w:r>
        <w:fldChar w:fldCharType="begin"/>
      </w:r>
      <w:r>
        <w:instrText xml:space="preserve"> REF _Ref162280562 \h </w:instrText>
      </w:r>
      <w:r>
        <w:fldChar w:fldCharType="separate"/>
      </w:r>
      <w:r w:rsidR="008052E9">
        <w:t xml:space="preserve">Table </w:t>
      </w:r>
      <w:r w:rsidR="008052E9">
        <w:rPr>
          <w:noProof/>
        </w:rPr>
        <w:t>19</w:t>
      </w:r>
      <w:r>
        <w:fldChar w:fldCharType="end"/>
      </w:r>
      <w:r>
        <w:t>). Over half of those who completed the questions reported receiving prescriptions for some medicines. The mean number of prescriptions was over two at any point, mostly over three.</w:t>
      </w:r>
    </w:p>
    <w:p w14:paraId="27AEFEB4" w14:textId="0F6345AB" w:rsidR="00740902" w:rsidRDefault="00683C25" w:rsidP="00740902">
      <w:pPr>
        <w:pStyle w:val="Caption"/>
        <w:keepNext/>
      </w:pPr>
      <w:bookmarkStart w:id="49" w:name="_Ref162280562"/>
      <w:r>
        <w:t>Table</w:t>
      </w:r>
      <w:r w:rsidR="00740902">
        <w:t xml:space="preserve"> </w:t>
      </w:r>
      <w:r w:rsidR="001B6CD8">
        <w:fldChar w:fldCharType="begin"/>
      </w:r>
      <w:r w:rsidR="001B6CD8">
        <w:instrText xml:space="preserve"> SEQ Table \* ARABIC </w:instrText>
      </w:r>
      <w:r w:rsidR="001B6CD8">
        <w:fldChar w:fldCharType="separate"/>
      </w:r>
      <w:r w:rsidR="008052E9">
        <w:rPr>
          <w:noProof/>
        </w:rPr>
        <w:t>19</w:t>
      </w:r>
      <w:r w:rsidR="001B6CD8">
        <w:rPr>
          <w:noProof/>
        </w:rPr>
        <w:fldChar w:fldCharType="end"/>
      </w:r>
      <w:bookmarkEnd w:id="49"/>
      <w:r w:rsidR="00740902" w:rsidRPr="00740902">
        <w:t xml:space="preserve"> </w:t>
      </w:r>
      <w:r w:rsidR="00740902" w:rsidRPr="00BF1982">
        <w:t xml:space="preserve">Number of contacts and mean costs (SD) </w:t>
      </w:r>
      <w:r w:rsidR="00740902">
        <w:t>primary care services</w:t>
      </w:r>
      <w:r w:rsidR="00740902" w:rsidRPr="00BF1982">
        <w:t xml:space="preserve"> at all timepoints, by group</w:t>
      </w:r>
    </w:p>
    <w:tbl>
      <w:tblPr>
        <w:tblStyle w:val="TableGrid"/>
        <w:tblW w:w="0" w:type="auto"/>
        <w:tblLayout w:type="fixed"/>
        <w:tblLook w:val="04A0" w:firstRow="1" w:lastRow="0" w:firstColumn="1" w:lastColumn="0" w:noHBand="0" w:noVBand="1"/>
      </w:tblPr>
      <w:tblGrid>
        <w:gridCol w:w="1413"/>
        <w:gridCol w:w="709"/>
        <w:gridCol w:w="1275"/>
        <w:gridCol w:w="1843"/>
        <w:gridCol w:w="720"/>
        <w:gridCol w:w="1265"/>
        <w:gridCol w:w="1791"/>
      </w:tblGrid>
      <w:tr w:rsidR="00740902" w:rsidRPr="00E31F30" w14:paraId="3BFB66FB" w14:textId="77777777" w:rsidTr="00C33723">
        <w:trPr>
          <w:tblHeader/>
        </w:trPr>
        <w:tc>
          <w:tcPr>
            <w:tcW w:w="1413" w:type="dxa"/>
          </w:tcPr>
          <w:p w14:paraId="097360D7" w14:textId="77777777" w:rsidR="00740902" w:rsidRPr="00E31F30" w:rsidRDefault="00740902" w:rsidP="00C33723">
            <w:pPr>
              <w:rPr>
                <w:b/>
                <w:bCs/>
              </w:rPr>
            </w:pPr>
          </w:p>
        </w:tc>
        <w:tc>
          <w:tcPr>
            <w:tcW w:w="3827" w:type="dxa"/>
            <w:gridSpan w:val="3"/>
          </w:tcPr>
          <w:p w14:paraId="2A56D9E5" w14:textId="77777777" w:rsidR="00740902" w:rsidRPr="00E31F30" w:rsidRDefault="00740902" w:rsidP="00C33723">
            <w:pPr>
              <w:rPr>
                <w:b/>
                <w:bCs/>
              </w:rPr>
            </w:pPr>
            <w:r w:rsidRPr="00E31F30">
              <w:rPr>
                <w:b/>
                <w:bCs/>
              </w:rPr>
              <w:t>EC (n=239)</w:t>
            </w:r>
          </w:p>
        </w:tc>
        <w:tc>
          <w:tcPr>
            <w:tcW w:w="3776" w:type="dxa"/>
            <w:gridSpan w:val="3"/>
          </w:tcPr>
          <w:p w14:paraId="60F1EC19" w14:textId="77777777" w:rsidR="00740902" w:rsidRPr="00E31F30" w:rsidRDefault="00740902" w:rsidP="00C33723">
            <w:pPr>
              <w:rPr>
                <w:b/>
                <w:bCs/>
              </w:rPr>
            </w:pPr>
            <w:r w:rsidRPr="00E31F30">
              <w:rPr>
                <w:b/>
                <w:bCs/>
              </w:rPr>
              <w:t>UC (n=236)</w:t>
            </w:r>
          </w:p>
        </w:tc>
      </w:tr>
      <w:tr w:rsidR="00740902" w:rsidRPr="00E31F30" w14:paraId="4042A220" w14:textId="77777777" w:rsidTr="00C33723">
        <w:trPr>
          <w:tblHeader/>
        </w:trPr>
        <w:tc>
          <w:tcPr>
            <w:tcW w:w="1413" w:type="dxa"/>
          </w:tcPr>
          <w:p w14:paraId="36AA743D" w14:textId="77777777" w:rsidR="00740902" w:rsidRPr="00E31F30" w:rsidRDefault="00740902" w:rsidP="00C33723">
            <w:pPr>
              <w:rPr>
                <w:b/>
                <w:bCs/>
              </w:rPr>
            </w:pPr>
          </w:p>
        </w:tc>
        <w:tc>
          <w:tcPr>
            <w:tcW w:w="709" w:type="dxa"/>
          </w:tcPr>
          <w:p w14:paraId="443A25D2" w14:textId="77777777" w:rsidR="00740902" w:rsidRPr="00E31F30" w:rsidRDefault="00740902" w:rsidP="00C33723">
            <w:pPr>
              <w:rPr>
                <w:b/>
                <w:bCs/>
              </w:rPr>
            </w:pPr>
            <w:r w:rsidRPr="00E31F30">
              <w:rPr>
                <w:b/>
                <w:bCs/>
              </w:rPr>
              <w:t>N of null use</w:t>
            </w:r>
          </w:p>
        </w:tc>
        <w:tc>
          <w:tcPr>
            <w:tcW w:w="1275" w:type="dxa"/>
          </w:tcPr>
          <w:p w14:paraId="05C9C515" w14:textId="77777777" w:rsidR="00740902" w:rsidRPr="00E31F30" w:rsidRDefault="00740902" w:rsidP="00C33723">
            <w:pPr>
              <w:rPr>
                <w:b/>
                <w:bCs/>
              </w:rPr>
            </w:pPr>
            <w:r w:rsidRPr="00E31F30">
              <w:rPr>
                <w:b/>
                <w:bCs/>
              </w:rPr>
              <w:t>N of any use</w:t>
            </w:r>
            <w:r w:rsidRPr="00E31F30">
              <w:rPr>
                <w:b/>
                <w:bCs/>
              </w:rPr>
              <w:br/>
              <w:t>Mean (SD)</w:t>
            </w:r>
          </w:p>
        </w:tc>
        <w:tc>
          <w:tcPr>
            <w:tcW w:w="1843" w:type="dxa"/>
          </w:tcPr>
          <w:p w14:paraId="289A574D" w14:textId="77777777" w:rsidR="00740902" w:rsidRPr="00E31F30" w:rsidRDefault="00740902" w:rsidP="00C33723">
            <w:pPr>
              <w:rPr>
                <w:b/>
                <w:bCs/>
              </w:rPr>
            </w:pPr>
            <w:r w:rsidRPr="00E31F30">
              <w:rPr>
                <w:b/>
                <w:bCs/>
              </w:rPr>
              <w:t>N of costs</w:t>
            </w:r>
            <w:r w:rsidRPr="00E31F30">
              <w:rPr>
                <w:b/>
                <w:bCs/>
              </w:rPr>
              <w:br/>
              <w:t>Mean (SD)</w:t>
            </w:r>
          </w:p>
        </w:tc>
        <w:tc>
          <w:tcPr>
            <w:tcW w:w="720" w:type="dxa"/>
          </w:tcPr>
          <w:p w14:paraId="4413DFF1" w14:textId="77777777" w:rsidR="00740902" w:rsidRPr="00E31F30" w:rsidRDefault="00740902" w:rsidP="00C33723">
            <w:pPr>
              <w:rPr>
                <w:b/>
                <w:bCs/>
              </w:rPr>
            </w:pPr>
            <w:r w:rsidRPr="00E31F30">
              <w:rPr>
                <w:b/>
                <w:bCs/>
              </w:rPr>
              <w:t>N of null use</w:t>
            </w:r>
          </w:p>
        </w:tc>
        <w:tc>
          <w:tcPr>
            <w:tcW w:w="1265" w:type="dxa"/>
          </w:tcPr>
          <w:p w14:paraId="4982F884" w14:textId="77777777" w:rsidR="00740902" w:rsidRPr="00E31F30" w:rsidRDefault="00740902" w:rsidP="00C33723">
            <w:pPr>
              <w:rPr>
                <w:b/>
                <w:bCs/>
              </w:rPr>
            </w:pPr>
            <w:r w:rsidRPr="00E31F30">
              <w:rPr>
                <w:b/>
                <w:bCs/>
              </w:rPr>
              <w:t>N of any use</w:t>
            </w:r>
            <w:r w:rsidRPr="00E31F30">
              <w:rPr>
                <w:b/>
                <w:bCs/>
              </w:rPr>
              <w:br/>
              <w:t>Mean (SD)</w:t>
            </w:r>
          </w:p>
        </w:tc>
        <w:tc>
          <w:tcPr>
            <w:tcW w:w="1791" w:type="dxa"/>
          </w:tcPr>
          <w:p w14:paraId="4084C33C" w14:textId="77777777" w:rsidR="00740902" w:rsidRPr="00E31F30" w:rsidRDefault="00740902" w:rsidP="00C33723">
            <w:pPr>
              <w:rPr>
                <w:b/>
                <w:bCs/>
              </w:rPr>
            </w:pPr>
            <w:r w:rsidRPr="00E31F30">
              <w:rPr>
                <w:b/>
                <w:bCs/>
              </w:rPr>
              <w:t>N of costs</w:t>
            </w:r>
            <w:r w:rsidRPr="00E31F30">
              <w:rPr>
                <w:b/>
                <w:bCs/>
              </w:rPr>
              <w:br/>
              <w:t>Mean (SD)</w:t>
            </w:r>
          </w:p>
        </w:tc>
      </w:tr>
      <w:tr w:rsidR="00740902" w14:paraId="05FBF827" w14:textId="77777777" w:rsidTr="00C33723">
        <w:tc>
          <w:tcPr>
            <w:tcW w:w="1413" w:type="dxa"/>
            <w:shd w:val="clear" w:color="auto" w:fill="E7E6E6" w:themeFill="background2"/>
          </w:tcPr>
          <w:p w14:paraId="57526A7C" w14:textId="77777777" w:rsidR="00740902" w:rsidRDefault="00740902" w:rsidP="00C33723">
            <w:r>
              <w:t>Baseline</w:t>
            </w:r>
          </w:p>
        </w:tc>
        <w:tc>
          <w:tcPr>
            <w:tcW w:w="3827" w:type="dxa"/>
            <w:gridSpan w:val="3"/>
            <w:shd w:val="clear" w:color="auto" w:fill="E7E6E6" w:themeFill="background2"/>
          </w:tcPr>
          <w:p w14:paraId="0FCBEE1E" w14:textId="77777777" w:rsidR="00740902" w:rsidRDefault="00740902" w:rsidP="00C33723">
            <w:r>
              <w:t>N=239</w:t>
            </w:r>
          </w:p>
        </w:tc>
        <w:tc>
          <w:tcPr>
            <w:tcW w:w="3776" w:type="dxa"/>
            <w:gridSpan w:val="3"/>
            <w:shd w:val="clear" w:color="auto" w:fill="E7E6E6" w:themeFill="background2"/>
          </w:tcPr>
          <w:p w14:paraId="1D7AAAED" w14:textId="77777777" w:rsidR="00740902" w:rsidRDefault="00740902" w:rsidP="00C33723">
            <w:r>
              <w:t>N=236</w:t>
            </w:r>
          </w:p>
        </w:tc>
      </w:tr>
      <w:tr w:rsidR="00740902" w14:paraId="14ED8B16" w14:textId="77777777" w:rsidTr="00C33723">
        <w:tc>
          <w:tcPr>
            <w:tcW w:w="1413" w:type="dxa"/>
          </w:tcPr>
          <w:p w14:paraId="2E6BB088" w14:textId="77777777" w:rsidR="00740902" w:rsidRDefault="00740902" w:rsidP="00C33723">
            <w:r>
              <w:t>GP</w:t>
            </w:r>
          </w:p>
        </w:tc>
        <w:tc>
          <w:tcPr>
            <w:tcW w:w="709" w:type="dxa"/>
          </w:tcPr>
          <w:p w14:paraId="74602C5E" w14:textId="77777777" w:rsidR="00740902" w:rsidRDefault="00740902" w:rsidP="00C33723">
            <w:r>
              <w:t>123</w:t>
            </w:r>
          </w:p>
        </w:tc>
        <w:tc>
          <w:tcPr>
            <w:tcW w:w="1275" w:type="dxa"/>
          </w:tcPr>
          <w:p w14:paraId="2892FF9F" w14:textId="77777777" w:rsidR="00740902" w:rsidRDefault="00740902" w:rsidP="00C33723">
            <w:r>
              <w:t>116</w:t>
            </w:r>
            <w:r>
              <w:br/>
              <w:t>2.0 (2.9)</w:t>
            </w:r>
          </w:p>
        </w:tc>
        <w:tc>
          <w:tcPr>
            <w:tcW w:w="1843" w:type="dxa"/>
          </w:tcPr>
          <w:p w14:paraId="2A6538C6" w14:textId="77777777" w:rsidR="00740902" w:rsidRDefault="00740902" w:rsidP="00C33723">
            <w:r>
              <w:t>239</w:t>
            </w:r>
            <w:r>
              <w:br/>
              <w:t>£37.05 (£81.61)</w:t>
            </w:r>
          </w:p>
        </w:tc>
        <w:tc>
          <w:tcPr>
            <w:tcW w:w="720" w:type="dxa"/>
          </w:tcPr>
          <w:p w14:paraId="083FDEBF" w14:textId="77777777" w:rsidR="00740902" w:rsidRDefault="00740902" w:rsidP="00C33723">
            <w:r>
              <w:t>151</w:t>
            </w:r>
          </w:p>
        </w:tc>
        <w:tc>
          <w:tcPr>
            <w:tcW w:w="1265" w:type="dxa"/>
          </w:tcPr>
          <w:p w14:paraId="1550FE8F" w14:textId="77777777" w:rsidR="00740902" w:rsidRDefault="00740902" w:rsidP="00C33723">
            <w:r>
              <w:t>83</w:t>
            </w:r>
            <w:r>
              <w:br/>
              <w:t>2.4 (3.7)</w:t>
            </w:r>
          </w:p>
        </w:tc>
        <w:tc>
          <w:tcPr>
            <w:tcW w:w="1791" w:type="dxa"/>
          </w:tcPr>
          <w:p w14:paraId="5F427E20" w14:textId="77777777" w:rsidR="00740902" w:rsidRDefault="00740902" w:rsidP="00C33723">
            <w:r>
              <w:t>234</w:t>
            </w:r>
            <w:r>
              <w:br/>
              <w:t>£32.15 (£94.48)</w:t>
            </w:r>
          </w:p>
        </w:tc>
      </w:tr>
      <w:tr w:rsidR="00740902" w14:paraId="0F363DC0" w14:textId="77777777" w:rsidTr="00C33723">
        <w:tc>
          <w:tcPr>
            <w:tcW w:w="1413" w:type="dxa"/>
          </w:tcPr>
          <w:p w14:paraId="77FD8F53" w14:textId="77777777" w:rsidR="00740902" w:rsidRDefault="00740902" w:rsidP="00C33723">
            <w:r>
              <w:t>Practice nurse</w:t>
            </w:r>
          </w:p>
        </w:tc>
        <w:tc>
          <w:tcPr>
            <w:tcW w:w="709" w:type="dxa"/>
          </w:tcPr>
          <w:p w14:paraId="5570562B" w14:textId="77777777" w:rsidR="00740902" w:rsidRDefault="00740902" w:rsidP="00C33723">
            <w:r>
              <w:t>182</w:t>
            </w:r>
          </w:p>
        </w:tc>
        <w:tc>
          <w:tcPr>
            <w:tcW w:w="1275" w:type="dxa"/>
          </w:tcPr>
          <w:p w14:paraId="51A68291" w14:textId="77777777" w:rsidR="00740902" w:rsidRDefault="00740902" w:rsidP="00C33723">
            <w:r>
              <w:t>57</w:t>
            </w:r>
            <w:r>
              <w:br/>
              <w:t>1.9 (2.0)</w:t>
            </w:r>
          </w:p>
        </w:tc>
        <w:tc>
          <w:tcPr>
            <w:tcW w:w="1843" w:type="dxa"/>
          </w:tcPr>
          <w:p w14:paraId="7BEBD16F" w14:textId="77777777" w:rsidR="00740902" w:rsidRDefault="00740902" w:rsidP="00C33723">
            <w:r>
              <w:t>239</w:t>
            </w:r>
            <w:r>
              <w:br/>
              <w:t>£5.93 (£16.71)</w:t>
            </w:r>
          </w:p>
        </w:tc>
        <w:tc>
          <w:tcPr>
            <w:tcW w:w="720" w:type="dxa"/>
          </w:tcPr>
          <w:p w14:paraId="20CE8A95" w14:textId="77777777" w:rsidR="00740902" w:rsidRDefault="00740902" w:rsidP="00C33723">
            <w:r>
              <w:t>192</w:t>
            </w:r>
          </w:p>
        </w:tc>
        <w:tc>
          <w:tcPr>
            <w:tcW w:w="1265" w:type="dxa"/>
          </w:tcPr>
          <w:p w14:paraId="2EA74854" w14:textId="77777777" w:rsidR="00740902" w:rsidRDefault="00740902" w:rsidP="00C33723">
            <w:r>
              <w:t>42</w:t>
            </w:r>
            <w:r>
              <w:br/>
              <w:t>1.7 (1.3)</w:t>
            </w:r>
          </w:p>
        </w:tc>
        <w:tc>
          <w:tcPr>
            <w:tcW w:w="1791" w:type="dxa"/>
          </w:tcPr>
          <w:p w14:paraId="628E7BF4" w14:textId="77777777" w:rsidR="00740902" w:rsidRDefault="00740902" w:rsidP="00C33723">
            <w:r>
              <w:t>234</w:t>
            </w:r>
            <w:r>
              <w:br/>
              <w:t>£4.06 (£11.24)</w:t>
            </w:r>
          </w:p>
        </w:tc>
      </w:tr>
      <w:tr w:rsidR="00740902" w14:paraId="74F608ED" w14:textId="77777777" w:rsidTr="00C33723">
        <w:tc>
          <w:tcPr>
            <w:tcW w:w="1413" w:type="dxa"/>
          </w:tcPr>
          <w:p w14:paraId="2EEB96C3" w14:textId="77777777" w:rsidR="00740902" w:rsidRDefault="00740902" w:rsidP="00C33723">
            <w:r>
              <w:t>Prescription</w:t>
            </w:r>
          </w:p>
        </w:tc>
        <w:tc>
          <w:tcPr>
            <w:tcW w:w="709" w:type="dxa"/>
          </w:tcPr>
          <w:p w14:paraId="1F039088" w14:textId="77777777" w:rsidR="00740902" w:rsidRDefault="00740902" w:rsidP="00C33723">
            <w:r>
              <w:t>72</w:t>
            </w:r>
          </w:p>
        </w:tc>
        <w:tc>
          <w:tcPr>
            <w:tcW w:w="1275" w:type="dxa"/>
          </w:tcPr>
          <w:p w14:paraId="66CC7524" w14:textId="77777777" w:rsidR="00740902" w:rsidRDefault="00740902" w:rsidP="00C33723">
            <w:r>
              <w:t>167</w:t>
            </w:r>
            <w:r>
              <w:br/>
              <w:t>3.2 (5.7)</w:t>
            </w:r>
          </w:p>
        </w:tc>
        <w:tc>
          <w:tcPr>
            <w:tcW w:w="1843" w:type="dxa"/>
          </w:tcPr>
          <w:p w14:paraId="4CB6C7B6" w14:textId="77777777" w:rsidR="00740902" w:rsidRDefault="00740902" w:rsidP="00C33723">
            <w:r>
              <w:t>239</w:t>
            </w:r>
            <w:r>
              <w:br/>
              <w:t>£45.19 (£99.90)</w:t>
            </w:r>
          </w:p>
        </w:tc>
        <w:tc>
          <w:tcPr>
            <w:tcW w:w="720" w:type="dxa"/>
          </w:tcPr>
          <w:p w14:paraId="1B185E98" w14:textId="77777777" w:rsidR="00740902" w:rsidRDefault="00740902" w:rsidP="00C33723">
            <w:r>
              <w:t>87</w:t>
            </w:r>
          </w:p>
        </w:tc>
        <w:tc>
          <w:tcPr>
            <w:tcW w:w="1265" w:type="dxa"/>
          </w:tcPr>
          <w:p w14:paraId="10F1C005" w14:textId="77777777" w:rsidR="00740902" w:rsidRDefault="00740902" w:rsidP="00C33723">
            <w:r>
              <w:t>146</w:t>
            </w:r>
            <w:r>
              <w:br/>
              <w:t>3.0 (4.3)</w:t>
            </w:r>
          </w:p>
        </w:tc>
        <w:tc>
          <w:tcPr>
            <w:tcW w:w="1791" w:type="dxa"/>
          </w:tcPr>
          <w:p w14:paraId="25602848" w14:textId="77777777" w:rsidR="00740902" w:rsidRDefault="00740902" w:rsidP="00C33723">
            <w:r>
              <w:t>233</w:t>
            </w:r>
            <w:r>
              <w:br/>
              <w:t>£37.94 (£74.13)</w:t>
            </w:r>
          </w:p>
        </w:tc>
      </w:tr>
      <w:tr w:rsidR="00740902" w14:paraId="4EE4EDF9" w14:textId="77777777" w:rsidTr="00C33723">
        <w:tc>
          <w:tcPr>
            <w:tcW w:w="1413" w:type="dxa"/>
            <w:shd w:val="clear" w:color="auto" w:fill="E7E6E6" w:themeFill="background2"/>
          </w:tcPr>
          <w:p w14:paraId="1DC163D6" w14:textId="77777777" w:rsidR="00740902" w:rsidRDefault="00740902" w:rsidP="00C33723">
            <w:r>
              <w:t>Week 4</w:t>
            </w:r>
          </w:p>
        </w:tc>
        <w:tc>
          <w:tcPr>
            <w:tcW w:w="3827" w:type="dxa"/>
            <w:gridSpan w:val="3"/>
            <w:shd w:val="clear" w:color="auto" w:fill="E7E6E6" w:themeFill="background2"/>
          </w:tcPr>
          <w:p w14:paraId="1F1FC669" w14:textId="77777777" w:rsidR="00740902" w:rsidRDefault="00740902" w:rsidP="00C33723">
            <w:r>
              <w:t>N=191</w:t>
            </w:r>
          </w:p>
        </w:tc>
        <w:tc>
          <w:tcPr>
            <w:tcW w:w="3776" w:type="dxa"/>
            <w:gridSpan w:val="3"/>
            <w:shd w:val="clear" w:color="auto" w:fill="E7E6E6" w:themeFill="background2"/>
          </w:tcPr>
          <w:p w14:paraId="210B706E" w14:textId="77777777" w:rsidR="00740902" w:rsidRDefault="00740902" w:rsidP="00C33723">
            <w:r>
              <w:t>N=157</w:t>
            </w:r>
          </w:p>
        </w:tc>
      </w:tr>
      <w:tr w:rsidR="00740902" w14:paraId="5CD7EECA" w14:textId="77777777" w:rsidTr="00C33723">
        <w:tc>
          <w:tcPr>
            <w:tcW w:w="1413" w:type="dxa"/>
          </w:tcPr>
          <w:p w14:paraId="3F8A4445" w14:textId="77777777" w:rsidR="00740902" w:rsidRDefault="00740902" w:rsidP="00C33723">
            <w:r>
              <w:t>GP</w:t>
            </w:r>
          </w:p>
        </w:tc>
        <w:tc>
          <w:tcPr>
            <w:tcW w:w="709" w:type="dxa"/>
          </w:tcPr>
          <w:p w14:paraId="3669EA9A" w14:textId="77777777" w:rsidR="00740902" w:rsidRDefault="00740902" w:rsidP="00C33723">
            <w:r>
              <w:t>129</w:t>
            </w:r>
          </w:p>
        </w:tc>
        <w:tc>
          <w:tcPr>
            <w:tcW w:w="1275" w:type="dxa"/>
          </w:tcPr>
          <w:p w14:paraId="1859E021" w14:textId="77777777" w:rsidR="00740902" w:rsidRDefault="00740902" w:rsidP="00C33723">
            <w:r>
              <w:t>62</w:t>
            </w:r>
            <w:r>
              <w:br/>
              <w:t>1.7 (1.1)</w:t>
            </w:r>
          </w:p>
        </w:tc>
        <w:tc>
          <w:tcPr>
            <w:tcW w:w="1843" w:type="dxa"/>
          </w:tcPr>
          <w:p w14:paraId="4AF7FEB8" w14:textId="77777777" w:rsidR="00740902" w:rsidRDefault="00740902" w:rsidP="00C33723">
            <w:r>
              <w:t>191</w:t>
            </w:r>
            <w:r>
              <w:br/>
              <w:t>£20.49 (£37.95)</w:t>
            </w:r>
          </w:p>
        </w:tc>
        <w:tc>
          <w:tcPr>
            <w:tcW w:w="720" w:type="dxa"/>
          </w:tcPr>
          <w:p w14:paraId="26F3C38B" w14:textId="77777777" w:rsidR="00740902" w:rsidRDefault="00740902" w:rsidP="00C33723">
            <w:r>
              <w:t>88</w:t>
            </w:r>
          </w:p>
        </w:tc>
        <w:tc>
          <w:tcPr>
            <w:tcW w:w="1265" w:type="dxa"/>
          </w:tcPr>
          <w:p w14:paraId="70A17825" w14:textId="77777777" w:rsidR="00740902" w:rsidRDefault="00740902" w:rsidP="00C33723">
            <w:r>
              <w:t>67</w:t>
            </w:r>
            <w:r>
              <w:br/>
              <w:t>1.4 (0.7)</w:t>
            </w:r>
          </w:p>
        </w:tc>
        <w:tc>
          <w:tcPr>
            <w:tcW w:w="1791" w:type="dxa"/>
          </w:tcPr>
          <w:p w14:paraId="7D8B1CAC" w14:textId="77777777" w:rsidR="00740902" w:rsidRDefault="00740902" w:rsidP="00C33723">
            <w:r>
              <w:t>155</w:t>
            </w:r>
            <w:r>
              <w:br/>
              <w:t>£23.29 (£32.52)</w:t>
            </w:r>
          </w:p>
        </w:tc>
      </w:tr>
      <w:tr w:rsidR="00740902" w14:paraId="0DFFE48D" w14:textId="77777777" w:rsidTr="00C33723">
        <w:tc>
          <w:tcPr>
            <w:tcW w:w="1413" w:type="dxa"/>
          </w:tcPr>
          <w:p w14:paraId="62F0A268" w14:textId="77777777" w:rsidR="00740902" w:rsidRDefault="00740902" w:rsidP="00C33723">
            <w:r>
              <w:t>Practice nurse</w:t>
            </w:r>
          </w:p>
        </w:tc>
        <w:tc>
          <w:tcPr>
            <w:tcW w:w="709" w:type="dxa"/>
          </w:tcPr>
          <w:p w14:paraId="4493669E" w14:textId="77777777" w:rsidR="00740902" w:rsidRDefault="00740902" w:rsidP="00C33723">
            <w:r>
              <w:t>149</w:t>
            </w:r>
          </w:p>
        </w:tc>
        <w:tc>
          <w:tcPr>
            <w:tcW w:w="1275" w:type="dxa"/>
          </w:tcPr>
          <w:p w14:paraId="65D49862" w14:textId="77777777" w:rsidR="00740902" w:rsidRDefault="00740902" w:rsidP="00C33723">
            <w:r>
              <w:t>42</w:t>
            </w:r>
            <w:r>
              <w:br/>
              <w:t>1.7 (1.9)</w:t>
            </w:r>
          </w:p>
        </w:tc>
        <w:tc>
          <w:tcPr>
            <w:tcW w:w="1843" w:type="dxa"/>
          </w:tcPr>
          <w:p w14:paraId="27E6D167" w14:textId="77777777" w:rsidR="00740902" w:rsidRDefault="00740902" w:rsidP="00C33723">
            <w:r>
              <w:t>191</w:t>
            </w:r>
            <w:r>
              <w:br/>
              <w:t>£4.97 (£14.70)</w:t>
            </w:r>
          </w:p>
        </w:tc>
        <w:tc>
          <w:tcPr>
            <w:tcW w:w="720" w:type="dxa"/>
          </w:tcPr>
          <w:p w14:paraId="5CFC222D" w14:textId="77777777" w:rsidR="00740902" w:rsidRDefault="00740902" w:rsidP="00C33723">
            <w:r>
              <w:t>131</w:t>
            </w:r>
          </w:p>
        </w:tc>
        <w:tc>
          <w:tcPr>
            <w:tcW w:w="1265" w:type="dxa"/>
          </w:tcPr>
          <w:p w14:paraId="4FB7F64F" w14:textId="77777777" w:rsidR="00740902" w:rsidRDefault="00740902" w:rsidP="00C33723">
            <w:r>
              <w:t>25</w:t>
            </w:r>
            <w:r>
              <w:br/>
              <w:t>1.5 (0.9)</w:t>
            </w:r>
          </w:p>
        </w:tc>
        <w:tc>
          <w:tcPr>
            <w:tcW w:w="1791" w:type="dxa"/>
          </w:tcPr>
          <w:p w14:paraId="5F7105FF" w14:textId="77777777" w:rsidR="00740902" w:rsidRDefault="00740902" w:rsidP="00C33723">
            <w:r>
              <w:t>156</w:t>
            </w:r>
            <w:r>
              <w:br/>
              <w:t>£3.17 (£8.53)</w:t>
            </w:r>
          </w:p>
        </w:tc>
      </w:tr>
      <w:tr w:rsidR="00740902" w14:paraId="039251E5" w14:textId="77777777" w:rsidTr="00C33723">
        <w:tc>
          <w:tcPr>
            <w:tcW w:w="1413" w:type="dxa"/>
          </w:tcPr>
          <w:p w14:paraId="2CEFB1B1" w14:textId="77777777" w:rsidR="00740902" w:rsidRDefault="00740902" w:rsidP="00C33723">
            <w:r>
              <w:t>Prescription</w:t>
            </w:r>
          </w:p>
        </w:tc>
        <w:tc>
          <w:tcPr>
            <w:tcW w:w="709" w:type="dxa"/>
          </w:tcPr>
          <w:p w14:paraId="02809D2F" w14:textId="77777777" w:rsidR="00740902" w:rsidRDefault="00740902" w:rsidP="00C33723">
            <w:r>
              <w:t>56</w:t>
            </w:r>
          </w:p>
        </w:tc>
        <w:tc>
          <w:tcPr>
            <w:tcW w:w="1275" w:type="dxa"/>
          </w:tcPr>
          <w:p w14:paraId="1B1ACB4D" w14:textId="77777777" w:rsidR="00740902" w:rsidRDefault="00740902" w:rsidP="00C33723">
            <w:r>
              <w:t>135</w:t>
            </w:r>
            <w:r>
              <w:br/>
              <w:t>3.9 (6.5)</w:t>
            </w:r>
          </w:p>
        </w:tc>
        <w:tc>
          <w:tcPr>
            <w:tcW w:w="1843" w:type="dxa"/>
          </w:tcPr>
          <w:p w14:paraId="6DF5F76E" w14:textId="77777777" w:rsidR="00740902" w:rsidRDefault="00740902" w:rsidP="00C33723">
            <w:r>
              <w:t>191</w:t>
            </w:r>
            <w:r>
              <w:br/>
              <w:t>£54.61 (£114.78)</w:t>
            </w:r>
          </w:p>
        </w:tc>
        <w:tc>
          <w:tcPr>
            <w:tcW w:w="720" w:type="dxa"/>
          </w:tcPr>
          <w:p w14:paraId="1022191F" w14:textId="77777777" w:rsidR="00740902" w:rsidRDefault="00740902" w:rsidP="00C33723">
            <w:r>
              <w:t>65</w:t>
            </w:r>
          </w:p>
        </w:tc>
        <w:tc>
          <w:tcPr>
            <w:tcW w:w="1265" w:type="dxa"/>
          </w:tcPr>
          <w:p w14:paraId="072A6BF1" w14:textId="77777777" w:rsidR="00740902" w:rsidRDefault="00740902" w:rsidP="00C33723">
            <w:r>
              <w:t>91</w:t>
            </w:r>
            <w:r>
              <w:br/>
              <w:t>2.9 (3.6)</w:t>
            </w:r>
          </w:p>
        </w:tc>
        <w:tc>
          <w:tcPr>
            <w:tcW w:w="1791" w:type="dxa"/>
          </w:tcPr>
          <w:p w14:paraId="017BC071" w14:textId="77777777" w:rsidR="00740902" w:rsidRDefault="00740902" w:rsidP="00C33723">
            <w:r>
              <w:t>156</w:t>
            </w:r>
            <w:r>
              <w:br/>
              <w:t>£33.46 (£61.22)</w:t>
            </w:r>
          </w:p>
        </w:tc>
      </w:tr>
      <w:tr w:rsidR="00740902" w14:paraId="05B3D996" w14:textId="77777777" w:rsidTr="00C33723">
        <w:tc>
          <w:tcPr>
            <w:tcW w:w="1413" w:type="dxa"/>
            <w:shd w:val="clear" w:color="auto" w:fill="E7E6E6" w:themeFill="background2"/>
          </w:tcPr>
          <w:p w14:paraId="1F5C836E" w14:textId="77777777" w:rsidR="00740902" w:rsidRDefault="00740902" w:rsidP="00C33723">
            <w:r>
              <w:t>Week 12</w:t>
            </w:r>
          </w:p>
        </w:tc>
        <w:tc>
          <w:tcPr>
            <w:tcW w:w="3827" w:type="dxa"/>
            <w:gridSpan w:val="3"/>
            <w:shd w:val="clear" w:color="auto" w:fill="E7E6E6" w:themeFill="background2"/>
          </w:tcPr>
          <w:p w14:paraId="3B2ACBA4" w14:textId="77777777" w:rsidR="00740902" w:rsidRDefault="00740902" w:rsidP="00C33723">
            <w:r>
              <w:t>N=157</w:t>
            </w:r>
          </w:p>
        </w:tc>
        <w:tc>
          <w:tcPr>
            <w:tcW w:w="3776" w:type="dxa"/>
            <w:gridSpan w:val="3"/>
            <w:shd w:val="clear" w:color="auto" w:fill="E7E6E6" w:themeFill="background2"/>
          </w:tcPr>
          <w:p w14:paraId="73D3215D" w14:textId="77777777" w:rsidR="00740902" w:rsidRDefault="00740902" w:rsidP="00C33723">
            <w:r>
              <w:t>N=126</w:t>
            </w:r>
          </w:p>
        </w:tc>
      </w:tr>
      <w:tr w:rsidR="00740902" w14:paraId="3520C9E7" w14:textId="77777777" w:rsidTr="00C33723">
        <w:tc>
          <w:tcPr>
            <w:tcW w:w="1413" w:type="dxa"/>
          </w:tcPr>
          <w:p w14:paraId="5FAEF913" w14:textId="77777777" w:rsidR="00740902" w:rsidRDefault="00740902" w:rsidP="00C33723">
            <w:r>
              <w:t>GP</w:t>
            </w:r>
          </w:p>
        </w:tc>
        <w:tc>
          <w:tcPr>
            <w:tcW w:w="709" w:type="dxa"/>
          </w:tcPr>
          <w:p w14:paraId="569646D6" w14:textId="77777777" w:rsidR="00740902" w:rsidRDefault="00740902" w:rsidP="00C33723">
            <w:r>
              <w:t>83</w:t>
            </w:r>
          </w:p>
        </w:tc>
        <w:tc>
          <w:tcPr>
            <w:tcW w:w="1275" w:type="dxa"/>
          </w:tcPr>
          <w:p w14:paraId="5E286006" w14:textId="77777777" w:rsidR="00740902" w:rsidRDefault="00740902" w:rsidP="00C33723">
            <w:r>
              <w:t>73</w:t>
            </w:r>
            <w:r>
              <w:br/>
              <w:t>2.8 (3.3)</w:t>
            </w:r>
          </w:p>
        </w:tc>
        <w:tc>
          <w:tcPr>
            <w:tcW w:w="1843" w:type="dxa"/>
          </w:tcPr>
          <w:p w14:paraId="4DF8AFAE" w14:textId="77777777" w:rsidR="00740902" w:rsidRDefault="00740902" w:rsidP="00C33723">
            <w:r>
              <w:t>156</w:t>
            </w:r>
            <w:r>
              <w:br/>
              <w:t>£49.94 (£100.47)</w:t>
            </w:r>
          </w:p>
        </w:tc>
        <w:tc>
          <w:tcPr>
            <w:tcW w:w="720" w:type="dxa"/>
          </w:tcPr>
          <w:p w14:paraId="58787675" w14:textId="77777777" w:rsidR="00740902" w:rsidRDefault="00740902" w:rsidP="00C33723">
            <w:r>
              <w:t>68</w:t>
            </w:r>
          </w:p>
        </w:tc>
        <w:tc>
          <w:tcPr>
            <w:tcW w:w="1265" w:type="dxa"/>
          </w:tcPr>
          <w:p w14:paraId="206554F3" w14:textId="77777777" w:rsidR="00740902" w:rsidRDefault="00740902" w:rsidP="00C33723">
            <w:r>
              <w:t>58</w:t>
            </w:r>
            <w:r>
              <w:br/>
              <w:t>2.2 (1.7)</w:t>
            </w:r>
          </w:p>
        </w:tc>
        <w:tc>
          <w:tcPr>
            <w:tcW w:w="1791" w:type="dxa"/>
          </w:tcPr>
          <w:p w14:paraId="6A78BE13" w14:textId="77777777" w:rsidR="00740902" w:rsidRDefault="00740902" w:rsidP="00C33723">
            <w:r>
              <w:t>126</w:t>
            </w:r>
            <w:r>
              <w:br/>
              <w:t>£38.60 (£60.80)</w:t>
            </w:r>
          </w:p>
        </w:tc>
      </w:tr>
      <w:tr w:rsidR="00740902" w14:paraId="7AA6D3B1" w14:textId="77777777" w:rsidTr="00C33723">
        <w:tc>
          <w:tcPr>
            <w:tcW w:w="1413" w:type="dxa"/>
          </w:tcPr>
          <w:p w14:paraId="45EE6514" w14:textId="77777777" w:rsidR="00740902" w:rsidRDefault="00740902" w:rsidP="00C33723">
            <w:r>
              <w:t>Practice nurse</w:t>
            </w:r>
          </w:p>
        </w:tc>
        <w:tc>
          <w:tcPr>
            <w:tcW w:w="709" w:type="dxa"/>
          </w:tcPr>
          <w:p w14:paraId="65A89903" w14:textId="77777777" w:rsidR="00740902" w:rsidRDefault="00740902" w:rsidP="00C33723">
            <w:r>
              <w:t>117</w:t>
            </w:r>
          </w:p>
        </w:tc>
        <w:tc>
          <w:tcPr>
            <w:tcW w:w="1275" w:type="dxa"/>
          </w:tcPr>
          <w:p w14:paraId="100305BF" w14:textId="77777777" w:rsidR="00740902" w:rsidRDefault="00740902" w:rsidP="00C33723">
            <w:r>
              <w:t>39</w:t>
            </w:r>
            <w:r>
              <w:br/>
              <w:t>2.4 (3.1)</w:t>
            </w:r>
          </w:p>
        </w:tc>
        <w:tc>
          <w:tcPr>
            <w:tcW w:w="1843" w:type="dxa"/>
          </w:tcPr>
          <w:p w14:paraId="5F003B50" w14:textId="77777777" w:rsidR="00740902" w:rsidRDefault="00740902" w:rsidP="00C33723">
            <w:r>
              <w:t>156</w:t>
            </w:r>
            <w:r>
              <w:br/>
              <w:t>£7.83 (£24.12)</w:t>
            </w:r>
          </w:p>
        </w:tc>
        <w:tc>
          <w:tcPr>
            <w:tcW w:w="720" w:type="dxa"/>
          </w:tcPr>
          <w:p w14:paraId="26F05E7B" w14:textId="77777777" w:rsidR="00740902" w:rsidRDefault="00740902" w:rsidP="00C33723">
            <w:r>
              <w:t>97</w:t>
            </w:r>
          </w:p>
        </w:tc>
        <w:tc>
          <w:tcPr>
            <w:tcW w:w="1265" w:type="dxa"/>
          </w:tcPr>
          <w:p w14:paraId="6E65562B" w14:textId="77777777" w:rsidR="00740902" w:rsidRDefault="00740902" w:rsidP="00C33723">
            <w:r>
              <w:t>29</w:t>
            </w:r>
            <w:r>
              <w:br/>
              <w:t>1.4 (0.9)</w:t>
            </w:r>
          </w:p>
        </w:tc>
        <w:tc>
          <w:tcPr>
            <w:tcW w:w="1791" w:type="dxa"/>
          </w:tcPr>
          <w:p w14:paraId="40A7A662" w14:textId="77777777" w:rsidR="00740902" w:rsidRDefault="00740902" w:rsidP="00C33723">
            <w:r>
              <w:t>126</w:t>
            </w:r>
            <w:r>
              <w:br/>
              <w:t>£4.33 (£9.73)</w:t>
            </w:r>
          </w:p>
        </w:tc>
      </w:tr>
      <w:tr w:rsidR="00740902" w14:paraId="7249FB81" w14:textId="77777777" w:rsidTr="00C33723">
        <w:tc>
          <w:tcPr>
            <w:tcW w:w="1413" w:type="dxa"/>
          </w:tcPr>
          <w:p w14:paraId="6D142230" w14:textId="77777777" w:rsidR="00740902" w:rsidRDefault="00740902" w:rsidP="00C33723">
            <w:r>
              <w:t>Prescription</w:t>
            </w:r>
          </w:p>
        </w:tc>
        <w:tc>
          <w:tcPr>
            <w:tcW w:w="709" w:type="dxa"/>
          </w:tcPr>
          <w:p w14:paraId="38707310" w14:textId="77777777" w:rsidR="00740902" w:rsidRDefault="00740902" w:rsidP="00C33723">
            <w:r>
              <w:t>40</w:t>
            </w:r>
          </w:p>
        </w:tc>
        <w:tc>
          <w:tcPr>
            <w:tcW w:w="1275" w:type="dxa"/>
          </w:tcPr>
          <w:p w14:paraId="4CFB0EBE" w14:textId="77777777" w:rsidR="00740902" w:rsidRDefault="00740902" w:rsidP="00C33723">
            <w:r>
              <w:t>116</w:t>
            </w:r>
            <w:r>
              <w:br/>
              <w:t>5.0 (9.4)</w:t>
            </w:r>
          </w:p>
        </w:tc>
        <w:tc>
          <w:tcPr>
            <w:tcW w:w="1843" w:type="dxa"/>
          </w:tcPr>
          <w:p w14:paraId="5671785F" w14:textId="77777777" w:rsidR="00740902" w:rsidRDefault="00740902" w:rsidP="00C33723">
            <w:r>
              <w:t>156</w:t>
            </w:r>
            <w:r>
              <w:br/>
              <w:t>£73.97 (£167.31)</w:t>
            </w:r>
          </w:p>
        </w:tc>
        <w:tc>
          <w:tcPr>
            <w:tcW w:w="720" w:type="dxa"/>
          </w:tcPr>
          <w:p w14:paraId="5A23BD2F" w14:textId="77777777" w:rsidR="00740902" w:rsidRDefault="00740902" w:rsidP="00C33723">
            <w:r>
              <w:t>49</w:t>
            </w:r>
          </w:p>
        </w:tc>
        <w:tc>
          <w:tcPr>
            <w:tcW w:w="1265" w:type="dxa"/>
          </w:tcPr>
          <w:p w14:paraId="281DAAC3" w14:textId="77777777" w:rsidR="00740902" w:rsidRDefault="00740902" w:rsidP="00C33723">
            <w:r>
              <w:t>77</w:t>
            </w:r>
            <w:r>
              <w:br/>
              <w:t>3.3 (4.1)</w:t>
            </w:r>
          </w:p>
        </w:tc>
        <w:tc>
          <w:tcPr>
            <w:tcW w:w="1791" w:type="dxa"/>
          </w:tcPr>
          <w:p w14:paraId="152CC9E4" w14:textId="77777777" w:rsidR="00740902" w:rsidRDefault="00740902" w:rsidP="00C33723">
            <w:r>
              <w:t>126</w:t>
            </w:r>
            <w:r>
              <w:br/>
              <w:t>£40.63 (£71.73)</w:t>
            </w:r>
          </w:p>
        </w:tc>
      </w:tr>
      <w:tr w:rsidR="00740902" w14:paraId="55116974" w14:textId="77777777" w:rsidTr="00C33723">
        <w:tc>
          <w:tcPr>
            <w:tcW w:w="1413" w:type="dxa"/>
            <w:shd w:val="clear" w:color="auto" w:fill="E7E6E6" w:themeFill="background2"/>
          </w:tcPr>
          <w:p w14:paraId="1B426F3D" w14:textId="77777777" w:rsidR="00740902" w:rsidRDefault="00740902" w:rsidP="00C33723">
            <w:r>
              <w:t>Week 24</w:t>
            </w:r>
          </w:p>
        </w:tc>
        <w:tc>
          <w:tcPr>
            <w:tcW w:w="3827" w:type="dxa"/>
            <w:gridSpan w:val="3"/>
            <w:shd w:val="clear" w:color="auto" w:fill="E7E6E6" w:themeFill="background2"/>
          </w:tcPr>
          <w:p w14:paraId="5EB235E0" w14:textId="77777777" w:rsidR="00740902" w:rsidRDefault="00740902" w:rsidP="00C33723">
            <w:r>
              <w:t>N=162</w:t>
            </w:r>
          </w:p>
        </w:tc>
        <w:tc>
          <w:tcPr>
            <w:tcW w:w="3776" w:type="dxa"/>
            <w:gridSpan w:val="3"/>
            <w:shd w:val="clear" w:color="auto" w:fill="E7E6E6" w:themeFill="background2"/>
          </w:tcPr>
          <w:p w14:paraId="75C9AD7C" w14:textId="77777777" w:rsidR="00740902" w:rsidRDefault="00740902" w:rsidP="00C33723">
            <w:r>
              <w:t>N=111</w:t>
            </w:r>
          </w:p>
        </w:tc>
      </w:tr>
      <w:tr w:rsidR="00740902" w14:paraId="71BE2BE7" w14:textId="77777777" w:rsidTr="00C33723">
        <w:tc>
          <w:tcPr>
            <w:tcW w:w="1413" w:type="dxa"/>
          </w:tcPr>
          <w:p w14:paraId="18076747" w14:textId="77777777" w:rsidR="00740902" w:rsidRDefault="00740902" w:rsidP="00C33723">
            <w:r>
              <w:t>GP</w:t>
            </w:r>
          </w:p>
        </w:tc>
        <w:tc>
          <w:tcPr>
            <w:tcW w:w="709" w:type="dxa"/>
          </w:tcPr>
          <w:p w14:paraId="6F11C3FD" w14:textId="77777777" w:rsidR="00740902" w:rsidRDefault="00740902" w:rsidP="00C33723">
            <w:r>
              <w:t>79</w:t>
            </w:r>
          </w:p>
        </w:tc>
        <w:tc>
          <w:tcPr>
            <w:tcW w:w="1275" w:type="dxa"/>
          </w:tcPr>
          <w:p w14:paraId="1798BFC4" w14:textId="77777777" w:rsidR="00740902" w:rsidRDefault="00740902" w:rsidP="00C33723">
            <w:r>
              <w:t>81</w:t>
            </w:r>
            <w:r>
              <w:br/>
              <w:t>2.6 (3.1)</w:t>
            </w:r>
          </w:p>
        </w:tc>
        <w:tc>
          <w:tcPr>
            <w:tcW w:w="1843" w:type="dxa"/>
          </w:tcPr>
          <w:p w14:paraId="5A01899C" w14:textId="77777777" w:rsidR="00740902" w:rsidRDefault="00740902" w:rsidP="00C33723">
            <w:r>
              <w:t>160</w:t>
            </w:r>
            <w:r>
              <w:br/>
              <w:t>£50.11 (£96.47)</w:t>
            </w:r>
          </w:p>
        </w:tc>
        <w:tc>
          <w:tcPr>
            <w:tcW w:w="720" w:type="dxa"/>
          </w:tcPr>
          <w:p w14:paraId="0809037C" w14:textId="77777777" w:rsidR="00740902" w:rsidRDefault="00740902" w:rsidP="00C33723">
            <w:r>
              <w:t>55</w:t>
            </w:r>
          </w:p>
        </w:tc>
        <w:tc>
          <w:tcPr>
            <w:tcW w:w="1265" w:type="dxa"/>
          </w:tcPr>
          <w:p w14:paraId="5CD76F68" w14:textId="77777777" w:rsidR="00740902" w:rsidRDefault="00740902" w:rsidP="00C33723">
            <w:r>
              <w:t>56</w:t>
            </w:r>
            <w:r>
              <w:br/>
              <w:t>2.9 (2.7)</w:t>
            </w:r>
          </w:p>
        </w:tc>
        <w:tc>
          <w:tcPr>
            <w:tcW w:w="1791" w:type="dxa"/>
          </w:tcPr>
          <w:p w14:paraId="4FD9CDEF" w14:textId="77777777" w:rsidR="00740902" w:rsidRDefault="00740902" w:rsidP="00C33723">
            <w:r>
              <w:t>111</w:t>
            </w:r>
            <w:r>
              <w:br/>
              <w:t>£56.14 (£91.49)</w:t>
            </w:r>
          </w:p>
        </w:tc>
      </w:tr>
      <w:tr w:rsidR="00740902" w14:paraId="58BB6019" w14:textId="77777777" w:rsidTr="00C33723">
        <w:tc>
          <w:tcPr>
            <w:tcW w:w="1413" w:type="dxa"/>
          </w:tcPr>
          <w:p w14:paraId="27A73435" w14:textId="77777777" w:rsidR="00740902" w:rsidRDefault="00740902" w:rsidP="00C33723">
            <w:r>
              <w:t>Practice nurse</w:t>
            </w:r>
          </w:p>
        </w:tc>
        <w:tc>
          <w:tcPr>
            <w:tcW w:w="709" w:type="dxa"/>
          </w:tcPr>
          <w:p w14:paraId="548A8F53" w14:textId="77777777" w:rsidR="00740902" w:rsidRDefault="00740902" w:rsidP="00C33723">
            <w:r>
              <w:t>114</w:t>
            </w:r>
          </w:p>
        </w:tc>
        <w:tc>
          <w:tcPr>
            <w:tcW w:w="1275" w:type="dxa"/>
          </w:tcPr>
          <w:p w14:paraId="62A93439" w14:textId="77777777" w:rsidR="00740902" w:rsidRDefault="00740902" w:rsidP="00C33723">
            <w:r>
              <w:t>46</w:t>
            </w:r>
            <w:r>
              <w:br/>
              <w:t>4.0 (6.9)</w:t>
            </w:r>
          </w:p>
        </w:tc>
        <w:tc>
          <w:tcPr>
            <w:tcW w:w="1843" w:type="dxa"/>
          </w:tcPr>
          <w:p w14:paraId="10455D14" w14:textId="77777777" w:rsidR="00740902" w:rsidRDefault="00740902" w:rsidP="00C33723">
            <w:r>
              <w:t>160</w:t>
            </w:r>
            <w:r>
              <w:br/>
              <w:t>£14.79 (£53.20)</w:t>
            </w:r>
          </w:p>
        </w:tc>
        <w:tc>
          <w:tcPr>
            <w:tcW w:w="720" w:type="dxa"/>
          </w:tcPr>
          <w:p w14:paraId="50109118" w14:textId="77777777" w:rsidR="00740902" w:rsidRDefault="00740902" w:rsidP="00C33723">
            <w:r>
              <w:t>79</w:t>
            </w:r>
          </w:p>
        </w:tc>
        <w:tc>
          <w:tcPr>
            <w:tcW w:w="1265" w:type="dxa"/>
          </w:tcPr>
          <w:p w14:paraId="269B34D7" w14:textId="77777777" w:rsidR="00740902" w:rsidRDefault="00740902" w:rsidP="00C33723">
            <w:r>
              <w:t>32</w:t>
            </w:r>
            <w:r>
              <w:br/>
              <w:t>3.5 (4.1)</w:t>
            </w:r>
          </w:p>
        </w:tc>
        <w:tc>
          <w:tcPr>
            <w:tcW w:w="1791" w:type="dxa"/>
          </w:tcPr>
          <w:p w14:paraId="2B46DDE5" w14:textId="77777777" w:rsidR="00740902" w:rsidRDefault="00740902" w:rsidP="00C33723">
            <w:r>
              <w:t>111</w:t>
            </w:r>
            <w:r>
              <w:br/>
              <w:t>£13.12 (£35.30)</w:t>
            </w:r>
          </w:p>
        </w:tc>
      </w:tr>
      <w:tr w:rsidR="00740902" w14:paraId="6416B73B" w14:textId="77777777" w:rsidTr="00C33723">
        <w:tc>
          <w:tcPr>
            <w:tcW w:w="1413" w:type="dxa"/>
          </w:tcPr>
          <w:p w14:paraId="27628AFB" w14:textId="77777777" w:rsidR="00740902" w:rsidRDefault="00740902" w:rsidP="00C33723">
            <w:r>
              <w:lastRenderedPageBreak/>
              <w:t>Prescription</w:t>
            </w:r>
          </w:p>
        </w:tc>
        <w:tc>
          <w:tcPr>
            <w:tcW w:w="709" w:type="dxa"/>
          </w:tcPr>
          <w:p w14:paraId="0A7A883E" w14:textId="77777777" w:rsidR="00740902" w:rsidRDefault="00740902" w:rsidP="00C33723">
            <w:r>
              <w:t>34</w:t>
            </w:r>
          </w:p>
        </w:tc>
        <w:tc>
          <w:tcPr>
            <w:tcW w:w="1275" w:type="dxa"/>
          </w:tcPr>
          <w:p w14:paraId="19C969D3" w14:textId="77777777" w:rsidR="00740902" w:rsidRDefault="00740902" w:rsidP="00C33723">
            <w:r>
              <w:t>126</w:t>
            </w:r>
            <w:r>
              <w:br/>
              <w:t>6.6 (9.8)</w:t>
            </w:r>
          </w:p>
        </w:tc>
        <w:tc>
          <w:tcPr>
            <w:tcW w:w="1843" w:type="dxa"/>
          </w:tcPr>
          <w:p w14:paraId="5EED7913" w14:textId="77777777" w:rsidR="00740902" w:rsidRDefault="00740902" w:rsidP="00C33723">
            <w:r>
              <w:t>160</w:t>
            </w:r>
            <w:r>
              <w:br/>
              <w:t>£103.38 (£182.58)</w:t>
            </w:r>
          </w:p>
        </w:tc>
        <w:tc>
          <w:tcPr>
            <w:tcW w:w="720" w:type="dxa"/>
          </w:tcPr>
          <w:p w14:paraId="574ABB4C" w14:textId="77777777" w:rsidR="00740902" w:rsidRDefault="00740902" w:rsidP="00C33723">
            <w:r>
              <w:t>38</w:t>
            </w:r>
          </w:p>
        </w:tc>
        <w:tc>
          <w:tcPr>
            <w:tcW w:w="1265" w:type="dxa"/>
          </w:tcPr>
          <w:p w14:paraId="690033F0" w14:textId="77777777" w:rsidR="00740902" w:rsidRDefault="00740902" w:rsidP="00C33723">
            <w:r>
              <w:t>72</w:t>
            </w:r>
            <w:r>
              <w:br/>
              <w:t>5.8 (10.8)</w:t>
            </w:r>
          </w:p>
        </w:tc>
        <w:tc>
          <w:tcPr>
            <w:tcW w:w="1791" w:type="dxa"/>
          </w:tcPr>
          <w:p w14:paraId="47D57C84" w14:textId="77777777" w:rsidR="00740902" w:rsidRDefault="00740902" w:rsidP="00C33723">
            <w:r>
              <w:t>110</w:t>
            </w:r>
            <w:r>
              <w:br/>
              <w:t>£76.00 (£182.52)</w:t>
            </w:r>
          </w:p>
        </w:tc>
      </w:tr>
    </w:tbl>
    <w:p w14:paraId="5680461F" w14:textId="77777777" w:rsidR="00740902" w:rsidRDefault="00740902" w:rsidP="00740902"/>
    <w:p w14:paraId="19168C38" w14:textId="3D1D3798" w:rsidR="00731FF3" w:rsidRDefault="00731FF3" w:rsidP="00731FF3">
      <w:r>
        <w:t>The most often used other community care was drug &amp; alcohol service</w:t>
      </w:r>
      <w:r w:rsidR="003755CC">
        <w:t>s</w:t>
      </w:r>
      <w:r>
        <w:t xml:space="preserve"> (</w:t>
      </w:r>
      <w:r w:rsidR="00244F55">
        <w:fldChar w:fldCharType="begin"/>
      </w:r>
      <w:r w:rsidR="00244F55">
        <w:instrText xml:space="preserve"> REF _Ref162281701 \h </w:instrText>
      </w:r>
      <w:r w:rsidR="00244F55">
        <w:fldChar w:fldCharType="separate"/>
      </w:r>
      <w:r w:rsidR="008052E9">
        <w:t xml:space="preserve">Table </w:t>
      </w:r>
      <w:r w:rsidR="008052E9">
        <w:rPr>
          <w:noProof/>
        </w:rPr>
        <w:t>20</w:t>
      </w:r>
      <w:r w:rsidR="00244F55">
        <w:fldChar w:fldCharType="end"/>
      </w:r>
      <w:r>
        <w:t xml:space="preserve">). This might correspond to the number of prescriptions in </w:t>
      </w:r>
      <w:r w:rsidR="00313E25">
        <w:fldChar w:fldCharType="begin"/>
      </w:r>
      <w:r w:rsidR="00313E25">
        <w:instrText xml:space="preserve"> REF _Ref162280562 \h </w:instrText>
      </w:r>
      <w:r w:rsidR="00313E25">
        <w:fldChar w:fldCharType="separate"/>
      </w:r>
      <w:r w:rsidR="00313E25">
        <w:t xml:space="preserve">Table </w:t>
      </w:r>
      <w:r w:rsidR="00313E25">
        <w:rPr>
          <w:noProof/>
        </w:rPr>
        <w:t>19</w:t>
      </w:r>
      <w:r w:rsidR="00313E25">
        <w:fldChar w:fldCharType="end"/>
      </w:r>
      <w:r w:rsidR="00313E25">
        <w:t xml:space="preserve"> </w:t>
      </w:r>
      <w:r>
        <w:t xml:space="preserve">as participants experiencing drug or alcohol problems were likely to be prescribed medicines to help them quit. In the EC group, the mean costs of drug &amp; alcohol service </w:t>
      </w:r>
      <w:r w:rsidR="009641AE">
        <w:t>use</w:t>
      </w:r>
      <w:r>
        <w:t xml:space="preserve"> were always higher than £100 while in the UC group, except for week 24, it was always below £100. Given the nature of the sample population, the contacts with adult mental health team and housing team were not unexpected either. Except for in the UC group at week 4, the mean costs of adult mental health team were also higher than £100. The mean costs of crisis team remained below £50, except for in the UC group at week 24. Except for </w:t>
      </w:r>
      <w:proofErr w:type="spellStart"/>
      <w:r>
        <w:t>at</w:t>
      </w:r>
      <w:proofErr w:type="spellEnd"/>
      <w:r>
        <w:t xml:space="preserve"> week 24 in the UC group, the mean costs of housing team were between £10 and £30 per participant.</w:t>
      </w:r>
    </w:p>
    <w:p w14:paraId="6FA1F0E6" w14:textId="32B94EC9" w:rsidR="001415EC" w:rsidRDefault="00683C25" w:rsidP="001415EC">
      <w:pPr>
        <w:pStyle w:val="Caption"/>
        <w:keepNext/>
      </w:pPr>
      <w:bookmarkStart w:id="50" w:name="_Ref162281701"/>
      <w:r>
        <w:t>Table</w:t>
      </w:r>
      <w:r w:rsidR="001415EC">
        <w:t xml:space="preserve"> </w:t>
      </w:r>
      <w:r w:rsidR="001B6CD8">
        <w:fldChar w:fldCharType="begin"/>
      </w:r>
      <w:r w:rsidR="001B6CD8">
        <w:instrText xml:space="preserve"> SEQ Table \* ARABIC </w:instrText>
      </w:r>
      <w:r w:rsidR="001B6CD8">
        <w:fldChar w:fldCharType="separate"/>
      </w:r>
      <w:r w:rsidR="008052E9">
        <w:rPr>
          <w:noProof/>
        </w:rPr>
        <w:t>20</w:t>
      </w:r>
      <w:r w:rsidR="001B6CD8">
        <w:rPr>
          <w:noProof/>
        </w:rPr>
        <w:fldChar w:fldCharType="end"/>
      </w:r>
      <w:bookmarkEnd w:id="50"/>
      <w:r w:rsidR="001415EC" w:rsidRPr="001415EC">
        <w:t xml:space="preserve"> </w:t>
      </w:r>
      <w:r w:rsidR="001415EC" w:rsidRPr="0080520A">
        <w:t xml:space="preserve">Number of contacts and mean costs (SD) </w:t>
      </w:r>
      <w:r w:rsidR="001415EC">
        <w:t>other community care</w:t>
      </w:r>
      <w:r w:rsidR="001415EC" w:rsidRPr="0080520A">
        <w:t xml:space="preserve"> at all timepoints, by group</w:t>
      </w:r>
    </w:p>
    <w:tbl>
      <w:tblPr>
        <w:tblStyle w:val="TableGrid"/>
        <w:tblW w:w="0" w:type="auto"/>
        <w:tblLayout w:type="fixed"/>
        <w:tblLook w:val="04A0" w:firstRow="1" w:lastRow="0" w:firstColumn="1" w:lastColumn="0" w:noHBand="0" w:noVBand="1"/>
      </w:tblPr>
      <w:tblGrid>
        <w:gridCol w:w="1413"/>
        <w:gridCol w:w="709"/>
        <w:gridCol w:w="1275"/>
        <w:gridCol w:w="1843"/>
        <w:gridCol w:w="720"/>
        <w:gridCol w:w="1265"/>
        <w:gridCol w:w="1791"/>
      </w:tblGrid>
      <w:tr w:rsidR="001415EC" w:rsidRPr="00E31F30" w14:paraId="4209E085" w14:textId="77777777" w:rsidTr="00C33723">
        <w:trPr>
          <w:tblHeader/>
        </w:trPr>
        <w:tc>
          <w:tcPr>
            <w:tcW w:w="1413" w:type="dxa"/>
          </w:tcPr>
          <w:p w14:paraId="3CA0F8CA" w14:textId="77777777" w:rsidR="001415EC" w:rsidRPr="00E31F30" w:rsidRDefault="001415EC" w:rsidP="00C33723">
            <w:pPr>
              <w:rPr>
                <w:b/>
                <w:bCs/>
              </w:rPr>
            </w:pPr>
          </w:p>
        </w:tc>
        <w:tc>
          <w:tcPr>
            <w:tcW w:w="3827" w:type="dxa"/>
            <w:gridSpan w:val="3"/>
          </w:tcPr>
          <w:p w14:paraId="06753C19" w14:textId="77777777" w:rsidR="001415EC" w:rsidRPr="00E31F30" w:rsidRDefault="001415EC" w:rsidP="00C33723">
            <w:pPr>
              <w:rPr>
                <w:b/>
                <w:bCs/>
              </w:rPr>
            </w:pPr>
            <w:r w:rsidRPr="00E31F30">
              <w:rPr>
                <w:b/>
                <w:bCs/>
              </w:rPr>
              <w:t>EC (n=239)</w:t>
            </w:r>
          </w:p>
        </w:tc>
        <w:tc>
          <w:tcPr>
            <w:tcW w:w="3776" w:type="dxa"/>
            <w:gridSpan w:val="3"/>
          </w:tcPr>
          <w:p w14:paraId="5A8F2EF9" w14:textId="77777777" w:rsidR="001415EC" w:rsidRPr="00E31F30" w:rsidRDefault="001415EC" w:rsidP="00C33723">
            <w:pPr>
              <w:rPr>
                <w:b/>
                <w:bCs/>
              </w:rPr>
            </w:pPr>
            <w:r w:rsidRPr="00E31F30">
              <w:rPr>
                <w:b/>
                <w:bCs/>
              </w:rPr>
              <w:t>UC (n=236)</w:t>
            </w:r>
          </w:p>
        </w:tc>
      </w:tr>
      <w:tr w:rsidR="001415EC" w:rsidRPr="00E31F30" w14:paraId="4303A59D" w14:textId="77777777" w:rsidTr="00C33723">
        <w:trPr>
          <w:tblHeader/>
        </w:trPr>
        <w:tc>
          <w:tcPr>
            <w:tcW w:w="1413" w:type="dxa"/>
          </w:tcPr>
          <w:p w14:paraId="0FF734E6" w14:textId="77777777" w:rsidR="001415EC" w:rsidRPr="00E31F30" w:rsidRDefault="001415EC" w:rsidP="00C33723">
            <w:pPr>
              <w:rPr>
                <w:b/>
                <w:bCs/>
              </w:rPr>
            </w:pPr>
          </w:p>
        </w:tc>
        <w:tc>
          <w:tcPr>
            <w:tcW w:w="709" w:type="dxa"/>
          </w:tcPr>
          <w:p w14:paraId="19B50238" w14:textId="77777777" w:rsidR="001415EC" w:rsidRPr="00E31F30" w:rsidRDefault="001415EC" w:rsidP="00C33723">
            <w:pPr>
              <w:rPr>
                <w:b/>
                <w:bCs/>
              </w:rPr>
            </w:pPr>
            <w:r w:rsidRPr="00E31F30">
              <w:rPr>
                <w:b/>
                <w:bCs/>
              </w:rPr>
              <w:t>N of null use</w:t>
            </w:r>
          </w:p>
        </w:tc>
        <w:tc>
          <w:tcPr>
            <w:tcW w:w="1275" w:type="dxa"/>
          </w:tcPr>
          <w:p w14:paraId="5022EDB1" w14:textId="77777777" w:rsidR="001415EC" w:rsidRPr="00E31F30" w:rsidRDefault="001415EC" w:rsidP="00C33723">
            <w:pPr>
              <w:rPr>
                <w:b/>
                <w:bCs/>
              </w:rPr>
            </w:pPr>
            <w:r w:rsidRPr="00E31F30">
              <w:rPr>
                <w:b/>
                <w:bCs/>
              </w:rPr>
              <w:t>N of any use</w:t>
            </w:r>
            <w:r w:rsidRPr="00E31F30">
              <w:rPr>
                <w:b/>
                <w:bCs/>
              </w:rPr>
              <w:br/>
              <w:t>Mean (SD)</w:t>
            </w:r>
          </w:p>
        </w:tc>
        <w:tc>
          <w:tcPr>
            <w:tcW w:w="1843" w:type="dxa"/>
          </w:tcPr>
          <w:p w14:paraId="670586DA" w14:textId="77777777" w:rsidR="001415EC" w:rsidRPr="00E31F30" w:rsidRDefault="001415EC" w:rsidP="00C33723">
            <w:pPr>
              <w:rPr>
                <w:b/>
                <w:bCs/>
              </w:rPr>
            </w:pPr>
            <w:r w:rsidRPr="00E31F30">
              <w:rPr>
                <w:b/>
                <w:bCs/>
              </w:rPr>
              <w:t>N of costs</w:t>
            </w:r>
            <w:r w:rsidRPr="00E31F30">
              <w:rPr>
                <w:b/>
                <w:bCs/>
              </w:rPr>
              <w:br/>
              <w:t>Mean (SD)</w:t>
            </w:r>
          </w:p>
        </w:tc>
        <w:tc>
          <w:tcPr>
            <w:tcW w:w="720" w:type="dxa"/>
          </w:tcPr>
          <w:p w14:paraId="5A133415" w14:textId="77777777" w:rsidR="001415EC" w:rsidRPr="00E31F30" w:rsidRDefault="001415EC" w:rsidP="00C33723">
            <w:pPr>
              <w:rPr>
                <w:b/>
                <w:bCs/>
              </w:rPr>
            </w:pPr>
            <w:r w:rsidRPr="00E31F30">
              <w:rPr>
                <w:b/>
                <w:bCs/>
              </w:rPr>
              <w:t>N of null use</w:t>
            </w:r>
          </w:p>
        </w:tc>
        <w:tc>
          <w:tcPr>
            <w:tcW w:w="1265" w:type="dxa"/>
          </w:tcPr>
          <w:p w14:paraId="2DC1F022" w14:textId="77777777" w:rsidR="001415EC" w:rsidRPr="00E31F30" w:rsidRDefault="001415EC" w:rsidP="00C33723">
            <w:pPr>
              <w:rPr>
                <w:b/>
                <w:bCs/>
              </w:rPr>
            </w:pPr>
            <w:r w:rsidRPr="00E31F30">
              <w:rPr>
                <w:b/>
                <w:bCs/>
              </w:rPr>
              <w:t>N of any use</w:t>
            </w:r>
            <w:r w:rsidRPr="00E31F30">
              <w:rPr>
                <w:b/>
                <w:bCs/>
              </w:rPr>
              <w:br/>
              <w:t>Mean (SD)</w:t>
            </w:r>
          </w:p>
        </w:tc>
        <w:tc>
          <w:tcPr>
            <w:tcW w:w="1791" w:type="dxa"/>
          </w:tcPr>
          <w:p w14:paraId="04260E6A" w14:textId="77777777" w:rsidR="001415EC" w:rsidRPr="00E31F30" w:rsidRDefault="001415EC" w:rsidP="00C33723">
            <w:pPr>
              <w:rPr>
                <w:b/>
                <w:bCs/>
              </w:rPr>
            </w:pPr>
            <w:r w:rsidRPr="00E31F30">
              <w:rPr>
                <w:b/>
                <w:bCs/>
              </w:rPr>
              <w:t>N of costs</w:t>
            </w:r>
            <w:r w:rsidRPr="00E31F30">
              <w:rPr>
                <w:b/>
                <w:bCs/>
              </w:rPr>
              <w:br/>
              <w:t>Mean (SD)</w:t>
            </w:r>
          </w:p>
        </w:tc>
      </w:tr>
      <w:tr w:rsidR="001415EC" w14:paraId="3A9E9911" w14:textId="77777777" w:rsidTr="00C33723">
        <w:tc>
          <w:tcPr>
            <w:tcW w:w="1413" w:type="dxa"/>
            <w:shd w:val="clear" w:color="auto" w:fill="E7E6E6" w:themeFill="background2"/>
          </w:tcPr>
          <w:p w14:paraId="7DF55F35" w14:textId="77777777" w:rsidR="001415EC" w:rsidRDefault="001415EC" w:rsidP="00C33723">
            <w:r>
              <w:t>Baseline</w:t>
            </w:r>
          </w:p>
        </w:tc>
        <w:tc>
          <w:tcPr>
            <w:tcW w:w="3827" w:type="dxa"/>
            <w:gridSpan w:val="3"/>
            <w:shd w:val="clear" w:color="auto" w:fill="E7E6E6" w:themeFill="background2"/>
          </w:tcPr>
          <w:p w14:paraId="49527907" w14:textId="77777777" w:rsidR="001415EC" w:rsidRDefault="001415EC" w:rsidP="00C33723">
            <w:r>
              <w:t>N=239</w:t>
            </w:r>
          </w:p>
        </w:tc>
        <w:tc>
          <w:tcPr>
            <w:tcW w:w="3776" w:type="dxa"/>
            <w:gridSpan w:val="3"/>
            <w:shd w:val="clear" w:color="auto" w:fill="E7E6E6" w:themeFill="background2"/>
          </w:tcPr>
          <w:p w14:paraId="7BF9D649" w14:textId="77777777" w:rsidR="001415EC" w:rsidRDefault="001415EC" w:rsidP="00C33723">
            <w:r>
              <w:t>N=236</w:t>
            </w:r>
          </w:p>
        </w:tc>
      </w:tr>
      <w:tr w:rsidR="001415EC" w14:paraId="5DCDDE02" w14:textId="77777777" w:rsidTr="00C33723">
        <w:tc>
          <w:tcPr>
            <w:tcW w:w="1413" w:type="dxa"/>
          </w:tcPr>
          <w:p w14:paraId="71630667" w14:textId="77777777" w:rsidR="001415EC" w:rsidRDefault="001415EC" w:rsidP="00C33723">
            <w:r>
              <w:t>Drug &amp; Alcohol service</w:t>
            </w:r>
          </w:p>
        </w:tc>
        <w:tc>
          <w:tcPr>
            <w:tcW w:w="709" w:type="dxa"/>
          </w:tcPr>
          <w:p w14:paraId="7EF98677" w14:textId="77777777" w:rsidR="001415EC" w:rsidRDefault="001415EC" w:rsidP="00C33723">
            <w:r>
              <w:t>145</w:t>
            </w:r>
          </w:p>
        </w:tc>
        <w:tc>
          <w:tcPr>
            <w:tcW w:w="1275" w:type="dxa"/>
          </w:tcPr>
          <w:p w14:paraId="45A8768C" w14:textId="77777777" w:rsidR="001415EC" w:rsidRDefault="001415EC" w:rsidP="00C33723">
            <w:r>
              <w:t>94</w:t>
            </w:r>
            <w:r>
              <w:br/>
              <w:t>4.0 (6.0)</w:t>
            </w:r>
          </w:p>
        </w:tc>
        <w:tc>
          <w:tcPr>
            <w:tcW w:w="1843" w:type="dxa"/>
          </w:tcPr>
          <w:p w14:paraId="6AD8A150" w14:textId="77777777" w:rsidR="001415EC" w:rsidRDefault="001415EC" w:rsidP="00C33723">
            <w:r>
              <w:t>239</w:t>
            </w:r>
            <w:r>
              <w:br/>
              <w:t>£127.43 (£341.10)</w:t>
            </w:r>
          </w:p>
        </w:tc>
        <w:tc>
          <w:tcPr>
            <w:tcW w:w="720" w:type="dxa"/>
          </w:tcPr>
          <w:p w14:paraId="13B16CB5" w14:textId="77777777" w:rsidR="001415EC" w:rsidRDefault="001415EC" w:rsidP="00C33723">
            <w:r>
              <w:t>174</w:t>
            </w:r>
          </w:p>
        </w:tc>
        <w:tc>
          <w:tcPr>
            <w:tcW w:w="1265" w:type="dxa"/>
          </w:tcPr>
          <w:p w14:paraId="18A40BEF" w14:textId="77777777" w:rsidR="001415EC" w:rsidRDefault="001415EC" w:rsidP="00C33723">
            <w:r>
              <w:t>60</w:t>
            </w:r>
            <w:r>
              <w:br/>
              <w:t>4.0 (6.2)</w:t>
            </w:r>
          </w:p>
        </w:tc>
        <w:tc>
          <w:tcPr>
            <w:tcW w:w="1791" w:type="dxa"/>
          </w:tcPr>
          <w:p w14:paraId="686AA1CB" w14:textId="77777777" w:rsidR="001415EC" w:rsidRDefault="001415EC" w:rsidP="00C33723">
            <w:r>
              <w:t>234</w:t>
            </w:r>
            <w:r>
              <w:br/>
              <w:t>£82.38 (£287.82)</w:t>
            </w:r>
          </w:p>
        </w:tc>
      </w:tr>
      <w:tr w:rsidR="001415EC" w14:paraId="2D973EC4" w14:textId="77777777" w:rsidTr="00C33723">
        <w:tc>
          <w:tcPr>
            <w:tcW w:w="1413" w:type="dxa"/>
          </w:tcPr>
          <w:p w14:paraId="3DCAD6D5" w14:textId="77777777" w:rsidR="001415EC" w:rsidRDefault="001415EC" w:rsidP="00C33723">
            <w:r>
              <w:t>Adult mental health team</w:t>
            </w:r>
          </w:p>
        </w:tc>
        <w:tc>
          <w:tcPr>
            <w:tcW w:w="709" w:type="dxa"/>
          </w:tcPr>
          <w:p w14:paraId="29A076A2" w14:textId="77777777" w:rsidR="001415EC" w:rsidRDefault="001415EC" w:rsidP="00C33723">
            <w:r>
              <w:t>178</w:t>
            </w:r>
          </w:p>
        </w:tc>
        <w:tc>
          <w:tcPr>
            <w:tcW w:w="1275" w:type="dxa"/>
          </w:tcPr>
          <w:p w14:paraId="0BF3E2BF" w14:textId="77777777" w:rsidR="001415EC" w:rsidRDefault="001415EC" w:rsidP="00C33723">
            <w:r>
              <w:t>61</w:t>
            </w:r>
            <w:r>
              <w:br/>
              <w:t>3.5 (6.3)</w:t>
            </w:r>
          </w:p>
        </w:tc>
        <w:tc>
          <w:tcPr>
            <w:tcW w:w="1843" w:type="dxa"/>
          </w:tcPr>
          <w:p w14:paraId="264E6E37" w14:textId="77777777" w:rsidR="001415EC" w:rsidRDefault="001415EC" w:rsidP="00C33723">
            <w:r>
              <w:t>239</w:t>
            </w:r>
            <w:r>
              <w:br/>
              <w:t>£243.67 (£962.22)</w:t>
            </w:r>
          </w:p>
        </w:tc>
        <w:tc>
          <w:tcPr>
            <w:tcW w:w="720" w:type="dxa"/>
          </w:tcPr>
          <w:p w14:paraId="29E6E9A1" w14:textId="77777777" w:rsidR="001415EC" w:rsidRDefault="001415EC" w:rsidP="00C33723">
            <w:r>
              <w:t>179</w:t>
            </w:r>
          </w:p>
        </w:tc>
        <w:tc>
          <w:tcPr>
            <w:tcW w:w="1265" w:type="dxa"/>
          </w:tcPr>
          <w:p w14:paraId="1A9DA16E" w14:textId="77777777" w:rsidR="001415EC" w:rsidRDefault="001415EC" w:rsidP="00C33723">
            <w:r>
              <w:t>55</w:t>
            </w:r>
            <w:r>
              <w:br/>
              <w:t>2.7 (4.4)</w:t>
            </w:r>
          </w:p>
        </w:tc>
        <w:tc>
          <w:tcPr>
            <w:tcW w:w="1791" w:type="dxa"/>
          </w:tcPr>
          <w:p w14:paraId="2C46A791" w14:textId="77777777" w:rsidR="001415EC" w:rsidRDefault="001415EC" w:rsidP="00C33723">
            <w:r>
              <w:t>234</w:t>
            </w:r>
            <w:r>
              <w:br/>
              <w:t>£174.56 (£664.45)</w:t>
            </w:r>
          </w:p>
        </w:tc>
      </w:tr>
      <w:tr w:rsidR="001415EC" w14:paraId="6245D6A9" w14:textId="77777777" w:rsidTr="00C33723">
        <w:tc>
          <w:tcPr>
            <w:tcW w:w="1413" w:type="dxa"/>
          </w:tcPr>
          <w:p w14:paraId="1E4FBDEC" w14:textId="77777777" w:rsidR="001415EC" w:rsidRDefault="001415EC" w:rsidP="00C33723">
            <w:r>
              <w:t>Crisis team</w:t>
            </w:r>
          </w:p>
        </w:tc>
        <w:tc>
          <w:tcPr>
            <w:tcW w:w="709" w:type="dxa"/>
          </w:tcPr>
          <w:p w14:paraId="7435BC9B" w14:textId="77777777" w:rsidR="001415EC" w:rsidRDefault="001415EC" w:rsidP="00C33723">
            <w:r>
              <w:t>224</w:t>
            </w:r>
          </w:p>
        </w:tc>
        <w:tc>
          <w:tcPr>
            <w:tcW w:w="1275" w:type="dxa"/>
          </w:tcPr>
          <w:p w14:paraId="4C917726" w14:textId="77777777" w:rsidR="001415EC" w:rsidRDefault="001415EC" w:rsidP="00C33723">
            <w:r>
              <w:t>15</w:t>
            </w:r>
            <w:r>
              <w:br/>
              <w:t>4.5 (7.2)</w:t>
            </w:r>
          </w:p>
        </w:tc>
        <w:tc>
          <w:tcPr>
            <w:tcW w:w="1843" w:type="dxa"/>
          </w:tcPr>
          <w:p w14:paraId="0394DBED" w14:textId="77777777" w:rsidR="001415EC" w:rsidRDefault="001415EC" w:rsidP="00C33723">
            <w:r>
              <w:t>239</w:t>
            </w:r>
            <w:r>
              <w:br/>
              <w:t>£33.29 (£240.86)</w:t>
            </w:r>
          </w:p>
        </w:tc>
        <w:tc>
          <w:tcPr>
            <w:tcW w:w="720" w:type="dxa"/>
          </w:tcPr>
          <w:p w14:paraId="00C5D4E4" w14:textId="77777777" w:rsidR="001415EC" w:rsidRDefault="001415EC" w:rsidP="00C33723">
            <w:r>
              <w:t>216</w:t>
            </w:r>
          </w:p>
        </w:tc>
        <w:tc>
          <w:tcPr>
            <w:tcW w:w="1265" w:type="dxa"/>
          </w:tcPr>
          <w:p w14:paraId="4084CE60" w14:textId="77777777" w:rsidR="001415EC" w:rsidRDefault="001415EC" w:rsidP="00C33723">
            <w:r>
              <w:t>18</w:t>
            </w:r>
            <w:r>
              <w:br/>
              <w:t>4.9 (9.3)</w:t>
            </w:r>
          </w:p>
        </w:tc>
        <w:tc>
          <w:tcPr>
            <w:tcW w:w="1791" w:type="dxa"/>
          </w:tcPr>
          <w:p w14:paraId="41EDFE69" w14:textId="77777777" w:rsidR="001415EC" w:rsidRDefault="001415EC" w:rsidP="00C33723">
            <w:r>
              <w:t>234</w:t>
            </w:r>
            <w:r>
              <w:br/>
              <w:t>£44.00 (£330.30)</w:t>
            </w:r>
          </w:p>
        </w:tc>
      </w:tr>
      <w:tr w:rsidR="001415EC" w14:paraId="6A6F0256" w14:textId="77777777" w:rsidTr="00C33723">
        <w:tc>
          <w:tcPr>
            <w:tcW w:w="1413" w:type="dxa"/>
          </w:tcPr>
          <w:p w14:paraId="2C490D67" w14:textId="77777777" w:rsidR="001415EC" w:rsidRDefault="001415EC" w:rsidP="00C33723">
            <w:r>
              <w:t>Housing team</w:t>
            </w:r>
          </w:p>
        </w:tc>
        <w:tc>
          <w:tcPr>
            <w:tcW w:w="709" w:type="dxa"/>
          </w:tcPr>
          <w:p w14:paraId="0993F380" w14:textId="77777777" w:rsidR="001415EC" w:rsidRDefault="001415EC" w:rsidP="00C33723">
            <w:r>
              <w:t>193</w:t>
            </w:r>
          </w:p>
        </w:tc>
        <w:tc>
          <w:tcPr>
            <w:tcW w:w="1275" w:type="dxa"/>
          </w:tcPr>
          <w:p w14:paraId="0BF12921" w14:textId="77777777" w:rsidR="001415EC" w:rsidRDefault="001415EC" w:rsidP="00C33723">
            <w:r>
              <w:t>46</w:t>
            </w:r>
            <w:r>
              <w:br/>
              <w:t>6.8 (8.6)</w:t>
            </w:r>
          </w:p>
        </w:tc>
        <w:tc>
          <w:tcPr>
            <w:tcW w:w="1843" w:type="dxa"/>
          </w:tcPr>
          <w:p w14:paraId="3DC3903C" w14:textId="77777777" w:rsidR="001415EC" w:rsidRDefault="001415EC" w:rsidP="00C33723">
            <w:r>
              <w:t>239</w:t>
            </w:r>
            <w:r>
              <w:br/>
              <w:t>£27.50 (£96.63)</w:t>
            </w:r>
          </w:p>
        </w:tc>
        <w:tc>
          <w:tcPr>
            <w:tcW w:w="720" w:type="dxa"/>
          </w:tcPr>
          <w:p w14:paraId="12811EF3" w14:textId="77777777" w:rsidR="001415EC" w:rsidRDefault="001415EC" w:rsidP="00C33723">
            <w:r>
              <w:t>169</w:t>
            </w:r>
          </w:p>
        </w:tc>
        <w:tc>
          <w:tcPr>
            <w:tcW w:w="1265" w:type="dxa"/>
          </w:tcPr>
          <w:p w14:paraId="7E8CF8E3" w14:textId="77777777" w:rsidR="001415EC" w:rsidRDefault="001415EC" w:rsidP="00C33723">
            <w:r>
              <w:t>65</w:t>
            </w:r>
            <w:r>
              <w:br/>
              <w:t>4.6 (7.0)</w:t>
            </w:r>
          </w:p>
        </w:tc>
        <w:tc>
          <w:tcPr>
            <w:tcW w:w="1791" w:type="dxa"/>
          </w:tcPr>
          <w:p w14:paraId="0135078B" w14:textId="77777777" w:rsidR="001415EC" w:rsidRDefault="001415EC" w:rsidP="00C33723">
            <w:r>
              <w:t>234</w:t>
            </w:r>
            <w:r>
              <w:br/>
              <w:t>£26.56 (£77.32)</w:t>
            </w:r>
          </w:p>
        </w:tc>
      </w:tr>
      <w:tr w:rsidR="001415EC" w14:paraId="11DF8057" w14:textId="77777777" w:rsidTr="00C33723">
        <w:tc>
          <w:tcPr>
            <w:tcW w:w="1413" w:type="dxa"/>
            <w:shd w:val="clear" w:color="auto" w:fill="E7E6E6" w:themeFill="background2"/>
          </w:tcPr>
          <w:p w14:paraId="3FB988D7" w14:textId="77777777" w:rsidR="001415EC" w:rsidRDefault="001415EC" w:rsidP="00C33723">
            <w:r>
              <w:t>Week 4</w:t>
            </w:r>
          </w:p>
        </w:tc>
        <w:tc>
          <w:tcPr>
            <w:tcW w:w="3827" w:type="dxa"/>
            <w:gridSpan w:val="3"/>
            <w:shd w:val="clear" w:color="auto" w:fill="E7E6E6" w:themeFill="background2"/>
          </w:tcPr>
          <w:p w14:paraId="4BC37F1D" w14:textId="77777777" w:rsidR="001415EC" w:rsidRDefault="001415EC" w:rsidP="00C33723">
            <w:r>
              <w:t>N=191</w:t>
            </w:r>
          </w:p>
        </w:tc>
        <w:tc>
          <w:tcPr>
            <w:tcW w:w="3776" w:type="dxa"/>
            <w:gridSpan w:val="3"/>
            <w:shd w:val="clear" w:color="auto" w:fill="E7E6E6" w:themeFill="background2"/>
          </w:tcPr>
          <w:p w14:paraId="25F061AA" w14:textId="77777777" w:rsidR="001415EC" w:rsidRDefault="001415EC" w:rsidP="00C33723">
            <w:r>
              <w:t>N=157</w:t>
            </w:r>
          </w:p>
        </w:tc>
      </w:tr>
      <w:tr w:rsidR="001415EC" w14:paraId="73180284" w14:textId="77777777" w:rsidTr="00C33723">
        <w:tc>
          <w:tcPr>
            <w:tcW w:w="1413" w:type="dxa"/>
          </w:tcPr>
          <w:p w14:paraId="464B4B51" w14:textId="77777777" w:rsidR="001415EC" w:rsidRDefault="001415EC" w:rsidP="00C33723">
            <w:r>
              <w:t>Drug &amp; Alcohol service</w:t>
            </w:r>
          </w:p>
        </w:tc>
        <w:tc>
          <w:tcPr>
            <w:tcW w:w="709" w:type="dxa"/>
          </w:tcPr>
          <w:p w14:paraId="519547BA" w14:textId="77777777" w:rsidR="001415EC" w:rsidRDefault="001415EC" w:rsidP="00C33723">
            <w:r>
              <w:t>124</w:t>
            </w:r>
          </w:p>
        </w:tc>
        <w:tc>
          <w:tcPr>
            <w:tcW w:w="1275" w:type="dxa"/>
          </w:tcPr>
          <w:p w14:paraId="66ED9A96" w14:textId="77777777" w:rsidR="001415EC" w:rsidRDefault="001415EC" w:rsidP="00C33723">
            <w:r>
              <w:t>67</w:t>
            </w:r>
            <w:r>
              <w:br/>
              <w:t>4.3 (7.0)</w:t>
            </w:r>
          </w:p>
        </w:tc>
        <w:tc>
          <w:tcPr>
            <w:tcW w:w="1843" w:type="dxa"/>
          </w:tcPr>
          <w:p w14:paraId="44505B89" w14:textId="77777777" w:rsidR="001415EC" w:rsidRDefault="001415EC" w:rsidP="00C33723">
            <w:r>
              <w:t>191</w:t>
            </w:r>
            <w:r>
              <w:br/>
              <w:t>£122.56 (£372.85)</w:t>
            </w:r>
          </w:p>
        </w:tc>
        <w:tc>
          <w:tcPr>
            <w:tcW w:w="720" w:type="dxa"/>
          </w:tcPr>
          <w:p w14:paraId="59D477F3" w14:textId="77777777" w:rsidR="001415EC" w:rsidRDefault="001415EC" w:rsidP="00C33723">
            <w:r>
              <w:t>118</w:t>
            </w:r>
          </w:p>
        </w:tc>
        <w:tc>
          <w:tcPr>
            <w:tcW w:w="1265" w:type="dxa"/>
          </w:tcPr>
          <w:p w14:paraId="470A95AB" w14:textId="77777777" w:rsidR="001415EC" w:rsidRDefault="001415EC" w:rsidP="00C33723">
            <w:r>
              <w:t>38</w:t>
            </w:r>
            <w:r>
              <w:br/>
              <w:t>1.9 (1.5)</w:t>
            </w:r>
          </w:p>
        </w:tc>
        <w:tc>
          <w:tcPr>
            <w:tcW w:w="1791" w:type="dxa"/>
          </w:tcPr>
          <w:p w14:paraId="7C1CACA4" w14:textId="77777777" w:rsidR="001415EC" w:rsidRDefault="001415EC" w:rsidP="00C33723">
            <w:r>
              <w:t>156</w:t>
            </w:r>
            <w:r>
              <w:br/>
              <w:t>£37.90 (£89.89)</w:t>
            </w:r>
          </w:p>
        </w:tc>
      </w:tr>
      <w:tr w:rsidR="001415EC" w14:paraId="5364EBE5" w14:textId="77777777" w:rsidTr="00C33723">
        <w:tc>
          <w:tcPr>
            <w:tcW w:w="1413" w:type="dxa"/>
          </w:tcPr>
          <w:p w14:paraId="7B25745E" w14:textId="77777777" w:rsidR="001415EC" w:rsidRDefault="001415EC" w:rsidP="00C33723">
            <w:r>
              <w:t>Adult mental health team</w:t>
            </w:r>
          </w:p>
        </w:tc>
        <w:tc>
          <w:tcPr>
            <w:tcW w:w="709" w:type="dxa"/>
          </w:tcPr>
          <w:p w14:paraId="66EE2212" w14:textId="77777777" w:rsidR="001415EC" w:rsidRDefault="001415EC" w:rsidP="00C33723">
            <w:r>
              <w:t>155</w:t>
            </w:r>
          </w:p>
        </w:tc>
        <w:tc>
          <w:tcPr>
            <w:tcW w:w="1275" w:type="dxa"/>
          </w:tcPr>
          <w:p w14:paraId="589E0A58" w14:textId="77777777" w:rsidR="001415EC" w:rsidRDefault="001415EC" w:rsidP="00C33723">
            <w:r>
              <w:t>36</w:t>
            </w:r>
            <w:r>
              <w:br/>
              <w:t>2.2 (1.4)</w:t>
            </w:r>
          </w:p>
        </w:tc>
        <w:tc>
          <w:tcPr>
            <w:tcW w:w="1843" w:type="dxa"/>
          </w:tcPr>
          <w:p w14:paraId="41FFAAD5" w14:textId="77777777" w:rsidR="001415EC" w:rsidRDefault="001415EC" w:rsidP="00C33723">
            <w:r>
              <w:t>191</w:t>
            </w:r>
            <w:r>
              <w:br/>
              <w:t>£112.71 (£290.26)</w:t>
            </w:r>
          </w:p>
        </w:tc>
        <w:tc>
          <w:tcPr>
            <w:tcW w:w="720" w:type="dxa"/>
          </w:tcPr>
          <w:p w14:paraId="0849978E" w14:textId="77777777" w:rsidR="001415EC" w:rsidRDefault="001415EC" w:rsidP="00C33723">
            <w:r>
              <w:t>131</w:t>
            </w:r>
          </w:p>
        </w:tc>
        <w:tc>
          <w:tcPr>
            <w:tcW w:w="1265" w:type="dxa"/>
          </w:tcPr>
          <w:p w14:paraId="0A47E4D3" w14:textId="77777777" w:rsidR="001415EC" w:rsidRDefault="001415EC" w:rsidP="00C33723">
            <w:r>
              <w:t>25</w:t>
            </w:r>
            <w:r>
              <w:br/>
              <w:t>1.7 (1.2)</w:t>
            </w:r>
          </w:p>
        </w:tc>
        <w:tc>
          <w:tcPr>
            <w:tcW w:w="1791" w:type="dxa"/>
          </w:tcPr>
          <w:p w14:paraId="03223C03" w14:textId="77777777" w:rsidR="001415EC" w:rsidRDefault="001415EC" w:rsidP="00C33723">
            <w:r>
              <w:t>156</w:t>
            </w:r>
            <w:r>
              <w:br/>
              <w:t>£74.31 (£213.43)</w:t>
            </w:r>
          </w:p>
        </w:tc>
      </w:tr>
      <w:tr w:rsidR="001415EC" w14:paraId="03C3EF20" w14:textId="77777777" w:rsidTr="00C33723">
        <w:tc>
          <w:tcPr>
            <w:tcW w:w="1413" w:type="dxa"/>
          </w:tcPr>
          <w:p w14:paraId="61BAA1DC" w14:textId="77777777" w:rsidR="001415EC" w:rsidRDefault="001415EC" w:rsidP="00C33723">
            <w:r>
              <w:t>Crisis team</w:t>
            </w:r>
          </w:p>
        </w:tc>
        <w:tc>
          <w:tcPr>
            <w:tcW w:w="709" w:type="dxa"/>
          </w:tcPr>
          <w:p w14:paraId="4FE05474" w14:textId="77777777" w:rsidR="001415EC" w:rsidRDefault="001415EC" w:rsidP="00C33723">
            <w:r>
              <w:t>186</w:t>
            </w:r>
          </w:p>
        </w:tc>
        <w:tc>
          <w:tcPr>
            <w:tcW w:w="1275" w:type="dxa"/>
          </w:tcPr>
          <w:p w14:paraId="6C14D6AE" w14:textId="77777777" w:rsidR="001415EC" w:rsidRDefault="001415EC" w:rsidP="00C33723">
            <w:r>
              <w:t>5</w:t>
            </w:r>
            <w:r>
              <w:br/>
              <w:t>1.8 (1.8)</w:t>
            </w:r>
          </w:p>
        </w:tc>
        <w:tc>
          <w:tcPr>
            <w:tcW w:w="1843" w:type="dxa"/>
          </w:tcPr>
          <w:p w14:paraId="767CCAAB" w14:textId="77777777" w:rsidR="001415EC" w:rsidRDefault="001415EC" w:rsidP="00C33723">
            <w:r>
              <w:t>191</w:t>
            </w:r>
            <w:r>
              <w:br/>
              <w:t>£5.51 (£45.37)</w:t>
            </w:r>
          </w:p>
        </w:tc>
        <w:tc>
          <w:tcPr>
            <w:tcW w:w="720" w:type="dxa"/>
          </w:tcPr>
          <w:p w14:paraId="2C77ECE5" w14:textId="77777777" w:rsidR="001415EC" w:rsidRDefault="001415EC" w:rsidP="00C33723">
            <w:r>
              <w:t>150</w:t>
            </w:r>
          </w:p>
        </w:tc>
        <w:tc>
          <w:tcPr>
            <w:tcW w:w="1265" w:type="dxa"/>
          </w:tcPr>
          <w:p w14:paraId="0FC7E0E4" w14:textId="77777777" w:rsidR="001415EC" w:rsidRDefault="001415EC" w:rsidP="00C33723">
            <w:r>
              <w:t>6</w:t>
            </w:r>
            <w:r>
              <w:br/>
              <w:t>2.3 (1.2)</w:t>
            </w:r>
          </w:p>
        </w:tc>
        <w:tc>
          <w:tcPr>
            <w:tcW w:w="1791" w:type="dxa"/>
          </w:tcPr>
          <w:p w14:paraId="020B3A30" w14:textId="77777777" w:rsidR="001415EC" w:rsidRDefault="001415EC" w:rsidP="00C33723">
            <w:r>
              <w:t>156</w:t>
            </w:r>
            <w:r>
              <w:br/>
              <w:t>£10.50 (£58.50)</w:t>
            </w:r>
          </w:p>
        </w:tc>
      </w:tr>
      <w:tr w:rsidR="001415EC" w14:paraId="63182E0F" w14:textId="77777777" w:rsidTr="00C33723">
        <w:tc>
          <w:tcPr>
            <w:tcW w:w="1413" w:type="dxa"/>
          </w:tcPr>
          <w:p w14:paraId="0EB94E23" w14:textId="77777777" w:rsidR="001415EC" w:rsidRDefault="001415EC" w:rsidP="00C33723">
            <w:r>
              <w:t>Housing team</w:t>
            </w:r>
          </w:p>
        </w:tc>
        <w:tc>
          <w:tcPr>
            <w:tcW w:w="709" w:type="dxa"/>
          </w:tcPr>
          <w:p w14:paraId="75F73EF6" w14:textId="77777777" w:rsidR="001415EC" w:rsidRDefault="001415EC" w:rsidP="00C33723">
            <w:r>
              <w:t>163</w:t>
            </w:r>
          </w:p>
        </w:tc>
        <w:tc>
          <w:tcPr>
            <w:tcW w:w="1275" w:type="dxa"/>
          </w:tcPr>
          <w:p w14:paraId="29376568" w14:textId="77777777" w:rsidR="001415EC" w:rsidRDefault="001415EC" w:rsidP="00C33723">
            <w:r>
              <w:t>27</w:t>
            </w:r>
            <w:r>
              <w:br/>
              <w:t>4.9 (6.6)</w:t>
            </w:r>
          </w:p>
        </w:tc>
        <w:tc>
          <w:tcPr>
            <w:tcW w:w="1843" w:type="dxa"/>
          </w:tcPr>
          <w:p w14:paraId="4D3A1694" w14:textId="77777777" w:rsidR="001415EC" w:rsidRDefault="001415EC" w:rsidP="00C33723">
            <w:r>
              <w:t>190</w:t>
            </w:r>
            <w:r>
              <w:br/>
              <w:t>£14.76 (£63.05)</w:t>
            </w:r>
          </w:p>
        </w:tc>
        <w:tc>
          <w:tcPr>
            <w:tcW w:w="720" w:type="dxa"/>
          </w:tcPr>
          <w:p w14:paraId="488116C3" w14:textId="77777777" w:rsidR="001415EC" w:rsidRDefault="001415EC" w:rsidP="00C33723">
            <w:r>
              <w:t>127</w:t>
            </w:r>
          </w:p>
        </w:tc>
        <w:tc>
          <w:tcPr>
            <w:tcW w:w="1265" w:type="dxa"/>
          </w:tcPr>
          <w:p w14:paraId="1B531F5E" w14:textId="77777777" w:rsidR="001415EC" w:rsidRDefault="001415EC" w:rsidP="00C33723">
            <w:r>
              <w:t>29</w:t>
            </w:r>
            <w:r>
              <w:br/>
              <w:t>4.4 (6.9)</w:t>
            </w:r>
          </w:p>
        </w:tc>
        <w:tc>
          <w:tcPr>
            <w:tcW w:w="1791" w:type="dxa"/>
          </w:tcPr>
          <w:p w14:paraId="5EE71B89" w14:textId="77777777" w:rsidR="001415EC" w:rsidRDefault="001415EC" w:rsidP="00C33723">
            <w:r>
              <w:t>156</w:t>
            </w:r>
            <w:r>
              <w:br/>
              <w:t>£17.37 (£71.37)</w:t>
            </w:r>
          </w:p>
        </w:tc>
      </w:tr>
      <w:tr w:rsidR="001415EC" w14:paraId="62C62782" w14:textId="77777777" w:rsidTr="00C33723">
        <w:tc>
          <w:tcPr>
            <w:tcW w:w="1413" w:type="dxa"/>
            <w:shd w:val="clear" w:color="auto" w:fill="E7E6E6" w:themeFill="background2"/>
          </w:tcPr>
          <w:p w14:paraId="31ABE6BE" w14:textId="77777777" w:rsidR="001415EC" w:rsidRDefault="001415EC" w:rsidP="00C33723">
            <w:r>
              <w:t>Week 12</w:t>
            </w:r>
          </w:p>
        </w:tc>
        <w:tc>
          <w:tcPr>
            <w:tcW w:w="3827" w:type="dxa"/>
            <w:gridSpan w:val="3"/>
            <w:shd w:val="clear" w:color="auto" w:fill="E7E6E6" w:themeFill="background2"/>
          </w:tcPr>
          <w:p w14:paraId="2ABFD314" w14:textId="77777777" w:rsidR="001415EC" w:rsidRDefault="001415EC" w:rsidP="00C33723">
            <w:r>
              <w:t>N=157</w:t>
            </w:r>
          </w:p>
        </w:tc>
        <w:tc>
          <w:tcPr>
            <w:tcW w:w="3776" w:type="dxa"/>
            <w:gridSpan w:val="3"/>
            <w:shd w:val="clear" w:color="auto" w:fill="E7E6E6" w:themeFill="background2"/>
          </w:tcPr>
          <w:p w14:paraId="1C1167C1" w14:textId="77777777" w:rsidR="001415EC" w:rsidRDefault="001415EC" w:rsidP="00C33723">
            <w:r>
              <w:t>N=126</w:t>
            </w:r>
          </w:p>
        </w:tc>
      </w:tr>
      <w:tr w:rsidR="001415EC" w14:paraId="591B3338" w14:textId="77777777" w:rsidTr="00C33723">
        <w:tc>
          <w:tcPr>
            <w:tcW w:w="1413" w:type="dxa"/>
          </w:tcPr>
          <w:p w14:paraId="66E6A29B" w14:textId="77777777" w:rsidR="001415EC" w:rsidRDefault="001415EC" w:rsidP="00C33723">
            <w:r>
              <w:t>Drug &amp; Alcohol service</w:t>
            </w:r>
          </w:p>
        </w:tc>
        <w:tc>
          <w:tcPr>
            <w:tcW w:w="709" w:type="dxa"/>
          </w:tcPr>
          <w:p w14:paraId="38F9023B" w14:textId="77777777" w:rsidR="001415EC" w:rsidRDefault="001415EC" w:rsidP="00C33723">
            <w:r>
              <w:t>99</w:t>
            </w:r>
          </w:p>
        </w:tc>
        <w:tc>
          <w:tcPr>
            <w:tcW w:w="1275" w:type="dxa"/>
          </w:tcPr>
          <w:p w14:paraId="43D756D1" w14:textId="77777777" w:rsidR="001415EC" w:rsidRDefault="001415EC" w:rsidP="00C33723">
            <w:r>
              <w:t>57</w:t>
            </w:r>
            <w:r>
              <w:br/>
              <w:t>7.4 (10.4)</w:t>
            </w:r>
          </w:p>
        </w:tc>
        <w:tc>
          <w:tcPr>
            <w:tcW w:w="1843" w:type="dxa"/>
          </w:tcPr>
          <w:p w14:paraId="372A7169" w14:textId="77777777" w:rsidR="001415EC" w:rsidRDefault="001415EC" w:rsidP="00C33723">
            <w:r>
              <w:t>156</w:t>
            </w:r>
            <w:r>
              <w:br/>
              <w:t>£219.12 (£584.62)</w:t>
            </w:r>
          </w:p>
        </w:tc>
        <w:tc>
          <w:tcPr>
            <w:tcW w:w="720" w:type="dxa"/>
          </w:tcPr>
          <w:p w14:paraId="724D88AE" w14:textId="77777777" w:rsidR="001415EC" w:rsidRDefault="001415EC" w:rsidP="00C33723">
            <w:r>
              <w:t>105</w:t>
            </w:r>
          </w:p>
        </w:tc>
        <w:tc>
          <w:tcPr>
            <w:tcW w:w="1265" w:type="dxa"/>
          </w:tcPr>
          <w:p w14:paraId="23817C9D" w14:textId="77777777" w:rsidR="001415EC" w:rsidRDefault="001415EC" w:rsidP="00C33723">
            <w:r>
              <w:t>21</w:t>
            </w:r>
            <w:r>
              <w:br/>
              <w:t>5.6 (12.8)</w:t>
            </w:r>
          </w:p>
        </w:tc>
        <w:tc>
          <w:tcPr>
            <w:tcW w:w="1791" w:type="dxa"/>
          </w:tcPr>
          <w:p w14:paraId="39966130" w14:textId="77777777" w:rsidR="001415EC" w:rsidRDefault="001415EC" w:rsidP="00C33723">
            <w:r>
              <w:t>126</w:t>
            </w:r>
            <w:r>
              <w:br/>
              <w:t>£75.21 (£447.21)</w:t>
            </w:r>
          </w:p>
        </w:tc>
      </w:tr>
      <w:tr w:rsidR="001415EC" w14:paraId="78E5E3E2" w14:textId="77777777" w:rsidTr="00C33723">
        <w:tc>
          <w:tcPr>
            <w:tcW w:w="1413" w:type="dxa"/>
          </w:tcPr>
          <w:p w14:paraId="0388E1CF" w14:textId="77777777" w:rsidR="001415EC" w:rsidRDefault="001415EC" w:rsidP="00C33723">
            <w:r>
              <w:lastRenderedPageBreak/>
              <w:t>Adult mental health team</w:t>
            </w:r>
          </w:p>
        </w:tc>
        <w:tc>
          <w:tcPr>
            <w:tcW w:w="709" w:type="dxa"/>
          </w:tcPr>
          <w:p w14:paraId="354B7C58" w14:textId="77777777" w:rsidR="001415EC" w:rsidRDefault="001415EC" w:rsidP="00C33723">
            <w:r>
              <w:t>128</w:t>
            </w:r>
          </w:p>
        </w:tc>
        <w:tc>
          <w:tcPr>
            <w:tcW w:w="1275" w:type="dxa"/>
          </w:tcPr>
          <w:p w14:paraId="2BEE1403" w14:textId="77777777" w:rsidR="001415EC" w:rsidRDefault="001415EC" w:rsidP="00C33723">
            <w:r>
              <w:t>27</w:t>
            </w:r>
            <w:r>
              <w:br/>
              <w:t>2.6 (2.3)</w:t>
            </w:r>
          </w:p>
        </w:tc>
        <w:tc>
          <w:tcPr>
            <w:tcW w:w="1843" w:type="dxa"/>
          </w:tcPr>
          <w:p w14:paraId="67827AF9" w14:textId="77777777" w:rsidR="001415EC" w:rsidRDefault="001415EC" w:rsidP="00C33723">
            <w:r>
              <w:t>155</w:t>
            </w:r>
            <w:r>
              <w:br/>
              <w:t>£122.86 (£377.62)</w:t>
            </w:r>
          </w:p>
        </w:tc>
        <w:tc>
          <w:tcPr>
            <w:tcW w:w="720" w:type="dxa"/>
          </w:tcPr>
          <w:p w14:paraId="13B49207" w14:textId="77777777" w:rsidR="001415EC" w:rsidRDefault="001415EC" w:rsidP="00C33723">
            <w:r>
              <w:t>99</w:t>
            </w:r>
          </w:p>
        </w:tc>
        <w:tc>
          <w:tcPr>
            <w:tcW w:w="1265" w:type="dxa"/>
          </w:tcPr>
          <w:p w14:paraId="1152DBC8" w14:textId="77777777" w:rsidR="001415EC" w:rsidRDefault="001415EC" w:rsidP="00C33723">
            <w:r>
              <w:t>27</w:t>
            </w:r>
            <w:r>
              <w:br/>
              <w:t>2.9 (2.4)</w:t>
            </w:r>
          </w:p>
        </w:tc>
        <w:tc>
          <w:tcPr>
            <w:tcW w:w="1791" w:type="dxa"/>
          </w:tcPr>
          <w:p w14:paraId="32C634D7" w14:textId="77777777" w:rsidR="001415EC" w:rsidRDefault="001415EC" w:rsidP="00C33723">
            <w:r>
              <w:t>126</w:t>
            </w:r>
            <w:r>
              <w:br/>
              <w:t>£168.67 (£440.18)</w:t>
            </w:r>
          </w:p>
        </w:tc>
      </w:tr>
      <w:tr w:rsidR="001415EC" w14:paraId="357DE048" w14:textId="77777777" w:rsidTr="00C33723">
        <w:tc>
          <w:tcPr>
            <w:tcW w:w="1413" w:type="dxa"/>
          </w:tcPr>
          <w:p w14:paraId="266455C1" w14:textId="77777777" w:rsidR="001415EC" w:rsidRDefault="001415EC" w:rsidP="00C33723">
            <w:r>
              <w:t>Crisis team</w:t>
            </w:r>
          </w:p>
        </w:tc>
        <w:tc>
          <w:tcPr>
            <w:tcW w:w="709" w:type="dxa"/>
          </w:tcPr>
          <w:p w14:paraId="723AA24E" w14:textId="77777777" w:rsidR="001415EC" w:rsidRDefault="001415EC" w:rsidP="00C33723">
            <w:r>
              <w:t>151</w:t>
            </w:r>
          </w:p>
        </w:tc>
        <w:tc>
          <w:tcPr>
            <w:tcW w:w="1275" w:type="dxa"/>
          </w:tcPr>
          <w:p w14:paraId="4E717855" w14:textId="77777777" w:rsidR="001415EC" w:rsidRDefault="001415EC" w:rsidP="00C33723">
            <w:r>
              <w:t>5</w:t>
            </w:r>
            <w:r>
              <w:br/>
              <w:t>5.8 (8.2)</w:t>
            </w:r>
          </w:p>
        </w:tc>
        <w:tc>
          <w:tcPr>
            <w:tcW w:w="1843" w:type="dxa"/>
          </w:tcPr>
          <w:p w14:paraId="7222213A" w14:textId="77777777" w:rsidR="001415EC" w:rsidRDefault="001415EC" w:rsidP="00C33723">
            <w:r>
              <w:t>156</w:t>
            </w:r>
            <w:r>
              <w:br/>
              <w:t>£21.75 (£195.69)</w:t>
            </w:r>
          </w:p>
        </w:tc>
        <w:tc>
          <w:tcPr>
            <w:tcW w:w="720" w:type="dxa"/>
          </w:tcPr>
          <w:p w14:paraId="2261B1CC" w14:textId="77777777" w:rsidR="001415EC" w:rsidRDefault="001415EC" w:rsidP="00C33723">
            <w:r>
              <w:t>124</w:t>
            </w:r>
          </w:p>
        </w:tc>
        <w:tc>
          <w:tcPr>
            <w:tcW w:w="1265" w:type="dxa"/>
          </w:tcPr>
          <w:p w14:paraId="18EE9F2D" w14:textId="77777777" w:rsidR="001415EC" w:rsidRDefault="001415EC" w:rsidP="00C33723">
            <w:r>
              <w:t>2</w:t>
            </w:r>
            <w:r>
              <w:br/>
              <w:t>1.0 (0.0)</w:t>
            </w:r>
          </w:p>
        </w:tc>
        <w:tc>
          <w:tcPr>
            <w:tcW w:w="1791" w:type="dxa"/>
          </w:tcPr>
          <w:p w14:paraId="155D4071" w14:textId="77777777" w:rsidR="001415EC" w:rsidRDefault="001415EC" w:rsidP="00C33723">
            <w:r>
              <w:t>126</w:t>
            </w:r>
            <w:r>
              <w:br/>
              <w:t>£1.86 (£14.68)</w:t>
            </w:r>
          </w:p>
        </w:tc>
      </w:tr>
      <w:tr w:rsidR="001415EC" w14:paraId="15A5E422" w14:textId="77777777" w:rsidTr="00C33723">
        <w:tc>
          <w:tcPr>
            <w:tcW w:w="1413" w:type="dxa"/>
          </w:tcPr>
          <w:p w14:paraId="3911EA98" w14:textId="77777777" w:rsidR="001415EC" w:rsidRDefault="001415EC" w:rsidP="00C33723">
            <w:r>
              <w:t>Housing team</w:t>
            </w:r>
          </w:p>
        </w:tc>
        <w:tc>
          <w:tcPr>
            <w:tcW w:w="709" w:type="dxa"/>
          </w:tcPr>
          <w:p w14:paraId="7F61AB25" w14:textId="77777777" w:rsidR="001415EC" w:rsidRDefault="001415EC" w:rsidP="00C33723">
            <w:r>
              <w:t>133</w:t>
            </w:r>
          </w:p>
        </w:tc>
        <w:tc>
          <w:tcPr>
            <w:tcW w:w="1275" w:type="dxa"/>
          </w:tcPr>
          <w:p w14:paraId="60EFBA27" w14:textId="77777777" w:rsidR="001415EC" w:rsidRDefault="001415EC" w:rsidP="00C33723">
            <w:r>
              <w:t>23</w:t>
            </w:r>
            <w:r>
              <w:br/>
              <w:t>3.4 (4.9)</w:t>
            </w:r>
          </w:p>
        </w:tc>
        <w:tc>
          <w:tcPr>
            <w:tcW w:w="1843" w:type="dxa"/>
          </w:tcPr>
          <w:p w14:paraId="67C552FE" w14:textId="77777777" w:rsidR="001415EC" w:rsidRDefault="001415EC" w:rsidP="00C33723">
            <w:r>
              <w:t>156</w:t>
            </w:r>
            <w:r>
              <w:br/>
              <w:t>£10.50 (£46.22)</w:t>
            </w:r>
          </w:p>
        </w:tc>
        <w:tc>
          <w:tcPr>
            <w:tcW w:w="720" w:type="dxa"/>
          </w:tcPr>
          <w:p w14:paraId="180DB889" w14:textId="77777777" w:rsidR="001415EC" w:rsidRDefault="001415EC" w:rsidP="00C33723">
            <w:r>
              <w:t>93</w:t>
            </w:r>
          </w:p>
        </w:tc>
        <w:tc>
          <w:tcPr>
            <w:tcW w:w="1265" w:type="dxa"/>
          </w:tcPr>
          <w:p w14:paraId="616D2693" w14:textId="77777777" w:rsidR="001415EC" w:rsidRDefault="001415EC" w:rsidP="00C33723">
            <w:r>
              <w:t>33</w:t>
            </w:r>
            <w:r>
              <w:br/>
              <w:t>2.6 (2.5)</w:t>
            </w:r>
          </w:p>
        </w:tc>
        <w:tc>
          <w:tcPr>
            <w:tcW w:w="1791" w:type="dxa"/>
          </w:tcPr>
          <w:p w14:paraId="336DC832" w14:textId="77777777" w:rsidR="001415EC" w:rsidRDefault="001415EC" w:rsidP="00C33723">
            <w:r>
              <w:t>126</w:t>
            </w:r>
            <w:r>
              <w:br/>
              <w:t>£14.17 (£35.82)</w:t>
            </w:r>
          </w:p>
        </w:tc>
      </w:tr>
      <w:tr w:rsidR="001415EC" w14:paraId="0DC1C140" w14:textId="77777777" w:rsidTr="00C33723">
        <w:tc>
          <w:tcPr>
            <w:tcW w:w="1413" w:type="dxa"/>
            <w:shd w:val="clear" w:color="auto" w:fill="E7E6E6" w:themeFill="background2"/>
          </w:tcPr>
          <w:p w14:paraId="182DA826" w14:textId="77777777" w:rsidR="001415EC" w:rsidRDefault="001415EC" w:rsidP="00C33723">
            <w:r>
              <w:t>Week 24</w:t>
            </w:r>
          </w:p>
        </w:tc>
        <w:tc>
          <w:tcPr>
            <w:tcW w:w="3827" w:type="dxa"/>
            <w:gridSpan w:val="3"/>
            <w:shd w:val="clear" w:color="auto" w:fill="E7E6E6" w:themeFill="background2"/>
          </w:tcPr>
          <w:p w14:paraId="2A986B55" w14:textId="77777777" w:rsidR="001415EC" w:rsidRDefault="001415EC" w:rsidP="00C33723">
            <w:r>
              <w:t>N=162</w:t>
            </w:r>
          </w:p>
        </w:tc>
        <w:tc>
          <w:tcPr>
            <w:tcW w:w="3776" w:type="dxa"/>
            <w:gridSpan w:val="3"/>
            <w:shd w:val="clear" w:color="auto" w:fill="E7E6E6" w:themeFill="background2"/>
          </w:tcPr>
          <w:p w14:paraId="345A7831" w14:textId="77777777" w:rsidR="001415EC" w:rsidRDefault="001415EC" w:rsidP="00C33723">
            <w:r>
              <w:t>N=111</w:t>
            </w:r>
          </w:p>
        </w:tc>
      </w:tr>
      <w:tr w:rsidR="001415EC" w14:paraId="67BE7B26" w14:textId="77777777" w:rsidTr="00C33723">
        <w:tc>
          <w:tcPr>
            <w:tcW w:w="1413" w:type="dxa"/>
          </w:tcPr>
          <w:p w14:paraId="5D1F78BC" w14:textId="77777777" w:rsidR="001415EC" w:rsidRDefault="001415EC" w:rsidP="00C33723">
            <w:r>
              <w:t>Drug &amp; Alcohol service</w:t>
            </w:r>
          </w:p>
        </w:tc>
        <w:tc>
          <w:tcPr>
            <w:tcW w:w="709" w:type="dxa"/>
          </w:tcPr>
          <w:p w14:paraId="1B679EE3" w14:textId="77777777" w:rsidR="001415EC" w:rsidRDefault="001415EC" w:rsidP="00C33723">
            <w:r>
              <w:t>105</w:t>
            </w:r>
          </w:p>
        </w:tc>
        <w:tc>
          <w:tcPr>
            <w:tcW w:w="1275" w:type="dxa"/>
          </w:tcPr>
          <w:p w14:paraId="71473517" w14:textId="77777777" w:rsidR="001415EC" w:rsidRDefault="001415EC" w:rsidP="00C33723">
            <w:r>
              <w:t>55</w:t>
            </w:r>
            <w:r>
              <w:br/>
              <w:t>13.6 (22.5)</w:t>
            </w:r>
          </w:p>
        </w:tc>
        <w:tc>
          <w:tcPr>
            <w:tcW w:w="1843" w:type="dxa"/>
          </w:tcPr>
          <w:p w14:paraId="53CCB043" w14:textId="77777777" w:rsidR="001415EC" w:rsidRDefault="001415EC" w:rsidP="00C33723">
            <w:r>
              <w:t>160</w:t>
            </w:r>
            <w:r>
              <w:br/>
              <w:t>£379.18 (£1,186.33)</w:t>
            </w:r>
          </w:p>
        </w:tc>
        <w:tc>
          <w:tcPr>
            <w:tcW w:w="720" w:type="dxa"/>
          </w:tcPr>
          <w:p w14:paraId="6E92CC62" w14:textId="77777777" w:rsidR="001415EC" w:rsidRDefault="001415EC" w:rsidP="00C33723">
            <w:r>
              <w:t>85</w:t>
            </w:r>
          </w:p>
        </w:tc>
        <w:tc>
          <w:tcPr>
            <w:tcW w:w="1265" w:type="dxa"/>
          </w:tcPr>
          <w:p w14:paraId="10B7C7D6" w14:textId="77777777" w:rsidR="001415EC" w:rsidRDefault="001415EC" w:rsidP="00C33723">
            <w:r>
              <w:t>26</w:t>
            </w:r>
            <w:r>
              <w:br/>
              <w:t>7.3 (12.4)</w:t>
            </w:r>
          </w:p>
        </w:tc>
        <w:tc>
          <w:tcPr>
            <w:tcW w:w="1791" w:type="dxa"/>
          </w:tcPr>
          <w:p w14:paraId="757A1682" w14:textId="77777777" w:rsidR="001415EC" w:rsidRDefault="001415EC" w:rsidP="00C33723">
            <w:r>
              <w:t>111</w:t>
            </w:r>
            <w:r>
              <w:br/>
              <w:t>£139.38 (£540.63)</w:t>
            </w:r>
          </w:p>
        </w:tc>
      </w:tr>
      <w:tr w:rsidR="001415EC" w14:paraId="32FFF1E0" w14:textId="77777777" w:rsidTr="00C33723">
        <w:tc>
          <w:tcPr>
            <w:tcW w:w="1413" w:type="dxa"/>
          </w:tcPr>
          <w:p w14:paraId="11875FD0" w14:textId="77777777" w:rsidR="001415EC" w:rsidRDefault="001415EC" w:rsidP="00C33723">
            <w:r>
              <w:t>Adult mental health team</w:t>
            </w:r>
          </w:p>
        </w:tc>
        <w:tc>
          <w:tcPr>
            <w:tcW w:w="709" w:type="dxa"/>
          </w:tcPr>
          <w:p w14:paraId="11735D79" w14:textId="77777777" w:rsidR="001415EC" w:rsidRDefault="001415EC" w:rsidP="00C33723">
            <w:r>
              <w:t>123</w:t>
            </w:r>
          </w:p>
        </w:tc>
        <w:tc>
          <w:tcPr>
            <w:tcW w:w="1275" w:type="dxa"/>
          </w:tcPr>
          <w:p w14:paraId="11D59332" w14:textId="77777777" w:rsidR="001415EC" w:rsidRDefault="001415EC" w:rsidP="00C33723">
            <w:r>
              <w:t>38</w:t>
            </w:r>
            <w:r>
              <w:br/>
              <w:t>6.5 (10.6)</w:t>
            </w:r>
          </w:p>
        </w:tc>
        <w:tc>
          <w:tcPr>
            <w:tcW w:w="1843" w:type="dxa"/>
          </w:tcPr>
          <w:p w14:paraId="497CAD65" w14:textId="77777777" w:rsidR="001415EC" w:rsidRDefault="001415EC" w:rsidP="00C33723">
            <w:r>
              <w:t>161</w:t>
            </w:r>
            <w:r>
              <w:br/>
              <w:t>£425.15 (£1,602.52)</w:t>
            </w:r>
          </w:p>
        </w:tc>
        <w:tc>
          <w:tcPr>
            <w:tcW w:w="720" w:type="dxa"/>
          </w:tcPr>
          <w:p w14:paraId="4F14D96D" w14:textId="77777777" w:rsidR="001415EC" w:rsidRDefault="001415EC" w:rsidP="00C33723">
            <w:r>
              <w:t>90</w:t>
            </w:r>
          </w:p>
        </w:tc>
        <w:tc>
          <w:tcPr>
            <w:tcW w:w="1265" w:type="dxa"/>
          </w:tcPr>
          <w:p w14:paraId="6DE60D5A" w14:textId="77777777" w:rsidR="001415EC" w:rsidRDefault="001415EC" w:rsidP="00C33723">
            <w:r>
              <w:t>21</w:t>
            </w:r>
            <w:r>
              <w:br/>
              <w:t>7.1 (13.2)</w:t>
            </w:r>
          </w:p>
        </w:tc>
        <w:tc>
          <w:tcPr>
            <w:tcW w:w="1791" w:type="dxa"/>
          </w:tcPr>
          <w:p w14:paraId="2D9B1EF9" w14:textId="77777777" w:rsidR="001415EC" w:rsidRDefault="001415EC" w:rsidP="00C33723">
            <w:r>
              <w:t>111</w:t>
            </w:r>
            <w:r>
              <w:br/>
              <w:t>£372.97 (£1,739.08)</w:t>
            </w:r>
          </w:p>
        </w:tc>
      </w:tr>
      <w:tr w:rsidR="001415EC" w14:paraId="49ECB24D" w14:textId="77777777" w:rsidTr="00C33723">
        <w:tc>
          <w:tcPr>
            <w:tcW w:w="1413" w:type="dxa"/>
          </w:tcPr>
          <w:p w14:paraId="1FEEF9CA" w14:textId="77777777" w:rsidR="001415EC" w:rsidRDefault="001415EC" w:rsidP="00C33723">
            <w:r>
              <w:t>Crisis team</w:t>
            </w:r>
          </w:p>
        </w:tc>
        <w:tc>
          <w:tcPr>
            <w:tcW w:w="709" w:type="dxa"/>
          </w:tcPr>
          <w:p w14:paraId="2DF184F0" w14:textId="77777777" w:rsidR="001415EC" w:rsidRDefault="001415EC" w:rsidP="00C33723">
            <w:r>
              <w:t>155</w:t>
            </w:r>
          </w:p>
        </w:tc>
        <w:tc>
          <w:tcPr>
            <w:tcW w:w="1275" w:type="dxa"/>
          </w:tcPr>
          <w:p w14:paraId="2585BAC3" w14:textId="77777777" w:rsidR="001415EC" w:rsidRDefault="001415EC" w:rsidP="00C33723">
            <w:r>
              <w:t>6</w:t>
            </w:r>
            <w:r>
              <w:br/>
              <w:t>1.3 (0.5)</w:t>
            </w:r>
          </w:p>
        </w:tc>
        <w:tc>
          <w:tcPr>
            <w:tcW w:w="1843" w:type="dxa"/>
          </w:tcPr>
          <w:p w14:paraId="165AA0EF" w14:textId="77777777" w:rsidR="001415EC" w:rsidRDefault="001415EC" w:rsidP="00C33723">
            <w:r>
              <w:t>161</w:t>
            </w:r>
            <w:r>
              <w:br/>
              <w:t>£5.81 (£31.51)</w:t>
            </w:r>
          </w:p>
        </w:tc>
        <w:tc>
          <w:tcPr>
            <w:tcW w:w="720" w:type="dxa"/>
          </w:tcPr>
          <w:p w14:paraId="2DDCBF5A" w14:textId="77777777" w:rsidR="001415EC" w:rsidRDefault="001415EC" w:rsidP="00C33723">
            <w:r>
              <w:t>104</w:t>
            </w:r>
          </w:p>
        </w:tc>
        <w:tc>
          <w:tcPr>
            <w:tcW w:w="1265" w:type="dxa"/>
          </w:tcPr>
          <w:p w14:paraId="08A5A0F6" w14:textId="77777777" w:rsidR="001415EC" w:rsidRDefault="001415EC" w:rsidP="00C33723">
            <w:r>
              <w:t>6</w:t>
            </w:r>
            <w:r>
              <w:br/>
              <w:t>18.8 (32.5)</w:t>
            </w:r>
          </w:p>
        </w:tc>
        <w:tc>
          <w:tcPr>
            <w:tcW w:w="1791" w:type="dxa"/>
          </w:tcPr>
          <w:p w14:paraId="551CB8DC" w14:textId="77777777" w:rsidR="001415EC" w:rsidRDefault="001415EC" w:rsidP="00C33723">
            <w:r>
              <w:t>110</w:t>
            </w:r>
            <w:r>
              <w:br/>
              <w:t>£120.19 (£956.37)</w:t>
            </w:r>
          </w:p>
        </w:tc>
      </w:tr>
      <w:tr w:rsidR="001415EC" w14:paraId="16476504" w14:textId="77777777" w:rsidTr="00C33723">
        <w:tc>
          <w:tcPr>
            <w:tcW w:w="1413" w:type="dxa"/>
          </w:tcPr>
          <w:p w14:paraId="188120C5" w14:textId="77777777" w:rsidR="001415EC" w:rsidRDefault="001415EC" w:rsidP="00C33723">
            <w:r>
              <w:t>Housing team</w:t>
            </w:r>
          </w:p>
        </w:tc>
        <w:tc>
          <w:tcPr>
            <w:tcW w:w="709" w:type="dxa"/>
          </w:tcPr>
          <w:p w14:paraId="2CD2F584" w14:textId="77777777" w:rsidR="001415EC" w:rsidRDefault="001415EC" w:rsidP="00C33723">
            <w:r>
              <w:t>138</w:t>
            </w:r>
          </w:p>
        </w:tc>
        <w:tc>
          <w:tcPr>
            <w:tcW w:w="1275" w:type="dxa"/>
          </w:tcPr>
          <w:p w14:paraId="34219B86" w14:textId="77777777" w:rsidR="001415EC" w:rsidRDefault="001415EC" w:rsidP="00C33723">
            <w:r>
              <w:t>23</w:t>
            </w:r>
            <w:r>
              <w:br/>
              <w:t>4.4 (6.5)</w:t>
            </w:r>
          </w:p>
        </w:tc>
        <w:tc>
          <w:tcPr>
            <w:tcW w:w="1843" w:type="dxa"/>
          </w:tcPr>
          <w:p w14:paraId="085843F7" w14:textId="77777777" w:rsidR="001415EC" w:rsidRDefault="001415EC" w:rsidP="00C33723">
            <w:r>
              <w:t>161</w:t>
            </w:r>
            <w:r>
              <w:br/>
              <w:t>£13.17 (£59.76)</w:t>
            </w:r>
          </w:p>
        </w:tc>
        <w:tc>
          <w:tcPr>
            <w:tcW w:w="720" w:type="dxa"/>
          </w:tcPr>
          <w:p w14:paraId="3D341DDE" w14:textId="77777777" w:rsidR="001415EC" w:rsidRDefault="001415EC" w:rsidP="00C33723">
            <w:r>
              <w:t>76</w:t>
            </w:r>
          </w:p>
        </w:tc>
        <w:tc>
          <w:tcPr>
            <w:tcW w:w="1265" w:type="dxa"/>
          </w:tcPr>
          <w:p w14:paraId="136A9DE6" w14:textId="77777777" w:rsidR="001415EC" w:rsidRDefault="001415EC" w:rsidP="00C33723">
            <w:r>
              <w:t>34</w:t>
            </w:r>
            <w:r>
              <w:br/>
              <w:t>9.4 (17.9)</w:t>
            </w:r>
          </w:p>
        </w:tc>
        <w:tc>
          <w:tcPr>
            <w:tcW w:w="1791" w:type="dxa"/>
          </w:tcPr>
          <w:p w14:paraId="7C3848A2" w14:textId="77777777" w:rsidR="001415EC" w:rsidRDefault="001415EC" w:rsidP="00C33723">
            <w:r>
              <w:t>110</w:t>
            </w:r>
            <w:r>
              <w:br/>
              <w:t>£60.90 (£226.00)</w:t>
            </w:r>
          </w:p>
        </w:tc>
      </w:tr>
    </w:tbl>
    <w:p w14:paraId="4BFB0F29" w14:textId="77777777" w:rsidR="001415EC" w:rsidRDefault="001415EC" w:rsidP="001415EC"/>
    <w:p w14:paraId="5609CC4E" w14:textId="356F8190" w:rsidR="007F5BF9" w:rsidRDefault="007F5BF9" w:rsidP="002A4ECA">
      <w:pPr>
        <w:pStyle w:val="Heading2"/>
      </w:pPr>
      <w:bookmarkStart w:id="51" w:name="_Ref174383077"/>
      <w:r>
        <w:t>Appendix 4</w:t>
      </w:r>
      <w:bookmarkEnd w:id="51"/>
    </w:p>
    <w:p w14:paraId="17DD326A" w14:textId="31DAF068" w:rsidR="007F5BF9" w:rsidRPr="002A4ECA" w:rsidRDefault="007F5BF9" w:rsidP="001415EC">
      <w:pPr>
        <w:rPr>
          <w:b/>
          <w:bCs/>
          <w:sz w:val="24"/>
          <w:szCs w:val="24"/>
        </w:rPr>
      </w:pPr>
      <w:r w:rsidRPr="002A4ECA">
        <w:rPr>
          <w:b/>
          <w:bCs/>
          <w:sz w:val="24"/>
          <w:szCs w:val="24"/>
        </w:rPr>
        <w:t>Participants’ spending</w:t>
      </w:r>
      <w:r w:rsidR="00AB7DEA">
        <w:rPr>
          <w:b/>
          <w:bCs/>
          <w:sz w:val="24"/>
          <w:szCs w:val="24"/>
        </w:rPr>
        <w:t xml:space="preserve"> and lost income</w:t>
      </w:r>
    </w:p>
    <w:p w14:paraId="3202D1C0" w14:textId="49178845" w:rsidR="00B83E98" w:rsidRDefault="00683C25" w:rsidP="00B83E98">
      <w:pPr>
        <w:pStyle w:val="Caption"/>
        <w:keepNext/>
      </w:pPr>
      <w:bookmarkStart w:id="52" w:name="_Ref162282291"/>
      <w:r>
        <w:t>Table</w:t>
      </w:r>
      <w:r w:rsidR="00B83E98">
        <w:t xml:space="preserve"> </w:t>
      </w:r>
      <w:r w:rsidR="001B6CD8">
        <w:fldChar w:fldCharType="begin"/>
      </w:r>
      <w:r w:rsidR="001B6CD8">
        <w:instrText xml:space="preserve"> SEQ Table \* ARABIC </w:instrText>
      </w:r>
      <w:r w:rsidR="001B6CD8">
        <w:fldChar w:fldCharType="separate"/>
      </w:r>
      <w:r w:rsidR="008052E9">
        <w:rPr>
          <w:noProof/>
        </w:rPr>
        <w:t>21</w:t>
      </w:r>
      <w:r w:rsidR="001B6CD8">
        <w:rPr>
          <w:noProof/>
        </w:rPr>
        <w:fldChar w:fldCharType="end"/>
      </w:r>
      <w:bookmarkEnd w:id="52"/>
      <w:r w:rsidR="00B83E98" w:rsidRPr="00B83E98">
        <w:t xml:space="preserve"> </w:t>
      </w:r>
      <w:r w:rsidR="00B83E98">
        <w:t>Mean spending (SD) on NRT products at all timepoints, by group</w:t>
      </w:r>
    </w:p>
    <w:tbl>
      <w:tblPr>
        <w:tblStyle w:val="TableGrid"/>
        <w:tblW w:w="8642" w:type="dxa"/>
        <w:tblLayout w:type="fixed"/>
        <w:tblLook w:val="04A0" w:firstRow="1" w:lastRow="0" w:firstColumn="1" w:lastColumn="0" w:noHBand="0" w:noVBand="1"/>
      </w:tblPr>
      <w:tblGrid>
        <w:gridCol w:w="2972"/>
        <w:gridCol w:w="2835"/>
        <w:gridCol w:w="2835"/>
      </w:tblGrid>
      <w:tr w:rsidR="00B83E98" w:rsidRPr="006E12E8" w14:paraId="29D2F4F0" w14:textId="77777777" w:rsidTr="00C33723">
        <w:tc>
          <w:tcPr>
            <w:tcW w:w="2972" w:type="dxa"/>
          </w:tcPr>
          <w:p w14:paraId="42E62D70" w14:textId="77777777" w:rsidR="00B83E98" w:rsidRPr="006E12E8" w:rsidRDefault="00B83E98" w:rsidP="00C33723">
            <w:pPr>
              <w:rPr>
                <w:b/>
                <w:bCs/>
              </w:rPr>
            </w:pPr>
            <w:r>
              <w:rPr>
                <w:b/>
                <w:bCs/>
              </w:rPr>
              <w:t>Out-of-pocket spending</w:t>
            </w:r>
            <w:r>
              <w:rPr>
                <w:b/>
                <w:bCs/>
              </w:rPr>
              <w:br/>
              <w:t>Mean (SD)</w:t>
            </w:r>
          </w:p>
        </w:tc>
        <w:tc>
          <w:tcPr>
            <w:tcW w:w="2835" w:type="dxa"/>
          </w:tcPr>
          <w:p w14:paraId="1369E6ED" w14:textId="77777777" w:rsidR="00B83E98" w:rsidRPr="006E12E8" w:rsidRDefault="00B83E98" w:rsidP="00C33723">
            <w:pPr>
              <w:rPr>
                <w:b/>
                <w:bCs/>
              </w:rPr>
            </w:pPr>
            <w:r>
              <w:rPr>
                <w:b/>
                <w:bCs/>
              </w:rPr>
              <w:t>EC (n=239)</w:t>
            </w:r>
          </w:p>
        </w:tc>
        <w:tc>
          <w:tcPr>
            <w:tcW w:w="2835" w:type="dxa"/>
          </w:tcPr>
          <w:p w14:paraId="60CCBF47" w14:textId="77777777" w:rsidR="00B83E98" w:rsidRPr="006E12E8" w:rsidRDefault="00B83E98" w:rsidP="00C33723">
            <w:pPr>
              <w:rPr>
                <w:b/>
                <w:bCs/>
              </w:rPr>
            </w:pPr>
            <w:r>
              <w:rPr>
                <w:b/>
                <w:bCs/>
              </w:rPr>
              <w:t>UC (n=236)</w:t>
            </w:r>
          </w:p>
        </w:tc>
      </w:tr>
      <w:tr w:rsidR="00B83E98" w:rsidRPr="006E12E8" w14:paraId="3762DDF4" w14:textId="77777777" w:rsidTr="00C33723">
        <w:tc>
          <w:tcPr>
            <w:tcW w:w="2972" w:type="dxa"/>
            <w:shd w:val="clear" w:color="auto" w:fill="E7E6E6" w:themeFill="background2"/>
          </w:tcPr>
          <w:p w14:paraId="1D0B757B" w14:textId="77777777" w:rsidR="00B83E98" w:rsidRPr="006E12E8" w:rsidRDefault="00B83E98" w:rsidP="00C33723">
            <w:r>
              <w:t>Baseline</w:t>
            </w:r>
          </w:p>
        </w:tc>
        <w:tc>
          <w:tcPr>
            <w:tcW w:w="2835" w:type="dxa"/>
            <w:shd w:val="clear" w:color="auto" w:fill="E7E6E6" w:themeFill="background2"/>
          </w:tcPr>
          <w:p w14:paraId="5BA69E70" w14:textId="77777777" w:rsidR="00B83E98" w:rsidRPr="006E12E8" w:rsidRDefault="00B83E98" w:rsidP="00C33723">
            <w:r>
              <w:t>N=239</w:t>
            </w:r>
          </w:p>
        </w:tc>
        <w:tc>
          <w:tcPr>
            <w:tcW w:w="2835" w:type="dxa"/>
            <w:shd w:val="clear" w:color="auto" w:fill="E7E6E6" w:themeFill="background2"/>
          </w:tcPr>
          <w:p w14:paraId="221915B7" w14:textId="77777777" w:rsidR="00B83E98" w:rsidRPr="006E12E8" w:rsidRDefault="00B83E98" w:rsidP="00C33723">
            <w:r>
              <w:t>N=236</w:t>
            </w:r>
          </w:p>
        </w:tc>
      </w:tr>
      <w:tr w:rsidR="00B83E98" w:rsidRPr="00DE0AE6" w14:paraId="29DBFD85" w14:textId="77777777" w:rsidTr="00C33723">
        <w:tc>
          <w:tcPr>
            <w:tcW w:w="2972" w:type="dxa"/>
          </w:tcPr>
          <w:p w14:paraId="66E9B6A0" w14:textId="77777777" w:rsidR="00B83E98" w:rsidRPr="00504081" w:rsidRDefault="00B83E98" w:rsidP="00C33723">
            <w:r w:rsidRPr="00504081">
              <w:t>Patch</w:t>
            </w:r>
          </w:p>
        </w:tc>
        <w:tc>
          <w:tcPr>
            <w:tcW w:w="2835" w:type="dxa"/>
          </w:tcPr>
          <w:p w14:paraId="2F1001ED" w14:textId="77777777" w:rsidR="00B83E98" w:rsidRPr="00504081" w:rsidRDefault="00B83E98" w:rsidP="00C33723">
            <w:r>
              <w:t>£0.36 (£3.68)</w:t>
            </w:r>
          </w:p>
        </w:tc>
        <w:tc>
          <w:tcPr>
            <w:tcW w:w="2835" w:type="dxa"/>
          </w:tcPr>
          <w:p w14:paraId="1426A6DC" w14:textId="77777777" w:rsidR="00B83E98" w:rsidRPr="00504081" w:rsidRDefault="00B83E98" w:rsidP="00C33723">
            <w:r>
              <w:t>£0.05 (£0.81)</w:t>
            </w:r>
          </w:p>
        </w:tc>
      </w:tr>
      <w:tr w:rsidR="00B83E98" w:rsidRPr="00DE0AE6" w14:paraId="2A913A45" w14:textId="77777777" w:rsidTr="00C33723">
        <w:tc>
          <w:tcPr>
            <w:tcW w:w="2972" w:type="dxa"/>
          </w:tcPr>
          <w:p w14:paraId="7799A89C" w14:textId="77777777" w:rsidR="00B83E98" w:rsidRPr="00D500F5" w:rsidRDefault="00B83E98" w:rsidP="00C33723">
            <w:r w:rsidRPr="00D500F5">
              <w:t>Gum</w:t>
            </w:r>
          </w:p>
        </w:tc>
        <w:tc>
          <w:tcPr>
            <w:tcW w:w="2835" w:type="dxa"/>
          </w:tcPr>
          <w:p w14:paraId="5CE66BF2" w14:textId="77777777" w:rsidR="00B83E98" w:rsidRPr="00D500F5" w:rsidRDefault="00B83E98" w:rsidP="00C33723">
            <w:r>
              <w:t>£0.18 (£2.11)</w:t>
            </w:r>
          </w:p>
        </w:tc>
        <w:tc>
          <w:tcPr>
            <w:tcW w:w="2835" w:type="dxa"/>
          </w:tcPr>
          <w:p w14:paraId="0EC805BF" w14:textId="77777777" w:rsidR="00B83E98" w:rsidRPr="00D500F5" w:rsidRDefault="00B83E98" w:rsidP="00C33723">
            <w:r>
              <w:t>-</w:t>
            </w:r>
          </w:p>
        </w:tc>
      </w:tr>
      <w:tr w:rsidR="00B83E98" w:rsidRPr="00A70A1E" w14:paraId="263C0C75" w14:textId="77777777" w:rsidTr="00C33723">
        <w:tc>
          <w:tcPr>
            <w:tcW w:w="2972" w:type="dxa"/>
          </w:tcPr>
          <w:p w14:paraId="2075204A" w14:textId="77777777" w:rsidR="00B83E98" w:rsidRPr="00A70A1E" w:rsidRDefault="00B83E98" w:rsidP="00C33723">
            <w:r w:rsidRPr="00A70A1E">
              <w:t>Inhaler</w:t>
            </w:r>
          </w:p>
        </w:tc>
        <w:tc>
          <w:tcPr>
            <w:tcW w:w="2835" w:type="dxa"/>
          </w:tcPr>
          <w:p w14:paraId="48648BB4" w14:textId="77777777" w:rsidR="00B83E98" w:rsidRPr="00A70A1E" w:rsidRDefault="00B83E98" w:rsidP="00C33723">
            <w:r>
              <w:t>-</w:t>
            </w:r>
          </w:p>
        </w:tc>
        <w:tc>
          <w:tcPr>
            <w:tcW w:w="2835" w:type="dxa"/>
          </w:tcPr>
          <w:p w14:paraId="5450438B" w14:textId="77777777" w:rsidR="00B83E98" w:rsidRPr="00A70A1E" w:rsidRDefault="00B83E98" w:rsidP="00C33723">
            <w:r>
              <w:t>£0.09 (£1.45)</w:t>
            </w:r>
          </w:p>
        </w:tc>
      </w:tr>
      <w:tr w:rsidR="00B83E98" w14:paraId="58EA2FF6" w14:textId="77777777" w:rsidTr="00C33723">
        <w:tc>
          <w:tcPr>
            <w:tcW w:w="2972" w:type="dxa"/>
          </w:tcPr>
          <w:p w14:paraId="68B699A0" w14:textId="77777777" w:rsidR="00B83E98" w:rsidRPr="00C06526" w:rsidRDefault="00B83E98" w:rsidP="00C33723">
            <w:r w:rsidRPr="00C06526">
              <w:t>Mouth spray</w:t>
            </w:r>
          </w:p>
        </w:tc>
        <w:tc>
          <w:tcPr>
            <w:tcW w:w="2835" w:type="dxa"/>
          </w:tcPr>
          <w:p w14:paraId="40308703" w14:textId="77777777" w:rsidR="00B83E98" w:rsidRDefault="00B83E98" w:rsidP="00C33723">
            <w:r>
              <w:t>£0.31 (£4.76)</w:t>
            </w:r>
          </w:p>
        </w:tc>
        <w:tc>
          <w:tcPr>
            <w:tcW w:w="2835" w:type="dxa"/>
          </w:tcPr>
          <w:p w14:paraId="20B8498B" w14:textId="77777777" w:rsidR="00B83E98" w:rsidRDefault="00B83E98" w:rsidP="00C33723">
            <w:r>
              <w:t>-</w:t>
            </w:r>
          </w:p>
        </w:tc>
      </w:tr>
      <w:tr w:rsidR="00B83E98" w:rsidRPr="006E12E8" w14:paraId="6DA9F64D" w14:textId="77777777" w:rsidTr="00C33723">
        <w:tc>
          <w:tcPr>
            <w:tcW w:w="2972" w:type="dxa"/>
            <w:shd w:val="clear" w:color="auto" w:fill="E7E6E6" w:themeFill="background2"/>
          </w:tcPr>
          <w:p w14:paraId="2B3EE1BC" w14:textId="77777777" w:rsidR="00B83E98" w:rsidRPr="006E12E8" w:rsidRDefault="00B83E98" w:rsidP="00C33723">
            <w:r>
              <w:t>Week 4</w:t>
            </w:r>
          </w:p>
        </w:tc>
        <w:tc>
          <w:tcPr>
            <w:tcW w:w="2835" w:type="dxa"/>
            <w:shd w:val="clear" w:color="auto" w:fill="E7E6E6" w:themeFill="background2"/>
          </w:tcPr>
          <w:p w14:paraId="2666BC52" w14:textId="77777777" w:rsidR="00B83E98" w:rsidRPr="006E12E8" w:rsidRDefault="00B83E98" w:rsidP="00C33723">
            <w:r>
              <w:t>N=190</w:t>
            </w:r>
          </w:p>
        </w:tc>
        <w:tc>
          <w:tcPr>
            <w:tcW w:w="2835" w:type="dxa"/>
            <w:shd w:val="clear" w:color="auto" w:fill="E7E6E6" w:themeFill="background2"/>
          </w:tcPr>
          <w:p w14:paraId="4E535328" w14:textId="77777777" w:rsidR="00B83E98" w:rsidRPr="006E12E8" w:rsidRDefault="00B83E98" w:rsidP="00C33723">
            <w:r>
              <w:t>N=155</w:t>
            </w:r>
          </w:p>
        </w:tc>
      </w:tr>
      <w:tr w:rsidR="00B83E98" w:rsidRPr="00DE0AE6" w14:paraId="5D7DA27F" w14:textId="77777777" w:rsidTr="00C33723">
        <w:tc>
          <w:tcPr>
            <w:tcW w:w="2972" w:type="dxa"/>
          </w:tcPr>
          <w:p w14:paraId="2C5AE0D5" w14:textId="77777777" w:rsidR="00B83E98" w:rsidRPr="00504081" w:rsidRDefault="00B83E98" w:rsidP="00C33723">
            <w:r w:rsidRPr="00504081">
              <w:t>Patch</w:t>
            </w:r>
          </w:p>
        </w:tc>
        <w:tc>
          <w:tcPr>
            <w:tcW w:w="2835" w:type="dxa"/>
          </w:tcPr>
          <w:p w14:paraId="357024C5" w14:textId="77777777" w:rsidR="00B83E98" w:rsidRPr="00504081" w:rsidRDefault="00B83E98" w:rsidP="00C33723">
            <w:r>
              <w:t>£0.07 (£0.90)</w:t>
            </w:r>
          </w:p>
        </w:tc>
        <w:tc>
          <w:tcPr>
            <w:tcW w:w="2835" w:type="dxa"/>
          </w:tcPr>
          <w:p w14:paraId="2A3F67CB" w14:textId="77777777" w:rsidR="00B83E98" w:rsidRPr="00504081" w:rsidRDefault="00B83E98" w:rsidP="00C33723">
            <w:r>
              <w:t>£0.24 (£2.23)</w:t>
            </w:r>
          </w:p>
        </w:tc>
      </w:tr>
      <w:tr w:rsidR="00B83E98" w:rsidRPr="00DE0AE6" w14:paraId="159FA9CA" w14:textId="77777777" w:rsidTr="00C33723">
        <w:tc>
          <w:tcPr>
            <w:tcW w:w="2972" w:type="dxa"/>
          </w:tcPr>
          <w:p w14:paraId="37CFD47A" w14:textId="77777777" w:rsidR="00B83E98" w:rsidRPr="00D500F5" w:rsidRDefault="00B83E98" w:rsidP="00C33723">
            <w:r w:rsidRPr="00D500F5">
              <w:t>Gum</w:t>
            </w:r>
          </w:p>
        </w:tc>
        <w:tc>
          <w:tcPr>
            <w:tcW w:w="2835" w:type="dxa"/>
          </w:tcPr>
          <w:p w14:paraId="3B172D34" w14:textId="77777777" w:rsidR="00B83E98" w:rsidRPr="00D500F5" w:rsidRDefault="00B83E98" w:rsidP="00C33723">
            <w:r>
              <w:t>-</w:t>
            </w:r>
          </w:p>
        </w:tc>
        <w:tc>
          <w:tcPr>
            <w:tcW w:w="2835" w:type="dxa"/>
          </w:tcPr>
          <w:p w14:paraId="032DF86A" w14:textId="77777777" w:rsidR="00B83E98" w:rsidRPr="00D500F5" w:rsidRDefault="00B83E98" w:rsidP="00C33723">
            <w:r>
              <w:t>£0.28 (£2.62)</w:t>
            </w:r>
          </w:p>
        </w:tc>
      </w:tr>
      <w:tr w:rsidR="00B83E98" w:rsidRPr="00DE0AE6" w14:paraId="2F739D34" w14:textId="77777777" w:rsidTr="00C33723">
        <w:tc>
          <w:tcPr>
            <w:tcW w:w="2972" w:type="dxa"/>
          </w:tcPr>
          <w:p w14:paraId="29417577" w14:textId="77777777" w:rsidR="00B83E98" w:rsidRPr="00242959" w:rsidRDefault="00B83E98" w:rsidP="00C33723">
            <w:r w:rsidRPr="00242959">
              <w:t>Lozenge</w:t>
            </w:r>
          </w:p>
        </w:tc>
        <w:tc>
          <w:tcPr>
            <w:tcW w:w="2835" w:type="dxa"/>
          </w:tcPr>
          <w:p w14:paraId="4F4420DC" w14:textId="77777777" w:rsidR="00B83E98" w:rsidRPr="00242959" w:rsidRDefault="00B83E98" w:rsidP="00C33723">
            <w:r>
              <w:t>£0.45 (£6.20)</w:t>
            </w:r>
          </w:p>
        </w:tc>
        <w:tc>
          <w:tcPr>
            <w:tcW w:w="2835" w:type="dxa"/>
          </w:tcPr>
          <w:p w14:paraId="03AD6E78" w14:textId="77777777" w:rsidR="00B83E98" w:rsidRPr="00242959" w:rsidRDefault="00B83E98" w:rsidP="00C33723">
            <w:r>
              <w:t>-</w:t>
            </w:r>
          </w:p>
        </w:tc>
      </w:tr>
      <w:tr w:rsidR="00B83E98" w14:paraId="0870061E" w14:textId="77777777" w:rsidTr="00C33723">
        <w:tc>
          <w:tcPr>
            <w:tcW w:w="2972" w:type="dxa"/>
          </w:tcPr>
          <w:p w14:paraId="0162A2CB" w14:textId="77777777" w:rsidR="00B83E98" w:rsidRPr="00C06526" w:rsidRDefault="00B83E98" w:rsidP="00C33723">
            <w:r w:rsidRPr="00C06526">
              <w:t>Mouth spray</w:t>
            </w:r>
          </w:p>
        </w:tc>
        <w:tc>
          <w:tcPr>
            <w:tcW w:w="2835" w:type="dxa"/>
          </w:tcPr>
          <w:p w14:paraId="400C037D" w14:textId="77777777" w:rsidR="00B83E98" w:rsidRDefault="00B83E98" w:rsidP="00C33723">
            <w:r>
              <w:t>-</w:t>
            </w:r>
          </w:p>
        </w:tc>
        <w:tc>
          <w:tcPr>
            <w:tcW w:w="2835" w:type="dxa"/>
          </w:tcPr>
          <w:p w14:paraId="27EE9FAA" w14:textId="77777777" w:rsidR="00B83E98" w:rsidRDefault="00B83E98" w:rsidP="00C33723">
            <w:r>
              <w:t>£0.09 (£1.13)</w:t>
            </w:r>
          </w:p>
        </w:tc>
      </w:tr>
      <w:tr w:rsidR="00B83E98" w:rsidRPr="006E12E8" w14:paraId="62553B6D" w14:textId="77777777" w:rsidTr="00C33723">
        <w:tc>
          <w:tcPr>
            <w:tcW w:w="2972" w:type="dxa"/>
            <w:shd w:val="clear" w:color="auto" w:fill="E7E6E6" w:themeFill="background2"/>
          </w:tcPr>
          <w:p w14:paraId="4CA759B5" w14:textId="77777777" w:rsidR="00B83E98" w:rsidRPr="006E12E8" w:rsidRDefault="00B83E98" w:rsidP="00C33723">
            <w:r>
              <w:t>Week 12</w:t>
            </w:r>
          </w:p>
        </w:tc>
        <w:tc>
          <w:tcPr>
            <w:tcW w:w="2835" w:type="dxa"/>
            <w:shd w:val="clear" w:color="auto" w:fill="E7E6E6" w:themeFill="background2"/>
          </w:tcPr>
          <w:p w14:paraId="4B29400E" w14:textId="77777777" w:rsidR="00B83E98" w:rsidRPr="006E12E8" w:rsidRDefault="00B83E98" w:rsidP="00C33723">
            <w:r>
              <w:t>N=156</w:t>
            </w:r>
          </w:p>
        </w:tc>
        <w:tc>
          <w:tcPr>
            <w:tcW w:w="2835" w:type="dxa"/>
            <w:shd w:val="clear" w:color="auto" w:fill="E7E6E6" w:themeFill="background2"/>
          </w:tcPr>
          <w:p w14:paraId="088B47FC" w14:textId="77777777" w:rsidR="00B83E98" w:rsidRPr="006E12E8" w:rsidRDefault="00B83E98" w:rsidP="00C33723">
            <w:r>
              <w:t>N=126</w:t>
            </w:r>
          </w:p>
        </w:tc>
      </w:tr>
      <w:tr w:rsidR="00B83E98" w:rsidRPr="00DE0AE6" w14:paraId="41F87712" w14:textId="77777777" w:rsidTr="00C33723">
        <w:tc>
          <w:tcPr>
            <w:tcW w:w="2972" w:type="dxa"/>
          </w:tcPr>
          <w:p w14:paraId="7AD5BD3B" w14:textId="77777777" w:rsidR="00B83E98" w:rsidRPr="00504081" w:rsidRDefault="00B83E98" w:rsidP="00C33723">
            <w:r w:rsidRPr="00504081">
              <w:t>Patch</w:t>
            </w:r>
          </w:p>
        </w:tc>
        <w:tc>
          <w:tcPr>
            <w:tcW w:w="2835" w:type="dxa"/>
          </w:tcPr>
          <w:p w14:paraId="74C96B34" w14:textId="77777777" w:rsidR="00B83E98" w:rsidRPr="00504081" w:rsidRDefault="00B83E98" w:rsidP="00C33723">
            <w:r>
              <w:t>£0.32 (£3.99)</w:t>
            </w:r>
          </w:p>
        </w:tc>
        <w:tc>
          <w:tcPr>
            <w:tcW w:w="2835" w:type="dxa"/>
          </w:tcPr>
          <w:p w14:paraId="6E22A3F2" w14:textId="77777777" w:rsidR="00B83E98" w:rsidRPr="00504081" w:rsidRDefault="00B83E98" w:rsidP="00C33723">
            <w:r>
              <w:t>£0.59 (£4.69)</w:t>
            </w:r>
          </w:p>
        </w:tc>
      </w:tr>
      <w:tr w:rsidR="00B83E98" w:rsidRPr="00A70A1E" w14:paraId="55D8C677" w14:textId="77777777" w:rsidTr="00C33723">
        <w:tc>
          <w:tcPr>
            <w:tcW w:w="2972" w:type="dxa"/>
          </w:tcPr>
          <w:p w14:paraId="73FCC6A0" w14:textId="77777777" w:rsidR="00B83E98" w:rsidRPr="00A70A1E" w:rsidRDefault="00B83E98" w:rsidP="00C33723">
            <w:r w:rsidRPr="00A70A1E">
              <w:t>Inhaler</w:t>
            </w:r>
          </w:p>
        </w:tc>
        <w:tc>
          <w:tcPr>
            <w:tcW w:w="2835" w:type="dxa"/>
          </w:tcPr>
          <w:p w14:paraId="435CE734" w14:textId="77777777" w:rsidR="00B83E98" w:rsidRPr="00A70A1E" w:rsidRDefault="00B83E98" w:rsidP="00C33723">
            <w:r>
              <w:t>-</w:t>
            </w:r>
          </w:p>
        </w:tc>
        <w:tc>
          <w:tcPr>
            <w:tcW w:w="2835" w:type="dxa"/>
          </w:tcPr>
          <w:p w14:paraId="5E1E9220" w14:textId="77777777" w:rsidR="00B83E98" w:rsidRPr="00A70A1E" w:rsidRDefault="00B83E98" w:rsidP="00C33723">
            <w:r>
              <w:t>£0.02 (£0.20)</w:t>
            </w:r>
          </w:p>
        </w:tc>
      </w:tr>
      <w:tr w:rsidR="00B83E98" w:rsidRPr="006E12E8" w14:paraId="2A16B622" w14:textId="77777777" w:rsidTr="00C33723">
        <w:tc>
          <w:tcPr>
            <w:tcW w:w="2972" w:type="dxa"/>
            <w:shd w:val="clear" w:color="auto" w:fill="E7E6E6" w:themeFill="background2"/>
          </w:tcPr>
          <w:p w14:paraId="7842B232" w14:textId="77777777" w:rsidR="00B83E98" w:rsidRPr="006E12E8" w:rsidRDefault="00B83E98" w:rsidP="00C33723">
            <w:r>
              <w:t>Week 24</w:t>
            </w:r>
          </w:p>
        </w:tc>
        <w:tc>
          <w:tcPr>
            <w:tcW w:w="2835" w:type="dxa"/>
            <w:shd w:val="clear" w:color="auto" w:fill="E7E6E6" w:themeFill="background2"/>
          </w:tcPr>
          <w:p w14:paraId="31BB28BE" w14:textId="77777777" w:rsidR="00B83E98" w:rsidRPr="006E12E8" w:rsidRDefault="00B83E98" w:rsidP="00C33723">
            <w:r>
              <w:t>N=162</w:t>
            </w:r>
          </w:p>
        </w:tc>
        <w:tc>
          <w:tcPr>
            <w:tcW w:w="2835" w:type="dxa"/>
            <w:shd w:val="clear" w:color="auto" w:fill="E7E6E6" w:themeFill="background2"/>
          </w:tcPr>
          <w:p w14:paraId="7416CF2C" w14:textId="77777777" w:rsidR="00B83E98" w:rsidRPr="006E12E8" w:rsidRDefault="00B83E98" w:rsidP="00C33723">
            <w:r>
              <w:t>N=111</w:t>
            </w:r>
          </w:p>
        </w:tc>
      </w:tr>
      <w:tr w:rsidR="00B83E98" w:rsidRPr="00DE0AE6" w14:paraId="66BCBA9A" w14:textId="77777777" w:rsidTr="00C33723">
        <w:tc>
          <w:tcPr>
            <w:tcW w:w="2972" w:type="dxa"/>
          </w:tcPr>
          <w:p w14:paraId="4456069A" w14:textId="77777777" w:rsidR="00B83E98" w:rsidRPr="00504081" w:rsidRDefault="00B83E98" w:rsidP="00C33723">
            <w:r w:rsidRPr="00504081">
              <w:t>Patch</w:t>
            </w:r>
          </w:p>
        </w:tc>
        <w:tc>
          <w:tcPr>
            <w:tcW w:w="2835" w:type="dxa"/>
          </w:tcPr>
          <w:p w14:paraId="33480A07" w14:textId="77777777" w:rsidR="00B83E98" w:rsidRPr="00504081" w:rsidRDefault="00B83E98" w:rsidP="00C33723">
            <w:r>
              <w:t>£0.08 (£0.98)</w:t>
            </w:r>
          </w:p>
        </w:tc>
        <w:tc>
          <w:tcPr>
            <w:tcW w:w="2835" w:type="dxa"/>
          </w:tcPr>
          <w:p w14:paraId="6DB57E57" w14:textId="77777777" w:rsidR="00B83E98" w:rsidRPr="00504081" w:rsidRDefault="00B83E98" w:rsidP="00C33723">
            <w:r>
              <w:t>£0.22 (£1.66)</w:t>
            </w:r>
          </w:p>
        </w:tc>
      </w:tr>
      <w:tr w:rsidR="00B83E98" w:rsidRPr="00DE0AE6" w14:paraId="6DADEA02" w14:textId="77777777" w:rsidTr="00C33723">
        <w:tc>
          <w:tcPr>
            <w:tcW w:w="2972" w:type="dxa"/>
          </w:tcPr>
          <w:p w14:paraId="714F8E78" w14:textId="77777777" w:rsidR="00B83E98" w:rsidRPr="00D500F5" w:rsidRDefault="00B83E98" w:rsidP="00C33723">
            <w:r w:rsidRPr="00D500F5">
              <w:t>Gum</w:t>
            </w:r>
          </w:p>
        </w:tc>
        <w:tc>
          <w:tcPr>
            <w:tcW w:w="2835" w:type="dxa"/>
          </w:tcPr>
          <w:p w14:paraId="14197A59" w14:textId="77777777" w:rsidR="00B83E98" w:rsidRPr="00D500F5" w:rsidRDefault="00B83E98" w:rsidP="00C33723">
            <w:r>
              <w:t>£0.18 (£1.62)</w:t>
            </w:r>
          </w:p>
        </w:tc>
        <w:tc>
          <w:tcPr>
            <w:tcW w:w="2835" w:type="dxa"/>
          </w:tcPr>
          <w:p w14:paraId="30775969" w14:textId="77777777" w:rsidR="00B83E98" w:rsidRPr="00D500F5" w:rsidRDefault="00B83E98" w:rsidP="00C33723">
            <w:r>
              <w:t>-</w:t>
            </w:r>
          </w:p>
        </w:tc>
      </w:tr>
      <w:tr w:rsidR="00B83E98" w:rsidRPr="00DE0AE6" w14:paraId="3A780487" w14:textId="77777777" w:rsidTr="00C33723">
        <w:tc>
          <w:tcPr>
            <w:tcW w:w="2972" w:type="dxa"/>
          </w:tcPr>
          <w:p w14:paraId="43F738E6" w14:textId="77777777" w:rsidR="00B83E98" w:rsidRPr="00DE0AE6" w:rsidRDefault="00B83E98" w:rsidP="00C33723">
            <w:r w:rsidRPr="00DE0AE6">
              <w:t>Tablet (</w:t>
            </w:r>
            <w:proofErr w:type="spellStart"/>
            <w:r w:rsidRPr="00DE0AE6">
              <w:t>microtab</w:t>
            </w:r>
            <w:proofErr w:type="spellEnd"/>
            <w:r w:rsidRPr="00DE0AE6">
              <w:t>)</w:t>
            </w:r>
          </w:p>
        </w:tc>
        <w:tc>
          <w:tcPr>
            <w:tcW w:w="2835" w:type="dxa"/>
          </w:tcPr>
          <w:p w14:paraId="7E4EB83A" w14:textId="77777777" w:rsidR="00B83E98" w:rsidRPr="00DE0AE6" w:rsidRDefault="00B83E98" w:rsidP="00C33723">
            <w:r>
              <w:t>£0.10 (£1.30)</w:t>
            </w:r>
          </w:p>
        </w:tc>
        <w:tc>
          <w:tcPr>
            <w:tcW w:w="2835" w:type="dxa"/>
          </w:tcPr>
          <w:p w14:paraId="2CFE7FC2" w14:textId="77777777" w:rsidR="00B83E98" w:rsidRPr="00DE0AE6" w:rsidRDefault="00B83E98" w:rsidP="00C33723">
            <w:r>
              <w:t>-</w:t>
            </w:r>
          </w:p>
        </w:tc>
      </w:tr>
      <w:tr w:rsidR="00B83E98" w:rsidRPr="00DE0AE6" w14:paraId="1AA941B2" w14:textId="77777777" w:rsidTr="00C33723">
        <w:tc>
          <w:tcPr>
            <w:tcW w:w="2972" w:type="dxa"/>
          </w:tcPr>
          <w:p w14:paraId="29527AB9" w14:textId="77777777" w:rsidR="00B83E98" w:rsidRPr="00242959" w:rsidRDefault="00B83E98" w:rsidP="00C33723">
            <w:r w:rsidRPr="00242959">
              <w:t>Lozenge</w:t>
            </w:r>
          </w:p>
        </w:tc>
        <w:tc>
          <w:tcPr>
            <w:tcW w:w="2835" w:type="dxa"/>
          </w:tcPr>
          <w:p w14:paraId="5C3AD037" w14:textId="77777777" w:rsidR="00B83E98" w:rsidRPr="00242959" w:rsidRDefault="00B83E98" w:rsidP="00C33723">
            <w:r>
              <w:t>-</w:t>
            </w:r>
          </w:p>
        </w:tc>
        <w:tc>
          <w:tcPr>
            <w:tcW w:w="2835" w:type="dxa"/>
          </w:tcPr>
          <w:p w14:paraId="5752B2FC" w14:textId="77777777" w:rsidR="00B83E98" w:rsidRPr="00242959" w:rsidRDefault="00B83E98" w:rsidP="00C33723">
            <w:r>
              <w:t>£0.13 (£1.35)</w:t>
            </w:r>
          </w:p>
        </w:tc>
      </w:tr>
      <w:tr w:rsidR="00B83E98" w14:paraId="6E607B7A" w14:textId="77777777" w:rsidTr="00C33723">
        <w:tc>
          <w:tcPr>
            <w:tcW w:w="2972" w:type="dxa"/>
          </w:tcPr>
          <w:p w14:paraId="6A49FC77" w14:textId="77777777" w:rsidR="00B83E98" w:rsidRPr="00C06526" w:rsidRDefault="00B83E98" w:rsidP="00C33723">
            <w:r w:rsidRPr="00C06526">
              <w:t>Mouth spray</w:t>
            </w:r>
          </w:p>
        </w:tc>
        <w:tc>
          <w:tcPr>
            <w:tcW w:w="2835" w:type="dxa"/>
          </w:tcPr>
          <w:p w14:paraId="336740EA" w14:textId="77777777" w:rsidR="00B83E98" w:rsidRDefault="00B83E98" w:rsidP="00C33723">
            <w:r>
              <w:t>£0.34 (£4.33)</w:t>
            </w:r>
          </w:p>
        </w:tc>
        <w:tc>
          <w:tcPr>
            <w:tcW w:w="2835" w:type="dxa"/>
          </w:tcPr>
          <w:p w14:paraId="1B322920" w14:textId="77777777" w:rsidR="00B83E98" w:rsidRDefault="00B83E98" w:rsidP="00C33723">
            <w:r>
              <w:t>-</w:t>
            </w:r>
          </w:p>
        </w:tc>
      </w:tr>
    </w:tbl>
    <w:p w14:paraId="066DE2C5" w14:textId="77777777" w:rsidR="00B83E98" w:rsidRDefault="00B83E98" w:rsidP="00B83E98"/>
    <w:p w14:paraId="5DB88D73" w14:textId="57A85AAA" w:rsidR="00FF7C75" w:rsidRDefault="00FF7C75" w:rsidP="00FF7C75">
      <w:r>
        <w:t>The average weekly spending on tobacco related purchases was relatively high in both groups</w:t>
      </w:r>
      <w:r w:rsidR="009129B6">
        <w:t xml:space="preserve"> (</w:t>
      </w:r>
      <w:r w:rsidR="009129B6">
        <w:fldChar w:fldCharType="begin"/>
      </w:r>
      <w:r w:rsidR="009129B6">
        <w:instrText xml:space="preserve"> REF _Ref194342192 \h </w:instrText>
      </w:r>
      <w:r w:rsidR="009129B6">
        <w:fldChar w:fldCharType="separate"/>
      </w:r>
      <w:r w:rsidR="009129B6">
        <w:t xml:space="preserve">Table </w:t>
      </w:r>
      <w:r w:rsidR="009129B6">
        <w:rPr>
          <w:noProof/>
        </w:rPr>
        <w:t>22</w:t>
      </w:r>
      <w:r w:rsidR="009129B6">
        <w:fldChar w:fldCharType="end"/>
      </w:r>
      <w:r w:rsidR="009129B6">
        <w:t>)</w:t>
      </w:r>
      <w:r>
        <w:t xml:space="preserve">. Around half of the participants who answered this question reported an average spending below £200 per week. However, some participants reported spending far more, with a maximum spend of £1,400. It is unclear whether the participants misunderstood the question or included something that was not intended for this question. Multiplying the weekly spending with the </w:t>
      </w:r>
      <w:proofErr w:type="gramStart"/>
      <w:r>
        <w:t>time period</w:t>
      </w:r>
      <w:proofErr w:type="gramEnd"/>
      <w:r>
        <w:t xml:space="preserve"> covered by each timepoint, the mean spendings on tobacco related purchases are presented in</w:t>
      </w:r>
      <w:r w:rsidR="00313E25">
        <w:t xml:space="preserve"> </w:t>
      </w:r>
      <w:r w:rsidR="00313E25">
        <w:fldChar w:fldCharType="begin"/>
      </w:r>
      <w:r w:rsidR="00313E25">
        <w:instrText xml:space="preserve"> REF _Ref161419997 \h </w:instrText>
      </w:r>
      <w:r w:rsidR="00313E25">
        <w:fldChar w:fldCharType="separate"/>
      </w:r>
      <w:r w:rsidR="00313E25">
        <w:t xml:space="preserve">Table </w:t>
      </w:r>
      <w:r w:rsidR="00313E25">
        <w:rPr>
          <w:noProof/>
        </w:rPr>
        <w:t>7</w:t>
      </w:r>
      <w:r w:rsidR="00313E25">
        <w:fldChar w:fldCharType="end"/>
      </w:r>
      <w:r>
        <w:t>.</w:t>
      </w:r>
    </w:p>
    <w:p w14:paraId="4C96DDC9" w14:textId="5FE1C9EC" w:rsidR="009129B6" w:rsidRDefault="009129B6" w:rsidP="004B6855">
      <w:pPr>
        <w:pStyle w:val="Caption"/>
        <w:keepNext/>
      </w:pPr>
      <w:bookmarkStart w:id="53" w:name="_Ref194342192"/>
      <w:r>
        <w:t xml:space="preserve">Table </w:t>
      </w:r>
      <w:r>
        <w:fldChar w:fldCharType="begin"/>
      </w:r>
      <w:r>
        <w:instrText xml:space="preserve"> SEQ Table \* ARABIC </w:instrText>
      </w:r>
      <w:r>
        <w:fldChar w:fldCharType="separate"/>
      </w:r>
      <w:r>
        <w:rPr>
          <w:noProof/>
        </w:rPr>
        <w:t>22</w:t>
      </w:r>
      <w:r>
        <w:fldChar w:fldCharType="end"/>
      </w:r>
      <w:bookmarkEnd w:id="53"/>
      <w:r>
        <w:t xml:space="preserve"> Mean weekly spending on tobacco-related purchases at each time point, by group</w:t>
      </w:r>
    </w:p>
    <w:tbl>
      <w:tblPr>
        <w:tblStyle w:val="TableGrid"/>
        <w:tblW w:w="0" w:type="auto"/>
        <w:tblLook w:val="04A0" w:firstRow="1" w:lastRow="0" w:firstColumn="1" w:lastColumn="0" w:noHBand="0" w:noVBand="1"/>
      </w:tblPr>
      <w:tblGrid>
        <w:gridCol w:w="1696"/>
        <w:gridCol w:w="1276"/>
        <w:gridCol w:w="2410"/>
        <w:gridCol w:w="1276"/>
        <w:gridCol w:w="2358"/>
      </w:tblGrid>
      <w:tr w:rsidR="0039493F" w:rsidRPr="00377E73" w14:paraId="4375D476" w14:textId="77777777" w:rsidTr="004B6855">
        <w:tc>
          <w:tcPr>
            <w:tcW w:w="1696" w:type="dxa"/>
            <w:vMerge w:val="restart"/>
          </w:tcPr>
          <w:p w14:paraId="3830DCC2" w14:textId="77777777" w:rsidR="006D1479" w:rsidRPr="00377E73" w:rsidRDefault="006D1479" w:rsidP="002211A7">
            <w:pPr>
              <w:rPr>
                <w:b/>
                <w:bCs/>
              </w:rPr>
            </w:pPr>
            <w:r w:rsidRPr="00377E73">
              <w:rPr>
                <w:b/>
                <w:bCs/>
              </w:rPr>
              <w:t>Weekly spending on tobacco</w:t>
            </w:r>
          </w:p>
        </w:tc>
        <w:tc>
          <w:tcPr>
            <w:tcW w:w="3686" w:type="dxa"/>
            <w:gridSpan w:val="2"/>
          </w:tcPr>
          <w:p w14:paraId="4591C057" w14:textId="77777777" w:rsidR="006D1479" w:rsidRPr="00377E73" w:rsidRDefault="006D1479" w:rsidP="002211A7">
            <w:pPr>
              <w:rPr>
                <w:b/>
                <w:bCs/>
              </w:rPr>
            </w:pPr>
            <w:r w:rsidRPr="00377E73">
              <w:rPr>
                <w:b/>
                <w:bCs/>
              </w:rPr>
              <w:t>EC (n=239)</w:t>
            </w:r>
          </w:p>
        </w:tc>
        <w:tc>
          <w:tcPr>
            <w:tcW w:w="3634" w:type="dxa"/>
            <w:gridSpan w:val="2"/>
          </w:tcPr>
          <w:p w14:paraId="038C967C" w14:textId="77777777" w:rsidR="006D1479" w:rsidRPr="00377E73" w:rsidRDefault="006D1479" w:rsidP="002211A7">
            <w:pPr>
              <w:rPr>
                <w:b/>
                <w:bCs/>
              </w:rPr>
            </w:pPr>
            <w:r w:rsidRPr="00377E73">
              <w:rPr>
                <w:b/>
                <w:bCs/>
              </w:rPr>
              <w:t>UC (n=236)</w:t>
            </w:r>
          </w:p>
        </w:tc>
      </w:tr>
      <w:tr w:rsidR="0039493F" w:rsidRPr="00377E73" w14:paraId="4C54C7EE" w14:textId="77777777" w:rsidTr="004B6855">
        <w:tc>
          <w:tcPr>
            <w:tcW w:w="1696" w:type="dxa"/>
            <w:vMerge/>
          </w:tcPr>
          <w:p w14:paraId="1A647C4D" w14:textId="77777777" w:rsidR="0039493F" w:rsidRPr="00377E73" w:rsidRDefault="0039493F" w:rsidP="002211A7">
            <w:pPr>
              <w:rPr>
                <w:b/>
                <w:bCs/>
              </w:rPr>
            </w:pPr>
          </w:p>
        </w:tc>
        <w:tc>
          <w:tcPr>
            <w:tcW w:w="1276" w:type="dxa"/>
          </w:tcPr>
          <w:p w14:paraId="1C0149C0" w14:textId="2EDEBA9E" w:rsidR="0039493F" w:rsidRPr="00377E73" w:rsidRDefault="0039493F" w:rsidP="002211A7">
            <w:pPr>
              <w:rPr>
                <w:b/>
                <w:bCs/>
              </w:rPr>
            </w:pPr>
            <w:r>
              <w:rPr>
                <w:b/>
                <w:bCs/>
              </w:rPr>
              <w:t>N of null spending</w:t>
            </w:r>
          </w:p>
        </w:tc>
        <w:tc>
          <w:tcPr>
            <w:tcW w:w="2410" w:type="dxa"/>
          </w:tcPr>
          <w:p w14:paraId="787711EE" w14:textId="16FE8D7C" w:rsidR="0039493F" w:rsidRPr="00377E73" w:rsidRDefault="0039493F" w:rsidP="002211A7">
            <w:pPr>
              <w:rPr>
                <w:b/>
                <w:bCs/>
              </w:rPr>
            </w:pPr>
            <w:r>
              <w:rPr>
                <w:b/>
                <w:bCs/>
              </w:rPr>
              <w:t>N of spending &gt; 0</w:t>
            </w:r>
            <w:r>
              <w:rPr>
                <w:b/>
                <w:bCs/>
              </w:rPr>
              <w:br/>
            </w:r>
            <w:r w:rsidRPr="00377E73">
              <w:rPr>
                <w:b/>
                <w:bCs/>
              </w:rPr>
              <w:t>Mean (SD)</w:t>
            </w:r>
          </w:p>
        </w:tc>
        <w:tc>
          <w:tcPr>
            <w:tcW w:w="1276" w:type="dxa"/>
          </w:tcPr>
          <w:p w14:paraId="0AF7C6BC" w14:textId="2D9F5281" w:rsidR="0039493F" w:rsidRPr="00377E73" w:rsidRDefault="0039493F" w:rsidP="002211A7">
            <w:pPr>
              <w:rPr>
                <w:b/>
                <w:bCs/>
              </w:rPr>
            </w:pPr>
            <w:r>
              <w:rPr>
                <w:b/>
                <w:bCs/>
              </w:rPr>
              <w:t>N of null spending</w:t>
            </w:r>
          </w:p>
        </w:tc>
        <w:tc>
          <w:tcPr>
            <w:tcW w:w="2358" w:type="dxa"/>
          </w:tcPr>
          <w:p w14:paraId="5E8FC3BB" w14:textId="2726E965" w:rsidR="0039493F" w:rsidRPr="00377E73" w:rsidRDefault="0039493F" w:rsidP="002211A7">
            <w:pPr>
              <w:rPr>
                <w:b/>
                <w:bCs/>
              </w:rPr>
            </w:pPr>
            <w:r>
              <w:rPr>
                <w:b/>
                <w:bCs/>
              </w:rPr>
              <w:t>N of spending &gt; 0</w:t>
            </w:r>
            <w:r>
              <w:rPr>
                <w:b/>
                <w:bCs/>
              </w:rPr>
              <w:br/>
            </w:r>
            <w:r w:rsidRPr="00377E73">
              <w:rPr>
                <w:b/>
                <w:bCs/>
              </w:rPr>
              <w:t>Mean (SD)</w:t>
            </w:r>
          </w:p>
        </w:tc>
      </w:tr>
      <w:tr w:rsidR="002211A7" w14:paraId="1311B935" w14:textId="77777777" w:rsidTr="002211A7">
        <w:tc>
          <w:tcPr>
            <w:tcW w:w="1696" w:type="dxa"/>
          </w:tcPr>
          <w:p w14:paraId="6B86DDFC" w14:textId="77777777" w:rsidR="0039493F" w:rsidRDefault="0039493F" w:rsidP="002211A7">
            <w:r>
              <w:t>Baseline</w:t>
            </w:r>
          </w:p>
        </w:tc>
        <w:tc>
          <w:tcPr>
            <w:tcW w:w="1276" w:type="dxa"/>
          </w:tcPr>
          <w:p w14:paraId="2FFEF54C" w14:textId="749DA4EE" w:rsidR="0039493F" w:rsidRDefault="0039493F" w:rsidP="002211A7">
            <w:r>
              <w:t>9</w:t>
            </w:r>
          </w:p>
        </w:tc>
        <w:tc>
          <w:tcPr>
            <w:tcW w:w="2410" w:type="dxa"/>
          </w:tcPr>
          <w:p w14:paraId="63153C0D" w14:textId="1EA735D9" w:rsidR="0039493F" w:rsidRDefault="00FD5CA3" w:rsidP="002211A7">
            <w:r>
              <w:t>229</w:t>
            </w:r>
            <w:r>
              <w:br/>
            </w:r>
            <w:r w:rsidR="0039493F">
              <w:t>£1</w:t>
            </w:r>
            <w:r w:rsidR="00985D3E">
              <w:t>11</w:t>
            </w:r>
            <w:r w:rsidR="0039493F">
              <w:t>.</w:t>
            </w:r>
            <w:r w:rsidR="00985D3E">
              <w:t>13</w:t>
            </w:r>
            <w:r w:rsidR="0039493F">
              <w:t xml:space="preserve"> (£12</w:t>
            </w:r>
            <w:r w:rsidR="00985D3E">
              <w:t>0.22</w:t>
            </w:r>
            <w:r w:rsidR="0039493F">
              <w:t>)</w:t>
            </w:r>
          </w:p>
        </w:tc>
        <w:tc>
          <w:tcPr>
            <w:tcW w:w="1276" w:type="dxa"/>
          </w:tcPr>
          <w:p w14:paraId="40AD9797" w14:textId="67479AF9" w:rsidR="0039493F" w:rsidRDefault="00FD5CA3" w:rsidP="002211A7">
            <w:r>
              <w:t>19</w:t>
            </w:r>
          </w:p>
        </w:tc>
        <w:tc>
          <w:tcPr>
            <w:tcW w:w="2358" w:type="dxa"/>
          </w:tcPr>
          <w:p w14:paraId="5E9D3FAA" w14:textId="62AFA352" w:rsidR="0039493F" w:rsidRDefault="00985D3E" w:rsidP="002211A7">
            <w:r>
              <w:t>216</w:t>
            </w:r>
            <w:r>
              <w:br/>
            </w:r>
            <w:r w:rsidR="0039493F">
              <w:t>£1</w:t>
            </w:r>
            <w:r>
              <w:t>11</w:t>
            </w:r>
            <w:r w:rsidR="0039493F">
              <w:t>.</w:t>
            </w:r>
            <w:r>
              <w:t>81</w:t>
            </w:r>
            <w:r w:rsidR="0039493F">
              <w:t xml:space="preserve"> (£109.</w:t>
            </w:r>
            <w:r>
              <w:t>9</w:t>
            </w:r>
            <w:r w:rsidR="0039493F">
              <w:t>7)</w:t>
            </w:r>
          </w:p>
        </w:tc>
      </w:tr>
      <w:tr w:rsidR="002211A7" w14:paraId="78D6FD4D" w14:textId="77777777" w:rsidTr="002211A7">
        <w:tc>
          <w:tcPr>
            <w:tcW w:w="1696" w:type="dxa"/>
          </w:tcPr>
          <w:p w14:paraId="0C91A3C8" w14:textId="77777777" w:rsidR="0039493F" w:rsidRDefault="0039493F" w:rsidP="002211A7">
            <w:r>
              <w:t>Week 4</w:t>
            </w:r>
          </w:p>
        </w:tc>
        <w:tc>
          <w:tcPr>
            <w:tcW w:w="1276" w:type="dxa"/>
          </w:tcPr>
          <w:p w14:paraId="4A44DC77" w14:textId="133CAF45" w:rsidR="0039493F" w:rsidRDefault="00FD5CA3" w:rsidP="002211A7">
            <w:r>
              <w:t>26</w:t>
            </w:r>
          </w:p>
        </w:tc>
        <w:tc>
          <w:tcPr>
            <w:tcW w:w="2410" w:type="dxa"/>
          </w:tcPr>
          <w:p w14:paraId="4ECA8C88" w14:textId="30952ACA" w:rsidR="0039493F" w:rsidRDefault="00985D3E" w:rsidP="002211A7">
            <w:r>
              <w:t>144</w:t>
            </w:r>
            <w:r>
              <w:br/>
            </w:r>
            <w:r w:rsidR="0039493F">
              <w:t>£</w:t>
            </w:r>
            <w:r>
              <w:t>77</w:t>
            </w:r>
            <w:r w:rsidR="0039493F">
              <w:t>.</w:t>
            </w:r>
            <w:r>
              <w:t>22</w:t>
            </w:r>
            <w:r w:rsidR="0039493F">
              <w:t xml:space="preserve"> (£</w:t>
            </w:r>
            <w:r>
              <w:t>5</w:t>
            </w:r>
            <w:r w:rsidR="0039493F">
              <w:t>9</w:t>
            </w:r>
            <w:r>
              <w:t>.95</w:t>
            </w:r>
            <w:r w:rsidR="0039493F">
              <w:t>)</w:t>
            </w:r>
          </w:p>
        </w:tc>
        <w:tc>
          <w:tcPr>
            <w:tcW w:w="1276" w:type="dxa"/>
          </w:tcPr>
          <w:p w14:paraId="4B7E2C4D" w14:textId="4C33AB94" w:rsidR="0039493F" w:rsidRDefault="00FD5CA3" w:rsidP="002211A7">
            <w:r>
              <w:t>19</w:t>
            </w:r>
          </w:p>
        </w:tc>
        <w:tc>
          <w:tcPr>
            <w:tcW w:w="2358" w:type="dxa"/>
          </w:tcPr>
          <w:p w14:paraId="42765938" w14:textId="44E2FDF0" w:rsidR="0039493F" w:rsidRDefault="00985D3E" w:rsidP="002211A7">
            <w:r>
              <w:t>130</w:t>
            </w:r>
            <w:r>
              <w:br/>
            </w:r>
            <w:r w:rsidR="0039493F">
              <w:t>£</w:t>
            </w:r>
            <w:r w:rsidR="00B50F13">
              <w:t>82</w:t>
            </w:r>
            <w:r w:rsidR="0039493F">
              <w:t>.</w:t>
            </w:r>
            <w:r w:rsidR="00B50F13">
              <w:t>51</w:t>
            </w:r>
            <w:r w:rsidR="0039493F">
              <w:t xml:space="preserve"> (£8</w:t>
            </w:r>
            <w:r w:rsidR="00B50F13">
              <w:t>3</w:t>
            </w:r>
            <w:r w:rsidR="0039493F">
              <w:t>.</w:t>
            </w:r>
            <w:r w:rsidR="00B50F13">
              <w:t>70</w:t>
            </w:r>
            <w:r w:rsidR="0039493F">
              <w:t>)</w:t>
            </w:r>
          </w:p>
        </w:tc>
      </w:tr>
      <w:tr w:rsidR="002211A7" w14:paraId="0CD0FF51" w14:textId="77777777" w:rsidTr="002211A7">
        <w:tc>
          <w:tcPr>
            <w:tcW w:w="1696" w:type="dxa"/>
          </w:tcPr>
          <w:p w14:paraId="0D7DF0D0" w14:textId="77777777" w:rsidR="0039493F" w:rsidRDefault="0039493F" w:rsidP="002211A7">
            <w:r>
              <w:t>Week 12</w:t>
            </w:r>
          </w:p>
        </w:tc>
        <w:tc>
          <w:tcPr>
            <w:tcW w:w="1276" w:type="dxa"/>
          </w:tcPr>
          <w:p w14:paraId="338C08D2" w14:textId="6555CE2A" w:rsidR="0039493F" w:rsidRDefault="00FD5CA3" w:rsidP="002211A7">
            <w:r>
              <w:t>23</w:t>
            </w:r>
          </w:p>
        </w:tc>
        <w:tc>
          <w:tcPr>
            <w:tcW w:w="2410" w:type="dxa"/>
          </w:tcPr>
          <w:p w14:paraId="1E3B2F0B" w14:textId="4383195A" w:rsidR="0039493F" w:rsidRDefault="00B50F13" w:rsidP="002211A7">
            <w:r>
              <w:t>118</w:t>
            </w:r>
            <w:r>
              <w:br/>
            </w:r>
            <w:r w:rsidR="0039493F">
              <w:t>£1</w:t>
            </w:r>
            <w:r>
              <w:t>47</w:t>
            </w:r>
            <w:r w:rsidR="0039493F">
              <w:t>.</w:t>
            </w:r>
            <w:r>
              <w:t>61</w:t>
            </w:r>
            <w:r w:rsidR="0039493F">
              <w:t xml:space="preserve"> (£128</w:t>
            </w:r>
            <w:r>
              <w:t>.78</w:t>
            </w:r>
            <w:r w:rsidR="0039493F">
              <w:t>)</w:t>
            </w:r>
          </w:p>
        </w:tc>
        <w:tc>
          <w:tcPr>
            <w:tcW w:w="1276" w:type="dxa"/>
          </w:tcPr>
          <w:p w14:paraId="5F8868CC" w14:textId="48BE0E17" w:rsidR="0039493F" w:rsidRDefault="00FD5CA3" w:rsidP="002211A7">
            <w:r>
              <w:t>14</w:t>
            </w:r>
          </w:p>
        </w:tc>
        <w:tc>
          <w:tcPr>
            <w:tcW w:w="2358" w:type="dxa"/>
          </w:tcPr>
          <w:p w14:paraId="0F2955F8" w14:textId="3D543B22" w:rsidR="0039493F" w:rsidRDefault="00B50F13" w:rsidP="002211A7">
            <w:r>
              <w:t>107</w:t>
            </w:r>
            <w:r>
              <w:br/>
            </w:r>
            <w:r w:rsidR="0039493F">
              <w:t>£1</w:t>
            </w:r>
            <w:r>
              <w:t>61</w:t>
            </w:r>
            <w:r w:rsidR="0039493F">
              <w:t>.</w:t>
            </w:r>
            <w:r>
              <w:t>4</w:t>
            </w:r>
            <w:r w:rsidR="0039493F">
              <w:t>7 (£130</w:t>
            </w:r>
            <w:r w:rsidR="007A7ABA">
              <w:t>.08</w:t>
            </w:r>
            <w:r w:rsidR="0039493F">
              <w:t>)</w:t>
            </w:r>
          </w:p>
        </w:tc>
      </w:tr>
      <w:tr w:rsidR="002211A7" w14:paraId="4FA20499" w14:textId="77777777" w:rsidTr="002211A7">
        <w:tc>
          <w:tcPr>
            <w:tcW w:w="1696" w:type="dxa"/>
          </w:tcPr>
          <w:p w14:paraId="3AB58807" w14:textId="77777777" w:rsidR="0039493F" w:rsidRDefault="0039493F" w:rsidP="002211A7">
            <w:r>
              <w:t>Week 24</w:t>
            </w:r>
          </w:p>
        </w:tc>
        <w:tc>
          <w:tcPr>
            <w:tcW w:w="1276" w:type="dxa"/>
          </w:tcPr>
          <w:p w14:paraId="61305367" w14:textId="797F9FB2" w:rsidR="0039493F" w:rsidRDefault="00FD5CA3" w:rsidP="002211A7">
            <w:r>
              <w:t>14</w:t>
            </w:r>
          </w:p>
        </w:tc>
        <w:tc>
          <w:tcPr>
            <w:tcW w:w="2410" w:type="dxa"/>
          </w:tcPr>
          <w:p w14:paraId="15FC6E9D" w14:textId="166EC850" w:rsidR="0039493F" w:rsidRDefault="007A7ABA" w:rsidP="002211A7">
            <w:r>
              <w:t>134</w:t>
            </w:r>
            <w:r>
              <w:br/>
            </w:r>
            <w:r w:rsidR="0039493F">
              <w:t>£2</w:t>
            </w:r>
            <w:r>
              <w:t>27</w:t>
            </w:r>
            <w:r w:rsidR="0039493F">
              <w:t>.</w:t>
            </w:r>
            <w:r>
              <w:t>51</w:t>
            </w:r>
            <w:r w:rsidR="0039493F">
              <w:t xml:space="preserve"> (£213.</w:t>
            </w:r>
            <w:r>
              <w:t>3</w:t>
            </w:r>
            <w:r w:rsidR="0039493F">
              <w:t>3)</w:t>
            </w:r>
          </w:p>
        </w:tc>
        <w:tc>
          <w:tcPr>
            <w:tcW w:w="1276" w:type="dxa"/>
          </w:tcPr>
          <w:p w14:paraId="102C287F" w14:textId="4E40AA7B" w:rsidR="0039493F" w:rsidRDefault="00FD5CA3" w:rsidP="002211A7">
            <w:r>
              <w:t>12</w:t>
            </w:r>
          </w:p>
        </w:tc>
        <w:tc>
          <w:tcPr>
            <w:tcW w:w="2358" w:type="dxa"/>
          </w:tcPr>
          <w:p w14:paraId="091A511A" w14:textId="5CD6D8ED" w:rsidR="0039493F" w:rsidRDefault="005B34D3" w:rsidP="002211A7">
            <w:r>
              <w:t>95</w:t>
            </w:r>
            <w:r>
              <w:br/>
            </w:r>
            <w:r w:rsidR="0039493F">
              <w:t>£2</w:t>
            </w:r>
            <w:r>
              <w:t>47</w:t>
            </w:r>
            <w:r w:rsidR="0039493F">
              <w:t>.</w:t>
            </w:r>
            <w:r>
              <w:t>27</w:t>
            </w:r>
            <w:r w:rsidR="0039493F">
              <w:t xml:space="preserve"> (£17</w:t>
            </w:r>
            <w:r>
              <w:t>1</w:t>
            </w:r>
            <w:r w:rsidR="0039493F">
              <w:t>.64)</w:t>
            </w:r>
          </w:p>
        </w:tc>
      </w:tr>
    </w:tbl>
    <w:p w14:paraId="25CACCFF" w14:textId="77777777" w:rsidR="006D1479" w:rsidRDefault="006D1479" w:rsidP="00FF7C75"/>
    <w:p w14:paraId="69A53071" w14:textId="1E671F65" w:rsidR="00740902" w:rsidRDefault="00A20089" w:rsidP="00740902">
      <w:r>
        <w:t>All participants reported spending on travelling to receive care with a maximum of £60, except one in the UC group reported as high as £300 at week 24.</w:t>
      </w:r>
    </w:p>
    <w:p w14:paraId="2C11A97D" w14:textId="15F54A10" w:rsidR="00A66591" w:rsidRDefault="00A66591" w:rsidP="00A66591">
      <w:pPr>
        <w:pStyle w:val="Caption"/>
        <w:keepNext/>
      </w:pPr>
      <w:bookmarkStart w:id="54" w:name="_Ref161421738"/>
      <w:r>
        <w:t xml:space="preserve">Table </w:t>
      </w:r>
      <w:r w:rsidR="001B6CD8">
        <w:fldChar w:fldCharType="begin"/>
      </w:r>
      <w:r w:rsidR="001B6CD8">
        <w:instrText xml:space="preserve"> SEQ Table \* ARABIC </w:instrText>
      </w:r>
      <w:r w:rsidR="001B6CD8">
        <w:fldChar w:fldCharType="separate"/>
      </w:r>
      <w:r w:rsidR="009129B6">
        <w:rPr>
          <w:noProof/>
        </w:rPr>
        <w:t>23</w:t>
      </w:r>
      <w:r w:rsidR="001B6CD8">
        <w:rPr>
          <w:noProof/>
        </w:rPr>
        <w:fldChar w:fldCharType="end"/>
      </w:r>
      <w:bookmarkEnd w:id="54"/>
      <w:r>
        <w:t xml:space="preserve"> Number (%) of participants reported purchase of e-cigarette related products at each timepoint, by group</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A66591" w:rsidRPr="00C415EE" w14:paraId="37294E9C" w14:textId="77777777" w:rsidTr="00C95040">
        <w:tc>
          <w:tcPr>
            <w:tcW w:w="1288" w:type="dxa"/>
          </w:tcPr>
          <w:p w14:paraId="3C9FEE56" w14:textId="77777777" w:rsidR="00A66591" w:rsidRPr="00C415EE" w:rsidRDefault="00A66591" w:rsidP="00C95040">
            <w:pPr>
              <w:rPr>
                <w:b/>
                <w:bCs/>
              </w:rPr>
            </w:pPr>
            <w:r w:rsidRPr="00C415EE">
              <w:rPr>
                <w:b/>
                <w:bCs/>
              </w:rPr>
              <w:t>n, %</w:t>
            </w:r>
          </w:p>
        </w:tc>
        <w:tc>
          <w:tcPr>
            <w:tcW w:w="3864" w:type="dxa"/>
            <w:gridSpan w:val="3"/>
          </w:tcPr>
          <w:p w14:paraId="5E872F7C" w14:textId="77777777" w:rsidR="00A66591" w:rsidRPr="00C415EE" w:rsidRDefault="00A66591" w:rsidP="00C95040">
            <w:pPr>
              <w:rPr>
                <w:b/>
                <w:bCs/>
              </w:rPr>
            </w:pPr>
            <w:r w:rsidRPr="00C415EE">
              <w:rPr>
                <w:b/>
                <w:bCs/>
              </w:rPr>
              <w:t>EC (n=239)</w:t>
            </w:r>
          </w:p>
        </w:tc>
        <w:tc>
          <w:tcPr>
            <w:tcW w:w="3864" w:type="dxa"/>
            <w:gridSpan w:val="3"/>
          </w:tcPr>
          <w:p w14:paraId="03358483" w14:textId="77777777" w:rsidR="00A66591" w:rsidRPr="00C415EE" w:rsidRDefault="00A66591" w:rsidP="00C95040">
            <w:pPr>
              <w:rPr>
                <w:b/>
                <w:bCs/>
              </w:rPr>
            </w:pPr>
            <w:r w:rsidRPr="00C415EE">
              <w:rPr>
                <w:b/>
                <w:bCs/>
              </w:rPr>
              <w:t>UC (n=236)</w:t>
            </w:r>
          </w:p>
        </w:tc>
      </w:tr>
      <w:tr w:rsidR="00A66591" w:rsidRPr="00C415EE" w14:paraId="0F4DEC94" w14:textId="77777777" w:rsidTr="00C95040">
        <w:tc>
          <w:tcPr>
            <w:tcW w:w="1288" w:type="dxa"/>
          </w:tcPr>
          <w:p w14:paraId="46B99948" w14:textId="77777777" w:rsidR="00A66591" w:rsidRPr="00C415EE" w:rsidRDefault="00A66591" w:rsidP="00C95040">
            <w:pPr>
              <w:rPr>
                <w:b/>
                <w:bCs/>
              </w:rPr>
            </w:pPr>
            <w:r w:rsidRPr="00C415EE">
              <w:rPr>
                <w:b/>
                <w:bCs/>
              </w:rPr>
              <w:t>E-cigarette</w:t>
            </w:r>
          </w:p>
        </w:tc>
        <w:tc>
          <w:tcPr>
            <w:tcW w:w="1288" w:type="dxa"/>
          </w:tcPr>
          <w:p w14:paraId="593A2B22" w14:textId="77777777" w:rsidR="00A66591" w:rsidRPr="00C415EE" w:rsidRDefault="00A66591" w:rsidP="00C95040">
            <w:pPr>
              <w:rPr>
                <w:b/>
                <w:bCs/>
              </w:rPr>
            </w:pPr>
            <w:r w:rsidRPr="00C415EE">
              <w:rPr>
                <w:b/>
                <w:bCs/>
              </w:rPr>
              <w:t>Device</w:t>
            </w:r>
          </w:p>
        </w:tc>
        <w:tc>
          <w:tcPr>
            <w:tcW w:w="1288" w:type="dxa"/>
          </w:tcPr>
          <w:p w14:paraId="2795983C" w14:textId="77777777" w:rsidR="00A66591" w:rsidRPr="00C415EE" w:rsidRDefault="00A66591" w:rsidP="00C95040">
            <w:pPr>
              <w:rPr>
                <w:b/>
                <w:bCs/>
              </w:rPr>
            </w:pPr>
            <w:r w:rsidRPr="00C415EE">
              <w:rPr>
                <w:b/>
                <w:bCs/>
              </w:rPr>
              <w:t>Accessories</w:t>
            </w:r>
          </w:p>
        </w:tc>
        <w:tc>
          <w:tcPr>
            <w:tcW w:w="1288" w:type="dxa"/>
          </w:tcPr>
          <w:p w14:paraId="30FE0A51" w14:textId="77777777" w:rsidR="00A66591" w:rsidRPr="00C415EE" w:rsidRDefault="00A66591" w:rsidP="00C95040">
            <w:pPr>
              <w:rPr>
                <w:b/>
                <w:bCs/>
              </w:rPr>
            </w:pPr>
            <w:r w:rsidRPr="00C415EE">
              <w:rPr>
                <w:b/>
                <w:bCs/>
              </w:rPr>
              <w:t>E-liquid</w:t>
            </w:r>
          </w:p>
        </w:tc>
        <w:tc>
          <w:tcPr>
            <w:tcW w:w="1288" w:type="dxa"/>
          </w:tcPr>
          <w:p w14:paraId="1CDE9B12" w14:textId="77777777" w:rsidR="00A66591" w:rsidRPr="00C415EE" w:rsidRDefault="00A66591" w:rsidP="00C95040">
            <w:pPr>
              <w:rPr>
                <w:b/>
                <w:bCs/>
              </w:rPr>
            </w:pPr>
            <w:r w:rsidRPr="00C415EE">
              <w:rPr>
                <w:b/>
                <w:bCs/>
              </w:rPr>
              <w:t>Device</w:t>
            </w:r>
          </w:p>
        </w:tc>
        <w:tc>
          <w:tcPr>
            <w:tcW w:w="1288" w:type="dxa"/>
          </w:tcPr>
          <w:p w14:paraId="22EFCC9F" w14:textId="77777777" w:rsidR="00A66591" w:rsidRPr="00C415EE" w:rsidRDefault="00A66591" w:rsidP="00C95040">
            <w:pPr>
              <w:rPr>
                <w:b/>
                <w:bCs/>
              </w:rPr>
            </w:pPr>
            <w:r w:rsidRPr="00C415EE">
              <w:rPr>
                <w:b/>
                <w:bCs/>
              </w:rPr>
              <w:t>Accessories</w:t>
            </w:r>
          </w:p>
        </w:tc>
        <w:tc>
          <w:tcPr>
            <w:tcW w:w="1288" w:type="dxa"/>
          </w:tcPr>
          <w:p w14:paraId="6489A363" w14:textId="77777777" w:rsidR="00A66591" w:rsidRPr="00C415EE" w:rsidRDefault="00A66591" w:rsidP="00C95040">
            <w:pPr>
              <w:rPr>
                <w:b/>
                <w:bCs/>
              </w:rPr>
            </w:pPr>
            <w:r w:rsidRPr="00C415EE">
              <w:rPr>
                <w:b/>
                <w:bCs/>
              </w:rPr>
              <w:t>E-liquid</w:t>
            </w:r>
          </w:p>
        </w:tc>
      </w:tr>
      <w:tr w:rsidR="00A66591" w:rsidRPr="00C415EE" w14:paraId="05EB664B" w14:textId="77777777" w:rsidTr="00C95040">
        <w:tc>
          <w:tcPr>
            <w:tcW w:w="1288" w:type="dxa"/>
          </w:tcPr>
          <w:p w14:paraId="3B79948D" w14:textId="77777777" w:rsidR="00A66591" w:rsidRPr="00C415EE" w:rsidRDefault="00A66591" w:rsidP="00C95040">
            <w:pPr>
              <w:rPr>
                <w:b/>
                <w:bCs/>
              </w:rPr>
            </w:pPr>
            <w:r>
              <w:t>Week 4</w:t>
            </w:r>
          </w:p>
        </w:tc>
        <w:tc>
          <w:tcPr>
            <w:tcW w:w="3864" w:type="dxa"/>
            <w:gridSpan w:val="3"/>
          </w:tcPr>
          <w:p w14:paraId="4244B432" w14:textId="77777777" w:rsidR="00A66591" w:rsidRPr="001D6342" w:rsidRDefault="00A66591" w:rsidP="00C95040">
            <w:r>
              <w:t>N=190</w:t>
            </w:r>
          </w:p>
        </w:tc>
        <w:tc>
          <w:tcPr>
            <w:tcW w:w="3864" w:type="dxa"/>
            <w:gridSpan w:val="3"/>
          </w:tcPr>
          <w:p w14:paraId="60C1CD3C" w14:textId="77777777" w:rsidR="00A66591" w:rsidRPr="001D6342" w:rsidRDefault="00A66591" w:rsidP="00C95040">
            <w:r>
              <w:t>N=155</w:t>
            </w:r>
          </w:p>
        </w:tc>
      </w:tr>
      <w:tr w:rsidR="00A66591" w14:paraId="799C6E81" w14:textId="77777777" w:rsidTr="00C95040">
        <w:tc>
          <w:tcPr>
            <w:tcW w:w="1288" w:type="dxa"/>
          </w:tcPr>
          <w:p w14:paraId="32C00983" w14:textId="77777777" w:rsidR="00A66591" w:rsidRDefault="00A66591" w:rsidP="00C95040"/>
        </w:tc>
        <w:tc>
          <w:tcPr>
            <w:tcW w:w="1288" w:type="dxa"/>
          </w:tcPr>
          <w:p w14:paraId="0C39BE42" w14:textId="77777777" w:rsidR="00A66591" w:rsidRDefault="00A66591" w:rsidP="00C95040">
            <w:r>
              <w:t>24, 13%</w:t>
            </w:r>
          </w:p>
        </w:tc>
        <w:tc>
          <w:tcPr>
            <w:tcW w:w="1288" w:type="dxa"/>
          </w:tcPr>
          <w:p w14:paraId="1E44B163" w14:textId="77777777" w:rsidR="00A66591" w:rsidRDefault="00A66591" w:rsidP="00C95040">
            <w:r>
              <w:t>6, 3%</w:t>
            </w:r>
          </w:p>
        </w:tc>
        <w:tc>
          <w:tcPr>
            <w:tcW w:w="1288" w:type="dxa"/>
          </w:tcPr>
          <w:p w14:paraId="4C55DA69" w14:textId="77777777" w:rsidR="00A66591" w:rsidRDefault="00A66591" w:rsidP="00C95040">
            <w:r>
              <w:t>25, 13%</w:t>
            </w:r>
          </w:p>
        </w:tc>
        <w:tc>
          <w:tcPr>
            <w:tcW w:w="1288" w:type="dxa"/>
          </w:tcPr>
          <w:p w14:paraId="14A8D7DF" w14:textId="77777777" w:rsidR="00A66591" w:rsidRDefault="00A66591" w:rsidP="00C95040">
            <w:r>
              <w:t>32, 21%</w:t>
            </w:r>
          </w:p>
        </w:tc>
        <w:tc>
          <w:tcPr>
            <w:tcW w:w="1288" w:type="dxa"/>
          </w:tcPr>
          <w:p w14:paraId="2C6E44CE" w14:textId="77777777" w:rsidR="00A66591" w:rsidRDefault="00A66591" w:rsidP="00C95040">
            <w:r>
              <w:t>11, 7%</w:t>
            </w:r>
          </w:p>
        </w:tc>
        <w:tc>
          <w:tcPr>
            <w:tcW w:w="1288" w:type="dxa"/>
          </w:tcPr>
          <w:p w14:paraId="1D524E8E" w14:textId="77777777" w:rsidR="00A66591" w:rsidRDefault="00A66591" w:rsidP="00C95040">
            <w:r>
              <w:t>16, 10%</w:t>
            </w:r>
          </w:p>
        </w:tc>
      </w:tr>
      <w:tr w:rsidR="00A66591" w14:paraId="12C10222" w14:textId="77777777" w:rsidTr="00C95040">
        <w:tc>
          <w:tcPr>
            <w:tcW w:w="1288" w:type="dxa"/>
          </w:tcPr>
          <w:p w14:paraId="014851AA" w14:textId="77777777" w:rsidR="00A66591" w:rsidRDefault="00A66591" w:rsidP="00C95040">
            <w:r>
              <w:t>Week 12</w:t>
            </w:r>
          </w:p>
        </w:tc>
        <w:tc>
          <w:tcPr>
            <w:tcW w:w="3864" w:type="dxa"/>
            <w:gridSpan w:val="3"/>
          </w:tcPr>
          <w:p w14:paraId="4E71918B" w14:textId="77777777" w:rsidR="00A66591" w:rsidRDefault="00A66591" w:rsidP="00C95040">
            <w:r>
              <w:t>N=156</w:t>
            </w:r>
          </w:p>
        </w:tc>
        <w:tc>
          <w:tcPr>
            <w:tcW w:w="3864" w:type="dxa"/>
            <w:gridSpan w:val="3"/>
          </w:tcPr>
          <w:p w14:paraId="75E95078" w14:textId="77777777" w:rsidR="00A66591" w:rsidRDefault="00A66591" w:rsidP="00C95040">
            <w:r>
              <w:t>N=126</w:t>
            </w:r>
          </w:p>
        </w:tc>
      </w:tr>
      <w:tr w:rsidR="00A66591" w14:paraId="20B826EC" w14:textId="77777777" w:rsidTr="00C95040">
        <w:tc>
          <w:tcPr>
            <w:tcW w:w="1288" w:type="dxa"/>
          </w:tcPr>
          <w:p w14:paraId="117B939E" w14:textId="77777777" w:rsidR="00A66591" w:rsidRDefault="00A66591" w:rsidP="00C95040"/>
        </w:tc>
        <w:tc>
          <w:tcPr>
            <w:tcW w:w="1288" w:type="dxa"/>
          </w:tcPr>
          <w:p w14:paraId="4CDACFE4" w14:textId="77777777" w:rsidR="00A66591" w:rsidRDefault="00A66591" w:rsidP="00C95040">
            <w:r>
              <w:t>54, 35%</w:t>
            </w:r>
          </w:p>
        </w:tc>
        <w:tc>
          <w:tcPr>
            <w:tcW w:w="1288" w:type="dxa"/>
          </w:tcPr>
          <w:p w14:paraId="01664037" w14:textId="77777777" w:rsidR="00A66591" w:rsidRDefault="00A66591" w:rsidP="00C95040">
            <w:r>
              <w:t>23, 15%</w:t>
            </w:r>
          </w:p>
        </w:tc>
        <w:tc>
          <w:tcPr>
            <w:tcW w:w="1288" w:type="dxa"/>
          </w:tcPr>
          <w:p w14:paraId="4ABA1E0D" w14:textId="77777777" w:rsidR="00A66591" w:rsidRDefault="00A66591" w:rsidP="00C95040">
            <w:r>
              <w:t>43, 28%</w:t>
            </w:r>
          </w:p>
        </w:tc>
        <w:tc>
          <w:tcPr>
            <w:tcW w:w="1288" w:type="dxa"/>
          </w:tcPr>
          <w:p w14:paraId="611FA8AC" w14:textId="77777777" w:rsidR="00A66591" w:rsidRDefault="00A66591" w:rsidP="00C95040">
            <w:r>
              <w:t>33, 26%</w:t>
            </w:r>
          </w:p>
        </w:tc>
        <w:tc>
          <w:tcPr>
            <w:tcW w:w="1288" w:type="dxa"/>
          </w:tcPr>
          <w:p w14:paraId="1696AC86" w14:textId="77777777" w:rsidR="00A66591" w:rsidRDefault="00A66591" w:rsidP="00C95040">
            <w:r>
              <w:t>11, 9%</w:t>
            </w:r>
          </w:p>
        </w:tc>
        <w:tc>
          <w:tcPr>
            <w:tcW w:w="1288" w:type="dxa"/>
          </w:tcPr>
          <w:p w14:paraId="2D654295" w14:textId="77777777" w:rsidR="00A66591" w:rsidRDefault="00A66591" w:rsidP="00C95040">
            <w:r>
              <w:t>16, 13%</w:t>
            </w:r>
          </w:p>
        </w:tc>
      </w:tr>
      <w:tr w:rsidR="00A66591" w14:paraId="4CF5F100" w14:textId="77777777" w:rsidTr="00C95040">
        <w:tc>
          <w:tcPr>
            <w:tcW w:w="1288" w:type="dxa"/>
          </w:tcPr>
          <w:p w14:paraId="53B9E893" w14:textId="77777777" w:rsidR="00A66591" w:rsidRDefault="00A66591" w:rsidP="00C95040">
            <w:r>
              <w:t>Week 24</w:t>
            </w:r>
          </w:p>
        </w:tc>
        <w:tc>
          <w:tcPr>
            <w:tcW w:w="3864" w:type="dxa"/>
            <w:gridSpan w:val="3"/>
          </w:tcPr>
          <w:p w14:paraId="1E1C3C20" w14:textId="77777777" w:rsidR="00A66591" w:rsidRDefault="00A66591" w:rsidP="00C95040">
            <w:r>
              <w:t>N=162</w:t>
            </w:r>
          </w:p>
        </w:tc>
        <w:tc>
          <w:tcPr>
            <w:tcW w:w="3864" w:type="dxa"/>
            <w:gridSpan w:val="3"/>
          </w:tcPr>
          <w:p w14:paraId="3C3B609B" w14:textId="77777777" w:rsidR="00A66591" w:rsidRDefault="00A66591" w:rsidP="00C95040">
            <w:r>
              <w:t>N=111</w:t>
            </w:r>
          </w:p>
        </w:tc>
      </w:tr>
      <w:tr w:rsidR="00A66591" w14:paraId="484746DA" w14:textId="77777777" w:rsidTr="00C95040">
        <w:tc>
          <w:tcPr>
            <w:tcW w:w="1288" w:type="dxa"/>
          </w:tcPr>
          <w:p w14:paraId="122B6CE9" w14:textId="77777777" w:rsidR="00A66591" w:rsidRDefault="00A66591" w:rsidP="00C95040"/>
        </w:tc>
        <w:tc>
          <w:tcPr>
            <w:tcW w:w="1288" w:type="dxa"/>
          </w:tcPr>
          <w:p w14:paraId="26FDED4E" w14:textId="77777777" w:rsidR="00A66591" w:rsidRDefault="00A66591" w:rsidP="00C95040">
            <w:r>
              <w:t>55, 34%</w:t>
            </w:r>
          </w:p>
        </w:tc>
        <w:tc>
          <w:tcPr>
            <w:tcW w:w="1288" w:type="dxa"/>
          </w:tcPr>
          <w:p w14:paraId="768587D3" w14:textId="77777777" w:rsidR="00A66591" w:rsidRDefault="00A66591" w:rsidP="00C95040">
            <w:r>
              <w:t>25, 15%</w:t>
            </w:r>
          </w:p>
        </w:tc>
        <w:tc>
          <w:tcPr>
            <w:tcW w:w="1288" w:type="dxa"/>
          </w:tcPr>
          <w:p w14:paraId="7BB89638" w14:textId="77777777" w:rsidR="00A66591" w:rsidRDefault="00A66591" w:rsidP="00C95040">
            <w:r>
              <w:t>42, 26%</w:t>
            </w:r>
          </w:p>
        </w:tc>
        <w:tc>
          <w:tcPr>
            <w:tcW w:w="1288" w:type="dxa"/>
          </w:tcPr>
          <w:p w14:paraId="7367EA30" w14:textId="77777777" w:rsidR="00A66591" w:rsidRDefault="00A66591" w:rsidP="00C95040">
            <w:r>
              <w:t>34, 31%</w:t>
            </w:r>
          </w:p>
        </w:tc>
        <w:tc>
          <w:tcPr>
            <w:tcW w:w="1288" w:type="dxa"/>
          </w:tcPr>
          <w:p w14:paraId="74901969" w14:textId="77777777" w:rsidR="00A66591" w:rsidRDefault="00A66591" w:rsidP="00C95040">
            <w:r>
              <w:t>14, 13%</w:t>
            </w:r>
          </w:p>
        </w:tc>
        <w:tc>
          <w:tcPr>
            <w:tcW w:w="1288" w:type="dxa"/>
          </w:tcPr>
          <w:p w14:paraId="572BD996" w14:textId="77777777" w:rsidR="00A66591" w:rsidRDefault="00A66591" w:rsidP="00C95040">
            <w:r>
              <w:t>21, 19%</w:t>
            </w:r>
          </w:p>
        </w:tc>
      </w:tr>
    </w:tbl>
    <w:p w14:paraId="71760098" w14:textId="77777777" w:rsidR="00A66591" w:rsidRDefault="00A66591" w:rsidP="00A66591"/>
    <w:p w14:paraId="39CCAF65" w14:textId="5F104B3F" w:rsidR="001D4C0E" w:rsidRDefault="0094732B" w:rsidP="00740902">
      <w:r>
        <w:t xml:space="preserve">At baseline, one participant in the EC group took 1 hour off </w:t>
      </w:r>
      <w:r w:rsidR="00453801">
        <w:t xml:space="preserve">paid </w:t>
      </w:r>
      <w:r w:rsidR="002857D2">
        <w:t xml:space="preserve">work </w:t>
      </w:r>
      <w:r>
        <w:t>and six participants in the UC group took off from 1 to 160 hours. At week 4, one participant in each group took leave (24 hours in the EC group and 7 hours in the UC group). At week 12, one participant in the EC group took 200 hours off work while one participant in the UC group took 3 hours off work. At week 24, three participants in the EC group lost 3-8 hours wage, while four participants in the UC group lost 6-120 hours wage.</w:t>
      </w:r>
    </w:p>
    <w:p w14:paraId="0BAE2F11" w14:textId="1094972F" w:rsidR="0031075E" w:rsidRDefault="0031075E" w:rsidP="0031075E">
      <w:pPr>
        <w:pStyle w:val="Caption"/>
        <w:keepNext/>
      </w:pPr>
      <w:bookmarkStart w:id="55" w:name="_Ref161423900"/>
      <w:r>
        <w:t xml:space="preserve">Table </w:t>
      </w:r>
      <w:r w:rsidR="001B6CD8">
        <w:fldChar w:fldCharType="begin"/>
      </w:r>
      <w:r w:rsidR="001B6CD8">
        <w:instrText xml:space="preserve"> SEQ Table \* ARABIC </w:instrText>
      </w:r>
      <w:r w:rsidR="001B6CD8">
        <w:fldChar w:fldCharType="separate"/>
      </w:r>
      <w:r w:rsidR="009129B6">
        <w:rPr>
          <w:noProof/>
        </w:rPr>
        <w:t>24</w:t>
      </w:r>
      <w:r w:rsidR="001B6CD8">
        <w:rPr>
          <w:noProof/>
        </w:rPr>
        <w:fldChar w:fldCharType="end"/>
      </w:r>
      <w:bookmarkEnd w:id="55"/>
      <w:r>
        <w:t xml:space="preserve"> Mean </w:t>
      </w:r>
      <w:proofErr w:type="spellStart"/>
      <w:r>
        <w:t>lost</w:t>
      </w:r>
      <w:proofErr w:type="spellEnd"/>
      <w:r>
        <w:t xml:space="preserve"> of income (SD) at each timepoint, by group</w:t>
      </w:r>
    </w:p>
    <w:tbl>
      <w:tblPr>
        <w:tblStyle w:val="TableGrid"/>
        <w:tblW w:w="0" w:type="auto"/>
        <w:tblLook w:val="04A0" w:firstRow="1" w:lastRow="0" w:firstColumn="1" w:lastColumn="0" w:noHBand="0" w:noVBand="1"/>
      </w:tblPr>
      <w:tblGrid>
        <w:gridCol w:w="2830"/>
        <w:gridCol w:w="709"/>
        <w:gridCol w:w="2268"/>
        <w:gridCol w:w="709"/>
        <w:gridCol w:w="2500"/>
      </w:tblGrid>
      <w:tr w:rsidR="0031075E" w:rsidRPr="00002F72" w14:paraId="0299D764" w14:textId="77777777" w:rsidTr="00C95040">
        <w:tc>
          <w:tcPr>
            <w:tcW w:w="2830" w:type="dxa"/>
          </w:tcPr>
          <w:p w14:paraId="345060E4" w14:textId="77777777" w:rsidR="0031075E" w:rsidRPr="00002F72" w:rsidRDefault="0031075E" w:rsidP="00C95040">
            <w:pPr>
              <w:rPr>
                <w:b/>
                <w:bCs/>
              </w:rPr>
            </w:pPr>
            <w:r>
              <w:rPr>
                <w:b/>
                <w:bCs/>
              </w:rPr>
              <w:t>Lost income</w:t>
            </w:r>
          </w:p>
        </w:tc>
        <w:tc>
          <w:tcPr>
            <w:tcW w:w="2977" w:type="dxa"/>
            <w:gridSpan w:val="2"/>
          </w:tcPr>
          <w:p w14:paraId="0AA1C9C5" w14:textId="77777777" w:rsidR="0031075E" w:rsidRPr="00002F72" w:rsidRDefault="0031075E" w:rsidP="00C95040">
            <w:pPr>
              <w:rPr>
                <w:b/>
                <w:bCs/>
              </w:rPr>
            </w:pPr>
            <w:r w:rsidRPr="00002F72">
              <w:rPr>
                <w:b/>
                <w:bCs/>
              </w:rPr>
              <w:t>EC (n=239)</w:t>
            </w:r>
          </w:p>
        </w:tc>
        <w:tc>
          <w:tcPr>
            <w:tcW w:w="3209" w:type="dxa"/>
            <w:gridSpan w:val="2"/>
          </w:tcPr>
          <w:p w14:paraId="7BC65438" w14:textId="77777777" w:rsidR="0031075E" w:rsidRPr="00002F72" w:rsidRDefault="0031075E" w:rsidP="00C95040">
            <w:pPr>
              <w:rPr>
                <w:b/>
                <w:bCs/>
              </w:rPr>
            </w:pPr>
            <w:r w:rsidRPr="00002F72">
              <w:rPr>
                <w:b/>
                <w:bCs/>
              </w:rPr>
              <w:t>UC (n=236)</w:t>
            </w:r>
          </w:p>
        </w:tc>
      </w:tr>
      <w:tr w:rsidR="0031075E" w:rsidRPr="00002F72" w14:paraId="46494E9C" w14:textId="77777777" w:rsidTr="00C95040">
        <w:tc>
          <w:tcPr>
            <w:tcW w:w="2830" w:type="dxa"/>
          </w:tcPr>
          <w:p w14:paraId="62E8D24B" w14:textId="77777777" w:rsidR="0031075E" w:rsidRPr="00002F72" w:rsidRDefault="0031075E" w:rsidP="00C95040">
            <w:pPr>
              <w:rPr>
                <w:b/>
                <w:bCs/>
              </w:rPr>
            </w:pPr>
          </w:p>
        </w:tc>
        <w:tc>
          <w:tcPr>
            <w:tcW w:w="709" w:type="dxa"/>
          </w:tcPr>
          <w:p w14:paraId="18D88595" w14:textId="77777777" w:rsidR="0031075E" w:rsidRPr="00002F72" w:rsidRDefault="0031075E" w:rsidP="00C95040">
            <w:pPr>
              <w:rPr>
                <w:b/>
                <w:bCs/>
              </w:rPr>
            </w:pPr>
            <w:r w:rsidRPr="00002F72">
              <w:rPr>
                <w:b/>
                <w:bCs/>
              </w:rPr>
              <w:t>N</w:t>
            </w:r>
          </w:p>
        </w:tc>
        <w:tc>
          <w:tcPr>
            <w:tcW w:w="2268" w:type="dxa"/>
          </w:tcPr>
          <w:p w14:paraId="458952AF" w14:textId="77777777" w:rsidR="0031075E" w:rsidRPr="00002F72" w:rsidRDefault="0031075E" w:rsidP="00C95040">
            <w:pPr>
              <w:rPr>
                <w:b/>
                <w:bCs/>
              </w:rPr>
            </w:pPr>
            <w:r w:rsidRPr="00002F72">
              <w:rPr>
                <w:b/>
                <w:bCs/>
              </w:rPr>
              <w:t>Mean (SD)</w:t>
            </w:r>
          </w:p>
        </w:tc>
        <w:tc>
          <w:tcPr>
            <w:tcW w:w="709" w:type="dxa"/>
          </w:tcPr>
          <w:p w14:paraId="4035EE33" w14:textId="77777777" w:rsidR="0031075E" w:rsidRPr="00002F72" w:rsidRDefault="0031075E" w:rsidP="00C95040">
            <w:pPr>
              <w:rPr>
                <w:b/>
                <w:bCs/>
              </w:rPr>
            </w:pPr>
            <w:r w:rsidRPr="00002F72">
              <w:rPr>
                <w:b/>
                <w:bCs/>
              </w:rPr>
              <w:t>N</w:t>
            </w:r>
          </w:p>
        </w:tc>
        <w:tc>
          <w:tcPr>
            <w:tcW w:w="2500" w:type="dxa"/>
          </w:tcPr>
          <w:p w14:paraId="6FFFE035" w14:textId="77777777" w:rsidR="0031075E" w:rsidRPr="00002F72" w:rsidRDefault="0031075E" w:rsidP="00C95040">
            <w:pPr>
              <w:rPr>
                <w:b/>
                <w:bCs/>
              </w:rPr>
            </w:pPr>
            <w:r w:rsidRPr="00002F72">
              <w:rPr>
                <w:b/>
                <w:bCs/>
              </w:rPr>
              <w:t>Mean (SD)</w:t>
            </w:r>
          </w:p>
        </w:tc>
      </w:tr>
      <w:tr w:rsidR="0031075E" w14:paraId="2C45C9B6" w14:textId="77777777" w:rsidTr="00C95040">
        <w:tc>
          <w:tcPr>
            <w:tcW w:w="2830" w:type="dxa"/>
          </w:tcPr>
          <w:p w14:paraId="05598C2B" w14:textId="77777777" w:rsidR="0031075E" w:rsidRDefault="0031075E" w:rsidP="00C95040">
            <w:r>
              <w:t>Week -4 – Baseline</w:t>
            </w:r>
          </w:p>
        </w:tc>
        <w:tc>
          <w:tcPr>
            <w:tcW w:w="709" w:type="dxa"/>
          </w:tcPr>
          <w:p w14:paraId="57630AC3" w14:textId="77777777" w:rsidR="0031075E" w:rsidRDefault="0031075E" w:rsidP="00C95040">
            <w:r>
              <w:t>237</w:t>
            </w:r>
          </w:p>
        </w:tc>
        <w:tc>
          <w:tcPr>
            <w:tcW w:w="2268" w:type="dxa"/>
          </w:tcPr>
          <w:p w14:paraId="0DA0BD13" w14:textId="77777777" w:rsidR="0031075E" w:rsidRDefault="0031075E" w:rsidP="00C95040">
            <w:r>
              <w:t>£0.04 (£0.58)</w:t>
            </w:r>
          </w:p>
        </w:tc>
        <w:tc>
          <w:tcPr>
            <w:tcW w:w="709" w:type="dxa"/>
          </w:tcPr>
          <w:p w14:paraId="6A823A65" w14:textId="77777777" w:rsidR="0031075E" w:rsidRDefault="0031075E" w:rsidP="00C95040">
            <w:r>
              <w:t>233</w:t>
            </w:r>
          </w:p>
        </w:tc>
        <w:tc>
          <w:tcPr>
            <w:tcW w:w="2500" w:type="dxa"/>
          </w:tcPr>
          <w:p w14:paraId="2107333F" w14:textId="77777777" w:rsidR="0031075E" w:rsidRDefault="0031075E" w:rsidP="00C95040">
            <w:r>
              <w:t>£8.22 (£95.35)</w:t>
            </w:r>
          </w:p>
        </w:tc>
      </w:tr>
      <w:tr w:rsidR="0031075E" w14:paraId="750152E1" w14:textId="77777777" w:rsidTr="00C95040">
        <w:tc>
          <w:tcPr>
            <w:tcW w:w="2830" w:type="dxa"/>
          </w:tcPr>
          <w:p w14:paraId="0C580C15" w14:textId="77777777" w:rsidR="0031075E" w:rsidRDefault="0031075E" w:rsidP="00C95040">
            <w:r>
              <w:t>Baseline – Week 4</w:t>
            </w:r>
          </w:p>
        </w:tc>
        <w:tc>
          <w:tcPr>
            <w:tcW w:w="709" w:type="dxa"/>
          </w:tcPr>
          <w:p w14:paraId="28D4479D" w14:textId="77777777" w:rsidR="0031075E" w:rsidRDefault="0031075E" w:rsidP="00C95040">
            <w:r>
              <w:t>188</w:t>
            </w:r>
          </w:p>
        </w:tc>
        <w:tc>
          <w:tcPr>
            <w:tcW w:w="2268" w:type="dxa"/>
          </w:tcPr>
          <w:p w14:paraId="72CC1E89" w14:textId="77777777" w:rsidR="0031075E" w:rsidRDefault="0031075E" w:rsidP="00C95040">
            <w:r>
              <w:t>£1.14 (£15.60)</w:t>
            </w:r>
          </w:p>
        </w:tc>
        <w:tc>
          <w:tcPr>
            <w:tcW w:w="709" w:type="dxa"/>
          </w:tcPr>
          <w:p w14:paraId="1BBC5912" w14:textId="77777777" w:rsidR="0031075E" w:rsidRDefault="0031075E" w:rsidP="00C95040">
            <w:r>
              <w:t>155</w:t>
            </w:r>
          </w:p>
        </w:tc>
        <w:tc>
          <w:tcPr>
            <w:tcW w:w="2500" w:type="dxa"/>
          </w:tcPr>
          <w:p w14:paraId="23B1BF36" w14:textId="77777777" w:rsidR="0031075E" w:rsidRDefault="0031075E" w:rsidP="00C95040">
            <w:r>
              <w:t>£0.40 (£5.01)</w:t>
            </w:r>
          </w:p>
        </w:tc>
      </w:tr>
      <w:tr w:rsidR="0031075E" w14:paraId="384C4BAB" w14:textId="77777777" w:rsidTr="00C95040">
        <w:tc>
          <w:tcPr>
            <w:tcW w:w="2830" w:type="dxa"/>
          </w:tcPr>
          <w:p w14:paraId="4ED580E4" w14:textId="77777777" w:rsidR="0031075E" w:rsidRDefault="0031075E" w:rsidP="00C95040">
            <w:r>
              <w:lastRenderedPageBreak/>
              <w:t>Week 4 – Week 12</w:t>
            </w:r>
          </w:p>
        </w:tc>
        <w:tc>
          <w:tcPr>
            <w:tcW w:w="709" w:type="dxa"/>
          </w:tcPr>
          <w:p w14:paraId="6FBE8E1B" w14:textId="77777777" w:rsidR="0031075E" w:rsidRDefault="0031075E" w:rsidP="00C95040">
            <w:r>
              <w:t>154</w:t>
            </w:r>
          </w:p>
        </w:tc>
        <w:tc>
          <w:tcPr>
            <w:tcW w:w="2268" w:type="dxa"/>
          </w:tcPr>
          <w:p w14:paraId="7C5E957F" w14:textId="77777777" w:rsidR="0031075E" w:rsidRDefault="0031075E" w:rsidP="00C95040">
            <w:r>
              <w:t>£11.57 (£143.60)</w:t>
            </w:r>
          </w:p>
        </w:tc>
        <w:tc>
          <w:tcPr>
            <w:tcW w:w="709" w:type="dxa"/>
          </w:tcPr>
          <w:p w14:paraId="539A145C" w14:textId="77777777" w:rsidR="0031075E" w:rsidRDefault="0031075E" w:rsidP="00C95040">
            <w:r>
              <w:t>123</w:t>
            </w:r>
          </w:p>
        </w:tc>
        <w:tc>
          <w:tcPr>
            <w:tcW w:w="2500" w:type="dxa"/>
          </w:tcPr>
          <w:p w14:paraId="590BE490" w14:textId="77777777" w:rsidR="0031075E" w:rsidRDefault="0031075E" w:rsidP="00C95040">
            <w:r>
              <w:t>£0.22 (£2.41)</w:t>
            </w:r>
          </w:p>
        </w:tc>
      </w:tr>
      <w:tr w:rsidR="0031075E" w14:paraId="2293900A" w14:textId="77777777" w:rsidTr="00C95040">
        <w:tc>
          <w:tcPr>
            <w:tcW w:w="2830" w:type="dxa"/>
          </w:tcPr>
          <w:p w14:paraId="61FFB36A" w14:textId="77777777" w:rsidR="0031075E" w:rsidRDefault="0031075E" w:rsidP="00C95040">
            <w:r>
              <w:t>Week 12 – Week 24</w:t>
            </w:r>
          </w:p>
        </w:tc>
        <w:tc>
          <w:tcPr>
            <w:tcW w:w="709" w:type="dxa"/>
          </w:tcPr>
          <w:p w14:paraId="2992D09C" w14:textId="77777777" w:rsidR="0031075E" w:rsidRDefault="0031075E" w:rsidP="00C95040">
            <w:r>
              <w:t>159</w:t>
            </w:r>
          </w:p>
        </w:tc>
        <w:tc>
          <w:tcPr>
            <w:tcW w:w="2268" w:type="dxa"/>
          </w:tcPr>
          <w:p w14:paraId="0059C81E" w14:textId="77777777" w:rsidR="0031075E" w:rsidRDefault="0031075E" w:rsidP="00C95040">
            <w:r>
              <w:t>£1.06 (£8.23)</w:t>
            </w:r>
          </w:p>
        </w:tc>
        <w:tc>
          <w:tcPr>
            <w:tcW w:w="709" w:type="dxa"/>
          </w:tcPr>
          <w:p w14:paraId="0F5ED967" w14:textId="77777777" w:rsidR="0031075E" w:rsidRDefault="0031075E" w:rsidP="00C95040">
            <w:r>
              <w:t>110</w:t>
            </w:r>
          </w:p>
        </w:tc>
        <w:tc>
          <w:tcPr>
            <w:tcW w:w="2500" w:type="dxa"/>
          </w:tcPr>
          <w:p w14:paraId="44C7083B" w14:textId="77777777" w:rsidR="0031075E" w:rsidRDefault="0031075E" w:rsidP="00C95040">
            <w:r>
              <w:t>£13.77 (£105.04)</w:t>
            </w:r>
          </w:p>
        </w:tc>
      </w:tr>
    </w:tbl>
    <w:p w14:paraId="12099C10" w14:textId="77777777" w:rsidR="0031075E" w:rsidRPr="00D26905" w:rsidRDefault="0031075E" w:rsidP="0031075E"/>
    <w:p w14:paraId="2BE41D42" w14:textId="2C021DEF" w:rsidR="004D29F5" w:rsidRDefault="00F159AD" w:rsidP="00F159AD">
      <w:pPr>
        <w:pStyle w:val="Heading2"/>
      </w:pPr>
      <w:bookmarkStart w:id="56" w:name="_Ref174383857"/>
      <w:r>
        <w:t>Appendix 5</w:t>
      </w:r>
      <w:bookmarkEnd w:id="56"/>
    </w:p>
    <w:p w14:paraId="73CBC1D1" w14:textId="08127D5D" w:rsidR="00F159AD" w:rsidRPr="00F159AD" w:rsidRDefault="00F159AD" w:rsidP="00740902">
      <w:pPr>
        <w:rPr>
          <w:b/>
          <w:bCs/>
          <w:sz w:val="24"/>
          <w:szCs w:val="24"/>
        </w:rPr>
      </w:pPr>
      <w:r w:rsidRPr="00F159AD">
        <w:rPr>
          <w:b/>
          <w:bCs/>
          <w:sz w:val="24"/>
          <w:szCs w:val="24"/>
        </w:rPr>
        <w:t>Quality of life</w:t>
      </w:r>
    </w:p>
    <w:p w14:paraId="018E8F51" w14:textId="7A6C81C1" w:rsidR="00F159AD" w:rsidRDefault="00F159AD" w:rsidP="00F159AD">
      <w:r>
        <w:t xml:space="preserve">At baseline, most participants in both groups reported no problems in mobility, self-care and usual activities. Fifty-one percent in the EC group (122/239) and 44% (101/232) in the UC group reported no problems in pain/discomfort. The main issue was in the anxiety/depression domain, where only 29% (70/239) of the EC group and 38% (87/232) </w:t>
      </w:r>
      <w:r w:rsidR="007D2F9D">
        <w:t xml:space="preserve">of UC </w:t>
      </w:r>
      <w:r>
        <w:t>participants reported no problems.</w:t>
      </w:r>
    </w:p>
    <w:p w14:paraId="551CBC6A" w14:textId="77777777" w:rsidR="00F159AD" w:rsidRDefault="00F159AD" w:rsidP="00F159AD">
      <w:r>
        <w:t>This pattern remained among those who were followed up at week 4, 12 and 24. Most participants had no problems in mobility, self-care and usual activities. Around half the participants in each group reported not experiencing pain/discomfort. Lower than half of participants did not feel anxious/depressed.</w:t>
      </w:r>
    </w:p>
    <w:p w14:paraId="6BE4E96A" w14:textId="5CE60F13" w:rsidR="00F159AD" w:rsidRDefault="00F159AD" w:rsidP="00F159AD">
      <w:pPr>
        <w:pStyle w:val="Caption"/>
        <w:keepNext/>
      </w:pPr>
      <w:bookmarkStart w:id="57" w:name="_Ref161236907"/>
      <w:r>
        <w:t xml:space="preserve">Table </w:t>
      </w:r>
      <w:r w:rsidR="001B6CD8">
        <w:fldChar w:fldCharType="begin"/>
      </w:r>
      <w:r w:rsidR="001B6CD8">
        <w:instrText xml:space="preserve"> SEQ Table \* ARABIC </w:instrText>
      </w:r>
      <w:r w:rsidR="001B6CD8">
        <w:fldChar w:fldCharType="separate"/>
      </w:r>
      <w:r w:rsidR="009129B6">
        <w:rPr>
          <w:noProof/>
        </w:rPr>
        <w:t>25</w:t>
      </w:r>
      <w:r w:rsidR="001B6CD8">
        <w:rPr>
          <w:noProof/>
        </w:rPr>
        <w:fldChar w:fldCharType="end"/>
      </w:r>
      <w:bookmarkEnd w:id="57"/>
      <w:r>
        <w:t xml:space="preserve"> Mean (SD) of EQ-5D-5L utility values and EQ-5D VAS values at all timepoints, by group</w:t>
      </w:r>
    </w:p>
    <w:tbl>
      <w:tblPr>
        <w:tblStyle w:val="TableGrid"/>
        <w:tblW w:w="0" w:type="auto"/>
        <w:tblLook w:val="04A0" w:firstRow="1" w:lastRow="0" w:firstColumn="1" w:lastColumn="0" w:noHBand="0" w:noVBand="1"/>
      </w:tblPr>
      <w:tblGrid>
        <w:gridCol w:w="1129"/>
        <w:gridCol w:w="709"/>
        <w:gridCol w:w="1280"/>
        <w:gridCol w:w="705"/>
        <w:gridCol w:w="1262"/>
        <w:gridCol w:w="722"/>
        <w:gridCol w:w="1208"/>
        <w:gridCol w:w="635"/>
        <w:gridCol w:w="1366"/>
      </w:tblGrid>
      <w:tr w:rsidR="00F159AD" w:rsidRPr="00DD145E" w14:paraId="03EF1749" w14:textId="77777777" w:rsidTr="00C95040">
        <w:tc>
          <w:tcPr>
            <w:tcW w:w="1129" w:type="dxa"/>
          </w:tcPr>
          <w:p w14:paraId="47DB708F" w14:textId="77777777" w:rsidR="00F159AD" w:rsidRPr="00DD145E" w:rsidRDefault="00F159AD" w:rsidP="00C95040">
            <w:pPr>
              <w:rPr>
                <w:b/>
                <w:bCs/>
              </w:rPr>
            </w:pPr>
          </w:p>
        </w:tc>
        <w:tc>
          <w:tcPr>
            <w:tcW w:w="3956" w:type="dxa"/>
            <w:gridSpan w:val="4"/>
          </w:tcPr>
          <w:p w14:paraId="4879EAE6" w14:textId="77777777" w:rsidR="00F159AD" w:rsidRPr="00DD145E" w:rsidRDefault="00F159AD" w:rsidP="00C95040">
            <w:pPr>
              <w:rPr>
                <w:b/>
                <w:bCs/>
              </w:rPr>
            </w:pPr>
            <w:r w:rsidRPr="00DD145E">
              <w:rPr>
                <w:b/>
                <w:bCs/>
              </w:rPr>
              <w:t>EC (n=239)</w:t>
            </w:r>
          </w:p>
        </w:tc>
        <w:tc>
          <w:tcPr>
            <w:tcW w:w="3931" w:type="dxa"/>
            <w:gridSpan w:val="4"/>
          </w:tcPr>
          <w:p w14:paraId="0835684D" w14:textId="77777777" w:rsidR="00F159AD" w:rsidRPr="00DD145E" w:rsidRDefault="00F159AD" w:rsidP="00C95040">
            <w:pPr>
              <w:rPr>
                <w:b/>
                <w:bCs/>
              </w:rPr>
            </w:pPr>
            <w:r w:rsidRPr="00DD145E">
              <w:rPr>
                <w:b/>
                <w:bCs/>
              </w:rPr>
              <w:t>UC (n=236)</w:t>
            </w:r>
          </w:p>
        </w:tc>
      </w:tr>
      <w:tr w:rsidR="00F159AD" w:rsidRPr="00DD145E" w14:paraId="3EDD6F77" w14:textId="77777777" w:rsidTr="00C95040">
        <w:tc>
          <w:tcPr>
            <w:tcW w:w="1129" w:type="dxa"/>
          </w:tcPr>
          <w:p w14:paraId="065CFFAC" w14:textId="77777777" w:rsidR="00F159AD" w:rsidRPr="00DD145E" w:rsidRDefault="00F159AD" w:rsidP="00C95040">
            <w:pPr>
              <w:rPr>
                <w:b/>
                <w:bCs/>
              </w:rPr>
            </w:pPr>
          </w:p>
        </w:tc>
        <w:tc>
          <w:tcPr>
            <w:tcW w:w="709" w:type="dxa"/>
          </w:tcPr>
          <w:p w14:paraId="38C92D25" w14:textId="77777777" w:rsidR="00F159AD" w:rsidRPr="00DD145E" w:rsidRDefault="00F159AD" w:rsidP="00C95040">
            <w:pPr>
              <w:rPr>
                <w:b/>
                <w:bCs/>
              </w:rPr>
            </w:pPr>
            <w:r w:rsidRPr="00DD145E">
              <w:rPr>
                <w:b/>
                <w:bCs/>
              </w:rPr>
              <w:t>N</w:t>
            </w:r>
          </w:p>
        </w:tc>
        <w:tc>
          <w:tcPr>
            <w:tcW w:w="1280" w:type="dxa"/>
          </w:tcPr>
          <w:p w14:paraId="18D5BF1B" w14:textId="77777777" w:rsidR="00F159AD" w:rsidRPr="00DD145E" w:rsidRDefault="00F159AD" w:rsidP="00C95040">
            <w:pPr>
              <w:rPr>
                <w:b/>
                <w:bCs/>
              </w:rPr>
            </w:pPr>
            <w:r w:rsidRPr="00DD145E">
              <w:rPr>
                <w:b/>
                <w:bCs/>
              </w:rPr>
              <w:t>Utility</w:t>
            </w:r>
            <w:r w:rsidRPr="00DD145E">
              <w:rPr>
                <w:b/>
                <w:bCs/>
              </w:rPr>
              <w:br/>
              <w:t>Mean (SD)</w:t>
            </w:r>
          </w:p>
        </w:tc>
        <w:tc>
          <w:tcPr>
            <w:tcW w:w="705" w:type="dxa"/>
          </w:tcPr>
          <w:p w14:paraId="5B114067" w14:textId="77777777" w:rsidR="00F159AD" w:rsidRPr="00DD145E" w:rsidRDefault="00F159AD" w:rsidP="00C95040">
            <w:pPr>
              <w:rPr>
                <w:b/>
                <w:bCs/>
              </w:rPr>
            </w:pPr>
            <w:r w:rsidRPr="00DD145E">
              <w:rPr>
                <w:b/>
                <w:bCs/>
              </w:rPr>
              <w:t>N</w:t>
            </w:r>
          </w:p>
        </w:tc>
        <w:tc>
          <w:tcPr>
            <w:tcW w:w="1262" w:type="dxa"/>
          </w:tcPr>
          <w:p w14:paraId="3FE0A834" w14:textId="77777777" w:rsidR="00F159AD" w:rsidRPr="00DD145E" w:rsidRDefault="00F159AD" w:rsidP="00C95040">
            <w:pPr>
              <w:rPr>
                <w:b/>
                <w:bCs/>
              </w:rPr>
            </w:pPr>
            <w:r w:rsidRPr="00DD145E">
              <w:rPr>
                <w:b/>
                <w:bCs/>
              </w:rPr>
              <w:t>VAS</w:t>
            </w:r>
            <w:r w:rsidRPr="00DD145E">
              <w:rPr>
                <w:b/>
                <w:bCs/>
              </w:rPr>
              <w:br/>
              <w:t>Mean (SD)</w:t>
            </w:r>
          </w:p>
        </w:tc>
        <w:tc>
          <w:tcPr>
            <w:tcW w:w="722" w:type="dxa"/>
          </w:tcPr>
          <w:p w14:paraId="28A1A53D" w14:textId="77777777" w:rsidR="00F159AD" w:rsidRPr="00DD145E" w:rsidRDefault="00F159AD" w:rsidP="00C95040">
            <w:pPr>
              <w:rPr>
                <w:b/>
                <w:bCs/>
              </w:rPr>
            </w:pPr>
            <w:r w:rsidRPr="00DD145E">
              <w:rPr>
                <w:b/>
                <w:bCs/>
              </w:rPr>
              <w:t>N</w:t>
            </w:r>
          </w:p>
        </w:tc>
        <w:tc>
          <w:tcPr>
            <w:tcW w:w="1208" w:type="dxa"/>
          </w:tcPr>
          <w:p w14:paraId="5C4CE089" w14:textId="77777777" w:rsidR="00F159AD" w:rsidRPr="00DD145E" w:rsidRDefault="00F159AD" w:rsidP="00C95040">
            <w:pPr>
              <w:rPr>
                <w:b/>
                <w:bCs/>
              </w:rPr>
            </w:pPr>
            <w:r w:rsidRPr="00DD145E">
              <w:rPr>
                <w:b/>
                <w:bCs/>
              </w:rPr>
              <w:t>Utility</w:t>
            </w:r>
            <w:r w:rsidRPr="00DD145E">
              <w:rPr>
                <w:b/>
                <w:bCs/>
              </w:rPr>
              <w:br/>
              <w:t>Mean (SD)</w:t>
            </w:r>
          </w:p>
        </w:tc>
        <w:tc>
          <w:tcPr>
            <w:tcW w:w="635" w:type="dxa"/>
          </w:tcPr>
          <w:p w14:paraId="0C4EDDA3" w14:textId="77777777" w:rsidR="00F159AD" w:rsidRPr="00DD145E" w:rsidRDefault="00F159AD" w:rsidP="00C95040">
            <w:pPr>
              <w:rPr>
                <w:b/>
                <w:bCs/>
              </w:rPr>
            </w:pPr>
            <w:r w:rsidRPr="00DD145E">
              <w:rPr>
                <w:b/>
                <w:bCs/>
              </w:rPr>
              <w:t>N</w:t>
            </w:r>
          </w:p>
        </w:tc>
        <w:tc>
          <w:tcPr>
            <w:tcW w:w="1366" w:type="dxa"/>
          </w:tcPr>
          <w:p w14:paraId="48995EFA" w14:textId="77777777" w:rsidR="00F159AD" w:rsidRPr="00DD145E" w:rsidRDefault="00F159AD" w:rsidP="00C95040">
            <w:pPr>
              <w:rPr>
                <w:b/>
                <w:bCs/>
              </w:rPr>
            </w:pPr>
            <w:r w:rsidRPr="00DD145E">
              <w:rPr>
                <w:b/>
                <w:bCs/>
              </w:rPr>
              <w:t>VAS</w:t>
            </w:r>
            <w:r w:rsidRPr="00DD145E">
              <w:rPr>
                <w:b/>
                <w:bCs/>
              </w:rPr>
              <w:br/>
              <w:t>Mean (SD)</w:t>
            </w:r>
          </w:p>
        </w:tc>
      </w:tr>
      <w:tr w:rsidR="00F159AD" w14:paraId="6D320090" w14:textId="77777777" w:rsidTr="00C95040">
        <w:tc>
          <w:tcPr>
            <w:tcW w:w="1129" w:type="dxa"/>
          </w:tcPr>
          <w:p w14:paraId="500A0F7B" w14:textId="77777777" w:rsidR="00F159AD" w:rsidRDefault="00F159AD" w:rsidP="00C95040">
            <w:r>
              <w:t>Baseline</w:t>
            </w:r>
          </w:p>
        </w:tc>
        <w:tc>
          <w:tcPr>
            <w:tcW w:w="709" w:type="dxa"/>
          </w:tcPr>
          <w:p w14:paraId="2D00C710" w14:textId="77777777" w:rsidR="00F159AD" w:rsidRDefault="00F159AD" w:rsidP="00C95040">
            <w:r>
              <w:t>235</w:t>
            </w:r>
          </w:p>
        </w:tc>
        <w:tc>
          <w:tcPr>
            <w:tcW w:w="1280" w:type="dxa"/>
          </w:tcPr>
          <w:p w14:paraId="11E18170" w14:textId="77777777" w:rsidR="00F159AD" w:rsidRDefault="00F159AD" w:rsidP="00C95040">
            <w:r>
              <w:t>0.621 (0.315)</w:t>
            </w:r>
          </w:p>
        </w:tc>
        <w:tc>
          <w:tcPr>
            <w:tcW w:w="705" w:type="dxa"/>
          </w:tcPr>
          <w:p w14:paraId="132F6A40" w14:textId="77777777" w:rsidR="00F159AD" w:rsidRDefault="00F159AD" w:rsidP="00C95040">
            <w:r>
              <w:t>239</w:t>
            </w:r>
          </w:p>
        </w:tc>
        <w:tc>
          <w:tcPr>
            <w:tcW w:w="1262" w:type="dxa"/>
          </w:tcPr>
          <w:p w14:paraId="1D0BD472" w14:textId="77777777" w:rsidR="00F159AD" w:rsidRDefault="00F159AD" w:rsidP="00C95040">
            <w:r>
              <w:t>51.8 (23.0)</w:t>
            </w:r>
          </w:p>
        </w:tc>
        <w:tc>
          <w:tcPr>
            <w:tcW w:w="722" w:type="dxa"/>
          </w:tcPr>
          <w:p w14:paraId="69E1DFEB" w14:textId="77777777" w:rsidR="00F159AD" w:rsidRDefault="00F159AD" w:rsidP="00C95040">
            <w:r>
              <w:t>233</w:t>
            </w:r>
          </w:p>
        </w:tc>
        <w:tc>
          <w:tcPr>
            <w:tcW w:w="1208" w:type="dxa"/>
          </w:tcPr>
          <w:p w14:paraId="195837A7" w14:textId="77777777" w:rsidR="00F159AD" w:rsidRDefault="00F159AD" w:rsidP="00C95040">
            <w:r>
              <w:t>0.603 (0.343)</w:t>
            </w:r>
          </w:p>
        </w:tc>
        <w:tc>
          <w:tcPr>
            <w:tcW w:w="635" w:type="dxa"/>
          </w:tcPr>
          <w:p w14:paraId="685BD01E" w14:textId="77777777" w:rsidR="00F159AD" w:rsidRDefault="00F159AD" w:rsidP="00C95040">
            <w:r>
              <w:t>232</w:t>
            </w:r>
          </w:p>
        </w:tc>
        <w:tc>
          <w:tcPr>
            <w:tcW w:w="1366" w:type="dxa"/>
          </w:tcPr>
          <w:p w14:paraId="254BEF8F" w14:textId="77777777" w:rsidR="00F159AD" w:rsidRDefault="00F159AD" w:rsidP="00C95040">
            <w:r>
              <w:t>54.5 (24.2)</w:t>
            </w:r>
          </w:p>
        </w:tc>
      </w:tr>
      <w:tr w:rsidR="00F159AD" w14:paraId="6B5A5589" w14:textId="77777777" w:rsidTr="00C95040">
        <w:tc>
          <w:tcPr>
            <w:tcW w:w="1129" w:type="dxa"/>
          </w:tcPr>
          <w:p w14:paraId="324C7652" w14:textId="77777777" w:rsidR="00F159AD" w:rsidRDefault="00F159AD" w:rsidP="00C95040">
            <w:r>
              <w:t>Week 4</w:t>
            </w:r>
          </w:p>
        </w:tc>
        <w:tc>
          <w:tcPr>
            <w:tcW w:w="709" w:type="dxa"/>
          </w:tcPr>
          <w:p w14:paraId="3A63F1BE" w14:textId="77777777" w:rsidR="00F159AD" w:rsidRDefault="00F159AD" w:rsidP="00C95040">
            <w:r>
              <w:t>186</w:t>
            </w:r>
          </w:p>
        </w:tc>
        <w:tc>
          <w:tcPr>
            <w:tcW w:w="1280" w:type="dxa"/>
          </w:tcPr>
          <w:p w14:paraId="273DEA94" w14:textId="77777777" w:rsidR="00F159AD" w:rsidRDefault="00F159AD" w:rsidP="00C95040">
            <w:r>
              <w:t>0.664 (0.317)</w:t>
            </w:r>
          </w:p>
        </w:tc>
        <w:tc>
          <w:tcPr>
            <w:tcW w:w="705" w:type="dxa"/>
          </w:tcPr>
          <w:p w14:paraId="0D5D0078" w14:textId="77777777" w:rsidR="00F159AD" w:rsidRDefault="00F159AD" w:rsidP="00C95040">
            <w:r>
              <w:t>189</w:t>
            </w:r>
          </w:p>
        </w:tc>
        <w:tc>
          <w:tcPr>
            <w:tcW w:w="1262" w:type="dxa"/>
          </w:tcPr>
          <w:p w14:paraId="43E7A0C2" w14:textId="77777777" w:rsidR="00F159AD" w:rsidRDefault="00F159AD" w:rsidP="00C95040">
            <w:r>
              <w:t>57.5 (22.6)</w:t>
            </w:r>
          </w:p>
        </w:tc>
        <w:tc>
          <w:tcPr>
            <w:tcW w:w="722" w:type="dxa"/>
          </w:tcPr>
          <w:p w14:paraId="280F0FEA" w14:textId="77777777" w:rsidR="00F159AD" w:rsidRDefault="00F159AD" w:rsidP="00C95040">
            <w:r>
              <w:t>154</w:t>
            </w:r>
          </w:p>
        </w:tc>
        <w:tc>
          <w:tcPr>
            <w:tcW w:w="1208" w:type="dxa"/>
          </w:tcPr>
          <w:p w14:paraId="64E24AE3" w14:textId="77777777" w:rsidR="00F159AD" w:rsidRDefault="00F159AD" w:rsidP="00C95040">
            <w:r>
              <w:t>0.636 (0.318)</w:t>
            </w:r>
          </w:p>
        </w:tc>
        <w:tc>
          <w:tcPr>
            <w:tcW w:w="635" w:type="dxa"/>
          </w:tcPr>
          <w:p w14:paraId="585FE039" w14:textId="77777777" w:rsidR="00F159AD" w:rsidRDefault="00F159AD" w:rsidP="00C95040">
            <w:r>
              <w:t>156</w:t>
            </w:r>
          </w:p>
        </w:tc>
        <w:tc>
          <w:tcPr>
            <w:tcW w:w="1366" w:type="dxa"/>
          </w:tcPr>
          <w:p w14:paraId="7129CAEA" w14:textId="77777777" w:rsidR="00F159AD" w:rsidRDefault="00F159AD" w:rsidP="00C95040">
            <w:r>
              <w:t>56.8 (22.2)</w:t>
            </w:r>
          </w:p>
        </w:tc>
      </w:tr>
      <w:tr w:rsidR="00F159AD" w14:paraId="3783858E" w14:textId="77777777" w:rsidTr="00C95040">
        <w:tc>
          <w:tcPr>
            <w:tcW w:w="1129" w:type="dxa"/>
          </w:tcPr>
          <w:p w14:paraId="03906395" w14:textId="77777777" w:rsidR="00F159AD" w:rsidRDefault="00F159AD" w:rsidP="00C95040">
            <w:r>
              <w:t>Week 12</w:t>
            </w:r>
          </w:p>
        </w:tc>
        <w:tc>
          <w:tcPr>
            <w:tcW w:w="709" w:type="dxa"/>
          </w:tcPr>
          <w:p w14:paraId="5548F384" w14:textId="77777777" w:rsidR="00F159AD" w:rsidRDefault="00F159AD" w:rsidP="00C95040">
            <w:r>
              <w:t>153</w:t>
            </w:r>
          </w:p>
        </w:tc>
        <w:tc>
          <w:tcPr>
            <w:tcW w:w="1280" w:type="dxa"/>
          </w:tcPr>
          <w:p w14:paraId="6AB2E51E" w14:textId="77777777" w:rsidR="00F159AD" w:rsidRDefault="00F159AD" w:rsidP="00C95040">
            <w:r>
              <w:t>0.664 (0.329)</w:t>
            </w:r>
          </w:p>
        </w:tc>
        <w:tc>
          <w:tcPr>
            <w:tcW w:w="705" w:type="dxa"/>
          </w:tcPr>
          <w:p w14:paraId="6C0CABC1" w14:textId="77777777" w:rsidR="00F159AD" w:rsidRDefault="00F159AD" w:rsidP="00C95040">
            <w:r>
              <w:t>154</w:t>
            </w:r>
          </w:p>
        </w:tc>
        <w:tc>
          <w:tcPr>
            <w:tcW w:w="1262" w:type="dxa"/>
          </w:tcPr>
          <w:p w14:paraId="3D25EE9E" w14:textId="77777777" w:rsidR="00F159AD" w:rsidRDefault="00F159AD" w:rsidP="00C95040">
            <w:r>
              <w:t>58.4 (23.5)</w:t>
            </w:r>
          </w:p>
        </w:tc>
        <w:tc>
          <w:tcPr>
            <w:tcW w:w="722" w:type="dxa"/>
          </w:tcPr>
          <w:p w14:paraId="734005A0" w14:textId="77777777" w:rsidR="00F159AD" w:rsidRDefault="00F159AD" w:rsidP="00C95040">
            <w:r>
              <w:t>125</w:t>
            </w:r>
          </w:p>
        </w:tc>
        <w:tc>
          <w:tcPr>
            <w:tcW w:w="1208" w:type="dxa"/>
          </w:tcPr>
          <w:p w14:paraId="7A24D058" w14:textId="77777777" w:rsidR="00F159AD" w:rsidRDefault="00F159AD" w:rsidP="00C95040">
            <w:r>
              <w:t>0.665 (0.343)</w:t>
            </w:r>
          </w:p>
        </w:tc>
        <w:tc>
          <w:tcPr>
            <w:tcW w:w="635" w:type="dxa"/>
          </w:tcPr>
          <w:p w14:paraId="7159BEAB" w14:textId="77777777" w:rsidR="00F159AD" w:rsidRDefault="00F159AD" w:rsidP="00C95040">
            <w:r>
              <w:t>125</w:t>
            </w:r>
          </w:p>
        </w:tc>
        <w:tc>
          <w:tcPr>
            <w:tcW w:w="1366" w:type="dxa"/>
          </w:tcPr>
          <w:p w14:paraId="1AF4AC52" w14:textId="77777777" w:rsidR="00F159AD" w:rsidRDefault="00F159AD" w:rsidP="00C95040">
            <w:r>
              <w:t>57.5 (22.2)</w:t>
            </w:r>
          </w:p>
        </w:tc>
      </w:tr>
      <w:tr w:rsidR="00F159AD" w14:paraId="26F098BC" w14:textId="77777777" w:rsidTr="00C95040">
        <w:tc>
          <w:tcPr>
            <w:tcW w:w="1129" w:type="dxa"/>
          </w:tcPr>
          <w:p w14:paraId="4BA7622A" w14:textId="77777777" w:rsidR="00F159AD" w:rsidRDefault="00F159AD" w:rsidP="00C95040">
            <w:r>
              <w:t>Week 24</w:t>
            </w:r>
          </w:p>
        </w:tc>
        <w:tc>
          <w:tcPr>
            <w:tcW w:w="709" w:type="dxa"/>
          </w:tcPr>
          <w:p w14:paraId="6F6DCD55" w14:textId="77777777" w:rsidR="00F159AD" w:rsidRDefault="00F159AD" w:rsidP="00C95040">
            <w:r>
              <w:t>159</w:t>
            </w:r>
          </w:p>
        </w:tc>
        <w:tc>
          <w:tcPr>
            <w:tcW w:w="1280" w:type="dxa"/>
          </w:tcPr>
          <w:p w14:paraId="626B1B2E" w14:textId="77777777" w:rsidR="00F159AD" w:rsidRDefault="00F159AD" w:rsidP="00C95040">
            <w:r>
              <w:t>0.666 (0.328)</w:t>
            </w:r>
          </w:p>
        </w:tc>
        <w:tc>
          <w:tcPr>
            <w:tcW w:w="705" w:type="dxa"/>
          </w:tcPr>
          <w:p w14:paraId="41FEA3BB" w14:textId="77777777" w:rsidR="00F159AD" w:rsidRDefault="00F159AD" w:rsidP="00C95040">
            <w:r>
              <w:t>161</w:t>
            </w:r>
          </w:p>
        </w:tc>
        <w:tc>
          <w:tcPr>
            <w:tcW w:w="1262" w:type="dxa"/>
          </w:tcPr>
          <w:p w14:paraId="60DC059D" w14:textId="77777777" w:rsidR="00F159AD" w:rsidRDefault="00F159AD" w:rsidP="00C95040">
            <w:r>
              <w:t>58.2 (23.2)</w:t>
            </w:r>
          </w:p>
        </w:tc>
        <w:tc>
          <w:tcPr>
            <w:tcW w:w="722" w:type="dxa"/>
          </w:tcPr>
          <w:p w14:paraId="73D03937" w14:textId="77777777" w:rsidR="00F159AD" w:rsidRDefault="00F159AD" w:rsidP="00C95040">
            <w:r>
              <w:t>111</w:t>
            </w:r>
          </w:p>
        </w:tc>
        <w:tc>
          <w:tcPr>
            <w:tcW w:w="1208" w:type="dxa"/>
          </w:tcPr>
          <w:p w14:paraId="162FE360" w14:textId="77777777" w:rsidR="00F159AD" w:rsidRDefault="00F159AD" w:rsidP="00C95040">
            <w:r>
              <w:t>0.681 (0.335)</w:t>
            </w:r>
          </w:p>
        </w:tc>
        <w:tc>
          <w:tcPr>
            <w:tcW w:w="635" w:type="dxa"/>
          </w:tcPr>
          <w:p w14:paraId="46329F09" w14:textId="77777777" w:rsidR="00F159AD" w:rsidRDefault="00F159AD" w:rsidP="00C95040">
            <w:r>
              <w:t>111</w:t>
            </w:r>
          </w:p>
        </w:tc>
        <w:tc>
          <w:tcPr>
            <w:tcW w:w="1366" w:type="dxa"/>
          </w:tcPr>
          <w:p w14:paraId="1F0BE8D9" w14:textId="77777777" w:rsidR="00F159AD" w:rsidRDefault="00F159AD" w:rsidP="00C95040">
            <w:r>
              <w:t>59.8 (20.0)</w:t>
            </w:r>
          </w:p>
        </w:tc>
      </w:tr>
    </w:tbl>
    <w:p w14:paraId="77203E35" w14:textId="77777777" w:rsidR="00F159AD" w:rsidRDefault="00F159AD" w:rsidP="00F159AD"/>
    <w:p w14:paraId="0D834F86" w14:textId="2873E1C7" w:rsidR="00F159AD" w:rsidRDefault="00A044EE" w:rsidP="00740902">
      <w:r>
        <w:t>In total, 121 participants in the EC group a</w:t>
      </w:r>
      <w:r w:rsidR="0068274F">
        <w:t>n</w:t>
      </w:r>
      <w:r>
        <w:t>d 86 participants in the UC group had utility values at all timepoints. The mean QALYs among these participants were 0.303 (SD 0.128) in the EC group and 0.312 (SD 0.126) in the UC group.</w:t>
      </w:r>
    </w:p>
    <w:p w14:paraId="539941C3" w14:textId="4873EB8C" w:rsidR="004D29F5" w:rsidRDefault="004F003F" w:rsidP="005B1B62">
      <w:pPr>
        <w:pStyle w:val="Heading2"/>
      </w:pPr>
      <w:bookmarkStart w:id="58" w:name="_Ref174384119"/>
      <w:r>
        <w:t>Appendix 6</w:t>
      </w:r>
      <w:bookmarkEnd w:id="58"/>
    </w:p>
    <w:p w14:paraId="47A5D49F" w14:textId="7DC2B93A" w:rsidR="004F003F" w:rsidRPr="005B1B62" w:rsidRDefault="005B1B62" w:rsidP="00740902">
      <w:pPr>
        <w:rPr>
          <w:b/>
          <w:bCs/>
          <w:sz w:val="24"/>
          <w:szCs w:val="24"/>
        </w:rPr>
      </w:pPr>
      <w:r w:rsidRPr="005B1B62">
        <w:rPr>
          <w:b/>
          <w:bCs/>
          <w:sz w:val="24"/>
          <w:szCs w:val="24"/>
        </w:rPr>
        <w:t>Smoking cessation outcomes</w:t>
      </w:r>
    </w:p>
    <w:p w14:paraId="67AEE290" w14:textId="7F97C81F" w:rsidR="004F003F" w:rsidRDefault="004F003F" w:rsidP="004F003F">
      <w:pPr>
        <w:pStyle w:val="Caption"/>
        <w:keepNext/>
      </w:pPr>
      <w:bookmarkStart w:id="59" w:name="_Ref161239036"/>
      <w:r>
        <w:t xml:space="preserve">Table </w:t>
      </w:r>
      <w:r w:rsidR="008279D6">
        <w:fldChar w:fldCharType="begin"/>
      </w:r>
      <w:r w:rsidR="008279D6">
        <w:instrText xml:space="preserve"> SEQ Table \* ARABIC </w:instrText>
      </w:r>
      <w:r w:rsidR="008279D6">
        <w:fldChar w:fldCharType="separate"/>
      </w:r>
      <w:r w:rsidR="009129B6">
        <w:rPr>
          <w:noProof/>
        </w:rPr>
        <w:t>26</w:t>
      </w:r>
      <w:r w:rsidR="008279D6">
        <w:rPr>
          <w:noProof/>
        </w:rPr>
        <w:fldChar w:fldCharType="end"/>
      </w:r>
      <w:bookmarkEnd w:id="59"/>
      <w:r>
        <w:t xml:space="preserve"> Summary of primary and secondary smoking cessation outcomes, by group</w:t>
      </w:r>
    </w:p>
    <w:tbl>
      <w:tblPr>
        <w:tblStyle w:val="TableGrid"/>
        <w:tblW w:w="0" w:type="auto"/>
        <w:tblLook w:val="04A0" w:firstRow="1" w:lastRow="0" w:firstColumn="1" w:lastColumn="0" w:noHBand="0" w:noVBand="1"/>
      </w:tblPr>
      <w:tblGrid>
        <w:gridCol w:w="3005"/>
        <w:gridCol w:w="1502"/>
        <w:gridCol w:w="1503"/>
        <w:gridCol w:w="1503"/>
        <w:gridCol w:w="1503"/>
      </w:tblGrid>
      <w:tr w:rsidR="004F003F" w:rsidRPr="00935FDF" w14:paraId="67A19EE7" w14:textId="77777777" w:rsidTr="00C95040">
        <w:tc>
          <w:tcPr>
            <w:tcW w:w="3005" w:type="dxa"/>
          </w:tcPr>
          <w:p w14:paraId="3B36AC91" w14:textId="77777777" w:rsidR="004F003F" w:rsidRPr="00935FDF" w:rsidRDefault="004F003F" w:rsidP="00C95040">
            <w:pPr>
              <w:rPr>
                <w:b/>
                <w:bCs/>
              </w:rPr>
            </w:pPr>
          </w:p>
        </w:tc>
        <w:tc>
          <w:tcPr>
            <w:tcW w:w="3005" w:type="dxa"/>
            <w:gridSpan w:val="2"/>
          </w:tcPr>
          <w:p w14:paraId="3B8712FD" w14:textId="77777777" w:rsidR="004F003F" w:rsidRPr="00935FDF" w:rsidRDefault="004F003F" w:rsidP="00C95040">
            <w:pPr>
              <w:rPr>
                <w:b/>
                <w:bCs/>
              </w:rPr>
            </w:pPr>
            <w:r w:rsidRPr="00935FDF">
              <w:rPr>
                <w:b/>
                <w:bCs/>
              </w:rPr>
              <w:t>EC (n=239)</w:t>
            </w:r>
          </w:p>
        </w:tc>
        <w:tc>
          <w:tcPr>
            <w:tcW w:w="3006" w:type="dxa"/>
            <w:gridSpan w:val="2"/>
          </w:tcPr>
          <w:p w14:paraId="47F0455B" w14:textId="77777777" w:rsidR="004F003F" w:rsidRPr="00935FDF" w:rsidRDefault="004F003F" w:rsidP="00C95040">
            <w:pPr>
              <w:rPr>
                <w:b/>
                <w:bCs/>
              </w:rPr>
            </w:pPr>
            <w:r w:rsidRPr="00935FDF">
              <w:rPr>
                <w:b/>
                <w:bCs/>
              </w:rPr>
              <w:t>UC (n=236)</w:t>
            </w:r>
          </w:p>
        </w:tc>
      </w:tr>
      <w:tr w:rsidR="004F003F" w:rsidRPr="00935FDF" w14:paraId="31C926C5" w14:textId="77777777" w:rsidTr="00C95040">
        <w:tc>
          <w:tcPr>
            <w:tcW w:w="3005" w:type="dxa"/>
          </w:tcPr>
          <w:p w14:paraId="3E5A04DF" w14:textId="77777777" w:rsidR="004F003F" w:rsidRPr="00935FDF" w:rsidRDefault="004F003F" w:rsidP="00C95040">
            <w:pPr>
              <w:rPr>
                <w:b/>
                <w:bCs/>
              </w:rPr>
            </w:pPr>
          </w:p>
        </w:tc>
        <w:tc>
          <w:tcPr>
            <w:tcW w:w="1502" w:type="dxa"/>
          </w:tcPr>
          <w:p w14:paraId="1E79A9A5" w14:textId="77777777" w:rsidR="004F003F" w:rsidRPr="00935FDF" w:rsidRDefault="004F003F" w:rsidP="00C95040">
            <w:pPr>
              <w:rPr>
                <w:b/>
                <w:bCs/>
              </w:rPr>
            </w:pPr>
            <w:r w:rsidRPr="00935FDF">
              <w:rPr>
                <w:b/>
                <w:bCs/>
              </w:rPr>
              <w:t>N of abstainer</w:t>
            </w:r>
          </w:p>
        </w:tc>
        <w:tc>
          <w:tcPr>
            <w:tcW w:w="1503" w:type="dxa"/>
          </w:tcPr>
          <w:p w14:paraId="3C6DCF1F" w14:textId="77777777" w:rsidR="004F003F" w:rsidRPr="00935FDF" w:rsidRDefault="004F003F" w:rsidP="00C95040">
            <w:pPr>
              <w:rPr>
                <w:b/>
                <w:bCs/>
              </w:rPr>
            </w:pPr>
            <w:r w:rsidRPr="00935FDF">
              <w:rPr>
                <w:b/>
                <w:bCs/>
              </w:rPr>
              <w:t>Proportion</w:t>
            </w:r>
          </w:p>
        </w:tc>
        <w:tc>
          <w:tcPr>
            <w:tcW w:w="1503" w:type="dxa"/>
          </w:tcPr>
          <w:p w14:paraId="5BAFAA3B" w14:textId="77777777" w:rsidR="004F003F" w:rsidRPr="00935FDF" w:rsidRDefault="004F003F" w:rsidP="00C95040">
            <w:pPr>
              <w:rPr>
                <w:b/>
                <w:bCs/>
              </w:rPr>
            </w:pPr>
            <w:r w:rsidRPr="00935FDF">
              <w:rPr>
                <w:b/>
                <w:bCs/>
              </w:rPr>
              <w:t>N of abstainer</w:t>
            </w:r>
          </w:p>
        </w:tc>
        <w:tc>
          <w:tcPr>
            <w:tcW w:w="1503" w:type="dxa"/>
          </w:tcPr>
          <w:p w14:paraId="7D228EB1" w14:textId="77777777" w:rsidR="004F003F" w:rsidRPr="00935FDF" w:rsidRDefault="004F003F" w:rsidP="00C95040">
            <w:pPr>
              <w:rPr>
                <w:b/>
                <w:bCs/>
              </w:rPr>
            </w:pPr>
            <w:r w:rsidRPr="00935FDF">
              <w:rPr>
                <w:b/>
                <w:bCs/>
              </w:rPr>
              <w:t>Proportion</w:t>
            </w:r>
          </w:p>
        </w:tc>
      </w:tr>
      <w:tr w:rsidR="004F003F" w14:paraId="33B4D62E" w14:textId="77777777" w:rsidTr="00C95040">
        <w:tc>
          <w:tcPr>
            <w:tcW w:w="9016" w:type="dxa"/>
            <w:gridSpan w:val="5"/>
          </w:tcPr>
          <w:p w14:paraId="0CE120D2" w14:textId="77777777" w:rsidR="004F003F" w:rsidRDefault="004F003F" w:rsidP="00C95040">
            <w:r>
              <w:t>Sustained abstinence at week 24</w:t>
            </w:r>
          </w:p>
        </w:tc>
      </w:tr>
      <w:tr w:rsidR="004F003F" w14:paraId="7F2283DA" w14:textId="77777777" w:rsidTr="00C95040">
        <w:tc>
          <w:tcPr>
            <w:tcW w:w="3005" w:type="dxa"/>
          </w:tcPr>
          <w:p w14:paraId="3B897DE6" w14:textId="77777777" w:rsidR="004F003F" w:rsidRDefault="004F003F" w:rsidP="00C95040">
            <w:r>
              <w:t>CO-validated</w:t>
            </w:r>
          </w:p>
        </w:tc>
        <w:tc>
          <w:tcPr>
            <w:tcW w:w="1502" w:type="dxa"/>
          </w:tcPr>
          <w:p w14:paraId="24AFBC92" w14:textId="77777777" w:rsidR="004F003F" w:rsidRDefault="004F003F" w:rsidP="00C95040">
            <w:r>
              <w:t>5</w:t>
            </w:r>
          </w:p>
        </w:tc>
        <w:tc>
          <w:tcPr>
            <w:tcW w:w="1503" w:type="dxa"/>
          </w:tcPr>
          <w:p w14:paraId="04E1E29E" w14:textId="77777777" w:rsidR="004F003F" w:rsidRDefault="004F003F" w:rsidP="00C95040">
            <w:r>
              <w:t>2.09%</w:t>
            </w:r>
          </w:p>
        </w:tc>
        <w:tc>
          <w:tcPr>
            <w:tcW w:w="1503" w:type="dxa"/>
          </w:tcPr>
          <w:p w14:paraId="68BF7600" w14:textId="77777777" w:rsidR="004F003F" w:rsidRDefault="004F003F" w:rsidP="00C95040">
            <w:r>
              <w:t>2</w:t>
            </w:r>
          </w:p>
        </w:tc>
        <w:tc>
          <w:tcPr>
            <w:tcW w:w="1503" w:type="dxa"/>
          </w:tcPr>
          <w:p w14:paraId="141EDD75" w14:textId="77777777" w:rsidR="004F003F" w:rsidRDefault="004F003F" w:rsidP="00C95040">
            <w:r>
              <w:t>0.85%</w:t>
            </w:r>
          </w:p>
        </w:tc>
      </w:tr>
      <w:tr w:rsidR="004F003F" w14:paraId="0D1169C2" w14:textId="77777777" w:rsidTr="00C95040">
        <w:tc>
          <w:tcPr>
            <w:tcW w:w="3005" w:type="dxa"/>
          </w:tcPr>
          <w:p w14:paraId="6A2944CB" w14:textId="77777777" w:rsidR="004F003F" w:rsidRDefault="004F003F" w:rsidP="00C95040">
            <w:r>
              <w:t>Self-reported</w:t>
            </w:r>
          </w:p>
        </w:tc>
        <w:tc>
          <w:tcPr>
            <w:tcW w:w="1502" w:type="dxa"/>
          </w:tcPr>
          <w:p w14:paraId="4C4110AA" w14:textId="77777777" w:rsidR="004F003F" w:rsidRDefault="004F003F" w:rsidP="00C95040">
            <w:r>
              <w:t>5</w:t>
            </w:r>
          </w:p>
        </w:tc>
        <w:tc>
          <w:tcPr>
            <w:tcW w:w="1503" w:type="dxa"/>
          </w:tcPr>
          <w:p w14:paraId="77291954" w14:textId="77777777" w:rsidR="004F003F" w:rsidRDefault="004F003F" w:rsidP="00C95040">
            <w:r>
              <w:t>2.09%</w:t>
            </w:r>
          </w:p>
        </w:tc>
        <w:tc>
          <w:tcPr>
            <w:tcW w:w="1503" w:type="dxa"/>
          </w:tcPr>
          <w:p w14:paraId="7EBDA7F8" w14:textId="77777777" w:rsidR="004F003F" w:rsidRDefault="004F003F" w:rsidP="00C95040">
            <w:r>
              <w:t>2</w:t>
            </w:r>
          </w:p>
        </w:tc>
        <w:tc>
          <w:tcPr>
            <w:tcW w:w="1503" w:type="dxa"/>
          </w:tcPr>
          <w:p w14:paraId="4CE1CA0E" w14:textId="77777777" w:rsidR="004F003F" w:rsidRDefault="004F003F" w:rsidP="00C95040">
            <w:r>
              <w:t>0.85%</w:t>
            </w:r>
          </w:p>
        </w:tc>
      </w:tr>
      <w:tr w:rsidR="004F003F" w14:paraId="226D3190" w14:textId="77777777" w:rsidTr="00C95040">
        <w:tc>
          <w:tcPr>
            <w:tcW w:w="9016" w:type="dxa"/>
            <w:gridSpan w:val="5"/>
          </w:tcPr>
          <w:p w14:paraId="7012F5D0" w14:textId="77777777" w:rsidR="004F003F" w:rsidRDefault="004F003F" w:rsidP="00C95040">
            <w:r>
              <w:t>Self-reported 7-day point prevalence of abstinence</w:t>
            </w:r>
          </w:p>
        </w:tc>
      </w:tr>
      <w:tr w:rsidR="004F003F" w14:paraId="3C45F42E" w14:textId="77777777" w:rsidTr="00C95040">
        <w:tc>
          <w:tcPr>
            <w:tcW w:w="3005" w:type="dxa"/>
          </w:tcPr>
          <w:p w14:paraId="521324AC" w14:textId="77777777" w:rsidR="004F003F" w:rsidRDefault="004F003F" w:rsidP="00C95040">
            <w:r>
              <w:t>Week 4</w:t>
            </w:r>
          </w:p>
        </w:tc>
        <w:tc>
          <w:tcPr>
            <w:tcW w:w="1502" w:type="dxa"/>
          </w:tcPr>
          <w:p w14:paraId="4372BFA3" w14:textId="77777777" w:rsidR="004F003F" w:rsidRDefault="004F003F" w:rsidP="00C95040">
            <w:r>
              <w:t>20</w:t>
            </w:r>
          </w:p>
        </w:tc>
        <w:tc>
          <w:tcPr>
            <w:tcW w:w="1503" w:type="dxa"/>
          </w:tcPr>
          <w:p w14:paraId="242EB24C" w14:textId="77777777" w:rsidR="004F003F" w:rsidRDefault="004F003F" w:rsidP="00C95040">
            <w:r>
              <w:t>8.37%</w:t>
            </w:r>
          </w:p>
        </w:tc>
        <w:tc>
          <w:tcPr>
            <w:tcW w:w="1503" w:type="dxa"/>
          </w:tcPr>
          <w:p w14:paraId="2E7ADE89" w14:textId="77777777" w:rsidR="004F003F" w:rsidRDefault="004F003F" w:rsidP="00C95040">
            <w:r>
              <w:t>6</w:t>
            </w:r>
          </w:p>
        </w:tc>
        <w:tc>
          <w:tcPr>
            <w:tcW w:w="1503" w:type="dxa"/>
          </w:tcPr>
          <w:p w14:paraId="3AB7E7D7" w14:textId="77777777" w:rsidR="004F003F" w:rsidRDefault="004F003F" w:rsidP="00C95040">
            <w:r>
              <w:t>2.54%</w:t>
            </w:r>
          </w:p>
        </w:tc>
      </w:tr>
      <w:tr w:rsidR="004F003F" w14:paraId="6D6BA0CF" w14:textId="77777777" w:rsidTr="00C95040">
        <w:tc>
          <w:tcPr>
            <w:tcW w:w="3005" w:type="dxa"/>
          </w:tcPr>
          <w:p w14:paraId="62B550B7" w14:textId="77777777" w:rsidR="004F003F" w:rsidRDefault="004F003F" w:rsidP="00C95040">
            <w:r>
              <w:t>Week 12</w:t>
            </w:r>
          </w:p>
        </w:tc>
        <w:tc>
          <w:tcPr>
            <w:tcW w:w="1502" w:type="dxa"/>
          </w:tcPr>
          <w:p w14:paraId="60E66BAC" w14:textId="77777777" w:rsidR="004F003F" w:rsidRDefault="004F003F" w:rsidP="00C95040">
            <w:r>
              <w:t>11</w:t>
            </w:r>
          </w:p>
        </w:tc>
        <w:tc>
          <w:tcPr>
            <w:tcW w:w="1503" w:type="dxa"/>
          </w:tcPr>
          <w:p w14:paraId="02BD949B" w14:textId="77777777" w:rsidR="004F003F" w:rsidRDefault="004F003F" w:rsidP="00C95040">
            <w:r>
              <w:t>4.60%</w:t>
            </w:r>
          </w:p>
        </w:tc>
        <w:tc>
          <w:tcPr>
            <w:tcW w:w="1503" w:type="dxa"/>
          </w:tcPr>
          <w:p w14:paraId="3DFAC019" w14:textId="77777777" w:rsidR="004F003F" w:rsidRDefault="004F003F" w:rsidP="00C95040">
            <w:r>
              <w:t>6</w:t>
            </w:r>
          </w:p>
        </w:tc>
        <w:tc>
          <w:tcPr>
            <w:tcW w:w="1503" w:type="dxa"/>
          </w:tcPr>
          <w:p w14:paraId="57A844FE" w14:textId="77777777" w:rsidR="004F003F" w:rsidRDefault="004F003F" w:rsidP="00C95040">
            <w:r>
              <w:t>2.54%</w:t>
            </w:r>
          </w:p>
        </w:tc>
      </w:tr>
      <w:tr w:rsidR="004F003F" w14:paraId="690ABD60" w14:textId="77777777" w:rsidTr="00C95040">
        <w:tc>
          <w:tcPr>
            <w:tcW w:w="3005" w:type="dxa"/>
          </w:tcPr>
          <w:p w14:paraId="55050B8D" w14:textId="77777777" w:rsidR="004F003F" w:rsidRDefault="004F003F" w:rsidP="00C95040">
            <w:r>
              <w:t>Week 24</w:t>
            </w:r>
          </w:p>
        </w:tc>
        <w:tc>
          <w:tcPr>
            <w:tcW w:w="1502" w:type="dxa"/>
          </w:tcPr>
          <w:p w14:paraId="3D98FEDC" w14:textId="77777777" w:rsidR="004F003F" w:rsidRDefault="004F003F" w:rsidP="00C95040">
            <w:r>
              <w:t>15</w:t>
            </w:r>
          </w:p>
        </w:tc>
        <w:tc>
          <w:tcPr>
            <w:tcW w:w="1503" w:type="dxa"/>
          </w:tcPr>
          <w:p w14:paraId="31760135" w14:textId="77777777" w:rsidR="004F003F" w:rsidRDefault="004F003F" w:rsidP="00C95040">
            <w:r>
              <w:t>6.28%</w:t>
            </w:r>
          </w:p>
        </w:tc>
        <w:tc>
          <w:tcPr>
            <w:tcW w:w="1503" w:type="dxa"/>
          </w:tcPr>
          <w:p w14:paraId="17192C71" w14:textId="77777777" w:rsidR="004F003F" w:rsidRDefault="004F003F" w:rsidP="00C95040">
            <w:r>
              <w:t>5</w:t>
            </w:r>
          </w:p>
        </w:tc>
        <w:tc>
          <w:tcPr>
            <w:tcW w:w="1503" w:type="dxa"/>
          </w:tcPr>
          <w:p w14:paraId="3BCAAAE4" w14:textId="77777777" w:rsidR="004F003F" w:rsidRDefault="004F003F" w:rsidP="00C95040">
            <w:r>
              <w:t>2.12%</w:t>
            </w:r>
          </w:p>
        </w:tc>
      </w:tr>
    </w:tbl>
    <w:p w14:paraId="5C0FEFD4" w14:textId="77777777" w:rsidR="004F003F" w:rsidRPr="00C15675" w:rsidRDefault="004F003F" w:rsidP="004F003F"/>
    <w:p w14:paraId="18AE097E" w14:textId="17B4952D" w:rsidR="004F003F" w:rsidRDefault="009D1E1E" w:rsidP="009D1E1E">
      <w:pPr>
        <w:pStyle w:val="Heading2"/>
      </w:pPr>
      <w:bookmarkStart w:id="60" w:name="_Ref174384401"/>
      <w:r>
        <w:lastRenderedPageBreak/>
        <w:t>Appendix 7</w:t>
      </w:r>
      <w:bookmarkEnd w:id="60"/>
    </w:p>
    <w:p w14:paraId="6DFA7841" w14:textId="7AE3183B" w:rsidR="009D1E1E" w:rsidRPr="009D1E1E" w:rsidRDefault="009D1E1E" w:rsidP="00740902">
      <w:pPr>
        <w:rPr>
          <w:b/>
          <w:bCs/>
          <w:sz w:val="24"/>
          <w:szCs w:val="24"/>
        </w:rPr>
      </w:pPr>
      <w:r w:rsidRPr="009D1E1E">
        <w:rPr>
          <w:b/>
          <w:bCs/>
          <w:sz w:val="24"/>
          <w:szCs w:val="24"/>
        </w:rPr>
        <w:t>Missing data examination</w:t>
      </w:r>
    </w:p>
    <w:p w14:paraId="02BC8948" w14:textId="7C5FA389" w:rsidR="009D1E1E" w:rsidRDefault="009D1E1E" w:rsidP="00740902">
      <w:r>
        <w:t>The most significant loss was at week 4, followed by week 12 (</w:t>
      </w:r>
      <w:r>
        <w:fldChar w:fldCharType="begin"/>
      </w:r>
      <w:r>
        <w:instrText xml:space="preserve"> REF _Ref161666794 \h </w:instrText>
      </w:r>
      <w:r>
        <w:fldChar w:fldCharType="separate"/>
      </w:r>
      <w:r w:rsidR="009129B6">
        <w:t xml:space="preserve">Table </w:t>
      </w:r>
      <w:r w:rsidR="009129B6">
        <w:rPr>
          <w:noProof/>
        </w:rPr>
        <w:t>27</w:t>
      </w:r>
      <w:r>
        <w:fldChar w:fldCharType="end"/>
      </w:r>
      <w:r>
        <w:t>). The missing level between week 12 and 24 was similar.</w:t>
      </w:r>
    </w:p>
    <w:p w14:paraId="6927C26A" w14:textId="7C11BFCB" w:rsidR="00344BAD" w:rsidRDefault="00344BAD" w:rsidP="00344BAD">
      <w:pPr>
        <w:pStyle w:val="Caption"/>
        <w:keepNext/>
      </w:pPr>
      <w:bookmarkStart w:id="61" w:name="_Ref161666794"/>
      <w:r>
        <w:t xml:space="preserve">Table </w:t>
      </w:r>
      <w:r w:rsidR="008279D6">
        <w:fldChar w:fldCharType="begin"/>
      </w:r>
      <w:r w:rsidR="008279D6">
        <w:instrText xml:space="preserve"> SEQ Table \* ARABIC </w:instrText>
      </w:r>
      <w:r w:rsidR="008279D6">
        <w:fldChar w:fldCharType="separate"/>
      </w:r>
      <w:r w:rsidR="009129B6">
        <w:rPr>
          <w:noProof/>
        </w:rPr>
        <w:t>27</w:t>
      </w:r>
      <w:r w:rsidR="008279D6">
        <w:rPr>
          <w:noProof/>
        </w:rPr>
        <w:fldChar w:fldCharType="end"/>
      </w:r>
      <w:bookmarkEnd w:id="61"/>
      <w:r>
        <w:t xml:space="preserve"> Number (%) of missing values of each variable</w:t>
      </w:r>
    </w:p>
    <w:tbl>
      <w:tblPr>
        <w:tblStyle w:val="TableGrid"/>
        <w:tblW w:w="0" w:type="auto"/>
        <w:tblLook w:val="04A0" w:firstRow="1" w:lastRow="0" w:firstColumn="1" w:lastColumn="0" w:noHBand="0" w:noVBand="1"/>
      </w:tblPr>
      <w:tblGrid>
        <w:gridCol w:w="5098"/>
        <w:gridCol w:w="1701"/>
        <w:gridCol w:w="1843"/>
      </w:tblGrid>
      <w:tr w:rsidR="00344BAD" w:rsidRPr="00335E32" w14:paraId="35B2396C" w14:textId="77777777" w:rsidTr="00C95040">
        <w:trPr>
          <w:trHeight w:val="288"/>
        </w:trPr>
        <w:tc>
          <w:tcPr>
            <w:tcW w:w="5098" w:type="dxa"/>
            <w:noWrap/>
            <w:hideMark/>
          </w:tcPr>
          <w:p w14:paraId="355A3898" w14:textId="77777777" w:rsidR="00344BAD" w:rsidRPr="00335E32" w:rsidRDefault="00344BAD" w:rsidP="00C95040">
            <w:pPr>
              <w:rPr>
                <w:b/>
                <w:bCs/>
              </w:rPr>
            </w:pPr>
            <w:r>
              <w:rPr>
                <w:b/>
                <w:bCs/>
              </w:rPr>
              <w:t>Variables</w:t>
            </w:r>
          </w:p>
        </w:tc>
        <w:tc>
          <w:tcPr>
            <w:tcW w:w="1701" w:type="dxa"/>
            <w:noWrap/>
            <w:hideMark/>
          </w:tcPr>
          <w:p w14:paraId="613A021F" w14:textId="77777777" w:rsidR="00344BAD" w:rsidRPr="00335E32" w:rsidRDefault="00344BAD" w:rsidP="00C95040">
            <w:pPr>
              <w:rPr>
                <w:b/>
                <w:bCs/>
              </w:rPr>
            </w:pPr>
            <w:r w:rsidRPr="00335E32">
              <w:rPr>
                <w:b/>
                <w:bCs/>
              </w:rPr>
              <w:t>n of missing</w:t>
            </w:r>
          </w:p>
        </w:tc>
        <w:tc>
          <w:tcPr>
            <w:tcW w:w="1843" w:type="dxa"/>
            <w:noWrap/>
            <w:hideMark/>
          </w:tcPr>
          <w:p w14:paraId="0970567A" w14:textId="77777777" w:rsidR="00344BAD" w:rsidRPr="00335E32" w:rsidRDefault="00344BAD" w:rsidP="00C95040">
            <w:pPr>
              <w:rPr>
                <w:b/>
                <w:bCs/>
              </w:rPr>
            </w:pPr>
            <w:r w:rsidRPr="00335E32">
              <w:rPr>
                <w:b/>
                <w:bCs/>
              </w:rPr>
              <w:t>% of missing</w:t>
            </w:r>
          </w:p>
        </w:tc>
      </w:tr>
      <w:tr w:rsidR="00344BAD" w:rsidRPr="00FA5798" w14:paraId="4A725D66" w14:textId="77777777" w:rsidTr="00C95040">
        <w:trPr>
          <w:trHeight w:val="288"/>
        </w:trPr>
        <w:tc>
          <w:tcPr>
            <w:tcW w:w="5098" w:type="dxa"/>
            <w:noWrap/>
            <w:hideMark/>
          </w:tcPr>
          <w:p w14:paraId="1151B96E" w14:textId="77777777" w:rsidR="00344BAD" w:rsidRPr="00FA5798" w:rsidRDefault="00344BAD" w:rsidP="00C95040">
            <w:r w:rsidRPr="00FA5798">
              <w:t>Age</w:t>
            </w:r>
          </w:p>
        </w:tc>
        <w:tc>
          <w:tcPr>
            <w:tcW w:w="1701" w:type="dxa"/>
            <w:noWrap/>
            <w:hideMark/>
          </w:tcPr>
          <w:p w14:paraId="07437899" w14:textId="77777777" w:rsidR="00344BAD" w:rsidRPr="00FA5798" w:rsidRDefault="00344BAD" w:rsidP="00C95040">
            <w:r w:rsidRPr="00FA5798">
              <w:t>3</w:t>
            </w:r>
          </w:p>
        </w:tc>
        <w:tc>
          <w:tcPr>
            <w:tcW w:w="1843" w:type="dxa"/>
            <w:noWrap/>
            <w:hideMark/>
          </w:tcPr>
          <w:p w14:paraId="42762B92" w14:textId="77777777" w:rsidR="00344BAD" w:rsidRPr="00FA5798" w:rsidRDefault="00344BAD" w:rsidP="00C95040">
            <w:r w:rsidRPr="00FA5798">
              <w:t>1%</w:t>
            </w:r>
          </w:p>
        </w:tc>
      </w:tr>
      <w:tr w:rsidR="00344BAD" w:rsidRPr="00FA5798" w14:paraId="6600C0BB" w14:textId="77777777" w:rsidTr="00C95040">
        <w:trPr>
          <w:trHeight w:val="288"/>
        </w:trPr>
        <w:tc>
          <w:tcPr>
            <w:tcW w:w="5098" w:type="dxa"/>
            <w:noWrap/>
            <w:hideMark/>
          </w:tcPr>
          <w:p w14:paraId="2075F856" w14:textId="77777777" w:rsidR="00344BAD" w:rsidRPr="00FA5798" w:rsidRDefault="00344BAD" w:rsidP="00C95040">
            <w:r w:rsidRPr="00FA5798">
              <w:t>Gender</w:t>
            </w:r>
          </w:p>
        </w:tc>
        <w:tc>
          <w:tcPr>
            <w:tcW w:w="1701" w:type="dxa"/>
            <w:noWrap/>
            <w:hideMark/>
          </w:tcPr>
          <w:p w14:paraId="68C4AC65" w14:textId="77777777" w:rsidR="00344BAD" w:rsidRPr="00FA5798" w:rsidRDefault="00344BAD" w:rsidP="00C95040">
            <w:r w:rsidRPr="00FA5798">
              <w:t>0</w:t>
            </w:r>
          </w:p>
        </w:tc>
        <w:tc>
          <w:tcPr>
            <w:tcW w:w="1843" w:type="dxa"/>
            <w:noWrap/>
            <w:hideMark/>
          </w:tcPr>
          <w:p w14:paraId="5C167E86" w14:textId="77777777" w:rsidR="00344BAD" w:rsidRPr="00FA5798" w:rsidRDefault="00344BAD" w:rsidP="00C95040">
            <w:r w:rsidRPr="00FA5798">
              <w:t>0%</w:t>
            </w:r>
          </w:p>
        </w:tc>
      </w:tr>
      <w:tr w:rsidR="00344BAD" w:rsidRPr="00FA5798" w14:paraId="33125381" w14:textId="77777777" w:rsidTr="00C95040">
        <w:trPr>
          <w:trHeight w:val="288"/>
        </w:trPr>
        <w:tc>
          <w:tcPr>
            <w:tcW w:w="5098" w:type="dxa"/>
            <w:noWrap/>
            <w:hideMark/>
          </w:tcPr>
          <w:p w14:paraId="45EEAEE8" w14:textId="77777777" w:rsidR="00344BAD" w:rsidRPr="00FA5798" w:rsidRDefault="00344BAD" w:rsidP="00C95040">
            <w:r w:rsidRPr="00FA5798">
              <w:t>Chronic illness &amp; mental health</w:t>
            </w:r>
          </w:p>
        </w:tc>
        <w:tc>
          <w:tcPr>
            <w:tcW w:w="1701" w:type="dxa"/>
            <w:noWrap/>
            <w:hideMark/>
          </w:tcPr>
          <w:p w14:paraId="70B8E67A" w14:textId="77777777" w:rsidR="00344BAD" w:rsidRPr="00FA5798" w:rsidRDefault="00344BAD" w:rsidP="00C95040">
            <w:r w:rsidRPr="00FA5798">
              <w:t>0</w:t>
            </w:r>
          </w:p>
        </w:tc>
        <w:tc>
          <w:tcPr>
            <w:tcW w:w="1843" w:type="dxa"/>
            <w:noWrap/>
            <w:hideMark/>
          </w:tcPr>
          <w:p w14:paraId="006EBB41" w14:textId="77777777" w:rsidR="00344BAD" w:rsidRPr="00FA5798" w:rsidRDefault="00344BAD" w:rsidP="00C95040">
            <w:r w:rsidRPr="00FA5798">
              <w:t>0%</w:t>
            </w:r>
          </w:p>
        </w:tc>
      </w:tr>
      <w:tr w:rsidR="00344BAD" w:rsidRPr="00FA5798" w14:paraId="330A9AA3" w14:textId="77777777" w:rsidTr="00C95040">
        <w:trPr>
          <w:trHeight w:val="288"/>
        </w:trPr>
        <w:tc>
          <w:tcPr>
            <w:tcW w:w="5098" w:type="dxa"/>
            <w:noWrap/>
            <w:hideMark/>
          </w:tcPr>
          <w:p w14:paraId="611A39C1" w14:textId="77777777" w:rsidR="00344BAD" w:rsidRPr="00FA5798" w:rsidRDefault="00344BAD" w:rsidP="00C95040">
            <w:r w:rsidRPr="00FA5798">
              <w:t>Drug use</w:t>
            </w:r>
          </w:p>
        </w:tc>
        <w:tc>
          <w:tcPr>
            <w:tcW w:w="1701" w:type="dxa"/>
            <w:noWrap/>
            <w:hideMark/>
          </w:tcPr>
          <w:p w14:paraId="462687CD" w14:textId="77777777" w:rsidR="00344BAD" w:rsidRPr="00FA5798" w:rsidRDefault="00344BAD" w:rsidP="00C95040">
            <w:r w:rsidRPr="00FA5798">
              <w:t>0</w:t>
            </w:r>
          </w:p>
        </w:tc>
        <w:tc>
          <w:tcPr>
            <w:tcW w:w="1843" w:type="dxa"/>
            <w:noWrap/>
            <w:hideMark/>
          </w:tcPr>
          <w:p w14:paraId="4F34AE2C" w14:textId="77777777" w:rsidR="00344BAD" w:rsidRPr="00FA5798" w:rsidRDefault="00344BAD" w:rsidP="00C95040">
            <w:r w:rsidRPr="00FA5798">
              <w:t>0%</w:t>
            </w:r>
          </w:p>
        </w:tc>
      </w:tr>
      <w:tr w:rsidR="00344BAD" w:rsidRPr="00FA5798" w14:paraId="32D92604" w14:textId="77777777" w:rsidTr="00C95040">
        <w:trPr>
          <w:trHeight w:val="288"/>
        </w:trPr>
        <w:tc>
          <w:tcPr>
            <w:tcW w:w="5098" w:type="dxa"/>
            <w:noWrap/>
            <w:hideMark/>
          </w:tcPr>
          <w:p w14:paraId="38DB3216" w14:textId="575E60C7" w:rsidR="00344BAD" w:rsidRPr="00FA5798" w:rsidRDefault="00344BAD" w:rsidP="00C95040">
            <w:r w:rsidRPr="00FA5798">
              <w:t>FT</w:t>
            </w:r>
            <w:r w:rsidR="00FF0396">
              <w:t>C</w:t>
            </w:r>
            <w:r w:rsidRPr="00FA5798">
              <w:t>D</w:t>
            </w:r>
          </w:p>
        </w:tc>
        <w:tc>
          <w:tcPr>
            <w:tcW w:w="1701" w:type="dxa"/>
            <w:noWrap/>
            <w:hideMark/>
          </w:tcPr>
          <w:p w14:paraId="4C1D4BC9" w14:textId="77777777" w:rsidR="00344BAD" w:rsidRPr="00FA5798" w:rsidRDefault="00344BAD" w:rsidP="00C95040">
            <w:r w:rsidRPr="00FA5798">
              <w:t>37</w:t>
            </w:r>
          </w:p>
        </w:tc>
        <w:tc>
          <w:tcPr>
            <w:tcW w:w="1843" w:type="dxa"/>
            <w:noWrap/>
            <w:hideMark/>
          </w:tcPr>
          <w:p w14:paraId="1AF13709" w14:textId="77777777" w:rsidR="00344BAD" w:rsidRPr="00FA5798" w:rsidRDefault="00344BAD" w:rsidP="00C95040">
            <w:r w:rsidRPr="00FA5798">
              <w:t>8%</w:t>
            </w:r>
          </w:p>
        </w:tc>
      </w:tr>
      <w:tr w:rsidR="00344BAD" w:rsidRPr="00FA5798" w14:paraId="2AD55BB5" w14:textId="77777777" w:rsidTr="00C95040">
        <w:trPr>
          <w:trHeight w:val="288"/>
        </w:trPr>
        <w:tc>
          <w:tcPr>
            <w:tcW w:w="5098" w:type="dxa"/>
            <w:noWrap/>
            <w:hideMark/>
          </w:tcPr>
          <w:p w14:paraId="4F9447CF" w14:textId="77777777" w:rsidR="00344BAD" w:rsidRPr="00FA5798" w:rsidRDefault="00344BAD" w:rsidP="00C95040">
            <w:proofErr w:type="spellStart"/>
            <w:r>
              <w:t>Treamtent</w:t>
            </w:r>
            <w:proofErr w:type="spellEnd"/>
            <w:r w:rsidRPr="00FA5798">
              <w:t xml:space="preserve"> costs</w:t>
            </w:r>
          </w:p>
        </w:tc>
        <w:tc>
          <w:tcPr>
            <w:tcW w:w="1701" w:type="dxa"/>
            <w:noWrap/>
            <w:hideMark/>
          </w:tcPr>
          <w:p w14:paraId="0693C0AC" w14:textId="77777777" w:rsidR="00344BAD" w:rsidRPr="00FA5798" w:rsidRDefault="00344BAD" w:rsidP="00C95040">
            <w:r>
              <w:t>12</w:t>
            </w:r>
          </w:p>
        </w:tc>
        <w:tc>
          <w:tcPr>
            <w:tcW w:w="1843" w:type="dxa"/>
            <w:noWrap/>
            <w:hideMark/>
          </w:tcPr>
          <w:p w14:paraId="6D532C3F" w14:textId="77777777" w:rsidR="00344BAD" w:rsidRPr="00FA5798" w:rsidRDefault="00344BAD" w:rsidP="00C95040">
            <w:r>
              <w:t>3</w:t>
            </w:r>
            <w:r w:rsidRPr="00FA5798">
              <w:t>%</w:t>
            </w:r>
          </w:p>
        </w:tc>
      </w:tr>
      <w:tr w:rsidR="00344BAD" w:rsidRPr="00FA5798" w14:paraId="4F5FC225" w14:textId="77777777" w:rsidTr="00C95040">
        <w:trPr>
          <w:trHeight w:val="288"/>
        </w:trPr>
        <w:tc>
          <w:tcPr>
            <w:tcW w:w="5098" w:type="dxa"/>
            <w:noWrap/>
            <w:hideMark/>
          </w:tcPr>
          <w:p w14:paraId="562BFB1B" w14:textId="77777777" w:rsidR="00344BAD" w:rsidRPr="00FA5798" w:rsidRDefault="00344BAD" w:rsidP="00C95040">
            <w:r w:rsidRPr="00FA5798">
              <w:t>Usual care costs</w:t>
            </w:r>
          </w:p>
        </w:tc>
        <w:tc>
          <w:tcPr>
            <w:tcW w:w="1701" w:type="dxa"/>
            <w:noWrap/>
            <w:hideMark/>
          </w:tcPr>
          <w:p w14:paraId="704D182B" w14:textId="77777777" w:rsidR="00344BAD" w:rsidRPr="00FA5798" w:rsidRDefault="00344BAD" w:rsidP="00C95040">
            <w:r w:rsidRPr="00FA5798">
              <w:t>0</w:t>
            </w:r>
          </w:p>
        </w:tc>
        <w:tc>
          <w:tcPr>
            <w:tcW w:w="1843" w:type="dxa"/>
            <w:noWrap/>
            <w:hideMark/>
          </w:tcPr>
          <w:p w14:paraId="58A50FE6" w14:textId="77777777" w:rsidR="00344BAD" w:rsidRPr="00FA5798" w:rsidRDefault="00344BAD" w:rsidP="00C95040">
            <w:r w:rsidRPr="00FA5798">
              <w:t>0%</w:t>
            </w:r>
          </w:p>
        </w:tc>
      </w:tr>
      <w:tr w:rsidR="00344BAD" w:rsidRPr="00FA5798" w14:paraId="701EE874" w14:textId="77777777" w:rsidTr="00C95040">
        <w:trPr>
          <w:trHeight w:val="288"/>
        </w:trPr>
        <w:tc>
          <w:tcPr>
            <w:tcW w:w="8642" w:type="dxa"/>
            <w:gridSpan w:val="3"/>
            <w:shd w:val="clear" w:color="auto" w:fill="E7E6E6" w:themeFill="background2"/>
            <w:noWrap/>
            <w:hideMark/>
          </w:tcPr>
          <w:p w14:paraId="27A7EC3F" w14:textId="77777777" w:rsidR="00344BAD" w:rsidRPr="00FA5798" w:rsidRDefault="00344BAD" w:rsidP="00C95040">
            <w:r w:rsidRPr="00FA5798">
              <w:t>Baseline</w:t>
            </w:r>
          </w:p>
        </w:tc>
      </w:tr>
      <w:tr w:rsidR="00344BAD" w:rsidRPr="00FA5798" w14:paraId="30597521" w14:textId="77777777" w:rsidTr="00C95040">
        <w:trPr>
          <w:trHeight w:val="288"/>
        </w:trPr>
        <w:tc>
          <w:tcPr>
            <w:tcW w:w="5098" w:type="dxa"/>
            <w:noWrap/>
            <w:hideMark/>
          </w:tcPr>
          <w:p w14:paraId="6CC8937D" w14:textId="77777777" w:rsidR="00344BAD" w:rsidRPr="00FA5798" w:rsidRDefault="00344BAD" w:rsidP="00C95040">
            <w:r w:rsidRPr="00FA5798">
              <w:t>Costs of smoking cessation advice</w:t>
            </w:r>
          </w:p>
        </w:tc>
        <w:tc>
          <w:tcPr>
            <w:tcW w:w="1701" w:type="dxa"/>
            <w:noWrap/>
            <w:hideMark/>
          </w:tcPr>
          <w:p w14:paraId="65CF0B3C" w14:textId="77777777" w:rsidR="00344BAD" w:rsidRPr="00FA5798" w:rsidRDefault="00344BAD" w:rsidP="00C95040">
            <w:r w:rsidRPr="00FA5798">
              <w:t>1</w:t>
            </w:r>
          </w:p>
        </w:tc>
        <w:tc>
          <w:tcPr>
            <w:tcW w:w="1843" w:type="dxa"/>
            <w:noWrap/>
            <w:hideMark/>
          </w:tcPr>
          <w:p w14:paraId="52EEDB21" w14:textId="77777777" w:rsidR="00344BAD" w:rsidRPr="00FA5798" w:rsidRDefault="00344BAD" w:rsidP="00C95040">
            <w:r w:rsidRPr="00FA5798">
              <w:t>0%</w:t>
            </w:r>
          </w:p>
        </w:tc>
      </w:tr>
      <w:tr w:rsidR="00344BAD" w:rsidRPr="00FA5798" w14:paraId="47DA0C4B" w14:textId="77777777" w:rsidTr="00C95040">
        <w:trPr>
          <w:trHeight w:val="288"/>
        </w:trPr>
        <w:tc>
          <w:tcPr>
            <w:tcW w:w="5098" w:type="dxa"/>
            <w:noWrap/>
            <w:hideMark/>
          </w:tcPr>
          <w:p w14:paraId="72EF3B4B" w14:textId="77777777" w:rsidR="00344BAD" w:rsidRPr="00FA5798" w:rsidRDefault="00344BAD" w:rsidP="00C95040">
            <w:r w:rsidRPr="00FA5798">
              <w:t>Costs of NRT prescription</w:t>
            </w:r>
          </w:p>
        </w:tc>
        <w:tc>
          <w:tcPr>
            <w:tcW w:w="1701" w:type="dxa"/>
            <w:noWrap/>
            <w:hideMark/>
          </w:tcPr>
          <w:p w14:paraId="5EC290F3" w14:textId="77777777" w:rsidR="00344BAD" w:rsidRPr="00FA5798" w:rsidRDefault="00344BAD" w:rsidP="00C95040">
            <w:r w:rsidRPr="00FA5798">
              <w:t>3</w:t>
            </w:r>
          </w:p>
        </w:tc>
        <w:tc>
          <w:tcPr>
            <w:tcW w:w="1843" w:type="dxa"/>
            <w:noWrap/>
            <w:hideMark/>
          </w:tcPr>
          <w:p w14:paraId="693F98E9" w14:textId="77777777" w:rsidR="00344BAD" w:rsidRPr="00FA5798" w:rsidRDefault="00344BAD" w:rsidP="00C95040">
            <w:r w:rsidRPr="00FA5798">
              <w:t>1%</w:t>
            </w:r>
          </w:p>
        </w:tc>
      </w:tr>
      <w:tr w:rsidR="00344BAD" w:rsidRPr="00FA5798" w14:paraId="61F2D6CA" w14:textId="77777777" w:rsidTr="00C95040">
        <w:trPr>
          <w:trHeight w:val="288"/>
        </w:trPr>
        <w:tc>
          <w:tcPr>
            <w:tcW w:w="5098" w:type="dxa"/>
            <w:noWrap/>
            <w:hideMark/>
          </w:tcPr>
          <w:p w14:paraId="1316776F" w14:textId="77777777" w:rsidR="00344BAD" w:rsidRPr="00FA5798" w:rsidRDefault="00344BAD" w:rsidP="00C95040">
            <w:r w:rsidRPr="00FA5798">
              <w:t>Costs of emergency &amp; secondary care</w:t>
            </w:r>
          </w:p>
        </w:tc>
        <w:tc>
          <w:tcPr>
            <w:tcW w:w="1701" w:type="dxa"/>
            <w:noWrap/>
            <w:hideMark/>
          </w:tcPr>
          <w:p w14:paraId="5FF09D29" w14:textId="77777777" w:rsidR="00344BAD" w:rsidRPr="00FA5798" w:rsidRDefault="00344BAD" w:rsidP="00C95040">
            <w:r w:rsidRPr="00FA5798">
              <w:t>5</w:t>
            </w:r>
          </w:p>
        </w:tc>
        <w:tc>
          <w:tcPr>
            <w:tcW w:w="1843" w:type="dxa"/>
            <w:noWrap/>
            <w:hideMark/>
          </w:tcPr>
          <w:p w14:paraId="2CCA24CF" w14:textId="77777777" w:rsidR="00344BAD" w:rsidRPr="00FA5798" w:rsidRDefault="00344BAD" w:rsidP="00C95040">
            <w:r w:rsidRPr="00FA5798">
              <w:t>1%</w:t>
            </w:r>
          </w:p>
        </w:tc>
      </w:tr>
      <w:tr w:rsidR="00344BAD" w:rsidRPr="00FA5798" w14:paraId="6AD895C0" w14:textId="77777777" w:rsidTr="00C95040">
        <w:trPr>
          <w:trHeight w:val="288"/>
        </w:trPr>
        <w:tc>
          <w:tcPr>
            <w:tcW w:w="5098" w:type="dxa"/>
            <w:noWrap/>
            <w:hideMark/>
          </w:tcPr>
          <w:p w14:paraId="3C26E910" w14:textId="77777777" w:rsidR="00344BAD" w:rsidRPr="00FA5798" w:rsidRDefault="00344BAD" w:rsidP="00C95040">
            <w:r w:rsidRPr="00FA5798">
              <w:t>Costs of primary &amp; community care</w:t>
            </w:r>
          </w:p>
        </w:tc>
        <w:tc>
          <w:tcPr>
            <w:tcW w:w="1701" w:type="dxa"/>
            <w:noWrap/>
            <w:hideMark/>
          </w:tcPr>
          <w:p w14:paraId="3BC7D0F2" w14:textId="77777777" w:rsidR="00344BAD" w:rsidRPr="00FA5798" w:rsidRDefault="00344BAD" w:rsidP="00C95040">
            <w:r w:rsidRPr="00FA5798">
              <w:t>3</w:t>
            </w:r>
          </w:p>
        </w:tc>
        <w:tc>
          <w:tcPr>
            <w:tcW w:w="1843" w:type="dxa"/>
            <w:noWrap/>
            <w:hideMark/>
          </w:tcPr>
          <w:p w14:paraId="7BA7AE59" w14:textId="77777777" w:rsidR="00344BAD" w:rsidRPr="00FA5798" w:rsidRDefault="00344BAD" w:rsidP="00C95040">
            <w:r w:rsidRPr="00FA5798">
              <w:t>1%</w:t>
            </w:r>
          </w:p>
        </w:tc>
      </w:tr>
      <w:tr w:rsidR="00344BAD" w:rsidRPr="00FA5798" w14:paraId="4D70AE3A" w14:textId="77777777" w:rsidTr="00C95040">
        <w:trPr>
          <w:trHeight w:val="288"/>
        </w:trPr>
        <w:tc>
          <w:tcPr>
            <w:tcW w:w="5098" w:type="dxa"/>
            <w:noWrap/>
            <w:hideMark/>
          </w:tcPr>
          <w:p w14:paraId="11F5C5B0" w14:textId="77777777" w:rsidR="00344BAD" w:rsidRPr="00FA5798" w:rsidRDefault="00344BAD" w:rsidP="00C95040">
            <w:r w:rsidRPr="00FA5798">
              <w:t>EQ-5D-5L utility</w:t>
            </w:r>
          </w:p>
        </w:tc>
        <w:tc>
          <w:tcPr>
            <w:tcW w:w="1701" w:type="dxa"/>
            <w:noWrap/>
            <w:hideMark/>
          </w:tcPr>
          <w:p w14:paraId="1CADA9D0" w14:textId="77777777" w:rsidR="00344BAD" w:rsidRPr="00FA5798" w:rsidRDefault="00344BAD" w:rsidP="00C95040">
            <w:r w:rsidRPr="00FA5798">
              <w:t>7</w:t>
            </w:r>
          </w:p>
        </w:tc>
        <w:tc>
          <w:tcPr>
            <w:tcW w:w="1843" w:type="dxa"/>
            <w:noWrap/>
            <w:hideMark/>
          </w:tcPr>
          <w:p w14:paraId="4D583EDE" w14:textId="77777777" w:rsidR="00344BAD" w:rsidRPr="00FA5798" w:rsidRDefault="00344BAD" w:rsidP="00C95040">
            <w:r w:rsidRPr="00FA5798">
              <w:t>1%</w:t>
            </w:r>
          </w:p>
        </w:tc>
      </w:tr>
      <w:tr w:rsidR="00344BAD" w:rsidRPr="00FA5798" w14:paraId="0F4921AB" w14:textId="77777777" w:rsidTr="00C95040">
        <w:trPr>
          <w:trHeight w:val="288"/>
        </w:trPr>
        <w:tc>
          <w:tcPr>
            <w:tcW w:w="5098" w:type="dxa"/>
            <w:noWrap/>
            <w:hideMark/>
          </w:tcPr>
          <w:p w14:paraId="76D8D044" w14:textId="77777777" w:rsidR="00344BAD" w:rsidRPr="00FA5798" w:rsidRDefault="00344BAD" w:rsidP="00C95040">
            <w:r w:rsidRPr="00FA5798">
              <w:t>EQ-5D-5L VAS</w:t>
            </w:r>
          </w:p>
        </w:tc>
        <w:tc>
          <w:tcPr>
            <w:tcW w:w="1701" w:type="dxa"/>
            <w:noWrap/>
            <w:hideMark/>
          </w:tcPr>
          <w:p w14:paraId="76BAC1CD" w14:textId="77777777" w:rsidR="00344BAD" w:rsidRPr="00FA5798" w:rsidRDefault="00344BAD" w:rsidP="00C95040">
            <w:r w:rsidRPr="00FA5798">
              <w:t>3</w:t>
            </w:r>
          </w:p>
        </w:tc>
        <w:tc>
          <w:tcPr>
            <w:tcW w:w="1843" w:type="dxa"/>
            <w:noWrap/>
            <w:hideMark/>
          </w:tcPr>
          <w:p w14:paraId="75A9D479" w14:textId="77777777" w:rsidR="00344BAD" w:rsidRPr="00FA5798" w:rsidRDefault="00344BAD" w:rsidP="00C95040">
            <w:r w:rsidRPr="00FA5798">
              <w:t>1%</w:t>
            </w:r>
          </w:p>
        </w:tc>
      </w:tr>
      <w:tr w:rsidR="00344BAD" w:rsidRPr="00FA5798" w14:paraId="30A0CB3C" w14:textId="77777777" w:rsidTr="00C95040">
        <w:trPr>
          <w:trHeight w:val="288"/>
        </w:trPr>
        <w:tc>
          <w:tcPr>
            <w:tcW w:w="5098" w:type="dxa"/>
            <w:noWrap/>
          </w:tcPr>
          <w:p w14:paraId="039D4C68" w14:textId="77777777" w:rsidR="00344BAD" w:rsidRPr="00FA5798" w:rsidRDefault="00344BAD" w:rsidP="00C95040">
            <w:r>
              <w:t>Spending on NRT</w:t>
            </w:r>
          </w:p>
        </w:tc>
        <w:tc>
          <w:tcPr>
            <w:tcW w:w="1701" w:type="dxa"/>
            <w:noWrap/>
          </w:tcPr>
          <w:p w14:paraId="4488D67F" w14:textId="77777777" w:rsidR="00344BAD" w:rsidRPr="00FA5798" w:rsidRDefault="00344BAD" w:rsidP="00C95040">
            <w:r>
              <w:t>0</w:t>
            </w:r>
          </w:p>
        </w:tc>
        <w:tc>
          <w:tcPr>
            <w:tcW w:w="1843" w:type="dxa"/>
            <w:noWrap/>
          </w:tcPr>
          <w:p w14:paraId="5099A020" w14:textId="77777777" w:rsidR="00344BAD" w:rsidRPr="00FA5798" w:rsidRDefault="00344BAD" w:rsidP="00C95040">
            <w:r>
              <w:t>0%</w:t>
            </w:r>
          </w:p>
        </w:tc>
      </w:tr>
      <w:tr w:rsidR="00344BAD" w:rsidRPr="00FA5798" w14:paraId="13C92D44" w14:textId="77777777" w:rsidTr="00C95040">
        <w:trPr>
          <w:trHeight w:val="288"/>
        </w:trPr>
        <w:tc>
          <w:tcPr>
            <w:tcW w:w="5098" w:type="dxa"/>
            <w:noWrap/>
            <w:hideMark/>
          </w:tcPr>
          <w:p w14:paraId="23A18DF2" w14:textId="77777777" w:rsidR="00344BAD" w:rsidRPr="00FA5798" w:rsidRDefault="00344BAD" w:rsidP="00C95040">
            <w:r w:rsidRPr="00FA5798">
              <w:t>Spending on cigarettes</w:t>
            </w:r>
          </w:p>
        </w:tc>
        <w:tc>
          <w:tcPr>
            <w:tcW w:w="1701" w:type="dxa"/>
            <w:noWrap/>
            <w:hideMark/>
          </w:tcPr>
          <w:p w14:paraId="07CF4BE4" w14:textId="77777777" w:rsidR="00344BAD" w:rsidRPr="00FA5798" w:rsidRDefault="00344BAD" w:rsidP="00C95040">
            <w:r w:rsidRPr="00FA5798">
              <w:t>2</w:t>
            </w:r>
          </w:p>
        </w:tc>
        <w:tc>
          <w:tcPr>
            <w:tcW w:w="1843" w:type="dxa"/>
            <w:noWrap/>
            <w:hideMark/>
          </w:tcPr>
          <w:p w14:paraId="369F2E8A" w14:textId="77777777" w:rsidR="00344BAD" w:rsidRPr="00FA5798" w:rsidRDefault="00344BAD" w:rsidP="00C95040">
            <w:r w:rsidRPr="00FA5798">
              <w:t>0%</w:t>
            </w:r>
          </w:p>
        </w:tc>
      </w:tr>
      <w:tr w:rsidR="00344BAD" w:rsidRPr="00FA5798" w14:paraId="0D137AC6" w14:textId="77777777" w:rsidTr="00C95040">
        <w:trPr>
          <w:trHeight w:val="288"/>
        </w:trPr>
        <w:tc>
          <w:tcPr>
            <w:tcW w:w="5098" w:type="dxa"/>
            <w:noWrap/>
          </w:tcPr>
          <w:p w14:paraId="27DA47F8" w14:textId="77777777" w:rsidR="00344BAD" w:rsidRPr="00FA5798" w:rsidRDefault="00344BAD" w:rsidP="00C95040">
            <w:r>
              <w:t>Spending on travelling to receive care</w:t>
            </w:r>
          </w:p>
        </w:tc>
        <w:tc>
          <w:tcPr>
            <w:tcW w:w="1701" w:type="dxa"/>
            <w:noWrap/>
          </w:tcPr>
          <w:p w14:paraId="7C07CCC2" w14:textId="77777777" w:rsidR="00344BAD" w:rsidRPr="00FA5798" w:rsidRDefault="00344BAD" w:rsidP="00C95040">
            <w:r>
              <w:t>4</w:t>
            </w:r>
          </w:p>
        </w:tc>
        <w:tc>
          <w:tcPr>
            <w:tcW w:w="1843" w:type="dxa"/>
            <w:noWrap/>
          </w:tcPr>
          <w:p w14:paraId="52471C3F" w14:textId="77777777" w:rsidR="00344BAD" w:rsidRPr="00FA5798" w:rsidRDefault="00344BAD" w:rsidP="00C95040">
            <w:r>
              <w:t>1%</w:t>
            </w:r>
          </w:p>
        </w:tc>
      </w:tr>
      <w:tr w:rsidR="00344BAD" w:rsidRPr="00FA5798" w14:paraId="2C2A80A0" w14:textId="77777777" w:rsidTr="00C95040">
        <w:trPr>
          <w:trHeight w:val="288"/>
        </w:trPr>
        <w:tc>
          <w:tcPr>
            <w:tcW w:w="5098" w:type="dxa"/>
            <w:noWrap/>
            <w:hideMark/>
          </w:tcPr>
          <w:p w14:paraId="3F59C842" w14:textId="77777777" w:rsidR="00344BAD" w:rsidRPr="00FA5798" w:rsidRDefault="00344BAD" w:rsidP="00C95040">
            <w:r w:rsidRPr="00FA5798">
              <w:t>Lost income</w:t>
            </w:r>
          </w:p>
        </w:tc>
        <w:tc>
          <w:tcPr>
            <w:tcW w:w="1701" w:type="dxa"/>
            <w:noWrap/>
            <w:hideMark/>
          </w:tcPr>
          <w:p w14:paraId="72646D02" w14:textId="77777777" w:rsidR="00344BAD" w:rsidRPr="00FA5798" w:rsidRDefault="00344BAD" w:rsidP="00C95040">
            <w:r w:rsidRPr="00FA5798">
              <w:t>5</w:t>
            </w:r>
          </w:p>
        </w:tc>
        <w:tc>
          <w:tcPr>
            <w:tcW w:w="1843" w:type="dxa"/>
            <w:noWrap/>
            <w:hideMark/>
          </w:tcPr>
          <w:p w14:paraId="11B6C82F" w14:textId="77777777" w:rsidR="00344BAD" w:rsidRPr="00FA5798" w:rsidRDefault="00344BAD" w:rsidP="00C95040">
            <w:r w:rsidRPr="00FA5798">
              <w:t>1%</w:t>
            </w:r>
          </w:p>
        </w:tc>
      </w:tr>
      <w:tr w:rsidR="00344BAD" w:rsidRPr="00FA5798" w14:paraId="7CC01C87" w14:textId="77777777" w:rsidTr="00C95040">
        <w:trPr>
          <w:trHeight w:val="288"/>
        </w:trPr>
        <w:tc>
          <w:tcPr>
            <w:tcW w:w="8642" w:type="dxa"/>
            <w:gridSpan w:val="3"/>
            <w:shd w:val="clear" w:color="auto" w:fill="E7E6E6" w:themeFill="background2"/>
            <w:noWrap/>
            <w:hideMark/>
          </w:tcPr>
          <w:p w14:paraId="759553E3" w14:textId="77777777" w:rsidR="00344BAD" w:rsidRPr="00FA5798" w:rsidRDefault="00344BAD" w:rsidP="00C95040">
            <w:r w:rsidRPr="00FA5798">
              <w:t>Week 4</w:t>
            </w:r>
          </w:p>
        </w:tc>
      </w:tr>
      <w:tr w:rsidR="00344BAD" w:rsidRPr="00FA5798" w14:paraId="54556BBB" w14:textId="77777777" w:rsidTr="00C95040">
        <w:trPr>
          <w:trHeight w:val="288"/>
        </w:trPr>
        <w:tc>
          <w:tcPr>
            <w:tcW w:w="5098" w:type="dxa"/>
            <w:noWrap/>
            <w:hideMark/>
          </w:tcPr>
          <w:p w14:paraId="71136AFD" w14:textId="77777777" w:rsidR="00344BAD" w:rsidRPr="00FA5798" w:rsidRDefault="00344BAD" w:rsidP="00C95040">
            <w:r w:rsidRPr="00FA5798">
              <w:t>Costs of smoking cessation advice</w:t>
            </w:r>
          </w:p>
        </w:tc>
        <w:tc>
          <w:tcPr>
            <w:tcW w:w="1701" w:type="dxa"/>
            <w:noWrap/>
            <w:hideMark/>
          </w:tcPr>
          <w:p w14:paraId="10FC672C" w14:textId="77777777" w:rsidR="00344BAD" w:rsidRPr="00FA5798" w:rsidRDefault="00344BAD" w:rsidP="00C95040">
            <w:r w:rsidRPr="00FA5798">
              <w:t>132</w:t>
            </w:r>
          </w:p>
        </w:tc>
        <w:tc>
          <w:tcPr>
            <w:tcW w:w="1843" w:type="dxa"/>
            <w:noWrap/>
            <w:hideMark/>
          </w:tcPr>
          <w:p w14:paraId="3E0EAED1" w14:textId="77777777" w:rsidR="00344BAD" w:rsidRPr="00FA5798" w:rsidRDefault="00344BAD" w:rsidP="00C95040">
            <w:r w:rsidRPr="00FA5798">
              <w:t>28%</w:t>
            </w:r>
          </w:p>
        </w:tc>
      </w:tr>
      <w:tr w:rsidR="00344BAD" w:rsidRPr="00FA5798" w14:paraId="40749F88" w14:textId="77777777" w:rsidTr="00C95040">
        <w:trPr>
          <w:trHeight w:val="288"/>
        </w:trPr>
        <w:tc>
          <w:tcPr>
            <w:tcW w:w="5098" w:type="dxa"/>
            <w:noWrap/>
            <w:hideMark/>
          </w:tcPr>
          <w:p w14:paraId="6C12BCAC" w14:textId="77777777" w:rsidR="00344BAD" w:rsidRPr="00FA5798" w:rsidRDefault="00344BAD" w:rsidP="00C95040">
            <w:r w:rsidRPr="00FA5798">
              <w:t>Costs of NRT prescription</w:t>
            </w:r>
          </w:p>
        </w:tc>
        <w:tc>
          <w:tcPr>
            <w:tcW w:w="1701" w:type="dxa"/>
            <w:noWrap/>
            <w:hideMark/>
          </w:tcPr>
          <w:p w14:paraId="25DD0739" w14:textId="77777777" w:rsidR="00344BAD" w:rsidRPr="00FA5798" w:rsidRDefault="00344BAD" w:rsidP="00C95040">
            <w:r w:rsidRPr="00FA5798">
              <w:t>130</w:t>
            </w:r>
          </w:p>
        </w:tc>
        <w:tc>
          <w:tcPr>
            <w:tcW w:w="1843" w:type="dxa"/>
            <w:noWrap/>
            <w:hideMark/>
          </w:tcPr>
          <w:p w14:paraId="2B6AEF8C" w14:textId="77777777" w:rsidR="00344BAD" w:rsidRPr="00FA5798" w:rsidRDefault="00344BAD" w:rsidP="00C95040">
            <w:r w:rsidRPr="00FA5798">
              <w:t>27%</w:t>
            </w:r>
          </w:p>
        </w:tc>
      </w:tr>
      <w:tr w:rsidR="00344BAD" w:rsidRPr="00FA5798" w14:paraId="746E899C" w14:textId="77777777" w:rsidTr="00C95040">
        <w:trPr>
          <w:trHeight w:val="288"/>
        </w:trPr>
        <w:tc>
          <w:tcPr>
            <w:tcW w:w="5098" w:type="dxa"/>
            <w:noWrap/>
            <w:hideMark/>
          </w:tcPr>
          <w:p w14:paraId="5518FDCB" w14:textId="77777777" w:rsidR="00344BAD" w:rsidRPr="00FA5798" w:rsidRDefault="00344BAD" w:rsidP="00C95040">
            <w:r w:rsidRPr="00FA5798">
              <w:t>Costs of emergency &amp; secondary care</w:t>
            </w:r>
          </w:p>
        </w:tc>
        <w:tc>
          <w:tcPr>
            <w:tcW w:w="1701" w:type="dxa"/>
            <w:noWrap/>
            <w:hideMark/>
          </w:tcPr>
          <w:p w14:paraId="3ACD4956" w14:textId="77777777" w:rsidR="00344BAD" w:rsidRPr="00FA5798" w:rsidRDefault="00344BAD" w:rsidP="00C95040">
            <w:r w:rsidRPr="00FA5798">
              <w:t>131</w:t>
            </w:r>
          </w:p>
        </w:tc>
        <w:tc>
          <w:tcPr>
            <w:tcW w:w="1843" w:type="dxa"/>
            <w:noWrap/>
            <w:hideMark/>
          </w:tcPr>
          <w:p w14:paraId="708333FE" w14:textId="77777777" w:rsidR="00344BAD" w:rsidRPr="00FA5798" w:rsidRDefault="00344BAD" w:rsidP="00C95040">
            <w:r w:rsidRPr="00FA5798">
              <w:t>28%</w:t>
            </w:r>
          </w:p>
        </w:tc>
      </w:tr>
      <w:tr w:rsidR="00344BAD" w:rsidRPr="00FA5798" w14:paraId="74737654" w14:textId="77777777" w:rsidTr="00C95040">
        <w:trPr>
          <w:trHeight w:val="288"/>
        </w:trPr>
        <w:tc>
          <w:tcPr>
            <w:tcW w:w="5098" w:type="dxa"/>
            <w:noWrap/>
            <w:hideMark/>
          </w:tcPr>
          <w:p w14:paraId="4FA22D11" w14:textId="77777777" w:rsidR="00344BAD" w:rsidRPr="00FA5798" w:rsidRDefault="00344BAD" w:rsidP="00C95040">
            <w:r w:rsidRPr="00FA5798">
              <w:t>Costs of primary &amp; community care</w:t>
            </w:r>
          </w:p>
        </w:tc>
        <w:tc>
          <w:tcPr>
            <w:tcW w:w="1701" w:type="dxa"/>
            <w:noWrap/>
            <w:hideMark/>
          </w:tcPr>
          <w:p w14:paraId="1BA7C7B6" w14:textId="77777777" w:rsidR="00344BAD" w:rsidRPr="00FA5798" w:rsidRDefault="00344BAD" w:rsidP="00C95040">
            <w:r w:rsidRPr="00FA5798">
              <w:t>130</w:t>
            </w:r>
          </w:p>
        </w:tc>
        <w:tc>
          <w:tcPr>
            <w:tcW w:w="1843" w:type="dxa"/>
            <w:noWrap/>
            <w:hideMark/>
          </w:tcPr>
          <w:p w14:paraId="0EA53F20" w14:textId="77777777" w:rsidR="00344BAD" w:rsidRPr="00FA5798" w:rsidRDefault="00344BAD" w:rsidP="00C95040">
            <w:r w:rsidRPr="00FA5798">
              <w:t>27%</w:t>
            </w:r>
          </w:p>
        </w:tc>
      </w:tr>
      <w:tr w:rsidR="00344BAD" w:rsidRPr="00FA5798" w14:paraId="5CE301B4" w14:textId="77777777" w:rsidTr="00C95040">
        <w:trPr>
          <w:trHeight w:val="288"/>
        </w:trPr>
        <w:tc>
          <w:tcPr>
            <w:tcW w:w="5098" w:type="dxa"/>
            <w:noWrap/>
            <w:hideMark/>
          </w:tcPr>
          <w:p w14:paraId="0C8F6E34" w14:textId="77777777" w:rsidR="00344BAD" w:rsidRPr="00FA5798" w:rsidRDefault="00344BAD" w:rsidP="00C95040">
            <w:r w:rsidRPr="00FA5798">
              <w:t>EQ-5D-5L utility</w:t>
            </w:r>
          </w:p>
        </w:tc>
        <w:tc>
          <w:tcPr>
            <w:tcW w:w="1701" w:type="dxa"/>
            <w:noWrap/>
            <w:hideMark/>
          </w:tcPr>
          <w:p w14:paraId="758373C4" w14:textId="77777777" w:rsidR="00344BAD" w:rsidRPr="00FA5798" w:rsidRDefault="00344BAD" w:rsidP="00C95040">
            <w:r w:rsidRPr="00FA5798">
              <w:t>135</w:t>
            </w:r>
          </w:p>
        </w:tc>
        <w:tc>
          <w:tcPr>
            <w:tcW w:w="1843" w:type="dxa"/>
            <w:noWrap/>
            <w:hideMark/>
          </w:tcPr>
          <w:p w14:paraId="4EFD0CDB" w14:textId="77777777" w:rsidR="00344BAD" w:rsidRPr="00FA5798" w:rsidRDefault="00344BAD" w:rsidP="00C95040">
            <w:r w:rsidRPr="00FA5798">
              <w:t>28%</w:t>
            </w:r>
          </w:p>
        </w:tc>
      </w:tr>
      <w:tr w:rsidR="00344BAD" w:rsidRPr="00FA5798" w14:paraId="05A772EE" w14:textId="77777777" w:rsidTr="00C95040">
        <w:trPr>
          <w:trHeight w:val="288"/>
        </w:trPr>
        <w:tc>
          <w:tcPr>
            <w:tcW w:w="5098" w:type="dxa"/>
            <w:noWrap/>
            <w:hideMark/>
          </w:tcPr>
          <w:p w14:paraId="0BC52F8F" w14:textId="77777777" w:rsidR="00344BAD" w:rsidRPr="00FA5798" w:rsidRDefault="00344BAD" w:rsidP="00C95040">
            <w:r w:rsidRPr="00FA5798">
              <w:t>EQ-5D-5L VAS</w:t>
            </w:r>
          </w:p>
        </w:tc>
        <w:tc>
          <w:tcPr>
            <w:tcW w:w="1701" w:type="dxa"/>
            <w:noWrap/>
            <w:hideMark/>
          </w:tcPr>
          <w:p w14:paraId="26BE3A45" w14:textId="77777777" w:rsidR="00344BAD" w:rsidRPr="00FA5798" w:rsidRDefault="00344BAD" w:rsidP="00C95040">
            <w:r w:rsidRPr="00FA5798">
              <w:t>127</w:t>
            </w:r>
          </w:p>
        </w:tc>
        <w:tc>
          <w:tcPr>
            <w:tcW w:w="1843" w:type="dxa"/>
            <w:noWrap/>
            <w:hideMark/>
          </w:tcPr>
          <w:p w14:paraId="6ACE412E" w14:textId="77777777" w:rsidR="00344BAD" w:rsidRPr="00FA5798" w:rsidRDefault="00344BAD" w:rsidP="00C95040">
            <w:r w:rsidRPr="00FA5798">
              <w:t>27%</w:t>
            </w:r>
          </w:p>
        </w:tc>
      </w:tr>
      <w:tr w:rsidR="00344BAD" w:rsidRPr="00FA5798" w14:paraId="1B3E9325" w14:textId="77777777" w:rsidTr="00C95040">
        <w:trPr>
          <w:trHeight w:val="288"/>
        </w:trPr>
        <w:tc>
          <w:tcPr>
            <w:tcW w:w="5098" w:type="dxa"/>
            <w:noWrap/>
            <w:hideMark/>
          </w:tcPr>
          <w:p w14:paraId="03F0D9A0" w14:textId="77777777" w:rsidR="00344BAD" w:rsidRPr="00FA5798" w:rsidRDefault="00344BAD" w:rsidP="00C95040">
            <w:r w:rsidRPr="00FA5798">
              <w:t>Spending on NRT</w:t>
            </w:r>
          </w:p>
        </w:tc>
        <w:tc>
          <w:tcPr>
            <w:tcW w:w="1701" w:type="dxa"/>
            <w:noWrap/>
            <w:hideMark/>
          </w:tcPr>
          <w:p w14:paraId="49D97557" w14:textId="77777777" w:rsidR="00344BAD" w:rsidRPr="00FA5798" w:rsidRDefault="00344BAD" w:rsidP="00C95040">
            <w:r w:rsidRPr="00FA5798">
              <w:t>130</w:t>
            </w:r>
          </w:p>
        </w:tc>
        <w:tc>
          <w:tcPr>
            <w:tcW w:w="1843" w:type="dxa"/>
            <w:noWrap/>
            <w:hideMark/>
          </w:tcPr>
          <w:p w14:paraId="36775682" w14:textId="77777777" w:rsidR="00344BAD" w:rsidRPr="00FA5798" w:rsidRDefault="00344BAD" w:rsidP="00C95040">
            <w:r w:rsidRPr="00FA5798">
              <w:t>27%</w:t>
            </w:r>
          </w:p>
        </w:tc>
      </w:tr>
      <w:tr w:rsidR="00344BAD" w:rsidRPr="00FA5798" w14:paraId="14D70DF3" w14:textId="77777777" w:rsidTr="00C95040">
        <w:trPr>
          <w:trHeight w:val="288"/>
        </w:trPr>
        <w:tc>
          <w:tcPr>
            <w:tcW w:w="5098" w:type="dxa"/>
            <w:noWrap/>
            <w:hideMark/>
          </w:tcPr>
          <w:p w14:paraId="4A9FA4B8" w14:textId="77777777" w:rsidR="00344BAD" w:rsidRPr="00FA5798" w:rsidRDefault="00344BAD" w:rsidP="00C95040">
            <w:r w:rsidRPr="00FA5798">
              <w:t>Spending on cigarettes</w:t>
            </w:r>
          </w:p>
        </w:tc>
        <w:tc>
          <w:tcPr>
            <w:tcW w:w="1701" w:type="dxa"/>
            <w:noWrap/>
            <w:hideMark/>
          </w:tcPr>
          <w:p w14:paraId="697EFC1C" w14:textId="77777777" w:rsidR="00344BAD" w:rsidRPr="00FA5798" w:rsidRDefault="00344BAD" w:rsidP="00C95040">
            <w:r w:rsidRPr="00FA5798">
              <w:t>156</w:t>
            </w:r>
          </w:p>
        </w:tc>
        <w:tc>
          <w:tcPr>
            <w:tcW w:w="1843" w:type="dxa"/>
            <w:noWrap/>
            <w:hideMark/>
          </w:tcPr>
          <w:p w14:paraId="479AB323" w14:textId="77777777" w:rsidR="00344BAD" w:rsidRPr="00FA5798" w:rsidRDefault="00344BAD" w:rsidP="00C95040">
            <w:r w:rsidRPr="00FA5798">
              <w:t>33%</w:t>
            </w:r>
          </w:p>
        </w:tc>
      </w:tr>
      <w:tr w:rsidR="00344BAD" w:rsidRPr="00FA5798" w14:paraId="24C17FEA" w14:textId="77777777" w:rsidTr="00C95040">
        <w:trPr>
          <w:trHeight w:val="288"/>
        </w:trPr>
        <w:tc>
          <w:tcPr>
            <w:tcW w:w="5098" w:type="dxa"/>
            <w:noWrap/>
          </w:tcPr>
          <w:p w14:paraId="193EDAA7" w14:textId="77777777" w:rsidR="00344BAD" w:rsidRPr="00FA5798" w:rsidRDefault="00344BAD" w:rsidP="00C95040">
            <w:r>
              <w:t>Spending on travelling to receive care</w:t>
            </w:r>
          </w:p>
        </w:tc>
        <w:tc>
          <w:tcPr>
            <w:tcW w:w="1701" w:type="dxa"/>
            <w:noWrap/>
          </w:tcPr>
          <w:p w14:paraId="1B56F510" w14:textId="77777777" w:rsidR="00344BAD" w:rsidRPr="00FA5798" w:rsidRDefault="00344BAD" w:rsidP="00C95040">
            <w:r>
              <w:t>130</w:t>
            </w:r>
          </w:p>
        </w:tc>
        <w:tc>
          <w:tcPr>
            <w:tcW w:w="1843" w:type="dxa"/>
            <w:noWrap/>
          </w:tcPr>
          <w:p w14:paraId="720429B9" w14:textId="77777777" w:rsidR="00344BAD" w:rsidRPr="00FA5798" w:rsidRDefault="00344BAD" w:rsidP="00C95040">
            <w:r>
              <w:t>27%</w:t>
            </w:r>
          </w:p>
        </w:tc>
      </w:tr>
      <w:tr w:rsidR="00344BAD" w:rsidRPr="00FA5798" w14:paraId="590C7A3D" w14:textId="77777777" w:rsidTr="00C95040">
        <w:trPr>
          <w:trHeight w:val="288"/>
        </w:trPr>
        <w:tc>
          <w:tcPr>
            <w:tcW w:w="5098" w:type="dxa"/>
            <w:noWrap/>
            <w:hideMark/>
          </w:tcPr>
          <w:p w14:paraId="2E550874" w14:textId="77777777" w:rsidR="00344BAD" w:rsidRPr="00FA5798" w:rsidRDefault="00344BAD" w:rsidP="00C95040">
            <w:r w:rsidRPr="00FA5798">
              <w:t>Lost income</w:t>
            </w:r>
          </w:p>
        </w:tc>
        <w:tc>
          <w:tcPr>
            <w:tcW w:w="1701" w:type="dxa"/>
            <w:noWrap/>
            <w:hideMark/>
          </w:tcPr>
          <w:p w14:paraId="0F3218D2" w14:textId="77777777" w:rsidR="00344BAD" w:rsidRPr="00FA5798" w:rsidRDefault="00344BAD" w:rsidP="00C95040">
            <w:r w:rsidRPr="00FA5798">
              <w:t>132</w:t>
            </w:r>
          </w:p>
        </w:tc>
        <w:tc>
          <w:tcPr>
            <w:tcW w:w="1843" w:type="dxa"/>
            <w:noWrap/>
            <w:hideMark/>
          </w:tcPr>
          <w:p w14:paraId="0FEED921" w14:textId="77777777" w:rsidR="00344BAD" w:rsidRPr="00FA5798" w:rsidRDefault="00344BAD" w:rsidP="00C95040">
            <w:r w:rsidRPr="00FA5798">
              <w:t>28%</w:t>
            </w:r>
          </w:p>
        </w:tc>
      </w:tr>
      <w:tr w:rsidR="00344BAD" w:rsidRPr="00FA5798" w14:paraId="5E0051A2" w14:textId="77777777" w:rsidTr="00C95040">
        <w:trPr>
          <w:trHeight w:val="288"/>
        </w:trPr>
        <w:tc>
          <w:tcPr>
            <w:tcW w:w="8642" w:type="dxa"/>
            <w:gridSpan w:val="3"/>
            <w:shd w:val="clear" w:color="auto" w:fill="E7E6E6" w:themeFill="background2"/>
            <w:noWrap/>
            <w:hideMark/>
          </w:tcPr>
          <w:p w14:paraId="4EBA594A" w14:textId="77777777" w:rsidR="00344BAD" w:rsidRPr="00FA5798" w:rsidRDefault="00344BAD" w:rsidP="00C95040">
            <w:r w:rsidRPr="00FA5798">
              <w:t>Week 12</w:t>
            </w:r>
          </w:p>
        </w:tc>
      </w:tr>
      <w:tr w:rsidR="00344BAD" w:rsidRPr="00FA5798" w14:paraId="04206D7B" w14:textId="77777777" w:rsidTr="00C95040">
        <w:trPr>
          <w:trHeight w:val="288"/>
        </w:trPr>
        <w:tc>
          <w:tcPr>
            <w:tcW w:w="5098" w:type="dxa"/>
            <w:noWrap/>
            <w:hideMark/>
          </w:tcPr>
          <w:p w14:paraId="4D48A751" w14:textId="77777777" w:rsidR="00344BAD" w:rsidRPr="00FA5798" w:rsidRDefault="00344BAD" w:rsidP="00C95040">
            <w:r w:rsidRPr="00FA5798">
              <w:t>Costs of smoking cessation advice</w:t>
            </w:r>
          </w:p>
        </w:tc>
        <w:tc>
          <w:tcPr>
            <w:tcW w:w="1701" w:type="dxa"/>
            <w:noWrap/>
            <w:hideMark/>
          </w:tcPr>
          <w:p w14:paraId="7747A4BD" w14:textId="77777777" w:rsidR="00344BAD" w:rsidRPr="00FA5798" w:rsidRDefault="00344BAD" w:rsidP="00C95040">
            <w:r w:rsidRPr="00FA5798">
              <w:t>194</w:t>
            </w:r>
          </w:p>
        </w:tc>
        <w:tc>
          <w:tcPr>
            <w:tcW w:w="1843" w:type="dxa"/>
            <w:noWrap/>
            <w:hideMark/>
          </w:tcPr>
          <w:p w14:paraId="1287F075" w14:textId="77777777" w:rsidR="00344BAD" w:rsidRPr="00FA5798" w:rsidRDefault="00344BAD" w:rsidP="00C95040">
            <w:r w:rsidRPr="00FA5798">
              <w:t>41%</w:t>
            </w:r>
          </w:p>
        </w:tc>
      </w:tr>
      <w:tr w:rsidR="00344BAD" w:rsidRPr="00FA5798" w14:paraId="13B226DF" w14:textId="77777777" w:rsidTr="00C95040">
        <w:trPr>
          <w:trHeight w:val="288"/>
        </w:trPr>
        <w:tc>
          <w:tcPr>
            <w:tcW w:w="5098" w:type="dxa"/>
            <w:noWrap/>
            <w:hideMark/>
          </w:tcPr>
          <w:p w14:paraId="6B14CB44" w14:textId="77777777" w:rsidR="00344BAD" w:rsidRPr="00FA5798" w:rsidRDefault="00344BAD" w:rsidP="00C95040">
            <w:r w:rsidRPr="00FA5798">
              <w:t>Costs of NRT prescription</w:t>
            </w:r>
          </w:p>
        </w:tc>
        <w:tc>
          <w:tcPr>
            <w:tcW w:w="1701" w:type="dxa"/>
            <w:noWrap/>
            <w:hideMark/>
          </w:tcPr>
          <w:p w14:paraId="17C6E9C4" w14:textId="77777777" w:rsidR="00344BAD" w:rsidRPr="00FA5798" w:rsidRDefault="00344BAD" w:rsidP="00C95040">
            <w:r w:rsidRPr="00FA5798">
              <w:t>193</w:t>
            </w:r>
          </w:p>
        </w:tc>
        <w:tc>
          <w:tcPr>
            <w:tcW w:w="1843" w:type="dxa"/>
            <w:noWrap/>
            <w:hideMark/>
          </w:tcPr>
          <w:p w14:paraId="4502B3A2" w14:textId="77777777" w:rsidR="00344BAD" w:rsidRPr="00FA5798" w:rsidRDefault="00344BAD" w:rsidP="00C95040">
            <w:r w:rsidRPr="00FA5798">
              <w:t>41%</w:t>
            </w:r>
          </w:p>
        </w:tc>
      </w:tr>
      <w:tr w:rsidR="00344BAD" w:rsidRPr="00FA5798" w14:paraId="0075AC26" w14:textId="77777777" w:rsidTr="00C95040">
        <w:trPr>
          <w:trHeight w:val="288"/>
        </w:trPr>
        <w:tc>
          <w:tcPr>
            <w:tcW w:w="5098" w:type="dxa"/>
            <w:noWrap/>
            <w:hideMark/>
          </w:tcPr>
          <w:p w14:paraId="3489E465" w14:textId="77777777" w:rsidR="00344BAD" w:rsidRPr="00FA5798" w:rsidRDefault="00344BAD" w:rsidP="00C95040">
            <w:r w:rsidRPr="00FA5798">
              <w:t>Costs of emergency &amp; secondary care</w:t>
            </w:r>
          </w:p>
        </w:tc>
        <w:tc>
          <w:tcPr>
            <w:tcW w:w="1701" w:type="dxa"/>
            <w:noWrap/>
            <w:hideMark/>
          </w:tcPr>
          <w:p w14:paraId="290BD70D" w14:textId="77777777" w:rsidR="00344BAD" w:rsidRPr="00FA5798" w:rsidRDefault="00344BAD" w:rsidP="00C95040">
            <w:r w:rsidRPr="00FA5798">
              <w:t>194</w:t>
            </w:r>
          </w:p>
        </w:tc>
        <w:tc>
          <w:tcPr>
            <w:tcW w:w="1843" w:type="dxa"/>
            <w:noWrap/>
            <w:hideMark/>
          </w:tcPr>
          <w:p w14:paraId="4645D7D4" w14:textId="77777777" w:rsidR="00344BAD" w:rsidRPr="00FA5798" w:rsidRDefault="00344BAD" w:rsidP="00C95040">
            <w:r w:rsidRPr="00FA5798">
              <w:t>41%</w:t>
            </w:r>
          </w:p>
        </w:tc>
      </w:tr>
      <w:tr w:rsidR="00344BAD" w:rsidRPr="00FA5798" w14:paraId="53D5FF2D" w14:textId="77777777" w:rsidTr="00C95040">
        <w:trPr>
          <w:trHeight w:val="288"/>
        </w:trPr>
        <w:tc>
          <w:tcPr>
            <w:tcW w:w="5098" w:type="dxa"/>
            <w:noWrap/>
            <w:hideMark/>
          </w:tcPr>
          <w:p w14:paraId="3D59CFE6" w14:textId="77777777" w:rsidR="00344BAD" w:rsidRPr="00FA5798" w:rsidRDefault="00344BAD" w:rsidP="00C95040">
            <w:r w:rsidRPr="00FA5798">
              <w:t>Costs of primary &amp; community care</w:t>
            </w:r>
          </w:p>
        </w:tc>
        <w:tc>
          <w:tcPr>
            <w:tcW w:w="1701" w:type="dxa"/>
            <w:noWrap/>
            <w:hideMark/>
          </w:tcPr>
          <w:p w14:paraId="398976D5" w14:textId="77777777" w:rsidR="00344BAD" w:rsidRPr="00FA5798" w:rsidRDefault="00344BAD" w:rsidP="00C95040">
            <w:r w:rsidRPr="00FA5798">
              <w:t>194</w:t>
            </w:r>
          </w:p>
        </w:tc>
        <w:tc>
          <w:tcPr>
            <w:tcW w:w="1843" w:type="dxa"/>
            <w:noWrap/>
            <w:hideMark/>
          </w:tcPr>
          <w:p w14:paraId="69A0AB3C" w14:textId="77777777" w:rsidR="00344BAD" w:rsidRPr="00FA5798" w:rsidRDefault="00344BAD" w:rsidP="00C95040">
            <w:r w:rsidRPr="00FA5798">
              <w:t>41%</w:t>
            </w:r>
          </w:p>
        </w:tc>
      </w:tr>
      <w:tr w:rsidR="00344BAD" w:rsidRPr="00FA5798" w14:paraId="09BE26FE" w14:textId="77777777" w:rsidTr="00C95040">
        <w:trPr>
          <w:trHeight w:val="288"/>
        </w:trPr>
        <w:tc>
          <w:tcPr>
            <w:tcW w:w="5098" w:type="dxa"/>
            <w:noWrap/>
            <w:hideMark/>
          </w:tcPr>
          <w:p w14:paraId="53AB4E25" w14:textId="77777777" w:rsidR="00344BAD" w:rsidRPr="00FA5798" w:rsidRDefault="00344BAD" w:rsidP="00C95040">
            <w:r w:rsidRPr="00FA5798">
              <w:t>EQ-5D-5L utility</w:t>
            </w:r>
          </w:p>
        </w:tc>
        <w:tc>
          <w:tcPr>
            <w:tcW w:w="1701" w:type="dxa"/>
            <w:noWrap/>
            <w:hideMark/>
          </w:tcPr>
          <w:p w14:paraId="6DE1B163" w14:textId="77777777" w:rsidR="00344BAD" w:rsidRPr="00FA5798" w:rsidRDefault="00344BAD" w:rsidP="00C95040">
            <w:r w:rsidRPr="00FA5798">
              <w:t>197</w:t>
            </w:r>
          </w:p>
        </w:tc>
        <w:tc>
          <w:tcPr>
            <w:tcW w:w="1843" w:type="dxa"/>
            <w:noWrap/>
            <w:hideMark/>
          </w:tcPr>
          <w:p w14:paraId="065F1BE7" w14:textId="77777777" w:rsidR="00344BAD" w:rsidRPr="00FA5798" w:rsidRDefault="00344BAD" w:rsidP="00C95040">
            <w:r w:rsidRPr="00FA5798">
              <w:t>41%</w:t>
            </w:r>
          </w:p>
        </w:tc>
      </w:tr>
      <w:tr w:rsidR="00344BAD" w:rsidRPr="00FA5798" w14:paraId="11FF6CA1" w14:textId="77777777" w:rsidTr="00C95040">
        <w:trPr>
          <w:trHeight w:val="288"/>
        </w:trPr>
        <w:tc>
          <w:tcPr>
            <w:tcW w:w="5098" w:type="dxa"/>
            <w:noWrap/>
            <w:hideMark/>
          </w:tcPr>
          <w:p w14:paraId="5EEA88FB" w14:textId="77777777" w:rsidR="00344BAD" w:rsidRPr="00FA5798" w:rsidRDefault="00344BAD" w:rsidP="00C95040">
            <w:r w:rsidRPr="00FA5798">
              <w:t>EQ-5D-5L VAS</w:t>
            </w:r>
          </w:p>
        </w:tc>
        <w:tc>
          <w:tcPr>
            <w:tcW w:w="1701" w:type="dxa"/>
            <w:noWrap/>
            <w:hideMark/>
          </w:tcPr>
          <w:p w14:paraId="6695F38D" w14:textId="77777777" w:rsidR="00344BAD" w:rsidRPr="00FA5798" w:rsidRDefault="00344BAD" w:rsidP="00C95040">
            <w:r w:rsidRPr="00FA5798">
              <w:t>194</w:t>
            </w:r>
          </w:p>
        </w:tc>
        <w:tc>
          <w:tcPr>
            <w:tcW w:w="1843" w:type="dxa"/>
            <w:noWrap/>
            <w:hideMark/>
          </w:tcPr>
          <w:p w14:paraId="21AD576B" w14:textId="77777777" w:rsidR="00344BAD" w:rsidRPr="00FA5798" w:rsidRDefault="00344BAD" w:rsidP="00C95040">
            <w:r w:rsidRPr="00FA5798">
              <w:t>41%</w:t>
            </w:r>
          </w:p>
        </w:tc>
      </w:tr>
      <w:tr w:rsidR="00344BAD" w:rsidRPr="00FA5798" w14:paraId="57FE5A27" w14:textId="77777777" w:rsidTr="00C95040">
        <w:trPr>
          <w:trHeight w:val="288"/>
        </w:trPr>
        <w:tc>
          <w:tcPr>
            <w:tcW w:w="5098" w:type="dxa"/>
            <w:noWrap/>
            <w:hideMark/>
          </w:tcPr>
          <w:p w14:paraId="0EF71E47" w14:textId="77777777" w:rsidR="00344BAD" w:rsidRPr="00FA5798" w:rsidRDefault="00344BAD" w:rsidP="00C95040">
            <w:r w:rsidRPr="00FA5798">
              <w:t>Spending on NRT</w:t>
            </w:r>
          </w:p>
        </w:tc>
        <w:tc>
          <w:tcPr>
            <w:tcW w:w="1701" w:type="dxa"/>
            <w:noWrap/>
            <w:hideMark/>
          </w:tcPr>
          <w:p w14:paraId="39514FB4" w14:textId="77777777" w:rsidR="00344BAD" w:rsidRPr="00FA5798" w:rsidRDefault="00344BAD" w:rsidP="00C95040">
            <w:r w:rsidRPr="00FA5798">
              <w:t>193</w:t>
            </w:r>
          </w:p>
        </w:tc>
        <w:tc>
          <w:tcPr>
            <w:tcW w:w="1843" w:type="dxa"/>
            <w:noWrap/>
            <w:hideMark/>
          </w:tcPr>
          <w:p w14:paraId="7F6B71EC" w14:textId="77777777" w:rsidR="00344BAD" w:rsidRPr="00FA5798" w:rsidRDefault="00344BAD" w:rsidP="00C95040">
            <w:r w:rsidRPr="00FA5798">
              <w:t>41%</w:t>
            </w:r>
          </w:p>
        </w:tc>
      </w:tr>
      <w:tr w:rsidR="00344BAD" w:rsidRPr="00FA5798" w14:paraId="60A00A2E" w14:textId="77777777" w:rsidTr="00C95040">
        <w:trPr>
          <w:trHeight w:val="288"/>
        </w:trPr>
        <w:tc>
          <w:tcPr>
            <w:tcW w:w="5098" w:type="dxa"/>
            <w:noWrap/>
            <w:hideMark/>
          </w:tcPr>
          <w:p w14:paraId="53D567E7" w14:textId="77777777" w:rsidR="00344BAD" w:rsidRPr="00FA5798" w:rsidRDefault="00344BAD" w:rsidP="00C95040">
            <w:r w:rsidRPr="00FA5798">
              <w:t>Spending on cigarettes</w:t>
            </w:r>
          </w:p>
        </w:tc>
        <w:tc>
          <w:tcPr>
            <w:tcW w:w="1701" w:type="dxa"/>
            <w:noWrap/>
            <w:hideMark/>
          </w:tcPr>
          <w:p w14:paraId="3CFFEBAD" w14:textId="77777777" w:rsidR="00344BAD" w:rsidRPr="00FA5798" w:rsidRDefault="00344BAD" w:rsidP="00C95040">
            <w:r w:rsidRPr="00FA5798">
              <w:t>213</w:t>
            </w:r>
          </w:p>
        </w:tc>
        <w:tc>
          <w:tcPr>
            <w:tcW w:w="1843" w:type="dxa"/>
            <w:noWrap/>
            <w:hideMark/>
          </w:tcPr>
          <w:p w14:paraId="41010EC2" w14:textId="77777777" w:rsidR="00344BAD" w:rsidRPr="00FA5798" w:rsidRDefault="00344BAD" w:rsidP="00C95040">
            <w:r w:rsidRPr="00FA5798">
              <w:t>45%</w:t>
            </w:r>
          </w:p>
        </w:tc>
      </w:tr>
      <w:tr w:rsidR="00344BAD" w:rsidRPr="00FA5798" w14:paraId="2682DF51" w14:textId="77777777" w:rsidTr="00C95040">
        <w:trPr>
          <w:trHeight w:val="288"/>
        </w:trPr>
        <w:tc>
          <w:tcPr>
            <w:tcW w:w="5098" w:type="dxa"/>
            <w:noWrap/>
          </w:tcPr>
          <w:p w14:paraId="76B38184" w14:textId="77777777" w:rsidR="00344BAD" w:rsidRPr="00FA5798" w:rsidRDefault="00344BAD" w:rsidP="00C95040">
            <w:r>
              <w:lastRenderedPageBreak/>
              <w:t>Spending on travelling to receive care</w:t>
            </w:r>
          </w:p>
        </w:tc>
        <w:tc>
          <w:tcPr>
            <w:tcW w:w="1701" w:type="dxa"/>
            <w:noWrap/>
          </w:tcPr>
          <w:p w14:paraId="5F7C99FD" w14:textId="77777777" w:rsidR="00344BAD" w:rsidRPr="00FA5798" w:rsidRDefault="00344BAD" w:rsidP="00C95040">
            <w:r>
              <w:t>195</w:t>
            </w:r>
          </w:p>
        </w:tc>
        <w:tc>
          <w:tcPr>
            <w:tcW w:w="1843" w:type="dxa"/>
            <w:noWrap/>
          </w:tcPr>
          <w:p w14:paraId="4A2C749F" w14:textId="77777777" w:rsidR="00344BAD" w:rsidRPr="00FA5798" w:rsidRDefault="00344BAD" w:rsidP="00C95040">
            <w:r>
              <w:t>41%</w:t>
            </w:r>
          </w:p>
        </w:tc>
      </w:tr>
      <w:tr w:rsidR="00344BAD" w:rsidRPr="00FA5798" w14:paraId="60B057F3" w14:textId="77777777" w:rsidTr="00C95040">
        <w:trPr>
          <w:trHeight w:val="288"/>
        </w:trPr>
        <w:tc>
          <w:tcPr>
            <w:tcW w:w="5098" w:type="dxa"/>
            <w:noWrap/>
            <w:hideMark/>
          </w:tcPr>
          <w:p w14:paraId="05BDDAF4" w14:textId="77777777" w:rsidR="00344BAD" w:rsidRPr="00FA5798" w:rsidRDefault="00344BAD" w:rsidP="00C95040">
            <w:r w:rsidRPr="00FA5798">
              <w:t>Lost income</w:t>
            </w:r>
          </w:p>
        </w:tc>
        <w:tc>
          <w:tcPr>
            <w:tcW w:w="1701" w:type="dxa"/>
            <w:noWrap/>
            <w:hideMark/>
          </w:tcPr>
          <w:p w14:paraId="5F8582C7" w14:textId="77777777" w:rsidR="00344BAD" w:rsidRPr="00FA5798" w:rsidRDefault="00344BAD" w:rsidP="00C95040">
            <w:r w:rsidRPr="00FA5798">
              <w:t>198</w:t>
            </w:r>
          </w:p>
        </w:tc>
        <w:tc>
          <w:tcPr>
            <w:tcW w:w="1843" w:type="dxa"/>
            <w:noWrap/>
            <w:hideMark/>
          </w:tcPr>
          <w:p w14:paraId="1FF6F8B7" w14:textId="77777777" w:rsidR="00344BAD" w:rsidRPr="00FA5798" w:rsidRDefault="00344BAD" w:rsidP="00C95040">
            <w:r w:rsidRPr="00FA5798">
              <w:t>42%</w:t>
            </w:r>
          </w:p>
        </w:tc>
      </w:tr>
      <w:tr w:rsidR="00344BAD" w:rsidRPr="00FA5798" w14:paraId="51BDFC8D" w14:textId="77777777" w:rsidTr="00C95040">
        <w:trPr>
          <w:trHeight w:val="288"/>
        </w:trPr>
        <w:tc>
          <w:tcPr>
            <w:tcW w:w="8642" w:type="dxa"/>
            <w:gridSpan w:val="3"/>
            <w:shd w:val="clear" w:color="auto" w:fill="E7E6E6" w:themeFill="background2"/>
            <w:noWrap/>
            <w:hideMark/>
          </w:tcPr>
          <w:p w14:paraId="682AEC74" w14:textId="77777777" w:rsidR="00344BAD" w:rsidRPr="00FA5798" w:rsidRDefault="00344BAD" w:rsidP="00C95040">
            <w:r w:rsidRPr="00FA5798">
              <w:t>Week 24</w:t>
            </w:r>
          </w:p>
        </w:tc>
      </w:tr>
      <w:tr w:rsidR="00344BAD" w:rsidRPr="00FA5798" w14:paraId="64651CBD" w14:textId="77777777" w:rsidTr="00C95040">
        <w:trPr>
          <w:trHeight w:val="288"/>
        </w:trPr>
        <w:tc>
          <w:tcPr>
            <w:tcW w:w="5098" w:type="dxa"/>
            <w:noWrap/>
            <w:hideMark/>
          </w:tcPr>
          <w:p w14:paraId="008E81F9" w14:textId="77777777" w:rsidR="00344BAD" w:rsidRPr="00FA5798" w:rsidRDefault="00344BAD" w:rsidP="00C95040">
            <w:r w:rsidRPr="00FA5798">
              <w:t>Costs of smoking cessation advice</w:t>
            </w:r>
          </w:p>
        </w:tc>
        <w:tc>
          <w:tcPr>
            <w:tcW w:w="1701" w:type="dxa"/>
            <w:noWrap/>
            <w:hideMark/>
          </w:tcPr>
          <w:p w14:paraId="761CCB47" w14:textId="77777777" w:rsidR="00344BAD" w:rsidRPr="00FA5798" w:rsidRDefault="00344BAD" w:rsidP="00C95040">
            <w:r w:rsidRPr="00FA5798">
              <w:t>202</w:t>
            </w:r>
          </w:p>
        </w:tc>
        <w:tc>
          <w:tcPr>
            <w:tcW w:w="1843" w:type="dxa"/>
            <w:noWrap/>
            <w:hideMark/>
          </w:tcPr>
          <w:p w14:paraId="49AF47DF" w14:textId="77777777" w:rsidR="00344BAD" w:rsidRPr="00FA5798" w:rsidRDefault="00344BAD" w:rsidP="00C95040">
            <w:r w:rsidRPr="00FA5798">
              <w:t>43%</w:t>
            </w:r>
          </w:p>
        </w:tc>
      </w:tr>
      <w:tr w:rsidR="00344BAD" w:rsidRPr="00FA5798" w14:paraId="0C87A925" w14:textId="77777777" w:rsidTr="00C95040">
        <w:trPr>
          <w:trHeight w:val="288"/>
        </w:trPr>
        <w:tc>
          <w:tcPr>
            <w:tcW w:w="5098" w:type="dxa"/>
            <w:noWrap/>
            <w:hideMark/>
          </w:tcPr>
          <w:p w14:paraId="160C59A0" w14:textId="77777777" w:rsidR="00344BAD" w:rsidRPr="00FA5798" w:rsidRDefault="00344BAD" w:rsidP="00C95040">
            <w:r w:rsidRPr="00FA5798">
              <w:t>Costs of NRT prescription</w:t>
            </w:r>
          </w:p>
        </w:tc>
        <w:tc>
          <w:tcPr>
            <w:tcW w:w="1701" w:type="dxa"/>
            <w:noWrap/>
            <w:hideMark/>
          </w:tcPr>
          <w:p w14:paraId="72D7163B" w14:textId="77777777" w:rsidR="00344BAD" w:rsidRPr="00FA5798" w:rsidRDefault="00344BAD" w:rsidP="00C95040">
            <w:r w:rsidRPr="00FA5798">
              <w:t>202</w:t>
            </w:r>
          </w:p>
        </w:tc>
        <w:tc>
          <w:tcPr>
            <w:tcW w:w="1843" w:type="dxa"/>
            <w:noWrap/>
            <w:hideMark/>
          </w:tcPr>
          <w:p w14:paraId="407CBDBC" w14:textId="77777777" w:rsidR="00344BAD" w:rsidRPr="00FA5798" w:rsidRDefault="00344BAD" w:rsidP="00C95040">
            <w:r w:rsidRPr="00FA5798">
              <w:t>43%</w:t>
            </w:r>
          </w:p>
        </w:tc>
      </w:tr>
      <w:tr w:rsidR="00344BAD" w:rsidRPr="00FA5798" w14:paraId="1E2E11C1" w14:textId="77777777" w:rsidTr="00C95040">
        <w:trPr>
          <w:trHeight w:val="288"/>
        </w:trPr>
        <w:tc>
          <w:tcPr>
            <w:tcW w:w="5098" w:type="dxa"/>
            <w:noWrap/>
            <w:hideMark/>
          </w:tcPr>
          <w:p w14:paraId="4B70ADBB" w14:textId="77777777" w:rsidR="00344BAD" w:rsidRPr="00FA5798" w:rsidRDefault="00344BAD" w:rsidP="00C95040">
            <w:r w:rsidRPr="00FA5798">
              <w:t>Costs of emergency &amp; secondary care</w:t>
            </w:r>
          </w:p>
        </w:tc>
        <w:tc>
          <w:tcPr>
            <w:tcW w:w="1701" w:type="dxa"/>
            <w:noWrap/>
            <w:hideMark/>
          </w:tcPr>
          <w:p w14:paraId="3CC5CF1A" w14:textId="77777777" w:rsidR="00344BAD" w:rsidRPr="00FA5798" w:rsidRDefault="00344BAD" w:rsidP="00C95040">
            <w:r w:rsidRPr="00FA5798">
              <w:t>204</w:t>
            </w:r>
          </w:p>
        </w:tc>
        <w:tc>
          <w:tcPr>
            <w:tcW w:w="1843" w:type="dxa"/>
            <w:noWrap/>
            <w:hideMark/>
          </w:tcPr>
          <w:p w14:paraId="0BA6EF11" w14:textId="77777777" w:rsidR="00344BAD" w:rsidRPr="00FA5798" w:rsidRDefault="00344BAD" w:rsidP="00C95040">
            <w:r w:rsidRPr="00FA5798">
              <w:t>43%</w:t>
            </w:r>
          </w:p>
        </w:tc>
      </w:tr>
      <w:tr w:rsidR="00344BAD" w:rsidRPr="00FA5798" w14:paraId="4E48A19C" w14:textId="77777777" w:rsidTr="00C95040">
        <w:trPr>
          <w:trHeight w:val="288"/>
        </w:trPr>
        <w:tc>
          <w:tcPr>
            <w:tcW w:w="5098" w:type="dxa"/>
            <w:noWrap/>
            <w:hideMark/>
          </w:tcPr>
          <w:p w14:paraId="686BE3E4" w14:textId="77777777" w:rsidR="00344BAD" w:rsidRPr="00FA5798" w:rsidRDefault="00344BAD" w:rsidP="00C95040">
            <w:r w:rsidRPr="00FA5798">
              <w:t>Costs of primary &amp; community care</w:t>
            </w:r>
          </w:p>
        </w:tc>
        <w:tc>
          <w:tcPr>
            <w:tcW w:w="1701" w:type="dxa"/>
            <w:noWrap/>
            <w:hideMark/>
          </w:tcPr>
          <w:p w14:paraId="0E12864F" w14:textId="77777777" w:rsidR="00344BAD" w:rsidRPr="00FA5798" w:rsidRDefault="00344BAD" w:rsidP="00C95040">
            <w:r w:rsidRPr="00FA5798">
              <w:t>207</w:t>
            </w:r>
          </w:p>
        </w:tc>
        <w:tc>
          <w:tcPr>
            <w:tcW w:w="1843" w:type="dxa"/>
            <w:noWrap/>
            <w:hideMark/>
          </w:tcPr>
          <w:p w14:paraId="77B74E6D" w14:textId="77777777" w:rsidR="00344BAD" w:rsidRPr="00FA5798" w:rsidRDefault="00344BAD" w:rsidP="00C95040">
            <w:r w:rsidRPr="00FA5798">
              <w:t>44%</w:t>
            </w:r>
          </w:p>
        </w:tc>
      </w:tr>
      <w:tr w:rsidR="00344BAD" w:rsidRPr="00FA5798" w14:paraId="5CC1F214" w14:textId="77777777" w:rsidTr="00C95040">
        <w:trPr>
          <w:trHeight w:val="288"/>
        </w:trPr>
        <w:tc>
          <w:tcPr>
            <w:tcW w:w="5098" w:type="dxa"/>
            <w:noWrap/>
            <w:hideMark/>
          </w:tcPr>
          <w:p w14:paraId="536CBACF" w14:textId="77777777" w:rsidR="00344BAD" w:rsidRPr="00FA5798" w:rsidRDefault="00344BAD" w:rsidP="00C95040">
            <w:r w:rsidRPr="00FA5798">
              <w:t>EQ-5D-5L utility</w:t>
            </w:r>
          </w:p>
        </w:tc>
        <w:tc>
          <w:tcPr>
            <w:tcW w:w="1701" w:type="dxa"/>
            <w:noWrap/>
            <w:hideMark/>
          </w:tcPr>
          <w:p w14:paraId="0D476893" w14:textId="77777777" w:rsidR="00344BAD" w:rsidRPr="00FA5798" w:rsidRDefault="00344BAD" w:rsidP="00C95040">
            <w:r w:rsidRPr="00FA5798">
              <w:t>205</w:t>
            </w:r>
          </w:p>
        </w:tc>
        <w:tc>
          <w:tcPr>
            <w:tcW w:w="1843" w:type="dxa"/>
            <w:noWrap/>
            <w:hideMark/>
          </w:tcPr>
          <w:p w14:paraId="07838CEC" w14:textId="77777777" w:rsidR="00344BAD" w:rsidRPr="00FA5798" w:rsidRDefault="00344BAD" w:rsidP="00C95040">
            <w:r w:rsidRPr="00FA5798">
              <w:t>43%</w:t>
            </w:r>
          </w:p>
        </w:tc>
      </w:tr>
      <w:tr w:rsidR="00344BAD" w:rsidRPr="00FA5798" w14:paraId="61AE60C4" w14:textId="77777777" w:rsidTr="00C95040">
        <w:trPr>
          <w:trHeight w:val="288"/>
        </w:trPr>
        <w:tc>
          <w:tcPr>
            <w:tcW w:w="5098" w:type="dxa"/>
            <w:noWrap/>
            <w:hideMark/>
          </w:tcPr>
          <w:p w14:paraId="1770D9E3" w14:textId="77777777" w:rsidR="00344BAD" w:rsidRPr="00FA5798" w:rsidRDefault="00344BAD" w:rsidP="00C95040">
            <w:r w:rsidRPr="00FA5798">
              <w:t>EQ-5D-5L VAS</w:t>
            </w:r>
          </w:p>
        </w:tc>
        <w:tc>
          <w:tcPr>
            <w:tcW w:w="1701" w:type="dxa"/>
            <w:noWrap/>
            <w:hideMark/>
          </w:tcPr>
          <w:p w14:paraId="5F638D2A" w14:textId="77777777" w:rsidR="00344BAD" w:rsidRPr="00FA5798" w:rsidRDefault="00344BAD" w:rsidP="00C95040">
            <w:r w:rsidRPr="00FA5798">
              <w:t>203</w:t>
            </w:r>
          </w:p>
        </w:tc>
        <w:tc>
          <w:tcPr>
            <w:tcW w:w="1843" w:type="dxa"/>
            <w:noWrap/>
            <w:hideMark/>
          </w:tcPr>
          <w:p w14:paraId="092B6AD7" w14:textId="77777777" w:rsidR="00344BAD" w:rsidRPr="00FA5798" w:rsidRDefault="00344BAD" w:rsidP="00C95040">
            <w:r w:rsidRPr="00FA5798">
              <w:t>43%</w:t>
            </w:r>
          </w:p>
        </w:tc>
      </w:tr>
      <w:tr w:rsidR="00344BAD" w:rsidRPr="00FA5798" w14:paraId="15889BFD" w14:textId="77777777" w:rsidTr="00C95040">
        <w:trPr>
          <w:trHeight w:val="288"/>
        </w:trPr>
        <w:tc>
          <w:tcPr>
            <w:tcW w:w="5098" w:type="dxa"/>
            <w:noWrap/>
            <w:hideMark/>
          </w:tcPr>
          <w:p w14:paraId="79C334EA" w14:textId="77777777" w:rsidR="00344BAD" w:rsidRPr="00FA5798" w:rsidRDefault="00344BAD" w:rsidP="00C95040">
            <w:r w:rsidRPr="00FA5798">
              <w:t>Spending on NRT</w:t>
            </w:r>
          </w:p>
        </w:tc>
        <w:tc>
          <w:tcPr>
            <w:tcW w:w="1701" w:type="dxa"/>
            <w:noWrap/>
            <w:hideMark/>
          </w:tcPr>
          <w:p w14:paraId="50D1DC8F" w14:textId="77777777" w:rsidR="00344BAD" w:rsidRPr="00FA5798" w:rsidRDefault="00344BAD" w:rsidP="00C95040">
            <w:r w:rsidRPr="00FA5798">
              <w:t>202</w:t>
            </w:r>
          </w:p>
        </w:tc>
        <w:tc>
          <w:tcPr>
            <w:tcW w:w="1843" w:type="dxa"/>
            <w:noWrap/>
            <w:hideMark/>
          </w:tcPr>
          <w:p w14:paraId="1E0734FD" w14:textId="77777777" w:rsidR="00344BAD" w:rsidRPr="00FA5798" w:rsidRDefault="00344BAD" w:rsidP="00C95040">
            <w:r w:rsidRPr="00FA5798">
              <w:t>43%</w:t>
            </w:r>
          </w:p>
        </w:tc>
      </w:tr>
      <w:tr w:rsidR="00344BAD" w:rsidRPr="00FA5798" w14:paraId="77BF6D83" w14:textId="77777777" w:rsidTr="00C95040">
        <w:trPr>
          <w:trHeight w:val="288"/>
        </w:trPr>
        <w:tc>
          <w:tcPr>
            <w:tcW w:w="5098" w:type="dxa"/>
            <w:noWrap/>
            <w:hideMark/>
          </w:tcPr>
          <w:p w14:paraId="34D4F6BA" w14:textId="77777777" w:rsidR="00344BAD" w:rsidRPr="00FA5798" w:rsidRDefault="00344BAD" w:rsidP="00C95040">
            <w:r w:rsidRPr="00FA5798">
              <w:t>Spending on cigarettes</w:t>
            </w:r>
          </w:p>
        </w:tc>
        <w:tc>
          <w:tcPr>
            <w:tcW w:w="1701" w:type="dxa"/>
            <w:noWrap/>
            <w:hideMark/>
          </w:tcPr>
          <w:p w14:paraId="690A11CA" w14:textId="77777777" w:rsidR="00344BAD" w:rsidRPr="00FA5798" w:rsidRDefault="00344BAD" w:rsidP="00C95040">
            <w:r w:rsidRPr="00FA5798">
              <w:t>220</w:t>
            </w:r>
          </w:p>
        </w:tc>
        <w:tc>
          <w:tcPr>
            <w:tcW w:w="1843" w:type="dxa"/>
            <w:noWrap/>
            <w:hideMark/>
          </w:tcPr>
          <w:p w14:paraId="42595284" w14:textId="77777777" w:rsidR="00344BAD" w:rsidRPr="00FA5798" w:rsidRDefault="00344BAD" w:rsidP="00C95040">
            <w:r w:rsidRPr="00FA5798">
              <w:t>46%</w:t>
            </w:r>
          </w:p>
        </w:tc>
      </w:tr>
      <w:tr w:rsidR="00344BAD" w:rsidRPr="00FA5798" w14:paraId="5593BFCE" w14:textId="77777777" w:rsidTr="00C95040">
        <w:trPr>
          <w:trHeight w:val="288"/>
        </w:trPr>
        <w:tc>
          <w:tcPr>
            <w:tcW w:w="5098" w:type="dxa"/>
            <w:noWrap/>
          </w:tcPr>
          <w:p w14:paraId="05D93973" w14:textId="77777777" w:rsidR="00344BAD" w:rsidRPr="00FA5798" w:rsidRDefault="00344BAD" w:rsidP="00C95040">
            <w:r>
              <w:t>Spending on travelling to receive care</w:t>
            </w:r>
          </w:p>
        </w:tc>
        <w:tc>
          <w:tcPr>
            <w:tcW w:w="1701" w:type="dxa"/>
            <w:noWrap/>
          </w:tcPr>
          <w:p w14:paraId="797D91D1" w14:textId="77777777" w:rsidR="00344BAD" w:rsidRPr="00FA5798" w:rsidRDefault="00344BAD" w:rsidP="00C95040">
            <w:r>
              <w:t>202</w:t>
            </w:r>
          </w:p>
        </w:tc>
        <w:tc>
          <w:tcPr>
            <w:tcW w:w="1843" w:type="dxa"/>
            <w:noWrap/>
          </w:tcPr>
          <w:p w14:paraId="61500319" w14:textId="77777777" w:rsidR="00344BAD" w:rsidRPr="00FA5798" w:rsidRDefault="00344BAD" w:rsidP="00C95040">
            <w:r>
              <w:t>43%</w:t>
            </w:r>
          </w:p>
        </w:tc>
      </w:tr>
      <w:tr w:rsidR="00344BAD" w:rsidRPr="00FA5798" w14:paraId="7A613C98" w14:textId="77777777" w:rsidTr="00C95040">
        <w:trPr>
          <w:trHeight w:val="288"/>
        </w:trPr>
        <w:tc>
          <w:tcPr>
            <w:tcW w:w="5098" w:type="dxa"/>
            <w:noWrap/>
            <w:hideMark/>
          </w:tcPr>
          <w:p w14:paraId="203226FE" w14:textId="77777777" w:rsidR="00344BAD" w:rsidRPr="00FA5798" w:rsidRDefault="00344BAD" w:rsidP="00C95040">
            <w:r w:rsidRPr="00FA5798">
              <w:t>Lost income</w:t>
            </w:r>
          </w:p>
        </w:tc>
        <w:tc>
          <w:tcPr>
            <w:tcW w:w="1701" w:type="dxa"/>
            <w:noWrap/>
            <w:hideMark/>
          </w:tcPr>
          <w:p w14:paraId="3F0E99FE" w14:textId="77777777" w:rsidR="00344BAD" w:rsidRPr="00FA5798" w:rsidRDefault="00344BAD" w:rsidP="00C95040">
            <w:r w:rsidRPr="00FA5798">
              <w:t>206</w:t>
            </w:r>
          </w:p>
        </w:tc>
        <w:tc>
          <w:tcPr>
            <w:tcW w:w="1843" w:type="dxa"/>
            <w:noWrap/>
            <w:hideMark/>
          </w:tcPr>
          <w:p w14:paraId="2E367633" w14:textId="77777777" w:rsidR="00344BAD" w:rsidRPr="00FA5798" w:rsidRDefault="00344BAD" w:rsidP="00C95040">
            <w:r w:rsidRPr="00FA5798">
              <w:t>43%</w:t>
            </w:r>
          </w:p>
        </w:tc>
      </w:tr>
    </w:tbl>
    <w:p w14:paraId="7F5E8AA7" w14:textId="77777777" w:rsidR="00344BAD" w:rsidRDefault="00344BAD" w:rsidP="00344BAD"/>
    <w:p w14:paraId="24804D72" w14:textId="77777777" w:rsidR="00344BAD" w:rsidRDefault="00344BAD" w:rsidP="00740902"/>
    <w:p w14:paraId="1F1E184E" w14:textId="000FB27E" w:rsidR="001412D4" w:rsidRDefault="00683C25" w:rsidP="001412D4">
      <w:pPr>
        <w:pStyle w:val="Caption"/>
        <w:keepNext/>
      </w:pPr>
      <w:bookmarkStart w:id="62" w:name="_Ref161666817"/>
      <w:r>
        <w:t>Table</w:t>
      </w:r>
      <w:r w:rsidR="001412D4">
        <w:t xml:space="preserve"> </w:t>
      </w:r>
      <w:r w:rsidR="008279D6">
        <w:fldChar w:fldCharType="begin"/>
      </w:r>
      <w:r w:rsidR="008279D6">
        <w:instrText xml:space="preserve"> SEQ Table \* ARABIC </w:instrText>
      </w:r>
      <w:r w:rsidR="008279D6">
        <w:fldChar w:fldCharType="separate"/>
      </w:r>
      <w:r w:rsidR="009129B6">
        <w:rPr>
          <w:noProof/>
        </w:rPr>
        <w:t>28</w:t>
      </w:r>
      <w:r w:rsidR="008279D6">
        <w:rPr>
          <w:noProof/>
        </w:rPr>
        <w:fldChar w:fldCharType="end"/>
      </w:r>
      <w:bookmarkEnd w:id="62"/>
      <w:r w:rsidR="001412D4">
        <w:t xml:space="preserve"> Number (%) of missing values of each variable, by group</w:t>
      </w:r>
    </w:p>
    <w:tbl>
      <w:tblPr>
        <w:tblStyle w:val="TableGrid"/>
        <w:tblW w:w="0" w:type="auto"/>
        <w:tblLook w:val="04A0" w:firstRow="1" w:lastRow="0" w:firstColumn="1" w:lastColumn="0" w:noHBand="0" w:noVBand="1"/>
      </w:tblPr>
      <w:tblGrid>
        <w:gridCol w:w="3964"/>
        <w:gridCol w:w="1134"/>
        <w:gridCol w:w="1134"/>
        <w:gridCol w:w="1134"/>
        <w:gridCol w:w="1087"/>
      </w:tblGrid>
      <w:tr w:rsidR="001412D4" w:rsidRPr="001412D4" w14:paraId="69A5740C" w14:textId="77777777" w:rsidTr="001412D4">
        <w:trPr>
          <w:trHeight w:val="288"/>
        </w:trPr>
        <w:tc>
          <w:tcPr>
            <w:tcW w:w="3964" w:type="dxa"/>
            <w:noWrap/>
            <w:hideMark/>
          </w:tcPr>
          <w:p w14:paraId="081F420A" w14:textId="77777777" w:rsidR="001412D4" w:rsidRPr="001412D4" w:rsidRDefault="001412D4" w:rsidP="001412D4">
            <w:pPr>
              <w:rPr>
                <w:b/>
                <w:bCs/>
              </w:rPr>
            </w:pPr>
          </w:p>
        </w:tc>
        <w:tc>
          <w:tcPr>
            <w:tcW w:w="2268" w:type="dxa"/>
            <w:gridSpan w:val="2"/>
          </w:tcPr>
          <w:p w14:paraId="642442A6" w14:textId="56966B92" w:rsidR="001412D4" w:rsidRPr="001412D4" w:rsidRDefault="001412D4" w:rsidP="001412D4">
            <w:pPr>
              <w:rPr>
                <w:b/>
                <w:bCs/>
              </w:rPr>
            </w:pPr>
            <w:r w:rsidRPr="001412D4">
              <w:rPr>
                <w:b/>
                <w:bCs/>
              </w:rPr>
              <w:t>EC (n=239)</w:t>
            </w:r>
          </w:p>
        </w:tc>
        <w:tc>
          <w:tcPr>
            <w:tcW w:w="2221" w:type="dxa"/>
            <w:gridSpan w:val="2"/>
            <w:noWrap/>
            <w:hideMark/>
          </w:tcPr>
          <w:p w14:paraId="3B025483" w14:textId="23CF683A" w:rsidR="001412D4" w:rsidRPr="001412D4" w:rsidRDefault="001412D4" w:rsidP="001412D4">
            <w:pPr>
              <w:rPr>
                <w:b/>
                <w:bCs/>
              </w:rPr>
            </w:pPr>
            <w:r w:rsidRPr="001412D4">
              <w:rPr>
                <w:b/>
                <w:bCs/>
              </w:rPr>
              <w:t>UC (n=236)</w:t>
            </w:r>
          </w:p>
        </w:tc>
      </w:tr>
      <w:tr w:rsidR="001412D4" w:rsidRPr="001412D4" w14:paraId="7C738AD7" w14:textId="77777777" w:rsidTr="001412D4">
        <w:trPr>
          <w:trHeight w:val="288"/>
        </w:trPr>
        <w:tc>
          <w:tcPr>
            <w:tcW w:w="3964" w:type="dxa"/>
            <w:noWrap/>
            <w:hideMark/>
          </w:tcPr>
          <w:p w14:paraId="0B61D3B8" w14:textId="77777777" w:rsidR="001412D4" w:rsidRPr="001412D4" w:rsidRDefault="001412D4" w:rsidP="001412D4">
            <w:pPr>
              <w:rPr>
                <w:b/>
                <w:bCs/>
              </w:rPr>
            </w:pPr>
          </w:p>
        </w:tc>
        <w:tc>
          <w:tcPr>
            <w:tcW w:w="1134" w:type="dxa"/>
          </w:tcPr>
          <w:p w14:paraId="6422A391" w14:textId="47639388" w:rsidR="001412D4" w:rsidRPr="001412D4" w:rsidRDefault="001412D4" w:rsidP="001412D4">
            <w:pPr>
              <w:rPr>
                <w:b/>
                <w:bCs/>
              </w:rPr>
            </w:pPr>
            <w:r w:rsidRPr="001412D4">
              <w:rPr>
                <w:b/>
                <w:bCs/>
              </w:rPr>
              <w:t>n of missing</w:t>
            </w:r>
          </w:p>
        </w:tc>
        <w:tc>
          <w:tcPr>
            <w:tcW w:w="1134" w:type="dxa"/>
          </w:tcPr>
          <w:p w14:paraId="1FE9D7F5" w14:textId="521FA564" w:rsidR="001412D4" w:rsidRPr="001412D4" w:rsidRDefault="001412D4" w:rsidP="001412D4">
            <w:pPr>
              <w:rPr>
                <w:b/>
                <w:bCs/>
              </w:rPr>
            </w:pPr>
            <w:r w:rsidRPr="001412D4">
              <w:rPr>
                <w:b/>
                <w:bCs/>
              </w:rPr>
              <w:t>% of missing</w:t>
            </w:r>
          </w:p>
        </w:tc>
        <w:tc>
          <w:tcPr>
            <w:tcW w:w="1134" w:type="dxa"/>
            <w:noWrap/>
            <w:hideMark/>
          </w:tcPr>
          <w:p w14:paraId="4303E7C6" w14:textId="218771BA" w:rsidR="001412D4" w:rsidRPr="001412D4" w:rsidRDefault="001412D4" w:rsidP="001412D4">
            <w:pPr>
              <w:rPr>
                <w:b/>
                <w:bCs/>
              </w:rPr>
            </w:pPr>
            <w:r w:rsidRPr="001412D4">
              <w:rPr>
                <w:b/>
                <w:bCs/>
              </w:rPr>
              <w:t>n of missing</w:t>
            </w:r>
          </w:p>
        </w:tc>
        <w:tc>
          <w:tcPr>
            <w:tcW w:w="1087" w:type="dxa"/>
            <w:noWrap/>
            <w:hideMark/>
          </w:tcPr>
          <w:p w14:paraId="07DF7E09" w14:textId="77777777" w:rsidR="001412D4" w:rsidRPr="001412D4" w:rsidRDefault="001412D4" w:rsidP="001412D4">
            <w:pPr>
              <w:rPr>
                <w:b/>
                <w:bCs/>
              </w:rPr>
            </w:pPr>
            <w:r w:rsidRPr="001412D4">
              <w:rPr>
                <w:b/>
                <w:bCs/>
              </w:rPr>
              <w:t>% of missing</w:t>
            </w:r>
          </w:p>
        </w:tc>
      </w:tr>
      <w:tr w:rsidR="001412D4" w:rsidRPr="001412D4" w14:paraId="2C4B0242" w14:textId="77777777" w:rsidTr="001412D4">
        <w:trPr>
          <w:trHeight w:val="288"/>
        </w:trPr>
        <w:tc>
          <w:tcPr>
            <w:tcW w:w="3964" w:type="dxa"/>
            <w:noWrap/>
            <w:hideMark/>
          </w:tcPr>
          <w:p w14:paraId="77A249D2" w14:textId="77777777" w:rsidR="001412D4" w:rsidRPr="001412D4" w:rsidRDefault="001412D4" w:rsidP="001412D4">
            <w:r w:rsidRPr="001412D4">
              <w:t>Age</w:t>
            </w:r>
          </w:p>
        </w:tc>
        <w:tc>
          <w:tcPr>
            <w:tcW w:w="1134" w:type="dxa"/>
          </w:tcPr>
          <w:p w14:paraId="1DE138DE" w14:textId="2318D721" w:rsidR="001412D4" w:rsidRPr="001412D4" w:rsidRDefault="001412D4" w:rsidP="001412D4">
            <w:r w:rsidRPr="001412D4">
              <w:t>2</w:t>
            </w:r>
          </w:p>
        </w:tc>
        <w:tc>
          <w:tcPr>
            <w:tcW w:w="1134" w:type="dxa"/>
          </w:tcPr>
          <w:p w14:paraId="644F706B" w14:textId="0B01D2C0" w:rsidR="001412D4" w:rsidRPr="001412D4" w:rsidRDefault="001412D4" w:rsidP="001412D4">
            <w:r w:rsidRPr="001412D4">
              <w:t>1%</w:t>
            </w:r>
          </w:p>
        </w:tc>
        <w:tc>
          <w:tcPr>
            <w:tcW w:w="1134" w:type="dxa"/>
            <w:noWrap/>
            <w:hideMark/>
          </w:tcPr>
          <w:p w14:paraId="27F6F6E6" w14:textId="2E0556D7" w:rsidR="001412D4" w:rsidRPr="001412D4" w:rsidRDefault="001412D4" w:rsidP="001412D4">
            <w:r w:rsidRPr="001412D4">
              <w:t>1</w:t>
            </w:r>
          </w:p>
        </w:tc>
        <w:tc>
          <w:tcPr>
            <w:tcW w:w="1087" w:type="dxa"/>
            <w:noWrap/>
            <w:hideMark/>
          </w:tcPr>
          <w:p w14:paraId="486AA7E7" w14:textId="77777777" w:rsidR="001412D4" w:rsidRPr="001412D4" w:rsidRDefault="001412D4" w:rsidP="001412D4">
            <w:r w:rsidRPr="001412D4">
              <w:t>0%</w:t>
            </w:r>
          </w:p>
        </w:tc>
      </w:tr>
      <w:tr w:rsidR="001412D4" w:rsidRPr="001412D4" w14:paraId="22A1984C" w14:textId="77777777" w:rsidTr="001412D4">
        <w:trPr>
          <w:trHeight w:val="288"/>
        </w:trPr>
        <w:tc>
          <w:tcPr>
            <w:tcW w:w="3964" w:type="dxa"/>
            <w:noWrap/>
            <w:hideMark/>
          </w:tcPr>
          <w:p w14:paraId="54A25EDD" w14:textId="77777777" w:rsidR="001412D4" w:rsidRPr="001412D4" w:rsidRDefault="001412D4" w:rsidP="001412D4">
            <w:r w:rsidRPr="001412D4">
              <w:t>Gender</w:t>
            </w:r>
          </w:p>
        </w:tc>
        <w:tc>
          <w:tcPr>
            <w:tcW w:w="1134" w:type="dxa"/>
          </w:tcPr>
          <w:p w14:paraId="2B1C30DD" w14:textId="5FFEC758" w:rsidR="001412D4" w:rsidRPr="001412D4" w:rsidRDefault="001412D4" w:rsidP="001412D4">
            <w:r w:rsidRPr="001412D4">
              <w:t>0</w:t>
            </w:r>
          </w:p>
        </w:tc>
        <w:tc>
          <w:tcPr>
            <w:tcW w:w="1134" w:type="dxa"/>
          </w:tcPr>
          <w:p w14:paraId="738B474E" w14:textId="4C3272A1" w:rsidR="001412D4" w:rsidRPr="001412D4" w:rsidRDefault="001412D4" w:rsidP="001412D4">
            <w:r w:rsidRPr="001412D4">
              <w:t>0%</w:t>
            </w:r>
          </w:p>
        </w:tc>
        <w:tc>
          <w:tcPr>
            <w:tcW w:w="1134" w:type="dxa"/>
            <w:noWrap/>
            <w:hideMark/>
          </w:tcPr>
          <w:p w14:paraId="741E29A9" w14:textId="5A2DD39E" w:rsidR="001412D4" w:rsidRPr="001412D4" w:rsidRDefault="001412D4" w:rsidP="001412D4">
            <w:r w:rsidRPr="001412D4">
              <w:t>0</w:t>
            </w:r>
          </w:p>
        </w:tc>
        <w:tc>
          <w:tcPr>
            <w:tcW w:w="1087" w:type="dxa"/>
            <w:noWrap/>
            <w:hideMark/>
          </w:tcPr>
          <w:p w14:paraId="44312F61" w14:textId="77777777" w:rsidR="001412D4" w:rsidRPr="001412D4" w:rsidRDefault="001412D4" w:rsidP="001412D4">
            <w:r w:rsidRPr="001412D4">
              <w:t>0%</w:t>
            </w:r>
          </w:p>
        </w:tc>
      </w:tr>
      <w:tr w:rsidR="001412D4" w:rsidRPr="001412D4" w14:paraId="71D747C4" w14:textId="77777777" w:rsidTr="001412D4">
        <w:trPr>
          <w:trHeight w:val="288"/>
        </w:trPr>
        <w:tc>
          <w:tcPr>
            <w:tcW w:w="3964" w:type="dxa"/>
            <w:noWrap/>
            <w:hideMark/>
          </w:tcPr>
          <w:p w14:paraId="2C5C7107" w14:textId="77777777" w:rsidR="001412D4" w:rsidRPr="001412D4" w:rsidRDefault="001412D4" w:rsidP="001412D4">
            <w:r w:rsidRPr="001412D4">
              <w:t>Chronic illness &amp; mental health</w:t>
            </w:r>
          </w:p>
        </w:tc>
        <w:tc>
          <w:tcPr>
            <w:tcW w:w="1134" w:type="dxa"/>
          </w:tcPr>
          <w:p w14:paraId="48D8B534" w14:textId="46646766" w:rsidR="001412D4" w:rsidRPr="001412D4" w:rsidRDefault="001412D4" w:rsidP="001412D4">
            <w:r w:rsidRPr="001412D4">
              <w:t>0</w:t>
            </w:r>
          </w:p>
        </w:tc>
        <w:tc>
          <w:tcPr>
            <w:tcW w:w="1134" w:type="dxa"/>
          </w:tcPr>
          <w:p w14:paraId="3CAC619C" w14:textId="14DF96E3" w:rsidR="001412D4" w:rsidRPr="001412D4" w:rsidRDefault="001412D4" w:rsidP="001412D4">
            <w:r w:rsidRPr="001412D4">
              <w:t>0%</w:t>
            </w:r>
          </w:p>
        </w:tc>
        <w:tc>
          <w:tcPr>
            <w:tcW w:w="1134" w:type="dxa"/>
            <w:noWrap/>
            <w:hideMark/>
          </w:tcPr>
          <w:p w14:paraId="7168F614" w14:textId="2F0E0B6A" w:rsidR="001412D4" w:rsidRPr="001412D4" w:rsidRDefault="001412D4" w:rsidP="001412D4">
            <w:r w:rsidRPr="001412D4">
              <w:t>0</w:t>
            </w:r>
          </w:p>
        </w:tc>
        <w:tc>
          <w:tcPr>
            <w:tcW w:w="1087" w:type="dxa"/>
            <w:noWrap/>
            <w:hideMark/>
          </w:tcPr>
          <w:p w14:paraId="62B5439E" w14:textId="77777777" w:rsidR="001412D4" w:rsidRPr="001412D4" w:rsidRDefault="001412D4" w:rsidP="001412D4">
            <w:r w:rsidRPr="001412D4">
              <w:t>0%</w:t>
            </w:r>
          </w:p>
        </w:tc>
      </w:tr>
      <w:tr w:rsidR="001412D4" w:rsidRPr="001412D4" w14:paraId="280EB387" w14:textId="77777777" w:rsidTr="001412D4">
        <w:trPr>
          <w:trHeight w:val="288"/>
        </w:trPr>
        <w:tc>
          <w:tcPr>
            <w:tcW w:w="3964" w:type="dxa"/>
            <w:noWrap/>
            <w:hideMark/>
          </w:tcPr>
          <w:p w14:paraId="6AE9211D" w14:textId="77777777" w:rsidR="001412D4" w:rsidRPr="001412D4" w:rsidRDefault="001412D4" w:rsidP="001412D4">
            <w:r w:rsidRPr="001412D4">
              <w:t>Drug use</w:t>
            </w:r>
          </w:p>
        </w:tc>
        <w:tc>
          <w:tcPr>
            <w:tcW w:w="1134" w:type="dxa"/>
          </w:tcPr>
          <w:p w14:paraId="36535412" w14:textId="60AC4C58" w:rsidR="001412D4" w:rsidRPr="001412D4" w:rsidRDefault="001412D4" w:rsidP="001412D4">
            <w:r w:rsidRPr="001412D4">
              <w:t>0</w:t>
            </w:r>
          </w:p>
        </w:tc>
        <w:tc>
          <w:tcPr>
            <w:tcW w:w="1134" w:type="dxa"/>
          </w:tcPr>
          <w:p w14:paraId="35CD1746" w14:textId="4CF9A98E" w:rsidR="001412D4" w:rsidRPr="001412D4" w:rsidRDefault="001412D4" w:rsidP="001412D4">
            <w:r w:rsidRPr="001412D4">
              <w:t>0%</w:t>
            </w:r>
          </w:p>
        </w:tc>
        <w:tc>
          <w:tcPr>
            <w:tcW w:w="1134" w:type="dxa"/>
            <w:noWrap/>
            <w:hideMark/>
          </w:tcPr>
          <w:p w14:paraId="0CA83991" w14:textId="1CC1151A" w:rsidR="001412D4" w:rsidRPr="001412D4" w:rsidRDefault="001412D4" w:rsidP="001412D4">
            <w:r w:rsidRPr="001412D4">
              <w:t>0</w:t>
            </w:r>
          </w:p>
        </w:tc>
        <w:tc>
          <w:tcPr>
            <w:tcW w:w="1087" w:type="dxa"/>
            <w:noWrap/>
            <w:hideMark/>
          </w:tcPr>
          <w:p w14:paraId="2CB53609" w14:textId="77777777" w:rsidR="001412D4" w:rsidRPr="001412D4" w:rsidRDefault="001412D4" w:rsidP="001412D4">
            <w:r w:rsidRPr="001412D4">
              <w:t>0%</w:t>
            </w:r>
          </w:p>
        </w:tc>
      </w:tr>
      <w:tr w:rsidR="001412D4" w:rsidRPr="001412D4" w14:paraId="7A4B68F0" w14:textId="77777777" w:rsidTr="001412D4">
        <w:trPr>
          <w:trHeight w:val="288"/>
        </w:trPr>
        <w:tc>
          <w:tcPr>
            <w:tcW w:w="3964" w:type="dxa"/>
            <w:noWrap/>
            <w:hideMark/>
          </w:tcPr>
          <w:p w14:paraId="570A0088" w14:textId="342DDEC2" w:rsidR="001412D4" w:rsidRPr="001412D4" w:rsidRDefault="001412D4" w:rsidP="001412D4">
            <w:r w:rsidRPr="001412D4">
              <w:t>FT</w:t>
            </w:r>
            <w:r w:rsidR="00FF0396">
              <w:t>C</w:t>
            </w:r>
            <w:r w:rsidRPr="001412D4">
              <w:t>D</w:t>
            </w:r>
          </w:p>
        </w:tc>
        <w:tc>
          <w:tcPr>
            <w:tcW w:w="1134" w:type="dxa"/>
          </w:tcPr>
          <w:p w14:paraId="44C31AD6" w14:textId="20EA8168" w:rsidR="001412D4" w:rsidRPr="001412D4" w:rsidRDefault="001412D4" w:rsidP="001412D4">
            <w:r w:rsidRPr="001412D4">
              <w:t>21</w:t>
            </w:r>
          </w:p>
        </w:tc>
        <w:tc>
          <w:tcPr>
            <w:tcW w:w="1134" w:type="dxa"/>
          </w:tcPr>
          <w:p w14:paraId="0BE96634" w14:textId="5F733DEF" w:rsidR="001412D4" w:rsidRPr="001412D4" w:rsidRDefault="001412D4" w:rsidP="001412D4">
            <w:r w:rsidRPr="001412D4">
              <w:t>9%</w:t>
            </w:r>
          </w:p>
        </w:tc>
        <w:tc>
          <w:tcPr>
            <w:tcW w:w="1134" w:type="dxa"/>
            <w:noWrap/>
            <w:hideMark/>
          </w:tcPr>
          <w:p w14:paraId="35C34DFA" w14:textId="535A2826" w:rsidR="001412D4" w:rsidRPr="001412D4" w:rsidRDefault="001412D4" w:rsidP="001412D4">
            <w:r w:rsidRPr="001412D4">
              <w:t>16</w:t>
            </w:r>
          </w:p>
        </w:tc>
        <w:tc>
          <w:tcPr>
            <w:tcW w:w="1087" w:type="dxa"/>
            <w:noWrap/>
            <w:hideMark/>
          </w:tcPr>
          <w:p w14:paraId="2093513B" w14:textId="77777777" w:rsidR="001412D4" w:rsidRPr="001412D4" w:rsidRDefault="001412D4" w:rsidP="001412D4">
            <w:r w:rsidRPr="001412D4">
              <w:t>7%</w:t>
            </w:r>
          </w:p>
        </w:tc>
      </w:tr>
      <w:tr w:rsidR="001412D4" w:rsidRPr="001412D4" w14:paraId="563A759E" w14:textId="77777777" w:rsidTr="001412D4">
        <w:trPr>
          <w:trHeight w:val="288"/>
        </w:trPr>
        <w:tc>
          <w:tcPr>
            <w:tcW w:w="3964" w:type="dxa"/>
            <w:noWrap/>
            <w:hideMark/>
          </w:tcPr>
          <w:p w14:paraId="3A05A803" w14:textId="548B3187" w:rsidR="001412D4" w:rsidRPr="001412D4" w:rsidRDefault="0098725A" w:rsidP="001412D4">
            <w:r>
              <w:t>EC/UC</w:t>
            </w:r>
            <w:r w:rsidR="001412D4" w:rsidRPr="001412D4">
              <w:t xml:space="preserve"> costs</w:t>
            </w:r>
          </w:p>
        </w:tc>
        <w:tc>
          <w:tcPr>
            <w:tcW w:w="1134" w:type="dxa"/>
          </w:tcPr>
          <w:p w14:paraId="2DE167C7" w14:textId="1A0CB97B" w:rsidR="001412D4" w:rsidRPr="001412D4" w:rsidRDefault="00587370" w:rsidP="001412D4">
            <w:r>
              <w:t>1</w:t>
            </w:r>
          </w:p>
        </w:tc>
        <w:tc>
          <w:tcPr>
            <w:tcW w:w="1134" w:type="dxa"/>
          </w:tcPr>
          <w:p w14:paraId="3B571256" w14:textId="3EA50625" w:rsidR="001412D4" w:rsidRPr="001412D4" w:rsidRDefault="001412D4" w:rsidP="001412D4">
            <w:r w:rsidRPr="001412D4">
              <w:t>0%</w:t>
            </w:r>
          </w:p>
        </w:tc>
        <w:tc>
          <w:tcPr>
            <w:tcW w:w="1134" w:type="dxa"/>
            <w:noWrap/>
            <w:hideMark/>
          </w:tcPr>
          <w:p w14:paraId="060B596E" w14:textId="3924C249" w:rsidR="001412D4" w:rsidRPr="001412D4" w:rsidRDefault="00587370" w:rsidP="001412D4">
            <w:r>
              <w:t>11</w:t>
            </w:r>
          </w:p>
        </w:tc>
        <w:tc>
          <w:tcPr>
            <w:tcW w:w="1087" w:type="dxa"/>
            <w:noWrap/>
            <w:hideMark/>
          </w:tcPr>
          <w:p w14:paraId="7C72785F" w14:textId="37EE64D2" w:rsidR="001412D4" w:rsidRPr="001412D4" w:rsidRDefault="00587370" w:rsidP="001412D4">
            <w:r>
              <w:t>5</w:t>
            </w:r>
            <w:r w:rsidR="001412D4" w:rsidRPr="001412D4">
              <w:t>%</w:t>
            </w:r>
          </w:p>
        </w:tc>
      </w:tr>
      <w:tr w:rsidR="001412D4" w:rsidRPr="001412D4" w14:paraId="45F8AFEF" w14:textId="77777777" w:rsidTr="001412D4">
        <w:trPr>
          <w:trHeight w:val="288"/>
        </w:trPr>
        <w:tc>
          <w:tcPr>
            <w:tcW w:w="3964" w:type="dxa"/>
            <w:noWrap/>
            <w:hideMark/>
          </w:tcPr>
          <w:p w14:paraId="1BBF0CF6" w14:textId="77777777" w:rsidR="001412D4" w:rsidRPr="001412D4" w:rsidRDefault="001412D4" w:rsidP="001412D4">
            <w:r w:rsidRPr="001412D4">
              <w:t>Usual care costs</w:t>
            </w:r>
          </w:p>
        </w:tc>
        <w:tc>
          <w:tcPr>
            <w:tcW w:w="1134" w:type="dxa"/>
          </w:tcPr>
          <w:p w14:paraId="19C707D8" w14:textId="5BE98AF6" w:rsidR="001412D4" w:rsidRPr="001412D4" w:rsidRDefault="001412D4" w:rsidP="001412D4">
            <w:r w:rsidRPr="001412D4">
              <w:t>0</w:t>
            </w:r>
          </w:p>
        </w:tc>
        <w:tc>
          <w:tcPr>
            <w:tcW w:w="1134" w:type="dxa"/>
          </w:tcPr>
          <w:p w14:paraId="03849D79" w14:textId="2984F12F" w:rsidR="001412D4" w:rsidRPr="001412D4" w:rsidRDefault="001412D4" w:rsidP="001412D4">
            <w:r w:rsidRPr="001412D4">
              <w:t>0%</w:t>
            </w:r>
          </w:p>
        </w:tc>
        <w:tc>
          <w:tcPr>
            <w:tcW w:w="1134" w:type="dxa"/>
            <w:noWrap/>
            <w:hideMark/>
          </w:tcPr>
          <w:p w14:paraId="0B60F5B0" w14:textId="5EE53249" w:rsidR="001412D4" w:rsidRPr="001412D4" w:rsidRDefault="001412D4" w:rsidP="001412D4">
            <w:r w:rsidRPr="001412D4">
              <w:t>0</w:t>
            </w:r>
          </w:p>
        </w:tc>
        <w:tc>
          <w:tcPr>
            <w:tcW w:w="1087" w:type="dxa"/>
            <w:noWrap/>
            <w:hideMark/>
          </w:tcPr>
          <w:p w14:paraId="21BE1CE2" w14:textId="77777777" w:rsidR="001412D4" w:rsidRPr="001412D4" w:rsidRDefault="001412D4" w:rsidP="001412D4">
            <w:r w:rsidRPr="001412D4">
              <w:t>0%</w:t>
            </w:r>
          </w:p>
        </w:tc>
      </w:tr>
      <w:tr w:rsidR="001412D4" w:rsidRPr="001412D4" w14:paraId="12F3D843" w14:textId="77777777" w:rsidTr="001412D4">
        <w:trPr>
          <w:trHeight w:val="288"/>
        </w:trPr>
        <w:tc>
          <w:tcPr>
            <w:tcW w:w="8453" w:type="dxa"/>
            <w:gridSpan w:val="5"/>
            <w:shd w:val="clear" w:color="auto" w:fill="E7E6E6" w:themeFill="background2"/>
            <w:noWrap/>
            <w:hideMark/>
          </w:tcPr>
          <w:p w14:paraId="17BFE491" w14:textId="5CE9292A" w:rsidR="001412D4" w:rsidRPr="001412D4" w:rsidRDefault="001412D4" w:rsidP="001412D4">
            <w:r w:rsidRPr="001412D4">
              <w:t>Baseline</w:t>
            </w:r>
          </w:p>
        </w:tc>
      </w:tr>
      <w:tr w:rsidR="001412D4" w:rsidRPr="001412D4" w14:paraId="7A048C29" w14:textId="77777777" w:rsidTr="001412D4">
        <w:trPr>
          <w:trHeight w:val="288"/>
        </w:trPr>
        <w:tc>
          <w:tcPr>
            <w:tcW w:w="3964" w:type="dxa"/>
            <w:noWrap/>
            <w:hideMark/>
          </w:tcPr>
          <w:p w14:paraId="2FBC4E52" w14:textId="77777777" w:rsidR="001412D4" w:rsidRPr="001412D4" w:rsidRDefault="001412D4" w:rsidP="001412D4">
            <w:r w:rsidRPr="001412D4">
              <w:t>Costs of smoking cessation advice</w:t>
            </w:r>
          </w:p>
        </w:tc>
        <w:tc>
          <w:tcPr>
            <w:tcW w:w="1134" w:type="dxa"/>
          </w:tcPr>
          <w:p w14:paraId="73F7552B" w14:textId="6C256E8A" w:rsidR="001412D4" w:rsidRPr="001412D4" w:rsidRDefault="001412D4" w:rsidP="001412D4">
            <w:r w:rsidRPr="001412D4">
              <w:t>0</w:t>
            </w:r>
          </w:p>
        </w:tc>
        <w:tc>
          <w:tcPr>
            <w:tcW w:w="1134" w:type="dxa"/>
          </w:tcPr>
          <w:p w14:paraId="728B476E" w14:textId="730E957F" w:rsidR="001412D4" w:rsidRPr="001412D4" w:rsidRDefault="001412D4" w:rsidP="001412D4">
            <w:r w:rsidRPr="001412D4">
              <w:t>0%</w:t>
            </w:r>
          </w:p>
        </w:tc>
        <w:tc>
          <w:tcPr>
            <w:tcW w:w="1134" w:type="dxa"/>
            <w:noWrap/>
            <w:hideMark/>
          </w:tcPr>
          <w:p w14:paraId="66155A4E" w14:textId="1189F136" w:rsidR="001412D4" w:rsidRPr="001412D4" w:rsidRDefault="001412D4" w:rsidP="001412D4">
            <w:r w:rsidRPr="001412D4">
              <w:t>1</w:t>
            </w:r>
          </w:p>
        </w:tc>
        <w:tc>
          <w:tcPr>
            <w:tcW w:w="1087" w:type="dxa"/>
            <w:noWrap/>
            <w:hideMark/>
          </w:tcPr>
          <w:p w14:paraId="5C365D38" w14:textId="77777777" w:rsidR="001412D4" w:rsidRPr="001412D4" w:rsidRDefault="001412D4" w:rsidP="001412D4">
            <w:r w:rsidRPr="001412D4">
              <w:t>0%</w:t>
            </w:r>
          </w:p>
        </w:tc>
      </w:tr>
      <w:tr w:rsidR="001412D4" w:rsidRPr="001412D4" w14:paraId="7D65A4BF" w14:textId="77777777" w:rsidTr="001412D4">
        <w:trPr>
          <w:trHeight w:val="288"/>
        </w:trPr>
        <w:tc>
          <w:tcPr>
            <w:tcW w:w="3964" w:type="dxa"/>
            <w:noWrap/>
            <w:hideMark/>
          </w:tcPr>
          <w:p w14:paraId="1B81F868" w14:textId="77777777" w:rsidR="001412D4" w:rsidRPr="001412D4" w:rsidRDefault="001412D4" w:rsidP="001412D4">
            <w:r w:rsidRPr="001412D4">
              <w:t>Costs of NRT prescription</w:t>
            </w:r>
          </w:p>
        </w:tc>
        <w:tc>
          <w:tcPr>
            <w:tcW w:w="1134" w:type="dxa"/>
          </w:tcPr>
          <w:p w14:paraId="4058ABF7" w14:textId="118A2299" w:rsidR="001412D4" w:rsidRPr="001412D4" w:rsidRDefault="001412D4" w:rsidP="001412D4">
            <w:r w:rsidRPr="001412D4">
              <w:t>1</w:t>
            </w:r>
          </w:p>
        </w:tc>
        <w:tc>
          <w:tcPr>
            <w:tcW w:w="1134" w:type="dxa"/>
          </w:tcPr>
          <w:p w14:paraId="24CA0424" w14:textId="7B5E0BFD" w:rsidR="001412D4" w:rsidRPr="001412D4" w:rsidRDefault="001412D4" w:rsidP="001412D4">
            <w:r w:rsidRPr="001412D4">
              <w:t>0%</w:t>
            </w:r>
          </w:p>
        </w:tc>
        <w:tc>
          <w:tcPr>
            <w:tcW w:w="1134" w:type="dxa"/>
            <w:noWrap/>
            <w:hideMark/>
          </w:tcPr>
          <w:p w14:paraId="64237CD4" w14:textId="0C7D5CAA" w:rsidR="001412D4" w:rsidRPr="001412D4" w:rsidRDefault="001412D4" w:rsidP="001412D4">
            <w:r w:rsidRPr="001412D4">
              <w:t>2</w:t>
            </w:r>
          </w:p>
        </w:tc>
        <w:tc>
          <w:tcPr>
            <w:tcW w:w="1087" w:type="dxa"/>
            <w:noWrap/>
            <w:hideMark/>
          </w:tcPr>
          <w:p w14:paraId="4078C30F" w14:textId="77777777" w:rsidR="001412D4" w:rsidRPr="001412D4" w:rsidRDefault="001412D4" w:rsidP="001412D4">
            <w:r w:rsidRPr="001412D4">
              <w:t>1%</w:t>
            </w:r>
          </w:p>
        </w:tc>
      </w:tr>
      <w:tr w:rsidR="001412D4" w:rsidRPr="001412D4" w14:paraId="509CA237" w14:textId="77777777" w:rsidTr="001412D4">
        <w:trPr>
          <w:trHeight w:val="288"/>
        </w:trPr>
        <w:tc>
          <w:tcPr>
            <w:tcW w:w="3964" w:type="dxa"/>
            <w:noWrap/>
            <w:hideMark/>
          </w:tcPr>
          <w:p w14:paraId="3F6E4067" w14:textId="77777777" w:rsidR="001412D4" w:rsidRPr="001412D4" w:rsidRDefault="001412D4" w:rsidP="001412D4">
            <w:r w:rsidRPr="001412D4">
              <w:t>Costs of emergency &amp; secondary care</w:t>
            </w:r>
          </w:p>
        </w:tc>
        <w:tc>
          <w:tcPr>
            <w:tcW w:w="1134" w:type="dxa"/>
          </w:tcPr>
          <w:p w14:paraId="1694F7E8" w14:textId="61FEE2E4" w:rsidR="001412D4" w:rsidRPr="001412D4" w:rsidRDefault="001412D4" w:rsidP="001412D4">
            <w:r w:rsidRPr="001412D4">
              <w:t>1</w:t>
            </w:r>
          </w:p>
        </w:tc>
        <w:tc>
          <w:tcPr>
            <w:tcW w:w="1134" w:type="dxa"/>
          </w:tcPr>
          <w:p w14:paraId="6BF73980" w14:textId="0A5339F2" w:rsidR="001412D4" w:rsidRPr="001412D4" w:rsidRDefault="001412D4" w:rsidP="001412D4">
            <w:r w:rsidRPr="001412D4">
              <w:t>0%</w:t>
            </w:r>
          </w:p>
        </w:tc>
        <w:tc>
          <w:tcPr>
            <w:tcW w:w="1134" w:type="dxa"/>
            <w:noWrap/>
            <w:hideMark/>
          </w:tcPr>
          <w:p w14:paraId="03A98391" w14:textId="2CE2DF15" w:rsidR="001412D4" w:rsidRPr="001412D4" w:rsidRDefault="001412D4" w:rsidP="001412D4">
            <w:r w:rsidRPr="001412D4">
              <w:t>4</w:t>
            </w:r>
          </w:p>
        </w:tc>
        <w:tc>
          <w:tcPr>
            <w:tcW w:w="1087" w:type="dxa"/>
            <w:noWrap/>
            <w:hideMark/>
          </w:tcPr>
          <w:p w14:paraId="1929047B" w14:textId="77777777" w:rsidR="001412D4" w:rsidRPr="001412D4" w:rsidRDefault="001412D4" w:rsidP="001412D4">
            <w:r w:rsidRPr="001412D4">
              <w:t>2%</w:t>
            </w:r>
          </w:p>
        </w:tc>
      </w:tr>
      <w:tr w:rsidR="001412D4" w:rsidRPr="001412D4" w14:paraId="78CBEB21" w14:textId="77777777" w:rsidTr="001412D4">
        <w:trPr>
          <w:trHeight w:val="288"/>
        </w:trPr>
        <w:tc>
          <w:tcPr>
            <w:tcW w:w="3964" w:type="dxa"/>
            <w:noWrap/>
            <w:hideMark/>
          </w:tcPr>
          <w:p w14:paraId="240803F4" w14:textId="77777777" w:rsidR="001412D4" w:rsidRPr="001412D4" w:rsidRDefault="001412D4" w:rsidP="001412D4">
            <w:r w:rsidRPr="001412D4">
              <w:t>Costs of primary &amp; community care</w:t>
            </w:r>
          </w:p>
        </w:tc>
        <w:tc>
          <w:tcPr>
            <w:tcW w:w="1134" w:type="dxa"/>
          </w:tcPr>
          <w:p w14:paraId="785C844A" w14:textId="35E2A8B8" w:rsidR="001412D4" w:rsidRPr="001412D4" w:rsidRDefault="001412D4" w:rsidP="001412D4">
            <w:r w:rsidRPr="001412D4">
              <w:t>0</w:t>
            </w:r>
          </w:p>
        </w:tc>
        <w:tc>
          <w:tcPr>
            <w:tcW w:w="1134" w:type="dxa"/>
          </w:tcPr>
          <w:p w14:paraId="104BF030" w14:textId="536F7056" w:rsidR="001412D4" w:rsidRPr="001412D4" w:rsidRDefault="001412D4" w:rsidP="001412D4">
            <w:r w:rsidRPr="001412D4">
              <w:t>0%</w:t>
            </w:r>
          </w:p>
        </w:tc>
        <w:tc>
          <w:tcPr>
            <w:tcW w:w="1134" w:type="dxa"/>
            <w:noWrap/>
            <w:hideMark/>
          </w:tcPr>
          <w:p w14:paraId="628C77AA" w14:textId="2862FBA4" w:rsidR="001412D4" w:rsidRPr="001412D4" w:rsidRDefault="001412D4" w:rsidP="001412D4">
            <w:r w:rsidRPr="001412D4">
              <w:t>3</w:t>
            </w:r>
          </w:p>
        </w:tc>
        <w:tc>
          <w:tcPr>
            <w:tcW w:w="1087" w:type="dxa"/>
            <w:noWrap/>
            <w:hideMark/>
          </w:tcPr>
          <w:p w14:paraId="41D78E4C" w14:textId="77777777" w:rsidR="001412D4" w:rsidRPr="001412D4" w:rsidRDefault="001412D4" w:rsidP="001412D4">
            <w:r w:rsidRPr="001412D4">
              <w:t>1%</w:t>
            </w:r>
          </w:p>
        </w:tc>
      </w:tr>
      <w:tr w:rsidR="001412D4" w:rsidRPr="001412D4" w14:paraId="44067B15" w14:textId="77777777" w:rsidTr="001412D4">
        <w:trPr>
          <w:trHeight w:val="288"/>
        </w:trPr>
        <w:tc>
          <w:tcPr>
            <w:tcW w:w="3964" w:type="dxa"/>
            <w:noWrap/>
            <w:hideMark/>
          </w:tcPr>
          <w:p w14:paraId="42084906" w14:textId="77777777" w:rsidR="001412D4" w:rsidRPr="001412D4" w:rsidRDefault="001412D4" w:rsidP="001412D4">
            <w:r w:rsidRPr="001412D4">
              <w:t>EQ-5D-5L utility</w:t>
            </w:r>
          </w:p>
        </w:tc>
        <w:tc>
          <w:tcPr>
            <w:tcW w:w="1134" w:type="dxa"/>
          </w:tcPr>
          <w:p w14:paraId="39113031" w14:textId="753576BE" w:rsidR="001412D4" w:rsidRPr="001412D4" w:rsidRDefault="001412D4" w:rsidP="001412D4">
            <w:r w:rsidRPr="001412D4">
              <w:t>4</w:t>
            </w:r>
          </w:p>
        </w:tc>
        <w:tc>
          <w:tcPr>
            <w:tcW w:w="1134" w:type="dxa"/>
          </w:tcPr>
          <w:p w14:paraId="63728CF5" w14:textId="1F195F9F" w:rsidR="001412D4" w:rsidRPr="001412D4" w:rsidRDefault="001412D4" w:rsidP="001412D4">
            <w:r w:rsidRPr="001412D4">
              <w:t>2%</w:t>
            </w:r>
          </w:p>
        </w:tc>
        <w:tc>
          <w:tcPr>
            <w:tcW w:w="1134" w:type="dxa"/>
            <w:noWrap/>
            <w:hideMark/>
          </w:tcPr>
          <w:p w14:paraId="52E644B8" w14:textId="1B702A3D" w:rsidR="001412D4" w:rsidRPr="001412D4" w:rsidRDefault="001412D4" w:rsidP="001412D4">
            <w:r w:rsidRPr="001412D4">
              <w:t>3</w:t>
            </w:r>
          </w:p>
        </w:tc>
        <w:tc>
          <w:tcPr>
            <w:tcW w:w="1087" w:type="dxa"/>
            <w:noWrap/>
            <w:hideMark/>
          </w:tcPr>
          <w:p w14:paraId="66E72301" w14:textId="77777777" w:rsidR="001412D4" w:rsidRPr="001412D4" w:rsidRDefault="001412D4" w:rsidP="001412D4">
            <w:r w:rsidRPr="001412D4">
              <w:t>1%</w:t>
            </w:r>
          </w:p>
        </w:tc>
      </w:tr>
      <w:tr w:rsidR="001412D4" w:rsidRPr="001412D4" w14:paraId="0CEB9F8F" w14:textId="77777777" w:rsidTr="001412D4">
        <w:trPr>
          <w:trHeight w:val="288"/>
        </w:trPr>
        <w:tc>
          <w:tcPr>
            <w:tcW w:w="3964" w:type="dxa"/>
            <w:noWrap/>
            <w:hideMark/>
          </w:tcPr>
          <w:p w14:paraId="47ACB510" w14:textId="77777777" w:rsidR="001412D4" w:rsidRPr="001412D4" w:rsidRDefault="001412D4" w:rsidP="001412D4">
            <w:r w:rsidRPr="001412D4">
              <w:t>EQ-5D-5L VAS</w:t>
            </w:r>
          </w:p>
        </w:tc>
        <w:tc>
          <w:tcPr>
            <w:tcW w:w="1134" w:type="dxa"/>
          </w:tcPr>
          <w:p w14:paraId="310B0FBF" w14:textId="2B760F56" w:rsidR="001412D4" w:rsidRPr="001412D4" w:rsidRDefault="001412D4" w:rsidP="001412D4">
            <w:r w:rsidRPr="001412D4">
              <w:t>0</w:t>
            </w:r>
          </w:p>
        </w:tc>
        <w:tc>
          <w:tcPr>
            <w:tcW w:w="1134" w:type="dxa"/>
          </w:tcPr>
          <w:p w14:paraId="1067E7A9" w14:textId="6B370F09" w:rsidR="001412D4" w:rsidRPr="001412D4" w:rsidRDefault="001412D4" w:rsidP="001412D4">
            <w:r w:rsidRPr="001412D4">
              <w:t>0%</w:t>
            </w:r>
          </w:p>
        </w:tc>
        <w:tc>
          <w:tcPr>
            <w:tcW w:w="1134" w:type="dxa"/>
            <w:noWrap/>
            <w:hideMark/>
          </w:tcPr>
          <w:p w14:paraId="47AAF7E3" w14:textId="31980BD7" w:rsidR="001412D4" w:rsidRPr="001412D4" w:rsidRDefault="001412D4" w:rsidP="001412D4">
            <w:r w:rsidRPr="001412D4">
              <w:t>3</w:t>
            </w:r>
          </w:p>
        </w:tc>
        <w:tc>
          <w:tcPr>
            <w:tcW w:w="1087" w:type="dxa"/>
            <w:noWrap/>
            <w:hideMark/>
          </w:tcPr>
          <w:p w14:paraId="04F4877A" w14:textId="77777777" w:rsidR="001412D4" w:rsidRPr="001412D4" w:rsidRDefault="001412D4" w:rsidP="001412D4">
            <w:r w:rsidRPr="001412D4">
              <w:t>1%</w:t>
            </w:r>
          </w:p>
        </w:tc>
      </w:tr>
      <w:tr w:rsidR="00325E6C" w:rsidRPr="001412D4" w14:paraId="6E7F5870" w14:textId="77777777" w:rsidTr="001412D4">
        <w:trPr>
          <w:trHeight w:val="288"/>
        </w:trPr>
        <w:tc>
          <w:tcPr>
            <w:tcW w:w="3964" w:type="dxa"/>
            <w:noWrap/>
          </w:tcPr>
          <w:p w14:paraId="4CEDAF0D" w14:textId="1972ABF8" w:rsidR="00325E6C" w:rsidRPr="001412D4" w:rsidRDefault="00325E6C" w:rsidP="001412D4">
            <w:r>
              <w:t>Spending on NRT</w:t>
            </w:r>
          </w:p>
        </w:tc>
        <w:tc>
          <w:tcPr>
            <w:tcW w:w="1134" w:type="dxa"/>
          </w:tcPr>
          <w:p w14:paraId="5561700B" w14:textId="5F3C0F86" w:rsidR="00325E6C" w:rsidRPr="001412D4" w:rsidRDefault="00325E6C" w:rsidP="001412D4">
            <w:r>
              <w:t>0</w:t>
            </w:r>
          </w:p>
        </w:tc>
        <w:tc>
          <w:tcPr>
            <w:tcW w:w="1134" w:type="dxa"/>
          </w:tcPr>
          <w:p w14:paraId="16144C89" w14:textId="2BEA4BD9" w:rsidR="00325E6C" w:rsidRPr="001412D4" w:rsidRDefault="00325E6C" w:rsidP="001412D4">
            <w:r>
              <w:t>0%</w:t>
            </w:r>
          </w:p>
        </w:tc>
        <w:tc>
          <w:tcPr>
            <w:tcW w:w="1134" w:type="dxa"/>
            <w:noWrap/>
          </w:tcPr>
          <w:p w14:paraId="23C8E4E2" w14:textId="566C7DC0" w:rsidR="00325E6C" w:rsidRPr="001412D4" w:rsidRDefault="00325E6C" w:rsidP="001412D4">
            <w:r>
              <w:t>0</w:t>
            </w:r>
          </w:p>
        </w:tc>
        <w:tc>
          <w:tcPr>
            <w:tcW w:w="1087" w:type="dxa"/>
            <w:noWrap/>
          </w:tcPr>
          <w:p w14:paraId="6D018605" w14:textId="5FAC1F7F" w:rsidR="00325E6C" w:rsidRPr="001412D4" w:rsidRDefault="00325E6C" w:rsidP="001412D4">
            <w:r>
              <w:t>0%</w:t>
            </w:r>
          </w:p>
        </w:tc>
      </w:tr>
      <w:tr w:rsidR="001412D4" w:rsidRPr="001412D4" w14:paraId="65F48C44" w14:textId="77777777" w:rsidTr="001412D4">
        <w:trPr>
          <w:trHeight w:val="288"/>
        </w:trPr>
        <w:tc>
          <w:tcPr>
            <w:tcW w:w="3964" w:type="dxa"/>
            <w:noWrap/>
            <w:hideMark/>
          </w:tcPr>
          <w:p w14:paraId="4654F68F" w14:textId="77777777" w:rsidR="001412D4" w:rsidRPr="001412D4" w:rsidRDefault="001412D4" w:rsidP="001412D4">
            <w:r w:rsidRPr="001412D4">
              <w:t>Spending on cigarettes</w:t>
            </w:r>
          </w:p>
        </w:tc>
        <w:tc>
          <w:tcPr>
            <w:tcW w:w="1134" w:type="dxa"/>
          </w:tcPr>
          <w:p w14:paraId="55242E8A" w14:textId="3A48C056" w:rsidR="001412D4" w:rsidRPr="001412D4" w:rsidRDefault="001412D4" w:rsidP="001412D4">
            <w:r w:rsidRPr="001412D4">
              <w:t>1</w:t>
            </w:r>
          </w:p>
        </w:tc>
        <w:tc>
          <w:tcPr>
            <w:tcW w:w="1134" w:type="dxa"/>
          </w:tcPr>
          <w:p w14:paraId="681A4D8E" w14:textId="140764A8" w:rsidR="001412D4" w:rsidRPr="001412D4" w:rsidRDefault="001412D4" w:rsidP="001412D4">
            <w:r w:rsidRPr="001412D4">
              <w:t>0%</w:t>
            </w:r>
          </w:p>
        </w:tc>
        <w:tc>
          <w:tcPr>
            <w:tcW w:w="1134" w:type="dxa"/>
            <w:noWrap/>
            <w:hideMark/>
          </w:tcPr>
          <w:p w14:paraId="44839BF9" w14:textId="7B610C5C" w:rsidR="001412D4" w:rsidRPr="001412D4" w:rsidRDefault="001412D4" w:rsidP="001412D4">
            <w:r w:rsidRPr="001412D4">
              <w:t>1</w:t>
            </w:r>
          </w:p>
        </w:tc>
        <w:tc>
          <w:tcPr>
            <w:tcW w:w="1087" w:type="dxa"/>
            <w:noWrap/>
            <w:hideMark/>
          </w:tcPr>
          <w:p w14:paraId="08037900" w14:textId="77777777" w:rsidR="001412D4" w:rsidRPr="001412D4" w:rsidRDefault="001412D4" w:rsidP="001412D4">
            <w:r w:rsidRPr="001412D4">
              <w:t>0%</w:t>
            </w:r>
          </w:p>
        </w:tc>
      </w:tr>
      <w:tr w:rsidR="00487A55" w:rsidRPr="001412D4" w14:paraId="6D545EAD" w14:textId="77777777" w:rsidTr="001412D4">
        <w:trPr>
          <w:trHeight w:val="288"/>
        </w:trPr>
        <w:tc>
          <w:tcPr>
            <w:tcW w:w="3964" w:type="dxa"/>
            <w:noWrap/>
          </w:tcPr>
          <w:p w14:paraId="27D61E28" w14:textId="4C05E933" w:rsidR="00487A55" w:rsidRPr="001412D4" w:rsidRDefault="00487A55" w:rsidP="00487A55">
            <w:r>
              <w:t>Spending on travelling to receive care</w:t>
            </w:r>
          </w:p>
        </w:tc>
        <w:tc>
          <w:tcPr>
            <w:tcW w:w="1134" w:type="dxa"/>
          </w:tcPr>
          <w:p w14:paraId="5C4F9CF4" w14:textId="2C13BC38" w:rsidR="00487A55" w:rsidRPr="001412D4" w:rsidRDefault="00487A55" w:rsidP="00487A55">
            <w:r>
              <w:t>1</w:t>
            </w:r>
          </w:p>
        </w:tc>
        <w:tc>
          <w:tcPr>
            <w:tcW w:w="1134" w:type="dxa"/>
          </w:tcPr>
          <w:p w14:paraId="7545195D" w14:textId="0A0DA177" w:rsidR="00487A55" w:rsidRPr="001412D4" w:rsidRDefault="00487A55" w:rsidP="00487A55">
            <w:r>
              <w:t>0%</w:t>
            </w:r>
          </w:p>
        </w:tc>
        <w:tc>
          <w:tcPr>
            <w:tcW w:w="1134" w:type="dxa"/>
            <w:noWrap/>
          </w:tcPr>
          <w:p w14:paraId="76EAE956" w14:textId="47F80F12" w:rsidR="00487A55" w:rsidRPr="001412D4" w:rsidRDefault="00487A55" w:rsidP="00487A55">
            <w:r>
              <w:t>3</w:t>
            </w:r>
          </w:p>
        </w:tc>
        <w:tc>
          <w:tcPr>
            <w:tcW w:w="1087" w:type="dxa"/>
            <w:noWrap/>
          </w:tcPr>
          <w:p w14:paraId="2D067F74" w14:textId="17345D53" w:rsidR="00487A55" w:rsidRPr="001412D4" w:rsidRDefault="00487A55" w:rsidP="00487A55">
            <w:r>
              <w:t>1%</w:t>
            </w:r>
          </w:p>
        </w:tc>
      </w:tr>
      <w:tr w:rsidR="001412D4" w:rsidRPr="001412D4" w14:paraId="67B621A3" w14:textId="77777777" w:rsidTr="001412D4">
        <w:trPr>
          <w:trHeight w:val="288"/>
        </w:trPr>
        <w:tc>
          <w:tcPr>
            <w:tcW w:w="3964" w:type="dxa"/>
            <w:noWrap/>
            <w:hideMark/>
          </w:tcPr>
          <w:p w14:paraId="71B604BC" w14:textId="77777777" w:rsidR="001412D4" w:rsidRPr="001412D4" w:rsidRDefault="001412D4" w:rsidP="001412D4">
            <w:r w:rsidRPr="001412D4">
              <w:t>Lost income</w:t>
            </w:r>
          </w:p>
        </w:tc>
        <w:tc>
          <w:tcPr>
            <w:tcW w:w="1134" w:type="dxa"/>
          </w:tcPr>
          <w:p w14:paraId="22FF12BC" w14:textId="7AAD4A75" w:rsidR="001412D4" w:rsidRPr="001412D4" w:rsidRDefault="001412D4" w:rsidP="001412D4">
            <w:r w:rsidRPr="001412D4">
              <w:t>2</w:t>
            </w:r>
          </w:p>
        </w:tc>
        <w:tc>
          <w:tcPr>
            <w:tcW w:w="1134" w:type="dxa"/>
          </w:tcPr>
          <w:p w14:paraId="2E7E8D11" w14:textId="650E6B01" w:rsidR="001412D4" w:rsidRPr="001412D4" w:rsidRDefault="001412D4" w:rsidP="001412D4">
            <w:r w:rsidRPr="001412D4">
              <w:t>1%</w:t>
            </w:r>
          </w:p>
        </w:tc>
        <w:tc>
          <w:tcPr>
            <w:tcW w:w="1134" w:type="dxa"/>
            <w:noWrap/>
            <w:hideMark/>
          </w:tcPr>
          <w:p w14:paraId="6EE0A00C" w14:textId="4D5723A3" w:rsidR="001412D4" w:rsidRPr="001412D4" w:rsidRDefault="001412D4" w:rsidP="001412D4">
            <w:r w:rsidRPr="001412D4">
              <w:t>3</w:t>
            </w:r>
          </w:p>
        </w:tc>
        <w:tc>
          <w:tcPr>
            <w:tcW w:w="1087" w:type="dxa"/>
            <w:noWrap/>
            <w:hideMark/>
          </w:tcPr>
          <w:p w14:paraId="3A68E106" w14:textId="77777777" w:rsidR="001412D4" w:rsidRPr="001412D4" w:rsidRDefault="001412D4" w:rsidP="001412D4">
            <w:r w:rsidRPr="001412D4">
              <w:t>1%</w:t>
            </w:r>
          </w:p>
        </w:tc>
      </w:tr>
      <w:tr w:rsidR="001412D4" w:rsidRPr="001412D4" w14:paraId="5174B950" w14:textId="77777777" w:rsidTr="001412D4">
        <w:trPr>
          <w:trHeight w:val="288"/>
        </w:trPr>
        <w:tc>
          <w:tcPr>
            <w:tcW w:w="8453" w:type="dxa"/>
            <w:gridSpan w:val="5"/>
            <w:shd w:val="clear" w:color="auto" w:fill="E7E6E6" w:themeFill="background2"/>
            <w:noWrap/>
            <w:hideMark/>
          </w:tcPr>
          <w:p w14:paraId="3132BF37" w14:textId="431DD4B1" w:rsidR="001412D4" w:rsidRPr="001412D4" w:rsidRDefault="001412D4" w:rsidP="001412D4">
            <w:r w:rsidRPr="001412D4">
              <w:t>Week 4</w:t>
            </w:r>
          </w:p>
        </w:tc>
      </w:tr>
      <w:tr w:rsidR="001412D4" w:rsidRPr="001412D4" w14:paraId="3C8F6B62" w14:textId="77777777" w:rsidTr="001412D4">
        <w:trPr>
          <w:trHeight w:val="288"/>
        </w:trPr>
        <w:tc>
          <w:tcPr>
            <w:tcW w:w="3964" w:type="dxa"/>
            <w:noWrap/>
            <w:hideMark/>
          </w:tcPr>
          <w:p w14:paraId="05F6108D" w14:textId="77777777" w:rsidR="001412D4" w:rsidRPr="001412D4" w:rsidRDefault="001412D4" w:rsidP="001412D4">
            <w:r w:rsidRPr="001412D4">
              <w:t>Costs of smoking cessation advice</w:t>
            </w:r>
          </w:p>
        </w:tc>
        <w:tc>
          <w:tcPr>
            <w:tcW w:w="1134" w:type="dxa"/>
          </w:tcPr>
          <w:p w14:paraId="600CBE46" w14:textId="752BF2FB" w:rsidR="001412D4" w:rsidRPr="001412D4" w:rsidRDefault="001412D4" w:rsidP="001412D4">
            <w:r w:rsidRPr="001412D4">
              <w:t>51</w:t>
            </w:r>
          </w:p>
        </w:tc>
        <w:tc>
          <w:tcPr>
            <w:tcW w:w="1134" w:type="dxa"/>
          </w:tcPr>
          <w:p w14:paraId="63EC60F0" w14:textId="32157D6C" w:rsidR="001412D4" w:rsidRPr="001412D4" w:rsidRDefault="001412D4" w:rsidP="001412D4">
            <w:r w:rsidRPr="001412D4">
              <w:t>21%</w:t>
            </w:r>
          </w:p>
        </w:tc>
        <w:tc>
          <w:tcPr>
            <w:tcW w:w="1134" w:type="dxa"/>
            <w:noWrap/>
            <w:hideMark/>
          </w:tcPr>
          <w:p w14:paraId="4BE5A692" w14:textId="678B24B9" w:rsidR="001412D4" w:rsidRPr="001412D4" w:rsidRDefault="001412D4" w:rsidP="001412D4">
            <w:r w:rsidRPr="001412D4">
              <w:t>81</w:t>
            </w:r>
          </w:p>
        </w:tc>
        <w:tc>
          <w:tcPr>
            <w:tcW w:w="1087" w:type="dxa"/>
            <w:noWrap/>
            <w:hideMark/>
          </w:tcPr>
          <w:p w14:paraId="44341577" w14:textId="77777777" w:rsidR="001412D4" w:rsidRPr="001412D4" w:rsidRDefault="001412D4" w:rsidP="001412D4">
            <w:r w:rsidRPr="001412D4">
              <w:t>34%</w:t>
            </w:r>
          </w:p>
        </w:tc>
      </w:tr>
      <w:tr w:rsidR="001412D4" w:rsidRPr="001412D4" w14:paraId="3AF41C2C" w14:textId="77777777" w:rsidTr="001412D4">
        <w:trPr>
          <w:trHeight w:val="288"/>
        </w:trPr>
        <w:tc>
          <w:tcPr>
            <w:tcW w:w="3964" w:type="dxa"/>
            <w:noWrap/>
            <w:hideMark/>
          </w:tcPr>
          <w:p w14:paraId="65175196" w14:textId="77777777" w:rsidR="001412D4" w:rsidRPr="001412D4" w:rsidRDefault="001412D4" w:rsidP="001412D4">
            <w:r w:rsidRPr="001412D4">
              <w:t>Costs of NRT prescription</w:t>
            </w:r>
          </w:p>
        </w:tc>
        <w:tc>
          <w:tcPr>
            <w:tcW w:w="1134" w:type="dxa"/>
          </w:tcPr>
          <w:p w14:paraId="55C22FDA" w14:textId="7D7963FC" w:rsidR="001412D4" w:rsidRPr="001412D4" w:rsidRDefault="001412D4" w:rsidP="001412D4">
            <w:r w:rsidRPr="001412D4">
              <w:t>49</w:t>
            </w:r>
          </w:p>
        </w:tc>
        <w:tc>
          <w:tcPr>
            <w:tcW w:w="1134" w:type="dxa"/>
          </w:tcPr>
          <w:p w14:paraId="15B29C15" w14:textId="34FDACE3" w:rsidR="001412D4" w:rsidRPr="001412D4" w:rsidRDefault="001412D4" w:rsidP="001412D4">
            <w:r w:rsidRPr="001412D4">
              <w:t>21%</w:t>
            </w:r>
          </w:p>
        </w:tc>
        <w:tc>
          <w:tcPr>
            <w:tcW w:w="1134" w:type="dxa"/>
            <w:noWrap/>
            <w:hideMark/>
          </w:tcPr>
          <w:p w14:paraId="4AA1D02B" w14:textId="30235009" w:rsidR="001412D4" w:rsidRPr="001412D4" w:rsidRDefault="001412D4" w:rsidP="001412D4">
            <w:r w:rsidRPr="001412D4">
              <w:t>81</w:t>
            </w:r>
          </w:p>
        </w:tc>
        <w:tc>
          <w:tcPr>
            <w:tcW w:w="1087" w:type="dxa"/>
            <w:noWrap/>
            <w:hideMark/>
          </w:tcPr>
          <w:p w14:paraId="3CBBD1F2" w14:textId="77777777" w:rsidR="001412D4" w:rsidRPr="001412D4" w:rsidRDefault="001412D4" w:rsidP="001412D4">
            <w:r w:rsidRPr="001412D4">
              <w:t>34%</w:t>
            </w:r>
          </w:p>
        </w:tc>
      </w:tr>
      <w:tr w:rsidR="001412D4" w:rsidRPr="001412D4" w14:paraId="0454D61E" w14:textId="77777777" w:rsidTr="001412D4">
        <w:trPr>
          <w:trHeight w:val="288"/>
        </w:trPr>
        <w:tc>
          <w:tcPr>
            <w:tcW w:w="3964" w:type="dxa"/>
            <w:noWrap/>
            <w:hideMark/>
          </w:tcPr>
          <w:p w14:paraId="41E99821" w14:textId="77777777" w:rsidR="001412D4" w:rsidRPr="001412D4" w:rsidRDefault="001412D4" w:rsidP="001412D4">
            <w:r w:rsidRPr="001412D4">
              <w:t>Costs of emergency &amp; secondary care</w:t>
            </w:r>
          </w:p>
        </w:tc>
        <w:tc>
          <w:tcPr>
            <w:tcW w:w="1134" w:type="dxa"/>
          </w:tcPr>
          <w:p w14:paraId="75DB8956" w14:textId="02DE6180" w:rsidR="001412D4" w:rsidRPr="001412D4" w:rsidRDefault="001412D4" w:rsidP="001412D4">
            <w:r w:rsidRPr="001412D4">
              <w:t>49</w:t>
            </w:r>
          </w:p>
        </w:tc>
        <w:tc>
          <w:tcPr>
            <w:tcW w:w="1134" w:type="dxa"/>
          </w:tcPr>
          <w:p w14:paraId="02309D82" w14:textId="284F2798" w:rsidR="001412D4" w:rsidRPr="001412D4" w:rsidRDefault="001412D4" w:rsidP="001412D4">
            <w:r w:rsidRPr="001412D4">
              <w:t>21%</w:t>
            </w:r>
          </w:p>
        </w:tc>
        <w:tc>
          <w:tcPr>
            <w:tcW w:w="1134" w:type="dxa"/>
            <w:noWrap/>
            <w:hideMark/>
          </w:tcPr>
          <w:p w14:paraId="397E0327" w14:textId="36F526BA" w:rsidR="001412D4" w:rsidRPr="001412D4" w:rsidRDefault="001412D4" w:rsidP="001412D4">
            <w:r w:rsidRPr="001412D4">
              <w:t>82</w:t>
            </w:r>
          </w:p>
        </w:tc>
        <w:tc>
          <w:tcPr>
            <w:tcW w:w="1087" w:type="dxa"/>
            <w:noWrap/>
            <w:hideMark/>
          </w:tcPr>
          <w:p w14:paraId="324BCEDA" w14:textId="77777777" w:rsidR="001412D4" w:rsidRPr="001412D4" w:rsidRDefault="001412D4" w:rsidP="001412D4">
            <w:r w:rsidRPr="001412D4">
              <w:t>35%</w:t>
            </w:r>
          </w:p>
        </w:tc>
      </w:tr>
      <w:tr w:rsidR="001412D4" w:rsidRPr="001412D4" w14:paraId="02B02D64" w14:textId="77777777" w:rsidTr="001412D4">
        <w:trPr>
          <w:trHeight w:val="288"/>
        </w:trPr>
        <w:tc>
          <w:tcPr>
            <w:tcW w:w="3964" w:type="dxa"/>
            <w:noWrap/>
            <w:hideMark/>
          </w:tcPr>
          <w:p w14:paraId="45A6E68F" w14:textId="77777777" w:rsidR="001412D4" w:rsidRPr="001412D4" w:rsidRDefault="001412D4" w:rsidP="001412D4">
            <w:r w:rsidRPr="001412D4">
              <w:t>Costs of primary &amp; community care</w:t>
            </w:r>
          </w:p>
        </w:tc>
        <w:tc>
          <w:tcPr>
            <w:tcW w:w="1134" w:type="dxa"/>
          </w:tcPr>
          <w:p w14:paraId="3417A68C" w14:textId="7FAEBF9E" w:rsidR="001412D4" w:rsidRPr="001412D4" w:rsidRDefault="001412D4" w:rsidP="001412D4">
            <w:r w:rsidRPr="001412D4">
              <w:t>49</w:t>
            </w:r>
          </w:p>
        </w:tc>
        <w:tc>
          <w:tcPr>
            <w:tcW w:w="1134" w:type="dxa"/>
          </w:tcPr>
          <w:p w14:paraId="0A5D09C0" w14:textId="6DFA1997" w:rsidR="001412D4" w:rsidRPr="001412D4" w:rsidRDefault="001412D4" w:rsidP="001412D4">
            <w:r w:rsidRPr="001412D4">
              <w:t>21%</w:t>
            </w:r>
          </w:p>
        </w:tc>
        <w:tc>
          <w:tcPr>
            <w:tcW w:w="1134" w:type="dxa"/>
            <w:noWrap/>
            <w:hideMark/>
          </w:tcPr>
          <w:p w14:paraId="2EE7D57D" w14:textId="1F70591E" w:rsidR="001412D4" w:rsidRPr="001412D4" w:rsidRDefault="001412D4" w:rsidP="001412D4">
            <w:r w:rsidRPr="001412D4">
              <w:t>81</w:t>
            </w:r>
          </w:p>
        </w:tc>
        <w:tc>
          <w:tcPr>
            <w:tcW w:w="1087" w:type="dxa"/>
            <w:noWrap/>
            <w:hideMark/>
          </w:tcPr>
          <w:p w14:paraId="0EF5F893" w14:textId="77777777" w:rsidR="001412D4" w:rsidRPr="001412D4" w:rsidRDefault="001412D4" w:rsidP="001412D4">
            <w:r w:rsidRPr="001412D4">
              <w:t>34%</w:t>
            </w:r>
          </w:p>
        </w:tc>
      </w:tr>
      <w:tr w:rsidR="001412D4" w:rsidRPr="001412D4" w14:paraId="75E1A5D3" w14:textId="77777777" w:rsidTr="001412D4">
        <w:trPr>
          <w:trHeight w:val="288"/>
        </w:trPr>
        <w:tc>
          <w:tcPr>
            <w:tcW w:w="3964" w:type="dxa"/>
            <w:noWrap/>
            <w:hideMark/>
          </w:tcPr>
          <w:p w14:paraId="3BCA15FE" w14:textId="77777777" w:rsidR="001412D4" w:rsidRPr="001412D4" w:rsidRDefault="001412D4" w:rsidP="001412D4">
            <w:r w:rsidRPr="001412D4">
              <w:t>EQ-5D-5L utility</w:t>
            </w:r>
          </w:p>
        </w:tc>
        <w:tc>
          <w:tcPr>
            <w:tcW w:w="1134" w:type="dxa"/>
          </w:tcPr>
          <w:p w14:paraId="67FB81F5" w14:textId="2EB4A62D" w:rsidR="001412D4" w:rsidRPr="001412D4" w:rsidRDefault="001412D4" w:rsidP="001412D4">
            <w:r w:rsidRPr="001412D4">
              <w:t>53</w:t>
            </w:r>
          </w:p>
        </w:tc>
        <w:tc>
          <w:tcPr>
            <w:tcW w:w="1134" w:type="dxa"/>
          </w:tcPr>
          <w:p w14:paraId="36B580E1" w14:textId="6357CA9C" w:rsidR="001412D4" w:rsidRPr="001412D4" w:rsidRDefault="001412D4" w:rsidP="001412D4">
            <w:r w:rsidRPr="001412D4">
              <w:t>22%</w:t>
            </w:r>
          </w:p>
        </w:tc>
        <w:tc>
          <w:tcPr>
            <w:tcW w:w="1134" w:type="dxa"/>
            <w:noWrap/>
            <w:hideMark/>
          </w:tcPr>
          <w:p w14:paraId="52BA81BF" w14:textId="005F6D94" w:rsidR="001412D4" w:rsidRPr="001412D4" w:rsidRDefault="001412D4" w:rsidP="001412D4">
            <w:r w:rsidRPr="001412D4">
              <w:t>82</w:t>
            </w:r>
          </w:p>
        </w:tc>
        <w:tc>
          <w:tcPr>
            <w:tcW w:w="1087" w:type="dxa"/>
            <w:noWrap/>
            <w:hideMark/>
          </w:tcPr>
          <w:p w14:paraId="58107060" w14:textId="77777777" w:rsidR="001412D4" w:rsidRPr="001412D4" w:rsidRDefault="001412D4" w:rsidP="001412D4">
            <w:r w:rsidRPr="001412D4">
              <w:t>35%</w:t>
            </w:r>
          </w:p>
        </w:tc>
      </w:tr>
      <w:tr w:rsidR="001412D4" w:rsidRPr="001412D4" w14:paraId="64442DBC" w14:textId="77777777" w:rsidTr="001412D4">
        <w:trPr>
          <w:trHeight w:val="288"/>
        </w:trPr>
        <w:tc>
          <w:tcPr>
            <w:tcW w:w="3964" w:type="dxa"/>
            <w:noWrap/>
            <w:hideMark/>
          </w:tcPr>
          <w:p w14:paraId="6CA3970C" w14:textId="77777777" w:rsidR="001412D4" w:rsidRPr="001412D4" w:rsidRDefault="001412D4" w:rsidP="001412D4">
            <w:r w:rsidRPr="001412D4">
              <w:t>EQ-5D-5L VAS</w:t>
            </w:r>
          </w:p>
        </w:tc>
        <w:tc>
          <w:tcPr>
            <w:tcW w:w="1134" w:type="dxa"/>
          </w:tcPr>
          <w:p w14:paraId="3D799A92" w14:textId="3A04C0B4" w:rsidR="001412D4" w:rsidRPr="001412D4" w:rsidRDefault="001412D4" w:rsidP="001412D4">
            <w:r w:rsidRPr="001412D4">
              <w:t>48</w:t>
            </w:r>
          </w:p>
        </w:tc>
        <w:tc>
          <w:tcPr>
            <w:tcW w:w="1134" w:type="dxa"/>
          </w:tcPr>
          <w:p w14:paraId="7D2B98F2" w14:textId="636180CC" w:rsidR="001412D4" w:rsidRPr="001412D4" w:rsidRDefault="001412D4" w:rsidP="001412D4">
            <w:r w:rsidRPr="001412D4">
              <w:t>20%</w:t>
            </w:r>
          </w:p>
        </w:tc>
        <w:tc>
          <w:tcPr>
            <w:tcW w:w="1134" w:type="dxa"/>
            <w:noWrap/>
            <w:hideMark/>
          </w:tcPr>
          <w:p w14:paraId="5AE689E4" w14:textId="49181F67" w:rsidR="001412D4" w:rsidRPr="001412D4" w:rsidRDefault="001412D4" w:rsidP="001412D4">
            <w:r w:rsidRPr="001412D4">
              <w:t>79</w:t>
            </w:r>
          </w:p>
        </w:tc>
        <w:tc>
          <w:tcPr>
            <w:tcW w:w="1087" w:type="dxa"/>
            <w:noWrap/>
            <w:hideMark/>
          </w:tcPr>
          <w:p w14:paraId="5944C445" w14:textId="77777777" w:rsidR="001412D4" w:rsidRPr="001412D4" w:rsidRDefault="001412D4" w:rsidP="001412D4">
            <w:r w:rsidRPr="001412D4">
              <w:t>33%</w:t>
            </w:r>
          </w:p>
        </w:tc>
      </w:tr>
      <w:tr w:rsidR="001412D4" w:rsidRPr="001412D4" w14:paraId="74D09384" w14:textId="77777777" w:rsidTr="001412D4">
        <w:trPr>
          <w:trHeight w:val="288"/>
        </w:trPr>
        <w:tc>
          <w:tcPr>
            <w:tcW w:w="3964" w:type="dxa"/>
            <w:noWrap/>
            <w:hideMark/>
          </w:tcPr>
          <w:p w14:paraId="269B6B0D" w14:textId="77777777" w:rsidR="001412D4" w:rsidRPr="001412D4" w:rsidRDefault="001412D4" w:rsidP="001412D4">
            <w:r w:rsidRPr="001412D4">
              <w:t>Spending on NRT</w:t>
            </w:r>
          </w:p>
        </w:tc>
        <w:tc>
          <w:tcPr>
            <w:tcW w:w="1134" w:type="dxa"/>
          </w:tcPr>
          <w:p w14:paraId="250B313D" w14:textId="2E96EFEC" w:rsidR="001412D4" w:rsidRPr="001412D4" w:rsidRDefault="001412D4" w:rsidP="001412D4">
            <w:r w:rsidRPr="001412D4">
              <w:t>49</w:t>
            </w:r>
          </w:p>
        </w:tc>
        <w:tc>
          <w:tcPr>
            <w:tcW w:w="1134" w:type="dxa"/>
          </w:tcPr>
          <w:p w14:paraId="396CB832" w14:textId="6F7EF418" w:rsidR="001412D4" w:rsidRPr="001412D4" w:rsidRDefault="001412D4" w:rsidP="001412D4">
            <w:r w:rsidRPr="001412D4">
              <w:t>21%</w:t>
            </w:r>
          </w:p>
        </w:tc>
        <w:tc>
          <w:tcPr>
            <w:tcW w:w="1134" w:type="dxa"/>
            <w:noWrap/>
            <w:hideMark/>
          </w:tcPr>
          <w:p w14:paraId="33669ED3" w14:textId="033F0E10" w:rsidR="001412D4" w:rsidRPr="001412D4" w:rsidRDefault="001412D4" w:rsidP="001412D4">
            <w:r w:rsidRPr="001412D4">
              <w:t>81</w:t>
            </w:r>
          </w:p>
        </w:tc>
        <w:tc>
          <w:tcPr>
            <w:tcW w:w="1087" w:type="dxa"/>
            <w:noWrap/>
            <w:hideMark/>
          </w:tcPr>
          <w:p w14:paraId="02E7DAF9" w14:textId="77777777" w:rsidR="001412D4" w:rsidRPr="001412D4" w:rsidRDefault="001412D4" w:rsidP="001412D4">
            <w:r w:rsidRPr="001412D4">
              <w:t>34%</w:t>
            </w:r>
          </w:p>
        </w:tc>
      </w:tr>
      <w:tr w:rsidR="001412D4" w:rsidRPr="001412D4" w14:paraId="37212D78" w14:textId="77777777" w:rsidTr="001412D4">
        <w:trPr>
          <w:trHeight w:val="288"/>
        </w:trPr>
        <w:tc>
          <w:tcPr>
            <w:tcW w:w="3964" w:type="dxa"/>
            <w:noWrap/>
            <w:hideMark/>
          </w:tcPr>
          <w:p w14:paraId="00B82B7D" w14:textId="77777777" w:rsidR="001412D4" w:rsidRPr="001412D4" w:rsidRDefault="001412D4" w:rsidP="001412D4">
            <w:r w:rsidRPr="001412D4">
              <w:lastRenderedPageBreak/>
              <w:t>Spending on cigarettes</w:t>
            </w:r>
          </w:p>
        </w:tc>
        <w:tc>
          <w:tcPr>
            <w:tcW w:w="1134" w:type="dxa"/>
          </w:tcPr>
          <w:p w14:paraId="1CA40E55" w14:textId="746721DE" w:rsidR="001412D4" w:rsidRPr="001412D4" w:rsidRDefault="001412D4" w:rsidP="001412D4">
            <w:r w:rsidRPr="001412D4">
              <w:t>69</w:t>
            </w:r>
          </w:p>
        </w:tc>
        <w:tc>
          <w:tcPr>
            <w:tcW w:w="1134" w:type="dxa"/>
          </w:tcPr>
          <w:p w14:paraId="5CC690C5" w14:textId="338B4A3E" w:rsidR="001412D4" w:rsidRPr="001412D4" w:rsidRDefault="001412D4" w:rsidP="001412D4">
            <w:r w:rsidRPr="001412D4">
              <w:t>29%</w:t>
            </w:r>
          </w:p>
        </w:tc>
        <w:tc>
          <w:tcPr>
            <w:tcW w:w="1134" w:type="dxa"/>
            <w:noWrap/>
            <w:hideMark/>
          </w:tcPr>
          <w:p w14:paraId="346909B1" w14:textId="47838C24" w:rsidR="001412D4" w:rsidRPr="001412D4" w:rsidRDefault="001412D4" w:rsidP="001412D4">
            <w:r w:rsidRPr="001412D4">
              <w:t>87</w:t>
            </w:r>
          </w:p>
        </w:tc>
        <w:tc>
          <w:tcPr>
            <w:tcW w:w="1087" w:type="dxa"/>
            <w:noWrap/>
            <w:hideMark/>
          </w:tcPr>
          <w:p w14:paraId="3CA59661" w14:textId="77777777" w:rsidR="001412D4" w:rsidRPr="001412D4" w:rsidRDefault="001412D4" w:rsidP="001412D4">
            <w:r w:rsidRPr="001412D4">
              <w:t>37%</w:t>
            </w:r>
          </w:p>
        </w:tc>
      </w:tr>
      <w:tr w:rsidR="00487A55" w:rsidRPr="001412D4" w14:paraId="3BC0485F" w14:textId="77777777" w:rsidTr="00C33723">
        <w:trPr>
          <w:trHeight w:val="288"/>
        </w:trPr>
        <w:tc>
          <w:tcPr>
            <w:tcW w:w="3964" w:type="dxa"/>
            <w:noWrap/>
          </w:tcPr>
          <w:p w14:paraId="6EC2BDAE" w14:textId="34751051" w:rsidR="00487A55" w:rsidRPr="001412D4" w:rsidRDefault="00487A55" w:rsidP="00487A55">
            <w:r>
              <w:t>Spending on travelling to receive care</w:t>
            </w:r>
          </w:p>
        </w:tc>
        <w:tc>
          <w:tcPr>
            <w:tcW w:w="1134" w:type="dxa"/>
          </w:tcPr>
          <w:p w14:paraId="3FF3BE36" w14:textId="0A5F16EA" w:rsidR="00487A55" w:rsidRPr="001412D4" w:rsidRDefault="00487A55" w:rsidP="00487A55">
            <w:r>
              <w:t>49</w:t>
            </w:r>
          </w:p>
        </w:tc>
        <w:tc>
          <w:tcPr>
            <w:tcW w:w="1134" w:type="dxa"/>
          </w:tcPr>
          <w:p w14:paraId="04D4FD28" w14:textId="504C0E5D" w:rsidR="00487A55" w:rsidRPr="001412D4" w:rsidRDefault="00487A55" w:rsidP="00487A55">
            <w:r>
              <w:t>21%</w:t>
            </w:r>
          </w:p>
        </w:tc>
        <w:tc>
          <w:tcPr>
            <w:tcW w:w="1134" w:type="dxa"/>
            <w:noWrap/>
          </w:tcPr>
          <w:p w14:paraId="7A008B58" w14:textId="26F65677" w:rsidR="00487A55" w:rsidRPr="001412D4" w:rsidRDefault="00487A55" w:rsidP="00487A55">
            <w:r>
              <w:t>81</w:t>
            </w:r>
          </w:p>
        </w:tc>
        <w:tc>
          <w:tcPr>
            <w:tcW w:w="1087" w:type="dxa"/>
            <w:noWrap/>
          </w:tcPr>
          <w:p w14:paraId="01EEA86E" w14:textId="6BE98D36" w:rsidR="00487A55" w:rsidRPr="001412D4" w:rsidRDefault="00487A55" w:rsidP="00487A55">
            <w:r>
              <w:t>34%</w:t>
            </w:r>
          </w:p>
        </w:tc>
      </w:tr>
      <w:tr w:rsidR="001412D4" w:rsidRPr="001412D4" w14:paraId="18A6E284" w14:textId="77777777" w:rsidTr="001412D4">
        <w:trPr>
          <w:trHeight w:val="288"/>
        </w:trPr>
        <w:tc>
          <w:tcPr>
            <w:tcW w:w="3964" w:type="dxa"/>
            <w:noWrap/>
            <w:hideMark/>
          </w:tcPr>
          <w:p w14:paraId="0EDA1602" w14:textId="77777777" w:rsidR="001412D4" w:rsidRPr="001412D4" w:rsidRDefault="001412D4" w:rsidP="001412D4">
            <w:r w:rsidRPr="001412D4">
              <w:t>Lost income</w:t>
            </w:r>
          </w:p>
        </w:tc>
        <w:tc>
          <w:tcPr>
            <w:tcW w:w="1134" w:type="dxa"/>
          </w:tcPr>
          <w:p w14:paraId="58AB8C48" w14:textId="01AC0B76" w:rsidR="001412D4" w:rsidRPr="001412D4" w:rsidRDefault="001412D4" w:rsidP="001412D4">
            <w:r w:rsidRPr="001412D4">
              <w:t>51</w:t>
            </w:r>
          </w:p>
        </w:tc>
        <w:tc>
          <w:tcPr>
            <w:tcW w:w="1134" w:type="dxa"/>
          </w:tcPr>
          <w:p w14:paraId="48317F3F" w14:textId="404066AA" w:rsidR="001412D4" w:rsidRPr="001412D4" w:rsidRDefault="001412D4" w:rsidP="001412D4">
            <w:r w:rsidRPr="001412D4">
              <w:t>21%</w:t>
            </w:r>
          </w:p>
        </w:tc>
        <w:tc>
          <w:tcPr>
            <w:tcW w:w="1134" w:type="dxa"/>
            <w:noWrap/>
            <w:hideMark/>
          </w:tcPr>
          <w:p w14:paraId="5F8B1428" w14:textId="0A757F91" w:rsidR="001412D4" w:rsidRPr="001412D4" w:rsidRDefault="001412D4" w:rsidP="001412D4">
            <w:r w:rsidRPr="001412D4">
              <w:t>81</w:t>
            </w:r>
          </w:p>
        </w:tc>
        <w:tc>
          <w:tcPr>
            <w:tcW w:w="1087" w:type="dxa"/>
            <w:noWrap/>
            <w:hideMark/>
          </w:tcPr>
          <w:p w14:paraId="75911CAB" w14:textId="77777777" w:rsidR="001412D4" w:rsidRPr="001412D4" w:rsidRDefault="001412D4" w:rsidP="001412D4">
            <w:r w:rsidRPr="001412D4">
              <w:t>34%</w:t>
            </w:r>
          </w:p>
        </w:tc>
      </w:tr>
      <w:tr w:rsidR="001412D4" w:rsidRPr="001412D4" w14:paraId="069D88B6" w14:textId="77777777" w:rsidTr="001412D4">
        <w:trPr>
          <w:trHeight w:val="288"/>
        </w:trPr>
        <w:tc>
          <w:tcPr>
            <w:tcW w:w="8453" w:type="dxa"/>
            <w:gridSpan w:val="5"/>
            <w:shd w:val="clear" w:color="auto" w:fill="E7E6E6" w:themeFill="background2"/>
            <w:noWrap/>
            <w:hideMark/>
          </w:tcPr>
          <w:p w14:paraId="6A240BB4" w14:textId="35B72A7A" w:rsidR="001412D4" w:rsidRPr="001412D4" w:rsidRDefault="001412D4" w:rsidP="001412D4">
            <w:r w:rsidRPr="001412D4">
              <w:t>Week 12</w:t>
            </w:r>
          </w:p>
        </w:tc>
      </w:tr>
      <w:tr w:rsidR="001412D4" w:rsidRPr="001412D4" w14:paraId="6887E6B1" w14:textId="77777777" w:rsidTr="001412D4">
        <w:trPr>
          <w:trHeight w:val="288"/>
        </w:trPr>
        <w:tc>
          <w:tcPr>
            <w:tcW w:w="3964" w:type="dxa"/>
            <w:noWrap/>
            <w:hideMark/>
          </w:tcPr>
          <w:p w14:paraId="64925D18" w14:textId="77777777" w:rsidR="001412D4" w:rsidRPr="001412D4" w:rsidRDefault="001412D4" w:rsidP="001412D4">
            <w:r w:rsidRPr="001412D4">
              <w:t>Costs of smoking cessation advice</w:t>
            </w:r>
          </w:p>
        </w:tc>
        <w:tc>
          <w:tcPr>
            <w:tcW w:w="1134" w:type="dxa"/>
          </w:tcPr>
          <w:p w14:paraId="202EA97A" w14:textId="01AF5577" w:rsidR="001412D4" w:rsidRPr="001412D4" w:rsidRDefault="001412D4" w:rsidP="001412D4">
            <w:r w:rsidRPr="001412D4">
              <w:t>83</w:t>
            </w:r>
          </w:p>
        </w:tc>
        <w:tc>
          <w:tcPr>
            <w:tcW w:w="1134" w:type="dxa"/>
          </w:tcPr>
          <w:p w14:paraId="39286D4F" w14:textId="3E6E6835" w:rsidR="001412D4" w:rsidRPr="001412D4" w:rsidRDefault="001412D4" w:rsidP="001412D4">
            <w:r w:rsidRPr="001412D4">
              <w:t>35%</w:t>
            </w:r>
          </w:p>
        </w:tc>
        <w:tc>
          <w:tcPr>
            <w:tcW w:w="1134" w:type="dxa"/>
            <w:noWrap/>
            <w:hideMark/>
          </w:tcPr>
          <w:p w14:paraId="5E0A5DA6" w14:textId="063451B1" w:rsidR="001412D4" w:rsidRPr="001412D4" w:rsidRDefault="001412D4" w:rsidP="001412D4">
            <w:r w:rsidRPr="001412D4">
              <w:t>111</w:t>
            </w:r>
          </w:p>
        </w:tc>
        <w:tc>
          <w:tcPr>
            <w:tcW w:w="1087" w:type="dxa"/>
            <w:noWrap/>
            <w:hideMark/>
          </w:tcPr>
          <w:p w14:paraId="4EB793C7" w14:textId="77777777" w:rsidR="001412D4" w:rsidRPr="001412D4" w:rsidRDefault="001412D4" w:rsidP="001412D4">
            <w:r w:rsidRPr="001412D4">
              <w:t>47%</w:t>
            </w:r>
          </w:p>
        </w:tc>
      </w:tr>
      <w:tr w:rsidR="001412D4" w:rsidRPr="001412D4" w14:paraId="0AEEA164" w14:textId="77777777" w:rsidTr="001412D4">
        <w:trPr>
          <w:trHeight w:val="288"/>
        </w:trPr>
        <w:tc>
          <w:tcPr>
            <w:tcW w:w="3964" w:type="dxa"/>
            <w:noWrap/>
            <w:hideMark/>
          </w:tcPr>
          <w:p w14:paraId="40A9F987" w14:textId="77777777" w:rsidR="001412D4" w:rsidRPr="001412D4" w:rsidRDefault="001412D4" w:rsidP="001412D4">
            <w:r w:rsidRPr="001412D4">
              <w:t>Costs of NRT prescription</w:t>
            </w:r>
          </w:p>
        </w:tc>
        <w:tc>
          <w:tcPr>
            <w:tcW w:w="1134" w:type="dxa"/>
          </w:tcPr>
          <w:p w14:paraId="7BA9E7DD" w14:textId="2CA09904" w:rsidR="001412D4" w:rsidRPr="001412D4" w:rsidRDefault="001412D4" w:rsidP="001412D4">
            <w:r w:rsidRPr="001412D4">
              <w:t>83</w:t>
            </w:r>
          </w:p>
        </w:tc>
        <w:tc>
          <w:tcPr>
            <w:tcW w:w="1134" w:type="dxa"/>
          </w:tcPr>
          <w:p w14:paraId="40310764" w14:textId="281AFE2E" w:rsidR="001412D4" w:rsidRPr="001412D4" w:rsidRDefault="001412D4" w:rsidP="001412D4">
            <w:r w:rsidRPr="001412D4">
              <w:t>35%</w:t>
            </w:r>
          </w:p>
        </w:tc>
        <w:tc>
          <w:tcPr>
            <w:tcW w:w="1134" w:type="dxa"/>
            <w:noWrap/>
            <w:hideMark/>
          </w:tcPr>
          <w:p w14:paraId="53D69917" w14:textId="7E82D171" w:rsidR="001412D4" w:rsidRPr="001412D4" w:rsidRDefault="001412D4" w:rsidP="001412D4">
            <w:r w:rsidRPr="001412D4">
              <w:t>110</w:t>
            </w:r>
          </w:p>
        </w:tc>
        <w:tc>
          <w:tcPr>
            <w:tcW w:w="1087" w:type="dxa"/>
            <w:noWrap/>
            <w:hideMark/>
          </w:tcPr>
          <w:p w14:paraId="6ABBFA85" w14:textId="77777777" w:rsidR="001412D4" w:rsidRPr="001412D4" w:rsidRDefault="001412D4" w:rsidP="001412D4">
            <w:r w:rsidRPr="001412D4">
              <w:t>47%</w:t>
            </w:r>
          </w:p>
        </w:tc>
      </w:tr>
      <w:tr w:rsidR="001412D4" w:rsidRPr="001412D4" w14:paraId="6B5A4EC0" w14:textId="77777777" w:rsidTr="001412D4">
        <w:trPr>
          <w:trHeight w:val="288"/>
        </w:trPr>
        <w:tc>
          <w:tcPr>
            <w:tcW w:w="3964" w:type="dxa"/>
            <w:noWrap/>
            <w:hideMark/>
          </w:tcPr>
          <w:p w14:paraId="7FB23E69" w14:textId="77777777" w:rsidR="001412D4" w:rsidRPr="001412D4" w:rsidRDefault="001412D4" w:rsidP="001412D4">
            <w:r w:rsidRPr="001412D4">
              <w:t>Costs of emergency &amp; secondary care</w:t>
            </w:r>
          </w:p>
        </w:tc>
        <w:tc>
          <w:tcPr>
            <w:tcW w:w="1134" w:type="dxa"/>
          </w:tcPr>
          <w:p w14:paraId="33031A9F" w14:textId="2E95E861" w:rsidR="001412D4" w:rsidRPr="001412D4" w:rsidRDefault="001412D4" w:rsidP="001412D4">
            <w:r w:rsidRPr="001412D4">
              <w:t>83</w:t>
            </w:r>
          </w:p>
        </w:tc>
        <w:tc>
          <w:tcPr>
            <w:tcW w:w="1134" w:type="dxa"/>
          </w:tcPr>
          <w:p w14:paraId="19210FB8" w14:textId="48009785" w:rsidR="001412D4" w:rsidRPr="001412D4" w:rsidRDefault="001412D4" w:rsidP="001412D4">
            <w:r w:rsidRPr="001412D4">
              <w:t>35%</w:t>
            </w:r>
          </w:p>
        </w:tc>
        <w:tc>
          <w:tcPr>
            <w:tcW w:w="1134" w:type="dxa"/>
            <w:noWrap/>
            <w:hideMark/>
          </w:tcPr>
          <w:p w14:paraId="7411451B" w14:textId="2680B742" w:rsidR="001412D4" w:rsidRPr="001412D4" w:rsidRDefault="001412D4" w:rsidP="001412D4">
            <w:r w:rsidRPr="001412D4">
              <w:t>111</w:t>
            </w:r>
          </w:p>
        </w:tc>
        <w:tc>
          <w:tcPr>
            <w:tcW w:w="1087" w:type="dxa"/>
            <w:noWrap/>
            <w:hideMark/>
          </w:tcPr>
          <w:p w14:paraId="5595215B" w14:textId="77777777" w:rsidR="001412D4" w:rsidRPr="001412D4" w:rsidRDefault="001412D4" w:rsidP="001412D4">
            <w:r w:rsidRPr="001412D4">
              <w:t>47%</w:t>
            </w:r>
          </w:p>
        </w:tc>
      </w:tr>
      <w:tr w:rsidR="001412D4" w:rsidRPr="001412D4" w14:paraId="69C5C458" w14:textId="77777777" w:rsidTr="001412D4">
        <w:trPr>
          <w:trHeight w:val="288"/>
        </w:trPr>
        <w:tc>
          <w:tcPr>
            <w:tcW w:w="3964" w:type="dxa"/>
            <w:noWrap/>
            <w:hideMark/>
          </w:tcPr>
          <w:p w14:paraId="028C04BB" w14:textId="77777777" w:rsidR="001412D4" w:rsidRPr="001412D4" w:rsidRDefault="001412D4" w:rsidP="001412D4">
            <w:r w:rsidRPr="001412D4">
              <w:t>Costs of primary &amp; community care</w:t>
            </w:r>
          </w:p>
        </w:tc>
        <w:tc>
          <w:tcPr>
            <w:tcW w:w="1134" w:type="dxa"/>
          </w:tcPr>
          <w:p w14:paraId="2B23B733" w14:textId="59C1B1B1" w:rsidR="001412D4" w:rsidRPr="001412D4" w:rsidRDefault="001412D4" w:rsidP="001412D4">
            <w:r w:rsidRPr="001412D4">
              <w:t>84</w:t>
            </w:r>
          </w:p>
        </w:tc>
        <w:tc>
          <w:tcPr>
            <w:tcW w:w="1134" w:type="dxa"/>
          </w:tcPr>
          <w:p w14:paraId="1437E66A" w14:textId="76CAAE1C" w:rsidR="001412D4" w:rsidRPr="001412D4" w:rsidRDefault="001412D4" w:rsidP="001412D4">
            <w:r w:rsidRPr="001412D4">
              <w:t>35%</w:t>
            </w:r>
          </w:p>
        </w:tc>
        <w:tc>
          <w:tcPr>
            <w:tcW w:w="1134" w:type="dxa"/>
            <w:noWrap/>
            <w:hideMark/>
          </w:tcPr>
          <w:p w14:paraId="509E197A" w14:textId="3D3EBE9F" w:rsidR="001412D4" w:rsidRPr="001412D4" w:rsidRDefault="001412D4" w:rsidP="001412D4">
            <w:r w:rsidRPr="001412D4">
              <w:t>110</w:t>
            </w:r>
          </w:p>
        </w:tc>
        <w:tc>
          <w:tcPr>
            <w:tcW w:w="1087" w:type="dxa"/>
            <w:noWrap/>
            <w:hideMark/>
          </w:tcPr>
          <w:p w14:paraId="5C444938" w14:textId="77777777" w:rsidR="001412D4" w:rsidRPr="001412D4" w:rsidRDefault="001412D4" w:rsidP="001412D4">
            <w:r w:rsidRPr="001412D4">
              <w:t>47%</w:t>
            </w:r>
          </w:p>
        </w:tc>
      </w:tr>
      <w:tr w:rsidR="001412D4" w:rsidRPr="001412D4" w14:paraId="41A7D1A0" w14:textId="77777777" w:rsidTr="001412D4">
        <w:trPr>
          <w:trHeight w:val="288"/>
        </w:trPr>
        <w:tc>
          <w:tcPr>
            <w:tcW w:w="3964" w:type="dxa"/>
            <w:noWrap/>
            <w:hideMark/>
          </w:tcPr>
          <w:p w14:paraId="630A64B2" w14:textId="77777777" w:rsidR="001412D4" w:rsidRPr="001412D4" w:rsidRDefault="001412D4" w:rsidP="001412D4">
            <w:r w:rsidRPr="001412D4">
              <w:t>EQ-5D-5L utility</w:t>
            </w:r>
          </w:p>
        </w:tc>
        <w:tc>
          <w:tcPr>
            <w:tcW w:w="1134" w:type="dxa"/>
          </w:tcPr>
          <w:p w14:paraId="4526DE29" w14:textId="58866E11" w:rsidR="001412D4" w:rsidRPr="001412D4" w:rsidRDefault="001412D4" w:rsidP="001412D4">
            <w:r w:rsidRPr="001412D4">
              <w:t>86</w:t>
            </w:r>
          </w:p>
        </w:tc>
        <w:tc>
          <w:tcPr>
            <w:tcW w:w="1134" w:type="dxa"/>
          </w:tcPr>
          <w:p w14:paraId="7F259991" w14:textId="383972CB" w:rsidR="001412D4" w:rsidRPr="001412D4" w:rsidRDefault="001412D4" w:rsidP="001412D4">
            <w:r w:rsidRPr="001412D4">
              <w:t>36%</w:t>
            </w:r>
          </w:p>
        </w:tc>
        <w:tc>
          <w:tcPr>
            <w:tcW w:w="1134" w:type="dxa"/>
            <w:noWrap/>
            <w:hideMark/>
          </w:tcPr>
          <w:p w14:paraId="20C5DCC1" w14:textId="24254723" w:rsidR="001412D4" w:rsidRPr="001412D4" w:rsidRDefault="001412D4" w:rsidP="001412D4">
            <w:r w:rsidRPr="001412D4">
              <w:t>111</w:t>
            </w:r>
          </w:p>
        </w:tc>
        <w:tc>
          <w:tcPr>
            <w:tcW w:w="1087" w:type="dxa"/>
            <w:noWrap/>
            <w:hideMark/>
          </w:tcPr>
          <w:p w14:paraId="61B294A7" w14:textId="77777777" w:rsidR="001412D4" w:rsidRPr="001412D4" w:rsidRDefault="001412D4" w:rsidP="001412D4">
            <w:r w:rsidRPr="001412D4">
              <w:t>47%</w:t>
            </w:r>
          </w:p>
        </w:tc>
      </w:tr>
      <w:tr w:rsidR="001412D4" w:rsidRPr="001412D4" w14:paraId="53A37490" w14:textId="77777777" w:rsidTr="001412D4">
        <w:trPr>
          <w:trHeight w:val="288"/>
        </w:trPr>
        <w:tc>
          <w:tcPr>
            <w:tcW w:w="3964" w:type="dxa"/>
            <w:noWrap/>
            <w:hideMark/>
          </w:tcPr>
          <w:p w14:paraId="5E21B37A" w14:textId="77777777" w:rsidR="001412D4" w:rsidRPr="001412D4" w:rsidRDefault="001412D4" w:rsidP="001412D4">
            <w:r w:rsidRPr="001412D4">
              <w:t>EQ-5D-5L VAS</w:t>
            </w:r>
          </w:p>
        </w:tc>
        <w:tc>
          <w:tcPr>
            <w:tcW w:w="1134" w:type="dxa"/>
          </w:tcPr>
          <w:p w14:paraId="3B808018" w14:textId="0EF5AFD0" w:rsidR="001412D4" w:rsidRPr="001412D4" w:rsidRDefault="001412D4" w:rsidP="001412D4">
            <w:r w:rsidRPr="001412D4">
              <w:t>83</w:t>
            </w:r>
          </w:p>
        </w:tc>
        <w:tc>
          <w:tcPr>
            <w:tcW w:w="1134" w:type="dxa"/>
          </w:tcPr>
          <w:p w14:paraId="4BBEE632" w14:textId="02667EC8" w:rsidR="001412D4" w:rsidRPr="001412D4" w:rsidRDefault="001412D4" w:rsidP="001412D4">
            <w:r w:rsidRPr="001412D4">
              <w:t>35%</w:t>
            </w:r>
          </w:p>
        </w:tc>
        <w:tc>
          <w:tcPr>
            <w:tcW w:w="1134" w:type="dxa"/>
            <w:noWrap/>
            <w:hideMark/>
          </w:tcPr>
          <w:p w14:paraId="4DEF2CAE" w14:textId="662884EE" w:rsidR="001412D4" w:rsidRPr="001412D4" w:rsidRDefault="001412D4" w:rsidP="001412D4">
            <w:r w:rsidRPr="001412D4">
              <w:t>111</w:t>
            </w:r>
          </w:p>
        </w:tc>
        <w:tc>
          <w:tcPr>
            <w:tcW w:w="1087" w:type="dxa"/>
            <w:noWrap/>
            <w:hideMark/>
          </w:tcPr>
          <w:p w14:paraId="6B91F57C" w14:textId="77777777" w:rsidR="001412D4" w:rsidRPr="001412D4" w:rsidRDefault="001412D4" w:rsidP="001412D4">
            <w:r w:rsidRPr="001412D4">
              <w:t>47%</w:t>
            </w:r>
          </w:p>
        </w:tc>
      </w:tr>
      <w:tr w:rsidR="001412D4" w:rsidRPr="001412D4" w14:paraId="26E1EE32" w14:textId="77777777" w:rsidTr="001412D4">
        <w:trPr>
          <w:trHeight w:val="288"/>
        </w:trPr>
        <w:tc>
          <w:tcPr>
            <w:tcW w:w="3964" w:type="dxa"/>
            <w:noWrap/>
            <w:hideMark/>
          </w:tcPr>
          <w:p w14:paraId="40BBA482" w14:textId="77777777" w:rsidR="001412D4" w:rsidRPr="001412D4" w:rsidRDefault="001412D4" w:rsidP="001412D4">
            <w:r w:rsidRPr="001412D4">
              <w:t>Spending on NRT</w:t>
            </w:r>
          </w:p>
        </w:tc>
        <w:tc>
          <w:tcPr>
            <w:tcW w:w="1134" w:type="dxa"/>
          </w:tcPr>
          <w:p w14:paraId="06850EA3" w14:textId="311A6552" w:rsidR="001412D4" w:rsidRPr="001412D4" w:rsidRDefault="001412D4" w:rsidP="001412D4">
            <w:r w:rsidRPr="001412D4">
              <w:t>83</w:t>
            </w:r>
          </w:p>
        </w:tc>
        <w:tc>
          <w:tcPr>
            <w:tcW w:w="1134" w:type="dxa"/>
          </w:tcPr>
          <w:p w14:paraId="398F47C6" w14:textId="5CADCA24" w:rsidR="001412D4" w:rsidRPr="001412D4" w:rsidRDefault="001412D4" w:rsidP="001412D4">
            <w:r w:rsidRPr="001412D4">
              <w:t>35%</w:t>
            </w:r>
          </w:p>
        </w:tc>
        <w:tc>
          <w:tcPr>
            <w:tcW w:w="1134" w:type="dxa"/>
            <w:noWrap/>
            <w:hideMark/>
          </w:tcPr>
          <w:p w14:paraId="79A2F427" w14:textId="7E14FEEF" w:rsidR="001412D4" w:rsidRPr="001412D4" w:rsidRDefault="001412D4" w:rsidP="001412D4">
            <w:r w:rsidRPr="001412D4">
              <w:t>110</w:t>
            </w:r>
          </w:p>
        </w:tc>
        <w:tc>
          <w:tcPr>
            <w:tcW w:w="1087" w:type="dxa"/>
            <w:noWrap/>
            <w:hideMark/>
          </w:tcPr>
          <w:p w14:paraId="7B7D6FB4" w14:textId="77777777" w:rsidR="001412D4" w:rsidRPr="001412D4" w:rsidRDefault="001412D4" w:rsidP="001412D4">
            <w:r w:rsidRPr="001412D4">
              <w:t>47%</w:t>
            </w:r>
          </w:p>
        </w:tc>
      </w:tr>
      <w:tr w:rsidR="001412D4" w:rsidRPr="001412D4" w14:paraId="44333A1B" w14:textId="77777777" w:rsidTr="001412D4">
        <w:trPr>
          <w:trHeight w:val="288"/>
        </w:trPr>
        <w:tc>
          <w:tcPr>
            <w:tcW w:w="3964" w:type="dxa"/>
            <w:noWrap/>
            <w:hideMark/>
          </w:tcPr>
          <w:p w14:paraId="447BB0C8" w14:textId="77777777" w:rsidR="001412D4" w:rsidRPr="001412D4" w:rsidRDefault="001412D4" w:rsidP="001412D4">
            <w:r w:rsidRPr="001412D4">
              <w:t>Spending on cigarettes</w:t>
            </w:r>
          </w:p>
        </w:tc>
        <w:tc>
          <w:tcPr>
            <w:tcW w:w="1134" w:type="dxa"/>
          </w:tcPr>
          <w:p w14:paraId="6B20FC55" w14:textId="12309F46" w:rsidR="001412D4" w:rsidRPr="001412D4" w:rsidRDefault="001412D4" w:rsidP="001412D4">
            <w:r w:rsidRPr="001412D4">
              <w:t>98</w:t>
            </w:r>
          </w:p>
        </w:tc>
        <w:tc>
          <w:tcPr>
            <w:tcW w:w="1134" w:type="dxa"/>
          </w:tcPr>
          <w:p w14:paraId="6B7D2989" w14:textId="6E5AEBE3" w:rsidR="001412D4" w:rsidRPr="001412D4" w:rsidRDefault="001412D4" w:rsidP="001412D4">
            <w:r w:rsidRPr="001412D4">
              <w:t>41%</w:t>
            </w:r>
          </w:p>
        </w:tc>
        <w:tc>
          <w:tcPr>
            <w:tcW w:w="1134" w:type="dxa"/>
            <w:noWrap/>
            <w:hideMark/>
          </w:tcPr>
          <w:p w14:paraId="5839C079" w14:textId="288E034A" w:rsidR="001412D4" w:rsidRPr="001412D4" w:rsidRDefault="001412D4" w:rsidP="001412D4">
            <w:r w:rsidRPr="001412D4">
              <w:t>115</w:t>
            </w:r>
          </w:p>
        </w:tc>
        <w:tc>
          <w:tcPr>
            <w:tcW w:w="1087" w:type="dxa"/>
            <w:noWrap/>
            <w:hideMark/>
          </w:tcPr>
          <w:p w14:paraId="3A99B74D" w14:textId="77777777" w:rsidR="001412D4" w:rsidRPr="001412D4" w:rsidRDefault="001412D4" w:rsidP="001412D4">
            <w:r w:rsidRPr="001412D4">
              <w:t>49%</w:t>
            </w:r>
          </w:p>
        </w:tc>
      </w:tr>
      <w:tr w:rsidR="00487A55" w:rsidRPr="001412D4" w14:paraId="6427287B" w14:textId="77777777" w:rsidTr="00C33723">
        <w:trPr>
          <w:trHeight w:val="288"/>
        </w:trPr>
        <w:tc>
          <w:tcPr>
            <w:tcW w:w="3964" w:type="dxa"/>
            <w:noWrap/>
          </w:tcPr>
          <w:p w14:paraId="79DB4786" w14:textId="007FB0DD" w:rsidR="00487A55" w:rsidRPr="001412D4" w:rsidRDefault="00487A55" w:rsidP="00487A55">
            <w:r>
              <w:t>Spending on travelling to receive care</w:t>
            </w:r>
          </w:p>
        </w:tc>
        <w:tc>
          <w:tcPr>
            <w:tcW w:w="1134" w:type="dxa"/>
          </w:tcPr>
          <w:p w14:paraId="6C53EA12" w14:textId="65B7298C" w:rsidR="00487A55" w:rsidRPr="001412D4" w:rsidRDefault="00487A55" w:rsidP="00487A55">
            <w:r>
              <w:t>84</w:t>
            </w:r>
          </w:p>
        </w:tc>
        <w:tc>
          <w:tcPr>
            <w:tcW w:w="1134" w:type="dxa"/>
          </w:tcPr>
          <w:p w14:paraId="6A47A142" w14:textId="2FF198A7" w:rsidR="00487A55" w:rsidRPr="001412D4" w:rsidRDefault="00487A55" w:rsidP="00487A55">
            <w:r>
              <w:t>35%</w:t>
            </w:r>
          </w:p>
        </w:tc>
        <w:tc>
          <w:tcPr>
            <w:tcW w:w="1134" w:type="dxa"/>
            <w:noWrap/>
          </w:tcPr>
          <w:p w14:paraId="59025065" w14:textId="14828077" w:rsidR="00487A55" w:rsidRPr="001412D4" w:rsidRDefault="00487A55" w:rsidP="00487A55">
            <w:r>
              <w:t>111</w:t>
            </w:r>
          </w:p>
        </w:tc>
        <w:tc>
          <w:tcPr>
            <w:tcW w:w="1087" w:type="dxa"/>
            <w:noWrap/>
          </w:tcPr>
          <w:p w14:paraId="48D3105A" w14:textId="3310EB5C" w:rsidR="00487A55" w:rsidRPr="001412D4" w:rsidRDefault="00487A55" w:rsidP="00487A55">
            <w:r>
              <w:t>47%</w:t>
            </w:r>
          </w:p>
        </w:tc>
      </w:tr>
      <w:tr w:rsidR="001412D4" w:rsidRPr="001412D4" w14:paraId="63712451" w14:textId="77777777" w:rsidTr="001412D4">
        <w:trPr>
          <w:trHeight w:val="288"/>
        </w:trPr>
        <w:tc>
          <w:tcPr>
            <w:tcW w:w="3964" w:type="dxa"/>
            <w:noWrap/>
            <w:hideMark/>
          </w:tcPr>
          <w:p w14:paraId="7C48F279" w14:textId="77777777" w:rsidR="001412D4" w:rsidRPr="001412D4" w:rsidRDefault="001412D4" w:rsidP="001412D4">
            <w:r w:rsidRPr="001412D4">
              <w:t>Lost income</w:t>
            </w:r>
          </w:p>
        </w:tc>
        <w:tc>
          <w:tcPr>
            <w:tcW w:w="1134" w:type="dxa"/>
          </w:tcPr>
          <w:p w14:paraId="7D8147CA" w14:textId="31184ACB" w:rsidR="001412D4" w:rsidRPr="001412D4" w:rsidRDefault="001412D4" w:rsidP="001412D4">
            <w:r w:rsidRPr="001412D4">
              <w:t>85</w:t>
            </w:r>
          </w:p>
        </w:tc>
        <w:tc>
          <w:tcPr>
            <w:tcW w:w="1134" w:type="dxa"/>
          </w:tcPr>
          <w:p w14:paraId="63AC00D9" w14:textId="0BFA13CF" w:rsidR="001412D4" w:rsidRPr="001412D4" w:rsidRDefault="001412D4" w:rsidP="001412D4">
            <w:r w:rsidRPr="001412D4">
              <w:t>36%</w:t>
            </w:r>
          </w:p>
        </w:tc>
        <w:tc>
          <w:tcPr>
            <w:tcW w:w="1134" w:type="dxa"/>
            <w:noWrap/>
            <w:hideMark/>
          </w:tcPr>
          <w:p w14:paraId="158B15E7" w14:textId="7916DF4B" w:rsidR="001412D4" w:rsidRPr="001412D4" w:rsidRDefault="001412D4" w:rsidP="001412D4">
            <w:r w:rsidRPr="001412D4">
              <w:t>113</w:t>
            </w:r>
          </w:p>
        </w:tc>
        <w:tc>
          <w:tcPr>
            <w:tcW w:w="1087" w:type="dxa"/>
            <w:noWrap/>
            <w:hideMark/>
          </w:tcPr>
          <w:p w14:paraId="13D401D5" w14:textId="77777777" w:rsidR="001412D4" w:rsidRPr="001412D4" w:rsidRDefault="001412D4" w:rsidP="001412D4">
            <w:r w:rsidRPr="001412D4">
              <w:t>48%</w:t>
            </w:r>
          </w:p>
        </w:tc>
      </w:tr>
      <w:tr w:rsidR="001412D4" w:rsidRPr="001412D4" w14:paraId="6CAD144E" w14:textId="77777777" w:rsidTr="001412D4">
        <w:trPr>
          <w:trHeight w:val="288"/>
        </w:trPr>
        <w:tc>
          <w:tcPr>
            <w:tcW w:w="8453" w:type="dxa"/>
            <w:gridSpan w:val="5"/>
            <w:shd w:val="clear" w:color="auto" w:fill="E7E6E6" w:themeFill="background2"/>
            <w:noWrap/>
            <w:hideMark/>
          </w:tcPr>
          <w:p w14:paraId="1D1C6B26" w14:textId="608772C5" w:rsidR="001412D4" w:rsidRPr="001412D4" w:rsidRDefault="001412D4" w:rsidP="001412D4">
            <w:r w:rsidRPr="001412D4">
              <w:t>Week 24</w:t>
            </w:r>
          </w:p>
        </w:tc>
      </w:tr>
      <w:tr w:rsidR="001412D4" w:rsidRPr="001412D4" w14:paraId="362D9AFF" w14:textId="77777777" w:rsidTr="001412D4">
        <w:trPr>
          <w:trHeight w:val="288"/>
        </w:trPr>
        <w:tc>
          <w:tcPr>
            <w:tcW w:w="3964" w:type="dxa"/>
            <w:noWrap/>
            <w:hideMark/>
          </w:tcPr>
          <w:p w14:paraId="46F0DDD6" w14:textId="77777777" w:rsidR="001412D4" w:rsidRPr="001412D4" w:rsidRDefault="001412D4" w:rsidP="001412D4">
            <w:r w:rsidRPr="001412D4">
              <w:t>Costs of smoking cessation advice</w:t>
            </w:r>
          </w:p>
        </w:tc>
        <w:tc>
          <w:tcPr>
            <w:tcW w:w="1134" w:type="dxa"/>
          </w:tcPr>
          <w:p w14:paraId="74A954AD" w14:textId="13D6994F" w:rsidR="001412D4" w:rsidRPr="001412D4" w:rsidRDefault="001412D4" w:rsidP="001412D4">
            <w:r w:rsidRPr="001412D4">
              <w:t>77</w:t>
            </w:r>
          </w:p>
        </w:tc>
        <w:tc>
          <w:tcPr>
            <w:tcW w:w="1134" w:type="dxa"/>
          </w:tcPr>
          <w:p w14:paraId="1F2253E8" w14:textId="2AC42C84" w:rsidR="001412D4" w:rsidRPr="001412D4" w:rsidRDefault="001412D4" w:rsidP="001412D4">
            <w:r w:rsidRPr="001412D4">
              <w:t>32%</w:t>
            </w:r>
          </w:p>
        </w:tc>
        <w:tc>
          <w:tcPr>
            <w:tcW w:w="1134" w:type="dxa"/>
            <w:noWrap/>
            <w:hideMark/>
          </w:tcPr>
          <w:p w14:paraId="217B2AFE" w14:textId="0EE4A562" w:rsidR="001412D4" w:rsidRPr="001412D4" w:rsidRDefault="001412D4" w:rsidP="001412D4">
            <w:r w:rsidRPr="001412D4">
              <w:t>125</w:t>
            </w:r>
          </w:p>
        </w:tc>
        <w:tc>
          <w:tcPr>
            <w:tcW w:w="1087" w:type="dxa"/>
            <w:noWrap/>
            <w:hideMark/>
          </w:tcPr>
          <w:p w14:paraId="0D2D1A5C" w14:textId="77777777" w:rsidR="001412D4" w:rsidRPr="001412D4" w:rsidRDefault="001412D4" w:rsidP="001412D4">
            <w:r w:rsidRPr="001412D4">
              <w:t>53%</w:t>
            </w:r>
          </w:p>
        </w:tc>
      </w:tr>
      <w:tr w:rsidR="001412D4" w:rsidRPr="001412D4" w14:paraId="7AA0AF58" w14:textId="77777777" w:rsidTr="001412D4">
        <w:trPr>
          <w:trHeight w:val="288"/>
        </w:trPr>
        <w:tc>
          <w:tcPr>
            <w:tcW w:w="3964" w:type="dxa"/>
            <w:noWrap/>
            <w:hideMark/>
          </w:tcPr>
          <w:p w14:paraId="0EA006E6" w14:textId="77777777" w:rsidR="001412D4" w:rsidRPr="001412D4" w:rsidRDefault="001412D4" w:rsidP="001412D4">
            <w:r w:rsidRPr="001412D4">
              <w:t>Costs of NRT prescription</w:t>
            </w:r>
          </w:p>
        </w:tc>
        <w:tc>
          <w:tcPr>
            <w:tcW w:w="1134" w:type="dxa"/>
          </w:tcPr>
          <w:p w14:paraId="3B404A2E" w14:textId="42EC7C00" w:rsidR="001412D4" w:rsidRPr="001412D4" w:rsidRDefault="001412D4" w:rsidP="001412D4">
            <w:r w:rsidRPr="001412D4">
              <w:t>77</w:t>
            </w:r>
          </w:p>
        </w:tc>
        <w:tc>
          <w:tcPr>
            <w:tcW w:w="1134" w:type="dxa"/>
          </w:tcPr>
          <w:p w14:paraId="2C6AA68C" w14:textId="055DE0BF" w:rsidR="001412D4" w:rsidRPr="001412D4" w:rsidRDefault="001412D4" w:rsidP="001412D4">
            <w:r w:rsidRPr="001412D4">
              <w:t>32%</w:t>
            </w:r>
          </w:p>
        </w:tc>
        <w:tc>
          <w:tcPr>
            <w:tcW w:w="1134" w:type="dxa"/>
            <w:noWrap/>
            <w:hideMark/>
          </w:tcPr>
          <w:p w14:paraId="2C356C5D" w14:textId="7D798DC2" w:rsidR="001412D4" w:rsidRPr="001412D4" w:rsidRDefault="001412D4" w:rsidP="001412D4">
            <w:r w:rsidRPr="001412D4">
              <w:t>125</w:t>
            </w:r>
          </w:p>
        </w:tc>
        <w:tc>
          <w:tcPr>
            <w:tcW w:w="1087" w:type="dxa"/>
            <w:noWrap/>
            <w:hideMark/>
          </w:tcPr>
          <w:p w14:paraId="188AF837" w14:textId="77777777" w:rsidR="001412D4" w:rsidRPr="001412D4" w:rsidRDefault="001412D4" w:rsidP="001412D4">
            <w:r w:rsidRPr="001412D4">
              <w:t>53%</w:t>
            </w:r>
          </w:p>
        </w:tc>
      </w:tr>
      <w:tr w:rsidR="001412D4" w:rsidRPr="001412D4" w14:paraId="2AA56381" w14:textId="77777777" w:rsidTr="001412D4">
        <w:trPr>
          <w:trHeight w:val="288"/>
        </w:trPr>
        <w:tc>
          <w:tcPr>
            <w:tcW w:w="3964" w:type="dxa"/>
            <w:noWrap/>
            <w:hideMark/>
          </w:tcPr>
          <w:p w14:paraId="0173C1C0" w14:textId="77777777" w:rsidR="001412D4" w:rsidRPr="001412D4" w:rsidRDefault="001412D4" w:rsidP="001412D4">
            <w:r w:rsidRPr="001412D4">
              <w:t>Costs of emergency &amp; secondary care</w:t>
            </w:r>
          </w:p>
        </w:tc>
        <w:tc>
          <w:tcPr>
            <w:tcW w:w="1134" w:type="dxa"/>
          </w:tcPr>
          <w:p w14:paraId="6C5D6A54" w14:textId="7D83C391" w:rsidR="001412D4" w:rsidRPr="001412D4" w:rsidRDefault="001412D4" w:rsidP="001412D4">
            <w:r w:rsidRPr="001412D4">
              <w:t>79</w:t>
            </w:r>
          </w:p>
        </w:tc>
        <w:tc>
          <w:tcPr>
            <w:tcW w:w="1134" w:type="dxa"/>
          </w:tcPr>
          <w:p w14:paraId="56C50C21" w14:textId="42F29D1E" w:rsidR="001412D4" w:rsidRPr="001412D4" w:rsidRDefault="001412D4" w:rsidP="001412D4">
            <w:r w:rsidRPr="001412D4">
              <w:t>33%</w:t>
            </w:r>
          </w:p>
        </w:tc>
        <w:tc>
          <w:tcPr>
            <w:tcW w:w="1134" w:type="dxa"/>
            <w:noWrap/>
            <w:hideMark/>
          </w:tcPr>
          <w:p w14:paraId="50DCA31D" w14:textId="79C09692" w:rsidR="001412D4" w:rsidRPr="001412D4" w:rsidRDefault="001412D4" w:rsidP="001412D4">
            <w:r w:rsidRPr="001412D4">
              <w:t>125</w:t>
            </w:r>
          </w:p>
        </w:tc>
        <w:tc>
          <w:tcPr>
            <w:tcW w:w="1087" w:type="dxa"/>
            <w:noWrap/>
            <w:hideMark/>
          </w:tcPr>
          <w:p w14:paraId="3B6A6A80" w14:textId="77777777" w:rsidR="001412D4" w:rsidRPr="001412D4" w:rsidRDefault="001412D4" w:rsidP="001412D4">
            <w:r w:rsidRPr="001412D4">
              <w:t>53%</w:t>
            </w:r>
          </w:p>
        </w:tc>
      </w:tr>
      <w:tr w:rsidR="001412D4" w:rsidRPr="001412D4" w14:paraId="6AC33923" w14:textId="77777777" w:rsidTr="001412D4">
        <w:trPr>
          <w:trHeight w:val="288"/>
        </w:trPr>
        <w:tc>
          <w:tcPr>
            <w:tcW w:w="3964" w:type="dxa"/>
            <w:noWrap/>
            <w:hideMark/>
          </w:tcPr>
          <w:p w14:paraId="25E726D4" w14:textId="77777777" w:rsidR="001412D4" w:rsidRPr="001412D4" w:rsidRDefault="001412D4" w:rsidP="001412D4">
            <w:r w:rsidRPr="001412D4">
              <w:t>Costs of primary &amp; community care</w:t>
            </w:r>
          </w:p>
        </w:tc>
        <w:tc>
          <w:tcPr>
            <w:tcW w:w="1134" w:type="dxa"/>
          </w:tcPr>
          <w:p w14:paraId="20EE7F21" w14:textId="70826315" w:rsidR="001412D4" w:rsidRPr="001412D4" w:rsidRDefault="001412D4" w:rsidP="001412D4">
            <w:r w:rsidRPr="001412D4">
              <w:t>80</w:t>
            </w:r>
          </w:p>
        </w:tc>
        <w:tc>
          <w:tcPr>
            <w:tcW w:w="1134" w:type="dxa"/>
          </w:tcPr>
          <w:p w14:paraId="788FE66F" w14:textId="55201F01" w:rsidR="001412D4" w:rsidRPr="001412D4" w:rsidRDefault="001412D4" w:rsidP="001412D4">
            <w:r w:rsidRPr="001412D4">
              <w:t>33%</w:t>
            </w:r>
          </w:p>
        </w:tc>
        <w:tc>
          <w:tcPr>
            <w:tcW w:w="1134" w:type="dxa"/>
            <w:noWrap/>
            <w:hideMark/>
          </w:tcPr>
          <w:p w14:paraId="2FC95A20" w14:textId="47303F05" w:rsidR="001412D4" w:rsidRPr="001412D4" w:rsidRDefault="001412D4" w:rsidP="001412D4">
            <w:r w:rsidRPr="001412D4">
              <w:t>127</w:t>
            </w:r>
          </w:p>
        </w:tc>
        <w:tc>
          <w:tcPr>
            <w:tcW w:w="1087" w:type="dxa"/>
            <w:noWrap/>
            <w:hideMark/>
          </w:tcPr>
          <w:p w14:paraId="5A933F90" w14:textId="77777777" w:rsidR="001412D4" w:rsidRPr="001412D4" w:rsidRDefault="001412D4" w:rsidP="001412D4">
            <w:r w:rsidRPr="001412D4">
              <w:t>54%</w:t>
            </w:r>
          </w:p>
        </w:tc>
      </w:tr>
      <w:tr w:rsidR="001412D4" w:rsidRPr="001412D4" w14:paraId="56E540A3" w14:textId="77777777" w:rsidTr="001412D4">
        <w:trPr>
          <w:trHeight w:val="288"/>
        </w:trPr>
        <w:tc>
          <w:tcPr>
            <w:tcW w:w="3964" w:type="dxa"/>
            <w:noWrap/>
            <w:hideMark/>
          </w:tcPr>
          <w:p w14:paraId="5E73F304" w14:textId="77777777" w:rsidR="001412D4" w:rsidRPr="001412D4" w:rsidRDefault="001412D4" w:rsidP="001412D4">
            <w:r w:rsidRPr="001412D4">
              <w:t>EQ-5D-5L utility</w:t>
            </w:r>
          </w:p>
        </w:tc>
        <w:tc>
          <w:tcPr>
            <w:tcW w:w="1134" w:type="dxa"/>
          </w:tcPr>
          <w:p w14:paraId="119C303C" w14:textId="4C52454D" w:rsidR="001412D4" w:rsidRPr="001412D4" w:rsidRDefault="001412D4" w:rsidP="001412D4">
            <w:r w:rsidRPr="001412D4">
              <w:t>80</w:t>
            </w:r>
          </w:p>
        </w:tc>
        <w:tc>
          <w:tcPr>
            <w:tcW w:w="1134" w:type="dxa"/>
          </w:tcPr>
          <w:p w14:paraId="2FF31A3B" w14:textId="0B396FF2" w:rsidR="001412D4" w:rsidRPr="001412D4" w:rsidRDefault="001412D4" w:rsidP="001412D4">
            <w:r w:rsidRPr="001412D4">
              <w:t>33%</w:t>
            </w:r>
          </w:p>
        </w:tc>
        <w:tc>
          <w:tcPr>
            <w:tcW w:w="1134" w:type="dxa"/>
            <w:noWrap/>
            <w:hideMark/>
          </w:tcPr>
          <w:p w14:paraId="213ED199" w14:textId="7AF12EC5" w:rsidR="001412D4" w:rsidRPr="001412D4" w:rsidRDefault="001412D4" w:rsidP="001412D4">
            <w:r w:rsidRPr="001412D4">
              <w:t>125</w:t>
            </w:r>
          </w:p>
        </w:tc>
        <w:tc>
          <w:tcPr>
            <w:tcW w:w="1087" w:type="dxa"/>
            <w:noWrap/>
            <w:hideMark/>
          </w:tcPr>
          <w:p w14:paraId="01FB98B4" w14:textId="77777777" w:rsidR="001412D4" w:rsidRPr="001412D4" w:rsidRDefault="001412D4" w:rsidP="001412D4">
            <w:r w:rsidRPr="001412D4">
              <w:t>53%</w:t>
            </w:r>
          </w:p>
        </w:tc>
      </w:tr>
      <w:tr w:rsidR="001412D4" w:rsidRPr="001412D4" w14:paraId="363F9773" w14:textId="77777777" w:rsidTr="001412D4">
        <w:trPr>
          <w:trHeight w:val="288"/>
        </w:trPr>
        <w:tc>
          <w:tcPr>
            <w:tcW w:w="3964" w:type="dxa"/>
            <w:noWrap/>
            <w:hideMark/>
          </w:tcPr>
          <w:p w14:paraId="33ED960A" w14:textId="77777777" w:rsidR="001412D4" w:rsidRPr="001412D4" w:rsidRDefault="001412D4" w:rsidP="001412D4">
            <w:r w:rsidRPr="001412D4">
              <w:t>EQ-5D-5L VAS</w:t>
            </w:r>
          </w:p>
        </w:tc>
        <w:tc>
          <w:tcPr>
            <w:tcW w:w="1134" w:type="dxa"/>
          </w:tcPr>
          <w:p w14:paraId="04E68E2A" w14:textId="358849A4" w:rsidR="001412D4" w:rsidRPr="001412D4" w:rsidRDefault="001412D4" w:rsidP="001412D4">
            <w:r w:rsidRPr="001412D4">
              <w:t>78</w:t>
            </w:r>
          </w:p>
        </w:tc>
        <w:tc>
          <w:tcPr>
            <w:tcW w:w="1134" w:type="dxa"/>
          </w:tcPr>
          <w:p w14:paraId="1BE8999B" w14:textId="487DF14B" w:rsidR="001412D4" w:rsidRPr="001412D4" w:rsidRDefault="001412D4" w:rsidP="001412D4">
            <w:r w:rsidRPr="001412D4">
              <w:t>33%</w:t>
            </w:r>
          </w:p>
        </w:tc>
        <w:tc>
          <w:tcPr>
            <w:tcW w:w="1134" w:type="dxa"/>
            <w:noWrap/>
            <w:hideMark/>
          </w:tcPr>
          <w:p w14:paraId="3CA1DBE5" w14:textId="36981EE8" w:rsidR="001412D4" w:rsidRPr="001412D4" w:rsidRDefault="001412D4" w:rsidP="001412D4">
            <w:r w:rsidRPr="001412D4">
              <w:t>125</w:t>
            </w:r>
          </w:p>
        </w:tc>
        <w:tc>
          <w:tcPr>
            <w:tcW w:w="1087" w:type="dxa"/>
            <w:noWrap/>
            <w:hideMark/>
          </w:tcPr>
          <w:p w14:paraId="287DA700" w14:textId="77777777" w:rsidR="001412D4" w:rsidRPr="001412D4" w:rsidRDefault="001412D4" w:rsidP="001412D4">
            <w:r w:rsidRPr="001412D4">
              <w:t>53%</w:t>
            </w:r>
          </w:p>
        </w:tc>
      </w:tr>
      <w:tr w:rsidR="001412D4" w:rsidRPr="001412D4" w14:paraId="1BFB32A5" w14:textId="77777777" w:rsidTr="001412D4">
        <w:trPr>
          <w:trHeight w:val="288"/>
        </w:trPr>
        <w:tc>
          <w:tcPr>
            <w:tcW w:w="3964" w:type="dxa"/>
            <w:noWrap/>
            <w:hideMark/>
          </w:tcPr>
          <w:p w14:paraId="40A1F5F0" w14:textId="77777777" w:rsidR="001412D4" w:rsidRPr="001412D4" w:rsidRDefault="001412D4" w:rsidP="001412D4">
            <w:r w:rsidRPr="001412D4">
              <w:t>Spending on NRT</w:t>
            </w:r>
          </w:p>
        </w:tc>
        <w:tc>
          <w:tcPr>
            <w:tcW w:w="1134" w:type="dxa"/>
          </w:tcPr>
          <w:p w14:paraId="41640F2B" w14:textId="229EA67C" w:rsidR="001412D4" w:rsidRPr="001412D4" w:rsidRDefault="001412D4" w:rsidP="001412D4">
            <w:r w:rsidRPr="001412D4">
              <w:t>77</w:t>
            </w:r>
          </w:p>
        </w:tc>
        <w:tc>
          <w:tcPr>
            <w:tcW w:w="1134" w:type="dxa"/>
          </w:tcPr>
          <w:p w14:paraId="36A6B3F9" w14:textId="3B65AD87" w:rsidR="001412D4" w:rsidRPr="001412D4" w:rsidRDefault="001412D4" w:rsidP="001412D4">
            <w:r w:rsidRPr="001412D4">
              <w:t>32%</w:t>
            </w:r>
          </w:p>
        </w:tc>
        <w:tc>
          <w:tcPr>
            <w:tcW w:w="1134" w:type="dxa"/>
            <w:noWrap/>
            <w:hideMark/>
          </w:tcPr>
          <w:p w14:paraId="2064C5E4" w14:textId="533F6073" w:rsidR="001412D4" w:rsidRPr="001412D4" w:rsidRDefault="001412D4" w:rsidP="001412D4">
            <w:r w:rsidRPr="001412D4">
              <w:t>125</w:t>
            </w:r>
          </w:p>
        </w:tc>
        <w:tc>
          <w:tcPr>
            <w:tcW w:w="1087" w:type="dxa"/>
            <w:noWrap/>
            <w:hideMark/>
          </w:tcPr>
          <w:p w14:paraId="55087D2A" w14:textId="77777777" w:rsidR="001412D4" w:rsidRPr="001412D4" w:rsidRDefault="001412D4" w:rsidP="001412D4">
            <w:r w:rsidRPr="001412D4">
              <w:t>53%</w:t>
            </w:r>
          </w:p>
        </w:tc>
      </w:tr>
      <w:tr w:rsidR="001412D4" w:rsidRPr="001412D4" w14:paraId="775AD751" w14:textId="77777777" w:rsidTr="001412D4">
        <w:trPr>
          <w:trHeight w:val="288"/>
        </w:trPr>
        <w:tc>
          <w:tcPr>
            <w:tcW w:w="3964" w:type="dxa"/>
            <w:noWrap/>
            <w:hideMark/>
          </w:tcPr>
          <w:p w14:paraId="0ED2A1E9" w14:textId="77777777" w:rsidR="001412D4" w:rsidRPr="001412D4" w:rsidRDefault="001412D4" w:rsidP="001412D4">
            <w:r w:rsidRPr="001412D4">
              <w:t>Spending on cigarettes</w:t>
            </w:r>
          </w:p>
        </w:tc>
        <w:tc>
          <w:tcPr>
            <w:tcW w:w="1134" w:type="dxa"/>
          </w:tcPr>
          <w:p w14:paraId="4EE17F60" w14:textId="46BEDCA6" w:rsidR="001412D4" w:rsidRPr="001412D4" w:rsidRDefault="001412D4" w:rsidP="001412D4">
            <w:r w:rsidRPr="001412D4">
              <w:t>91</w:t>
            </w:r>
          </w:p>
        </w:tc>
        <w:tc>
          <w:tcPr>
            <w:tcW w:w="1134" w:type="dxa"/>
          </w:tcPr>
          <w:p w14:paraId="3BE05958" w14:textId="2323A685" w:rsidR="001412D4" w:rsidRPr="001412D4" w:rsidRDefault="001412D4" w:rsidP="001412D4">
            <w:r w:rsidRPr="001412D4">
              <w:t>38%</w:t>
            </w:r>
          </w:p>
        </w:tc>
        <w:tc>
          <w:tcPr>
            <w:tcW w:w="1134" w:type="dxa"/>
            <w:noWrap/>
            <w:hideMark/>
          </w:tcPr>
          <w:p w14:paraId="419A2370" w14:textId="61C14784" w:rsidR="001412D4" w:rsidRPr="001412D4" w:rsidRDefault="001412D4" w:rsidP="001412D4">
            <w:r w:rsidRPr="001412D4">
              <w:t>129</w:t>
            </w:r>
          </w:p>
        </w:tc>
        <w:tc>
          <w:tcPr>
            <w:tcW w:w="1087" w:type="dxa"/>
            <w:noWrap/>
            <w:hideMark/>
          </w:tcPr>
          <w:p w14:paraId="514E5794" w14:textId="77777777" w:rsidR="001412D4" w:rsidRPr="001412D4" w:rsidRDefault="001412D4" w:rsidP="001412D4">
            <w:r w:rsidRPr="001412D4">
              <w:t>55%</w:t>
            </w:r>
          </w:p>
        </w:tc>
      </w:tr>
      <w:tr w:rsidR="009644A2" w:rsidRPr="001412D4" w14:paraId="05591300" w14:textId="77777777" w:rsidTr="00C33723">
        <w:trPr>
          <w:trHeight w:val="288"/>
        </w:trPr>
        <w:tc>
          <w:tcPr>
            <w:tcW w:w="3964" w:type="dxa"/>
            <w:noWrap/>
          </w:tcPr>
          <w:p w14:paraId="2B21F3E0" w14:textId="592DCCD0" w:rsidR="009644A2" w:rsidRPr="001412D4" w:rsidRDefault="00487A55" w:rsidP="00C33723">
            <w:r>
              <w:t>Spending on t</w:t>
            </w:r>
            <w:r w:rsidR="009644A2">
              <w:t>ravelling to receive care</w:t>
            </w:r>
          </w:p>
        </w:tc>
        <w:tc>
          <w:tcPr>
            <w:tcW w:w="1134" w:type="dxa"/>
          </w:tcPr>
          <w:p w14:paraId="5095AED7" w14:textId="3B3132AA" w:rsidR="009644A2" w:rsidRPr="001412D4" w:rsidRDefault="00D63ADB" w:rsidP="00C33723">
            <w:r>
              <w:t>77</w:t>
            </w:r>
          </w:p>
        </w:tc>
        <w:tc>
          <w:tcPr>
            <w:tcW w:w="1134" w:type="dxa"/>
          </w:tcPr>
          <w:p w14:paraId="19615F7A" w14:textId="6AD8C05A" w:rsidR="009644A2" w:rsidRPr="001412D4" w:rsidRDefault="00D63ADB" w:rsidP="00C33723">
            <w:r>
              <w:t>32%</w:t>
            </w:r>
          </w:p>
        </w:tc>
        <w:tc>
          <w:tcPr>
            <w:tcW w:w="1134" w:type="dxa"/>
            <w:noWrap/>
          </w:tcPr>
          <w:p w14:paraId="479877FA" w14:textId="6557D735" w:rsidR="009644A2" w:rsidRPr="001412D4" w:rsidRDefault="00D63ADB" w:rsidP="00C33723">
            <w:r>
              <w:t>125</w:t>
            </w:r>
          </w:p>
        </w:tc>
        <w:tc>
          <w:tcPr>
            <w:tcW w:w="1087" w:type="dxa"/>
            <w:noWrap/>
          </w:tcPr>
          <w:p w14:paraId="3F3F958D" w14:textId="29AC7311" w:rsidR="009644A2" w:rsidRPr="001412D4" w:rsidRDefault="00D63ADB" w:rsidP="00C33723">
            <w:r>
              <w:t>53%</w:t>
            </w:r>
          </w:p>
        </w:tc>
      </w:tr>
      <w:tr w:rsidR="001412D4" w:rsidRPr="001412D4" w14:paraId="1053710C" w14:textId="77777777" w:rsidTr="001412D4">
        <w:trPr>
          <w:trHeight w:val="288"/>
        </w:trPr>
        <w:tc>
          <w:tcPr>
            <w:tcW w:w="3964" w:type="dxa"/>
            <w:noWrap/>
            <w:hideMark/>
          </w:tcPr>
          <w:p w14:paraId="73032F7D" w14:textId="77777777" w:rsidR="001412D4" w:rsidRPr="001412D4" w:rsidRDefault="001412D4" w:rsidP="001412D4">
            <w:r w:rsidRPr="001412D4">
              <w:t>Lost income</w:t>
            </w:r>
          </w:p>
        </w:tc>
        <w:tc>
          <w:tcPr>
            <w:tcW w:w="1134" w:type="dxa"/>
          </w:tcPr>
          <w:p w14:paraId="0FFD91BD" w14:textId="29B80A78" w:rsidR="001412D4" w:rsidRPr="001412D4" w:rsidRDefault="001412D4" w:rsidP="001412D4">
            <w:r w:rsidRPr="001412D4">
              <w:t>80</w:t>
            </w:r>
          </w:p>
        </w:tc>
        <w:tc>
          <w:tcPr>
            <w:tcW w:w="1134" w:type="dxa"/>
          </w:tcPr>
          <w:p w14:paraId="0DCCBE61" w14:textId="14766262" w:rsidR="001412D4" w:rsidRPr="001412D4" w:rsidRDefault="001412D4" w:rsidP="001412D4">
            <w:r w:rsidRPr="001412D4">
              <w:t>33%</w:t>
            </w:r>
          </w:p>
        </w:tc>
        <w:tc>
          <w:tcPr>
            <w:tcW w:w="1134" w:type="dxa"/>
            <w:noWrap/>
            <w:hideMark/>
          </w:tcPr>
          <w:p w14:paraId="5C41D25C" w14:textId="2BD470F1" w:rsidR="001412D4" w:rsidRPr="001412D4" w:rsidRDefault="001412D4" w:rsidP="001412D4">
            <w:r w:rsidRPr="001412D4">
              <w:t>126</w:t>
            </w:r>
          </w:p>
        </w:tc>
        <w:tc>
          <w:tcPr>
            <w:tcW w:w="1087" w:type="dxa"/>
            <w:noWrap/>
            <w:hideMark/>
          </w:tcPr>
          <w:p w14:paraId="642FE850" w14:textId="77777777" w:rsidR="001412D4" w:rsidRPr="001412D4" w:rsidRDefault="001412D4" w:rsidP="001412D4">
            <w:r w:rsidRPr="001412D4">
              <w:t>53%</w:t>
            </w:r>
          </w:p>
        </w:tc>
      </w:tr>
    </w:tbl>
    <w:p w14:paraId="2522DACC" w14:textId="77777777" w:rsidR="001412D4" w:rsidRDefault="001412D4"/>
    <w:p w14:paraId="0146728E" w14:textId="622CB627" w:rsidR="006153E8" w:rsidRDefault="006153E8">
      <w:r>
        <w:t>Most of the missingness at follow-up variables was significantly associated with group allocation and age, except for spending on NRT at week 4 and spending on cigarettes at week 12 (</w:t>
      </w:r>
      <w:r>
        <w:fldChar w:fldCharType="begin"/>
      </w:r>
      <w:r>
        <w:instrText xml:space="preserve"> REF _Ref161767158 \h </w:instrText>
      </w:r>
      <w:r>
        <w:fldChar w:fldCharType="separate"/>
      </w:r>
      <w:r w:rsidR="009129B6">
        <w:t xml:space="preserve">Table </w:t>
      </w:r>
      <w:r w:rsidR="009129B6">
        <w:rPr>
          <w:noProof/>
        </w:rPr>
        <w:t>29</w:t>
      </w:r>
      <w:r>
        <w:fldChar w:fldCharType="end"/>
      </w:r>
      <w:r>
        <w:t>). The missingness of follow-up variables was not associated with FT</w:t>
      </w:r>
      <w:r w:rsidR="00FF0396">
        <w:t>C</w:t>
      </w:r>
      <w:r>
        <w:t>D at baseline, week 12 and week 24 but was significantly associated with it at week 4. The missingness of follow-up variables was not associated with gender, chronic illness or mental health conditions, or drug use status (</w:t>
      </w:r>
      <w:r>
        <w:fldChar w:fldCharType="begin"/>
      </w:r>
      <w:r>
        <w:instrText xml:space="preserve"> REF _Ref161767158 \h </w:instrText>
      </w:r>
      <w:r>
        <w:fldChar w:fldCharType="separate"/>
      </w:r>
      <w:r w:rsidR="009129B6">
        <w:t xml:space="preserve">Table </w:t>
      </w:r>
      <w:r w:rsidR="009129B6">
        <w:rPr>
          <w:noProof/>
        </w:rPr>
        <w:t>29</w:t>
      </w:r>
      <w:r>
        <w:fldChar w:fldCharType="end"/>
      </w:r>
      <w:r>
        <w:t xml:space="preserve">, </w:t>
      </w:r>
      <w:r>
        <w:fldChar w:fldCharType="begin"/>
      </w:r>
      <w:r>
        <w:instrText xml:space="preserve"> REF _Ref161767358 \h </w:instrText>
      </w:r>
      <w:r>
        <w:fldChar w:fldCharType="separate"/>
      </w:r>
      <w:r w:rsidR="009129B6">
        <w:t xml:space="preserve">Table </w:t>
      </w:r>
      <w:r w:rsidR="009129B6">
        <w:rPr>
          <w:noProof/>
        </w:rPr>
        <w:t>30</w:t>
      </w:r>
      <w:r>
        <w:fldChar w:fldCharType="end"/>
      </w:r>
      <w:r>
        <w:t>). As for the association between missingness of variables and the values of the variables at other timepoints, the significance only shown in missing on costs of emergency &amp; secondary care at week</w:t>
      </w:r>
      <w:r w:rsidR="0036194C">
        <w:t xml:space="preserve"> </w:t>
      </w:r>
      <w:r>
        <w:t>4 and its values at week 24, missing on EQ-5D-5L utility at week 4 and its values at baseline and week 24, missing on costs of emergency &amp; secondary care at week 12 and its values at week 24, costs of primary &amp; community care at week 12 and its values at week 4, and missing on spending on cigarettes and its values at baseline (</w:t>
      </w:r>
      <w:r>
        <w:fldChar w:fldCharType="begin"/>
      </w:r>
      <w:r>
        <w:instrText xml:space="preserve"> REF _Ref161767670 \h </w:instrText>
      </w:r>
      <w:r>
        <w:fldChar w:fldCharType="separate"/>
      </w:r>
      <w:r w:rsidR="009129B6">
        <w:t xml:space="preserve">Table </w:t>
      </w:r>
      <w:r w:rsidR="009129B6">
        <w:rPr>
          <w:noProof/>
        </w:rPr>
        <w:t>31</w:t>
      </w:r>
      <w:r>
        <w:fldChar w:fldCharType="end"/>
      </w:r>
      <w:r>
        <w:t>).</w:t>
      </w:r>
    </w:p>
    <w:p w14:paraId="7FCA402C" w14:textId="6854E582" w:rsidR="00F96BA3" w:rsidRDefault="00683C25" w:rsidP="00F96BA3">
      <w:pPr>
        <w:pStyle w:val="Caption"/>
        <w:keepNext/>
      </w:pPr>
      <w:bookmarkStart w:id="63" w:name="_Ref161767158"/>
      <w:r>
        <w:t>Table</w:t>
      </w:r>
      <w:r w:rsidR="00F96BA3">
        <w:t xml:space="preserve"> </w:t>
      </w:r>
      <w:r w:rsidR="008279D6">
        <w:fldChar w:fldCharType="begin"/>
      </w:r>
      <w:r w:rsidR="008279D6">
        <w:instrText xml:space="preserve"> SEQ Table \* ARABIC </w:instrText>
      </w:r>
      <w:r w:rsidR="008279D6">
        <w:fldChar w:fldCharType="separate"/>
      </w:r>
      <w:r w:rsidR="009129B6">
        <w:rPr>
          <w:noProof/>
        </w:rPr>
        <w:t>29</w:t>
      </w:r>
      <w:r w:rsidR="008279D6">
        <w:rPr>
          <w:noProof/>
        </w:rPr>
        <w:fldChar w:fldCharType="end"/>
      </w:r>
      <w:bookmarkEnd w:id="63"/>
      <w:r w:rsidR="00F96BA3">
        <w:t xml:space="preserve"> Univariate logistic regressions on association between missingness of follow-up variables and baseline covariates (continuous and binary)</w:t>
      </w:r>
    </w:p>
    <w:tbl>
      <w:tblPr>
        <w:tblStyle w:val="TableGrid"/>
        <w:tblW w:w="0" w:type="auto"/>
        <w:tblLook w:val="04A0" w:firstRow="1" w:lastRow="0" w:firstColumn="1" w:lastColumn="0" w:noHBand="0" w:noVBand="1"/>
      </w:tblPr>
      <w:tblGrid>
        <w:gridCol w:w="2122"/>
        <w:gridCol w:w="1559"/>
        <w:gridCol w:w="1559"/>
        <w:gridCol w:w="1559"/>
        <w:gridCol w:w="1560"/>
      </w:tblGrid>
      <w:tr w:rsidR="00843BC5" w:rsidRPr="00843BC5" w14:paraId="14EE53E7" w14:textId="77777777" w:rsidTr="003C6DA1">
        <w:trPr>
          <w:trHeight w:val="288"/>
        </w:trPr>
        <w:tc>
          <w:tcPr>
            <w:tcW w:w="2122" w:type="dxa"/>
            <w:noWrap/>
          </w:tcPr>
          <w:p w14:paraId="775FF373" w14:textId="50286DE2" w:rsidR="00843BC5" w:rsidRPr="00843BC5" w:rsidRDefault="00843BC5" w:rsidP="00843BC5">
            <w:pPr>
              <w:rPr>
                <w:b/>
                <w:bCs/>
              </w:rPr>
            </w:pPr>
          </w:p>
        </w:tc>
        <w:tc>
          <w:tcPr>
            <w:tcW w:w="1559" w:type="dxa"/>
            <w:noWrap/>
            <w:hideMark/>
          </w:tcPr>
          <w:p w14:paraId="370B696E" w14:textId="77777777" w:rsidR="00843BC5" w:rsidRPr="00843BC5" w:rsidRDefault="00843BC5" w:rsidP="00843BC5">
            <w:pPr>
              <w:rPr>
                <w:b/>
                <w:bCs/>
              </w:rPr>
            </w:pPr>
            <w:r w:rsidRPr="00843BC5">
              <w:rPr>
                <w:b/>
                <w:bCs/>
              </w:rPr>
              <w:t>Allocation</w:t>
            </w:r>
          </w:p>
        </w:tc>
        <w:tc>
          <w:tcPr>
            <w:tcW w:w="1559" w:type="dxa"/>
            <w:noWrap/>
            <w:hideMark/>
          </w:tcPr>
          <w:p w14:paraId="4BD8751B" w14:textId="77777777" w:rsidR="00843BC5" w:rsidRPr="00843BC5" w:rsidRDefault="00843BC5" w:rsidP="00843BC5">
            <w:pPr>
              <w:rPr>
                <w:b/>
                <w:bCs/>
              </w:rPr>
            </w:pPr>
            <w:r w:rsidRPr="00843BC5">
              <w:rPr>
                <w:b/>
                <w:bCs/>
              </w:rPr>
              <w:t>Age</w:t>
            </w:r>
          </w:p>
        </w:tc>
        <w:tc>
          <w:tcPr>
            <w:tcW w:w="1559" w:type="dxa"/>
            <w:noWrap/>
            <w:hideMark/>
          </w:tcPr>
          <w:p w14:paraId="49A6FA32" w14:textId="6A4646D0" w:rsidR="00843BC5" w:rsidRPr="00843BC5" w:rsidRDefault="00843BC5" w:rsidP="00843BC5">
            <w:pPr>
              <w:rPr>
                <w:b/>
                <w:bCs/>
              </w:rPr>
            </w:pPr>
            <w:r w:rsidRPr="00843BC5">
              <w:rPr>
                <w:b/>
                <w:bCs/>
              </w:rPr>
              <w:t>FT</w:t>
            </w:r>
            <w:r w:rsidR="00FF0396">
              <w:rPr>
                <w:b/>
                <w:bCs/>
              </w:rPr>
              <w:t>C</w:t>
            </w:r>
            <w:r w:rsidRPr="00843BC5">
              <w:rPr>
                <w:b/>
                <w:bCs/>
              </w:rPr>
              <w:t>D</w:t>
            </w:r>
          </w:p>
        </w:tc>
        <w:tc>
          <w:tcPr>
            <w:tcW w:w="1560" w:type="dxa"/>
            <w:noWrap/>
            <w:hideMark/>
          </w:tcPr>
          <w:p w14:paraId="25D91B05" w14:textId="77777777" w:rsidR="00843BC5" w:rsidRPr="00843BC5" w:rsidRDefault="00843BC5" w:rsidP="00843BC5">
            <w:pPr>
              <w:rPr>
                <w:b/>
                <w:bCs/>
              </w:rPr>
            </w:pPr>
            <w:r w:rsidRPr="00843BC5">
              <w:rPr>
                <w:b/>
                <w:bCs/>
              </w:rPr>
              <w:t>Drug use</w:t>
            </w:r>
          </w:p>
        </w:tc>
      </w:tr>
      <w:tr w:rsidR="003C6DA1" w:rsidRPr="00843BC5" w14:paraId="08903B54" w14:textId="77777777" w:rsidTr="003A05F0">
        <w:trPr>
          <w:trHeight w:val="288"/>
        </w:trPr>
        <w:tc>
          <w:tcPr>
            <w:tcW w:w="2122" w:type="dxa"/>
            <w:noWrap/>
          </w:tcPr>
          <w:p w14:paraId="4CA6BD3D" w14:textId="7BDF0928" w:rsidR="003C6DA1" w:rsidRPr="00843BC5" w:rsidRDefault="003C6DA1" w:rsidP="003C6DA1">
            <w:pPr>
              <w:rPr>
                <w:b/>
                <w:bCs/>
              </w:rPr>
            </w:pPr>
            <w:r w:rsidRPr="00843BC5">
              <w:rPr>
                <w:b/>
                <w:bCs/>
              </w:rPr>
              <w:t>Missing on:</w:t>
            </w:r>
          </w:p>
        </w:tc>
        <w:tc>
          <w:tcPr>
            <w:tcW w:w="6237" w:type="dxa"/>
            <w:gridSpan w:val="4"/>
            <w:noWrap/>
          </w:tcPr>
          <w:p w14:paraId="56FED077" w14:textId="1A39E3F9" w:rsidR="003C6DA1" w:rsidRPr="00843BC5" w:rsidRDefault="003C6DA1" w:rsidP="003C6DA1">
            <w:pPr>
              <w:rPr>
                <w:b/>
                <w:bCs/>
              </w:rPr>
            </w:pPr>
            <w:r>
              <w:rPr>
                <w:b/>
                <w:bCs/>
              </w:rPr>
              <w:t>OR (Z, p)</w:t>
            </w:r>
          </w:p>
        </w:tc>
      </w:tr>
      <w:tr w:rsidR="003C6DA1" w:rsidRPr="00EA2FD1" w14:paraId="1E2BB029" w14:textId="77777777" w:rsidTr="00843BC5">
        <w:trPr>
          <w:trHeight w:val="288"/>
        </w:trPr>
        <w:tc>
          <w:tcPr>
            <w:tcW w:w="8359" w:type="dxa"/>
            <w:gridSpan w:val="5"/>
            <w:shd w:val="clear" w:color="auto" w:fill="E7E6E6" w:themeFill="background2"/>
            <w:noWrap/>
            <w:hideMark/>
          </w:tcPr>
          <w:p w14:paraId="27D47F7D" w14:textId="58131A2B" w:rsidR="003C6DA1" w:rsidRPr="00EA2FD1" w:rsidRDefault="003C6DA1" w:rsidP="003C6DA1">
            <w:r w:rsidRPr="00EA2FD1">
              <w:t>Week 4</w:t>
            </w:r>
          </w:p>
        </w:tc>
      </w:tr>
      <w:tr w:rsidR="003C6DA1" w:rsidRPr="00EA2FD1" w14:paraId="520EB282" w14:textId="77777777" w:rsidTr="00843BC5">
        <w:trPr>
          <w:trHeight w:val="288"/>
        </w:trPr>
        <w:tc>
          <w:tcPr>
            <w:tcW w:w="2122" w:type="dxa"/>
            <w:noWrap/>
            <w:hideMark/>
          </w:tcPr>
          <w:p w14:paraId="0D11CEE4" w14:textId="77777777" w:rsidR="003C6DA1" w:rsidRPr="00EA2FD1" w:rsidRDefault="003C6DA1" w:rsidP="003C6DA1">
            <w:r w:rsidRPr="00EA2FD1">
              <w:t>Costs of smoking cessation advice</w:t>
            </w:r>
          </w:p>
        </w:tc>
        <w:tc>
          <w:tcPr>
            <w:tcW w:w="1559" w:type="dxa"/>
            <w:noWrap/>
            <w:hideMark/>
          </w:tcPr>
          <w:p w14:paraId="7F3ACAEE" w14:textId="77777777" w:rsidR="003C6DA1" w:rsidRPr="00450F93" w:rsidRDefault="003C6DA1" w:rsidP="003C6DA1">
            <w:pPr>
              <w:rPr>
                <w:b/>
                <w:bCs/>
              </w:rPr>
            </w:pPr>
            <w:r w:rsidRPr="00450F93">
              <w:rPr>
                <w:b/>
                <w:bCs/>
              </w:rPr>
              <w:t>1.92 (Z=3.14, p=0.002)</w:t>
            </w:r>
          </w:p>
        </w:tc>
        <w:tc>
          <w:tcPr>
            <w:tcW w:w="1559" w:type="dxa"/>
            <w:noWrap/>
            <w:hideMark/>
          </w:tcPr>
          <w:p w14:paraId="0D87FEF4" w14:textId="77777777" w:rsidR="003C6DA1" w:rsidRPr="00450F93" w:rsidRDefault="003C6DA1" w:rsidP="003C6DA1">
            <w:pPr>
              <w:rPr>
                <w:b/>
                <w:bCs/>
              </w:rPr>
            </w:pPr>
            <w:r w:rsidRPr="00450F93">
              <w:rPr>
                <w:b/>
                <w:bCs/>
              </w:rPr>
              <w:t>0.98 (Z=-2.52, p=0.012)</w:t>
            </w:r>
          </w:p>
        </w:tc>
        <w:tc>
          <w:tcPr>
            <w:tcW w:w="1559" w:type="dxa"/>
            <w:noWrap/>
            <w:hideMark/>
          </w:tcPr>
          <w:p w14:paraId="704AF5D0" w14:textId="77777777" w:rsidR="003C6DA1" w:rsidRPr="00EA2FD1" w:rsidRDefault="003C6DA1" w:rsidP="003C6DA1">
            <w:r w:rsidRPr="00EA2FD1">
              <w:t>1.09 (Z=1.86, p=0.063)</w:t>
            </w:r>
          </w:p>
        </w:tc>
        <w:tc>
          <w:tcPr>
            <w:tcW w:w="1560" w:type="dxa"/>
            <w:noWrap/>
            <w:hideMark/>
          </w:tcPr>
          <w:p w14:paraId="06C516F7" w14:textId="77777777" w:rsidR="003C6DA1" w:rsidRPr="00EA2FD1" w:rsidRDefault="003C6DA1" w:rsidP="003C6DA1">
            <w:r w:rsidRPr="00EA2FD1">
              <w:t>1.42 (Z=1.70, p=0.090)</w:t>
            </w:r>
          </w:p>
        </w:tc>
      </w:tr>
      <w:tr w:rsidR="003C6DA1" w:rsidRPr="00EA2FD1" w14:paraId="6F8C2208" w14:textId="77777777" w:rsidTr="00843BC5">
        <w:trPr>
          <w:trHeight w:val="288"/>
        </w:trPr>
        <w:tc>
          <w:tcPr>
            <w:tcW w:w="2122" w:type="dxa"/>
            <w:noWrap/>
            <w:hideMark/>
          </w:tcPr>
          <w:p w14:paraId="18E30896" w14:textId="77777777" w:rsidR="003C6DA1" w:rsidRPr="00EA2FD1" w:rsidRDefault="003C6DA1" w:rsidP="003C6DA1">
            <w:r w:rsidRPr="00EA2FD1">
              <w:t>Costs of NRT prescription</w:t>
            </w:r>
          </w:p>
        </w:tc>
        <w:tc>
          <w:tcPr>
            <w:tcW w:w="1559" w:type="dxa"/>
            <w:noWrap/>
            <w:hideMark/>
          </w:tcPr>
          <w:p w14:paraId="58CD106C" w14:textId="77777777" w:rsidR="003C6DA1" w:rsidRPr="00450F93" w:rsidRDefault="003C6DA1" w:rsidP="003C6DA1">
            <w:pPr>
              <w:rPr>
                <w:b/>
                <w:bCs/>
              </w:rPr>
            </w:pPr>
            <w:r w:rsidRPr="00450F93">
              <w:rPr>
                <w:b/>
                <w:bCs/>
              </w:rPr>
              <w:t>2.03 (Z=3.35, p=0.001)</w:t>
            </w:r>
          </w:p>
        </w:tc>
        <w:tc>
          <w:tcPr>
            <w:tcW w:w="1559" w:type="dxa"/>
            <w:noWrap/>
            <w:hideMark/>
          </w:tcPr>
          <w:p w14:paraId="4DFBE656" w14:textId="77777777" w:rsidR="003C6DA1" w:rsidRPr="00450F93" w:rsidRDefault="003C6DA1" w:rsidP="003C6DA1">
            <w:pPr>
              <w:rPr>
                <w:b/>
                <w:bCs/>
              </w:rPr>
            </w:pPr>
            <w:r w:rsidRPr="00450F93">
              <w:rPr>
                <w:b/>
                <w:bCs/>
              </w:rPr>
              <w:t>0.98 (Z=-2.61, p=0.009)</w:t>
            </w:r>
          </w:p>
        </w:tc>
        <w:tc>
          <w:tcPr>
            <w:tcW w:w="1559" w:type="dxa"/>
            <w:noWrap/>
            <w:hideMark/>
          </w:tcPr>
          <w:p w14:paraId="341BC4DD" w14:textId="77777777" w:rsidR="003C6DA1" w:rsidRPr="00EA2FD1" w:rsidRDefault="003C6DA1" w:rsidP="003C6DA1">
            <w:r w:rsidRPr="00EA2FD1">
              <w:t>1.09 (Z=1.70, p=0.088)</w:t>
            </w:r>
          </w:p>
        </w:tc>
        <w:tc>
          <w:tcPr>
            <w:tcW w:w="1560" w:type="dxa"/>
            <w:noWrap/>
            <w:hideMark/>
          </w:tcPr>
          <w:p w14:paraId="285C1486" w14:textId="77777777" w:rsidR="003C6DA1" w:rsidRPr="00EA2FD1" w:rsidRDefault="003C6DA1" w:rsidP="003C6DA1">
            <w:r w:rsidRPr="00EA2FD1">
              <w:t>1.37 (Z=1.50, p=0.133)</w:t>
            </w:r>
          </w:p>
        </w:tc>
      </w:tr>
      <w:tr w:rsidR="003C6DA1" w:rsidRPr="00EA2FD1" w14:paraId="6071C113" w14:textId="77777777" w:rsidTr="00843BC5">
        <w:trPr>
          <w:trHeight w:val="288"/>
        </w:trPr>
        <w:tc>
          <w:tcPr>
            <w:tcW w:w="2122" w:type="dxa"/>
            <w:noWrap/>
            <w:hideMark/>
          </w:tcPr>
          <w:p w14:paraId="6E028670" w14:textId="77777777" w:rsidR="003C6DA1" w:rsidRPr="00EA2FD1" w:rsidRDefault="003C6DA1" w:rsidP="003C6DA1">
            <w:r w:rsidRPr="00EA2FD1">
              <w:lastRenderedPageBreak/>
              <w:t>Costs of emergency &amp; secondary care</w:t>
            </w:r>
          </w:p>
        </w:tc>
        <w:tc>
          <w:tcPr>
            <w:tcW w:w="1559" w:type="dxa"/>
            <w:noWrap/>
            <w:hideMark/>
          </w:tcPr>
          <w:p w14:paraId="71EC6880" w14:textId="77777777" w:rsidR="003C6DA1" w:rsidRPr="00450F93" w:rsidRDefault="003C6DA1" w:rsidP="003C6DA1">
            <w:pPr>
              <w:rPr>
                <w:b/>
                <w:bCs/>
              </w:rPr>
            </w:pPr>
            <w:r w:rsidRPr="00450F93">
              <w:rPr>
                <w:b/>
                <w:bCs/>
              </w:rPr>
              <w:t>2.06 (Z=3.44, p=0.001)</w:t>
            </w:r>
          </w:p>
        </w:tc>
        <w:tc>
          <w:tcPr>
            <w:tcW w:w="1559" w:type="dxa"/>
            <w:noWrap/>
            <w:hideMark/>
          </w:tcPr>
          <w:p w14:paraId="1571F369" w14:textId="77777777" w:rsidR="003C6DA1" w:rsidRPr="00450F93" w:rsidRDefault="003C6DA1" w:rsidP="003C6DA1">
            <w:pPr>
              <w:rPr>
                <w:b/>
                <w:bCs/>
              </w:rPr>
            </w:pPr>
            <w:r w:rsidRPr="00450F93">
              <w:rPr>
                <w:b/>
                <w:bCs/>
              </w:rPr>
              <w:t>0.98 (Z=-2.41, p=0.016)</w:t>
            </w:r>
          </w:p>
        </w:tc>
        <w:tc>
          <w:tcPr>
            <w:tcW w:w="1559" w:type="dxa"/>
            <w:noWrap/>
            <w:hideMark/>
          </w:tcPr>
          <w:p w14:paraId="6DA84E15" w14:textId="77777777" w:rsidR="003C6DA1" w:rsidRPr="00EA2FD1" w:rsidRDefault="003C6DA1" w:rsidP="003C6DA1">
            <w:r w:rsidRPr="00EA2FD1">
              <w:t>1.09 (Z=1.70, p=0.088)</w:t>
            </w:r>
          </w:p>
        </w:tc>
        <w:tc>
          <w:tcPr>
            <w:tcW w:w="1560" w:type="dxa"/>
            <w:noWrap/>
            <w:hideMark/>
          </w:tcPr>
          <w:p w14:paraId="6CC86FB1" w14:textId="77777777" w:rsidR="003C6DA1" w:rsidRPr="00EA2FD1" w:rsidRDefault="003C6DA1" w:rsidP="003C6DA1">
            <w:r w:rsidRPr="00EA2FD1">
              <w:t>1.33 (Z=1.40, p=0.163)</w:t>
            </w:r>
          </w:p>
        </w:tc>
      </w:tr>
      <w:tr w:rsidR="003C6DA1" w:rsidRPr="00EA2FD1" w14:paraId="2D6648C1" w14:textId="77777777" w:rsidTr="00843BC5">
        <w:trPr>
          <w:trHeight w:val="288"/>
        </w:trPr>
        <w:tc>
          <w:tcPr>
            <w:tcW w:w="2122" w:type="dxa"/>
            <w:noWrap/>
            <w:hideMark/>
          </w:tcPr>
          <w:p w14:paraId="0708E5C6" w14:textId="77777777" w:rsidR="003C6DA1" w:rsidRPr="00EA2FD1" w:rsidRDefault="003C6DA1" w:rsidP="003C6DA1">
            <w:r w:rsidRPr="00EA2FD1">
              <w:t>Costs of primary &amp; community care</w:t>
            </w:r>
          </w:p>
        </w:tc>
        <w:tc>
          <w:tcPr>
            <w:tcW w:w="1559" w:type="dxa"/>
            <w:noWrap/>
            <w:hideMark/>
          </w:tcPr>
          <w:p w14:paraId="7B6397AC" w14:textId="77777777" w:rsidR="003C6DA1" w:rsidRPr="00450F93" w:rsidRDefault="003C6DA1" w:rsidP="003C6DA1">
            <w:pPr>
              <w:rPr>
                <w:b/>
                <w:bCs/>
              </w:rPr>
            </w:pPr>
            <w:r w:rsidRPr="00450F93">
              <w:rPr>
                <w:b/>
                <w:bCs/>
              </w:rPr>
              <w:t>2.03 (Z=3.35, p=0.001)</w:t>
            </w:r>
          </w:p>
        </w:tc>
        <w:tc>
          <w:tcPr>
            <w:tcW w:w="1559" w:type="dxa"/>
            <w:noWrap/>
            <w:hideMark/>
          </w:tcPr>
          <w:p w14:paraId="36BE8AE9" w14:textId="77777777" w:rsidR="003C6DA1" w:rsidRPr="00450F93" w:rsidRDefault="003C6DA1" w:rsidP="003C6DA1">
            <w:pPr>
              <w:rPr>
                <w:b/>
                <w:bCs/>
              </w:rPr>
            </w:pPr>
            <w:r w:rsidRPr="00450F93">
              <w:rPr>
                <w:b/>
                <w:bCs/>
              </w:rPr>
              <w:t>0.98 (Z=-2.78, p=0.005)</w:t>
            </w:r>
          </w:p>
        </w:tc>
        <w:tc>
          <w:tcPr>
            <w:tcW w:w="1559" w:type="dxa"/>
            <w:noWrap/>
            <w:hideMark/>
          </w:tcPr>
          <w:p w14:paraId="5DEF1049" w14:textId="77777777" w:rsidR="003C6DA1" w:rsidRPr="00EA2FD1" w:rsidRDefault="003C6DA1" w:rsidP="003C6DA1">
            <w:r w:rsidRPr="00EA2FD1">
              <w:t>1.08 (Z=1.56, p=0.118)</w:t>
            </w:r>
          </w:p>
        </w:tc>
        <w:tc>
          <w:tcPr>
            <w:tcW w:w="1560" w:type="dxa"/>
            <w:noWrap/>
            <w:hideMark/>
          </w:tcPr>
          <w:p w14:paraId="3750AF6A" w14:textId="77777777" w:rsidR="003C6DA1" w:rsidRPr="00EA2FD1" w:rsidRDefault="003C6DA1" w:rsidP="003C6DA1">
            <w:r w:rsidRPr="00EA2FD1">
              <w:t>1.42 (Z=1.71, p=0.088)</w:t>
            </w:r>
          </w:p>
        </w:tc>
      </w:tr>
      <w:tr w:rsidR="003C6DA1" w:rsidRPr="00EA2FD1" w14:paraId="4ECA3D7C" w14:textId="77777777" w:rsidTr="00843BC5">
        <w:trPr>
          <w:trHeight w:val="288"/>
        </w:trPr>
        <w:tc>
          <w:tcPr>
            <w:tcW w:w="2122" w:type="dxa"/>
            <w:noWrap/>
            <w:hideMark/>
          </w:tcPr>
          <w:p w14:paraId="4801E662" w14:textId="77777777" w:rsidR="003C6DA1" w:rsidRPr="00EA2FD1" w:rsidRDefault="003C6DA1" w:rsidP="003C6DA1">
            <w:r w:rsidRPr="00EA2FD1">
              <w:t>EQ-5D-5L utility</w:t>
            </w:r>
          </w:p>
        </w:tc>
        <w:tc>
          <w:tcPr>
            <w:tcW w:w="1559" w:type="dxa"/>
            <w:noWrap/>
            <w:hideMark/>
          </w:tcPr>
          <w:p w14:paraId="0BF02861" w14:textId="77777777" w:rsidR="003C6DA1" w:rsidRPr="00450F93" w:rsidRDefault="003C6DA1" w:rsidP="003C6DA1">
            <w:pPr>
              <w:rPr>
                <w:b/>
                <w:bCs/>
              </w:rPr>
            </w:pPr>
            <w:r w:rsidRPr="00450F93">
              <w:rPr>
                <w:b/>
                <w:bCs/>
              </w:rPr>
              <w:t>1.87 (Z=3.02, p=0.003)</w:t>
            </w:r>
          </w:p>
        </w:tc>
        <w:tc>
          <w:tcPr>
            <w:tcW w:w="1559" w:type="dxa"/>
            <w:noWrap/>
            <w:hideMark/>
          </w:tcPr>
          <w:p w14:paraId="1749BE7F" w14:textId="77777777" w:rsidR="003C6DA1" w:rsidRPr="00450F93" w:rsidRDefault="003C6DA1" w:rsidP="003C6DA1">
            <w:pPr>
              <w:rPr>
                <w:b/>
                <w:bCs/>
              </w:rPr>
            </w:pPr>
            <w:r w:rsidRPr="00450F93">
              <w:rPr>
                <w:b/>
                <w:bCs/>
              </w:rPr>
              <w:t>0.97 (Z=-3.17, p=0.002)</w:t>
            </w:r>
          </w:p>
        </w:tc>
        <w:tc>
          <w:tcPr>
            <w:tcW w:w="1559" w:type="dxa"/>
            <w:noWrap/>
            <w:hideMark/>
          </w:tcPr>
          <w:p w14:paraId="11640A5A" w14:textId="77777777" w:rsidR="003C6DA1" w:rsidRPr="00EA2FD1" w:rsidRDefault="003C6DA1" w:rsidP="003C6DA1">
            <w:r w:rsidRPr="00EA2FD1">
              <w:t>1.10 (Z=1.96, p=0.050)</w:t>
            </w:r>
          </w:p>
        </w:tc>
        <w:tc>
          <w:tcPr>
            <w:tcW w:w="1560" w:type="dxa"/>
            <w:noWrap/>
            <w:hideMark/>
          </w:tcPr>
          <w:p w14:paraId="45EDCC7A" w14:textId="77777777" w:rsidR="003C6DA1" w:rsidRPr="00EA2FD1" w:rsidRDefault="003C6DA1" w:rsidP="003C6DA1">
            <w:r w:rsidRPr="00EA2FD1">
              <w:t>1.33 (Z=1.38, p=0.168)</w:t>
            </w:r>
          </w:p>
        </w:tc>
      </w:tr>
      <w:tr w:rsidR="003C6DA1" w:rsidRPr="00EA2FD1" w14:paraId="5E49C02D" w14:textId="77777777" w:rsidTr="00843BC5">
        <w:trPr>
          <w:trHeight w:val="288"/>
        </w:trPr>
        <w:tc>
          <w:tcPr>
            <w:tcW w:w="2122" w:type="dxa"/>
            <w:noWrap/>
            <w:hideMark/>
          </w:tcPr>
          <w:p w14:paraId="3FA59DBB" w14:textId="77777777" w:rsidR="003C6DA1" w:rsidRPr="00EA2FD1" w:rsidRDefault="003C6DA1" w:rsidP="003C6DA1">
            <w:r w:rsidRPr="00EA2FD1">
              <w:t>EQ-5D-5L VAS</w:t>
            </w:r>
          </w:p>
        </w:tc>
        <w:tc>
          <w:tcPr>
            <w:tcW w:w="1559" w:type="dxa"/>
            <w:noWrap/>
            <w:hideMark/>
          </w:tcPr>
          <w:p w14:paraId="4FA0E70C" w14:textId="77777777" w:rsidR="003C6DA1" w:rsidRPr="00450F93" w:rsidRDefault="003C6DA1" w:rsidP="003C6DA1">
            <w:pPr>
              <w:rPr>
                <w:b/>
                <w:bCs/>
              </w:rPr>
            </w:pPr>
            <w:r w:rsidRPr="00450F93">
              <w:rPr>
                <w:b/>
                <w:bCs/>
              </w:rPr>
              <w:t>2.00 (Z=3.27, p=0.001)</w:t>
            </w:r>
          </w:p>
        </w:tc>
        <w:tc>
          <w:tcPr>
            <w:tcW w:w="1559" w:type="dxa"/>
            <w:noWrap/>
            <w:hideMark/>
          </w:tcPr>
          <w:p w14:paraId="6ACCA893" w14:textId="77777777" w:rsidR="003C6DA1" w:rsidRPr="00450F93" w:rsidRDefault="003C6DA1" w:rsidP="003C6DA1">
            <w:pPr>
              <w:rPr>
                <w:b/>
                <w:bCs/>
              </w:rPr>
            </w:pPr>
            <w:r w:rsidRPr="00450F93">
              <w:rPr>
                <w:b/>
                <w:bCs/>
              </w:rPr>
              <w:t>0.97 (Z=-3.09, p=0.002)</w:t>
            </w:r>
          </w:p>
        </w:tc>
        <w:tc>
          <w:tcPr>
            <w:tcW w:w="1559" w:type="dxa"/>
            <w:noWrap/>
            <w:hideMark/>
          </w:tcPr>
          <w:p w14:paraId="53AC689A" w14:textId="77777777" w:rsidR="003C6DA1" w:rsidRPr="00EA2FD1" w:rsidRDefault="003C6DA1" w:rsidP="003C6DA1">
            <w:r w:rsidRPr="00EA2FD1">
              <w:t>1.10 (Z=1.85, p=0.064)</w:t>
            </w:r>
          </w:p>
        </w:tc>
        <w:tc>
          <w:tcPr>
            <w:tcW w:w="1560" w:type="dxa"/>
            <w:noWrap/>
            <w:hideMark/>
          </w:tcPr>
          <w:p w14:paraId="1835AD65" w14:textId="77777777" w:rsidR="003C6DA1" w:rsidRPr="00EA2FD1" w:rsidRDefault="003C6DA1" w:rsidP="003C6DA1">
            <w:r w:rsidRPr="00EA2FD1">
              <w:t>1.40 (Z=1.62, p=0.105)</w:t>
            </w:r>
          </w:p>
        </w:tc>
      </w:tr>
      <w:tr w:rsidR="003C6DA1" w:rsidRPr="00EA2FD1" w14:paraId="1B80FA94" w14:textId="77777777" w:rsidTr="00843BC5">
        <w:trPr>
          <w:trHeight w:val="288"/>
        </w:trPr>
        <w:tc>
          <w:tcPr>
            <w:tcW w:w="2122" w:type="dxa"/>
            <w:noWrap/>
            <w:hideMark/>
          </w:tcPr>
          <w:p w14:paraId="4E5E58EF" w14:textId="77777777" w:rsidR="003C6DA1" w:rsidRPr="00EA2FD1" w:rsidRDefault="003C6DA1" w:rsidP="003C6DA1">
            <w:r w:rsidRPr="00EA2FD1">
              <w:t>Spending on NRT</w:t>
            </w:r>
          </w:p>
        </w:tc>
        <w:tc>
          <w:tcPr>
            <w:tcW w:w="1559" w:type="dxa"/>
            <w:noWrap/>
            <w:hideMark/>
          </w:tcPr>
          <w:p w14:paraId="1486B9D2" w14:textId="77777777" w:rsidR="003C6DA1" w:rsidRPr="00450F93" w:rsidRDefault="003C6DA1" w:rsidP="003C6DA1">
            <w:pPr>
              <w:rPr>
                <w:b/>
                <w:bCs/>
              </w:rPr>
            </w:pPr>
            <w:r w:rsidRPr="00450F93">
              <w:rPr>
                <w:b/>
                <w:bCs/>
              </w:rPr>
              <w:t>2.03 (Z=3.35, p=0.001)</w:t>
            </w:r>
          </w:p>
        </w:tc>
        <w:tc>
          <w:tcPr>
            <w:tcW w:w="1559" w:type="dxa"/>
            <w:noWrap/>
            <w:hideMark/>
          </w:tcPr>
          <w:p w14:paraId="0F935D79" w14:textId="77777777" w:rsidR="003C6DA1" w:rsidRPr="00450F93" w:rsidRDefault="003C6DA1" w:rsidP="003C6DA1">
            <w:pPr>
              <w:rPr>
                <w:b/>
                <w:bCs/>
              </w:rPr>
            </w:pPr>
            <w:r w:rsidRPr="00450F93">
              <w:rPr>
                <w:b/>
                <w:bCs/>
              </w:rPr>
              <w:t>0.98 (Z=-2.61, p=0.009)</w:t>
            </w:r>
          </w:p>
        </w:tc>
        <w:tc>
          <w:tcPr>
            <w:tcW w:w="1559" w:type="dxa"/>
            <w:noWrap/>
            <w:hideMark/>
          </w:tcPr>
          <w:p w14:paraId="28157682" w14:textId="77777777" w:rsidR="003C6DA1" w:rsidRPr="00EA2FD1" w:rsidRDefault="003C6DA1" w:rsidP="003C6DA1">
            <w:r w:rsidRPr="00EA2FD1">
              <w:t>1.09 (Z=1.70, p=0.088)</w:t>
            </w:r>
          </w:p>
        </w:tc>
        <w:tc>
          <w:tcPr>
            <w:tcW w:w="1560" w:type="dxa"/>
            <w:noWrap/>
            <w:hideMark/>
          </w:tcPr>
          <w:p w14:paraId="5A70267A" w14:textId="77777777" w:rsidR="003C6DA1" w:rsidRPr="00EA2FD1" w:rsidRDefault="003C6DA1" w:rsidP="003C6DA1">
            <w:r w:rsidRPr="00EA2FD1">
              <w:t>1.37 (Z=1.50, p=0.133)</w:t>
            </w:r>
          </w:p>
        </w:tc>
      </w:tr>
      <w:tr w:rsidR="003C6DA1" w:rsidRPr="00EA2FD1" w14:paraId="3D41CA84" w14:textId="77777777" w:rsidTr="00843BC5">
        <w:trPr>
          <w:trHeight w:val="288"/>
        </w:trPr>
        <w:tc>
          <w:tcPr>
            <w:tcW w:w="2122" w:type="dxa"/>
            <w:noWrap/>
            <w:hideMark/>
          </w:tcPr>
          <w:p w14:paraId="3E19B497" w14:textId="77777777" w:rsidR="003C6DA1" w:rsidRPr="00EA2FD1" w:rsidRDefault="003C6DA1" w:rsidP="003C6DA1">
            <w:r w:rsidRPr="00EA2FD1">
              <w:t>Spending on cigarettes</w:t>
            </w:r>
          </w:p>
        </w:tc>
        <w:tc>
          <w:tcPr>
            <w:tcW w:w="1559" w:type="dxa"/>
            <w:noWrap/>
            <w:hideMark/>
          </w:tcPr>
          <w:p w14:paraId="7B31E0DD" w14:textId="77777777" w:rsidR="003C6DA1" w:rsidRPr="00450F93" w:rsidRDefault="003C6DA1" w:rsidP="003C6DA1">
            <w:r w:rsidRPr="00450F93">
              <w:t>1.44 (Z=1.85, p=0.064)</w:t>
            </w:r>
          </w:p>
        </w:tc>
        <w:tc>
          <w:tcPr>
            <w:tcW w:w="1559" w:type="dxa"/>
            <w:noWrap/>
            <w:hideMark/>
          </w:tcPr>
          <w:p w14:paraId="438C8096" w14:textId="77777777" w:rsidR="003C6DA1" w:rsidRPr="00450F93" w:rsidRDefault="003C6DA1" w:rsidP="003C6DA1">
            <w:pPr>
              <w:rPr>
                <w:b/>
                <w:bCs/>
              </w:rPr>
            </w:pPr>
            <w:r w:rsidRPr="00450F93">
              <w:rPr>
                <w:b/>
                <w:bCs/>
              </w:rPr>
              <w:t>0.98 (Z=-2.73, p=0.006)</w:t>
            </w:r>
          </w:p>
        </w:tc>
        <w:tc>
          <w:tcPr>
            <w:tcW w:w="1559" w:type="dxa"/>
            <w:noWrap/>
            <w:hideMark/>
          </w:tcPr>
          <w:p w14:paraId="52638B9C" w14:textId="77777777" w:rsidR="003C6DA1" w:rsidRPr="00EA2FD1" w:rsidRDefault="003C6DA1" w:rsidP="003C6DA1">
            <w:r w:rsidRPr="00EA2FD1">
              <w:t>1.03 (Z=0.65, p=0.517)</w:t>
            </w:r>
          </w:p>
        </w:tc>
        <w:tc>
          <w:tcPr>
            <w:tcW w:w="1560" w:type="dxa"/>
            <w:noWrap/>
            <w:hideMark/>
          </w:tcPr>
          <w:p w14:paraId="4FEFCABE" w14:textId="77777777" w:rsidR="003C6DA1" w:rsidRPr="00EA2FD1" w:rsidRDefault="003C6DA1" w:rsidP="003C6DA1">
            <w:r w:rsidRPr="00EA2FD1">
              <w:t>1.09 (Z=0.43, p=0.670)</w:t>
            </w:r>
          </w:p>
        </w:tc>
      </w:tr>
      <w:tr w:rsidR="00FB0CE6" w:rsidRPr="00EA2FD1" w14:paraId="1584A1B3" w14:textId="77777777" w:rsidTr="00843BC5">
        <w:trPr>
          <w:trHeight w:val="288"/>
        </w:trPr>
        <w:tc>
          <w:tcPr>
            <w:tcW w:w="2122" w:type="dxa"/>
            <w:noWrap/>
          </w:tcPr>
          <w:p w14:paraId="2957148E" w14:textId="01A0493C" w:rsidR="00FB0CE6" w:rsidRPr="00EA2FD1" w:rsidRDefault="00FB0CE6" w:rsidP="003C6DA1">
            <w:r>
              <w:t>Spending on travelling to receive care</w:t>
            </w:r>
          </w:p>
        </w:tc>
        <w:tc>
          <w:tcPr>
            <w:tcW w:w="1559" w:type="dxa"/>
            <w:noWrap/>
          </w:tcPr>
          <w:p w14:paraId="0CBC58D7" w14:textId="4D27B8C3" w:rsidR="00FB0CE6" w:rsidRPr="009F411F" w:rsidRDefault="009A6C1F" w:rsidP="003C6DA1">
            <w:pPr>
              <w:rPr>
                <w:b/>
                <w:bCs/>
              </w:rPr>
            </w:pPr>
            <w:r w:rsidRPr="009F411F">
              <w:rPr>
                <w:b/>
                <w:bCs/>
              </w:rPr>
              <w:t>2.03 (Z=3.35, p=0.001)</w:t>
            </w:r>
          </w:p>
        </w:tc>
        <w:tc>
          <w:tcPr>
            <w:tcW w:w="1559" w:type="dxa"/>
            <w:noWrap/>
          </w:tcPr>
          <w:p w14:paraId="30A8EDFF" w14:textId="2C214F0A" w:rsidR="00FB0CE6" w:rsidRPr="009F411F" w:rsidRDefault="009A6C1F" w:rsidP="003C6DA1">
            <w:pPr>
              <w:rPr>
                <w:b/>
                <w:bCs/>
              </w:rPr>
            </w:pPr>
            <w:r w:rsidRPr="009F411F">
              <w:rPr>
                <w:b/>
                <w:bCs/>
              </w:rPr>
              <w:t>0.98 (Z=-2.81, p=0.005)</w:t>
            </w:r>
          </w:p>
        </w:tc>
        <w:tc>
          <w:tcPr>
            <w:tcW w:w="1559" w:type="dxa"/>
            <w:noWrap/>
          </w:tcPr>
          <w:p w14:paraId="5BBF2AD3" w14:textId="4C7B8D21" w:rsidR="00FB0CE6" w:rsidRPr="00C766C8" w:rsidRDefault="00C766C8" w:rsidP="003C6DA1">
            <w:pPr>
              <w:rPr>
                <w:rFonts w:ascii="Calibri" w:hAnsi="Calibri" w:cs="Calibri"/>
                <w:color w:val="000000"/>
              </w:rPr>
            </w:pPr>
            <w:r>
              <w:rPr>
                <w:rFonts w:ascii="Calibri" w:hAnsi="Calibri" w:cs="Calibri"/>
                <w:color w:val="000000"/>
              </w:rPr>
              <w:t>1.09 (Z=1.80, p=0.072)</w:t>
            </w:r>
          </w:p>
        </w:tc>
        <w:tc>
          <w:tcPr>
            <w:tcW w:w="1560" w:type="dxa"/>
            <w:noWrap/>
          </w:tcPr>
          <w:p w14:paraId="4FDABCAA" w14:textId="45746818" w:rsidR="00FB0CE6" w:rsidRPr="009F411F" w:rsidRDefault="00AE507E" w:rsidP="003C6DA1">
            <w:pPr>
              <w:rPr>
                <w:rFonts w:ascii="Calibri" w:hAnsi="Calibri" w:cs="Calibri"/>
                <w:color w:val="000000"/>
              </w:rPr>
            </w:pPr>
            <w:r>
              <w:rPr>
                <w:rFonts w:ascii="Calibri" w:hAnsi="Calibri" w:cs="Calibri"/>
                <w:color w:val="000000"/>
              </w:rPr>
              <w:t>1.37 (Z=1.50, p=0.133)</w:t>
            </w:r>
          </w:p>
        </w:tc>
      </w:tr>
      <w:tr w:rsidR="003C6DA1" w:rsidRPr="00EA2FD1" w14:paraId="09AC66FD" w14:textId="77777777" w:rsidTr="00843BC5">
        <w:trPr>
          <w:trHeight w:val="288"/>
        </w:trPr>
        <w:tc>
          <w:tcPr>
            <w:tcW w:w="2122" w:type="dxa"/>
            <w:noWrap/>
            <w:hideMark/>
          </w:tcPr>
          <w:p w14:paraId="20030E96" w14:textId="77777777" w:rsidR="003C6DA1" w:rsidRPr="00EA2FD1" w:rsidRDefault="003C6DA1" w:rsidP="003C6DA1">
            <w:r w:rsidRPr="00EA2FD1">
              <w:t>Lost income</w:t>
            </w:r>
          </w:p>
        </w:tc>
        <w:tc>
          <w:tcPr>
            <w:tcW w:w="1559" w:type="dxa"/>
            <w:noWrap/>
            <w:hideMark/>
          </w:tcPr>
          <w:p w14:paraId="305341CC" w14:textId="77777777" w:rsidR="003C6DA1" w:rsidRPr="00450F93" w:rsidRDefault="003C6DA1" w:rsidP="003C6DA1">
            <w:pPr>
              <w:rPr>
                <w:b/>
                <w:bCs/>
              </w:rPr>
            </w:pPr>
            <w:r w:rsidRPr="00450F93">
              <w:rPr>
                <w:b/>
                <w:bCs/>
              </w:rPr>
              <w:t>1.93 (Z=3.14, p=0.002)</w:t>
            </w:r>
          </w:p>
        </w:tc>
        <w:tc>
          <w:tcPr>
            <w:tcW w:w="1559" w:type="dxa"/>
            <w:noWrap/>
            <w:hideMark/>
          </w:tcPr>
          <w:p w14:paraId="050FF685" w14:textId="77777777" w:rsidR="003C6DA1" w:rsidRPr="00450F93" w:rsidRDefault="003C6DA1" w:rsidP="003C6DA1">
            <w:pPr>
              <w:rPr>
                <w:b/>
                <w:bCs/>
              </w:rPr>
            </w:pPr>
            <w:r w:rsidRPr="00450F93">
              <w:rPr>
                <w:b/>
                <w:bCs/>
              </w:rPr>
              <w:t>0.97 (Z=-3.00, p=0.003)</w:t>
            </w:r>
          </w:p>
        </w:tc>
        <w:tc>
          <w:tcPr>
            <w:tcW w:w="1559" w:type="dxa"/>
            <w:noWrap/>
            <w:hideMark/>
          </w:tcPr>
          <w:p w14:paraId="0F6F2E78" w14:textId="77777777" w:rsidR="003C6DA1" w:rsidRPr="00EA2FD1" w:rsidRDefault="003C6DA1" w:rsidP="003C6DA1">
            <w:r w:rsidRPr="00EA2FD1">
              <w:t>1.08 (Z=1.50, p=0.134)</w:t>
            </w:r>
          </w:p>
        </w:tc>
        <w:tc>
          <w:tcPr>
            <w:tcW w:w="1560" w:type="dxa"/>
            <w:noWrap/>
            <w:hideMark/>
          </w:tcPr>
          <w:p w14:paraId="37566D50" w14:textId="77777777" w:rsidR="003C6DA1" w:rsidRPr="00EA2FD1" w:rsidRDefault="003C6DA1" w:rsidP="003C6DA1">
            <w:r w:rsidRPr="00EA2FD1">
              <w:t>1.36 (Z=1.49, p=0.135)</w:t>
            </w:r>
          </w:p>
        </w:tc>
      </w:tr>
      <w:tr w:rsidR="003C6DA1" w:rsidRPr="00EA2FD1" w14:paraId="15A92923" w14:textId="77777777" w:rsidTr="00894130">
        <w:trPr>
          <w:trHeight w:val="288"/>
        </w:trPr>
        <w:tc>
          <w:tcPr>
            <w:tcW w:w="8359" w:type="dxa"/>
            <w:gridSpan w:val="5"/>
            <w:shd w:val="clear" w:color="auto" w:fill="E7E6E6" w:themeFill="background2"/>
            <w:noWrap/>
            <w:hideMark/>
          </w:tcPr>
          <w:p w14:paraId="6D2092B5" w14:textId="2988601E" w:rsidR="003C6DA1" w:rsidRPr="00EA2FD1" w:rsidRDefault="003C6DA1" w:rsidP="003C6DA1">
            <w:r w:rsidRPr="00EA2FD1">
              <w:t>Week 12</w:t>
            </w:r>
          </w:p>
        </w:tc>
      </w:tr>
      <w:tr w:rsidR="003C6DA1" w:rsidRPr="00EA2FD1" w14:paraId="7E03FFCD" w14:textId="77777777" w:rsidTr="00843BC5">
        <w:trPr>
          <w:trHeight w:val="288"/>
        </w:trPr>
        <w:tc>
          <w:tcPr>
            <w:tcW w:w="2122" w:type="dxa"/>
            <w:noWrap/>
            <w:hideMark/>
          </w:tcPr>
          <w:p w14:paraId="159BCF1A" w14:textId="77777777" w:rsidR="003C6DA1" w:rsidRPr="00EA2FD1" w:rsidRDefault="003C6DA1" w:rsidP="003C6DA1">
            <w:r w:rsidRPr="00EA2FD1">
              <w:t>Costs of smoking cessation advice</w:t>
            </w:r>
          </w:p>
        </w:tc>
        <w:tc>
          <w:tcPr>
            <w:tcW w:w="1559" w:type="dxa"/>
            <w:noWrap/>
            <w:hideMark/>
          </w:tcPr>
          <w:p w14:paraId="1564D271" w14:textId="77777777" w:rsidR="003C6DA1" w:rsidRPr="00894130" w:rsidRDefault="003C6DA1" w:rsidP="003C6DA1">
            <w:pPr>
              <w:rPr>
                <w:b/>
                <w:bCs/>
              </w:rPr>
            </w:pPr>
            <w:r w:rsidRPr="00894130">
              <w:rPr>
                <w:b/>
                <w:bCs/>
              </w:rPr>
              <w:t>1.67 (Z=2.72, p=0.007)</w:t>
            </w:r>
          </w:p>
        </w:tc>
        <w:tc>
          <w:tcPr>
            <w:tcW w:w="1559" w:type="dxa"/>
            <w:noWrap/>
            <w:hideMark/>
          </w:tcPr>
          <w:p w14:paraId="57EA0327" w14:textId="77777777" w:rsidR="003C6DA1" w:rsidRPr="00894130" w:rsidRDefault="003C6DA1" w:rsidP="003C6DA1">
            <w:pPr>
              <w:rPr>
                <w:b/>
                <w:bCs/>
              </w:rPr>
            </w:pPr>
            <w:r w:rsidRPr="00894130">
              <w:rPr>
                <w:b/>
                <w:bCs/>
              </w:rPr>
              <w:t>0.96 (Z=-4.49, p=0.000)</w:t>
            </w:r>
          </w:p>
        </w:tc>
        <w:tc>
          <w:tcPr>
            <w:tcW w:w="1559" w:type="dxa"/>
            <w:noWrap/>
            <w:hideMark/>
          </w:tcPr>
          <w:p w14:paraId="79D3EF78" w14:textId="77777777" w:rsidR="003C6DA1" w:rsidRPr="00894130" w:rsidRDefault="003C6DA1" w:rsidP="003C6DA1">
            <w:pPr>
              <w:rPr>
                <w:b/>
                <w:bCs/>
              </w:rPr>
            </w:pPr>
            <w:r w:rsidRPr="00894130">
              <w:rPr>
                <w:b/>
                <w:bCs/>
              </w:rPr>
              <w:t>1.11 (Z=2.32, p=0.020)</w:t>
            </w:r>
          </w:p>
        </w:tc>
        <w:tc>
          <w:tcPr>
            <w:tcW w:w="1560" w:type="dxa"/>
            <w:noWrap/>
            <w:hideMark/>
          </w:tcPr>
          <w:p w14:paraId="5296CB59" w14:textId="77777777" w:rsidR="003C6DA1" w:rsidRPr="00EA2FD1" w:rsidRDefault="003C6DA1" w:rsidP="003C6DA1">
            <w:r w:rsidRPr="00EA2FD1">
              <w:t>1.32 (Z=1.49, p=0.137)</w:t>
            </w:r>
          </w:p>
        </w:tc>
      </w:tr>
      <w:tr w:rsidR="003C6DA1" w:rsidRPr="00EA2FD1" w14:paraId="5871E36A" w14:textId="77777777" w:rsidTr="00843BC5">
        <w:trPr>
          <w:trHeight w:val="288"/>
        </w:trPr>
        <w:tc>
          <w:tcPr>
            <w:tcW w:w="2122" w:type="dxa"/>
            <w:noWrap/>
            <w:hideMark/>
          </w:tcPr>
          <w:p w14:paraId="7A795FF1" w14:textId="77777777" w:rsidR="003C6DA1" w:rsidRPr="00EA2FD1" w:rsidRDefault="003C6DA1" w:rsidP="003C6DA1">
            <w:r w:rsidRPr="00EA2FD1">
              <w:t>Costs of NRT prescription</w:t>
            </w:r>
          </w:p>
        </w:tc>
        <w:tc>
          <w:tcPr>
            <w:tcW w:w="1559" w:type="dxa"/>
            <w:noWrap/>
            <w:hideMark/>
          </w:tcPr>
          <w:p w14:paraId="1D62A626" w14:textId="77777777" w:rsidR="003C6DA1" w:rsidRPr="00894130" w:rsidRDefault="003C6DA1" w:rsidP="003C6DA1">
            <w:pPr>
              <w:rPr>
                <w:b/>
                <w:bCs/>
              </w:rPr>
            </w:pPr>
            <w:r w:rsidRPr="00894130">
              <w:rPr>
                <w:b/>
                <w:bCs/>
              </w:rPr>
              <w:t>1.64 (Z=2.63, p=0.009)</w:t>
            </w:r>
          </w:p>
        </w:tc>
        <w:tc>
          <w:tcPr>
            <w:tcW w:w="1559" w:type="dxa"/>
            <w:noWrap/>
            <w:hideMark/>
          </w:tcPr>
          <w:p w14:paraId="6C8CD48C" w14:textId="77777777" w:rsidR="003C6DA1" w:rsidRPr="00894130" w:rsidRDefault="003C6DA1" w:rsidP="003C6DA1">
            <w:pPr>
              <w:rPr>
                <w:b/>
                <w:bCs/>
              </w:rPr>
            </w:pPr>
            <w:r w:rsidRPr="00894130">
              <w:rPr>
                <w:b/>
                <w:bCs/>
              </w:rPr>
              <w:t>0.96 (Z=-4.49, p=0.000)</w:t>
            </w:r>
          </w:p>
        </w:tc>
        <w:tc>
          <w:tcPr>
            <w:tcW w:w="1559" w:type="dxa"/>
            <w:noWrap/>
            <w:hideMark/>
          </w:tcPr>
          <w:p w14:paraId="3DB5D5DA" w14:textId="77777777" w:rsidR="003C6DA1" w:rsidRPr="00894130" w:rsidRDefault="003C6DA1" w:rsidP="003C6DA1">
            <w:pPr>
              <w:rPr>
                <w:b/>
                <w:bCs/>
              </w:rPr>
            </w:pPr>
            <w:r w:rsidRPr="00894130">
              <w:rPr>
                <w:b/>
                <w:bCs/>
              </w:rPr>
              <w:t>1.10 (Z=2.21, p=0.027)</w:t>
            </w:r>
          </w:p>
        </w:tc>
        <w:tc>
          <w:tcPr>
            <w:tcW w:w="1560" w:type="dxa"/>
            <w:noWrap/>
            <w:hideMark/>
          </w:tcPr>
          <w:p w14:paraId="03D9DFF8" w14:textId="77777777" w:rsidR="003C6DA1" w:rsidRPr="00EA2FD1" w:rsidRDefault="003C6DA1" w:rsidP="003C6DA1">
            <w:r w:rsidRPr="00EA2FD1">
              <w:t>1.30 (Z=1.40, p=0.162)</w:t>
            </w:r>
          </w:p>
        </w:tc>
      </w:tr>
      <w:tr w:rsidR="003C6DA1" w:rsidRPr="00EA2FD1" w14:paraId="04FC9CC5" w14:textId="77777777" w:rsidTr="00843BC5">
        <w:trPr>
          <w:trHeight w:val="288"/>
        </w:trPr>
        <w:tc>
          <w:tcPr>
            <w:tcW w:w="2122" w:type="dxa"/>
            <w:noWrap/>
            <w:hideMark/>
          </w:tcPr>
          <w:p w14:paraId="242E4DCC" w14:textId="77777777" w:rsidR="003C6DA1" w:rsidRPr="00EA2FD1" w:rsidRDefault="003C6DA1" w:rsidP="003C6DA1">
            <w:r w:rsidRPr="00EA2FD1">
              <w:t>Costs of emergency &amp; secondary care</w:t>
            </w:r>
          </w:p>
        </w:tc>
        <w:tc>
          <w:tcPr>
            <w:tcW w:w="1559" w:type="dxa"/>
            <w:noWrap/>
            <w:hideMark/>
          </w:tcPr>
          <w:p w14:paraId="1F6B615B" w14:textId="77777777" w:rsidR="003C6DA1" w:rsidRPr="00894130" w:rsidRDefault="003C6DA1" w:rsidP="003C6DA1">
            <w:pPr>
              <w:rPr>
                <w:b/>
                <w:bCs/>
              </w:rPr>
            </w:pPr>
            <w:r w:rsidRPr="00894130">
              <w:rPr>
                <w:b/>
                <w:bCs/>
              </w:rPr>
              <w:t>1.67 (Z=2.72, p=0.007)</w:t>
            </w:r>
          </w:p>
        </w:tc>
        <w:tc>
          <w:tcPr>
            <w:tcW w:w="1559" w:type="dxa"/>
            <w:noWrap/>
            <w:hideMark/>
          </w:tcPr>
          <w:p w14:paraId="75829627" w14:textId="77777777" w:rsidR="003C6DA1" w:rsidRPr="00894130" w:rsidRDefault="003C6DA1" w:rsidP="003C6DA1">
            <w:pPr>
              <w:rPr>
                <w:b/>
                <w:bCs/>
              </w:rPr>
            </w:pPr>
            <w:r w:rsidRPr="00894130">
              <w:rPr>
                <w:b/>
                <w:bCs/>
              </w:rPr>
              <w:t>0.96 (Z=-4.49, p=0.000)</w:t>
            </w:r>
          </w:p>
        </w:tc>
        <w:tc>
          <w:tcPr>
            <w:tcW w:w="1559" w:type="dxa"/>
            <w:noWrap/>
            <w:hideMark/>
          </w:tcPr>
          <w:p w14:paraId="1E59FC3F" w14:textId="77777777" w:rsidR="003C6DA1" w:rsidRPr="00894130" w:rsidRDefault="003C6DA1" w:rsidP="003C6DA1">
            <w:pPr>
              <w:rPr>
                <w:b/>
                <w:bCs/>
              </w:rPr>
            </w:pPr>
            <w:r w:rsidRPr="00894130">
              <w:rPr>
                <w:b/>
                <w:bCs/>
              </w:rPr>
              <w:t>1.10 (Z=2.07, p=0.039)</w:t>
            </w:r>
          </w:p>
        </w:tc>
        <w:tc>
          <w:tcPr>
            <w:tcW w:w="1560" w:type="dxa"/>
            <w:noWrap/>
            <w:hideMark/>
          </w:tcPr>
          <w:p w14:paraId="7D2EBC59" w14:textId="77777777" w:rsidR="003C6DA1" w:rsidRPr="00EA2FD1" w:rsidRDefault="003C6DA1" w:rsidP="003C6DA1">
            <w:r w:rsidRPr="00EA2FD1">
              <w:t>1.28 (Z=1.30, p=0.193)</w:t>
            </w:r>
          </w:p>
        </w:tc>
      </w:tr>
      <w:tr w:rsidR="003C6DA1" w:rsidRPr="00EA2FD1" w14:paraId="14DFD000" w14:textId="77777777" w:rsidTr="00843BC5">
        <w:trPr>
          <w:trHeight w:val="288"/>
        </w:trPr>
        <w:tc>
          <w:tcPr>
            <w:tcW w:w="2122" w:type="dxa"/>
            <w:noWrap/>
            <w:hideMark/>
          </w:tcPr>
          <w:p w14:paraId="6A16DD8C" w14:textId="77777777" w:rsidR="003C6DA1" w:rsidRPr="00EA2FD1" w:rsidRDefault="003C6DA1" w:rsidP="003C6DA1">
            <w:r w:rsidRPr="00EA2FD1">
              <w:t>Costs of primary &amp; community care</w:t>
            </w:r>
          </w:p>
        </w:tc>
        <w:tc>
          <w:tcPr>
            <w:tcW w:w="1559" w:type="dxa"/>
            <w:noWrap/>
            <w:hideMark/>
          </w:tcPr>
          <w:p w14:paraId="0A3E359B" w14:textId="77777777" w:rsidR="003C6DA1" w:rsidRPr="00894130" w:rsidRDefault="003C6DA1" w:rsidP="003C6DA1">
            <w:pPr>
              <w:rPr>
                <w:b/>
                <w:bCs/>
              </w:rPr>
            </w:pPr>
            <w:r w:rsidRPr="00894130">
              <w:rPr>
                <w:b/>
                <w:bCs/>
              </w:rPr>
              <w:t>1.61 (Z=2.53, p=0.011)</w:t>
            </w:r>
          </w:p>
        </w:tc>
        <w:tc>
          <w:tcPr>
            <w:tcW w:w="1559" w:type="dxa"/>
            <w:noWrap/>
            <w:hideMark/>
          </w:tcPr>
          <w:p w14:paraId="0F9B2473" w14:textId="77777777" w:rsidR="003C6DA1" w:rsidRPr="00894130" w:rsidRDefault="003C6DA1" w:rsidP="003C6DA1">
            <w:pPr>
              <w:rPr>
                <w:b/>
                <w:bCs/>
              </w:rPr>
            </w:pPr>
            <w:r w:rsidRPr="00894130">
              <w:rPr>
                <w:b/>
                <w:bCs/>
              </w:rPr>
              <w:t>0.96 (Z=-4.41, p=0.000)</w:t>
            </w:r>
          </w:p>
        </w:tc>
        <w:tc>
          <w:tcPr>
            <w:tcW w:w="1559" w:type="dxa"/>
            <w:noWrap/>
            <w:hideMark/>
          </w:tcPr>
          <w:p w14:paraId="1549F18C" w14:textId="77777777" w:rsidR="003C6DA1" w:rsidRPr="00894130" w:rsidRDefault="003C6DA1" w:rsidP="003C6DA1">
            <w:pPr>
              <w:rPr>
                <w:b/>
                <w:bCs/>
              </w:rPr>
            </w:pPr>
            <w:r w:rsidRPr="00894130">
              <w:rPr>
                <w:b/>
                <w:bCs/>
              </w:rPr>
              <w:t>1.10 (Z=2.15, p=0.031)</w:t>
            </w:r>
          </w:p>
        </w:tc>
        <w:tc>
          <w:tcPr>
            <w:tcW w:w="1560" w:type="dxa"/>
            <w:noWrap/>
            <w:hideMark/>
          </w:tcPr>
          <w:p w14:paraId="50C446E0" w14:textId="77777777" w:rsidR="003C6DA1" w:rsidRPr="00EA2FD1" w:rsidRDefault="003C6DA1" w:rsidP="003C6DA1">
            <w:r w:rsidRPr="00EA2FD1">
              <w:t>1.28 (Z=1.30, p=0.193)</w:t>
            </w:r>
          </w:p>
        </w:tc>
      </w:tr>
      <w:tr w:rsidR="003C6DA1" w:rsidRPr="00EA2FD1" w14:paraId="54DBC8C5" w14:textId="77777777" w:rsidTr="00843BC5">
        <w:trPr>
          <w:trHeight w:val="288"/>
        </w:trPr>
        <w:tc>
          <w:tcPr>
            <w:tcW w:w="2122" w:type="dxa"/>
            <w:noWrap/>
            <w:hideMark/>
          </w:tcPr>
          <w:p w14:paraId="693B548F" w14:textId="77777777" w:rsidR="003C6DA1" w:rsidRPr="00EA2FD1" w:rsidRDefault="003C6DA1" w:rsidP="003C6DA1">
            <w:r w:rsidRPr="00EA2FD1">
              <w:t>EQ-5D-5L utility</w:t>
            </w:r>
          </w:p>
        </w:tc>
        <w:tc>
          <w:tcPr>
            <w:tcW w:w="1559" w:type="dxa"/>
            <w:noWrap/>
            <w:hideMark/>
          </w:tcPr>
          <w:p w14:paraId="2427D382" w14:textId="77777777" w:rsidR="003C6DA1" w:rsidRPr="00894130" w:rsidRDefault="003C6DA1" w:rsidP="003C6DA1">
            <w:pPr>
              <w:rPr>
                <w:b/>
                <w:bCs/>
              </w:rPr>
            </w:pPr>
            <w:r w:rsidRPr="00894130">
              <w:rPr>
                <w:b/>
                <w:bCs/>
              </w:rPr>
              <w:t>1.58 (Z=2.44, p=0.015)</w:t>
            </w:r>
          </w:p>
        </w:tc>
        <w:tc>
          <w:tcPr>
            <w:tcW w:w="1559" w:type="dxa"/>
            <w:noWrap/>
            <w:hideMark/>
          </w:tcPr>
          <w:p w14:paraId="26E9E8BC" w14:textId="77777777" w:rsidR="003C6DA1" w:rsidRPr="00894130" w:rsidRDefault="003C6DA1" w:rsidP="003C6DA1">
            <w:pPr>
              <w:rPr>
                <w:b/>
                <w:bCs/>
              </w:rPr>
            </w:pPr>
            <w:r w:rsidRPr="00894130">
              <w:rPr>
                <w:b/>
                <w:bCs/>
              </w:rPr>
              <w:t>0.96 (Z=-4.67, p=0.000)</w:t>
            </w:r>
          </w:p>
        </w:tc>
        <w:tc>
          <w:tcPr>
            <w:tcW w:w="1559" w:type="dxa"/>
            <w:noWrap/>
            <w:hideMark/>
          </w:tcPr>
          <w:p w14:paraId="20C69BB2" w14:textId="77777777" w:rsidR="003C6DA1" w:rsidRPr="00894130" w:rsidRDefault="003C6DA1" w:rsidP="003C6DA1">
            <w:pPr>
              <w:rPr>
                <w:b/>
                <w:bCs/>
              </w:rPr>
            </w:pPr>
            <w:r w:rsidRPr="00894130">
              <w:rPr>
                <w:b/>
                <w:bCs/>
              </w:rPr>
              <w:t>1.10 (Z=2.11, p=0.035)</w:t>
            </w:r>
          </w:p>
        </w:tc>
        <w:tc>
          <w:tcPr>
            <w:tcW w:w="1560" w:type="dxa"/>
            <w:noWrap/>
            <w:hideMark/>
          </w:tcPr>
          <w:p w14:paraId="7E4FC23E" w14:textId="77777777" w:rsidR="003C6DA1" w:rsidRPr="00EA2FD1" w:rsidRDefault="003C6DA1" w:rsidP="003C6DA1">
            <w:r w:rsidRPr="00EA2FD1">
              <w:t>1.21 (Z=1.02, p=0.309)</w:t>
            </w:r>
          </w:p>
        </w:tc>
      </w:tr>
      <w:tr w:rsidR="003C6DA1" w:rsidRPr="00EA2FD1" w14:paraId="13909369" w14:textId="77777777" w:rsidTr="00843BC5">
        <w:trPr>
          <w:trHeight w:val="288"/>
        </w:trPr>
        <w:tc>
          <w:tcPr>
            <w:tcW w:w="2122" w:type="dxa"/>
            <w:noWrap/>
            <w:hideMark/>
          </w:tcPr>
          <w:p w14:paraId="0EB21E56" w14:textId="77777777" w:rsidR="003C6DA1" w:rsidRPr="00EA2FD1" w:rsidRDefault="003C6DA1" w:rsidP="003C6DA1">
            <w:r w:rsidRPr="00EA2FD1">
              <w:t>EQ-5D-5L VAS</w:t>
            </w:r>
          </w:p>
        </w:tc>
        <w:tc>
          <w:tcPr>
            <w:tcW w:w="1559" w:type="dxa"/>
            <w:noWrap/>
            <w:hideMark/>
          </w:tcPr>
          <w:p w14:paraId="62428AE1" w14:textId="77777777" w:rsidR="003C6DA1" w:rsidRPr="00894130" w:rsidRDefault="003C6DA1" w:rsidP="003C6DA1">
            <w:pPr>
              <w:rPr>
                <w:b/>
                <w:bCs/>
              </w:rPr>
            </w:pPr>
            <w:r w:rsidRPr="00894130">
              <w:rPr>
                <w:b/>
                <w:bCs/>
              </w:rPr>
              <w:t>1.67 (Z=2.72, p=0.007)</w:t>
            </w:r>
          </w:p>
        </w:tc>
        <w:tc>
          <w:tcPr>
            <w:tcW w:w="1559" w:type="dxa"/>
            <w:noWrap/>
            <w:hideMark/>
          </w:tcPr>
          <w:p w14:paraId="2DD6B813" w14:textId="77777777" w:rsidR="003C6DA1" w:rsidRPr="00894130" w:rsidRDefault="003C6DA1" w:rsidP="003C6DA1">
            <w:pPr>
              <w:rPr>
                <w:b/>
                <w:bCs/>
              </w:rPr>
            </w:pPr>
            <w:r w:rsidRPr="00894130">
              <w:rPr>
                <w:b/>
                <w:bCs/>
              </w:rPr>
              <w:t>0.96 (Z=-4.49, p=0.000)</w:t>
            </w:r>
          </w:p>
        </w:tc>
        <w:tc>
          <w:tcPr>
            <w:tcW w:w="1559" w:type="dxa"/>
            <w:noWrap/>
            <w:hideMark/>
          </w:tcPr>
          <w:p w14:paraId="308929A8" w14:textId="77777777" w:rsidR="003C6DA1" w:rsidRPr="00894130" w:rsidRDefault="003C6DA1" w:rsidP="003C6DA1">
            <w:pPr>
              <w:rPr>
                <w:b/>
                <w:bCs/>
              </w:rPr>
            </w:pPr>
            <w:r w:rsidRPr="00894130">
              <w:rPr>
                <w:b/>
                <w:bCs/>
              </w:rPr>
              <w:t>1.10 (Z=2.07, p=0.039)</w:t>
            </w:r>
          </w:p>
        </w:tc>
        <w:tc>
          <w:tcPr>
            <w:tcW w:w="1560" w:type="dxa"/>
            <w:noWrap/>
            <w:hideMark/>
          </w:tcPr>
          <w:p w14:paraId="190FF0AB" w14:textId="77777777" w:rsidR="003C6DA1" w:rsidRPr="00EA2FD1" w:rsidRDefault="003C6DA1" w:rsidP="003C6DA1">
            <w:r w:rsidRPr="00EA2FD1">
              <w:t>1.28 (Z=1.30, p=0.193)</w:t>
            </w:r>
          </w:p>
        </w:tc>
      </w:tr>
      <w:tr w:rsidR="003C6DA1" w:rsidRPr="00EA2FD1" w14:paraId="10A62E90" w14:textId="77777777" w:rsidTr="00843BC5">
        <w:trPr>
          <w:trHeight w:val="288"/>
        </w:trPr>
        <w:tc>
          <w:tcPr>
            <w:tcW w:w="2122" w:type="dxa"/>
            <w:noWrap/>
            <w:hideMark/>
          </w:tcPr>
          <w:p w14:paraId="2C73DAF8" w14:textId="77777777" w:rsidR="003C6DA1" w:rsidRPr="00EA2FD1" w:rsidRDefault="003C6DA1" w:rsidP="003C6DA1">
            <w:r w:rsidRPr="00EA2FD1">
              <w:t>Spending on NRT</w:t>
            </w:r>
          </w:p>
        </w:tc>
        <w:tc>
          <w:tcPr>
            <w:tcW w:w="1559" w:type="dxa"/>
            <w:noWrap/>
            <w:hideMark/>
          </w:tcPr>
          <w:p w14:paraId="73A41BEE" w14:textId="77777777" w:rsidR="003C6DA1" w:rsidRPr="00894130" w:rsidRDefault="003C6DA1" w:rsidP="003C6DA1">
            <w:pPr>
              <w:rPr>
                <w:b/>
                <w:bCs/>
              </w:rPr>
            </w:pPr>
            <w:r w:rsidRPr="00894130">
              <w:rPr>
                <w:b/>
                <w:bCs/>
              </w:rPr>
              <w:t>1.64 (Z=2.63, p=0.009)</w:t>
            </w:r>
          </w:p>
        </w:tc>
        <w:tc>
          <w:tcPr>
            <w:tcW w:w="1559" w:type="dxa"/>
            <w:noWrap/>
            <w:hideMark/>
          </w:tcPr>
          <w:p w14:paraId="79D0705E" w14:textId="77777777" w:rsidR="003C6DA1" w:rsidRPr="00894130" w:rsidRDefault="003C6DA1" w:rsidP="003C6DA1">
            <w:pPr>
              <w:rPr>
                <w:b/>
                <w:bCs/>
              </w:rPr>
            </w:pPr>
            <w:r w:rsidRPr="00894130">
              <w:rPr>
                <w:b/>
                <w:bCs/>
              </w:rPr>
              <w:t>0.96 (Z=-4.49, p=0.000)</w:t>
            </w:r>
          </w:p>
        </w:tc>
        <w:tc>
          <w:tcPr>
            <w:tcW w:w="1559" w:type="dxa"/>
            <w:noWrap/>
            <w:hideMark/>
          </w:tcPr>
          <w:p w14:paraId="2ABCDC8A" w14:textId="77777777" w:rsidR="003C6DA1" w:rsidRPr="00894130" w:rsidRDefault="003C6DA1" w:rsidP="003C6DA1">
            <w:pPr>
              <w:rPr>
                <w:b/>
                <w:bCs/>
              </w:rPr>
            </w:pPr>
            <w:r w:rsidRPr="00894130">
              <w:rPr>
                <w:b/>
                <w:bCs/>
              </w:rPr>
              <w:t>1.10 (Z=2.21, p=0.027)</w:t>
            </w:r>
          </w:p>
        </w:tc>
        <w:tc>
          <w:tcPr>
            <w:tcW w:w="1560" w:type="dxa"/>
            <w:noWrap/>
            <w:hideMark/>
          </w:tcPr>
          <w:p w14:paraId="2A6570D4" w14:textId="77777777" w:rsidR="003C6DA1" w:rsidRPr="00EA2FD1" w:rsidRDefault="003C6DA1" w:rsidP="003C6DA1">
            <w:r w:rsidRPr="00EA2FD1">
              <w:t>1.30 (Z=1.40, p=0.162)</w:t>
            </w:r>
          </w:p>
        </w:tc>
      </w:tr>
      <w:tr w:rsidR="003C6DA1" w:rsidRPr="00EA2FD1" w14:paraId="23E7414B" w14:textId="77777777" w:rsidTr="00843BC5">
        <w:trPr>
          <w:trHeight w:val="288"/>
        </w:trPr>
        <w:tc>
          <w:tcPr>
            <w:tcW w:w="2122" w:type="dxa"/>
            <w:noWrap/>
            <w:hideMark/>
          </w:tcPr>
          <w:p w14:paraId="525510F8" w14:textId="77777777" w:rsidR="003C6DA1" w:rsidRPr="00EA2FD1" w:rsidRDefault="003C6DA1" w:rsidP="003C6DA1">
            <w:r w:rsidRPr="00EA2FD1">
              <w:t>Spending on cigarettes</w:t>
            </w:r>
          </w:p>
        </w:tc>
        <w:tc>
          <w:tcPr>
            <w:tcW w:w="1559" w:type="dxa"/>
            <w:noWrap/>
            <w:hideMark/>
          </w:tcPr>
          <w:p w14:paraId="2478DEF3" w14:textId="77777777" w:rsidR="003C6DA1" w:rsidRPr="00894130" w:rsidRDefault="003C6DA1" w:rsidP="003C6DA1">
            <w:r w:rsidRPr="00894130">
              <w:t>1.38 (Z=1.69, p=0.091)</w:t>
            </w:r>
          </w:p>
        </w:tc>
        <w:tc>
          <w:tcPr>
            <w:tcW w:w="1559" w:type="dxa"/>
            <w:noWrap/>
            <w:hideMark/>
          </w:tcPr>
          <w:p w14:paraId="4C0DD67C" w14:textId="77777777" w:rsidR="003C6DA1" w:rsidRPr="00894130" w:rsidRDefault="003C6DA1" w:rsidP="003C6DA1">
            <w:pPr>
              <w:rPr>
                <w:b/>
                <w:bCs/>
              </w:rPr>
            </w:pPr>
            <w:r w:rsidRPr="00894130">
              <w:rPr>
                <w:b/>
                <w:bCs/>
              </w:rPr>
              <w:t>0.96 (Z=-4.66, p=0.000)</w:t>
            </w:r>
          </w:p>
        </w:tc>
        <w:tc>
          <w:tcPr>
            <w:tcW w:w="1559" w:type="dxa"/>
            <w:noWrap/>
            <w:hideMark/>
          </w:tcPr>
          <w:p w14:paraId="2FFA2910" w14:textId="77777777" w:rsidR="003C6DA1" w:rsidRPr="00894130" w:rsidRDefault="003C6DA1" w:rsidP="003C6DA1">
            <w:pPr>
              <w:rPr>
                <w:b/>
                <w:bCs/>
              </w:rPr>
            </w:pPr>
            <w:r w:rsidRPr="00894130">
              <w:rPr>
                <w:b/>
                <w:bCs/>
              </w:rPr>
              <w:t>1.10 (Z=2.28, p=0.023)</w:t>
            </w:r>
          </w:p>
        </w:tc>
        <w:tc>
          <w:tcPr>
            <w:tcW w:w="1560" w:type="dxa"/>
            <w:noWrap/>
            <w:hideMark/>
          </w:tcPr>
          <w:p w14:paraId="2B061884" w14:textId="77777777" w:rsidR="003C6DA1" w:rsidRPr="00EA2FD1" w:rsidRDefault="003C6DA1" w:rsidP="003C6DA1">
            <w:r w:rsidRPr="00EA2FD1">
              <w:t>1.05 (Z=0.25, p=0.799)</w:t>
            </w:r>
          </w:p>
        </w:tc>
      </w:tr>
      <w:tr w:rsidR="008C31FC" w:rsidRPr="00EA2FD1" w14:paraId="1F9CCAA0" w14:textId="77777777" w:rsidTr="0065742C">
        <w:trPr>
          <w:trHeight w:val="288"/>
        </w:trPr>
        <w:tc>
          <w:tcPr>
            <w:tcW w:w="2122" w:type="dxa"/>
            <w:noWrap/>
          </w:tcPr>
          <w:p w14:paraId="70462B8F" w14:textId="77777777" w:rsidR="008C31FC" w:rsidRPr="00EA2FD1" w:rsidRDefault="008C31FC" w:rsidP="008C31FC">
            <w:r>
              <w:t>Spending on travelling to receive care</w:t>
            </w:r>
          </w:p>
        </w:tc>
        <w:tc>
          <w:tcPr>
            <w:tcW w:w="1559" w:type="dxa"/>
            <w:noWrap/>
          </w:tcPr>
          <w:p w14:paraId="4F020C7A" w14:textId="740AC158" w:rsidR="008C31FC" w:rsidRPr="008C31FC" w:rsidRDefault="008C31FC" w:rsidP="008C31FC">
            <w:pPr>
              <w:rPr>
                <w:b/>
                <w:bCs/>
              </w:rPr>
            </w:pPr>
            <w:r w:rsidRPr="008C31FC">
              <w:rPr>
                <w:b/>
                <w:bCs/>
              </w:rPr>
              <w:t>1.64 (Z=2.63, p=0.009)</w:t>
            </w:r>
          </w:p>
        </w:tc>
        <w:tc>
          <w:tcPr>
            <w:tcW w:w="1559" w:type="dxa"/>
            <w:noWrap/>
          </w:tcPr>
          <w:p w14:paraId="1CA58428" w14:textId="5F4429BB" w:rsidR="008C31FC" w:rsidRPr="008C31FC" w:rsidRDefault="008C31FC" w:rsidP="008C31FC">
            <w:pPr>
              <w:rPr>
                <w:b/>
                <w:bCs/>
              </w:rPr>
            </w:pPr>
            <w:r w:rsidRPr="008C31FC">
              <w:rPr>
                <w:b/>
                <w:bCs/>
              </w:rPr>
              <w:t>0.96 (Z=-4.39, p=0.000)</w:t>
            </w:r>
          </w:p>
        </w:tc>
        <w:tc>
          <w:tcPr>
            <w:tcW w:w="1559" w:type="dxa"/>
            <w:noWrap/>
          </w:tcPr>
          <w:p w14:paraId="14CBB239" w14:textId="65EA7C02" w:rsidR="008C31FC" w:rsidRPr="00C766C8" w:rsidRDefault="00C766C8" w:rsidP="008C31FC">
            <w:pPr>
              <w:rPr>
                <w:rFonts w:ascii="Calibri" w:hAnsi="Calibri" w:cs="Calibri"/>
                <w:b/>
                <w:bCs/>
                <w:color w:val="000000"/>
              </w:rPr>
            </w:pPr>
            <w:r w:rsidRPr="00C766C8">
              <w:rPr>
                <w:rFonts w:ascii="Calibri" w:hAnsi="Calibri" w:cs="Calibri"/>
                <w:b/>
                <w:bCs/>
                <w:color w:val="000000"/>
              </w:rPr>
              <w:t>1.10 (Z=2.01, p=0.044)</w:t>
            </w:r>
          </w:p>
        </w:tc>
        <w:tc>
          <w:tcPr>
            <w:tcW w:w="1560" w:type="dxa"/>
            <w:noWrap/>
          </w:tcPr>
          <w:p w14:paraId="6580F751" w14:textId="02E068D4" w:rsidR="008C31FC" w:rsidRPr="009F411F" w:rsidRDefault="008C31FC" w:rsidP="008C31FC">
            <w:pPr>
              <w:rPr>
                <w:rFonts w:ascii="Calibri" w:hAnsi="Calibri" w:cs="Calibri"/>
                <w:color w:val="000000"/>
              </w:rPr>
            </w:pPr>
            <w:r>
              <w:rPr>
                <w:rFonts w:ascii="Calibri" w:hAnsi="Calibri" w:cs="Calibri"/>
                <w:color w:val="000000"/>
              </w:rPr>
              <w:t>1.25 (Z=1.21, p=0.227)</w:t>
            </w:r>
          </w:p>
        </w:tc>
      </w:tr>
      <w:tr w:rsidR="003C6DA1" w:rsidRPr="00EA2FD1" w14:paraId="7BA73A40" w14:textId="77777777" w:rsidTr="00843BC5">
        <w:trPr>
          <w:trHeight w:val="288"/>
        </w:trPr>
        <w:tc>
          <w:tcPr>
            <w:tcW w:w="2122" w:type="dxa"/>
            <w:noWrap/>
            <w:hideMark/>
          </w:tcPr>
          <w:p w14:paraId="79C09CB4" w14:textId="77777777" w:rsidR="003C6DA1" w:rsidRPr="00EA2FD1" w:rsidRDefault="003C6DA1" w:rsidP="003C6DA1">
            <w:r w:rsidRPr="00EA2FD1">
              <w:t>Lost income</w:t>
            </w:r>
          </w:p>
        </w:tc>
        <w:tc>
          <w:tcPr>
            <w:tcW w:w="1559" w:type="dxa"/>
            <w:noWrap/>
            <w:hideMark/>
          </w:tcPr>
          <w:p w14:paraId="6D48AA03" w14:textId="77777777" w:rsidR="003C6DA1" w:rsidRPr="00894130" w:rsidRDefault="003C6DA1" w:rsidP="003C6DA1">
            <w:pPr>
              <w:rPr>
                <w:b/>
                <w:bCs/>
              </w:rPr>
            </w:pPr>
            <w:r w:rsidRPr="00894130">
              <w:rPr>
                <w:b/>
                <w:bCs/>
              </w:rPr>
              <w:t>1.66 (Z=2.71, p=0.007)</w:t>
            </w:r>
          </w:p>
        </w:tc>
        <w:tc>
          <w:tcPr>
            <w:tcW w:w="1559" w:type="dxa"/>
            <w:noWrap/>
            <w:hideMark/>
          </w:tcPr>
          <w:p w14:paraId="17AF226A" w14:textId="77777777" w:rsidR="003C6DA1" w:rsidRPr="00894130" w:rsidRDefault="003C6DA1" w:rsidP="003C6DA1">
            <w:pPr>
              <w:rPr>
                <w:b/>
                <w:bCs/>
              </w:rPr>
            </w:pPr>
            <w:r w:rsidRPr="00894130">
              <w:rPr>
                <w:b/>
                <w:bCs/>
              </w:rPr>
              <w:t>0.97 (Z=-4.06, p=0.000)</w:t>
            </w:r>
          </w:p>
        </w:tc>
        <w:tc>
          <w:tcPr>
            <w:tcW w:w="1559" w:type="dxa"/>
            <w:noWrap/>
            <w:hideMark/>
          </w:tcPr>
          <w:p w14:paraId="4E3454DC" w14:textId="77777777" w:rsidR="003C6DA1" w:rsidRPr="00894130" w:rsidRDefault="003C6DA1" w:rsidP="003C6DA1">
            <w:r w:rsidRPr="00894130">
              <w:t>1.08 (Z=1.84, p=0.065)</w:t>
            </w:r>
          </w:p>
        </w:tc>
        <w:tc>
          <w:tcPr>
            <w:tcW w:w="1560" w:type="dxa"/>
            <w:noWrap/>
            <w:hideMark/>
          </w:tcPr>
          <w:p w14:paraId="48A84D38" w14:textId="77777777" w:rsidR="003C6DA1" w:rsidRPr="00EA2FD1" w:rsidRDefault="003C6DA1" w:rsidP="003C6DA1">
            <w:r w:rsidRPr="00EA2FD1">
              <w:t>1.27 (Z=1.29, p=0.196)</w:t>
            </w:r>
          </w:p>
        </w:tc>
      </w:tr>
      <w:tr w:rsidR="003C6DA1" w:rsidRPr="00EA2FD1" w14:paraId="0B10AF00" w14:textId="77777777" w:rsidTr="00894130">
        <w:trPr>
          <w:trHeight w:val="288"/>
        </w:trPr>
        <w:tc>
          <w:tcPr>
            <w:tcW w:w="8359" w:type="dxa"/>
            <w:gridSpan w:val="5"/>
            <w:shd w:val="clear" w:color="auto" w:fill="E7E6E6" w:themeFill="background2"/>
            <w:noWrap/>
            <w:hideMark/>
          </w:tcPr>
          <w:p w14:paraId="05182A05" w14:textId="2F32D3DE" w:rsidR="003C6DA1" w:rsidRPr="00EA2FD1" w:rsidRDefault="003C6DA1" w:rsidP="003C6DA1">
            <w:r w:rsidRPr="00EA2FD1">
              <w:t>Week 24</w:t>
            </w:r>
          </w:p>
        </w:tc>
      </w:tr>
      <w:tr w:rsidR="003C6DA1" w:rsidRPr="00EA2FD1" w14:paraId="1D67F9C8" w14:textId="77777777" w:rsidTr="00843BC5">
        <w:trPr>
          <w:trHeight w:val="288"/>
        </w:trPr>
        <w:tc>
          <w:tcPr>
            <w:tcW w:w="2122" w:type="dxa"/>
            <w:noWrap/>
            <w:hideMark/>
          </w:tcPr>
          <w:p w14:paraId="1A165AC9" w14:textId="77777777" w:rsidR="003C6DA1" w:rsidRPr="00EA2FD1" w:rsidRDefault="003C6DA1" w:rsidP="003C6DA1">
            <w:r w:rsidRPr="00EA2FD1">
              <w:t>Costs of smoking cessation advice</w:t>
            </w:r>
          </w:p>
        </w:tc>
        <w:tc>
          <w:tcPr>
            <w:tcW w:w="1559" w:type="dxa"/>
            <w:noWrap/>
            <w:hideMark/>
          </w:tcPr>
          <w:p w14:paraId="66A584F1" w14:textId="77777777" w:rsidR="003C6DA1" w:rsidRPr="00894130" w:rsidRDefault="003C6DA1" w:rsidP="003C6DA1">
            <w:pPr>
              <w:rPr>
                <w:b/>
                <w:bCs/>
              </w:rPr>
            </w:pPr>
            <w:r w:rsidRPr="00894130">
              <w:rPr>
                <w:b/>
                <w:bCs/>
              </w:rPr>
              <w:t>2.37 (Z=4.54, p=0.000)</w:t>
            </w:r>
          </w:p>
        </w:tc>
        <w:tc>
          <w:tcPr>
            <w:tcW w:w="1559" w:type="dxa"/>
            <w:noWrap/>
            <w:hideMark/>
          </w:tcPr>
          <w:p w14:paraId="76EA0D08" w14:textId="77777777" w:rsidR="003C6DA1" w:rsidRPr="00894130" w:rsidRDefault="003C6DA1" w:rsidP="003C6DA1">
            <w:pPr>
              <w:rPr>
                <w:b/>
                <w:bCs/>
              </w:rPr>
            </w:pPr>
            <w:r w:rsidRPr="00894130">
              <w:rPr>
                <w:b/>
                <w:bCs/>
              </w:rPr>
              <w:t>0.97 (Z=-4.23, p=0.000)</w:t>
            </w:r>
          </w:p>
        </w:tc>
        <w:tc>
          <w:tcPr>
            <w:tcW w:w="1559" w:type="dxa"/>
            <w:noWrap/>
            <w:hideMark/>
          </w:tcPr>
          <w:p w14:paraId="64EC7F77" w14:textId="77777777" w:rsidR="003C6DA1" w:rsidRPr="00EA2FD1" w:rsidRDefault="003C6DA1" w:rsidP="003C6DA1">
            <w:r w:rsidRPr="00EA2FD1">
              <w:t>1.05 (Z=1.20, p=0.229)</w:t>
            </w:r>
          </w:p>
        </w:tc>
        <w:tc>
          <w:tcPr>
            <w:tcW w:w="1560" w:type="dxa"/>
            <w:noWrap/>
            <w:hideMark/>
          </w:tcPr>
          <w:p w14:paraId="5FE2DDE8" w14:textId="77777777" w:rsidR="003C6DA1" w:rsidRPr="00EA2FD1" w:rsidRDefault="003C6DA1" w:rsidP="003C6DA1">
            <w:r w:rsidRPr="00EA2FD1">
              <w:t>1.41 (Z=1.84, p=0.065)</w:t>
            </w:r>
          </w:p>
        </w:tc>
      </w:tr>
      <w:tr w:rsidR="003C6DA1" w:rsidRPr="00EA2FD1" w14:paraId="6B28A1F2" w14:textId="77777777" w:rsidTr="00843BC5">
        <w:trPr>
          <w:trHeight w:val="288"/>
        </w:trPr>
        <w:tc>
          <w:tcPr>
            <w:tcW w:w="2122" w:type="dxa"/>
            <w:noWrap/>
            <w:hideMark/>
          </w:tcPr>
          <w:p w14:paraId="38E621BB" w14:textId="77777777" w:rsidR="003C6DA1" w:rsidRPr="00EA2FD1" w:rsidRDefault="003C6DA1" w:rsidP="003C6DA1">
            <w:r w:rsidRPr="00EA2FD1">
              <w:t>Costs of NRT prescription</w:t>
            </w:r>
          </w:p>
        </w:tc>
        <w:tc>
          <w:tcPr>
            <w:tcW w:w="1559" w:type="dxa"/>
            <w:noWrap/>
            <w:hideMark/>
          </w:tcPr>
          <w:p w14:paraId="6FA8E5FC" w14:textId="77777777" w:rsidR="003C6DA1" w:rsidRPr="00894130" w:rsidRDefault="003C6DA1" w:rsidP="003C6DA1">
            <w:pPr>
              <w:rPr>
                <w:b/>
                <w:bCs/>
              </w:rPr>
            </w:pPr>
            <w:r w:rsidRPr="00894130">
              <w:rPr>
                <w:b/>
                <w:bCs/>
              </w:rPr>
              <w:t>2.37 (Z=4.54, p=0.000)</w:t>
            </w:r>
          </w:p>
        </w:tc>
        <w:tc>
          <w:tcPr>
            <w:tcW w:w="1559" w:type="dxa"/>
            <w:noWrap/>
            <w:hideMark/>
          </w:tcPr>
          <w:p w14:paraId="3D8BF9B2" w14:textId="77777777" w:rsidR="003C6DA1" w:rsidRPr="00894130" w:rsidRDefault="003C6DA1" w:rsidP="003C6DA1">
            <w:pPr>
              <w:rPr>
                <w:b/>
                <w:bCs/>
              </w:rPr>
            </w:pPr>
            <w:r w:rsidRPr="00894130">
              <w:rPr>
                <w:b/>
                <w:bCs/>
              </w:rPr>
              <w:t>0.97 (Z=-4.23, p=0.000)</w:t>
            </w:r>
          </w:p>
        </w:tc>
        <w:tc>
          <w:tcPr>
            <w:tcW w:w="1559" w:type="dxa"/>
            <w:noWrap/>
            <w:hideMark/>
          </w:tcPr>
          <w:p w14:paraId="63521A9F" w14:textId="77777777" w:rsidR="003C6DA1" w:rsidRPr="00EA2FD1" w:rsidRDefault="003C6DA1" w:rsidP="003C6DA1">
            <w:r w:rsidRPr="00EA2FD1">
              <w:t>1.05 (Z=1.20, p=0.229)</w:t>
            </w:r>
          </w:p>
        </w:tc>
        <w:tc>
          <w:tcPr>
            <w:tcW w:w="1560" w:type="dxa"/>
            <w:noWrap/>
            <w:hideMark/>
          </w:tcPr>
          <w:p w14:paraId="5FD43601" w14:textId="77777777" w:rsidR="003C6DA1" w:rsidRPr="00EA2FD1" w:rsidRDefault="003C6DA1" w:rsidP="003C6DA1">
            <w:r w:rsidRPr="00EA2FD1">
              <w:t>1.41 (Z=1.84, p=0.065)</w:t>
            </w:r>
          </w:p>
        </w:tc>
      </w:tr>
      <w:tr w:rsidR="003C6DA1" w:rsidRPr="00EA2FD1" w14:paraId="28562D7C" w14:textId="77777777" w:rsidTr="00843BC5">
        <w:trPr>
          <w:trHeight w:val="288"/>
        </w:trPr>
        <w:tc>
          <w:tcPr>
            <w:tcW w:w="2122" w:type="dxa"/>
            <w:noWrap/>
            <w:hideMark/>
          </w:tcPr>
          <w:p w14:paraId="10D9BC19" w14:textId="77777777" w:rsidR="003C6DA1" w:rsidRPr="00EA2FD1" w:rsidRDefault="003C6DA1" w:rsidP="003C6DA1">
            <w:r w:rsidRPr="00EA2FD1">
              <w:t>Costs of emergency &amp; secondary care</w:t>
            </w:r>
          </w:p>
        </w:tc>
        <w:tc>
          <w:tcPr>
            <w:tcW w:w="1559" w:type="dxa"/>
            <w:noWrap/>
            <w:hideMark/>
          </w:tcPr>
          <w:p w14:paraId="0C11D63D" w14:textId="77777777" w:rsidR="003C6DA1" w:rsidRPr="00894130" w:rsidRDefault="003C6DA1" w:rsidP="003C6DA1">
            <w:pPr>
              <w:rPr>
                <w:b/>
                <w:bCs/>
              </w:rPr>
            </w:pPr>
            <w:r w:rsidRPr="00894130">
              <w:rPr>
                <w:b/>
                <w:bCs/>
              </w:rPr>
              <w:t>2.28 (Z=4.35, p=0.000)</w:t>
            </w:r>
          </w:p>
        </w:tc>
        <w:tc>
          <w:tcPr>
            <w:tcW w:w="1559" w:type="dxa"/>
            <w:noWrap/>
            <w:hideMark/>
          </w:tcPr>
          <w:p w14:paraId="23549CC2" w14:textId="77777777" w:rsidR="003C6DA1" w:rsidRPr="00894130" w:rsidRDefault="003C6DA1" w:rsidP="003C6DA1">
            <w:pPr>
              <w:rPr>
                <w:b/>
                <w:bCs/>
              </w:rPr>
            </w:pPr>
            <w:r w:rsidRPr="00894130">
              <w:rPr>
                <w:b/>
                <w:bCs/>
              </w:rPr>
              <w:t>0.97 (Z=-4.21, p=0.000)</w:t>
            </w:r>
          </w:p>
        </w:tc>
        <w:tc>
          <w:tcPr>
            <w:tcW w:w="1559" w:type="dxa"/>
            <w:noWrap/>
            <w:hideMark/>
          </w:tcPr>
          <w:p w14:paraId="4E66430C" w14:textId="77777777" w:rsidR="003C6DA1" w:rsidRPr="00EA2FD1" w:rsidRDefault="003C6DA1" w:rsidP="003C6DA1">
            <w:r w:rsidRPr="00EA2FD1">
              <w:t>1.05 (Z=1.06, p=0.289)</w:t>
            </w:r>
          </w:p>
        </w:tc>
        <w:tc>
          <w:tcPr>
            <w:tcW w:w="1560" w:type="dxa"/>
            <w:noWrap/>
            <w:hideMark/>
          </w:tcPr>
          <w:p w14:paraId="44270777" w14:textId="77777777" w:rsidR="003C6DA1" w:rsidRPr="00EA2FD1" w:rsidRDefault="003C6DA1" w:rsidP="003C6DA1">
            <w:r w:rsidRPr="00EA2FD1">
              <w:t>1.41 (Z=1.84, p=0.066)</w:t>
            </w:r>
          </w:p>
        </w:tc>
      </w:tr>
      <w:tr w:rsidR="003C6DA1" w:rsidRPr="00EA2FD1" w14:paraId="6E8FABB5" w14:textId="77777777" w:rsidTr="00843BC5">
        <w:trPr>
          <w:trHeight w:val="288"/>
        </w:trPr>
        <w:tc>
          <w:tcPr>
            <w:tcW w:w="2122" w:type="dxa"/>
            <w:noWrap/>
            <w:hideMark/>
          </w:tcPr>
          <w:p w14:paraId="0D1BABF1" w14:textId="77777777" w:rsidR="003C6DA1" w:rsidRPr="00EA2FD1" w:rsidRDefault="003C6DA1" w:rsidP="003C6DA1">
            <w:r w:rsidRPr="00EA2FD1">
              <w:t>Costs of primary &amp; community care</w:t>
            </w:r>
          </w:p>
        </w:tc>
        <w:tc>
          <w:tcPr>
            <w:tcW w:w="1559" w:type="dxa"/>
            <w:noWrap/>
            <w:hideMark/>
          </w:tcPr>
          <w:p w14:paraId="799FF15F" w14:textId="77777777" w:rsidR="003C6DA1" w:rsidRPr="00894130" w:rsidRDefault="003C6DA1" w:rsidP="003C6DA1">
            <w:pPr>
              <w:rPr>
                <w:b/>
                <w:bCs/>
              </w:rPr>
            </w:pPr>
            <w:r w:rsidRPr="00894130">
              <w:rPr>
                <w:b/>
                <w:bCs/>
              </w:rPr>
              <w:t>2.32 (Z=4.44, p=0.000)</w:t>
            </w:r>
          </w:p>
        </w:tc>
        <w:tc>
          <w:tcPr>
            <w:tcW w:w="1559" w:type="dxa"/>
            <w:noWrap/>
            <w:hideMark/>
          </w:tcPr>
          <w:p w14:paraId="07FBCBE4" w14:textId="77777777" w:rsidR="003C6DA1" w:rsidRPr="00894130" w:rsidRDefault="003C6DA1" w:rsidP="003C6DA1">
            <w:pPr>
              <w:rPr>
                <w:b/>
                <w:bCs/>
              </w:rPr>
            </w:pPr>
            <w:r w:rsidRPr="00894130">
              <w:rPr>
                <w:b/>
                <w:bCs/>
              </w:rPr>
              <w:t>0.97 (Z=-4.19, p=0.000)</w:t>
            </w:r>
          </w:p>
        </w:tc>
        <w:tc>
          <w:tcPr>
            <w:tcW w:w="1559" w:type="dxa"/>
            <w:noWrap/>
            <w:hideMark/>
          </w:tcPr>
          <w:p w14:paraId="69293A0D" w14:textId="77777777" w:rsidR="003C6DA1" w:rsidRPr="00EA2FD1" w:rsidRDefault="003C6DA1" w:rsidP="003C6DA1">
            <w:r w:rsidRPr="00EA2FD1">
              <w:t>1.04 (Z=0.98, p=0.328)</w:t>
            </w:r>
          </w:p>
        </w:tc>
        <w:tc>
          <w:tcPr>
            <w:tcW w:w="1560" w:type="dxa"/>
            <w:noWrap/>
            <w:hideMark/>
          </w:tcPr>
          <w:p w14:paraId="6DA503CC" w14:textId="77777777" w:rsidR="003C6DA1" w:rsidRPr="00EA2FD1" w:rsidRDefault="003C6DA1" w:rsidP="003C6DA1">
            <w:r w:rsidRPr="00EA2FD1">
              <w:t>1.43 (Z=1.92, p=0.054)</w:t>
            </w:r>
          </w:p>
        </w:tc>
      </w:tr>
      <w:tr w:rsidR="003C6DA1" w:rsidRPr="00EA2FD1" w14:paraId="0BD0E659" w14:textId="77777777" w:rsidTr="00843BC5">
        <w:trPr>
          <w:trHeight w:val="288"/>
        </w:trPr>
        <w:tc>
          <w:tcPr>
            <w:tcW w:w="2122" w:type="dxa"/>
            <w:noWrap/>
            <w:hideMark/>
          </w:tcPr>
          <w:p w14:paraId="18BB2FAC" w14:textId="77777777" w:rsidR="003C6DA1" w:rsidRPr="00EA2FD1" w:rsidRDefault="003C6DA1" w:rsidP="003C6DA1">
            <w:r w:rsidRPr="00EA2FD1">
              <w:t>EQ-5D-5L utility</w:t>
            </w:r>
          </w:p>
        </w:tc>
        <w:tc>
          <w:tcPr>
            <w:tcW w:w="1559" w:type="dxa"/>
            <w:noWrap/>
            <w:hideMark/>
          </w:tcPr>
          <w:p w14:paraId="6020A922" w14:textId="77777777" w:rsidR="003C6DA1" w:rsidRPr="00894130" w:rsidRDefault="003C6DA1" w:rsidP="003C6DA1">
            <w:pPr>
              <w:rPr>
                <w:b/>
                <w:bCs/>
              </w:rPr>
            </w:pPr>
            <w:r w:rsidRPr="00894130">
              <w:rPr>
                <w:b/>
                <w:bCs/>
              </w:rPr>
              <w:t>2.24 (Z=4.26, p=0.000)</w:t>
            </w:r>
          </w:p>
        </w:tc>
        <w:tc>
          <w:tcPr>
            <w:tcW w:w="1559" w:type="dxa"/>
            <w:noWrap/>
            <w:hideMark/>
          </w:tcPr>
          <w:p w14:paraId="60055A69" w14:textId="77777777" w:rsidR="003C6DA1" w:rsidRPr="00894130" w:rsidRDefault="003C6DA1" w:rsidP="003C6DA1">
            <w:pPr>
              <w:rPr>
                <w:b/>
                <w:bCs/>
              </w:rPr>
            </w:pPr>
            <w:r w:rsidRPr="00894130">
              <w:rPr>
                <w:b/>
                <w:bCs/>
              </w:rPr>
              <w:t>0.96 (Z=-4.38, p=0.000)</w:t>
            </w:r>
          </w:p>
        </w:tc>
        <w:tc>
          <w:tcPr>
            <w:tcW w:w="1559" w:type="dxa"/>
            <w:noWrap/>
            <w:hideMark/>
          </w:tcPr>
          <w:p w14:paraId="199AB047" w14:textId="77777777" w:rsidR="003C6DA1" w:rsidRPr="00EA2FD1" w:rsidRDefault="003C6DA1" w:rsidP="003C6DA1">
            <w:r w:rsidRPr="00EA2FD1">
              <w:t>1.05 (Z=1.13, p=0.257)</w:t>
            </w:r>
          </w:p>
        </w:tc>
        <w:tc>
          <w:tcPr>
            <w:tcW w:w="1560" w:type="dxa"/>
            <w:noWrap/>
            <w:hideMark/>
          </w:tcPr>
          <w:p w14:paraId="5E696191" w14:textId="77777777" w:rsidR="003C6DA1" w:rsidRPr="00EA2FD1" w:rsidRDefault="003C6DA1" w:rsidP="003C6DA1">
            <w:r w:rsidRPr="00EA2FD1">
              <w:t>1.34 (Z=1.56, p=0.119)</w:t>
            </w:r>
          </w:p>
        </w:tc>
      </w:tr>
      <w:tr w:rsidR="003C6DA1" w:rsidRPr="00EA2FD1" w14:paraId="622D22F9" w14:textId="77777777" w:rsidTr="00843BC5">
        <w:trPr>
          <w:trHeight w:val="288"/>
        </w:trPr>
        <w:tc>
          <w:tcPr>
            <w:tcW w:w="2122" w:type="dxa"/>
            <w:noWrap/>
            <w:hideMark/>
          </w:tcPr>
          <w:p w14:paraId="6821A2AC" w14:textId="77777777" w:rsidR="003C6DA1" w:rsidRPr="00EA2FD1" w:rsidRDefault="003C6DA1" w:rsidP="003C6DA1">
            <w:r w:rsidRPr="00EA2FD1">
              <w:lastRenderedPageBreak/>
              <w:t>EQ-5D-5L VAS</w:t>
            </w:r>
          </w:p>
        </w:tc>
        <w:tc>
          <w:tcPr>
            <w:tcW w:w="1559" w:type="dxa"/>
            <w:noWrap/>
            <w:hideMark/>
          </w:tcPr>
          <w:p w14:paraId="6D6A7F1E" w14:textId="77777777" w:rsidR="003C6DA1" w:rsidRPr="00894130" w:rsidRDefault="003C6DA1" w:rsidP="003C6DA1">
            <w:pPr>
              <w:rPr>
                <w:b/>
                <w:bCs/>
              </w:rPr>
            </w:pPr>
            <w:r w:rsidRPr="00894130">
              <w:rPr>
                <w:b/>
                <w:bCs/>
              </w:rPr>
              <w:t>2.32 (Z=4.44, p=0.000)</w:t>
            </w:r>
          </w:p>
        </w:tc>
        <w:tc>
          <w:tcPr>
            <w:tcW w:w="1559" w:type="dxa"/>
            <w:noWrap/>
            <w:hideMark/>
          </w:tcPr>
          <w:p w14:paraId="299B8B8D" w14:textId="77777777" w:rsidR="003C6DA1" w:rsidRPr="00894130" w:rsidRDefault="003C6DA1" w:rsidP="003C6DA1">
            <w:pPr>
              <w:rPr>
                <w:b/>
                <w:bCs/>
              </w:rPr>
            </w:pPr>
            <w:r w:rsidRPr="00894130">
              <w:rPr>
                <w:b/>
                <w:bCs/>
              </w:rPr>
              <w:t>0.97 (Z=-4.17, p=0.000)</w:t>
            </w:r>
          </w:p>
        </w:tc>
        <w:tc>
          <w:tcPr>
            <w:tcW w:w="1559" w:type="dxa"/>
            <w:noWrap/>
            <w:hideMark/>
          </w:tcPr>
          <w:p w14:paraId="0C1C3CDC" w14:textId="77777777" w:rsidR="003C6DA1" w:rsidRPr="00EA2FD1" w:rsidRDefault="003C6DA1" w:rsidP="003C6DA1">
            <w:r w:rsidRPr="00EA2FD1">
              <w:t>1.05 (Z=1.06, p=0.289)</w:t>
            </w:r>
          </w:p>
        </w:tc>
        <w:tc>
          <w:tcPr>
            <w:tcW w:w="1560" w:type="dxa"/>
            <w:noWrap/>
            <w:hideMark/>
          </w:tcPr>
          <w:p w14:paraId="32578243" w14:textId="77777777" w:rsidR="003C6DA1" w:rsidRPr="00EA2FD1" w:rsidRDefault="003C6DA1" w:rsidP="003C6DA1">
            <w:r w:rsidRPr="00EA2FD1">
              <w:t>1.38 (Z=1.75, p=0.081)</w:t>
            </w:r>
          </w:p>
        </w:tc>
      </w:tr>
      <w:tr w:rsidR="003C6DA1" w:rsidRPr="00EA2FD1" w14:paraId="2D7F4553" w14:textId="77777777" w:rsidTr="00843BC5">
        <w:trPr>
          <w:trHeight w:val="288"/>
        </w:trPr>
        <w:tc>
          <w:tcPr>
            <w:tcW w:w="2122" w:type="dxa"/>
            <w:noWrap/>
            <w:hideMark/>
          </w:tcPr>
          <w:p w14:paraId="78A3941A" w14:textId="77777777" w:rsidR="003C6DA1" w:rsidRPr="00EA2FD1" w:rsidRDefault="003C6DA1" w:rsidP="003C6DA1">
            <w:r w:rsidRPr="00EA2FD1">
              <w:t>Spending on NRT</w:t>
            </w:r>
          </w:p>
        </w:tc>
        <w:tc>
          <w:tcPr>
            <w:tcW w:w="1559" w:type="dxa"/>
            <w:noWrap/>
            <w:hideMark/>
          </w:tcPr>
          <w:p w14:paraId="3675ADFF" w14:textId="77777777" w:rsidR="003C6DA1" w:rsidRPr="00894130" w:rsidRDefault="003C6DA1" w:rsidP="003C6DA1">
            <w:pPr>
              <w:rPr>
                <w:b/>
                <w:bCs/>
              </w:rPr>
            </w:pPr>
            <w:r w:rsidRPr="00894130">
              <w:rPr>
                <w:b/>
                <w:bCs/>
              </w:rPr>
              <w:t>2.37 (Z=4.54, p=0.000)</w:t>
            </w:r>
          </w:p>
        </w:tc>
        <w:tc>
          <w:tcPr>
            <w:tcW w:w="1559" w:type="dxa"/>
            <w:noWrap/>
            <w:hideMark/>
          </w:tcPr>
          <w:p w14:paraId="5BA0CF8D" w14:textId="77777777" w:rsidR="003C6DA1" w:rsidRPr="00894130" w:rsidRDefault="003C6DA1" w:rsidP="003C6DA1">
            <w:pPr>
              <w:rPr>
                <w:b/>
                <w:bCs/>
              </w:rPr>
            </w:pPr>
            <w:r w:rsidRPr="00894130">
              <w:rPr>
                <w:b/>
                <w:bCs/>
              </w:rPr>
              <w:t>0.97 (Z=-4.23, p=0.000)</w:t>
            </w:r>
          </w:p>
        </w:tc>
        <w:tc>
          <w:tcPr>
            <w:tcW w:w="1559" w:type="dxa"/>
            <w:noWrap/>
            <w:hideMark/>
          </w:tcPr>
          <w:p w14:paraId="0922B4D4" w14:textId="77777777" w:rsidR="003C6DA1" w:rsidRPr="00EA2FD1" w:rsidRDefault="003C6DA1" w:rsidP="003C6DA1">
            <w:r w:rsidRPr="00EA2FD1">
              <w:t>1.05 (Z=1.20, p=0.229)</w:t>
            </w:r>
          </w:p>
        </w:tc>
        <w:tc>
          <w:tcPr>
            <w:tcW w:w="1560" w:type="dxa"/>
            <w:noWrap/>
            <w:hideMark/>
          </w:tcPr>
          <w:p w14:paraId="137FEBA1" w14:textId="77777777" w:rsidR="003C6DA1" w:rsidRPr="00EA2FD1" w:rsidRDefault="003C6DA1" w:rsidP="003C6DA1">
            <w:r w:rsidRPr="00EA2FD1">
              <w:t>1.41 (Z=1.84, p=0.065)</w:t>
            </w:r>
          </w:p>
        </w:tc>
      </w:tr>
      <w:tr w:rsidR="003C6DA1" w:rsidRPr="00EA2FD1" w14:paraId="4FD1263B" w14:textId="77777777" w:rsidTr="00843BC5">
        <w:trPr>
          <w:trHeight w:val="288"/>
        </w:trPr>
        <w:tc>
          <w:tcPr>
            <w:tcW w:w="2122" w:type="dxa"/>
            <w:noWrap/>
            <w:hideMark/>
          </w:tcPr>
          <w:p w14:paraId="06933FB9" w14:textId="77777777" w:rsidR="003C6DA1" w:rsidRPr="00EA2FD1" w:rsidRDefault="003C6DA1" w:rsidP="003C6DA1">
            <w:r w:rsidRPr="00EA2FD1">
              <w:t>Spending on cigarettes</w:t>
            </w:r>
          </w:p>
        </w:tc>
        <w:tc>
          <w:tcPr>
            <w:tcW w:w="1559" w:type="dxa"/>
            <w:noWrap/>
            <w:hideMark/>
          </w:tcPr>
          <w:p w14:paraId="5A004305" w14:textId="77777777" w:rsidR="003C6DA1" w:rsidRPr="00894130" w:rsidRDefault="003C6DA1" w:rsidP="003C6DA1">
            <w:pPr>
              <w:rPr>
                <w:b/>
                <w:bCs/>
              </w:rPr>
            </w:pPr>
            <w:r w:rsidRPr="00894130">
              <w:rPr>
                <w:b/>
                <w:bCs/>
              </w:rPr>
              <w:t>1.96 (Z=3.61, p=0.000)</w:t>
            </w:r>
          </w:p>
        </w:tc>
        <w:tc>
          <w:tcPr>
            <w:tcW w:w="1559" w:type="dxa"/>
            <w:noWrap/>
            <w:hideMark/>
          </w:tcPr>
          <w:p w14:paraId="5717F41A" w14:textId="77777777" w:rsidR="003C6DA1" w:rsidRPr="00894130" w:rsidRDefault="003C6DA1" w:rsidP="003C6DA1">
            <w:pPr>
              <w:rPr>
                <w:b/>
                <w:bCs/>
              </w:rPr>
            </w:pPr>
            <w:r w:rsidRPr="00894130">
              <w:rPr>
                <w:b/>
                <w:bCs/>
              </w:rPr>
              <w:t>0.97 (Z=-4.21, p=0.000)</w:t>
            </w:r>
          </w:p>
        </w:tc>
        <w:tc>
          <w:tcPr>
            <w:tcW w:w="1559" w:type="dxa"/>
            <w:noWrap/>
            <w:hideMark/>
          </w:tcPr>
          <w:p w14:paraId="0FD69836" w14:textId="77777777" w:rsidR="003C6DA1" w:rsidRPr="00EA2FD1" w:rsidRDefault="003C6DA1" w:rsidP="003C6DA1">
            <w:r w:rsidRPr="00EA2FD1">
              <w:t>1.02 (Z=0.40, p=0.690)</w:t>
            </w:r>
          </w:p>
        </w:tc>
        <w:tc>
          <w:tcPr>
            <w:tcW w:w="1560" w:type="dxa"/>
            <w:noWrap/>
            <w:hideMark/>
          </w:tcPr>
          <w:p w14:paraId="369A12D4" w14:textId="77777777" w:rsidR="003C6DA1" w:rsidRPr="00EA2FD1" w:rsidRDefault="003C6DA1" w:rsidP="003C6DA1">
            <w:r w:rsidRPr="00EA2FD1">
              <w:t>1.26 (Z=1.26, p=0.208)</w:t>
            </w:r>
          </w:p>
        </w:tc>
      </w:tr>
      <w:tr w:rsidR="00031D1B" w:rsidRPr="00EA2FD1" w14:paraId="4E082CBA" w14:textId="77777777" w:rsidTr="00C33723">
        <w:trPr>
          <w:trHeight w:val="288"/>
        </w:trPr>
        <w:tc>
          <w:tcPr>
            <w:tcW w:w="2122" w:type="dxa"/>
            <w:noWrap/>
          </w:tcPr>
          <w:p w14:paraId="5D161AB0" w14:textId="77777777" w:rsidR="00031D1B" w:rsidRPr="00EA2FD1" w:rsidRDefault="00031D1B" w:rsidP="00031D1B">
            <w:r>
              <w:t>Spending on travelling to receive care</w:t>
            </w:r>
          </w:p>
        </w:tc>
        <w:tc>
          <w:tcPr>
            <w:tcW w:w="1559" w:type="dxa"/>
            <w:noWrap/>
          </w:tcPr>
          <w:p w14:paraId="340AC57A" w14:textId="38322DF7" w:rsidR="00031D1B" w:rsidRPr="00031D1B" w:rsidRDefault="00031D1B" w:rsidP="00031D1B">
            <w:pPr>
              <w:rPr>
                <w:b/>
                <w:bCs/>
              </w:rPr>
            </w:pPr>
            <w:r w:rsidRPr="00031D1B">
              <w:rPr>
                <w:b/>
                <w:bCs/>
              </w:rPr>
              <w:t>2.37 (Z=4.54, p=0.000)</w:t>
            </w:r>
          </w:p>
        </w:tc>
        <w:tc>
          <w:tcPr>
            <w:tcW w:w="1559" w:type="dxa"/>
            <w:noWrap/>
          </w:tcPr>
          <w:p w14:paraId="1C46B69C" w14:textId="1DD7F14E" w:rsidR="00031D1B" w:rsidRPr="00031D1B" w:rsidRDefault="00031D1B" w:rsidP="00031D1B">
            <w:pPr>
              <w:rPr>
                <w:b/>
                <w:bCs/>
              </w:rPr>
            </w:pPr>
            <w:r w:rsidRPr="00031D1B">
              <w:rPr>
                <w:b/>
                <w:bCs/>
              </w:rPr>
              <w:t>0.97 (Z=-4.23, p=0.000)</w:t>
            </w:r>
          </w:p>
        </w:tc>
        <w:tc>
          <w:tcPr>
            <w:tcW w:w="1559" w:type="dxa"/>
            <w:noWrap/>
          </w:tcPr>
          <w:p w14:paraId="5FD8379E" w14:textId="5FFE17BB" w:rsidR="00031D1B" w:rsidRPr="00EA2FD1" w:rsidRDefault="00031D1B" w:rsidP="00031D1B">
            <w:r w:rsidRPr="00A826D8">
              <w:t>1.05 (Z=1.20, p=0.229)</w:t>
            </w:r>
          </w:p>
        </w:tc>
        <w:tc>
          <w:tcPr>
            <w:tcW w:w="1560" w:type="dxa"/>
            <w:noWrap/>
          </w:tcPr>
          <w:p w14:paraId="04DA840A" w14:textId="7096B080" w:rsidR="00031D1B" w:rsidRPr="009F411F" w:rsidRDefault="00031D1B" w:rsidP="00031D1B">
            <w:pPr>
              <w:rPr>
                <w:rFonts w:ascii="Calibri" w:hAnsi="Calibri" w:cs="Calibri"/>
                <w:color w:val="000000"/>
              </w:rPr>
            </w:pPr>
            <w:r w:rsidRPr="00A826D8">
              <w:t>1.41 (Z=1.84, p=0.065)</w:t>
            </w:r>
          </w:p>
        </w:tc>
      </w:tr>
      <w:tr w:rsidR="003C6DA1" w:rsidRPr="00EA2FD1" w14:paraId="7F7DD33A" w14:textId="77777777" w:rsidTr="00843BC5">
        <w:trPr>
          <w:trHeight w:val="288"/>
        </w:trPr>
        <w:tc>
          <w:tcPr>
            <w:tcW w:w="2122" w:type="dxa"/>
            <w:noWrap/>
            <w:hideMark/>
          </w:tcPr>
          <w:p w14:paraId="25B48FC2" w14:textId="77777777" w:rsidR="003C6DA1" w:rsidRPr="00EA2FD1" w:rsidRDefault="003C6DA1" w:rsidP="003C6DA1">
            <w:r w:rsidRPr="00EA2FD1">
              <w:t>Lost income</w:t>
            </w:r>
          </w:p>
        </w:tc>
        <w:tc>
          <w:tcPr>
            <w:tcW w:w="1559" w:type="dxa"/>
            <w:noWrap/>
            <w:hideMark/>
          </w:tcPr>
          <w:p w14:paraId="1AFBD5A7" w14:textId="77777777" w:rsidR="003C6DA1" w:rsidRPr="00894130" w:rsidRDefault="003C6DA1" w:rsidP="003C6DA1">
            <w:pPr>
              <w:rPr>
                <w:b/>
                <w:bCs/>
              </w:rPr>
            </w:pPr>
            <w:r w:rsidRPr="00894130">
              <w:rPr>
                <w:b/>
                <w:bCs/>
              </w:rPr>
              <w:t>2.28 (Z=4.35, p=0.000)</w:t>
            </w:r>
          </w:p>
        </w:tc>
        <w:tc>
          <w:tcPr>
            <w:tcW w:w="1559" w:type="dxa"/>
            <w:noWrap/>
            <w:hideMark/>
          </w:tcPr>
          <w:p w14:paraId="4A4028C8" w14:textId="77777777" w:rsidR="003C6DA1" w:rsidRPr="00894130" w:rsidRDefault="003C6DA1" w:rsidP="003C6DA1">
            <w:pPr>
              <w:rPr>
                <w:b/>
                <w:bCs/>
              </w:rPr>
            </w:pPr>
            <w:r w:rsidRPr="00894130">
              <w:rPr>
                <w:b/>
                <w:bCs/>
              </w:rPr>
              <w:t>0.97 (Z=-4.25, p=0.000)</w:t>
            </w:r>
          </w:p>
        </w:tc>
        <w:tc>
          <w:tcPr>
            <w:tcW w:w="1559" w:type="dxa"/>
            <w:noWrap/>
            <w:hideMark/>
          </w:tcPr>
          <w:p w14:paraId="5262B03A" w14:textId="77777777" w:rsidR="003C6DA1" w:rsidRPr="00EA2FD1" w:rsidRDefault="003C6DA1" w:rsidP="003C6DA1">
            <w:r w:rsidRPr="00EA2FD1">
              <w:t>1.04 (Z=0.92, p=0.358)</w:t>
            </w:r>
          </w:p>
        </w:tc>
        <w:tc>
          <w:tcPr>
            <w:tcW w:w="1560" w:type="dxa"/>
            <w:noWrap/>
            <w:hideMark/>
          </w:tcPr>
          <w:p w14:paraId="2F0F7810" w14:textId="77777777" w:rsidR="003C6DA1" w:rsidRPr="00EA2FD1" w:rsidRDefault="003C6DA1" w:rsidP="003C6DA1">
            <w:r w:rsidRPr="00EA2FD1">
              <w:t>1.41 (Z=1.83, p=0.067)</w:t>
            </w:r>
          </w:p>
        </w:tc>
      </w:tr>
    </w:tbl>
    <w:p w14:paraId="7B6F58BC" w14:textId="77777777" w:rsidR="005F7B61" w:rsidRDefault="005F7B61"/>
    <w:p w14:paraId="2C590573" w14:textId="0CD4613C" w:rsidR="003C6DA1" w:rsidRDefault="00683C25" w:rsidP="003C6DA1">
      <w:pPr>
        <w:pStyle w:val="Caption"/>
        <w:keepNext/>
      </w:pPr>
      <w:bookmarkStart w:id="64" w:name="_Ref161767358"/>
      <w:r>
        <w:t>Table</w:t>
      </w:r>
      <w:r w:rsidR="003C6DA1">
        <w:t xml:space="preserve"> </w:t>
      </w:r>
      <w:r w:rsidR="008279D6">
        <w:fldChar w:fldCharType="begin"/>
      </w:r>
      <w:r w:rsidR="008279D6">
        <w:instrText xml:space="preserve"> SEQ Table \* ARABIC </w:instrText>
      </w:r>
      <w:r w:rsidR="008279D6">
        <w:fldChar w:fldCharType="separate"/>
      </w:r>
      <w:r w:rsidR="009129B6">
        <w:rPr>
          <w:noProof/>
        </w:rPr>
        <w:t>30</w:t>
      </w:r>
      <w:r w:rsidR="008279D6">
        <w:rPr>
          <w:noProof/>
        </w:rPr>
        <w:fldChar w:fldCharType="end"/>
      </w:r>
      <w:bookmarkEnd w:id="64"/>
      <w:r w:rsidR="003C6DA1">
        <w:t xml:space="preserve"> Chi-square (</w:t>
      </w:r>
      <w:r w:rsidR="003C6DA1" w:rsidRPr="00933277">
        <w:t>χ</w:t>
      </w:r>
      <w:r w:rsidR="003C6DA1" w:rsidRPr="003C6DA1">
        <w:rPr>
          <w:vertAlign w:val="superscript"/>
        </w:rPr>
        <w:t>2</w:t>
      </w:r>
      <w:r w:rsidR="003C6DA1">
        <w:t>) test</w:t>
      </w:r>
      <w:r w:rsidR="003C6DA1" w:rsidRPr="00464E54">
        <w:t xml:space="preserve"> on association between missingness of follow-up variables and baseline covariates (</w:t>
      </w:r>
      <w:r w:rsidR="003C6DA1">
        <w:t>discrete</w:t>
      </w:r>
      <w:r w:rsidR="003C6DA1" w:rsidRPr="00464E54">
        <w:t>)</w:t>
      </w:r>
    </w:p>
    <w:tbl>
      <w:tblPr>
        <w:tblStyle w:val="TableGrid"/>
        <w:tblW w:w="0" w:type="auto"/>
        <w:tblLook w:val="04A0" w:firstRow="1" w:lastRow="0" w:firstColumn="1" w:lastColumn="0" w:noHBand="0" w:noVBand="1"/>
      </w:tblPr>
      <w:tblGrid>
        <w:gridCol w:w="3920"/>
        <w:gridCol w:w="2500"/>
        <w:gridCol w:w="2360"/>
      </w:tblGrid>
      <w:tr w:rsidR="00933277" w:rsidRPr="00902DFA" w14:paraId="05B8E2C2" w14:textId="77777777" w:rsidTr="00933277">
        <w:trPr>
          <w:trHeight w:val="288"/>
        </w:trPr>
        <w:tc>
          <w:tcPr>
            <w:tcW w:w="3920" w:type="dxa"/>
            <w:noWrap/>
            <w:hideMark/>
          </w:tcPr>
          <w:p w14:paraId="44398954" w14:textId="77777777" w:rsidR="00933277" w:rsidRPr="00902DFA" w:rsidRDefault="00933277" w:rsidP="00902DFA">
            <w:pPr>
              <w:rPr>
                <w:b/>
                <w:bCs/>
              </w:rPr>
            </w:pPr>
            <w:r w:rsidRPr="00902DFA">
              <w:rPr>
                <w:b/>
                <w:bCs/>
              </w:rPr>
              <w:t>Missing on:</w:t>
            </w:r>
          </w:p>
        </w:tc>
        <w:tc>
          <w:tcPr>
            <w:tcW w:w="2500" w:type="dxa"/>
            <w:noWrap/>
            <w:hideMark/>
          </w:tcPr>
          <w:p w14:paraId="6E562CE3" w14:textId="77777777" w:rsidR="00933277" w:rsidRPr="00902DFA" w:rsidRDefault="00933277" w:rsidP="00902DFA">
            <w:pPr>
              <w:rPr>
                <w:b/>
                <w:bCs/>
              </w:rPr>
            </w:pPr>
            <w:r w:rsidRPr="00902DFA">
              <w:rPr>
                <w:b/>
                <w:bCs/>
              </w:rPr>
              <w:t>Gender</w:t>
            </w:r>
          </w:p>
        </w:tc>
        <w:tc>
          <w:tcPr>
            <w:tcW w:w="2360" w:type="dxa"/>
            <w:noWrap/>
            <w:hideMark/>
          </w:tcPr>
          <w:p w14:paraId="7B04E457" w14:textId="77777777" w:rsidR="00933277" w:rsidRPr="00902DFA" w:rsidRDefault="00933277" w:rsidP="00902DFA">
            <w:pPr>
              <w:rPr>
                <w:b/>
                <w:bCs/>
              </w:rPr>
            </w:pPr>
            <w:r w:rsidRPr="00902DFA">
              <w:rPr>
                <w:b/>
                <w:bCs/>
              </w:rPr>
              <w:t>Chronic illness &amp; mental health</w:t>
            </w:r>
          </w:p>
        </w:tc>
      </w:tr>
      <w:tr w:rsidR="006025B3" w:rsidRPr="00933277" w14:paraId="6FA3843F" w14:textId="77777777" w:rsidTr="006025B3">
        <w:trPr>
          <w:trHeight w:val="288"/>
        </w:trPr>
        <w:tc>
          <w:tcPr>
            <w:tcW w:w="8780" w:type="dxa"/>
            <w:gridSpan w:val="3"/>
            <w:shd w:val="clear" w:color="auto" w:fill="E7E6E6" w:themeFill="background2"/>
            <w:noWrap/>
            <w:hideMark/>
          </w:tcPr>
          <w:p w14:paraId="2DA35FEB" w14:textId="5429FDF6" w:rsidR="006025B3" w:rsidRPr="00933277" w:rsidRDefault="006025B3" w:rsidP="00902DFA">
            <w:r w:rsidRPr="00933277">
              <w:t>Week 4</w:t>
            </w:r>
          </w:p>
        </w:tc>
      </w:tr>
      <w:tr w:rsidR="00933277" w:rsidRPr="00933277" w14:paraId="31B820F3" w14:textId="77777777" w:rsidTr="00933277">
        <w:trPr>
          <w:trHeight w:val="288"/>
        </w:trPr>
        <w:tc>
          <w:tcPr>
            <w:tcW w:w="3920" w:type="dxa"/>
            <w:noWrap/>
            <w:hideMark/>
          </w:tcPr>
          <w:p w14:paraId="6F1568D5" w14:textId="77777777" w:rsidR="00933277" w:rsidRPr="00933277" w:rsidRDefault="00933277" w:rsidP="00902DFA">
            <w:r w:rsidRPr="00933277">
              <w:t>Costs of smoking cessation advice</w:t>
            </w:r>
          </w:p>
        </w:tc>
        <w:tc>
          <w:tcPr>
            <w:tcW w:w="2500" w:type="dxa"/>
            <w:noWrap/>
            <w:hideMark/>
          </w:tcPr>
          <w:p w14:paraId="2363AEA3" w14:textId="77777777" w:rsidR="00933277" w:rsidRPr="00933277" w:rsidRDefault="00933277" w:rsidP="00902DFA">
            <w:r w:rsidRPr="00933277">
              <w:t>χ</w:t>
            </w:r>
            <w:r w:rsidRPr="003C6DA1">
              <w:rPr>
                <w:vertAlign w:val="superscript"/>
              </w:rPr>
              <w:t>2</w:t>
            </w:r>
            <w:r w:rsidRPr="00933277">
              <w:t>=1.3438, p=0.854</w:t>
            </w:r>
          </w:p>
        </w:tc>
        <w:tc>
          <w:tcPr>
            <w:tcW w:w="2360" w:type="dxa"/>
            <w:noWrap/>
            <w:hideMark/>
          </w:tcPr>
          <w:p w14:paraId="422F7569" w14:textId="06BB7568" w:rsidR="00933277" w:rsidRPr="00933277" w:rsidRDefault="003C6DA1" w:rsidP="00902DFA">
            <w:r w:rsidRPr="00933277">
              <w:t>χ</w:t>
            </w:r>
            <w:r w:rsidRPr="003C6DA1">
              <w:rPr>
                <w:vertAlign w:val="superscript"/>
              </w:rPr>
              <w:t>2</w:t>
            </w:r>
            <w:r w:rsidR="00933277" w:rsidRPr="00933277">
              <w:t>=1.</w:t>
            </w:r>
            <w:r w:rsidR="00C81F1F">
              <w:t>1</w:t>
            </w:r>
            <w:r w:rsidR="00933277" w:rsidRPr="00933277">
              <w:t>331, p=0.567</w:t>
            </w:r>
          </w:p>
        </w:tc>
      </w:tr>
      <w:tr w:rsidR="00933277" w:rsidRPr="00933277" w14:paraId="37F41A40" w14:textId="77777777" w:rsidTr="00933277">
        <w:trPr>
          <w:trHeight w:val="288"/>
        </w:trPr>
        <w:tc>
          <w:tcPr>
            <w:tcW w:w="3920" w:type="dxa"/>
            <w:noWrap/>
            <w:hideMark/>
          </w:tcPr>
          <w:p w14:paraId="7FD4E204" w14:textId="77777777" w:rsidR="00933277" w:rsidRPr="00933277" w:rsidRDefault="00933277" w:rsidP="00902DFA">
            <w:r w:rsidRPr="00933277">
              <w:t>Costs of NRT prescription</w:t>
            </w:r>
          </w:p>
        </w:tc>
        <w:tc>
          <w:tcPr>
            <w:tcW w:w="2500" w:type="dxa"/>
            <w:noWrap/>
            <w:hideMark/>
          </w:tcPr>
          <w:p w14:paraId="24EFA832" w14:textId="2CDA113D" w:rsidR="00933277" w:rsidRPr="00933277" w:rsidRDefault="003C6DA1" w:rsidP="00902DFA">
            <w:r w:rsidRPr="00933277">
              <w:t>χ</w:t>
            </w:r>
            <w:r w:rsidRPr="003C6DA1">
              <w:rPr>
                <w:vertAlign w:val="superscript"/>
              </w:rPr>
              <w:t>2</w:t>
            </w:r>
            <w:r w:rsidR="00933277" w:rsidRPr="00933277">
              <w:t>=1.2515, p=0.870</w:t>
            </w:r>
          </w:p>
        </w:tc>
        <w:tc>
          <w:tcPr>
            <w:tcW w:w="2360" w:type="dxa"/>
            <w:noWrap/>
            <w:hideMark/>
          </w:tcPr>
          <w:p w14:paraId="191439A4" w14:textId="183F69D1" w:rsidR="00933277" w:rsidRPr="00933277" w:rsidRDefault="003C6DA1" w:rsidP="00902DFA">
            <w:r w:rsidRPr="00933277">
              <w:t>χ</w:t>
            </w:r>
            <w:r w:rsidRPr="003C6DA1">
              <w:rPr>
                <w:vertAlign w:val="superscript"/>
              </w:rPr>
              <w:t>2</w:t>
            </w:r>
            <w:r w:rsidR="00933277" w:rsidRPr="00933277">
              <w:t>=0.7348, p=0.693</w:t>
            </w:r>
          </w:p>
        </w:tc>
      </w:tr>
      <w:tr w:rsidR="00933277" w:rsidRPr="00933277" w14:paraId="40E1C1D5" w14:textId="77777777" w:rsidTr="00933277">
        <w:trPr>
          <w:trHeight w:val="288"/>
        </w:trPr>
        <w:tc>
          <w:tcPr>
            <w:tcW w:w="3920" w:type="dxa"/>
            <w:noWrap/>
            <w:hideMark/>
          </w:tcPr>
          <w:p w14:paraId="2A9FE2A4" w14:textId="77777777" w:rsidR="00933277" w:rsidRPr="00933277" w:rsidRDefault="00933277" w:rsidP="00902DFA">
            <w:r w:rsidRPr="00933277">
              <w:t>Costs of emergency &amp; secondary care</w:t>
            </w:r>
          </w:p>
        </w:tc>
        <w:tc>
          <w:tcPr>
            <w:tcW w:w="2500" w:type="dxa"/>
            <w:noWrap/>
            <w:hideMark/>
          </w:tcPr>
          <w:p w14:paraId="52C67BCD" w14:textId="6C71E98C" w:rsidR="00933277" w:rsidRPr="00933277" w:rsidRDefault="003C6DA1" w:rsidP="00902DFA">
            <w:r w:rsidRPr="00933277">
              <w:t>χ</w:t>
            </w:r>
            <w:r w:rsidRPr="003C6DA1">
              <w:rPr>
                <w:vertAlign w:val="superscript"/>
              </w:rPr>
              <w:t>2</w:t>
            </w:r>
            <w:r w:rsidR="00933277" w:rsidRPr="00933277">
              <w:t>=1.1604, p=0.885</w:t>
            </w:r>
          </w:p>
        </w:tc>
        <w:tc>
          <w:tcPr>
            <w:tcW w:w="2360" w:type="dxa"/>
            <w:noWrap/>
            <w:hideMark/>
          </w:tcPr>
          <w:p w14:paraId="23885997" w14:textId="3655DA8D" w:rsidR="00933277" w:rsidRPr="00933277" w:rsidRDefault="003C6DA1" w:rsidP="00902DFA">
            <w:r w:rsidRPr="00933277">
              <w:t>χ</w:t>
            </w:r>
            <w:r w:rsidRPr="003C6DA1">
              <w:rPr>
                <w:vertAlign w:val="superscript"/>
              </w:rPr>
              <w:t>2</w:t>
            </w:r>
            <w:r w:rsidR="00933277" w:rsidRPr="00933277">
              <w:t>=0.9211, p=0.631</w:t>
            </w:r>
          </w:p>
        </w:tc>
      </w:tr>
      <w:tr w:rsidR="00933277" w:rsidRPr="00933277" w14:paraId="2843D9C1" w14:textId="77777777" w:rsidTr="00933277">
        <w:trPr>
          <w:trHeight w:val="288"/>
        </w:trPr>
        <w:tc>
          <w:tcPr>
            <w:tcW w:w="3920" w:type="dxa"/>
            <w:noWrap/>
            <w:hideMark/>
          </w:tcPr>
          <w:p w14:paraId="2FD5E943" w14:textId="77777777" w:rsidR="00933277" w:rsidRPr="00933277" w:rsidRDefault="00933277" w:rsidP="00902DFA">
            <w:r w:rsidRPr="00933277">
              <w:t>Costs of primary &amp; community care</w:t>
            </w:r>
          </w:p>
        </w:tc>
        <w:tc>
          <w:tcPr>
            <w:tcW w:w="2500" w:type="dxa"/>
            <w:noWrap/>
            <w:hideMark/>
          </w:tcPr>
          <w:p w14:paraId="3C6283DC" w14:textId="045344D3" w:rsidR="00933277" w:rsidRPr="00933277" w:rsidRDefault="003C6DA1" w:rsidP="00902DFA">
            <w:r w:rsidRPr="00933277">
              <w:t>χ</w:t>
            </w:r>
            <w:r w:rsidRPr="003C6DA1">
              <w:rPr>
                <w:vertAlign w:val="superscript"/>
              </w:rPr>
              <w:t>2</w:t>
            </w:r>
            <w:r w:rsidR="00933277" w:rsidRPr="00933277">
              <w:t>=1.2515, p=0.870</w:t>
            </w:r>
          </w:p>
        </w:tc>
        <w:tc>
          <w:tcPr>
            <w:tcW w:w="2360" w:type="dxa"/>
            <w:noWrap/>
            <w:hideMark/>
          </w:tcPr>
          <w:p w14:paraId="2A696491" w14:textId="78170854" w:rsidR="00933277" w:rsidRPr="00933277" w:rsidRDefault="003C6DA1" w:rsidP="00902DFA">
            <w:r w:rsidRPr="00933277">
              <w:t>χ</w:t>
            </w:r>
            <w:r w:rsidRPr="003C6DA1">
              <w:rPr>
                <w:vertAlign w:val="superscript"/>
              </w:rPr>
              <w:t>2</w:t>
            </w:r>
            <w:r w:rsidR="00933277" w:rsidRPr="00933277">
              <w:t>=0.7348, p=0.693</w:t>
            </w:r>
          </w:p>
        </w:tc>
      </w:tr>
      <w:tr w:rsidR="00933277" w:rsidRPr="00933277" w14:paraId="6B0C82C5" w14:textId="77777777" w:rsidTr="00933277">
        <w:trPr>
          <w:trHeight w:val="288"/>
        </w:trPr>
        <w:tc>
          <w:tcPr>
            <w:tcW w:w="3920" w:type="dxa"/>
            <w:noWrap/>
            <w:hideMark/>
          </w:tcPr>
          <w:p w14:paraId="4E059B1A" w14:textId="77777777" w:rsidR="00933277" w:rsidRPr="00933277" w:rsidRDefault="00933277" w:rsidP="00902DFA">
            <w:r w:rsidRPr="00933277">
              <w:t>EQ-5D-5L utility</w:t>
            </w:r>
          </w:p>
        </w:tc>
        <w:tc>
          <w:tcPr>
            <w:tcW w:w="2500" w:type="dxa"/>
            <w:noWrap/>
            <w:hideMark/>
          </w:tcPr>
          <w:p w14:paraId="481C140E" w14:textId="5EFD55B1" w:rsidR="00933277" w:rsidRPr="00933277" w:rsidRDefault="003C6DA1" w:rsidP="00902DFA">
            <w:r w:rsidRPr="00933277">
              <w:t>χ</w:t>
            </w:r>
            <w:r w:rsidRPr="003C6DA1">
              <w:rPr>
                <w:vertAlign w:val="superscript"/>
              </w:rPr>
              <w:t>2</w:t>
            </w:r>
            <w:r w:rsidR="00933277" w:rsidRPr="00933277">
              <w:t>=7.6202, p=0.107</w:t>
            </w:r>
          </w:p>
        </w:tc>
        <w:tc>
          <w:tcPr>
            <w:tcW w:w="2360" w:type="dxa"/>
            <w:noWrap/>
            <w:hideMark/>
          </w:tcPr>
          <w:p w14:paraId="783A2E3B" w14:textId="1377D144" w:rsidR="00933277" w:rsidRPr="00933277" w:rsidRDefault="003C6DA1" w:rsidP="00902DFA">
            <w:r w:rsidRPr="00933277">
              <w:t>χ</w:t>
            </w:r>
            <w:r w:rsidRPr="003C6DA1">
              <w:rPr>
                <w:vertAlign w:val="superscript"/>
              </w:rPr>
              <w:t>2</w:t>
            </w:r>
            <w:r w:rsidR="00933277" w:rsidRPr="00933277">
              <w:t>=1.5054, p=0.471</w:t>
            </w:r>
          </w:p>
        </w:tc>
      </w:tr>
      <w:tr w:rsidR="00933277" w:rsidRPr="00933277" w14:paraId="14359391" w14:textId="77777777" w:rsidTr="00933277">
        <w:trPr>
          <w:trHeight w:val="288"/>
        </w:trPr>
        <w:tc>
          <w:tcPr>
            <w:tcW w:w="3920" w:type="dxa"/>
            <w:noWrap/>
            <w:hideMark/>
          </w:tcPr>
          <w:p w14:paraId="5A01AACA" w14:textId="77777777" w:rsidR="00933277" w:rsidRPr="00933277" w:rsidRDefault="00933277" w:rsidP="00902DFA">
            <w:r w:rsidRPr="00933277">
              <w:t>EQ-5D-5L VAS</w:t>
            </w:r>
          </w:p>
        </w:tc>
        <w:tc>
          <w:tcPr>
            <w:tcW w:w="2500" w:type="dxa"/>
            <w:noWrap/>
            <w:hideMark/>
          </w:tcPr>
          <w:p w14:paraId="0D01DE87" w14:textId="1A1334A2" w:rsidR="00933277" w:rsidRPr="00933277" w:rsidRDefault="003C6DA1" w:rsidP="00902DFA">
            <w:r w:rsidRPr="00933277">
              <w:t>χ</w:t>
            </w:r>
            <w:r w:rsidRPr="003C6DA1">
              <w:rPr>
                <w:vertAlign w:val="superscript"/>
              </w:rPr>
              <w:t>2</w:t>
            </w:r>
            <w:r w:rsidR="00933277" w:rsidRPr="00933277">
              <w:t>=1.1427, p=0.887</w:t>
            </w:r>
          </w:p>
        </w:tc>
        <w:tc>
          <w:tcPr>
            <w:tcW w:w="2360" w:type="dxa"/>
            <w:noWrap/>
            <w:hideMark/>
          </w:tcPr>
          <w:p w14:paraId="1BC29E0A" w14:textId="78B61D34" w:rsidR="00933277" w:rsidRPr="00933277" w:rsidRDefault="003C6DA1" w:rsidP="00902DFA">
            <w:r w:rsidRPr="00933277">
              <w:t>χ</w:t>
            </w:r>
            <w:r w:rsidRPr="003C6DA1">
              <w:rPr>
                <w:vertAlign w:val="superscript"/>
              </w:rPr>
              <w:t>2</w:t>
            </w:r>
            <w:r w:rsidR="00933277" w:rsidRPr="00933277">
              <w:t>=1.2312, p=0.540</w:t>
            </w:r>
          </w:p>
        </w:tc>
      </w:tr>
      <w:tr w:rsidR="00933277" w:rsidRPr="00933277" w14:paraId="17B25141" w14:textId="77777777" w:rsidTr="00933277">
        <w:trPr>
          <w:trHeight w:val="288"/>
        </w:trPr>
        <w:tc>
          <w:tcPr>
            <w:tcW w:w="3920" w:type="dxa"/>
            <w:noWrap/>
            <w:hideMark/>
          </w:tcPr>
          <w:p w14:paraId="666AE269" w14:textId="77777777" w:rsidR="00933277" w:rsidRPr="00933277" w:rsidRDefault="00933277" w:rsidP="00902DFA">
            <w:r w:rsidRPr="00933277">
              <w:t>Spending on NRT</w:t>
            </w:r>
          </w:p>
        </w:tc>
        <w:tc>
          <w:tcPr>
            <w:tcW w:w="2500" w:type="dxa"/>
            <w:noWrap/>
            <w:hideMark/>
          </w:tcPr>
          <w:p w14:paraId="2D7CD3F3" w14:textId="7A91E45D" w:rsidR="00933277" w:rsidRPr="00933277" w:rsidRDefault="003C6DA1" w:rsidP="00902DFA">
            <w:r w:rsidRPr="00933277">
              <w:t>χ</w:t>
            </w:r>
            <w:r w:rsidRPr="003C6DA1">
              <w:rPr>
                <w:vertAlign w:val="superscript"/>
              </w:rPr>
              <w:t>2</w:t>
            </w:r>
            <w:r w:rsidR="00933277" w:rsidRPr="00933277">
              <w:t>=1.2515, p=0.870</w:t>
            </w:r>
          </w:p>
        </w:tc>
        <w:tc>
          <w:tcPr>
            <w:tcW w:w="2360" w:type="dxa"/>
            <w:noWrap/>
            <w:hideMark/>
          </w:tcPr>
          <w:p w14:paraId="28DBEA25" w14:textId="2A76E775" w:rsidR="00933277" w:rsidRPr="00933277" w:rsidRDefault="003C6DA1" w:rsidP="00902DFA">
            <w:r w:rsidRPr="00933277">
              <w:t>χ</w:t>
            </w:r>
            <w:r w:rsidRPr="003C6DA1">
              <w:rPr>
                <w:vertAlign w:val="superscript"/>
              </w:rPr>
              <w:t>2</w:t>
            </w:r>
            <w:r w:rsidR="00933277" w:rsidRPr="00933277">
              <w:t>=0.7348, p=0.693</w:t>
            </w:r>
          </w:p>
        </w:tc>
      </w:tr>
      <w:tr w:rsidR="00933277" w:rsidRPr="00933277" w14:paraId="70D14224" w14:textId="77777777" w:rsidTr="00933277">
        <w:trPr>
          <w:trHeight w:val="288"/>
        </w:trPr>
        <w:tc>
          <w:tcPr>
            <w:tcW w:w="3920" w:type="dxa"/>
            <w:noWrap/>
            <w:hideMark/>
          </w:tcPr>
          <w:p w14:paraId="2EE3ECDA" w14:textId="77777777" w:rsidR="00933277" w:rsidRPr="00933277" w:rsidRDefault="00933277" w:rsidP="00902DFA">
            <w:r w:rsidRPr="00933277">
              <w:t>Spending on cigarettes</w:t>
            </w:r>
          </w:p>
        </w:tc>
        <w:tc>
          <w:tcPr>
            <w:tcW w:w="2500" w:type="dxa"/>
            <w:noWrap/>
            <w:hideMark/>
          </w:tcPr>
          <w:p w14:paraId="7902308C" w14:textId="218204C4" w:rsidR="00933277" w:rsidRPr="00933277" w:rsidRDefault="003C6DA1" w:rsidP="00902DFA">
            <w:r w:rsidRPr="00933277">
              <w:t>χ</w:t>
            </w:r>
            <w:r w:rsidRPr="003C6DA1">
              <w:rPr>
                <w:vertAlign w:val="superscript"/>
              </w:rPr>
              <w:t>2</w:t>
            </w:r>
            <w:r w:rsidR="00933277" w:rsidRPr="00933277">
              <w:t>=3.0588, p=0.548</w:t>
            </w:r>
          </w:p>
        </w:tc>
        <w:tc>
          <w:tcPr>
            <w:tcW w:w="2360" w:type="dxa"/>
            <w:noWrap/>
            <w:hideMark/>
          </w:tcPr>
          <w:p w14:paraId="640D6464" w14:textId="198F6564" w:rsidR="00933277" w:rsidRPr="00933277" w:rsidRDefault="003C6DA1" w:rsidP="00902DFA">
            <w:r w:rsidRPr="00933277">
              <w:t>χ</w:t>
            </w:r>
            <w:r w:rsidRPr="003C6DA1">
              <w:rPr>
                <w:vertAlign w:val="superscript"/>
              </w:rPr>
              <w:t>2</w:t>
            </w:r>
            <w:r w:rsidR="00933277" w:rsidRPr="00933277">
              <w:t>=2.0136, p=0.365</w:t>
            </w:r>
          </w:p>
        </w:tc>
      </w:tr>
      <w:tr w:rsidR="006C727A" w:rsidRPr="00933277" w14:paraId="5F7F6CBA" w14:textId="77777777" w:rsidTr="00933277">
        <w:trPr>
          <w:trHeight w:val="288"/>
        </w:trPr>
        <w:tc>
          <w:tcPr>
            <w:tcW w:w="3920" w:type="dxa"/>
            <w:noWrap/>
          </w:tcPr>
          <w:p w14:paraId="513C4409" w14:textId="7C27499E" w:rsidR="006C727A" w:rsidRPr="00933277" w:rsidRDefault="006C727A" w:rsidP="006C727A">
            <w:r>
              <w:t>Spending on travelling to receive care</w:t>
            </w:r>
          </w:p>
        </w:tc>
        <w:tc>
          <w:tcPr>
            <w:tcW w:w="2500" w:type="dxa"/>
            <w:noWrap/>
          </w:tcPr>
          <w:p w14:paraId="100ADCEC" w14:textId="553A96D6" w:rsidR="006C727A" w:rsidRPr="00933277" w:rsidRDefault="006C727A" w:rsidP="006C727A">
            <w:r w:rsidRPr="00933277">
              <w:t>χ</w:t>
            </w:r>
            <w:r w:rsidRPr="003C6DA1">
              <w:rPr>
                <w:vertAlign w:val="superscript"/>
              </w:rPr>
              <w:t>2</w:t>
            </w:r>
            <w:r w:rsidRPr="00933277">
              <w:t>=1.2515, p=0.870</w:t>
            </w:r>
          </w:p>
        </w:tc>
        <w:tc>
          <w:tcPr>
            <w:tcW w:w="2360" w:type="dxa"/>
            <w:noWrap/>
          </w:tcPr>
          <w:p w14:paraId="0BCA006F" w14:textId="43B967A2" w:rsidR="006C727A" w:rsidRPr="00933277" w:rsidRDefault="006C727A" w:rsidP="006C727A">
            <w:r w:rsidRPr="00933277">
              <w:t>χ</w:t>
            </w:r>
            <w:r w:rsidRPr="003C6DA1">
              <w:rPr>
                <w:vertAlign w:val="superscript"/>
              </w:rPr>
              <w:t>2</w:t>
            </w:r>
            <w:r w:rsidRPr="00933277">
              <w:t>=0.7348, p=0.693</w:t>
            </w:r>
          </w:p>
        </w:tc>
      </w:tr>
      <w:tr w:rsidR="006C727A" w:rsidRPr="00933277" w14:paraId="6B8912D0" w14:textId="77777777" w:rsidTr="00933277">
        <w:trPr>
          <w:trHeight w:val="288"/>
        </w:trPr>
        <w:tc>
          <w:tcPr>
            <w:tcW w:w="3920" w:type="dxa"/>
            <w:noWrap/>
            <w:hideMark/>
          </w:tcPr>
          <w:p w14:paraId="26E35BE9" w14:textId="77777777" w:rsidR="006C727A" w:rsidRPr="00933277" w:rsidRDefault="006C727A" w:rsidP="006C727A">
            <w:r w:rsidRPr="00933277">
              <w:t>Lost income</w:t>
            </w:r>
          </w:p>
        </w:tc>
        <w:tc>
          <w:tcPr>
            <w:tcW w:w="2500" w:type="dxa"/>
            <w:noWrap/>
            <w:hideMark/>
          </w:tcPr>
          <w:p w14:paraId="7B49C4CB" w14:textId="5FEF8B7F" w:rsidR="006C727A" w:rsidRPr="00933277" w:rsidRDefault="006C727A" w:rsidP="006C727A">
            <w:r w:rsidRPr="00933277">
              <w:t>χ</w:t>
            </w:r>
            <w:r w:rsidRPr="003C6DA1">
              <w:rPr>
                <w:vertAlign w:val="superscript"/>
              </w:rPr>
              <w:t>2</w:t>
            </w:r>
            <w:r w:rsidRPr="00933277">
              <w:t>=1.1787, p=0.882</w:t>
            </w:r>
          </w:p>
        </w:tc>
        <w:tc>
          <w:tcPr>
            <w:tcW w:w="2360" w:type="dxa"/>
            <w:noWrap/>
            <w:hideMark/>
          </w:tcPr>
          <w:p w14:paraId="580FA711" w14:textId="76100FAD" w:rsidR="006C727A" w:rsidRPr="00933277" w:rsidRDefault="006C727A" w:rsidP="006C727A">
            <w:r w:rsidRPr="00933277">
              <w:t>χ</w:t>
            </w:r>
            <w:r w:rsidRPr="003C6DA1">
              <w:rPr>
                <w:vertAlign w:val="superscript"/>
              </w:rPr>
              <w:t>2</w:t>
            </w:r>
            <w:r w:rsidRPr="00933277">
              <w:t>=1.</w:t>
            </w:r>
            <w:r>
              <w:t>1</w:t>
            </w:r>
            <w:r w:rsidRPr="00933277">
              <w:t>331, p=0.567</w:t>
            </w:r>
          </w:p>
        </w:tc>
      </w:tr>
      <w:tr w:rsidR="006C727A" w:rsidRPr="00933277" w14:paraId="0F34D39B" w14:textId="77777777" w:rsidTr="009E6ADA">
        <w:trPr>
          <w:trHeight w:val="288"/>
        </w:trPr>
        <w:tc>
          <w:tcPr>
            <w:tcW w:w="8780" w:type="dxa"/>
            <w:gridSpan w:val="3"/>
            <w:shd w:val="clear" w:color="auto" w:fill="E7E6E6" w:themeFill="background2"/>
            <w:noWrap/>
            <w:hideMark/>
          </w:tcPr>
          <w:p w14:paraId="0A9EF54A" w14:textId="224E33FE" w:rsidR="006C727A" w:rsidRPr="00933277" w:rsidRDefault="006C727A" w:rsidP="006C727A">
            <w:r w:rsidRPr="00933277">
              <w:t>Week 12</w:t>
            </w:r>
          </w:p>
        </w:tc>
      </w:tr>
      <w:tr w:rsidR="006C727A" w:rsidRPr="00933277" w14:paraId="5ADFC344" w14:textId="77777777" w:rsidTr="00933277">
        <w:trPr>
          <w:trHeight w:val="288"/>
        </w:trPr>
        <w:tc>
          <w:tcPr>
            <w:tcW w:w="3920" w:type="dxa"/>
            <w:noWrap/>
            <w:hideMark/>
          </w:tcPr>
          <w:p w14:paraId="78A68BDD" w14:textId="77777777" w:rsidR="006C727A" w:rsidRPr="00933277" w:rsidRDefault="006C727A" w:rsidP="006C727A">
            <w:r w:rsidRPr="00933277">
              <w:t>Costs of smoking cessation advice</w:t>
            </w:r>
          </w:p>
        </w:tc>
        <w:tc>
          <w:tcPr>
            <w:tcW w:w="2500" w:type="dxa"/>
            <w:noWrap/>
            <w:hideMark/>
          </w:tcPr>
          <w:p w14:paraId="2850A415" w14:textId="25FE8A56" w:rsidR="006C727A" w:rsidRPr="00933277" w:rsidRDefault="006C727A" w:rsidP="006C727A">
            <w:r w:rsidRPr="00933277">
              <w:t>χ</w:t>
            </w:r>
            <w:r w:rsidRPr="003C6DA1">
              <w:rPr>
                <w:vertAlign w:val="superscript"/>
              </w:rPr>
              <w:t>2</w:t>
            </w:r>
            <w:r w:rsidRPr="00933277">
              <w:t>=2.9771, p=0.562</w:t>
            </w:r>
          </w:p>
        </w:tc>
        <w:tc>
          <w:tcPr>
            <w:tcW w:w="2360" w:type="dxa"/>
            <w:noWrap/>
            <w:hideMark/>
          </w:tcPr>
          <w:p w14:paraId="38B38AC7" w14:textId="1770DC15" w:rsidR="006C727A" w:rsidRPr="00933277" w:rsidRDefault="006C727A" w:rsidP="006C727A">
            <w:r w:rsidRPr="00933277">
              <w:t>χ</w:t>
            </w:r>
            <w:r w:rsidRPr="003C6DA1">
              <w:rPr>
                <w:vertAlign w:val="superscript"/>
              </w:rPr>
              <w:t>2</w:t>
            </w:r>
            <w:r w:rsidRPr="00933277">
              <w:t>=2.6475, p=0.266</w:t>
            </w:r>
          </w:p>
        </w:tc>
      </w:tr>
      <w:tr w:rsidR="006C727A" w:rsidRPr="00933277" w14:paraId="212149F4" w14:textId="77777777" w:rsidTr="00933277">
        <w:trPr>
          <w:trHeight w:val="288"/>
        </w:trPr>
        <w:tc>
          <w:tcPr>
            <w:tcW w:w="3920" w:type="dxa"/>
            <w:noWrap/>
            <w:hideMark/>
          </w:tcPr>
          <w:p w14:paraId="5552F2C6" w14:textId="77777777" w:rsidR="006C727A" w:rsidRPr="00933277" w:rsidRDefault="006C727A" w:rsidP="006C727A">
            <w:r w:rsidRPr="00933277">
              <w:t>Costs of NRT prescription</w:t>
            </w:r>
          </w:p>
        </w:tc>
        <w:tc>
          <w:tcPr>
            <w:tcW w:w="2500" w:type="dxa"/>
            <w:noWrap/>
            <w:hideMark/>
          </w:tcPr>
          <w:p w14:paraId="6A38856C" w14:textId="4FC8276C" w:rsidR="006C727A" w:rsidRPr="00933277" w:rsidRDefault="006C727A" w:rsidP="006C727A">
            <w:r w:rsidRPr="00933277">
              <w:t>χ</w:t>
            </w:r>
            <w:r w:rsidRPr="003C6DA1">
              <w:rPr>
                <w:vertAlign w:val="superscript"/>
              </w:rPr>
              <w:t>2</w:t>
            </w:r>
            <w:r w:rsidRPr="00933277">
              <w:t>=3.0115, p=0.556</w:t>
            </w:r>
          </w:p>
        </w:tc>
        <w:tc>
          <w:tcPr>
            <w:tcW w:w="2360" w:type="dxa"/>
            <w:noWrap/>
            <w:hideMark/>
          </w:tcPr>
          <w:p w14:paraId="156364DE" w14:textId="321AAA4E" w:rsidR="006C727A" w:rsidRPr="00933277" w:rsidRDefault="006C727A" w:rsidP="006C727A">
            <w:r w:rsidRPr="00933277">
              <w:t>χ</w:t>
            </w:r>
            <w:r w:rsidRPr="003C6DA1">
              <w:rPr>
                <w:vertAlign w:val="superscript"/>
              </w:rPr>
              <w:t>2</w:t>
            </w:r>
            <w:r w:rsidRPr="00933277">
              <w:t>=3.0418, p=0.219</w:t>
            </w:r>
          </w:p>
        </w:tc>
      </w:tr>
      <w:tr w:rsidR="006C727A" w:rsidRPr="00933277" w14:paraId="65EBEF1F" w14:textId="77777777" w:rsidTr="00933277">
        <w:trPr>
          <w:trHeight w:val="288"/>
        </w:trPr>
        <w:tc>
          <w:tcPr>
            <w:tcW w:w="3920" w:type="dxa"/>
            <w:noWrap/>
            <w:hideMark/>
          </w:tcPr>
          <w:p w14:paraId="151EDD0D" w14:textId="77777777" w:rsidR="006C727A" w:rsidRPr="00933277" w:rsidRDefault="006C727A" w:rsidP="006C727A">
            <w:r w:rsidRPr="00933277">
              <w:t>Costs of emergency &amp; secondary care</w:t>
            </w:r>
          </w:p>
        </w:tc>
        <w:tc>
          <w:tcPr>
            <w:tcW w:w="2500" w:type="dxa"/>
            <w:noWrap/>
            <w:hideMark/>
          </w:tcPr>
          <w:p w14:paraId="5C12F32B" w14:textId="55D345F1" w:rsidR="006C727A" w:rsidRPr="00933277" w:rsidRDefault="006C727A" w:rsidP="006C727A">
            <w:r w:rsidRPr="00933277">
              <w:t>χ</w:t>
            </w:r>
            <w:r w:rsidRPr="003C6DA1">
              <w:rPr>
                <w:vertAlign w:val="superscript"/>
              </w:rPr>
              <w:t>2</w:t>
            </w:r>
            <w:r w:rsidRPr="00933277">
              <w:t>=2.9771, p=0.562</w:t>
            </w:r>
          </w:p>
        </w:tc>
        <w:tc>
          <w:tcPr>
            <w:tcW w:w="2360" w:type="dxa"/>
            <w:noWrap/>
            <w:hideMark/>
          </w:tcPr>
          <w:p w14:paraId="5E07A258" w14:textId="23D25D56" w:rsidR="006C727A" w:rsidRPr="00933277" w:rsidRDefault="006C727A" w:rsidP="006C727A">
            <w:r w:rsidRPr="00933277">
              <w:t>χ</w:t>
            </w:r>
            <w:r w:rsidRPr="003C6DA1">
              <w:rPr>
                <w:vertAlign w:val="superscript"/>
              </w:rPr>
              <w:t>2</w:t>
            </w:r>
            <w:r w:rsidRPr="00933277">
              <w:t>=3.2210, p=0.200</w:t>
            </w:r>
          </w:p>
        </w:tc>
      </w:tr>
      <w:tr w:rsidR="006C727A" w:rsidRPr="00933277" w14:paraId="70D09C69" w14:textId="77777777" w:rsidTr="00933277">
        <w:trPr>
          <w:trHeight w:val="288"/>
        </w:trPr>
        <w:tc>
          <w:tcPr>
            <w:tcW w:w="3920" w:type="dxa"/>
            <w:noWrap/>
            <w:hideMark/>
          </w:tcPr>
          <w:p w14:paraId="27415A58" w14:textId="77777777" w:rsidR="006C727A" w:rsidRPr="00933277" w:rsidRDefault="006C727A" w:rsidP="006C727A">
            <w:r w:rsidRPr="00933277">
              <w:t>Costs of primary &amp; community care</w:t>
            </w:r>
          </w:p>
        </w:tc>
        <w:tc>
          <w:tcPr>
            <w:tcW w:w="2500" w:type="dxa"/>
            <w:noWrap/>
            <w:hideMark/>
          </w:tcPr>
          <w:p w14:paraId="1133B2E5" w14:textId="1C4E7624" w:rsidR="006C727A" w:rsidRPr="00933277" w:rsidRDefault="006C727A" w:rsidP="006C727A">
            <w:r w:rsidRPr="00933277">
              <w:t>χ</w:t>
            </w:r>
            <w:r w:rsidRPr="003C6DA1">
              <w:rPr>
                <w:vertAlign w:val="superscript"/>
              </w:rPr>
              <w:t>2</w:t>
            </w:r>
            <w:r w:rsidRPr="00933277">
              <w:t>=2.9771, p=0.562</w:t>
            </w:r>
          </w:p>
        </w:tc>
        <w:tc>
          <w:tcPr>
            <w:tcW w:w="2360" w:type="dxa"/>
            <w:noWrap/>
            <w:hideMark/>
          </w:tcPr>
          <w:p w14:paraId="0762B544" w14:textId="7BE6C1D1" w:rsidR="006C727A" w:rsidRPr="00933277" w:rsidRDefault="006C727A" w:rsidP="006C727A">
            <w:r w:rsidRPr="00933277">
              <w:t>χ</w:t>
            </w:r>
            <w:r w:rsidRPr="003C6DA1">
              <w:rPr>
                <w:vertAlign w:val="superscript"/>
              </w:rPr>
              <w:t>2</w:t>
            </w:r>
            <w:r w:rsidRPr="00933277">
              <w:t>=2.6475, p=0.266</w:t>
            </w:r>
          </w:p>
        </w:tc>
      </w:tr>
      <w:tr w:rsidR="006C727A" w:rsidRPr="00933277" w14:paraId="20A4A6F9" w14:textId="77777777" w:rsidTr="00933277">
        <w:trPr>
          <w:trHeight w:val="288"/>
        </w:trPr>
        <w:tc>
          <w:tcPr>
            <w:tcW w:w="3920" w:type="dxa"/>
            <w:noWrap/>
            <w:hideMark/>
          </w:tcPr>
          <w:p w14:paraId="0E0D5684" w14:textId="77777777" w:rsidR="006C727A" w:rsidRPr="00933277" w:rsidRDefault="006C727A" w:rsidP="006C727A">
            <w:r w:rsidRPr="00933277">
              <w:t>EQ-5D-5L utility</w:t>
            </w:r>
          </w:p>
        </w:tc>
        <w:tc>
          <w:tcPr>
            <w:tcW w:w="2500" w:type="dxa"/>
            <w:noWrap/>
            <w:hideMark/>
          </w:tcPr>
          <w:p w14:paraId="30BCCEDC" w14:textId="736FFCFE" w:rsidR="006C727A" w:rsidRPr="00933277" w:rsidRDefault="006C727A" w:rsidP="006C727A">
            <w:r w:rsidRPr="00933277">
              <w:t>χ</w:t>
            </w:r>
            <w:r w:rsidRPr="003C6DA1">
              <w:rPr>
                <w:vertAlign w:val="superscript"/>
              </w:rPr>
              <w:t>2</w:t>
            </w:r>
            <w:r w:rsidRPr="00933277">
              <w:t>=4.6140, p=0.329</w:t>
            </w:r>
          </w:p>
        </w:tc>
        <w:tc>
          <w:tcPr>
            <w:tcW w:w="2360" w:type="dxa"/>
            <w:noWrap/>
            <w:hideMark/>
          </w:tcPr>
          <w:p w14:paraId="56589DA5" w14:textId="663648D1" w:rsidR="006C727A" w:rsidRPr="00933277" w:rsidRDefault="006C727A" w:rsidP="006C727A">
            <w:r w:rsidRPr="00933277">
              <w:t>χ</w:t>
            </w:r>
            <w:r w:rsidRPr="003C6DA1">
              <w:rPr>
                <w:vertAlign w:val="superscript"/>
              </w:rPr>
              <w:t>2</w:t>
            </w:r>
            <w:r w:rsidRPr="00933277">
              <w:t>=2.0776, p=0.354</w:t>
            </w:r>
          </w:p>
        </w:tc>
      </w:tr>
      <w:tr w:rsidR="006C727A" w:rsidRPr="00933277" w14:paraId="443F302A" w14:textId="77777777" w:rsidTr="00933277">
        <w:trPr>
          <w:trHeight w:val="288"/>
        </w:trPr>
        <w:tc>
          <w:tcPr>
            <w:tcW w:w="3920" w:type="dxa"/>
            <w:noWrap/>
            <w:hideMark/>
          </w:tcPr>
          <w:p w14:paraId="67A664BD" w14:textId="77777777" w:rsidR="006C727A" w:rsidRPr="00933277" w:rsidRDefault="006C727A" w:rsidP="006C727A">
            <w:r w:rsidRPr="00933277">
              <w:t>EQ-5D-5L VAS</w:t>
            </w:r>
          </w:p>
        </w:tc>
        <w:tc>
          <w:tcPr>
            <w:tcW w:w="2500" w:type="dxa"/>
            <w:noWrap/>
            <w:hideMark/>
          </w:tcPr>
          <w:p w14:paraId="75738F08" w14:textId="30BDACBD" w:rsidR="006C727A" w:rsidRPr="00933277" w:rsidRDefault="006C727A" w:rsidP="006C727A">
            <w:r w:rsidRPr="00933277">
              <w:t>χ</w:t>
            </w:r>
            <w:r w:rsidRPr="003C6DA1">
              <w:rPr>
                <w:vertAlign w:val="superscript"/>
              </w:rPr>
              <w:t>2</w:t>
            </w:r>
            <w:r w:rsidRPr="00933277">
              <w:t>=2.9771, p=0.562</w:t>
            </w:r>
          </w:p>
        </w:tc>
        <w:tc>
          <w:tcPr>
            <w:tcW w:w="2360" w:type="dxa"/>
            <w:noWrap/>
            <w:hideMark/>
          </w:tcPr>
          <w:p w14:paraId="6D432715" w14:textId="0A37D03D" w:rsidR="006C727A" w:rsidRPr="00933277" w:rsidRDefault="006C727A" w:rsidP="006C727A">
            <w:r w:rsidRPr="00933277">
              <w:t>χ</w:t>
            </w:r>
            <w:r w:rsidRPr="003C6DA1">
              <w:rPr>
                <w:vertAlign w:val="superscript"/>
              </w:rPr>
              <w:t>2</w:t>
            </w:r>
            <w:r w:rsidRPr="00933277">
              <w:t>=3.2210, p=0.200</w:t>
            </w:r>
          </w:p>
        </w:tc>
      </w:tr>
      <w:tr w:rsidR="006C727A" w:rsidRPr="00933277" w14:paraId="080882EB" w14:textId="77777777" w:rsidTr="00933277">
        <w:trPr>
          <w:trHeight w:val="288"/>
        </w:trPr>
        <w:tc>
          <w:tcPr>
            <w:tcW w:w="3920" w:type="dxa"/>
            <w:noWrap/>
            <w:hideMark/>
          </w:tcPr>
          <w:p w14:paraId="47278583" w14:textId="77777777" w:rsidR="006C727A" w:rsidRPr="00933277" w:rsidRDefault="006C727A" w:rsidP="006C727A">
            <w:r w:rsidRPr="00933277">
              <w:t>Spending on NRT</w:t>
            </w:r>
          </w:p>
        </w:tc>
        <w:tc>
          <w:tcPr>
            <w:tcW w:w="2500" w:type="dxa"/>
            <w:noWrap/>
            <w:hideMark/>
          </w:tcPr>
          <w:p w14:paraId="5239CCA7" w14:textId="549EFEB4" w:rsidR="006C727A" w:rsidRPr="00933277" w:rsidRDefault="006C727A" w:rsidP="006C727A">
            <w:r w:rsidRPr="00933277">
              <w:t>χ</w:t>
            </w:r>
            <w:r w:rsidRPr="003C6DA1">
              <w:rPr>
                <w:vertAlign w:val="superscript"/>
              </w:rPr>
              <w:t>2</w:t>
            </w:r>
            <w:r w:rsidRPr="00933277">
              <w:t>=3.0115, p=0.556</w:t>
            </w:r>
          </w:p>
        </w:tc>
        <w:tc>
          <w:tcPr>
            <w:tcW w:w="2360" w:type="dxa"/>
            <w:noWrap/>
            <w:hideMark/>
          </w:tcPr>
          <w:p w14:paraId="0E6D0940" w14:textId="6C011A25" w:rsidR="006C727A" w:rsidRPr="00933277" w:rsidRDefault="006C727A" w:rsidP="006C727A">
            <w:r w:rsidRPr="00933277">
              <w:t>χ</w:t>
            </w:r>
            <w:r w:rsidRPr="003C6DA1">
              <w:rPr>
                <w:vertAlign w:val="superscript"/>
              </w:rPr>
              <w:t>2</w:t>
            </w:r>
            <w:r w:rsidRPr="00933277">
              <w:t>=3.0418, p=0.219</w:t>
            </w:r>
          </w:p>
        </w:tc>
      </w:tr>
      <w:tr w:rsidR="006C727A" w:rsidRPr="00933277" w14:paraId="77F59F73" w14:textId="77777777" w:rsidTr="00933277">
        <w:trPr>
          <w:trHeight w:val="288"/>
        </w:trPr>
        <w:tc>
          <w:tcPr>
            <w:tcW w:w="3920" w:type="dxa"/>
            <w:noWrap/>
            <w:hideMark/>
          </w:tcPr>
          <w:p w14:paraId="49931A5B" w14:textId="77777777" w:rsidR="006C727A" w:rsidRPr="00933277" w:rsidRDefault="006C727A" w:rsidP="006C727A">
            <w:r w:rsidRPr="00933277">
              <w:t>Spending on cigarettes</w:t>
            </w:r>
          </w:p>
        </w:tc>
        <w:tc>
          <w:tcPr>
            <w:tcW w:w="2500" w:type="dxa"/>
            <w:noWrap/>
            <w:hideMark/>
          </w:tcPr>
          <w:p w14:paraId="2B66FC9C" w14:textId="516F28F2" w:rsidR="006C727A" w:rsidRPr="00933277" w:rsidRDefault="006C727A" w:rsidP="006C727A">
            <w:r w:rsidRPr="00933277">
              <w:t>χ</w:t>
            </w:r>
            <w:r w:rsidRPr="003C6DA1">
              <w:rPr>
                <w:vertAlign w:val="superscript"/>
              </w:rPr>
              <w:t>2</w:t>
            </w:r>
            <w:r w:rsidRPr="00933277">
              <w:t>=3.2977, p=0.509</w:t>
            </w:r>
          </w:p>
        </w:tc>
        <w:tc>
          <w:tcPr>
            <w:tcW w:w="2360" w:type="dxa"/>
            <w:noWrap/>
            <w:hideMark/>
          </w:tcPr>
          <w:p w14:paraId="28F5C790" w14:textId="4D3C43BB" w:rsidR="006C727A" w:rsidRPr="00933277" w:rsidRDefault="006C727A" w:rsidP="006C727A">
            <w:r w:rsidRPr="00933277">
              <w:t>χ</w:t>
            </w:r>
            <w:r w:rsidRPr="003C6DA1">
              <w:rPr>
                <w:vertAlign w:val="superscript"/>
              </w:rPr>
              <w:t>2</w:t>
            </w:r>
            <w:r w:rsidRPr="00933277">
              <w:t>=1.9351, p=0.380</w:t>
            </w:r>
          </w:p>
        </w:tc>
      </w:tr>
      <w:tr w:rsidR="00F941BC" w:rsidRPr="00933277" w14:paraId="5BA715A3" w14:textId="77777777" w:rsidTr="00D631EB">
        <w:trPr>
          <w:trHeight w:val="288"/>
        </w:trPr>
        <w:tc>
          <w:tcPr>
            <w:tcW w:w="3920" w:type="dxa"/>
            <w:noWrap/>
          </w:tcPr>
          <w:p w14:paraId="04C43BE0" w14:textId="77777777" w:rsidR="00F941BC" w:rsidRPr="00933277" w:rsidRDefault="00F941BC" w:rsidP="00F941BC">
            <w:r>
              <w:t>Spending on travelling to receive care</w:t>
            </w:r>
          </w:p>
        </w:tc>
        <w:tc>
          <w:tcPr>
            <w:tcW w:w="2500" w:type="dxa"/>
            <w:tcBorders>
              <w:top w:val="nil"/>
              <w:left w:val="nil"/>
              <w:bottom w:val="nil"/>
              <w:right w:val="nil"/>
            </w:tcBorders>
            <w:noWrap/>
            <w:vAlign w:val="bottom"/>
          </w:tcPr>
          <w:p w14:paraId="7739C54E" w14:textId="492EF849" w:rsidR="00F941BC" w:rsidRPr="00933277" w:rsidRDefault="00F941BC" w:rsidP="00F941BC">
            <w:r>
              <w:rPr>
                <w:rFonts w:ascii="Calibri" w:hAnsi="Calibri" w:cs="Calibri"/>
                <w:color w:val="000000"/>
              </w:rPr>
              <w:t>χ</w:t>
            </w:r>
            <w:r w:rsidRPr="00F941BC">
              <w:rPr>
                <w:rFonts w:ascii="Calibri" w:hAnsi="Calibri" w:cs="Calibri"/>
                <w:color w:val="000000"/>
                <w:vertAlign w:val="superscript"/>
              </w:rPr>
              <w:t>2</w:t>
            </w:r>
            <w:r>
              <w:rPr>
                <w:rFonts w:ascii="Calibri" w:hAnsi="Calibri" w:cs="Calibri"/>
                <w:color w:val="000000"/>
              </w:rPr>
              <w:t>=3.1839, p=0.528</w:t>
            </w:r>
          </w:p>
        </w:tc>
        <w:tc>
          <w:tcPr>
            <w:tcW w:w="2360" w:type="dxa"/>
            <w:tcBorders>
              <w:top w:val="nil"/>
              <w:left w:val="nil"/>
              <w:bottom w:val="nil"/>
              <w:right w:val="nil"/>
            </w:tcBorders>
            <w:noWrap/>
            <w:vAlign w:val="bottom"/>
          </w:tcPr>
          <w:p w14:paraId="7E5345BB" w14:textId="24778352" w:rsidR="00F941BC" w:rsidRPr="00933277" w:rsidRDefault="00F941BC" w:rsidP="00F941BC">
            <w:r>
              <w:rPr>
                <w:rFonts w:ascii="Calibri" w:hAnsi="Calibri" w:cs="Calibri"/>
                <w:color w:val="000000"/>
              </w:rPr>
              <w:t>χ</w:t>
            </w:r>
            <w:r w:rsidRPr="00F941BC">
              <w:rPr>
                <w:rFonts w:ascii="Calibri" w:hAnsi="Calibri" w:cs="Calibri"/>
                <w:color w:val="000000"/>
                <w:vertAlign w:val="superscript"/>
              </w:rPr>
              <w:t>2</w:t>
            </w:r>
            <w:r>
              <w:rPr>
                <w:rFonts w:ascii="Calibri" w:hAnsi="Calibri" w:cs="Calibri"/>
                <w:color w:val="000000"/>
              </w:rPr>
              <w:t>=3.6427, p=0.162</w:t>
            </w:r>
          </w:p>
        </w:tc>
      </w:tr>
      <w:tr w:rsidR="00F941BC" w:rsidRPr="00933277" w14:paraId="5A9502DD" w14:textId="77777777" w:rsidTr="00933277">
        <w:trPr>
          <w:trHeight w:val="288"/>
        </w:trPr>
        <w:tc>
          <w:tcPr>
            <w:tcW w:w="3920" w:type="dxa"/>
            <w:noWrap/>
            <w:hideMark/>
          </w:tcPr>
          <w:p w14:paraId="24F2EB33" w14:textId="77777777" w:rsidR="00F941BC" w:rsidRPr="00933277" w:rsidRDefault="00F941BC" w:rsidP="00F941BC">
            <w:r w:rsidRPr="00933277">
              <w:t>Lost income</w:t>
            </w:r>
          </w:p>
        </w:tc>
        <w:tc>
          <w:tcPr>
            <w:tcW w:w="2500" w:type="dxa"/>
            <w:noWrap/>
            <w:hideMark/>
          </w:tcPr>
          <w:p w14:paraId="1635D713" w14:textId="11D9BD8D" w:rsidR="00F941BC" w:rsidRPr="00933277" w:rsidRDefault="00F941BC" w:rsidP="00F941BC">
            <w:r w:rsidRPr="00933277">
              <w:t>χ</w:t>
            </w:r>
            <w:r w:rsidRPr="003C6DA1">
              <w:rPr>
                <w:vertAlign w:val="superscript"/>
              </w:rPr>
              <w:t>2</w:t>
            </w:r>
            <w:r w:rsidRPr="00933277">
              <w:t>=3.7815, p=0.436</w:t>
            </w:r>
          </w:p>
        </w:tc>
        <w:tc>
          <w:tcPr>
            <w:tcW w:w="2360" w:type="dxa"/>
            <w:noWrap/>
            <w:hideMark/>
          </w:tcPr>
          <w:p w14:paraId="2A88BBAF" w14:textId="3926F2A4" w:rsidR="00F941BC" w:rsidRPr="00933277" w:rsidRDefault="00F941BC" w:rsidP="00F941BC">
            <w:r w:rsidRPr="00933277">
              <w:t>χ</w:t>
            </w:r>
            <w:r w:rsidRPr="003C6DA1">
              <w:rPr>
                <w:vertAlign w:val="superscript"/>
              </w:rPr>
              <w:t>2</w:t>
            </w:r>
            <w:r w:rsidRPr="00933277">
              <w:t>=2.9654, p=0.227</w:t>
            </w:r>
          </w:p>
        </w:tc>
      </w:tr>
      <w:tr w:rsidR="00F941BC" w:rsidRPr="00933277" w14:paraId="21F8F99A" w14:textId="77777777" w:rsidTr="009E6ADA">
        <w:trPr>
          <w:trHeight w:val="288"/>
        </w:trPr>
        <w:tc>
          <w:tcPr>
            <w:tcW w:w="8780" w:type="dxa"/>
            <w:gridSpan w:val="3"/>
            <w:shd w:val="clear" w:color="auto" w:fill="E7E6E6" w:themeFill="background2"/>
            <w:noWrap/>
            <w:hideMark/>
          </w:tcPr>
          <w:p w14:paraId="0E20F8E4" w14:textId="6A423B5C" w:rsidR="00F941BC" w:rsidRPr="00933277" w:rsidRDefault="00F941BC" w:rsidP="00F941BC">
            <w:r w:rsidRPr="00933277">
              <w:t>Week 24</w:t>
            </w:r>
          </w:p>
        </w:tc>
      </w:tr>
      <w:tr w:rsidR="00F941BC" w:rsidRPr="00933277" w14:paraId="6C13CA9C" w14:textId="77777777" w:rsidTr="00933277">
        <w:trPr>
          <w:trHeight w:val="288"/>
        </w:trPr>
        <w:tc>
          <w:tcPr>
            <w:tcW w:w="3920" w:type="dxa"/>
            <w:noWrap/>
            <w:hideMark/>
          </w:tcPr>
          <w:p w14:paraId="678C5A51" w14:textId="77777777" w:rsidR="00F941BC" w:rsidRPr="00933277" w:rsidRDefault="00F941BC" w:rsidP="00F941BC">
            <w:r w:rsidRPr="00933277">
              <w:t>Costs of smoking cessation advice</w:t>
            </w:r>
          </w:p>
        </w:tc>
        <w:tc>
          <w:tcPr>
            <w:tcW w:w="2500" w:type="dxa"/>
            <w:noWrap/>
            <w:hideMark/>
          </w:tcPr>
          <w:p w14:paraId="0E71B94F" w14:textId="62E2ADB0" w:rsidR="00F941BC" w:rsidRPr="00933277" w:rsidRDefault="00F941BC" w:rsidP="00F941BC">
            <w:r w:rsidRPr="00933277">
              <w:t>χ</w:t>
            </w:r>
            <w:r w:rsidRPr="003C6DA1">
              <w:rPr>
                <w:vertAlign w:val="superscript"/>
              </w:rPr>
              <w:t>2</w:t>
            </w:r>
            <w:r w:rsidRPr="00933277">
              <w:t>=3.4724, p=0.482</w:t>
            </w:r>
          </w:p>
        </w:tc>
        <w:tc>
          <w:tcPr>
            <w:tcW w:w="2360" w:type="dxa"/>
            <w:noWrap/>
            <w:hideMark/>
          </w:tcPr>
          <w:p w14:paraId="3BDEC40C" w14:textId="76290440" w:rsidR="00F941BC" w:rsidRPr="00933277" w:rsidRDefault="00F941BC" w:rsidP="00F941BC">
            <w:r w:rsidRPr="00933277">
              <w:t>χ</w:t>
            </w:r>
            <w:r w:rsidRPr="003C6DA1">
              <w:rPr>
                <w:vertAlign w:val="superscript"/>
              </w:rPr>
              <w:t>2</w:t>
            </w:r>
            <w:r w:rsidRPr="00933277">
              <w:t>=1.2696, p=0.530</w:t>
            </w:r>
          </w:p>
        </w:tc>
      </w:tr>
      <w:tr w:rsidR="00F941BC" w:rsidRPr="00933277" w14:paraId="7B11CE5D" w14:textId="77777777" w:rsidTr="00933277">
        <w:trPr>
          <w:trHeight w:val="288"/>
        </w:trPr>
        <w:tc>
          <w:tcPr>
            <w:tcW w:w="3920" w:type="dxa"/>
            <w:noWrap/>
            <w:hideMark/>
          </w:tcPr>
          <w:p w14:paraId="4E50C319" w14:textId="77777777" w:rsidR="00F941BC" w:rsidRPr="00933277" w:rsidRDefault="00F941BC" w:rsidP="00F941BC">
            <w:r w:rsidRPr="00933277">
              <w:t>Costs of NRT prescription</w:t>
            </w:r>
          </w:p>
        </w:tc>
        <w:tc>
          <w:tcPr>
            <w:tcW w:w="2500" w:type="dxa"/>
            <w:noWrap/>
            <w:hideMark/>
          </w:tcPr>
          <w:p w14:paraId="0B597CD0" w14:textId="480ACB0F" w:rsidR="00F941BC" w:rsidRPr="00933277" w:rsidRDefault="00F941BC" w:rsidP="00F941BC">
            <w:r w:rsidRPr="00933277">
              <w:t>χ</w:t>
            </w:r>
            <w:r w:rsidRPr="003C6DA1">
              <w:rPr>
                <w:vertAlign w:val="superscript"/>
              </w:rPr>
              <w:t>2</w:t>
            </w:r>
            <w:r w:rsidRPr="00933277">
              <w:t>=3.4724, p=0.482</w:t>
            </w:r>
          </w:p>
        </w:tc>
        <w:tc>
          <w:tcPr>
            <w:tcW w:w="2360" w:type="dxa"/>
            <w:noWrap/>
            <w:hideMark/>
          </w:tcPr>
          <w:p w14:paraId="0315EC2B" w14:textId="7EF587E0" w:rsidR="00F941BC" w:rsidRPr="00933277" w:rsidRDefault="00F941BC" w:rsidP="00F941BC">
            <w:r w:rsidRPr="00933277">
              <w:t>χ</w:t>
            </w:r>
            <w:r w:rsidRPr="003C6DA1">
              <w:rPr>
                <w:vertAlign w:val="superscript"/>
              </w:rPr>
              <w:t>2</w:t>
            </w:r>
            <w:r w:rsidRPr="00933277">
              <w:t>=1.2696, p=0.530</w:t>
            </w:r>
          </w:p>
        </w:tc>
      </w:tr>
      <w:tr w:rsidR="00F941BC" w:rsidRPr="00933277" w14:paraId="06C6170F" w14:textId="77777777" w:rsidTr="00933277">
        <w:trPr>
          <w:trHeight w:val="288"/>
        </w:trPr>
        <w:tc>
          <w:tcPr>
            <w:tcW w:w="3920" w:type="dxa"/>
            <w:noWrap/>
            <w:hideMark/>
          </w:tcPr>
          <w:p w14:paraId="7526AE16" w14:textId="77777777" w:rsidR="00F941BC" w:rsidRPr="00933277" w:rsidRDefault="00F941BC" w:rsidP="00F941BC">
            <w:r w:rsidRPr="00933277">
              <w:t>Costs of emergency &amp; secondary care</w:t>
            </w:r>
          </w:p>
        </w:tc>
        <w:tc>
          <w:tcPr>
            <w:tcW w:w="2500" w:type="dxa"/>
            <w:noWrap/>
            <w:hideMark/>
          </w:tcPr>
          <w:p w14:paraId="67F16CEA" w14:textId="3C3ECC9E" w:rsidR="00F941BC" w:rsidRPr="00933277" w:rsidRDefault="00F941BC" w:rsidP="00F941BC">
            <w:r w:rsidRPr="00933277">
              <w:t>χ</w:t>
            </w:r>
            <w:r w:rsidRPr="003C6DA1">
              <w:rPr>
                <w:vertAlign w:val="superscript"/>
              </w:rPr>
              <w:t>2</w:t>
            </w:r>
            <w:r w:rsidRPr="00933277">
              <w:t>=3.4834, p=0.480</w:t>
            </w:r>
          </w:p>
        </w:tc>
        <w:tc>
          <w:tcPr>
            <w:tcW w:w="2360" w:type="dxa"/>
            <w:noWrap/>
            <w:hideMark/>
          </w:tcPr>
          <w:p w14:paraId="33EC2EA4" w14:textId="46EBB13B" w:rsidR="00F941BC" w:rsidRPr="00933277" w:rsidRDefault="00F941BC" w:rsidP="00F941BC">
            <w:r w:rsidRPr="00933277">
              <w:t>χ</w:t>
            </w:r>
            <w:r w:rsidRPr="003C6DA1">
              <w:rPr>
                <w:vertAlign w:val="superscript"/>
              </w:rPr>
              <w:t>2</w:t>
            </w:r>
            <w:r w:rsidRPr="00933277">
              <w:t>=1.4219, p=0.491</w:t>
            </w:r>
          </w:p>
        </w:tc>
      </w:tr>
      <w:tr w:rsidR="00F941BC" w:rsidRPr="00933277" w14:paraId="458C762B" w14:textId="77777777" w:rsidTr="00933277">
        <w:trPr>
          <w:trHeight w:val="288"/>
        </w:trPr>
        <w:tc>
          <w:tcPr>
            <w:tcW w:w="3920" w:type="dxa"/>
            <w:noWrap/>
            <w:hideMark/>
          </w:tcPr>
          <w:p w14:paraId="786F46E1" w14:textId="77777777" w:rsidR="00F941BC" w:rsidRPr="00933277" w:rsidRDefault="00F941BC" w:rsidP="00F941BC">
            <w:r w:rsidRPr="00933277">
              <w:t>Costs of primary &amp; community care</w:t>
            </w:r>
          </w:p>
        </w:tc>
        <w:tc>
          <w:tcPr>
            <w:tcW w:w="2500" w:type="dxa"/>
            <w:noWrap/>
            <w:hideMark/>
          </w:tcPr>
          <w:p w14:paraId="5FFF1AED" w14:textId="02349DEC" w:rsidR="00F941BC" w:rsidRPr="00933277" w:rsidRDefault="00F941BC" w:rsidP="00F941BC">
            <w:r w:rsidRPr="00933277">
              <w:t>χ</w:t>
            </w:r>
            <w:r w:rsidRPr="003C6DA1">
              <w:rPr>
                <w:vertAlign w:val="superscript"/>
              </w:rPr>
              <w:t>2</w:t>
            </w:r>
            <w:r w:rsidRPr="00933277">
              <w:t>=3.3855, p=0.496</w:t>
            </w:r>
          </w:p>
        </w:tc>
        <w:tc>
          <w:tcPr>
            <w:tcW w:w="2360" w:type="dxa"/>
            <w:noWrap/>
            <w:hideMark/>
          </w:tcPr>
          <w:p w14:paraId="58B8D33B" w14:textId="6BD95435" w:rsidR="00F941BC" w:rsidRPr="00933277" w:rsidRDefault="00F941BC" w:rsidP="00F941BC">
            <w:r w:rsidRPr="00933277">
              <w:t>χ</w:t>
            </w:r>
            <w:r w:rsidRPr="003C6DA1">
              <w:rPr>
                <w:vertAlign w:val="superscript"/>
              </w:rPr>
              <w:t>2</w:t>
            </w:r>
            <w:r w:rsidRPr="00933277">
              <w:t>=1.5630, p=0.458</w:t>
            </w:r>
          </w:p>
        </w:tc>
      </w:tr>
      <w:tr w:rsidR="00F941BC" w:rsidRPr="00933277" w14:paraId="6FDC3613" w14:textId="77777777" w:rsidTr="00933277">
        <w:trPr>
          <w:trHeight w:val="288"/>
        </w:trPr>
        <w:tc>
          <w:tcPr>
            <w:tcW w:w="3920" w:type="dxa"/>
            <w:noWrap/>
            <w:hideMark/>
          </w:tcPr>
          <w:p w14:paraId="389E3380" w14:textId="77777777" w:rsidR="00F941BC" w:rsidRPr="00933277" w:rsidRDefault="00F941BC" w:rsidP="00F941BC">
            <w:r w:rsidRPr="00933277">
              <w:t>EQ-5D-5L utility</w:t>
            </w:r>
          </w:p>
        </w:tc>
        <w:tc>
          <w:tcPr>
            <w:tcW w:w="2500" w:type="dxa"/>
            <w:noWrap/>
            <w:hideMark/>
          </w:tcPr>
          <w:p w14:paraId="282A9436" w14:textId="11F5DB01" w:rsidR="00F941BC" w:rsidRPr="00933277" w:rsidRDefault="00F941BC" w:rsidP="00F941BC">
            <w:r w:rsidRPr="00933277">
              <w:t>χ</w:t>
            </w:r>
            <w:r w:rsidRPr="003C6DA1">
              <w:rPr>
                <w:vertAlign w:val="superscript"/>
              </w:rPr>
              <w:t>2</w:t>
            </w:r>
            <w:r w:rsidRPr="00933277">
              <w:t>=4.0456, p=0.400</w:t>
            </w:r>
          </w:p>
        </w:tc>
        <w:tc>
          <w:tcPr>
            <w:tcW w:w="2360" w:type="dxa"/>
            <w:noWrap/>
            <w:hideMark/>
          </w:tcPr>
          <w:p w14:paraId="0484A5E0" w14:textId="340E4F8E" w:rsidR="00F941BC" w:rsidRPr="00933277" w:rsidRDefault="00F941BC" w:rsidP="00F941BC">
            <w:r w:rsidRPr="00933277">
              <w:t>χ</w:t>
            </w:r>
            <w:r w:rsidRPr="003C6DA1">
              <w:rPr>
                <w:vertAlign w:val="superscript"/>
              </w:rPr>
              <w:t>2</w:t>
            </w:r>
            <w:r w:rsidRPr="00933277">
              <w:t>=0.8872, p=0.642</w:t>
            </w:r>
          </w:p>
        </w:tc>
      </w:tr>
      <w:tr w:rsidR="00F941BC" w:rsidRPr="00933277" w14:paraId="2732CB9F" w14:textId="77777777" w:rsidTr="00933277">
        <w:trPr>
          <w:trHeight w:val="288"/>
        </w:trPr>
        <w:tc>
          <w:tcPr>
            <w:tcW w:w="3920" w:type="dxa"/>
            <w:noWrap/>
            <w:hideMark/>
          </w:tcPr>
          <w:p w14:paraId="6E135D7A" w14:textId="77777777" w:rsidR="00F941BC" w:rsidRPr="00933277" w:rsidRDefault="00F941BC" w:rsidP="00F941BC">
            <w:r w:rsidRPr="00933277">
              <w:t>EQ-5D-5L VAS</w:t>
            </w:r>
          </w:p>
        </w:tc>
        <w:tc>
          <w:tcPr>
            <w:tcW w:w="2500" w:type="dxa"/>
            <w:noWrap/>
            <w:hideMark/>
          </w:tcPr>
          <w:p w14:paraId="77F604C8" w14:textId="422B9E89" w:rsidR="00F941BC" w:rsidRPr="00933277" w:rsidRDefault="00F941BC" w:rsidP="00F941BC">
            <w:r w:rsidRPr="00933277">
              <w:t>χ</w:t>
            </w:r>
            <w:r w:rsidRPr="003C6DA1">
              <w:rPr>
                <w:vertAlign w:val="superscript"/>
              </w:rPr>
              <w:t>2</w:t>
            </w:r>
            <w:r w:rsidRPr="00933277">
              <w:t>=3.4334, p=0.488</w:t>
            </w:r>
          </w:p>
        </w:tc>
        <w:tc>
          <w:tcPr>
            <w:tcW w:w="2360" w:type="dxa"/>
            <w:noWrap/>
            <w:hideMark/>
          </w:tcPr>
          <w:p w14:paraId="3422696A" w14:textId="7E41D688" w:rsidR="00F941BC" w:rsidRPr="00933277" w:rsidRDefault="00F941BC" w:rsidP="00F941BC">
            <w:r w:rsidRPr="00933277">
              <w:t>χ</w:t>
            </w:r>
            <w:r w:rsidRPr="003C6DA1">
              <w:rPr>
                <w:vertAlign w:val="superscript"/>
              </w:rPr>
              <w:t>2</w:t>
            </w:r>
            <w:r w:rsidRPr="00933277">
              <w:t>=1.3346, p=0.513</w:t>
            </w:r>
          </w:p>
        </w:tc>
      </w:tr>
      <w:tr w:rsidR="00F941BC" w:rsidRPr="00933277" w14:paraId="46F51E59" w14:textId="77777777" w:rsidTr="00933277">
        <w:trPr>
          <w:trHeight w:val="288"/>
        </w:trPr>
        <w:tc>
          <w:tcPr>
            <w:tcW w:w="3920" w:type="dxa"/>
            <w:noWrap/>
            <w:hideMark/>
          </w:tcPr>
          <w:p w14:paraId="62BA4A82" w14:textId="77777777" w:rsidR="00F941BC" w:rsidRPr="00933277" w:rsidRDefault="00F941BC" w:rsidP="00F941BC">
            <w:r w:rsidRPr="00933277">
              <w:t>Spending on NRT</w:t>
            </w:r>
          </w:p>
        </w:tc>
        <w:tc>
          <w:tcPr>
            <w:tcW w:w="2500" w:type="dxa"/>
            <w:noWrap/>
            <w:hideMark/>
          </w:tcPr>
          <w:p w14:paraId="1FC93C76" w14:textId="4764029D" w:rsidR="00F941BC" w:rsidRPr="00933277" w:rsidRDefault="00F941BC" w:rsidP="00F941BC">
            <w:r w:rsidRPr="00933277">
              <w:t>χ</w:t>
            </w:r>
            <w:r w:rsidRPr="003C6DA1">
              <w:rPr>
                <w:vertAlign w:val="superscript"/>
              </w:rPr>
              <w:t>2</w:t>
            </w:r>
            <w:r w:rsidRPr="00933277">
              <w:t>=3.4724, p=0.482</w:t>
            </w:r>
          </w:p>
        </w:tc>
        <w:tc>
          <w:tcPr>
            <w:tcW w:w="2360" w:type="dxa"/>
            <w:noWrap/>
            <w:hideMark/>
          </w:tcPr>
          <w:p w14:paraId="06214F8A" w14:textId="44CF7085" w:rsidR="00F941BC" w:rsidRPr="00933277" w:rsidRDefault="00F941BC" w:rsidP="00F941BC">
            <w:r w:rsidRPr="00933277">
              <w:t>χ</w:t>
            </w:r>
            <w:r w:rsidRPr="003C6DA1">
              <w:rPr>
                <w:vertAlign w:val="superscript"/>
              </w:rPr>
              <w:t>2</w:t>
            </w:r>
            <w:r w:rsidRPr="00933277">
              <w:t>=1.2696, p=0.530</w:t>
            </w:r>
          </w:p>
        </w:tc>
      </w:tr>
      <w:tr w:rsidR="00F941BC" w:rsidRPr="00933277" w14:paraId="08E24408" w14:textId="77777777" w:rsidTr="00933277">
        <w:trPr>
          <w:trHeight w:val="288"/>
        </w:trPr>
        <w:tc>
          <w:tcPr>
            <w:tcW w:w="3920" w:type="dxa"/>
            <w:noWrap/>
            <w:hideMark/>
          </w:tcPr>
          <w:p w14:paraId="449A2588" w14:textId="77777777" w:rsidR="00F941BC" w:rsidRPr="00933277" w:rsidRDefault="00F941BC" w:rsidP="00F941BC">
            <w:r w:rsidRPr="00933277">
              <w:t>Spending on cigarettes</w:t>
            </w:r>
          </w:p>
        </w:tc>
        <w:tc>
          <w:tcPr>
            <w:tcW w:w="2500" w:type="dxa"/>
            <w:noWrap/>
            <w:hideMark/>
          </w:tcPr>
          <w:p w14:paraId="689EAD24" w14:textId="17685CD9" w:rsidR="00F941BC" w:rsidRPr="00933277" w:rsidRDefault="00F941BC" w:rsidP="00F941BC">
            <w:r w:rsidRPr="00933277">
              <w:t>χ</w:t>
            </w:r>
            <w:r w:rsidRPr="003C6DA1">
              <w:rPr>
                <w:vertAlign w:val="superscript"/>
              </w:rPr>
              <w:t>2</w:t>
            </w:r>
            <w:r w:rsidRPr="00933277">
              <w:t>=3.3367, p=0.503</w:t>
            </w:r>
          </w:p>
        </w:tc>
        <w:tc>
          <w:tcPr>
            <w:tcW w:w="2360" w:type="dxa"/>
            <w:noWrap/>
            <w:hideMark/>
          </w:tcPr>
          <w:p w14:paraId="2A653D02" w14:textId="39C7575F" w:rsidR="00F941BC" w:rsidRPr="00933277" w:rsidRDefault="00F941BC" w:rsidP="00F941BC">
            <w:r w:rsidRPr="00933277">
              <w:t>χ</w:t>
            </w:r>
            <w:r w:rsidRPr="003C6DA1">
              <w:rPr>
                <w:vertAlign w:val="superscript"/>
              </w:rPr>
              <w:t>2</w:t>
            </w:r>
            <w:r w:rsidRPr="00933277">
              <w:t>=0.6842, p=0.710</w:t>
            </w:r>
          </w:p>
        </w:tc>
      </w:tr>
      <w:tr w:rsidR="009A0C09" w:rsidRPr="00933277" w14:paraId="6AA8C42B" w14:textId="77777777" w:rsidTr="00C33723">
        <w:trPr>
          <w:trHeight w:val="288"/>
        </w:trPr>
        <w:tc>
          <w:tcPr>
            <w:tcW w:w="3920" w:type="dxa"/>
            <w:noWrap/>
          </w:tcPr>
          <w:p w14:paraId="33F5EE0D" w14:textId="77777777" w:rsidR="009A0C09" w:rsidRPr="00933277" w:rsidRDefault="009A0C09" w:rsidP="009A0C09">
            <w:r>
              <w:lastRenderedPageBreak/>
              <w:t>Spending on travelling to receive care</w:t>
            </w:r>
          </w:p>
        </w:tc>
        <w:tc>
          <w:tcPr>
            <w:tcW w:w="2500" w:type="dxa"/>
            <w:noWrap/>
          </w:tcPr>
          <w:p w14:paraId="7CBA2869" w14:textId="5AC80C84" w:rsidR="009A0C09" w:rsidRPr="00933277" w:rsidRDefault="009A0C09" w:rsidP="009A0C09">
            <w:r w:rsidRPr="00933277">
              <w:t>χ</w:t>
            </w:r>
            <w:r w:rsidRPr="003C6DA1">
              <w:rPr>
                <w:vertAlign w:val="superscript"/>
              </w:rPr>
              <w:t>2</w:t>
            </w:r>
            <w:r w:rsidRPr="00933277">
              <w:t>=3.4724, p=0.482</w:t>
            </w:r>
          </w:p>
        </w:tc>
        <w:tc>
          <w:tcPr>
            <w:tcW w:w="2360" w:type="dxa"/>
            <w:noWrap/>
          </w:tcPr>
          <w:p w14:paraId="0CAD2D1F" w14:textId="3C9686DD" w:rsidR="009A0C09" w:rsidRPr="00933277" w:rsidRDefault="009A0C09" w:rsidP="009A0C09">
            <w:r w:rsidRPr="00933277">
              <w:t>χ</w:t>
            </w:r>
            <w:r w:rsidRPr="003C6DA1">
              <w:rPr>
                <w:vertAlign w:val="superscript"/>
              </w:rPr>
              <w:t>2</w:t>
            </w:r>
            <w:r w:rsidRPr="00933277">
              <w:t>=1.2696, p=0.530</w:t>
            </w:r>
          </w:p>
        </w:tc>
      </w:tr>
      <w:tr w:rsidR="009A0C09" w:rsidRPr="00933277" w14:paraId="44FBEC1F" w14:textId="77777777" w:rsidTr="00933277">
        <w:trPr>
          <w:trHeight w:val="288"/>
        </w:trPr>
        <w:tc>
          <w:tcPr>
            <w:tcW w:w="3920" w:type="dxa"/>
            <w:noWrap/>
            <w:hideMark/>
          </w:tcPr>
          <w:p w14:paraId="6B589343" w14:textId="77777777" w:rsidR="009A0C09" w:rsidRPr="00933277" w:rsidRDefault="009A0C09" w:rsidP="009A0C09">
            <w:r w:rsidRPr="00933277">
              <w:t>Lost income</w:t>
            </w:r>
          </w:p>
        </w:tc>
        <w:tc>
          <w:tcPr>
            <w:tcW w:w="2500" w:type="dxa"/>
            <w:noWrap/>
            <w:hideMark/>
          </w:tcPr>
          <w:p w14:paraId="40165F8F" w14:textId="77647353" w:rsidR="009A0C09" w:rsidRPr="00933277" w:rsidRDefault="009A0C09" w:rsidP="009A0C09">
            <w:r w:rsidRPr="00933277">
              <w:t>χ</w:t>
            </w:r>
            <w:r w:rsidRPr="003C6DA1">
              <w:rPr>
                <w:vertAlign w:val="superscript"/>
              </w:rPr>
              <w:t>2</w:t>
            </w:r>
            <w:r w:rsidRPr="00933277">
              <w:t>=3.5687, p=0.468</w:t>
            </w:r>
          </w:p>
        </w:tc>
        <w:tc>
          <w:tcPr>
            <w:tcW w:w="2360" w:type="dxa"/>
            <w:noWrap/>
            <w:hideMark/>
          </w:tcPr>
          <w:p w14:paraId="355CD248" w14:textId="2D0480F3" w:rsidR="009A0C09" w:rsidRPr="00933277" w:rsidRDefault="009A0C09" w:rsidP="009A0C09">
            <w:r w:rsidRPr="00933277">
              <w:t>χ</w:t>
            </w:r>
            <w:r w:rsidRPr="003C6DA1">
              <w:rPr>
                <w:vertAlign w:val="superscript"/>
              </w:rPr>
              <w:t>2</w:t>
            </w:r>
            <w:r w:rsidRPr="00933277">
              <w:t>=1.4879, p=0.475</w:t>
            </w:r>
          </w:p>
        </w:tc>
      </w:tr>
    </w:tbl>
    <w:p w14:paraId="5565F076" w14:textId="77777777" w:rsidR="00894130" w:rsidRDefault="00894130"/>
    <w:p w14:paraId="44335F77" w14:textId="79BAE5A8" w:rsidR="003C6DA1" w:rsidRDefault="00683C25" w:rsidP="003C6DA1">
      <w:pPr>
        <w:pStyle w:val="Caption"/>
        <w:keepNext/>
      </w:pPr>
      <w:bookmarkStart w:id="65" w:name="_Ref161767670"/>
      <w:r>
        <w:t>Table</w:t>
      </w:r>
      <w:r w:rsidR="003C6DA1">
        <w:t xml:space="preserve"> </w:t>
      </w:r>
      <w:r w:rsidR="008279D6">
        <w:fldChar w:fldCharType="begin"/>
      </w:r>
      <w:r w:rsidR="008279D6">
        <w:instrText xml:space="preserve"> SEQ Table \* ARABIC </w:instrText>
      </w:r>
      <w:r w:rsidR="008279D6">
        <w:fldChar w:fldCharType="separate"/>
      </w:r>
      <w:r w:rsidR="009129B6">
        <w:rPr>
          <w:noProof/>
        </w:rPr>
        <w:t>31</w:t>
      </w:r>
      <w:r w:rsidR="008279D6">
        <w:rPr>
          <w:noProof/>
        </w:rPr>
        <w:fldChar w:fldCharType="end"/>
      </w:r>
      <w:bookmarkEnd w:id="65"/>
      <w:r w:rsidR="003C6DA1">
        <w:t xml:space="preserve"> Univariate logistic regressions on associations between missingness of variable at one timepoint and their respective values at other timepoints</w:t>
      </w:r>
    </w:p>
    <w:tbl>
      <w:tblPr>
        <w:tblStyle w:val="TableGrid"/>
        <w:tblW w:w="0" w:type="auto"/>
        <w:tblLook w:val="04A0" w:firstRow="1" w:lastRow="0" w:firstColumn="1" w:lastColumn="0" w:noHBand="0" w:noVBand="1"/>
      </w:tblPr>
      <w:tblGrid>
        <w:gridCol w:w="3437"/>
        <w:gridCol w:w="1803"/>
        <w:gridCol w:w="1843"/>
        <w:gridCol w:w="1933"/>
      </w:tblGrid>
      <w:tr w:rsidR="003C6DA1" w:rsidRPr="00387CEC" w14:paraId="48B21DB7" w14:textId="77777777" w:rsidTr="003C6DA1">
        <w:trPr>
          <w:trHeight w:val="331"/>
        </w:trPr>
        <w:tc>
          <w:tcPr>
            <w:tcW w:w="3437" w:type="dxa"/>
            <w:noWrap/>
          </w:tcPr>
          <w:p w14:paraId="72CEA8A4" w14:textId="3810EBD4" w:rsidR="003C6DA1" w:rsidRPr="00387CEC" w:rsidRDefault="003C6DA1" w:rsidP="003C6DA1">
            <w:pPr>
              <w:rPr>
                <w:b/>
                <w:bCs/>
              </w:rPr>
            </w:pPr>
          </w:p>
        </w:tc>
        <w:tc>
          <w:tcPr>
            <w:tcW w:w="5579" w:type="dxa"/>
            <w:gridSpan w:val="3"/>
            <w:noWrap/>
          </w:tcPr>
          <w:p w14:paraId="524553F1" w14:textId="24FBC8C8" w:rsidR="003C6DA1" w:rsidRPr="00387CEC" w:rsidRDefault="003C6DA1" w:rsidP="003C6DA1">
            <w:pPr>
              <w:rPr>
                <w:b/>
                <w:bCs/>
              </w:rPr>
            </w:pPr>
            <w:r>
              <w:rPr>
                <w:b/>
                <w:bCs/>
              </w:rPr>
              <w:t>OR (Z, p)</w:t>
            </w:r>
          </w:p>
        </w:tc>
      </w:tr>
      <w:tr w:rsidR="003C6DA1" w:rsidRPr="00387CEC" w14:paraId="58C0B75C" w14:textId="77777777" w:rsidTr="00DD1B67">
        <w:trPr>
          <w:trHeight w:val="288"/>
        </w:trPr>
        <w:tc>
          <w:tcPr>
            <w:tcW w:w="3437" w:type="dxa"/>
            <w:noWrap/>
          </w:tcPr>
          <w:p w14:paraId="3B47EE3C" w14:textId="68318674" w:rsidR="003C6DA1" w:rsidRPr="00387CEC" w:rsidRDefault="003C6DA1" w:rsidP="003C6DA1">
            <w:pPr>
              <w:rPr>
                <w:b/>
                <w:bCs/>
              </w:rPr>
            </w:pPr>
            <w:r w:rsidRPr="00387CEC">
              <w:rPr>
                <w:b/>
                <w:bCs/>
              </w:rPr>
              <w:t>Missing on:</w:t>
            </w:r>
          </w:p>
        </w:tc>
        <w:tc>
          <w:tcPr>
            <w:tcW w:w="5579" w:type="dxa"/>
            <w:gridSpan w:val="3"/>
            <w:noWrap/>
          </w:tcPr>
          <w:p w14:paraId="6BDB57B5" w14:textId="4B6A340F" w:rsidR="003C6DA1" w:rsidRPr="00387CEC" w:rsidRDefault="003C6DA1" w:rsidP="003C6DA1">
            <w:pPr>
              <w:rPr>
                <w:b/>
                <w:bCs/>
              </w:rPr>
            </w:pPr>
            <w:r w:rsidRPr="00387CEC">
              <w:rPr>
                <w:b/>
                <w:bCs/>
              </w:rPr>
              <w:t>Values of</w:t>
            </w:r>
          </w:p>
        </w:tc>
      </w:tr>
      <w:tr w:rsidR="003C6DA1" w:rsidRPr="002070AD" w14:paraId="671C8CCB" w14:textId="77777777" w:rsidTr="003C6DA1">
        <w:trPr>
          <w:trHeight w:val="288"/>
        </w:trPr>
        <w:tc>
          <w:tcPr>
            <w:tcW w:w="3437" w:type="dxa"/>
            <w:shd w:val="clear" w:color="auto" w:fill="E7E6E6" w:themeFill="background2"/>
            <w:noWrap/>
            <w:hideMark/>
          </w:tcPr>
          <w:p w14:paraId="01A864FC" w14:textId="77777777" w:rsidR="003C6DA1" w:rsidRPr="002070AD" w:rsidRDefault="003C6DA1" w:rsidP="003C6DA1">
            <w:r w:rsidRPr="002070AD">
              <w:t>Week 4</w:t>
            </w:r>
          </w:p>
        </w:tc>
        <w:tc>
          <w:tcPr>
            <w:tcW w:w="1803" w:type="dxa"/>
            <w:shd w:val="clear" w:color="auto" w:fill="E7E6E6" w:themeFill="background2"/>
          </w:tcPr>
          <w:p w14:paraId="3436C9E6" w14:textId="014B2CCB" w:rsidR="003C6DA1" w:rsidRPr="002070AD" w:rsidRDefault="003C6DA1" w:rsidP="003C6DA1">
            <w:r w:rsidRPr="00387CEC">
              <w:rPr>
                <w:b/>
                <w:bCs/>
              </w:rPr>
              <w:t>Baseline</w:t>
            </w:r>
          </w:p>
        </w:tc>
        <w:tc>
          <w:tcPr>
            <w:tcW w:w="1843" w:type="dxa"/>
            <w:shd w:val="clear" w:color="auto" w:fill="E7E6E6" w:themeFill="background2"/>
          </w:tcPr>
          <w:p w14:paraId="34EC58CB" w14:textId="3C021D65" w:rsidR="003C6DA1" w:rsidRPr="002070AD" w:rsidRDefault="003C6DA1" w:rsidP="003C6DA1">
            <w:r w:rsidRPr="00387CEC">
              <w:rPr>
                <w:b/>
                <w:bCs/>
              </w:rPr>
              <w:t>Week 12</w:t>
            </w:r>
          </w:p>
        </w:tc>
        <w:tc>
          <w:tcPr>
            <w:tcW w:w="1933" w:type="dxa"/>
            <w:shd w:val="clear" w:color="auto" w:fill="E7E6E6" w:themeFill="background2"/>
          </w:tcPr>
          <w:p w14:paraId="09B45B3B" w14:textId="382E87A1" w:rsidR="003C6DA1" w:rsidRPr="002070AD" w:rsidRDefault="003C6DA1" w:rsidP="003C6DA1">
            <w:r w:rsidRPr="00387CEC">
              <w:rPr>
                <w:b/>
                <w:bCs/>
              </w:rPr>
              <w:t>Week 24</w:t>
            </w:r>
          </w:p>
        </w:tc>
      </w:tr>
      <w:tr w:rsidR="003C6DA1" w:rsidRPr="002070AD" w14:paraId="0350A6C4" w14:textId="77777777" w:rsidTr="004C2798">
        <w:trPr>
          <w:trHeight w:val="288"/>
        </w:trPr>
        <w:tc>
          <w:tcPr>
            <w:tcW w:w="3437" w:type="dxa"/>
            <w:noWrap/>
          </w:tcPr>
          <w:p w14:paraId="7C1D6B45" w14:textId="77777777" w:rsidR="003C6DA1" w:rsidRPr="002070AD" w:rsidRDefault="003C6DA1" w:rsidP="003C6DA1"/>
        </w:tc>
        <w:tc>
          <w:tcPr>
            <w:tcW w:w="5579" w:type="dxa"/>
            <w:gridSpan w:val="3"/>
            <w:noWrap/>
          </w:tcPr>
          <w:p w14:paraId="05009B40" w14:textId="0BD3C892" w:rsidR="003C6DA1" w:rsidRPr="002070AD" w:rsidRDefault="003C6DA1" w:rsidP="003C6DA1">
            <w:r w:rsidRPr="002070AD">
              <w:t>Costs of smoking cessation advice</w:t>
            </w:r>
          </w:p>
        </w:tc>
      </w:tr>
      <w:tr w:rsidR="003C6DA1" w:rsidRPr="002070AD" w14:paraId="60FB2838" w14:textId="77777777" w:rsidTr="003C6DA1">
        <w:trPr>
          <w:trHeight w:val="288"/>
        </w:trPr>
        <w:tc>
          <w:tcPr>
            <w:tcW w:w="3437" w:type="dxa"/>
            <w:noWrap/>
            <w:hideMark/>
          </w:tcPr>
          <w:p w14:paraId="798904F7" w14:textId="77777777" w:rsidR="003C6DA1" w:rsidRPr="002070AD" w:rsidRDefault="003C6DA1" w:rsidP="003C6DA1">
            <w:r w:rsidRPr="002070AD">
              <w:t>Costs of smoking cessation advice</w:t>
            </w:r>
          </w:p>
        </w:tc>
        <w:tc>
          <w:tcPr>
            <w:tcW w:w="1803" w:type="dxa"/>
            <w:noWrap/>
            <w:hideMark/>
          </w:tcPr>
          <w:p w14:paraId="18907EFB" w14:textId="77777777" w:rsidR="003C6DA1" w:rsidRPr="002070AD" w:rsidRDefault="003C6DA1" w:rsidP="003C6DA1">
            <w:r w:rsidRPr="002070AD">
              <w:t>1.00 (Z=0.43, p=0.667)</w:t>
            </w:r>
          </w:p>
        </w:tc>
        <w:tc>
          <w:tcPr>
            <w:tcW w:w="1843" w:type="dxa"/>
            <w:noWrap/>
            <w:hideMark/>
          </w:tcPr>
          <w:p w14:paraId="7A641169" w14:textId="77777777" w:rsidR="003C6DA1" w:rsidRPr="002070AD" w:rsidRDefault="003C6DA1" w:rsidP="003C6DA1">
            <w:r w:rsidRPr="002070AD">
              <w:t>1.00 (Z=0.02, p=0.982)</w:t>
            </w:r>
          </w:p>
        </w:tc>
        <w:tc>
          <w:tcPr>
            <w:tcW w:w="1933" w:type="dxa"/>
            <w:noWrap/>
            <w:hideMark/>
          </w:tcPr>
          <w:p w14:paraId="6BFCEC1E" w14:textId="77777777" w:rsidR="003C6DA1" w:rsidRPr="002070AD" w:rsidRDefault="003C6DA1" w:rsidP="003C6DA1">
            <w:r w:rsidRPr="002070AD">
              <w:t>1.01 (Z=1.84, p=0.065)</w:t>
            </w:r>
          </w:p>
        </w:tc>
      </w:tr>
      <w:tr w:rsidR="003C6DA1" w:rsidRPr="002070AD" w14:paraId="2CFBD606" w14:textId="77777777" w:rsidTr="00B35387">
        <w:trPr>
          <w:trHeight w:val="288"/>
        </w:trPr>
        <w:tc>
          <w:tcPr>
            <w:tcW w:w="3437" w:type="dxa"/>
            <w:noWrap/>
            <w:hideMark/>
          </w:tcPr>
          <w:p w14:paraId="1E42C6C9" w14:textId="77777777" w:rsidR="003C6DA1" w:rsidRPr="002070AD" w:rsidRDefault="003C6DA1" w:rsidP="003C6DA1"/>
        </w:tc>
        <w:tc>
          <w:tcPr>
            <w:tcW w:w="5579" w:type="dxa"/>
            <w:gridSpan w:val="3"/>
            <w:noWrap/>
          </w:tcPr>
          <w:p w14:paraId="3F6F5425" w14:textId="11572B42" w:rsidR="003C6DA1" w:rsidRPr="002070AD" w:rsidRDefault="003C6DA1" w:rsidP="003C6DA1">
            <w:r w:rsidRPr="002070AD">
              <w:t>Costs of NRT prescription</w:t>
            </w:r>
          </w:p>
        </w:tc>
      </w:tr>
      <w:tr w:rsidR="003C6DA1" w:rsidRPr="002070AD" w14:paraId="2A2AA1B5" w14:textId="77777777" w:rsidTr="003C6DA1">
        <w:trPr>
          <w:trHeight w:val="288"/>
        </w:trPr>
        <w:tc>
          <w:tcPr>
            <w:tcW w:w="3437" w:type="dxa"/>
            <w:noWrap/>
            <w:hideMark/>
          </w:tcPr>
          <w:p w14:paraId="544E8210" w14:textId="77777777" w:rsidR="003C6DA1" w:rsidRPr="002070AD" w:rsidRDefault="003C6DA1" w:rsidP="003C6DA1">
            <w:r w:rsidRPr="002070AD">
              <w:t>Costs of NRT prescription</w:t>
            </w:r>
          </w:p>
        </w:tc>
        <w:tc>
          <w:tcPr>
            <w:tcW w:w="1803" w:type="dxa"/>
            <w:noWrap/>
            <w:hideMark/>
          </w:tcPr>
          <w:p w14:paraId="62E09081" w14:textId="77777777" w:rsidR="003C6DA1" w:rsidRPr="002070AD" w:rsidRDefault="003C6DA1" w:rsidP="003C6DA1">
            <w:r w:rsidRPr="002070AD">
              <w:t>0.99 (Z=-0.67, p=0.503)</w:t>
            </w:r>
          </w:p>
        </w:tc>
        <w:tc>
          <w:tcPr>
            <w:tcW w:w="1843" w:type="dxa"/>
            <w:noWrap/>
            <w:hideMark/>
          </w:tcPr>
          <w:p w14:paraId="5C1485E5" w14:textId="77777777" w:rsidR="003C6DA1" w:rsidRPr="002070AD" w:rsidRDefault="003C6DA1" w:rsidP="003C6DA1">
            <w:r w:rsidRPr="002070AD">
              <w:t>0.99 (Z=-0.33, p=0.742)</w:t>
            </w:r>
          </w:p>
        </w:tc>
        <w:tc>
          <w:tcPr>
            <w:tcW w:w="1933" w:type="dxa"/>
            <w:noWrap/>
            <w:hideMark/>
          </w:tcPr>
          <w:p w14:paraId="1A6184A6" w14:textId="77777777" w:rsidR="003C6DA1" w:rsidRPr="002070AD" w:rsidRDefault="003C6DA1" w:rsidP="003C6DA1">
            <w:r w:rsidRPr="002070AD">
              <w:t>0.99 (Z=-0.39, p=0.698)</w:t>
            </w:r>
          </w:p>
        </w:tc>
      </w:tr>
      <w:tr w:rsidR="003C6DA1" w:rsidRPr="002070AD" w14:paraId="0E98F6CB" w14:textId="77777777" w:rsidTr="00B35387">
        <w:trPr>
          <w:trHeight w:val="288"/>
        </w:trPr>
        <w:tc>
          <w:tcPr>
            <w:tcW w:w="3437" w:type="dxa"/>
            <w:noWrap/>
            <w:hideMark/>
          </w:tcPr>
          <w:p w14:paraId="408A6895" w14:textId="77777777" w:rsidR="003C6DA1" w:rsidRPr="002070AD" w:rsidRDefault="003C6DA1" w:rsidP="003C6DA1"/>
        </w:tc>
        <w:tc>
          <w:tcPr>
            <w:tcW w:w="5579" w:type="dxa"/>
            <w:gridSpan w:val="3"/>
            <w:noWrap/>
          </w:tcPr>
          <w:p w14:paraId="3C11B6A7" w14:textId="3B003B49" w:rsidR="003C6DA1" w:rsidRPr="002070AD" w:rsidRDefault="003C6DA1" w:rsidP="003C6DA1">
            <w:r w:rsidRPr="002070AD">
              <w:t>Costs of emergency &amp; secondary care</w:t>
            </w:r>
          </w:p>
        </w:tc>
      </w:tr>
      <w:tr w:rsidR="003C6DA1" w:rsidRPr="002070AD" w14:paraId="191E1FFF" w14:textId="77777777" w:rsidTr="003C6DA1">
        <w:trPr>
          <w:trHeight w:val="288"/>
        </w:trPr>
        <w:tc>
          <w:tcPr>
            <w:tcW w:w="3437" w:type="dxa"/>
            <w:noWrap/>
            <w:hideMark/>
          </w:tcPr>
          <w:p w14:paraId="1D408039" w14:textId="77777777" w:rsidR="003C6DA1" w:rsidRPr="002070AD" w:rsidRDefault="003C6DA1" w:rsidP="003C6DA1">
            <w:r w:rsidRPr="002070AD">
              <w:t>Costs of emergency &amp; secondary care</w:t>
            </w:r>
          </w:p>
        </w:tc>
        <w:tc>
          <w:tcPr>
            <w:tcW w:w="1803" w:type="dxa"/>
            <w:noWrap/>
            <w:hideMark/>
          </w:tcPr>
          <w:p w14:paraId="4E83C035" w14:textId="77777777" w:rsidR="003C6DA1" w:rsidRPr="002070AD" w:rsidRDefault="003C6DA1" w:rsidP="003C6DA1">
            <w:r w:rsidRPr="002070AD">
              <w:t>1.00 (Z=0.36, p=0.719)</w:t>
            </w:r>
          </w:p>
        </w:tc>
        <w:tc>
          <w:tcPr>
            <w:tcW w:w="1843" w:type="dxa"/>
            <w:noWrap/>
            <w:hideMark/>
          </w:tcPr>
          <w:p w14:paraId="2F717F41" w14:textId="77777777" w:rsidR="003C6DA1" w:rsidRPr="002070AD" w:rsidRDefault="003C6DA1" w:rsidP="003C6DA1">
            <w:r w:rsidRPr="002070AD">
              <w:t>1.00 (Z=-0.63, p=0.530)</w:t>
            </w:r>
          </w:p>
        </w:tc>
        <w:tc>
          <w:tcPr>
            <w:tcW w:w="1933" w:type="dxa"/>
            <w:noWrap/>
            <w:hideMark/>
          </w:tcPr>
          <w:p w14:paraId="302BBDD3" w14:textId="77777777" w:rsidR="003C6DA1" w:rsidRPr="002070AD" w:rsidRDefault="003C6DA1" w:rsidP="003C6DA1">
            <w:r w:rsidRPr="002070AD">
              <w:t>1.00 (Z=-0.22, p=0.823)</w:t>
            </w:r>
          </w:p>
        </w:tc>
      </w:tr>
      <w:tr w:rsidR="003C6DA1" w:rsidRPr="002070AD" w14:paraId="58804486" w14:textId="77777777" w:rsidTr="00B35387">
        <w:trPr>
          <w:trHeight w:val="288"/>
        </w:trPr>
        <w:tc>
          <w:tcPr>
            <w:tcW w:w="3437" w:type="dxa"/>
            <w:noWrap/>
            <w:hideMark/>
          </w:tcPr>
          <w:p w14:paraId="33BE3308" w14:textId="77777777" w:rsidR="003C6DA1" w:rsidRPr="002070AD" w:rsidRDefault="003C6DA1" w:rsidP="003C6DA1"/>
        </w:tc>
        <w:tc>
          <w:tcPr>
            <w:tcW w:w="5579" w:type="dxa"/>
            <w:gridSpan w:val="3"/>
            <w:noWrap/>
          </w:tcPr>
          <w:p w14:paraId="7B96852F" w14:textId="1ED91461" w:rsidR="003C6DA1" w:rsidRPr="002070AD" w:rsidRDefault="003C6DA1" w:rsidP="003C6DA1">
            <w:r w:rsidRPr="002070AD">
              <w:t>Costs of primary &amp; community care</w:t>
            </w:r>
          </w:p>
        </w:tc>
      </w:tr>
      <w:tr w:rsidR="003C6DA1" w:rsidRPr="002070AD" w14:paraId="35D85C22" w14:textId="77777777" w:rsidTr="003C6DA1">
        <w:trPr>
          <w:trHeight w:val="288"/>
        </w:trPr>
        <w:tc>
          <w:tcPr>
            <w:tcW w:w="3437" w:type="dxa"/>
            <w:noWrap/>
            <w:hideMark/>
          </w:tcPr>
          <w:p w14:paraId="4BD1AA9C" w14:textId="77777777" w:rsidR="003C6DA1" w:rsidRPr="002070AD" w:rsidRDefault="003C6DA1" w:rsidP="003C6DA1">
            <w:r w:rsidRPr="002070AD">
              <w:t>Costs of primary &amp; community care</w:t>
            </w:r>
          </w:p>
        </w:tc>
        <w:tc>
          <w:tcPr>
            <w:tcW w:w="1803" w:type="dxa"/>
            <w:noWrap/>
            <w:hideMark/>
          </w:tcPr>
          <w:p w14:paraId="458B0C05" w14:textId="77777777" w:rsidR="003C6DA1" w:rsidRPr="002070AD" w:rsidRDefault="003C6DA1" w:rsidP="003C6DA1">
            <w:r w:rsidRPr="002070AD">
              <w:t>1.00 (Z=1.02, p=0.307)</w:t>
            </w:r>
          </w:p>
        </w:tc>
        <w:tc>
          <w:tcPr>
            <w:tcW w:w="1843" w:type="dxa"/>
            <w:noWrap/>
            <w:hideMark/>
          </w:tcPr>
          <w:p w14:paraId="0259047F" w14:textId="77777777" w:rsidR="003C6DA1" w:rsidRPr="002070AD" w:rsidRDefault="003C6DA1" w:rsidP="003C6DA1">
            <w:r w:rsidRPr="002070AD">
              <w:t>1.00 (Z=1.20, p=0.230)</w:t>
            </w:r>
          </w:p>
        </w:tc>
        <w:tc>
          <w:tcPr>
            <w:tcW w:w="1933" w:type="dxa"/>
            <w:noWrap/>
            <w:hideMark/>
          </w:tcPr>
          <w:p w14:paraId="2C0E2619" w14:textId="77777777" w:rsidR="003C6DA1" w:rsidRPr="00B35387" w:rsidRDefault="003C6DA1" w:rsidP="003C6DA1">
            <w:pPr>
              <w:rPr>
                <w:b/>
                <w:bCs/>
              </w:rPr>
            </w:pPr>
            <w:r w:rsidRPr="00B35387">
              <w:rPr>
                <w:b/>
                <w:bCs/>
              </w:rPr>
              <w:t>1.00 (Z=2.03, p=0.043)</w:t>
            </w:r>
          </w:p>
        </w:tc>
      </w:tr>
      <w:tr w:rsidR="003C6DA1" w:rsidRPr="002070AD" w14:paraId="3C0D313E" w14:textId="77777777" w:rsidTr="00B35387">
        <w:trPr>
          <w:trHeight w:val="288"/>
        </w:trPr>
        <w:tc>
          <w:tcPr>
            <w:tcW w:w="3437" w:type="dxa"/>
            <w:noWrap/>
            <w:hideMark/>
          </w:tcPr>
          <w:p w14:paraId="48536708" w14:textId="77777777" w:rsidR="003C6DA1" w:rsidRPr="002070AD" w:rsidRDefault="003C6DA1" w:rsidP="003C6DA1"/>
        </w:tc>
        <w:tc>
          <w:tcPr>
            <w:tcW w:w="5579" w:type="dxa"/>
            <w:gridSpan w:val="3"/>
            <w:noWrap/>
          </w:tcPr>
          <w:p w14:paraId="54F4527C" w14:textId="1CF5D6B0" w:rsidR="003C6DA1" w:rsidRPr="002070AD" w:rsidRDefault="003C6DA1" w:rsidP="003C6DA1">
            <w:r w:rsidRPr="002070AD">
              <w:t>EQ-5D-5L utility</w:t>
            </w:r>
          </w:p>
        </w:tc>
      </w:tr>
      <w:tr w:rsidR="003C6DA1" w:rsidRPr="002070AD" w14:paraId="1FEBAAB4" w14:textId="77777777" w:rsidTr="003C6DA1">
        <w:trPr>
          <w:trHeight w:val="288"/>
        </w:trPr>
        <w:tc>
          <w:tcPr>
            <w:tcW w:w="3437" w:type="dxa"/>
            <w:noWrap/>
            <w:hideMark/>
          </w:tcPr>
          <w:p w14:paraId="6126FB54" w14:textId="77777777" w:rsidR="003C6DA1" w:rsidRPr="002070AD" w:rsidRDefault="003C6DA1" w:rsidP="003C6DA1">
            <w:r w:rsidRPr="002070AD">
              <w:t>EQ-5D-5L utility</w:t>
            </w:r>
          </w:p>
        </w:tc>
        <w:tc>
          <w:tcPr>
            <w:tcW w:w="1803" w:type="dxa"/>
            <w:noWrap/>
            <w:hideMark/>
          </w:tcPr>
          <w:p w14:paraId="2F849D42" w14:textId="77777777" w:rsidR="003C6DA1" w:rsidRPr="00B35387" w:rsidRDefault="003C6DA1" w:rsidP="003C6DA1">
            <w:pPr>
              <w:rPr>
                <w:b/>
                <w:bCs/>
              </w:rPr>
            </w:pPr>
            <w:r w:rsidRPr="00B35387">
              <w:rPr>
                <w:b/>
                <w:bCs/>
              </w:rPr>
              <w:t>0.54 (Z=-2.03, p=0.043)</w:t>
            </w:r>
          </w:p>
        </w:tc>
        <w:tc>
          <w:tcPr>
            <w:tcW w:w="1843" w:type="dxa"/>
            <w:noWrap/>
            <w:hideMark/>
          </w:tcPr>
          <w:p w14:paraId="0D91BB5B" w14:textId="77777777" w:rsidR="003C6DA1" w:rsidRPr="002070AD" w:rsidRDefault="003C6DA1" w:rsidP="003C6DA1">
            <w:r w:rsidRPr="002070AD">
              <w:t>0.48 (Z=-1.33, p=0.183)</w:t>
            </w:r>
          </w:p>
        </w:tc>
        <w:tc>
          <w:tcPr>
            <w:tcW w:w="1933" w:type="dxa"/>
            <w:noWrap/>
            <w:hideMark/>
          </w:tcPr>
          <w:p w14:paraId="2ACD4563" w14:textId="77777777" w:rsidR="003C6DA1" w:rsidRPr="00B35387" w:rsidRDefault="003C6DA1" w:rsidP="003C6DA1">
            <w:pPr>
              <w:rPr>
                <w:b/>
                <w:bCs/>
              </w:rPr>
            </w:pPr>
            <w:r w:rsidRPr="00B35387">
              <w:rPr>
                <w:b/>
                <w:bCs/>
              </w:rPr>
              <w:t>0.22 (Z=-2.68, p=0.007)</w:t>
            </w:r>
          </w:p>
        </w:tc>
      </w:tr>
      <w:tr w:rsidR="003C6DA1" w:rsidRPr="002070AD" w14:paraId="7861A250" w14:textId="77777777" w:rsidTr="00B35387">
        <w:trPr>
          <w:trHeight w:val="288"/>
        </w:trPr>
        <w:tc>
          <w:tcPr>
            <w:tcW w:w="3437" w:type="dxa"/>
            <w:noWrap/>
            <w:hideMark/>
          </w:tcPr>
          <w:p w14:paraId="2F0076A9" w14:textId="77777777" w:rsidR="003C6DA1" w:rsidRPr="002070AD" w:rsidRDefault="003C6DA1" w:rsidP="003C6DA1"/>
        </w:tc>
        <w:tc>
          <w:tcPr>
            <w:tcW w:w="5579" w:type="dxa"/>
            <w:gridSpan w:val="3"/>
            <w:noWrap/>
          </w:tcPr>
          <w:p w14:paraId="37C76B06" w14:textId="455C26F8" w:rsidR="003C6DA1" w:rsidRPr="002070AD" w:rsidRDefault="003C6DA1" w:rsidP="003C6DA1">
            <w:r w:rsidRPr="002070AD">
              <w:t>EQ-5D-5L VAS</w:t>
            </w:r>
          </w:p>
        </w:tc>
      </w:tr>
      <w:tr w:rsidR="003C6DA1" w:rsidRPr="002070AD" w14:paraId="5315F8EC" w14:textId="77777777" w:rsidTr="003C6DA1">
        <w:trPr>
          <w:trHeight w:val="288"/>
        </w:trPr>
        <w:tc>
          <w:tcPr>
            <w:tcW w:w="3437" w:type="dxa"/>
            <w:noWrap/>
            <w:hideMark/>
          </w:tcPr>
          <w:p w14:paraId="549CCECC" w14:textId="77777777" w:rsidR="003C6DA1" w:rsidRPr="002070AD" w:rsidRDefault="003C6DA1" w:rsidP="003C6DA1">
            <w:r w:rsidRPr="002070AD">
              <w:t>EQ-5D-5L VAS</w:t>
            </w:r>
          </w:p>
        </w:tc>
        <w:tc>
          <w:tcPr>
            <w:tcW w:w="1803" w:type="dxa"/>
            <w:noWrap/>
            <w:hideMark/>
          </w:tcPr>
          <w:p w14:paraId="1EB64C24" w14:textId="77777777" w:rsidR="003C6DA1" w:rsidRPr="002070AD" w:rsidRDefault="003C6DA1" w:rsidP="003C6DA1">
            <w:r w:rsidRPr="002070AD">
              <w:t>1.00 (Z=-1.06, p=0.288)</w:t>
            </w:r>
          </w:p>
        </w:tc>
        <w:tc>
          <w:tcPr>
            <w:tcW w:w="1843" w:type="dxa"/>
            <w:noWrap/>
            <w:hideMark/>
          </w:tcPr>
          <w:p w14:paraId="5293C75C" w14:textId="77777777" w:rsidR="003C6DA1" w:rsidRPr="002070AD" w:rsidRDefault="003C6DA1" w:rsidP="003C6DA1">
            <w:r w:rsidRPr="002070AD">
              <w:t>0.99 (Z=-1.31, p=0.189)</w:t>
            </w:r>
          </w:p>
        </w:tc>
        <w:tc>
          <w:tcPr>
            <w:tcW w:w="1933" w:type="dxa"/>
            <w:noWrap/>
            <w:hideMark/>
          </w:tcPr>
          <w:p w14:paraId="0A53FCCD" w14:textId="77777777" w:rsidR="003C6DA1" w:rsidRPr="002070AD" w:rsidRDefault="003C6DA1" w:rsidP="003C6DA1">
            <w:r w:rsidRPr="002070AD">
              <w:t>0.99 (Z=-0.59, p=0.557)</w:t>
            </w:r>
          </w:p>
        </w:tc>
      </w:tr>
      <w:tr w:rsidR="003C6DA1" w:rsidRPr="002070AD" w14:paraId="52245AC1" w14:textId="77777777" w:rsidTr="00B35387">
        <w:trPr>
          <w:trHeight w:val="288"/>
        </w:trPr>
        <w:tc>
          <w:tcPr>
            <w:tcW w:w="3437" w:type="dxa"/>
            <w:noWrap/>
            <w:hideMark/>
          </w:tcPr>
          <w:p w14:paraId="0CFB5545" w14:textId="77777777" w:rsidR="003C6DA1" w:rsidRPr="002070AD" w:rsidRDefault="003C6DA1" w:rsidP="003C6DA1"/>
        </w:tc>
        <w:tc>
          <w:tcPr>
            <w:tcW w:w="5579" w:type="dxa"/>
            <w:gridSpan w:val="3"/>
            <w:noWrap/>
          </w:tcPr>
          <w:p w14:paraId="621170E1" w14:textId="23FD558D" w:rsidR="003C6DA1" w:rsidRPr="002070AD" w:rsidRDefault="003C6DA1" w:rsidP="003C6DA1">
            <w:r w:rsidRPr="002070AD">
              <w:t>Spending on NRT</w:t>
            </w:r>
          </w:p>
        </w:tc>
      </w:tr>
      <w:tr w:rsidR="003C6DA1" w:rsidRPr="002070AD" w14:paraId="35E52B96" w14:textId="77777777" w:rsidTr="003C6DA1">
        <w:trPr>
          <w:trHeight w:val="288"/>
        </w:trPr>
        <w:tc>
          <w:tcPr>
            <w:tcW w:w="3437" w:type="dxa"/>
            <w:noWrap/>
            <w:hideMark/>
          </w:tcPr>
          <w:p w14:paraId="57BA70FC" w14:textId="77777777" w:rsidR="003C6DA1" w:rsidRPr="002070AD" w:rsidRDefault="003C6DA1" w:rsidP="003C6DA1">
            <w:r w:rsidRPr="002070AD">
              <w:t>Spending on NRT</w:t>
            </w:r>
          </w:p>
        </w:tc>
        <w:tc>
          <w:tcPr>
            <w:tcW w:w="1803" w:type="dxa"/>
            <w:noWrap/>
            <w:hideMark/>
          </w:tcPr>
          <w:p w14:paraId="268D4957" w14:textId="77777777" w:rsidR="003C6DA1" w:rsidRPr="002070AD" w:rsidRDefault="003C6DA1" w:rsidP="003C6DA1">
            <w:r w:rsidRPr="002070AD">
              <w:t>0.99 (Z=-0.31, p=0.760)</w:t>
            </w:r>
          </w:p>
        </w:tc>
        <w:tc>
          <w:tcPr>
            <w:tcW w:w="1843" w:type="dxa"/>
            <w:noWrap/>
            <w:hideMark/>
          </w:tcPr>
          <w:p w14:paraId="154367A0" w14:textId="77777777" w:rsidR="003C6DA1" w:rsidRPr="002070AD" w:rsidRDefault="003C6DA1" w:rsidP="003C6DA1">
            <w:r w:rsidRPr="002070AD">
              <w:t>0.94 (Z=-0.40, p=0.689)</w:t>
            </w:r>
          </w:p>
        </w:tc>
        <w:tc>
          <w:tcPr>
            <w:tcW w:w="1933" w:type="dxa"/>
            <w:noWrap/>
            <w:hideMark/>
          </w:tcPr>
          <w:p w14:paraId="55EB1082" w14:textId="77777777" w:rsidR="003C6DA1" w:rsidRPr="002070AD" w:rsidRDefault="003C6DA1" w:rsidP="003C6DA1">
            <w:r w:rsidRPr="002070AD">
              <w:t>1.02 (Z=0.59, p=0.558)</w:t>
            </w:r>
          </w:p>
        </w:tc>
      </w:tr>
      <w:tr w:rsidR="003C6DA1" w:rsidRPr="002070AD" w14:paraId="27067E9B" w14:textId="77777777" w:rsidTr="00B35387">
        <w:trPr>
          <w:trHeight w:val="288"/>
        </w:trPr>
        <w:tc>
          <w:tcPr>
            <w:tcW w:w="3437" w:type="dxa"/>
            <w:noWrap/>
            <w:hideMark/>
          </w:tcPr>
          <w:p w14:paraId="33C5E399" w14:textId="77777777" w:rsidR="003C6DA1" w:rsidRPr="002070AD" w:rsidRDefault="003C6DA1" w:rsidP="003C6DA1"/>
        </w:tc>
        <w:tc>
          <w:tcPr>
            <w:tcW w:w="5579" w:type="dxa"/>
            <w:gridSpan w:val="3"/>
            <w:noWrap/>
          </w:tcPr>
          <w:p w14:paraId="559A99AE" w14:textId="3EEAEABE" w:rsidR="003C6DA1" w:rsidRPr="002070AD" w:rsidRDefault="003C6DA1" w:rsidP="003C6DA1">
            <w:r w:rsidRPr="002070AD">
              <w:t>Spending on cigarettes</w:t>
            </w:r>
          </w:p>
        </w:tc>
      </w:tr>
      <w:tr w:rsidR="003C6DA1" w:rsidRPr="002070AD" w14:paraId="7559E157" w14:textId="77777777" w:rsidTr="003C6DA1">
        <w:trPr>
          <w:trHeight w:val="288"/>
        </w:trPr>
        <w:tc>
          <w:tcPr>
            <w:tcW w:w="3437" w:type="dxa"/>
            <w:noWrap/>
            <w:hideMark/>
          </w:tcPr>
          <w:p w14:paraId="3F33C458" w14:textId="77777777" w:rsidR="003C6DA1" w:rsidRPr="002070AD" w:rsidRDefault="003C6DA1" w:rsidP="003C6DA1">
            <w:r w:rsidRPr="002070AD">
              <w:t>Spending on cigarettes</w:t>
            </w:r>
          </w:p>
        </w:tc>
        <w:tc>
          <w:tcPr>
            <w:tcW w:w="1803" w:type="dxa"/>
            <w:noWrap/>
            <w:hideMark/>
          </w:tcPr>
          <w:p w14:paraId="40003B1C" w14:textId="77777777" w:rsidR="003C6DA1" w:rsidRPr="002070AD" w:rsidRDefault="003C6DA1" w:rsidP="003C6DA1">
            <w:r w:rsidRPr="002070AD">
              <w:t>1.00 (Z=1.00, p=0.316)</w:t>
            </w:r>
          </w:p>
        </w:tc>
        <w:tc>
          <w:tcPr>
            <w:tcW w:w="1843" w:type="dxa"/>
            <w:noWrap/>
            <w:hideMark/>
          </w:tcPr>
          <w:p w14:paraId="63E88486" w14:textId="77777777" w:rsidR="003C6DA1" w:rsidRPr="002070AD" w:rsidRDefault="003C6DA1" w:rsidP="003C6DA1">
            <w:r w:rsidRPr="002070AD">
              <w:t>1.00 (Z=0.67, p=0.505)</w:t>
            </w:r>
          </w:p>
        </w:tc>
        <w:tc>
          <w:tcPr>
            <w:tcW w:w="1933" w:type="dxa"/>
            <w:noWrap/>
            <w:hideMark/>
          </w:tcPr>
          <w:p w14:paraId="6A310356" w14:textId="77777777" w:rsidR="003C6DA1" w:rsidRPr="002070AD" w:rsidRDefault="003C6DA1" w:rsidP="003C6DA1">
            <w:r w:rsidRPr="002070AD">
              <w:t>1 (Z=0.00, p=0.996)</w:t>
            </w:r>
          </w:p>
        </w:tc>
      </w:tr>
      <w:tr w:rsidR="00E46B7F" w:rsidRPr="002070AD" w14:paraId="5B5727C2" w14:textId="77777777" w:rsidTr="00B35387">
        <w:trPr>
          <w:trHeight w:val="288"/>
        </w:trPr>
        <w:tc>
          <w:tcPr>
            <w:tcW w:w="3437" w:type="dxa"/>
            <w:noWrap/>
          </w:tcPr>
          <w:p w14:paraId="4EAF6DDA" w14:textId="77777777" w:rsidR="00E46B7F" w:rsidRPr="002070AD" w:rsidRDefault="00E46B7F" w:rsidP="00E46B7F"/>
        </w:tc>
        <w:tc>
          <w:tcPr>
            <w:tcW w:w="5579" w:type="dxa"/>
            <w:gridSpan w:val="3"/>
            <w:noWrap/>
          </w:tcPr>
          <w:p w14:paraId="3B16235B" w14:textId="3842D6EF" w:rsidR="00E46B7F" w:rsidRPr="002070AD" w:rsidRDefault="00E46B7F" w:rsidP="00E46B7F">
            <w:r>
              <w:t>Spending on travelling to receive care</w:t>
            </w:r>
          </w:p>
        </w:tc>
      </w:tr>
      <w:tr w:rsidR="00B33246" w:rsidRPr="002070AD" w14:paraId="4082F4D7" w14:textId="77777777" w:rsidTr="00E46B7F">
        <w:trPr>
          <w:trHeight w:val="288"/>
        </w:trPr>
        <w:tc>
          <w:tcPr>
            <w:tcW w:w="3437" w:type="dxa"/>
            <w:noWrap/>
          </w:tcPr>
          <w:p w14:paraId="52CDC6EA" w14:textId="74639D84" w:rsidR="00B33246" w:rsidRPr="002070AD" w:rsidRDefault="00B33246" w:rsidP="00B33246">
            <w:r>
              <w:t>Spending on travelling to receive care</w:t>
            </w:r>
          </w:p>
        </w:tc>
        <w:tc>
          <w:tcPr>
            <w:tcW w:w="1803" w:type="dxa"/>
            <w:noWrap/>
          </w:tcPr>
          <w:p w14:paraId="201E84B0" w14:textId="1775EFF3" w:rsidR="00B33246" w:rsidRPr="002070AD" w:rsidRDefault="00B33246" w:rsidP="00B33246">
            <w:r w:rsidRPr="00252D29">
              <w:t>1.02 (Z=0.98, p=.328)</w:t>
            </w:r>
          </w:p>
        </w:tc>
        <w:tc>
          <w:tcPr>
            <w:tcW w:w="1843" w:type="dxa"/>
          </w:tcPr>
          <w:p w14:paraId="4DD52157" w14:textId="2282ED62" w:rsidR="00B33246" w:rsidRPr="002070AD" w:rsidRDefault="00B33246" w:rsidP="00B33246">
            <w:r w:rsidRPr="00252D29">
              <w:t>1.02 (Z=1.03, p=0.305)</w:t>
            </w:r>
          </w:p>
        </w:tc>
        <w:tc>
          <w:tcPr>
            <w:tcW w:w="1933" w:type="dxa"/>
          </w:tcPr>
          <w:p w14:paraId="3B54D52D" w14:textId="13D9939C" w:rsidR="00B33246" w:rsidRPr="002070AD" w:rsidRDefault="00B33246" w:rsidP="00B33246">
            <w:r w:rsidRPr="00252D29">
              <w:t>1.00 (Z=-0.03, p=0.972)</w:t>
            </w:r>
          </w:p>
        </w:tc>
      </w:tr>
      <w:tr w:rsidR="00E46B7F" w:rsidRPr="002070AD" w14:paraId="068B4B18" w14:textId="77777777" w:rsidTr="00B35387">
        <w:trPr>
          <w:trHeight w:val="288"/>
        </w:trPr>
        <w:tc>
          <w:tcPr>
            <w:tcW w:w="3437" w:type="dxa"/>
            <w:noWrap/>
            <w:hideMark/>
          </w:tcPr>
          <w:p w14:paraId="1426C46A" w14:textId="77777777" w:rsidR="00E46B7F" w:rsidRPr="002070AD" w:rsidRDefault="00E46B7F" w:rsidP="00E46B7F"/>
        </w:tc>
        <w:tc>
          <w:tcPr>
            <w:tcW w:w="5579" w:type="dxa"/>
            <w:gridSpan w:val="3"/>
            <w:noWrap/>
          </w:tcPr>
          <w:p w14:paraId="1B9A390C" w14:textId="69BCCA33" w:rsidR="00E46B7F" w:rsidRPr="002070AD" w:rsidRDefault="00E46B7F" w:rsidP="00E46B7F">
            <w:r w:rsidRPr="002070AD">
              <w:t>Lost income</w:t>
            </w:r>
          </w:p>
        </w:tc>
      </w:tr>
      <w:tr w:rsidR="00E46B7F" w:rsidRPr="002070AD" w14:paraId="6520A655" w14:textId="77777777" w:rsidTr="003C6DA1">
        <w:trPr>
          <w:trHeight w:val="288"/>
        </w:trPr>
        <w:tc>
          <w:tcPr>
            <w:tcW w:w="3437" w:type="dxa"/>
            <w:noWrap/>
            <w:hideMark/>
          </w:tcPr>
          <w:p w14:paraId="28CC8102" w14:textId="77777777" w:rsidR="00E46B7F" w:rsidRPr="002070AD" w:rsidRDefault="00E46B7F" w:rsidP="00E46B7F">
            <w:r w:rsidRPr="002070AD">
              <w:t>Lost income</w:t>
            </w:r>
          </w:p>
        </w:tc>
        <w:tc>
          <w:tcPr>
            <w:tcW w:w="1803" w:type="dxa"/>
            <w:noWrap/>
            <w:hideMark/>
          </w:tcPr>
          <w:p w14:paraId="487DE06D" w14:textId="77777777" w:rsidR="00E46B7F" w:rsidRPr="002070AD" w:rsidRDefault="00E46B7F" w:rsidP="00E46B7F">
            <w:r w:rsidRPr="002070AD">
              <w:t>1.00 (Z=-0.35, p=0.724)</w:t>
            </w:r>
          </w:p>
        </w:tc>
        <w:tc>
          <w:tcPr>
            <w:tcW w:w="1843" w:type="dxa"/>
            <w:noWrap/>
            <w:hideMark/>
          </w:tcPr>
          <w:p w14:paraId="20178001" w14:textId="77777777" w:rsidR="00E46B7F" w:rsidRPr="002070AD" w:rsidRDefault="00E46B7F" w:rsidP="00E46B7F">
            <w:r w:rsidRPr="002070AD">
              <w:t>1.00 (Z=0.35, p=0.725)</w:t>
            </w:r>
          </w:p>
        </w:tc>
        <w:tc>
          <w:tcPr>
            <w:tcW w:w="1933" w:type="dxa"/>
            <w:noWrap/>
            <w:hideMark/>
          </w:tcPr>
          <w:p w14:paraId="40966800" w14:textId="77777777" w:rsidR="00E46B7F" w:rsidRPr="002070AD" w:rsidRDefault="00E46B7F" w:rsidP="00E46B7F">
            <w:r w:rsidRPr="002070AD">
              <w:t>-</w:t>
            </w:r>
          </w:p>
        </w:tc>
      </w:tr>
      <w:tr w:rsidR="00E46B7F" w:rsidRPr="002070AD" w14:paraId="0EE5B244" w14:textId="77777777" w:rsidTr="00AA0A54">
        <w:trPr>
          <w:trHeight w:val="288"/>
        </w:trPr>
        <w:tc>
          <w:tcPr>
            <w:tcW w:w="3437" w:type="dxa"/>
            <w:shd w:val="clear" w:color="auto" w:fill="E7E6E6" w:themeFill="background2"/>
            <w:noWrap/>
            <w:hideMark/>
          </w:tcPr>
          <w:p w14:paraId="1809F664" w14:textId="2E2D0ECD" w:rsidR="00E46B7F" w:rsidRPr="002070AD" w:rsidRDefault="00E46B7F" w:rsidP="00E46B7F">
            <w:r w:rsidRPr="002070AD">
              <w:t xml:space="preserve">Week </w:t>
            </w:r>
            <w:r>
              <w:t>12</w:t>
            </w:r>
          </w:p>
        </w:tc>
        <w:tc>
          <w:tcPr>
            <w:tcW w:w="1803" w:type="dxa"/>
            <w:shd w:val="clear" w:color="auto" w:fill="E7E6E6" w:themeFill="background2"/>
          </w:tcPr>
          <w:p w14:paraId="513E1452" w14:textId="77777777" w:rsidR="00E46B7F" w:rsidRPr="002070AD" w:rsidRDefault="00E46B7F" w:rsidP="00E46B7F">
            <w:r w:rsidRPr="00387CEC">
              <w:rPr>
                <w:b/>
                <w:bCs/>
              </w:rPr>
              <w:t>Baseline</w:t>
            </w:r>
          </w:p>
        </w:tc>
        <w:tc>
          <w:tcPr>
            <w:tcW w:w="1843" w:type="dxa"/>
            <w:shd w:val="clear" w:color="auto" w:fill="E7E6E6" w:themeFill="background2"/>
          </w:tcPr>
          <w:p w14:paraId="559E7E41" w14:textId="31A9DFA0" w:rsidR="00E46B7F" w:rsidRPr="002070AD" w:rsidRDefault="00E46B7F" w:rsidP="00E46B7F">
            <w:r w:rsidRPr="00387CEC">
              <w:rPr>
                <w:b/>
                <w:bCs/>
              </w:rPr>
              <w:t xml:space="preserve">Week </w:t>
            </w:r>
            <w:r>
              <w:rPr>
                <w:b/>
                <w:bCs/>
              </w:rPr>
              <w:t>4</w:t>
            </w:r>
          </w:p>
        </w:tc>
        <w:tc>
          <w:tcPr>
            <w:tcW w:w="1933" w:type="dxa"/>
            <w:shd w:val="clear" w:color="auto" w:fill="E7E6E6" w:themeFill="background2"/>
          </w:tcPr>
          <w:p w14:paraId="3C5E761B" w14:textId="77777777" w:rsidR="00E46B7F" w:rsidRPr="002070AD" w:rsidRDefault="00E46B7F" w:rsidP="00E46B7F">
            <w:r w:rsidRPr="00387CEC">
              <w:rPr>
                <w:b/>
                <w:bCs/>
              </w:rPr>
              <w:t>Week 24</w:t>
            </w:r>
          </w:p>
        </w:tc>
      </w:tr>
      <w:tr w:rsidR="00E46B7F" w:rsidRPr="002070AD" w14:paraId="07C699D3" w14:textId="77777777" w:rsidTr="00487625">
        <w:trPr>
          <w:trHeight w:val="288"/>
        </w:trPr>
        <w:tc>
          <w:tcPr>
            <w:tcW w:w="3437" w:type="dxa"/>
            <w:noWrap/>
            <w:hideMark/>
          </w:tcPr>
          <w:p w14:paraId="51118F82" w14:textId="77777777" w:rsidR="00E46B7F" w:rsidRPr="002070AD" w:rsidRDefault="00E46B7F" w:rsidP="00E46B7F"/>
        </w:tc>
        <w:tc>
          <w:tcPr>
            <w:tcW w:w="5579" w:type="dxa"/>
            <w:gridSpan w:val="3"/>
            <w:noWrap/>
          </w:tcPr>
          <w:p w14:paraId="0E98677B" w14:textId="45FEC640" w:rsidR="00E46B7F" w:rsidRPr="002070AD" w:rsidRDefault="00E46B7F" w:rsidP="00E46B7F">
            <w:r w:rsidRPr="002070AD">
              <w:t>Costs of smoking cessation advice</w:t>
            </w:r>
          </w:p>
        </w:tc>
      </w:tr>
      <w:tr w:rsidR="00E46B7F" w:rsidRPr="002070AD" w14:paraId="0639CB06" w14:textId="77777777" w:rsidTr="003C6DA1">
        <w:trPr>
          <w:trHeight w:val="288"/>
        </w:trPr>
        <w:tc>
          <w:tcPr>
            <w:tcW w:w="3437" w:type="dxa"/>
            <w:noWrap/>
            <w:hideMark/>
          </w:tcPr>
          <w:p w14:paraId="6907F9B5" w14:textId="77777777" w:rsidR="00E46B7F" w:rsidRPr="002070AD" w:rsidRDefault="00E46B7F" w:rsidP="00E46B7F">
            <w:r w:rsidRPr="002070AD">
              <w:t>Costs of smoking cessation advice</w:t>
            </w:r>
          </w:p>
        </w:tc>
        <w:tc>
          <w:tcPr>
            <w:tcW w:w="1803" w:type="dxa"/>
            <w:noWrap/>
            <w:hideMark/>
          </w:tcPr>
          <w:p w14:paraId="72038E96" w14:textId="77777777" w:rsidR="00E46B7F" w:rsidRPr="002070AD" w:rsidRDefault="00E46B7F" w:rsidP="00E46B7F">
            <w:r w:rsidRPr="002070AD">
              <w:t>1.01 (Z=1.24, p=0.213)</w:t>
            </w:r>
          </w:p>
        </w:tc>
        <w:tc>
          <w:tcPr>
            <w:tcW w:w="1843" w:type="dxa"/>
            <w:noWrap/>
            <w:hideMark/>
          </w:tcPr>
          <w:p w14:paraId="0D81F7AC" w14:textId="77777777" w:rsidR="00E46B7F" w:rsidRPr="002070AD" w:rsidRDefault="00E46B7F" w:rsidP="00E46B7F">
            <w:r w:rsidRPr="002070AD">
              <w:t>1.00 (Z=-0.63, p=0.528)</w:t>
            </w:r>
          </w:p>
        </w:tc>
        <w:tc>
          <w:tcPr>
            <w:tcW w:w="1933" w:type="dxa"/>
            <w:noWrap/>
            <w:hideMark/>
          </w:tcPr>
          <w:p w14:paraId="4E07399B" w14:textId="77777777" w:rsidR="00E46B7F" w:rsidRPr="002070AD" w:rsidRDefault="00E46B7F" w:rsidP="00E46B7F">
            <w:r w:rsidRPr="002070AD">
              <w:t>1.00 (Z=-0.55, p=0.579)</w:t>
            </w:r>
          </w:p>
        </w:tc>
      </w:tr>
      <w:tr w:rsidR="00E46B7F" w:rsidRPr="002070AD" w14:paraId="5CF35192" w14:textId="77777777" w:rsidTr="00487625">
        <w:trPr>
          <w:trHeight w:val="288"/>
        </w:trPr>
        <w:tc>
          <w:tcPr>
            <w:tcW w:w="3437" w:type="dxa"/>
            <w:noWrap/>
            <w:hideMark/>
          </w:tcPr>
          <w:p w14:paraId="722E653E" w14:textId="77777777" w:rsidR="00E46B7F" w:rsidRPr="002070AD" w:rsidRDefault="00E46B7F" w:rsidP="00E46B7F"/>
        </w:tc>
        <w:tc>
          <w:tcPr>
            <w:tcW w:w="5579" w:type="dxa"/>
            <w:gridSpan w:val="3"/>
            <w:noWrap/>
          </w:tcPr>
          <w:p w14:paraId="62EA98C3" w14:textId="41B54010" w:rsidR="00E46B7F" w:rsidRPr="002070AD" w:rsidRDefault="00E46B7F" w:rsidP="00E46B7F">
            <w:r w:rsidRPr="002070AD">
              <w:t>Costs of NRT prescription</w:t>
            </w:r>
          </w:p>
        </w:tc>
      </w:tr>
      <w:tr w:rsidR="00E46B7F" w:rsidRPr="002070AD" w14:paraId="78BA555F" w14:textId="77777777" w:rsidTr="003C6DA1">
        <w:trPr>
          <w:trHeight w:val="288"/>
        </w:trPr>
        <w:tc>
          <w:tcPr>
            <w:tcW w:w="3437" w:type="dxa"/>
            <w:noWrap/>
            <w:hideMark/>
          </w:tcPr>
          <w:p w14:paraId="7D8D3AFB" w14:textId="77777777" w:rsidR="00E46B7F" w:rsidRPr="002070AD" w:rsidRDefault="00E46B7F" w:rsidP="00E46B7F">
            <w:r w:rsidRPr="002070AD">
              <w:t>Costs of NRT prescription</w:t>
            </w:r>
          </w:p>
        </w:tc>
        <w:tc>
          <w:tcPr>
            <w:tcW w:w="1803" w:type="dxa"/>
            <w:noWrap/>
            <w:hideMark/>
          </w:tcPr>
          <w:p w14:paraId="2E1CB36F" w14:textId="77777777" w:rsidR="00E46B7F" w:rsidRPr="002070AD" w:rsidRDefault="00E46B7F" w:rsidP="00E46B7F">
            <w:r w:rsidRPr="002070AD">
              <w:t>0.98 (Z=-0.79, p=0.431)</w:t>
            </w:r>
          </w:p>
        </w:tc>
        <w:tc>
          <w:tcPr>
            <w:tcW w:w="1843" w:type="dxa"/>
            <w:noWrap/>
            <w:hideMark/>
          </w:tcPr>
          <w:p w14:paraId="1E1C73BB" w14:textId="77777777" w:rsidR="00E46B7F" w:rsidRPr="002070AD" w:rsidRDefault="00E46B7F" w:rsidP="00E46B7F">
            <w:r w:rsidRPr="002070AD">
              <w:t>1.00 (Z=0.67, p=0.500)</w:t>
            </w:r>
          </w:p>
        </w:tc>
        <w:tc>
          <w:tcPr>
            <w:tcW w:w="1933" w:type="dxa"/>
            <w:noWrap/>
            <w:hideMark/>
          </w:tcPr>
          <w:p w14:paraId="44908E92" w14:textId="77777777" w:rsidR="00E46B7F" w:rsidRPr="002070AD" w:rsidRDefault="00E46B7F" w:rsidP="00E46B7F">
            <w:r w:rsidRPr="002070AD">
              <w:t>1.00 (Z=-0.09, p=0.931)</w:t>
            </w:r>
          </w:p>
        </w:tc>
      </w:tr>
      <w:tr w:rsidR="00E46B7F" w:rsidRPr="002070AD" w14:paraId="0DBC601A" w14:textId="77777777" w:rsidTr="00487625">
        <w:trPr>
          <w:trHeight w:val="288"/>
        </w:trPr>
        <w:tc>
          <w:tcPr>
            <w:tcW w:w="3437" w:type="dxa"/>
            <w:noWrap/>
            <w:hideMark/>
          </w:tcPr>
          <w:p w14:paraId="1F6A11A7" w14:textId="77777777" w:rsidR="00E46B7F" w:rsidRPr="002070AD" w:rsidRDefault="00E46B7F" w:rsidP="00E46B7F"/>
        </w:tc>
        <w:tc>
          <w:tcPr>
            <w:tcW w:w="5579" w:type="dxa"/>
            <w:gridSpan w:val="3"/>
            <w:noWrap/>
          </w:tcPr>
          <w:p w14:paraId="35DA2B50" w14:textId="32552B61" w:rsidR="00E46B7F" w:rsidRPr="002070AD" w:rsidRDefault="00E46B7F" w:rsidP="00E46B7F">
            <w:r w:rsidRPr="002070AD">
              <w:t>Costs of emergency &amp; secondary care</w:t>
            </w:r>
          </w:p>
        </w:tc>
      </w:tr>
      <w:tr w:rsidR="00E46B7F" w:rsidRPr="002070AD" w14:paraId="792EB215" w14:textId="77777777" w:rsidTr="003C6DA1">
        <w:trPr>
          <w:trHeight w:val="288"/>
        </w:trPr>
        <w:tc>
          <w:tcPr>
            <w:tcW w:w="3437" w:type="dxa"/>
            <w:noWrap/>
            <w:hideMark/>
          </w:tcPr>
          <w:p w14:paraId="0EBF763A" w14:textId="77777777" w:rsidR="00E46B7F" w:rsidRPr="002070AD" w:rsidRDefault="00E46B7F" w:rsidP="00E46B7F">
            <w:r w:rsidRPr="002070AD">
              <w:t>Costs of emergency &amp; secondary care</w:t>
            </w:r>
          </w:p>
        </w:tc>
        <w:tc>
          <w:tcPr>
            <w:tcW w:w="1803" w:type="dxa"/>
            <w:noWrap/>
            <w:hideMark/>
          </w:tcPr>
          <w:p w14:paraId="62274C0F" w14:textId="77777777" w:rsidR="00E46B7F" w:rsidRPr="002070AD" w:rsidRDefault="00E46B7F" w:rsidP="00E46B7F">
            <w:r w:rsidRPr="002070AD">
              <w:t>1.00 (Z=1.20, p=0.231)</w:t>
            </w:r>
          </w:p>
        </w:tc>
        <w:tc>
          <w:tcPr>
            <w:tcW w:w="1843" w:type="dxa"/>
            <w:noWrap/>
            <w:hideMark/>
          </w:tcPr>
          <w:p w14:paraId="189DD61C" w14:textId="77777777" w:rsidR="00E46B7F" w:rsidRPr="002070AD" w:rsidRDefault="00E46B7F" w:rsidP="00E46B7F">
            <w:r w:rsidRPr="002070AD">
              <w:t>1.00 (Z=0.38, p=0.706)</w:t>
            </w:r>
          </w:p>
        </w:tc>
        <w:tc>
          <w:tcPr>
            <w:tcW w:w="1933" w:type="dxa"/>
            <w:noWrap/>
            <w:hideMark/>
          </w:tcPr>
          <w:p w14:paraId="7A2BB0E8" w14:textId="77777777" w:rsidR="00E46B7F" w:rsidRPr="00487625" w:rsidRDefault="00E46B7F" w:rsidP="00E46B7F">
            <w:pPr>
              <w:rPr>
                <w:b/>
                <w:bCs/>
              </w:rPr>
            </w:pPr>
            <w:r w:rsidRPr="00487625">
              <w:rPr>
                <w:b/>
                <w:bCs/>
              </w:rPr>
              <w:t>1.00 (Z=2.05, p=0.040)</w:t>
            </w:r>
          </w:p>
        </w:tc>
      </w:tr>
      <w:tr w:rsidR="00E46B7F" w:rsidRPr="002070AD" w14:paraId="7F90E65D" w14:textId="77777777" w:rsidTr="00487625">
        <w:trPr>
          <w:trHeight w:val="288"/>
        </w:trPr>
        <w:tc>
          <w:tcPr>
            <w:tcW w:w="3437" w:type="dxa"/>
            <w:noWrap/>
            <w:hideMark/>
          </w:tcPr>
          <w:p w14:paraId="0F72CEEF" w14:textId="77777777" w:rsidR="00E46B7F" w:rsidRPr="002070AD" w:rsidRDefault="00E46B7F" w:rsidP="00E46B7F"/>
        </w:tc>
        <w:tc>
          <w:tcPr>
            <w:tcW w:w="5579" w:type="dxa"/>
            <w:gridSpan w:val="3"/>
            <w:noWrap/>
          </w:tcPr>
          <w:p w14:paraId="650B5A37" w14:textId="5C47C39F" w:rsidR="00E46B7F" w:rsidRPr="002070AD" w:rsidRDefault="00E46B7F" w:rsidP="00E46B7F">
            <w:r w:rsidRPr="002070AD">
              <w:t>Costs of primary &amp; community care</w:t>
            </w:r>
          </w:p>
        </w:tc>
      </w:tr>
      <w:tr w:rsidR="00E46B7F" w:rsidRPr="002070AD" w14:paraId="7B1D51DD" w14:textId="77777777" w:rsidTr="003C6DA1">
        <w:trPr>
          <w:trHeight w:val="288"/>
        </w:trPr>
        <w:tc>
          <w:tcPr>
            <w:tcW w:w="3437" w:type="dxa"/>
            <w:noWrap/>
            <w:hideMark/>
          </w:tcPr>
          <w:p w14:paraId="74E27DAF" w14:textId="77777777" w:rsidR="00E46B7F" w:rsidRPr="002070AD" w:rsidRDefault="00E46B7F" w:rsidP="00E46B7F">
            <w:r w:rsidRPr="002070AD">
              <w:t>Costs of primary &amp; community care</w:t>
            </w:r>
          </w:p>
        </w:tc>
        <w:tc>
          <w:tcPr>
            <w:tcW w:w="1803" w:type="dxa"/>
            <w:noWrap/>
            <w:hideMark/>
          </w:tcPr>
          <w:p w14:paraId="2FFCA52D" w14:textId="77777777" w:rsidR="00E46B7F" w:rsidRPr="002070AD" w:rsidRDefault="00E46B7F" w:rsidP="00E46B7F">
            <w:r w:rsidRPr="002070AD">
              <w:t>1.00 (Z=1.22, p=0.222)</w:t>
            </w:r>
          </w:p>
        </w:tc>
        <w:tc>
          <w:tcPr>
            <w:tcW w:w="1843" w:type="dxa"/>
            <w:noWrap/>
            <w:hideMark/>
          </w:tcPr>
          <w:p w14:paraId="0A5979E8" w14:textId="77777777" w:rsidR="00E46B7F" w:rsidRPr="00487625" w:rsidRDefault="00E46B7F" w:rsidP="00E46B7F">
            <w:pPr>
              <w:rPr>
                <w:b/>
                <w:bCs/>
              </w:rPr>
            </w:pPr>
            <w:r w:rsidRPr="00487625">
              <w:rPr>
                <w:b/>
                <w:bCs/>
              </w:rPr>
              <w:t>1.00 (Z=2.39, p=0.017)</w:t>
            </w:r>
          </w:p>
        </w:tc>
        <w:tc>
          <w:tcPr>
            <w:tcW w:w="1933" w:type="dxa"/>
            <w:noWrap/>
            <w:hideMark/>
          </w:tcPr>
          <w:p w14:paraId="25A6627E" w14:textId="77777777" w:rsidR="00E46B7F" w:rsidRPr="002070AD" w:rsidRDefault="00E46B7F" w:rsidP="00E46B7F">
            <w:r w:rsidRPr="002070AD">
              <w:t>1.00 (Z=1.64, p=0.100)</w:t>
            </w:r>
          </w:p>
        </w:tc>
      </w:tr>
      <w:tr w:rsidR="00E46B7F" w:rsidRPr="002070AD" w14:paraId="4C20721B" w14:textId="77777777" w:rsidTr="00487625">
        <w:trPr>
          <w:trHeight w:val="288"/>
        </w:trPr>
        <w:tc>
          <w:tcPr>
            <w:tcW w:w="3437" w:type="dxa"/>
            <w:noWrap/>
            <w:hideMark/>
          </w:tcPr>
          <w:p w14:paraId="2EDA802D" w14:textId="77777777" w:rsidR="00E46B7F" w:rsidRPr="002070AD" w:rsidRDefault="00E46B7F" w:rsidP="00E46B7F"/>
        </w:tc>
        <w:tc>
          <w:tcPr>
            <w:tcW w:w="5579" w:type="dxa"/>
            <w:gridSpan w:val="3"/>
            <w:noWrap/>
          </w:tcPr>
          <w:p w14:paraId="5F6F4E6C" w14:textId="31D1E968" w:rsidR="00E46B7F" w:rsidRPr="002070AD" w:rsidRDefault="00E46B7F" w:rsidP="00E46B7F">
            <w:r w:rsidRPr="002070AD">
              <w:t>EQ-5D-5L utility</w:t>
            </w:r>
          </w:p>
        </w:tc>
      </w:tr>
      <w:tr w:rsidR="00E46B7F" w:rsidRPr="002070AD" w14:paraId="64864FD4" w14:textId="77777777" w:rsidTr="003C6DA1">
        <w:trPr>
          <w:trHeight w:val="288"/>
        </w:trPr>
        <w:tc>
          <w:tcPr>
            <w:tcW w:w="3437" w:type="dxa"/>
            <w:noWrap/>
            <w:hideMark/>
          </w:tcPr>
          <w:p w14:paraId="13C64CBA" w14:textId="77777777" w:rsidR="00E46B7F" w:rsidRPr="002070AD" w:rsidRDefault="00E46B7F" w:rsidP="00E46B7F">
            <w:r w:rsidRPr="002070AD">
              <w:t>EQ-5D-5L utility</w:t>
            </w:r>
          </w:p>
        </w:tc>
        <w:tc>
          <w:tcPr>
            <w:tcW w:w="1803" w:type="dxa"/>
            <w:noWrap/>
            <w:hideMark/>
          </w:tcPr>
          <w:p w14:paraId="397A4A05" w14:textId="77777777" w:rsidR="00E46B7F" w:rsidRPr="002070AD" w:rsidRDefault="00E46B7F" w:rsidP="00E46B7F">
            <w:r w:rsidRPr="002070AD">
              <w:t>0.60 (Z=-1.76, p=0.078)</w:t>
            </w:r>
          </w:p>
        </w:tc>
        <w:tc>
          <w:tcPr>
            <w:tcW w:w="1843" w:type="dxa"/>
            <w:noWrap/>
            <w:hideMark/>
          </w:tcPr>
          <w:p w14:paraId="2376827A" w14:textId="77777777" w:rsidR="00E46B7F" w:rsidRPr="002070AD" w:rsidRDefault="00E46B7F" w:rsidP="00E46B7F">
            <w:r w:rsidRPr="002070AD">
              <w:t>0.98 (Z=-0.06, p=0.950)</w:t>
            </w:r>
          </w:p>
        </w:tc>
        <w:tc>
          <w:tcPr>
            <w:tcW w:w="1933" w:type="dxa"/>
            <w:noWrap/>
            <w:hideMark/>
          </w:tcPr>
          <w:p w14:paraId="147841F0" w14:textId="77777777" w:rsidR="00E46B7F" w:rsidRPr="002070AD" w:rsidRDefault="00E46B7F" w:rsidP="00E46B7F">
            <w:r w:rsidRPr="002070AD">
              <w:t>0.84 (Z=-0.37, p=0.709)</w:t>
            </w:r>
          </w:p>
        </w:tc>
      </w:tr>
      <w:tr w:rsidR="00E46B7F" w:rsidRPr="002070AD" w14:paraId="3D63A231" w14:textId="77777777" w:rsidTr="00487625">
        <w:trPr>
          <w:trHeight w:val="288"/>
        </w:trPr>
        <w:tc>
          <w:tcPr>
            <w:tcW w:w="3437" w:type="dxa"/>
            <w:noWrap/>
            <w:hideMark/>
          </w:tcPr>
          <w:p w14:paraId="0FB16856" w14:textId="77777777" w:rsidR="00E46B7F" w:rsidRPr="002070AD" w:rsidRDefault="00E46B7F" w:rsidP="00E46B7F"/>
        </w:tc>
        <w:tc>
          <w:tcPr>
            <w:tcW w:w="5579" w:type="dxa"/>
            <w:gridSpan w:val="3"/>
            <w:noWrap/>
          </w:tcPr>
          <w:p w14:paraId="4585E9B5" w14:textId="631EEC7F" w:rsidR="00E46B7F" w:rsidRPr="002070AD" w:rsidRDefault="00E46B7F" w:rsidP="00E46B7F">
            <w:r w:rsidRPr="002070AD">
              <w:t>EQ-5D-5L VAS</w:t>
            </w:r>
          </w:p>
        </w:tc>
      </w:tr>
      <w:tr w:rsidR="00E46B7F" w:rsidRPr="002070AD" w14:paraId="5189F33B" w14:textId="77777777" w:rsidTr="003C6DA1">
        <w:trPr>
          <w:trHeight w:val="288"/>
        </w:trPr>
        <w:tc>
          <w:tcPr>
            <w:tcW w:w="3437" w:type="dxa"/>
            <w:noWrap/>
            <w:hideMark/>
          </w:tcPr>
          <w:p w14:paraId="3251F8AF" w14:textId="77777777" w:rsidR="00E46B7F" w:rsidRPr="002070AD" w:rsidRDefault="00E46B7F" w:rsidP="00E46B7F">
            <w:r w:rsidRPr="002070AD">
              <w:t>EQ-5D-5L VAS</w:t>
            </w:r>
          </w:p>
        </w:tc>
        <w:tc>
          <w:tcPr>
            <w:tcW w:w="1803" w:type="dxa"/>
            <w:noWrap/>
            <w:hideMark/>
          </w:tcPr>
          <w:p w14:paraId="0DBE24F9" w14:textId="77777777" w:rsidR="00E46B7F" w:rsidRPr="002070AD" w:rsidRDefault="00E46B7F" w:rsidP="00E46B7F">
            <w:r w:rsidRPr="002070AD">
              <w:t>1.00 (Z=-0.87, p=0.382)</w:t>
            </w:r>
          </w:p>
        </w:tc>
        <w:tc>
          <w:tcPr>
            <w:tcW w:w="1843" w:type="dxa"/>
            <w:noWrap/>
            <w:hideMark/>
          </w:tcPr>
          <w:p w14:paraId="529D1E4D" w14:textId="77777777" w:rsidR="00E46B7F" w:rsidRPr="002070AD" w:rsidRDefault="00E46B7F" w:rsidP="00E46B7F">
            <w:r w:rsidRPr="002070AD">
              <w:t>1.00 (Z=-0.12, p=0.905)</w:t>
            </w:r>
          </w:p>
        </w:tc>
        <w:tc>
          <w:tcPr>
            <w:tcW w:w="1933" w:type="dxa"/>
            <w:noWrap/>
            <w:hideMark/>
          </w:tcPr>
          <w:p w14:paraId="70A05280" w14:textId="77777777" w:rsidR="00E46B7F" w:rsidRPr="002070AD" w:rsidRDefault="00E46B7F" w:rsidP="00E46B7F">
            <w:r w:rsidRPr="002070AD">
              <w:t>0.99 (Z=-1.38, p=0.168)</w:t>
            </w:r>
          </w:p>
        </w:tc>
      </w:tr>
      <w:tr w:rsidR="00E46B7F" w:rsidRPr="002070AD" w14:paraId="532BFE36" w14:textId="77777777" w:rsidTr="00487625">
        <w:trPr>
          <w:trHeight w:val="288"/>
        </w:trPr>
        <w:tc>
          <w:tcPr>
            <w:tcW w:w="3437" w:type="dxa"/>
            <w:noWrap/>
            <w:hideMark/>
          </w:tcPr>
          <w:p w14:paraId="34450CA7" w14:textId="77777777" w:rsidR="00E46B7F" w:rsidRPr="002070AD" w:rsidRDefault="00E46B7F" w:rsidP="00E46B7F"/>
        </w:tc>
        <w:tc>
          <w:tcPr>
            <w:tcW w:w="5579" w:type="dxa"/>
            <w:gridSpan w:val="3"/>
            <w:noWrap/>
          </w:tcPr>
          <w:p w14:paraId="2843FC1F" w14:textId="3B409D55" w:rsidR="00E46B7F" w:rsidRPr="002070AD" w:rsidRDefault="00E46B7F" w:rsidP="00E46B7F">
            <w:r w:rsidRPr="002070AD">
              <w:t>Spending on NRT</w:t>
            </w:r>
          </w:p>
        </w:tc>
      </w:tr>
      <w:tr w:rsidR="00E46B7F" w:rsidRPr="002070AD" w14:paraId="3640602B" w14:textId="77777777" w:rsidTr="003C6DA1">
        <w:trPr>
          <w:trHeight w:val="288"/>
        </w:trPr>
        <w:tc>
          <w:tcPr>
            <w:tcW w:w="3437" w:type="dxa"/>
            <w:noWrap/>
            <w:hideMark/>
          </w:tcPr>
          <w:p w14:paraId="59C44C5C" w14:textId="77777777" w:rsidR="00E46B7F" w:rsidRPr="002070AD" w:rsidRDefault="00E46B7F" w:rsidP="00E46B7F">
            <w:r w:rsidRPr="002070AD">
              <w:t>Spending on NRT</w:t>
            </w:r>
          </w:p>
        </w:tc>
        <w:tc>
          <w:tcPr>
            <w:tcW w:w="1803" w:type="dxa"/>
            <w:noWrap/>
            <w:hideMark/>
          </w:tcPr>
          <w:p w14:paraId="5AB25118" w14:textId="77777777" w:rsidR="00E46B7F" w:rsidRPr="002070AD" w:rsidRDefault="00E46B7F" w:rsidP="00E46B7F">
            <w:r w:rsidRPr="002070AD">
              <w:t>0.98 (Z=-0.77, p=0.443)</w:t>
            </w:r>
          </w:p>
        </w:tc>
        <w:tc>
          <w:tcPr>
            <w:tcW w:w="1843" w:type="dxa"/>
            <w:noWrap/>
            <w:hideMark/>
          </w:tcPr>
          <w:p w14:paraId="05DDE03C" w14:textId="77777777" w:rsidR="00E46B7F" w:rsidRPr="002070AD" w:rsidRDefault="00E46B7F" w:rsidP="00E46B7F">
            <w:r w:rsidRPr="002070AD">
              <w:t>1.04 (Z=1.20, p=0.231)</w:t>
            </w:r>
          </w:p>
        </w:tc>
        <w:tc>
          <w:tcPr>
            <w:tcW w:w="1933" w:type="dxa"/>
            <w:noWrap/>
            <w:hideMark/>
          </w:tcPr>
          <w:p w14:paraId="2BF02175" w14:textId="77777777" w:rsidR="00E46B7F" w:rsidRPr="002070AD" w:rsidRDefault="00E46B7F" w:rsidP="00E46B7F">
            <w:r w:rsidRPr="002070AD">
              <w:t>-</w:t>
            </w:r>
          </w:p>
        </w:tc>
      </w:tr>
      <w:tr w:rsidR="00E46B7F" w:rsidRPr="002070AD" w14:paraId="1F2DB972" w14:textId="77777777" w:rsidTr="00487625">
        <w:trPr>
          <w:trHeight w:val="288"/>
        </w:trPr>
        <w:tc>
          <w:tcPr>
            <w:tcW w:w="3437" w:type="dxa"/>
            <w:noWrap/>
            <w:hideMark/>
          </w:tcPr>
          <w:p w14:paraId="5EB62337" w14:textId="77777777" w:rsidR="00E46B7F" w:rsidRPr="002070AD" w:rsidRDefault="00E46B7F" w:rsidP="00E46B7F"/>
        </w:tc>
        <w:tc>
          <w:tcPr>
            <w:tcW w:w="5579" w:type="dxa"/>
            <w:gridSpan w:val="3"/>
            <w:noWrap/>
          </w:tcPr>
          <w:p w14:paraId="7127CE99" w14:textId="4D8D8A9C" w:rsidR="00E46B7F" w:rsidRPr="002070AD" w:rsidRDefault="00E46B7F" w:rsidP="00E46B7F">
            <w:r w:rsidRPr="002070AD">
              <w:t>Spending on cigarettes</w:t>
            </w:r>
          </w:p>
        </w:tc>
      </w:tr>
      <w:tr w:rsidR="00E46B7F" w:rsidRPr="002070AD" w14:paraId="71A0985D" w14:textId="77777777" w:rsidTr="003C6DA1">
        <w:trPr>
          <w:trHeight w:val="288"/>
        </w:trPr>
        <w:tc>
          <w:tcPr>
            <w:tcW w:w="3437" w:type="dxa"/>
            <w:noWrap/>
            <w:hideMark/>
          </w:tcPr>
          <w:p w14:paraId="3830199D" w14:textId="77777777" w:rsidR="00E46B7F" w:rsidRPr="002070AD" w:rsidRDefault="00E46B7F" w:rsidP="00E46B7F">
            <w:r w:rsidRPr="002070AD">
              <w:t>Spending on cigarettes</w:t>
            </w:r>
          </w:p>
        </w:tc>
        <w:tc>
          <w:tcPr>
            <w:tcW w:w="1803" w:type="dxa"/>
            <w:noWrap/>
            <w:hideMark/>
          </w:tcPr>
          <w:p w14:paraId="285375A7" w14:textId="77777777" w:rsidR="00E46B7F" w:rsidRPr="002070AD" w:rsidRDefault="00E46B7F" w:rsidP="00E46B7F">
            <w:r w:rsidRPr="002070AD">
              <w:t>1.00 (Z=0.76, p=0.446)</w:t>
            </w:r>
          </w:p>
        </w:tc>
        <w:tc>
          <w:tcPr>
            <w:tcW w:w="1843" w:type="dxa"/>
            <w:noWrap/>
            <w:hideMark/>
          </w:tcPr>
          <w:p w14:paraId="24D54470" w14:textId="77777777" w:rsidR="00E46B7F" w:rsidRPr="002070AD" w:rsidRDefault="00E46B7F" w:rsidP="00E46B7F">
            <w:r w:rsidRPr="002070AD">
              <w:t>1.00 (Z=0.91, p=0.365)</w:t>
            </w:r>
          </w:p>
        </w:tc>
        <w:tc>
          <w:tcPr>
            <w:tcW w:w="1933" w:type="dxa"/>
            <w:noWrap/>
            <w:hideMark/>
          </w:tcPr>
          <w:p w14:paraId="24AF3C14" w14:textId="77777777" w:rsidR="00E46B7F" w:rsidRPr="002070AD" w:rsidRDefault="00E46B7F" w:rsidP="00E46B7F">
            <w:r w:rsidRPr="002070AD">
              <w:t>1.00 (Z=-0.64, p=0.520)</w:t>
            </w:r>
          </w:p>
        </w:tc>
      </w:tr>
      <w:tr w:rsidR="00B33246" w:rsidRPr="002070AD" w14:paraId="1E02BC52" w14:textId="77777777" w:rsidTr="00C33723">
        <w:trPr>
          <w:trHeight w:val="288"/>
        </w:trPr>
        <w:tc>
          <w:tcPr>
            <w:tcW w:w="3437" w:type="dxa"/>
            <w:noWrap/>
          </w:tcPr>
          <w:p w14:paraId="015EE524" w14:textId="77777777" w:rsidR="00B33246" w:rsidRPr="002070AD" w:rsidRDefault="00B33246" w:rsidP="00C33723"/>
        </w:tc>
        <w:tc>
          <w:tcPr>
            <w:tcW w:w="5579" w:type="dxa"/>
            <w:gridSpan w:val="3"/>
            <w:noWrap/>
          </w:tcPr>
          <w:p w14:paraId="30894AAE" w14:textId="77777777" w:rsidR="00B33246" w:rsidRPr="002070AD" w:rsidRDefault="00B33246" w:rsidP="00C33723">
            <w:r>
              <w:t>Spending on travelling to receive care</w:t>
            </w:r>
          </w:p>
        </w:tc>
      </w:tr>
      <w:tr w:rsidR="00495D0E" w:rsidRPr="002070AD" w14:paraId="3A903184" w14:textId="77777777" w:rsidTr="00C33723">
        <w:trPr>
          <w:trHeight w:val="288"/>
        </w:trPr>
        <w:tc>
          <w:tcPr>
            <w:tcW w:w="3437" w:type="dxa"/>
            <w:noWrap/>
          </w:tcPr>
          <w:p w14:paraId="69FF633A" w14:textId="77777777" w:rsidR="00495D0E" w:rsidRPr="002070AD" w:rsidRDefault="00495D0E" w:rsidP="00495D0E">
            <w:r>
              <w:t>Spending on travelling to receive care</w:t>
            </w:r>
          </w:p>
        </w:tc>
        <w:tc>
          <w:tcPr>
            <w:tcW w:w="1803" w:type="dxa"/>
            <w:noWrap/>
          </w:tcPr>
          <w:p w14:paraId="058E8A91" w14:textId="40078446" w:rsidR="00495D0E" w:rsidRPr="002070AD" w:rsidRDefault="00495D0E" w:rsidP="00495D0E">
            <w:r w:rsidRPr="004077CA">
              <w:t>1.01 (Z=0.79, p=.428)</w:t>
            </w:r>
          </w:p>
        </w:tc>
        <w:tc>
          <w:tcPr>
            <w:tcW w:w="1843" w:type="dxa"/>
          </w:tcPr>
          <w:p w14:paraId="48669A6B" w14:textId="38C7DCE0" w:rsidR="00495D0E" w:rsidRPr="002070AD" w:rsidRDefault="00495D0E" w:rsidP="00495D0E">
            <w:r w:rsidRPr="004077CA">
              <w:t>0.99 (Z=-0.42, p=0.678)</w:t>
            </w:r>
          </w:p>
        </w:tc>
        <w:tc>
          <w:tcPr>
            <w:tcW w:w="1933" w:type="dxa"/>
          </w:tcPr>
          <w:p w14:paraId="233EC820" w14:textId="24FDACB9" w:rsidR="00495D0E" w:rsidRPr="002070AD" w:rsidRDefault="00495D0E" w:rsidP="00495D0E">
            <w:r w:rsidRPr="004077CA">
              <w:t>1.01 (Z=1.26, p=0.207)</w:t>
            </w:r>
          </w:p>
        </w:tc>
      </w:tr>
      <w:tr w:rsidR="00E46B7F" w:rsidRPr="002070AD" w14:paraId="07C634E9" w14:textId="77777777" w:rsidTr="00487625">
        <w:trPr>
          <w:trHeight w:val="288"/>
        </w:trPr>
        <w:tc>
          <w:tcPr>
            <w:tcW w:w="3437" w:type="dxa"/>
            <w:noWrap/>
            <w:hideMark/>
          </w:tcPr>
          <w:p w14:paraId="39022477" w14:textId="77777777" w:rsidR="00E46B7F" w:rsidRPr="002070AD" w:rsidRDefault="00E46B7F" w:rsidP="00E46B7F"/>
        </w:tc>
        <w:tc>
          <w:tcPr>
            <w:tcW w:w="5579" w:type="dxa"/>
            <w:gridSpan w:val="3"/>
            <w:noWrap/>
          </w:tcPr>
          <w:p w14:paraId="58F9F203" w14:textId="3C272FE1" w:rsidR="00E46B7F" w:rsidRPr="002070AD" w:rsidRDefault="00E46B7F" w:rsidP="00E46B7F">
            <w:r w:rsidRPr="002070AD">
              <w:t>Lost income</w:t>
            </w:r>
          </w:p>
        </w:tc>
      </w:tr>
      <w:tr w:rsidR="00E46B7F" w:rsidRPr="002070AD" w14:paraId="412E88DE" w14:textId="77777777" w:rsidTr="003C6DA1">
        <w:trPr>
          <w:trHeight w:val="288"/>
        </w:trPr>
        <w:tc>
          <w:tcPr>
            <w:tcW w:w="3437" w:type="dxa"/>
            <w:noWrap/>
            <w:hideMark/>
          </w:tcPr>
          <w:p w14:paraId="59E87DA0" w14:textId="77777777" w:rsidR="00E46B7F" w:rsidRPr="002070AD" w:rsidRDefault="00E46B7F" w:rsidP="00E46B7F">
            <w:r w:rsidRPr="002070AD">
              <w:t>Lost income</w:t>
            </w:r>
          </w:p>
        </w:tc>
        <w:tc>
          <w:tcPr>
            <w:tcW w:w="1803" w:type="dxa"/>
            <w:noWrap/>
            <w:hideMark/>
          </w:tcPr>
          <w:p w14:paraId="472838B1" w14:textId="77777777" w:rsidR="00E46B7F" w:rsidRPr="002070AD" w:rsidRDefault="00E46B7F" w:rsidP="00E46B7F">
            <w:r w:rsidRPr="002070AD">
              <w:t>1.00 (Z=-0.61, p=0.544)</w:t>
            </w:r>
          </w:p>
        </w:tc>
        <w:tc>
          <w:tcPr>
            <w:tcW w:w="1843" w:type="dxa"/>
            <w:noWrap/>
            <w:hideMark/>
          </w:tcPr>
          <w:p w14:paraId="6D13C8C5" w14:textId="77777777" w:rsidR="00E46B7F" w:rsidRPr="002070AD" w:rsidRDefault="00E46B7F" w:rsidP="00E46B7F">
            <w:r w:rsidRPr="002070AD">
              <w:t>-</w:t>
            </w:r>
          </w:p>
        </w:tc>
        <w:tc>
          <w:tcPr>
            <w:tcW w:w="1933" w:type="dxa"/>
            <w:noWrap/>
            <w:hideMark/>
          </w:tcPr>
          <w:p w14:paraId="2B0A320B" w14:textId="77777777" w:rsidR="00E46B7F" w:rsidRPr="002070AD" w:rsidRDefault="00E46B7F" w:rsidP="00E46B7F">
            <w:r w:rsidRPr="002070AD">
              <w:t>-</w:t>
            </w:r>
          </w:p>
        </w:tc>
      </w:tr>
      <w:tr w:rsidR="00E46B7F" w:rsidRPr="002070AD" w14:paraId="43557EDC" w14:textId="77777777" w:rsidTr="00AA0A54">
        <w:trPr>
          <w:trHeight w:val="288"/>
        </w:trPr>
        <w:tc>
          <w:tcPr>
            <w:tcW w:w="3437" w:type="dxa"/>
            <w:shd w:val="clear" w:color="auto" w:fill="E7E6E6" w:themeFill="background2"/>
            <w:noWrap/>
            <w:hideMark/>
          </w:tcPr>
          <w:p w14:paraId="5C9B5ACF" w14:textId="41F0A2ED" w:rsidR="00E46B7F" w:rsidRPr="002070AD" w:rsidRDefault="00E46B7F" w:rsidP="00E46B7F">
            <w:r w:rsidRPr="002070AD">
              <w:t xml:space="preserve">Week </w:t>
            </w:r>
            <w:r>
              <w:t>2</w:t>
            </w:r>
            <w:r w:rsidRPr="002070AD">
              <w:t>4</w:t>
            </w:r>
          </w:p>
        </w:tc>
        <w:tc>
          <w:tcPr>
            <w:tcW w:w="1803" w:type="dxa"/>
            <w:shd w:val="clear" w:color="auto" w:fill="E7E6E6" w:themeFill="background2"/>
          </w:tcPr>
          <w:p w14:paraId="4EF7ADE3" w14:textId="77777777" w:rsidR="00E46B7F" w:rsidRPr="002070AD" w:rsidRDefault="00E46B7F" w:rsidP="00E46B7F">
            <w:r w:rsidRPr="00387CEC">
              <w:rPr>
                <w:b/>
                <w:bCs/>
              </w:rPr>
              <w:t>Baseline</w:t>
            </w:r>
          </w:p>
        </w:tc>
        <w:tc>
          <w:tcPr>
            <w:tcW w:w="1843" w:type="dxa"/>
            <w:shd w:val="clear" w:color="auto" w:fill="E7E6E6" w:themeFill="background2"/>
          </w:tcPr>
          <w:p w14:paraId="0ED6AC84" w14:textId="3B94389F" w:rsidR="00E46B7F" w:rsidRPr="002070AD" w:rsidRDefault="00E46B7F" w:rsidP="00E46B7F">
            <w:r w:rsidRPr="00387CEC">
              <w:rPr>
                <w:b/>
                <w:bCs/>
              </w:rPr>
              <w:t xml:space="preserve">Week </w:t>
            </w:r>
            <w:r>
              <w:rPr>
                <w:b/>
                <w:bCs/>
              </w:rPr>
              <w:t>4</w:t>
            </w:r>
          </w:p>
        </w:tc>
        <w:tc>
          <w:tcPr>
            <w:tcW w:w="1933" w:type="dxa"/>
            <w:shd w:val="clear" w:color="auto" w:fill="E7E6E6" w:themeFill="background2"/>
          </w:tcPr>
          <w:p w14:paraId="5CA50FA1" w14:textId="516DC325" w:rsidR="00E46B7F" w:rsidRPr="002070AD" w:rsidRDefault="00E46B7F" w:rsidP="00E46B7F">
            <w:r w:rsidRPr="00387CEC">
              <w:rPr>
                <w:b/>
                <w:bCs/>
              </w:rPr>
              <w:t xml:space="preserve">Week </w:t>
            </w:r>
            <w:r>
              <w:rPr>
                <w:b/>
                <w:bCs/>
              </w:rPr>
              <w:t>12</w:t>
            </w:r>
          </w:p>
        </w:tc>
      </w:tr>
      <w:tr w:rsidR="00E46B7F" w:rsidRPr="002070AD" w14:paraId="620DC9A5" w14:textId="77777777" w:rsidTr="00BB22E8">
        <w:trPr>
          <w:trHeight w:val="288"/>
        </w:trPr>
        <w:tc>
          <w:tcPr>
            <w:tcW w:w="3437" w:type="dxa"/>
            <w:noWrap/>
            <w:hideMark/>
          </w:tcPr>
          <w:p w14:paraId="2BE33A56" w14:textId="77777777" w:rsidR="00E46B7F" w:rsidRPr="002070AD" w:rsidRDefault="00E46B7F" w:rsidP="00E46B7F"/>
        </w:tc>
        <w:tc>
          <w:tcPr>
            <w:tcW w:w="5579" w:type="dxa"/>
            <w:gridSpan w:val="3"/>
            <w:noWrap/>
          </w:tcPr>
          <w:p w14:paraId="6E418164" w14:textId="2E9681BC" w:rsidR="00E46B7F" w:rsidRPr="002070AD" w:rsidRDefault="00E46B7F" w:rsidP="00E46B7F">
            <w:r w:rsidRPr="002070AD">
              <w:t>Costs of smoking cessation advice</w:t>
            </w:r>
          </w:p>
        </w:tc>
      </w:tr>
      <w:tr w:rsidR="00E46B7F" w:rsidRPr="002070AD" w14:paraId="444FA71D" w14:textId="77777777" w:rsidTr="003C6DA1">
        <w:trPr>
          <w:trHeight w:val="288"/>
        </w:trPr>
        <w:tc>
          <w:tcPr>
            <w:tcW w:w="3437" w:type="dxa"/>
            <w:noWrap/>
            <w:hideMark/>
          </w:tcPr>
          <w:p w14:paraId="45FDA392" w14:textId="77777777" w:rsidR="00E46B7F" w:rsidRPr="002070AD" w:rsidRDefault="00E46B7F" w:rsidP="00E46B7F">
            <w:r w:rsidRPr="002070AD">
              <w:t>Costs of smoking cessation advice</w:t>
            </w:r>
          </w:p>
        </w:tc>
        <w:tc>
          <w:tcPr>
            <w:tcW w:w="1803" w:type="dxa"/>
            <w:noWrap/>
            <w:hideMark/>
          </w:tcPr>
          <w:p w14:paraId="2E78EFB5" w14:textId="77777777" w:rsidR="00E46B7F" w:rsidRPr="002070AD" w:rsidRDefault="00E46B7F" w:rsidP="00E46B7F">
            <w:r w:rsidRPr="002070AD">
              <w:t>0.99 (Z=-1.51, p=0.130)</w:t>
            </w:r>
          </w:p>
        </w:tc>
        <w:tc>
          <w:tcPr>
            <w:tcW w:w="1843" w:type="dxa"/>
            <w:noWrap/>
            <w:hideMark/>
          </w:tcPr>
          <w:p w14:paraId="7090BA28" w14:textId="77777777" w:rsidR="00E46B7F" w:rsidRPr="002070AD" w:rsidRDefault="00E46B7F" w:rsidP="00E46B7F">
            <w:r w:rsidRPr="002070AD">
              <w:t>0.99 (Z=-1.11, p=0.266)</w:t>
            </w:r>
          </w:p>
        </w:tc>
        <w:tc>
          <w:tcPr>
            <w:tcW w:w="1933" w:type="dxa"/>
            <w:noWrap/>
            <w:hideMark/>
          </w:tcPr>
          <w:p w14:paraId="7B4294B4" w14:textId="77777777" w:rsidR="00E46B7F" w:rsidRPr="002070AD" w:rsidRDefault="00E46B7F" w:rsidP="00E46B7F">
            <w:r w:rsidRPr="002070AD">
              <w:t>0.99 (Z=-0.89, p=0.371)</w:t>
            </w:r>
          </w:p>
        </w:tc>
      </w:tr>
      <w:tr w:rsidR="00E46B7F" w:rsidRPr="002070AD" w14:paraId="4E848A29" w14:textId="77777777" w:rsidTr="00BB22E8">
        <w:trPr>
          <w:trHeight w:val="288"/>
        </w:trPr>
        <w:tc>
          <w:tcPr>
            <w:tcW w:w="3437" w:type="dxa"/>
            <w:noWrap/>
            <w:hideMark/>
          </w:tcPr>
          <w:p w14:paraId="3ECAE8C4" w14:textId="77777777" w:rsidR="00E46B7F" w:rsidRPr="002070AD" w:rsidRDefault="00E46B7F" w:rsidP="00E46B7F"/>
        </w:tc>
        <w:tc>
          <w:tcPr>
            <w:tcW w:w="5579" w:type="dxa"/>
            <w:gridSpan w:val="3"/>
            <w:noWrap/>
          </w:tcPr>
          <w:p w14:paraId="78862D4B" w14:textId="36C984DC" w:rsidR="00E46B7F" w:rsidRPr="002070AD" w:rsidRDefault="00E46B7F" w:rsidP="00E46B7F">
            <w:r w:rsidRPr="002070AD">
              <w:t>Costs of NRT prescription</w:t>
            </w:r>
          </w:p>
        </w:tc>
      </w:tr>
      <w:tr w:rsidR="00E46B7F" w:rsidRPr="002070AD" w14:paraId="06DFAC30" w14:textId="77777777" w:rsidTr="003C6DA1">
        <w:trPr>
          <w:trHeight w:val="288"/>
        </w:trPr>
        <w:tc>
          <w:tcPr>
            <w:tcW w:w="3437" w:type="dxa"/>
            <w:noWrap/>
            <w:hideMark/>
          </w:tcPr>
          <w:p w14:paraId="4DB520BC" w14:textId="77777777" w:rsidR="00E46B7F" w:rsidRPr="002070AD" w:rsidRDefault="00E46B7F" w:rsidP="00E46B7F">
            <w:r w:rsidRPr="002070AD">
              <w:t>Costs of NRT prescription</w:t>
            </w:r>
          </w:p>
        </w:tc>
        <w:tc>
          <w:tcPr>
            <w:tcW w:w="1803" w:type="dxa"/>
            <w:noWrap/>
            <w:hideMark/>
          </w:tcPr>
          <w:p w14:paraId="38B59DF8" w14:textId="77777777" w:rsidR="00E46B7F" w:rsidRPr="002070AD" w:rsidRDefault="00E46B7F" w:rsidP="00E46B7F">
            <w:r w:rsidRPr="002070AD">
              <w:t>0.98 (Z=-0.81, p=0.418)</w:t>
            </w:r>
          </w:p>
        </w:tc>
        <w:tc>
          <w:tcPr>
            <w:tcW w:w="1843" w:type="dxa"/>
            <w:noWrap/>
            <w:hideMark/>
          </w:tcPr>
          <w:p w14:paraId="2A7A0C7C" w14:textId="77777777" w:rsidR="00E46B7F" w:rsidRPr="002070AD" w:rsidRDefault="00E46B7F" w:rsidP="00E46B7F">
            <w:r w:rsidRPr="002070AD">
              <w:t>0.99 (Z=-0.64, p=0.521)</w:t>
            </w:r>
          </w:p>
        </w:tc>
        <w:tc>
          <w:tcPr>
            <w:tcW w:w="1933" w:type="dxa"/>
            <w:noWrap/>
            <w:hideMark/>
          </w:tcPr>
          <w:p w14:paraId="273DBF46" w14:textId="77777777" w:rsidR="00E46B7F" w:rsidRPr="002070AD" w:rsidRDefault="00E46B7F" w:rsidP="00E46B7F">
            <w:r w:rsidRPr="002070AD">
              <w:t>0.99 (Z=-0.53, p=0.597)</w:t>
            </w:r>
          </w:p>
        </w:tc>
      </w:tr>
      <w:tr w:rsidR="00E46B7F" w:rsidRPr="002070AD" w14:paraId="7C12F078" w14:textId="77777777" w:rsidTr="00BB22E8">
        <w:trPr>
          <w:trHeight w:val="288"/>
        </w:trPr>
        <w:tc>
          <w:tcPr>
            <w:tcW w:w="3437" w:type="dxa"/>
            <w:noWrap/>
            <w:hideMark/>
          </w:tcPr>
          <w:p w14:paraId="4DDD530D" w14:textId="77777777" w:rsidR="00E46B7F" w:rsidRPr="002070AD" w:rsidRDefault="00E46B7F" w:rsidP="00E46B7F"/>
        </w:tc>
        <w:tc>
          <w:tcPr>
            <w:tcW w:w="5579" w:type="dxa"/>
            <w:gridSpan w:val="3"/>
            <w:noWrap/>
          </w:tcPr>
          <w:p w14:paraId="45EEFAA9" w14:textId="47BAF08F" w:rsidR="00E46B7F" w:rsidRPr="002070AD" w:rsidRDefault="00E46B7F" w:rsidP="00E46B7F">
            <w:r w:rsidRPr="002070AD">
              <w:t>Costs of emergency &amp; secondary care</w:t>
            </w:r>
          </w:p>
        </w:tc>
      </w:tr>
      <w:tr w:rsidR="00E46B7F" w:rsidRPr="002070AD" w14:paraId="200B8D14" w14:textId="77777777" w:rsidTr="003C6DA1">
        <w:trPr>
          <w:trHeight w:val="288"/>
        </w:trPr>
        <w:tc>
          <w:tcPr>
            <w:tcW w:w="3437" w:type="dxa"/>
            <w:noWrap/>
            <w:hideMark/>
          </w:tcPr>
          <w:p w14:paraId="7DA02BF1" w14:textId="77777777" w:rsidR="00E46B7F" w:rsidRPr="002070AD" w:rsidRDefault="00E46B7F" w:rsidP="00E46B7F">
            <w:r w:rsidRPr="002070AD">
              <w:t>Costs of emergency &amp; secondary care</w:t>
            </w:r>
          </w:p>
        </w:tc>
        <w:tc>
          <w:tcPr>
            <w:tcW w:w="1803" w:type="dxa"/>
            <w:noWrap/>
            <w:hideMark/>
          </w:tcPr>
          <w:p w14:paraId="04C2C29A" w14:textId="77777777" w:rsidR="00E46B7F" w:rsidRPr="002070AD" w:rsidRDefault="00E46B7F" w:rsidP="00E46B7F">
            <w:r w:rsidRPr="002070AD">
              <w:t>1.00 (Z=0.06, p=0.956)</w:t>
            </w:r>
          </w:p>
        </w:tc>
        <w:tc>
          <w:tcPr>
            <w:tcW w:w="1843" w:type="dxa"/>
            <w:noWrap/>
            <w:hideMark/>
          </w:tcPr>
          <w:p w14:paraId="3EB03FC6" w14:textId="77777777" w:rsidR="00E46B7F" w:rsidRPr="002070AD" w:rsidRDefault="00E46B7F" w:rsidP="00E46B7F">
            <w:r w:rsidRPr="002070AD">
              <w:t>1.00 (Z=-1.02, p=0.306)</w:t>
            </w:r>
          </w:p>
        </w:tc>
        <w:tc>
          <w:tcPr>
            <w:tcW w:w="1933" w:type="dxa"/>
            <w:noWrap/>
            <w:hideMark/>
          </w:tcPr>
          <w:p w14:paraId="0A8B60C1" w14:textId="77777777" w:rsidR="00E46B7F" w:rsidRPr="002070AD" w:rsidRDefault="00E46B7F" w:rsidP="00E46B7F">
            <w:r w:rsidRPr="002070AD">
              <w:t>1.00 (Z=0.15, p=0.884)</w:t>
            </w:r>
          </w:p>
        </w:tc>
      </w:tr>
      <w:tr w:rsidR="00E46B7F" w:rsidRPr="002070AD" w14:paraId="5F836CD9" w14:textId="77777777" w:rsidTr="00BB22E8">
        <w:trPr>
          <w:trHeight w:val="288"/>
        </w:trPr>
        <w:tc>
          <w:tcPr>
            <w:tcW w:w="3437" w:type="dxa"/>
            <w:noWrap/>
            <w:hideMark/>
          </w:tcPr>
          <w:p w14:paraId="762FFE3F" w14:textId="77777777" w:rsidR="00E46B7F" w:rsidRPr="002070AD" w:rsidRDefault="00E46B7F" w:rsidP="00E46B7F"/>
        </w:tc>
        <w:tc>
          <w:tcPr>
            <w:tcW w:w="5579" w:type="dxa"/>
            <w:gridSpan w:val="3"/>
            <w:noWrap/>
          </w:tcPr>
          <w:p w14:paraId="79878843" w14:textId="3DE5B84A" w:rsidR="00E46B7F" w:rsidRPr="002070AD" w:rsidRDefault="00E46B7F" w:rsidP="00E46B7F">
            <w:r w:rsidRPr="002070AD">
              <w:t>Costs of primary &amp; community care</w:t>
            </w:r>
          </w:p>
        </w:tc>
      </w:tr>
      <w:tr w:rsidR="00E46B7F" w:rsidRPr="002070AD" w14:paraId="7CAB9CFD" w14:textId="77777777" w:rsidTr="003C6DA1">
        <w:trPr>
          <w:trHeight w:val="288"/>
        </w:trPr>
        <w:tc>
          <w:tcPr>
            <w:tcW w:w="3437" w:type="dxa"/>
            <w:noWrap/>
            <w:hideMark/>
          </w:tcPr>
          <w:p w14:paraId="4FF3A59C" w14:textId="77777777" w:rsidR="00E46B7F" w:rsidRPr="002070AD" w:rsidRDefault="00E46B7F" w:rsidP="00E46B7F">
            <w:r w:rsidRPr="002070AD">
              <w:t>Costs of primary &amp; community care</w:t>
            </w:r>
          </w:p>
        </w:tc>
        <w:tc>
          <w:tcPr>
            <w:tcW w:w="1803" w:type="dxa"/>
            <w:noWrap/>
            <w:hideMark/>
          </w:tcPr>
          <w:p w14:paraId="51253746" w14:textId="77777777" w:rsidR="00E46B7F" w:rsidRPr="002070AD" w:rsidRDefault="00E46B7F" w:rsidP="00E46B7F">
            <w:r w:rsidRPr="002070AD">
              <w:t>1.00 (Z=0.45, p=0.652)</w:t>
            </w:r>
          </w:p>
        </w:tc>
        <w:tc>
          <w:tcPr>
            <w:tcW w:w="1843" w:type="dxa"/>
            <w:noWrap/>
            <w:hideMark/>
          </w:tcPr>
          <w:p w14:paraId="1BC65DF6" w14:textId="77777777" w:rsidR="00E46B7F" w:rsidRPr="002070AD" w:rsidRDefault="00E46B7F" w:rsidP="00E46B7F">
            <w:r w:rsidRPr="002070AD">
              <w:t>1.00 (Z=0.60, p=0.546)</w:t>
            </w:r>
          </w:p>
        </w:tc>
        <w:tc>
          <w:tcPr>
            <w:tcW w:w="1933" w:type="dxa"/>
            <w:noWrap/>
            <w:hideMark/>
          </w:tcPr>
          <w:p w14:paraId="240F5E91" w14:textId="77777777" w:rsidR="00E46B7F" w:rsidRPr="002070AD" w:rsidRDefault="00E46B7F" w:rsidP="00E46B7F">
            <w:r w:rsidRPr="002070AD">
              <w:t>1.00 (Z=-0.78, p=0.438)</w:t>
            </w:r>
          </w:p>
        </w:tc>
      </w:tr>
      <w:tr w:rsidR="00E46B7F" w:rsidRPr="002070AD" w14:paraId="41A59812" w14:textId="77777777" w:rsidTr="00BB22E8">
        <w:trPr>
          <w:trHeight w:val="288"/>
        </w:trPr>
        <w:tc>
          <w:tcPr>
            <w:tcW w:w="3437" w:type="dxa"/>
            <w:noWrap/>
            <w:hideMark/>
          </w:tcPr>
          <w:p w14:paraId="5EB29E94" w14:textId="77777777" w:rsidR="00E46B7F" w:rsidRPr="002070AD" w:rsidRDefault="00E46B7F" w:rsidP="00E46B7F"/>
        </w:tc>
        <w:tc>
          <w:tcPr>
            <w:tcW w:w="5579" w:type="dxa"/>
            <w:gridSpan w:val="3"/>
            <w:noWrap/>
          </w:tcPr>
          <w:p w14:paraId="3F873914" w14:textId="5CEF9726" w:rsidR="00E46B7F" w:rsidRPr="002070AD" w:rsidRDefault="00E46B7F" w:rsidP="00E46B7F">
            <w:r w:rsidRPr="002070AD">
              <w:t>EQ-5D-5L utility</w:t>
            </w:r>
          </w:p>
        </w:tc>
      </w:tr>
      <w:tr w:rsidR="00E46B7F" w:rsidRPr="002070AD" w14:paraId="4679FA6E" w14:textId="77777777" w:rsidTr="003C6DA1">
        <w:trPr>
          <w:trHeight w:val="288"/>
        </w:trPr>
        <w:tc>
          <w:tcPr>
            <w:tcW w:w="3437" w:type="dxa"/>
            <w:noWrap/>
            <w:hideMark/>
          </w:tcPr>
          <w:p w14:paraId="08C7C249" w14:textId="77777777" w:rsidR="00E46B7F" w:rsidRPr="002070AD" w:rsidRDefault="00E46B7F" w:rsidP="00E46B7F">
            <w:r w:rsidRPr="002070AD">
              <w:t>EQ-5D-5L utility</w:t>
            </w:r>
          </w:p>
        </w:tc>
        <w:tc>
          <w:tcPr>
            <w:tcW w:w="1803" w:type="dxa"/>
            <w:noWrap/>
            <w:hideMark/>
          </w:tcPr>
          <w:p w14:paraId="72751287" w14:textId="77777777" w:rsidR="00E46B7F" w:rsidRPr="002070AD" w:rsidRDefault="00E46B7F" w:rsidP="00E46B7F">
            <w:r w:rsidRPr="002070AD">
              <w:t>0.73 (Z=-1.11, p=0.269)</w:t>
            </w:r>
          </w:p>
        </w:tc>
        <w:tc>
          <w:tcPr>
            <w:tcW w:w="1843" w:type="dxa"/>
            <w:noWrap/>
            <w:hideMark/>
          </w:tcPr>
          <w:p w14:paraId="1054C519" w14:textId="77777777" w:rsidR="00E46B7F" w:rsidRPr="002070AD" w:rsidRDefault="00E46B7F" w:rsidP="00E46B7F">
            <w:r w:rsidRPr="002070AD">
              <w:t>1.07 (Z=0.18, p=0.856)</w:t>
            </w:r>
          </w:p>
        </w:tc>
        <w:tc>
          <w:tcPr>
            <w:tcW w:w="1933" w:type="dxa"/>
            <w:noWrap/>
            <w:hideMark/>
          </w:tcPr>
          <w:p w14:paraId="1F1A13E5" w14:textId="77777777" w:rsidR="00E46B7F" w:rsidRPr="002070AD" w:rsidRDefault="00E46B7F" w:rsidP="00E46B7F">
            <w:r w:rsidRPr="002070AD">
              <w:t>1.38 (Z=0.69, p=0.488)</w:t>
            </w:r>
          </w:p>
        </w:tc>
      </w:tr>
      <w:tr w:rsidR="00E46B7F" w:rsidRPr="002070AD" w14:paraId="753832E1" w14:textId="77777777" w:rsidTr="00BB22E8">
        <w:trPr>
          <w:trHeight w:val="288"/>
        </w:trPr>
        <w:tc>
          <w:tcPr>
            <w:tcW w:w="3437" w:type="dxa"/>
            <w:noWrap/>
            <w:hideMark/>
          </w:tcPr>
          <w:p w14:paraId="50891751" w14:textId="77777777" w:rsidR="00E46B7F" w:rsidRPr="002070AD" w:rsidRDefault="00E46B7F" w:rsidP="00E46B7F"/>
        </w:tc>
        <w:tc>
          <w:tcPr>
            <w:tcW w:w="5579" w:type="dxa"/>
            <w:gridSpan w:val="3"/>
            <w:noWrap/>
          </w:tcPr>
          <w:p w14:paraId="24553DFF" w14:textId="42C01F19" w:rsidR="00E46B7F" w:rsidRPr="002070AD" w:rsidRDefault="00E46B7F" w:rsidP="00E46B7F">
            <w:r w:rsidRPr="002070AD">
              <w:t>EQ-5D-5L VAS</w:t>
            </w:r>
          </w:p>
        </w:tc>
      </w:tr>
      <w:tr w:rsidR="00E46B7F" w:rsidRPr="002070AD" w14:paraId="5AFC6397" w14:textId="77777777" w:rsidTr="003C6DA1">
        <w:trPr>
          <w:trHeight w:val="288"/>
        </w:trPr>
        <w:tc>
          <w:tcPr>
            <w:tcW w:w="3437" w:type="dxa"/>
            <w:noWrap/>
            <w:hideMark/>
          </w:tcPr>
          <w:p w14:paraId="0804DA60" w14:textId="77777777" w:rsidR="00E46B7F" w:rsidRPr="002070AD" w:rsidRDefault="00E46B7F" w:rsidP="00E46B7F">
            <w:r w:rsidRPr="002070AD">
              <w:t>EQ-5D-5L VAS</w:t>
            </w:r>
          </w:p>
        </w:tc>
        <w:tc>
          <w:tcPr>
            <w:tcW w:w="1803" w:type="dxa"/>
            <w:noWrap/>
            <w:hideMark/>
          </w:tcPr>
          <w:p w14:paraId="3D3A596F" w14:textId="77777777" w:rsidR="00E46B7F" w:rsidRPr="002070AD" w:rsidRDefault="00E46B7F" w:rsidP="00E46B7F">
            <w:r w:rsidRPr="002070AD">
              <w:t>1.00 (Z=-0.62, p=0.535)</w:t>
            </w:r>
          </w:p>
        </w:tc>
        <w:tc>
          <w:tcPr>
            <w:tcW w:w="1843" w:type="dxa"/>
            <w:noWrap/>
            <w:hideMark/>
          </w:tcPr>
          <w:p w14:paraId="0285D8E3" w14:textId="77777777" w:rsidR="00E46B7F" w:rsidRPr="002070AD" w:rsidRDefault="00E46B7F" w:rsidP="00E46B7F">
            <w:r w:rsidRPr="002070AD">
              <w:t>0.99 (Z=-0.98, p=0.329)</w:t>
            </w:r>
          </w:p>
        </w:tc>
        <w:tc>
          <w:tcPr>
            <w:tcW w:w="1933" w:type="dxa"/>
            <w:noWrap/>
            <w:hideMark/>
          </w:tcPr>
          <w:p w14:paraId="63DE1C9B" w14:textId="77777777" w:rsidR="00E46B7F" w:rsidRPr="002070AD" w:rsidRDefault="00E46B7F" w:rsidP="00E46B7F">
            <w:r w:rsidRPr="002070AD">
              <w:t>1.00 (Z=-0.66, p=0.509)</w:t>
            </w:r>
          </w:p>
        </w:tc>
      </w:tr>
      <w:tr w:rsidR="00E46B7F" w:rsidRPr="002070AD" w14:paraId="4FA72536" w14:textId="77777777" w:rsidTr="00BB22E8">
        <w:trPr>
          <w:trHeight w:val="288"/>
        </w:trPr>
        <w:tc>
          <w:tcPr>
            <w:tcW w:w="3437" w:type="dxa"/>
            <w:noWrap/>
            <w:hideMark/>
          </w:tcPr>
          <w:p w14:paraId="1F857D50" w14:textId="77777777" w:rsidR="00E46B7F" w:rsidRPr="002070AD" w:rsidRDefault="00E46B7F" w:rsidP="00E46B7F"/>
        </w:tc>
        <w:tc>
          <w:tcPr>
            <w:tcW w:w="5579" w:type="dxa"/>
            <w:gridSpan w:val="3"/>
            <w:noWrap/>
          </w:tcPr>
          <w:p w14:paraId="41861381" w14:textId="29560049" w:rsidR="00E46B7F" w:rsidRPr="002070AD" w:rsidRDefault="00E46B7F" w:rsidP="00E46B7F">
            <w:r w:rsidRPr="002070AD">
              <w:t>Spending on NRT</w:t>
            </w:r>
          </w:p>
        </w:tc>
      </w:tr>
      <w:tr w:rsidR="00E46B7F" w:rsidRPr="002070AD" w14:paraId="4E03566E" w14:textId="77777777" w:rsidTr="003C6DA1">
        <w:trPr>
          <w:trHeight w:val="288"/>
        </w:trPr>
        <w:tc>
          <w:tcPr>
            <w:tcW w:w="3437" w:type="dxa"/>
            <w:noWrap/>
            <w:hideMark/>
          </w:tcPr>
          <w:p w14:paraId="5A4B714A" w14:textId="77777777" w:rsidR="00E46B7F" w:rsidRPr="002070AD" w:rsidRDefault="00E46B7F" w:rsidP="00E46B7F">
            <w:r w:rsidRPr="002070AD">
              <w:t>Spending on NRT</w:t>
            </w:r>
          </w:p>
        </w:tc>
        <w:tc>
          <w:tcPr>
            <w:tcW w:w="1803" w:type="dxa"/>
            <w:noWrap/>
            <w:hideMark/>
          </w:tcPr>
          <w:p w14:paraId="1B461A92" w14:textId="77777777" w:rsidR="00E46B7F" w:rsidRPr="002070AD" w:rsidRDefault="00E46B7F" w:rsidP="00E46B7F">
            <w:r w:rsidRPr="002070AD">
              <w:t>0.91 (Z=-1.29, p=0.197)</w:t>
            </w:r>
          </w:p>
        </w:tc>
        <w:tc>
          <w:tcPr>
            <w:tcW w:w="1843" w:type="dxa"/>
            <w:noWrap/>
            <w:hideMark/>
          </w:tcPr>
          <w:p w14:paraId="6B762216" w14:textId="77777777" w:rsidR="00E46B7F" w:rsidRPr="002070AD" w:rsidRDefault="00E46B7F" w:rsidP="00E46B7F">
            <w:r w:rsidRPr="002070AD">
              <w:t>1.03 (Z=1.16, p=0.246)</w:t>
            </w:r>
          </w:p>
        </w:tc>
        <w:tc>
          <w:tcPr>
            <w:tcW w:w="1933" w:type="dxa"/>
            <w:noWrap/>
            <w:hideMark/>
          </w:tcPr>
          <w:p w14:paraId="2E069809" w14:textId="77777777" w:rsidR="00E46B7F" w:rsidRPr="002070AD" w:rsidRDefault="00E46B7F" w:rsidP="00E46B7F">
            <w:r w:rsidRPr="002070AD">
              <w:t>1.03 (Z=1.13, p=0.259)</w:t>
            </w:r>
          </w:p>
        </w:tc>
      </w:tr>
      <w:tr w:rsidR="00E46B7F" w:rsidRPr="002070AD" w14:paraId="623CF5A3" w14:textId="77777777" w:rsidTr="00EC6B28">
        <w:trPr>
          <w:trHeight w:val="288"/>
        </w:trPr>
        <w:tc>
          <w:tcPr>
            <w:tcW w:w="3437" w:type="dxa"/>
            <w:noWrap/>
            <w:hideMark/>
          </w:tcPr>
          <w:p w14:paraId="71178689" w14:textId="77777777" w:rsidR="00E46B7F" w:rsidRPr="002070AD" w:rsidRDefault="00E46B7F" w:rsidP="00E46B7F"/>
        </w:tc>
        <w:tc>
          <w:tcPr>
            <w:tcW w:w="5579" w:type="dxa"/>
            <w:gridSpan w:val="3"/>
            <w:noWrap/>
          </w:tcPr>
          <w:p w14:paraId="1D51B296" w14:textId="63D2C54F" w:rsidR="00E46B7F" w:rsidRPr="002070AD" w:rsidRDefault="00E46B7F" w:rsidP="00E46B7F">
            <w:r w:rsidRPr="002070AD">
              <w:t>Spending on cigarettes</w:t>
            </w:r>
          </w:p>
        </w:tc>
      </w:tr>
      <w:tr w:rsidR="00E46B7F" w:rsidRPr="002070AD" w14:paraId="3F09848D" w14:textId="77777777" w:rsidTr="003C6DA1">
        <w:trPr>
          <w:trHeight w:val="288"/>
        </w:trPr>
        <w:tc>
          <w:tcPr>
            <w:tcW w:w="3437" w:type="dxa"/>
            <w:noWrap/>
            <w:hideMark/>
          </w:tcPr>
          <w:p w14:paraId="57A8638D" w14:textId="77777777" w:rsidR="00E46B7F" w:rsidRPr="002070AD" w:rsidRDefault="00E46B7F" w:rsidP="00E46B7F">
            <w:r w:rsidRPr="002070AD">
              <w:t>Spending on cigarettes</w:t>
            </w:r>
          </w:p>
        </w:tc>
        <w:tc>
          <w:tcPr>
            <w:tcW w:w="1803" w:type="dxa"/>
            <w:noWrap/>
            <w:hideMark/>
          </w:tcPr>
          <w:p w14:paraId="7200034B" w14:textId="77777777" w:rsidR="00E46B7F" w:rsidRPr="00EC6B28" w:rsidRDefault="00E46B7F" w:rsidP="00E46B7F">
            <w:pPr>
              <w:rPr>
                <w:b/>
                <w:bCs/>
              </w:rPr>
            </w:pPr>
            <w:r w:rsidRPr="00EC6B28">
              <w:rPr>
                <w:b/>
                <w:bCs/>
              </w:rPr>
              <w:t>1.00 (Z=2.34, p=0.019)</w:t>
            </w:r>
          </w:p>
        </w:tc>
        <w:tc>
          <w:tcPr>
            <w:tcW w:w="1843" w:type="dxa"/>
            <w:noWrap/>
            <w:hideMark/>
          </w:tcPr>
          <w:p w14:paraId="058B43BE" w14:textId="77777777" w:rsidR="00E46B7F" w:rsidRPr="002070AD" w:rsidRDefault="00E46B7F" w:rsidP="00E46B7F">
            <w:r w:rsidRPr="002070AD">
              <w:t>1.00 (Z=0.84, p=0.401)</w:t>
            </w:r>
          </w:p>
        </w:tc>
        <w:tc>
          <w:tcPr>
            <w:tcW w:w="1933" w:type="dxa"/>
            <w:noWrap/>
            <w:hideMark/>
          </w:tcPr>
          <w:p w14:paraId="4AB28E4A" w14:textId="77777777" w:rsidR="00E46B7F" w:rsidRPr="002070AD" w:rsidRDefault="00E46B7F" w:rsidP="00E46B7F">
            <w:r w:rsidRPr="002070AD">
              <w:t>1.00 (Z=0.16, p=0.873)</w:t>
            </w:r>
          </w:p>
        </w:tc>
      </w:tr>
      <w:tr w:rsidR="00B33246" w:rsidRPr="002070AD" w14:paraId="5667DB4B" w14:textId="77777777" w:rsidTr="00C33723">
        <w:trPr>
          <w:trHeight w:val="288"/>
        </w:trPr>
        <w:tc>
          <w:tcPr>
            <w:tcW w:w="3437" w:type="dxa"/>
            <w:noWrap/>
          </w:tcPr>
          <w:p w14:paraId="48C87024" w14:textId="77777777" w:rsidR="00B33246" w:rsidRPr="002070AD" w:rsidRDefault="00B33246" w:rsidP="00C33723"/>
        </w:tc>
        <w:tc>
          <w:tcPr>
            <w:tcW w:w="5579" w:type="dxa"/>
            <w:gridSpan w:val="3"/>
            <w:noWrap/>
          </w:tcPr>
          <w:p w14:paraId="4C82F117" w14:textId="77777777" w:rsidR="00B33246" w:rsidRPr="002070AD" w:rsidRDefault="00B33246" w:rsidP="00C33723">
            <w:r>
              <w:t>Spending on travelling to receive care</w:t>
            </w:r>
          </w:p>
        </w:tc>
      </w:tr>
      <w:tr w:rsidR="00E7236A" w:rsidRPr="002070AD" w14:paraId="5C2C11AC" w14:textId="77777777" w:rsidTr="00C33723">
        <w:trPr>
          <w:trHeight w:val="288"/>
        </w:trPr>
        <w:tc>
          <w:tcPr>
            <w:tcW w:w="3437" w:type="dxa"/>
            <w:noWrap/>
          </w:tcPr>
          <w:p w14:paraId="6954A136" w14:textId="77777777" w:rsidR="00E7236A" w:rsidRPr="002070AD" w:rsidRDefault="00E7236A" w:rsidP="00E7236A">
            <w:r>
              <w:t>Spending on travelling to receive care</w:t>
            </w:r>
          </w:p>
        </w:tc>
        <w:tc>
          <w:tcPr>
            <w:tcW w:w="1803" w:type="dxa"/>
            <w:noWrap/>
          </w:tcPr>
          <w:p w14:paraId="6EB99411" w14:textId="0935CB26" w:rsidR="00E7236A" w:rsidRPr="002070AD" w:rsidRDefault="00E7236A" w:rsidP="00E7236A">
            <w:r w:rsidRPr="00C62B36">
              <w:t>1.03 (Z=1.62, p=0.105)</w:t>
            </w:r>
          </w:p>
        </w:tc>
        <w:tc>
          <w:tcPr>
            <w:tcW w:w="1843" w:type="dxa"/>
          </w:tcPr>
          <w:p w14:paraId="60724F41" w14:textId="14FEF763" w:rsidR="00E7236A" w:rsidRPr="002070AD" w:rsidRDefault="00E7236A" w:rsidP="00E7236A">
            <w:r w:rsidRPr="00C62B36">
              <w:t>0.98 (Z=-0.72, p=0.472)</w:t>
            </w:r>
          </w:p>
        </w:tc>
        <w:tc>
          <w:tcPr>
            <w:tcW w:w="1933" w:type="dxa"/>
          </w:tcPr>
          <w:p w14:paraId="1C574CDA" w14:textId="0FF34734" w:rsidR="00E7236A" w:rsidRPr="002070AD" w:rsidRDefault="00E7236A" w:rsidP="00E7236A">
            <w:r w:rsidRPr="00C62B36">
              <w:t>0.99 (Z=-0.26, p=0.792)</w:t>
            </w:r>
          </w:p>
        </w:tc>
      </w:tr>
      <w:tr w:rsidR="00E46B7F" w:rsidRPr="002070AD" w14:paraId="0F48D5DD" w14:textId="77777777" w:rsidTr="00EC6B28">
        <w:trPr>
          <w:trHeight w:val="288"/>
        </w:trPr>
        <w:tc>
          <w:tcPr>
            <w:tcW w:w="3437" w:type="dxa"/>
            <w:noWrap/>
            <w:hideMark/>
          </w:tcPr>
          <w:p w14:paraId="6B2EDCA1" w14:textId="77777777" w:rsidR="00E46B7F" w:rsidRPr="002070AD" w:rsidRDefault="00E46B7F" w:rsidP="00E46B7F"/>
        </w:tc>
        <w:tc>
          <w:tcPr>
            <w:tcW w:w="5579" w:type="dxa"/>
            <w:gridSpan w:val="3"/>
            <w:noWrap/>
          </w:tcPr>
          <w:p w14:paraId="37B7551C" w14:textId="6AD1FD93" w:rsidR="00E46B7F" w:rsidRPr="002070AD" w:rsidRDefault="00E46B7F" w:rsidP="00E46B7F">
            <w:r w:rsidRPr="002070AD">
              <w:t>Lost income</w:t>
            </w:r>
          </w:p>
        </w:tc>
      </w:tr>
      <w:tr w:rsidR="00E46B7F" w:rsidRPr="002070AD" w14:paraId="098BB291" w14:textId="77777777" w:rsidTr="003C6DA1">
        <w:trPr>
          <w:trHeight w:val="288"/>
        </w:trPr>
        <w:tc>
          <w:tcPr>
            <w:tcW w:w="3437" w:type="dxa"/>
            <w:noWrap/>
            <w:hideMark/>
          </w:tcPr>
          <w:p w14:paraId="784125B8" w14:textId="77777777" w:rsidR="00E46B7F" w:rsidRPr="002070AD" w:rsidRDefault="00E46B7F" w:rsidP="00E46B7F">
            <w:r w:rsidRPr="002070AD">
              <w:t>Lost income</w:t>
            </w:r>
          </w:p>
        </w:tc>
        <w:tc>
          <w:tcPr>
            <w:tcW w:w="1803" w:type="dxa"/>
            <w:noWrap/>
            <w:hideMark/>
          </w:tcPr>
          <w:p w14:paraId="76510B03" w14:textId="77777777" w:rsidR="00E46B7F" w:rsidRPr="002070AD" w:rsidRDefault="00E46B7F" w:rsidP="00E46B7F">
            <w:r w:rsidRPr="002070AD">
              <w:t>1.00 (Z=-0.63, p=0.530)</w:t>
            </w:r>
          </w:p>
        </w:tc>
        <w:tc>
          <w:tcPr>
            <w:tcW w:w="1843" w:type="dxa"/>
            <w:noWrap/>
            <w:hideMark/>
          </w:tcPr>
          <w:p w14:paraId="1E206602" w14:textId="77777777" w:rsidR="00E46B7F" w:rsidRPr="002070AD" w:rsidRDefault="00E46B7F" w:rsidP="00E46B7F">
            <w:r w:rsidRPr="002070AD">
              <w:t>-</w:t>
            </w:r>
          </w:p>
        </w:tc>
        <w:tc>
          <w:tcPr>
            <w:tcW w:w="1933" w:type="dxa"/>
            <w:noWrap/>
            <w:hideMark/>
          </w:tcPr>
          <w:p w14:paraId="5BF60E33" w14:textId="77777777" w:rsidR="00E46B7F" w:rsidRPr="002070AD" w:rsidRDefault="00E46B7F" w:rsidP="00E46B7F">
            <w:r w:rsidRPr="002070AD">
              <w:t>-</w:t>
            </w:r>
          </w:p>
        </w:tc>
      </w:tr>
    </w:tbl>
    <w:p w14:paraId="6C5E4A80" w14:textId="77777777" w:rsidR="009E6ADA" w:rsidRDefault="009E6ADA"/>
    <w:p w14:paraId="47D4CBEC" w14:textId="2FDC494D" w:rsidR="00356A49" w:rsidRDefault="00356A49" w:rsidP="00356A49">
      <w:pPr>
        <w:pStyle w:val="Heading2"/>
      </w:pPr>
      <w:bookmarkStart w:id="66" w:name="_Ref174388533"/>
      <w:r>
        <w:t>Appendix 8</w:t>
      </w:r>
      <w:bookmarkEnd w:id="66"/>
    </w:p>
    <w:p w14:paraId="3AFC6E9F" w14:textId="167ACD54" w:rsidR="00356A49" w:rsidRPr="00356A49" w:rsidRDefault="00356A49">
      <w:pPr>
        <w:rPr>
          <w:b/>
          <w:bCs/>
          <w:sz w:val="24"/>
          <w:szCs w:val="24"/>
        </w:rPr>
      </w:pPr>
      <w:r w:rsidRPr="00356A49">
        <w:rPr>
          <w:b/>
          <w:bCs/>
          <w:sz w:val="24"/>
          <w:szCs w:val="24"/>
        </w:rPr>
        <w:t>Detailed results of the primary analysis and additional information</w:t>
      </w:r>
    </w:p>
    <w:p w14:paraId="17CC0233" w14:textId="087D1AB3" w:rsidR="00356A49" w:rsidRDefault="00356A49">
      <w:r>
        <w:t>The mean VAS score was 51.8 (SE 1.5) at baseline, 57.0 (SE 1.6) at week 4, 58.1 (SE 1.8) at week 12, and 58.4 (1.6) at week 24 in the EC group. It was 54.5 (SE 1.6) at baseline, 55.5 (SE 1.7) at week 4, 57.8 (SE 1.9) at week 12, and 58.8 (1.6) at week 24 in the UC group.</w:t>
      </w:r>
    </w:p>
    <w:p w14:paraId="6A169A27" w14:textId="75E8681B" w:rsidR="00640B8D" w:rsidRDefault="00640B8D">
      <w:r>
        <w:t>The mean EQ-5D-5L utility was higher than 0.600 in both groups at all timepoints (</w:t>
      </w:r>
      <w:r>
        <w:fldChar w:fldCharType="begin"/>
      </w:r>
      <w:r>
        <w:instrText xml:space="preserve"> REF _Ref162014858 \h </w:instrText>
      </w:r>
      <w:r>
        <w:fldChar w:fldCharType="separate"/>
      </w:r>
      <w:r w:rsidR="009129B6">
        <w:t xml:space="preserve">Table </w:t>
      </w:r>
      <w:r w:rsidR="009129B6">
        <w:rPr>
          <w:noProof/>
        </w:rPr>
        <w:t>32</w:t>
      </w:r>
      <w:r>
        <w:fldChar w:fldCharType="end"/>
      </w:r>
      <w:r>
        <w:t>). It showed an upward trend in both groups from baseline to week 24 while consistently higher in the EC group than in the UC group at each timepoint.</w:t>
      </w:r>
    </w:p>
    <w:p w14:paraId="6CCE2480" w14:textId="6FEEC313" w:rsidR="008567D6" w:rsidRDefault="008567D6" w:rsidP="008567D6">
      <w:pPr>
        <w:pStyle w:val="Caption"/>
        <w:keepNext/>
      </w:pPr>
      <w:bookmarkStart w:id="67" w:name="_Ref162014858"/>
      <w:r>
        <w:t xml:space="preserve">Table </w:t>
      </w:r>
      <w:r w:rsidR="008279D6">
        <w:fldChar w:fldCharType="begin"/>
      </w:r>
      <w:r w:rsidR="008279D6">
        <w:instrText xml:space="preserve"> SEQ Table \* ARABIC </w:instrText>
      </w:r>
      <w:r w:rsidR="008279D6">
        <w:fldChar w:fldCharType="separate"/>
      </w:r>
      <w:r w:rsidR="009129B6">
        <w:rPr>
          <w:noProof/>
        </w:rPr>
        <w:t>32</w:t>
      </w:r>
      <w:r w:rsidR="008279D6">
        <w:rPr>
          <w:noProof/>
        </w:rPr>
        <w:fldChar w:fldCharType="end"/>
      </w:r>
      <w:bookmarkEnd w:id="67"/>
      <w:r>
        <w:t xml:space="preserve"> Results of primary cost-utility analysis</w:t>
      </w:r>
    </w:p>
    <w:tbl>
      <w:tblPr>
        <w:tblStyle w:val="TableGrid"/>
        <w:tblW w:w="0" w:type="auto"/>
        <w:tblLook w:val="04A0" w:firstRow="1" w:lastRow="0" w:firstColumn="1" w:lastColumn="0" w:noHBand="0" w:noVBand="1"/>
      </w:tblPr>
      <w:tblGrid>
        <w:gridCol w:w="4106"/>
        <w:gridCol w:w="2552"/>
        <w:gridCol w:w="2358"/>
      </w:tblGrid>
      <w:tr w:rsidR="008567D6" w:rsidRPr="006C5809" w14:paraId="1406DD49" w14:textId="77777777" w:rsidTr="00C95040">
        <w:tc>
          <w:tcPr>
            <w:tcW w:w="4106" w:type="dxa"/>
          </w:tcPr>
          <w:p w14:paraId="3B5B3CEF" w14:textId="77777777" w:rsidR="008567D6" w:rsidRPr="006C5809" w:rsidRDefault="008567D6" w:rsidP="00C95040">
            <w:pPr>
              <w:rPr>
                <w:b/>
                <w:bCs/>
              </w:rPr>
            </w:pPr>
          </w:p>
        </w:tc>
        <w:tc>
          <w:tcPr>
            <w:tcW w:w="2552" w:type="dxa"/>
          </w:tcPr>
          <w:p w14:paraId="363D6F2C" w14:textId="77777777" w:rsidR="008567D6" w:rsidRPr="006C5809" w:rsidRDefault="008567D6" w:rsidP="00C95040">
            <w:pPr>
              <w:rPr>
                <w:b/>
                <w:bCs/>
              </w:rPr>
            </w:pPr>
            <w:r w:rsidRPr="006C5809">
              <w:rPr>
                <w:b/>
                <w:bCs/>
              </w:rPr>
              <w:t>EC (n=239)</w:t>
            </w:r>
          </w:p>
        </w:tc>
        <w:tc>
          <w:tcPr>
            <w:tcW w:w="2358" w:type="dxa"/>
          </w:tcPr>
          <w:p w14:paraId="6DDEB65C" w14:textId="77777777" w:rsidR="008567D6" w:rsidRPr="006C5809" w:rsidRDefault="008567D6" w:rsidP="00C95040">
            <w:pPr>
              <w:rPr>
                <w:b/>
                <w:bCs/>
              </w:rPr>
            </w:pPr>
            <w:r w:rsidRPr="006C5809">
              <w:rPr>
                <w:b/>
                <w:bCs/>
              </w:rPr>
              <w:t>UC (n=236)</w:t>
            </w:r>
          </w:p>
        </w:tc>
      </w:tr>
      <w:tr w:rsidR="008567D6" w14:paraId="2F47EFA3" w14:textId="77777777" w:rsidTr="00C95040">
        <w:tc>
          <w:tcPr>
            <w:tcW w:w="4106" w:type="dxa"/>
            <w:shd w:val="clear" w:color="auto" w:fill="E7E6E6" w:themeFill="background2"/>
          </w:tcPr>
          <w:p w14:paraId="666408B7" w14:textId="77777777" w:rsidR="008567D6" w:rsidRDefault="008567D6" w:rsidP="00C95040">
            <w:r>
              <w:t>Baseline</w:t>
            </w:r>
          </w:p>
        </w:tc>
        <w:tc>
          <w:tcPr>
            <w:tcW w:w="4910" w:type="dxa"/>
            <w:gridSpan w:val="2"/>
            <w:shd w:val="clear" w:color="auto" w:fill="E7E6E6" w:themeFill="background2"/>
          </w:tcPr>
          <w:p w14:paraId="26AF5476" w14:textId="77777777" w:rsidR="008567D6" w:rsidRDefault="008567D6" w:rsidP="00C95040">
            <w:r>
              <w:t>Mean (SE)</w:t>
            </w:r>
          </w:p>
        </w:tc>
      </w:tr>
      <w:tr w:rsidR="008567D6" w14:paraId="149FF62C" w14:textId="77777777" w:rsidTr="00C95040">
        <w:tc>
          <w:tcPr>
            <w:tcW w:w="4106" w:type="dxa"/>
          </w:tcPr>
          <w:p w14:paraId="75C0FF9A" w14:textId="77777777" w:rsidR="008567D6" w:rsidRDefault="008567D6" w:rsidP="00C95040">
            <w:r>
              <w:t>Cost of smoking cessation advice</w:t>
            </w:r>
          </w:p>
        </w:tc>
        <w:tc>
          <w:tcPr>
            <w:tcW w:w="2552" w:type="dxa"/>
          </w:tcPr>
          <w:p w14:paraId="081AAA6A" w14:textId="77777777" w:rsidR="008567D6" w:rsidRDefault="008567D6" w:rsidP="00C95040">
            <w:r>
              <w:t>£5 (£2)</w:t>
            </w:r>
          </w:p>
        </w:tc>
        <w:tc>
          <w:tcPr>
            <w:tcW w:w="2358" w:type="dxa"/>
          </w:tcPr>
          <w:p w14:paraId="0208548A" w14:textId="77777777" w:rsidR="008567D6" w:rsidRDefault="008567D6" w:rsidP="00C95040">
            <w:r>
              <w:t>£1 (£0)</w:t>
            </w:r>
          </w:p>
        </w:tc>
      </w:tr>
      <w:tr w:rsidR="008567D6" w14:paraId="650B7009" w14:textId="77777777" w:rsidTr="00C95040">
        <w:tc>
          <w:tcPr>
            <w:tcW w:w="4106" w:type="dxa"/>
          </w:tcPr>
          <w:p w14:paraId="57B3A6C4" w14:textId="77777777" w:rsidR="008567D6" w:rsidRDefault="008567D6" w:rsidP="00C95040">
            <w:r>
              <w:t>Costs of NRT prescription</w:t>
            </w:r>
          </w:p>
        </w:tc>
        <w:tc>
          <w:tcPr>
            <w:tcW w:w="2552" w:type="dxa"/>
          </w:tcPr>
          <w:p w14:paraId="22118133" w14:textId="77777777" w:rsidR="008567D6" w:rsidRDefault="008567D6" w:rsidP="00C95040">
            <w:r>
              <w:t>£4 (£2)</w:t>
            </w:r>
          </w:p>
        </w:tc>
        <w:tc>
          <w:tcPr>
            <w:tcW w:w="2358" w:type="dxa"/>
          </w:tcPr>
          <w:p w14:paraId="14964CC2" w14:textId="77777777" w:rsidR="008567D6" w:rsidRDefault="008567D6" w:rsidP="00C95040">
            <w:r>
              <w:t>£0 (£0)</w:t>
            </w:r>
          </w:p>
        </w:tc>
      </w:tr>
      <w:tr w:rsidR="008567D6" w14:paraId="29A6B347" w14:textId="77777777" w:rsidTr="00C95040">
        <w:tc>
          <w:tcPr>
            <w:tcW w:w="4106" w:type="dxa"/>
          </w:tcPr>
          <w:p w14:paraId="02D60701" w14:textId="77777777" w:rsidR="008567D6" w:rsidRDefault="008567D6" w:rsidP="00C95040">
            <w:r>
              <w:t>Costs of emergency &amp; secondary care</w:t>
            </w:r>
          </w:p>
        </w:tc>
        <w:tc>
          <w:tcPr>
            <w:tcW w:w="2552" w:type="dxa"/>
          </w:tcPr>
          <w:p w14:paraId="67D75CE5" w14:textId="77777777" w:rsidR="008567D6" w:rsidRDefault="008567D6" w:rsidP="00C95040">
            <w:r>
              <w:t>£567 (£156)</w:t>
            </w:r>
          </w:p>
        </w:tc>
        <w:tc>
          <w:tcPr>
            <w:tcW w:w="2358" w:type="dxa"/>
          </w:tcPr>
          <w:p w14:paraId="4C13AB7D" w14:textId="77777777" w:rsidR="008567D6" w:rsidRDefault="008567D6" w:rsidP="00C95040">
            <w:r>
              <w:t>£582 (£143)</w:t>
            </w:r>
          </w:p>
        </w:tc>
      </w:tr>
      <w:tr w:rsidR="008567D6" w14:paraId="05C84728" w14:textId="77777777" w:rsidTr="00C95040">
        <w:tc>
          <w:tcPr>
            <w:tcW w:w="4106" w:type="dxa"/>
          </w:tcPr>
          <w:p w14:paraId="7B386E9A" w14:textId="77777777" w:rsidR="008567D6" w:rsidRDefault="008567D6" w:rsidP="00C95040">
            <w:r>
              <w:t>Costs of primary &amp; community care</w:t>
            </w:r>
          </w:p>
        </w:tc>
        <w:tc>
          <w:tcPr>
            <w:tcW w:w="2552" w:type="dxa"/>
          </w:tcPr>
          <w:p w14:paraId="3EF7F28C" w14:textId="77777777" w:rsidR="008567D6" w:rsidRDefault="008567D6" w:rsidP="00C95040">
            <w:r>
              <w:t>£520 (£75)</w:t>
            </w:r>
          </w:p>
        </w:tc>
        <w:tc>
          <w:tcPr>
            <w:tcW w:w="2358" w:type="dxa"/>
          </w:tcPr>
          <w:p w14:paraId="4920AE37" w14:textId="77777777" w:rsidR="008567D6" w:rsidRDefault="008567D6" w:rsidP="00C95040">
            <w:r>
              <w:t>£404 (£75)</w:t>
            </w:r>
          </w:p>
        </w:tc>
      </w:tr>
      <w:tr w:rsidR="008567D6" w:rsidRPr="006C5809" w14:paraId="7580754D" w14:textId="77777777" w:rsidTr="00C95040">
        <w:tc>
          <w:tcPr>
            <w:tcW w:w="4106" w:type="dxa"/>
          </w:tcPr>
          <w:p w14:paraId="6F5E6E78" w14:textId="77777777" w:rsidR="008567D6" w:rsidRPr="006C5809" w:rsidRDefault="008567D6" w:rsidP="00C95040">
            <w:pPr>
              <w:rPr>
                <w:i/>
                <w:iCs/>
              </w:rPr>
            </w:pPr>
            <w:r w:rsidRPr="006C5809">
              <w:rPr>
                <w:i/>
                <w:iCs/>
              </w:rPr>
              <w:t>Total costs at baseline</w:t>
            </w:r>
          </w:p>
        </w:tc>
        <w:tc>
          <w:tcPr>
            <w:tcW w:w="2552" w:type="dxa"/>
          </w:tcPr>
          <w:p w14:paraId="14C0E07E" w14:textId="77777777" w:rsidR="008567D6" w:rsidRPr="006C5809" w:rsidRDefault="008567D6" w:rsidP="00C95040">
            <w:pPr>
              <w:rPr>
                <w:i/>
                <w:iCs/>
              </w:rPr>
            </w:pPr>
            <w:r w:rsidRPr="006C5809">
              <w:rPr>
                <w:i/>
                <w:iCs/>
              </w:rPr>
              <w:t>£1,096 (£184)</w:t>
            </w:r>
          </w:p>
        </w:tc>
        <w:tc>
          <w:tcPr>
            <w:tcW w:w="2358" w:type="dxa"/>
          </w:tcPr>
          <w:p w14:paraId="4670EEA8" w14:textId="77777777" w:rsidR="008567D6" w:rsidRPr="006C5809" w:rsidRDefault="008567D6" w:rsidP="00C95040">
            <w:pPr>
              <w:rPr>
                <w:i/>
                <w:iCs/>
              </w:rPr>
            </w:pPr>
            <w:r w:rsidRPr="006C5809">
              <w:rPr>
                <w:i/>
                <w:iCs/>
              </w:rPr>
              <w:t>£988 (£162)</w:t>
            </w:r>
          </w:p>
        </w:tc>
      </w:tr>
      <w:tr w:rsidR="008567D6" w14:paraId="15F21F5A" w14:textId="77777777" w:rsidTr="00C95040">
        <w:tc>
          <w:tcPr>
            <w:tcW w:w="4106" w:type="dxa"/>
            <w:shd w:val="clear" w:color="auto" w:fill="E7E6E6" w:themeFill="background2"/>
          </w:tcPr>
          <w:p w14:paraId="5C20F5BE" w14:textId="77777777" w:rsidR="008567D6" w:rsidRDefault="008567D6" w:rsidP="00C95040">
            <w:r>
              <w:t>Trial period</w:t>
            </w:r>
          </w:p>
        </w:tc>
        <w:tc>
          <w:tcPr>
            <w:tcW w:w="4910" w:type="dxa"/>
            <w:gridSpan w:val="2"/>
            <w:shd w:val="clear" w:color="auto" w:fill="E7E6E6" w:themeFill="background2"/>
          </w:tcPr>
          <w:p w14:paraId="77807414" w14:textId="77777777" w:rsidR="008567D6" w:rsidRDefault="008567D6" w:rsidP="00C95040">
            <w:r>
              <w:t>Mean (SE)</w:t>
            </w:r>
          </w:p>
        </w:tc>
      </w:tr>
      <w:tr w:rsidR="008567D6" w14:paraId="75BA4672" w14:textId="77777777" w:rsidTr="00C95040">
        <w:tc>
          <w:tcPr>
            <w:tcW w:w="4106" w:type="dxa"/>
          </w:tcPr>
          <w:p w14:paraId="04A96B62" w14:textId="14A3F5A1" w:rsidR="008567D6" w:rsidRDefault="008567D6" w:rsidP="00C95040">
            <w:r>
              <w:t xml:space="preserve">Costs of </w:t>
            </w:r>
            <w:r w:rsidR="0098725A">
              <w:t>EC/UC</w:t>
            </w:r>
            <w:r>
              <w:t>s</w:t>
            </w:r>
          </w:p>
        </w:tc>
        <w:tc>
          <w:tcPr>
            <w:tcW w:w="2552" w:type="dxa"/>
          </w:tcPr>
          <w:p w14:paraId="72893E1A" w14:textId="77777777" w:rsidR="008567D6" w:rsidRDefault="008567D6" w:rsidP="00C95040">
            <w:r>
              <w:t>£92 (£0)</w:t>
            </w:r>
          </w:p>
        </w:tc>
        <w:tc>
          <w:tcPr>
            <w:tcW w:w="2358" w:type="dxa"/>
          </w:tcPr>
          <w:p w14:paraId="162071CB" w14:textId="77777777" w:rsidR="008567D6" w:rsidRDefault="008567D6" w:rsidP="00C95040">
            <w:r>
              <w:t>£50 (-)</w:t>
            </w:r>
          </w:p>
        </w:tc>
      </w:tr>
      <w:tr w:rsidR="008567D6" w14:paraId="30A3CB62" w14:textId="77777777" w:rsidTr="00C95040">
        <w:tc>
          <w:tcPr>
            <w:tcW w:w="4106" w:type="dxa"/>
          </w:tcPr>
          <w:p w14:paraId="062D6B1E" w14:textId="77777777" w:rsidR="008567D6" w:rsidRDefault="008567D6" w:rsidP="00C95040">
            <w:r>
              <w:t>Cost of smoking cessation advice</w:t>
            </w:r>
          </w:p>
        </w:tc>
        <w:tc>
          <w:tcPr>
            <w:tcW w:w="2552" w:type="dxa"/>
          </w:tcPr>
          <w:p w14:paraId="1773205D" w14:textId="77777777" w:rsidR="008567D6" w:rsidRDefault="008567D6" w:rsidP="00C95040">
            <w:r>
              <w:t>£13 (£3)</w:t>
            </w:r>
          </w:p>
        </w:tc>
        <w:tc>
          <w:tcPr>
            <w:tcW w:w="2358" w:type="dxa"/>
          </w:tcPr>
          <w:p w14:paraId="36AD47AF" w14:textId="77777777" w:rsidR="008567D6" w:rsidRDefault="008567D6" w:rsidP="00C95040">
            <w:r>
              <w:t>£25 (£5)</w:t>
            </w:r>
          </w:p>
        </w:tc>
      </w:tr>
      <w:tr w:rsidR="008567D6" w14:paraId="2343D984" w14:textId="77777777" w:rsidTr="00C95040">
        <w:tc>
          <w:tcPr>
            <w:tcW w:w="4106" w:type="dxa"/>
          </w:tcPr>
          <w:p w14:paraId="16BE3B08" w14:textId="77777777" w:rsidR="008567D6" w:rsidRDefault="008567D6" w:rsidP="00C95040">
            <w:r>
              <w:t>Costs of NRT prescription</w:t>
            </w:r>
          </w:p>
        </w:tc>
        <w:tc>
          <w:tcPr>
            <w:tcW w:w="2552" w:type="dxa"/>
          </w:tcPr>
          <w:p w14:paraId="1AEB5FE0" w14:textId="77777777" w:rsidR="008567D6" w:rsidRDefault="008567D6" w:rsidP="00C95040">
            <w:r>
              <w:t>£5 (£2)</w:t>
            </w:r>
          </w:p>
        </w:tc>
        <w:tc>
          <w:tcPr>
            <w:tcW w:w="2358" w:type="dxa"/>
          </w:tcPr>
          <w:p w14:paraId="52C9D02B" w14:textId="77777777" w:rsidR="008567D6" w:rsidRDefault="008567D6" w:rsidP="00C95040">
            <w:r>
              <w:t>£12 (£4)</w:t>
            </w:r>
          </w:p>
        </w:tc>
      </w:tr>
      <w:tr w:rsidR="008567D6" w14:paraId="4573F463" w14:textId="77777777" w:rsidTr="00C95040">
        <w:tc>
          <w:tcPr>
            <w:tcW w:w="4106" w:type="dxa"/>
          </w:tcPr>
          <w:p w14:paraId="7CFC52E6" w14:textId="77777777" w:rsidR="008567D6" w:rsidRDefault="008567D6" w:rsidP="00C95040">
            <w:r>
              <w:t>Costs of emergency &amp; secondary care</w:t>
            </w:r>
          </w:p>
        </w:tc>
        <w:tc>
          <w:tcPr>
            <w:tcW w:w="2552" w:type="dxa"/>
          </w:tcPr>
          <w:p w14:paraId="7705395D" w14:textId="77777777" w:rsidR="008567D6" w:rsidRDefault="008567D6" w:rsidP="00C95040">
            <w:r>
              <w:t>£1,898 (£385)</w:t>
            </w:r>
          </w:p>
        </w:tc>
        <w:tc>
          <w:tcPr>
            <w:tcW w:w="2358" w:type="dxa"/>
          </w:tcPr>
          <w:p w14:paraId="1E768FB6" w14:textId="77777777" w:rsidR="008567D6" w:rsidRDefault="008567D6" w:rsidP="00C95040">
            <w:r>
              <w:t>£1,173 (£324)</w:t>
            </w:r>
          </w:p>
        </w:tc>
      </w:tr>
      <w:tr w:rsidR="008567D6" w14:paraId="48811D2B" w14:textId="77777777" w:rsidTr="00C95040">
        <w:tc>
          <w:tcPr>
            <w:tcW w:w="4106" w:type="dxa"/>
          </w:tcPr>
          <w:p w14:paraId="0C734772" w14:textId="77777777" w:rsidR="008567D6" w:rsidRDefault="008567D6" w:rsidP="00C95040">
            <w:r>
              <w:t>Costs of primary &amp; community care</w:t>
            </w:r>
          </w:p>
        </w:tc>
        <w:tc>
          <w:tcPr>
            <w:tcW w:w="2552" w:type="dxa"/>
          </w:tcPr>
          <w:p w14:paraId="3D888CD9" w14:textId="77777777" w:rsidR="008567D6" w:rsidRDefault="008567D6" w:rsidP="00C95040">
            <w:r>
              <w:t>£1,851 (£194)</w:t>
            </w:r>
          </w:p>
        </w:tc>
        <w:tc>
          <w:tcPr>
            <w:tcW w:w="2358" w:type="dxa"/>
          </w:tcPr>
          <w:p w14:paraId="3A902FA8" w14:textId="77777777" w:rsidR="008567D6" w:rsidRDefault="008567D6" w:rsidP="00C95040">
            <w:r>
              <w:t>£1,456 (£185)</w:t>
            </w:r>
          </w:p>
        </w:tc>
      </w:tr>
      <w:tr w:rsidR="008567D6" w:rsidRPr="006C5809" w14:paraId="7A282AFD" w14:textId="77777777" w:rsidTr="00C95040">
        <w:tc>
          <w:tcPr>
            <w:tcW w:w="4106" w:type="dxa"/>
          </w:tcPr>
          <w:p w14:paraId="1C48CBFF" w14:textId="77777777" w:rsidR="008567D6" w:rsidRPr="006C5809" w:rsidRDefault="008567D6" w:rsidP="00C95040">
            <w:pPr>
              <w:rPr>
                <w:i/>
                <w:iCs/>
              </w:rPr>
            </w:pPr>
            <w:bookmarkStart w:id="68" w:name="_Hlk161848791"/>
            <w:r w:rsidRPr="006C5809">
              <w:rPr>
                <w:i/>
                <w:iCs/>
              </w:rPr>
              <w:t>Total costs</w:t>
            </w:r>
          </w:p>
        </w:tc>
        <w:tc>
          <w:tcPr>
            <w:tcW w:w="2552" w:type="dxa"/>
          </w:tcPr>
          <w:p w14:paraId="2FC6B327" w14:textId="77777777" w:rsidR="008567D6" w:rsidRPr="006C5809" w:rsidRDefault="008567D6" w:rsidP="00C95040">
            <w:pPr>
              <w:rPr>
                <w:i/>
                <w:iCs/>
              </w:rPr>
            </w:pPr>
            <w:r w:rsidRPr="006C5809">
              <w:rPr>
                <w:i/>
                <w:iCs/>
              </w:rPr>
              <w:t>£3,8</w:t>
            </w:r>
            <w:r>
              <w:rPr>
                <w:i/>
                <w:iCs/>
              </w:rPr>
              <w:t>59</w:t>
            </w:r>
            <w:r w:rsidRPr="006C5809">
              <w:rPr>
                <w:i/>
                <w:iCs/>
              </w:rPr>
              <w:t xml:space="preserve"> (£44</w:t>
            </w:r>
            <w:r>
              <w:rPr>
                <w:i/>
                <w:iCs/>
              </w:rPr>
              <w:t>1</w:t>
            </w:r>
            <w:r w:rsidRPr="006C5809">
              <w:rPr>
                <w:i/>
                <w:iCs/>
              </w:rPr>
              <w:t>)</w:t>
            </w:r>
          </w:p>
        </w:tc>
        <w:tc>
          <w:tcPr>
            <w:tcW w:w="2358" w:type="dxa"/>
          </w:tcPr>
          <w:p w14:paraId="74D3BDE0" w14:textId="77777777" w:rsidR="008567D6" w:rsidRPr="006C5809" w:rsidRDefault="008567D6" w:rsidP="00C95040">
            <w:pPr>
              <w:rPr>
                <w:i/>
                <w:iCs/>
              </w:rPr>
            </w:pPr>
            <w:r w:rsidRPr="006C5809">
              <w:rPr>
                <w:i/>
                <w:iCs/>
              </w:rPr>
              <w:t>£2,</w:t>
            </w:r>
            <w:r>
              <w:rPr>
                <w:i/>
                <w:iCs/>
              </w:rPr>
              <w:t>716</w:t>
            </w:r>
            <w:r w:rsidRPr="006C5809">
              <w:rPr>
                <w:i/>
                <w:iCs/>
              </w:rPr>
              <w:t xml:space="preserve"> (£38</w:t>
            </w:r>
            <w:r>
              <w:rPr>
                <w:i/>
                <w:iCs/>
              </w:rPr>
              <w:t>6</w:t>
            </w:r>
            <w:r w:rsidRPr="006C5809">
              <w:rPr>
                <w:i/>
                <w:iCs/>
              </w:rPr>
              <w:t>)</w:t>
            </w:r>
          </w:p>
        </w:tc>
      </w:tr>
      <w:bookmarkEnd w:id="68"/>
      <w:tr w:rsidR="008567D6" w14:paraId="1EFE2027" w14:textId="77777777" w:rsidTr="00C95040">
        <w:tc>
          <w:tcPr>
            <w:tcW w:w="4106" w:type="dxa"/>
            <w:shd w:val="clear" w:color="auto" w:fill="E7E6E6" w:themeFill="background2"/>
          </w:tcPr>
          <w:p w14:paraId="72062C69" w14:textId="77777777" w:rsidR="008567D6" w:rsidRDefault="008567D6" w:rsidP="00C95040">
            <w:r>
              <w:t>EQ-5D-5L utility</w:t>
            </w:r>
          </w:p>
        </w:tc>
        <w:tc>
          <w:tcPr>
            <w:tcW w:w="4910" w:type="dxa"/>
            <w:gridSpan w:val="2"/>
            <w:shd w:val="clear" w:color="auto" w:fill="E7E6E6" w:themeFill="background2"/>
          </w:tcPr>
          <w:p w14:paraId="71E2A5C3" w14:textId="77777777" w:rsidR="008567D6" w:rsidRDefault="008567D6" w:rsidP="00C95040">
            <w:r>
              <w:t>Mean (SE)</w:t>
            </w:r>
          </w:p>
        </w:tc>
      </w:tr>
      <w:tr w:rsidR="008567D6" w14:paraId="17FC522D" w14:textId="77777777" w:rsidTr="00C95040">
        <w:tc>
          <w:tcPr>
            <w:tcW w:w="4106" w:type="dxa"/>
          </w:tcPr>
          <w:p w14:paraId="16244AD1" w14:textId="77777777" w:rsidR="008567D6" w:rsidRDefault="008567D6" w:rsidP="00C95040">
            <w:r>
              <w:t>Baseline</w:t>
            </w:r>
          </w:p>
        </w:tc>
        <w:tc>
          <w:tcPr>
            <w:tcW w:w="2552" w:type="dxa"/>
          </w:tcPr>
          <w:p w14:paraId="0956F4D1" w14:textId="77777777" w:rsidR="008567D6" w:rsidRDefault="008567D6" w:rsidP="00C95040">
            <w:r>
              <w:t>0.621 (0.020)</w:t>
            </w:r>
          </w:p>
        </w:tc>
        <w:tc>
          <w:tcPr>
            <w:tcW w:w="2358" w:type="dxa"/>
          </w:tcPr>
          <w:p w14:paraId="67FAB4F0" w14:textId="77777777" w:rsidR="008567D6" w:rsidRDefault="008567D6" w:rsidP="00C95040">
            <w:r>
              <w:t>0.603 (0.022)</w:t>
            </w:r>
          </w:p>
        </w:tc>
      </w:tr>
      <w:tr w:rsidR="008567D6" w14:paraId="0D58ACF5" w14:textId="77777777" w:rsidTr="00C95040">
        <w:tc>
          <w:tcPr>
            <w:tcW w:w="4106" w:type="dxa"/>
          </w:tcPr>
          <w:p w14:paraId="45E94CE8" w14:textId="77777777" w:rsidR="008567D6" w:rsidRDefault="008567D6" w:rsidP="00C95040">
            <w:r>
              <w:t>Week 4</w:t>
            </w:r>
          </w:p>
        </w:tc>
        <w:tc>
          <w:tcPr>
            <w:tcW w:w="2552" w:type="dxa"/>
          </w:tcPr>
          <w:p w14:paraId="223841D7" w14:textId="77777777" w:rsidR="008567D6" w:rsidRDefault="008567D6" w:rsidP="00C95040">
            <w:r>
              <w:t>0.648 (0.023)</w:t>
            </w:r>
          </w:p>
        </w:tc>
        <w:tc>
          <w:tcPr>
            <w:tcW w:w="2358" w:type="dxa"/>
          </w:tcPr>
          <w:p w14:paraId="63429B9C" w14:textId="77777777" w:rsidR="008567D6" w:rsidRDefault="008567D6" w:rsidP="00C95040">
            <w:r>
              <w:t>0.623 (0.025)</w:t>
            </w:r>
          </w:p>
        </w:tc>
      </w:tr>
      <w:tr w:rsidR="008567D6" w14:paraId="1DFE352F" w14:textId="77777777" w:rsidTr="00C95040">
        <w:tc>
          <w:tcPr>
            <w:tcW w:w="4106" w:type="dxa"/>
          </w:tcPr>
          <w:p w14:paraId="1DEFDB18" w14:textId="77777777" w:rsidR="008567D6" w:rsidRDefault="008567D6" w:rsidP="00C95040">
            <w:r>
              <w:t>Week 12</w:t>
            </w:r>
          </w:p>
        </w:tc>
        <w:tc>
          <w:tcPr>
            <w:tcW w:w="2552" w:type="dxa"/>
          </w:tcPr>
          <w:p w14:paraId="15B4E204" w14:textId="77777777" w:rsidR="008567D6" w:rsidRDefault="008567D6" w:rsidP="00C95040">
            <w:r>
              <w:t>0.656 (0.024)</w:t>
            </w:r>
          </w:p>
        </w:tc>
        <w:tc>
          <w:tcPr>
            <w:tcW w:w="2358" w:type="dxa"/>
          </w:tcPr>
          <w:p w14:paraId="574F7311" w14:textId="77777777" w:rsidR="008567D6" w:rsidRDefault="008567D6" w:rsidP="00C95040">
            <w:r>
              <w:t>0.640 (0.031)</w:t>
            </w:r>
          </w:p>
        </w:tc>
      </w:tr>
      <w:tr w:rsidR="008567D6" w14:paraId="35EF5E2F" w14:textId="77777777" w:rsidTr="00C95040">
        <w:tc>
          <w:tcPr>
            <w:tcW w:w="4106" w:type="dxa"/>
          </w:tcPr>
          <w:p w14:paraId="3C4B1607" w14:textId="77777777" w:rsidR="008567D6" w:rsidRDefault="008567D6" w:rsidP="00C95040">
            <w:r>
              <w:t>Week 24</w:t>
            </w:r>
          </w:p>
        </w:tc>
        <w:tc>
          <w:tcPr>
            <w:tcW w:w="2552" w:type="dxa"/>
          </w:tcPr>
          <w:p w14:paraId="2798EF19" w14:textId="77777777" w:rsidR="008567D6" w:rsidRDefault="008567D6" w:rsidP="00C95040">
            <w:r>
              <w:t>0.677 (0.023)</w:t>
            </w:r>
          </w:p>
        </w:tc>
        <w:tc>
          <w:tcPr>
            <w:tcW w:w="2358" w:type="dxa"/>
          </w:tcPr>
          <w:p w14:paraId="311962C8" w14:textId="77777777" w:rsidR="008567D6" w:rsidRDefault="008567D6" w:rsidP="00C95040">
            <w:r>
              <w:t>0.662 (0.030)</w:t>
            </w:r>
          </w:p>
        </w:tc>
      </w:tr>
      <w:tr w:rsidR="008567D6" w:rsidRPr="006C5809" w14:paraId="42D24BE7" w14:textId="77777777" w:rsidTr="00C95040">
        <w:tc>
          <w:tcPr>
            <w:tcW w:w="4106" w:type="dxa"/>
          </w:tcPr>
          <w:p w14:paraId="3AFD0E83" w14:textId="77777777" w:rsidR="008567D6" w:rsidRPr="006C5809" w:rsidRDefault="008567D6" w:rsidP="00C95040">
            <w:pPr>
              <w:rPr>
                <w:i/>
                <w:iCs/>
              </w:rPr>
            </w:pPr>
            <w:r w:rsidRPr="006C5809">
              <w:rPr>
                <w:i/>
                <w:iCs/>
              </w:rPr>
              <w:t>QALYs</w:t>
            </w:r>
          </w:p>
        </w:tc>
        <w:tc>
          <w:tcPr>
            <w:tcW w:w="2552" w:type="dxa"/>
          </w:tcPr>
          <w:p w14:paraId="19227E7A" w14:textId="77777777" w:rsidR="008567D6" w:rsidRPr="006C5809" w:rsidRDefault="008567D6" w:rsidP="00C95040">
            <w:pPr>
              <w:rPr>
                <w:i/>
                <w:iCs/>
              </w:rPr>
            </w:pPr>
            <w:r w:rsidRPr="005D5F62">
              <w:rPr>
                <w:i/>
                <w:iCs/>
              </w:rPr>
              <w:t>0.30</w:t>
            </w:r>
            <w:r>
              <w:rPr>
                <w:i/>
                <w:iCs/>
              </w:rPr>
              <w:t>3</w:t>
            </w:r>
            <w:r w:rsidRPr="005D5F62">
              <w:rPr>
                <w:i/>
                <w:iCs/>
              </w:rPr>
              <w:t xml:space="preserve"> (0.00</w:t>
            </w:r>
            <w:r>
              <w:rPr>
                <w:i/>
                <w:iCs/>
              </w:rPr>
              <w:t>8</w:t>
            </w:r>
            <w:r w:rsidRPr="005D5F62">
              <w:rPr>
                <w:i/>
                <w:iCs/>
              </w:rPr>
              <w:t>)</w:t>
            </w:r>
          </w:p>
        </w:tc>
        <w:tc>
          <w:tcPr>
            <w:tcW w:w="2358" w:type="dxa"/>
          </w:tcPr>
          <w:p w14:paraId="5B5ABB5A" w14:textId="77777777" w:rsidR="008567D6" w:rsidRPr="006C5809" w:rsidRDefault="008567D6" w:rsidP="00C95040">
            <w:pPr>
              <w:rPr>
                <w:i/>
                <w:iCs/>
              </w:rPr>
            </w:pPr>
            <w:r w:rsidRPr="005D5F62">
              <w:rPr>
                <w:i/>
                <w:iCs/>
              </w:rPr>
              <w:t>0.29</w:t>
            </w:r>
            <w:r>
              <w:rPr>
                <w:i/>
                <w:iCs/>
              </w:rPr>
              <w:t>5</w:t>
            </w:r>
            <w:r w:rsidRPr="005D5F62">
              <w:rPr>
                <w:i/>
                <w:iCs/>
              </w:rPr>
              <w:t xml:space="preserve"> (0.0</w:t>
            </w:r>
            <w:r>
              <w:rPr>
                <w:i/>
                <w:iCs/>
              </w:rPr>
              <w:t>10</w:t>
            </w:r>
            <w:r w:rsidRPr="005D5F62">
              <w:rPr>
                <w:i/>
                <w:iCs/>
              </w:rPr>
              <w:t>)</w:t>
            </w:r>
          </w:p>
        </w:tc>
      </w:tr>
      <w:tr w:rsidR="008567D6" w14:paraId="3EDD4083" w14:textId="77777777" w:rsidTr="00C95040">
        <w:tc>
          <w:tcPr>
            <w:tcW w:w="4106" w:type="dxa"/>
            <w:shd w:val="clear" w:color="auto" w:fill="E7E6E6" w:themeFill="background2"/>
          </w:tcPr>
          <w:p w14:paraId="18B6BF74" w14:textId="77777777" w:rsidR="008567D6" w:rsidRDefault="008567D6" w:rsidP="00C95040">
            <w:r>
              <w:t>Adjusted incremental difference</w:t>
            </w:r>
          </w:p>
        </w:tc>
        <w:tc>
          <w:tcPr>
            <w:tcW w:w="4910" w:type="dxa"/>
            <w:gridSpan w:val="2"/>
            <w:shd w:val="clear" w:color="auto" w:fill="E7E6E6" w:themeFill="background2"/>
          </w:tcPr>
          <w:p w14:paraId="35DB7326" w14:textId="77777777" w:rsidR="008567D6" w:rsidRDefault="008567D6" w:rsidP="00C95040">
            <w:r>
              <w:t>Mean (95% CI)</w:t>
            </w:r>
          </w:p>
        </w:tc>
      </w:tr>
      <w:tr w:rsidR="008567D6" w14:paraId="34EBEFC1" w14:textId="77777777" w:rsidTr="00C95040">
        <w:tc>
          <w:tcPr>
            <w:tcW w:w="4106" w:type="dxa"/>
          </w:tcPr>
          <w:p w14:paraId="4900B4E9" w14:textId="77777777" w:rsidR="008567D6" w:rsidRDefault="008567D6" w:rsidP="00C95040">
            <w:r>
              <w:t>Incremental costs</w:t>
            </w:r>
          </w:p>
        </w:tc>
        <w:tc>
          <w:tcPr>
            <w:tcW w:w="4910" w:type="dxa"/>
            <w:gridSpan w:val="2"/>
          </w:tcPr>
          <w:p w14:paraId="3B2927E2" w14:textId="77777777" w:rsidR="008567D6" w:rsidRPr="00751EDC" w:rsidRDefault="008567D6" w:rsidP="00C95040">
            <w:r w:rsidRPr="00751EDC">
              <w:t>£1,267 (£219 to £2,347)</w:t>
            </w:r>
          </w:p>
        </w:tc>
      </w:tr>
      <w:tr w:rsidR="008567D6" w14:paraId="34B184FB" w14:textId="77777777" w:rsidTr="00C95040">
        <w:tc>
          <w:tcPr>
            <w:tcW w:w="4106" w:type="dxa"/>
          </w:tcPr>
          <w:p w14:paraId="5A59931B" w14:textId="77777777" w:rsidR="008567D6" w:rsidRDefault="008567D6" w:rsidP="00C95040">
            <w:r>
              <w:t>Incremental QALYs</w:t>
            </w:r>
          </w:p>
        </w:tc>
        <w:tc>
          <w:tcPr>
            <w:tcW w:w="4910" w:type="dxa"/>
            <w:gridSpan w:val="2"/>
          </w:tcPr>
          <w:p w14:paraId="396D6467" w14:textId="77777777" w:rsidR="008567D6" w:rsidRPr="00751EDC" w:rsidRDefault="008567D6" w:rsidP="00C95040">
            <w:r w:rsidRPr="00751EDC">
              <w:t>0.007 (-0.016 to 0.033)</w:t>
            </w:r>
          </w:p>
        </w:tc>
      </w:tr>
      <w:tr w:rsidR="008567D6" w14:paraId="18B6556C" w14:textId="77777777" w:rsidTr="00C95040">
        <w:tc>
          <w:tcPr>
            <w:tcW w:w="4106" w:type="dxa"/>
          </w:tcPr>
          <w:p w14:paraId="1947688D" w14:textId="77777777" w:rsidR="008567D6" w:rsidRDefault="008567D6" w:rsidP="00C95040">
            <w:r>
              <w:t>ICER</w:t>
            </w:r>
          </w:p>
        </w:tc>
        <w:tc>
          <w:tcPr>
            <w:tcW w:w="4910" w:type="dxa"/>
            <w:gridSpan w:val="2"/>
          </w:tcPr>
          <w:p w14:paraId="314AAC07" w14:textId="59CF3BC3" w:rsidR="008567D6" w:rsidRDefault="008567D6" w:rsidP="00705976">
            <w:pPr>
              <w:keepNext/>
            </w:pPr>
            <w:r>
              <w:t xml:space="preserve">£181,000 (Uncertainty see </w:t>
            </w:r>
            <w:r>
              <w:fldChar w:fldCharType="begin"/>
            </w:r>
            <w:r>
              <w:instrText xml:space="preserve"> REF _Ref162964236 \h </w:instrText>
            </w:r>
            <w:r>
              <w:fldChar w:fldCharType="separate"/>
            </w:r>
            <w:r w:rsidR="00CA0FFC">
              <w:t xml:space="preserve">Figure </w:t>
            </w:r>
            <w:r w:rsidR="00CA0FFC">
              <w:rPr>
                <w:noProof/>
              </w:rPr>
              <w:t>2</w:t>
            </w:r>
            <w:r>
              <w:fldChar w:fldCharType="end"/>
            </w:r>
            <w:r>
              <w:t>)</w:t>
            </w:r>
          </w:p>
        </w:tc>
      </w:tr>
    </w:tbl>
    <w:p w14:paraId="25F7D1A6" w14:textId="77777777" w:rsidR="008567D6" w:rsidRDefault="008567D6" w:rsidP="008567D6"/>
    <w:p w14:paraId="3E195491" w14:textId="77777777" w:rsidR="008567D6" w:rsidRDefault="008567D6"/>
    <w:p w14:paraId="344A4489" w14:textId="7B1132D8" w:rsidR="005E340A" w:rsidRDefault="00683C25" w:rsidP="005E340A">
      <w:pPr>
        <w:pStyle w:val="Caption"/>
        <w:keepNext/>
      </w:pPr>
      <w:r>
        <w:t>Table</w:t>
      </w:r>
      <w:r w:rsidR="005E340A">
        <w:t xml:space="preserve"> </w:t>
      </w:r>
      <w:r w:rsidR="008279D6">
        <w:fldChar w:fldCharType="begin"/>
      </w:r>
      <w:r w:rsidR="008279D6">
        <w:instrText xml:space="preserve"> SEQ Table \* ARABIC </w:instrText>
      </w:r>
      <w:r w:rsidR="008279D6">
        <w:fldChar w:fldCharType="separate"/>
      </w:r>
      <w:r w:rsidR="009129B6">
        <w:rPr>
          <w:noProof/>
        </w:rPr>
        <w:t>33</w:t>
      </w:r>
      <w:r w:rsidR="008279D6">
        <w:rPr>
          <w:noProof/>
        </w:rPr>
        <w:fldChar w:fldCharType="end"/>
      </w:r>
      <w:r w:rsidR="005E340A">
        <w:t xml:space="preserve"> Sensitivity analysis: complete case analysis</w:t>
      </w:r>
      <w:r w:rsidR="005E340A">
        <w:rPr>
          <w:noProof/>
        </w:rPr>
        <w:t xml:space="preserve"> results</w:t>
      </w:r>
    </w:p>
    <w:tbl>
      <w:tblPr>
        <w:tblStyle w:val="TableGrid"/>
        <w:tblW w:w="0" w:type="auto"/>
        <w:tblLook w:val="04A0" w:firstRow="1" w:lastRow="0" w:firstColumn="1" w:lastColumn="0" w:noHBand="0" w:noVBand="1"/>
      </w:tblPr>
      <w:tblGrid>
        <w:gridCol w:w="4531"/>
        <w:gridCol w:w="2268"/>
        <w:gridCol w:w="2217"/>
      </w:tblGrid>
      <w:tr w:rsidR="004A7DBE" w:rsidRPr="00BB7A9B" w14:paraId="6E473345" w14:textId="77777777" w:rsidTr="00BB7A9B">
        <w:tc>
          <w:tcPr>
            <w:tcW w:w="4531" w:type="dxa"/>
          </w:tcPr>
          <w:p w14:paraId="14D5CEA1" w14:textId="77777777" w:rsidR="004A7DBE" w:rsidRPr="00BB7A9B" w:rsidRDefault="004A7DBE" w:rsidP="00750B12">
            <w:pPr>
              <w:rPr>
                <w:b/>
                <w:bCs/>
              </w:rPr>
            </w:pPr>
          </w:p>
        </w:tc>
        <w:tc>
          <w:tcPr>
            <w:tcW w:w="2268" w:type="dxa"/>
          </w:tcPr>
          <w:p w14:paraId="6964A16C" w14:textId="133305E5" w:rsidR="004A7DBE" w:rsidRPr="00BB7A9B" w:rsidRDefault="004A7DBE" w:rsidP="00750B12">
            <w:pPr>
              <w:rPr>
                <w:b/>
                <w:bCs/>
              </w:rPr>
            </w:pPr>
            <w:r w:rsidRPr="00BB7A9B">
              <w:rPr>
                <w:b/>
                <w:bCs/>
              </w:rPr>
              <w:t>EC (n=</w:t>
            </w:r>
            <w:r w:rsidR="005E340A" w:rsidRPr="00BB7A9B">
              <w:rPr>
                <w:b/>
                <w:bCs/>
              </w:rPr>
              <w:t>106</w:t>
            </w:r>
            <w:r w:rsidRPr="00BB7A9B">
              <w:rPr>
                <w:b/>
                <w:bCs/>
              </w:rPr>
              <w:t>)</w:t>
            </w:r>
          </w:p>
        </w:tc>
        <w:tc>
          <w:tcPr>
            <w:tcW w:w="2217" w:type="dxa"/>
          </w:tcPr>
          <w:p w14:paraId="54918925" w14:textId="4BDD1E21" w:rsidR="004A7DBE" w:rsidRPr="00BB7A9B" w:rsidRDefault="004A7DBE" w:rsidP="00750B12">
            <w:pPr>
              <w:rPr>
                <w:b/>
                <w:bCs/>
              </w:rPr>
            </w:pPr>
            <w:r w:rsidRPr="00BB7A9B">
              <w:rPr>
                <w:b/>
                <w:bCs/>
              </w:rPr>
              <w:t>UC (n=</w:t>
            </w:r>
            <w:r w:rsidR="005E340A" w:rsidRPr="00BB7A9B">
              <w:rPr>
                <w:b/>
                <w:bCs/>
              </w:rPr>
              <w:t>77</w:t>
            </w:r>
            <w:r w:rsidRPr="00BB7A9B">
              <w:rPr>
                <w:b/>
                <w:bCs/>
              </w:rPr>
              <w:t>)</w:t>
            </w:r>
          </w:p>
        </w:tc>
      </w:tr>
      <w:tr w:rsidR="00BB7A9B" w14:paraId="6F62938A" w14:textId="77777777" w:rsidTr="00BB7A9B">
        <w:tc>
          <w:tcPr>
            <w:tcW w:w="4531" w:type="dxa"/>
            <w:shd w:val="clear" w:color="auto" w:fill="E7E6E6" w:themeFill="background2"/>
          </w:tcPr>
          <w:p w14:paraId="3C86CE4F" w14:textId="77777777" w:rsidR="00BB7A9B" w:rsidRDefault="00BB7A9B" w:rsidP="00750B12">
            <w:r>
              <w:t>Baseline</w:t>
            </w:r>
          </w:p>
        </w:tc>
        <w:tc>
          <w:tcPr>
            <w:tcW w:w="4485" w:type="dxa"/>
            <w:gridSpan w:val="2"/>
            <w:shd w:val="clear" w:color="auto" w:fill="E7E6E6" w:themeFill="background2"/>
          </w:tcPr>
          <w:p w14:paraId="5BBCA714" w14:textId="0367ACBF" w:rsidR="00BB7A9B" w:rsidRDefault="00BB7A9B" w:rsidP="00750B12">
            <w:r>
              <w:t>Mean (SE)</w:t>
            </w:r>
          </w:p>
        </w:tc>
      </w:tr>
      <w:tr w:rsidR="004A7DBE" w14:paraId="213653C2" w14:textId="77777777" w:rsidTr="00BB7A9B">
        <w:tc>
          <w:tcPr>
            <w:tcW w:w="4531" w:type="dxa"/>
          </w:tcPr>
          <w:p w14:paraId="33C2F6D7" w14:textId="77777777" w:rsidR="004A7DBE" w:rsidRDefault="004A7DBE" w:rsidP="00750B12">
            <w:r>
              <w:t>Cost of smoking cessation advice</w:t>
            </w:r>
          </w:p>
        </w:tc>
        <w:tc>
          <w:tcPr>
            <w:tcW w:w="2268" w:type="dxa"/>
          </w:tcPr>
          <w:p w14:paraId="59846A8C" w14:textId="18A7C070" w:rsidR="004A7DBE" w:rsidRDefault="004A7DBE" w:rsidP="00750B12">
            <w:r>
              <w:t>£</w:t>
            </w:r>
            <w:r w:rsidR="007134A9">
              <w:t>2</w:t>
            </w:r>
            <w:r>
              <w:t xml:space="preserve"> (£</w:t>
            </w:r>
            <w:r w:rsidR="007134A9">
              <w:t>1</w:t>
            </w:r>
            <w:r>
              <w:t>)</w:t>
            </w:r>
          </w:p>
        </w:tc>
        <w:tc>
          <w:tcPr>
            <w:tcW w:w="2217" w:type="dxa"/>
          </w:tcPr>
          <w:p w14:paraId="47F871E6" w14:textId="6E43B07D" w:rsidR="004A7DBE" w:rsidRDefault="004A7DBE" w:rsidP="00750B12">
            <w:r>
              <w:t>£</w:t>
            </w:r>
            <w:r w:rsidR="00AB33B0">
              <w:t>0</w:t>
            </w:r>
            <w:r>
              <w:t xml:space="preserve"> (£0)</w:t>
            </w:r>
          </w:p>
        </w:tc>
      </w:tr>
      <w:tr w:rsidR="004A7DBE" w14:paraId="679A8BC1" w14:textId="77777777" w:rsidTr="00BB7A9B">
        <w:tc>
          <w:tcPr>
            <w:tcW w:w="4531" w:type="dxa"/>
          </w:tcPr>
          <w:p w14:paraId="3C37ECBA" w14:textId="77777777" w:rsidR="004A7DBE" w:rsidRDefault="004A7DBE" w:rsidP="00750B12">
            <w:r>
              <w:t>Costs of NRT prescription</w:t>
            </w:r>
          </w:p>
        </w:tc>
        <w:tc>
          <w:tcPr>
            <w:tcW w:w="2268" w:type="dxa"/>
          </w:tcPr>
          <w:p w14:paraId="48817EB3" w14:textId="16FFB477" w:rsidR="004A7DBE" w:rsidRDefault="004A7DBE" w:rsidP="00750B12">
            <w:r>
              <w:t>£</w:t>
            </w:r>
            <w:r w:rsidR="00AB33B0">
              <w:t>2</w:t>
            </w:r>
            <w:r>
              <w:t xml:space="preserve"> (£</w:t>
            </w:r>
            <w:r w:rsidR="00AB33B0">
              <w:t>1</w:t>
            </w:r>
            <w:r>
              <w:t>)</w:t>
            </w:r>
          </w:p>
        </w:tc>
        <w:tc>
          <w:tcPr>
            <w:tcW w:w="2217" w:type="dxa"/>
          </w:tcPr>
          <w:p w14:paraId="2AE67EC8" w14:textId="0EA83BD2" w:rsidR="004A7DBE" w:rsidRDefault="004A7DBE" w:rsidP="00750B12">
            <w:r>
              <w:t>£</w:t>
            </w:r>
            <w:r w:rsidR="00AB33B0">
              <w:t>1</w:t>
            </w:r>
            <w:r>
              <w:t xml:space="preserve"> (£</w:t>
            </w:r>
            <w:r w:rsidR="00AB33B0">
              <w:t>1</w:t>
            </w:r>
            <w:r>
              <w:t>)</w:t>
            </w:r>
          </w:p>
        </w:tc>
      </w:tr>
      <w:tr w:rsidR="004A7DBE" w14:paraId="3976E2A7" w14:textId="77777777" w:rsidTr="00BB7A9B">
        <w:tc>
          <w:tcPr>
            <w:tcW w:w="4531" w:type="dxa"/>
          </w:tcPr>
          <w:p w14:paraId="2EF067CC" w14:textId="77777777" w:rsidR="004A7DBE" w:rsidRDefault="004A7DBE" w:rsidP="00750B12">
            <w:r>
              <w:lastRenderedPageBreak/>
              <w:t>Costs of emergency &amp; secondary care</w:t>
            </w:r>
          </w:p>
        </w:tc>
        <w:tc>
          <w:tcPr>
            <w:tcW w:w="2268" w:type="dxa"/>
          </w:tcPr>
          <w:p w14:paraId="57CABA2D" w14:textId="1996E107" w:rsidR="004A7DBE" w:rsidRDefault="004A7DBE" w:rsidP="00750B12">
            <w:r>
              <w:t>£</w:t>
            </w:r>
            <w:r w:rsidR="00AB33B0">
              <w:t>344</w:t>
            </w:r>
            <w:r>
              <w:t xml:space="preserve"> (£1</w:t>
            </w:r>
            <w:r w:rsidR="00AB33B0">
              <w:t>1</w:t>
            </w:r>
            <w:r>
              <w:t>6)</w:t>
            </w:r>
          </w:p>
        </w:tc>
        <w:tc>
          <w:tcPr>
            <w:tcW w:w="2217" w:type="dxa"/>
          </w:tcPr>
          <w:p w14:paraId="17552B9D" w14:textId="6E94CA1F" w:rsidR="004A7DBE" w:rsidRDefault="004A7DBE" w:rsidP="00750B12">
            <w:r>
              <w:t>£</w:t>
            </w:r>
            <w:r w:rsidR="00AB33B0">
              <w:t>714</w:t>
            </w:r>
            <w:r>
              <w:t xml:space="preserve"> (£</w:t>
            </w:r>
            <w:r w:rsidR="00AB33B0">
              <w:t>354</w:t>
            </w:r>
            <w:r>
              <w:t>)</w:t>
            </w:r>
          </w:p>
        </w:tc>
      </w:tr>
      <w:tr w:rsidR="004A7DBE" w14:paraId="3E663AAA" w14:textId="77777777" w:rsidTr="00BB7A9B">
        <w:tc>
          <w:tcPr>
            <w:tcW w:w="4531" w:type="dxa"/>
          </w:tcPr>
          <w:p w14:paraId="20E1F87C" w14:textId="77777777" w:rsidR="004A7DBE" w:rsidRDefault="004A7DBE" w:rsidP="00750B12">
            <w:r>
              <w:t>Costs of primary &amp; community care</w:t>
            </w:r>
          </w:p>
        </w:tc>
        <w:tc>
          <w:tcPr>
            <w:tcW w:w="2268" w:type="dxa"/>
          </w:tcPr>
          <w:p w14:paraId="18068265" w14:textId="0D095F32" w:rsidR="004A7DBE" w:rsidRDefault="004A7DBE" w:rsidP="00750B12">
            <w:r>
              <w:t>£5</w:t>
            </w:r>
            <w:r w:rsidR="005E392E">
              <w:t>13</w:t>
            </w:r>
            <w:r>
              <w:t xml:space="preserve"> (£</w:t>
            </w:r>
            <w:r w:rsidR="005E392E">
              <w:t>120</w:t>
            </w:r>
            <w:r>
              <w:t>)</w:t>
            </w:r>
          </w:p>
        </w:tc>
        <w:tc>
          <w:tcPr>
            <w:tcW w:w="2217" w:type="dxa"/>
          </w:tcPr>
          <w:p w14:paraId="4CC50BE5" w14:textId="43C6EB19" w:rsidR="004A7DBE" w:rsidRDefault="004A7DBE" w:rsidP="00750B12">
            <w:r>
              <w:t>£</w:t>
            </w:r>
            <w:r w:rsidR="005E392E">
              <w:t>325</w:t>
            </w:r>
            <w:r>
              <w:t xml:space="preserve"> (£</w:t>
            </w:r>
            <w:r w:rsidR="005E392E">
              <w:t>64</w:t>
            </w:r>
            <w:r>
              <w:t>)</w:t>
            </w:r>
          </w:p>
        </w:tc>
      </w:tr>
      <w:tr w:rsidR="00030F2E" w:rsidRPr="00BB7A9B" w14:paraId="71237B04" w14:textId="77777777" w:rsidTr="00BB7A9B">
        <w:tc>
          <w:tcPr>
            <w:tcW w:w="4531" w:type="dxa"/>
          </w:tcPr>
          <w:p w14:paraId="72E569DD" w14:textId="509C88E3" w:rsidR="00030F2E" w:rsidRPr="00BB7A9B" w:rsidRDefault="00030F2E" w:rsidP="00030F2E">
            <w:pPr>
              <w:rPr>
                <w:i/>
                <w:iCs/>
              </w:rPr>
            </w:pPr>
            <w:r w:rsidRPr="00BB7A9B">
              <w:rPr>
                <w:i/>
                <w:iCs/>
              </w:rPr>
              <w:t>Total</w:t>
            </w:r>
            <w:r w:rsidR="005C4450">
              <w:rPr>
                <w:i/>
                <w:iCs/>
              </w:rPr>
              <w:t xml:space="preserve"> costs</w:t>
            </w:r>
          </w:p>
        </w:tc>
        <w:tc>
          <w:tcPr>
            <w:tcW w:w="2268" w:type="dxa"/>
          </w:tcPr>
          <w:p w14:paraId="661B48E1" w14:textId="6C6ED1DA" w:rsidR="00030F2E" w:rsidRPr="00BB7A9B" w:rsidRDefault="00030F2E" w:rsidP="00030F2E">
            <w:pPr>
              <w:rPr>
                <w:i/>
                <w:iCs/>
              </w:rPr>
            </w:pPr>
            <w:r w:rsidRPr="00BB7A9B">
              <w:rPr>
                <w:i/>
                <w:iCs/>
              </w:rPr>
              <w:t>£861 (£177)</w:t>
            </w:r>
          </w:p>
        </w:tc>
        <w:tc>
          <w:tcPr>
            <w:tcW w:w="2217" w:type="dxa"/>
          </w:tcPr>
          <w:p w14:paraId="3FC7DAD9" w14:textId="24F6EC48" w:rsidR="00030F2E" w:rsidRPr="00BB7A9B" w:rsidRDefault="00030F2E" w:rsidP="00030F2E">
            <w:pPr>
              <w:rPr>
                <w:i/>
                <w:iCs/>
              </w:rPr>
            </w:pPr>
            <w:r w:rsidRPr="00BB7A9B">
              <w:rPr>
                <w:i/>
                <w:iCs/>
              </w:rPr>
              <w:t>£1,040 (£359)</w:t>
            </w:r>
          </w:p>
        </w:tc>
      </w:tr>
      <w:tr w:rsidR="00BB7A9B" w14:paraId="4BC8C73E" w14:textId="77777777" w:rsidTr="00BB7A9B">
        <w:tc>
          <w:tcPr>
            <w:tcW w:w="4531" w:type="dxa"/>
            <w:shd w:val="clear" w:color="auto" w:fill="E7E6E6" w:themeFill="background2"/>
          </w:tcPr>
          <w:p w14:paraId="79332D87" w14:textId="77777777" w:rsidR="00BB7A9B" w:rsidRDefault="00BB7A9B" w:rsidP="00BB7A9B">
            <w:r>
              <w:t>Trial period</w:t>
            </w:r>
          </w:p>
        </w:tc>
        <w:tc>
          <w:tcPr>
            <w:tcW w:w="4485" w:type="dxa"/>
            <w:gridSpan w:val="2"/>
            <w:shd w:val="clear" w:color="auto" w:fill="E7E6E6" w:themeFill="background2"/>
          </w:tcPr>
          <w:p w14:paraId="6985C44E" w14:textId="1CE1C434" w:rsidR="00BB7A9B" w:rsidRDefault="00BB7A9B" w:rsidP="00BB7A9B">
            <w:r>
              <w:t>Mean (SE)</w:t>
            </w:r>
          </w:p>
        </w:tc>
      </w:tr>
      <w:tr w:rsidR="00BB7A9B" w14:paraId="79E737E6" w14:textId="77777777" w:rsidTr="00BB7A9B">
        <w:tc>
          <w:tcPr>
            <w:tcW w:w="4531" w:type="dxa"/>
          </w:tcPr>
          <w:p w14:paraId="7090665E" w14:textId="7922292D" w:rsidR="00BB7A9B" w:rsidRDefault="00BB7A9B" w:rsidP="00BB7A9B">
            <w:r>
              <w:t xml:space="preserve">Costs of </w:t>
            </w:r>
            <w:r w:rsidR="0098725A">
              <w:t>EC/UC</w:t>
            </w:r>
            <w:r>
              <w:t>s</w:t>
            </w:r>
          </w:p>
        </w:tc>
        <w:tc>
          <w:tcPr>
            <w:tcW w:w="2268" w:type="dxa"/>
          </w:tcPr>
          <w:p w14:paraId="6EB423F9" w14:textId="263D0303" w:rsidR="00BB7A9B" w:rsidRDefault="00BB7A9B" w:rsidP="00BB7A9B">
            <w:r>
              <w:t>£</w:t>
            </w:r>
            <w:r w:rsidR="00C76F1C">
              <w:t>92</w:t>
            </w:r>
            <w:r>
              <w:t xml:space="preserve"> (£</w:t>
            </w:r>
            <w:r w:rsidR="003F4B00">
              <w:t>0</w:t>
            </w:r>
            <w:r>
              <w:t>)</w:t>
            </w:r>
          </w:p>
        </w:tc>
        <w:tc>
          <w:tcPr>
            <w:tcW w:w="2217" w:type="dxa"/>
          </w:tcPr>
          <w:p w14:paraId="0FD5032B" w14:textId="77777777" w:rsidR="00BB7A9B" w:rsidRDefault="00BB7A9B" w:rsidP="00BB7A9B">
            <w:r>
              <w:t>£50 (-)</w:t>
            </w:r>
          </w:p>
        </w:tc>
      </w:tr>
      <w:tr w:rsidR="00BB7A9B" w14:paraId="00482561" w14:textId="77777777" w:rsidTr="00BB7A9B">
        <w:tc>
          <w:tcPr>
            <w:tcW w:w="4531" w:type="dxa"/>
          </w:tcPr>
          <w:p w14:paraId="365863FF" w14:textId="77777777" w:rsidR="00BB7A9B" w:rsidRDefault="00BB7A9B" w:rsidP="00BB7A9B">
            <w:r>
              <w:t>Cost of smoking cessation advice</w:t>
            </w:r>
          </w:p>
        </w:tc>
        <w:tc>
          <w:tcPr>
            <w:tcW w:w="2268" w:type="dxa"/>
          </w:tcPr>
          <w:p w14:paraId="780107C6" w14:textId="1FEAD7E5" w:rsidR="00BB7A9B" w:rsidRDefault="00BB7A9B" w:rsidP="00BB7A9B">
            <w:r>
              <w:t>£1</w:t>
            </w:r>
            <w:r w:rsidR="00F071E8">
              <w:t>6</w:t>
            </w:r>
            <w:r>
              <w:t xml:space="preserve"> (£</w:t>
            </w:r>
            <w:r w:rsidR="006030FB">
              <w:t>6</w:t>
            </w:r>
            <w:r>
              <w:t>)</w:t>
            </w:r>
          </w:p>
        </w:tc>
        <w:tc>
          <w:tcPr>
            <w:tcW w:w="2217" w:type="dxa"/>
          </w:tcPr>
          <w:p w14:paraId="5A942479" w14:textId="2376F97F" w:rsidR="00BB7A9B" w:rsidRDefault="00BB7A9B" w:rsidP="00BB7A9B">
            <w:r>
              <w:t>£2</w:t>
            </w:r>
            <w:r w:rsidR="006030FB">
              <w:t>5</w:t>
            </w:r>
            <w:r>
              <w:t xml:space="preserve"> (£</w:t>
            </w:r>
            <w:r w:rsidR="006030FB">
              <w:t>10</w:t>
            </w:r>
            <w:r>
              <w:t>)</w:t>
            </w:r>
          </w:p>
        </w:tc>
      </w:tr>
      <w:tr w:rsidR="00BB7A9B" w14:paraId="5021598E" w14:textId="77777777" w:rsidTr="00BB7A9B">
        <w:tc>
          <w:tcPr>
            <w:tcW w:w="4531" w:type="dxa"/>
          </w:tcPr>
          <w:p w14:paraId="6ACEB188" w14:textId="77777777" w:rsidR="00BB7A9B" w:rsidRDefault="00BB7A9B" w:rsidP="00BB7A9B">
            <w:r>
              <w:t>Costs of NRT prescription</w:t>
            </w:r>
          </w:p>
        </w:tc>
        <w:tc>
          <w:tcPr>
            <w:tcW w:w="2268" w:type="dxa"/>
          </w:tcPr>
          <w:p w14:paraId="167DB090" w14:textId="334D1FA0" w:rsidR="00BB7A9B" w:rsidRDefault="00BB7A9B" w:rsidP="00BB7A9B">
            <w:r>
              <w:t>£</w:t>
            </w:r>
            <w:r w:rsidR="006030FB">
              <w:t>2</w:t>
            </w:r>
            <w:r>
              <w:t xml:space="preserve"> (£</w:t>
            </w:r>
            <w:r w:rsidR="006030FB">
              <w:t>1</w:t>
            </w:r>
            <w:r>
              <w:t>)</w:t>
            </w:r>
          </w:p>
        </w:tc>
        <w:tc>
          <w:tcPr>
            <w:tcW w:w="2217" w:type="dxa"/>
          </w:tcPr>
          <w:p w14:paraId="6EEB3371" w14:textId="521BBF8B" w:rsidR="00BB7A9B" w:rsidRDefault="00BB7A9B" w:rsidP="00BB7A9B">
            <w:r>
              <w:t>£</w:t>
            </w:r>
            <w:r w:rsidR="006030FB">
              <w:t>12</w:t>
            </w:r>
            <w:r>
              <w:t xml:space="preserve"> (£</w:t>
            </w:r>
            <w:r w:rsidR="008E5951">
              <w:t>8</w:t>
            </w:r>
            <w:r>
              <w:t>)</w:t>
            </w:r>
          </w:p>
        </w:tc>
      </w:tr>
      <w:tr w:rsidR="00BB7A9B" w14:paraId="1837CA84" w14:textId="77777777" w:rsidTr="00BB7A9B">
        <w:tc>
          <w:tcPr>
            <w:tcW w:w="4531" w:type="dxa"/>
          </w:tcPr>
          <w:p w14:paraId="2A757ED2" w14:textId="77777777" w:rsidR="00BB7A9B" w:rsidRDefault="00BB7A9B" w:rsidP="00BB7A9B">
            <w:r>
              <w:t>Costs of emergency &amp; secondary care</w:t>
            </w:r>
          </w:p>
        </w:tc>
        <w:tc>
          <w:tcPr>
            <w:tcW w:w="2268" w:type="dxa"/>
          </w:tcPr>
          <w:p w14:paraId="788EF6C8" w14:textId="13949841" w:rsidR="00BB7A9B" w:rsidRDefault="00BB7A9B" w:rsidP="00BB7A9B">
            <w:r>
              <w:t>£1,</w:t>
            </w:r>
            <w:r w:rsidR="008E5951">
              <w:t>463</w:t>
            </w:r>
            <w:r>
              <w:t xml:space="preserve"> (£3</w:t>
            </w:r>
            <w:r w:rsidR="008E5951">
              <w:t>62</w:t>
            </w:r>
            <w:r>
              <w:t>)</w:t>
            </w:r>
          </w:p>
        </w:tc>
        <w:tc>
          <w:tcPr>
            <w:tcW w:w="2217" w:type="dxa"/>
          </w:tcPr>
          <w:p w14:paraId="1F9E5536" w14:textId="0D4A9682" w:rsidR="00BB7A9B" w:rsidRDefault="00BB7A9B" w:rsidP="00BB7A9B">
            <w:r>
              <w:t>£1,</w:t>
            </w:r>
            <w:r w:rsidR="008E5951">
              <w:t>722</w:t>
            </w:r>
            <w:r>
              <w:t xml:space="preserve"> (£</w:t>
            </w:r>
            <w:r w:rsidR="00407D6D">
              <w:t>884</w:t>
            </w:r>
            <w:r>
              <w:t>)</w:t>
            </w:r>
          </w:p>
        </w:tc>
      </w:tr>
      <w:tr w:rsidR="00BB7A9B" w14:paraId="1E1B061B" w14:textId="77777777" w:rsidTr="00BB7A9B">
        <w:tc>
          <w:tcPr>
            <w:tcW w:w="4531" w:type="dxa"/>
          </w:tcPr>
          <w:p w14:paraId="2F60F1E3" w14:textId="77777777" w:rsidR="00BB7A9B" w:rsidRDefault="00BB7A9B" w:rsidP="00BB7A9B">
            <w:r>
              <w:t>Costs of primary &amp; community care</w:t>
            </w:r>
          </w:p>
        </w:tc>
        <w:tc>
          <w:tcPr>
            <w:tcW w:w="2268" w:type="dxa"/>
          </w:tcPr>
          <w:p w14:paraId="352C5354" w14:textId="4639B594" w:rsidR="00BB7A9B" w:rsidRDefault="00BB7A9B" w:rsidP="00BB7A9B">
            <w:r>
              <w:t>£1,</w:t>
            </w:r>
            <w:r w:rsidR="00407D6D">
              <w:t>624</w:t>
            </w:r>
            <w:r>
              <w:t xml:space="preserve"> (£</w:t>
            </w:r>
            <w:r w:rsidR="00407D6D">
              <w:t>257</w:t>
            </w:r>
            <w:r>
              <w:t>)</w:t>
            </w:r>
          </w:p>
        </w:tc>
        <w:tc>
          <w:tcPr>
            <w:tcW w:w="2217" w:type="dxa"/>
          </w:tcPr>
          <w:p w14:paraId="00858A65" w14:textId="6F984798" w:rsidR="00BB7A9B" w:rsidRDefault="00BB7A9B" w:rsidP="00BB7A9B">
            <w:r>
              <w:t>£</w:t>
            </w:r>
            <w:r w:rsidR="00407D6D">
              <w:t>996</w:t>
            </w:r>
            <w:r>
              <w:t xml:space="preserve"> (£1</w:t>
            </w:r>
            <w:r w:rsidR="00407D6D">
              <w:t>66</w:t>
            </w:r>
            <w:r>
              <w:t>)</w:t>
            </w:r>
          </w:p>
        </w:tc>
      </w:tr>
      <w:tr w:rsidR="00BB7A9B" w:rsidRPr="00DF2ED1" w14:paraId="21272FA8" w14:textId="77777777" w:rsidTr="00BB7A9B">
        <w:tc>
          <w:tcPr>
            <w:tcW w:w="4531" w:type="dxa"/>
          </w:tcPr>
          <w:p w14:paraId="0DC6033E" w14:textId="77777777" w:rsidR="00BB7A9B" w:rsidRPr="00DF2ED1" w:rsidRDefault="00BB7A9B" w:rsidP="00BB7A9B">
            <w:pPr>
              <w:rPr>
                <w:i/>
                <w:iCs/>
              </w:rPr>
            </w:pPr>
            <w:r w:rsidRPr="00DF2ED1">
              <w:rPr>
                <w:i/>
                <w:iCs/>
              </w:rPr>
              <w:t>Total costs</w:t>
            </w:r>
          </w:p>
        </w:tc>
        <w:tc>
          <w:tcPr>
            <w:tcW w:w="2268" w:type="dxa"/>
          </w:tcPr>
          <w:p w14:paraId="007720CE" w14:textId="76D7E0F4" w:rsidR="00BB7A9B" w:rsidRPr="00DF2ED1" w:rsidRDefault="00BB7A9B" w:rsidP="00BB7A9B">
            <w:pPr>
              <w:rPr>
                <w:i/>
                <w:iCs/>
              </w:rPr>
            </w:pPr>
            <w:r w:rsidRPr="00DF2ED1">
              <w:rPr>
                <w:i/>
                <w:iCs/>
              </w:rPr>
              <w:t>£3,</w:t>
            </w:r>
            <w:r w:rsidR="00957D32">
              <w:rPr>
                <w:i/>
                <w:iCs/>
              </w:rPr>
              <w:t>197</w:t>
            </w:r>
            <w:r w:rsidRPr="00DF2ED1">
              <w:rPr>
                <w:i/>
                <w:iCs/>
              </w:rPr>
              <w:t xml:space="preserve"> (£464)</w:t>
            </w:r>
          </w:p>
        </w:tc>
        <w:tc>
          <w:tcPr>
            <w:tcW w:w="2217" w:type="dxa"/>
          </w:tcPr>
          <w:p w14:paraId="75322E4D" w14:textId="2E250F3F" w:rsidR="00BB7A9B" w:rsidRPr="00DF2ED1" w:rsidRDefault="00BB7A9B" w:rsidP="00BB7A9B">
            <w:pPr>
              <w:rPr>
                <w:i/>
                <w:iCs/>
              </w:rPr>
            </w:pPr>
            <w:r w:rsidRPr="00DF2ED1">
              <w:rPr>
                <w:i/>
                <w:iCs/>
              </w:rPr>
              <w:t>£2,805 (£897)</w:t>
            </w:r>
          </w:p>
        </w:tc>
      </w:tr>
      <w:tr w:rsidR="00DF2ED1" w14:paraId="60671A43" w14:textId="77777777" w:rsidTr="00AB689C">
        <w:tc>
          <w:tcPr>
            <w:tcW w:w="4531" w:type="dxa"/>
            <w:shd w:val="clear" w:color="auto" w:fill="E7E6E6" w:themeFill="background2"/>
          </w:tcPr>
          <w:p w14:paraId="550A64B2" w14:textId="77777777" w:rsidR="00DF2ED1" w:rsidRDefault="00DF2ED1" w:rsidP="00BB7A9B">
            <w:r>
              <w:t>EQ-5D-5L utility</w:t>
            </w:r>
          </w:p>
        </w:tc>
        <w:tc>
          <w:tcPr>
            <w:tcW w:w="4485" w:type="dxa"/>
            <w:gridSpan w:val="2"/>
            <w:shd w:val="clear" w:color="auto" w:fill="E7E6E6" w:themeFill="background2"/>
          </w:tcPr>
          <w:p w14:paraId="661F78B8" w14:textId="42001BF2" w:rsidR="00DF2ED1" w:rsidRDefault="00DF2ED1" w:rsidP="00BB7A9B">
            <w:r>
              <w:t>Mean (SE)</w:t>
            </w:r>
          </w:p>
        </w:tc>
      </w:tr>
      <w:tr w:rsidR="00BB7A9B" w14:paraId="11A6B4B7" w14:textId="77777777" w:rsidTr="00BB7A9B">
        <w:tc>
          <w:tcPr>
            <w:tcW w:w="4531" w:type="dxa"/>
          </w:tcPr>
          <w:p w14:paraId="6E6759FF" w14:textId="77777777" w:rsidR="00BB7A9B" w:rsidRDefault="00BB7A9B" w:rsidP="00BB7A9B">
            <w:r>
              <w:t>Baseline</w:t>
            </w:r>
          </w:p>
        </w:tc>
        <w:tc>
          <w:tcPr>
            <w:tcW w:w="2268" w:type="dxa"/>
          </w:tcPr>
          <w:p w14:paraId="0DF48DCA" w14:textId="69688211" w:rsidR="00BB7A9B" w:rsidRDefault="00BB7A9B" w:rsidP="00BB7A9B">
            <w:r>
              <w:t>0.603 (0.032)</w:t>
            </w:r>
          </w:p>
        </w:tc>
        <w:tc>
          <w:tcPr>
            <w:tcW w:w="2217" w:type="dxa"/>
          </w:tcPr>
          <w:p w14:paraId="79F0457D" w14:textId="0E14337B" w:rsidR="00BB7A9B" w:rsidRDefault="00BB7A9B" w:rsidP="00BB7A9B">
            <w:r>
              <w:t>0.645 (0.038)</w:t>
            </w:r>
          </w:p>
        </w:tc>
      </w:tr>
      <w:tr w:rsidR="00BB7A9B" w14:paraId="7D882729" w14:textId="77777777" w:rsidTr="00BB7A9B">
        <w:tc>
          <w:tcPr>
            <w:tcW w:w="4531" w:type="dxa"/>
          </w:tcPr>
          <w:p w14:paraId="436F7DF6" w14:textId="77777777" w:rsidR="00BB7A9B" w:rsidRDefault="00BB7A9B" w:rsidP="00BB7A9B">
            <w:r>
              <w:t>Week 4</w:t>
            </w:r>
          </w:p>
        </w:tc>
        <w:tc>
          <w:tcPr>
            <w:tcW w:w="2268" w:type="dxa"/>
          </w:tcPr>
          <w:p w14:paraId="27402A06" w14:textId="176213E6" w:rsidR="00BB7A9B" w:rsidRDefault="00BB7A9B" w:rsidP="00BB7A9B">
            <w:r>
              <w:t>0.635 (0.032)</w:t>
            </w:r>
          </w:p>
        </w:tc>
        <w:tc>
          <w:tcPr>
            <w:tcW w:w="2217" w:type="dxa"/>
          </w:tcPr>
          <w:p w14:paraId="6398F1FB" w14:textId="5175303F" w:rsidR="00BB7A9B" w:rsidRDefault="00BB7A9B" w:rsidP="00BB7A9B">
            <w:r>
              <w:t>0.661 (0.036)</w:t>
            </w:r>
          </w:p>
        </w:tc>
      </w:tr>
      <w:tr w:rsidR="00BB7A9B" w14:paraId="7CB1DB7D" w14:textId="77777777" w:rsidTr="00BB7A9B">
        <w:tc>
          <w:tcPr>
            <w:tcW w:w="4531" w:type="dxa"/>
          </w:tcPr>
          <w:p w14:paraId="6B534F32" w14:textId="77777777" w:rsidR="00BB7A9B" w:rsidRDefault="00BB7A9B" w:rsidP="00BB7A9B">
            <w:r>
              <w:t>Week 12</w:t>
            </w:r>
          </w:p>
        </w:tc>
        <w:tc>
          <w:tcPr>
            <w:tcW w:w="2268" w:type="dxa"/>
          </w:tcPr>
          <w:p w14:paraId="76122261" w14:textId="0A451B25" w:rsidR="00BB7A9B" w:rsidRDefault="00BB7A9B" w:rsidP="00BB7A9B">
            <w:r>
              <w:t>0.655 (0.033)</w:t>
            </w:r>
          </w:p>
        </w:tc>
        <w:tc>
          <w:tcPr>
            <w:tcW w:w="2217" w:type="dxa"/>
          </w:tcPr>
          <w:p w14:paraId="30BDCEC3" w14:textId="4B2977A8" w:rsidR="00BB7A9B" w:rsidRDefault="00BB7A9B" w:rsidP="00BB7A9B">
            <w:r>
              <w:t>0.675 (0.038)</w:t>
            </w:r>
          </w:p>
        </w:tc>
      </w:tr>
      <w:tr w:rsidR="00BB7A9B" w14:paraId="0CEA0998" w14:textId="77777777" w:rsidTr="00BB7A9B">
        <w:tc>
          <w:tcPr>
            <w:tcW w:w="4531" w:type="dxa"/>
          </w:tcPr>
          <w:p w14:paraId="4E3E43A5" w14:textId="77777777" w:rsidR="00BB7A9B" w:rsidRDefault="00BB7A9B" w:rsidP="00BB7A9B">
            <w:r>
              <w:t>Week 24</w:t>
            </w:r>
          </w:p>
        </w:tc>
        <w:tc>
          <w:tcPr>
            <w:tcW w:w="2268" w:type="dxa"/>
          </w:tcPr>
          <w:p w14:paraId="45B5E6E2" w14:textId="39AA56CD" w:rsidR="00BB7A9B" w:rsidRDefault="00BB7A9B" w:rsidP="00BB7A9B">
            <w:r>
              <w:t>0.684 (0.031)</w:t>
            </w:r>
          </w:p>
        </w:tc>
        <w:tc>
          <w:tcPr>
            <w:tcW w:w="2217" w:type="dxa"/>
          </w:tcPr>
          <w:p w14:paraId="6E67530D" w14:textId="202CFE55" w:rsidR="00BB7A9B" w:rsidRDefault="00BB7A9B" w:rsidP="00BB7A9B">
            <w:r>
              <w:t>0.683 (0.037)</w:t>
            </w:r>
          </w:p>
        </w:tc>
      </w:tr>
      <w:tr w:rsidR="00BB7A9B" w:rsidRPr="00DF2ED1" w14:paraId="2656BDF3" w14:textId="77777777" w:rsidTr="00BB7A9B">
        <w:tc>
          <w:tcPr>
            <w:tcW w:w="4531" w:type="dxa"/>
          </w:tcPr>
          <w:p w14:paraId="097EC70B" w14:textId="77777777" w:rsidR="00BB7A9B" w:rsidRPr="00DF2ED1" w:rsidRDefault="00BB7A9B" w:rsidP="00BB7A9B">
            <w:pPr>
              <w:rPr>
                <w:i/>
                <w:iCs/>
              </w:rPr>
            </w:pPr>
            <w:r w:rsidRPr="00DF2ED1">
              <w:rPr>
                <w:i/>
                <w:iCs/>
              </w:rPr>
              <w:t>QALYs</w:t>
            </w:r>
          </w:p>
        </w:tc>
        <w:tc>
          <w:tcPr>
            <w:tcW w:w="2268" w:type="dxa"/>
          </w:tcPr>
          <w:p w14:paraId="5FA694A9" w14:textId="4F8C46A8" w:rsidR="00BB7A9B" w:rsidRPr="00DF2ED1" w:rsidRDefault="00BB7A9B" w:rsidP="00BB7A9B">
            <w:pPr>
              <w:rPr>
                <w:i/>
                <w:iCs/>
              </w:rPr>
            </w:pPr>
            <w:r w:rsidRPr="00DF2ED1">
              <w:rPr>
                <w:i/>
                <w:iCs/>
              </w:rPr>
              <w:t>0.301 (0.013)</w:t>
            </w:r>
          </w:p>
        </w:tc>
        <w:tc>
          <w:tcPr>
            <w:tcW w:w="2217" w:type="dxa"/>
          </w:tcPr>
          <w:p w14:paraId="14A202EB" w14:textId="215EB57A" w:rsidR="00BB7A9B" w:rsidRPr="00DF2ED1" w:rsidRDefault="00BB7A9B" w:rsidP="00BB7A9B">
            <w:pPr>
              <w:rPr>
                <w:i/>
                <w:iCs/>
              </w:rPr>
            </w:pPr>
            <w:r w:rsidRPr="00DF2ED1">
              <w:rPr>
                <w:i/>
                <w:iCs/>
              </w:rPr>
              <w:t>0.310 (0.015)</w:t>
            </w:r>
          </w:p>
        </w:tc>
      </w:tr>
      <w:tr w:rsidR="00DF2ED1" w14:paraId="6C7940D4" w14:textId="77777777" w:rsidTr="00DF2ED1">
        <w:tc>
          <w:tcPr>
            <w:tcW w:w="4531" w:type="dxa"/>
            <w:shd w:val="clear" w:color="auto" w:fill="E7E6E6" w:themeFill="background2"/>
          </w:tcPr>
          <w:p w14:paraId="67E962EC" w14:textId="74C35FE4" w:rsidR="00DF2ED1" w:rsidRDefault="00DF2ED1" w:rsidP="00BB7A9B">
            <w:r>
              <w:t>Adjusted incremental estimates</w:t>
            </w:r>
          </w:p>
        </w:tc>
        <w:tc>
          <w:tcPr>
            <w:tcW w:w="4485" w:type="dxa"/>
            <w:gridSpan w:val="2"/>
            <w:shd w:val="clear" w:color="auto" w:fill="E7E6E6" w:themeFill="background2"/>
          </w:tcPr>
          <w:p w14:paraId="27686F0E" w14:textId="7E17CAA2" w:rsidR="00DF2ED1" w:rsidRDefault="00DF2ED1" w:rsidP="00BB7A9B">
            <w:r>
              <w:t>Mean (95% CI)</w:t>
            </w:r>
          </w:p>
        </w:tc>
      </w:tr>
      <w:tr w:rsidR="00DF2ED1" w14:paraId="6F8CECBA" w14:textId="77777777" w:rsidTr="007763B7">
        <w:tc>
          <w:tcPr>
            <w:tcW w:w="4531" w:type="dxa"/>
          </w:tcPr>
          <w:p w14:paraId="5C5DCE1B" w14:textId="77777777" w:rsidR="00DF2ED1" w:rsidRDefault="00DF2ED1" w:rsidP="007763B7">
            <w:r>
              <w:t>Incremental costs</w:t>
            </w:r>
          </w:p>
        </w:tc>
        <w:tc>
          <w:tcPr>
            <w:tcW w:w="4485" w:type="dxa"/>
            <w:gridSpan w:val="2"/>
          </w:tcPr>
          <w:p w14:paraId="15B8D9EC" w14:textId="060A1B56" w:rsidR="00DF2ED1" w:rsidRDefault="00DF2ED1" w:rsidP="007763B7">
            <w:r>
              <w:t>£</w:t>
            </w:r>
            <w:r w:rsidR="00B156F4">
              <w:t>1</w:t>
            </w:r>
            <w:r w:rsidR="00957D32">
              <w:t>,023</w:t>
            </w:r>
            <w:r>
              <w:t xml:space="preserve"> </w:t>
            </w:r>
            <w:r w:rsidR="004F205C">
              <w:t>(-£100 to £1,823)</w:t>
            </w:r>
          </w:p>
        </w:tc>
      </w:tr>
      <w:tr w:rsidR="00BB7A9B" w14:paraId="225FEFC4" w14:textId="77777777" w:rsidTr="00BB7A9B">
        <w:tc>
          <w:tcPr>
            <w:tcW w:w="4531" w:type="dxa"/>
          </w:tcPr>
          <w:p w14:paraId="68C1DF2D" w14:textId="77777777" w:rsidR="00BB7A9B" w:rsidRDefault="00BB7A9B" w:rsidP="00BB7A9B">
            <w:r>
              <w:t>Incremental QALYs</w:t>
            </w:r>
          </w:p>
        </w:tc>
        <w:tc>
          <w:tcPr>
            <w:tcW w:w="4485" w:type="dxa"/>
            <w:gridSpan w:val="2"/>
          </w:tcPr>
          <w:p w14:paraId="709BC19F" w14:textId="60A7DC92" w:rsidR="00BB7A9B" w:rsidRDefault="00BB7A9B" w:rsidP="00BB7A9B">
            <w:r>
              <w:t>0.010 (-0.021 to 0.035)</w:t>
            </w:r>
          </w:p>
        </w:tc>
      </w:tr>
      <w:tr w:rsidR="00BB7A9B" w14:paraId="5F644F12" w14:textId="77777777" w:rsidTr="00BB7A9B">
        <w:tc>
          <w:tcPr>
            <w:tcW w:w="4531" w:type="dxa"/>
          </w:tcPr>
          <w:p w14:paraId="557E078C" w14:textId="77777777" w:rsidR="00BB7A9B" w:rsidRDefault="00BB7A9B" w:rsidP="00BB7A9B">
            <w:r>
              <w:t>ICER</w:t>
            </w:r>
          </w:p>
        </w:tc>
        <w:tc>
          <w:tcPr>
            <w:tcW w:w="4485" w:type="dxa"/>
            <w:gridSpan w:val="2"/>
          </w:tcPr>
          <w:p w14:paraId="5EF45B6D" w14:textId="02A2CD6B" w:rsidR="00BB7A9B" w:rsidRDefault="00BB7A9B" w:rsidP="00BB7A9B">
            <w:r>
              <w:t>£</w:t>
            </w:r>
            <w:r w:rsidR="007D76EA">
              <w:t>102</w:t>
            </w:r>
            <w:r>
              <w:t>,</w:t>
            </w:r>
            <w:r w:rsidR="007D76EA">
              <w:t>3</w:t>
            </w:r>
            <w:r>
              <w:t>00</w:t>
            </w:r>
            <w:r w:rsidR="00DF2ED1">
              <w:t xml:space="preserve"> (Uncertainty see</w:t>
            </w:r>
            <w:r w:rsidR="00210882">
              <w:t xml:space="preserve"> </w:t>
            </w:r>
            <w:r w:rsidR="0041679C">
              <w:fldChar w:fldCharType="begin"/>
            </w:r>
            <w:r w:rsidR="0041679C">
              <w:instrText xml:space="preserve"> REF _Ref162964896 \h </w:instrText>
            </w:r>
            <w:r w:rsidR="0041679C">
              <w:fldChar w:fldCharType="separate"/>
            </w:r>
            <w:r w:rsidR="008052E9">
              <w:t xml:space="preserve">Figure </w:t>
            </w:r>
            <w:r w:rsidR="008052E9">
              <w:rPr>
                <w:noProof/>
              </w:rPr>
              <w:t>3</w:t>
            </w:r>
            <w:r w:rsidR="0041679C">
              <w:fldChar w:fldCharType="end"/>
            </w:r>
            <w:r w:rsidR="00DF2ED1">
              <w:t>)</w:t>
            </w:r>
          </w:p>
        </w:tc>
      </w:tr>
    </w:tbl>
    <w:p w14:paraId="287B14B3" w14:textId="629A06F2" w:rsidR="004A7DBE" w:rsidRDefault="004A7DBE"/>
    <w:p w14:paraId="7081FC52" w14:textId="3C6A958B" w:rsidR="003E73F5" w:rsidRDefault="003E73F5" w:rsidP="003E73F5">
      <w:r>
        <w:fldChar w:fldCharType="begin"/>
      </w:r>
      <w:r>
        <w:instrText xml:space="preserve"> REF _Ref162019882 \h </w:instrText>
      </w:r>
      <w:r>
        <w:fldChar w:fldCharType="separate"/>
      </w:r>
      <w:r w:rsidR="008052E9">
        <w:t xml:space="preserve">Figure </w:t>
      </w:r>
      <w:r w:rsidR="008052E9">
        <w:rPr>
          <w:noProof/>
        </w:rPr>
        <w:t>8</w:t>
      </w:r>
      <w:r>
        <w:fldChar w:fldCharType="end"/>
      </w:r>
      <w:r>
        <w:t xml:space="preserve"> illustrates the upwards trend of the changes of EQ-5D-5L utility values of both groups in primary analysis and complete case analysis. In the complete cases, the mean utility started lower in the EC group but managed to reach the similar level as in the UC group week 24. The difference in utilities between primary analysis and complete case analysis was more prominent in the UC group than in the EC group. However, it should be noted that </w:t>
      </w:r>
      <w:r>
        <w:fldChar w:fldCharType="begin"/>
      </w:r>
      <w:r>
        <w:instrText xml:space="preserve"> REF _Ref162019882 \h </w:instrText>
      </w:r>
      <w:r>
        <w:fldChar w:fldCharType="separate"/>
      </w:r>
      <w:r w:rsidR="008052E9">
        <w:t xml:space="preserve">Figure </w:t>
      </w:r>
      <w:r w:rsidR="008052E9">
        <w:rPr>
          <w:noProof/>
        </w:rPr>
        <w:t>8</w:t>
      </w:r>
      <w:r>
        <w:fldChar w:fldCharType="end"/>
      </w:r>
      <w:r>
        <w:t xml:space="preserve"> adopted a Y-axis range of 0.58-0.70 only to demonstrate more clearly on the difference. In a full range of 0-1, the changes from baseline to week 24 were not as significant as shown in </w:t>
      </w:r>
      <w:r>
        <w:fldChar w:fldCharType="begin"/>
      </w:r>
      <w:r>
        <w:instrText xml:space="preserve"> REF _Ref162019882 \h </w:instrText>
      </w:r>
      <w:r>
        <w:fldChar w:fldCharType="separate"/>
      </w:r>
      <w:r w:rsidR="008052E9">
        <w:t xml:space="preserve">Figure </w:t>
      </w:r>
      <w:r w:rsidR="008052E9">
        <w:rPr>
          <w:noProof/>
        </w:rPr>
        <w:t>8</w:t>
      </w:r>
      <w:r>
        <w:fldChar w:fldCharType="end"/>
      </w:r>
      <w:r>
        <w:t>.</w:t>
      </w:r>
    </w:p>
    <w:p w14:paraId="45B9BCD1" w14:textId="77777777" w:rsidR="003E73F5" w:rsidRDefault="003E73F5" w:rsidP="003E73F5">
      <w:pPr>
        <w:keepNext/>
      </w:pPr>
      <w:r>
        <w:rPr>
          <w:noProof/>
        </w:rPr>
        <w:lastRenderedPageBreak/>
        <w:drawing>
          <wp:inline distT="0" distB="0" distL="0" distR="0" wp14:anchorId="4473FF53" wp14:editId="5653DC11">
            <wp:extent cx="5485594" cy="3617247"/>
            <wp:effectExtent l="0" t="0" r="1270" b="2540"/>
            <wp:docPr id="2028227742" name="Picture 1"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227742" name="Picture 1" descr="A graph of a graph&#10;&#10;Description automatically generated with medium confidenc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507424" cy="3631642"/>
                    </a:xfrm>
                    <a:prstGeom prst="rect">
                      <a:avLst/>
                    </a:prstGeom>
                    <a:noFill/>
                  </pic:spPr>
                </pic:pic>
              </a:graphicData>
            </a:graphic>
          </wp:inline>
        </w:drawing>
      </w:r>
    </w:p>
    <w:p w14:paraId="018D6E7A" w14:textId="08FBA133" w:rsidR="003E73F5" w:rsidRDefault="003E73F5" w:rsidP="003E73F5">
      <w:pPr>
        <w:pStyle w:val="Caption"/>
      </w:pPr>
      <w:bookmarkStart w:id="69" w:name="_Ref162019882"/>
      <w:r>
        <w:t xml:space="preserve">Figure </w:t>
      </w:r>
      <w:r w:rsidR="00923843">
        <w:fldChar w:fldCharType="begin"/>
      </w:r>
      <w:r w:rsidR="00923843">
        <w:instrText xml:space="preserve"> SEQ Figure \* ARABIC </w:instrText>
      </w:r>
      <w:r w:rsidR="00923843">
        <w:fldChar w:fldCharType="separate"/>
      </w:r>
      <w:r w:rsidR="008052E9">
        <w:rPr>
          <w:noProof/>
        </w:rPr>
        <w:t>8</w:t>
      </w:r>
      <w:r w:rsidR="00923843">
        <w:rPr>
          <w:noProof/>
        </w:rPr>
        <w:fldChar w:fldCharType="end"/>
      </w:r>
      <w:bookmarkEnd w:id="69"/>
      <w:r>
        <w:t xml:space="preserve"> Comparison of changes of EQ-5D-5L utility values from baseline to week 24</w:t>
      </w:r>
    </w:p>
    <w:p w14:paraId="29D3FBEA" w14:textId="77777777" w:rsidR="003E73F5" w:rsidRDefault="003E73F5" w:rsidP="003E73F5"/>
    <w:p w14:paraId="3EE015F9" w14:textId="58A8C987" w:rsidR="002D22A1" w:rsidRDefault="002D22A1" w:rsidP="002D22A1">
      <w:pPr>
        <w:pStyle w:val="Heading2"/>
      </w:pPr>
      <w:bookmarkStart w:id="70" w:name="_Ref174388622"/>
      <w:r>
        <w:t>Appendix 9</w:t>
      </w:r>
      <w:bookmarkEnd w:id="70"/>
    </w:p>
    <w:p w14:paraId="107FF47B" w14:textId="71DF548D" w:rsidR="002D22A1" w:rsidRPr="002D22A1" w:rsidRDefault="002D22A1" w:rsidP="003E73F5">
      <w:pPr>
        <w:rPr>
          <w:b/>
          <w:bCs/>
          <w:sz w:val="24"/>
          <w:szCs w:val="24"/>
        </w:rPr>
      </w:pPr>
      <w:r w:rsidRPr="002D22A1">
        <w:rPr>
          <w:b/>
          <w:bCs/>
          <w:sz w:val="24"/>
          <w:szCs w:val="24"/>
        </w:rPr>
        <w:t>Detailed results of secondary analyses</w:t>
      </w:r>
    </w:p>
    <w:p w14:paraId="62646601" w14:textId="220A965D" w:rsidR="0091612F" w:rsidRPr="0091612F" w:rsidRDefault="0091612F">
      <w:pPr>
        <w:rPr>
          <w:i/>
          <w:iCs/>
          <w:u w:val="single"/>
        </w:rPr>
      </w:pPr>
      <w:r w:rsidRPr="0091612F">
        <w:rPr>
          <w:i/>
          <w:iCs/>
          <w:u w:val="single"/>
        </w:rPr>
        <w:t>Costs per quitter</w:t>
      </w:r>
    </w:p>
    <w:p w14:paraId="765686E5" w14:textId="2C3AAF50" w:rsidR="003E73F5" w:rsidRDefault="002D22A1">
      <w:r>
        <w:t>The 7-day point prevalence of quit was 8.37% (SE 1.79%) at week 4, 4.60% (SE 1.36) at week 12, and 6.28% (SE 1.57) at week 24, in the EC group, while it was 2.54% (SE 1.03%) at week 4 and week 12, and 2.12% (SE 0.94%) at week 24, in the UC group. The accumulated costs of smoking cessation were £98 (SE £3) at week 4, and £105 (SE £4) at week 12, in the EC group, while it was £56 (SE £2) at week 4 and £65 (SE £5) at week 12, in the UC group. The costs per quitter were £1,172 (SE £247) in the EC group and £2,207 (SE £888) in the UC group at week 4, £2,275 (SE £661) in the EC group and £2,566 (SE £987) in the UC group at week 12, and ££1,753 (SE £427) in the EC group and £4,124 (SE £1,755) in the UC group at week 24</w:t>
      </w:r>
      <w:r w:rsidR="00C60A57">
        <w:t>.</w:t>
      </w:r>
    </w:p>
    <w:p w14:paraId="625EFB52" w14:textId="77F85BA2" w:rsidR="0091612F" w:rsidRPr="00806F7E" w:rsidRDefault="00806F7E">
      <w:pPr>
        <w:rPr>
          <w:i/>
          <w:iCs/>
          <w:u w:val="single"/>
        </w:rPr>
      </w:pPr>
      <w:r w:rsidRPr="00806F7E">
        <w:rPr>
          <w:i/>
          <w:iCs/>
          <w:u w:val="single"/>
        </w:rPr>
        <w:t>Incremental cost-effectiveness analysis from societal perspective</w:t>
      </w:r>
    </w:p>
    <w:p w14:paraId="1E335AB7" w14:textId="56ACBAFC" w:rsidR="0091612F" w:rsidRPr="007F6E93" w:rsidRDefault="0091612F" w:rsidP="0091612F">
      <w:r>
        <w:t>The mean spending on NRT products and travelling to receive care was low across the trial period, with the highest of £4.27 (SE £2.34) per participant at week 24 in the UC group (</w:t>
      </w:r>
      <w:r>
        <w:fldChar w:fldCharType="begin"/>
      </w:r>
      <w:r>
        <w:instrText xml:space="preserve"> REF _Ref162974461 \h </w:instrText>
      </w:r>
      <w:r>
        <w:fldChar w:fldCharType="separate"/>
      </w:r>
      <w:r w:rsidR="009129B6">
        <w:t xml:space="preserve">Table </w:t>
      </w:r>
      <w:r w:rsidR="009129B6">
        <w:rPr>
          <w:noProof/>
        </w:rPr>
        <w:t>34</w:t>
      </w:r>
      <w:r>
        <w:fldChar w:fldCharType="end"/>
      </w:r>
      <w:r>
        <w:t xml:space="preserve">). Accounting for the different recall periods, the mean spending on tobacco dropped from over £100 per week before baseline to below £100 per week in the first four weeks of the trial, then went back to over £100 per week from week 4 to week </w:t>
      </w:r>
      <w:proofErr w:type="gramStart"/>
      <w:r>
        <w:t>12, and</w:t>
      </w:r>
      <w:proofErr w:type="gramEnd"/>
      <w:r>
        <w:t xml:space="preserve"> continued increasing to over £200 per week between week 12 and week 24.</w:t>
      </w:r>
    </w:p>
    <w:p w14:paraId="332BE630" w14:textId="3B8E3142" w:rsidR="0091612F" w:rsidRDefault="0091612F" w:rsidP="0091612F">
      <w:pPr>
        <w:pStyle w:val="Caption"/>
        <w:keepNext/>
      </w:pPr>
      <w:bookmarkStart w:id="71" w:name="_Ref162974461"/>
      <w:r>
        <w:t xml:space="preserve">Table </w:t>
      </w:r>
      <w:r w:rsidR="00CA0FFC">
        <w:fldChar w:fldCharType="begin"/>
      </w:r>
      <w:r w:rsidR="00CA0FFC">
        <w:instrText xml:space="preserve"> SEQ Table \* ARABIC </w:instrText>
      </w:r>
      <w:r w:rsidR="00CA0FFC">
        <w:fldChar w:fldCharType="separate"/>
      </w:r>
      <w:r w:rsidR="009129B6">
        <w:rPr>
          <w:noProof/>
        </w:rPr>
        <w:t>34</w:t>
      </w:r>
      <w:r w:rsidR="00CA0FFC">
        <w:rPr>
          <w:noProof/>
        </w:rPr>
        <w:fldChar w:fldCharType="end"/>
      </w:r>
      <w:bookmarkEnd w:id="71"/>
      <w:r>
        <w:t xml:space="preserve"> Mean participants’ spending on NRT, tobacco, and travelling to receive care at all timepoints, by group</w:t>
      </w:r>
    </w:p>
    <w:tbl>
      <w:tblPr>
        <w:tblStyle w:val="TableGrid"/>
        <w:tblpPr w:leftFromText="180" w:rightFromText="180" w:vertAnchor="text" w:tblpY="105"/>
        <w:tblW w:w="0" w:type="auto"/>
        <w:tblLook w:val="04A0" w:firstRow="1" w:lastRow="0" w:firstColumn="1" w:lastColumn="0" w:noHBand="0" w:noVBand="1"/>
      </w:tblPr>
      <w:tblGrid>
        <w:gridCol w:w="2830"/>
        <w:gridCol w:w="2977"/>
        <w:gridCol w:w="3209"/>
      </w:tblGrid>
      <w:tr w:rsidR="0091612F" w:rsidRPr="00002F72" w14:paraId="37577059" w14:textId="77777777" w:rsidTr="00C95040">
        <w:tc>
          <w:tcPr>
            <w:tcW w:w="2830" w:type="dxa"/>
          </w:tcPr>
          <w:p w14:paraId="362A92C2" w14:textId="77777777" w:rsidR="0091612F" w:rsidRPr="00002F72" w:rsidRDefault="0091612F" w:rsidP="00C95040">
            <w:pPr>
              <w:rPr>
                <w:b/>
                <w:bCs/>
              </w:rPr>
            </w:pPr>
            <w:r>
              <w:rPr>
                <w:b/>
                <w:bCs/>
              </w:rPr>
              <w:t>Participants’ s</w:t>
            </w:r>
            <w:r w:rsidRPr="00002F72">
              <w:rPr>
                <w:b/>
                <w:bCs/>
              </w:rPr>
              <w:t>pending</w:t>
            </w:r>
          </w:p>
        </w:tc>
        <w:tc>
          <w:tcPr>
            <w:tcW w:w="2977" w:type="dxa"/>
          </w:tcPr>
          <w:p w14:paraId="1A4CF5B8" w14:textId="77777777" w:rsidR="0091612F" w:rsidRPr="00002F72" w:rsidRDefault="0091612F" w:rsidP="00C95040">
            <w:pPr>
              <w:rPr>
                <w:b/>
                <w:bCs/>
              </w:rPr>
            </w:pPr>
            <w:r w:rsidRPr="00002F72">
              <w:rPr>
                <w:b/>
                <w:bCs/>
              </w:rPr>
              <w:t>EC (n=239)</w:t>
            </w:r>
          </w:p>
        </w:tc>
        <w:tc>
          <w:tcPr>
            <w:tcW w:w="3209" w:type="dxa"/>
          </w:tcPr>
          <w:p w14:paraId="157B5423" w14:textId="77777777" w:rsidR="0091612F" w:rsidRPr="00002F72" w:rsidRDefault="0091612F" w:rsidP="00C95040">
            <w:pPr>
              <w:rPr>
                <w:b/>
                <w:bCs/>
              </w:rPr>
            </w:pPr>
            <w:r w:rsidRPr="00002F72">
              <w:rPr>
                <w:b/>
                <w:bCs/>
              </w:rPr>
              <w:t>UC (n=236)</w:t>
            </w:r>
          </w:p>
        </w:tc>
      </w:tr>
      <w:tr w:rsidR="0091612F" w:rsidRPr="00002F72" w14:paraId="70E7E4EB" w14:textId="77777777" w:rsidTr="00C95040">
        <w:tc>
          <w:tcPr>
            <w:tcW w:w="2830" w:type="dxa"/>
          </w:tcPr>
          <w:p w14:paraId="307DD190" w14:textId="77777777" w:rsidR="0091612F" w:rsidRPr="00002F72" w:rsidRDefault="0091612F" w:rsidP="00C95040">
            <w:pPr>
              <w:rPr>
                <w:b/>
                <w:bCs/>
              </w:rPr>
            </w:pPr>
          </w:p>
        </w:tc>
        <w:tc>
          <w:tcPr>
            <w:tcW w:w="2977" w:type="dxa"/>
          </w:tcPr>
          <w:p w14:paraId="65DD42DF" w14:textId="77777777" w:rsidR="0091612F" w:rsidRPr="00002F72" w:rsidRDefault="0091612F" w:rsidP="00C95040">
            <w:pPr>
              <w:rPr>
                <w:b/>
                <w:bCs/>
              </w:rPr>
            </w:pPr>
            <w:r w:rsidRPr="00002F72">
              <w:rPr>
                <w:b/>
                <w:bCs/>
              </w:rPr>
              <w:t>Mean (S</w:t>
            </w:r>
            <w:r>
              <w:rPr>
                <w:b/>
                <w:bCs/>
              </w:rPr>
              <w:t>E</w:t>
            </w:r>
            <w:r w:rsidRPr="00002F72">
              <w:rPr>
                <w:b/>
                <w:bCs/>
              </w:rPr>
              <w:t>)</w:t>
            </w:r>
          </w:p>
        </w:tc>
        <w:tc>
          <w:tcPr>
            <w:tcW w:w="3209" w:type="dxa"/>
          </w:tcPr>
          <w:p w14:paraId="745B62BD" w14:textId="77777777" w:rsidR="0091612F" w:rsidRPr="00002F72" w:rsidRDefault="0091612F" w:rsidP="00C95040">
            <w:pPr>
              <w:rPr>
                <w:b/>
                <w:bCs/>
              </w:rPr>
            </w:pPr>
            <w:r w:rsidRPr="00002F72">
              <w:rPr>
                <w:b/>
                <w:bCs/>
              </w:rPr>
              <w:t>Mean (S</w:t>
            </w:r>
            <w:r>
              <w:rPr>
                <w:b/>
                <w:bCs/>
              </w:rPr>
              <w:t>E</w:t>
            </w:r>
            <w:r w:rsidRPr="00002F72">
              <w:rPr>
                <w:b/>
                <w:bCs/>
              </w:rPr>
              <w:t>)</w:t>
            </w:r>
          </w:p>
        </w:tc>
      </w:tr>
      <w:tr w:rsidR="0091612F" w:rsidRPr="00D209D8" w14:paraId="168AB6EE" w14:textId="77777777" w:rsidTr="00C95040">
        <w:tc>
          <w:tcPr>
            <w:tcW w:w="9016" w:type="dxa"/>
            <w:gridSpan w:val="3"/>
            <w:shd w:val="clear" w:color="auto" w:fill="E7E6E6" w:themeFill="background2"/>
          </w:tcPr>
          <w:p w14:paraId="0B45F9BE" w14:textId="77777777" w:rsidR="0091612F" w:rsidRPr="00D209D8" w:rsidRDefault="0091612F" w:rsidP="00C95040">
            <w:r>
              <w:t>On NRT products</w:t>
            </w:r>
          </w:p>
        </w:tc>
      </w:tr>
      <w:tr w:rsidR="0091612F" w:rsidRPr="00D209D8" w14:paraId="262D43BC" w14:textId="77777777" w:rsidTr="00C95040">
        <w:tc>
          <w:tcPr>
            <w:tcW w:w="2830" w:type="dxa"/>
          </w:tcPr>
          <w:p w14:paraId="6298982F" w14:textId="77777777" w:rsidR="0091612F" w:rsidRPr="00D209D8" w:rsidRDefault="0091612F" w:rsidP="00C95040">
            <w:r>
              <w:t>Week -4 – Baseline</w:t>
            </w:r>
          </w:p>
        </w:tc>
        <w:tc>
          <w:tcPr>
            <w:tcW w:w="2977" w:type="dxa"/>
          </w:tcPr>
          <w:p w14:paraId="1313271B" w14:textId="77777777" w:rsidR="0091612F" w:rsidRPr="00D209D8" w:rsidRDefault="0091612F" w:rsidP="00C95040">
            <w:r>
              <w:t>£0.86 (£0.55)</w:t>
            </w:r>
          </w:p>
        </w:tc>
        <w:tc>
          <w:tcPr>
            <w:tcW w:w="3209" w:type="dxa"/>
          </w:tcPr>
          <w:p w14:paraId="60CFFD17" w14:textId="77777777" w:rsidR="0091612F" w:rsidRPr="00D209D8" w:rsidRDefault="0091612F" w:rsidP="00C95040">
            <w:r>
              <w:t>£0.15 (£0.11)</w:t>
            </w:r>
          </w:p>
        </w:tc>
      </w:tr>
      <w:tr w:rsidR="0091612F" w:rsidRPr="00D209D8" w14:paraId="70C71040" w14:textId="77777777" w:rsidTr="00C95040">
        <w:tc>
          <w:tcPr>
            <w:tcW w:w="2830" w:type="dxa"/>
          </w:tcPr>
          <w:p w14:paraId="318C37BF" w14:textId="77777777" w:rsidR="0091612F" w:rsidRPr="00D209D8" w:rsidRDefault="0091612F" w:rsidP="00C95040">
            <w:r>
              <w:t>Baseline – Week 4</w:t>
            </w:r>
          </w:p>
        </w:tc>
        <w:tc>
          <w:tcPr>
            <w:tcW w:w="2977" w:type="dxa"/>
          </w:tcPr>
          <w:p w14:paraId="6B4379EB" w14:textId="77777777" w:rsidR="0091612F" w:rsidRPr="00D209D8" w:rsidRDefault="0091612F" w:rsidP="00C95040">
            <w:r>
              <w:t>£0.47 (£0.47)</w:t>
            </w:r>
          </w:p>
        </w:tc>
        <w:tc>
          <w:tcPr>
            <w:tcW w:w="3209" w:type="dxa"/>
          </w:tcPr>
          <w:p w14:paraId="16A91CEB" w14:textId="77777777" w:rsidR="0091612F" w:rsidRPr="00D209D8" w:rsidRDefault="0091612F" w:rsidP="00C95040">
            <w:r>
              <w:t>£0.50 (£0.24)</w:t>
            </w:r>
          </w:p>
        </w:tc>
      </w:tr>
      <w:tr w:rsidR="0091612F" w:rsidRPr="00D209D8" w14:paraId="01F2102C" w14:textId="77777777" w:rsidTr="00C95040">
        <w:tc>
          <w:tcPr>
            <w:tcW w:w="2830" w:type="dxa"/>
          </w:tcPr>
          <w:p w14:paraId="1FC75FE3" w14:textId="77777777" w:rsidR="0091612F" w:rsidRPr="00D209D8" w:rsidRDefault="0091612F" w:rsidP="00C95040">
            <w:r>
              <w:t>Week 4 – Week 12</w:t>
            </w:r>
          </w:p>
        </w:tc>
        <w:tc>
          <w:tcPr>
            <w:tcW w:w="2977" w:type="dxa"/>
          </w:tcPr>
          <w:p w14:paraId="3EB64C06" w14:textId="77777777" w:rsidR="0091612F" w:rsidRPr="00D209D8" w:rsidRDefault="0091612F" w:rsidP="00C95040">
            <w:r>
              <w:t>£0.29 (£0.29)</w:t>
            </w:r>
          </w:p>
        </w:tc>
        <w:tc>
          <w:tcPr>
            <w:tcW w:w="3209" w:type="dxa"/>
          </w:tcPr>
          <w:p w14:paraId="728F63BC" w14:textId="77777777" w:rsidR="0091612F" w:rsidRPr="00D209D8" w:rsidRDefault="0091612F" w:rsidP="00C95040">
            <w:r>
              <w:t>£0.43 (£0.25)</w:t>
            </w:r>
          </w:p>
        </w:tc>
      </w:tr>
      <w:tr w:rsidR="0091612F" w:rsidRPr="00D209D8" w14:paraId="2BF185A6" w14:textId="77777777" w:rsidTr="00C95040">
        <w:tc>
          <w:tcPr>
            <w:tcW w:w="2830" w:type="dxa"/>
          </w:tcPr>
          <w:p w14:paraId="3E63189D" w14:textId="77777777" w:rsidR="0091612F" w:rsidRPr="00D209D8" w:rsidRDefault="0091612F" w:rsidP="00C95040">
            <w:r>
              <w:t>Week 12 – Week 24</w:t>
            </w:r>
          </w:p>
        </w:tc>
        <w:tc>
          <w:tcPr>
            <w:tcW w:w="2977" w:type="dxa"/>
          </w:tcPr>
          <w:p w14:paraId="7AB41474" w14:textId="77777777" w:rsidR="0091612F" w:rsidRPr="00D209D8" w:rsidRDefault="0091612F" w:rsidP="00C95040">
            <w:r>
              <w:t>£0.56 (£0.28)</w:t>
            </w:r>
          </w:p>
        </w:tc>
        <w:tc>
          <w:tcPr>
            <w:tcW w:w="3209" w:type="dxa"/>
          </w:tcPr>
          <w:p w14:paraId="698199AE" w14:textId="77777777" w:rsidR="0091612F" w:rsidRPr="00D209D8" w:rsidRDefault="0091612F" w:rsidP="00C95040">
            <w:r>
              <w:t>£0.35 (£0.24)</w:t>
            </w:r>
          </w:p>
        </w:tc>
      </w:tr>
      <w:tr w:rsidR="0091612F" w:rsidRPr="00D209D8" w14:paraId="195E1CD6" w14:textId="77777777" w:rsidTr="00C95040">
        <w:tc>
          <w:tcPr>
            <w:tcW w:w="9016" w:type="dxa"/>
            <w:gridSpan w:val="3"/>
            <w:shd w:val="clear" w:color="auto" w:fill="E7E6E6" w:themeFill="background2"/>
          </w:tcPr>
          <w:p w14:paraId="6BA0F82F" w14:textId="77777777" w:rsidR="0091612F" w:rsidRPr="00D209D8" w:rsidRDefault="0091612F" w:rsidP="00C95040">
            <w:r>
              <w:t>On tobacco related products</w:t>
            </w:r>
          </w:p>
        </w:tc>
      </w:tr>
      <w:tr w:rsidR="0091612F" w14:paraId="3404A322" w14:textId="77777777" w:rsidTr="00C95040">
        <w:tc>
          <w:tcPr>
            <w:tcW w:w="2830" w:type="dxa"/>
          </w:tcPr>
          <w:p w14:paraId="4A84F7A9" w14:textId="77777777" w:rsidR="0091612F" w:rsidRDefault="0091612F" w:rsidP="00C95040">
            <w:r>
              <w:t>Week -4 – Baseline</w:t>
            </w:r>
          </w:p>
        </w:tc>
        <w:tc>
          <w:tcPr>
            <w:tcW w:w="2977" w:type="dxa"/>
          </w:tcPr>
          <w:p w14:paraId="6A1DF7E4" w14:textId="77777777" w:rsidR="0091612F" w:rsidRDefault="0091612F" w:rsidP="00C95040">
            <w:r>
              <w:t>£428.81 (£30.94)</w:t>
            </w:r>
          </w:p>
        </w:tc>
        <w:tc>
          <w:tcPr>
            <w:tcW w:w="3209" w:type="dxa"/>
          </w:tcPr>
          <w:p w14:paraId="1ABBDC71" w14:textId="77777777" w:rsidR="0091612F" w:rsidRDefault="0091612F" w:rsidP="00C95040">
            <w:r>
              <w:t>£411.12 (£28.52)</w:t>
            </w:r>
          </w:p>
        </w:tc>
      </w:tr>
      <w:tr w:rsidR="0091612F" w14:paraId="488C5676" w14:textId="77777777" w:rsidTr="00C95040">
        <w:tc>
          <w:tcPr>
            <w:tcW w:w="2830" w:type="dxa"/>
          </w:tcPr>
          <w:p w14:paraId="30F31F27" w14:textId="77777777" w:rsidR="0091612F" w:rsidRDefault="0091612F" w:rsidP="00C95040">
            <w:r>
              <w:t>Baseline – Week 4</w:t>
            </w:r>
          </w:p>
        </w:tc>
        <w:tc>
          <w:tcPr>
            <w:tcW w:w="2977" w:type="dxa"/>
          </w:tcPr>
          <w:p w14:paraId="79FEDFCD" w14:textId="77777777" w:rsidR="0091612F" w:rsidRDefault="0091612F" w:rsidP="00C95040">
            <w:r>
              <w:t>£268.76 (£19.00)</w:t>
            </w:r>
          </w:p>
        </w:tc>
        <w:tc>
          <w:tcPr>
            <w:tcW w:w="3209" w:type="dxa"/>
          </w:tcPr>
          <w:p w14:paraId="41DCA3FF" w14:textId="77777777" w:rsidR="0091612F" w:rsidRDefault="0091612F" w:rsidP="00C95040">
            <w:r>
              <w:t>£289.26 (£24.06)</w:t>
            </w:r>
          </w:p>
        </w:tc>
      </w:tr>
      <w:tr w:rsidR="0091612F" w14:paraId="1585011A" w14:textId="77777777" w:rsidTr="00C95040">
        <w:tc>
          <w:tcPr>
            <w:tcW w:w="2830" w:type="dxa"/>
          </w:tcPr>
          <w:p w14:paraId="4ADDCB20" w14:textId="77777777" w:rsidR="0091612F" w:rsidRDefault="0091612F" w:rsidP="00C95040">
            <w:r>
              <w:t>Week 4 – Week 12</w:t>
            </w:r>
          </w:p>
        </w:tc>
        <w:tc>
          <w:tcPr>
            <w:tcW w:w="2977" w:type="dxa"/>
          </w:tcPr>
          <w:p w14:paraId="39C677CC" w14:textId="77777777" w:rsidR="0091612F" w:rsidRDefault="0091612F" w:rsidP="00C95040">
            <w:r>
              <w:t>£1008.96 (£86.47)</w:t>
            </w:r>
          </w:p>
        </w:tc>
        <w:tc>
          <w:tcPr>
            <w:tcW w:w="3209" w:type="dxa"/>
          </w:tcPr>
          <w:p w14:paraId="0DEE998A" w14:textId="77777777" w:rsidR="0091612F" w:rsidRDefault="0091612F" w:rsidP="00C95040">
            <w:r>
              <w:t>£1,204.55 (£92.81)</w:t>
            </w:r>
          </w:p>
        </w:tc>
      </w:tr>
      <w:tr w:rsidR="0091612F" w14:paraId="12902FB8" w14:textId="77777777" w:rsidTr="00C95040">
        <w:tc>
          <w:tcPr>
            <w:tcW w:w="2830" w:type="dxa"/>
          </w:tcPr>
          <w:p w14:paraId="2A87FE3D" w14:textId="77777777" w:rsidR="0091612F" w:rsidRDefault="0091612F" w:rsidP="00C95040">
            <w:r>
              <w:t>Week 12 – Week 24</w:t>
            </w:r>
          </w:p>
        </w:tc>
        <w:tc>
          <w:tcPr>
            <w:tcW w:w="2977" w:type="dxa"/>
          </w:tcPr>
          <w:p w14:paraId="3E31420D" w14:textId="77777777" w:rsidR="0091612F" w:rsidRDefault="0091612F" w:rsidP="00C95040">
            <w:r>
              <w:t>£2,429.03 (£185.39)</w:t>
            </w:r>
          </w:p>
        </w:tc>
        <w:tc>
          <w:tcPr>
            <w:tcW w:w="3209" w:type="dxa"/>
          </w:tcPr>
          <w:p w14:paraId="02BFC90A" w14:textId="77777777" w:rsidR="0091612F" w:rsidRDefault="0091612F" w:rsidP="00C95040">
            <w:r>
              <w:t>£2,693.07 (£201.07)</w:t>
            </w:r>
          </w:p>
        </w:tc>
      </w:tr>
      <w:tr w:rsidR="0091612F" w:rsidRPr="00D209D8" w14:paraId="0C930A1C" w14:textId="77777777" w:rsidTr="00C95040">
        <w:tc>
          <w:tcPr>
            <w:tcW w:w="9016" w:type="dxa"/>
            <w:gridSpan w:val="3"/>
            <w:shd w:val="clear" w:color="auto" w:fill="E7E6E6" w:themeFill="background2"/>
          </w:tcPr>
          <w:p w14:paraId="40836A55" w14:textId="77777777" w:rsidR="0091612F" w:rsidRPr="00D209D8" w:rsidRDefault="0091612F" w:rsidP="00C95040">
            <w:r>
              <w:t>On travelling to receive care</w:t>
            </w:r>
          </w:p>
        </w:tc>
      </w:tr>
      <w:tr w:rsidR="0091612F" w14:paraId="39DF37B4" w14:textId="77777777" w:rsidTr="00C95040">
        <w:tc>
          <w:tcPr>
            <w:tcW w:w="2830" w:type="dxa"/>
          </w:tcPr>
          <w:p w14:paraId="7FF795BB" w14:textId="77777777" w:rsidR="0091612F" w:rsidRDefault="0091612F" w:rsidP="00C95040">
            <w:r>
              <w:t>Week -4 – Baseline</w:t>
            </w:r>
          </w:p>
        </w:tc>
        <w:tc>
          <w:tcPr>
            <w:tcW w:w="2977" w:type="dxa"/>
          </w:tcPr>
          <w:p w14:paraId="583824AA" w14:textId="77777777" w:rsidR="0091612F" w:rsidRDefault="0091612F" w:rsidP="00C95040">
            <w:r>
              <w:t>£0.80 (£0.23)</w:t>
            </w:r>
          </w:p>
        </w:tc>
        <w:tc>
          <w:tcPr>
            <w:tcW w:w="3209" w:type="dxa"/>
          </w:tcPr>
          <w:p w14:paraId="7CE35FCD" w14:textId="77777777" w:rsidR="0091612F" w:rsidRDefault="0091612F" w:rsidP="00C95040">
            <w:r>
              <w:t>£1.77 (£0.48)</w:t>
            </w:r>
          </w:p>
        </w:tc>
      </w:tr>
      <w:tr w:rsidR="0091612F" w14:paraId="5C02ABC9" w14:textId="77777777" w:rsidTr="00C95040">
        <w:tc>
          <w:tcPr>
            <w:tcW w:w="2830" w:type="dxa"/>
          </w:tcPr>
          <w:p w14:paraId="4368D486" w14:textId="77777777" w:rsidR="0091612F" w:rsidRDefault="0091612F" w:rsidP="00C95040">
            <w:r>
              <w:t>Baseline – Week 4</w:t>
            </w:r>
          </w:p>
        </w:tc>
        <w:tc>
          <w:tcPr>
            <w:tcW w:w="2977" w:type="dxa"/>
          </w:tcPr>
          <w:p w14:paraId="27ADF43E" w14:textId="77777777" w:rsidR="0091612F" w:rsidRDefault="0091612F" w:rsidP="00C95040">
            <w:r>
              <w:t>£0.94 (£0.39)</w:t>
            </w:r>
          </w:p>
        </w:tc>
        <w:tc>
          <w:tcPr>
            <w:tcW w:w="3209" w:type="dxa"/>
          </w:tcPr>
          <w:p w14:paraId="577FC703" w14:textId="77777777" w:rsidR="0091612F" w:rsidRDefault="0091612F" w:rsidP="00C95040">
            <w:r>
              <w:t>£1.01 (£0.34)</w:t>
            </w:r>
          </w:p>
        </w:tc>
      </w:tr>
      <w:tr w:rsidR="0091612F" w14:paraId="6AD7CA87" w14:textId="77777777" w:rsidTr="00C95040">
        <w:tc>
          <w:tcPr>
            <w:tcW w:w="2830" w:type="dxa"/>
          </w:tcPr>
          <w:p w14:paraId="6D8514DC" w14:textId="77777777" w:rsidR="0091612F" w:rsidRDefault="0091612F" w:rsidP="00C95040">
            <w:r>
              <w:t>Week 4 – Week 12</w:t>
            </w:r>
          </w:p>
        </w:tc>
        <w:tc>
          <w:tcPr>
            <w:tcW w:w="2977" w:type="dxa"/>
          </w:tcPr>
          <w:p w14:paraId="257E29C5" w14:textId="77777777" w:rsidR="0091612F" w:rsidRDefault="0091612F" w:rsidP="00C95040">
            <w:r>
              <w:t>£1.45 (£0.56)</w:t>
            </w:r>
          </w:p>
        </w:tc>
        <w:tc>
          <w:tcPr>
            <w:tcW w:w="3209" w:type="dxa"/>
          </w:tcPr>
          <w:p w14:paraId="74152921" w14:textId="77777777" w:rsidR="0091612F" w:rsidRDefault="0091612F" w:rsidP="00C95040">
            <w:r>
              <w:t>£1.36 (£0.44)</w:t>
            </w:r>
          </w:p>
        </w:tc>
      </w:tr>
      <w:tr w:rsidR="0091612F" w14:paraId="5D737182" w14:textId="77777777" w:rsidTr="00C95040">
        <w:tc>
          <w:tcPr>
            <w:tcW w:w="2830" w:type="dxa"/>
          </w:tcPr>
          <w:p w14:paraId="73817A7A" w14:textId="77777777" w:rsidR="0091612F" w:rsidRDefault="0091612F" w:rsidP="00C95040">
            <w:r>
              <w:t>Week 12 – Week 24</w:t>
            </w:r>
          </w:p>
        </w:tc>
        <w:tc>
          <w:tcPr>
            <w:tcW w:w="2977" w:type="dxa"/>
          </w:tcPr>
          <w:p w14:paraId="494487A4" w14:textId="77777777" w:rsidR="0091612F" w:rsidRDefault="0091612F" w:rsidP="00C95040">
            <w:r>
              <w:t>£1.04 (£0.42)</w:t>
            </w:r>
          </w:p>
        </w:tc>
        <w:tc>
          <w:tcPr>
            <w:tcW w:w="3209" w:type="dxa"/>
          </w:tcPr>
          <w:p w14:paraId="65147904" w14:textId="77777777" w:rsidR="0091612F" w:rsidRDefault="0091612F" w:rsidP="00C95040">
            <w:r>
              <w:t>£4.27 (£2.34)</w:t>
            </w:r>
          </w:p>
        </w:tc>
      </w:tr>
    </w:tbl>
    <w:p w14:paraId="30D66703" w14:textId="77777777" w:rsidR="0091612F" w:rsidRDefault="0091612F" w:rsidP="0091612F"/>
    <w:p w14:paraId="009781A7" w14:textId="0545A651" w:rsidR="00845340" w:rsidRPr="00FD2C2C" w:rsidRDefault="00FD2C2C">
      <w:pPr>
        <w:rPr>
          <w:i/>
          <w:iCs/>
          <w:u w:val="single"/>
        </w:rPr>
      </w:pPr>
      <w:r w:rsidRPr="00FD2C2C">
        <w:rPr>
          <w:i/>
          <w:iCs/>
          <w:u w:val="single"/>
        </w:rPr>
        <w:t>Long-term cost-effectiveness extrapolation</w:t>
      </w:r>
    </w:p>
    <w:p w14:paraId="690B8D3E" w14:textId="000EDBC0" w:rsidR="00FD2C2C" w:rsidRDefault="00FD2C2C" w:rsidP="00FD2C2C">
      <w:pPr>
        <w:pStyle w:val="Caption"/>
        <w:keepNext/>
      </w:pPr>
      <w:bookmarkStart w:id="72" w:name="_Ref138938656"/>
      <w:r>
        <w:t xml:space="preserve">Table </w:t>
      </w:r>
      <w:r w:rsidR="00CA0FFC">
        <w:fldChar w:fldCharType="begin"/>
      </w:r>
      <w:r w:rsidR="00CA0FFC">
        <w:instrText xml:space="preserve"> SEQ Table \* ARABIC </w:instrText>
      </w:r>
      <w:r w:rsidR="00CA0FFC">
        <w:fldChar w:fldCharType="separate"/>
      </w:r>
      <w:r w:rsidR="009129B6">
        <w:rPr>
          <w:noProof/>
        </w:rPr>
        <w:t>35</w:t>
      </w:r>
      <w:r w:rsidR="00CA0FFC">
        <w:rPr>
          <w:noProof/>
        </w:rPr>
        <w:fldChar w:fldCharType="end"/>
      </w:r>
      <w:bookmarkEnd w:id="72"/>
      <w:r>
        <w:t xml:space="preserve"> Model input parameters from the trial results</w:t>
      </w:r>
    </w:p>
    <w:tbl>
      <w:tblPr>
        <w:tblStyle w:val="TableGrid"/>
        <w:tblW w:w="9192" w:type="dxa"/>
        <w:tblLook w:val="04A0" w:firstRow="1" w:lastRow="0" w:firstColumn="1" w:lastColumn="0" w:noHBand="0" w:noVBand="1"/>
      </w:tblPr>
      <w:tblGrid>
        <w:gridCol w:w="3681"/>
        <w:gridCol w:w="2835"/>
        <w:gridCol w:w="2676"/>
      </w:tblGrid>
      <w:tr w:rsidR="00FD2C2C" w:rsidRPr="002D04AE" w14:paraId="21AF173B" w14:textId="77777777" w:rsidTr="00C95040">
        <w:tc>
          <w:tcPr>
            <w:tcW w:w="3681" w:type="dxa"/>
          </w:tcPr>
          <w:p w14:paraId="7B366F6B" w14:textId="77777777" w:rsidR="00FD2C2C" w:rsidRPr="002D04AE" w:rsidRDefault="00FD2C2C" w:rsidP="00C95040">
            <w:pPr>
              <w:rPr>
                <w:b/>
                <w:bCs/>
              </w:rPr>
            </w:pPr>
          </w:p>
        </w:tc>
        <w:tc>
          <w:tcPr>
            <w:tcW w:w="2835" w:type="dxa"/>
          </w:tcPr>
          <w:p w14:paraId="725D4B49" w14:textId="77777777" w:rsidR="00FD2C2C" w:rsidRDefault="00FD2C2C" w:rsidP="00C95040">
            <w:pPr>
              <w:rPr>
                <w:b/>
                <w:bCs/>
              </w:rPr>
            </w:pPr>
            <w:r>
              <w:rPr>
                <w:b/>
                <w:bCs/>
              </w:rPr>
              <w:t>EC</w:t>
            </w:r>
          </w:p>
        </w:tc>
        <w:tc>
          <w:tcPr>
            <w:tcW w:w="2676" w:type="dxa"/>
          </w:tcPr>
          <w:p w14:paraId="001E339F" w14:textId="77777777" w:rsidR="00FD2C2C" w:rsidRDefault="00FD2C2C" w:rsidP="00C95040">
            <w:pPr>
              <w:rPr>
                <w:b/>
                <w:bCs/>
              </w:rPr>
            </w:pPr>
            <w:r>
              <w:rPr>
                <w:rFonts w:hint="eastAsia"/>
                <w:b/>
                <w:bCs/>
              </w:rPr>
              <w:t>UC</w:t>
            </w:r>
          </w:p>
        </w:tc>
      </w:tr>
      <w:tr w:rsidR="00FD2C2C" w14:paraId="7D4DD8C8" w14:textId="77777777" w:rsidTr="00C95040">
        <w:tc>
          <w:tcPr>
            <w:tcW w:w="3681" w:type="dxa"/>
          </w:tcPr>
          <w:p w14:paraId="551AFC50" w14:textId="77777777" w:rsidR="00FD2C2C" w:rsidRDefault="00FD2C2C" w:rsidP="00C95040">
            <w:r>
              <w:t>Mean age</w:t>
            </w:r>
          </w:p>
        </w:tc>
        <w:tc>
          <w:tcPr>
            <w:tcW w:w="2835" w:type="dxa"/>
          </w:tcPr>
          <w:p w14:paraId="074E750A" w14:textId="77777777" w:rsidR="00FD2C2C" w:rsidRDefault="00FD2C2C" w:rsidP="00C95040">
            <w:r>
              <w:t>42.1</w:t>
            </w:r>
          </w:p>
        </w:tc>
        <w:tc>
          <w:tcPr>
            <w:tcW w:w="2676" w:type="dxa"/>
          </w:tcPr>
          <w:p w14:paraId="67ECAA4A" w14:textId="77777777" w:rsidR="00FD2C2C" w:rsidRDefault="00FD2C2C" w:rsidP="00C95040">
            <w:r>
              <w:t>45.3</w:t>
            </w:r>
          </w:p>
        </w:tc>
      </w:tr>
      <w:tr w:rsidR="00FD2C2C" w14:paraId="3F03D9F7" w14:textId="77777777" w:rsidTr="00C95040">
        <w:tc>
          <w:tcPr>
            <w:tcW w:w="3681" w:type="dxa"/>
          </w:tcPr>
          <w:p w14:paraId="2E82732F" w14:textId="77777777" w:rsidR="00FD2C2C" w:rsidRDefault="00FD2C2C" w:rsidP="00C95040">
            <w:r>
              <w:t>Male (n, %)</w:t>
            </w:r>
          </w:p>
        </w:tc>
        <w:tc>
          <w:tcPr>
            <w:tcW w:w="2835" w:type="dxa"/>
          </w:tcPr>
          <w:p w14:paraId="5D8995BC" w14:textId="77777777" w:rsidR="00FD2C2C" w:rsidRDefault="00FD2C2C" w:rsidP="00C95040">
            <w:r>
              <w:t>193/239 (81%)</w:t>
            </w:r>
          </w:p>
        </w:tc>
        <w:tc>
          <w:tcPr>
            <w:tcW w:w="2676" w:type="dxa"/>
          </w:tcPr>
          <w:p w14:paraId="024227F7" w14:textId="77777777" w:rsidR="00FD2C2C" w:rsidRDefault="00FD2C2C" w:rsidP="00C95040">
            <w:r>
              <w:t>202/236 (86%)</w:t>
            </w:r>
          </w:p>
        </w:tc>
      </w:tr>
      <w:tr w:rsidR="00FD2C2C" w:rsidRPr="00964E0F" w14:paraId="205110A1" w14:textId="77777777" w:rsidTr="00C95040">
        <w:tc>
          <w:tcPr>
            <w:tcW w:w="3681" w:type="dxa"/>
            <w:shd w:val="clear" w:color="auto" w:fill="E7E6E6" w:themeFill="background2"/>
          </w:tcPr>
          <w:p w14:paraId="11CDAB28" w14:textId="77777777" w:rsidR="00FD2C2C" w:rsidRPr="00964E0F" w:rsidRDefault="00FD2C2C" w:rsidP="00C95040">
            <w:r w:rsidRPr="00964E0F">
              <w:t>Over 24 weeks</w:t>
            </w:r>
          </w:p>
        </w:tc>
        <w:tc>
          <w:tcPr>
            <w:tcW w:w="5511" w:type="dxa"/>
            <w:gridSpan w:val="2"/>
            <w:shd w:val="clear" w:color="auto" w:fill="E7E6E6" w:themeFill="background2"/>
          </w:tcPr>
          <w:p w14:paraId="1A2BE085" w14:textId="77777777" w:rsidR="00FD2C2C" w:rsidRPr="00964E0F" w:rsidRDefault="00FD2C2C" w:rsidP="00C95040">
            <w:r w:rsidRPr="00964E0F">
              <w:t>Mean (SE)</w:t>
            </w:r>
          </w:p>
        </w:tc>
      </w:tr>
      <w:tr w:rsidR="00FD2C2C" w:rsidRPr="00964E0F" w14:paraId="6176057D" w14:textId="77777777" w:rsidTr="00C95040">
        <w:tc>
          <w:tcPr>
            <w:tcW w:w="3681" w:type="dxa"/>
          </w:tcPr>
          <w:p w14:paraId="60F7C0CF" w14:textId="77777777" w:rsidR="00FD2C2C" w:rsidRPr="00964E0F" w:rsidRDefault="00FD2C2C" w:rsidP="00C95040">
            <w:r w:rsidRPr="00964E0F">
              <w:t>Total costs</w:t>
            </w:r>
          </w:p>
        </w:tc>
        <w:tc>
          <w:tcPr>
            <w:tcW w:w="2835" w:type="dxa"/>
          </w:tcPr>
          <w:p w14:paraId="1BACBA9D" w14:textId="77777777" w:rsidR="00FD2C2C" w:rsidRPr="00964E0F" w:rsidRDefault="00FD2C2C" w:rsidP="00C95040">
            <w:r w:rsidRPr="00964E0F">
              <w:t>£3,833 (448)</w:t>
            </w:r>
          </w:p>
        </w:tc>
        <w:tc>
          <w:tcPr>
            <w:tcW w:w="2676" w:type="dxa"/>
          </w:tcPr>
          <w:p w14:paraId="4C7FE4B6" w14:textId="77777777" w:rsidR="00FD2C2C" w:rsidRPr="00964E0F" w:rsidRDefault="00FD2C2C" w:rsidP="00C95040">
            <w:r w:rsidRPr="00964E0F">
              <w:t>£2,722 (388)</w:t>
            </w:r>
          </w:p>
        </w:tc>
      </w:tr>
      <w:tr w:rsidR="00FD2C2C" w:rsidRPr="00964E0F" w14:paraId="26ECE910" w14:textId="77777777" w:rsidTr="00C95040">
        <w:tc>
          <w:tcPr>
            <w:tcW w:w="3681" w:type="dxa"/>
          </w:tcPr>
          <w:p w14:paraId="07BD716B" w14:textId="77777777" w:rsidR="00FD2C2C" w:rsidRPr="00964E0F" w:rsidRDefault="00FD2C2C" w:rsidP="00C95040">
            <w:r w:rsidRPr="00964E0F">
              <w:t>QALYs</w:t>
            </w:r>
          </w:p>
        </w:tc>
        <w:tc>
          <w:tcPr>
            <w:tcW w:w="2835" w:type="dxa"/>
          </w:tcPr>
          <w:p w14:paraId="09B4C3A8" w14:textId="77777777" w:rsidR="00FD2C2C" w:rsidRPr="00964E0F" w:rsidRDefault="00FD2C2C" w:rsidP="00C95040">
            <w:r w:rsidRPr="00964E0F">
              <w:t>0.302 (0.009)</w:t>
            </w:r>
          </w:p>
        </w:tc>
        <w:tc>
          <w:tcPr>
            <w:tcW w:w="2676" w:type="dxa"/>
          </w:tcPr>
          <w:p w14:paraId="76C2B6D4" w14:textId="77777777" w:rsidR="00FD2C2C" w:rsidRPr="00964E0F" w:rsidRDefault="00FD2C2C" w:rsidP="00C95040">
            <w:r w:rsidRPr="00964E0F">
              <w:t>0.293 (0.010)</w:t>
            </w:r>
          </w:p>
        </w:tc>
      </w:tr>
      <w:tr w:rsidR="00FD2C2C" w:rsidRPr="00964E0F" w14:paraId="02734668" w14:textId="77777777" w:rsidTr="00C95040">
        <w:tc>
          <w:tcPr>
            <w:tcW w:w="3681" w:type="dxa"/>
          </w:tcPr>
          <w:p w14:paraId="69B5E300" w14:textId="77777777" w:rsidR="00FD2C2C" w:rsidRPr="00964E0F" w:rsidRDefault="00FD2C2C" w:rsidP="00C95040">
            <w:r w:rsidRPr="00964E0F">
              <w:t>CO-validated sustained abstinence</w:t>
            </w:r>
          </w:p>
        </w:tc>
        <w:tc>
          <w:tcPr>
            <w:tcW w:w="2835" w:type="dxa"/>
          </w:tcPr>
          <w:p w14:paraId="01D26F30" w14:textId="77777777" w:rsidR="00FD2C2C" w:rsidRPr="00964E0F" w:rsidRDefault="00FD2C2C" w:rsidP="00C95040">
            <w:r w:rsidRPr="00964E0F">
              <w:t>0.021 (0.009)</w:t>
            </w:r>
          </w:p>
        </w:tc>
        <w:tc>
          <w:tcPr>
            <w:tcW w:w="2676" w:type="dxa"/>
          </w:tcPr>
          <w:p w14:paraId="01004568" w14:textId="77777777" w:rsidR="00FD2C2C" w:rsidRPr="00964E0F" w:rsidRDefault="00FD2C2C" w:rsidP="00C95040">
            <w:r w:rsidRPr="00964E0F">
              <w:t>0.008 (0.006)</w:t>
            </w:r>
          </w:p>
        </w:tc>
      </w:tr>
    </w:tbl>
    <w:p w14:paraId="1B60C0EB" w14:textId="77777777" w:rsidR="00FD2C2C" w:rsidRDefault="00FD2C2C" w:rsidP="00FD2C2C"/>
    <w:p w14:paraId="2B80034E" w14:textId="77777777" w:rsidR="00FD2C2C" w:rsidRDefault="00FD2C2C"/>
    <w:p w14:paraId="2A6307A1" w14:textId="6FD75545" w:rsidR="005567B7" w:rsidRDefault="005567B7"/>
    <w:sectPr w:rsidR="005567B7">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3F85F" w14:textId="77777777" w:rsidR="00C01640" w:rsidRDefault="00C01640" w:rsidP="00B04F4E">
      <w:pPr>
        <w:spacing w:after="0" w:line="240" w:lineRule="auto"/>
      </w:pPr>
      <w:r>
        <w:separator/>
      </w:r>
    </w:p>
  </w:endnote>
  <w:endnote w:type="continuationSeparator" w:id="0">
    <w:p w14:paraId="153B914D" w14:textId="77777777" w:rsidR="00C01640" w:rsidRDefault="00C01640" w:rsidP="00B04F4E">
      <w:pPr>
        <w:spacing w:after="0" w:line="240" w:lineRule="auto"/>
      </w:pPr>
      <w:r>
        <w:continuationSeparator/>
      </w:r>
    </w:p>
  </w:endnote>
  <w:endnote w:type="continuationNotice" w:id="1">
    <w:p w14:paraId="64FF1F14" w14:textId="77777777" w:rsidR="00C01640" w:rsidRDefault="00C016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432856"/>
      <w:docPartObj>
        <w:docPartGallery w:val="Page Numbers (Bottom of Page)"/>
        <w:docPartUnique/>
      </w:docPartObj>
    </w:sdtPr>
    <w:sdtContent>
      <w:sdt>
        <w:sdtPr>
          <w:id w:val="-1769616900"/>
          <w:docPartObj>
            <w:docPartGallery w:val="Page Numbers (Top of Page)"/>
            <w:docPartUnique/>
          </w:docPartObj>
        </w:sdtPr>
        <w:sdtContent>
          <w:p w14:paraId="5A9A66BF" w14:textId="2142652D" w:rsidR="00C6303D" w:rsidRDefault="00C6303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3B73E8" w14:textId="77777777" w:rsidR="00B04F4E" w:rsidRDefault="00B04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0C32F" w14:textId="77777777" w:rsidR="00C01640" w:rsidRDefault="00C01640" w:rsidP="00B04F4E">
      <w:pPr>
        <w:spacing w:after="0" w:line="240" w:lineRule="auto"/>
      </w:pPr>
      <w:r>
        <w:separator/>
      </w:r>
    </w:p>
  </w:footnote>
  <w:footnote w:type="continuationSeparator" w:id="0">
    <w:p w14:paraId="166DF2E7" w14:textId="77777777" w:rsidR="00C01640" w:rsidRDefault="00C01640" w:rsidP="00B04F4E">
      <w:pPr>
        <w:spacing w:after="0" w:line="240" w:lineRule="auto"/>
      </w:pPr>
      <w:r>
        <w:continuationSeparator/>
      </w:r>
    </w:p>
  </w:footnote>
  <w:footnote w:type="continuationNotice" w:id="1">
    <w:p w14:paraId="59BC476D" w14:textId="77777777" w:rsidR="00C01640" w:rsidRDefault="00C016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E53"/>
    <w:multiLevelType w:val="multilevel"/>
    <w:tmpl w:val="1AA450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3C3D25"/>
    <w:multiLevelType w:val="multilevel"/>
    <w:tmpl w:val="FB64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1C203B"/>
    <w:multiLevelType w:val="multilevel"/>
    <w:tmpl w:val="083C30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724187"/>
    <w:multiLevelType w:val="multilevel"/>
    <w:tmpl w:val="4C6C2A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655155A"/>
    <w:multiLevelType w:val="multilevel"/>
    <w:tmpl w:val="9E06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A54A68"/>
    <w:multiLevelType w:val="multilevel"/>
    <w:tmpl w:val="78D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4805E7"/>
    <w:multiLevelType w:val="hybridMultilevel"/>
    <w:tmpl w:val="6BB69288"/>
    <w:lvl w:ilvl="0" w:tplc="0AA4A7DE">
      <w:start w:val="5"/>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800ABA"/>
    <w:multiLevelType w:val="hybridMultilevel"/>
    <w:tmpl w:val="79E27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F2031F"/>
    <w:multiLevelType w:val="multilevel"/>
    <w:tmpl w:val="A11C1E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A8766DE"/>
    <w:multiLevelType w:val="hybridMultilevel"/>
    <w:tmpl w:val="E31C271C"/>
    <w:lvl w:ilvl="0" w:tplc="40AA329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4B25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4814387">
    <w:abstractNumId w:val="3"/>
  </w:num>
  <w:num w:numId="2" w16cid:durableId="817965491">
    <w:abstractNumId w:val="3"/>
  </w:num>
  <w:num w:numId="3" w16cid:durableId="797383782">
    <w:abstractNumId w:val="0"/>
  </w:num>
  <w:num w:numId="4" w16cid:durableId="527108495">
    <w:abstractNumId w:val="5"/>
  </w:num>
  <w:num w:numId="5" w16cid:durableId="1620603454">
    <w:abstractNumId w:val="1"/>
  </w:num>
  <w:num w:numId="6" w16cid:durableId="30351351">
    <w:abstractNumId w:val="7"/>
  </w:num>
  <w:num w:numId="7" w16cid:durableId="775253345">
    <w:abstractNumId w:val="10"/>
  </w:num>
  <w:num w:numId="8" w16cid:durableId="1532378288">
    <w:abstractNumId w:val="8"/>
  </w:num>
  <w:num w:numId="9" w16cid:durableId="918950705">
    <w:abstractNumId w:val="2"/>
  </w:num>
  <w:num w:numId="10" w16cid:durableId="1143503934">
    <w:abstractNumId w:val="9"/>
  </w:num>
  <w:num w:numId="11" w16cid:durableId="1547906552">
    <w:abstractNumId w:val="4"/>
  </w:num>
  <w:num w:numId="12" w16cid:durableId="4041874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2s0w5ajee0r7evaxm5ttz4x2px5vfe0eza&quot;&gt;My EndNote Library-Converted&lt;record-ids&gt;&lt;item&gt;2&lt;/item&gt;&lt;item&gt;3&lt;/item&gt;&lt;item&gt;1799&lt;/item&gt;&lt;item&gt;2170&lt;/item&gt;&lt;item&gt;2203&lt;/item&gt;&lt;item&gt;2214&lt;/item&gt;&lt;item&gt;2421&lt;/item&gt;&lt;item&gt;2444&lt;/item&gt;&lt;item&gt;2575&lt;/item&gt;&lt;item&gt;2582&lt;/item&gt;&lt;item&gt;2596&lt;/item&gt;&lt;item&gt;2601&lt;/item&gt;&lt;item&gt;2603&lt;/item&gt;&lt;item&gt;2635&lt;/item&gt;&lt;item&gt;2639&lt;/item&gt;&lt;item&gt;2643&lt;/item&gt;&lt;item&gt;2804&lt;/item&gt;&lt;item&gt;2897&lt;/item&gt;&lt;item&gt;2920&lt;/item&gt;&lt;item&gt;2921&lt;/item&gt;&lt;item&gt;2929&lt;/item&gt;&lt;item&gt;2993&lt;/item&gt;&lt;item&gt;2996&lt;/item&gt;&lt;item&gt;3033&lt;/item&gt;&lt;item&gt;3036&lt;/item&gt;&lt;item&gt;3054&lt;/item&gt;&lt;item&gt;3055&lt;/item&gt;&lt;item&gt;3056&lt;/item&gt;&lt;item&gt;3063&lt;/item&gt;&lt;item&gt;3069&lt;/item&gt;&lt;item&gt;3079&lt;/item&gt;&lt;item&gt;3086&lt;/item&gt;&lt;item&gt;3096&lt;/item&gt;&lt;item&gt;3097&lt;/item&gt;&lt;item&gt;3098&lt;/item&gt;&lt;item&gt;3101&lt;/item&gt;&lt;item&gt;3102&lt;/item&gt;&lt;item&gt;3126&lt;/item&gt;&lt;item&gt;3128&lt;/item&gt;&lt;item&gt;3129&lt;/item&gt;&lt;item&gt;3139&lt;/item&gt;&lt;item&gt;3159&lt;/item&gt;&lt;item&gt;3160&lt;/item&gt;&lt;item&gt;3161&lt;/item&gt;&lt;item&gt;3162&lt;/item&gt;&lt;item&gt;3163&lt;/item&gt;&lt;item&gt;3164&lt;/item&gt;&lt;item&gt;3166&lt;/item&gt;&lt;/record-ids&gt;&lt;/item&gt;&lt;/Libraries&gt;"/>
  </w:docVars>
  <w:rsids>
    <w:rsidRoot w:val="00B04F4E"/>
    <w:rsid w:val="00000CAE"/>
    <w:rsid w:val="00001112"/>
    <w:rsid w:val="00001E78"/>
    <w:rsid w:val="000021CA"/>
    <w:rsid w:val="0000239A"/>
    <w:rsid w:val="00002F72"/>
    <w:rsid w:val="00003C8C"/>
    <w:rsid w:val="00004298"/>
    <w:rsid w:val="000042CD"/>
    <w:rsid w:val="00004635"/>
    <w:rsid w:val="00004F6D"/>
    <w:rsid w:val="00005118"/>
    <w:rsid w:val="00005371"/>
    <w:rsid w:val="00005C15"/>
    <w:rsid w:val="000061CB"/>
    <w:rsid w:val="0000683B"/>
    <w:rsid w:val="00006C51"/>
    <w:rsid w:val="00006F87"/>
    <w:rsid w:val="0000777B"/>
    <w:rsid w:val="0000799F"/>
    <w:rsid w:val="00010369"/>
    <w:rsid w:val="00010B18"/>
    <w:rsid w:val="00010CD6"/>
    <w:rsid w:val="00011A06"/>
    <w:rsid w:val="00011A8C"/>
    <w:rsid w:val="00011AEA"/>
    <w:rsid w:val="00011D32"/>
    <w:rsid w:val="000120A4"/>
    <w:rsid w:val="00012256"/>
    <w:rsid w:val="00012BDC"/>
    <w:rsid w:val="00012D80"/>
    <w:rsid w:val="00012E88"/>
    <w:rsid w:val="000147F2"/>
    <w:rsid w:val="00014863"/>
    <w:rsid w:val="000151BE"/>
    <w:rsid w:val="00015714"/>
    <w:rsid w:val="00016438"/>
    <w:rsid w:val="00016801"/>
    <w:rsid w:val="00016CD4"/>
    <w:rsid w:val="00016D1D"/>
    <w:rsid w:val="00017AFE"/>
    <w:rsid w:val="00020FA7"/>
    <w:rsid w:val="00021764"/>
    <w:rsid w:val="000225FC"/>
    <w:rsid w:val="00022B8B"/>
    <w:rsid w:val="0002376E"/>
    <w:rsid w:val="00023E6A"/>
    <w:rsid w:val="00023F79"/>
    <w:rsid w:val="000245BF"/>
    <w:rsid w:val="00024968"/>
    <w:rsid w:val="00024FCC"/>
    <w:rsid w:val="000255C1"/>
    <w:rsid w:val="000256F1"/>
    <w:rsid w:val="000258B1"/>
    <w:rsid w:val="00025E50"/>
    <w:rsid w:val="0002648B"/>
    <w:rsid w:val="0002668D"/>
    <w:rsid w:val="0002671B"/>
    <w:rsid w:val="000268AF"/>
    <w:rsid w:val="00026C44"/>
    <w:rsid w:val="00026E7A"/>
    <w:rsid w:val="000271EA"/>
    <w:rsid w:val="0002764C"/>
    <w:rsid w:val="000276B2"/>
    <w:rsid w:val="00027EE0"/>
    <w:rsid w:val="00030CE5"/>
    <w:rsid w:val="00030F2E"/>
    <w:rsid w:val="000310F7"/>
    <w:rsid w:val="00031D1B"/>
    <w:rsid w:val="000322CC"/>
    <w:rsid w:val="00032350"/>
    <w:rsid w:val="00032B8D"/>
    <w:rsid w:val="00032CCE"/>
    <w:rsid w:val="00032E17"/>
    <w:rsid w:val="00033108"/>
    <w:rsid w:val="00033615"/>
    <w:rsid w:val="000338C2"/>
    <w:rsid w:val="00033A77"/>
    <w:rsid w:val="00034778"/>
    <w:rsid w:val="00034C80"/>
    <w:rsid w:val="00034FB0"/>
    <w:rsid w:val="000352B9"/>
    <w:rsid w:val="0003559E"/>
    <w:rsid w:val="00035937"/>
    <w:rsid w:val="00036E33"/>
    <w:rsid w:val="000371F3"/>
    <w:rsid w:val="000373FB"/>
    <w:rsid w:val="000379EF"/>
    <w:rsid w:val="000406BA"/>
    <w:rsid w:val="00040860"/>
    <w:rsid w:val="00041D53"/>
    <w:rsid w:val="000425FC"/>
    <w:rsid w:val="0004264D"/>
    <w:rsid w:val="000438E7"/>
    <w:rsid w:val="00043A12"/>
    <w:rsid w:val="000449F8"/>
    <w:rsid w:val="00045930"/>
    <w:rsid w:val="00046003"/>
    <w:rsid w:val="00046DD7"/>
    <w:rsid w:val="00046E97"/>
    <w:rsid w:val="00050E4C"/>
    <w:rsid w:val="0005124A"/>
    <w:rsid w:val="0005164E"/>
    <w:rsid w:val="00051BAE"/>
    <w:rsid w:val="00051CCA"/>
    <w:rsid w:val="000523C5"/>
    <w:rsid w:val="000525CB"/>
    <w:rsid w:val="000527CB"/>
    <w:rsid w:val="00052D94"/>
    <w:rsid w:val="000537DE"/>
    <w:rsid w:val="00053CF1"/>
    <w:rsid w:val="00054433"/>
    <w:rsid w:val="000547E7"/>
    <w:rsid w:val="00055021"/>
    <w:rsid w:val="0005542D"/>
    <w:rsid w:val="00055846"/>
    <w:rsid w:val="00056A77"/>
    <w:rsid w:val="00057E37"/>
    <w:rsid w:val="0006048E"/>
    <w:rsid w:val="00060DB8"/>
    <w:rsid w:val="00061447"/>
    <w:rsid w:val="00061623"/>
    <w:rsid w:val="00061EEA"/>
    <w:rsid w:val="000620D3"/>
    <w:rsid w:val="000629B0"/>
    <w:rsid w:val="00063B17"/>
    <w:rsid w:val="00063BD4"/>
    <w:rsid w:val="00063E80"/>
    <w:rsid w:val="00064247"/>
    <w:rsid w:val="00064286"/>
    <w:rsid w:val="000643AC"/>
    <w:rsid w:val="00064B1D"/>
    <w:rsid w:val="000653CD"/>
    <w:rsid w:val="000654A1"/>
    <w:rsid w:val="00065B03"/>
    <w:rsid w:val="000663C1"/>
    <w:rsid w:val="00066EE6"/>
    <w:rsid w:val="00067456"/>
    <w:rsid w:val="00070CA7"/>
    <w:rsid w:val="00071940"/>
    <w:rsid w:val="0007198E"/>
    <w:rsid w:val="00072012"/>
    <w:rsid w:val="000728CF"/>
    <w:rsid w:val="00073AEA"/>
    <w:rsid w:val="000741D7"/>
    <w:rsid w:val="00074E32"/>
    <w:rsid w:val="00075654"/>
    <w:rsid w:val="00075B54"/>
    <w:rsid w:val="000769E2"/>
    <w:rsid w:val="00076F7A"/>
    <w:rsid w:val="0007732C"/>
    <w:rsid w:val="0007755E"/>
    <w:rsid w:val="00077919"/>
    <w:rsid w:val="00080515"/>
    <w:rsid w:val="000809B0"/>
    <w:rsid w:val="00080AC8"/>
    <w:rsid w:val="00080FC6"/>
    <w:rsid w:val="000817CB"/>
    <w:rsid w:val="00083EB9"/>
    <w:rsid w:val="000851E7"/>
    <w:rsid w:val="0008625B"/>
    <w:rsid w:val="00086E79"/>
    <w:rsid w:val="00087235"/>
    <w:rsid w:val="00090850"/>
    <w:rsid w:val="00091A52"/>
    <w:rsid w:val="00091B3B"/>
    <w:rsid w:val="00091DC7"/>
    <w:rsid w:val="00092B16"/>
    <w:rsid w:val="00092CD9"/>
    <w:rsid w:val="000931C0"/>
    <w:rsid w:val="0009383E"/>
    <w:rsid w:val="00095A83"/>
    <w:rsid w:val="000968E3"/>
    <w:rsid w:val="00096A87"/>
    <w:rsid w:val="00096C13"/>
    <w:rsid w:val="00096F8F"/>
    <w:rsid w:val="00097351"/>
    <w:rsid w:val="00097597"/>
    <w:rsid w:val="00097CDB"/>
    <w:rsid w:val="00097E1E"/>
    <w:rsid w:val="00097F2A"/>
    <w:rsid w:val="000A101D"/>
    <w:rsid w:val="000A1E61"/>
    <w:rsid w:val="000A243F"/>
    <w:rsid w:val="000A369C"/>
    <w:rsid w:val="000A3B3F"/>
    <w:rsid w:val="000A4A6F"/>
    <w:rsid w:val="000A51ED"/>
    <w:rsid w:val="000A5726"/>
    <w:rsid w:val="000A5863"/>
    <w:rsid w:val="000A6F46"/>
    <w:rsid w:val="000A712C"/>
    <w:rsid w:val="000A7832"/>
    <w:rsid w:val="000A7907"/>
    <w:rsid w:val="000B0081"/>
    <w:rsid w:val="000B1120"/>
    <w:rsid w:val="000B1897"/>
    <w:rsid w:val="000B2B47"/>
    <w:rsid w:val="000B3DBC"/>
    <w:rsid w:val="000B4CD7"/>
    <w:rsid w:val="000B648E"/>
    <w:rsid w:val="000B6CBA"/>
    <w:rsid w:val="000B7095"/>
    <w:rsid w:val="000C048B"/>
    <w:rsid w:val="000C053D"/>
    <w:rsid w:val="000C0877"/>
    <w:rsid w:val="000C406D"/>
    <w:rsid w:val="000C41FA"/>
    <w:rsid w:val="000C46A2"/>
    <w:rsid w:val="000C4944"/>
    <w:rsid w:val="000C4967"/>
    <w:rsid w:val="000C49F4"/>
    <w:rsid w:val="000C4BC4"/>
    <w:rsid w:val="000C5404"/>
    <w:rsid w:val="000C5D6D"/>
    <w:rsid w:val="000C654F"/>
    <w:rsid w:val="000C66D7"/>
    <w:rsid w:val="000C6CFF"/>
    <w:rsid w:val="000C78D0"/>
    <w:rsid w:val="000D0355"/>
    <w:rsid w:val="000D04EA"/>
    <w:rsid w:val="000D0CDB"/>
    <w:rsid w:val="000D0F63"/>
    <w:rsid w:val="000D13FE"/>
    <w:rsid w:val="000D24D6"/>
    <w:rsid w:val="000D4A09"/>
    <w:rsid w:val="000D4E66"/>
    <w:rsid w:val="000D5446"/>
    <w:rsid w:val="000D62C9"/>
    <w:rsid w:val="000D63FD"/>
    <w:rsid w:val="000D64BD"/>
    <w:rsid w:val="000D652B"/>
    <w:rsid w:val="000D6B9F"/>
    <w:rsid w:val="000D7230"/>
    <w:rsid w:val="000D72C6"/>
    <w:rsid w:val="000E188F"/>
    <w:rsid w:val="000E1B0F"/>
    <w:rsid w:val="000E1C0E"/>
    <w:rsid w:val="000E2008"/>
    <w:rsid w:val="000E2193"/>
    <w:rsid w:val="000E3017"/>
    <w:rsid w:val="000E312E"/>
    <w:rsid w:val="000E32DC"/>
    <w:rsid w:val="000E43F8"/>
    <w:rsid w:val="000E5343"/>
    <w:rsid w:val="000E53BA"/>
    <w:rsid w:val="000E567D"/>
    <w:rsid w:val="000E57AF"/>
    <w:rsid w:val="000E5AAA"/>
    <w:rsid w:val="000E5C49"/>
    <w:rsid w:val="000E6349"/>
    <w:rsid w:val="000E69EC"/>
    <w:rsid w:val="000E6B8B"/>
    <w:rsid w:val="000E6BC7"/>
    <w:rsid w:val="000E6F11"/>
    <w:rsid w:val="000E72C4"/>
    <w:rsid w:val="000E7D39"/>
    <w:rsid w:val="000E7FF0"/>
    <w:rsid w:val="000F02C6"/>
    <w:rsid w:val="000F1060"/>
    <w:rsid w:val="000F1596"/>
    <w:rsid w:val="000F19CE"/>
    <w:rsid w:val="000F225C"/>
    <w:rsid w:val="000F25CD"/>
    <w:rsid w:val="000F2715"/>
    <w:rsid w:val="000F28E2"/>
    <w:rsid w:val="000F30C4"/>
    <w:rsid w:val="000F3923"/>
    <w:rsid w:val="000F3C81"/>
    <w:rsid w:val="000F3DDF"/>
    <w:rsid w:val="000F438B"/>
    <w:rsid w:val="000F47D5"/>
    <w:rsid w:val="000F4AC9"/>
    <w:rsid w:val="000F5006"/>
    <w:rsid w:val="000F5051"/>
    <w:rsid w:val="000F675F"/>
    <w:rsid w:val="000F6BF0"/>
    <w:rsid w:val="000F6C9A"/>
    <w:rsid w:val="000F759A"/>
    <w:rsid w:val="000F7872"/>
    <w:rsid w:val="000F78A9"/>
    <w:rsid w:val="00100B7F"/>
    <w:rsid w:val="00100E01"/>
    <w:rsid w:val="001017E8"/>
    <w:rsid w:val="00101921"/>
    <w:rsid w:val="00102969"/>
    <w:rsid w:val="00102F96"/>
    <w:rsid w:val="001030F8"/>
    <w:rsid w:val="00104472"/>
    <w:rsid w:val="00104B9E"/>
    <w:rsid w:val="00104CBA"/>
    <w:rsid w:val="00105340"/>
    <w:rsid w:val="00105415"/>
    <w:rsid w:val="00105542"/>
    <w:rsid w:val="0010584A"/>
    <w:rsid w:val="001063B4"/>
    <w:rsid w:val="001064C6"/>
    <w:rsid w:val="00106A70"/>
    <w:rsid w:val="001070A8"/>
    <w:rsid w:val="0010771C"/>
    <w:rsid w:val="001108A6"/>
    <w:rsid w:val="001109CF"/>
    <w:rsid w:val="001121AA"/>
    <w:rsid w:val="001122B7"/>
    <w:rsid w:val="00112604"/>
    <w:rsid w:val="00112621"/>
    <w:rsid w:val="001128B2"/>
    <w:rsid w:val="00112AF8"/>
    <w:rsid w:val="0011332A"/>
    <w:rsid w:val="0011356E"/>
    <w:rsid w:val="001136AE"/>
    <w:rsid w:val="00113AF0"/>
    <w:rsid w:val="0011433C"/>
    <w:rsid w:val="00114AF9"/>
    <w:rsid w:val="001153ED"/>
    <w:rsid w:val="001154BF"/>
    <w:rsid w:val="00115BE7"/>
    <w:rsid w:val="00116527"/>
    <w:rsid w:val="001166ED"/>
    <w:rsid w:val="00116FA9"/>
    <w:rsid w:val="00117392"/>
    <w:rsid w:val="00117821"/>
    <w:rsid w:val="00117C00"/>
    <w:rsid w:val="00117CD7"/>
    <w:rsid w:val="00117EC4"/>
    <w:rsid w:val="0012022E"/>
    <w:rsid w:val="00120270"/>
    <w:rsid w:val="001202D6"/>
    <w:rsid w:val="0012190E"/>
    <w:rsid w:val="00121FE1"/>
    <w:rsid w:val="00122229"/>
    <w:rsid w:val="0012235C"/>
    <w:rsid w:val="00122DAB"/>
    <w:rsid w:val="001246C8"/>
    <w:rsid w:val="00124E37"/>
    <w:rsid w:val="0012532D"/>
    <w:rsid w:val="001255DF"/>
    <w:rsid w:val="0012572F"/>
    <w:rsid w:val="001259B7"/>
    <w:rsid w:val="00125EE5"/>
    <w:rsid w:val="0012641A"/>
    <w:rsid w:val="0012757D"/>
    <w:rsid w:val="00127912"/>
    <w:rsid w:val="00127926"/>
    <w:rsid w:val="0013065C"/>
    <w:rsid w:val="00130A9B"/>
    <w:rsid w:val="0013190C"/>
    <w:rsid w:val="00131A86"/>
    <w:rsid w:val="00131F2D"/>
    <w:rsid w:val="0013264B"/>
    <w:rsid w:val="0013299A"/>
    <w:rsid w:val="0013320A"/>
    <w:rsid w:val="00133354"/>
    <w:rsid w:val="001336D9"/>
    <w:rsid w:val="001339CF"/>
    <w:rsid w:val="00133E5A"/>
    <w:rsid w:val="0013459D"/>
    <w:rsid w:val="00134E70"/>
    <w:rsid w:val="001364DA"/>
    <w:rsid w:val="0013673A"/>
    <w:rsid w:val="001369FA"/>
    <w:rsid w:val="00136D92"/>
    <w:rsid w:val="00137D16"/>
    <w:rsid w:val="00137FA8"/>
    <w:rsid w:val="001404E7"/>
    <w:rsid w:val="0014082E"/>
    <w:rsid w:val="001412D4"/>
    <w:rsid w:val="001415EC"/>
    <w:rsid w:val="00141982"/>
    <w:rsid w:val="00142074"/>
    <w:rsid w:val="001427D8"/>
    <w:rsid w:val="00142979"/>
    <w:rsid w:val="00143BE8"/>
    <w:rsid w:val="001454A3"/>
    <w:rsid w:val="00145A31"/>
    <w:rsid w:val="00146373"/>
    <w:rsid w:val="001464BD"/>
    <w:rsid w:val="00146766"/>
    <w:rsid w:val="00146AA7"/>
    <w:rsid w:val="00146FBC"/>
    <w:rsid w:val="001477E3"/>
    <w:rsid w:val="00147B3E"/>
    <w:rsid w:val="00147CFC"/>
    <w:rsid w:val="00151865"/>
    <w:rsid w:val="00152E0C"/>
    <w:rsid w:val="0015353B"/>
    <w:rsid w:val="00153766"/>
    <w:rsid w:val="001541EB"/>
    <w:rsid w:val="00154BDE"/>
    <w:rsid w:val="00154EF8"/>
    <w:rsid w:val="00155091"/>
    <w:rsid w:val="00155A17"/>
    <w:rsid w:val="00155A55"/>
    <w:rsid w:val="00155D32"/>
    <w:rsid w:val="001568EE"/>
    <w:rsid w:val="00156ED2"/>
    <w:rsid w:val="001570A2"/>
    <w:rsid w:val="001613A8"/>
    <w:rsid w:val="00161AC2"/>
    <w:rsid w:val="00162162"/>
    <w:rsid w:val="001626D6"/>
    <w:rsid w:val="0016447A"/>
    <w:rsid w:val="00165125"/>
    <w:rsid w:val="001659C1"/>
    <w:rsid w:val="00165AB7"/>
    <w:rsid w:val="001664F9"/>
    <w:rsid w:val="00166561"/>
    <w:rsid w:val="001665D4"/>
    <w:rsid w:val="00166973"/>
    <w:rsid w:val="00167803"/>
    <w:rsid w:val="00167BC0"/>
    <w:rsid w:val="00170560"/>
    <w:rsid w:val="00170719"/>
    <w:rsid w:val="0017085E"/>
    <w:rsid w:val="00170BDD"/>
    <w:rsid w:val="00170C61"/>
    <w:rsid w:val="00170D2C"/>
    <w:rsid w:val="00170D36"/>
    <w:rsid w:val="00170EC1"/>
    <w:rsid w:val="0017131B"/>
    <w:rsid w:val="00171E07"/>
    <w:rsid w:val="00171F69"/>
    <w:rsid w:val="00172E6E"/>
    <w:rsid w:val="00173045"/>
    <w:rsid w:val="00173114"/>
    <w:rsid w:val="0017363B"/>
    <w:rsid w:val="00173BA7"/>
    <w:rsid w:val="00174B67"/>
    <w:rsid w:val="00174D09"/>
    <w:rsid w:val="00175660"/>
    <w:rsid w:val="001756E9"/>
    <w:rsid w:val="00175957"/>
    <w:rsid w:val="00176113"/>
    <w:rsid w:val="0017616F"/>
    <w:rsid w:val="00176231"/>
    <w:rsid w:val="00176796"/>
    <w:rsid w:val="00176A1F"/>
    <w:rsid w:val="00177B46"/>
    <w:rsid w:val="00177B60"/>
    <w:rsid w:val="00177DBC"/>
    <w:rsid w:val="00177EF7"/>
    <w:rsid w:val="00180653"/>
    <w:rsid w:val="001807FC"/>
    <w:rsid w:val="00181E5E"/>
    <w:rsid w:val="001823C0"/>
    <w:rsid w:val="001824B9"/>
    <w:rsid w:val="00182F28"/>
    <w:rsid w:val="00183EE4"/>
    <w:rsid w:val="00184169"/>
    <w:rsid w:val="001843FA"/>
    <w:rsid w:val="00184C5B"/>
    <w:rsid w:val="001856CC"/>
    <w:rsid w:val="001856EE"/>
    <w:rsid w:val="00185844"/>
    <w:rsid w:val="0018615A"/>
    <w:rsid w:val="00186A2A"/>
    <w:rsid w:val="0018746F"/>
    <w:rsid w:val="00190287"/>
    <w:rsid w:val="001917D4"/>
    <w:rsid w:val="00191C1F"/>
    <w:rsid w:val="001923B7"/>
    <w:rsid w:val="001924F2"/>
    <w:rsid w:val="00192C3B"/>
    <w:rsid w:val="00193165"/>
    <w:rsid w:val="0019346E"/>
    <w:rsid w:val="001935BD"/>
    <w:rsid w:val="001938F5"/>
    <w:rsid w:val="00193B5A"/>
    <w:rsid w:val="00193CEB"/>
    <w:rsid w:val="001949AE"/>
    <w:rsid w:val="0019504D"/>
    <w:rsid w:val="00197CBF"/>
    <w:rsid w:val="00197E07"/>
    <w:rsid w:val="00197E0B"/>
    <w:rsid w:val="001A1068"/>
    <w:rsid w:val="001A14D5"/>
    <w:rsid w:val="001A1979"/>
    <w:rsid w:val="001A20A6"/>
    <w:rsid w:val="001A29A8"/>
    <w:rsid w:val="001A2CC9"/>
    <w:rsid w:val="001A3313"/>
    <w:rsid w:val="001A3649"/>
    <w:rsid w:val="001A3BC2"/>
    <w:rsid w:val="001A4F63"/>
    <w:rsid w:val="001A4FE4"/>
    <w:rsid w:val="001A4FEB"/>
    <w:rsid w:val="001A5950"/>
    <w:rsid w:val="001A5BB2"/>
    <w:rsid w:val="001A6C6A"/>
    <w:rsid w:val="001A6D1C"/>
    <w:rsid w:val="001A77E0"/>
    <w:rsid w:val="001A7B5D"/>
    <w:rsid w:val="001A7D91"/>
    <w:rsid w:val="001B180E"/>
    <w:rsid w:val="001B2C89"/>
    <w:rsid w:val="001B3417"/>
    <w:rsid w:val="001B4065"/>
    <w:rsid w:val="001B4525"/>
    <w:rsid w:val="001B4579"/>
    <w:rsid w:val="001B46AC"/>
    <w:rsid w:val="001B4F40"/>
    <w:rsid w:val="001B54AF"/>
    <w:rsid w:val="001B55A3"/>
    <w:rsid w:val="001B5D0F"/>
    <w:rsid w:val="001B5E9D"/>
    <w:rsid w:val="001B5FCF"/>
    <w:rsid w:val="001B65A8"/>
    <w:rsid w:val="001B6CD8"/>
    <w:rsid w:val="001B7259"/>
    <w:rsid w:val="001B75C1"/>
    <w:rsid w:val="001C00A3"/>
    <w:rsid w:val="001C1819"/>
    <w:rsid w:val="001C21F8"/>
    <w:rsid w:val="001C2538"/>
    <w:rsid w:val="001C2AA3"/>
    <w:rsid w:val="001C3376"/>
    <w:rsid w:val="001C3D78"/>
    <w:rsid w:val="001C43B2"/>
    <w:rsid w:val="001C5182"/>
    <w:rsid w:val="001C5597"/>
    <w:rsid w:val="001C5E15"/>
    <w:rsid w:val="001C6B82"/>
    <w:rsid w:val="001C7B9B"/>
    <w:rsid w:val="001D1311"/>
    <w:rsid w:val="001D1722"/>
    <w:rsid w:val="001D32B7"/>
    <w:rsid w:val="001D339C"/>
    <w:rsid w:val="001D4C0E"/>
    <w:rsid w:val="001D4D11"/>
    <w:rsid w:val="001D52E7"/>
    <w:rsid w:val="001D5581"/>
    <w:rsid w:val="001D56B5"/>
    <w:rsid w:val="001D5A1D"/>
    <w:rsid w:val="001D5DF6"/>
    <w:rsid w:val="001D6342"/>
    <w:rsid w:val="001D6CD4"/>
    <w:rsid w:val="001D6CF9"/>
    <w:rsid w:val="001D7013"/>
    <w:rsid w:val="001D7B12"/>
    <w:rsid w:val="001D7C4C"/>
    <w:rsid w:val="001E0784"/>
    <w:rsid w:val="001E1B76"/>
    <w:rsid w:val="001E1F60"/>
    <w:rsid w:val="001E25A7"/>
    <w:rsid w:val="001E2706"/>
    <w:rsid w:val="001E2972"/>
    <w:rsid w:val="001E2A6F"/>
    <w:rsid w:val="001E2FCA"/>
    <w:rsid w:val="001E3460"/>
    <w:rsid w:val="001E4206"/>
    <w:rsid w:val="001E4E05"/>
    <w:rsid w:val="001E5184"/>
    <w:rsid w:val="001E5E9C"/>
    <w:rsid w:val="001E66E0"/>
    <w:rsid w:val="001E685C"/>
    <w:rsid w:val="001E773B"/>
    <w:rsid w:val="001E796D"/>
    <w:rsid w:val="001E7CD7"/>
    <w:rsid w:val="001F0972"/>
    <w:rsid w:val="001F0DC2"/>
    <w:rsid w:val="001F104C"/>
    <w:rsid w:val="001F1287"/>
    <w:rsid w:val="001F153F"/>
    <w:rsid w:val="001F1781"/>
    <w:rsid w:val="001F1D0F"/>
    <w:rsid w:val="001F2136"/>
    <w:rsid w:val="001F2D94"/>
    <w:rsid w:val="001F30CA"/>
    <w:rsid w:val="001F38E9"/>
    <w:rsid w:val="001F4061"/>
    <w:rsid w:val="001F4808"/>
    <w:rsid w:val="001F4B2C"/>
    <w:rsid w:val="001F4C53"/>
    <w:rsid w:val="001F4D76"/>
    <w:rsid w:val="001F5219"/>
    <w:rsid w:val="001F5710"/>
    <w:rsid w:val="001F5AD8"/>
    <w:rsid w:val="001F6E76"/>
    <w:rsid w:val="001F75C5"/>
    <w:rsid w:val="002005C1"/>
    <w:rsid w:val="0020089E"/>
    <w:rsid w:val="0020288F"/>
    <w:rsid w:val="00203259"/>
    <w:rsid w:val="00203362"/>
    <w:rsid w:val="00203B42"/>
    <w:rsid w:val="00204801"/>
    <w:rsid w:val="00204B89"/>
    <w:rsid w:val="0020533E"/>
    <w:rsid w:val="00205384"/>
    <w:rsid w:val="002055BD"/>
    <w:rsid w:val="0020565E"/>
    <w:rsid w:val="00205DC1"/>
    <w:rsid w:val="0020626D"/>
    <w:rsid w:val="0020681B"/>
    <w:rsid w:val="0020695C"/>
    <w:rsid w:val="002070AD"/>
    <w:rsid w:val="0020721A"/>
    <w:rsid w:val="0020788A"/>
    <w:rsid w:val="00207919"/>
    <w:rsid w:val="00207A1D"/>
    <w:rsid w:val="00210037"/>
    <w:rsid w:val="00210882"/>
    <w:rsid w:val="0021120C"/>
    <w:rsid w:val="00211E1C"/>
    <w:rsid w:val="0021251D"/>
    <w:rsid w:val="002128FC"/>
    <w:rsid w:val="002133C6"/>
    <w:rsid w:val="00213789"/>
    <w:rsid w:val="00213CD1"/>
    <w:rsid w:val="00214D9F"/>
    <w:rsid w:val="00214DC0"/>
    <w:rsid w:val="00216102"/>
    <w:rsid w:val="002163E4"/>
    <w:rsid w:val="00216871"/>
    <w:rsid w:val="002179B3"/>
    <w:rsid w:val="00220001"/>
    <w:rsid w:val="002201CC"/>
    <w:rsid w:val="002207DA"/>
    <w:rsid w:val="0022084C"/>
    <w:rsid w:val="00220D7F"/>
    <w:rsid w:val="002211A7"/>
    <w:rsid w:val="00221718"/>
    <w:rsid w:val="002221D5"/>
    <w:rsid w:val="0022232D"/>
    <w:rsid w:val="00222860"/>
    <w:rsid w:val="00222B9C"/>
    <w:rsid w:val="00222C28"/>
    <w:rsid w:val="00223339"/>
    <w:rsid w:val="002251DD"/>
    <w:rsid w:val="0022533A"/>
    <w:rsid w:val="00225D30"/>
    <w:rsid w:val="00226103"/>
    <w:rsid w:val="00226B0B"/>
    <w:rsid w:val="00227AD6"/>
    <w:rsid w:val="002305F3"/>
    <w:rsid w:val="00230A9E"/>
    <w:rsid w:val="00231E8E"/>
    <w:rsid w:val="00231F93"/>
    <w:rsid w:val="00232120"/>
    <w:rsid w:val="00232363"/>
    <w:rsid w:val="00233B51"/>
    <w:rsid w:val="002342EF"/>
    <w:rsid w:val="0023468C"/>
    <w:rsid w:val="00234771"/>
    <w:rsid w:val="0023487D"/>
    <w:rsid w:val="00234D38"/>
    <w:rsid w:val="00234D43"/>
    <w:rsid w:val="00235C9D"/>
    <w:rsid w:val="00235D16"/>
    <w:rsid w:val="002367C6"/>
    <w:rsid w:val="002369AC"/>
    <w:rsid w:val="002414B4"/>
    <w:rsid w:val="00241D83"/>
    <w:rsid w:val="00242422"/>
    <w:rsid w:val="00243287"/>
    <w:rsid w:val="00243D61"/>
    <w:rsid w:val="0024437F"/>
    <w:rsid w:val="00244512"/>
    <w:rsid w:val="002446A8"/>
    <w:rsid w:val="00244BE4"/>
    <w:rsid w:val="00244F55"/>
    <w:rsid w:val="00245090"/>
    <w:rsid w:val="00245182"/>
    <w:rsid w:val="00245402"/>
    <w:rsid w:val="002454FC"/>
    <w:rsid w:val="00246400"/>
    <w:rsid w:val="00246A1B"/>
    <w:rsid w:val="00246C77"/>
    <w:rsid w:val="00247A82"/>
    <w:rsid w:val="00247D2A"/>
    <w:rsid w:val="00250D9C"/>
    <w:rsid w:val="002515FE"/>
    <w:rsid w:val="00251B55"/>
    <w:rsid w:val="00251DA6"/>
    <w:rsid w:val="00251E68"/>
    <w:rsid w:val="002521A1"/>
    <w:rsid w:val="00252C39"/>
    <w:rsid w:val="00252F1C"/>
    <w:rsid w:val="00253422"/>
    <w:rsid w:val="00253B98"/>
    <w:rsid w:val="00254216"/>
    <w:rsid w:val="002546BC"/>
    <w:rsid w:val="002546C3"/>
    <w:rsid w:val="00256AEF"/>
    <w:rsid w:val="00256D45"/>
    <w:rsid w:val="00257E68"/>
    <w:rsid w:val="00257EEB"/>
    <w:rsid w:val="00260534"/>
    <w:rsid w:val="00260AB1"/>
    <w:rsid w:val="00260ADF"/>
    <w:rsid w:val="00260B51"/>
    <w:rsid w:val="002611D5"/>
    <w:rsid w:val="0026126B"/>
    <w:rsid w:val="002612C7"/>
    <w:rsid w:val="00262136"/>
    <w:rsid w:val="00262C73"/>
    <w:rsid w:val="002633D8"/>
    <w:rsid w:val="00263663"/>
    <w:rsid w:val="00263867"/>
    <w:rsid w:val="00263BF3"/>
    <w:rsid w:val="00263E3C"/>
    <w:rsid w:val="002645F1"/>
    <w:rsid w:val="00264E2F"/>
    <w:rsid w:val="00265029"/>
    <w:rsid w:val="002652A2"/>
    <w:rsid w:val="00265D5B"/>
    <w:rsid w:val="0026643D"/>
    <w:rsid w:val="002666EE"/>
    <w:rsid w:val="0026686C"/>
    <w:rsid w:val="00267DAC"/>
    <w:rsid w:val="00270345"/>
    <w:rsid w:val="00270920"/>
    <w:rsid w:val="00270B59"/>
    <w:rsid w:val="00270F10"/>
    <w:rsid w:val="00270FDE"/>
    <w:rsid w:val="002711D0"/>
    <w:rsid w:val="00271540"/>
    <w:rsid w:val="00271B76"/>
    <w:rsid w:val="00271D8B"/>
    <w:rsid w:val="00272CB6"/>
    <w:rsid w:val="00272D58"/>
    <w:rsid w:val="00273A5E"/>
    <w:rsid w:val="00273BA3"/>
    <w:rsid w:val="00273EF8"/>
    <w:rsid w:val="002746CD"/>
    <w:rsid w:val="002754B2"/>
    <w:rsid w:val="00275C2A"/>
    <w:rsid w:val="00276424"/>
    <w:rsid w:val="00276F25"/>
    <w:rsid w:val="002770E7"/>
    <w:rsid w:val="002777A2"/>
    <w:rsid w:val="00277828"/>
    <w:rsid w:val="0027784C"/>
    <w:rsid w:val="00277B0A"/>
    <w:rsid w:val="00277B12"/>
    <w:rsid w:val="00277B90"/>
    <w:rsid w:val="00277EE0"/>
    <w:rsid w:val="00280241"/>
    <w:rsid w:val="002812AB"/>
    <w:rsid w:val="00281C3E"/>
    <w:rsid w:val="0028235D"/>
    <w:rsid w:val="0028356D"/>
    <w:rsid w:val="00284E84"/>
    <w:rsid w:val="002857D2"/>
    <w:rsid w:val="002864C9"/>
    <w:rsid w:val="002867D7"/>
    <w:rsid w:val="00286AB5"/>
    <w:rsid w:val="00286CD0"/>
    <w:rsid w:val="0028729B"/>
    <w:rsid w:val="00287D59"/>
    <w:rsid w:val="00287F6A"/>
    <w:rsid w:val="002904C2"/>
    <w:rsid w:val="00290672"/>
    <w:rsid w:val="00290E07"/>
    <w:rsid w:val="0029157F"/>
    <w:rsid w:val="002915A3"/>
    <w:rsid w:val="002916C6"/>
    <w:rsid w:val="00291BD0"/>
    <w:rsid w:val="00291DF6"/>
    <w:rsid w:val="00292B28"/>
    <w:rsid w:val="00292D04"/>
    <w:rsid w:val="002935FA"/>
    <w:rsid w:val="00293740"/>
    <w:rsid w:val="002946F9"/>
    <w:rsid w:val="00294C4A"/>
    <w:rsid w:val="00294F41"/>
    <w:rsid w:val="00295150"/>
    <w:rsid w:val="002951AF"/>
    <w:rsid w:val="002952F6"/>
    <w:rsid w:val="00295ABF"/>
    <w:rsid w:val="00295B59"/>
    <w:rsid w:val="002969D5"/>
    <w:rsid w:val="00296C91"/>
    <w:rsid w:val="0029798A"/>
    <w:rsid w:val="002A009A"/>
    <w:rsid w:val="002A063E"/>
    <w:rsid w:val="002A0D77"/>
    <w:rsid w:val="002A0ECF"/>
    <w:rsid w:val="002A149F"/>
    <w:rsid w:val="002A1718"/>
    <w:rsid w:val="002A178C"/>
    <w:rsid w:val="002A181A"/>
    <w:rsid w:val="002A3630"/>
    <w:rsid w:val="002A38E2"/>
    <w:rsid w:val="002A4208"/>
    <w:rsid w:val="002A44E9"/>
    <w:rsid w:val="002A497C"/>
    <w:rsid w:val="002A4E32"/>
    <w:rsid w:val="002A4ECA"/>
    <w:rsid w:val="002A4FE4"/>
    <w:rsid w:val="002A57F7"/>
    <w:rsid w:val="002A65CC"/>
    <w:rsid w:val="002A6738"/>
    <w:rsid w:val="002A6D5C"/>
    <w:rsid w:val="002A773A"/>
    <w:rsid w:val="002A77BE"/>
    <w:rsid w:val="002A7D3D"/>
    <w:rsid w:val="002B01E0"/>
    <w:rsid w:val="002B02B6"/>
    <w:rsid w:val="002B0546"/>
    <w:rsid w:val="002B09DB"/>
    <w:rsid w:val="002B0A30"/>
    <w:rsid w:val="002B0A72"/>
    <w:rsid w:val="002B0FBB"/>
    <w:rsid w:val="002B1D9D"/>
    <w:rsid w:val="002B2BEA"/>
    <w:rsid w:val="002B343D"/>
    <w:rsid w:val="002B34AC"/>
    <w:rsid w:val="002B38E2"/>
    <w:rsid w:val="002B3C27"/>
    <w:rsid w:val="002B3C5E"/>
    <w:rsid w:val="002B4087"/>
    <w:rsid w:val="002B43B1"/>
    <w:rsid w:val="002B4579"/>
    <w:rsid w:val="002B4ED0"/>
    <w:rsid w:val="002B5282"/>
    <w:rsid w:val="002B539B"/>
    <w:rsid w:val="002B5CCE"/>
    <w:rsid w:val="002B683C"/>
    <w:rsid w:val="002B6D0E"/>
    <w:rsid w:val="002B6D6A"/>
    <w:rsid w:val="002B7D41"/>
    <w:rsid w:val="002C01B7"/>
    <w:rsid w:val="002C0424"/>
    <w:rsid w:val="002C04D7"/>
    <w:rsid w:val="002C0AFC"/>
    <w:rsid w:val="002C1B2B"/>
    <w:rsid w:val="002C1D04"/>
    <w:rsid w:val="002C1E97"/>
    <w:rsid w:val="002C22C3"/>
    <w:rsid w:val="002C2E0E"/>
    <w:rsid w:val="002C42EF"/>
    <w:rsid w:val="002C4E5F"/>
    <w:rsid w:val="002C4F83"/>
    <w:rsid w:val="002C53A1"/>
    <w:rsid w:val="002C5E74"/>
    <w:rsid w:val="002C613D"/>
    <w:rsid w:val="002C63CC"/>
    <w:rsid w:val="002C71FF"/>
    <w:rsid w:val="002C7629"/>
    <w:rsid w:val="002C79F0"/>
    <w:rsid w:val="002C7B1E"/>
    <w:rsid w:val="002D0218"/>
    <w:rsid w:val="002D10A4"/>
    <w:rsid w:val="002D127F"/>
    <w:rsid w:val="002D13E6"/>
    <w:rsid w:val="002D15E5"/>
    <w:rsid w:val="002D1C2F"/>
    <w:rsid w:val="002D1E8F"/>
    <w:rsid w:val="002D22A1"/>
    <w:rsid w:val="002D24FF"/>
    <w:rsid w:val="002D41B3"/>
    <w:rsid w:val="002D45FF"/>
    <w:rsid w:val="002D5395"/>
    <w:rsid w:val="002D58FD"/>
    <w:rsid w:val="002D62EE"/>
    <w:rsid w:val="002D71E4"/>
    <w:rsid w:val="002D764F"/>
    <w:rsid w:val="002D7894"/>
    <w:rsid w:val="002D7989"/>
    <w:rsid w:val="002D7B3F"/>
    <w:rsid w:val="002E00B2"/>
    <w:rsid w:val="002E09ED"/>
    <w:rsid w:val="002E1989"/>
    <w:rsid w:val="002E1B52"/>
    <w:rsid w:val="002E1DD1"/>
    <w:rsid w:val="002E1E89"/>
    <w:rsid w:val="002E1E8E"/>
    <w:rsid w:val="002E201F"/>
    <w:rsid w:val="002E3C44"/>
    <w:rsid w:val="002E41D0"/>
    <w:rsid w:val="002E42A4"/>
    <w:rsid w:val="002E457C"/>
    <w:rsid w:val="002E4916"/>
    <w:rsid w:val="002E53ED"/>
    <w:rsid w:val="002E60BB"/>
    <w:rsid w:val="002E63BB"/>
    <w:rsid w:val="002E64FB"/>
    <w:rsid w:val="002E6CA9"/>
    <w:rsid w:val="002E7337"/>
    <w:rsid w:val="002F174A"/>
    <w:rsid w:val="002F296C"/>
    <w:rsid w:val="002F30A2"/>
    <w:rsid w:val="002F33B1"/>
    <w:rsid w:val="002F40DC"/>
    <w:rsid w:val="002F478C"/>
    <w:rsid w:val="002F50A5"/>
    <w:rsid w:val="002F65E9"/>
    <w:rsid w:val="0030086F"/>
    <w:rsid w:val="00301FAA"/>
    <w:rsid w:val="0030241C"/>
    <w:rsid w:val="003024EF"/>
    <w:rsid w:val="003033B2"/>
    <w:rsid w:val="003054DE"/>
    <w:rsid w:val="003056A7"/>
    <w:rsid w:val="00306264"/>
    <w:rsid w:val="00306467"/>
    <w:rsid w:val="00306598"/>
    <w:rsid w:val="00306EC2"/>
    <w:rsid w:val="00307F11"/>
    <w:rsid w:val="0031075E"/>
    <w:rsid w:val="00310A0E"/>
    <w:rsid w:val="003110F5"/>
    <w:rsid w:val="003115E7"/>
    <w:rsid w:val="00311BFB"/>
    <w:rsid w:val="003127E5"/>
    <w:rsid w:val="00313909"/>
    <w:rsid w:val="00313E07"/>
    <w:rsid w:val="00313E25"/>
    <w:rsid w:val="003144E4"/>
    <w:rsid w:val="00314CAA"/>
    <w:rsid w:val="003156F4"/>
    <w:rsid w:val="00315761"/>
    <w:rsid w:val="0031595F"/>
    <w:rsid w:val="00315D1C"/>
    <w:rsid w:val="0031624F"/>
    <w:rsid w:val="00316933"/>
    <w:rsid w:val="00316BBE"/>
    <w:rsid w:val="003176CC"/>
    <w:rsid w:val="00317E2C"/>
    <w:rsid w:val="0032022C"/>
    <w:rsid w:val="00320A49"/>
    <w:rsid w:val="00320A95"/>
    <w:rsid w:val="003226E8"/>
    <w:rsid w:val="0032278E"/>
    <w:rsid w:val="00322A77"/>
    <w:rsid w:val="00322DD8"/>
    <w:rsid w:val="00322F25"/>
    <w:rsid w:val="003236E1"/>
    <w:rsid w:val="003240FE"/>
    <w:rsid w:val="00324A51"/>
    <w:rsid w:val="00325231"/>
    <w:rsid w:val="00325677"/>
    <w:rsid w:val="003256A6"/>
    <w:rsid w:val="0032595F"/>
    <w:rsid w:val="00325B59"/>
    <w:rsid w:val="00325E6C"/>
    <w:rsid w:val="00326222"/>
    <w:rsid w:val="00326569"/>
    <w:rsid w:val="003278A2"/>
    <w:rsid w:val="00330180"/>
    <w:rsid w:val="003303AF"/>
    <w:rsid w:val="003304BA"/>
    <w:rsid w:val="00330898"/>
    <w:rsid w:val="00330FF3"/>
    <w:rsid w:val="00332121"/>
    <w:rsid w:val="00332691"/>
    <w:rsid w:val="00332C92"/>
    <w:rsid w:val="00333ABD"/>
    <w:rsid w:val="00334772"/>
    <w:rsid w:val="00334CA7"/>
    <w:rsid w:val="003351A7"/>
    <w:rsid w:val="00335428"/>
    <w:rsid w:val="00335E32"/>
    <w:rsid w:val="0033618A"/>
    <w:rsid w:val="0033691D"/>
    <w:rsid w:val="00337249"/>
    <w:rsid w:val="003373B0"/>
    <w:rsid w:val="0033763D"/>
    <w:rsid w:val="003379F7"/>
    <w:rsid w:val="0034018B"/>
    <w:rsid w:val="0034077C"/>
    <w:rsid w:val="00340D7A"/>
    <w:rsid w:val="003414DB"/>
    <w:rsid w:val="0034210B"/>
    <w:rsid w:val="00343562"/>
    <w:rsid w:val="003441E1"/>
    <w:rsid w:val="0034487F"/>
    <w:rsid w:val="003449FD"/>
    <w:rsid w:val="00344BAD"/>
    <w:rsid w:val="00345799"/>
    <w:rsid w:val="00345A84"/>
    <w:rsid w:val="003465A2"/>
    <w:rsid w:val="00346DA4"/>
    <w:rsid w:val="00346E0C"/>
    <w:rsid w:val="003509B8"/>
    <w:rsid w:val="00350AC3"/>
    <w:rsid w:val="00350E0D"/>
    <w:rsid w:val="00351630"/>
    <w:rsid w:val="00351657"/>
    <w:rsid w:val="00351823"/>
    <w:rsid w:val="00351943"/>
    <w:rsid w:val="00351DB7"/>
    <w:rsid w:val="00352148"/>
    <w:rsid w:val="00352385"/>
    <w:rsid w:val="0035363B"/>
    <w:rsid w:val="00356033"/>
    <w:rsid w:val="00356968"/>
    <w:rsid w:val="00356A49"/>
    <w:rsid w:val="00356C50"/>
    <w:rsid w:val="00356DB2"/>
    <w:rsid w:val="00357C58"/>
    <w:rsid w:val="0036088E"/>
    <w:rsid w:val="0036092A"/>
    <w:rsid w:val="00360E63"/>
    <w:rsid w:val="003613DA"/>
    <w:rsid w:val="00361557"/>
    <w:rsid w:val="0036192B"/>
    <w:rsid w:val="0036194C"/>
    <w:rsid w:val="003619B8"/>
    <w:rsid w:val="003620B0"/>
    <w:rsid w:val="003622B9"/>
    <w:rsid w:val="00362754"/>
    <w:rsid w:val="0036286A"/>
    <w:rsid w:val="003628EA"/>
    <w:rsid w:val="003628F3"/>
    <w:rsid w:val="00362B19"/>
    <w:rsid w:val="003635FE"/>
    <w:rsid w:val="003645E5"/>
    <w:rsid w:val="003654AF"/>
    <w:rsid w:val="00365BCF"/>
    <w:rsid w:val="00365FF9"/>
    <w:rsid w:val="00366414"/>
    <w:rsid w:val="00366521"/>
    <w:rsid w:val="0036670A"/>
    <w:rsid w:val="003667E0"/>
    <w:rsid w:val="00366F42"/>
    <w:rsid w:val="00367456"/>
    <w:rsid w:val="00367659"/>
    <w:rsid w:val="0036799A"/>
    <w:rsid w:val="00370E7B"/>
    <w:rsid w:val="00371061"/>
    <w:rsid w:val="003714C0"/>
    <w:rsid w:val="003718B4"/>
    <w:rsid w:val="00371EAF"/>
    <w:rsid w:val="00372429"/>
    <w:rsid w:val="00373191"/>
    <w:rsid w:val="00373427"/>
    <w:rsid w:val="00373897"/>
    <w:rsid w:val="00373B00"/>
    <w:rsid w:val="00373D3A"/>
    <w:rsid w:val="00373F89"/>
    <w:rsid w:val="003752B2"/>
    <w:rsid w:val="0037541C"/>
    <w:rsid w:val="003755CC"/>
    <w:rsid w:val="00375751"/>
    <w:rsid w:val="00376E8C"/>
    <w:rsid w:val="0038010D"/>
    <w:rsid w:val="00380546"/>
    <w:rsid w:val="0038102D"/>
    <w:rsid w:val="00381329"/>
    <w:rsid w:val="00381901"/>
    <w:rsid w:val="003826B0"/>
    <w:rsid w:val="00382ADA"/>
    <w:rsid w:val="003848B6"/>
    <w:rsid w:val="00386A76"/>
    <w:rsid w:val="00386B45"/>
    <w:rsid w:val="00386CEF"/>
    <w:rsid w:val="00387CEC"/>
    <w:rsid w:val="00390319"/>
    <w:rsid w:val="00390338"/>
    <w:rsid w:val="00390B9B"/>
    <w:rsid w:val="003917F3"/>
    <w:rsid w:val="00393D39"/>
    <w:rsid w:val="00394050"/>
    <w:rsid w:val="00394266"/>
    <w:rsid w:val="003946A6"/>
    <w:rsid w:val="0039493F"/>
    <w:rsid w:val="003949E1"/>
    <w:rsid w:val="00394BD7"/>
    <w:rsid w:val="003960C4"/>
    <w:rsid w:val="00396673"/>
    <w:rsid w:val="00396FB4"/>
    <w:rsid w:val="003974E2"/>
    <w:rsid w:val="00397701"/>
    <w:rsid w:val="00397BE9"/>
    <w:rsid w:val="00397CC1"/>
    <w:rsid w:val="00397D43"/>
    <w:rsid w:val="003A0BD5"/>
    <w:rsid w:val="003A1350"/>
    <w:rsid w:val="003A20E0"/>
    <w:rsid w:val="003A2849"/>
    <w:rsid w:val="003A3D9B"/>
    <w:rsid w:val="003A4672"/>
    <w:rsid w:val="003A4923"/>
    <w:rsid w:val="003A4B5F"/>
    <w:rsid w:val="003A4EB0"/>
    <w:rsid w:val="003A51F2"/>
    <w:rsid w:val="003A5A20"/>
    <w:rsid w:val="003A5A84"/>
    <w:rsid w:val="003A5B98"/>
    <w:rsid w:val="003A62E0"/>
    <w:rsid w:val="003A6C8F"/>
    <w:rsid w:val="003A6DE8"/>
    <w:rsid w:val="003A72C1"/>
    <w:rsid w:val="003A7316"/>
    <w:rsid w:val="003A741F"/>
    <w:rsid w:val="003A765B"/>
    <w:rsid w:val="003A79AE"/>
    <w:rsid w:val="003A7A7A"/>
    <w:rsid w:val="003B1034"/>
    <w:rsid w:val="003B1348"/>
    <w:rsid w:val="003B18BE"/>
    <w:rsid w:val="003B2604"/>
    <w:rsid w:val="003B2DB5"/>
    <w:rsid w:val="003B34CC"/>
    <w:rsid w:val="003B3797"/>
    <w:rsid w:val="003B3B77"/>
    <w:rsid w:val="003B3C5C"/>
    <w:rsid w:val="003B3CB9"/>
    <w:rsid w:val="003B42DA"/>
    <w:rsid w:val="003B4668"/>
    <w:rsid w:val="003B5862"/>
    <w:rsid w:val="003B65B5"/>
    <w:rsid w:val="003B6787"/>
    <w:rsid w:val="003B727E"/>
    <w:rsid w:val="003B73BE"/>
    <w:rsid w:val="003B7BF1"/>
    <w:rsid w:val="003C03D6"/>
    <w:rsid w:val="003C04D8"/>
    <w:rsid w:val="003C0717"/>
    <w:rsid w:val="003C0E7C"/>
    <w:rsid w:val="003C1157"/>
    <w:rsid w:val="003C29C5"/>
    <w:rsid w:val="003C2D61"/>
    <w:rsid w:val="003C3020"/>
    <w:rsid w:val="003C3956"/>
    <w:rsid w:val="003C4866"/>
    <w:rsid w:val="003C4ACE"/>
    <w:rsid w:val="003C4FC5"/>
    <w:rsid w:val="003C50F1"/>
    <w:rsid w:val="003C5660"/>
    <w:rsid w:val="003C59E4"/>
    <w:rsid w:val="003C6466"/>
    <w:rsid w:val="003C6DA1"/>
    <w:rsid w:val="003C71E5"/>
    <w:rsid w:val="003C767B"/>
    <w:rsid w:val="003C7C47"/>
    <w:rsid w:val="003C7D12"/>
    <w:rsid w:val="003D0485"/>
    <w:rsid w:val="003D1152"/>
    <w:rsid w:val="003D198B"/>
    <w:rsid w:val="003D199B"/>
    <w:rsid w:val="003D3EAA"/>
    <w:rsid w:val="003D469B"/>
    <w:rsid w:val="003D475B"/>
    <w:rsid w:val="003D5385"/>
    <w:rsid w:val="003D562E"/>
    <w:rsid w:val="003D5987"/>
    <w:rsid w:val="003D6ADE"/>
    <w:rsid w:val="003D743C"/>
    <w:rsid w:val="003E0968"/>
    <w:rsid w:val="003E160C"/>
    <w:rsid w:val="003E1824"/>
    <w:rsid w:val="003E2BD0"/>
    <w:rsid w:val="003E35CC"/>
    <w:rsid w:val="003E48BA"/>
    <w:rsid w:val="003E5706"/>
    <w:rsid w:val="003E59AA"/>
    <w:rsid w:val="003E5F49"/>
    <w:rsid w:val="003E6008"/>
    <w:rsid w:val="003E60E0"/>
    <w:rsid w:val="003E61E2"/>
    <w:rsid w:val="003E6955"/>
    <w:rsid w:val="003E73F5"/>
    <w:rsid w:val="003E75AB"/>
    <w:rsid w:val="003E7774"/>
    <w:rsid w:val="003F01CD"/>
    <w:rsid w:val="003F023F"/>
    <w:rsid w:val="003F1117"/>
    <w:rsid w:val="003F1A01"/>
    <w:rsid w:val="003F1AEC"/>
    <w:rsid w:val="003F1F0E"/>
    <w:rsid w:val="003F2D34"/>
    <w:rsid w:val="003F35B7"/>
    <w:rsid w:val="003F3E7E"/>
    <w:rsid w:val="003F4075"/>
    <w:rsid w:val="003F4A7F"/>
    <w:rsid w:val="003F4B00"/>
    <w:rsid w:val="003F50AB"/>
    <w:rsid w:val="003F53AC"/>
    <w:rsid w:val="003F53F4"/>
    <w:rsid w:val="003F5430"/>
    <w:rsid w:val="003F55B9"/>
    <w:rsid w:val="003F5D45"/>
    <w:rsid w:val="003F6AEF"/>
    <w:rsid w:val="003F6CC6"/>
    <w:rsid w:val="003F6E39"/>
    <w:rsid w:val="0040039E"/>
    <w:rsid w:val="004003FA"/>
    <w:rsid w:val="0040054E"/>
    <w:rsid w:val="00400B7B"/>
    <w:rsid w:val="004018FB"/>
    <w:rsid w:val="004024D8"/>
    <w:rsid w:val="00402B36"/>
    <w:rsid w:val="00403074"/>
    <w:rsid w:val="00403705"/>
    <w:rsid w:val="004040C8"/>
    <w:rsid w:val="004047F3"/>
    <w:rsid w:val="004047FC"/>
    <w:rsid w:val="00404810"/>
    <w:rsid w:val="00404C43"/>
    <w:rsid w:val="00405E87"/>
    <w:rsid w:val="004071C9"/>
    <w:rsid w:val="00407698"/>
    <w:rsid w:val="00407828"/>
    <w:rsid w:val="00407D6D"/>
    <w:rsid w:val="00410023"/>
    <w:rsid w:val="0041130C"/>
    <w:rsid w:val="0041180A"/>
    <w:rsid w:val="00411AB8"/>
    <w:rsid w:val="004133B5"/>
    <w:rsid w:val="00413444"/>
    <w:rsid w:val="00413664"/>
    <w:rsid w:val="00414508"/>
    <w:rsid w:val="00414A63"/>
    <w:rsid w:val="00414A9B"/>
    <w:rsid w:val="0041679C"/>
    <w:rsid w:val="004167B5"/>
    <w:rsid w:val="0042038C"/>
    <w:rsid w:val="00420813"/>
    <w:rsid w:val="004213C6"/>
    <w:rsid w:val="004217A0"/>
    <w:rsid w:val="004226E2"/>
    <w:rsid w:val="004230C8"/>
    <w:rsid w:val="00423C7F"/>
    <w:rsid w:val="00424BAD"/>
    <w:rsid w:val="00424FF9"/>
    <w:rsid w:val="00425183"/>
    <w:rsid w:val="00425B45"/>
    <w:rsid w:val="00425BD1"/>
    <w:rsid w:val="00430652"/>
    <w:rsid w:val="00431120"/>
    <w:rsid w:val="004314F7"/>
    <w:rsid w:val="004316D5"/>
    <w:rsid w:val="0043190E"/>
    <w:rsid w:val="00431CE3"/>
    <w:rsid w:val="00433205"/>
    <w:rsid w:val="00433809"/>
    <w:rsid w:val="004346C8"/>
    <w:rsid w:val="004372DE"/>
    <w:rsid w:val="00437DBD"/>
    <w:rsid w:val="00440A7A"/>
    <w:rsid w:val="004414D6"/>
    <w:rsid w:val="00441616"/>
    <w:rsid w:val="00441C5A"/>
    <w:rsid w:val="004420DF"/>
    <w:rsid w:val="004426E5"/>
    <w:rsid w:val="00442D41"/>
    <w:rsid w:val="004435B6"/>
    <w:rsid w:val="00443D42"/>
    <w:rsid w:val="004448BC"/>
    <w:rsid w:val="0044595B"/>
    <w:rsid w:val="00445E77"/>
    <w:rsid w:val="004460E5"/>
    <w:rsid w:val="00446603"/>
    <w:rsid w:val="004467BB"/>
    <w:rsid w:val="00447374"/>
    <w:rsid w:val="00447B64"/>
    <w:rsid w:val="00447C64"/>
    <w:rsid w:val="00447E79"/>
    <w:rsid w:val="00447FE5"/>
    <w:rsid w:val="004505E0"/>
    <w:rsid w:val="00450758"/>
    <w:rsid w:val="00450E9E"/>
    <w:rsid w:val="00450F35"/>
    <w:rsid w:val="00450F93"/>
    <w:rsid w:val="00452E5A"/>
    <w:rsid w:val="00452FA3"/>
    <w:rsid w:val="00453801"/>
    <w:rsid w:val="004542FE"/>
    <w:rsid w:val="00454381"/>
    <w:rsid w:val="00454DF0"/>
    <w:rsid w:val="004552D0"/>
    <w:rsid w:val="00455326"/>
    <w:rsid w:val="00455343"/>
    <w:rsid w:val="00457585"/>
    <w:rsid w:val="004578FA"/>
    <w:rsid w:val="00457958"/>
    <w:rsid w:val="00460EE3"/>
    <w:rsid w:val="00461930"/>
    <w:rsid w:val="00461B12"/>
    <w:rsid w:val="00461BA4"/>
    <w:rsid w:val="004624D9"/>
    <w:rsid w:val="00462B22"/>
    <w:rsid w:val="00462B55"/>
    <w:rsid w:val="00464039"/>
    <w:rsid w:val="0046414C"/>
    <w:rsid w:val="00465119"/>
    <w:rsid w:val="004658E1"/>
    <w:rsid w:val="004658F4"/>
    <w:rsid w:val="004665CE"/>
    <w:rsid w:val="004666E8"/>
    <w:rsid w:val="00466AE3"/>
    <w:rsid w:val="00467434"/>
    <w:rsid w:val="00467B69"/>
    <w:rsid w:val="00467E44"/>
    <w:rsid w:val="00467EEA"/>
    <w:rsid w:val="00470885"/>
    <w:rsid w:val="004709A6"/>
    <w:rsid w:val="00470CDA"/>
    <w:rsid w:val="00471324"/>
    <w:rsid w:val="00471B78"/>
    <w:rsid w:val="0047279A"/>
    <w:rsid w:val="00472F77"/>
    <w:rsid w:val="00473138"/>
    <w:rsid w:val="0047333C"/>
    <w:rsid w:val="00473450"/>
    <w:rsid w:val="00473A62"/>
    <w:rsid w:val="00473FA5"/>
    <w:rsid w:val="004748E2"/>
    <w:rsid w:val="00474DAC"/>
    <w:rsid w:val="0047584B"/>
    <w:rsid w:val="004758F3"/>
    <w:rsid w:val="004765B7"/>
    <w:rsid w:val="004768A8"/>
    <w:rsid w:val="004773CC"/>
    <w:rsid w:val="0048013B"/>
    <w:rsid w:val="0048070B"/>
    <w:rsid w:val="00480A15"/>
    <w:rsid w:val="004819F2"/>
    <w:rsid w:val="00481BF1"/>
    <w:rsid w:val="00481C89"/>
    <w:rsid w:val="00481E3A"/>
    <w:rsid w:val="00481E60"/>
    <w:rsid w:val="00481F33"/>
    <w:rsid w:val="00482E7B"/>
    <w:rsid w:val="00482F87"/>
    <w:rsid w:val="0048321B"/>
    <w:rsid w:val="00483280"/>
    <w:rsid w:val="00483971"/>
    <w:rsid w:val="00483A81"/>
    <w:rsid w:val="004842D5"/>
    <w:rsid w:val="004844B7"/>
    <w:rsid w:val="00484541"/>
    <w:rsid w:val="00484A43"/>
    <w:rsid w:val="00484B28"/>
    <w:rsid w:val="00484D41"/>
    <w:rsid w:val="00485C17"/>
    <w:rsid w:val="00485F50"/>
    <w:rsid w:val="00486279"/>
    <w:rsid w:val="00486FE8"/>
    <w:rsid w:val="00487625"/>
    <w:rsid w:val="004877A3"/>
    <w:rsid w:val="00487A55"/>
    <w:rsid w:val="00487D9F"/>
    <w:rsid w:val="004901C8"/>
    <w:rsid w:val="00490755"/>
    <w:rsid w:val="00493472"/>
    <w:rsid w:val="00493F4D"/>
    <w:rsid w:val="0049412E"/>
    <w:rsid w:val="0049419B"/>
    <w:rsid w:val="00494751"/>
    <w:rsid w:val="0049496C"/>
    <w:rsid w:val="00494C58"/>
    <w:rsid w:val="00495626"/>
    <w:rsid w:val="00495D0E"/>
    <w:rsid w:val="00496336"/>
    <w:rsid w:val="004A04CD"/>
    <w:rsid w:val="004A063D"/>
    <w:rsid w:val="004A0CA6"/>
    <w:rsid w:val="004A110E"/>
    <w:rsid w:val="004A190C"/>
    <w:rsid w:val="004A21FB"/>
    <w:rsid w:val="004A2AA5"/>
    <w:rsid w:val="004A3ABC"/>
    <w:rsid w:val="004A3D54"/>
    <w:rsid w:val="004A47D1"/>
    <w:rsid w:val="004A4C6E"/>
    <w:rsid w:val="004A52EF"/>
    <w:rsid w:val="004A5FB7"/>
    <w:rsid w:val="004A6109"/>
    <w:rsid w:val="004A71AF"/>
    <w:rsid w:val="004A75B9"/>
    <w:rsid w:val="004A7B70"/>
    <w:rsid w:val="004A7DBE"/>
    <w:rsid w:val="004B021F"/>
    <w:rsid w:val="004B03F1"/>
    <w:rsid w:val="004B0F4D"/>
    <w:rsid w:val="004B22D2"/>
    <w:rsid w:val="004B258D"/>
    <w:rsid w:val="004B2700"/>
    <w:rsid w:val="004B3112"/>
    <w:rsid w:val="004B3585"/>
    <w:rsid w:val="004B3C4A"/>
    <w:rsid w:val="004B4804"/>
    <w:rsid w:val="004B488E"/>
    <w:rsid w:val="004B50F5"/>
    <w:rsid w:val="004B652B"/>
    <w:rsid w:val="004B6855"/>
    <w:rsid w:val="004B690C"/>
    <w:rsid w:val="004B6E7B"/>
    <w:rsid w:val="004B786F"/>
    <w:rsid w:val="004C10DA"/>
    <w:rsid w:val="004C10F5"/>
    <w:rsid w:val="004C12AC"/>
    <w:rsid w:val="004C1358"/>
    <w:rsid w:val="004C15C0"/>
    <w:rsid w:val="004C163C"/>
    <w:rsid w:val="004C1741"/>
    <w:rsid w:val="004C1B5F"/>
    <w:rsid w:val="004C20F7"/>
    <w:rsid w:val="004C2983"/>
    <w:rsid w:val="004C3742"/>
    <w:rsid w:val="004C37A0"/>
    <w:rsid w:val="004C4A37"/>
    <w:rsid w:val="004C4CAB"/>
    <w:rsid w:val="004C52AD"/>
    <w:rsid w:val="004C52D0"/>
    <w:rsid w:val="004C5E79"/>
    <w:rsid w:val="004C5F47"/>
    <w:rsid w:val="004C64AF"/>
    <w:rsid w:val="004C698C"/>
    <w:rsid w:val="004C765B"/>
    <w:rsid w:val="004C776A"/>
    <w:rsid w:val="004C7775"/>
    <w:rsid w:val="004C7E44"/>
    <w:rsid w:val="004C7F95"/>
    <w:rsid w:val="004D0925"/>
    <w:rsid w:val="004D0B41"/>
    <w:rsid w:val="004D0D5F"/>
    <w:rsid w:val="004D0EBF"/>
    <w:rsid w:val="004D1558"/>
    <w:rsid w:val="004D1CFA"/>
    <w:rsid w:val="004D247B"/>
    <w:rsid w:val="004D27F5"/>
    <w:rsid w:val="004D29F5"/>
    <w:rsid w:val="004D38F3"/>
    <w:rsid w:val="004D51D2"/>
    <w:rsid w:val="004D520A"/>
    <w:rsid w:val="004D6154"/>
    <w:rsid w:val="004D6521"/>
    <w:rsid w:val="004D6DF2"/>
    <w:rsid w:val="004D6F29"/>
    <w:rsid w:val="004E0137"/>
    <w:rsid w:val="004E02AB"/>
    <w:rsid w:val="004E15D6"/>
    <w:rsid w:val="004E1F60"/>
    <w:rsid w:val="004E2620"/>
    <w:rsid w:val="004E2E11"/>
    <w:rsid w:val="004E31A6"/>
    <w:rsid w:val="004E33E1"/>
    <w:rsid w:val="004E3CE2"/>
    <w:rsid w:val="004E3D2E"/>
    <w:rsid w:val="004E3DA7"/>
    <w:rsid w:val="004E3FF5"/>
    <w:rsid w:val="004E4045"/>
    <w:rsid w:val="004E41E9"/>
    <w:rsid w:val="004E4732"/>
    <w:rsid w:val="004E4B0A"/>
    <w:rsid w:val="004E4C6B"/>
    <w:rsid w:val="004E544D"/>
    <w:rsid w:val="004E561A"/>
    <w:rsid w:val="004E5D8B"/>
    <w:rsid w:val="004E628C"/>
    <w:rsid w:val="004E6C81"/>
    <w:rsid w:val="004E70E7"/>
    <w:rsid w:val="004E7322"/>
    <w:rsid w:val="004F003F"/>
    <w:rsid w:val="004F04C1"/>
    <w:rsid w:val="004F0A68"/>
    <w:rsid w:val="004F116B"/>
    <w:rsid w:val="004F1537"/>
    <w:rsid w:val="004F174F"/>
    <w:rsid w:val="004F1E24"/>
    <w:rsid w:val="004F205C"/>
    <w:rsid w:val="004F23DD"/>
    <w:rsid w:val="004F29A8"/>
    <w:rsid w:val="004F2F97"/>
    <w:rsid w:val="004F3D40"/>
    <w:rsid w:val="004F44E2"/>
    <w:rsid w:val="004F4527"/>
    <w:rsid w:val="004F4A4B"/>
    <w:rsid w:val="004F5EAF"/>
    <w:rsid w:val="004F5EBA"/>
    <w:rsid w:val="004F66EC"/>
    <w:rsid w:val="004F7D43"/>
    <w:rsid w:val="004F7F29"/>
    <w:rsid w:val="0050096C"/>
    <w:rsid w:val="00500D2D"/>
    <w:rsid w:val="00501FEB"/>
    <w:rsid w:val="00503007"/>
    <w:rsid w:val="00503A36"/>
    <w:rsid w:val="0050465B"/>
    <w:rsid w:val="00505293"/>
    <w:rsid w:val="005056F7"/>
    <w:rsid w:val="00505C00"/>
    <w:rsid w:val="00505DEE"/>
    <w:rsid w:val="005063B5"/>
    <w:rsid w:val="0050646B"/>
    <w:rsid w:val="00506997"/>
    <w:rsid w:val="00506B20"/>
    <w:rsid w:val="00506BC7"/>
    <w:rsid w:val="00506C7F"/>
    <w:rsid w:val="00507AFE"/>
    <w:rsid w:val="00507C40"/>
    <w:rsid w:val="00510120"/>
    <w:rsid w:val="005106B5"/>
    <w:rsid w:val="00510C09"/>
    <w:rsid w:val="00510D8B"/>
    <w:rsid w:val="00510ED3"/>
    <w:rsid w:val="00511073"/>
    <w:rsid w:val="005110B3"/>
    <w:rsid w:val="00511954"/>
    <w:rsid w:val="00511A9D"/>
    <w:rsid w:val="005124F8"/>
    <w:rsid w:val="00512973"/>
    <w:rsid w:val="005132A4"/>
    <w:rsid w:val="00513639"/>
    <w:rsid w:val="00514444"/>
    <w:rsid w:val="00514CD5"/>
    <w:rsid w:val="0051567F"/>
    <w:rsid w:val="00515D12"/>
    <w:rsid w:val="00515DAB"/>
    <w:rsid w:val="005161BD"/>
    <w:rsid w:val="0051661A"/>
    <w:rsid w:val="00517725"/>
    <w:rsid w:val="00520166"/>
    <w:rsid w:val="005212CA"/>
    <w:rsid w:val="00521DE5"/>
    <w:rsid w:val="0052245A"/>
    <w:rsid w:val="005228AF"/>
    <w:rsid w:val="00522BA3"/>
    <w:rsid w:val="0052476B"/>
    <w:rsid w:val="00524AA3"/>
    <w:rsid w:val="0052595E"/>
    <w:rsid w:val="00525E93"/>
    <w:rsid w:val="00526B63"/>
    <w:rsid w:val="00526D28"/>
    <w:rsid w:val="005270C0"/>
    <w:rsid w:val="005276F5"/>
    <w:rsid w:val="00527AD2"/>
    <w:rsid w:val="00527BA9"/>
    <w:rsid w:val="00527E89"/>
    <w:rsid w:val="00530DB1"/>
    <w:rsid w:val="00530DE9"/>
    <w:rsid w:val="00530E4C"/>
    <w:rsid w:val="00531178"/>
    <w:rsid w:val="00531B55"/>
    <w:rsid w:val="00531B98"/>
    <w:rsid w:val="00531E29"/>
    <w:rsid w:val="00531EBF"/>
    <w:rsid w:val="00532162"/>
    <w:rsid w:val="00532637"/>
    <w:rsid w:val="00532B70"/>
    <w:rsid w:val="00533081"/>
    <w:rsid w:val="005332BB"/>
    <w:rsid w:val="00533B64"/>
    <w:rsid w:val="0053433F"/>
    <w:rsid w:val="005344E3"/>
    <w:rsid w:val="0053464D"/>
    <w:rsid w:val="005350C3"/>
    <w:rsid w:val="005363AE"/>
    <w:rsid w:val="005364AF"/>
    <w:rsid w:val="0053728D"/>
    <w:rsid w:val="00537B2F"/>
    <w:rsid w:val="00537CA2"/>
    <w:rsid w:val="005402EA"/>
    <w:rsid w:val="0054087A"/>
    <w:rsid w:val="005408D6"/>
    <w:rsid w:val="0054096C"/>
    <w:rsid w:val="00541228"/>
    <w:rsid w:val="00541A83"/>
    <w:rsid w:val="00541AD3"/>
    <w:rsid w:val="00541E90"/>
    <w:rsid w:val="00542147"/>
    <w:rsid w:val="0054257F"/>
    <w:rsid w:val="005425D2"/>
    <w:rsid w:val="00542634"/>
    <w:rsid w:val="005427E6"/>
    <w:rsid w:val="00542BF3"/>
    <w:rsid w:val="00543783"/>
    <w:rsid w:val="00544260"/>
    <w:rsid w:val="00544AB0"/>
    <w:rsid w:val="005454F2"/>
    <w:rsid w:val="0054675B"/>
    <w:rsid w:val="00547196"/>
    <w:rsid w:val="0054730A"/>
    <w:rsid w:val="00547737"/>
    <w:rsid w:val="005502AA"/>
    <w:rsid w:val="0055054C"/>
    <w:rsid w:val="005507AD"/>
    <w:rsid w:val="00550A7B"/>
    <w:rsid w:val="00550BA8"/>
    <w:rsid w:val="00551123"/>
    <w:rsid w:val="00551210"/>
    <w:rsid w:val="005513EC"/>
    <w:rsid w:val="00551517"/>
    <w:rsid w:val="00551AE7"/>
    <w:rsid w:val="0055212F"/>
    <w:rsid w:val="00552A3B"/>
    <w:rsid w:val="00553774"/>
    <w:rsid w:val="005545BC"/>
    <w:rsid w:val="005550FC"/>
    <w:rsid w:val="00555341"/>
    <w:rsid w:val="00555677"/>
    <w:rsid w:val="00555DF8"/>
    <w:rsid w:val="0055636B"/>
    <w:rsid w:val="005567B7"/>
    <w:rsid w:val="005568C0"/>
    <w:rsid w:val="0055710B"/>
    <w:rsid w:val="00557C54"/>
    <w:rsid w:val="005604D8"/>
    <w:rsid w:val="005618A1"/>
    <w:rsid w:val="00561C19"/>
    <w:rsid w:val="005621B8"/>
    <w:rsid w:val="00562611"/>
    <w:rsid w:val="0056274D"/>
    <w:rsid w:val="0056278B"/>
    <w:rsid w:val="00562AFE"/>
    <w:rsid w:val="00562F9F"/>
    <w:rsid w:val="00563606"/>
    <w:rsid w:val="005642EB"/>
    <w:rsid w:val="005643F4"/>
    <w:rsid w:val="005644C4"/>
    <w:rsid w:val="00564DE9"/>
    <w:rsid w:val="005657ED"/>
    <w:rsid w:val="00565B02"/>
    <w:rsid w:val="00565E07"/>
    <w:rsid w:val="00565EA8"/>
    <w:rsid w:val="00566791"/>
    <w:rsid w:val="00566FCC"/>
    <w:rsid w:val="00567298"/>
    <w:rsid w:val="00570323"/>
    <w:rsid w:val="00570809"/>
    <w:rsid w:val="0057110D"/>
    <w:rsid w:val="005712CA"/>
    <w:rsid w:val="00571371"/>
    <w:rsid w:val="00571B5F"/>
    <w:rsid w:val="00571EC2"/>
    <w:rsid w:val="00572B04"/>
    <w:rsid w:val="00572E93"/>
    <w:rsid w:val="00572FFF"/>
    <w:rsid w:val="0057353D"/>
    <w:rsid w:val="005737C6"/>
    <w:rsid w:val="00573AF5"/>
    <w:rsid w:val="00574035"/>
    <w:rsid w:val="00574B76"/>
    <w:rsid w:val="00574B93"/>
    <w:rsid w:val="005752D3"/>
    <w:rsid w:val="00575326"/>
    <w:rsid w:val="00580F84"/>
    <w:rsid w:val="005810AC"/>
    <w:rsid w:val="005817BF"/>
    <w:rsid w:val="00581A53"/>
    <w:rsid w:val="00582874"/>
    <w:rsid w:val="00582940"/>
    <w:rsid w:val="00583805"/>
    <w:rsid w:val="00583F77"/>
    <w:rsid w:val="00584060"/>
    <w:rsid w:val="005847C3"/>
    <w:rsid w:val="005847CD"/>
    <w:rsid w:val="00584D87"/>
    <w:rsid w:val="00585102"/>
    <w:rsid w:val="005851E9"/>
    <w:rsid w:val="00586A4B"/>
    <w:rsid w:val="00586E83"/>
    <w:rsid w:val="00587370"/>
    <w:rsid w:val="005877B3"/>
    <w:rsid w:val="00587A10"/>
    <w:rsid w:val="0059056B"/>
    <w:rsid w:val="00591DFE"/>
    <w:rsid w:val="00591E69"/>
    <w:rsid w:val="00592761"/>
    <w:rsid w:val="00593256"/>
    <w:rsid w:val="00593619"/>
    <w:rsid w:val="0059382E"/>
    <w:rsid w:val="005938ED"/>
    <w:rsid w:val="00593D45"/>
    <w:rsid w:val="005946F5"/>
    <w:rsid w:val="0059494F"/>
    <w:rsid w:val="00594EB0"/>
    <w:rsid w:val="005950DD"/>
    <w:rsid w:val="0059626E"/>
    <w:rsid w:val="00597212"/>
    <w:rsid w:val="005A0DB0"/>
    <w:rsid w:val="005A1131"/>
    <w:rsid w:val="005A1681"/>
    <w:rsid w:val="005A1B30"/>
    <w:rsid w:val="005A2B62"/>
    <w:rsid w:val="005A2D89"/>
    <w:rsid w:val="005A3011"/>
    <w:rsid w:val="005A3044"/>
    <w:rsid w:val="005A3186"/>
    <w:rsid w:val="005A37D9"/>
    <w:rsid w:val="005A3EAF"/>
    <w:rsid w:val="005A422C"/>
    <w:rsid w:val="005A493C"/>
    <w:rsid w:val="005A4A29"/>
    <w:rsid w:val="005A4A60"/>
    <w:rsid w:val="005A4DC8"/>
    <w:rsid w:val="005A50A1"/>
    <w:rsid w:val="005A5129"/>
    <w:rsid w:val="005A6737"/>
    <w:rsid w:val="005A6AED"/>
    <w:rsid w:val="005A7961"/>
    <w:rsid w:val="005A7C4F"/>
    <w:rsid w:val="005A7FE1"/>
    <w:rsid w:val="005B06A3"/>
    <w:rsid w:val="005B0C06"/>
    <w:rsid w:val="005B101A"/>
    <w:rsid w:val="005B1509"/>
    <w:rsid w:val="005B17FA"/>
    <w:rsid w:val="005B1B62"/>
    <w:rsid w:val="005B271B"/>
    <w:rsid w:val="005B2BE7"/>
    <w:rsid w:val="005B2CCA"/>
    <w:rsid w:val="005B2F2F"/>
    <w:rsid w:val="005B34D3"/>
    <w:rsid w:val="005B376B"/>
    <w:rsid w:val="005B3A76"/>
    <w:rsid w:val="005B3E3C"/>
    <w:rsid w:val="005B4537"/>
    <w:rsid w:val="005B4794"/>
    <w:rsid w:val="005B47D5"/>
    <w:rsid w:val="005B4C96"/>
    <w:rsid w:val="005B54DF"/>
    <w:rsid w:val="005B56B2"/>
    <w:rsid w:val="005B6059"/>
    <w:rsid w:val="005B657A"/>
    <w:rsid w:val="005B6D48"/>
    <w:rsid w:val="005B72C8"/>
    <w:rsid w:val="005B76FA"/>
    <w:rsid w:val="005C010B"/>
    <w:rsid w:val="005C07F0"/>
    <w:rsid w:val="005C093E"/>
    <w:rsid w:val="005C0F87"/>
    <w:rsid w:val="005C1BA2"/>
    <w:rsid w:val="005C229E"/>
    <w:rsid w:val="005C3F0E"/>
    <w:rsid w:val="005C4450"/>
    <w:rsid w:val="005C47D0"/>
    <w:rsid w:val="005C5DF6"/>
    <w:rsid w:val="005C602C"/>
    <w:rsid w:val="005C7285"/>
    <w:rsid w:val="005C76D4"/>
    <w:rsid w:val="005C7877"/>
    <w:rsid w:val="005C7C93"/>
    <w:rsid w:val="005C7C94"/>
    <w:rsid w:val="005C7DC5"/>
    <w:rsid w:val="005D0060"/>
    <w:rsid w:val="005D0599"/>
    <w:rsid w:val="005D0E4A"/>
    <w:rsid w:val="005D0E8D"/>
    <w:rsid w:val="005D12AC"/>
    <w:rsid w:val="005D1B11"/>
    <w:rsid w:val="005D24D8"/>
    <w:rsid w:val="005D2900"/>
    <w:rsid w:val="005D4214"/>
    <w:rsid w:val="005D47C1"/>
    <w:rsid w:val="005D4CA6"/>
    <w:rsid w:val="005D5042"/>
    <w:rsid w:val="005D5B72"/>
    <w:rsid w:val="005D5E2D"/>
    <w:rsid w:val="005D5F62"/>
    <w:rsid w:val="005D6741"/>
    <w:rsid w:val="005D6995"/>
    <w:rsid w:val="005D6A02"/>
    <w:rsid w:val="005D7B2E"/>
    <w:rsid w:val="005E050F"/>
    <w:rsid w:val="005E054D"/>
    <w:rsid w:val="005E1259"/>
    <w:rsid w:val="005E13A8"/>
    <w:rsid w:val="005E1B2A"/>
    <w:rsid w:val="005E1F01"/>
    <w:rsid w:val="005E1FD9"/>
    <w:rsid w:val="005E27C6"/>
    <w:rsid w:val="005E2D03"/>
    <w:rsid w:val="005E340A"/>
    <w:rsid w:val="005E3627"/>
    <w:rsid w:val="005E3677"/>
    <w:rsid w:val="005E37F1"/>
    <w:rsid w:val="005E392E"/>
    <w:rsid w:val="005E3A6A"/>
    <w:rsid w:val="005E3E96"/>
    <w:rsid w:val="005E45E5"/>
    <w:rsid w:val="005E59F7"/>
    <w:rsid w:val="005E6653"/>
    <w:rsid w:val="005E7399"/>
    <w:rsid w:val="005E7C39"/>
    <w:rsid w:val="005F0067"/>
    <w:rsid w:val="005F02B4"/>
    <w:rsid w:val="005F0678"/>
    <w:rsid w:val="005F06F0"/>
    <w:rsid w:val="005F0739"/>
    <w:rsid w:val="005F09F2"/>
    <w:rsid w:val="005F0F66"/>
    <w:rsid w:val="005F0FA0"/>
    <w:rsid w:val="005F2A46"/>
    <w:rsid w:val="005F3886"/>
    <w:rsid w:val="005F4F11"/>
    <w:rsid w:val="005F4F56"/>
    <w:rsid w:val="005F5E7C"/>
    <w:rsid w:val="005F6140"/>
    <w:rsid w:val="005F61DE"/>
    <w:rsid w:val="005F6B0F"/>
    <w:rsid w:val="005F7665"/>
    <w:rsid w:val="005F7B61"/>
    <w:rsid w:val="0060027C"/>
    <w:rsid w:val="006004D5"/>
    <w:rsid w:val="006012B5"/>
    <w:rsid w:val="006012EC"/>
    <w:rsid w:val="00601412"/>
    <w:rsid w:val="006017AD"/>
    <w:rsid w:val="00601BD1"/>
    <w:rsid w:val="006020C3"/>
    <w:rsid w:val="006025B3"/>
    <w:rsid w:val="0060269A"/>
    <w:rsid w:val="00602F13"/>
    <w:rsid w:val="00602F89"/>
    <w:rsid w:val="006030FB"/>
    <w:rsid w:val="0060341A"/>
    <w:rsid w:val="006038AA"/>
    <w:rsid w:val="00604B60"/>
    <w:rsid w:val="00604DB5"/>
    <w:rsid w:val="00606722"/>
    <w:rsid w:val="0060672A"/>
    <w:rsid w:val="006067F5"/>
    <w:rsid w:val="00606E1D"/>
    <w:rsid w:val="006071ED"/>
    <w:rsid w:val="006077FF"/>
    <w:rsid w:val="006102AF"/>
    <w:rsid w:val="0061031D"/>
    <w:rsid w:val="0061047C"/>
    <w:rsid w:val="00610591"/>
    <w:rsid w:val="0061065B"/>
    <w:rsid w:val="006129F1"/>
    <w:rsid w:val="00612DDF"/>
    <w:rsid w:val="00612ED3"/>
    <w:rsid w:val="00612F2A"/>
    <w:rsid w:val="00613682"/>
    <w:rsid w:val="006137FA"/>
    <w:rsid w:val="00613FB3"/>
    <w:rsid w:val="006153E8"/>
    <w:rsid w:val="00615DD7"/>
    <w:rsid w:val="00616023"/>
    <w:rsid w:val="0061743D"/>
    <w:rsid w:val="006178F5"/>
    <w:rsid w:val="00617AAD"/>
    <w:rsid w:val="00617E7C"/>
    <w:rsid w:val="0062028F"/>
    <w:rsid w:val="00620D59"/>
    <w:rsid w:val="00620EAF"/>
    <w:rsid w:val="00620F94"/>
    <w:rsid w:val="00621004"/>
    <w:rsid w:val="006214CC"/>
    <w:rsid w:val="006214F3"/>
    <w:rsid w:val="00621595"/>
    <w:rsid w:val="0062182E"/>
    <w:rsid w:val="00621950"/>
    <w:rsid w:val="00622104"/>
    <w:rsid w:val="00622E8B"/>
    <w:rsid w:val="0062327C"/>
    <w:rsid w:val="0062346C"/>
    <w:rsid w:val="0062369C"/>
    <w:rsid w:val="006239C9"/>
    <w:rsid w:val="006239DF"/>
    <w:rsid w:val="00623AE2"/>
    <w:rsid w:val="00623B55"/>
    <w:rsid w:val="00623C04"/>
    <w:rsid w:val="006243CA"/>
    <w:rsid w:val="00624565"/>
    <w:rsid w:val="00624B61"/>
    <w:rsid w:val="0062553A"/>
    <w:rsid w:val="0062577A"/>
    <w:rsid w:val="00625D79"/>
    <w:rsid w:val="0063002F"/>
    <w:rsid w:val="00630385"/>
    <w:rsid w:val="00630ABB"/>
    <w:rsid w:val="00630DD5"/>
    <w:rsid w:val="0063110D"/>
    <w:rsid w:val="00631223"/>
    <w:rsid w:val="00631DBC"/>
    <w:rsid w:val="00632571"/>
    <w:rsid w:val="00632A3A"/>
    <w:rsid w:val="00632D6B"/>
    <w:rsid w:val="0063337A"/>
    <w:rsid w:val="00633490"/>
    <w:rsid w:val="00633504"/>
    <w:rsid w:val="006336B0"/>
    <w:rsid w:val="00633707"/>
    <w:rsid w:val="00633DA5"/>
    <w:rsid w:val="0063426E"/>
    <w:rsid w:val="00634814"/>
    <w:rsid w:val="006351A5"/>
    <w:rsid w:val="006355CF"/>
    <w:rsid w:val="006359D1"/>
    <w:rsid w:val="00636C1D"/>
    <w:rsid w:val="00636EC2"/>
    <w:rsid w:val="006373B6"/>
    <w:rsid w:val="0063746C"/>
    <w:rsid w:val="00637815"/>
    <w:rsid w:val="00637FA5"/>
    <w:rsid w:val="006401AA"/>
    <w:rsid w:val="0064062F"/>
    <w:rsid w:val="00640B8D"/>
    <w:rsid w:val="00641F28"/>
    <w:rsid w:val="00642EE4"/>
    <w:rsid w:val="006431C6"/>
    <w:rsid w:val="00643403"/>
    <w:rsid w:val="00643B95"/>
    <w:rsid w:val="0064425F"/>
    <w:rsid w:val="006455E6"/>
    <w:rsid w:val="006456F8"/>
    <w:rsid w:val="00645F8E"/>
    <w:rsid w:val="006466AE"/>
    <w:rsid w:val="00646E35"/>
    <w:rsid w:val="00647200"/>
    <w:rsid w:val="00647AC8"/>
    <w:rsid w:val="00647D34"/>
    <w:rsid w:val="00650FF5"/>
    <w:rsid w:val="00651372"/>
    <w:rsid w:val="00651E8A"/>
    <w:rsid w:val="006521CF"/>
    <w:rsid w:val="006523D4"/>
    <w:rsid w:val="00652AE1"/>
    <w:rsid w:val="00652C53"/>
    <w:rsid w:val="00652FA2"/>
    <w:rsid w:val="00653380"/>
    <w:rsid w:val="00653399"/>
    <w:rsid w:val="00653F02"/>
    <w:rsid w:val="00654249"/>
    <w:rsid w:val="006544F8"/>
    <w:rsid w:val="006552BC"/>
    <w:rsid w:val="00655441"/>
    <w:rsid w:val="00655452"/>
    <w:rsid w:val="006556F6"/>
    <w:rsid w:val="0065590C"/>
    <w:rsid w:val="006566E4"/>
    <w:rsid w:val="00657144"/>
    <w:rsid w:val="0066007D"/>
    <w:rsid w:val="0066035D"/>
    <w:rsid w:val="00661045"/>
    <w:rsid w:val="006611B5"/>
    <w:rsid w:val="006614E8"/>
    <w:rsid w:val="00661A91"/>
    <w:rsid w:val="00661D26"/>
    <w:rsid w:val="0066213A"/>
    <w:rsid w:val="006623A7"/>
    <w:rsid w:val="0066241B"/>
    <w:rsid w:val="0066254F"/>
    <w:rsid w:val="006641E9"/>
    <w:rsid w:val="006650AF"/>
    <w:rsid w:val="0066529E"/>
    <w:rsid w:val="00665407"/>
    <w:rsid w:val="006658FB"/>
    <w:rsid w:val="00665F51"/>
    <w:rsid w:val="00667185"/>
    <w:rsid w:val="00667558"/>
    <w:rsid w:val="00667C4C"/>
    <w:rsid w:val="006703C7"/>
    <w:rsid w:val="00670C23"/>
    <w:rsid w:val="00670DBA"/>
    <w:rsid w:val="00671302"/>
    <w:rsid w:val="00671B56"/>
    <w:rsid w:val="00671C44"/>
    <w:rsid w:val="00671D26"/>
    <w:rsid w:val="006722BC"/>
    <w:rsid w:val="0067245E"/>
    <w:rsid w:val="00672879"/>
    <w:rsid w:val="0067347B"/>
    <w:rsid w:val="0067349A"/>
    <w:rsid w:val="00674294"/>
    <w:rsid w:val="006745FC"/>
    <w:rsid w:val="00674A61"/>
    <w:rsid w:val="00674D45"/>
    <w:rsid w:val="00675194"/>
    <w:rsid w:val="006754B7"/>
    <w:rsid w:val="00675881"/>
    <w:rsid w:val="00677A7C"/>
    <w:rsid w:val="00677CB2"/>
    <w:rsid w:val="0068136E"/>
    <w:rsid w:val="00682466"/>
    <w:rsid w:val="00682586"/>
    <w:rsid w:val="0068274F"/>
    <w:rsid w:val="00682F00"/>
    <w:rsid w:val="00683082"/>
    <w:rsid w:val="00683A2A"/>
    <w:rsid w:val="00683BA7"/>
    <w:rsid w:val="00683C25"/>
    <w:rsid w:val="00684853"/>
    <w:rsid w:val="006848DA"/>
    <w:rsid w:val="00684E31"/>
    <w:rsid w:val="00684F48"/>
    <w:rsid w:val="006854EC"/>
    <w:rsid w:val="0068566E"/>
    <w:rsid w:val="0068596D"/>
    <w:rsid w:val="00685AD3"/>
    <w:rsid w:val="00687725"/>
    <w:rsid w:val="0069020F"/>
    <w:rsid w:val="006905F0"/>
    <w:rsid w:val="006906F1"/>
    <w:rsid w:val="00690873"/>
    <w:rsid w:val="00690C78"/>
    <w:rsid w:val="00691F00"/>
    <w:rsid w:val="006921FB"/>
    <w:rsid w:val="006926E3"/>
    <w:rsid w:val="0069295C"/>
    <w:rsid w:val="00693282"/>
    <w:rsid w:val="006938BE"/>
    <w:rsid w:val="006939B7"/>
    <w:rsid w:val="00693D99"/>
    <w:rsid w:val="006942DE"/>
    <w:rsid w:val="0069451B"/>
    <w:rsid w:val="006959F5"/>
    <w:rsid w:val="00695E69"/>
    <w:rsid w:val="00695FC4"/>
    <w:rsid w:val="00696247"/>
    <w:rsid w:val="006962F9"/>
    <w:rsid w:val="00696B91"/>
    <w:rsid w:val="00697C2D"/>
    <w:rsid w:val="006A0FB9"/>
    <w:rsid w:val="006A144E"/>
    <w:rsid w:val="006A1473"/>
    <w:rsid w:val="006A1D09"/>
    <w:rsid w:val="006A2342"/>
    <w:rsid w:val="006A2C8E"/>
    <w:rsid w:val="006A30A8"/>
    <w:rsid w:val="006A422E"/>
    <w:rsid w:val="006A494F"/>
    <w:rsid w:val="006A4A8B"/>
    <w:rsid w:val="006A4B1A"/>
    <w:rsid w:val="006A654A"/>
    <w:rsid w:val="006A6F21"/>
    <w:rsid w:val="006A7A6F"/>
    <w:rsid w:val="006A7E8D"/>
    <w:rsid w:val="006B0838"/>
    <w:rsid w:val="006B0953"/>
    <w:rsid w:val="006B0D9B"/>
    <w:rsid w:val="006B1194"/>
    <w:rsid w:val="006B1279"/>
    <w:rsid w:val="006B155F"/>
    <w:rsid w:val="006B199B"/>
    <w:rsid w:val="006B1B88"/>
    <w:rsid w:val="006B257F"/>
    <w:rsid w:val="006B25D1"/>
    <w:rsid w:val="006B26A9"/>
    <w:rsid w:val="006B36B9"/>
    <w:rsid w:val="006B3F79"/>
    <w:rsid w:val="006B4773"/>
    <w:rsid w:val="006B51BE"/>
    <w:rsid w:val="006B66BD"/>
    <w:rsid w:val="006B6B44"/>
    <w:rsid w:val="006B7399"/>
    <w:rsid w:val="006B73CA"/>
    <w:rsid w:val="006B76BD"/>
    <w:rsid w:val="006B7E11"/>
    <w:rsid w:val="006C02F0"/>
    <w:rsid w:val="006C0585"/>
    <w:rsid w:val="006C1A85"/>
    <w:rsid w:val="006C2AD6"/>
    <w:rsid w:val="006C2BD6"/>
    <w:rsid w:val="006C2F62"/>
    <w:rsid w:val="006C4443"/>
    <w:rsid w:val="006C57EA"/>
    <w:rsid w:val="006C5809"/>
    <w:rsid w:val="006C5A9E"/>
    <w:rsid w:val="006C5DCE"/>
    <w:rsid w:val="006C6DA1"/>
    <w:rsid w:val="006C6DD2"/>
    <w:rsid w:val="006C727A"/>
    <w:rsid w:val="006C7534"/>
    <w:rsid w:val="006D0330"/>
    <w:rsid w:val="006D0848"/>
    <w:rsid w:val="006D0D36"/>
    <w:rsid w:val="006D0E91"/>
    <w:rsid w:val="006D1011"/>
    <w:rsid w:val="006D1014"/>
    <w:rsid w:val="006D1479"/>
    <w:rsid w:val="006D14D8"/>
    <w:rsid w:val="006D1987"/>
    <w:rsid w:val="006D2088"/>
    <w:rsid w:val="006D29D0"/>
    <w:rsid w:val="006D32AA"/>
    <w:rsid w:val="006D362E"/>
    <w:rsid w:val="006D3E99"/>
    <w:rsid w:val="006D4335"/>
    <w:rsid w:val="006D498E"/>
    <w:rsid w:val="006D55F3"/>
    <w:rsid w:val="006D5E17"/>
    <w:rsid w:val="006D5EBA"/>
    <w:rsid w:val="006D5EF5"/>
    <w:rsid w:val="006D676A"/>
    <w:rsid w:val="006D731E"/>
    <w:rsid w:val="006D77FC"/>
    <w:rsid w:val="006D7828"/>
    <w:rsid w:val="006D7B5E"/>
    <w:rsid w:val="006D7C4D"/>
    <w:rsid w:val="006D7D17"/>
    <w:rsid w:val="006E12E8"/>
    <w:rsid w:val="006E1959"/>
    <w:rsid w:val="006E2751"/>
    <w:rsid w:val="006E28DB"/>
    <w:rsid w:val="006E2A94"/>
    <w:rsid w:val="006E2D42"/>
    <w:rsid w:val="006E2FCC"/>
    <w:rsid w:val="006E3660"/>
    <w:rsid w:val="006E3C4A"/>
    <w:rsid w:val="006E3CBE"/>
    <w:rsid w:val="006E42EF"/>
    <w:rsid w:val="006E4F0D"/>
    <w:rsid w:val="006E57CE"/>
    <w:rsid w:val="006E668C"/>
    <w:rsid w:val="006E6795"/>
    <w:rsid w:val="006E75D3"/>
    <w:rsid w:val="006E76CF"/>
    <w:rsid w:val="006E7AF7"/>
    <w:rsid w:val="006F1CA9"/>
    <w:rsid w:val="006F1DA8"/>
    <w:rsid w:val="006F1DCB"/>
    <w:rsid w:val="006F22A5"/>
    <w:rsid w:val="006F397A"/>
    <w:rsid w:val="006F471B"/>
    <w:rsid w:val="006F4CE8"/>
    <w:rsid w:val="006F4F8B"/>
    <w:rsid w:val="006F5A3A"/>
    <w:rsid w:val="006F5FE7"/>
    <w:rsid w:val="006F611E"/>
    <w:rsid w:val="006F7014"/>
    <w:rsid w:val="006F76DF"/>
    <w:rsid w:val="0070007C"/>
    <w:rsid w:val="0070083E"/>
    <w:rsid w:val="00701E08"/>
    <w:rsid w:val="007023A3"/>
    <w:rsid w:val="007025DD"/>
    <w:rsid w:val="0070278A"/>
    <w:rsid w:val="0070354C"/>
    <w:rsid w:val="0070364F"/>
    <w:rsid w:val="0070482E"/>
    <w:rsid w:val="00704D92"/>
    <w:rsid w:val="0070503C"/>
    <w:rsid w:val="00705726"/>
    <w:rsid w:val="00705976"/>
    <w:rsid w:val="00705B1A"/>
    <w:rsid w:val="00705B7B"/>
    <w:rsid w:val="00705D3E"/>
    <w:rsid w:val="00706334"/>
    <w:rsid w:val="0070678A"/>
    <w:rsid w:val="0070739F"/>
    <w:rsid w:val="007074BD"/>
    <w:rsid w:val="0070763D"/>
    <w:rsid w:val="00707A44"/>
    <w:rsid w:val="00707BE3"/>
    <w:rsid w:val="00710039"/>
    <w:rsid w:val="00711282"/>
    <w:rsid w:val="00713210"/>
    <w:rsid w:val="007134A9"/>
    <w:rsid w:val="0071391D"/>
    <w:rsid w:val="00713C04"/>
    <w:rsid w:val="00714B8A"/>
    <w:rsid w:val="00714C05"/>
    <w:rsid w:val="00715129"/>
    <w:rsid w:val="007157AB"/>
    <w:rsid w:val="00715831"/>
    <w:rsid w:val="0071608D"/>
    <w:rsid w:val="007162DE"/>
    <w:rsid w:val="00716743"/>
    <w:rsid w:val="00716C21"/>
    <w:rsid w:val="00716E22"/>
    <w:rsid w:val="00717C88"/>
    <w:rsid w:val="00717F09"/>
    <w:rsid w:val="00720285"/>
    <w:rsid w:val="00720B27"/>
    <w:rsid w:val="00720D71"/>
    <w:rsid w:val="00721123"/>
    <w:rsid w:val="00721FB9"/>
    <w:rsid w:val="00721FD3"/>
    <w:rsid w:val="00722568"/>
    <w:rsid w:val="00722A7E"/>
    <w:rsid w:val="00722C19"/>
    <w:rsid w:val="00722F3B"/>
    <w:rsid w:val="00722F77"/>
    <w:rsid w:val="007232C4"/>
    <w:rsid w:val="007233B4"/>
    <w:rsid w:val="0072379D"/>
    <w:rsid w:val="00723933"/>
    <w:rsid w:val="00723A75"/>
    <w:rsid w:val="00723B7E"/>
    <w:rsid w:val="00723BD2"/>
    <w:rsid w:val="00723FF5"/>
    <w:rsid w:val="00723FFB"/>
    <w:rsid w:val="007245B0"/>
    <w:rsid w:val="00724EB1"/>
    <w:rsid w:val="0072695E"/>
    <w:rsid w:val="00726AAB"/>
    <w:rsid w:val="00726C9C"/>
    <w:rsid w:val="00726F0F"/>
    <w:rsid w:val="007270C6"/>
    <w:rsid w:val="007271C3"/>
    <w:rsid w:val="007274A9"/>
    <w:rsid w:val="00730282"/>
    <w:rsid w:val="007304CA"/>
    <w:rsid w:val="007308A3"/>
    <w:rsid w:val="00731549"/>
    <w:rsid w:val="00731FF3"/>
    <w:rsid w:val="007320BB"/>
    <w:rsid w:val="00732126"/>
    <w:rsid w:val="007338A3"/>
    <w:rsid w:val="00735190"/>
    <w:rsid w:val="007359F5"/>
    <w:rsid w:val="00737204"/>
    <w:rsid w:val="00737580"/>
    <w:rsid w:val="0073786C"/>
    <w:rsid w:val="00740648"/>
    <w:rsid w:val="007407AC"/>
    <w:rsid w:val="00740902"/>
    <w:rsid w:val="007411A8"/>
    <w:rsid w:val="0074131E"/>
    <w:rsid w:val="007413AE"/>
    <w:rsid w:val="007414A6"/>
    <w:rsid w:val="0074177A"/>
    <w:rsid w:val="00741BA4"/>
    <w:rsid w:val="00743500"/>
    <w:rsid w:val="007439D6"/>
    <w:rsid w:val="00743F01"/>
    <w:rsid w:val="00743F96"/>
    <w:rsid w:val="007448BB"/>
    <w:rsid w:val="0074523E"/>
    <w:rsid w:val="00745752"/>
    <w:rsid w:val="00745B22"/>
    <w:rsid w:val="0074783F"/>
    <w:rsid w:val="00747A35"/>
    <w:rsid w:val="00747BB6"/>
    <w:rsid w:val="00747D6A"/>
    <w:rsid w:val="00747DB3"/>
    <w:rsid w:val="00747FC2"/>
    <w:rsid w:val="007500E5"/>
    <w:rsid w:val="00750535"/>
    <w:rsid w:val="00750681"/>
    <w:rsid w:val="0075080C"/>
    <w:rsid w:val="00751342"/>
    <w:rsid w:val="0075169B"/>
    <w:rsid w:val="00751B88"/>
    <w:rsid w:val="00751EDC"/>
    <w:rsid w:val="00752540"/>
    <w:rsid w:val="007533D7"/>
    <w:rsid w:val="00753486"/>
    <w:rsid w:val="0075350D"/>
    <w:rsid w:val="00754038"/>
    <w:rsid w:val="00754BE3"/>
    <w:rsid w:val="007554A1"/>
    <w:rsid w:val="007558E0"/>
    <w:rsid w:val="00755D9D"/>
    <w:rsid w:val="00756744"/>
    <w:rsid w:val="00756821"/>
    <w:rsid w:val="0075697D"/>
    <w:rsid w:val="00757DCE"/>
    <w:rsid w:val="00760199"/>
    <w:rsid w:val="00760D06"/>
    <w:rsid w:val="00761A8C"/>
    <w:rsid w:val="00761AAD"/>
    <w:rsid w:val="00762EBD"/>
    <w:rsid w:val="007638B8"/>
    <w:rsid w:val="00763B11"/>
    <w:rsid w:val="007642F7"/>
    <w:rsid w:val="00765139"/>
    <w:rsid w:val="0076585E"/>
    <w:rsid w:val="00765D6F"/>
    <w:rsid w:val="00765F3B"/>
    <w:rsid w:val="00765F91"/>
    <w:rsid w:val="00766090"/>
    <w:rsid w:val="00766780"/>
    <w:rsid w:val="00766CB0"/>
    <w:rsid w:val="00767956"/>
    <w:rsid w:val="0077037B"/>
    <w:rsid w:val="007705D7"/>
    <w:rsid w:val="00770B3C"/>
    <w:rsid w:val="00771A98"/>
    <w:rsid w:val="00771DAB"/>
    <w:rsid w:val="007728B0"/>
    <w:rsid w:val="00774191"/>
    <w:rsid w:val="007741E4"/>
    <w:rsid w:val="00774331"/>
    <w:rsid w:val="00774399"/>
    <w:rsid w:val="007743E0"/>
    <w:rsid w:val="00774847"/>
    <w:rsid w:val="00774C64"/>
    <w:rsid w:val="00774C83"/>
    <w:rsid w:val="0077576D"/>
    <w:rsid w:val="00775DFE"/>
    <w:rsid w:val="00775F1C"/>
    <w:rsid w:val="00776936"/>
    <w:rsid w:val="00776BAF"/>
    <w:rsid w:val="00776CE1"/>
    <w:rsid w:val="00780136"/>
    <w:rsid w:val="00781C55"/>
    <w:rsid w:val="00781D5E"/>
    <w:rsid w:val="00781F46"/>
    <w:rsid w:val="007832BA"/>
    <w:rsid w:val="0078332E"/>
    <w:rsid w:val="007837A4"/>
    <w:rsid w:val="00783A1C"/>
    <w:rsid w:val="00783AA8"/>
    <w:rsid w:val="00783B74"/>
    <w:rsid w:val="00783CB0"/>
    <w:rsid w:val="007847D9"/>
    <w:rsid w:val="007851E9"/>
    <w:rsid w:val="007857FF"/>
    <w:rsid w:val="00785EAA"/>
    <w:rsid w:val="007864CE"/>
    <w:rsid w:val="007866B1"/>
    <w:rsid w:val="00786853"/>
    <w:rsid w:val="00786AA6"/>
    <w:rsid w:val="00786CBD"/>
    <w:rsid w:val="0078775A"/>
    <w:rsid w:val="007877FF"/>
    <w:rsid w:val="00787984"/>
    <w:rsid w:val="00787A04"/>
    <w:rsid w:val="00787C15"/>
    <w:rsid w:val="007904EB"/>
    <w:rsid w:val="00790C00"/>
    <w:rsid w:val="00790EDF"/>
    <w:rsid w:val="0079113A"/>
    <w:rsid w:val="00791515"/>
    <w:rsid w:val="00791634"/>
    <w:rsid w:val="00791C68"/>
    <w:rsid w:val="00791EC8"/>
    <w:rsid w:val="007923DC"/>
    <w:rsid w:val="0079242C"/>
    <w:rsid w:val="00792BDE"/>
    <w:rsid w:val="00792D64"/>
    <w:rsid w:val="007931E0"/>
    <w:rsid w:val="00793C97"/>
    <w:rsid w:val="0079498D"/>
    <w:rsid w:val="007954B6"/>
    <w:rsid w:val="0079554A"/>
    <w:rsid w:val="00795591"/>
    <w:rsid w:val="0079574C"/>
    <w:rsid w:val="00795A94"/>
    <w:rsid w:val="00795C8D"/>
    <w:rsid w:val="0079642B"/>
    <w:rsid w:val="007964BF"/>
    <w:rsid w:val="007964FA"/>
    <w:rsid w:val="007965B5"/>
    <w:rsid w:val="00796688"/>
    <w:rsid w:val="00796E79"/>
    <w:rsid w:val="00796E86"/>
    <w:rsid w:val="00796F45"/>
    <w:rsid w:val="00797AF8"/>
    <w:rsid w:val="007A0BFF"/>
    <w:rsid w:val="007A14CF"/>
    <w:rsid w:val="007A1E14"/>
    <w:rsid w:val="007A33B0"/>
    <w:rsid w:val="007A3BA2"/>
    <w:rsid w:val="007A3D0D"/>
    <w:rsid w:val="007A3EA2"/>
    <w:rsid w:val="007A4008"/>
    <w:rsid w:val="007A40E1"/>
    <w:rsid w:val="007A42C0"/>
    <w:rsid w:val="007A472B"/>
    <w:rsid w:val="007A4955"/>
    <w:rsid w:val="007A5295"/>
    <w:rsid w:val="007A7365"/>
    <w:rsid w:val="007A73A6"/>
    <w:rsid w:val="007A7ABA"/>
    <w:rsid w:val="007A7D8C"/>
    <w:rsid w:val="007B02E5"/>
    <w:rsid w:val="007B0D16"/>
    <w:rsid w:val="007B1F05"/>
    <w:rsid w:val="007B2FD5"/>
    <w:rsid w:val="007B34EB"/>
    <w:rsid w:val="007B3C65"/>
    <w:rsid w:val="007B4EBE"/>
    <w:rsid w:val="007B569B"/>
    <w:rsid w:val="007B629D"/>
    <w:rsid w:val="007B6D63"/>
    <w:rsid w:val="007B7556"/>
    <w:rsid w:val="007B7D76"/>
    <w:rsid w:val="007C048D"/>
    <w:rsid w:val="007C05F4"/>
    <w:rsid w:val="007C0E92"/>
    <w:rsid w:val="007C23C7"/>
    <w:rsid w:val="007C276F"/>
    <w:rsid w:val="007C2992"/>
    <w:rsid w:val="007C2A42"/>
    <w:rsid w:val="007C32D9"/>
    <w:rsid w:val="007C39A4"/>
    <w:rsid w:val="007C3B12"/>
    <w:rsid w:val="007C3BAF"/>
    <w:rsid w:val="007C3DD0"/>
    <w:rsid w:val="007C41A9"/>
    <w:rsid w:val="007C4264"/>
    <w:rsid w:val="007C488B"/>
    <w:rsid w:val="007C5C30"/>
    <w:rsid w:val="007C5D6B"/>
    <w:rsid w:val="007C6994"/>
    <w:rsid w:val="007C6F77"/>
    <w:rsid w:val="007C7AEF"/>
    <w:rsid w:val="007C7FB9"/>
    <w:rsid w:val="007D017F"/>
    <w:rsid w:val="007D042B"/>
    <w:rsid w:val="007D0B02"/>
    <w:rsid w:val="007D0BA8"/>
    <w:rsid w:val="007D0DDF"/>
    <w:rsid w:val="007D12A7"/>
    <w:rsid w:val="007D15AB"/>
    <w:rsid w:val="007D1A04"/>
    <w:rsid w:val="007D249D"/>
    <w:rsid w:val="007D2815"/>
    <w:rsid w:val="007D28AE"/>
    <w:rsid w:val="007D2F9D"/>
    <w:rsid w:val="007D327F"/>
    <w:rsid w:val="007D3F18"/>
    <w:rsid w:val="007D400A"/>
    <w:rsid w:val="007D4035"/>
    <w:rsid w:val="007D4FA6"/>
    <w:rsid w:val="007D5216"/>
    <w:rsid w:val="007D6395"/>
    <w:rsid w:val="007D639D"/>
    <w:rsid w:val="007D64D1"/>
    <w:rsid w:val="007D76EA"/>
    <w:rsid w:val="007D7AF7"/>
    <w:rsid w:val="007D7BAD"/>
    <w:rsid w:val="007E02F1"/>
    <w:rsid w:val="007E06A3"/>
    <w:rsid w:val="007E088D"/>
    <w:rsid w:val="007E0AA4"/>
    <w:rsid w:val="007E0F81"/>
    <w:rsid w:val="007E176D"/>
    <w:rsid w:val="007E289F"/>
    <w:rsid w:val="007E29AF"/>
    <w:rsid w:val="007E377E"/>
    <w:rsid w:val="007E3839"/>
    <w:rsid w:val="007E39B3"/>
    <w:rsid w:val="007E3A2E"/>
    <w:rsid w:val="007E3FEA"/>
    <w:rsid w:val="007E46FF"/>
    <w:rsid w:val="007E48E3"/>
    <w:rsid w:val="007E49CF"/>
    <w:rsid w:val="007E6DAE"/>
    <w:rsid w:val="007E7774"/>
    <w:rsid w:val="007E7ADA"/>
    <w:rsid w:val="007F0BB0"/>
    <w:rsid w:val="007F1152"/>
    <w:rsid w:val="007F12E4"/>
    <w:rsid w:val="007F12F6"/>
    <w:rsid w:val="007F15F8"/>
    <w:rsid w:val="007F1FE7"/>
    <w:rsid w:val="007F24AD"/>
    <w:rsid w:val="007F2680"/>
    <w:rsid w:val="007F29CD"/>
    <w:rsid w:val="007F3E94"/>
    <w:rsid w:val="007F3FA5"/>
    <w:rsid w:val="007F42DA"/>
    <w:rsid w:val="007F477F"/>
    <w:rsid w:val="007F496F"/>
    <w:rsid w:val="007F5455"/>
    <w:rsid w:val="007F557D"/>
    <w:rsid w:val="007F5BCB"/>
    <w:rsid w:val="007F5BF9"/>
    <w:rsid w:val="007F5FE0"/>
    <w:rsid w:val="007F652C"/>
    <w:rsid w:val="007F6E93"/>
    <w:rsid w:val="007F772F"/>
    <w:rsid w:val="0080010B"/>
    <w:rsid w:val="00800342"/>
    <w:rsid w:val="00800795"/>
    <w:rsid w:val="0080091D"/>
    <w:rsid w:val="008009B9"/>
    <w:rsid w:val="00800E8E"/>
    <w:rsid w:val="008016F3"/>
    <w:rsid w:val="00801A2B"/>
    <w:rsid w:val="0080202C"/>
    <w:rsid w:val="008022CB"/>
    <w:rsid w:val="00802A60"/>
    <w:rsid w:val="00802E6B"/>
    <w:rsid w:val="00802F50"/>
    <w:rsid w:val="00803383"/>
    <w:rsid w:val="00803F5C"/>
    <w:rsid w:val="008040EA"/>
    <w:rsid w:val="00804904"/>
    <w:rsid w:val="008052E9"/>
    <w:rsid w:val="00805C3B"/>
    <w:rsid w:val="00805F85"/>
    <w:rsid w:val="00806A5D"/>
    <w:rsid w:val="00806F7E"/>
    <w:rsid w:val="00810563"/>
    <w:rsid w:val="00810C09"/>
    <w:rsid w:val="008111F2"/>
    <w:rsid w:val="00811282"/>
    <w:rsid w:val="008117F3"/>
    <w:rsid w:val="00812EC5"/>
    <w:rsid w:val="00813325"/>
    <w:rsid w:val="008134EF"/>
    <w:rsid w:val="00813703"/>
    <w:rsid w:val="0081392A"/>
    <w:rsid w:val="008149A1"/>
    <w:rsid w:val="00814B35"/>
    <w:rsid w:val="00815E0B"/>
    <w:rsid w:val="00816063"/>
    <w:rsid w:val="008161A2"/>
    <w:rsid w:val="00816327"/>
    <w:rsid w:val="00816371"/>
    <w:rsid w:val="008165D3"/>
    <w:rsid w:val="00816D1C"/>
    <w:rsid w:val="00817151"/>
    <w:rsid w:val="00817213"/>
    <w:rsid w:val="00817246"/>
    <w:rsid w:val="0081759E"/>
    <w:rsid w:val="00817A78"/>
    <w:rsid w:val="00817AC1"/>
    <w:rsid w:val="00820EB7"/>
    <w:rsid w:val="00821088"/>
    <w:rsid w:val="0082140C"/>
    <w:rsid w:val="00821C49"/>
    <w:rsid w:val="00822439"/>
    <w:rsid w:val="008233E3"/>
    <w:rsid w:val="008247FE"/>
    <w:rsid w:val="0082563B"/>
    <w:rsid w:val="00825B9A"/>
    <w:rsid w:val="00825C55"/>
    <w:rsid w:val="008261B8"/>
    <w:rsid w:val="0082650B"/>
    <w:rsid w:val="008270B2"/>
    <w:rsid w:val="0082754C"/>
    <w:rsid w:val="008277B6"/>
    <w:rsid w:val="0082790A"/>
    <w:rsid w:val="008279D6"/>
    <w:rsid w:val="00827D85"/>
    <w:rsid w:val="00830502"/>
    <w:rsid w:val="00830583"/>
    <w:rsid w:val="0083236F"/>
    <w:rsid w:val="0083266A"/>
    <w:rsid w:val="008328A5"/>
    <w:rsid w:val="0083293D"/>
    <w:rsid w:val="00833081"/>
    <w:rsid w:val="00833203"/>
    <w:rsid w:val="00834076"/>
    <w:rsid w:val="008345B7"/>
    <w:rsid w:val="00834C7D"/>
    <w:rsid w:val="00834D2B"/>
    <w:rsid w:val="00834E94"/>
    <w:rsid w:val="00835626"/>
    <w:rsid w:val="0083575A"/>
    <w:rsid w:val="00836002"/>
    <w:rsid w:val="008360F7"/>
    <w:rsid w:val="008369D4"/>
    <w:rsid w:val="00836A97"/>
    <w:rsid w:val="00836BB4"/>
    <w:rsid w:val="00836C95"/>
    <w:rsid w:val="0083705D"/>
    <w:rsid w:val="008376B0"/>
    <w:rsid w:val="008401F5"/>
    <w:rsid w:val="008403F3"/>
    <w:rsid w:val="00840BF5"/>
    <w:rsid w:val="0084111B"/>
    <w:rsid w:val="0084164C"/>
    <w:rsid w:val="00841A61"/>
    <w:rsid w:val="00841ED7"/>
    <w:rsid w:val="00843202"/>
    <w:rsid w:val="00843BC5"/>
    <w:rsid w:val="00844B6D"/>
    <w:rsid w:val="00845340"/>
    <w:rsid w:val="00846726"/>
    <w:rsid w:val="00846AB8"/>
    <w:rsid w:val="00846E3A"/>
    <w:rsid w:val="00846EC4"/>
    <w:rsid w:val="00850E53"/>
    <w:rsid w:val="00850F98"/>
    <w:rsid w:val="0085210C"/>
    <w:rsid w:val="008521CA"/>
    <w:rsid w:val="00852BAD"/>
    <w:rsid w:val="00854044"/>
    <w:rsid w:val="0085512E"/>
    <w:rsid w:val="00855C5B"/>
    <w:rsid w:val="008567D6"/>
    <w:rsid w:val="00857405"/>
    <w:rsid w:val="008604AE"/>
    <w:rsid w:val="00860C11"/>
    <w:rsid w:val="00860F63"/>
    <w:rsid w:val="008629AF"/>
    <w:rsid w:val="00862F72"/>
    <w:rsid w:val="00863530"/>
    <w:rsid w:val="00864682"/>
    <w:rsid w:val="00864B29"/>
    <w:rsid w:val="00865883"/>
    <w:rsid w:val="0086594E"/>
    <w:rsid w:val="008663FE"/>
    <w:rsid w:val="0086659E"/>
    <w:rsid w:val="00866752"/>
    <w:rsid w:val="00866A29"/>
    <w:rsid w:val="00866B48"/>
    <w:rsid w:val="008678C1"/>
    <w:rsid w:val="00867B73"/>
    <w:rsid w:val="00867CFF"/>
    <w:rsid w:val="00870406"/>
    <w:rsid w:val="008705B6"/>
    <w:rsid w:val="00870CC3"/>
    <w:rsid w:val="0087123F"/>
    <w:rsid w:val="00871FC0"/>
    <w:rsid w:val="0087204A"/>
    <w:rsid w:val="00872963"/>
    <w:rsid w:val="00873C30"/>
    <w:rsid w:val="00873CB7"/>
    <w:rsid w:val="008740E6"/>
    <w:rsid w:val="00874278"/>
    <w:rsid w:val="008745A1"/>
    <w:rsid w:val="00874853"/>
    <w:rsid w:val="00875582"/>
    <w:rsid w:val="008755F1"/>
    <w:rsid w:val="00875869"/>
    <w:rsid w:val="0087617E"/>
    <w:rsid w:val="00877773"/>
    <w:rsid w:val="00877C1F"/>
    <w:rsid w:val="0088031A"/>
    <w:rsid w:val="00880693"/>
    <w:rsid w:val="008806E0"/>
    <w:rsid w:val="00880808"/>
    <w:rsid w:val="00880CB9"/>
    <w:rsid w:val="00881EFF"/>
    <w:rsid w:val="00881F4E"/>
    <w:rsid w:val="00881FC7"/>
    <w:rsid w:val="008822AF"/>
    <w:rsid w:val="00882C01"/>
    <w:rsid w:val="008833DB"/>
    <w:rsid w:val="00883D4A"/>
    <w:rsid w:val="00883ED0"/>
    <w:rsid w:val="00883FA8"/>
    <w:rsid w:val="00884400"/>
    <w:rsid w:val="00884695"/>
    <w:rsid w:val="00884F10"/>
    <w:rsid w:val="00884F7F"/>
    <w:rsid w:val="00885FE0"/>
    <w:rsid w:val="00886AC3"/>
    <w:rsid w:val="00890273"/>
    <w:rsid w:val="00890363"/>
    <w:rsid w:val="0089072B"/>
    <w:rsid w:val="00890E79"/>
    <w:rsid w:val="008918AA"/>
    <w:rsid w:val="00892D77"/>
    <w:rsid w:val="00892E21"/>
    <w:rsid w:val="00893578"/>
    <w:rsid w:val="00893648"/>
    <w:rsid w:val="00894130"/>
    <w:rsid w:val="00894CED"/>
    <w:rsid w:val="00895005"/>
    <w:rsid w:val="00895DBA"/>
    <w:rsid w:val="00895FEB"/>
    <w:rsid w:val="00896FB8"/>
    <w:rsid w:val="008973BC"/>
    <w:rsid w:val="008974DF"/>
    <w:rsid w:val="00897AA5"/>
    <w:rsid w:val="00897B83"/>
    <w:rsid w:val="00897F22"/>
    <w:rsid w:val="008A0290"/>
    <w:rsid w:val="008A052A"/>
    <w:rsid w:val="008A0649"/>
    <w:rsid w:val="008A1241"/>
    <w:rsid w:val="008A160E"/>
    <w:rsid w:val="008A17D2"/>
    <w:rsid w:val="008A2007"/>
    <w:rsid w:val="008A2149"/>
    <w:rsid w:val="008A299D"/>
    <w:rsid w:val="008A33F3"/>
    <w:rsid w:val="008A3651"/>
    <w:rsid w:val="008A4060"/>
    <w:rsid w:val="008A406A"/>
    <w:rsid w:val="008A45B4"/>
    <w:rsid w:val="008A4FE0"/>
    <w:rsid w:val="008A540F"/>
    <w:rsid w:val="008A60EE"/>
    <w:rsid w:val="008A6282"/>
    <w:rsid w:val="008A6749"/>
    <w:rsid w:val="008A7CB3"/>
    <w:rsid w:val="008B0713"/>
    <w:rsid w:val="008B0B88"/>
    <w:rsid w:val="008B0D72"/>
    <w:rsid w:val="008B1DC4"/>
    <w:rsid w:val="008B20F8"/>
    <w:rsid w:val="008B2589"/>
    <w:rsid w:val="008B29FD"/>
    <w:rsid w:val="008B2A31"/>
    <w:rsid w:val="008B2CE3"/>
    <w:rsid w:val="008B37C2"/>
    <w:rsid w:val="008B3D3D"/>
    <w:rsid w:val="008B43CD"/>
    <w:rsid w:val="008B44F2"/>
    <w:rsid w:val="008B45B5"/>
    <w:rsid w:val="008B48B1"/>
    <w:rsid w:val="008B503E"/>
    <w:rsid w:val="008B5054"/>
    <w:rsid w:val="008B5A9D"/>
    <w:rsid w:val="008B5F8B"/>
    <w:rsid w:val="008B7C92"/>
    <w:rsid w:val="008B7D72"/>
    <w:rsid w:val="008B7F14"/>
    <w:rsid w:val="008C05D5"/>
    <w:rsid w:val="008C1A39"/>
    <w:rsid w:val="008C2933"/>
    <w:rsid w:val="008C29E8"/>
    <w:rsid w:val="008C31FC"/>
    <w:rsid w:val="008C4187"/>
    <w:rsid w:val="008C4642"/>
    <w:rsid w:val="008C4F9D"/>
    <w:rsid w:val="008C542A"/>
    <w:rsid w:val="008C59E7"/>
    <w:rsid w:val="008C7B1E"/>
    <w:rsid w:val="008C7F7A"/>
    <w:rsid w:val="008D02B7"/>
    <w:rsid w:val="008D0D38"/>
    <w:rsid w:val="008D1112"/>
    <w:rsid w:val="008D1724"/>
    <w:rsid w:val="008D1E5C"/>
    <w:rsid w:val="008D320F"/>
    <w:rsid w:val="008D325B"/>
    <w:rsid w:val="008D3DAF"/>
    <w:rsid w:val="008D4D58"/>
    <w:rsid w:val="008D5DCE"/>
    <w:rsid w:val="008D5F46"/>
    <w:rsid w:val="008D5F97"/>
    <w:rsid w:val="008D620D"/>
    <w:rsid w:val="008D6CC7"/>
    <w:rsid w:val="008D7C43"/>
    <w:rsid w:val="008E1309"/>
    <w:rsid w:val="008E197C"/>
    <w:rsid w:val="008E1BF6"/>
    <w:rsid w:val="008E3381"/>
    <w:rsid w:val="008E3692"/>
    <w:rsid w:val="008E3CCC"/>
    <w:rsid w:val="008E418F"/>
    <w:rsid w:val="008E454B"/>
    <w:rsid w:val="008E455A"/>
    <w:rsid w:val="008E482A"/>
    <w:rsid w:val="008E4A2B"/>
    <w:rsid w:val="008E5951"/>
    <w:rsid w:val="008E5ABC"/>
    <w:rsid w:val="008E5D87"/>
    <w:rsid w:val="008E6607"/>
    <w:rsid w:val="008E6608"/>
    <w:rsid w:val="008E6F9A"/>
    <w:rsid w:val="008E7CA4"/>
    <w:rsid w:val="008F01FD"/>
    <w:rsid w:val="008F0C73"/>
    <w:rsid w:val="008F133A"/>
    <w:rsid w:val="008F296E"/>
    <w:rsid w:val="008F2D5A"/>
    <w:rsid w:val="008F32BE"/>
    <w:rsid w:val="008F385D"/>
    <w:rsid w:val="008F3BC7"/>
    <w:rsid w:val="008F3FED"/>
    <w:rsid w:val="008F4225"/>
    <w:rsid w:val="008F4BF5"/>
    <w:rsid w:val="008F54F6"/>
    <w:rsid w:val="008F5C9F"/>
    <w:rsid w:val="008F61A7"/>
    <w:rsid w:val="008F64CB"/>
    <w:rsid w:val="008F69ED"/>
    <w:rsid w:val="008F6B16"/>
    <w:rsid w:val="008F70E1"/>
    <w:rsid w:val="008F7238"/>
    <w:rsid w:val="0090038F"/>
    <w:rsid w:val="00900E16"/>
    <w:rsid w:val="00901059"/>
    <w:rsid w:val="00901333"/>
    <w:rsid w:val="0090186F"/>
    <w:rsid w:val="00901E2D"/>
    <w:rsid w:val="00902DFA"/>
    <w:rsid w:val="00902EF2"/>
    <w:rsid w:val="009033E7"/>
    <w:rsid w:val="009036AD"/>
    <w:rsid w:val="009038C6"/>
    <w:rsid w:val="00903ABF"/>
    <w:rsid w:val="00903AD9"/>
    <w:rsid w:val="00903C4D"/>
    <w:rsid w:val="00903E8F"/>
    <w:rsid w:val="00903F0C"/>
    <w:rsid w:val="00904763"/>
    <w:rsid w:val="009054F6"/>
    <w:rsid w:val="00906102"/>
    <w:rsid w:val="00906775"/>
    <w:rsid w:val="00906DE9"/>
    <w:rsid w:val="00907C6E"/>
    <w:rsid w:val="00907D55"/>
    <w:rsid w:val="0091043F"/>
    <w:rsid w:val="00910E4E"/>
    <w:rsid w:val="009122E2"/>
    <w:rsid w:val="0091237C"/>
    <w:rsid w:val="009129B6"/>
    <w:rsid w:val="00912DD6"/>
    <w:rsid w:val="00912E9F"/>
    <w:rsid w:val="00912F4D"/>
    <w:rsid w:val="00913678"/>
    <w:rsid w:val="0091383B"/>
    <w:rsid w:val="009150E3"/>
    <w:rsid w:val="00915B17"/>
    <w:rsid w:val="00916122"/>
    <w:rsid w:val="0091612F"/>
    <w:rsid w:val="00916BAA"/>
    <w:rsid w:val="00917128"/>
    <w:rsid w:val="00917AEF"/>
    <w:rsid w:val="00917B88"/>
    <w:rsid w:val="00917C1B"/>
    <w:rsid w:val="0092054A"/>
    <w:rsid w:val="009205BA"/>
    <w:rsid w:val="00920C4C"/>
    <w:rsid w:val="00921B2D"/>
    <w:rsid w:val="00921D19"/>
    <w:rsid w:val="00921DC0"/>
    <w:rsid w:val="00923843"/>
    <w:rsid w:val="00923C28"/>
    <w:rsid w:val="00923C79"/>
    <w:rsid w:val="009250D4"/>
    <w:rsid w:val="00926CCC"/>
    <w:rsid w:val="00927356"/>
    <w:rsid w:val="00927901"/>
    <w:rsid w:val="009279E9"/>
    <w:rsid w:val="00927C5B"/>
    <w:rsid w:val="0093116A"/>
    <w:rsid w:val="00931776"/>
    <w:rsid w:val="00931953"/>
    <w:rsid w:val="00931CB5"/>
    <w:rsid w:val="00932E95"/>
    <w:rsid w:val="00933277"/>
    <w:rsid w:val="009333F9"/>
    <w:rsid w:val="00933FE9"/>
    <w:rsid w:val="00935CC1"/>
    <w:rsid w:val="00935FDF"/>
    <w:rsid w:val="00936364"/>
    <w:rsid w:val="00936694"/>
    <w:rsid w:val="0093669C"/>
    <w:rsid w:val="0093675F"/>
    <w:rsid w:val="00936A55"/>
    <w:rsid w:val="00936F2F"/>
    <w:rsid w:val="009371E6"/>
    <w:rsid w:val="00937A78"/>
    <w:rsid w:val="00940F4E"/>
    <w:rsid w:val="00941E32"/>
    <w:rsid w:val="00941F25"/>
    <w:rsid w:val="0094229A"/>
    <w:rsid w:val="0094263A"/>
    <w:rsid w:val="00943B70"/>
    <w:rsid w:val="009442D8"/>
    <w:rsid w:val="009443B1"/>
    <w:rsid w:val="00944D1F"/>
    <w:rsid w:val="00945551"/>
    <w:rsid w:val="009456F2"/>
    <w:rsid w:val="0094589B"/>
    <w:rsid w:val="00946734"/>
    <w:rsid w:val="00946837"/>
    <w:rsid w:val="009470A8"/>
    <w:rsid w:val="0094732B"/>
    <w:rsid w:val="009473B8"/>
    <w:rsid w:val="00947488"/>
    <w:rsid w:val="009479C0"/>
    <w:rsid w:val="00947A39"/>
    <w:rsid w:val="0095036F"/>
    <w:rsid w:val="0095061A"/>
    <w:rsid w:val="009514BB"/>
    <w:rsid w:val="00951586"/>
    <w:rsid w:val="00951678"/>
    <w:rsid w:val="0095171A"/>
    <w:rsid w:val="0095199D"/>
    <w:rsid w:val="009519A0"/>
    <w:rsid w:val="00953657"/>
    <w:rsid w:val="0095368F"/>
    <w:rsid w:val="009558A9"/>
    <w:rsid w:val="009558DD"/>
    <w:rsid w:val="00955DB3"/>
    <w:rsid w:val="00955FD3"/>
    <w:rsid w:val="009566EB"/>
    <w:rsid w:val="0095675A"/>
    <w:rsid w:val="00957C40"/>
    <w:rsid w:val="00957D32"/>
    <w:rsid w:val="00957EC8"/>
    <w:rsid w:val="00960579"/>
    <w:rsid w:val="009607B6"/>
    <w:rsid w:val="00960D0D"/>
    <w:rsid w:val="00960E79"/>
    <w:rsid w:val="00960FA4"/>
    <w:rsid w:val="0096205E"/>
    <w:rsid w:val="009641AE"/>
    <w:rsid w:val="009644A2"/>
    <w:rsid w:val="009645EA"/>
    <w:rsid w:val="0096478C"/>
    <w:rsid w:val="00964E0F"/>
    <w:rsid w:val="0096507B"/>
    <w:rsid w:val="00966104"/>
    <w:rsid w:val="009666F8"/>
    <w:rsid w:val="00966B61"/>
    <w:rsid w:val="00967371"/>
    <w:rsid w:val="009674C6"/>
    <w:rsid w:val="00970759"/>
    <w:rsid w:val="00970AF2"/>
    <w:rsid w:val="00970F91"/>
    <w:rsid w:val="00971591"/>
    <w:rsid w:val="00971D1F"/>
    <w:rsid w:val="00972A46"/>
    <w:rsid w:val="00972BF4"/>
    <w:rsid w:val="00972FE2"/>
    <w:rsid w:val="00973E63"/>
    <w:rsid w:val="00975436"/>
    <w:rsid w:val="0097548B"/>
    <w:rsid w:val="00980550"/>
    <w:rsid w:val="00980A04"/>
    <w:rsid w:val="0098127A"/>
    <w:rsid w:val="0098132C"/>
    <w:rsid w:val="009816EB"/>
    <w:rsid w:val="00981FC2"/>
    <w:rsid w:val="00981FC4"/>
    <w:rsid w:val="0098286D"/>
    <w:rsid w:val="009831CD"/>
    <w:rsid w:val="00983481"/>
    <w:rsid w:val="009836E3"/>
    <w:rsid w:val="0098373A"/>
    <w:rsid w:val="00984C93"/>
    <w:rsid w:val="00984E51"/>
    <w:rsid w:val="00984F76"/>
    <w:rsid w:val="009850D4"/>
    <w:rsid w:val="009857B3"/>
    <w:rsid w:val="009858E4"/>
    <w:rsid w:val="00985D3E"/>
    <w:rsid w:val="009860DC"/>
    <w:rsid w:val="009861B7"/>
    <w:rsid w:val="009867F3"/>
    <w:rsid w:val="0098725A"/>
    <w:rsid w:val="009900B5"/>
    <w:rsid w:val="00990326"/>
    <w:rsid w:val="00990C1E"/>
    <w:rsid w:val="00990E43"/>
    <w:rsid w:val="009925DA"/>
    <w:rsid w:val="009926FC"/>
    <w:rsid w:val="009929B1"/>
    <w:rsid w:val="00992F91"/>
    <w:rsid w:val="00993C38"/>
    <w:rsid w:val="009942BD"/>
    <w:rsid w:val="009946CA"/>
    <w:rsid w:val="009946EA"/>
    <w:rsid w:val="00994B2F"/>
    <w:rsid w:val="009952BF"/>
    <w:rsid w:val="00995326"/>
    <w:rsid w:val="009963A9"/>
    <w:rsid w:val="00997507"/>
    <w:rsid w:val="00997D4A"/>
    <w:rsid w:val="009A0400"/>
    <w:rsid w:val="009A0C09"/>
    <w:rsid w:val="009A0E6E"/>
    <w:rsid w:val="009A1229"/>
    <w:rsid w:val="009A1726"/>
    <w:rsid w:val="009A19DD"/>
    <w:rsid w:val="009A20CA"/>
    <w:rsid w:val="009A26CF"/>
    <w:rsid w:val="009A2EBA"/>
    <w:rsid w:val="009A31CA"/>
    <w:rsid w:val="009A4331"/>
    <w:rsid w:val="009A44A7"/>
    <w:rsid w:val="009A4594"/>
    <w:rsid w:val="009A54DA"/>
    <w:rsid w:val="009A55E6"/>
    <w:rsid w:val="009A68E7"/>
    <w:rsid w:val="009A6C1F"/>
    <w:rsid w:val="009A7308"/>
    <w:rsid w:val="009A746F"/>
    <w:rsid w:val="009A74EF"/>
    <w:rsid w:val="009A7FFA"/>
    <w:rsid w:val="009B164F"/>
    <w:rsid w:val="009B17A7"/>
    <w:rsid w:val="009B1D16"/>
    <w:rsid w:val="009B1D30"/>
    <w:rsid w:val="009B1E34"/>
    <w:rsid w:val="009B2186"/>
    <w:rsid w:val="009B2478"/>
    <w:rsid w:val="009B251E"/>
    <w:rsid w:val="009B2ED7"/>
    <w:rsid w:val="009B31D0"/>
    <w:rsid w:val="009B3676"/>
    <w:rsid w:val="009B3753"/>
    <w:rsid w:val="009B3927"/>
    <w:rsid w:val="009B3A36"/>
    <w:rsid w:val="009B3A5D"/>
    <w:rsid w:val="009B3AE5"/>
    <w:rsid w:val="009B47AF"/>
    <w:rsid w:val="009B492A"/>
    <w:rsid w:val="009B503D"/>
    <w:rsid w:val="009B54DD"/>
    <w:rsid w:val="009B5730"/>
    <w:rsid w:val="009B6430"/>
    <w:rsid w:val="009B65F0"/>
    <w:rsid w:val="009B6CB4"/>
    <w:rsid w:val="009B7FAB"/>
    <w:rsid w:val="009C12BD"/>
    <w:rsid w:val="009C166F"/>
    <w:rsid w:val="009C21D7"/>
    <w:rsid w:val="009C339F"/>
    <w:rsid w:val="009C3634"/>
    <w:rsid w:val="009C3956"/>
    <w:rsid w:val="009C3AC6"/>
    <w:rsid w:val="009C3E66"/>
    <w:rsid w:val="009C4183"/>
    <w:rsid w:val="009C45CB"/>
    <w:rsid w:val="009C5A99"/>
    <w:rsid w:val="009C6193"/>
    <w:rsid w:val="009C6296"/>
    <w:rsid w:val="009C728D"/>
    <w:rsid w:val="009D0601"/>
    <w:rsid w:val="009D196F"/>
    <w:rsid w:val="009D1A90"/>
    <w:rsid w:val="009D1E1E"/>
    <w:rsid w:val="009D2687"/>
    <w:rsid w:val="009D2A82"/>
    <w:rsid w:val="009D33B3"/>
    <w:rsid w:val="009D37F3"/>
    <w:rsid w:val="009D4270"/>
    <w:rsid w:val="009D4E5B"/>
    <w:rsid w:val="009D517A"/>
    <w:rsid w:val="009D54A6"/>
    <w:rsid w:val="009D5531"/>
    <w:rsid w:val="009D561E"/>
    <w:rsid w:val="009D5854"/>
    <w:rsid w:val="009D5DD9"/>
    <w:rsid w:val="009D5FB4"/>
    <w:rsid w:val="009D657E"/>
    <w:rsid w:val="009D659D"/>
    <w:rsid w:val="009D696A"/>
    <w:rsid w:val="009D6C32"/>
    <w:rsid w:val="009D7675"/>
    <w:rsid w:val="009D7799"/>
    <w:rsid w:val="009D7E00"/>
    <w:rsid w:val="009D7F9F"/>
    <w:rsid w:val="009E03FE"/>
    <w:rsid w:val="009E0ABA"/>
    <w:rsid w:val="009E0AF6"/>
    <w:rsid w:val="009E0F6A"/>
    <w:rsid w:val="009E1A51"/>
    <w:rsid w:val="009E2B01"/>
    <w:rsid w:val="009E2EA5"/>
    <w:rsid w:val="009E385E"/>
    <w:rsid w:val="009E38E1"/>
    <w:rsid w:val="009E4886"/>
    <w:rsid w:val="009E4E05"/>
    <w:rsid w:val="009E5192"/>
    <w:rsid w:val="009E5550"/>
    <w:rsid w:val="009E5CC6"/>
    <w:rsid w:val="009E621A"/>
    <w:rsid w:val="009E6252"/>
    <w:rsid w:val="009E6908"/>
    <w:rsid w:val="009E6ADA"/>
    <w:rsid w:val="009E7D00"/>
    <w:rsid w:val="009F0BFE"/>
    <w:rsid w:val="009F1241"/>
    <w:rsid w:val="009F1681"/>
    <w:rsid w:val="009F2D43"/>
    <w:rsid w:val="009F3011"/>
    <w:rsid w:val="009F3332"/>
    <w:rsid w:val="009F34C1"/>
    <w:rsid w:val="009F357D"/>
    <w:rsid w:val="009F384F"/>
    <w:rsid w:val="009F3B5E"/>
    <w:rsid w:val="009F3D38"/>
    <w:rsid w:val="009F3F15"/>
    <w:rsid w:val="009F411F"/>
    <w:rsid w:val="009F43CB"/>
    <w:rsid w:val="009F51BA"/>
    <w:rsid w:val="009F5600"/>
    <w:rsid w:val="009F5845"/>
    <w:rsid w:val="009F63FF"/>
    <w:rsid w:val="009F67F4"/>
    <w:rsid w:val="009F68FD"/>
    <w:rsid w:val="009F6E3B"/>
    <w:rsid w:val="009F712F"/>
    <w:rsid w:val="009F7350"/>
    <w:rsid w:val="009F78F5"/>
    <w:rsid w:val="009F7B02"/>
    <w:rsid w:val="00A00EE9"/>
    <w:rsid w:val="00A019C2"/>
    <w:rsid w:val="00A0207C"/>
    <w:rsid w:val="00A02347"/>
    <w:rsid w:val="00A02804"/>
    <w:rsid w:val="00A02D16"/>
    <w:rsid w:val="00A02FCD"/>
    <w:rsid w:val="00A03220"/>
    <w:rsid w:val="00A0355A"/>
    <w:rsid w:val="00A0394E"/>
    <w:rsid w:val="00A044EE"/>
    <w:rsid w:val="00A04D49"/>
    <w:rsid w:val="00A04F14"/>
    <w:rsid w:val="00A0546C"/>
    <w:rsid w:val="00A0566F"/>
    <w:rsid w:val="00A05B96"/>
    <w:rsid w:val="00A10679"/>
    <w:rsid w:val="00A11020"/>
    <w:rsid w:val="00A111F1"/>
    <w:rsid w:val="00A121E9"/>
    <w:rsid w:val="00A12B58"/>
    <w:rsid w:val="00A12FBA"/>
    <w:rsid w:val="00A133E3"/>
    <w:rsid w:val="00A13D7F"/>
    <w:rsid w:val="00A145D0"/>
    <w:rsid w:val="00A1501D"/>
    <w:rsid w:val="00A150AE"/>
    <w:rsid w:val="00A15854"/>
    <w:rsid w:val="00A168C3"/>
    <w:rsid w:val="00A16D22"/>
    <w:rsid w:val="00A1773F"/>
    <w:rsid w:val="00A20089"/>
    <w:rsid w:val="00A20D68"/>
    <w:rsid w:val="00A20F05"/>
    <w:rsid w:val="00A21118"/>
    <w:rsid w:val="00A2120E"/>
    <w:rsid w:val="00A22818"/>
    <w:rsid w:val="00A229D3"/>
    <w:rsid w:val="00A22C4D"/>
    <w:rsid w:val="00A22FD9"/>
    <w:rsid w:val="00A23263"/>
    <w:rsid w:val="00A237A4"/>
    <w:rsid w:val="00A23D27"/>
    <w:rsid w:val="00A2425F"/>
    <w:rsid w:val="00A2426A"/>
    <w:rsid w:val="00A25574"/>
    <w:rsid w:val="00A2619E"/>
    <w:rsid w:val="00A26981"/>
    <w:rsid w:val="00A27096"/>
    <w:rsid w:val="00A27983"/>
    <w:rsid w:val="00A3015B"/>
    <w:rsid w:val="00A304AC"/>
    <w:rsid w:val="00A30754"/>
    <w:rsid w:val="00A318E9"/>
    <w:rsid w:val="00A31CC0"/>
    <w:rsid w:val="00A31F60"/>
    <w:rsid w:val="00A32437"/>
    <w:rsid w:val="00A32718"/>
    <w:rsid w:val="00A328E0"/>
    <w:rsid w:val="00A32AED"/>
    <w:rsid w:val="00A332A1"/>
    <w:rsid w:val="00A33399"/>
    <w:rsid w:val="00A336BB"/>
    <w:rsid w:val="00A33D3B"/>
    <w:rsid w:val="00A33EFB"/>
    <w:rsid w:val="00A35034"/>
    <w:rsid w:val="00A356C9"/>
    <w:rsid w:val="00A35BB3"/>
    <w:rsid w:val="00A373F7"/>
    <w:rsid w:val="00A412DC"/>
    <w:rsid w:val="00A42D13"/>
    <w:rsid w:val="00A42D56"/>
    <w:rsid w:val="00A42D57"/>
    <w:rsid w:val="00A442D4"/>
    <w:rsid w:val="00A443B9"/>
    <w:rsid w:val="00A444C2"/>
    <w:rsid w:val="00A447FB"/>
    <w:rsid w:val="00A449A0"/>
    <w:rsid w:val="00A44E17"/>
    <w:rsid w:val="00A44E82"/>
    <w:rsid w:val="00A45065"/>
    <w:rsid w:val="00A456B6"/>
    <w:rsid w:val="00A45E99"/>
    <w:rsid w:val="00A468E6"/>
    <w:rsid w:val="00A50951"/>
    <w:rsid w:val="00A50A00"/>
    <w:rsid w:val="00A50AAD"/>
    <w:rsid w:val="00A516F8"/>
    <w:rsid w:val="00A53334"/>
    <w:rsid w:val="00A537F0"/>
    <w:rsid w:val="00A54FE8"/>
    <w:rsid w:val="00A55568"/>
    <w:rsid w:val="00A5560F"/>
    <w:rsid w:val="00A562E2"/>
    <w:rsid w:val="00A5652D"/>
    <w:rsid w:val="00A56544"/>
    <w:rsid w:val="00A567AC"/>
    <w:rsid w:val="00A568F2"/>
    <w:rsid w:val="00A5779C"/>
    <w:rsid w:val="00A62172"/>
    <w:rsid w:val="00A62459"/>
    <w:rsid w:val="00A625DC"/>
    <w:rsid w:val="00A6464F"/>
    <w:rsid w:val="00A64CC6"/>
    <w:rsid w:val="00A6552E"/>
    <w:rsid w:val="00A65CA6"/>
    <w:rsid w:val="00A65F7F"/>
    <w:rsid w:val="00A6617F"/>
    <w:rsid w:val="00A661F9"/>
    <w:rsid w:val="00A66591"/>
    <w:rsid w:val="00A66CF6"/>
    <w:rsid w:val="00A66FE0"/>
    <w:rsid w:val="00A674E5"/>
    <w:rsid w:val="00A67537"/>
    <w:rsid w:val="00A67AA2"/>
    <w:rsid w:val="00A7042A"/>
    <w:rsid w:val="00A705AB"/>
    <w:rsid w:val="00A70669"/>
    <w:rsid w:val="00A7098A"/>
    <w:rsid w:val="00A70F0E"/>
    <w:rsid w:val="00A71185"/>
    <w:rsid w:val="00A71E4C"/>
    <w:rsid w:val="00A72186"/>
    <w:rsid w:val="00A7287A"/>
    <w:rsid w:val="00A72CF8"/>
    <w:rsid w:val="00A73594"/>
    <w:rsid w:val="00A73C4E"/>
    <w:rsid w:val="00A745CC"/>
    <w:rsid w:val="00A7476A"/>
    <w:rsid w:val="00A7487C"/>
    <w:rsid w:val="00A74CC4"/>
    <w:rsid w:val="00A759BE"/>
    <w:rsid w:val="00A76131"/>
    <w:rsid w:val="00A76148"/>
    <w:rsid w:val="00A763BC"/>
    <w:rsid w:val="00A77988"/>
    <w:rsid w:val="00A81331"/>
    <w:rsid w:val="00A81774"/>
    <w:rsid w:val="00A826D8"/>
    <w:rsid w:val="00A82BF2"/>
    <w:rsid w:val="00A83202"/>
    <w:rsid w:val="00A832F1"/>
    <w:rsid w:val="00A8336C"/>
    <w:rsid w:val="00A83F4E"/>
    <w:rsid w:val="00A85193"/>
    <w:rsid w:val="00A854DF"/>
    <w:rsid w:val="00A857AE"/>
    <w:rsid w:val="00A85BD8"/>
    <w:rsid w:val="00A85DB3"/>
    <w:rsid w:val="00A86C82"/>
    <w:rsid w:val="00A86FD8"/>
    <w:rsid w:val="00A87178"/>
    <w:rsid w:val="00A8770D"/>
    <w:rsid w:val="00A879F6"/>
    <w:rsid w:val="00A87A17"/>
    <w:rsid w:val="00A87CC1"/>
    <w:rsid w:val="00A87E2E"/>
    <w:rsid w:val="00A903DA"/>
    <w:rsid w:val="00A90AA5"/>
    <w:rsid w:val="00A913C0"/>
    <w:rsid w:val="00A91D81"/>
    <w:rsid w:val="00A91FE7"/>
    <w:rsid w:val="00A9298B"/>
    <w:rsid w:val="00A92E8A"/>
    <w:rsid w:val="00A930F7"/>
    <w:rsid w:val="00A9313B"/>
    <w:rsid w:val="00A93169"/>
    <w:rsid w:val="00A93F93"/>
    <w:rsid w:val="00A945DD"/>
    <w:rsid w:val="00A94E58"/>
    <w:rsid w:val="00A95231"/>
    <w:rsid w:val="00A9653A"/>
    <w:rsid w:val="00A96846"/>
    <w:rsid w:val="00A96874"/>
    <w:rsid w:val="00A969E2"/>
    <w:rsid w:val="00A97333"/>
    <w:rsid w:val="00A973BB"/>
    <w:rsid w:val="00AA03FB"/>
    <w:rsid w:val="00AA040B"/>
    <w:rsid w:val="00AA07A8"/>
    <w:rsid w:val="00AA0B77"/>
    <w:rsid w:val="00AA0D50"/>
    <w:rsid w:val="00AA1273"/>
    <w:rsid w:val="00AA15DF"/>
    <w:rsid w:val="00AA1695"/>
    <w:rsid w:val="00AA1A0C"/>
    <w:rsid w:val="00AA2287"/>
    <w:rsid w:val="00AA22BE"/>
    <w:rsid w:val="00AA26CA"/>
    <w:rsid w:val="00AA2C33"/>
    <w:rsid w:val="00AA2EB4"/>
    <w:rsid w:val="00AA38CB"/>
    <w:rsid w:val="00AA4483"/>
    <w:rsid w:val="00AA4685"/>
    <w:rsid w:val="00AA4B6D"/>
    <w:rsid w:val="00AA4C5E"/>
    <w:rsid w:val="00AA4E98"/>
    <w:rsid w:val="00AA505D"/>
    <w:rsid w:val="00AA5799"/>
    <w:rsid w:val="00AA634D"/>
    <w:rsid w:val="00AA79E6"/>
    <w:rsid w:val="00AB0357"/>
    <w:rsid w:val="00AB0874"/>
    <w:rsid w:val="00AB08AC"/>
    <w:rsid w:val="00AB10A5"/>
    <w:rsid w:val="00AB1B5A"/>
    <w:rsid w:val="00AB23BC"/>
    <w:rsid w:val="00AB312A"/>
    <w:rsid w:val="00AB33B0"/>
    <w:rsid w:val="00AB3CDE"/>
    <w:rsid w:val="00AB3D08"/>
    <w:rsid w:val="00AB4F0B"/>
    <w:rsid w:val="00AB50FF"/>
    <w:rsid w:val="00AB510D"/>
    <w:rsid w:val="00AB5922"/>
    <w:rsid w:val="00AB5EEF"/>
    <w:rsid w:val="00AB6777"/>
    <w:rsid w:val="00AB6BB4"/>
    <w:rsid w:val="00AB6F36"/>
    <w:rsid w:val="00AB71DE"/>
    <w:rsid w:val="00AB7B1E"/>
    <w:rsid w:val="00AB7B4C"/>
    <w:rsid w:val="00AB7DEA"/>
    <w:rsid w:val="00AC0670"/>
    <w:rsid w:val="00AC117B"/>
    <w:rsid w:val="00AC20A1"/>
    <w:rsid w:val="00AC29B4"/>
    <w:rsid w:val="00AC2A2E"/>
    <w:rsid w:val="00AC2EA7"/>
    <w:rsid w:val="00AC2F70"/>
    <w:rsid w:val="00AC2F7B"/>
    <w:rsid w:val="00AC3083"/>
    <w:rsid w:val="00AC3A3A"/>
    <w:rsid w:val="00AC4851"/>
    <w:rsid w:val="00AC4E64"/>
    <w:rsid w:val="00AC50D4"/>
    <w:rsid w:val="00AC59DA"/>
    <w:rsid w:val="00AC6045"/>
    <w:rsid w:val="00AC60F9"/>
    <w:rsid w:val="00AC6674"/>
    <w:rsid w:val="00AC7921"/>
    <w:rsid w:val="00AD029C"/>
    <w:rsid w:val="00AD0449"/>
    <w:rsid w:val="00AD2AC0"/>
    <w:rsid w:val="00AD30D3"/>
    <w:rsid w:val="00AD41E1"/>
    <w:rsid w:val="00AD4715"/>
    <w:rsid w:val="00AD4D97"/>
    <w:rsid w:val="00AD6019"/>
    <w:rsid w:val="00AD6553"/>
    <w:rsid w:val="00AD6961"/>
    <w:rsid w:val="00AD6E22"/>
    <w:rsid w:val="00AD715E"/>
    <w:rsid w:val="00AD7170"/>
    <w:rsid w:val="00AD729C"/>
    <w:rsid w:val="00AE0017"/>
    <w:rsid w:val="00AE0052"/>
    <w:rsid w:val="00AE0B76"/>
    <w:rsid w:val="00AE10D6"/>
    <w:rsid w:val="00AE117B"/>
    <w:rsid w:val="00AE165A"/>
    <w:rsid w:val="00AE29AD"/>
    <w:rsid w:val="00AE2C20"/>
    <w:rsid w:val="00AE31F5"/>
    <w:rsid w:val="00AE4404"/>
    <w:rsid w:val="00AE447F"/>
    <w:rsid w:val="00AE44F8"/>
    <w:rsid w:val="00AE49D3"/>
    <w:rsid w:val="00AE507E"/>
    <w:rsid w:val="00AE56E8"/>
    <w:rsid w:val="00AE5A31"/>
    <w:rsid w:val="00AE7054"/>
    <w:rsid w:val="00AE74FF"/>
    <w:rsid w:val="00AF0832"/>
    <w:rsid w:val="00AF0F3B"/>
    <w:rsid w:val="00AF13EC"/>
    <w:rsid w:val="00AF1421"/>
    <w:rsid w:val="00AF15D8"/>
    <w:rsid w:val="00AF18CE"/>
    <w:rsid w:val="00AF287A"/>
    <w:rsid w:val="00AF2D28"/>
    <w:rsid w:val="00AF3449"/>
    <w:rsid w:val="00AF3AD9"/>
    <w:rsid w:val="00AF4049"/>
    <w:rsid w:val="00AF40AF"/>
    <w:rsid w:val="00AF45CA"/>
    <w:rsid w:val="00AF47A1"/>
    <w:rsid w:val="00AF51C6"/>
    <w:rsid w:val="00AF5A31"/>
    <w:rsid w:val="00AF6688"/>
    <w:rsid w:val="00AF7EE5"/>
    <w:rsid w:val="00B00621"/>
    <w:rsid w:val="00B00709"/>
    <w:rsid w:val="00B00E42"/>
    <w:rsid w:val="00B01765"/>
    <w:rsid w:val="00B01797"/>
    <w:rsid w:val="00B01FC6"/>
    <w:rsid w:val="00B029E3"/>
    <w:rsid w:val="00B02FB4"/>
    <w:rsid w:val="00B03A74"/>
    <w:rsid w:val="00B04107"/>
    <w:rsid w:val="00B04435"/>
    <w:rsid w:val="00B04B8E"/>
    <w:rsid w:val="00B04D0B"/>
    <w:rsid w:val="00B04F4E"/>
    <w:rsid w:val="00B056BA"/>
    <w:rsid w:val="00B05B76"/>
    <w:rsid w:val="00B05EDB"/>
    <w:rsid w:val="00B067B0"/>
    <w:rsid w:val="00B069AB"/>
    <w:rsid w:val="00B06A86"/>
    <w:rsid w:val="00B07915"/>
    <w:rsid w:val="00B1080F"/>
    <w:rsid w:val="00B108D2"/>
    <w:rsid w:val="00B115D8"/>
    <w:rsid w:val="00B1187F"/>
    <w:rsid w:val="00B12012"/>
    <w:rsid w:val="00B140EF"/>
    <w:rsid w:val="00B14F9B"/>
    <w:rsid w:val="00B15561"/>
    <w:rsid w:val="00B156F4"/>
    <w:rsid w:val="00B157B5"/>
    <w:rsid w:val="00B15908"/>
    <w:rsid w:val="00B15C58"/>
    <w:rsid w:val="00B171F2"/>
    <w:rsid w:val="00B17669"/>
    <w:rsid w:val="00B20506"/>
    <w:rsid w:val="00B2053D"/>
    <w:rsid w:val="00B207B9"/>
    <w:rsid w:val="00B20A27"/>
    <w:rsid w:val="00B210AA"/>
    <w:rsid w:val="00B2158F"/>
    <w:rsid w:val="00B21F04"/>
    <w:rsid w:val="00B22863"/>
    <w:rsid w:val="00B22907"/>
    <w:rsid w:val="00B22BF2"/>
    <w:rsid w:val="00B24575"/>
    <w:rsid w:val="00B25794"/>
    <w:rsid w:val="00B25ED4"/>
    <w:rsid w:val="00B25F87"/>
    <w:rsid w:val="00B25FC5"/>
    <w:rsid w:val="00B26A58"/>
    <w:rsid w:val="00B2757B"/>
    <w:rsid w:val="00B27A88"/>
    <w:rsid w:val="00B27A9A"/>
    <w:rsid w:val="00B27C9E"/>
    <w:rsid w:val="00B30012"/>
    <w:rsid w:val="00B30215"/>
    <w:rsid w:val="00B302EE"/>
    <w:rsid w:val="00B30697"/>
    <w:rsid w:val="00B308CF"/>
    <w:rsid w:val="00B30E9A"/>
    <w:rsid w:val="00B31C13"/>
    <w:rsid w:val="00B31D55"/>
    <w:rsid w:val="00B31DF9"/>
    <w:rsid w:val="00B32E3A"/>
    <w:rsid w:val="00B33246"/>
    <w:rsid w:val="00B33BC5"/>
    <w:rsid w:val="00B33FF6"/>
    <w:rsid w:val="00B340E6"/>
    <w:rsid w:val="00B3419E"/>
    <w:rsid w:val="00B34AA6"/>
    <w:rsid w:val="00B34B52"/>
    <w:rsid w:val="00B34E1A"/>
    <w:rsid w:val="00B34E5F"/>
    <w:rsid w:val="00B34E8A"/>
    <w:rsid w:val="00B350CB"/>
    <w:rsid w:val="00B35245"/>
    <w:rsid w:val="00B35387"/>
    <w:rsid w:val="00B35447"/>
    <w:rsid w:val="00B36D68"/>
    <w:rsid w:val="00B373E6"/>
    <w:rsid w:val="00B4027D"/>
    <w:rsid w:val="00B4068C"/>
    <w:rsid w:val="00B40AD9"/>
    <w:rsid w:val="00B4114D"/>
    <w:rsid w:val="00B41940"/>
    <w:rsid w:val="00B41D99"/>
    <w:rsid w:val="00B42510"/>
    <w:rsid w:val="00B42A7A"/>
    <w:rsid w:val="00B42D14"/>
    <w:rsid w:val="00B430C6"/>
    <w:rsid w:val="00B4343C"/>
    <w:rsid w:val="00B447FE"/>
    <w:rsid w:val="00B452B7"/>
    <w:rsid w:val="00B45765"/>
    <w:rsid w:val="00B4597A"/>
    <w:rsid w:val="00B45B83"/>
    <w:rsid w:val="00B45FA3"/>
    <w:rsid w:val="00B46392"/>
    <w:rsid w:val="00B46D0B"/>
    <w:rsid w:val="00B4783B"/>
    <w:rsid w:val="00B50018"/>
    <w:rsid w:val="00B50F13"/>
    <w:rsid w:val="00B51725"/>
    <w:rsid w:val="00B51A22"/>
    <w:rsid w:val="00B51F75"/>
    <w:rsid w:val="00B534DB"/>
    <w:rsid w:val="00B5465A"/>
    <w:rsid w:val="00B55068"/>
    <w:rsid w:val="00B5631D"/>
    <w:rsid w:val="00B5675F"/>
    <w:rsid w:val="00B5719D"/>
    <w:rsid w:val="00B57236"/>
    <w:rsid w:val="00B5775F"/>
    <w:rsid w:val="00B579AC"/>
    <w:rsid w:val="00B57DC7"/>
    <w:rsid w:val="00B60165"/>
    <w:rsid w:val="00B60950"/>
    <w:rsid w:val="00B60C05"/>
    <w:rsid w:val="00B61088"/>
    <w:rsid w:val="00B61245"/>
    <w:rsid w:val="00B614A5"/>
    <w:rsid w:val="00B61F8A"/>
    <w:rsid w:val="00B6202C"/>
    <w:rsid w:val="00B62041"/>
    <w:rsid w:val="00B6283E"/>
    <w:rsid w:val="00B630F6"/>
    <w:rsid w:val="00B63F99"/>
    <w:rsid w:val="00B64509"/>
    <w:rsid w:val="00B648D9"/>
    <w:rsid w:val="00B64A31"/>
    <w:rsid w:val="00B65245"/>
    <w:rsid w:val="00B66823"/>
    <w:rsid w:val="00B66DA0"/>
    <w:rsid w:val="00B67071"/>
    <w:rsid w:val="00B67091"/>
    <w:rsid w:val="00B6767D"/>
    <w:rsid w:val="00B67E36"/>
    <w:rsid w:val="00B67E88"/>
    <w:rsid w:val="00B67F9B"/>
    <w:rsid w:val="00B70C72"/>
    <w:rsid w:val="00B70CB4"/>
    <w:rsid w:val="00B70E8D"/>
    <w:rsid w:val="00B7117E"/>
    <w:rsid w:val="00B712A4"/>
    <w:rsid w:val="00B71534"/>
    <w:rsid w:val="00B72B90"/>
    <w:rsid w:val="00B735D4"/>
    <w:rsid w:val="00B73E21"/>
    <w:rsid w:val="00B7422C"/>
    <w:rsid w:val="00B743DF"/>
    <w:rsid w:val="00B744D1"/>
    <w:rsid w:val="00B74DF2"/>
    <w:rsid w:val="00B75631"/>
    <w:rsid w:val="00B757B8"/>
    <w:rsid w:val="00B7595C"/>
    <w:rsid w:val="00B75B0F"/>
    <w:rsid w:val="00B75BC0"/>
    <w:rsid w:val="00B76D58"/>
    <w:rsid w:val="00B76FEC"/>
    <w:rsid w:val="00B771B5"/>
    <w:rsid w:val="00B77CE9"/>
    <w:rsid w:val="00B77E96"/>
    <w:rsid w:val="00B80179"/>
    <w:rsid w:val="00B805A5"/>
    <w:rsid w:val="00B80ADF"/>
    <w:rsid w:val="00B81060"/>
    <w:rsid w:val="00B812EA"/>
    <w:rsid w:val="00B81871"/>
    <w:rsid w:val="00B81973"/>
    <w:rsid w:val="00B821A7"/>
    <w:rsid w:val="00B83061"/>
    <w:rsid w:val="00B8363F"/>
    <w:rsid w:val="00B83CAF"/>
    <w:rsid w:val="00B83CE8"/>
    <w:rsid w:val="00B83E98"/>
    <w:rsid w:val="00B842DA"/>
    <w:rsid w:val="00B84D41"/>
    <w:rsid w:val="00B85245"/>
    <w:rsid w:val="00B85BBF"/>
    <w:rsid w:val="00B85BCB"/>
    <w:rsid w:val="00B86017"/>
    <w:rsid w:val="00B86256"/>
    <w:rsid w:val="00B86B92"/>
    <w:rsid w:val="00B87776"/>
    <w:rsid w:val="00B87F8F"/>
    <w:rsid w:val="00B905E5"/>
    <w:rsid w:val="00B90B18"/>
    <w:rsid w:val="00B912C2"/>
    <w:rsid w:val="00B919ED"/>
    <w:rsid w:val="00B9203B"/>
    <w:rsid w:val="00B9290D"/>
    <w:rsid w:val="00B92EA4"/>
    <w:rsid w:val="00B93267"/>
    <w:rsid w:val="00B94495"/>
    <w:rsid w:val="00B94628"/>
    <w:rsid w:val="00B94732"/>
    <w:rsid w:val="00B95890"/>
    <w:rsid w:val="00B95A02"/>
    <w:rsid w:val="00B95DA7"/>
    <w:rsid w:val="00B96138"/>
    <w:rsid w:val="00B96E20"/>
    <w:rsid w:val="00BA10F4"/>
    <w:rsid w:val="00BA19B6"/>
    <w:rsid w:val="00BA2D40"/>
    <w:rsid w:val="00BA3756"/>
    <w:rsid w:val="00BA4465"/>
    <w:rsid w:val="00BA663C"/>
    <w:rsid w:val="00BA6E76"/>
    <w:rsid w:val="00BB0730"/>
    <w:rsid w:val="00BB0AE3"/>
    <w:rsid w:val="00BB0BAE"/>
    <w:rsid w:val="00BB16FE"/>
    <w:rsid w:val="00BB1AC3"/>
    <w:rsid w:val="00BB22E8"/>
    <w:rsid w:val="00BB2DEA"/>
    <w:rsid w:val="00BB30BE"/>
    <w:rsid w:val="00BB32BF"/>
    <w:rsid w:val="00BB3527"/>
    <w:rsid w:val="00BB3B2E"/>
    <w:rsid w:val="00BB3B58"/>
    <w:rsid w:val="00BB403F"/>
    <w:rsid w:val="00BB4176"/>
    <w:rsid w:val="00BB44B0"/>
    <w:rsid w:val="00BB4696"/>
    <w:rsid w:val="00BB47FB"/>
    <w:rsid w:val="00BB542F"/>
    <w:rsid w:val="00BB5B42"/>
    <w:rsid w:val="00BB61C1"/>
    <w:rsid w:val="00BB7A9B"/>
    <w:rsid w:val="00BC0390"/>
    <w:rsid w:val="00BC193C"/>
    <w:rsid w:val="00BC1D4D"/>
    <w:rsid w:val="00BC1D64"/>
    <w:rsid w:val="00BC1DB3"/>
    <w:rsid w:val="00BC206A"/>
    <w:rsid w:val="00BC2711"/>
    <w:rsid w:val="00BC3242"/>
    <w:rsid w:val="00BC4129"/>
    <w:rsid w:val="00BC46E5"/>
    <w:rsid w:val="00BC477F"/>
    <w:rsid w:val="00BC4A38"/>
    <w:rsid w:val="00BC53ED"/>
    <w:rsid w:val="00BC56A4"/>
    <w:rsid w:val="00BC5F9B"/>
    <w:rsid w:val="00BC60F6"/>
    <w:rsid w:val="00BC6E66"/>
    <w:rsid w:val="00BC6EAC"/>
    <w:rsid w:val="00BC7855"/>
    <w:rsid w:val="00BD0251"/>
    <w:rsid w:val="00BD1886"/>
    <w:rsid w:val="00BD18BA"/>
    <w:rsid w:val="00BD1A8B"/>
    <w:rsid w:val="00BD24A8"/>
    <w:rsid w:val="00BD27BC"/>
    <w:rsid w:val="00BD2A8D"/>
    <w:rsid w:val="00BD2C9B"/>
    <w:rsid w:val="00BD3185"/>
    <w:rsid w:val="00BD3B02"/>
    <w:rsid w:val="00BD3EC7"/>
    <w:rsid w:val="00BD46F8"/>
    <w:rsid w:val="00BD4760"/>
    <w:rsid w:val="00BD4DFB"/>
    <w:rsid w:val="00BD5CE0"/>
    <w:rsid w:val="00BD6042"/>
    <w:rsid w:val="00BD610C"/>
    <w:rsid w:val="00BD61AF"/>
    <w:rsid w:val="00BD6275"/>
    <w:rsid w:val="00BD66CF"/>
    <w:rsid w:val="00BD69BE"/>
    <w:rsid w:val="00BD6EEF"/>
    <w:rsid w:val="00BD7EC0"/>
    <w:rsid w:val="00BE0114"/>
    <w:rsid w:val="00BE0166"/>
    <w:rsid w:val="00BE05F3"/>
    <w:rsid w:val="00BE1299"/>
    <w:rsid w:val="00BE1CC7"/>
    <w:rsid w:val="00BE1F4F"/>
    <w:rsid w:val="00BE282F"/>
    <w:rsid w:val="00BE2C10"/>
    <w:rsid w:val="00BE3099"/>
    <w:rsid w:val="00BE3C2B"/>
    <w:rsid w:val="00BE53C5"/>
    <w:rsid w:val="00BE590B"/>
    <w:rsid w:val="00BE63CC"/>
    <w:rsid w:val="00BE643B"/>
    <w:rsid w:val="00BE7C9F"/>
    <w:rsid w:val="00BF0E74"/>
    <w:rsid w:val="00BF0F6B"/>
    <w:rsid w:val="00BF14F2"/>
    <w:rsid w:val="00BF19A7"/>
    <w:rsid w:val="00BF24EE"/>
    <w:rsid w:val="00BF3804"/>
    <w:rsid w:val="00BF3EA8"/>
    <w:rsid w:val="00BF4A86"/>
    <w:rsid w:val="00BF4D15"/>
    <w:rsid w:val="00BF554C"/>
    <w:rsid w:val="00BF55CD"/>
    <w:rsid w:val="00BF58C1"/>
    <w:rsid w:val="00BF758D"/>
    <w:rsid w:val="00BF76A0"/>
    <w:rsid w:val="00BF7C27"/>
    <w:rsid w:val="00C00E74"/>
    <w:rsid w:val="00C010FB"/>
    <w:rsid w:val="00C0152A"/>
    <w:rsid w:val="00C015F4"/>
    <w:rsid w:val="00C01640"/>
    <w:rsid w:val="00C01E3F"/>
    <w:rsid w:val="00C0207F"/>
    <w:rsid w:val="00C030E9"/>
    <w:rsid w:val="00C043AE"/>
    <w:rsid w:val="00C049C8"/>
    <w:rsid w:val="00C04B55"/>
    <w:rsid w:val="00C052AB"/>
    <w:rsid w:val="00C0545E"/>
    <w:rsid w:val="00C060D0"/>
    <w:rsid w:val="00C061DB"/>
    <w:rsid w:val="00C069B4"/>
    <w:rsid w:val="00C06A82"/>
    <w:rsid w:val="00C06F48"/>
    <w:rsid w:val="00C074C8"/>
    <w:rsid w:val="00C0760D"/>
    <w:rsid w:val="00C07BD8"/>
    <w:rsid w:val="00C07DEC"/>
    <w:rsid w:val="00C108F5"/>
    <w:rsid w:val="00C1121E"/>
    <w:rsid w:val="00C11AB0"/>
    <w:rsid w:val="00C11F5B"/>
    <w:rsid w:val="00C12453"/>
    <w:rsid w:val="00C129CC"/>
    <w:rsid w:val="00C12DA7"/>
    <w:rsid w:val="00C136F2"/>
    <w:rsid w:val="00C13A73"/>
    <w:rsid w:val="00C14679"/>
    <w:rsid w:val="00C14EAB"/>
    <w:rsid w:val="00C15675"/>
    <w:rsid w:val="00C16D8A"/>
    <w:rsid w:val="00C16FFB"/>
    <w:rsid w:val="00C200DF"/>
    <w:rsid w:val="00C21011"/>
    <w:rsid w:val="00C211D3"/>
    <w:rsid w:val="00C21347"/>
    <w:rsid w:val="00C213AF"/>
    <w:rsid w:val="00C21D3E"/>
    <w:rsid w:val="00C22A12"/>
    <w:rsid w:val="00C22D0A"/>
    <w:rsid w:val="00C232BE"/>
    <w:rsid w:val="00C23779"/>
    <w:rsid w:val="00C23A49"/>
    <w:rsid w:val="00C240C8"/>
    <w:rsid w:val="00C255D7"/>
    <w:rsid w:val="00C258F6"/>
    <w:rsid w:val="00C259EF"/>
    <w:rsid w:val="00C2639F"/>
    <w:rsid w:val="00C26A85"/>
    <w:rsid w:val="00C26AC3"/>
    <w:rsid w:val="00C2764E"/>
    <w:rsid w:val="00C27CA9"/>
    <w:rsid w:val="00C302E0"/>
    <w:rsid w:val="00C304C8"/>
    <w:rsid w:val="00C30EFD"/>
    <w:rsid w:val="00C31253"/>
    <w:rsid w:val="00C31332"/>
    <w:rsid w:val="00C315FD"/>
    <w:rsid w:val="00C31947"/>
    <w:rsid w:val="00C31CDC"/>
    <w:rsid w:val="00C31E39"/>
    <w:rsid w:val="00C329CD"/>
    <w:rsid w:val="00C334D7"/>
    <w:rsid w:val="00C35437"/>
    <w:rsid w:val="00C3623C"/>
    <w:rsid w:val="00C362C4"/>
    <w:rsid w:val="00C3652C"/>
    <w:rsid w:val="00C36583"/>
    <w:rsid w:val="00C36B33"/>
    <w:rsid w:val="00C37444"/>
    <w:rsid w:val="00C37460"/>
    <w:rsid w:val="00C37658"/>
    <w:rsid w:val="00C3780A"/>
    <w:rsid w:val="00C37C4B"/>
    <w:rsid w:val="00C415EE"/>
    <w:rsid w:val="00C418CE"/>
    <w:rsid w:val="00C41E84"/>
    <w:rsid w:val="00C41F32"/>
    <w:rsid w:val="00C42026"/>
    <w:rsid w:val="00C42048"/>
    <w:rsid w:val="00C422DD"/>
    <w:rsid w:val="00C422E4"/>
    <w:rsid w:val="00C43106"/>
    <w:rsid w:val="00C43382"/>
    <w:rsid w:val="00C43609"/>
    <w:rsid w:val="00C43689"/>
    <w:rsid w:val="00C43DFF"/>
    <w:rsid w:val="00C440F3"/>
    <w:rsid w:val="00C44218"/>
    <w:rsid w:val="00C448A4"/>
    <w:rsid w:val="00C4499B"/>
    <w:rsid w:val="00C44E5F"/>
    <w:rsid w:val="00C44F28"/>
    <w:rsid w:val="00C46452"/>
    <w:rsid w:val="00C46C71"/>
    <w:rsid w:val="00C501B4"/>
    <w:rsid w:val="00C5075A"/>
    <w:rsid w:val="00C51138"/>
    <w:rsid w:val="00C51BB3"/>
    <w:rsid w:val="00C5248F"/>
    <w:rsid w:val="00C53157"/>
    <w:rsid w:val="00C533FB"/>
    <w:rsid w:val="00C5399A"/>
    <w:rsid w:val="00C53BB4"/>
    <w:rsid w:val="00C54321"/>
    <w:rsid w:val="00C54696"/>
    <w:rsid w:val="00C54B4E"/>
    <w:rsid w:val="00C54DC4"/>
    <w:rsid w:val="00C551B9"/>
    <w:rsid w:val="00C5559E"/>
    <w:rsid w:val="00C561D6"/>
    <w:rsid w:val="00C5630A"/>
    <w:rsid w:val="00C56EA6"/>
    <w:rsid w:val="00C57526"/>
    <w:rsid w:val="00C5752F"/>
    <w:rsid w:val="00C600D5"/>
    <w:rsid w:val="00C60111"/>
    <w:rsid w:val="00C60229"/>
    <w:rsid w:val="00C60A57"/>
    <w:rsid w:val="00C60BE5"/>
    <w:rsid w:val="00C60C0F"/>
    <w:rsid w:val="00C60E5A"/>
    <w:rsid w:val="00C611A2"/>
    <w:rsid w:val="00C61EC9"/>
    <w:rsid w:val="00C625B0"/>
    <w:rsid w:val="00C62B44"/>
    <w:rsid w:val="00C62F48"/>
    <w:rsid w:val="00C6303D"/>
    <w:rsid w:val="00C644F9"/>
    <w:rsid w:val="00C64B90"/>
    <w:rsid w:val="00C6535B"/>
    <w:rsid w:val="00C656B7"/>
    <w:rsid w:val="00C65915"/>
    <w:rsid w:val="00C6672F"/>
    <w:rsid w:val="00C66759"/>
    <w:rsid w:val="00C66C9D"/>
    <w:rsid w:val="00C671DE"/>
    <w:rsid w:val="00C70072"/>
    <w:rsid w:val="00C706BB"/>
    <w:rsid w:val="00C708F9"/>
    <w:rsid w:val="00C717FB"/>
    <w:rsid w:val="00C71B7C"/>
    <w:rsid w:val="00C71E45"/>
    <w:rsid w:val="00C74B63"/>
    <w:rsid w:val="00C75042"/>
    <w:rsid w:val="00C7612C"/>
    <w:rsid w:val="00C766C8"/>
    <w:rsid w:val="00C76F1C"/>
    <w:rsid w:val="00C7718A"/>
    <w:rsid w:val="00C77CC9"/>
    <w:rsid w:val="00C77D28"/>
    <w:rsid w:val="00C80B6D"/>
    <w:rsid w:val="00C80CFB"/>
    <w:rsid w:val="00C8156B"/>
    <w:rsid w:val="00C8187F"/>
    <w:rsid w:val="00C81F1F"/>
    <w:rsid w:val="00C821CE"/>
    <w:rsid w:val="00C823EC"/>
    <w:rsid w:val="00C82C55"/>
    <w:rsid w:val="00C82E7D"/>
    <w:rsid w:val="00C83786"/>
    <w:rsid w:val="00C83B82"/>
    <w:rsid w:val="00C841C2"/>
    <w:rsid w:val="00C848AA"/>
    <w:rsid w:val="00C86A2D"/>
    <w:rsid w:val="00C86B54"/>
    <w:rsid w:val="00C86E7B"/>
    <w:rsid w:val="00C873D4"/>
    <w:rsid w:val="00C87AB9"/>
    <w:rsid w:val="00C87F95"/>
    <w:rsid w:val="00C906EF"/>
    <w:rsid w:val="00C90CD6"/>
    <w:rsid w:val="00C917FA"/>
    <w:rsid w:val="00C9245E"/>
    <w:rsid w:val="00C92BA0"/>
    <w:rsid w:val="00C92EAF"/>
    <w:rsid w:val="00C92F93"/>
    <w:rsid w:val="00C9371B"/>
    <w:rsid w:val="00C93769"/>
    <w:rsid w:val="00C943D5"/>
    <w:rsid w:val="00C944E5"/>
    <w:rsid w:val="00C94E55"/>
    <w:rsid w:val="00C95580"/>
    <w:rsid w:val="00C958A5"/>
    <w:rsid w:val="00C95B2B"/>
    <w:rsid w:val="00C95D7F"/>
    <w:rsid w:val="00C964D4"/>
    <w:rsid w:val="00CA0080"/>
    <w:rsid w:val="00CA05D3"/>
    <w:rsid w:val="00CA0671"/>
    <w:rsid w:val="00CA0FFC"/>
    <w:rsid w:val="00CA1560"/>
    <w:rsid w:val="00CA15C5"/>
    <w:rsid w:val="00CA1925"/>
    <w:rsid w:val="00CA375B"/>
    <w:rsid w:val="00CA3A11"/>
    <w:rsid w:val="00CA40D3"/>
    <w:rsid w:val="00CA41ED"/>
    <w:rsid w:val="00CA6127"/>
    <w:rsid w:val="00CA6189"/>
    <w:rsid w:val="00CA6759"/>
    <w:rsid w:val="00CA7FFE"/>
    <w:rsid w:val="00CB02D9"/>
    <w:rsid w:val="00CB1333"/>
    <w:rsid w:val="00CB1600"/>
    <w:rsid w:val="00CB1B33"/>
    <w:rsid w:val="00CB1CF2"/>
    <w:rsid w:val="00CB272A"/>
    <w:rsid w:val="00CB280A"/>
    <w:rsid w:val="00CB2D85"/>
    <w:rsid w:val="00CB2F50"/>
    <w:rsid w:val="00CB3956"/>
    <w:rsid w:val="00CB3CAA"/>
    <w:rsid w:val="00CB4109"/>
    <w:rsid w:val="00CB4133"/>
    <w:rsid w:val="00CB4220"/>
    <w:rsid w:val="00CB457C"/>
    <w:rsid w:val="00CB5408"/>
    <w:rsid w:val="00CB5A1A"/>
    <w:rsid w:val="00CB5A26"/>
    <w:rsid w:val="00CB6846"/>
    <w:rsid w:val="00CB6E2D"/>
    <w:rsid w:val="00CB7C7B"/>
    <w:rsid w:val="00CC00BA"/>
    <w:rsid w:val="00CC0ABC"/>
    <w:rsid w:val="00CC0AFD"/>
    <w:rsid w:val="00CC1236"/>
    <w:rsid w:val="00CC193A"/>
    <w:rsid w:val="00CC20AD"/>
    <w:rsid w:val="00CC21BC"/>
    <w:rsid w:val="00CC3405"/>
    <w:rsid w:val="00CC3995"/>
    <w:rsid w:val="00CC3A87"/>
    <w:rsid w:val="00CC4284"/>
    <w:rsid w:val="00CC4F37"/>
    <w:rsid w:val="00CC50E9"/>
    <w:rsid w:val="00CC512D"/>
    <w:rsid w:val="00CC5431"/>
    <w:rsid w:val="00CC56A0"/>
    <w:rsid w:val="00CD0CF0"/>
    <w:rsid w:val="00CD105D"/>
    <w:rsid w:val="00CD14F6"/>
    <w:rsid w:val="00CD193A"/>
    <w:rsid w:val="00CD225F"/>
    <w:rsid w:val="00CD251B"/>
    <w:rsid w:val="00CD2888"/>
    <w:rsid w:val="00CD2978"/>
    <w:rsid w:val="00CD3DEA"/>
    <w:rsid w:val="00CD5A14"/>
    <w:rsid w:val="00CD6A61"/>
    <w:rsid w:val="00CD6D0F"/>
    <w:rsid w:val="00CD7460"/>
    <w:rsid w:val="00CD7C74"/>
    <w:rsid w:val="00CD7C98"/>
    <w:rsid w:val="00CE07DC"/>
    <w:rsid w:val="00CE145C"/>
    <w:rsid w:val="00CE2267"/>
    <w:rsid w:val="00CE39C7"/>
    <w:rsid w:val="00CE472C"/>
    <w:rsid w:val="00CE483B"/>
    <w:rsid w:val="00CE4AF6"/>
    <w:rsid w:val="00CE5A98"/>
    <w:rsid w:val="00CE66AF"/>
    <w:rsid w:val="00CE7516"/>
    <w:rsid w:val="00CE7801"/>
    <w:rsid w:val="00CE781A"/>
    <w:rsid w:val="00CE7881"/>
    <w:rsid w:val="00CE78ED"/>
    <w:rsid w:val="00CF01CF"/>
    <w:rsid w:val="00CF04E7"/>
    <w:rsid w:val="00CF0E7A"/>
    <w:rsid w:val="00CF10B9"/>
    <w:rsid w:val="00CF1ABB"/>
    <w:rsid w:val="00CF202D"/>
    <w:rsid w:val="00CF2094"/>
    <w:rsid w:val="00CF23D0"/>
    <w:rsid w:val="00CF2C67"/>
    <w:rsid w:val="00CF2CC6"/>
    <w:rsid w:val="00CF2E80"/>
    <w:rsid w:val="00CF312A"/>
    <w:rsid w:val="00CF41A3"/>
    <w:rsid w:val="00CF4C2B"/>
    <w:rsid w:val="00CF53E9"/>
    <w:rsid w:val="00CF5A3F"/>
    <w:rsid w:val="00CF5ACC"/>
    <w:rsid w:val="00CF71BF"/>
    <w:rsid w:val="00CF7A61"/>
    <w:rsid w:val="00D0039B"/>
    <w:rsid w:val="00D0088F"/>
    <w:rsid w:val="00D008A0"/>
    <w:rsid w:val="00D0098E"/>
    <w:rsid w:val="00D014D6"/>
    <w:rsid w:val="00D01F65"/>
    <w:rsid w:val="00D027ED"/>
    <w:rsid w:val="00D02EE0"/>
    <w:rsid w:val="00D03095"/>
    <w:rsid w:val="00D0326F"/>
    <w:rsid w:val="00D032BC"/>
    <w:rsid w:val="00D047F7"/>
    <w:rsid w:val="00D04F01"/>
    <w:rsid w:val="00D05567"/>
    <w:rsid w:val="00D06745"/>
    <w:rsid w:val="00D068FF"/>
    <w:rsid w:val="00D0796E"/>
    <w:rsid w:val="00D07BFE"/>
    <w:rsid w:val="00D100DD"/>
    <w:rsid w:val="00D1031F"/>
    <w:rsid w:val="00D10788"/>
    <w:rsid w:val="00D11547"/>
    <w:rsid w:val="00D11638"/>
    <w:rsid w:val="00D1197A"/>
    <w:rsid w:val="00D12651"/>
    <w:rsid w:val="00D12A67"/>
    <w:rsid w:val="00D1315E"/>
    <w:rsid w:val="00D137C3"/>
    <w:rsid w:val="00D13C18"/>
    <w:rsid w:val="00D13C85"/>
    <w:rsid w:val="00D13CE6"/>
    <w:rsid w:val="00D140E1"/>
    <w:rsid w:val="00D16400"/>
    <w:rsid w:val="00D164B8"/>
    <w:rsid w:val="00D16CCD"/>
    <w:rsid w:val="00D16CD9"/>
    <w:rsid w:val="00D177FC"/>
    <w:rsid w:val="00D209D8"/>
    <w:rsid w:val="00D20E7F"/>
    <w:rsid w:val="00D21163"/>
    <w:rsid w:val="00D216A1"/>
    <w:rsid w:val="00D22830"/>
    <w:rsid w:val="00D229AE"/>
    <w:rsid w:val="00D23448"/>
    <w:rsid w:val="00D2352E"/>
    <w:rsid w:val="00D23704"/>
    <w:rsid w:val="00D2372A"/>
    <w:rsid w:val="00D2467E"/>
    <w:rsid w:val="00D25104"/>
    <w:rsid w:val="00D2579B"/>
    <w:rsid w:val="00D25919"/>
    <w:rsid w:val="00D25E6D"/>
    <w:rsid w:val="00D26905"/>
    <w:rsid w:val="00D26AC9"/>
    <w:rsid w:val="00D26B00"/>
    <w:rsid w:val="00D26B01"/>
    <w:rsid w:val="00D276CC"/>
    <w:rsid w:val="00D27A80"/>
    <w:rsid w:val="00D30631"/>
    <w:rsid w:val="00D3071A"/>
    <w:rsid w:val="00D30A59"/>
    <w:rsid w:val="00D31619"/>
    <w:rsid w:val="00D31CD2"/>
    <w:rsid w:val="00D31D44"/>
    <w:rsid w:val="00D3294C"/>
    <w:rsid w:val="00D32B0A"/>
    <w:rsid w:val="00D33163"/>
    <w:rsid w:val="00D332E9"/>
    <w:rsid w:val="00D33AA9"/>
    <w:rsid w:val="00D33BE2"/>
    <w:rsid w:val="00D34869"/>
    <w:rsid w:val="00D34D93"/>
    <w:rsid w:val="00D34DED"/>
    <w:rsid w:val="00D35554"/>
    <w:rsid w:val="00D358BD"/>
    <w:rsid w:val="00D371AB"/>
    <w:rsid w:val="00D373A4"/>
    <w:rsid w:val="00D4109A"/>
    <w:rsid w:val="00D41195"/>
    <w:rsid w:val="00D4196E"/>
    <w:rsid w:val="00D41C5C"/>
    <w:rsid w:val="00D4205B"/>
    <w:rsid w:val="00D42CAE"/>
    <w:rsid w:val="00D43542"/>
    <w:rsid w:val="00D441B4"/>
    <w:rsid w:val="00D4447A"/>
    <w:rsid w:val="00D44744"/>
    <w:rsid w:val="00D44CA9"/>
    <w:rsid w:val="00D44D72"/>
    <w:rsid w:val="00D453D4"/>
    <w:rsid w:val="00D46DC4"/>
    <w:rsid w:val="00D46E69"/>
    <w:rsid w:val="00D47EA3"/>
    <w:rsid w:val="00D50006"/>
    <w:rsid w:val="00D507EC"/>
    <w:rsid w:val="00D51280"/>
    <w:rsid w:val="00D51422"/>
    <w:rsid w:val="00D5212A"/>
    <w:rsid w:val="00D52193"/>
    <w:rsid w:val="00D52B46"/>
    <w:rsid w:val="00D539A4"/>
    <w:rsid w:val="00D54228"/>
    <w:rsid w:val="00D54F04"/>
    <w:rsid w:val="00D563C2"/>
    <w:rsid w:val="00D564D9"/>
    <w:rsid w:val="00D56AD5"/>
    <w:rsid w:val="00D60DC0"/>
    <w:rsid w:val="00D61792"/>
    <w:rsid w:val="00D61A1B"/>
    <w:rsid w:val="00D62417"/>
    <w:rsid w:val="00D6252F"/>
    <w:rsid w:val="00D6269A"/>
    <w:rsid w:val="00D62C23"/>
    <w:rsid w:val="00D631D4"/>
    <w:rsid w:val="00D63ADB"/>
    <w:rsid w:val="00D63B5B"/>
    <w:rsid w:val="00D656B5"/>
    <w:rsid w:val="00D65CBA"/>
    <w:rsid w:val="00D65D5B"/>
    <w:rsid w:val="00D66E46"/>
    <w:rsid w:val="00D66FA6"/>
    <w:rsid w:val="00D67371"/>
    <w:rsid w:val="00D67C74"/>
    <w:rsid w:val="00D703D8"/>
    <w:rsid w:val="00D71AA0"/>
    <w:rsid w:val="00D71F12"/>
    <w:rsid w:val="00D73C50"/>
    <w:rsid w:val="00D73DBB"/>
    <w:rsid w:val="00D74051"/>
    <w:rsid w:val="00D74453"/>
    <w:rsid w:val="00D744FC"/>
    <w:rsid w:val="00D74C67"/>
    <w:rsid w:val="00D74DE1"/>
    <w:rsid w:val="00D751DF"/>
    <w:rsid w:val="00D76239"/>
    <w:rsid w:val="00D76569"/>
    <w:rsid w:val="00D76673"/>
    <w:rsid w:val="00D76766"/>
    <w:rsid w:val="00D76D85"/>
    <w:rsid w:val="00D80922"/>
    <w:rsid w:val="00D80D18"/>
    <w:rsid w:val="00D80E5A"/>
    <w:rsid w:val="00D82075"/>
    <w:rsid w:val="00D834B8"/>
    <w:rsid w:val="00D839E4"/>
    <w:rsid w:val="00D83D0B"/>
    <w:rsid w:val="00D844D5"/>
    <w:rsid w:val="00D84803"/>
    <w:rsid w:val="00D84FAE"/>
    <w:rsid w:val="00D85A81"/>
    <w:rsid w:val="00D86AD4"/>
    <w:rsid w:val="00D9073C"/>
    <w:rsid w:val="00D908FC"/>
    <w:rsid w:val="00D90CF0"/>
    <w:rsid w:val="00D91980"/>
    <w:rsid w:val="00D91D1A"/>
    <w:rsid w:val="00D91D8B"/>
    <w:rsid w:val="00D921D0"/>
    <w:rsid w:val="00D9318D"/>
    <w:rsid w:val="00D94456"/>
    <w:rsid w:val="00D9592A"/>
    <w:rsid w:val="00D9593C"/>
    <w:rsid w:val="00D95BF8"/>
    <w:rsid w:val="00D95E19"/>
    <w:rsid w:val="00D96530"/>
    <w:rsid w:val="00D96714"/>
    <w:rsid w:val="00D96F65"/>
    <w:rsid w:val="00D97628"/>
    <w:rsid w:val="00D976BE"/>
    <w:rsid w:val="00D9787E"/>
    <w:rsid w:val="00DA0577"/>
    <w:rsid w:val="00DA08F2"/>
    <w:rsid w:val="00DA118A"/>
    <w:rsid w:val="00DA1230"/>
    <w:rsid w:val="00DA234B"/>
    <w:rsid w:val="00DA3BEC"/>
    <w:rsid w:val="00DA40F1"/>
    <w:rsid w:val="00DA4FFD"/>
    <w:rsid w:val="00DA616C"/>
    <w:rsid w:val="00DA6327"/>
    <w:rsid w:val="00DA65A4"/>
    <w:rsid w:val="00DA69E9"/>
    <w:rsid w:val="00DA6A13"/>
    <w:rsid w:val="00DA7010"/>
    <w:rsid w:val="00DA7185"/>
    <w:rsid w:val="00DB0016"/>
    <w:rsid w:val="00DB1B13"/>
    <w:rsid w:val="00DB1D19"/>
    <w:rsid w:val="00DB2899"/>
    <w:rsid w:val="00DB28F1"/>
    <w:rsid w:val="00DB2A39"/>
    <w:rsid w:val="00DB2CFE"/>
    <w:rsid w:val="00DB2DD2"/>
    <w:rsid w:val="00DB37A6"/>
    <w:rsid w:val="00DB3D9E"/>
    <w:rsid w:val="00DB43A2"/>
    <w:rsid w:val="00DB4672"/>
    <w:rsid w:val="00DB4763"/>
    <w:rsid w:val="00DB4B6E"/>
    <w:rsid w:val="00DB4C89"/>
    <w:rsid w:val="00DB52CD"/>
    <w:rsid w:val="00DB5303"/>
    <w:rsid w:val="00DB6003"/>
    <w:rsid w:val="00DB6223"/>
    <w:rsid w:val="00DB6279"/>
    <w:rsid w:val="00DB65A8"/>
    <w:rsid w:val="00DB6CA5"/>
    <w:rsid w:val="00DB7218"/>
    <w:rsid w:val="00DC0547"/>
    <w:rsid w:val="00DC0DA2"/>
    <w:rsid w:val="00DC21E2"/>
    <w:rsid w:val="00DC2CA9"/>
    <w:rsid w:val="00DC42EA"/>
    <w:rsid w:val="00DC444B"/>
    <w:rsid w:val="00DC4581"/>
    <w:rsid w:val="00DC4AD1"/>
    <w:rsid w:val="00DC5D59"/>
    <w:rsid w:val="00DC64F9"/>
    <w:rsid w:val="00DC7155"/>
    <w:rsid w:val="00DC78BE"/>
    <w:rsid w:val="00DC7E96"/>
    <w:rsid w:val="00DD005C"/>
    <w:rsid w:val="00DD0567"/>
    <w:rsid w:val="00DD0692"/>
    <w:rsid w:val="00DD0E93"/>
    <w:rsid w:val="00DD1092"/>
    <w:rsid w:val="00DD1123"/>
    <w:rsid w:val="00DD145E"/>
    <w:rsid w:val="00DD1B64"/>
    <w:rsid w:val="00DD2E1E"/>
    <w:rsid w:val="00DD3124"/>
    <w:rsid w:val="00DD3C36"/>
    <w:rsid w:val="00DD3DED"/>
    <w:rsid w:val="00DD428E"/>
    <w:rsid w:val="00DD42E3"/>
    <w:rsid w:val="00DD44F4"/>
    <w:rsid w:val="00DD4BF6"/>
    <w:rsid w:val="00DD4FDA"/>
    <w:rsid w:val="00DD5335"/>
    <w:rsid w:val="00DD592C"/>
    <w:rsid w:val="00DD5B43"/>
    <w:rsid w:val="00DD66B6"/>
    <w:rsid w:val="00DD6896"/>
    <w:rsid w:val="00DD75C5"/>
    <w:rsid w:val="00DE011A"/>
    <w:rsid w:val="00DE0B3C"/>
    <w:rsid w:val="00DE1021"/>
    <w:rsid w:val="00DE141B"/>
    <w:rsid w:val="00DE1FB8"/>
    <w:rsid w:val="00DE1FD1"/>
    <w:rsid w:val="00DE37EF"/>
    <w:rsid w:val="00DE4134"/>
    <w:rsid w:val="00DE42D1"/>
    <w:rsid w:val="00DE443D"/>
    <w:rsid w:val="00DE44EC"/>
    <w:rsid w:val="00DE5305"/>
    <w:rsid w:val="00DE576F"/>
    <w:rsid w:val="00DE587E"/>
    <w:rsid w:val="00DE6026"/>
    <w:rsid w:val="00DE6BC3"/>
    <w:rsid w:val="00DE7083"/>
    <w:rsid w:val="00DE7488"/>
    <w:rsid w:val="00DE77F6"/>
    <w:rsid w:val="00DE787A"/>
    <w:rsid w:val="00DE78E9"/>
    <w:rsid w:val="00DE7A80"/>
    <w:rsid w:val="00DF0054"/>
    <w:rsid w:val="00DF09CB"/>
    <w:rsid w:val="00DF0A01"/>
    <w:rsid w:val="00DF0E87"/>
    <w:rsid w:val="00DF132F"/>
    <w:rsid w:val="00DF291F"/>
    <w:rsid w:val="00DF2ED1"/>
    <w:rsid w:val="00DF315D"/>
    <w:rsid w:val="00DF4050"/>
    <w:rsid w:val="00DF4890"/>
    <w:rsid w:val="00DF5726"/>
    <w:rsid w:val="00DF5E50"/>
    <w:rsid w:val="00DF663E"/>
    <w:rsid w:val="00DF6952"/>
    <w:rsid w:val="00DF6AB4"/>
    <w:rsid w:val="00DF70A3"/>
    <w:rsid w:val="00DF7EE5"/>
    <w:rsid w:val="00E000ED"/>
    <w:rsid w:val="00E008EA"/>
    <w:rsid w:val="00E00E8A"/>
    <w:rsid w:val="00E02263"/>
    <w:rsid w:val="00E02C5D"/>
    <w:rsid w:val="00E03484"/>
    <w:rsid w:val="00E035C8"/>
    <w:rsid w:val="00E0390C"/>
    <w:rsid w:val="00E039D4"/>
    <w:rsid w:val="00E03D98"/>
    <w:rsid w:val="00E03F21"/>
    <w:rsid w:val="00E04D2F"/>
    <w:rsid w:val="00E05CEF"/>
    <w:rsid w:val="00E07792"/>
    <w:rsid w:val="00E07904"/>
    <w:rsid w:val="00E10422"/>
    <w:rsid w:val="00E10D88"/>
    <w:rsid w:val="00E114DF"/>
    <w:rsid w:val="00E115F3"/>
    <w:rsid w:val="00E11C90"/>
    <w:rsid w:val="00E13899"/>
    <w:rsid w:val="00E1453A"/>
    <w:rsid w:val="00E17275"/>
    <w:rsid w:val="00E17BC1"/>
    <w:rsid w:val="00E17F48"/>
    <w:rsid w:val="00E20306"/>
    <w:rsid w:val="00E20781"/>
    <w:rsid w:val="00E20A3D"/>
    <w:rsid w:val="00E21A78"/>
    <w:rsid w:val="00E21F0F"/>
    <w:rsid w:val="00E22A89"/>
    <w:rsid w:val="00E22FB2"/>
    <w:rsid w:val="00E2398B"/>
    <w:rsid w:val="00E23CEB"/>
    <w:rsid w:val="00E24CA7"/>
    <w:rsid w:val="00E24CE4"/>
    <w:rsid w:val="00E264BF"/>
    <w:rsid w:val="00E27119"/>
    <w:rsid w:val="00E27DFA"/>
    <w:rsid w:val="00E3003D"/>
    <w:rsid w:val="00E30647"/>
    <w:rsid w:val="00E307D6"/>
    <w:rsid w:val="00E310D2"/>
    <w:rsid w:val="00E31150"/>
    <w:rsid w:val="00E315D4"/>
    <w:rsid w:val="00E31759"/>
    <w:rsid w:val="00E31ED5"/>
    <w:rsid w:val="00E31F30"/>
    <w:rsid w:val="00E321F6"/>
    <w:rsid w:val="00E32332"/>
    <w:rsid w:val="00E32CBB"/>
    <w:rsid w:val="00E32D4A"/>
    <w:rsid w:val="00E32DFF"/>
    <w:rsid w:val="00E33D93"/>
    <w:rsid w:val="00E34472"/>
    <w:rsid w:val="00E3449A"/>
    <w:rsid w:val="00E34AF1"/>
    <w:rsid w:val="00E3505D"/>
    <w:rsid w:val="00E36242"/>
    <w:rsid w:val="00E364C8"/>
    <w:rsid w:val="00E36DBC"/>
    <w:rsid w:val="00E36EA0"/>
    <w:rsid w:val="00E37B6A"/>
    <w:rsid w:val="00E37C16"/>
    <w:rsid w:val="00E401DF"/>
    <w:rsid w:val="00E40898"/>
    <w:rsid w:val="00E40C8A"/>
    <w:rsid w:val="00E40CCD"/>
    <w:rsid w:val="00E43049"/>
    <w:rsid w:val="00E45216"/>
    <w:rsid w:val="00E45DB0"/>
    <w:rsid w:val="00E46430"/>
    <w:rsid w:val="00E468B0"/>
    <w:rsid w:val="00E46B7F"/>
    <w:rsid w:val="00E46C92"/>
    <w:rsid w:val="00E4711F"/>
    <w:rsid w:val="00E47930"/>
    <w:rsid w:val="00E47B8B"/>
    <w:rsid w:val="00E5050F"/>
    <w:rsid w:val="00E505C9"/>
    <w:rsid w:val="00E50A7A"/>
    <w:rsid w:val="00E52408"/>
    <w:rsid w:val="00E525B5"/>
    <w:rsid w:val="00E52787"/>
    <w:rsid w:val="00E53E17"/>
    <w:rsid w:val="00E54157"/>
    <w:rsid w:val="00E54480"/>
    <w:rsid w:val="00E54B45"/>
    <w:rsid w:val="00E55506"/>
    <w:rsid w:val="00E55798"/>
    <w:rsid w:val="00E5635D"/>
    <w:rsid w:val="00E566A9"/>
    <w:rsid w:val="00E56ADE"/>
    <w:rsid w:val="00E57510"/>
    <w:rsid w:val="00E57A5F"/>
    <w:rsid w:val="00E609FB"/>
    <w:rsid w:val="00E60BB3"/>
    <w:rsid w:val="00E611EE"/>
    <w:rsid w:val="00E61334"/>
    <w:rsid w:val="00E61A6A"/>
    <w:rsid w:val="00E621BF"/>
    <w:rsid w:val="00E62356"/>
    <w:rsid w:val="00E6289D"/>
    <w:rsid w:val="00E62AA2"/>
    <w:rsid w:val="00E62F90"/>
    <w:rsid w:val="00E63DF3"/>
    <w:rsid w:val="00E644C1"/>
    <w:rsid w:val="00E64C76"/>
    <w:rsid w:val="00E64D0C"/>
    <w:rsid w:val="00E650F7"/>
    <w:rsid w:val="00E65B18"/>
    <w:rsid w:val="00E65BA3"/>
    <w:rsid w:val="00E65D14"/>
    <w:rsid w:val="00E65F89"/>
    <w:rsid w:val="00E661E3"/>
    <w:rsid w:val="00E66F41"/>
    <w:rsid w:val="00E6701B"/>
    <w:rsid w:val="00E67AC4"/>
    <w:rsid w:val="00E70E36"/>
    <w:rsid w:val="00E70E52"/>
    <w:rsid w:val="00E71113"/>
    <w:rsid w:val="00E71669"/>
    <w:rsid w:val="00E7236A"/>
    <w:rsid w:val="00E7265B"/>
    <w:rsid w:val="00E73B22"/>
    <w:rsid w:val="00E73FA0"/>
    <w:rsid w:val="00E74AAD"/>
    <w:rsid w:val="00E74B10"/>
    <w:rsid w:val="00E74DEF"/>
    <w:rsid w:val="00E753DF"/>
    <w:rsid w:val="00E75970"/>
    <w:rsid w:val="00E75AF2"/>
    <w:rsid w:val="00E75F3A"/>
    <w:rsid w:val="00E76219"/>
    <w:rsid w:val="00E76308"/>
    <w:rsid w:val="00E76544"/>
    <w:rsid w:val="00E76713"/>
    <w:rsid w:val="00E76F9D"/>
    <w:rsid w:val="00E77461"/>
    <w:rsid w:val="00E777F7"/>
    <w:rsid w:val="00E80D72"/>
    <w:rsid w:val="00E81171"/>
    <w:rsid w:val="00E820CF"/>
    <w:rsid w:val="00E82521"/>
    <w:rsid w:val="00E82A16"/>
    <w:rsid w:val="00E84116"/>
    <w:rsid w:val="00E845D3"/>
    <w:rsid w:val="00E84868"/>
    <w:rsid w:val="00E850EC"/>
    <w:rsid w:val="00E86104"/>
    <w:rsid w:val="00E868E0"/>
    <w:rsid w:val="00E86A6A"/>
    <w:rsid w:val="00E87C0A"/>
    <w:rsid w:val="00E90726"/>
    <w:rsid w:val="00E90925"/>
    <w:rsid w:val="00E90D7D"/>
    <w:rsid w:val="00E9111A"/>
    <w:rsid w:val="00E9140B"/>
    <w:rsid w:val="00E91C8A"/>
    <w:rsid w:val="00E92695"/>
    <w:rsid w:val="00E92B45"/>
    <w:rsid w:val="00E93899"/>
    <w:rsid w:val="00E9421B"/>
    <w:rsid w:val="00E944DB"/>
    <w:rsid w:val="00E951EB"/>
    <w:rsid w:val="00E958EE"/>
    <w:rsid w:val="00E95D02"/>
    <w:rsid w:val="00E9629A"/>
    <w:rsid w:val="00E964EC"/>
    <w:rsid w:val="00E966F0"/>
    <w:rsid w:val="00E973A4"/>
    <w:rsid w:val="00E9788C"/>
    <w:rsid w:val="00E97A6E"/>
    <w:rsid w:val="00EA0424"/>
    <w:rsid w:val="00EA085C"/>
    <w:rsid w:val="00EA0BEF"/>
    <w:rsid w:val="00EA13BD"/>
    <w:rsid w:val="00EA1530"/>
    <w:rsid w:val="00EA17C6"/>
    <w:rsid w:val="00EA17E8"/>
    <w:rsid w:val="00EA1A5E"/>
    <w:rsid w:val="00EA1DF7"/>
    <w:rsid w:val="00EA2A6D"/>
    <w:rsid w:val="00EA2FD1"/>
    <w:rsid w:val="00EA3410"/>
    <w:rsid w:val="00EA383B"/>
    <w:rsid w:val="00EA3C2A"/>
    <w:rsid w:val="00EA3C65"/>
    <w:rsid w:val="00EA4E81"/>
    <w:rsid w:val="00EA5CB6"/>
    <w:rsid w:val="00EA6354"/>
    <w:rsid w:val="00EA6454"/>
    <w:rsid w:val="00EA662D"/>
    <w:rsid w:val="00EA678E"/>
    <w:rsid w:val="00EA728A"/>
    <w:rsid w:val="00EA73B7"/>
    <w:rsid w:val="00EA742A"/>
    <w:rsid w:val="00EA794C"/>
    <w:rsid w:val="00EB0596"/>
    <w:rsid w:val="00EB0AD2"/>
    <w:rsid w:val="00EB17DD"/>
    <w:rsid w:val="00EB1AB2"/>
    <w:rsid w:val="00EB260E"/>
    <w:rsid w:val="00EB2974"/>
    <w:rsid w:val="00EB2E73"/>
    <w:rsid w:val="00EB2F8D"/>
    <w:rsid w:val="00EB3875"/>
    <w:rsid w:val="00EB42D4"/>
    <w:rsid w:val="00EB44A2"/>
    <w:rsid w:val="00EB4BF3"/>
    <w:rsid w:val="00EB4C65"/>
    <w:rsid w:val="00EB4E3D"/>
    <w:rsid w:val="00EB5EA0"/>
    <w:rsid w:val="00EB6782"/>
    <w:rsid w:val="00EC04B3"/>
    <w:rsid w:val="00EC0A18"/>
    <w:rsid w:val="00EC0B5D"/>
    <w:rsid w:val="00EC0C06"/>
    <w:rsid w:val="00EC13E9"/>
    <w:rsid w:val="00EC2187"/>
    <w:rsid w:val="00EC28EE"/>
    <w:rsid w:val="00EC2B28"/>
    <w:rsid w:val="00EC2C5A"/>
    <w:rsid w:val="00EC39EA"/>
    <w:rsid w:val="00EC3DE1"/>
    <w:rsid w:val="00EC3F96"/>
    <w:rsid w:val="00EC4C28"/>
    <w:rsid w:val="00EC4CC1"/>
    <w:rsid w:val="00EC4DE5"/>
    <w:rsid w:val="00EC53A3"/>
    <w:rsid w:val="00EC54A6"/>
    <w:rsid w:val="00EC54F7"/>
    <w:rsid w:val="00EC5BA2"/>
    <w:rsid w:val="00EC5CBE"/>
    <w:rsid w:val="00EC60C7"/>
    <w:rsid w:val="00EC66CA"/>
    <w:rsid w:val="00EC6748"/>
    <w:rsid w:val="00EC6B28"/>
    <w:rsid w:val="00EC7555"/>
    <w:rsid w:val="00EC7ED6"/>
    <w:rsid w:val="00ED0867"/>
    <w:rsid w:val="00ED113B"/>
    <w:rsid w:val="00ED18D6"/>
    <w:rsid w:val="00ED21A9"/>
    <w:rsid w:val="00ED2458"/>
    <w:rsid w:val="00ED2DCB"/>
    <w:rsid w:val="00ED2ECD"/>
    <w:rsid w:val="00ED4117"/>
    <w:rsid w:val="00ED42B0"/>
    <w:rsid w:val="00ED46D1"/>
    <w:rsid w:val="00ED4961"/>
    <w:rsid w:val="00ED4EC0"/>
    <w:rsid w:val="00ED6CC4"/>
    <w:rsid w:val="00ED762B"/>
    <w:rsid w:val="00ED7B7F"/>
    <w:rsid w:val="00ED7E70"/>
    <w:rsid w:val="00EE15A6"/>
    <w:rsid w:val="00EE17BA"/>
    <w:rsid w:val="00EE2BE2"/>
    <w:rsid w:val="00EE496F"/>
    <w:rsid w:val="00EE5079"/>
    <w:rsid w:val="00EE544E"/>
    <w:rsid w:val="00EE560D"/>
    <w:rsid w:val="00EE5DB8"/>
    <w:rsid w:val="00EE6E36"/>
    <w:rsid w:val="00EE7B69"/>
    <w:rsid w:val="00EE7E2C"/>
    <w:rsid w:val="00EF0CA4"/>
    <w:rsid w:val="00EF14C9"/>
    <w:rsid w:val="00EF18BE"/>
    <w:rsid w:val="00EF1BB0"/>
    <w:rsid w:val="00EF27BB"/>
    <w:rsid w:val="00EF2A18"/>
    <w:rsid w:val="00EF2C7C"/>
    <w:rsid w:val="00EF2D57"/>
    <w:rsid w:val="00EF397B"/>
    <w:rsid w:val="00EF3BC8"/>
    <w:rsid w:val="00EF4016"/>
    <w:rsid w:val="00EF4409"/>
    <w:rsid w:val="00EF4721"/>
    <w:rsid w:val="00EF4A0A"/>
    <w:rsid w:val="00EF4DBD"/>
    <w:rsid w:val="00EF5921"/>
    <w:rsid w:val="00EF5A04"/>
    <w:rsid w:val="00EF5FF7"/>
    <w:rsid w:val="00EF6025"/>
    <w:rsid w:val="00EF6138"/>
    <w:rsid w:val="00EF6D7B"/>
    <w:rsid w:val="00EF6F3F"/>
    <w:rsid w:val="00EF7AA3"/>
    <w:rsid w:val="00EF7BA2"/>
    <w:rsid w:val="00F000A9"/>
    <w:rsid w:val="00F007E5"/>
    <w:rsid w:val="00F00A35"/>
    <w:rsid w:val="00F00AC8"/>
    <w:rsid w:val="00F00D70"/>
    <w:rsid w:val="00F01BFF"/>
    <w:rsid w:val="00F01CB5"/>
    <w:rsid w:val="00F02154"/>
    <w:rsid w:val="00F0245D"/>
    <w:rsid w:val="00F02E52"/>
    <w:rsid w:val="00F03130"/>
    <w:rsid w:val="00F036FB"/>
    <w:rsid w:val="00F037EC"/>
    <w:rsid w:val="00F04187"/>
    <w:rsid w:val="00F043D1"/>
    <w:rsid w:val="00F0442B"/>
    <w:rsid w:val="00F044DF"/>
    <w:rsid w:val="00F05473"/>
    <w:rsid w:val="00F0582A"/>
    <w:rsid w:val="00F05A29"/>
    <w:rsid w:val="00F0620B"/>
    <w:rsid w:val="00F06266"/>
    <w:rsid w:val="00F071E8"/>
    <w:rsid w:val="00F076E7"/>
    <w:rsid w:val="00F07BBC"/>
    <w:rsid w:val="00F07C54"/>
    <w:rsid w:val="00F07CB5"/>
    <w:rsid w:val="00F10972"/>
    <w:rsid w:val="00F1122D"/>
    <w:rsid w:val="00F1175A"/>
    <w:rsid w:val="00F11863"/>
    <w:rsid w:val="00F1226B"/>
    <w:rsid w:val="00F1292F"/>
    <w:rsid w:val="00F12933"/>
    <w:rsid w:val="00F12A81"/>
    <w:rsid w:val="00F12DDF"/>
    <w:rsid w:val="00F13ECF"/>
    <w:rsid w:val="00F14ABF"/>
    <w:rsid w:val="00F15338"/>
    <w:rsid w:val="00F159AD"/>
    <w:rsid w:val="00F1656F"/>
    <w:rsid w:val="00F1673F"/>
    <w:rsid w:val="00F16E9D"/>
    <w:rsid w:val="00F17A3C"/>
    <w:rsid w:val="00F20517"/>
    <w:rsid w:val="00F2069A"/>
    <w:rsid w:val="00F209F3"/>
    <w:rsid w:val="00F2186F"/>
    <w:rsid w:val="00F21FEE"/>
    <w:rsid w:val="00F234CB"/>
    <w:rsid w:val="00F2354A"/>
    <w:rsid w:val="00F23E05"/>
    <w:rsid w:val="00F24329"/>
    <w:rsid w:val="00F2443C"/>
    <w:rsid w:val="00F24981"/>
    <w:rsid w:val="00F24BD6"/>
    <w:rsid w:val="00F24F1C"/>
    <w:rsid w:val="00F25638"/>
    <w:rsid w:val="00F25E7D"/>
    <w:rsid w:val="00F25FCE"/>
    <w:rsid w:val="00F260BE"/>
    <w:rsid w:val="00F263C7"/>
    <w:rsid w:val="00F267EE"/>
    <w:rsid w:val="00F269AC"/>
    <w:rsid w:val="00F26ABE"/>
    <w:rsid w:val="00F27223"/>
    <w:rsid w:val="00F27740"/>
    <w:rsid w:val="00F27752"/>
    <w:rsid w:val="00F27BCD"/>
    <w:rsid w:val="00F31648"/>
    <w:rsid w:val="00F31A7B"/>
    <w:rsid w:val="00F32DD6"/>
    <w:rsid w:val="00F339C9"/>
    <w:rsid w:val="00F34143"/>
    <w:rsid w:val="00F34BB2"/>
    <w:rsid w:val="00F34DB2"/>
    <w:rsid w:val="00F35140"/>
    <w:rsid w:val="00F353CB"/>
    <w:rsid w:val="00F35549"/>
    <w:rsid w:val="00F3578C"/>
    <w:rsid w:val="00F35C03"/>
    <w:rsid w:val="00F3627B"/>
    <w:rsid w:val="00F36423"/>
    <w:rsid w:val="00F36D8A"/>
    <w:rsid w:val="00F36F33"/>
    <w:rsid w:val="00F373F1"/>
    <w:rsid w:val="00F40374"/>
    <w:rsid w:val="00F4055B"/>
    <w:rsid w:val="00F417CA"/>
    <w:rsid w:val="00F41832"/>
    <w:rsid w:val="00F41FA8"/>
    <w:rsid w:val="00F42BE8"/>
    <w:rsid w:val="00F42D83"/>
    <w:rsid w:val="00F431FD"/>
    <w:rsid w:val="00F44688"/>
    <w:rsid w:val="00F453D7"/>
    <w:rsid w:val="00F467BB"/>
    <w:rsid w:val="00F46821"/>
    <w:rsid w:val="00F47136"/>
    <w:rsid w:val="00F47316"/>
    <w:rsid w:val="00F47375"/>
    <w:rsid w:val="00F4754D"/>
    <w:rsid w:val="00F4759E"/>
    <w:rsid w:val="00F476DD"/>
    <w:rsid w:val="00F47B53"/>
    <w:rsid w:val="00F47D18"/>
    <w:rsid w:val="00F50174"/>
    <w:rsid w:val="00F50CB6"/>
    <w:rsid w:val="00F51012"/>
    <w:rsid w:val="00F525CB"/>
    <w:rsid w:val="00F5306C"/>
    <w:rsid w:val="00F5380A"/>
    <w:rsid w:val="00F539E3"/>
    <w:rsid w:val="00F53C0C"/>
    <w:rsid w:val="00F54D5C"/>
    <w:rsid w:val="00F55A47"/>
    <w:rsid w:val="00F55ABC"/>
    <w:rsid w:val="00F56657"/>
    <w:rsid w:val="00F566E2"/>
    <w:rsid w:val="00F56AC9"/>
    <w:rsid w:val="00F56D1C"/>
    <w:rsid w:val="00F57F63"/>
    <w:rsid w:val="00F60353"/>
    <w:rsid w:val="00F60523"/>
    <w:rsid w:val="00F605D1"/>
    <w:rsid w:val="00F60C67"/>
    <w:rsid w:val="00F60D07"/>
    <w:rsid w:val="00F60EC5"/>
    <w:rsid w:val="00F61A3A"/>
    <w:rsid w:val="00F61B07"/>
    <w:rsid w:val="00F61F2E"/>
    <w:rsid w:val="00F6294C"/>
    <w:rsid w:val="00F63469"/>
    <w:rsid w:val="00F63AB9"/>
    <w:rsid w:val="00F64130"/>
    <w:rsid w:val="00F64524"/>
    <w:rsid w:val="00F64ADE"/>
    <w:rsid w:val="00F64D99"/>
    <w:rsid w:val="00F64FC2"/>
    <w:rsid w:val="00F656F8"/>
    <w:rsid w:val="00F66282"/>
    <w:rsid w:val="00F6756B"/>
    <w:rsid w:val="00F67A60"/>
    <w:rsid w:val="00F67EFC"/>
    <w:rsid w:val="00F70493"/>
    <w:rsid w:val="00F70917"/>
    <w:rsid w:val="00F70C8D"/>
    <w:rsid w:val="00F70F50"/>
    <w:rsid w:val="00F713A8"/>
    <w:rsid w:val="00F71532"/>
    <w:rsid w:val="00F71AB5"/>
    <w:rsid w:val="00F71DAC"/>
    <w:rsid w:val="00F72DF4"/>
    <w:rsid w:val="00F7350C"/>
    <w:rsid w:val="00F74001"/>
    <w:rsid w:val="00F744FA"/>
    <w:rsid w:val="00F74666"/>
    <w:rsid w:val="00F75874"/>
    <w:rsid w:val="00F75FE8"/>
    <w:rsid w:val="00F760F8"/>
    <w:rsid w:val="00F761A7"/>
    <w:rsid w:val="00F76AB0"/>
    <w:rsid w:val="00F76E90"/>
    <w:rsid w:val="00F770AE"/>
    <w:rsid w:val="00F809C3"/>
    <w:rsid w:val="00F81195"/>
    <w:rsid w:val="00F81E2E"/>
    <w:rsid w:val="00F82FE7"/>
    <w:rsid w:val="00F8366D"/>
    <w:rsid w:val="00F83957"/>
    <w:rsid w:val="00F83B4B"/>
    <w:rsid w:val="00F83E06"/>
    <w:rsid w:val="00F84FE3"/>
    <w:rsid w:val="00F85167"/>
    <w:rsid w:val="00F8647D"/>
    <w:rsid w:val="00F86673"/>
    <w:rsid w:val="00F86677"/>
    <w:rsid w:val="00F86A6E"/>
    <w:rsid w:val="00F90A0B"/>
    <w:rsid w:val="00F91396"/>
    <w:rsid w:val="00F91740"/>
    <w:rsid w:val="00F91F1C"/>
    <w:rsid w:val="00F93F40"/>
    <w:rsid w:val="00F941BC"/>
    <w:rsid w:val="00F948E2"/>
    <w:rsid w:val="00F94CF6"/>
    <w:rsid w:val="00F9510A"/>
    <w:rsid w:val="00F95B45"/>
    <w:rsid w:val="00F95D1B"/>
    <w:rsid w:val="00F96666"/>
    <w:rsid w:val="00F96BA3"/>
    <w:rsid w:val="00F97260"/>
    <w:rsid w:val="00F9741B"/>
    <w:rsid w:val="00FA0AB3"/>
    <w:rsid w:val="00FA1D08"/>
    <w:rsid w:val="00FA2045"/>
    <w:rsid w:val="00FA213B"/>
    <w:rsid w:val="00FA2DFD"/>
    <w:rsid w:val="00FA36B3"/>
    <w:rsid w:val="00FA38C6"/>
    <w:rsid w:val="00FA42AB"/>
    <w:rsid w:val="00FA4313"/>
    <w:rsid w:val="00FA47E7"/>
    <w:rsid w:val="00FA482F"/>
    <w:rsid w:val="00FA498C"/>
    <w:rsid w:val="00FA4BEA"/>
    <w:rsid w:val="00FA4D8C"/>
    <w:rsid w:val="00FA5798"/>
    <w:rsid w:val="00FA5BAB"/>
    <w:rsid w:val="00FA5CB3"/>
    <w:rsid w:val="00FA62AD"/>
    <w:rsid w:val="00FA6780"/>
    <w:rsid w:val="00FA7C71"/>
    <w:rsid w:val="00FA7FFA"/>
    <w:rsid w:val="00FB0348"/>
    <w:rsid w:val="00FB0CE6"/>
    <w:rsid w:val="00FB0DC2"/>
    <w:rsid w:val="00FB1129"/>
    <w:rsid w:val="00FB180B"/>
    <w:rsid w:val="00FB1B36"/>
    <w:rsid w:val="00FB1BB9"/>
    <w:rsid w:val="00FB2280"/>
    <w:rsid w:val="00FB2E70"/>
    <w:rsid w:val="00FB34B0"/>
    <w:rsid w:val="00FB3A86"/>
    <w:rsid w:val="00FB499E"/>
    <w:rsid w:val="00FB5BD6"/>
    <w:rsid w:val="00FB5EAD"/>
    <w:rsid w:val="00FB71F6"/>
    <w:rsid w:val="00FB77A2"/>
    <w:rsid w:val="00FB7D23"/>
    <w:rsid w:val="00FC0198"/>
    <w:rsid w:val="00FC0211"/>
    <w:rsid w:val="00FC0358"/>
    <w:rsid w:val="00FC03C7"/>
    <w:rsid w:val="00FC0827"/>
    <w:rsid w:val="00FC0CA9"/>
    <w:rsid w:val="00FC287E"/>
    <w:rsid w:val="00FC3808"/>
    <w:rsid w:val="00FC3A96"/>
    <w:rsid w:val="00FC3AE6"/>
    <w:rsid w:val="00FC3FF7"/>
    <w:rsid w:val="00FC47BC"/>
    <w:rsid w:val="00FC514B"/>
    <w:rsid w:val="00FC5A2B"/>
    <w:rsid w:val="00FC6565"/>
    <w:rsid w:val="00FC6EF5"/>
    <w:rsid w:val="00FC7EF0"/>
    <w:rsid w:val="00FC7EFC"/>
    <w:rsid w:val="00FD0785"/>
    <w:rsid w:val="00FD1054"/>
    <w:rsid w:val="00FD151D"/>
    <w:rsid w:val="00FD171F"/>
    <w:rsid w:val="00FD2C2C"/>
    <w:rsid w:val="00FD2EF4"/>
    <w:rsid w:val="00FD351B"/>
    <w:rsid w:val="00FD3612"/>
    <w:rsid w:val="00FD4371"/>
    <w:rsid w:val="00FD5CA3"/>
    <w:rsid w:val="00FD5DCB"/>
    <w:rsid w:val="00FD5F51"/>
    <w:rsid w:val="00FD6BAD"/>
    <w:rsid w:val="00FD72AC"/>
    <w:rsid w:val="00FD76E1"/>
    <w:rsid w:val="00FE0628"/>
    <w:rsid w:val="00FE0CD6"/>
    <w:rsid w:val="00FE0EEE"/>
    <w:rsid w:val="00FE1687"/>
    <w:rsid w:val="00FE1695"/>
    <w:rsid w:val="00FE1B30"/>
    <w:rsid w:val="00FE1D11"/>
    <w:rsid w:val="00FE1D35"/>
    <w:rsid w:val="00FE27BA"/>
    <w:rsid w:val="00FE3621"/>
    <w:rsid w:val="00FE40BF"/>
    <w:rsid w:val="00FE48CE"/>
    <w:rsid w:val="00FE55FE"/>
    <w:rsid w:val="00FE588D"/>
    <w:rsid w:val="00FE62B3"/>
    <w:rsid w:val="00FE732A"/>
    <w:rsid w:val="00FE74A3"/>
    <w:rsid w:val="00FE74F1"/>
    <w:rsid w:val="00FE789B"/>
    <w:rsid w:val="00FF008F"/>
    <w:rsid w:val="00FF0144"/>
    <w:rsid w:val="00FF0335"/>
    <w:rsid w:val="00FF0396"/>
    <w:rsid w:val="00FF0C9B"/>
    <w:rsid w:val="00FF11D7"/>
    <w:rsid w:val="00FF1B86"/>
    <w:rsid w:val="00FF21D3"/>
    <w:rsid w:val="00FF26D9"/>
    <w:rsid w:val="00FF28EA"/>
    <w:rsid w:val="00FF34EF"/>
    <w:rsid w:val="00FF4AD9"/>
    <w:rsid w:val="00FF4F77"/>
    <w:rsid w:val="00FF520A"/>
    <w:rsid w:val="00FF5718"/>
    <w:rsid w:val="00FF62F8"/>
    <w:rsid w:val="00FF67B4"/>
    <w:rsid w:val="00FF6CD0"/>
    <w:rsid w:val="00FF6E8E"/>
    <w:rsid w:val="00FF74ED"/>
    <w:rsid w:val="00FF7C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5B6CA"/>
  <w15:chartTrackingRefBased/>
  <w15:docId w15:val="{9FE18DF9-EF2C-4495-BDDF-66B675F8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A12"/>
  </w:style>
  <w:style w:type="paragraph" w:styleId="Heading1">
    <w:name w:val="heading 1"/>
    <w:basedOn w:val="Normal"/>
    <w:next w:val="Normal"/>
    <w:link w:val="Heading1Char"/>
    <w:uiPriority w:val="9"/>
    <w:qFormat/>
    <w:rsid w:val="0080010B"/>
    <w:pPr>
      <w:keepNext/>
      <w:keepLines/>
      <w:spacing w:before="240" w:after="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010B"/>
    <w:pPr>
      <w:keepNext/>
      <w:keepLines/>
      <w:spacing w:before="4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0010B"/>
    <w:pPr>
      <w:keepNext/>
      <w:keepLines/>
      <w:spacing w:before="40" w:after="12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0010B"/>
    <w:pPr>
      <w:keepNext/>
      <w:keepLines/>
      <w:spacing w:before="40" w:after="12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0813"/>
    <w:pPr>
      <w:keepNext/>
      <w:keepLines/>
      <w:numPr>
        <w:ilvl w:val="4"/>
        <w:numId w:val="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20813"/>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20813"/>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20813"/>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0813"/>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5D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A15D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A15DF"/>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D26AC9"/>
    <w:pPr>
      <w:spacing w:after="240" w:line="240" w:lineRule="auto"/>
      <w:contextualSpacing/>
    </w:pPr>
    <w:rPr>
      <w:rFonts w:asciiTheme="majorHAnsi" w:eastAsiaTheme="majorEastAsia" w:hAnsiTheme="majorHAnsi" w:cstheme="majorBidi"/>
      <w:spacing w:val="-10"/>
      <w:kern w:val="28"/>
      <w:sz w:val="44"/>
      <w:szCs w:val="56"/>
    </w:rPr>
  </w:style>
  <w:style w:type="character" w:customStyle="1" w:styleId="TitleChar">
    <w:name w:val="Title Char"/>
    <w:basedOn w:val="DefaultParagraphFont"/>
    <w:link w:val="Title"/>
    <w:uiPriority w:val="10"/>
    <w:rsid w:val="00D26AC9"/>
    <w:rPr>
      <w:rFonts w:asciiTheme="majorHAnsi" w:eastAsiaTheme="majorEastAsia" w:hAnsiTheme="majorHAnsi" w:cstheme="majorBidi"/>
      <w:spacing w:val="-10"/>
      <w:kern w:val="28"/>
      <w:sz w:val="44"/>
      <w:szCs w:val="56"/>
    </w:rPr>
  </w:style>
  <w:style w:type="paragraph" w:styleId="NoSpacing">
    <w:name w:val="No Spacing"/>
    <w:link w:val="NoSpacingChar"/>
    <w:uiPriority w:val="1"/>
    <w:qFormat/>
    <w:rsid w:val="00B04F4E"/>
    <w:pPr>
      <w:spacing w:after="0" w:line="240" w:lineRule="auto"/>
    </w:pPr>
    <w:rPr>
      <w:kern w:val="0"/>
      <w:lang w:val="en-US" w:eastAsia="en-US"/>
    </w:rPr>
  </w:style>
  <w:style w:type="character" w:customStyle="1" w:styleId="NoSpacingChar">
    <w:name w:val="No Spacing Char"/>
    <w:basedOn w:val="DefaultParagraphFont"/>
    <w:link w:val="NoSpacing"/>
    <w:uiPriority w:val="1"/>
    <w:rsid w:val="00B04F4E"/>
    <w:rPr>
      <w:kern w:val="0"/>
      <w:lang w:val="en-US" w:eastAsia="en-US"/>
    </w:rPr>
  </w:style>
  <w:style w:type="paragraph" w:styleId="Subtitle">
    <w:name w:val="Subtitle"/>
    <w:basedOn w:val="Normal"/>
    <w:next w:val="Normal"/>
    <w:link w:val="SubtitleChar"/>
    <w:uiPriority w:val="11"/>
    <w:qFormat/>
    <w:rsid w:val="00B04F4E"/>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04F4E"/>
    <w:rPr>
      <w:color w:val="5A5A5A" w:themeColor="text1" w:themeTint="A5"/>
      <w:spacing w:val="15"/>
    </w:rPr>
  </w:style>
  <w:style w:type="paragraph" w:styleId="Header">
    <w:name w:val="header"/>
    <w:basedOn w:val="Normal"/>
    <w:link w:val="HeaderChar"/>
    <w:uiPriority w:val="99"/>
    <w:unhideWhenUsed/>
    <w:rsid w:val="00B04F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F4E"/>
  </w:style>
  <w:style w:type="paragraph" w:styleId="Footer">
    <w:name w:val="footer"/>
    <w:basedOn w:val="Normal"/>
    <w:link w:val="FooterChar"/>
    <w:uiPriority w:val="99"/>
    <w:unhideWhenUsed/>
    <w:rsid w:val="00B04F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F4E"/>
  </w:style>
  <w:style w:type="table" w:styleId="TableGrid">
    <w:name w:val="Table Grid"/>
    <w:basedOn w:val="TableNormal"/>
    <w:uiPriority w:val="59"/>
    <w:rsid w:val="00B04F4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1453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1453A"/>
    <w:rPr>
      <w:rFonts w:ascii="Calibri" w:hAnsi="Calibri" w:cs="Calibri"/>
      <w:noProof/>
    </w:rPr>
  </w:style>
  <w:style w:type="paragraph" w:customStyle="1" w:styleId="EndNoteBibliography">
    <w:name w:val="EndNote Bibliography"/>
    <w:basedOn w:val="Normal"/>
    <w:link w:val="EndNoteBibliographyChar"/>
    <w:rsid w:val="00E1453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1453A"/>
    <w:rPr>
      <w:rFonts w:ascii="Calibri" w:hAnsi="Calibri" w:cs="Calibri"/>
      <w:noProof/>
    </w:rPr>
  </w:style>
  <w:style w:type="paragraph" w:styleId="ListParagraph">
    <w:name w:val="List Paragraph"/>
    <w:basedOn w:val="Normal"/>
    <w:uiPriority w:val="34"/>
    <w:qFormat/>
    <w:rsid w:val="00B630F6"/>
    <w:pPr>
      <w:ind w:left="720"/>
      <w:contextualSpacing/>
    </w:pPr>
  </w:style>
  <w:style w:type="character" w:customStyle="1" w:styleId="Heading4Char">
    <w:name w:val="Heading 4 Char"/>
    <w:basedOn w:val="DefaultParagraphFont"/>
    <w:link w:val="Heading4"/>
    <w:uiPriority w:val="9"/>
    <w:rsid w:val="00C1567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2081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2081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2081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2081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20813"/>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2D41B3"/>
    <w:rPr>
      <w:color w:val="0563C1" w:themeColor="hyperlink"/>
      <w:u w:val="single"/>
    </w:rPr>
  </w:style>
  <w:style w:type="character" w:styleId="UnresolvedMention">
    <w:name w:val="Unresolved Mention"/>
    <w:basedOn w:val="DefaultParagraphFont"/>
    <w:uiPriority w:val="99"/>
    <w:semiHidden/>
    <w:unhideWhenUsed/>
    <w:rsid w:val="002D41B3"/>
    <w:rPr>
      <w:color w:val="605E5C"/>
      <w:shd w:val="clear" w:color="auto" w:fill="E1DFDD"/>
    </w:rPr>
  </w:style>
  <w:style w:type="paragraph" w:styleId="Caption">
    <w:name w:val="caption"/>
    <w:basedOn w:val="Normal"/>
    <w:next w:val="Normal"/>
    <w:uiPriority w:val="35"/>
    <w:unhideWhenUsed/>
    <w:qFormat/>
    <w:rsid w:val="006A422E"/>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551123"/>
    <w:pPr>
      <w:spacing w:after="0"/>
      <w:outlineLvl w:val="9"/>
    </w:pPr>
    <w:rPr>
      <w:kern w:val="0"/>
      <w:lang w:val="en-US" w:eastAsia="en-US"/>
      <w14:ligatures w14:val="none"/>
    </w:rPr>
  </w:style>
  <w:style w:type="paragraph" w:styleId="TOC1">
    <w:name w:val="toc 1"/>
    <w:basedOn w:val="Normal"/>
    <w:next w:val="Normal"/>
    <w:autoRedefine/>
    <w:uiPriority w:val="39"/>
    <w:unhideWhenUsed/>
    <w:rsid w:val="00551123"/>
    <w:pPr>
      <w:spacing w:after="100"/>
    </w:pPr>
  </w:style>
  <w:style w:type="paragraph" w:styleId="TOC2">
    <w:name w:val="toc 2"/>
    <w:basedOn w:val="Normal"/>
    <w:next w:val="Normal"/>
    <w:autoRedefine/>
    <w:uiPriority w:val="39"/>
    <w:unhideWhenUsed/>
    <w:rsid w:val="00470885"/>
    <w:pPr>
      <w:tabs>
        <w:tab w:val="left" w:pos="960"/>
        <w:tab w:val="right" w:leader="dot" w:pos="9016"/>
      </w:tabs>
      <w:spacing w:after="100"/>
      <w:ind w:left="220"/>
    </w:pPr>
  </w:style>
  <w:style w:type="paragraph" w:styleId="TOC3">
    <w:name w:val="toc 3"/>
    <w:basedOn w:val="Normal"/>
    <w:next w:val="Normal"/>
    <w:autoRedefine/>
    <w:uiPriority w:val="39"/>
    <w:unhideWhenUsed/>
    <w:rsid w:val="00551123"/>
    <w:pPr>
      <w:spacing w:after="100"/>
      <w:ind w:left="440"/>
    </w:pPr>
  </w:style>
  <w:style w:type="character" w:styleId="CommentReference">
    <w:name w:val="annotation reference"/>
    <w:basedOn w:val="DefaultParagraphFont"/>
    <w:uiPriority w:val="99"/>
    <w:semiHidden/>
    <w:unhideWhenUsed/>
    <w:rsid w:val="006D5EF5"/>
    <w:rPr>
      <w:sz w:val="16"/>
      <w:szCs w:val="16"/>
    </w:rPr>
  </w:style>
  <w:style w:type="paragraph" w:styleId="CommentText">
    <w:name w:val="annotation text"/>
    <w:basedOn w:val="Normal"/>
    <w:link w:val="CommentTextChar"/>
    <w:uiPriority w:val="99"/>
    <w:unhideWhenUsed/>
    <w:rsid w:val="006D5EF5"/>
    <w:pPr>
      <w:spacing w:line="240" w:lineRule="auto"/>
    </w:pPr>
    <w:rPr>
      <w:sz w:val="20"/>
      <w:szCs w:val="20"/>
    </w:rPr>
  </w:style>
  <w:style w:type="character" w:customStyle="1" w:styleId="CommentTextChar">
    <w:name w:val="Comment Text Char"/>
    <w:basedOn w:val="DefaultParagraphFont"/>
    <w:link w:val="CommentText"/>
    <w:uiPriority w:val="99"/>
    <w:rsid w:val="006D5EF5"/>
    <w:rPr>
      <w:sz w:val="20"/>
      <w:szCs w:val="20"/>
    </w:rPr>
  </w:style>
  <w:style w:type="paragraph" w:styleId="CommentSubject">
    <w:name w:val="annotation subject"/>
    <w:basedOn w:val="CommentText"/>
    <w:next w:val="CommentText"/>
    <w:link w:val="CommentSubjectChar"/>
    <w:uiPriority w:val="99"/>
    <w:semiHidden/>
    <w:unhideWhenUsed/>
    <w:rsid w:val="006D5EF5"/>
    <w:rPr>
      <w:b/>
      <w:bCs/>
    </w:rPr>
  </w:style>
  <w:style w:type="character" w:customStyle="1" w:styleId="CommentSubjectChar">
    <w:name w:val="Comment Subject Char"/>
    <w:basedOn w:val="CommentTextChar"/>
    <w:link w:val="CommentSubject"/>
    <w:uiPriority w:val="99"/>
    <w:semiHidden/>
    <w:rsid w:val="006D5EF5"/>
    <w:rPr>
      <w:b/>
      <w:bCs/>
      <w:sz w:val="20"/>
      <w:szCs w:val="20"/>
    </w:rPr>
  </w:style>
  <w:style w:type="paragraph" w:styleId="Revision">
    <w:name w:val="Revision"/>
    <w:hidden/>
    <w:uiPriority w:val="99"/>
    <w:semiHidden/>
    <w:rsid w:val="00173BA7"/>
    <w:pPr>
      <w:spacing w:after="0" w:line="240" w:lineRule="auto"/>
    </w:pPr>
  </w:style>
  <w:style w:type="character" w:customStyle="1" w:styleId="cf01">
    <w:name w:val="cf01"/>
    <w:basedOn w:val="DefaultParagraphFont"/>
    <w:rsid w:val="00DA4FFD"/>
    <w:rPr>
      <w:rFonts w:ascii="Segoe UI" w:hAnsi="Segoe UI" w:cs="Segoe UI" w:hint="default"/>
      <w:sz w:val="18"/>
      <w:szCs w:val="18"/>
    </w:rPr>
  </w:style>
  <w:style w:type="paragraph" w:styleId="NormalWeb">
    <w:name w:val="Normal (Web)"/>
    <w:basedOn w:val="Normal"/>
    <w:uiPriority w:val="99"/>
    <w:unhideWhenUsed/>
    <w:rsid w:val="00DA4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ui-provider">
    <w:name w:val="ui-provider"/>
    <w:basedOn w:val="DefaultParagraphFont"/>
    <w:rsid w:val="00DA4FFD"/>
  </w:style>
  <w:style w:type="character" w:styleId="FollowedHyperlink">
    <w:name w:val="FollowedHyperlink"/>
    <w:basedOn w:val="DefaultParagraphFont"/>
    <w:uiPriority w:val="99"/>
    <w:semiHidden/>
    <w:unhideWhenUsed/>
    <w:rsid w:val="009C21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8448">
      <w:bodyDiv w:val="1"/>
      <w:marLeft w:val="0"/>
      <w:marRight w:val="0"/>
      <w:marTop w:val="0"/>
      <w:marBottom w:val="0"/>
      <w:divBdr>
        <w:top w:val="none" w:sz="0" w:space="0" w:color="auto"/>
        <w:left w:val="none" w:sz="0" w:space="0" w:color="auto"/>
        <w:bottom w:val="none" w:sz="0" w:space="0" w:color="auto"/>
        <w:right w:val="none" w:sz="0" w:space="0" w:color="auto"/>
      </w:divBdr>
    </w:div>
    <w:div w:id="119766959">
      <w:bodyDiv w:val="1"/>
      <w:marLeft w:val="0"/>
      <w:marRight w:val="0"/>
      <w:marTop w:val="0"/>
      <w:marBottom w:val="0"/>
      <w:divBdr>
        <w:top w:val="none" w:sz="0" w:space="0" w:color="auto"/>
        <w:left w:val="none" w:sz="0" w:space="0" w:color="auto"/>
        <w:bottom w:val="none" w:sz="0" w:space="0" w:color="auto"/>
        <w:right w:val="none" w:sz="0" w:space="0" w:color="auto"/>
      </w:divBdr>
    </w:div>
    <w:div w:id="210310832">
      <w:bodyDiv w:val="1"/>
      <w:marLeft w:val="0"/>
      <w:marRight w:val="0"/>
      <w:marTop w:val="0"/>
      <w:marBottom w:val="0"/>
      <w:divBdr>
        <w:top w:val="none" w:sz="0" w:space="0" w:color="auto"/>
        <w:left w:val="none" w:sz="0" w:space="0" w:color="auto"/>
        <w:bottom w:val="none" w:sz="0" w:space="0" w:color="auto"/>
        <w:right w:val="none" w:sz="0" w:space="0" w:color="auto"/>
      </w:divBdr>
    </w:div>
    <w:div w:id="262805587">
      <w:bodyDiv w:val="1"/>
      <w:marLeft w:val="0"/>
      <w:marRight w:val="0"/>
      <w:marTop w:val="0"/>
      <w:marBottom w:val="0"/>
      <w:divBdr>
        <w:top w:val="none" w:sz="0" w:space="0" w:color="auto"/>
        <w:left w:val="none" w:sz="0" w:space="0" w:color="auto"/>
        <w:bottom w:val="none" w:sz="0" w:space="0" w:color="auto"/>
        <w:right w:val="none" w:sz="0" w:space="0" w:color="auto"/>
      </w:divBdr>
    </w:div>
    <w:div w:id="294720763">
      <w:bodyDiv w:val="1"/>
      <w:marLeft w:val="0"/>
      <w:marRight w:val="0"/>
      <w:marTop w:val="0"/>
      <w:marBottom w:val="0"/>
      <w:divBdr>
        <w:top w:val="none" w:sz="0" w:space="0" w:color="auto"/>
        <w:left w:val="none" w:sz="0" w:space="0" w:color="auto"/>
        <w:bottom w:val="none" w:sz="0" w:space="0" w:color="auto"/>
        <w:right w:val="none" w:sz="0" w:space="0" w:color="auto"/>
      </w:divBdr>
      <w:divsChild>
        <w:div w:id="1039008985">
          <w:marLeft w:val="0"/>
          <w:marRight w:val="0"/>
          <w:marTop w:val="0"/>
          <w:marBottom w:val="0"/>
          <w:divBdr>
            <w:top w:val="none" w:sz="0" w:space="0" w:color="auto"/>
            <w:left w:val="none" w:sz="0" w:space="0" w:color="auto"/>
            <w:bottom w:val="none" w:sz="0" w:space="0" w:color="auto"/>
            <w:right w:val="none" w:sz="0" w:space="0" w:color="auto"/>
          </w:divBdr>
        </w:div>
      </w:divsChild>
    </w:div>
    <w:div w:id="342513960">
      <w:bodyDiv w:val="1"/>
      <w:marLeft w:val="0"/>
      <w:marRight w:val="0"/>
      <w:marTop w:val="0"/>
      <w:marBottom w:val="0"/>
      <w:divBdr>
        <w:top w:val="none" w:sz="0" w:space="0" w:color="auto"/>
        <w:left w:val="none" w:sz="0" w:space="0" w:color="auto"/>
        <w:bottom w:val="none" w:sz="0" w:space="0" w:color="auto"/>
        <w:right w:val="none" w:sz="0" w:space="0" w:color="auto"/>
      </w:divBdr>
    </w:div>
    <w:div w:id="621688537">
      <w:bodyDiv w:val="1"/>
      <w:marLeft w:val="0"/>
      <w:marRight w:val="0"/>
      <w:marTop w:val="0"/>
      <w:marBottom w:val="0"/>
      <w:divBdr>
        <w:top w:val="none" w:sz="0" w:space="0" w:color="auto"/>
        <w:left w:val="none" w:sz="0" w:space="0" w:color="auto"/>
        <w:bottom w:val="none" w:sz="0" w:space="0" w:color="auto"/>
        <w:right w:val="none" w:sz="0" w:space="0" w:color="auto"/>
      </w:divBdr>
    </w:div>
    <w:div w:id="635988253">
      <w:bodyDiv w:val="1"/>
      <w:marLeft w:val="0"/>
      <w:marRight w:val="0"/>
      <w:marTop w:val="0"/>
      <w:marBottom w:val="0"/>
      <w:divBdr>
        <w:top w:val="none" w:sz="0" w:space="0" w:color="auto"/>
        <w:left w:val="none" w:sz="0" w:space="0" w:color="auto"/>
        <w:bottom w:val="none" w:sz="0" w:space="0" w:color="auto"/>
        <w:right w:val="none" w:sz="0" w:space="0" w:color="auto"/>
      </w:divBdr>
    </w:div>
    <w:div w:id="672881985">
      <w:bodyDiv w:val="1"/>
      <w:marLeft w:val="0"/>
      <w:marRight w:val="0"/>
      <w:marTop w:val="0"/>
      <w:marBottom w:val="0"/>
      <w:divBdr>
        <w:top w:val="none" w:sz="0" w:space="0" w:color="auto"/>
        <w:left w:val="none" w:sz="0" w:space="0" w:color="auto"/>
        <w:bottom w:val="none" w:sz="0" w:space="0" w:color="auto"/>
        <w:right w:val="none" w:sz="0" w:space="0" w:color="auto"/>
      </w:divBdr>
    </w:div>
    <w:div w:id="777287755">
      <w:bodyDiv w:val="1"/>
      <w:marLeft w:val="0"/>
      <w:marRight w:val="0"/>
      <w:marTop w:val="0"/>
      <w:marBottom w:val="0"/>
      <w:divBdr>
        <w:top w:val="none" w:sz="0" w:space="0" w:color="auto"/>
        <w:left w:val="none" w:sz="0" w:space="0" w:color="auto"/>
        <w:bottom w:val="none" w:sz="0" w:space="0" w:color="auto"/>
        <w:right w:val="none" w:sz="0" w:space="0" w:color="auto"/>
      </w:divBdr>
    </w:div>
    <w:div w:id="831070651">
      <w:bodyDiv w:val="1"/>
      <w:marLeft w:val="0"/>
      <w:marRight w:val="0"/>
      <w:marTop w:val="0"/>
      <w:marBottom w:val="0"/>
      <w:divBdr>
        <w:top w:val="none" w:sz="0" w:space="0" w:color="auto"/>
        <w:left w:val="none" w:sz="0" w:space="0" w:color="auto"/>
        <w:bottom w:val="none" w:sz="0" w:space="0" w:color="auto"/>
        <w:right w:val="none" w:sz="0" w:space="0" w:color="auto"/>
      </w:divBdr>
      <w:divsChild>
        <w:div w:id="1795637534">
          <w:marLeft w:val="0"/>
          <w:marRight w:val="0"/>
          <w:marTop w:val="0"/>
          <w:marBottom w:val="0"/>
          <w:divBdr>
            <w:top w:val="none" w:sz="0" w:space="0" w:color="auto"/>
            <w:left w:val="none" w:sz="0" w:space="0" w:color="auto"/>
            <w:bottom w:val="none" w:sz="0" w:space="0" w:color="auto"/>
            <w:right w:val="none" w:sz="0" w:space="0" w:color="auto"/>
          </w:divBdr>
        </w:div>
      </w:divsChild>
    </w:div>
    <w:div w:id="842813940">
      <w:bodyDiv w:val="1"/>
      <w:marLeft w:val="0"/>
      <w:marRight w:val="0"/>
      <w:marTop w:val="0"/>
      <w:marBottom w:val="0"/>
      <w:divBdr>
        <w:top w:val="none" w:sz="0" w:space="0" w:color="auto"/>
        <w:left w:val="none" w:sz="0" w:space="0" w:color="auto"/>
        <w:bottom w:val="none" w:sz="0" w:space="0" w:color="auto"/>
        <w:right w:val="none" w:sz="0" w:space="0" w:color="auto"/>
      </w:divBdr>
    </w:div>
    <w:div w:id="944505508">
      <w:bodyDiv w:val="1"/>
      <w:marLeft w:val="0"/>
      <w:marRight w:val="0"/>
      <w:marTop w:val="0"/>
      <w:marBottom w:val="0"/>
      <w:divBdr>
        <w:top w:val="none" w:sz="0" w:space="0" w:color="auto"/>
        <w:left w:val="none" w:sz="0" w:space="0" w:color="auto"/>
        <w:bottom w:val="none" w:sz="0" w:space="0" w:color="auto"/>
        <w:right w:val="none" w:sz="0" w:space="0" w:color="auto"/>
      </w:divBdr>
    </w:div>
    <w:div w:id="1030451566">
      <w:bodyDiv w:val="1"/>
      <w:marLeft w:val="0"/>
      <w:marRight w:val="0"/>
      <w:marTop w:val="0"/>
      <w:marBottom w:val="0"/>
      <w:divBdr>
        <w:top w:val="none" w:sz="0" w:space="0" w:color="auto"/>
        <w:left w:val="none" w:sz="0" w:space="0" w:color="auto"/>
        <w:bottom w:val="none" w:sz="0" w:space="0" w:color="auto"/>
        <w:right w:val="none" w:sz="0" w:space="0" w:color="auto"/>
      </w:divBdr>
    </w:div>
    <w:div w:id="1161040424">
      <w:bodyDiv w:val="1"/>
      <w:marLeft w:val="0"/>
      <w:marRight w:val="0"/>
      <w:marTop w:val="0"/>
      <w:marBottom w:val="0"/>
      <w:divBdr>
        <w:top w:val="none" w:sz="0" w:space="0" w:color="auto"/>
        <w:left w:val="none" w:sz="0" w:space="0" w:color="auto"/>
        <w:bottom w:val="none" w:sz="0" w:space="0" w:color="auto"/>
        <w:right w:val="none" w:sz="0" w:space="0" w:color="auto"/>
      </w:divBdr>
    </w:div>
    <w:div w:id="1346133339">
      <w:bodyDiv w:val="1"/>
      <w:marLeft w:val="0"/>
      <w:marRight w:val="0"/>
      <w:marTop w:val="0"/>
      <w:marBottom w:val="0"/>
      <w:divBdr>
        <w:top w:val="none" w:sz="0" w:space="0" w:color="auto"/>
        <w:left w:val="none" w:sz="0" w:space="0" w:color="auto"/>
        <w:bottom w:val="none" w:sz="0" w:space="0" w:color="auto"/>
        <w:right w:val="none" w:sz="0" w:space="0" w:color="auto"/>
      </w:divBdr>
    </w:div>
    <w:div w:id="1378773990">
      <w:bodyDiv w:val="1"/>
      <w:marLeft w:val="0"/>
      <w:marRight w:val="0"/>
      <w:marTop w:val="0"/>
      <w:marBottom w:val="0"/>
      <w:divBdr>
        <w:top w:val="none" w:sz="0" w:space="0" w:color="auto"/>
        <w:left w:val="none" w:sz="0" w:space="0" w:color="auto"/>
        <w:bottom w:val="none" w:sz="0" w:space="0" w:color="auto"/>
        <w:right w:val="none" w:sz="0" w:space="0" w:color="auto"/>
      </w:divBdr>
    </w:div>
    <w:div w:id="1555004740">
      <w:bodyDiv w:val="1"/>
      <w:marLeft w:val="0"/>
      <w:marRight w:val="0"/>
      <w:marTop w:val="0"/>
      <w:marBottom w:val="0"/>
      <w:divBdr>
        <w:top w:val="none" w:sz="0" w:space="0" w:color="auto"/>
        <w:left w:val="none" w:sz="0" w:space="0" w:color="auto"/>
        <w:bottom w:val="none" w:sz="0" w:space="0" w:color="auto"/>
        <w:right w:val="none" w:sz="0" w:space="0" w:color="auto"/>
      </w:divBdr>
    </w:div>
    <w:div w:id="1594322053">
      <w:bodyDiv w:val="1"/>
      <w:marLeft w:val="0"/>
      <w:marRight w:val="0"/>
      <w:marTop w:val="0"/>
      <w:marBottom w:val="0"/>
      <w:divBdr>
        <w:top w:val="none" w:sz="0" w:space="0" w:color="auto"/>
        <w:left w:val="none" w:sz="0" w:space="0" w:color="auto"/>
        <w:bottom w:val="none" w:sz="0" w:space="0" w:color="auto"/>
        <w:right w:val="none" w:sz="0" w:space="0" w:color="auto"/>
      </w:divBdr>
    </w:div>
    <w:div w:id="1643341633">
      <w:bodyDiv w:val="1"/>
      <w:marLeft w:val="0"/>
      <w:marRight w:val="0"/>
      <w:marTop w:val="0"/>
      <w:marBottom w:val="0"/>
      <w:divBdr>
        <w:top w:val="none" w:sz="0" w:space="0" w:color="auto"/>
        <w:left w:val="none" w:sz="0" w:space="0" w:color="auto"/>
        <w:bottom w:val="none" w:sz="0" w:space="0" w:color="auto"/>
        <w:right w:val="none" w:sz="0" w:space="0" w:color="auto"/>
      </w:divBdr>
    </w:div>
    <w:div w:id="1679693887">
      <w:bodyDiv w:val="1"/>
      <w:marLeft w:val="0"/>
      <w:marRight w:val="0"/>
      <w:marTop w:val="0"/>
      <w:marBottom w:val="0"/>
      <w:divBdr>
        <w:top w:val="none" w:sz="0" w:space="0" w:color="auto"/>
        <w:left w:val="none" w:sz="0" w:space="0" w:color="auto"/>
        <w:bottom w:val="none" w:sz="0" w:space="0" w:color="auto"/>
        <w:right w:val="none" w:sz="0" w:space="0" w:color="auto"/>
      </w:divBdr>
    </w:div>
    <w:div w:id="1681395394">
      <w:bodyDiv w:val="1"/>
      <w:marLeft w:val="0"/>
      <w:marRight w:val="0"/>
      <w:marTop w:val="0"/>
      <w:marBottom w:val="0"/>
      <w:divBdr>
        <w:top w:val="none" w:sz="0" w:space="0" w:color="auto"/>
        <w:left w:val="none" w:sz="0" w:space="0" w:color="auto"/>
        <w:bottom w:val="none" w:sz="0" w:space="0" w:color="auto"/>
        <w:right w:val="none" w:sz="0" w:space="0" w:color="auto"/>
      </w:divBdr>
    </w:div>
    <w:div w:id="1682316208">
      <w:bodyDiv w:val="1"/>
      <w:marLeft w:val="0"/>
      <w:marRight w:val="0"/>
      <w:marTop w:val="0"/>
      <w:marBottom w:val="0"/>
      <w:divBdr>
        <w:top w:val="none" w:sz="0" w:space="0" w:color="auto"/>
        <w:left w:val="none" w:sz="0" w:space="0" w:color="auto"/>
        <w:bottom w:val="none" w:sz="0" w:space="0" w:color="auto"/>
        <w:right w:val="none" w:sz="0" w:space="0" w:color="auto"/>
      </w:divBdr>
    </w:div>
    <w:div w:id="1795562479">
      <w:bodyDiv w:val="1"/>
      <w:marLeft w:val="0"/>
      <w:marRight w:val="0"/>
      <w:marTop w:val="0"/>
      <w:marBottom w:val="0"/>
      <w:divBdr>
        <w:top w:val="none" w:sz="0" w:space="0" w:color="auto"/>
        <w:left w:val="none" w:sz="0" w:space="0" w:color="auto"/>
        <w:bottom w:val="none" w:sz="0" w:space="0" w:color="auto"/>
        <w:right w:val="none" w:sz="0" w:space="0" w:color="auto"/>
      </w:divBdr>
    </w:div>
    <w:div w:id="1875724996">
      <w:bodyDiv w:val="1"/>
      <w:marLeft w:val="0"/>
      <w:marRight w:val="0"/>
      <w:marTop w:val="0"/>
      <w:marBottom w:val="0"/>
      <w:divBdr>
        <w:top w:val="none" w:sz="0" w:space="0" w:color="auto"/>
        <w:left w:val="none" w:sz="0" w:space="0" w:color="auto"/>
        <w:bottom w:val="none" w:sz="0" w:space="0" w:color="auto"/>
        <w:right w:val="none" w:sz="0" w:space="0" w:color="auto"/>
      </w:divBdr>
    </w:div>
    <w:div w:id="1911111204">
      <w:bodyDiv w:val="1"/>
      <w:marLeft w:val="0"/>
      <w:marRight w:val="0"/>
      <w:marTop w:val="0"/>
      <w:marBottom w:val="0"/>
      <w:divBdr>
        <w:top w:val="none" w:sz="0" w:space="0" w:color="auto"/>
        <w:left w:val="none" w:sz="0" w:space="0" w:color="auto"/>
        <w:bottom w:val="none" w:sz="0" w:space="0" w:color="auto"/>
        <w:right w:val="none" w:sz="0" w:space="0" w:color="auto"/>
      </w:divBdr>
    </w:div>
    <w:div w:id="19469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emf"/><Relationship Id="rId26" Type="http://schemas.openxmlformats.org/officeDocument/2006/relationships/hyperlink" Target="https://www.ncsct.co.uk/publication_service_and_delivery_guidance_2014.php" TargetMode="External"/><Relationship Id="rId39" Type="http://schemas.openxmlformats.org/officeDocument/2006/relationships/hyperlink" Target="https://euroqol.org/publications/user-guides/" TargetMode="External"/><Relationship Id="rId21" Type="http://schemas.openxmlformats.org/officeDocument/2006/relationships/hyperlink" Target="mailto:dpa@lsbu.ac.uk" TargetMode="External"/><Relationship Id="rId34" Type="http://schemas.openxmlformats.org/officeDocument/2006/relationships/hyperlink" Target="http://digital.nhs.uk/pubs/sssapr21mar22" TargetMode="External"/><Relationship Id="rId42" Type="http://schemas.openxmlformats.org/officeDocument/2006/relationships/hyperlink" Target="https://www.ons.gov.uk/peoplepopulationandcommunity/housing/articles/peopleexperiencinghomelessnessenglandandwales/census202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hyperlink" Target="https://www.pssru.ac.uk/pub/uc/uc2022/Unit_Costs_of_Health_and_Social_Care_202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nshuo.li@york.ac.uk" TargetMode="External"/><Relationship Id="rId24" Type="http://schemas.openxmlformats.org/officeDocument/2006/relationships/hyperlink" Target="https://www.housinglin.org.uk/_assets/Resources/Housing/Support_materials/Other_reports_and_guidance/Healthcare_for_single_homeless_people.pdf" TargetMode="External"/><Relationship Id="rId32" Type="http://schemas.openxmlformats.org/officeDocument/2006/relationships/hyperlink" Target="https://www.pssru.ac.uk/pub/uc/uc2015/full.pdf" TargetMode="External"/><Relationship Id="rId37" Type="http://schemas.openxmlformats.org/officeDocument/2006/relationships/hyperlink" Target="https://www.ons.gov.uk/economy/inflationandpriceindices/datasets/consumerpriceindices" TargetMode="External"/><Relationship Id="rId40" Type="http://schemas.openxmlformats.org/officeDocument/2006/relationships/hyperlink" Target="https://www.gov.uk/government/publications/nhs-reference-costs-2015-to-2016"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s://groundswell.org.uk/wp-content/uploads/2017/10/Groundswell-Room-to-Breathe-Full-Report.pdf" TargetMode="External"/><Relationship Id="rId28" Type="http://schemas.openxmlformats.org/officeDocument/2006/relationships/hyperlink" Target="https://www.nice.org.uk/process/pmg36" TargetMode="External"/><Relationship Id="rId36" Type="http://schemas.openxmlformats.org/officeDocument/2006/relationships/hyperlink" Target="https://www.pssru.ac.uk/pub/uc/uc2016/full.pdf?uc=2016-full" TargetMode="External"/><Relationship Id="rId10" Type="http://schemas.openxmlformats.org/officeDocument/2006/relationships/endnotes" Target="endnotes.xml"/><Relationship Id="rId19" Type="http://schemas.openxmlformats.org/officeDocument/2006/relationships/image" Target="media/image7.emf"/><Relationship Id="rId31" Type="http://schemas.openxmlformats.org/officeDocument/2006/relationships/hyperlink" Target="https://www.nhsbsa.nhs.uk/prescription-data/dispensing-data/information-services-pd1-reports"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s://www.ons.gov.uk/peoplepopulationandcommunity/healthandsocialcare/healthandlifeexpectancies/bulletins/adultsmokinghabitsingreatbritain/2023" TargetMode="External"/><Relationship Id="rId27" Type="http://schemas.openxmlformats.org/officeDocument/2006/relationships/hyperlink" Target="https://opendata.nhsbsa.net/dataset/english-prescribing-data-epd" TargetMode="External"/><Relationship Id="rId30" Type="http://schemas.openxmlformats.org/officeDocument/2006/relationships/hyperlink" Target="https://www.england.nhs.uk/costing-in-the-nhs/national-cost-collection/" TargetMode="External"/><Relationship Id="rId35" Type="http://schemas.openxmlformats.org/officeDocument/2006/relationships/hyperlink" Target="https://doi.org/10.22024/UniKent%2F01.02.84818.https://doi.org/10.22024/UniKent%2F01.02.84818" TargetMode="External"/><Relationship Id="rId43" Type="http://schemas.openxmlformats.org/officeDocument/2006/relationships/image" Target="media/image8.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sf.io/yhmk9/" TargetMode="External"/><Relationship Id="rId17" Type="http://schemas.openxmlformats.org/officeDocument/2006/relationships/image" Target="media/image5.png"/><Relationship Id="rId25" Type="http://schemas.openxmlformats.org/officeDocument/2006/relationships/hyperlink" Target="https://homelesslink-1b54.kxcdn.com/media/documents/Homeless_Health_Needs_Audit_Report.pdf" TargetMode="External"/><Relationship Id="rId33" Type="http://schemas.openxmlformats.org/officeDocument/2006/relationships/hyperlink" Target="https://www.nice.org.uk/guidance/ng209/resources/resource-impact-report-pdf-10892454877" TargetMode="External"/><Relationship Id="rId38" Type="http://schemas.openxmlformats.org/officeDocument/2006/relationships/hyperlink" Target="https://www.ons.gov.uk/employmentandlabourmarket/peopleinwork/earningsandworkinghours/methodologies/annualsurveyofhoursandearningsashemethodologyandguidance" TargetMode="External"/><Relationship Id="rId46" Type="http://schemas.openxmlformats.org/officeDocument/2006/relationships/theme" Target="theme/theme1.xml"/><Relationship Id="rId20" Type="http://schemas.openxmlformats.org/officeDocument/2006/relationships/hyperlink" Target="https://osf.io/yhmk9/" TargetMode="External"/><Relationship Id="rId41" Type="http://schemas.openxmlformats.org/officeDocument/2006/relationships/hyperlink" Target="https://www.ons.gov.uk/peoplepopulationandcommunity/birthsdeathsandmarriages/deaths/bulletins/deathsofhomelesspeopleinenglandandwales/2021regist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74664383A873448E085422CDE828BD" ma:contentTypeVersion="18" ma:contentTypeDescription="Create a new document." ma:contentTypeScope="" ma:versionID="6944f90f59e2c5df36b6e113f4206766">
  <xsd:schema xmlns:xsd="http://www.w3.org/2001/XMLSchema" xmlns:xs="http://www.w3.org/2001/XMLSchema" xmlns:p="http://schemas.microsoft.com/office/2006/metadata/properties" xmlns:ns3="265d22e4-8ff5-4752-afeb-0f01bc9ea83d" xmlns:ns4="205e5b56-7121-4307-b16b-422c1a4e6d50" targetNamespace="http://schemas.microsoft.com/office/2006/metadata/properties" ma:root="true" ma:fieldsID="c84a2f5f877b1df99fba8afac0069096" ns3:_="" ns4:_="">
    <xsd:import namespace="265d22e4-8ff5-4752-afeb-0f01bc9ea83d"/>
    <xsd:import namespace="205e5b56-7121-4307-b16b-422c1a4e6d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d22e4-8ff5-4752-afeb-0f01bc9ea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5e5b56-7121-4307-b16b-422c1a4e6d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65d22e4-8ff5-4752-afeb-0f01bc9ea83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4E7A7-E9C8-4DA4-B303-4FDB8700D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d22e4-8ff5-4752-afeb-0f01bc9ea83d"/>
    <ds:schemaRef ds:uri="205e5b56-7121-4307-b16b-422c1a4e6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50E1A-A732-4465-9AD9-A8FD3463AF2E}">
  <ds:schemaRefs>
    <ds:schemaRef ds:uri="http://schemas.microsoft.com/sharepoint/v3/contenttype/forms"/>
  </ds:schemaRefs>
</ds:datastoreItem>
</file>

<file path=customXml/itemProps3.xml><?xml version="1.0" encoding="utf-8"?>
<ds:datastoreItem xmlns:ds="http://schemas.openxmlformats.org/officeDocument/2006/customXml" ds:itemID="{B53B83B1-BA37-4FF7-A6B2-629E8F5BDBD1}">
  <ds:schemaRefs>
    <ds:schemaRef ds:uri="http://schemas.microsoft.com/office/2006/metadata/properties"/>
    <ds:schemaRef ds:uri="http://schemas.microsoft.com/office/infopath/2007/PartnerControls"/>
    <ds:schemaRef ds:uri="265d22e4-8ff5-4752-afeb-0f01bc9ea83d"/>
  </ds:schemaRefs>
</ds:datastoreItem>
</file>

<file path=customXml/itemProps4.xml><?xml version="1.0" encoding="utf-8"?>
<ds:datastoreItem xmlns:ds="http://schemas.openxmlformats.org/officeDocument/2006/customXml" ds:itemID="{BC5EEAF3-295C-4E28-AB19-F286636CD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18399</Words>
  <Characters>99549</Characters>
  <Application>Microsoft Office Word</Application>
  <DocSecurity>0</DocSecurity>
  <Lines>4583</Lines>
  <Paragraphs>2992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Jinshuo Li</dc:creator>
  <cp:keywords/>
  <dc:description/>
  <cp:lastModifiedBy>Jinshuo Li</cp:lastModifiedBy>
  <cp:revision>4</cp:revision>
  <cp:lastPrinted>2024-04-03T15:51:00Z</cp:lastPrinted>
  <dcterms:created xsi:type="dcterms:W3CDTF">2025-04-01T19:28:00Z</dcterms:created>
  <dcterms:modified xsi:type="dcterms:W3CDTF">2025-10-13T13:46:00Z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0x0101004874664383A873448E085422CDE828BD</vt:lpwstr>
  </property>
</Properties>
</file>