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9BEA" w14:textId="77777777" w:rsidR="0042267E" w:rsidRPr="0066394E" w:rsidRDefault="0042267E" w:rsidP="0042267E">
      <w:pPr>
        <w:jc w:val="center"/>
        <w:rPr>
          <w:rFonts w:ascii="Arial" w:hAnsi="Arial" w:cs="Arial"/>
          <w:sz w:val="24"/>
          <w:szCs w:val="24"/>
          <w:u w:val="single"/>
        </w:rPr>
      </w:pPr>
      <w:r w:rsidRPr="0066394E">
        <w:rPr>
          <w:rFonts w:ascii="Arial" w:hAnsi="Arial" w:cs="Arial"/>
          <w:sz w:val="24"/>
          <w:szCs w:val="24"/>
          <w:u w:val="single"/>
        </w:rPr>
        <w:t>Assessments Under Pressure: Interviews with Triage Nurses in Emergency Departments: An Exploratory Descriptive Qualitative Study</w:t>
      </w:r>
    </w:p>
    <w:p w14:paraId="1AA7611D" w14:textId="77777777" w:rsidR="0042267E" w:rsidRPr="0066394E" w:rsidRDefault="0042267E" w:rsidP="0042267E">
      <w:pPr>
        <w:jc w:val="both"/>
        <w:rPr>
          <w:rFonts w:ascii="Arial" w:hAnsi="Arial" w:cs="Arial"/>
          <w:b/>
          <w:bCs/>
          <w:sz w:val="24"/>
          <w:szCs w:val="24"/>
        </w:rPr>
      </w:pPr>
      <w:r w:rsidRPr="0066394E">
        <w:rPr>
          <w:rFonts w:ascii="Arial" w:hAnsi="Arial" w:cs="Arial"/>
          <w:b/>
          <w:bCs/>
          <w:sz w:val="24"/>
          <w:szCs w:val="24"/>
        </w:rPr>
        <w:t>Aims</w:t>
      </w:r>
    </w:p>
    <w:p w14:paraId="224547D0" w14:textId="77777777" w:rsidR="0042267E" w:rsidRPr="0066394E" w:rsidRDefault="0042267E" w:rsidP="0042267E">
      <w:pPr>
        <w:jc w:val="both"/>
        <w:rPr>
          <w:rFonts w:ascii="Arial" w:hAnsi="Arial" w:cs="Arial"/>
          <w:sz w:val="24"/>
          <w:szCs w:val="24"/>
        </w:rPr>
      </w:pPr>
      <w:r w:rsidRPr="0066394E">
        <w:rPr>
          <w:rFonts w:ascii="Arial" w:hAnsi="Arial" w:cs="Arial"/>
          <w:sz w:val="24"/>
          <w:szCs w:val="24"/>
        </w:rPr>
        <w:t>To understand the experiences and decision-making practices of registered nurses when assessing acuity at triage in emergency departments.</w:t>
      </w:r>
    </w:p>
    <w:p w14:paraId="56E0CBD4" w14:textId="77777777" w:rsidR="0042267E" w:rsidRPr="0066394E" w:rsidRDefault="0042267E" w:rsidP="0042267E">
      <w:pPr>
        <w:jc w:val="both"/>
        <w:rPr>
          <w:rFonts w:ascii="Arial" w:hAnsi="Arial" w:cs="Arial"/>
          <w:sz w:val="24"/>
          <w:szCs w:val="24"/>
        </w:rPr>
      </w:pPr>
      <w:r w:rsidRPr="0066394E">
        <w:rPr>
          <w:rFonts w:ascii="Arial" w:hAnsi="Arial" w:cs="Arial"/>
          <w:b/>
          <w:bCs/>
          <w:sz w:val="24"/>
          <w:szCs w:val="24"/>
        </w:rPr>
        <w:t>Design</w:t>
      </w:r>
      <w:r w:rsidRPr="0066394E">
        <w:rPr>
          <w:rFonts w:ascii="Arial" w:hAnsi="Arial" w:cs="Arial"/>
          <w:sz w:val="24"/>
          <w:szCs w:val="24"/>
        </w:rPr>
        <w:t xml:space="preserve"> </w:t>
      </w:r>
    </w:p>
    <w:p w14:paraId="08F878FB" w14:textId="77777777" w:rsidR="0042267E" w:rsidRPr="0066394E" w:rsidRDefault="0042267E" w:rsidP="0042267E">
      <w:pPr>
        <w:jc w:val="both"/>
        <w:rPr>
          <w:rFonts w:ascii="Arial" w:hAnsi="Arial" w:cs="Arial"/>
          <w:b/>
          <w:bCs/>
          <w:sz w:val="24"/>
          <w:szCs w:val="24"/>
        </w:rPr>
      </w:pPr>
      <w:r w:rsidRPr="0066394E">
        <w:rPr>
          <w:rFonts w:ascii="Arial" w:hAnsi="Arial" w:cs="Arial"/>
          <w:sz w:val="24"/>
          <w:szCs w:val="24"/>
        </w:rPr>
        <w:t>The study utilised a qualitative exploratory-descriptive design.</w:t>
      </w:r>
    </w:p>
    <w:p w14:paraId="3F45FD6A" w14:textId="77777777" w:rsidR="0042267E" w:rsidRPr="0066394E" w:rsidRDefault="0042267E" w:rsidP="0042267E">
      <w:pPr>
        <w:jc w:val="both"/>
        <w:rPr>
          <w:rFonts w:ascii="Arial" w:hAnsi="Arial" w:cs="Arial"/>
          <w:b/>
          <w:bCs/>
          <w:sz w:val="24"/>
          <w:szCs w:val="24"/>
        </w:rPr>
      </w:pPr>
      <w:r w:rsidRPr="0066394E">
        <w:rPr>
          <w:rFonts w:ascii="Arial" w:hAnsi="Arial" w:cs="Arial"/>
          <w:b/>
          <w:bCs/>
          <w:sz w:val="24"/>
          <w:szCs w:val="24"/>
        </w:rPr>
        <w:t>Methods</w:t>
      </w:r>
    </w:p>
    <w:p w14:paraId="7B17A93D" w14:textId="77777777" w:rsidR="0042267E" w:rsidRPr="0066394E" w:rsidRDefault="0042267E" w:rsidP="0042267E">
      <w:pPr>
        <w:jc w:val="both"/>
        <w:rPr>
          <w:rFonts w:ascii="Arial" w:hAnsi="Arial" w:cs="Arial"/>
          <w:sz w:val="24"/>
          <w:szCs w:val="24"/>
        </w:rPr>
      </w:pPr>
      <w:r w:rsidRPr="0066394E">
        <w:rPr>
          <w:rFonts w:ascii="Arial" w:hAnsi="Arial" w:cs="Arial"/>
          <w:sz w:val="24"/>
          <w:szCs w:val="24"/>
        </w:rPr>
        <w:t>Purposive sampling recruited 11 registered nurses with triage experience from across the United Kingdom. Semi-structured online interviews, incorporating practice-based vignettes, were conducted between April and November 2024. Thematic analysis was selected to analyse the data.</w:t>
      </w:r>
    </w:p>
    <w:p w14:paraId="55C49247" w14:textId="77777777" w:rsidR="0042267E" w:rsidRPr="0066394E" w:rsidRDefault="0042267E" w:rsidP="0042267E">
      <w:pPr>
        <w:jc w:val="both"/>
        <w:rPr>
          <w:rFonts w:ascii="Arial" w:hAnsi="Arial" w:cs="Arial"/>
          <w:b/>
          <w:bCs/>
          <w:sz w:val="24"/>
          <w:szCs w:val="24"/>
        </w:rPr>
      </w:pPr>
      <w:r w:rsidRPr="0066394E">
        <w:rPr>
          <w:rFonts w:ascii="Arial" w:hAnsi="Arial" w:cs="Arial"/>
          <w:b/>
          <w:bCs/>
          <w:sz w:val="24"/>
          <w:szCs w:val="24"/>
        </w:rPr>
        <w:t>Results</w:t>
      </w:r>
    </w:p>
    <w:p w14:paraId="712C9737" w14:textId="77777777" w:rsidR="0042267E" w:rsidRPr="0066394E" w:rsidRDefault="0042267E" w:rsidP="0042267E">
      <w:pPr>
        <w:jc w:val="both"/>
        <w:rPr>
          <w:rFonts w:ascii="Arial" w:hAnsi="Arial" w:cs="Arial"/>
          <w:sz w:val="24"/>
          <w:szCs w:val="24"/>
        </w:rPr>
      </w:pPr>
      <w:r w:rsidRPr="0066394E">
        <w:rPr>
          <w:rFonts w:ascii="Arial" w:hAnsi="Arial" w:cs="Arial"/>
          <w:sz w:val="24"/>
          <w:szCs w:val="24"/>
        </w:rPr>
        <w:t>Three themes were identified: (1) Pressurised decisions, highlighting the effects of overcrowding, staffing shortages, and operational burdens; (2) Holistic assessments, revealing the shift from structured to intuitive decision-making as nurses gain experience; and (3) Confidence, competence, and emotional wellbeing, illustrating the psychological impacts of triage and the importance of experience and support.</w:t>
      </w:r>
    </w:p>
    <w:p w14:paraId="56B2089F" w14:textId="77777777" w:rsidR="0042267E" w:rsidRPr="0066394E" w:rsidRDefault="0042267E" w:rsidP="0042267E">
      <w:pPr>
        <w:jc w:val="both"/>
        <w:rPr>
          <w:rFonts w:ascii="Arial" w:hAnsi="Arial" w:cs="Arial"/>
          <w:b/>
          <w:bCs/>
          <w:sz w:val="24"/>
          <w:szCs w:val="24"/>
        </w:rPr>
      </w:pPr>
      <w:r w:rsidRPr="0066394E">
        <w:rPr>
          <w:rFonts w:ascii="Arial" w:hAnsi="Arial" w:cs="Arial"/>
          <w:b/>
          <w:bCs/>
          <w:sz w:val="24"/>
          <w:szCs w:val="24"/>
        </w:rPr>
        <w:t>Conclusions</w:t>
      </w:r>
    </w:p>
    <w:p w14:paraId="0701AE7B" w14:textId="77777777" w:rsidR="0042267E" w:rsidRPr="0066394E" w:rsidRDefault="0042267E" w:rsidP="0042267E">
      <w:pPr>
        <w:jc w:val="both"/>
        <w:rPr>
          <w:rFonts w:ascii="Arial" w:hAnsi="Arial" w:cs="Arial"/>
          <w:sz w:val="24"/>
          <w:szCs w:val="24"/>
        </w:rPr>
      </w:pPr>
      <w:r w:rsidRPr="0066394E">
        <w:rPr>
          <w:rFonts w:ascii="Arial" w:hAnsi="Arial" w:cs="Arial"/>
          <w:sz w:val="24"/>
          <w:szCs w:val="24"/>
        </w:rPr>
        <w:t>This study provides novel insight into how triage nurses navigate acuity assessment in high-pressure environments. It shows how experience, training and institutional culture influence decision-making and wellbeing. It identifies key areas for targeted intervention.</w:t>
      </w:r>
    </w:p>
    <w:p w14:paraId="668F5BAE" w14:textId="77777777" w:rsidR="0042267E" w:rsidRPr="0066394E" w:rsidRDefault="0042267E" w:rsidP="0042267E">
      <w:pPr>
        <w:jc w:val="both"/>
        <w:rPr>
          <w:rFonts w:ascii="Arial" w:hAnsi="Arial" w:cs="Arial"/>
          <w:sz w:val="24"/>
          <w:szCs w:val="24"/>
        </w:rPr>
      </w:pPr>
      <w:r w:rsidRPr="0066394E">
        <w:rPr>
          <w:rFonts w:ascii="Arial" w:hAnsi="Arial" w:cs="Arial"/>
          <w:b/>
          <w:bCs/>
          <w:sz w:val="24"/>
          <w:szCs w:val="24"/>
        </w:rPr>
        <w:t>Implications for the profession and/or patient care</w:t>
      </w:r>
    </w:p>
    <w:p w14:paraId="24BD087D" w14:textId="77777777" w:rsidR="0042267E" w:rsidRPr="0066394E" w:rsidRDefault="0042267E" w:rsidP="0042267E">
      <w:pPr>
        <w:pStyle w:val="EndNoteBibliography"/>
        <w:rPr>
          <w:rFonts w:ascii="Arial" w:hAnsi="Arial" w:cs="Arial"/>
          <w:noProof w:val="0"/>
          <w:sz w:val="24"/>
          <w:szCs w:val="24"/>
          <w:lang w:val="en-GB"/>
        </w:rPr>
      </w:pPr>
      <w:r w:rsidRPr="0066394E">
        <w:rPr>
          <w:rFonts w:ascii="Arial" w:hAnsi="Arial" w:cs="Arial"/>
          <w:noProof w:val="0"/>
          <w:sz w:val="24"/>
          <w:szCs w:val="24"/>
          <w:lang w:val="en-GB"/>
        </w:rPr>
        <w:t>Triage nurses face substantial cognitive and emotional strain, which may compromise assessment quality and safety. Findings highlight the urgent need for structured triage training, protected time for assessment, and access to wellbeing and peer support systems.</w:t>
      </w:r>
    </w:p>
    <w:p w14:paraId="02FB7AEE" w14:textId="77777777" w:rsidR="0042267E" w:rsidRPr="0066394E" w:rsidRDefault="0042267E" w:rsidP="0042267E">
      <w:pPr>
        <w:pStyle w:val="EndNoteBibliography"/>
        <w:rPr>
          <w:rFonts w:ascii="Arial" w:hAnsi="Arial" w:cs="Arial"/>
          <w:b/>
          <w:bCs/>
          <w:sz w:val="24"/>
          <w:szCs w:val="24"/>
          <w:lang w:val="en-GB"/>
        </w:rPr>
      </w:pPr>
      <w:r w:rsidRPr="0066394E">
        <w:rPr>
          <w:rFonts w:ascii="Arial" w:hAnsi="Arial" w:cs="Arial"/>
          <w:b/>
          <w:bCs/>
          <w:sz w:val="24"/>
          <w:szCs w:val="24"/>
          <w:lang w:val="en-GB"/>
        </w:rPr>
        <w:t>Impact </w:t>
      </w:r>
    </w:p>
    <w:p w14:paraId="04A7B5EF" w14:textId="77777777" w:rsidR="0042267E" w:rsidRPr="0066394E" w:rsidRDefault="0042267E" w:rsidP="0042267E">
      <w:pPr>
        <w:pStyle w:val="EndNoteBibliography"/>
        <w:numPr>
          <w:ilvl w:val="0"/>
          <w:numId w:val="6"/>
        </w:numPr>
        <w:jc w:val="both"/>
        <w:rPr>
          <w:rFonts w:ascii="Arial" w:hAnsi="Arial" w:cs="Arial"/>
          <w:b/>
          <w:bCs/>
          <w:sz w:val="24"/>
          <w:szCs w:val="24"/>
        </w:rPr>
      </w:pPr>
      <w:r w:rsidRPr="0066394E">
        <w:rPr>
          <w:rFonts w:ascii="Arial" w:hAnsi="Arial" w:cs="Arial"/>
          <w:b/>
          <w:bCs/>
          <w:sz w:val="24"/>
          <w:szCs w:val="24"/>
        </w:rPr>
        <w:t>What problem did the study address?</w:t>
      </w:r>
    </w:p>
    <w:p w14:paraId="30FB5184" w14:textId="77777777" w:rsidR="0042267E" w:rsidRPr="0066394E" w:rsidRDefault="0042267E" w:rsidP="0042267E">
      <w:pPr>
        <w:pStyle w:val="EndNoteBibliography"/>
        <w:ind w:left="720"/>
        <w:rPr>
          <w:rFonts w:ascii="Arial" w:hAnsi="Arial" w:cs="Arial"/>
          <w:sz w:val="24"/>
          <w:szCs w:val="24"/>
        </w:rPr>
      </w:pPr>
      <w:r w:rsidRPr="0066394E">
        <w:rPr>
          <w:rFonts w:ascii="Arial" w:hAnsi="Arial" w:cs="Arial"/>
          <w:sz w:val="24"/>
          <w:szCs w:val="24"/>
        </w:rPr>
        <w:t>A need for current literature exploring the practices and experiences of triage nurses.</w:t>
      </w:r>
    </w:p>
    <w:p w14:paraId="34730E8F" w14:textId="77777777" w:rsidR="0042267E" w:rsidRPr="0066394E" w:rsidRDefault="0042267E" w:rsidP="0042267E">
      <w:pPr>
        <w:pStyle w:val="EndNoteBibliography"/>
        <w:numPr>
          <w:ilvl w:val="0"/>
          <w:numId w:val="6"/>
        </w:numPr>
        <w:jc w:val="both"/>
        <w:rPr>
          <w:rFonts w:ascii="Arial" w:hAnsi="Arial" w:cs="Arial"/>
          <w:b/>
          <w:bCs/>
          <w:sz w:val="24"/>
          <w:szCs w:val="24"/>
        </w:rPr>
      </w:pPr>
      <w:r w:rsidRPr="0066394E">
        <w:rPr>
          <w:rFonts w:ascii="Arial" w:hAnsi="Arial" w:cs="Arial"/>
          <w:b/>
          <w:bCs/>
          <w:sz w:val="24"/>
          <w:szCs w:val="24"/>
        </w:rPr>
        <w:t>What were the main findings?</w:t>
      </w:r>
    </w:p>
    <w:p w14:paraId="3D0257D5" w14:textId="77777777" w:rsidR="0042267E" w:rsidRPr="0066394E" w:rsidRDefault="0042267E" w:rsidP="0042267E">
      <w:pPr>
        <w:pStyle w:val="EndNoteBibliography"/>
        <w:ind w:left="720"/>
        <w:rPr>
          <w:rFonts w:ascii="Arial" w:hAnsi="Arial" w:cs="Arial"/>
          <w:b/>
          <w:bCs/>
          <w:sz w:val="24"/>
          <w:szCs w:val="24"/>
        </w:rPr>
      </w:pPr>
      <w:r w:rsidRPr="0066394E">
        <w:rPr>
          <w:rFonts w:ascii="Arial" w:hAnsi="Arial" w:cs="Arial"/>
          <w:sz w:val="24"/>
          <w:szCs w:val="24"/>
        </w:rPr>
        <w:t>Triage nurses experience significant environmental and emotional pressures, develop decision-making strategies through experience, and require enhanced training and support to ensure safe, effective care.</w:t>
      </w:r>
    </w:p>
    <w:p w14:paraId="1DF05A57" w14:textId="77777777" w:rsidR="0042267E" w:rsidRPr="0066394E" w:rsidRDefault="0042267E" w:rsidP="0042267E">
      <w:pPr>
        <w:pStyle w:val="EndNoteBibliography"/>
        <w:numPr>
          <w:ilvl w:val="0"/>
          <w:numId w:val="6"/>
        </w:numPr>
        <w:jc w:val="both"/>
        <w:rPr>
          <w:rFonts w:ascii="Arial" w:hAnsi="Arial" w:cs="Arial"/>
          <w:b/>
          <w:bCs/>
          <w:sz w:val="24"/>
          <w:szCs w:val="24"/>
        </w:rPr>
      </w:pPr>
      <w:r w:rsidRPr="0066394E">
        <w:rPr>
          <w:rFonts w:ascii="Arial" w:hAnsi="Arial" w:cs="Arial"/>
          <w:b/>
          <w:bCs/>
          <w:sz w:val="24"/>
          <w:szCs w:val="24"/>
        </w:rPr>
        <w:t>Where and on whom will the research have an impact?</w:t>
      </w:r>
    </w:p>
    <w:p w14:paraId="28C67035" w14:textId="77777777" w:rsidR="0042267E" w:rsidRPr="0066394E" w:rsidRDefault="0042267E" w:rsidP="0042267E">
      <w:pPr>
        <w:pStyle w:val="EndNoteBibliography"/>
        <w:rPr>
          <w:rFonts w:ascii="Arial" w:hAnsi="Arial" w:cs="Arial"/>
          <w:sz w:val="24"/>
          <w:szCs w:val="24"/>
          <w:lang w:val="en-GB"/>
        </w:rPr>
      </w:pPr>
      <w:r w:rsidRPr="0066394E">
        <w:rPr>
          <w:rFonts w:ascii="Arial" w:hAnsi="Arial" w:cs="Arial"/>
          <w:sz w:val="24"/>
          <w:szCs w:val="24"/>
          <w:lang w:val="en-GB"/>
        </w:rPr>
        <w:lastRenderedPageBreak/>
        <w:t>Findings are relevant to emergency departments internationally, triage nurses, nurse educators and healthcare leaders.</w:t>
      </w:r>
    </w:p>
    <w:p w14:paraId="5FCB685C" w14:textId="77777777" w:rsidR="0042267E" w:rsidRPr="0066394E" w:rsidRDefault="0042267E" w:rsidP="0042267E">
      <w:pPr>
        <w:pStyle w:val="EndNoteBibliography"/>
        <w:rPr>
          <w:rFonts w:ascii="Arial" w:hAnsi="Arial" w:cs="Arial"/>
          <w:b/>
          <w:bCs/>
          <w:sz w:val="24"/>
          <w:szCs w:val="24"/>
          <w:lang w:val="en-GB"/>
        </w:rPr>
      </w:pPr>
      <w:r w:rsidRPr="0066394E">
        <w:rPr>
          <w:rFonts w:ascii="Arial" w:hAnsi="Arial" w:cs="Arial"/>
          <w:b/>
          <w:bCs/>
          <w:sz w:val="24"/>
          <w:szCs w:val="24"/>
          <w:lang w:val="en-GB"/>
        </w:rPr>
        <w:t>Reporting Method</w:t>
      </w:r>
    </w:p>
    <w:p w14:paraId="196F79BA" w14:textId="77777777" w:rsidR="0042267E" w:rsidRPr="0066394E" w:rsidRDefault="0042267E" w:rsidP="0042267E">
      <w:pPr>
        <w:pStyle w:val="EndNoteBibliography"/>
        <w:rPr>
          <w:rFonts w:ascii="Arial" w:hAnsi="Arial" w:cs="Arial"/>
          <w:b/>
          <w:bCs/>
          <w:sz w:val="24"/>
          <w:szCs w:val="24"/>
          <w:lang w:val="en-GB"/>
        </w:rPr>
      </w:pPr>
      <w:r w:rsidRPr="0066394E">
        <w:rPr>
          <w:rFonts w:ascii="Arial" w:hAnsi="Arial" w:cs="Arial"/>
          <w:sz w:val="24"/>
          <w:szCs w:val="24"/>
          <w:lang w:val="en-GB"/>
        </w:rPr>
        <w:t xml:space="preserve">This study adheared to COREQ reporting guidelines, and a copy of the checklist is attached as </w:t>
      </w:r>
      <w:r w:rsidRPr="0066394E">
        <w:rPr>
          <w:rFonts w:ascii="Arial" w:hAnsi="Arial" w:cs="Arial"/>
          <w:b/>
          <w:bCs/>
          <w:sz w:val="24"/>
          <w:szCs w:val="24"/>
          <w:lang w:val="en-GB"/>
        </w:rPr>
        <w:t>Supplementary File 1.</w:t>
      </w:r>
    </w:p>
    <w:p w14:paraId="649D820D" w14:textId="77777777" w:rsidR="0042267E" w:rsidRPr="0066394E" w:rsidRDefault="0042267E" w:rsidP="0042267E">
      <w:pPr>
        <w:pStyle w:val="EndNoteBibliography"/>
        <w:rPr>
          <w:rFonts w:ascii="Arial" w:hAnsi="Arial" w:cs="Arial"/>
          <w:b/>
          <w:bCs/>
          <w:sz w:val="24"/>
          <w:szCs w:val="24"/>
        </w:rPr>
      </w:pPr>
      <w:r w:rsidRPr="0066394E">
        <w:rPr>
          <w:rFonts w:ascii="Arial" w:hAnsi="Arial" w:cs="Arial"/>
          <w:b/>
          <w:bCs/>
          <w:sz w:val="24"/>
          <w:szCs w:val="24"/>
          <w:lang w:val="en-GB"/>
        </w:rPr>
        <w:t>Patient or Public Contribution</w:t>
      </w:r>
    </w:p>
    <w:p w14:paraId="09931062" w14:textId="77777777" w:rsidR="0042267E" w:rsidRPr="0066394E" w:rsidRDefault="0042267E" w:rsidP="0042267E">
      <w:pPr>
        <w:jc w:val="both"/>
        <w:rPr>
          <w:rFonts w:ascii="Arial" w:hAnsi="Arial" w:cs="Arial"/>
          <w:sz w:val="24"/>
          <w:szCs w:val="24"/>
        </w:rPr>
      </w:pPr>
      <w:r w:rsidRPr="0066394E">
        <w:rPr>
          <w:rFonts w:ascii="Arial" w:hAnsi="Arial" w:cs="Arial"/>
          <w:sz w:val="24"/>
          <w:szCs w:val="24"/>
        </w:rPr>
        <w:t>This study did not include patient or public involvement in its design, conduct, or reporting.</w:t>
      </w:r>
    </w:p>
    <w:p w14:paraId="69E8230A" w14:textId="77777777" w:rsidR="0042267E" w:rsidRPr="0066394E" w:rsidRDefault="0042267E" w:rsidP="0042267E">
      <w:pPr>
        <w:jc w:val="both"/>
        <w:rPr>
          <w:rFonts w:ascii="Arial" w:hAnsi="Arial" w:cs="Arial"/>
          <w:sz w:val="24"/>
          <w:szCs w:val="24"/>
        </w:rPr>
      </w:pPr>
      <w:r w:rsidRPr="0066394E">
        <w:rPr>
          <w:rFonts w:ascii="Arial" w:hAnsi="Arial" w:cs="Arial"/>
          <w:b/>
          <w:bCs/>
          <w:sz w:val="24"/>
          <w:szCs w:val="24"/>
        </w:rPr>
        <w:t>Keywords</w:t>
      </w:r>
      <w:r w:rsidRPr="0066394E">
        <w:rPr>
          <w:rFonts w:ascii="Arial" w:hAnsi="Arial" w:cs="Arial"/>
          <w:sz w:val="24"/>
          <w:szCs w:val="24"/>
        </w:rPr>
        <w:t> </w:t>
      </w:r>
    </w:p>
    <w:p w14:paraId="0995339E" w14:textId="77777777" w:rsidR="0042267E" w:rsidRPr="0066394E" w:rsidRDefault="0042267E" w:rsidP="0042267E">
      <w:pPr>
        <w:jc w:val="both"/>
        <w:rPr>
          <w:rFonts w:ascii="Arial" w:hAnsi="Arial" w:cs="Arial"/>
          <w:sz w:val="24"/>
          <w:szCs w:val="24"/>
        </w:rPr>
      </w:pPr>
      <w:r w:rsidRPr="0066394E">
        <w:rPr>
          <w:rFonts w:ascii="Arial" w:hAnsi="Arial" w:cs="Arial"/>
          <w:sz w:val="24"/>
          <w:szCs w:val="24"/>
        </w:rPr>
        <w:t>Triage</w:t>
      </w:r>
    </w:p>
    <w:p w14:paraId="3BE9E6FA" w14:textId="77777777" w:rsidR="0042267E" w:rsidRPr="0066394E" w:rsidRDefault="0042267E" w:rsidP="0042267E">
      <w:pPr>
        <w:jc w:val="both"/>
        <w:rPr>
          <w:rFonts w:ascii="Arial" w:hAnsi="Arial" w:cs="Arial"/>
          <w:sz w:val="24"/>
          <w:szCs w:val="24"/>
        </w:rPr>
      </w:pPr>
      <w:r w:rsidRPr="0066394E">
        <w:rPr>
          <w:rFonts w:ascii="Arial" w:hAnsi="Arial" w:cs="Arial"/>
          <w:sz w:val="24"/>
          <w:szCs w:val="24"/>
        </w:rPr>
        <w:t>Nursing</w:t>
      </w:r>
    </w:p>
    <w:p w14:paraId="174ECF9A" w14:textId="77777777" w:rsidR="0042267E" w:rsidRPr="0066394E" w:rsidRDefault="0042267E" w:rsidP="0042267E">
      <w:pPr>
        <w:jc w:val="both"/>
        <w:rPr>
          <w:rFonts w:ascii="Arial" w:hAnsi="Arial" w:cs="Arial"/>
          <w:sz w:val="24"/>
          <w:szCs w:val="24"/>
        </w:rPr>
      </w:pPr>
      <w:r w:rsidRPr="0066394E">
        <w:rPr>
          <w:rFonts w:ascii="Arial" w:hAnsi="Arial" w:cs="Arial"/>
          <w:sz w:val="24"/>
          <w:szCs w:val="24"/>
        </w:rPr>
        <w:t>Emergency Departments</w:t>
      </w:r>
    </w:p>
    <w:p w14:paraId="457F0510" w14:textId="77777777" w:rsidR="0042267E" w:rsidRPr="0066394E" w:rsidRDefault="0042267E" w:rsidP="0042267E">
      <w:pPr>
        <w:jc w:val="both"/>
        <w:rPr>
          <w:rFonts w:ascii="Arial" w:hAnsi="Arial" w:cs="Arial"/>
          <w:sz w:val="24"/>
          <w:szCs w:val="24"/>
        </w:rPr>
      </w:pPr>
      <w:r w:rsidRPr="0066394E">
        <w:rPr>
          <w:rFonts w:ascii="Arial" w:hAnsi="Arial" w:cs="Arial"/>
          <w:sz w:val="24"/>
          <w:szCs w:val="24"/>
        </w:rPr>
        <w:t>Qualitative</w:t>
      </w:r>
    </w:p>
    <w:p w14:paraId="34F2008B" w14:textId="77777777" w:rsidR="0042267E" w:rsidRPr="0066394E" w:rsidRDefault="0042267E" w:rsidP="0042267E">
      <w:pPr>
        <w:jc w:val="both"/>
        <w:rPr>
          <w:rFonts w:ascii="Arial" w:hAnsi="Arial" w:cs="Arial"/>
          <w:sz w:val="24"/>
          <w:szCs w:val="24"/>
        </w:rPr>
      </w:pPr>
      <w:r w:rsidRPr="0066394E">
        <w:rPr>
          <w:rFonts w:ascii="Arial" w:hAnsi="Arial" w:cs="Arial"/>
          <w:sz w:val="24"/>
          <w:szCs w:val="24"/>
        </w:rPr>
        <w:t xml:space="preserve">Interviews </w:t>
      </w:r>
    </w:p>
    <w:p w14:paraId="430BA425" w14:textId="77777777" w:rsidR="0042267E" w:rsidRPr="0066394E" w:rsidRDefault="0042267E" w:rsidP="0042267E">
      <w:pPr>
        <w:jc w:val="both"/>
        <w:rPr>
          <w:rFonts w:ascii="Arial" w:hAnsi="Arial" w:cs="Arial"/>
          <w:sz w:val="24"/>
          <w:szCs w:val="24"/>
        </w:rPr>
      </w:pPr>
      <w:r w:rsidRPr="0066394E">
        <w:rPr>
          <w:rFonts w:ascii="Arial" w:hAnsi="Arial" w:cs="Arial"/>
          <w:b/>
          <w:bCs/>
          <w:sz w:val="24"/>
          <w:szCs w:val="24"/>
        </w:rPr>
        <w:t>What does this paper contribute to the wider global clinical community?</w:t>
      </w:r>
      <w:r w:rsidRPr="0066394E">
        <w:rPr>
          <w:rFonts w:ascii="Arial" w:hAnsi="Arial" w:cs="Arial"/>
          <w:sz w:val="24"/>
          <w:szCs w:val="24"/>
        </w:rPr>
        <w:t> </w:t>
      </w:r>
    </w:p>
    <w:p w14:paraId="30A4FC81" w14:textId="77777777" w:rsidR="0042267E" w:rsidRPr="0066394E" w:rsidRDefault="0042267E" w:rsidP="0042267E">
      <w:pPr>
        <w:pStyle w:val="ListParagraph"/>
        <w:numPr>
          <w:ilvl w:val="0"/>
          <w:numId w:val="7"/>
        </w:numPr>
        <w:jc w:val="both"/>
        <w:rPr>
          <w:rFonts w:ascii="Arial" w:hAnsi="Arial" w:cs="Arial"/>
          <w:sz w:val="24"/>
          <w:szCs w:val="24"/>
        </w:rPr>
      </w:pPr>
      <w:r w:rsidRPr="0066394E">
        <w:rPr>
          <w:rFonts w:ascii="Arial" w:hAnsi="Arial" w:cs="Arial"/>
          <w:sz w:val="24"/>
          <w:szCs w:val="24"/>
        </w:rPr>
        <w:t>Exploration of triage practices when faced with current emergency department pressures</w:t>
      </w:r>
    </w:p>
    <w:p w14:paraId="4477AB44" w14:textId="77777777" w:rsidR="0042267E" w:rsidRPr="0066394E" w:rsidRDefault="0042267E" w:rsidP="0042267E">
      <w:pPr>
        <w:pStyle w:val="ListParagraph"/>
        <w:numPr>
          <w:ilvl w:val="0"/>
          <w:numId w:val="7"/>
        </w:numPr>
        <w:jc w:val="both"/>
        <w:rPr>
          <w:rFonts w:ascii="Arial" w:hAnsi="Arial" w:cs="Arial"/>
          <w:sz w:val="24"/>
          <w:szCs w:val="24"/>
        </w:rPr>
      </w:pPr>
      <w:r w:rsidRPr="0066394E">
        <w:rPr>
          <w:rFonts w:ascii="Arial" w:hAnsi="Arial" w:cs="Arial"/>
          <w:sz w:val="24"/>
          <w:szCs w:val="24"/>
        </w:rPr>
        <w:t>Recommendations to support the safety and development of triage nurses</w:t>
      </w:r>
    </w:p>
    <w:p w14:paraId="7B2F9DC6" w14:textId="12944FD1" w:rsidR="00667B82" w:rsidRPr="0066394E" w:rsidRDefault="00B01CD6" w:rsidP="007A3B5A">
      <w:pPr>
        <w:jc w:val="both"/>
        <w:rPr>
          <w:rFonts w:ascii="Arial" w:hAnsi="Arial" w:cs="Arial"/>
          <w:sz w:val="24"/>
          <w:szCs w:val="24"/>
          <w:u w:val="single"/>
        </w:rPr>
      </w:pPr>
      <w:r w:rsidRPr="0066394E">
        <w:rPr>
          <w:rFonts w:ascii="Arial" w:hAnsi="Arial" w:cs="Arial"/>
          <w:sz w:val="24"/>
          <w:szCs w:val="24"/>
          <w:u w:val="single"/>
        </w:rPr>
        <w:t xml:space="preserve">1. </w:t>
      </w:r>
      <w:r w:rsidR="00667B82" w:rsidRPr="0066394E">
        <w:rPr>
          <w:rFonts w:ascii="Arial" w:hAnsi="Arial" w:cs="Arial"/>
          <w:sz w:val="24"/>
          <w:szCs w:val="24"/>
          <w:u w:val="single"/>
        </w:rPr>
        <w:t>Introduction</w:t>
      </w:r>
    </w:p>
    <w:p w14:paraId="615E0881" w14:textId="0E0565DC" w:rsidR="00743C64" w:rsidRPr="0066394E" w:rsidRDefault="00EC28B6" w:rsidP="00743C64">
      <w:pPr>
        <w:jc w:val="both"/>
        <w:rPr>
          <w:rFonts w:ascii="Arial" w:hAnsi="Arial" w:cs="Arial"/>
          <w:sz w:val="24"/>
          <w:szCs w:val="24"/>
        </w:rPr>
      </w:pPr>
      <w:r w:rsidRPr="0066394E">
        <w:rPr>
          <w:rFonts w:ascii="Arial" w:hAnsi="Arial" w:cs="Arial"/>
          <w:sz w:val="24"/>
          <w:szCs w:val="24"/>
        </w:rPr>
        <w:t>Globally, emergency departments (EDs) are facing growing pressures from rising patient demand, constrained resources and workforce shortages</w:t>
      </w:r>
      <w:r w:rsidR="006352DC" w:rsidRPr="0066394E">
        <w:rPr>
          <w:rFonts w:ascii="Arial" w:hAnsi="Arial" w:cs="Arial"/>
          <w:sz w:val="24"/>
          <w:szCs w:val="24"/>
        </w:rPr>
        <w:t xml:space="preserve"> </w:t>
      </w:r>
      <w:r w:rsidR="0042267E" w:rsidRPr="0066394E">
        <w:rPr>
          <w:rFonts w:ascii="Arial" w:hAnsi="Arial" w:cs="Arial"/>
          <w:noProof/>
          <w:sz w:val="24"/>
          <w:szCs w:val="24"/>
        </w:rPr>
        <w:t>(Sartini et al., 2022)</w:t>
      </w:r>
      <w:r w:rsidRPr="0066394E">
        <w:rPr>
          <w:rFonts w:ascii="Arial" w:hAnsi="Arial" w:cs="Arial"/>
          <w:sz w:val="24"/>
          <w:szCs w:val="24"/>
        </w:rPr>
        <w:t xml:space="preserve">. Across diverse health systems, emergency nurses report similar challenges, including overcrowding, shortened triage windows and increased clinical and emotional burden </w:t>
      </w:r>
      <w:r w:rsidR="0042267E" w:rsidRPr="0066394E">
        <w:rPr>
          <w:rFonts w:ascii="Arial" w:hAnsi="Arial" w:cs="Arial"/>
          <w:noProof/>
          <w:sz w:val="24"/>
          <w:szCs w:val="24"/>
        </w:rPr>
        <w:t>(Wolf et al., 2018, Reay et al., 2020)</w:t>
      </w:r>
      <w:r w:rsidRPr="0066394E">
        <w:rPr>
          <w:rFonts w:ascii="Arial" w:hAnsi="Arial" w:cs="Arial"/>
          <w:sz w:val="24"/>
          <w:szCs w:val="24"/>
        </w:rPr>
        <w:t>. E</w:t>
      </w:r>
      <w:r w:rsidR="00C37381" w:rsidRPr="0066394E">
        <w:rPr>
          <w:rFonts w:ascii="Arial" w:hAnsi="Arial" w:cs="Arial"/>
          <w:sz w:val="24"/>
          <w:szCs w:val="24"/>
        </w:rPr>
        <w:t>mergency department</w:t>
      </w:r>
      <w:r w:rsidRPr="0066394E">
        <w:rPr>
          <w:rFonts w:ascii="Arial" w:hAnsi="Arial" w:cs="Arial"/>
          <w:sz w:val="24"/>
          <w:szCs w:val="24"/>
        </w:rPr>
        <w:t>s are increasingly characterised by high patient volumes, rising acuity and reduced time for assessment</w:t>
      </w:r>
      <w:r w:rsidR="00025405" w:rsidRPr="0066394E">
        <w:rPr>
          <w:rFonts w:ascii="Arial" w:hAnsi="Arial" w:cs="Arial"/>
          <w:sz w:val="24"/>
          <w:szCs w:val="24"/>
        </w:rPr>
        <w:t xml:space="preserve"> </w:t>
      </w:r>
      <w:r w:rsidR="0042267E" w:rsidRPr="0066394E">
        <w:rPr>
          <w:rFonts w:ascii="Arial" w:hAnsi="Arial" w:cs="Arial"/>
          <w:noProof/>
          <w:sz w:val="24"/>
          <w:szCs w:val="24"/>
        </w:rPr>
        <w:t>(Wemm and Wulfert, 2017, The King's Fund, 2024)</w:t>
      </w:r>
      <w:r w:rsidR="00A806C0" w:rsidRPr="0066394E">
        <w:rPr>
          <w:rFonts w:ascii="Arial" w:hAnsi="Arial" w:cs="Arial"/>
          <w:sz w:val="24"/>
          <w:szCs w:val="24"/>
        </w:rPr>
        <w:t>.</w:t>
      </w:r>
      <w:r w:rsidRPr="0066394E">
        <w:rPr>
          <w:rFonts w:ascii="Arial" w:hAnsi="Arial" w:cs="Arial"/>
          <w:sz w:val="24"/>
          <w:szCs w:val="24"/>
        </w:rPr>
        <w:t xml:space="preserve"> </w:t>
      </w:r>
    </w:p>
    <w:p w14:paraId="7083CCEA" w14:textId="63392AE0" w:rsidR="00EC28B6" w:rsidRPr="0066394E" w:rsidRDefault="00743C64" w:rsidP="007A3B5A">
      <w:pPr>
        <w:jc w:val="both"/>
        <w:rPr>
          <w:rFonts w:ascii="Arial" w:hAnsi="Arial" w:cs="Arial"/>
          <w:sz w:val="24"/>
          <w:szCs w:val="24"/>
        </w:rPr>
      </w:pPr>
      <w:r w:rsidRPr="0066394E">
        <w:rPr>
          <w:rFonts w:ascii="Arial" w:hAnsi="Arial" w:cs="Arial"/>
          <w:sz w:val="24"/>
          <w:szCs w:val="24"/>
        </w:rPr>
        <w:t xml:space="preserve">Further, these environments can have an impact on the nurses themselves. There is increasing international evidence to suggest that these busy environments are resulting in high levels of stress being experienced by nurses working within emergency care, impacting on how they care for patients within these environments </w:t>
      </w:r>
      <w:r w:rsidR="0042267E" w:rsidRPr="0066394E">
        <w:rPr>
          <w:rFonts w:ascii="Arial" w:hAnsi="Arial" w:cs="Arial"/>
          <w:noProof/>
          <w:sz w:val="24"/>
          <w:szCs w:val="24"/>
        </w:rPr>
        <w:t>(Basu et al., 2020, Wolf et al., 2020, Gorick et al., 2024)</w:t>
      </w:r>
      <w:r w:rsidRPr="0066394E">
        <w:rPr>
          <w:rFonts w:ascii="Arial" w:hAnsi="Arial" w:cs="Arial"/>
          <w:sz w:val="24"/>
          <w:szCs w:val="24"/>
        </w:rPr>
        <w:t xml:space="preserve">. Stress has been linked to nurse’s abilities to accurately assess patient acuity, resulting in missed cues and reduced quality of assessments </w:t>
      </w:r>
      <w:r w:rsidR="0042267E" w:rsidRPr="0066394E">
        <w:rPr>
          <w:rFonts w:ascii="Arial" w:hAnsi="Arial" w:cs="Arial"/>
          <w:noProof/>
          <w:sz w:val="24"/>
          <w:szCs w:val="24"/>
        </w:rPr>
        <w:t>(Yuwanich et al., 2015, Wemm and Wulfert, 2017)</w:t>
      </w:r>
      <w:r w:rsidRPr="0066394E">
        <w:rPr>
          <w:rFonts w:ascii="Arial" w:hAnsi="Arial" w:cs="Arial"/>
          <w:sz w:val="24"/>
          <w:szCs w:val="24"/>
        </w:rPr>
        <w:t>. These findings, in conjunction with the increased patient numbers, highlight environments where increased patient volumes and insufficient staffing elevate stress levels among nurses, impairing their ability to perform effective triage and increasing the time taken for nurses to assess, subsequently further increasing wait times and potentially risking patient harm.</w:t>
      </w:r>
    </w:p>
    <w:p w14:paraId="7B1861D8" w14:textId="55C78048" w:rsidR="00566D9F" w:rsidRPr="0066394E" w:rsidRDefault="00104415" w:rsidP="00566D9F">
      <w:pPr>
        <w:jc w:val="both"/>
        <w:rPr>
          <w:rFonts w:ascii="Arial" w:hAnsi="Arial" w:cs="Arial"/>
          <w:sz w:val="24"/>
          <w:szCs w:val="24"/>
          <w:u w:val="single"/>
        </w:rPr>
      </w:pPr>
      <w:r w:rsidRPr="0066394E">
        <w:rPr>
          <w:rFonts w:ascii="Arial" w:hAnsi="Arial" w:cs="Arial"/>
          <w:sz w:val="24"/>
          <w:szCs w:val="24"/>
          <w:u w:val="single"/>
        </w:rPr>
        <w:lastRenderedPageBreak/>
        <w:t>2.</w:t>
      </w:r>
      <w:r w:rsidR="00566D9F" w:rsidRPr="0066394E">
        <w:rPr>
          <w:rFonts w:ascii="Arial" w:hAnsi="Arial" w:cs="Arial"/>
          <w:sz w:val="24"/>
          <w:szCs w:val="24"/>
          <w:u w:val="single"/>
        </w:rPr>
        <w:t xml:space="preserve"> Background</w:t>
      </w:r>
    </w:p>
    <w:p w14:paraId="50B6C483" w14:textId="7440BDF3" w:rsidR="009D53E3" w:rsidRPr="0066394E" w:rsidRDefault="00D178AD" w:rsidP="007A3B5A">
      <w:pPr>
        <w:jc w:val="both"/>
        <w:rPr>
          <w:rFonts w:ascii="Arial" w:hAnsi="Arial" w:cs="Arial"/>
          <w:sz w:val="24"/>
          <w:szCs w:val="24"/>
        </w:rPr>
      </w:pPr>
      <w:r w:rsidRPr="0066394E">
        <w:rPr>
          <w:rFonts w:ascii="Arial" w:hAnsi="Arial" w:cs="Arial"/>
          <w:sz w:val="24"/>
          <w:szCs w:val="24"/>
        </w:rPr>
        <w:t>The triage process, as the frontline of emergency care, is particularly vulnerable to these systemic pressures.</w:t>
      </w:r>
      <w:r w:rsidR="004F3200" w:rsidRPr="0066394E">
        <w:rPr>
          <w:rFonts w:ascii="Arial" w:hAnsi="Arial" w:cs="Arial"/>
          <w:sz w:val="24"/>
          <w:szCs w:val="24"/>
        </w:rPr>
        <w:t xml:space="preserve"> Assessment of acuity at initial patient presentation is vital to ensuring patients receive treatment in a timely manner, with negative outcomes associated with poor or untimely triage increasing the risk of long-term harm or mortality </w:t>
      </w:r>
      <w:r w:rsidR="0042267E" w:rsidRPr="0066394E">
        <w:rPr>
          <w:rFonts w:ascii="Arial" w:hAnsi="Arial" w:cs="Arial"/>
          <w:noProof/>
          <w:sz w:val="24"/>
          <w:szCs w:val="24"/>
        </w:rPr>
        <w:t>(Yancey and O'Rourke, 2023)</w:t>
      </w:r>
      <w:r w:rsidR="004F3200" w:rsidRPr="0066394E">
        <w:rPr>
          <w:rFonts w:ascii="Arial" w:hAnsi="Arial" w:cs="Arial"/>
          <w:noProof/>
          <w:sz w:val="24"/>
          <w:szCs w:val="24"/>
        </w:rPr>
        <w:t>.</w:t>
      </w:r>
      <w:r w:rsidRPr="0066394E">
        <w:rPr>
          <w:rFonts w:ascii="Arial" w:hAnsi="Arial" w:cs="Arial"/>
          <w:sz w:val="24"/>
          <w:szCs w:val="24"/>
        </w:rPr>
        <w:t xml:space="preserve"> International studies have demonstrated that in overcrowded or under-resourced EDs, nurses often rely on intuition, visual cues and abbreviated assessments to </w:t>
      </w:r>
      <w:r w:rsidR="004F3200" w:rsidRPr="0066394E">
        <w:rPr>
          <w:rFonts w:ascii="Arial" w:hAnsi="Arial" w:cs="Arial"/>
          <w:sz w:val="24"/>
          <w:szCs w:val="24"/>
        </w:rPr>
        <w:t>make triage decisions</w:t>
      </w:r>
      <w:r w:rsidRPr="0066394E">
        <w:rPr>
          <w:rFonts w:ascii="Arial" w:hAnsi="Arial" w:cs="Arial"/>
          <w:sz w:val="24"/>
          <w:szCs w:val="24"/>
        </w:rPr>
        <w:t xml:space="preserve"> and minimise risk </w:t>
      </w:r>
      <w:r w:rsidR="0042267E" w:rsidRPr="0066394E">
        <w:rPr>
          <w:rFonts w:ascii="Arial" w:hAnsi="Arial" w:cs="Arial"/>
          <w:noProof/>
          <w:sz w:val="24"/>
          <w:szCs w:val="24"/>
        </w:rPr>
        <w:t>(Bijani et al., 2018, Wolf et al., 2018, Reay et al., 2020)</w:t>
      </w:r>
      <w:r w:rsidRPr="0066394E">
        <w:rPr>
          <w:rFonts w:ascii="Arial" w:hAnsi="Arial" w:cs="Arial"/>
          <w:sz w:val="24"/>
          <w:szCs w:val="24"/>
        </w:rPr>
        <w:t>.</w:t>
      </w:r>
      <w:r w:rsidR="00C107F4" w:rsidRPr="0066394E">
        <w:rPr>
          <w:rFonts w:ascii="Arial" w:hAnsi="Arial" w:cs="Arial"/>
          <w:sz w:val="24"/>
          <w:szCs w:val="24"/>
        </w:rPr>
        <w:t xml:space="preserve"> </w:t>
      </w:r>
      <w:r w:rsidR="00AC0751" w:rsidRPr="0066394E">
        <w:rPr>
          <w:rFonts w:ascii="Arial" w:hAnsi="Arial" w:cs="Arial"/>
          <w:sz w:val="24"/>
          <w:szCs w:val="24"/>
        </w:rPr>
        <w:t>A recent systematic review of international qualitative literature</w:t>
      </w:r>
      <w:r w:rsidR="006B0EC4" w:rsidRPr="0066394E">
        <w:rPr>
          <w:rFonts w:ascii="Arial" w:hAnsi="Arial" w:cs="Arial"/>
          <w:sz w:val="24"/>
          <w:szCs w:val="24"/>
        </w:rPr>
        <w:t xml:space="preserve"> by the authors</w:t>
      </w:r>
      <w:r w:rsidR="00AC0751" w:rsidRPr="0066394E">
        <w:rPr>
          <w:rFonts w:ascii="Arial" w:hAnsi="Arial" w:cs="Arial"/>
          <w:sz w:val="24"/>
          <w:szCs w:val="24"/>
        </w:rPr>
        <w:t xml:space="preserve"> </w:t>
      </w:r>
      <w:r w:rsidR="0042267E" w:rsidRPr="0066394E">
        <w:rPr>
          <w:rFonts w:ascii="Arial" w:hAnsi="Arial" w:cs="Arial"/>
          <w:noProof/>
          <w:sz w:val="24"/>
          <w:szCs w:val="24"/>
        </w:rPr>
        <w:t>(Gorick et al., 2023)</w:t>
      </w:r>
      <w:r w:rsidR="00905CC7" w:rsidRPr="0066394E">
        <w:rPr>
          <w:rFonts w:ascii="Arial" w:hAnsi="Arial" w:cs="Arial"/>
          <w:sz w:val="24"/>
          <w:szCs w:val="24"/>
        </w:rPr>
        <w:t xml:space="preserve"> </w:t>
      </w:r>
      <w:r w:rsidR="00AC0751" w:rsidRPr="0066394E">
        <w:rPr>
          <w:rFonts w:ascii="Arial" w:hAnsi="Arial" w:cs="Arial"/>
          <w:sz w:val="24"/>
          <w:szCs w:val="24"/>
        </w:rPr>
        <w:t xml:space="preserve">highlighted how </w:t>
      </w:r>
      <w:r w:rsidR="00905CC7" w:rsidRPr="0066394E">
        <w:rPr>
          <w:rFonts w:ascii="Arial" w:hAnsi="Arial" w:cs="Arial"/>
          <w:sz w:val="24"/>
          <w:szCs w:val="24"/>
        </w:rPr>
        <w:t xml:space="preserve">nurses rely on holistic reasoning, clinical intuition, and situational awareness to assign acuity, </w:t>
      </w:r>
      <w:r w:rsidR="00396A60" w:rsidRPr="0066394E">
        <w:rPr>
          <w:rFonts w:ascii="Arial" w:hAnsi="Arial" w:cs="Arial"/>
          <w:sz w:val="24"/>
          <w:szCs w:val="24"/>
        </w:rPr>
        <w:t xml:space="preserve">and established a need for further research into how these </w:t>
      </w:r>
      <w:r w:rsidR="00B171C5" w:rsidRPr="0066394E">
        <w:rPr>
          <w:rFonts w:ascii="Arial" w:hAnsi="Arial" w:cs="Arial"/>
          <w:sz w:val="24"/>
          <w:szCs w:val="24"/>
        </w:rPr>
        <w:t>techniques develop</w:t>
      </w:r>
      <w:r w:rsidR="00193A09" w:rsidRPr="0066394E">
        <w:rPr>
          <w:rFonts w:ascii="Arial" w:hAnsi="Arial" w:cs="Arial"/>
          <w:sz w:val="24"/>
          <w:szCs w:val="24"/>
        </w:rPr>
        <w:t xml:space="preserve"> as participants gain experience</w:t>
      </w:r>
      <w:r w:rsidR="00B171C5" w:rsidRPr="0066394E">
        <w:rPr>
          <w:rFonts w:ascii="Arial" w:hAnsi="Arial" w:cs="Arial"/>
          <w:sz w:val="24"/>
          <w:szCs w:val="24"/>
        </w:rPr>
        <w:t>.</w:t>
      </w:r>
    </w:p>
    <w:p w14:paraId="31E6D0B0" w14:textId="5CEF17B5" w:rsidR="006B1C2A" w:rsidRPr="0066394E" w:rsidRDefault="00390608" w:rsidP="007A3B5A">
      <w:pPr>
        <w:jc w:val="both"/>
        <w:rPr>
          <w:rFonts w:ascii="Arial" w:hAnsi="Arial" w:cs="Arial"/>
          <w:sz w:val="24"/>
          <w:szCs w:val="24"/>
        </w:rPr>
      </w:pPr>
      <w:r w:rsidRPr="0066394E">
        <w:rPr>
          <w:rFonts w:ascii="Arial" w:hAnsi="Arial" w:cs="Arial"/>
          <w:sz w:val="24"/>
          <w:szCs w:val="24"/>
        </w:rPr>
        <w:t xml:space="preserve">While international research demonstrates that triage nurses face high levels of pressure and often rely on intuition when making decisions, the United Kingdom </w:t>
      </w:r>
      <w:r w:rsidR="00F17C0D" w:rsidRPr="0066394E">
        <w:rPr>
          <w:rFonts w:ascii="Arial" w:hAnsi="Arial" w:cs="Arial"/>
          <w:sz w:val="24"/>
          <w:szCs w:val="24"/>
        </w:rPr>
        <w:t xml:space="preserve">(UK) </w:t>
      </w:r>
      <w:r w:rsidRPr="0066394E">
        <w:rPr>
          <w:rFonts w:ascii="Arial" w:hAnsi="Arial" w:cs="Arial"/>
          <w:sz w:val="24"/>
          <w:szCs w:val="24"/>
        </w:rPr>
        <w:t xml:space="preserve">presents a distinctive context not qualitatively examined in over 18 years </w:t>
      </w:r>
      <w:r w:rsidR="0042267E" w:rsidRPr="0066394E">
        <w:rPr>
          <w:rFonts w:ascii="Arial" w:hAnsi="Arial" w:cs="Arial"/>
          <w:noProof/>
          <w:sz w:val="24"/>
          <w:szCs w:val="24"/>
        </w:rPr>
        <w:t>(Edwards, 2007)</w:t>
      </w:r>
      <w:r w:rsidR="00646821" w:rsidRPr="0066394E">
        <w:rPr>
          <w:rFonts w:ascii="Arial" w:hAnsi="Arial" w:cs="Arial"/>
          <w:sz w:val="24"/>
          <w:szCs w:val="24"/>
        </w:rPr>
        <w:t>.</w:t>
      </w:r>
      <w:r w:rsidR="00743C64" w:rsidRPr="0066394E">
        <w:rPr>
          <w:rFonts w:ascii="Arial" w:hAnsi="Arial" w:cs="Arial"/>
          <w:sz w:val="24"/>
          <w:szCs w:val="24"/>
        </w:rPr>
        <w:t xml:space="preserve"> </w:t>
      </w:r>
      <w:r w:rsidR="00610839" w:rsidRPr="0066394E">
        <w:rPr>
          <w:rFonts w:ascii="Arial" w:hAnsi="Arial" w:cs="Arial"/>
          <w:sz w:val="24"/>
          <w:szCs w:val="24"/>
        </w:rPr>
        <w:t>UK emergency departments operate under unique systemic pressures, including the four-hour performance standard, nationally integrated urgent and emergency care pathways, and widespread use of digital triage tools. In addition, the combined impacts of chronic workforce shortages</w:t>
      </w:r>
      <w:r w:rsidR="00CE6E4F" w:rsidRPr="0066394E">
        <w:rPr>
          <w:rFonts w:ascii="Arial" w:hAnsi="Arial" w:cs="Arial"/>
          <w:sz w:val="24"/>
          <w:szCs w:val="24"/>
        </w:rPr>
        <w:t xml:space="preserve"> </w:t>
      </w:r>
      <w:r w:rsidR="00610839" w:rsidRPr="0066394E">
        <w:rPr>
          <w:rFonts w:ascii="Arial" w:hAnsi="Arial" w:cs="Arial"/>
          <w:sz w:val="24"/>
          <w:szCs w:val="24"/>
        </w:rPr>
        <w:t>and pressures intensified by the COVID-19 pandemic have created conditions not</w:t>
      </w:r>
      <w:r w:rsidR="000F1819" w:rsidRPr="0066394E">
        <w:rPr>
          <w:rFonts w:ascii="Arial" w:hAnsi="Arial" w:cs="Arial"/>
          <w:sz w:val="24"/>
          <w:szCs w:val="24"/>
        </w:rPr>
        <w:t xml:space="preserve"> necessarily</w:t>
      </w:r>
      <w:r w:rsidR="00610839" w:rsidRPr="0066394E">
        <w:rPr>
          <w:rFonts w:ascii="Arial" w:hAnsi="Arial" w:cs="Arial"/>
          <w:sz w:val="24"/>
          <w:szCs w:val="24"/>
        </w:rPr>
        <w:t xml:space="preserve"> directly comparable to those in other countries</w:t>
      </w:r>
      <w:r w:rsidR="005267A1" w:rsidRPr="0066394E">
        <w:rPr>
          <w:rFonts w:ascii="Arial" w:hAnsi="Arial" w:cs="Arial"/>
          <w:sz w:val="24"/>
          <w:szCs w:val="24"/>
        </w:rPr>
        <w:t xml:space="preserve"> </w:t>
      </w:r>
      <w:r w:rsidR="0042267E" w:rsidRPr="0066394E">
        <w:rPr>
          <w:rFonts w:ascii="Arial" w:hAnsi="Arial" w:cs="Arial"/>
          <w:noProof/>
          <w:sz w:val="24"/>
          <w:szCs w:val="24"/>
        </w:rPr>
        <w:t>(Sartini et al., 2022)</w:t>
      </w:r>
      <w:r w:rsidR="00743C64" w:rsidRPr="0066394E">
        <w:rPr>
          <w:rFonts w:ascii="Arial" w:hAnsi="Arial" w:cs="Arial"/>
          <w:sz w:val="24"/>
          <w:szCs w:val="24"/>
        </w:rPr>
        <w:t xml:space="preserve">. </w:t>
      </w:r>
      <w:r w:rsidR="006B1C2A" w:rsidRPr="0066394E">
        <w:rPr>
          <w:rFonts w:ascii="Arial" w:hAnsi="Arial" w:cs="Arial"/>
          <w:sz w:val="24"/>
          <w:szCs w:val="24"/>
        </w:rPr>
        <w:t>Given changes to practice and rising workloads, triage nurses’ experiences and decision-making processes may have evolved, necessitating renewed exploration of their practices. Further, the structural and operational differences between UK and international emergency departments mean that findings from overseas studies cannot be assumed to apply directly to the UK, reinforcing the need for new qualitative research into how triage nurses working within the National Health Service (NHS) experience and enact decision-making under pressure.</w:t>
      </w:r>
    </w:p>
    <w:p w14:paraId="1A2CC7A5" w14:textId="028B37C2" w:rsidR="00104415" w:rsidRPr="0066394E" w:rsidRDefault="00B63A91" w:rsidP="007A3B5A">
      <w:pPr>
        <w:jc w:val="both"/>
        <w:rPr>
          <w:rFonts w:ascii="Arial" w:hAnsi="Arial" w:cs="Arial"/>
          <w:sz w:val="24"/>
          <w:szCs w:val="24"/>
          <w:u w:val="single"/>
        </w:rPr>
      </w:pPr>
      <w:r w:rsidRPr="0066394E">
        <w:rPr>
          <w:rFonts w:ascii="Arial" w:hAnsi="Arial" w:cs="Arial"/>
          <w:sz w:val="24"/>
          <w:szCs w:val="24"/>
          <w:u w:val="single"/>
        </w:rPr>
        <w:t>3.The Study</w:t>
      </w:r>
    </w:p>
    <w:p w14:paraId="07AD36D9" w14:textId="309B1409" w:rsidR="005D7017" w:rsidRPr="0066394E" w:rsidRDefault="005D7017" w:rsidP="007A3B5A">
      <w:pPr>
        <w:jc w:val="both"/>
        <w:rPr>
          <w:rFonts w:ascii="Arial" w:hAnsi="Arial" w:cs="Arial"/>
          <w:sz w:val="24"/>
          <w:szCs w:val="24"/>
        </w:rPr>
      </w:pPr>
      <w:r w:rsidRPr="0066394E">
        <w:rPr>
          <w:rFonts w:ascii="Arial" w:hAnsi="Arial" w:cs="Arial"/>
          <w:sz w:val="24"/>
          <w:szCs w:val="24"/>
        </w:rPr>
        <w:t>This study</w:t>
      </w:r>
      <w:r w:rsidR="00FB0065" w:rsidRPr="0066394E">
        <w:rPr>
          <w:rFonts w:ascii="Arial" w:hAnsi="Arial" w:cs="Arial"/>
          <w:sz w:val="24"/>
          <w:szCs w:val="24"/>
        </w:rPr>
        <w:t xml:space="preserve"> </w:t>
      </w:r>
      <w:r w:rsidR="00CB1B12" w:rsidRPr="0066394E">
        <w:rPr>
          <w:rFonts w:ascii="Arial" w:hAnsi="Arial" w:cs="Arial"/>
          <w:sz w:val="24"/>
          <w:szCs w:val="24"/>
        </w:rPr>
        <w:t xml:space="preserve">is part of a sequential series of qualitative studies, and follows </w:t>
      </w:r>
      <w:r w:rsidRPr="0066394E">
        <w:rPr>
          <w:rFonts w:ascii="Arial" w:hAnsi="Arial" w:cs="Arial"/>
          <w:sz w:val="24"/>
          <w:szCs w:val="24"/>
        </w:rPr>
        <w:t xml:space="preserve">a </w:t>
      </w:r>
      <w:r w:rsidR="00CB1B12" w:rsidRPr="0066394E">
        <w:rPr>
          <w:rFonts w:ascii="Arial" w:hAnsi="Arial" w:cs="Arial"/>
          <w:sz w:val="24"/>
          <w:szCs w:val="24"/>
        </w:rPr>
        <w:t xml:space="preserve">wider </w:t>
      </w:r>
      <w:r w:rsidRPr="0066394E">
        <w:rPr>
          <w:rFonts w:ascii="Arial" w:hAnsi="Arial" w:cs="Arial"/>
          <w:sz w:val="24"/>
          <w:szCs w:val="24"/>
        </w:rPr>
        <w:t xml:space="preserve">systematic review of global qualitative literature </w:t>
      </w:r>
      <w:r w:rsidR="0042267E" w:rsidRPr="0066394E">
        <w:rPr>
          <w:rFonts w:ascii="Arial" w:hAnsi="Arial" w:cs="Arial"/>
          <w:noProof/>
          <w:sz w:val="24"/>
          <w:szCs w:val="24"/>
        </w:rPr>
        <w:t>(Gorick et al., 2023)</w:t>
      </w:r>
      <w:r w:rsidRPr="0066394E">
        <w:rPr>
          <w:rFonts w:ascii="Arial" w:hAnsi="Arial" w:cs="Arial"/>
          <w:sz w:val="24"/>
          <w:szCs w:val="24"/>
        </w:rPr>
        <w:t xml:space="preserve"> and a national survey of UK triage nurses </w:t>
      </w:r>
      <w:r w:rsidR="0042267E" w:rsidRPr="0066394E">
        <w:rPr>
          <w:rFonts w:ascii="Arial" w:hAnsi="Arial" w:cs="Arial"/>
          <w:noProof/>
          <w:sz w:val="24"/>
          <w:szCs w:val="24"/>
        </w:rPr>
        <w:t>(Gorick et al., 2024)</w:t>
      </w:r>
      <w:r w:rsidR="009C07E7" w:rsidRPr="0066394E">
        <w:rPr>
          <w:rFonts w:ascii="Arial" w:hAnsi="Arial" w:cs="Arial"/>
          <w:sz w:val="24"/>
          <w:szCs w:val="24"/>
        </w:rPr>
        <w:t>.</w:t>
      </w:r>
      <w:r w:rsidRPr="0066394E">
        <w:rPr>
          <w:rFonts w:ascii="Arial" w:hAnsi="Arial" w:cs="Arial"/>
          <w:sz w:val="24"/>
          <w:szCs w:val="24"/>
        </w:rPr>
        <w:t xml:space="preserve"> </w:t>
      </w:r>
      <w:r w:rsidR="009C07E7" w:rsidRPr="0066394E">
        <w:rPr>
          <w:rFonts w:ascii="Arial" w:hAnsi="Arial" w:cs="Arial"/>
          <w:sz w:val="24"/>
          <w:szCs w:val="24"/>
        </w:rPr>
        <w:t>The findings of these studies</w:t>
      </w:r>
      <w:r w:rsidRPr="0066394E">
        <w:rPr>
          <w:rFonts w:ascii="Arial" w:hAnsi="Arial" w:cs="Arial"/>
          <w:sz w:val="24"/>
          <w:szCs w:val="24"/>
        </w:rPr>
        <w:t xml:space="preserve"> highlighted inconsistencies in training, growing reliance on clinical intuition and the emotional toll of triage practice. This interview-based phase explores these findings in greater depth, allowing participants to reflect on how they experience and enact triage</w:t>
      </w:r>
      <w:r w:rsidR="009D5E8F" w:rsidRPr="0066394E">
        <w:rPr>
          <w:rFonts w:ascii="Arial" w:hAnsi="Arial" w:cs="Arial"/>
          <w:sz w:val="24"/>
          <w:szCs w:val="24"/>
        </w:rPr>
        <w:t xml:space="preserve"> when faced with</w:t>
      </w:r>
      <w:r w:rsidR="006B600A" w:rsidRPr="0066394E">
        <w:rPr>
          <w:rFonts w:ascii="Arial" w:hAnsi="Arial" w:cs="Arial"/>
          <w:sz w:val="24"/>
          <w:szCs w:val="24"/>
        </w:rPr>
        <w:t xml:space="preserve"> departmental and</w:t>
      </w:r>
      <w:r w:rsidR="009D5E8F" w:rsidRPr="0066394E">
        <w:rPr>
          <w:rFonts w:ascii="Arial" w:hAnsi="Arial" w:cs="Arial"/>
          <w:sz w:val="24"/>
          <w:szCs w:val="24"/>
        </w:rPr>
        <w:t xml:space="preserve"> operational pressures</w:t>
      </w:r>
      <w:r w:rsidR="00C04C9F" w:rsidRPr="0066394E">
        <w:rPr>
          <w:rFonts w:ascii="Arial" w:hAnsi="Arial" w:cs="Arial"/>
          <w:sz w:val="24"/>
          <w:szCs w:val="24"/>
        </w:rPr>
        <w:t xml:space="preserve"> that may impact their abilities to accurately prio</w:t>
      </w:r>
      <w:r w:rsidR="00F3050C" w:rsidRPr="0066394E">
        <w:rPr>
          <w:rFonts w:ascii="Arial" w:hAnsi="Arial" w:cs="Arial"/>
          <w:sz w:val="24"/>
          <w:szCs w:val="24"/>
        </w:rPr>
        <w:t>ritise patients.</w:t>
      </w:r>
    </w:p>
    <w:p w14:paraId="5783BC58" w14:textId="1605871D" w:rsidR="003340F4" w:rsidRPr="0066394E" w:rsidRDefault="00B63A91" w:rsidP="007A3B5A">
      <w:pPr>
        <w:jc w:val="both"/>
        <w:rPr>
          <w:rFonts w:ascii="Arial" w:hAnsi="Arial" w:cs="Arial"/>
          <w:sz w:val="24"/>
          <w:szCs w:val="24"/>
          <w:u w:val="single"/>
        </w:rPr>
      </w:pPr>
      <w:r w:rsidRPr="0066394E">
        <w:rPr>
          <w:rFonts w:ascii="Arial" w:hAnsi="Arial" w:cs="Arial"/>
          <w:sz w:val="24"/>
          <w:szCs w:val="24"/>
          <w:u w:val="single"/>
        </w:rPr>
        <w:t>3</w:t>
      </w:r>
      <w:r w:rsidR="003340F4" w:rsidRPr="0066394E">
        <w:rPr>
          <w:rFonts w:ascii="Arial" w:hAnsi="Arial" w:cs="Arial"/>
          <w:sz w:val="24"/>
          <w:szCs w:val="24"/>
          <w:u w:val="single"/>
        </w:rPr>
        <w:t>.</w:t>
      </w:r>
      <w:r w:rsidRPr="0066394E">
        <w:rPr>
          <w:rFonts w:ascii="Arial" w:hAnsi="Arial" w:cs="Arial"/>
          <w:sz w:val="24"/>
          <w:szCs w:val="24"/>
          <w:u w:val="single"/>
        </w:rPr>
        <w:t>1</w:t>
      </w:r>
      <w:r w:rsidR="003340F4" w:rsidRPr="0066394E">
        <w:rPr>
          <w:rFonts w:ascii="Arial" w:hAnsi="Arial" w:cs="Arial"/>
          <w:sz w:val="24"/>
          <w:szCs w:val="24"/>
          <w:u w:val="single"/>
        </w:rPr>
        <w:t xml:space="preserve"> Aims and Objectives</w:t>
      </w:r>
    </w:p>
    <w:p w14:paraId="73DD5DE6" w14:textId="6A3C9B44" w:rsidR="003340F4" w:rsidRPr="0066394E" w:rsidRDefault="003340F4" w:rsidP="007A3B5A">
      <w:pPr>
        <w:jc w:val="both"/>
        <w:rPr>
          <w:rFonts w:ascii="Arial" w:hAnsi="Arial" w:cs="Arial"/>
          <w:sz w:val="24"/>
          <w:szCs w:val="24"/>
        </w:rPr>
      </w:pPr>
      <w:r w:rsidRPr="0066394E">
        <w:rPr>
          <w:rFonts w:ascii="Arial" w:hAnsi="Arial" w:cs="Arial"/>
          <w:sz w:val="24"/>
          <w:szCs w:val="24"/>
        </w:rPr>
        <w:t xml:space="preserve">The aim of this study is to understand the experiences </w:t>
      </w:r>
      <w:r w:rsidR="00115FB7" w:rsidRPr="0066394E">
        <w:rPr>
          <w:rFonts w:ascii="Arial" w:hAnsi="Arial" w:cs="Arial"/>
          <w:sz w:val="24"/>
          <w:szCs w:val="24"/>
        </w:rPr>
        <w:t xml:space="preserve">and decision-making processes </w:t>
      </w:r>
      <w:r w:rsidRPr="0066394E">
        <w:rPr>
          <w:rFonts w:ascii="Arial" w:hAnsi="Arial" w:cs="Arial"/>
          <w:sz w:val="24"/>
          <w:szCs w:val="24"/>
        </w:rPr>
        <w:t>of registered nurses when assess</w:t>
      </w:r>
      <w:r w:rsidR="00115FB7" w:rsidRPr="0066394E">
        <w:rPr>
          <w:rFonts w:ascii="Arial" w:hAnsi="Arial" w:cs="Arial"/>
          <w:sz w:val="24"/>
          <w:szCs w:val="24"/>
        </w:rPr>
        <w:t>ing</w:t>
      </w:r>
      <w:r w:rsidRPr="0066394E">
        <w:rPr>
          <w:rFonts w:ascii="Arial" w:hAnsi="Arial" w:cs="Arial"/>
          <w:sz w:val="24"/>
          <w:szCs w:val="24"/>
        </w:rPr>
        <w:t xml:space="preserve"> acuity at triage in </w:t>
      </w:r>
      <w:r w:rsidR="009331C0" w:rsidRPr="0066394E">
        <w:rPr>
          <w:rFonts w:ascii="Arial" w:hAnsi="Arial" w:cs="Arial"/>
          <w:sz w:val="24"/>
          <w:szCs w:val="24"/>
        </w:rPr>
        <w:t xml:space="preserve">UK </w:t>
      </w:r>
      <w:proofErr w:type="spellStart"/>
      <w:r w:rsidR="009331C0" w:rsidRPr="0066394E">
        <w:rPr>
          <w:rFonts w:ascii="Arial" w:hAnsi="Arial" w:cs="Arial"/>
          <w:sz w:val="24"/>
          <w:szCs w:val="24"/>
        </w:rPr>
        <w:t>EDs</w:t>
      </w:r>
      <w:r w:rsidRPr="0066394E">
        <w:rPr>
          <w:rFonts w:ascii="Arial" w:hAnsi="Arial" w:cs="Arial"/>
          <w:sz w:val="24"/>
          <w:szCs w:val="24"/>
        </w:rPr>
        <w:t>.</w:t>
      </w:r>
      <w:proofErr w:type="spellEnd"/>
    </w:p>
    <w:p w14:paraId="76DDFE5D" w14:textId="4C9154C6" w:rsidR="003340F4" w:rsidRPr="0066394E" w:rsidRDefault="00895C7E" w:rsidP="007A3B5A">
      <w:pPr>
        <w:jc w:val="both"/>
        <w:rPr>
          <w:rFonts w:ascii="Arial" w:hAnsi="Arial" w:cs="Arial"/>
          <w:sz w:val="24"/>
          <w:szCs w:val="24"/>
          <w:u w:val="single"/>
        </w:rPr>
      </w:pPr>
      <w:r w:rsidRPr="0066394E">
        <w:rPr>
          <w:rFonts w:ascii="Arial" w:hAnsi="Arial" w:cs="Arial"/>
          <w:sz w:val="24"/>
          <w:szCs w:val="24"/>
          <w:u w:val="single"/>
        </w:rPr>
        <w:t>4</w:t>
      </w:r>
      <w:r w:rsidR="003340F4" w:rsidRPr="0066394E">
        <w:rPr>
          <w:rFonts w:ascii="Arial" w:hAnsi="Arial" w:cs="Arial"/>
          <w:sz w:val="24"/>
          <w:szCs w:val="24"/>
          <w:u w:val="single"/>
        </w:rPr>
        <w:t>. Methods</w:t>
      </w:r>
    </w:p>
    <w:p w14:paraId="7DF5476A" w14:textId="2E82AA4D" w:rsidR="003340F4" w:rsidRPr="0066394E" w:rsidRDefault="5CCA8E3D" w:rsidP="007A3B5A">
      <w:pPr>
        <w:jc w:val="both"/>
        <w:rPr>
          <w:rFonts w:ascii="Arial" w:hAnsi="Arial" w:cs="Arial"/>
          <w:sz w:val="24"/>
          <w:szCs w:val="24"/>
        </w:rPr>
      </w:pPr>
      <w:r w:rsidRPr="0066394E">
        <w:rPr>
          <w:rFonts w:ascii="Arial" w:hAnsi="Arial" w:cs="Arial"/>
          <w:sz w:val="24"/>
          <w:szCs w:val="24"/>
        </w:rPr>
        <w:lastRenderedPageBreak/>
        <w:t>The study utilised an exploratory-descriptive</w:t>
      </w:r>
      <w:r w:rsidR="007A5818" w:rsidRPr="0066394E">
        <w:rPr>
          <w:rFonts w:ascii="Arial" w:hAnsi="Arial" w:cs="Arial"/>
          <w:sz w:val="24"/>
          <w:szCs w:val="24"/>
        </w:rPr>
        <w:t xml:space="preserve"> qualitative</w:t>
      </w:r>
      <w:r w:rsidR="00766C75" w:rsidRPr="0066394E">
        <w:rPr>
          <w:rFonts w:ascii="Arial" w:hAnsi="Arial" w:cs="Arial"/>
          <w:sz w:val="24"/>
          <w:szCs w:val="24"/>
        </w:rPr>
        <w:t xml:space="preserve"> (EDQ)</w:t>
      </w:r>
      <w:r w:rsidRPr="0066394E">
        <w:rPr>
          <w:rFonts w:ascii="Arial" w:hAnsi="Arial" w:cs="Arial"/>
          <w:sz w:val="24"/>
          <w:szCs w:val="24"/>
        </w:rPr>
        <w:t xml:space="preserve"> design</w:t>
      </w:r>
      <w:r w:rsidR="007A5818" w:rsidRPr="0066394E">
        <w:rPr>
          <w:rFonts w:ascii="Arial" w:hAnsi="Arial" w:cs="Arial"/>
          <w:sz w:val="24"/>
          <w:szCs w:val="24"/>
        </w:rPr>
        <w:t xml:space="preserve"> </w:t>
      </w:r>
      <w:r w:rsidR="006F4CA3" w:rsidRPr="0066394E">
        <w:rPr>
          <w:rFonts w:ascii="Arial" w:hAnsi="Arial" w:cs="Arial"/>
          <w:sz w:val="24"/>
          <w:szCs w:val="24"/>
        </w:rPr>
        <w:t xml:space="preserve">rooted in a constructivist paradigm, following guidance from </w:t>
      </w:r>
      <w:r w:rsidR="0042267E" w:rsidRPr="0066394E">
        <w:rPr>
          <w:rFonts w:ascii="Arial" w:hAnsi="Arial" w:cs="Arial"/>
          <w:noProof/>
          <w:sz w:val="24"/>
          <w:szCs w:val="24"/>
        </w:rPr>
        <w:t>Hunter et al. (2019)</w:t>
      </w:r>
      <w:r w:rsidRPr="0066394E">
        <w:rPr>
          <w:rFonts w:ascii="Arial" w:hAnsi="Arial" w:cs="Arial"/>
          <w:sz w:val="24"/>
          <w:szCs w:val="24"/>
        </w:rPr>
        <w:t>, with online</w:t>
      </w:r>
      <w:r w:rsidR="699227F8" w:rsidRPr="0066394E">
        <w:rPr>
          <w:rFonts w:ascii="Arial" w:hAnsi="Arial" w:cs="Arial"/>
          <w:sz w:val="24"/>
          <w:szCs w:val="24"/>
        </w:rPr>
        <w:t xml:space="preserve"> semi-structured</w:t>
      </w:r>
      <w:r w:rsidRPr="0066394E">
        <w:rPr>
          <w:rFonts w:ascii="Arial" w:hAnsi="Arial" w:cs="Arial"/>
          <w:sz w:val="24"/>
          <w:szCs w:val="24"/>
        </w:rPr>
        <w:t xml:space="preserve"> interviews chosen as the data collection method.</w:t>
      </w:r>
    </w:p>
    <w:p w14:paraId="77D4EA3D" w14:textId="13EAC933" w:rsidR="00E0641F" w:rsidRPr="0066394E" w:rsidRDefault="00895C7E" w:rsidP="007A3B5A">
      <w:pPr>
        <w:jc w:val="both"/>
        <w:rPr>
          <w:rFonts w:ascii="Arial" w:hAnsi="Arial" w:cs="Arial"/>
          <w:sz w:val="24"/>
          <w:szCs w:val="24"/>
          <w:u w:val="single"/>
        </w:rPr>
      </w:pPr>
      <w:r w:rsidRPr="0066394E">
        <w:rPr>
          <w:rFonts w:ascii="Arial" w:hAnsi="Arial" w:cs="Arial"/>
          <w:sz w:val="24"/>
          <w:szCs w:val="24"/>
          <w:u w:val="single"/>
        </w:rPr>
        <w:t>4</w:t>
      </w:r>
      <w:r w:rsidR="00B01CD6" w:rsidRPr="0066394E">
        <w:rPr>
          <w:rFonts w:ascii="Arial" w:hAnsi="Arial" w:cs="Arial"/>
          <w:sz w:val="24"/>
          <w:szCs w:val="24"/>
          <w:u w:val="single"/>
        </w:rPr>
        <w:t xml:space="preserve">.1 </w:t>
      </w:r>
      <w:r w:rsidRPr="0066394E">
        <w:rPr>
          <w:rFonts w:ascii="Arial" w:hAnsi="Arial" w:cs="Arial"/>
          <w:sz w:val="24"/>
          <w:szCs w:val="24"/>
          <w:u w:val="single"/>
        </w:rPr>
        <w:t>Design</w:t>
      </w:r>
    </w:p>
    <w:p w14:paraId="6576BB94" w14:textId="5A2E4CEF" w:rsidR="00822714" w:rsidRPr="0066394E" w:rsidRDefault="00822714" w:rsidP="007A3B5A">
      <w:pPr>
        <w:jc w:val="both"/>
        <w:rPr>
          <w:rFonts w:ascii="Arial" w:hAnsi="Arial" w:cs="Arial"/>
          <w:sz w:val="24"/>
          <w:szCs w:val="24"/>
        </w:rPr>
      </w:pPr>
      <w:r w:rsidRPr="0066394E">
        <w:rPr>
          <w:rFonts w:ascii="Arial" w:hAnsi="Arial" w:cs="Arial"/>
          <w:sz w:val="24"/>
          <w:szCs w:val="24"/>
        </w:rPr>
        <w:t xml:space="preserve">The study is informed by a constructivist epistemology, which holds that knowledge is not objective and fixed, but rather constructed through social processes and individual meaning-making </w:t>
      </w:r>
      <w:r w:rsidR="0042267E" w:rsidRPr="0066394E">
        <w:rPr>
          <w:rFonts w:ascii="Arial" w:hAnsi="Arial" w:cs="Arial"/>
          <w:noProof/>
          <w:sz w:val="24"/>
          <w:szCs w:val="24"/>
        </w:rPr>
        <w:t>(Gerrish and Lathlean, 2015)</w:t>
      </w:r>
      <w:r w:rsidRPr="0066394E">
        <w:rPr>
          <w:rFonts w:ascii="Arial" w:hAnsi="Arial" w:cs="Arial"/>
          <w:sz w:val="24"/>
          <w:szCs w:val="24"/>
        </w:rPr>
        <w:t xml:space="preserve">. EDQ research is aligned to using a constructivist approach due to the focus on the importance of the context of participants and the situation in both </w:t>
      </w:r>
      <w:r w:rsidR="009A6B2D" w:rsidRPr="0066394E">
        <w:rPr>
          <w:rFonts w:ascii="Arial" w:hAnsi="Arial" w:cs="Arial"/>
          <w:sz w:val="24"/>
          <w:szCs w:val="24"/>
        </w:rPr>
        <w:t xml:space="preserve">ontologies </w:t>
      </w:r>
      <w:r w:rsidR="0042267E" w:rsidRPr="0066394E">
        <w:rPr>
          <w:rFonts w:ascii="Arial" w:hAnsi="Arial" w:cs="Arial"/>
          <w:noProof/>
          <w:sz w:val="24"/>
          <w:szCs w:val="24"/>
        </w:rPr>
        <w:t>(Doyle et al., 2019)</w:t>
      </w:r>
      <w:r w:rsidRPr="0066394E">
        <w:rPr>
          <w:rFonts w:ascii="Arial" w:hAnsi="Arial" w:cs="Arial"/>
          <w:sz w:val="24"/>
          <w:szCs w:val="24"/>
        </w:rPr>
        <w:t xml:space="preserve">. In the EDQ constructivist viewpoint, triage practice is not simply a mechanical application of protocols but is deeply situated within each nurse’s unique background, skillset and working environment. However, as noted by </w:t>
      </w:r>
      <w:r w:rsidR="0042267E" w:rsidRPr="0066394E">
        <w:rPr>
          <w:rFonts w:ascii="Arial" w:hAnsi="Arial" w:cs="Arial"/>
          <w:noProof/>
          <w:sz w:val="24"/>
          <w:szCs w:val="24"/>
        </w:rPr>
        <w:t>Chafe (2017)</w:t>
      </w:r>
      <w:r w:rsidRPr="0066394E">
        <w:rPr>
          <w:rFonts w:ascii="Arial" w:hAnsi="Arial" w:cs="Arial"/>
          <w:sz w:val="24"/>
          <w:szCs w:val="24"/>
        </w:rPr>
        <w:t>, when performing data analysis in healthcare with EDQ it is important to keep the results grounded in lower level interpretations, both to keep to the aims of the study and maintain its accessibility to those it targets working in the healthcare environments.</w:t>
      </w:r>
    </w:p>
    <w:p w14:paraId="17070957" w14:textId="699AA73E" w:rsidR="00822714" w:rsidRPr="0066394E" w:rsidRDefault="00822714" w:rsidP="007A3B5A">
      <w:pPr>
        <w:jc w:val="both"/>
        <w:rPr>
          <w:rFonts w:ascii="Arial" w:hAnsi="Arial" w:cs="Arial"/>
          <w:sz w:val="24"/>
          <w:szCs w:val="24"/>
        </w:rPr>
      </w:pPr>
      <w:r w:rsidRPr="0066394E">
        <w:rPr>
          <w:rFonts w:ascii="Arial" w:hAnsi="Arial" w:cs="Arial"/>
          <w:sz w:val="24"/>
          <w:szCs w:val="24"/>
        </w:rPr>
        <w:t xml:space="preserve">This EDQ constructivist lens informed all phases of the study. We used purposive sampling to capture diverse, context-dependent realities of triage practice. Semi-structured, participant-led interviews enabled nurses to construct meaning around their experiences, with vignettes encouraging interpretation shaped by individual context </w:t>
      </w:r>
      <w:r w:rsidR="0042267E" w:rsidRPr="0066394E">
        <w:rPr>
          <w:rFonts w:ascii="Arial" w:hAnsi="Arial" w:cs="Arial"/>
          <w:noProof/>
          <w:sz w:val="24"/>
          <w:szCs w:val="24"/>
        </w:rPr>
        <w:t>(Lincoln et al., 2017)</w:t>
      </w:r>
      <w:r w:rsidRPr="0066394E">
        <w:rPr>
          <w:rFonts w:ascii="Arial" w:hAnsi="Arial" w:cs="Arial"/>
          <w:sz w:val="24"/>
          <w:szCs w:val="24"/>
        </w:rPr>
        <w:t>. Inductive thematic analysis prioritised participants’ language while recognising the researcher’s interpretive role.</w:t>
      </w:r>
      <w:r w:rsidR="00820B64" w:rsidRPr="0066394E">
        <w:rPr>
          <w:rFonts w:ascii="Arial" w:hAnsi="Arial" w:cs="Arial"/>
          <w:sz w:val="24"/>
          <w:szCs w:val="24"/>
        </w:rPr>
        <w:t xml:space="preserve"> </w:t>
      </w:r>
    </w:p>
    <w:p w14:paraId="74BCA77D" w14:textId="083D589A" w:rsidR="007D6BDF" w:rsidRPr="0066394E" w:rsidRDefault="0051211D" w:rsidP="007A3B5A">
      <w:pPr>
        <w:jc w:val="both"/>
        <w:rPr>
          <w:rFonts w:ascii="Arial" w:hAnsi="Arial" w:cs="Arial"/>
          <w:sz w:val="24"/>
          <w:szCs w:val="24"/>
          <w:u w:val="single"/>
        </w:rPr>
      </w:pPr>
      <w:r w:rsidRPr="0066394E">
        <w:rPr>
          <w:rFonts w:ascii="Arial" w:hAnsi="Arial" w:cs="Arial"/>
          <w:sz w:val="24"/>
          <w:szCs w:val="24"/>
          <w:u w:val="single"/>
        </w:rPr>
        <w:t>4</w:t>
      </w:r>
      <w:r w:rsidR="007D6BDF" w:rsidRPr="0066394E">
        <w:rPr>
          <w:rFonts w:ascii="Arial" w:hAnsi="Arial" w:cs="Arial"/>
          <w:sz w:val="24"/>
          <w:szCs w:val="24"/>
          <w:u w:val="single"/>
        </w:rPr>
        <w:t>.2 Recruitment</w:t>
      </w:r>
    </w:p>
    <w:p w14:paraId="047266C4" w14:textId="07736018" w:rsidR="007D6BDF" w:rsidRPr="0066394E" w:rsidRDefault="00124496" w:rsidP="007A3B5A">
      <w:pPr>
        <w:jc w:val="both"/>
        <w:rPr>
          <w:rFonts w:ascii="Arial" w:hAnsi="Arial" w:cs="Arial"/>
          <w:sz w:val="24"/>
          <w:szCs w:val="24"/>
        </w:rPr>
      </w:pPr>
      <w:r w:rsidRPr="0066394E">
        <w:rPr>
          <w:rFonts w:ascii="Arial" w:hAnsi="Arial" w:cs="Arial"/>
          <w:sz w:val="24"/>
          <w:szCs w:val="24"/>
        </w:rPr>
        <w:t xml:space="preserve">This study employed a purposive sampling strategy </w:t>
      </w:r>
      <w:r w:rsidR="0042267E" w:rsidRPr="0066394E">
        <w:rPr>
          <w:rFonts w:ascii="Arial" w:hAnsi="Arial" w:cs="Arial"/>
          <w:noProof/>
          <w:sz w:val="24"/>
          <w:szCs w:val="24"/>
        </w:rPr>
        <w:t>(Etikan et al., 2016)</w:t>
      </w:r>
      <w:r w:rsidRPr="0066394E">
        <w:rPr>
          <w:rFonts w:ascii="Arial" w:hAnsi="Arial" w:cs="Arial"/>
          <w:sz w:val="24"/>
          <w:szCs w:val="24"/>
        </w:rPr>
        <w:t xml:space="preserve">, consistent with exploratory-descriptive qualitative research and a constructivist orientation, which prioritises contextual depth and diversity of experience over representativeness </w:t>
      </w:r>
      <w:r w:rsidR="0042267E" w:rsidRPr="0066394E">
        <w:rPr>
          <w:rFonts w:ascii="Arial" w:hAnsi="Arial" w:cs="Arial"/>
          <w:noProof/>
          <w:sz w:val="24"/>
          <w:szCs w:val="24"/>
        </w:rPr>
        <w:t>(Hunter et al., 2019)</w:t>
      </w:r>
      <w:r w:rsidRPr="0066394E">
        <w:rPr>
          <w:rFonts w:ascii="Arial" w:hAnsi="Arial" w:cs="Arial"/>
          <w:sz w:val="24"/>
          <w:szCs w:val="24"/>
        </w:rPr>
        <w:t xml:space="preserve">. </w:t>
      </w:r>
      <w:r w:rsidR="007D6BDF" w:rsidRPr="0066394E">
        <w:rPr>
          <w:rFonts w:ascii="Arial" w:hAnsi="Arial" w:cs="Arial"/>
          <w:sz w:val="24"/>
          <w:szCs w:val="24"/>
        </w:rPr>
        <w:t>The interview sample</w:t>
      </w:r>
      <w:r w:rsidR="006A3B66" w:rsidRPr="0066394E">
        <w:rPr>
          <w:rFonts w:ascii="Arial" w:hAnsi="Arial" w:cs="Arial"/>
          <w:sz w:val="24"/>
          <w:szCs w:val="24"/>
        </w:rPr>
        <w:t xml:space="preserve"> inclusion criteria</w:t>
      </w:r>
      <w:r w:rsidR="007D6BDF" w:rsidRPr="0066394E">
        <w:rPr>
          <w:rFonts w:ascii="Arial" w:hAnsi="Arial" w:cs="Arial"/>
          <w:sz w:val="24"/>
          <w:szCs w:val="24"/>
        </w:rPr>
        <w:t xml:space="preserve"> consisted of registered nurses who currently have face-to-face triage as part of their role in</w:t>
      </w:r>
      <w:r w:rsidR="006A3B66" w:rsidRPr="0066394E">
        <w:rPr>
          <w:rFonts w:ascii="Arial" w:hAnsi="Arial" w:cs="Arial"/>
          <w:sz w:val="24"/>
          <w:szCs w:val="24"/>
        </w:rPr>
        <w:t xml:space="preserve"> UK</w:t>
      </w:r>
      <w:r w:rsidR="00F3050C" w:rsidRPr="0066394E">
        <w:rPr>
          <w:rFonts w:ascii="Arial" w:hAnsi="Arial" w:cs="Arial"/>
          <w:sz w:val="24"/>
          <w:szCs w:val="24"/>
        </w:rPr>
        <w:t xml:space="preserve"> </w:t>
      </w:r>
      <w:r w:rsidR="00F17C0D" w:rsidRPr="0066394E">
        <w:rPr>
          <w:rFonts w:ascii="Arial" w:hAnsi="Arial" w:cs="Arial"/>
          <w:sz w:val="24"/>
          <w:szCs w:val="24"/>
        </w:rPr>
        <w:t xml:space="preserve">NHS </w:t>
      </w:r>
      <w:proofErr w:type="spellStart"/>
      <w:r w:rsidR="009331C0" w:rsidRPr="0066394E">
        <w:rPr>
          <w:rFonts w:ascii="Arial" w:hAnsi="Arial" w:cs="Arial"/>
          <w:sz w:val="24"/>
          <w:szCs w:val="24"/>
        </w:rPr>
        <w:t>EDs</w:t>
      </w:r>
      <w:r w:rsidR="007D6BDF" w:rsidRPr="0066394E">
        <w:rPr>
          <w:rFonts w:ascii="Arial" w:hAnsi="Arial" w:cs="Arial"/>
          <w:sz w:val="24"/>
          <w:szCs w:val="24"/>
        </w:rPr>
        <w:t>.</w:t>
      </w:r>
      <w:proofErr w:type="spellEnd"/>
      <w:r w:rsidR="007D6BDF" w:rsidRPr="0066394E">
        <w:rPr>
          <w:rFonts w:ascii="Arial" w:hAnsi="Arial" w:cs="Arial"/>
          <w:sz w:val="24"/>
          <w:szCs w:val="24"/>
        </w:rPr>
        <w:t xml:space="preserve"> Nurses working exclusively in paediatrics</w:t>
      </w:r>
      <w:r w:rsidR="00F478C9" w:rsidRPr="0066394E">
        <w:rPr>
          <w:rFonts w:ascii="Arial" w:hAnsi="Arial" w:cs="Arial"/>
          <w:sz w:val="24"/>
          <w:szCs w:val="24"/>
        </w:rPr>
        <w:t>,</w:t>
      </w:r>
      <w:r w:rsidR="007D6BDF" w:rsidRPr="0066394E">
        <w:rPr>
          <w:rFonts w:ascii="Arial" w:hAnsi="Arial" w:cs="Arial"/>
          <w:sz w:val="24"/>
          <w:szCs w:val="24"/>
        </w:rPr>
        <w:t xml:space="preserve"> mental health and obstetrics were excluded, as these have different methods of triage.</w:t>
      </w:r>
    </w:p>
    <w:p w14:paraId="67FAD7F1" w14:textId="55DBA784" w:rsidR="00E71122" w:rsidRPr="0066394E" w:rsidRDefault="005454DF" w:rsidP="007A3B5A">
      <w:pPr>
        <w:jc w:val="both"/>
        <w:rPr>
          <w:rFonts w:ascii="Arial" w:hAnsi="Arial" w:cs="Arial"/>
          <w:sz w:val="24"/>
          <w:szCs w:val="24"/>
        </w:rPr>
      </w:pPr>
      <w:r w:rsidRPr="0066394E">
        <w:rPr>
          <w:rFonts w:ascii="Arial" w:hAnsi="Arial" w:cs="Arial"/>
          <w:sz w:val="24"/>
          <w:szCs w:val="24"/>
        </w:rPr>
        <w:t xml:space="preserve">Sampling sought equal recruitment primarily across two dimensions: </w:t>
      </w:r>
      <w:r w:rsidR="003E4C57" w:rsidRPr="0066394E">
        <w:rPr>
          <w:rFonts w:ascii="Arial" w:hAnsi="Arial" w:cs="Arial"/>
          <w:sz w:val="24"/>
          <w:szCs w:val="24"/>
        </w:rPr>
        <w:t xml:space="preserve">geographic area and experience. </w:t>
      </w:r>
      <w:r w:rsidR="00B3485F" w:rsidRPr="0066394E">
        <w:rPr>
          <w:rFonts w:ascii="Arial" w:hAnsi="Arial" w:cs="Arial"/>
          <w:sz w:val="24"/>
          <w:szCs w:val="24"/>
        </w:rPr>
        <w:t xml:space="preserve">The aim was to </w:t>
      </w:r>
      <w:r w:rsidR="009331C0" w:rsidRPr="0066394E">
        <w:rPr>
          <w:rFonts w:ascii="Arial" w:hAnsi="Arial" w:cs="Arial"/>
          <w:sz w:val="24"/>
          <w:szCs w:val="24"/>
        </w:rPr>
        <w:t>gain representation across</w:t>
      </w:r>
      <w:r w:rsidR="00B3485F" w:rsidRPr="0066394E">
        <w:rPr>
          <w:rFonts w:ascii="Arial" w:hAnsi="Arial" w:cs="Arial"/>
          <w:sz w:val="24"/>
          <w:szCs w:val="24"/>
        </w:rPr>
        <w:t xml:space="preserve"> the nine sub-national divisions of England, along with Scotland, Wales, and Northern Ireland, to enhance transferability. Informed by</w:t>
      </w:r>
      <w:r w:rsidR="00D61420" w:rsidRPr="0066394E">
        <w:rPr>
          <w:rFonts w:ascii="Arial" w:hAnsi="Arial" w:cs="Arial"/>
          <w:sz w:val="24"/>
          <w:szCs w:val="24"/>
        </w:rPr>
        <w:t xml:space="preserve"> findings from</w:t>
      </w:r>
      <w:r w:rsidR="00B3485F" w:rsidRPr="0066394E">
        <w:rPr>
          <w:rFonts w:ascii="Arial" w:hAnsi="Arial" w:cs="Arial"/>
          <w:sz w:val="24"/>
          <w:szCs w:val="24"/>
        </w:rPr>
        <w:t xml:space="preserve"> </w:t>
      </w:r>
      <w:r w:rsidR="0042267E" w:rsidRPr="0066394E">
        <w:rPr>
          <w:rFonts w:ascii="Arial" w:hAnsi="Arial" w:cs="Arial"/>
          <w:noProof/>
          <w:sz w:val="24"/>
          <w:szCs w:val="24"/>
        </w:rPr>
        <w:t>Gorick et al. (2024)</w:t>
      </w:r>
      <w:r w:rsidR="00574F91" w:rsidRPr="0066394E">
        <w:rPr>
          <w:rFonts w:ascii="Arial" w:hAnsi="Arial" w:cs="Arial"/>
          <w:sz w:val="24"/>
          <w:szCs w:val="24"/>
        </w:rPr>
        <w:t xml:space="preserve">, </w:t>
      </w:r>
      <w:r w:rsidR="00463DFD" w:rsidRPr="0066394E">
        <w:rPr>
          <w:rFonts w:ascii="Arial" w:hAnsi="Arial" w:cs="Arial"/>
          <w:sz w:val="24"/>
          <w:szCs w:val="24"/>
        </w:rPr>
        <w:t>the study also sought to recruit an equal sample of more and less experienced nurses</w:t>
      </w:r>
      <w:r w:rsidR="00696246" w:rsidRPr="0066394E">
        <w:rPr>
          <w:rFonts w:ascii="Arial" w:hAnsi="Arial" w:cs="Arial"/>
          <w:sz w:val="24"/>
          <w:szCs w:val="24"/>
        </w:rPr>
        <w:t xml:space="preserve">, defining ‘experienced’ as over three years </w:t>
      </w:r>
      <w:r w:rsidR="005B3E3A" w:rsidRPr="0066394E">
        <w:rPr>
          <w:rFonts w:ascii="Arial" w:hAnsi="Arial" w:cs="Arial"/>
          <w:sz w:val="24"/>
          <w:szCs w:val="24"/>
        </w:rPr>
        <w:t xml:space="preserve">qualified, </w:t>
      </w:r>
      <w:r w:rsidR="00696246" w:rsidRPr="0066394E">
        <w:rPr>
          <w:rFonts w:ascii="Arial" w:hAnsi="Arial" w:cs="Arial"/>
          <w:sz w:val="24"/>
          <w:szCs w:val="24"/>
        </w:rPr>
        <w:t xml:space="preserve">reflecting the typical transition from “advanced beginner” to “competent” </w:t>
      </w:r>
      <w:r w:rsidR="0042267E" w:rsidRPr="0066394E">
        <w:rPr>
          <w:rFonts w:ascii="Arial" w:hAnsi="Arial" w:cs="Arial"/>
          <w:noProof/>
          <w:sz w:val="24"/>
          <w:szCs w:val="24"/>
        </w:rPr>
        <w:t>(Benner, 1982)</w:t>
      </w:r>
      <w:r w:rsidR="000512E2" w:rsidRPr="0066394E">
        <w:rPr>
          <w:rFonts w:ascii="Arial" w:hAnsi="Arial" w:cs="Arial"/>
          <w:sz w:val="24"/>
          <w:szCs w:val="24"/>
        </w:rPr>
        <w:t>, and where nurses are expected to have gained</w:t>
      </w:r>
      <w:r w:rsidR="00E43AA7" w:rsidRPr="0066394E">
        <w:rPr>
          <w:rFonts w:ascii="Arial" w:hAnsi="Arial" w:cs="Arial"/>
          <w:sz w:val="24"/>
          <w:szCs w:val="24"/>
        </w:rPr>
        <w:t xml:space="preserve"> </w:t>
      </w:r>
      <w:r w:rsidR="00DA7DC6" w:rsidRPr="0066394E">
        <w:rPr>
          <w:rFonts w:ascii="Arial" w:hAnsi="Arial" w:cs="Arial"/>
          <w:sz w:val="24"/>
          <w:szCs w:val="24"/>
        </w:rPr>
        <w:t>significant</w:t>
      </w:r>
      <w:r w:rsidR="000512E2" w:rsidRPr="0066394E">
        <w:rPr>
          <w:rFonts w:ascii="Arial" w:hAnsi="Arial" w:cs="Arial"/>
          <w:sz w:val="24"/>
          <w:szCs w:val="24"/>
        </w:rPr>
        <w:t xml:space="preserve"> clinical experience and completed </w:t>
      </w:r>
      <w:r w:rsidR="007D4FDF" w:rsidRPr="0066394E">
        <w:rPr>
          <w:rFonts w:ascii="Arial" w:hAnsi="Arial" w:cs="Arial"/>
          <w:sz w:val="24"/>
          <w:szCs w:val="24"/>
        </w:rPr>
        <w:t xml:space="preserve">advanced courses </w:t>
      </w:r>
      <w:r w:rsidR="0042267E" w:rsidRPr="0066394E">
        <w:rPr>
          <w:rFonts w:ascii="Arial" w:hAnsi="Arial" w:cs="Arial"/>
          <w:noProof/>
          <w:sz w:val="24"/>
          <w:szCs w:val="24"/>
        </w:rPr>
        <w:t>(Royal College of Nursing, 2024)</w:t>
      </w:r>
      <w:r w:rsidR="007D6BDF" w:rsidRPr="0066394E">
        <w:rPr>
          <w:rFonts w:ascii="Arial" w:hAnsi="Arial" w:cs="Arial"/>
          <w:sz w:val="24"/>
          <w:szCs w:val="24"/>
        </w:rPr>
        <w:t xml:space="preserve">. </w:t>
      </w:r>
      <w:r w:rsidR="00E71122" w:rsidRPr="0066394E">
        <w:rPr>
          <w:rFonts w:ascii="Arial" w:hAnsi="Arial" w:cs="Arial"/>
          <w:sz w:val="24"/>
          <w:szCs w:val="24"/>
        </w:rPr>
        <w:t xml:space="preserve">This sampling </w:t>
      </w:r>
      <w:r w:rsidR="00C37381" w:rsidRPr="0066394E">
        <w:rPr>
          <w:rFonts w:ascii="Arial" w:hAnsi="Arial" w:cs="Arial"/>
          <w:sz w:val="24"/>
          <w:szCs w:val="24"/>
        </w:rPr>
        <w:t>approach did not aim</w:t>
      </w:r>
      <w:r w:rsidR="00E71122" w:rsidRPr="0066394E">
        <w:rPr>
          <w:rFonts w:ascii="Arial" w:hAnsi="Arial" w:cs="Arial"/>
          <w:sz w:val="24"/>
          <w:szCs w:val="24"/>
        </w:rPr>
        <w:t xml:space="preserve"> to achieve balance across all subgroups but to ensure sufficient diversity of context and experience to inform a meaningful exploration of how triage is understood and practised within today’s NHS, and </w:t>
      </w:r>
      <w:r w:rsidR="00F36C01" w:rsidRPr="0066394E">
        <w:rPr>
          <w:rFonts w:ascii="Arial" w:hAnsi="Arial" w:cs="Arial"/>
          <w:sz w:val="24"/>
          <w:szCs w:val="24"/>
        </w:rPr>
        <w:t xml:space="preserve">whether </w:t>
      </w:r>
      <w:r w:rsidR="00E71122" w:rsidRPr="0066394E">
        <w:rPr>
          <w:rFonts w:ascii="Arial" w:hAnsi="Arial" w:cs="Arial"/>
          <w:sz w:val="24"/>
          <w:szCs w:val="24"/>
        </w:rPr>
        <w:t>that practice evolves with experience.</w:t>
      </w:r>
    </w:p>
    <w:p w14:paraId="461BBACC" w14:textId="35E81D51" w:rsidR="007D6BDF" w:rsidRPr="0066394E" w:rsidRDefault="00DC6131" w:rsidP="007A3B5A">
      <w:pPr>
        <w:jc w:val="both"/>
        <w:rPr>
          <w:rFonts w:ascii="Arial" w:hAnsi="Arial" w:cs="Arial"/>
          <w:sz w:val="24"/>
          <w:szCs w:val="24"/>
        </w:rPr>
      </w:pPr>
      <w:r w:rsidRPr="0066394E">
        <w:rPr>
          <w:rFonts w:ascii="Arial" w:hAnsi="Arial" w:cs="Arial"/>
          <w:sz w:val="24"/>
          <w:szCs w:val="24"/>
        </w:rPr>
        <w:t>The target sample size was 9–17 participants</w:t>
      </w:r>
      <w:r w:rsidR="002928AA" w:rsidRPr="0066394E">
        <w:rPr>
          <w:rFonts w:ascii="Arial" w:hAnsi="Arial" w:cs="Arial"/>
          <w:sz w:val="24"/>
          <w:szCs w:val="24"/>
        </w:rPr>
        <w:t xml:space="preserve">. </w:t>
      </w:r>
      <w:r w:rsidR="005F36C7" w:rsidRPr="0066394E">
        <w:rPr>
          <w:rFonts w:ascii="Arial" w:hAnsi="Arial" w:cs="Arial"/>
          <w:sz w:val="24"/>
          <w:szCs w:val="24"/>
        </w:rPr>
        <w:t xml:space="preserve">Rather than aiming for data saturation, which assumes thematic redundancy and is often unsuitable for constructivist or </w:t>
      </w:r>
      <w:r w:rsidR="005F36C7" w:rsidRPr="0066394E">
        <w:rPr>
          <w:rFonts w:ascii="Arial" w:hAnsi="Arial" w:cs="Arial"/>
          <w:sz w:val="24"/>
          <w:szCs w:val="24"/>
        </w:rPr>
        <w:lastRenderedPageBreak/>
        <w:t xml:space="preserve">variation-focused designs </w:t>
      </w:r>
      <w:r w:rsidR="0042267E" w:rsidRPr="0066394E">
        <w:rPr>
          <w:rFonts w:ascii="Arial" w:hAnsi="Arial" w:cs="Arial"/>
          <w:noProof/>
          <w:sz w:val="24"/>
          <w:szCs w:val="24"/>
        </w:rPr>
        <w:t>(Braun and and Clarke, 2021)</w:t>
      </w:r>
      <w:r w:rsidR="005F36C7" w:rsidRPr="0066394E">
        <w:rPr>
          <w:rFonts w:ascii="Arial" w:hAnsi="Arial" w:cs="Arial"/>
          <w:sz w:val="24"/>
          <w:szCs w:val="24"/>
        </w:rPr>
        <w:t>, the study followed the concept of informational power (</w:t>
      </w:r>
      <w:proofErr w:type="spellStart"/>
      <w:r w:rsidR="005F36C7" w:rsidRPr="0066394E">
        <w:rPr>
          <w:rFonts w:ascii="Arial" w:hAnsi="Arial" w:cs="Arial"/>
          <w:sz w:val="24"/>
          <w:szCs w:val="24"/>
        </w:rPr>
        <w:t>Malterud</w:t>
      </w:r>
      <w:proofErr w:type="spellEnd"/>
      <w:r w:rsidR="005F36C7" w:rsidRPr="0066394E">
        <w:rPr>
          <w:rFonts w:ascii="Arial" w:hAnsi="Arial" w:cs="Arial"/>
          <w:sz w:val="24"/>
          <w:szCs w:val="24"/>
        </w:rPr>
        <w:t xml:space="preserve"> et al., 2015). Informational power considers the adequacy of the sample based on specificity of aim, richness and quality of dialogue, relevance of participants to research focus, and strength of the applied analysis. In this context, a relatively focused research aim, in-depth participant narratives, and alignment between sample and phenomenon of interest meant that a smaller sample could be justified, provided interviews generated nuanced and practice-rich data.</w:t>
      </w:r>
    </w:p>
    <w:p w14:paraId="30D9EEF7" w14:textId="2DDDE84B" w:rsidR="007D6BDF" w:rsidRPr="0066394E" w:rsidRDefault="007D6BDF" w:rsidP="007A3B5A">
      <w:pPr>
        <w:jc w:val="both"/>
        <w:rPr>
          <w:rFonts w:ascii="Arial" w:hAnsi="Arial" w:cs="Arial"/>
          <w:sz w:val="24"/>
          <w:szCs w:val="24"/>
        </w:rPr>
      </w:pPr>
      <w:r w:rsidRPr="0066394E">
        <w:rPr>
          <w:rFonts w:ascii="Arial" w:hAnsi="Arial" w:cs="Arial"/>
          <w:sz w:val="24"/>
          <w:szCs w:val="24"/>
        </w:rPr>
        <w:t xml:space="preserve">Participants were recruited through multiple online social media platforms </w:t>
      </w:r>
      <w:proofErr w:type="gramStart"/>
      <w:r w:rsidRPr="0066394E">
        <w:rPr>
          <w:rFonts w:ascii="Arial" w:hAnsi="Arial" w:cs="Arial"/>
          <w:sz w:val="24"/>
          <w:szCs w:val="24"/>
        </w:rPr>
        <w:t>including:</w:t>
      </w:r>
      <w:proofErr w:type="gramEnd"/>
      <w:r w:rsidRPr="0066394E">
        <w:rPr>
          <w:rFonts w:ascii="Arial" w:hAnsi="Arial" w:cs="Arial"/>
          <w:sz w:val="24"/>
          <w:szCs w:val="24"/>
        </w:rPr>
        <w:t xml:space="preserve"> RCN forums, Twitter and Facebook. Invitations were also emailed to those who indicated they would be interested in being interviewed during the previous survey </w:t>
      </w:r>
      <w:r w:rsidR="0042267E" w:rsidRPr="0066394E">
        <w:rPr>
          <w:rFonts w:ascii="Arial" w:hAnsi="Arial" w:cs="Arial"/>
          <w:noProof/>
          <w:sz w:val="24"/>
          <w:szCs w:val="24"/>
        </w:rPr>
        <w:t>(Gorick et al., 2024)</w:t>
      </w:r>
      <w:r w:rsidRPr="0066394E">
        <w:rPr>
          <w:rFonts w:ascii="Arial" w:hAnsi="Arial" w:cs="Arial"/>
          <w:sz w:val="24"/>
          <w:szCs w:val="24"/>
        </w:rPr>
        <w:t>.</w:t>
      </w:r>
    </w:p>
    <w:p w14:paraId="465046DC" w14:textId="50D4CD77" w:rsidR="00567ABA" w:rsidRPr="0066394E" w:rsidRDefault="00567ABA" w:rsidP="00567AB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Twenty people expressed interest in participating. Six people expressed an interest but did not meet eligibility criteria. Four people expressed interest but were lost to follow-up, with no reason given. One person expressed an interest but, on further consideration, declined to participate as they felt the study was not suitable for them. </w:t>
      </w:r>
    </w:p>
    <w:p w14:paraId="28FF1DAE" w14:textId="2FFF2CF6" w:rsidR="00F55153" w:rsidRPr="0066394E" w:rsidRDefault="0051211D" w:rsidP="007A3B5A">
      <w:pPr>
        <w:jc w:val="both"/>
        <w:rPr>
          <w:rFonts w:ascii="Arial" w:hAnsi="Arial" w:cs="Arial"/>
          <w:sz w:val="24"/>
          <w:szCs w:val="24"/>
          <w:u w:val="single"/>
        </w:rPr>
      </w:pPr>
      <w:r w:rsidRPr="0066394E">
        <w:rPr>
          <w:rFonts w:ascii="Arial" w:hAnsi="Arial" w:cs="Arial"/>
          <w:sz w:val="24"/>
          <w:szCs w:val="24"/>
          <w:u w:val="single"/>
        </w:rPr>
        <w:t>4</w:t>
      </w:r>
      <w:r w:rsidR="00F55153" w:rsidRPr="0066394E">
        <w:rPr>
          <w:rFonts w:ascii="Arial" w:hAnsi="Arial" w:cs="Arial"/>
          <w:sz w:val="24"/>
          <w:szCs w:val="24"/>
          <w:u w:val="single"/>
        </w:rPr>
        <w:t xml:space="preserve">.3 </w:t>
      </w:r>
      <w:r w:rsidR="00883D02" w:rsidRPr="0066394E">
        <w:rPr>
          <w:rFonts w:ascii="Arial" w:hAnsi="Arial" w:cs="Arial"/>
          <w:sz w:val="24"/>
          <w:szCs w:val="24"/>
          <w:u w:val="single"/>
        </w:rPr>
        <w:t>Data Collection</w:t>
      </w:r>
    </w:p>
    <w:p w14:paraId="195CF949" w14:textId="53CB64FC" w:rsidR="00A33666" w:rsidRPr="0066394E" w:rsidRDefault="004951D5" w:rsidP="007A3B5A">
      <w:pPr>
        <w:jc w:val="both"/>
        <w:rPr>
          <w:rFonts w:ascii="Arial" w:hAnsi="Arial" w:cs="Arial"/>
          <w:b/>
          <w:bCs/>
          <w:sz w:val="24"/>
          <w:szCs w:val="24"/>
        </w:rPr>
      </w:pPr>
      <w:r w:rsidRPr="0066394E">
        <w:rPr>
          <w:rFonts w:ascii="Arial" w:hAnsi="Arial" w:cs="Arial"/>
          <w:sz w:val="24"/>
          <w:szCs w:val="24"/>
        </w:rPr>
        <w:t>Data collection utilised online one-to-one interviews led by the lead researcher (HG) through Microsoft Teams, which were audio recorded and stored for transcription.</w:t>
      </w:r>
      <w:r w:rsidR="003E1DC2" w:rsidRPr="0066394E">
        <w:rPr>
          <w:rFonts w:ascii="Arial" w:hAnsi="Arial" w:cs="Arial"/>
          <w:sz w:val="24"/>
          <w:szCs w:val="24"/>
        </w:rPr>
        <w:t xml:space="preserve"> </w:t>
      </w:r>
      <w:r w:rsidR="00A33666" w:rsidRPr="0066394E">
        <w:rPr>
          <w:rFonts w:ascii="Arial" w:hAnsi="Arial" w:cs="Arial"/>
          <w:sz w:val="24"/>
          <w:szCs w:val="24"/>
        </w:rPr>
        <w:t>A topic guide for interview</w:t>
      </w:r>
      <w:r w:rsidR="003928FE" w:rsidRPr="0066394E">
        <w:rPr>
          <w:rFonts w:ascii="Arial" w:hAnsi="Arial" w:cs="Arial"/>
          <w:sz w:val="24"/>
          <w:szCs w:val="24"/>
        </w:rPr>
        <w:t>s</w:t>
      </w:r>
      <w:r w:rsidR="00A33666" w:rsidRPr="0066394E">
        <w:rPr>
          <w:rFonts w:ascii="Arial" w:hAnsi="Arial" w:cs="Arial"/>
          <w:sz w:val="24"/>
          <w:szCs w:val="24"/>
        </w:rPr>
        <w:t xml:space="preserve"> (</w:t>
      </w:r>
      <w:r w:rsidR="00A33666" w:rsidRPr="0066394E">
        <w:rPr>
          <w:rFonts w:ascii="Arial" w:hAnsi="Arial" w:cs="Arial"/>
          <w:b/>
          <w:bCs/>
          <w:sz w:val="24"/>
          <w:szCs w:val="24"/>
        </w:rPr>
        <w:t xml:space="preserve">Supplementary File </w:t>
      </w:r>
      <w:r w:rsidR="009F1E73" w:rsidRPr="0066394E">
        <w:rPr>
          <w:rFonts w:ascii="Arial" w:hAnsi="Arial" w:cs="Arial"/>
          <w:b/>
          <w:bCs/>
          <w:sz w:val="24"/>
          <w:szCs w:val="24"/>
        </w:rPr>
        <w:t>2</w:t>
      </w:r>
      <w:r w:rsidR="00A33666" w:rsidRPr="0066394E">
        <w:rPr>
          <w:rFonts w:ascii="Arial" w:hAnsi="Arial" w:cs="Arial"/>
          <w:b/>
          <w:bCs/>
          <w:sz w:val="24"/>
          <w:szCs w:val="24"/>
        </w:rPr>
        <w:t>.</w:t>
      </w:r>
      <w:r w:rsidR="00A33666" w:rsidRPr="0066394E">
        <w:rPr>
          <w:rFonts w:ascii="Arial" w:hAnsi="Arial" w:cs="Arial"/>
          <w:sz w:val="24"/>
          <w:szCs w:val="24"/>
        </w:rPr>
        <w:t xml:space="preserve">) was developed. The areas of focus were informed by findings of a systematic review </w:t>
      </w:r>
      <w:r w:rsidR="0042267E" w:rsidRPr="0066394E">
        <w:rPr>
          <w:rFonts w:ascii="Arial" w:hAnsi="Arial" w:cs="Arial"/>
          <w:noProof/>
          <w:sz w:val="24"/>
          <w:szCs w:val="24"/>
        </w:rPr>
        <w:t>(Gorick et al., 2023)</w:t>
      </w:r>
      <w:r w:rsidR="00A33666" w:rsidRPr="0066394E">
        <w:rPr>
          <w:rFonts w:ascii="Arial" w:hAnsi="Arial" w:cs="Arial"/>
          <w:sz w:val="24"/>
          <w:szCs w:val="24"/>
        </w:rPr>
        <w:t xml:space="preserve"> and national survey (Gorick, McGee and Smith, 2024). The topic guide started with demographic questions. Following these, the topic guide moved to the main questions, which reflect deeper investigations of findings from previous studies in this series and consisted </w:t>
      </w:r>
      <w:proofErr w:type="gramStart"/>
      <w:r w:rsidR="00A33666" w:rsidRPr="0066394E">
        <w:rPr>
          <w:rFonts w:ascii="Arial" w:hAnsi="Arial" w:cs="Arial"/>
          <w:sz w:val="24"/>
          <w:szCs w:val="24"/>
        </w:rPr>
        <w:t>of:</w:t>
      </w:r>
      <w:proofErr w:type="gramEnd"/>
      <w:r w:rsidR="00A33666" w:rsidRPr="0066394E">
        <w:rPr>
          <w:rFonts w:ascii="Arial" w:hAnsi="Arial" w:cs="Arial"/>
          <w:sz w:val="24"/>
          <w:szCs w:val="24"/>
        </w:rPr>
        <w:t xml:space="preserve"> experiences in triage; training for triage; and decision-making in triage, which w</w:t>
      </w:r>
      <w:r w:rsidR="007D0C85" w:rsidRPr="0066394E">
        <w:rPr>
          <w:rFonts w:ascii="Arial" w:hAnsi="Arial" w:cs="Arial"/>
          <w:sz w:val="24"/>
          <w:szCs w:val="24"/>
        </w:rPr>
        <w:t>as</w:t>
      </w:r>
      <w:r w:rsidR="00A33666" w:rsidRPr="0066394E">
        <w:rPr>
          <w:rFonts w:ascii="Arial" w:hAnsi="Arial" w:cs="Arial"/>
          <w:sz w:val="24"/>
          <w:szCs w:val="24"/>
        </w:rPr>
        <w:t xml:space="preserve"> framed around a vignette</w:t>
      </w:r>
      <w:r w:rsidR="001914B2" w:rsidRPr="0066394E">
        <w:rPr>
          <w:rFonts w:ascii="Arial" w:hAnsi="Arial" w:cs="Arial"/>
          <w:sz w:val="24"/>
          <w:szCs w:val="24"/>
        </w:rPr>
        <w:t xml:space="preserve"> designed to ground participant</w:t>
      </w:r>
      <w:r w:rsidR="00282FC4" w:rsidRPr="0066394E">
        <w:rPr>
          <w:rFonts w:ascii="Arial" w:hAnsi="Arial" w:cs="Arial"/>
          <w:sz w:val="24"/>
          <w:szCs w:val="24"/>
        </w:rPr>
        <w:t>’</w:t>
      </w:r>
      <w:r w:rsidR="001914B2" w:rsidRPr="0066394E">
        <w:rPr>
          <w:rFonts w:ascii="Arial" w:hAnsi="Arial" w:cs="Arial"/>
          <w:sz w:val="24"/>
          <w:szCs w:val="24"/>
        </w:rPr>
        <w:t>s responses in a shared situation</w:t>
      </w:r>
      <w:r w:rsidR="00A33666" w:rsidRPr="0066394E">
        <w:rPr>
          <w:rFonts w:ascii="Arial" w:hAnsi="Arial" w:cs="Arial"/>
          <w:sz w:val="24"/>
          <w:szCs w:val="24"/>
        </w:rPr>
        <w:t>.</w:t>
      </w:r>
      <w:r w:rsidR="005B5402" w:rsidRPr="0066394E">
        <w:rPr>
          <w:rFonts w:ascii="Arial" w:hAnsi="Arial" w:cs="Arial"/>
          <w:sz w:val="24"/>
          <w:szCs w:val="24"/>
        </w:rPr>
        <w:t xml:space="preserve"> The vignette featured a busy emergency department, and presented </w:t>
      </w:r>
      <w:r w:rsidR="00452B07" w:rsidRPr="0066394E">
        <w:rPr>
          <w:rFonts w:ascii="Arial" w:hAnsi="Arial" w:cs="Arial"/>
          <w:sz w:val="24"/>
          <w:szCs w:val="24"/>
        </w:rPr>
        <w:t>three patients as they arrived, asking the participants how they would assess them and what actions they would take.</w:t>
      </w:r>
      <w:r w:rsidR="00015A2B" w:rsidRPr="0066394E">
        <w:rPr>
          <w:rFonts w:ascii="Arial" w:hAnsi="Arial" w:cs="Arial"/>
          <w:sz w:val="24"/>
          <w:szCs w:val="24"/>
        </w:rPr>
        <w:t xml:space="preserve"> The vignette also </w:t>
      </w:r>
      <w:r w:rsidR="0033585B" w:rsidRPr="0066394E">
        <w:rPr>
          <w:rFonts w:ascii="Arial" w:hAnsi="Arial" w:cs="Arial"/>
          <w:sz w:val="24"/>
          <w:szCs w:val="24"/>
        </w:rPr>
        <w:t xml:space="preserve">presented the last patient as arriving during the assessment of the second, to </w:t>
      </w:r>
      <w:r w:rsidR="002528D5" w:rsidRPr="0066394E">
        <w:rPr>
          <w:rFonts w:ascii="Arial" w:hAnsi="Arial" w:cs="Arial"/>
          <w:sz w:val="24"/>
          <w:szCs w:val="24"/>
        </w:rPr>
        <w:t>assess responses when conflicting demands occur.</w:t>
      </w:r>
      <w:r w:rsidR="00452B07" w:rsidRPr="0066394E">
        <w:rPr>
          <w:rFonts w:ascii="Arial" w:hAnsi="Arial" w:cs="Arial"/>
          <w:sz w:val="24"/>
          <w:szCs w:val="24"/>
        </w:rPr>
        <w:t xml:space="preserve"> The vignette is present</w:t>
      </w:r>
      <w:r w:rsidR="00015A2B" w:rsidRPr="0066394E">
        <w:rPr>
          <w:rFonts w:ascii="Arial" w:hAnsi="Arial" w:cs="Arial"/>
          <w:sz w:val="24"/>
          <w:szCs w:val="24"/>
        </w:rPr>
        <w:t>ed</w:t>
      </w:r>
      <w:r w:rsidR="00452B07" w:rsidRPr="0066394E">
        <w:rPr>
          <w:rFonts w:ascii="Arial" w:hAnsi="Arial" w:cs="Arial"/>
          <w:sz w:val="24"/>
          <w:szCs w:val="24"/>
        </w:rPr>
        <w:t xml:space="preserve"> in </w:t>
      </w:r>
      <w:r w:rsidR="00452B07" w:rsidRPr="0066394E">
        <w:rPr>
          <w:rFonts w:ascii="Arial" w:hAnsi="Arial" w:cs="Arial"/>
          <w:b/>
          <w:bCs/>
          <w:sz w:val="24"/>
          <w:szCs w:val="24"/>
        </w:rPr>
        <w:t>Supplementary file 2.</w:t>
      </w:r>
    </w:p>
    <w:p w14:paraId="4A082CBE" w14:textId="006A014E" w:rsidR="00A33666" w:rsidRPr="0066394E" w:rsidRDefault="00A33666" w:rsidP="007A3B5A">
      <w:pPr>
        <w:jc w:val="both"/>
        <w:rPr>
          <w:rFonts w:ascii="Arial" w:hAnsi="Arial" w:cs="Arial"/>
          <w:sz w:val="24"/>
          <w:szCs w:val="24"/>
        </w:rPr>
      </w:pPr>
      <w:r w:rsidRPr="0066394E">
        <w:rPr>
          <w:rFonts w:ascii="Arial" w:hAnsi="Arial" w:cs="Arial"/>
          <w:sz w:val="24"/>
          <w:szCs w:val="24"/>
        </w:rPr>
        <w:t xml:space="preserve">The topic guide and vignette were validated by assessment from two senior researchers at the University of East Anglia, and through pilot testing with four experienced nurses working at a local </w:t>
      </w:r>
      <w:r w:rsidR="00982030" w:rsidRPr="0066394E">
        <w:rPr>
          <w:rFonts w:ascii="Arial" w:hAnsi="Arial" w:cs="Arial"/>
          <w:sz w:val="24"/>
          <w:szCs w:val="24"/>
        </w:rPr>
        <w:t>ED</w:t>
      </w:r>
      <w:r w:rsidRPr="0066394E">
        <w:rPr>
          <w:rFonts w:ascii="Arial" w:hAnsi="Arial" w:cs="Arial"/>
          <w:sz w:val="24"/>
          <w:szCs w:val="24"/>
        </w:rPr>
        <w:t xml:space="preserve"> in a large teaching hospital.</w:t>
      </w:r>
    </w:p>
    <w:p w14:paraId="751F1033" w14:textId="36434E4B" w:rsidR="003340F4" w:rsidRPr="0066394E" w:rsidRDefault="008A2883" w:rsidP="007A3B5A">
      <w:pPr>
        <w:jc w:val="both"/>
        <w:rPr>
          <w:rFonts w:ascii="Arial" w:hAnsi="Arial" w:cs="Arial"/>
          <w:sz w:val="24"/>
          <w:szCs w:val="24"/>
          <w:highlight w:val="yellow"/>
        </w:rPr>
      </w:pPr>
      <w:r w:rsidRPr="0066394E">
        <w:rPr>
          <w:rFonts w:ascii="Arial" w:hAnsi="Arial" w:cs="Arial"/>
          <w:kern w:val="2"/>
          <w:sz w:val="24"/>
          <w:szCs w:val="24"/>
          <w14:ligatures w14:val="standardContextual"/>
        </w:rPr>
        <w:t xml:space="preserve">Interviews lasted between 24 and 42 minutes. Whilst the length of interviews was shorter, quality of data produced was high, producing rich data transcripts, supporting sampling methods aiming for informational power </w:t>
      </w:r>
      <w:r w:rsidR="0042267E" w:rsidRPr="0066394E">
        <w:rPr>
          <w:rFonts w:ascii="Arial" w:hAnsi="Arial" w:cs="Arial"/>
          <w:noProof/>
          <w:kern w:val="2"/>
          <w:sz w:val="24"/>
          <w:szCs w:val="24"/>
          <w14:ligatures w14:val="standardContextual"/>
        </w:rPr>
        <w:t>(Malterud et al., 2015)</w:t>
      </w:r>
      <w:r w:rsidRPr="0066394E">
        <w:rPr>
          <w:rFonts w:ascii="Arial" w:hAnsi="Arial" w:cs="Arial"/>
          <w:kern w:val="2"/>
          <w:sz w:val="24"/>
          <w:szCs w:val="24"/>
          <w14:ligatures w14:val="standardContextual"/>
        </w:rPr>
        <w:t>. No repeat interviews were conducted.</w:t>
      </w:r>
      <w:r w:rsidR="00D963FA" w:rsidRPr="0066394E">
        <w:rPr>
          <w:rFonts w:ascii="Arial" w:hAnsi="Arial" w:cs="Arial"/>
          <w:sz w:val="24"/>
          <w:szCs w:val="24"/>
        </w:rPr>
        <w:t xml:space="preserve"> </w:t>
      </w:r>
      <w:r w:rsidR="00F55153" w:rsidRPr="0066394E">
        <w:rPr>
          <w:rFonts w:ascii="Arial" w:hAnsi="Arial" w:cs="Arial"/>
          <w:sz w:val="24"/>
          <w:szCs w:val="24"/>
        </w:rPr>
        <w:t xml:space="preserve">Interviews were anonymised and transcribed </w:t>
      </w:r>
      <w:r w:rsidR="008256CF" w:rsidRPr="0066394E">
        <w:rPr>
          <w:rFonts w:ascii="Arial" w:hAnsi="Arial" w:cs="Arial"/>
          <w:sz w:val="24"/>
          <w:szCs w:val="24"/>
        </w:rPr>
        <w:t xml:space="preserve">intelligent </w:t>
      </w:r>
      <w:r w:rsidR="00F55153" w:rsidRPr="0066394E">
        <w:rPr>
          <w:rFonts w:ascii="Arial" w:hAnsi="Arial" w:cs="Arial"/>
          <w:sz w:val="24"/>
          <w:szCs w:val="24"/>
        </w:rPr>
        <w:t>verbatim</w:t>
      </w:r>
      <w:r w:rsidR="008256CF" w:rsidRPr="0066394E">
        <w:rPr>
          <w:rFonts w:ascii="Arial" w:hAnsi="Arial" w:cs="Arial"/>
          <w:sz w:val="24"/>
          <w:szCs w:val="24"/>
        </w:rPr>
        <w:t xml:space="preserve"> </w:t>
      </w:r>
      <w:r w:rsidR="00F55153" w:rsidRPr="0066394E">
        <w:rPr>
          <w:rFonts w:ascii="Arial" w:hAnsi="Arial" w:cs="Arial"/>
          <w:sz w:val="24"/>
          <w:szCs w:val="24"/>
        </w:rPr>
        <w:t>by the lead researcher (HG). Sections of transcription were checked by two other researchers (MMG and TS) to ensure veracity</w:t>
      </w:r>
      <w:r w:rsidR="00061A77" w:rsidRPr="0066394E">
        <w:rPr>
          <w:rFonts w:ascii="Arial" w:hAnsi="Arial" w:cs="Arial"/>
          <w:sz w:val="24"/>
          <w:szCs w:val="24"/>
        </w:rPr>
        <w:t>.</w:t>
      </w:r>
      <w:r w:rsidR="00F55153" w:rsidRPr="0066394E">
        <w:rPr>
          <w:rFonts w:ascii="Arial" w:hAnsi="Arial" w:cs="Arial"/>
          <w:sz w:val="24"/>
          <w:szCs w:val="24"/>
        </w:rPr>
        <w:t xml:space="preserve"> </w:t>
      </w:r>
      <w:r w:rsidR="00061A77" w:rsidRPr="0066394E">
        <w:rPr>
          <w:rFonts w:ascii="Arial" w:hAnsi="Arial" w:cs="Arial"/>
          <w:sz w:val="24"/>
          <w:szCs w:val="24"/>
        </w:rPr>
        <w:t>A</w:t>
      </w:r>
      <w:r w:rsidR="00F55153" w:rsidRPr="0066394E">
        <w:rPr>
          <w:rFonts w:ascii="Arial" w:hAnsi="Arial" w:cs="Arial"/>
          <w:sz w:val="24"/>
          <w:szCs w:val="24"/>
        </w:rPr>
        <w:t xml:space="preserve"> complete transcript from their interview </w:t>
      </w:r>
      <w:r w:rsidR="00DD4D6C" w:rsidRPr="0066394E">
        <w:rPr>
          <w:rFonts w:ascii="Arial" w:hAnsi="Arial" w:cs="Arial"/>
          <w:sz w:val="24"/>
          <w:szCs w:val="24"/>
        </w:rPr>
        <w:t xml:space="preserve">was </w:t>
      </w:r>
      <w:r w:rsidR="00F55153" w:rsidRPr="0066394E">
        <w:rPr>
          <w:rFonts w:ascii="Arial" w:hAnsi="Arial" w:cs="Arial"/>
          <w:sz w:val="24"/>
          <w:szCs w:val="24"/>
        </w:rPr>
        <w:t>sent to each participant to ensure agreement</w:t>
      </w:r>
      <w:r w:rsidR="001F697F" w:rsidRPr="0066394E">
        <w:rPr>
          <w:rFonts w:ascii="Arial" w:hAnsi="Arial" w:cs="Arial"/>
          <w:sz w:val="24"/>
          <w:szCs w:val="24"/>
        </w:rPr>
        <w:t xml:space="preserve"> </w:t>
      </w:r>
      <w:r w:rsidR="0042267E" w:rsidRPr="0066394E">
        <w:rPr>
          <w:rFonts w:ascii="Arial" w:hAnsi="Arial" w:cs="Arial"/>
          <w:noProof/>
          <w:sz w:val="24"/>
          <w:szCs w:val="24"/>
        </w:rPr>
        <w:t>(Nowell et al., 2017)</w:t>
      </w:r>
      <w:r w:rsidR="00F55153" w:rsidRPr="0066394E">
        <w:rPr>
          <w:rFonts w:ascii="Arial" w:hAnsi="Arial" w:cs="Arial"/>
          <w:sz w:val="24"/>
          <w:szCs w:val="24"/>
        </w:rPr>
        <w:t>.</w:t>
      </w:r>
    </w:p>
    <w:p w14:paraId="21EA58C4" w14:textId="414F6A84" w:rsidR="003340F4" w:rsidRPr="0066394E" w:rsidRDefault="0051211D" w:rsidP="007A3B5A">
      <w:pPr>
        <w:jc w:val="both"/>
        <w:rPr>
          <w:rFonts w:ascii="Arial" w:hAnsi="Arial" w:cs="Arial"/>
          <w:sz w:val="24"/>
          <w:szCs w:val="24"/>
          <w:u w:val="single"/>
        </w:rPr>
      </w:pPr>
      <w:r w:rsidRPr="0066394E">
        <w:rPr>
          <w:rFonts w:ascii="Arial" w:hAnsi="Arial" w:cs="Arial"/>
          <w:sz w:val="24"/>
          <w:szCs w:val="24"/>
          <w:u w:val="single"/>
        </w:rPr>
        <w:t>4</w:t>
      </w:r>
      <w:r w:rsidR="003340F4" w:rsidRPr="0066394E">
        <w:rPr>
          <w:rFonts w:ascii="Arial" w:hAnsi="Arial" w:cs="Arial"/>
          <w:sz w:val="24"/>
          <w:szCs w:val="24"/>
          <w:u w:val="single"/>
        </w:rPr>
        <w:t>.</w:t>
      </w:r>
      <w:r w:rsidR="00A322C3" w:rsidRPr="0066394E">
        <w:rPr>
          <w:rFonts w:ascii="Arial" w:hAnsi="Arial" w:cs="Arial"/>
          <w:sz w:val="24"/>
          <w:szCs w:val="24"/>
          <w:u w:val="single"/>
        </w:rPr>
        <w:t>4</w:t>
      </w:r>
      <w:r w:rsidR="003340F4" w:rsidRPr="0066394E">
        <w:rPr>
          <w:rFonts w:ascii="Arial" w:hAnsi="Arial" w:cs="Arial"/>
          <w:sz w:val="24"/>
          <w:szCs w:val="24"/>
          <w:u w:val="single"/>
        </w:rPr>
        <w:t xml:space="preserve"> Ethics</w:t>
      </w:r>
    </w:p>
    <w:p w14:paraId="4EF3D034" w14:textId="3D1E8A9E" w:rsidR="00186694" w:rsidRPr="0066394E" w:rsidRDefault="5CCA8E3D" w:rsidP="007A3B5A">
      <w:pPr>
        <w:jc w:val="both"/>
        <w:rPr>
          <w:rFonts w:ascii="Arial" w:hAnsi="Arial" w:cs="Arial"/>
          <w:sz w:val="24"/>
          <w:szCs w:val="24"/>
        </w:rPr>
      </w:pPr>
      <w:r w:rsidRPr="0066394E">
        <w:rPr>
          <w:rFonts w:ascii="Arial" w:hAnsi="Arial" w:cs="Arial"/>
          <w:sz w:val="24"/>
          <w:szCs w:val="24"/>
        </w:rPr>
        <w:lastRenderedPageBreak/>
        <w:t xml:space="preserve">The study </w:t>
      </w:r>
      <w:r w:rsidR="5563151F" w:rsidRPr="0066394E">
        <w:rPr>
          <w:rFonts w:ascii="Arial" w:hAnsi="Arial" w:cs="Arial"/>
          <w:sz w:val="24"/>
          <w:szCs w:val="24"/>
        </w:rPr>
        <w:t>was</w:t>
      </w:r>
      <w:r w:rsidRPr="0066394E">
        <w:rPr>
          <w:rFonts w:ascii="Arial" w:hAnsi="Arial" w:cs="Arial"/>
          <w:sz w:val="24"/>
          <w:szCs w:val="24"/>
        </w:rPr>
        <w:t xml:space="preserve"> reviewed and approved by the University of East Anglia Faculty of Medicine and Health Sciences ethics board before commencing,</w:t>
      </w:r>
      <w:r w:rsidR="7554B1CE" w:rsidRPr="0066394E">
        <w:rPr>
          <w:rFonts w:ascii="Arial" w:hAnsi="Arial" w:cs="Arial"/>
          <w:sz w:val="24"/>
          <w:szCs w:val="24"/>
        </w:rPr>
        <w:t xml:space="preserve"> [ETH2324-1719, granted 26/03/24]</w:t>
      </w:r>
      <w:r w:rsidRPr="0066394E">
        <w:rPr>
          <w:rFonts w:ascii="Arial" w:hAnsi="Arial" w:cs="Arial"/>
          <w:sz w:val="24"/>
          <w:szCs w:val="24"/>
        </w:rPr>
        <w:t xml:space="preserve">. </w:t>
      </w:r>
      <w:r w:rsidR="006D6A4A" w:rsidRPr="0066394E">
        <w:rPr>
          <w:rFonts w:ascii="Arial" w:hAnsi="Arial" w:cs="Arial"/>
          <w:sz w:val="24"/>
          <w:szCs w:val="24"/>
        </w:rPr>
        <w:t xml:space="preserve">Participants who emailed expressing interest were sent a participant information sheet and consent form, which they were asked to read, sign and return before the interview. To maintain confidentiality, recordings were destroyed after transcription, and all transcripts and quotes were pseudonymised. Individual participant demographics are presented as broadly as possible to support confidentiality. </w:t>
      </w:r>
      <w:r w:rsidR="00264EAC" w:rsidRPr="0066394E">
        <w:rPr>
          <w:rFonts w:ascii="Arial" w:hAnsi="Arial" w:cs="Arial"/>
          <w:sz w:val="24"/>
          <w:szCs w:val="24"/>
        </w:rPr>
        <w:t>To ensure psychological safety, p</w:t>
      </w:r>
      <w:r w:rsidR="00B6749E" w:rsidRPr="0066394E">
        <w:rPr>
          <w:rFonts w:ascii="Arial" w:hAnsi="Arial" w:cs="Arial"/>
          <w:sz w:val="24"/>
          <w:szCs w:val="24"/>
        </w:rPr>
        <w:t xml:space="preserve">articipants were debriefed after the </w:t>
      </w:r>
      <w:r w:rsidR="00BD5291" w:rsidRPr="0066394E">
        <w:rPr>
          <w:rFonts w:ascii="Arial" w:hAnsi="Arial" w:cs="Arial"/>
          <w:sz w:val="24"/>
          <w:szCs w:val="24"/>
        </w:rPr>
        <w:t>interviews</w:t>
      </w:r>
      <w:r w:rsidR="00030035" w:rsidRPr="0066394E">
        <w:rPr>
          <w:rFonts w:ascii="Arial" w:hAnsi="Arial" w:cs="Arial"/>
          <w:sz w:val="24"/>
          <w:szCs w:val="24"/>
        </w:rPr>
        <w:t xml:space="preserve"> </w:t>
      </w:r>
      <w:r w:rsidR="0042267E" w:rsidRPr="0066394E">
        <w:rPr>
          <w:rFonts w:ascii="Arial" w:hAnsi="Arial" w:cs="Arial"/>
          <w:noProof/>
          <w:sz w:val="24"/>
          <w:szCs w:val="24"/>
        </w:rPr>
        <w:t>(Dempsey et al., 2016)</w:t>
      </w:r>
      <w:r w:rsidR="00BD5291" w:rsidRPr="0066394E">
        <w:rPr>
          <w:rFonts w:ascii="Arial" w:hAnsi="Arial" w:cs="Arial"/>
          <w:sz w:val="24"/>
          <w:szCs w:val="24"/>
        </w:rPr>
        <w:t>, with signposting available to local and national services if needed.</w:t>
      </w:r>
    </w:p>
    <w:p w14:paraId="73CD305F" w14:textId="58B35FF8" w:rsidR="003340F4" w:rsidRPr="0066394E" w:rsidRDefault="006B51B3" w:rsidP="007A3B5A">
      <w:pPr>
        <w:jc w:val="both"/>
        <w:rPr>
          <w:rFonts w:ascii="Arial" w:hAnsi="Arial" w:cs="Arial"/>
          <w:sz w:val="24"/>
          <w:szCs w:val="24"/>
          <w:u w:val="single"/>
        </w:rPr>
      </w:pPr>
      <w:r w:rsidRPr="0066394E">
        <w:rPr>
          <w:rFonts w:ascii="Arial" w:hAnsi="Arial" w:cs="Arial"/>
          <w:sz w:val="24"/>
          <w:szCs w:val="24"/>
          <w:u w:val="single"/>
        </w:rPr>
        <w:t>4</w:t>
      </w:r>
      <w:r w:rsidR="00F4161C" w:rsidRPr="0066394E">
        <w:rPr>
          <w:rFonts w:ascii="Arial" w:hAnsi="Arial" w:cs="Arial"/>
          <w:sz w:val="24"/>
          <w:szCs w:val="24"/>
          <w:u w:val="single"/>
        </w:rPr>
        <w:t xml:space="preserve">.5 </w:t>
      </w:r>
      <w:r w:rsidR="003340F4" w:rsidRPr="0066394E">
        <w:rPr>
          <w:rFonts w:ascii="Arial" w:hAnsi="Arial" w:cs="Arial"/>
          <w:sz w:val="24"/>
          <w:szCs w:val="24"/>
          <w:u w:val="single"/>
        </w:rPr>
        <w:t>Data Analysis</w:t>
      </w:r>
    </w:p>
    <w:p w14:paraId="69344CD3" w14:textId="40482C0F" w:rsidR="000A5984" w:rsidRPr="0066394E" w:rsidRDefault="5CCA8E3D" w:rsidP="007A3B5A">
      <w:pPr>
        <w:jc w:val="both"/>
        <w:rPr>
          <w:rFonts w:ascii="Arial" w:hAnsi="Arial" w:cs="Arial"/>
          <w:sz w:val="24"/>
          <w:szCs w:val="24"/>
        </w:rPr>
      </w:pPr>
      <w:r w:rsidRPr="0066394E">
        <w:rPr>
          <w:rFonts w:ascii="Arial" w:hAnsi="Arial" w:cs="Arial"/>
          <w:sz w:val="24"/>
          <w:szCs w:val="24"/>
        </w:rPr>
        <w:t xml:space="preserve">Transcriptions of the interviews </w:t>
      </w:r>
      <w:r w:rsidR="05254B40" w:rsidRPr="0066394E">
        <w:rPr>
          <w:rFonts w:ascii="Arial" w:hAnsi="Arial" w:cs="Arial"/>
          <w:sz w:val="24"/>
          <w:szCs w:val="24"/>
        </w:rPr>
        <w:t>were</w:t>
      </w:r>
      <w:r w:rsidRPr="0066394E">
        <w:rPr>
          <w:rFonts w:ascii="Arial" w:hAnsi="Arial" w:cs="Arial"/>
          <w:sz w:val="24"/>
          <w:szCs w:val="24"/>
        </w:rPr>
        <w:t xml:space="preserve"> analysed utilising</w:t>
      </w:r>
      <w:r w:rsidR="00C229FF" w:rsidRPr="0066394E">
        <w:rPr>
          <w:rFonts w:ascii="Arial" w:hAnsi="Arial" w:cs="Arial"/>
          <w:sz w:val="24"/>
          <w:szCs w:val="24"/>
        </w:rPr>
        <w:t xml:space="preserve"> inductive</w:t>
      </w:r>
      <w:r w:rsidRPr="0066394E">
        <w:rPr>
          <w:rFonts w:ascii="Arial" w:hAnsi="Arial" w:cs="Arial"/>
          <w:sz w:val="24"/>
          <w:szCs w:val="24"/>
        </w:rPr>
        <w:t xml:space="preserve"> thematic analysis, based on </w:t>
      </w:r>
      <w:r w:rsidR="0042267E" w:rsidRPr="0066394E">
        <w:rPr>
          <w:rFonts w:ascii="Arial" w:hAnsi="Arial" w:cs="Arial"/>
          <w:noProof/>
          <w:sz w:val="24"/>
          <w:szCs w:val="24"/>
        </w:rPr>
        <w:t>Clarke and Braun (2017)</w:t>
      </w:r>
      <w:r w:rsidRPr="0066394E">
        <w:rPr>
          <w:rFonts w:ascii="Arial" w:hAnsi="Arial" w:cs="Arial"/>
          <w:sz w:val="24"/>
          <w:szCs w:val="24"/>
        </w:rPr>
        <w:t>.</w:t>
      </w:r>
      <w:r w:rsidR="00110B6C" w:rsidRPr="0066394E">
        <w:rPr>
          <w:rFonts w:ascii="Arial" w:hAnsi="Arial" w:cs="Arial"/>
          <w:sz w:val="24"/>
          <w:szCs w:val="24"/>
        </w:rPr>
        <w:t xml:space="preserve"> This approach was chosen for its compatibility with both exploratory-descriptive qualitative methodology and a constructivist paradigm. </w:t>
      </w:r>
      <w:r w:rsidRPr="0066394E">
        <w:rPr>
          <w:rFonts w:ascii="Arial" w:hAnsi="Arial" w:cs="Arial"/>
          <w:sz w:val="24"/>
          <w:szCs w:val="24"/>
        </w:rPr>
        <w:t xml:space="preserve">Transcripts </w:t>
      </w:r>
      <w:r w:rsidR="05254B40" w:rsidRPr="0066394E">
        <w:rPr>
          <w:rFonts w:ascii="Arial" w:hAnsi="Arial" w:cs="Arial"/>
          <w:sz w:val="24"/>
          <w:szCs w:val="24"/>
        </w:rPr>
        <w:t>were</w:t>
      </w:r>
      <w:r w:rsidRPr="0066394E">
        <w:rPr>
          <w:rFonts w:ascii="Arial" w:hAnsi="Arial" w:cs="Arial"/>
          <w:sz w:val="24"/>
          <w:szCs w:val="24"/>
        </w:rPr>
        <w:t xml:space="preserve"> read and re-read to ensure familiarity and allow an overview, before being inductively coded by </w:t>
      </w:r>
      <w:r w:rsidR="572F5EDE" w:rsidRPr="0066394E">
        <w:rPr>
          <w:rFonts w:ascii="Arial" w:hAnsi="Arial" w:cs="Arial"/>
          <w:sz w:val="24"/>
          <w:szCs w:val="24"/>
        </w:rPr>
        <w:t>the lead researcher (</w:t>
      </w:r>
      <w:r w:rsidRPr="0066394E">
        <w:rPr>
          <w:rFonts w:ascii="Arial" w:hAnsi="Arial" w:cs="Arial"/>
          <w:sz w:val="24"/>
          <w:szCs w:val="24"/>
        </w:rPr>
        <w:t>HG</w:t>
      </w:r>
      <w:r w:rsidR="572F5EDE" w:rsidRPr="0066394E">
        <w:rPr>
          <w:rFonts w:ascii="Arial" w:hAnsi="Arial" w:cs="Arial"/>
          <w:sz w:val="24"/>
          <w:szCs w:val="24"/>
        </w:rPr>
        <w:t>)</w:t>
      </w:r>
      <w:r w:rsidRPr="0066394E">
        <w:rPr>
          <w:rFonts w:ascii="Arial" w:hAnsi="Arial" w:cs="Arial"/>
          <w:sz w:val="24"/>
          <w:szCs w:val="24"/>
        </w:rPr>
        <w:t xml:space="preserve"> using NVIVO, </w:t>
      </w:r>
      <w:r w:rsidR="000A5984" w:rsidRPr="0066394E">
        <w:rPr>
          <w:rFonts w:ascii="Arial" w:hAnsi="Arial" w:cs="Arial"/>
          <w:sz w:val="24"/>
          <w:szCs w:val="24"/>
        </w:rPr>
        <w:t xml:space="preserve">which was used not only to store data but also to code transcripts and track analytic decisions. Codes were derived primarily from participants’ own language to retain closeness to their meanings, while recognising that interpretation was shaped by the researcher’s own clinical and academic background. </w:t>
      </w:r>
      <w:r w:rsidRPr="0066394E">
        <w:rPr>
          <w:rFonts w:ascii="Arial" w:hAnsi="Arial" w:cs="Arial"/>
          <w:sz w:val="24"/>
          <w:szCs w:val="24"/>
        </w:rPr>
        <w:t xml:space="preserve">Field notes taken by </w:t>
      </w:r>
      <w:r w:rsidR="572F5EDE" w:rsidRPr="0066394E">
        <w:rPr>
          <w:rFonts w:ascii="Arial" w:hAnsi="Arial" w:cs="Arial"/>
          <w:sz w:val="24"/>
          <w:szCs w:val="24"/>
        </w:rPr>
        <w:t>the lead researcher (</w:t>
      </w:r>
      <w:r w:rsidRPr="0066394E">
        <w:rPr>
          <w:rFonts w:ascii="Arial" w:hAnsi="Arial" w:cs="Arial"/>
          <w:sz w:val="24"/>
          <w:szCs w:val="24"/>
        </w:rPr>
        <w:t>HG</w:t>
      </w:r>
      <w:r w:rsidR="572F5EDE" w:rsidRPr="0066394E">
        <w:rPr>
          <w:rFonts w:ascii="Arial" w:hAnsi="Arial" w:cs="Arial"/>
          <w:sz w:val="24"/>
          <w:szCs w:val="24"/>
        </w:rPr>
        <w:t>)</w:t>
      </w:r>
      <w:r w:rsidRPr="0066394E">
        <w:rPr>
          <w:rFonts w:ascii="Arial" w:hAnsi="Arial" w:cs="Arial"/>
          <w:sz w:val="24"/>
          <w:szCs w:val="24"/>
        </w:rPr>
        <w:t xml:space="preserve"> during the interview </w:t>
      </w:r>
      <w:r w:rsidR="05254B40" w:rsidRPr="0066394E">
        <w:rPr>
          <w:rFonts w:ascii="Arial" w:hAnsi="Arial" w:cs="Arial"/>
          <w:sz w:val="24"/>
          <w:szCs w:val="24"/>
        </w:rPr>
        <w:t>were</w:t>
      </w:r>
      <w:r w:rsidRPr="0066394E">
        <w:rPr>
          <w:rFonts w:ascii="Arial" w:hAnsi="Arial" w:cs="Arial"/>
          <w:sz w:val="24"/>
          <w:szCs w:val="24"/>
        </w:rPr>
        <w:t xml:space="preserve"> used to support the analytic process. </w:t>
      </w:r>
    </w:p>
    <w:p w14:paraId="4A1D6DF5" w14:textId="044EBCC1" w:rsidR="005E4A2A" w:rsidRPr="0066394E" w:rsidRDefault="004752B1" w:rsidP="007A3B5A">
      <w:pPr>
        <w:jc w:val="both"/>
        <w:rPr>
          <w:rFonts w:ascii="Arial" w:hAnsi="Arial" w:cs="Arial"/>
          <w:sz w:val="24"/>
          <w:szCs w:val="24"/>
        </w:rPr>
      </w:pPr>
      <w:r w:rsidRPr="0066394E">
        <w:rPr>
          <w:rFonts w:ascii="Arial" w:hAnsi="Arial" w:cs="Arial"/>
          <w:sz w:val="24"/>
          <w:szCs w:val="24"/>
        </w:rPr>
        <w:t>To support credibility and consistency, a</w:t>
      </w:r>
      <w:r w:rsidR="5CCA8E3D" w:rsidRPr="0066394E">
        <w:rPr>
          <w:rFonts w:ascii="Arial" w:hAnsi="Arial" w:cs="Arial"/>
          <w:sz w:val="24"/>
          <w:szCs w:val="24"/>
        </w:rPr>
        <w:t xml:space="preserve">ccuracy of coding </w:t>
      </w:r>
      <w:r w:rsidR="05254B40" w:rsidRPr="0066394E">
        <w:rPr>
          <w:rFonts w:ascii="Arial" w:hAnsi="Arial" w:cs="Arial"/>
          <w:sz w:val="24"/>
          <w:szCs w:val="24"/>
        </w:rPr>
        <w:t>was</w:t>
      </w:r>
      <w:r w:rsidR="5CCA8E3D" w:rsidRPr="0066394E">
        <w:rPr>
          <w:rFonts w:ascii="Arial" w:hAnsi="Arial" w:cs="Arial"/>
          <w:sz w:val="24"/>
          <w:szCs w:val="24"/>
        </w:rPr>
        <w:t xml:space="preserve"> verified by </w:t>
      </w:r>
      <w:r w:rsidR="572F5EDE" w:rsidRPr="0066394E">
        <w:rPr>
          <w:rFonts w:ascii="Arial" w:hAnsi="Arial" w:cs="Arial"/>
          <w:sz w:val="24"/>
          <w:szCs w:val="24"/>
        </w:rPr>
        <w:t>the research supervisors (</w:t>
      </w:r>
      <w:r w:rsidR="5CCA8E3D" w:rsidRPr="0066394E">
        <w:rPr>
          <w:rFonts w:ascii="Arial" w:hAnsi="Arial" w:cs="Arial"/>
          <w:sz w:val="24"/>
          <w:szCs w:val="24"/>
        </w:rPr>
        <w:t>MMG and TS</w:t>
      </w:r>
      <w:r w:rsidR="572F5EDE" w:rsidRPr="0066394E">
        <w:rPr>
          <w:rFonts w:ascii="Arial" w:hAnsi="Arial" w:cs="Arial"/>
          <w:sz w:val="24"/>
          <w:szCs w:val="24"/>
        </w:rPr>
        <w:t>)</w:t>
      </w:r>
      <w:r w:rsidR="5CCA8E3D" w:rsidRPr="0066394E">
        <w:rPr>
          <w:rFonts w:ascii="Arial" w:hAnsi="Arial" w:cs="Arial"/>
          <w:sz w:val="24"/>
          <w:szCs w:val="24"/>
        </w:rPr>
        <w:t xml:space="preserve">, with both coding sections of </w:t>
      </w:r>
      <w:r w:rsidR="00DF02AE" w:rsidRPr="0066394E">
        <w:rPr>
          <w:rFonts w:ascii="Arial" w:hAnsi="Arial" w:cs="Arial"/>
          <w:sz w:val="24"/>
          <w:szCs w:val="24"/>
        </w:rPr>
        <w:t>two</w:t>
      </w:r>
      <w:r w:rsidR="5CCA8E3D" w:rsidRPr="0066394E">
        <w:rPr>
          <w:rFonts w:ascii="Arial" w:hAnsi="Arial" w:cs="Arial"/>
          <w:sz w:val="24"/>
          <w:szCs w:val="24"/>
        </w:rPr>
        <w:t xml:space="preserve"> transcript</w:t>
      </w:r>
      <w:r w:rsidR="00DF02AE" w:rsidRPr="0066394E">
        <w:rPr>
          <w:rFonts w:ascii="Arial" w:hAnsi="Arial" w:cs="Arial"/>
          <w:sz w:val="24"/>
          <w:szCs w:val="24"/>
        </w:rPr>
        <w:t>s</w:t>
      </w:r>
      <w:r w:rsidR="5CCA8E3D" w:rsidRPr="0066394E">
        <w:rPr>
          <w:rFonts w:ascii="Arial" w:hAnsi="Arial" w:cs="Arial"/>
          <w:sz w:val="24"/>
          <w:szCs w:val="24"/>
        </w:rPr>
        <w:t xml:space="preserve"> each and comparing to coding by </w:t>
      </w:r>
      <w:r w:rsidR="572F5EDE" w:rsidRPr="0066394E">
        <w:rPr>
          <w:rFonts w:ascii="Arial" w:hAnsi="Arial" w:cs="Arial"/>
          <w:sz w:val="24"/>
          <w:szCs w:val="24"/>
        </w:rPr>
        <w:t>the lead researcher (</w:t>
      </w:r>
      <w:r w:rsidR="5CCA8E3D" w:rsidRPr="0066394E">
        <w:rPr>
          <w:rFonts w:ascii="Arial" w:hAnsi="Arial" w:cs="Arial"/>
          <w:sz w:val="24"/>
          <w:szCs w:val="24"/>
        </w:rPr>
        <w:t>HG</w:t>
      </w:r>
      <w:r w:rsidR="572F5EDE" w:rsidRPr="0066394E">
        <w:rPr>
          <w:rFonts w:ascii="Arial" w:hAnsi="Arial" w:cs="Arial"/>
          <w:sz w:val="24"/>
          <w:szCs w:val="24"/>
        </w:rPr>
        <w:t>)</w:t>
      </w:r>
      <w:r w:rsidR="5CCA8E3D" w:rsidRPr="0066394E">
        <w:rPr>
          <w:rFonts w:ascii="Arial" w:hAnsi="Arial" w:cs="Arial"/>
          <w:sz w:val="24"/>
          <w:szCs w:val="24"/>
        </w:rPr>
        <w:t xml:space="preserve">. </w:t>
      </w:r>
      <w:r w:rsidR="005E4A2A" w:rsidRPr="0066394E">
        <w:rPr>
          <w:rFonts w:ascii="Arial" w:hAnsi="Arial" w:cs="Arial"/>
          <w:sz w:val="24"/>
          <w:szCs w:val="24"/>
        </w:rPr>
        <w:t>While no formal inter-coder agreement metric was used, the process allowed for dialogue and clarification around meaning and interpretation, with agreement reached through discussion rather than quantification.</w:t>
      </w:r>
    </w:p>
    <w:p w14:paraId="15047CD3" w14:textId="3895E1CA" w:rsidR="000817E8" w:rsidRPr="0066394E" w:rsidRDefault="005E4A2A" w:rsidP="007A3B5A">
      <w:pPr>
        <w:jc w:val="both"/>
        <w:rPr>
          <w:rFonts w:ascii="Arial" w:hAnsi="Arial" w:cs="Arial"/>
          <w:sz w:val="24"/>
          <w:szCs w:val="24"/>
        </w:rPr>
      </w:pPr>
      <w:r w:rsidRPr="0066394E">
        <w:rPr>
          <w:rFonts w:ascii="Arial" w:hAnsi="Arial" w:cs="Arial"/>
          <w:sz w:val="24"/>
          <w:szCs w:val="24"/>
        </w:rPr>
        <w:t>Themes were developed by grouping related codes and organising them into coherent patterns that reflected both shared and divergent experiences. Themes were reviewed and refined collaboratively through ongoing discussion with the supervisory team (MMG</w:t>
      </w:r>
      <w:r w:rsidR="00C37381" w:rsidRPr="0066394E">
        <w:rPr>
          <w:rFonts w:ascii="Arial" w:hAnsi="Arial" w:cs="Arial"/>
          <w:sz w:val="24"/>
          <w:szCs w:val="24"/>
        </w:rPr>
        <w:t>/</w:t>
      </w:r>
      <w:r w:rsidRPr="0066394E">
        <w:rPr>
          <w:rFonts w:ascii="Arial" w:hAnsi="Arial" w:cs="Arial"/>
          <w:sz w:val="24"/>
          <w:szCs w:val="24"/>
        </w:rPr>
        <w:t xml:space="preserve">TS) </w:t>
      </w:r>
      <w:r w:rsidR="0042267E" w:rsidRPr="0066394E">
        <w:rPr>
          <w:rFonts w:ascii="Arial" w:hAnsi="Arial" w:cs="Arial"/>
          <w:noProof/>
          <w:sz w:val="24"/>
          <w:szCs w:val="24"/>
        </w:rPr>
        <w:t>(Nowell et al., 2017)</w:t>
      </w:r>
      <w:r w:rsidRPr="0066394E">
        <w:rPr>
          <w:rFonts w:ascii="Arial" w:hAnsi="Arial" w:cs="Arial"/>
          <w:sz w:val="24"/>
          <w:szCs w:val="24"/>
        </w:rPr>
        <w:t>.  Final themes and subthemes were confirmed through iterative dialogue between researchers and supported by a coding tree and thematic map (</w:t>
      </w:r>
      <w:r w:rsidRPr="0066394E">
        <w:rPr>
          <w:rFonts w:ascii="Arial" w:hAnsi="Arial" w:cs="Arial"/>
          <w:b/>
          <w:bCs/>
          <w:sz w:val="24"/>
          <w:szCs w:val="24"/>
        </w:rPr>
        <w:t>Figure 1</w:t>
      </w:r>
      <w:r w:rsidR="00C37381" w:rsidRPr="0066394E">
        <w:rPr>
          <w:rFonts w:ascii="Arial" w:hAnsi="Arial" w:cs="Arial"/>
          <w:b/>
          <w:bCs/>
          <w:sz w:val="24"/>
          <w:szCs w:val="24"/>
        </w:rPr>
        <w:t>; Figure</w:t>
      </w:r>
      <w:r w:rsidRPr="0066394E">
        <w:rPr>
          <w:rFonts w:ascii="Arial" w:hAnsi="Arial" w:cs="Arial"/>
          <w:sz w:val="24"/>
          <w:szCs w:val="24"/>
        </w:rPr>
        <w:t xml:space="preserve"> </w:t>
      </w:r>
      <w:r w:rsidRPr="0066394E">
        <w:rPr>
          <w:rFonts w:ascii="Arial" w:hAnsi="Arial" w:cs="Arial"/>
          <w:b/>
          <w:bCs/>
          <w:sz w:val="24"/>
          <w:szCs w:val="24"/>
        </w:rPr>
        <w:t>2</w:t>
      </w:r>
      <w:r w:rsidRPr="0066394E">
        <w:rPr>
          <w:rFonts w:ascii="Arial" w:hAnsi="Arial" w:cs="Arial"/>
          <w:sz w:val="24"/>
          <w:szCs w:val="24"/>
        </w:rPr>
        <w:t xml:space="preserve">). </w:t>
      </w:r>
      <w:r w:rsidR="00C86DBE" w:rsidRPr="0066394E">
        <w:rPr>
          <w:rFonts w:ascii="Arial" w:hAnsi="Arial" w:cs="Arial"/>
          <w:sz w:val="24"/>
          <w:szCs w:val="24"/>
        </w:rPr>
        <w:t xml:space="preserve"> Participants </w:t>
      </w:r>
      <w:r w:rsidR="00442CE9" w:rsidRPr="0066394E">
        <w:rPr>
          <w:rFonts w:ascii="Arial" w:hAnsi="Arial" w:cs="Arial"/>
          <w:sz w:val="24"/>
          <w:szCs w:val="24"/>
        </w:rPr>
        <w:t xml:space="preserve">were offered a copy </w:t>
      </w:r>
      <w:r w:rsidR="00C80707" w:rsidRPr="0066394E">
        <w:rPr>
          <w:rFonts w:ascii="Arial" w:hAnsi="Arial" w:cs="Arial"/>
          <w:sz w:val="24"/>
          <w:szCs w:val="24"/>
        </w:rPr>
        <w:t xml:space="preserve">of the findings if the indicated they would like </w:t>
      </w:r>
      <w:r w:rsidR="009F23B3" w:rsidRPr="0066394E">
        <w:rPr>
          <w:rFonts w:ascii="Arial" w:hAnsi="Arial" w:cs="Arial"/>
          <w:sz w:val="24"/>
          <w:szCs w:val="24"/>
        </w:rPr>
        <w:t>to receive one.</w:t>
      </w:r>
      <w:r w:rsidR="00C86DBE" w:rsidRPr="0066394E">
        <w:rPr>
          <w:rFonts w:ascii="Arial" w:hAnsi="Arial" w:cs="Arial"/>
          <w:sz w:val="24"/>
          <w:szCs w:val="24"/>
        </w:rPr>
        <w:t xml:space="preserve"> </w:t>
      </w:r>
    </w:p>
    <w:p w14:paraId="46FAE6BC" w14:textId="5CB7C5A2" w:rsidR="000817E8" w:rsidRPr="0066394E" w:rsidRDefault="006B51B3" w:rsidP="007A3B5A">
      <w:pPr>
        <w:jc w:val="both"/>
        <w:rPr>
          <w:rFonts w:ascii="Arial" w:hAnsi="Arial" w:cs="Arial"/>
          <w:sz w:val="24"/>
          <w:szCs w:val="24"/>
          <w:u w:val="single"/>
        </w:rPr>
      </w:pPr>
      <w:r w:rsidRPr="0066394E">
        <w:rPr>
          <w:rFonts w:ascii="Arial" w:hAnsi="Arial" w:cs="Arial"/>
          <w:sz w:val="24"/>
          <w:szCs w:val="24"/>
          <w:u w:val="single"/>
        </w:rPr>
        <w:t>4</w:t>
      </w:r>
      <w:r w:rsidR="00B01CD6" w:rsidRPr="0066394E">
        <w:rPr>
          <w:rFonts w:ascii="Arial" w:hAnsi="Arial" w:cs="Arial"/>
          <w:sz w:val="24"/>
          <w:szCs w:val="24"/>
          <w:u w:val="single"/>
        </w:rPr>
        <w:t xml:space="preserve">.6 </w:t>
      </w:r>
      <w:r w:rsidR="000817E8" w:rsidRPr="0066394E">
        <w:rPr>
          <w:rFonts w:ascii="Arial" w:hAnsi="Arial" w:cs="Arial"/>
          <w:sz w:val="24"/>
          <w:szCs w:val="24"/>
          <w:u w:val="single"/>
        </w:rPr>
        <w:t>Rigour</w:t>
      </w:r>
      <w:r w:rsidR="00F53B8F" w:rsidRPr="0066394E">
        <w:rPr>
          <w:rFonts w:ascii="Arial" w:hAnsi="Arial" w:cs="Arial"/>
          <w:sz w:val="24"/>
          <w:szCs w:val="24"/>
          <w:u w:val="single"/>
        </w:rPr>
        <w:t xml:space="preserve"> and Reflexivity</w:t>
      </w:r>
    </w:p>
    <w:p w14:paraId="7A033A2D" w14:textId="30359318" w:rsidR="008C1B6E" w:rsidRPr="0066394E" w:rsidRDefault="00954666" w:rsidP="007A3B5A">
      <w:pPr>
        <w:jc w:val="both"/>
        <w:rPr>
          <w:rFonts w:ascii="Arial" w:hAnsi="Arial" w:cs="Arial"/>
          <w:sz w:val="24"/>
          <w:szCs w:val="24"/>
        </w:rPr>
      </w:pPr>
      <w:r w:rsidRPr="0066394E">
        <w:rPr>
          <w:rFonts w:ascii="Arial" w:hAnsi="Arial" w:cs="Arial"/>
          <w:sz w:val="24"/>
          <w:szCs w:val="24"/>
        </w:rPr>
        <w:t xml:space="preserve">Rigour was established through practices consistent with constructivist qualitative inquiry, focused on ensuring trustworthiness rather than positivist criteria such as reliability or validity </w:t>
      </w:r>
      <w:r w:rsidR="0042267E" w:rsidRPr="0066394E">
        <w:rPr>
          <w:rFonts w:ascii="Arial" w:hAnsi="Arial" w:cs="Arial"/>
          <w:noProof/>
          <w:sz w:val="24"/>
          <w:szCs w:val="24"/>
        </w:rPr>
        <w:t>(Nowell et al., 2017)</w:t>
      </w:r>
      <w:r w:rsidRPr="0066394E">
        <w:rPr>
          <w:rFonts w:ascii="Arial" w:hAnsi="Arial" w:cs="Arial"/>
          <w:sz w:val="24"/>
          <w:szCs w:val="24"/>
        </w:rPr>
        <w:t xml:space="preserve">. This included prolonged </w:t>
      </w:r>
      <w:r w:rsidR="009D6E93" w:rsidRPr="0066394E">
        <w:rPr>
          <w:rFonts w:ascii="Arial" w:hAnsi="Arial" w:cs="Arial"/>
          <w:sz w:val="24"/>
          <w:szCs w:val="24"/>
        </w:rPr>
        <w:t xml:space="preserve">data </w:t>
      </w:r>
      <w:r w:rsidRPr="0066394E">
        <w:rPr>
          <w:rFonts w:ascii="Arial" w:hAnsi="Arial" w:cs="Arial"/>
          <w:sz w:val="24"/>
          <w:szCs w:val="24"/>
        </w:rPr>
        <w:t>engagement, multiple coders, peer debriefing, and reflexive practices throughout.</w:t>
      </w:r>
      <w:r w:rsidR="008C1B6E" w:rsidRPr="0066394E">
        <w:rPr>
          <w:rFonts w:ascii="Arial" w:hAnsi="Arial" w:cs="Arial"/>
          <w:sz w:val="24"/>
          <w:szCs w:val="24"/>
        </w:rPr>
        <w:t xml:space="preserve"> </w:t>
      </w:r>
    </w:p>
    <w:p w14:paraId="5CDA92D7" w14:textId="6CEFD962" w:rsidR="00124AF6" w:rsidRPr="0066394E" w:rsidRDefault="00D2164E" w:rsidP="007A3B5A">
      <w:pPr>
        <w:jc w:val="both"/>
        <w:rPr>
          <w:rFonts w:ascii="Arial" w:hAnsi="Arial" w:cs="Arial"/>
          <w:sz w:val="24"/>
          <w:szCs w:val="24"/>
        </w:rPr>
      </w:pPr>
      <w:r w:rsidRPr="0066394E">
        <w:rPr>
          <w:rFonts w:ascii="Arial" w:hAnsi="Arial" w:cs="Arial"/>
          <w:sz w:val="24"/>
          <w:szCs w:val="24"/>
        </w:rPr>
        <w:t xml:space="preserve">The lead researcher (HG) is a male postgraduate student, holding an MSc and currently undertaking a PhD. He also works clinically in an emergency setting, with prior research experience in triage. </w:t>
      </w:r>
      <w:r w:rsidR="002A65A3" w:rsidRPr="0066394E">
        <w:rPr>
          <w:rFonts w:ascii="Arial" w:hAnsi="Arial" w:cs="Arial"/>
          <w:sz w:val="24"/>
          <w:szCs w:val="24"/>
        </w:rPr>
        <w:t xml:space="preserve">This insider status positioned him uniquely within the research: embedded in the professional context under study and responsible for </w:t>
      </w:r>
      <w:r w:rsidR="002A65A3" w:rsidRPr="0066394E">
        <w:rPr>
          <w:rFonts w:ascii="Arial" w:hAnsi="Arial" w:cs="Arial"/>
          <w:sz w:val="24"/>
          <w:szCs w:val="24"/>
        </w:rPr>
        <w:lastRenderedPageBreak/>
        <w:t xml:space="preserve">its interpretation. From a constructivist perspective, this dual identity is acknowledged as shaping the research encounter, with knowledge co-constructed through interaction between researcher and participant </w:t>
      </w:r>
      <w:r w:rsidR="0042267E" w:rsidRPr="0066394E">
        <w:rPr>
          <w:rFonts w:ascii="Arial" w:hAnsi="Arial" w:cs="Arial"/>
          <w:noProof/>
          <w:sz w:val="24"/>
          <w:szCs w:val="24"/>
        </w:rPr>
        <w:t>(Berger, 2015)</w:t>
      </w:r>
      <w:r w:rsidR="00124AF6" w:rsidRPr="0066394E">
        <w:rPr>
          <w:rFonts w:ascii="Arial" w:hAnsi="Arial" w:cs="Arial"/>
          <w:sz w:val="24"/>
          <w:szCs w:val="24"/>
        </w:rPr>
        <w:t>.</w:t>
      </w:r>
      <w:r w:rsidR="00223A9B" w:rsidRPr="0066394E">
        <w:rPr>
          <w:rFonts w:ascii="Arial" w:hAnsi="Arial" w:cs="Arial"/>
          <w:sz w:val="24"/>
          <w:szCs w:val="24"/>
        </w:rPr>
        <w:t xml:space="preserve"> </w:t>
      </w:r>
    </w:p>
    <w:p w14:paraId="54E1E78E" w14:textId="77777777" w:rsidR="005E2097" w:rsidRPr="0066394E" w:rsidRDefault="005E2097" w:rsidP="00223A9B">
      <w:pPr>
        <w:jc w:val="both"/>
        <w:rPr>
          <w:rFonts w:ascii="Arial" w:hAnsi="Arial" w:cs="Arial"/>
          <w:sz w:val="24"/>
          <w:szCs w:val="24"/>
        </w:rPr>
      </w:pPr>
      <w:r w:rsidRPr="0066394E">
        <w:rPr>
          <w:rFonts w:ascii="Arial" w:hAnsi="Arial" w:cs="Arial"/>
          <w:sz w:val="24"/>
          <w:szCs w:val="24"/>
        </w:rPr>
        <w:t>While this closeness to the field may introduce interpretive bias, it also enabled rapport with participants, immediate understanding of clinical and organisational context, and sensitive follow-up on implicit cues during interviews. To address potential limitations of this positionality, reflexivity was embedded throughout. HG maintained field notes and a reflexive journal to document assumptions, decisions, and emotional responses during data collection and analysis. Regular meetings with supervisors (MMG/TS), who were not practising emergency clinicians, served as peer debriefing, providing alternative perspectives and enhancing critical distance.</w:t>
      </w:r>
    </w:p>
    <w:p w14:paraId="3C68A43C" w14:textId="2DD883EA" w:rsidR="003F789E" w:rsidRPr="0066394E" w:rsidRDefault="003F789E" w:rsidP="007A3B5A">
      <w:pPr>
        <w:jc w:val="both"/>
        <w:rPr>
          <w:rFonts w:ascii="Arial" w:hAnsi="Arial" w:cs="Arial"/>
          <w:sz w:val="24"/>
          <w:szCs w:val="24"/>
        </w:rPr>
      </w:pPr>
      <w:r w:rsidRPr="0066394E">
        <w:rPr>
          <w:rFonts w:ascii="Arial" w:hAnsi="Arial" w:cs="Arial"/>
          <w:sz w:val="24"/>
          <w:szCs w:val="24"/>
        </w:rPr>
        <w:t xml:space="preserve">Interpretive rigour was supported through coding checks by the supervisory team and discussion of theme development across multiple iterations. Particular attention was given to ensuring participants' meanings were prioritised </w:t>
      </w:r>
      <w:r w:rsidR="00567ABA" w:rsidRPr="0066394E">
        <w:rPr>
          <w:rFonts w:ascii="Arial" w:hAnsi="Arial" w:cs="Arial"/>
          <w:sz w:val="24"/>
          <w:szCs w:val="24"/>
        </w:rPr>
        <w:t>to avoid any</w:t>
      </w:r>
      <w:r w:rsidRPr="0066394E">
        <w:rPr>
          <w:rFonts w:ascii="Arial" w:hAnsi="Arial" w:cs="Arial"/>
          <w:sz w:val="24"/>
          <w:szCs w:val="24"/>
        </w:rPr>
        <w:t xml:space="preserve"> researcher preconceptions. This was supported through inductive coding, collaborative theme development, and transparent decision-making in NVivo, which was used to audit and track analytic decisions, further enhancing confirmability. Two transcripts were independently coded by supervisors and compared with HG’s codes to ensure consistency and allow space for divergent interpretations.</w:t>
      </w:r>
    </w:p>
    <w:p w14:paraId="5976D027" w14:textId="185293EB" w:rsidR="000D497B" w:rsidRPr="0066394E" w:rsidRDefault="000D497B" w:rsidP="007A3B5A">
      <w:pPr>
        <w:jc w:val="both"/>
        <w:rPr>
          <w:rFonts w:ascii="Arial" w:hAnsi="Arial" w:cs="Arial"/>
          <w:sz w:val="24"/>
          <w:szCs w:val="24"/>
        </w:rPr>
      </w:pPr>
      <w:r w:rsidRPr="0066394E">
        <w:rPr>
          <w:rFonts w:ascii="Arial" w:hAnsi="Arial" w:cs="Arial"/>
          <w:sz w:val="24"/>
          <w:szCs w:val="24"/>
        </w:rPr>
        <w:t xml:space="preserve">All interviews were conducted virtually via Microsoft Teams. While this enabled national recruitment, it required particular attention to rapport-building, privacy, and data quality. Two participants worked in the same hospital as the interviewer, although in a different department. </w:t>
      </w:r>
      <w:r w:rsidR="00A36440" w:rsidRPr="0066394E">
        <w:rPr>
          <w:rFonts w:ascii="Arial" w:hAnsi="Arial" w:cs="Arial"/>
          <w:sz w:val="24"/>
          <w:szCs w:val="24"/>
        </w:rPr>
        <w:t>B</w:t>
      </w:r>
      <w:r w:rsidRPr="0066394E">
        <w:rPr>
          <w:rFonts w:ascii="Arial" w:hAnsi="Arial" w:cs="Arial"/>
          <w:sz w:val="24"/>
          <w:szCs w:val="24"/>
        </w:rPr>
        <w:t xml:space="preserve">efore interviews </w:t>
      </w:r>
      <w:r w:rsidR="00A36440" w:rsidRPr="0066394E">
        <w:rPr>
          <w:rFonts w:ascii="Arial" w:hAnsi="Arial" w:cs="Arial"/>
          <w:sz w:val="24"/>
          <w:szCs w:val="24"/>
        </w:rPr>
        <w:t xml:space="preserve">it was made clear </w:t>
      </w:r>
      <w:r w:rsidRPr="0066394E">
        <w:rPr>
          <w:rFonts w:ascii="Arial" w:hAnsi="Arial" w:cs="Arial"/>
          <w:sz w:val="24"/>
          <w:szCs w:val="24"/>
        </w:rPr>
        <w:t>that HG was acting in his capacity as a university-based researcher, not as a clinician or hospital employee, and that all responses would be anonymised and treated in strict confidence. To reduce risk of response bias, participants were reminded there were no right or wrong answers, and that all insights, whether critical or affirming, were equally valued. During analysis, reflexive notes were used to monitor for any undue influence of prior familiarity, and no discernible difference in tone or openness was observed in these interviews.</w:t>
      </w:r>
    </w:p>
    <w:p w14:paraId="5E4529B9" w14:textId="7FA236FB" w:rsidR="00ED4CBE" w:rsidRPr="0066394E" w:rsidRDefault="006B51B3"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5</w:t>
      </w:r>
      <w:r w:rsidR="00AE2ED9" w:rsidRPr="0066394E">
        <w:rPr>
          <w:rFonts w:ascii="Arial" w:hAnsi="Arial" w:cs="Arial"/>
          <w:kern w:val="2"/>
          <w:sz w:val="24"/>
          <w:szCs w:val="24"/>
          <w:u w:val="single"/>
          <w14:ligatures w14:val="standardContextual"/>
        </w:rPr>
        <w:t>. Findings</w:t>
      </w:r>
    </w:p>
    <w:p w14:paraId="38F65A25" w14:textId="6AFF976F" w:rsidR="009973C1" w:rsidRPr="0066394E" w:rsidRDefault="00C80707"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Eleven </w:t>
      </w:r>
      <w:r w:rsidR="00AE2ED9" w:rsidRPr="0066394E">
        <w:rPr>
          <w:rFonts w:ascii="Arial" w:hAnsi="Arial" w:cs="Arial"/>
          <w:kern w:val="2"/>
          <w:sz w:val="24"/>
          <w:szCs w:val="24"/>
          <w14:ligatures w14:val="standardContextual"/>
        </w:rPr>
        <w:t>triage nurses participated in the interviews between 11</w:t>
      </w:r>
      <w:r w:rsidR="00AE2ED9" w:rsidRPr="0066394E">
        <w:rPr>
          <w:rFonts w:ascii="Arial" w:hAnsi="Arial" w:cs="Arial"/>
          <w:kern w:val="2"/>
          <w:sz w:val="24"/>
          <w:szCs w:val="24"/>
          <w:vertAlign w:val="superscript"/>
          <w14:ligatures w14:val="standardContextual"/>
        </w:rPr>
        <w:t>th</w:t>
      </w:r>
      <w:r w:rsidR="00AE2ED9" w:rsidRPr="0066394E">
        <w:rPr>
          <w:rFonts w:ascii="Arial" w:hAnsi="Arial" w:cs="Arial"/>
          <w:kern w:val="2"/>
          <w:sz w:val="24"/>
          <w:szCs w:val="24"/>
          <w14:ligatures w14:val="standardContextual"/>
        </w:rPr>
        <w:t xml:space="preserve"> April 2024 and </w:t>
      </w:r>
      <w:r w:rsidR="00172E82" w:rsidRPr="0066394E">
        <w:rPr>
          <w:rFonts w:ascii="Arial" w:hAnsi="Arial" w:cs="Arial"/>
          <w:kern w:val="2"/>
          <w:sz w:val="24"/>
          <w:szCs w:val="24"/>
          <w14:ligatures w14:val="standardContextual"/>
        </w:rPr>
        <w:t>19</w:t>
      </w:r>
      <w:r w:rsidR="00AE2ED9" w:rsidRPr="0066394E">
        <w:rPr>
          <w:rFonts w:ascii="Arial" w:hAnsi="Arial" w:cs="Arial"/>
          <w:kern w:val="2"/>
          <w:sz w:val="24"/>
          <w:szCs w:val="24"/>
          <w:vertAlign w:val="superscript"/>
          <w14:ligatures w14:val="standardContextual"/>
        </w:rPr>
        <w:t>th</w:t>
      </w:r>
      <w:r w:rsidR="00AE2ED9" w:rsidRPr="0066394E">
        <w:rPr>
          <w:rFonts w:ascii="Arial" w:hAnsi="Arial" w:cs="Arial"/>
          <w:kern w:val="2"/>
          <w:sz w:val="24"/>
          <w:szCs w:val="24"/>
          <w14:ligatures w14:val="standardContextual"/>
        </w:rPr>
        <w:t xml:space="preserve"> November 2024.</w:t>
      </w:r>
      <w:r w:rsidR="0065514E" w:rsidRPr="0066394E">
        <w:rPr>
          <w:rFonts w:ascii="Arial" w:hAnsi="Arial" w:cs="Arial"/>
          <w:kern w:val="2"/>
          <w:sz w:val="24"/>
          <w:szCs w:val="24"/>
          <w14:ligatures w14:val="standardContextual"/>
        </w:rPr>
        <w:t xml:space="preserve"> Participants were recruited from eight of the </w:t>
      </w:r>
      <w:r w:rsidR="00C37381" w:rsidRPr="0066394E">
        <w:rPr>
          <w:rFonts w:ascii="Arial" w:hAnsi="Arial" w:cs="Arial"/>
          <w:kern w:val="2"/>
          <w:sz w:val="24"/>
          <w:szCs w:val="24"/>
          <w14:ligatures w14:val="standardContextual"/>
        </w:rPr>
        <w:t>12</w:t>
      </w:r>
      <w:r w:rsidR="0065514E" w:rsidRPr="0066394E">
        <w:rPr>
          <w:rFonts w:ascii="Arial" w:hAnsi="Arial" w:cs="Arial"/>
          <w:kern w:val="2"/>
          <w:sz w:val="24"/>
          <w:szCs w:val="24"/>
          <w14:ligatures w14:val="standardContextual"/>
        </w:rPr>
        <w:t xml:space="preserve"> geographic regions targeted. An even number of more and less experienced participants were recruited.</w:t>
      </w:r>
      <w:r w:rsidR="00AE2ED9" w:rsidRPr="0066394E">
        <w:rPr>
          <w:rFonts w:ascii="Arial" w:hAnsi="Arial" w:cs="Arial"/>
          <w:kern w:val="2"/>
          <w:sz w:val="24"/>
          <w:szCs w:val="24"/>
          <w14:ligatures w14:val="standardContextual"/>
        </w:rPr>
        <w:t xml:space="preserve"> </w:t>
      </w:r>
      <w:r w:rsidR="00657A32" w:rsidRPr="0066394E">
        <w:rPr>
          <w:rFonts w:ascii="Arial" w:hAnsi="Arial" w:cs="Arial"/>
          <w:kern w:val="2"/>
          <w:sz w:val="24"/>
          <w:szCs w:val="24"/>
          <w14:ligatures w14:val="standardContextual"/>
        </w:rPr>
        <w:t>D</w:t>
      </w:r>
      <w:r w:rsidR="00AE2ED9" w:rsidRPr="0066394E">
        <w:rPr>
          <w:rFonts w:ascii="Arial" w:hAnsi="Arial" w:cs="Arial"/>
          <w:kern w:val="2"/>
          <w:sz w:val="24"/>
          <w:szCs w:val="24"/>
          <w14:ligatures w14:val="standardContextual"/>
        </w:rPr>
        <w:t xml:space="preserve">emographic characteristics are illustrated in </w:t>
      </w:r>
      <w:r w:rsidR="00AE2ED9" w:rsidRPr="0066394E">
        <w:rPr>
          <w:rFonts w:ascii="Arial" w:hAnsi="Arial" w:cs="Arial"/>
          <w:b/>
          <w:bCs/>
          <w:kern w:val="2"/>
          <w:sz w:val="24"/>
          <w:szCs w:val="24"/>
          <w14:ligatures w14:val="standardContextual"/>
        </w:rPr>
        <w:t xml:space="preserve">Table </w:t>
      </w:r>
      <w:r w:rsidR="004852D2" w:rsidRPr="0066394E">
        <w:rPr>
          <w:rFonts w:ascii="Arial" w:hAnsi="Arial" w:cs="Arial"/>
          <w:b/>
          <w:bCs/>
          <w:kern w:val="2"/>
          <w:sz w:val="24"/>
          <w:szCs w:val="24"/>
          <w14:ligatures w14:val="standardContextual"/>
        </w:rPr>
        <w:t>1</w:t>
      </w:r>
      <w:r w:rsidR="00AE2ED9" w:rsidRPr="0066394E">
        <w:rPr>
          <w:rFonts w:ascii="Arial" w:hAnsi="Arial" w:cs="Arial"/>
          <w:b/>
          <w:bCs/>
          <w:kern w:val="2"/>
          <w:sz w:val="24"/>
          <w:szCs w:val="24"/>
          <w14:ligatures w14:val="standardContextual"/>
        </w:rPr>
        <w:t>.</w:t>
      </w:r>
      <w:r w:rsidR="009973C1" w:rsidRPr="0066394E">
        <w:rPr>
          <w:rFonts w:ascii="Arial" w:hAnsi="Arial" w:cs="Arial"/>
          <w:b/>
          <w:bCs/>
          <w:kern w:val="2"/>
          <w:sz w:val="24"/>
          <w:szCs w:val="24"/>
          <w14:ligatures w14:val="standardContextual"/>
        </w:rPr>
        <w:t xml:space="preserve"> </w:t>
      </w:r>
      <w:r w:rsidR="009973C1" w:rsidRPr="0066394E">
        <w:rPr>
          <w:rFonts w:ascii="Arial" w:hAnsi="Arial" w:cs="Arial"/>
          <w:kern w:val="2"/>
          <w:sz w:val="24"/>
          <w:szCs w:val="24"/>
          <w14:ligatures w14:val="standardContextual"/>
        </w:rPr>
        <w:t xml:space="preserve">Individual demographics are contained in </w:t>
      </w:r>
      <w:r w:rsidR="009973C1" w:rsidRPr="0066394E">
        <w:rPr>
          <w:rFonts w:ascii="Arial" w:hAnsi="Arial" w:cs="Arial"/>
          <w:b/>
          <w:bCs/>
          <w:kern w:val="2"/>
          <w:sz w:val="24"/>
          <w:szCs w:val="24"/>
          <w14:ligatures w14:val="standardContextual"/>
        </w:rPr>
        <w:t>Table 2.</w:t>
      </w:r>
    </w:p>
    <w:p w14:paraId="1625B609" w14:textId="4CCDC884" w:rsidR="00AE2ED9" w:rsidRPr="0066394E" w:rsidRDefault="00AE2ED9"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Data analysis resulted in the</w:t>
      </w:r>
      <w:r w:rsidR="005546EA" w:rsidRPr="0066394E">
        <w:rPr>
          <w:rFonts w:ascii="Arial" w:hAnsi="Arial" w:cs="Arial"/>
          <w:kern w:val="2"/>
          <w:sz w:val="24"/>
          <w:szCs w:val="24"/>
          <w14:ligatures w14:val="standardContextual"/>
        </w:rPr>
        <w:t xml:space="preserve"> </w:t>
      </w:r>
      <w:r w:rsidR="004852D2" w:rsidRPr="0066394E">
        <w:rPr>
          <w:rFonts w:ascii="Arial" w:hAnsi="Arial" w:cs="Arial"/>
          <w:kern w:val="2"/>
          <w:sz w:val="24"/>
          <w:szCs w:val="24"/>
          <w14:ligatures w14:val="standardContextual"/>
        </w:rPr>
        <w:t xml:space="preserve">creation of 1045 individual </w:t>
      </w:r>
      <w:r w:rsidR="00C269C6" w:rsidRPr="0066394E">
        <w:rPr>
          <w:rFonts w:ascii="Arial" w:hAnsi="Arial" w:cs="Arial"/>
          <w:kern w:val="2"/>
          <w:sz w:val="24"/>
          <w:szCs w:val="24"/>
          <w14:ligatures w14:val="standardContextual"/>
        </w:rPr>
        <w:t xml:space="preserve">descriptive </w:t>
      </w:r>
      <w:r w:rsidR="004852D2" w:rsidRPr="0066394E">
        <w:rPr>
          <w:rFonts w:ascii="Arial" w:hAnsi="Arial" w:cs="Arial"/>
          <w:kern w:val="2"/>
          <w:sz w:val="24"/>
          <w:szCs w:val="24"/>
          <w14:ligatures w14:val="standardContextual"/>
        </w:rPr>
        <w:t>codes</w:t>
      </w:r>
      <w:r w:rsidR="00FB7527" w:rsidRPr="0066394E">
        <w:rPr>
          <w:rFonts w:ascii="Arial" w:hAnsi="Arial" w:cs="Arial"/>
          <w:kern w:val="2"/>
          <w:sz w:val="24"/>
          <w:szCs w:val="24"/>
          <w14:ligatures w14:val="standardContextual"/>
        </w:rPr>
        <w:t>. These were</w:t>
      </w:r>
      <w:r w:rsidR="004852D2" w:rsidRPr="0066394E">
        <w:rPr>
          <w:rFonts w:ascii="Arial" w:hAnsi="Arial" w:cs="Arial"/>
          <w:kern w:val="2"/>
          <w:sz w:val="24"/>
          <w:szCs w:val="24"/>
          <w14:ligatures w14:val="standardContextual"/>
        </w:rPr>
        <w:t xml:space="preserve"> grouped into</w:t>
      </w:r>
      <w:r w:rsidR="00662438" w:rsidRPr="0066394E">
        <w:rPr>
          <w:rFonts w:ascii="Arial" w:hAnsi="Arial" w:cs="Arial"/>
          <w:kern w:val="2"/>
          <w:sz w:val="24"/>
          <w:szCs w:val="24"/>
          <w14:ligatures w14:val="standardContextual"/>
        </w:rPr>
        <w:t xml:space="preserve"> </w:t>
      </w:r>
      <w:r w:rsidR="00874B43" w:rsidRPr="0066394E">
        <w:rPr>
          <w:rFonts w:ascii="Arial" w:hAnsi="Arial" w:cs="Arial"/>
          <w:kern w:val="2"/>
          <w:sz w:val="24"/>
          <w:szCs w:val="24"/>
          <w14:ligatures w14:val="standardContextual"/>
        </w:rPr>
        <w:t>26</w:t>
      </w:r>
      <w:r w:rsidR="004852D2" w:rsidRPr="0066394E">
        <w:rPr>
          <w:rFonts w:ascii="Arial" w:hAnsi="Arial" w:cs="Arial"/>
          <w:kern w:val="2"/>
          <w:sz w:val="24"/>
          <w:szCs w:val="24"/>
          <w14:ligatures w14:val="standardContextual"/>
        </w:rPr>
        <w:t xml:space="preserve"> </w:t>
      </w:r>
      <w:r w:rsidR="00C269C6" w:rsidRPr="0066394E">
        <w:rPr>
          <w:rFonts w:ascii="Arial" w:hAnsi="Arial" w:cs="Arial"/>
          <w:kern w:val="2"/>
          <w:sz w:val="24"/>
          <w:szCs w:val="24"/>
          <w14:ligatures w14:val="standardContextual"/>
        </w:rPr>
        <w:t>initial analytic codes</w:t>
      </w:r>
      <w:r w:rsidR="00482EE5" w:rsidRPr="0066394E">
        <w:rPr>
          <w:rFonts w:ascii="Arial" w:hAnsi="Arial" w:cs="Arial"/>
          <w:kern w:val="2"/>
          <w:sz w:val="24"/>
          <w:szCs w:val="24"/>
          <w14:ligatures w14:val="standardContextual"/>
        </w:rPr>
        <w:t>.</w:t>
      </w:r>
      <w:r w:rsidR="00482EE5" w:rsidRPr="0066394E">
        <w:rPr>
          <w:rFonts w:ascii="Arial" w:hAnsi="Arial" w:cs="Arial"/>
          <w:b/>
          <w:bCs/>
          <w:kern w:val="2"/>
          <w:sz w:val="24"/>
          <w:szCs w:val="24"/>
          <w14:ligatures w14:val="standardContextual"/>
        </w:rPr>
        <w:t xml:space="preserve"> </w:t>
      </w:r>
      <w:r w:rsidR="00C269C6" w:rsidRPr="0066394E">
        <w:rPr>
          <w:rFonts w:ascii="Arial" w:hAnsi="Arial" w:cs="Arial"/>
          <w:kern w:val="2"/>
          <w:sz w:val="24"/>
          <w:szCs w:val="24"/>
          <w14:ligatures w14:val="standardContextual"/>
        </w:rPr>
        <w:t xml:space="preserve">Analysis resulted in </w:t>
      </w:r>
      <w:r w:rsidRPr="0066394E">
        <w:rPr>
          <w:rFonts w:ascii="Arial" w:hAnsi="Arial" w:cs="Arial"/>
          <w:kern w:val="2"/>
          <w:sz w:val="24"/>
          <w:szCs w:val="24"/>
          <w14:ligatures w14:val="standardContextual"/>
        </w:rPr>
        <w:t xml:space="preserve">identification of three major themes, </w:t>
      </w:r>
      <w:r w:rsidR="003D04B3" w:rsidRPr="0066394E">
        <w:rPr>
          <w:rFonts w:ascii="Arial" w:hAnsi="Arial" w:cs="Arial"/>
          <w:kern w:val="2"/>
          <w:sz w:val="24"/>
          <w:szCs w:val="24"/>
          <w14:ligatures w14:val="standardContextual"/>
        </w:rPr>
        <w:t>two of which had two subthemes and one of which had one</w:t>
      </w:r>
      <w:r w:rsidR="008753D8" w:rsidRPr="0066394E">
        <w:rPr>
          <w:rFonts w:ascii="Arial" w:hAnsi="Arial" w:cs="Arial"/>
          <w:kern w:val="2"/>
          <w:sz w:val="24"/>
          <w:szCs w:val="24"/>
          <w14:ligatures w14:val="standardContextual"/>
        </w:rPr>
        <w:t xml:space="preserve">. The coding tree is contained in </w:t>
      </w:r>
      <w:r w:rsidR="008753D8" w:rsidRPr="0066394E">
        <w:rPr>
          <w:rFonts w:ascii="Arial" w:hAnsi="Arial" w:cs="Arial"/>
          <w:b/>
          <w:bCs/>
          <w:kern w:val="2"/>
          <w:sz w:val="24"/>
          <w:szCs w:val="24"/>
          <w14:ligatures w14:val="standardContextual"/>
        </w:rPr>
        <w:t xml:space="preserve">Figure 1. </w:t>
      </w:r>
      <w:r w:rsidR="008753D8" w:rsidRPr="0066394E">
        <w:rPr>
          <w:rFonts w:ascii="Arial" w:hAnsi="Arial" w:cs="Arial"/>
          <w:kern w:val="2"/>
          <w:sz w:val="24"/>
          <w:szCs w:val="24"/>
          <w14:ligatures w14:val="standardContextual"/>
        </w:rPr>
        <w:t>and the final themes and subthemes in</w:t>
      </w:r>
      <w:r w:rsidRPr="0066394E">
        <w:rPr>
          <w:rFonts w:ascii="Arial" w:hAnsi="Arial" w:cs="Arial"/>
          <w:kern w:val="2"/>
          <w:sz w:val="24"/>
          <w:szCs w:val="24"/>
          <w14:ligatures w14:val="standardContextual"/>
        </w:rPr>
        <w:t xml:space="preserve"> </w:t>
      </w:r>
      <w:r w:rsidRPr="0066394E">
        <w:rPr>
          <w:rFonts w:ascii="Arial" w:hAnsi="Arial" w:cs="Arial"/>
          <w:b/>
          <w:bCs/>
          <w:kern w:val="2"/>
          <w:sz w:val="24"/>
          <w:szCs w:val="24"/>
          <w14:ligatures w14:val="standardContextual"/>
        </w:rPr>
        <w:t xml:space="preserve">Figure </w:t>
      </w:r>
      <w:r w:rsidR="00482EE5" w:rsidRPr="0066394E">
        <w:rPr>
          <w:rFonts w:ascii="Arial" w:hAnsi="Arial" w:cs="Arial"/>
          <w:b/>
          <w:bCs/>
          <w:kern w:val="2"/>
          <w:sz w:val="24"/>
          <w:szCs w:val="24"/>
          <w14:ligatures w14:val="standardContextual"/>
        </w:rPr>
        <w:t>2.</w:t>
      </w:r>
    </w:p>
    <w:p w14:paraId="27A0D00D" w14:textId="429C8FFD" w:rsidR="00EB3A5A"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5</w:t>
      </w:r>
      <w:r w:rsidR="00EB3A5A" w:rsidRPr="0066394E">
        <w:rPr>
          <w:rFonts w:ascii="Arial" w:hAnsi="Arial" w:cs="Arial"/>
          <w:kern w:val="2"/>
          <w:sz w:val="24"/>
          <w:szCs w:val="24"/>
          <w:u w:val="single"/>
          <w14:ligatures w14:val="standardContextual"/>
        </w:rPr>
        <w:t xml:space="preserve">.1 </w:t>
      </w:r>
      <w:r w:rsidR="00052B81" w:rsidRPr="0066394E">
        <w:rPr>
          <w:rFonts w:ascii="Arial" w:hAnsi="Arial" w:cs="Arial"/>
          <w:kern w:val="2"/>
          <w:sz w:val="24"/>
          <w:szCs w:val="24"/>
          <w:u w:val="single"/>
          <w14:ligatures w14:val="standardContextual"/>
        </w:rPr>
        <w:t xml:space="preserve">Theme One: </w:t>
      </w:r>
      <w:r w:rsidR="00EB3A5A" w:rsidRPr="0066394E">
        <w:rPr>
          <w:rFonts w:ascii="Arial" w:hAnsi="Arial" w:cs="Arial"/>
          <w:kern w:val="2"/>
          <w:sz w:val="24"/>
          <w:szCs w:val="24"/>
          <w:u w:val="single"/>
          <w14:ligatures w14:val="standardContextual"/>
        </w:rPr>
        <w:t>Pressurised Decisions</w:t>
      </w:r>
    </w:p>
    <w:p w14:paraId="39D5FA90" w14:textId="7B66C10E" w:rsidR="009A4513" w:rsidRPr="0066394E" w:rsidRDefault="009A4513"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lastRenderedPageBreak/>
        <w:t xml:space="preserve">The pressure </w:t>
      </w:r>
      <w:r w:rsidR="00225C81" w:rsidRPr="0066394E">
        <w:rPr>
          <w:rFonts w:ascii="Arial" w:hAnsi="Arial" w:cs="Arial"/>
          <w:kern w:val="2"/>
          <w:sz w:val="24"/>
          <w:szCs w:val="24"/>
          <w14:ligatures w14:val="standardContextual"/>
        </w:rPr>
        <w:t>EDs</w:t>
      </w:r>
      <w:r w:rsidRPr="0066394E">
        <w:rPr>
          <w:rFonts w:ascii="Arial" w:hAnsi="Arial" w:cs="Arial"/>
          <w:kern w:val="2"/>
          <w:sz w:val="24"/>
          <w:szCs w:val="24"/>
          <w14:ligatures w14:val="standardContextual"/>
        </w:rPr>
        <w:t xml:space="preserve"> currently face was a major point of </w:t>
      </w:r>
      <w:r w:rsidR="009E7D1E" w:rsidRPr="0066394E">
        <w:rPr>
          <w:rFonts w:ascii="Arial" w:hAnsi="Arial" w:cs="Arial"/>
          <w:kern w:val="2"/>
          <w:sz w:val="24"/>
          <w:szCs w:val="24"/>
          <w14:ligatures w14:val="standardContextual"/>
        </w:rPr>
        <w:t>discussion</w:t>
      </w:r>
      <w:r w:rsidR="00225C81" w:rsidRPr="0066394E">
        <w:rPr>
          <w:rFonts w:ascii="Arial" w:hAnsi="Arial" w:cs="Arial"/>
          <w:kern w:val="2"/>
          <w:sz w:val="24"/>
          <w:szCs w:val="24"/>
          <w14:ligatures w14:val="standardContextual"/>
        </w:rPr>
        <w:t>. T</w:t>
      </w:r>
      <w:r w:rsidRPr="0066394E">
        <w:rPr>
          <w:rFonts w:ascii="Arial" w:hAnsi="Arial" w:cs="Arial"/>
          <w:kern w:val="2"/>
          <w:sz w:val="24"/>
          <w:szCs w:val="24"/>
          <w14:ligatures w14:val="standardContextual"/>
        </w:rPr>
        <w:t>he first theme considers participants’ perspectives of these pressures and how they fel</w:t>
      </w:r>
      <w:r w:rsidR="00BF2BE8" w:rsidRPr="0066394E">
        <w:rPr>
          <w:rFonts w:ascii="Arial" w:hAnsi="Arial" w:cs="Arial"/>
          <w:kern w:val="2"/>
          <w:sz w:val="24"/>
          <w:szCs w:val="24"/>
          <w14:ligatures w14:val="standardContextual"/>
        </w:rPr>
        <w:t>t</w:t>
      </w:r>
      <w:r w:rsidRPr="0066394E">
        <w:rPr>
          <w:rFonts w:ascii="Arial" w:hAnsi="Arial" w:cs="Arial"/>
          <w:kern w:val="2"/>
          <w:sz w:val="24"/>
          <w:szCs w:val="24"/>
          <w14:ligatures w14:val="standardContextual"/>
        </w:rPr>
        <w:t xml:space="preserve"> they impact on their abilities to assess patients. The subthemes explore how the triage environment has changed towards this pressure, as well as the importance of staffing levels and teamwork.</w:t>
      </w:r>
    </w:p>
    <w:p w14:paraId="26CC26F0" w14:textId="57C27378" w:rsidR="00EB3A5A" w:rsidRPr="0066394E" w:rsidRDefault="00EB3A5A" w:rsidP="007A3B5A">
      <w:pPr>
        <w:jc w:val="both"/>
        <w:rPr>
          <w:rFonts w:ascii="Arial" w:hAnsi="Arial" w:cs="Arial"/>
          <w:i/>
          <w:iCs/>
          <w:kern w:val="2"/>
          <w:sz w:val="24"/>
          <w:szCs w:val="24"/>
          <w14:ligatures w14:val="standardContextual"/>
        </w:rPr>
      </w:pPr>
      <w:r w:rsidRPr="0066394E">
        <w:rPr>
          <w:rFonts w:ascii="Arial" w:hAnsi="Arial" w:cs="Arial"/>
          <w:kern w:val="2"/>
          <w:sz w:val="24"/>
          <w:szCs w:val="24"/>
          <w14:ligatures w14:val="standardContextual"/>
        </w:rPr>
        <w:t>Participants</w:t>
      </w:r>
      <w:r w:rsidR="0023697C" w:rsidRPr="0066394E">
        <w:rPr>
          <w:rFonts w:ascii="Arial" w:hAnsi="Arial" w:cs="Arial"/>
          <w:kern w:val="2"/>
          <w:sz w:val="24"/>
          <w:szCs w:val="24"/>
          <w14:ligatures w14:val="standardContextual"/>
        </w:rPr>
        <w:t xml:space="preserve"> from across geographic areas</w:t>
      </w:r>
      <w:r w:rsidRPr="0066394E">
        <w:rPr>
          <w:rFonts w:ascii="Arial" w:hAnsi="Arial" w:cs="Arial"/>
          <w:kern w:val="2"/>
          <w:sz w:val="24"/>
          <w:szCs w:val="24"/>
          <w14:ligatures w14:val="standardContextual"/>
        </w:rPr>
        <w:t xml:space="preserve"> highlighted several key environmental stressors</w:t>
      </w:r>
      <w:r w:rsidR="00627CF7" w:rsidRPr="0066394E">
        <w:rPr>
          <w:rFonts w:ascii="Arial" w:hAnsi="Arial" w:cs="Arial"/>
          <w:kern w:val="2"/>
          <w:sz w:val="24"/>
          <w:szCs w:val="24"/>
          <w14:ligatures w14:val="standardContextual"/>
        </w:rPr>
        <w:t xml:space="preserve"> that affect their abilities to </w:t>
      </w:r>
      <w:r w:rsidR="00A56E4A" w:rsidRPr="0066394E">
        <w:rPr>
          <w:rFonts w:ascii="Arial" w:hAnsi="Arial" w:cs="Arial"/>
          <w:kern w:val="2"/>
          <w:sz w:val="24"/>
          <w:szCs w:val="24"/>
          <w14:ligatures w14:val="standardContextual"/>
        </w:rPr>
        <w:t>effectively assess acuity</w:t>
      </w:r>
      <w:r w:rsidRPr="0066394E">
        <w:rPr>
          <w:rFonts w:ascii="Arial" w:hAnsi="Arial" w:cs="Arial"/>
          <w:kern w:val="2"/>
          <w:sz w:val="24"/>
          <w:szCs w:val="24"/>
          <w14:ligatures w14:val="standardContextual"/>
        </w:rPr>
        <w:t>, such as high patient volume, space constraints, and the need for rapid decision-making. High patient numbers were consistently identified as a significant source of pressure, with participants discussing challenge</w:t>
      </w:r>
      <w:r w:rsidR="00305EED" w:rsidRPr="0066394E">
        <w:rPr>
          <w:rFonts w:ascii="Arial" w:hAnsi="Arial" w:cs="Arial"/>
          <w:kern w:val="2"/>
          <w:sz w:val="24"/>
          <w:szCs w:val="24"/>
          <w14:ligatures w14:val="standardContextual"/>
        </w:rPr>
        <w:t>s</w:t>
      </w:r>
      <w:r w:rsidRPr="0066394E">
        <w:rPr>
          <w:rFonts w:ascii="Arial" w:hAnsi="Arial" w:cs="Arial"/>
          <w:kern w:val="2"/>
          <w:sz w:val="24"/>
          <w:szCs w:val="24"/>
          <w14:ligatures w14:val="standardContextual"/>
        </w:rPr>
        <w:t xml:space="preserve"> </w:t>
      </w:r>
      <w:r w:rsidR="00305EED" w:rsidRPr="0066394E">
        <w:rPr>
          <w:rFonts w:ascii="Arial" w:hAnsi="Arial" w:cs="Arial"/>
          <w:kern w:val="2"/>
          <w:sz w:val="24"/>
          <w:szCs w:val="24"/>
          <w14:ligatures w14:val="standardContextual"/>
        </w:rPr>
        <w:t>to</w:t>
      </w:r>
      <w:r w:rsidRPr="0066394E">
        <w:rPr>
          <w:rFonts w:ascii="Arial" w:hAnsi="Arial" w:cs="Arial"/>
          <w:kern w:val="2"/>
          <w:sz w:val="24"/>
          <w:szCs w:val="24"/>
          <w14:ligatures w14:val="standardContextual"/>
        </w:rPr>
        <w:t xml:space="preserve"> quickly identifying and prioritising patients at risk of deterioration</w:t>
      </w:r>
      <w:r w:rsidR="00146E3B" w:rsidRPr="0066394E">
        <w:rPr>
          <w:rFonts w:ascii="Arial" w:hAnsi="Arial" w:cs="Arial"/>
          <w:kern w:val="2"/>
          <w:sz w:val="24"/>
          <w:szCs w:val="24"/>
          <w14:ligatures w14:val="standardContextual"/>
        </w:rPr>
        <w:t>.</w:t>
      </w:r>
      <w:r w:rsidRPr="0066394E">
        <w:rPr>
          <w:rFonts w:ascii="Arial" w:hAnsi="Arial" w:cs="Arial"/>
          <w:i/>
          <w:iCs/>
          <w:kern w:val="2"/>
          <w:sz w:val="24"/>
          <w:szCs w:val="24"/>
          <w14:ligatures w14:val="standardContextual"/>
        </w:rPr>
        <w:t xml:space="preserve"> </w:t>
      </w:r>
    </w:p>
    <w:p w14:paraId="6924FA63" w14:textId="77777777" w:rsidR="00D82449" w:rsidRPr="0066394E" w:rsidRDefault="00EB3A5A" w:rsidP="007A3B5A">
      <w:pPr>
        <w:ind w:left="720"/>
        <w:jc w:val="both"/>
        <w:rPr>
          <w:rFonts w:ascii="Arial" w:hAnsi="Arial" w:cs="Arial"/>
          <w:i/>
          <w:iCs/>
          <w:kern w:val="2"/>
          <w:sz w:val="24"/>
          <w:szCs w:val="24"/>
          <w14:ligatures w14:val="standardContextual"/>
        </w:rPr>
      </w:pPr>
      <w:r w:rsidRPr="0066394E">
        <w:rPr>
          <w:rFonts w:ascii="Arial" w:hAnsi="Arial" w:cs="Arial"/>
          <w:i/>
          <w:iCs/>
          <w:kern w:val="2"/>
          <w:sz w:val="24"/>
          <w:szCs w:val="24"/>
          <w14:ligatures w14:val="standardContextual"/>
        </w:rPr>
        <w:t>“You know, you might have a corridor of people sitting there who all need observations and you just have to be like, OK, he's the sickest and prioritise that. So that's stressful.”</w:t>
      </w:r>
    </w:p>
    <w:p w14:paraId="00FE87A7" w14:textId="0E6C3B20" w:rsidR="00EB3A5A" w:rsidRPr="0066394E" w:rsidRDefault="00EB3A5A" w:rsidP="00C37381">
      <w:pPr>
        <w:ind w:left="720"/>
        <w:jc w:val="both"/>
        <w:rPr>
          <w:rFonts w:ascii="Arial" w:hAnsi="Arial" w:cs="Arial"/>
          <w:kern w:val="2"/>
          <w:sz w:val="24"/>
          <w:szCs w:val="24"/>
          <w14:ligatures w14:val="standardContextual"/>
        </w:rPr>
      </w:pPr>
      <w:r w:rsidRPr="0066394E">
        <w:rPr>
          <w:rFonts w:ascii="Arial" w:hAnsi="Arial" w:cs="Arial"/>
          <w:i/>
          <w:iCs/>
          <w:kern w:val="2"/>
          <w:sz w:val="24"/>
          <w:szCs w:val="24"/>
          <w14:ligatures w14:val="standardContextual"/>
        </w:rPr>
        <w:t xml:space="preserve"> </w:t>
      </w:r>
      <w:r w:rsidRPr="0066394E">
        <w:rPr>
          <w:rFonts w:ascii="Arial" w:hAnsi="Arial" w:cs="Arial"/>
          <w:kern w:val="2"/>
          <w:sz w:val="24"/>
          <w:szCs w:val="24"/>
          <w14:ligatures w14:val="standardContextual"/>
        </w:rPr>
        <w:t>P5 (4 years’ experience in triage)</w:t>
      </w:r>
    </w:p>
    <w:p w14:paraId="10FC5DC5" w14:textId="1C1523CD" w:rsidR="00BA0C8D" w:rsidRPr="0066394E" w:rsidRDefault="00BA0C8D" w:rsidP="00BA0C8D">
      <w:pPr>
        <w:jc w:val="both"/>
        <w:rPr>
          <w:rFonts w:ascii="Arial" w:hAnsi="Arial" w:cs="Arial"/>
          <w:i/>
          <w:iCs/>
          <w:kern w:val="2"/>
          <w:sz w:val="24"/>
          <w:szCs w:val="24"/>
          <w14:ligatures w14:val="standardContextual"/>
        </w:rPr>
      </w:pPr>
      <w:r w:rsidRPr="0066394E">
        <w:rPr>
          <w:rFonts w:ascii="Arial" w:hAnsi="Arial" w:cs="Arial"/>
          <w:kern w:val="2"/>
          <w:sz w:val="24"/>
          <w:szCs w:val="24"/>
          <w14:ligatures w14:val="standardContextual"/>
        </w:rPr>
        <w:t xml:space="preserve">The lack of physical space in departments was frequently cited by participants as a significant barrier to effective triage. While some participants noted their departments had protected triage areas, flow limitations still result in patients returning to crowded waiting areas. These flow limitations were frequently attributed to hospital-wide </w:t>
      </w:r>
      <w:r w:rsidR="00834ABE" w:rsidRPr="0066394E">
        <w:rPr>
          <w:rFonts w:ascii="Arial" w:hAnsi="Arial" w:cs="Arial"/>
          <w:kern w:val="2"/>
          <w:sz w:val="24"/>
          <w:szCs w:val="24"/>
          <w14:ligatures w14:val="standardContextual"/>
        </w:rPr>
        <w:t>flow issues</w:t>
      </w:r>
      <w:r w:rsidRPr="0066394E">
        <w:rPr>
          <w:rFonts w:ascii="Arial" w:hAnsi="Arial" w:cs="Arial"/>
          <w:kern w:val="2"/>
          <w:sz w:val="24"/>
          <w:szCs w:val="24"/>
          <w14:ligatures w14:val="standardContextual"/>
        </w:rPr>
        <w:t>, with participants describing how delays in discharging or admitting patients create</w:t>
      </w:r>
      <w:r w:rsidR="00D85090" w:rsidRPr="0066394E">
        <w:rPr>
          <w:rFonts w:ascii="Arial" w:hAnsi="Arial" w:cs="Arial"/>
          <w:kern w:val="2"/>
          <w:sz w:val="24"/>
          <w:szCs w:val="24"/>
          <w14:ligatures w14:val="standardContextual"/>
        </w:rPr>
        <w:t>s</w:t>
      </w:r>
      <w:r w:rsidRPr="0066394E">
        <w:rPr>
          <w:rFonts w:ascii="Arial" w:hAnsi="Arial" w:cs="Arial"/>
          <w:kern w:val="2"/>
          <w:sz w:val="24"/>
          <w:szCs w:val="24"/>
          <w14:ligatures w14:val="standardContextual"/>
        </w:rPr>
        <w:t xml:space="preserve"> backlogs in the ED. This </w:t>
      </w:r>
      <w:r w:rsidR="000C6EAB" w:rsidRPr="0066394E">
        <w:rPr>
          <w:rFonts w:ascii="Arial" w:hAnsi="Arial" w:cs="Arial"/>
          <w:kern w:val="2"/>
          <w:sz w:val="24"/>
          <w:szCs w:val="24"/>
          <w14:ligatures w14:val="standardContextual"/>
        </w:rPr>
        <w:t>had</w:t>
      </w:r>
      <w:r w:rsidRPr="0066394E">
        <w:rPr>
          <w:rFonts w:ascii="Arial" w:hAnsi="Arial" w:cs="Arial"/>
          <w:kern w:val="2"/>
          <w:sz w:val="24"/>
          <w:szCs w:val="24"/>
          <w14:ligatures w14:val="standardContextual"/>
        </w:rPr>
        <w:t xml:space="preserve"> a direct impact on triage, both practically and emotionally.</w:t>
      </w:r>
      <w:r w:rsidRPr="0066394E">
        <w:rPr>
          <w:rFonts w:ascii="Arial" w:hAnsi="Arial" w:cs="Arial"/>
          <w:i/>
          <w:iCs/>
          <w:kern w:val="2"/>
          <w:sz w:val="24"/>
          <w:szCs w:val="24"/>
          <w14:ligatures w14:val="standardContextual"/>
        </w:rPr>
        <w:t xml:space="preserve"> </w:t>
      </w:r>
    </w:p>
    <w:p w14:paraId="3CA609C3" w14:textId="77777777" w:rsidR="00BA0C8D" w:rsidRPr="0066394E" w:rsidRDefault="00BA0C8D" w:rsidP="00BA0C8D">
      <w:pPr>
        <w:ind w:left="720"/>
        <w:jc w:val="both"/>
        <w:rPr>
          <w:rFonts w:ascii="Arial" w:hAnsi="Arial" w:cs="Arial"/>
          <w:i/>
          <w:iCs/>
          <w:kern w:val="2"/>
          <w:sz w:val="24"/>
          <w:szCs w:val="24"/>
          <w14:ligatures w14:val="standardContextual"/>
        </w:rPr>
      </w:pPr>
      <w:r w:rsidRPr="0066394E">
        <w:rPr>
          <w:rFonts w:ascii="Arial" w:hAnsi="Arial" w:cs="Arial"/>
          <w:i/>
          <w:iCs/>
          <w:kern w:val="2"/>
          <w:sz w:val="24"/>
          <w:szCs w:val="24"/>
          <w14:ligatures w14:val="standardContextual"/>
        </w:rPr>
        <w:t>“We can't manage to treat these patients, assess these patients and manage these patients because there's because of the lack of space, which can be very frustrating.”</w:t>
      </w:r>
    </w:p>
    <w:p w14:paraId="48D14459" w14:textId="77777777" w:rsidR="00BA0C8D" w:rsidRPr="0066394E" w:rsidRDefault="00BA0C8D" w:rsidP="00BA0C8D">
      <w:pPr>
        <w:ind w:left="720"/>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P9 (5 years’ experience in triage)</w:t>
      </w:r>
    </w:p>
    <w:p w14:paraId="29271AF1" w14:textId="4C4983E9" w:rsidR="00EB3A5A" w:rsidRPr="0066394E" w:rsidRDefault="00EB3A5A" w:rsidP="00571597">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The waiting room was also identified as a </w:t>
      </w:r>
      <w:r w:rsidR="00FB7527" w:rsidRPr="0066394E">
        <w:rPr>
          <w:rFonts w:ascii="Arial" w:hAnsi="Arial" w:cs="Arial"/>
          <w:kern w:val="2"/>
          <w:sz w:val="24"/>
          <w:szCs w:val="24"/>
          <w14:ligatures w14:val="standardContextual"/>
        </w:rPr>
        <w:t>“</w:t>
      </w:r>
      <w:r w:rsidRPr="0066394E">
        <w:rPr>
          <w:rFonts w:ascii="Arial" w:hAnsi="Arial" w:cs="Arial"/>
          <w:kern w:val="2"/>
          <w:sz w:val="24"/>
          <w:szCs w:val="24"/>
          <w14:ligatures w14:val="standardContextual"/>
        </w:rPr>
        <w:t>high-risk</w:t>
      </w:r>
      <w:r w:rsidR="00FB7527" w:rsidRPr="0066394E">
        <w:rPr>
          <w:rFonts w:ascii="Arial" w:hAnsi="Arial" w:cs="Arial"/>
          <w:kern w:val="2"/>
          <w:sz w:val="24"/>
          <w:szCs w:val="24"/>
          <w14:ligatures w14:val="standardContextual"/>
        </w:rPr>
        <w:t>”</w:t>
      </w:r>
      <w:r w:rsidRPr="0066394E">
        <w:rPr>
          <w:rFonts w:ascii="Arial" w:hAnsi="Arial" w:cs="Arial"/>
          <w:kern w:val="2"/>
          <w:sz w:val="24"/>
          <w:szCs w:val="24"/>
          <w14:ligatures w14:val="standardContextual"/>
        </w:rPr>
        <w:t xml:space="preserve"> area</w:t>
      </w:r>
      <w:r w:rsidR="004B43CF" w:rsidRPr="0066394E">
        <w:rPr>
          <w:rFonts w:ascii="Arial" w:hAnsi="Arial" w:cs="Arial"/>
          <w:kern w:val="2"/>
          <w:sz w:val="24"/>
          <w:szCs w:val="24"/>
          <w14:ligatures w14:val="standardContextual"/>
        </w:rPr>
        <w:t xml:space="preserve"> by more experienced participants</w:t>
      </w:r>
      <w:r w:rsidRPr="0066394E">
        <w:rPr>
          <w:rFonts w:ascii="Arial" w:hAnsi="Arial" w:cs="Arial"/>
          <w:kern w:val="2"/>
          <w:sz w:val="24"/>
          <w:szCs w:val="24"/>
          <w14:ligatures w14:val="standardContextual"/>
        </w:rPr>
        <w:t>, with overcrowding often leading to compromised patient safety. Participants noted a lack of dedicated staff in these areas add</w:t>
      </w:r>
      <w:r w:rsidR="000C6EAB" w:rsidRPr="0066394E">
        <w:rPr>
          <w:rFonts w:ascii="Arial" w:hAnsi="Arial" w:cs="Arial"/>
          <w:kern w:val="2"/>
          <w:sz w:val="24"/>
          <w:szCs w:val="24"/>
          <w14:ligatures w14:val="standardContextual"/>
        </w:rPr>
        <w:t>ed to</w:t>
      </w:r>
      <w:r w:rsidRPr="0066394E">
        <w:rPr>
          <w:rFonts w:ascii="Arial" w:hAnsi="Arial" w:cs="Arial"/>
          <w:kern w:val="2"/>
          <w:sz w:val="24"/>
          <w:szCs w:val="24"/>
          <w14:ligatures w14:val="standardContextual"/>
        </w:rPr>
        <w:t xml:space="preserve"> the stress, highlighting the difficulty of balancing patient safety with managing high volumes.</w:t>
      </w:r>
    </w:p>
    <w:p w14:paraId="63C8474D" w14:textId="2124C242" w:rsidR="00DA4222" w:rsidRPr="0066394E" w:rsidRDefault="00EB3A5A" w:rsidP="00BA110F">
      <w:pPr>
        <w:jc w:val="both"/>
        <w:rPr>
          <w:rFonts w:ascii="Arial" w:hAnsi="Arial" w:cs="Arial"/>
          <w:i/>
          <w:iCs/>
          <w:kern w:val="2"/>
          <w:sz w:val="24"/>
          <w:szCs w:val="24"/>
          <w14:ligatures w14:val="standardContextual"/>
        </w:rPr>
      </w:pPr>
      <w:r w:rsidRPr="0066394E">
        <w:rPr>
          <w:rFonts w:ascii="Arial" w:hAnsi="Arial" w:cs="Arial"/>
          <w:i/>
          <w:iCs/>
          <w:kern w:val="2"/>
          <w:sz w:val="24"/>
          <w:szCs w:val="24"/>
          <w14:ligatures w14:val="standardContextual"/>
        </w:rPr>
        <w:t>“…but I'm quite alarmed now at our waiting rooms, you know they're overcrowded, they're dehumanised.”</w:t>
      </w:r>
    </w:p>
    <w:p w14:paraId="5C414593" w14:textId="03CFC1C7" w:rsidR="00EB3A5A" w:rsidRPr="0066394E" w:rsidRDefault="00EB3A5A" w:rsidP="00BA110F">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P2 (27 years’ experience in triage)</w:t>
      </w:r>
    </w:p>
    <w:p w14:paraId="4F16F0D1" w14:textId="6F90B861" w:rsidR="00EB3A5A" w:rsidRPr="0066394E" w:rsidRDefault="00BE710B"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 </w:t>
      </w:r>
      <w:r w:rsidR="009F0C1F" w:rsidRPr="0066394E">
        <w:rPr>
          <w:rFonts w:ascii="Arial" w:hAnsi="Arial" w:cs="Arial"/>
          <w:kern w:val="2"/>
          <w:sz w:val="24"/>
          <w:szCs w:val="24"/>
          <w14:ligatures w14:val="standardContextual"/>
        </w:rPr>
        <w:t>O</w:t>
      </w:r>
      <w:r w:rsidR="000A18B5" w:rsidRPr="0066394E">
        <w:rPr>
          <w:rFonts w:ascii="Arial" w:hAnsi="Arial" w:cs="Arial"/>
          <w:kern w:val="2"/>
          <w:sz w:val="24"/>
          <w:szCs w:val="24"/>
          <w14:ligatures w14:val="standardContextual"/>
        </w:rPr>
        <w:t>vercrowding, limited staffing, and spatial constraints</w:t>
      </w:r>
      <w:r w:rsidR="009F0C1F" w:rsidRPr="0066394E">
        <w:rPr>
          <w:rFonts w:ascii="Arial" w:hAnsi="Arial" w:cs="Arial"/>
          <w:kern w:val="2"/>
          <w:sz w:val="24"/>
          <w:szCs w:val="24"/>
          <w14:ligatures w14:val="standardContextual"/>
        </w:rPr>
        <w:t xml:space="preserve"> were linked</w:t>
      </w:r>
      <w:r w:rsidR="000A18B5" w:rsidRPr="0066394E">
        <w:rPr>
          <w:rFonts w:ascii="Arial" w:hAnsi="Arial" w:cs="Arial"/>
          <w:kern w:val="2"/>
          <w:sz w:val="24"/>
          <w:szCs w:val="24"/>
          <w14:ligatures w14:val="standardContextual"/>
        </w:rPr>
        <w:t xml:space="preserve"> to increased clinical risk</w:t>
      </w:r>
      <w:r w:rsidR="009F0C1F" w:rsidRPr="0066394E">
        <w:rPr>
          <w:rFonts w:ascii="Arial" w:hAnsi="Arial" w:cs="Arial"/>
          <w:kern w:val="2"/>
          <w:sz w:val="24"/>
          <w:szCs w:val="24"/>
          <w14:ligatures w14:val="standardContextual"/>
        </w:rPr>
        <w:t xml:space="preserve"> by participants</w:t>
      </w:r>
      <w:r w:rsidR="000A18B5" w:rsidRPr="0066394E">
        <w:rPr>
          <w:rFonts w:ascii="Arial" w:hAnsi="Arial" w:cs="Arial"/>
          <w:kern w:val="2"/>
          <w:sz w:val="24"/>
          <w:szCs w:val="24"/>
          <w14:ligatures w14:val="standardContextual"/>
        </w:rPr>
        <w:t xml:space="preserve">, often requiring them to balance need for </w:t>
      </w:r>
      <w:r w:rsidR="00C64A50" w:rsidRPr="0066394E">
        <w:rPr>
          <w:rFonts w:ascii="Arial" w:hAnsi="Arial" w:cs="Arial"/>
          <w:kern w:val="2"/>
          <w:sz w:val="24"/>
          <w:szCs w:val="24"/>
          <w14:ligatures w14:val="standardContextual"/>
        </w:rPr>
        <w:t>comprehensive assessment</w:t>
      </w:r>
      <w:r w:rsidR="000A18B5" w:rsidRPr="0066394E">
        <w:rPr>
          <w:rFonts w:ascii="Arial" w:hAnsi="Arial" w:cs="Arial"/>
          <w:kern w:val="2"/>
          <w:sz w:val="24"/>
          <w:szCs w:val="24"/>
          <w14:ligatures w14:val="standardContextual"/>
        </w:rPr>
        <w:t xml:space="preserve"> against pressure to maintain flow. </w:t>
      </w:r>
      <w:r w:rsidR="00C96953" w:rsidRPr="0066394E">
        <w:rPr>
          <w:rFonts w:ascii="Arial" w:hAnsi="Arial" w:cs="Arial"/>
          <w:kern w:val="2"/>
          <w:sz w:val="24"/>
          <w:szCs w:val="24"/>
          <w14:ligatures w14:val="standardContextual"/>
        </w:rPr>
        <w:t>Participants described how t</w:t>
      </w:r>
      <w:r w:rsidR="000A18B5" w:rsidRPr="0066394E">
        <w:rPr>
          <w:rFonts w:ascii="Arial" w:hAnsi="Arial" w:cs="Arial"/>
          <w:kern w:val="2"/>
          <w:sz w:val="24"/>
          <w:szCs w:val="24"/>
          <w14:ligatures w14:val="standardContextual"/>
        </w:rPr>
        <w:t>his le</w:t>
      </w:r>
      <w:r w:rsidR="00740F79" w:rsidRPr="0066394E">
        <w:rPr>
          <w:rFonts w:ascii="Arial" w:hAnsi="Arial" w:cs="Arial"/>
          <w:kern w:val="2"/>
          <w:sz w:val="24"/>
          <w:szCs w:val="24"/>
          <w14:ligatures w14:val="standardContextual"/>
        </w:rPr>
        <w:t>a</w:t>
      </w:r>
      <w:r w:rsidR="000A18B5" w:rsidRPr="0066394E">
        <w:rPr>
          <w:rFonts w:ascii="Arial" w:hAnsi="Arial" w:cs="Arial"/>
          <w:kern w:val="2"/>
          <w:sz w:val="24"/>
          <w:szCs w:val="24"/>
          <w14:ligatures w14:val="standardContextual"/>
        </w:rPr>
        <w:t>d</w:t>
      </w:r>
      <w:r w:rsidR="00740F79" w:rsidRPr="0066394E">
        <w:rPr>
          <w:rFonts w:ascii="Arial" w:hAnsi="Arial" w:cs="Arial"/>
          <w:kern w:val="2"/>
          <w:sz w:val="24"/>
          <w:szCs w:val="24"/>
          <w14:ligatures w14:val="standardContextual"/>
        </w:rPr>
        <w:t>s</w:t>
      </w:r>
      <w:r w:rsidR="000A18B5" w:rsidRPr="0066394E">
        <w:rPr>
          <w:rFonts w:ascii="Arial" w:hAnsi="Arial" w:cs="Arial"/>
          <w:kern w:val="2"/>
          <w:sz w:val="24"/>
          <w:szCs w:val="24"/>
          <w14:ligatures w14:val="standardContextual"/>
        </w:rPr>
        <w:t xml:space="preserve"> to shortened assessments</w:t>
      </w:r>
      <w:r w:rsidR="00762461" w:rsidRPr="0066394E">
        <w:rPr>
          <w:rFonts w:ascii="Arial" w:hAnsi="Arial" w:cs="Arial"/>
          <w:kern w:val="2"/>
          <w:sz w:val="24"/>
          <w:szCs w:val="24"/>
          <w14:ligatures w14:val="standardContextual"/>
        </w:rPr>
        <w:t xml:space="preserve">, </w:t>
      </w:r>
      <w:r w:rsidR="000A18B5" w:rsidRPr="0066394E">
        <w:rPr>
          <w:rFonts w:ascii="Arial" w:hAnsi="Arial" w:cs="Arial"/>
          <w:kern w:val="2"/>
          <w:sz w:val="24"/>
          <w:szCs w:val="24"/>
          <w14:ligatures w14:val="standardContextual"/>
        </w:rPr>
        <w:t xml:space="preserve">seen as a necessary adaptation, though </w:t>
      </w:r>
      <w:r w:rsidR="006D0A87" w:rsidRPr="0066394E">
        <w:rPr>
          <w:rFonts w:ascii="Arial" w:hAnsi="Arial" w:cs="Arial"/>
          <w:kern w:val="2"/>
          <w:sz w:val="24"/>
          <w:szCs w:val="24"/>
          <w14:ligatures w14:val="standardContextual"/>
        </w:rPr>
        <w:t>s</w:t>
      </w:r>
      <w:r w:rsidR="000A18B5" w:rsidRPr="0066394E">
        <w:rPr>
          <w:rFonts w:ascii="Arial" w:hAnsi="Arial" w:cs="Arial"/>
          <w:kern w:val="2"/>
          <w:sz w:val="24"/>
          <w:szCs w:val="24"/>
          <w14:ligatures w14:val="standardContextual"/>
        </w:rPr>
        <w:t xml:space="preserve">everal participants </w:t>
      </w:r>
      <w:r w:rsidR="00C96953" w:rsidRPr="0066394E">
        <w:rPr>
          <w:rFonts w:ascii="Arial" w:hAnsi="Arial" w:cs="Arial"/>
          <w:kern w:val="2"/>
          <w:sz w:val="24"/>
          <w:szCs w:val="24"/>
          <w14:ligatures w14:val="standardContextual"/>
        </w:rPr>
        <w:t xml:space="preserve">also </w:t>
      </w:r>
      <w:r w:rsidR="000A18B5" w:rsidRPr="0066394E">
        <w:rPr>
          <w:rFonts w:ascii="Arial" w:hAnsi="Arial" w:cs="Arial"/>
          <w:kern w:val="2"/>
          <w:sz w:val="24"/>
          <w:szCs w:val="24"/>
          <w14:ligatures w14:val="standardContextual"/>
        </w:rPr>
        <w:t xml:space="preserve">reflected on the risk of </w:t>
      </w:r>
      <w:r w:rsidR="00EB24B1" w:rsidRPr="0066394E">
        <w:rPr>
          <w:rFonts w:ascii="Arial" w:hAnsi="Arial" w:cs="Arial"/>
          <w:kern w:val="2"/>
          <w:sz w:val="24"/>
          <w:szCs w:val="24"/>
          <w14:ligatures w14:val="standardContextual"/>
        </w:rPr>
        <w:t>miss</w:t>
      </w:r>
      <w:r w:rsidR="002F5BB6" w:rsidRPr="0066394E">
        <w:rPr>
          <w:rFonts w:ascii="Arial" w:hAnsi="Arial" w:cs="Arial"/>
          <w:kern w:val="2"/>
          <w:sz w:val="24"/>
          <w:szCs w:val="24"/>
          <w14:ligatures w14:val="standardContextual"/>
        </w:rPr>
        <w:t>ing</w:t>
      </w:r>
      <w:r w:rsidR="00EB24B1" w:rsidRPr="0066394E">
        <w:rPr>
          <w:rFonts w:ascii="Arial" w:hAnsi="Arial" w:cs="Arial"/>
          <w:kern w:val="2"/>
          <w:sz w:val="24"/>
          <w:szCs w:val="24"/>
          <w14:ligatures w14:val="standardContextual"/>
        </w:rPr>
        <w:t xml:space="preserve"> cues </w:t>
      </w:r>
      <w:r w:rsidR="000A18B5" w:rsidRPr="0066394E">
        <w:rPr>
          <w:rFonts w:ascii="Arial" w:hAnsi="Arial" w:cs="Arial"/>
          <w:kern w:val="2"/>
          <w:sz w:val="24"/>
          <w:szCs w:val="24"/>
          <w14:ligatures w14:val="standardContextual"/>
        </w:rPr>
        <w:t xml:space="preserve">in these situations, </w:t>
      </w:r>
      <w:r w:rsidR="006D0A87" w:rsidRPr="0066394E">
        <w:rPr>
          <w:rFonts w:ascii="Arial" w:hAnsi="Arial" w:cs="Arial"/>
          <w:kern w:val="2"/>
          <w:sz w:val="24"/>
          <w:szCs w:val="24"/>
          <w14:ligatures w14:val="standardContextual"/>
        </w:rPr>
        <w:t>suggesting they lead to inaccurate decisions</w:t>
      </w:r>
      <w:r w:rsidR="000A18B5" w:rsidRPr="0066394E">
        <w:rPr>
          <w:rFonts w:ascii="Arial" w:hAnsi="Arial" w:cs="Arial"/>
          <w:kern w:val="2"/>
          <w:sz w:val="24"/>
          <w:szCs w:val="24"/>
          <w14:ligatures w14:val="standardContextual"/>
        </w:rPr>
        <w:t>.</w:t>
      </w:r>
    </w:p>
    <w:p w14:paraId="728C1EFF" w14:textId="16A770F9" w:rsidR="00EB3A5A"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5</w:t>
      </w:r>
      <w:r w:rsidR="00EB3A5A" w:rsidRPr="0066394E">
        <w:rPr>
          <w:rFonts w:ascii="Arial" w:hAnsi="Arial" w:cs="Arial"/>
          <w:kern w:val="2"/>
          <w:sz w:val="24"/>
          <w:szCs w:val="24"/>
          <w:u w:val="single"/>
          <w14:ligatures w14:val="standardContextual"/>
        </w:rPr>
        <w:t>.1.1 A Changing Triage</w:t>
      </w:r>
    </w:p>
    <w:p w14:paraId="048E13B4" w14:textId="2117FF2A" w:rsidR="00EB3A5A" w:rsidRPr="0066394E" w:rsidRDefault="00EB3A5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lastRenderedPageBreak/>
        <w:t>The first subtheme highlights how challenges in delivering care within triage have evolved</w:t>
      </w:r>
      <w:r w:rsidR="009D679D" w:rsidRPr="0066394E">
        <w:rPr>
          <w:rFonts w:ascii="Arial" w:hAnsi="Arial" w:cs="Arial"/>
          <w:kern w:val="2"/>
          <w:sz w:val="24"/>
          <w:szCs w:val="24"/>
          <w14:ligatures w14:val="standardContextual"/>
        </w:rPr>
        <w:t xml:space="preserve"> over time</w:t>
      </w:r>
      <w:r w:rsidRPr="0066394E">
        <w:rPr>
          <w:rFonts w:ascii="Arial" w:hAnsi="Arial" w:cs="Arial"/>
          <w:kern w:val="2"/>
          <w:sz w:val="24"/>
          <w:szCs w:val="24"/>
          <w14:ligatures w14:val="standardContextual"/>
        </w:rPr>
        <w:t xml:space="preserve"> in response to increasing pressures. Experienced participants from all </w:t>
      </w:r>
      <w:r w:rsidR="00D82449" w:rsidRPr="0066394E">
        <w:rPr>
          <w:rFonts w:ascii="Arial" w:hAnsi="Arial" w:cs="Arial"/>
          <w:kern w:val="2"/>
          <w:sz w:val="24"/>
          <w:szCs w:val="24"/>
          <w14:ligatures w14:val="standardContextual"/>
        </w:rPr>
        <w:t xml:space="preserve">geographic </w:t>
      </w:r>
      <w:r w:rsidRPr="0066394E">
        <w:rPr>
          <w:rFonts w:ascii="Arial" w:hAnsi="Arial" w:cs="Arial"/>
          <w:kern w:val="2"/>
          <w:sz w:val="24"/>
          <w:szCs w:val="24"/>
          <w14:ligatures w14:val="standardContextual"/>
        </w:rPr>
        <w:t xml:space="preserve">areas expressed concerns triage is now busier </w:t>
      </w:r>
      <w:r w:rsidR="009D679D" w:rsidRPr="0066394E">
        <w:rPr>
          <w:rFonts w:ascii="Arial" w:hAnsi="Arial" w:cs="Arial"/>
          <w:kern w:val="2"/>
          <w:sz w:val="24"/>
          <w:szCs w:val="24"/>
          <w14:ligatures w14:val="standardContextual"/>
        </w:rPr>
        <w:t>with</w:t>
      </w:r>
      <w:r w:rsidRPr="0066394E">
        <w:rPr>
          <w:rFonts w:ascii="Arial" w:hAnsi="Arial" w:cs="Arial"/>
          <w:kern w:val="2"/>
          <w:sz w:val="24"/>
          <w:szCs w:val="24"/>
          <w14:ligatures w14:val="standardContextual"/>
        </w:rPr>
        <w:t xml:space="preserve"> higher proportion</w:t>
      </w:r>
      <w:r w:rsidR="00536539" w:rsidRPr="0066394E">
        <w:rPr>
          <w:rFonts w:ascii="Arial" w:hAnsi="Arial" w:cs="Arial"/>
          <w:kern w:val="2"/>
          <w:sz w:val="24"/>
          <w:szCs w:val="24"/>
          <w14:ligatures w14:val="standardContextual"/>
        </w:rPr>
        <w:t>s</w:t>
      </w:r>
      <w:r w:rsidRPr="0066394E">
        <w:rPr>
          <w:rFonts w:ascii="Arial" w:hAnsi="Arial" w:cs="Arial"/>
          <w:kern w:val="2"/>
          <w:sz w:val="24"/>
          <w:szCs w:val="24"/>
          <w14:ligatures w14:val="standardContextual"/>
        </w:rPr>
        <w:t xml:space="preserve"> of acutely unwell patients, </w:t>
      </w:r>
      <w:r w:rsidR="00DB1285" w:rsidRPr="0066394E">
        <w:rPr>
          <w:rFonts w:ascii="Arial" w:hAnsi="Arial" w:cs="Arial"/>
          <w:kern w:val="2"/>
          <w:sz w:val="24"/>
          <w:szCs w:val="24"/>
          <w14:ligatures w14:val="standardContextual"/>
        </w:rPr>
        <w:t>increasing</w:t>
      </w:r>
      <w:r w:rsidRPr="0066394E">
        <w:rPr>
          <w:rFonts w:ascii="Arial" w:hAnsi="Arial" w:cs="Arial"/>
          <w:kern w:val="2"/>
          <w:sz w:val="24"/>
          <w:szCs w:val="24"/>
          <w14:ligatures w14:val="standardContextual"/>
        </w:rPr>
        <w:t xml:space="preserve"> workload</w:t>
      </w:r>
      <w:r w:rsidR="00536539" w:rsidRPr="0066394E">
        <w:rPr>
          <w:rFonts w:ascii="Arial" w:hAnsi="Arial" w:cs="Arial"/>
          <w:kern w:val="2"/>
          <w:sz w:val="24"/>
          <w:szCs w:val="24"/>
          <w14:ligatures w14:val="standardContextual"/>
        </w:rPr>
        <w:t>s</w:t>
      </w:r>
      <w:r w:rsidRPr="0066394E">
        <w:rPr>
          <w:rFonts w:ascii="Arial" w:hAnsi="Arial" w:cs="Arial"/>
          <w:kern w:val="2"/>
          <w:sz w:val="24"/>
          <w:szCs w:val="24"/>
          <w14:ligatures w14:val="standardContextual"/>
        </w:rPr>
        <w:t xml:space="preserve"> and reduc</w:t>
      </w:r>
      <w:r w:rsidR="00DB1285" w:rsidRPr="0066394E">
        <w:rPr>
          <w:rFonts w:ascii="Arial" w:hAnsi="Arial" w:cs="Arial"/>
          <w:kern w:val="2"/>
          <w:sz w:val="24"/>
          <w:szCs w:val="24"/>
          <w14:ligatures w14:val="standardContextual"/>
        </w:rPr>
        <w:t>ing</w:t>
      </w:r>
      <w:r w:rsidRPr="0066394E">
        <w:rPr>
          <w:rFonts w:ascii="Arial" w:hAnsi="Arial" w:cs="Arial"/>
          <w:kern w:val="2"/>
          <w:sz w:val="24"/>
          <w:szCs w:val="24"/>
          <w14:ligatures w14:val="standardContextual"/>
        </w:rPr>
        <w:t xml:space="preserve"> time available for thorough assessments.</w:t>
      </w:r>
    </w:p>
    <w:p w14:paraId="599685A1" w14:textId="26EB35D9" w:rsidR="00EB3A5A" w:rsidRPr="0066394E" w:rsidRDefault="00EB3A5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Participants reported significant change</w:t>
      </w:r>
      <w:r w:rsidR="00E22B78" w:rsidRPr="0066394E">
        <w:rPr>
          <w:rFonts w:ascii="Arial" w:hAnsi="Arial" w:cs="Arial"/>
          <w:kern w:val="2"/>
          <w:sz w:val="24"/>
          <w:szCs w:val="24"/>
          <w14:ligatures w14:val="standardContextual"/>
        </w:rPr>
        <w:t>s</w:t>
      </w:r>
      <w:r w:rsidRPr="0066394E">
        <w:rPr>
          <w:rFonts w:ascii="Arial" w:hAnsi="Arial" w:cs="Arial"/>
          <w:kern w:val="2"/>
          <w:sz w:val="24"/>
          <w:szCs w:val="24"/>
          <w14:ligatures w14:val="standardContextual"/>
        </w:rPr>
        <w:t xml:space="preserve"> in the composition and acuity of ‘walk-in’ patients. Historically, the most critically ill patients arrived via emergency services, but this pattern has shifted, with more critically ill patients now self-presenting. This shift require</w:t>
      </w:r>
      <w:r w:rsidR="00307145" w:rsidRPr="0066394E">
        <w:rPr>
          <w:rFonts w:ascii="Arial" w:hAnsi="Arial" w:cs="Arial"/>
          <w:kern w:val="2"/>
          <w:sz w:val="24"/>
          <w:szCs w:val="24"/>
          <w14:ligatures w14:val="standardContextual"/>
        </w:rPr>
        <w:t>d</w:t>
      </w:r>
      <w:r w:rsidRPr="0066394E">
        <w:rPr>
          <w:rFonts w:ascii="Arial" w:hAnsi="Arial" w:cs="Arial"/>
          <w:kern w:val="2"/>
          <w:sz w:val="24"/>
          <w:szCs w:val="24"/>
          <w14:ligatures w14:val="standardContextual"/>
        </w:rPr>
        <w:t xml:space="preserve"> participants to quickly adapt to the evolving patient profile and be ready for acutely unwell individuals arriving by any means.</w:t>
      </w:r>
    </w:p>
    <w:p w14:paraId="77F9BCF9" w14:textId="77777777" w:rsidR="003425DC" w:rsidRPr="0066394E" w:rsidRDefault="00EB3A5A" w:rsidP="007A3B5A">
      <w:pPr>
        <w:ind w:left="720"/>
        <w:jc w:val="both"/>
        <w:rPr>
          <w:rFonts w:ascii="Arial" w:hAnsi="Arial" w:cs="Arial"/>
          <w:i/>
          <w:iCs/>
          <w:kern w:val="2"/>
          <w:sz w:val="24"/>
          <w:szCs w:val="24"/>
          <w14:ligatures w14:val="standardContextual"/>
        </w:rPr>
      </w:pPr>
      <w:r w:rsidRPr="0066394E">
        <w:rPr>
          <w:rFonts w:ascii="Arial" w:hAnsi="Arial" w:cs="Arial"/>
          <w:i/>
          <w:iCs/>
          <w:kern w:val="2"/>
          <w:sz w:val="24"/>
          <w:szCs w:val="24"/>
          <w14:ligatures w14:val="standardContextual"/>
        </w:rPr>
        <w:t xml:space="preserve"> “…notoriously, the ill-</w:t>
      </w:r>
      <w:proofErr w:type="spellStart"/>
      <w:r w:rsidRPr="0066394E">
        <w:rPr>
          <w:rFonts w:ascii="Arial" w:hAnsi="Arial" w:cs="Arial"/>
          <w:i/>
          <w:iCs/>
          <w:kern w:val="2"/>
          <w:sz w:val="24"/>
          <w:szCs w:val="24"/>
          <w14:ligatures w14:val="standardContextual"/>
        </w:rPr>
        <w:t>est</w:t>
      </w:r>
      <w:proofErr w:type="spellEnd"/>
      <w:r w:rsidRPr="0066394E">
        <w:rPr>
          <w:rFonts w:ascii="Arial" w:hAnsi="Arial" w:cs="Arial"/>
          <w:i/>
          <w:iCs/>
          <w:kern w:val="2"/>
          <w:sz w:val="24"/>
          <w:szCs w:val="24"/>
          <w14:ligatures w14:val="standardContextual"/>
        </w:rPr>
        <w:t xml:space="preserve"> patient needs to come in via either helicopter or ambulance, and now they are self-presenting.” </w:t>
      </w:r>
    </w:p>
    <w:p w14:paraId="7E9155E4" w14:textId="3849882B" w:rsidR="00EB3A5A" w:rsidRPr="0066394E" w:rsidRDefault="00EB3A5A" w:rsidP="00BA110F">
      <w:pPr>
        <w:ind w:left="720"/>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P2 (27 years’ experience in triage)</w:t>
      </w:r>
    </w:p>
    <w:p w14:paraId="0E62F78A" w14:textId="287D94F5" w:rsidR="003C61E8" w:rsidRPr="0066394E" w:rsidRDefault="003C61E8"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This evolving patient profile, alongside rising demand, was seen to place growing pressure on the triage process. </w:t>
      </w:r>
      <w:r w:rsidR="00AD50C2" w:rsidRPr="0066394E">
        <w:rPr>
          <w:rFonts w:ascii="Arial" w:hAnsi="Arial" w:cs="Arial"/>
          <w:kern w:val="2"/>
          <w:sz w:val="24"/>
          <w:szCs w:val="24"/>
          <w14:ligatures w14:val="standardContextual"/>
        </w:rPr>
        <w:t>An expansion of</w:t>
      </w:r>
      <w:r w:rsidRPr="0066394E">
        <w:rPr>
          <w:rFonts w:ascii="Arial" w:hAnsi="Arial" w:cs="Arial"/>
          <w:kern w:val="2"/>
          <w:sz w:val="24"/>
          <w:szCs w:val="24"/>
          <w14:ligatures w14:val="standardContextual"/>
        </w:rPr>
        <w:t xml:space="preserve"> the nurse’s role from acuity assessment to rapid streaming into predefined care pathways</w:t>
      </w:r>
      <w:r w:rsidR="00AD50C2" w:rsidRPr="0066394E">
        <w:rPr>
          <w:rFonts w:ascii="Arial" w:hAnsi="Arial" w:cs="Arial"/>
          <w:kern w:val="2"/>
          <w:sz w:val="24"/>
          <w:szCs w:val="24"/>
          <w14:ligatures w14:val="standardContextual"/>
        </w:rPr>
        <w:t xml:space="preserve"> was reported by participants</w:t>
      </w:r>
      <w:r w:rsidRPr="0066394E">
        <w:rPr>
          <w:rFonts w:ascii="Arial" w:hAnsi="Arial" w:cs="Arial"/>
          <w:kern w:val="2"/>
          <w:sz w:val="24"/>
          <w:szCs w:val="24"/>
          <w14:ligatures w14:val="standardContextual"/>
        </w:rPr>
        <w:t>. While some viewed this as a necessary adaptation, other</w:t>
      </w:r>
      <w:r w:rsidR="00C96953" w:rsidRPr="0066394E">
        <w:rPr>
          <w:rFonts w:ascii="Arial" w:hAnsi="Arial" w:cs="Arial"/>
          <w:kern w:val="2"/>
          <w:sz w:val="24"/>
          <w:szCs w:val="24"/>
          <w14:ligatures w14:val="standardContextual"/>
        </w:rPr>
        <w:t xml:space="preserve"> participants</w:t>
      </w:r>
      <w:r w:rsidR="00307145" w:rsidRPr="0066394E">
        <w:rPr>
          <w:rFonts w:ascii="Arial" w:hAnsi="Arial" w:cs="Arial"/>
          <w:kern w:val="2"/>
          <w:sz w:val="24"/>
          <w:szCs w:val="24"/>
          <w14:ligatures w14:val="standardContextual"/>
        </w:rPr>
        <w:t>,</w:t>
      </w:r>
      <w:r w:rsidRPr="0066394E">
        <w:rPr>
          <w:rFonts w:ascii="Arial" w:hAnsi="Arial" w:cs="Arial"/>
          <w:kern w:val="2"/>
          <w:sz w:val="24"/>
          <w:szCs w:val="24"/>
          <w14:ligatures w14:val="standardContextual"/>
        </w:rPr>
        <w:t xml:space="preserve"> particularly those in departments where streaming occurred before triage, expressed concern that decisions based solely on presenting complaint risk missing the broader clinical picture. These </w:t>
      </w:r>
      <w:r w:rsidR="00670445" w:rsidRPr="0066394E">
        <w:rPr>
          <w:rFonts w:ascii="Arial" w:hAnsi="Arial" w:cs="Arial"/>
          <w:kern w:val="2"/>
          <w:sz w:val="24"/>
          <w:szCs w:val="24"/>
          <w14:ligatures w14:val="standardContextual"/>
        </w:rPr>
        <w:t>participants</w:t>
      </w:r>
      <w:r w:rsidRPr="0066394E">
        <w:rPr>
          <w:rFonts w:ascii="Arial" w:hAnsi="Arial" w:cs="Arial"/>
          <w:kern w:val="2"/>
          <w:sz w:val="24"/>
          <w:szCs w:val="24"/>
          <w14:ligatures w14:val="standardContextual"/>
        </w:rPr>
        <w:t xml:space="preserve"> emphasised that acuity is not always apparent at first glance, and a </w:t>
      </w:r>
      <w:r w:rsidR="00DC76D3" w:rsidRPr="0066394E">
        <w:rPr>
          <w:rFonts w:ascii="Arial" w:hAnsi="Arial" w:cs="Arial"/>
          <w:kern w:val="2"/>
          <w:sz w:val="24"/>
          <w:szCs w:val="24"/>
          <w14:ligatures w14:val="standardContextual"/>
        </w:rPr>
        <w:t>holistic</w:t>
      </w:r>
      <w:r w:rsidRPr="0066394E">
        <w:rPr>
          <w:rFonts w:ascii="Arial" w:hAnsi="Arial" w:cs="Arial"/>
          <w:kern w:val="2"/>
          <w:sz w:val="24"/>
          <w:szCs w:val="24"/>
          <w14:ligatures w14:val="standardContextual"/>
        </w:rPr>
        <w:t xml:space="preserve"> triage assessment remains essential for safe prioritisation.</w:t>
      </w:r>
    </w:p>
    <w:p w14:paraId="292460B4" w14:textId="3F8C58C3" w:rsidR="00EB3A5A" w:rsidRPr="0066394E" w:rsidRDefault="00C96953"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Many p</w:t>
      </w:r>
      <w:r w:rsidR="00EB3A5A" w:rsidRPr="0066394E">
        <w:rPr>
          <w:rFonts w:ascii="Arial" w:hAnsi="Arial" w:cs="Arial"/>
          <w:kern w:val="2"/>
          <w:sz w:val="24"/>
          <w:szCs w:val="24"/>
          <w14:ligatures w14:val="standardContextual"/>
        </w:rPr>
        <w:t xml:space="preserve">articipants </w:t>
      </w:r>
      <w:r w:rsidR="00512540" w:rsidRPr="0066394E">
        <w:rPr>
          <w:rFonts w:ascii="Arial" w:hAnsi="Arial" w:cs="Arial"/>
          <w:kern w:val="2"/>
          <w:sz w:val="24"/>
          <w:szCs w:val="24"/>
          <w14:ligatures w14:val="standardContextual"/>
        </w:rPr>
        <w:t xml:space="preserve">also </w:t>
      </w:r>
      <w:r w:rsidR="00EB3A5A" w:rsidRPr="0066394E">
        <w:rPr>
          <w:rFonts w:ascii="Arial" w:hAnsi="Arial" w:cs="Arial"/>
          <w:kern w:val="2"/>
          <w:sz w:val="24"/>
          <w:szCs w:val="24"/>
          <w14:ligatures w14:val="standardContextual"/>
        </w:rPr>
        <w:t xml:space="preserve">expressed concerns about how responsibilities have expanded beyond traditional triage tasks, </w:t>
      </w:r>
      <w:r w:rsidR="00607414" w:rsidRPr="0066394E">
        <w:rPr>
          <w:rFonts w:ascii="Arial" w:hAnsi="Arial" w:cs="Arial"/>
          <w:kern w:val="2"/>
          <w:sz w:val="24"/>
          <w:szCs w:val="24"/>
          <w14:ligatures w14:val="standardContextual"/>
        </w:rPr>
        <w:t xml:space="preserve">with discussion about how they </w:t>
      </w:r>
      <w:r w:rsidR="00EB3A5A" w:rsidRPr="0066394E">
        <w:rPr>
          <w:rFonts w:ascii="Arial" w:hAnsi="Arial" w:cs="Arial"/>
          <w:kern w:val="2"/>
          <w:sz w:val="24"/>
          <w:szCs w:val="24"/>
          <w14:ligatures w14:val="standardContextual"/>
        </w:rPr>
        <w:t>now involv</w:t>
      </w:r>
      <w:r w:rsidR="00607414" w:rsidRPr="0066394E">
        <w:rPr>
          <w:rFonts w:ascii="Arial" w:hAnsi="Arial" w:cs="Arial"/>
          <w:kern w:val="2"/>
          <w:sz w:val="24"/>
          <w:szCs w:val="24"/>
          <w14:ligatures w14:val="standardContextual"/>
        </w:rPr>
        <w:t>e</w:t>
      </w:r>
      <w:r w:rsidR="00EB3A5A" w:rsidRPr="0066394E">
        <w:rPr>
          <w:rFonts w:ascii="Arial" w:hAnsi="Arial" w:cs="Arial"/>
          <w:kern w:val="2"/>
          <w:sz w:val="24"/>
          <w:szCs w:val="24"/>
          <w14:ligatures w14:val="standardContextual"/>
        </w:rPr>
        <w:t xml:space="preserve"> managing space and patient flow in the department. Th</w:t>
      </w:r>
      <w:r w:rsidR="00AF734D" w:rsidRPr="0066394E">
        <w:rPr>
          <w:rFonts w:ascii="Arial" w:hAnsi="Arial" w:cs="Arial"/>
          <w:kern w:val="2"/>
          <w:sz w:val="24"/>
          <w:szCs w:val="24"/>
          <w14:ligatures w14:val="standardContextual"/>
        </w:rPr>
        <w:t xml:space="preserve">ey highlighted how </w:t>
      </w:r>
      <w:r w:rsidR="00EB3A5A" w:rsidRPr="0066394E">
        <w:rPr>
          <w:rFonts w:ascii="Arial" w:hAnsi="Arial" w:cs="Arial"/>
          <w:kern w:val="2"/>
          <w:sz w:val="24"/>
          <w:szCs w:val="24"/>
          <w14:ligatures w14:val="standardContextual"/>
        </w:rPr>
        <w:t xml:space="preserve">operational burden often detracts from their primary role of assessing patients, </w:t>
      </w:r>
      <w:r w:rsidR="00DF0714" w:rsidRPr="0066394E">
        <w:rPr>
          <w:rFonts w:ascii="Arial" w:hAnsi="Arial" w:cs="Arial"/>
          <w:kern w:val="2"/>
          <w:sz w:val="24"/>
          <w:szCs w:val="24"/>
          <w14:ligatures w14:val="standardContextual"/>
        </w:rPr>
        <w:t>creating significantly</w:t>
      </w:r>
      <w:r w:rsidR="00EB3A5A" w:rsidRPr="0066394E">
        <w:rPr>
          <w:rFonts w:ascii="Arial" w:hAnsi="Arial" w:cs="Arial"/>
          <w:kern w:val="2"/>
          <w:sz w:val="24"/>
          <w:szCs w:val="24"/>
          <w14:ligatures w14:val="standardContextual"/>
        </w:rPr>
        <w:t xml:space="preserve"> increased workload</w:t>
      </w:r>
      <w:r w:rsidR="0093610A" w:rsidRPr="0066394E">
        <w:rPr>
          <w:rFonts w:ascii="Arial" w:hAnsi="Arial" w:cs="Arial"/>
          <w:kern w:val="2"/>
          <w:sz w:val="24"/>
          <w:szCs w:val="24"/>
          <w14:ligatures w14:val="standardContextual"/>
        </w:rPr>
        <w:t>s</w:t>
      </w:r>
      <w:r w:rsidR="00EB3A5A" w:rsidRPr="0066394E">
        <w:rPr>
          <w:rFonts w:ascii="Arial" w:hAnsi="Arial" w:cs="Arial"/>
          <w:kern w:val="2"/>
          <w:sz w:val="24"/>
          <w:szCs w:val="24"/>
          <w14:ligatures w14:val="standardContextual"/>
        </w:rPr>
        <w:t xml:space="preserve"> and reducing abilities to accurately assess patients. </w:t>
      </w:r>
    </w:p>
    <w:p w14:paraId="0E708EE8" w14:textId="0635FD58" w:rsidR="003425DC" w:rsidRPr="0066394E" w:rsidRDefault="00EB3A5A" w:rsidP="007A3B5A">
      <w:pPr>
        <w:ind w:left="720"/>
        <w:jc w:val="both"/>
        <w:rPr>
          <w:rFonts w:ascii="Arial" w:hAnsi="Arial" w:cs="Arial"/>
          <w:kern w:val="2"/>
          <w:sz w:val="24"/>
          <w:szCs w:val="24"/>
          <w14:ligatures w14:val="standardContextual"/>
        </w:rPr>
      </w:pPr>
      <w:r w:rsidRPr="0066394E">
        <w:rPr>
          <w:rFonts w:ascii="Arial" w:hAnsi="Arial" w:cs="Arial"/>
          <w:i/>
          <w:iCs/>
          <w:kern w:val="2"/>
          <w:sz w:val="24"/>
          <w:szCs w:val="24"/>
          <w14:ligatures w14:val="standardContextual"/>
        </w:rPr>
        <w:t>“You spend a lot of time moving people around that would be best put in actually assessing patients at times”</w:t>
      </w:r>
      <w:r w:rsidRPr="0066394E">
        <w:rPr>
          <w:rFonts w:ascii="Arial" w:hAnsi="Arial" w:cs="Arial"/>
          <w:kern w:val="2"/>
          <w:sz w:val="24"/>
          <w:szCs w:val="24"/>
          <w14:ligatures w14:val="standardContextual"/>
        </w:rPr>
        <w:t xml:space="preserve">. </w:t>
      </w:r>
    </w:p>
    <w:p w14:paraId="739EA331" w14:textId="7BD751F8" w:rsidR="00EB3A5A" w:rsidRPr="0066394E" w:rsidRDefault="00EB3A5A" w:rsidP="00BA110F">
      <w:pPr>
        <w:ind w:left="720"/>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P4 (2 years’ experience in triage)</w:t>
      </w:r>
    </w:p>
    <w:p w14:paraId="27E78BC8" w14:textId="523E32FC" w:rsidR="00EB3A5A" w:rsidRPr="0066394E" w:rsidRDefault="00EB3A5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Additionally,</w:t>
      </w:r>
      <w:r w:rsidR="00AF734D" w:rsidRPr="0066394E">
        <w:rPr>
          <w:rFonts w:ascii="Arial" w:hAnsi="Arial" w:cs="Arial"/>
          <w:kern w:val="2"/>
          <w:sz w:val="24"/>
          <w:szCs w:val="24"/>
          <w14:ligatures w14:val="standardContextual"/>
        </w:rPr>
        <w:t xml:space="preserve"> participants drew attention to how</w:t>
      </w:r>
      <w:r w:rsidRPr="0066394E">
        <w:rPr>
          <w:rFonts w:ascii="Arial" w:hAnsi="Arial" w:cs="Arial"/>
          <w:kern w:val="2"/>
          <w:sz w:val="24"/>
          <w:szCs w:val="24"/>
          <w14:ligatures w14:val="standardContextual"/>
        </w:rPr>
        <w:t xml:space="preserve"> </w:t>
      </w:r>
      <w:r w:rsidR="00305EED" w:rsidRPr="0066394E">
        <w:rPr>
          <w:rFonts w:ascii="Arial" w:hAnsi="Arial" w:cs="Arial"/>
          <w:kern w:val="2"/>
          <w:sz w:val="24"/>
          <w:szCs w:val="24"/>
          <w14:ligatures w14:val="standardContextual"/>
        </w:rPr>
        <w:t>roles</w:t>
      </w:r>
      <w:r w:rsidRPr="0066394E">
        <w:rPr>
          <w:rFonts w:ascii="Arial" w:hAnsi="Arial" w:cs="Arial"/>
          <w:kern w:val="2"/>
          <w:sz w:val="24"/>
          <w:szCs w:val="24"/>
          <w14:ligatures w14:val="standardContextual"/>
        </w:rPr>
        <w:t xml:space="preserve"> h</w:t>
      </w:r>
      <w:r w:rsidR="00305EED" w:rsidRPr="0066394E">
        <w:rPr>
          <w:rFonts w:ascii="Arial" w:hAnsi="Arial" w:cs="Arial"/>
          <w:kern w:val="2"/>
          <w:sz w:val="24"/>
          <w:szCs w:val="24"/>
          <w14:ligatures w14:val="standardContextual"/>
        </w:rPr>
        <w:t>ave</w:t>
      </w:r>
      <w:r w:rsidRPr="0066394E">
        <w:rPr>
          <w:rFonts w:ascii="Arial" w:hAnsi="Arial" w:cs="Arial"/>
          <w:kern w:val="2"/>
          <w:sz w:val="24"/>
          <w:szCs w:val="24"/>
          <w14:ligatures w14:val="standardContextual"/>
        </w:rPr>
        <w:t xml:space="preserve"> expanded to include more extensive treatment responsibilities, such as administering infusions or personal care. Participants attributed this change to systemic issues like bed shortages, staffing problems, and prolonged waits</w:t>
      </w:r>
      <w:r w:rsidR="00C02A75" w:rsidRPr="0066394E">
        <w:rPr>
          <w:rFonts w:ascii="Arial" w:hAnsi="Arial" w:cs="Arial"/>
          <w:kern w:val="2"/>
          <w:sz w:val="24"/>
          <w:szCs w:val="24"/>
          <w14:ligatures w14:val="standardContextual"/>
        </w:rPr>
        <w:t>. Yet w</w:t>
      </w:r>
      <w:r w:rsidR="00CC3CAB" w:rsidRPr="0066394E">
        <w:rPr>
          <w:rFonts w:ascii="Arial" w:hAnsi="Arial" w:cs="Arial"/>
          <w:kern w:val="2"/>
          <w:sz w:val="24"/>
          <w:szCs w:val="24"/>
          <w14:ligatures w14:val="standardContextual"/>
        </w:rPr>
        <w:t xml:space="preserve">hile these actions were often described as necessary to maintain patient safety and dignity, they also further </w:t>
      </w:r>
      <w:r w:rsidR="00EE6D2E" w:rsidRPr="0066394E">
        <w:rPr>
          <w:rFonts w:ascii="Arial" w:hAnsi="Arial" w:cs="Arial"/>
          <w:kern w:val="2"/>
          <w:sz w:val="24"/>
          <w:szCs w:val="24"/>
          <w14:ligatures w14:val="standardContextual"/>
        </w:rPr>
        <w:t>reduced</w:t>
      </w:r>
      <w:r w:rsidR="00CC3CAB" w:rsidRPr="0066394E">
        <w:rPr>
          <w:rFonts w:ascii="Arial" w:hAnsi="Arial" w:cs="Arial"/>
          <w:kern w:val="2"/>
          <w:sz w:val="24"/>
          <w:szCs w:val="24"/>
          <w14:ligatures w14:val="standardContextual"/>
        </w:rPr>
        <w:t xml:space="preserve"> nurses’ capacity for timely and </w:t>
      </w:r>
      <w:r w:rsidR="006B4C72" w:rsidRPr="0066394E">
        <w:rPr>
          <w:rFonts w:ascii="Arial" w:hAnsi="Arial" w:cs="Arial"/>
          <w:kern w:val="2"/>
          <w:sz w:val="24"/>
          <w:szCs w:val="24"/>
          <w14:ligatures w14:val="standardContextual"/>
        </w:rPr>
        <w:t>comprehensive</w:t>
      </w:r>
      <w:r w:rsidR="00CC3CAB" w:rsidRPr="0066394E">
        <w:rPr>
          <w:rFonts w:ascii="Arial" w:hAnsi="Arial" w:cs="Arial"/>
          <w:kern w:val="2"/>
          <w:sz w:val="24"/>
          <w:szCs w:val="24"/>
          <w14:ligatures w14:val="standardContextual"/>
        </w:rPr>
        <w:t xml:space="preserve"> assessment</w:t>
      </w:r>
      <w:r w:rsidR="006B4C72" w:rsidRPr="0066394E">
        <w:rPr>
          <w:rFonts w:ascii="Arial" w:hAnsi="Arial" w:cs="Arial"/>
          <w:kern w:val="2"/>
          <w:sz w:val="24"/>
          <w:szCs w:val="24"/>
          <w14:ligatures w14:val="standardContextual"/>
        </w:rPr>
        <w:t>s</w:t>
      </w:r>
      <w:r w:rsidR="00CC3CAB" w:rsidRPr="0066394E">
        <w:rPr>
          <w:rFonts w:ascii="Arial" w:hAnsi="Arial" w:cs="Arial"/>
          <w:kern w:val="2"/>
          <w:sz w:val="24"/>
          <w:szCs w:val="24"/>
          <w14:ligatures w14:val="standardContextual"/>
        </w:rPr>
        <w:t>.</w:t>
      </w:r>
    </w:p>
    <w:p w14:paraId="78EA5098" w14:textId="5F341229" w:rsidR="00EB3A5A"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5</w:t>
      </w:r>
      <w:r w:rsidR="00EB3A5A" w:rsidRPr="0066394E">
        <w:rPr>
          <w:rFonts w:ascii="Arial" w:hAnsi="Arial" w:cs="Arial"/>
          <w:kern w:val="2"/>
          <w:sz w:val="24"/>
          <w:szCs w:val="24"/>
          <w:u w:val="single"/>
          <w14:ligatures w14:val="standardContextual"/>
        </w:rPr>
        <w:t>.1.2 Staffing Challenges</w:t>
      </w:r>
    </w:p>
    <w:p w14:paraId="6A9BD93B" w14:textId="609A1BA6" w:rsidR="006762EF" w:rsidRPr="0066394E" w:rsidRDefault="008562F2"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The second subtheme highlights </w:t>
      </w:r>
      <w:r w:rsidR="00304C83" w:rsidRPr="0066394E">
        <w:rPr>
          <w:rFonts w:ascii="Arial" w:hAnsi="Arial" w:cs="Arial"/>
          <w:kern w:val="2"/>
          <w:sz w:val="24"/>
          <w:szCs w:val="24"/>
          <w14:ligatures w14:val="standardContextual"/>
        </w:rPr>
        <w:t xml:space="preserve">how </w:t>
      </w:r>
      <w:r w:rsidR="006A3411" w:rsidRPr="0066394E">
        <w:rPr>
          <w:rFonts w:ascii="Arial" w:hAnsi="Arial" w:cs="Arial"/>
          <w:kern w:val="2"/>
          <w:sz w:val="24"/>
          <w:szCs w:val="24"/>
          <w14:ligatures w14:val="standardContextual"/>
        </w:rPr>
        <w:t xml:space="preserve">staffing levels and perceptions of team support </w:t>
      </w:r>
      <w:r w:rsidR="00BF2BE8" w:rsidRPr="0066394E">
        <w:rPr>
          <w:rFonts w:ascii="Arial" w:hAnsi="Arial" w:cs="Arial"/>
          <w:kern w:val="2"/>
          <w:sz w:val="24"/>
          <w:szCs w:val="24"/>
          <w14:ligatures w14:val="standardContextual"/>
        </w:rPr>
        <w:t>were</w:t>
      </w:r>
      <w:r w:rsidR="006A3411" w:rsidRPr="0066394E">
        <w:rPr>
          <w:rFonts w:ascii="Arial" w:hAnsi="Arial" w:cs="Arial"/>
          <w:kern w:val="2"/>
          <w:sz w:val="24"/>
          <w:szCs w:val="24"/>
          <w14:ligatures w14:val="standardContextual"/>
        </w:rPr>
        <w:t xml:space="preserve"> critical to abilit</w:t>
      </w:r>
      <w:r w:rsidR="008C269B" w:rsidRPr="0066394E">
        <w:rPr>
          <w:rFonts w:ascii="Arial" w:hAnsi="Arial" w:cs="Arial"/>
          <w:kern w:val="2"/>
          <w:sz w:val="24"/>
          <w:szCs w:val="24"/>
          <w14:ligatures w14:val="standardContextual"/>
        </w:rPr>
        <w:t>ies</w:t>
      </w:r>
      <w:r w:rsidR="006A3411" w:rsidRPr="0066394E">
        <w:rPr>
          <w:rFonts w:ascii="Arial" w:hAnsi="Arial" w:cs="Arial"/>
          <w:kern w:val="2"/>
          <w:sz w:val="24"/>
          <w:szCs w:val="24"/>
          <w14:ligatures w14:val="standardContextual"/>
        </w:rPr>
        <w:t xml:space="preserve"> to manage triage effectively.</w:t>
      </w:r>
      <w:r w:rsidR="002443BA" w:rsidRPr="0066394E">
        <w:rPr>
          <w:rFonts w:ascii="Arial" w:hAnsi="Arial" w:cs="Arial"/>
          <w:kern w:val="2"/>
          <w:sz w:val="24"/>
          <w:szCs w:val="24"/>
          <w14:ligatures w14:val="standardContextual"/>
        </w:rPr>
        <w:t xml:space="preserve"> H</w:t>
      </w:r>
      <w:r w:rsidR="006A3411" w:rsidRPr="0066394E">
        <w:rPr>
          <w:rFonts w:ascii="Arial" w:hAnsi="Arial" w:cs="Arial"/>
          <w:kern w:val="2"/>
          <w:sz w:val="24"/>
          <w:szCs w:val="24"/>
          <w14:ligatures w14:val="standardContextual"/>
        </w:rPr>
        <w:t>ow inadequate staffing intensifie</w:t>
      </w:r>
      <w:r w:rsidR="00BF2BE8" w:rsidRPr="0066394E">
        <w:rPr>
          <w:rFonts w:ascii="Arial" w:hAnsi="Arial" w:cs="Arial"/>
          <w:kern w:val="2"/>
          <w:sz w:val="24"/>
          <w:szCs w:val="24"/>
          <w14:ligatures w14:val="standardContextual"/>
        </w:rPr>
        <w:t>d</w:t>
      </w:r>
      <w:r w:rsidR="006A3411" w:rsidRPr="0066394E">
        <w:rPr>
          <w:rFonts w:ascii="Arial" w:hAnsi="Arial" w:cs="Arial"/>
          <w:kern w:val="2"/>
          <w:sz w:val="24"/>
          <w:szCs w:val="24"/>
          <w14:ligatures w14:val="standardContextual"/>
        </w:rPr>
        <w:t xml:space="preserve"> existing pressures</w:t>
      </w:r>
      <w:r w:rsidR="00717F96" w:rsidRPr="0066394E">
        <w:rPr>
          <w:rFonts w:ascii="Arial" w:hAnsi="Arial" w:cs="Arial"/>
          <w:kern w:val="2"/>
          <w:sz w:val="24"/>
          <w:szCs w:val="24"/>
          <w14:ligatures w14:val="standardContextual"/>
        </w:rPr>
        <w:t xml:space="preserve"> was</w:t>
      </w:r>
      <w:r w:rsidR="002443BA" w:rsidRPr="0066394E">
        <w:rPr>
          <w:rFonts w:ascii="Arial" w:hAnsi="Arial" w:cs="Arial"/>
          <w:kern w:val="2"/>
          <w:sz w:val="24"/>
          <w:szCs w:val="24"/>
          <w14:ligatures w14:val="standardContextual"/>
        </w:rPr>
        <w:t xml:space="preserve"> described by participants across geographic areas and levels of experience</w:t>
      </w:r>
      <w:r w:rsidR="006A3411" w:rsidRPr="0066394E">
        <w:rPr>
          <w:rFonts w:ascii="Arial" w:hAnsi="Arial" w:cs="Arial"/>
          <w:kern w:val="2"/>
          <w:sz w:val="24"/>
          <w:szCs w:val="24"/>
          <w14:ligatures w14:val="standardContextual"/>
        </w:rPr>
        <w:t xml:space="preserve">, limiting their capacity to assess patients thoroughly and safely. </w:t>
      </w:r>
      <w:r w:rsidR="00DF376D" w:rsidRPr="0066394E">
        <w:rPr>
          <w:rFonts w:ascii="Arial" w:hAnsi="Arial" w:cs="Arial"/>
          <w:kern w:val="2"/>
          <w:sz w:val="24"/>
          <w:szCs w:val="24"/>
          <w14:ligatures w14:val="standardContextual"/>
        </w:rPr>
        <w:t>This</w:t>
      </w:r>
      <w:r w:rsidR="00EB3A5A" w:rsidRPr="0066394E">
        <w:rPr>
          <w:rFonts w:ascii="Arial" w:hAnsi="Arial" w:cs="Arial"/>
          <w:kern w:val="2"/>
          <w:sz w:val="24"/>
          <w:szCs w:val="24"/>
          <w14:ligatures w14:val="standardContextual"/>
        </w:rPr>
        <w:t xml:space="preserve"> lack of staff </w:t>
      </w:r>
      <w:r w:rsidR="000D6FEB" w:rsidRPr="0066394E">
        <w:rPr>
          <w:rFonts w:ascii="Arial" w:hAnsi="Arial" w:cs="Arial"/>
          <w:kern w:val="2"/>
          <w:sz w:val="24"/>
          <w:szCs w:val="24"/>
          <w14:ligatures w14:val="standardContextual"/>
        </w:rPr>
        <w:t>mean</w:t>
      </w:r>
      <w:r w:rsidR="00D63D84" w:rsidRPr="0066394E">
        <w:rPr>
          <w:rFonts w:ascii="Arial" w:hAnsi="Arial" w:cs="Arial"/>
          <w:kern w:val="2"/>
          <w:sz w:val="24"/>
          <w:szCs w:val="24"/>
          <w14:ligatures w14:val="standardContextual"/>
        </w:rPr>
        <w:t>s</w:t>
      </w:r>
      <w:r w:rsidR="000D6FEB" w:rsidRPr="0066394E">
        <w:rPr>
          <w:rFonts w:ascii="Arial" w:hAnsi="Arial" w:cs="Arial"/>
          <w:kern w:val="2"/>
          <w:sz w:val="24"/>
          <w:szCs w:val="24"/>
          <w14:ligatures w14:val="standardContextual"/>
        </w:rPr>
        <w:t xml:space="preserve"> that triage nurses often ha</w:t>
      </w:r>
      <w:r w:rsidR="00A222B7" w:rsidRPr="0066394E">
        <w:rPr>
          <w:rFonts w:ascii="Arial" w:hAnsi="Arial" w:cs="Arial"/>
          <w:kern w:val="2"/>
          <w:sz w:val="24"/>
          <w:szCs w:val="24"/>
          <w14:ligatures w14:val="standardContextual"/>
        </w:rPr>
        <w:t>d</w:t>
      </w:r>
      <w:r w:rsidR="000D6FEB" w:rsidRPr="0066394E">
        <w:rPr>
          <w:rFonts w:ascii="Arial" w:hAnsi="Arial" w:cs="Arial"/>
          <w:kern w:val="2"/>
          <w:sz w:val="24"/>
          <w:szCs w:val="24"/>
          <w14:ligatures w14:val="standardContextual"/>
        </w:rPr>
        <w:t xml:space="preserve"> to take on ad</w:t>
      </w:r>
      <w:r w:rsidR="00286651" w:rsidRPr="0066394E">
        <w:rPr>
          <w:rFonts w:ascii="Arial" w:hAnsi="Arial" w:cs="Arial"/>
          <w:kern w:val="2"/>
          <w:sz w:val="24"/>
          <w:szCs w:val="24"/>
          <w14:ligatures w14:val="standardContextual"/>
        </w:rPr>
        <w:t xml:space="preserve">ditional roles, </w:t>
      </w:r>
      <w:r w:rsidR="00EB3A5A" w:rsidRPr="0066394E">
        <w:rPr>
          <w:rFonts w:ascii="Arial" w:hAnsi="Arial" w:cs="Arial"/>
          <w:kern w:val="2"/>
          <w:sz w:val="24"/>
          <w:szCs w:val="24"/>
          <w14:ligatures w14:val="standardContextual"/>
        </w:rPr>
        <w:lastRenderedPageBreak/>
        <w:t xml:space="preserve">looking after </w:t>
      </w:r>
      <w:r w:rsidRPr="0066394E">
        <w:rPr>
          <w:rFonts w:ascii="Arial" w:hAnsi="Arial" w:cs="Arial"/>
          <w:kern w:val="2"/>
          <w:sz w:val="24"/>
          <w:szCs w:val="24"/>
          <w14:ligatures w14:val="standardContextual"/>
        </w:rPr>
        <w:t xml:space="preserve">patients in </w:t>
      </w:r>
      <w:r w:rsidR="00EB3A5A" w:rsidRPr="0066394E">
        <w:rPr>
          <w:rFonts w:ascii="Arial" w:hAnsi="Arial" w:cs="Arial"/>
          <w:kern w:val="2"/>
          <w:sz w:val="24"/>
          <w:szCs w:val="24"/>
          <w14:ligatures w14:val="standardContextual"/>
        </w:rPr>
        <w:t xml:space="preserve">waiting rooms and corridors. </w:t>
      </w:r>
      <w:r w:rsidR="00CF2F5C" w:rsidRPr="0066394E">
        <w:rPr>
          <w:rFonts w:ascii="Arial" w:hAnsi="Arial" w:cs="Arial"/>
          <w:kern w:val="2"/>
          <w:sz w:val="24"/>
          <w:szCs w:val="24"/>
          <w14:ligatures w14:val="standardContextual"/>
        </w:rPr>
        <w:t>These responsibilities, while seen as necessary</w:t>
      </w:r>
      <w:r w:rsidR="00D63D84" w:rsidRPr="0066394E">
        <w:rPr>
          <w:rFonts w:ascii="Arial" w:hAnsi="Arial" w:cs="Arial"/>
          <w:kern w:val="2"/>
          <w:sz w:val="24"/>
          <w:szCs w:val="24"/>
          <w14:ligatures w14:val="standardContextual"/>
        </w:rPr>
        <w:t xml:space="preserve">, </w:t>
      </w:r>
      <w:r w:rsidR="00CF2F5C" w:rsidRPr="0066394E">
        <w:rPr>
          <w:rFonts w:ascii="Arial" w:hAnsi="Arial" w:cs="Arial"/>
          <w:kern w:val="2"/>
          <w:sz w:val="24"/>
          <w:szCs w:val="24"/>
          <w14:ligatures w14:val="standardContextual"/>
        </w:rPr>
        <w:t>also contribut</w:t>
      </w:r>
      <w:r w:rsidR="00286651" w:rsidRPr="0066394E">
        <w:rPr>
          <w:rFonts w:ascii="Arial" w:hAnsi="Arial" w:cs="Arial"/>
          <w:kern w:val="2"/>
          <w:sz w:val="24"/>
          <w:szCs w:val="24"/>
          <w14:ligatures w14:val="standardContextual"/>
        </w:rPr>
        <w:t>e</w:t>
      </w:r>
      <w:r w:rsidR="00A222B7" w:rsidRPr="0066394E">
        <w:rPr>
          <w:rFonts w:ascii="Arial" w:hAnsi="Arial" w:cs="Arial"/>
          <w:kern w:val="2"/>
          <w:sz w:val="24"/>
          <w:szCs w:val="24"/>
          <w14:ligatures w14:val="standardContextual"/>
        </w:rPr>
        <w:t>d</w:t>
      </w:r>
      <w:r w:rsidR="00CF2F5C" w:rsidRPr="0066394E">
        <w:rPr>
          <w:rFonts w:ascii="Arial" w:hAnsi="Arial" w:cs="Arial"/>
          <w:kern w:val="2"/>
          <w:sz w:val="24"/>
          <w:szCs w:val="24"/>
          <w14:ligatures w14:val="standardContextual"/>
        </w:rPr>
        <w:t xml:space="preserve"> to feelings of being overburdened and undervalued.</w:t>
      </w:r>
    </w:p>
    <w:p w14:paraId="02CDABBD" w14:textId="00BF08E6" w:rsidR="00EB3A5A" w:rsidRPr="0066394E" w:rsidRDefault="00286651"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 </w:t>
      </w:r>
      <w:r w:rsidR="0040694A" w:rsidRPr="0066394E">
        <w:rPr>
          <w:rFonts w:ascii="Arial" w:hAnsi="Arial" w:cs="Arial"/>
          <w:kern w:val="2"/>
          <w:sz w:val="24"/>
          <w:szCs w:val="24"/>
          <w14:ligatures w14:val="standardContextual"/>
        </w:rPr>
        <w:t>E</w:t>
      </w:r>
      <w:r w:rsidR="00EB3A5A" w:rsidRPr="0066394E">
        <w:rPr>
          <w:rFonts w:ascii="Arial" w:hAnsi="Arial" w:cs="Arial"/>
          <w:kern w:val="2"/>
          <w:sz w:val="24"/>
          <w:szCs w:val="24"/>
          <w14:ligatures w14:val="standardContextual"/>
        </w:rPr>
        <w:t xml:space="preserve">ven when staffing levels met recommended ratios, </w:t>
      </w:r>
      <w:r w:rsidR="008562F2" w:rsidRPr="0066394E">
        <w:rPr>
          <w:rFonts w:ascii="Arial" w:hAnsi="Arial" w:cs="Arial"/>
          <w:kern w:val="2"/>
          <w:sz w:val="24"/>
          <w:szCs w:val="24"/>
          <w14:ligatures w14:val="standardContextual"/>
        </w:rPr>
        <w:t xml:space="preserve">many </w:t>
      </w:r>
      <w:r w:rsidR="00EB3A5A" w:rsidRPr="0066394E">
        <w:rPr>
          <w:rFonts w:ascii="Arial" w:hAnsi="Arial" w:cs="Arial"/>
          <w:kern w:val="2"/>
          <w:sz w:val="24"/>
          <w:szCs w:val="24"/>
          <w14:ligatures w14:val="standardContextual"/>
        </w:rPr>
        <w:t xml:space="preserve">participants feel these numbers are inadequate. </w:t>
      </w:r>
      <w:r w:rsidR="00F166A6" w:rsidRPr="0066394E">
        <w:rPr>
          <w:rFonts w:ascii="Arial" w:hAnsi="Arial" w:cs="Arial"/>
          <w:kern w:val="2"/>
          <w:sz w:val="24"/>
          <w:szCs w:val="24"/>
          <w14:ligatures w14:val="standardContextual"/>
        </w:rPr>
        <w:t xml:space="preserve">The sense of strain was often linked not only to nurse-to-patient ratios but to the broader mismatch between official staffing models and the complex realities of triage work. </w:t>
      </w:r>
      <w:r w:rsidR="002443BA" w:rsidRPr="0066394E">
        <w:rPr>
          <w:rFonts w:ascii="Arial" w:hAnsi="Arial" w:cs="Arial"/>
          <w:kern w:val="2"/>
          <w:sz w:val="24"/>
          <w:szCs w:val="24"/>
          <w14:ligatures w14:val="standardContextual"/>
        </w:rPr>
        <w:t>F</w:t>
      </w:r>
      <w:r w:rsidR="003664B6" w:rsidRPr="0066394E">
        <w:rPr>
          <w:rFonts w:ascii="Arial" w:hAnsi="Arial" w:cs="Arial"/>
          <w:kern w:val="2"/>
          <w:sz w:val="24"/>
          <w:szCs w:val="24"/>
          <w14:ligatures w14:val="standardContextual"/>
        </w:rPr>
        <w:t xml:space="preserve">rustrations </w:t>
      </w:r>
      <w:r w:rsidR="002443BA" w:rsidRPr="0066394E">
        <w:rPr>
          <w:rFonts w:ascii="Arial" w:hAnsi="Arial" w:cs="Arial"/>
          <w:kern w:val="2"/>
          <w:sz w:val="24"/>
          <w:szCs w:val="24"/>
          <w14:ligatures w14:val="standardContextual"/>
        </w:rPr>
        <w:t xml:space="preserve">were expressed by participants </w:t>
      </w:r>
      <w:r w:rsidR="009550B8" w:rsidRPr="0066394E">
        <w:rPr>
          <w:rFonts w:ascii="Arial" w:hAnsi="Arial" w:cs="Arial"/>
          <w:kern w:val="2"/>
          <w:sz w:val="24"/>
          <w:szCs w:val="24"/>
          <w14:ligatures w14:val="standardContextual"/>
        </w:rPr>
        <w:t>that because they accommodate the increased workloads, managers fe</w:t>
      </w:r>
      <w:r w:rsidR="00A02135" w:rsidRPr="0066394E">
        <w:rPr>
          <w:rFonts w:ascii="Arial" w:hAnsi="Arial" w:cs="Arial"/>
          <w:kern w:val="2"/>
          <w:sz w:val="24"/>
          <w:szCs w:val="24"/>
          <w14:ligatures w14:val="standardContextual"/>
        </w:rPr>
        <w:t>el</w:t>
      </w:r>
      <w:r w:rsidR="009550B8" w:rsidRPr="0066394E">
        <w:rPr>
          <w:rFonts w:ascii="Arial" w:hAnsi="Arial" w:cs="Arial"/>
          <w:kern w:val="2"/>
          <w:sz w:val="24"/>
          <w:szCs w:val="24"/>
          <w14:ligatures w14:val="standardContextual"/>
        </w:rPr>
        <w:t xml:space="preserve"> </w:t>
      </w:r>
      <w:r w:rsidR="00E67DD1" w:rsidRPr="0066394E">
        <w:rPr>
          <w:rFonts w:ascii="Arial" w:hAnsi="Arial" w:cs="Arial"/>
          <w:kern w:val="2"/>
          <w:sz w:val="24"/>
          <w:szCs w:val="24"/>
          <w14:ligatures w14:val="standardContextual"/>
        </w:rPr>
        <w:t xml:space="preserve">that short staffing </w:t>
      </w:r>
      <w:r w:rsidR="00A02135" w:rsidRPr="0066394E">
        <w:rPr>
          <w:rFonts w:ascii="Arial" w:hAnsi="Arial" w:cs="Arial"/>
          <w:kern w:val="2"/>
          <w:sz w:val="24"/>
          <w:szCs w:val="24"/>
          <w14:ligatures w14:val="standardContextual"/>
        </w:rPr>
        <w:t>is</w:t>
      </w:r>
      <w:r w:rsidR="00E67DD1" w:rsidRPr="0066394E">
        <w:rPr>
          <w:rFonts w:ascii="Arial" w:hAnsi="Arial" w:cs="Arial"/>
          <w:kern w:val="2"/>
          <w:sz w:val="24"/>
          <w:szCs w:val="24"/>
          <w14:ligatures w14:val="standardContextual"/>
        </w:rPr>
        <w:t xml:space="preserve"> acceptable</w:t>
      </w:r>
      <w:r w:rsidR="00655303" w:rsidRPr="0066394E">
        <w:rPr>
          <w:rFonts w:ascii="Arial" w:hAnsi="Arial" w:cs="Arial"/>
          <w:kern w:val="2"/>
          <w:sz w:val="24"/>
          <w:szCs w:val="24"/>
          <w14:ligatures w14:val="standardContextual"/>
        </w:rPr>
        <w:t xml:space="preserve"> despite the pressure it puts nurses under</w:t>
      </w:r>
      <w:r w:rsidR="00D11112" w:rsidRPr="0066394E">
        <w:rPr>
          <w:rFonts w:ascii="Arial" w:hAnsi="Arial" w:cs="Arial"/>
          <w:kern w:val="2"/>
          <w:sz w:val="24"/>
          <w:szCs w:val="24"/>
          <w14:ligatures w14:val="standardContextual"/>
        </w:rPr>
        <w:t>.</w:t>
      </w:r>
    </w:p>
    <w:p w14:paraId="709257EA" w14:textId="77777777" w:rsidR="003425DC" w:rsidRPr="0066394E" w:rsidRDefault="00EB3A5A" w:rsidP="007A3B5A">
      <w:pPr>
        <w:ind w:left="720"/>
        <w:jc w:val="both"/>
        <w:rPr>
          <w:rFonts w:ascii="Arial" w:hAnsi="Arial" w:cs="Arial"/>
          <w:i/>
          <w:iCs/>
          <w:kern w:val="2"/>
          <w:sz w:val="24"/>
          <w:szCs w:val="24"/>
          <w14:ligatures w14:val="standardContextual"/>
        </w:rPr>
      </w:pPr>
      <w:r w:rsidRPr="0066394E">
        <w:rPr>
          <w:rFonts w:ascii="Arial" w:hAnsi="Arial" w:cs="Arial"/>
          <w:i/>
          <w:iCs/>
          <w:kern w:val="2"/>
          <w:sz w:val="24"/>
          <w:szCs w:val="24"/>
          <w14:ligatures w14:val="standardContextual"/>
        </w:rPr>
        <w:t xml:space="preserve">“I don't think it shows on… the highest hospital level how serious some of these patients who come in are when we're short staffed. Just because we are handling it doesn't mean that we should.” </w:t>
      </w:r>
    </w:p>
    <w:p w14:paraId="2742291C" w14:textId="408CB1EB" w:rsidR="00EB3A5A" w:rsidRPr="0066394E" w:rsidRDefault="00EB3A5A" w:rsidP="00BA110F">
      <w:pPr>
        <w:ind w:left="720"/>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P6 (1 years’ experience in triage)</w:t>
      </w:r>
    </w:p>
    <w:p w14:paraId="39936054" w14:textId="1AFC4BB2" w:rsidR="00EB3A5A" w:rsidRPr="0066394E" w:rsidRDefault="006D1478"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Despite these challenges, strong peer relationships and team cohesion</w:t>
      </w:r>
      <w:r w:rsidR="002443BA" w:rsidRPr="0066394E">
        <w:rPr>
          <w:rFonts w:ascii="Arial" w:hAnsi="Arial" w:cs="Arial"/>
          <w:kern w:val="2"/>
          <w:sz w:val="24"/>
          <w:szCs w:val="24"/>
          <w14:ligatures w14:val="standardContextual"/>
        </w:rPr>
        <w:t xml:space="preserve"> were identified by participants</w:t>
      </w:r>
      <w:r w:rsidRPr="0066394E">
        <w:rPr>
          <w:rFonts w:ascii="Arial" w:hAnsi="Arial" w:cs="Arial"/>
          <w:kern w:val="2"/>
          <w:sz w:val="24"/>
          <w:szCs w:val="24"/>
          <w14:ligatures w14:val="standardContextual"/>
        </w:rPr>
        <w:t xml:space="preserve"> as </w:t>
      </w:r>
      <w:r w:rsidR="00040926" w:rsidRPr="0066394E">
        <w:rPr>
          <w:rFonts w:ascii="Arial" w:hAnsi="Arial" w:cs="Arial"/>
          <w:kern w:val="2"/>
          <w:sz w:val="24"/>
          <w:szCs w:val="24"/>
          <w14:ligatures w14:val="standardContextual"/>
        </w:rPr>
        <w:t xml:space="preserve">supportive </w:t>
      </w:r>
      <w:r w:rsidRPr="0066394E">
        <w:rPr>
          <w:rFonts w:ascii="Arial" w:hAnsi="Arial" w:cs="Arial"/>
          <w:kern w:val="2"/>
          <w:sz w:val="24"/>
          <w:szCs w:val="24"/>
          <w14:ligatures w14:val="standardContextual"/>
        </w:rPr>
        <w:t xml:space="preserve">of resilience. </w:t>
      </w:r>
      <w:r w:rsidR="002443BA" w:rsidRPr="0066394E">
        <w:rPr>
          <w:rFonts w:ascii="Arial" w:hAnsi="Arial" w:cs="Arial"/>
          <w:kern w:val="2"/>
          <w:sz w:val="24"/>
          <w:szCs w:val="24"/>
          <w14:ligatures w14:val="standardContextual"/>
        </w:rPr>
        <w:t>T</w:t>
      </w:r>
      <w:r w:rsidR="00E26139" w:rsidRPr="0066394E">
        <w:rPr>
          <w:rFonts w:ascii="Arial" w:hAnsi="Arial" w:cs="Arial"/>
          <w:kern w:val="2"/>
          <w:sz w:val="24"/>
          <w:szCs w:val="24"/>
          <w14:ligatures w14:val="standardContextual"/>
        </w:rPr>
        <w:t>he emotional and practical value of working within a supportive team culture</w:t>
      </w:r>
      <w:r w:rsidR="002443BA" w:rsidRPr="0066394E">
        <w:rPr>
          <w:rFonts w:ascii="Arial" w:hAnsi="Arial" w:cs="Arial"/>
          <w:kern w:val="2"/>
          <w:sz w:val="24"/>
          <w:szCs w:val="24"/>
          <w14:ligatures w14:val="standardContextual"/>
        </w:rPr>
        <w:t xml:space="preserve"> was strongly emphasised</w:t>
      </w:r>
      <w:r w:rsidR="001F212C" w:rsidRPr="0066394E">
        <w:rPr>
          <w:rFonts w:ascii="Arial" w:hAnsi="Arial" w:cs="Arial"/>
          <w:kern w:val="2"/>
          <w:sz w:val="24"/>
          <w:szCs w:val="24"/>
          <w14:ligatures w14:val="standardContextual"/>
        </w:rPr>
        <w:t>.</w:t>
      </w:r>
      <w:r w:rsidR="00E26139" w:rsidRPr="0066394E">
        <w:rPr>
          <w:rFonts w:ascii="Arial" w:hAnsi="Arial" w:cs="Arial"/>
          <w:kern w:val="2"/>
          <w:sz w:val="24"/>
          <w:szCs w:val="24"/>
          <w14:ligatures w14:val="standardContextual"/>
        </w:rPr>
        <w:t xml:space="preserve"> </w:t>
      </w:r>
      <w:r w:rsidR="00EB3A5A" w:rsidRPr="0066394E">
        <w:rPr>
          <w:rFonts w:ascii="Arial" w:hAnsi="Arial" w:cs="Arial"/>
          <w:kern w:val="2"/>
          <w:sz w:val="24"/>
          <w:szCs w:val="24"/>
          <w14:ligatures w14:val="standardContextual"/>
        </w:rPr>
        <w:t xml:space="preserve">Effective communication and collaboration </w:t>
      </w:r>
      <w:r w:rsidR="007B6812" w:rsidRPr="0066394E">
        <w:rPr>
          <w:rFonts w:ascii="Arial" w:hAnsi="Arial" w:cs="Arial"/>
          <w:kern w:val="2"/>
          <w:sz w:val="24"/>
          <w:szCs w:val="24"/>
          <w14:ligatures w14:val="standardContextual"/>
        </w:rPr>
        <w:t>were</w:t>
      </w:r>
      <w:r w:rsidR="00EB3A5A" w:rsidRPr="0066394E">
        <w:rPr>
          <w:rFonts w:ascii="Arial" w:hAnsi="Arial" w:cs="Arial"/>
          <w:kern w:val="2"/>
          <w:sz w:val="24"/>
          <w:szCs w:val="24"/>
          <w14:ligatures w14:val="standardContextual"/>
        </w:rPr>
        <w:t xml:space="preserve"> identified as key components of successful teamwork, allowing sharing of the burden of decision-making and reducing individual stress.</w:t>
      </w:r>
      <w:r w:rsidR="001F212C" w:rsidRPr="0066394E">
        <w:rPr>
          <w:rFonts w:ascii="Arial" w:hAnsi="Arial" w:cs="Arial"/>
          <w:kern w:val="2"/>
          <w:sz w:val="24"/>
          <w:szCs w:val="24"/>
          <w14:ligatures w14:val="standardContextual"/>
        </w:rPr>
        <w:t xml:space="preserve"> </w:t>
      </w:r>
      <w:r w:rsidR="005A3611" w:rsidRPr="0066394E">
        <w:rPr>
          <w:rFonts w:ascii="Arial" w:hAnsi="Arial" w:cs="Arial"/>
          <w:kern w:val="2"/>
          <w:sz w:val="24"/>
          <w:szCs w:val="24"/>
          <w14:ligatures w14:val="standardContextual"/>
        </w:rPr>
        <w:t>Teamwork also play</w:t>
      </w:r>
      <w:r w:rsidR="007B6812" w:rsidRPr="0066394E">
        <w:rPr>
          <w:rFonts w:ascii="Arial" w:hAnsi="Arial" w:cs="Arial"/>
          <w:kern w:val="2"/>
          <w:sz w:val="24"/>
          <w:szCs w:val="24"/>
          <w14:ligatures w14:val="standardContextual"/>
        </w:rPr>
        <w:t>ed</w:t>
      </w:r>
      <w:r w:rsidR="005A3611" w:rsidRPr="0066394E">
        <w:rPr>
          <w:rFonts w:ascii="Arial" w:hAnsi="Arial" w:cs="Arial"/>
          <w:kern w:val="2"/>
          <w:sz w:val="24"/>
          <w:szCs w:val="24"/>
          <w14:ligatures w14:val="standardContextual"/>
        </w:rPr>
        <w:t xml:space="preserve"> a crucial role in emotional sustainability, particularly for newer staff adjusting to the demands of the role. Feeling part of a cohesive team help</w:t>
      </w:r>
      <w:r w:rsidR="00CC7F1A" w:rsidRPr="0066394E">
        <w:rPr>
          <w:rFonts w:ascii="Arial" w:hAnsi="Arial" w:cs="Arial"/>
          <w:kern w:val="2"/>
          <w:sz w:val="24"/>
          <w:szCs w:val="24"/>
          <w14:ligatures w14:val="standardContextual"/>
        </w:rPr>
        <w:t>ed</w:t>
      </w:r>
      <w:r w:rsidR="005A3611" w:rsidRPr="0066394E">
        <w:rPr>
          <w:rFonts w:ascii="Arial" w:hAnsi="Arial" w:cs="Arial"/>
          <w:kern w:val="2"/>
          <w:sz w:val="24"/>
          <w:szCs w:val="24"/>
          <w14:ligatures w14:val="standardContextual"/>
        </w:rPr>
        <w:t xml:space="preserve"> reduce feelings of isolation and support</w:t>
      </w:r>
      <w:r w:rsidR="00CC7F1A" w:rsidRPr="0066394E">
        <w:rPr>
          <w:rFonts w:ascii="Arial" w:hAnsi="Arial" w:cs="Arial"/>
          <w:kern w:val="2"/>
          <w:sz w:val="24"/>
          <w:szCs w:val="24"/>
          <w14:ligatures w14:val="standardContextual"/>
        </w:rPr>
        <w:t>ed</w:t>
      </w:r>
      <w:r w:rsidR="005A3611" w:rsidRPr="0066394E">
        <w:rPr>
          <w:rFonts w:ascii="Arial" w:hAnsi="Arial" w:cs="Arial"/>
          <w:kern w:val="2"/>
          <w:sz w:val="24"/>
          <w:szCs w:val="24"/>
          <w14:ligatures w14:val="standardContextual"/>
        </w:rPr>
        <w:t xml:space="preserve"> </w:t>
      </w:r>
      <w:r w:rsidR="00B84DBB" w:rsidRPr="0066394E">
        <w:rPr>
          <w:rFonts w:ascii="Arial" w:hAnsi="Arial" w:cs="Arial"/>
          <w:kern w:val="2"/>
          <w:sz w:val="24"/>
          <w:szCs w:val="24"/>
          <w14:ligatures w14:val="standardContextual"/>
        </w:rPr>
        <w:t xml:space="preserve">in dealing with </w:t>
      </w:r>
      <w:r w:rsidR="00FD460D" w:rsidRPr="0066394E">
        <w:rPr>
          <w:rFonts w:ascii="Arial" w:hAnsi="Arial" w:cs="Arial"/>
          <w:kern w:val="2"/>
          <w:sz w:val="24"/>
          <w:szCs w:val="24"/>
          <w14:ligatures w14:val="standardContextual"/>
        </w:rPr>
        <w:t xml:space="preserve">triage </w:t>
      </w:r>
      <w:r w:rsidR="00B84DBB" w:rsidRPr="0066394E">
        <w:rPr>
          <w:rFonts w:ascii="Arial" w:hAnsi="Arial" w:cs="Arial"/>
          <w:kern w:val="2"/>
          <w:sz w:val="24"/>
          <w:szCs w:val="24"/>
          <w14:ligatures w14:val="standardContextual"/>
        </w:rPr>
        <w:t>pressures</w:t>
      </w:r>
      <w:r w:rsidR="005A3611" w:rsidRPr="0066394E">
        <w:rPr>
          <w:rFonts w:ascii="Arial" w:hAnsi="Arial" w:cs="Arial"/>
          <w:kern w:val="2"/>
          <w:sz w:val="24"/>
          <w:szCs w:val="24"/>
          <w14:ligatures w14:val="standardContextual"/>
        </w:rPr>
        <w:t>.</w:t>
      </w:r>
    </w:p>
    <w:p w14:paraId="4865FE7D" w14:textId="77777777" w:rsidR="003425DC" w:rsidRPr="0066394E" w:rsidRDefault="00EB3A5A" w:rsidP="007A3B5A">
      <w:pPr>
        <w:ind w:left="720"/>
        <w:jc w:val="both"/>
        <w:rPr>
          <w:rFonts w:ascii="Arial" w:hAnsi="Arial" w:cs="Arial"/>
          <w:i/>
          <w:iCs/>
          <w:kern w:val="2"/>
          <w:sz w:val="24"/>
          <w:szCs w:val="24"/>
          <w14:ligatures w14:val="standardContextual"/>
        </w:rPr>
      </w:pPr>
      <w:r w:rsidRPr="0066394E">
        <w:rPr>
          <w:rFonts w:ascii="Arial" w:hAnsi="Arial" w:cs="Arial"/>
          <w:i/>
          <w:iCs/>
          <w:kern w:val="2"/>
          <w:sz w:val="24"/>
          <w:szCs w:val="24"/>
          <w14:ligatures w14:val="standardContextual"/>
        </w:rPr>
        <w:t>“…the teamwork really makes a difference. Like, makes you want to keep working there essentially because it has been very stressful and it's a lifestyle.”</w:t>
      </w:r>
    </w:p>
    <w:p w14:paraId="65E34843" w14:textId="7D9B57EC" w:rsidR="00EB3A5A" w:rsidRPr="0066394E" w:rsidRDefault="00EB3A5A" w:rsidP="00BA110F">
      <w:pPr>
        <w:ind w:left="720"/>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P5 (4 years’ experience in triage)</w:t>
      </w:r>
    </w:p>
    <w:p w14:paraId="4419AD84" w14:textId="16763397" w:rsidR="00A435EC" w:rsidRPr="0066394E" w:rsidRDefault="00A435EC"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However, these positive team dynamics </w:t>
      </w:r>
      <w:r w:rsidR="005631B2" w:rsidRPr="0066394E">
        <w:rPr>
          <w:rFonts w:ascii="Arial" w:hAnsi="Arial" w:cs="Arial"/>
          <w:kern w:val="2"/>
          <w:sz w:val="24"/>
          <w:szCs w:val="24"/>
          <w14:ligatures w14:val="standardContextual"/>
        </w:rPr>
        <w:t xml:space="preserve">were </w:t>
      </w:r>
      <w:r w:rsidRPr="0066394E">
        <w:rPr>
          <w:rFonts w:ascii="Arial" w:hAnsi="Arial" w:cs="Arial"/>
          <w:kern w:val="2"/>
          <w:sz w:val="24"/>
          <w:szCs w:val="24"/>
          <w14:ligatures w14:val="standardContextual"/>
        </w:rPr>
        <w:t xml:space="preserve">difficult to sustain </w:t>
      </w:r>
      <w:r w:rsidR="00DF0714" w:rsidRPr="0066394E">
        <w:rPr>
          <w:rFonts w:ascii="Arial" w:hAnsi="Arial" w:cs="Arial"/>
          <w:kern w:val="2"/>
          <w:sz w:val="24"/>
          <w:szCs w:val="24"/>
          <w14:ligatures w14:val="standardContextual"/>
        </w:rPr>
        <w:t xml:space="preserve">during persistent </w:t>
      </w:r>
      <w:r w:rsidRPr="0066394E">
        <w:rPr>
          <w:rFonts w:ascii="Arial" w:hAnsi="Arial" w:cs="Arial"/>
          <w:kern w:val="2"/>
          <w:sz w:val="24"/>
          <w:szCs w:val="24"/>
          <w14:ligatures w14:val="standardContextual"/>
        </w:rPr>
        <w:t xml:space="preserve"> under</w:t>
      </w:r>
      <w:r w:rsidR="00DF0714" w:rsidRPr="0066394E">
        <w:rPr>
          <w:rFonts w:ascii="Arial" w:hAnsi="Arial" w:cs="Arial"/>
          <w:kern w:val="2"/>
          <w:sz w:val="24"/>
          <w:szCs w:val="24"/>
          <w14:ligatures w14:val="standardContextual"/>
        </w:rPr>
        <w:t>-</w:t>
      </w:r>
      <w:r w:rsidRPr="0066394E">
        <w:rPr>
          <w:rFonts w:ascii="Arial" w:hAnsi="Arial" w:cs="Arial"/>
          <w:kern w:val="2"/>
          <w:sz w:val="24"/>
          <w:szCs w:val="24"/>
          <w14:ligatures w14:val="standardContextual"/>
        </w:rPr>
        <w:t>staff</w:t>
      </w:r>
      <w:r w:rsidR="003162BD" w:rsidRPr="0066394E">
        <w:rPr>
          <w:rFonts w:ascii="Arial" w:hAnsi="Arial" w:cs="Arial"/>
          <w:kern w:val="2"/>
          <w:sz w:val="24"/>
          <w:szCs w:val="24"/>
          <w14:ligatures w14:val="standardContextual"/>
        </w:rPr>
        <w:t>ing</w:t>
      </w:r>
      <w:r w:rsidRPr="0066394E">
        <w:rPr>
          <w:rFonts w:ascii="Arial" w:hAnsi="Arial" w:cs="Arial"/>
          <w:kern w:val="2"/>
          <w:sz w:val="24"/>
          <w:szCs w:val="24"/>
          <w14:ligatures w14:val="standardContextual"/>
        </w:rPr>
        <w:t xml:space="preserve">. </w:t>
      </w:r>
      <w:r w:rsidR="00B54B3E" w:rsidRPr="0066394E">
        <w:rPr>
          <w:rFonts w:ascii="Arial" w:hAnsi="Arial" w:cs="Arial"/>
          <w:kern w:val="2"/>
          <w:sz w:val="24"/>
          <w:szCs w:val="24"/>
          <w14:ligatures w14:val="standardContextual"/>
        </w:rPr>
        <w:t>Participants noted that a</w:t>
      </w:r>
      <w:r w:rsidRPr="0066394E">
        <w:rPr>
          <w:rFonts w:ascii="Arial" w:hAnsi="Arial" w:cs="Arial"/>
          <w:kern w:val="2"/>
          <w:sz w:val="24"/>
          <w:szCs w:val="24"/>
          <w14:ligatures w14:val="standardContextual"/>
        </w:rPr>
        <w:t>s workloads increase</w:t>
      </w:r>
      <w:r w:rsidR="00917D9C" w:rsidRPr="0066394E">
        <w:rPr>
          <w:rFonts w:ascii="Arial" w:hAnsi="Arial" w:cs="Arial"/>
          <w:kern w:val="2"/>
          <w:sz w:val="24"/>
          <w:szCs w:val="24"/>
          <w14:ligatures w14:val="standardContextual"/>
        </w:rPr>
        <w:t>d</w:t>
      </w:r>
      <w:r w:rsidRPr="0066394E">
        <w:rPr>
          <w:rFonts w:ascii="Arial" w:hAnsi="Arial" w:cs="Arial"/>
          <w:kern w:val="2"/>
          <w:sz w:val="24"/>
          <w:szCs w:val="24"/>
          <w14:ligatures w14:val="standardContextual"/>
        </w:rPr>
        <w:t xml:space="preserve"> and capacity to support one another diminish</w:t>
      </w:r>
      <w:r w:rsidR="00056439" w:rsidRPr="0066394E">
        <w:rPr>
          <w:rFonts w:ascii="Arial" w:hAnsi="Arial" w:cs="Arial"/>
          <w:kern w:val="2"/>
          <w:sz w:val="24"/>
          <w:szCs w:val="24"/>
          <w14:ligatures w14:val="standardContextual"/>
        </w:rPr>
        <w:t>es</w:t>
      </w:r>
      <w:r w:rsidRPr="0066394E">
        <w:rPr>
          <w:rFonts w:ascii="Arial" w:hAnsi="Arial" w:cs="Arial"/>
          <w:kern w:val="2"/>
          <w:sz w:val="24"/>
          <w:szCs w:val="24"/>
          <w14:ligatures w14:val="standardContextual"/>
        </w:rPr>
        <w:t>, the protective effect of teamwork was perceived to weaken, with implications not only for triage decision-making, but also emotional capacity and long-term retention.</w:t>
      </w:r>
    </w:p>
    <w:p w14:paraId="5CD22721" w14:textId="630079AE" w:rsidR="00EB3A5A"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5</w:t>
      </w:r>
      <w:r w:rsidR="00EB3A5A" w:rsidRPr="0066394E">
        <w:rPr>
          <w:rFonts w:ascii="Arial" w:hAnsi="Arial" w:cs="Arial"/>
          <w:kern w:val="2"/>
          <w:sz w:val="24"/>
          <w:szCs w:val="24"/>
          <w:u w:val="single"/>
          <w14:ligatures w14:val="standardContextual"/>
        </w:rPr>
        <w:t>.2</w:t>
      </w:r>
      <w:r w:rsidR="00052B81" w:rsidRPr="0066394E">
        <w:rPr>
          <w:rFonts w:ascii="Arial" w:hAnsi="Arial" w:cs="Arial"/>
          <w:kern w:val="2"/>
          <w:sz w:val="24"/>
          <w:szCs w:val="24"/>
          <w:u w:val="single"/>
          <w14:ligatures w14:val="standardContextual"/>
        </w:rPr>
        <w:t xml:space="preserve"> Theme Two:</w:t>
      </w:r>
      <w:r w:rsidR="00EB3A5A" w:rsidRPr="0066394E">
        <w:rPr>
          <w:rFonts w:ascii="Arial" w:hAnsi="Arial" w:cs="Arial"/>
          <w:kern w:val="2"/>
          <w:sz w:val="24"/>
          <w:szCs w:val="24"/>
          <w:u w:val="single"/>
          <w14:ligatures w14:val="standardContextual"/>
        </w:rPr>
        <w:t xml:space="preserve"> Holistic Assessments</w:t>
      </w:r>
    </w:p>
    <w:p w14:paraId="05340F7C" w14:textId="6AFCC35B" w:rsidR="00EB3A5A" w:rsidRPr="0066394E" w:rsidRDefault="00EB3A5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The second theme focuses on how triage nurses assign acuity scores, exploring their assessment processes and how their decision-making evolves with experience. The subtheme examines how nurses structure their assessments</w:t>
      </w:r>
      <w:r w:rsidR="00E2464B" w:rsidRPr="0066394E">
        <w:rPr>
          <w:rFonts w:ascii="Arial" w:hAnsi="Arial" w:cs="Arial"/>
          <w:kern w:val="2"/>
          <w:sz w:val="24"/>
          <w:szCs w:val="24"/>
          <w14:ligatures w14:val="standardContextual"/>
        </w:rPr>
        <w:t>.</w:t>
      </w:r>
    </w:p>
    <w:p w14:paraId="04A84DA0" w14:textId="146085DD" w:rsidR="00AD346C" w:rsidRPr="0066394E" w:rsidRDefault="00AD346C"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Less experienced participants typically described using step-by-step frameworks, often beginning with general observations before progressing to structured tools such as </w:t>
      </w:r>
      <w:r w:rsidR="00B9472B" w:rsidRPr="0066394E">
        <w:rPr>
          <w:rFonts w:ascii="Arial" w:hAnsi="Arial" w:cs="Arial"/>
          <w:kern w:val="2"/>
          <w:sz w:val="24"/>
          <w:szCs w:val="24"/>
          <w14:ligatures w14:val="standardContextual"/>
        </w:rPr>
        <w:t>observation scoring systems</w:t>
      </w:r>
      <w:r w:rsidRPr="0066394E">
        <w:rPr>
          <w:rFonts w:ascii="Arial" w:hAnsi="Arial" w:cs="Arial"/>
          <w:kern w:val="2"/>
          <w:sz w:val="24"/>
          <w:szCs w:val="24"/>
          <w14:ligatures w14:val="standardContextual"/>
        </w:rPr>
        <w:t xml:space="preserve"> or </w:t>
      </w:r>
      <w:r w:rsidR="00B9472B" w:rsidRPr="0066394E">
        <w:rPr>
          <w:rFonts w:ascii="Arial" w:hAnsi="Arial" w:cs="Arial"/>
          <w:kern w:val="2"/>
          <w:sz w:val="24"/>
          <w:szCs w:val="24"/>
          <w14:ligatures w14:val="standardContextual"/>
        </w:rPr>
        <w:t>triage algorithms</w:t>
      </w:r>
      <w:r w:rsidRPr="0066394E">
        <w:rPr>
          <w:rFonts w:ascii="Arial" w:hAnsi="Arial" w:cs="Arial"/>
          <w:kern w:val="2"/>
          <w:sz w:val="24"/>
          <w:szCs w:val="24"/>
          <w14:ligatures w14:val="standardContextual"/>
        </w:rPr>
        <w:t xml:space="preserve">. These methods </w:t>
      </w:r>
      <w:r w:rsidR="00E2464B" w:rsidRPr="0066394E">
        <w:rPr>
          <w:rFonts w:ascii="Arial" w:hAnsi="Arial" w:cs="Arial"/>
          <w:kern w:val="2"/>
          <w:sz w:val="24"/>
          <w:szCs w:val="24"/>
          <w14:ligatures w14:val="standardContextual"/>
        </w:rPr>
        <w:t>were</w:t>
      </w:r>
      <w:r w:rsidRPr="0066394E">
        <w:rPr>
          <w:rFonts w:ascii="Arial" w:hAnsi="Arial" w:cs="Arial"/>
          <w:kern w:val="2"/>
          <w:sz w:val="24"/>
          <w:szCs w:val="24"/>
          <w14:ligatures w14:val="standardContextual"/>
        </w:rPr>
        <w:t xml:space="preserve"> seen to provide a clear guide and offer reassurance in the early stages of developing clinical confidence. For some, the algorithmic structure create</w:t>
      </w:r>
      <w:r w:rsidR="00E2464B" w:rsidRPr="0066394E">
        <w:rPr>
          <w:rFonts w:ascii="Arial" w:hAnsi="Arial" w:cs="Arial"/>
          <w:kern w:val="2"/>
          <w:sz w:val="24"/>
          <w:szCs w:val="24"/>
          <w14:ligatures w14:val="standardContextual"/>
        </w:rPr>
        <w:t>d</w:t>
      </w:r>
      <w:r w:rsidRPr="0066394E">
        <w:rPr>
          <w:rFonts w:ascii="Arial" w:hAnsi="Arial" w:cs="Arial"/>
          <w:kern w:val="2"/>
          <w:sz w:val="24"/>
          <w:szCs w:val="24"/>
          <w14:ligatures w14:val="standardContextual"/>
        </w:rPr>
        <w:t xml:space="preserve"> a sense of safety and objectivity in what was otherwise an uncertain process.</w:t>
      </w:r>
    </w:p>
    <w:p w14:paraId="26D5C074" w14:textId="55FC3A10" w:rsidR="00EB3A5A" w:rsidRPr="0066394E" w:rsidRDefault="0040694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Conversely, m</w:t>
      </w:r>
      <w:r w:rsidR="00EB3A5A" w:rsidRPr="0066394E">
        <w:rPr>
          <w:rFonts w:ascii="Arial" w:hAnsi="Arial" w:cs="Arial"/>
          <w:kern w:val="2"/>
          <w:sz w:val="24"/>
          <w:szCs w:val="24"/>
          <w14:ligatures w14:val="standardContextual"/>
        </w:rPr>
        <w:t xml:space="preserve">ore experienced participants </w:t>
      </w:r>
      <w:r w:rsidR="00E143D7" w:rsidRPr="0066394E">
        <w:rPr>
          <w:rFonts w:ascii="Arial" w:hAnsi="Arial" w:cs="Arial"/>
          <w:kern w:val="2"/>
          <w:sz w:val="24"/>
          <w:szCs w:val="24"/>
          <w14:ligatures w14:val="standardContextual"/>
        </w:rPr>
        <w:t>described a gradual shift toward more holistic and flexible assessments, incorporating clinical reasoning, visual cues, interpersonal interaction and intuition. This transition reflects an adaptive, experience-</w:t>
      </w:r>
      <w:r w:rsidR="00E143D7" w:rsidRPr="0066394E">
        <w:rPr>
          <w:rFonts w:ascii="Arial" w:hAnsi="Arial" w:cs="Arial"/>
          <w:kern w:val="2"/>
          <w:sz w:val="24"/>
          <w:szCs w:val="24"/>
          <w14:ligatures w14:val="standardContextual"/>
        </w:rPr>
        <w:lastRenderedPageBreak/>
        <w:t>based approach, where nurses move</w:t>
      </w:r>
      <w:r w:rsidR="00E2464B" w:rsidRPr="0066394E">
        <w:rPr>
          <w:rFonts w:ascii="Arial" w:hAnsi="Arial" w:cs="Arial"/>
          <w:kern w:val="2"/>
          <w:sz w:val="24"/>
          <w:szCs w:val="24"/>
          <w14:ligatures w14:val="standardContextual"/>
        </w:rPr>
        <w:t>d</w:t>
      </w:r>
      <w:r w:rsidR="00E143D7" w:rsidRPr="0066394E">
        <w:rPr>
          <w:rFonts w:ascii="Arial" w:hAnsi="Arial" w:cs="Arial"/>
          <w:kern w:val="2"/>
          <w:sz w:val="24"/>
          <w:szCs w:val="24"/>
          <w14:ligatures w14:val="standardContextual"/>
        </w:rPr>
        <w:t xml:space="preserve"> from procedural knowledge to pattern recognition and synthesis.</w:t>
      </w:r>
    </w:p>
    <w:p w14:paraId="754C0A44" w14:textId="77777777" w:rsidR="008D70F7" w:rsidRPr="0066394E" w:rsidRDefault="00EB3A5A" w:rsidP="007A3B5A">
      <w:pPr>
        <w:ind w:left="720"/>
        <w:jc w:val="both"/>
        <w:rPr>
          <w:rFonts w:ascii="Arial" w:hAnsi="Arial" w:cs="Arial"/>
          <w:i/>
          <w:iCs/>
          <w:kern w:val="2"/>
          <w:sz w:val="24"/>
          <w:szCs w:val="24"/>
          <w14:ligatures w14:val="standardContextual"/>
        </w:rPr>
      </w:pPr>
      <w:r w:rsidRPr="0066394E">
        <w:rPr>
          <w:rFonts w:ascii="Arial" w:hAnsi="Arial" w:cs="Arial"/>
          <w:i/>
          <w:iCs/>
          <w:kern w:val="2"/>
          <w:sz w:val="24"/>
          <w:szCs w:val="24"/>
          <w14:ligatures w14:val="standardContextual"/>
        </w:rPr>
        <w:t>“I get the course teaches you to put patients into categories and boxes, but course does not make you a triage competent… it's that gut feeling.”</w:t>
      </w:r>
    </w:p>
    <w:p w14:paraId="7144E62C" w14:textId="7AF74FA0" w:rsidR="00EB3A5A" w:rsidRPr="0066394E" w:rsidRDefault="00EB3A5A" w:rsidP="00BA110F">
      <w:pPr>
        <w:ind w:left="720"/>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P3 (11 years’ experience in triage)</w:t>
      </w:r>
    </w:p>
    <w:p w14:paraId="7419E89E" w14:textId="7CE09482" w:rsidR="0004074F" w:rsidRPr="0066394E" w:rsidRDefault="0018239E" w:rsidP="007A3B5A">
      <w:pPr>
        <w:spacing w:line="240" w:lineRule="auto"/>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w:t>
      </w:r>
      <w:r w:rsidR="00A7069F" w:rsidRPr="0066394E">
        <w:rPr>
          <w:rFonts w:ascii="Arial" w:hAnsi="Arial" w:cs="Arial"/>
          <w:kern w:val="2"/>
          <w:sz w:val="24"/>
          <w:szCs w:val="24"/>
          <w14:ligatures w14:val="standardContextual"/>
        </w:rPr>
        <w:t>erceptions that the</w:t>
      </w:r>
      <w:r w:rsidR="0004074F" w:rsidRPr="0066394E">
        <w:rPr>
          <w:rFonts w:ascii="Arial" w:hAnsi="Arial" w:cs="Arial"/>
          <w:kern w:val="2"/>
          <w:sz w:val="24"/>
          <w:szCs w:val="24"/>
          <w14:ligatures w14:val="standardContextual"/>
        </w:rPr>
        <w:t xml:space="preserve"> structured systems c</w:t>
      </w:r>
      <w:r w:rsidR="00A7069F" w:rsidRPr="0066394E">
        <w:rPr>
          <w:rFonts w:ascii="Arial" w:hAnsi="Arial" w:cs="Arial"/>
          <w:kern w:val="2"/>
          <w:sz w:val="24"/>
          <w:szCs w:val="24"/>
          <w14:ligatures w14:val="standardContextual"/>
        </w:rPr>
        <w:t>an</w:t>
      </w:r>
      <w:r w:rsidR="0004074F" w:rsidRPr="0066394E">
        <w:rPr>
          <w:rFonts w:ascii="Arial" w:hAnsi="Arial" w:cs="Arial"/>
          <w:kern w:val="2"/>
          <w:sz w:val="24"/>
          <w:szCs w:val="24"/>
          <w14:ligatures w14:val="standardContextual"/>
        </w:rPr>
        <w:t xml:space="preserve"> miss subtle indicators</w:t>
      </w:r>
      <w:r w:rsidR="00A01C59" w:rsidRPr="0066394E">
        <w:rPr>
          <w:rFonts w:ascii="Arial" w:hAnsi="Arial" w:cs="Arial"/>
          <w:kern w:val="2"/>
          <w:sz w:val="24"/>
          <w:szCs w:val="24"/>
          <w14:ligatures w14:val="standardContextual"/>
        </w:rPr>
        <w:t xml:space="preserve"> were described by </w:t>
      </w:r>
      <w:r w:rsidRPr="0066394E">
        <w:rPr>
          <w:rFonts w:ascii="Arial" w:hAnsi="Arial" w:cs="Arial"/>
          <w:kern w:val="2"/>
          <w:sz w:val="24"/>
          <w:szCs w:val="24"/>
          <w14:ligatures w14:val="standardContextual"/>
        </w:rPr>
        <w:t>these experienced participants</w:t>
      </w:r>
      <w:r w:rsidR="005B3E3A" w:rsidRPr="0066394E">
        <w:rPr>
          <w:rFonts w:ascii="Arial" w:hAnsi="Arial" w:cs="Arial"/>
          <w:kern w:val="2"/>
          <w:sz w:val="24"/>
          <w:szCs w:val="24"/>
          <w14:ligatures w14:val="standardContextual"/>
        </w:rPr>
        <w:t xml:space="preserve">, </w:t>
      </w:r>
      <w:r w:rsidR="0004074F" w:rsidRPr="0066394E">
        <w:rPr>
          <w:rFonts w:ascii="Arial" w:hAnsi="Arial" w:cs="Arial"/>
          <w:kern w:val="2"/>
          <w:sz w:val="24"/>
          <w:szCs w:val="24"/>
          <w14:ligatures w14:val="standardContextual"/>
        </w:rPr>
        <w:t>such as changes in skin colour, behaviour, or non-verbal cues</w:t>
      </w:r>
      <w:r w:rsidR="005B3E3A" w:rsidRPr="0066394E">
        <w:rPr>
          <w:rFonts w:ascii="Arial" w:hAnsi="Arial" w:cs="Arial"/>
          <w:kern w:val="2"/>
          <w:sz w:val="24"/>
          <w:szCs w:val="24"/>
          <w14:ligatures w14:val="standardContextual"/>
        </w:rPr>
        <w:t xml:space="preserve">, </w:t>
      </w:r>
      <w:r w:rsidR="0004074F" w:rsidRPr="0066394E">
        <w:rPr>
          <w:rFonts w:ascii="Arial" w:hAnsi="Arial" w:cs="Arial"/>
          <w:kern w:val="2"/>
          <w:sz w:val="24"/>
          <w:szCs w:val="24"/>
          <w14:ligatures w14:val="standardContextual"/>
        </w:rPr>
        <w:t xml:space="preserve">that they learn to recognise over time. </w:t>
      </w:r>
      <w:r w:rsidRPr="0066394E">
        <w:rPr>
          <w:rFonts w:ascii="Arial" w:hAnsi="Arial" w:cs="Arial"/>
          <w:kern w:val="2"/>
          <w:sz w:val="24"/>
          <w:szCs w:val="24"/>
          <w14:ligatures w14:val="standardContextual"/>
        </w:rPr>
        <w:t>T</w:t>
      </w:r>
      <w:r w:rsidR="0004074F" w:rsidRPr="0066394E">
        <w:rPr>
          <w:rFonts w:ascii="Arial" w:hAnsi="Arial" w:cs="Arial"/>
          <w:kern w:val="2"/>
          <w:sz w:val="24"/>
          <w:szCs w:val="24"/>
          <w14:ligatures w14:val="standardContextual"/>
        </w:rPr>
        <w:t>hese</w:t>
      </w:r>
      <w:r w:rsidRPr="0066394E">
        <w:rPr>
          <w:rFonts w:ascii="Arial" w:hAnsi="Arial" w:cs="Arial"/>
          <w:kern w:val="2"/>
          <w:sz w:val="24"/>
          <w:szCs w:val="24"/>
          <w14:ligatures w14:val="standardContextual"/>
        </w:rPr>
        <w:t xml:space="preserve"> were </w:t>
      </w:r>
      <w:r w:rsidR="00DF0714" w:rsidRPr="0066394E">
        <w:rPr>
          <w:rFonts w:ascii="Arial" w:hAnsi="Arial" w:cs="Arial"/>
          <w:kern w:val="2"/>
          <w:sz w:val="24"/>
          <w:szCs w:val="24"/>
          <w14:ligatures w14:val="standardContextual"/>
        </w:rPr>
        <w:t>identified as</w:t>
      </w:r>
      <w:r w:rsidR="0004074F" w:rsidRPr="0066394E">
        <w:rPr>
          <w:rFonts w:ascii="Arial" w:hAnsi="Arial" w:cs="Arial"/>
          <w:kern w:val="2"/>
          <w:sz w:val="24"/>
          <w:szCs w:val="24"/>
          <w14:ligatures w14:val="standardContextual"/>
        </w:rPr>
        <w:t xml:space="preserve"> essential to accurate triage, particularly when conventional assessment tools produce</w:t>
      </w:r>
      <w:r w:rsidR="00E104C4" w:rsidRPr="0066394E">
        <w:rPr>
          <w:rFonts w:ascii="Arial" w:hAnsi="Arial" w:cs="Arial"/>
          <w:kern w:val="2"/>
          <w:sz w:val="24"/>
          <w:szCs w:val="24"/>
          <w14:ligatures w14:val="standardContextual"/>
        </w:rPr>
        <w:t>d</w:t>
      </w:r>
      <w:r w:rsidR="0004074F" w:rsidRPr="0066394E">
        <w:rPr>
          <w:rFonts w:ascii="Arial" w:hAnsi="Arial" w:cs="Arial"/>
          <w:kern w:val="2"/>
          <w:sz w:val="24"/>
          <w:szCs w:val="24"/>
          <w14:ligatures w14:val="standardContextual"/>
        </w:rPr>
        <w:t xml:space="preserve"> ambiguous results. Rather than discarding structure, these </w:t>
      </w:r>
      <w:r w:rsidR="00A7069F" w:rsidRPr="0066394E">
        <w:rPr>
          <w:rFonts w:ascii="Arial" w:hAnsi="Arial" w:cs="Arial"/>
          <w:kern w:val="2"/>
          <w:sz w:val="24"/>
          <w:szCs w:val="24"/>
          <w14:ligatures w14:val="standardContextual"/>
        </w:rPr>
        <w:t>participants</w:t>
      </w:r>
      <w:r w:rsidR="0004074F" w:rsidRPr="0066394E">
        <w:rPr>
          <w:rFonts w:ascii="Arial" w:hAnsi="Arial" w:cs="Arial"/>
          <w:kern w:val="2"/>
          <w:sz w:val="24"/>
          <w:szCs w:val="24"/>
          <w14:ligatures w14:val="standardContextual"/>
        </w:rPr>
        <w:t xml:space="preserve"> appear</w:t>
      </w:r>
      <w:r w:rsidR="00E104C4" w:rsidRPr="0066394E">
        <w:rPr>
          <w:rFonts w:ascii="Arial" w:hAnsi="Arial" w:cs="Arial"/>
          <w:kern w:val="2"/>
          <w:sz w:val="24"/>
          <w:szCs w:val="24"/>
          <w14:ligatures w14:val="standardContextual"/>
        </w:rPr>
        <w:t>ed</w:t>
      </w:r>
      <w:r w:rsidR="0004074F" w:rsidRPr="0066394E">
        <w:rPr>
          <w:rFonts w:ascii="Arial" w:hAnsi="Arial" w:cs="Arial"/>
          <w:kern w:val="2"/>
          <w:sz w:val="24"/>
          <w:szCs w:val="24"/>
          <w14:ligatures w14:val="standardContextual"/>
        </w:rPr>
        <w:t xml:space="preserve"> to layer multiple forms of knowledge, combining formal tools with professional judgement and contextual awareness.</w:t>
      </w:r>
    </w:p>
    <w:p w14:paraId="295D3ED0" w14:textId="4B95F2AD" w:rsidR="00187FA1" w:rsidRPr="0066394E" w:rsidRDefault="00187FA1"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Intuition play</w:t>
      </w:r>
      <w:r w:rsidR="00E104C4" w:rsidRPr="0066394E">
        <w:rPr>
          <w:rFonts w:ascii="Arial" w:hAnsi="Arial" w:cs="Arial"/>
          <w:kern w:val="2"/>
          <w:sz w:val="24"/>
          <w:szCs w:val="24"/>
          <w14:ligatures w14:val="standardContextual"/>
        </w:rPr>
        <w:t>ed</w:t>
      </w:r>
      <w:r w:rsidRPr="0066394E">
        <w:rPr>
          <w:rFonts w:ascii="Arial" w:hAnsi="Arial" w:cs="Arial"/>
          <w:kern w:val="2"/>
          <w:sz w:val="24"/>
          <w:szCs w:val="24"/>
          <w14:ligatures w14:val="standardContextual"/>
        </w:rPr>
        <w:t xml:space="preserve"> a significant role in assessments, especially in cases where multiple methods of assessment g</w:t>
      </w:r>
      <w:r w:rsidR="00E104C4" w:rsidRPr="0066394E">
        <w:rPr>
          <w:rFonts w:ascii="Arial" w:hAnsi="Arial" w:cs="Arial"/>
          <w:kern w:val="2"/>
          <w:sz w:val="24"/>
          <w:szCs w:val="24"/>
          <w14:ligatures w14:val="standardContextual"/>
        </w:rPr>
        <w:t xml:space="preserve">ave </w:t>
      </w:r>
      <w:r w:rsidRPr="0066394E">
        <w:rPr>
          <w:rFonts w:ascii="Arial" w:hAnsi="Arial" w:cs="Arial"/>
          <w:kern w:val="2"/>
          <w:sz w:val="24"/>
          <w:szCs w:val="24"/>
          <w14:ligatures w14:val="standardContextual"/>
        </w:rPr>
        <w:t>ambiguous results. Experienced participants rel</w:t>
      </w:r>
      <w:r w:rsidR="00E104C4" w:rsidRPr="0066394E">
        <w:rPr>
          <w:rFonts w:ascii="Arial" w:hAnsi="Arial" w:cs="Arial"/>
          <w:kern w:val="2"/>
          <w:sz w:val="24"/>
          <w:szCs w:val="24"/>
          <w14:ligatures w14:val="standardContextual"/>
        </w:rPr>
        <w:t>ied</w:t>
      </w:r>
      <w:r w:rsidRPr="0066394E">
        <w:rPr>
          <w:rFonts w:ascii="Arial" w:hAnsi="Arial" w:cs="Arial"/>
          <w:kern w:val="2"/>
          <w:sz w:val="24"/>
          <w:szCs w:val="24"/>
          <w14:ligatures w14:val="standardContextual"/>
        </w:rPr>
        <w:t xml:space="preserve"> on intuition as an early warning system, particularly in cases where vital signs seem</w:t>
      </w:r>
      <w:r w:rsidR="00E104C4" w:rsidRPr="0066394E">
        <w:rPr>
          <w:rFonts w:ascii="Arial" w:hAnsi="Arial" w:cs="Arial"/>
          <w:kern w:val="2"/>
          <w:sz w:val="24"/>
          <w:szCs w:val="24"/>
          <w14:ligatures w14:val="standardContextual"/>
        </w:rPr>
        <w:t>ed</w:t>
      </w:r>
      <w:r w:rsidRPr="0066394E">
        <w:rPr>
          <w:rFonts w:ascii="Arial" w:hAnsi="Arial" w:cs="Arial"/>
          <w:kern w:val="2"/>
          <w:sz w:val="24"/>
          <w:szCs w:val="24"/>
          <w14:ligatures w14:val="standardContextual"/>
        </w:rPr>
        <w:t xml:space="preserve"> stable but something in the patient's appearance raise</w:t>
      </w:r>
      <w:r w:rsidR="00E104C4" w:rsidRPr="0066394E">
        <w:rPr>
          <w:rFonts w:ascii="Arial" w:hAnsi="Arial" w:cs="Arial"/>
          <w:kern w:val="2"/>
          <w:sz w:val="24"/>
          <w:szCs w:val="24"/>
          <w14:ligatures w14:val="standardContextual"/>
        </w:rPr>
        <w:t>d</w:t>
      </w:r>
      <w:r w:rsidRPr="0066394E">
        <w:rPr>
          <w:rFonts w:ascii="Arial" w:hAnsi="Arial" w:cs="Arial"/>
          <w:kern w:val="2"/>
          <w:sz w:val="24"/>
          <w:szCs w:val="24"/>
          <w14:ligatures w14:val="standardContextual"/>
        </w:rPr>
        <w:t xml:space="preserve"> concerns. </w:t>
      </w:r>
      <w:r w:rsidR="00A340E3" w:rsidRPr="0066394E">
        <w:rPr>
          <w:rFonts w:ascii="Arial" w:hAnsi="Arial" w:cs="Arial"/>
          <w:kern w:val="2"/>
          <w:sz w:val="24"/>
          <w:szCs w:val="24"/>
          <w14:ligatures w14:val="standardContextual"/>
        </w:rPr>
        <w:t xml:space="preserve">However, they also </w:t>
      </w:r>
      <w:r w:rsidRPr="0066394E">
        <w:rPr>
          <w:rFonts w:ascii="Arial" w:hAnsi="Arial" w:cs="Arial"/>
          <w:kern w:val="2"/>
          <w:sz w:val="24"/>
          <w:szCs w:val="24"/>
          <w14:ligatures w14:val="standardContextual"/>
        </w:rPr>
        <w:t>recognise</w:t>
      </w:r>
      <w:r w:rsidR="00E104C4" w:rsidRPr="0066394E">
        <w:rPr>
          <w:rFonts w:ascii="Arial" w:hAnsi="Arial" w:cs="Arial"/>
          <w:kern w:val="2"/>
          <w:sz w:val="24"/>
          <w:szCs w:val="24"/>
          <w14:ligatures w14:val="standardContextual"/>
        </w:rPr>
        <w:t>d</w:t>
      </w:r>
      <w:r w:rsidR="002C0B66" w:rsidRPr="0066394E">
        <w:rPr>
          <w:rFonts w:ascii="Arial" w:hAnsi="Arial" w:cs="Arial"/>
          <w:kern w:val="2"/>
          <w:sz w:val="24"/>
          <w:szCs w:val="24"/>
          <w14:ligatures w14:val="standardContextual"/>
        </w:rPr>
        <w:t xml:space="preserve"> </w:t>
      </w:r>
      <w:r w:rsidRPr="0066394E">
        <w:rPr>
          <w:rFonts w:ascii="Arial" w:hAnsi="Arial" w:cs="Arial"/>
          <w:kern w:val="2"/>
          <w:sz w:val="24"/>
          <w:szCs w:val="24"/>
          <w14:ligatures w14:val="standardContextual"/>
        </w:rPr>
        <w:t xml:space="preserve">limitations of intuition, acknowledging that appearances can be misleading. </w:t>
      </w:r>
      <w:r w:rsidR="001624F6" w:rsidRPr="0066394E">
        <w:rPr>
          <w:rFonts w:ascii="Arial" w:hAnsi="Arial" w:cs="Arial"/>
          <w:kern w:val="2"/>
          <w:sz w:val="24"/>
          <w:szCs w:val="24"/>
          <w14:ligatures w14:val="standardContextual"/>
        </w:rPr>
        <w:t xml:space="preserve">Intuition </w:t>
      </w:r>
      <w:r w:rsidR="00C64537" w:rsidRPr="0066394E">
        <w:rPr>
          <w:rFonts w:ascii="Arial" w:hAnsi="Arial" w:cs="Arial"/>
          <w:kern w:val="2"/>
          <w:sz w:val="24"/>
          <w:szCs w:val="24"/>
          <w14:ligatures w14:val="standardContextual"/>
        </w:rPr>
        <w:t>was</w:t>
      </w:r>
      <w:r w:rsidR="001624F6" w:rsidRPr="0066394E">
        <w:rPr>
          <w:rFonts w:ascii="Arial" w:hAnsi="Arial" w:cs="Arial"/>
          <w:kern w:val="2"/>
          <w:sz w:val="24"/>
          <w:szCs w:val="24"/>
          <w14:ligatures w14:val="standardContextual"/>
        </w:rPr>
        <w:t xml:space="preserve"> used as a starting point, followed by further testing or observation to validate and refine clinical impressions</w:t>
      </w:r>
      <w:r w:rsidR="007E5200" w:rsidRPr="0066394E">
        <w:rPr>
          <w:rFonts w:ascii="Arial" w:hAnsi="Arial" w:cs="Arial"/>
          <w:kern w:val="2"/>
          <w:sz w:val="24"/>
          <w:szCs w:val="24"/>
          <w14:ligatures w14:val="standardContextual"/>
        </w:rPr>
        <w:t>.</w:t>
      </w:r>
    </w:p>
    <w:p w14:paraId="08343CB3" w14:textId="65F85586" w:rsidR="00EB3A5A" w:rsidRPr="0066394E" w:rsidRDefault="00EB3A5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Risk management</w:t>
      </w:r>
      <w:r w:rsidR="00C64537" w:rsidRPr="0066394E">
        <w:rPr>
          <w:rFonts w:ascii="Arial" w:hAnsi="Arial" w:cs="Arial"/>
          <w:kern w:val="2"/>
          <w:sz w:val="24"/>
          <w:szCs w:val="24"/>
          <w14:ligatures w14:val="standardContextual"/>
        </w:rPr>
        <w:t xml:space="preserve"> was</w:t>
      </w:r>
      <w:r w:rsidRPr="0066394E">
        <w:rPr>
          <w:rFonts w:ascii="Arial" w:hAnsi="Arial" w:cs="Arial"/>
          <w:kern w:val="2"/>
          <w:sz w:val="24"/>
          <w:szCs w:val="24"/>
          <w14:ligatures w14:val="standardContextual"/>
        </w:rPr>
        <w:t xml:space="preserve"> also a key part of their holistic assessment</w:t>
      </w:r>
      <w:r w:rsidR="008E223F" w:rsidRPr="0066394E">
        <w:rPr>
          <w:rFonts w:ascii="Arial" w:hAnsi="Arial" w:cs="Arial"/>
          <w:kern w:val="2"/>
          <w:sz w:val="24"/>
          <w:szCs w:val="24"/>
          <w14:ligatures w14:val="standardContextual"/>
        </w:rPr>
        <w:t xml:space="preserve">. Rather than only focusing on immediate symptoms, </w:t>
      </w:r>
      <w:r w:rsidR="001C6E02" w:rsidRPr="0066394E">
        <w:rPr>
          <w:rFonts w:ascii="Arial" w:hAnsi="Arial" w:cs="Arial"/>
          <w:kern w:val="2"/>
          <w:sz w:val="24"/>
          <w:szCs w:val="24"/>
          <w14:ligatures w14:val="standardContextual"/>
        </w:rPr>
        <w:t>participants</w:t>
      </w:r>
      <w:r w:rsidR="008E223F" w:rsidRPr="0066394E">
        <w:rPr>
          <w:rFonts w:ascii="Arial" w:hAnsi="Arial" w:cs="Arial"/>
          <w:kern w:val="2"/>
          <w:sz w:val="24"/>
          <w:szCs w:val="24"/>
          <w14:ligatures w14:val="standardContextual"/>
        </w:rPr>
        <w:t xml:space="preserve"> described assessing for future deterioration and system-level risk, such as the likelihood of delayed care or patient deterioration in the waiting room. This </w:t>
      </w:r>
      <w:r w:rsidRPr="0066394E">
        <w:rPr>
          <w:rFonts w:ascii="Arial" w:hAnsi="Arial" w:cs="Arial"/>
          <w:kern w:val="2"/>
          <w:sz w:val="24"/>
          <w:szCs w:val="24"/>
          <w14:ligatures w14:val="standardContextual"/>
        </w:rPr>
        <w:t>influence</w:t>
      </w:r>
      <w:r w:rsidR="00147A6D" w:rsidRPr="0066394E">
        <w:rPr>
          <w:rFonts w:ascii="Arial" w:hAnsi="Arial" w:cs="Arial"/>
          <w:kern w:val="2"/>
          <w:sz w:val="24"/>
          <w:szCs w:val="24"/>
          <w14:ligatures w14:val="standardContextual"/>
        </w:rPr>
        <w:t>d</w:t>
      </w:r>
      <w:r w:rsidRPr="0066394E">
        <w:rPr>
          <w:rFonts w:ascii="Arial" w:hAnsi="Arial" w:cs="Arial"/>
          <w:kern w:val="2"/>
          <w:sz w:val="24"/>
          <w:szCs w:val="24"/>
          <w14:ligatures w14:val="standardContextual"/>
        </w:rPr>
        <w:t xml:space="preserve"> their acuity scoring, with the aim of reducing adverse outcomes.</w:t>
      </w:r>
    </w:p>
    <w:p w14:paraId="1E07441B" w14:textId="2BEE3F65" w:rsidR="00811975" w:rsidRPr="0066394E" w:rsidRDefault="00811975" w:rsidP="00BA110F">
      <w:pPr>
        <w:ind w:left="720"/>
        <w:jc w:val="both"/>
        <w:rPr>
          <w:rFonts w:ascii="Arial" w:hAnsi="Arial" w:cs="Arial"/>
          <w:i/>
          <w:iCs/>
          <w:kern w:val="2"/>
          <w:sz w:val="24"/>
          <w:szCs w:val="24"/>
          <w14:ligatures w14:val="standardContextual"/>
        </w:rPr>
      </w:pPr>
      <w:r w:rsidRPr="0066394E">
        <w:rPr>
          <w:rFonts w:ascii="Arial" w:hAnsi="Arial" w:cs="Arial"/>
          <w:i/>
          <w:iCs/>
          <w:kern w:val="2"/>
          <w:sz w:val="24"/>
          <w:szCs w:val="24"/>
          <w14:ligatures w14:val="standardContextual"/>
        </w:rPr>
        <w:t>“Even though he's stable now chest pain can change, so I’d want to monitor him closely.”</w:t>
      </w:r>
    </w:p>
    <w:p w14:paraId="57094E62" w14:textId="69E89C17" w:rsidR="00EB3A5A" w:rsidRPr="0066394E" w:rsidRDefault="00EB3A5A" w:rsidP="00BA110F">
      <w:pPr>
        <w:ind w:left="720"/>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w:t>
      </w:r>
      <w:r w:rsidR="00811975" w:rsidRPr="0066394E">
        <w:rPr>
          <w:rFonts w:ascii="Arial" w:hAnsi="Arial" w:cs="Arial"/>
          <w:kern w:val="2"/>
          <w:sz w:val="24"/>
          <w:szCs w:val="24"/>
          <w14:ligatures w14:val="standardContextual"/>
        </w:rPr>
        <w:t>11</w:t>
      </w:r>
      <w:r w:rsidRPr="0066394E">
        <w:rPr>
          <w:rFonts w:ascii="Arial" w:hAnsi="Arial" w:cs="Arial"/>
          <w:kern w:val="2"/>
          <w:sz w:val="24"/>
          <w:szCs w:val="24"/>
          <w14:ligatures w14:val="standardContextual"/>
        </w:rPr>
        <w:t xml:space="preserve"> (</w:t>
      </w:r>
      <w:r w:rsidR="00186C47" w:rsidRPr="0066394E">
        <w:rPr>
          <w:rFonts w:ascii="Arial" w:hAnsi="Arial" w:cs="Arial"/>
          <w:kern w:val="2"/>
          <w:sz w:val="24"/>
          <w:szCs w:val="24"/>
          <w14:ligatures w14:val="standardContextual"/>
        </w:rPr>
        <w:t>2</w:t>
      </w:r>
      <w:r w:rsidRPr="0066394E">
        <w:rPr>
          <w:rFonts w:ascii="Arial" w:hAnsi="Arial" w:cs="Arial"/>
          <w:kern w:val="2"/>
          <w:sz w:val="24"/>
          <w:szCs w:val="24"/>
          <w14:ligatures w14:val="standardContextual"/>
        </w:rPr>
        <w:t xml:space="preserve"> years’ experience in triage)</w:t>
      </w:r>
    </w:p>
    <w:p w14:paraId="1B10D7A7" w14:textId="4900FD8B" w:rsidR="00EB3A5A" w:rsidRPr="0066394E" w:rsidRDefault="00EB3A5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The combinations of these risk management frameworks with the information from multiple methods of assessment to form an acuity score represent</w:t>
      </w:r>
      <w:r w:rsidR="00147A6D" w:rsidRPr="0066394E">
        <w:rPr>
          <w:rFonts w:ascii="Arial" w:hAnsi="Arial" w:cs="Arial"/>
          <w:kern w:val="2"/>
          <w:sz w:val="24"/>
          <w:szCs w:val="24"/>
          <w14:ligatures w14:val="standardContextual"/>
        </w:rPr>
        <w:t>ed</w:t>
      </w:r>
      <w:r w:rsidRPr="0066394E">
        <w:rPr>
          <w:rFonts w:ascii="Arial" w:hAnsi="Arial" w:cs="Arial"/>
          <w:kern w:val="2"/>
          <w:sz w:val="24"/>
          <w:szCs w:val="24"/>
          <w14:ligatures w14:val="standardContextual"/>
        </w:rPr>
        <w:t xml:space="preserve"> experienced nurses’ needs to go beyond structured assessment tools to gain a more comprehensive holistic overview of the patient.</w:t>
      </w:r>
    </w:p>
    <w:p w14:paraId="702DD12B" w14:textId="1F986A68" w:rsidR="00EB3A5A" w:rsidRPr="0066394E" w:rsidRDefault="00ED4CBE" w:rsidP="007A3B5A">
      <w:pPr>
        <w:spacing w:line="240" w:lineRule="auto"/>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5</w:t>
      </w:r>
      <w:r w:rsidR="00EB3A5A" w:rsidRPr="0066394E">
        <w:rPr>
          <w:rFonts w:ascii="Arial" w:hAnsi="Arial" w:cs="Arial"/>
          <w:kern w:val="2"/>
          <w:sz w:val="24"/>
          <w:szCs w:val="24"/>
          <w:u w:val="single"/>
          <w14:ligatures w14:val="standardContextual"/>
        </w:rPr>
        <w:t>.2.1 Contextualised Information Gathering</w:t>
      </w:r>
    </w:p>
    <w:p w14:paraId="06850D0F" w14:textId="1EC9FC4B" w:rsidR="009F581C" w:rsidRPr="0066394E" w:rsidRDefault="009F581C" w:rsidP="007A3B5A">
      <w:pPr>
        <w:spacing w:line="240" w:lineRule="auto"/>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Th</w:t>
      </w:r>
      <w:r w:rsidR="00AF4907" w:rsidRPr="0066394E">
        <w:rPr>
          <w:rFonts w:ascii="Arial" w:hAnsi="Arial" w:cs="Arial"/>
          <w:kern w:val="2"/>
          <w:sz w:val="24"/>
          <w:szCs w:val="24"/>
          <w14:ligatures w14:val="standardContextual"/>
        </w:rPr>
        <w:t>e single</w:t>
      </w:r>
      <w:r w:rsidRPr="0066394E">
        <w:rPr>
          <w:rFonts w:ascii="Arial" w:hAnsi="Arial" w:cs="Arial"/>
          <w:kern w:val="2"/>
          <w:sz w:val="24"/>
          <w:szCs w:val="24"/>
          <w14:ligatures w14:val="standardContextual"/>
        </w:rPr>
        <w:t xml:space="preserve"> subtheme</w:t>
      </w:r>
      <w:r w:rsidR="00AF4907" w:rsidRPr="0066394E">
        <w:rPr>
          <w:rFonts w:ascii="Arial" w:hAnsi="Arial" w:cs="Arial"/>
          <w:kern w:val="2"/>
          <w:sz w:val="24"/>
          <w:szCs w:val="24"/>
          <w14:ligatures w14:val="standardContextual"/>
        </w:rPr>
        <w:t xml:space="preserve"> for this theme</w:t>
      </w:r>
      <w:r w:rsidRPr="0066394E">
        <w:rPr>
          <w:rFonts w:ascii="Arial" w:hAnsi="Arial" w:cs="Arial"/>
          <w:kern w:val="2"/>
          <w:sz w:val="24"/>
          <w:szCs w:val="24"/>
          <w14:ligatures w14:val="standardContextual"/>
        </w:rPr>
        <w:t xml:space="preserve"> explores how triage nurses combine different assessment methods to inform acuity decisions, and how their use of these methods becomes more interpretive with experience. While using multiple</w:t>
      </w:r>
      <w:r w:rsidR="009C6E1A" w:rsidRPr="0066394E">
        <w:rPr>
          <w:rFonts w:ascii="Arial" w:hAnsi="Arial" w:cs="Arial"/>
          <w:kern w:val="2"/>
          <w:sz w:val="24"/>
          <w:szCs w:val="24"/>
          <w14:ligatures w14:val="standardContextual"/>
        </w:rPr>
        <w:t xml:space="preserve"> assessment</w:t>
      </w:r>
      <w:r w:rsidRPr="0066394E">
        <w:rPr>
          <w:rFonts w:ascii="Arial" w:hAnsi="Arial" w:cs="Arial"/>
          <w:kern w:val="2"/>
          <w:sz w:val="24"/>
          <w:szCs w:val="24"/>
          <w14:ligatures w14:val="standardContextual"/>
        </w:rPr>
        <w:t xml:space="preserve"> </w:t>
      </w:r>
      <w:r w:rsidR="00A95557" w:rsidRPr="0066394E">
        <w:rPr>
          <w:rFonts w:ascii="Arial" w:hAnsi="Arial" w:cs="Arial"/>
          <w:kern w:val="2"/>
          <w:sz w:val="24"/>
          <w:szCs w:val="24"/>
          <w14:ligatures w14:val="standardContextual"/>
        </w:rPr>
        <w:t>methods was described by all participants</w:t>
      </w:r>
      <w:r w:rsidR="005B3E3A" w:rsidRPr="0066394E">
        <w:rPr>
          <w:rFonts w:ascii="Arial" w:hAnsi="Arial" w:cs="Arial"/>
          <w:kern w:val="2"/>
          <w:sz w:val="24"/>
          <w:szCs w:val="24"/>
          <w14:ligatures w14:val="standardContextual"/>
        </w:rPr>
        <w:t xml:space="preserve">, </w:t>
      </w:r>
      <w:r w:rsidRPr="0066394E">
        <w:rPr>
          <w:rFonts w:ascii="Arial" w:hAnsi="Arial" w:cs="Arial"/>
          <w:kern w:val="2"/>
          <w:sz w:val="24"/>
          <w:szCs w:val="24"/>
          <w14:ligatures w14:val="standardContextual"/>
        </w:rPr>
        <w:t xml:space="preserve">the way these </w:t>
      </w:r>
      <w:r w:rsidR="00BF2BE8" w:rsidRPr="0066394E">
        <w:rPr>
          <w:rFonts w:ascii="Arial" w:hAnsi="Arial" w:cs="Arial"/>
          <w:kern w:val="2"/>
          <w:sz w:val="24"/>
          <w:szCs w:val="24"/>
          <w14:ligatures w14:val="standardContextual"/>
        </w:rPr>
        <w:t>were</w:t>
      </w:r>
      <w:r w:rsidRPr="0066394E">
        <w:rPr>
          <w:rFonts w:ascii="Arial" w:hAnsi="Arial" w:cs="Arial"/>
          <w:kern w:val="2"/>
          <w:sz w:val="24"/>
          <w:szCs w:val="24"/>
          <w14:ligatures w14:val="standardContextual"/>
        </w:rPr>
        <w:t xml:space="preserve"> applied varie</w:t>
      </w:r>
      <w:r w:rsidR="00AD580A" w:rsidRPr="0066394E">
        <w:rPr>
          <w:rFonts w:ascii="Arial" w:hAnsi="Arial" w:cs="Arial"/>
          <w:kern w:val="2"/>
          <w:sz w:val="24"/>
          <w:szCs w:val="24"/>
          <w14:ligatures w14:val="standardContextual"/>
        </w:rPr>
        <w:t>s</w:t>
      </w:r>
      <w:r w:rsidRPr="0066394E">
        <w:rPr>
          <w:rFonts w:ascii="Arial" w:hAnsi="Arial" w:cs="Arial"/>
          <w:kern w:val="2"/>
          <w:sz w:val="24"/>
          <w:szCs w:val="24"/>
          <w14:ligatures w14:val="standardContextual"/>
        </w:rPr>
        <w:t>, reflecting different levels of clinical reasoning and contextual sensitivity.</w:t>
      </w:r>
    </w:p>
    <w:p w14:paraId="7078730E" w14:textId="4FC63F8E" w:rsidR="003F3BA0" w:rsidRPr="0066394E" w:rsidRDefault="00EB3A5A" w:rsidP="007A3B5A">
      <w:pPr>
        <w:spacing w:line="240" w:lineRule="auto"/>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Vital signs </w:t>
      </w:r>
      <w:r w:rsidR="00B01399" w:rsidRPr="0066394E">
        <w:rPr>
          <w:rFonts w:ascii="Arial" w:hAnsi="Arial" w:cs="Arial"/>
          <w:kern w:val="2"/>
          <w:sz w:val="24"/>
          <w:szCs w:val="24"/>
          <w14:ligatures w14:val="standardContextual"/>
        </w:rPr>
        <w:t>we</w:t>
      </w:r>
      <w:r w:rsidRPr="0066394E">
        <w:rPr>
          <w:rFonts w:ascii="Arial" w:hAnsi="Arial" w:cs="Arial"/>
          <w:kern w:val="2"/>
          <w:sz w:val="24"/>
          <w:szCs w:val="24"/>
          <w14:ligatures w14:val="standardContextual"/>
        </w:rPr>
        <w:t xml:space="preserve">re the most commonly discussed method, offering immediate, quantifiable data about a patient’s acuity. </w:t>
      </w:r>
      <w:r w:rsidR="00182938" w:rsidRPr="0066394E">
        <w:rPr>
          <w:rFonts w:ascii="Arial" w:hAnsi="Arial" w:cs="Arial"/>
          <w:kern w:val="2"/>
          <w:sz w:val="24"/>
          <w:szCs w:val="24"/>
          <w14:ligatures w14:val="standardContextual"/>
        </w:rPr>
        <w:t xml:space="preserve">However, these observations </w:t>
      </w:r>
      <w:r w:rsidR="00B01399" w:rsidRPr="0066394E">
        <w:rPr>
          <w:rFonts w:ascii="Arial" w:hAnsi="Arial" w:cs="Arial"/>
          <w:kern w:val="2"/>
          <w:sz w:val="24"/>
          <w:szCs w:val="24"/>
          <w14:ligatures w14:val="standardContextual"/>
        </w:rPr>
        <w:t>were</w:t>
      </w:r>
      <w:r w:rsidR="00182938" w:rsidRPr="0066394E">
        <w:rPr>
          <w:rFonts w:ascii="Arial" w:hAnsi="Arial" w:cs="Arial"/>
          <w:kern w:val="2"/>
          <w:sz w:val="24"/>
          <w:szCs w:val="24"/>
          <w14:ligatures w14:val="standardContextual"/>
        </w:rPr>
        <w:t xml:space="preserve"> often taken at face-value by less experienced participants, entered into scoring systems without consideration for the underlying pathologies and contexts that may give meaning to the scores. </w:t>
      </w:r>
      <w:r w:rsidR="003F3BA0" w:rsidRPr="0066394E">
        <w:rPr>
          <w:rFonts w:ascii="Arial" w:hAnsi="Arial" w:cs="Arial"/>
          <w:kern w:val="2"/>
          <w:sz w:val="24"/>
          <w:szCs w:val="24"/>
          <w14:ligatures w14:val="standardContextual"/>
        </w:rPr>
        <w:t>In contrast, these signs</w:t>
      </w:r>
      <w:r w:rsidR="00084B21" w:rsidRPr="0066394E">
        <w:rPr>
          <w:rFonts w:ascii="Arial" w:hAnsi="Arial" w:cs="Arial"/>
          <w:kern w:val="2"/>
          <w:sz w:val="24"/>
          <w:szCs w:val="24"/>
          <w14:ligatures w14:val="standardContextual"/>
        </w:rPr>
        <w:t xml:space="preserve"> </w:t>
      </w:r>
      <w:r w:rsidR="00B01399" w:rsidRPr="0066394E">
        <w:rPr>
          <w:rFonts w:ascii="Arial" w:hAnsi="Arial" w:cs="Arial"/>
          <w:kern w:val="2"/>
          <w:sz w:val="24"/>
          <w:szCs w:val="24"/>
          <w14:ligatures w14:val="standardContextual"/>
        </w:rPr>
        <w:t>were</w:t>
      </w:r>
      <w:r w:rsidR="00084B21" w:rsidRPr="0066394E">
        <w:rPr>
          <w:rFonts w:ascii="Arial" w:hAnsi="Arial" w:cs="Arial"/>
          <w:kern w:val="2"/>
          <w:sz w:val="24"/>
          <w:szCs w:val="24"/>
          <w14:ligatures w14:val="standardContextual"/>
        </w:rPr>
        <w:t xml:space="preserve"> interpreted</w:t>
      </w:r>
      <w:r w:rsidR="003F3BA0" w:rsidRPr="0066394E">
        <w:rPr>
          <w:rFonts w:ascii="Arial" w:hAnsi="Arial" w:cs="Arial"/>
          <w:kern w:val="2"/>
          <w:sz w:val="24"/>
          <w:szCs w:val="24"/>
          <w14:ligatures w14:val="standardContextual"/>
        </w:rPr>
        <w:t xml:space="preserve"> within a broader </w:t>
      </w:r>
      <w:r w:rsidR="003F3BA0" w:rsidRPr="0066394E">
        <w:rPr>
          <w:rFonts w:ascii="Arial" w:hAnsi="Arial" w:cs="Arial"/>
          <w:kern w:val="2"/>
          <w:sz w:val="24"/>
          <w:szCs w:val="24"/>
          <w14:ligatures w14:val="standardContextual"/>
        </w:rPr>
        <w:lastRenderedPageBreak/>
        <w:t>clinical and personal context</w:t>
      </w:r>
      <w:r w:rsidR="00084B21" w:rsidRPr="0066394E">
        <w:rPr>
          <w:rFonts w:ascii="Arial" w:hAnsi="Arial" w:cs="Arial"/>
          <w:kern w:val="2"/>
          <w:sz w:val="24"/>
          <w:szCs w:val="24"/>
          <w14:ligatures w14:val="standardContextual"/>
        </w:rPr>
        <w:t xml:space="preserve"> by more experienced participants</w:t>
      </w:r>
      <w:r w:rsidR="003F3BA0" w:rsidRPr="0066394E">
        <w:rPr>
          <w:rFonts w:ascii="Arial" w:hAnsi="Arial" w:cs="Arial"/>
          <w:kern w:val="2"/>
          <w:sz w:val="24"/>
          <w:szCs w:val="24"/>
          <w14:ligatures w14:val="standardContextual"/>
        </w:rPr>
        <w:t>, treating the numbers not as endpoints but as clues to be understood in relation to the patient’s baseline, history or presentation.</w:t>
      </w:r>
      <w:r w:rsidR="003F3BA0" w:rsidRPr="0066394E" w:rsidDel="003F3BA0">
        <w:rPr>
          <w:rFonts w:ascii="Arial" w:hAnsi="Arial" w:cs="Arial"/>
          <w:kern w:val="2"/>
          <w:sz w:val="24"/>
          <w:szCs w:val="24"/>
          <w14:ligatures w14:val="standardContextual"/>
        </w:rPr>
        <w:t xml:space="preserve"> </w:t>
      </w:r>
    </w:p>
    <w:p w14:paraId="47108CF3" w14:textId="77777777" w:rsidR="008D70F7" w:rsidRPr="0066394E" w:rsidRDefault="00EB3A5A" w:rsidP="007A3B5A">
      <w:pPr>
        <w:spacing w:line="240" w:lineRule="auto"/>
        <w:jc w:val="both"/>
        <w:rPr>
          <w:rFonts w:ascii="Arial" w:hAnsi="Arial" w:cs="Arial"/>
          <w:i/>
          <w:iCs/>
          <w:kern w:val="2"/>
          <w:sz w:val="24"/>
          <w:szCs w:val="24"/>
          <w14:ligatures w14:val="standardContextual"/>
        </w:rPr>
      </w:pPr>
      <w:r w:rsidRPr="0066394E">
        <w:rPr>
          <w:rFonts w:ascii="Arial" w:hAnsi="Arial" w:cs="Arial"/>
          <w:i/>
          <w:iCs/>
          <w:kern w:val="2"/>
          <w:sz w:val="24"/>
          <w:szCs w:val="24"/>
          <w14:ligatures w14:val="standardContextual"/>
        </w:rPr>
        <w:t>“</w:t>
      </w:r>
      <w:proofErr w:type="gramStart"/>
      <w:r w:rsidRPr="0066394E">
        <w:rPr>
          <w:rFonts w:ascii="Arial" w:hAnsi="Arial" w:cs="Arial"/>
          <w:i/>
          <w:iCs/>
          <w:kern w:val="2"/>
          <w:sz w:val="24"/>
          <w:szCs w:val="24"/>
          <w14:ligatures w14:val="standardContextual"/>
        </w:rPr>
        <w:t>Actually</w:t>
      </w:r>
      <w:proofErr w:type="gramEnd"/>
      <w:r w:rsidRPr="0066394E">
        <w:rPr>
          <w:rFonts w:ascii="Arial" w:hAnsi="Arial" w:cs="Arial"/>
          <w:i/>
          <w:iCs/>
          <w:kern w:val="2"/>
          <w:sz w:val="24"/>
          <w:szCs w:val="24"/>
          <w14:ligatures w14:val="standardContextual"/>
        </w:rPr>
        <w:t xml:space="preserve"> you might not be worried about somebody who's got slightly low blood pressure because…you speak to them and they say, oh, that's quite normal for me. Perhaps they're very fit and healthy or they have ongoing dialysis and that's kind of how their body is functioning”</w:t>
      </w:r>
    </w:p>
    <w:p w14:paraId="104C9273" w14:textId="592DA49A" w:rsidR="00EB3A5A" w:rsidRPr="0066394E" w:rsidRDefault="00EB3A5A" w:rsidP="00BA110F">
      <w:pPr>
        <w:spacing w:line="240" w:lineRule="auto"/>
        <w:ind w:left="720"/>
        <w:jc w:val="both"/>
        <w:rPr>
          <w:rFonts w:ascii="Arial" w:hAnsi="Arial" w:cs="Arial"/>
          <w:kern w:val="2"/>
          <w:sz w:val="24"/>
          <w:szCs w:val="24"/>
          <w14:ligatures w14:val="standardContextual"/>
        </w:rPr>
      </w:pPr>
      <w:r w:rsidRPr="0066394E">
        <w:rPr>
          <w:rFonts w:ascii="Arial" w:hAnsi="Arial" w:cs="Arial"/>
          <w:i/>
          <w:iCs/>
          <w:kern w:val="2"/>
          <w:sz w:val="24"/>
          <w:szCs w:val="24"/>
          <w14:ligatures w14:val="standardContextual"/>
        </w:rPr>
        <w:t xml:space="preserve"> </w:t>
      </w:r>
      <w:r w:rsidRPr="0066394E">
        <w:rPr>
          <w:rFonts w:ascii="Arial" w:hAnsi="Arial" w:cs="Arial"/>
          <w:kern w:val="2"/>
          <w:sz w:val="24"/>
          <w:szCs w:val="24"/>
          <w14:ligatures w14:val="standardContextual"/>
        </w:rPr>
        <w:t>P5 (4 years’ experience in triage)</w:t>
      </w:r>
    </w:p>
    <w:p w14:paraId="0B9EDB56" w14:textId="6ED8B3FA" w:rsidR="004540D4" w:rsidRPr="0066394E" w:rsidRDefault="004540D4" w:rsidP="007A3B5A">
      <w:pPr>
        <w:spacing w:line="240" w:lineRule="auto"/>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This use of depth of examination for context was also evident in discussion of verbal stories. These verbal explorations allow</w:t>
      </w:r>
      <w:r w:rsidR="00736C5C" w:rsidRPr="0066394E">
        <w:rPr>
          <w:rFonts w:ascii="Arial" w:hAnsi="Arial" w:cs="Arial"/>
          <w:kern w:val="2"/>
          <w:sz w:val="24"/>
          <w:szCs w:val="24"/>
          <w14:ligatures w14:val="standardContextual"/>
        </w:rPr>
        <w:t>ed</w:t>
      </w:r>
      <w:r w:rsidRPr="0066394E">
        <w:rPr>
          <w:rFonts w:ascii="Arial" w:hAnsi="Arial" w:cs="Arial"/>
          <w:kern w:val="2"/>
          <w:sz w:val="24"/>
          <w:szCs w:val="24"/>
          <w14:ligatures w14:val="standardContextual"/>
        </w:rPr>
        <w:t xml:space="preserve"> nurses to gain insight into symptoms, pain levels, and other contextual factors that might influence acuity. </w:t>
      </w:r>
      <w:r w:rsidR="00EB2282" w:rsidRPr="0066394E">
        <w:rPr>
          <w:rFonts w:ascii="Arial" w:hAnsi="Arial" w:cs="Arial"/>
          <w:kern w:val="2"/>
          <w:sz w:val="24"/>
          <w:szCs w:val="24"/>
          <w14:ligatures w14:val="standardContextual"/>
        </w:rPr>
        <w:t>Th</w:t>
      </w:r>
      <w:r w:rsidR="008C7CCE" w:rsidRPr="0066394E">
        <w:rPr>
          <w:rFonts w:ascii="Arial" w:hAnsi="Arial" w:cs="Arial"/>
          <w:kern w:val="2"/>
          <w:sz w:val="24"/>
          <w:szCs w:val="24"/>
          <w14:ligatures w14:val="standardContextual"/>
        </w:rPr>
        <w:t xml:space="preserve">ese histories </w:t>
      </w:r>
      <w:r w:rsidR="00736C5C" w:rsidRPr="0066394E">
        <w:rPr>
          <w:rFonts w:ascii="Arial" w:hAnsi="Arial" w:cs="Arial"/>
          <w:kern w:val="2"/>
          <w:sz w:val="24"/>
          <w:szCs w:val="24"/>
          <w14:ligatures w14:val="standardContextual"/>
        </w:rPr>
        <w:t>wer</w:t>
      </w:r>
      <w:r w:rsidR="00EB2282" w:rsidRPr="0066394E">
        <w:rPr>
          <w:rFonts w:ascii="Arial" w:hAnsi="Arial" w:cs="Arial"/>
          <w:kern w:val="2"/>
          <w:sz w:val="24"/>
          <w:szCs w:val="24"/>
          <w14:ligatures w14:val="standardContextual"/>
        </w:rPr>
        <w:t xml:space="preserve">e more likely to be treated </w:t>
      </w:r>
      <w:r w:rsidR="008C7CCE" w:rsidRPr="0066394E">
        <w:rPr>
          <w:rFonts w:ascii="Arial" w:hAnsi="Arial" w:cs="Arial"/>
          <w:kern w:val="2"/>
          <w:sz w:val="24"/>
          <w:szCs w:val="24"/>
          <w14:ligatures w14:val="standardContextual"/>
        </w:rPr>
        <w:t>as discrete data points</w:t>
      </w:r>
      <w:r w:rsidR="00EB2282" w:rsidRPr="0066394E">
        <w:rPr>
          <w:rFonts w:ascii="Arial" w:hAnsi="Arial" w:cs="Arial"/>
          <w:kern w:val="2"/>
          <w:sz w:val="24"/>
          <w:szCs w:val="24"/>
          <w14:ligatures w14:val="standardContextual"/>
        </w:rPr>
        <w:t xml:space="preserve"> by less experienced participants</w:t>
      </w:r>
      <w:r w:rsidR="008C7CCE" w:rsidRPr="0066394E">
        <w:rPr>
          <w:rFonts w:ascii="Arial" w:hAnsi="Arial" w:cs="Arial"/>
          <w:kern w:val="2"/>
          <w:sz w:val="24"/>
          <w:szCs w:val="24"/>
          <w14:ligatures w14:val="standardContextual"/>
        </w:rPr>
        <w:t xml:space="preserve">. More experienced </w:t>
      </w:r>
      <w:r w:rsidR="00B97ACB" w:rsidRPr="0066394E">
        <w:rPr>
          <w:rFonts w:ascii="Arial" w:hAnsi="Arial" w:cs="Arial"/>
          <w:kern w:val="2"/>
          <w:sz w:val="24"/>
          <w:szCs w:val="24"/>
          <w14:ligatures w14:val="standardContextual"/>
        </w:rPr>
        <w:t xml:space="preserve">participants </w:t>
      </w:r>
      <w:r w:rsidR="008C7CCE" w:rsidRPr="0066394E">
        <w:rPr>
          <w:rFonts w:ascii="Arial" w:hAnsi="Arial" w:cs="Arial"/>
          <w:kern w:val="2"/>
          <w:sz w:val="24"/>
          <w:szCs w:val="24"/>
          <w14:ligatures w14:val="standardContextual"/>
        </w:rPr>
        <w:t>described using verbal questioning as a tool for triangulation, exploring inconsistencies, clarifying symptom progression or contextualising risk.</w:t>
      </w:r>
    </w:p>
    <w:p w14:paraId="7C7318B3" w14:textId="3683C797" w:rsidR="008D2780" w:rsidRPr="0066394E" w:rsidRDefault="001B14D9" w:rsidP="007A3B5A">
      <w:pPr>
        <w:spacing w:line="240" w:lineRule="auto"/>
        <w:ind w:left="720"/>
        <w:jc w:val="both"/>
        <w:rPr>
          <w:rFonts w:ascii="Arial" w:hAnsi="Arial" w:cs="Arial"/>
          <w:i/>
          <w:iCs/>
          <w:kern w:val="2"/>
          <w:sz w:val="24"/>
          <w:szCs w:val="24"/>
          <w14:ligatures w14:val="standardContextual"/>
        </w:rPr>
      </w:pPr>
      <w:r w:rsidRPr="0066394E">
        <w:rPr>
          <w:rFonts w:ascii="Arial" w:hAnsi="Arial" w:cs="Arial"/>
          <w:i/>
          <w:iCs/>
          <w:kern w:val="2"/>
          <w:sz w:val="24"/>
          <w:szCs w:val="24"/>
          <w14:ligatures w14:val="standardContextual"/>
        </w:rPr>
        <w:t>“</w:t>
      </w:r>
      <w:r w:rsidR="008D2780" w:rsidRPr="0066394E">
        <w:rPr>
          <w:rFonts w:ascii="Arial" w:hAnsi="Arial" w:cs="Arial"/>
          <w:i/>
          <w:iCs/>
          <w:kern w:val="2"/>
          <w:sz w:val="24"/>
          <w:szCs w:val="24"/>
          <w14:ligatures w14:val="standardContextual"/>
        </w:rPr>
        <w:t xml:space="preserve">I’d consider different </w:t>
      </w:r>
      <w:proofErr w:type="gramStart"/>
      <w:r w:rsidR="008D2780" w:rsidRPr="0066394E">
        <w:rPr>
          <w:rFonts w:ascii="Arial" w:hAnsi="Arial" w:cs="Arial"/>
          <w:i/>
          <w:iCs/>
          <w:kern w:val="2"/>
          <w:sz w:val="24"/>
          <w:szCs w:val="24"/>
          <w14:ligatures w14:val="standardContextual"/>
        </w:rPr>
        <w:t>things</w:t>
      </w:r>
      <w:r w:rsidR="00A56E04" w:rsidRPr="0066394E">
        <w:rPr>
          <w:rFonts w:ascii="Arial" w:hAnsi="Arial" w:cs="Arial"/>
          <w:i/>
          <w:iCs/>
          <w:kern w:val="2"/>
          <w:sz w:val="24"/>
          <w:szCs w:val="24"/>
          <w14:ligatures w14:val="standardContextual"/>
        </w:rPr>
        <w:t>,</w:t>
      </w:r>
      <w:proofErr w:type="gramEnd"/>
      <w:r w:rsidR="008D2780" w:rsidRPr="0066394E">
        <w:rPr>
          <w:rFonts w:ascii="Arial" w:hAnsi="Arial" w:cs="Arial"/>
          <w:i/>
          <w:iCs/>
          <w:kern w:val="2"/>
          <w:sz w:val="24"/>
          <w:szCs w:val="24"/>
          <w14:ligatures w14:val="standardContextual"/>
        </w:rPr>
        <w:t xml:space="preserve"> the middle-aged man might have a history of heart disease or risk factors related to that. With the young guy, I’d focus more on his hydration, activity level, or any previous fainting episodes.</w:t>
      </w:r>
      <w:r w:rsidRPr="0066394E">
        <w:rPr>
          <w:rFonts w:ascii="Arial" w:hAnsi="Arial" w:cs="Arial"/>
          <w:i/>
          <w:iCs/>
          <w:kern w:val="2"/>
          <w:sz w:val="24"/>
          <w:szCs w:val="24"/>
          <w14:ligatures w14:val="standardContextual"/>
        </w:rPr>
        <w:t>”</w:t>
      </w:r>
      <w:r w:rsidR="00EB3A5A" w:rsidRPr="0066394E">
        <w:rPr>
          <w:rFonts w:ascii="Arial" w:hAnsi="Arial" w:cs="Arial"/>
          <w:i/>
          <w:iCs/>
          <w:kern w:val="2"/>
          <w:sz w:val="24"/>
          <w:szCs w:val="24"/>
          <w14:ligatures w14:val="standardContextual"/>
        </w:rPr>
        <w:t xml:space="preserve"> </w:t>
      </w:r>
    </w:p>
    <w:p w14:paraId="2A97EA6C" w14:textId="6280A002" w:rsidR="00EB3A5A" w:rsidRPr="0066394E" w:rsidRDefault="00EB3A5A" w:rsidP="00BA110F">
      <w:pPr>
        <w:spacing w:line="240" w:lineRule="auto"/>
        <w:ind w:left="720"/>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w:t>
      </w:r>
      <w:r w:rsidR="008D2780" w:rsidRPr="0066394E">
        <w:rPr>
          <w:rFonts w:ascii="Arial" w:hAnsi="Arial" w:cs="Arial"/>
          <w:kern w:val="2"/>
          <w:sz w:val="24"/>
          <w:szCs w:val="24"/>
          <w14:ligatures w14:val="standardContextual"/>
        </w:rPr>
        <w:t>8</w:t>
      </w:r>
      <w:r w:rsidRPr="0066394E">
        <w:rPr>
          <w:rFonts w:ascii="Arial" w:hAnsi="Arial" w:cs="Arial"/>
          <w:kern w:val="2"/>
          <w:sz w:val="24"/>
          <w:szCs w:val="24"/>
          <w14:ligatures w14:val="standardContextual"/>
        </w:rPr>
        <w:t xml:space="preserve"> (</w:t>
      </w:r>
      <w:r w:rsidR="001B14D9" w:rsidRPr="0066394E">
        <w:rPr>
          <w:rFonts w:ascii="Arial" w:hAnsi="Arial" w:cs="Arial"/>
          <w:kern w:val="2"/>
          <w:sz w:val="24"/>
          <w:szCs w:val="24"/>
          <w14:ligatures w14:val="standardContextual"/>
        </w:rPr>
        <w:t>5</w:t>
      </w:r>
      <w:r w:rsidRPr="0066394E">
        <w:rPr>
          <w:rFonts w:ascii="Arial" w:hAnsi="Arial" w:cs="Arial"/>
          <w:kern w:val="2"/>
          <w:sz w:val="24"/>
          <w:szCs w:val="24"/>
          <w14:ligatures w14:val="standardContextual"/>
        </w:rPr>
        <w:t xml:space="preserve"> years’ experience in triage)</w:t>
      </w:r>
    </w:p>
    <w:p w14:paraId="2108F80B" w14:textId="4EBCB124" w:rsidR="00EB3A5A" w:rsidRPr="0066394E" w:rsidRDefault="00EB3A5A" w:rsidP="007A3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Participants, both less and more experienced, expressed suspicion toward self-reported symptoms, particularly in cases like chest pain and substance misuse. They were especially cautious when patients reported high pain levels that seemed inconsistent with their behaviour. Conversely, they also noted instances where patients downplay symptoms, such as with asthma or chest pain. In these cases, visual confirmation often t</w:t>
      </w:r>
      <w:r w:rsidR="0036259D" w:rsidRPr="0066394E">
        <w:rPr>
          <w:rFonts w:ascii="Arial" w:hAnsi="Arial" w:cs="Arial"/>
          <w:kern w:val="2"/>
          <w:sz w:val="24"/>
          <w:szCs w:val="24"/>
          <w14:ligatures w14:val="standardContextual"/>
        </w:rPr>
        <w:t>ook</w:t>
      </w:r>
      <w:r w:rsidRPr="0066394E">
        <w:rPr>
          <w:rFonts w:ascii="Arial" w:hAnsi="Arial" w:cs="Arial"/>
          <w:kern w:val="2"/>
          <w:sz w:val="24"/>
          <w:szCs w:val="24"/>
          <w14:ligatures w14:val="standardContextual"/>
        </w:rPr>
        <w:t xml:space="preserve"> precedence, and some participants adjust</w:t>
      </w:r>
      <w:r w:rsidR="0036259D" w:rsidRPr="0066394E">
        <w:rPr>
          <w:rFonts w:ascii="Arial" w:hAnsi="Arial" w:cs="Arial"/>
          <w:kern w:val="2"/>
          <w:sz w:val="24"/>
          <w:szCs w:val="24"/>
          <w14:ligatures w14:val="standardContextual"/>
        </w:rPr>
        <w:t>ed</w:t>
      </w:r>
      <w:r w:rsidRPr="0066394E">
        <w:rPr>
          <w:rFonts w:ascii="Arial" w:hAnsi="Arial" w:cs="Arial"/>
          <w:kern w:val="2"/>
          <w:sz w:val="24"/>
          <w:szCs w:val="24"/>
          <w14:ligatures w14:val="standardContextual"/>
        </w:rPr>
        <w:t xml:space="preserve"> acuity based on observed signs rather than reported pain levels.</w:t>
      </w:r>
    </w:p>
    <w:p w14:paraId="4AF2B78B" w14:textId="77777777" w:rsidR="00EB3A5A" w:rsidRPr="0066394E" w:rsidRDefault="00EB3A5A" w:rsidP="007A3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4"/>
          <w:szCs w:val="24"/>
          <w14:ligatures w14:val="standardContextual"/>
        </w:rPr>
      </w:pPr>
    </w:p>
    <w:p w14:paraId="4A6E1369" w14:textId="23DE7B62" w:rsidR="00E4142F" w:rsidRPr="0066394E" w:rsidRDefault="00E4142F" w:rsidP="007A3B5A">
      <w:pPr>
        <w:spacing w:line="240" w:lineRule="auto"/>
        <w:jc w:val="both"/>
        <w:rPr>
          <w:rFonts w:ascii="Arial" w:hAnsi="Arial" w:cs="Arial"/>
          <w:sz w:val="24"/>
          <w:szCs w:val="24"/>
          <w14:ligatures w14:val="standardContextual"/>
        </w:rPr>
      </w:pPr>
      <w:r w:rsidRPr="0066394E">
        <w:rPr>
          <w:rFonts w:ascii="Arial" w:hAnsi="Arial" w:cs="Arial"/>
          <w:sz w:val="24"/>
          <w:szCs w:val="24"/>
          <w14:ligatures w14:val="standardContextual"/>
        </w:rPr>
        <w:t>Visual assessments serve</w:t>
      </w:r>
      <w:r w:rsidR="0018546B" w:rsidRPr="0066394E">
        <w:rPr>
          <w:rFonts w:ascii="Arial" w:hAnsi="Arial" w:cs="Arial"/>
          <w:sz w:val="24"/>
          <w:szCs w:val="24"/>
          <w14:ligatures w14:val="standardContextual"/>
        </w:rPr>
        <w:t>d</w:t>
      </w:r>
      <w:r w:rsidRPr="0066394E">
        <w:rPr>
          <w:rFonts w:ascii="Arial" w:hAnsi="Arial" w:cs="Arial"/>
          <w:sz w:val="24"/>
          <w:szCs w:val="24"/>
          <w14:ligatures w14:val="standardContextual"/>
        </w:rPr>
        <w:t xml:space="preserve"> as an important initial cue for all participants</w:t>
      </w:r>
      <w:r w:rsidR="00B97ACB" w:rsidRPr="0066394E">
        <w:rPr>
          <w:rFonts w:ascii="Arial" w:hAnsi="Arial" w:cs="Arial"/>
          <w:sz w:val="24"/>
          <w:szCs w:val="24"/>
          <w14:ligatures w14:val="standardContextual"/>
        </w:rPr>
        <w:t>, however those with l</w:t>
      </w:r>
      <w:r w:rsidRPr="0066394E">
        <w:rPr>
          <w:rFonts w:ascii="Arial" w:hAnsi="Arial" w:cs="Arial"/>
          <w:sz w:val="24"/>
          <w:szCs w:val="24"/>
          <w14:ligatures w14:val="standardContextual"/>
        </w:rPr>
        <w:t>ess experience</w:t>
      </w:r>
      <w:r w:rsidR="00B97ACB" w:rsidRPr="0066394E">
        <w:rPr>
          <w:rFonts w:ascii="Arial" w:hAnsi="Arial" w:cs="Arial"/>
          <w:sz w:val="24"/>
          <w:szCs w:val="24"/>
          <w14:ligatures w14:val="standardContextual"/>
        </w:rPr>
        <w:t xml:space="preserve"> </w:t>
      </w:r>
      <w:r w:rsidRPr="0066394E">
        <w:rPr>
          <w:rFonts w:ascii="Arial" w:hAnsi="Arial" w:cs="Arial"/>
          <w:sz w:val="24"/>
          <w:szCs w:val="24"/>
          <w14:ligatures w14:val="standardContextual"/>
        </w:rPr>
        <w:t>described these as brief</w:t>
      </w:r>
      <w:r w:rsidR="00B97ACB" w:rsidRPr="0066394E">
        <w:rPr>
          <w:rFonts w:ascii="Arial" w:hAnsi="Arial" w:cs="Arial"/>
          <w:sz w:val="24"/>
          <w:szCs w:val="24"/>
          <w14:ligatures w14:val="standardContextual"/>
        </w:rPr>
        <w:t>-</w:t>
      </w:r>
      <w:r w:rsidRPr="0066394E">
        <w:rPr>
          <w:rFonts w:ascii="Arial" w:hAnsi="Arial" w:cs="Arial"/>
          <w:sz w:val="24"/>
          <w:szCs w:val="24"/>
          <w14:ligatures w14:val="standardContextual"/>
        </w:rPr>
        <w:t>look tests, used to flag obvious concerns such as altered breathing or mobility. With experience, these visual cues bec</w:t>
      </w:r>
      <w:r w:rsidR="0018546B" w:rsidRPr="0066394E">
        <w:rPr>
          <w:rFonts w:ascii="Arial" w:hAnsi="Arial" w:cs="Arial"/>
          <w:sz w:val="24"/>
          <w:szCs w:val="24"/>
          <w14:ligatures w14:val="standardContextual"/>
        </w:rPr>
        <w:t>a</w:t>
      </w:r>
      <w:r w:rsidRPr="0066394E">
        <w:rPr>
          <w:rFonts w:ascii="Arial" w:hAnsi="Arial" w:cs="Arial"/>
          <w:sz w:val="24"/>
          <w:szCs w:val="24"/>
          <w14:ligatures w14:val="standardContextual"/>
        </w:rPr>
        <w:t xml:space="preserve">me part of a more nuanced, interpretive practice, used not only to validate other findings but also to trigger intuitive concern in cases where other methods offer limited clarity. These </w:t>
      </w:r>
      <w:proofErr w:type="gramStart"/>
      <w:r w:rsidRPr="0066394E">
        <w:rPr>
          <w:rFonts w:ascii="Arial" w:hAnsi="Arial" w:cs="Arial"/>
          <w:sz w:val="24"/>
          <w:szCs w:val="24"/>
          <w14:ligatures w14:val="standardContextual"/>
        </w:rPr>
        <w:t>quick</w:t>
      </w:r>
      <w:r w:rsidR="00CA3754" w:rsidRPr="0066394E">
        <w:rPr>
          <w:rFonts w:ascii="Arial" w:hAnsi="Arial" w:cs="Arial"/>
          <w:sz w:val="24"/>
          <w:szCs w:val="24"/>
          <w14:ligatures w14:val="standardContextual"/>
        </w:rPr>
        <w:t>-</w:t>
      </w:r>
      <w:r w:rsidRPr="0066394E">
        <w:rPr>
          <w:rFonts w:ascii="Arial" w:hAnsi="Arial" w:cs="Arial"/>
          <w:sz w:val="24"/>
          <w:szCs w:val="24"/>
          <w14:ligatures w14:val="standardContextual"/>
        </w:rPr>
        <w:t>looks</w:t>
      </w:r>
      <w:proofErr w:type="gramEnd"/>
      <w:r w:rsidRPr="0066394E">
        <w:rPr>
          <w:rFonts w:ascii="Arial" w:hAnsi="Arial" w:cs="Arial"/>
          <w:sz w:val="24"/>
          <w:szCs w:val="24"/>
          <w14:ligatures w14:val="standardContextual"/>
        </w:rPr>
        <w:t xml:space="preserve"> evolve</w:t>
      </w:r>
      <w:r w:rsidR="0018546B" w:rsidRPr="0066394E">
        <w:rPr>
          <w:rFonts w:ascii="Arial" w:hAnsi="Arial" w:cs="Arial"/>
          <w:sz w:val="24"/>
          <w:szCs w:val="24"/>
          <w14:ligatures w14:val="standardContextual"/>
        </w:rPr>
        <w:t>d</w:t>
      </w:r>
      <w:r w:rsidRPr="0066394E">
        <w:rPr>
          <w:rFonts w:ascii="Arial" w:hAnsi="Arial" w:cs="Arial"/>
          <w:sz w:val="24"/>
          <w:szCs w:val="24"/>
          <w14:ligatures w14:val="standardContextual"/>
        </w:rPr>
        <w:t xml:space="preserve"> into pattern recognition skills, helping experienced nurses detect early signs of serious illness not yet evident in vitals or patient history.</w:t>
      </w:r>
    </w:p>
    <w:p w14:paraId="182CE482" w14:textId="16C0BF5E" w:rsidR="00EB3A5A"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5</w:t>
      </w:r>
      <w:r w:rsidR="00EB3A5A" w:rsidRPr="0066394E">
        <w:rPr>
          <w:rFonts w:ascii="Arial" w:hAnsi="Arial" w:cs="Arial"/>
          <w:kern w:val="2"/>
          <w:sz w:val="24"/>
          <w:szCs w:val="24"/>
          <w:u w:val="single"/>
          <w14:ligatures w14:val="standardContextual"/>
        </w:rPr>
        <w:t xml:space="preserve">.3 </w:t>
      </w:r>
      <w:r w:rsidR="00052B81" w:rsidRPr="0066394E">
        <w:rPr>
          <w:rFonts w:ascii="Arial" w:hAnsi="Arial" w:cs="Arial"/>
          <w:kern w:val="2"/>
          <w:sz w:val="24"/>
          <w:szCs w:val="24"/>
          <w:u w:val="single"/>
          <w14:ligatures w14:val="standardContextual"/>
        </w:rPr>
        <w:t xml:space="preserve">Theme Three: </w:t>
      </w:r>
      <w:r w:rsidR="00EB3A5A" w:rsidRPr="0066394E">
        <w:rPr>
          <w:rFonts w:ascii="Arial" w:hAnsi="Arial" w:cs="Arial"/>
          <w:kern w:val="2"/>
          <w:sz w:val="24"/>
          <w:szCs w:val="24"/>
          <w:u w:val="single"/>
          <w14:ligatures w14:val="standardContextual"/>
        </w:rPr>
        <w:t>Confidence, Competence and Emotional Wellbeing in Triage</w:t>
      </w:r>
    </w:p>
    <w:p w14:paraId="515DC39A" w14:textId="79E17369" w:rsidR="00E20D0E" w:rsidRPr="0066394E" w:rsidRDefault="00E20D0E"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This theme explores how triage nurses experience and construct confidence in their decision-making, and how this interact</w:t>
      </w:r>
      <w:r w:rsidR="00B50755" w:rsidRPr="0066394E">
        <w:rPr>
          <w:rFonts w:ascii="Arial" w:hAnsi="Arial" w:cs="Arial"/>
          <w:kern w:val="2"/>
          <w:sz w:val="24"/>
          <w:szCs w:val="24"/>
          <w14:ligatures w14:val="standardContextual"/>
        </w:rPr>
        <w:t>ed</w:t>
      </w:r>
      <w:r w:rsidRPr="0066394E">
        <w:rPr>
          <w:rFonts w:ascii="Arial" w:hAnsi="Arial" w:cs="Arial"/>
          <w:kern w:val="2"/>
          <w:sz w:val="24"/>
          <w:szCs w:val="24"/>
          <w14:ligatures w14:val="standardContextual"/>
        </w:rPr>
        <w:t xml:space="preserve"> with emotional wellbeing in high-pressure environments. The subthemes focus on how </w:t>
      </w:r>
      <w:r w:rsidR="00277C55" w:rsidRPr="0066394E">
        <w:rPr>
          <w:rFonts w:ascii="Arial" w:hAnsi="Arial" w:cs="Arial"/>
          <w:kern w:val="2"/>
          <w:sz w:val="24"/>
          <w:szCs w:val="24"/>
          <w14:ligatures w14:val="standardContextual"/>
        </w:rPr>
        <w:t>triage knowledge and confidence develop</w:t>
      </w:r>
      <w:r w:rsidR="00B50755" w:rsidRPr="0066394E">
        <w:rPr>
          <w:rFonts w:ascii="Arial" w:hAnsi="Arial" w:cs="Arial"/>
          <w:kern w:val="2"/>
          <w:sz w:val="24"/>
          <w:szCs w:val="24"/>
          <w14:ligatures w14:val="standardContextual"/>
        </w:rPr>
        <w:t>ed</w:t>
      </w:r>
      <w:r w:rsidR="00277C55" w:rsidRPr="0066394E">
        <w:rPr>
          <w:rFonts w:ascii="Arial" w:hAnsi="Arial" w:cs="Arial"/>
          <w:kern w:val="2"/>
          <w:sz w:val="24"/>
          <w:szCs w:val="24"/>
          <w14:ligatures w14:val="standardContextual"/>
        </w:rPr>
        <w:t xml:space="preserve"> through training and experience, and how the emotional impact of triage can affect </w:t>
      </w:r>
      <w:r w:rsidR="00123B53" w:rsidRPr="0066394E">
        <w:rPr>
          <w:rFonts w:ascii="Arial" w:hAnsi="Arial" w:cs="Arial"/>
          <w:kern w:val="2"/>
          <w:sz w:val="24"/>
          <w:szCs w:val="24"/>
          <w14:ligatures w14:val="standardContextual"/>
        </w:rPr>
        <w:t>confidence and decision-making.</w:t>
      </w:r>
    </w:p>
    <w:p w14:paraId="77343116" w14:textId="2243EB04" w:rsidR="00EB3A5A" w:rsidRPr="0066394E" w:rsidRDefault="006D1EB1"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S</w:t>
      </w:r>
      <w:r w:rsidR="004C575E" w:rsidRPr="0066394E">
        <w:rPr>
          <w:rFonts w:ascii="Arial" w:hAnsi="Arial" w:cs="Arial"/>
          <w:kern w:val="2"/>
          <w:sz w:val="24"/>
          <w:szCs w:val="24"/>
          <w14:ligatures w14:val="standardContextual"/>
        </w:rPr>
        <w:t>elf-perceived competence play</w:t>
      </w:r>
      <w:r w:rsidR="00B50755" w:rsidRPr="0066394E">
        <w:rPr>
          <w:rFonts w:ascii="Arial" w:hAnsi="Arial" w:cs="Arial"/>
          <w:kern w:val="2"/>
          <w:sz w:val="24"/>
          <w:szCs w:val="24"/>
          <w14:ligatures w14:val="standardContextual"/>
        </w:rPr>
        <w:t>ed</w:t>
      </w:r>
      <w:r w:rsidR="004C575E" w:rsidRPr="0066394E">
        <w:rPr>
          <w:rFonts w:ascii="Arial" w:hAnsi="Arial" w:cs="Arial"/>
          <w:kern w:val="2"/>
          <w:sz w:val="24"/>
          <w:szCs w:val="24"/>
          <w14:ligatures w14:val="standardContextual"/>
        </w:rPr>
        <w:t xml:space="preserve"> a central role in shaping both triage accuracy and psychological resilience</w:t>
      </w:r>
      <w:r w:rsidR="00EB3A5A" w:rsidRPr="0066394E">
        <w:rPr>
          <w:rFonts w:ascii="Arial" w:hAnsi="Arial" w:cs="Arial"/>
          <w:kern w:val="2"/>
          <w:sz w:val="24"/>
          <w:szCs w:val="24"/>
          <w14:ligatures w14:val="standardContextual"/>
        </w:rPr>
        <w:t xml:space="preserve">, especially among less experienced participants. They often expressed doubts about their abilities and perceived competence, contrasting with more experienced staff. The importance of confidence in triage decisions was particularly emphasised. </w:t>
      </w:r>
    </w:p>
    <w:p w14:paraId="0D8218B4" w14:textId="77777777" w:rsidR="008D70F7" w:rsidRPr="0066394E" w:rsidRDefault="00EB3A5A" w:rsidP="007A3B5A">
      <w:pPr>
        <w:ind w:left="720"/>
        <w:jc w:val="both"/>
        <w:rPr>
          <w:rFonts w:ascii="Arial" w:hAnsi="Arial" w:cs="Arial"/>
          <w:i/>
          <w:iCs/>
          <w:kern w:val="2"/>
          <w:sz w:val="24"/>
          <w:szCs w:val="24"/>
          <w14:ligatures w14:val="standardContextual"/>
        </w:rPr>
      </w:pPr>
      <w:r w:rsidRPr="0066394E">
        <w:rPr>
          <w:rFonts w:ascii="Arial" w:hAnsi="Arial" w:cs="Arial"/>
          <w:i/>
          <w:iCs/>
          <w:kern w:val="2"/>
          <w:sz w:val="24"/>
          <w:szCs w:val="24"/>
          <w14:ligatures w14:val="standardContextual"/>
        </w:rPr>
        <w:lastRenderedPageBreak/>
        <w:t>“[Lacking confidence] …Can affect the decision that you make when it comes to triage, because it has that knock on effect …And then make my decision, I then doubt myself.”</w:t>
      </w:r>
    </w:p>
    <w:p w14:paraId="284C185F" w14:textId="5D0E6D40" w:rsidR="00EB3A5A" w:rsidRPr="0066394E" w:rsidRDefault="00EB3A5A" w:rsidP="00BA110F">
      <w:pPr>
        <w:ind w:left="720"/>
        <w:jc w:val="both"/>
        <w:rPr>
          <w:rFonts w:ascii="Arial" w:hAnsi="Arial" w:cs="Arial"/>
          <w:kern w:val="2"/>
          <w:sz w:val="24"/>
          <w:szCs w:val="24"/>
          <w14:ligatures w14:val="standardContextual"/>
        </w:rPr>
      </w:pPr>
      <w:r w:rsidRPr="0066394E">
        <w:rPr>
          <w:rFonts w:ascii="Arial" w:hAnsi="Arial" w:cs="Arial"/>
          <w:i/>
          <w:iCs/>
          <w:kern w:val="2"/>
          <w:sz w:val="24"/>
          <w:szCs w:val="24"/>
          <w14:ligatures w14:val="standardContextual"/>
        </w:rPr>
        <w:t xml:space="preserve"> </w:t>
      </w:r>
      <w:r w:rsidRPr="0066394E">
        <w:rPr>
          <w:rFonts w:ascii="Arial" w:hAnsi="Arial" w:cs="Arial"/>
          <w:kern w:val="2"/>
          <w:sz w:val="24"/>
          <w:szCs w:val="24"/>
          <w14:ligatures w14:val="standardContextual"/>
        </w:rPr>
        <w:t xml:space="preserve">P10 (4 years’ experience in triage) </w:t>
      </w:r>
    </w:p>
    <w:p w14:paraId="548CCC75" w14:textId="4DF98A97" w:rsidR="00DC43E7" w:rsidRPr="0066394E" w:rsidRDefault="006D1EB1"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A</w:t>
      </w:r>
      <w:r w:rsidR="00A61236" w:rsidRPr="0066394E">
        <w:rPr>
          <w:rFonts w:ascii="Arial" w:hAnsi="Arial" w:cs="Arial"/>
          <w:kern w:val="2"/>
          <w:sz w:val="24"/>
          <w:szCs w:val="24"/>
          <w14:ligatures w14:val="standardContextual"/>
        </w:rPr>
        <w:t xml:space="preserve"> strong link between emotional state and clinical judgement</w:t>
      </w:r>
      <w:r w:rsidRPr="0066394E">
        <w:rPr>
          <w:rFonts w:ascii="Arial" w:hAnsi="Arial" w:cs="Arial"/>
          <w:kern w:val="2"/>
          <w:sz w:val="24"/>
          <w:szCs w:val="24"/>
          <w14:ligatures w14:val="standardContextual"/>
        </w:rPr>
        <w:t xml:space="preserve"> was identified by participants</w:t>
      </w:r>
      <w:r w:rsidR="00A61236" w:rsidRPr="0066394E">
        <w:rPr>
          <w:rFonts w:ascii="Arial" w:hAnsi="Arial" w:cs="Arial"/>
          <w:kern w:val="2"/>
          <w:sz w:val="24"/>
          <w:szCs w:val="24"/>
          <w14:ligatures w14:val="standardContextual"/>
        </w:rPr>
        <w:t>. Feelings of uncertainty often led to risk-averse behaviours, such as over-testing or escalating acuity unnecessarily, not out of clinical necessity</w:t>
      </w:r>
      <w:r w:rsidR="00215C59" w:rsidRPr="0066394E">
        <w:rPr>
          <w:rFonts w:ascii="Arial" w:hAnsi="Arial" w:cs="Arial"/>
          <w:kern w:val="2"/>
          <w:sz w:val="24"/>
          <w:szCs w:val="24"/>
          <w14:ligatures w14:val="standardContextual"/>
        </w:rPr>
        <w:t>,</w:t>
      </w:r>
      <w:r w:rsidR="00A61236" w:rsidRPr="0066394E">
        <w:rPr>
          <w:rFonts w:ascii="Arial" w:hAnsi="Arial" w:cs="Arial"/>
          <w:kern w:val="2"/>
          <w:sz w:val="24"/>
          <w:szCs w:val="24"/>
          <w14:ligatures w14:val="standardContextual"/>
        </w:rPr>
        <w:t xml:space="preserve"> but to reduce anxiety. While these decisions </w:t>
      </w:r>
      <w:r w:rsidR="00AA77FB" w:rsidRPr="0066394E">
        <w:rPr>
          <w:rFonts w:ascii="Arial" w:hAnsi="Arial" w:cs="Arial"/>
          <w:kern w:val="2"/>
          <w:sz w:val="24"/>
          <w:szCs w:val="24"/>
          <w14:ligatures w14:val="standardContextual"/>
        </w:rPr>
        <w:t xml:space="preserve">were </w:t>
      </w:r>
      <w:r w:rsidR="00A61236" w:rsidRPr="0066394E">
        <w:rPr>
          <w:rFonts w:ascii="Arial" w:hAnsi="Arial" w:cs="Arial"/>
          <w:kern w:val="2"/>
          <w:sz w:val="24"/>
          <w:szCs w:val="24"/>
          <w14:ligatures w14:val="standardContextual"/>
        </w:rPr>
        <w:t>made with patient safety in mind, they reflect concern</w:t>
      </w:r>
      <w:r w:rsidR="00D460A7" w:rsidRPr="0066394E">
        <w:rPr>
          <w:rFonts w:ascii="Arial" w:hAnsi="Arial" w:cs="Arial"/>
          <w:kern w:val="2"/>
          <w:sz w:val="24"/>
          <w:szCs w:val="24"/>
          <w14:ligatures w14:val="standardContextual"/>
        </w:rPr>
        <w:t>s</w:t>
      </w:r>
      <w:r w:rsidR="00A61236" w:rsidRPr="0066394E">
        <w:rPr>
          <w:rFonts w:ascii="Arial" w:hAnsi="Arial" w:cs="Arial"/>
          <w:kern w:val="2"/>
          <w:sz w:val="24"/>
          <w:szCs w:val="24"/>
          <w14:ligatures w14:val="standardContextual"/>
        </w:rPr>
        <w:t xml:space="preserve"> about personal responsibility and fear of making incorrect decisions without adequate support.</w:t>
      </w:r>
    </w:p>
    <w:p w14:paraId="14CFDC6F" w14:textId="7D54FA74" w:rsidR="00EB3A5A" w:rsidRPr="0066394E" w:rsidRDefault="00EB3A5A" w:rsidP="006D1EB1">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Confidence </w:t>
      </w:r>
      <w:r w:rsidR="00AA77FB" w:rsidRPr="0066394E">
        <w:rPr>
          <w:rFonts w:ascii="Arial" w:hAnsi="Arial" w:cs="Arial"/>
          <w:kern w:val="2"/>
          <w:sz w:val="24"/>
          <w:szCs w:val="24"/>
          <w14:ligatures w14:val="standardContextual"/>
        </w:rPr>
        <w:t>was</w:t>
      </w:r>
      <w:r w:rsidRPr="0066394E">
        <w:rPr>
          <w:rFonts w:ascii="Arial" w:hAnsi="Arial" w:cs="Arial"/>
          <w:kern w:val="2"/>
          <w:sz w:val="24"/>
          <w:szCs w:val="24"/>
          <w14:ligatures w14:val="standardContextual"/>
        </w:rPr>
        <w:t xml:space="preserve"> </w:t>
      </w:r>
      <w:r w:rsidR="00D460A7" w:rsidRPr="0066394E">
        <w:rPr>
          <w:rFonts w:ascii="Arial" w:hAnsi="Arial" w:cs="Arial"/>
          <w:kern w:val="2"/>
          <w:sz w:val="24"/>
          <w:szCs w:val="24"/>
          <w14:ligatures w14:val="standardContextual"/>
        </w:rPr>
        <w:t>vital</w:t>
      </w:r>
      <w:r w:rsidRPr="0066394E">
        <w:rPr>
          <w:rFonts w:ascii="Arial" w:hAnsi="Arial" w:cs="Arial"/>
          <w:kern w:val="2"/>
          <w:sz w:val="24"/>
          <w:szCs w:val="24"/>
          <w14:ligatures w14:val="standardContextual"/>
        </w:rPr>
        <w:t xml:space="preserve"> in the assessment of acuity but also in managing uncertainty </w:t>
      </w:r>
      <w:r w:rsidR="00D460A7" w:rsidRPr="0066394E">
        <w:rPr>
          <w:rFonts w:ascii="Arial" w:hAnsi="Arial" w:cs="Arial"/>
          <w:kern w:val="2"/>
          <w:sz w:val="24"/>
          <w:szCs w:val="24"/>
          <w14:ligatures w14:val="standardContextual"/>
        </w:rPr>
        <w:t>around</w:t>
      </w:r>
      <w:r w:rsidRPr="0066394E">
        <w:rPr>
          <w:rFonts w:ascii="Arial" w:hAnsi="Arial" w:cs="Arial"/>
          <w:kern w:val="2"/>
          <w:sz w:val="24"/>
          <w:szCs w:val="24"/>
          <w14:ligatures w14:val="standardContextual"/>
        </w:rPr>
        <w:t xml:space="preserve"> limited physical space in the triage area. Less experienced participants expressed doubts about prioritising which patients should occupy available spaces, particularly in urgent or ambiguous cases.</w:t>
      </w:r>
      <w:r w:rsidR="003E7A17" w:rsidRPr="0066394E">
        <w:t xml:space="preserve"> </w:t>
      </w:r>
      <w:r w:rsidR="00496130" w:rsidRPr="0066394E">
        <w:rPr>
          <w:rFonts w:ascii="Arial" w:hAnsi="Arial" w:cs="Arial"/>
          <w:kern w:val="2"/>
          <w:sz w:val="24"/>
          <w:szCs w:val="24"/>
          <w14:ligatures w14:val="standardContextual"/>
        </w:rPr>
        <w:t>This hesitation reinforces the emotional burden of making pressured decisions, especially without consistent support or feedback</w:t>
      </w:r>
      <w:r w:rsidR="003E7A17" w:rsidRPr="0066394E">
        <w:rPr>
          <w:rFonts w:ascii="Arial" w:hAnsi="Arial" w:cs="Arial"/>
          <w:kern w:val="2"/>
          <w:sz w:val="24"/>
          <w:szCs w:val="24"/>
          <w14:ligatures w14:val="standardContextual"/>
        </w:rPr>
        <w:t>.</w:t>
      </w:r>
      <w:r w:rsidR="00230419" w:rsidRPr="0066394E">
        <w:rPr>
          <w:rFonts w:ascii="Arial" w:hAnsi="Arial" w:cs="Arial"/>
          <w:kern w:val="2"/>
          <w:sz w:val="24"/>
          <w:szCs w:val="24"/>
          <w14:ligatures w14:val="standardContextual"/>
        </w:rPr>
        <w:t xml:space="preserve"> </w:t>
      </w:r>
      <w:r w:rsidR="006D1EB1" w:rsidRPr="0066394E">
        <w:rPr>
          <w:rFonts w:ascii="Arial" w:hAnsi="Arial" w:cs="Arial"/>
          <w:kern w:val="2"/>
          <w:sz w:val="24"/>
          <w:szCs w:val="24"/>
          <w14:ligatures w14:val="standardContextual"/>
        </w:rPr>
        <w:t>V</w:t>
      </w:r>
      <w:r w:rsidR="00496130" w:rsidRPr="0066394E">
        <w:rPr>
          <w:rFonts w:ascii="Arial" w:hAnsi="Arial" w:cs="Arial"/>
          <w:kern w:val="2"/>
          <w:sz w:val="24"/>
          <w:szCs w:val="24"/>
          <w14:ligatures w14:val="standardContextual"/>
        </w:rPr>
        <w:t>arious strategies to manage uncertainty</w:t>
      </w:r>
      <w:r w:rsidR="006D1EB1" w:rsidRPr="0066394E">
        <w:rPr>
          <w:rFonts w:ascii="Arial" w:hAnsi="Arial" w:cs="Arial"/>
          <w:kern w:val="2"/>
          <w:sz w:val="24"/>
          <w:szCs w:val="24"/>
          <w14:ligatures w14:val="standardContextual"/>
        </w:rPr>
        <w:t xml:space="preserve"> were described by participants</w:t>
      </w:r>
      <w:r w:rsidR="003D6099" w:rsidRPr="0066394E">
        <w:rPr>
          <w:rFonts w:ascii="Arial" w:hAnsi="Arial" w:cs="Arial"/>
          <w:kern w:val="2"/>
          <w:sz w:val="24"/>
          <w:szCs w:val="24"/>
          <w14:ligatures w14:val="standardContextual"/>
        </w:rPr>
        <w:t xml:space="preserve">, including </w:t>
      </w:r>
      <w:r w:rsidRPr="0066394E">
        <w:rPr>
          <w:rFonts w:ascii="Arial" w:hAnsi="Arial" w:cs="Arial"/>
          <w:kern w:val="2"/>
          <w:sz w:val="24"/>
          <w:szCs w:val="24"/>
          <w14:ligatures w14:val="standardContextual"/>
        </w:rPr>
        <w:t xml:space="preserve">internal rationalisation, where participants mentally review the patient’s presentation and potential outcomes to justify their decisions. </w:t>
      </w:r>
      <w:r w:rsidR="00A33A1D" w:rsidRPr="0066394E">
        <w:rPr>
          <w:rFonts w:ascii="Arial" w:hAnsi="Arial" w:cs="Arial"/>
          <w:kern w:val="2"/>
          <w:sz w:val="24"/>
          <w:szCs w:val="24"/>
          <w14:ligatures w14:val="standardContextual"/>
        </w:rPr>
        <w:t>This help</w:t>
      </w:r>
      <w:r w:rsidR="00AA77FB" w:rsidRPr="0066394E">
        <w:rPr>
          <w:rFonts w:ascii="Arial" w:hAnsi="Arial" w:cs="Arial"/>
          <w:kern w:val="2"/>
          <w:sz w:val="24"/>
          <w:szCs w:val="24"/>
          <w14:ligatures w14:val="standardContextual"/>
        </w:rPr>
        <w:t>ed</w:t>
      </w:r>
      <w:r w:rsidR="00A33A1D" w:rsidRPr="0066394E">
        <w:rPr>
          <w:rFonts w:ascii="Arial" w:hAnsi="Arial" w:cs="Arial"/>
          <w:kern w:val="2"/>
          <w:sz w:val="24"/>
          <w:szCs w:val="24"/>
          <w14:ligatures w14:val="standardContextual"/>
        </w:rPr>
        <w:t xml:space="preserve"> them logically consider assessments and needs.</w:t>
      </w:r>
      <w:r w:rsidRPr="0066394E">
        <w:rPr>
          <w:rFonts w:ascii="Arial" w:hAnsi="Arial" w:cs="Arial"/>
          <w:kern w:val="2"/>
          <w:sz w:val="24"/>
          <w:szCs w:val="24"/>
          <w14:ligatures w14:val="standardContextual"/>
        </w:rPr>
        <w:t xml:space="preserve"> Collaboration with colleagues was also seen as a key strategy to reduce uncertainty, with all participants recognising its importance. </w:t>
      </w:r>
    </w:p>
    <w:p w14:paraId="2FE4152D" w14:textId="7E85DEB7" w:rsidR="0077107B" w:rsidRPr="0066394E" w:rsidRDefault="0077107B" w:rsidP="0077107B">
      <w:pPr>
        <w:ind w:left="720"/>
        <w:jc w:val="both"/>
        <w:rPr>
          <w:rFonts w:ascii="Arial" w:hAnsi="Arial" w:cs="Arial"/>
          <w:kern w:val="2"/>
          <w:sz w:val="24"/>
          <w:szCs w:val="24"/>
          <w14:ligatures w14:val="standardContextual"/>
        </w:rPr>
      </w:pPr>
      <w:r w:rsidRPr="0066394E">
        <w:rPr>
          <w:rFonts w:ascii="Arial" w:hAnsi="Arial" w:cs="Arial"/>
          <w:i/>
          <w:iCs/>
          <w:kern w:val="2"/>
          <w:sz w:val="24"/>
          <w:szCs w:val="24"/>
          <w14:ligatures w14:val="standardContextual"/>
        </w:rPr>
        <w:t>I know that there's enough medical, like, expertise on a hand to, you know, to come and help assess the patient</w:t>
      </w:r>
    </w:p>
    <w:p w14:paraId="6DAC4EB2" w14:textId="23097F41" w:rsidR="0077107B" w:rsidRPr="0066394E" w:rsidRDefault="0077107B" w:rsidP="00BA110F">
      <w:pPr>
        <w:ind w:left="720"/>
        <w:jc w:val="both"/>
        <w:rPr>
          <w:rFonts w:ascii="Arial" w:hAnsi="Arial" w:cs="Arial"/>
          <w:kern w:val="2"/>
          <w:sz w:val="24"/>
          <w:szCs w:val="24"/>
          <w:u w:val="single"/>
          <w14:ligatures w14:val="standardContextual"/>
        </w:rPr>
      </w:pPr>
      <w:r w:rsidRPr="0066394E">
        <w:rPr>
          <w:rFonts w:ascii="Arial" w:hAnsi="Arial" w:cs="Arial"/>
          <w:kern w:val="2"/>
          <w:sz w:val="24"/>
          <w:szCs w:val="24"/>
          <w14:ligatures w14:val="standardContextual"/>
        </w:rPr>
        <w:t xml:space="preserve">P7 (1 </w:t>
      </w:r>
      <w:r w:rsidR="00315770" w:rsidRPr="0066394E">
        <w:rPr>
          <w:rFonts w:ascii="Arial" w:hAnsi="Arial" w:cs="Arial"/>
          <w:kern w:val="2"/>
          <w:sz w:val="24"/>
          <w:szCs w:val="24"/>
          <w14:ligatures w14:val="standardContextual"/>
        </w:rPr>
        <w:t>years’ experience in triage)</w:t>
      </w:r>
    </w:p>
    <w:p w14:paraId="3F8CED18" w14:textId="3C382701" w:rsidR="00EB3A5A" w:rsidRPr="0066394E" w:rsidRDefault="00EB3A5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While strategies like rationalisation and collaboration </w:t>
      </w:r>
      <w:r w:rsidR="00A46BEC" w:rsidRPr="0066394E">
        <w:rPr>
          <w:rFonts w:ascii="Arial" w:hAnsi="Arial" w:cs="Arial"/>
          <w:kern w:val="2"/>
          <w:sz w:val="24"/>
          <w:szCs w:val="24"/>
          <w14:ligatures w14:val="standardContextual"/>
        </w:rPr>
        <w:t>were</w:t>
      </w:r>
      <w:r w:rsidRPr="0066394E">
        <w:rPr>
          <w:rFonts w:ascii="Arial" w:hAnsi="Arial" w:cs="Arial"/>
          <w:kern w:val="2"/>
          <w:sz w:val="24"/>
          <w:szCs w:val="24"/>
          <w14:ligatures w14:val="standardContextual"/>
        </w:rPr>
        <w:t xml:space="preserve"> helpful, experience </w:t>
      </w:r>
      <w:r w:rsidR="00A46BEC" w:rsidRPr="0066394E">
        <w:rPr>
          <w:rFonts w:ascii="Arial" w:hAnsi="Arial" w:cs="Arial"/>
          <w:kern w:val="2"/>
          <w:sz w:val="24"/>
          <w:szCs w:val="24"/>
          <w14:ligatures w14:val="standardContextual"/>
        </w:rPr>
        <w:t>was</w:t>
      </w:r>
      <w:r w:rsidRPr="0066394E">
        <w:rPr>
          <w:rFonts w:ascii="Arial" w:hAnsi="Arial" w:cs="Arial"/>
          <w:kern w:val="2"/>
          <w:sz w:val="24"/>
          <w:szCs w:val="24"/>
          <w14:ligatures w14:val="standardContextual"/>
        </w:rPr>
        <w:t xml:space="preserve"> the most crucial factor</w:t>
      </w:r>
      <w:r w:rsidR="00F079D7" w:rsidRPr="0066394E">
        <w:rPr>
          <w:rFonts w:ascii="Arial" w:hAnsi="Arial" w:cs="Arial"/>
          <w:kern w:val="2"/>
          <w:sz w:val="24"/>
          <w:szCs w:val="24"/>
          <w14:ligatures w14:val="standardContextual"/>
        </w:rPr>
        <w:t xml:space="preserve"> expressed by participants</w:t>
      </w:r>
      <w:r w:rsidRPr="0066394E">
        <w:rPr>
          <w:rFonts w:ascii="Arial" w:hAnsi="Arial" w:cs="Arial"/>
          <w:kern w:val="2"/>
          <w:sz w:val="24"/>
          <w:szCs w:val="24"/>
          <w14:ligatures w14:val="standardContextual"/>
        </w:rPr>
        <w:t xml:space="preserve"> in reducing uncertainty and building confidence. </w:t>
      </w:r>
      <w:r w:rsidR="00766A37" w:rsidRPr="0066394E">
        <w:rPr>
          <w:rFonts w:ascii="Arial" w:hAnsi="Arial" w:cs="Arial"/>
          <w:kern w:val="2"/>
          <w:sz w:val="24"/>
          <w:szCs w:val="24"/>
          <w14:ligatures w14:val="standardContextual"/>
        </w:rPr>
        <w:t xml:space="preserve">All participants </w:t>
      </w:r>
      <w:r w:rsidR="00121867" w:rsidRPr="0066394E">
        <w:rPr>
          <w:rFonts w:ascii="Arial" w:hAnsi="Arial" w:cs="Arial"/>
          <w:kern w:val="2"/>
          <w:sz w:val="24"/>
          <w:szCs w:val="24"/>
          <w14:ligatures w14:val="standardContextual"/>
        </w:rPr>
        <w:t>reflected on how repeated exposure to triage gradually enhance</w:t>
      </w:r>
      <w:r w:rsidR="00A46BEC" w:rsidRPr="0066394E">
        <w:rPr>
          <w:rFonts w:ascii="Arial" w:hAnsi="Arial" w:cs="Arial"/>
          <w:kern w:val="2"/>
          <w:sz w:val="24"/>
          <w:szCs w:val="24"/>
          <w14:ligatures w14:val="standardContextual"/>
        </w:rPr>
        <w:t>d</w:t>
      </w:r>
      <w:r w:rsidR="00121867" w:rsidRPr="0066394E">
        <w:rPr>
          <w:rFonts w:ascii="Arial" w:hAnsi="Arial" w:cs="Arial"/>
          <w:kern w:val="2"/>
          <w:sz w:val="24"/>
          <w:szCs w:val="24"/>
          <w14:ligatures w14:val="standardContextual"/>
        </w:rPr>
        <w:t xml:space="preserve"> their confidence and abilit</w:t>
      </w:r>
      <w:r w:rsidR="00A70B5F" w:rsidRPr="0066394E">
        <w:rPr>
          <w:rFonts w:ascii="Arial" w:hAnsi="Arial" w:cs="Arial"/>
          <w:kern w:val="2"/>
          <w:sz w:val="24"/>
          <w:szCs w:val="24"/>
          <w14:ligatures w14:val="standardContextual"/>
        </w:rPr>
        <w:t>ies</w:t>
      </w:r>
      <w:r w:rsidR="00121867" w:rsidRPr="0066394E">
        <w:rPr>
          <w:rFonts w:ascii="Arial" w:hAnsi="Arial" w:cs="Arial"/>
          <w:kern w:val="2"/>
          <w:sz w:val="24"/>
          <w:szCs w:val="24"/>
          <w14:ligatures w14:val="standardContextual"/>
        </w:rPr>
        <w:t xml:space="preserve"> to manage uncertainty. Over time, they develop</w:t>
      </w:r>
      <w:r w:rsidR="00A46BEC" w:rsidRPr="0066394E">
        <w:rPr>
          <w:rFonts w:ascii="Arial" w:hAnsi="Arial" w:cs="Arial"/>
          <w:kern w:val="2"/>
          <w:sz w:val="24"/>
          <w:szCs w:val="24"/>
          <w14:ligatures w14:val="standardContextual"/>
        </w:rPr>
        <w:t>ed</w:t>
      </w:r>
      <w:r w:rsidR="00121867" w:rsidRPr="0066394E">
        <w:rPr>
          <w:rFonts w:ascii="Arial" w:hAnsi="Arial" w:cs="Arial"/>
          <w:kern w:val="2"/>
          <w:sz w:val="24"/>
          <w:szCs w:val="24"/>
          <w14:ligatures w14:val="standardContextual"/>
        </w:rPr>
        <w:t xml:space="preserve"> an internal sense of calibration that help</w:t>
      </w:r>
      <w:r w:rsidR="00A70B5F" w:rsidRPr="0066394E">
        <w:rPr>
          <w:rFonts w:ascii="Arial" w:hAnsi="Arial" w:cs="Arial"/>
          <w:kern w:val="2"/>
          <w:sz w:val="24"/>
          <w:szCs w:val="24"/>
          <w14:ligatures w14:val="standardContextual"/>
        </w:rPr>
        <w:t>s</w:t>
      </w:r>
      <w:r w:rsidR="00121867" w:rsidRPr="0066394E">
        <w:rPr>
          <w:rFonts w:ascii="Arial" w:hAnsi="Arial" w:cs="Arial"/>
          <w:kern w:val="2"/>
          <w:sz w:val="24"/>
          <w:szCs w:val="24"/>
          <w14:ligatures w14:val="standardContextual"/>
        </w:rPr>
        <w:t xml:space="preserve"> them know when to trust their judgement</w:t>
      </w:r>
      <w:r w:rsidR="00E826A4" w:rsidRPr="0066394E">
        <w:rPr>
          <w:rFonts w:ascii="Arial" w:hAnsi="Arial" w:cs="Arial"/>
          <w:kern w:val="2"/>
          <w:sz w:val="24"/>
          <w:szCs w:val="24"/>
          <w14:ligatures w14:val="standardContextual"/>
        </w:rPr>
        <w:t xml:space="preserve"> or to</w:t>
      </w:r>
      <w:r w:rsidR="00121867" w:rsidRPr="0066394E">
        <w:rPr>
          <w:rFonts w:ascii="Arial" w:hAnsi="Arial" w:cs="Arial"/>
          <w:kern w:val="2"/>
          <w:sz w:val="24"/>
          <w:szCs w:val="24"/>
          <w14:ligatures w14:val="standardContextual"/>
        </w:rPr>
        <w:t xml:space="preserve"> escalate </w:t>
      </w:r>
      <w:proofErr w:type="gramStart"/>
      <w:r w:rsidR="00121867" w:rsidRPr="0066394E">
        <w:rPr>
          <w:rFonts w:ascii="Arial" w:hAnsi="Arial" w:cs="Arial"/>
          <w:kern w:val="2"/>
          <w:sz w:val="24"/>
          <w:szCs w:val="24"/>
          <w14:ligatures w14:val="standardContextual"/>
        </w:rPr>
        <w:t>concerns, and</w:t>
      </w:r>
      <w:proofErr w:type="gramEnd"/>
      <w:r w:rsidR="00E826A4" w:rsidRPr="0066394E">
        <w:rPr>
          <w:rFonts w:ascii="Arial" w:hAnsi="Arial" w:cs="Arial"/>
          <w:kern w:val="2"/>
          <w:sz w:val="24"/>
          <w:szCs w:val="24"/>
          <w14:ligatures w14:val="standardContextual"/>
        </w:rPr>
        <w:t xml:space="preserve"> help</w:t>
      </w:r>
      <w:r w:rsidR="00A46BEC" w:rsidRPr="0066394E">
        <w:rPr>
          <w:rFonts w:ascii="Arial" w:hAnsi="Arial" w:cs="Arial"/>
          <w:kern w:val="2"/>
          <w:sz w:val="24"/>
          <w:szCs w:val="24"/>
          <w14:ligatures w14:val="standardContextual"/>
        </w:rPr>
        <w:t>ed</w:t>
      </w:r>
      <w:r w:rsidR="00121867" w:rsidRPr="0066394E">
        <w:rPr>
          <w:rFonts w:ascii="Arial" w:hAnsi="Arial" w:cs="Arial"/>
          <w:kern w:val="2"/>
          <w:sz w:val="24"/>
          <w:szCs w:val="24"/>
          <w14:ligatures w14:val="standardContextual"/>
        </w:rPr>
        <w:t xml:space="preserve"> </w:t>
      </w:r>
      <w:r w:rsidR="00A46BEC" w:rsidRPr="0066394E">
        <w:rPr>
          <w:rFonts w:ascii="Arial" w:hAnsi="Arial" w:cs="Arial"/>
          <w:kern w:val="2"/>
          <w:sz w:val="24"/>
          <w:szCs w:val="24"/>
          <w14:ligatures w14:val="standardContextual"/>
        </w:rPr>
        <w:t xml:space="preserve">them to </w:t>
      </w:r>
      <w:r w:rsidR="00121867" w:rsidRPr="0066394E">
        <w:rPr>
          <w:rFonts w:ascii="Arial" w:hAnsi="Arial" w:cs="Arial"/>
          <w:kern w:val="2"/>
          <w:sz w:val="24"/>
          <w:szCs w:val="24"/>
          <w14:ligatures w14:val="standardContextual"/>
        </w:rPr>
        <w:t>stay composed in unpredictable conditions</w:t>
      </w:r>
      <w:r w:rsidR="00AD04EB" w:rsidRPr="0066394E">
        <w:rPr>
          <w:rFonts w:ascii="Arial" w:hAnsi="Arial" w:cs="Arial"/>
          <w:kern w:val="2"/>
          <w:sz w:val="24"/>
          <w:szCs w:val="24"/>
          <w14:ligatures w14:val="standardContextual"/>
        </w:rPr>
        <w:t>.</w:t>
      </w:r>
    </w:p>
    <w:p w14:paraId="243F4347" w14:textId="1D41D76E" w:rsidR="00EB3A5A"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5</w:t>
      </w:r>
      <w:r w:rsidR="00EB3A5A" w:rsidRPr="0066394E">
        <w:rPr>
          <w:rFonts w:ascii="Arial" w:hAnsi="Arial" w:cs="Arial"/>
          <w:kern w:val="2"/>
          <w:sz w:val="24"/>
          <w:szCs w:val="24"/>
          <w:u w:val="single"/>
          <w14:ligatures w14:val="standardContextual"/>
        </w:rPr>
        <w:t>.3.1 Supporting Growth as a Decision-Maker</w:t>
      </w:r>
    </w:p>
    <w:p w14:paraId="2A04CF17" w14:textId="4BFB08E4" w:rsidR="00EB3A5A" w:rsidRPr="0066394E" w:rsidRDefault="00EB3A5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Methods of supporting growth as a triage decision-maker emerged as a strong </w:t>
      </w:r>
      <w:r w:rsidR="00B306B9" w:rsidRPr="0066394E">
        <w:rPr>
          <w:rFonts w:ascii="Arial" w:hAnsi="Arial" w:cs="Arial"/>
          <w:kern w:val="2"/>
          <w:sz w:val="24"/>
          <w:szCs w:val="24"/>
          <w14:ligatures w14:val="standardContextual"/>
        </w:rPr>
        <w:t>subtheme.</w:t>
      </w:r>
      <w:r w:rsidR="007F7C40" w:rsidRPr="0066394E">
        <w:rPr>
          <w:rFonts w:ascii="Arial" w:hAnsi="Arial" w:cs="Arial"/>
          <w:kern w:val="2"/>
          <w:sz w:val="24"/>
          <w:szCs w:val="24"/>
          <w14:ligatures w14:val="standardContextual"/>
        </w:rPr>
        <w:t xml:space="preserve"> </w:t>
      </w:r>
      <w:r w:rsidR="0037031C" w:rsidRPr="0066394E">
        <w:rPr>
          <w:rFonts w:ascii="Arial" w:hAnsi="Arial" w:cs="Arial"/>
          <w:kern w:val="2"/>
          <w:sz w:val="24"/>
          <w:szCs w:val="24"/>
          <w14:ligatures w14:val="standardContextual"/>
        </w:rPr>
        <w:t xml:space="preserve">Both </w:t>
      </w:r>
      <w:r w:rsidR="00A33307" w:rsidRPr="0066394E">
        <w:rPr>
          <w:rFonts w:ascii="Arial" w:hAnsi="Arial" w:cs="Arial"/>
          <w:kern w:val="2"/>
          <w:sz w:val="24"/>
          <w:szCs w:val="24"/>
          <w14:ligatures w14:val="standardContextual"/>
        </w:rPr>
        <w:t xml:space="preserve">training and experience were considered key to </w:t>
      </w:r>
      <w:r w:rsidR="00673729" w:rsidRPr="0066394E">
        <w:rPr>
          <w:rFonts w:ascii="Arial" w:hAnsi="Arial" w:cs="Arial"/>
          <w:kern w:val="2"/>
          <w:sz w:val="24"/>
          <w:szCs w:val="24"/>
          <w14:ligatures w14:val="standardContextual"/>
        </w:rPr>
        <w:t>developing</w:t>
      </w:r>
      <w:r w:rsidR="00A33307" w:rsidRPr="0066394E">
        <w:rPr>
          <w:rFonts w:ascii="Arial" w:hAnsi="Arial" w:cs="Arial"/>
          <w:kern w:val="2"/>
          <w:sz w:val="24"/>
          <w:szCs w:val="24"/>
          <w14:ligatures w14:val="standardContextual"/>
        </w:rPr>
        <w:t xml:space="preserve"> competence and confidence in </w:t>
      </w:r>
      <w:r w:rsidR="00BB3B8B" w:rsidRPr="0066394E">
        <w:rPr>
          <w:rFonts w:ascii="Arial" w:hAnsi="Arial" w:cs="Arial"/>
          <w:kern w:val="2"/>
          <w:sz w:val="24"/>
          <w:szCs w:val="24"/>
          <w14:ligatures w14:val="standardContextual"/>
        </w:rPr>
        <w:t xml:space="preserve">triage decision-making, with participants emphasising the importance of </w:t>
      </w:r>
      <w:r w:rsidR="004F7326" w:rsidRPr="0066394E">
        <w:rPr>
          <w:rFonts w:ascii="Arial" w:hAnsi="Arial" w:cs="Arial"/>
          <w:kern w:val="2"/>
          <w:sz w:val="24"/>
          <w:szCs w:val="24"/>
          <w14:ligatures w14:val="standardContextual"/>
        </w:rPr>
        <w:t>the availability of these supports</w:t>
      </w:r>
      <w:r w:rsidR="00BB3B8B" w:rsidRPr="0066394E">
        <w:rPr>
          <w:rFonts w:ascii="Arial" w:hAnsi="Arial" w:cs="Arial"/>
          <w:kern w:val="2"/>
          <w:sz w:val="24"/>
          <w:szCs w:val="24"/>
          <w14:ligatures w14:val="standardContextual"/>
        </w:rPr>
        <w:t>.</w:t>
      </w:r>
    </w:p>
    <w:p w14:paraId="53DAC3C2" w14:textId="42DE28AC" w:rsidR="00EB3A5A" w:rsidRPr="0066394E" w:rsidRDefault="00BB3B8B" w:rsidP="006D1EB1">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However, s</w:t>
      </w:r>
      <w:r w:rsidR="00EB3A5A" w:rsidRPr="0066394E">
        <w:rPr>
          <w:rFonts w:ascii="Arial" w:hAnsi="Arial" w:cs="Arial"/>
          <w:kern w:val="2"/>
          <w:sz w:val="24"/>
          <w:szCs w:val="24"/>
          <w14:ligatures w14:val="standardContextual"/>
        </w:rPr>
        <w:t>ignificant</w:t>
      </w:r>
      <w:r w:rsidR="00731612" w:rsidRPr="0066394E">
        <w:rPr>
          <w:rFonts w:ascii="Arial" w:hAnsi="Arial" w:cs="Arial"/>
          <w:kern w:val="2"/>
          <w:sz w:val="24"/>
          <w:szCs w:val="24"/>
          <w14:ligatures w14:val="standardContextual"/>
        </w:rPr>
        <w:t xml:space="preserve"> geographical</w:t>
      </w:r>
      <w:r w:rsidR="00EB3A5A" w:rsidRPr="0066394E">
        <w:rPr>
          <w:rFonts w:ascii="Arial" w:hAnsi="Arial" w:cs="Arial"/>
          <w:kern w:val="2"/>
          <w:sz w:val="24"/>
          <w:szCs w:val="24"/>
          <w14:ligatures w14:val="standardContextual"/>
        </w:rPr>
        <w:t xml:space="preserve"> variation</w:t>
      </w:r>
      <w:r w:rsidR="009303A7" w:rsidRPr="0066394E">
        <w:rPr>
          <w:rFonts w:ascii="Arial" w:hAnsi="Arial" w:cs="Arial"/>
          <w:kern w:val="2"/>
          <w:sz w:val="24"/>
          <w:szCs w:val="24"/>
          <w14:ligatures w14:val="standardContextual"/>
        </w:rPr>
        <w:t xml:space="preserve"> </w:t>
      </w:r>
      <w:r w:rsidR="008306B7" w:rsidRPr="0066394E">
        <w:rPr>
          <w:rFonts w:ascii="Arial" w:hAnsi="Arial" w:cs="Arial"/>
          <w:kern w:val="2"/>
          <w:sz w:val="24"/>
          <w:szCs w:val="24"/>
          <w14:ligatures w14:val="standardContextual"/>
        </w:rPr>
        <w:t>was</w:t>
      </w:r>
      <w:r w:rsidR="00EB3A5A" w:rsidRPr="0066394E">
        <w:rPr>
          <w:rFonts w:ascii="Arial" w:hAnsi="Arial" w:cs="Arial"/>
          <w:kern w:val="2"/>
          <w:sz w:val="24"/>
          <w:szCs w:val="24"/>
          <w14:ligatures w14:val="standardContextual"/>
        </w:rPr>
        <w:t xml:space="preserve"> revealed </w:t>
      </w:r>
      <w:r w:rsidR="00731612" w:rsidRPr="0066394E">
        <w:rPr>
          <w:rFonts w:ascii="Arial" w:hAnsi="Arial" w:cs="Arial"/>
          <w:kern w:val="2"/>
          <w:sz w:val="24"/>
          <w:szCs w:val="24"/>
          <w14:ligatures w14:val="standardContextual"/>
        </w:rPr>
        <w:t xml:space="preserve">regarding </w:t>
      </w:r>
      <w:r w:rsidR="00EB3A5A" w:rsidRPr="0066394E">
        <w:rPr>
          <w:rFonts w:ascii="Arial" w:hAnsi="Arial" w:cs="Arial"/>
          <w:kern w:val="2"/>
          <w:sz w:val="24"/>
          <w:szCs w:val="24"/>
          <w14:ligatures w14:val="standardContextual"/>
        </w:rPr>
        <w:t>formal triage training</w:t>
      </w:r>
      <w:r w:rsidR="00731612" w:rsidRPr="0066394E">
        <w:rPr>
          <w:rFonts w:ascii="Arial" w:hAnsi="Arial" w:cs="Arial"/>
          <w:kern w:val="2"/>
          <w:sz w:val="24"/>
          <w:szCs w:val="24"/>
          <w14:ligatures w14:val="standardContextual"/>
        </w:rPr>
        <w:t>.</w:t>
      </w:r>
      <w:r w:rsidR="00EB3A5A" w:rsidRPr="0066394E">
        <w:rPr>
          <w:rFonts w:ascii="Arial" w:hAnsi="Arial" w:cs="Arial"/>
          <w:kern w:val="2"/>
          <w:sz w:val="24"/>
          <w:szCs w:val="24"/>
          <w14:ligatures w14:val="standardContextual"/>
        </w:rPr>
        <w:t xml:space="preserve"> Some </w:t>
      </w:r>
      <w:r w:rsidR="00731612" w:rsidRPr="0066394E">
        <w:rPr>
          <w:rFonts w:ascii="Arial" w:hAnsi="Arial" w:cs="Arial"/>
          <w:kern w:val="2"/>
          <w:sz w:val="24"/>
          <w:szCs w:val="24"/>
          <w14:ligatures w14:val="standardContextual"/>
        </w:rPr>
        <w:t xml:space="preserve">participants </w:t>
      </w:r>
      <w:r w:rsidR="00EB3A5A" w:rsidRPr="0066394E">
        <w:rPr>
          <w:rFonts w:ascii="Arial" w:hAnsi="Arial" w:cs="Arial"/>
          <w:kern w:val="2"/>
          <w:sz w:val="24"/>
          <w:szCs w:val="24"/>
          <w14:ligatures w14:val="standardContextual"/>
        </w:rPr>
        <w:t>had undergone recognised</w:t>
      </w:r>
      <w:r w:rsidR="009303A7" w:rsidRPr="0066394E">
        <w:rPr>
          <w:rFonts w:ascii="Arial" w:hAnsi="Arial" w:cs="Arial"/>
          <w:kern w:val="2"/>
          <w:sz w:val="24"/>
          <w:szCs w:val="24"/>
          <w14:ligatures w14:val="standardContextual"/>
        </w:rPr>
        <w:t xml:space="preserve"> triage</w:t>
      </w:r>
      <w:r w:rsidR="00EB3A5A" w:rsidRPr="0066394E">
        <w:rPr>
          <w:rFonts w:ascii="Arial" w:hAnsi="Arial" w:cs="Arial"/>
          <w:kern w:val="2"/>
          <w:sz w:val="24"/>
          <w:szCs w:val="24"/>
          <w14:ligatures w14:val="standardContextual"/>
        </w:rPr>
        <w:t xml:space="preserve"> courses, others had in-house training or no training at all, </w:t>
      </w:r>
      <w:r w:rsidR="00A5374A" w:rsidRPr="0066394E">
        <w:rPr>
          <w:rFonts w:ascii="Arial" w:hAnsi="Arial" w:cs="Arial"/>
          <w:kern w:val="2"/>
          <w:sz w:val="24"/>
          <w:szCs w:val="24"/>
          <w14:ligatures w14:val="standardContextual"/>
        </w:rPr>
        <w:t>prompting frustration over the lack of structured opportunities.</w:t>
      </w:r>
      <w:r w:rsidR="00EB3A5A" w:rsidRPr="0066394E">
        <w:rPr>
          <w:rFonts w:ascii="Arial" w:hAnsi="Arial" w:cs="Arial"/>
          <w:kern w:val="2"/>
          <w:sz w:val="24"/>
          <w:szCs w:val="24"/>
          <w14:ligatures w14:val="standardContextual"/>
        </w:rPr>
        <w:t xml:space="preserve"> </w:t>
      </w:r>
      <w:r w:rsidR="006D1EB1" w:rsidRPr="0066394E">
        <w:rPr>
          <w:rFonts w:ascii="Arial" w:hAnsi="Arial" w:cs="Arial"/>
          <w:kern w:val="2"/>
          <w:sz w:val="24"/>
          <w:szCs w:val="24"/>
          <w14:ligatures w14:val="standardContextual"/>
        </w:rPr>
        <w:t>T</w:t>
      </w:r>
      <w:r w:rsidR="008F0CD3" w:rsidRPr="0066394E">
        <w:rPr>
          <w:rFonts w:ascii="Arial" w:hAnsi="Arial" w:cs="Arial"/>
          <w:kern w:val="2"/>
          <w:sz w:val="24"/>
          <w:szCs w:val="24"/>
          <w14:ligatures w14:val="standardContextual"/>
        </w:rPr>
        <w:t xml:space="preserve">raining </w:t>
      </w:r>
      <w:r w:rsidR="006D1EB1" w:rsidRPr="0066394E">
        <w:rPr>
          <w:rFonts w:ascii="Arial" w:hAnsi="Arial" w:cs="Arial"/>
          <w:kern w:val="2"/>
          <w:sz w:val="24"/>
          <w:szCs w:val="24"/>
          <w14:ligatures w14:val="standardContextual"/>
        </w:rPr>
        <w:t xml:space="preserve">was commonly expected </w:t>
      </w:r>
      <w:r w:rsidR="008F0CD3" w:rsidRPr="0066394E">
        <w:rPr>
          <w:rFonts w:ascii="Arial" w:hAnsi="Arial" w:cs="Arial"/>
          <w:kern w:val="2"/>
          <w:sz w:val="24"/>
          <w:szCs w:val="24"/>
          <w14:ligatures w14:val="standardContextual"/>
        </w:rPr>
        <w:t>to provide clinical insight</w:t>
      </w:r>
      <w:r w:rsidR="0014256C" w:rsidRPr="0066394E">
        <w:rPr>
          <w:rFonts w:ascii="Arial" w:hAnsi="Arial" w:cs="Arial"/>
          <w:kern w:val="2"/>
          <w:sz w:val="24"/>
          <w:szCs w:val="24"/>
          <w14:ligatures w14:val="standardContextual"/>
        </w:rPr>
        <w:t xml:space="preserve"> and deeper assessment </w:t>
      </w:r>
      <w:r w:rsidR="00B14EE6" w:rsidRPr="0066394E">
        <w:rPr>
          <w:rFonts w:ascii="Arial" w:hAnsi="Arial" w:cs="Arial"/>
          <w:kern w:val="2"/>
          <w:sz w:val="24"/>
          <w:szCs w:val="24"/>
          <w14:ligatures w14:val="standardContextual"/>
        </w:rPr>
        <w:t>skills</w:t>
      </w:r>
      <w:r w:rsidR="006D1EB1" w:rsidRPr="0066394E">
        <w:rPr>
          <w:rFonts w:ascii="Arial" w:hAnsi="Arial" w:cs="Arial"/>
          <w:kern w:val="2"/>
          <w:sz w:val="24"/>
          <w:szCs w:val="24"/>
          <w14:ligatures w14:val="standardContextual"/>
        </w:rPr>
        <w:t xml:space="preserve"> by participants</w:t>
      </w:r>
      <w:r w:rsidR="0014256C" w:rsidRPr="0066394E">
        <w:rPr>
          <w:rFonts w:ascii="Arial" w:hAnsi="Arial" w:cs="Arial"/>
          <w:kern w:val="2"/>
          <w:sz w:val="24"/>
          <w:szCs w:val="24"/>
          <w14:ligatures w14:val="standardContextual"/>
        </w:rPr>
        <w:t xml:space="preserve">, </w:t>
      </w:r>
      <w:r w:rsidR="008F0CD3" w:rsidRPr="0066394E">
        <w:rPr>
          <w:rFonts w:ascii="Arial" w:hAnsi="Arial" w:cs="Arial"/>
          <w:kern w:val="2"/>
          <w:sz w:val="24"/>
          <w:szCs w:val="24"/>
          <w14:ligatures w14:val="standardContextual"/>
        </w:rPr>
        <w:t xml:space="preserve">but many felt the content </w:t>
      </w:r>
      <w:r w:rsidR="009C221C" w:rsidRPr="0066394E">
        <w:rPr>
          <w:rFonts w:ascii="Arial" w:hAnsi="Arial" w:cs="Arial"/>
          <w:kern w:val="2"/>
          <w:sz w:val="24"/>
          <w:szCs w:val="24"/>
          <w14:ligatures w14:val="standardContextual"/>
        </w:rPr>
        <w:t xml:space="preserve">available </w:t>
      </w:r>
      <w:r w:rsidR="008F0CD3" w:rsidRPr="0066394E">
        <w:rPr>
          <w:rFonts w:ascii="Arial" w:hAnsi="Arial" w:cs="Arial"/>
          <w:kern w:val="2"/>
          <w:sz w:val="24"/>
          <w:szCs w:val="24"/>
          <w14:ligatures w14:val="standardContextual"/>
        </w:rPr>
        <w:t xml:space="preserve">focused on the mechanics of </w:t>
      </w:r>
      <w:r w:rsidR="00A7665F" w:rsidRPr="0066394E">
        <w:rPr>
          <w:rFonts w:ascii="Arial" w:hAnsi="Arial" w:cs="Arial"/>
          <w:kern w:val="2"/>
          <w:sz w:val="24"/>
          <w:szCs w:val="24"/>
          <w14:ligatures w14:val="standardContextual"/>
        </w:rPr>
        <w:t>triage algorithms</w:t>
      </w:r>
      <w:r w:rsidR="008F0CD3" w:rsidRPr="0066394E">
        <w:rPr>
          <w:rFonts w:ascii="Arial" w:hAnsi="Arial" w:cs="Arial"/>
          <w:kern w:val="2"/>
          <w:sz w:val="24"/>
          <w:szCs w:val="24"/>
          <w14:ligatures w14:val="standardContextual"/>
        </w:rPr>
        <w:t xml:space="preserve"> </w:t>
      </w:r>
      <w:r w:rsidR="00B14EE6" w:rsidRPr="0066394E">
        <w:rPr>
          <w:rFonts w:ascii="Arial" w:hAnsi="Arial" w:cs="Arial"/>
          <w:kern w:val="2"/>
          <w:sz w:val="24"/>
          <w:szCs w:val="24"/>
          <w14:ligatures w14:val="standardContextual"/>
        </w:rPr>
        <w:t xml:space="preserve">over </w:t>
      </w:r>
      <w:r w:rsidR="008F0CD3" w:rsidRPr="0066394E">
        <w:rPr>
          <w:rFonts w:ascii="Arial" w:hAnsi="Arial" w:cs="Arial"/>
          <w:kern w:val="2"/>
          <w:sz w:val="24"/>
          <w:szCs w:val="24"/>
          <w14:ligatures w14:val="standardContextual"/>
        </w:rPr>
        <w:t>real-world triage</w:t>
      </w:r>
      <w:r w:rsidR="00B14EE6" w:rsidRPr="0066394E">
        <w:rPr>
          <w:rFonts w:ascii="Arial" w:hAnsi="Arial" w:cs="Arial"/>
          <w:kern w:val="2"/>
          <w:sz w:val="24"/>
          <w:szCs w:val="24"/>
          <w14:ligatures w14:val="standardContextual"/>
        </w:rPr>
        <w:t xml:space="preserve"> complexities</w:t>
      </w:r>
      <w:r w:rsidR="00EB3A5A" w:rsidRPr="0066394E">
        <w:rPr>
          <w:rFonts w:ascii="Arial" w:hAnsi="Arial" w:cs="Arial"/>
          <w:kern w:val="2"/>
          <w:sz w:val="24"/>
          <w:szCs w:val="24"/>
          <w14:ligatures w14:val="standardContextual"/>
        </w:rPr>
        <w:t xml:space="preserve">. </w:t>
      </w:r>
    </w:p>
    <w:p w14:paraId="54123260" w14:textId="77777777" w:rsidR="00937171" w:rsidRPr="0066394E" w:rsidRDefault="00EB3A5A" w:rsidP="007A3B5A">
      <w:pPr>
        <w:ind w:left="720"/>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lastRenderedPageBreak/>
        <w:t>“</w:t>
      </w:r>
      <w:r w:rsidRPr="0066394E">
        <w:rPr>
          <w:rFonts w:ascii="Arial" w:hAnsi="Arial" w:cs="Arial"/>
          <w:i/>
          <w:iCs/>
          <w:kern w:val="2"/>
          <w:sz w:val="24"/>
          <w:szCs w:val="24"/>
          <w14:ligatures w14:val="standardContextual"/>
        </w:rPr>
        <w:t>…</w:t>
      </w:r>
      <w:proofErr w:type="gramStart"/>
      <w:r w:rsidRPr="0066394E">
        <w:rPr>
          <w:rFonts w:ascii="Arial" w:hAnsi="Arial" w:cs="Arial"/>
          <w:i/>
          <w:iCs/>
          <w:kern w:val="2"/>
          <w:sz w:val="24"/>
          <w:szCs w:val="24"/>
          <w14:ligatures w14:val="standardContextual"/>
        </w:rPr>
        <w:t>so</w:t>
      </w:r>
      <w:proofErr w:type="gramEnd"/>
      <w:r w:rsidRPr="0066394E">
        <w:rPr>
          <w:rFonts w:ascii="Arial" w:hAnsi="Arial" w:cs="Arial"/>
          <w:i/>
          <w:iCs/>
          <w:kern w:val="2"/>
          <w:sz w:val="24"/>
          <w:szCs w:val="24"/>
          <w14:ligatures w14:val="standardContextual"/>
        </w:rPr>
        <w:t xml:space="preserve"> I went into that triage day thinking they were going to tell me all the nursey stuff, the red herrings, the red flags to look for all these kind of things. Nothing. They just taught you how to use the triage system on the computer</w:t>
      </w:r>
      <w:r w:rsidRPr="0066394E">
        <w:rPr>
          <w:rFonts w:ascii="Arial" w:hAnsi="Arial" w:cs="Arial"/>
          <w:kern w:val="2"/>
          <w:sz w:val="24"/>
          <w:szCs w:val="24"/>
          <w14:ligatures w14:val="standardContextual"/>
        </w:rPr>
        <w:t xml:space="preserve">” </w:t>
      </w:r>
    </w:p>
    <w:p w14:paraId="0A94D3A7" w14:textId="6D7C493A" w:rsidR="00EB3A5A" w:rsidRPr="0066394E" w:rsidRDefault="00EB3A5A" w:rsidP="00BA110F">
      <w:pPr>
        <w:ind w:left="720"/>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P6 (1 years’ experience in triage)</w:t>
      </w:r>
    </w:p>
    <w:p w14:paraId="1F37D6F5" w14:textId="572CFB67" w:rsidR="00A25967" w:rsidRPr="0066394E" w:rsidRDefault="009C221C"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H</w:t>
      </w:r>
      <w:r w:rsidR="000E4D11" w:rsidRPr="0066394E">
        <w:rPr>
          <w:rFonts w:ascii="Arial" w:hAnsi="Arial" w:cs="Arial"/>
          <w:kern w:val="2"/>
          <w:sz w:val="24"/>
          <w:szCs w:val="24"/>
          <w14:ligatures w14:val="standardContextual"/>
        </w:rPr>
        <w:t>ow triage training has changed</w:t>
      </w:r>
      <w:r w:rsidRPr="0066394E">
        <w:rPr>
          <w:rFonts w:ascii="Arial" w:hAnsi="Arial" w:cs="Arial"/>
          <w:kern w:val="2"/>
          <w:sz w:val="24"/>
          <w:szCs w:val="24"/>
          <w14:ligatures w14:val="standardContextual"/>
        </w:rPr>
        <w:t xml:space="preserve"> was reflected on by experienced participants</w:t>
      </w:r>
      <w:r w:rsidR="000E4D11" w:rsidRPr="0066394E">
        <w:rPr>
          <w:rFonts w:ascii="Arial" w:hAnsi="Arial" w:cs="Arial"/>
          <w:kern w:val="2"/>
          <w:sz w:val="24"/>
          <w:szCs w:val="24"/>
          <w14:ligatures w14:val="standardContextual"/>
        </w:rPr>
        <w:t xml:space="preserve">. </w:t>
      </w:r>
      <w:r w:rsidR="00A25967" w:rsidRPr="0066394E">
        <w:rPr>
          <w:rFonts w:ascii="Arial" w:hAnsi="Arial" w:cs="Arial"/>
          <w:kern w:val="2"/>
          <w:sz w:val="24"/>
          <w:szCs w:val="24"/>
          <w14:ligatures w14:val="standardContextual"/>
        </w:rPr>
        <w:t>They described earlier training as structured and comprehensive, with practical sign-off before nurses were considered trained. In contrast, current approaches were seen as brief and aimed at getting staff working independently as quickly as possible.</w:t>
      </w:r>
      <w:r w:rsidR="00A25967" w:rsidRPr="0066394E" w:rsidDel="00A25967">
        <w:rPr>
          <w:rFonts w:ascii="Arial" w:hAnsi="Arial" w:cs="Arial"/>
          <w:kern w:val="2"/>
          <w:sz w:val="24"/>
          <w:szCs w:val="24"/>
          <w14:ligatures w14:val="standardContextual"/>
        </w:rPr>
        <w:t xml:space="preserve"> </w:t>
      </w:r>
    </w:p>
    <w:p w14:paraId="39782DF6" w14:textId="6E6CB76C" w:rsidR="00A26B18" w:rsidRPr="0066394E" w:rsidRDefault="00475F2C"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Beyond formal training, wider clinical education </w:t>
      </w:r>
      <w:r w:rsidR="008306B7" w:rsidRPr="0066394E">
        <w:rPr>
          <w:rFonts w:ascii="Arial" w:hAnsi="Arial" w:cs="Arial"/>
          <w:kern w:val="2"/>
          <w:sz w:val="24"/>
          <w:szCs w:val="24"/>
          <w14:ligatures w14:val="standardContextual"/>
        </w:rPr>
        <w:t>was</w:t>
      </w:r>
      <w:r w:rsidR="00314D5F" w:rsidRPr="0066394E">
        <w:rPr>
          <w:rFonts w:ascii="Arial" w:hAnsi="Arial" w:cs="Arial"/>
          <w:kern w:val="2"/>
          <w:sz w:val="24"/>
          <w:szCs w:val="24"/>
          <w14:ligatures w14:val="standardContextual"/>
        </w:rPr>
        <w:t xml:space="preserve"> seen to </w:t>
      </w:r>
      <w:r w:rsidRPr="0066394E">
        <w:rPr>
          <w:rFonts w:ascii="Arial" w:hAnsi="Arial" w:cs="Arial"/>
          <w:kern w:val="2"/>
          <w:sz w:val="24"/>
          <w:szCs w:val="24"/>
          <w14:ligatures w14:val="standardContextual"/>
        </w:rPr>
        <w:t xml:space="preserve">support triage development. Courses in patient assessment, deterioration recognition, and life-support </w:t>
      </w:r>
      <w:r w:rsidR="008306B7" w:rsidRPr="0066394E">
        <w:rPr>
          <w:rFonts w:ascii="Arial" w:hAnsi="Arial" w:cs="Arial"/>
          <w:kern w:val="2"/>
          <w:sz w:val="24"/>
          <w:szCs w:val="24"/>
          <w14:ligatures w14:val="standardContextual"/>
        </w:rPr>
        <w:t>were</w:t>
      </w:r>
      <w:r w:rsidRPr="0066394E">
        <w:rPr>
          <w:rFonts w:ascii="Arial" w:hAnsi="Arial" w:cs="Arial"/>
          <w:kern w:val="2"/>
          <w:sz w:val="24"/>
          <w:szCs w:val="24"/>
          <w14:ligatures w14:val="standardContextual"/>
        </w:rPr>
        <w:t xml:space="preserve"> seen as indirectly improving triage decision-making, especially where direct </w:t>
      </w:r>
      <w:r w:rsidR="0054023C" w:rsidRPr="0066394E">
        <w:rPr>
          <w:rFonts w:ascii="Arial" w:hAnsi="Arial" w:cs="Arial"/>
          <w:kern w:val="2"/>
          <w:sz w:val="24"/>
          <w:szCs w:val="24"/>
          <w14:ligatures w14:val="standardContextual"/>
        </w:rPr>
        <w:t xml:space="preserve">triage </w:t>
      </w:r>
      <w:r w:rsidRPr="0066394E">
        <w:rPr>
          <w:rFonts w:ascii="Arial" w:hAnsi="Arial" w:cs="Arial"/>
          <w:kern w:val="2"/>
          <w:sz w:val="24"/>
          <w:szCs w:val="24"/>
          <w14:ligatures w14:val="standardContextual"/>
        </w:rPr>
        <w:t xml:space="preserve">training </w:t>
      </w:r>
      <w:r w:rsidR="0054023C" w:rsidRPr="0066394E">
        <w:rPr>
          <w:rFonts w:ascii="Arial" w:hAnsi="Arial" w:cs="Arial"/>
          <w:kern w:val="2"/>
          <w:sz w:val="24"/>
          <w:szCs w:val="24"/>
          <w14:ligatures w14:val="standardContextual"/>
        </w:rPr>
        <w:t>is</w:t>
      </w:r>
      <w:r w:rsidRPr="0066394E">
        <w:rPr>
          <w:rFonts w:ascii="Arial" w:hAnsi="Arial" w:cs="Arial"/>
          <w:kern w:val="2"/>
          <w:sz w:val="24"/>
          <w:szCs w:val="24"/>
          <w14:ligatures w14:val="standardContextual"/>
        </w:rPr>
        <w:t xml:space="preserve"> limited. These broaden</w:t>
      </w:r>
      <w:r w:rsidR="008306B7" w:rsidRPr="0066394E">
        <w:rPr>
          <w:rFonts w:ascii="Arial" w:hAnsi="Arial" w:cs="Arial"/>
          <w:kern w:val="2"/>
          <w:sz w:val="24"/>
          <w:szCs w:val="24"/>
          <w14:ligatures w14:val="standardContextual"/>
        </w:rPr>
        <w:t>ed</w:t>
      </w:r>
      <w:r w:rsidRPr="0066394E">
        <w:rPr>
          <w:rFonts w:ascii="Arial" w:hAnsi="Arial" w:cs="Arial"/>
          <w:kern w:val="2"/>
          <w:sz w:val="24"/>
          <w:szCs w:val="24"/>
          <w14:ligatures w14:val="standardContextual"/>
        </w:rPr>
        <w:t xml:space="preserve"> clinical thinking and boost</w:t>
      </w:r>
      <w:r w:rsidR="008306B7" w:rsidRPr="0066394E">
        <w:rPr>
          <w:rFonts w:ascii="Arial" w:hAnsi="Arial" w:cs="Arial"/>
          <w:kern w:val="2"/>
          <w:sz w:val="24"/>
          <w:szCs w:val="24"/>
          <w14:ligatures w14:val="standardContextual"/>
        </w:rPr>
        <w:t>ed</w:t>
      </w:r>
      <w:r w:rsidRPr="0066394E">
        <w:rPr>
          <w:rFonts w:ascii="Arial" w:hAnsi="Arial" w:cs="Arial"/>
          <w:kern w:val="2"/>
          <w:sz w:val="24"/>
          <w:szCs w:val="24"/>
          <w14:ligatures w14:val="standardContextual"/>
        </w:rPr>
        <w:t xml:space="preserve"> confidence in managing complex cases</w:t>
      </w:r>
      <w:r w:rsidRPr="0066394E">
        <w:rPr>
          <w:rFonts w:ascii="Arial" w:hAnsi="Arial" w:cs="Arial"/>
          <w:i/>
          <w:iCs/>
          <w:kern w:val="2"/>
          <w:sz w:val="24"/>
          <w:szCs w:val="24"/>
          <w14:ligatures w14:val="standardContextual"/>
        </w:rPr>
        <w:t>.</w:t>
      </w:r>
    </w:p>
    <w:p w14:paraId="0FB4EC80" w14:textId="77777777" w:rsidR="00704081" w:rsidRPr="0066394E" w:rsidRDefault="00EB3A5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The importance of learning from experience was a key focus for all participants</w:t>
      </w:r>
      <w:r w:rsidR="008B1DE2" w:rsidRPr="0066394E">
        <w:rPr>
          <w:rFonts w:ascii="Arial" w:hAnsi="Arial" w:cs="Arial"/>
          <w:kern w:val="2"/>
          <w:sz w:val="24"/>
          <w:szCs w:val="24"/>
          <w14:ligatures w14:val="standardContextual"/>
        </w:rPr>
        <w:t xml:space="preserve"> from across the geographic spectrum</w:t>
      </w:r>
      <w:r w:rsidRPr="0066394E">
        <w:rPr>
          <w:rFonts w:ascii="Arial" w:hAnsi="Arial" w:cs="Arial"/>
          <w:kern w:val="2"/>
          <w:sz w:val="24"/>
          <w:szCs w:val="24"/>
          <w14:ligatures w14:val="standardContextual"/>
        </w:rPr>
        <w:t>, though more experienced individuals emphasised the need for it to be combined with formal training. Experience was recognised as essential for building competence, confidence, and emotional resilience in triage decision-making.</w:t>
      </w:r>
    </w:p>
    <w:p w14:paraId="7DC924B2" w14:textId="60F1CF27" w:rsidR="00704081" w:rsidRPr="0066394E" w:rsidRDefault="00704081" w:rsidP="00704081">
      <w:pPr>
        <w:ind w:left="720"/>
        <w:jc w:val="both"/>
        <w:rPr>
          <w:rFonts w:ascii="Arial" w:hAnsi="Arial" w:cs="Arial"/>
          <w:i/>
          <w:iCs/>
          <w:kern w:val="2"/>
          <w:sz w:val="24"/>
          <w:szCs w:val="24"/>
          <w14:ligatures w14:val="standardContextual"/>
        </w:rPr>
      </w:pPr>
      <w:r w:rsidRPr="0066394E">
        <w:rPr>
          <w:rFonts w:ascii="Arial" w:hAnsi="Arial" w:cs="Arial"/>
          <w:i/>
          <w:iCs/>
          <w:kern w:val="2"/>
          <w:sz w:val="24"/>
          <w:szCs w:val="24"/>
          <w14:ligatures w14:val="standardContextual"/>
        </w:rPr>
        <w:t>“It's mostly all been based on my own clinical experiences, practises and learning from other people's experiences too.”</w:t>
      </w:r>
    </w:p>
    <w:p w14:paraId="2E8809C8" w14:textId="0BB6D3C9" w:rsidR="00704081" w:rsidRPr="0066394E" w:rsidRDefault="00704081" w:rsidP="00BA110F">
      <w:pPr>
        <w:ind w:left="720"/>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P1 </w:t>
      </w:r>
      <w:r w:rsidR="000E6521" w:rsidRPr="0066394E">
        <w:rPr>
          <w:rFonts w:ascii="Arial" w:hAnsi="Arial" w:cs="Arial"/>
          <w:kern w:val="2"/>
          <w:sz w:val="24"/>
          <w:szCs w:val="24"/>
          <w14:ligatures w14:val="standardContextual"/>
        </w:rPr>
        <w:t>(3 years’ experience in triage)</w:t>
      </w:r>
    </w:p>
    <w:p w14:paraId="29DF1566" w14:textId="4060EDA8" w:rsidR="00EB3A5A" w:rsidRPr="0066394E" w:rsidRDefault="006073A2"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Experience gained through structured training was highligh</w:t>
      </w:r>
      <w:r w:rsidR="005F4FA3" w:rsidRPr="0066394E">
        <w:rPr>
          <w:rFonts w:ascii="Arial" w:hAnsi="Arial" w:cs="Arial"/>
          <w:kern w:val="2"/>
          <w:sz w:val="24"/>
          <w:szCs w:val="24"/>
          <w14:ligatures w14:val="standardContextual"/>
        </w:rPr>
        <w:t>ted as particularly helpful</w:t>
      </w:r>
      <w:r w:rsidR="00DC273F" w:rsidRPr="0066394E">
        <w:rPr>
          <w:rFonts w:ascii="Arial" w:hAnsi="Arial" w:cs="Arial"/>
          <w:kern w:val="2"/>
          <w:sz w:val="24"/>
          <w:szCs w:val="24"/>
          <w14:ligatures w14:val="standardContextual"/>
        </w:rPr>
        <w:t xml:space="preserve">. Informal shadowing of experienced colleagues </w:t>
      </w:r>
      <w:r w:rsidRPr="0066394E">
        <w:rPr>
          <w:rFonts w:ascii="Arial" w:hAnsi="Arial" w:cs="Arial"/>
          <w:kern w:val="2"/>
          <w:sz w:val="24"/>
          <w:szCs w:val="24"/>
          <w14:ligatures w14:val="standardContextual"/>
        </w:rPr>
        <w:t>is</w:t>
      </w:r>
      <w:r w:rsidR="00DC273F" w:rsidRPr="0066394E">
        <w:rPr>
          <w:rFonts w:ascii="Arial" w:hAnsi="Arial" w:cs="Arial"/>
          <w:kern w:val="2"/>
          <w:sz w:val="24"/>
          <w:szCs w:val="24"/>
          <w14:ligatures w14:val="standardContextual"/>
        </w:rPr>
        <w:t xml:space="preserve"> valued early on, providing insight into effective decision-making. Simulation training was also praised for offering realistic, low-risk learning. Several participants wanted more simulation opportunities, noting that structured experiential learning had the most lasting impact.</w:t>
      </w:r>
    </w:p>
    <w:p w14:paraId="5E8F2033" w14:textId="4BCA468F" w:rsidR="00EB3A5A"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5</w:t>
      </w:r>
      <w:r w:rsidR="00EB3A5A" w:rsidRPr="0066394E">
        <w:rPr>
          <w:rFonts w:ascii="Arial" w:hAnsi="Arial" w:cs="Arial"/>
          <w:kern w:val="2"/>
          <w:sz w:val="24"/>
          <w:szCs w:val="24"/>
          <w:u w:val="single"/>
          <w14:ligatures w14:val="standardContextual"/>
        </w:rPr>
        <w:t>.3.2 Psychological and Emotional Burdens of Triage</w:t>
      </w:r>
    </w:p>
    <w:p w14:paraId="02B51D38" w14:textId="2FF078C9" w:rsidR="00B611E5" w:rsidRPr="0066394E" w:rsidRDefault="00EB3A5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The combination of high workloads and lack of confidence was emphasised by participants as significant</w:t>
      </w:r>
      <w:r w:rsidR="006C1A61" w:rsidRPr="0066394E">
        <w:rPr>
          <w:rFonts w:ascii="Arial" w:hAnsi="Arial" w:cs="Arial"/>
          <w:kern w:val="2"/>
          <w:sz w:val="24"/>
          <w:szCs w:val="24"/>
          <w14:ligatures w14:val="standardContextual"/>
        </w:rPr>
        <w:t>ly</w:t>
      </w:r>
      <w:r w:rsidRPr="0066394E">
        <w:rPr>
          <w:rFonts w:ascii="Arial" w:hAnsi="Arial" w:cs="Arial"/>
          <w:kern w:val="2"/>
          <w:sz w:val="24"/>
          <w:szCs w:val="24"/>
          <w14:ligatures w14:val="standardContextual"/>
        </w:rPr>
        <w:t xml:space="preserve"> impact</w:t>
      </w:r>
      <w:r w:rsidR="006C1A61" w:rsidRPr="0066394E">
        <w:rPr>
          <w:rFonts w:ascii="Arial" w:hAnsi="Arial" w:cs="Arial"/>
          <w:kern w:val="2"/>
          <w:sz w:val="24"/>
          <w:szCs w:val="24"/>
          <w14:ligatures w14:val="standardContextual"/>
        </w:rPr>
        <w:t>ing</w:t>
      </w:r>
      <w:r w:rsidRPr="0066394E">
        <w:rPr>
          <w:rFonts w:ascii="Arial" w:hAnsi="Arial" w:cs="Arial"/>
          <w:kern w:val="2"/>
          <w:sz w:val="24"/>
          <w:szCs w:val="24"/>
          <w14:ligatures w14:val="standardContextual"/>
        </w:rPr>
        <w:t xml:space="preserve"> their psychological and emotional well-being, forming the final subtheme.</w:t>
      </w:r>
    </w:p>
    <w:p w14:paraId="0955496A" w14:textId="00B9C482" w:rsidR="00EB3A5A" w:rsidRPr="0066394E" w:rsidRDefault="00EB3A5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Triage </w:t>
      </w:r>
      <w:r w:rsidR="000E3A99" w:rsidRPr="0066394E">
        <w:rPr>
          <w:rFonts w:ascii="Arial" w:hAnsi="Arial" w:cs="Arial"/>
          <w:kern w:val="2"/>
          <w:sz w:val="24"/>
          <w:szCs w:val="24"/>
          <w14:ligatures w14:val="standardContextual"/>
        </w:rPr>
        <w:t>was</w:t>
      </w:r>
      <w:r w:rsidRPr="0066394E">
        <w:rPr>
          <w:rFonts w:ascii="Arial" w:hAnsi="Arial" w:cs="Arial"/>
          <w:kern w:val="2"/>
          <w:sz w:val="24"/>
          <w:szCs w:val="24"/>
          <w14:ligatures w14:val="standardContextual"/>
        </w:rPr>
        <w:t xml:space="preserve"> viewed as a high-pressure environment</w:t>
      </w:r>
      <w:r w:rsidR="00EE7198" w:rsidRPr="0066394E">
        <w:rPr>
          <w:rFonts w:ascii="Arial" w:hAnsi="Arial" w:cs="Arial"/>
          <w:kern w:val="2"/>
          <w:sz w:val="24"/>
          <w:szCs w:val="24"/>
          <w14:ligatures w14:val="standardContextual"/>
        </w:rPr>
        <w:t xml:space="preserve"> by</w:t>
      </w:r>
      <w:r w:rsidR="00EE2582" w:rsidRPr="0066394E">
        <w:rPr>
          <w:rFonts w:ascii="Arial" w:hAnsi="Arial" w:cs="Arial"/>
          <w:kern w:val="2"/>
          <w:sz w:val="24"/>
          <w:szCs w:val="24"/>
          <w14:ligatures w14:val="standardContextual"/>
        </w:rPr>
        <w:t xml:space="preserve"> participants</w:t>
      </w:r>
      <w:r w:rsidR="0012354D" w:rsidRPr="0066394E">
        <w:rPr>
          <w:rFonts w:ascii="Arial" w:hAnsi="Arial" w:cs="Arial"/>
          <w:kern w:val="2"/>
          <w:sz w:val="24"/>
          <w:szCs w:val="24"/>
          <w14:ligatures w14:val="standardContextual"/>
        </w:rPr>
        <w:t xml:space="preserve"> of all experience levels</w:t>
      </w:r>
      <w:r w:rsidR="00EE2582" w:rsidRPr="0066394E">
        <w:rPr>
          <w:rFonts w:ascii="Arial" w:hAnsi="Arial" w:cs="Arial"/>
          <w:kern w:val="2"/>
          <w:sz w:val="24"/>
          <w:szCs w:val="24"/>
          <w14:ligatures w14:val="standardContextual"/>
        </w:rPr>
        <w:t>, from across the UK</w:t>
      </w:r>
      <w:r w:rsidR="006C0073" w:rsidRPr="0066394E">
        <w:rPr>
          <w:rFonts w:ascii="Arial" w:hAnsi="Arial" w:cs="Arial"/>
          <w:kern w:val="2"/>
          <w:sz w:val="24"/>
          <w:szCs w:val="24"/>
          <w14:ligatures w14:val="standardContextual"/>
        </w:rPr>
        <w:t xml:space="preserve">. </w:t>
      </w:r>
      <w:r w:rsidRPr="0066394E">
        <w:rPr>
          <w:rFonts w:ascii="Arial" w:hAnsi="Arial" w:cs="Arial"/>
          <w:kern w:val="2"/>
          <w:sz w:val="24"/>
          <w:szCs w:val="24"/>
          <w14:ligatures w14:val="standardContextual"/>
        </w:rPr>
        <w:t xml:space="preserve">This sense of being overwhelmed </w:t>
      </w:r>
      <w:r w:rsidR="000E3A99" w:rsidRPr="0066394E">
        <w:rPr>
          <w:rFonts w:ascii="Arial" w:hAnsi="Arial" w:cs="Arial"/>
          <w:kern w:val="2"/>
          <w:sz w:val="24"/>
          <w:szCs w:val="24"/>
          <w14:ligatures w14:val="standardContextual"/>
        </w:rPr>
        <w:t>wa</w:t>
      </w:r>
      <w:r w:rsidRPr="0066394E">
        <w:rPr>
          <w:rFonts w:ascii="Arial" w:hAnsi="Arial" w:cs="Arial"/>
          <w:kern w:val="2"/>
          <w:sz w:val="24"/>
          <w:szCs w:val="24"/>
          <w14:ligatures w14:val="standardContextual"/>
        </w:rPr>
        <w:t xml:space="preserve">s often linked to the responsibility of decision-making under pressure. Participants expressed anxiety about the weight of their decisions and the potential consequences for both patients and </w:t>
      </w:r>
      <w:proofErr w:type="gramStart"/>
      <w:r w:rsidRPr="0066394E">
        <w:rPr>
          <w:rFonts w:ascii="Arial" w:hAnsi="Arial" w:cs="Arial"/>
          <w:kern w:val="2"/>
          <w:sz w:val="24"/>
          <w:szCs w:val="24"/>
          <w14:ligatures w14:val="standardContextual"/>
        </w:rPr>
        <w:t>themselves</w:t>
      </w:r>
      <w:proofErr w:type="gramEnd"/>
      <w:r w:rsidRPr="0066394E">
        <w:rPr>
          <w:rFonts w:ascii="Arial" w:hAnsi="Arial" w:cs="Arial"/>
          <w:kern w:val="2"/>
          <w:sz w:val="24"/>
          <w:szCs w:val="24"/>
          <w14:ligatures w14:val="standardContextual"/>
        </w:rPr>
        <w:t xml:space="preserve">. For some, </w:t>
      </w:r>
      <w:r w:rsidR="00D2120C" w:rsidRPr="0066394E">
        <w:rPr>
          <w:rFonts w:ascii="Arial" w:hAnsi="Arial" w:cs="Arial"/>
          <w:kern w:val="2"/>
          <w:sz w:val="24"/>
          <w:szCs w:val="24"/>
          <w14:ligatures w14:val="standardContextual"/>
        </w:rPr>
        <w:t xml:space="preserve">mostly but not exclusively less experienced, </w:t>
      </w:r>
      <w:r w:rsidRPr="0066394E">
        <w:rPr>
          <w:rFonts w:ascii="Arial" w:hAnsi="Arial" w:cs="Arial"/>
          <w:kern w:val="2"/>
          <w:sz w:val="24"/>
          <w:szCs w:val="24"/>
          <w14:ligatures w14:val="standardContextual"/>
        </w:rPr>
        <w:t>this le</w:t>
      </w:r>
      <w:r w:rsidR="000E3A99" w:rsidRPr="0066394E">
        <w:rPr>
          <w:rFonts w:ascii="Arial" w:hAnsi="Arial" w:cs="Arial"/>
          <w:kern w:val="2"/>
          <w:sz w:val="24"/>
          <w:szCs w:val="24"/>
          <w14:ligatures w14:val="standardContextual"/>
        </w:rPr>
        <w:t>d</w:t>
      </w:r>
      <w:r w:rsidRPr="0066394E">
        <w:rPr>
          <w:rFonts w:ascii="Arial" w:hAnsi="Arial" w:cs="Arial"/>
          <w:kern w:val="2"/>
          <w:sz w:val="24"/>
          <w:szCs w:val="24"/>
          <w14:ligatures w14:val="standardContextual"/>
        </w:rPr>
        <w:t xml:space="preserve"> to a persistent fear of making mistakes, adding to the</w:t>
      </w:r>
      <w:r w:rsidR="00315693" w:rsidRPr="0066394E">
        <w:rPr>
          <w:rFonts w:ascii="Arial" w:hAnsi="Arial" w:cs="Arial"/>
          <w:kern w:val="2"/>
          <w:sz w:val="24"/>
          <w:szCs w:val="24"/>
          <w14:ligatures w14:val="standardContextual"/>
        </w:rPr>
        <w:t>ir</w:t>
      </w:r>
      <w:r w:rsidRPr="0066394E">
        <w:rPr>
          <w:rFonts w:ascii="Arial" w:hAnsi="Arial" w:cs="Arial"/>
          <w:kern w:val="2"/>
          <w:sz w:val="24"/>
          <w:szCs w:val="24"/>
          <w14:ligatures w14:val="standardContextual"/>
        </w:rPr>
        <w:t xml:space="preserve"> emotional burden.</w:t>
      </w:r>
      <w:r w:rsidR="006C0073" w:rsidRPr="0066394E">
        <w:rPr>
          <w:rFonts w:ascii="Arial" w:hAnsi="Arial" w:cs="Arial"/>
          <w:kern w:val="2"/>
          <w:sz w:val="24"/>
          <w:szCs w:val="24"/>
          <w14:ligatures w14:val="standardContextual"/>
        </w:rPr>
        <w:t xml:space="preserve"> </w:t>
      </w:r>
      <w:r w:rsidRPr="0066394E">
        <w:rPr>
          <w:rFonts w:ascii="Arial" w:hAnsi="Arial" w:cs="Arial"/>
          <w:kern w:val="2"/>
          <w:sz w:val="24"/>
          <w:szCs w:val="24"/>
          <w14:ligatures w14:val="standardContextual"/>
        </w:rPr>
        <w:t>This</w:t>
      </w:r>
      <w:r w:rsidR="001E539B" w:rsidRPr="0066394E">
        <w:rPr>
          <w:rFonts w:ascii="Arial" w:hAnsi="Arial" w:cs="Arial"/>
          <w:kern w:val="2"/>
          <w:sz w:val="24"/>
          <w:szCs w:val="24"/>
          <w14:ligatures w14:val="standardContextual"/>
        </w:rPr>
        <w:t xml:space="preserve"> </w:t>
      </w:r>
      <w:r w:rsidR="000E3A99" w:rsidRPr="0066394E">
        <w:rPr>
          <w:rFonts w:ascii="Arial" w:hAnsi="Arial" w:cs="Arial"/>
          <w:kern w:val="2"/>
          <w:sz w:val="24"/>
          <w:szCs w:val="24"/>
          <w14:ligatures w14:val="standardContextual"/>
        </w:rPr>
        <w:t>was</w:t>
      </w:r>
      <w:r w:rsidRPr="0066394E">
        <w:rPr>
          <w:rFonts w:ascii="Arial" w:hAnsi="Arial" w:cs="Arial"/>
          <w:kern w:val="2"/>
          <w:sz w:val="24"/>
          <w:szCs w:val="24"/>
          <w14:ligatures w14:val="standardContextual"/>
        </w:rPr>
        <w:t xml:space="preserve"> compounded by broader pressures within </w:t>
      </w:r>
      <w:proofErr w:type="spellStart"/>
      <w:r w:rsidR="00982030" w:rsidRPr="0066394E">
        <w:rPr>
          <w:rFonts w:ascii="Arial" w:hAnsi="Arial" w:cs="Arial"/>
          <w:kern w:val="2"/>
          <w:sz w:val="24"/>
          <w:szCs w:val="24"/>
          <w14:ligatures w14:val="standardContextual"/>
        </w:rPr>
        <w:t>EDs</w:t>
      </w:r>
      <w:r w:rsidRPr="0066394E">
        <w:rPr>
          <w:rFonts w:ascii="Arial" w:hAnsi="Arial" w:cs="Arial"/>
          <w:kern w:val="2"/>
          <w:sz w:val="24"/>
          <w:szCs w:val="24"/>
          <w14:ligatures w14:val="standardContextual"/>
        </w:rPr>
        <w:t>.</w:t>
      </w:r>
      <w:proofErr w:type="spellEnd"/>
      <w:r w:rsidRPr="0066394E">
        <w:rPr>
          <w:rFonts w:ascii="Arial" w:hAnsi="Arial" w:cs="Arial"/>
          <w:kern w:val="2"/>
          <w:sz w:val="24"/>
          <w:szCs w:val="24"/>
          <w14:ligatures w14:val="standardContextual"/>
        </w:rPr>
        <w:t xml:space="preserve"> The </w:t>
      </w:r>
      <w:r w:rsidR="00B60C42" w:rsidRPr="0066394E">
        <w:rPr>
          <w:rFonts w:ascii="Arial" w:hAnsi="Arial" w:cs="Arial"/>
          <w:kern w:val="2"/>
          <w:sz w:val="24"/>
          <w:szCs w:val="24"/>
          <w14:ligatures w14:val="standardContextual"/>
        </w:rPr>
        <w:t xml:space="preserve">ongoing </w:t>
      </w:r>
      <w:r w:rsidR="00316AAA" w:rsidRPr="0066394E">
        <w:rPr>
          <w:rFonts w:ascii="Arial" w:hAnsi="Arial" w:cs="Arial"/>
          <w:kern w:val="2"/>
          <w:sz w:val="24"/>
          <w:szCs w:val="24"/>
          <w14:ligatures w14:val="standardContextual"/>
        </w:rPr>
        <w:t xml:space="preserve">strain from </w:t>
      </w:r>
      <w:r w:rsidRPr="0066394E">
        <w:rPr>
          <w:rFonts w:ascii="Arial" w:hAnsi="Arial" w:cs="Arial"/>
          <w:kern w:val="2"/>
          <w:sz w:val="24"/>
          <w:szCs w:val="24"/>
          <w14:ligatures w14:val="standardContextual"/>
        </w:rPr>
        <w:t xml:space="preserve">high patient volumes, inadequate resources, and competing priorities often </w:t>
      </w:r>
      <w:r w:rsidR="00316AAA" w:rsidRPr="0066394E">
        <w:rPr>
          <w:rFonts w:ascii="Arial" w:hAnsi="Arial" w:cs="Arial"/>
          <w:kern w:val="2"/>
          <w:sz w:val="24"/>
          <w:szCs w:val="24"/>
          <w14:ligatures w14:val="standardContextual"/>
        </w:rPr>
        <w:t>ha</w:t>
      </w:r>
      <w:r w:rsidR="000E3A99" w:rsidRPr="0066394E">
        <w:rPr>
          <w:rFonts w:ascii="Arial" w:hAnsi="Arial" w:cs="Arial"/>
          <w:kern w:val="2"/>
          <w:sz w:val="24"/>
          <w:szCs w:val="24"/>
          <w14:ligatures w14:val="standardContextual"/>
        </w:rPr>
        <w:t>d</w:t>
      </w:r>
      <w:r w:rsidR="00316AAA" w:rsidRPr="0066394E">
        <w:rPr>
          <w:rFonts w:ascii="Arial" w:hAnsi="Arial" w:cs="Arial"/>
          <w:kern w:val="2"/>
          <w:sz w:val="24"/>
          <w:szCs w:val="24"/>
          <w14:ligatures w14:val="standardContextual"/>
        </w:rPr>
        <w:t xml:space="preserve"> significant emotional </w:t>
      </w:r>
      <w:r w:rsidR="00B60C42" w:rsidRPr="0066394E">
        <w:rPr>
          <w:rFonts w:ascii="Arial" w:hAnsi="Arial" w:cs="Arial"/>
          <w:kern w:val="2"/>
          <w:sz w:val="24"/>
          <w:szCs w:val="24"/>
          <w14:ligatures w14:val="standardContextual"/>
        </w:rPr>
        <w:t>impacts.</w:t>
      </w:r>
    </w:p>
    <w:p w14:paraId="519C7880" w14:textId="77777777" w:rsidR="00937171" w:rsidRPr="0066394E" w:rsidRDefault="00EB3A5A" w:rsidP="007A3B5A">
      <w:pPr>
        <w:ind w:left="720"/>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lastRenderedPageBreak/>
        <w:t xml:space="preserve">“ </w:t>
      </w:r>
      <w:r w:rsidRPr="0066394E">
        <w:rPr>
          <w:rFonts w:ascii="Arial" w:hAnsi="Arial" w:cs="Arial"/>
          <w:i/>
          <w:iCs/>
          <w:kern w:val="2"/>
          <w:sz w:val="24"/>
          <w:szCs w:val="24"/>
          <w14:ligatures w14:val="standardContextual"/>
        </w:rPr>
        <w:t>…it was just hitting a brick wall, like it was just relentless… And I went home quite like, defeated. Like you just feel like you haven't done the best that you want to do</w:t>
      </w:r>
      <w:r w:rsidRPr="0066394E">
        <w:rPr>
          <w:rFonts w:ascii="Arial" w:hAnsi="Arial" w:cs="Arial"/>
          <w:kern w:val="2"/>
          <w:sz w:val="24"/>
          <w:szCs w:val="24"/>
          <w14:ligatures w14:val="standardContextual"/>
        </w:rPr>
        <w:t>.”</w:t>
      </w:r>
    </w:p>
    <w:p w14:paraId="27EE13DE" w14:textId="5AB97CF9" w:rsidR="00EB3A5A" w:rsidRPr="0066394E" w:rsidRDefault="00EB3A5A" w:rsidP="00BA110F">
      <w:pPr>
        <w:ind w:left="720"/>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P10 (4 years’ experience in triage)</w:t>
      </w:r>
    </w:p>
    <w:p w14:paraId="55D6C6F0" w14:textId="2E8678B9" w:rsidR="005E67D3" w:rsidRPr="0066394E" w:rsidRDefault="00E43FE1"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These conditions affect</w:t>
      </w:r>
      <w:r w:rsidR="000E3A99" w:rsidRPr="0066394E">
        <w:rPr>
          <w:rFonts w:ascii="Arial" w:hAnsi="Arial" w:cs="Arial"/>
          <w:kern w:val="2"/>
          <w:sz w:val="24"/>
          <w:szCs w:val="24"/>
          <w14:ligatures w14:val="standardContextual"/>
        </w:rPr>
        <w:t>ed</w:t>
      </w:r>
      <w:r w:rsidRPr="0066394E">
        <w:rPr>
          <w:rFonts w:ascii="Arial" w:hAnsi="Arial" w:cs="Arial"/>
          <w:kern w:val="2"/>
          <w:sz w:val="24"/>
          <w:szCs w:val="24"/>
          <w14:ligatures w14:val="standardContextual"/>
        </w:rPr>
        <w:t xml:space="preserve"> more than just stress levels. </w:t>
      </w:r>
      <w:r w:rsidR="009C221C" w:rsidRPr="0066394E">
        <w:rPr>
          <w:rFonts w:ascii="Arial" w:hAnsi="Arial" w:cs="Arial"/>
          <w:kern w:val="2"/>
          <w:sz w:val="24"/>
          <w:szCs w:val="24"/>
          <w14:ligatures w14:val="standardContextual"/>
        </w:rPr>
        <w:t>H</w:t>
      </w:r>
      <w:r w:rsidRPr="0066394E">
        <w:rPr>
          <w:rFonts w:ascii="Arial" w:hAnsi="Arial" w:cs="Arial"/>
          <w:kern w:val="2"/>
          <w:sz w:val="24"/>
          <w:szCs w:val="24"/>
          <w14:ligatures w14:val="standardContextual"/>
        </w:rPr>
        <w:t>igh workload and lack of rest</w:t>
      </w:r>
      <w:r w:rsidR="009C221C" w:rsidRPr="0066394E">
        <w:rPr>
          <w:rFonts w:ascii="Arial" w:hAnsi="Arial" w:cs="Arial"/>
          <w:kern w:val="2"/>
          <w:sz w:val="24"/>
          <w:szCs w:val="24"/>
          <w14:ligatures w14:val="standardContextual"/>
        </w:rPr>
        <w:t xml:space="preserve"> was linked by participants</w:t>
      </w:r>
      <w:r w:rsidRPr="0066394E">
        <w:rPr>
          <w:rFonts w:ascii="Arial" w:hAnsi="Arial" w:cs="Arial"/>
          <w:kern w:val="2"/>
          <w:sz w:val="24"/>
          <w:szCs w:val="24"/>
          <w14:ligatures w14:val="standardContextual"/>
        </w:rPr>
        <w:t xml:space="preserve"> to diminished cognitive capacity and reduced decision-making ability. The expectation to assess patients continuously, often without protected breaks, was seen as physically exhausting and a threat to clinical safety. </w:t>
      </w:r>
      <w:r w:rsidR="005F4FA3" w:rsidRPr="0066394E">
        <w:rPr>
          <w:rFonts w:ascii="Arial" w:hAnsi="Arial" w:cs="Arial"/>
          <w:kern w:val="2"/>
          <w:sz w:val="24"/>
          <w:szCs w:val="24"/>
          <w14:ligatures w14:val="standardContextual"/>
        </w:rPr>
        <w:t>Participants</w:t>
      </w:r>
      <w:r w:rsidRPr="0066394E">
        <w:rPr>
          <w:rFonts w:ascii="Arial" w:hAnsi="Arial" w:cs="Arial"/>
          <w:kern w:val="2"/>
          <w:sz w:val="24"/>
          <w:szCs w:val="24"/>
          <w14:ligatures w14:val="standardContextual"/>
        </w:rPr>
        <w:t xml:space="preserve"> reflected that as shifts progressed without rest, they were more likely to question their decisions or miss critical cues.</w:t>
      </w:r>
    </w:p>
    <w:p w14:paraId="027E0020" w14:textId="6365CAD5" w:rsidR="00EB3A5A" w:rsidRPr="0066394E" w:rsidRDefault="00EB3A5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Several participants across the UK expressed frustration at the </w:t>
      </w:r>
      <w:r w:rsidR="00373124" w:rsidRPr="0066394E">
        <w:rPr>
          <w:rFonts w:ascii="Arial" w:hAnsi="Arial" w:cs="Arial"/>
          <w:kern w:val="2"/>
          <w:sz w:val="24"/>
          <w:szCs w:val="24"/>
          <w14:ligatures w14:val="standardContextual"/>
        </w:rPr>
        <w:t xml:space="preserve">disconnect </w:t>
      </w:r>
      <w:r w:rsidR="0067366F" w:rsidRPr="0066394E">
        <w:rPr>
          <w:rFonts w:ascii="Arial" w:hAnsi="Arial" w:cs="Arial"/>
          <w:kern w:val="2"/>
          <w:sz w:val="24"/>
          <w:szCs w:val="24"/>
          <w14:ligatures w14:val="standardContextual"/>
        </w:rPr>
        <w:t xml:space="preserve">between organisational messaging about wellbeing and their lived experience. While self-care </w:t>
      </w:r>
      <w:r w:rsidR="000E3A99" w:rsidRPr="0066394E">
        <w:rPr>
          <w:rFonts w:ascii="Arial" w:hAnsi="Arial" w:cs="Arial"/>
          <w:kern w:val="2"/>
          <w:sz w:val="24"/>
          <w:szCs w:val="24"/>
          <w14:ligatures w14:val="standardContextual"/>
        </w:rPr>
        <w:t>was</w:t>
      </w:r>
      <w:r w:rsidR="0067366F" w:rsidRPr="0066394E">
        <w:rPr>
          <w:rFonts w:ascii="Arial" w:hAnsi="Arial" w:cs="Arial"/>
          <w:kern w:val="2"/>
          <w:sz w:val="24"/>
          <w:szCs w:val="24"/>
          <w14:ligatures w14:val="standardContextual"/>
        </w:rPr>
        <w:t xml:space="preserve"> emphasised rhetorically, few described meaningful or enforceable support mechanisms.</w:t>
      </w:r>
      <w:r w:rsidRPr="0066394E">
        <w:rPr>
          <w:rFonts w:ascii="Arial" w:hAnsi="Arial" w:cs="Arial"/>
          <w:kern w:val="2"/>
          <w:sz w:val="24"/>
          <w:szCs w:val="24"/>
          <w14:ligatures w14:val="standardContextual"/>
        </w:rPr>
        <w:t xml:space="preserve"> </w:t>
      </w:r>
      <w:r w:rsidR="00A2767B" w:rsidRPr="0066394E">
        <w:rPr>
          <w:rFonts w:ascii="Arial" w:hAnsi="Arial" w:cs="Arial"/>
          <w:kern w:val="2"/>
          <w:sz w:val="24"/>
          <w:szCs w:val="24"/>
          <w14:ligatures w14:val="standardContextual"/>
        </w:rPr>
        <w:t>P</w:t>
      </w:r>
      <w:r w:rsidRPr="0066394E">
        <w:rPr>
          <w:rFonts w:ascii="Arial" w:hAnsi="Arial" w:cs="Arial"/>
          <w:kern w:val="2"/>
          <w:sz w:val="24"/>
          <w:szCs w:val="24"/>
          <w14:ligatures w14:val="standardContextual"/>
        </w:rPr>
        <w:t xml:space="preserve">articipants called for greater mental health support, including regular access to counsellors or scheduled check-ins to help staff manage the emotional challenges of their work. </w:t>
      </w:r>
    </w:p>
    <w:p w14:paraId="40A69A84" w14:textId="77777777" w:rsidR="00937171" w:rsidRPr="0066394E" w:rsidRDefault="00EB3A5A" w:rsidP="007A3B5A">
      <w:pPr>
        <w:ind w:left="720"/>
        <w:jc w:val="both"/>
        <w:rPr>
          <w:rFonts w:ascii="Arial" w:hAnsi="Arial" w:cs="Arial"/>
          <w:i/>
          <w:iCs/>
          <w:kern w:val="2"/>
          <w:sz w:val="24"/>
          <w:szCs w:val="24"/>
          <w14:ligatures w14:val="standardContextual"/>
        </w:rPr>
      </w:pPr>
      <w:r w:rsidRPr="0066394E">
        <w:rPr>
          <w:rFonts w:ascii="Arial" w:hAnsi="Arial" w:cs="Arial"/>
          <w:kern w:val="2"/>
          <w:sz w:val="24"/>
          <w:szCs w:val="24"/>
          <w14:ligatures w14:val="standardContextual"/>
        </w:rPr>
        <w:t>“</w:t>
      </w:r>
      <w:r w:rsidRPr="0066394E">
        <w:rPr>
          <w:rFonts w:ascii="Arial" w:hAnsi="Arial" w:cs="Arial"/>
          <w:i/>
          <w:iCs/>
          <w:kern w:val="2"/>
          <w:sz w:val="24"/>
          <w:szCs w:val="24"/>
          <w14:ligatures w14:val="standardContextual"/>
        </w:rPr>
        <w:t>It’s tough to make decisions when you’re worried about the consequences, and I think it’s important to have some kind of support system in place to help manage that stress.”</w:t>
      </w:r>
    </w:p>
    <w:p w14:paraId="36D77C54" w14:textId="5C518C90" w:rsidR="00EB3A5A" w:rsidRPr="0066394E" w:rsidRDefault="00EB3A5A" w:rsidP="00BA110F">
      <w:pPr>
        <w:ind w:left="720"/>
        <w:jc w:val="both"/>
        <w:rPr>
          <w:rFonts w:ascii="Arial" w:hAnsi="Arial" w:cs="Arial"/>
          <w:kern w:val="2"/>
          <w:sz w:val="24"/>
          <w:szCs w:val="24"/>
          <w14:ligatures w14:val="standardContextual"/>
        </w:rPr>
      </w:pPr>
      <w:r w:rsidRPr="0066394E">
        <w:rPr>
          <w:rFonts w:ascii="Arial" w:hAnsi="Arial" w:cs="Arial"/>
          <w:i/>
          <w:iCs/>
          <w:kern w:val="2"/>
          <w:sz w:val="24"/>
          <w:szCs w:val="24"/>
          <w14:ligatures w14:val="standardContextual"/>
        </w:rPr>
        <w:t xml:space="preserve"> </w:t>
      </w:r>
      <w:r w:rsidRPr="0066394E">
        <w:rPr>
          <w:rFonts w:ascii="Arial" w:hAnsi="Arial" w:cs="Arial"/>
          <w:kern w:val="2"/>
          <w:sz w:val="24"/>
          <w:szCs w:val="24"/>
          <w14:ligatures w14:val="standardContextual"/>
        </w:rPr>
        <w:t>P11 (2 years’ experience in triage)</w:t>
      </w:r>
    </w:p>
    <w:p w14:paraId="03C97EE9" w14:textId="1ADB2AAF" w:rsidR="00EB3A5A" w:rsidRPr="0066394E" w:rsidRDefault="00EB3A5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Beyond access to professional mental health services,</w:t>
      </w:r>
      <w:r w:rsidR="00880A9C" w:rsidRPr="0066394E">
        <w:rPr>
          <w:rFonts w:ascii="Arial" w:hAnsi="Arial" w:cs="Arial"/>
          <w:kern w:val="2"/>
          <w:sz w:val="24"/>
          <w:szCs w:val="24"/>
          <w14:ligatures w14:val="standardContextual"/>
        </w:rPr>
        <w:t xml:space="preserve"> participants</w:t>
      </w:r>
      <w:r w:rsidRPr="0066394E">
        <w:rPr>
          <w:rFonts w:ascii="Arial" w:hAnsi="Arial" w:cs="Arial"/>
          <w:kern w:val="2"/>
          <w:sz w:val="24"/>
          <w:szCs w:val="24"/>
          <w14:ligatures w14:val="standardContextual"/>
        </w:rPr>
        <w:t xml:space="preserve"> advocat</w:t>
      </w:r>
      <w:r w:rsidR="00880A9C" w:rsidRPr="0066394E">
        <w:rPr>
          <w:rFonts w:ascii="Arial" w:hAnsi="Arial" w:cs="Arial"/>
          <w:kern w:val="2"/>
          <w:sz w:val="24"/>
          <w:szCs w:val="24"/>
          <w14:ligatures w14:val="standardContextual"/>
        </w:rPr>
        <w:t>ed</w:t>
      </w:r>
      <w:r w:rsidRPr="0066394E">
        <w:rPr>
          <w:rFonts w:ascii="Arial" w:hAnsi="Arial" w:cs="Arial"/>
          <w:kern w:val="2"/>
          <w:sz w:val="24"/>
          <w:szCs w:val="24"/>
          <w14:ligatures w14:val="standardContextual"/>
        </w:rPr>
        <w:t xml:space="preserve"> for fostering a workplace culture that encourages openness, and mutual support. Feeling heard and valued </w:t>
      </w:r>
      <w:r w:rsidR="000E3A99" w:rsidRPr="0066394E">
        <w:rPr>
          <w:rFonts w:ascii="Arial" w:hAnsi="Arial" w:cs="Arial"/>
          <w:kern w:val="2"/>
          <w:sz w:val="24"/>
          <w:szCs w:val="24"/>
          <w14:ligatures w14:val="standardContextual"/>
        </w:rPr>
        <w:t>was</w:t>
      </w:r>
      <w:r w:rsidRPr="0066394E">
        <w:rPr>
          <w:rFonts w:ascii="Arial" w:hAnsi="Arial" w:cs="Arial"/>
          <w:kern w:val="2"/>
          <w:sz w:val="24"/>
          <w:szCs w:val="24"/>
          <w14:ligatures w14:val="standardContextual"/>
        </w:rPr>
        <w:t xml:space="preserve"> seen as </w:t>
      </w:r>
      <w:r w:rsidR="002C0707" w:rsidRPr="0066394E">
        <w:rPr>
          <w:rFonts w:ascii="Arial" w:hAnsi="Arial" w:cs="Arial"/>
          <w:kern w:val="2"/>
          <w:sz w:val="24"/>
          <w:szCs w:val="24"/>
          <w14:ligatures w14:val="standardContextual"/>
        </w:rPr>
        <w:t>essential to</w:t>
      </w:r>
      <w:r w:rsidRPr="0066394E">
        <w:rPr>
          <w:rFonts w:ascii="Arial" w:hAnsi="Arial" w:cs="Arial"/>
          <w:kern w:val="2"/>
          <w:sz w:val="24"/>
          <w:szCs w:val="24"/>
          <w14:ligatures w14:val="standardContextual"/>
        </w:rPr>
        <w:t xml:space="preserve"> maintaining morale and mental health in </w:t>
      </w:r>
      <w:r w:rsidR="002C0707" w:rsidRPr="0066394E">
        <w:rPr>
          <w:rFonts w:ascii="Arial" w:hAnsi="Arial" w:cs="Arial"/>
          <w:kern w:val="2"/>
          <w:sz w:val="24"/>
          <w:szCs w:val="24"/>
          <w14:ligatures w14:val="standardContextual"/>
        </w:rPr>
        <w:t>this</w:t>
      </w:r>
      <w:r w:rsidRPr="0066394E">
        <w:rPr>
          <w:rFonts w:ascii="Arial" w:hAnsi="Arial" w:cs="Arial"/>
          <w:kern w:val="2"/>
          <w:sz w:val="24"/>
          <w:szCs w:val="24"/>
          <w14:ligatures w14:val="standardContextual"/>
        </w:rPr>
        <w:t xml:space="preserve"> challenging environment.</w:t>
      </w:r>
    </w:p>
    <w:p w14:paraId="64165356" w14:textId="41E7E0C6" w:rsidR="00EB3A5A" w:rsidRPr="0066394E" w:rsidRDefault="00EB3A5A"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Despite these challenges, most participants acknowledged rewarding aspects of triage, particularly the intellectual engagement and autonomy </w:t>
      </w:r>
      <w:r w:rsidR="009A4500" w:rsidRPr="0066394E">
        <w:rPr>
          <w:rFonts w:ascii="Arial" w:hAnsi="Arial" w:cs="Arial"/>
          <w:kern w:val="2"/>
          <w:sz w:val="24"/>
          <w:szCs w:val="24"/>
          <w14:ligatures w14:val="standardContextual"/>
        </w:rPr>
        <w:t xml:space="preserve">of </w:t>
      </w:r>
      <w:r w:rsidRPr="0066394E">
        <w:rPr>
          <w:rFonts w:ascii="Arial" w:hAnsi="Arial" w:cs="Arial"/>
          <w:kern w:val="2"/>
          <w:sz w:val="24"/>
          <w:szCs w:val="24"/>
          <w14:ligatures w14:val="standardContextual"/>
        </w:rPr>
        <w:t>patient assessment. The ability to make independent clinical decisions and contribute meaningfully to patient care provides fulfilment that help</w:t>
      </w:r>
      <w:r w:rsidR="000E3A99" w:rsidRPr="0066394E">
        <w:rPr>
          <w:rFonts w:ascii="Arial" w:hAnsi="Arial" w:cs="Arial"/>
          <w:kern w:val="2"/>
          <w:sz w:val="24"/>
          <w:szCs w:val="24"/>
          <w14:ligatures w14:val="standardContextual"/>
        </w:rPr>
        <w:t xml:space="preserve">ed </w:t>
      </w:r>
      <w:r w:rsidRPr="0066394E">
        <w:rPr>
          <w:rFonts w:ascii="Arial" w:hAnsi="Arial" w:cs="Arial"/>
          <w:kern w:val="2"/>
          <w:sz w:val="24"/>
          <w:szCs w:val="24"/>
          <w14:ligatures w14:val="standardContextual"/>
        </w:rPr>
        <w:t xml:space="preserve">them continue in the role. </w:t>
      </w:r>
    </w:p>
    <w:p w14:paraId="18762F8B" w14:textId="20629B25" w:rsidR="00AE2ED9"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6</w:t>
      </w:r>
      <w:r w:rsidR="001F63E0" w:rsidRPr="0066394E">
        <w:rPr>
          <w:rFonts w:ascii="Arial" w:hAnsi="Arial" w:cs="Arial"/>
          <w:kern w:val="2"/>
          <w:sz w:val="24"/>
          <w:szCs w:val="24"/>
          <w:u w:val="single"/>
          <w14:ligatures w14:val="standardContextual"/>
        </w:rPr>
        <w:t xml:space="preserve">. </w:t>
      </w:r>
      <w:r w:rsidR="00AE2ED9" w:rsidRPr="0066394E">
        <w:rPr>
          <w:rFonts w:ascii="Arial" w:hAnsi="Arial" w:cs="Arial"/>
          <w:kern w:val="2"/>
          <w:sz w:val="24"/>
          <w:szCs w:val="24"/>
          <w:u w:val="single"/>
          <w14:ligatures w14:val="standardContextual"/>
        </w:rPr>
        <w:t>Discussion</w:t>
      </w:r>
    </w:p>
    <w:p w14:paraId="24B15E15" w14:textId="5AF10BB2" w:rsidR="005E5D50" w:rsidRPr="0066394E" w:rsidRDefault="005E5D50"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This study provides a context-rich exploration of how triage nurses in UK </w:t>
      </w:r>
      <w:r w:rsidR="002353A5" w:rsidRPr="0066394E">
        <w:rPr>
          <w:rFonts w:ascii="Arial" w:hAnsi="Arial" w:cs="Arial"/>
          <w:kern w:val="2"/>
          <w:sz w:val="24"/>
          <w:szCs w:val="24"/>
          <w14:ligatures w14:val="standardContextual"/>
        </w:rPr>
        <w:t>EDs</w:t>
      </w:r>
      <w:r w:rsidRPr="0066394E">
        <w:rPr>
          <w:rFonts w:ascii="Arial" w:hAnsi="Arial" w:cs="Arial"/>
          <w:kern w:val="2"/>
          <w:sz w:val="24"/>
          <w:szCs w:val="24"/>
          <w14:ligatures w14:val="standardContextual"/>
        </w:rPr>
        <w:t xml:space="preserve"> experience and navigate decision-making in high-pressure environments. While earlier international studies have documented challenges in triage, this is the first UK-based qualitative interview study in over 18 years to focus on the experiences and decision-making processes of UK triage nurses. The findings offer new insight into the interplay between environmental constraints, clinical reasoning, and emotional resilience in shaping triage work.</w:t>
      </w:r>
    </w:p>
    <w:p w14:paraId="2B2D9FAD" w14:textId="0612D435" w:rsidR="0034621C"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6</w:t>
      </w:r>
      <w:r w:rsidR="0034621C" w:rsidRPr="0066394E">
        <w:rPr>
          <w:rFonts w:ascii="Arial" w:hAnsi="Arial" w:cs="Arial"/>
          <w:kern w:val="2"/>
          <w:sz w:val="24"/>
          <w:szCs w:val="24"/>
          <w:u w:val="single"/>
          <w14:ligatures w14:val="standardContextual"/>
        </w:rPr>
        <w:t>.1 Pressurised Decision-Making in Triage</w:t>
      </w:r>
    </w:p>
    <w:p w14:paraId="22D7DB9F" w14:textId="7E8E4185" w:rsidR="00B55C9B" w:rsidRPr="0066394E" w:rsidRDefault="006F60F5"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This theme explores how systemic pressures actively shape the clinical reasoning of triage nurses. While the challenges of overcrowding, limited space, and staffing shortages in </w:t>
      </w:r>
      <w:r w:rsidR="002353A5" w:rsidRPr="0066394E">
        <w:rPr>
          <w:rFonts w:ascii="Arial" w:hAnsi="Arial" w:cs="Arial"/>
          <w:kern w:val="2"/>
          <w:sz w:val="24"/>
          <w:szCs w:val="24"/>
          <w14:ligatures w14:val="standardContextual"/>
        </w:rPr>
        <w:t>EDs</w:t>
      </w:r>
      <w:r w:rsidRPr="0066394E">
        <w:rPr>
          <w:rFonts w:ascii="Arial" w:hAnsi="Arial" w:cs="Arial"/>
          <w:kern w:val="2"/>
          <w:sz w:val="24"/>
          <w:szCs w:val="24"/>
          <w14:ligatures w14:val="standardContextual"/>
        </w:rPr>
        <w:t xml:space="preserve"> are well</w:t>
      </w:r>
      <w:r w:rsidR="002353A5" w:rsidRPr="0066394E">
        <w:rPr>
          <w:rFonts w:ascii="Arial" w:hAnsi="Arial" w:cs="Arial"/>
          <w:kern w:val="2"/>
          <w:sz w:val="24"/>
          <w:szCs w:val="24"/>
          <w14:ligatures w14:val="standardContextual"/>
        </w:rPr>
        <w:t>-</w:t>
      </w:r>
      <w:r w:rsidRPr="0066394E">
        <w:rPr>
          <w:rFonts w:ascii="Arial" w:hAnsi="Arial" w:cs="Arial"/>
          <w:kern w:val="2"/>
          <w:sz w:val="24"/>
          <w:szCs w:val="24"/>
          <w14:ligatures w14:val="standardContextual"/>
        </w:rPr>
        <w:t>documented</w:t>
      </w:r>
      <w:r w:rsidRPr="0066394E">
        <w:rPr>
          <w:rFonts w:ascii="Arial" w:hAnsi="Arial" w:cs="Arial"/>
          <w:i/>
          <w:iCs/>
          <w:kern w:val="2"/>
          <w:sz w:val="24"/>
          <w:szCs w:val="24"/>
          <w14:ligatures w14:val="standardContextual"/>
        </w:rPr>
        <w:t xml:space="preserve"> </w:t>
      </w:r>
      <w:r w:rsidR="0042267E" w:rsidRPr="0066394E">
        <w:rPr>
          <w:rFonts w:ascii="Arial" w:hAnsi="Arial" w:cs="Arial"/>
          <w:noProof/>
          <w:kern w:val="2"/>
          <w:sz w:val="24"/>
          <w:szCs w:val="24"/>
          <w14:ligatures w14:val="standardContextual"/>
        </w:rPr>
        <w:t>(The King's Fund, 2024, DHSC, 2025)</w:t>
      </w:r>
      <w:r w:rsidR="00307E5B" w:rsidRPr="0066394E">
        <w:rPr>
          <w:rFonts w:ascii="Arial" w:hAnsi="Arial" w:cs="Arial"/>
          <w:kern w:val="2"/>
          <w:sz w:val="24"/>
          <w:szCs w:val="24"/>
          <w14:ligatures w14:val="standardContextual"/>
        </w:rPr>
        <w:t>,</w:t>
      </w:r>
      <w:r w:rsidR="00B71D86" w:rsidRPr="0066394E">
        <w:rPr>
          <w:rFonts w:ascii="Arial" w:hAnsi="Arial" w:cs="Arial"/>
          <w:kern w:val="2"/>
          <w:sz w:val="24"/>
          <w:szCs w:val="24"/>
          <w14:ligatures w14:val="standardContextual"/>
        </w:rPr>
        <w:t xml:space="preserve"> </w:t>
      </w:r>
      <w:r w:rsidR="003E3A2E" w:rsidRPr="0066394E">
        <w:rPr>
          <w:rFonts w:ascii="Arial" w:hAnsi="Arial" w:cs="Arial"/>
          <w:kern w:val="2"/>
          <w:sz w:val="24"/>
          <w:szCs w:val="24"/>
          <w14:ligatures w14:val="standardContextual"/>
        </w:rPr>
        <w:t xml:space="preserve">our findings extend this understanding by illustrating how these constraints are negotiated </w:t>
      </w:r>
      <w:r w:rsidR="003E3A2E" w:rsidRPr="0066394E">
        <w:rPr>
          <w:rFonts w:ascii="Arial" w:hAnsi="Arial" w:cs="Arial"/>
          <w:kern w:val="2"/>
          <w:sz w:val="24"/>
          <w:szCs w:val="24"/>
          <w14:ligatures w14:val="standardContextual"/>
        </w:rPr>
        <w:lastRenderedPageBreak/>
        <w:t>in real</w:t>
      </w:r>
      <w:r w:rsidR="002353A5" w:rsidRPr="0066394E">
        <w:rPr>
          <w:rFonts w:ascii="Arial" w:hAnsi="Arial" w:cs="Arial"/>
          <w:kern w:val="2"/>
          <w:sz w:val="24"/>
          <w:szCs w:val="24"/>
          <w14:ligatures w14:val="standardContextual"/>
        </w:rPr>
        <w:t>-</w:t>
      </w:r>
      <w:r w:rsidR="003E3A2E" w:rsidRPr="0066394E">
        <w:rPr>
          <w:rFonts w:ascii="Arial" w:hAnsi="Arial" w:cs="Arial"/>
          <w:kern w:val="2"/>
          <w:sz w:val="24"/>
          <w:szCs w:val="24"/>
          <w14:ligatures w14:val="standardContextual"/>
        </w:rPr>
        <w:t>time and embedded within the cognitive and emotional processes of triage decision-making.</w:t>
      </w:r>
      <w:r w:rsidR="00A82ACD" w:rsidRPr="0066394E">
        <w:rPr>
          <w:rFonts w:ascii="Arial" w:hAnsi="Arial" w:cs="Arial"/>
          <w:kern w:val="2"/>
          <w:sz w:val="24"/>
          <w:szCs w:val="24"/>
          <w14:ligatures w14:val="standardContextual"/>
        </w:rPr>
        <w:t xml:space="preserve"> Participants also voiced frustration over the lack of physical space, creating</w:t>
      </w:r>
      <w:r w:rsidR="00F943B8" w:rsidRPr="0066394E">
        <w:rPr>
          <w:rFonts w:ascii="Arial" w:hAnsi="Arial" w:cs="Arial"/>
          <w:kern w:val="2"/>
          <w:sz w:val="24"/>
          <w:szCs w:val="24"/>
          <w14:ligatures w14:val="standardContextual"/>
        </w:rPr>
        <w:t xml:space="preserve"> patient flow issues</w:t>
      </w:r>
      <w:r w:rsidR="00A82ACD" w:rsidRPr="0066394E">
        <w:rPr>
          <w:rFonts w:ascii="Arial" w:hAnsi="Arial" w:cs="Arial"/>
          <w:kern w:val="2"/>
          <w:sz w:val="24"/>
          <w:szCs w:val="24"/>
          <w14:ligatures w14:val="standardContextual"/>
        </w:rPr>
        <w:t xml:space="preserve"> and delays in patient assessment</w:t>
      </w:r>
      <w:r w:rsidR="007B2664" w:rsidRPr="0066394E">
        <w:rPr>
          <w:rFonts w:ascii="Arial" w:hAnsi="Arial" w:cs="Arial"/>
          <w:kern w:val="2"/>
          <w:sz w:val="24"/>
          <w:szCs w:val="24"/>
          <w14:ligatures w14:val="standardContextual"/>
        </w:rPr>
        <w:t xml:space="preserve">, </w:t>
      </w:r>
      <w:r w:rsidR="00A82ACD" w:rsidRPr="0066394E">
        <w:rPr>
          <w:rFonts w:ascii="Arial" w:hAnsi="Arial" w:cs="Arial"/>
          <w:kern w:val="2"/>
          <w:sz w:val="24"/>
          <w:szCs w:val="24"/>
          <w14:ligatures w14:val="standardContextual"/>
        </w:rPr>
        <w:t xml:space="preserve">issues mirrored in broader ED literature </w:t>
      </w:r>
      <w:r w:rsidR="0042267E" w:rsidRPr="0066394E">
        <w:rPr>
          <w:rFonts w:ascii="Arial" w:hAnsi="Arial" w:cs="Arial"/>
          <w:noProof/>
          <w:kern w:val="2"/>
          <w:sz w:val="24"/>
          <w:szCs w:val="24"/>
          <w14:ligatures w14:val="standardContextual"/>
        </w:rPr>
        <w:t>(Roscoe et al., 2016, Wolf et al., 2018)</w:t>
      </w:r>
      <w:r w:rsidR="00A82ACD" w:rsidRPr="0066394E">
        <w:rPr>
          <w:rFonts w:ascii="Arial" w:hAnsi="Arial" w:cs="Arial"/>
          <w:kern w:val="2"/>
          <w:sz w:val="24"/>
          <w:szCs w:val="24"/>
          <w14:ligatures w14:val="standardContextual"/>
        </w:rPr>
        <w:t xml:space="preserve">. </w:t>
      </w:r>
    </w:p>
    <w:p w14:paraId="1222064E" w14:textId="28DB661E" w:rsidR="00AE2ED9" w:rsidRPr="0066394E" w:rsidRDefault="00AE2ED9" w:rsidP="007A3B5A">
      <w:pPr>
        <w:jc w:val="both"/>
        <w:rPr>
          <w:rFonts w:ascii="Arial" w:hAnsi="Arial" w:cs="Arial"/>
          <w:sz w:val="24"/>
          <w:szCs w:val="24"/>
        </w:rPr>
      </w:pPr>
      <w:r w:rsidRPr="0066394E">
        <w:rPr>
          <w:rFonts w:ascii="Arial" w:hAnsi="Arial" w:cs="Arial"/>
          <w:kern w:val="2"/>
          <w:sz w:val="24"/>
          <w:szCs w:val="24"/>
          <w14:ligatures w14:val="standardContextual"/>
        </w:rPr>
        <w:t xml:space="preserve"> </w:t>
      </w:r>
      <w:r w:rsidR="00566684" w:rsidRPr="0066394E">
        <w:rPr>
          <w:rFonts w:ascii="Arial" w:hAnsi="Arial" w:cs="Arial"/>
          <w:kern w:val="2"/>
          <w:sz w:val="24"/>
          <w:szCs w:val="24"/>
          <w14:ligatures w14:val="standardContextual"/>
        </w:rPr>
        <w:t xml:space="preserve">Participants described how pressure </w:t>
      </w:r>
      <w:r w:rsidR="00312748" w:rsidRPr="0066394E">
        <w:rPr>
          <w:rFonts w:ascii="Arial" w:hAnsi="Arial" w:cs="Arial"/>
          <w:sz w:val="24"/>
          <w:szCs w:val="24"/>
        </w:rPr>
        <w:t>demanded constant adaptation</w:t>
      </w:r>
      <w:r w:rsidR="00094F62" w:rsidRPr="0066394E">
        <w:rPr>
          <w:rFonts w:ascii="Arial" w:hAnsi="Arial" w:cs="Arial"/>
          <w:sz w:val="24"/>
          <w:szCs w:val="24"/>
        </w:rPr>
        <w:t xml:space="preserve"> with shorter assessments </w:t>
      </w:r>
      <w:r w:rsidR="00312748" w:rsidRPr="0066394E">
        <w:rPr>
          <w:rFonts w:ascii="Arial" w:hAnsi="Arial" w:cs="Arial"/>
          <w:sz w:val="24"/>
          <w:szCs w:val="24"/>
        </w:rPr>
        <w:t>that factored in departmental capacity as much as patient presentation</w:t>
      </w:r>
      <w:r w:rsidR="00566684" w:rsidRPr="0066394E">
        <w:rPr>
          <w:rFonts w:ascii="Arial" w:hAnsi="Arial" w:cs="Arial"/>
          <w:kern w:val="2"/>
          <w:sz w:val="24"/>
          <w:szCs w:val="24"/>
          <w14:ligatures w14:val="standardContextual"/>
        </w:rPr>
        <w:t>. Similar trends have been noted internationally</w:t>
      </w:r>
      <w:r w:rsidR="0034730C" w:rsidRPr="0066394E">
        <w:rPr>
          <w:rFonts w:ascii="Arial" w:hAnsi="Arial" w:cs="Arial"/>
          <w:kern w:val="2"/>
          <w:sz w:val="24"/>
          <w:szCs w:val="24"/>
          <w14:ligatures w14:val="standardContextual"/>
        </w:rPr>
        <w:t>, with</w:t>
      </w:r>
      <w:r w:rsidRPr="0066394E">
        <w:rPr>
          <w:rFonts w:ascii="Arial" w:hAnsi="Arial" w:cs="Arial"/>
          <w:kern w:val="2"/>
          <w:sz w:val="24"/>
          <w:szCs w:val="24"/>
          <w14:ligatures w14:val="standardContextual"/>
        </w:rPr>
        <w:t xml:space="preserve"> </w:t>
      </w:r>
      <w:r w:rsidR="0042267E" w:rsidRPr="0066394E">
        <w:rPr>
          <w:rFonts w:ascii="Arial" w:hAnsi="Arial" w:cs="Arial"/>
          <w:noProof/>
          <w:kern w:val="2"/>
          <w:sz w:val="24"/>
          <w:szCs w:val="24"/>
          <w14:ligatures w14:val="standardContextual"/>
        </w:rPr>
        <w:t>Wolf et al. (2018)</w:t>
      </w:r>
      <w:r w:rsidR="009F5C42" w:rsidRPr="0066394E">
        <w:rPr>
          <w:rFonts w:ascii="Arial" w:hAnsi="Arial" w:cs="Arial"/>
          <w:kern w:val="2"/>
          <w:sz w:val="24"/>
          <w:szCs w:val="24"/>
          <w14:ligatures w14:val="standardContextual"/>
        </w:rPr>
        <w:t xml:space="preserve"> </w:t>
      </w:r>
      <w:r w:rsidR="00D02BF7" w:rsidRPr="0066394E">
        <w:rPr>
          <w:rFonts w:ascii="Arial" w:hAnsi="Arial" w:cs="Arial"/>
          <w:kern w:val="2"/>
          <w:sz w:val="24"/>
          <w:szCs w:val="24"/>
          <w14:ligatures w14:val="standardContextual"/>
        </w:rPr>
        <w:t>observ</w:t>
      </w:r>
      <w:r w:rsidR="0034730C" w:rsidRPr="0066394E">
        <w:rPr>
          <w:rFonts w:ascii="Arial" w:hAnsi="Arial" w:cs="Arial"/>
          <w:kern w:val="2"/>
          <w:sz w:val="24"/>
          <w:szCs w:val="24"/>
          <w14:ligatures w14:val="standardContextual"/>
        </w:rPr>
        <w:t xml:space="preserve">ing </w:t>
      </w:r>
      <w:r w:rsidR="00C95806" w:rsidRPr="0066394E">
        <w:rPr>
          <w:rFonts w:ascii="Arial" w:hAnsi="Arial" w:cs="Arial"/>
          <w:kern w:val="2"/>
          <w:sz w:val="24"/>
          <w:szCs w:val="24"/>
          <w14:ligatures w14:val="standardContextual"/>
        </w:rPr>
        <w:t>United States of America</w:t>
      </w:r>
      <w:r w:rsidR="0034730C" w:rsidRPr="0066394E">
        <w:rPr>
          <w:rFonts w:ascii="Arial" w:hAnsi="Arial" w:cs="Arial"/>
          <w:kern w:val="2"/>
          <w:sz w:val="24"/>
          <w:szCs w:val="24"/>
          <w14:ligatures w14:val="standardContextual"/>
        </w:rPr>
        <w:t xml:space="preserve"> </w:t>
      </w:r>
      <w:r w:rsidR="00D02BF7" w:rsidRPr="0066394E">
        <w:rPr>
          <w:rFonts w:ascii="Arial" w:hAnsi="Arial" w:cs="Arial"/>
          <w:kern w:val="2"/>
          <w:sz w:val="24"/>
          <w:szCs w:val="24"/>
          <w14:ligatures w14:val="standardContextual"/>
        </w:rPr>
        <w:t>nurses using "quick-look" triage and prioritising departmental flow over individual acuity</w:t>
      </w:r>
      <w:r w:rsidRPr="0066394E">
        <w:rPr>
          <w:rFonts w:ascii="Arial" w:hAnsi="Arial" w:cs="Arial"/>
          <w:kern w:val="2"/>
          <w:sz w:val="24"/>
          <w:szCs w:val="24"/>
          <w14:ligatures w14:val="standardContextual"/>
        </w:rPr>
        <w:t>.</w:t>
      </w:r>
      <w:r w:rsidR="0034730C" w:rsidRPr="0066394E">
        <w:rPr>
          <w:rFonts w:ascii="Arial" w:hAnsi="Arial" w:cs="Arial"/>
          <w:kern w:val="2"/>
          <w:sz w:val="24"/>
          <w:szCs w:val="24"/>
          <w14:ligatures w14:val="standardContextual"/>
        </w:rPr>
        <w:t xml:space="preserve"> Further,</w:t>
      </w:r>
      <w:r w:rsidRPr="0066394E">
        <w:rPr>
          <w:rFonts w:ascii="Arial" w:hAnsi="Arial" w:cs="Arial"/>
          <w:kern w:val="2"/>
          <w:sz w:val="24"/>
          <w:szCs w:val="24"/>
          <w14:ligatures w14:val="standardContextual"/>
        </w:rPr>
        <w:t xml:space="preserve"> </w:t>
      </w:r>
      <w:r w:rsidR="0042267E" w:rsidRPr="0066394E">
        <w:rPr>
          <w:rFonts w:ascii="Arial" w:hAnsi="Arial" w:cs="Arial"/>
          <w:noProof/>
          <w:kern w:val="2"/>
          <w:sz w:val="24"/>
          <w:szCs w:val="24"/>
          <w14:ligatures w14:val="standardContextual"/>
        </w:rPr>
        <w:t>Reay et al. (2020)</w:t>
      </w:r>
      <w:r w:rsidR="007C74BD" w:rsidRPr="0066394E">
        <w:rPr>
          <w:rFonts w:ascii="Arial" w:hAnsi="Arial" w:cs="Arial"/>
          <w:kern w:val="2"/>
          <w:sz w:val="24"/>
          <w:szCs w:val="24"/>
          <w14:ligatures w14:val="standardContextual"/>
        </w:rPr>
        <w:t xml:space="preserve"> </w:t>
      </w:r>
      <w:r w:rsidR="007E214B" w:rsidRPr="0066394E">
        <w:rPr>
          <w:rFonts w:ascii="Arial" w:hAnsi="Arial" w:cs="Arial"/>
          <w:kern w:val="2"/>
          <w:sz w:val="24"/>
          <w:szCs w:val="24"/>
          <w14:ligatures w14:val="standardContextual"/>
        </w:rPr>
        <w:t>found assessments</w:t>
      </w:r>
      <w:r w:rsidR="00495E8D" w:rsidRPr="0066394E">
        <w:rPr>
          <w:rFonts w:ascii="Arial" w:hAnsi="Arial" w:cs="Arial"/>
          <w:kern w:val="2"/>
          <w:sz w:val="24"/>
          <w:szCs w:val="24"/>
          <w14:ligatures w14:val="standardContextual"/>
        </w:rPr>
        <w:t xml:space="preserve"> by Canadian triage nurses</w:t>
      </w:r>
      <w:r w:rsidR="007E214B" w:rsidRPr="0066394E">
        <w:rPr>
          <w:rFonts w:ascii="Arial" w:hAnsi="Arial" w:cs="Arial"/>
          <w:kern w:val="2"/>
          <w:sz w:val="24"/>
          <w:szCs w:val="24"/>
          <w14:ligatures w14:val="standardContextual"/>
        </w:rPr>
        <w:t xml:space="preserve"> were reduced during high demand, pushing clinical boundaries </w:t>
      </w:r>
      <w:r w:rsidR="0076738F" w:rsidRPr="0066394E">
        <w:rPr>
          <w:rFonts w:ascii="Arial" w:hAnsi="Arial" w:cs="Arial"/>
          <w:kern w:val="2"/>
          <w:sz w:val="24"/>
          <w:szCs w:val="24"/>
          <w14:ligatures w14:val="standardContextual"/>
        </w:rPr>
        <w:t>to protect</w:t>
      </w:r>
      <w:r w:rsidR="007E214B" w:rsidRPr="0066394E">
        <w:rPr>
          <w:rFonts w:ascii="Arial" w:hAnsi="Arial" w:cs="Arial"/>
          <w:kern w:val="2"/>
          <w:sz w:val="24"/>
          <w:szCs w:val="24"/>
          <w14:ligatures w14:val="standardContextual"/>
        </w:rPr>
        <w:t xml:space="preserve"> patient safety.</w:t>
      </w:r>
      <w:r w:rsidR="005D0CC1" w:rsidRPr="0066394E">
        <w:rPr>
          <w:rFonts w:ascii="Arial" w:hAnsi="Arial" w:cs="Arial"/>
          <w:kern w:val="2"/>
          <w:sz w:val="24"/>
          <w:szCs w:val="24"/>
          <w14:ligatures w14:val="standardContextual"/>
        </w:rPr>
        <w:t xml:space="preserve"> </w:t>
      </w:r>
      <w:r w:rsidR="00A22C4B" w:rsidRPr="0066394E">
        <w:rPr>
          <w:rFonts w:ascii="Arial" w:hAnsi="Arial" w:cs="Arial"/>
          <w:sz w:val="24"/>
          <w:szCs w:val="24"/>
        </w:rPr>
        <w:t xml:space="preserve">These strategies, though often necessary, were seen to increase the risk of error and this is reflected in the wider literature </w:t>
      </w:r>
      <w:r w:rsidR="0042267E" w:rsidRPr="0066394E">
        <w:rPr>
          <w:rFonts w:ascii="Arial" w:hAnsi="Arial" w:cs="Arial"/>
          <w:noProof/>
          <w:kern w:val="2"/>
          <w:sz w:val="24"/>
          <w:szCs w:val="24"/>
          <w14:ligatures w14:val="standardContextual"/>
        </w:rPr>
        <w:t>(Yancey and O'Rourke, 2023)</w:t>
      </w:r>
      <w:r w:rsidRPr="0066394E">
        <w:rPr>
          <w:rFonts w:ascii="Arial" w:hAnsi="Arial" w:cs="Arial"/>
          <w:kern w:val="2"/>
          <w:sz w:val="24"/>
          <w:szCs w:val="24"/>
          <w14:ligatures w14:val="standardContextual"/>
        </w:rPr>
        <w:t>.</w:t>
      </w:r>
      <w:r w:rsidR="009B4ABD" w:rsidRPr="0066394E">
        <w:rPr>
          <w:rFonts w:ascii="Arial" w:hAnsi="Arial" w:cs="Arial"/>
          <w:kern w:val="2"/>
          <w:sz w:val="24"/>
          <w:szCs w:val="24"/>
          <w14:ligatures w14:val="standardContextual"/>
        </w:rPr>
        <w:t xml:space="preserve"> </w:t>
      </w:r>
      <w:r w:rsidR="00AB06B8" w:rsidRPr="0066394E">
        <w:rPr>
          <w:rFonts w:ascii="Arial" w:hAnsi="Arial" w:cs="Arial"/>
          <w:kern w:val="2"/>
          <w:sz w:val="24"/>
          <w:szCs w:val="24"/>
          <w14:ligatures w14:val="standardContextual"/>
        </w:rPr>
        <w:t>As a result, t</w:t>
      </w:r>
      <w:r w:rsidR="008B3A8C" w:rsidRPr="0066394E">
        <w:rPr>
          <w:rFonts w:ascii="Arial" w:hAnsi="Arial" w:cs="Arial"/>
          <w:sz w:val="24"/>
          <w:szCs w:val="24"/>
        </w:rPr>
        <w:t>riage was experienced not as a neutral act of categorisation, but as a risk-balancing exercise shaped by context. Nurses routinely weighed the consequences of incomplete information against the pressure to maintain flow, revealing a form of situational reasoning in which decisions were relational, formed in response to both patient and system-level variables.</w:t>
      </w:r>
    </w:p>
    <w:p w14:paraId="095481C0" w14:textId="6EE630FA" w:rsidR="00CB503D" w:rsidRPr="0066394E" w:rsidRDefault="00700F45" w:rsidP="007A3B5A">
      <w:pPr>
        <w:jc w:val="both"/>
        <w:rPr>
          <w:rFonts w:ascii="Arial" w:hAnsi="Arial" w:cs="Arial"/>
          <w:sz w:val="24"/>
          <w:szCs w:val="24"/>
        </w:rPr>
      </w:pPr>
      <w:r w:rsidRPr="0066394E">
        <w:rPr>
          <w:rFonts w:ascii="Arial" w:hAnsi="Arial" w:cs="Arial"/>
          <w:sz w:val="24"/>
          <w:szCs w:val="24"/>
        </w:rPr>
        <w:t>A novel contribution of this study is the detailed depiction of triage nurses’ expanding operational responsibilities</w:t>
      </w:r>
      <w:r w:rsidR="0020714C" w:rsidRPr="0066394E">
        <w:rPr>
          <w:rFonts w:ascii="Arial" w:hAnsi="Arial" w:cs="Arial"/>
          <w:kern w:val="2"/>
          <w:sz w:val="24"/>
          <w:szCs w:val="24"/>
          <w14:ligatures w14:val="standardContextual"/>
        </w:rPr>
        <w:t>, reflecting wider NHS issues such as bed shortages and under-staffing</w:t>
      </w:r>
      <w:r w:rsidR="00202D98" w:rsidRPr="0066394E">
        <w:rPr>
          <w:rFonts w:ascii="Arial" w:hAnsi="Arial" w:cs="Arial"/>
          <w:kern w:val="2"/>
          <w:sz w:val="24"/>
          <w:szCs w:val="24"/>
          <w14:ligatures w14:val="standardContextual"/>
        </w:rPr>
        <w:t xml:space="preserve"> </w:t>
      </w:r>
      <w:r w:rsidR="0042267E" w:rsidRPr="0066394E">
        <w:rPr>
          <w:rFonts w:ascii="Arial" w:hAnsi="Arial" w:cs="Arial"/>
          <w:noProof/>
          <w:kern w:val="2"/>
          <w:sz w:val="24"/>
          <w:szCs w:val="24"/>
          <w14:ligatures w14:val="standardContextual"/>
        </w:rPr>
        <w:t>(The King's Fund, 2024)</w:t>
      </w:r>
      <w:r w:rsidR="00AE2ED9" w:rsidRPr="0066394E">
        <w:rPr>
          <w:rFonts w:ascii="Arial" w:hAnsi="Arial" w:cs="Arial"/>
          <w:kern w:val="2"/>
          <w:sz w:val="24"/>
          <w:szCs w:val="24"/>
          <w14:ligatures w14:val="standardContextual"/>
        </w:rPr>
        <w:t xml:space="preserve">. </w:t>
      </w:r>
      <w:r w:rsidR="00A137AC" w:rsidRPr="0066394E">
        <w:rPr>
          <w:rFonts w:ascii="Arial" w:hAnsi="Arial" w:cs="Arial"/>
          <w:kern w:val="2"/>
          <w:sz w:val="24"/>
          <w:szCs w:val="24"/>
          <w14:ligatures w14:val="standardContextual"/>
        </w:rPr>
        <w:t xml:space="preserve">Participants in this study reported performing non-triage tasks, including monitoring waiting rooms, moving patients, and providing extended care. </w:t>
      </w:r>
      <w:r w:rsidR="00B30343" w:rsidRPr="0066394E">
        <w:rPr>
          <w:rFonts w:ascii="Arial" w:hAnsi="Arial" w:cs="Arial"/>
          <w:kern w:val="2"/>
          <w:sz w:val="24"/>
          <w:szCs w:val="24"/>
          <w14:ligatures w14:val="standardContextual"/>
        </w:rPr>
        <w:t xml:space="preserve">Operational burdens have been shown to reduce clinical capacity </w:t>
      </w:r>
      <w:r w:rsidR="0042267E" w:rsidRPr="0066394E">
        <w:rPr>
          <w:rFonts w:ascii="Arial" w:hAnsi="Arial" w:cs="Arial"/>
          <w:noProof/>
          <w:kern w:val="2"/>
          <w:sz w:val="24"/>
          <w:szCs w:val="24"/>
          <w14:ligatures w14:val="standardContextual"/>
        </w:rPr>
        <w:t>(Michel et al., 2017, Bakhoum et al., 2021)</w:t>
      </w:r>
      <w:r w:rsidR="00B30343" w:rsidRPr="0066394E">
        <w:rPr>
          <w:rFonts w:ascii="Arial" w:hAnsi="Arial" w:cs="Arial"/>
          <w:sz w:val="24"/>
          <w:szCs w:val="24"/>
        </w:rPr>
        <w:t>, and w</w:t>
      </w:r>
      <w:r w:rsidR="009F1895" w:rsidRPr="0066394E">
        <w:rPr>
          <w:rFonts w:ascii="Arial" w:hAnsi="Arial" w:cs="Arial"/>
          <w:sz w:val="24"/>
          <w:szCs w:val="24"/>
        </w:rPr>
        <w:t>hile these responsibilities were seen as vital to patient safety, they also contributed to moral strain. Nurses described feeling accountable for outcomes shaped by wider system failures, such as prolonged waits or deterioration in the waiting room, leading to emotional fatigue and ethical tension</w:t>
      </w:r>
      <w:r w:rsidR="00646457" w:rsidRPr="0066394E">
        <w:rPr>
          <w:rFonts w:ascii="Arial" w:hAnsi="Arial" w:cs="Arial"/>
          <w:kern w:val="2"/>
          <w:sz w:val="24"/>
          <w:szCs w:val="24"/>
          <w14:ligatures w14:val="standardContextual"/>
        </w:rPr>
        <w:t>.</w:t>
      </w:r>
    </w:p>
    <w:p w14:paraId="7D39C2D7" w14:textId="4C979CD7" w:rsidR="00A82ACD" w:rsidRPr="0066394E" w:rsidRDefault="001973F2" w:rsidP="00A82ACD">
      <w:pPr>
        <w:jc w:val="both"/>
        <w:rPr>
          <w:rFonts w:ascii="Arial" w:hAnsi="Arial" w:cs="Arial"/>
          <w:sz w:val="24"/>
          <w:szCs w:val="24"/>
        </w:rPr>
      </w:pPr>
      <w:r w:rsidRPr="0066394E">
        <w:rPr>
          <w:rFonts w:ascii="Arial" w:hAnsi="Arial" w:cs="Arial"/>
          <w:sz w:val="24"/>
          <w:szCs w:val="24"/>
        </w:rPr>
        <w:t>These findings challenge conventional definitions of triage as a discrete clinical task. Instead, triage emerges as a dynamic, systems-facing role requiring continuous negotiation between competing risks. Where protected triage spaces and adequate staffing were available, participants reported more focused assessments and reduced stress, highlighting the role of environmental design in supporting clinical reasoning.</w:t>
      </w:r>
      <w:r w:rsidR="00A82ACD" w:rsidRPr="0066394E">
        <w:rPr>
          <w:rFonts w:ascii="Arial" w:hAnsi="Arial" w:cs="Arial"/>
          <w:sz w:val="24"/>
          <w:szCs w:val="24"/>
        </w:rPr>
        <w:t xml:space="preserve"> </w:t>
      </w:r>
      <w:r w:rsidR="00012908" w:rsidRPr="0066394E">
        <w:rPr>
          <w:rFonts w:ascii="Arial" w:hAnsi="Arial" w:cs="Arial"/>
          <w:sz w:val="24"/>
          <w:szCs w:val="24"/>
        </w:rPr>
        <w:t xml:space="preserve">We </w:t>
      </w:r>
      <w:r w:rsidR="00A82ACD" w:rsidRPr="0066394E">
        <w:rPr>
          <w:rFonts w:ascii="Arial" w:hAnsi="Arial" w:cs="Arial"/>
          <w:sz w:val="24"/>
          <w:szCs w:val="24"/>
        </w:rPr>
        <w:t xml:space="preserve">recommend that </w:t>
      </w:r>
      <w:r w:rsidR="002353A5" w:rsidRPr="0066394E">
        <w:rPr>
          <w:rFonts w:ascii="Arial" w:hAnsi="Arial" w:cs="Arial"/>
          <w:sz w:val="24"/>
          <w:szCs w:val="24"/>
        </w:rPr>
        <w:t>ED</w:t>
      </w:r>
      <w:r w:rsidR="00A82ACD" w:rsidRPr="0066394E">
        <w:rPr>
          <w:rFonts w:ascii="Arial" w:hAnsi="Arial" w:cs="Arial"/>
          <w:sz w:val="24"/>
          <w:szCs w:val="24"/>
        </w:rPr>
        <w:t xml:space="preserve">s recognise and resource the full scope of triage work. This includes protected triage areas, staffing models that reflect operational burden, and practical support for managing flow. These structural changes </w:t>
      </w:r>
      <w:r w:rsidR="00137DBA" w:rsidRPr="0066394E">
        <w:rPr>
          <w:rFonts w:ascii="Arial" w:hAnsi="Arial" w:cs="Arial"/>
          <w:sz w:val="24"/>
          <w:szCs w:val="24"/>
        </w:rPr>
        <w:t>are aimed</w:t>
      </w:r>
      <w:r w:rsidR="00A82ACD" w:rsidRPr="0066394E">
        <w:rPr>
          <w:rFonts w:ascii="Arial" w:hAnsi="Arial" w:cs="Arial"/>
          <w:sz w:val="24"/>
          <w:szCs w:val="24"/>
        </w:rPr>
        <w:t xml:space="preserve"> to safeguard decision quality and reduce the psychological toll of high-stakes, high-pressure triage practice.</w:t>
      </w:r>
    </w:p>
    <w:p w14:paraId="433AD79D" w14:textId="5C2435E1" w:rsidR="00167904"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6</w:t>
      </w:r>
      <w:r w:rsidR="00167904" w:rsidRPr="0066394E">
        <w:rPr>
          <w:rFonts w:ascii="Arial" w:hAnsi="Arial" w:cs="Arial"/>
          <w:kern w:val="2"/>
          <w:sz w:val="24"/>
          <w:szCs w:val="24"/>
          <w:u w:val="single"/>
          <w14:ligatures w14:val="standardContextual"/>
        </w:rPr>
        <w:t>.2 Holistic Assessments and the Role of Experience</w:t>
      </w:r>
    </w:p>
    <w:p w14:paraId="49958258" w14:textId="66E3F447" w:rsidR="00AE2ED9" w:rsidRPr="0066394E" w:rsidRDefault="00AE2ED9" w:rsidP="007A3B5A">
      <w:pPr>
        <w:jc w:val="both"/>
        <w:rPr>
          <w:rFonts w:ascii="Arial" w:hAnsi="Arial" w:cs="Arial"/>
          <w:sz w:val="24"/>
          <w:szCs w:val="24"/>
        </w:rPr>
      </w:pPr>
      <w:r w:rsidRPr="0066394E">
        <w:rPr>
          <w:rFonts w:ascii="Arial" w:hAnsi="Arial" w:cs="Arial"/>
          <w:kern w:val="2"/>
          <w:sz w:val="24"/>
          <w:szCs w:val="24"/>
          <w14:ligatures w14:val="standardContextual"/>
        </w:rPr>
        <w:t xml:space="preserve">The second theme, </w:t>
      </w:r>
      <w:r w:rsidR="00D11DEB" w:rsidRPr="0066394E">
        <w:rPr>
          <w:rFonts w:ascii="Arial" w:hAnsi="Arial" w:cs="Arial"/>
          <w:kern w:val="2"/>
          <w:sz w:val="24"/>
          <w:szCs w:val="24"/>
          <w14:ligatures w14:val="standardContextual"/>
        </w:rPr>
        <w:t>h</w:t>
      </w:r>
      <w:r w:rsidRPr="0066394E">
        <w:rPr>
          <w:rFonts w:ascii="Arial" w:hAnsi="Arial" w:cs="Arial"/>
          <w:kern w:val="2"/>
          <w:sz w:val="24"/>
          <w:szCs w:val="24"/>
          <w14:ligatures w14:val="standardContextual"/>
        </w:rPr>
        <w:t xml:space="preserve">olistic </w:t>
      </w:r>
      <w:r w:rsidR="00D11DEB" w:rsidRPr="0066394E">
        <w:rPr>
          <w:rFonts w:ascii="Arial" w:hAnsi="Arial" w:cs="Arial"/>
          <w:kern w:val="2"/>
          <w:sz w:val="24"/>
          <w:szCs w:val="24"/>
          <w14:ligatures w14:val="standardContextual"/>
        </w:rPr>
        <w:t>a</w:t>
      </w:r>
      <w:r w:rsidRPr="0066394E">
        <w:rPr>
          <w:rFonts w:ascii="Arial" w:hAnsi="Arial" w:cs="Arial"/>
          <w:kern w:val="2"/>
          <w:sz w:val="24"/>
          <w:szCs w:val="24"/>
          <w14:ligatures w14:val="standardContextual"/>
        </w:rPr>
        <w:t>ssessments, explores how triage nurses develop their decision-making skills over time. Less experienced nurses tended to rely on structured assessment tools, while more experienced nurses adopted a more</w:t>
      </w:r>
      <w:r w:rsidR="00891B51" w:rsidRPr="0066394E">
        <w:rPr>
          <w:rFonts w:ascii="Arial" w:hAnsi="Arial" w:cs="Arial"/>
          <w:kern w:val="2"/>
          <w:sz w:val="24"/>
          <w:szCs w:val="24"/>
          <w14:ligatures w14:val="standardContextual"/>
        </w:rPr>
        <w:t xml:space="preserve"> </w:t>
      </w:r>
      <w:proofErr w:type="gramStart"/>
      <w:r w:rsidR="00891B51" w:rsidRPr="0066394E">
        <w:rPr>
          <w:rFonts w:ascii="Arial" w:hAnsi="Arial" w:cs="Arial"/>
          <w:kern w:val="2"/>
          <w:sz w:val="24"/>
          <w:szCs w:val="24"/>
          <w14:ligatures w14:val="standardContextual"/>
        </w:rPr>
        <w:t>clinical</w:t>
      </w:r>
      <w:r w:rsidR="009D18F7" w:rsidRPr="0066394E">
        <w:rPr>
          <w:rFonts w:ascii="Arial" w:hAnsi="Arial" w:cs="Arial"/>
          <w:kern w:val="2"/>
          <w:sz w:val="24"/>
          <w:szCs w:val="24"/>
          <w14:ligatures w14:val="standardContextual"/>
        </w:rPr>
        <w:t>-</w:t>
      </w:r>
      <w:r w:rsidR="00891B51" w:rsidRPr="0066394E">
        <w:rPr>
          <w:rFonts w:ascii="Arial" w:hAnsi="Arial" w:cs="Arial"/>
          <w:kern w:val="2"/>
          <w:sz w:val="24"/>
          <w:szCs w:val="24"/>
          <w14:ligatures w14:val="standardContextual"/>
        </w:rPr>
        <w:t>reasoning</w:t>
      </w:r>
      <w:proofErr w:type="gramEnd"/>
      <w:r w:rsidR="00891B51" w:rsidRPr="0066394E">
        <w:rPr>
          <w:rFonts w:ascii="Arial" w:hAnsi="Arial" w:cs="Arial"/>
          <w:kern w:val="2"/>
          <w:sz w:val="24"/>
          <w:szCs w:val="24"/>
          <w14:ligatures w14:val="standardContextual"/>
        </w:rPr>
        <w:t xml:space="preserve"> based</w:t>
      </w:r>
      <w:r w:rsidRPr="0066394E">
        <w:rPr>
          <w:rFonts w:ascii="Arial" w:hAnsi="Arial" w:cs="Arial"/>
          <w:kern w:val="2"/>
          <w:sz w:val="24"/>
          <w:szCs w:val="24"/>
          <w14:ligatures w14:val="standardContextual"/>
        </w:rPr>
        <w:t xml:space="preserve"> holistic approach. </w:t>
      </w:r>
      <w:r w:rsidR="00495CCB" w:rsidRPr="0066394E">
        <w:rPr>
          <w:rFonts w:ascii="Arial" w:hAnsi="Arial" w:cs="Arial"/>
          <w:kern w:val="2"/>
          <w:sz w:val="24"/>
          <w:szCs w:val="24"/>
          <w14:ligatures w14:val="standardContextual"/>
        </w:rPr>
        <w:t>The ability to synthesise and interpret complex information is a hallmark of expertise, as originally described by Benner (1982)</w:t>
      </w:r>
      <w:r w:rsidR="00495CCB" w:rsidRPr="0066394E">
        <w:rPr>
          <w:rFonts w:ascii="Arial" w:hAnsi="Arial" w:cs="Arial"/>
          <w:sz w:val="24"/>
          <w:szCs w:val="24"/>
        </w:rPr>
        <w:t xml:space="preserve"> and f</w:t>
      </w:r>
      <w:r w:rsidR="00495CCB" w:rsidRPr="0066394E">
        <w:rPr>
          <w:rFonts w:ascii="Arial" w:hAnsi="Arial" w:cs="Arial"/>
          <w:kern w:val="2"/>
          <w:sz w:val="24"/>
          <w:szCs w:val="24"/>
          <w14:ligatures w14:val="standardContextual"/>
        </w:rPr>
        <w:t xml:space="preserve">urther explored in more recent studies of emergency triage nurses </w:t>
      </w:r>
      <w:r w:rsidR="0042267E" w:rsidRPr="0066394E">
        <w:rPr>
          <w:rFonts w:ascii="Arial" w:hAnsi="Arial" w:cs="Arial"/>
          <w:noProof/>
          <w:kern w:val="2"/>
          <w:sz w:val="24"/>
          <w:szCs w:val="24"/>
          <w14:ligatures w14:val="standardContextual"/>
        </w:rPr>
        <w:t>(Bijani et al., 2018, Reay et al., 2020)</w:t>
      </w:r>
      <w:r w:rsidR="00495CCB" w:rsidRPr="0066394E">
        <w:rPr>
          <w:rFonts w:ascii="Arial" w:hAnsi="Arial" w:cs="Arial"/>
          <w:sz w:val="24"/>
          <w:szCs w:val="24"/>
        </w:rPr>
        <w:t xml:space="preserve">. </w:t>
      </w:r>
      <w:r w:rsidR="00291E8A" w:rsidRPr="0066394E">
        <w:rPr>
          <w:rFonts w:ascii="Arial" w:hAnsi="Arial" w:cs="Arial"/>
          <w:kern w:val="2"/>
          <w:sz w:val="24"/>
          <w:szCs w:val="24"/>
          <w14:ligatures w14:val="standardContextual"/>
        </w:rPr>
        <w:t xml:space="preserve">This study builds on those findings, showing how experienced nurses integrate </w:t>
      </w:r>
      <w:r w:rsidR="00291E8A" w:rsidRPr="0066394E">
        <w:rPr>
          <w:rFonts w:ascii="Arial" w:hAnsi="Arial" w:cs="Arial"/>
          <w:kern w:val="2"/>
          <w:sz w:val="24"/>
          <w:szCs w:val="24"/>
          <w14:ligatures w14:val="standardContextual"/>
        </w:rPr>
        <w:lastRenderedPageBreak/>
        <w:t xml:space="preserve">multiple data points to form working diagnoses and assign acuity scores more quickly and confidently. The shift from structured to intuitive decision-making is well documented </w:t>
      </w:r>
      <w:r w:rsidR="0042267E" w:rsidRPr="0066394E">
        <w:rPr>
          <w:rFonts w:ascii="Arial" w:hAnsi="Arial" w:cs="Arial"/>
          <w:noProof/>
          <w:kern w:val="2"/>
          <w:sz w:val="24"/>
          <w:szCs w:val="24"/>
          <w14:ligatures w14:val="standardContextual"/>
        </w:rPr>
        <w:t>(Benner, 1982, Levis-Elmelech et al., 2022, Gorick et al., 2023)</w:t>
      </w:r>
      <w:r w:rsidR="002E74E1" w:rsidRPr="0066394E">
        <w:rPr>
          <w:rFonts w:ascii="Arial" w:hAnsi="Arial" w:cs="Arial"/>
          <w:kern w:val="2"/>
          <w:sz w:val="24"/>
          <w:szCs w:val="24"/>
          <w14:ligatures w14:val="standardContextual"/>
        </w:rPr>
        <w:t>,</w:t>
      </w:r>
      <w:r w:rsidRPr="0066394E">
        <w:rPr>
          <w:rFonts w:ascii="Arial" w:hAnsi="Arial" w:cs="Arial"/>
          <w:kern w:val="2"/>
          <w:sz w:val="24"/>
          <w:szCs w:val="24"/>
          <w14:ligatures w14:val="standardContextual"/>
        </w:rPr>
        <w:t xml:space="preserve"> </w:t>
      </w:r>
      <w:r w:rsidR="002E74E1" w:rsidRPr="0066394E">
        <w:rPr>
          <w:rFonts w:ascii="Arial" w:hAnsi="Arial" w:cs="Arial"/>
          <w:kern w:val="2"/>
          <w:sz w:val="24"/>
          <w:szCs w:val="24"/>
          <w14:ligatures w14:val="standardContextual"/>
        </w:rPr>
        <w:t xml:space="preserve">this study builds on those insights by contrasting how less and more experienced UK nurses integrate data, context, and uncertainty into decision-making. </w:t>
      </w:r>
    </w:p>
    <w:p w14:paraId="07B64AA1" w14:textId="1FFB4402" w:rsidR="00AE2ED9" w:rsidRPr="0066394E" w:rsidRDefault="00CD42DD"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The findings of this study highlight how less experienced nurses focused heavily on structured tools, reflecting their unfamiliarity with triage and a reliance on guidelines to compensate for limited experience</w:t>
      </w:r>
      <w:r w:rsidR="4AC657EC" w:rsidRPr="0066394E">
        <w:rPr>
          <w:rFonts w:ascii="Arial" w:hAnsi="Arial" w:cs="Arial"/>
          <w:kern w:val="2"/>
          <w:sz w:val="24"/>
          <w:szCs w:val="24"/>
          <w14:ligatures w14:val="standardContextual"/>
        </w:rPr>
        <w:t xml:space="preserve">. </w:t>
      </w:r>
      <w:r w:rsidR="00591A29" w:rsidRPr="0066394E">
        <w:rPr>
          <w:rFonts w:ascii="Arial" w:hAnsi="Arial" w:cs="Arial"/>
          <w:kern w:val="2"/>
          <w:sz w:val="24"/>
          <w:szCs w:val="24"/>
          <w14:ligatures w14:val="standardContextual"/>
        </w:rPr>
        <w:t>Their assessments followed methodical, st</w:t>
      </w:r>
      <w:r w:rsidR="00432881" w:rsidRPr="0066394E">
        <w:rPr>
          <w:rFonts w:ascii="Arial" w:hAnsi="Arial" w:cs="Arial"/>
          <w:kern w:val="2"/>
          <w:sz w:val="24"/>
          <w:szCs w:val="24"/>
          <w14:ligatures w14:val="standardContextual"/>
        </w:rPr>
        <w:t>epwise</w:t>
      </w:r>
      <w:r w:rsidR="00591A29" w:rsidRPr="0066394E">
        <w:rPr>
          <w:rFonts w:ascii="Arial" w:hAnsi="Arial" w:cs="Arial"/>
          <w:kern w:val="2"/>
          <w:sz w:val="24"/>
          <w:szCs w:val="24"/>
          <w14:ligatures w14:val="standardContextual"/>
        </w:rPr>
        <w:t xml:space="preserve"> processes</w:t>
      </w:r>
      <w:r w:rsidR="6C513731" w:rsidRPr="0066394E">
        <w:rPr>
          <w:rFonts w:ascii="Arial" w:hAnsi="Arial" w:cs="Arial"/>
          <w:sz w:val="24"/>
          <w:szCs w:val="24"/>
        </w:rPr>
        <w:t>,</w:t>
      </w:r>
      <w:r w:rsidR="00A2599E" w:rsidRPr="0066394E">
        <w:rPr>
          <w:rFonts w:ascii="Arial" w:hAnsi="Arial" w:cs="Arial"/>
          <w:sz w:val="24"/>
          <w:szCs w:val="24"/>
        </w:rPr>
        <w:t xml:space="preserve"> which ag</w:t>
      </w:r>
      <w:r w:rsidR="006B0FE1" w:rsidRPr="0066394E">
        <w:rPr>
          <w:rFonts w:ascii="Arial" w:hAnsi="Arial" w:cs="Arial"/>
          <w:sz w:val="24"/>
          <w:szCs w:val="24"/>
        </w:rPr>
        <w:t xml:space="preserve">rees with </w:t>
      </w:r>
      <w:r w:rsidR="00086B17" w:rsidRPr="0066394E">
        <w:rPr>
          <w:rFonts w:ascii="Arial" w:hAnsi="Arial" w:cs="Arial"/>
          <w:sz w:val="24"/>
          <w:szCs w:val="24"/>
        </w:rPr>
        <w:t>previous studies noting their uncertainty when working outside of triage protocols</w:t>
      </w:r>
      <w:r w:rsidR="00086B17" w:rsidRPr="0066394E">
        <w:rPr>
          <w:rFonts w:ascii="Arial" w:hAnsi="Arial" w:cs="Arial"/>
          <w:kern w:val="2"/>
          <w:sz w:val="24"/>
          <w:szCs w:val="24"/>
          <w14:ligatures w14:val="standardContextual"/>
        </w:rPr>
        <w:t xml:space="preserve"> </w:t>
      </w:r>
      <w:r w:rsidR="0042267E" w:rsidRPr="0066394E">
        <w:rPr>
          <w:rFonts w:ascii="Arial" w:hAnsi="Arial" w:cs="Arial"/>
          <w:noProof/>
          <w:kern w:val="2"/>
          <w:sz w:val="24"/>
          <w:szCs w:val="24"/>
          <w14:ligatures w14:val="standardContextual"/>
        </w:rPr>
        <w:t>(Bijani et al., 2018, Reay et al., 2020)</w:t>
      </w:r>
      <w:r w:rsidR="00AE2ED9" w:rsidRPr="0066394E">
        <w:rPr>
          <w:rFonts w:ascii="Arial" w:hAnsi="Arial" w:cs="Arial"/>
          <w:kern w:val="2"/>
          <w:sz w:val="24"/>
          <w:szCs w:val="24"/>
          <w14:ligatures w14:val="standardContextual"/>
        </w:rPr>
        <w:t>.</w:t>
      </w:r>
      <w:r w:rsidR="00723CF6" w:rsidRPr="0066394E">
        <w:rPr>
          <w:rFonts w:ascii="Arial" w:hAnsi="Arial" w:cs="Arial"/>
          <w:sz w:val="24"/>
          <w:szCs w:val="24"/>
        </w:rPr>
        <w:t xml:space="preserve"> </w:t>
      </w:r>
      <w:r w:rsidR="00AC2DF8" w:rsidRPr="0066394E">
        <w:rPr>
          <w:rFonts w:ascii="Arial" w:hAnsi="Arial" w:cs="Arial"/>
          <w:sz w:val="24"/>
          <w:szCs w:val="24"/>
        </w:rPr>
        <w:t>In this study, structured tools were seen as a vital safety net for those still developing intuition and clinical reasoning.</w:t>
      </w:r>
      <w:r w:rsidR="001B3D39" w:rsidRPr="0066394E">
        <w:rPr>
          <w:rFonts w:ascii="Arial" w:hAnsi="Arial" w:cs="Arial"/>
          <w:sz w:val="24"/>
          <w:szCs w:val="24"/>
        </w:rPr>
        <w:t xml:space="preserve"> </w:t>
      </w:r>
      <w:r w:rsidR="007E388F" w:rsidRPr="0066394E">
        <w:rPr>
          <w:rFonts w:ascii="Arial" w:hAnsi="Arial" w:cs="Arial"/>
          <w:sz w:val="24"/>
          <w:szCs w:val="24"/>
        </w:rPr>
        <w:t>However, this reliance also constrained their capacity to respond flexibly to ambiguous or atypical presentations. The algorithmic frameworks provided consistency but limited opportunities for adaptation, often reducing complex clinical encounters to a checklist of symptoms. Rather than engaging with the broader interpretive demands of triage</w:t>
      </w:r>
      <w:r w:rsidR="005B3E3A" w:rsidRPr="0066394E">
        <w:rPr>
          <w:rFonts w:ascii="Arial" w:hAnsi="Arial" w:cs="Arial"/>
          <w:sz w:val="24"/>
          <w:szCs w:val="24"/>
        </w:rPr>
        <w:t xml:space="preserve"> </w:t>
      </w:r>
      <w:r w:rsidR="007E388F" w:rsidRPr="0066394E">
        <w:rPr>
          <w:rFonts w:ascii="Arial" w:hAnsi="Arial" w:cs="Arial"/>
          <w:sz w:val="24"/>
          <w:szCs w:val="24"/>
        </w:rPr>
        <w:t xml:space="preserve">such as synthesising conflicting cues or assessing risk in </w:t>
      </w:r>
      <w:r w:rsidR="00B77DF0" w:rsidRPr="0066394E">
        <w:rPr>
          <w:rFonts w:ascii="Arial" w:hAnsi="Arial" w:cs="Arial"/>
          <w:sz w:val="24"/>
          <w:szCs w:val="24"/>
        </w:rPr>
        <w:t>context, less</w:t>
      </w:r>
      <w:r w:rsidR="007E388F" w:rsidRPr="0066394E">
        <w:rPr>
          <w:rFonts w:ascii="Arial" w:hAnsi="Arial" w:cs="Arial"/>
          <w:sz w:val="24"/>
          <w:szCs w:val="24"/>
        </w:rPr>
        <w:t xml:space="preserve"> experienced nurses tended to defer to the perceived objectivity of scoring systems. This suggests that at early stages of triage development, cognitive load and fear of error may lead to a narrowing of clinical focus, where the primary goal becomes rule adherence rather than risk evaluation.</w:t>
      </w:r>
    </w:p>
    <w:p w14:paraId="4C9B2BBD" w14:textId="139B5479" w:rsidR="00971196" w:rsidRPr="0066394E" w:rsidRDefault="001E24F0"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In contrast, experienced nurses preferred intuitive decision-making, feeling that algorithms were insufficient. They emphasised drawing on a broad range of cues</w:t>
      </w:r>
      <w:r w:rsidR="00B64531" w:rsidRPr="0066394E">
        <w:rPr>
          <w:rFonts w:ascii="Arial" w:hAnsi="Arial" w:cs="Arial"/>
          <w:kern w:val="2"/>
          <w:sz w:val="24"/>
          <w:szCs w:val="24"/>
          <w14:ligatures w14:val="standardContextual"/>
        </w:rPr>
        <w:t xml:space="preserve">: </w:t>
      </w:r>
      <w:r w:rsidRPr="0066394E">
        <w:rPr>
          <w:rFonts w:ascii="Arial" w:hAnsi="Arial" w:cs="Arial"/>
          <w:kern w:val="2"/>
          <w:sz w:val="24"/>
          <w:szCs w:val="24"/>
          <w14:ligatures w14:val="standardContextual"/>
        </w:rPr>
        <w:t>visual, verbal, historical, and vital signs</w:t>
      </w:r>
      <w:r w:rsidR="00B64531" w:rsidRPr="0066394E">
        <w:rPr>
          <w:rFonts w:ascii="Arial" w:hAnsi="Arial" w:cs="Arial"/>
          <w:kern w:val="2"/>
          <w:sz w:val="24"/>
          <w:szCs w:val="24"/>
          <w14:ligatures w14:val="standardContextual"/>
        </w:rPr>
        <w:t xml:space="preserve">, </w:t>
      </w:r>
      <w:r w:rsidRPr="0066394E">
        <w:rPr>
          <w:rFonts w:ascii="Arial" w:hAnsi="Arial" w:cs="Arial"/>
          <w:kern w:val="2"/>
          <w:sz w:val="24"/>
          <w:szCs w:val="24"/>
          <w14:ligatures w14:val="standardContextual"/>
        </w:rPr>
        <w:t xml:space="preserve">to build a holistic picture, supporting earlier findings </w:t>
      </w:r>
      <w:r w:rsidR="0042267E" w:rsidRPr="0066394E">
        <w:rPr>
          <w:rFonts w:ascii="Arial" w:hAnsi="Arial" w:cs="Arial"/>
          <w:noProof/>
          <w:kern w:val="2"/>
          <w:sz w:val="24"/>
          <w:szCs w:val="24"/>
          <w14:ligatures w14:val="standardContextual"/>
        </w:rPr>
        <w:t>(Roscoe et al., 2016, Bijani et al., 2018)</w:t>
      </w:r>
      <w:r w:rsidR="00AE2ED9" w:rsidRPr="0066394E">
        <w:rPr>
          <w:rFonts w:ascii="Arial" w:hAnsi="Arial" w:cs="Arial"/>
          <w:kern w:val="2"/>
          <w:sz w:val="24"/>
          <w:szCs w:val="24"/>
          <w14:ligatures w14:val="standardContextual"/>
        </w:rPr>
        <w:t xml:space="preserve">. </w:t>
      </w:r>
      <w:r w:rsidR="007E55B5" w:rsidRPr="0066394E">
        <w:rPr>
          <w:rFonts w:ascii="Arial" w:hAnsi="Arial" w:cs="Arial"/>
          <w:kern w:val="2"/>
          <w:sz w:val="24"/>
          <w:szCs w:val="24"/>
          <w14:ligatures w14:val="standardContextual"/>
        </w:rPr>
        <w:t xml:space="preserve">They asked more targeted questions to contextualise symptoms and interpret findings, reflecting deeper clinical reasoning. </w:t>
      </w:r>
      <w:r w:rsidR="003E3661" w:rsidRPr="0066394E">
        <w:rPr>
          <w:rFonts w:ascii="Arial" w:hAnsi="Arial" w:cs="Arial"/>
          <w:kern w:val="2"/>
          <w:sz w:val="24"/>
          <w:szCs w:val="24"/>
          <w14:ligatures w14:val="standardContextual"/>
        </w:rPr>
        <w:t>This reflects a shift from rule-based cognition to pattern recognition and hypothesis-driven assessment, where data is actively interpreted. Intuitive judgement emerged not as guesswork, but as reasoning grounded in experience and situational awareness. This qualitative shift in processing warrants further study, particularly regarding the roles of confidence, experience, and environment.</w:t>
      </w:r>
    </w:p>
    <w:p w14:paraId="55BE14A6" w14:textId="04266DB3" w:rsidR="002C06D6"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6</w:t>
      </w:r>
      <w:r w:rsidR="002C06D6" w:rsidRPr="0066394E">
        <w:rPr>
          <w:rFonts w:ascii="Arial" w:hAnsi="Arial" w:cs="Arial"/>
          <w:kern w:val="2"/>
          <w:sz w:val="24"/>
          <w:szCs w:val="24"/>
          <w:u w:val="single"/>
          <w14:ligatures w14:val="standardContextual"/>
        </w:rPr>
        <w:t>.3 Confidence, Competence, and Emotional Well-being</w:t>
      </w:r>
    </w:p>
    <w:p w14:paraId="2573C919" w14:textId="41F6F0D1" w:rsidR="00AE2ED9" w:rsidRPr="0066394E" w:rsidRDefault="00AE2ED9"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The third theme, Confidence, Competence, and Emotional Well-being, highlights the psychological and emotional burdens associated with triage. </w:t>
      </w:r>
      <w:r w:rsidR="00F3117B" w:rsidRPr="0066394E">
        <w:rPr>
          <w:rFonts w:ascii="Arial" w:hAnsi="Arial" w:cs="Arial"/>
          <w:kern w:val="2"/>
          <w:sz w:val="24"/>
          <w:szCs w:val="24"/>
          <w14:ligatures w14:val="standardContextual"/>
        </w:rPr>
        <w:t>This study found that emotional strain arises from both external pressures</w:t>
      </w:r>
      <w:r w:rsidR="009C2A49" w:rsidRPr="0066394E">
        <w:rPr>
          <w:rFonts w:ascii="Arial" w:hAnsi="Arial" w:cs="Arial"/>
          <w:kern w:val="2"/>
          <w:sz w:val="24"/>
          <w:szCs w:val="24"/>
          <w14:ligatures w14:val="standardContextual"/>
        </w:rPr>
        <w:t xml:space="preserve">, </w:t>
      </w:r>
      <w:r w:rsidR="00F3117B" w:rsidRPr="0066394E">
        <w:rPr>
          <w:rFonts w:ascii="Arial" w:hAnsi="Arial" w:cs="Arial"/>
          <w:kern w:val="2"/>
          <w:sz w:val="24"/>
          <w:szCs w:val="24"/>
          <w14:ligatures w14:val="standardContextual"/>
        </w:rPr>
        <w:t>such as overcrowding and resource limitations</w:t>
      </w:r>
      <w:r w:rsidR="009C2A49" w:rsidRPr="0066394E">
        <w:rPr>
          <w:rFonts w:ascii="Arial" w:hAnsi="Arial" w:cs="Arial"/>
          <w:kern w:val="2"/>
          <w:sz w:val="24"/>
          <w:szCs w:val="24"/>
          <w14:ligatures w14:val="standardContextual"/>
        </w:rPr>
        <w:t xml:space="preserve">, </w:t>
      </w:r>
      <w:r w:rsidR="00F3117B" w:rsidRPr="0066394E">
        <w:rPr>
          <w:rFonts w:ascii="Arial" w:hAnsi="Arial" w:cs="Arial"/>
          <w:kern w:val="2"/>
          <w:sz w:val="24"/>
          <w:szCs w:val="24"/>
          <w14:ligatures w14:val="standardContextual"/>
        </w:rPr>
        <w:t>and internal pressures, including the expectation to make swift, accurate decisions.</w:t>
      </w:r>
      <w:r w:rsidR="00176B84" w:rsidRPr="0066394E">
        <w:rPr>
          <w:rFonts w:ascii="Arial" w:hAnsi="Arial" w:cs="Arial"/>
          <w:kern w:val="2"/>
          <w:sz w:val="24"/>
          <w:szCs w:val="24"/>
          <w14:ligatures w14:val="standardContextual"/>
        </w:rPr>
        <w:t xml:space="preserve"> </w:t>
      </w:r>
      <w:r w:rsidR="00F3117B" w:rsidRPr="0066394E">
        <w:rPr>
          <w:rFonts w:ascii="Arial" w:hAnsi="Arial" w:cs="Arial"/>
          <w:kern w:val="2"/>
          <w:sz w:val="24"/>
          <w:szCs w:val="24"/>
          <w14:ligatures w14:val="standardContextual"/>
        </w:rPr>
        <w:t xml:space="preserve"> </w:t>
      </w:r>
      <w:r w:rsidRPr="0066394E">
        <w:rPr>
          <w:rFonts w:ascii="Arial" w:hAnsi="Arial" w:cs="Arial"/>
          <w:kern w:val="2"/>
          <w:sz w:val="24"/>
          <w:szCs w:val="24"/>
          <w14:ligatures w14:val="standardContextual"/>
        </w:rPr>
        <w:t>This is consistent with studies identif</w:t>
      </w:r>
      <w:r w:rsidR="005C6E26" w:rsidRPr="0066394E">
        <w:rPr>
          <w:rFonts w:ascii="Arial" w:hAnsi="Arial" w:cs="Arial"/>
          <w:kern w:val="2"/>
          <w:sz w:val="24"/>
          <w:szCs w:val="24"/>
          <w14:ligatures w14:val="standardContextual"/>
        </w:rPr>
        <w:t>ying</w:t>
      </w:r>
      <w:r w:rsidRPr="0066394E">
        <w:rPr>
          <w:rFonts w:ascii="Arial" w:hAnsi="Arial" w:cs="Arial"/>
          <w:kern w:val="2"/>
          <w:sz w:val="24"/>
          <w:szCs w:val="24"/>
          <w14:ligatures w14:val="standardContextual"/>
        </w:rPr>
        <w:t xml:space="preserve"> decision-making under pressure as a significant stress</w:t>
      </w:r>
      <w:r w:rsidR="008E2D3B" w:rsidRPr="0066394E">
        <w:rPr>
          <w:rFonts w:ascii="Arial" w:hAnsi="Arial" w:cs="Arial"/>
          <w:kern w:val="2"/>
          <w:sz w:val="24"/>
          <w:szCs w:val="24"/>
          <w14:ligatures w14:val="standardContextual"/>
        </w:rPr>
        <w:t>or</w:t>
      </w:r>
      <w:r w:rsidRPr="0066394E">
        <w:rPr>
          <w:rFonts w:ascii="Arial" w:hAnsi="Arial" w:cs="Arial"/>
          <w:kern w:val="2"/>
          <w:sz w:val="24"/>
          <w:szCs w:val="24"/>
          <w14:ligatures w14:val="standardContextual"/>
        </w:rPr>
        <w:t xml:space="preserve"> for ED nurses </w:t>
      </w:r>
      <w:r w:rsidR="0042267E" w:rsidRPr="0066394E">
        <w:rPr>
          <w:rFonts w:ascii="Arial" w:hAnsi="Arial" w:cs="Arial"/>
          <w:noProof/>
          <w:kern w:val="2"/>
          <w:sz w:val="24"/>
          <w:szCs w:val="24"/>
          <w14:ligatures w14:val="standardContextual"/>
        </w:rPr>
        <w:t>(Wolf et al., 2018, Reay et al., 2020)</w:t>
      </w:r>
      <w:r w:rsidRPr="0066394E">
        <w:rPr>
          <w:rFonts w:ascii="Arial" w:hAnsi="Arial" w:cs="Arial"/>
          <w:kern w:val="2"/>
          <w:sz w:val="24"/>
          <w:szCs w:val="24"/>
          <w14:ligatures w14:val="standardContextual"/>
        </w:rPr>
        <w:t xml:space="preserve">. </w:t>
      </w:r>
      <w:r w:rsidR="008E2D3B" w:rsidRPr="0066394E">
        <w:rPr>
          <w:rFonts w:ascii="Arial" w:hAnsi="Arial" w:cs="Arial"/>
          <w:kern w:val="2"/>
          <w:sz w:val="24"/>
          <w:szCs w:val="24"/>
          <w14:ligatures w14:val="standardContextual"/>
        </w:rPr>
        <w:t>S</w:t>
      </w:r>
      <w:r w:rsidRPr="0066394E">
        <w:rPr>
          <w:rFonts w:ascii="Arial" w:hAnsi="Arial" w:cs="Arial"/>
          <w:kern w:val="2"/>
          <w:sz w:val="24"/>
          <w:szCs w:val="24"/>
          <w14:ligatures w14:val="standardContextual"/>
        </w:rPr>
        <w:t xml:space="preserve">elf-doubt and anxiety, combined with the rapid </w:t>
      </w:r>
      <w:r w:rsidR="00190DD2" w:rsidRPr="0066394E">
        <w:rPr>
          <w:rFonts w:ascii="Arial" w:hAnsi="Arial" w:cs="Arial"/>
          <w:kern w:val="2"/>
          <w:sz w:val="24"/>
          <w:szCs w:val="24"/>
          <w14:ligatures w14:val="standardContextual"/>
        </w:rPr>
        <w:t>pace</w:t>
      </w:r>
      <w:r w:rsidRPr="0066394E">
        <w:rPr>
          <w:rFonts w:ascii="Arial" w:hAnsi="Arial" w:cs="Arial"/>
          <w:kern w:val="2"/>
          <w:sz w:val="24"/>
          <w:szCs w:val="24"/>
          <w14:ligatures w14:val="standardContextual"/>
        </w:rPr>
        <w:t xml:space="preserve"> of triage </w:t>
      </w:r>
      <w:r w:rsidR="00190DD2" w:rsidRPr="0066394E">
        <w:rPr>
          <w:rFonts w:ascii="Arial" w:hAnsi="Arial" w:cs="Arial"/>
          <w:kern w:val="2"/>
          <w:sz w:val="24"/>
          <w:szCs w:val="24"/>
          <w14:ligatures w14:val="standardContextual"/>
        </w:rPr>
        <w:t>can compromise</w:t>
      </w:r>
      <w:r w:rsidR="000B7A61" w:rsidRPr="0066394E">
        <w:rPr>
          <w:rFonts w:ascii="Arial" w:hAnsi="Arial" w:cs="Arial"/>
          <w:kern w:val="2"/>
          <w:sz w:val="24"/>
          <w:szCs w:val="24"/>
          <w14:ligatures w14:val="standardContextual"/>
        </w:rPr>
        <w:t xml:space="preserve"> accuracy and timeliness</w:t>
      </w:r>
      <w:r w:rsidRPr="0066394E">
        <w:rPr>
          <w:rFonts w:ascii="Arial" w:hAnsi="Arial" w:cs="Arial"/>
          <w:kern w:val="2"/>
          <w:sz w:val="24"/>
          <w:szCs w:val="24"/>
          <w14:ligatures w14:val="standardContextual"/>
        </w:rPr>
        <w:t xml:space="preserve">, potentially </w:t>
      </w:r>
      <w:r w:rsidR="008E2D3B" w:rsidRPr="0066394E">
        <w:rPr>
          <w:rFonts w:ascii="Arial" w:hAnsi="Arial" w:cs="Arial"/>
          <w:kern w:val="2"/>
          <w:sz w:val="24"/>
          <w:szCs w:val="24"/>
          <w14:ligatures w14:val="standardContextual"/>
        </w:rPr>
        <w:t>affecting</w:t>
      </w:r>
      <w:r w:rsidR="00190DD2" w:rsidRPr="0066394E">
        <w:rPr>
          <w:rFonts w:ascii="Arial" w:hAnsi="Arial" w:cs="Arial"/>
          <w:kern w:val="2"/>
          <w:sz w:val="24"/>
          <w:szCs w:val="24"/>
          <w14:ligatures w14:val="standardContextual"/>
        </w:rPr>
        <w:t xml:space="preserve"> </w:t>
      </w:r>
      <w:r w:rsidRPr="0066394E">
        <w:rPr>
          <w:rFonts w:ascii="Arial" w:hAnsi="Arial" w:cs="Arial"/>
          <w:kern w:val="2"/>
          <w:sz w:val="24"/>
          <w:szCs w:val="24"/>
          <w14:ligatures w14:val="standardContextual"/>
        </w:rPr>
        <w:t xml:space="preserve">patient safety </w:t>
      </w:r>
      <w:r w:rsidR="0042267E" w:rsidRPr="0066394E">
        <w:rPr>
          <w:rFonts w:ascii="Arial" w:hAnsi="Arial" w:cs="Arial"/>
          <w:noProof/>
          <w:kern w:val="2"/>
          <w:sz w:val="24"/>
          <w:szCs w:val="24"/>
          <w14:ligatures w14:val="standardContextual"/>
        </w:rPr>
        <w:t>(Yancey and O'Rourke, 2023)</w:t>
      </w:r>
      <w:r w:rsidRPr="0066394E">
        <w:rPr>
          <w:rFonts w:ascii="Arial" w:hAnsi="Arial" w:cs="Arial"/>
          <w:kern w:val="2"/>
          <w:sz w:val="24"/>
          <w:szCs w:val="24"/>
          <w14:ligatures w14:val="standardContextual"/>
        </w:rPr>
        <w:t>.</w:t>
      </w:r>
      <w:r w:rsidR="00F312B0" w:rsidRPr="0066394E">
        <w:rPr>
          <w:rFonts w:ascii="Arial" w:hAnsi="Arial" w:cs="Arial"/>
          <w:kern w:val="2"/>
          <w:sz w:val="24"/>
          <w:szCs w:val="24"/>
          <w14:ligatures w14:val="standardContextual"/>
        </w:rPr>
        <w:t xml:space="preserve"> </w:t>
      </w:r>
      <w:r w:rsidR="008E0C56" w:rsidRPr="0066394E">
        <w:rPr>
          <w:rFonts w:ascii="Arial" w:hAnsi="Arial" w:cs="Arial"/>
          <w:sz w:val="24"/>
          <w:szCs w:val="24"/>
        </w:rPr>
        <w:t>In this study, emotional uncertainty emerged not as a personal flaw, but as an adaptive response to working without sufficient support.</w:t>
      </w:r>
    </w:p>
    <w:p w14:paraId="4D869F61" w14:textId="7BAF757C" w:rsidR="003D08FC" w:rsidRPr="0066394E" w:rsidRDefault="003045A5"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Participants also described the long-term emotional toll of triage, including burnout and</w:t>
      </w:r>
      <w:r w:rsidR="00CD7C33" w:rsidRPr="0066394E">
        <w:rPr>
          <w:rFonts w:ascii="Arial" w:hAnsi="Arial" w:cs="Arial"/>
          <w:kern w:val="2"/>
          <w:sz w:val="24"/>
          <w:szCs w:val="24"/>
          <w14:ligatures w14:val="standardContextual"/>
        </w:rPr>
        <w:t xml:space="preserve"> feelings of</w:t>
      </w:r>
      <w:r w:rsidRPr="0066394E">
        <w:rPr>
          <w:rFonts w:ascii="Arial" w:hAnsi="Arial" w:cs="Arial"/>
          <w:kern w:val="2"/>
          <w:sz w:val="24"/>
          <w:szCs w:val="24"/>
          <w14:ligatures w14:val="standardContextual"/>
        </w:rPr>
        <w:t xml:space="preserve"> defeat. These findings mirror broader research on trauma and stress among emergency staff </w:t>
      </w:r>
      <w:r w:rsidR="0042267E" w:rsidRPr="0066394E">
        <w:rPr>
          <w:rFonts w:ascii="Arial" w:hAnsi="Arial" w:cs="Arial"/>
          <w:noProof/>
          <w:kern w:val="2"/>
          <w:sz w:val="24"/>
          <w:szCs w:val="24"/>
          <w14:ligatures w14:val="standardContextual"/>
        </w:rPr>
        <w:t>(Basu et al., 2020, Wolf et al., 2020)</w:t>
      </w:r>
      <w:r w:rsidR="00E81138" w:rsidRPr="0066394E">
        <w:rPr>
          <w:rFonts w:ascii="Arial" w:hAnsi="Arial" w:cs="Arial"/>
          <w:kern w:val="2"/>
          <w:sz w:val="24"/>
          <w:szCs w:val="24"/>
          <w14:ligatures w14:val="standardContextual"/>
        </w:rPr>
        <w:t>.</w:t>
      </w:r>
      <w:r w:rsidR="00052F11" w:rsidRPr="0066394E">
        <w:rPr>
          <w:rFonts w:ascii="Arial" w:hAnsi="Arial" w:cs="Arial"/>
          <w:kern w:val="2"/>
          <w:sz w:val="24"/>
          <w:szCs w:val="24"/>
          <w14:ligatures w14:val="standardContextual"/>
        </w:rPr>
        <w:t xml:space="preserve"> </w:t>
      </w:r>
      <w:r w:rsidR="00096176" w:rsidRPr="0066394E">
        <w:rPr>
          <w:rFonts w:ascii="Arial" w:hAnsi="Arial" w:cs="Arial"/>
          <w:kern w:val="2"/>
          <w:sz w:val="24"/>
          <w:szCs w:val="24"/>
          <w14:ligatures w14:val="standardContextual"/>
        </w:rPr>
        <w:t>L</w:t>
      </w:r>
      <w:r w:rsidR="00FB7B5C" w:rsidRPr="0066394E">
        <w:rPr>
          <w:rFonts w:ascii="Arial" w:hAnsi="Arial" w:cs="Arial"/>
          <w:kern w:val="2"/>
          <w:sz w:val="24"/>
          <w:szCs w:val="24"/>
          <w14:ligatures w14:val="standardContextual"/>
        </w:rPr>
        <w:t>ack of for breaks and</w:t>
      </w:r>
      <w:r w:rsidR="00096176" w:rsidRPr="0066394E">
        <w:rPr>
          <w:rFonts w:ascii="Arial" w:hAnsi="Arial" w:cs="Arial"/>
          <w:kern w:val="2"/>
          <w:sz w:val="24"/>
          <w:szCs w:val="24"/>
          <w14:ligatures w14:val="standardContextual"/>
        </w:rPr>
        <w:t xml:space="preserve"> </w:t>
      </w:r>
      <w:r w:rsidR="00096176" w:rsidRPr="0066394E">
        <w:rPr>
          <w:rFonts w:ascii="Arial" w:hAnsi="Arial" w:cs="Arial"/>
          <w:kern w:val="2"/>
          <w:sz w:val="24"/>
          <w:szCs w:val="24"/>
          <w14:ligatures w14:val="standardContextual"/>
        </w:rPr>
        <w:lastRenderedPageBreak/>
        <w:t>limited</w:t>
      </w:r>
      <w:r w:rsidR="00FB7B5C" w:rsidRPr="0066394E">
        <w:rPr>
          <w:rFonts w:ascii="Arial" w:hAnsi="Arial" w:cs="Arial"/>
          <w:kern w:val="2"/>
          <w:sz w:val="24"/>
          <w:szCs w:val="24"/>
          <w14:ligatures w14:val="standardContextual"/>
        </w:rPr>
        <w:t xml:space="preserve"> self-care was highlighted as key contributor</w:t>
      </w:r>
      <w:r w:rsidR="009A0068" w:rsidRPr="0066394E">
        <w:rPr>
          <w:rFonts w:ascii="Arial" w:hAnsi="Arial" w:cs="Arial"/>
          <w:kern w:val="2"/>
          <w:sz w:val="24"/>
          <w:szCs w:val="24"/>
          <w14:ligatures w14:val="standardContextual"/>
        </w:rPr>
        <w:t>s</w:t>
      </w:r>
      <w:r w:rsidR="00FB7B5C" w:rsidRPr="0066394E">
        <w:rPr>
          <w:rFonts w:ascii="Arial" w:hAnsi="Arial" w:cs="Arial"/>
          <w:kern w:val="2"/>
          <w:sz w:val="24"/>
          <w:szCs w:val="24"/>
          <w14:ligatures w14:val="standardContextual"/>
        </w:rPr>
        <w:t xml:space="preserve"> to cognitive fatigue and increased </w:t>
      </w:r>
      <w:r w:rsidR="009A0068" w:rsidRPr="0066394E">
        <w:rPr>
          <w:rFonts w:ascii="Arial" w:hAnsi="Arial" w:cs="Arial"/>
          <w:kern w:val="2"/>
          <w:sz w:val="24"/>
          <w:szCs w:val="24"/>
          <w14:ligatures w14:val="standardContextual"/>
        </w:rPr>
        <w:t>error risk</w:t>
      </w:r>
      <w:r w:rsidR="00FB7B5C" w:rsidRPr="0066394E">
        <w:rPr>
          <w:rFonts w:ascii="Arial" w:hAnsi="Arial" w:cs="Arial"/>
          <w:kern w:val="2"/>
          <w:sz w:val="24"/>
          <w:szCs w:val="24"/>
          <w14:ligatures w14:val="standardContextual"/>
        </w:rPr>
        <w:t xml:space="preserve"> </w:t>
      </w:r>
      <w:r w:rsidR="0042267E" w:rsidRPr="0066394E">
        <w:rPr>
          <w:rFonts w:ascii="Arial" w:hAnsi="Arial" w:cs="Arial"/>
          <w:noProof/>
          <w:kern w:val="2"/>
          <w:sz w:val="24"/>
          <w:szCs w:val="24"/>
          <w14:ligatures w14:val="standardContextual"/>
        </w:rPr>
        <w:t>(Yuwanich et al., 2015)</w:t>
      </w:r>
      <w:r w:rsidR="00052F11" w:rsidRPr="0066394E">
        <w:rPr>
          <w:rFonts w:ascii="Arial" w:hAnsi="Arial" w:cs="Arial"/>
          <w:kern w:val="2"/>
          <w:sz w:val="24"/>
          <w:szCs w:val="24"/>
          <w14:ligatures w14:val="standardContextual"/>
        </w:rPr>
        <w:t xml:space="preserve">. Many </w:t>
      </w:r>
      <w:r w:rsidR="000A351E" w:rsidRPr="0066394E">
        <w:rPr>
          <w:rFonts w:ascii="Arial" w:hAnsi="Arial" w:cs="Arial"/>
          <w:kern w:val="2"/>
          <w:sz w:val="24"/>
          <w:szCs w:val="24"/>
          <w14:ligatures w14:val="standardContextual"/>
        </w:rPr>
        <w:t>participants</w:t>
      </w:r>
      <w:r w:rsidR="00656B23" w:rsidRPr="0066394E">
        <w:rPr>
          <w:rFonts w:ascii="Arial" w:hAnsi="Arial" w:cs="Arial"/>
          <w:kern w:val="2"/>
          <w:sz w:val="24"/>
          <w:szCs w:val="24"/>
          <w14:ligatures w14:val="standardContextual"/>
        </w:rPr>
        <w:t xml:space="preserve"> in the present study</w:t>
      </w:r>
      <w:r w:rsidR="00052F11" w:rsidRPr="0066394E">
        <w:rPr>
          <w:rFonts w:ascii="Arial" w:hAnsi="Arial" w:cs="Arial"/>
          <w:kern w:val="2"/>
          <w:sz w:val="24"/>
          <w:szCs w:val="24"/>
          <w14:ligatures w14:val="standardContextual"/>
        </w:rPr>
        <w:t xml:space="preserve"> reported feeling drained by the demands of their work, with some highlighting the need for more structured support. </w:t>
      </w:r>
      <w:r w:rsidR="00656B23" w:rsidRPr="0066394E">
        <w:rPr>
          <w:rFonts w:ascii="Arial" w:hAnsi="Arial" w:cs="Arial"/>
          <w:kern w:val="2"/>
          <w:sz w:val="24"/>
          <w:szCs w:val="24"/>
          <w14:ligatures w14:val="standardContextual"/>
        </w:rPr>
        <w:t>Emotional exhaustion was seen not just as a result of workload, but a systemic consequence of environments that prioritise urgency over recovery. The gradual erosion of resilience affects both wellbeing and clinical judgement, reinforcing the need for organisations to prioritise psychological safety as part of safe practice.</w:t>
      </w:r>
    </w:p>
    <w:p w14:paraId="5037E006" w14:textId="49136C1E" w:rsidR="000A441E" w:rsidRPr="0066394E" w:rsidRDefault="00746C3B"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The relationship between confidence in decision-making and the availability of advanced triage training highlights a significant tension in current educational approaches. Rather than developing the full spectrum of triage competencies, existing training was seen by participants to prioritise algorithmic knowledge at the expense of intuitive and experience-based judgement. </w:t>
      </w:r>
      <w:r w:rsidR="00247905" w:rsidRPr="0066394E">
        <w:rPr>
          <w:rFonts w:ascii="Arial" w:hAnsi="Arial" w:cs="Arial"/>
          <w:kern w:val="2"/>
          <w:sz w:val="24"/>
          <w:szCs w:val="24"/>
          <w14:ligatures w14:val="standardContextual"/>
        </w:rPr>
        <w:t xml:space="preserve">Previous work </w:t>
      </w:r>
      <w:r w:rsidR="0042267E" w:rsidRPr="0066394E">
        <w:rPr>
          <w:rFonts w:ascii="Arial" w:hAnsi="Arial" w:cs="Arial"/>
          <w:noProof/>
          <w:kern w:val="2"/>
          <w:sz w:val="24"/>
          <w:szCs w:val="24"/>
          <w14:ligatures w14:val="standardContextual"/>
        </w:rPr>
        <w:t>(Recznik, 2018, Khorram-Manesh, 2025)</w:t>
      </w:r>
      <w:r w:rsidR="0018016E" w:rsidRPr="0066394E">
        <w:rPr>
          <w:rFonts w:ascii="Arial" w:hAnsi="Arial" w:cs="Arial"/>
          <w:kern w:val="2"/>
          <w:sz w:val="24"/>
          <w:szCs w:val="24"/>
          <w14:ligatures w14:val="standardContextual"/>
        </w:rPr>
        <w:t xml:space="preserve"> </w:t>
      </w:r>
      <w:r w:rsidR="000131FE" w:rsidRPr="0066394E">
        <w:rPr>
          <w:rFonts w:ascii="Arial" w:hAnsi="Arial" w:cs="Arial"/>
          <w:kern w:val="2"/>
          <w:sz w:val="24"/>
          <w:szCs w:val="24"/>
          <w14:ligatures w14:val="standardContextual"/>
        </w:rPr>
        <w:t xml:space="preserve">supports the importance of robust training in building confidence and competence. The present and prior studies </w:t>
      </w:r>
      <w:r w:rsidR="0042267E" w:rsidRPr="0066394E">
        <w:rPr>
          <w:rFonts w:ascii="Arial" w:hAnsi="Arial" w:cs="Arial"/>
          <w:noProof/>
          <w:kern w:val="2"/>
          <w:sz w:val="24"/>
          <w:szCs w:val="24"/>
          <w14:ligatures w14:val="standardContextual"/>
        </w:rPr>
        <w:t>(Gorick et al., 2023, Gorick et al., 2024)</w:t>
      </w:r>
      <w:r w:rsidR="00FE707B" w:rsidRPr="0066394E">
        <w:rPr>
          <w:rFonts w:ascii="Arial" w:hAnsi="Arial" w:cs="Arial"/>
          <w:kern w:val="2"/>
          <w:sz w:val="24"/>
          <w:szCs w:val="24"/>
          <w14:ligatures w14:val="standardContextual"/>
        </w:rPr>
        <w:t xml:space="preserve"> </w:t>
      </w:r>
      <w:r w:rsidR="00F17BF0" w:rsidRPr="0066394E">
        <w:rPr>
          <w:rFonts w:ascii="Arial" w:hAnsi="Arial" w:cs="Arial"/>
          <w:kern w:val="2"/>
          <w:sz w:val="24"/>
          <w:szCs w:val="24"/>
          <w14:ligatures w14:val="standardContextual"/>
        </w:rPr>
        <w:t xml:space="preserve">show that nurses value clinical judgement and intuition, and </w:t>
      </w:r>
      <w:r w:rsidR="000E5D55" w:rsidRPr="0066394E">
        <w:rPr>
          <w:rFonts w:ascii="Arial" w:hAnsi="Arial" w:cs="Arial"/>
          <w:sz w:val="24"/>
          <w:szCs w:val="24"/>
        </w:rPr>
        <w:t>suggesting training should reflect triage realities by fostering both holistic assessment skills and confidence</w:t>
      </w:r>
      <w:r w:rsidR="00A04F40" w:rsidRPr="0066394E">
        <w:rPr>
          <w:rFonts w:ascii="Arial" w:hAnsi="Arial" w:cs="Arial"/>
          <w:sz w:val="24"/>
          <w:szCs w:val="24"/>
        </w:rPr>
        <w:t>.</w:t>
      </w:r>
    </w:p>
    <w:p w14:paraId="3FE72A48" w14:textId="389847C8" w:rsidR="006C1BBE" w:rsidRPr="0066394E" w:rsidRDefault="008F2B57" w:rsidP="007A3B5A">
      <w:pPr>
        <w:jc w:val="both"/>
        <w:rPr>
          <w:rFonts w:ascii="Arial" w:hAnsi="Arial" w:cs="Arial"/>
          <w:kern w:val="2"/>
          <w:sz w:val="24"/>
          <w:szCs w:val="24"/>
          <w14:ligatures w14:val="standardContextual"/>
        </w:rPr>
      </w:pPr>
      <w:r w:rsidRPr="0066394E">
        <w:rPr>
          <w:rFonts w:ascii="Arial" w:hAnsi="Arial" w:cs="Arial"/>
          <w:sz w:val="24"/>
          <w:szCs w:val="24"/>
        </w:rPr>
        <w:t xml:space="preserve">Experience was a critical factor in building confidence. Over time, participants developed internal calibration, the ability to assess acuity, tolerate ambiguity, and know when to trust instinct or escalate. This mirrors  </w:t>
      </w:r>
      <w:r w:rsidR="0042267E" w:rsidRPr="0066394E">
        <w:rPr>
          <w:rFonts w:ascii="Arial" w:hAnsi="Arial" w:cs="Arial"/>
          <w:noProof/>
          <w:sz w:val="24"/>
          <w:szCs w:val="24"/>
        </w:rPr>
        <w:t>Benner’s (1982)</w:t>
      </w:r>
      <w:r w:rsidR="00571597" w:rsidRPr="0066394E">
        <w:rPr>
          <w:rFonts w:ascii="Arial" w:hAnsi="Arial" w:cs="Arial"/>
          <w:sz w:val="24"/>
          <w:szCs w:val="24"/>
        </w:rPr>
        <w:t xml:space="preserve"> model of expertise and was often supported by informal learning through discussion, observation, and cumulative exposure. </w:t>
      </w:r>
      <w:r w:rsidR="00275E6A" w:rsidRPr="0066394E">
        <w:rPr>
          <w:rFonts w:ascii="Arial" w:hAnsi="Arial" w:cs="Arial"/>
          <w:sz w:val="24"/>
          <w:szCs w:val="24"/>
        </w:rPr>
        <w:t xml:space="preserve"> </w:t>
      </w:r>
      <w:r w:rsidR="00A66986" w:rsidRPr="0066394E">
        <w:rPr>
          <w:rFonts w:ascii="Arial" w:hAnsi="Arial" w:cs="Arial"/>
          <w:sz w:val="24"/>
          <w:szCs w:val="24"/>
        </w:rPr>
        <w:t xml:space="preserve">However, the development of confidence was seen as slow and uneven, shaped by access to feedback, team culture, and the level of operational pressure. </w:t>
      </w:r>
      <w:r w:rsidR="00861F0A" w:rsidRPr="0066394E">
        <w:rPr>
          <w:rFonts w:ascii="Arial" w:hAnsi="Arial" w:cs="Arial"/>
          <w:kern w:val="2"/>
          <w:sz w:val="24"/>
          <w:szCs w:val="24"/>
          <w14:ligatures w14:val="standardContextual"/>
        </w:rPr>
        <w:t>Bridging formal training with experiential learning could help ensure triage decisions are both safe and confident. Shadowing and simulation were identified by participants as particularly useful methods for gaining both knowledge and experience</w:t>
      </w:r>
      <w:r w:rsidR="005559BF" w:rsidRPr="0066394E">
        <w:rPr>
          <w:rFonts w:ascii="Arial" w:hAnsi="Arial" w:cs="Arial"/>
          <w:kern w:val="2"/>
          <w:sz w:val="24"/>
          <w:szCs w:val="24"/>
          <w14:ligatures w14:val="standardContextual"/>
        </w:rPr>
        <w:t xml:space="preserve">, </w:t>
      </w:r>
      <w:r w:rsidR="00861F0A" w:rsidRPr="0066394E">
        <w:rPr>
          <w:rFonts w:ascii="Arial" w:hAnsi="Arial" w:cs="Arial"/>
          <w:kern w:val="2"/>
          <w:sz w:val="24"/>
          <w:szCs w:val="24"/>
          <w14:ligatures w14:val="standardContextual"/>
        </w:rPr>
        <w:t xml:space="preserve">an approach supported by prior research </w:t>
      </w:r>
      <w:r w:rsidR="0042267E" w:rsidRPr="0066394E">
        <w:rPr>
          <w:rFonts w:ascii="Arial" w:hAnsi="Arial" w:cs="Arial"/>
          <w:noProof/>
          <w:kern w:val="2"/>
          <w:sz w:val="24"/>
          <w:szCs w:val="24"/>
          <w14:ligatures w14:val="standardContextual"/>
        </w:rPr>
        <w:t>(Recznik, 2018)</w:t>
      </w:r>
      <w:r w:rsidR="005559BF" w:rsidRPr="0066394E">
        <w:rPr>
          <w:rFonts w:ascii="Arial" w:hAnsi="Arial" w:cs="Arial"/>
          <w:kern w:val="2"/>
          <w:sz w:val="24"/>
          <w:szCs w:val="24"/>
          <w14:ligatures w14:val="standardContextual"/>
        </w:rPr>
        <w:t xml:space="preserve">, and organisations may consider </w:t>
      </w:r>
      <w:r w:rsidR="0024698D" w:rsidRPr="0066394E">
        <w:rPr>
          <w:rFonts w:ascii="Arial" w:hAnsi="Arial" w:cs="Arial"/>
          <w:kern w:val="2"/>
          <w:sz w:val="24"/>
          <w:szCs w:val="24"/>
          <w14:ligatures w14:val="standardContextual"/>
        </w:rPr>
        <w:t>implementing these to help improve their triage processes.</w:t>
      </w:r>
    </w:p>
    <w:p w14:paraId="598F1940" w14:textId="4B0CDDA3" w:rsidR="002757BB"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6</w:t>
      </w:r>
      <w:r w:rsidR="002757BB" w:rsidRPr="0066394E">
        <w:rPr>
          <w:rFonts w:ascii="Arial" w:hAnsi="Arial" w:cs="Arial"/>
          <w:kern w:val="2"/>
          <w:sz w:val="24"/>
          <w:szCs w:val="24"/>
          <w:u w:val="single"/>
          <w14:ligatures w14:val="standardContextual"/>
        </w:rPr>
        <w:t xml:space="preserve">.4 Strengths and Limitations </w:t>
      </w:r>
    </w:p>
    <w:p w14:paraId="475CE7F1" w14:textId="3049C42E" w:rsidR="00D95E37" w:rsidRPr="0066394E" w:rsidRDefault="00BC096D"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This study has several notable strengths. To our knowledge, it is the only interview-based research within the past 1</w:t>
      </w:r>
      <w:r w:rsidR="002757BB" w:rsidRPr="0066394E">
        <w:rPr>
          <w:rFonts w:ascii="Arial" w:hAnsi="Arial" w:cs="Arial"/>
          <w:kern w:val="2"/>
          <w:sz w:val="24"/>
          <w:szCs w:val="24"/>
          <w14:ligatures w14:val="standardContextual"/>
        </w:rPr>
        <w:t>8</w:t>
      </w:r>
      <w:r w:rsidRPr="0066394E">
        <w:rPr>
          <w:rFonts w:ascii="Arial" w:hAnsi="Arial" w:cs="Arial"/>
          <w:kern w:val="2"/>
          <w:sz w:val="24"/>
          <w:szCs w:val="24"/>
          <w14:ligatures w14:val="standardContextual"/>
        </w:rPr>
        <w:t xml:space="preserve"> years to explore the experiences and decision-making practices of UK triage nurses. </w:t>
      </w:r>
      <w:r w:rsidR="00004CA6" w:rsidRPr="0066394E">
        <w:rPr>
          <w:rFonts w:ascii="Arial" w:hAnsi="Arial" w:cs="Arial"/>
          <w:kern w:val="2"/>
          <w:sz w:val="24"/>
          <w:szCs w:val="24"/>
          <w14:ligatures w14:val="standardContextual"/>
        </w:rPr>
        <w:t>A key strength lies in its use of semi-structured interviews grounded in a constructivist paradigm, enabling participants to articulate how they experience and interpret triage in practice. The exploratory-descriptive qualitative design, combined with a focus on informational power rather than saturation, generated rich, context-sensitive insights aligned with the study’s aims.</w:t>
      </w:r>
    </w:p>
    <w:p w14:paraId="1377D18E" w14:textId="79ED4ABB" w:rsidR="00617343" w:rsidRPr="0066394E" w:rsidRDefault="00BC096D"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However, limitations exist. The self-selected sample may introduce bias due to participants’ prior interest in the topic</w:t>
      </w:r>
      <w:r w:rsidR="001B1899" w:rsidRPr="0066394E">
        <w:rPr>
          <w:rFonts w:ascii="Arial" w:hAnsi="Arial" w:cs="Arial"/>
          <w:kern w:val="2"/>
          <w:sz w:val="24"/>
          <w:szCs w:val="24"/>
          <w14:ligatures w14:val="standardContextual"/>
        </w:rPr>
        <w:t xml:space="preserve">, resulting in answers that reflect beliefs as opposed to practices. All care was taken in the discussion to ensure it remained grounded in practice, supported </w:t>
      </w:r>
      <w:r w:rsidR="00DF0714" w:rsidRPr="0066394E">
        <w:rPr>
          <w:rFonts w:ascii="Arial" w:hAnsi="Arial" w:cs="Arial"/>
          <w:kern w:val="2"/>
          <w:sz w:val="24"/>
          <w:szCs w:val="24"/>
          <w14:ligatures w14:val="standardContextual"/>
        </w:rPr>
        <w:t>using</w:t>
      </w:r>
      <w:r w:rsidR="001B1899" w:rsidRPr="0066394E">
        <w:rPr>
          <w:rFonts w:ascii="Arial" w:hAnsi="Arial" w:cs="Arial"/>
          <w:kern w:val="2"/>
          <w:sz w:val="24"/>
          <w:szCs w:val="24"/>
          <w14:ligatures w14:val="standardContextual"/>
        </w:rPr>
        <w:t xml:space="preserve"> a practice-based vignette to centre discussion. Further, the study’s findings and recommendations were triangulated against earlier studies in this series and wider literature to ensure congruence.</w:t>
      </w:r>
    </w:p>
    <w:p w14:paraId="0F38AE9A" w14:textId="1F58D448" w:rsidR="005E3F0C" w:rsidRPr="0066394E" w:rsidRDefault="00F75B50"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lastRenderedPageBreak/>
        <w:t>The lead researcher’s insider status as a clinician was another potential source of interpretive bias. This was addressed through regular reflexive discussions, supervisory input throughout analysis, and comparisons between our findings and the wider literature. The constructivist orientation of the study recognises the co-construction of meaning between researcher and participant and treats this as a feature rather than a flaw of the research process</w:t>
      </w:r>
      <w:r w:rsidR="005E3F0C" w:rsidRPr="0066394E">
        <w:rPr>
          <w:rFonts w:ascii="Arial" w:hAnsi="Arial" w:cs="Arial"/>
          <w:kern w:val="2"/>
          <w:sz w:val="24"/>
          <w:szCs w:val="24"/>
          <w14:ligatures w14:val="standardContextual"/>
        </w:rPr>
        <w:t>.</w:t>
      </w:r>
    </w:p>
    <w:p w14:paraId="6C659CF5" w14:textId="054997E6" w:rsidR="00220404" w:rsidRPr="0066394E" w:rsidRDefault="00545D56"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14:ligatures w14:val="standardContextual"/>
        </w:rPr>
        <w:t xml:space="preserve">The purposive sampling strategy aimed to capture variation across UK regions and levels of experience, aligning with the constructivist assumption that triage practices are context shaped. While a wide range of experience and regions were represented, some UK areas were not included, limiting how far the findings speak to national variation. That said, transferability, not generalisability, was the intended outcome, and detailed contextual information is provided to support interpretation. </w:t>
      </w:r>
      <w:r w:rsidR="00BC096D" w:rsidRPr="0066394E">
        <w:rPr>
          <w:rFonts w:ascii="Arial" w:hAnsi="Arial" w:cs="Arial"/>
          <w:kern w:val="2"/>
          <w:sz w:val="24"/>
          <w:szCs w:val="24"/>
          <w14:ligatures w14:val="standardContextual"/>
        </w:rPr>
        <w:t>Further research would strengthen and build upon these findings.</w:t>
      </w:r>
      <w:r w:rsidR="00E250E6" w:rsidRPr="0066394E">
        <w:rPr>
          <w:rFonts w:ascii="Arial" w:hAnsi="Arial" w:cs="Arial"/>
          <w:kern w:val="2"/>
          <w:sz w:val="24"/>
          <w:szCs w:val="24"/>
          <w:u w:val="single"/>
          <w14:ligatures w14:val="standardContextual"/>
        </w:rPr>
        <w:t xml:space="preserve"> </w:t>
      </w:r>
    </w:p>
    <w:p w14:paraId="72A32583" w14:textId="6EF9E2EB" w:rsidR="00AE2ED9"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6</w:t>
      </w:r>
      <w:r w:rsidR="00B01CD6" w:rsidRPr="0066394E">
        <w:rPr>
          <w:rFonts w:ascii="Arial" w:hAnsi="Arial" w:cs="Arial"/>
          <w:kern w:val="2"/>
          <w:sz w:val="24"/>
          <w:szCs w:val="24"/>
          <w:u w:val="single"/>
          <w14:ligatures w14:val="standardContextual"/>
        </w:rPr>
        <w:t>.</w:t>
      </w:r>
      <w:r w:rsidR="00AB5824" w:rsidRPr="0066394E">
        <w:rPr>
          <w:rFonts w:ascii="Arial" w:hAnsi="Arial" w:cs="Arial"/>
          <w:kern w:val="2"/>
          <w:sz w:val="24"/>
          <w:szCs w:val="24"/>
          <w:u w:val="single"/>
          <w14:ligatures w14:val="standardContextual"/>
        </w:rPr>
        <w:t>5</w:t>
      </w:r>
      <w:r w:rsidR="00B01CD6" w:rsidRPr="0066394E">
        <w:rPr>
          <w:rFonts w:ascii="Arial" w:hAnsi="Arial" w:cs="Arial"/>
          <w:kern w:val="2"/>
          <w:sz w:val="24"/>
          <w:szCs w:val="24"/>
          <w:u w:val="single"/>
          <w14:ligatures w14:val="standardContextual"/>
        </w:rPr>
        <w:t xml:space="preserve"> </w:t>
      </w:r>
      <w:r w:rsidRPr="0066394E">
        <w:rPr>
          <w:rFonts w:ascii="Arial" w:hAnsi="Arial" w:cs="Arial"/>
          <w:kern w:val="2"/>
          <w:sz w:val="24"/>
          <w:szCs w:val="24"/>
          <w:u w:val="single"/>
          <w14:ligatures w14:val="standardContextual"/>
        </w:rPr>
        <w:t>Implications</w:t>
      </w:r>
      <w:r w:rsidR="00AE2ED9" w:rsidRPr="0066394E">
        <w:rPr>
          <w:rFonts w:ascii="Arial" w:hAnsi="Arial" w:cs="Arial"/>
          <w:kern w:val="2"/>
          <w:sz w:val="24"/>
          <w:szCs w:val="24"/>
          <w:u w:val="single"/>
          <w14:ligatures w14:val="standardContextual"/>
        </w:rPr>
        <w:t xml:space="preserve"> for Policy and Practice</w:t>
      </w:r>
    </w:p>
    <w:p w14:paraId="1FCCF46C" w14:textId="256A730B" w:rsidR="006C025A" w:rsidRPr="0066394E" w:rsidRDefault="00AE2ED9"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The findings of this study</w:t>
      </w:r>
      <w:r w:rsidR="00432D48" w:rsidRPr="0066394E">
        <w:rPr>
          <w:rFonts w:ascii="Arial" w:hAnsi="Arial" w:cs="Arial"/>
          <w:kern w:val="2"/>
          <w:sz w:val="24"/>
          <w:szCs w:val="24"/>
          <w14:ligatures w14:val="standardContextual"/>
        </w:rPr>
        <w:t xml:space="preserve"> </w:t>
      </w:r>
      <w:r w:rsidRPr="0066394E">
        <w:rPr>
          <w:rFonts w:ascii="Arial" w:hAnsi="Arial" w:cs="Arial"/>
          <w:kern w:val="2"/>
          <w:sz w:val="24"/>
          <w:szCs w:val="24"/>
          <w14:ligatures w14:val="standardContextual"/>
        </w:rPr>
        <w:t xml:space="preserve">have several implications. </w:t>
      </w:r>
      <w:r w:rsidR="005F2E00" w:rsidRPr="0066394E">
        <w:rPr>
          <w:rFonts w:ascii="Arial" w:hAnsi="Arial" w:cs="Arial"/>
          <w:kern w:val="2"/>
          <w:sz w:val="24"/>
          <w:szCs w:val="24"/>
          <w14:ligatures w14:val="standardContextual"/>
        </w:rPr>
        <w:t>Most urgently</w:t>
      </w:r>
      <w:r w:rsidR="00D61641" w:rsidRPr="0066394E">
        <w:rPr>
          <w:rFonts w:ascii="Arial" w:hAnsi="Arial" w:cs="Arial"/>
          <w:kern w:val="2"/>
          <w:sz w:val="24"/>
          <w:szCs w:val="24"/>
          <w14:ligatures w14:val="standardContextual"/>
        </w:rPr>
        <w:t>,</w:t>
      </w:r>
      <w:r w:rsidRPr="0066394E">
        <w:rPr>
          <w:rFonts w:ascii="Arial" w:hAnsi="Arial" w:cs="Arial"/>
          <w:kern w:val="2"/>
          <w:sz w:val="24"/>
          <w:szCs w:val="24"/>
          <w14:ligatures w14:val="standardContextual"/>
        </w:rPr>
        <w:t xml:space="preserve"> </w:t>
      </w:r>
      <w:r w:rsidR="00974FE3" w:rsidRPr="0066394E">
        <w:rPr>
          <w:rFonts w:ascii="Arial" w:hAnsi="Arial" w:cs="Arial"/>
          <w:kern w:val="2"/>
          <w:sz w:val="24"/>
          <w:szCs w:val="24"/>
          <w14:ligatures w14:val="standardContextual"/>
        </w:rPr>
        <w:t>participants</w:t>
      </w:r>
      <w:r w:rsidR="009F6601" w:rsidRPr="0066394E">
        <w:rPr>
          <w:rFonts w:ascii="Arial" w:hAnsi="Arial" w:cs="Arial"/>
          <w:kern w:val="2"/>
          <w:sz w:val="24"/>
          <w:szCs w:val="24"/>
          <w14:ligatures w14:val="standardContextual"/>
        </w:rPr>
        <w:t xml:space="preserve"> strongly</w:t>
      </w:r>
      <w:r w:rsidR="00974FE3" w:rsidRPr="0066394E">
        <w:rPr>
          <w:rFonts w:ascii="Arial" w:hAnsi="Arial" w:cs="Arial"/>
          <w:kern w:val="2"/>
          <w:sz w:val="24"/>
          <w:szCs w:val="24"/>
          <w14:ligatures w14:val="standardContextual"/>
        </w:rPr>
        <w:t xml:space="preserve"> highlighted the impact that</w:t>
      </w:r>
      <w:r w:rsidRPr="0066394E">
        <w:rPr>
          <w:rFonts w:ascii="Arial" w:hAnsi="Arial" w:cs="Arial"/>
          <w:kern w:val="2"/>
          <w:sz w:val="24"/>
          <w:szCs w:val="24"/>
          <w14:ligatures w14:val="standardContextual"/>
        </w:rPr>
        <w:t xml:space="preserve"> systemic issues such as overcrowding and staffing shortages</w:t>
      </w:r>
      <w:r w:rsidR="00590C71" w:rsidRPr="0066394E">
        <w:rPr>
          <w:rFonts w:ascii="Arial" w:hAnsi="Arial" w:cs="Arial"/>
          <w:kern w:val="2"/>
          <w:sz w:val="24"/>
          <w:szCs w:val="24"/>
          <w14:ligatures w14:val="standardContextual"/>
        </w:rPr>
        <w:t xml:space="preserve"> </w:t>
      </w:r>
      <w:r w:rsidR="00E731CB" w:rsidRPr="0066394E">
        <w:rPr>
          <w:rFonts w:ascii="Arial" w:hAnsi="Arial" w:cs="Arial"/>
          <w:kern w:val="2"/>
          <w:sz w:val="24"/>
          <w:szCs w:val="24"/>
          <w14:ligatures w14:val="standardContextual"/>
        </w:rPr>
        <w:t>has on their abilities to work safely.</w:t>
      </w:r>
      <w:r w:rsidRPr="0066394E">
        <w:rPr>
          <w:rFonts w:ascii="Arial" w:hAnsi="Arial" w:cs="Arial"/>
          <w:kern w:val="2"/>
          <w:sz w:val="24"/>
          <w:szCs w:val="24"/>
          <w14:ligatures w14:val="standardContextual"/>
        </w:rPr>
        <w:t xml:space="preserve"> While individual nurses can adapt,</w:t>
      </w:r>
      <w:r w:rsidR="00D61641" w:rsidRPr="0066394E">
        <w:rPr>
          <w:rFonts w:ascii="Arial" w:hAnsi="Arial" w:cs="Arial"/>
          <w:kern w:val="2"/>
          <w:sz w:val="24"/>
          <w:szCs w:val="24"/>
          <w14:ligatures w14:val="standardContextual"/>
        </w:rPr>
        <w:t xml:space="preserve"> urgent</w:t>
      </w:r>
      <w:r w:rsidRPr="0066394E">
        <w:rPr>
          <w:rFonts w:ascii="Arial" w:hAnsi="Arial" w:cs="Arial"/>
          <w:kern w:val="2"/>
          <w:sz w:val="24"/>
          <w:szCs w:val="24"/>
          <w14:ligatures w14:val="standardContextual"/>
        </w:rPr>
        <w:t xml:space="preserve"> systemic solutions are needed to reduce the pressures on EDs, improve patient safety, and reduce practitioner burnout</w:t>
      </w:r>
      <w:r w:rsidR="001E3509" w:rsidRPr="0066394E">
        <w:rPr>
          <w:rFonts w:ascii="Arial" w:hAnsi="Arial" w:cs="Arial"/>
          <w:kern w:val="2"/>
          <w:sz w:val="24"/>
          <w:szCs w:val="24"/>
          <w14:ligatures w14:val="standardContextual"/>
        </w:rPr>
        <w:t>,</w:t>
      </w:r>
      <w:r w:rsidR="00124252" w:rsidRPr="0066394E">
        <w:rPr>
          <w:rFonts w:ascii="Arial" w:hAnsi="Arial" w:cs="Arial"/>
          <w:kern w:val="2"/>
          <w:sz w:val="24"/>
          <w:szCs w:val="24"/>
          <w14:ligatures w14:val="standardContextual"/>
        </w:rPr>
        <w:t xml:space="preserve"> reflect</w:t>
      </w:r>
      <w:r w:rsidR="001E3509" w:rsidRPr="0066394E">
        <w:rPr>
          <w:rFonts w:ascii="Arial" w:hAnsi="Arial" w:cs="Arial"/>
          <w:kern w:val="2"/>
          <w:sz w:val="24"/>
          <w:szCs w:val="24"/>
          <w14:ligatures w14:val="standardContextual"/>
        </w:rPr>
        <w:t>ing</w:t>
      </w:r>
      <w:r w:rsidR="00124252" w:rsidRPr="0066394E">
        <w:rPr>
          <w:rFonts w:ascii="Arial" w:hAnsi="Arial" w:cs="Arial"/>
          <w:kern w:val="2"/>
          <w:sz w:val="24"/>
          <w:szCs w:val="24"/>
          <w14:ligatures w14:val="standardContextual"/>
        </w:rPr>
        <w:t xml:space="preserve"> </w:t>
      </w:r>
      <w:r w:rsidR="00F40982" w:rsidRPr="0066394E">
        <w:rPr>
          <w:rFonts w:ascii="Arial" w:hAnsi="Arial" w:cs="Arial"/>
          <w:kern w:val="2"/>
          <w:sz w:val="24"/>
          <w:szCs w:val="24"/>
          <w14:ligatures w14:val="standardContextual"/>
        </w:rPr>
        <w:t xml:space="preserve">recent UK </w:t>
      </w:r>
      <w:r w:rsidR="00734506" w:rsidRPr="0066394E">
        <w:rPr>
          <w:rFonts w:ascii="Arial" w:hAnsi="Arial" w:cs="Arial"/>
          <w:kern w:val="2"/>
          <w:sz w:val="24"/>
          <w:szCs w:val="24"/>
          <w14:ligatures w14:val="standardContextual"/>
        </w:rPr>
        <w:t>NHS plans</w:t>
      </w:r>
      <w:r w:rsidR="00BB2F6F" w:rsidRPr="0066394E">
        <w:rPr>
          <w:rFonts w:ascii="Arial" w:hAnsi="Arial" w:cs="Arial"/>
          <w:kern w:val="2"/>
          <w:sz w:val="24"/>
          <w:szCs w:val="24"/>
          <w14:ligatures w14:val="standardContextual"/>
        </w:rPr>
        <w:t xml:space="preserve"> </w:t>
      </w:r>
      <w:r w:rsidR="0042267E" w:rsidRPr="0066394E">
        <w:rPr>
          <w:rFonts w:ascii="Arial" w:hAnsi="Arial" w:cs="Arial"/>
          <w:noProof/>
          <w:kern w:val="2"/>
          <w:sz w:val="24"/>
          <w:szCs w:val="24"/>
          <w14:ligatures w14:val="standardContextual"/>
        </w:rPr>
        <w:t>(DHSC, 2025, NHS England, 2025)</w:t>
      </w:r>
      <w:r w:rsidRPr="0066394E">
        <w:rPr>
          <w:rFonts w:ascii="Arial" w:hAnsi="Arial" w:cs="Arial"/>
          <w:kern w:val="2"/>
          <w:sz w:val="24"/>
          <w:szCs w:val="24"/>
          <w14:ligatures w14:val="standardContextual"/>
        </w:rPr>
        <w:t xml:space="preserve">. </w:t>
      </w:r>
      <w:r w:rsidR="00A717EA" w:rsidRPr="0066394E">
        <w:rPr>
          <w:rFonts w:ascii="Arial" w:hAnsi="Arial" w:cs="Arial"/>
          <w:kern w:val="2"/>
          <w:sz w:val="24"/>
          <w:szCs w:val="24"/>
          <w14:ligatures w14:val="standardContextual"/>
        </w:rPr>
        <w:t xml:space="preserve">A relatively easy, effective intervention identified </w:t>
      </w:r>
      <w:r w:rsidR="009911D5" w:rsidRPr="0066394E">
        <w:rPr>
          <w:rFonts w:ascii="Arial" w:hAnsi="Arial" w:cs="Arial"/>
          <w:kern w:val="2"/>
          <w:sz w:val="24"/>
          <w:szCs w:val="24"/>
          <w14:ligatures w14:val="standardContextual"/>
        </w:rPr>
        <w:t>was having dedicated and protected triage areas</w:t>
      </w:r>
      <w:r w:rsidR="006C025A" w:rsidRPr="0066394E">
        <w:rPr>
          <w:rFonts w:ascii="Arial" w:hAnsi="Arial" w:cs="Arial"/>
          <w:kern w:val="2"/>
          <w:sz w:val="24"/>
          <w:szCs w:val="24"/>
          <w14:ligatures w14:val="standardContextual"/>
        </w:rPr>
        <w:t>.</w:t>
      </w:r>
    </w:p>
    <w:p w14:paraId="1695A4B4" w14:textId="20BCB538" w:rsidR="00F35D26" w:rsidRPr="0066394E" w:rsidRDefault="0044332D"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Participants in this </w:t>
      </w:r>
      <w:r w:rsidR="007626AC" w:rsidRPr="0066394E">
        <w:rPr>
          <w:rFonts w:ascii="Arial" w:hAnsi="Arial" w:cs="Arial"/>
          <w:kern w:val="2"/>
          <w:sz w:val="24"/>
          <w:szCs w:val="24"/>
          <w14:ligatures w14:val="standardContextual"/>
        </w:rPr>
        <w:t xml:space="preserve">study also identified </w:t>
      </w:r>
      <w:r w:rsidR="0016133D" w:rsidRPr="0066394E">
        <w:rPr>
          <w:rFonts w:ascii="Arial" w:hAnsi="Arial" w:cs="Arial"/>
          <w:kern w:val="2"/>
          <w:sz w:val="24"/>
          <w:szCs w:val="24"/>
          <w14:ligatures w14:val="standardContextual"/>
        </w:rPr>
        <w:t xml:space="preserve">operational burdens that impact </w:t>
      </w:r>
      <w:r w:rsidR="00A717EA" w:rsidRPr="0066394E">
        <w:rPr>
          <w:rFonts w:ascii="Arial" w:hAnsi="Arial" w:cs="Arial"/>
          <w:kern w:val="2"/>
          <w:sz w:val="24"/>
          <w:szCs w:val="24"/>
          <w14:ligatures w14:val="standardContextual"/>
        </w:rPr>
        <w:t xml:space="preserve">patient assessments. </w:t>
      </w:r>
      <w:r w:rsidR="00F35D26" w:rsidRPr="0066394E">
        <w:rPr>
          <w:rFonts w:ascii="Arial" w:hAnsi="Arial" w:cs="Arial"/>
          <w:kern w:val="2"/>
          <w:sz w:val="24"/>
          <w:szCs w:val="24"/>
          <w14:ligatures w14:val="standardContextual"/>
        </w:rPr>
        <w:t xml:space="preserve">Less experienced nurses, in particular, expressed uncertainty about managing these added responsibilities. </w:t>
      </w:r>
      <w:r w:rsidR="00E14AB1" w:rsidRPr="0066394E">
        <w:rPr>
          <w:rFonts w:ascii="Arial" w:hAnsi="Arial" w:cs="Arial"/>
          <w:kern w:val="2"/>
          <w:sz w:val="24"/>
          <w:szCs w:val="24"/>
          <w14:ligatures w14:val="standardContextual"/>
        </w:rPr>
        <w:t>Reducing these burdens where possible, and integrating their management into emergency nurse training, would better support decision-making.</w:t>
      </w:r>
    </w:p>
    <w:p w14:paraId="5DDEC149" w14:textId="28B76AF1" w:rsidR="00AE2ED9" w:rsidRPr="0066394E" w:rsidRDefault="00472A5D"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Further to this</w:t>
      </w:r>
      <w:r w:rsidR="00AE2ED9" w:rsidRPr="0066394E">
        <w:rPr>
          <w:rFonts w:ascii="Arial" w:hAnsi="Arial" w:cs="Arial"/>
          <w:kern w:val="2"/>
          <w:sz w:val="24"/>
          <w:szCs w:val="24"/>
          <w14:ligatures w14:val="standardContextual"/>
        </w:rPr>
        <w:t xml:space="preserve">, </w:t>
      </w:r>
      <w:r w:rsidR="00445B1A" w:rsidRPr="0066394E">
        <w:rPr>
          <w:rFonts w:ascii="Arial" w:hAnsi="Arial" w:cs="Arial"/>
          <w:kern w:val="2"/>
          <w:sz w:val="24"/>
          <w:szCs w:val="24"/>
          <w14:ligatures w14:val="standardContextual"/>
        </w:rPr>
        <w:t xml:space="preserve">participants in this study strongly expressed </w:t>
      </w:r>
      <w:r w:rsidR="006C7487" w:rsidRPr="0066394E">
        <w:rPr>
          <w:rFonts w:ascii="Arial" w:hAnsi="Arial" w:cs="Arial"/>
          <w:kern w:val="2"/>
          <w:sz w:val="24"/>
          <w:szCs w:val="24"/>
          <w14:ligatures w14:val="standardContextual"/>
        </w:rPr>
        <w:t>a need for</w:t>
      </w:r>
      <w:r w:rsidR="00AE2ED9" w:rsidRPr="0066394E">
        <w:rPr>
          <w:rFonts w:ascii="Arial" w:hAnsi="Arial" w:cs="Arial"/>
          <w:kern w:val="2"/>
          <w:sz w:val="24"/>
          <w:szCs w:val="24"/>
          <w14:ligatures w14:val="standardContextual"/>
        </w:rPr>
        <w:t xml:space="preserve"> improved training programmes that go beyond the use of algorithmic tools and focus on developing holistic</w:t>
      </w:r>
      <w:r w:rsidR="003C62C6" w:rsidRPr="0066394E">
        <w:rPr>
          <w:rFonts w:ascii="Arial" w:hAnsi="Arial" w:cs="Arial"/>
          <w:kern w:val="2"/>
          <w:sz w:val="24"/>
          <w:szCs w:val="24"/>
          <w14:ligatures w14:val="standardContextual"/>
        </w:rPr>
        <w:t xml:space="preserve"> and advanced</w:t>
      </w:r>
      <w:r w:rsidR="00AE2ED9" w:rsidRPr="0066394E">
        <w:rPr>
          <w:rFonts w:ascii="Arial" w:hAnsi="Arial" w:cs="Arial"/>
          <w:kern w:val="2"/>
          <w:sz w:val="24"/>
          <w:szCs w:val="24"/>
          <w14:ligatures w14:val="standardContextual"/>
        </w:rPr>
        <w:t xml:space="preserve"> assessment skills. </w:t>
      </w:r>
      <w:r w:rsidRPr="0066394E">
        <w:rPr>
          <w:rFonts w:ascii="Arial" w:hAnsi="Arial" w:cs="Arial"/>
          <w:kern w:val="2"/>
          <w:sz w:val="24"/>
          <w:szCs w:val="24"/>
          <w14:ligatures w14:val="standardContextual"/>
        </w:rPr>
        <w:t>T</w:t>
      </w:r>
      <w:r w:rsidR="00AE2ED9" w:rsidRPr="0066394E">
        <w:rPr>
          <w:rFonts w:ascii="Arial" w:hAnsi="Arial" w:cs="Arial"/>
          <w:kern w:val="2"/>
          <w:sz w:val="24"/>
          <w:szCs w:val="24"/>
          <w14:ligatures w14:val="standardContextual"/>
        </w:rPr>
        <w:t xml:space="preserve">he </w:t>
      </w:r>
      <w:r w:rsidR="006C7487" w:rsidRPr="0066394E">
        <w:rPr>
          <w:rFonts w:ascii="Arial" w:hAnsi="Arial" w:cs="Arial"/>
          <w:kern w:val="2"/>
          <w:sz w:val="24"/>
          <w:szCs w:val="24"/>
          <w14:ligatures w14:val="standardContextual"/>
        </w:rPr>
        <w:t xml:space="preserve">participants </w:t>
      </w:r>
      <w:r w:rsidR="00AE2ED9" w:rsidRPr="0066394E">
        <w:rPr>
          <w:rFonts w:ascii="Arial" w:hAnsi="Arial" w:cs="Arial"/>
          <w:kern w:val="2"/>
          <w:sz w:val="24"/>
          <w:szCs w:val="24"/>
          <w14:ligatures w14:val="standardContextual"/>
        </w:rPr>
        <w:t>suggest</w:t>
      </w:r>
      <w:r w:rsidR="006C7487" w:rsidRPr="0066394E">
        <w:rPr>
          <w:rFonts w:ascii="Arial" w:hAnsi="Arial" w:cs="Arial"/>
          <w:kern w:val="2"/>
          <w:sz w:val="24"/>
          <w:szCs w:val="24"/>
          <w14:ligatures w14:val="standardContextual"/>
        </w:rPr>
        <w:t>ed</w:t>
      </w:r>
      <w:r w:rsidR="00AE2ED9" w:rsidRPr="0066394E">
        <w:rPr>
          <w:rFonts w:ascii="Arial" w:hAnsi="Arial" w:cs="Arial"/>
          <w:kern w:val="2"/>
          <w:sz w:val="24"/>
          <w:szCs w:val="24"/>
          <w14:ligatures w14:val="standardContextual"/>
        </w:rPr>
        <w:t xml:space="preserve"> simulation-based training</w:t>
      </w:r>
      <w:r w:rsidR="00F419F8" w:rsidRPr="0066394E">
        <w:rPr>
          <w:rFonts w:ascii="Arial" w:hAnsi="Arial" w:cs="Arial"/>
          <w:kern w:val="2"/>
          <w:sz w:val="24"/>
          <w:szCs w:val="24"/>
          <w14:ligatures w14:val="standardContextual"/>
        </w:rPr>
        <w:t xml:space="preserve"> and peer-mentoring</w:t>
      </w:r>
      <w:r w:rsidR="00AE2ED9" w:rsidRPr="0066394E">
        <w:rPr>
          <w:rFonts w:ascii="Arial" w:hAnsi="Arial" w:cs="Arial"/>
          <w:kern w:val="2"/>
          <w:sz w:val="24"/>
          <w:szCs w:val="24"/>
          <w14:ligatures w14:val="standardContextual"/>
        </w:rPr>
        <w:t xml:space="preserve"> </w:t>
      </w:r>
      <w:r w:rsidR="00D11DEB" w:rsidRPr="0066394E">
        <w:rPr>
          <w:rFonts w:ascii="Arial" w:hAnsi="Arial" w:cs="Arial"/>
          <w:kern w:val="2"/>
          <w:sz w:val="24"/>
          <w:szCs w:val="24"/>
          <w14:ligatures w14:val="standardContextual"/>
        </w:rPr>
        <w:t>could</w:t>
      </w:r>
      <w:r w:rsidR="00AE2ED9" w:rsidRPr="0066394E">
        <w:rPr>
          <w:rFonts w:ascii="Arial" w:hAnsi="Arial" w:cs="Arial"/>
          <w:kern w:val="2"/>
          <w:sz w:val="24"/>
          <w:szCs w:val="24"/>
          <w14:ligatures w14:val="standardContextual"/>
        </w:rPr>
        <w:t xml:space="preserve"> play a key role in preparing nurses for the complexities of triage work</w:t>
      </w:r>
      <w:r w:rsidR="00F5531F" w:rsidRPr="0066394E">
        <w:rPr>
          <w:rFonts w:ascii="Arial" w:hAnsi="Arial" w:cs="Arial"/>
          <w:kern w:val="2"/>
          <w:sz w:val="24"/>
          <w:szCs w:val="24"/>
          <w14:ligatures w14:val="standardContextual"/>
        </w:rPr>
        <w:t>.</w:t>
      </w:r>
      <w:r w:rsidR="00D11DEB" w:rsidRPr="0066394E">
        <w:rPr>
          <w:rFonts w:ascii="Arial" w:hAnsi="Arial" w:cs="Arial"/>
          <w:kern w:val="2"/>
          <w:sz w:val="24"/>
          <w:szCs w:val="24"/>
          <w14:ligatures w14:val="standardContextual"/>
        </w:rPr>
        <w:t xml:space="preserve"> </w:t>
      </w:r>
      <w:r w:rsidR="00153806" w:rsidRPr="0066394E">
        <w:rPr>
          <w:rFonts w:ascii="Arial" w:hAnsi="Arial" w:cs="Arial"/>
          <w:kern w:val="2"/>
          <w:sz w:val="24"/>
          <w:szCs w:val="24"/>
          <w14:ligatures w14:val="standardContextual"/>
        </w:rPr>
        <w:t xml:space="preserve">Some experienced nurses noted that previous triage training pathways had supported their skill development. Structured education that fosters advanced critical thinking, aligned with the UK emergency skills framework </w:t>
      </w:r>
      <w:r w:rsidR="0042267E" w:rsidRPr="0066394E">
        <w:rPr>
          <w:rFonts w:ascii="Arial" w:hAnsi="Arial" w:cs="Arial"/>
          <w:noProof/>
          <w:kern w:val="2"/>
          <w:sz w:val="24"/>
          <w:szCs w:val="24"/>
          <w14:ligatures w14:val="standardContextual"/>
        </w:rPr>
        <w:t>(Royal College of Nursing, 2024)</w:t>
      </w:r>
      <w:r w:rsidR="000A115D" w:rsidRPr="0066394E">
        <w:rPr>
          <w:rFonts w:ascii="Arial" w:hAnsi="Arial" w:cs="Arial"/>
          <w:kern w:val="2"/>
          <w:sz w:val="24"/>
          <w:szCs w:val="24"/>
          <w14:ligatures w14:val="standardContextual"/>
        </w:rPr>
        <w:t xml:space="preserve"> would benefit.</w:t>
      </w:r>
    </w:p>
    <w:p w14:paraId="45A9E7F5" w14:textId="7C4B3270" w:rsidR="00AE2ED9" w:rsidRPr="0066394E" w:rsidRDefault="00AE2ED9"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Finally,</w:t>
      </w:r>
      <w:r w:rsidR="008B086B" w:rsidRPr="0066394E">
        <w:rPr>
          <w:rFonts w:ascii="Arial" w:hAnsi="Arial" w:cs="Arial"/>
          <w:kern w:val="2"/>
          <w:sz w:val="24"/>
          <w:szCs w:val="24"/>
          <w14:ligatures w14:val="standardContextual"/>
        </w:rPr>
        <w:t xml:space="preserve"> and most importantly for staff safety,</w:t>
      </w:r>
      <w:r w:rsidRPr="0066394E">
        <w:rPr>
          <w:rFonts w:ascii="Arial" w:hAnsi="Arial" w:cs="Arial"/>
          <w:kern w:val="2"/>
          <w:sz w:val="24"/>
          <w:szCs w:val="24"/>
          <w14:ligatures w14:val="standardContextual"/>
        </w:rPr>
        <w:t xml:space="preserve"> </w:t>
      </w:r>
      <w:r w:rsidR="006C7487" w:rsidRPr="0066394E">
        <w:rPr>
          <w:rFonts w:ascii="Arial" w:hAnsi="Arial" w:cs="Arial"/>
          <w:kern w:val="2"/>
          <w:sz w:val="24"/>
          <w:szCs w:val="24"/>
          <w14:ligatures w14:val="standardContextual"/>
        </w:rPr>
        <w:t>participants called</w:t>
      </w:r>
      <w:r w:rsidRPr="0066394E">
        <w:rPr>
          <w:rFonts w:ascii="Arial" w:hAnsi="Arial" w:cs="Arial"/>
          <w:kern w:val="2"/>
          <w:sz w:val="24"/>
          <w:szCs w:val="24"/>
          <w14:ligatures w14:val="standardContextual"/>
        </w:rPr>
        <w:t xml:space="preserve"> for greater support for the emotional well-being of triage nurses. This could include regular access to mental health services, protected break times, and a workplace culture that encourages openness and mutual support</w:t>
      </w:r>
      <w:r w:rsidR="003F72C0" w:rsidRPr="0066394E">
        <w:rPr>
          <w:rFonts w:ascii="Arial" w:hAnsi="Arial" w:cs="Arial"/>
          <w:kern w:val="2"/>
          <w:sz w:val="24"/>
          <w:szCs w:val="24"/>
          <w14:ligatures w14:val="standardContextual"/>
        </w:rPr>
        <w:t xml:space="preserve">, in line with recent government recommendations </w:t>
      </w:r>
      <w:r w:rsidR="0042267E" w:rsidRPr="0066394E">
        <w:rPr>
          <w:rFonts w:ascii="Arial" w:hAnsi="Arial" w:cs="Arial"/>
          <w:noProof/>
          <w:kern w:val="2"/>
          <w:sz w:val="24"/>
          <w:szCs w:val="24"/>
          <w14:ligatures w14:val="standardContextual"/>
        </w:rPr>
        <w:t>(DHSC, 2025)</w:t>
      </w:r>
      <w:r w:rsidR="00F5531F" w:rsidRPr="0066394E">
        <w:rPr>
          <w:rFonts w:ascii="Arial" w:hAnsi="Arial" w:cs="Arial"/>
          <w:kern w:val="2"/>
          <w:sz w:val="24"/>
          <w:szCs w:val="24"/>
          <w14:ligatures w14:val="standardContextual"/>
        </w:rPr>
        <w:t>.</w:t>
      </w:r>
    </w:p>
    <w:p w14:paraId="22348510" w14:textId="5E64B704" w:rsidR="00AE2ED9"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6</w:t>
      </w:r>
      <w:r w:rsidR="00E250E6" w:rsidRPr="0066394E">
        <w:rPr>
          <w:rFonts w:ascii="Arial" w:hAnsi="Arial" w:cs="Arial"/>
          <w:kern w:val="2"/>
          <w:sz w:val="24"/>
          <w:szCs w:val="24"/>
          <w:u w:val="single"/>
          <w14:ligatures w14:val="standardContextual"/>
        </w:rPr>
        <w:t>.</w:t>
      </w:r>
      <w:r w:rsidR="00AB5824" w:rsidRPr="0066394E">
        <w:rPr>
          <w:rFonts w:ascii="Arial" w:hAnsi="Arial" w:cs="Arial"/>
          <w:kern w:val="2"/>
          <w:sz w:val="24"/>
          <w:szCs w:val="24"/>
          <w:u w:val="single"/>
          <w14:ligatures w14:val="standardContextual"/>
        </w:rPr>
        <w:t>6</w:t>
      </w:r>
      <w:r w:rsidR="00E250E6" w:rsidRPr="0066394E">
        <w:rPr>
          <w:rFonts w:ascii="Arial" w:hAnsi="Arial" w:cs="Arial"/>
          <w:kern w:val="2"/>
          <w:sz w:val="24"/>
          <w:szCs w:val="24"/>
          <w:u w:val="single"/>
          <w14:ligatures w14:val="standardContextual"/>
        </w:rPr>
        <w:t xml:space="preserve"> </w:t>
      </w:r>
      <w:r w:rsidR="00AE2ED9" w:rsidRPr="0066394E">
        <w:rPr>
          <w:rFonts w:ascii="Arial" w:hAnsi="Arial" w:cs="Arial"/>
          <w:kern w:val="2"/>
          <w:sz w:val="24"/>
          <w:szCs w:val="24"/>
          <w:u w:val="single"/>
          <w14:ligatures w14:val="standardContextual"/>
        </w:rPr>
        <w:t>Future Research</w:t>
      </w:r>
    </w:p>
    <w:p w14:paraId="099B0003" w14:textId="1E46226B" w:rsidR="00C87874" w:rsidRPr="0066394E" w:rsidRDefault="00AE2ED9"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Several areas for further investigation ar</w:t>
      </w:r>
      <w:r w:rsidR="0058333E" w:rsidRPr="0066394E">
        <w:rPr>
          <w:rFonts w:ascii="Arial" w:hAnsi="Arial" w:cs="Arial"/>
          <w:kern w:val="2"/>
          <w:sz w:val="24"/>
          <w:szCs w:val="24"/>
          <w14:ligatures w14:val="standardContextual"/>
        </w:rPr>
        <w:t xml:space="preserve">ise </w:t>
      </w:r>
      <w:r w:rsidRPr="0066394E">
        <w:rPr>
          <w:rFonts w:ascii="Arial" w:hAnsi="Arial" w:cs="Arial"/>
          <w:kern w:val="2"/>
          <w:sz w:val="24"/>
          <w:szCs w:val="24"/>
          <w14:ligatures w14:val="standardContextual"/>
        </w:rPr>
        <w:t xml:space="preserve">from this study. </w:t>
      </w:r>
      <w:r w:rsidR="005A066C" w:rsidRPr="0066394E">
        <w:rPr>
          <w:rFonts w:ascii="Arial" w:hAnsi="Arial" w:cs="Arial"/>
          <w:kern w:val="2"/>
          <w:sz w:val="24"/>
          <w:szCs w:val="24"/>
          <w14:ligatures w14:val="standardContextual"/>
        </w:rPr>
        <w:t>Broader</w:t>
      </w:r>
      <w:r w:rsidR="007218EB" w:rsidRPr="0066394E">
        <w:rPr>
          <w:rFonts w:ascii="Arial" w:hAnsi="Arial" w:cs="Arial"/>
          <w:kern w:val="2"/>
          <w:sz w:val="24"/>
          <w:szCs w:val="24"/>
          <w14:ligatures w14:val="standardContextual"/>
        </w:rPr>
        <w:t xml:space="preserve"> UK </w:t>
      </w:r>
      <w:r w:rsidR="005A066C" w:rsidRPr="0066394E">
        <w:rPr>
          <w:rFonts w:ascii="Arial" w:hAnsi="Arial" w:cs="Arial"/>
          <w:kern w:val="2"/>
          <w:sz w:val="24"/>
          <w:szCs w:val="24"/>
          <w14:ligatures w14:val="standardContextual"/>
        </w:rPr>
        <w:t xml:space="preserve">based and multisite studies </w:t>
      </w:r>
      <w:r w:rsidR="007218EB" w:rsidRPr="0066394E">
        <w:rPr>
          <w:rFonts w:ascii="Arial" w:hAnsi="Arial" w:cs="Arial"/>
          <w:kern w:val="2"/>
          <w:sz w:val="24"/>
          <w:szCs w:val="24"/>
          <w14:ligatures w14:val="standardContextual"/>
        </w:rPr>
        <w:t>to address recruitment limitations identified would benefit</w:t>
      </w:r>
      <w:r w:rsidR="00A14E12" w:rsidRPr="0066394E">
        <w:rPr>
          <w:rFonts w:ascii="Arial" w:hAnsi="Arial" w:cs="Arial"/>
          <w:kern w:val="2"/>
          <w:sz w:val="24"/>
          <w:szCs w:val="24"/>
          <w14:ligatures w14:val="standardContextual"/>
        </w:rPr>
        <w:t xml:space="preserve">. </w:t>
      </w:r>
      <w:r w:rsidRPr="0066394E">
        <w:rPr>
          <w:rFonts w:ascii="Arial" w:hAnsi="Arial" w:cs="Arial"/>
          <w:kern w:val="2"/>
          <w:sz w:val="24"/>
          <w:szCs w:val="24"/>
          <w14:ligatures w14:val="standardContextual"/>
        </w:rPr>
        <w:t>Greater</w:t>
      </w:r>
      <w:r w:rsidR="00590C71" w:rsidRPr="0066394E">
        <w:rPr>
          <w:rFonts w:ascii="Arial" w:hAnsi="Arial" w:cs="Arial"/>
          <w:kern w:val="2"/>
          <w:sz w:val="24"/>
          <w:szCs w:val="24"/>
          <w14:ligatures w14:val="standardContextual"/>
        </w:rPr>
        <w:t>,</w:t>
      </w:r>
      <w:r w:rsidRPr="0066394E">
        <w:rPr>
          <w:rFonts w:ascii="Arial" w:hAnsi="Arial" w:cs="Arial"/>
          <w:kern w:val="2"/>
          <w:sz w:val="24"/>
          <w:szCs w:val="24"/>
          <w14:ligatures w14:val="standardContextual"/>
        </w:rPr>
        <w:t xml:space="preserve"> in-</w:t>
      </w:r>
      <w:r w:rsidRPr="0066394E">
        <w:rPr>
          <w:rFonts w:ascii="Arial" w:hAnsi="Arial" w:cs="Arial"/>
          <w:kern w:val="2"/>
          <w:sz w:val="24"/>
          <w:szCs w:val="24"/>
          <w14:ligatures w14:val="standardContextual"/>
        </w:rPr>
        <w:lastRenderedPageBreak/>
        <w:t>depth exploration of the experiences and decision-making processes</w:t>
      </w:r>
      <w:r w:rsidR="00F67446" w:rsidRPr="0066394E">
        <w:rPr>
          <w:rFonts w:ascii="Arial" w:hAnsi="Arial" w:cs="Arial"/>
          <w:kern w:val="2"/>
          <w:sz w:val="24"/>
          <w:szCs w:val="24"/>
          <w14:ligatures w14:val="standardContextual"/>
        </w:rPr>
        <w:t>, with particular focus on transition</w:t>
      </w:r>
      <w:r w:rsidR="00D87FE5" w:rsidRPr="0066394E">
        <w:rPr>
          <w:rFonts w:ascii="Arial" w:hAnsi="Arial" w:cs="Arial"/>
          <w:kern w:val="2"/>
          <w:sz w:val="24"/>
          <w:szCs w:val="24"/>
          <w14:ligatures w14:val="standardContextual"/>
        </w:rPr>
        <w:t>s</w:t>
      </w:r>
      <w:r w:rsidR="00F67446" w:rsidRPr="0066394E">
        <w:rPr>
          <w:rFonts w:ascii="Arial" w:hAnsi="Arial" w:cs="Arial"/>
          <w:kern w:val="2"/>
          <w:sz w:val="24"/>
          <w:szCs w:val="24"/>
          <w14:ligatures w14:val="standardContextual"/>
        </w:rPr>
        <w:t xml:space="preserve"> as nurses gain experience</w:t>
      </w:r>
      <w:r w:rsidRPr="0066394E">
        <w:rPr>
          <w:rFonts w:ascii="Arial" w:hAnsi="Arial" w:cs="Arial"/>
          <w:kern w:val="2"/>
          <w:sz w:val="24"/>
          <w:szCs w:val="24"/>
          <w14:ligatures w14:val="standardContextual"/>
        </w:rPr>
        <w:t xml:space="preserve"> would </w:t>
      </w:r>
      <w:r w:rsidR="00A14E12" w:rsidRPr="0066394E">
        <w:rPr>
          <w:rFonts w:ascii="Arial" w:hAnsi="Arial" w:cs="Arial"/>
          <w:kern w:val="2"/>
          <w:sz w:val="24"/>
          <w:szCs w:val="24"/>
          <w14:ligatures w14:val="standardContextual"/>
        </w:rPr>
        <w:t xml:space="preserve">also </w:t>
      </w:r>
      <w:r w:rsidRPr="0066394E">
        <w:rPr>
          <w:rFonts w:ascii="Arial" w:hAnsi="Arial" w:cs="Arial"/>
          <w:kern w:val="2"/>
          <w:sz w:val="24"/>
          <w:szCs w:val="24"/>
          <w14:ligatures w14:val="standardContextual"/>
        </w:rPr>
        <w:t>support the findings of this study.</w:t>
      </w:r>
      <w:r w:rsidR="004627C9" w:rsidRPr="0066394E">
        <w:rPr>
          <w:rFonts w:ascii="Arial" w:hAnsi="Arial" w:cs="Arial"/>
          <w:kern w:val="2"/>
          <w:sz w:val="24"/>
          <w:szCs w:val="24"/>
          <w14:ligatures w14:val="standardContextual"/>
        </w:rPr>
        <w:t xml:space="preserve"> </w:t>
      </w:r>
      <w:r w:rsidR="009C7832" w:rsidRPr="0066394E">
        <w:rPr>
          <w:rFonts w:ascii="Arial" w:hAnsi="Arial" w:cs="Arial"/>
          <w:kern w:val="2"/>
          <w:sz w:val="24"/>
          <w:szCs w:val="24"/>
          <w14:ligatures w14:val="standardContextual"/>
        </w:rPr>
        <w:t>Comparing the influence of different triage methods may also be valuable.</w:t>
      </w:r>
    </w:p>
    <w:p w14:paraId="63A1EDFA" w14:textId="14796A44" w:rsidR="004B771B" w:rsidRPr="0066394E" w:rsidRDefault="00C655DB"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The discussion identified </w:t>
      </w:r>
      <w:r w:rsidR="00CF7134" w:rsidRPr="0066394E">
        <w:rPr>
          <w:rFonts w:ascii="Arial" w:hAnsi="Arial" w:cs="Arial"/>
          <w:kern w:val="2"/>
          <w:sz w:val="24"/>
          <w:szCs w:val="24"/>
          <w14:ligatures w14:val="standardContextual"/>
        </w:rPr>
        <w:t>increased operational burdens described by the participants</w:t>
      </w:r>
      <w:r w:rsidR="00555F47" w:rsidRPr="0066394E">
        <w:rPr>
          <w:rFonts w:ascii="Arial" w:hAnsi="Arial" w:cs="Arial"/>
          <w:kern w:val="2"/>
          <w:sz w:val="24"/>
          <w:szCs w:val="24"/>
          <w14:ligatures w14:val="standardContextual"/>
        </w:rPr>
        <w:t xml:space="preserve"> relating to managing space and flow</w:t>
      </w:r>
      <w:r w:rsidR="00CF7134" w:rsidRPr="0066394E">
        <w:rPr>
          <w:rFonts w:ascii="Arial" w:hAnsi="Arial" w:cs="Arial"/>
          <w:kern w:val="2"/>
          <w:sz w:val="24"/>
          <w:szCs w:val="24"/>
          <w14:ligatures w14:val="standardContextual"/>
        </w:rPr>
        <w:t>. Further research to i</w:t>
      </w:r>
      <w:r w:rsidR="00555F47" w:rsidRPr="0066394E">
        <w:rPr>
          <w:rFonts w:ascii="Arial" w:hAnsi="Arial" w:cs="Arial"/>
          <w:kern w:val="2"/>
          <w:sz w:val="24"/>
          <w:szCs w:val="24"/>
          <w14:ligatures w14:val="standardContextual"/>
        </w:rPr>
        <w:t xml:space="preserve">nvestigate </w:t>
      </w:r>
      <w:r w:rsidR="00B1416E" w:rsidRPr="0066394E">
        <w:rPr>
          <w:rFonts w:ascii="Arial" w:hAnsi="Arial" w:cs="Arial"/>
          <w:kern w:val="2"/>
          <w:sz w:val="24"/>
          <w:szCs w:val="24"/>
          <w14:ligatures w14:val="standardContextual"/>
        </w:rPr>
        <w:t>the extent</w:t>
      </w:r>
      <w:r w:rsidR="00835DD9" w:rsidRPr="0066394E">
        <w:rPr>
          <w:rFonts w:ascii="Arial" w:hAnsi="Arial" w:cs="Arial"/>
          <w:kern w:val="2"/>
          <w:sz w:val="24"/>
          <w:szCs w:val="24"/>
          <w14:ligatures w14:val="standardContextual"/>
        </w:rPr>
        <w:t>,</w:t>
      </w:r>
      <w:r w:rsidR="00B1416E" w:rsidRPr="0066394E">
        <w:rPr>
          <w:rFonts w:ascii="Arial" w:hAnsi="Arial" w:cs="Arial"/>
          <w:kern w:val="2"/>
          <w:sz w:val="24"/>
          <w:szCs w:val="24"/>
          <w14:ligatures w14:val="standardContextual"/>
        </w:rPr>
        <w:t xml:space="preserve"> impact </w:t>
      </w:r>
      <w:r w:rsidR="00835DD9" w:rsidRPr="0066394E">
        <w:rPr>
          <w:rFonts w:ascii="Arial" w:hAnsi="Arial" w:cs="Arial"/>
          <w:kern w:val="2"/>
          <w:sz w:val="24"/>
          <w:szCs w:val="24"/>
          <w14:ligatures w14:val="standardContextual"/>
        </w:rPr>
        <w:t xml:space="preserve">and mitigations </w:t>
      </w:r>
      <w:r w:rsidR="00B1416E" w:rsidRPr="0066394E">
        <w:rPr>
          <w:rFonts w:ascii="Arial" w:hAnsi="Arial" w:cs="Arial"/>
          <w:kern w:val="2"/>
          <w:sz w:val="24"/>
          <w:szCs w:val="24"/>
          <w14:ligatures w14:val="standardContextual"/>
        </w:rPr>
        <w:t>of these burdens for triage nurses</w:t>
      </w:r>
      <w:r w:rsidR="00835DD9" w:rsidRPr="0066394E">
        <w:rPr>
          <w:rFonts w:ascii="Arial" w:hAnsi="Arial" w:cs="Arial"/>
          <w:kern w:val="2"/>
          <w:sz w:val="24"/>
          <w:szCs w:val="24"/>
          <w14:ligatures w14:val="standardContextual"/>
        </w:rPr>
        <w:t xml:space="preserve"> </w:t>
      </w:r>
      <w:r w:rsidR="00D200CB" w:rsidRPr="0066394E">
        <w:rPr>
          <w:rFonts w:ascii="Arial" w:hAnsi="Arial" w:cs="Arial"/>
          <w:kern w:val="2"/>
          <w:sz w:val="24"/>
          <w:szCs w:val="24"/>
          <w14:ligatures w14:val="standardContextual"/>
        </w:rPr>
        <w:t>would aid their triage practices</w:t>
      </w:r>
      <w:r w:rsidR="004B771B" w:rsidRPr="0066394E">
        <w:rPr>
          <w:rFonts w:ascii="Arial" w:hAnsi="Arial" w:cs="Arial"/>
          <w:kern w:val="2"/>
          <w:sz w:val="24"/>
          <w:szCs w:val="24"/>
          <w14:ligatures w14:val="standardContextual"/>
        </w:rPr>
        <w:t>.</w:t>
      </w:r>
      <w:r w:rsidR="008E77A0" w:rsidRPr="0066394E">
        <w:rPr>
          <w:rFonts w:ascii="Arial" w:hAnsi="Arial" w:cs="Arial"/>
          <w:kern w:val="2"/>
          <w:sz w:val="24"/>
          <w:szCs w:val="24"/>
          <w14:ligatures w14:val="standardContextual"/>
        </w:rPr>
        <w:t xml:space="preserve"> Furthermore, research could investigate effectiveness of different support strategies, such as peer support programmes or mindfulness training, in reducing the psychological burden of triage work.</w:t>
      </w:r>
    </w:p>
    <w:p w14:paraId="038F6D23" w14:textId="288759B5" w:rsidR="00C655DB" w:rsidRPr="0066394E" w:rsidRDefault="004B771B"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The discussion also highlighted a need </w:t>
      </w:r>
      <w:r w:rsidR="00C80F5A" w:rsidRPr="0066394E">
        <w:rPr>
          <w:rFonts w:ascii="Arial" w:hAnsi="Arial" w:cs="Arial"/>
          <w:kern w:val="2"/>
          <w:sz w:val="24"/>
          <w:szCs w:val="24"/>
          <w14:ligatures w14:val="standardContextual"/>
        </w:rPr>
        <w:t xml:space="preserve">for structured, holistic triage training, with simulation and mentoring highlighted as promising methods. Research into how such training can be developed and implemented would help identify </w:t>
      </w:r>
      <w:r w:rsidR="00720343" w:rsidRPr="0066394E">
        <w:rPr>
          <w:rFonts w:ascii="Arial" w:hAnsi="Arial" w:cs="Arial"/>
          <w:kern w:val="2"/>
          <w:sz w:val="24"/>
          <w:szCs w:val="24"/>
          <w14:ligatures w14:val="standardContextual"/>
        </w:rPr>
        <w:t xml:space="preserve">valuable </w:t>
      </w:r>
      <w:r w:rsidRPr="0066394E">
        <w:rPr>
          <w:rFonts w:ascii="Arial" w:hAnsi="Arial" w:cs="Arial"/>
          <w:kern w:val="2"/>
          <w:sz w:val="24"/>
          <w:szCs w:val="24"/>
          <w14:ligatures w14:val="standardContextual"/>
        </w:rPr>
        <w:t>ways of developing triage nurses’ skills to support both their competency and confidence.</w:t>
      </w:r>
    </w:p>
    <w:p w14:paraId="60D76177" w14:textId="6F94A0E8" w:rsidR="00AE2ED9" w:rsidRPr="0066394E" w:rsidRDefault="00ED4CBE"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7</w:t>
      </w:r>
      <w:r w:rsidR="00E250E6" w:rsidRPr="0066394E">
        <w:rPr>
          <w:rFonts w:ascii="Arial" w:hAnsi="Arial" w:cs="Arial"/>
          <w:kern w:val="2"/>
          <w:sz w:val="24"/>
          <w:szCs w:val="24"/>
          <w:u w:val="single"/>
          <w14:ligatures w14:val="standardContextual"/>
        </w:rPr>
        <w:t xml:space="preserve">. </w:t>
      </w:r>
      <w:r w:rsidR="00AE2ED9" w:rsidRPr="0066394E">
        <w:rPr>
          <w:rFonts w:ascii="Arial" w:hAnsi="Arial" w:cs="Arial"/>
          <w:kern w:val="2"/>
          <w:sz w:val="24"/>
          <w:szCs w:val="24"/>
          <w:u w:val="single"/>
          <w14:ligatures w14:val="standardContextual"/>
        </w:rPr>
        <w:t>Conclusion</w:t>
      </w:r>
    </w:p>
    <w:p w14:paraId="41C2F357" w14:textId="1627DC2C" w:rsidR="00AE2ED9" w:rsidRPr="0066394E" w:rsidRDefault="00AE2ED9" w:rsidP="007A3B5A">
      <w:pPr>
        <w:jc w:val="both"/>
        <w:rPr>
          <w:rFonts w:ascii="Arial" w:hAnsi="Arial" w:cs="Arial"/>
          <w:kern w:val="2"/>
          <w:sz w:val="24"/>
          <w:szCs w:val="24"/>
          <w14:ligatures w14:val="standardContextual"/>
        </w:rPr>
      </w:pPr>
      <w:r w:rsidRPr="0066394E">
        <w:rPr>
          <w:rFonts w:ascii="Arial" w:hAnsi="Arial" w:cs="Arial"/>
          <w:kern w:val="2"/>
          <w:sz w:val="24"/>
          <w:szCs w:val="24"/>
          <w14:ligatures w14:val="standardContextual"/>
        </w:rPr>
        <w:t xml:space="preserve">This study has shed light on the complex and demanding nature of triage work in UK </w:t>
      </w:r>
      <w:proofErr w:type="spellStart"/>
      <w:r w:rsidR="001A4D64" w:rsidRPr="0066394E">
        <w:rPr>
          <w:rFonts w:ascii="Arial" w:hAnsi="Arial" w:cs="Arial"/>
          <w:kern w:val="2"/>
          <w:sz w:val="24"/>
          <w:szCs w:val="24"/>
          <w14:ligatures w14:val="standardContextual"/>
        </w:rPr>
        <w:t>EDs</w:t>
      </w:r>
      <w:r w:rsidRPr="0066394E">
        <w:rPr>
          <w:rFonts w:ascii="Arial" w:hAnsi="Arial" w:cs="Arial"/>
          <w:kern w:val="2"/>
          <w:sz w:val="24"/>
          <w:szCs w:val="24"/>
          <w14:ligatures w14:val="standardContextual"/>
        </w:rPr>
        <w:t>.</w:t>
      </w:r>
      <w:proofErr w:type="spellEnd"/>
      <w:r w:rsidRPr="0066394E">
        <w:rPr>
          <w:rFonts w:ascii="Arial" w:hAnsi="Arial" w:cs="Arial"/>
          <w:kern w:val="2"/>
          <w:sz w:val="24"/>
          <w:szCs w:val="24"/>
          <w14:ligatures w14:val="standardContextual"/>
        </w:rPr>
        <w:t xml:space="preserve"> The findings highlight significant pressures </w:t>
      </w:r>
      <w:r w:rsidR="00C12E76" w:rsidRPr="0066394E">
        <w:rPr>
          <w:rFonts w:ascii="Arial" w:hAnsi="Arial" w:cs="Arial"/>
          <w:kern w:val="2"/>
          <w:sz w:val="24"/>
          <w:szCs w:val="24"/>
          <w14:ligatures w14:val="standardContextual"/>
        </w:rPr>
        <w:t xml:space="preserve">perceived </w:t>
      </w:r>
      <w:r w:rsidRPr="0066394E">
        <w:rPr>
          <w:rFonts w:ascii="Arial" w:hAnsi="Arial" w:cs="Arial"/>
          <w:kern w:val="2"/>
          <w:sz w:val="24"/>
          <w:szCs w:val="24"/>
          <w14:ligatures w14:val="standardContextual"/>
        </w:rPr>
        <w:t>by triage nurses, the importance of experience in developing holistic assessment skills, and the emotional toll of working in a high-pressure environment. By addressing these challenges through improved training, systemic changes, and greater support for nurse well-being, it may be possible to enhance both the quality of patient care and the job satisfaction and retention of triage nurses. The interconnectedness of the themes reinforces the need for a holistic approach to addressing the challenges faced by triage nurses, one that considers</w:t>
      </w:r>
      <w:r w:rsidR="000435EF" w:rsidRPr="0066394E">
        <w:rPr>
          <w:rFonts w:ascii="Arial" w:hAnsi="Arial" w:cs="Arial"/>
          <w:kern w:val="2"/>
          <w:sz w:val="24"/>
          <w:szCs w:val="24"/>
          <w14:ligatures w14:val="standardContextual"/>
        </w:rPr>
        <w:t xml:space="preserve"> </w:t>
      </w:r>
      <w:r w:rsidRPr="0066394E">
        <w:rPr>
          <w:rFonts w:ascii="Arial" w:hAnsi="Arial" w:cs="Arial"/>
          <w:kern w:val="2"/>
          <w:sz w:val="24"/>
          <w:szCs w:val="24"/>
          <w14:ligatures w14:val="standardContextual"/>
        </w:rPr>
        <w:t>the</w:t>
      </w:r>
      <w:r w:rsidR="00A102E4" w:rsidRPr="0066394E">
        <w:rPr>
          <w:rFonts w:ascii="Arial" w:hAnsi="Arial" w:cs="Arial"/>
          <w:kern w:val="2"/>
          <w:sz w:val="24"/>
          <w:szCs w:val="24"/>
          <w14:ligatures w14:val="standardContextual"/>
        </w:rPr>
        <w:t xml:space="preserve"> clinical,</w:t>
      </w:r>
      <w:r w:rsidRPr="0066394E">
        <w:rPr>
          <w:rFonts w:ascii="Arial" w:hAnsi="Arial" w:cs="Arial"/>
          <w:kern w:val="2"/>
          <w:sz w:val="24"/>
          <w:szCs w:val="24"/>
          <w14:ligatures w14:val="standardContextual"/>
        </w:rPr>
        <w:t xml:space="preserve"> environmental</w:t>
      </w:r>
      <w:r w:rsidR="0014561C" w:rsidRPr="0066394E">
        <w:rPr>
          <w:rFonts w:ascii="Arial" w:hAnsi="Arial" w:cs="Arial"/>
          <w:kern w:val="2"/>
          <w:sz w:val="24"/>
          <w:szCs w:val="24"/>
          <w14:ligatures w14:val="standardContextual"/>
        </w:rPr>
        <w:t>,</w:t>
      </w:r>
      <w:r w:rsidRPr="0066394E">
        <w:rPr>
          <w:rFonts w:ascii="Arial" w:hAnsi="Arial" w:cs="Arial"/>
          <w:kern w:val="2"/>
          <w:sz w:val="24"/>
          <w:szCs w:val="24"/>
          <w14:ligatures w14:val="standardContextual"/>
        </w:rPr>
        <w:t xml:space="preserve"> and psychological factors that impact their decision-making and well-being.</w:t>
      </w:r>
    </w:p>
    <w:p w14:paraId="6EFE1F21" w14:textId="77777777" w:rsidR="00AE2ED9" w:rsidRPr="0066394E" w:rsidRDefault="00AE2ED9" w:rsidP="007A3B5A">
      <w:pPr>
        <w:jc w:val="both"/>
        <w:rPr>
          <w:rFonts w:ascii="Arial" w:hAnsi="Arial" w:cs="Arial"/>
          <w:kern w:val="2"/>
          <w:sz w:val="24"/>
          <w:szCs w:val="24"/>
          <w:u w:val="single"/>
          <w14:ligatures w14:val="standardContextual"/>
        </w:rPr>
      </w:pPr>
      <w:r w:rsidRPr="0066394E">
        <w:rPr>
          <w:rFonts w:ascii="Arial" w:hAnsi="Arial" w:cs="Arial"/>
          <w:kern w:val="2"/>
          <w:sz w:val="24"/>
          <w:szCs w:val="24"/>
          <w:u w:val="single"/>
          <w14:ligatures w14:val="standardContextual"/>
        </w:rPr>
        <w:t>References</w:t>
      </w:r>
    </w:p>
    <w:p w14:paraId="30E9E3F5" w14:textId="05530605" w:rsidR="00496E43" w:rsidRPr="0066394E" w:rsidRDefault="00496E43" w:rsidP="00496E43">
      <w:pPr>
        <w:pStyle w:val="EndNoteBibliography"/>
        <w:spacing w:after="0"/>
        <w:ind w:left="720" w:hanging="720"/>
      </w:pPr>
      <w:r w:rsidRPr="0066394E">
        <w:t xml:space="preserve">Bakhoum, N., Gerhart, C., Schremp, E., Jeffrey, A. D., Anders, S., France, D. &amp; Ward, M. J. (2021). A Time and Motion Analysis of Nursing Workload and Electronic Health Record Use in the Emergency Department. </w:t>
      </w:r>
      <w:r w:rsidRPr="0066394E">
        <w:rPr>
          <w:i/>
        </w:rPr>
        <w:t>Journal of emergency nursing,</w:t>
      </w:r>
      <w:r w:rsidRPr="0066394E">
        <w:t xml:space="preserve"> 47(5)</w:t>
      </w:r>
      <w:r w:rsidRPr="0066394E">
        <w:rPr>
          <w:b/>
        </w:rPr>
        <w:t>,</w:t>
      </w:r>
      <w:r w:rsidRPr="0066394E">
        <w:t xml:space="preserve"> 733-741. https://dx.doi.org/10.1016/j.jen.2021.03.007.</w:t>
      </w:r>
    </w:p>
    <w:p w14:paraId="03A8B5B2" w14:textId="43944D5B" w:rsidR="00496E43" w:rsidRPr="0066394E" w:rsidRDefault="00496E43" w:rsidP="00496E43">
      <w:pPr>
        <w:pStyle w:val="EndNoteBibliography"/>
        <w:spacing w:after="0"/>
        <w:ind w:left="720" w:hanging="720"/>
      </w:pPr>
      <w:r w:rsidRPr="0066394E">
        <w:t xml:space="preserve">Basu, S., Harris, A., Mason, S. &amp; Norman, J. (2020). A Longitudinal Assessment of Occupational Stress in Emergency Department Nursing Staff. </w:t>
      </w:r>
      <w:r w:rsidRPr="0066394E">
        <w:rPr>
          <w:i/>
        </w:rPr>
        <w:t>Journal of nursing management,</w:t>
      </w:r>
      <w:r w:rsidRPr="0066394E">
        <w:t xml:space="preserve"> 28(1)</w:t>
      </w:r>
      <w:r w:rsidRPr="0066394E">
        <w:rPr>
          <w:b/>
        </w:rPr>
        <w:t>,</w:t>
      </w:r>
      <w:r w:rsidRPr="0066394E">
        <w:t xml:space="preserve"> 167-174. http://dx.doi.org/10.1111/jonm.12910.</w:t>
      </w:r>
    </w:p>
    <w:p w14:paraId="46A64B8C" w14:textId="77777777" w:rsidR="00496E43" w:rsidRPr="0066394E" w:rsidRDefault="00496E43" w:rsidP="00496E43">
      <w:pPr>
        <w:pStyle w:val="EndNoteBibliography"/>
        <w:spacing w:after="0"/>
        <w:ind w:left="720" w:hanging="720"/>
      </w:pPr>
      <w:r w:rsidRPr="0066394E">
        <w:t xml:space="preserve">Benner, P. (1982). From Novice to Expert. </w:t>
      </w:r>
      <w:r w:rsidRPr="0066394E">
        <w:rPr>
          <w:i/>
        </w:rPr>
        <w:t>AJN The American Journal of Nursing,</w:t>
      </w:r>
      <w:r w:rsidRPr="0066394E">
        <w:t xml:space="preserve"> 82(3)</w:t>
      </w:r>
      <w:r w:rsidRPr="0066394E">
        <w:rPr>
          <w:b/>
        </w:rPr>
        <w:t>,</w:t>
      </w:r>
      <w:r w:rsidRPr="0066394E">
        <w:t xml:space="preserve"> 402-407.</w:t>
      </w:r>
    </w:p>
    <w:p w14:paraId="00B5E121" w14:textId="77777777" w:rsidR="00496E43" w:rsidRPr="0066394E" w:rsidRDefault="00496E43" w:rsidP="00496E43">
      <w:pPr>
        <w:pStyle w:val="EndNoteBibliography"/>
        <w:spacing w:after="0"/>
        <w:ind w:left="720" w:hanging="720"/>
      </w:pPr>
      <w:r w:rsidRPr="0066394E">
        <w:t xml:space="preserve">Berger, R. (2015). Now I See It, Now I Don’t: Researcher’s Position and Reflexivity in Qualitative Research. </w:t>
      </w:r>
      <w:r w:rsidRPr="0066394E">
        <w:rPr>
          <w:i/>
        </w:rPr>
        <w:t>Qualitative Research,</w:t>
      </w:r>
      <w:r w:rsidRPr="0066394E">
        <w:t xml:space="preserve"> 15(2)</w:t>
      </w:r>
      <w:r w:rsidRPr="0066394E">
        <w:rPr>
          <w:b/>
        </w:rPr>
        <w:t>,</w:t>
      </w:r>
      <w:r w:rsidRPr="0066394E">
        <w:t xml:space="preserve"> 219-234. DOI: 10.1177/1468794112468475.</w:t>
      </w:r>
    </w:p>
    <w:p w14:paraId="4312EADD" w14:textId="77777777" w:rsidR="00496E43" w:rsidRPr="0066394E" w:rsidRDefault="00496E43" w:rsidP="00496E43">
      <w:pPr>
        <w:pStyle w:val="EndNoteBibliography"/>
        <w:spacing w:after="0"/>
        <w:ind w:left="720" w:hanging="720"/>
      </w:pPr>
      <w:r w:rsidRPr="0066394E">
        <w:t xml:space="preserve">Bijani, M., Torabizadeh, C., Rakhshan, M. &amp; Fararouei, M. (2018). Professional Capability in Triage Nurses in Emergency Department: A Qualitative Study. </w:t>
      </w:r>
      <w:r w:rsidRPr="0066394E">
        <w:rPr>
          <w:i/>
        </w:rPr>
        <w:t>Revista Latinoamericana de Hipertension,</w:t>
      </w:r>
      <w:r w:rsidRPr="0066394E">
        <w:t xml:space="preserve"> 13(6)</w:t>
      </w:r>
      <w:r w:rsidRPr="0066394E">
        <w:rPr>
          <w:b/>
        </w:rPr>
        <w:t>,</w:t>
      </w:r>
      <w:r w:rsidRPr="0066394E">
        <w:t xml:space="preserve"> 554-560.</w:t>
      </w:r>
    </w:p>
    <w:p w14:paraId="770114B5" w14:textId="77777777" w:rsidR="00496E43" w:rsidRPr="0066394E" w:rsidRDefault="00496E43" w:rsidP="00496E43">
      <w:pPr>
        <w:pStyle w:val="EndNoteBibliography"/>
        <w:spacing w:after="0"/>
        <w:ind w:left="720" w:hanging="720"/>
      </w:pPr>
      <w:r w:rsidRPr="0066394E">
        <w:t xml:space="preserve">Braun, V. &amp; And Clarke, V. (2021). To Saturate or Not to Saturate? Questioning Data Saturation as a Useful Concept for Thematic Analysis and Sample-Size Rationales. </w:t>
      </w:r>
      <w:r w:rsidRPr="0066394E">
        <w:rPr>
          <w:i/>
        </w:rPr>
        <w:t>Qualitative Research in Sport, Exercise and Health,</w:t>
      </w:r>
      <w:r w:rsidRPr="0066394E">
        <w:t xml:space="preserve"> 13(2)</w:t>
      </w:r>
      <w:r w:rsidRPr="0066394E">
        <w:rPr>
          <w:b/>
        </w:rPr>
        <w:t>,</w:t>
      </w:r>
      <w:r w:rsidRPr="0066394E">
        <w:t xml:space="preserve"> 201-216. 10.1080/2159676X.2019.1704846.</w:t>
      </w:r>
    </w:p>
    <w:p w14:paraId="234E9FEF" w14:textId="77777777" w:rsidR="00496E43" w:rsidRPr="0066394E" w:rsidRDefault="00496E43" w:rsidP="00496E43">
      <w:pPr>
        <w:pStyle w:val="EndNoteBibliography"/>
        <w:spacing w:after="0"/>
        <w:ind w:left="720" w:hanging="720"/>
      </w:pPr>
      <w:r w:rsidRPr="0066394E">
        <w:t xml:space="preserve">Chafe, R. (2017). The Value of Qualitative Description in Health Services and Policy Research. </w:t>
      </w:r>
      <w:r w:rsidRPr="0066394E">
        <w:rPr>
          <w:i/>
        </w:rPr>
        <w:t>Healthcare Policy,</w:t>
      </w:r>
      <w:r w:rsidRPr="0066394E">
        <w:t xml:space="preserve"> 12(3)</w:t>
      </w:r>
      <w:r w:rsidRPr="0066394E">
        <w:rPr>
          <w:b/>
        </w:rPr>
        <w:t>,</w:t>
      </w:r>
      <w:r w:rsidRPr="0066394E">
        <w:t xml:space="preserve"> 12-18.</w:t>
      </w:r>
    </w:p>
    <w:p w14:paraId="79A61344" w14:textId="77777777" w:rsidR="00496E43" w:rsidRPr="0066394E" w:rsidRDefault="00496E43" w:rsidP="00496E43">
      <w:pPr>
        <w:pStyle w:val="EndNoteBibliography"/>
        <w:spacing w:after="0"/>
        <w:ind w:left="720" w:hanging="720"/>
      </w:pPr>
      <w:r w:rsidRPr="0066394E">
        <w:t xml:space="preserve">Clarke, V. &amp; Braun, V. (2017). Thematic Analysis. </w:t>
      </w:r>
      <w:r w:rsidRPr="0066394E">
        <w:rPr>
          <w:i/>
        </w:rPr>
        <w:t>The Journal of Positive Psychology,</w:t>
      </w:r>
      <w:r w:rsidRPr="0066394E">
        <w:t xml:space="preserve"> 12(3)</w:t>
      </w:r>
      <w:r w:rsidRPr="0066394E">
        <w:rPr>
          <w:b/>
        </w:rPr>
        <w:t>,</w:t>
      </w:r>
      <w:r w:rsidRPr="0066394E">
        <w:t xml:space="preserve"> 297-298. 10.1080/17439760.2016.1262613.</w:t>
      </w:r>
    </w:p>
    <w:p w14:paraId="2E0B8958" w14:textId="74677AE3" w:rsidR="00496E43" w:rsidRPr="0066394E" w:rsidRDefault="00496E43" w:rsidP="00496E43">
      <w:pPr>
        <w:pStyle w:val="EndNoteBibliography"/>
        <w:spacing w:after="0"/>
        <w:ind w:left="720" w:hanging="720"/>
      </w:pPr>
      <w:r w:rsidRPr="0066394E">
        <w:lastRenderedPageBreak/>
        <w:t xml:space="preserve">Dempsey, L., Dowling, M., Larkin, P. &amp; Murphy, K. (2016). Sensitive Interviewing in Qualitative Research. </w:t>
      </w:r>
      <w:r w:rsidRPr="0066394E">
        <w:rPr>
          <w:i/>
        </w:rPr>
        <w:t>Research in Nursing &amp; Health,</w:t>
      </w:r>
      <w:r w:rsidRPr="0066394E">
        <w:t xml:space="preserve"> 39(6)</w:t>
      </w:r>
      <w:r w:rsidRPr="0066394E">
        <w:rPr>
          <w:b/>
        </w:rPr>
        <w:t>,</w:t>
      </w:r>
      <w:r w:rsidRPr="0066394E">
        <w:t xml:space="preserve"> 480-490. https://doi.org/10.1002/nur.21743.</w:t>
      </w:r>
    </w:p>
    <w:p w14:paraId="7618BBD3" w14:textId="77777777" w:rsidR="00496E43" w:rsidRPr="0066394E" w:rsidRDefault="00496E43" w:rsidP="00496E43">
      <w:pPr>
        <w:pStyle w:val="EndNoteBibliography"/>
        <w:spacing w:after="0"/>
        <w:ind w:left="720" w:hanging="720"/>
      </w:pPr>
      <w:r w:rsidRPr="0066394E">
        <w:t xml:space="preserve">Dhsc (2025). Fit for the Future: 10 Year Health Plan for England. </w:t>
      </w:r>
      <w:r w:rsidRPr="0066394E">
        <w:rPr>
          <w:i/>
        </w:rPr>
        <w:t>In:</w:t>
      </w:r>
      <w:r w:rsidRPr="0066394E">
        <w:t xml:space="preserve"> Care, D. f. H. a. S. (ed.). London: Department for Health and Social Care.</w:t>
      </w:r>
    </w:p>
    <w:p w14:paraId="3760C0F5" w14:textId="77777777" w:rsidR="00496E43" w:rsidRPr="0066394E" w:rsidRDefault="00496E43" w:rsidP="00496E43">
      <w:pPr>
        <w:pStyle w:val="EndNoteBibliography"/>
        <w:spacing w:after="0"/>
        <w:ind w:left="720" w:hanging="720"/>
      </w:pPr>
      <w:r w:rsidRPr="0066394E">
        <w:t xml:space="preserve">Doyle, L., Mccabe, C., Keogh, B., Brady, A. &amp; Mccann, M. (2019). An Overview of the Qualitative Descriptive Design within Nursing Research. </w:t>
      </w:r>
      <w:r w:rsidRPr="0066394E">
        <w:rPr>
          <w:i/>
        </w:rPr>
        <w:t>Journal of Research in Nursing,</w:t>
      </w:r>
      <w:r w:rsidRPr="0066394E">
        <w:t xml:space="preserve"> 25(5)</w:t>
      </w:r>
      <w:r w:rsidRPr="0066394E">
        <w:rPr>
          <w:b/>
        </w:rPr>
        <w:t>,</w:t>
      </w:r>
      <w:r w:rsidRPr="0066394E">
        <w:t xml:space="preserve"> 443-455. 10.1177/1744987119880234.</w:t>
      </w:r>
    </w:p>
    <w:p w14:paraId="7C9C2A4C" w14:textId="77777777" w:rsidR="00496E43" w:rsidRPr="0066394E" w:rsidRDefault="00496E43" w:rsidP="00496E43">
      <w:pPr>
        <w:pStyle w:val="EndNoteBibliography"/>
        <w:spacing w:after="0"/>
        <w:ind w:left="720" w:hanging="720"/>
      </w:pPr>
      <w:r w:rsidRPr="0066394E">
        <w:t xml:space="preserve">Edwards, B. (2007). Walking in -- Initial Visualisation and Assessment at Triage. </w:t>
      </w:r>
      <w:r w:rsidRPr="0066394E">
        <w:rPr>
          <w:i/>
        </w:rPr>
        <w:t>Accident &amp; Emergency Nursing,</w:t>
      </w:r>
      <w:r w:rsidRPr="0066394E">
        <w:t xml:space="preserve"> 15(2)</w:t>
      </w:r>
      <w:r w:rsidRPr="0066394E">
        <w:rPr>
          <w:b/>
        </w:rPr>
        <w:t>,</w:t>
      </w:r>
      <w:r w:rsidRPr="0066394E">
        <w:t xml:space="preserve"> 73-78.</w:t>
      </w:r>
    </w:p>
    <w:p w14:paraId="6CD4D49E" w14:textId="77777777" w:rsidR="00496E43" w:rsidRPr="0066394E" w:rsidRDefault="00496E43" w:rsidP="00496E43">
      <w:pPr>
        <w:pStyle w:val="EndNoteBibliography"/>
        <w:spacing w:after="0"/>
        <w:ind w:left="720" w:hanging="720"/>
      </w:pPr>
      <w:r w:rsidRPr="0066394E">
        <w:t xml:space="preserve">Etikan, I., Musa, S. &amp; Alkassim, R. (2016). Comparison of Convenience Sampling and Purposive Sampling. </w:t>
      </w:r>
      <w:r w:rsidRPr="0066394E">
        <w:rPr>
          <w:i/>
        </w:rPr>
        <w:t>American Journal of Theoretical and Applied Statistics.,</w:t>
      </w:r>
      <w:r w:rsidRPr="0066394E">
        <w:t xml:space="preserve"> 5(1)</w:t>
      </w:r>
      <w:r w:rsidRPr="0066394E">
        <w:rPr>
          <w:b/>
        </w:rPr>
        <w:t>,</w:t>
      </w:r>
      <w:r w:rsidRPr="0066394E">
        <w:t xml:space="preserve"> 1-4. DOI: 10.11648/j.ajtas.20160501.11.</w:t>
      </w:r>
    </w:p>
    <w:p w14:paraId="26A10B44" w14:textId="77777777" w:rsidR="00496E43" w:rsidRPr="0066394E" w:rsidRDefault="00496E43" w:rsidP="00496E43">
      <w:pPr>
        <w:pStyle w:val="EndNoteBibliography"/>
        <w:spacing w:after="0"/>
        <w:ind w:left="720" w:hanging="720"/>
      </w:pPr>
      <w:r w:rsidRPr="0066394E">
        <w:t xml:space="preserve">Gerrish, K. &amp; Lathlean, J. (2015). </w:t>
      </w:r>
      <w:r w:rsidRPr="0066394E">
        <w:rPr>
          <w:i/>
        </w:rPr>
        <w:t xml:space="preserve">The Research Process in Nursing, </w:t>
      </w:r>
      <w:r w:rsidRPr="0066394E">
        <w:t>Chichester, John Wiley &amp; Sons.</w:t>
      </w:r>
    </w:p>
    <w:p w14:paraId="3803BB85" w14:textId="77777777" w:rsidR="00496E43" w:rsidRPr="0066394E" w:rsidRDefault="00496E43" w:rsidP="00496E43">
      <w:pPr>
        <w:pStyle w:val="EndNoteBibliography"/>
        <w:spacing w:after="0"/>
        <w:ind w:left="720" w:hanging="720"/>
      </w:pPr>
      <w:r w:rsidRPr="0066394E">
        <w:t xml:space="preserve">Gorick, H., Mcgee, M. &amp; Smith, T. O. (2024). Understanding the Demographics, Training Experiences and Decision-Making Practices of UK Triage Nurses. </w:t>
      </w:r>
      <w:r w:rsidRPr="0066394E">
        <w:rPr>
          <w:i/>
        </w:rPr>
        <w:t>Emergency Nurse,</w:t>
      </w:r>
      <w:r w:rsidRPr="0066394E">
        <w:t xml:space="preserve"> 33(1)</w:t>
      </w:r>
      <w:r w:rsidRPr="0066394E">
        <w:rPr>
          <w:b/>
        </w:rPr>
        <w:t>,</w:t>
      </w:r>
      <w:r w:rsidRPr="0066394E">
        <w:t xml:space="preserve"> 33-41. 10.7748/en.2024.e2202.</w:t>
      </w:r>
    </w:p>
    <w:p w14:paraId="47089C9D" w14:textId="3AE2D92D" w:rsidR="00496E43" w:rsidRPr="0066394E" w:rsidRDefault="00496E43" w:rsidP="00496E43">
      <w:pPr>
        <w:pStyle w:val="EndNoteBibliography"/>
        <w:spacing w:after="0"/>
        <w:ind w:left="720" w:hanging="720"/>
      </w:pPr>
      <w:r w:rsidRPr="0066394E">
        <w:t xml:space="preserve">Gorick, H., Mcgee, M., Wilson, G., Williams, E., Patel, J., Zonato, A., Ayodele, W., Shams, S., Di Battista, L. &amp; Smith, T. O. (2023). Understanding Triage Assessment of Acuity by Emergency Nurses at Initial Adult Patient Presentation: A Qualitative Systematic Review. </w:t>
      </w:r>
      <w:r w:rsidRPr="0066394E">
        <w:rPr>
          <w:i/>
        </w:rPr>
        <w:t>International Emergency Nursing,</w:t>
      </w:r>
      <w:r w:rsidRPr="0066394E">
        <w:t xml:space="preserve"> 71</w:t>
      </w:r>
      <w:r w:rsidRPr="0066394E">
        <w:rPr>
          <w:b/>
        </w:rPr>
        <w:t>,</w:t>
      </w:r>
      <w:r w:rsidRPr="0066394E">
        <w:t xml:space="preserve"> 101334. https://doi.org/10.1016/j.ienj.2023.101334.</w:t>
      </w:r>
    </w:p>
    <w:p w14:paraId="64570ABE" w14:textId="77777777" w:rsidR="00496E43" w:rsidRPr="0066394E" w:rsidRDefault="00496E43" w:rsidP="00496E43">
      <w:pPr>
        <w:pStyle w:val="EndNoteBibliography"/>
        <w:spacing w:after="0"/>
        <w:ind w:left="720" w:hanging="720"/>
      </w:pPr>
      <w:r w:rsidRPr="0066394E">
        <w:t xml:space="preserve">Hunter, D., Mccallum, J. &amp; Howes, D. (2019). Defining Exploratory-Descriptive Qualitative (Edq) Research and Considering Its Application to Healthcare. </w:t>
      </w:r>
      <w:r w:rsidRPr="0066394E">
        <w:rPr>
          <w:i/>
        </w:rPr>
        <w:t>Journal of Nursing and Health Care,</w:t>
      </w:r>
      <w:r w:rsidRPr="0066394E">
        <w:t xml:space="preserve"> 4(1)</w:t>
      </w:r>
      <w:r w:rsidRPr="0066394E">
        <w:rPr>
          <w:b/>
        </w:rPr>
        <w:t>,</w:t>
      </w:r>
      <w:r w:rsidRPr="0066394E">
        <w:t xml:space="preserve"> Epub.</w:t>
      </w:r>
    </w:p>
    <w:p w14:paraId="262E0695" w14:textId="77777777" w:rsidR="00496E43" w:rsidRPr="0066394E" w:rsidRDefault="00496E43" w:rsidP="00496E43">
      <w:pPr>
        <w:pStyle w:val="EndNoteBibliography"/>
        <w:spacing w:after="0"/>
        <w:ind w:left="720" w:hanging="720"/>
      </w:pPr>
      <w:r w:rsidRPr="0066394E">
        <w:t xml:space="preserve">Khorram-Manesh, A. (2025). Teaching Triage in Disaster Medicine – Same Subject, but Different Approach. </w:t>
      </w:r>
      <w:r w:rsidRPr="0066394E">
        <w:rPr>
          <w:i/>
        </w:rPr>
        <w:t>Scandinavian Journal of Trauma, Resuscitation and Emergency Medicine,</w:t>
      </w:r>
      <w:r w:rsidRPr="0066394E">
        <w:t xml:space="preserve"> 33(1)</w:t>
      </w:r>
      <w:r w:rsidRPr="0066394E">
        <w:rPr>
          <w:b/>
        </w:rPr>
        <w:t>,</w:t>
      </w:r>
      <w:r w:rsidRPr="0066394E">
        <w:t xml:space="preserve"> 9. 10.1186/s13049-025-01322-5.</w:t>
      </w:r>
    </w:p>
    <w:p w14:paraId="55C4B8E9" w14:textId="24A42F10" w:rsidR="00496E43" w:rsidRPr="0066394E" w:rsidRDefault="00496E43" w:rsidP="00496E43">
      <w:pPr>
        <w:pStyle w:val="EndNoteBibliography"/>
        <w:spacing w:after="0"/>
        <w:ind w:left="720" w:hanging="720"/>
      </w:pPr>
      <w:r w:rsidRPr="0066394E">
        <w:t xml:space="preserve">Levis-Elmelech, T., Schwartz, D. &amp; Bitan, Y. (2022). The Effect of Emergency Department Nurse Experience on Triage Decision Making. </w:t>
      </w:r>
      <w:r w:rsidRPr="0066394E">
        <w:rPr>
          <w:i/>
        </w:rPr>
        <w:t>Human Factors in Healthcare,</w:t>
      </w:r>
      <w:r w:rsidRPr="0066394E">
        <w:t xml:space="preserve"> 2</w:t>
      </w:r>
      <w:r w:rsidRPr="0066394E">
        <w:rPr>
          <w:b/>
        </w:rPr>
        <w:t>,</w:t>
      </w:r>
      <w:r w:rsidRPr="0066394E">
        <w:t xml:space="preserve"> 100015. https://doi.org/10.1016/j.hfh.2022.100015.</w:t>
      </w:r>
    </w:p>
    <w:p w14:paraId="072888D6" w14:textId="77777777" w:rsidR="00496E43" w:rsidRPr="0066394E" w:rsidRDefault="00496E43" w:rsidP="00496E43">
      <w:pPr>
        <w:pStyle w:val="EndNoteBibliography"/>
        <w:spacing w:after="0"/>
        <w:ind w:left="720" w:hanging="720"/>
      </w:pPr>
      <w:r w:rsidRPr="0066394E">
        <w:t xml:space="preserve">Lincoln, Y. S., Lynham, S. A. &amp; Guba, E. G. (2017). Paradigmatic Controversies, Contradictions and Emerging Confluences. </w:t>
      </w:r>
      <w:r w:rsidRPr="0066394E">
        <w:rPr>
          <w:i/>
        </w:rPr>
        <w:t>In:</w:t>
      </w:r>
      <w:r w:rsidRPr="0066394E">
        <w:t xml:space="preserve"> Denzin, N. K. &amp; Guba, Y. S. (eds.) </w:t>
      </w:r>
      <w:r w:rsidRPr="0066394E">
        <w:rPr>
          <w:i/>
        </w:rPr>
        <w:t>The Sage Handbook of Qualitative Research.</w:t>
      </w:r>
      <w:r w:rsidRPr="0066394E">
        <w:t xml:space="preserve"> Thousand Oaks: Sage.</w:t>
      </w:r>
    </w:p>
    <w:p w14:paraId="337EC7A6" w14:textId="77777777" w:rsidR="00496E43" w:rsidRPr="0066394E" w:rsidRDefault="00496E43" w:rsidP="00496E43">
      <w:pPr>
        <w:pStyle w:val="EndNoteBibliography"/>
        <w:spacing w:after="0"/>
        <w:ind w:left="720" w:hanging="720"/>
      </w:pPr>
      <w:r w:rsidRPr="0066394E">
        <w:t xml:space="preserve">Malterud, K., Siersma, V. D. &amp; Guassora, A. D. (2015). Sample Size in Qualitative Interview Studies: Guided by Information Power. </w:t>
      </w:r>
      <w:r w:rsidRPr="0066394E">
        <w:rPr>
          <w:i/>
        </w:rPr>
        <w:t>Qualitative Health Research,</w:t>
      </w:r>
      <w:r w:rsidRPr="0066394E">
        <w:t xml:space="preserve"> 26(13)</w:t>
      </w:r>
      <w:r w:rsidRPr="0066394E">
        <w:rPr>
          <w:b/>
        </w:rPr>
        <w:t>,</w:t>
      </w:r>
      <w:r w:rsidRPr="0066394E">
        <w:t xml:space="preserve"> 1753-1760. 10.1177/1049732315617444.</w:t>
      </w:r>
    </w:p>
    <w:p w14:paraId="35E343EE" w14:textId="51EC4372" w:rsidR="00496E43" w:rsidRPr="0066394E" w:rsidRDefault="00496E43" w:rsidP="00496E43">
      <w:pPr>
        <w:pStyle w:val="EndNoteBibliography"/>
        <w:spacing w:after="0"/>
        <w:ind w:left="720" w:hanging="720"/>
      </w:pPr>
      <w:r w:rsidRPr="0066394E">
        <w:t xml:space="preserve">Michel, L., Waelli, M., Allen, D. &amp; Minvielle, E. (2017). The Content and Meaning of Administrative Work: A Qualitative Study of Nursing Practices. </w:t>
      </w:r>
      <w:r w:rsidRPr="0066394E">
        <w:rPr>
          <w:i/>
        </w:rPr>
        <w:t>Journal of Advanced Nursing,</w:t>
      </w:r>
      <w:r w:rsidRPr="0066394E">
        <w:t xml:space="preserve"> 73(9)</w:t>
      </w:r>
      <w:r w:rsidRPr="0066394E">
        <w:rPr>
          <w:b/>
        </w:rPr>
        <w:t>,</w:t>
      </w:r>
      <w:r w:rsidRPr="0066394E">
        <w:t xml:space="preserve"> 2179-2190. https://doi.org/10.1111/jan.13294.</w:t>
      </w:r>
    </w:p>
    <w:p w14:paraId="4242C126" w14:textId="77777777" w:rsidR="00496E43" w:rsidRPr="0066394E" w:rsidRDefault="00496E43" w:rsidP="00496E43">
      <w:pPr>
        <w:pStyle w:val="EndNoteBibliography"/>
        <w:spacing w:after="0"/>
        <w:ind w:left="720" w:hanging="720"/>
      </w:pPr>
      <w:r w:rsidRPr="0066394E">
        <w:t>NHS England (2025). Urgent and Emergency Care Plan 2025/26. London: NHS England.</w:t>
      </w:r>
    </w:p>
    <w:p w14:paraId="1191F15C" w14:textId="77777777" w:rsidR="00496E43" w:rsidRPr="0066394E" w:rsidRDefault="00496E43" w:rsidP="00496E43">
      <w:pPr>
        <w:pStyle w:val="EndNoteBibliography"/>
        <w:spacing w:after="0"/>
        <w:ind w:left="720" w:hanging="720"/>
      </w:pPr>
      <w:r w:rsidRPr="0066394E">
        <w:t xml:space="preserve">Nowell, L. S., Norris, J. M., White, D. E. &amp; Moules, N. J. (2017). Thematic Analysis: Striving to Meet the Trustworthiness Criteria. </w:t>
      </w:r>
      <w:r w:rsidRPr="0066394E">
        <w:rPr>
          <w:i/>
        </w:rPr>
        <w:t>International Journal of Qualitative Methods,</w:t>
      </w:r>
      <w:r w:rsidRPr="0066394E">
        <w:t xml:space="preserve"> 16(1)</w:t>
      </w:r>
      <w:r w:rsidRPr="0066394E">
        <w:rPr>
          <w:b/>
        </w:rPr>
        <w:t>,</w:t>
      </w:r>
      <w:r w:rsidRPr="0066394E">
        <w:t xml:space="preserve"> 1609406917733847. 10.1177/1609406917733847.</w:t>
      </w:r>
    </w:p>
    <w:p w14:paraId="6252CEFE" w14:textId="77777777" w:rsidR="00496E43" w:rsidRPr="0066394E" w:rsidRDefault="00496E43" w:rsidP="00496E43">
      <w:pPr>
        <w:pStyle w:val="EndNoteBibliography"/>
        <w:spacing w:after="0"/>
        <w:ind w:left="720" w:hanging="720"/>
      </w:pPr>
      <w:r w:rsidRPr="0066394E">
        <w:t xml:space="preserve">Reay, G., Smith-Macdonald, L., Then, K. L., Hall, M. &amp; Rankin, J. A. (2020). Triage Emergency Nurse Decision-Making: Incidental Findings from a Focus Group Study. </w:t>
      </w:r>
      <w:r w:rsidRPr="0066394E">
        <w:rPr>
          <w:i/>
        </w:rPr>
        <w:t>International Emergency Nursing,</w:t>
      </w:r>
      <w:r w:rsidRPr="0066394E">
        <w:t xml:space="preserve"> 48</w:t>
      </w:r>
      <w:r w:rsidRPr="0066394E">
        <w:rPr>
          <w:b/>
        </w:rPr>
        <w:t>,</w:t>
      </w:r>
      <w:r w:rsidRPr="0066394E">
        <w:t xml:space="preserve"> N.PAG-N.PAG. DOI: 10.1016/j.ienj.2019.100791.</w:t>
      </w:r>
    </w:p>
    <w:p w14:paraId="1376FDED" w14:textId="77777777" w:rsidR="00496E43" w:rsidRPr="0066394E" w:rsidRDefault="00496E43" w:rsidP="00496E43">
      <w:pPr>
        <w:pStyle w:val="EndNoteBibliography"/>
        <w:spacing w:after="0"/>
        <w:ind w:left="720" w:hanging="720"/>
      </w:pPr>
      <w:r w:rsidRPr="0066394E">
        <w:t xml:space="preserve">Recznik, C. T. (2018). </w:t>
      </w:r>
      <w:r w:rsidRPr="0066394E">
        <w:rPr>
          <w:i/>
        </w:rPr>
        <w:t>Comparison of Two Methods of Pediatric Triage Education.</w:t>
      </w:r>
      <w:r w:rsidRPr="0066394E">
        <w:t xml:space="preserve"> PhD, Duquesne University.</w:t>
      </w:r>
    </w:p>
    <w:p w14:paraId="2AD7BD6E" w14:textId="77777777" w:rsidR="00496E43" w:rsidRPr="0066394E" w:rsidRDefault="00496E43" w:rsidP="00496E43">
      <w:pPr>
        <w:pStyle w:val="EndNoteBibliography"/>
        <w:spacing w:after="0"/>
        <w:ind w:left="720" w:hanging="720"/>
      </w:pPr>
      <w:r w:rsidRPr="0066394E">
        <w:t xml:space="preserve">Roscoe, L. A., Eisenberg, E. M. &amp; Forde, C. (2016). The Role of Patients’ Stories in Emergency Medicine Triage. </w:t>
      </w:r>
      <w:r w:rsidRPr="0066394E">
        <w:rPr>
          <w:i/>
        </w:rPr>
        <w:t>Health Communication,</w:t>
      </w:r>
      <w:r w:rsidRPr="0066394E">
        <w:t xml:space="preserve"> 31(9)</w:t>
      </w:r>
      <w:r w:rsidRPr="0066394E">
        <w:rPr>
          <w:b/>
        </w:rPr>
        <w:t>,</w:t>
      </w:r>
      <w:r w:rsidRPr="0066394E">
        <w:t xml:space="preserve"> 1155-1164.</w:t>
      </w:r>
    </w:p>
    <w:p w14:paraId="3A24A9C0" w14:textId="77777777" w:rsidR="00496E43" w:rsidRPr="0066394E" w:rsidRDefault="00496E43" w:rsidP="00496E43">
      <w:pPr>
        <w:pStyle w:val="EndNoteBibliography"/>
        <w:spacing w:after="0"/>
        <w:ind w:left="720" w:hanging="720"/>
      </w:pPr>
      <w:r w:rsidRPr="0066394E">
        <w:t>Royal College of Nursing (2024). Rcn Professional Development Framework – Levels of Nursing - Advanced Level Nursing. London: Royal College of Nursing.</w:t>
      </w:r>
    </w:p>
    <w:p w14:paraId="0B66A565" w14:textId="77777777" w:rsidR="00496E43" w:rsidRPr="0066394E" w:rsidRDefault="00496E43" w:rsidP="00496E43">
      <w:pPr>
        <w:pStyle w:val="EndNoteBibliography"/>
        <w:spacing w:after="0"/>
        <w:ind w:left="720" w:hanging="720"/>
      </w:pPr>
      <w:r w:rsidRPr="0066394E">
        <w:lastRenderedPageBreak/>
        <w:t xml:space="preserve">Sartini, M., Carbone, A., Demartini, A., Giribone, L., Oliva, M., Spagnolo, A. M., Cremonesi, P., Canale, F. &amp; Cristina, M. L. (2022). Overcrowding in Emergency Department: Causes, Consequences, and Solutions-a Narrative Review. Lid - 10.3390/Healthcare10091625 [Doi] Lid - 1625. </w:t>
      </w:r>
      <w:r w:rsidRPr="0066394E">
        <w:rPr>
          <w:i/>
        </w:rPr>
        <w:t>Healthcare,</w:t>
      </w:r>
      <w:r w:rsidRPr="0066394E">
        <w:t xml:space="preserve"> 10(9)</w:t>
      </w:r>
      <w:r w:rsidRPr="0066394E">
        <w:rPr>
          <w:b/>
        </w:rPr>
        <w:t>,</w:t>
      </w:r>
      <w:r w:rsidRPr="0066394E">
        <w:t xml:space="preserve"> 1625.</w:t>
      </w:r>
    </w:p>
    <w:p w14:paraId="6A9F0256" w14:textId="4B655266" w:rsidR="00496E43" w:rsidRPr="0066394E" w:rsidRDefault="00496E43" w:rsidP="00496E43">
      <w:pPr>
        <w:pStyle w:val="EndNoteBibliography"/>
        <w:spacing w:after="0"/>
        <w:ind w:left="720" w:hanging="720"/>
      </w:pPr>
      <w:r w:rsidRPr="0066394E">
        <w:t xml:space="preserve">The King's Fund. (2024). </w:t>
      </w:r>
      <w:r w:rsidRPr="0066394E">
        <w:rPr>
          <w:i/>
        </w:rPr>
        <w:t xml:space="preserve">What’s Going on with a&amp;E Waiting Times? </w:t>
      </w:r>
      <w:r w:rsidRPr="0066394E">
        <w:t>[Online]. London: The King's Fund. Available: https://www.kingsfund.org.uk/insight-and-analysis/long-reads/whats-going-on-with-ae-waiting-times [Accessed 15/08/24].</w:t>
      </w:r>
    </w:p>
    <w:p w14:paraId="583039A6" w14:textId="77777777" w:rsidR="00496E43" w:rsidRPr="0066394E" w:rsidRDefault="00496E43" w:rsidP="00496E43">
      <w:pPr>
        <w:pStyle w:val="EndNoteBibliography"/>
        <w:spacing w:after="0"/>
        <w:ind w:left="720" w:hanging="720"/>
      </w:pPr>
      <w:r w:rsidRPr="0066394E">
        <w:t xml:space="preserve">Wemm, S. E. &amp; Wulfert, E. (2017). Effects of Acute Stress on Decision Making. </w:t>
      </w:r>
      <w:r w:rsidRPr="0066394E">
        <w:rPr>
          <w:i/>
        </w:rPr>
        <w:t>Appl Psychophysiol Biofeedback,</w:t>
      </w:r>
      <w:r w:rsidRPr="0066394E">
        <w:t xml:space="preserve"> 42(1)</w:t>
      </w:r>
      <w:r w:rsidRPr="0066394E">
        <w:rPr>
          <w:b/>
        </w:rPr>
        <w:t>,</w:t>
      </w:r>
      <w:r w:rsidRPr="0066394E">
        <w:t xml:space="preserve"> 1-12.</w:t>
      </w:r>
    </w:p>
    <w:p w14:paraId="2316F92B" w14:textId="77777777" w:rsidR="00496E43" w:rsidRPr="0066394E" w:rsidRDefault="00496E43" w:rsidP="00496E43">
      <w:pPr>
        <w:pStyle w:val="EndNoteBibliography"/>
        <w:spacing w:after="0"/>
        <w:ind w:left="720" w:hanging="720"/>
      </w:pPr>
      <w:r w:rsidRPr="0066394E">
        <w:t xml:space="preserve">Wolf, L., Delao, A., Perhats, C., Moon, M. &amp; Zavotsky, K. (2018). Triaging the Emergency Department, Not the Patient: United States Emergency Nurses' Experience of the Triage Process. </w:t>
      </w:r>
      <w:r w:rsidRPr="0066394E">
        <w:rPr>
          <w:i/>
        </w:rPr>
        <w:t>J Emerg Nurs,</w:t>
      </w:r>
      <w:r w:rsidRPr="0066394E">
        <w:t xml:space="preserve"> 44(3)</w:t>
      </w:r>
      <w:r w:rsidRPr="0066394E">
        <w:rPr>
          <w:b/>
        </w:rPr>
        <w:t>,</w:t>
      </w:r>
      <w:r w:rsidRPr="0066394E">
        <w:t xml:space="preserve"> 258-266. DOI: 10.1016/j.jen.2017.06.010.</w:t>
      </w:r>
    </w:p>
    <w:p w14:paraId="34154EA1" w14:textId="77777777" w:rsidR="00496E43" w:rsidRPr="0066394E" w:rsidRDefault="00496E43" w:rsidP="00496E43">
      <w:pPr>
        <w:pStyle w:val="EndNoteBibliography"/>
        <w:spacing w:after="0"/>
        <w:ind w:left="720" w:hanging="720"/>
      </w:pPr>
      <w:r w:rsidRPr="0066394E">
        <w:t xml:space="preserve">Wolf, L. A., Delao, A. M., Perhats, C., Clark, P. R., Edwards, C. &amp; Frankenberger, W. D. (2020). Traumatic Stress in Emergency Nurses: Does Your Work Environment Feel Like a War Zone? </w:t>
      </w:r>
      <w:r w:rsidRPr="0066394E">
        <w:rPr>
          <w:i/>
        </w:rPr>
        <w:t>International emergency nursing,</w:t>
      </w:r>
      <w:r w:rsidRPr="0066394E">
        <w:t xml:space="preserve"> 52</w:t>
      </w:r>
      <w:r w:rsidRPr="0066394E">
        <w:rPr>
          <w:b/>
        </w:rPr>
        <w:t>,</w:t>
      </w:r>
      <w:r w:rsidRPr="0066394E">
        <w:t xml:space="preserve"> 100895.</w:t>
      </w:r>
    </w:p>
    <w:p w14:paraId="44A9E70F" w14:textId="77777777" w:rsidR="00496E43" w:rsidRPr="0066394E" w:rsidRDefault="00496E43" w:rsidP="00496E43">
      <w:pPr>
        <w:pStyle w:val="EndNoteBibliography"/>
        <w:spacing w:after="0"/>
        <w:ind w:left="720" w:hanging="720"/>
      </w:pPr>
      <w:r w:rsidRPr="0066394E">
        <w:t xml:space="preserve">Yancey, C. &amp; O'rourke, M. (2023). Emergency Department Triage. </w:t>
      </w:r>
      <w:r w:rsidRPr="0066394E">
        <w:rPr>
          <w:i/>
        </w:rPr>
        <w:t>StatPearls [Internet].</w:t>
      </w:r>
      <w:r w:rsidRPr="0066394E">
        <w:t xml:space="preserve"> Treasure Island (FL): StatPearls Publishing.</w:t>
      </w:r>
    </w:p>
    <w:p w14:paraId="657CEFD7" w14:textId="77777777" w:rsidR="00496E43" w:rsidRPr="0066394E" w:rsidRDefault="00496E43" w:rsidP="00496E43">
      <w:pPr>
        <w:pStyle w:val="EndNoteBibliography"/>
        <w:ind w:left="720" w:hanging="720"/>
      </w:pPr>
      <w:r w:rsidRPr="0066394E">
        <w:t xml:space="preserve">Yuwanich, N., Sandmark, H. &amp; Akhavan, S. (2015). Emergency Department Nurses' Experiences of Occupational Stress: A Qualitative Study from a Public Hospital in Bangkok, Thailand. </w:t>
      </w:r>
      <w:r w:rsidRPr="0066394E">
        <w:rPr>
          <w:i/>
        </w:rPr>
        <w:t>Work (Reading, Mass.),</w:t>
      </w:r>
      <w:r w:rsidRPr="0066394E">
        <w:t xml:space="preserve"> 53(4)</w:t>
      </w:r>
      <w:r w:rsidRPr="0066394E">
        <w:rPr>
          <w:b/>
        </w:rPr>
        <w:t>,</w:t>
      </w:r>
      <w:r w:rsidRPr="0066394E">
        <w:t xml:space="preserve"> 885-897.</w:t>
      </w:r>
    </w:p>
    <w:p w14:paraId="1FA62CC7" w14:textId="78E85D5F" w:rsidR="00224DE0" w:rsidRPr="0066394E" w:rsidRDefault="00224DE0" w:rsidP="007A3B5A">
      <w:pPr>
        <w:jc w:val="both"/>
        <w:rPr>
          <w:rFonts w:ascii="Arial" w:hAnsi="Arial" w:cs="Arial"/>
          <w:sz w:val="24"/>
          <w:szCs w:val="24"/>
        </w:rPr>
      </w:pPr>
    </w:p>
    <w:sectPr w:rsidR="00224DE0" w:rsidRPr="0066394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9914" w14:textId="77777777" w:rsidR="0027616B" w:rsidRDefault="0027616B" w:rsidP="00B3211F">
      <w:pPr>
        <w:spacing w:after="0" w:line="240" w:lineRule="auto"/>
      </w:pPr>
      <w:r>
        <w:separator/>
      </w:r>
    </w:p>
  </w:endnote>
  <w:endnote w:type="continuationSeparator" w:id="0">
    <w:p w14:paraId="1594BEBC" w14:textId="77777777" w:rsidR="0027616B" w:rsidRDefault="0027616B" w:rsidP="00B32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726317"/>
      <w:docPartObj>
        <w:docPartGallery w:val="Page Numbers (Bottom of Page)"/>
        <w:docPartUnique/>
      </w:docPartObj>
    </w:sdtPr>
    <w:sdtEndPr>
      <w:rPr>
        <w:noProof/>
      </w:rPr>
    </w:sdtEndPr>
    <w:sdtContent>
      <w:p w14:paraId="63C5BC1A" w14:textId="39DFFF71" w:rsidR="00085092" w:rsidRDefault="000850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7E94E8" w14:textId="77777777" w:rsidR="00085092" w:rsidRDefault="00085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E1C3" w14:textId="77777777" w:rsidR="0027616B" w:rsidRDefault="0027616B" w:rsidP="00B3211F">
      <w:pPr>
        <w:spacing w:after="0" w:line="240" w:lineRule="auto"/>
      </w:pPr>
      <w:r>
        <w:separator/>
      </w:r>
    </w:p>
  </w:footnote>
  <w:footnote w:type="continuationSeparator" w:id="0">
    <w:p w14:paraId="6C6A570C" w14:textId="77777777" w:rsidR="0027616B" w:rsidRDefault="0027616B" w:rsidP="00B32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B87"/>
    <w:multiLevelType w:val="hybridMultilevel"/>
    <w:tmpl w:val="7F2A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9049B"/>
    <w:multiLevelType w:val="hybridMultilevel"/>
    <w:tmpl w:val="A3E87DA2"/>
    <w:lvl w:ilvl="0" w:tplc="BF64EA84">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E5F2CFE"/>
    <w:multiLevelType w:val="hybridMultilevel"/>
    <w:tmpl w:val="645EF9B6"/>
    <w:lvl w:ilvl="0" w:tplc="BF64EA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A392233"/>
    <w:multiLevelType w:val="multilevel"/>
    <w:tmpl w:val="5600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770AC"/>
    <w:multiLevelType w:val="hybridMultilevel"/>
    <w:tmpl w:val="D4CA0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1C7129"/>
    <w:multiLevelType w:val="hybridMultilevel"/>
    <w:tmpl w:val="16B0E77E"/>
    <w:lvl w:ilvl="0" w:tplc="84426406">
      <w:start w:val="1"/>
      <w:numFmt w:val="bullet"/>
      <w:lvlText w:val="•"/>
      <w:lvlJc w:val="left"/>
      <w:pPr>
        <w:tabs>
          <w:tab w:val="num" w:pos="720"/>
        </w:tabs>
        <w:ind w:left="720" w:hanging="360"/>
      </w:pPr>
      <w:rPr>
        <w:rFonts w:ascii="Arial" w:hAnsi="Arial" w:hint="default"/>
      </w:rPr>
    </w:lvl>
    <w:lvl w:ilvl="1" w:tplc="9E0CAE2E" w:tentative="1">
      <w:start w:val="1"/>
      <w:numFmt w:val="bullet"/>
      <w:lvlText w:val="•"/>
      <w:lvlJc w:val="left"/>
      <w:pPr>
        <w:tabs>
          <w:tab w:val="num" w:pos="1440"/>
        </w:tabs>
        <w:ind w:left="1440" w:hanging="360"/>
      </w:pPr>
      <w:rPr>
        <w:rFonts w:ascii="Arial" w:hAnsi="Arial" w:hint="default"/>
      </w:rPr>
    </w:lvl>
    <w:lvl w:ilvl="2" w:tplc="8D546326" w:tentative="1">
      <w:start w:val="1"/>
      <w:numFmt w:val="bullet"/>
      <w:lvlText w:val="•"/>
      <w:lvlJc w:val="left"/>
      <w:pPr>
        <w:tabs>
          <w:tab w:val="num" w:pos="2160"/>
        </w:tabs>
        <w:ind w:left="2160" w:hanging="360"/>
      </w:pPr>
      <w:rPr>
        <w:rFonts w:ascii="Arial" w:hAnsi="Arial" w:hint="default"/>
      </w:rPr>
    </w:lvl>
    <w:lvl w:ilvl="3" w:tplc="447A8F66" w:tentative="1">
      <w:start w:val="1"/>
      <w:numFmt w:val="bullet"/>
      <w:lvlText w:val="•"/>
      <w:lvlJc w:val="left"/>
      <w:pPr>
        <w:tabs>
          <w:tab w:val="num" w:pos="2880"/>
        </w:tabs>
        <w:ind w:left="2880" w:hanging="360"/>
      </w:pPr>
      <w:rPr>
        <w:rFonts w:ascii="Arial" w:hAnsi="Arial" w:hint="default"/>
      </w:rPr>
    </w:lvl>
    <w:lvl w:ilvl="4" w:tplc="BD6C62AC" w:tentative="1">
      <w:start w:val="1"/>
      <w:numFmt w:val="bullet"/>
      <w:lvlText w:val="•"/>
      <w:lvlJc w:val="left"/>
      <w:pPr>
        <w:tabs>
          <w:tab w:val="num" w:pos="3600"/>
        </w:tabs>
        <w:ind w:left="3600" w:hanging="360"/>
      </w:pPr>
      <w:rPr>
        <w:rFonts w:ascii="Arial" w:hAnsi="Arial" w:hint="default"/>
      </w:rPr>
    </w:lvl>
    <w:lvl w:ilvl="5" w:tplc="FE489F4C" w:tentative="1">
      <w:start w:val="1"/>
      <w:numFmt w:val="bullet"/>
      <w:lvlText w:val="•"/>
      <w:lvlJc w:val="left"/>
      <w:pPr>
        <w:tabs>
          <w:tab w:val="num" w:pos="4320"/>
        </w:tabs>
        <w:ind w:left="4320" w:hanging="360"/>
      </w:pPr>
      <w:rPr>
        <w:rFonts w:ascii="Arial" w:hAnsi="Arial" w:hint="default"/>
      </w:rPr>
    </w:lvl>
    <w:lvl w:ilvl="6" w:tplc="B1048020" w:tentative="1">
      <w:start w:val="1"/>
      <w:numFmt w:val="bullet"/>
      <w:lvlText w:val="•"/>
      <w:lvlJc w:val="left"/>
      <w:pPr>
        <w:tabs>
          <w:tab w:val="num" w:pos="5040"/>
        </w:tabs>
        <w:ind w:left="5040" w:hanging="360"/>
      </w:pPr>
      <w:rPr>
        <w:rFonts w:ascii="Arial" w:hAnsi="Arial" w:hint="default"/>
      </w:rPr>
    </w:lvl>
    <w:lvl w:ilvl="7" w:tplc="EDB25B8E" w:tentative="1">
      <w:start w:val="1"/>
      <w:numFmt w:val="bullet"/>
      <w:lvlText w:val="•"/>
      <w:lvlJc w:val="left"/>
      <w:pPr>
        <w:tabs>
          <w:tab w:val="num" w:pos="5760"/>
        </w:tabs>
        <w:ind w:left="5760" w:hanging="360"/>
      </w:pPr>
      <w:rPr>
        <w:rFonts w:ascii="Arial" w:hAnsi="Arial" w:hint="default"/>
      </w:rPr>
    </w:lvl>
    <w:lvl w:ilvl="8" w:tplc="E8F247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D433552"/>
    <w:multiLevelType w:val="hybridMultilevel"/>
    <w:tmpl w:val="2556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1171890">
    <w:abstractNumId w:val="4"/>
  </w:num>
  <w:num w:numId="2" w16cid:durableId="1838567927">
    <w:abstractNumId w:val="2"/>
  </w:num>
  <w:num w:numId="3" w16cid:durableId="1178231802">
    <w:abstractNumId w:val="1"/>
  </w:num>
  <w:num w:numId="4" w16cid:durableId="641077633">
    <w:abstractNumId w:val="6"/>
  </w:num>
  <w:num w:numId="5" w16cid:durableId="1794059400">
    <w:abstractNumId w:val="5"/>
  </w:num>
  <w:num w:numId="6" w16cid:durableId="1846748152">
    <w:abstractNumId w:val="3"/>
  </w:num>
  <w:num w:numId="7" w16cid:durableId="142935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 Journ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xdpptxaw2tr4eva0ppsw54zftxw0p5a9as&quot;&gt;My EndNote Library Copy&lt;record-ids&gt;&lt;item&gt;868&lt;/item&gt;&lt;item&gt;2174&lt;/item&gt;&lt;item&gt;5660&lt;/item&gt;&lt;item&gt;5664&lt;/item&gt;&lt;item&gt;5820&lt;/item&gt;&lt;item&gt;7314&lt;/item&gt;&lt;item&gt;7475&lt;/item&gt;&lt;item&gt;16512&lt;/item&gt;&lt;item&gt;24683&lt;/item&gt;&lt;item&gt;25477&lt;/item&gt;&lt;item&gt;26024&lt;/item&gt;&lt;item&gt;35262&lt;/item&gt;&lt;item&gt;35299&lt;/item&gt;&lt;item&gt;35833&lt;/item&gt;&lt;item&gt;35872&lt;/item&gt;&lt;item&gt;38878&lt;/item&gt;&lt;item&gt;38881&lt;/item&gt;&lt;item&gt;38891&lt;/item&gt;&lt;item&gt;38896&lt;/item&gt;&lt;item&gt;38902&lt;/item&gt;&lt;item&gt;38931&lt;/item&gt;&lt;item&gt;67263&lt;/item&gt;&lt;item&gt;67270&lt;/item&gt;&lt;item&gt;67302&lt;/item&gt;&lt;item&gt;67316&lt;/item&gt;&lt;item&gt;67318&lt;/item&gt;&lt;item&gt;67327&lt;/item&gt;&lt;item&gt;67328&lt;/item&gt;&lt;item&gt;67337&lt;/item&gt;&lt;item&gt;67338&lt;/item&gt;&lt;item&gt;67339&lt;/item&gt;&lt;item&gt;67340&lt;/item&gt;&lt;item&gt;67341&lt;/item&gt;&lt;item&gt;67342&lt;/item&gt;&lt;item&gt;67343&lt;/item&gt;&lt;/record-ids&gt;&lt;/item&gt;&lt;/Libraries&gt;"/>
  </w:docVars>
  <w:rsids>
    <w:rsidRoot w:val="003340F4"/>
    <w:rsid w:val="00000789"/>
    <w:rsid w:val="00000AC0"/>
    <w:rsid w:val="000016BA"/>
    <w:rsid w:val="00001FCC"/>
    <w:rsid w:val="00002D50"/>
    <w:rsid w:val="00004565"/>
    <w:rsid w:val="00004CA6"/>
    <w:rsid w:val="00010676"/>
    <w:rsid w:val="00010730"/>
    <w:rsid w:val="0001106E"/>
    <w:rsid w:val="000110E5"/>
    <w:rsid w:val="0001129C"/>
    <w:rsid w:val="000118C9"/>
    <w:rsid w:val="000121C3"/>
    <w:rsid w:val="00012908"/>
    <w:rsid w:val="000131FE"/>
    <w:rsid w:val="000132A5"/>
    <w:rsid w:val="0001380F"/>
    <w:rsid w:val="000157E4"/>
    <w:rsid w:val="00015A2B"/>
    <w:rsid w:val="00015B69"/>
    <w:rsid w:val="00016535"/>
    <w:rsid w:val="00016819"/>
    <w:rsid w:val="00016E88"/>
    <w:rsid w:val="00016FB4"/>
    <w:rsid w:val="00017365"/>
    <w:rsid w:val="00020ADE"/>
    <w:rsid w:val="000211FD"/>
    <w:rsid w:val="00021739"/>
    <w:rsid w:val="0002265C"/>
    <w:rsid w:val="00024A92"/>
    <w:rsid w:val="00025405"/>
    <w:rsid w:val="00025BE0"/>
    <w:rsid w:val="00027425"/>
    <w:rsid w:val="00027651"/>
    <w:rsid w:val="00030035"/>
    <w:rsid w:val="0003230E"/>
    <w:rsid w:val="00033943"/>
    <w:rsid w:val="00034182"/>
    <w:rsid w:val="0003438F"/>
    <w:rsid w:val="00034AB5"/>
    <w:rsid w:val="00034DA1"/>
    <w:rsid w:val="00035D6D"/>
    <w:rsid w:val="0004019B"/>
    <w:rsid w:val="000403A0"/>
    <w:rsid w:val="0004074F"/>
    <w:rsid w:val="00040926"/>
    <w:rsid w:val="000411B8"/>
    <w:rsid w:val="000414F9"/>
    <w:rsid w:val="00041F44"/>
    <w:rsid w:val="000435EF"/>
    <w:rsid w:val="00044684"/>
    <w:rsid w:val="00044B19"/>
    <w:rsid w:val="00044E17"/>
    <w:rsid w:val="00046773"/>
    <w:rsid w:val="00046D83"/>
    <w:rsid w:val="000471B0"/>
    <w:rsid w:val="00047430"/>
    <w:rsid w:val="0005039A"/>
    <w:rsid w:val="000512E2"/>
    <w:rsid w:val="000517FA"/>
    <w:rsid w:val="0005273C"/>
    <w:rsid w:val="00052B81"/>
    <w:rsid w:val="00052F11"/>
    <w:rsid w:val="00053F41"/>
    <w:rsid w:val="000546A7"/>
    <w:rsid w:val="00055515"/>
    <w:rsid w:val="000561BC"/>
    <w:rsid w:val="00056439"/>
    <w:rsid w:val="00060AE6"/>
    <w:rsid w:val="0006178E"/>
    <w:rsid w:val="00061A77"/>
    <w:rsid w:val="000625ED"/>
    <w:rsid w:val="000638F7"/>
    <w:rsid w:val="00063E03"/>
    <w:rsid w:val="00065850"/>
    <w:rsid w:val="0007114E"/>
    <w:rsid w:val="000717DB"/>
    <w:rsid w:val="00071FEA"/>
    <w:rsid w:val="00072B8F"/>
    <w:rsid w:val="000761A3"/>
    <w:rsid w:val="000767D1"/>
    <w:rsid w:val="000769A7"/>
    <w:rsid w:val="00080F1B"/>
    <w:rsid w:val="000817E8"/>
    <w:rsid w:val="00084B21"/>
    <w:rsid w:val="00085092"/>
    <w:rsid w:val="00086B17"/>
    <w:rsid w:val="000906EC"/>
    <w:rsid w:val="00091B56"/>
    <w:rsid w:val="00094F62"/>
    <w:rsid w:val="00095634"/>
    <w:rsid w:val="00096176"/>
    <w:rsid w:val="000976AC"/>
    <w:rsid w:val="00097769"/>
    <w:rsid w:val="000A115D"/>
    <w:rsid w:val="000A11A4"/>
    <w:rsid w:val="000A18B5"/>
    <w:rsid w:val="000A231B"/>
    <w:rsid w:val="000A29BA"/>
    <w:rsid w:val="000A351E"/>
    <w:rsid w:val="000A3A54"/>
    <w:rsid w:val="000A441E"/>
    <w:rsid w:val="000A4E35"/>
    <w:rsid w:val="000A5984"/>
    <w:rsid w:val="000A5D20"/>
    <w:rsid w:val="000A69DF"/>
    <w:rsid w:val="000A6E10"/>
    <w:rsid w:val="000B0794"/>
    <w:rsid w:val="000B1645"/>
    <w:rsid w:val="000B176C"/>
    <w:rsid w:val="000B372F"/>
    <w:rsid w:val="000B526E"/>
    <w:rsid w:val="000B7895"/>
    <w:rsid w:val="000B79C9"/>
    <w:rsid w:val="000B7A61"/>
    <w:rsid w:val="000C04D7"/>
    <w:rsid w:val="000C0BB4"/>
    <w:rsid w:val="000C1375"/>
    <w:rsid w:val="000C1DDC"/>
    <w:rsid w:val="000C2CE2"/>
    <w:rsid w:val="000C4B37"/>
    <w:rsid w:val="000C5E77"/>
    <w:rsid w:val="000C6EAB"/>
    <w:rsid w:val="000C7387"/>
    <w:rsid w:val="000D0EAB"/>
    <w:rsid w:val="000D497B"/>
    <w:rsid w:val="000D6FEB"/>
    <w:rsid w:val="000E0D3C"/>
    <w:rsid w:val="000E0E46"/>
    <w:rsid w:val="000E156A"/>
    <w:rsid w:val="000E2B44"/>
    <w:rsid w:val="000E38BE"/>
    <w:rsid w:val="000E3A99"/>
    <w:rsid w:val="000E4D11"/>
    <w:rsid w:val="000E5377"/>
    <w:rsid w:val="000E59C3"/>
    <w:rsid w:val="000E5D55"/>
    <w:rsid w:val="000E6521"/>
    <w:rsid w:val="000E6587"/>
    <w:rsid w:val="000E6EA6"/>
    <w:rsid w:val="000E717A"/>
    <w:rsid w:val="000F0718"/>
    <w:rsid w:val="000F0858"/>
    <w:rsid w:val="000F1244"/>
    <w:rsid w:val="000F14CE"/>
    <w:rsid w:val="000F1819"/>
    <w:rsid w:val="000F18CF"/>
    <w:rsid w:val="000F2E9F"/>
    <w:rsid w:val="000F3FB1"/>
    <w:rsid w:val="000F416E"/>
    <w:rsid w:val="000F4502"/>
    <w:rsid w:val="000F47F0"/>
    <w:rsid w:val="000F4A4E"/>
    <w:rsid w:val="000F5587"/>
    <w:rsid w:val="000F5927"/>
    <w:rsid w:val="000F6A98"/>
    <w:rsid w:val="000F6C93"/>
    <w:rsid w:val="000F73C3"/>
    <w:rsid w:val="000F7E4F"/>
    <w:rsid w:val="0010085A"/>
    <w:rsid w:val="00102DDF"/>
    <w:rsid w:val="00103472"/>
    <w:rsid w:val="00104415"/>
    <w:rsid w:val="00104790"/>
    <w:rsid w:val="00104A4B"/>
    <w:rsid w:val="001071C3"/>
    <w:rsid w:val="00110B6C"/>
    <w:rsid w:val="001113F7"/>
    <w:rsid w:val="00111C1C"/>
    <w:rsid w:val="00114801"/>
    <w:rsid w:val="00114ED6"/>
    <w:rsid w:val="00115B50"/>
    <w:rsid w:val="00115FB7"/>
    <w:rsid w:val="001172BC"/>
    <w:rsid w:val="00117A8A"/>
    <w:rsid w:val="001212CE"/>
    <w:rsid w:val="00121867"/>
    <w:rsid w:val="00121E4C"/>
    <w:rsid w:val="00122538"/>
    <w:rsid w:val="0012354D"/>
    <w:rsid w:val="00123B53"/>
    <w:rsid w:val="00123C84"/>
    <w:rsid w:val="00124252"/>
    <w:rsid w:val="00124496"/>
    <w:rsid w:val="00124908"/>
    <w:rsid w:val="00124AF6"/>
    <w:rsid w:val="00124F48"/>
    <w:rsid w:val="00126CEC"/>
    <w:rsid w:val="001302C6"/>
    <w:rsid w:val="001305A0"/>
    <w:rsid w:val="001316C1"/>
    <w:rsid w:val="001323BC"/>
    <w:rsid w:val="00132CFF"/>
    <w:rsid w:val="00134B5D"/>
    <w:rsid w:val="001352BE"/>
    <w:rsid w:val="001371D6"/>
    <w:rsid w:val="00137463"/>
    <w:rsid w:val="00137DBA"/>
    <w:rsid w:val="001412E3"/>
    <w:rsid w:val="00141382"/>
    <w:rsid w:val="0014256C"/>
    <w:rsid w:val="001425CD"/>
    <w:rsid w:val="00143AE1"/>
    <w:rsid w:val="00144D2A"/>
    <w:rsid w:val="0014561C"/>
    <w:rsid w:val="001458A0"/>
    <w:rsid w:val="00145C1D"/>
    <w:rsid w:val="00146089"/>
    <w:rsid w:val="00146C64"/>
    <w:rsid w:val="00146E3B"/>
    <w:rsid w:val="0014742C"/>
    <w:rsid w:val="001477CC"/>
    <w:rsid w:val="00147A6D"/>
    <w:rsid w:val="0015119C"/>
    <w:rsid w:val="00151A0B"/>
    <w:rsid w:val="00152C23"/>
    <w:rsid w:val="00152FC8"/>
    <w:rsid w:val="00153076"/>
    <w:rsid w:val="00153801"/>
    <w:rsid w:val="00153806"/>
    <w:rsid w:val="00153D30"/>
    <w:rsid w:val="0015488F"/>
    <w:rsid w:val="00157C6E"/>
    <w:rsid w:val="00160614"/>
    <w:rsid w:val="0016133D"/>
    <w:rsid w:val="001624F6"/>
    <w:rsid w:val="00163E9E"/>
    <w:rsid w:val="00164182"/>
    <w:rsid w:val="0016610A"/>
    <w:rsid w:val="0016659E"/>
    <w:rsid w:val="00167851"/>
    <w:rsid w:val="00167904"/>
    <w:rsid w:val="00170722"/>
    <w:rsid w:val="0017102F"/>
    <w:rsid w:val="00171FBB"/>
    <w:rsid w:val="00172E82"/>
    <w:rsid w:val="0017363D"/>
    <w:rsid w:val="00175F2D"/>
    <w:rsid w:val="00176B84"/>
    <w:rsid w:val="001771DA"/>
    <w:rsid w:val="00177CD8"/>
    <w:rsid w:val="0018016E"/>
    <w:rsid w:val="001809CF"/>
    <w:rsid w:val="001814B6"/>
    <w:rsid w:val="00181957"/>
    <w:rsid w:val="00181BC6"/>
    <w:rsid w:val="0018239E"/>
    <w:rsid w:val="00182938"/>
    <w:rsid w:val="00183916"/>
    <w:rsid w:val="00183F84"/>
    <w:rsid w:val="00184ECA"/>
    <w:rsid w:val="0018546B"/>
    <w:rsid w:val="001854CD"/>
    <w:rsid w:val="00185FDD"/>
    <w:rsid w:val="00186354"/>
    <w:rsid w:val="00186694"/>
    <w:rsid w:val="00186791"/>
    <w:rsid w:val="00186C47"/>
    <w:rsid w:val="00187939"/>
    <w:rsid w:val="00187CD2"/>
    <w:rsid w:val="00187FA1"/>
    <w:rsid w:val="001905BE"/>
    <w:rsid w:val="001909FA"/>
    <w:rsid w:val="00190DD2"/>
    <w:rsid w:val="001914B2"/>
    <w:rsid w:val="0019183B"/>
    <w:rsid w:val="00193A09"/>
    <w:rsid w:val="00194BAE"/>
    <w:rsid w:val="00194D33"/>
    <w:rsid w:val="0019530A"/>
    <w:rsid w:val="00195ABD"/>
    <w:rsid w:val="0019623C"/>
    <w:rsid w:val="00196836"/>
    <w:rsid w:val="00196B07"/>
    <w:rsid w:val="00197390"/>
    <w:rsid w:val="001973F2"/>
    <w:rsid w:val="00197A26"/>
    <w:rsid w:val="001A1496"/>
    <w:rsid w:val="001A3BAD"/>
    <w:rsid w:val="001A4D64"/>
    <w:rsid w:val="001A50FA"/>
    <w:rsid w:val="001A5A92"/>
    <w:rsid w:val="001A6534"/>
    <w:rsid w:val="001A65F7"/>
    <w:rsid w:val="001A74E0"/>
    <w:rsid w:val="001B025D"/>
    <w:rsid w:val="001B06B5"/>
    <w:rsid w:val="001B14D9"/>
    <w:rsid w:val="001B1899"/>
    <w:rsid w:val="001B1AF1"/>
    <w:rsid w:val="001B1BF5"/>
    <w:rsid w:val="001B3D39"/>
    <w:rsid w:val="001B46BC"/>
    <w:rsid w:val="001B52D9"/>
    <w:rsid w:val="001B578C"/>
    <w:rsid w:val="001B57FC"/>
    <w:rsid w:val="001B592A"/>
    <w:rsid w:val="001B5EF5"/>
    <w:rsid w:val="001B6FFD"/>
    <w:rsid w:val="001B7CC1"/>
    <w:rsid w:val="001C20E9"/>
    <w:rsid w:val="001C42BD"/>
    <w:rsid w:val="001C472E"/>
    <w:rsid w:val="001C6768"/>
    <w:rsid w:val="001C6E02"/>
    <w:rsid w:val="001C73BC"/>
    <w:rsid w:val="001D0491"/>
    <w:rsid w:val="001D123E"/>
    <w:rsid w:val="001D19D0"/>
    <w:rsid w:val="001D2518"/>
    <w:rsid w:val="001D4742"/>
    <w:rsid w:val="001D7082"/>
    <w:rsid w:val="001E00B3"/>
    <w:rsid w:val="001E0AF2"/>
    <w:rsid w:val="001E1666"/>
    <w:rsid w:val="001E24F0"/>
    <w:rsid w:val="001E3045"/>
    <w:rsid w:val="001E3509"/>
    <w:rsid w:val="001E4949"/>
    <w:rsid w:val="001E4A15"/>
    <w:rsid w:val="001E539B"/>
    <w:rsid w:val="001F152A"/>
    <w:rsid w:val="001F212C"/>
    <w:rsid w:val="001F219F"/>
    <w:rsid w:val="001F4820"/>
    <w:rsid w:val="001F51EC"/>
    <w:rsid w:val="001F55B3"/>
    <w:rsid w:val="001F5AAC"/>
    <w:rsid w:val="001F63E0"/>
    <w:rsid w:val="001F697F"/>
    <w:rsid w:val="001F7D4D"/>
    <w:rsid w:val="00201852"/>
    <w:rsid w:val="002019D7"/>
    <w:rsid w:val="002022AE"/>
    <w:rsid w:val="00202D98"/>
    <w:rsid w:val="0020420B"/>
    <w:rsid w:val="002066CB"/>
    <w:rsid w:val="0020714C"/>
    <w:rsid w:val="00210427"/>
    <w:rsid w:val="002107D4"/>
    <w:rsid w:val="002114B2"/>
    <w:rsid w:val="00213B16"/>
    <w:rsid w:val="00214169"/>
    <w:rsid w:val="00214446"/>
    <w:rsid w:val="00215C59"/>
    <w:rsid w:val="00217581"/>
    <w:rsid w:val="00220404"/>
    <w:rsid w:val="002205FD"/>
    <w:rsid w:val="002207FB"/>
    <w:rsid w:val="00222F4F"/>
    <w:rsid w:val="002235A1"/>
    <w:rsid w:val="00223A9B"/>
    <w:rsid w:val="00224DE0"/>
    <w:rsid w:val="002255EC"/>
    <w:rsid w:val="002256FF"/>
    <w:rsid w:val="00225C81"/>
    <w:rsid w:val="00225CF4"/>
    <w:rsid w:val="002262F1"/>
    <w:rsid w:val="002268B1"/>
    <w:rsid w:val="00227507"/>
    <w:rsid w:val="00227D9F"/>
    <w:rsid w:val="00230419"/>
    <w:rsid w:val="0023048D"/>
    <w:rsid w:val="0023083B"/>
    <w:rsid w:val="00232A28"/>
    <w:rsid w:val="002353A5"/>
    <w:rsid w:val="002356F8"/>
    <w:rsid w:val="002358BC"/>
    <w:rsid w:val="0023697C"/>
    <w:rsid w:val="0023793C"/>
    <w:rsid w:val="00237F7A"/>
    <w:rsid w:val="0024146E"/>
    <w:rsid w:val="00241EF7"/>
    <w:rsid w:val="00241EFD"/>
    <w:rsid w:val="002423A1"/>
    <w:rsid w:val="00243637"/>
    <w:rsid w:val="00243A95"/>
    <w:rsid w:val="002440C6"/>
    <w:rsid w:val="002443BA"/>
    <w:rsid w:val="00244441"/>
    <w:rsid w:val="00244CA9"/>
    <w:rsid w:val="00245439"/>
    <w:rsid w:val="00245BEE"/>
    <w:rsid w:val="0024698D"/>
    <w:rsid w:val="00247905"/>
    <w:rsid w:val="002528D5"/>
    <w:rsid w:val="00254623"/>
    <w:rsid w:val="002547ED"/>
    <w:rsid w:val="002554F0"/>
    <w:rsid w:val="00260AF2"/>
    <w:rsid w:val="00260EF4"/>
    <w:rsid w:val="0026347C"/>
    <w:rsid w:val="0026445B"/>
    <w:rsid w:val="0026472B"/>
    <w:rsid w:val="00264EAC"/>
    <w:rsid w:val="0026709D"/>
    <w:rsid w:val="002675E2"/>
    <w:rsid w:val="00267CB8"/>
    <w:rsid w:val="00270FEA"/>
    <w:rsid w:val="00271208"/>
    <w:rsid w:val="0027271B"/>
    <w:rsid w:val="002732BF"/>
    <w:rsid w:val="002735FA"/>
    <w:rsid w:val="002737B4"/>
    <w:rsid w:val="00273A2B"/>
    <w:rsid w:val="00273E23"/>
    <w:rsid w:val="00274633"/>
    <w:rsid w:val="002757BB"/>
    <w:rsid w:val="00275E6A"/>
    <w:rsid w:val="0027616B"/>
    <w:rsid w:val="00276346"/>
    <w:rsid w:val="0027750B"/>
    <w:rsid w:val="00277C55"/>
    <w:rsid w:val="00280476"/>
    <w:rsid w:val="00282FC4"/>
    <w:rsid w:val="002841D8"/>
    <w:rsid w:val="00285436"/>
    <w:rsid w:val="00286651"/>
    <w:rsid w:val="00286D89"/>
    <w:rsid w:val="002879F2"/>
    <w:rsid w:val="002903D9"/>
    <w:rsid w:val="0029188A"/>
    <w:rsid w:val="00291E8A"/>
    <w:rsid w:val="002928AA"/>
    <w:rsid w:val="0029299F"/>
    <w:rsid w:val="0029358D"/>
    <w:rsid w:val="00295388"/>
    <w:rsid w:val="002A032A"/>
    <w:rsid w:val="002A04BF"/>
    <w:rsid w:val="002A0ACE"/>
    <w:rsid w:val="002A1A98"/>
    <w:rsid w:val="002A3189"/>
    <w:rsid w:val="002A3921"/>
    <w:rsid w:val="002A5708"/>
    <w:rsid w:val="002A65A3"/>
    <w:rsid w:val="002A7539"/>
    <w:rsid w:val="002B1B2C"/>
    <w:rsid w:val="002B2B70"/>
    <w:rsid w:val="002B3141"/>
    <w:rsid w:val="002B33B1"/>
    <w:rsid w:val="002B3D40"/>
    <w:rsid w:val="002B4321"/>
    <w:rsid w:val="002B5BB0"/>
    <w:rsid w:val="002B625C"/>
    <w:rsid w:val="002B6D5F"/>
    <w:rsid w:val="002B70D2"/>
    <w:rsid w:val="002C05AB"/>
    <w:rsid w:val="002C06D6"/>
    <w:rsid w:val="002C0707"/>
    <w:rsid w:val="002C0B66"/>
    <w:rsid w:val="002C2698"/>
    <w:rsid w:val="002C33E6"/>
    <w:rsid w:val="002C3811"/>
    <w:rsid w:val="002C45CD"/>
    <w:rsid w:val="002C4630"/>
    <w:rsid w:val="002C52E2"/>
    <w:rsid w:val="002C5A84"/>
    <w:rsid w:val="002C5B85"/>
    <w:rsid w:val="002C67F0"/>
    <w:rsid w:val="002C770C"/>
    <w:rsid w:val="002D16AF"/>
    <w:rsid w:val="002D1C87"/>
    <w:rsid w:val="002D4E26"/>
    <w:rsid w:val="002D5C78"/>
    <w:rsid w:val="002D7909"/>
    <w:rsid w:val="002E14CD"/>
    <w:rsid w:val="002E16F9"/>
    <w:rsid w:val="002E2F38"/>
    <w:rsid w:val="002E356A"/>
    <w:rsid w:val="002E4065"/>
    <w:rsid w:val="002E5768"/>
    <w:rsid w:val="002E5A0B"/>
    <w:rsid w:val="002E74E1"/>
    <w:rsid w:val="002F02EF"/>
    <w:rsid w:val="002F1228"/>
    <w:rsid w:val="002F1CA7"/>
    <w:rsid w:val="002F429A"/>
    <w:rsid w:val="002F5BB6"/>
    <w:rsid w:val="002F5BF9"/>
    <w:rsid w:val="002F60C7"/>
    <w:rsid w:val="002F6354"/>
    <w:rsid w:val="002F6378"/>
    <w:rsid w:val="002F661D"/>
    <w:rsid w:val="00300231"/>
    <w:rsid w:val="00301394"/>
    <w:rsid w:val="00301458"/>
    <w:rsid w:val="003021D7"/>
    <w:rsid w:val="003045A5"/>
    <w:rsid w:val="00304C83"/>
    <w:rsid w:val="00304D22"/>
    <w:rsid w:val="00305AD1"/>
    <w:rsid w:val="00305EED"/>
    <w:rsid w:val="003063C5"/>
    <w:rsid w:val="00307145"/>
    <w:rsid w:val="00307C86"/>
    <w:rsid w:val="00307E5B"/>
    <w:rsid w:val="0031005D"/>
    <w:rsid w:val="00312748"/>
    <w:rsid w:val="003128B7"/>
    <w:rsid w:val="00313C7B"/>
    <w:rsid w:val="00314D5F"/>
    <w:rsid w:val="00315693"/>
    <w:rsid w:val="00315770"/>
    <w:rsid w:val="00315E5C"/>
    <w:rsid w:val="003162BD"/>
    <w:rsid w:val="00316AAA"/>
    <w:rsid w:val="00320343"/>
    <w:rsid w:val="003208AD"/>
    <w:rsid w:val="00321E04"/>
    <w:rsid w:val="00323117"/>
    <w:rsid w:val="00324713"/>
    <w:rsid w:val="00326595"/>
    <w:rsid w:val="00327257"/>
    <w:rsid w:val="003278C5"/>
    <w:rsid w:val="00327A43"/>
    <w:rsid w:val="00330D6C"/>
    <w:rsid w:val="00331728"/>
    <w:rsid w:val="00331B54"/>
    <w:rsid w:val="00331F2E"/>
    <w:rsid w:val="00331FD9"/>
    <w:rsid w:val="00334028"/>
    <w:rsid w:val="003340F4"/>
    <w:rsid w:val="003353E7"/>
    <w:rsid w:val="00335418"/>
    <w:rsid w:val="0033585B"/>
    <w:rsid w:val="0034165C"/>
    <w:rsid w:val="0034177F"/>
    <w:rsid w:val="0034225E"/>
    <w:rsid w:val="003425DC"/>
    <w:rsid w:val="0034621C"/>
    <w:rsid w:val="00346D76"/>
    <w:rsid w:val="00347268"/>
    <w:rsid w:val="0034730C"/>
    <w:rsid w:val="00347C71"/>
    <w:rsid w:val="00350BDA"/>
    <w:rsid w:val="00350D3E"/>
    <w:rsid w:val="0035318C"/>
    <w:rsid w:val="003573A5"/>
    <w:rsid w:val="00357C1D"/>
    <w:rsid w:val="00360246"/>
    <w:rsid w:val="00360A73"/>
    <w:rsid w:val="00360D1F"/>
    <w:rsid w:val="0036182E"/>
    <w:rsid w:val="0036259D"/>
    <w:rsid w:val="003639A3"/>
    <w:rsid w:val="003641DF"/>
    <w:rsid w:val="00364C3A"/>
    <w:rsid w:val="00364E9F"/>
    <w:rsid w:val="00365FC2"/>
    <w:rsid w:val="003664B6"/>
    <w:rsid w:val="0036667E"/>
    <w:rsid w:val="00366D50"/>
    <w:rsid w:val="00366E4F"/>
    <w:rsid w:val="00367E12"/>
    <w:rsid w:val="00367E88"/>
    <w:rsid w:val="0037031C"/>
    <w:rsid w:val="00370A14"/>
    <w:rsid w:val="00371555"/>
    <w:rsid w:val="003716F4"/>
    <w:rsid w:val="00373124"/>
    <w:rsid w:val="003751C3"/>
    <w:rsid w:val="00376963"/>
    <w:rsid w:val="00377A9A"/>
    <w:rsid w:val="00377A9B"/>
    <w:rsid w:val="00380030"/>
    <w:rsid w:val="00381331"/>
    <w:rsid w:val="0038255B"/>
    <w:rsid w:val="0038337B"/>
    <w:rsid w:val="00385144"/>
    <w:rsid w:val="00385149"/>
    <w:rsid w:val="003865FD"/>
    <w:rsid w:val="00386720"/>
    <w:rsid w:val="00386766"/>
    <w:rsid w:val="003872D4"/>
    <w:rsid w:val="00390608"/>
    <w:rsid w:val="00390D58"/>
    <w:rsid w:val="00391D74"/>
    <w:rsid w:val="003928FE"/>
    <w:rsid w:val="003935A7"/>
    <w:rsid w:val="00394BC0"/>
    <w:rsid w:val="00395892"/>
    <w:rsid w:val="00395C9E"/>
    <w:rsid w:val="00396A60"/>
    <w:rsid w:val="00397374"/>
    <w:rsid w:val="00397CDE"/>
    <w:rsid w:val="003A2A2D"/>
    <w:rsid w:val="003A323A"/>
    <w:rsid w:val="003A434A"/>
    <w:rsid w:val="003A532E"/>
    <w:rsid w:val="003A53A3"/>
    <w:rsid w:val="003A7619"/>
    <w:rsid w:val="003B1C3F"/>
    <w:rsid w:val="003B2259"/>
    <w:rsid w:val="003B3320"/>
    <w:rsid w:val="003B39EB"/>
    <w:rsid w:val="003B3F9D"/>
    <w:rsid w:val="003B4471"/>
    <w:rsid w:val="003B51B1"/>
    <w:rsid w:val="003B52A5"/>
    <w:rsid w:val="003B594E"/>
    <w:rsid w:val="003B59BF"/>
    <w:rsid w:val="003B7427"/>
    <w:rsid w:val="003C00DF"/>
    <w:rsid w:val="003C01A0"/>
    <w:rsid w:val="003C1A1A"/>
    <w:rsid w:val="003C26BC"/>
    <w:rsid w:val="003C2A88"/>
    <w:rsid w:val="003C3A94"/>
    <w:rsid w:val="003C3BF2"/>
    <w:rsid w:val="003C3DA1"/>
    <w:rsid w:val="003C4F04"/>
    <w:rsid w:val="003C5391"/>
    <w:rsid w:val="003C61E8"/>
    <w:rsid w:val="003C62C6"/>
    <w:rsid w:val="003C66FE"/>
    <w:rsid w:val="003C79CD"/>
    <w:rsid w:val="003C7A0D"/>
    <w:rsid w:val="003C7C4D"/>
    <w:rsid w:val="003D04B3"/>
    <w:rsid w:val="003D07C8"/>
    <w:rsid w:val="003D08FC"/>
    <w:rsid w:val="003D2C68"/>
    <w:rsid w:val="003D3915"/>
    <w:rsid w:val="003D5907"/>
    <w:rsid w:val="003D5AB6"/>
    <w:rsid w:val="003D5ADC"/>
    <w:rsid w:val="003D6099"/>
    <w:rsid w:val="003D6795"/>
    <w:rsid w:val="003D733C"/>
    <w:rsid w:val="003E0B90"/>
    <w:rsid w:val="003E0B92"/>
    <w:rsid w:val="003E1075"/>
    <w:rsid w:val="003E1470"/>
    <w:rsid w:val="003E1DC2"/>
    <w:rsid w:val="003E3661"/>
    <w:rsid w:val="003E3A2E"/>
    <w:rsid w:val="003E4C57"/>
    <w:rsid w:val="003E4D2D"/>
    <w:rsid w:val="003E504E"/>
    <w:rsid w:val="003E530C"/>
    <w:rsid w:val="003E5D7C"/>
    <w:rsid w:val="003E5F71"/>
    <w:rsid w:val="003E6C1F"/>
    <w:rsid w:val="003E7A17"/>
    <w:rsid w:val="003F00FD"/>
    <w:rsid w:val="003F09A6"/>
    <w:rsid w:val="003F14E3"/>
    <w:rsid w:val="003F16C5"/>
    <w:rsid w:val="003F17CC"/>
    <w:rsid w:val="003F1DD9"/>
    <w:rsid w:val="003F3BA0"/>
    <w:rsid w:val="003F4A8A"/>
    <w:rsid w:val="003F59F3"/>
    <w:rsid w:val="003F5A68"/>
    <w:rsid w:val="003F6065"/>
    <w:rsid w:val="003F61F3"/>
    <w:rsid w:val="003F72C0"/>
    <w:rsid w:val="003F7542"/>
    <w:rsid w:val="003F789E"/>
    <w:rsid w:val="003F7AAB"/>
    <w:rsid w:val="003F7B25"/>
    <w:rsid w:val="003F7D38"/>
    <w:rsid w:val="004015B7"/>
    <w:rsid w:val="00401C2C"/>
    <w:rsid w:val="0040205A"/>
    <w:rsid w:val="0040289B"/>
    <w:rsid w:val="00402BB4"/>
    <w:rsid w:val="0040430A"/>
    <w:rsid w:val="004048D1"/>
    <w:rsid w:val="00404FD8"/>
    <w:rsid w:val="0040517B"/>
    <w:rsid w:val="004059AD"/>
    <w:rsid w:val="004066FC"/>
    <w:rsid w:val="0040694A"/>
    <w:rsid w:val="0041066D"/>
    <w:rsid w:val="00410868"/>
    <w:rsid w:val="00411792"/>
    <w:rsid w:val="0041404B"/>
    <w:rsid w:val="00414907"/>
    <w:rsid w:val="00415E74"/>
    <w:rsid w:val="0041756B"/>
    <w:rsid w:val="004203AB"/>
    <w:rsid w:val="00420894"/>
    <w:rsid w:val="0042267E"/>
    <w:rsid w:val="00422E87"/>
    <w:rsid w:val="00425004"/>
    <w:rsid w:val="00425143"/>
    <w:rsid w:val="0042573A"/>
    <w:rsid w:val="00425870"/>
    <w:rsid w:val="004261A2"/>
    <w:rsid w:val="00427A8B"/>
    <w:rsid w:val="00431956"/>
    <w:rsid w:val="00431DFF"/>
    <w:rsid w:val="00432881"/>
    <w:rsid w:val="00432D48"/>
    <w:rsid w:val="00432E46"/>
    <w:rsid w:val="00434B1F"/>
    <w:rsid w:val="004356B3"/>
    <w:rsid w:val="0043575A"/>
    <w:rsid w:val="0043659A"/>
    <w:rsid w:val="0043693A"/>
    <w:rsid w:val="004373E2"/>
    <w:rsid w:val="00437C9C"/>
    <w:rsid w:val="00440A5E"/>
    <w:rsid w:val="004411A3"/>
    <w:rsid w:val="00441E29"/>
    <w:rsid w:val="00442AC2"/>
    <w:rsid w:val="00442CE9"/>
    <w:rsid w:val="0044332D"/>
    <w:rsid w:val="004433D2"/>
    <w:rsid w:val="004435A8"/>
    <w:rsid w:val="004445F9"/>
    <w:rsid w:val="00445B1A"/>
    <w:rsid w:val="00446D78"/>
    <w:rsid w:val="00446DD2"/>
    <w:rsid w:val="00447F83"/>
    <w:rsid w:val="00451F66"/>
    <w:rsid w:val="00452B07"/>
    <w:rsid w:val="00452DB4"/>
    <w:rsid w:val="0045348D"/>
    <w:rsid w:val="004540D4"/>
    <w:rsid w:val="004548F3"/>
    <w:rsid w:val="00454D54"/>
    <w:rsid w:val="00456008"/>
    <w:rsid w:val="004562BA"/>
    <w:rsid w:val="00457377"/>
    <w:rsid w:val="00457505"/>
    <w:rsid w:val="0046119E"/>
    <w:rsid w:val="004615BE"/>
    <w:rsid w:val="00462445"/>
    <w:rsid w:val="004627C9"/>
    <w:rsid w:val="004638A6"/>
    <w:rsid w:val="00463C60"/>
    <w:rsid w:val="00463DFD"/>
    <w:rsid w:val="00465C51"/>
    <w:rsid w:val="00467E81"/>
    <w:rsid w:val="00470DE2"/>
    <w:rsid w:val="00472A5D"/>
    <w:rsid w:val="00474920"/>
    <w:rsid w:val="004749DA"/>
    <w:rsid w:val="004752B1"/>
    <w:rsid w:val="00475E25"/>
    <w:rsid w:val="00475F2C"/>
    <w:rsid w:val="0047622D"/>
    <w:rsid w:val="00480914"/>
    <w:rsid w:val="0048203C"/>
    <w:rsid w:val="004820B4"/>
    <w:rsid w:val="00482EE5"/>
    <w:rsid w:val="00485077"/>
    <w:rsid w:val="004852D2"/>
    <w:rsid w:val="004853DB"/>
    <w:rsid w:val="00486E38"/>
    <w:rsid w:val="004908B3"/>
    <w:rsid w:val="00492D07"/>
    <w:rsid w:val="00492E7E"/>
    <w:rsid w:val="00493596"/>
    <w:rsid w:val="00494EBD"/>
    <w:rsid w:val="004951D5"/>
    <w:rsid w:val="00495371"/>
    <w:rsid w:val="004955F9"/>
    <w:rsid w:val="00495CCB"/>
    <w:rsid w:val="00495E8D"/>
    <w:rsid w:val="00496130"/>
    <w:rsid w:val="00496E43"/>
    <w:rsid w:val="00497441"/>
    <w:rsid w:val="0049749E"/>
    <w:rsid w:val="00497596"/>
    <w:rsid w:val="004A0F54"/>
    <w:rsid w:val="004A15D4"/>
    <w:rsid w:val="004A1C28"/>
    <w:rsid w:val="004A27B7"/>
    <w:rsid w:val="004A3450"/>
    <w:rsid w:val="004A37F7"/>
    <w:rsid w:val="004A4273"/>
    <w:rsid w:val="004A7EB9"/>
    <w:rsid w:val="004B1E37"/>
    <w:rsid w:val="004B2857"/>
    <w:rsid w:val="004B2D51"/>
    <w:rsid w:val="004B3BE8"/>
    <w:rsid w:val="004B3E28"/>
    <w:rsid w:val="004B43CF"/>
    <w:rsid w:val="004B46BA"/>
    <w:rsid w:val="004B48BA"/>
    <w:rsid w:val="004B5D4F"/>
    <w:rsid w:val="004B771B"/>
    <w:rsid w:val="004C0625"/>
    <w:rsid w:val="004C405B"/>
    <w:rsid w:val="004C449F"/>
    <w:rsid w:val="004C575E"/>
    <w:rsid w:val="004C59B9"/>
    <w:rsid w:val="004C6269"/>
    <w:rsid w:val="004C7988"/>
    <w:rsid w:val="004C7E5D"/>
    <w:rsid w:val="004D14B4"/>
    <w:rsid w:val="004D1F02"/>
    <w:rsid w:val="004D296E"/>
    <w:rsid w:val="004D308F"/>
    <w:rsid w:val="004D4762"/>
    <w:rsid w:val="004D696E"/>
    <w:rsid w:val="004E0441"/>
    <w:rsid w:val="004E0CA0"/>
    <w:rsid w:val="004E2AAF"/>
    <w:rsid w:val="004E2C3F"/>
    <w:rsid w:val="004E2CDE"/>
    <w:rsid w:val="004E51A8"/>
    <w:rsid w:val="004E633D"/>
    <w:rsid w:val="004E6788"/>
    <w:rsid w:val="004F1F48"/>
    <w:rsid w:val="004F219A"/>
    <w:rsid w:val="004F2603"/>
    <w:rsid w:val="004F3200"/>
    <w:rsid w:val="004F506A"/>
    <w:rsid w:val="004F5164"/>
    <w:rsid w:val="004F5C4D"/>
    <w:rsid w:val="004F7326"/>
    <w:rsid w:val="004F748F"/>
    <w:rsid w:val="005011D1"/>
    <w:rsid w:val="00501995"/>
    <w:rsid w:val="00502902"/>
    <w:rsid w:val="00503A59"/>
    <w:rsid w:val="0050405A"/>
    <w:rsid w:val="00505CCA"/>
    <w:rsid w:val="0050621F"/>
    <w:rsid w:val="00506BA8"/>
    <w:rsid w:val="0050741F"/>
    <w:rsid w:val="00511D5F"/>
    <w:rsid w:val="0051211D"/>
    <w:rsid w:val="00512540"/>
    <w:rsid w:val="005139BA"/>
    <w:rsid w:val="0051433E"/>
    <w:rsid w:val="005144EA"/>
    <w:rsid w:val="00514903"/>
    <w:rsid w:val="005159EA"/>
    <w:rsid w:val="005172E9"/>
    <w:rsid w:val="00520617"/>
    <w:rsid w:val="00522197"/>
    <w:rsid w:val="00525998"/>
    <w:rsid w:val="00526410"/>
    <w:rsid w:val="005267A1"/>
    <w:rsid w:val="00526D3A"/>
    <w:rsid w:val="00526E8C"/>
    <w:rsid w:val="00527B15"/>
    <w:rsid w:val="00530C17"/>
    <w:rsid w:val="00530C66"/>
    <w:rsid w:val="005315E5"/>
    <w:rsid w:val="005316A1"/>
    <w:rsid w:val="00531DE1"/>
    <w:rsid w:val="00532436"/>
    <w:rsid w:val="005324F9"/>
    <w:rsid w:val="00532E3D"/>
    <w:rsid w:val="005334BA"/>
    <w:rsid w:val="005339D9"/>
    <w:rsid w:val="0053403F"/>
    <w:rsid w:val="00534897"/>
    <w:rsid w:val="0053574E"/>
    <w:rsid w:val="00536539"/>
    <w:rsid w:val="00536B06"/>
    <w:rsid w:val="00537479"/>
    <w:rsid w:val="0054023C"/>
    <w:rsid w:val="00540CFC"/>
    <w:rsid w:val="0054217C"/>
    <w:rsid w:val="00543DE1"/>
    <w:rsid w:val="00544D48"/>
    <w:rsid w:val="005454DF"/>
    <w:rsid w:val="00545D56"/>
    <w:rsid w:val="005463A9"/>
    <w:rsid w:val="00546ECC"/>
    <w:rsid w:val="00547CAC"/>
    <w:rsid w:val="00547D1B"/>
    <w:rsid w:val="00550DD3"/>
    <w:rsid w:val="0055106C"/>
    <w:rsid w:val="005512B7"/>
    <w:rsid w:val="0055153F"/>
    <w:rsid w:val="00551723"/>
    <w:rsid w:val="00552BDD"/>
    <w:rsid w:val="005542A6"/>
    <w:rsid w:val="005545E4"/>
    <w:rsid w:val="005546EA"/>
    <w:rsid w:val="005559BF"/>
    <w:rsid w:val="00555F47"/>
    <w:rsid w:val="005571F6"/>
    <w:rsid w:val="00560332"/>
    <w:rsid w:val="00560459"/>
    <w:rsid w:val="0056046B"/>
    <w:rsid w:val="0056047A"/>
    <w:rsid w:val="00561F05"/>
    <w:rsid w:val="005631B2"/>
    <w:rsid w:val="00563BCA"/>
    <w:rsid w:val="00564DDA"/>
    <w:rsid w:val="0056510E"/>
    <w:rsid w:val="005664F1"/>
    <w:rsid w:val="00566684"/>
    <w:rsid w:val="00566D9F"/>
    <w:rsid w:val="00567094"/>
    <w:rsid w:val="00567ABA"/>
    <w:rsid w:val="00567B31"/>
    <w:rsid w:val="00570E3E"/>
    <w:rsid w:val="00571597"/>
    <w:rsid w:val="00571A21"/>
    <w:rsid w:val="00572E9C"/>
    <w:rsid w:val="00572FF2"/>
    <w:rsid w:val="005733CE"/>
    <w:rsid w:val="00574F91"/>
    <w:rsid w:val="0057527C"/>
    <w:rsid w:val="00576292"/>
    <w:rsid w:val="00576319"/>
    <w:rsid w:val="0057747B"/>
    <w:rsid w:val="00577751"/>
    <w:rsid w:val="005809DE"/>
    <w:rsid w:val="00580A9A"/>
    <w:rsid w:val="00580F20"/>
    <w:rsid w:val="00581CE8"/>
    <w:rsid w:val="00582EAE"/>
    <w:rsid w:val="0058333E"/>
    <w:rsid w:val="00585DE6"/>
    <w:rsid w:val="005864D2"/>
    <w:rsid w:val="0058747E"/>
    <w:rsid w:val="00590C71"/>
    <w:rsid w:val="00590D18"/>
    <w:rsid w:val="00591A29"/>
    <w:rsid w:val="005921E4"/>
    <w:rsid w:val="00593706"/>
    <w:rsid w:val="0059475E"/>
    <w:rsid w:val="00594B22"/>
    <w:rsid w:val="00594E15"/>
    <w:rsid w:val="005951DE"/>
    <w:rsid w:val="00596C48"/>
    <w:rsid w:val="00596EFA"/>
    <w:rsid w:val="005A0130"/>
    <w:rsid w:val="005A066C"/>
    <w:rsid w:val="005A101E"/>
    <w:rsid w:val="005A10B0"/>
    <w:rsid w:val="005A3611"/>
    <w:rsid w:val="005A4620"/>
    <w:rsid w:val="005A557C"/>
    <w:rsid w:val="005A566E"/>
    <w:rsid w:val="005A57EA"/>
    <w:rsid w:val="005A6755"/>
    <w:rsid w:val="005B3C13"/>
    <w:rsid w:val="005B3E3A"/>
    <w:rsid w:val="005B4692"/>
    <w:rsid w:val="005B5402"/>
    <w:rsid w:val="005B55C3"/>
    <w:rsid w:val="005B5F2E"/>
    <w:rsid w:val="005B741B"/>
    <w:rsid w:val="005B7C86"/>
    <w:rsid w:val="005C018E"/>
    <w:rsid w:val="005C0362"/>
    <w:rsid w:val="005C24B1"/>
    <w:rsid w:val="005C41CE"/>
    <w:rsid w:val="005C605B"/>
    <w:rsid w:val="005C6E26"/>
    <w:rsid w:val="005D04EC"/>
    <w:rsid w:val="005D0CC1"/>
    <w:rsid w:val="005D3106"/>
    <w:rsid w:val="005D319B"/>
    <w:rsid w:val="005D36EA"/>
    <w:rsid w:val="005D38F4"/>
    <w:rsid w:val="005D7017"/>
    <w:rsid w:val="005E1C73"/>
    <w:rsid w:val="005E1CB2"/>
    <w:rsid w:val="005E1EC6"/>
    <w:rsid w:val="005E2097"/>
    <w:rsid w:val="005E22CE"/>
    <w:rsid w:val="005E3843"/>
    <w:rsid w:val="005E3F0C"/>
    <w:rsid w:val="005E4968"/>
    <w:rsid w:val="005E4A2A"/>
    <w:rsid w:val="005E5D50"/>
    <w:rsid w:val="005E60EA"/>
    <w:rsid w:val="005E64D9"/>
    <w:rsid w:val="005E67D3"/>
    <w:rsid w:val="005E6FBD"/>
    <w:rsid w:val="005E7EC9"/>
    <w:rsid w:val="005F0397"/>
    <w:rsid w:val="005F0616"/>
    <w:rsid w:val="005F2E00"/>
    <w:rsid w:val="005F36C7"/>
    <w:rsid w:val="005F4BFD"/>
    <w:rsid w:val="005F4E67"/>
    <w:rsid w:val="005F4FA3"/>
    <w:rsid w:val="005F518A"/>
    <w:rsid w:val="005F6160"/>
    <w:rsid w:val="005F646F"/>
    <w:rsid w:val="006005EB"/>
    <w:rsid w:val="00600AF3"/>
    <w:rsid w:val="00602621"/>
    <w:rsid w:val="00602762"/>
    <w:rsid w:val="006032FC"/>
    <w:rsid w:val="00604955"/>
    <w:rsid w:val="00604BAE"/>
    <w:rsid w:val="00604E05"/>
    <w:rsid w:val="006073A2"/>
    <w:rsid w:val="00607414"/>
    <w:rsid w:val="0060761B"/>
    <w:rsid w:val="006077D8"/>
    <w:rsid w:val="00607AED"/>
    <w:rsid w:val="006103C7"/>
    <w:rsid w:val="006104E4"/>
    <w:rsid w:val="00610839"/>
    <w:rsid w:val="00610D53"/>
    <w:rsid w:val="00611297"/>
    <w:rsid w:val="00612667"/>
    <w:rsid w:val="00614F61"/>
    <w:rsid w:val="00615327"/>
    <w:rsid w:val="006153C5"/>
    <w:rsid w:val="00615CD4"/>
    <w:rsid w:val="00615FE6"/>
    <w:rsid w:val="0061704E"/>
    <w:rsid w:val="00617343"/>
    <w:rsid w:val="0062010C"/>
    <w:rsid w:val="00620975"/>
    <w:rsid w:val="00620F01"/>
    <w:rsid w:val="0062225C"/>
    <w:rsid w:val="00622C4E"/>
    <w:rsid w:val="00624B91"/>
    <w:rsid w:val="00627CF7"/>
    <w:rsid w:val="00630C52"/>
    <w:rsid w:val="00630DCA"/>
    <w:rsid w:val="00631357"/>
    <w:rsid w:val="0063257A"/>
    <w:rsid w:val="00632D50"/>
    <w:rsid w:val="00633BCA"/>
    <w:rsid w:val="00634CDF"/>
    <w:rsid w:val="006352DC"/>
    <w:rsid w:val="00635933"/>
    <w:rsid w:val="00635D2E"/>
    <w:rsid w:val="006364C1"/>
    <w:rsid w:val="00637F9E"/>
    <w:rsid w:val="0064171E"/>
    <w:rsid w:val="00642424"/>
    <w:rsid w:val="0064386F"/>
    <w:rsid w:val="00643AA8"/>
    <w:rsid w:val="00643AEC"/>
    <w:rsid w:val="00644779"/>
    <w:rsid w:val="00644F04"/>
    <w:rsid w:val="00646457"/>
    <w:rsid w:val="00646821"/>
    <w:rsid w:val="006470D9"/>
    <w:rsid w:val="0065099E"/>
    <w:rsid w:val="006525C8"/>
    <w:rsid w:val="0065267D"/>
    <w:rsid w:val="006532E5"/>
    <w:rsid w:val="0065331E"/>
    <w:rsid w:val="006533B7"/>
    <w:rsid w:val="00653F69"/>
    <w:rsid w:val="006540E2"/>
    <w:rsid w:val="0065497A"/>
    <w:rsid w:val="00654BC7"/>
    <w:rsid w:val="0065514E"/>
    <w:rsid w:val="00655291"/>
    <w:rsid w:val="00655303"/>
    <w:rsid w:val="00656B23"/>
    <w:rsid w:val="006578BF"/>
    <w:rsid w:val="00657929"/>
    <w:rsid w:val="00657A32"/>
    <w:rsid w:val="00661B3D"/>
    <w:rsid w:val="00662438"/>
    <w:rsid w:val="006632D0"/>
    <w:rsid w:val="0066394E"/>
    <w:rsid w:val="00667864"/>
    <w:rsid w:val="00667B82"/>
    <w:rsid w:val="0066DECF"/>
    <w:rsid w:val="00670445"/>
    <w:rsid w:val="00670ECC"/>
    <w:rsid w:val="00672881"/>
    <w:rsid w:val="0067366F"/>
    <w:rsid w:val="00673729"/>
    <w:rsid w:val="0067425B"/>
    <w:rsid w:val="00675D1A"/>
    <w:rsid w:val="00675F80"/>
    <w:rsid w:val="006762EF"/>
    <w:rsid w:val="006774E9"/>
    <w:rsid w:val="0067797C"/>
    <w:rsid w:val="00677AAF"/>
    <w:rsid w:val="00680537"/>
    <w:rsid w:val="006813D6"/>
    <w:rsid w:val="006818D5"/>
    <w:rsid w:val="00681A0C"/>
    <w:rsid w:val="00682028"/>
    <w:rsid w:val="00682F97"/>
    <w:rsid w:val="0068355B"/>
    <w:rsid w:val="00683F1A"/>
    <w:rsid w:val="00684252"/>
    <w:rsid w:val="00685612"/>
    <w:rsid w:val="006856AF"/>
    <w:rsid w:val="00686155"/>
    <w:rsid w:val="00686774"/>
    <w:rsid w:val="00686988"/>
    <w:rsid w:val="00686B66"/>
    <w:rsid w:val="006870F6"/>
    <w:rsid w:val="00693494"/>
    <w:rsid w:val="0069495F"/>
    <w:rsid w:val="00694D2F"/>
    <w:rsid w:val="00696246"/>
    <w:rsid w:val="006964A1"/>
    <w:rsid w:val="006A06E7"/>
    <w:rsid w:val="006A0E04"/>
    <w:rsid w:val="006A1019"/>
    <w:rsid w:val="006A1AA0"/>
    <w:rsid w:val="006A3411"/>
    <w:rsid w:val="006A3B66"/>
    <w:rsid w:val="006A654A"/>
    <w:rsid w:val="006A6FB6"/>
    <w:rsid w:val="006B04C7"/>
    <w:rsid w:val="006B057A"/>
    <w:rsid w:val="006B0EC4"/>
    <w:rsid w:val="006B0FE1"/>
    <w:rsid w:val="006B1C2A"/>
    <w:rsid w:val="006B2ADD"/>
    <w:rsid w:val="006B3EE1"/>
    <w:rsid w:val="006B40F3"/>
    <w:rsid w:val="006B4C72"/>
    <w:rsid w:val="006B4FDA"/>
    <w:rsid w:val="006B5134"/>
    <w:rsid w:val="006B51B3"/>
    <w:rsid w:val="006B600A"/>
    <w:rsid w:val="006B651E"/>
    <w:rsid w:val="006B66D1"/>
    <w:rsid w:val="006B6B00"/>
    <w:rsid w:val="006B6EBA"/>
    <w:rsid w:val="006B7D17"/>
    <w:rsid w:val="006B7FB4"/>
    <w:rsid w:val="006C0073"/>
    <w:rsid w:val="006C025A"/>
    <w:rsid w:val="006C03BC"/>
    <w:rsid w:val="006C03C3"/>
    <w:rsid w:val="006C0612"/>
    <w:rsid w:val="006C0AC0"/>
    <w:rsid w:val="006C1A61"/>
    <w:rsid w:val="006C1BBE"/>
    <w:rsid w:val="006C2FDA"/>
    <w:rsid w:val="006C57E7"/>
    <w:rsid w:val="006C5ECF"/>
    <w:rsid w:val="006C5EEE"/>
    <w:rsid w:val="006C7487"/>
    <w:rsid w:val="006D013A"/>
    <w:rsid w:val="006D0A87"/>
    <w:rsid w:val="006D1478"/>
    <w:rsid w:val="006D15AB"/>
    <w:rsid w:val="006D198A"/>
    <w:rsid w:val="006D1EB1"/>
    <w:rsid w:val="006D267C"/>
    <w:rsid w:val="006D4316"/>
    <w:rsid w:val="006D4741"/>
    <w:rsid w:val="006D49DA"/>
    <w:rsid w:val="006D5517"/>
    <w:rsid w:val="006D68CB"/>
    <w:rsid w:val="006D6A4A"/>
    <w:rsid w:val="006D6B99"/>
    <w:rsid w:val="006D791A"/>
    <w:rsid w:val="006E0C34"/>
    <w:rsid w:val="006E290B"/>
    <w:rsid w:val="006E370E"/>
    <w:rsid w:val="006E5D22"/>
    <w:rsid w:val="006E5EA6"/>
    <w:rsid w:val="006E6BFF"/>
    <w:rsid w:val="006E76D7"/>
    <w:rsid w:val="006F1547"/>
    <w:rsid w:val="006F2099"/>
    <w:rsid w:val="006F2668"/>
    <w:rsid w:val="006F2DD9"/>
    <w:rsid w:val="006F4380"/>
    <w:rsid w:val="006F4912"/>
    <w:rsid w:val="006F4CA3"/>
    <w:rsid w:val="006F553A"/>
    <w:rsid w:val="006F60F5"/>
    <w:rsid w:val="006F6FC6"/>
    <w:rsid w:val="006F7039"/>
    <w:rsid w:val="006F72CA"/>
    <w:rsid w:val="006F73DC"/>
    <w:rsid w:val="006F77AB"/>
    <w:rsid w:val="00700F45"/>
    <w:rsid w:val="007015ED"/>
    <w:rsid w:val="00702380"/>
    <w:rsid w:val="00702C88"/>
    <w:rsid w:val="00704081"/>
    <w:rsid w:val="00705DF6"/>
    <w:rsid w:val="00710B9F"/>
    <w:rsid w:val="0071109A"/>
    <w:rsid w:val="00711489"/>
    <w:rsid w:val="00711FDA"/>
    <w:rsid w:val="00713226"/>
    <w:rsid w:val="00713C16"/>
    <w:rsid w:val="0071400C"/>
    <w:rsid w:val="00715165"/>
    <w:rsid w:val="007174CE"/>
    <w:rsid w:val="00717F96"/>
    <w:rsid w:val="00720343"/>
    <w:rsid w:val="00720445"/>
    <w:rsid w:val="007218EB"/>
    <w:rsid w:val="007237C5"/>
    <w:rsid w:val="00723CF6"/>
    <w:rsid w:val="00724789"/>
    <w:rsid w:val="00724B99"/>
    <w:rsid w:val="00726B70"/>
    <w:rsid w:val="00730832"/>
    <w:rsid w:val="00731612"/>
    <w:rsid w:val="00731C62"/>
    <w:rsid w:val="00732423"/>
    <w:rsid w:val="00732BDC"/>
    <w:rsid w:val="00733E70"/>
    <w:rsid w:val="0073415F"/>
    <w:rsid w:val="00734506"/>
    <w:rsid w:val="007369B2"/>
    <w:rsid w:val="00736C5C"/>
    <w:rsid w:val="007379C7"/>
    <w:rsid w:val="00737EE3"/>
    <w:rsid w:val="0074003F"/>
    <w:rsid w:val="00740F79"/>
    <w:rsid w:val="00741DC5"/>
    <w:rsid w:val="007433C6"/>
    <w:rsid w:val="00743976"/>
    <w:rsid w:val="00743C64"/>
    <w:rsid w:val="00745328"/>
    <w:rsid w:val="00746854"/>
    <w:rsid w:val="007469AF"/>
    <w:rsid w:val="00746C3B"/>
    <w:rsid w:val="00751439"/>
    <w:rsid w:val="00751D2E"/>
    <w:rsid w:val="00751EED"/>
    <w:rsid w:val="00753336"/>
    <w:rsid w:val="00753353"/>
    <w:rsid w:val="0075360E"/>
    <w:rsid w:val="007536CA"/>
    <w:rsid w:val="0075531B"/>
    <w:rsid w:val="007555F6"/>
    <w:rsid w:val="00756715"/>
    <w:rsid w:val="00760848"/>
    <w:rsid w:val="00761126"/>
    <w:rsid w:val="00761218"/>
    <w:rsid w:val="007612BF"/>
    <w:rsid w:val="00762461"/>
    <w:rsid w:val="007626AC"/>
    <w:rsid w:val="00762860"/>
    <w:rsid w:val="007629B1"/>
    <w:rsid w:val="0076369A"/>
    <w:rsid w:val="00763BD3"/>
    <w:rsid w:val="00764EE2"/>
    <w:rsid w:val="007668F3"/>
    <w:rsid w:val="00766A37"/>
    <w:rsid w:val="00766C75"/>
    <w:rsid w:val="00766E8E"/>
    <w:rsid w:val="0076738F"/>
    <w:rsid w:val="0077107B"/>
    <w:rsid w:val="0077232E"/>
    <w:rsid w:val="007736B1"/>
    <w:rsid w:val="007741B5"/>
    <w:rsid w:val="007742D5"/>
    <w:rsid w:val="00774333"/>
    <w:rsid w:val="00775359"/>
    <w:rsid w:val="00775BEE"/>
    <w:rsid w:val="00780A01"/>
    <w:rsid w:val="00780A81"/>
    <w:rsid w:val="00781B3D"/>
    <w:rsid w:val="0078271B"/>
    <w:rsid w:val="00783417"/>
    <w:rsid w:val="00785500"/>
    <w:rsid w:val="0078555E"/>
    <w:rsid w:val="00790C73"/>
    <w:rsid w:val="00790F14"/>
    <w:rsid w:val="007921EA"/>
    <w:rsid w:val="007937B4"/>
    <w:rsid w:val="00794EC0"/>
    <w:rsid w:val="0079664A"/>
    <w:rsid w:val="007A0DBD"/>
    <w:rsid w:val="007A252E"/>
    <w:rsid w:val="007A2A2C"/>
    <w:rsid w:val="007A3B5A"/>
    <w:rsid w:val="007A3C6A"/>
    <w:rsid w:val="007A3FA6"/>
    <w:rsid w:val="007A52C8"/>
    <w:rsid w:val="007A532A"/>
    <w:rsid w:val="007A5818"/>
    <w:rsid w:val="007A6249"/>
    <w:rsid w:val="007A66B0"/>
    <w:rsid w:val="007B1FC5"/>
    <w:rsid w:val="007B2664"/>
    <w:rsid w:val="007B354A"/>
    <w:rsid w:val="007B5B19"/>
    <w:rsid w:val="007B6812"/>
    <w:rsid w:val="007B74F1"/>
    <w:rsid w:val="007B75D7"/>
    <w:rsid w:val="007C2DC7"/>
    <w:rsid w:val="007C390D"/>
    <w:rsid w:val="007C3D2E"/>
    <w:rsid w:val="007C3FD9"/>
    <w:rsid w:val="007C453A"/>
    <w:rsid w:val="007C4D8B"/>
    <w:rsid w:val="007C74BD"/>
    <w:rsid w:val="007C7CB6"/>
    <w:rsid w:val="007C7CC1"/>
    <w:rsid w:val="007D01C3"/>
    <w:rsid w:val="007D0C83"/>
    <w:rsid w:val="007D0C85"/>
    <w:rsid w:val="007D1A36"/>
    <w:rsid w:val="007D30F9"/>
    <w:rsid w:val="007D3393"/>
    <w:rsid w:val="007D4900"/>
    <w:rsid w:val="007D4FDF"/>
    <w:rsid w:val="007D645F"/>
    <w:rsid w:val="007D6BDF"/>
    <w:rsid w:val="007D7A1F"/>
    <w:rsid w:val="007D7B63"/>
    <w:rsid w:val="007E050F"/>
    <w:rsid w:val="007E214B"/>
    <w:rsid w:val="007E299B"/>
    <w:rsid w:val="007E2FFA"/>
    <w:rsid w:val="007E388F"/>
    <w:rsid w:val="007E401A"/>
    <w:rsid w:val="007E46B4"/>
    <w:rsid w:val="007E5200"/>
    <w:rsid w:val="007E55B5"/>
    <w:rsid w:val="007E7E36"/>
    <w:rsid w:val="007F003F"/>
    <w:rsid w:val="007F04E2"/>
    <w:rsid w:val="007F1132"/>
    <w:rsid w:val="007F25B4"/>
    <w:rsid w:val="007F3B49"/>
    <w:rsid w:val="007F55D7"/>
    <w:rsid w:val="007F6F42"/>
    <w:rsid w:val="007F70EC"/>
    <w:rsid w:val="007F74FE"/>
    <w:rsid w:val="007F772C"/>
    <w:rsid w:val="007F7C40"/>
    <w:rsid w:val="00802144"/>
    <w:rsid w:val="00804721"/>
    <w:rsid w:val="008055FF"/>
    <w:rsid w:val="00807C9E"/>
    <w:rsid w:val="00810519"/>
    <w:rsid w:val="0081100C"/>
    <w:rsid w:val="00811975"/>
    <w:rsid w:val="00811E7C"/>
    <w:rsid w:val="00812E59"/>
    <w:rsid w:val="00814E84"/>
    <w:rsid w:val="00816751"/>
    <w:rsid w:val="00816AB3"/>
    <w:rsid w:val="00816BC8"/>
    <w:rsid w:val="00817141"/>
    <w:rsid w:val="00817736"/>
    <w:rsid w:val="00820B64"/>
    <w:rsid w:val="00820E3C"/>
    <w:rsid w:val="00822714"/>
    <w:rsid w:val="008227AB"/>
    <w:rsid w:val="008248BE"/>
    <w:rsid w:val="008256CF"/>
    <w:rsid w:val="00827C57"/>
    <w:rsid w:val="00827CBD"/>
    <w:rsid w:val="008306B7"/>
    <w:rsid w:val="0083332B"/>
    <w:rsid w:val="00833430"/>
    <w:rsid w:val="008344EA"/>
    <w:rsid w:val="00834ABE"/>
    <w:rsid w:val="00834EB8"/>
    <w:rsid w:val="00835DD9"/>
    <w:rsid w:val="00836B56"/>
    <w:rsid w:val="00837E9D"/>
    <w:rsid w:val="00840174"/>
    <w:rsid w:val="00840C57"/>
    <w:rsid w:val="00841565"/>
    <w:rsid w:val="00841D01"/>
    <w:rsid w:val="008435C6"/>
    <w:rsid w:val="008436D6"/>
    <w:rsid w:val="0084375D"/>
    <w:rsid w:val="00845D7D"/>
    <w:rsid w:val="0084665D"/>
    <w:rsid w:val="00846FD3"/>
    <w:rsid w:val="0084725B"/>
    <w:rsid w:val="00850648"/>
    <w:rsid w:val="0085084C"/>
    <w:rsid w:val="00851AC7"/>
    <w:rsid w:val="00852876"/>
    <w:rsid w:val="008545E2"/>
    <w:rsid w:val="0085565E"/>
    <w:rsid w:val="008562F2"/>
    <w:rsid w:val="008572C3"/>
    <w:rsid w:val="00857C0B"/>
    <w:rsid w:val="0086078B"/>
    <w:rsid w:val="00861096"/>
    <w:rsid w:val="00861161"/>
    <w:rsid w:val="00861F0A"/>
    <w:rsid w:val="008641BD"/>
    <w:rsid w:val="008647E4"/>
    <w:rsid w:val="008649D0"/>
    <w:rsid w:val="00866077"/>
    <w:rsid w:val="008673DA"/>
    <w:rsid w:val="008709B8"/>
    <w:rsid w:val="00870E92"/>
    <w:rsid w:val="0087141F"/>
    <w:rsid w:val="00871526"/>
    <w:rsid w:val="00872264"/>
    <w:rsid w:val="008724F2"/>
    <w:rsid w:val="00874B43"/>
    <w:rsid w:val="008753D8"/>
    <w:rsid w:val="00875DA0"/>
    <w:rsid w:val="00876B2E"/>
    <w:rsid w:val="00880499"/>
    <w:rsid w:val="008805D1"/>
    <w:rsid w:val="00880726"/>
    <w:rsid w:val="00880A9C"/>
    <w:rsid w:val="008815A9"/>
    <w:rsid w:val="00883D02"/>
    <w:rsid w:val="00885502"/>
    <w:rsid w:val="00885588"/>
    <w:rsid w:val="00885652"/>
    <w:rsid w:val="008859D2"/>
    <w:rsid w:val="008867AB"/>
    <w:rsid w:val="0089002D"/>
    <w:rsid w:val="008914DE"/>
    <w:rsid w:val="00891B51"/>
    <w:rsid w:val="00891E20"/>
    <w:rsid w:val="00892E39"/>
    <w:rsid w:val="00893164"/>
    <w:rsid w:val="00894006"/>
    <w:rsid w:val="00894A64"/>
    <w:rsid w:val="00895C7E"/>
    <w:rsid w:val="008A1A92"/>
    <w:rsid w:val="008A2883"/>
    <w:rsid w:val="008A29FC"/>
    <w:rsid w:val="008A305F"/>
    <w:rsid w:val="008A3478"/>
    <w:rsid w:val="008A457E"/>
    <w:rsid w:val="008A5719"/>
    <w:rsid w:val="008A5A71"/>
    <w:rsid w:val="008A5FD8"/>
    <w:rsid w:val="008A6BD7"/>
    <w:rsid w:val="008A75B6"/>
    <w:rsid w:val="008B086B"/>
    <w:rsid w:val="008B09B0"/>
    <w:rsid w:val="008B0FED"/>
    <w:rsid w:val="008B1DE2"/>
    <w:rsid w:val="008B24B7"/>
    <w:rsid w:val="008B3A8C"/>
    <w:rsid w:val="008B3B35"/>
    <w:rsid w:val="008C1B6E"/>
    <w:rsid w:val="008C269B"/>
    <w:rsid w:val="008C26F0"/>
    <w:rsid w:val="008C27D9"/>
    <w:rsid w:val="008C295D"/>
    <w:rsid w:val="008C2F10"/>
    <w:rsid w:val="008C2F39"/>
    <w:rsid w:val="008C424B"/>
    <w:rsid w:val="008C44AA"/>
    <w:rsid w:val="008C5228"/>
    <w:rsid w:val="008C59E1"/>
    <w:rsid w:val="008C7511"/>
    <w:rsid w:val="008C7B6C"/>
    <w:rsid w:val="008C7CCE"/>
    <w:rsid w:val="008D0048"/>
    <w:rsid w:val="008D086A"/>
    <w:rsid w:val="008D08B1"/>
    <w:rsid w:val="008D2780"/>
    <w:rsid w:val="008D3CF9"/>
    <w:rsid w:val="008D642C"/>
    <w:rsid w:val="008D7065"/>
    <w:rsid w:val="008D70F7"/>
    <w:rsid w:val="008E0C56"/>
    <w:rsid w:val="008E0D7F"/>
    <w:rsid w:val="008E1C41"/>
    <w:rsid w:val="008E2058"/>
    <w:rsid w:val="008E223F"/>
    <w:rsid w:val="008E2D3B"/>
    <w:rsid w:val="008E339C"/>
    <w:rsid w:val="008E38F0"/>
    <w:rsid w:val="008E3A99"/>
    <w:rsid w:val="008E4339"/>
    <w:rsid w:val="008E5660"/>
    <w:rsid w:val="008E5D41"/>
    <w:rsid w:val="008E5E80"/>
    <w:rsid w:val="008E65CA"/>
    <w:rsid w:val="008E6F29"/>
    <w:rsid w:val="008E77A0"/>
    <w:rsid w:val="008F0781"/>
    <w:rsid w:val="008F0BAF"/>
    <w:rsid w:val="008F0CD3"/>
    <w:rsid w:val="008F1374"/>
    <w:rsid w:val="008F2B57"/>
    <w:rsid w:val="008F30AE"/>
    <w:rsid w:val="008F4577"/>
    <w:rsid w:val="008F5B38"/>
    <w:rsid w:val="008F604B"/>
    <w:rsid w:val="008F607D"/>
    <w:rsid w:val="008F76E1"/>
    <w:rsid w:val="00900FF9"/>
    <w:rsid w:val="00901547"/>
    <w:rsid w:val="00903335"/>
    <w:rsid w:val="0090478D"/>
    <w:rsid w:val="00905CC7"/>
    <w:rsid w:val="0090760E"/>
    <w:rsid w:val="00911E23"/>
    <w:rsid w:val="00912380"/>
    <w:rsid w:val="00913A58"/>
    <w:rsid w:val="00917D9C"/>
    <w:rsid w:val="00917F26"/>
    <w:rsid w:val="009201E5"/>
    <w:rsid w:val="0092063E"/>
    <w:rsid w:val="009227C9"/>
    <w:rsid w:val="0092288C"/>
    <w:rsid w:val="00922E79"/>
    <w:rsid w:val="00923332"/>
    <w:rsid w:val="00923C17"/>
    <w:rsid w:val="00924E54"/>
    <w:rsid w:val="00925EE4"/>
    <w:rsid w:val="0092664C"/>
    <w:rsid w:val="009272BC"/>
    <w:rsid w:val="00927FF0"/>
    <w:rsid w:val="00930066"/>
    <w:rsid w:val="009303A7"/>
    <w:rsid w:val="009309C2"/>
    <w:rsid w:val="009315DA"/>
    <w:rsid w:val="00931C74"/>
    <w:rsid w:val="00931F69"/>
    <w:rsid w:val="00932B46"/>
    <w:rsid w:val="0093318B"/>
    <w:rsid w:val="009331C0"/>
    <w:rsid w:val="00933220"/>
    <w:rsid w:val="00933B00"/>
    <w:rsid w:val="009344A0"/>
    <w:rsid w:val="00934E98"/>
    <w:rsid w:val="009354A2"/>
    <w:rsid w:val="00935649"/>
    <w:rsid w:val="00935AEF"/>
    <w:rsid w:val="0093610A"/>
    <w:rsid w:val="00936D9C"/>
    <w:rsid w:val="00937171"/>
    <w:rsid w:val="00940BF7"/>
    <w:rsid w:val="00940C66"/>
    <w:rsid w:val="009411FF"/>
    <w:rsid w:val="00941594"/>
    <w:rsid w:val="0094226C"/>
    <w:rsid w:val="009423BC"/>
    <w:rsid w:val="009428F1"/>
    <w:rsid w:val="00942C16"/>
    <w:rsid w:val="009454EF"/>
    <w:rsid w:val="00945DE9"/>
    <w:rsid w:val="009463BE"/>
    <w:rsid w:val="00947046"/>
    <w:rsid w:val="00947A8F"/>
    <w:rsid w:val="00947FBE"/>
    <w:rsid w:val="00950182"/>
    <w:rsid w:val="00950B62"/>
    <w:rsid w:val="0095220F"/>
    <w:rsid w:val="00952F2B"/>
    <w:rsid w:val="00953A94"/>
    <w:rsid w:val="00954666"/>
    <w:rsid w:val="009550B8"/>
    <w:rsid w:val="0095511C"/>
    <w:rsid w:val="00955771"/>
    <w:rsid w:val="00955969"/>
    <w:rsid w:val="009559F9"/>
    <w:rsid w:val="00955FEA"/>
    <w:rsid w:val="00957795"/>
    <w:rsid w:val="009578AD"/>
    <w:rsid w:val="00961780"/>
    <w:rsid w:val="00962DB1"/>
    <w:rsid w:val="009642E1"/>
    <w:rsid w:val="0096472C"/>
    <w:rsid w:val="0096692B"/>
    <w:rsid w:val="00966DD5"/>
    <w:rsid w:val="00967C5F"/>
    <w:rsid w:val="00967C66"/>
    <w:rsid w:val="00971196"/>
    <w:rsid w:val="0097120A"/>
    <w:rsid w:val="009738F2"/>
    <w:rsid w:val="00974FE3"/>
    <w:rsid w:val="009768F0"/>
    <w:rsid w:val="00980309"/>
    <w:rsid w:val="009803B5"/>
    <w:rsid w:val="00980670"/>
    <w:rsid w:val="00980E31"/>
    <w:rsid w:val="009817ED"/>
    <w:rsid w:val="00982030"/>
    <w:rsid w:val="00982D8C"/>
    <w:rsid w:val="00982FE5"/>
    <w:rsid w:val="00985BD6"/>
    <w:rsid w:val="009876BE"/>
    <w:rsid w:val="00987CF9"/>
    <w:rsid w:val="00987DB0"/>
    <w:rsid w:val="0099068C"/>
    <w:rsid w:val="00991068"/>
    <w:rsid w:val="009911D5"/>
    <w:rsid w:val="00991D27"/>
    <w:rsid w:val="009926CC"/>
    <w:rsid w:val="0099296A"/>
    <w:rsid w:val="00993EA6"/>
    <w:rsid w:val="009945CC"/>
    <w:rsid w:val="009946DD"/>
    <w:rsid w:val="00995064"/>
    <w:rsid w:val="00995E6F"/>
    <w:rsid w:val="009973C1"/>
    <w:rsid w:val="009A0068"/>
    <w:rsid w:val="009A0E6E"/>
    <w:rsid w:val="009A0FD4"/>
    <w:rsid w:val="009A1E3E"/>
    <w:rsid w:val="009A2A34"/>
    <w:rsid w:val="009A33AD"/>
    <w:rsid w:val="009A3CD8"/>
    <w:rsid w:val="009A3F73"/>
    <w:rsid w:val="009A4500"/>
    <w:rsid w:val="009A4513"/>
    <w:rsid w:val="009A61F6"/>
    <w:rsid w:val="009A6B2D"/>
    <w:rsid w:val="009A6F08"/>
    <w:rsid w:val="009B077E"/>
    <w:rsid w:val="009B164A"/>
    <w:rsid w:val="009B182A"/>
    <w:rsid w:val="009B244F"/>
    <w:rsid w:val="009B2A93"/>
    <w:rsid w:val="009B40EC"/>
    <w:rsid w:val="009B4ABD"/>
    <w:rsid w:val="009B5579"/>
    <w:rsid w:val="009B5B8F"/>
    <w:rsid w:val="009B6DF1"/>
    <w:rsid w:val="009B6EC3"/>
    <w:rsid w:val="009B73D6"/>
    <w:rsid w:val="009B7CA4"/>
    <w:rsid w:val="009C01FE"/>
    <w:rsid w:val="009C04A7"/>
    <w:rsid w:val="009C07E7"/>
    <w:rsid w:val="009C1DEA"/>
    <w:rsid w:val="009C1E27"/>
    <w:rsid w:val="009C221C"/>
    <w:rsid w:val="009C2696"/>
    <w:rsid w:val="009C2A49"/>
    <w:rsid w:val="009C3D7C"/>
    <w:rsid w:val="009C5755"/>
    <w:rsid w:val="009C6E1A"/>
    <w:rsid w:val="009C77AA"/>
    <w:rsid w:val="009C7832"/>
    <w:rsid w:val="009C7BD8"/>
    <w:rsid w:val="009C7CE9"/>
    <w:rsid w:val="009C7F13"/>
    <w:rsid w:val="009D09C0"/>
    <w:rsid w:val="009D0D3E"/>
    <w:rsid w:val="009D18B4"/>
    <w:rsid w:val="009D18F7"/>
    <w:rsid w:val="009D1D48"/>
    <w:rsid w:val="009D23E8"/>
    <w:rsid w:val="009D25BD"/>
    <w:rsid w:val="009D2F69"/>
    <w:rsid w:val="009D30E7"/>
    <w:rsid w:val="009D3210"/>
    <w:rsid w:val="009D352C"/>
    <w:rsid w:val="009D53E3"/>
    <w:rsid w:val="009D5471"/>
    <w:rsid w:val="009D5E8F"/>
    <w:rsid w:val="009D6332"/>
    <w:rsid w:val="009D679D"/>
    <w:rsid w:val="009D681F"/>
    <w:rsid w:val="009D6E93"/>
    <w:rsid w:val="009E0C91"/>
    <w:rsid w:val="009E16FF"/>
    <w:rsid w:val="009E1A51"/>
    <w:rsid w:val="009E304A"/>
    <w:rsid w:val="009E453E"/>
    <w:rsid w:val="009E5332"/>
    <w:rsid w:val="009E770D"/>
    <w:rsid w:val="009E7D1E"/>
    <w:rsid w:val="009F02E8"/>
    <w:rsid w:val="009F0C1F"/>
    <w:rsid w:val="009F1895"/>
    <w:rsid w:val="009F1E73"/>
    <w:rsid w:val="009F23B3"/>
    <w:rsid w:val="009F33A3"/>
    <w:rsid w:val="009F3F6D"/>
    <w:rsid w:val="009F4437"/>
    <w:rsid w:val="009F4C42"/>
    <w:rsid w:val="009F57EE"/>
    <w:rsid w:val="009F581C"/>
    <w:rsid w:val="009F5C42"/>
    <w:rsid w:val="009F6601"/>
    <w:rsid w:val="009F6AC8"/>
    <w:rsid w:val="00A01C59"/>
    <w:rsid w:val="00A02135"/>
    <w:rsid w:val="00A0370D"/>
    <w:rsid w:val="00A043C6"/>
    <w:rsid w:val="00A04F40"/>
    <w:rsid w:val="00A060EB"/>
    <w:rsid w:val="00A072F3"/>
    <w:rsid w:val="00A1011E"/>
    <w:rsid w:val="00A102E4"/>
    <w:rsid w:val="00A10760"/>
    <w:rsid w:val="00A11761"/>
    <w:rsid w:val="00A128C0"/>
    <w:rsid w:val="00A12945"/>
    <w:rsid w:val="00A13385"/>
    <w:rsid w:val="00A137AC"/>
    <w:rsid w:val="00A13CEA"/>
    <w:rsid w:val="00A14748"/>
    <w:rsid w:val="00A14E12"/>
    <w:rsid w:val="00A15A3A"/>
    <w:rsid w:val="00A17F90"/>
    <w:rsid w:val="00A20135"/>
    <w:rsid w:val="00A20CA8"/>
    <w:rsid w:val="00A222B7"/>
    <w:rsid w:val="00A224A1"/>
    <w:rsid w:val="00A225C1"/>
    <w:rsid w:val="00A22C4B"/>
    <w:rsid w:val="00A23BA9"/>
    <w:rsid w:val="00A23FFD"/>
    <w:rsid w:val="00A243DD"/>
    <w:rsid w:val="00A24557"/>
    <w:rsid w:val="00A24FD3"/>
    <w:rsid w:val="00A25758"/>
    <w:rsid w:val="00A25967"/>
    <w:rsid w:val="00A2599E"/>
    <w:rsid w:val="00A25C2B"/>
    <w:rsid w:val="00A26ABA"/>
    <w:rsid w:val="00A26B18"/>
    <w:rsid w:val="00A271F9"/>
    <w:rsid w:val="00A2767B"/>
    <w:rsid w:val="00A27AA1"/>
    <w:rsid w:val="00A27DEC"/>
    <w:rsid w:val="00A31F18"/>
    <w:rsid w:val="00A31FC4"/>
    <w:rsid w:val="00A322C3"/>
    <w:rsid w:val="00A33307"/>
    <w:rsid w:val="00A33666"/>
    <w:rsid w:val="00A33A1D"/>
    <w:rsid w:val="00A340E3"/>
    <w:rsid w:val="00A34619"/>
    <w:rsid w:val="00A348CE"/>
    <w:rsid w:val="00A34B6A"/>
    <w:rsid w:val="00A34F97"/>
    <w:rsid w:val="00A353CA"/>
    <w:rsid w:val="00A35F55"/>
    <w:rsid w:val="00A36440"/>
    <w:rsid w:val="00A406C0"/>
    <w:rsid w:val="00A40818"/>
    <w:rsid w:val="00A41129"/>
    <w:rsid w:val="00A4124D"/>
    <w:rsid w:val="00A435EC"/>
    <w:rsid w:val="00A4382C"/>
    <w:rsid w:val="00A43841"/>
    <w:rsid w:val="00A43FBD"/>
    <w:rsid w:val="00A44BBB"/>
    <w:rsid w:val="00A450CB"/>
    <w:rsid w:val="00A45FBA"/>
    <w:rsid w:val="00A464E6"/>
    <w:rsid w:val="00A467E9"/>
    <w:rsid w:val="00A46A4C"/>
    <w:rsid w:val="00A46BEC"/>
    <w:rsid w:val="00A500B5"/>
    <w:rsid w:val="00A513DF"/>
    <w:rsid w:val="00A51BAF"/>
    <w:rsid w:val="00A528EE"/>
    <w:rsid w:val="00A53372"/>
    <w:rsid w:val="00A535B8"/>
    <w:rsid w:val="00A5374A"/>
    <w:rsid w:val="00A53B49"/>
    <w:rsid w:val="00A53E3D"/>
    <w:rsid w:val="00A56797"/>
    <w:rsid w:val="00A567C6"/>
    <w:rsid w:val="00A56E04"/>
    <w:rsid w:val="00A56E4A"/>
    <w:rsid w:val="00A56F23"/>
    <w:rsid w:val="00A575EF"/>
    <w:rsid w:val="00A57F12"/>
    <w:rsid w:val="00A6066A"/>
    <w:rsid w:val="00A60DFB"/>
    <w:rsid w:val="00A61065"/>
    <w:rsid w:val="00A61205"/>
    <w:rsid w:val="00A61236"/>
    <w:rsid w:val="00A6251B"/>
    <w:rsid w:val="00A636B6"/>
    <w:rsid w:val="00A63846"/>
    <w:rsid w:val="00A6461D"/>
    <w:rsid w:val="00A65BE8"/>
    <w:rsid w:val="00A66986"/>
    <w:rsid w:val="00A67317"/>
    <w:rsid w:val="00A7069F"/>
    <w:rsid w:val="00A70B5F"/>
    <w:rsid w:val="00A717EA"/>
    <w:rsid w:val="00A72691"/>
    <w:rsid w:val="00A728A3"/>
    <w:rsid w:val="00A73BD5"/>
    <w:rsid w:val="00A758E0"/>
    <w:rsid w:val="00A76394"/>
    <w:rsid w:val="00A7665F"/>
    <w:rsid w:val="00A76812"/>
    <w:rsid w:val="00A806C0"/>
    <w:rsid w:val="00A80754"/>
    <w:rsid w:val="00A82ACD"/>
    <w:rsid w:val="00A854A8"/>
    <w:rsid w:val="00A85A64"/>
    <w:rsid w:val="00A85D70"/>
    <w:rsid w:val="00A87646"/>
    <w:rsid w:val="00A90A7B"/>
    <w:rsid w:val="00A91E15"/>
    <w:rsid w:val="00A93341"/>
    <w:rsid w:val="00A9534D"/>
    <w:rsid w:val="00A95557"/>
    <w:rsid w:val="00A95575"/>
    <w:rsid w:val="00A95E6F"/>
    <w:rsid w:val="00A9788F"/>
    <w:rsid w:val="00AA0788"/>
    <w:rsid w:val="00AA0E0A"/>
    <w:rsid w:val="00AA1B71"/>
    <w:rsid w:val="00AA2B6B"/>
    <w:rsid w:val="00AA402F"/>
    <w:rsid w:val="00AA485F"/>
    <w:rsid w:val="00AA6D45"/>
    <w:rsid w:val="00AA7033"/>
    <w:rsid w:val="00AA70B8"/>
    <w:rsid w:val="00AA77FB"/>
    <w:rsid w:val="00AB06B8"/>
    <w:rsid w:val="00AB0D45"/>
    <w:rsid w:val="00AB1A2B"/>
    <w:rsid w:val="00AB2885"/>
    <w:rsid w:val="00AB4866"/>
    <w:rsid w:val="00AB4CF8"/>
    <w:rsid w:val="00AB5824"/>
    <w:rsid w:val="00AB6502"/>
    <w:rsid w:val="00AB7A08"/>
    <w:rsid w:val="00AC0751"/>
    <w:rsid w:val="00AC0FD7"/>
    <w:rsid w:val="00AC13F9"/>
    <w:rsid w:val="00AC15D7"/>
    <w:rsid w:val="00AC2DF8"/>
    <w:rsid w:val="00AC2E54"/>
    <w:rsid w:val="00AC3B11"/>
    <w:rsid w:val="00AC4905"/>
    <w:rsid w:val="00AC59E0"/>
    <w:rsid w:val="00AD03E9"/>
    <w:rsid w:val="00AD04EB"/>
    <w:rsid w:val="00AD15B5"/>
    <w:rsid w:val="00AD2DB5"/>
    <w:rsid w:val="00AD2E6A"/>
    <w:rsid w:val="00AD346C"/>
    <w:rsid w:val="00AD3FED"/>
    <w:rsid w:val="00AD50C2"/>
    <w:rsid w:val="00AD5202"/>
    <w:rsid w:val="00AD580A"/>
    <w:rsid w:val="00AD64D2"/>
    <w:rsid w:val="00AD6D63"/>
    <w:rsid w:val="00AD7118"/>
    <w:rsid w:val="00AD7498"/>
    <w:rsid w:val="00AE0825"/>
    <w:rsid w:val="00AE09A8"/>
    <w:rsid w:val="00AE1D41"/>
    <w:rsid w:val="00AE2ED9"/>
    <w:rsid w:val="00AE35B3"/>
    <w:rsid w:val="00AE473D"/>
    <w:rsid w:val="00AE4CAC"/>
    <w:rsid w:val="00AE62FC"/>
    <w:rsid w:val="00AE6E19"/>
    <w:rsid w:val="00AF109E"/>
    <w:rsid w:val="00AF191B"/>
    <w:rsid w:val="00AF2149"/>
    <w:rsid w:val="00AF270B"/>
    <w:rsid w:val="00AF415E"/>
    <w:rsid w:val="00AF47AF"/>
    <w:rsid w:val="00AF4907"/>
    <w:rsid w:val="00AF4E8C"/>
    <w:rsid w:val="00AF6A17"/>
    <w:rsid w:val="00AF6BBD"/>
    <w:rsid w:val="00AF734D"/>
    <w:rsid w:val="00B00417"/>
    <w:rsid w:val="00B00603"/>
    <w:rsid w:val="00B00F4E"/>
    <w:rsid w:val="00B01399"/>
    <w:rsid w:val="00B01A74"/>
    <w:rsid w:val="00B01AE3"/>
    <w:rsid w:val="00B01CD6"/>
    <w:rsid w:val="00B01DAF"/>
    <w:rsid w:val="00B0240F"/>
    <w:rsid w:val="00B031DD"/>
    <w:rsid w:val="00B04CF6"/>
    <w:rsid w:val="00B06F51"/>
    <w:rsid w:val="00B076CB"/>
    <w:rsid w:val="00B11496"/>
    <w:rsid w:val="00B12035"/>
    <w:rsid w:val="00B133EA"/>
    <w:rsid w:val="00B136A6"/>
    <w:rsid w:val="00B1416E"/>
    <w:rsid w:val="00B14871"/>
    <w:rsid w:val="00B14EE6"/>
    <w:rsid w:val="00B171C5"/>
    <w:rsid w:val="00B208DE"/>
    <w:rsid w:val="00B23C08"/>
    <w:rsid w:val="00B246CF"/>
    <w:rsid w:val="00B24C56"/>
    <w:rsid w:val="00B2678B"/>
    <w:rsid w:val="00B26826"/>
    <w:rsid w:val="00B30343"/>
    <w:rsid w:val="00B306B9"/>
    <w:rsid w:val="00B31A83"/>
    <w:rsid w:val="00B3211F"/>
    <w:rsid w:val="00B32BF1"/>
    <w:rsid w:val="00B32F08"/>
    <w:rsid w:val="00B33128"/>
    <w:rsid w:val="00B33999"/>
    <w:rsid w:val="00B33A88"/>
    <w:rsid w:val="00B3485F"/>
    <w:rsid w:val="00B36061"/>
    <w:rsid w:val="00B37DB3"/>
    <w:rsid w:val="00B4051D"/>
    <w:rsid w:val="00B40E65"/>
    <w:rsid w:val="00B42027"/>
    <w:rsid w:val="00B4212A"/>
    <w:rsid w:val="00B44DA7"/>
    <w:rsid w:val="00B457EA"/>
    <w:rsid w:val="00B4662B"/>
    <w:rsid w:val="00B50755"/>
    <w:rsid w:val="00B50C95"/>
    <w:rsid w:val="00B5144A"/>
    <w:rsid w:val="00B53BE2"/>
    <w:rsid w:val="00B54760"/>
    <w:rsid w:val="00B54B3E"/>
    <w:rsid w:val="00B54B69"/>
    <w:rsid w:val="00B5523F"/>
    <w:rsid w:val="00B55C9B"/>
    <w:rsid w:val="00B56B32"/>
    <w:rsid w:val="00B56FC2"/>
    <w:rsid w:val="00B60253"/>
    <w:rsid w:val="00B603A8"/>
    <w:rsid w:val="00B60C42"/>
    <w:rsid w:val="00B611E5"/>
    <w:rsid w:val="00B61840"/>
    <w:rsid w:val="00B63968"/>
    <w:rsid w:val="00B63A91"/>
    <w:rsid w:val="00B63CAF"/>
    <w:rsid w:val="00B63F22"/>
    <w:rsid w:val="00B6442B"/>
    <w:rsid w:val="00B64531"/>
    <w:rsid w:val="00B64F84"/>
    <w:rsid w:val="00B65D78"/>
    <w:rsid w:val="00B67020"/>
    <w:rsid w:val="00B6749E"/>
    <w:rsid w:val="00B677A4"/>
    <w:rsid w:val="00B67B11"/>
    <w:rsid w:val="00B70803"/>
    <w:rsid w:val="00B70A3D"/>
    <w:rsid w:val="00B71073"/>
    <w:rsid w:val="00B712CB"/>
    <w:rsid w:val="00B71D86"/>
    <w:rsid w:val="00B72063"/>
    <w:rsid w:val="00B74D01"/>
    <w:rsid w:val="00B75976"/>
    <w:rsid w:val="00B75980"/>
    <w:rsid w:val="00B759BF"/>
    <w:rsid w:val="00B77DF0"/>
    <w:rsid w:val="00B80B0C"/>
    <w:rsid w:val="00B80C34"/>
    <w:rsid w:val="00B81388"/>
    <w:rsid w:val="00B8192E"/>
    <w:rsid w:val="00B84DBB"/>
    <w:rsid w:val="00B85EE3"/>
    <w:rsid w:val="00B86BDE"/>
    <w:rsid w:val="00B8730B"/>
    <w:rsid w:val="00B91864"/>
    <w:rsid w:val="00B91B1C"/>
    <w:rsid w:val="00B9240C"/>
    <w:rsid w:val="00B9472B"/>
    <w:rsid w:val="00B95FED"/>
    <w:rsid w:val="00B96C81"/>
    <w:rsid w:val="00B97ACB"/>
    <w:rsid w:val="00BA0C57"/>
    <w:rsid w:val="00BA0C8D"/>
    <w:rsid w:val="00BA0F07"/>
    <w:rsid w:val="00BA110F"/>
    <w:rsid w:val="00BA1D5A"/>
    <w:rsid w:val="00BA3BAA"/>
    <w:rsid w:val="00BA4336"/>
    <w:rsid w:val="00BA456D"/>
    <w:rsid w:val="00BA4D62"/>
    <w:rsid w:val="00BA4FDB"/>
    <w:rsid w:val="00BA5860"/>
    <w:rsid w:val="00BA6624"/>
    <w:rsid w:val="00BA68A8"/>
    <w:rsid w:val="00BA6ABA"/>
    <w:rsid w:val="00BA75E6"/>
    <w:rsid w:val="00BA7F62"/>
    <w:rsid w:val="00BB1AD5"/>
    <w:rsid w:val="00BB21F5"/>
    <w:rsid w:val="00BB2F6F"/>
    <w:rsid w:val="00BB392E"/>
    <w:rsid w:val="00BB3B8B"/>
    <w:rsid w:val="00BB4A9B"/>
    <w:rsid w:val="00BB4B01"/>
    <w:rsid w:val="00BB563F"/>
    <w:rsid w:val="00BB5C03"/>
    <w:rsid w:val="00BB64EC"/>
    <w:rsid w:val="00BB7AAD"/>
    <w:rsid w:val="00BB7B88"/>
    <w:rsid w:val="00BC073A"/>
    <w:rsid w:val="00BC096D"/>
    <w:rsid w:val="00BC0D78"/>
    <w:rsid w:val="00BC205A"/>
    <w:rsid w:val="00BC2CD9"/>
    <w:rsid w:val="00BC389E"/>
    <w:rsid w:val="00BC59D1"/>
    <w:rsid w:val="00BC687C"/>
    <w:rsid w:val="00BC7283"/>
    <w:rsid w:val="00BC7380"/>
    <w:rsid w:val="00BC7C3E"/>
    <w:rsid w:val="00BD2C18"/>
    <w:rsid w:val="00BD2EB9"/>
    <w:rsid w:val="00BD37CA"/>
    <w:rsid w:val="00BD5291"/>
    <w:rsid w:val="00BD7B6F"/>
    <w:rsid w:val="00BE00A8"/>
    <w:rsid w:val="00BE0457"/>
    <w:rsid w:val="00BE1F79"/>
    <w:rsid w:val="00BE3262"/>
    <w:rsid w:val="00BE3333"/>
    <w:rsid w:val="00BE3C4D"/>
    <w:rsid w:val="00BE4D39"/>
    <w:rsid w:val="00BE6810"/>
    <w:rsid w:val="00BE6CAA"/>
    <w:rsid w:val="00BE710B"/>
    <w:rsid w:val="00BE7355"/>
    <w:rsid w:val="00BE7564"/>
    <w:rsid w:val="00BE770C"/>
    <w:rsid w:val="00BF044C"/>
    <w:rsid w:val="00BF21C3"/>
    <w:rsid w:val="00BF286B"/>
    <w:rsid w:val="00BF2BE8"/>
    <w:rsid w:val="00BF37AD"/>
    <w:rsid w:val="00BF495B"/>
    <w:rsid w:val="00BF4A0D"/>
    <w:rsid w:val="00BF73D8"/>
    <w:rsid w:val="00BF79B9"/>
    <w:rsid w:val="00C01B49"/>
    <w:rsid w:val="00C02173"/>
    <w:rsid w:val="00C02761"/>
    <w:rsid w:val="00C029AD"/>
    <w:rsid w:val="00C02A75"/>
    <w:rsid w:val="00C031BB"/>
    <w:rsid w:val="00C0340C"/>
    <w:rsid w:val="00C0469F"/>
    <w:rsid w:val="00C04C9F"/>
    <w:rsid w:val="00C04E4A"/>
    <w:rsid w:val="00C06C9E"/>
    <w:rsid w:val="00C06E97"/>
    <w:rsid w:val="00C072E0"/>
    <w:rsid w:val="00C07EC0"/>
    <w:rsid w:val="00C07FC0"/>
    <w:rsid w:val="00C10434"/>
    <w:rsid w:val="00C107F4"/>
    <w:rsid w:val="00C10D0E"/>
    <w:rsid w:val="00C1139C"/>
    <w:rsid w:val="00C11F7A"/>
    <w:rsid w:val="00C12E76"/>
    <w:rsid w:val="00C1436D"/>
    <w:rsid w:val="00C14E7D"/>
    <w:rsid w:val="00C14E8D"/>
    <w:rsid w:val="00C15176"/>
    <w:rsid w:val="00C15877"/>
    <w:rsid w:val="00C16F29"/>
    <w:rsid w:val="00C17417"/>
    <w:rsid w:val="00C17F05"/>
    <w:rsid w:val="00C2031F"/>
    <w:rsid w:val="00C21672"/>
    <w:rsid w:val="00C224D6"/>
    <w:rsid w:val="00C22748"/>
    <w:rsid w:val="00C229FF"/>
    <w:rsid w:val="00C23166"/>
    <w:rsid w:val="00C269C6"/>
    <w:rsid w:val="00C270A5"/>
    <w:rsid w:val="00C27A6C"/>
    <w:rsid w:val="00C30B58"/>
    <w:rsid w:val="00C32F69"/>
    <w:rsid w:val="00C33EDD"/>
    <w:rsid w:val="00C35BF1"/>
    <w:rsid w:val="00C35DFC"/>
    <w:rsid w:val="00C360F9"/>
    <w:rsid w:val="00C3617D"/>
    <w:rsid w:val="00C37381"/>
    <w:rsid w:val="00C415E8"/>
    <w:rsid w:val="00C415FE"/>
    <w:rsid w:val="00C43B3F"/>
    <w:rsid w:val="00C442EB"/>
    <w:rsid w:val="00C44C2C"/>
    <w:rsid w:val="00C45F5B"/>
    <w:rsid w:val="00C46358"/>
    <w:rsid w:val="00C467C3"/>
    <w:rsid w:val="00C46D7A"/>
    <w:rsid w:val="00C46E56"/>
    <w:rsid w:val="00C471C8"/>
    <w:rsid w:val="00C476DB"/>
    <w:rsid w:val="00C51051"/>
    <w:rsid w:val="00C524B4"/>
    <w:rsid w:val="00C52936"/>
    <w:rsid w:val="00C52ADD"/>
    <w:rsid w:val="00C52CC6"/>
    <w:rsid w:val="00C530DD"/>
    <w:rsid w:val="00C5391A"/>
    <w:rsid w:val="00C53AD4"/>
    <w:rsid w:val="00C53B3B"/>
    <w:rsid w:val="00C54191"/>
    <w:rsid w:val="00C5429B"/>
    <w:rsid w:val="00C54BCB"/>
    <w:rsid w:val="00C5513C"/>
    <w:rsid w:val="00C5521B"/>
    <w:rsid w:val="00C57350"/>
    <w:rsid w:val="00C60F79"/>
    <w:rsid w:val="00C615E2"/>
    <w:rsid w:val="00C62B2C"/>
    <w:rsid w:val="00C633C3"/>
    <w:rsid w:val="00C63949"/>
    <w:rsid w:val="00C63CDF"/>
    <w:rsid w:val="00C6443B"/>
    <w:rsid w:val="00C64537"/>
    <w:rsid w:val="00C64A50"/>
    <w:rsid w:val="00C655DB"/>
    <w:rsid w:val="00C65864"/>
    <w:rsid w:val="00C65AF4"/>
    <w:rsid w:val="00C65C54"/>
    <w:rsid w:val="00C669C4"/>
    <w:rsid w:val="00C72120"/>
    <w:rsid w:val="00C7262F"/>
    <w:rsid w:val="00C72FA6"/>
    <w:rsid w:val="00C74BE8"/>
    <w:rsid w:val="00C755DE"/>
    <w:rsid w:val="00C757FB"/>
    <w:rsid w:val="00C80707"/>
    <w:rsid w:val="00C80F5A"/>
    <w:rsid w:val="00C8183A"/>
    <w:rsid w:val="00C82BFF"/>
    <w:rsid w:val="00C831F7"/>
    <w:rsid w:val="00C83215"/>
    <w:rsid w:val="00C8568D"/>
    <w:rsid w:val="00C86DBE"/>
    <w:rsid w:val="00C87715"/>
    <w:rsid w:val="00C87874"/>
    <w:rsid w:val="00C87F60"/>
    <w:rsid w:val="00C914B4"/>
    <w:rsid w:val="00C949CF"/>
    <w:rsid w:val="00C94FD9"/>
    <w:rsid w:val="00C95557"/>
    <w:rsid w:val="00C95806"/>
    <w:rsid w:val="00C96953"/>
    <w:rsid w:val="00C96D0E"/>
    <w:rsid w:val="00C97F0E"/>
    <w:rsid w:val="00CA11EF"/>
    <w:rsid w:val="00CA1B20"/>
    <w:rsid w:val="00CA3639"/>
    <w:rsid w:val="00CA3754"/>
    <w:rsid w:val="00CA4A62"/>
    <w:rsid w:val="00CA4C46"/>
    <w:rsid w:val="00CA5C78"/>
    <w:rsid w:val="00CA628A"/>
    <w:rsid w:val="00CB0CE5"/>
    <w:rsid w:val="00CB1B12"/>
    <w:rsid w:val="00CB21B2"/>
    <w:rsid w:val="00CB232B"/>
    <w:rsid w:val="00CB3545"/>
    <w:rsid w:val="00CB3D6E"/>
    <w:rsid w:val="00CB46E9"/>
    <w:rsid w:val="00CB4EC0"/>
    <w:rsid w:val="00CB4F41"/>
    <w:rsid w:val="00CB503D"/>
    <w:rsid w:val="00CB6238"/>
    <w:rsid w:val="00CB62DB"/>
    <w:rsid w:val="00CB769C"/>
    <w:rsid w:val="00CC0495"/>
    <w:rsid w:val="00CC24D6"/>
    <w:rsid w:val="00CC3CAB"/>
    <w:rsid w:val="00CC4757"/>
    <w:rsid w:val="00CC7F1A"/>
    <w:rsid w:val="00CD0E96"/>
    <w:rsid w:val="00CD12DE"/>
    <w:rsid w:val="00CD42DD"/>
    <w:rsid w:val="00CD4BCB"/>
    <w:rsid w:val="00CD4E33"/>
    <w:rsid w:val="00CD5083"/>
    <w:rsid w:val="00CD60C9"/>
    <w:rsid w:val="00CD6C8D"/>
    <w:rsid w:val="00CD758C"/>
    <w:rsid w:val="00CD7C33"/>
    <w:rsid w:val="00CE0740"/>
    <w:rsid w:val="00CE09C3"/>
    <w:rsid w:val="00CE0DA1"/>
    <w:rsid w:val="00CE17FE"/>
    <w:rsid w:val="00CE1F60"/>
    <w:rsid w:val="00CE31CB"/>
    <w:rsid w:val="00CE35DE"/>
    <w:rsid w:val="00CE4DF1"/>
    <w:rsid w:val="00CE592F"/>
    <w:rsid w:val="00CE6E4F"/>
    <w:rsid w:val="00CF052E"/>
    <w:rsid w:val="00CF09C3"/>
    <w:rsid w:val="00CF0B4E"/>
    <w:rsid w:val="00CF2F5C"/>
    <w:rsid w:val="00CF3F2C"/>
    <w:rsid w:val="00CF6762"/>
    <w:rsid w:val="00CF6BBA"/>
    <w:rsid w:val="00CF6F73"/>
    <w:rsid w:val="00CF7134"/>
    <w:rsid w:val="00D01B85"/>
    <w:rsid w:val="00D01DD8"/>
    <w:rsid w:val="00D02BF7"/>
    <w:rsid w:val="00D0351B"/>
    <w:rsid w:val="00D038AC"/>
    <w:rsid w:val="00D04224"/>
    <w:rsid w:val="00D053C4"/>
    <w:rsid w:val="00D05FBA"/>
    <w:rsid w:val="00D064E4"/>
    <w:rsid w:val="00D07236"/>
    <w:rsid w:val="00D0750C"/>
    <w:rsid w:val="00D07571"/>
    <w:rsid w:val="00D11112"/>
    <w:rsid w:val="00D11549"/>
    <w:rsid w:val="00D11DEB"/>
    <w:rsid w:val="00D1213F"/>
    <w:rsid w:val="00D1253D"/>
    <w:rsid w:val="00D125B1"/>
    <w:rsid w:val="00D12853"/>
    <w:rsid w:val="00D13E57"/>
    <w:rsid w:val="00D14C36"/>
    <w:rsid w:val="00D14E7D"/>
    <w:rsid w:val="00D151EA"/>
    <w:rsid w:val="00D15552"/>
    <w:rsid w:val="00D159CC"/>
    <w:rsid w:val="00D15CD7"/>
    <w:rsid w:val="00D17366"/>
    <w:rsid w:val="00D178AD"/>
    <w:rsid w:val="00D200A2"/>
    <w:rsid w:val="00D200CB"/>
    <w:rsid w:val="00D2120C"/>
    <w:rsid w:val="00D21448"/>
    <w:rsid w:val="00D2164E"/>
    <w:rsid w:val="00D2193C"/>
    <w:rsid w:val="00D21EA0"/>
    <w:rsid w:val="00D235C6"/>
    <w:rsid w:val="00D237ED"/>
    <w:rsid w:val="00D24374"/>
    <w:rsid w:val="00D25472"/>
    <w:rsid w:val="00D26899"/>
    <w:rsid w:val="00D31C55"/>
    <w:rsid w:val="00D32799"/>
    <w:rsid w:val="00D349D4"/>
    <w:rsid w:val="00D34AAB"/>
    <w:rsid w:val="00D3691D"/>
    <w:rsid w:val="00D36CC1"/>
    <w:rsid w:val="00D408A8"/>
    <w:rsid w:val="00D4098A"/>
    <w:rsid w:val="00D40CB1"/>
    <w:rsid w:val="00D42E88"/>
    <w:rsid w:val="00D4434E"/>
    <w:rsid w:val="00D460A7"/>
    <w:rsid w:val="00D46CC1"/>
    <w:rsid w:val="00D4792B"/>
    <w:rsid w:val="00D479F1"/>
    <w:rsid w:val="00D47BF3"/>
    <w:rsid w:val="00D50DC8"/>
    <w:rsid w:val="00D51550"/>
    <w:rsid w:val="00D5372F"/>
    <w:rsid w:val="00D53FDF"/>
    <w:rsid w:val="00D55EE2"/>
    <w:rsid w:val="00D57F0E"/>
    <w:rsid w:val="00D60CBD"/>
    <w:rsid w:val="00D613A8"/>
    <w:rsid w:val="00D61420"/>
    <w:rsid w:val="00D61641"/>
    <w:rsid w:val="00D632CA"/>
    <w:rsid w:val="00D63452"/>
    <w:rsid w:val="00D63B6D"/>
    <w:rsid w:val="00D63D84"/>
    <w:rsid w:val="00D670B7"/>
    <w:rsid w:val="00D672AE"/>
    <w:rsid w:val="00D678B5"/>
    <w:rsid w:val="00D67C80"/>
    <w:rsid w:val="00D7015F"/>
    <w:rsid w:val="00D70639"/>
    <w:rsid w:val="00D707AD"/>
    <w:rsid w:val="00D73117"/>
    <w:rsid w:val="00D759F6"/>
    <w:rsid w:val="00D769A3"/>
    <w:rsid w:val="00D76C78"/>
    <w:rsid w:val="00D77439"/>
    <w:rsid w:val="00D77C4E"/>
    <w:rsid w:val="00D80257"/>
    <w:rsid w:val="00D81B61"/>
    <w:rsid w:val="00D82449"/>
    <w:rsid w:val="00D825CC"/>
    <w:rsid w:val="00D83751"/>
    <w:rsid w:val="00D837FD"/>
    <w:rsid w:val="00D8383C"/>
    <w:rsid w:val="00D84416"/>
    <w:rsid w:val="00D84B9A"/>
    <w:rsid w:val="00D85090"/>
    <w:rsid w:val="00D859E8"/>
    <w:rsid w:val="00D85D21"/>
    <w:rsid w:val="00D87FE5"/>
    <w:rsid w:val="00D91B8D"/>
    <w:rsid w:val="00D923C5"/>
    <w:rsid w:val="00D93148"/>
    <w:rsid w:val="00D938CC"/>
    <w:rsid w:val="00D93AA4"/>
    <w:rsid w:val="00D94ABC"/>
    <w:rsid w:val="00D94BC9"/>
    <w:rsid w:val="00D95A5F"/>
    <w:rsid w:val="00D95E37"/>
    <w:rsid w:val="00D95ECC"/>
    <w:rsid w:val="00D963FA"/>
    <w:rsid w:val="00D97C2F"/>
    <w:rsid w:val="00DA0314"/>
    <w:rsid w:val="00DA1D04"/>
    <w:rsid w:val="00DA2915"/>
    <w:rsid w:val="00DA3AF8"/>
    <w:rsid w:val="00DA4222"/>
    <w:rsid w:val="00DA4F3C"/>
    <w:rsid w:val="00DA563B"/>
    <w:rsid w:val="00DA7960"/>
    <w:rsid w:val="00DA7DC6"/>
    <w:rsid w:val="00DB1022"/>
    <w:rsid w:val="00DB1285"/>
    <w:rsid w:val="00DB3554"/>
    <w:rsid w:val="00DB3A80"/>
    <w:rsid w:val="00DB7214"/>
    <w:rsid w:val="00DB7353"/>
    <w:rsid w:val="00DB7757"/>
    <w:rsid w:val="00DB7C5B"/>
    <w:rsid w:val="00DC01B0"/>
    <w:rsid w:val="00DC0426"/>
    <w:rsid w:val="00DC0C26"/>
    <w:rsid w:val="00DC11A5"/>
    <w:rsid w:val="00DC1933"/>
    <w:rsid w:val="00DC273F"/>
    <w:rsid w:val="00DC31CA"/>
    <w:rsid w:val="00DC3BED"/>
    <w:rsid w:val="00DC3D14"/>
    <w:rsid w:val="00DC3EC6"/>
    <w:rsid w:val="00DC43E7"/>
    <w:rsid w:val="00DC4D11"/>
    <w:rsid w:val="00DC4DAE"/>
    <w:rsid w:val="00DC564E"/>
    <w:rsid w:val="00DC5A44"/>
    <w:rsid w:val="00DC6131"/>
    <w:rsid w:val="00DC62EA"/>
    <w:rsid w:val="00DC6667"/>
    <w:rsid w:val="00DC73B8"/>
    <w:rsid w:val="00DC76D3"/>
    <w:rsid w:val="00DD02A2"/>
    <w:rsid w:val="00DD034E"/>
    <w:rsid w:val="00DD0699"/>
    <w:rsid w:val="00DD0AED"/>
    <w:rsid w:val="00DD1596"/>
    <w:rsid w:val="00DD1B22"/>
    <w:rsid w:val="00DD253F"/>
    <w:rsid w:val="00DD2B37"/>
    <w:rsid w:val="00DD3D35"/>
    <w:rsid w:val="00DD4D6C"/>
    <w:rsid w:val="00DD56B6"/>
    <w:rsid w:val="00DD5791"/>
    <w:rsid w:val="00DD6193"/>
    <w:rsid w:val="00DE0892"/>
    <w:rsid w:val="00DE2424"/>
    <w:rsid w:val="00DE33DB"/>
    <w:rsid w:val="00DE4A07"/>
    <w:rsid w:val="00DE5B42"/>
    <w:rsid w:val="00DE69EF"/>
    <w:rsid w:val="00DE7E8E"/>
    <w:rsid w:val="00DF012D"/>
    <w:rsid w:val="00DF02AE"/>
    <w:rsid w:val="00DF0714"/>
    <w:rsid w:val="00DF0843"/>
    <w:rsid w:val="00DF14A8"/>
    <w:rsid w:val="00DF1850"/>
    <w:rsid w:val="00DF23CA"/>
    <w:rsid w:val="00DF2B15"/>
    <w:rsid w:val="00DF2D65"/>
    <w:rsid w:val="00DF376D"/>
    <w:rsid w:val="00DF3CE4"/>
    <w:rsid w:val="00DF560E"/>
    <w:rsid w:val="00DF5A44"/>
    <w:rsid w:val="00DF68D2"/>
    <w:rsid w:val="00E00040"/>
    <w:rsid w:val="00E00CA1"/>
    <w:rsid w:val="00E01545"/>
    <w:rsid w:val="00E01F1D"/>
    <w:rsid w:val="00E0430D"/>
    <w:rsid w:val="00E05BD3"/>
    <w:rsid w:val="00E0641F"/>
    <w:rsid w:val="00E06A5E"/>
    <w:rsid w:val="00E10123"/>
    <w:rsid w:val="00E1031B"/>
    <w:rsid w:val="00E104C4"/>
    <w:rsid w:val="00E11030"/>
    <w:rsid w:val="00E112AD"/>
    <w:rsid w:val="00E11AE9"/>
    <w:rsid w:val="00E143D7"/>
    <w:rsid w:val="00E14AB1"/>
    <w:rsid w:val="00E16F27"/>
    <w:rsid w:val="00E17AE9"/>
    <w:rsid w:val="00E20D0E"/>
    <w:rsid w:val="00E20E7B"/>
    <w:rsid w:val="00E2134D"/>
    <w:rsid w:val="00E21CD7"/>
    <w:rsid w:val="00E22918"/>
    <w:rsid w:val="00E22B78"/>
    <w:rsid w:val="00E24576"/>
    <w:rsid w:val="00E2464B"/>
    <w:rsid w:val="00E250E6"/>
    <w:rsid w:val="00E252A3"/>
    <w:rsid w:val="00E25418"/>
    <w:rsid w:val="00E26139"/>
    <w:rsid w:val="00E26A75"/>
    <w:rsid w:val="00E27B81"/>
    <w:rsid w:val="00E305F8"/>
    <w:rsid w:val="00E30B4C"/>
    <w:rsid w:val="00E30D57"/>
    <w:rsid w:val="00E311C4"/>
    <w:rsid w:val="00E31FC8"/>
    <w:rsid w:val="00E3623C"/>
    <w:rsid w:val="00E36771"/>
    <w:rsid w:val="00E3699C"/>
    <w:rsid w:val="00E36D5E"/>
    <w:rsid w:val="00E37AAC"/>
    <w:rsid w:val="00E37B3D"/>
    <w:rsid w:val="00E37D12"/>
    <w:rsid w:val="00E4142F"/>
    <w:rsid w:val="00E4156B"/>
    <w:rsid w:val="00E42BD5"/>
    <w:rsid w:val="00E43AA7"/>
    <w:rsid w:val="00E43FE1"/>
    <w:rsid w:val="00E440E3"/>
    <w:rsid w:val="00E440E7"/>
    <w:rsid w:val="00E4473A"/>
    <w:rsid w:val="00E45165"/>
    <w:rsid w:val="00E45787"/>
    <w:rsid w:val="00E459CC"/>
    <w:rsid w:val="00E47085"/>
    <w:rsid w:val="00E503CE"/>
    <w:rsid w:val="00E50A06"/>
    <w:rsid w:val="00E52ECE"/>
    <w:rsid w:val="00E5363D"/>
    <w:rsid w:val="00E5374C"/>
    <w:rsid w:val="00E54880"/>
    <w:rsid w:val="00E54DE1"/>
    <w:rsid w:val="00E56C04"/>
    <w:rsid w:val="00E56D91"/>
    <w:rsid w:val="00E578A1"/>
    <w:rsid w:val="00E62D64"/>
    <w:rsid w:val="00E62DC3"/>
    <w:rsid w:val="00E63809"/>
    <w:rsid w:val="00E63B4F"/>
    <w:rsid w:val="00E67DD1"/>
    <w:rsid w:val="00E7058A"/>
    <w:rsid w:val="00E71122"/>
    <w:rsid w:val="00E7127C"/>
    <w:rsid w:val="00E720C3"/>
    <w:rsid w:val="00E7264B"/>
    <w:rsid w:val="00E72EA0"/>
    <w:rsid w:val="00E731CB"/>
    <w:rsid w:val="00E7332F"/>
    <w:rsid w:val="00E757EC"/>
    <w:rsid w:val="00E768E0"/>
    <w:rsid w:val="00E77909"/>
    <w:rsid w:val="00E803DA"/>
    <w:rsid w:val="00E80CB6"/>
    <w:rsid w:val="00E80DE7"/>
    <w:rsid w:val="00E81138"/>
    <w:rsid w:val="00E82178"/>
    <w:rsid w:val="00E826A4"/>
    <w:rsid w:val="00E82955"/>
    <w:rsid w:val="00E8349A"/>
    <w:rsid w:val="00E83FFB"/>
    <w:rsid w:val="00E8486E"/>
    <w:rsid w:val="00E85014"/>
    <w:rsid w:val="00E85676"/>
    <w:rsid w:val="00E85CF4"/>
    <w:rsid w:val="00E866D6"/>
    <w:rsid w:val="00E86A3C"/>
    <w:rsid w:val="00E90983"/>
    <w:rsid w:val="00E91150"/>
    <w:rsid w:val="00E912A5"/>
    <w:rsid w:val="00E91B7A"/>
    <w:rsid w:val="00E92D83"/>
    <w:rsid w:val="00E92F6A"/>
    <w:rsid w:val="00E965B4"/>
    <w:rsid w:val="00E97372"/>
    <w:rsid w:val="00EA3F19"/>
    <w:rsid w:val="00EA7E39"/>
    <w:rsid w:val="00EA7EB5"/>
    <w:rsid w:val="00EB1A12"/>
    <w:rsid w:val="00EB2282"/>
    <w:rsid w:val="00EB24B1"/>
    <w:rsid w:val="00EB3A5A"/>
    <w:rsid w:val="00EB42D9"/>
    <w:rsid w:val="00EB4B16"/>
    <w:rsid w:val="00EB6A07"/>
    <w:rsid w:val="00EC119A"/>
    <w:rsid w:val="00EC20CF"/>
    <w:rsid w:val="00EC284D"/>
    <w:rsid w:val="00EC289F"/>
    <w:rsid w:val="00EC28B6"/>
    <w:rsid w:val="00EC36CF"/>
    <w:rsid w:val="00EC425D"/>
    <w:rsid w:val="00EC49E7"/>
    <w:rsid w:val="00EC6A74"/>
    <w:rsid w:val="00EC74C0"/>
    <w:rsid w:val="00ED0CCA"/>
    <w:rsid w:val="00ED1B5B"/>
    <w:rsid w:val="00ED22EA"/>
    <w:rsid w:val="00ED2F43"/>
    <w:rsid w:val="00ED2FD0"/>
    <w:rsid w:val="00ED4CBE"/>
    <w:rsid w:val="00ED5343"/>
    <w:rsid w:val="00ED578A"/>
    <w:rsid w:val="00ED5FB1"/>
    <w:rsid w:val="00ED66A9"/>
    <w:rsid w:val="00ED7399"/>
    <w:rsid w:val="00EE027C"/>
    <w:rsid w:val="00EE0DEA"/>
    <w:rsid w:val="00EE2278"/>
    <w:rsid w:val="00EE2582"/>
    <w:rsid w:val="00EE25C5"/>
    <w:rsid w:val="00EE3D40"/>
    <w:rsid w:val="00EE4933"/>
    <w:rsid w:val="00EE4C88"/>
    <w:rsid w:val="00EE52F0"/>
    <w:rsid w:val="00EE5F3D"/>
    <w:rsid w:val="00EE6A92"/>
    <w:rsid w:val="00EE6D2E"/>
    <w:rsid w:val="00EE7198"/>
    <w:rsid w:val="00EF0586"/>
    <w:rsid w:val="00EF05D8"/>
    <w:rsid w:val="00EF1534"/>
    <w:rsid w:val="00EF1F97"/>
    <w:rsid w:val="00EF2215"/>
    <w:rsid w:val="00EF2B0F"/>
    <w:rsid w:val="00EF2E06"/>
    <w:rsid w:val="00EF5496"/>
    <w:rsid w:val="00EF760E"/>
    <w:rsid w:val="00F0262F"/>
    <w:rsid w:val="00F02639"/>
    <w:rsid w:val="00F03424"/>
    <w:rsid w:val="00F03C4C"/>
    <w:rsid w:val="00F0611C"/>
    <w:rsid w:val="00F06600"/>
    <w:rsid w:val="00F068E4"/>
    <w:rsid w:val="00F068ED"/>
    <w:rsid w:val="00F06F2E"/>
    <w:rsid w:val="00F07448"/>
    <w:rsid w:val="00F079D7"/>
    <w:rsid w:val="00F119E4"/>
    <w:rsid w:val="00F1231F"/>
    <w:rsid w:val="00F13518"/>
    <w:rsid w:val="00F154C9"/>
    <w:rsid w:val="00F15829"/>
    <w:rsid w:val="00F16216"/>
    <w:rsid w:val="00F163A2"/>
    <w:rsid w:val="00F166A6"/>
    <w:rsid w:val="00F17BF0"/>
    <w:rsid w:val="00F17C0D"/>
    <w:rsid w:val="00F2269F"/>
    <w:rsid w:val="00F24FAC"/>
    <w:rsid w:val="00F252C7"/>
    <w:rsid w:val="00F2544C"/>
    <w:rsid w:val="00F26666"/>
    <w:rsid w:val="00F2784F"/>
    <w:rsid w:val="00F3050C"/>
    <w:rsid w:val="00F30652"/>
    <w:rsid w:val="00F3117B"/>
    <w:rsid w:val="00F312B0"/>
    <w:rsid w:val="00F3228D"/>
    <w:rsid w:val="00F32466"/>
    <w:rsid w:val="00F35D26"/>
    <w:rsid w:val="00F36771"/>
    <w:rsid w:val="00F36C01"/>
    <w:rsid w:val="00F3759C"/>
    <w:rsid w:val="00F37625"/>
    <w:rsid w:val="00F40982"/>
    <w:rsid w:val="00F41329"/>
    <w:rsid w:val="00F4161C"/>
    <w:rsid w:val="00F419F8"/>
    <w:rsid w:val="00F41C65"/>
    <w:rsid w:val="00F44F5A"/>
    <w:rsid w:val="00F454FF"/>
    <w:rsid w:val="00F45F4F"/>
    <w:rsid w:val="00F47242"/>
    <w:rsid w:val="00F478C9"/>
    <w:rsid w:val="00F50CC0"/>
    <w:rsid w:val="00F50F67"/>
    <w:rsid w:val="00F51868"/>
    <w:rsid w:val="00F522D8"/>
    <w:rsid w:val="00F523E5"/>
    <w:rsid w:val="00F53B8F"/>
    <w:rsid w:val="00F53D58"/>
    <w:rsid w:val="00F54971"/>
    <w:rsid w:val="00F55153"/>
    <w:rsid w:val="00F5531F"/>
    <w:rsid w:val="00F561AA"/>
    <w:rsid w:val="00F5700B"/>
    <w:rsid w:val="00F57D73"/>
    <w:rsid w:val="00F61622"/>
    <w:rsid w:val="00F61FD4"/>
    <w:rsid w:val="00F6230B"/>
    <w:rsid w:val="00F66841"/>
    <w:rsid w:val="00F67446"/>
    <w:rsid w:val="00F678AF"/>
    <w:rsid w:val="00F67B30"/>
    <w:rsid w:val="00F70D18"/>
    <w:rsid w:val="00F72BA1"/>
    <w:rsid w:val="00F751E9"/>
    <w:rsid w:val="00F7525B"/>
    <w:rsid w:val="00F75B50"/>
    <w:rsid w:val="00F75DC4"/>
    <w:rsid w:val="00F7602E"/>
    <w:rsid w:val="00F76AC5"/>
    <w:rsid w:val="00F778AF"/>
    <w:rsid w:val="00F816E1"/>
    <w:rsid w:val="00F82A55"/>
    <w:rsid w:val="00F8316F"/>
    <w:rsid w:val="00F835CB"/>
    <w:rsid w:val="00F84158"/>
    <w:rsid w:val="00F86F1D"/>
    <w:rsid w:val="00F875A8"/>
    <w:rsid w:val="00F87AB2"/>
    <w:rsid w:val="00F87BF5"/>
    <w:rsid w:val="00F9036D"/>
    <w:rsid w:val="00F91B2F"/>
    <w:rsid w:val="00F925D2"/>
    <w:rsid w:val="00F94169"/>
    <w:rsid w:val="00F943B8"/>
    <w:rsid w:val="00F96180"/>
    <w:rsid w:val="00F96D17"/>
    <w:rsid w:val="00FA0E00"/>
    <w:rsid w:val="00FA1252"/>
    <w:rsid w:val="00FA2844"/>
    <w:rsid w:val="00FA37BA"/>
    <w:rsid w:val="00FA42D7"/>
    <w:rsid w:val="00FA5FA7"/>
    <w:rsid w:val="00FA68CB"/>
    <w:rsid w:val="00FA6A1B"/>
    <w:rsid w:val="00FA7958"/>
    <w:rsid w:val="00FB0065"/>
    <w:rsid w:val="00FB041D"/>
    <w:rsid w:val="00FB0707"/>
    <w:rsid w:val="00FB0AD2"/>
    <w:rsid w:val="00FB1158"/>
    <w:rsid w:val="00FB15EA"/>
    <w:rsid w:val="00FB199B"/>
    <w:rsid w:val="00FB1F8D"/>
    <w:rsid w:val="00FB2CAB"/>
    <w:rsid w:val="00FB3226"/>
    <w:rsid w:val="00FB3D97"/>
    <w:rsid w:val="00FB3F6E"/>
    <w:rsid w:val="00FB533E"/>
    <w:rsid w:val="00FB5AA5"/>
    <w:rsid w:val="00FB5F09"/>
    <w:rsid w:val="00FB7527"/>
    <w:rsid w:val="00FB7B5C"/>
    <w:rsid w:val="00FC0A2E"/>
    <w:rsid w:val="00FC143D"/>
    <w:rsid w:val="00FC35F6"/>
    <w:rsid w:val="00FC3B25"/>
    <w:rsid w:val="00FC5E9C"/>
    <w:rsid w:val="00FC6AF5"/>
    <w:rsid w:val="00FC7445"/>
    <w:rsid w:val="00FC772A"/>
    <w:rsid w:val="00FC78E5"/>
    <w:rsid w:val="00FC7FE9"/>
    <w:rsid w:val="00FD0850"/>
    <w:rsid w:val="00FD0AEE"/>
    <w:rsid w:val="00FD0C60"/>
    <w:rsid w:val="00FD1429"/>
    <w:rsid w:val="00FD2198"/>
    <w:rsid w:val="00FD35A7"/>
    <w:rsid w:val="00FD3927"/>
    <w:rsid w:val="00FD3C0D"/>
    <w:rsid w:val="00FD460D"/>
    <w:rsid w:val="00FD6259"/>
    <w:rsid w:val="00FD7267"/>
    <w:rsid w:val="00FD73F3"/>
    <w:rsid w:val="00FE2F38"/>
    <w:rsid w:val="00FE36E8"/>
    <w:rsid w:val="00FE3D1D"/>
    <w:rsid w:val="00FE516E"/>
    <w:rsid w:val="00FE5E52"/>
    <w:rsid w:val="00FE66FC"/>
    <w:rsid w:val="00FE707B"/>
    <w:rsid w:val="00FF0B8B"/>
    <w:rsid w:val="00FF11DE"/>
    <w:rsid w:val="00FF1647"/>
    <w:rsid w:val="00FF16E9"/>
    <w:rsid w:val="00FF1A83"/>
    <w:rsid w:val="00FF1F36"/>
    <w:rsid w:val="00FF1FBC"/>
    <w:rsid w:val="00FF562D"/>
    <w:rsid w:val="00FF5CF5"/>
    <w:rsid w:val="00FF7D21"/>
    <w:rsid w:val="010D143E"/>
    <w:rsid w:val="019DF908"/>
    <w:rsid w:val="027702E5"/>
    <w:rsid w:val="02B7EF09"/>
    <w:rsid w:val="02E88377"/>
    <w:rsid w:val="03BA3500"/>
    <w:rsid w:val="043F75F9"/>
    <w:rsid w:val="04927F2F"/>
    <w:rsid w:val="04D91BD7"/>
    <w:rsid w:val="050D05B7"/>
    <w:rsid w:val="05254B40"/>
    <w:rsid w:val="05B8A28B"/>
    <w:rsid w:val="05C8A5E9"/>
    <w:rsid w:val="063241A5"/>
    <w:rsid w:val="069FA09F"/>
    <w:rsid w:val="06EA1D1E"/>
    <w:rsid w:val="0833F5C6"/>
    <w:rsid w:val="09C52891"/>
    <w:rsid w:val="0A267495"/>
    <w:rsid w:val="0B0EED8E"/>
    <w:rsid w:val="0B11C2DD"/>
    <w:rsid w:val="0B15EEE7"/>
    <w:rsid w:val="0B2C05BA"/>
    <w:rsid w:val="0B9F103B"/>
    <w:rsid w:val="0BF953D1"/>
    <w:rsid w:val="0CAF1CB7"/>
    <w:rsid w:val="0D00CF9B"/>
    <w:rsid w:val="0D182E4E"/>
    <w:rsid w:val="0D6B35C0"/>
    <w:rsid w:val="0DAB81BE"/>
    <w:rsid w:val="0DE4B724"/>
    <w:rsid w:val="0E04FFF5"/>
    <w:rsid w:val="0EB853C4"/>
    <w:rsid w:val="0ECDAC90"/>
    <w:rsid w:val="10417ED8"/>
    <w:rsid w:val="116250BD"/>
    <w:rsid w:val="11F755BD"/>
    <w:rsid w:val="129DBEC7"/>
    <w:rsid w:val="12ECDC9A"/>
    <w:rsid w:val="1345581B"/>
    <w:rsid w:val="1415FC01"/>
    <w:rsid w:val="1427F6B8"/>
    <w:rsid w:val="146BD7B7"/>
    <w:rsid w:val="14CF8B32"/>
    <w:rsid w:val="1685241B"/>
    <w:rsid w:val="17290D10"/>
    <w:rsid w:val="173208C2"/>
    <w:rsid w:val="181F732C"/>
    <w:rsid w:val="18AD43C4"/>
    <w:rsid w:val="18C6B1F1"/>
    <w:rsid w:val="18CCD142"/>
    <w:rsid w:val="1988490C"/>
    <w:rsid w:val="19BA2CD5"/>
    <w:rsid w:val="1AA74501"/>
    <w:rsid w:val="1B2363B1"/>
    <w:rsid w:val="1B8EEAAF"/>
    <w:rsid w:val="1B90AFC5"/>
    <w:rsid w:val="1D16EB29"/>
    <w:rsid w:val="1D75CBE0"/>
    <w:rsid w:val="1E492A36"/>
    <w:rsid w:val="1F51208B"/>
    <w:rsid w:val="20357931"/>
    <w:rsid w:val="2041F536"/>
    <w:rsid w:val="2099EB9E"/>
    <w:rsid w:val="20A4BCAD"/>
    <w:rsid w:val="20F26BA1"/>
    <w:rsid w:val="22880622"/>
    <w:rsid w:val="22A41708"/>
    <w:rsid w:val="22E63298"/>
    <w:rsid w:val="2482FDE4"/>
    <w:rsid w:val="25458016"/>
    <w:rsid w:val="259CC376"/>
    <w:rsid w:val="264D95B9"/>
    <w:rsid w:val="26C14107"/>
    <w:rsid w:val="27333A74"/>
    <w:rsid w:val="28874472"/>
    <w:rsid w:val="28F410FF"/>
    <w:rsid w:val="29A8BA69"/>
    <w:rsid w:val="29B173F3"/>
    <w:rsid w:val="2AF9C5CA"/>
    <w:rsid w:val="2C2CEFC8"/>
    <w:rsid w:val="2D2A6B03"/>
    <w:rsid w:val="2E085DB3"/>
    <w:rsid w:val="2E1A6092"/>
    <w:rsid w:val="2F05340A"/>
    <w:rsid w:val="2F42A932"/>
    <w:rsid w:val="3015F1A1"/>
    <w:rsid w:val="302E10F4"/>
    <w:rsid w:val="3042F93F"/>
    <w:rsid w:val="30C3646C"/>
    <w:rsid w:val="313009D4"/>
    <w:rsid w:val="3214B643"/>
    <w:rsid w:val="324AE89A"/>
    <w:rsid w:val="3266AC69"/>
    <w:rsid w:val="32DFC60B"/>
    <w:rsid w:val="337D71F8"/>
    <w:rsid w:val="3476F36C"/>
    <w:rsid w:val="347B003E"/>
    <w:rsid w:val="350ED920"/>
    <w:rsid w:val="351F5E50"/>
    <w:rsid w:val="35AA1C6D"/>
    <w:rsid w:val="3649EDEB"/>
    <w:rsid w:val="36D8A6A6"/>
    <w:rsid w:val="381BE4A0"/>
    <w:rsid w:val="385B552E"/>
    <w:rsid w:val="38A563F1"/>
    <w:rsid w:val="39129EB2"/>
    <w:rsid w:val="3930C415"/>
    <w:rsid w:val="3AA37BE2"/>
    <w:rsid w:val="3B52EFC3"/>
    <w:rsid w:val="3BB0F337"/>
    <w:rsid w:val="3CE2D104"/>
    <w:rsid w:val="3D0EDEB8"/>
    <w:rsid w:val="3DDD85F3"/>
    <w:rsid w:val="3E578B8B"/>
    <w:rsid w:val="3EF774D3"/>
    <w:rsid w:val="4063CFE8"/>
    <w:rsid w:val="4095F19D"/>
    <w:rsid w:val="409C6020"/>
    <w:rsid w:val="40EB9524"/>
    <w:rsid w:val="41253EE0"/>
    <w:rsid w:val="4243C06F"/>
    <w:rsid w:val="433ED0B1"/>
    <w:rsid w:val="4352FC53"/>
    <w:rsid w:val="43C6ADA7"/>
    <w:rsid w:val="43F2EC69"/>
    <w:rsid w:val="442181A8"/>
    <w:rsid w:val="44B609D4"/>
    <w:rsid w:val="44F95A7F"/>
    <w:rsid w:val="459D2E83"/>
    <w:rsid w:val="45B190FF"/>
    <w:rsid w:val="4612BF46"/>
    <w:rsid w:val="4665A1FF"/>
    <w:rsid w:val="478682A9"/>
    <w:rsid w:val="4802B844"/>
    <w:rsid w:val="494AB83C"/>
    <w:rsid w:val="4988E5FC"/>
    <w:rsid w:val="49CB2DFB"/>
    <w:rsid w:val="4AC657EC"/>
    <w:rsid w:val="4AEEAEF4"/>
    <w:rsid w:val="4B31459B"/>
    <w:rsid w:val="4B3AFA00"/>
    <w:rsid w:val="4BA04018"/>
    <w:rsid w:val="4BEF3715"/>
    <w:rsid w:val="4BF48810"/>
    <w:rsid w:val="4D426D1D"/>
    <w:rsid w:val="4D667270"/>
    <w:rsid w:val="4DCE4ECA"/>
    <w:rsid w:val="4DDD4F37"/>
    <w:rsid w:val="4F01A655"/>
    <w:rsid w:val="4F241706"/>
    <w:rsid w:val="4F7EF442"/>
    <w:rsid w:val="503E7035"/>
    <w:rsid w:val="50F75034"/>
    <w:rsid w:val="512168ED"/>
    <w:rsid w:val="514C926B"/>
    <w:rsid w:val="5191EA12"/>
    <w:rsid w:val="51C01F8E"/>
    <w:rsid w:val="5212C6CD"/>
    <w:rsid w:val="52251BF2"/>
    <w:rsid w:val="53075F4F"/>
    <w:rsid w:val="532BAAD7"/>
    <w:rsid w:val="5394D31A"/>
    <w:rsid w:val="539616F6"/>
    <w:rsid w:val="541D0D45"/>
    <w:rsid w:val="54CFC9EE"/>
    <w:rsid w:val="551BF53C"/>
    <w:rsid w:val="5563151F"/>
    <w:rsid w:val="55894C32"/>
    <w:rsid w:val="559CCA08"/>
    <w:rsid w:val="567A6260"/>
    <w:rsid w:val="5715B786"/>
    <w:rsid w:val="572F5EDE"/>
    <w:rsid w:val="57324013"/>
    <w:rsid w:val="573F0AF2"/>
    <w:rsid w:val="57EC283F"/>
    <w:rsid w:val="58277CE7"/>
    <w:rsid w:val="59021935"/>
    <w:rsid w:val="59B2B47A"/>
    <w:rsid w:val="5A4BC36E"/>
    <w:rsid w:val="5A916B2A"/>
    <w:rsid w:val="5CCA8E3D"/>
    <w:rsid w:val="5D0D0B56"/>
    <w:rsid w:val="5D6ACCEE"/>
    <w:rsid w:val="5DC1AEB9"/>
    <w:rsid w:val="5DCE041B"/>
    <w:rsid w:val="5DDE921B"/>
    <w:rsid w:val="5E1544B3"/>
    <w:rsid w:val="5EB65D47"/>
    <w:rsid w:val="5F922EC3"/>
    <w:rsid w:val="5FE14ABB"/>
    <w:rsid w:val="60837A77"/>
    <w:rsid w:val="62014518"/>
    <w:rsid w:val="622FCAA4"/>
    <w:rsid w:val="623E2319"/>
    <w:rsid w:val="6243A345"/>
    <w:rsid w:val="62DD259C"/>
    <w:rsid w:val="62FBF673"/>
    <w:rsid w:val="63C5B790"/>
    <w:rsid w:val="63E0E2ED"/>
    <w:rsid w:val="63EA2134"/>
    <w:rsid w:val="63EF3ABC"/>
    <w:rsid w:val="640521FF"/>
    <w:rsid w:val="64A59496"/>
    <w:rsid w:val="64A853FA"/>
    <w:rsid w:val="64EAA4B5"/>
    <w:rsid w:val="65EEF6F0"/>
    <w:rsid w:val="66E2757B"/>
    <w:rsid w:val="68B7F41D"/>
    <w:rsid w:val="68CFEBF7"/>
    <w:rsid w:val="68F27C47"/>
    <w:rsid w:val="699227F8"/>
    <w:rsid w:val="69E042D5"/>
    <w:rsid w:val="69EF97F2"/>
    <w:rsid w:val="6A6D077A"/>
    <w:rsid w:val="6ADB07D6"/>
    <w:rsid w:val="6AEE8072"/>
    <w:rsid w:val="6B4A9FB4"/>
    <w:rsid w:val="6B9D8087"/>
    <w:rsid w:val="6C0B2D5F"/>
    <w:rsid w:val="6C513731"/>
    <w:rsid w:val="6C8759DE"/>
    <w:rsid w:val="6CA898EF"/>
    <w:rsid w:val="6D46F472"/>
    <w:rsid w:val="6D5A5F05"/>
    <w:rsid w:val="6D778761"/>
    <w:rsid w:val="6E133F14"/>
    <w:rsid w:val="6E80C3A8"/>
    <w:rsid w:val="6F44E29B"/>
    <w:rsid w:val="6F49D074"/>
    <w:rsid w:val="6FA4F7B7"/>
    <w:rsid w:val="6FBAFA35"/>
    <w:rsid w:val="6FBB49ED"/>
    <w:rsid w:val="705F5641"/>
    <w:rsid w:val="70BBF93E"/>
    <w:rsid w:val="70FE0FCC"/>
    <w:rsid w:val="71556CB9"/>
    <w:rsid w:val="717D4A15"/>
    <w:rsid w:val="71B309B2"/>
    <w:rsid w:val="71B5AC37"/>
    <w:rsid w:val="71CE1825"/>
    <w:rsid w:val="71ECB54D"/>
    <w:rsid w:val="7242038F"/>
    <w:rsid w:val="73D779FC"/>
    <w:rsid w:val="740FA003"/>
    <w:rsid w:val="7413B759"/>
    <w:rsid w:val="750FE51E"/>
    <w:rsid w:val="75129780"/>
    <w:rsid w:val="75293821"/>
    <w:rsid w:val="7554B1CE"/>
    <w:rsid w:val="75BEE5EB"/>
    <w:rsid w:val="76E105E8"/>
    <w:rsid w:val="7736A856"/>
    <w:rsid w:val="7775A7CF"/>
    <w:rsid w:val="77C569DF"/>
    <w:rsid w:val="78E8A122"/>
    <w:rsid w:val="7903108F"/>
    <w:rsid w:val="795D6D8D"/>
    <w:rsid w:val="7A5EA141"/>
    <w:rsid w:val="7A846193"/>
    <w:rsid w:val="7B6285A7"/>
    <w:rsid w:val="7CDDC1F7"/>
    <w:rsid w:val="7CE30A65"/>
    <w:rsid w:val="7E220517"/>
    <w:rsid w:val="7E333F60"/>
    <w:rsid w:val="7E45A8C1"/>
    <w:rsid w:val="7E9FC44D"/>
    <w:rsid w:val="7F64634A"/>
    <w:rsid w:val="7FB4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8C675"/>
  <w15:chartTrackingRefBased/>
  <w15:docId w15:val="{E44A7873-5B87-4D6F-9E3D-BE17E791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0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0F4"/>
    <w:rPr>
      <w:kern w:val="0"/>
      <w14:ligatures w14:val="none"/>
    </w:rPr>
  </w:style>
  <w:style w:type="paragraph" w:styleId="ListParagraph">
    <w:name w:val="List Paragraph"/>
    <w:basedOn w:val="Normal"/>
    <w:uiPriority w:val="34"/>
    <w:qFormat/>
    <w:rsid w:val="003340F4"/>
    <w:pPr>
      <w:ind w:left="720"/>
      <w:contextualSpacing/>
    </w:pPr>
  </w:style>
  <w:style w:type="paragraph" w:customStyle="1" w:styleId="EndNoteBibliographyTitle">
    <w:name w:val="EndNote Bibliography Title"/>
    <w:basedOn w:val="Normal"/>
    <w:link w:val="EndNoteBibliographyTitleChar"/>
    <w:rsid w:val="003340F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340F4"/>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3340F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340F4"/>
    <w:rPr>
      <w:rFonts w:ascii="Calibri" w:hAnsi="Calibri" w:cs="Calibri"/>
      <w:noProof/>
      <w:kern w:val="0"/>
      <w:lang w:val="en-US"/>
      <w14:ligatures w14:val="none"/>
    </w:rPr>
  </w:style>
  <w:style w:type="character" w:styleId="Hyperlink">
    <w:name w:val="Hyperlink"/>
    <w:basedOn w:val="DefaultParagraphFont"/>
    <w:uiPriority w:val="99"/>
    <w:unhideWhenUsed/>
    <w:rsid w:val="003340F4"/>
    <w:rPr>
      <w:color w:val="0563C1" w:themeColor="hyperlink"/>
      <w:u w:val="single"/>
    </w:rPr>
  </w:style>
  <w:style w:type="character" w:styleId="UnresolvedMention">
    <w:name w:val="Unresolved Mention"/>
    <w:basedOn w:val="DefaultParagraphFont"/>
    <w:uiPriority w:val="99"/>
    <w:semiHidden/>
    <w:unhideWhenUsed/>
    <w:rsid w:val="003340F4"/>
    <w:rPr>
      <w:color w:val="605E5C"/>
      <w:shd w:val="clear" w:color="auto" w:fill="E1DFDD"/>
    </w:rPr>
  </w:style>
  <w:style w:type="character" w:styleId="CommentReference">
    <w:name w:val="annotation reference"/>
    <w:basedOn w:val="DefaultParagraphFont"/>
    <w:uiPriority w:val="99"/>
    <w:semiHidden/>
    <w:unhideWhenUsed/>
    <w:rsid w:val="00564DDA"/>
    <w:rPr>
      <w:sz w:val="16"/>
      <w:szCs w:val="16"/>
    </w:rPr>
  </w:style>
  <w:style w:type="paragraph" w:styleId="CommentText">
    <w:name w:val="annotation text"/>
    <w:basedOn w:val="Normal"/>
    <w:link w:val="CommentTextChar"/>
    <w:uiPriority w:val="99"/>
    <w:unhideWhenUsed/>
    <w:rsid w:val="00564DDA"/>
    <w:pPr>
      <w:spacing w:line="240" w:lineRule="auto"/>
    </w:pPr>
    <w:rPr>
      <w:sz w:val="20"/>
      <w:szCs w:val="20"/>
    </w:rPr>
  </w:style>
  <w:style w:type="character" w:customStyle="1" w:styleId="CommentTextChar">
    <w:name w:val="Comment Text Char"/>
    <w:basedOn w:val="DefaultParagraphFont"/>
    <w:link w:val="CommentText"/>
    <w:uiPriority w:val="99"/>
    <w:rsid w:val="00564DD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64DDA"/>
    <w:rPr>
      <w:b/>
      <w:bCs/>
    </w:rPr>
  </w:style>
  <w:style w:type="character" w:customStyle="1" w:styleId="CommentSubjectChar">
    <w:name w:val="Comment Subject Char"/>
    <w:basedOn w:val="CommentTextChar"/>
    <w:link w:val="CommentSubject"/>
    <w:uiPriority w:val="99"/>
    <w:semiHidden/>
    <w:rsid w:val="00564DDA"/>
    <w:rPr>
      <w:b/>
      <w:bCs/>
      <w:kern w:val="0"/>
      <w:sz w:val="20"/>
      <w:szCs w:val="20"/>
      <w14:ligatures w14:val="none"/>
    </w:rPr>
  </w:style>
  <w:style w:type="paragraph" w:styleId="Header">
    <w:name w:val="header"/>
    <w:basedOn w:val="Normal"/>
    <w:link w:val="HeaderChar"/>
    <w:uiPriority w:val="99"/>
    <w:unhideWhenUsed/>
    <w:rsid w:val="00B32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11F"/>
    <w:rPr>
      <w:kern w:val="0"/>
      <w14:ligatures w14:val="none"/>
    </w:rPr>
  </w:style>
  <w:style w:type="paragraph" w:styleId="Revision">
    <w:name w:val="Revision"/>
    <w:hidden/>
    <w:uiPriority w:val="99"/>
    <w:semiHidden/>
    <w:rsid w:val="0063257A"/>
    <w:pPr>
      <w:spacing w:after="0" w:line="240" w:lineRule="auto"/>
    </w:pPr>
    <w:rPr>
      <w:kern w:val="0"/>
      <w14:ligatures w14:val="none"/>
    </w:rPr>
  </w:style>
  <w:style w:type="paragraph" w:styleId="Caption">
    <w:name w:val="caption"/>
    <w:basedOn w:val="Normal"/>
    <w:next w:val="Normal"/>
    <w:uiPriority w:val="35"/>
    <w:unhideWhenUsed/>
    <w:qFormat/>
    <w:rsid w:val="008F76E1"/>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F76AC5"/>
    <w:rPr>
      <w:color w:val="954F72" w:themeColor="followedHyperlink"/>
      <w:u w:val="single"/>
    </w:rPr>
  </w:style>
  <w:style w:type="paragraph" w:styleId="BalloonText">
    <w:name w:val="Balloon Text"/>
    <w:basedOn w:val="Normal"/>
    <w:link w:val="BalloonTextChar"/>
    <w:uiPriority w:val="99"/>
    <w:semiHidden/>
    <w:unhideWhenUsed/>
    <w:rsid w:val="0042514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5143"/>
    <w:rPr>
      <w:rFonts w:ascii="Times New Roman" w:hAnsi="Times New Roman" w:cs="Times New Roman"/>
      <w:kern w:val="0"/>
      <w:sz w:val="18"/>
      <w:szCs w:val="18"/>
      <w14:ligatures w14:val="none"/>
    </w:rPr>
  </w:style>
  <w:style w:type="numbering" w:customStyle="1" w:styleId="NoList1">
    <w:name w:val="No List1"/>
    <w:next w:val="NoList"/>
    <w:uiPriority w:val="99"/>
    <w:semiHidden/>
    <w:unhideWhenUsed/>
    <w:rsid w:val="00AE2ED9"/>
  </w:style>
  <w:style w:type="table" w:customStyle="1" w:styleId="TableGrid1">
    <w:name w:val="Table Grid1"/>
    <w:basedOn w:val="TableNormal"/>
    <w:next w:val="TableGrid"/>
    <w:uiPriority w:val="39"/>
    <w:rsid w:val="00AE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9355">
      <w:bodyDiv w:val="1"/>
      <w:marLeft w:val="0"/>
      <w:marRight w:val="0"/>
      <w:marTop w:val="0"/>
      <w:marBottom w:val="0"/>
      <w:divBdr>
        <w:top w:val="none" w:sz="0" w:space="0" w:color="auto"/>
        <w:left w:val="none" w:sz="0" w:space="0" w:color="auto"/>
        <w:bottom w:val="none" w:sz="0" w:space="0" w:color="auto"/>
        <w:right w:val="none" w:sz="0" w:space="0" w:color="auto"/>
      </w:divBdr>
    </w:div>
    <w:div w:id="167138900">
      <w:bodyDiv w:val="1"/>
      <w:marLeft w:val="0"/>
      <w:marRight w:val="0"/>
      <w:marTop w:val="0"/>
      <w:marBottom w:val="0"/>
      <w:divBdr>
        <w:top w:val="none" w:sz="0" w:space="0" w:color="auto"/>
        <w:left w:val="none" w:sz="0" w:space="0" w:color="auto"/>
        <w:bottom w:val="none" w:sz="0" w:space="0" w:color="auto"/>
        <w:right w:val="none" w:sz="0" w:space="0" w:color="auto"/>
      </w:divBdr>
    </w:div>
    <w:div w:id="819082733">
      <w:bodyDiv w:val="1"/>
      <w:marLeft w:val="0"/>
      <w:marRight w:val="0"/>
      <w:marTop w:val="0"/>
      <w:marBottom w:val="0"/>
      <w:divBdr>
        <w:top w:val="none" w:sz="0" w:space="0" w:color="auto"/>
        <w:left w:val="none" w:sz="0" w:space="0" w:color="auto"/>
        <w:bottom w:val="none" w:sz="0" w:space="0" w:color="auto"/>
        <w:right w:val="none" w:sz="0" w:space="0" w:color="auto"/>
      </w:divBdr>
    </w:div>
    <w:div w:id="990332506">
      <w:bodyDiv w:val="1"/>
      <w:marLeft w:val="0"/>
      <w:marRight w:val="0"/>
      <w:marTop w:val="0"/>
      <w:marBottom w:val="0"/>
      <w:divBdr>
        <w:top w:val="none" w:sz="0" w:space="0" w:color="auto"/>
        <w:left w:val="none" w:sz="0" w:space="0" w:color="auto"/>
        <w:bottom w:val="none" w:sz="0" w:space="0" w:color="auto"/>
        <w:right w:val="none" w:sz="0" w:space="0" w:color="auto"/>
      </w:divBdr>
    </w:div>
    <w:div w:id="996806413">
      <w:bodyDiv w:val="1"/>
      <w:marLeft w:val="0"/>
      <w:marRight w:val="0"/>
      <w:marTop w:val="0"/>
      <w:marBottom w:val="0"/>
      <w:divBdr>
        <w:top w:val="none" w:sz="0" w:space="0" w:color="auto"/>
        <w:left w:val="none" w:sz="0" w:space="0" w:color="auto"/>
        <w:bottom w:val="none" w:sz="0" w:space="0" w:color="auto"/>
        <w:right w:val="none" w:sz="0" w:space="0" w:color="auto"/>
      </w:divBdr>
    </w:div>
    <w:div w:id="1315178465">
      <w:bodyDiv w:val="1"/>
      <w:marLeft w:val="0"/>
      <w:marRight w:val="0"/>
      <w:marTop w:val="0"/>
      <w:marBottom w:val="0"/>
      <w:divBdr>
        <w:top w:val="none" w:sz="0" w:space="0" w:color="auto"/>
        <w:left w:val="none" w:sz="0" w:space="0" w:color="auto"/>
        <w:bottom w:val="none" w:sz="0" w:space="0" w:color="auto"/>
        <w:right w:val="none" w:sz="0" w:space="0" w:color="auto"/>
      </w:divBdr>
    </w:div>
    <w:div w:id="19690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AF851-E36C-4284-AB7C-B1B4D9360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9864</Words>
  <Characters>56230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Gorick (HSC - Postgraduate Researcher)</dc:creator>
  <cp:keywords/>
  <dc:description/>
  <cp:lastModifiedBy>Hugh Gorick (HSC - Postgraduate Researcher)</cp:lastModifiedBy>
  <cp:revision>5</cp:revision>
  <dcterms:created xsi:type="dcterms:W3CDTF">2025-09-15T15:44:00Z</dcterms:created>
  <dcterms:modified xsi:type="dcterms:W3CDTF">2025-09-29T14:04:00Z</dcterms:modified>
</cp:coreProperties>
</file>