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A98CC" w14:textId="77777777" w:rsidR="00223032" w:rsidRPr="00EA18BD" w:rsidRDefault="00223032" w:rsidP="00223032">
      <w:pPr>
        <w:spacing w:line="480" w:lineRule="auto"/>
        <w:jc w:val="center"/>
        <w:rPr>
          <w:rFonts w:ascii="Times New Roman" w:hAnsi="Times New Roman" w:cs="Times New Roman"/>
          <w:b/>
          <w:bCs/>
          <w:sz w:val="36"/>
          <w:szCs w:val="36"/>
        </w:rPr>
      </w:pPr>
      <w:r w:rsidRPr="00EA18BD">
        <w:rPr>
          <w:rFonts w:ascii="Times New Roman" w:hAnsi="Times New Roman" w:cs="Times New Roman"/>
          <w:b/>
          <w:bCs/>
          <w:sz w:val="36"/>
          <w:szCs w:val="36"/>
        </w:rPr>
        <w:t xml:space="preserve">Semantic Memory in </w:t>
      </w:r>
      <w:r>
        <w:rPr>
          <w:rFonts w:ascii="Times New Roman" w:hAnsi="Times New Roman" w:cs="Times New Roman"/>
          <w:b/>
          <w:bCs/>
          <w:sz w:val="36"/>
          <w:szCs w:val="36"/>
        </w:rPr>
        <w:t>H</w:t>
      </w:r>
      <w:r w:rsidRPr="00EA18BD">
        <w:rPr>
          <w:rFonts w:ascii="Times New Roman" w:hAnsi="Times New Roman" w:cs="Times New Roman"/>
          <w:b/>
          <w:bCs/>
          <w:sz w:val="36"/>
          <w:szCs w:val="36"/>
        </w:rPr>
        <w:t xml:space="preserve">ealthy Apolipoprotein ε4 Carriers: A </w:t>
      </w:r>
      <w:r>
        <w:rPr>
          <w:rFonts w:ascii="Times New Roman" w:hAnsi="Times New Roman" w:cs="Times New Roman"/>
          <w:b/>
          <w:bCs/>
          <w:sz w:val="36"/>
          <w:szCs w:val="36"/>
        </w:rPr>
        <w:t>S</w:t>
      </w:r>
      <w:r w:rsidRPr="00EA18BD">
        <w:rPr>
          <w:rFonts w:ascii="Times New Roman" w:hAnsi="Times New Roman" w:cs="Times New Roman"/>
          <w:b/>
          <w:bCs/>
          <w:sz w:val="36"/>
          <w:szCs w:val="36"/>
        </w:rPr>
        <w:t xml:space="preserve">ystematic </w:t>
      </w:r>
      <w:r>
        <w:rPr>
          <w:rFonts w:ascii="Times New Roman" w:hAnsi="Times New Roman" w:cs="Times New Roman"/>
          <w:b/>
          <w:bCs/>
          <w:sz w:val="36"/>
          <w:szCs w:val="36"/>
        </w:rPr>
        <w:t>R</w:t>
      </w:r>
      <w:r w:rsidRPr="00EA18BD">
        <w:rPr>
          <w:rFonts w:ascii="Times New Roman" w:hAnsi="Times New Roman" w:cs="Times New Roman"/>
          <w:b/>
          <w:bCs/>
          <w:sz w:val="36"/>
          <w:szCs w:val="36"/>
        </w:rPr>
        <w:t>eview</w:t>
      </w:r>
    </w:p>
    <w:p w14:paraId="6DB4920A" w14:textId="77777777" w:rsidR="00223032" w:rsidRPr="00EA18BD" w:rsidRDefault="00223032" w:rsidP="00223032">
      <w:pPr>
        <w:rPr>
          <w:rFonts w:ascii="Times New Roman" w:hAnsi="Times New Roman" w:cs="Times New Roman"/>
          <w:b/>
          <w:bCs/>
          <w:sz w:val="36"/>
          <w:szCs w:val="36"/>
        </w:rPr>
      </w:pPr>
    </w:p>
    <w:p w14:paraId="435371DC" w14:textId="77777777" w:rsidR="00223032" w:rsidRPr="00EA18BD" w:rsidRDefault="00223032" w:rsidP="00223032">
      <w:pPr>
        <w:spacing w:line="480" w:lineRule="auto"/>
        <w:jc w:val="center"/>
        <w:rPr>
          <w:rFonts w:ascii="Times New Roman" w:hAnsi="Times New Roman" w:cs="Times New Roman"/>
          <w:sz w:val="28"/>
          <w:szCs w:val="28"/>
        </w:rPr>
      </w:pPr>
      <w:r w:rsidRPr="00EA18BD">
        <w:rPr>
          <w:rFonts w:ascii="Times New Roman" w:hAnsi="Times New Roman" w:cs="Times New Roman"/>
          <w:sz w:val="28"/>
          <w:szCs w:val="28"/>
        </w:rPr>
        <w:t xml:space="preserve">Riccardo Sacripante </w:t>
      </w:r>
      <w:r w:rsidRPr="00EA18BD">
        <w:rPr>
          <w:rFonts w:ascii="Times New Roman" w:hAnsi="Times New Roman" w:cs="Times New Roman"/>
          <w:sz w:val="28"/>
          <w:szCs w:val="28"/>
          <w:vertAlign w:val="superscript"/>
        </w:rPr>
        <w:t>1*</w:t>
      </w:r>
      <w:r w:rsidRPr="00EA18BD">
        <w:rPr>
          <w:rFonts w:ascii="Times New Roman" w:hAnsi="Times New Roman" w:cs="Times New Roman"/>
          <w:sz w:val="28"/>
          <w:szCs w:val="28"/>
        </w:rPr>
        <w:t>, Tabitha James</w:t>
      </w:r>
      <w:r w:rsidRPr="00EA18BD">
        <w:rPr>
          <w:rFonts w:ascii="Times New Roman" w:hAnsi="Times New Roman" w:cs="Times New Roman"/>
          <w:sz w:val="28"/>
          <w:szCs w:val="28"/>
          <w:vertAlign w:val="superscript"/>
        </w:rPr>
        <w:t>2</w:t>
      </w:r>
      <w:r>
        <w:rPr>
          <w:rFonts w:ascii="Times New Roman" w:hAnsi="Times New Roman" w:cs="Times New Roman"/>
          <w:sz w:val="28"/>
          <w:szCs w:val="28"/>
          <w:vertAlign w:val="superscript"/>
        </w:rPr>
        <w:t>,3</w:t>
      </w:r>
      <w:r w:rsidRPr="00EA18BD">
        <w:rPr>
          <w:rFonts w:ascii="Times New Roman" w:hAnsi="Times New Roman" w:cs="Times New Roman"/>
          <w:sz w:val="28"/>
          <w:szCs w:val="28"/>
        </w:rPr>
        <w:t xml:space="preserve">, </w:t>
      </w:r>
      <w:r>
        <w:rPr>
          <w:rFonts w:ascii="Times New Roman" w:hAnsi="Times New Roman" w:cs="Times New Roman"/>
          <w:sz w:val="28"/>
          <w:szCs w:val="28"/>
        </w:rPr>
        <w:t>Michael Hornberger</w:t>
      </w:r>
      <w:r>
        <w:rPr>
          <w:rFonts w:ascii="Times New Roman" w:hAnsi="Times New Roman" w:cs="Times New Roman"/>
          <w:sz w:val="28"/>
          <w:szCs w:val="28"/>
          <w:vertAlign w:val="superscript"/>
        </w:rPr>
        <w:t>3</w:t>
      </w:r>
      <w:r>
        <w:rPr>
          <w:rFonts w:ascii="Times New Roman" w:hAnsi="Times New Roman" w:cs="Times New Roman"/>
          <w:sz w:val="28"/>
          <w:szCs w:val="28"/>
        </w:rPr>
        <w:t xml:space="preserve">, </w:t>
      </w:r>
      <w:r w:rsidRPr="00EA18BD">
        <w:rPr>
          <w:rFonts w:ascii="Times New Roman" w:hAnsi="Times New Roman" w:cs="Times New Roman"/>
          <w:sz w:val="28"/>
          <w:szCs w:val="28"/>
        </w:rPr>
        <w:t>Joshua Blake</w:t>
      </w:r>
      <w:r w:rsidRPr="00EA18BD">
        <w:rPr>
          <w:rFonts w:ascii="Times New Roman" w:hAnsi="Times New Roman" w:cs="Times New Roman"/>
          <w:sz w:val="28"/>
          <w:szCs w:val="28"/>
          <w:vertAlign w:val="superscript"/>
        </w:rPr>
        <w:t>1</w:t>
      </w:r>
      <w:r w:rsidRPr="00EA18BD">
        <w:rPr>
          <w:rFonts w:ascii="Times New Roman" w:hAnsi="Times New Roman" w:cs="Times New Roman"/>
          <w:sz w:val="28"/>
          <w:szCs w:val="28"/>
        </w:rPr>
        <w:t>, Louis Renoult</w:t>
      </w:r>
      <w:r w:rsidRPr="00EA18BD">
        <w:rPr>
          <w:rFonts w:ascii="Times New Roman" w:hAnsi="Times New Roman" w:cs="Times New Roman"/>
          <w:sz w:val="28"/>
          <w:szCs w:val="28"/>
          <w:vertAlign w:val="superscript"/>
        </w:rPr>
        <w:t>2</w:t>
      </w:r>
    </w:p>
    <w:p w14:paraId="7343D1DF" w14:textId="77777777" w:rsidR="00223032" w:rsidRPr="00BB1698" w:rsidRDefault="00223032" w:rsidP="00223032">
      <w:pPr>
        <w:spacing w:line="480" w:lineRule="auto"/>
        <w:rPr>
          <w:rFonts w:ascii="Times New Roman" w:hAnsi="Times New Roman" w:cs="Times New Roman"/>
          <w:sz w:val="24"/>
          <w:szCs w:val="24"/>
        </w:rPr>
      </w:pPr>
    </w:p>
    <w:p w14:paraId="0BD746C2" w14:textId="77777777" w:rsidR="00223032" w:rsidRPr="00BB1698" w:rsidRDefault="00223032" w:rsidP="00223032">
      <w:pPr>
        <w:spacing w:line="480" w:lineRule="auto"/>
        <w:rPr>
          <w:rFonts w:ascii="Times New Roman" w:hAnsi="Times New Roman" w:cs="Times New Roman"/>
          <w:sz w:val="24"/>
          <w:szCs w:val="24"/>
        </w:rPr>
      </w:pPr>
      <w:r w:rsidRPr="00BB1698">
        <w:rPr>
          <w:rFonts w:ascii="Times New Roman" w:hAnsi="Times New Roman" w:cs="Times New Roman"/>
          <w:sz w:val="24"/>
          <w:szCs w:val="24"/>
          <w:vertAlign w:val="superscript"/>
        </w:rPr>
        <w:t>1</w:t>
      </w:r>
      <w:r w:rsidRPr="00BB1698">
        <w:rPr>
          <w:rFonts w:ascii="Times New Roman" w:hAnsi="Times New Roman" w:cs="Times New Roman"/>
          <w:sz w:val="24"/>
          <w:szCs w:val="24"/>
        </w:rPr>
        <w:t xml:space="preserve"> Department of Clinical Psychology and Psychological Therapies, Norwich Medical School, University of East Anglia, Norwich Research Park, Norwich, NR4 7TJ, UK</w:t>
      </w:r>
    </w:p>
    <w:p w14:paraId="5CC245EF" w14:textId="77777777" w:rsidR="00223032" w:rsidRDefault="00223032" w:rsidP="00223032">
      <w:pPr>
        <w:spacing w:line="480" w:lineRule="auto"/>
        <w:rPr>
          <w:rFonts w:ascii="Times New Roman" w:hAnsi="Times New Roman" w:cs="Times New Roman"/>
          <w:sz w:val="24"/>
          <w:szCs w:val="24"/>
        </w:rPr>
      </w:pPr>
      <w:r w:rsidRPr="00BB1698">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sidRPr="00BB1698">
        <w:rPr>
          <w:rFonts w:ascii="Times New Roman" w:hAnsi="Times New Roman" w:cs="Times New Roman"/>
          <w:sz w:val="24"/>
          <w:szCs w:val="24"/>
        </w:rPr>
        <w:t>School of Psychology, University of East Anglia, Norwich, UK</w:t>
      </w:r>
    </w:p>
    <w:p w14:paraId="2401CA47" w14:textId="77777777" w:rsidR="00223032" w:rsidRPr="00EC7345" w:rsidRDefault="00223032" w:rsidP="00223032">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3 </w:t>
      </w:r>
      <w:r w:rsidRPr="00EC7345">
        <w:rPr>
          <w:rFonts w:ascii="Times New Roman" w:hAnsi="Times New Roman" w:cs="Times New Roman"/>
          <w:sz w:val="24"/>
          <w:szCs w:val="24"/>
        </w:rPr>
        <w:t>Department of Medicine, Norwich Medical School, University of East Anglia, Norwich,</w:t>
      </w:r>
    </w:p>
    <w:p w14:paraId="73B9C135" w14:textId="77777777" w:rsidR="00223032" w:rsidRPr="00EC7345" w:rsidRDefault="00223032" w:rsidP="00223032">
      <w:pPr>
        <w:spacing w:line="480" w:lineRule="auto"/>
        <w:rPr>
          <w:rFonts w:ascii="Times New Roman" w:hAnsi="Times New Roman" w:cs="Times New Roman"/>
          <w:sz w:val="24"/>
          <w:szCs w:val="24"/>
        </w:rPr>
      </w:pPr>
      <w:r w:rsidRPr="00EC7345">
        <w:rPr>
          <w:rFonts w:ascii="Times New Roman" w:hAnsi="Times New Roman" w:cs="Times New Roman"/>
          <w:sz w:val="24"/>
          <w:szCs w:val="24"/>
        </w:rPr>
        <w:t>UK</w:t>
      </w:r>
    </w:p>
    <w:p w14:paraId="38361008" w14:textId="77777777" w:rsidR="00223032" w:rsidRPr="00BB1698" w:rsidRDefault="00223032" w:rsidP="00223032">
      <w:pPr>
        <w:rPr>
          <w:sz w:val="24"/>
          <w:szCs w:val="24"/>
        </w:rPr>
      </w:pPr>
    </w:p>
    <w:p w14:paraId="0D11CD77" w14:textId="77777777" w:rsidR="00223032" w:rsidRPr="00BB1698" w:rsidRDefault="00223032" w:rsidP="00223032">
      <w:pPr>
        <w:rPr>
          <w:rFonts w:ascii="Times New Roman" w:hAnsi="Times New Roman" w:cs="Times New Roman"/>
          <w:sz w:val="24"/>
          <w:szCs w:val="24"/>
        </w:rPr>
      </w:pPr>
      <w:r w:rsidRPr="00BB1698">
        <w:rPr>
          <w:rFonts w:ascii="Times New Roman" w:hAnsi="Times New Roman" w:cs="Times New Roman"/>
          <w:sz w:val="24"/>
          <w:szCs w:val="24"/>
        </w:rPr>
        <w:t>*Corresponding author: Department of Clinical Psychology and Psychological Therapies, Norwich Medical School, University of East Anglia, Norwich Research Park, Norwich, NR4 7TJ, UK</w:t>
      </w:r>
    </w:p>
    <w:p w14:paraId="7F03F770" w14:textId="77777777" w:rsidR="00223032" w:rsidRPr="00BB1698" w:rsidRDefault="00223032" w:rsidP="00223032">
      <w:pPr>
        <w:rPr>
          <w:rFonts w:ascii="Times New Roman" w:hAnsi="Times New Roman" w:cs="Times New Roman"/>
          <w:sz w:val="24"/>
          <w:szCs w:val="24"/>
        </w:rPr>
      </w:pPr>
      <w:r w:rsidRPr="00BB1698">
        <w:rPr>
          <w:rFonts w:ascii="Times New Roman" w:hAnsi="Times New Roman" w:cs="Times New Roman"/>
          <w:sz w:val="24"/>
          <w:szCs w:val="24"/>
        </w:rPr>
        <w:t>Email address: uke22vdu@uea.ac.uk</w:t>
      </w:r>
    </w:p>
    <w:p w14:paraId="56388024" w14:textId="77777777" w:rsidR="00223032" w:rsidRDefault="00223032" w:rsidP="00223032"/>
    <w:p w14:paraId="567194D3" w14:textId="77777777" w:rsidR="00223032" w:rsidRDefault="00223032" w:rsidP="00223032"/>
    <w:p w14:paraId="3A9C7E7F" w14:textId="77777777" w:rsidR="00223032" w:rsidRDefault="00223032" w:rsidP="00223032"/>
    <w:p w14:paraId="3E0136CC" w14:textId="77777777" w:rsidR="00223032" w:rsidRDefault="00223032" w:rsidP="00223032"/>
    <w:p w14:paraId="4B794C21" w14:textId="77777777" w:rsidR="00223032" w:rsidRDefault="00223032" w:rsidP="00223032"/>
    <w:p w14:paraId="165AB5FF" w14:textId="77777777" w:rsidR="00223032" w:rsidRDefault="00223032" w:rsidP="00223032"/>
    <w:p w14:paraId="1A4DB2E9" w14:textId="77777777" w:rsidR="00223032" w:rsidRDefault="00223032" w:rsidP="00223032"/>
    <w:p w14:paraId="5E7EBBF5" w14:textId="77777777" w:rsidR="00223032" w:rsidRDefault="00223032" w:rsidP="00223032"/>
    <w:p w14:paraId="12565E0B" w14:textId="2AD678C9" w:rsidR="00682911" w:rsidRPr="00960081" w:rsidRDefault="00682911" w:rsidP="00A92EB6">
      <w:pPr>
        <w:pStyle w:val="Heading2"/>
        <w:jc w:val="center"/>
        <w:rPr>
          <w:rFonts w:ascii="Times New Roman" w:hAnsi="Times New Roman" w:cs="Times New Roman"/>
          <w:b/>
          <w:bCs/>
          <w:color w:val="auto"/>
        </w:rPr>
      </w:pPr>
      <w:r w:rsidRPr="00960081">
        <w:rPr>
          <w:rFonts w:ascii="Times New Roman" w:hAnsi="Times New Roman" w:cs="Times New Roman"/>
          <w:b/>
          <w:bCs/>
          <w:color w:val="auto"/>
        </w:rPr>
        <w:lastRenderedPageBreak/>
        <w:t>Abstract</w:t>
      </w:r>
    </w:p>
    <w:p w14:paraId="1662979A" w14:textId="77777777" w:rsidR="00682911" w:rsidRPr="00BB1698" w:rsidRDefault="00682911" w:rsidP="00682911">
      <w:pPr>
        <w:jc w:val="center"/>
        <w:rPr>
          <w:rFonts w:ascii="Times New Roman" w:hAnsi="Times New Roman" w:cs="Times New Roman"/>
          <w:sz w:val="24"/>
          <w:szCs w:val="24"/>
        </w:rPr>
      </w:pPr>
    </w:p>
    <w:p w14:paraId="6894433D" w14:textId="1E0877AB" w:rsidR="004109A1" w:rsidRPr="00BB1698" w:rsidRDefault="004109A1" w:rsidP="004109A1">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The A</w:t>
      </w:r>
      <w:r>
        <w:rPr>
          <w:rFonts w:ascii="Times New Roman" w:hAnsi="Times New Roman" w:cs="Times New Roman"/>
          <w:sz w:val="24"/>
          <w:szCs w:val="24"/>
        </w:rPr>
        <w:t>polipoprotein epsilon 4 (</w:t>
      </w:r>
      <w:r w:rsidRPr="0030325D">
        <w:rPr>
          <w:rFonts w:ascii="Times New Roman" w:hAnsi="Times New Roman" w:cs="Times New Roman"/>
          <w:i/>
          <w:iCs/>
          <w:sz w:val="24"/>
          <w:szCs w:val="24"/>
        </w:rPr>
        <w:t>APOE</w:t>
      </w:r>
      <w:r w:rsidRPr="00BB1698">
        <w:rPr>
          <w:rFonts w:ascii="Times New Roman" w:hAnsi="Times New Roman" w:cs="Times New Roman"/>
          <w:sz w:val="24"/>
          <w:szCs w:val="24"/>
        </w:rPr>
        <w:t xml:space="preserve"> ε4</w:t>
      </w:r>
      <w:r>
        <w:rPr>
          <w:rFonts w:ascii="Times New Roman" w:hAnsi="Times New Roman" w:cs="Times New Roman"/>
          <w:sz w:val="24"/>
          <w:szCs w:val="24"/>
        </w:rPr>
        <w:t>)</w:t>
      </w:r>
      <w:r w:rsidRPr="00BB1698">
        <w:rPr>
          <w:rFonts w:ascii="Times New Roman" w:hAnsi="Times New Roman" w:cs="Times New Roman"/>
          <w:sz w:val="24"/>
          <w:szCs w:val="24"/>
        </w:rPr>
        <w:t xml:space="preserve"> genetic variant is notoriously linked to enhanced risk of developing Alzheimer’s Disease (AD). Several studies have examined how this allele could influence cognitive functioning in healthy adults</w:t>
      </w:r>
      <w:r w:rsidR="00AC5A26">
        <w:rPr>
          <w:rFonts w:ascii="Times New Roman" w:hAnsi="Times New Roman" w:cs="Times New Roman"/>
          <w:sz w:val="24"/>
          <w:szCs w:val="24"/>
        </w:rPr>
        <w:t>,</w:t>
      </w:r>
      <w:r w:rsidRPr="00BB1698">
        <w:rPr>
          <w:rFonts w:ascii="Times New Roman" w:hAnsi="Times New Roman" w:cs="Times New Roman"/>
          <w:sz w:val="24"/>
          <w:szCs w:val="24"/>
        </w:rPr>
        <w:t xml:space="preserve"> and whether ε4 carriers show a subtle cognitive decline that would indicate pr</w:t>
      </w:r>
      <w:r>
        <w:rPr>
          <w:rFonts w:ascii="Times New Roman" w:hAnsi="Times New Roman" w:cs="Times New Roman"/>
          <w:sz w:val="24"/>
          <w:szCs w:val="24"/>
        </w:rPr>
        <w:t>eclinical</w:t>
      </w:r>
      <w:r w:rsidRPr="00BB1698">
        <w:rPr>
          <w:rFonts w:ascii="Times New Roman" w:hAnsi="Times New Roman" w:cs="Times New Roman"/>
          <w:sz w:val="24"/>
          <w:szCs w:val="24"/>
        </w:rPr>
        <w:t xml:space="preserve"> AD pathology. Research has predominantly focused on episodic memory, where ε4 carriers are usually impaired, while semantic memory functioning has received less attention. To </w:t>
      </w:r>
      <w:r w:rsidR="00AC5A26">
        <w:rPr>
          <w:rFonts w:ascii="Times New Roman" w:hAnsi="Times New Roman" w:cs="Times New Roman"/>
          <w:sz w:val="24"/>
          <w:szCs w:val="24"/>
        </w:rPr>
        <w:t xml:space="preserve">evaluate </w:t>
      </w:r>
      <w:r w:rsidR="00D3085D">
        <w:rPr>
          <w:rFonts w:ascii="Times New Roman" w:hAnsi="Times New Roman" w:cs="Times New Roman"/>
          <w:sz w:val="24"/>
          <w:szCs w:val="24"/>
        </w:rPr>
        <w:t>current evidence on the influence of</w:t>
      </w:r>
      <w:r w:rsidRPr="00BB1698">
        <w:rPr>
          <w:rFonts w:ascii="Times New Roman" w:hAnsi="Times New Roman" w:cs="Times New Roman"/>
          <w:sz w:val="24"/>
          <w:szCs w:val="24"/>
        </w:rPr>
        <w:t xml:space="preserve"> </w:t>
      </w:r>
      <w:r w:rsidRPr="0030325D">
        <w:rPr>
          <w:rFonts w:ascii="Times New Roman" w:hAnsi="Times New Roman" w:cs="Times New Roman"/>
          <w:i/>
          <w:iCs/>
          <w:sz w:val="24"/>
          <w:szCs w:val="24"/>
        </w:rPr>
        <w:t>APOE</w:t>
      </w:r>
      <w:r w:rsidRPr="00BB1698">
        <w:rPr>
          <w:rFonts w:ascii="Times New Roman" w:hAnsi="Times New Roman" w:cs="Times New Roman"/>
          <w:sz w:val="24"/>
          <w:szCs w:val="24"/>
        </w:rPr>
        <w:t xml:space="preserve"> ε4 </w:t>
      </w:r>
      <w:r w:rsidR="00D3085D">
        <w:rPr>
          <w:rFonts w:ascii="Times New Roman" w:hAnsi="Times New Roman" w:cs="Times New Roman"/>
          <w:sz w:val="24"/>
          <w:szCs w:val="24"/>
        </w:rPr>
        <w:t>on</w:t>
      </w:r>
      <w:r w:rsidR="00D3085D" w:rsidRPr="00BB1698">
        <w:rPr>
          <w:rFonts w:ascii="Times New Roman" w:hAnsi="Times New Roman" w:cs="Times New Roman"/>
          <w:sz w:val="24"/>
          <w:szCs w:val="24"/>
        </w:rPr>
        <w:t xml:space="preserve"> </w:t>
      </w:r>
      <w:r w:rsidRPr="00BB1698">
        <w:rPr>
          <w:rFonts w:ascii="Times New Roman" w:hAnsi="Times New Roman" w:cs="Times New Roman"/>
          <w:sz w:val="24"/>
          <w:szCs w:val="24"/>
        </w:rPr>
        <w:t>semantic memory, we systematically reviewed the research literature assessing semantic memory in non-clinical adult populations</w:t>
      </w:r>
      <w:r w:rsidR="00B22940">
        <w:rPr>
          <w:rFonts w:ascii="Times New Roman" w:hAnsi="Times New Roman" w:cs="Times New Roman"/>
          <w:sz w:val="24"/>
          <w:szCs w:val="24"/>
        </w:rPr>
        <w:t xml:space="preserve"> according to the PRISMA guidelines</w:t>
      </w:r>
      <w:r w:rsidRPr="00BB1698">
        <w:rPr>
          <w:rFonts w:ascii="Times New Roman" w:hAnsi="Times New Roman" w:cs="Times New Roman"/>
          <w:sz w:val="24"/>
          <w:szCs w:val="24"/>
        </w:rPr>
        <w:t>. We reviewed 17 studies</w:t>
      </w:r>
      <w:r w:rsidR="00D3085D">
        <w:rPr>
          <w:rFonts w:ascii="Times New Roman" w:hAnsi="Times New Roman" w:cs="Times New Roman"/>
          <w:sz w:val="24"/>
          <w:szCs w:val="24"/>
        </w:rPr>
        <w:t xml:space="preserve"> that revealed </w:t>
      </w:r>
      <w:r w:rsidRPr="00BB1698">
        <w:rPr>
          <w:rFonts w:ascii="Times New Roman" w:hAnsi="Times New Roman" w:cs="Times New Roman"/>
          <w:sz w:val="24"/>
          <w:szCs w:val="24"/>
        </w:rPr>
        <w:t>high heterogene</w:t>
      </w:r>
      <w:r>
        <w:rPr>
          <w:rFonts w:ascii="Times New Roman" w:hAnsi="Times New Roman" w:cs="Times New Roman"/>
          <w:sz w:val="24"/>
          <w:szCs w:val="24"/>
        </w:rPr>
        <w:t>ity in</w:t>
      </w:r>
      <w:r w:rsidRPr="00BB1698">
        <w:rPr>
          <w:rFonts w:ascii="Times New Roman" w:hAnsi="Times New Roman" w:cs="Times New Roman"/>
          <w:sz w:val="24"/>
          <w:szCs w:val="24"/>
        </w:rPr>
        <w:t xml:space="preserve"> how semantic memory is conceptualised and assessed. When tested via </w:t>
      </w:r>
      <w:r w:rsidR="00D3085D">
        <w:rPr>
          <w:rFonts w:ascii="Times New Roman" w:hAnsi="Times New Roman" w:cs="Times New Roman"/>
          <w:sz w:val="24"/>
          <w:szCs w:val="24"/>
        </w:rPr>
        <w:t>standard</w:t>
      </w:r>
      <w:r w:rsidR="00D3085D" w:rsidRPr="00BB1698">
        <w:rPr>
          <w:rFonts w:ascii="Times New Roman" w:hAnsi="Times New Roman" w:cs="Times New Roman"/>
          <w:sz w:val="24"/>
          <w:szCs w:val="24"/>
        </w:rPr>
        <w:t xml:space="preserve"> </w:t>
      </w:r>
      <w:r w:rsidRPr="00BB1698">
        <w:rPr>
          <w:rFonts w:ascii="Times New Roman" w:hAnsi="Times New Roman" w:cs="Times New Roman"/>
          <w:sz w:val="24"/>
          <w:szCs w:val="24"/>
        </w:rPr>
        <w:t xml:space="preserve">neuropsychological tests (i.e., </w:t>
      </w:r>
      <w:r w:rsidR="00A41171">
        <w:rPr>
          <w:rFonts w:ascii="Times New Roman" w:hAnsi="Times New Roman" w:cs="Times New Roman"/>
          <w:sz w:val="24"/>
          <w:szCs w:val="24"/>
        </w:rPr>
        <w:t>category</w:t>
      </w:r>
      <w:r w:rsidR="00A41171" w:rsidRPr="00BB1698">
        <w:rPr>
          <w:rFonts w:ascii="Times New Roman" w:hAnsi="Times New Roman" w:cs="Times New Roman"/>
          <w:sz w:val="24"/>
          <w:szCs w:val="24"/>
        </w:rPr>
        <w:t xml:space="preserve"> </w:t>
      </w:r>
      <w:r w:rsidRPr="00BB1698">
        <w:rPr>
          <w:rFonts w:ascii="Times New Roman" w:hAnsi="Times New Roman" w:cs="Times New Roman"/>
          <w:sz w:val="24"/>
          <w:szCs w:val="24"/>
        </w:rPr>
        <w:t>fluency, naming, language comprehension</w:t>
      </w:r>
      <w:r>
        <w:rPr>
          <w:rFonts w:ascii="Times New Roman" w:hAnsi="Times New Roman" w:cs="Times New Roman"/>
          <w:sz w:val="24"/>
          <w:szCs w:val="24"/>
        </w:rPr>
        <w:t xml:space="preserve">, </w:t>
      </w:r>
      <w:r w:rsidRPr="00BB1698">
        <w:rPr>
          <w:rFonts w:ascii="Times New Roman" w:hAnsi="Times New Roman" w:cs="Times New Roman"/>
          <w:sz w:val="24"/>
          <w:szCs w:val="24"/>
        </w:rPr>
        <w:t xml:space="preserve">and general knowledge), ε4 carriers </w:t>
      </w:r>
      <w:r w:rsidR="00D14D56">
        <w:rPr>
          <w:rFonts w:ascii="Times New Roman" w:hAnsi="Times New Roman" w:cs="Times New Roman"/>
          <w:sz w:val="24"/>
          <w:szCs w:val="24"/>
        </w:rPr>
        <w:t>did</w:t>
      </w:r>
      <w:r w:rsidRPr="00BB1698">
        <w:rPr>
          <w:rFonts w:ascii="Times New Roman" w:hAnsi="Times New Roman" w:cs="Times New Roman"/>
          <w:sz w:val="24"/>
          <w:szCs w:val="24"/>
        </w:rPr>
        <w:t xml:space="preserve"> not significantly differ from non-carriers. Instead, </w:t>
      </w:r>
      <w:r w:rsidR="008869D7" w:rsidRPr="00BB1698">
        <w:rPr>
          <w:rFonts w:ascii="Times New Roman" w:hAnsi="Times New Roman" w:cs="Times New Roman"/>
          <w:sz w:val="24"/>
          <w:szCs w:val="24"/>
        </w:rPr>
        <w:t xml:space="preserve">ε4 </w:t>
      </w:r>
      <w:r w:rsidRPr="00BB1698">
        <w:rPr>
          <w:rFonts w:ascii="Times New Roman" w:hAnsi="Times New Roman" w:cs="Times New Roman"/>
          <w:sz w:val="24"/>
          <w:szCs w:val="24"/>
        </w:rPr>
        <w:t>carriers showed lower performance</w:t>
      </w:r>
      <w:r w:rsidR="003F3D91">
        <w:rPr>
          <w:rFonts w:ascii="Times New Roman" w:hAnsi="Times New Roman" w:cs="Times New Roman"/>
          <w:sz w:val="24"/>
          <w:szCs w:val="24"/>
        </w:rPr>
        <w:t xml:space="preserve"> than non-carriers</w:t>
      </w:r>
      <w:r w:rsidRPr="00BB1698">
        <w:rPr>
          <w:rFonts w:ascii="Times New Roman" w:hAnsi="Times New Roman" w:cs="Times New Roman"/>
          <w:sz w:val="24"/>
          <w:szCs w:val="24"/>
        </w:rPr>
        <w:t xml:space="preserve"> when assessed via more complex semantic memory tasks (i.e., longer </w:t>
      </w:r>
      <w:r w:rsidR="00A41171">
        <w:rPr>
          <w:rFonts w:ascii="Times New Roman" w:hAnsi="Times New Roman" w:cs="Times New Roman"/>
          <w:sz w:val="24"/>
          <w:szCs w:val="24"/>
        </w:rPr>
        <w:t xml:space="preserve">category </w:t>
      </w:r>
      <w:r w:rsidRPr="00BB1698">
        <w:rPr>
          <w:rFonts w:ascii="Times New Roman" w:hAnsi="Times New Roman" w:cs="Times New Roman"/>
          <w:sz w:val="24"/>
          <w:szCs w:val="24"/>
        </w:rPr>
        <w:t>fluency tasks</w:t>
      </w:r>
      <w:r>
        <w:rPr>
          <w:rFonts w:ascii="Times New Roman" w:hAnsi="Times New Roman" w:cs="Times New Roman"/>
          <w:sz w:val="24"/>
          <w:szCs w:val="24"/>
        </w:rPr>
        <w:t>, autobiographical memory tasks, measures of</w:t>
      </w:r>
      <w:r w:rsidRPr="00BB1698">
        <w:rPr>
          <w:rFonts w:ascii="Times New Roman" w:hAnsi="Times New Roman" w:cs="Times New Roman"/>
          <w:sz w:val="24"/>
          <w:szCs w:val="24"/>
        </w:rPr>
        <w:t xml:space="preserve"> semantic clustering). The </w:t>
      </w:r>
      <w:r w:rsidR="003F3D91">
        <w:rPr>
          <w:rFonts w:ascii="Times New Roman" w:hAnsi="Times New Roman" w:cs="Times New Roman"/>
          <w:sz w:val="24"/>
          <w:szCs w:val="24"/>
        </w:rPr>
        <w:t xml:space="preserve">impact of </w:t>
      </w:r>
      <w:r w:rsidR="003F3D91" w:rsidRPr="0030325D">
        <w:rPr>
          <w:rFonts w:ascii="Times New Roman" w:hAnsi="Times New Roman" w:cs="Times New Roman"/>
          <w:i/>
          <w:iCs/>
          <w:sz w:val="24"/>
          <w:szCs w:val="24"/>
        </w:rPr>
        <w:t>APOE</w:t>
      </w:r>
      <w:r w:rsidR="003F3D91" w:rsidRPr="00BB1698">
        <w:rPr>
          <w:rFonts w:ascii="Times New Roman" w:hAnsi="Times New Roman" w:cs="Times New Roman"/>
          <w:sz w:val="24"/>
          <w:szCs w:val="24"/>
        </w:rPr>
        <w:t xml:space="preserve"> ε4</w:t>
      </w:r>
      <w:r w:rsidR="003F3D91">
        <w:rPr>
          <w:rFonts w:ascii="Times New Roman" w:hAnsi="Times New Roman" w:cs="Times New Roman"/>
          <w:sz w:val="24"/>
          <w:szCs w:val="24"/>
        </w:rPr>
        <w:t xml:space="preserve"> on semantic memory </w:t>
      </w:r>
      <w:r w:rsidR="00B256E4">
        <w:rPr>
          <w:rFonts w:ascii="Times New Roman" w:hAnsi="Times New Roman" w:cs="Times New Roman"/>
          <w:sz w:val="24"/>
          <w:szCs w:val="24"/>
        </w:rPr>
        <w:t xml:space="preserve">thus </w:t>
      </w:r>
      <w:r w:rsidR="003F3D91">
        <w:rPr>
          <w:rFonts w:ascii="Times New Roman" w:hAnsi="Times New Roman" w:cs="Times New Roman"/>
          <w:sz w:val="24"/>
          <w:szCs w:val="24"/>
        </w:rPr>
        <w:t xml:space="preserve">appears to be restricted to these more complex tasks, </w:t>
      </w:r>
      <w:r w:rsidR="003F3D91" w:rsidRPr="00BB1698">
        <w:rPr>
          <w:rFonts w:ascii="Times New Roman" w:hAnsi="Times New Roman" w:cs="Times New Roman"/>
          <w:sz w:val="24"/>
          <w:szCs w:val="24"/>
        </w:rPr>
        <w:t xml:space="preserve">which could constitute a better match to episodic memory tasks for which </w:t>
      </w:r>
      <w:r w:rsidR="003F3D91" w:rsidRPr="0030325D">
        <w:rPr>
          <w:rFonts w:ascii="Times New Roman" w:hAnsi="Times New Roman" w:cs="Times New Roman"/>
          <w:i/>
          <w:iCs/>
          <w:sz w:val="24"/>
          <w:szCs w:val="24"/>
        </w:rPr>
        <w:t>APOE</w:t>
      </w:r>
      <w:r w:rsidR="003F3D91" w:rsidRPr="00BB1698">
        <w:rPr>
          <w:rFonts w:ascii="Times New Roman" w:hAnsi="Times New Roman" w:cs="Times New Roman"/>
          <w:sz w:val="24"/>
          <w:szCs w:val="24"/>
        </w:rPr>
        <w:t xml:space="preserve"> effects are typically observed</w:t>
      </w:r>
      <w:r w:rsidR="002F1AC0">
        <w:rPr>
          <w:rFonts w:ascii="Times New Roman" w:hAnsi="Times New Roman" w:cs="Times New Roman"/>
          <w:sz w:val="24"/>
          <w:szCs w:val="24"/>
        </w:rPr>
        <w:t>, though a mediating role of executive functions should also be considered</w:t>
      </w:r>
      <w:r w:rsidRPr="00BB1698">
        <w:rPr>
          <w:rFonts w:ascii="Times New Roman" w:hAnsi="Times New Roman" w:cs="Times New Roman"/>
          <w:sz w:val="24"/>
          <w:szCs w:val="24"/>
        </w:rPr>
        <w:t xml:space="preserve">. </w:t>
      </w:r>
      <w:r>
        <w:rPr>
          <w:rFonts w:ascii="Times New Roman" w:hAnsi="Times New Roman" w:cs="Times New Roman"/>
          <w:sz w:val="24"/>
          <w:szCs w:val="24"/>
        </w:rPr>
        <w:t>F</w:t>
      </w:r>
      <w:r w:rsidRPr="00BB1698">
        <w:rPr>
          <w:rFonts w:ascii="Times New Roman" w:hAnsi="Times New Roman" w:cs="Times New Roman"/>
          <w:sz w:val="24"/>
          <w:szCs w:val="24"/>
        </w:rPr>
        <w:t xml:space="preserve">uture research </w:t>
      </w:r>
      <w:r>
        <w:rPr>
          <w:rFonts w:ascii="Times New Roman" w:hAnsi="Times New Roman" w:cs="Times New Roman"/>
          <w:sz w:val="24"/>
          <w:szCs w:val="24"/>
        </w:rPr>
        <w:t>investigating</w:t>
      </w:r>
      <w:r w:rsidRPr="00BB1698">
        <w:rPr>
          <w:rFonts w:ascii="Times New Roman" w:hAnsi="Times New Roman" w:cs="Times New Roman"/>
          <w:sz w:val="24"/>
          <w:szCs w:val="24"/>
        </w:rPr>
        <w:t xml:space="preserve"> autobiographical memory retrieval in ε4 carriers </w:t>
      </w:r>
      <w:r>
        <w:rPr>
          <w:rFonts w:ascii="Times New Roman" w:hAnsi="Times New Roman" w:cs="Times New Roman"/>
          <w:sz w:val="24"/>
          <w:szCs w:val="24"/>
        </w:rPr>
        <w:t>c</w:t>
      </w:r>
      <w:r w:rsidRPr="00BB1698">
        <w:rPr>
          <w:rFonts w:ascii="Times New Roman" w:hAnsi="Times New Roman" w:cs="Times New Roman"/>
          <w:sz w:val="24"/>
          <w:szCs w:val="24"/>
        </w:rPr>
        <w:t>ould provide a more</w:t>
      </w:r>
      <w:r>
        <w:rPr>
          <w:rFonts w:ascii="Times New Roman" w:hAnsi="Times New Roman" w:cs="Times New Roman"/>
          <w:sz w:val="24"/>
          <w:szCs w:val="24"/>
        </w:rPr>
        <w:t xml:space="preserve"> sensitive and</w:t>
      </w:r>
      <w:r w:rsidRPr="00BB1698">
        <w:rPr>
          <w:rFonts w:ascii="Times New Roman" w:hAnsi="Times New Roman" w:cs="Times New Roman"/>
          <w:sz w:val="24"/>
          <w:szCs w:val="24"/>
        </w:rPr>
        <w:t xml:space="preserve"> ecologically valid assessment of semantic memory and would </w:t>
      </w:r>
      <w:r w:rsidR="00D12C2D">
        <w:rPr>
          <w:rFonts w:ascii="Times New Roman" w:hAnsi="Times New Roman" w:cs="Times New Roman"/>
          <w:sz w:val="24"/>
          <w:szCs w:val="24"/>
        </w:rPr>
        <w:t xml:space="preserve">help </w:t>
      </w:r>
      <w:r w:rsidRPr="00BB1698">
        <w:rPr>
          <w:rFonts w:ascii="Times New Roman" w:hAnsi="Times New Roman" w:cs="Times New Roman"/>
          <w:sz w:val="24"/>
          <w:szCs w:val="24"/>
        </w:rPr>
        <w:t xml:space="preserve">disentangle personal and general forms of semantic memory. </w:t>
      </w:r>
    </w:p>
    <w:p w14:paraId="4E1F28AC" w14:textId="77777777" w:rsidR="00682911" w:rsidRPr="00BB1698" w:rsidRDefault="00682911" w:rsidP="00682911">
      <w:pPr>
        <w:jc w:val="center"/>
        <w:rPr>
          <w:rFonts w:ascii="Times New Roman" w:hAnsi="Times New Roman" w:cs="Times New Roman"/>
          <w:sz w:val="24"/>
          <w:szCs w:val="24"/>
        </w:rPr>
      </w:pPr>
    </w:p>
    <w:p w14:paraId="61F6F44C" w14:textId="77777777" w:rsidR="00682911" w:rsidRPr="00BB1698" w:rsidRDefault="00682911" w:rsidP="00682911">
      <w:pPr>
        <w:jc w:val="center"/>
        <w:rPr>
          <w:rFonts w:ascii="Times New Roman" w:hAnsi="Times New Roman" w:cs="Times New Roman"/>
          <w:sz w:val="24"/>
          <w:szCs w:val="24"/>
        </w:rPr>
      </w:pPr>
    </w:p>
    <w:p w14:paraId="5A06FBE6" w14:textId="77777777" w:rsidR="00682911" w:rsidRPr="00BB1698" w:rsidRDefault="00682911" w:rsidP="00682911">
      <w:pPr>
        <w:jc w:val="center"/>
        <w:rPr>
          <w:rFonts w:ascii="Times New Roman" w:hAnsi="Times New Roman" w:cs="Times New Roman"/>
          <w:sz w:val="24"/>
          <w:szCs w:val="24"/>
        </w:rPr>
      </w:pPr>
    </w:p>
    <w:p w14:paraId="58FA7CCC" w14:textId="08696DB9" w:rsidR="00682911" w:rsidRPr="00EF2074" w:rsidRDefault="00682911" w:rsidP="00682911">
      <w:pPr>
        <w:rPr>
          <w:rFonts w:ascii="Times New Roman" w:hAnsi="Times New Roman" w:cs="Times New Roman"/>
          <w:sz w:val="20"/>
          <w:szCs w:val="20"/>
        </w:rPr>
      </w:pPr>
      <w:r w:rsidRPr="00EF2074">
        <w:rPr>
          <w:rFonts w:ascii="Times New Roman" w:hAnsi="Times New Roman" w:cs="Times New Roman"/>
          <w:sz w:val="20"/>
          <w:szCs w:val="20"/>
        </w:rPr>
        <w:t xml:space="preserve">Keywords: </w:t>
      </w:r>
      <w:r w:rsidR="00EF125A" w:rsidRPr="00EF2074">
        <w:rPr>
          <w:rFonts w:ascii="Times New Roman" w:hAnsi="Times New Roman" w:cs="Times New Roman"/>
          <w:sz w:val="20"/>
          <w:szCs w:val="20"/>
        </w:rPr>
        <w:t xml:space="preserve">Apolipoprotein, </w:t>
      </w:r>
      <w:r w:rsidRPr="00EF2074">
        <w:rPr>
          <w:rFonts w:ascii="Times New Roman" w:hAnsi="Times New Roman" w:cs="Times New Roman"/>
          <w:i/>
          <w:iCs/>
          <w:sz w:val="20"/>
          <w:szCs w:val="20"/>
        </w:rPr>
        <w:t>APOE</w:t>
      </w:r>
      <w:r w:rsidRPr="00EF2074">
        <w:rPr>
          <w:rFonts w:ascii="Times New Roman" w:hAnsi="Times New Roman" w:cs="Times New Roman"/>
          <w:sz w:val="20"/>
          <w:szCs w:val="20"/>
        </w:rPr>
        <w:t>, autobiographical memory, semantic memory, aging, Alzheimer's Disease</w:t>
      </w:r>
    </w:p>
    <w:p w14:paraId="3A75126C" w14:textId="7A96FE21" w:rsidR="00682911" w:rsidRDefault="00682911" w:rsidP="00682911">
      <w:pPr>
        <w:pStyle w:val="Heading2"/>
        <w:numPr>
          <w:ilvl w:val="0"/>
          <w:numId w:val="43"/>
        </w:numPr>
        <w:rPr>
          <w:rFonts w:ascii="Times New Roman" w:hAnsi="Times New Roman" w:cs="Times New Roman"/>
          <w:b/>
          <w:bCs/>
          <w:color w:val="auto"/>
        </w:rPr>
      </w:pPr>
      <w:r w:rsidRPr="00960081">
        <w:rPr>
          <w:rFonts w:ascii="Times New Roman" w:hAnsi="Times New Roman" w:cs="Times New Roman"/>
          <w:b/>
          <w:bCs/>
          <w:color w:val="auto"/>
        </w:rPr>
        <w:t>Introduction</w:t>
      </w:r>
    </w:p>
    <w:p w14:paraId="54793A10" w14:textId="77777777" w:rsidR="00443BF3" w:rsidRDefault="00443BF3" w:rsidP="00443BF3"/>
    <w:p w14:paraId="60043FC9" w14:textId="13A9CD7A" w:rsidR="00443BF3" w:rsidRPr="00AB35DC" w:rsidRDefault="00443BF3" w:rsidP="004A5A22">
      <w:pPr>
        <w:spacing w:after="0" w:line="480" w:lineRule="auto"/>
        <w:ind w:firstLine="360"/>
        <w:jc w:val="both"/>
        <w:rPr>
          <w:rFonts w:ascii="Times New Roman" w:hAnsi="Times New Roman" w:cs="Times New Roman"/>
          <w:sz w:val="24"/>
          <w:szCs w:val="24"/>
        </w:rPr>
      </w:pPr>
      <w:r w:rsidRPr="00AB35DC">
        <w:rPr>
          <w:rFonts w:ascii="Times New Roman" w:hAnsi="Times New Roman" w:cs="Times New Roman"/>
          <w:sz w:val="24"/>
          <w:szCs w:val="24"/>
        </w:rPr>
        <w:t xml:space="preserve">Alzheimer's Disease (AD) is the most common form of neurodegenerative disease and dementia in the world, and it has become one of the most expensive and burdening conditions of this century (Scheltens et al., 2021). Early and accurate detection of AD is important for the screening, diagnosis and subsequent management and care of people affected by this neurodegenerative condition (Porsteinsson et al., 2021). However, detecting early deficits in preclinical AD is problematic and clinically difficult, given the vast heterogeneity of normal ageing and AD expression (Emrani et al., 2020). </w:t>
      </w:r>
      <w:r w:rsidR="00044AA8" w:rsidRPr="01FE1E27">
        <w:rPr>
          <w:rFonts w:ascii="Times New Roman" w:hAnsi="Times New Roman" w:cs="Times New Roman"/>
          <w:sz w:val="24"/>
          <w:szCs w:val="24"/>
        </w:rPr>
        <w:t>Early</w:t>
      </w:r>
      <w:r w:rsidR="00B620E3">
        <w:rPr>
          <w:rFonts w:ascii="Times New Roman" w:hAnsi="Times New Roman" w:cs="Times New Roman"/>
          <w:sz w:val="24"/>
          <w:szCs w:val="24"/>
        </w:rPr>
        <w:t xml:space="preserve"> cognitive</w:t>
      </w:r>
      <w:r w:rsidR="00044AA8" w:rsidRPr="01FE1E27">
        <w:rPr>
          <w:rFonts w:ascii="Times New Roman" w:hAnsi="Times New Roman" w:cs="Times New Roman"/>
          <w:sz w:val="24"/>
          <w:szCs w:val="24"/>
        </w:rPr>
        <w:t xml:space="preserve"> deficits often involve spatial navigation and </w:t>
      </w:r>
      <w:r w:rsidR="005D7031">
        <w:rPr>
          <w:rFonts w:ascii="Times New Roman" w:hAnsi="Times New Roman" w:cs="Times New Roman"/>
          <w:sz w:val="24"/>
          <w:szCs w:val="24"/>
        </w:rPr>
        <w:t>episodic</w:t>
      </w:r>
      <w:r w:rsidR="005D7031" w:rsidRPr="01FE1E27">
        <w:rPr>
          <w:rFonts w:ascii="Times New Roman" w:hAnsi="Times New Roman" w:cs="Times New Roman"/>
          <w:sz w:val="24"/>
          <w:szCs w:val="24"/>
        </w:rPr>
        <w:t xml:space="preserve"> </w:t>
      </w:r>
      <w:r w:rsidR="00044AA8" w:rsidRPr="01FE1E27">
        <w:rPr>
          <w:rFonts w:ascii="Times New Roman" w:hAnsi="Times New Roman" w:cs="Times New Roman"/>
          <w:sz w:val="24"/>
          <w:szCs w:val="24"/>
        </w:rPr>
        <w:t>memory (Coughlan et al., 2018) and once a person receives a diagnosis, cognitive impairments are often fairly pronounced.</w:t>
      </w:r>
      <w:r w:rsidR="00044AA8">
        <w:rPr>
          <w:rFonts w:ascii="Times New Roman" w:hAnsi="Times New Roman" w:cs="Times New Roman"/>
          <w:sz w:val="24"/>
          <w:szCs w:val="24"/>
        </w:rPr>
        <w:t xml:space="preserve"> L</w:t>
      </w:r>
      <w:r w:rsidRPr="00AB35DC">
        <w:rPr>
          <w:rFonts w:ascii="Times New Roman" w:hAnsi="Times New Roman" w:cs="Times New Roman"/>
          <w:sz w:val="24"/>
          <w:szCs w:val="24"/>
        </w:rPr>
        <w:t>ate-onset AD can</w:t>
      </w:r>
      <w:r w:rsidR="00044AA8">
        <w:rPr>
          <w:rFonts w:ascii="Times New Roman" w:hAnsi="Times New Roman" w:cs="Times New Roman"/>
          <w:sz w:val="24"/>
          <w:szCs w:val="24"/>
        </w:rPr>
        <w:t xml:space="preserve"> therefore</w:t>
      </w:r>
      <w:r w:rsidRPr="00AB35DC">
        <w:rPr>
          <w:rFonts w:ascii="Times New Roman" w:hAnsi="Times New Roman" w:cs="Times New Roman"/>
          <w:sz w:val="24"/>
          <w:szCs w:val="24"/>
        </w:rPr>
        <w:t xml:space="preserve"> elude clinical detection for years and even decades, and this inevitably has a life-changing impact on the quality of life of people receiving such diagnosis and their families and carers (Rasmussen &amp; Langerman, 2019). With the recent approval and imminent rollout of the first disease-modifying pharmacological treatments for AD (e.g., Donanembad, or Lecanemab; Mintu</w:t>
      </w:r>
      <w:r w:rsidR="00102129">
        <w:rPr>
          <w:rFonts w:ascii="Times New Roman" w:hAnsi="Times New Roman" w:cs="Times New Roman"/>
          <w:sz w:val="24"/>
          <w:szCs w:val="24"/>
        </w:rPr>
        <w:t>n</w:t>
      </w:r>
      <w:r w:rsidRPr="00AB35DC">
        <w:rPr>
          <w:rFonts w:ascii="Times New Roman" w:hAnsi="Times New Roman" w:cs="Times New Roman"/>
          <w:sz w:val="24"/>
          <w:szCs w:val="24"/>
        </w:rPr>
        <w:t xml:space="preserve"> et al., 2021, see also Laurell et al., 2024), early detection of subtle cognitive markers of AD has become even more important. </w:t>
      </w:r>
    </w:p>
    <w:p w14:paraId="4FCD3A04" w14:textId="658E799E" w:rsidR="00443BF3" w:rsidRDefault="00443BF3" w:rsidP="00443BF3">
      <w:pPr>
        <w:spacing w:after="0" w:line="480" w:lineRule="auto"/>
        <w:ind w:firstLine="720"/>
        <w:jc w:val="both"/>
        <w:rPr>
          <w:rFonts w:ascii="Times New Roman" w:hAnsi="Times New Roman" w:cs="Times New Roman"/>
          <w:sz w:val="24"/>
          <w:szCs w:val="24"/>
        </w:rPr>
      </w:pPr>
      <w:r w:rsidRPr="00AB35DC">
        <w:rPr>
          <w:rFonts w:ascii="Times New Roman" w:hAnsi="Times New Roman" w:cs="Times New Roman"/>
          <w:sz w:val="24"/>
          <w:szCs w:val="24"/>
        </w:rPr>
        <w:t>Advances in neuroimaging measures like Positron Emission Tomography (PET), fluorodeoxyglucose PET (FDG-PET), or functional Magnetic Resonance Imaging (fMRI) (for a review see Ewers et al., 2011) in conjunction with AD biomarkers (e.g., beta-amyloid and tau proteins) have dramatically improved the precision of the AD diagnostic criteria (see McKhann et al., 2011 for AD). Indeed, changes in brain biochemistry involving biomarkers are now thought to occur approximately 20 years before the onset of classic AD symptoms (Alzheimer’s Association, 2019). In this regard, a promising ground of research derives from cognitive and genetic markers in preclinical AD which, along with brain biomarkers</w:t>
      </w:r>
      <w:r>
        <w:rPr>
          <w:rFonts w:ascii="Times New Roman" w:hAnsi="Times New Roman" w:cs="Times New Roman"/>
          <w:sz w:val="24"/>
          <w:szCs w:val="24"/>
        </w:rPr>
        <w:t xml:space="preserve"> and sensitive cognitive assessment</w:t>
      </w:r>
      <w:r w:rsidRPr="00AB35DC">
        <w:rPr>
          <w:rFonts w:ascii="Times New Roman" w:hAnsi="Times New Roman" w:cs="Times New Roman"/>
          <w:sz w:val="24"/>
          <w:szCs w:val="24"/>
        </w:rPr>
        <w:t xml:space="preserve">, could predict the development of the disease and inform future pharmacological and cognitive interventions (for a review see Jackson et al., 2024). </w:t>
      </w:r>
    </w:p>
    <w:p w14:paraId="53D49632" w14:textId="77777777" w:rsidR="009D2E4F" w:rsidRPr="00443BF3" w:rsidRDefault="009D2E4F" w:rsidP="00443BF3">
      <w:pPr>
        <w:spacing w:after="0" w:line="480" w:lineRule="auto"/>
        <w:ind w:firstLine="720"/>
        <w:jc w:val="both"/>
      </w:pPr>
    </w:p>
    <w:p w14:paraId="38509BD7" w14:textId="3DE3855A" w:rsidR="00682911" w:rsidRPr="00960081" w:rsidRDefault="00443BF3" w:rsidP="00682911">
      <w:pPr>
        <w:pStyle w:val="Heading3"/>
        <w:rPr>
          <w:rFonts w:ascii="Times New Roman" w:hAnsi="Times New Roman" w:cs="Times New Roman"/>
          <w:b/>
          <w:bCs/>
          <w:color w:val="auto"/>
        </w:rPr>
      </w:pPr>
      <w:r>
        <w:rPr>
          <w:rFonts w:ascii="Times New Roman" w:hAnsi="Times New Roman" w:cs="Times New Roman"/>
          <w:b/>
          <w:bCs/>
          <w:color w:val="auto"/>
        </w:rPr>
        <w:t xml:space="preserve">1.1 </w:t>
      </w:r>
      <w:r w:rsidR="00682911" w:rsidRPr="00960081">
        <w:rPr>
          <w:rFonts w:ascii="Times New Roman" w:hAnsi="Times New Roman" w:cs="Times New Roman"/>
          <w:b/>
          <w:bCs/>
          <w:color w:val="auto"/>
        </w:rPr>
        <w:t>Apolipoprotein Epsilon 4 (</w:t>
      </w:r>
      <w:r w:rsidR="00682911" w:rsidRPr="00960081">
        <w:rPr>
          <w:rFonts w:ascii="Times New Roman" w:hAnsi="Times New Roman" w:cs="Times New Roman"/>
          <w:b/>
          <w:bCs/>
          <w:i/>
          <w:iCs/>
          <w:color w:val="auto"/>
        </w:rPr>
        <w:t>APOE</w:t>
      </w:r>
      <w:r w:rsidR="00682911" w:rsidRPr="00960081">
        <w:rPr>
          <w:rFonts w:ascii="Times New Roman" w:hAnsi="Times New Roman" w:cs="Times New Roman"/>
          <w:b/>
          <w:bCs/>
          <w:color w:val="auto"/>
        </w:rPr>
        <w:t xml:space="preserve"> ε4)</w:t>
      </w:r>
    </w:p>
    <w:p w14:paraId="07776272" w14:textId="77777777" w:rsidR="00682911" w:rsidRPr="00BB1698" w:rsidRDefault="00682911" w:rsidP="00682911">
      <w:pPr>
        <w:pStyle w:val="ListParagraph"/>
        <w:ind w:left="840"/>
      </w:pPr>
    </w:p>
    <w:p w14:paraId="0A087301" w14:textId="390F1F0C" w:rsidR="00682911" w:rsidRPr="00BB1698" w:rsidRDefault="00682911" w:rsidP="00682911">
      <w:pPr>
        <w:spacing w:line="480" w:lineRule="auto"/>
        <w:ind w:firstLine="720"/>
        <w:jc w:val="both"/>
        <w:rPr>
          <w:rFonts w:ascii="Times New Roman" w:hAnsi="Times New Roman" w:cs="Times New Roman"/>
          <w:sz w:val="24"/>
          <w:szCs w:val="24"/>
        </w:rPr>
      </w:pP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or apolipoprotein E, is a protein that transports cholesterol and other fatty substances within brain cells and supplies the central nervous system with essential lipids.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w:t>
      </w:r>
      <w:r w:rsidR="0047069F">
        <w:rPr>
          <w:rFonts w:ascii="Times New Roman" w:hAnsi="Times New Roman" w:cs="Times New Roman"/>
          <w:sz w:val="24"/>
          <w:szCs w:val="24"/>
        </w:rPr>
        <w:t>corresponds to</w:t>
      </w:r>
      <w:r w:rsidR="0047069F" w:rsidRPr="00BB1698">
        <w:rPr>
          <w:rFonts w:ascii="Times New Roman" w:hAnsi="Times New Roman" w:cs="Times New Roman"/>
          <w:sz w:val="24"/>
          <w:szCs w:val="24"/>
        </w:rPr>
        <w:t xml:space="preserve"> </w:t>
      </w:r>
      <w:r w:rsidRPr="00BB1698">
        <w:rPr>
          <w:rFonts w:ascii="Times New Roman" w:hAnsi="Times New Roman" w:cs="Times New Roman"/>
          <w:sz w:val="24"/>
          <w:szCs w:val="24"/>
        </w:rPr>
        <w:t>different version</w:t>
      </w:r>
      <w:r w:rsidR="0047069F">
        <w:rPr>
          <w:rFonts w:ascii="Times New Roman" w:hAnsi="Times New Roman" w:cs="Times New Roman"/>
          <w:sz w:val="24"/>
          <w:szCs w:val="24"/>
        </w:rPr>
        <w:t>s</w:t>
      </w:r>
      <w:r w:rsidRPr="00BB1698">
        <w:rPr>
          <w:rFonts w:ascii="Times New Roman" w:hAnsi="Times New Roman" w:cs="Times New Roman"/>
          <w:sz w:val="24"/>
          <w:szCs w:val="24"/>
        </w:rPr>
        <w:t xml:space="preserve"> of </w:t>
      </w:r>
      <w:r w:rsidR="0047069F">
        <w:rPr>
          <w:rFonts w:ascii="Times New Roman" w:hAnsi="Times New Roman" w:cs="Times New Roman"/>
          <w:sz w:val="24"/>
          <w:szCs w:val="24"/>
        </w:rPr>
        <w:t xml:space="preserve">a </w:t>
      </w:r>
      <w:r w:rsidRPr="00BB1698">
        <w:rPr>
          <w:rFonts w:ascii="Times New Roman" w:hAnsi="Times New Roman" w:cs="Times New Roman"/>
          <w:sz w:val="24"/>
          <w:szCs w:val="24"/>
        </w:rPr>
        <w:t xml:space="preserve">DNA sequence on chromosome 19, known as an allele, with three major variants or isoforms (ε2, ε3, and ε4), for which every individual inherits one from each parent. Variants in allele genotypes can be homozygous (ε2ε2, ε3ε3, ε4ε4) or heterozygous (ε2ε3, ε2ε4, ε3ε4) and each isoform of the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protein corresponds to distinct structural properties which impact brain function. </w:t>
      </w:r>
    </w:p>
    <w:p w14:paraId="01309AB3" w14:textId="27A41C76" w:rsidR="00682911" w:rsidRPr="00BB1698" w:rsidRDefault="00682911" w:rsidP="00682911">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 xml:space="preserve">It has been demonstrated that people carrying the ε4 variant of the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gene are at increased risk of developing sporadic late-onset Alzheimer’s Disease (Corder et al., 1993; Farrer et al., 1997) with an earlier age of onset (Fortea et al., 2024),</w:t>
      </w:r>
      <w:r w:rsidRPr="00BB1698">
        <w:rPr>
          <w:rFonts w:ascii="Times New Roman" w:hAnsi="Times New Roman" w:cs="Times New Roman"/>
          <w:color w:val="FF0000"/>
          <w:sz w:val="24"/>
          <w:szCs w:val="24"/>
        </w:rPr>
        <w:t xml:space="preserve"> </w:t>
      </w:r>
      <w:r w:rsidRPr="00BB1698">
        <w:rPr>
          <w:rFonts w:ascii="Times New Roman" w:hAnsi="Times New Roman" w:cs="Times New Roman"/>
          <w:sz w:val="24"/>
          <w:szCs w:val="24"/>
        </w:rPr>
        <w:t xml:space="preserve">while those carrying the ε2 allele </w:t>
      </w:r>
      <w:r w:rsidR="00FD3510">
        <w:rPr>
          <w:rFonts w:ascii="Times New Roman" w:hAnsi="Times New Roman" w:cs="Times New Roman"/>
          <w:sz w:val="24"/>
          <w:szCs w:val="24"/>
        </w:rPr>
        <w:t>are</w:t>
      </w:r>
      <w:r w:rsidR="00FD3510" w:rsidRPr="00BB1698">
        <w:rPr>
          <w:rFonts w:ascii="Times New Roman" w:hAnsi="Times New Roman" w:cs="Times New Roman"/>
          <w:sz w:val="24"/>
          <w:szCs w:val="24"/>
        </w:rPr>
        <w:t xml:space="preserve"> </w:t>
      </w:r>
      <w:r w:rsidRPr="00BB1698">
        <w:rPr>
          <w:rFonts w:ascii="Times New Roman" w:hAnsi="Times New Roman" w:cs="Times New Roman"/>
          <w:sz w:val="24"/>
          <w:szCs w:val="24"/>
        </w:rPr>
        <w:t>at a decreased risk (Reiman et al., 2020, for a review see Suri et al., 2013). Notably, ε4 homozygotes carriers (ε4ε4) present with greater risk compared</w:t>
      </w:r>
      <w:r w:rsidR="009608E0">
        <w:rPr>
          <w:rFonts w:ascii="Times New Roman" w:hAnsi="Times New Roman" w:cs="Times New Roman"/>
          <w:sz w:val="24"/>
          <w:szCs w:val="24"/>
        </w:rPr>
        <w:t xml:space="preserve"> to</w:t>
      </w:r>
      <w:r w:rsidRPr="00BB1698">
        <w:rPr>
          <w:rFonts w:ascii="Times New Roman" w:hAnsi="Times New Roman" w:cs="Times New Roman"/>
          <w:sz w:val="24"/>
          <w:szCs w:val="24"/>
        </w:rPr>
        <w:t xml:space="preserve"> ε4 heterozygotes carriers (ε3ε4 or ε2ε4), meaning that genetic risk to AD could be dose-dependent </w:t>
      </w:r>
      <w:bookmarkStart w:id="0" w:name="_Hlk185439611"/>
      <w:r w:rsidRPr="00BB1698">
        <w:rPr>
          <w:rFonts w:ascii="Times New Roman" w:hAnsi="Times New Roman" w:cs="Times New Roman"/>
          <w:sz w:val="24"/>
          <w:szCs w:val="24"/>
        </w:rPr>
        <w:t>(Blacker et al., 1997; Davidson et al., 2006</w:t>
      </w:r>
      <w:bookmarkEnd w:id="0"/>
      <w:r w:rsidRPr="00BB1698">
        <w:rPr>
          <w:rFonts w:ascii="Times New Roman" w:hAnsi="Times New Roman" w:cs="Times New Roman"/>
          <w:sz w:val="24"/>
          <w:szCs w:val="24"/>
        </w:rPr>
        <w:t>). Despite the presence of</w:t>
      </w:r>
      <w:r w:rsidR="009608E0">
        <w:rPr>
          <w:rFonts w:ascii="Times New Roman" w:hAnsi="Times New Roman" w:cs="Times New Roman"/>
          <w:sz w:val="24"/>
          <w:szCs w:val="24"/>
        </w:rPr>
        <w:t xml:space="preserve"> the</w:t>
      </w:r>
      <w:r w:rsidRPr="00BB1698">
        <w:rPr>
          <w:rFonts w:ascii="Times New Roman" w:hAnsi="Times New Roman" w:cs="Times New Roman"/>
          <w:sz w:val="24"/>
          <w:szCs w:val="24"/>
        </w:rPr>
        <w:t xml:space="preserve"> </w:t>
      </w:r>
      <w:r w:rsidR="000F42FE" w:rsidRPr="00CD0CB9">
        <w:rPr>
          <w:rFonts w:ascii="Times New Roman" w:hAnsi="Times New Roman" w:cs="Times New Roman"/>
          <w:i/>
          <w:iCs/>
          <w:sz w:val="24"/>
          <w:szCs w:val="24"/>
        </w:rPr>
        <w:t>APOE</w:t>
      </w:r>
      <w:r w:rsidR="000F42FE">
        <w:rPr>
          <w:rFonts w:ascii="Times New Roman" w:hAnsi="Times New Roman" w:cs="Times New Roman"/>
          <w:sz w:val="24"/>
          <w:szCs w:val="24"/>
        </w:rPr>
        <w:t xml:space="preserve"> </w:t>
      </w:r>
      <w:r w:rsidRPr="00BB1698">
        <w:rPr>
          <w:rFonts w:ascii="Times New Roman" w:hAnsi="Times New Roman" w:cs="Times New Roman"/>
          <w:sz w:val="24"/>
          <w:szCs w:val="24"/>
        </w:rPr>
        <w:t xml:space="preserve">ε4 genotype being restricted to only 20 to 25% of the general population in different global regions, the allele is highly present in cases of late-onset AD (i.e., almost half of all cases, see </w:t>
      </w:r>
      <w:bookmarkStart w:id="1" w:name="_Hlk185439576"/>
      <w:r w:rsidRPr="00BB1698">
        <w:rPr>
          <w:rFonts w:ascii="Times New Roman" w:hAnsi="Times New Roman" w:cs="Times New Roman"/>
          <w:sz w:val="24"/>
          <w:szCs w:val="24"/>
        </w:rPr>
        <w:t>Caselli &amp; Reiman, 2012</w:t>
      </w:r>
      <w:bookmarkEnd w:id="1"/>
      <w:r w:rsidRPr="00BB1698">
        <w:rPr>
          <w:rFonts w:ascii="Times New Roman" w:hAnsi="Times New Roman" w:cs="Times New Roman"/>
          <w:sz w:val="24"/>
          <w:szCs w:val="24"/>
        </w:rPr>
        <w:t>). A recent study examining clinical, pathological, and biomarker changes in homozygot</w:t>
      </w:r>
      <w:r w:rsidR="00FD3510">
        <w:rPr>
          <w:rFonts w:ascii="Times New Roman" w:hAnsi="Times New Roman" w:cs="Times New Roman"/>
          <w:sz w:val="24"/>
          <w:szCs w:val="24"/>
        </w:rPr>
        <w:t>ic</w:t>
      </w:r>
      <w:r w:rsidRPr="00BB1698">
        <w:rPr>
          <w:rFonts w:ascii="Times New Roman" w:hAnsi="Times New Roman" w:cs="Times New Roman"/>
          <w:sz w:val="24"/>
          <w:szCs w:val="24"/>
        </w:rPr>
        <w:t xml:space="preserve">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carriers (Fortea et al., 2024) concluded that this allele mutation represents a direct cause of late-onset AD and not just a risk factor, as almost all these participants presented with AD brain pathology already from middle age (see also Xu et al., 2024)</w:t>
      </w:r>
      <w:r w:rsidR="00260911">
        <w:rPr>
          <w:rFonts w:ascii="Times New Roman" w:hAnsi="Times New Roman" w:cs="Times New Roman"/>
          <w:sz w:val="24"/>
          <w:szCs w:val="24"/>
        </w:rPr>
        <w:t>.</w:t>
      </w:r>
      <w:r w:rsidR="00D4167E">
        <w:rPr>
          <w:rFonts w:ascii="Times New Roman" w:hAnsi="Times New Roman" w:cs="Times New Roman"/>
          <w:sz w:val="24"/>
          <w:szCs w:val="24"/>
        </w:rPr>
        <w:t xml:space="preserve"> </w:t>
      </w:r>
      <w:r w:rsidR="00260911">
        <w:rPr>
          <w:rFonts w:ascii="Times New Roman" w:hAnsi="Times New Roman" w:cs="Times New Roman"/>
          <w:sz w:val="24"/>
          <w:szCs w:val="24"/>
        </w:rPr>
        <w:t>It should, however, be noted that h</w:t>
      </w:r>
      <w:r w:rsidR="00D4167E">
        <w:rPr>
          <w:rFonts w:ascii="Times New Roman" w:hAnsi="Times New Roman" w:cs="Times New Roman"/>
          <w:sz w:val="24"/>
          <w:szCs w:val="24"/>
        </w:rPr>
        <w:t xml:space="preserve">aving high amyloid burden does not necessarily translate to AD </w:t>
      </w:r>
      <w:r w:rsidR="004B52EF">
        <w:rPr>
          <w:rFonts w:ascii="Times New Roman" w:hAnsi="Times New Roman" w:cs="Times New Roman"/>
          <w:sz w:val="24"/>
          <w:szCs w:val="24"/>
        </w:rPr>
        <w:t>(for a meta-analysis see Jansen et al., 2015)</w:t>
      </w:r>
      <w:r w:rsidRPr="00BB1698">
        <w:rPr>
          <w:rFonts w:ascii="Times New Roman" w:hAnsi="Times New Roman" w:cs="Times New Roman"/>
          <w:sz w:val="24"/>
          <w:szCs w:val="24"/>
        </w:rPr>
        <w:t xml:space="preserve">. </w:t>
      </w:r>
    </w:p>
    <w:p w14:paraId="40AB7462" w14:textId="508E61D4" w:rsidR="00682911" w:rsidRPr="00AA6F5B" w:rsidRDefault="00682911" w:rsidP="00AA6F5B">
      <w:pPr>
        <w:spacing w:line="480" w:lineRule="auto"/>
        <w:ind w:firstLine="720"/>
        <w:jc w:val="both"/>
        <w:rPr>
          <w:rFonts w:ascii="Times New Roman" w:hAnsi="Times New Roman" w:cs="Times New Roman"/>
          <w:sz w:val="24"/>
          <w:szCs w:val="24"/>
        </w:rPr>
      </w:pPr>
      <w:r w:rsidRPr="00BB1698">
        <w:rPr>
          <w:rFonts w:ascii="Times New Roman" w:hAnsi="Times New Roman" w:cs="Times New Roman"/>
          <w:color w:val="FF0000"/>
          <w:sz w:val="24"/>
          <w:szCs w:val="24"/>
        </w:rPr>
        <w:t xml:space="preserve"> </w:t>
      </w:r>
      <w:r w:rsidRPr="00BB1698">
        <w:rPr>
          <w:rFonts w:ascii="Times New Roman" w:hAnsi="Times New Roman" w:cs="Times New Roman"/>
          <w:sz w:val="24"/>
          <w:szCs w:val="24"/>
        </w:rPr>
        <w:t xml:space="preserve">A plethora of research studies focused their attention on how this allele could influence cognition and cognitive decline in non-demented healthy adults (see O’Donoghue et al., 2018; Small et al., 2004; Wisdom et al., 2011). Meta-analyses </w:t>
      </w:r>
      <w:r w:rsidR="009608E0">
        <w:rPr>
          <w:rFonts w:ascii="Times New Roman" w:hAnsi="Times New Roman" w:cs="Times New Roman"/>
          <w:sz w:val="24"/>
          <w:szCs w:val="24"/>
        </w:rPr>
        <w:t>on</w:t>
      </w:r>
      <w:r w:rsidRPr="00BB1698">
        <w:rPr>
          <w:rFonts w:ascii="Times New Roman" w:hAnsi="Times New Roman" w:cs="Times New Roman"/>
          <w:sz w:val="24"/>
          <w:szCs w:val="24"/>
        </w:rPr>
        <w:t xml:space="preserve"> the effect of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on cognition (Small et al., 2004; Wisdom et al., 2011) observed that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carriers </w:t>
      </w:r>
      <w:r w:rsidR="00AF371A">
        <w:rPr>
          <w:rFonts w:ascii="Times New Roman" w:hAnsi="Times New Roman" w:cs="Times New Roman"/>
          <w:sz w:val="24"/>
          <w:szCs w:val="24"/>
        </w:rPr>
        <w:t xml:space="preserve">predominantly show reduced performance </w:t>
      </w:r>
      <w:r w:rsidRPr="00BB1698">
        <w:rPr>
          <w:rFonts w:ascii="Times New Roman" w:hAnsi="Times New Roman" w:cs="Times New Roman"/>
          <w:sz w:val="24"/>
          <w:szCs w:val="24"/>
        </w:rPr>
        <w:t>in episodic memory, executive functioning, and, more marginally, perceptual speed</w:t>
      </w:r>
      <w:r w:rsidR="002B0B6F">
        <w:rPr>
          <w:rFonts w:ascii="Times New Roman" w:hAnsi="Times New Roman" w:cs="Times New Roman"/>
          <w:sz w:val="24"/>
          <w:szCs w:val="24"/>
        </w:rPr>
        <w:t>, as compared to non-carriers</w:t>
      </w:r>
      <w:r w:rsidRPr="00BB1698">
        <w:rPr>
          <w:rFonts w:ascii="Times New Roman" w:hAnsi="Times New Roman" w:cs="Times New Roman"/>
          <w:sz w:val="24"/>
          <w:szCs w:val="24"/>
        </w:rPr>
        <w:t xml:space="preserve">. </w:t>
      </w:r>
      <w:r w:rsidR="001D6D7B" w:rsidRPr="00BB1698">
        <w:rPr>
          <w:rFonts w:ascii="Times New Roman" w:hAnsi="Times New Roman" w:cs="Times New Roman"/>
          <w:sz w:val="24"/>
          <w:szCs w:val="24"/>
        </w:rPr>
        <w:t xml:space="preserve">This has, however, produced findings that are difficult to interpret </w:t>
      </w:r>
      <w:r w:rsidR="00D14D56" w:rsidRPr="00AA6F5B">
        <w:rPr>
          <w:rFonts w:ascii="Times New Roman" w:hAnsi="Times New Roman" w:cs="Times New Roman"/>
          <w:sz w:val="24"/>
          <w:szCs w:val="24"/>
        </w:rPr>
        <w:t xml:space="preserve">across studies </w:t>
      </w:r>
      <w:r w:rsidR="001D6D7B" w:rsidRPr="00AA6F5B">
        <w:rPr>
          <w:rFonts w:ascii="Times New Roman" w:hAnsi="Times New Roman" w:cs="Times New Roman"/>
          <w:sz w:val="24"/>
          <w:szCs w:val="24"/>
        </w:rPr>
        <w:t>because of variable methodology regarding the age groups involved, the cognitive measures employed, sample sizes, and study designs</w:t>
      </w:r>
      <w:r w:rsidR="00D14D56" w:rsidRPr="00AA6F5B">
        <w:rPr>
          <w:rFonts w:ascii="Times New Roman" w:hAnsi="Times New Roman" w:cs="Times New Roman"/>
          <w:sz w:val="24"/>
          <w:szCs w:val="24"/>
        </w:rPr>
        <w:t>.</w:t>
      </w:r>
    </w:p>
    <w:p w14:paraId="11D7EA54" w14:textId="2F3C30AE" w:rsidR="005A0A11" w:rsidRDefault="001D6D7B" w:rsidP="00A43DD5">
      <w:pPr>
        <w:spacing w:line="480" w:lineRule="auto"/>
        <w:ind w:firstLine="720"/>
        <w:jc w:val="both"/>
        <w:rPr>
          <w:rFonts w:ascii="Times New Roman" w:hAnsi="Times New Roman" w:cs="Times New Roman"/>
          <w:sz w:val="24"/>
          <w:szCs w:val="24"/>
        </w:rPr>
      </w:pPr>
      <w:r w:rsidRPr="00AA6F5B">
        <w:rPr>
          <w:rFonts w:ascii="Times New Roman" w:hAnsi="Times New Roman" w:cs="Times New Roman"/>
          <w:sz w:val="24"/>
          <w:szCs w:val="24"/>
        </w:rPr>
        <w:t xml:space="preserve">The precise role of </w:t>
      </w:r>
      <w:r w:rsidRPr="00AA6F5B">
        <w:rPr>
          <w:rFonts w:ascii="Times New Roman" w:hAnsi="Times New Roman" w:cs="Times New Roman"/>
          <w:i/>
          <w:iCs/>
          <w:sz w:val="24"/>
          <w:szCs w:val="24"/>
        </w:rPr>
        <w:t>APOE</w:t>
      </w:r>
      <w:r w:rsidRPr="00AA6F5B">
        <w:rPr>
          <w:rFonts w:ascii="Times New Roman" w:hAnsi="Times New Roman" w:cs="Times New Roman"/>
          <w:sz w:val="24"/>
          <w:szCs w:val="24"/>
        </w:rPr>
        <w:t xml:space="preserve"> ε4 genotype on cognitive</w:t>
      </w:r>
      <w:r w:rsidR="004C4E64" w:rsidRPr="00AA6F5B">
        <w:rPr>
          <w:rFonts w:ascii="Times New Roman" w:hAnsi="Times New Roman" w:cs="Times New Roman"/>
          <w:sz w:val="24"/>
          <w:szCs w:val="24"/>
        </w:rPr>
        <w:t xml:space="preserve"> functioning</w:t>
      </w:r>
      <w:r w:rsidRPr="00AA6F5B">
        <w:rPr>
          <w:rFonts w:ascii="Times New Roman" w:hAnsi="Times New Roman" w:cs="Times New Roman"/>
          <w:sz w:val="24"/>
          <w:szCs w:val="24"/>
        </w:rPr>
        <w:t xml:space="preserve"> therefore remains uncertain. </w:t>
      </w:r>
      <w:r w:rsidR="0030463C" w:rsidRPr="00AA6F5B">
        <w:rPr>
          <w:rFonts w:ascii="Times New Roman" w:hAnsi="Times New Roman" w:cs="Times New Roman"/>
          <w:sz w:val="24"/>
          <w:szCs w:val="24"/>
        </w:rPr>
        <w:t xml:space="preserve">A recent systematic review on the effect of APOE ε4 on cognition in the healthy population (O’Donoghue et al., 2018) suggested that it is challenging to disentangle cognitive deficits shown by APOE ε4 carriers in early AD pathology (‘Prodromal hypothesis’; Foster et al., 2013; Smith et al., 1998) from subtle cognitive deficits related to the APOE ε4 genotype (‘Phenotype hypothesis’; Fouquet et al., 2014; Greenwood et al., 2005; Parasuraman et al., 2002). </w:t>
      </w:r>
      <w:r w:rsidR="00AA6F5B" w:rsidRPr="00AA6F5B">
        <w:rPr>
          <w:rFonts w:ascii="Times New Roman" w:hAnsi="Times New Roman" w:cs="Times New Roman"/>
          <w:sz w:val="24"/>
          <w:szCs w:val="24"/>
        </w:rPr>
        <w:t xml:space="preserve">While the former hypothesis predicts small to very small effect sizes on cognition in non-demented APOE ε4 carriers since any detectable effects would be due to cases of prodromal dementia (see Foster et al., 2013), the latter postulates that APOE ε4  carriers would show cognitive deficits that would be somehow independent of the development of AD due to interactions between APOE status and neuronal insult accumulated throughout the lifetime (see Greenwood et al., 2005; Payton et al., 2006). </w:t>
      </w:r>
      <w:r w:rsidR="00F030C7" w:rsidRPr="00AA6F5B">
        <w:rPr>
          <w:rFonts w:ascii="Times New Roman" w:hAnsi="Times New Roman" w:cs="Times New Roman"/>
          <w:sz w:val="24"/>
          <w:szCs w:val="24"/>
        </w:rPr>
        <w:t>However</w:t>
      </w:r>
      <w:r w:rsidR="00682911" w:rsidRPr="00AA6F5B">
        <w:rPr>
          <w:rFonts w:ascii="Times New Roman" w:hAnsi="Times New Roman" w:cs="Times New Roman"/>
          <w:sz w:val="24"/>
          <w:szCs w:val="24"/>
        </w:rPr>
        <w:t xml:space="preserve">, </w:t>
      </w:r>
      <w:r w:rsidR="00824E03" w:rsidRPr="00AA6F5B">
        <w:rPr>
          <w:rFonts w:ascii="Times New Roman" w:hAnsi="Times New Roman" w:cs="Times New Roman"/>
          <w:sz w:val="24"/>
          <w:szCs w:val="24"/>
        </w:rPr>
        <w:t>it is difficult to differentiate the relative importance of prodromal from phenotypic factors</w:t>
      </w:r>
      <w:r w:rsidR="001F0174" w:rsidRPr="00AA6F5B">
        <w:rPr>
          <w:rFonts w:ascii="Times New Roman" w:hAnsi="Times New Roman" w:cs="Times New Roman"/>
          <w:sz w:val="24"/>
          <w:szCs w:val="24"/>
        </w:rPr>
        <w:t xml:space="preserve">, and </w:t>
      </w:r>
      <w:r w:rsidR="00682911" w:rsidRPr="00AA6F5B">
        <w:rPr>
          <w:rFonts w:ascii="Times New Roman" w:hAnsi="Times New Roman" w:cs="Times New Roman"/>
          <w:sz w:val="24"/>
          <w:szCs w:val="24"/>
        </w:rPr>
        <w:t>the eviden</w:t>
      </w:r>
      <w:r w:rsidR="00682911" w:rsidRPr="00BB1698">
        <w:rPr>
          <w:rFonts w:ascii="Times New Roman" w:hAnsi="Times New Roman" w:cs="Times New Roman"/>
          <w:sz w:val="24"/>
          <w:szCs w:val="24"/>
        </w:rPr>
        <w:t xml:space="preserve">ce supporting the role of </w:t>
      </w:r>
      <w:r w:rsidR="00682911" w:rsidRPr="00BB1698">
        <w:rPr>
          <w:rFonts w:ascii="Times New Roman" w:hAnsi="Times New Roman" w:cs="Times New Roman"/>
          <w:i/>
          <w:iCs/>
          <w:sz w:val="24"/>
          <w:szCs w:val="24"/>
        </w:rPr>
        <w:t>APOE</w:t>
      </w:r>
      <w:r w:rsidR="00682911" w:rsidRPr="00BB1698">
        <w:rPr>
          <w:rFonts w:ascii="Times New Roman" w:hAnsi="Times New Roman" w:cs="Times New Roman"/>
          <w:sz w:val="24"/>
          <w:szCs w:val="24"/>
        </w:rPr>
        <w:t xml:space="preserve"> genotype on cognitive abilities in the healthy population and the translational potential of this line of research </w:t>
      </w:r>
      <w:r w:rsidR="00637285">
        <w:rPr>
          <w:rFonts w:ascii="Times New Roman" w:hAnsi="Times New Roman" w:cs="Times New Roman"/>
          <w:sz w:val="24"/>
          <w:szCs w:val="24"/>
        </w:rPr>
        <w:t>remain</w:t>
      </w:r>
      <w:r w:rsidR="00FB59FB">
        <w:rPr>
          <w:rFonts w:ascii="Times New Roman" w:hAnsi="Times New Roman" w:cs="Times New Roman"/>
          <w:sz w:val="24"/>
          <w:szCs w:val="24"/>
        </w:rPr>
        <w:t>s</w:t>
      </w:r>
      <w:r w:rsidR="00D46AD3">
        <w:rPr>
          <w:rFonts w:ascii="Times New Roman" w:hAnsi="Times New Roman" w:cs="Times New Roman"/>
          <w:sz w:val="24"/>
          <w:szCs w:val="24"/>
        </w:rPr>
        <w:t xml:space="preserve"> </w:t>
      </w:r>
      <w:r w:rsidR="00682911" w:rsidRPr="00BB1698">
        <w:rPr>
          <w:rFonts w:ascii="Times New Roman" w:hAnsi="Times New Roman" w:cs="Times New Roman"/>
          <w:sz w:val="24"/>
          <w:szCs w:val="24"/>
        </w:rPr>
        <w:t xml:space="preserve">still limited. </w:t>
      </w:r>
    </w:p>
    <w:p w14:paraId="5CFC3A72" w14:textId="77777777" w:rsidR="009D2E4F" w:rsidRPr="00BB1698" w:rsidRDefault="009D2E4F" w:rsidP="0030463C">
      <w:pPr>
        <w:spacing w:line="480" w:lineRule="auto"/>
        <w:ind w:firstLine="720"/>
        <w:jc w:val="both"/>
        <w:rPr>
          <w:rFonts w:ascii="Times New Roman" w:hAnsi="Times New Roman" w:cs="Times New Roman"/>
          <w:sz w:val="24"/>
          <w:szCs w:val="24"/>
        </w:rPr>
      </w:pPr>
    </w:p>
    <w:p w14:paraId="3A50EF2E" w14:textId="5CD63F0A" w:rsidR="00682911" w:rsidRPr="00960081" w:rsidRDefault="00443BF3" w:rsidP="00682911">
      <w:pPr>
        <w:pStyle w:val="Heading3"/>
        <w:rPr>
          <w:rFonts w:ascii="Times New Roman" w:hAnsi="Times New Roman" w:cs="Times New Roman"/>
          <w:b/>
          <w:bCs/>
          <w:color w:val="auto"/>
        </w:rPr>
      </w:pPr>
      <w:r>
        <w:rPr>
          <w:rFonts w:ascii="Times New Roman" w:hAnsi="Times New Roman" w:cs="Times New Roman"/>
          <w:b/>
          <w:bCs/>
          <w:color w:val="auto"/>
        </w:rPr>
        <w:t xml:space="preserve">1.2 </w:t>
      </w:r>
      <w:r w:rsidR="007319F2">
        <w:rPr>
          <w:rFonts w:ascii="Times New Roman" w:hAnsi="Times New Roman" w:cs="Times New Roman"/>
          <w:b/>
          <w:bCs/>
          <w:color w:val="auto"/>
        </w:rPr>
        <w:t xml:space="preserve">Episodic and </w:t>
      </w:r>
      <w:r w:rsidR="00BE274D">
        <w:rPr>
          <w:rFonts w:ascii="Times New Roman" w:hAnsi="Times New Roman" w:cs="Times New Roman"/>
          <w:b/>
          <w:bCs/>
          <w:color w:val="auto"/>
        </w:rPr>
        <w:t>Semantic Memory</w:t>
      </w:r>
    </w:p>
    <w:p w14:paraId="4DF49B24" w14:textId="77777777" w:rsidR="00682911" w:rsidRPr="00BB1698" w:rsidRDefault="00682911" w:rsidP="00682911">
      <w:pPr>
        <w:pStyle w:val="ListParagraph"/>
        <w:ind w:left="840"/>
      </w:pPr>
    </w:p>
    <w:p w14:paraId="16B7DF97" w14:textId="4C1231C7" w:rsidR="00682911" w:rsidRPr="00BB1698" w:rsidRDefault="00247156" w:rsidP="00922FC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Declarative or explicit memory</w:t>
      </w:r>
      <w:r w:rsidR="00682911" w:rsidRPr="00BB1698">
        <w:rPr>
          <w:rFonts w:ascii="Times New Roman" w:hAnsi="Times New Roman" w:cs="Times New Roman"/>
          <w:sz w:val="24"/>
          <w:szCs w:val="24"/>
        </w:rPr>
        <w:t xml:space="preserve"> </w:t>
      </w:r>
      <w:r>
        <w:rPr>
          <w:rFonts w:ascii="Times New Roman" w:hAnsi="Times New Roman" w:cs="Times New Roman"/>
          <w:sz w:val="24"/>
          <w:szCs w:val="24"/>
        </w:rPr>
        <w:t>refers to</w:t>
      </w:r>
      <w:r w:rsidR="009255E8">
        <w:rPr>
          <w:rFonts w:ascii="Times New Roman" w:hAnsi="Times New Roman" w:cs="Times New Roman"/>
          <w:sz w:val="24"/>
          <w:szCs w:val="24"/>
        </w:rPr>
        <w:t xml:space="preserve"> memories that can be</w:t>
      </w:r>
      <w:r>
        <w:rPr>
          <w:rFonts w:ascii="Times New Roman" w:hAnsi="Times New Roman" w:cs="Times New Roman"/>
          <w:sz w:val="24"/>
          <w:szCs w:val="24"/>
        </w:rPr>
        <w:t xml:space="preserve"> consciously </w:t>
      </w:r>
      <w:r w:rsidR="009255E8">
        <w:rPr>
          <w:rFonts w:ascii="Times New Roman" w:hAnsi="Times New Roman" w:cs="Times New Roman"/>
          <w:sz w:val="24"/>
          <w:szCs w:val="24"/>
        </w:rPr>
        <w:t>accessed</w:t>
      </w:r>
      <w:r>
        <w:rPr>
          <w:rFonts w:ascii="Times New Roman" w:hAnsi="Times New Roman" w:cs="Times New Roman"/>
          <w:sz w:val="24"/>
          <w:szCs w:val="24"/>
        </w:rPr>
        <w:t xml:space="preserve"> and </w:t>
      </w:r>
      <w:r w:rsidR="00682911" w:rsidRPr="00BB1698">
        <w:rPr>
          <w:rFonts w:ascii="Times New Roman" w:hAnsi="Times New Roman" w:cs="Times New Roman"/>
          <w:sz w:val="24"/>
          <w:szCs w:val="24"/>
        </w:rPr>
        <w:t xml:space="preserve">includes </w:t>
      </w:r>
      <w:r>
        <w:rPr>
          <w:rFonts w:ascii="Times New Roman" w:hAnsi="Times New Roman" w:cs="Times New Roman"/>
          <w:sz w:val="24"/>
          <w:szCs w:val="24"/>
        </w:rPr>
        <w:t>memory</w:t>
      </w:r>
      <w:r w:rsidRPr="00BB1698">
        <w:rPr>
          <w:rFonts w:ascii="Times New Roman" w:hAnsi="Times New Roman" w:cs="Times New Roman"/>
          <w:sz w:val="24"/>
          <w:szCs w:val="24"/>
        </w:rPr>
        <w:t xml:space="preserve"> </w:t>
      </w:r>
      <w:r w:rsidR="00682911" w:rsidRPr="00BB1698">
        <w:rPr>
          <w:rFonts w:ascii="Times New Roman" w:hAnsi="Times New Roman" w:cs="Times New Roman"/>
          <w:sz w:val="24"/>
          <w:szCs w:val="24"/>
        </w:rPr>
        <w:t xml:space="preserve">of specific lived events (episodic memory) and </w:t>
      </w:r>
      <w:r w:rsidR="00205305">
        <w:rPr>
          <w:rFonts w:ascii="Times New Roman" w:hAnsi="Times New Roman" w:cs="Times New Roman"/>
          <w:sz w:val="24"/>
          <w:szCs w:val="24"/>
        </w:rPr>
        <w:t>general</w:t>
      </w:r>
      <w:r w:rsidR="008959B2">
        <w:rPr>
          <w:rFonts w:ascii="Times New Roman" w:hAnsi="Times New Roman" w:cs="Times New Roman"/>
          <w:sz w:val="24"/>
          <w:szCs w:val="24"/>
        </w:rPr>
        <w:t xml:space="preserve"> </w:t>
      </w:r>
      <w:r w:rsidR="00682911" w:rsidRPr="00BB1698">
        <w:rPr>
          <w:rFonts w:ascii="Times New Roman" w:hAnsi="Times New Roman" w:cs="Times New Roman"/>
          <w:sz w:val="24"/>
          <w:szCs w:val="24"/>
        </w:rPr>
        <w:t xml:space="preserve">knowledge </w:t>
      </w:r>
      <w:r w:rsidR="00205305">
        <w:rPr>
          <w:rFonts w:ascii="Times New Roman" w:hAnsi="Times New Roman" w:cs="Times New Roman"/>
          <w:sz w:val="24"/>
          <w:szCs w:val="24"/>
        </w:rPr>
        <w:t>of the world</w:t>
      </w:r>
      <w:r w:rsidR="0016013C">
        <w:rPr>
          <w:rFonts w:ascii="Times New Roman" w:hAnsi="Times New Roman" w:cs="Times New Roman"/>
          <w:sz w:val="24"/>
          <w:szCs w:val="24"/>
        </w:rPr>
        <w:t xml:space="preserve"> </w:t>
      </w:r>
      <w:r w:rsidR="00682911" w:rsidRPr="00BB1698">
        <w:rPr>
          <w:rFonts w:ascii="Times New Roman" w:hAnsi="Times New Roman" w:cs="Times New Roman"/>
          <w:sz w:val="24"/>
          <w:szCs w:val="24"/>
        </w:rPr>
        <w:t xml:space="preserve">(semantic memory). While episodic memory entails re-experiencing and recollecting past events that are traceable in time and space (e.g., </w:t>
      </w:r>
      <w:r w:rsidR="004F2D5C">
        <w:rPr>
          <w:rFonts w:ascii="Times New Roman" w:hAnsi="Times New Roman" w:cs="Times New Roman"/>
          <w:sz w:val="24"/>
          <w:szCs w:val="24"/>
        </w:rPr>
        <w:t>my</w:t>
      </w:r>
      <w:r w:rsidR="004F2D5C" w:rsidRPr="00BB1698">
        <w:rPr>
          <w:rFonts w:ascii="Times New Roman" w:hAnsi="Times New Roman" w:cs="Times New Roman"/>
          <w:sz w:val="24"/>
          <w:szCs w:val="24"/>
        </w:rPr>
        <w:t xml:space="preserve"> </w:t>
      </w:r>
      <w:r w:rsidR="00682911" w:rsidRPr="00BB1698">
        <w:rPr>
          <w:rFonts w:ascii="Times New Roman" w:hAnsi="Times New Roman" w:cs="Times New Roman"/>
          <w:sz w:val="24"/>
          <w:szCs w:val="24"/>
        </w:rPr>
        <w:t>18</w:t>
      </w:r>
      <w:r w:rsidR="00682911" w:rsidRPr="00BB1698">
        <w:rPr>
          <w:rFonts w:ascii="Times New Roman" w:hAnsi="Times New Roman" w:cs="Times New Roman"/>
          <w:sz w:val="24"/>
          <w:szCs w:val="24"/>
          <w:vertAlign w:val="superscript"/>
        </w:rPr>
        <w:t>th</w:t>
      </w:r>
      <w:r w:rsidR="00682911" w:rsidRPr="00BB1698">
        <w:rPr>
          <w:rFonts w:ascii="Times New Roman" w:hAnsi="Times New Roman" w:cs="Times New Roman"/>
          <w:sz w:val="24"/>
          <w:szCs w:val="24"/>
        </w:rPr>
        <w:t xml:space="preserve"> birthday party</w:t>
      </w:r>
      <w:r w:rsidR="004F2D5C">
        <w:rPr>
          <w:rFonts w:ascii="Times New Roman" w:hAnsi="Times New Roman" w:cs="Times New Roman"/>
          <w:sz w:val="24"/>
          <w:szCs w:val="24"/>
        </w:rPr>
        <w:t xml:space="preserve"> </w:t>
      </w:r>
      <w:r w:rsidR="002D46CD">
        <w:rPr>
          <w:rFonts w:ascii="Times New Roman" w:hAnsi="Times New Roman" w:cs="Times New Roman"/>
          <w:sz w:val="24"/>
          <w:szCs w:val="24"/>
        </w:rPr>
        <w:t>in Montreal</w:t>
      </w:r>
      <w:r w:rsidR="00682911" w:rsidRPr="00BB1698">
        <w:rPr>
          <w:rFonts w:ascii="Times New Roman" w:hAnsi="Times New Roman" w:cs="Times New Roman"/>
          <w:sz w:val="24"/>
          <w:szCs w:val="24"/>
        </w:rPr>
        <w:t xml:space="preserve">), semantic memory relates to </w:t>
      </w:r>
      <w:r w:rsidR="00E909F3">
        <w:rPr>
          <w:rFonts w:ascii="Times New Roman" w:hAnsi="Times New Roman" w:cs="Times New Roman"/>
          <w:sz w:val="24"/>
          <w:szCs w:val="24"/>
        </w:rPr>
        <w:t xml:space="preserve">conceptual </w:t>
      </w:r>
      <w:r w:rsidR="003B2524" w:rsidRPr="003B2524">
        <w:rPr>
          <w:rFonts w:ascii="Times New Roman" w:hAnsi="Times New Roman" w:cs="Times New Roman"/>
          <w:sz w:val="24"/>
          <w:szCs w:val="24"/>
        </w:rPr>
        <w:t xml:space="preserve">knowledge </w:t>
      </w:r>
      <w:r w:rsidR="00205305">
        <w:rPr>
          <w:rFonts w:ascii="Times New Roman" w:hAnsi="Times New Roman" w:cs="Times New Roman"/>
          <w:sz w:val="24"/>
          <w:szCs w:val="24"/>
        </w:rPr>
        <w:t xml:space="preserve">abstracted over multiple experiences </w:t>
      </w:r>
      <w:r w:rsidR="00682911" w:rsidRPr="00BB1698">
        <w:rPr>
          <w:rFonts w:ascii="Times New Roman" w:hAnsi="Times New Roman" w:cs="Times New Roman"/>
          <w:sz w:val="24"/>
          <w:szCs w:val="24"/>
        </w:rPr>
        <w:t>but detached from its context of acquisition (e.g.,</w:t>
      </w:r>
      <w:r w:rsidR="00E909F3">
        <w:rPr>
          <w:rFonts w:ascii="Times New Roman" w:hAnsi="Times New Roman" w:cs="Times New Roman"/>
          <w:sz w:val="24"/>
          <w:szCs w:val="24"/>
        </w:rPr>
        <w:t xml:space="preserve"> the definition of “birthday party” and knowledge of events that typically happen at birthday parties;</w:t>
      </w:r>
      <w:r w:rsidR="00682911" w:rsidRPr="00BB1698">
        <w:rPr>
          <w:rFonts w:ascii="Times New Roman" w:hAnsi="Times New Roman" w:cs="Times New Roman"/>
          <w:sz w:val="24"/>
          <w:szCs w:val="24"/>
        </w:rPr>
        <w:t xml:space="preserve"> Renoult et al., 2019). </w:t>
      </w:r>
    </w:p>
    <w:p w14:paraId="0398E2CA" w14:textId="73BEB712" w:rsidR="00682911" w:rsidRPr="000A5F4D" w:rsidRDefault="00682911" w:rsidP="000A5F4D">
      <w:pPr>
        <w:spacing w:after="0" w:line="480" w:lineRule="auto"/>
        <w:ind w:firstLine="720"/>
        <w:jc w:val="both"/>
        <w:rPr>
          <w:rFonts w:ascii="Times New Roman" w:hAnsi="Times New Roman" w:cs="Times New Roman"/>
          <w:b/>
          <w:bCs/>
        </w:rPr>
      </w:pPr>
      <w:r w:rsidRPr="00BB1698">
        <w:rPr>
          <w:rFonts w:ascii="Times New Roman" w:hAnsi="Times New Roman" w:cs="Times New Roman"/>
          <w:sz w:val="24"/>
          <w:szCs w:val="24"/>
        </w:rPr>
        <w:t xml:space="preserve">When considering research on episodic and semantic memory in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carriers, </w:t>
      </w:r>
      <w:bookmarkStart w:id="2" w:name="_Hlk185688744"/>
      <w:r w:rsidRPr="00BB1698">
        <w:rPr>
          <w:rFonts w:ascii="Times New Roman" w:hAnsi="Times New Roman" w:cs="Times New Roman"/>
          <w:sz w:val="24"/>
          <w:szCs w:val="24"/>
        </w:rPr>
        <w:t xml:space="preserve">existing </w:t>
      </w:r>
      <w:r w:rsidR="00610D7D">
        <w:rPr>
          <w:rFonts w:ascii="Times New Roman" w:hAnsi="Times New Roman" w:cs="Times New Roman"/>
          <w:sz w:val="24"/>
          <w:szCs w:val="24"/>
        </w:rPr>
        <w:t>studies have</w:t>
      </w:r>
      <w:r w:rsidRPr="00BB1698">
        <w:rPr>
          <w:rFonts w:ascii="Times New Roman" w:hAnsi="Times New Roman" w:cs="Times New Roman"/>
          <w:sz w:val="24"/>
          <w:szCs w:val="24"/>
        </w:rPr>
        <w:t xml:space="preserve"> predominantly focused on episodic memory </w:t>
      </w:r>
      <w:bookmarkEnd w:id="2"/>
      <w:r w:rsidRPr="00BB1698">
        <w:rPr>
          <w:rFonts w:ascii="Times New Roman" w:hAnsi="Times New Roman" w:cs="Times New Roman"/>
          <w:sz w:val="24"/>
          <w:szCs w:val="24"/>
        </w:rPr>
        <w:t>(see O’Donoghue et al., 2018; Small et al., 2004; Wisdom et al., 2011)</w:t>
      </w:r>
      <w:r w:rsidR="00AF371A">
        <w:rPr>
          <w:rFonts w:ascii="Times New Roman" w:hAnsi="Times New Roman" w:cs="Times New Roman"/>
          <w:sz w:val="24"/>
          <w:szCs w:val="24"/>
        </w:rPr>
        <w:t>.</w:t>
      </w:r>
      <w:r w:rsidRPr="00BB1698">
        <w:rPr>
          <w:rFonts w:ascii="Times New Roman" w:hAnsi="Times New Roman" w:cs="Times New Roman"/>
          <w:sz w:val="24"/>
          <w:szCs w:val="24"/>
        </w:rPr>
        <w:t xml:space="preserve"> </w:t>
      </w:r>
      <w:r w:rsidRPr="00B4484E">
        <w:rPr>
          <w:rFonts w:ascii="Times New Roman" w:hAnsi="Times New Roman" w:cs="Times New Roman"/>
          <w:sz w:val="24"/>
          <w:szCs w:val="24"/>
        </w:rPr>
        <w:t xml:space="preserve">This </w:t>
      </w:r>
      <w:r w:rsidR="002B0B6F">
        <w:rPr>
          <w:rFonts w:ascii="Times New Roman" w:hAnsi="Times New Roman" w:cs="Times New Roman"/>
          <w:sz w:val="24"/>
          <w:szCs w:val="24"/>
        </w:rPr>
        <w:t xml:space="preserve">may be </w:t>
      </w:r>
      <w:r w:rsidRPr="00B4484E">
        <w:rPr>
          <w:rFonts w:ascii="Times New Roman" w:hAnsi="Times New Roman" w:cs="Times New Roman"/>
          <w:sz w:val="24"/>
          <w:szCs w:val="24"/>
        </w:rPr>
        <w:t>because episodic memory deficits are regarded as the early cognitive hallmark of Alzheimer's Disease, where patients are commonly known to be impaired in the recollection of recent episodic events (McKhann et al., 2011). In a systematic review examining the role of</w:t>
      </w:r>
      <w:r w:rsidR="000E2990">
        <w:rPr>
          <w:rFonts w:ascii="Times New Roman" w:hAnsi="Times New Roman" w:cs="Times New Roman"/>
          <w:sz w:val="24"/>
          <w:szCs w:val="24"/>
        </w:rPr>
        <w:t xml:space="preserve"> the</w:t>
      </w:r>
      <w:r w:rsidRPr="00B4484E">
        <w:rPr>
          <w:rFonts w:ascii="Times New Roman" w:hAnsi="Times New Roman" w:cs="Times New Roman"/>
          <w:sz w:val="24"/>
          <w:szCs w:val="24"/>
        </w:rPr>
        <w:t xml:space="preserve"> </w:t>
      </w:r>
      <w:r w:rsidRPr="00B4484E">
        <w:rPr>
          <w:rFonts w:ascii="Times New Roman" w:hAnsi="Times New Roman" w:cs="Times New Roman"/>
          <w:i/>
          <w:iCs/>
          <w:sz w:val="24"/>
          <w:szCs w:val="24"/>
        </w:rPr>
        <w:t>APOE</w:t>
      </w:r>
      <w:r w:rsidRPr="00B4484E">
        <w:rPr>
          <w:rFonts w:ascii="Times New Roman" w:hAnsi="Times New Roman" w:cs="Times New Roman"/>
          <w:sz w:val="24"/>
          <w:szCs w:val="24"/>
        </w:rPr>
        <w:t xml:space="preserve"> ε4 genotype </w:t>
      </w:r>
      <w:r w:rsidR="000E2990">
        <w:rPr>
          <w:rFonts w:ascii="Times New Roman" w:hAnsi="Times New Roman" w:cs="Times New Roman"/>
          <w:sz w:val="24"/>
          <w:szCs w:val="24"/>
        </w:rPr>
        <w:t>on</w:t>
      </w:r>
      <w:r w:rsidR="000E2990" w:rsidRPr="00B4484E">
        <w:rPr>
          <w:rFonts w:ascii="Times New Roman" w:hAnsi="Times New Roman" w:cs="Times New Roman"/>
          <w:sz w:val="24"/>
          <w:szCs w:val="24"/>
        </w:rPr>
        <w:t xml:space="preserve"> </w:t>
      </w:r>
      <w:r w:rsidRPr="00B4484E">
        <w:rPr>
          <w:rFonts w:ascii="Times New Roman" w:hAnsi="Times New Roman" w:cs="Times New Roman"/>
          <w:sz w:val="24"/>
          <w:szCs w:val="24"/>
        </w:rPr>
        <w:t xml:space="preserve">episodic memory in AD patients, El Haj et al. (2016) indeed observed that most studies reported a significant relationship between </w:t>
      </w:r>
      <w:r w:rsidRPr="00B4484E">
        <w:rPr>
          <w:rFonts w:ascii="Times New Roman" w:hAnsi="Times New Roman" w:cs="Times New Roman"/>
          <w:i/>
          <w:iCs/>
          <w:sz w:val="24"/>
          <w:szCs w:val="24"/>
        </w:rPr>
        <w:t>APOE</w:t>
      </w:r>
      <w:r w:rsidRPr="00B4484E">
        <w:rPr>
          <w:rFonts w:ascii="Times New Roman" w:hAnsi="Times New Roman" w:cs="Times New Roman"/>
          <w:sz w:val="24"/>
          <w:szCs w:val="24"/>
        </w:rPr>
        <w:t xml:space="preserve"> ε4 and episodic memory decline. </w:t>
      </w:r>
      <w:r w:rsidRPr="00BB1698">
        <w:rPr>
          <w:rFonts w:ascii="Times New Roman" w:hAnsi="Times New Roman" w:cs="Times New Roman"/>
          <w:sz w:val="24"/>
          <w:szCs w:val="24"/>
        </w:rPr>
        <w:t xml:space="preserve">The most recent meta-analysis available in the field (Wisdom et al., 2011) </w:t>
      </w:r>
      <w:r w:rsidR="00B60321">
        <w:rPr>
          <w:rFonts w:ascii="Times New Roman" w:hAnsi="Times New Roman" w:cs="Times New Roman"/>
          <w:sz w:val="24"/>
          <w:szCs w:val="24"/>
        </w:rPr>
        <w:t>indicated</w:t>
      </w:r>
      <w:r w:rsidR="00B60321" w:rsidRPr="00BB1698">
        <w:rPr>
          <w:rFonts w:ascii="Times New Roman" w:hAnsi="Times New Roman" w:cs="Times New Roman"/>
          <w:sz w:val="24"/>
          <w:szCs w:val="24"/>
        </w:rPr>
        <w:t xml:space="preserve"> </w:t>
      </w:r>
      <w:r w:rsidRPr="00BB1698">
        <w:rPr>
          <w:rFonts w:ascii="Times New Roman" w:hAnsi="Times New Roman" w:cs="Times New Roman"/>
          <w:sz w:val="24"/>
          <w:szCs w:val="24"/>
        </w:rPr>
        <w:t xml:space="preserve">that healthy ε4 carriers perform significantly worse on episodic memory and executive functioning tasks, in line with a previous meta-analysis (Small et al., 2004). </w:t>
      </w:r>
    </w:p>
    <w:p w14:paraId="2B212C39" w14:textId="062863AF" w:rsidR="00682911" w:rsidRPr="00BB1698" w:rsidRDefault="005400F3" w:rsidP="00CD0CB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682911" w:rsidRPr="00BB1698">
        <w:rPr>
          <w:rFonts w:ascii="Times New Roman" w:hAnsi="Times New Roman" w:cs="Times New Roman"/>
          <w:sz w:val="24"/>
          <w:szCs w:val="24"/>
        </w:rPr>
        <w:t>he distinction between episodic and semantic memory has also been questioned by studies that documented how these two forms of memory could be interdependent and overlapping in their neural correlates (see Greenberg &amp; Verfaellie, 2010; Irish &amp; Grilli, 2024; Tanguay et al., 2024).</w:t>
      </w:r>
      <w:r w:rsidR="004953F1">
        <w:rPr>
          <w:rFonts w:ascii="Times New Roman" w:hAnsi="Times New Roman" w:cs="Times New Roman"/>
          <w:sz w:val="24"/>
          <w:szCs w:val="24"/>
        </w:rPr>
        <w:t xml:space="preserve"> </w:t>
      </w:r>
      <w:r w:rsidR="00492E45">
        <w:rPr>
          <w:rFonts w:ascii="Times New Roman" w:hAnsi="Times New Roman" w:cs="Times New Roman"/>
          <w:sz w:val="24"/>
          <w:szCs w:val="24"/>
        </w:rPr>
        <w:t xml:space="preserve">This </w:t>
      </w:r>
      <w:r w:rsidR="004953F1">
        <w:rPr>
          <w:rFonts w:ascii="Times New Roman" w:hAnsi="Times New Roman" w:cs="Times New Roman"/>
          <w:sz w:val="24"/>
          <w:szCs w:val="24"/>
        </w:rPr>
        <w:t xml:space="preserve">distinction </w:t>
      </w:r>
      <w:r w:rsidR="00682911" w:rsidRPr="00BB1698">
        <w:rPr>
          <w:rFonts w:ascii="Times New Roman" w:hAnsi="Times New Roman" w:cs="Times New Roman"/>
          <w:sz w:val="24"/>
          <w:szCs w:val="24"/>
        </w:rPr>
        <w:t>has also been revisited through evidence involving clinical populations (Buckley et al., 2014; Duval et al., 2012; Irish et al., 2010; Strikwerda-Brown et al., 2019).</w:t>
      </w:r>
      <w:r w:rsidR="004953F1">
        <w:rPr>
          <w:rFonts w:ascii="Times New Roman" w:hAnsi="Times New Roman" w:cs="Times New Roman"/>
          <w:sz w:val="24"/>
          <w:szCs w:val="24"/>
        </w:rPr>
        <w:t xml:space="preserve"> </w:t>
      </w:r>
      <w:r w:rsidR="00492E45">
        <w:rPr>
          <w:rFonts w:ascii="Times New Roman" w:hAnsi="Times New Roman" w:cs="Times New Roman"/>
          <w:sz w:val="24"/>
          <w:szCs w:val="24"/>
        </w:rPr>
        <w:t>S</w:t>
      </w:r>
      <w:r w:rsidR="00682911" w:rsidRPr="00BB1698">
        <w:rPr>
          <w:rFonts w:ascii="Times New Roman" w:hAnsi="Times New Roman" w:cs="Times New Roman"/>
          <w:sz w:val="24"/>
          <w:szCs w:val="24"/>
        </w:rPr>
        <w:t xml:space="preserve">emantic memory </w:t>
      </w:r>
      <w:r w:rsidR="004953F1">
        <w:rPr>
          <w:rFonts w:ascii="Times New Roman" w:hAnsi="Times New Roman" w:cs="Times New Roman"/>
          <w:sz w:val="24"/>
          <w:szCs w:val="24"/>
        </w:rPr>
        <w:t>has been</w:t>
      </w:r>
      <w:r w:rsidR="00682911" w:rsidRPr="00BB1698">
        <w:rPr>
          <w:rFonts w:ascii="Times New Roman" w:hAnsi="Times New Roman" w:cs="Times New Roman"/>
          <w:sz w:val="24"/>
          <w:szCs w:val="24"/>
        </w:rPr>
        <w:t xml:space="preserve"> dissociated into personal and general semantics (Renoult et al., 2012</w:t>
      </w:r>
      <w:r w:rsidR="00C67151">
        <w:rPr>
          <w:rFonts w:ascii="Times New Roman" w:hAnsi="Times New Roman" w:cs="Times New Roman"/>
          <w:sz w:val="24"/>
          <w:szCs w:val="24"/>
        </w:rPr>
        <w:t>;</w:t>
      </w:r>
      <w:r w:rsidR="00C67151" w:rsidRPr="00BB1698">
        <w:rPr>
          <w:rFonts w:ascii="Times New Roman" w:hAnsi="Times New Roman" w:cs="Times New Roman"/>
          <w:sz w:val="24"/>
          <w:szCs w:val="24"/>
        </w:rPr>
        <w:t xml:space="preserve"> </w:t>
      </w:r>
      <w:r w:rsidR="00C67151">
        <w:rPr>
          <w:rFonts w:ascii="Times New Roman" w:hAnsi="Times New Roman" w:cs="Times New Roman"/>
          <w:sz w:val="24"/>
          <w:szCs w:val="24"/>
        </w:rPr>
        <w:t xml:space="preserve"> </w:t>
      </w:r>
      <w:r w:rsidR="00682911" w:rsidRPr="00BB1698">
        <w:rPr>
          <w:rFonts w:ascii="Times New Roman" w:hAnsi="Times New Roman" w:cs="Times New Roman"/>
          <w:sz w:val="24"/>
          <w:szCs w:val="24"/>
        </w:rPr>
        <w:t>2020</w:t>
      </w:r>
      <w:r w:rsidR="00C67151">
        <w:rPr>
          <w:rFonts w:ascii="Times New Roman" w:hAnsi="Times New Roman" w:cs="Times New Roman"/>
          <w:sz w:val="24"/>
          <w:szCs w:val="24"/>
        </w:rPr>
        <w:t xml:space="preserve"> </w:t>
      </w:r>
      <w:r w:rsidR="00C67151" w:rsidRPr="00011FA5">
        <w:rPr>
          <w:rFonts w:ascii="Times New Roman" w:hAnsi="Times New Roman" w:cs="Times New Roman"/>
          <w:sz w:val="24"/>
          <w:szCs w:val="24"/>
        </w:rPr>
        <w:t>Grilli &amp; Verfaellie, 2014</w:t>
      </w:r>
      <w:r w:rsidR="00C67151">
        <w:rPr>
          <w:rFonts w:ascii="Times New Roman" w:hAnsi="Times New Roman" w:cs="Times New Roman"/>
          <w:sz w:val="24"/>
          <w:szCs w:val="24"/>
        </w:rPr>
        <w:t xml:space="preserve">, 2016; </w:t>
      </w:r>
      <w:r w:rsidR="00682911" w:rsidRPr="00BB1698">
        <w:rPr>
          <w:rFonts w:ascii="Times New Roman" w:hAnsi="Times New Roman" w:cs="Times New Roman"/>
          <w:sz w:val="24"/>
          <w:szCs w:val="24"/>
        </w:rPr>
        <w:t xml:space="preserve">Strikwerda-Brown et al., 2019), with the former referring to knowledge of one’s personal past and the latter </w:t>
      </w:r>
      <w:r w:rsidR="00492E45">
        <w:rPr>
          <w:rFonts w:ascii="Times New Roman" w:hAnsi="Times New Roman" w:cs="Times New Roman"/>
          <w:sz w:val="24"/>
          <w:szCs w:val="24"/>
        </w:rPr>
        <w:t>to</w:t>
      </w:r>
      <w:r w:rsidR="00492E45" w:rsidRPr="00BB1698">
        <w:rPr>
          <w:rFonts w:ascii="Times New Roman" w:hAnsi="Times New Roman" w:cs="Times New Roman"/>
          <w:sz w:val="24"/>
          <w:szCs w:val="24"/>
        </w:rPr>
        <w:t xml:space="preserve"> </w:t>
      </w:r>
      <w:r w:rsidR="001E1D5C">
        <w:rPr>
          <w:rFonts w:ascii="Times New Roman" w:hAnsi="Times New Roman" w:cs="Times New Roman"/>
          <w:sz w:val="24"/>
          <w:szCs w:val="24"/>
        </w:rPr>
        <w:t xml:space="preserve">wider </w:t>
      </w:r>
      <w:r w:rsidR="00682911" w:rsidRPr="00BB1698">
        <w:rPr>
          <w:rFonts w:ascii="Times New Roman" w:hAnsi="Times New Roman" w:cs="Times New Roman"/>
          <w:sz w:val="24"/>
          <w:szCs w:val="24"/>
        </w:rPr>
        <w:t>culturally shared knowledge</w:t>
      </w:r>
      <w:r w:rsidR="005E0264">
        <w:rPr>
          <w:rFonts w:ascii="Times New Roman" w:hAnsi="Times New Roman" w:cs="Times New Roman"/>
          <w:sz w:val="24"/>
          <w:szCs w:val="24"/>
        </w:rPr>
        <w:t xml:space="preserve"> </w:t>
      </w:r>
      <w:r w:rsidR="00682911" w:rsidRPr="00BB1698">
        <w:rPr>
          <w:rFonts w:ascii="Times New Roman" w:hAnsi="Times New Roman" w:cs="Times New Roman"/>
          <w:sz w:val="24"/>
          <w:szCs w:val="24"/>
        </w:rPr>
        <w:t xml:space="preserve">(e.g., </w:t>
      </w:r>
      <w:r w:rsidR="00667EAA">
        <w:rPr>
          <w:rFonts w:ascii="Times New Roman" w:hAnsi="Times New Roman" w:cs="Times New Roman"/>
          <w:sz w:val="24"/>
          <w:szCs w:val="24"/>
        </w:rPr>
        <w:t>vocabulary, maths, history, geography, use</w:t>
      </w:r>
      <w:r w:rsidR="003241EE">
        <w:rPr>
          <w:rFonts w:ascii="Times New Roman" w:hAnsi="Times New Roman" w:cs="Times New Roman"/>
          <w:sz w:val="24"/>
          <w:szCs w:val="24"/>
        </w:rPr>
        <w:t>s</w:t>
      </w:r>
      <w:r w:rsidR="00667EAA">
        <w:rPr>
          <w:rFonts w:ascii="Times New Roman" w:hAnsi="Times New Roman" w:cs="Times New Roman"/>
          <w:sz w:val="24"/>
          <w:szCs w:val="24"/>
        </w:rPr>
        <w:t xml:space="preserve"> of objects, </w:t>
      </w:r>
      <w:r w:rsidR="00772D9F">
        <w:rPr>
          <w:rFonts w:ascii="Times New Roman" w:hAnsi="Times New Roman" w:cs="Times New Roman"/>
          <w:sz w:val="24"/>
          <w:szCs w:val="24"/>
        </w:rPr>
        <w:t>knowledge</w:t>
      </w:r>
      <w:r w:rsidR="000A14D2">
        <w:rPr>
          <w:rFonts w:ascii="Times New Roman" w:hAnsi="Times New Roman" w:cs="Times New Roman"/>
          <w:sz w:val="24"/>
          <w:szCs w:val="24"/>
        </w:rPr>
        <w:t xml:space="preserve"> of</w:t>
      </w:r>
      <w:r w:rsidR="00574353">
        <w:rPr>
          <w:rFonts w:ascii="Times New Roman" w:hAnsi="Times New Roman" w:cs="Times New Roman"/>
          <w:sz w:val="24"/>
          <w:szCs w:val="24"/>
        </w:rPr>
        <w:t xml:space="preserve"> public </w:t>
      </w:r>
      <w:r w:rsidR="00682911" w:rsidRPr="00BB1698">
        <w:rPr>
          <w:rFonts w:ascii="Times New Roman" w:hAnsi="Times New Roman" w:cs="Times New Roman"/>
          <w:sz w:val="24"/>
          <w:szCs w:val="24"/>
        </w:rPr>
        <w:t>events</w:t>
      </w:r>
      <w:r w:rsidR="005E0264">
        <w:rPr>
          <w:rFonts w:ascii="Times New Roman" w:hAnsi="Times New Roman" w:cs="Times New Roman"/>
          <w:sz w:val="24"/>
          <w:szCs w:val="24"/>
        </w:rPr>
        <w:t xml:space="preserve"> and famous people</w:t>
      </w:r>
      <w:r w:rsidR="001361C3">
        <w:rPr>
          <w:rFonts w:ascii="Times New Roman" w:hAnsi="Times New Roman" w:cs="Times New Roman"/>
          <w:sz w:val="24"/>
          <w:szCs w:val="24"/>
        </w:rPr>
        <w:t>; Binder</w:t>
      </w:r>
      <w:r w:rsidR="00985E13">
        <w:rPr>
          <w:rFonts w:ascii="Times New Roman" w:hAnsi="Times New Roman" w:cs="Times New Roman"/>
          <w:sz w:val="24"/>
          <w:szCs w:val="24"/>
        </w:rPr>
        <w:t xml:space="preserve"> &amp; Desai, </w:t>
      </w:r>
      <w:r w:rsidR="004D5416">
        <w:rPr>
          <w:rFonts w:ascii="Times New Roman" w:hAnsi="Times New Roman" w:cs="Times New Roman"/>
          <w:sz w:val="24"/>
          <w:szCs w:val="24"/>
        </w:rPr>
        <w:t>2011</w:t>
      </w:r>
      <w:r w:rsidR="00215588">
        <w:rPr>
          <w:rFonts w:ascii="Times New Roman" w:hAnsi="Times New Roman" w:cs="Times New Roman"/>
          <w:sz w:val="24"/>
          <w:szCs w:val="24"/>
        </w:rPr>
        <w:t>, Kumar, 2021</w:t>
      </w:r>
      <w:r w:rsidR="00D12C2D">
        <w:rPr>
          <w:rFonts w:ascii="Times New Roman" w:hAnsi="Times New Roman" w:cs="Times New Roman"/>
          <w:sz w:val="24"/>
          <w:szCs w:val="24"/>
        </w:rPr>
        <w:t>; Reilly et al., 2025</w:t>
      </w:r>
      <w:r w:rsidR="00682911" w:rsidRPr="00BB1698">
        <w:rPr>
          <w:rFonts w:ascii="Times New Roman" w:hAnsi="Times New Roman" w:cs="Times New Roman"/>
          <w:sz w:val="24"/>
          <w:szCs w:val="24"/>
        </w:rPr>
        <w:t xml:space="preserve">). Personal semantics has been </w:t>
      </w:r>
      <w:r w:rsidR="00076B33">
        <w:rPr>
          <w:rFonts w:ascii="Times New Roman" w:hAnsi="Times New Roman" w:cs="Times New Roman"/>
          <w:sz w:val="24"/>
          <w:szCs w:val="24"/>
        </w:rPr>
        <w:t xml:space="preserve">operationalized in different </w:t>
      </w:r>
      <w:r w:rsidR="001A19D2">
        <w:rPr>
          <w:rFonts w:ascii="Times New Roman" w:hAnsi="Times New Roman" w:cs="Times New Roman"/>
          <w:sz w:val="24"/>
          <w:szCs w:val="24"/>
        </w:rPr>
        <w:t>ways</w:t>
      </w:r>
      <w:r w:rsidR="00682911" w:rsidRPr="00BB1698">
        <w:rPr>
          <w:rFonts w:ascii="Times New Roman" w:hAnsi="Times New Roman" w:cs="Times New Roman"/>
          <w:sz w:val="24"/>
          <w:szCs w:val="24"/>
        </w:rPr>
        <w:t xml:space="preserve"> </w:t>
      </w:r>
      <w:r w:rsidR="00076B33">
        <w:rPr>
          <w:rFonts w:ascii="Times New Roman" w:hAnsi="Times New Roman" w:cs="Times New Roman"/>
          <w:sz w:val="24"/>
          <w:szCs w:val="24"/>
        </w:rPr>
        <w:t xml:space="preserve">across studies such as </w:t>
      </w:r>
      <w:r w:rsidR="00682911" w:rsidRPr="00BB1698">
        <w:rPr>
          <w:rFonts w:ascii="Times New Roman" w:hAnsi="Times New Roman" w:cs="Times New Roman"/>
          <w:sz w:val="24"/>
          <w:szCs w:val="24"/>
        </w:rPr>
        <w:t>autobiographical facts</w:t>
      </w:r>
      <w:r w:rsidR="00076B33">
        <w:rPr>
          <w:rFonts w:ascii="Times New Roman" w:hAnsi="Times New Roman" w:cs="Times New Roman"/>
          <w:sz w:val="24"/>
          <w:szCs w:val="24"/>
        </w:rPr>
        <w:t xml:space="preserve"> (</w:t>
      </w:r>
      <w:r w:rsidR="002976D3">
        <w:rPr>
          <w:rFonts w:ascii="Times New Roman" w:hAnsi="Times New Roman" w:cs="Times New Roman"/>
          <w:sz w:val="24"/>
          <w:szCs w:val="24"/>
        </w:rPr>
        <w:t>“I was born in 1982 in Alberta”)</w:t>
      </w:r>
      <w:r w:rsidR="00682911" w:rsidRPr="00BB1698">
        <w:rPr>
          <w:rFonts w:ascii="Times New Roman" w:hAnsi="Times New Roman" w:cs="Times New Roman"/>
          <w:sz w:val="24"/>
          <w:szCs w:val="24"/>
        </w:rPr>
        <w:t>, memory for repeated events</w:t>
      </w:r>
      <w:r w:rsidR="00076B33">
        <w:rPr>
          <w:rFonts w:ascii="Times New Roman" w:hAnsi="Times New Roman" w:cs="Times New Roman"/>
          <w:sz w:val="24"/>
          <w:szCs w:val="24"/>
        </w:rPr>
        <w:t xml:space="preserve"> (“</w:t>
      </w:r>
      <w:r w:rsidR="00C67151">
        <w:rPr>
          <w:rFonts w:ascii="Times New Roman" w:hAnsi="Times New Roman" w:cs="Times New Roman"/>
          <w:sz w:val="24"/>
          <w:szCs w:val="24"/>
        </w:rPr>
        <w:t>I</w:t>
      </w:r>
      <w:r w:rsidR="00076B33">
        <w:rPr>
          <w:rFonts w:ascii="Times New Roman" w:hAnsi="Times New Roman" w:cs="Times New Roman"/>
          <w:sz w:val="24"/>
          <w:szCs w:val="24"/>
        </w:rPr>
        <w:t xml:space="preserve"> always celebrate</w:t>
      </w:r>
      <w:r w:rsidR="003F43D0">
        <w:rPr>
          <w:rFonts w:ascii="Times New Roman" w:hAnsi="Times New Roman" w:cs="Times New Roman"/>
          <w:sz w:val="24"/>
          <w:szCs w:val="24"/>
        </w:rPr>
        <w:t>d</w:t>
      </w:r>
      <w:r w:rsidR="00076B33">
        <w:rPr>
          <w:rFonts w:ascii="Times New Roman" w:hAnsi="Times New Roman" w:cs="Times New Roman"/>
          <w:sz w:val="24"/>
          <w:szCs w:val="24"/>
        </w:rPr>
        <w:t xml:space="preserve"> my birthday at grandma’s when </w:t>
      </w:r>
      <w:r w:rsidR="00AA6F5B">
        <w:rPr>
          <w:rFonts w:ascii="Times New Roman" w:hAnsi="Times New Roman" w:cs="Times New Roman"/>
          <w:sz w:val="24"/>
          <w:szCs w:val="24"/>
        </w:rPr>
        <w:t>we</w:t>
      </w:r>
      <w:r w:rsidR="00076B33">
        <w:rPr>
          <w:rFonts w:ascii="Times New Roman" w:hAnsi="Times New Roman" w:cs="Times New Roman"/>
          <w:sz w:val="24"/>
          <w:szCs w:val="24"/>
        </w:rPr>
        <w:t xml:space="preserve"> lived in Canada”)</w:t>
      </w:r>
      <w:r w:rsidR="00682911" w:rsidRPr="00BB1698">
        <w:rPr>
          <w:rFonts w:ascii="Times New Roman" w:hAnsi="Times New Roman" w:cs="Times New Roman"/>
          <w:sz w:val="24"/>
          <w:szCs w:val="24"/>
        </w:rPr>
        <w:t>, and self-knowledge (</w:t>
      </w:r>
      <w:r w:rsidR="00076B33">
        <w:rPr>
          <w:rFonts w:ascii="Times New Roman" w:hAnsi="Times New Roman" w:cs="Times New Roman"/>
          <w:sz w:val="24"/>
          <w:szCs w:val="24"/>
        </w:rPr>
        <w:t xml:space="preserve">“I </w:t>
      </w:r>
      <w:r w:rsidR="003F43D0">
        <w:rPr>
          <w:rFonts w:ascii="Times New Roman" w:hAnsi="Times New Roman" w:cs="Times New Roman"/>
          <w:sz w:val="24"/>
          <w:szCs w:val="24"/>
        </w:rPr>
        <w:t>am outgoing</w:t>
      </w:r>
      <w:r w:rsidR="00076B33">
        <w:rPr>
          <w:rFonts w:ascii="Times New Roman" w:hAnsi="Times New Roman" w:cs="Times New Roman"/>
          <w:sz w:val="24"/>
          <w:szCs w:val="24"/>
        </w:rPr>
        <w:t>”</w:t>
      </w:r>
      <w:r w:rsidR="002976D3">
        <w:rPr>
          <w:rFonts w:ascii="Times New Roman" w:hAnsi="Times New Roman" w:cs="Times New Roman"/>
          <w:sz w:val="24"/>
          <w:szCs w:val="24"/>
        </w:rPr>
        <w:t>)</w:t>
      </w:r>
      <w:r w:rsidR="00F15B64">
        <w:rPr>
          <w:rFonts w:ascii="Times New Roman" w:hAnsi="Times New Roman" w:cs="Times New Roman"/>
          <w:sz w:val="24"/>
          <w:szCs w:val="24"/>
        </w:rPr>
        <w:t>. While these forms</w:t>
      </w:r>
      <w:r w:rsidR="00D12C2D">
        <w:rPr>
          <w:rFonts w:ascii="Times New Roman" w:hAnsi="Times New Roman" w:cs="Times New Roman"/>
          <w:sz w:val="24"/>
          <w:szCs w:val="24"/>
        </w:rPr>
        <w:t xml:space="preserve"> of p</w:t>
      </w:r>
      <w:r w:rsidR="00D12C2D" w:rsidRPr="00BB1698">
        <w:rPr>
          <w:rFonts w:ascii="Times New Roman" w:hAnsi="Times New Roman" w:cs="Times New Roman"/>
          <w:sz w:val="24"/>
          <w:szCs w:val="24"/>
        </w:rPr>
        <w:t>ersonal semantics</w:t>
      </w:r>
      <w:r w:rsidR="00F15B64">
        <w:rPr>
          <w:rFonts w:ascii="Times New Roman" w:hAnsi="Times New Roman" w:cs="Times New Roman"/>
          <w:sz w:val="24"/>
          <w:szCs w:val="24"/>
        </w:rPr>
        <w:t xml:space="preserve"> </w:t>
      </w:r>
      <w:r w:rsidR="00EE5581">
        <w:rPr>
          <w:rFonts w:ascii="Times New Roman" w:hAnsi="Times New Roman" w:cs="Times New Roman"/>
          <w:sz w:val="24"/>
          <w:szCs w:val="24"/>
        </w:rPr>
        <w:t xml:space="preserve">are traditionally </w:t>
      </w:r>
      <w:r w:rsidR="00F15B64">
        <w:rPr>
          <w:rFonts w:ascii="Times New Roman" w:hAnsi="Times New Roman" w:cs="Times New Roman"/>
          <w:sz w:val="24"/>
          <w:szCs w:val="24"/>
        </w:rPr>
        <w:t xml:space="preserve">included as part of semantic memory, recent studies have shown that the similarity between general and personal semantics (and with episodic memory) varied </w:t>
      </w:r>
      <w:r w:rsidR="00EE5581">
        <w:rPr>
          <w:rFonts w:ascii="Times New Roman" w:hAnsi="Times New Roman" w:cs="Times New Roman"/>
          <w:sz w:val="24"/>
          <w:szCs w:val="24"/>
        </w:rPr>
        <w:t xml:space="preserve">along </w:t>
      </w:r>
      <w:r w:rsidR="00F15B64">
        <w:rPr>
          <w:rFonts w:ascii="Times New Roman" w:hAnsi="Times New Roman" w:cs="Times New Roman"/>
          <w:sz w:val="24"/>
          <w:szCs w:val="24"/>
        </w:rPr>
        <w:t xml:space="preserve">with these </w:t>
      </w:r>
      <w:r w:rsidR="00B71577">
        <w:rPr>
          <w:rFonts w:ascii="Times New Roman" w:hAnsi="Times New Roman" w:cs="Times New Roman"/>
          <w:sz w:val="24"/>
          <w:szCs w:val="24"/>
        </w:rPr>
        <w:t xml:space="preserve">different operationalizations </w:t>
      </w:r>
      <w:r w:rsidR="00682911" w:rsidRPr="00BB1698">
        <w:rPr>
          <w:rFonts w:ascii="Times New Roman" w:hAnsi="Times New Roman" w:cs="Times New Roman"/>
          <w:sz w:val="24"/>
          <w:szCs w:val="24"/>
        </w:rPr>
        <w:t>Melega et al., 2024; Renoult et al., 2012, 2016; Tanguay et al., 2018</w:t>
      </w:r>
      <w:r w:rsidR="00011FA5">
        <w:rPr>
          <w:rFonts w:ascii="Times New Roman" w:hAnsi="Times New Roman" w:cs="Times New Roman"/>
          <w:sz w:val="24"/>
          <w:szCs w:val="24"/>
        </w:rPr>
        <w:t xml:space="preserve">; 2023; </w:t>
      </w:r>
      <w:r w:rsidR="00011FA5" w:rsidRPr="00011FA5">
        <w:rPr>
          <w:rFonts w:ascii="Times New Roman" w:hAnsi="Times New Roman" w:cs="Times New Roman"/>
          <w:sz w:val="24"/>
          <w:szCs w:val="24"/>
        </w:rPr>
        <w:t>Grilli et al., 2018</w:t>
      </w:r>
      <w:r w:rsidR="0085605F">
        <w:rPr>
          <w:rFonts w:ascii="Times New Roman" w:hAnsi="Times New Roman" w:cs="Times New Roman"/>
          <w:sz w:val="24"/>
          <w:szCs w:val="24"/>
        </w:rPr>
        <w:t>a</w:t>
      </w:r>
      <w:r w:rsidR="00011FA5" w:rsidRPr="00011FA5">
        <w:rPr>
          <w:rFonts w:ascii="Times New Roman" w:hAnsi="Times New Roman" w:cs="Times New Roman"/>
          <w:sz w:val="24"/>
          <w:szCs w:val="24"/>
        </w:rPr>
        <w:t>; Grilli &amp; Verfaellie, 2014, 2016; Marquine et al., 2016</w:t>
      </w:r>
      <w:r w:rsidR="00682911" w:rsidRPr="00BB1698">
        <w:rPr>
          <w:rFonts w:ascii="Times New Roman" w:hAnsi="Times New Roman" w:cs="Times New Roman"/>
          <w:sz w:val="24"/>
          <w:szCs w:val="24"/>
        </w:rPr>
        <w:t>).</w:t>
      </w:r>
      <w:r w:rsidR="00BB58D8">
        <w:rPr>
          <w:rFonts w:ascii="Times New Roman" w:hAnsi="Times New Roman" w:cs="Times New Roman"/>
          <w:sz w:val="24"/>
          <w:szCs w:val="24"/>
        </w:rPr>
        <w:t xml:space="preserve"> Autobiographical memory is generally defined as including personal semantics and episodic memory (for a review, see Fan et al., 2024). </w:t>
      </w:r>
      <w:r w:rsidR="00682911" w:rsidRPr="00BB1698">
        <w:rPr>
          <w:rFonts w:ascii="Times New Roman" w:hAnsi="Times New Roman" w:cs="Times New Roman"/>
          <w:sz w:val="24"/>
          <w:szCs w:val="24"/>
        </w:rPr>
        <w:t xml:space="preserve"> </w:t>
      </w:r>
    </w:p>
    <w:p w14:paraId="4C805574" w14:textId="5684DEA7" w:rsidR="00682911" w:rsidRPr="00BB1698" w:rsidRDefault="00682911" w:rsidP="0053715D">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Despite these recent new insights, the role of semantic memory in healthy people at increased genetic risk of developing AD is yet to be clarified. Semantic memory was initially thought to be relatively spared at the earliest stages of the disease</w:t>
      </w:r>
      <w:r w:rsidRPr="00C57539">
        <w:rPr>
          <w:rFonts w:ascii="Times New Roman" w:hAnsi="Times New Roman" w:cs="Times New Roman"/>
          <w:sz w:val="24"/>
          <w:szCs w:val="24"/>
        </w:rPr>
        <w:t>, as seen in famous case studies</w:t>
      </w:r>
      <w:r w:rsidRPr="00BB1698">
        <w:rPr>
          <w:rFonts w:ascii="Times New Roman" w:hAnsi="Times New Roman" w:cs="Times New Roman"/>
          <w:sz w:val="24"/>
          <w:szCs w:val="24"/>
        </w:rPr>
        <w:t xml:space="preserve"> (see Gabrieli et al., 1988; O’Kane et al., 2004; Warrington &amp; McCarthy, 1988) and less sensitive to </w:t>
      </w:r>
      <w:r w:rsidR="00492E45">
        <w:rPr>
          <w:rFonts w:ascii="Times New Roman" w:hAnsi="Times New Roman" w:cs="Times New Roman"/>
          <w:sz w:val="24"/>
          <w:szCs w:val="24"/>
        </w:rPr>
        <w:t>aging</w:t>
      </w:r>
      <w:r w:rsidRPr="00BB1698">
        <w:rPr>
          <w:rFonts w:ascii="Times New Roman" w:hAnsi="Times New Roman" w:cs="Times New Roman"/>
          <w:sz w:val="24"/>
          <w:szCs w:val="24"/>
        </w:rPr>
        <w:t xml:space="preserve"> (Nyberg et al., 2003), therefore consolidating the assumption that semantic memory may not be a sensitive marker for late-onset AD. A line of evidence has however challenged this view (</w:t>
      </w:r>
      <w:r w:rsidR="00E933E5">
        <w:rPr>
          <w:rFonts w:ascii="Times New Roman" w:hAnsi="Times New Roman" w:cs="Times New Roman"/>
          <w:sz w:val="24"/>
          <w:szCs w:val="24"/>
        </w:rPr>
        <w:t xml:space="preserve">Duff et al., 2020; </w:t>
      </w:r>
      <w:r w:rsidRPr="00BB1698">
        <w:rPr>
          <w:rFonts w:ascii="Times New Roman" w:hAnsi="Times New Roman" w:cs="Times New Roman"/>
          <w:sz w:val="24"/>
          <w:szCs w:val="24"/>
        </w:rPr>
        <w:t xml:space="preserve">Hoffman &amp; Morcom, 2018; Verma &amp; Howard, 2011), with </w:t>
      </w:r>
      <w:r w:rsidRPr="00C57539">
        <w:rPr>
          <w:rFonts w:ascii="Times New Roman" w:hAnsi="Times New Roman" w:cs="Times New Roman"/>
          <w:sz w:val="24"/>
          <w:szCs w:val="24"/>
        </w:rPr>
        <w:t>cross-sectional</w:t>
      </w:r>
      <w:r w:rsidRPr="00BB1698">
        <w:rPr>
          <w:rFonts w:ascii="Times New Roman" w:hAnsi="Times New Roman" w:cs="Times New Roman"/>
          <w:sz w:val="24"/>
          <w:szCs w:val="24"/>
        </w:rPr>
        <w:t xml:space="preserve"> studies involving people with Mild Cognitive Impairment (MCI) and AD which documented semantic memory impairments when using verbal fluency</w:t>
      </w:r>
      <w:r w:rsidR="004B23C8">
        <w:rPr>
          <w:rFonts w:ascii="Times New Roman" w:hAnsi="Times New Roman" w:cs="Times New Roman"/>
          <w:sz w:val="24"/>
          <w:szCs w:val="24"/>
        </w:rPr>
        <w:t>,</w:t>
      </w:r>
      <w:r w:rsidR="00991653">
        <w:rPr>
          <w:rFonts w:ascii="Times New Roman" w:hAnsi="Times New Roman" w:cs="Times New Roman"/>
          <w:sz w:val="24"/>
          <w:szCs w:val="24"/>
        </w:rPr>
        <w:t xml:space="preserve"> naming </w:t>
      </w:r>
      <w:r w:rsidR="004B23C8">
        <w:rPr>
          <w:rFonts w:ascii="Times New Roman" w:hAnsi="Times New Roman" w:cs="Times New Roman"/>
          <w:sz w:val="24"/>
          <w:szCs w:val="24"/>
        </w:rPr>
        <w:t xml:space="preserve">and other similar </w:t>
      </w:r>
      <w:r w:rsidRPr="00BB1698">
        <w:rPr>
          <w:rFonts w:ascii="Times New Roman" w:hAnsi="Times New Roman" w:cs="Times New Roman"/>
          <w:sz w:val="24"/>
          <w:szCs w:val="24"/>
        </w:rPr>
        <w:t>tasks (Chasles et al., 2020; Joubert et al., 2010, 2021; Koenig et al., 2007; Storandt, 2008; Taler et al., 2016, 2020). Interestingly,</w:t>
      </w:r>
      <w:r w:rsidR="001D6D7B" w:rsidRPr="001D6D7B">
        <w:rPr>
          <w:rFonts w:ascii="Times New Roman" w:hAnsi="Times New Roman" w:cs="Times New Roman"/>
          <w:sz w:val="24"/>
          <w:szCs w:val="24"/>
        </w:rPr>
        <w:t xml:space="preserve"> </w:t>
      </w:r>
      <w:r w:rsidR="001D6D7B">
        <w:rPr>
          <w:rFonts w:ascii="Times New Roman" w:hAnsi="Times New Roman" w:cs="Times New Roman"/>
          <w:sz w:val="24"/>
          <w:szCs w:val="24"/>
        </w:rPr>
        <w:t>in a study assessing autobiographical narratives in people with MCI and relative controls,</w:t>
      </w:r>
      <w:r w:rsidR="001D6D7B" w:rsidRPr="2625F6D8">
        <w:rPr>
          <w:rFonts w:ascii="Times New Roman" w:hAnsi="Times New Roman" w:cs="Times New Roman"/>
          <w:sz w:val="24"/>
          <w:szCs w:val="24"/>
        </w:rPr>
        <w:t xml:space="preserve"> </w:t>
      </w:r>
      <w:r w:rsidRPr="00BB1698">
        <w:rPr>
          <w:rFonts w:ascii="Times New Roman" w:hAnsi="Times New Roman" w:cs="Times New Roman"/>
          <w:sz w:val="24"/>
          <w:szCs w:val="24"/>
        </w:rPr>
        <w:t xml:space="preserve">Buckley </w:t>
      </w:r>
      <w:r w:rsidR="00EC46FA">
        <w:rPr>
          <w:rFonts w:ascii="Times New Roman" w:hAnsi="Times New Roman" w:cs="Times New Roman"/>
          <w:sz w:val="24"/>
          <w:szCs w:val="24"/>
        </w:rPr>
        <w:t>and colleagues</w:t>
      </w:r>
      <w:r w:rsidRPr="00BB1698">
        <w:rPr>
          <w:rFonts w:ascii="Times New Roman" w:hAnsi="Times New Roman" w:cs="Times New Roman"/>
          <w:sz w:val="24"/>
          <w:szCs w:val="24"/>
        </w:rPr>
        <w:t xml:space="preserve"> (2014) </w:t>
      </w:r>
      <w:r w:rsidR="00492E45">
        <w:rPr>
          <w:rFonts w:ascii="Times New Roman" w:hAnsi="Times New Roman" w:cs="Times New Roman"/>
          <w:sz w:val="24"/>
          <w:szCs w:val="24"/>
        </w:rPr>
        <w:t>reported</w:t>
      </w:r>
      <w:r w:rsidR="00492E45" w:rsidRPr="00BB1698">
        <w:rPr>
          <w:rFonts w:ascii="Times New Roman" w:hAnsi="Times New Roman" w:cs="Times New Roman"/>
          <w:sz w:val="24"/>
          <w:szCs w:val="24"/>
        </w:rPr>
        <w:t xml:space="preserve"> </w:t>
      </w:r>
      <w:r w:rsidRPr="00BB1698">
        <w:rPr>
          <w:rFonts w:ascii="Times New Roman" w:hAnsi="Times New Roman" w:cs="Times New Roman"/>
          <w:sz w:val="24"/>
          <w:szCs w:val="24"/>
        </w:rPr>
        <w:t xml:space="preserve">that personal semantic memory performance </w:t>
      </w:r>
      <w:r w:rsidR="00492E45">
        <w:rPr>
          <w:rFonts w:ascii="Times New Roman" w:hAnsi="Times New Roman" w:cs="Times New Roman"/>
          <w:sz w:val="24"/>
          <w:szCs w:val="24"/>
        </w:rPr>
        <w:t>was</w:t>
      </w:r>
      <w:r w:rsidRPr="00BB1698">
        <w:rPr>
          <w:rFonts w:ascii="Times New Roman" w:hAnsi="Times New Roman" w:cs="Times New Roman"/>
          <w:sz w:val="24"/>
          <w:szCs w:val="24"/>
        </w:rPr>
        <w:t xml:space="preserve"> related to beta-amyloid burden</w:t>
      </w:r>
      <w:r w:rsidR="00F137A0">
        <w:rPr>
          <w:rFonts w:ascii="Times New Roman" w:hAnsi="Times New Roman" w:cs="Times New Roman"/>
          <w:sz w:val="24"/>
          <w:szCs w:val="24"/>
        </w:rPr>
        <w:t xml:space="preserve"> after adjusting for age and </w:t>
      </w:r>
      <w:r w:rsidR="0069509A" w:rsidRPr="00BB1698">
        <w:rPr>
          <w:rFonts w:ascii="Times New Roman" w:hAnsi="Times New Roman" w:cs="Times New Roman"/>
          <w:i/>
          <w:iCs/>
          <w:sz w:val="24"/>
          <w:szCs w:val="24"/>
        </w:rPr>
        <w:t>APOE</w:t>
      </w:r>
      <w:r w:rsidR="0069509A" w:rsidRPr="00BB1698">
        <w:rPr>
          <w:rFonts w:ascii="Times New Roman" w:hAnsi="Times New Roman" w:cs="Times New Roman"/>
          <w:sz w:val="24"/>
          <w:szCs w:val="24"/>
        </w:rPr>
        <w:t xml:space="preserve"> ε4 genotype</w:t>
      </w:r>
      <w:r w:rsidRPr="00BB1698">
        <w:rPr>
          <w:rFonts w:ascii="Times New Roman" w:hAnsi="Times New Roman" w:cs="Times New Roman"/>
          <w:sz w:val="24"/>
          <w:szCs w:val="24"/>
        </w:rPr>
        <w:t xml:space="preserve">. </w:t>
      </w:r>
      <w:r w:rsidR="00C91CBC" w:rsidRPr="00B56646">
        <w:rPr>
          <w:rFonts w:ascii="Times New Roman" w:hAnsi="Times New Roman" w:cs="Times New Roman"/>
          <w:sz w:val="24"/>
          <w:szCs w:val="24"/>
        </w:rPr>
        <w:t xml:space="preserve">In </w:t>
      </w:r>
      <w:r w:rsidR="00CA69A5" w:rsidRPr="00B56646">
        <w:rPr>
          <w:rFonts w:ascii="Times New Roman" w:hAnsi="Times New Roman" w:cs="Times New Roman"/>
          <w:sz w:val="24"/>
          <w:szCs w:val="24"/>
        </w:rPr>
        <w:t>healthy APOE ε4 carriers</w:t>
      </w:r>
      <w:r w:rsidR="00C91CBC" w:rsidRPr="00B56646">
        <w:rPr>
          <w:rFonts w:ascii="Times New Roman" w:hAnsi="Times New Roman" w:cs="Times New Roman"/>
          <w:sz w:val="24"/>
          <w:szCs w:val="24"/>
        </w:rPr>
        <w:t xml:space="preserve">, longitudinal studies </w:t>
      </w:r>
      <w:r w:rsidR="00492E45">
        <w:rPr>
          <w:rFonts w:ascii="Times New Roman" w:hAnsi="Times New Roman" w:cs="Times New Roman"/>
          <w:sz w:val="24"/>
          <w:szCs w:val="24"/>
        </w:rPr>
        <w:t>including measures of</w:t>
      </w:r>
      <w:r w:rsidR="00C91CBC" w:rsidRPr="00B56646">
        <w:rPr>
          <w:rFonts w:ascii="Times New Roman" w:hAnsi="Times New Roman" w:cs="Times New Roman"/>
          <w:sz w:val="24"/>
          <w:szCs w:val="24"/>
        </w:rPr>
        <w:t xml:space="preserve"> </w:t>
      </w:r>
      <w:r w:rsidR="0041256A" w:rsidRPr="00B56646">
        <w:rPr>
          <w:rFonts w:ascii="Times New Roman" w:hAnsi="Times New Roman" w:cs="Times New Roman"/>
          <w:sz w:val="24"/>
          <w:szCs w:val="24"/>
        </w:rPr>
        <w:t xml:space="preserve">semantic memory </w:t>
      </w:r>
      <w:r w:rsidR="00C91CBC" w:rsidRPr="00B56646">
        <w:rPr>
          <w:rFonts w:ascii="Times New Roman" w:hAnsi="Times New Roman" w:cs="Times New Roman"/>
          <w:sz w:val="24"/>
          <w:szCs w:val="24"/>
        </w:rPr>
        <w:t xml:space="preserve">have however reported mixed </w:t>
      </w:r>
      <w:r w:rsidR="005B738F" w:rsidRPr="00B56646">
        <w:rPr>
          <w:rFonts w:ascii="Times New Roman" w:hAnsi="Times New Roman" w:cs="Times New Roman"/>
          <w:sz w:val="24"/>
          <w:szCs w:val="24"/>
        </w:rPr>
        <w:t>results</w:t>
      </w:r>
      <w:r w:rsidR="00C91CBC" w:rsidRPr="00B56646">
        <w:rPr>
          <w:rFonts w:ascii="Times New Roman" w:hAnsi="Times New Roman" w:cs="Times New Roman"/>
          <w:sz w:val="24"/>
          <w:szCs w:val="24"/>
        </w:rPr>
        <w:t xml:space="preserve"> </w:t>
      </w:r>
      <w:r w:rsidR="00D64BBC" w:rsidRPr="00B56646">
        <w:rPr>
          <w:rFonts w:ascii="Times New Roman" w:hAnsi="Times New Roman" w:cs="Times New Roman"/>
          <w:sz w:val="24"/>
          <w:szCs w:val="24"/>
        </w:rPr>
        <w:t>(Nilsson et al., 2006</w:t>
      </w:r>
      <w:r w:rsidR="00C917C5">
        <w:rPr>
          <w:rFonts w:ascii="Times New Roman" w:hAnsi="Times New Roman" w:cs="Times New Roman"/>
          <w:sz w:val="24"/>
          <w:szCs w:val="24"/>
        </w:rPr>
        <w:t>; Wilson et al., 2002</w:t>
      </w:r>
      <w:r w:rsidR="00D64BBC" w:rsidRPr="00B56646">
        <w:rPr>
          <w:rFonts w:ascii="Times New Roman" w:hAnsi="Times New Roman" w:cs="Times New Roman"/>
          <w:sz w:val="24"/>
          <w:szCs w:val="24"/>
        </w:rPr>
        <w:t>)</w:t>
      </w:r>
      <w:r w:rsidR="005B738F" w:rsidRPr="00B56646">
        <w:rPr>
          <w:rFonts w:ascii="Times New Roman" w:hAnsi="Times New Roman" w:cs="Times New Roman"/>
          <w:sz w:val="24"/>
          <w:szCs w:val="24"/>
        </w:rPr>
        <w:t>,</w:t>
      </w:r>
      <w:r w:rsidR="005B738F">
        <w:rPr>
          <w:rFonts w:ascii="Times New Roman" w:hAnsi="Times New Roman" w:cs="Times New Roman"/>
          <w:sz w:val="24"/>
          <w:szCs w:val="24"/>
        </w:rPr>
        <w:t xml:space="preserve"> </w:t>
      </w:r>
      <w:r w:rsidRPr="00BB1698">
        <w:rPr>
          <w:rFonts w:ascii="Times New Roman" w:hAnsi="Times New Roman" w:cs="Times New Roman"/>
          <w:sz w:val="24"/>
          <w:szCs w:val="24"/>
        </w:rPr>
        <w:t xml:space="preserve">therefore </w:t>
      </w:r>
      <w:r w:rsidR="003F757D">
        <w:rPr>
          <w:rFonts w:ascii="Times New Roman" w:hAnsi="Times New Roman" w:cs="Times New Roman"/>
          <w:sz w:val="24"/>
          <w:szCs w:val="24"/>
        </w:rPr>
        <w:t>the impact of the</w:t>
      </w:r>
      <w:r w:rsidRPr="00BB1698">
        <w:rPr>
          <w:rFonts w:ascii="Times New Roman" w:hAnsi="Times New Roman" w:cs="Times New Roman"/>
          <w:sz w:val="24"/>
          <w:szCs w:val="24"/>
        </w:rPr>
        <w:t xml:space="preserve">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genotype </w:t>
      </w:r>
      <w:r w:rsidR="003F757D">
        <w:rPr>
          <w:rFonts w:ascii="Times New Roman" w:hAnsi="Times New Roman" w:cs="Times New Roman"/>
          <w:sz w:val="24"/>
          <w:szCs w:val="24"/>
        </w:rPr>
        <w:t>on</w:t>
      </w:r>
      <w:r w:rsidR="003F757D" w:rsidRPr="00BB1698">
        <w:rPr>
          <w:rFonts w:ascii="Times New Roman" w:hAnsi="Times New Roman" w:cs="Times New Roman"/>
          <w:sz w:val="24"/>
          <w:szCs w:val="24"/>
        </w:rPr>
        <w:t xml:space="preserve"> </w:t>
      </w:r>
      <w:r w:rsidRPr="00BB1698">
        <w:rPr>
          <w:rFonts w:ascii="Times New Roman" w:hAnsi="Times New Roman" w:cs="Times New Roman"/>
          <w:sz w:val="24"/>
          <w:szCs w:val="24"/>
        </w:rPr>
        <w:t xml:space="preserve">semantic memory </w:t>
      </w:r>
      <w:r w:rsidR="003F757D">
        <w:rPr>
          <w:rFonts w:ascii="Times New Roman" w:hAnsi="Times New Roman" w:cs="Times New Roman"/>
          <w:sz w:val="24"/>
          <w:szCs w:val="24"/>
        </w:rPr>
        <w:t>is still unclea</w:t>
      </w:r>
      <w:r w:rsidR="00101B2C">
        <w:rPr>
          <w:rFonts w:ascii="Times New Roman" w:hAnsi="Times New Roman" w:cs="Times New Roman"/>
          <w:sz w:val="24"/>
          <w:szCs w:val="24"/>
        </w:rPr>
        <w:t xml:space="preserve">r. </w:t>
      </w:r>
      <w:r w:rsidRPr="00BB1698">
        <w:rPr>
          <w:rFonts w:ascii="Times New Roman" w:hAnsi="Times New Roman" w:cs="Times New Roman"/>
          <w:sz w:val="24"/>
          <w:szCs w:val="24"/>
        </w:rPr>
        <w:t xml:space="preserve"> </w:t>
      </w:r>
    </w:p>
    <w:p w14:paraId="725B2C56" w14:textId="4BC53E4C" w:rsidR="00682911" w:rsidRPr="00960081" w:rsidRDefault="00443BF3" w:rsidP="00682911">
      <w:pPr>
        <w:pStyle w:val="Heading3"/>
        <w:rPr>
          <w:rFonts w:ascii="Times New Roman" w:hAnsi="Times New Roman" w:cs="Times New Roman"/>
          <w:b/>
          <w:bCs/>
          <w:color w:val="auto"/>
        </w:rPr>
      </w:pPr>
      <w:r>
        <w:rPr>
          <w:rFonts w:ascii="Times New Roman" w:hAnsi="Times New Roman" w:cs="Times New Roman"/>
          <w:b/>
          <w:bCs/>
          <w:color w:val="auto"/>
        </w:rPr>
        <w:t>1.</w:t>
      </w:r>
      <w:r w:rsidR="000A5F4D">
        <w:rPr>
          <w:rFonts w:ascii="Times New Roman" w:hAnsi="Times New Roman" w:cs="Times New Roman"/>
          <w:b/>
          <w:bCs/>
          <w:color w:val="auto"/>
        </w:rPr>
        <w:t>3</w:t>
      </w:r>
      <w:r>
        <w:rPr>
          <w:rFonts w:ascii="Times New Roman" w:hAnsi="Times New Roman" w:cs="Times New Roman"/>
          <w:b/>
          <w:bCs/>
          <w:color w:val="auto"/>
        </w:rPr>
        <w:t xml:space="preserve"> </w:t>
      </w:r>
      <w:r w:rsidR="00682911" w:rsidRPr="00960081">
        <w:rPr>
          <w:rFonts w:ascii="Times New Roman" w:hAnsi="Times New Roman" w:cs="Times New Roman"/>
          <w:b/>
          <w:bCs/>
          <w:color w:val="auto"/>
        </w:rPr>
        <w:t>Aims of the present review</w:t>
      </w:r>
    </w:p>
    <w:p w14:paraId="2EC0E058" w14:textId="77777777" w:rsidR="00682911" w:rsidRPr="00BB1698" w:rsidRDefault="00682911" w:rsidP="00682911">
      <w:pPr>
        <w:jc w:val="both"/>
        <w:rPr>
          <w:rFonts w:ascii="Times New Roman" w:hAnsi="Times New Roman" w:cs="Times New Roman"/>
          <w:b/>
          <w:bCs/>
          <w:sz w:val="24"/>
          <w:szCs w:val="24"/>
        </w:rPr>
      </w:pPr>
    </w:p>
    <w:p w14:paraId="270396DA" w14:textId="1E655967" w:rsidR="006F4141" w:rsidRDefault="00682911" w:rsidP="00D81C7F">
      <w:pPr>
        <w:spacing w:line="480" w:lineRule="auto"/>
        <w:jc w:val="both"/>
        <w:rPr>
          <w:rFonts w:ascii="Times New Roman" w:hAnsi="Times New Roman" w:cs="Times New Roman"/>
        </w:rPr>
      </w:pPr>
      <w:r w:rsidRPr="00BB1698">
        <w:rPr>
          <w:rFonts w:ascii="Times New Roman" w:hAnsi="Times New Roman" w:cs="Times New Roman"/>
          <w:sz w:val="24"/>
          <w:szCs w:val="24"/>
        </w:rPr>
        <w:tab/>
      </w:r>
      <w:r w:rsidR="00D14D56" w:rsidRPr="00EE5581">
        <w:rPr>
          <w:rFonts w:ascii="Times New Roman" w:hAnsi="Times New Roman" w:cs="Times New Roman"/>
          <w:sz w:val="24"/>
          <w:szCs w:val="24"/>
        </w:rPr>
        <w:t xml:space="preserve">To our knowledge, no previous systematic review has </w:t>
      </w:r>
      <w:r w:rsidR="00452CB6" w:rsidRPr="00EE5581">
        <w:rPr>
          <w:rFonts w:ascii="Times New Roman" w:hAnsi="Times New Roman" w:cs="Times New Roman"/>
          <w:sz w:val="24"/>
          <w:szCs w:val="24"/>
        </w:rPr>
        <w:t xml:space="preserve">selectively </w:t>
      </w:r>
      <w:r w:rsidR="00D14D56" w:rsidRPr="00EE5581">
        <w:rPr>
          <w:rFonts w:ascii="Times New Roman" w:hAnsi="Times New Roman" w:cs="Times New Roman"/>
          <w:sz w:val="24"/>
          <w:szCs w:val="24"/>
        </w:rPr>
        <w:t xml:space="preserve">investigated the impact of </w:t>
      </w:r>
      <w:r w:rsidR="00D14D56" w:rsidRPr="00EE5581">
        <w:rPr>
          <w:rFonts w:ascii="Times New Roman" w:hAnsi="Times New Roman" w:cs="Times New Roman"/>
          <w:i/>
          <w:iCs/>
          <w:sz w:val="24"/>
          <w:szCs w:val="24"/>
        </w:rPr>
        <w:t>APOE</w:t>
      </w:r>
      <w:r w:rsidR="00D14D56" w:rsidRPr="00EE5581">
        <w:rPr>
          <w:rFonts w:ascii="Times New Roman" w:hAnsi="Times New Roman" w:cs="Times New Roman"/>
          <w:sz w:val="24"/>
          <w:szCs w:val="24"/>
        </w:rPr>
        <w:t xml:space="preserve"> ε4 on semantic memory in healthy adults.</w:t>
      </w:r>
      <w:r w:rsidR="00C302B8" w:rsidRPr="00EE5581">
        <w:rPr>
          <w:rFonts w:ascii="Times New Roman" w:hAnsi="Times New Roman" w:cs="Times New Roman"/>
          <w:sz w:val="24"/>
          <w:szCs w:val="24"/>
        </w:rPr>
        <w:t xml:space="preserve"> </w:t>
      </w:r>
      <w:r w:rsidR="006E37BC" w:rsidRPr="00EE5581">
        <w:rPr>
          <w:rFonts w:ascii="Times New Roman" w:hAnsi="Times New Roman" w:cs="Times New Roman"/>
          <w:sz w:val="24"/>
          <w:szCs w:val="24"/>
        </w:rPr>
        <w:t>As evidence has suggested that semantic memory could be impaired in MCI and AD (</w:t>
      </w:r>
      <w:r w:rsidR="00EE5581">
        <w:rPr>
          <w:rFonts w:ascii="Times New Roman" w:hAnsi="Times New Roman" w:cs="Times New Roman"/>
          <w:sz w:val="24"/>
          <w:szCs w:val="24"/>
        </w:rPr>
        <w:t xml:space="preserve">e.g., </w:t>
      </w:r>
      <w:r w:rsidR="006E37BC" w:rsidRPr="00EE5581">
        <w:rPr>
          <w:rFonts w:ascii="Times New Roman" w:hAnsi="Times New Roman" w:cs="Times New Roman"/>
          <w:sz w:val="24"/>
          <w:szCs w:val="24"/>
        </w:rPr>
        <w:t xml:space="preserve">Chasles et al., 2020; Joubert et al., 2010, 2020; Taler et al., 2016, 2020), but </w:t>
      </w:r>
      <w:r w:rsidR="000C14EE" w:rsidRPr="00EE5581">
        <w:rPr>
          <w:rFonts w:ascii="Times New Roman" w:hAnsi="Times New Roman" w:cs="Times New Roman"/>
          <w:sz w:val="24"/>
          <w:szCs w:val="24"/>
        </w:rPr>
        <w:t xml:space="preserve">has </w:t>
      </w:r>
      <w:r w:rsidR="00D913BA" w:rsidRPr="00EE5581">
        <w:rPr>
          <w:rFonts w:ascii="Times New Roman" w:hAnsi="Times New Roman" w:cs="Times New Roman"/>
          <w:sz w:val="24"/>
          <w:szCs w:val="24"/>
        </w:rPr>
        <w:t xml:space="preserve">largely </w:t>
      </w:r>
      <w:r w:rsidR="00EE5581" w:rsidRPr="00EE5581">
        <w:rPr>
          <w:rFonts w:ascii="Times New Roman" w:hAnsi="Times New Roman" w:cs="Times New Roman"/>
          <w:sz w:val="24"/>
          <w:szCs w:val="24"/>
        </w:rPr>
        <w:t xml:space="preserve">been </w:t>
      </w:r>
      <w:r w:rsidR="00D913BA" w:rsidRPr="00EE5581">
        <w:rPr>
          <w:rFonts w:ascii="Times New Roman" w:hAnsi="Times New Roman" w:cs="Times New Roman"/>
          <w:sz w:val="24"/>
          <w:szCs w:val="24"/>
        </w:rPr>
        <w:t>neglected</w:t>
      </w:r>
      <w:r w:rsidR="000C14EE" w:rsidRPr="00EE5581">
        <w:rPr>
          <w:rFonts w:ascii="Times New Roman" w:hAnsi="Times New Roman" w:cs="Times New Roman"/>
          <w:sz w:val="24"/>
          <w:szCs w:val="24"/>
        </w:rPr>
        <w:t xml:space="preserve"> </w:t>
      </w:r>
      <w:bookmarkStart w:id="3" w:name="_Hlk185688977"/>
      <w:r w:rsidR="006C5622" w:rsidRPr="00EE5581">
        <w:rPr>
          <w:rFonts w:ascii="Times New Roman" w:hAnsi="Times New Roman" w:cs="Times New Roman"/>
          <w:sz w:val="24"/>
          <w:szCs w:val="24"/>
        </w:rPr>
        <w:t>in healthy people at increased genetic risk of developing AD</w:t>
      </w:r>
      <w:r w:rsidR="00FF0CCD" w:rsidRPr="00EE5581">
        <w:rPr>
          <w:rFonts w:ascii="Times New Roman" w:hAnsi="Times New Roman" w:cs="Times New Roman"/>
          <w:sz w:val="24"/>
          <w:szCs w:val="24"/>
        </w:rPr>
        <w:t>, we aimed to</w:t>
      </w:r>
      <w:r w:rsidRPr="00EE5581">
        <w:rPr>
          <w:rFonts w:ascii="Times New Roman" w:hAnsi="Times New Roman" w:cs="Times New Roman"/>
          <w:sz w:val="24"/>
          <w:szCs w:val="24"/>
        </w:rPr>
        <w:t xml:space="preserve"> revie</w:t>
      </w:r>
      <w:r w:rsidR="00FF0CCD" w:rsidRPr="00EE5581">
        <w:rPr>
          <w:rFonts w:ascii="Times New Roman" w:hAnsi="Times New Roman" w:cs="Times New Roman"/>
          <w:sz w:val="24"/>
          <w:szCs w:val="24"/>
        </w:rPr>
        <w:t>w</w:t>
      </w:r>
      <w:r w:rsidRPr="00EE5581">
        <w:rPr>
          <w:rFonts w:ascii="Times New Roman" w:hAnsi="Times New Roman" w:cs="Times New Roman"/>
          <w:sz w:val="24"/>
          <w:szCs w:val="24"/>
        </w:rPr>
        <w:t xml:space="preserve"> the available literature to scrutinize studies that reported and compared performance on semantic memory</w:t>
      </w:r>
      <w:r w:rsidR="003F757D" w:rsidRPr="00EE5581">
        <w:rPr>
          <w:rFonts w:ascii="Times New Roman" w:hAnsi="Times New Roman" w:cs="Times New Roman"/>
          <w:sz w:val="24"/>
          <w:szCs w:val="24"/>
        </w:rPr>
        <w:t xml:space="preserve"> tasks</w:t>
      </w:r>
      <w:r w:rsidRPr="00EE5581">
        <w:rPr>
          <w:rFonts w:ascii="Times New Roman" w:hAnsi="Times New Roman" w:cs="Times New Roman"/>
          <w:sz w:val="24"/>
          <w:szCs w:val="24"/>
        </w:rPr>
        <w:t xml:space="preserve"> in non-clinical adult populations with and without </w:t>
      </w:r>
      <w:r w:rsidRPr="00EE5581">
        <w:rPr>
          <w:rFonts w:ascii="Times New Roman" w:hAnsi="Times New Roman" w:cs="Times New Roman"/>
          <w:i/>
          <w:iCs/>
          <w:sz w:val="24"/>
          <w:szCs w:val="24"/>
        </w:rPr>
        <w:t>AP</w:t>
      </w:r>
      <w:r w:rsidRPr="00BB1698">
        <w:rPr>
          <w:rFonts w:ascii="Times New Roman" w:hAnsi="Times New Roman" w:cs="Times New Roman"/>
          <w:i/>
          <w:iCs/>
          <w:sz w:val="24"/>
          <w:szCs w:val="24"/>
        </w:rPr>
        <w:t>OE</w:t>
      </w:r>
      <w:r w:rsidRPr="00BB1698">
        <w:rPr>
          <w:rFonts w:ascii="Times New Roman" w:hAnsi="Times New Roman" w:cs="Times New Roman"/>
          <w:sz w:val="24"/>
          <w:szCs w:val="24"/>
        </w:rPr>
        <w:t xml:space="preserve"> </w:t>
      </w:r>
      <w:r w:rsidRPr="00BB1698">
        <w:rPr>
          <w:rFonts w:ascii="Times New Roman" w:hAnsi="Times New Roman" w:cs="Times New Roman"/>
        </w:rPr>
        <w:t xml:space="preserve">ε4. </w:t>
      </w:r>
      <w:bookmarkEnd w:id="3"/>
    </w:p>
    <w:p w14:paraId="527E11FB" w14:textId="77777777" w:rsidR="007F5D87" w:rsidRDefault="007F5D87" w:rsidP="00D81C7F">
      <w:pPr>
        <w:spacing w:line="480" w:lineRule="auto"/>
        <w:jc w:val="both"/>
        <w:rPr>
          <w:rFonts w:ascii="Times New Roman" w:hAnsi="Times New Roman" w:cs="Times New Roman"/>
        </w:rPr>
      </w:pPr>
    </w:p>
    <w:p w14:paraId="63B89C24" w14:textId="77777777" w:rsidR="0098635E" w:rsidRDefault="0098635E" w:rsidP="00D81C7F">
      <w:pPr>
        <w:spacing w:line="480" w:lineRule="auto"/>
        <w:jc w:val="both"/>
        <w:rPr>
          <w:rFonts w:ascii="Times New Roman" w:hAnsi="Times New Roman" w:cs="Times New Roman"/>
        </w:rPr>
      </w:pPr>
    </w:p>
    <w:p w14:paraId="3B1C1276" w14:textId="77777777" w:rsidR="0098635E" w:rsidRDefault="0098635E" w:rsidP="00D81C7F">
      <w:pPr>
        <w:spacing w:line="480" w:lineRule="auto"/>
        <w:jc w:val="both"/>
        <w:rPr>
          <w:rFonts w:ascii="Times New Roman" w:hAnsi="Times New Roman" w:cs="Times New Roman"/>
        </w:rPr>
      </w:pPr>
    </w:p>
    <w:p w14:paraId="500BBCBE" w14:textId="77777777" w:rsidR="001A168F" w:rsidRDefault="001A168F" w:rsidP="00D81C7F">
      <w:pPr>
        <w:spacing w:line="480" w:lineRule="auto"/>
        <w:jc w:val="both"/>
        <w:rPr>
          <w:rFonts w:ascii="Times New Roman" w:hAnsi="Times New Roman" w:cs="Times New Roman"/>
        </w:rPr>
      </w:pPr>
    </w:p>
    <w:p w14:paraId="66058BED" w14:textId="77777777" w:rsidR="001A168F" w:rsidRDefault="001A168F" w:rsidP="00D81C7F">
      <w:pPr>
        <w:spacing w:line="480" w:lineRule="auto"/>
        <w:jc w:val="both"/>
        <w:rPr>
          <w:rFonts w:ascii="Times New Roman" w:hAnsi="Times New Roman" w:cs="Times New Roman"/>
        </w:rPr>
      </w:pPr>
    </w:p>
    <w:p w14:paraId="10FCAFB1" w14:textId="77777777" w:rsidR="001A168F" w:rsidRPr="00BB1698" w:rsidRDefault="001A168F" w:rsidP="00D81C7F">
      <w:pPr>
        <w:spacing w:line="480" w:lineRule="auto"/>
        <w:jc w:val="both"/>
        <w:rPr>
          <w:rFonts w:ascii="Times New Roman" w:hAnsi="Times New Roman" w:cs="Times New Roman"/>
        </w:rPr>
      </w:pPr>
    </w:p>
    <w:p w14:paraId="30128909" w14:textId="61821A87" w:rsidR="00682911" w:rsidRPr="00443BF3" w:rsidRDefault="00682911" w:rsidP="00443BF3">
      <w:pPr>
        <w:pStyle w:val="Heading2"/>
        <w:numPr>
          <w:ilvl w:val="0"/>
          <w:numId w:val="43"/>
        </w:numPr>
        <w:rPr>
          <w:rFonts w:ascii="Times New Roman" w:hAnsi="Times New Roman" w:cs="Times New Roman"/>
          <w:b/>
          <w:bCs/>
          <w:color w:val="auto"/>
          <w:sz w:val="36"/>
          <w:szCs w:val="36"/>
        </w:rPr>
      </w:pPr>
      <w:r w:rsidRPr="00443BF3">
        <w:rPr>
          <w:rFonts w:ascii="Times New Roman" w:hAnsi="Times New Roman" w:cs="Times New Roman"/>
          <w:b/>
          <w:bCs/>
          <w:color w:val="auto"/>
          <w:sz w:val="36"/>
          <w:szCs w:val="36"/>
        </w:rPr>
        <w:t>Methods</w:t>
      </w:r>
    </w:p>
    <w:p w14:paraId="521FEDD8" w14:textId="77777777" w:rsidR="00682911" w:rsidRPr="00BB1698" w:rsidRDefault="00682911" w:rsidP="00682911"/>
    <w:p w14:paraId="75E0085D" w14:textId="436E6BF4" w:rsidR="00682911" w:rsidRDefault="00682911" w:rsidP="004A5A22">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The initial search was carried out on 1</w:t>
      </w:r>
      <w:r w:rsidRPr="00BB1698">
        <w:rPr>
          <w:rFonts w:ascii="Times New Roman" w:hAnsi="Times New Roman" w:cs="Times New Roman"/>
          <w:sz w:val="24"/>
          <w:szCs w:val="24"/>
          <w:vertAlign w:val="superscript"/>
        </w:rPr>
        <w:t>st</w:t>
      </w:r>
      <w:r w:rsidRPr="00BB1698">
        <w:rPr>
          <w:rFonts w:ascii="Times New Roman" w:hAnsi="Times New Roman" w:cs="Times New Roman"/>
          <w:sz w:val="24"/>
          <w:szCs w:val="24"/>
        </w:rPr>
        <w:t xml:space="preserve"> March 2024</w:t>
      </w:r>
      <w:r w:rsidR="004E39A7">
        <w:rPr>
          <w:rFonts w:ascii="Times New Roman" w:hAnsi="Times New Roman" w:cs="Times New Roman"/>
          <w:sz w:val="24"/>
          <w:szCs w:val="24"/>
        </w:rPr>
        <w:t xml:space="preserve"> according to </w:t>
      </w:r>
      <w:r w:rsidR="00E5175B" w:rsidRPr="00E5175B">
        <w:rPr>
          <w:rFonts w:ascii="Times New Roman" w:hAnsi="Times New Roman" w:cs="Times New Roman"/>
          <w:sz w:val="24"/>
          <w:szCs w:val="24"/>
        </w:rPr>
        <w:t>Preferred Reporting Items for Systematic reviews and Meta-Analyses (PRISMA)</w:t>
      </w:r>
      <w:r w:rsidR="00E5175B">
        <w:rPr>
          <w:rFonts w:ascii="Times New Roman" w:hAnsi="Times New Roman" w:cs="Times New Roman"/>
          <w:sz w:val="24"/>
          <w:szCs w:val="24"/>
        </w:rPr>
        <w:t xml:space="preserve"> </w:t>
      </w:r>
      <w:r w:rsidR="004E39A7">
        <w:rPr>
          <w:rFonts w:ascii="Times New Roman" w:hAnsi="Times New Roman" w:cs="Times New Roman"/>
          <w:sz w:val="24"/>
          <w:szCs w:val="24"/>
        </w:rPr>
        <w:t>guidelines</w:t>
      </w:r>
      <w:r w:rsidRPr="00BB1698">
        <w:rPr>
          <w:rFonts w:ascii="Times New Roman" w:hAnsi="Times New Roman" w:cs="Times New Roman"/>
          <w:sz w:val="24"/>
          <w:szCs w:val="24"/>
        </w:rPr>
        <w:t xml:space="preserve"> followed by an update search on 1</w:t>
      </w:r>
      <w:r w:rsidRPr="00BB1698">
        <w:rPr>
          <w:rFonts w:ascii="Times New Roman" w:hAnsi="Times New Roman" w:cs="Times New Roman"/>
          <w:sz w:val="24"/>
          <w:szCs w:val="24"/>
          <w:vertAlign w:val="superscript"/>
        </w:rPr>
        <w:t>st</w:t>
      </w:r>
      <w:r w:rsidRPr="00BB1698">
        <w:rPr>
          <w:rFonts w:ascii="Times New Roman" w:hAnsi="Times New Roman" w:cs="Times New Roman"/>
          <w:sz w:val="24"/>
          <w:szCs w:val="24"/>
        </w:rPr>
        <w:t xml:space="preserve"> September 2024</w:t>
      </w:r>
      <w:r w:rsidR="00956B6D">
        <w:rPr>
          <w:rFonts w:ascii="Times New Roman" w:hAnsi="Times New Roman" w:cs="Times New Roman"/>
          <w:sz w:val="24"/>
          <w:szCs w:val="24"/>
        </w:rPr>
        <w:t>, and another one carried out on 1</w:t>
      </w:r>
      <w:r w:rsidR="00956B6D" w:rsidRPr="00CD366E">
        <w:rPr>
          <w:rFonts w:ascii="Times New Roman" w:hAnsi="Times New Roman" w:cs="Times New Roman"/>
          <w:sz w:val="24"/>
          <w:szCs w:val="24"/>
          <w:vertAlign w:val="superscript"/>
        </w:rPr>
        <w:t>st</w:t>
      </w:r>
      <w:r w:rsidR="00956B6D">
        <w:rPr>
          <w:rFonts w:ascii="Times New Roman" w:hAnsi="Times New Roman" w:cs="Times New Roman"/>
          <w:sz w:val="24"/>
          <w:szCs w:val="24"/>
        </w:rPr>
        <w:t xml:space="preserve"> March 2025</w:t>
      </w:r>
      <w:r w:rsidRPr="00BB1698">
        <w:rPr>
          <w:rFonts w:ascii="Times New Roman" w:hAnsi="Times New Roman" w:cs="Times New Roman"/>
          <w:sz w:val="24"/>
          <w:szCs w:val="24"/>
        </w:rPr>
        <w:t xml:space="preserve">. The search protocol and inclusion/exclusion criteria were pre-registered on the </w:t>
      </w:r>
      <w:r w:rsidR="007160EA" w:rsidRPr="00BB1698">
        <w:rPr>
          <w:rFonts w:ascii="Times New Roman" w:hAnsi="Times New Roman" w:cs="Times New Roman"/>
          <w:sz w:val="24"/>
          <w:szCs w:val="24"/>
        </w:rPr>
        <w:t>P</w:t>
      </w:r>
      <w:r w:rsidR="007160EA">
        <w:rPr>
          <w:rFonts w:ascii="Times New Roman" w:hAnsi="Times New Roman" w:cs="Times New Roman"/>
          <w:sz w:val="24"/>
          <w:szCs w:val="24"/>
        </w:rPr>
        <w:t>ROSPERO</w:t>
      </w:r>
      <w:r w:rsidR="007160EA" w:rsidRPr="00BB1698">
        <w:rPr>
          <w:rFonts w:ascii="Times New Roman" w:hAnsi="Times New Roman" w:cs="Times New Roman"/>
          <w:sz w:val="24"/>
          <w:szCs w:val="24"/>
        </w:rPr>
        <w:t xml:space="preserve"> </w:t>
      </w:r>
      <w:r w:rsidRPr="00BB1698">
        <w:rPr>
          <w:rFonts w:ascii="Times New Roman" w:hAnsi="Times New Roman" w:cs="Times New Roman"/>
          <w:sz w:val="24"/>
          <w:szCs w:val="24"/>
        </w:rPr>
        <w:t xml:space="preserve">database (ID: CRD42024499684). </w:t>
      </w:r>
      <w:r w:rsidR="00E45ADD">
        <w:rPr>
          <w:rFonts w:ascii="Times New Roman" w:hAnsi="Times New Roman" w:cs="Times New Roman"/>
          <w:sz w:val="24"/>
          <w:szCs w:val="24"/>
        </w:rPr>
        <w:t xml:space="preserve">Given the </w:t>
      </w:r>
      <w:r w:rsidR="009810B5">
        <w:rPr>
          <w:rFonts w:ascii="Times New Roman" w:hAnsi="Times New Roman" w:cs="Times New Roman"/>
          <w:sz w:val="24"/>
          <w:szCs w:val="24"/>
        </w:rPr>
        <w:t>vast</w:t>
      </w:r>
      <w:r w:rsidR="00E45ADD">
        <w:rPr>
          <w:rFonts w:ascii="Times New Roman" w:hAnsi="Times New Roman" w:cs="Times New Roman"/>
          <w:sz w:val="24"/>
          <w:szCs w:val="24"/>
        </w:rPr>
        <w:t xml:space="preserve"> </w:t>
      </w:r>
      <w:r w:rsidR="00721507">
        <w:rPr>
          <w:rFonts w:ascii="Times New Roman" w:hAnsi="Times New Roman" w:cs="Times New Roman"/>
          <w:sz w:val="24"/>
          <w:szCs w:val="24"/>
        </w:rPr>
        <w:t>heterogeneity</w:t>
      </w:r>
      <w:r w:rsidR="00E45ADD">
        <w:rPr>
          <w:rFonts w:ascii="Times New Roman" w:hAnsi="Times New Roman" w:cs="Times New Roman"/>
          <w:sz w:val="24"/>
          <w:szCs w:val="24"/>
        </w:rPr>
        <w:t xml:space="preserve"> of the </w:t>
      </w:r>
      <w:r w:rsidR="00992214">
        <w:rPr>
          <w:rFonts w:ascii="Times New Roman" w:hAnsi="Times New Roman" w:cs="Times New Roman"/>
          <w:sz w:val="24"/>
          <w:szCs w:val="24"/>
        </w:rPr>
        <w:t xml:space="preserve">data </w:t>
      </w:r>
      <w:r w:rsidR="003416C9">
        <w:rPr>
          <w:rFonts w:ascii="Times New Roman" w:hAnsi="Times New Roman" w:cs="Times New Roman"/>
          <w:sz w:val="24"/>
          <w:szCs w:val="24"/>
        </w:rPr>
        <w:t xml:space="preserve">and relatively small number of studies </w:t>
      </w:r>
      <w:r w:rsidR="00992214">
        <w:rPr>
          <w:rFonts w:ascii="Times New Roman" w:hAnsi="Times New Roman" w:cs="Times New Roman"/>
          <w:sz w:val="24"/>
          <w:szCs w:val="24"/>
        </w:rPr>
        <w:t>available</w:t>
      </w:r>
      <w:r w:rsidR="00161B8F">
        <w:rPr>
          <w:rFonts w:ascii="Times New Roman" w:hAnsi="Times New Roman" w:cs="Times New Roman"/>
          <w:sz w:val="24"/>
          <w:szCs w:val="24"/>
        </w:rPr>
        <w:t xml:space="preserve"> </w:t>
      </w:r>
      <w:r w:rsidR="00721507">
        <w:rPr>
          <w:rFonts w:ascii="Times New Roman" w:hAnsi="Times New Roman" w:cs="Times New Roman"/>
          <w:sz w:val="24"/>
          <w:szCs w:val="24"/>
        </w:rPr>
        <w:t>(see</w:t>
      </w:r>
      <w:r w:rsidR="00B04FD0">
        <w:rPr>
          <w:rFonts w:ascii="Times New Roman" w:hAnsi="Times New Roman" w:cs="Times New Roman"/>
          <w:sz w:val="24"/>
          <w:szCs w:val="24"/>
        </w:rPr>
        <w:t xml:space="preserve"> section 3.3 Study Details), </w:t>
      </w:r>
      <w:r w:rsidR="00350D6E">
        <w:rPr>
          <w:rFonts w:ascii="Times New Roman" w:hAnsi="Times New Roman" w:cs="Times New Roman"/>
          <w:sz w:val="24"/>
          <w:szCs w:val="24"/>
        </w:rPr>
        <w:t>we adopted</w:t>
      </w:r>
      <w:r w:rsidRPr="00BB1698">
        <w:rPr>
          <w:rFonts w:ascii="Times New Roman" w:hAnsi="Times New Roman" w:cs="Times New Roman"/>
          <w:sz w:val="24"/>
          <w:szCs w:val="24"/>
        </w:rPr>
        <w:t xml:space="preserve"> a narrative synthesis approach</w:t>
      </w:r>
      <w:r w:rsidR="00774415" w:rsidRPr="00774415">
        <w:rPr>
          <w:rFonts w:ascii="Times New Roman" w:hAnsi="Times New Roman" w:cs="Times New Roman"/>
          <w:sz w:val="24"/>
          <w:szCs w:val="24"/>
        </w:rPr>
        <w:t xml:space="preserve"> </w:t>
      </w:r>
      <w:r w:rsidR="00774415">
        <w:rPr>
          <w:rFonts w:ascii="Times New Roman" w:hAnsi="Times New Roman" w:cs="Times New Roman"/>
          <w:sz w:val="24"/>
          <w:szCs w:val="24"/>
        </w:rPr>
        <w:t>for this systematic review</w:t>
      </w:r>
      <w:r w:rsidR="00350D6E">
        <w:rPr>
          <w:rFonts w:ascii="Times New Roman" w:hAnsi="Times New Roman" w:cs="Times New Roman"/>
          <w:sz w:val="24"/>
          <w:szCs w:val="24"/>
        </w:rPr>
        <w:t xml:space="preserve">, as outlined by </w:t>
      </w:r>
      <w:r w:rsidRPr="00BB1698">
        <w:rPr>
          <w:rFonts w:ascii="Times New Roman" w:hAnsi="Times New Roman" w:cs="Times New Roman"/>
          <w:sz w:val="24"/>
          <w:szCs w:val="24"/>
        </w:rPr>
        <w:t xml:space="preserve">Popay et al. </w:t>
      </w:r>
      <w:r w:rsidR="00350D6E">
        <w:rPr>
          <w:rFonts w:ascii="Times New Roman" w:hAnsi="Times New Roman" w:cs="Times New Roman"/>
          <w:sz w:val="24"/>
          <w:szCs w:val="24"/>
        </w:rPr>
        <w:t>(</w:t>
      </w:r>
      <w:r w:rsidRPr="00BB1698">
        <w:rPr>
          <w:rFonts w:ascii="Times New Roman" w:hAnsi="Times New Roman" w:cs="Times New Roman"/>
          <w:sz w:val="24"/>
          <w:szCs w:val="24"/>
        </w:rPr>
        <w:t xml:space="preserve">2006). </w:t>
      </w:r>
    </w:p>
    <w:p w14:paraId="18FE6AF3" w14:textId="77777777" w:rsidR="0098635E" w:rsidRPr="00BB1698" w:rsidRDefault="0098635E" w:rsidP="004A5A22">
      <w:pPr>
        <w:spacing w:line="480" w:lineRule="auto"/>
        <w:ind w:firstLine="720"/>
        <w:jc w:val="both"/>
        <w:rPr>
          <w:rFonts w:ascii="Times New Roman" w:hAnsi="Times New Roman" w:cs="Times New Roman"/>
          <w:sz w:val="24"/>
          <w:szCs w:val="24"/>
        </w:rPr>
      </w:pPr>
    </w:p>
    <w:p w14:paraId="2EADE002" w14:textId="35FA855B" w:rsidR="00682911" w:rsidRPr="00960081" w:rsidRDefault="00443BF3" w:rsidP="00682911">
      <w:pPr>
        <w:pStyle w:val="Heading3"/>
        <w:rPr>
          <w:rFonts w:ascii="Times New Roman" w:hAnsi="Times New Roman" w:cs="Times New Roman"/>
          <w:b/>
          <w:bCs/>
          <w:color w:val="auto"/>
        </w:rPr>
      </w:pPr>
      <w:r>
        <w:rPr>
          <w:rFonts w:ascii="Times New Roman" w:hAnsi="Times New Roman" w:cs="Times New Roman"/>
          <w:b/>
          <w:bCs/>
          <w:color w:val="auto"/>
        </w:rPr>
        <w:t xml:space="preserve">2.1 </w:t>
      </w:r>
      <w:r w:rsidR="00682911" w:rsidRPr="00960081">
        <w:rPr>
          <w:rFonts w:ascii="Times New Roman" w:hAnsi="Times New Roman" w:cs="Times New Roman"/>
          <w:b/>
          <w:bCs/>
          <w:color w:val="auto"/>
        </w:rPr>
        <w:t>Search strategy</w:t>
      </w:r>
    </w:p>
    <w:p w14:paraId="5F7768E4" w14:textId="77777777" w:rsidR="00682911" w:rsidRPr="00BB1698" w:rsidRDefault="00682911" w:rsidP="00682911">
      <w:pPr>
        <w:jc w:val="both"/>
      </w:pPr>
    </w:p>
    <w:p w14:paraId="19E072F6" w14:textId="3D5BA145" w:rsidR="00682911" w:rsidRPr="00BB1698" w:rsidRDefault="00682911" w:rsidP="00626D9E">
      <w:pPr>
        <w:spacing w:after="0" w:line="480" w:lineRule="auto"/>
        <w:jc w:val="both"/>
        <w:rPr>
          <w:rFonts w:ascii="Times New Roman" w:hAnsi="Times New Roman" w:cs="Times New Roman"/>
          <w:sz w:val="24"/>
          <w:szCs w:val="24"/>
        </w:rPr>
      </w:pPr>
      <w:r w:rsidRPr="00BB1698">
        <w:rPr>
          <w:rFonts w:ascii="Times New Roman" w:hAnsi="Times New Roman" w:cs="Times New Roman"/>
          <w:sz w:val="24"/>
          <w:szCs w:val="24"/>
        </w:rPr>
        <w:tab/>
        <w:t>The search strategy included the electronic databases: Academic Search Complete, AMED (The Allied and Complementary Medicine Database), CINAHL Complete (Cumulative Index of Nursing and Allied Health Literature), APA PsycArticles, APA PsycInfo, and MEDLINE Complete. The following search terms were used: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OR “</w:t>
      </w:r>
      <w:r w:rsidRPr="00BB1698">
        <w:rPr>
          <w:rFonts w:ascii="Times New Roman" w:hAnsi="Times New Roman" w:cs="Times New Roman"/>
          <w:i/>
          <w:iCs/>
          <w:sz w:val="24"/>
          <w:szCs w:val="24"/>
        </w:rPr>
        <w:t>apolipoprotein</w:t>
      </w:r>
      <w:r w:rsidRPr="00BB1698">
        <w:rPr>
          <w:rFonts w:ascii="Times New Roman" w:hAnsi="Times New Roman" w:cs="Times New Roman"/>
          <w:sz w:val="24"/>
          <w:szCs w:val="24"/>
        </w:rPr>
        <w:t>”</w:t>
      </w:r>
      <w:r w:rsidR="00626D9E">
        <w:rPr>
          <w:rFonts w:ascii="Times New Roman" w:hAnsi="Times New Roman" w:cs="Times New Roman"/>
          <w:sz w:val="24"/>
          <w:szCs w:val="24"/>
        </w:rPr>
        <w:t xml:space="preserve"> </w:t>
      </w:r>
      <w:r w:rsidRPr="00BB1698">
        <w:rPr>
          <w:rFonts w:ascii="Times New Roman" w:hAnsi="Times New Roman" w:cs="Times New Roman"/>
          <w:sz w:val="24"/>
          <w:szCs w:val="24"/>
        </w:rPr>
        <w:t>AND “</w:t>
      </w:r>
      <w:r w:rsidRPr="00BB1698">
        <w:rPr>
          <w:rFonts w:ascii="Times New Roman" w:hAnsi="Times New Roman" w:cs="Times New Roman"/>
          <w:i/>
          <w:iCs/>
          <w:sz w:val="24"/>
          <w:szCs w:val="24"/>
        </w:rPr>
        <w:t>memory</w:t>
      </w:r>
      <w:r w:rsidRPr="00BB1698">
        <w:rPr>
          <w:rFonts w:ascii="Times New Roman" w:hAnsi="Times New Roman" w:cs="Times New Roman"/>
          <w:sz w:val="24"/>
          <w:szCs w:val="24"/>
        </w:rPr>
        <w:t>”)</w:t>
      </w:r>
      <w:r w:rsidR="004862A8">
        <w:rPr>
          <w:rStyle w:val="FootnoteReference"/>
          <w:rFonts w:ascii="Times New Roman" w:hAnsi="Times New Roman" w:cs="Times New Roman"/>
          <w:sz w:val="24"/>
          <w:szCs w:val="24"/>
        </w:rPr>
        <w:footnoteReference w:id="1"/>
      </w:r>
      <w:r w:rsidR="00CA5DB7">
        <w:rPr>
          <w:rFonts w:ascii="Times New Roman" w:hAnsi="Times New Roman" w:cs="Times New Roman"/>
          <w:sz w:val="24"/>
          <w:szCs w:val="24"/>
        </w:rPr>
        <w:t xml:space="preserve">. </w:t>
      </w:r>
    </w:p>
    <w:p w14:paraId="333FB036" w14:textId="53EB5F38" w:rsidR="0008450E" w:rsidRDefault="00682911" w:rsidP="004A5A22">
      <w:pPr>
        <w:spacing w:after="0"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 xml:space="preserve">As in previous reviews in the field (O’Donoghue et al., 2018), we only considered papers published from 1993, the year when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w:t>
      </w:r>
      <w:r w:rsidRPr="00BB1698">
        <w:rPr>
          <w:rFonts w:ascii="Times New Roman" w:hAnsi="Times New Roman" w:cs="Times New Roman"/>
        </w:rPr>
        <w:t>ε</w:t>
      </w:r>
      <w:r w:rsidRPr="00BB1698">
        <w:rPr>
          <w:rFonts w:ascii="Times New Roman" w:hAnsi="Times New Roman" w:cs="Times New Roman"/>
          <w:sz w:val="24"/>
          <w:szCs w:val="24"/>
        </w:rPr>
        <w:t xml:space="preserve">4 was first identified as a risk factor for AD (Corder et al., 1993). We also carried out a manual search by looking at reference lists of the articles included, </w:t>
      </w:r>
      <w:r w:rsidR="00676259">
        <w:rPr>
          <w:rFonts w:ascii="Times New Roman" w:hAnsi="Times New Roman" w:cs="Times New Roman"/>
          <w:sz w:val="24"/>
          <w:szCs w:val="24"/>
        </w:rPr>
        <w:t xml:space="preserve">systematic </w:t>
      </w:r>
      <w:r w:rsidRPr="00BB1698">
        <w:rPr>
          <w:rFonts w:ascii="Times New Roman" w:hAnsi="Times New Roman" w:cs="Times New Roman"/>
          <w:sz w:val="24"/>
          <w:szCs w:val="24"/>
        </w:rPr>
        <w:t xml:space="preserve">reviews, or meta-analyses relevant to the review topic. </w:t>
      </w:r>
    </w:p>
    <w:p w14:paraId="6811ED60" w14:textId="77777777" w:rsidR="00ED3E16" w:rsidRDefault="00ED3E16" w:rsidP="004A5A22">
      <w:pPr>
        <w:spacing w:after="0" w:line="480" w:lineRule="auto"/>
        <w:ind w:firstLine="720"/>
        <w:jc w:val="both"/>
        <w:rPr>
          <w:rFonts w:ascii="Times New Roman" w:hAnsi="Times New Roman" w:cs="Times New Roman"/>
          <w:sz w:val="24"/>
          <w:szCs w:val="24"/>
        </w:rPr>
      </w:pPr>
    </w:p>
    <w:p w14:paraId="6FF8EBA6" w14:textId="77777777" w:rsidR="0098635E" w:rsidRPr="00BB1698" w:rsidRDefault="0098635E" w:rsidP="004A5A22">
      <w:pPr>
        <w:spacing w:after="0" w:line="480" w:lineRule="auto"/>
        <w:ind w:firstLine="720"/>
        <w:jc w:val="both"/>
        <w:rPr>
          <w:rFonts w:ascii="Times New Roman" w:hAnsi="Times New Roman" w:cs="Times New Roman"/>
          <w:sz w:val="24"/>
          <w:szCs w:val="24"/>
        </w:rPr>
      </w:pPr>
    </w:p>
    <w:p w14:paraId="6B09A700" w14:textId="6F0B94BE" w:rsidR="00682911" w:rsidRPr="00960081" w:rsidRDefault="00443BF3" w:rsidP="00682911">
      <w:pPr>
        <w:pStyle w:val="Heading3"/>
        <w:rPr>
          <w:rFonts w:ascii="Times New Roman" w:hAnsi="Times New Roman" w:cs="Times New Roman"/>
          <w:b/>
          <w:bCs/>
          <w:color w:val="auto"/>
        </w:rPr>
      </w:pPr>
      <w:r>
        <w:rPr>
          <w:rFonts w:ascii="Times New Roman" w:hAnsi="Times New Roman" w:cs="Times New Roman"/>
          <w:b/>
          <w:bCs/>
          <w:color w:val="auto"/>
        </w:rPr>
        <w:t xml:space="preserve">2.2 </w:t>
      </w:r>
      <w:r w:rsidR="00682911" w:rsidRPr="00960081">
        <w:rPr>
          <w:rFonts w:ascii="Times New Roman" w:hAnsi="Times New Roman" w:cs="Times New Roman"/>
          <w:b/>
          <w:bCs/>
          <w:color w:val="auto"/>
        </w:rPr>
        <w:t xml:space="preserve">Inclusion and exclusion criteria </w:t>
      </w:r>
    </w:p>
    <w:p w14:paraId="6C588C08" w14:textId="77777777" w:rsidR="00682911" w:rsidRPr="00BB1698" w:rsidRDefault="00682911" w:rsidP="00682911"/>
    <w:p w14:paraId="1C00F171" w14:textId="687BBFA5" w:rsidR="00682911" w:rsidRPr="00BB1698" w:rsidRDefault="00682911" w:rsidP="00682911">
      <w:pPr>
        <w:spacing w:line="480" w:lineRule="auto"/>
        <w:ind w:firstLine="360"/>
        <w:jc w:val="both"/>
        <w:rPr>
          <w:rFonts w:ascii="Times New Roman" w:hAnsi="Times New Roman" w:cs="Times New Roman"/>
          <w:sz w:val="24"/>
          <w:szCs w:val="24"/>
        </w:rPr>
      </w:pPr>
      <w:r w:rsidRPr="00BB1698">
        <w:rPr>
          <w:rFonts w:ascii="Times New Roman" w:hAnsi="Times New Roman" w:cs="Times New Roman"/>
          <w:sz w:val="24"/>
          <w:szCs w:val="24"/>
        </w:rPr>
        <w:t>The inclusion criteria were selected using the Population, Intervention,</w:t>
      </w:r>
      <w:r w:rsidR="0080367B">
        <w:rPr>
          <w:rFonts w:ascii="Times New Roman" w:hAnsi="Times New Roman" w:cs="Times New Roman"/>
          <w:sz w:val="24"/>
          <w:szCs w:val="24"/>
        </w:rPr>
        <w:t xml:space="preserve"> Comparison,</w:t>
      </w:r>
      <w:r w:rsidRPr="00BB1698">
        <w:rPr>
          <w:rFonts w:ascii="Times New Roman" w:hAnsi="Times New Roman" w:cs="Times New Roman"/>
          <w:sz w:val="24"/>
          <w:szCs w:val="24"/>
        </w:rPr>
        <w:t xml:space="preserve"> Outcomes and Study (PICOS) framework (Methley et al., 2014; Pollock &amp; Berge, 2018):</w:t>
      </w:r>
    </w:p>
    <w:p w14:paraId="6B3B2A21" w14:textId="77777777" w:rsidR="00682911" w:rsidRPr="00BB1698" w:rsidRDefault="00682911" w:rsidP="00682911">
      <w:pPr>
        <w:pStyle w:val="ListParagraph"/>
        <w:numPr>
          <w:ilvl w:val="0"/>
          <w:numId w:val="2"/>
        </w:numPr>
        <w:spacing w:line="480" w:lineRule="auto"/>
        <w:jc w:val="both"/>
        <w:rPr>
          <w:rFonts w:ascii="Times New Roman" w:hAnsi="Times New Roman" w:cs="Times New Roman"/>
          <w:sz w:val="24"/>
          <w:szCs w:val="24"/>
        </w:rPr>
      </w:pPr>
      <w:r w:rsidRPr="00BB1698">
        <w:rPr>
          <w:rFonts w:ascii="Times New Roman" w:hAnsi="Times New Roman" w:cs="Times New Roman"/>
          <w:sz w:val="24"/>
          <w:szCs w:val="24"/>
        </w:rPr>
        <w:t xml:space="preserve">Population: healthy adults over the age of 18 without a diagnosis of neurodegenerative disease (including mild cognitive impairment), acquired brain injuries, psychiatric conditions, or reports of subjective memory complaints or decline; </w:t>
      </w:r>
    </w:p>
    <w:p w14:paraId="57CC2906" w14:textId="2FA9860D" w:rsidR="00682911" w:rsidRPr="00BB1698" w:rsidRDefault="00682911" w:rsidP="00682911">
      <w:pPr>
        <w:pStyle w:val="ListParagraph"/>
        <w:numPr>
          <w:ilvl w:val="0"/>
          <w:numId w:val="2"/>
        </w:numPr>
        <w:spacing w:line="480" w:lineRule="auto"/>
        <w:jc w:val="both"/>
        <w:rPr>
          <w:rFonts w:ascii="Times New Roman" w:hAnsi="Times New Roman" w:cs="Times New Roman"/>
          <w:sz w:val="24"/>
          <w:szCs w:val="24"/>
        </w:rPr>
      </w:pPr>
      <w:r w:rsidRPr="00BB1698">
        <w:rPr>
          <w:rFonts w:ascii="Times New Roman" w:hAnsi="Times New Roman" w:cs="Times New Roman"/>
          <w:sz w:val="24"/>
          <w:szCs w:val="24"/>
        </w:rPr>
        <w:t xml:space="preserve">Comparison: studies needed to report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genotype (i.e., ε2, ε3, ε4</w:t>
      </w:r>
      <w:r w:rsidR="00580B2F">
        <w:rPr>
          <w:rFonts w:ascii="Times New Roman" w:hAnsi="Times New Roman" w:cs="Times New Roman"/>
          <w:sz w:val="24"/>
          <w:szCs w:val="24"/>
        </w:rPr>
        <w:t>,</w:t>
      </w:r>
      <w:r w:rsidRPr="00BB1698">
        <w:rPr>
          <w:rFonts w:ascii="Times New Roman" w:hAnsi="Times New Roman" w:cs="Times New Roman"/>
          <w:sz w:val="24"/>
          <w:szCs w:val="24"/>
        </w:rPr>
        <w:t xml:space="preserve"> or ε4 carriers vs non-carriers), and include a group comparison </w:t>
      </w:r>
      <w:r w:rsidR="00580B2F">
        <w:rPr>
          <w:rFonts w:ascii="Times New Roman" w:hAnsi="Times New Roman" w:cs="Times New Roman"/>
          <w:sz w:val="24"/>
          <w:szCs w:val="24"/>
        </w:rPr>
        <w:t xml:space="preserve">of </w:t>
      </w:r>
      <w:r w:rsidR="00AE6B07" w:rsidRPr="00AE6B07">
        <w:rPr>
          <w:rFonts w:ascii="Times New Roman" w:hAnsi="Times New Roman" w:cs="Times New Roman"/>
          <w:sz w:val="24"/>
          <w:szCs w:val="24"/>
        </w:rPr>
        <w:t xml:space="preserve">heterozygous </w:t>
      </w:r>
      <w:r w:rsidR="00991D67">
        <w:rPr>
          <w:rFonts w:ascii="Times New Roman" w:hAnsi="Times New Roman" w:cs="Times New Roman"/>
          <w:sz w:val="24"/>
          <w:szCs w:val="24"/>
        </w:rPr>
        <w:t>and</w:t>
      </w:r>
      <w:r w:rsidR="00631894">
        <w:rPr>
          <w:rFonts w:ascii="Times New Roman" w:hAnsi="Times New Roman" w:cs="Times New Roman"/>
          <w:sz w:val="24"/>
          <w:szCs w:val="24"/>
        </w:rPr>
        <w:t>/or</w:t>
      </w:r>
      <w:r w:rsidR="00AE6B07" w:rsidRPr="00AE6B07">
        <w:rPr>
          <w:rFonts w:ascii="Times New Roman" w:hAnsi="Times New Roman" w:cs="Times New Roman"/>
          <w:sz w:val="24"/>
          <w:szCs w:val="24"/>
        </w:rPr>
        <w:t xml:space="preserve"> homozygous</w:t>
      </w:r>
      <w:r w:rsidR="00AE6B07">
        <w:rPr>
          <w:rFonts w:ascii="Times New Roman" w:hAnsi="Times New Roman" w:cs="Times New Roman"/>
          <w:sz w:val="24"/>
          <w:szCs w:val="24"/>
        </w:rPr>
        <w:t xml:space="preserve"> </w:t>
      </w:r>
      <w:r w:rsidR="00580B2F" w:rsidRPr="00BB1698">
        <w:rPr>
          <w:rFonts w:ascii="Times New Roman" w:hAnsi="Times New Roman" w:cs="Times New Roman"/>
          <w:i/>
          <w:iCs/>
          <w:sz w:val="24"/>
          <w:szCs w:val="24"/>
        </w:rPr>
        <w:t>APOE</w:t>
      </w:r>
      <w:r w:rsidR="00580B2F" w:rsidRPr="00BB1698">
        <w:rPr>
          <w:rFonts w:ascii="Times New Roman" w:hAnsi="Times New Roman" w:cs="Times New Roman"/>
          <w:sz w:val="24"/>
          <w:szCs w:val="24"/>
        </w:rPr>
        <w:t xml:space="preserve"> ε4 carriers </w:t>
      </w:r>
      <w:r w:rsidR="00580B2F">
        <w:rPr>
          <w:rFonts w:ascii="Times New Roman" w:hAnsi="Times New Roman" w:cs="Times New Roman"/>
          <w:sz w:val="24"/>
          <w:szCs w:val="24"/>
        </w:rPr>
        <w:t>versus</w:t>
      </w:r>
      <w:r w:rsidR="00580B2F" w:rsidRPr="00BB1698">
        <w:rPr>
          <w:rFonts w:ascii="Times New Roman" w:hAnsi="Times New Roman" w:cs="Times New Roman"/>
          <w:sz w:val="24"/>
          <w:szCs w:val="24"/>
        </w:rPr>
        <w:t xml:space="preserve"> non-carriers </w:t>
      </w:r>
      <w:r w:rsidR="00580B2F">
        <w:rPr>
          <w:rFonts w:ascii="Times New Roman" w:hAnsi="Times New Roman" w:cs="Times New Roman"/>
          <w:sz w:val="24"/>
          <w:szCs w:val="24"/>
        </w:rPr>
        <w:t xml:space="preserve">on </w:t>
      </w:r>
      <w:r w:rsidRPr="00BB1698">
        <w:rPr>
          <w:rFonts w:ascii="Times New Roman" w:hAnsi="Times New Roman" w:cs="Times New Roman"/>
          <w:sz w:val="24"/>
          <w:szCs w:val="24"/>
        </w:rPr>
        <w:t>semantic memory performance;</w:t>
      </w:r>
    </w:p>
    <w:p w14:paraId="4E4EC0E4" w14:textId="453F4C8B" w:rsidR="00682911" w:rsidRPr="00BB1698" w:rsidRDefault="00682911" w:rsidP="00682911">
      <w:pPr>
        <w:pStyle w:val="ListParagraph"/>
        <w:numPr>
          <w:ilvl w:val="0"/>
          <w:numId w:val="2"/>
        </w:numPr>
        <w:spacing w:line="480" w:lineRule="auto"/>
        <w:jc w:val="both"/>
        <w:rPr>
          <w:rFonts w:ascii="Times New Roman" w:hAnsi="Times New Roman" w:cs="Times New Roman"/>
          <w:sz w:val="24"/>
          <w:szCs w:val="24"/>
        </w:rPr>
      </w:pPr>
      <w:r w:rsidRPr="00BB1698">
        <w:rPr>
          <w:rFonts w:ascii="Times New Roman" w:hAnsi="Times New Roman" w:cs="Times New Roman"/>
          <w:sz w:val="24"/>
          <w:szCs w:val="24"/>
        </w:rPr>
        <w:t>Outcome: Semantic memory performance assessed through standardized neuropsychological, cognitive</w:t>
      </w:r>
      <w:r w:rsidR="009E1B0A">
        <w:rPr>
          <w:rFonts w:ascii="Times New Roman" w:hAnsi="Times New Roman" w:cs="Times New Roman"/>
          <w:sz w:val="24"/>
          <w:szCs w:val="24"/>
        </w:rPr>
        <w:t>,</w:t>
      </w:r>
      <w:r w:rsidRPr="00BB1698">
        <w:rPr>
          <w:rFonts w:ascii="Times New Roman" w:hAnsi="Times New Roman" w:cs="Times New Roman"/>
          <w:sz w:val="24"/>
          <w:szCs w:val="24"/>
        </w:rPr>
        <w:t xml:space="preserve"> or experimental memory task</w:t>
      </w:r>
      <w:r w:rsidR="00580B2F">
        <w:rPr>
          <w:rFonts w:ascii="Times New Roman" w:hAnsi="Times New Roman" w:cs="Times New Roman"/>
          <w:sz w:val="24"/>
          <w:szCs w:val="24"/>
        </w:rPr>
        <w:t>s</w:t>
      </w:r>
      <w:r w:rsidRPr="00BB1698">
        <w:rPr>
          <w:rFonts w:ascii="Times New Roman" w:hAnsi="Times New Roman" w:cs="Times New Roman"/>
          <w:sz w:val="24"/>
          <w:szCs w:val="24"/>
        </w:rPr>
        <w:t xml:space="preserve">; </w:t>
      </w:r>
    </w:p>
    <w:p w14:paraId="3E4AD261" w14:textId="77777777" w:rsidR="00682911" w:rsidRPr="00BB1698" w:rsidRDefault="00682911" w:rsidP="00682911">
      <w:pPr>
        <w:pStyle w:val="ListParagraph"/>
        <w:numPr>
          <w:ilvl w:val="0"/>
          <w:numId w:val="2"/>
        </w:numPr>
        <w:spacing w:line="480" w:lineRule="auto"/>
        <w:jc w:val="both"/>
        <w:rPr>
          <w:rFonts w:ascii="Times New Roman" w:hAnsi="Times New Roman" w:cs="Times New Roman"/>
          <w:sz w:val="24"/>
          <w:szCs w:val="24"/>
        </w:rPr>
      </w:pPr>
      <w:r w:rsidRPr="00BB1698">
        <w:rPr>
          <w:rFonts w:ascii="Times New Roman" w:hAnsi="Times New Roman" w:cs="Times New Roman"/>
          <w:sz w:val="24"/>
          <w:szCs w:val="24"/>
        </w:rPr>
        <w:t xml:space="preserve">Study: Empirical studies published in the English language. </w:t>
      </w:r>
    </w:p>
    <w:p w14:paraId="5775AE20" w14:textId="77777777" w:rsidR="00682911" w:rsidRPr="00BB1698" w:rsidRDefault="00682911" w:rsidP="00682911">
      <w:pPr>
        <w:spacing w:line="480" w:lineRule="auto"/>
        <w:jc w:val="both"/>
        <w:rPr>
          <w:rFonts w:ascii="Times New Roman" w:hAnsi="Times New Roman" w:cs="Times New Roman"/>
          <w:sz w:val="24"/>
          <w:szCs w:val="24"/>
        </w:rPr>
      </w:pPr>
      <w:r w:rsidRPr="00BB1698">
        <w:rPr>
          <w:rFonts w:ascii="Times New Roman" w:hAnsi="Times New Roman" w:cs="Times New Roman"/>
          <w:sz w:val="24"/>
          <w:szCs w:val="24"/>
        </w:rPr>
        <w:t xml:space="preserve">In this process, we also referred to the following exclusion criteria: </w:t>
      </w:r>
    </w:p>
    <w:p w14:paraId="58A5E820" w14:textId="77777777" w:rsidR="00682911" w:rsidRPr="00BB1698" w:rsidRDefault="00682911" w:rsidP="00682911">
      <w:pPr>
        <w:pStyle w:val="ListParagraph"/>
        <w:numPr>
          <w:ilvl w:val="0"/>
          <w:numId w:val="3"/>
        </w:numPr>
        <w:spacing w:line="480" w:lineRule="auto"/>
        <w:jc w:val="both"/>
        <w:rPr>
          <w:rFonts w:ascii="Times New Roman" w:hAnsi="Times New Roman" w:cs="Times New Roman"/>
          <w:sz w:val="24"/>
          <w:szCs w:val="24"/>
        </w:rPr>
      </w:pPr>
      <w:r w:rsidRPr="00BB1698">
        <w:rPr>
          <w:rFonts w:ascii="Times New Roman" w:hAnsi="Times New Roman" w:cs="Times New Roman"/>
          <w:sz w:val="24"/>
          <w:szCs w:val="24"/>
        </w:rPr>
        <w:t>Studies only including a paediatric population (under the age of 18);</w:t>
      </w:r>
    </w:p>
    <w:p w14:paraId="6FC7000B" w14:textId="28685D25" w:rsidR="00682911" w:rsidRPr="00BB1698" w:rsidRDefault="00580B2F" w:rsidP="00682911">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Non-human a</w:t>
      </w:r>
      <w:r w:rsidR="00682911" w:rsidRPr="00BB1698">
        <w:rPr>
          <w:rFonts w:ascii="Times New Roman" w:hAnsi="Times New Roman" w:cs="Times New Roman"/>
          <w:sz w:val="24"/>
          <w:szCs w:val="24"/>
        </w:rPr>
        <w:t>nimal studies;</w:t>
      </w:r>
    </w:p>
    <w:p w14:paraId="40599FD4" w14:textId="22FE822D" w:rsidR="00682911" w:rsidRPr="00BB1698" w:rsidRDefault="00682911" w:rsidP="00682911">
      <w:pPr>
        <w:pStyle w:val="ListParagraph"/>
        <w:numPr>
          <w:ilvl w:val="0"/>
          <w:numId w:val="3"/>
        </w:numPr>
        <w:spacing w:line="480" w:lineRule="auto"/>
        <w:jc w:val="both"/>
        <w:rPr>
          <w:rFonts w:ascii="Times New Roman" w:hAnsi="Times New Roman" w:cs="Times New Roman"/>
          <w:sz w:val="24"/>
          <w:szCs w:val="24"/>
        </w:rPr>
      </w:pPr>
      <w:r w:rsidRPr="00BB1698">
        <w:rPr>
          <w:rFonts w:ascii="Times New Roman" w:hAnsi="Times New Roman" w:cs="Times New Roman"/>
          <w:sz w:val="24"/>
          <w:szCs w:val="24"/>
        </w:rPr>
        <w:t xml:space="preserve">Studies that </w:t>
      </w:r>
      <w:r w:rsidR="00580B2F">
        <w:rPr>
          <w:rFonts w:ascii="Times New Roman" w:hAnsi="Times New Roman" w:cs="Times New Roman"/>
          <w:sz w:val="24"/>
          <w:szCs w:val="24"/>
        </w:rPr>
        <w:t>did</w:t>
      </w:r>
      <w:r w:rsidR="00580B2F" w:rsidRPr="00BB1698">
        <w:rPr>
          <w:rFonts w:ascii="Times New Roman" w:hAnsi="Times New Roman" w:cs="Times New Roman"/>
          <w:sz w:val="24"/>
          <w:szCs w:val="24"/>
        </w:rPr>
        <w:t xml:space="preserve"> </w:t>
      </w:r>
      <w:r w:rsidRPr="00BB1698">
        <w:rPr>
          <w:rFonts w:ascii="Times New Roman" w:hAnsi="Times New Roman" w:cs="Times New Roman"/>
          <w:sz w:val="24"/>
          <w:szCs w:val="24"/>
        </w:rPr>
        <w:t xml:space="preserve">not report semantic memory performance at baseline (e.g., longitudinal study) and/or that </w:t>
      </w:r>
      <w:r w:rsidR="00580B2F">
        <w:rPr>
          <w:rFonts w:ascii="Times New Roman" w:hAnsi="Times New Roman" w:cs="Times New Roman"/>
          <w:sz w:val="24"/>
          <w:szCs w:val="24"/>
        </w:rPr>
        <w:t>did</w:t>
      </w:r>
      <w:r w:rsidR="00580B2F" w:rsidRPr="00BB1698">
        <w:rPr>
          <w:rFonts w:ascii="Times New Roman" w:hAnsi="Times New Roman" w:cs="Times New Roman"/>
          <w:sz w:val="24"/>
          <w:szCs w:val="24"/>
        </w:rPr>
        <w:t xml:space="preserve"> </w:t>
      </w:r>
      <w:r w:rsidRPr="00BB1698">
        <w:rPr>
          <w:rFonts w:ascii="Times New Roman" w:hAnsi="Times New Roman" w:cs="Times New Roman"/>
          <w:sz w:val="24"/>
          <w:szCs w:val="24"/>
        </w:rPr>
        <w:t>not mention semantic memory;</w:t>
      </w:r>
    </w:p>
    <w:p w14:paraId="49556F57" w14:textId="22BB9179" w:rsidR="00682911" w:rsidRPr="00BB1698" w:rsidRDefault="00682911" w:rsidP="00682911">
      <w:pPr>
        <w:pStyle w:val="ListParagraph"/>
        <w:numPr>
          <w:ilvl w:val="0"/>
          <w:numId w:val="3"/>
        </w:numPr>
        <w:spacing w:line="480" w:lineRule="auto"/>
        <w:jc w:val="both"/>
        <w:rPr>
          <w:rFonts w:ascii="Times New Roman" w:hAnsi="Times New Roman" w:cs="Times New Roman"/>
          <w:sz w:val="24"/>
          <w:szCs w:val="24"/>
        </w:rPr>
      </w:pPr>
      <w:r w:rsidRPr="00BB1698">
        <w:rPr>
          <w:rFonts w:ascii="Times New Roman" w:hAnsi="Times New Roman" w:cs="Times New Roman"/>
          <w:sz w:val="24"/>
          <w:szCs w:val="24"/>
        </w:rPr>
        <w:t>Reviews</w:t>
      </w:r>
      <w:r w:rsidR="00423924">
        <w:rPr>
          <w:rFonts w:ascii="Times New Roman" w:hAnsi="Times New Roman" w:cs="Times New Roman"/>
          <w:sz w:val="24"/>
          <w:szCs w:val="24"/>
        </w:rPr>
        <w:t xml:space="preserve"> (including systematic reviews)</w:t>
      </w:r>
      <w:r w:rsidRPr="00BB1698">
        <w:rPr>
          <w:rFonts w:ascii="Times New Roman" w:hAnsi="Times New Roman" w:cs="Times New Roman"/>
          <w:sz w:val="24"/>
          <w:szCs w:val="24"/>
        </w:rPr>
        <w:t>, meta-analyses, book chapters, and case reports;</w:t>
      </w:r>
    </w:p>
    <w:p w14:paraId="19DCAF2F" w14:textId="6A926663" w:rsidR="007F5D87" w:rsidRDefault="00682911" w:rsidP="00CA1E25">
      <w:pPr>
        <w:pStyle w:val="ListParagraph"/>
        <w:numPr>
          <w:ilvl w:val="0"/>
          <w:numId w:val="3"/>
        </w:numPr>
        <w:spacing w:line="480" w:lineRule="auto"/>
        <w:jc w:val="both"/>
        <w:rPr>
          <w:rFonts w:ascii="Times New Roman" w:hAnsi="Times New Roman" w:cs="Times New Roman"/>
          <w:sz w:val="24"/>
          <w:szCs w:val="24"/>
        </w:rPr>
      </w:pPr>
      <w:r w:rsidRPr="00BB1698">
        <w:rPr>
          <w:rFonts w:ascii="Times New Roman" w:hAnsi="Times New Roman" w:cs="Times New Roman"/>
          <w:sz w:val="24"/>
          <w:szCs w:val="24"/>
        </w:rPr>
        <w:t>Studies published in other languages than English;</w:t>
      </w:r>
    </w:p>
    <w:p w14:paraId="11ECD336" w14:textId="77777777" w:rsidR="009D243B" w:rsidRDefault="009D243B" w:rsidP="009D243B">
      <w:pPr>
        <w:pStyle w:val="ListParagraph"/>
        <w:spacing w:line="480" w:lineRule="auto"/>
        <w:jc w:val="both"/>
        <w:rPr>
          <w:rFonts w:ascii="Times New Roman" w:hAnsi="Times New Roman" w:cs="Times New Roman"/>
          <w:sz w:val="24"/>
          <w:szCs w:val="24"/>
        </w:rPr>
      </w:pPr>
    </w:p>
    <w:p w14:paraId="1DBC03D0" w14:textId="77777777" w:rsidR="0098635E" w:rsidRDefault="0098635E" w:rsidP="009D243B">
      <w:pPr>
        <w:pStyle w:val="ListParagraph"/>
        <w:spacing w:line="480" w:lineRule="auto"/>
        <w:jc w:val="both"/>
        <w:rPr>
          <w:rFonts w:ascii="Times New Roman" w:hAnsi="Times New Roman" w:cs="Times New Roman"/>
          <w:sz w:val="24"/>
          <w:szCs w:val="24"/>
        </w:rPr>
      </w:pPr>
    </w:p>
    <w:p w14:paraId="22EBE8D1" w14:textId="77777777" w:rsidR="0098635E" w:rsidRPr="00CA1E25" w:rsidRDefault="0098635E" w:rsidP="00EF2074">
      <w:pPr>
        <w:pStyle w:val="ListParagraph"/>
        <w:spacing w:line="480" w:lineRule="auto"/>
        <w:jc w:val="both"/>
        <w:rPr>
          <w:rFonts w:ascii="Times New Roman" w:hAnsi="Times New Roman" w:cs="Times New Roman"/>
          <w:sz w:val="24"/>
          <w:szCs w:val="24"/>
        </w:rPr>
      </w:pPr>
    </w:p>
    <w:p w14:paraId="3674A174" w14:textId="1884E999" w:rsidR="00682911" w:rsidRPr="00960081" w:rsidRDefault="00542E52" w:rsidP="00682911">
      <w:pPr>
        <w:pStyle w:val="Heading3"/>
        <w:rPr>
          <w:rFonts w:ascii="Times New Roman" w:hAnsi="Times New Roman" w:cs="Times New Roman"/>
          <w:b/>
          <w:bCs/>
          <w:color w:val="auto"/>
        </w:rPr>
      </w:pPr>
      <w:r>
        <w:rPr>
          <w:rFonts w:ascii="Times New Roman" w:hAnsi="Times New Roman" w:cs="Times New Roman"/>
          <w:b/>
          <w:bCs/>
          <w:color w:val="auto"/>
        </w:rPr>
        <w:t xml:space="preserve">2.3 </w:t>
      </w:r>
      <w:r w:rsidR="00682911" w:rsidRPr="00960081">
        <w:rPr>
          <w:rFonts w:ascii="Times New Roman" w:hAnsi="Times New Roman" w:cs="Times New Roman"/>
          <w:b/>
          <w:bCs/>
          <w:color w:val="auto"/>
        </w:rPr>
        <w:t xml:space="preserve">Screening and Selection </w:t>
      </w:r>
    </w:p>
    <w:p w14:paraId="33629DC8" w14:textId="77777777" w:rsidR="00682911" w:rsidRPr="00BB1698" w:rsidRDefault="00682911" w:rsidP="00682911">
      <w:pPr>
        <w:jc w:val="both"/>
      </w:pPr>
    </w:p>
    <w:p w14:paraId="1D55F2A4" w14:textId="0305A4E2" w:rsidR="00682911" w:rsidRDefault="00682911" w:rsidP="00CA1E25">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Relevant articles were screened by title, abstract, and full-text after the removal of duplicates</w:t>
      </w:r>
      <w:r w:rsidR="009E1B0A">
        <w:rPr>
          <w:rFonts w:ascii="Times New Roman" w:hAnsi="Times New Roman" w:cs="Times New Roman"/>
          <w:sz w:val="24"/>
          <w:szCs w:val="24"/>
        </w:rPr>
        <w:t xml:space="preserve"> by the first reviewer (R.S.)</w:t>
      </w:r>
      <w:r w:rsidRPr="00BB1698">
        <w:rPr>
          <w:rFonts w:ascii="Times New Roman" w:hAnsi="Times New Roman" w:cs="Times New Roman"/>
          <w:sz w:val="24"/>
          <w:szCs w:val="24"/>
        </w:rPr>
        <w:t xml:space="preserve">. A second reviewer (T.J.) screened 10% of the articles for the title and abstract and 20% of the articles for full-text. The second reviewer was randomly assigned a selection of articles to screen and was blind to the ratings of the first reviewer (R.S.). For both stages, the two reviewers discussed and resolved diverging views around inclusion or exclusion of papers. </w:t>
      </w:r>
    </w:p>
    <w:p w14:paraId="0D2A819C" w14:textId="77777777" w:rsidR="009D243B" w:rsidRPr="00BB1698" w:rsidRDefault="009D243B" w:rsidP="00CA1E25">
      <w:pPr>
        <w:spacing w:line="480" w:lineRule="auto"/>
        <w:ind w:firstLine="720"/>
        <w:jc w:val="both"/>
        <w:rPr>
          <w:rFonts w:ascii="Times New Roman" w:hAnsi="Times New Roman" w:cs="Times New Roman"/>
          <w:sz w:val="24"/>
          <w:szCs w:val="24"/>
        </w:rPr>
      </w:pPr>
    </w:p>
    <w:p w14:paraId="054A36E7" w14:textId="4912A16A" w:rsidR="00682911" w:rsidRPr="00960081" w:rsidRDefault="00542E52" w:rsidP="00682911">
      <w:pPr>
        <w:pStyle w:val="Heading3"/>
        <w:rPr>
          <w:rFonts w:ascii="Times New Roman" w:hAnsi="Times New Roman" w:cs="Times New Roman"/>
          <w:b/>
          <w:bCs/>
          <w:color w:val="auto"/>
        </w:rPr>
      </w:pPr>
      <w:r>
        <w:rPr>
          <w:rFonts w:ascii="Times New Roman" w:hAnsi="Times New Roman" w:cs="Times New Roman"/>
          <w:b/>
          <w:bCs/>
          <w:color w:val="auto"/>
        </w:rPr>
        <w:t xml:space="preserve">2.4 </w:t>
      </w:r>
      <w:r w:rsidR="00682911" w:rsidRPr="00960081">
        <w:rPr>
          <w:rFonts w:ascii="Times New Roman" w:hAnsi="Times New Roman" w:cs="Times New Roman"/>
          <w:b/>
          <w:bCs/>
          <w:color w:val="auto"/>
        </w:rPr>
        <w:t xml:space="preserve">Quality Rating </w:t>
      </w:r>
    </w:p>
    <w:p w14:paraId="0B28EDAD" w14:textId="77777777" w:rsidR="00682911" w:rsidRPr="00BB1698" w:rsidRDefault="00682911" w:rsidP="00682911">
      <w:pPr>
        <w:jc w:val="both"/>
      </w:pPr>
    </w:p>
    <w:p w14:paraId="3C32AA57" w14:textId="7B5563C3" w:rsidR="00682911" w:rsidRPr="00BB1698" w:rsidRDefault="00682911" w:rsidP="00682911">
      <w:pPr>
        <w:spacing w:line="480" w:lineRule="auto"/>
        <w:jc w:val="both"/>
        <w:rPr>
          <w:rFonts w:ascii="Times New Roman" w:hAnsi="Times New Roman" w:cs="Times New Roman"/>
          <w:sz w:val="24"/>
          <w:szCs w:val="24"/>
        </w:rPr>
      </w:pPr>
      <w:r w:rsidRPr="00BB1698">
        <w:rPr>
          <w:rFonts w:ascii="Times New Roman" w:hAnsi="Times New Roman" w:cs="Times New Roman"/>
          <w:b/>
          <w:bCs/>
          <w:sz w:val="24"/>
          <w:szCs w:val="24"/>
        </w:rPr>
        <w:tab/>
      </w:r>
      <w:r w:rsidR="007F5D87">
        <w:rPr>
          <w:rFonts w:ascii="Times New Roman" w:hAnsi="Times New Roman" w:cs="Times New Roman"/>
          <w:sz w:val="24"/>
          <w:szCs w:val="24"/>
        </w:rPr>
        <w:t>Q</w:t>
      </w:r>
      <w:r w:rsidRPr="00BB1698">
        <w:rPr>
          <w:rFonts w:ascii="Times New Roman" w:hAnsi="Times New Roman" w:cs="Times New Roman"/>
          <w:sz w:val="24"/>
          <w:szCs w:val="24"/>
        </w:rPr>
        <w:t>uality assessment and critical appraisal</w:t>
      </w:r>
      <w:r w:rsidR="007F5D87">
        <w:rPr>
          <w:rFonts w:ascii="Times New Roman" w:hAnsi="Times New Roman" w:cs="Times New Roman"/>
          <w:sz w:val="24"/>
          <w:szCs w:val="24"/>
        </w:rPr>
        <w:t xml:space="preserve"> of included articles</w:t>
      </w:r>
      <w:r w:rsidR="002B09F4">
        <w:rPr>
          <w:rFonts w:ascii="Times New Roman" w:hAnsi="Times New Roman" w:cs="Times New Roman"/>
          <w:sz w:val="24"/>
          <w:szCs w:val="24"/>
        </w:rPr>
        <w:t xml:space="preserve"> was conducted </w:t>
      </w:r>
      <w:r w:rsidRPr="00BB1698">
        <w:rPr>
          <w:rFonts w:ascii="Times New Roman" w:hAnsi="Times New Roman" w:cs="Times New Roman"/>
          <w:sz w:val="24"/>
          <w:szCs w:val="24"/>
        </w:rPr>
        <w:t>using the Appraisal tool for Cross-Sectional Studies (AXIS – Downes et al., 2016). The AXIS tool includes 20 items with “Yes”, “No”</w:t>
      </w:r>
      <w:r w:rsidR="003F5208">
        <w:rPr>
          <w:rFonts w:ascii="Times New Roman" w:hAnsi="Times New Roman" w:cs="Times New Roman"/>
          <w:sz w:val="24"/>
          <w:szCs w:val="24"/>
        </w:rPr>
        <w:t>,</w:t>
      </w:r>
      <w:r w:rsidRPr="00BB1698">
        <w:rPr>
          <w:rFonts w:ascii="Times New Roman" w:hAnsi="Times New Roman" w:cs="Times New Roman"/>
          <w:sz w:val="24"/>
          <w:szCs w:val="24"/>
        </w:rPr>
        <w:t xml:space="preserve"> or “Not known” responses </w:t>
      </w:r>
      <w:r w:rsidR="003F5208">
        <w:rPr>
          <w:rFonts w:ascii="Times New Roman" w:hAnsi="Times New Roman" w:cs="Times New Roman"/>
          <w:sz w:val="24"/>
          <w:szCs w:val="24"/>
        </w:rPr>
        <w:t>concerning</w:t>
      </w:r>
      <w:r w:rsidRPr="00BB1698">
        <w:rPr>
          <w:rFonts w:ascii="Times New Roman" w:hAnsi="Times New Roman" w:cs="Times New Roman"/>
          <w:sz w:val="24"/>
          <w:szCs w:val="24"/>
        </w:rPr>
        <w:t xml:space="preserve"> the quality of reporting and </w:t>
      </w:r>
      <w:r w:rsidR="003F5208">
        <w:rPr>
          <w:rFonts w:ascii="Times New Roman" w:hAnsi="Times New Roman" w:cs="Times New Roman"/>
          <w:sz w:val="24"/>
          <w:szCs w:val="24"/>
        </w:rPr>
        <w:t xml:space="preserve">of </w:t>
      </w:r>
      <w:r w:rsidRPr="00BB1698">
        <w:rPr>
          <w:rFonts w:ascii="Times New Roman" w:hAnsi="Times New Roman" w:cs="Times New Roman"/>
          <w:sz w:val="24"/>
          <w:szCs w:val="24"/>
        </w:rPr>
        <w:t xml:space="preserve">the study design, </w:t>
      </w:r>
      <w:r w:rsidR="003F5208">
        <w:rPr>
          <w:rFonts w:ascii="Times New Roman" w:hAnsi="Times New Roman" w:cs="Times New Roman"/>
          <w:sz w:val="24"/>
          <w:szCs w:val="24"/>
        </w:rPr>
        <w:t>as well as</w:t>
      </w:r>
      <w:r w:rsidR="003F5208" w:rsidRPr="00BB1698">
        <w:rPr>
          <w:rFonts w:ascii="Times New Roman" w:hAnsi="Times New Roman" w:cs="Times New Roman"/>
          <w:sz w:val="24"/>
          <w:szCs w:val="24"/>
        </w:rPr>
        <w:t xml:space="preserve"> </w:t>
      </w:r>
      <w:r w:rsidRPr="00BB1698">
        <w:rPr>
          <w:rFonts w:ascii="Times New Roman" w:hAnsi="Times New Roman" w:cs="Times New Roman"/>
          <w:sz w:val="24"/>
          <w:szCs w:val="24"/>
        </w:rPr>
        <w:t xml:space="preserve">potential sources of bias.  The rating of risk of bias (“High”, “Medium” or “Low”) was based on reviewers’ judgment. To aid the quality rating process, a numerical rating was also computed: “Yes” answers received a point, and a “No” or “Not known” answer was scored as zero (excluding items 13 and 19, for which scores were reversed to “Yes/Not known ” = 0, “No” = 1). </w:t>
      </w:r>
    </w:p>
    <w:p w14:paraId="7A693E2D" w14:textId="1B53E11E" w:rsidR="009D243B" w:rsidRDefault="00682911" w:rsidP="0098635E">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 xml:space="preserve">As in the screening and selection process, the two reviewers completed this step and were blind to </w:t>
      </w:r>
      <w:r w:rsidR="003F5208" w:rsidRPr="00BB1698">
        <w:rPr>
          <w:rFonts w:ascii="Times New Roman" w:hAnsi="Times New Roman" w:cs="Times New Roman"/>
          <w:sz w:val="24"/>
          <w:szCs w:val="24"/>
        </w:rPr>
        <w:t xml:space="preserve">each other </w:t>
      </w:r>
      <w:r w:rsidRPr="00BB1698">
        <w:rPr>
          <w:rFonts w:ascii="Times New Roman" w:hAnsi="Times New Roman" w:cs="Times New Roman"/>
          <w:sz w:val="24"/>
          <w:szCs w:val="24"/>
        </w:rPr>
        <w:t>ratings. The second reviewer assessed the quality and risk of bias of approximately 50% of the included papers. Once the quality rating was completed, they discussed and resolved diverging views regarding the quality rating of the articles. The two raters agreed on almost all the items (154/160, 96.25%) and were able to resolve any disagreements.</w:t>
      </w:r>
    </w:p>
    <w:p w14:paraId="40369F73" w14:textId="674BB35D" w:rsidR="00682911" w:rsidRPr="00960081" w:rsidRDefault="00682911" w:rsidP="00542E52">
      <w:pPr>
        <w:pStyle w:val="Heading2"/>
        <w:numPr>
          <w:ilvl w:val="0"/>
          <w:numId w:val="43"/>
        </w:numPr>
        <w:rPr>
          <w:rFonts w:ascii="Times New Roman" w:hAnsi="Times New Roman" w:cs="Times New Roman"/>
          <w:b/>
          <w:bCs/>
          <w:color w:val="auto"/>
        </w:rPr>
      </w:pPr>
      <w:r w:rsidRPr="00960081">
        <w:rPr>
          <w:rFonts w:ascii="Times New Roman" w:hAnsi="Times New Roman" w:cs="Times New Roman"/>
          <w:b/>
          <w:bCs/>
          <w:color w:val="auto"/>
        </w:rPr>
        <w:t>Results</w:t>
      </w:r>
    </w:p>
    <w:p w14:paraId="0A8FC2AA" w14:textId="77777777" w:rsidR="00682911" w:rsidRPr="00960081" w:rsidRDefault="00682911" w:rsidP="00682911">
      <w:pPr>
        <w:jc w:val="both"/>
        <w:rPr>
          <w:rFonts w:ascii="Times New Roman" w:hAnsi="Times New Roman" w:cs="Times New Roman"/>
          <w:b/>
          <w:bCs/>
        </w:rPr>
      </w:pPr>
    </w:p>
    <w:p w14:paraId="482BBCF6" w14:textId="1D30DD7F" w:rsidR="00682911" w:rsidRPr="00960081" w:rsidRDefault="00542E52" w:rsidP="00682911">
      <w:pPr>
        <w:pStyle w:val="Heading3"/>
        <w:rPr>
          <w:rFonts w:ascii="Times New Roman" w:hAnsi="Times New Roman" w:cs="Times New Roman"/>
          <w:b/>
          <w:bCs/>
          <w:color w:val="auto"/>
        </w:rPr>
      </w:pPr>
      <w:r>
        <w:rPr>
          <w:rFonts w:ascii="Times New Roman" w:hAnsi="Times New Roman" w:cs="Times New Roman"/>
          <w:b/>
          <w:bCs/>
          <w:color w:val="auto"/>
        </w:rPr>
        <w:t xml:space="preserve">3.1 </w:t>
      </w:r>
      <w:r w:rsidR="00682911" w:rsidRPr="00960081">
        <w:rPr>
          <w:rFonts w:ascii="Times New Roman" w:hAnsi="Times New Roman" w:cs="Times New Roman"/>
          <w:b/>
          <w:bCs/>
          <w:color w:val="auto"/>
        </w:rPr>
        <w:t>Study selection</w:t>
      </w:r>
    </w:p>
    <w:p w14:paraId="50FD14F7" w14:textId="77777777" w:rsidR="00682911" w:rsidRPr="00BB1698" w:rsidRDefault="00682911" w:rsidP="00682911">
      <w:pPr>
        <w:jc w:val="both"/>
      </w:pPr>
    </w:p>
    <w:p w14:paraId="181A1B47" w14:textId="40CB94DF" w:rsidR="00682911" w:rsidRPr="00BB1698" w:rsidRDefault="00682911" w:rsidP="00682911">
      <w:pPr>
        <w:spacing w:line="480" w:lineRule="auto"/>
        <w:ind w:firstLine="720"/>
        <w:jc w:val="both"/>
        <w:rPr>
          <w:rFonts w:ascii="Times New Roman" w:hAnsi="Times New Roman" w:cs="Times New Roman"/>
          <w:sz w:val="24"/>
          <w:szCs w:val="24"/>
        </w:rPr>
      </w:pPr>
      <w:r w:rsidRPr="00BB1698">
        <w:rPr>
          <w:rFonts w:ascii="Times New Roman" w:hAnsi="Times New Roman" w:cs="Times New Roman"/>
          <w:i/>
          <w:iCs/>
          <w:sz w:val="24"/>
          <w:szCs w:val="24"/>
        </w:rPr>
        <w:t>Figure 1</w:t>
      </w:r>
      <w:r w:rsidRPr="00BB1698">
        <w:rPr>
          <w:rFonts w:ascii="Times New Roman" w:hAnsi="Times New Roman" w:cs="Times New Roman"/>
          <w:sz w:val="24"/>
          <w:szCs w:val="24"/>
        </w:rPr>
        <w:t xml:space="preserve"> shows the review process via the PRISMA 2020 flowchart diagram. </w:t>
      </w:r>
      <w:r w:rsidR="00DA7BB4" w:rsidRPr="00BB1698">
        <w:rPr>
          <w:rFonts w:ascii="Times New Roman" w:hAnsi="Times New Roman" w:cs="Times New Roman"/>
          <w:sz w:val="24"/>
          <w:szCs w:val="24"/>
        </w:rPr>
        <w:t>The initial search from all the databases produced 7,</w:t>
      </w:r>
      <w:r w:rsidR="00DA7BB4">
        <w:rPr>
          <w:rFonts w:ascii="Times New Roman" w:hAnsi="Times New Roman" w:cs="Times New Roman"/>
          <w:sz w:val="24"/>
          <w:szCs w:val="24"/>
        </w:rPr>
        <w:t>881</w:t>
      </w:r>
      <w:r w:rsidR="00DA7BB4" w:rsidRPr="00BB1698">
        <w:rPr>
          <w:rFonts w:ascii="Times New Roman" w:hAnsi="Times New Roman" w:cs="Times New Roman"/>
          <w:sz w:val="24"/>
          <w:szCs w:val="24"/>
        </w:rPr>
        <w:t xml:space="preserve"> articles. A total of 4</w:t>
      </w:r>
      <w:r w:rsidR="00DA7BB4">
        <w:rPr>
          <w:rFonts w:ascii="Times New Roman" w:hAnsi="Times New Roman" w:cs="Times New Roman"/>
          <w:sz w:val="24"/>
          <w:szCs w:val="24"/>
        </w:rPr>
        <w:t>,</w:t>
      </w:r>
      <w:r w:rsidR="00DA7BB4" w:rsidRPr="00BB1698">
        <w:rPr>
          <w:rFonts w:ascii="Times New Roman" w:hAnsi="Times New Roman" w:cs="Times New Roman"/>
          <w:sz w:val="24"/>
          <w:szCs w:val="24"/>
        </w:rPr>
        <w:t>6</w:t>
      </w:r>
      <w:r w:rsidR="00DA7BB4">
        <w:rPr>
          <w:rFonts w:ascii="Times New Roman" w:hAnsi="Times New Roman" w:cs="Times New Roman"/>
          <w:sz w:val="24"/>
          <w:szCs w:val="24"/>
        </w:rPr>
        <w:t>83</w:t>
      </w:r>
      <w:r w:rsidR="00DA7BB4" w:rsidRPr="00BB1698">
        <w:rPr>
          <w:rFonts w:ascii="Times New Roman" w:hAnsi="Times New Roman" w:cs="Times New Roman"/>
          <w:sz w:val="24"/>
          <w:szCs w:val="24"/>
        </w:rPr>
        <w:t xml:space="preserve"> duplicates were removed, and </w:t>
      </w:r>
      <w:r w:rsidR="003D6FAA">
        <w:rPr>
          <w:rFonts w:ascii="Times New Roman" w:hAnsi="Times New Roman" w:cs="Times New Roman"/>
          <w:sz w:val="24"/>
          <w:szCs w:val="24"/>
        </w:rPr>
        <w:t>a</w:t>
      </w:r>
      <w:r w:rsidR="00DA7BB4" w:rsidRPr="00BB1698">
        <w:rPr>
          <w:rFonts w:ascii="Times New Roman" w:hAnsi="Times New Roman" w:cs="Times New Roman"/>
          <w:sz w:val="24"/>
          <w:szCs w:val="24"/>
        </w:rPr>
        <w:t xml:space="preserve"> preliminary screening </w:t>
      </w:r>
      <w:r w:rsidR="003D6FAA">
        <w:rPr>
          <w:rFonts w:ascii="Times New Roman" w:hAnsi="Times New Roman" w:cs="Times New Roman"/>
          <w:sz w:val="24"/>
          <w:szCs w:val="24"/>
        </w:rPr>
        <w:t xml:space="preserve">of </w:t>
      </w:r>
      <w:r w:rsidR="003D6FAA" w:rsidRPr="00BB1698">
        <w:rPr>
          <w:rFonts w:ascii="Times New Roman" w:hAnsi="Times New Roman" w:cs="Times New Roman"/>
          <w:sz w:val="24"/>
          <w:szCs w:val="24"/>
        </w:rPr>
        <w:t>3,</w:t>
      </w:r>
      <w:r w:rsidR="003D6FAA">
        <w:rPr>
          <w:rFonts w:ascii="Times New Roman" w:hAnsi="Times New Roman" w:cs="Times New Roman"/>
          <w:sz w:val="24"/>
          <w:szCs w:val="24"/>
        </w:rPr>
        <w:t>198</w:t>
      </w:r>
      <w:r w:rsidR="003D6FAA" w:rsidRPr="00BB1698">
        <w:rPr>
          <w:rFonts w:ascii="Times New Roman" w:hAnsi="Times New Roman" w:cs="Times New Roman"/>
          <w:sz w:val="24"/>
          <w:szCs w:val="24"/>
        </w:rPr>
        <w:t xml:space="preserve"> papers </w:t>
      </w:r>
      <w:r w:rsidR="00DA7BB4" w:rsidRPr="00BB1698">
        <w:rPr>
          <w:rFonts w:ascii="Times New Roman" w:hAnsi="Times New Roman" w:cs="Times New Roman"/>
          <w:sz w:val="24"/>
          <w:szCs w:val="24"/>
        </w:rPr>
        <w:t>by title and abstract</w:t>
      </w:r>
      <w:r w:rsidR="003D6FAA">
        <w:rPr>
          <w:rFonts w:ascii="Times New Roman" w:hAnsi="Times New Roman" w:cs="Times New Roman"/>
          <w:sz w:val="24"/>
          <w:szCs w:val="24"/>
        </w:rPr>
        <w:t xml:space="preserve"> was completed</w:t>
      </w:r>
      <w:r w:rsidR="00DA7BB4" w:rsidRPr="00BB1698">
        <w:rPr>
          <w:rFonts w:ascii="Times New Roman" w:hAnsi="Times New Roman" w:cs="Times New Roman"/>
          <w:sz w:val="24"/>
          <w:szCs w:val="24"/>
        </w:rPr>
        <w:t>. Forty-eight studies underwent full-text screening.</w:t>
      </w:r>
    </w:p>
    <w:p w14:paraId="3C953A93" w14:textId="156E31EE" w:rsidR="00682911" w:rsidRPr="00BB1698" w:rsidRDefault="00682911" w:rsidP="00682911">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 xml:space="preserve">We excluded </w:t>
      </w:r>
      <w:r w:rsidR="000870EC">
        <w:rPr>
          <w:rFonts w:ascii="Times New Roman" w:hAnsi="Times New Roman" w:cs="Times New Roman"/>
          <w:sz w:val="24"/>
          <w:szCs w:val="24"/>
        </w:rPr>
        <w:t>36</w:t>
      </w:r>
      <w:r w:rsidRPr="00BB1698">
        <w:rPr>
          <w:rFonts w:ascii="Times New Roman" w:hAnsi="Times New Roman" w:cs="Times New Roman"/>
          <w:sz w:val="24"/>
          <w:szCs w:val="24"/>
        </w:rPr>
        <w:t xml:space="preserve"> research articles during full-text screening</w:t>
      </w:r>
      <w:r w:rsidR="00CD5442">
        <w:rPr>
          <w:rFonts w:ascii="Times New Roman" w:hAnsi="Times New Roman" w:cs="Times New Roman"/>
          <w:sz w:val="24"/>
          <w:szCs w:val="24"/>
        </w:rPr>
        <w:t xml:space="preserve"> (See Figure 1)</w:t>
      </w:r>
      <w:r w:rsidRPr="00BB1698">
        <w:rPr>
          <w:rFonts w:ascii="Times New Roman" w:hAnsi="Times New Roman" w:cs="Times New Roman"/>
          <w:sz w:val="24"/>
          <w:szCs w:val="24"/>
        </w:rPr>
        <w:t xml:space="preserve">. This left 12 articles, all conventionally identified via databases. Two additional papers were identified via citation-searching of relevant papers, while three other papers were included in a previous systematic review </w:t>
      </w:r>
      <w:r w:rsidR="00C82A0C">
        <w:rPr>
          <w:rFonts w:ascii="Times New Roman" w:hAnsi="Times New Roman" w:cs="Times New Roman"/>
          <w:sz w:val="24"/>
          <w:szCs w:val="24"/>
        </w:rPr>
        <w:t>on</w:t>
      </w:r>
      <w:r w:rsidRPr="00BB1698">
        <w:rPr>
          <w:rFonts w:ascii="Times New Roman" w:hAnsi="Times New Roman" w:cs="Times New Roman"/>
          <w:sz w:val="24"/>
          <w:szCs w:val="24"/>
        </w:rPr>
        <w:t xml:space="preserve"> </w:t>
      </w:r>
      <w:r w:rsidR="00DA49FD">
        <w:rPr>
          <w:rFonts w:ascii="Times New Roman" w:hAnsi="Times New Roman" w:cs="Times New Roman"/>
          <w:sz w:val="24"/>
          <w:szCs w:val="24"/>
        </w:rPr>
        <w:t xml:space="preserve">the effects of the </w:t>
      </w:r>
      <w:r w:rsidR="00DA49FD" w:rsidRPr="00DA49FD">
        <w:rPr>
          <w:rFonts w:ascii="Times New Roman" w:hAnsi="Times New Roman" w:cs="Times New Roman"/>
          <w:sz w:val="24"/>
          <w:szCs w:val="24"/>
        </w:rPr>
        <w:t xml:space="preserve">APOE genotype </w:t>
      </w:r>
      <w:r w:rsidR="00DA49FD">
        <w:rPr>
          <w:rFonts w:ascii="Times New Roman" w:hAnsi="Times New Roman" w:cs="Times New Roman"/>
          <w:sz w:val="24"/>
          <w:szCs w:val="24"/>
        </w:rPr>
        <w:t>on</w:t>
      </w:r>
      <w:r w:rsidR="00DA49FD" w:rsidRPr="00DA49FD">
        <w:rPr>
          <w:rFonts w:ascii="Times New Roman" w:hAnsi="Times New Roman" w:cs="Times New Roman"/>
          <w:sz w:val="24"/>
          <w:szCs w:val="24"/>
        </w:rPr>
        <w:t xml:space="preserve"> cognition </w:t>
      </w:r>
      <w:r w:rsidRPr="00BB1698">
        <w:rPr>
          <w:rFonts w:ascii="Times New Roman" w:hAnsi="Times New Roman" w:cs="Times New Roman"/>
          <w:sz w:val="24"/>
          <w:szCs w:val="24"/>
        </w:rPr>
        <w:t xml:space="preserve">(O’Donoghue et al., 2018). Seventeen papers were </w:t>
      </w:r>
      <w:r w:rsidR="00C82A0C">
        <w:rPr>
          <w:rFonts w:ascii="Times New Roman" w:hAnsi="Times New Roman" w:cs="Times New Roman"/>
          <w:sz w:val="24"/>
          <w:szCs w:val="24"/>
        </w:rPr>
        <w:t>selected</w:t>
      </w:r>
      <w:r w:rsidRPr="00BB1698">
        <w:rPr>
          <w:rFonts w:ascii="Times New Roman" w:hAnsi="Times New Roman" w:cs="Times New Roman"/>
          <w:sz w:val="24"/>
          <w:szCs w:val="24"/>
        </w:rPr>
        <w:t xml:space="preserve">, with a total number of 8,491 participants tested. </w:t>
      </w:r>
    </w:p>
    <w:p w14:paraId="43F4F3B1" w14:textId="77777777" w:rsidR="00682911" w:rsidRPr="00BB1698" w:rsidRDefault="00682911" w:rsidP="00682911">
      <w:pPr>
        <w:spacing w:line="480" w:lineRule="auto"/>
        <w:ind w:firstLine="720"/>
        <w:jc w:val="both"/>
        <w:rPr>
          <w:rFonts w:ascii="Times New Roman" w:hAnsi="Times New Roman" w:cs="Times New Roman"/>
          <w:sz w:val="24"/>
          <w:szCs w:val="24"/>
        </w:rPr>
      </w:pPr>
    </w:p>
    <w:p w14:paraId="2735A26C" w14:textId="77777777" w:rsidR="00682911" w:rsidRPr="00BB1698" w:rsidRDefault="00682911" w:rsidP="00682911">
      <w:pPr>
        <w:spacing w:line="480" w:lineRule="auto"/>
        <w:ind w:firstLine="720"/>
        <w:jc w:val="both"/>
        <w:rPr>
          <w:rFonts w:ascii="Times New Roman" w:hAnsi="Times New Roman" w:cs="Times New Roman"/>
          <w:sz w:val="24"/>
          <w:szCs w:val="24"/>
        </w:rPr>
      </w:pPr>
    </w:p>
    <w:p w14:paraId="4FA4C9E6" w14:textId="77777777" w:rsidR="00682911" w:rsidRPr="00BB1698" w:rsidRDefault="00682911" w:rsidP="00682911">
      <w:pPr>
        <w:spacing w:line="480" w:lineRule="auto"/>
        <w:ind w:firstLine="720"/>
        <w:jc w:val="both"/>
        <w:rPr>
          <w:rFonts w:ascii="Times New Roman" w:hAnsi="Times New Roman" w:cs="Times New Roman"/>
          <w:sz w:val="24"/>
          <w:szCs w:val="24"/>
        </w:rPr>
      </w:pPr>
    </w:p>
    <w:p w14:paraId="7FE24D06" w14:textId="77777777" w:rsidR="00682911" w:rsidRPr="00BB1698" w:rsidRDefault="00682911" w:rsidP="00682911">
      <w:pPr>
        <w:spacing w:line="480" w:lineRule="auto"/>
        <w:ind w:firstLine="720"/>
        <w:jc w:val="both"/>
        <w:rPr>
          <w:rFonts w:ascii="Times New Roman" w:hAnsi="Times New Roman" w:cs="Times New Roman"/>
          <w:sz w:val="24"/>
          <w:szCs w:val="24"/>
        </w:rPr>
      </w:pPr>
    </w:p>
    <w:p w14:paraId="27B1E288" w14:textId="77777777" w:rsidR="00682911" w:rsidRDefault="00682911" w:rsidP="00682911">
      <w:pPr>
        <w:spacing w:line="480" w:lineRule="auto"/>
        <w:jc w:val="both"/>
        <w:rPr>
          <w:rFonts w:ascii="Times New Roman" w:hAnsi="Times New Roman" w:cs="Times New Roman"/>
          <w:sz w:val="24"/>
          <w:szCs w:val="24"/>
        </w:rPr>
      </w:pPr>
    </w:p>
    <w:p w14:paraId="257E3DED" w14:textId="77777777" w:rsidR="00B865A6" w:rsidRDefault="00B865A6" w:rsidP="00682911">
      <w:pPr>
        <w:spacing w:line="480" w:lineRule="auto"/>
        <w:jc w:val="both"/>
        <w:rPr>
          <w:rFonts w:ascii="Times New Roman" w:hAnsi="Times New Roman" w:cs="Times New Roman"/>
          <w:sz w:val="24"/>
          <w:szCs w:val="24"/>
        </w:rPr>
      </w:pPr>
    </w:p>
    <w:p w14:paraId="67FC389B" w14:textId="77777777" w:rsidR="00F54DDE" w:rsidRDefault="00F54DDE" w:rsidP="00682911">
      <w:pPr>
        <w:spacing w:line="480" w:lineRule="auto"/>
        <w:jc w:val="both"/>
        <w:rPr>
          <w:rFonts w:ascii="Times New Roman" w:hAnsi="Times New Roman" w:cs="Times New Roman"/>
          <w:sz w:val="24"/>
          <w:szCs w:val="24"/>
        </w:rPr>
      </w:pPr>
    </w:p>
    <w:p w14:paraId="7634EC13" w14:textId="77777777" w:rsidR="00F54DDE" w:rsidRDefault="00F54DDE" w:rsidP="00682911">
      <w:pPr>
        <w:spacing w:line="480" w:lineRule="auto"/>
        <w:jc w:val="both"/>
        <w:rPr>
          <w:rFonts w:ascii="Times New Roman" w:hAnsi="Times New Roman" w:cs="Times New Roman"/>
          <w:sz w:val="24"/>
          <w:szCs w:val="24"/>
        </w:rPr>
      </w:pPr>
    </w:p>
    <w:p w14:paraId="3F1A06D5" w14:textId="77777777" w:rsidR="00F54DDE" w:rsidRDefault="00F54DDE" w:rsidP="00682911">
      <w:pPr>
        <w:spacing w:line="480" w:lineRule="auto"/>
        <w:jc w:val="both"/>
        <w:rPr>
          <w:rFonts w:ascii="Times New Roman" w:hAnsi="Times New Roman" w:cs="Times New Roman"/>
          <w:sz w:val="24"/>
          <w:szCs w:val="24"/>
        </w:rPr>
      </w:pPr>
    </w:p>
    <w:p w14:paraId="2496568E" w14:textId="77777777" w:rsidR="00CD5442" w:rsidRDefault="00CD5442" w:rsidP="00682911">
      <w:pPr>
        <w:spacing w:line="480" w:lineRule="auto"/>
        <w:jc w:val="both"/>
        <w:rPr>
          <w:rFonts w:ascii="Times New Roman" w:hAnsi="Times New Roman" w:cs="Times New Roman"/>
          <w:sz w:val="24"/>
          <w:szCs w:val="24"/>
        </w:rPr>
      </w:pPr>
    </w:p>
    <w:p w14:paraId="6E4C3EEA" w14:textId="77777777" w:rsidR="00682911" w:rsidRPr="00BB1698" w:rsidRDefault="00682911" w:rsidP="00682911">
      <w:pPr>
        <w:spacing w:after="0" w:line="240" w:lineRule="auto"/>
        <w:rPr>
          <w:rFonts w:ascii="Calibri" w:eastAsia="Calibri" w:hAnsi="Calibri" w:cs="Times New Roman"/>
        </w:rPr>
      </w:pPr>
    </w:p>
    <w:p w14:paraId="666222C0" w14:textId="77777777" w:rsidR="00564D48" w:rsidRPr="00BB1698" w:rsidRDefault="00564D48" w:rsidP="00564D48">
      <w:pPr>
        <w:spacing w:after="0" w:line="240" w:lineRule="auto"/>
        <w:rPr>
          <w:rFonts w:ascii="Calibri" w:eastAsia="Calibri" w:hAnsi="Calibri" w:cs="Times New Roman"/>
        </w:rPr>
      </w:pPr>
      <w:r w:rsidRPr="00BB1698">
        <w:rPr>
          <w:rFonts w:ascii="Calibri" w:eastAsia="Calibri" w:hAnsi="Calibri" w:cs="Times New Roman"/>
          <w:noProof/>
        </w:rPr>
        <mc:AlternateContent>
          <mc:Choice Requires="wps">
            <w:drawing>
              <wp:anchor distT="0" distB="0" distL="114300" distR="114300" simplePos="0" relativeHeight="251658248" behindDoc="0" locked="0" layoutInCell="1" allowOverlap="1" wp14:anchorId="0F9194DB" wp14:editId="0E18C609">
                <wp:simplePos x="0" y="0"/>
                <wp:positionH relativeFrom="column">
                  <wp:posOffset>565150</wp:posOffset>
                </wp:positionH>
                <wp:positionV relativeFrom="paragraph">
                  <wp:posOffset>70485</wp:posOffset>
                </wp:positionV>
                <wp:extent cx="4648200" cy="262966"/>
                <wp:effectExtent l="0" t="0" r="19050" b="22860"/>
                <wp:wrapNone/>
                <wp:docPr id="29" name="Flowchart: Alternate Process 29"/>
                <wp:cNvGraphicFramePr/>
                <a:graphic xmlns:a="http://schemas.openxmlformats.org/drawingml/2006/main">
                  <a:graphicData uri="http://schemas.microsoft.com/office/word/2010/wordprocessingShape">
                    <wps:wsp>
                      <wps:cNvSpPr/>
                      <wps:spPr>
                        <a:xfrm>
                          <a:off x="0" y="0"/>
                          <a:ext cx="4648200" cy="262966"/>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701CAFC8" w14:textId="77777777" w:rsidR="00564D48" w:rsidRPr="00BB1698" w:rsidRDefault="00564D48" w:rsidP="00564D48">
                            <w:pPr>
                              <w:spacing w:after="0" w:line="240" w:lineRule="auto"/>
                              <w:jc w:val="center"/>
                              <w:rPr>
                                <w:rFonts w:ascii="Arial" w:hAnsi="Arial" w:cs="Arial"/>
                                <w:b/>
                                <w:color w:val="000000"/>
                                <w:sz w:val="18"/>
                                <w:szCs w:val="18"/>
                              </w:rPr>
                            </w:pPr>
                            <w:r w:rsidRPr="00BB1698">
                              <w:rPr>
                                <w:rFonts w:ascii="Arial" w:hAnsi="Arial" w:cs="Arial"/>
                                <w:b/>
                                <w:color w:val="000000"/>
                                <w:sz w:val="18"/>
                                <w:szCs w:val="18"/>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194D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5pt;margin-top:5.55pt;width:366pt;height:20.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" fillcolor="#ffc000" strokecolor="#bc8c00" strokeweight="1pt">
                <v:textbox>
                  <w:txbxContent>
                    <w:p w14:paraId="701CAFC8" w14:textId="77777777" w:rsidR="00564D48" w:rsidRPr="00BB1698" w:rsidRDefault="00564D48" w:rsidP="00564D48">
                      <w:pPr>
                        <w:spacing w:after="0" w:line="240" w:lineRule="auto"/>
                        <w:jc w:val="center"/>
                        <w:rPr>
                          <w:rFonts w:ascii="Arial" w:hAnsi="Arial" w:cs="Arial"/>
                          <w:b/>
                          <w:color w:val="000000"/>
                          <w:sz w:val="18"/>
                          <w:szCs w:val="18"/>
                        </w:rPr>
                      </w:pPr>
                      <w:r w:rsidRPr="00BB1698">
                        <w:rPr>
                          <w:rFonts w:ascii="Arial" w:hAnsi="Arial" w:cs="Arial"/>
                          <w:b/>
                          <w:color w:val="000000"/>
                          <w:sz w:val="18"/>
                          <w:szCs w:val="18"/>
                        </w:rPr>
                        <w:t>Identification of studies via databases and registers</w:t>
                      </w:r>
                    </w:p>
                  </w:txbxContent>
                </v:textbox>
              </v:shape>
            </w:pict>
          </mc:Fallback>
        </mc:AlternateContent>
      </w:r>
    </w:p>
    <w:p w14:paraId="5DDC040A" w14:textId="77777777" w:rsidR="00564D48" w:rsidRPr="00BB1698" w:rsidRDefault="00564D48" w:rsidP="00564D48">
      <w:pPr>
        <w:spacing w:after="0" w:line="240" w:lineRule="auto"/>
        <w:rPr>
          <w:rFonts w:ascii="Calibri" w:eastAsia="Calibri" w:hAnsi="Calibri" w:cs="Times New Roman"/>
        </w:rPr>
      </w:pPr>
    </w:p>
    <w:p w14:paraId="5C93E586" w14:textId="77777777" w:rsidR="00564D48" w:rsidRPr="00BB1698" w:rsidRDefault="00564D48" w:rsidP="00564D48">
      <w:pPr>
        <w:spacing w:after="0" w:line="240" w:lineRule="auto"/>
        <w:rPr>
          <w:rFonts w:ascii="Calibri" w:eastAsia="Calibri" w:hAnsi="Calibri" w:cs="Times New Roman"/>
        </w:rPr>
      </w:pPr>
      <w:r w:rsidRPr="00BB1698">
        <w:rPr>
          <w:rFonts w:ascii="Calibri" w:eastAsia="Calibri" w:hAnsi="Calibri" w:cs="Times New Roman"/>
          <w:noProof/>
        </w:rPr>
        <mc:AlternateContent>
          <mc:Choice Requires="wps">
            <w:drawing>
              <wp:anchor distT="0" distB="0" distL="114300" distR="114300" simplePos="0" relativeHeight="251658241" behindDoc="0" locked="0" layoutInCell="1" allowOverlap="1" wp14:anchorId="5CBE463E" wp14:editId="790395A7">
                <wp:simplePos x="0" y="0"/>
                <wp:positionH relativeFrom="column">
                  <wp:posOffset>3041650</wp:posOffset>
                </wp:positionH>
                <wp:positionV relativeFrom="paragraph">
                  <wp:posOffset>78740</wp:posOffset>
                </wp:positionV>
                <wp:extent cx="2171700" cy="12649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2171700" cy="1264920"/>
                        </a:xfrm>
                        <a:prstGeom prst="rect">
                          <a:avLst/>
                        </a:prstGeom>
                        <a:noFill/>
                        <a:ln w="12700" cap="flat" cmpd="sng" algn="ctr">
                          <a:solidFill>
                            <a:sysClr val="windowText" lastClr="000000"/>
                          </a:solidFill>
                          <a:prstDash val="solid"/>
                          <a:miter lim="800000"/>
                        </a:ln>
                        <a:effectLst/>
                      </wps:spPr>
                      <wps:txbx>
                        <w:txbxContent>
                          <w:p w14:paraId="17906CC4" w14:textId="77777777" w:rsidR="00564D48" w:rsidRPr="004A5A22" w:rsidRDefault="00564D48" w:rsidP="00564D48">
                            <w:pPr>
                              <w:spacing w:after="0" w:line="240" w:lineRule="auto"/>
                              <w:rPr>
                                <w:rFonts w:ascii="Arial" w:hAnsi="Arial" w:cs="Arial"/>
                                <w:color w:val="000000"/>
                                <w:sz w:val="16"/>
                                <w:szCs w:val="18"/>
                              </w:rPr>
                            </w:pPr>
                            <w:r w:rsidRPr="004A5A22">
                              <w:rPr>
                                <w:rFonts w:ascii="Arial" w:hAnsi="Arial" w:cs="Arial"/>
                                <w:color w:val="000000"/>
                                <w:sz w:val="16"/>
                                <w:szCs w:val="18"/>
                              </w:rPr>
                              <w:t xml:space="preserve">Records removed </w:t>
                            </w:r>
                            <w:r w:rsidRPr="004A5A22">
                              <w:rPr>
                                <w:rFonts w:ascii="Arial" w:hAnsi="Arial" w:cs="Arial"/>
                                <w:i/>
                                <w:iCs/>
                                <w:color w:val="000000"/>
                                <w:sz w:val="16"/>
                                <w:szCs w:val="18"/>
                              </w:rPr>
                              <w:t>before screening</w:t>
                            </w:r>
                            <w:r w:rsidRPr="004A5A22">
                              <w:rPr>
                                <w:rFonts w:ascii="Arial" w:hAnsi="Arial" w:cs="Arial"/>
                                <w:color w:val="000000"/>
                                <w:sz w:val="16"/>
                                <w:szCs w:val="18"/>
                              </w:rPr>
                              <w:t>:</w:t>
                            </w:r>
                          </w:p>
                          <w:p w14:paraId="1AA95E44" w14:textId="77777777" w:rsidR="00564D48" w:rsidRPr="004A5A22" w:rsidRDefault="00564D48" w:rsidP="00564D48">
                            <w:pPr>
                              <w:spacing w:after="0" w:line="240" w:lineRule="auto"/>
                              <w:ind w:left="284"/>
                              <w:rPr>
                                <w:rFonts w:ascii="Arial" w:hAnsi="Arial" w:cs="Arial"/>
                                <w:color w:val="000000"/>
                                <w:sz w:val="16"/>
                                <w:szCs w:val="18"/>
                              </w:rPr>
                            </w:pPr>
                            <w:r w:rsidRPr="004A5A22">
                              <w:rPr>
                                <w:rFonts w:ascii="Arial" w:hAnsi="Arial" w:cs="Arial"/>
                                <w:color w:val="000000"/>
                                <w:sz w:val="16"/>
                                <w:szCs w:val="18"/>
                              </w:rPr>
                              <w:t>Duplicate records removed by automation tools (n =2,462)</w:t>
                            </w:r>
                          </w:p>
                          <w:p w14:paraId="6E921FFB" w14:textId="77777777" w:rsidR="00564D48" w:rsidRPr="004A5A22" w:rsidRDefault="00564D48" w:rsidP="00564D48">
                            <w:pPr>
                              <w:spacing w:after="0" w:line="240" w:lineRule="auto"/>
                              <w:ind w:left="284"/>
                              <w:rPr>
                                <w:rFonts w:ascii="Arial" w:hAnsi="Arial" w:cs="Arial"/>
                                <w:color w:val="000000"/>
                                <w:sz w:val="16"/>
                                <w:szCs w:val="18"/>
                              </w:rPr>
                            </w:pPr>
                            <w:r w:rsidRPr="004A5A22">
                              <w:rPr>
                                <w:rFonts w:ascii="Arial" w:hAnsi="Arial" w:cs="Arial"/>
                                <w:color w:val="000000"/>
                                <w:sz w:val="16"/>
                                <w:szCs w:val="18"/>
                              </w:rPr>
                              <w:t>Duplicate records manually removed (n = 2,211)</w:t>
                            </w:r>
                          </w:p>
                          <w:p w14:paraId="76E1D2BF" w14:textId="77777777" w:rsidR="00564D48" w:rsidRPr="004A5A22" w:rsidRDefault="00564D48" w:rsidP="00564D48">
                            <w:pPr>
                              <w:spacing w:after="0" w:line="240" w:lineRule="auto"/>
                              <w:ind w:left="284"/>
                              <w:rPr>
                                <w:rFonts w:ascii="Arial" w:hAnsi="Arial" w:cs="Arial"/>
                                <w:color w:val="000000"/>
                                <w:sz w:val="16"/>
                                <w:szCs w:val="18"/>
                              </w:rPr>
                            </w:pPr>
                            <w:r w:rsidRPr="004A5A22">
                              <w:rPr>
                                <w:rFonts w:ascii="Arial" w:hAnsi="Arial" w:cs="Arial"/>
                                <w:color w:val="000000"/>
                                <w:sz w:val="16"/>
                                <w:szCs w:val="18"/>
                              </w:rPr>
                              <w:t>Duplicate records detected by Rayaan and manually removed (n = 10)</w:t>
                            </w:r>
                          </w:p>
                          <w:p w14:paraId="505EDF40" w14:textId="77777777" w:rsidR="00564D48" w:rsidRPr="004A5A22" w:rsidRDefault="00564D48" w:rsidP="00564D48">
                            <w:pPr>
                              <w:spacing w:after="0" w:line="240" w:lineRule="auto"/>
                              <w:ind w:left="284"/>
                              <w:rPr>
                                <w:rFonts w:ascii="Arial" w:hAnsi="Arial" w:cs="Arial"/>
                                <w:color w:val="000000"/>
                                <w:sz w:val="16"/>
                                <w:szCs w:val="18"/>
                              </w:rPr>
                            </w:pPr>
                            <w:r w:rsidRPr="004A5A22">
                              <w:rPr>
                                <w:rFonts w:ascii="Arial" w:hAnsi="Arial" w:cs="Arial"/>
                                <w:color w:val="000000"/>
                                <w:sz w:val="16"/>
                                <w:szCs w:val="18"/>
                              </w:rPr>
                              <w:t xml:space="preserve">Total n = </w:t>
                            </w:r>
                            <w:r w:rsidRPr="004A5A22">
                              <w:rPr>
                                <w:rFonts w:ascii="Arial" w:hAnsi="Arial" w:cs="Arial"/>
                                <w:b/>
                                <w:bCs/>
                                <w:color w:val="000000"/>
                                <w:sz w:val="16"/>
                                <w:szCs w:val="18"/>
                              </w:rPr>
                              <w:t>4,683</w:t>
                            </w:r>
                          </w:p>
                          <w:p w14:paraId="62A76973" w14:textId="77777777" w:rsidR="00564D48" w:rsidRPr="00BB1698" w:rsidRDefault="00564D48" w:rsidP="00564D48">
                            <w:pPr>
                              <w:spacing w:after="0" w:line="240" w:lineRule="auto"/>
                              <w:ind w:left="284"/>
                              <w:rPr>
                                <w:rFonts w:ascii="Arial" w:hAnsi="Arial" w:cs="Arial"/>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E463E" id="Rectangle 2" o:spid="_x0000_s1027" style="position:absolute;margin-left:239.5pt;margin-top:6.2pt;width:171pt;height:9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" filled="f" strokecolor="windowText" strokeweight="1pt">
                <v:textbox>
                  <w:txbxContent>
                    <w:p w14:paraId="17906CC4" w14:textId="77777777" w:rsidR="00564D48" w:rsidRPr="004A5A22" w:rsidRDefault="00564D48" w:rsidP="00564D48">
                      <w:pPr>
                        <w:spacing w:after="0" w:line="240" w:lineRule="auto"/>
                        <w:rPr>
                          <w:rFonts w:ascii="Arial" w:hAnsi="Arial" w:cs="Arial"/>
                          <w:color w:val="000000"/>
                          <w:sz w:val="16"/>
                          <w:szCs w:val="18"/>
                        </w:rPr>
                      </w:pPr>
                      <w:r w:rsidRPr="004A5A22">
                        <w:rPr>
                          <w:rFonts w:ascii="Arial" w:hAnsi="Arial" w:cs="Arial"/>
                          <w:color w:val="000000"/>
                          <w:sz w:val="16"/>
                          <w:szCs w:val="18"/>
                        </w:rPr>
                        <w:t xml:space="preserve">Records removed </w:t>
                      </w:r>
                      <w:r w:rsidRPr="004A5A22">
                        <w:rPr>
                          <w:rFonts w:ascii="Arial" w:hAnsi="Arial" w:cs="Arial"/>
                          <w:i/>
                          <w:iCs/>
                          <w:color w:val="000000"/>
                          <w:sz w:val="16"/>
                          <w:szCs w:val="18"/>
                        </w:rPr>
                        <w:t>before screening</w:t>
                      </w:r>
                      <w:r w:rsidRPr="004A5A22">
                        <w:rPr>
                          <w:rFonts w:ascii="Arial" w:hAnsi="Arial" w:cs="Arial"/>
                          <w:color w:val="000000"/>
                          <w:sz w:val="16"/>
                          <w:szCs w:val="18"/>
                        </w:rPr>
                        <w:t>:</w:t>
                      </w:r>
                    </w:p>
                    <w:p w14:paraId="1AA95E44" w14:textId="77777777" w:rsidR="00564D48" w:rsidRPr="004A5A22" w:rsidRDefault="00564D48" w:rsidP="00564D48">
                      <w:pPr>
                        <w:spacing w:after="0" w:line="240" w:lineRule="auto"/>
                        <w:ind w:left="284"/>
                        <w:rPr>
                          <w:rFonts w:ascii="Arial" w:hAnsi="Arial" w:cs="Arial"/>
                          <w:color w:val="000000"/>
                          <w:sz w:val="16"/>
                          <w:szCs w:val="18"/>
                        </w:rPr>
                      </w:pPr>
                      <w:r w:rsidRPr="004A5A22">
                        <w:rPr>
                          <w:rFonts w:ascii="Arial" w:hAnsi="Arial" w:cs="Arial"/>
                          <w:color w:val="000000"/>
                          <w:sz w:val="16"/>
                          <w:szCs w:val="18"/>
                        </w:rPr>
                        <w:t>Duplicate records removed by automation tools (n =2,462)</w:t>
                      </w:r>
                    </w:p>
                    <w:p w14:paraId="6E921FFB" w14:textId="77777777" w:rsidR="00564D48" w:rsidRPr="004A5A22" w:rsidRDefault="00564D48" w:rsidP="00564D48">
                      <w:pPr>
                        <w:spacing w:after="0" w:line="240" w:lineRule="auto"/>
                        <w:ind w:left="284"/>
                        <w:rPr>
                          <w:rFonts w:ascii="Arial" w:hAnsi="Arial" w:cs="Arial"/>
                          <w:color w:val="000000"/>
                          <w:sz w:val="16"/>
                          <w:szCs w:val="18"/>
                        </w:rPr>
                      </w:pPr>
                      <w:r w:rsidRPr="004A5A22">
                        <w:rPr>
                          <w:rFonts w:ascii="Arial" w:hAnsi="Arial" w:cs="Arial"/>
                          <w:color w:val="000000"/>
                          <w:sz w:val="16"/>
                          <w:szCs w:val="18"/>
                        </w:rPr>
                        <w:t>Duplicate records manually removed (n = 2,211)</w:t>
                      </w:r>
                    </w:p>
                    <w:p w14:paraId="76E1D2BF" w14:textId="77777777" w:rsidR="00564D48" w:rsidRPr="004A5A22" w:rsidRDefault="00564D48" w:rsidP="00564D48">
                      <w:pPr>
                        <w:spacing w:after="0" w:line="240" w:lineRule="auto"/>
                        <w:ind w:left="284"/>
                        <w:rPr>
                          <w:rFonts w:ascii="Arial" w:hAnsi="Arial" w:cs="Arial"/>
                          <w:color w:val="000000"/>
                          <w:sz w:val="16"/>
                          <w:szCs w:val="18"/>
                        </w:rPr>
                      </w:pPr>
                      <w:r w:rsidRPr="004A5A22">
                        <w:rPr>
                          <w:rFonts w:ascii="Arial" w:hAnsi="Arial" w:cs="Arial"/>
                          <w:color w:val="000000"/>
                          <w:sz w:val="16"/>
                          <w:szCs w:val="18"/>
                        </w:rPr>
                        <w:t>Duplicate records detected by Rayaan and manually removed (n = 10)</w:t>
                      </w:r>
                    </w:p>
                    <w:p w14:paraId="505EDF40" w14:textId="77777777" w:rsidR="00564D48" w:rsidRPr="004A5A22" w:rsidRDefault="00564D48" w:rsidP="00564D48">
                      <w:pPr>
                        <w:spacing w:after="0" w:line="240" w:lineRule="auto"/>
                        <w:ind w:left="284"/>
                        <w:rPr>
                          <w:rFonts w:ascii="Arial" w:hAnsi="Arial" w:cs="Arial"/>
                          <w:color w:val="000000"/>
                          <w:sz w:val="16"/>
                          <w:szCs w:val="18"/>
                        </w:rPr>
                      </w:pPr>
                      <w:r w:rsidRPr="004A5A22">
                        <w:rPr>
                          <w:rFonts w:ascii="Arial" w:hAnsi="Arial" w:cs="Arial"/>
                          <w:color w:val="000000"/>
                          <w:sz w:val="16"/>
                          <w:szCs w:val="18"/>
                        </w:rPr>
                        <w:t xml:space="preserve">Total n = </w:t>
                      </w:r>
                      <w:r w:rsidRPr="004A5A22">
                        <w:rPr>
                          <w:rFonts w:ascii="Arial" w:hAnsi="Arial" w:cs="Arial"/>
                          <w:b/>
                          <w:bCs/>
                          <w:color w:val="000000"/>
                          <w:sz w:val="16"/>
                          <w:szCs w:val="18"/>
                        </w:rPr>
                        <w:t>4,683</w:t>
                      </w:r>
                    </w:p>
                    <w:p w14:paraId="62A76973" w14:textId="77777777" w:rsidR="00564D48" w:rsidRPr="00BB1698" w:rsidRDefault="00564D48" w:rsidP="00564D48">
                      <w:pPr>
                        <w:spacing w:after="0" w:line="240" w:lineRule="auto"/>
                        <w:ind w:left="284"/>
                        <w:rPr>
                          <w:rFonts w:ascii="Arial" w:hAnsi="Arial" w:cs="Arial"/>
                          <w:color w:val="000000"/>
                          <w:sz w:val="18"/>
                          <w:szCs w:val="20"/>
                        </w:rPr>
                      </w:pPr>
                    </w:p>
                  </w:txbxContent>
                </v:textbox>
              </v:rect>
            </w:pict>
          </mc:Fallback>
        </mc:AlternateContent>
      </w:r>
      <w:r w:rsidRPr="00BB1698">
        <w:rPr>
          <w:rFonts w:ascii="Calibri" w:eastAsia="Calibri" w:hAnsi="Calibri" w:cs="Times New Roman"/>
          <w:noProof/>
        </w:rPr>
        <mc:AlternateContent>
          <mc:Choice Requires="wps">
            <w:drawing>
              <wp:anchor distT="0" distB="0" distL="114300" distR="114300" simplePos="0" relativeHeight="251658240" behindDoc="0" locked="0" layoutInCell="1" allowOverlap="1" wp14:anchorId="402C2FFC" wp14:editId="7A39A6B8">
                <wp:simplePos x="0" y="0"/>
                <wp:positionH relativeFrom="column">
                  <wp:posOffset>559613</wp:posOffset>
                </wp:positionH>
                <wp:positionV relativeFrom="paragraph">
                  <wp:posOffset>77190</wp:posOffset>
                </wp:positionV>
                <wp:extent cx="1925320" cy="1265529"/>
                <wp:effectExtent l="0" t="0" r="17780" b="11430"/>
                <wp:wrapNone/>
                <wp:docPr id="1" name="Rectangle 1"/>
                <wp:cNvGraphicFramePr/>
                <a:graphic xmlns:a="http://schemas.openxmlformats.org/drawingml/2006/main">
                  <a:graphicData uri="http://schemas.microsoft.com/office/word/2010/wordprocessingShape">
                    <wps:wsp>
                      <wps:cNvSpPr/>
                      <wps:spPr>
                        <a:xfrm>
                          <a:off x="0" y="0"/>
                          <a:ext cx="1925320" cy="1265529"/>
                        </a:xfrm>
                        <a:prstGeom prst="rect">
                          <a:avLst/>
                        </a:prstGeom>
                        <a:noFill/>
                        <a:ln w="12700" cap="flat" cmpd="sng" algn="ctr">
                          <a:solidFill>
                            <a:sysClr val="windowText" lastClr="000000"/>
                          </a:solidFill>
                          <a:prstDash val="solid"/>
                          <a:miter lim="800000"/>
                        </a:ln>
                        <a:effectLst/>
                      </wps:spPr>
                      <wps:txbx>
                        <w:txbxContent>
                          <w:p w14:paraId="4B853A64"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Records identified from:</w:t>
                            </w:r>
                          </w:p>
                          <w:p w14:paraId="511DF175"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Academic Search Complete (n = 1,8</w:t>
                            </w:r>
                            <w:r>
                              <w:rPr>
                                <w:rFonts w:ascii="Arial" w:hAnsi="Arial" w:cs="Arial"/>
                                <w:color w:val="000000"/>
                                <w:sz w:val="18"/>
                                <w:szCs w:val="20"/>
                              </w:rPr>
                              <w:t>79</w:t>
                            </w:r>
                            <w:r w:rsidRPr="00BB1698">
                              <w:rPr>
                                <w:rFonts w:ascii="Arial" w:hAnsi="Arial" w:cs="Arial"/>
                                <w:color w:val="000000"/>
                                <w:sz w:val="18"/>
                                <w:szCs w:val="20"/>
                              </w:rPr>
                              <w:t xml:space="preserve">) </w:t>
                            </w:r>
                          </w:p>
                          <w:p w14:paraId="04C4FB43" w14:textId="77777777" w:rsidR="00564D48" w:rsidRPr="00967D78" w:rsidRDefault="00564D48" w:rsidP="00564D48">
                            <w:pPr>
                              <w:spacing w:after="0" w:line="240" w:lineRule="auto"/>
                              <w:rPr>
                                <w:rFonts w:ascii="Arial" w:hAnsi="Arial" w:cs="Arial"/>
                                <w:color w:val="000000"/>
                                <w:sz w:val="18"/>
                                <w:szCs w:val="20"/>
                                <w:lang w:val="fr-CA"/>
                              </w:rPr>
                            </w:pPr>
                            <w:r w:rsidRPr="00967D78">
                              <w:rPr>
                                <w:rFonts w:ascii="Arial" w:hAnsi="Arial" w:cs="Arial"/>
                                <w:color w:val="000000"/>
                                <w:sz w:val="18"/>
                                <w:szCs w:val="20"/>
                                <w:lang w:val="fr-CA"/>
                              </w:rPr>
                              <w:t>AMED (n = 12)</w:t>
                            </w:r>
                          </w:p>
                          <w:p w14:paraId="13E7E015" w14:textId="77777777" w:rsidR="00564D48" w:rsidRPr="00967D78" w:rsidRDefault="00564D48" w:rsidP="00564D48">
                            <w:pPr>
                              <w:spacing w:after="0" w:line="240" w:lineRule="auto"/>
                              <w:rPr>
                                <w:rFonts w:ascii="Arial" w:hAnsi="Arial" w:cs="Arial"/>
                                <w:color w:val="000000"/>
                                <w:sz w:val="18"/>
                                <w:szCs w:val="20"/>
                                <w:lang w:val="fr-CA"/>
                              </w:rPr>
                            </w:pPr>
                            <w:r w:rsidRPr="00967D78">
                              <w:rPr>
                                <w:rFonts w:ascii="Arial" w:hAnsi="Arial" w:cs="Arial"/>
                                <w:color w:val="000000"/>
                                <w:sz w:val="18"/>
                                <w:szCs w:val="20"/>
                                <w:lang w:val="fr-CA"/>
                              </w:rPr>
                              <w:t>APA PsycArticles (n = 63)</w:t>
                            </w:r>
                          </w:p>
                          <w:p w14:paraId="418C3595" w14:textId="77777777" w:rsidR="00564D48" w:rsidRPr="00DE2EBE" w:rsidRDefault="00564D48" w:rsidP="00564D48">
                            <w:pPr>
                              <w:spacing w:after="0" w:line="240" w:lineRule="auto"/>
                              <w:rPr>
                                <w:rFonts w:ascii="Arial" w:hAnsi="Arial" w:cs="Arial"/>
                                <w:color w:val="000000"/>
                                <w:sz w:val="18"/>
                                <w:szCs w:val="20"/>
                                <w:lang w:val="it-IT"/>
                              </w:rPr>
                            </w:pPr>
                            <w:r w:rsidRPr="00DE2EBE">
                              <w:rPr>
                                <w:rFonts w:ascii="Arial" w:hAnsi="Arial" w:cs="Arial"/>
                                <w:color w:val="000000"/>
                                <w:sz w:val="18"/>
                                <w:szCs w:val="20"/>
                                <w:lang w:val="it-IT"/>
                              </w:rPr>
                              <w:t>APA PsycInfo (n = 1,8</w:t>
                            </w:r>
                            <w:r>
                              <w:rPr>
                                <w:rFonts w:ascii="Arial" w:hAnsi="Arial" w:cs="Arial"/>
                                <w:color w:val="000000"/>
                                <w:sz w:val="18"/>
                                <w:szCs w:val="20"/>
                                <w:lang w:val="it-IT"/>
                              </w:rPr>
                              <w:t>39</w:t>
                            </w:r>
                            <w:r w:rsidRPr="00DE2EBE">
                              <w:rPr>
                                <w:rFonts w:ascii="Arial" w:hAnsi="Arial" w:cs="Arial"/>
                                <w:color w:val="000000"/>
                                <w:sz w:val="18"/>
                                <w:szCs w:val="20"/>
                                <w:lang w:val="it-IT"/>
                              </w:rPr>
                              <w:t>)</w:t>
                            </w:r>
                          </w:p>
                          <w:p w14:paraId="3AF0788F" w14:textId="77777777" w:rsidR="00564D48" w:rsidRPr="00DE2EBE" w:rsidRDefault="00564D48" w:rsidP="00564D48">
                            <w:pPr>
                              <w:spacing w:after="0" w:line="240" w:lineRule="auto"/>
                              <w:rPr>
                                <w:rFonts w:ascii="Arial" w:hAnsi="Arial" w:cs="Arial"/>
                                <w:color w:val="000000"/>
                                <w:sz w:val="18"/>
                                <w:szCs w:val="20"/>
                                <w:lang w:val="it-IT"/>
                              </w:rPr>
                            </w:pPr>
                            <w:r w:rsidRPr="00DE2EBE">
                              <w:rPr>
                                <w:rFonts w:ascii="Arial" w:hAnsi="Arial" w:cs="Arial"/>
                                <w:color w:val="000000"/>
                                <w:sz w:val="18"/>
                                <w:szCs w:val="20"/>
                                <w:lang w:val="it-IT"/>
                              </w:rPr>
                              <w:t>CINAHL Complete (n = 9</w:t>
                            </w:r>
                            <w:r>
                              <w:rPr>
                                <w:rFonts w:ascii="Arial" w:hAnsi="Arial" w:cs="Arial"/>
                                <w:color w:val="000000"/>
                                <w:sz w:val="18"/>
                                <w:szCs w:val="20"/>
                                <w:lang w:val="it-IT"/>
                              </w:rPr>
                              <w:t>36</w:t>
                            </w:r>
                            <w:r w:rsidRPr="00DE2EBE">
                              <w:rPr>
                                <w:rFonts w:ascii="Arial" w:hAnsi="Arial" w:cs="Arial"/>
                                <w:color w:val="000000"/>
                                <w:sz w:val="18"/>
                                <w:szCs w:val="20"/>
                                <w:lang w:val="it-IT"/>
                              </w:rPr>
                              <w:t xml:space="preserve">) </w:t>
                            </w:r>
                          </w:p>
                          <w:p w14:paraId="364DE136"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MEDLINE Complete (n = 3,</w:t>
                            </w:r>
                            <w:r>
                              <w:rPr>
                                <w:rFonts w:ascii="Arial" w:hAnsi="Arial" w:cs="Arial"/>
                                <w:color w:val="000000"/>
                                <w:sz w:val="18"/>
                                <w:szCs w:val="20"/>
                              </w:rPr>
                              <w:t>152</w:t>
                            </w:r>
                            <w:r w:rsidRPr="00BB1698">
                              <w:rPr>
                                <w:rFonts w:ascii="Arial" w:hAnsi="Arial" w:cs="Arial"/>
                                <w:color w:val="000000"/>
                                <w:sz w:val="18"/>
                                <w:szCs w:val="20"/>
                              </w:rPr>
                              <w:t>)</w:t>
                            </w:r>
                          </w:p>
                          <w:p w14:paraId="64C5B798"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 xml:space="preserve">Total n = </w:t>
                            </w:r>
                            <w:r w:rsidRPr="00BB1698">
                              <w:rPr>
                                <w:rFonts w:ascii="Arial" w:hAnsi="Arial" w:cs="Arial"/>
                                <w:b/>
                                <w:bCs/>
                                <w:color w:val="000000"/>
                                <w:sz w:val="18"/>
                                <w:szCs w:val="20"/>
                              </w:rPr>
                              <w:t>7,</w:t>
                            </w:r>
                            <w:r>
                              <w:rPr>
                                <w:rFonts w:ascii="Arial" w:hAnsi="Arial" w:cs="Arial"/>
                                <w:b/>
                                <w:bCs/>
                                <w:color w:val="000000"/>
                                <w:sz w:val="18"/>
                                <w:szCs w:val="20"/>
                              </w:rPr>
                              <w:t>881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C2FFC" id="Rectangle 1" o:spid="_x0000_s1028" style="position:absolute;margin-left:44.05pt;margin-top:6.1pt;width:151.6pt;height:9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" filled="f" strokecolor="windowText" strokeweight="1pt">
                <v:textbox>
                  <w:txbxContent>
                    <w:p w14:paraId="4B853A64"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Records identified from:</w:t>
                      </w:r>
                    </w:p>
                    <w:p w14:paraId="511DF175"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Academic Search Complete (n = 1,8</w:t>
                      </w:r>
                      <w:r>
                        <w:rPr>
                          <w:rFonts w:ascii="Arial" w:hAnsi="Arial" w:cs="Arial"/>
                          <w:color w:val="000000"/>
                          <w:sz w:val="18"/>
                          <w:szCs w:val="20"/>
                        </w:rPr>
                        <w:t>79</w:t>
                      </w:r>
                      <w:r w:rsidRPr="00BB1698">
                        <w:rPr>
                          <w:rFonts w:ascii="Arial" w:hAnsi="Arial" w:cs="Arial"/>
                          <w:color w:val="000000"/>
                          <w:sz w:val="18"/>
                          <w:szCs w:val="20"/>
                        </w:rPr>
                        <w:t xml:space="preserve">) </w:t>
                      </w:r>
                    </w:p>
                    <w:p w14:paraId="04C4FB43" w14:textId="77777777" w:rsidR="00564D48" w:rsidRPr="00967D78" w:rsidRDefault="00564D48" w:rsidP="00564D48">
                      <w:pPr>
                        <w:spacing w:after="0" w:line="240" w:lineRule="auto"/>
                        <w:rPr>
                          <w:rFonts w:ascii="Arial" w:hAnsi="Arial" w:cs="Arial"/>
                          <w:color w:val="000000"/>
                          <w:sz w:val="18"/>
                          <w:szCs w:val="20"/>
                          <w:lang w:val="fr-CA"/>
                        </w:rPr>
                      </w:pPr>
                      <w:r w:rsidRPr="00967D78">
                        <w:rPr>
                          <w:rFonts w:ascii="Arial" w:hAnsi="Arial" w:cs="Arial"/>
                          <w:color w:val="000000"/>
                          <w:sz w:val="18"/>
                          <w:szCs w:val="20"/>
                          <w:lang w:val="fr-CA"/>
                        </w:rPr>
                        <w:t>AMED (n = 12)</w:t>
                      </w:r>
                    </w:p>
                    <w:p w14:paraId="13E7E015" w14:textId="77777777" w:rsidR="00564D48" w:rsidRPr="00967D78" w:rsidRDefault="00564D48" w:rsidP="00564D48">
                      <w:pPr>
                        <w:spacing w:after="0" w:line="240" w:lineRule="auto"/>
                        <w:rPr>
                          <w:rFonts w:ascii="Arial" w:hAnsi="Arial" w:cs="Arial"/>
                          <w:color w:val="000000"/>
                          <w:sz w:val="18"/>
                          <w:szCs w:val="20"/>
                          <w:lang w:val="fr-CA"/>
                        </w:rPr>
                      </w:pPr>
                      <w:r w:rsidRPr="00967D78">
                        <w:rPr>
                          <w:rFonts w:ascii="Arial" w:hAnsi="Arial" w:cs="Arial"/>
                          <w:color w:val="000000"/>
                          <w:sz w:val="18"/>
                          <w:szCs w:val="20"/>
                          <w:lang w:val="fr-CA"/>
                        </w:rPr>
                        <w:t>APA PsycArticles (n = 63)</w:t>
                      </w:r>
                    </w:p>
                    <w:p w14:paraId="418C3595" w14:textId="77777777" w:rsidR="00564D48" w:rsidRPr="00DE2EBE" w:rsidRDefault="00564D48" w:rsidP="00564D48">
                      <w:pPr>
                        <w:spacing w:after="0" w:line="240" w:lineRule="auto"/>
                        <w:rPr>
                          <w:rFonts w:ascii="Arial" w:hAnsi="Arial" w:cs="Arial"/>
                          <w:color w:val="000000"/>
                          <w:sz w:val="18"/>
                          <w:szCs w:val="20"/>
                          <w:lang w:val="it-IT"/>
                        </w:rPr>
                      </w:pPr>
                      <w:r w:rsidRPr="00DE2EBE">
                        <w:rPr>
                          <w:rFonts w:ascii="Arial" w:hAnsi="Arial" w:cs="Arial"/>
                          <w:color w:val="000000"/>
                          <w:sz w:val="18"/>
                          <w:szCs w:val="20"/>
                          <w:lang w:val="it-IT"/>
                        </w:rPr>
                        <w:t>APA PsycInfo (n = 1,8</w:t>
                      </w:r>
                      <w:r>
                        <w:rPr>
                          <w:rFonts w:ascii="Arial" w:hAnsi="Arial" w:cs="Arial"/>
                          <w:color w:val="000000"/>
                          <w:sz w:val="18"/>
                          <w:szCs w:val="20"/>
                          <w:lang w:val="it-IT"/>
                        </w:rPr>
                        <w:t>39</w:t>
                      </w:r>
                      <w:r w:rsidRPr="00DE2EBE">
                        <w:rPr>
                          <w:rFonts w:ascii="Arial" w:hAnsi="Arial" w:cs="Arial"/>
                          <w:color w:val="000000"/>
                          <w:sz w:val="18"/>
                          <w:szCs w:val="20"/>
                          <w:lang w:val="it-IT"/>
                        </w:rPr>
                        <w:t>)</w:t>
                      </w:r>
                    </w:p>
                    <w:p w14:paraId="3AF0788F" w14:textId="77777777" w:rsidR="00564D48" w:rsidRPr="00DE2EBE" w:rsidRDefault="00564D48" w:rsidP="00564D48">
                      <w:pPr>
                        <w:spacing w:after="0" w:line="240" w:lineRule="auto"/>
                        <w:rPr>
                          <w:rFonts w:ascii="Arial" w:hAnsi="Arial" w:cs="Arial"/>
                          <w:color w:val="000000"/>
                          <w:sz w:val="18"/>
                          <w:szCs w:val="20"/>
                          <w:lang w:val="it-IT"/>
                        </w:rPr>
                      </w:pPr>
                      <w:r w:rsidRPr="00DE2EBE">
                        <w:rPr>
                          <w:rFonts w:ascii="Arial" w:hAnsi="Arial" w:cs="Arial"/>
                          <w:color w:val="000000"/>
                          <w:sz w:val="18"/>
                          <w:szCs w:val="20"/>
                          <w:lang w:val="it-IT"/>
                        </w:rPr>
                        <w:t>CINAHL Complete (n = 9</w:t>
                      </w:r>
                      <w:r>
                        <w:rPr>
                          <w:rFonts w:ascii="Arial" w:hAnsi="Arial" w:cs="Arial"/>
                          <w:color w:val="000000"/>
                          <w:sz w:val="18"/>
                          <w:szCs w:val="20"/>
                          <w:lang w:val="it-IT"/>
                        </w:rPr>
                        <w:t>36</w:t>
                      </w:r>
                      <w:r w:rsidRPr="00DE2EBE">
                        <w:rPr>
                          <w:rFonts w:ascii="Arial" w:hAnsi="Arial" w:cs="Arial"/>
                          <w:color w:val="000000"/>
                          <w:sz w:val="18"/>
                          <w:szCs w:val="20"/>
                          <w:lang w:val="it-IT"/>
                        </w:rPr>
                        <w:t xml:space="preserve">) </w:t>
                      </w:r>
                    </w:p>
                    <w:p w14:paraId="364DE136"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MEDLINE Complete (n = 3,</w:t>
                      </w:r>
                      <w:r>
                        <w:rPr>
                          <w:rFonts w:ascii="Arial" w:hAnsi="Arial" w:cs="Arial"/>
                          <w:color w:val="000000"/>
                          <w:sz w:val="18"/>
                          <w:szCs w:val="20"/>
                        </w:rPr>
                        <w:t>152</w:t>
                      </w:r>
                      <w:r w:rsidRPr="00BB1698">
                        <w:rPr>
                          <w:rFonts w:ascii="Arial" w:hAnsi="Arial" w:cs="Arial"/>
                          <w:color w:val="000000"/>
                          <w:sz w:val="18"/>
                          <w:szCs w:val="20"/>
                        </w:rPr>
                        <w:t>)</w:t>
                      </w:r>
                    </w:p>
                    <w:p w14:paraId="64C5B798"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 xml:space="preserve">Total n = </w:t>
                      </w:r>
                      <w:r w:rsidRPr="00BB1698">
                        <w:rPr>
                          <w:rFonts w:ascii="Arial" w:hAnsi="Arial" w:cs="Arial"/>
                          <w:b/>
                          <w:bCs/>
                          <w:color w:val="000000"/>
                          <w:sz w:val="18"/>
                          <w:szCs w:val="20"/>
                        </w:rPr>
                        <w:t>7,</w:t>
                      </w:r>
                      <w:r>
                        <w:rPr>
                          <w:rFonts w:ascii="Arial" w:hAnsi="Arial" w:cs="Arial"/>
                          <w:b/>
                          <w:bCs/>
                          <w:color w:val="000000"/>
                          <w:sz w:val="18"/>
                          <w:szCs w:val="20"/>
                        </w:rPr>
                        <w:t>881</w:t>
                      </w:r>
                    </w:p>
                  </w:txbxContent>
                </v:textbox>
              </v:rect>
            </w:pict>
          </mc:Fallback>
        </mc:AlternateContent>
      </w:r>
    </w:p>
    <w:p w14:paraId="30D9231E" w14:textId="77777777" w:rsidR="00564D48" w:rsidRPr="00BB1698" w:rsidRDefault="00564D48" w:rsidP="00564D48">
      <w:pPr>
        <w:spacing w:after="0" w:line="240" w:lineRule="auto"/>
        <w:rPr>
          <w:rFonts w:ascii="Calibri" w:eastAsia="Calibri" w:hAnsi="Calibri" w:cs="Times New Roman"/>
        </w:rPr>
      </w:pPr>
    </w:p>
    <w:p w14:paraId="1524FCC9" w14:textId="77777777" w:rsidR="00564D48" w:rsidRPr="00BB1698" w:rsidRDefault="00564D48" w:rsidP="00564D48">
      <w:pPr>
        <w:spacing w:after="0" w:line="240" w:lineRule="auto"/>
        <w:rPr>
          <w:rFonts w:ascii="Calibri" w:eastAsia="Calibri" w:hAnsi="Calibri" w:cs="Times New Roman"/>
        </w:rPr>
      </w:pPr>
      <w:r w:rsidRPr="00BB1698">
        <w:rPr>
          <w:rFonts w:ascii="Calibri" w:eastAsia="Calibri" w:hAnsi="Calibri" w:cs="Times New Roman"/>
          <w:noProof/>
        </w:rPr>
        <mc:AlternateContent>
          <mc:Choice Requires="wps">
            <w:drawing>
              <wp:anchor distT="0" distB="0" distL="114300" distR="114300" simplePos="0" relativeHeight="251658249" behindDoc="0" locked="0" layoutInCell="1" allowOverlap="1" wp14:anchorId="10BDC853" wp14:editId="5BBAC5C8">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10214067" w14:textId="77777777" w:rsidR="00564D48" w:rsidRPr="00BB1698" w:rsidRDefault="00564D48" w:rsidP="00564D48">
                            <w:pPr>
                              <w:spacing w:after="0" w:line="240" w:lineRule="auto"/>
                              <w:jc w:val="center"/>
                              <w:rPr>
                                <w:rFonts w:ascii="Arial" w:hAnsi="Arial" w:cs="Arial"/>
                                <w:b/>
                                <w:color w:val="000000"/>
                                <w:sz w:val="18"/>
                                <w:szCs w:val="18"/>
                              </w:rPr>
                            </w:pPr>
                            <w:r w:rsidRPr="00BB1698">
                              <w:rPr>
                                <w:rFonts w:ascii="Arial" w:hAnsi="Arial" w:cs="Arial"/>
                                <w:b/>
                                <w:color w:val="000000"/>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DC853" id="Flowchart: Alternate Process 31" o:spid="_x0000_s1029" type="#_x0000_t176" style="position:absolute;margin-left:-31.8pt;margin-top:17.5pt;width:100.55pt;height:20.7pt;rotation:-9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" fillcolor="#9dc3e6" strokecolor="windowText" strokeweight="1pt">
                <v:textbox>
                  <w:txbxContent>
                    <w:p w14:paraId="10214067" w14:textId="77777777" w:rsidR="00564D48" w:rsidRPr="00BB1698" w:rsidRDefault="00564D48" w:rsidP="00564D48">
                      <w:pPr>
                        <w:spacing w:after="0" w:line="240" w:lineRule="auto"/>
                        <w:jc w:val="center"/>
                        <w:rPr>
                          <w:rFonts w:ascii="Arial" w:hAnsi="Arial" w:cs="Arial"/>
                          <w:b/>
                          <w:color w:val="000000"/>
                          <w:sz w:val="18"/>
                          <w:szCs w:val="18"/>
                        </w:rPr>
                      </w:pPr>
                      <w:r w:rsidRPr="00BB1698">
                        <w:rPr>
                          <w:rFonts w:ascii="Arial" w:hAnsi="Arial" w:cs="Arial"/>
                          <w:b/>
                          <w:color w:val="000000"/>
                          <w:sz w:val="18"/>
                          <w:szCs w:val="18"/>
                        </w:rPr>
                        <w:t>Identification</w:t>
                      </w:r>
                    </w:p>
                  </w:txbxContent>
                </v:textbox>
              </v:shape>
            </w:pict>
          </mc:Fallback>
        </mc:AlternateContent>
      </w:r>
    </w:p>
    <w:p w14:paraId="4702580D" w14:textId="77777777" w:rsidR="00564D48" w:rsidRPr="00BB1698" w:rsidRDefault="00564D48" w:rsidP="00564D48">
      <w:pPr>
        <w:spacing w:after="0" w:line="240" w:lineRule="auto"/>
        <w:rPr>
          <w:rFonts w:ascii="Calibri" w:eastAsia="Calibri" w:hAnsi="Calibri" w:cs="Times New Roman"/>
        </w:rPr>
      </w:pPr>
    </w:p>
    <w:p w14:paraId="3FF8CAEE" w14:textId="77777777" w:rsidR="00564D48" w:rsidRPr="00BB1698" w:rsidRDefault="00564D48" w:rsidP="00564D48">
      <w:pPr>
        <w:spacing w:after="0" w:line="240" w:lineRule="auto"/>
        <w:rPr>
          <w:rFonts w:ascii="Calibri" w:eastAsia="Calibri" w:hAnsi="Calibri" w:cs="Times New Roman"/>
        </w:rPr>
      </w:pPr>
      <w:r w:rsidRPr="00BB1698">
        <w:rPr>
          <w:rFonts w:ascii="Calibri" w:eastAsia="Calibri" w:hAnsi="Calibri" w:cs="Times New Roman"/>
          <w:noProof/>
        </w:rPr>
        <mc:AlternateContent>
          <mc:Choice Requires="wps">
            <w:drawing>
              <wp:anchor distT="0" distB="0" distL="114300" distR="114300" simplePos="0" relativeHeight="251658245" behindDoc="0" locked="0" layoutInCell="1" allowOverlap="1" wp14:anchorId="27427B40" wp14:editId="3C7F07D0">
                <wp:simplePos x="0" y="0"/>
                <wp:positionH relativeFrom="column">
                  <wp:posOffset>2486140</wp:posOffset>
                </wp:positionH>
                <wp:positionV relativeFrom="paragraph">
                  <wp:posOffset>9525</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43D9D667" id="_x0000_t32" coordsize="21600,21600" o:spt="32" o:oned="t" path="m,l21600,21600e" filled="f">
                <v:path arrowok="t" fillok="f" o:connecttype="none"/>
                <o:lock v:ext="edit" shapetype="t"/>
              </v:shapetype>
              <v:shape id="Straight Arrow Connector 14" o:spid="_x0000_s1026" type="#_x0000_t32" style="position:absolute;margin-left:195.75pt;margin-top:.75pt;width:44.3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" strokecolor="windowText" strokeweight=".5pt">
                <v:stroke endarrow="block" joinstyle="miter"/>
              </v:shape>
            </w:pict>
          </mc:Fallback>
        </mc:AlternateContent>
      </w:r>
    </w:p>
    <w:p w14:paraId="468DEEFE" w14:textId="77777777" w:rsidR="00564D48" w:rsidRPr="00BB1698" w:rsidRDefault="00564D48" w:rsidP="00564D48">
      <w:pPr>
        <w:spacing w:after="0" w:line="240" w:lineRule="auto"/>
        <w:rPr>
          <w:rFonts w:ascii="Calibri" w:eastAsia="Calibri" w:hAnsi="Calibri" w:cs="Times New Roman"/>
        </w:rPr>
      </w:pPr>
    </w:p>
    <w:p w14:paraId="4E165AA4" w14:textId="77777777" w:rsidR="00564D48" w:rsidRPr="00BB1698" w:rsidRDefault="00564D48" w:rsidP="00564D48">
      <w:pPr>
        <w:spacing w:after="0" w:line="240" w:lineRule="auto"/>
        <w:rPr>
          <w:rFonts w:ascii="Calibri" w:eastAsia="Calibri" w:hAnsi="Calibri" w:cs="Times New Roman"/>
        </w:rPr>
      </w:pPr>
    </w:p>
    <w:p w14:paraId="4AA033A6" w14:textId="77777777" w:rsidR="00564D48" w:rsidRPr="00BB1698" w:rsidRDefault="00564D48" w:rsidP="00564D48">
      <w:pPr>
        <w:spacing w:after="0" w:line="240" w:lineRule="auto"/>
        <w:rPr>
          <w:rFonts w:ascii="Calibri" w:eastAsia="Calibri" w:hAnsi="Calibri" w:cs="Times New Roman"/>
        </w:rPr>
      </w:pPr>
      <w:r w:rsidRPr="00BB1698">
        <w:rPr>
          <w:rFonts w:ascii="Calibri" w:eastAsia="Calibri" w:hAnsi="Calibri" w:cs="Times New Roman"/>
          <w:noProof/>
        </w:rPr>
        <mc:AlternateContent>
          <mc:Choice Requires="wps">
            <w:drawing>
              <wp:anchor distT="0" distB="0" distL="114300" distR="114300" simplePos="0" relativeHeight="251658252" behindDoc="0" locked="0" layoutInCell="1" allowOverlap="1" wp14:anchorId="705B8DED" wp14:editId="0360B55D">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0489E0" id="Straight Arrow Connector 27" o:spid="_x0000_s1026" type="#_x0000_t32" style="position:absolute;margin-left:110.25pt;margin-top:10.15pt;width:0;height:2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" strokecolor="windowText" strokeweight=".5pt">
                <v:stroke endarrow="block" joinstyle="miter"/>
              </v:shape>
            </w:pict>
          </mc:Fallback>
        </mc:AlternateContent>
      </w:r>
    </w:p>
    <w:p w14:paraId="7EEA3A9F" w14:textId="77777777" w:rsidR="00564D48" w:rsidRPr="00BB1698" w:rsidRDefault="00564D48" w:rsidP="00564D48">
      <w:pPr>
        <w:spacing w:after="0" w:line="240" w:lineRule="auto"/>
        <w:rPr>
          <w:rFonts w:ascii="Calibri" w:eastAsia="Calibri" w:hAnsi="Calibri" w:cs="Times New Roman"/>
        </w:rPr>
      </w:pPr>
    </w:p>
    <w:p w14:paraId="7AD7E55D" w14:textId="1C8CBB7E" w:rsidR="00564D48" w:rsidRPr="00BB1698" w:rsidRDefault="00FB0DB4" w:rsidP="00564D48">
      <w:pPr>
        <w:spacing w:after="0" w:line="240" w:lineRule="auto"/>
        <w:rPr>
          <w:rFonts w:ascii="Calibri" w:eastAsia="Calibri" w:hAnsi="Calibri" w:cs="Times New Roman"/>
        </w:rPr>
      </w:pPr>
      <w:r w:rsidRPr="00BB1698">
        <w:rPr>
          <w:rFonts w:ascii="Calibri" w:eastAsia="Calibri" w:hAnsi="Calibri" w:cs="Times New Roman"/>
          <w:noProof/>
        </w:rPr>
        <mc:AlternateContent>
          <mc:Choice Requires="wps">
            <w:drawing>
              <wp:anchor distT="0" distB="0" distL="114300" distR="114300" simplePos="0" relativeHeight="251658243" behindDoc="0" locked="0" layoutInCell="1" allowOverlap="1" wp14:anchorId="4C91C472" wp14:editId="291B21B8">
                <wp:simplePos x="0" y="0"/>
                <wp:positionH relativeFrom="column">
                  <wp:posOffset>3048000</wp:posOffset>
                </wp:positionH>
                <wp:positionV relativeFrom="paragraph">
                  <wp:posOffset>4445</wp:posOffset>
                </wp:positionV>
                <wp:extent cx="2190750" cy="526415"/>
                <wp:effectExtent l="0" t="0" r="19050" b="26035"/>
                <wp:wrapNone/>
                <wp:docPr id="4" name="Rectangle 4"/>
                <wp:cNvGraphicFramePr/>
                <a:graphic xmlns:a="http://schemas.openxmlformats.org/drawingml/2006/main">
                  <a:graphicData uri="http://schemas.microsoft.com/office/word/2010/wordprocessingShape">
                    <wps:wsp>
                      <wps:cNvSpPr/>
                      <wps:spPr>
                        <a:xfrm>
                          <a:off x="0" y="0"/>
                          <a:ext cx="2190750" cy="526415"/>
                        </a:xfrm>
                        <a:prstGeom prst="rect">
                          <a:avLst/>
                        </a:prstGeom>
                        <a:noFill/>
                        <a:ln w="12700" cap="flat" cmpd="sng" algn="ctr">
                          <a:solidFill>
                            <a:sysClr val="windowText" lastClr="000000"/>
                          </a:solidFill>
                          <a:prstDash val="solid"/>
                          <a:miter lim="800000"/>
                        </a:ln>
                        <a:effectLst/>
                      </wps:spPr>
                      <wps:txbx>
                        <w:txbxContent>
                          <w:p w14:paraId="18AF723D"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Records excluded</w:t>
                            </w:r>
                          </w:p>
                          <w:p w14:paraId="1DBE45E9"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 xml:space="preserve">(n = </w:t>
                            </w:r>
                            <w:r w:rsidRPr="00BB1698">
                              <w:rPr>
                                <w:rFonts w:ascii="Arial" w:hAnsi="Arial" w:cs="Arial"/>
                                <w:b/>
                                <w:bCs/>
                                <w:color w:val="000000"/>
                                <w:sz w:val="18"/>
                                <w:szCs w:val="20"/>
                              </w:rPr>
                              <w:t>3,</w:t>
                            </w:r>
                            <w:r>
                              <w:rPr>
                                <w:rFonts w:ascii="Arial" w:hAnsi="Arial" w:cs="Arial"/>
                                <w:b/>
                                <w:bCs/>
                                <w:color w:val="000000"/>
                                <w:sz w:val="18"/>
                                <w:szCs w:val="20"/>
                              </w:rPr>
                              <w:t>150</w:t>
                            </w:r>
                            <w:r w:rsidRPr="00BB1698">
                              <w:rPr>
                                <w:rFonts w:ascii="Arial" w:hAnsi="Arial" w:cs="Arial"/>
                                <w:color w:val="000000"/>
                                <w:sz w:val="18"/>
                                <w:szCs w:val="20"/>
                              </w:rPr>
                              <w:t>)</w:t>
                            </w:r>
                          </w:p>
                          <w:p w14:paraId="278CB484" w14:textId="77777777" w:rsidR="00564D48" w:rsidRPr="00BB1698" w:rsidRDefault="00564D48" w:rsidP="00564D48">
                            <w:pPr>
                              <w:spacing w:after="0" w:line="240" w:lineRule="auto"/>
                              <w:rPr>
                                <w:rFonts w:ascii="Arial" w:hAnsi="Arial" w:cs="Arial"/>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1C472" id="Rectangle 4" o:spid="_x0000_s1030" style="position:absolute;margin-left:240pt;margin-top:.35pt;width:172.5pt;height:41.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" filled="f" strokecolor="windowText" strokeweight="1pt">
                <v:textbox>
                  <w:txbxContent>
                    <w:p w14:paraId="18AF723D"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Records excluded</w:t>
                      </w:r>
                    </w:p>
                    <w:p w14:paraId="1DBE45E9"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 xml:space="preserve">(n = </w:t>
                      </w:r>
                      <w:r w:rsidRPr="00BB1698">
                        <w:rPr>
                          <w:rFonts w:ascii="Arial" w:hAnsi="Arial" w:cs="Arial"/>
                          <w:b/>
                          <w:bCs/>
                          <w:color w:val="000000"/>
                          <w:sz w:val="18"/>
                          <w:szCs w:val="20"/>
                        </w:rPr>
                        <w:t>3,</w:t>
                      </w:r>
                      <w:r>
                        <w:rPr>
                          <w:rFonts w:ascii="Arial" w:hAnsi="Arial" w:cs="Arial"/>
                          <w:b/>
                          <w:bCs/>
                          <w:color w:val="000000"/>
                          <w:sz w:val="18"/>
                          <w:szCs w:val="20"/>
                        </w:rPr>
                        <w:t>150</w:t>
                      </w:r>
                      <w:r w:rsidRPr="00BB1698">
                        <w:rPr>
                          <w:rFonts w:ascii="Arial" w:hAnsi="Arial" w:cs="Arial"/>
                          <w:color w:val="000000"/>
                          <w:sz w:val="18"/>
                          <w:szCs w:val="20"/>
                        </w:rPr>
                        <w:t>)</w:t>
                      </w:r>
                    </w:p>
                    <w:p w14:paraId="278CB484" w14:textId="77777777" w:rsidR="00564D48" w:rsidRPr="00BB1698" w:rsidRDefault="00564D48" w:rsidP="00564D48">
                      <w:pPr>
                        <w:spacing w:after="0" w:line="240" w:lineRule="auto"/>
                        <w:rPr>
                          <w:rFonts w:ascii="Arial" w:hAnsi="Arial" w:cs="Arial"/>
                          <w:color w:val="000000"/>
                          <w:sz w:val="18"/>
                          <w:szCs w:val="20"/>
                        </w:rPr>
                      </w:pPr>
                    </w:p>
                  </w:txbxContent>
                </v:textbox>
              </v:rect>
            </w:pict>
          </mc:Fallback>
        </mc:AlternateContent>
      </w:r>
      <w:r w:rsidR="00564D48" w:rsidRPr="00BB1698">
        <w:rPr>
          <w:rFonts w:ascii="Calibri" w:eastAsia="Calibri" w:hAnsi="Calibri" w:cs="Times New Roman"/>
          <w:noProof/>
        </w:rPr>
        <mc:AlternateContent>
          <mc:Choice Requires="wps">
            <w:drawing>
              <wp:anchor distT="0" distB="0" distL="114300" distR="114300" simplePos="0" relativeHeight="251658246" behindDoc="0" locked="0" layoutInCell="1" allowOverlap="1" wp14:anchorId="301A526E" wp14:editId="7CD90ECA">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E5E91A5" id="Straight Arrow Connector 15" o:spid="_x0000_s1026" type="#_x0000_t32" style="position:absolute;margin-left:193.2pt;margin-top:25.85pt;width:44.3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" strokecolor="windowText" strokeweight=".5pt">
                <v:stroke endarrow="block" joinstyle="miter"/>
              </v:shape>
            </w:pict>
          </mc:Fallback>
        </mc:AlternateContent>
      </w:r>
      <w:r w:rsidR="00564D48" w:rsidRPr="00BB1698">
        <w:rPr>
          <w:rFonts w:ascii="Calibri" w:eastAsia="Calibri" w:hAnsi="Calibri" w:cs="Times New Roman"/>
          <w:noProof/>
        </w:rPr>
        <mc:AlternateContent>
          <mc:Choice Requires="wps">
            <w:drawing>
              <wp:anchor distT="0" distB="0" distL="114300" distR="114300" simplePos="0" relativeHeight="251658242" behindDoc="0" locked="0" layoutInCell="1" allowOverlap="1" wp14:anchorId="2E194A81" wp14:editId="06C1C1B0">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66B05E65"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Records screened by title and abstract</w:t>
                            </w:r>
                          </w:p>
                          <w:p w14:paraId="172244A0"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 xml:space="preserve">(n = </w:t>
                            </w:r>
                            <w:r w:rsidRPr="00BB1698">
                              <w:rPr>
                                <w:rFonts w:ascii="Arial" w:hAnsi="Arial" w:cs="Arial"/>
                                <w:b/>
                                <w:bCs/>
                                <w:color w:val="000000"/>
                                <w:sz w:val="18"/>
                                <w:szCs w:val="20"/>
                              </w:rPr>
                              <w:t>3,</w:t>
                            </w:r>
                            <w:r>
                              <w:rPr>
                                <w:rFonts w:ascii="Arial" w:hAnsi="Arial" w:cs="Arial"/>
                                <w:b/>
                                <w:bCs/>
                                <w:color w:val="000000"/>
                                <w:sz w:val="18"/>
                                <w:szCs w:val="20"/>
                              </w:rPr>
                              <w:t>198</w:t>
                            </w:r>
                            <w:r w:rsidRPr="00BB1698">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94A81" id="Rectangle 3" o:spid="_x0000_s1031" style="position:absolute;margin-left:44.05pt;margin-top:5.9pt;width:148.6pt;height:4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Q7d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" filled="f" strokecolor="windowText" strokeweight="1pt">
                <v:textbox>
                  <w:txbxContent>
                    <w:p w14:paraId="66B05E65"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Records screened by title and abstract</w:t>
                      </w:r>
                    </w:p>
                    <w:p w14:paraId="172244A0"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 xml:space="preserve">(n = </w:t>
                      </w:r>
                      <w:r w:rsidRPr="00BB1698">
                        <w:rPr>
                          <w:rFonts w:ascii="Arial" w:hAnsi="Arial" w:cs="Arial"/>
                          <w:b/>
                          <w:bCs/>
                          <w:color w:val="000000"/>
                          <w:sz w:val="18"/>
                          <w:szCs w:val="20"/>
                        </w:rPr>
                        <w:t>3,</w:t>
                      </w:r>
                      <w:r>
                        <w:rPr>
                          <w:rFonts w:ascii="Arial" w:hAnsi="Arial" w:cs="Arial"/>
                          <w:b/>
                          <w:bCs/>
                          <w:color w:val="000000"/>
                          <w:sz w:val="18"/>
                          <w:szCs w:val="20"/>
                        </w:rPr>
                        <w:t>198</w:t>
                      </w:r>
                      <w:r w:rsidRPr="00BB1698">
                        <w:rPr>
                          <w:rFonts w:ascii="Arial" w:hAnsi="Arial" w:cs="Arial"/>
                          <w:color w:val="000000"/>
                          <w:sz w:val="18"/>
                          <w:szCs w:val="20"/>
                        </w:rPr>
                        <w:t>)</w:t>
                      </w:r>
                    </w:p>
                  </w:txbxContent>
                </v:textbox>
              </v:rect>
            </w:pict>
          </mc:Fallback>
        </mc:AlternateContent>
      </w:r>
    </w:p>
    <w:p w14:paraId="47870783" w14:textId="77777777" w:rsidR="00564D48" w:rsidRPr="00BB1698" w:rsidRDefault="00564D48" w:rsidP="00564D48">
      <w:pPr>
        <w:spacing w:after="0" w:line="240" w:lineRule="auto"/>
        <w:rPr>
          <w:rFonts w:ascii="Calibri" w:eastAsia="Calibri" w:hAnsi="Calibri" w:cs="Times New Roman"/>
        </w:rPr>
      </w:pPr>
    </w:p>
    <w:p w14:paraId="223807A1" w14:textId="40E36599" w:rsidR="00564D48" w:rsidRPr="00BB1698" w:rsidRDefault="00564D48" w:rsidP="00564D48">
      <w:pPr>
        <w:spacing w:after="0" w:line="240" w:lineRule="auto"/>
        <w:rPr>
          <w:rFonts w:ascii="Calibri" w:eastAsia="Calibri" w:hAnsi="Calibri" w:cs="Times New Roman"/>
        </w:rPr>
      </w:pPr>
    </w:p>
    <w:p w14:paraId="5A897990" w14:textId="6DAFE1BB" w:rsidR="00564D48" w:rsidRPr="00BB1698" w:rsidRDefault="00606913" w:rsidP="00564D48">
      <w:pPr>
        <w:spacing w:after="0" w:line="240" w:lineRule="auto"/>
        <w:rPr>
          <w:rFonts w:ascii="Calibri" w:eastAsia="Calibri" w:hAnsi="Calibri" w:cs="Times New Roman"/>
        </w:rPr>
      </w:pPr>
      <w:r w:rsidRPr="00BB1698">
        <w:rPr>
          <w:rFonts w:ascii="Calibri" w:eastAsia="Calibri" w:hAnsi="Calibri" w:cs="Times New Roman"/>
          <w:noProof/>
        </w:rPr>
        <mc:AlternateContent>
          <mc:Choice Requires="wps">
            <w:drawing>
              <wp:anchor distT="0" distB="0" distL="114300" distR="114300" simplePos="0" relativeHeight="251658258" behindDoc="0" locked="0" layoutInCell="1" allowOverlap="1" wp14:anchorId="3B78D565" wp14:editId="79AB489E">
                <wp:simplePos x="0" y="0"/>
                <wp:positionH relativeFrom="column">
                  <wp:posOffset>1447800</wp:posOffset>
                </wp:positionH>
                <wp:positionV relativeFrom="paragraph">
                  <wp:posOffset>109220</wp:posOffset>
                </wp:positionV>
                <wp:extent cx="0" cy="746151"/>
                <wp:effectExtent l="76200" t="0" r="57150" b="53975"/>
                <wp:wrapNone/>
                <wp:docPr id="1938509023" name="Straight Arrow Connector 1938509023"/>
                <wp:cNvGraphicFramePr/>
                <a:graphic xmlns:a="http://schemas.openxmlformats.org/drawingml/2006/main">
                  <a:graphicData uri="http://schemas.microsoft.com/office/word/2010/wordprocessingShape">
                    <wps:wsp>
                      <wps:cNvCnPr/>
                      <wps:spPr>
                        <a:xfrm>
                          <a:off x="0" y="0"/>
                          <a:ext cx="0" cy="74615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DFC806" id="Straight Arrow Connector 1938509023" o:spid="_x0000_s1026" type="#_x0000_t32" style="position:absolute;margin-left:114pt;margin-top:8.6pt;width:0;height:5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" strokecolor="windowText" strokeweight=".5pt">
                <v:stroke endarrow="block" joinstyle="miter"/>
              </v:shape>
            </w:pict>
          </mc:Fallback>
        </mc:AlternateContent>
      </w:r>
    </w:p>
    <w:p w14:paraId="67096D7D" w14:textId="38CC6E21" w:rsidR="00564D48" w:rsidRPr="00BB1698" w:rsidRDefault="00564D48" w:rsidP="00564D48">
      <w:pPr>
        <w:spacing w:after="0" w:line="240" w:lineRule="auto"/>
        <w:rPr>
          <w:rFonts w:ascii="Calibri" w:eastAsia="Calibri" w:hAnsi="Calibri" w:cs="Times New Roman"/>
        </w:rPr>
      </w:pPr>
    </w:p>
    <w:p w14:paraId="6FBA4EFE" w14:textId="3F52950E" w:rsidR="00564D48" w:rsidRPr="00BB1698" w:rsidRDefault="00606913" w:rsidP="00564D48">
      <w:pPr>
        <w:spacing w:after="0" w:line="240" w:lineRule="auto"/>
        <w:rPr>
          <w:rFonts w:ascii="Calibri" w:eastAsia="Calibri" w:hAnsi="Calibri" w:cs="Times New Roman"/>
        </w:rPr>
      </w:pPr>
      <w:r w:rsidRPr="00BB1698">
        <w:rPr>
          <w:rFonts w:ascii="Calibri" w:eastAsia="Calibri" w:hAnsi="Calibri" w:cs="Times New Roman"/>
          <w:noProof/>
        </w:rPr>
        <mc:AlternateContent>
          <mc:Choice Requires="wps">
            <w:drawing>
              <wp:anchor distT="0" distB="0" distL="114300" distR="114300" simplePos="0" relativeHeight="251658256" behindDoc="0" locked="0" layoutInCell="1" allowOverlap="1" wp14:anchorId="0D8FF996" wp14:editId="51B8F8B0">
                <wp:simplePos x="0" y="0"/>
                <wp:positionH relativeFrom="column">
                  <wp:posOffset>3086100</wp:posOffset>
                </wp:positionH>
                <wp:positionV relativeFrom="paragraph">
                  <wp:posOffset>22225</wp:posOffset>
                </wp:positionV>
                <wp:extent cx="2159000" cy="1949450"/>
                <wp:effectExtent l="0" t="0" r="12700" b="12700"/>
                <wp:wrapNone/>
                <wp:docPr id="1206052153" name="Rectangle 1206052153"/>
                <wp:cNvGraphicFramePr/>
                <a:graphic xmlns:a="http://schemas.openxmlformats.org/drawingml/2006/main">
                  <a:graphicData uri="http://schemas.microsoft.com/office/word/2010/wordprocessingShape">
                    <wps:wsp>
                      <wps:cNvSpPr/>
                      <wps:spPr>
                        <a:xfrm>
                          <a:off x="0" y="0"/>
                          <a:ext cx="2159000" cy="1949450"/>
                        </a:xfrm>
                        <a:prstGeom prst="rect">
                          <a:avLst/>
                        </a:prstGeom>
                        <a:noFill/>
                        <a:ln w="12700" cap="flat" cmpd="sng" algn="ctr">
                          <a:solidFill>
                            <a:sysClr val="windowText" lastClr="000000"/>
                          </a:solidFill>
                          <a:prstDash val="solid"/>
                          <a:miter lim="800000"/>
                        </a:ln>
                        <a:effectLst/>
                      </wps:spPr>
                      <wps:txbx>
                        <w:txbxContent>
                          <w:p w14:paraId="526B3BD6" w14:textId="3FE2C53B" w:rsidR="001019DF" w:rsidRPr="004A5A22" w:rsidRDefault="001019DF" w:rsidP="001019DF">
                            <w:pPr>
                              <w:spacing w:after="0" w:line="240" w:lineRule="auto"/>
                              <w:rPr>
                                <w:rFonts w:ascii="Arial" w:hAnsi="Arial" w:cs="Arial"/>
                                <w:color w:val="000000"/>
                                <w:sz w:val="16"/>
                                <w:szCs w:val="18"/>
                              </w:rPr>
                            </w:pPr>
                            <w:r w:rsidRPr="004A5A22">
                              <w:rPr>
                                <w:rFonts w:ascii="Arial" w:hAnsi="Arial" w:cs="Arial"/>
                                <w:color w:val="000000"/>
                                <w:sz w:val="16"/>
                                <w:szCs w:val="18"/>
                              </w:rPr>
                              <w:t>Reports excluded:</w:t>
                            </w:r>
                          </w:p>
                          <w:p w14:paraId="568C3F67" w14:textId="6C257A43" w:rsidR="001019DF" w:rsidRPr="004A5A22" w:rsidRDefault="00416877" w:rsidP="001019DF">
                            <w:pPr>
                              <w:spacing w:after="0" w:line="240" w:lineRule="auto"/>
                              <w:ind w:left="284"/>
                              <w:rPr>
                                <w:rFonts w:ascii="Arial" w:hAnsi="Arial" w:cs="Arial"/>
                                <w:color w:val="000000"/>
                                <w:sz w:val="16"/>
                                <w:szCs w:val="18"/>
                              </w:rPr>
                            </w:pPr>
                            <w:r w:rsidRPr="004A5A22">
                              <w:rPr>
                                <w:rFonts w:ascii="Arial" w:hAnsi="Arial" w:cs="Arial"/>
                                <w:color w:val="000000"/>
                                <w:sz w:val="16"/>
                                <w:szCs w:val="18"/>
                              </w:rPr>
                              <w:t>APOE status not stratified (n = 3),</w:t>
                            </w:r>
                          </w:p>
                          <w:p w14:paraId="6C1A14A0" w14:textId="6F89AFB7" w:rsidR="00416877" w:rsidRPr="004A5A22" w:rsidRDefault="00FB0DB4" w:rsidP="001019DF">
                            <w:pPr>
                              <w:spacing w:after="0" w:line="240" w:lineRule="auto"/>
                              <w:ind w:left="284"/>
                              <w:rPr>
                                <w:rFonts w:ascii="Arial" w:hAnsi="Arial" w:cs="Arial"/>
                                <w:color w:val="000000"/>
                                <w:sz w:val="16"/>
                                <w:szCs w:val="18"/>
                              </w:rPr>
                            </w:pPr>
                            <w:r w:rsidRPr="00A705A8">
                              <w:rPr>
                                <w:rFonts w:ascii="Arial" w:hAnsi="Arial" w:cs="Arial"/>
                                <w:color w:val="000000"/>
                                <w:sz w:val="16"/>
                                <w:szCs w:val="18"/>
                              </w:rPr>
                              <w:t>I</w:t>
                            </w:r>
                            <w:r w:rsidR="00416877" w:rsidRPr="004A5A22">
                              <w:rPr>
                                <w:rFonts w:ascii="Arial" w:hAnsi="Arial" w:cs="Arial"/>
                                <w:color w:val="000000"/>
                                <w:sz w:val="16"/>
                                <w:szCs w:val="18"/>
                              </w:rPr>
                              <w:t>nclu</w:t>
                            </w:r>
                            <w:r w:rsidRPr="00A705A8">
                              <w:rPr>
                                <w:rFonts w:ascii="Arial" w:hAnsi="Arial" w:cs="Arial"/>
                                <w:color w:val="000000"/>
                                <w:sz w:val="16"/>
                                <w:szCs w:val="18"/>
                              </w:rPr>
                              <w:t>ded</w:t>
                            </w:r>
                            <w:r w:rsidR="00416877" w:rsidRPr="004A5A22">
                              <w:rPr>
                                <w:rFonts w:ascii="Arial" w:hAnsi="Arial" w:cs="Arial"/>
                                <w:color w:val="000000"/>
                                <w:sz w:val="16"/>
                                <w:szCs w:val="18"/>
                              </w:rPr>
                              <w:t xml:space="preserve"> postmortem data (n = 1),</w:t>
                            </w:r>
                          </w:p>
                          <w:p w14:paraId="1ABC2716" w14:textId="0EB9EA13" w:rsidR="00416877" w:rsidRPr="00A705A8" w:rsidRDefault="00FB0DB4" w:rsidP="001019DF">
                            <w:pPr>
                              <w:spacing w:after="0" w:line="240" w:lineRule="auto"/>
                              <w:ind w:left="284"/>
                              <w:rPr>
                                <w:rFonts w:ascii="Arial" w:hAnsi="Arial" w:cs="Arial"/>
                                <w:color w:val="000000"/>
                                <w:sz w:val="16"/>
                                <w:szCs w:val="18"/>
                              </w:rPr>
                            </w:pPr>
                            <w:r w:rsidRPr="00A705A8">
                              <w:rPr>
                                <w:rFonts w:ascii="Arial" w:hAnsi="Arial" w:cs="Arial"/>
                                <w:color w:val="000000"/>
                                <w:sz w:val="16"/>
                                <w:szCs w:val="18"/>
                              </w:rPr>
                              <w:t xml:space="preserve">Included </w:t>
                            </w:r>
                            <w:r w:rsidR="00416877" w:rsidRPr="004A5A22">
                              <w:rPr>
                                <w:rFonts w:ascii="Arial" w:hAnsi="Arial" w:cs="Arial"/>
                                <w:color w:val="000000"/>
                                <w:sz w:val="16"/>
                                <w:szCs w:val="18"/>
                              </w:rPr>
                              <w:t>MCI participants (n = 4)</w:t>
                            </w:r>
                            <w:r w:rsidR="00574AB4" w:rsidRPr="00A705A8">
                              <w:rPr>
                                <w:rFonts w:ascii="Arial" w:hAnsi="Arial" w:cs="Arial"/>
                                <w:color w:val="000000"/>
                                <w:sz w:val="16"/>
                                <w:szCs w:val="18"/>
                              </w:rPr>
                              <w:t>,</w:t>
                            </w:r>
                          </w:p>
                          <w:p w14:paraId="3DCB4ECB" w14:textId="3B8B69C2" w:rsidR="00574AB4" w:rsidRDefault="00574AB4" w:rsidP="001019DF">
                            <w:pPr>
                              <w:spacing w:after="0" w:line="240" w:lineRule="auto"/>
                              <w:ind w:left="284"/>
                            </w:pPr>
                            <w:r w:rsidRPr="00A705A8">
                              <w:rPr>
                                <w:rFonts w:ascii="Arial" w:hAnsi="Arial" w:cs="Arial"/>
                                <w:color w:val="000000"/>
                                <w:sz w:val="16"/>
                                <w:szCs w:val="18"/>
                              </w:rPr>
                              <w:t>C</w:t>
                            </w:r>
                            <w:r w:rsidRPr="004A5A22">
                              <w:rPr>
                                <w:rFonts w:ascii="Arial" w:hAnsi="Arial" w:cs="Arial"/>
                                <w:color w:val="000000"/>
                                <w:sz w:val="16"/>
                                <w:szCs w:val="18"/>
                              </w:rPr>
                              <w:t xml:space="preserve">ohort used in previous studies (n = </w:t>
                            </w:r>
                            <w:r w:rsidR="00606913">
                              <w:rPr>
                                <w:rFonts w:ascii="Arial" w:hAnsi="Arial" w:cs="Arial"/>
                                <w:color w:val="000000"/>
                                <w:sz w:val="16"/>
                                <w:szCs w:val="18"/>
                              </w:rPr>
                              <w:t>10</w:t>
                            </w:r>
                            <w:r w:rsidRPr="004A5A22">
                              <w:rPr>
                                <w:rFonts w:ascii="Arial" w:hAnsi="Arial" w:cs="Arial"/>
                                <w:color w:val="000000"/>
                                <w:sz w:val="16"/>
                                <w:szCs w:val="18"/>
                              </w:rPr>
                              <w:t>)</w:t>
                            </w:r>
                            <w:r w:rsidRPr="00A705A8">
                              <w:rPr>
                                <w:rFonts w:ascii="Arial" w:hAnsi="Arial" w:cs="Arial"/>
                                <w:color w:val="000000"/>
                                <w:sz w:val="16"/>
                                <w:szCs w:val="18"/>
                              </w:rPr>
                              <w:t>,</w:t>
                            </w:r>
                            <w:r w:rsidRPr="00A705A8">
                              <w:t xml:space="preserve"> </w:t>
                            </w:r>
                          </w:p>
                          <w:p w14:paraId="0A1DBC07" w14:textId="3D176570" w:rsidR="00606913" w:rsidRPr="00A705A8" w:rsidRDefault="00606913" w:rsidP="00606913">
                            <w:pPr>
                              <w:spacing w:after="0" w:line="240" w:lineRule="auto"/>
                              <w:ind w:left="284"/>
                            </w:pPr>
                            <w:r w:rsidRPr="0030417E">
                              <w:rPr>
                                <w:rFonts w:ascii="Arial" w:hAnsi="Arial" w:cs="Arial"/>
                                <w:color w:val="000000"/>
                                <w:sz w:val="16"/>
                                <w:szCs w:val="18"/>
                              </w:rPr>
                              <w:t>Longitudinal study with no baseline data (n = 4)</w:t>
                            </w:r>
                          </w:p>
                          <w:p w14:paraId="28D3536D" w14:textId="7F596EA9" w:rsidR="00574AB4" w:rsidRPr="00A705A8" w:rsidRDefault="00574AB4" w:rsidP="001019DF">
                            <w:pPr>
                              <w:spacing w:after="0" w:line="240" w:lineRule="auto"/>
                              <w:ind w:left="284"/>
                              <w:rPr>
                                <w:rFonts w:ascii="Arial" w:hAnsi="Arial" w:cs="Arial"/>
                                <w:color w:val="000000"/>
                                <w:sz w:val="16"/>
                                <w:szCs w:val="18"/>
                              </w:rPr>
                            </w:pPr>
                            <w:r w:rsidRPr="00A705A8">
                              <w:rPr>
                                <w:rFonts w:ascii="Arial" w:hAnsi="Arial" w:cs="Arial"/>
                                <w:color w:val="000000"/>
                                <w:sz w:val="16"/>
                                <w:szCs w:val="18"/>
                              </w:rPr>
                              <w:t>Involved other genetic markers (n = 3),</w:t>
                            </w:r>
                          </w:p>
                          <w:p w14:paraId="4FB158E4" w14:textId="3FACD16E" w:rsidR="00574AB4" w:rsidRPr="00A705A8" w:rsidRDefault="00574AB4" w:rsidP="001019DF">
                            <w:pPr>
                              <w:spacing w:after="0" w:line="240" w:lineRule="auto"/>
                              <w:ind w:left="284"/>
                              <w:rPr>
                                <w:rFonts w:ascii="Arial" w:hAnsi="Arial" w:cs="Arial"/>
                                <w:color w:val="000000"/>
                                <w:sz w:val="16"/>
                                <w:szCs w:val="18"/>
                              </w:rPr>
                            </w:pPr>
                            <w:r w:rsidRPr="00A705A8">
                              <w:rPr>
                                <w:rFonts w:ascii="Arial" w:hAnsi="Arial" w:cs="Arial"/>
                                <w:color w:val="000000"/>
                                <w:sz w:val="16"/>
                                <w:szCs w:val="18"/>
                              </w:rPr>
                              <w:t>Included dementia participants (n = 2),</w:t>
                            </w:r>
                          </w:p>
                          <w:p w14:paraId="50F90077" w14:textId="18BB7C50" w:rsidR="00574AB4" w:rsidRPr="00A705A8" w:rsidRDefault="00574AB4" w:rsidP="001019DF">
                            <w:pPr>
                              <w:spacing w:after="0" w:line="240" w:lineRule="auto"/>
                              <w:ind w:left="284"/>
                              <w:rPr>
                                <w:rFonts w:ascii="Arial" w:hAnsi="Arial" w:cs="Arial"/>
                                <w:color w:val="000000"/>
                                <w:sz w:val="16"/>
                                <w:szCs w:val="18"/>
                              </w:rPr>
                            </w:pPr>
                            <w:r w:rsidRPr="00A705A8">
                              <w:rPr>
                                <w:rFonts w:ascii="Arial" w:hAnsi="Arial" w:cs="Arial"/>
                                <w:color w:val="000000"/>
                                <w:sz w:val="16"/>
                                <w:szCs w:val="18"/>
                              </w:rPr>
                              <w:t xml:space="preserve">Semantic memory not tested (n = </w:t>
                            </w:r>
                            <w:r w:rsidR="008A5CDE">
                              <w:rPr>
                                <w:rFonts w:ascii="Arial" w:hAnsi="Arial" w:cs="Arial"/>
                                <w:color w:val="000000"/>
                                <w:sz w:val="16"/>
                                <w:szCs w:val="18"/>
                              </w:rPr>
                              <w:t>7</w:t>
                            </w:r>
                            <w:r w:rsidRPr="00A705A8">
                              <w:rPr>
                                <w:rFonts w:ascii="Arial" w:hAnsi="Arial" w:cs="Arial"/>
                                <w:color w:val="000000"/>
                                <w:sz w:val="16"/>
                                <w:szCs w:val="18"/>
                              </w:rPr>
                              <w:t>),</w:t>
                            </w:r>
                          </w:p>
                          <w:p w14:paraId="123B600D" w14:textId="38FE11B8" w:rsidR="00C42392" w:rsidRDefault="00C42392" w:rsidP="001019DF">
                            <w:pPr>
                              <w:spacing w:after="0" w:line="240" w:lineRule="auto"/>
                              <w:ind w:left="284"/>
                              <w:rPr>
                                <w:rFonts w:ascii="Arial" w:hAnsi="Arial" w:cs="Arial"/>
                                <w:color w:val="000000"/>
                                <w:sz w:val="16"/>
                                <w:szCs w:val="18"/>
                              </w:rPr>
                            </w:pPr>
                            <w:r w:rsidRPr="00A705A8">
                              <w:rPr>
                                <w:rFonts w:ascii="Arial" w:hAnsi="Arial" w:cs="Arial"/>
                                <w:color w:val="000000"/>
                                <w:sz w:val="16"/>
                                <w:szCs w:val="18"/>
                              </w:rPr>
                              <w:t>Included participants with memory complaints (n = 1)</w:t>
                            </w:r>
                          </w:p>
                          <w:p w14:paraId="2DA075D0" w14:textId="77777777" w:rsidR="00606913" w:rsidRPr="0030417E" w:rsidRDefault="00606913" w:rsidP="00606913">
                            <w:pPr>
                              <w:spacing w:after="0" w:line="240" w:lineRule="auto"/>
                              <w:ind w:left="284"/>
                              <w:rPr>
                                <w:rFonts w:ascii="Arial" w:hAnsi="Arial" w:cs="Arial"/>
                                <w:color w:val="000000"/>
                                <w:sz w:val="16"/>
                                <w:szCs w:val="18"/>
                              </w:rPr>
                            </w:pPr>
                            <w:r w:rsidRPr="0030417E">
                              <w:rPr>
                                <w:rFonts w:ascii="Arial" w:hAnsi="Arial" w:cs="Arial"/>
                                <w:color w:val="000000"/>
                                <w:sz w:val="16"/>
                                <w:szCs w:val="18"/>
                              </w:rPr>
                              <w:t xml:space="preserve">Data not extractable (n = 1) </w:t>
                            </w:r>
                          </w:p>
                          <w:p w14:paraId="08773E1D" w14:textId="77777777" w:rsidR="00606913" w:rsidRPr="00A705A8" w:rsidRDefault="00606913" w:rsidP="001019DF">
                            <w:pPr>
                              <w:spacing w:after="0" w:line="240" w:lineRule="auto"/>
                              <w:ind w:left="284"/>
                              <w:rPr>
                                <w:rFonts w:ascii="Arial" w:hAnsi="Arial" w:cs="Arial"/>
                                <w:color w:val="000000"/>
                                <w:sz w:val="16"/>
                                <w:szCs w:val="18"/>
                              </w:rPr>
                            </w:pPr>
                          </w:p>
                          <w:p w14:paraId="1283C84B" w14:textId="77777777" w:rsidR="00574AB4" w:rsidRPr="004A5A22" w:rsidRDefault="00574AB4" w:rsidP="001019DF">
                            <w:pPr>
                              <w:spacing w:after="0" w:line="240" w:lineRule="auto"/>
                              <w:ind w:left="284"/>
                              <w:rPr>
                                <w:rFonts w:ascii="Arial" w:hAnsi="Arial" w:cs="Arial"/>
                                <w:color w:val="000000"/>
                                <w:sz w:val="16"/>
                                <w:szCs w:val="18"/>
                              </w:rPr>
                            </w:pPr>
                          </w:p>
                          <w:p w14:paraId="6FAFB90A" w14:textId="77777777" w:rsidR="00416877" w:rsidRDefault="00416877" w:rsidP="001019DF">
                            <w:pPr>
                              <w:spacing w:after="0" w:line="240" w:lineRule="auto"/>
                              <w:ind w:left="284"/>
                              <w:rPr>
                                <w:rFonts w:ascii="Arial" w:hAnsi="Arial" w:cs="Arial"/>
                                <w:color w:val="000000"/>
                                <w:sz w:val="18"/>
                                <w:szCs w:val="20"/>
                              </w:rPr>
                            </w:pPr>
                          </w:p>
                          <w:p w14:paraId="7D5D2471" w14:textId="77777777" w:rsidR="00416877" w:rsidRPr="00BB1698" w:rsidRDefault="00416877" w:rsidP="001019DF">
                            <w:pPr>
                              <w:spacing w:after="0" w:line="240" w:lineRule="auto"/>
                              <w:ind w:left="284"/>
                              <w:rPr>
                                <w:rFonts w:ascii="Arial" w:hAnsi="Arial" w:cs="Arial"/>
                                <w:color w:val="000000"/>
                                <w:sz w:val="18"/>
                                <w:szCs w:val="20"/>
                              </w:rPr>
                            </w:pPr>
                          </w:p>
                          <w:p w14:paraId="3CC06DCE" w14:textId="77777777" w:rsidR="00564D48" w:rsidRPr="00BB1698" w:rsidRDefault="00564D48" w:rsidP="001019DF">
                            <w:pPr>
                              <w:spacing w:after="0" w:line="240" w:lineRule="auto"/>
                              <w:rPr>
                                <w:rFonts w:ascii="Arial" w:hAnsi="Arial" w:cs="Arial"/>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FF996" id="Rectangle 1206052153" o:spid="_x0000_s1032" style="position:absolute;margin-left:243pt;margin-top:1.75pt;width:170pt;height:15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" filled="f" strokecolor="windowText" strokeweight="1pt">
                <v:textbox>
                  <w:txbxContent>
                    <w:p w14:paraId="526B3BD6" w14:textId="3FE2C53B" w:rsidR="001019DF" w:rsidRPr="004A5A22" w:rsidRDefault="001019DF" w:rsidP="001019DF">
                      <w:pPr>
                        <w:spacing w:after="0" w:line="240" w:lineRule="auto"/>
                        <w:rPr>
                          <w:rFonts w:ascii="Arial" w:hAnsi="Arial" w:cs="Arial"/>
                          <w:color w:val="000000"/>
                          <w:sz w:val="16"/>
                          <w:szCs w:val="18"/>
                        </w:rPr>
                      </w:pPr>
                      <w:r w:rsidRPr="004A5A22">
                        <w:rPr>
                          <w:rFonts w:ascii="Arial" w:hAnsi="Arial" w:cs="Arial"/>
                          <w:color w:val="000000"/>
                          <w:sz w:val="16"/>
                          <w:szCs w:val="18"/>
                        </w:rPr>
                        <w:t>Reports excluded:</w:t>
                      </w:r>
                    </w:p>
                    <w:p w14:paraId="568C3F67" w14:textId="6C257A43" w:rsidR="001019DF" w:rsidRPr="004A5A22" w:rsidRDefault="00416877" w:rsidP="001019DF">
                      <w:pPr>
                        <w:spacing w:after="0" w:line="240" w:lineRule="auto"/>
                        <w:ind w:left="284"/>
                        <w:rPr>
                          <w:rFonts w:ascii="Arial" w:hAnsi="Arial" w:cs="Arial"/>
                          <w:color w:val="000000"/>
                          <w:sz w:val="16"/>
                          <w:szCs w:val="18"/>
                        </w:rPr>
                      </w:pPr>
                      <w:r w:rsidRPr="004A5A22">
                        <w:rPr>
                          <w:rFonts w:ascii="Arial" w:hAnsi="Arial" w:cs="Arial"/>
                          <w:color w:val="000000"/>
                          <w:sz w:val="16"/>
                          <w:szCs w:val="18"/>
                        </w:rPr>
                        <w:t>APOE status not stratified (n = 3),</w:t>
                      </w:r>
                    </w:p>
                    <w:p w14:paraId="6C1A14A0" w14:textId="6F89AFB7" w:rsidR="00416877" w:rsidRPr="004A5A22" w:rsidRDefault="00FB0DB4" w:rsidP="001019DF">
                      <w:pPr>
                        <w:spacing w:after="0" w:line="240" w:lineRule="auto"/>
                        <w:ind w:left="284"/>
                        <w:rPr>
                          <w:rFonts w:ascii="Arial" w:hAnsi="Arial" w:cs="Arial"/>
                          <w:color w:val="000000"/>
                          <w:sz w:val="16"/>
                          <w:szCs w:val="18"/>
                        </w:rPr>
                      </w:pPr>
                      <w:r w:rsidRPr="00A705A8">
                        <w:rPr>
                          <w:rFonts w:ascii="Arial" w:hAnsi="Arial" w:cs="Arial"/>
                          <w:color w:val="000000"/>
                          <w:sz w:val="16"/>
                          <w:szCs w:val="18"/>
                        </w:rPr>
                        <w:t>I</w:t>
                      </w:r>
                      <w:r w:rsidR="00416877" w:rsidRPr="004A5A22">
                        <w:rPr>
                          <w:rFonts w:ascii="Arial" w:hAnsi="Arial" w:cs="Arial"/>
                          <w:color w:val="000000"/>
                          <w:sz w:val="16"/>
                          <w:szCs w:val="18"/>
                        </w:rPr>
                        <w:t>nclu</w:t>
                      </w:r>
                      <w:r w:rsidRPr="00A705A8">
                        <w:rPr>
                          <w:rFonts w:ascii="Arial" w:hAnsi="Arial" w:cs="Arial"/>
                          <w:color w:val="000000"/>
                          <w:sz w:val="16"/>
                          <w:szCs w:val="18"/>
                        </w:rPr>
                        <w:t>ded</w:t>
                      </w:r>
                      <w:r w:rsidR="00416877" w:rsidRPr="004A5A22">
                        <w:rPr>
                          <w:rFonts w:ascii="Arial" w:hAnsi="Arial" w:cs="Arial"/>
                          <w:color w:val="000000"/>
                          <w:sz w:val="16"/>
                          <w:szCs w:val="18"/>
                        </w:rPr>
                        <w:t xml:space="preserve"> postmortem data (n = 1),</w:t>
                      </w:r>
                    </w:p>
                    <w:p w14:paraId="1ABC2716" w14:textId="0EB9EA13" w:rsidR="00416877" w:rsidRPr="00A705A8" w:rsidRDefault="00FB0DB4" w:rsidP="001019DF">
                      <w:pPr>
                        <w:spacing w:after="0" w:line="240" w:lineRule="auto"/>
                        <w:ind w:left="284"/>
                        <w:rPr>
                          <w:rFonts w:ascii="Arial" w:hAnsi="Arial" w:cs="Arial"/>
                          <w:color w:val="000000"/>
                          <w:sz w:val="16"/>
                          <w:szCs w:val="18"/>
                        </w:rPr>
                      </w:pPr>
                      <w:r w:rsidRPr="00A705A8">
                        <w:rPr>
                          <w:rFonts w:ascii="Arial" w:hAnsi="Arial" w:cs="Arial"/>
                          <w:color w:val="000000"/>
                          <w:sz w:val="16"/>
                          <w:szCs w:val="18"/>
                        </w:rPr>
                        <w:t xml:space="preserve">Included </w:t>
                      </w:r>
                      <w:r w:rsidR="00416877" w:rsidRPr="004A5A22">
                        <w:rPr>
                          <w:rFonts w:ascii="Arial" w:hAnsi="Arial" w:cs="Arial"/>
                          <w:color w:val="000000"/>
                          <w:sz w:val="16"/>
                          <w:szCs w:val="18"/>
                        </w:rPr>
                        <w:t>MCI participants (n = 4)</w:t>
                      </w:r>
                      <w:r w:rsidR="00574AB4" w:rsidRPr="00A705A8">
                        <w:rPr>
                          <w:rFonts w:ascii="Arial" w:hAnsi="Arial" w:cs="Arial"/>
                          <w:color w:val="000000"/>
                          <w:sz w:val="16"/>
                          <w:szCs w:val="18"/>
                        </w:rPr>
                        <w:t>,</w:t>
                      </w:r>
                    </w:p>
                    <w:p w14:paraId="3DCB4ECB" w14:textId="3B8B69C2" w:rsidR="00574AB4" w:rsidRDefault="00574AB4" w:rsidP="001019DF">
                      <w:pPr>
                        <w:spacing w:after="0" w:line="240" w:lineRule="auto"/>
                        <w:ind w:left="284"/>
                      </w:pPr>
                      <w:r w:rsidRPr="00A705A8">
                        <w:rPr>
                          <w:rFonts w:ascii="Arial" w:hAnsi="Arial" w:cs="Arial"/>
                          <w:color w:val="000000"/>
                          <w:sz w:val="16"/>
                          <w:szCs w:val="18"/>
                        </w:rPr>
                        <w:t>C</w:t>
                      </w:r>
                      <w:r w:rsidRPr="004A5A22">
                        <w:rPr>
                          <w:rFonts w:ascii="Arial" w:hAnsi="Arial" w:cs="Arial"/>
                          <w:color w:val="000000"/>
                          <w:sz w:val="16"/>
                          <w:szCs w:val="18"/>
                        </w:rPr>
                        <w:t xml:space="preserve">ohort used in previous studies (n = </w:t>
                      </w:r>
                      <w:r w:rsidR="00606913">
                        <w:rPr>
                          <w:rFonts w:ascii="Arial" w:hAnsi="Arial" w:cs="Arial"/>
                          <w:color w:val="000000"/>
                          <w:sz w:val="16"/>
                          <w:szCs w:val="18"/>
                        </w:rPr>
                        <w:t>10</w:t>
                      </w:r>
                      <w:r w:rsidRPr="004A5A22">
                        <w:rPr>
                          <w:rFonts w:ascii="Arial" w:hAnsi="Arial" w:cs="Arial"/>
                          <w:color w:val="000000"/>
                          <w:sz w:val="16"/>
                          <w:szCs w:val="18"/>
                        </w:rPr>
                        <w:t>)</w:t>
                      </w:r>
                      <w:r w:rsidRPr="00A705A8">
                        <w:rPr>
                          <w:rFonts w:ascii="Arial" w:hAnsi="Arial" w:cs="Arial"/>
                          <w:color w:val="000000"/>
                          <w:sz w:val="16"/>
                          <w:szCs w:val="18"/>
                        </w:rPr>
                        <w:t>,</w:t>
                      </w:r>
                      <w:r w:rsidRPr="00A705A8">
                        <w:t xml:space="preserve"> </w:t>
                      </w:r>
                    </w:p>
                    <w:p w14:paraId="0A1DBC07" w14:textId="3D176570" w:rsidR="00606913" w:rsidRPr="00A705A8" w:rsidRDefault="00606913" w:rsidP="00606913">
                      <w:pPr>
                        <w:spacing w:after="0" w:line="240" w:lineRule="auto"/>
                        <w:ind w:left="284"/>
                      </w:pPr>
                      <w:r w:rsidRPr="0030417E">
                        <w:rPr>
                          <w:rFonts w:ascii="Arial" w:hAnsi="Arial" w:cs="Arial"/>
                          <w:color w:val="000000"/>
                          <w:sz w:val="16"/>
                          <w:szCs w:val="18"/>
                        </w:rPr>
                        <w:t>Longitudinal study with no baseline data (n = 4)</w:t>
                      </w:r>
                    </w:p>
                    <w:p w14:paraId="28D3536D" w14:textId="7F596EA9" w:rsidR="00574AB4" w:rsidRPr="00A705A8" w:rsidRDefault="00574AB4" w:rsidP="001019DF">
                      <w:pPr>
                        <w:spacing w:after="0" w:line="240" w:lineRule="auto"/>
                        <w:ind w:left="284"/>
                        <w:rPr>
                          <w:rFonts w:ascii="Arial" w:hAnsi="Arial" w:cs="Arial"/>
                          <w:color w:val="000000"/>
                          <w:sz w:val="16"/>
                          <w:szCs w:val="18"/>
                        </w:rPr>
                      </w:pPr>
                      <w:r w:rsidRPr="00A705A8">
                        <w:rPr>
                          <w:rFonts w:ascii="Arial" w:hAnsi="Arial" w:cs="Arial"/>
                          <w:color w:val="000000"/>
                          <w:sz w:val="16"/>
                          <w:szCs w:val="18"/>
                        </w:rPr>
                        <w:t>Involved other genetic markers (n = 3),</w:t>
                      </w:r>
                    </w:p>
                    <w:p w14:paraId="4FB158E4" w14:textId="3FACD16E" w:rsidR="00574AB4" w:rsidRPr="00A705A8" w:rsidRDefault="00574AB4" w:rsidP="001019DF">
                      <w:pPr>
                        <w:spacing w:after="0" w:line="240" w:lineRule="auto"/>
                        <w:ind w:left="284"/>
                        <w:rPr>
                          <w:rFonts w:ascii="Arial" w:hAnsi="Arial" w:cs="Arial"/>
                          <w:color w:val="000000"/>
                          <w:sz w:val="16"/>
                          <w:szCs w:val="18"/>
                        </w:rPr>
                      </w:pPr>
                      <w:r w:rsidRPr="00A705A8">
                        <w:rPr>
                          <w:rFonts w:ascii="Arial" w:hAnsi="Arial" w:cs="Arial"/>
                          <w:color w:val="000000"/>
                          <w:sz w:val="16"/>
                          <w:szCs w:val="18"/>
                        </w:rPr>
                        <w:t>Included dementia participants (n = 2),</w:t>
                      </w:r>
                    </w:p>
                    <w:p w14:paraId="50F90077" w14:textId="18BB7C50" w:rsidR="00574AB4" w:rsidRPr="00A705A8" w:rsidRDefault="00574AB4" w:rsidP="001019DF">
                      <w:pPr>
                        <w:spacing w:after="0" w:line="240" w:lineRule="auto"/>
                        <w:ind w:left="284"/>
                        <w:rPr>
                          <w:rFonts w:ascii="Arial" w:hAnsi="Arial" w:cs="Arial"/>
                          <w:color w:val="000000"/>
                          <w:sz w:val="16"/>
                          <w:szCs w:val="18"/>
                        </w:rPr>
                      </w:pPr>
                      <w:r w:rsidRPr="00A705A8">
                        <w:rPr>
                          <w:rFonts w:ascii="Arial" w:hAnsi="Arial" w:cs="Arial"/>
                          <w:color w:val="000000"/>
                          <w:sz w:val="16"/>
                          <w:szCs w:val="18"/>
                        </w:rPr>
                        <w:t xml:space="preserve">Semantic memory not tested (n = </w:t>
                      </w:r>
                      <w:r w:rsidR="008A5CDE">
                        <w:rPr>
                          <w:rFonts w:ascii="Arial" w:hAnsi="Arial" w:cs="Arial"/>
                          <w:color w:val="000000"/>
                          <w:sz w:val="16"/>
                          <w:szCs w:val="18"/>
                        </w:rPr>
                        <w:t>7</w:t>
                      </w:r>
                      <w:r w:rsidRPr="00A705A8">
                        <w:rPr>
                          <w:rFonts w:ascii="Arial" w:hAnsi="Arial" w:cs="Arial"/>
                          <w:color w:val="000000"/>
                          <w:sz w:val="16"/>
                          <w:szCs w:val="18"/>
                        </w:rPr>
                        <w:t>),</w:t>
                      </w:r>
                    </w:p>
                    <w:p w14:paraId="123B600D" w14:textId="38FE11B8" w:rsidR="00C42392" w:rsidRDefault="00C42392" w:rsidP="001019DF">
                      <w:pPr>
                        <w:spacing w:after="0" w:line="240" w:lineRule="auto"/>
                        <w:ind w:left="284"/>
                        <w:rPr>
                          <w:rFonts w:ascii="Arial" w:hAnsi="Arial" w:cs="Arial"/>
                          <w:color w:val="000000"/>
                          <w:sz w:val="16"/>
                          <w:szCs w:val="18"/>
                        </w:rPr>
                      </w:pPr>
                      <w:r w:rsidRPr="00A705A8">
                        <w:rPr>
                          <w:rFonts w:ascii="Arial" w:hAnsi="Arial" w:cs="Arial"/>
                          <w:color w:val="000000"/>
                          <w:sz w:val="16"/>
                          <w:szCs w:val="18"/>
                        </w:rPr>
                        <w:t>Included participants with memory complaints (n = 1)</w:t>
                      </w:r>
                    </w:p>
                    <w:p w14:paraId="2DA075D0" w14:textId="77777777" w:rsidR="00606913" w:rsidRPr="0030417E" w:rsidRDefault="00606913" w:rsidP="00606913">
                      <w:pPr>
                        <w:spacing w:after="0" w:line="240" w:lineRule="auto"/>
                        <w:ind w:left="284"/>
                        <w:rPr>
                          <w:rFonts w:ascii="Arial" w:hAnsi="Arial" w:cs="Arial"/>
                          <w:color w:val="000000"/>
                          <w:sz w:val="16"/>
                          <w:szCs w:val="18"/>
                        </w:rPr>
                      </w:pPr>
                      <w:r w:rsidRPr="0030417E">
                        <w:rPr>
                          <w:rFonts w:ascii="Arial" w:hAnsi="Arial" w:cs="Arial"/>
                          <w:color w:val="000000"/>
                          <w:sz w:val="16"/>
                          <w:szCs w:val="18"/>
                        </w:rPr>
                        <w:t xml:space="preserve">Data not extractable (n = 1) </w:t>
                      </w:r>
                    </w:p>
                    <w:p w14:paraId="08773E1D" w14:textId="77777777" w:rsidR="00606913" w:rsidRPr="00A705A8" w:rsidRDefault="00606913" w:rsidP="001019DF">
                      <w:pPr>
                        <w:spacing w:after="0" w:line="240" w:lineRule="auto"/>
                        <w:ind w:left="284"/>
                        <w:rPr>
                          <w:rFonts w:ascii="Arial" w:hAnsi="Arial" w:cs="Arial"/>
                          <w:color w:val="000000"/>
                          <w:sz w:val="16"/>
                          <w:szCs w:val="18"/>
                        </w:rPr>
                      </w:pPr>
                    </w:p>
                    <w:p w14:paraId="1283C84B" w14:textId="77777777" w:rsidR="00574AB4" w:rsidRPr="004A5A22" w:rsidRDefault="00574AB4" w:rsidP="001019DF">
                      <w:pPr>
                        <w:spacing w:after="0" w:line="240" w:lineRule="auto"/>
                        <w:ind w:left="284"/>
                        <w:rPr>
                          <w:rFonts w:ascii="Arial" w:hAnsi="Arial" w:cs="Arial"/>
                          <w:color w:val="000000"/>
                          <w:sz w:val="16"/>
                          <w:szCs w:val="18"/>
                        </w:rPr>
                      </w:pPr>
                    </w:p>
                    <w:p w14:paraId="6FAFB90A" w14:textId="77777777" w:rsidR="00416877" w:rsidRDefault="00416877" w:rsidP="001019DF">
                      <w:pPr>
                        <w:spacing w:after="0" w:line="240" w:lineRule="auto"/>
                        <w:ind w:left="284"/>
                        <w:rPr>
                          <w:rFonts w:ascii="Arial" w:hAnsi="Arial" w:cs="Arial"/>
                          <w:color w:val="000000"/>
                          <w:sz w:val="18"/>
                          <w:szCs w:val="20"/>
                        </w:rPr>
                      </w:pPr>
                    </w:p>
                    <w:p w14:paraId="7D5D2471" w14:textId="77777777" w:rsidR="00416877" w:rsidRPr="00BB1698" w:rsidRDefault="00416877" w:rsidP="001019DF">
                      <w:pPr>
                        <w:spacing w:after="0" w:line="240" w:lineRule="auto"/>
                        <w:ind w:left="284"/>
                        <w:rPr>
                          <w:rFonts w:ascii="Arial" w:hAnsi="Arial" w:cs="Arial"/>
                          <w:color w:val="000000"/>
                          <w:sz w:val="18"/>
                          <w:szCs w:val="20"/>
                        </w:rPr>
                      </w:pPr>
                    </w:p>
                    <w:p w14:paraId="3CC06DCE" w14:textId="77777777" w:rsidR="00564D48" w:rsidRPr="00BB1698" w:rsidRDefault="00564D48" w:rsidP="001019DF">
                      <w:pPr>
                        <w:spacing w:after="0" w:line="240" w:lineRule="auto"/>
                        <w:rPr>
                          <w:rFonts w:ascii="Arial" w:hAnsi="Arial" w:cs="Arial"/>
                          <w:color w:val="000000"/>
                          <w:sz w:val="18"/>
                          <w:szCs w:val="20"/>
                        </w:rPr>
                      </w:pPr>
                    </w:p>
                  </w:txbxContent>
                </v:textbox>
              </v:rect>
            </w:pict>
          </mc:Fallback>
        </mc:AlternateContent>
      </w:r>
    </w:p>
    <w:p w14:paraId="59754668" w14:textId="1DCEE792" w:rsidR="00564D48" w:rsidRPr="00BB1698" w:rsidRDefault="00564D48" w:rsidP="00564D48">
      <w:pPr>
        <w:spacing w:after="0" w:line="240" w:lineRule="auto"/>
        <w:rPr>
          <w:rFonts w:ascii="Calibri" w:eastAsia="Calibri" w:hAnsi="Calibri" w:cs="Times New Roman"/>
        </w:rPr>
      </w:pPr>
    </w:p>
    <w:p w14:paraId="031ADF6C" w14:textId="30726409" w:rsidR="00564D48" w:rsidRPr="00BB1698" w:rsidRDefault="00564D48" w:rsidP="00564D48">
      <w:pPr>
        <w:spacing w:after="0" w:line="240" w:lineRule="auto"/>
        <w:rPr>
          <w:rFonts w:ascii="Calibri" w:eastAsia="Calibri" w:hAnsi="Calibri" w:cs="Times New Roman"/>
        </w:rPr>
      </w:pPr>
      <w:r w:rsidRPr="00BB1698">
        <w:rPr>
          <w:rFonts w:ascii="Calibri" w:eastAsia="Calibri" w:hAnsi="Calibri" w:cs="Times New Roman"/>
          <w:noProof/>
        </w:rPr>
        <mc:AlternateContent>
          <mc:Choice Requires="wps">
            <w:drawing>
              <wp:anchor distT="0" distB="0" distL="114300" distR="114300" simplePos="0" relativeHeight="251658250" behindDoc="0" locked="0" layoutInCell="1" allowOverlap="1" wp14:anchorId="15E37396" wp14:editId="1FC72484">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256DBE6A" w14:textId="77777777" w:rsidR="00564D48" w:rsidRPr="00BB1698" w:rsidRDefault="00564D48" w:rsidP="00564D48">
                            <w:pPr>
                              <w:spacing w:after="0" w:line="240" w:lineRule="auto"/>
                              <w:jc w:val="center"/>
                              <w:rPr>
                                <w:rFonts w:ascii="Arial" w:hAnsi="Arial" w:cs="Arial"/>
                                <w:b/>
                                <w:color w:val="000000"/>
                                <w:sz w:val="18"/>
                                <w:szCs w:val="18"/>
                              </w:rPr>
                            </w:pPr>
                            <w:r w:rsidRPr="00BB1698">
                              <w:rPr>
                                <w:rFonts w:ascii="Arial" w:hAnsi="Arial" w:cs="Arial"/>
                                <w:b/>
                                <w:color w:val="000000"/>
                                <w:sz w:val="18"/>
                                <w:szCs w:val="18"/>
                              </w:rPr>
                              <w:t>Screening</w:t>
                            </w:r>
                          </w:p>
                          <w:p w14:paraId="7E2EB05C" w14:textId="77777777" w:rsidR="00564D48" w:rsidRPr="00BB1698" w:rsidRDefault="00564D48" w:rsidP="00564D48">
                            <w:pPr>
                              <w:spacing w:after="0" w:line="240" w:lineRule="auto"/>
                              <w:rPr>
                                <w:rFonts w:ascii="Arial" w:hAnsi="Arial" w:cs="Arial"/>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37396" id="Flowchart: Alternate Process 32" o:spid="_x0000_s1033" type="#_x0000_t176" style="position:absolute;margin-left:-91.4pt;margin-top:11.05pt;width:219.5pt;height:20.7pt;rotation:-9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" fillcolor="#9dc3e6" strokecolor="windowText" strokeweight="1pt">
                <v:textbox>
                  <w:txbxContent>
                    <w:p w14:paraId="256DBE6A" w14:textId="77777777" w:rsidR="00564D48" w:rsidRPr="00BB1698" w:rsidRDefault="00564D48" w:rsidP="00564D48">
                      <w:pPr>
                        <w:spacing w:after="0" w:line="240" w:lineRule="auto"/>
                        <w:jc w:val="center"/>
                        <w:rPr>
                          <w:rFonts w:ascii="Arial" w:hAnsi="Arial" w:cs="Arial"/>
                          <w:b/>
                          <w:color w:val="000000"/>
                          <w:sz w:val="18"/>
                          <w:szCs w:val="18"/>
                        </w:rPr>
                      </w:pPr>
                      <w:r w:rsidRPr="00BB1698">
                        <w:rPr>
                          <w:rFonts w:ascii="Arial" w:hAnsi="Arial" w:cs="Arial"/>
                          <w:b/>
                          <w:color w:val="000000"/>
                          <w:sz w:val="18"/>
                          <w:szCs w:val="18"/>
                        </w:rPr>
                        <w:t>Screening</w:t>
                      </w:r>
                    </w:p>
                    <w:p w14:paraId="7E2EB05C" w14:textId="77777777" w:rsidR="00564D48" w:rsidRPr="00BB1698" w:rsidRDefault="00564D48" w:rsidP="00564D48">
                      <w:pPr>
                        <w:spacing w:after="0" w:line="240" w:lineRule="auto"/>
                        <w:rPr>
                          <w:rFonts w:ascii="Arial" w:hAnsi="Arial" w:cs="Arial"/>
                          <w:b/>
                          <w:color w:val="000000"/>
                          <w:sz w:val="18"/>
                          <w:szCs w:val="18"/>
                        </w:rPr>
                      </w:pPr>
                    </w:p>
                  </w:txbxContent>
                </v:textbox>
              </v:shape>
            </w:pict>
          </mc:Fallback>
        </mc:AlternateContent>
      </w:r>
    </w:p>
    <w:p w14:paraId="38F9EB55" w14:textId="299911B7" w:rsidR="00564D48" w:rsidRPr="00BB1698" w:rsidRDefault="00606913" w:rsidP="00564D48">
      <w:pPr>
        <w:spacing w:after="0" w:line="240" w:lineRule="auto"/>
        <w:rPr>
          <w:rFonts w:ascii="Calibri" w:eastAsia="Calibri" w:hAnsi="Calibri" w:cs="Times New Roman"/>
        </w:rPr>
      </w:pPr>
      <w:r w:rsidRPr="00BB1698">
        <w:rPr>
          <w:rFonts w:ascii="Calibri" w:eastAsia="Calibri" w:hAnsi="Calibri" w:cs="Times New Roman"/>
          <w:noProof/>
        </w:rPr>
        <mc:AlternateContent>
          <mc:Choice Requires="wps">
            <w:drawing>
              <wp:anchor distT="0" distB="0" distL="114300" distR="114300" simplePos="0" relativeHeight="251658255" behindDoc="0" locked="0" layoutInCell="1" allowOverlap="1" wp14:anchorId="6ABCF0C7" wp14:editId="53FAE700">
                <wp:simplePos x="0" y="0"/>
                <wp:positionH relativeFrom="column">
                  <wp:posOffset>495300</wp:posOffset>
                </wp:positionH>
                <wp:positionV relativeFrom="paragraph">
                  <wp:posOffset>113665</wp:posOffset>
                </wp:positionV>
                <wp:extent cx="1887220" cy="711200"/>
                <wp:effectExtent l="0" t="0" r="17780" b="12700"/>
                <wp:wrapNone/>
                <wp:docPr id="1303234584" name="Rectangle 1303234584"/>
                <wp:cNvGraphicFramePr/>
                <a:graphic xmlns:a="http://schemas.openxmlformats.org/drawingml/2006/main">
                  <a:graphicData uri="http://schemas.microsoft.com/office/word/2010/wordprocessingShape">
                    <wps:wsp>
                      <wps:cNvSpPr/>
                      <wps:spPr>
                        <a:xfrm>
                          <a:off x="0" y="0"/>
                          <a:ext cx="1887220" cy="711200"/>
                        </a:xfrm>
                        <a:prstGeom prst="rect">
                          <a:avLst/>
                        </a:prstGeom>
                        <a:noFill/>
                        <a:ln w="12700" cap="flat" cmpd="sng" algn="ctr">
                          <a:solidFill>
                            <a:sysClr val="windowText" lastClr="000000"/>
                          </a:solidFill>
                          <a:prstDash val="solid"/>
                          <a:miter lim="800000"/>
                        </a:ln>
                        <a:effectLst/>
                      </wps:spPr>
                      <wps:txbx>
                        <w:txbxContent>
                          <w:p w14:paraId="3D415293" w14:textId="09ECFD5F"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Records screened by full-text sought for retrieval</w:t>
                            </w:r>
                            <w:r w:rsidR="00C2269D">
                              <w:rPr>
                                <w:rFonts w:ascii="Arial" w:hAnsi="Arial" w:cs="Arial"/>
                                <w:color w:val="000000"/>
                                <w:sz w:val="18"/>
                                <w:szCs w:val="20"/>
                              </w:rPr>
                              <w:t xml:space="preserve"> and assessed for eligibility</w:t>
                            </w:r>
                          </w:p>
                          <w:p w14:paraId="0E09A9F9" w14:textId="63C0E845"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 xml:space="preserve">(n = </w:t>
                            </w:r>
                            <w:r w:rsidR="00F15503" w:rsidRPr="004A5A22">
                              <w:rPr>
                                <w:rFonts w:ascii="Arial" w:hAnsi="Arial" w:cs="Arial"/>
                                <w:b/>
                                <w:bCs/>
                                <w:color w:val="000000"/>
                                <w:sz w:val="18"/>
                                <w:szCs w:val="20"/>
                              </w:rPr>
                              <w:t>48</w:t>
                            </w:r>
                            <w:r w:rsidRPr="00BB1698">
                              <w:rPr>
                                <w:rFonts w:ascii="Arial" w:hAnsi="Arial" w:cs="Arial"/>
                                <w:color w:val="000000"/>
                                <w:sz w:val="18"/>
                                <w:szCs w:val="20"/>
                              </w:rPr>
                              <w:t>)</w:t>
                            </w:r>
                          </w:p>
                          <w:p w14:paraId="23CA5D65" w14:textId="77777777" w:rsidR="00564D48" w:rsidRPr="00BB1698" w:rsidRDefault="00564D48" w:rsidP="00564D4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CF0C7" id="Rectangle 1303234584" o:spid="_x0000_s1034" style="position:absolute;margin-left:39pt;margin-top:8.95pt;width:148.6pt;height:5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" filled="f" strokecolor="windowText" strokeweight="1pt">
                <v:textbox>
                  <w:txbxContent>
                    <w:p w14:paraId="3D415293" w14:textId="09ECFD5F"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Records screened by full-text sought for retrieval</w:t>
                      </w:r>
                      <w:r w:rsidR="00C2269D">
                        <w:rPr>
                          <w:rFonts w:ascii="Arial" w:hAnsi="Arial" w:cs="Arial"/>
                          <w:color w:val="000000"/>
                          <w:sz w:val="18"/>
                          <w:szCs w:val="20"/>
                        </w:rPr>
                        <w:t xml:space="preserve"> and assessed for eligibility</w:t>
                      </w:r>
                    </w:p>
                    <w:p w14:paraId="0E09A9F9" w14:textId="63C0E845"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 xml:space="preserve">(n = </w:t>
                      </w:r>
                      <w:r w:rsidR="00F15503" w:rsidRPr="004A5A22">
                        <w:rPr>
                          <w:rFonts w:ascii="Arial" w:hAnsi="Arial" w:cs="Arial"/>
                          <w:b/>
                          <w:bCs/>
                          <w:color w:val="000000"/>
                          <w:sz w:val="18"/>
                          <w:szCs w:val="20"/>
                        </w:rPr>
                        <w:t>48</w:t>
                      </w:r>
                      <w:r w:rsidRPr="00BB1698">
                        <w:rPr>
                          <w:rFonts w:ascii="Arial" w:hAnsi="Arial" w:cs="Arial"/>
                          <w:color w:val="000000"/>
                          <w:sz w:val="18"/>
                          <w:szCs w:val="20"/>
                        </w:rPr>
                        <w:t>)</w:t>
                      </w:r>
                    </w:p>
                    <w:p w14:paraId="23CA5D65" w14:textId="77777777" w:rsidR="00564D48" w:rsidRPr="00BB1698" w:rsidRDefault="00564D48" w:rsidP="00564D48"/>
                  </w:txbxContent>
                </v:textbox>
              </v:rect>
            </w:pict>
          </mc:Fallback>
        </mc:AlternateContent>
      </w:r>
    </w:p>
    <w:p w14:paraId="66C5DF17" w14:textId="5B7EAEC3" w:rsidR="00564D48" w:rsidRPr="00BB1698" w:rsidRDefault="00564D48" w:rsidP="00564D48">
      <w:pPr>
        <w:spacing w:after="0" w:line="240" w:lineRule="auto"/>
        <w:rPr>
          <w:rFonts w:ascii="Calibri" w:eastAsia="Calibri" w:hAnsi="Calibri" w:cs="Times New Roman"/>
        </w:rPr>
      </w:pPr>
    </w:p>
    <w:p w14:paraId="500C6393" w14:textId="28DD008A" w:rsidR="00564D48" w:rsidRPr="00BB1698" w:rsidRDefault="00564D48" w:rsidP="00564D48">
      <w:pPr>
        <w:spacing w:after="0" w:line="240" w:lineRule="auto"/>
        <w:rPr>
          <w:rFonts w:ascii="Calibri" w:eastAsia="Calibri" w:hAnsi="Calibri" w:cs="Times New Roman"/>
        </w:rPr>
      </w:pPr>
    </w:p>
    <w:p w14:paraId="0654DFAA" w14:textId="56E4FEBD" w:rsidR="00564D48" w:rsidRPr="00BB1698" w:rsidRDefault="00564D48" w:rsidP="00564D48">
      <w:pPr>
        <w:spacing w:after="0" w:line="240" w:lineRule="auto"/>
        <w:rPr>
          <w:rFonts w:ascii="Calibri" w:eastAsia="Calibri" w:hAnsi="Calibri" w:cs="Times New Roman"/>
        </w:rPr>
      </w:pPr>
    </w:p>
    <w:p w14:paraId="01152765" w14:textId="09CE84BA" w:rsidR="00564D48" w:rsidRPr="00BB1698" w:rsidRDefault="00574AB4" w:rsidP="00564D48">
      <w:pPr>
        <w:spacing w:after="0" w:line="240" w:lineRule="auto"/>
        <w:rPr>
          <w:rFonts w:ascii="Calibri" w:eastAsia="Calibri" w:hAnsi="Calibri" w:cs="Times New Roman"/>
        </w:rPr>
      </w:pPr>
      <w:r w:rsidRPr="00BB1698">
        <w:rPr>
          <w:rFonts w:ascii="Calibri" w:eastAsia="Calibri" w:hAnsi="Calibri" w:cs="Times New Roman"/>
          <w:noProof/>
        </w:rPr>
        <mc:AlternateContent>
          <mc:Choice Requires="wps">
            <w:drawing>
              <wp:anchor distT="0" distB="0" distL="114300" distR="114300" simplePos="0" relativeHeight="251658247" behindDoc="0" locked="0" layoutInCell="1" allowOverlap="1" wp14:anchorId="5300D65D" wp14:editId="382B7AD2">
                <wp:simplePos x="0" y="0"/>
                <wp:positionH relativeFrom="column">
                  <wp:posOffset>2451735</wp:posOffset>
                </wp:positionH>
                <wp:positionV relativeFrom="paragraph">
                  <wp:posOffset>85090</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BACB5D2" id="Straight Arrow Connector 16" o:spid="_x0000_s1026" type="#_x0000_t32" style="position:absolute;margin-left:193.05pt;margin-top:6.7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" strokecolor="windowText" strokeweight=".5pt">
                <v:stroke endarrow="block" joinstyle="miter"/>
              </v:shape>
            </w:pict>
          </mc:Fallback>
        </mc:AlternateContent>
      </w:r>
    </w:p>
    <w:p w14:paraId="23950EBB" w14:textId="77777777" w:rsidR="00564D48" w:rsidRPr="00BB1698" w:rsidRDefault="00564D48" w:rsidP="00564D48">
      <w:pPr>
        <w:spacing w:after="0" w:line="240" w:lineRule="auto"/>
        <w:rPr>
          <w:rFonts w:ascii="Calibri" w:eastAsia="Calibri" w:hAnsi="Calibri" w:cs="Times New Roman"/>
        </w:rPr>
      </w:pPr>
      <w:r w:rsidRPr="00BB1698">
        <w:rPr>
          <w:rFonts w:ascii="Calibri" w:eastAsia="Calibri" w:hAnsi="Calibri" w:cs="Times New Roman"/>
          <w:noProof/>
        </w:rPr>
        <mc:AlternateContent>
          <mc:Choice Requires="wps">
            <w:drawing>
              <wp:anchor distT="0" distB="0" distL="114300" distR="114300" simplePos="0" relativeHeight="251658253" behindDoc="0" locked="0" layoutInCell="1" allowOverlap="1" wp14:anchorId="6281099B" wp14:editId="3F51C130">
                <wp:simplePos x="0" y="0"/>
                <wp:positionH relativeFrom="column">
                  <wp:posOffset>1431290</wp:posOffset>
                </wp:positionH>
                <wp:positionV relativeFrom="paragraph">
                  <wp:posOffset>127635</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348C60" id="Straight Arrow Connector 19" o:spid="_x0000_s1026" type="#_x0000_t32" style="position:absolute;margin-left:112.7pt;margin-top:10.05pt;width:0;height:5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" strokecolor="windowText" strokeweight=".5pt">
                <v:stroke endarrow="block" joinstyle="miter"/>
              </v:shape>
            </w:pict>
          </mc:Fallback>
        </mc:AlternateContent>
      </w:r>
    </w:p>
    <w:p w14:paraId="2862E8E3" w14:textId="77777777" w:rsidR="00564D48" w:rsidRPr="00BB1698" w:rsidRDefault="00564D48" w:rsidP="00564D48">
      <w:pPr>
        <w:spacing w:after="0" w:line="240" w:lineRule="auto"/>
        <w:rPr>
          <w:rFonts w:ascii="Calibri" w:eastAsia="Calibri" w:hAnsi="Calibri" w:cs="Times New Roman"/>
        </w:rPr>
      </w:pPr>
    </w:p>
    <w:p w14:paraId="758D2058" w14:textId="77777777" w:rsidR="00564D48" w:rsidRPr="00BB1698" w:rsidRDefault="00564D48" w:rsidP="00564D48">
      <w:pPr>
        <w:spacing w:after="0" w:line="240" w:lineRule="auto"/>
        <w:rPr>
          <w:rFonts w:ascii="Calibri" w:eastAsia="Calibri" w:hAnsi="Calibri" w:cs="Times New Roman"/>
        </w:rPr>
      </w:pPr>
    </w:p>
    <w:p w14:paraId="421ECA4A" w14:textId="69F22B38" w:rsidR="00564D48" w:rsidRPr="00BB1698" w:rsidRDefault="00564D48" w:rsidP="00564D48">
      <w:pPr>
        <w:spacing w:after="0" w:line="240" w:lineRule="auto"/>
        <w:rPr>
          <w:rFonts w:ascii="Calibri" w:eastAsia="Calibri" w:hAnsi="Calibri" w:cs="Times New Roman"/>
        </w:rPr>
      </w:pPr>
    </w:p>
    <w:p w14:paraId="324353EC" w14:textId="0A70E607" w:rsidR="00564D48" w:rsidRPr="00BB1698" w:rsidRDefault="001019DF" w:rsidP="00564D48">
      <w:pPr>
        <w:spacing w:after="0" w:line="240" w:lineRule="auto"/>
        <w:rPr>
          <w:rFonts w:ascii="Calibri" w:eastAsia="Calibri" w:hAnsi="Calibri" w:cs="Times New Roman"/>
        </w:rPr>
      </w:pPr>
      <w:r w:rsidRPr="00BB1698">
        <w:rPr>
          <w:rFonts w:ascii="Calibri" w:eastAsia="Calibri" w:hAnsi="Calibri" w:cs="Times New Roman"/>
          <w:noProof/>
        </w:rPr>
        <mc:AlternateContent>
          <mc:Choice Requires="wps">
            <w:drawing>
              <wp:anchor distT="0" distB="0" distL="114300" distR="114300" simplePos="0" relativeHeight="251658254" behindDoc="0" locked="0" layoutInCell="1" allowOverlap="1" wp14:anchorId="2448D669" wp14:editId="109BA38C">
                <wp:simplePos x="0" y="0"/>
                <wp:positionH relativeFrom="margin">
                  <wp:posOffset>3092450</wp:posOffset>
                </wp:positionH>
                <wp:positionV relativeFrom="paragraph">
                  <wp:posOffset>71120</wp:posOffset>
                </wp:positionV>
                <wp:extent cx="2159000" cy="899160"/>
                <wp:effectExtent l="0" t="0" r="12700" b="15240"/>
                <wp:wrapNone/>
                <wp:docPr id="10" name="Rectangle 10"/>
                <wp:cNvGraphicFramePr/>
                <a:graphic xmlns:a="http://schemas.openxmlformats.org/drawingml/2006/main">
                  <a:graphicData uri="http://schemas.microsoft.com/office/word/2010/wordprocessingShape">
                    <wps:wsp>
                      <wps:cNvSpPr/>
                      <wps:spPr>
                        <a:xfrm>
                          <a:off x="0" y="0"/>
                          <a:ext cx="2159000" cy="899160"/>
                        </a:xfrm>
                        <a:prstGeom prst="rect">
                          <a:avLst/>
                        </a:prstGeom>
                        <a:noFill/>
                        <a:ln w="12700" cap="flat" cmpd="sng" algn="ctr">
                          <a:solidFill>
                            <a:sysClr val="windowText" lastClr="000000"/>
                          </a:solidFill>
                          <a:prstDash val="solid"/>
                          <a:miter lim="800000"/>
                        </a:ln>
                        <a:effectLst/>
                      </wps:spPr>
                      <wps:txbx>
                        <w:txbxContent>
                          <w:p w14:paraId="4159FDFA" w14:textId="77777777" w:rsidR="00564D48" w:rsidRPr="00BB1698" w:rsidRDefault="00564D48" w:rsidP="00564D48">
                            <w:pPr>
                              <w:spacing w:after="0" w:line="240" w:lineRule="auto"/>
                              <w:rPr>
                                <w:rFonts w:ascii="Arial" w:hAnsi="Arial" w:cs="Arial"/>
                                <w:sz w:val="18"/>
                                <w:szCs w:val="20"/>
                              </w:rPr>
                            </w:pPr>
                            <w:r w:rsidRPr="00BB1698">
                              <w:rPr>
                                <w:rFonts w:ascii="Arial" w:hAnsi="Arial" w:cs="Arial"/>
                                <w:sz w:val="18"/>
                                <w:szCs w:val="20"/>
                              </w:rPr>
                              <w:t>Additional records identified from:</w:t>
                            </w:r>
                          </w:p>
                          <w:p w14:paraId="3471273A" w14:textId="77777777" w:rsidR="00564D48" w:rsidRPr="00BB1698" w:rsidRDefault="00564D48" w:rsidP="00564D48">
                            <w:pPr>
                              <w:spacing w:after="0" w:line="240" w:lineRule="auto"/>
                              <w:ind w:left="284"/>
                              <w:rPr>
                                <w:rFonts w:ascii="Arial" w:hAnsi="Arial" w:cs="Arial"/>
                                <w:sz w:val="18"/>
                                <w:szCs w:val="20"/>
                              </w:rPr>
                            </w:pPr>
                            <w:r w:rsidRPr="00BB1698">
                              <w:rPr>
                                <w:rFonts w:ascii="Arial" w:hAnsi="Arial" w:cs="Arial"/>
                                <w:sz w:val="18"/>
                                <w:szCs w:val="20"/>
                              </w:rPr>
                              <w:t>Citation searching (n = 2)</w:t>
                            </w:r>
                          </w:p>
                          <w:p w14:paraId="73FAB9E1" w14:textId="77777777" w:rsidR="00564D48" w:rsidRPr="00BB1698" w:rsidRDefault="00564D48" w:rsidP="00564D48">
                            <w:pPr>
                              <w:spacing w:after="0" w:line="240" w:lineRule="auto"/>
                              <w:ind w:left="284"/>
                              <w:rPr>
                                <w:rFonts w:ascii="Arial" w:hAnsi="Arial" w:cs="Arial"/>
                                <w:sz w:val="18"/>
                                <w:szCs w:val="20"/>
                              </w:rPr>
                            </w:pPr>
                            <w:r w:rsidRPr="00BB1698">
                              <w:rPr>
                                <w:rFonts w:ascii="Arial" w:hAnsi="Arial" w:cs="Arial"/>
                                <w:sz w:val="18"/>
                                <w:szCs w:val="20"/>
                              </w:rPr>
                              <w:t>Previous systematic review (n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8D669" id="Rectangle 10" o:spid="_x0000_s1035" style="position:absolute;margin-left:243.5pt;margin-top:5.6pt;width:170pt;height:70.8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" filled="f" strokecolor="windowText" strokeweight="1pt">
                <v:textbox>
                  <w:txbxContent>
                    <w:p w14:paraId="4159FDFA" w14:textId="77777777" w:rsidR="00564D48" w:rsidRPr="00BB1698" w:rsidRDefault="00564D48" w:rsidP="00564D48">
                      <w:pPr>
                        <w:spacing w:after="0" w:line="240" w:lineRule="auto"/>
                        <w:rPr>
                          <w:rFonts w:ascii="Arial" w:hAnsi="Arial" w:cs="Arial"/>
                          <w:sz w:val="18"/>
                          <w:szCs w:val="20"/>
                        </w:rPr>
                      </w:pPr>
                      <w:r w:rsidRPr="00BB1698">
                        <w:rPr>
                          <w:rFonts w:ascii="Arial" w:hAnsi="Arial" w:cs="Arial"/>
                          <w:sz w:val="18"/>
                          <w:szCs w:val="20"/>
                        </w:rPr>
                        <w:t>Additional records identified from:</w:t>
                      </w:r>
                    </w:p>
                    <w:p w14:paraId="3471273A" w14:textId="77777777" w:rsidR="00564D48" w:rsidRPr="00BB1698" w:rsidRDefault="00564D48" w:rsidP="00564D48">
                      <w:pPr>
                        <w:spacing w:after="0" w:line="240" w:lineRule="auto"/>
                        <w:ind w:left="284"/>
                        <w:rPr>
                          <w:rFonts w:ascii="Arial" w:hAnsi="Arial" w:cs="Arial"/>
                          <w:sz w:val="18"/>
                          <w:szCs w:val="20"/>
                        </w:rPr>
                      </w:pPr>
                      <w:r w:rsidRPr="00BB1698">
                        <w:rPr>
                          <w:rFonts w:ascii="Arial" w:hAnsi="Arial" w:cs="Arial"/>
                          <w:sz w:val="18"/>
                          <w:szCs w:val="20"/>
                        </w:rPr>
                        <w:t>Citation searching (n = 2)</w:t>
                      </w:r>
                    </w:p>
                    <w:p w14:paraId="73FAB9E1" w14:textId="77777777" w:rsidR="00564D48" w:rsidRPr="00BB1698" w:rsidRDefault="00564D48" w:rsidP="00564D48">
                      <w:pPr>
                        <w:spacing w:after="0" w:line="240" w:lineRule="auto"/>
                        <w:ind w:left="284"/>
                        <w:rPr>
                          <w:rFonts w:ascii="Arial" w:hAnsi="Arial" w:cs="Arial"/>
                          <w:sz w:val="18"/>
                          <w:szCs w:val="20"/>
                        </w:rPr>
                      </w:pPr>
                      <w:r w:rsidRPr="00BB1698">
                        <w:rPr>
                          <w:rFonts w:ascii="Arial" w:hAnsi="Arial" w:cs="Arial"/>
                          <w:sz w:val="18"/>
                          <w:szCs w:val="20"/>
                        </w:rPr>
                        <w:t>Previous systematic review (n =3)</w:t>
                      </w:r>
                    </w:p>
                  </w:txbxContent>
                </v:textbox>
                <w10:wrap anchorx="margin"/>
              </v:rect>
            </w:pict>
          </mc:Fallback>
        </mc:AlternateContent>
      </w:r>
    </w:p>
    <w:p w14:paraId="5BF752CF" w14:textId="4E86BDAD" w:rsidR="00564D48" w:rsidRPr="00BB1698" w:rsidRDefault="001019DF" w:rsidP="00564D48">
      <w:pPr>
        <w:spacing w:after="0" w:line="240" w:lineRule="auto"/>
        <w:rPr>
          <w:rFonts w:ascii="Calibri" w:eastAsia="Calibri" w:hAnsi="Calibri" w:cs="Times New Roman"/>
        </w:rPr>
      </w:pPr>
      <w:r w:rsidRPr="00BB1698">
        <w:rPr>
          <w:rFonts w:ascii="Calibri" w:eastAsia="Calibri" w:hAnsi="Calibri" w:cs="Times New Roman"/>
          <w:noProof/>
        </w:rPr>
        <mc:AlternateContent>
          <mc:Choice Requires="wps">
            <w:drawing>
              <wp:anchor distT="0" distB="0" distL="114300" distR="114300" simplePos="0" relativeHeight="251658244" behindDoc="0" locked="0" layoutInCell="1" allowOverlap="1" wp14:anchorId="1BADAC97" wp14:editId="334CC3FB">
                <wp:simplePos x="0" y="0"/>
                <wp:positionH relativeFrom="column">
                  <wp:posOffset>540385</wp:posOffset>
                </wp:positionH>
                <wp:positionV relativeFrom="paragraph">
                  <wp:posOffset>118110</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14:paraId="74B9D676"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Studies included in review</w:t>
                            </w:r>
                          </w:p>
                          <w:p w14:paraId="18655219"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 xml:space="preserve">(n = </w:t>
                            </w:r>
                            <w:r w:rsidRPr="00BB1698">
                              <w:rPr>
                                <w:rFonts w:ascii="Arial" w:hAnsi="Arial" w:cs="Arial"/>
                                <w:b/>
                                <w:bCs/>
                                <w:color w:val="000000"/>
                                <w:sz w:val="18"/>
                                <w:szCs w:val="20"/>
                              </w:rPr>
                              <w:t>12</w:t>
                            </w:r>
                            <w:r w:rsidRPr="00BB1698">
                              <w:rPr>
                                <w:rFonts w:ascii="Arial" w:hAnsi="Arial" w:cs="Arial"/>
                                <w:color w:val="000000"/>
                                <w:sz w:val="18"/>
                                <w:szCs w:val="20"/>
                              </w:rPr>
                              <w:t>)</w:t>
                            </w:r>
                          </w:p>
                          <w:p w14:paraId="020B4BD9"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Total number of included studies</w:t>
                            </w:r>
                          </w:p>
                          <w:p w14:paraId="0669713E"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 xml:space="preserve">(n = </w:t>
                            </w:r>
                            <w:r w:rsidRPr="00BB1698">
                              <w:rPr>
                                <w:rFonts w:ascii="Arial" w:hAnsi="Arial" w:cs="Arial"/>
                                <w:b/>
                                <w:bCs/>
                                <w:color w:val="000000"/>
                                <w:sz w:val="18"/>
                                <w:szCs w:val="20"/>
                              </w:rPr>
                              <w:t>17</w:t>
                            </w:r>
                            <w:r w:rsidRPr="00BB1698">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DAC97" id="Rectangle 13" o:spid="_x0000_s1036" style="position:absolute;margin-left:42.55pt;margin-top:9.3pt;width:148.6pt;height:5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" filled="f" strokecolor="windowText" strokeweight="1pt">
                <v:textbox>
                  <w:txbxContent>
                    <w:p w14:paraId="74B9D676"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Studies included in review</w:t>
                      </w:r>
                    </w:p>
                    <w:p w14:paraId="18655219"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 xml:space="preserve">(n = </w:t>
                      </w:r>
                      <w:r w:rsidRPr="00BB1698">
                        <w:rPr>
                          <w:rFonts w:ascii="Arial" w:hAnsi="Arial" w:cs="Arial"/>
                          <w:b/>
                          <w:bCs/>
                          <w:color w:val="000000"/>
                          <w:sz w:val="18"/>
                          <w:szCs w:val="20"/>
                        </w:rPr>
                        <w:t>12</w:t>
                      </w:r>
                      <w:r w:rsidRPr="00BB1698">
                        <w:rPr>
                          <w:rFonts w:ascii="Arial" w:hAnsi="Arial" w:cs="Arial"/>
                          <w:color w:val="000000"/>
                          <w:sz w:val="18"/>
                          <w:szCs w:val="20"/>
                        </w:rPr>
                        <w:t>)</w:t>
                      </w:r>
                    </w:p>
                    <w:p w14:paraId="020B4BD9"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Total number of included studies</w:t>
                      </w:r>
                    </w:p>
                    <w:p w14:paraId="0669713E" w14:textId="77777777" w:rsidR="00564D48" w:rsidRPr="00BB1698" w:rsidRDefault="00564D48" w:rsidP="00564D48">
                      <w:pPr>
                        <w:spacing w:after="0" w:line="240" w:lineRule="auto"/>
                        <w:rPr>
                          <w:rFonts w:ascii="Arial" w:hAnsi="Arial" w:cs="Arial"/>
                          <w:color w:val="000000"/>
                          <w:sz w:val="18"/>
                          <w:szCs w:val="20"/>
                        </w:rPr>
                      </w:pPr>
                      <w:r w:rsidRPr="00BB1698">
                        <w:rPr>
                          <w:rFonts w:ascii="Arial" w:hAnsi="Arial" w:cs="Arial"/>
                          <w:color w:val="000000"/>
                          <w:sz w:val="18"/>
                          <w:szCs w:val="20"/>
                        </w:rPr>
                        <w:t xml:space="preserve">(n = </w:t>
                      </w:r>
                      <w:r w:rsidRPr="00BB1698">
                        <w:rPr>
                          <w:rFonts w:ascii="Arial" w:hAnsi="Arial" w:cs="Arial"/>
                          <w:b/>
                          <w:bCs/>
                          <w:color w:val="000000"/>
                          <w:sz w:val="18"/>
                          <w:szCs w:val="20"/>
                        </w:rPr>
                        <w:t>17</w:t>
                      </w:r>
                      <w:r w:rsidRPr="00BB1698">
                        <w:rPr>
                          <w:rFonts w:ascii="Arial" w:hAnsi="Arial" w:cs="Arial"/>
                          <w:color w:val="000000"/>
                          <w:sz w:val="18"/>
                          <w:szCs w:val="20"/>
                        </w:rPr>
                        <w:t>)</w:t>
                      </w:r>
                    </w:p>
                  </w:txbxContent>
                </v:textbox>
              </v:rect>
            </w:pict>
          </mc:Fallback>
        </mc:AlternateContent>
      </w:r>
    </w:p>
    <w:p w14:paraId="3A30B361" w14:textId="2227692C" w:rsidR="00564D48" w:rsidRPr="00BB1698" w:rsidRDefault="001019DF" w:rsidP="00564D48">
      <w:pPr>
        <w:spacing w:after="0" w:line="240" w:lineRule="auto"/>
        <w:rPr>
          <w:rFonts w:ascii="Times New Roman" w:hAnsi="Times New Roman" w:cs="Times New Roman"/>
        </w:rPr>
      </w:pPr>
      <w:r w:rsidRPr="00BB1698">
        <w:rPr>
          <w:rFonts w:ascii="Calibri" w:eastAsia="Calibri" w:hAnsi="Calibri" w:cs="Times New Roman"/>
          <w:noProof/>
        </w:rPr>
        <mc:AlternateContent>
          <mc:Choice Requires="wps">
            <w:drawing>
              <wp:anchor distT="0" distB="0" distL="114300" distR="114300" simplePos="0" relativeHeight="251658251" behindDoc="0" locked="0" layoutInCell="1" allowOverlap="1" wp14:anchorId="7DB093AF" wp14:editId="66387CAA">
                <wp:simplePos x="0" y="0"/>
                <wp:positionH relativeFrom="column">
                  <wp:posOffset>-140335</wp:posOffset>
                </wp:positionH>
                <wp:positionV relativeFrom="paragraph">
                  <wp:posOffset>88265</wp:posOffset>
                </wp:positionV>
                <wp:extent cx="763905"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390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162A0DDA" w14:textId="77777777" w:rsidR="00564D48" w:rsidRPr="00BB1698" w:rsidRDefault="00564D48" w:rsidP="00564D48">
                            <w:pPr>
                              <w:spacing w:after="0" w:line="240" w:lineRule="auto"/>
                              <w:jc w:val="center"/>
                              <w:rPr>
                                <w:rFonts w:ascii="Arial" w:hAnsi="Arial" w:cs="Arial"/>
                                <w:b/>
                                <w:color w:val="000000"/>
                                <w:sz w:val="18"/>
                                <w:szCs w:val="18"/>
                              </w:rPr>
                            </w:pPr>
                            <w:r w:rsidRPr="00BB1698">
                              <w:rPr>
                                <w:rFonts w:ascii="Arial" w:hAnsi="Arial" w:cs="Arial"/>
                                <w:b/>
                                <w:color w:val="000000"/>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093AF" id="Flowchart: Alternate Process 33" o:spid="_x0000_s1037" type="#_x0000_t176" style="position:absolute;margin-left:-11.05pt;margin-top:6.95pt;width:60.15pt;height:20.7pt;rotation:-90;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" fillcolor="#9dc3e6" strokecolor="windowText" strokeweight="1pt">
                <v:textbox>
                  <w:txbxContent>
                    <w:p w14:paraId="162A0DDA" w14:textId="77777777" w:rsidR="00564D48" w:rsidRPr="00BB1698" w:rsidRDefault="00564D48" w:rsidP="00564D48">
                      <w:pPr>
                        <w:spacing w:after="0" w:line="240" w:lineRule="auto"/>
                        <w:jc w:val="center"/>
                        <w:rPr>
                          <w:rFonts w:ascii="Arial" w:hAnsi="Arial" w:cs="Arial"/>
                          <w:b/>
                          <w:color w:val="000000"/>
                          <w:sz w:val="18"/>
                          <w:szCs w:val="18"/>
                        </w:rPr>
                      </w:pPr>
                      <w:r w:rsidRPr="00BB1698">
                        <w:rPr>
                          <w:rFonts w:ascii="Arial" w:hAnsi="Arial" w:cs="Arial"/>
                          <w:b/>
                          <w:color w:val="000000"/>
                          <w:sz w:val="18"/>
                          <w:szCs w:val="18"/>
                        </w:rPr>
                        <w:t>Included</w:t>
                      </w:r>
                    </w:p>
                  </w:txbxContent>
                </v:textbox>
              </v:shape>
            </w:pict>
          </mc:Fallback>
        </mc:AlternateContent>
      </w:r>
      <w:r w:rsidR="00564D48" w:rsidRPr="00BB1698">
        <w:rPr>
          <w:rFonts w:ascii="Calibri" w:eastAsia="Calibri" w:hAnsi="Calibri" w:cs="Times New Roman"/>
          <w:noProof/>
        </w:rPr>
        <mc:AlternateContent>
          <mc:Choice Requires="wps">
            <w:drawing>
              <wp:anchor distT="0" distB="0" distL="114300" distR="114300" simplePos="0" relativeHeight="251658257" behindDoc="0" locked="0" layoutInCell="1" allowOverlap="1" wp14:anchorId="03DCC61D" wp14:editId="0BBB46FE">
                <wp:simplePos x="0" y="0"/>
                <wp:positionH relativeFrom="column">
                  <wp:posOffset>2491740</wp:posOffset>
                </wp:positionH>
                <wp:positionV relativeFrom="paragraph">
                  <wp:posOffset>40005</wp:posOffset>
                </wp:positionV>
                <wp:extent cx="548640" cy="0"/>
                <wp:effectExtent l="38100" t="76200" r="0" b="95250"/>
                <wp:wrapNone/>
                <wp:docPr id="753680409" name="Straight Arrow Connector 1"/>
                <wp:cNvGraphicFramePr/>
                <a:graphic xmlns:a="http://schemas.openxmlformats.org/drawingml/2006/main">
                  <a:graphicData uri="http://schemas.microsoft.com/office/word/2010/wordprocessingShape">
                    <wps:wsp>
                      <wps:cNvCnPr/>
                      <wps:spPr>
                        <a:xfrm flipH="1">
                          <a:off x="0" y="0"/>
                          <a:ext cx="5486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C874D6" id="Straight Arrow Connector 1" o:spid="_x0000_s1026" type="#_x0000_t32" style="position:absolute;margin-left:196.2pt;margin-top:3.15pt;width:43.2pt;height:0;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" strokecolor="black [3200]" strokeweight=".5pt">
                <v:stroke endarrow="block" joinstyle="miter"/>
              </v:shape>
            </w:pict>
          </mc:Fallback>
        </mc:AlternateContent>
      </w:r>
    </w:p>
    <w:p w14:paraId="795E6474" w14:textId="77777777" w:rsidR="00564D48" w:rsidRPr="00BB1698" w:rsidRDefault="00564D48" w:rsidP="00564D48">
      <w:pPr>
        <w:spacing w:line="480" w:lineRule="auto"/>
        <w:rPr>
          <w:rFonts w:ascii="Times New Roman" w:hAnsi="Times New Roman" w:cs="Times New Roman"/>
          <w:i/>
          <w:iCs/>
        </w:rPr>
      </w:pPr>
    </w:p>
    <w:p w14:paraId="3540BCA3" w14:textId="77777777" w:rsidR="00564D48" w:rsidRPr="00BB1698" w:rsidRDefault="00564D48" w:rsidP="00564D48">
      <w:pPr>
        <w:spacing w:line="480" w:lineRule="auto"/>
        <w:rPr>
          <w:rFonts w:ascii="Times New Roman" w:hAnsi="Times New Roman" w:cs="Times New Roman"/>
          <w:i/>
          <w:iCs/>
        </w:rPr>
      </w:pPr>
    </w:p>
    <w:p w14:paraId="605E0067" w14:textId="235D5FA1" w:rsidR="00682911" w:rsidRPr="00BB1698" w:rsidRDefault="00682911" w:rsidP="009129E0">
      <w:pPr>
        <w:spacing w:after="0" w:line="240" w:lineRule="auto"/>
        <w:rPr>
          <w:rFonts w:ascii="Times New Roman" w:hAnsi="Times New Roman" w:cs="Times New Roman"/>
          <w:i/>
          <w:iCs/>
        </w:rPr>
      </w:pPr>
    </w:p>
    <w:p w14:paraId="114269EE" w14:textId="77777777" w:rsidR="00682911" w:rsidRPr="00BB1698" w:rsidRDefault="00682911" w:rsidP="00682911">
      <w:pPr>
        <w:spacing w:line="480" w:lineRule="auto"/>
        <w:rPr>
          <w:rFonts w:ascii="Times New Roman" w:hAnsi="Times New Roman" w:cs="Times New Roman"/>
        </w:rPr>
      </w:pPr>
      <w:r w:rsidRPr="00BB1698">
        <w:rPr>
          <w:rFonts w:ascii="Times New Roman" w:hAnsi="Times New Roman" w:cs="Times New Roman"/>
          <w:i/>
          <w:iCs/>
        </w:rPr>
        <w:t xml:space="preserve">Figure 1. </w:t>
      </w:r>
      <w:r w:rsidRPr="00BB1698">
        <w:rPr>
          <w:rFonts w:ascii="Times New Roman" w:hAnsi="Times New Roman" w:cs="Times New Roman"/>
        </w:rPr>
        <w:t xml:space="preserve">PRISMA flowchart outlining the article identification, screening and selection process. </w:t>
      </w:r>
    </w:p>
    <w:p w14:paraId="3BE68243" w14:textId="77777777" w:rsidR="00682911" w:rsidRDefault="00682911" w:rsidP="00682911">
      <w:pPr>
        <w:spacing w:line="480" w:lineRule="auto"/>
        <w:rPr>
          <w:rFonts w:ascii="Times New Roman" w:hAnsi="Times New Roman" w:cs="Times New Roman"/>
          <w:sz w:val="24"/>
          <w:szCs w:val="24"/>
        </w:rPr>
      </w:pPr>
    </w:p>
    <w:p w14:paraId="4CEC7359" w14:textId="77777777" w:rsidR="0018339C" w:rsidRDefault="0018339C" w:rsidP="00682911">
      <w:pPr>
        <w:spacing w:line="480" w:lineRule="auto"/>
        <w:rPr>
          <w:rFonts w:ascii="Times New Roman" w:hAnsi="Times New Roman" w:cs="Times New Roman"/>
          <w:sz w:val="24"/>
          <w:szCs w:val="24"/>
        </w:rPr>
      </w:pPr>
    </w:p>
    <w:p w14:paraId="226743A3" w14:textId="77777777" w:rsidR="001A168F" w:rsidRDefault="001A168F" w:rsidP="00682911">
      <w:pPr>
        <w:spacing w:line="480" w:lineRule="auto"/>
        <w:rPr>
          <w:rFonts w:ascii="Times New Roman" w:hAnsi="Times New Roman" w:cs="Times New Roman"/>
          <w:sz w:val="24"/>
          <w:szCs w:val="24"/>
        </w:rPr>
      </w:pPr>
    </w:p>
    <w:p w14:paraId="4CF541B0" w14:textId="77777777" w:rsidR="0018339C" w:rsidRPr="00BB1698" w:rsidRDefault="0018339C" w:rsidP="00682911">
      <w:pPr>
        <w:spacing w:line="480" w:lineRule="auto"/>
        <w:rPr>
          <w:rFonts w:ascii="Times New Roman" w:hAnsi="Times New Roman" w:cs="Times New Roman"/>
          <w:sz w:val="24"/>
          <w:szCs w:val="24"/>
        </w:rPr>
      </w:pPr>
    </w:p>
    <w:p w14:paraId="15202407" w14:textId="4C42D239" w:rsidR="00682911" w:rsidRPr="00960081" w:rsidRDefault="00542E52" w:rsidP="00682911">
      <w:pPr>
        <w:pStyle w:val="Heading3"/>
        <w:rPr>
          <w:rFonts w:ascii="Times New Roman" w:hAnsi="Times New Roman" w:cs="Times New Roman"/>
          <w:b/>
          <w:bCs/>
          <w:color w:val="auto"/>
        </w:rPr>
      </w:pPr>
      <w:r>
        <w:rPr>
          <w:rFonts w:ascii="Times New Roman" w:hAnsi="Times New Roman" w:cs="Times New Roman"/>
          <w:b/>
          <w:bCs/>
          <w:color w:val="auto"/>
        </w:rPr>
        <w:t xml:space="preserve">3.2 </w:t>
      </w:r>
      <w:r w:rsidR="00682911" w:rsidRPr="00960081">
        <w:rPr>
          <w:rFonts w:ascii="Times New Roman" w:hAnsi="Times New Roman" w:cs="Times New Roman"/>
          <w:b/>
          <w:bCs/>
          <w:color w:val="auto"/>
        </w:rPr>
        <w:t>Quality Assessment and Risk of Bias</w:t>
      </w:r>
    </w:p>
    <w:p w14:paraId="0D12D24C" w14:textId="77777777" w:rsidR="00682911" w:rsidRPr="00BB1698" w:rsidRDefault="00682911" w:rsidP="00682911">
      <w:pPr>
        <w:jc w:val="both"/>
      </w:pPr>
    </w:p>
    <w:p w14:paraId="608C3250" w14:textId="2A4EB762" w:rsidR="00682911" w:rsidRPr="00BB1698" w:rsidRDefault="00682911" w:rsidP="00CD0CB9">
      <w:pPr>
        <w:spacing w:line="480" w:lineRule="auto"/>
        <w:jc w:val="both"/>
        <w:rPr>
          <w:rFonts w:ascii="Times New Roman" w:hAnsi="Times New Roman" w:cs="Times New Roman"/>
          <w:sz w:val="24"/>
          <w:szCs w:val="24"/>
        </w:rPr>
      </w:pPr>
      <w:r w:rsidRPr="00BB1698">
        <w:rPr>
          <w:rFonts w:ascii="Times New Roman" w:hAnsi="Times New Roman" w:cs="Times New Roman"/>
          <w:sz w:val="24"/>
          <w:szCs w:val="24"/>
        </w:rPr>
        <w:tab/>
        <w:t xml:space="preserve">Seven studies were rated as having “Medium” risk of bias, one paper was rated as “Medium to High” risk, and the remaining nine articles were considered to have a “Low” risk. Of the 17 articles, </w:t>
      </w:r>
      <w:r w:rsidR="00437DC0">
        <w:rPr>
          <w:rFonts w:ascii="Times New Roman" w:hAnsi="Times New Roman" w:cs="Times New Roman"/>
          <w:sz w:val="24"/>
          <w:szCs w:val="24"/>
        </w:rPr>
        <w:t>10</w:t>
      </w:r>
      <w:r w:rsidRPr="00BB1698">
        <w:rPr>
          <w:rFonts w:ascii="Times New Roman" w:hAnsi="Times New Roman" w:cs="Times New Roman"/>
          <w:sz w:val="24"/>
          <w:szCs w:val="24"/>
        </w:rPr>
        <w:t xml:space="preserve"> did not justify the sample size</w:t>
      </w:r>
      <w:r w:rsidR="00C82A0C">
        <w:rPr>
          <w:rFonts w:ascii="Times New Roman" w:hAnsi="Times New Roman" w:cs="Times New Roman"/>
          <w:sz w:val="24"/>
          <w:szCs w:val="24"/>
        </w:rPr>
        <w:t>,</w:t>
      </w:r>
      <w:r w:rsidRPr="00BB1698">
        <w:rPr>
          <w:rFonts w:ascii="Times New Roman" w:hAnsi="Times New Roman" w:cs="Times New Roman"/>
          <w:sz w:val="24"/>
          <w:szCs w:val="24"/>
        </w:rPr>
        <w:t xml:space="preserve"> nor mentioned power analysis (Item 3).</w:t>
      </w:r>
    </w:p>
    <w:p w14:paraId="7D731308" w14:textId="13EA1638" w:rsidR="00682911" w:rsidRPr="00960081" w:rsidRDefault="00542E52" w:rsidP="00682911">
      <w:pPr>
        <w:pStyle w:val="Heading3"/>
        <w:rPr>
          <w:rFonts w:ascii="Times New Roman" w:hAnsi="Times New Roman" w:cs="Times New Roman"/>
          <w:b/>
          <w:bCs/>
          <w:color w:val="auto"/>
        </w:rPr>
      </w:pPr>
      <w:r>
        <w:rPr>
          <w:rFonts w:ascii="Times New Roman" w:hAnsi="Times New Roman" w:cs="Times New Roman"/>
          <w:b/>
          <w:bCs/>
          <w:color w:val="auto"/>
        </w:rPr>
        <w:t xml:space="preserve">3.3 </w:t>
      </w:r>
      <w:r w:rsidR="00682911" w:rsidRPr="00960081">
        <w:rPr>
          <w:rFonts w:ascii="Times New Roman" w:hAnsi="Times New Roman" w:cs="Times New Roman"/>
          <w:b/>
          <w:bCs/>
          <w:color w:val="auto"/>
        </w:rPr>
        <w:t xml:space="preserve">Study Details </w:t>
      </w:r>
    </w:p>
    <w:p w14:paraId="42AE104B" w14:textId="77777777" w:rsidR="00682911" w:rsidRPr="00BB1698" w:rsidRDefault="00682911" w:rsidP="00682911">
      <w:pPr>
        <w:jc w:val="both"/>
      </w:pPr>
    </w:p>
    <w:p w14:paraId="2AB3E6C9" w14:textId="39BA31DF" w:rsidR="00682911" w:rsidRPr="00BB1698" w:rsidRDefault="00682911" w:rsidP="00682911">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 xml:space="preserve">Detailed characteristics of each of the included studies are reported in </w:t>
      </w:r>
      <w:r w:rsidRPr="00BB1698">
        <w:rPr>
          <w:rFonts w:ascii="Times New Roman" w:hAnsi="Times New Roman" w:cs="Times New Roman"/>
          <w:i/>
          <w:iCs/>
          <w:sz w:val="24"/>
          <w:szCs w:val="24"/>
        </w:rPr>
        <w:t>Table 1</w:t>
      </w:r>
      <w:r w:rsidRPr="00BB1698">
        <w:rPr>
          <w:rFonts w:ascii="Times New Roman" w:hAnsi="Times New Roman" w:cs="Times New Roman"/>
          <w:sz w:val="24"/>
          <w:szCs w:val="24"/>
        </w:rPr>
        <w:t xml:space="preserve">. Apart from a single longitudinal study (Nilsson et al., 2006), all were cross-sectional studies </w:t>
      </w:r>
      <w:r w:rsidR="00CF0EAF">
        <w:rPr>
          <w:rFonts w:ascii="Times New Roman" w:hAnsi="Times New Roman" w:cs="Times New Roman"/>
          <w:sz w:val="24"/>
          <w:szCs w:val="24"/>
        </w:rPr>
        <w:t>including</w:t>
      </w:r>
      <w:r w:rsidRPr="00BB1698">
        <w:rPr>
          <w:rFonts w:ascii="Times New Roman" w:hAnsi="Times New Roman" w:cs="Times New Roman"/>
          <w:sz w:val="24"/>
          <w:szCs w:val="24"/>
        </w:rPr>
        <w:t xml:space="preserve"> group comparisons between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carriers and non-carriers at a single time point. One paper (Seidenberg et al., 2009) also grouped the participants by family history for AD and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genotype to determine risk, while five papers stratified the participants </w:t>
      </w:r>
      <w:r w:rsidR="00C82A0C">
        <w:rPr>
          <w:rFonts w:ascii="Times New Roman" w:hAnsi="Times New Roman" w:cs="Times New Roman"/>
          <w:sz w:val="24"/>
          <w:szCs w:val="24"/>
        </w:rPr>
        <w:t>by</w:t>
      </w:r>
      <w:r w:rsidR="00C82A0C" w:rsidRPr="00BB1698">
        <w:rPr>
          <w:rFonts w:ascii="Times New Roman" w:hAnsi="Times New Roman" w:cs="Times New Roman"/>
          <w:sz w:val="24"/>
          <w:szCs w:val="24"/>
        </w:rPr>
        <w:t xml:space="preserve">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genotype groups (i.e.,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ε2/2, ε2/3, ε3/3, ε4/4, ε2/4, ε3/4; Helkala et al., 1995; Nilsson et al., 2006; Salo et al., 2001; Staehelin et al., 1999; Wikgren et al., 2012). The remaining 11 papers divided their participants between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carriers (+) and non-carriers (-). </w:t>
      </w:r>
    </w:p>
    <w:p w14:paraId="52A9892E" w14:textId="0BA9EE5C" w:rsidR="00682911" w:rsidRPr="00BB1698" w:rsidRDefault="00682911" w:rsidP="00682911">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The study sample sizes varied extensively, from samples of a few dozen participants (e.g., Grilli et al., 2018</w:t>
      </w:r>
      <w:r w:rsidR="00C2341B">
        <w:rPr>
          <w:rFonts w:ascii="Times New Roman" w:hAnsi="Times New Roman" w:cs="Times New Roman"/>
          <w:sz w:val="24"/>
          <w:szCs w:val="24"/>
        </w:rPr>
        <w:t>b</w:t>
      </w:r>
      <w:r w:rsidRPr="00BB1698">
        <w:rPr>
          <w:rFonts w:ascii="Times New Roman" w:hAnsi="Times New Roman" w:cs="Times New Roman"/>
          <w:sz w:val="24"/>
          <w:szCs w:val="24"/>
        </w:rPr>
        <w:t xml:space="preserve">, 2021; Rosen et al., 2005; Salo et al., 2001) to large cohorts of hundreds or even thousands </w:t>
      </w:r>
      <w:r w:rsidR="00CF5771">
        <w:rPr>
          <w:rFonts w:ascii="Times New Roman" w:hAnsi="Times New Roman" w:cs="Times New Roman"/>
          <w:sz w:val="24"/>
          <w:szCs w:val="24"/>
        </w:rPr>
        <w:t xml:space="preserve">of </w:t>
      </w:r>
      <w:r w:rsidRPr="00BB1698">
        <w:rPr>
          <w:rFonts w:ascii="Times New Roman" w:hAnsi="Times New Roman" w:cs="Times New Roman"/>
          <w:sz w:val="24"/>
          <w:szCs w:val="24"/>
        </w:rPr>
        <w:t xml:space="preserve">respondents (e.g., Ford et al., 2020; Helkala et al., 1995; Laukka et al., 2013; Nilsson et al., 2006; Payton et al., 2006). </w:t>
      </w:r>
    </w:p>
    <w:p w14:paraId="4D009396" w14:textId="68A19738" w:rsidR="00682911" w:rsidRPr="00BB1698" w:rsidRDefault="00682911" w:rsidP="00682911">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Likewise, the age groups of the samples included in the studies varied too. All but one study included healthy older adults in their samples (Eich et al., 2019). Out of those 16 studies that included healthy older adults, three papers stratified the age of their participants by Young-Old</w:t>
      </w:r>
      <w:r w:rsidR="00C82A0C">
        <w:rPr>
          <w:rFonts w:ascii="Times New Roman" w:hAnsi="Times New Roman" w:cs="Times New Roman"/>
          <w:sz w:val="24"/>
          <w:szCs w:val="24"/>
        </w:rPr>
        <w:t>,</w:t>
      </w:r>
      <w:r w:rsidRPr="00BB1698">
        <w:rPr>
          <w:rFonts w:ascii="Times New Roman" w:hAnsi="Times New Roman" w:cs="Times New Roman"/>
          <w:sz w:val="24"/>
          <w:szCs w:val="24"/>
        </w:rPr>
        <w:t xml:space="preserve"> or Old-Old adults (e.g., &lt; 75 years</w:t>
      </w:r>
      <w:r w:rsidR="00C82A0C">
        <w:rPr>
          <w:rFonts w:ascii="Times New Roman" w:hAnsi="Times New Roman" w:cs="Times New Roman"/>
          <w:sz w:val="24"/>
          <w:szCs w:val="24"/>
        </w:rPr>
        <w:t>,</w:t>
      </w:r>
      <w:r w:rsidRPr="00BB1698">
        <w:rPr>
          <w:rFonts w:ascii="Times New Roman" w:hAnsi="Times New Roman" w:cs="Times New Roman"/>
          <w:sz w:val="24"/>
          <w:szCs w:val="24"/>
        </w:rPr>
        <w:t xml:space="preserve"> and &gt; 75 years respectively; Duchek et al., 2006; Nilsson et al., 2006; Stahaelin et al., 1999).</w:t>
      </w:r>
    </w:p>
    <w:p w14:paraId="2A2AAE38" w14:textId="6697E442" w:rsidR="00682911" w:rsidRPr="00BB1698" w:rsidRDefault="00682911" w:rsidP="00682911">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 xml:space="preserve"> Eight studies also included middle-aged adults (</w:t>
      </w:r>
      <w:r w:rsidR="004C0993">
        <w:rPr>
          <w:rFonts w:ascii="Times New Roman" w:hAnsi="Times New Roman" w:cs="Times New Roman"/>
          <w:sz w:val="24"/>
          <w:szCs w:val="24"/>
        </w:rPr>
        <w:t xml:space="preserve">i.e., </w:t>
      </w:r>
      <w:r w:rsidR="00A22A03">
        <w:rPr>
          <w:rFonts w:ascii="Times New Roman" w:hAnsi="Times New Roman" w:cs="Times New Roman"/>
          <w:sz w:val="24"/>
          <w:szCs w:val="24"/>
        </w:rPr>
        <w:t xml:space="preserve">between </w:t>
      </w:r>
      <w:r w:rsidR="00A9771B">
        <w:rPr>
          <w:rFonts w:ascii="Times New Roman" w:hAnsi="Times New Roman" w:cs="Times New Roman"/>
          <w:sz w:val="24"/>
          <w:szCs w:val="24"/>
        </w:rPr>
        <w:t>40</w:t>
      </w:r>
      <w:r w:rsidR="000A65E9">
        <w:rPr>
          <w:rFonts w:ascii="Times New Roman" w:hAnsi="Times New Roman" w:cs="Times New Roman"/>
          <w:sz w:val="24"/>
          <w:szCs w:val="24"/>
        </w:rPr>
        <w:t xml:space="preserve"> to </w:t>
      </w:r>
      <w:r w:rsidR="00CC4098">
        <w:rPr>
          <w:rFonts w:ascii="Times New Roman" w:hAnsi="Times New Roman" w:cs="Times New Roman"/>
          <w:sz w:val="24"/>
          <w:szCs w:val="24"/>
        </w:rPr>
        <w:t>60</w:t>
      </w:r>
      <w:r w:rsidR="004C0993">
        <w:rPr>
          <w:rFonts w:ascii="Times New Roman" w:hAnsi="Times New Roman" w:cs="Times New Roman"/>
          <w:sz w:val="24"/>
          <w:szCs w:val="24"/>
        </w:rPr>
        <w:t xml:space="preserve"> years of age; </w:t>
      </w:r>
      <w:r w:rsidRPr="00BB1698">
        <w:rPr>
          <w:rFonts w:ascii="Times New Roman" w:hAnsi="Times New Roman" w:cs="Times New Roman"/>
          <w:sz w:val="24"/>
          <w:szCs w:val="24"/>
        </w:rPr>
        <w:t>Eich et al., 2019; Grilli et al., 2018</w:t>
      </w:r>
      <w:r w:rsidR="00C2341B">
        <w:rPr>
          <w:rFonts w:ascii="Times New Roman" w:hAnsi="Times New Roman" w:cs="Times New Roman"/>
          <w:sz w:val="24"/>
          <w:szCs w:val="24"/>
        </w:rPr>
        <w:t>b</w:t>
      </w:r>
      <w:r w:rsidRPr="00BB1698">
        <w:rPr>
          <w:rFonts w:ascii="Times New Roman" w:hAnsi="Times New Roman" w:cs="Times New Roman"/>
          <w:sz w:val="24"/>
          <w:szCs w:val="24"/>
        </w:rPr>
        <w:t>, 2021; Knoff et al., 2024; Nilsson et al., 2006; Payton et al., 2006; Rosen et al., 2005; Wikgren et al., 2012) and two studies also provided data from younger adults (</w:t>
      </w:r>
      <w:r w:rsidR="004C0993">
        <w:rPr>
          <w:rFonts w:ascii="Times New Roman" w:hAnsi="Times New Roman" w:cs="Times New Roman"/>
          <w:sz w:val="24"/>
          <w:szCs w:val="24"/>
        </w:rPr>
        <w:t xml:space="preserve">i.e., </w:t>
      </w:r>
      <w:r w:rsidR="00B93752">
        <w:rPr>
          <w:rFonts w:ascii="Times New Roman" w:hAnsi="Times New Roman" w:cs="Times New Roman"/>
          <w:sz w:val="24"/>
          <w:szCs w:val="24"/>
        </w:rPr>
        <w:t>between 18</w:t>
      </w:r>
      <w:r w:rsidR="000A65E9">
        <w:rPr>
          <w:rFonts w:ascii="Times New Roman" w:hAnsi="Times New Roman" w:cs="Times New Roman"/>
          <w:sz w:val="24"/>
          <w:szCs w:val="24"/>
        </w:rPr>
        <w:t xml:space="preserve"> to </w:t>
      </w:r>
      <w:r w:rsidR="00B93752">
        <w:rPr>
          <w:rFonts w:ascii="Times New Roman" w:hAnsi="Times New Roman" w:cs="Times New Roman"/>
          <w:sz w:val="24"/>
          <w:szCs w:val="24"/>
        </w:rPr>
        <w:t xml:space="preserve">35 </w:t>
      </w:r>
      <w:r w:rsidR="004C0993">
        <w:rPr>
          <w:rFonts w:ascii="Times New Roman" w:hAnsi="Times New Roman" w:cs="Times New Roman"/>
          <w:sz w:val="24"/>
          <w:szCs w:val="24"/>
        </w:rPr>
        <w:t xml:space="preserve">years of age; </w:t>
      </w:r>
      <w:r w:rsidRPr="00BB1698">
        <w:rPr>
          <w:rFonts w:ascii="Times New Roman" w:hAnsi="Times New Roman" w:cs="Times New Roman"/>
          <w:sz w:val="24"/>
          <w:szCs w:val="24"/>
        </w:rPr>
        <w:t xml:space="preserve">Duchek et al., 2006; Eich et al., 2019). </w:t>
      </w:r>
    </w:p>
    <w:p w14:paraId="08F800C0" w14:textId="6B0AD794" w:rsidR="00682911" w:rsidRPr="00BB1698" w:rsidRDefault="00682911" w:rsidP="001C400C">
      <w:pPr>
        <w:spacing w:line="480" w:lineRule="auto"/>
        <w:ind w:firstLine="720"/>
        <w:jc w:val="center"/>
        <w:rPr>
          <w:rFonts w:ascii="Times New Roman" w:hAnsi="Times New Roman" w:cs="Times New Roman"/>
          <w:sz w:val="24"/>
          <w:szCs w:val="24"/>
        </w:rPr>
      </w:pPr>
      <w:r w:rsidRPr="00BB1698">
        <w:rPr>
          <w:rFonts w:ascii="Times New Roman" w:hAnsi="Times New Roman" w:cs="Times New Roman"/>
          <w:sz w:val="24"/>
          <w:szCs w:val="24"/>
        </w:rPr>
        <w:t>---------------INSERT TABLE 1 HERE------------------</w:t>
      </w:r>
    </w:p>
    <w:p w14:paraId="2D4178C7" w14:textId="47735ED0" w:rsidR="00682911" w:rsidRPr="00BB1698" w:rsidRDefault="00682911" w:rsidP="00682911">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 xml:space="preserve">The main source of heterogeneity among the selected studies derived from the type of test or task used to measure semantic memory. As outlined in </w:t>
      </w:r>
      <w:r w:rsidRPr="00BB1698">
        <w:rPr>
          <w:rFonts w:ascii="Times New Roman" w:hAnsi="Times New Roman" w:cs="Times New Roman"/>
          <w:i/>
          <w:iCs/>
          <w:sz w:val="24"/>
          <w:szCs w:val="24"/>
        </w:rPr>
        <w:t>Table 2</w:t>
      </w:r>
      <w:r w:rsidRPr="00BB1698">
        <w:rPr>
          <w:rFonts w:ascii="Times New Roman" w:hAnsi="Times New Roman" w:cs="Times New Roman"/>
          <w:sz w:val="24"/>
          <w:szCs w:val="24"/>
        </w:rPr>
        <w:t>, 11 studies adopted verbal fluency tasks (i.e., category fluency; Duchek et al., 2006; Ford et al., 2020; Grilli et al., 2018</w:t>
      </w:r>
      <w:r w:rsidR="00C2341B">
        <w:rPr>
          <w:rFonts w:ascii="Times New Roman" w:hAnsi="Times New Roman" w:cs="Times New Roman"/>
          <w:sz w:val="24"/>
          <w:szCs w:val="24"/>
        </w:rPr>
        <w:t>b</w:t>
      </w:r>
      <w:r w:rsidRPr="00BB1698">
        <w:rPr>
          <w:rFonts w:ascii="Times New Roman" w:hAnsi="Times New Roman" w:cs="Times New Roman"/>
          <w:sz w:val="24"/>
          <w:szCs w:val="24"/>
        </w:rPr>
        <w:t>, 2021; Helkala et al., 1995; Knoff et al., 2024; Nilsson et al., 2006; Rosen et al., 2005; Salo et al., 2001; Tse et al., 2010; Wikgren et al., 2012), five used naming tests (e.g., Boston Naming Test; Duchek et al., 2006; Eich et al., 2019; Grilli et al., 2018</w:t>
      </w:r>
      <w:r w:rsidR="00C2341B">
        <w:rPr>
          <w:rFonts w:ascii="Times New Roman" w:hAnsi="Times New Roman" w:cs="Times New Roman"/>
          <w:sz w:val="24"/>
          <w:szCs w:val="24"/>
        </w:rPr>
        <w:t>b</w:t>
      </w:r>
      <w:r w:rsidRPr="00BB1698">
        <w:rPr>
          <w:rFonts w:ascii="Times New Roman" w:hAnsi="Times New Roman" w:cs="Times New Roman"/>
          <w:sz w:val="24"/>
          <w:szCs w:val="24"/>
        </w:rPr>
        <w:t>, 2021; Knoff et al., 2024)</w:t>
      </w:r>
      <w:r w:rsidR="00C82A0C">
        <w:rPr>
          <w:rFonts w:ascii="Times New Roman" w:hAnsi="Times New Roman" w:cs="Times New Roman"/>
          <w:sz w:val="24"/>
          <w:szCs w:val="24"/>
        </w:rPr>
        <w:t>,</w:t>
      </w:r>
      <w:r w:rsidRPr="00BB1698">
        <w:rPr>
          <w:rFonts w:ascii="Times New Roman" w:hAnsi="Times New Roman" w:cs="Times New Roman"/>
          <w:sz w:val="24"/>
          <w:szCs w:val="24"/>
        </w:rPr>
        <w:t xml:space="preserve"> and 15 used tests of language comprehension or general knowledge tests (e.g., verbal comprehension tests; </w:t>
      </w:r>
      <w:bookmarkStart w:id="4" w:name="_Hlk179624526"/>
      <w:r w:rsidRPr="00BB1698">
        <w:rPr>
          <w:rFonts w:ascii="Times New Roman" w:hAnsi="Times New Roman" w:cs="Times New Roman"/>
          <w:sz w:val="24"/>
          <w:szCs w:val="24"/>
        </w:rPr>
        <w:t>Duchek et al., 2006; Eich et al., 2019; Grilli et al., 2018</w:t>
      </w:r>
      <w:r w:rsidR="00C2341B">
        <w:rPr>
          <w:rFonts w:ascii="Times New Roman" w:hAnsi="Times New Roman" w:cs="Times New Roman"/>
          <w:sz w:val="24"/>
          <w:szCs w:val="24"/>
        </w:rPr>
        <w:t>b</w:t>
      </w:r>
      <w:r w:rsidRPr="00BB1698">
        <w:rPr>
          <w:rFonts w:ascii="Times New Roman" w:hAnsi="Times New Roman" w:cs="Times New Roman"/>
          <w:sz w:val="24"/>
          <w:szCs w:val="24"/>
        </w:rPr>
        <w:t>, 2021; Knoff et al., 2024; Laukka et al., 2013; Nilsson et al., 2006; Payton et al., 2006; Rosen et al., 2005; Salo et al., 2001;</w:t>
      </w:r>
      <w:r w:rsidRPr="00BB1698">
        <w:t xml:space="preserve"> </w:t>
      </w:r>
      <w:r w:rsidRPr="00BB1698">
        <w:rPr>
          <w:rFonts w:ascii="Times New Roman" w:hAnsi="Times New Roman" w:cs="Times New Roman"/>
          <w:sz w:val="24"/>
          <w:szCs w:val="24"/>
        </w:rPr>
        <w:t>Sapkota et al., 2016; Seidenberg et al., 2009; Stahaelin et al., 1999;</w:t>
      </w:r>
      <w:r w:rsidRPr="00BB1698">
        <w:t xml:space="preserve"> </w:t>
      </w:r>
      <w:r w:rsidRPr="00BB1698">
        <w:rPr>
          <w:rFonts w:ascii="Times New Roman" w:hAnsi="Times New Roman" w:cs="Times New Roman"/>
          <w:sz w:val="24"/>
          <w:szCs w:val="24"/>
        </w:rPr>
        <w:t>Tse et al., 2010; Wikgren et al., 2012)</w:t>
      </w:r>
      <w:bookmarkEnd w:id="4"/>
      <w:r w:rsidRPr="00BB1698">
        <w:rPr>
          <w:rFonts w:ascii="Times New Roman" w:hAnsi="Times New Roman" w:cs="Times New Roman"/>
          <w:sz w:val="24"/>
          <w:szCs w:val="24"/>
        </w:rPr>
        <w:t>. Two studies assessed semantic memory by looking at autobiographical memory retrieval (Grilli et al., 2018</w:t>
      </w:r>
      <w:r w:rsidR="00C2341B">
        <w:rPr>
          <w:rFonts w:ascii="Times New Roman" w:hAnsi="Times New Roman" w:cs="Times New Roman"/>
          <w:sz w:val="24"/>
          <w:szCs w:val="24"/>
        </w:rPr>
        <w:t>b</w:t>
      </w:r>
      <w:r w:rsidRPr="00BB1698">
        <w:rPr>
          <w:rFonts w:ascii="Times New Roman" w:hAnsi="Times New Roman" w:cs="Times New Roman"/>
          <w:sz w:val="24"/>
          <w:szCs w:val="24"/>
        </w:rPr>
        <w:t xml:space="preserve">, 2021). </w:t>
      </w:r>
    </w:p>
    <w:p w14:paraId="1E6CF267" w14:textId="33C63075" w:rsidR="00C4683A" w:rsidRPr="00BB1698" w:rsidRDefault="00C4683A" w:rsidP="00C4683A">
      <w:pPr>
        <w:spacing w:line="480" w:lineRule="auto"/>
        <w:ind w:firstLine="720"/>
        <w:jc w:val="both"/>
        <w:rPr>
          <w:rFonts w:ascii="Times New Roman" w:hAnsi="Times New Roman" w:cs="Times New Roman"/>
          <w:sz w:val="24"/>
          <w:szCs w:val="24"/>
        </w:rPr>
      </w:pPr>
      <w:r w:rsidRPr="3973D626">
        <w:rPr>
          <w:rFonts w:ascii="Times New Roman" w:hAnsi="Times New Roman" w:cs="Times New Roman"/>
          <w:sz w:val="24"/>
          <w:szCs w:val="24"/>
        </w:rPr>
        <w:t>Given this heterogeneity in the methodology and tasks employed</w:t>
      </w:r>
      <w:r>
        <w:rPr>
          <w:rFonts w:ascii="Times New Roman" w:hAnsi="Times New Roman" w:cs="Times New Roman"/>
          <w:sz w:val="24"/>
          <w:szCs w:val="24"/>
        </w:rPr>
        <w:t xml:space="preserve"> that may tap into different aspects of semantic memory as well as other cognitive abilities</w:t>
      </w:r>
      <w:r w:rsidRPr="3973D626">
        <w:rPr>
          <w:rFonts w:ascii="Times New Roman" w:hAnsi="Times New Roman" w:cs="Times New Roman"/>
          <w:sz w:val="24"/>
          <w:szCs w:val="24"/>
        </w:rPr>
        <w:t xml:space="preserve">, we herein separately report the findings by the type of task used to measure semantic memory. </w:t>
      </w:r>
    </w:p>
    <w:p w14:paraId="335C1212" w14:textId="77777777" w:rsidR="00682911" w:rsidRPr="00BB1698" w:rsidRDefault="00682911" w:rsidP="00682911">
      <w:pPr>
        <w:spacing w:line="480" w:lineRule="auto"/>
        <w:ind w:firstLine="720"/>
        <w:jc w:val="both"/>
        <w:rPr>
          <w:rFonts w:ascii="Times New Roman" w:hAnsi="Times New Roman" w:cs="Times New Roman"/>
          <w:sz w:val="24"/>
          <w:szCs w:val="24"/>
        </w:rPr>
      </w:pPr>
    </w:p>
    <w:p w14:paraId="6E2E0884" w14:textId="77777777" w:rsidR="00682911" w:rsidRPr="00BB1698" w:rsidRDefault="00682911" w:rsidP="00682911">
      <w:pPr>
        <w:spacing w:line="480" w:lineRule="auto"/>
        <w:ind w:firstLine="720"/>
        <w:jc w:val="center"/>
        <w:rPr>
          <w:rFonts w:ascii="Times New Roman" w:hAnsi="Times New Roman" w:cs="Times New Roman"/>
          <w:sz w:val="24"/>
          <w:szCs w:val="24"/>
        </w:rPr>
      </w:pPr>
      <w:r w:rsidRPr="00BB1698">
        <w:rPr>
          <w:rFonts w:ascii="Times New Roman" w:hAnsi="Times New Roman" w:cs="Times New Roman"/>
          <w:sz w:val="24"/>
          <w:szCs w:val="24"/>
        </w:rPr>
        <w:t>---------------INSERT TABLE 2 HERE------------------</w:t>
      </w:r>
    </w:p>
    <w:p w14:paraId="770990D5" w14:textId="77777777" w:rsidR="00682911" w:rsidRPr="00BB1698" w:rsidRDefault="00682911" w:rsidP="00682911">
      <w:pPr>
        <w:spacing w:line="480" w:lineRule="auto"/>
        <w:ind w:firstLine="720"/>
        <w:jc w:val="center"/>
        <w:rPr>
          <w:rFonts w:ascii="Times New Roman" w:hAnsi="Times New Roman" w:cs="Times New Roman"/>
          <w:sz w:val="24"/>
          <w:szCs w:val="24"/>
        </w:rPr>
      </w:pPr>
    </w:p>
    <w:p w14:paraId="45063656" w14:textId="3E3936C6" w:rsidR="00682911" w:rsidRPr="00960081" w:rsidRDefault="00542E52" w:rsidP="00682911">
      <w:pPr>
        <w:pStyle w:val="Heading4"/>
        <w:rPr>
          <w:rFonts w:ascii="Times New Roman" w:hAnsi="Times New Roman" w:cs="Times New Roman"/>
          <w:b/>
          <w:bCs/>
          <w:color w:val="auto"/>
        </w:rPr>
      </w:pPr>
      <w:r>
        <w:rPr>
          <w:rFonts w:ascii="Times New Roman" w:hAnsi="Times New Roman" w:cs="Times New Roman"/>
          <w:b/>
          <w:bCs/>
          <w:color w:val="auto"/>
        </w:rPr>
        <w:t>3.</w:t>
      </w:r>
      <w:r w:rsidR="00835922">
        <w:rPr>
          <w:rFonts w:ascii="Times New Roman" w:hAnsi="Times New Roman" w:cs="Times New Roman"/>
          <w:b/>
          <w:bCs/>
          <w:color w:val="auto"/>
        </w:rPr>
        <w:t xml:space="preserve">3.1 </w:t>
      </w:r>
      <w:r w:rsidR="00682911" w:rsidRPr="00960081">
        <w:rPr>
          <w:rFonts w:ascii="Times New Roman" w:hAnsi="Times New Roman" w:cs="Times New Roman"/>
          <w:b/>
          <w:bCs/>
          <w:color w:val="auto"/>
        </w:rPr>
        <w:t xml:space="preserve">Verbal Fluency </w:t>
      </w:r>
    </w:p>
    <w:p w14:paraId="1A5F5DEE" w14:textId="77777777" w:rsidR="00682911" w:rsidRPr="00BB1698" w:rsidRDefault="00682911" w:rsidP="00682911">
      <w:pPr>
        <w:jc w:val="both"/>
        <w:rPr>
          <w:rFonts w:ascii="Times New Roman" w:hAnsi="Times New Roman" w:cs="Times New Roman"/>
          <w:sz w:val="24"/>
          <w:szCs w:val="24"/>
        </w:rPr>
      </w:pPr>
      <w:r w:rsidRPr="00BB1698">
        <w:rPr>
          <w:rFonts w:ascii="Times New Roman" w:hAnsi="Times New Roman" w:cs="Times New Roman"/>
          <w:sz w:val="26"/>
          <w:szCs w:val="26"/>
        </w:rPr>
        <w:tab/>
      </w:r>
      <w:r w:rsidRPr="00BB1698">
        <w:rPr>
          <w:rFonts w:ascii="Times New Roman" w:hAnsi="Times New Roman" w:cs="Times New Roman"/>
          <w:sz w:val="24"/>
          <w:szCs w:val="24"/>
        </w:rPr>
        <w:t xml:space="preserve"> </w:t>
      </w:r>
    </w:p>
    <w:p w14:paraId="2D104935" w14:textId="66112082" w:rsidR="00682911" w:rsidRPr="00BB1698" w:rsidRDefault="00682911" w:rsidP="00941E57">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Verbal fluency tasks involve naming as many components of a particular semantic category (e.g., animals, fruits, vegetables)</w:t>
      </w:r>
      <w:r w:rsidR="000D4D3F">
        <w:rPr>
          <w:rFonts w:ascii="Times New Roman" w:hAnsi="Times New Roman" w:cs="Times New Roman"/>
          <w:sz w:val="24"/>
          <w:szCs w:val="24"/>
        </w:rPr>
        <w:t>,</w:t>
      </w:r>
      <w:r w:rsidRPr="00BB1698">
        <w:rPr>
          <w:rFonts w:ascii="Times New Roman" w:hAnsi="Times New Roman" w:cs="Times New Roman"/>
          <w:sz w:val="24"/>
          <w:szCs w:val="24"/>
        </w:rPr>
        <w:t xml:space="preserve"> or as many words starting with a specific letter (e.g., F,A,S) in a specific time frame (usually one minute). </w:t>
      </w:r>
      <w:r w:rsidR="00A76264">
        <w:rPr>
          <w:rFonts w:ascii="Times New Roman" w:hAnsi="Times New Roman" w:cs="Times New Roman"/>
          <w:sz w:val="24"/>
          <w:szCs w:val="24"/>
        </w:rPr>
        <w:t>T</w:t>
      </w:r>
      <w:r w:rsidRPr="00BB1698">
        <w:rPr>
          <w:rFonts w:ascii="Times New Roman" w:hAnsi="Times New Roman" w:cs="Times New Roman"/>
          <w:sz w:val="24"/>
          <w:szCs w:val="24"/>
        </w:rPr>
        <w:t xml:space="preserve">he former task is </w:t>
      </w:r>
      <w:r w:rsidR="00A76264">
        <w:rPr>
          <w:rFonts w:ascii="Times New Roman" w:hAnsi="Times New Roman" w:cs="Times New Roman"/>
          <w:sz w:val="24"/>
          <w:szCs w:val="24"/>
        </w:rPr>
        <w:t xml:space="preserve">typically </w:t>
      </w:r>
      <w:r w:rsidR="00137EE9">
        <w:rPr>
          <w:rFonts w:ascii="Times New Roman" w:hAnsi="Times New Roman" w:cs="Times New Roman"/>
          <w:sz w:val="24"/>
          <w:szCs w:val="24"/>
        </w:rPr>
        <w:t>referred to as</w:t>
      </w:r>
      <w:r w:rsidR="00137EE9" w:rsidRPr="00BB1698">
        <w:rPr>
          <w:rFonts w:ascii="Times New Roman" w:hAnsi="Times New Roman" w:cs="Times New Roman"/>
          <w:sz w:val="24"/>
          <w:szCs w:val="24"/>
        </w:rPr>
        <w:t xml:space="preserve"> </w:t>
      </w:r>
      <w:r w:rsidRPr="00BB1698">
        <w:rPr>
          <w:rFonts w:ascii="Times New Roman" w:hAnsi="Times New Roman" w:cs="Times New Roman"/>
          <w:sz w:val="24"/>
          <w:szCs w:val="24"/>
        </w:rPr>
        <w:t xml:space="preserve">Category or Semantic Fluency, </w:t>
      </w:r>
      <w:r w:rsidR="00A76264">
        <w:rPr>
          <w:rFonts w:ascii="Times New Roman" w:hAnsi="Times New Roman" w:cs="Times New Roman"/>
          <w:sz w:val="24"/>
          <w:szCs w:val="24"/>
        </w:rPr>
        <w:t xml:space="preserve">and </w:t>
      </w:r>
      <w:r w:rsidRPr="00BB1698">
        <w:rPr>
          <w:rFonts w:ascii="Times New Roman" w:hAnsi="Times New Roman" w:cs="Times New Roman"/>
          <w:sz w:val="24"/>
          <w:szCs w:val="24"/>
        </w:rPr>
        <w:t>the latter as Letter</w:t>
      </w:r>
      <w:r w:rsidR="006B2BE6">
        <w:rPr>
          <w:rFonts w:ascii="Times New Roman" w:hAnsi="Times New Roman" w:cs="Times New Roman"/>
          <w:sz w:val="24"/>
          <w:szCs w:val="24"/>
        </w:rPr>
        <w:t xml:space="preserve"> </w:t>
      </w:r>
      <w:r w:rsidRPr="00BB1698">
        <w:rPr>
          <w:rFonts w:ascii="Times New Roman" w:hAnsi="Times New Roman" w:cs="Times New Roman"/>
          <w:sz w:val="24"/>
          <w:szCs w:val="24"/>
        </w:rPr>
        <w:t>Fluency. In these tasks, participants are</w:t>
      </w:r>
      <w:r w:rsidR="005245B2">
        <w:rPr>
          <w:rFonts w:ascii="Times New Roman" w:hAnsi="Times New Roman" w:cs="Times New Roman"/>
          <w:sz w:val="24"/>
          <w:szCs w:val="24"/>
        </w:rPr>
        <w:t xml:space="preserve"> typically</w:t>
      </w:r>
      <w:r w:rsidRPr="00BB1698">
        <w:rPr>
          <w:rFonts w:ascii="Times New Roman" w:hAnsi="Times New Roman" w:cs="Times New Roman"/>
          <w:sz w:val="24"/>
          <w:szCs w:val="24"/>
        </w:rPr>
        <w:t xml:space="preserve"> warned against repeating the same word more than once</w:t>
      </w:r>
      <w:r w:rsidR="000D4D3F">
        <w:rPr>
          <w:rFonts w:ascii="Times New Roman" w:hAnsi="Times New Roman" w:cs="Times New Roman"/>
          <w:sz w:val="24"/>
          <w:szCs w:val="24"/>
        </w:rPr>
        <w:t>,</w:t>
      </w:r>
      <w:r w:rsidRPr="00BB1698">
        <w:rPr>
          <w:rFonts w:ascii="Times New Roman" w:hAnsi="Times New Roman" w:cs="Times New Roman"/>
          <w:sz w:val="24"/>
          <w:szCs w:val="24"/>
        </w:rPr>
        <w:t xml:space="preserve"> or</w:t>
      </w:r>
      <w:r w:rsidR="00D22D19">
        <w:rPr>
          <w:rFonts w:ascii="Times New Roman" w:hAnsi="Times New Roman" w:cs="Times New Roman"/>
          <w:sz w:val="24"/>
          <w:szCs w:val="24"/>
        </w:rPr>
        <w:t xml:space="preserve"> in Letter Fluency,</w:t>
      </w:r>
      <w:r w:rsidRPr="00BB1698">
        <w:rPr>
          <w:rFonts w:ascii="Times New Roman" w:hAnsi="Times New Roman" w:cs="Times New Roman"/>
          <w:sz w:val="24"/>
          <w:szCs w:val="24"/>
        </w:rPr>
        <w:t xml:space="preserve"> generating proper nouns, like names of people or places (e.g., cities, countries, regions). Tests of verbal fluency primarily assess the ability of accessing and retrieving words and their associations from an internal lexicon (Salthouse, 1991)</w:t>
      </w:r>
      <w:r w:rsidR="000D4D3F">
        <w:rPr>
          <w:rFonts w:ascii="Times New Roman" w:hAnsi="Times New Roman" w:cs="Times New Roman"/>
          <w:sz w:val="24"/>
          <w:szCs w:val="24"/>
        </w:rPr>
        <w:t>,</w:t>
      </w:r>
      <w:r w:rsidRPr="00BB1698">
        <w:rPr>
          <w:rFonts w:ascii="Times New Roman" w:hAnsi="Times New Roman" w:cs="Times New Roman"/>
          <w:sz w:val="24"/>
          <w:szCs w:val="24"/>
        </w:rPr>
        <w:t xml:space="preserve"> as well as self-monitoring, and mental flexibility which are commonly referred </w:t>
      </w:r>
      <w:r w:rsidR="000D4D3F">
        <w:rPr>
          <w:rFonts w:ascii="Times New Roman" w:hAnsi="Times New Roman" w:cs="Times New Roman"/>
          <w:sz w:val="24"/>
          <w:szCs w:val="24"/>
        </w:rPr>
        <w:t xml:space="preserve">to </w:t>
      </w:r>
      <w:r w:rsidRPr="00BB1698">
        <w:rPr>
          <w:rFonts w:ascii="Times New Roman" w:hAnsi="Times New Roman" w:cs="Times New Roman"/>
          <w:sz w:val="24"/>
          <w:szCs w:val="24"/>
        </w:rPr>
        <w:t xml:space="preserve">as Executive Functions (de Frias et al., 2005; Lezak et al., 2008). </w:t>
      </w:r>
      <w:r w:rsidR="00493CF5" w:rsidRPr="00493CF5">
        <w:rPr>
          <w:rFonts w:ascii="Times New Roman" w:hAnsi="Times New Roman" w:cs="Times New Roman"/>
          <w:sz w:val="24"/>
          <w:szCs w:val="24"/>
        </w:rPr>
        <w:t xml:space="preserve">Given that </w:t>
      </w:r>
      <w:r w:rsidR="006C443C">
        <w:rPr>
          <w:rFonts w:ascii="Times New Roman" w:hAnsi="Times New Roman" w:cs="Times New Roman"/>
          <w:sz w:val="24"/>
          <w:szCs w:val="24"/>
        </w:rPr>
        <w:t>L</w:t>
      </w:r>
      <w:r w:rsidR="00493CF5" w:rsidRPr="00493CF5">
        <w:rPr>
          <w:rFonts w:ascii="Times New Roman" w:hAnsi="Times New Roman" w:cs="Times New Roman"/>
          <w:sz w:val="24"/>
          <w:szCs w:val="24"/>
        </w:rPr>
        <w:t xml:space="preserve">etter </w:t>
      </w:r>
      <w:r w:rsidR="006C443C">
        <w:rPr>
          <w:rFonts w:ascii="Times New Roman" w:hAnsi="Times New Roman" w:cs="Times New Roman"/>
          <w:sz w:val="24"/>
          <w:szCs w:val="24"/>
        </w:rPr>
        <w:t>F</w:t>
      </w:r>
      <w:r w:rsidR="00493CF5" w:rsidRPr="00493CF5">
        <w:rPr>
          <w:rFonts w:ascii="Times New Roman" w:hAnsi="Times New Roman" w:cs="Times New Roman"/>
          <w:sz w:val="24"/>
          <w:szCs w:val="24"/>
        </w:rPr>
        <w:t>luency does not place explicit demand on semantic knowledge to be performed, only data from Category Fluency are included here.</w:t>
      </w:r>
    </w:p>
    <w:p w14:paraId="66D315DD" w14:textId="121B5033" w:rsidR="00682911" w:rsidRPr="00BB1698" w:rsidRDefault="00682911" w:rsidP="00682911">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 xml:space="preserve">Eleven studies included in this review considered </w:t>
      </w:r>
      <w:r w:rsidR="00703721">
        <w:rPr>
          <w:rFonts w:ascii="Times New Roman" w:hAnsi="Times New Roman" w:cs="Times New Roman"/>
          <w:sz w:val="24"/>
          <w:szCs w:val="24"/>
        </w:rPr>
        <w:t>category</w:t>
      </w:r>
      <w:r w:rsidRPr="00BB1698">
        <w:rPr>
          <w:rFonts w:ascii="Times New Roman" w:hAnsi="Times New Roman" w:cs="Times New Roman"/>
          <w:sz w:val="24"/>
          <w:szCs w:val="24"/>
        </w:rPr>
        <w:t xml:space="preserve"> fluency tests as assessing semantic memory. Eight studies did not find any significant group differences </w:t>
      </w:r>
      <w:r w:rsidR="000D4D3F">
        <w:rPr>
          <w:rFonts w:ascii="Times New Roman" w:hAnsi="Times New Roman" w:cs="Times New Roman"/>
          <w:sz w:val="24"/>
          <w:szCs w:val="24"/>
        </w:rPr>
        <w:t>using</w:t>
      </w:r>
      <w:r w:rsidR="000D4D3F" w:rsidRPr="00BB1698">
        <w:rPr>
          <w:rFonts w:ascii="Times New Roman" w:hAnsi="Times New Roman" w:cs="Times New Roman"/>
          <w:sz w:val="24"/>
          <w:szCs w:val="24"/>
        </w:rPr>
        <w:t xml:space="preserve"> </w:t>
      </w:r>
      <w:r w:rsidRPr="00BB1698">
        <w:rPr>
          <w:rFonts w:ascii="Times New Roman" w:hAnsi="Times New Roman" w:cs="Times New Roman"/>
          <w:sz w:val="24"/>
          <w:szCs w:val="24"/>
        </w:rPr>
        <w:t>these tests (Grilli et al., 2018</w:t>
      </w:r>
      <w:r w:rsidR="00C2341B">
        <w:rPr>
          <w:rFonts w:ascii="Times New Roman" w:hAnsi="Times New Roman" w:cs="Times New Roman"/>
          <w:sz w:val="24"/>
          <w:szCs w:val="24"/>
        </w:rPr>
        <w:t>b</w:t>
      </w:r>
      <w:r w:rsidRPr="00BB1698">
        <w:rPr>
          <w:rFonts w:ascii="Times New Roman" w:hAnsi="Times New Roman" w:cs="Times New Roman"/>
          <w:sz w:val="24"/>
          <w:szCs w:val="24"/>
        </w:rPr>
        <w:t>, 2021; Helkala et al., 1995; Knoff et al., 2024; Nilsson et al., 2006; Salo et al., 2001; Tse et al., 2010; Wikgren et al., 2013)</w:t>
      </w:r>
      <w:r w:rsidR="00CF6126">
        <w:rPr>
          <w:rFonts w:ascii="Times New Roman" w:hAnsi="Times New Roman" w:cs="Times New Roman"/>
          <w:sz w:val="24"/>
          <w:szCs w:val="24"/>
        </w:rPr>
        <w:t>.</w:t>
      </w:r>
      <w:r w:rsidR="00710918">
        <w:rPr>
          <w:rFonts w:ascii="Times New Roman" w:hAnsi="Times New Roman" w:cs="Times New Roman"/>
          <w:sz w:val="24"/>
          <w:szCs w:val="24"/>
        </w:rPr>
        <w:t xml:space="preserve"> </w:t>
      </w:r>
      <w:r w:rsidR="00CF6126">
        <w:rPr>
          <w:rFonts w:ascii="Times New Roman" w:hAnsi="Times New Roman" w:cs="Times New Roman"/>
          <w:sz w:val="24"/>
          <w:szCs w:val="24"/>
        </w:rPr>
        <w:t>T</w:t>
      </w:r>
      <w:r w:rsidR="00B4785A">
        <w:rPr>
          <w:rFonts w:ascii="Times New Roman" w:hAnsi="Times New Roman" w:cs="Times New Roman"/>
          <w:sz w:val="24"/>
          <w:szCs w:val="24"/>
        </w:rPr>
        <w:t xml:space="preserve">wo </w:t>
      </w:r>
      <w:r w:rsidR="00710918">
        <w:rPr>
          <w:rFonts w:ascii="Times New Roman" w:hAnsi="Times New Roman" w:cs="Times New Roman"/>
          <w:sz w:val="24"/>
          <w:szCs w:val="24"/>
        </w:rPr>
        <w:t>studies observed</w:t>
      </w:r>
      <w:r w:rsidR="00B4785A">
        <w:rPr>
          <w:rFonts w:ascii="Times New Roman" w:hAnsi="Times New Roman" w:cs="Times New Roman"/>
          <w:sz w:val="24"/>
          <w:szCs w:val="24"/>
        </w:rPr>
        <w:t xml:space="preserve"> that</w:t>
      </w:r>
      <w:r w:rsidR="0007182C">
        <w:rPr>
          <w:rFonts w:ascii="Times New Roman" w:hAnsi="Times New Roman" w:cs="Times New Roman"/>
          <w:sz w:val="24"/>
          <w:szCs w:val="24"/>
        </w:rPr>
        <w:t xml:space="preserve">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carriers </w:t>
      </w:r>
      <w:r w:rsidR="0007182C">
        <w:rPr>
          <w:rFonts w:ascii="Times New Roman" w:hAnsi="Times New Roman" w:cs="Times New Roman"/>
          <w:sz w:val="24"/>
          <w:szCs w:val="24"/>
        </w:rPr>
        <w:t xml:space="preserve">performed significantly worse than </w:t>
      </w:r>
      <w:r w:rsidRPr="00BB1698">
        <w:rPr>
          <w:rFonts w:ascii="Times New Roman" w:hAnsi="Times New Roman" w:cs="Times New Roman"/>
          <w:sz w:val="24"/>
          <w:szCs w:val="24"/>
        </w:rPr>
        <w:t>non-carriers (Ford et al., 2020; Rosen et al., 2005)</w:t>
      </w:r>
      <w:r w:rsidR="00CF6126">
        <w:rPr>
          <w:rFonts w:ascii="Times New Roman" w:hAnsi="Times New Roman" w:cs="Times New Roman"/>
          <w:sz w:val="24"/>
          <w:szCs w:val="24"/>
        </w:rPr>
        <w:t>.</w:t>
      </w:r>
      <w:r w:rsidR="00214C72">
        <w:rPr>
          <w:rFonts w:ascii="Times New Roman" w:hAnsi="Times New Roman" w:cs="Times New Roman"/>
          <w:sz w:val="24"/>
          <w:szCs w:val="24"/>
        </w:rPr>
        <w:t xml:space="preserve"> </w:t>
      </w:r>
      <w:r w:rsidR="00CF6126">
        <w:rPr>
          <w:rFonts w:ascii="Times New Roman" w:hAnsi="Times New Roman" w:cs="Times New Roman"/>
          <w:sz w:val="24"/>
          <w:szCs w:val="24"/>
        </w:rPr>
        <w:t>Finally, o</w:t>
      </w:r>
      <w:r w:rsidR="00214C72">
        <w:rPr>
          <w:rFonts w:ascii="Times New Roman" w:hAnsi="Times New Roman" w:cs="Times New Roman"/>
          <w:sz w:val="24"/>
          <w:szCs w:val="24"/>
        </w:rPr>
        <w:t xml:space="preserve">ne </w:t>
      </w:r>
      <w:r w:rsidR="00CF6126">
        <w:rPr>
          <w:rFonts w:ascii="Times New Roman" w:hAnsi="Times New Roman" w:cs="Times New Roman"/>
          <w:sz w:val="24"/>
          <w:szCs w:val="24"/>
        </w:rPr>
        <w:t xml:space="preserve">study </w:t>
      </w:r>
      <w:r w:rsidR="00214C72">
        <w:rPr>
          <w:rFonts w:ascii="Times New Roman" w:hAnsi="Times New Roman" w:cs="Times New Roman"/>
          <w:sz w:val="24"/>
          <w:szCs w:val="24"/>
        </w:rPr>
        <w:t>(Duchek et al., 2006)</w:t>
      </w:r>
      <w:r w:rsidRPr="00BB1698">
        <w:rPr>
          <w:rFonts w:ascii="Times New Roman" w:hAnsi="Times New Roman" w:cs="Times New Roman"/>
          <w:sz w:val="24"/>
          <w:szCs w:val="24"/>
        </w:rPr>
        <w:t xml:space="preserve"> reported </w:t>
      </w:r>
      <w:r w:rsidR="00EB5F24" w:rsidRPr="00BB1698">
        <w:rPr>
          <w:rFonts w:ascii="Times New Roman" w:hAnsi="Times New Roman" w:cs="Times New Roman"/>
          <w:sz w:val="24"/>
          <w:szCs w:val="24"/>
        </w:rPr>
        <w:t>a reverse effect</w:t>
      </w:r>
      <w:r w:rsidR="00EB5F24">
        <w:rPr>
          <w:rFonts w:ascii="Times New Roman" w:hAnsi="Times New Roman" w:cs="Times New Roman"/>
          <w:sz w:val="24"/>
          <w:szCs w:val="24"/>
        </w:rPr>
        <w:t>, with</w:t>
      </w:r>
      <w:r w:rsidR="00EB5F24" w:rsidRPr="00BB1698">
        <w:rPr>
          <w:rFonts w:ascii="Times New Roman" w:hAnsi="Times New Roman" w:cs="Times New Roman"/>
          <w:sz w:val="24"/>
          <w:szCs w:val="24"/>
        </w:rPr>
        <w:t xml:space="preserve"> </w:t>
      </w:r>
      <w:r w:rsidRPr="00BB1698">
        <w:rPr>
          <w:rFonts w:ascii="Times New Roman" w:hAnsi="Times New Roman" w:cs="Times New Roman"/>
          <w:sz w:val="24"/>
          <w:szCs w:val="24"/>
        </w:rPr>
        <w:t xml:space="preserve">significantly higher performance among Young-Old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carriers (65 to 78 years of age) </w:t>
      </w:r>
      <w:r w:rsidR="00EB5F24">
        <w:rPr>
          <w:rFonts w:ascii="Times New Roman" w:hAnsi="Times New Roman" w:cs="Times New Roman"/>
          <w:sz w:val="24"/>
          <w:szCs w:val="24"/>
        </w:rPr>
        <w:t xml:space="preserve">than non-carriers of the same age </w:t>
      </w:r>
      <w:r w:rsidRPr="00BB1698">
        <w:rPr>
          <w:rFonts w:ascii="Times New Roman" w:hAnsi="Times New Roman" w:cs="Times New Roman"/>
          <w:sz w:val="24"/>
          <w:szCs w:val="24"/>
        </w:rPr>
        <w:t xml:space="preserve">on </w:t>
      </w:r>
      <w:r w:rsidR="00745D51">
        <w:rPr>
          <w:rFonts w:ascii="Times New Roman" w:hAnsi="Times New Roman" w:cs="Times New Roman"/>
          <w:sz w:val="24"/>
          <w:szCs w:val="24"/>
        </w:rPr>
        <w:t>a</w:t>
      </w:r>
      <w:r w:rsidR="00745D51" w:rsidRPr="00BB1698">
        <w:rPr>
          <w:rFonts w:ascii="Times New Roman" w:hAnsi="Times New Roman" w:cs="Times New Roman"/>
          <w:sz w:val="24"/>
          <w:szCs w:val="24"/>
        </w:rPr>
        <w:t xml:space="preserve"> </w:t>
      </w:r>
      <w:r w:rsidR="00745D51">
        <w:rPr>
          <w:rFonts w:ascii="Times New Roman" w:hAnsi="Times New Roman" w:cs="Times New Roman"/>
          <w:sz w:val="24"/>
          <w:szCs w:val="24"/>
        </w:rPr>
        <w:t>Category</w:t>
      </w:r>
      <w:r w:rsidRPr="00BB1698">
        <w:rPr>
          <w:rFonts w:ascii="Times New Roman" w:hAnsi="Times New Roman" w:cs="Times New Roman"/>
          <w:sz w:val="24"/>
          <w:szCs w:val="24"/>
        </w:rPr>
        <w:t xml:space="preserve"> </w:t>
      </w:r>
      <w:r w:rsidR="00745D51">
        <w:rPr>
          <w:rFonts w:ascii="Times New Roman" w:hAnsi="Times New Roman" w:cs="Times New Roman"/>
          <w:sz w:val="24"/>
          <w:szCs w:val="24"/>
        </w:rPr>
        <w:t>fluency</w:t>
      </w:r>
      <w:r w:rsidR="006C7DC8" w:rsidRPr="00BB1698">
        <w:rPr>
          <w:rFonts w:ascii="Times New Roman" w:hAnsi="Times New Roman" w:cs="Times New Roman"/>
          <w:sz w:val="24"/>
          <w:szCs w:val="24"/>
        </w:rPr>
        <w:t xml:space="preserve"> </w:t>
      </w:r>
      <w:r w:rsidR="00745D51">
        <w:rPr>
          <w:rFonts w:ascii="Times New Roman" w:hAnsi="Times New Roman" w:cs="Times New Roman"/>
          <w:sz w:val="24"/>
          <w:szCs w:val="24"/>
        </w:rPr>
        <w:t>task</w:t>
      </w:r>
      <w:r w:rsidR="00745D51" w:rsidRPr="00BB1698">
        <w:rPr>
          <w:rFonts w:ascii="Times New Roman" w:hAnsi="Times New Roman" w:cs="Times New Roman"/>
          <w:sz w:val="24"/>
          <w:szCs w:val="24"/>
        </w:rPr>
        <w:t xml:space="preserve"> </w:t>
      </w:r>
      <w:r w:rsidRPr="00BB1698">
        <w:rPr>
          <w:rFonts w:ascii="Times New Roman" w:hAnsi="Times New Roman" w:cs="Times New Roman"/>
          <w:sz w:val="24"/>
          <w:szCs w:val="24"/>
        </w:rPr>
        <w:t>(</w:t>
      </w:r>
      <w:r w:rsidRPr="00BB1698">
        <w:rPr>
          <w:rFonts w:ascii="Times New Roman" w:hAnsi="Times New Roman" w:cs="Times New Roman"/>
          <w:i/>
          <w:iCs/>
          <w:sz w:val="24"/>
          <w:szCs w:val="24"/>
        </w:rPr>
        <w:t>p</w:t>
      </w:r>
      <w:r w:rsidRPr="00BB1698">
        <w:rPr>
          <w:rFonts w:ascii="Times New Roman" w:hAnsi="Times New Roman" w:cs="Times New Roman"/>
          <w:sz w:val="24"/>
          <w:szCs w:val="24"/>
        </w:rPr>
        <w:t xml:space="preserve"> = .013</w:t>
      </w:r>
      <w:r w:rsidR="001F7D29">
        <w:rPr>
          <w:rFonts w:ascii="Times New Roman" w:hAnsi="Times New Roman" w:cs="Times New Roman"/>
          <w:sz w:val="24"/>
          <w:szCs w:val="24"/>
        </w:rPr>
        <w:t xml:space="preserve">, </w:t>
      </w:r>
      <w:r w:rsidR="001F7D29" w:rsidRPr="00A43DD5">
        <w:rPr>
          <w:rFonts w:ascii="Times New Roman" w:hAnsi="Times New Roman" w:cs="Times New Roman"/>
          <w:i/>
          <w:iCs/>
          <w:sz w:val="24"/>
          <w:szCs w:val="24"/>
        </w:rPr>
        <w:t>d</w:t>
      </w:r>
      <w:r w:rsidR="001F7D29">
        <w:rPr>
          <w:rFonts w:ascii="Times New Roman" w:hAnsi="Times New Roman" w:cs="Times New Roman"/>
          <w:sz w:val="24"/>
          <w:szCs w:val="24"/>
        </w:rPr>
        <w:t xml:space="preserve"> = </w:t>
      </w:r>
      <w:r w:rsidR="009D4550">
        <w:rPr>
          <w:rFonts w:ascii="Times New Roman" w:hAnsi="Times New Roman" w:cs="Times New Roman"/>
          <w:sz w:val="24"/>
          <w:szCs w:val="24"/>
        </w:rPr>
        <w:t>1.14</w:t>
      </w:r>
      <w:r w:rsidRPr="00BB1698">
        <w:rPr>
          <w:rFonts w:ascii="Times New Roman" w:hAnsi="Times New Roman" w:cs="Times New Roman"/>
          <w:sz w:val="24"/>
          <w:szCs w:val="24"/>
        </w:rPr>
        <w:t xml:space="preserve">). </w:t>
      </w:r>
      <w:r w:rsidR="008B5A22">
        <w:rPr>
          <w:rFonts w:ascii="Times New Roman" w:hAnsi="Times New Roman" w:cs="Times New Roman"/>
          <w:sz w:val="24"/>
          <w:szCs w:val="24"/>
        </w:rPr>
        <w:t xml:space="preserve">The </w:t>
      </w:r>
      <w:r w:rsidR="00520D9F">
        <w:rPr>
          <w:rFonts w:ascii="Times New Roman" w:hAnsi="Times New Roman" w:cs="Times New Roman"/>
          <w:sz w:val="24"/>
          <w:szCs w:val="24"/>
        </w:rPr>
        <w:t>explanation o</w:t>
      </w:r>
      <w:r w:rsidR="006C443C">
        <w:rPr>
          <w:rFonts w:ascii="Times New Roman" w:hAnsi="Times New Roman" w:cs="Times New Roman"/>
          <w:sz w:val="24"/>
          <w:szCs w:val="24"/>
        </w:rPr>
        <w:t>f</w:t>
      </w:r>
      <w:r w:rsidR="00520D9F">
        <w:rPr>
          <w:rFonts w:ascii="Times New Roman" w:hAnsi="Times New Roman" w:cs="Times New Roman"/>
          <w:sz w:val="24"/>
          <w:szCs w:val="24"/>
        </w:rPr>
        <w:t xml:space="preserve"> s</w:t>
      </w:r>
      <w:r w:rsidRPr="00BB1698">
        <w:rPr>
          <w:rFonts w:ascii="Times New Roman" w:hAnsi="Times New Roman" w:cs="Times New Roman"/>
          <w:sz w:val="24"/>
          <w:szCs w:val="24"/>
        </w:rPr>
        <w:t xml:space="preserve">uch reversed effects </w:t>
      </w:r>
      <w:r w:rsidR="00DD5930">
        <w:rPr>
          <w:rFonts w:ascii="Times New Roman" w:hAnsi="Times New Roman" w:cs="Times New Roman"/>
          <w:sz w:val="24"/>
          <w:szCs w:val="24"/>
        </w:rPr>
        <w:t xml:space="preserve">of </w:t>
      </w:r>
      <w:r w:rsidR="00DD5930" w:rsidRPr="00BB1698">
        <w:rPr>
          <w:rFonts w:ascii="Times New Roman" w:hAnsi="Times New Roman" w:cs="Times New Roman"/>
          <w:i/>
          <w:iCs/>
          <w:sz w:val="24"/>
          <w:szCs w:val="24"/>
        </w:rPr>
        <w:t>APOE</w:t>
      </w:r>
      <w:r w:rsidR="00DD5930" w:rsidRPr="00BB1698">
        <w:rPr>
          <w:rFonts w:ascii="Times New Roman" w:hAnsi="Times New Roman" w:cs="Times New Roman"/>
          <w:sz w:val="24"/>
          <w:szCs w:val="24"/>
        </w:rPr>
        <w:t xml:space="preserve"> </w:t>
      </w:r>
      <w:r w:rsidR="00DD5930">
        <w:rPr>
          <w:rFonts w:ascii="Times New Roman" w:hAnsi="Times New Roman" w:cs="Times New Roman"/>
          <w:sz w:val="24"/>
          <w:szCs w:val="24"/>
        </w:rPr>
        <w:t>on</w:t>
      </w:r>
      <w:r w:rsidRPr="00BB1698">
        <w:rPr>
          <w:rFonts w:ascii="Times New Roman" w:hAnsi="Times New Roman" w:cs="Times New Roman"/>
          <w:sz w:val="24"/>
          <w:szCs w:val="24"/>
        </w:rPr>
        <w:t xml:space="preserve"> cognition </w:t>
      </w:r>
      <w:r w:rsidR="00520D9F">
        <w:rPr>
          <w:rFonts w:ascii="Times New Roman" w:hAnsi="Times New Roman" w:cs="Times New Roman"/>
          <w:sz w:val="24"/>
          <w:szCs w:val="24"/>
        </w:rPr>
        <w:t xml:space="preserve">was not clear and </w:t>
      </w:r>
      <w:r w:rsidR="005079FA">
        <w:rPr>
          <w:rFonts w:ascii="Times New Roman" w:hAnsi="Times New Roman" w:cs="Times New Roman"/>
          <w:sz w:val="24"/>
          <w:szCs w:val="24"/>
        </w:rPr>
        <w:t xml:space="preserve">could be a false positive finding </w:t>
      </w:r>
      <w:r w:rsidRPr="00BB1698">
        <w:rPr>
          <w:rFonts w:ascii="Times New Roman" w:hAnsi="Times New Roman" w:cs="Times New Roman"/>
          <w:sz w:val="24"/>
          <w:szCs w:val="24"/>
        </w:rPr>
        <w:t xml:space="preserve">(see </w:t>
      </w:r>
      <w:r w:rsidR="00071BFD">
        <w:rPr>
          <w:rFonts w:ascii="Times New Roman" w:hAnsi="Times New Roman" w:cs="Times New Roman"/>
          <w:sz w:val="24"/>
          <w:szCs w:val="24"/>
        </w:rPr>
        <w:t>Discussion</w:t>
      </w:r>
      <w:r w:rsidR="00CF5771">
        <w:rPr>
          <w:rFonts w:ascii="Times New Roman" w:hAnsi="Times New Roman" w:cs="Times New Roman"/>
          <w:sz w:val="24"/>
          <w:szCs w:val="24"/>
        </w:rPr>
        <w:t xml:space="preserve"> section</w:t>
      </w:r>
      <w:r w:rsidRPr="00BB1698">
        <w:rPr>
          <w:rFonts w:ascii="Times New Roman" w:hAnsi="Times New Roman" w:cs="Times New Roman"/>
          <w:sz w:val="24"/>
          <w:szCs w:val="24"/>
        </w:rPr>
        <w:t xml:space="preserve">). </w:t>
      </w:r>
    </w:p>
    <w:p w14:paraId="4AFAA1E4" w14:textId="1E54578D" w:rsidR="00682911" w:rsidRPr="00BB1698" w:rsidRDefault="00682911" w:rsidP="00682911">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Along with the traditional one-minute Category</w:t>
      </w:r>
      <w:r w:rsidR="00CF5771">
        <w:rPr>
          <w:rFonts w:ascii="Times New Roman" w:hAnsi="Times New Roman" w:cs="Times New Roman"/>
          <w:sz w:val="24"/>
          <w:szCs w:val="24"/>
        </w:rPr>
        <w:t xml:space="preserve"> fluency</w:t>
      </w:r>
      <w:r w:rsidRPr="00BB1698">
        <w:rPr>
          <w:rFonts w:ascii="Times New Roman" w:hAnsi="Times New Roman" w:cs="Times New Roman"/>
          <w:sz w:val="24"/>
          <w:szCs w:val="24"/>
        </w:rPr>
        <w:t xml:space="preserve"> </w:t>
      </w:r>
      <w:r w:rsidR="00485890">
        <w:rPr>
          <w:rFonts w:ascii="Times New Roman" w:hAnsi="Times New Roman" w:cs="Times New Roman"/>
          <w:sz w:val="24"/>
          <w:szCs w:val="24"/>
        </w:rPr>
        <w:t>test</w:t>
      </w:r>
      <w:r w:rsidRPr="00BB1698">
        <w:rPr>
          <w:rFonts w:ascii="Times New Roman" w:hAnsi="Times New Roman" w:cs="Times New Roman"/>
          <w:sz w:val="24"/>
          <w:szCs w:val="24"/>
        </w:rPr>
        <w:t xml:space="preserve">, Rosen et al. (2005) also administered an extensive Category </w:t>
      </w:r>
      <w:r w:rsidR="00AD47AE">
        <w:rPr>
          <w:rFonts w:ascii="Times New Roman" w:hAnsi="Times New Roman" w:cs="Times New Roman"/>
          <w:sz w:val="24"/>
          <w:szCs w:val="24"/>
        </w:rPr>
        <w:t>f</w:t>
      </w:r>
      <w:r w:rsidRPr="00BB1698">
        <w:rPr>
          <w:rFonts w:ascii="Times New Roman" w:hAnsi="Times New Roman" w:cs="Times New Roman"/>
          <w:sz w:val="24"/>
          <w:szCs w:val="24"/>
        </w:rPr>
        <w:t>luency task</w:t>
      </w:r>
      <w:r w:rsidR="00430362">
        <w:rPr>
          <w:rFonts w:ascii="Times New Roman" w:hAnsi="Times New Roman" w:cs="Times New Roman"/>
          <w:sz w:val="24"/>
          <w:szCs w:val="24"/>
        </w:rPr>
        <w:t>,</w:t>
      </w:r>
      <w:r w:rsidRPr="00BB1698">
        <w:rPr>
          <w:rFonts w:ascii="Times New Roman" w:hAnsi="Times New Roman" w:cs="Times New Roman"/>
          <w:sz w:val="24"/>
          <w:szCs w:val="24"/>
        </w:rPr>
        <w:t xml:space="preserve"> where participants were asked to generate names from the animal category for 10 minutes and were also encouraged to generate names from subcategories (e.g., </w:t>
      </w:r>
      <w:r w:rsidR="00277F1F">
        <w:rPr>
          <w:rFonts w:ascii="Times New Roman" w:hAnsi="Times New Roman" w:cs="Times New Roman"/>
          <w:sz w:val="24"/>
          <w:szCs w:val="24"/>
        </w:rPr>
        <w:t>pets</w:t>
      </w:r>
      <w:r w:rsidR="0076380A">
        <w:rPr>
          <w:rFonts w:ascii="Times New Roman" w:hAnsi="Times New Roman" w:cs="Times New Roman"/>
          <w:sz w:val="24"/>
          <w:szCs w:val="24"/>
        </w:rPr>
        <w:t>)</w:t>
      </w:r>
      <w:r w:rsidRPr="00BB1698">
        <w:rPr>
          <w:rFonts w:ascii="Times New Roman" w:hAnsi="Times New Roman" w:cs="Times New Roman"/>
          <w:sz w:val="24"/>
          <w:szCs w:val="24"/>
        </w:rPr>
        <w:t xml:space="preserve">. Despite not finding any significant </w:t>
      </w:r>
      <w:r w:rsidR="00430362">
        <w:rPr>
          <w:rFonts w:ascii="Times New Roman" w:hAnsi="Times New Roman" w:cs="Times New Roman"/>
          <w:sz w:val="24"/>
          <w:szCs w:val="24"/>
        </w:rPr>
        <w:t xml:space="preserve">group </w:t>
      </w:r>
      <w:r w:rsidRPr="00BB1698">
        <w:rPr>
          <w:rFonts w:ascii="Times New Roman" w:hAnsi="Times New Roman" w:cs="Times New Roman"/>
          <w:sz w:val="24"/>
          <w:szCs w:val="24"/>
        </w:rPr>
        <w:t xml:space="preserve">differences in the one-minute Category </w:t>
      </w:r>
      <w:r w:rsidR="00AD47AE">
        <w:rPr>
          <w:rFonts w:ascii="Times New Roman" w:hAnsi="Times New Roman" w:cs="Times New Roman"/>
          <w:sz w:val="24"/>
          <w:szCs w:val="24"/>
        </w:rPr>
        <w:t xml:space="preserve">fluency </w:t>
      </w:r>
      <w:r w:rsidR="00485890">
        <w:rPr>
          <w:rFonts w:ascii="Times New Roman" w:hAnsi="Times New Roman" w:cs="Times New Roman"/>
          <w:sz w:val="24"/>
          <w:szCs w:val="24"/>
        </w:rPr>
        <w:t>test</w:t>
      </w:r>
      <w:r w:rsidRPr="00BB1698">
        <w:rPr>
          <w:rFonts w:ascii="Times New Roman" w:hAnsi="Times New Roman" w:cs="Times New Roman"/>
          <w:sz w:val="24"/>
          <w:szCs w:val="24"/>
        </w:rPr>
        <w:t>, the authors reported that</w:t>
      </w:r>
      <w:r w:rsidR="00565F57">
        <w:rPr>
          <w:rFonts w:ascii="Times New Roman" w:hAnsi="Times New Roman" w:cs="Times New Roman"/>
          <w:sz w:val="24"/>
          <w:szCs w:val="24"/>
        </w:rPr>
        <w:t xml:space="preserve">, in the </w:t>
      </w:r>
      <w:r w:rsidR="00014FB0">
        <w:rPr>
          <w:rFonts w:ascii="Times New Roman" w:hAnsi="Times New Roman" w:cs="Times New Roman"/>
          <w:sz w:val="24"/>
          <w:szCs w:val="24"/>
        </w:rPr>
        <w:t xml:space="preserve">10 minutes version of the </w:t>
      </w:r>
      <w:r w:rsidR="00CB3D0D">
        <w:rPr>
          <w:rFonts w:ascii="Times New Roman" w:hAnsi="Times New Roman" w:cs="Times New Roman"/>
          <w:sz w:val="24"/>
          <w:szCs w:val="24"/>
        </w:rPr>
        <w:t xml:space="preserve">Category fluency </w:t>
      </w:r>
      <w:r w:rsidR="00014FB0">
        <w:rPr>
          <w:rFonts w:ascii="Times New Roman" w:hAnsi="Times New Roman" w:cs="Times New Roman"/>
          <w:sz w:val="24"/>
          <w:szCs w:val="24"/>
        </w:rPr>
        <w:t>task,</w:t>
      </w:r>
      <w:r w:rsidRPr="00BB1698">
        <w:rPr>
          <w:rFonts w:ascii="Times New Roman" w:hAnsi="Times New Roman" w:cs="Times New Roman"/>
          <w:sz w:val="24"/>
          <w:szCs w:val="24"/>
        </w:rPr>
        <w:t xml:space="preserve">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carriers generated fewer animal names (</w:t>
      </w:r>
      <w:r w:rsidRPr="00BB1698">
        <w:rPr>
          <w:rFonts w:ascii="Times New Roman" w:hAnsi="Times New Roman" w:cs="Times New Roman"/>
          <w:i/>
          <w:iCs/>
          <w:sz w:val="24"/>
          <w:szCs w:val="24"/>
        </w:rPr>
        <w:t>p</w:t>
      </w:r>
      <w:r w:rsidRPr="00BB1698">
        <w:rPr>
          <w:rFonts w:ascii="Times New Roman" w:hAnsi="Times New Roman" w:cs="Times New Roman"/>
          <w:sz w:val="24"/>
          <w:szCs w:val="24"/>
        </w:rPr>
        <w:t xml:space="preserve"> = .02</w:t>
      </w:r>
      <w:r w:rsidR="00D70A7C">
        <w:rPr>
          <w:rFonts w:ascii="Times New Roman" w:hAnsi="Times New Roman" w:cs="Times New Roman"/>
          <w:sz w:val="24"/>
          <w:szCs w:val="24"/>
        </w:rPr>
        <w:t xml:space="preserve">, </w:t>
      </w:r>
      <w:r w:rsidR="00D70A7C" w:rsidRPr="00A43DD5">
        <w:rPr>
          <w:rFonts w:ascii="Times New Roman" w:hAnsi="Times New Roman" w:cs="Times New Roman"/>
          <w:i/>
          <w:iCs/>
          <w:sz w:val="24"/>
          <w:szCs w:val="24"/>
        </w:rPr>
        <w:t>d</w:t>
      </w:r>
      <w:r w:rsidR="00D70A7C" w:rsidRPr="00D70A7C">
        <w:rPr>
          <w:rFonts w:ascii="Times New Roman" w:hAnsi="Times New Roman" w:cs="Times New Roman"/>
          <w:sz w:val="24"/>
          <w:szCs w:val="24"/>
        </w:rPr>
        <w:t xml:space="preserve"> = .68</w:t>
      </w:r>
      <w:r w:rsidRPr="00BB1698">
        <w:rPr>
          <w:rFonts w:ascii="Times New Roman" w:hAnsi="Times New Roman" w:cs="Times New Roman"/>
          <w:sz w:val="24"/>
          <w:szCs w:val="24"/>
        </w:rPr>
        <w:t>), and fewer clusters of semantically related words (</w:t>
      </w:r>
      <w:r w:rsidRPr="00BB1698">
        <w:rPr>
          <w:rFonts w:ascii="Times New Roman" w:hAnsi="Times New Roman" w:cs="Times New Roman"/>
          <w:i/>
          <w:iCs/>
          <w:sz w:val="24"/>
          <w:szCs w:val="24"/>
        </w:rPr>
        <w:t>p</w:t>
      </w:r>
      <w:r w:rsidRPr="00BB1698">
        <w:rPr>
          <w:rFonts w:ascii="Times New Roman" w:hAnsi="Times New Roman" w:cs="Times New Roman"/>
          <w:sz w:val="24"/>
          <w:szCs w:val="24"/>
        </w:rPr>
        <w:t xml:space="preserve"> = .03</w:t>
      </w:r>
      <w:r w:rsidR="00D70A7C">
        <w:rPr>
          <w:rFonts w:ascii="Times New Roman" w:hAnsi="Times New Roman" w:cs="Times New Roman"/>
          <w:sz w:val="24"/>
          <w:szCs w:val="24"/>
        </w:rPr>
        <w:t xml:space="preserve">, </w:t>
      </w:r>
      <w:r w:rsidR="00D70A7C" w:rsidRPr="008362E6">
        <w:rPr>
          <w:rFonts w:ascii="Times New Roman" w:hAnsi="Times New Roman" w:cs="Times New Roman"/>
          <w:i/>
          <w:iCs/>
          <w:sz w:val="24"/>
          <w:szCs w:val="24"/>
        </w:rPr>
        <w:t>d</w:t>
      </w:r>
      <w:r w:rsidR="00D70A7C" w:rsidRPr="00D70A7C">
        <w:rPr>
          <w:rFonts w:ascii="Times New Roman" w:hAnsi="Times New Roman" w:cs="Times New Roman"/>
          <w:sz w:val="24"/>
          <w:szCs w:val="24"/>
        </w:rPr>
        <w:t xml:space="preserve"> = .6</w:t>
      </w:r>
      <w:r w:rsidR="00E62FA5">
        <w:rPr>
          <w:rFonts w:ascii="Times New Roman" w:hAnsi="Times New Roman" w:cs="Times New Roman"/>
          <w:sz w:val="24"/>
          <w:szCs w:val="24"/>
        </w:rPr>
        <w:t>3</w:t>
      </w:r>
      <w:r w:rsidRPr="00BB1698">
        <w:rPr>
          <w:rFonts w:ascii="Times New Roman" w:hAnsi="Times New Roman" w:cs="Times New Roman"/>
          <w:sz w:val="24"/>
          <w:szCs w:val="24"/>
        </w:rPr>
        <w:t>)</w:t>
      </w:r>
      <w:r w:rsidR="00430362">
        <w:rPr>
          <w:rFonts w:ascii="Times New Roman" w:hAnsi="Times New Roman" w:cs="Times New Roman"/>
          <w:sz w:val="24"/>
          <w:szCs w:val="24"/>
        </w:rPr>
        <w:t>,</w:t>
      </w:r>
      <w:r w:rsidRPr="00BB1698">
        <w:rPr>
          <w:rFonts w:ascii="Times New Roman" w:hAnsi="Times New Roman" w:cs="Times New Roman"/>
          <w:sz w:val="24"/>
          <w:szCs w:val="24"/>
        </w:rPr>
        <w:t xml:space="preserve"> as compared to non-carriers. These participants also showed longer retrieval times when shifting from one </w:t>
      </w:r>
      <w:r w:rsidR="00430362">
        <w:rPr>
          <w:rFonts w:ascii="Times New Roman" w:hAnsi="Times New Roman" w:cs="Times New Roman"/>
          <w:sz w:val="24"/>
          <w:szCs w:val="24"/>
        </w:rPr>
        <w:t xml:space="preserve">semantic </w:t>
      </w:r>
      <w:r w:rsidRPr="00BB1698">
        <w:rPr>
          <w:rFonts w:ascii="Times New Roman" w:hAnsi="Times New Roman" w:cs="Times New Roman"/>
          <w:sz w:val="24"/>
          <w:szCs w:val="24"/>
        </w:rPr>
        <w:t>cluster to another</w:t>
      </w:r>
      <w:r w:rsidR="00430362">
        <w:rPr>
          <w:rFonts w:ascii="Times New Roman" w:hAnsi="Times New Roman" w:cs="Times New Roman"/>
          <w:sz w:val="24"/>
          <w:szCs w:val="24"/>
        </w:rPr>
        <w:t>,</w:t>
      </w:r>
      <w:r w:rsidRPr="00BB1698">
        <w:rPr>
          <w:rFonts w:ascii="Times New Roman" w:hAnsi="Times New Roman" w:cs="Times New Roman"/>
          <w:sz w:val="24"/>
          <w:szCs w:val="24"/>
        </w:rPr>
        <w:t xml:space="preserve"> </w:t>
      </w:r>
      <w:r w:rsidR="00430362">
        <w:rPr>
          <w:rFonts w:ascii="Times New Roman" w:hAnsi="Times New Roman" w:cs="Times New Roman"/>
          <w:sz w:val="24"/>
          <w:szCs w:val="24"/>
        </w:rPr>
        <w:t>as</w:t>
      </w:r>
      <w:r w:rsidR="00430362" w:rsidRPr="00BB1698">
        <w:rPr>
          <w:rFonts w:ascii="Times New Roman" w:hAnsi="Times New Roman" w:cs="Times New Roman"/>
          <w:sz w:val="24"/>
          <w:szCs w:val="24"/>
        </w:rPr>
        <w:t xml:space="preserve"> </w:t>
      </w:r>
      <w:r w:rsidRPr="00BB1698">
        <w:rPr>
          <w:rFonts w:ascii="Times New Roman" w:hAnsi="Times New Roman" w:cs="Times New Roman"/>
          <w:sz w:val="24"/>
          <w:szCs w:val="24"/>
        </w:rPr>
        <w:t>compared to non-carriers (</w:t>
      </w:r>
      <w:r w:rsidRPr="00BB1698">
        <w:rPr>
          <w:rFonts w:ascii="Times New Roman" w:hAnsi="Times New Roman" w:cs="Times New Roman"/>
          <w:i/>
          <w:iCs/>
          <w:sz w:val="24"/>
          <w:szCs w:val="24"/>
        </w:rPr>
        <w:t xml:space="preserve">p </w:t>
      </w:r>
      <w:r w:rsidRPr="00BB1698">
        <w:rPr>
          <w:rFonts w:ascii="Times New Roman" w:hAnsi="Times New Roman" w:cs="Times New Roman"/>
          <w:sz w:val="24"/>
          <w:szCs w:val="24"/>
        </w:rPr>
        <w:t>= .03</w:t>
      </w:r>
      <w:r w:rsidR="00E62FA5">
        <w:rPr>
          <w:rFonts w:ascii="Times New Roman" w:hAnsi="Times New Roman" w:cs="Times New Roman"/>
          <w:sz w:val="24"/>
          <w:szCs w:val="24"/>
        </w:rPr>
        <w:t xml:space="preserve">, </w:t>
      </w:r>
      <w:r w:rsidR="00E62FA5" w:rsidRPr="008362E6">
        <w:rPr>
          <w:rFonts w:ascii="Times New Roman" w:hAnsi="Times New Roman" w:cs="Times New Roman"/>
          <w:i/>
          <w:iCs/>
          <w:sz w:val="24"/>
          <w:szCs w:val="24"/>
        </w:rPr>
        <w:t>d</w:t>
      </w:r>
      <w:r w:rsidR="00E62FA5" w:rsidRPr="00D70A7C">
        <w:rPr>
          <w:rFonts w:ascii="Times New Roman" w:hAnsi="Times New Roman" w:cs="Times New Roman"/>
          <w:sz w:val="24"/>
          <w:szCs w:val="24"/>
        </w:rPr>
        <w:t xml:space="preserve"> = .6</w:t>
      </w:r>
      <w:r w:rsidR="00E62FA5">
        <w:rPr>
          <w:rFonts w:ascii="Times New Roman" w:hAnsi="Times New Roman" w:cs="Times New Roman"/>
          <w:sz w:val="24"/>
          <w:szCs w:val="24"/>
        </w:rPr>
        <w:t>2</w:t>
      </w:r>
      <w:r w:rsidRPr="00BB1698">
        <w:rPr>
          <w:rFonts w:ascii="Times New Roman" w:hAnsi="Times New Roman" w:cs="Times New Roman"/>
          <w:sz w:val="24"/>
          <w:szCs w:val="24"/>
        </w:rPr>
        <w:t xml:space="preserve">). </w:t>
      </w:r>
    </w:p>
    <w:p w14:paraId="0C21832B" w14:textId="6573A888" w:rsidR="00682911" w:rsidRPr="00BB1698" w:rsidRDefault="00682911" w:rsidP="00682911">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 xml:space="preserve">More recently, Ford et al. (2020) assessed the ability of participants to generate groups of semantically similar </w:t>
      </w:r>
      <w:r w:rsidR="00430362">
        <w:rPr>
          <w:rFonts w:ascii="Times New Roman" w:hAnsi="Times New Roman" w:cs="Times New Roman"/>
          <w:sz w:val="24"/>
          <w:szCs w:val="24"/>
        </w:rPr>
        <w:t>items</w:t>
      </w:r>
      <w:r w:rsidR="00430362" w:rsidRPr="00BB1698">
        <w:rPr>
          <w:rFonts w:ascii="Times New Roman" w:hAnsi="Times New Roman" w:cs="Times New Roman"/>
          <w:sz w:val="24"/>
          <w:szCs w:val="24"/>
        </w:rPr>
        <w:t xml:space="preserve"> </w:t>
      </w:r>
      <w:r w:rsidRPr="00BB1698">
        <w:rPr>
          <w:rFonts w:ascii="Times New Roman" w:hAnsi="Times New Roman" w:cs="Times New Roman"/>
          <w:sz w:val="24"/>
          <w:szCs w:val="24"/>
        </w:rPr>
        <w:t>using the Categorization task (CAT; Stern &amp; White, 2003)</w:t>
      </w:r>
      <w:r w:rsidR="00430362">
        <w:rPr>
          <w:rFonts w:ascii="Times New Roman" w:hAnsi="Times New Roman" w:cs="Times New Roman"/>
          <w:sz w:val="24"/>
          <w:szCs w:val="24"/>
        </w:rPr>
        <w:t>,</w:t>
      </w:r>
      <w:r w:rsidRPr="00BB1698">
        <w:rPr>
          <w:rFonts w:ascii="Times New Roman" w:hAnsi="Times New Roman" w:cs="Times New Roman"/>
          <w:sz w:val="24"/>
          <w:szCs w:val="24"/>
        </w:rPr>
        <w:t xml:space="preserve"> and to group words of similar meaning, </w:t>
      </w:r>
      <w:r w:rsidR="00430362">
        <w:rPr>
          <w:rFonts w:ascii="Times New Roman" w:hAnsi="Times New Roman" w:cs="Times New Roman"/>
          <w:sz w:val="24"/>
          <w:szCs w:val="24"/>
        </w:rPr>
        <w:t xml:space="preserve">as </w:t>
      </w:r>
      <w:r w:rsidRPr="00BB1698">
        <w:rPr>
          <w:rFonts w:ascii="Times New Roman" w:hAnsi="Times New Roman" w:cs="Times New Roman"/>
          <w:sz w:val="24"/>
          <w:szCs w:val="24"/>
        </w:rPr>
        <w:t xml:space="preserve">measured by the Semantic Clustering index </w:t>
      </w:r>
      <w:r w:rsidR="00430362">
        <w:rPr>
          <w:rFonts w:ascii="Times New Roman" w:hAnsi="Times New Roman" w:cs="Times New Roman"/>
          <w:sz w:val="24"/>
          <w:szCs w:val="24"/>
        </w:rPr>
        <w:t>(</w:t>
      </w:r>
      <w:r w:rsidRPr="00BB1698">
        <w:rPr>
          <w:rFonts w:ascii="Times New Roman" w:hAnsi="Times New Roman" w:cs="Times New Roman"/>
          <w:sz w:val="24"/>
          <w:szCs w:val="24"/>
        </w:rPr>
        <w:t>where a cluster corresponded to two or more words</w:t>
      </w:r>
      <w:r w:rsidR="00430362">
        <w:rPr>
          <w:rFonts w:ascii="Times New Roman" w:hAnsi="Times New Roman" w:cs="Times New Roman"/>
          <w:sz w:val="24"/>
          <w:szCs w:val="24"/>
        </w:rPr>
        <w:t>)</w:t>
      </w:r>
      <w:r w:rsidRPr="00BB1698">
        <w:rPr>
          <w:rFonts w:ascii="Times New Roman" w:hAnsi="Times New Roman" w:cs="Times New Roman"/>
          <w:sz w:val="24"/>
          <w:szCs w:val="24"/>
        </w:rPr>
        <w:t xml:space="preserve">. The CAT task uses visual cues such as photographs and verbal information. While there were no significant differences in the Categorization task, the authors observed a lower </w:t>
      </w:r>
      <w:r w:rsidR="00E41016">
        <w:rPr>
          <w:rFonts w:ascii="Times New Roman" w:hAnsi="Times New Roman" w:cs="Times New Roman"/>
          <w:sz w:val="24"/>
          <w:szCs w:val="24"/>
        </w:rPr>
        <w:t>s</w:t>
      </w:r>
      <w:r w:rsidR="00E41016" w:rsidRPr="00BB1698">
        <w:rPr>
          <w:rFonts w:ascii="Times New Roman" w:hAnsi="Times New Roman" w:cs="Times New Roman"/>
          <w:sz w:val="24"/>
          <w:szCs w:val="24"/>
        </w:rPr>
        <w:t xml:space="preserve">emantic </w:t>
      </w:r>
      <w:r w:rsidR="00E41016">
        <w:rPr>
          <w:rFonts w:ascii="Times New Roman" w:hAnsi="Times New Roman" w:cs="Times New Roman"/>
          <w:sz w:val="24"/>
          <w:szCs w:val="24"/>
        </w:rPr>
        <w:t>c</w:t>
      </w:r>
      <w:r w:rsidR="00E41016" w:rsidRPr="00BB1698">
        <w:rPr>
          <w:rFonts w:ascii="Times New Roman" w:hAnsi="Times New Roman" w:cs="Times New Roman"/>
          <w:sz w:val="24"/>
          <w:szCs w:val="24"/>
        </w:rPr>
        <w:t xml:space="preserve">lustering </w:t>
      </w:r>
      <w:r w:rsidRPr="00BB1698">
        <w:rPr>
          <w:rFonts w:ascii="Times New Roman" w:hAnsi="Times New Roman" w:cs="Times New Roman"/>
          <w:sz w:val="24"/>
          <w:szCs w:val="24"/>
        </w:rPr>
        <w:t xml:space="preserve">performance </w:t>
      </w:r>
      <w:r w:rsidR="00430362">
        <w:rPr>
          <w:rFonts w:ascii="Times New Roman" w:hAnsi="Times New Roman" w:cs="Times New Roman"/>
          <w:sz w:val="24"/>
          <w:szCs w:val="24"/>
        </w:rPr>
        <w:t>in</w:t>
      </w:r>
      <w:r w:rsidR="00430362" w:rsidRPr="00BB1698">
        <w:rPr>
          <w:rFonts w:ascii="Times New Roman" w:hAnsi="Times New Roman" w:cs="Times New Roman"/>
          <w:sz w:val="24"/>
          <w:szCs w:val="24"/>
        </w:rPr>
        <w:t xml:space="preserve">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carriers</w:t>
      </w:r>
      <w:r w:rsidR="00430362">
        <w:rPr>
          <w:rFonts w:ascii="Times New Roman" w:hAnsi="Times New Roman" w:cs="Times New Roman"/>
          <w:sz w:val="24"/>
          <w:szCs w:val="24"/>
        </w:rPr>
        <w:t>,</w:t>
      </w:r>
      <w:r w:rsidRPr="00BB1698">
        <w:rPr>
          <w:rFonts w:ascii="Times New Roman" w:hAnsi="Times New Roman" w:cs="Times New Roman"/>
          <w:sz w:val="24"/>
          <w:szCs w:val="24"/>
        </w:rPr>
        <w:t xml:space="preserve"> compared to non-carriers</w:t>
      </w:r>
      <w:r w:rsidR="00430362">
        <w:rPr>
          <w:rFonts w:ascii="Times New Roman" w:hAnsi="Times New Roman" w:cs="Times New Roman"/>
          <w:sz w:val="24"/>
          <w:szCs w:val="24"/>
        </w:rPr>
        <w:t xml:space="preserve"> </w:t>
      </w:r>
      <w:r w:rsidR="00430362" w:rsidRPr="00BB1698">
        <w:rPr>
          <w:rFonts w:ascii="Times New Roman" w:hAnsi="Times New Roman" w:cs="Times New Roman"/>
          <w:sz w:val="24"/>
          <w:szCs w:val="24"/>
        </w:rPr>
        <w:t>(</w:t>
      </w:r>
      <w:r w:rsidR="00430362" w:rsidRPr="00BB1698">
        <w:rPr>
          <w:rFonts w:ascii="Times New Roman" w:hAnsi="Times New Roman" w:cs="Times New Roman"/>
          <w:i/>
          <w:iCs/>
          <w:sz w:val="24"/>
          <w:szCs w:val="24"/>
        </w:rPr>
        <w:t>p</w:t>
      </w:r>
      <w:r w:rsidR="00430362" w:rsidRPr="00BB1698">
        <w:rPr>
          <w:rFonts w:ascii="Times New Roman" w:hAnsi="Times New Roman" w:cs="Times New Roman"/>
          <w:sz w:val="24"/>
          <w:szCs w:val="24"/>
        </w:rPr>
        <w:t xml:space="preserve"> = .015)</w:t>
      </w:r>
      <w:r w:rsidRPr="00BB1698">
        <w:rPr>
          <w:rFonts w:ascii="Times New Roman" w:hAnsi="Times New Roman" w:cs="Times New Roman"/>
          <w:sz w:val="24"/>
          <w:szCs w:val="24"/>
        </w:rPr>
        <w:t xml:space="preserve">. </w:t>
      </w:r>
    </w:p>
    <w:p w14:paraId="7CB1CC34" w14:textId="2115474B" w:rsidR="00682911" w:rsidRDefault="00682911" w:rsidP="00682911">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 xml:space="preserve">Considering the results of the </w:t>
      </w:r>
      <w:r w:rsidR="00A06B98">
        <w:rPr>
          <w:rFonts w:ascii="Times New Roman" w:hAnsi="Times New Roman" w:cs="Times New Roman"/>
          <w:sz w:val="24"/>
          <w:szCs w:val="24"/>
        </w:rPr>
        <w:t>category</w:t>
      </w:r>
      <w:r w:rsidRPr="00BB1698">
        <w:rPr>
          <w:rFonts w:ascii="Times New Roman" w:hAnsi="Times New Roman" w:cs="Times New Roman"/>
          <w:sz w:val="24"/>
          <w:szCs w:val="24"/>
        </w:rPr>
        <w:t xml:space="preserve"> fluency tests together, it appears that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carriers’ performance on these tasks generally does not differ from the performance of non-carriers. This pattern of results does not seem to be influenced by the age groups of the participants involved, by the sample size included in the studies, or the rated risk of bias. However, those studies that employed a more complex variation of the verbal fluency tests reported a lower performance among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carriers (Ford et al., 2020; Rosen et al., 2005). </w:t>
      </w:r>
    </w:p>
    <w:p w14:paraId="45E20F0B" w14:textId="77777777" w:rsidR="004946E2" w:rsidRPr="00BB1698" w:rsidRDefault="004946E2" w:rsidP="00682911">
      <w:pPr>
        <w:spacing w:line="480" w:lineRule="auto"/>
        <w:ind w:firstLine="720"/>
        <w:jc w:val="both"/>
        <w:rPr>
          <w:rFonts w:ascii="Times New Roman" w:hAnsi="Times New Roman" w:cs="Times New Roman"/>
          <w:color w:val="FF0000"/>
          <w:sz w:val="24"/>
          <w:szCs w:val="24"/>
        </w:rPr>
      </w:pPr>
    </w:p>
    <w:p w14:paraId="4BF3E0F3" w14:textId="5516F2A8" w:rsidR="00682911" w:rsidRPr="00960081" w:rsidRDefault="00835922" w:rsidP="00682911">
      <w:pPr>
        <w:pStyle w:val="Heading4"/>
        <w:rPr>
          <w:rFonts w:ascii="Times New Roman" w:hAnsi="Times New Roman" w:cs="Times New Roman"/>
          <w:b/>
          <w:bCs/>
          <w:color w:val="auto"/>
        </w:rPr>
      </w:pPr>
      <w:r>
        <w:rPr>
          <w:rFonts w:ascii="Times New Roman" w:hAnsi="Times New Roman" w:cs="Times New Roman"/>
          <w:b/>
          <w:bCs/>
          <w:color w:val="auto"/>
        </w:rPr>
        <w:t xml:space="preserve">3.3.2 </w:t>
      </w:r>
      <w:r w:rsidR="00682911" w:rsidRPr="00960081">
        <w:rPr>
          <w:rFonts w:ascii="Times New Roman" w:hAnsi="Times New Roman" w:cs="Times New Roman"/>
          <w:b/>
          <w:bCs/>
          <w:color w:val="auto"/>
        </w:rPr>
        <w:t xml:space="preserve">Naming </w:t>
      </w:r>
    </w:p>
    <w:p w14:paraId="6609A011" w14:textId="77777777" w:rsidR="00682911" w:rsidRPr="00BB1698" w:rsidRDefault="00682911" w:rsidP="00682911">
      <w:pPr>
        <w:jc w:val="both"/>
        <w:rPr>
          <w:rFonts w:ascii="Times New Roman" w:hAnsi="Times New Roman" w:cs="Times New Roman"/>
          <w:sz w:val="24"/>
          <w:szCs w:val="24"/>
        </w:rPr>
      </w:pPr>
      <w:r w:rsidRPr="00BB1698">
        <w:rPr>
          <w:rFonts w:ascii="Times New Roman" w:hAnsi="Times New Roman" w:cs="Times New Roman"/>
          <w:sz w:val="26"/>
          <w:szCs w:val="26"/>
        </w:rPr>
        <w:tab/>
      </w:r>
    </w:p>
    <w:p w14:paraId="1A4EAB8E" w14:textId="14D19748" w:rsidR="00682911" w:rsidRPr="00BB1698" w:rsidRDefault="00682911" w:rsidP="00682911">
      <w:pPr>
        <w:spacing w:line="480" w:lineRule="auto"/>
        <w:jc w:val="both"/>
        <w:rPr>
          <w:rFonts w:ascii="Times New Roman" w:hAnsi="Times New Roman" w:cs="Times New Roman"/>
          <w:sz w:val="24"/>
          <w:szCs w:val="24"/>
        </w:rPr>
      </w:pPr>
      <w:r w:rsidRPr="00BB1698">
        <w:rPr>
          <w:rFonts w:ascii="Times New Roman" w:hAnsi="Times New Roman" w:cs="Times New Roman"/>
          <w:sz w:val="24"/>
          <w:szCs w:val="24"/>
        </w:rPr>
        <w:tab/>
        <w:t xml:space="preserve">Naming tests are designed to </w:t>
      </w:r>
      <w:r w:rsidR="00394F5C">
        <w:rPr>
          <w:rFonts w:ascii="Times New Roman" w:hAnsi="Times New Roman" w:cs="Times New Roman"/>
          <w:sz w:val="24"/>
          <w:szCs w:val="24"/>
        </w:rPr>
        <w:t>assess</w:t>
      </w:r>
      <w:r w:rsidR="00394F5C" w:rsidRPr="00BB1698">
        <w:rPr>
          <w:rFonts w:ascii="Times New Roman" w:hAnsi="Times New Roman" w:cs="Times New Roman"/>
          <w:sz w:val="24"/>
          <w:szCs w:val="24"/>
        </w:rPr>
        <w:t xml:space="preserve"> </w:t>
      </w:r>
      <w:r w:rsidRPr="00BB1698">
        <w:rPr>
          <w:rFonts w:ascii="Times New Roman" w:hAnsi="Times New Roman" w:cs="Times New Roman"/>
          <w:sz w:val="24"/>
          <w:szCs w:val="24"/>
        </w:rPr>
        <w:t xml:space="preserve">confrontational picture-naming and word retrieval and, more generally, expressive language. For instance, the commonly used Boston Naming Test (Kaplan et al., 1983) requires respondents to name a series of pictures of line-drawn objects and animals. If an object is not named spontaneously, participants are allowed to receive semantic cues (e.g., “something that contains water” for a glass). </w:t>
      </w:r>
      <w:r w:rsidR="00CA693F">
        <w:rPr>
          <w:rFonts w:ascii="Times New Roman" w:hAnsi="Times New Roman" w:cs="Times New Roman"/>
          <w:sz w:val="24"/>
          <w:szCs w:val="24"/>
        </w:rPr>
        <w:t>With</w:t>
      </w:r>
      <w:r w:rsidR="00CA693F" w:rsidRPr="00BB1698">
        <w:rPr>
          <w:rFonts w:ascii="Times New Roman" w:hAnsi="Times New Roman" w:cs="Times New Roman"/>
          <w:sz w:val="24"/>
          <w:szCs w:val="24"/>
        </w:rPr>
        <w:t xml:space="preserve"> </w:t>
      </w:r>
      <w:r w:rsidRPr="00BB1698">
        <w:rPr>
          <w:rFonts w:ascii="Times New Roman" w:hAnsi="Times New Roman" w:cs="Times New Roman"/>
          <w:sz w:val="24"/>
          <w:szCs w:val="24"/>
        </w:rPr>
        <w:t xml:space="preserve">naming abilities  usually considered part of the language domain, the ability to recognise and name common objects largely draws upon the use of semantic knowledge and </w:t>
      </w:r>
      <w:r w:rsidR="00CB4447">
        <w:rPr>
          <w:rFonts w:ascii="Times New Roman" w:hAnsi="Times New Roman" w:cs="Times New Roman"/>
          <w:sz w:val="24"/>
          <w:szCs w:val="24"/>
        </w:rPr>
        <w:t xml:space="preserve">the </w:t>
      </w:r>
      <w:r w:rsidRPr="00BB1698">
        <w:rPr>
          <w:rFonts w:ascii="Times New Roman" w:hAnsi="Times New Roman" w:cs="Times New Roman"/>
          <w:sz w:val="24"/>
          <w:szCs w:val="24"/>
        </w:rPr>
        <w:t xml:space="preserve">lexicon. </w:t>
      </w:r>
    </w:p>
    <w:p w14:paraId="5735F53C" w14:textId="6B9535D1" w:rsidR="00682911" w:rsidRDefault="00682911" w:rsidP="00682911">
      <w:pPr>
        <w:spacing w:line="480" w:lineRule="auto"/>
        <w:jc w:val="both"/>
        <w:rPr>
          <w:rFonts w:ascii="Times New Roman" w:hAnsi="Times New Roman" w:cs="Times New Roman"/>
          <w:sz w:val="24"/>
          <w:szCs w:val="24"/>
        </w:rPr>
      </w:pPr>
      <w:r w:rsidRPr="00BB1698">
        <w:rPr>
          <w:rFonts w:ascii="Times New Roman" w:hAnsi="Times New Roman" w:cs="Times New Roman"/>
          <w:sz w:val="24"/>
          <w:szCs w:val="24"/>
        </w:rPr>
        <w:tab/>
        <w:t>In this review, five studies (Duchek et al., 2006; Eich et al., 2019; Grilli et al., 2018</w:t>
      </w:r>
      <w:r w:rsidR="00C2341B">
        <w:rPr>
          <w:rFonts w:ascii="Times New Roman" w:hAnsi="Times New Roman" w:cs="Times New Roman"/>
          <w:sz w:val="24"/>
          <w:szCs w:val="24"/>
        </w:rPr>
        <w:t>b</w:t>
      </w:r>
      <w:r w:rsidRPr="00BB1698">
        <w:rPr>
          <w:rFonts w:ascii="Times New Roman" w:hAnsi="Times New Roman" w:cs="Times New Roman"/>
          <w:sz w:val="24"/>
          <w:szCs w:val="24"/>
        </w:rPr>
        <w:t>, 2021; Knoff et al., 2024) included naming tests as a proxy measure of semantic memory, such as the Boston Naming Test (Kaplan et al., 1983), and the Picture Naming Test (Woodcock et al., 1989). As all five studies failed to detect any significant group difference (Duchek et al., 2006; Eich et al., 2019; Grilli et al., 2018</w:t>
      </w:r>
      <w:r w:rsidR="00C2341B">
        <w:rPr>
          <w:rFonts w:ascii="Times New Roman" w:hAnsi="Times New Roman" w:cs="Times New Roman"/>
          <w:sz w:val="24"/>
          <w:szCs w:val="24"/>
        </w:rPr>
        <w:t>b</w:t>
      </w:r>
      <w:r w:rsidRPr="00BB1698">
        <w:rPr>
          <w:rFonts w:ascii="Times New Roman" w:hAnsi="Times New Roman" w:cs="Times New Roman"/>
          <w:sz w:val="24"/>
          <w:szCs w:val="24"/>
        </w:rPr>
        <w:t>, 2021; Knoff et al., 2024)</w:t>
      </w:r>
      <w:r w:rsidR="00394F5C">
        <w:rPr>
          <w:rFonts w:ascii="Times New Roman" w:hAnsi="Times New Roman" w:cs="Times New Roman"/>
          <w:sz w:val="24"/>
          <w:szCs w:val="24"/>
        </w:rPr>
        <w:t>,</w:t>
      </w:r>
      <w:r w:rsidRPr="00BB1698">
        <w:rPr>
          <w:rFonts w:ascii="Times New Roman" w:hAnsi="Times New Roman" w:cs="Times New Roman"/>
          <w:sz w:val="24"/>
          <w:szCs w:val="24"/>
        </w:rPr>
        <w:t xml:space="preserve"> </w:t>
      </w:r>
      <w:r w:rsidR="00394F5C">
        <w:rPr>
          <w:rFonts w:ascii="Times New Roman" w:hAnsi="Times New Roman" w:cs="Times New Roman"/>
          <w:sz w:val="24"/>
          <w:szCs w:val="24"/>
        </w:rPr>
        <w:t>t</w:t>
      </w:r>
      <w:r w:rsidRPr="00BB1698">
        <w:rPr>
          <w:rFonts w:ascii="Times New Roman" w:hAnsi="Times New Roman" w:cs="Times New Roman"/>
          <w:sz w:val="24"/>
          <w:szCs w:val="24"/>
        </w:rPr>
        <w:t xml:space="preserve">hese findings </w:t>
      </w:r>
      <w:r w:rsidR="00394F5C">
        <w:rPr>
          <w:rFonts w:ascii="Times New Roman" w:hAnsi="Times New Roman" w:cs="Times New Roman"/>
          <w:sz w:val="24"/>
          <w:szCs w:val="24"/>
        </w:rPr>
        <w:t xml:space="preserve">thus </w:t>
      </w:r>
      <w:r w:rsidRPr="00BB1698">
        <w:rPr>
          <w:rFonts w:ascii="Times New Roman" w:hAnsi="Times New Roman" w:cs="Times New Roman"/>
          <w:sz w:val="24"/>
          <w:szCs w:val="24"/>
        </w:rPr>
        <w:t xml:space="preserve">suggest that the presence of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genotype does not generally seem to impact semantic memory when assessed through common language naming tasks. Crucially, some of these studies also reported the presence of ceiling effects in both carriers and non-carriers on the Boston Naming task (Duchek et al., 2006; Grilli et al., 2021; Knoff et al., 2024), as could be expected in samples of healthy older adults. </w:t>
      </w:r>
    </w:p>
    <w:p w14:paraId="5B68766A" w14:textId="77777777" w:rsidR="00A06B98" w:rsidRPr="00BB1698" w:rsidRDefault="00A06B98" w:rsidP="00682911">
      <w:pPr>
        <w:spacing w:line="480" w:lineRule="auto"/>
        <w:jc w:val="both"/>
        <w:rPr>
          <w:rFonts w:ascii="Times New Roman" w:hAnsi="Times New Roman" w:cs="Times New Roman"/>
          <w:sz w:val="24"/>
          <w:szCs w:val="24"/>
        </w:rPr>
      </w:pPr>
    </w:p>
    <w:p w14:paraId="4C0DEF44" w14:textId="2EE8F9BE" w:rsidR="00682911" w:rsidRPr="00960081" w:rsidRDefault="00835922" w:rsidP="00682911">
      <w:pPr>
        <w:pStyle w:val="Heading4"/>
        <w:rPr>
          <w:rFonts w:ascii="Times New Roman" w:hAnsi="Times New Roman" w:cs="Times New Roman"/>
          <w:b/>
          <w:bCs/>
          <w:color w:val="auto"/>
        </w:rPr>
      </w:pPr>
      <w:r>
        <w:rPr>
          <w:rFonts w:ascii="Times New Roman" w:hAnsi="Times New Roman" w:cs="Times New Roman"/>
          <w:b/>
          <w:bCs/>
          <w:color w:val="auto"/>
        </w:rPr>
        <w:t xml:space="preserve">3.3.3 </w:t>
      </w:r>
      <w:r w:rsidR="00682911" w:rsidRPr="00960081">
        <w:rPr>
          <w:rFonts w:ascii="Times New Roman" w:hAnsi="Times New Roman" w:cs="Times New Roman"/>
          <w:b/>
          <w:bCs/>
          <w:color w:val="auto"/>
        </w:rPr>
        <w:t>Language Comprehension/General Knowledge Tests</w:t>
      </w:r>
    </w:p>
    <w:p w14:paraId="4DA0CFD4" w14:textId="77777777" w:rsidR="00682911" w:rsidRPr="00BB1698" w:rsidRDefault="00682911" w:rsidP="00682911">
      <w:pPr>
        <w:jc w:val="both"/>
      </w:pPr>
    </w:p>
    <w:p w14:paraId="2D51E6D6" w14:textId="77777777" w:rsidR="00682911" w:rsidRPr="00BB1698" w:rsidRDefault="00682911" w:rsidP="00682911">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 xml:space="preserve">Tests of language comprehension are also informative for semantic memory functioning. For instance, subtests of the Verbal Comprehension Index of the Weschler Adult Intelligence Scale (WAIS-IV; Weschler, 2008) are designed and standardised to assess understanding of language (e.g., Vocabulary), use of verbal reasoning (e.g., Similarities) and of verbal knowledge (e.g., Information), which all rely on semantic knowledge. </w:t>
      </w:r>
    </w:p>
    <w:p w14:paraId="3A116C05" w14:textId="47A551BD" w:rsidR="00682911" w:rsidRPr="00BB1698" w:rsidRDefault="00682911" w:rsidP="00682911">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Fourteen studies included in this review employed a language comprehension task as a measure of semantic memory performance (Duchek et al., 2006; Eich et al., 2019; Grilli et al., 2018</w:t>
      </w:r>
      <w:r w:rsidR="00C2341B">
        <w:rPr>
          <w:rFonts w:ascii="Times New Roman" w:hAnsi="Times New Roman" w:cs="Times New Roman"/>
          <w:sz w:val="24"/>
          <w:szCs w:val="24"/>
        </w:rPr>
        <w:t>b</w:t>
      </w:r>
      <w:r w:rsidRPr="00BB1698">
        <w:rPr>
          <w:rFonts w:ascii="Times New Roman" w:hAnsi="Times New Roman" w:cs="Times New Roman"/>
          <w:sz w:val="24"/>
          <w:szCs w:val="24"/>
        </w:rPr>
        <w:t xml:space="preserve">, 2021; Knoff et al., 2024; Laukka et al., 2013; Nilsson et al., 2006; Payton et al., 2006; Rosen et al., 2005; Salo et al., 2001; Sapkota et al., 2016; Stahaelin et al., 1999; Tse et al., 2010; Wikgren et al., 2012). These tasks included the subtests of the Verbal Comprehension index of the WAIS-IV, the </w:t>
      </w:r>
      <w:r w:rsidR="00524350" w:rsidRPr="00524350">
        <w:rPr>
          <w:rFonts w:ascii="Times New Roman" w:hAnsi="Times New Roman" w:cs="Times New Roman"/>
          <w:sz w:val="24"/>
          <w:szCs w:val="24"/>
        </w:rPr>
        <w:t>Synonym Reasoning Battery</w:t>
      </w:r>
      <w:r w:rsidR="00524350">
        <w:rPr>
          <w:rFonts w:ascii="Times New Roman" w:hAnsi="Times New Roman" w:cs="Times New Roman"/>
          <w:sz w:val="24"/>
          <w:szCs w:val="24"/>
        </w:rPr>
        <w:t xml:space="preserve"> (SRB)</w:t>
      </w:r>
      <w:r w:rsidRPr="00BB1698">
        <w:rPr>
          <w:rFonts w:ascii="Times New Roman" w:hAnsi="Times New Roman" w:cs="Times New Roman"/>
          <w:sz w:val="24"/>
          <w:szCs w:val="24"/>
        </w:rPr>
        <w:t xml:space="preserve"> Vocabulary Test (Dureman, 1960)</w:t>
      </w:r>
      <w:r w:rsidR="00394F5C">
        <w:rPr>
          <w:rFonts w:ascii="Times New Roman" w:hAnsi="Times New Roman" w:cs="Times New Roman"/>
          <w:sz w:val="24"/>
          <w:szCs w:val="24"/>
        </w:rPr>
        <w:t xml:space="preserve"> and</w:t>
      </w:r>
      <w:r w:rsidRPr="00BB1698">
        <w:rPr>
          <w:rFonts w:ascii="Times New Roman" w:hAnsi="Times New Roman" w:cs="Times New Roman"/>
          <w:sz w:val="24"/>
          <w:szCs w:val="24"/>
        </w:rPr>
        <w:t xml:space="preserve"> its revised version (Dureman &amp; Salde, 1971), </w:t>
      </w:r>
      <w:r w:rsidR="00394F5C">
        <w:rPr>
          <w:rFonts w:ascii="Times New Roman" w:hAnsi="Times New Roman" w:cs="Times New Roman"/>
          <w:sz w:val="24"/>
          <w:szCs w:val="24"/>
        </w:rPr>
        <w:t xml:space="preserve">other </w:t>
      </w:r>
      <w:r w:rsidRPr="00BB1698">
        <w:rPr>
          <w:rFonts w:ascii="Times New Roman" w:hAnsi="Times New Roman" w:cs="Times New Roman"/>
          <w:sz w:val="24"/>
          <w:szCs w:val="24"/>
        </w:rPr>
        <w:t xml:space="preserve">Vocabulary tasks (see Ekstrom et al., 1976: Raven 1965), </w:t>
      </w:r>
      <w:r w:rsidR="00D52A58">
        <w:rPr>
          <w:rFonts w:ascii="Times New Roman" w:hAnsi="Times New Roman" w:cs="Times New Roman"/>
          <w:sz w:val="24"/>
          <w:szCs w:val="24"/>
        </w:rPr>
        <w:t xml:space="preserve">and </w:t>
      </w:r>
      <w:r w:rsidRPr="00BB1698">
        <w:rPr>
          <w:rFonts w:ascii="Times New Roman" w:hAnsi="Times New Roman" w:cs="Times New Roman"/>
          <w:sz w:val="24"/>
          <w:szCs w:val="24"/>
        </w:rPr>
        <w:t xml:space="preserve">Synonyms and Antonyms (Salthouse 1993a, 1993b). </w:t>
      </w:r>
    </w:p>
    <w:p w14:paraId="4969D235" w14:textId="74280358" w:rsidR="00682911" w:rsidRPr="00BB1698" w:rsidRDefault="00C4683A" w:rsidP="0068291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682911" w:rsidRPr="00BB1698">
        <w:rPr>
          <w:rFonts w:ascii="Times New Roman" w:hAnsi="Times New Roman" w:cs="Times New Roman"/>
          <w:sz w:val="24"/>
          <w:szCs w:val="24"/>
        </w:rPr>
        <w:t xml:space="preserve">hirteen of these studies failed to </w:t>
      </w:r>
      <w:r>
        <w:rPr>
          <w:rFonts w:ascii="Times New Roman" w:hAnsi="Times New Roman" w:cs="Times New Roman"/>
          <w:sz w:val="24"/>
          <w:szCs w:val="24"/>
        </w:rPr>
        <w:t>detect a</w:t>
      </w:r>
      <w:r w:rsidR="00682911" w:rsidRPr="00BB1698">
        <w:rPr>
          <w:rFonts w:ascii="Times New Roman" w:hAnsi="Times New Roman" w:cs="Times New Roman"/>
          <w:sz w:val="24"/>
          <w:szCs w:val="24"/>
        </w:rPr>
        <w:t xml:space="preserve"> significant group difference in language comprehension tasks (Duchek et al., 2006; Eich et al., 2019; Grilli et al., 2018</w:t>
      </w:r>
      <w:r w:rsidR="00C2341B">
        <w:rPr>
          <w:rFonts w:ascii="Times New Roman" w:hAnsi="Times New Roman" w:cs="Times New Roman"/>
          <w:sz w:val="24"/>
          <w:szCs w:val="24"/>
        </w:rPr>
        <w:t>b</w:t>
      </w:r>
      <w:r w:rsidR="00682911" w:rsidRPr="00BB1698">
        <w:rPr>
          <w:rFonts w:ascii="Times New Roman" w:hAnsi="Times New Roman" w:cs="Times New Roman"/>
          <w:sz w:val="24"/>
          <w:szCs w:val="24"/>
        </w:rPr>
        <w:t>, 2021; Knoff et al., 2024; Laukka et al., 2013; Nilsson et al., 2006; Payton et al., 2006; Rosen et al., 2005; Salo et al., 2001; Sapkota et al., 2016; Tse et al., 2010; Wikgren et al., 2013</w:t>
      </w:r>
      <w:r w:rsidR="003C0C46">
        <w:rPr>
          <w:rFonts w:ascii="Times New Roman" w:hAnsi="Times New Roman" w:cs="Times New Roman"/>
          <w:sz w:val="24"/>
          <w:szCs w:val="24"/>
        </w:rPr>
        <w:t xml:space="preserve">). </w:t>
      </w:r>
      <w:r w:rsidR="00394F5C">
        <w:rPr>
          <w:rFonts w:ascii="Times New Roman" w:hAnsi="Times New Roman" w:cs="Times New Roman"/>
          <w:sz w:val="24"/>
          <w:szCs w:val="24"/>
        </w:rPr>
        <w:t>O</w:t>
      </w:r>
      <w:r w:rsidR="00682911" w:rsidRPr="00BB1698">
        <w:rPr>
          <w:rFonts w:ascii="Times New Roman" w:hAnsi="Times New Roman" w:cs="Times New Roman"/>
          <w:sz w:val="24"/>
          <w:szCs w:val="24"/>
        </w:rPr>
        <w:t xml:space="preserve">nly Stahaelin et al. (1999) reported a significant effect of </w:t>
      </w:r>
      <w:r w:rsidR="00682911" w:rsidRPr="00BB1698">
        <w:rPr>
          <w:rFonts w:ascii="Times New Roman" w:hAnsi="Times New Roman" w:cs="Times New Roman"/>
          <w:i/>
          <w:iCs/>
          <w:sz w:val="24"/>
          <w:szCs w:val="24"/>
        </w:rPr>
        <w:t>APOE</w:t>
      </w:r>
      <w:r w:rsidR="00682911" w:rsidRPr="00BB1698">
        <w:rPr>
          <w:rFonts w:ascii="Times New Roman" w:hAnsi="Times New Roman" w:cs="Times New Roman"/>
          <w:sz w:val="24"/>
          <w:szCs w:val="24"/>
        </w:rPr>
        <w:t xml:space="preserve"> ε4, whereby carriers performed significantly worse than </w:t>
      </w:r>
      <w:r w:rsidR="00394F5C" w:rsidRPr="00CF0EAF">
        <w:rPr>
          <w:rFonts w:ascii="Times New Roman" w:hAnsi="Times New Roman" w:cs="Times New Roman"/>
          <w:sz w:val="24"/>
          <w:szCs w:val="24"/>
        </w:rPr>
        <w:t>non-</w:t>
      </w:r>
      <w:r w:rsidR="00682911" w:rsidRPr="00BB1698">
        <w:rPr>
          <w:rFonts w:ascii="Times New Roman" w:hAnsi="Times New Roman" w:cs="Times New Roman"/>
          <w:sz w:val="24"/>
          <w:szCs w:val="24"/>
        </w:rPr>
        <w:t>carriers (</w:t>
      </w:r>
      <w:r w:rsidR="00682911" w:rsidRPr="00BB1698">
        <w:rPr>
          <w:rFonts w:ascii="Times New Roman" w:hAnsi="Times New Roman" w:cs="Times New Roman"/>
          <w:i/>
          <w:iCs/>
          <w:sz w:val="24"/>
          <w:szCs w:val="24"/>
        </w:rPr>
        <w:t>p</w:t>
      </w:r>
      <w:r w:rsidR="00682911" w:rsidRPr="00BB1698">
        <w:rPr>
          <w:rFonts w:ascii="Times New Roman" w:hAnsi="Times New Roman" w:cs="Times New Roman"/>
          <w:sz w:val="24"/>
          <w:szCs w:val="24"/>
        </w:rPr>
        <w:t xml:space="preserve"> = .041</w:t>
      </w:r>
      <w:r w:rsidR="003B6F3E">
        <w:rPr>
          <w:rFonts w:ascii="Times New Roman" w:hAnsi="Times New Roman" w:cs="Times New Roman"/>
          <w:sz w:val="24"/>
          <w:szCs w:val="24"/>
        </w:rPr>
        <w:t xml:space="preserve">, </w:t>
      </w:r>
      <w:r w:rsidR="003B6F3E" w:rsidRPr="00A43DD5">
        <w:rPr>
          <w:rFonts w:ascii="Times New Roman" w:hAnsi="Times New Roman" w:cs="Times New Roman"/>
          <w:i/>
          <w:iCs/>
          <w:sz w:val="24"/>
          <w:szCs w:val="24"/>
        </w:rPr>
        <w:t>d</w:t>
      </w:r>
      <w:r w:rsidR="003B6F3E" w:rsidRPr="003B6F3E">
        <w:rPr>
          <w:rFonts w:ascii="Times New Roman" w:hAnsi="Times New Roman" w:cs="Times New Roman"/>
          <w:sz w:val="24"/>
          <w:szCs w:val="24"/>
        </w:rPr>
        <w:t xml:space="preserve"> = 0.29</w:t>
      </w:r>
      <w:r w:rsidR="00682911" w:rsidRPr="00BB1698">
        <w:rPr>
          <w:rFonts w:ascii="Times New Roman" w:hAnsi="Times New Roman" w:cs="Times New Roman"/>
          <w:sz w:val="24"/>
          <w:szCs w:val="24"/>
        </w:rPr>
        <w:t xml:space="preserve">) on the Vocabulary test of the WAIS-Revised. Apart from this single study, the findings reported in the other studies predominantly suggest that, when semantic memory is measured through standard tests of language comprehension, </w:t>
      </w:r>
      <w:r w:rsidR="00682911" w:rsidRPr="00BB1698">
        <w:rPr>
          <w:rFonts w:ascii="Times New Roman" w:hAnsi="Times New Roman" w:cs="Times New Roman"/>
          <w:i/>
          <w:iCs/>
          <w:sz w:val="24"/>
          <w:szCs w:val="24"/>
        </w:rPr>
        <w:t>APOE</w:t>
      </w:r>
      <w:r w:rsidR="00682911" w:rsidRPr="00BB1698">
        <w:rPr>
          <w:rFonts w:ascii="Times New Roman" w:hAnsi="Times New Roman" w:cs="Times New Roman"/>
          <w:sz w:val="24"/>
          <w:szCs w:val="24"/>
        </w:rPr>
        <w:t xml:space="preserve"> ε4 carriers and non-carriers do not seem to differ on these tasks. Nonetheless, in those studies </w:t>
      </w:r>
      <w:r w:rsidR="009F0465">
        <w:rPr>
          <w:rFonts w:ascii="Times New Roman" w:hAnsi="Times New Roman" w:cs="Times New Roman"/>
          <w:sz w:val="24"/>
          <w:szCs w:val="24"/>
        </w:rPr>
        <w:t>including</w:t>
      </w:r>
      <w:r w:rsidR="00682911" w:rsidRPr="00BB1698">
        <w:rPr>
          <w:rFonts w:ascii="Times New Roman" w:hAnsi="Times New Roman" w:cs="Times New Roman"/>
          <w:sz w:val="24"/>
          <w:szCs w:val="24"/>
        </w:rPr>
        <w:t xml:space="preserve"> the Verbal Comprehension Index of the WAIS-IV (Grilli et al., 2018</w:t>
      </w:r>
      <w:r w:rsidR="00C2341B">
        <w:rPr>
          <w:rFonts w:ascii="Times New Roman" w:hAnsi="Times New Roman" w:cs="Times New Roman"/>
          <w:sz w:val="24"/>
          <w:szCs w:val="24"/>
        </w:rPr>
        <w:t>b</w:t>
      </w:r>
      <w:r w:rsidR="00682911" w:rsidRPr="00BB1698">
        <w:rPr>
          <w:rFonts w:ascii="Times New Roman" w:hAnsi="Times New Roman" w:cs="Times New Roman"/>
          <w:sz w:val="24"/>
          <w:szCs w:val="24"/>
        </w:rPr>
        <w:t xml:space="preserve">, 2021; Knoff et al., 2024), mean composite scores suggested that participants </w:t>
      </w:r>
      <w:r w:rsidR="003204F6">
        <w:rPr>
          <w:rFonts w:ascii="Times New Roman" w:hAnsi="Times New Roman" w:cs="Times New Roman"/>
          <w:sz w:val="24"/>
          <w:szCs w:val="24"/>
        </w:rPr>
        <w:t xml:space="preserve">tended to </w:t>
      </w:r>
      <w:r w:rsidR="00F07702">
        <w:rPr>
          <w:rFonts w:ascii="Times New Roman" w:hAnsi="Times New Roman" w:cs="Times New Roman"/>
          <w:sz w:val="24"/>
          <w:szCs w:val="24"/>
        </w:rPr>
        <w:t>represent</w:t>
      </w:r>
      <w:r w:rsidR="00682911" w:rsidRPr="00BB1698">
        <w:rPr>
          <w:rFonts w:ascii="Times New Roman" w:hAnsi="Times New Roman" w:cs="Times New Roman"/>
          <w:sz w:val="24"/>
          <w:szCs w:val="24"/>
        </w:rPr>
        <w:t xml:space="preserve"> the high average range (110 to 119) or even in the superior range (120 to 129) of the general population, which indicates</w:t>
      </w:r>
      <w:r w:rsidR="00394F5C">
        <w:rPr>
          <w:rFonts w:ascii="Times New Roman" w:hAnsi="Times New Roman" w:cs="Times New Roman"/>
          <w:sz w:val="24"/>
          <w:szCs w:val="24"/>
        </w:rPr>
        <w:t xml:space="preserve"> that</w:t>
      </w:r>
      <w:r w:rsidR="00682911" w:rsidRPr="00BB1698">
        <w:rPr>
          <w:rFonts w:ascii="Times New Roman" w:hAnsi="Times New Roman" w:cs="Times New Roman"/>
          <w:sz w:val="24"/>
          <w:szCs w:val="24"/>
        </w:rPr>
        <w:t xml:space="preserve"> these participants were highly educated for their age. This, therefore, may indicate a sampling bias and </w:t>
      </w:r>
      <w:r w:rsidR="00EF64A5">
        <w:rPr>
          <w:rFonts w:ascii="Times New Roman" w:hAnsi="Times New Roman" w:cs="Times New Roman"/>
          <w:sz w:val="24"/>
          <w:szCs w:val="24"/>
        </w:rPr>
        <w:t>an inaccurate</w:t>
      </w:r>
      <w:r w:rsidR="00682911" w:rsidRPr="00BB1698">
        <w:rPr>
          <w:rFonts w:ascii="Times New Roman" w:hAnsi="Times New Roman" w:cs="Times New Roman"/>
          <w:sz w:val="24"/>
          <w:szCs w:val="24"/>
        </w:rPr>
        <w:t xml:space="preserve"> representation of the general population.  </w:t>
      </w:r>
    </w:p>
    <w:p w14:paraId="7C5B4ECE" w14:textId="250C1C30" w:rsidR="00682911" w:rsidRDefault="00682911" w:rsidP="004A5A22">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 xml:space="preserve">Tests of General Knowledge have also been frequently used as a measure of semantic memory (Bäckmann &amp; Nilsson, 1996; Nyberg et al., 2003). These may include factual questions </w:t>
      </w:r>
      <w:r w:rsidRPr="00BB1698" w:rsidDel="009175C0">
        <w:rPr>
          <w:rFonts w:ascii="Times New Roman" w:hAnsi="Times New Roman" w:cs="Times New Roman"/>
          <w:sz w:val="24"/>
          <w:szCs w:val="24"/>
        </w:rPr>
        <w:t>(</w:t>
      </w:r>
      <w:r w:rsidRPr="00BB1698">
        <w:rPr>
          <w:rFonts w:ascii="Times New Roman" w:hAnsi="Times New Roman" w:cs="Times New Roman"/>
          <w:sz w:val="24"/>
          <w:szCs w:val="24"/>
        </w:rPr>
        <w:t>“What is the capital of Paraguay?” or “What is the fastest animal in the world?”) or recognition questions, such as identifying the names or pictures of famous people (e.g., historical figures, politicians, actors, singers). In our systematic review, we included three papers using these types of tasks to assess semantic memory. Two studies (Duchek et al., 2006; Laukka et al., 2013) employed a General Knowledge Test (Dahl et al., 2009; Einstein et al., 1995), while Seidenberg et al., (2009) instead used a fame-judgement task, where carriers and non-carriers participants with and without an additional risk factor of a family history</w:t>
      </w:r>
      <w:r w:rsidR="005E7645">
        <w:rPr>
          <w:rFonts w:ascii="Times New Roman" w:hAnsi="Times New Roman" w:cs="Times New Roman"/>
          <w:sz w:val="24"/>
          <w:szCs w:val="24"/>
        </w:rPr>
        <w:t xml:space="preserve"> of AD</w:t>
      </w:r>
      <w:r w:rsidRPr="00BB1698">
        <w:rPr>
          <w:rFonts w:ascii="Times New Roman" w:hAnsi="Times New Roman" w:cs="Times New Roman"/>
          <w:sz w:val="24"/>
          <w:szCs w:val="24"/>
        </w:rPr>
        <w:t xml:space="preserve"> were shown a series of names and were asked to rate them as “famous” or as “unfamiliar”. </w:t>
      </w:r>
      <w:r w:rsidR="00DC3EC6">
        <w:rPr>
          <w:rFonts w:ascii="Times New Roman" w:hAnsi="Times New Roman" w:cs="Times New Roman"/>
          <w:sz w:val="24"/>
          <w:szCs w:val="24"/>
        </w:rPr>
        <w:t>N</w:t>
      </w:r>
      <w:r w:rsidRPr="00BB1698">
        <w:rPr>
          <w:rFonts w:ascii="Times New Roman" w:hAnsi="Times New Roman" w:cs="Times New Roman"/>
          <w:sz w:val="24"/>
          <w:szCs w:val="24"/>
        </w:rPr>
        <w:t xml:space="preserve">one of these studies observed any significant group differences between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carriers and non-carriers on task accuracy</w:t>
      </w:r>
      <w:r w:rsidR="005E7645">
        <w:rPr>
          <w:rFonts w:ascii="Times New Roman" w:hAnsi="Times New Roman" w:cs="Times New Roman"/>
          <w:sz w:val="24"/>
          <w:szCs w:val="24"/>
        </w:rPr>
        <w:t>,</w:t>
      </w:r>
      <w:r w:rsidRPr="00BB1698">
        <w:rPr>
          <w:rFonts w:ascii="Times New Roman" w:hAnsi="Times New Roman" w:cs="Times New Roman"/>
          <w:sz w:val="24"/>
          <w:szCs w:val="24"/>
        </w:rPr>
        <w:t xml:space="preserve"> or</w:t>
      </w:r>
      <w:r w:rsidR="005E7645">
        <w:rPr>
          <w:rFonts w:ascii="Times New Roman" w:hAnsi="Times New Roman" w:cs="Times New Roman"/>
          <w:sz w:val="24"/>
          <w:szCs w:val="24"/>
        </w:rPr>
        <w:t xml:space="preserve"> on</w:t>
      </w:r>
      <w:r w:rsidRPr="00BB1698">
        <w:rPr>
          <w:rFonts w:ascii="Times New Roman" w:hAnsi="Times New Roman" w:cs="Times New Roman"/>
          <w:sz w:val="24"/>
          <w:szCs w:val="24"/>
        </w:rPr>
        <w:t xml:space="preserve"> reaction times. There were, however, </w:t>
      </w:r>
      <w:r w:rsidR="005E7645">
        <w:rPr>
          <w:rFonts w:ascii="Times New Roman" w:hAnsi="Times New Roman" w:cs="Times New Roman"/>
          <w:sz w:val="24"/>
          <w:szCs w:val="24"/>
        </w:rPr>
        <w:t>indications of possible</w:t>
      </w:r>
      <w:r w:rsidRPr="00BB1698">
        <w:rPr>
          <w:rFonts w:ascii="Times New Roman" w:hAnsi="Times New Roman" w:cs="Times New Roman"/>
          <w:sz w:val="24"/>
          <w:szCs w:val="24"/>
        </w:rPr>
        <w:t xml:space="preserve"> ceiling effects in Seidenberg et al., (2009), where participants’ performance in all groups exceeded 90% mean accuracy on the fame discrimination task, regardless of </w:t>
      </w:r>
      <w:r w:rsidR="005E7645">
        <w:rPr>
          <w:rFonts w:ascii="Times New Roman" w:hAnsi="Times New Roman" w:cs="Times New Roman"/>
          <w:sz w:val="24"/>
          <w:szCs w:val="24"/>
        </w:rPr>
        <w:t xml:space="preserve">their </w:t>
      </w:r>
      <w:r w:rsidRPr="00BB1698">
        <w:rPr>
          <w:rFonts w:ascii="Times New Roman" w:hAnsi="Times New Roman" w:cs="Times New Roman"/>
          <w:sz w:val="24"/>
          <w:szCs w:val="24"/>
        </w:rPr>
        <w:t>genetic risk for developing AD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genotype and family history). </w:t>
      </w:r>
    </w:p>
    <w:p w14:paraId="5C371E6B" w14:textId="77777777" w:rsidR="00973721" w:rsidRPr="00BB1698" w:rsidRDefault="00973721" w:rsidP="004A5A22">
      <w:pPr>
        <w:spacing w:line="480" w:lineRule="auto"/>
        <w:ind w:firstLine="720"/>
        <w:jc w:val="both"/>
        <w:rPr>
          <w:rFonts w:ascii="Times New Roman" w:hAnsi="Times New Roman" w:cs="Times New Roman"/>
          <w:sz w:val="24"/>
          <w:szCs w:val="24"/>
        </w:rPr>
      </w:pPr>
    </w:p>
    <w:p w14:paraId="55EB3EA1" w14:textId="5D93EB7F" w:rsidR="00682911" w:rsidRPr="00960081" w:rsidRDefault="00835922" w:rsidP="00682911">
      <w:pPr>
        <w:pStyle w:val="Heading4"/>
        <w:rPr>
          <w:rFonts w:ascii="Times New Roman" w:hAnsi="Times New Roman" w:cs="Times New Roman"/>
          <w:b/>
          <w:bCs/>
          <w:color w:val="auto"/>
        </w:rPr>
      </w:pPr>
      <w:bookmarkStart w:id="5" w:name="_Hlk183250493"/>
      <w:r>
        <w:rPr>
          <w:rFonts w:ascii="Times New Roman" w:hAnsi="Times New Roman" w:cs="Times New Roman"/>
          <w:b/>
          <w:bCs/>
          <w:color w:val="auto"/>
        </w:rPr>
        <w:t xml:space="preserve">3.3.4 </w:t>
      </w:r>
      <w:r w:rsidR="00682911" w:rsidRPr="00960081">
        <w:rPr>
          <w:rFonts w:ascii="Times New Roman" w:hAnsi="Times New Roman" w:cs="Times New Roman"/>
          <w:b/>
          <w:bCs/>
          <w:color w:val="auto"/>
        </w:rPr>
        <w:t>Autobiographical Memory</w:t>
      </w:r>
    </w:p>
    <w:bookmarkEnd w:id="5"/>
    <w:p w14:paraId="3CCE81D4" w14:textId="77777777" w:rsidR="00682911" w:rsidRPr="00BB1698" w:rsidRDefault="00682911" w:rsidP="00682911">
      <w:pPr>
        <w:jc w:val="both"/>
      </w:pPr>
    </w:p>
    <w:p w14:paraId="5957659A" w14:textId="513B645D" w:rsidR="00682911" w:rsidRPr="00BB1698" w:rsidRDefault="004A1B91" w:rsidP="0068291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682911" w:rsidRPr="00BB1698">
        <w:rPr>
          <w:rFonts w:ascii="Times New Roman" w:hAnsi="Times New Roman" w:cs="Times New Roman"/>
          <w:sz w:val="24"/>
          <w:szCs w:val="24"/>
        </w:rPr>
        <w:t xml:space="preserve">emantic memory can also be measured via interview-based protocols that were developed to measure the retrieval of autobiographical memories. These include the Autobiographical Memory Interview (Kopelman et al., 1989) or the widely used Autobiographical Interview (Levine et al., 2002) and its more recent updated version (see Melega et al., 2024). These tasks are designed to assess and measure episodic and semantic memory retrieval, as they are both considered integrative parts of autobiographical memory.  </w:t>
      </w:r>
    </w:p>
    <w:p w14:paraId="08E198A5" w14:textId="6606AD04" w:rsidR="00682911" w:rsidRPr="00BB1698" w:rsidRDefault="00682911" w:rsidP="00682911">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 xml:space="preserve">In our systematic review, only two of the selected studies assessed the effect of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allele on semantic memory by considering autobiographical memory (Grilli et al., 2018</w:t>
      </w:r>
      <w:r w:rsidR="00C2341B">
        <w:rPr>
          <w:rFonts w:ascii="Times New Roman" w:hAnsi="Times New Roman" w:cs="Times New Roman"/>
          <w:sz w:val="24"/>
          <w:szCs w:val="24"/>
        </w:rPr>
        <w:t>b</w:t>
      </w:r>
      <w:r w:rsidRPr="00BB1698">
        <w:rPr>
          <w:rFonts w:ascii="Times New Roman" w:hAnsi="Times New Roman" w:cs="Times New Roman"/>
          <w:sz w:val="24"/>
          <w:szCs w:val="24"/>
        </w:rPr>
        <w:t>, 2021). In their first study, Grilli et al. (2018</w:t>
      </w:r>
      <w:r w:rsidR="00B41BC7">
        <w:rPr>
          <w:rFonts w:ascii="Times New Roman" w:hAnsi="Times New Roman" w:cs="Times New Roman"/>
          <w:sz w:val="24"/>
          <w:szCs w:val="24"/>
        </w:rPr>
        <w:t>b</w:t>
      </w:r>
      <w:r w:rsidRPr="00BB1698">
        <w:rPr>
          <w:rFonts w:ascii="Times New Roman" w:hAnsi="Times New Roman" w:cs="Times New Roman"/>
          <w:sz w:val="24"/>
          <w:szCs w:val="24"/>
        </w:rPr>
        <w:t xml:space="preserve">) administered an adapted version of the Autobiographical Interview (Levine et al., 2002) to a group of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carriers and non-carriers. In this task, healthy older participants were asked to recall events from six different time periods, and detail</w:t>
      </w:r>
      <w:r w:rsidR="00B30DB2">
        <w:rPr>
          <w:rFonts w:ascii="Times New Roman" w:hAnsi="Times New Roman" w:cs="Times New Roman"/>
          <w:sz w:val="24"/>
          <w:szCs w:val="24"/>
        </w:rPr>
        <w:t>ed</w:t>
      </w:r>
      <w:r w:rsidRPr="00BB1698">
        <w:rPr>
          <w:rFonts w:ascii="Times New Roman" w:hAnsi="Times New Roman" w:cs="Times New Roman"/>
          <w:sz w:val="24"/>
          <w:szCs w:val="24"/>
        </w:rPr>
        <w:t xml:space="preserve"> memory </w:t>
      </w:r>
      <w:r w:rsidR="00CC0CA0">
        <w:rPr>
          <w:rFonts w:ascii="Times New Roman" w:hAnsi="Times New Roman" w:cs="Times New Roman"/>
          <w:sz w:val="24"/>
          <w:szCs w:val="24"/>
        </w:rPr>
        <w:t xml:space="preserve">narratives </w:t>
      </w:r>
      <w:r w:rsidRPr="00BB1698">
        <w:rPr>
          <w:rFonts w:ascii="Times New Roman" w:hAnsi="Times New Roman" w:cs="Times New Roman"/>
          <w:sz w:val="24"/>
          <w:szCs w:val="24"/>
        </w:rPr>
        <w:t xml:space="preserve">for each life event </w:t>
      </w:r>
      <w:r w:rsidR="00CC0CA0">
        <w:rPr>
          <w:rFonts w:ascii="Times New Roman" w:hAnsi="Times New Roman" w:cs="Times New Roman"/>
          <w:sz w:val="24"/>
          <w:szCs w:val="24"/>
        </w:rPr>
        <w:t>were</w:t>
      </w:r>
      <w:r w:rsidR="00CC0CA0" w:rsidRPr="00BB1698">
        <w:rPr>
          <w:rFonts w:ascii="Times New Roman" w:hAnsi="Times New Roman" w:cs="Times New Roman"/>
          <w:sz w:val="24"/>
          <w:szCs w:val="24"/>
        </w:rPr>
        <w:t xml:space="preserve"> </w:t>
      </w:r>
      <w:r w:rsidRPr="00BB1698">
        <w:rPr>
          <w:rFonts w:ascii="Times New Roman" w:hAnsi="Times New Roman" w:cs="Times New Roman"/>
          <w:sz w:val="24"/>
          <w:szCs w:val="24"/>
        </w:rPr>
        <w:t>scored as internal (i.e., episodic) or external (including semantic details). While carriers produced autobiographical memories that were generally reduced in internal details</w:t>
      </w:r>
      <w:r w:rsidR="00067B8E">
        <w:rPr>
          <w:rFonts w:ascii="Times New Roman" w:hAnsi="Times New Roman" w:cs="Times New Roman"/>
          <w:sz w:val="24"/>
          <w:szCs w:val="24"/>
        </w:rPr>
        <w:t xml:space="preserve"> as compared to non-carriers</w:t>
      </w:r>
      <w:r w:rsidRPr="00BB1698">
        <w:rPr>
          <w:rFonts w:ascii="Times New Roman" w:hAnsi="Times New Roman" w:cs="Times New Roman"/>
          <w:sz w:val="24"/>
          <w:szCs w:val="24"/>
        </w:rPr>
        <w:t>, Grilli et al. (2018</w:t>
      </w:r>
      <w:r w:rsidR="00B13977">
        <w:rPr>
          <w:rFonts w:ascii="Times New Roman" w:hAnsi="Times New Roman" w:cs="Times New Roman"/>
          <w:sz w:val="24"/>
          <w:szCs w:val="24"/>
        </w:rPr>
        <w:t>b</w:t>
      </w:r>
      <w:r w:rsidRPr="00BB1698">
        <w:rPr>
          <w:rFonts w:ascii="Times New Roman" w:hAnsi="Times New Roman" w:cs="Times New Roman"/>
          <w:sz w:val="24"/>
          <w:szCs w:val="24"/>
        </w:rPr>
        <w:t xml:space="preserve">) did not observe any significant group difference in external details. </w:t>
      </w:r>
    </w:p>
    <w:p w14:paraId="51A9A14C" w14:textId="5076C148" w:rsidR="00682911" w:rsidRPr="00BB1698" w:rsidRDefault="00682911" w:rsidP="00682911">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In a more recent study, Grilli et al.</w:t>
      </w:r>
      <w:r w:rsidR="00F0736A" w:rsidRPr="00BB1698">
        <w:rPr>
          <w:rFonts w:ascii="Times New Roman" w:hAnsi="Times New Roman" w:cs="Times New Roman"/>
          <w:sz w:val="24"/>
          <w:szCs w:val="24"/>
        </w:rPr>
        <w:t xml:space="preserve"> </w:t>
      </w:r>
      <w:r w:rsidR="00F0736A">
        <w:rPr>
          <w:rFonts w:ascii="Times New Roman" w:hAnsi="Times New Roman" w:cs="Times New Roman"/>
          <w:sz w:val="24"/>
          <w:szCs w:val="24"/>
        </w:rPr>
        <w:t>(</w:t>
      </w:r>
      <w:r w:rsidRPr="00BB1698">
        <w:rPr>
          <w:rFonts w:ascii="Times New Roman" w:hAnsi="Times New Roman" w:cs="Times New Roman"/>
          <w:sz w:val="24"/>
          <w:szCs w:val="24"/>
        </w:rPr>
        <w:t xml:space="preserve">2021) used an adapted version of the Autobiographical fluency tasks (Addis &amp; Tippet, 2004; see also Dritschel et al., 1992) to assess episodic and personal semantic details. In this adapted task, participants were asked to generate exemplars of episodic (i.e., </w:t>
      </w:r>
      <w:r w:rsidR="009F0465">
        <w:rPr>
          <w:rFonts w:ascii="Times New Roman" w:hAnsi="Times New Roman" w:cs="Times New Roman"/>
          <w:sz w:val="24"/>
          <w:szCs w:val="24"/>
        </w:rPr>
        <w:t>specific</w:t>
      </w:r>
      <w:r w:rsidR="009F0465" w:rsidRPr="00BB1698">
        <w:rPr>
          <w:rFonts w:ascii="Times New Roman" w:hAnsi="Times New Roman" w:cs="Times New Roman"/>
          <w:sz w:val="24"/>
          <w:szCs w:val="24"/>
        </w:rPr>
        <w:t xml:space="preserve"> </w:t>
      </w:r>
      <w:r w:rsidRPr="00BB1698">
        <w:rPr>
          <w:rFonts w:ascii="Times New Roman" w:hAnsi="Times New Roman" w:cs="Times New Roman"/>
          <w:sz w:val="24"/>
          <w:szCs w:val="24"/>
        </w:rPr>
        <w:t xml:space="preserve">events) or personal semantic (e.g., names of personally relevant people) memories across three distinct life periods (childhood, early adulthood, recent life). Reportedly,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carriers generated fewer exemplars on this task than non-carriers, showing an overall lower fluency on personal semantic memory (</w:t>
      </w:r>
      <w:r w:rsidRPr="00BB1698">
        <w:rPr>
          <w:rFonts w:ascii="Times New Roman" w:hAnsi="Times New Roman" w:cs="Times New Roman"/>
          <w:i/>
          <w:iCs/>
          <w:sz w:val="24"/>
          <w:szCs w:val="24"/>
        </w:rPr>
        <w:t>p</w:t>
      </w:r>
      <w:r w:rsidRPr="00BB1698">
        <w:rPr>
          <w:rFonts w:ascii="Times New Roman" w:hAnsi="Times New Roman" w:cs="Times New Roman"/>
          <w:sz w:val="24"/>
          <w:szCs w:val="24"/>
        </w:rPr>
        <w:t xml:space="preserve"> = .02</w:t>
      </w:r>
      <w:r w:rsidR="00A41D1A">
        <w:rPr>
          <w:rFonts w:ascii="Times New Roman" w:hAnsi="Times New Roman" w:cs="Times New Roman"/>
          <w:sz w:val="24"/>
          <w:szCs w:val="24"/>
        </w:rPr>
        <w:t xml:space="preserve">, </w:t>
      </w:r>
      <w:r w:rsidR="00A41D1A" w:rsidRPr="00A43DD5">
        <w:rPr>
          <w:rFonts w:ascii="Times New Roman" w:hAnsi="Times New Roman" w:cs="Times New Roman"/>
          <w:i/>
          <w:iCs/>
          <w:sz w:val="24"/>
          <w:szCs w:val="24"/>
        </w:rPr>
        <w:t>d</w:t>
      </w:r>
      <w:r w:rsidR="00A41D1A" w:rsidRPr="00A41D1A">
        <w:rPr>
          <w:rFonts w:ascii="Times New Roman" w:hAnsi="Times New Roman" w:cs="Times New Roman"/>
          <w:sz w:val="24"/>
          <w:szCs w:val="24"/>
        </w:rPr>
        <w:t xml:space="preserve"> = .71</w:t>
      </w:r>
      <w:r w:rsidRPr="00BB1698">
        <w:rPr>
          <w:rFonts w:ascii="Times New Roman" w:hAnsi="Times New Roman" w:cs="Times New Roman"/>
          <w:sz w:val="24"/>
          <w:szCs w:val="24"/>
        </w:rPr>
        <w:t>)</w:t>
      </w:r>
      <w:r w:rsidR="008F4033">
        <w:rPr>
          <w:rFonts w:ascii="Times New Roman" w:hAnsi="Times New Roman" w:cs="Times New Roman"/>
          <w:sz w:val="24"/>
          <w:szCs w:val="24"/>
        </w:rPr>
        <w:t>,</w:t>
      </w:r>
      <w:r w:rsidRPr="00BB1698">
        <w:rPr>
          <w:rFonts w:ascii="Times New Roman" w:hAnsi="Times New Roman" w:cs="Times New Roman"/>
          <w:sz w:val="24"/>
          <w:szCs w:val="24"/>
        </w:rPr>
        <w:t xml:space="preserve"> as well as on episodic memory (</w:t>
      </w:r>
      <w:r w:rsidRPr="00BB1698">
        <w:rPr>
          <w:rFonts w:ascii="Times New Roman" w:hAnsi="Times New Roman" w:cs="Times New Roman"/>
          <w:i/>
          <w:iCs/>
          <w:sz w:val="24"/>
          <w:szCs w:val="24"/>
        </w:rPr>
        <w:t>p</w:t>
      </w:r>
      <w:r w:rsidRPr="00BB1698">
        <w:rPr>
          <w:rFonts w:ascii="Times New Roman" w:hAnsi="Times New Roman" w:cs="Times New Roman"/>
          <w:sz w:val="24"/>
          <w:szCs w:val="24"/>
        </w:rPr>
        <w:t xml:space="preserve"> = .02</w:t>
      </w:r>
      <w:r w:rsidR="00A41D1A">
        <w:rPr>
          <w:rFonts w:ascii="Times New Roman" w:hAnsi="Times New Roman" w:cs="Times New Roman"/>
          <w:sz w:val="24"/>
          <w:szCs w:val="24"/>
        </w:rPr>
        <w:t xml:space="preserve">, </w:t>
      </w:r>
      <w:r w:rsidR="00A41D1A" w:rsidRPr="00A43DD5">
        <w:rPr>
          <w:rFonts w:ascii="Times New Roman" w:hAnsi="Times New Roman" w:cs="Times New Roman"/>
          <w:i/>
          <w:iCs/>
          <w:sz w:val="24"/>
          <w:szCs w:val="24"/>
        </w:rPr>
        <w:t>d</w:t>
      </w:r>
      <w:r w:rsidR="00A41D1A" w:rsidRPr="00A41D1A">
        <w:rPr>
          <w:rFonts w:ascii="Times New Roman" w:hAnsi="Times New Roman" w:cs="Times New Roman"/>
          <w:sz w:val="24"/>
          <w:szCs w:val="24"/>
        </w:rPr>
        <w:t xml:space="preserve"> = .</w:t>
      </w:r>
      <w:r w:rsidR="00EA0249">
        <w:rPr>
          <w:rFonts w:ascii="Times New Roman" w:hAnsi="Times New Roman" w:cs="Times New Roman"/>
          <w:sz w:val="24"/>
          <w:szCs w:val="24"/>
        </w:rPr>
        <w:t>64</w:t>
      </w:r>
      <w:r w:rsidRPr="00BB1698">
        <w:rPr>
          <w:rFonts w:ascii="Times New Roman" w:hAnsi="Times New Roman" w:cs="Times New Roman"/>
          <w:sz w:val="24"/>
          <w:szCs w:val="24"/>
        </w:rPr>
        <w:t xml:space="preserve">). Interestingly,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carriers </w:t>
      </w:r>
      <w:r w:rsidR="008F4033">
        <w:rPr>
          <w:rFonts w:ascii="Times New Roman" w:hAnsi="Times New Roman" w:cs="Times New Roman"/>
          <w:sz w:val="24"/>
          <w:szCs w:val="24"/>
        </w:rPr>
        <w:t>did not show reduced performance</w:t>
      </w:r>
      <w:r w:rsidR="008F4033" w:rsidRPr="00BB1698">
        <w:rPr>
          <w:rFonts w:ascii="Times New Roman" w:hAnsi="Times New Roman" w:cs="Times New Roman"/>
          <w:sz w:val="24"/>
          <w:szCs w:val="24"/>
        </w:rPr>
        <w:t xml:space="preserve"> </w:t>
      </w:r>
      <w:r w:rsidR="008F4033">
        <w:rPr>
          <w:rFonts w:ascii="Times New Roman" w:hAnsi="Times New Roman" w:cs="Times New Roman"/>
          <w:sz w:val="24"/>
          <w:szCs w:val="24"/>
        </w:rPr>
        <w:t xml:space="preserve">in </w:t>
      </w:r>
      <w:r w:rsidRPr="00BB1698">
        <w:rPr>
          <w:rFonts w:ascii="Times New Roman" w:hAnsi="Times New Roman" w:cs="Times New Roman"/>
          <w:sz w:val="24"/>
          <w:szCs w:val="24"/>
        </w:rPr>
        <w:t>general semantic fluency</w:t>
      </w:r>
      <w:r w:rsidR="008F4033">
        <w:rPr>
          <w:rFonts w:ascii="Times New Roman" w:hAnsi="Times New Roman" w:cs="Times New Roman"/>
          <w:sz w:val="24"/>
          <w:szCs w:val="24"/>
        </w:rPr>
        <w:t xml:space="preserve"> tests</w:t>
      </w:r>
      <w:r w:rsidRPr="00BB1698">
        <w:rPr>
          <w:rFonts w:ascii="Times New Roman" w:hAnsi="Times New Roman" w:cs="Times New Roman"/>
          <w:sz w:val="24"/>
          <w:szCs w:val="24"/>
        </w:rPr>
        <w:t>, as measured by</w:t>
      </w:r>
      <w:r w:rsidR="001204FD">
        <w:rPr>
          <w:rFonts w:ascii="Times New Roman" w:hAnsi="Times New Roman" w:cs="Times New Roman"/>
          <w:sz w:val="24"/>
          <w:szCs w:val="24"/>
        </w:rPr>
        <w:t xml:space="preserve"> a</w:t>
      </w:r>
      <w:r w:rsidRPr="00BB1698">
        <w:rPr>
          <w:rFonts w:ascii="Times New Roman" w:hAnsi="Times New Roman" w:cs="Times New Roman"/>
          <w:sz w:val="24"/>
          <w:szCs w:val="24"/>
        </w:rPr>
        <w:t xml:space="preserve"> standard neuropsychological test of category fluency (animals, fruits/vegetables</w:t>
      </w:r>
      <w:r w:rsidR="00542B90">
        <w:rPr>
          <w:rFonts w:ascii="Times New Roman" w:hAnsi="Times New Roman" w:cs="Times New Roman"/>
          <w:sz w:val="24"/>
          <w:szCs w:val="24"/>
        </w:rPr>
        <w:t>).</w:t>
      </w:r>
      <w:r w:rsidR="00D77E68">
        <w:rPr>
          <w:rFonts w:ascii="Times New Roman" w:hAnsi="Times New Roman" w:cs="Times New Roman"/>
          <w:sz w:val="24"/>
          <w:szCs w:val="24"/>
        </w:rPr>
        <w:t xml:space="preserve"> </w:t>
      </w:r>
      <w:r w:rsidRPr="00BB1698">
        <w:rPr>
          <w:rFonts w:ascii="Times New Roman" w:hAnsi="Times New Roman" w:cs="Times New Roman"/>
          <w:sz w:val="24"/>
          <w:szCs w:val="24"/>
        </w:rPr>
        <w:t xml:space="preserve">Based on these findings, the authors suggested that, along with reduced episodic memory, autobiographical memory deficits in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carriers could also extend to personal semantics, but not </w:t>
      </w:r>
      <w:r w:rsidR="009F0465">
        <w:rPr>
          <w:rFonts w:ascii="Times New Roman" w:hAnsi="Times New Roman" w:cs="Times New Roman"/>
          <w:sz w:val="24"/>
          <w:szCs w:val="24"/>
        </w:rPr>
        <w:t xml:space="preserve">to </w:t>
      </w:r>
      <w:r w:rsidRPr="00BB1698">
        <w:rPr>
          <w:rFonts w:ascii="Times New Roman" w:hAnsi="Times New Roman" w:cs="Times New Roman"/>
          <w:sz w:val="24"/>
          <w:szCs w:val="24"/>
        </w:rPr>
        <w:t>general semantics.</w:t>
      </w:r>
    </w:p>
    <w:p w14:paraId="739DB2A7" w14:textId="6D137915" w:rsidR="00682911" w:rsidRPr="00BB1698" w:rsidRDefault="00682911" w:rsidP="00682911">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Despite the</w:t>
      </w:r>
      <w:r w:rsidR="008F4033">
        <w:rPr>
          <w:rFonts w:ascii="Times New Roman" w:hAnsi="Times New Roman" w:cs="Times New Roman"/>
          <w:sz w:val="24"/>
          <w:szCs w:val="24"/>
        </w:rPr>
        <w:t>ir</w:t>
      </w:r>
      <w:r w:rsidRPr="00BB1698">
        <w:rPr>
          <w:rFonts w:ascii="Times New Roman" w:hAnsi="Times New Roman" w:cs="Times New Roman"/>
          <w:sz w:val="24"/>
          <w:szCs w:val="24"/>
        </w:rPr>
        <w:t xml:space="preserve"> very limited number, studies on autobiographical memory retrieval suggest that the presence of the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allele may not impact semantic memory when recollecting life events (Grilli et al., 2018</w:t>
      </w:r>
      <w:r w:rsidR="00427DCD">
        <w:rPr>
          <w:rFonts w:ascii="Times New Roman" w:hAnsi="Times New Roman" w:cs="Times New Roman"/>
          <w:sz w:val="24"/>
          <w:szCs w:val="24"/>
        </w:rPr>
        <w:t>b</w:t>
      </w:r>
      <w:r w:rsidRPr="00BB1698">
        <w:rPr>
          <w:rFonts w:ascii="Times New Roman" w:hAnsi="Times New Roman" w:cs="Times New Roman"/>
          <w:sz w:val="24"/>
          <w:szCs w:val="24"/>
        </w:rPr>
        <w:t xml:space="preserve">), or at least not all aspects of semantic memory,  as it was observed in one study that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w:t>
      </w:r>
      <w:r w:rsidR="00F0736A">
        <w:rPr>
          <w:rFonts w:ascii="Times New Roman" w:hAnsi="Times New Roman" w:cs="Times New Roman"/>
          <w:sz w:val="24"/>
          <w:szCs w:val="24"/>
        </w:rPr>
        <w:t xml:space="preserve"> </w:t>
      </w:r>
      <w:r w:rsidRPr="00BB1698">
        <w:rPr>
          <w:rFonts w:ascii="Times New Roman" w:hAnsi="Times New Roman" w:cs="Times New Roman"/>
          <w:sz w:val="24"/>
          <w:szCs w:val="24"/>
        </w:rPr>
        <w:t xml:space="preserve">negatively impacted the generation of personal semantic memory, when  it was assessed via the demands of </w:t>
      </w:r>
      <w:r w:rsidR="008F4033">
        <w:rPr>
          <w:rFonts w:ascii="Times New Roman" w:hAnsi="Times New Roman" w:cs="Times New Roman"/>
          <w:sz w:val="24"/>
          <w:szCs w:val="24"/>
        </w:rPr>
        <w:t>an</w:t>
      </w:r>
      <w:r w:rsidR="008F4033" w:rsidRPr="00BB1698">
        <w:rPr>
          <w:rFonts w:ascii="Times New Roman" w:hAnsi="Times New Roman" w:cs="Times New Roman"/>
          <w:sz w:val="24"/>
          <w:szCs w:val="24"/>
        </w:rPr>
        <w:t xml:space="preserve"> </w:t>
      </w:r>
      <w:r w:rsidRPr="00BB1698">
        <w:rPr>
          <w:rFonts w:ascii="Times New Roman" w:hAnsi="Times New Roman" w:cs="Times New Roman"/>
          <w:sz w:val="24"/>
          <w:szCs w:val="24"/>
        </w:rPr>
        <w:t>autobiographical fluency task (Grilli et al., 2021).</w:t>
      </w:r>
    </w:p>
    <w:p w14:paraId="03DBACE7" w14:textId="77777777" w:rsidR="00682911" w:rsidRDefault="00682911" w:rsidP="00682911">
      <w:pPr>
        <w:rPr>
          <w:rFonts w:ascii="Times New Roman" w:hAnsi="Times New Roman" w:cs="Times New Roman"/>
          <w:sz w:val="24"/>
          <w:szCs w:val="24"/>
        </w:rPr>
      </w:pPr>
    </w:p>
    <w:p w14:paraId="069FB401" w14:textId="77777777" w:rsidR="00961705" w:rsidRDefault="00961705" w:rsidP="00682911">
      <w:pPr>
        <w:rPr>
          <w:rFonts w:ascii="Times New Roman" w:hAnsi="Times New Roman" w:cs="Times New Roman"/>
          <w:sz w:val="24"/>
          <w:szCs w:val="24"/>
        </w:rPr>
      </w:pPr>
    </w:p>
    <w:p w14:paraId="54882BFE" w14:textId="77777777" w:rsidR="00961705" w:rsidRDefault="00961705" w:rsidP="00682911">
      <w:pPr>
        <w:rPr>
          <w:rFonts w:ascii="Times New Roman" w:hAnsi="Times New Roman" w:cs="Times New Roman"/>
          <w:sz w:val="24"/>
          <w:szCs w:val="24"/>
        </w:rPr>
      </w:pPr>
    </w:p>
    <w:p w14:paraId="6A7FFE1B" w14:textId="77777777" w:rsidR="00973721" w:rsidRDefault="00973721" w:rsidP="00682911">
      <w:pPr>
        <w:rPr>
          <w:rFonts w:ascii="Times New Roman" w:hAnsi="Times New Roman" w:cs="Times New Roman"/>
          <w:sz w:val="24"/>
          <w:szCs w:val="24"/>
        </w:rPr>
      </w:pPr>
    </w:p>
    <w:p w14:paraId="3116FF7B" w14:textId="77777777" w:rsidR="004379E4" w:rsidRDefault="004379E4" w:rsidP="00682911">
      <w:pPr>
        <w:rPr>
          <w:rFonts w:ascii="Times New Roman" w:hAnsi="Times New Roman" w:cs="Times New Roman"/>
          <w:sz w:val="24"/>
          <w:szCs w:val="24"/>
        </w:rPr>
      </w:pPr>
    </w:p>
    <w:p w14:paraId="0BB9E281" w14:textId="61220E0C" w:rsidR="00682911" w:rsidRPr="00960081" w:rsidRDefault="00682911" w:rsidP="00835922">
      <w:pPr>
        <w:pStyle w:val="Heading2"/>
        <w:numPr>
          <w:ilvl w:val="0"/>
          <w:numId w:val="43"/>
        </w:numPr>
        <w:rPr>
          <w:rFonts w:ascii="Times New Roman" w:hAnsi="Times New Roman" w:cs="Times New Roman"/>
          <w:b/>
          <w:bCs/>
          <w:color w:val="auto"/>
        </w:rPr>
      </w:pPr>
      <w:r w:rsidRPr="00960081">
        <w:rPr>
          <w:rFonts w:ascii="Times New Roman" w:hAnsi="Times New Roman" w:cs="Times New Roman"/>
          <w:b/>
          <w:bCs/>
          <w:color w:val="auto"/>
        </w:rPr>
        <w:t>Discussion</w:t>
      </w:r>
    </w:p>
    <w:p w14:paraId="753320FD" w14:textId="77777777" w:rsidR="00682911" w:rsidRPr="00BB1698" w:rsidRDefault="00682911" w:rsidP="00682911"/>
    <w:p w14:paraId="4585779B" w14:textId="3046D9D2" w:rsidR="00682911" w:rsidRPr="00BB1698" w:rsidRDefault="00682911" w:rsidP="008B4D9F">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As evidence has suggested that semantic memory could be impaired in MCI and AD (</w:t>
      </w:r>
      <w:r w:rsidR="00A0079D">
        <w:rPr>
          <w:rFonts w:ascii="Times New Roman" w:hAnsi="Times New Roman" w:cs="Times New Roman"/>
          <w:sz w:val="24"/>
          <w:szCs w:val="24"/>
        </w:rPr>
        <w:t xml:space="preserve">e.g., </w:t>
      </w:r>
      <w:r w:rsidRPr="00BB1698">
        <w:rPr>
          <w:rFonts w:ascii="Times New Roman" w:hAnsi="Times New Roman" w:cs="Times New Roman"/>
          <w:sz w:val="24"/>
          <w:szCs w:val="24"/>
        </w:rPr>
        <w:t>Chasles et al., 2020; Joubert et al., 2010, 2020; Taler et al., 2016, 2020)</w:t>
      </w:r>
      <w:r w:rsidR="00091DC7">
        <w:rPr>
          <w:rFonts w:ascii="Times New Roman" w:hAnsi="Times New Roman" w:cs="Times New Roman"/>
          <w:sz w:val="24"/>
          <w:szCs w:val="24"/>
        </w:rPr>
        <w:t xml:space="preserve">, </w:t>
      </w:r>
      <w:r w:rsidRPr="00BB1698">
        <w:rPr>
          <w:rFonts w:ascii="Times New Roman" w:hAnsi="Times New Roman" w:cs="Times New Roman"/>
          <w:sz w:val="24"/>
          <w:szCs w:val="24"/>
        </w:rPr>
        <w:t xml:space="preserve">we aimed to systematically review the available literature that explored the role of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genotype on this memory domain in healthy adults at increased genetic risk of developing AD. Research in the field has abundantly reported episodic memory deficits </w:t>
      </w:r>
      <w:r w:rsidR="00DB23AB">
        <w:rPr>
          <w:rFonts w:ascii="Times New Roman" w:hAnsi="Times New Roman" w:cs="Times New Roman"/>
          <w:sz w:val="24"/>
          <w:szCs w:val="24"/>
        </w:rPr>
        <w:t>associated with the</w:t>
      </w:r>
      <w:r w:rsidRPr="00BB1698">
        <w:rPr>
          <w:rFonts w:ascii="Times New Roman" w:hAnsi="Times New Roman" w:cs="Times New Roman"/>
          <w:sz w:val="24"/>
          <w:szCs w:val="24"/>
        </w:rPr>
        <w:t xml:space="preserve">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genotype (O’Donoghue et al., 2018; Small et al., 2004; Wisdom et al., 2011), while semantic memory has been</w:t>
      </w:r>
      <w:r w:rsidR="00E23944">
        <w:rPr>
          <w:rFonts w:ascii="Times New Roman" w:hAnsi="Times New Roman" w:cs="Times New Roman"/>
          <w:sz w:val="24"/>
          <w:szCs w:val="24"/>
        </w:rPr>
        <w:t xml:space="preserve"> more</w:t>
      </w:r>
      <w:r w:rsidRPr="00BB1698">
        <w:rPr>
          <w:rFonts w:ascii="Times New Roman" w:hAnsi="Times New Roman" w:cs="Times New Roman"/>
          <w:sz w:val="24"/>
          <w:szCs w:val="24"/>
        </w:rPr>
        <w:t xml:space="preserve"> </w:t>
      </w:r>
      <w:r w:rsidR="00E23944">
        <w:rPr>
          <w:rFonts w:ascii="Times New Roman" w:hAnsi="Times New Roman" w:cs="Times New Roman"/>
          <w:sz w:val="24"/>
          <w:szCs w:val="24"/>
        </w:rPr>
        <w:t>rarely</w:t>
      </w:r>
      <w:r w:rsidRPr="00BB1698">
        <w:rPr>
          <w:rFonts w:ascii="Times New Roman" w:hAnsi="Times New Roman" w:cs="Times New Roman"/>
          <w:sz w:val="24"/>
          <w:szCs w:val="24"/>
        </w:rPr>
        <w:t xml:space="preserve"> </w:t>
      </w:r>
      <w:r w:rsidR="00E23944">
        <w:rPr>
          <w:rFonts w:ascii="Times New Roman" w:hAnsi="Times New Roman" w:cs="Times New Roman"/>
          <w:sz w:val="24"/>
          <w:szCs w:val="24"/>
        </w:rPr>
        <w:t>investigated</w:t>
      </w:r>
      <w:r w:rsidRPr="00BB1698">
        <w:rPr>
          <w:rFonts w:ascii="Times New Roman" w:hAnsi="Times New Roman" w:cs="Times New Roman"/>
          <w:sz w:val="24"/>
          <w:szCs w:val="24"/>
        </w:rPr>
        <w:t xml:space="preserve">. </w:t>
      </w:r>
    </w:p>
    <w:p w14:paraId="483620C6" w14:textId="53E45212" w:rsidR="00072677" w:rsidRPr="00BB1698" w:rsidRDefault="00DB23AB" w:rsidP="0007267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072677">
        <w:rPr>
          <w:rFonts w:ascii="Times New Roman" w:hAnsi="Times New Roman" w:cs="Times New Roman"/>
          <w:sz w:val="24"/>
          <w:szCs w:val="24"/>
        </w:rPr>
        <w:t>verall</w:t>
      </w:r>
      <w:r>
        <w:rPr>
          <w:rFonts w:ascii="Times New Roman" w:hAnsi="Times New Roman" w:cs="Times New Roman"/>
          <w:sz w:val="24"/>
          <w:szCs w:val="24"/>
        </w:rPr>
        <w:t>, we</w:t>
      </w:r>
      <w:r w:rsidR="00072677">
        <w:rPr>
          <w:rFonts w:ascii="Times New Roman" w:hAnsi="Times New Roman" w:cs="Times New Roman"/>
          <w:sz w:val="24"/>
          <w:szCs w:val="24"/>
        </w:rPr>
        <w:t xml:space="preserve"> </w:t>
      </w:r>
      <w:r w:rsidR="00072677" w:rsidRPr="003F4AFC">
        <w:rPr>
          <w:rFonts w:ascii="Times New Roman" w:hAnsi="Times New Roman" w:cs="Times New Roman"/>
          <w:sz w:val="24"/>
          <w:szCs w:val="24"/>
        </w:rPr>
        <w:t xml:space="preserve">found broad similarities in performance on semantic memory </w:t>
      </w:r>
      <w:r w:rsidRPr="003F4AFC">
        <w:rPr>
          <w:rFonts w:ascii="Times New Roman" w:hAnsi="Times New Roman" w:cs="Times New Roman"/>
          <w:sz w:val="24"/>
          <w:szCs w:val="24"/>
        </w:rPr>
        <w:t xml:space="preserve">tasks </w:t>
      </w:r>
      <w:r w:rsidR="00072677" w:rsidRPr="003F4AFC">
        <w:rPr>
          <w:rFonts w:ascii="Times New Roman" w:hAnsi="Times New Roman" w:cs="Times New Roman"/>
          <w:sz w:val="24"/>
          <w:szCs w:val="24"/>
        </w:rPr>
        <w:t xml:space="preserve">between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w:t>
      </w:r>
      <w:r>
        <w:rPr>
          <w:rFonts w:ascii="Times New Roman" w:hAnsi="Times New Roman" w:cs="Times New Roman"/>
          <w:sz w:val="24"/>
          <w:szCs w:val="24"/>
        </w:rPr>
        <w:t xml:space="preserve"> and non-carriers</w:t>
      </w:r>
      <w:r w:rsidR="00072677" w:rsidRPr="003F4AFC">
        <w:rPr>
          <w:rFonts w:ascii="Times New Roman" w:hAnsi="Times New Roman" w:cs="Times New Roman"/>
          <w:sz w:val="24"/>
          <w:szCs w:val="24"/>
        </w:rPr>
        <w:t xml:space="preserve">, with </w:t>
      </w:r>
      <w:r w:rsidR="00072677">
        <w:rPr>
          <w:rFonts w:ascii="Times New Roman" w:hAnsi="Times New Roman" w:cs="Times New Roman"/>
          <w:sz w:val="24"/>
          <w:szCs w:val="24"/>
        </w:rPr>
        <w:t>some</w:t>
      </w:r>
      <w:r w:rsidR="00072677" w:rsidRPr="003F4AFC">
        <w:rPr>
          <w:rFonts w:ascii="Times New Roman" w:hAnsi="Times New Roman" w:cs="Times New Roman"/>
          <w:sz w:val="24"/>
          <w:szCs w:val="24"/>
        </w:rPr>
        <w:t xml:space="preserve"> exceptions</w:t>
      </w:r>
      <w:r w:rsidR="00072677">
        <w:rPr>
          <w:rFonts w:ascii="Times New Roman" w:hAnsi="Times New Roman" w:cs="Times New Roman"/>
          <w:sz w:val="24"/>
          <w:szCs w:val="24"/>
        </w:rPr>
        <w:t xml:space="preserve">. </w:t>
      </w:r>
      <w:r w:rsidR="00072677" w:rsidRPr="3973D626">
        <w:rPr>
          <w:rFonts w:ascii="Times New Roman" w:hAnsi="Times New Roman" w:cs="Times New Roman"/>
          <w:sz w:val="24"/>
          <w:szCs w:val="24"/>
        </w:rPr>
        <w:t>The picture that</w:t>
      </w:r>
      <w:r w:rsidR="00072677">
        <w:rPr>
          <w:rFonts w:ascii="Times New Roman" w:hAnsi="Times New Roman" w:cs="Times New Roman"/>
          <w:sz w:val="24"/>
          <w:szCs w:val="24"/>
        </w:rPr>
        <w:t>, however,</w:t>
      </w:r>
      <w:r w:rsidR="00072677" w:rsidRPr="3973D626">
        <w:rPr>
          <w:rFonts w:ascii="Times New Roman" w:hAnsi="Times New Roman" w:cs="Times New Roman"/>
          <w:sz w:val="24"/>
          <w:szCs w:val="24"/>
        </w:rPr>
        <w:t xml:space="preserve"> emerged from our systematic review is depicted by highly heterogeneous views on how semantic memory has been conceptualised and assessed over the past thirty years of research. </w:t>
      </w:r>
    </w:p>
    <w:p w14:paraId="39583BA6" w14:textId="21BF539D" w:rsidR="00682911" w:rsidRPr="00526F9B" w:rsidRDefault="00682911" w:rsidP="00682911">
      <w:pPr>
        <w:spacing w:line="480" w:lineRule="auto"/>
        <w:ind w:firstLine="720"/>
        <w:jc w:val="both"/>
        <w:rPr>
          <w:rFonts w:ascii="Times New Roman" w:hAnsi="Times New Roman" w:cs="Times New Roman"/>
          <w:sz w:val="24"/>
          <w:szCs w:val="24"/>
        </w:rPr>
      </w:pPr>
      <w:r w:rsidRPr="001D2D5C">
        <w:rPr>
          <w:rFonts w:ascii="Times New Roman" w:hAnsi="Times New Roman" w:cs="Times New Roman"/>
          <w:sz w:val="24"/>
          <w:szCs w:val="24"/>
          <w:lang w:val="fr-CA"/>
        </w:rPr>
        <w:t xml:space="preserve">For instance, Nilsson et al. </w:t>
      </w:r>
      <w:r w:rsidRPr="00BB1698">
        <w:rPr>
          <w:rFonts w:ascii="Times New Roman" w:hAnsi="Times New Roman" w:cs="Times New Roman"/>
          <w:sz w:val="24"/>
          <w:szCs w:val="24"/>
        </w:rPr>
        <w:t xml:space="preserve">(2006) highlighted a theoretical ambiguity in how to classify verbal fluency tests. </w:t>
      </w:r>
      <w:r w:rsidR="006941BF">
        <w:rPr>
          <w:rFonts w:ascii="Times New Roman" w:hAnsi="Times New Roman" w:cs="Times New Roman"/>
          <w:sz w:val="24"/>
          <w:szCs w:val="24"/>
        </w:rPr>
        <w:t xml:space="preserve">These authors critically stated that when </w:t>
      </w:r>
      <w:r w:rsidRPr="00BB1698">
        <w:rPr>
          <w:rFonts w:ascii="Times New Roman" w:hAnsi="Times New Roman" w:cs="Times New Roman"/>
          <w:sz w:val="24"/>
          <w:szCs w:val="24"/>
        </w:rPr>
        <w:t xml:space="preserve">relevant longitudinal studies in the field were commenced, verbal fluency tests were reliably regarded as tests of semantic memory (Backmann &amp; Nilsson 1996; Nilsson et al., 1997), as they assessed the generation of words from an internal lexicon (Kausler, 1982, 1991), while they later started to be considered as part of a wider executive functioning assessment (de Frias et al., 2005; Salthouse et al., </w:t>
      </w:r>
      <w:r w:rsidRPr="00526F9B">
        <w:rPr>
          <w:rFonts w:ascii="Times New Roman" w:hAnsi="Times New Roman" w:cs="Times New Roman"/>
          <w:sz w:val="24"/>
          <w:szCs w:val="24"/>
        </w:rPr>
        <w:t xml:space="preserve">2003). </w:t>
      </w:r>
      <w:r w:rsidR="005C4F7B">
        <w:rPr>
          <w:rFonts w:ascii="Times New Roman" w:hAnsi="Times New Roman" w:cs="Times New Roman"/>
          <w:sz w:val="24"/>
          <w:szCs w:val="24"/>
        </w:rPr>
        <w:t>Similarly</w:t>
      </w:r>
      <w:r w:rsidRPr="00526F9B">
        <w:rPr>
          <w:rFonts w:ascii="Times New Roman" w:hAnsi="Times New Roman" w:cs="Times New Roman"/>
          <w:sz w:val="24"/>
          <w:szCs w:val="24"/>
        </w:rPr>
        <w:t xml:space="preserve">, even though naming tasks are often used as a measure of semantic memory, they are also employed as a measure of language production abilities. </w:t>
      </w:r>
      <w:r w:rsidR="005C4F7B">
        <w:rPr>
          <w:rFonts w:ascii="Times New Roman" w:hAnsi="Times New Roman" w:cs="Times New Roman"/>
          <w:sz w:val="24"/>
          <w:szCs w:val="24"/>
        </w:rPr>
        <w:t>Even</w:t>
      </w:r>
      <w:r w:rsidRPr="00526F9B">
        <w:rPr>
          <w:rFonts w:ascii="Times New Roman" w:hAnsi="Times New Roman" w:cs="Times New Roman"/>
          <w:sz w:val="24"/>
          <w:szCs w:val="24"/>
        </w:rPr>
        <w:t xml:space="preserve"> tasks assessing language or word comprehension that are considered more direct measures of semantic memory (Laukka et al., 2013; Nilsson et al., 2006), together with tasks assessing general knowledge of semantic facts (i.e., general semantics), still rely on other cognitive domains such as language and executive functioning. For consistency, we here briefly summarise the results of the effect of </w:t>
      </w:r>
      <w:r w:rsidRPr="00526F9B">
        <w:rPr>
          <w:rFonts w:ascii="Times New Roman" w:hAnsi="Times New Roman" w:cs="Times New Roman"/>
          <w:i/>
          <w:iCs/>
          <w:sz w:val="24"/>
          <w:szCs w:val="24"/>
        </w:rPr>
        <w:t>APOE</w:t>
      </w:r>
      <w:r w:rsidRPr="00526F9B">
        <w:rPr>
          <w:rFonts w:ascii="Times New Roman" w:hAnsi="Times New Roman" w:cs="Times New Roman"/>
          <w:sz w:val="24"/>
          <w:szCs w:val="24"/>
        </w:rPr>
        <w:t xml:space="preserve"> ε4 genotype for each </w:t>
      </w:r>
      <w:r w:rsidR="005C4F7B">
        <w:rPr>
          <w:rFonts w:ascii="Times New Roman" w:hAnsi="Times New Roman" w:cs="Times New Roman"/>
          <w:sz w:val="24"/>
          <w:szCs w:val="24"/>
        </w:rPr>
        <w:t xml:space="preserve">type of </w:t>
      </w:r>
      <w:r w:rsidRPr="00526F9B">
        <w:rPr>
          <w:rFonts w:ascii="Times New Roman" w:hAnsi="Times New Roman" w:cs="Times New Roman"/>
          <w:sz w:val="24"/>
          <w:szCs w:val="24"/>
        </w:rPr>
        <w:t xml:space="preserve">cognitive task used to assess semantic memory functioning. </w:t>
      </w:r>
    </w:p>
    <w:p w14:paraId="08F53416" w14:textId="4C9590E2" w:rsidR="00682911" w:rsidRPr="00526F9B" w:rsidRDefault="00682911" w:rsidP="00682911">
      <w:pPr>
        <w:spacing w:line="480" w:lineRule="auto"/>
        <w:ind w:firstLine="720"/>
        <w:jc w:val="both"/>
        <w:rPr>
          <w:rFonts w:ascii="Times New Roman" w:hAnsi="Times New Roman" w:cs="Times New Roman"/>
          <w:sz w:val="24"/>
          <w:szCs w:val="24"/>
        </w:rPr>
      </w:pPr>
      <w:r w:rsidRPr="00526F9B">
        <w:rPr>
          <w:rFonts w:ascii="Times New Roman" w:hAnsi="Times New Roman" w:cs="Times New Roman"/>
          <w:sz w:val="24"/>
          <w:szCs w:val="24"/>
        </w:rPr>
        <w:t xml:space="preserve">When assessed with </w:t>
      </w:r>
      <w:r w:rsidR="00FE2B0C">
        <w:rPr>
          <w:rFonts w:ascii="Times New Roman" w:hAnsi="Times New Roman" w:cs="Times New Roman"/>
          <w:sz w:val="24"/>
          <w:szCs w:val="24"/>
        </w:rPr>
        <w:t>standard</w:t>
      </w:r>
      <w:r w:rsidR="00FE2B0C" w:rsidRPr="00526F9B">
        <w:rPr>
          <w:rFonts w:ascii="Times New Roman" w:hAnsi="Times New Roman" w:cs="Times New Roman"/>
          <w:sz w:val="24"/>
          <w:szCs w:val="24"/>
        </w:rPr>
        <w:t xml:space="preserve"> </w:t>
      </w:r>
      <w:r w:rsidR="00985429">
        <w:rPr>
          <w:rFonts w:ascii="Times New Roman" w:hAnsi="Times New Roman" w:cs="Times New Roman"/>
          <w:sz w:val="24"/>
          <w:szCs w:val="24"/>
        </w:rPr>
        <w:t>category</w:t>
      </w:r>
      <w:r w:rsidRPr="00526F9B">
        <w:rPr>
          <w:rFonts w:ascii="Times New Roman" w:hAnsi="Times New Roman" w:cs="Times New Roman"/>
          <w:sz w:val="24"/>
          <w:szCs w:val="24"/>
        </w:rPr>
        <w:t xml:space="preserve"> fluency tasks, the studies here reviewed consistently reported similar semantic memory performance between </w:t>
      </w:r>
      <w:r w:rsidRPr="00526F9B">
        <w:rPr>
          <w:rFonts w:ascii="Times New Roman" w:hAnsi="Times New Roman" w:cs="Times New Roman"/>
          <w:i/>
          <w:iCs/>
          <w:sz w:val="24"/>
          <w:szCs w:val="24"/>
        </w:rPr>
        <w:t>APOE</w:t>
      </w:r>
      <w:r w:rsidRPr="00526F9B">
        <w:rPr>
          <w:rFonts w:ascii="Times New Roman" w:hAnsi="Times New Roman" w:cs="Times New Roman"/>
          <w:sz w:val="24"/>
          <w:szCs w:val="24"/>
        </w:rPr>
        <w:t xml:space="preserve"> ε4 carriers and non-carriers, apart from one study from Duchek et al. (2006), where Young-Old </w:t>
      </w:r>
      <w:r w:rsidRPr="00526F9B">
        <w:rPr>
          <w:rFonts w:ascii="Times New Roman" w:hAnsi="Times New Roman" w:cs="Times New Roman"/>
          <w:i/>
          <w:iCs/>
          <w:sz w:val="24"/>
          <w:szCs w:val="24"/>
        </w:rPr>
        <w:t>APOE</w:t>
      </w:r>
      <w:r w:rsidRPr="00526F9B">
        <w:rPr>
          <w:rFonts w:ascii="Times New Roman" w:hAnsi="Times New Roman" w:cs="Times New Roman"/>
          <w:sz w:val="24"/>
          <w:szCs w:val="24"/>
        </w:rPr>
        <w:t xml:space="preserve"> ε4 carriers outperformed non-carriers on an Animal </w:t>
      </w:r>
      <w:r w:rsidR="00195527">
        <w:rPr>
          <w:rFonts w:ascii="Times New Roman" w:hAnsi="Times New Roman" w:cs="Times New Roman"/>
          <w:sz w:val="24"/>
          <w:szCs w:val="24"/>
        </w:rPr>
        <w:t>Fluency</w:t>
      </w:r>
      <w:r w:rsidR="00195527" w:rsidRPr="00526F9B">
        <w:rPr>
          <w:rFonts w:ascii="Times New Roman" w:hAnsi="Times New Roman" w:cs="Times New Roman"/>
          <w:sz w:val="24"/>
          <w:szCs w:val="24"/>
        </w:rPr>
        <w:t xml:space="preserve"> </w:t>
      </w:r>
      <w:r w:rsidRPr="00526F9B">
        <w:rPr>
          <w:rFonts w:ascii="Times New Roman" w:hAnsi="Times New Roman" w:cs="Times New Roman"/>
          <w:sz w:val="24"/>
          <w:szCs w:val="24"/>
        </w:rPr>
        <w:t xml:space="preserve">task. To date, </w:t>
      </w:r>
      <w:r w:rsidR="00AB14E3">
        <w:rPr>
          <w:rFonts w:ascii="Times New Roman" w:hAnsi="Times New Roman" w:cs="Times New Roman"/>
          <w:sz w:val="24"/>
          <w:szCs w:val="24"/>
        </w:rPr>
        <w:t xml:space="preserve">the </w:t>
      </w:r>
      <w:r w:rsidRPr="00526F9B">
        <w:rPr>
          <w:rFonts w:ascii="Times New Roman" w:hAnsi="Times New Roman" w:cs="Times New Roman"/>
          <w:sz w:val="24"/>
          <w:szCs w:val="24"/>
        </w:rPr>
        <w:t xml:space="preserve">paradoxical finding </w:t>
      </w:r>
      <w:r w:rsidR="00434164">
        <w:rPr>
          <w:rFonts w:ascii="Times New Roman" w:hAnsi="Times New Roman" w:cs="Times New Roman"/>
          <w:sz w:val="24"/>
          <w:szCs w:val="24"/>
        </w:rPr>
        <w:t xml:space="preserve">of improved performance in </w:t>
      </w:r>
      <w:r w:rsidR="00434164" w:rsidRPr="00526F9B">
        <w:rPr>
          <w:rFonts w:ascii="Times New Roman" w:hAnsi="Times New Roman" w:cs="Times New Roman"/>
          <w:i/>
          <w:iCs/>
          <w:sz w:val="24"/>
          <w:szCs w:val="24"/>
        </w:rPr>
        <w:t>APOE</w:t>
      </w:r>
      <w:r w:rsidR="00434164" w:rsidRPr="00526F9B">
        <w:rPr>
          <w:rFonts w:ascii="Times New Roman" w:hAnsi="Times New Roman" w:cs="Times New Roman"/>
          <w:sz w:val="24"/>
          <w:szCs w:val="24"/>
        </w:rPr>
        <w:t xml:space="preserve"> ε4 carriers </w:t>
      </w:r>
      <w:r w:rsidR="00AB14E3">
        <w:rPr>
          <w:rFonts w:ascii="Times New Roman" w:hAnsi="Times New Roman" w:cs="Times New Roman"/>
          <w:sz w:val="24"/>
          <w:szCs w:val="24"/>
        </w:rPr>
        <w:t>is</w:t>
      </w:r>
      <w:r w:rsidRPr="00526F9B">
        <w:rPr>
          <w:rFonts w:ascii="Times New Roman" w:hAnsi="Times New Roman" w:cs="Times New Roman"/>
          <w:sz w:val="24"/>
          <w:szCs w:val="24"/>
        </w:rPr>
        <w:t xml:space="preserve"> not unusual in this research field (see Carrion-Baralt et al., 2009), as past studies also documented unaffected or even improved cognitive performance in </w:t>
      </w:r>
      <w:r w:rsidRPr="00526F9B">
        <w:rPr>
          <w:rFonts w:ascii="Times New Roman" w:hAnsi="Times New Roman" w:cs="Times New Roman"/>
          <w:i/>
          <w:iCs/>
          <w:sz w:val="24"/>
          <w:szCs w:val="24"/>
        </w:rPr>
        <w:t>APOE</w:t>
      </w:r>
      <w:r w:rsidRPr="00526F9B">
        <w:rPr>
          <w:rFonts w:ascii="Times New Roman" w:hAnsi="Times New Roman" w:cs="Times New Roman"/>
          <w:sz w:val="24"/>
          <w:szCs w:val="24"/>
        </w:rPr>
        <w:t xml:space="preserve"> ε4 young adult carriers as compared to non-carriers of similar age (Acevedo et al., 2010; Bloss et al., 2010;</w:t>
      </w:r>
      <w:r w:rsidR="00544FD2">
        <w:rPr>
          <w:rFonts w:ascii="Times New Roman" w:hAnsi="Times New Roman" w:cs="Times New Roman"/>
          <w:sz w:val="24"/>
          <w:szCs w:val="24"/>
        </w:rPr>
        <w:t xml:space="preserve"> </w:t>
      </w:r>
      <w:r w:rsidR="00544FD2" w:rsidRPr="00526F9B">
        <w:rPr>
          <w:rFonts w:ascii="Times New Roman" w:hAnsi="Times New Roman" w:cs="Times New Roman"/>
          <w:sz w:val="24"/>
          <w:szCs w:val="24"/>
        </w:rPr>
        <w:t>Han &amp; Bondi, 2008</w:t>
      </w:r>
      <w:r w:rsidR="00544FD2">
        <w:rPr>
          <w:rFonts w:ascii="Times New Roman" w:hAnsi="Times New Roman" w:cs="Times New Roman"/>
          <w:sz w:val="24"/>
          <w:szCs w:val="24"/>
        </w:rPr>
        <w:t>;</w:t>
      </w:r>
      <w:r w:rsidRPr="00526F9B">
        <w:rPr>
          <w:rFonts w:ascii="Times New Roman" w:hAnsi="Times New Roman" w:cs="Times New Roman"/>
          <w:sz w:val="24"/>
          <w:szCs w:val="24"/>
        </w:rPr>
        <w:t xml:space="preserve"> Mondadori et al., 2007)</w:t>
      </w:r>
      <w:r w:rsidR="00434164">
        <w:rPr>
          <w:rFonts w:ascii="Times New Roman" w:hAnsi="Times New Roman" w:cs="Times New Roman"/>
          <w:sz w:val="24"/>
          <w:szCs w:val="24"/>
        </w:rPr>
        <w:t xml:space="preserve">. </w:t>
      </w:r>
      <w:r w:rsidR="00F10944">
        <w:rPr>
          <w:rFonts w:ascii="Times New Roman" w:hAnsi="Times New Roman" w:cs="Times New Roman"/>
          <w:sz w:val="24"/>
          <w:szCs w:val="24"/>
        </w:rPr>
        <w:t xml:space="preserve">Note however that </w:t>
      </w:r>
      <w:r w:rsidR="004F617F">
        <w:rPr>
          <w:rFonts w:ascii="Times New Roman" w:hAnsi="Times New Roman" w:cs="Times New Roman"/>
          <w:sz w:val="24"/>
          <w:szCs w:val="24"/>
        </w:rPr>
        <w:t xml:space="preserve">the </w:t>
      </w:r>
      <w:r w:rsidR="00055002">
        <w:rPr>
          <w:rFonts w:ascii="Times New Roman" w:hAnsi="Times New Roman" w:cs="Times New Roman"/>
          <w:sz w:val="24"/>
          <w:szCs w:val="24"/>
        </w:rPr>
        <w:t xml:space="preserve">sample of participants </w:t>
      </w:r>
      <w:r w:rsidR="00FB0EC2">
        <w:rPr>
          <w:rFonts w:ascii="Times New Roman" w:hAnsi="Times New Roman" w:cs="Times New Roman"/>
          <w:sz w:val="24"/>
          <w:szCs w:val="24"/>
        </w:rPr>
        <w:t>showing a paradoxical effe</w:t>
      </w:r>
      <w:r w:rsidR="00055002">
        <w:rPr>
          <w:rFonts w:ascii="Times New Roman" w:hAnsi="Times New Roman" w:cs="Times New Roman"/>
          <w:sz w:val="24"/>
          <w:szCs w:val="24"/>
        </w:rPr>
        <w:t>c</w:t>
      </w:r>
      <w:r w:rsidR="00FB0EC2">
        <w:rPr>
          <w:rFonts w:ascii="Times New Roman" w:hAnsi="Times New Roman" w:cs="Times New Roman"/>
          <w:sz w:val="24"/>
          <w:szCs w:val="24"/>
        </w:rPr>
        <w:t xml:space="preserve">t </w:t>
      </w:r>
      <w:r w:rsidR="00055002">
        <w:rPr>
          <w:rFonts w:ascii="Times New Roman" w:hAnsi="Times New Roman" w:cs="Times New Roman"/>
          <w:sz w:val="24"/>
          <w:szCs w:val="24"/>
        </w:rPr>
        <w:t xml:space="preserve">of category fluency performance </w:t>
      </w:r>
      <w:r w:rsidR="00FB0EC2">
        <w:rPr>
          <w:rFonts w:ascii="Times New Roman" w:hAnsi="Times New Roman" w:cs="Times New Roman"/>
          <w:sz w:val="24"/>
          <w:szCs w:val="24"/>
        </w:rPr>
        <w:t xml:space="preserve">in </w:t>
      </w:r>
      <w:r w:rsidR="00FB0EC2" w:rsidRPr="00526F9B">
        <w:rPr>
          <w:rFonts w:ascii="Times New Roman" w:hAnsi="Times New Roman" w:cs="Times New Roman"/>
          <w:sz w:val="24"/>
          <w:szCs w:val="24"/>
        </w:rPr>
        <w:t>Duchek et al. (2006</w:t>
      </w:r>
      <w:r w:rsidR="00FB0EC2">
        <w:rPr>
          <w:rFonts w:ascii="Times New Roman" w:hAnsi="Times New Roman" w:cs="Times New Roman"/>
          <w:sz w:val="24"/>
          <w:szCs w:val="24"/>
        </w:rPr>
        <w:t xml:space="preserve">) </w:t>
      </w:r>
      <w:r w:rsidR="00055002">
        <w:rPr>
          <w:rFonts w:ascii="Times New Roman" w:hAnsi="Times New Roman" w:cs="Times New Roman"/>
          <w:sz w:val="24"/>
          <w:szCs w:val="24"/>
        </w:rPr>
        <w:t xml:space="preserve">were </w:t>
      </w:r>
      <w:r w:rsidR="00E9654E">
        <w:rPr>
          <w:rFonts w:ascii="Times New Roman" w:hAnsi="Times New Roman" w:cs="Times New Roman"/>
          <w:sz w:val="24"/>
          <w:szCs w:val="24"/>
        </w:rPr>
        <w:t xml:space="preserve">60+ and thus </w:t>
      </w:r>
      <w:r w:rsidR="006A2BAE">
        <w:rPr>
          <w:rFonts w:ascii="Times New Roman" w:hAnsi="Times New Roman" w:cs="Times New Roman"/>
          <w:sz w:val="24"/>
          <w:szCs w:val="24"/>
        </w:rPr>
        <w:t xml:space="preserve">not typical of such reversed age effects. </w:t>
      </w:r>
      <w:r w:rsidR="00EE4371">
        <w:rPr>
          <w:rFonts w:ascii="Times New Roman" w:hAnsi="Times New Roman" w:cs="Times New Roman"/>
          <w:sz w:val="24"/>
          <w:szCs w:val="24"/>
        </w:rPr>
        <w:t>Moreover,</w:t>
      </w:r>
      <w:r w:rsidRPr="00526F9B">
        <w:rPr>
          <w:rFonts w:ascii="Times New Roman" w:hAnsi="Times New Roman" w:cs="Times New Roman"/>
          <w:sz w:val="24"/>
          <w:szCs w:val="24"/>
        </w:rPr>
        <w:t xml:space="preserve"> there is still quite limited longitudinal evidence to support this hypothesis</w:t>
      </w:r>
      <w:r w:rsidR="007F2A87">
        <w:rPr>
          <w:rFonts w:ascii="Times New Roman" w:hAnsi="Times New Roman" w:cs="Times New Roman"/>
          <w:sz w:val="24"/>
          <w:szCs w:val="24"/>
        </w:rPr>
        <w:t xml:space="preserve"> of varying </w:t>
      </w:r>
      <w:r w:rsidR="007F2A87" w:rsidRPr="00526F9B">
        <w:rPr>
          <w:rFonts w:ascii="Times New Roman" w:hAnsi="Times New Roman" w:cs="Times New Roman"/>
          <w:i/>
          <w:iCs/>
          <w:sz w:val="24"/>
          <w:szCs w:val="24"/>
        </w:rPr>
        <w:t>APOE</w:t>
      </w:r>
      <w:r w:rsidR="007F2A87" w:rsidRPr="00526F9B">
        <w:rPr>
          <w:rFonts w:ascii="Times New Roman" w:hAnsi="Times New Roman" w:cs="Times New Roman"/>
          <w:sz w:val="24"/>
          <w:szCs w:val="24"/>
        </w:rPr>
        <w:t xml:space="preserve"> ε4</w:t>
      </w:r>
      <w:r w:rsidRPr="00526F9B">
        <w:rPr>
          <w:rFonts w:ascii="Times New Roman" w:hAnsi="Times New Roman" w:cs="Times New Roman"/>
          <w:sz w:val="24"/>
          <w:szCs w:val="24"/>
        </w:rPr>
        <w:t xml:space="preserve"> </w:t>
      </w:r>
      <w:r w:rsidR="007F2A87">
        <w:rPr>
          <w:rFonts w:ascii="Times New Roman" w:hAnsi="Times New Roman" w:cs="Times New Roman"/>
          <w:sz w:val="24"/>
          <w:szCs w:val="24"/>
        </w:rPr>
        <w:t xml:space="preserve">with age </w:t>
      </w:r>
      <w:r w:rsidRPr="00526F9B">
        <w:rPr>
          <w:rFonts w:ascii="Times New Roman" w:hAnsi="Times New Roman" w:cs="Times New Roman"/>
          <w:sz w:val="24"/>
          <w:szCs w:val="24"/>
        </w:rPr>
        <w:t>(see Ihle et al., 2012)</w:t>
      </w:r>
      <w:r w:rsidR="00F64790">
        <w:rPr>
          <w:rFonts w:ascii="Times New Roman" w:hAnsi="Times New Roman" w:cs="Times New Roman"/>
          <w:sz w:val="24"/>
          <w:szCs w:val="24"/>
        </w:rPr>
        <w:t>,</w:t>
      </w:r>
      <w:r w:rsidRPr="00526F9B">
        <w:rPr>
          <w:rFonts w:ascii="Times New Roman" w:hAnsi="Times New Roman" w:cs="Times New Roman"/>
          <w:sz w:val="24"/>
          <w:szCs w:val="24"/>
        </w:rPr>
        <w:t xml:space="preserve"> and a recent meta-analysis failed to observe any significant differences between young carriers and non-carriers on several cognition domains (see Weissberger et al., 2018). </w:t>
      </w:r>
    </w:p>
    <w:p w14:paraId="41DBEF3B" w14:textId="6A8F7200" w:rsidR="00682911" w:rsidRPr="00526F9B" w:rsidRDefault="00682911" w:rsidP="00682911">
      <w:pPr>
        <w:spacing w:line="480" w:lineRule="auto"/>
        <w:ind w:firstLine="720"/>
        <w:jc w:val="both"/>
        <w:rPr>
          <w:rFonts w:ascii="Times New Roman" w:hAnsi="Times New Roman" w:cs="Times New Roman"/>
          <w:sz w:val="24"/>
          <w:szCs w:val="24"/>
        </w:rPr>
      </w:pPr>
      <w:r w:rsidRPr="00526F9B">
        <w:rPr>
          <w:rFonts w:ascii="Times New Roman" w:hAnsi="Times New Roman" w:cs="Times New Roman"/>
          <w:sz w:val="24"/>
          <w:szCs w:val="24"/>
        </w:rPr>
        <w:t xml:space="preserve">A significant genotype effect was detected in studies that employed a more complex version of </w:t>
      </w:r>
      <w:r w:rsidR="00C1768C">
        <w:rPr>
          <w:rFonts w:ascii="Times New Roman" w:hAnsi="Times New Roman" w:cs="Times New Roman"/>
          <w:sz w:val="24"/>
          <w:szCs w:val="24"/>
        </w:rPr>
        <w:t>category</w:t>
      </w:r>
      <w:r w:rsidRPr="00526F9B">
        <w:rPr>
          <w:rFonts w:ascii="Times New Roman" w:hAnsi="Times New Roman" w:cs="Times New Roman"/>
          <w:sz w:val="24"/>
          <w:szCs w:val="24"/>
        </w:rPr>
        <w:t xml:space="preserve"> fluency tasks</w:t>
      </w:r>
      <w:r w:rsidR="00A35B6D">
        <w:rPr>
          <w:rFonts w:ascii="Times New Roman" w:hAnsi="Times New Roman" w:cs="Times New Roman"/>
          <w:sz w:val="24"/>
          <w:szCs w:val="24"/>
        </w:rPr>
        <w:t>,</w:t>
      </w:r>
      <w:r w:rsidRPr="00526F9B">
        <w:rPr>
          <w:rFonts w:ascii="Times New Roman" w:hAnsi="Times New Roman" w:cs="Times New Roman"/>
          <w:sz w:val="24"/>
          <w:szCs w:val="24"/>
        </w:rPr>
        <w:t xml:space="preserve"> where semantic memory was assessed over longer periods (i.e., </w:t>
      </w:r>
      <w:r w:rsidR="00486505">
        <w:rPr>
          <w:rFonts w:ascii="Times New Roman" w:hAnsi="Times New Roman" w:cs="Times New Roman"/>
          <w:sz w:val="24"/>
          <w:szCs w:val="24"/>
        </w:rPr>
        <w:t>10</w:t>
      </w:r>
      <w:r w:rsidRPr="00526F9B">
        <w:rPr>
          <w:rFonts w:ascii="Times New Roman" w:hAnsi="Times New Roman" w:cs="Times New Roman"/>
          <w:sz w:val="24"/>
          <w:szCs w:val="24"/>
        </w:rPr>
        <w:t xml:space="preserve"> minutes, see Rosen et al., 2005). It could be argued that </w:t>
      </w:r>
      <w:r w:rsidR="00A35B6D">
        <w:rPr>
          <w:rFonts w:ascii="Times New Roman" w:hAnsi="Times New Roman" w:cs="Times New Roman"/>
          <w:sz w:val="24"/>
          <w:szCs w:val="24"/>
        </w:rPr>
        <w:t>these</w:t>
      </w:r>
      <w:r w:rsidR="00A35B6D" w:rsidRPr="00526F9B">
        <w:rPr>
          <w:rFonts w:ascii="Times New Roman" w:hAnsi="Times New Roman" w:cs="Times New Roman"/>
          <w:sz w:val="24"/>
          <w:szCs w:val="24"/>
        </w:rPr>
        <w:t xml:space="preserve"> </w:t>
      </w:r>
      <w:r w:rsidRPr="00526F9B">
        <w:rPr>
          <w:rFonts w:ascii="Times New Roman" w:hAnsi="Times New Roman" w:cs="Times New Roman"/>
          <w:sz w:val="24"/>
          <w:szCs w:val="24"/>
        </w:rPr>
        <w:t>complex</w:t>
      </w:r>
      <w:r w:rsidR="00973BB5">
        <w:rPr>
          <w:rFonts w:ascii="Times New Roman" w:hAnsi="Times New Roman" w:cs="Times New Roman"/>
          <w:sz w:val="24"/>
          <w:szCs w:val="24"/>
        </w:rPr>
        <w:t xml:space="preserve"> </w:t>
      </w:r>
      <w:r w:rsidR="00A35B6D">
        <w:rPr>
          <w:rFonts w:ascii="Times New Roman" w:hAnsi="Times New Roman" w:cs="Times New Roman"/>
          <w:sz w:val="24"/>
          <w:szCs w:val="24"/>
        </w:rPr>
        <w:t>fluency</w:t>
      </w:r>
      <w:r w:rsidR="00A35B6D" w:rsidRPr="00526F9B">
        <w:rPr>
          <w:rFonts w:ascii="Times New Roman" w:hAnsi="Times New Roman" w:cs="Times New Roman"/>
          <w:sz w:val="24"/>
          <w:szCs w:val="24"/>
        </w:rPr>
        <w:t xml:space="preserve"> </w:t>
      </w:r>
      <w:r w:rsidRPr="00526F9B">
        <w:rPr>
          <w:rFonts w:ascii="Times New Roman" w:hAnsi="Times New Roman" w:cs="Times New Roman"/>
          <w:sz w:val="24"/>
          <w:szCs w:val="24"/>
        </w:rPr>
        <w:t xml:space="preserve">tasks </w:t>
      </w:r>
      <w:r w:rsidR="00FE2B0C">
        <w:rPr>
          <w:rFonts w:ascii="Times New Roman" w:hAnsi="Times New Roman" w:cs="Times New Roman"/>
          <w:sz w:val="24"/>
          <w:szCs w:val="24"/>
        </w:rPr>
        <w:t>are associated with</w:t>
      </w:r>
      <w:r w:rsidR="00FE2B0C" w:rsidRPr="00526F9B">
        <w:rPr>
          <w:rFonts w:ascii="Times New Roman" w:hAnsi="Times New Roman" w:cs="Times New Roman"/>
          <w:sz w:val="24"/>
          <w:szCs w:val="24"/>
        </w:rPr>
        <w:t xml:space="preserve"> </w:t>
      </w:r>
      <w:r w:rsidRPr="00526F9B">
        <w:rPr>
          <w:rFonts w:ascii="Times New Roman" w:hAnsi="Times New Roman" w:cs="Times New Roman"/>
          <w:sz w:val="24"/>
          <w:szCs w:val="24"/>
        </w:rPr>
        <w:t xml:space="preserve">heavier </w:t>
      </w:r>
      <w:r w:rsidR="00FE2B0C">
        <w:rPr>
          <w:rFonts w:ascii="Times New Roman" w:hAnsi="Times New Roman" w:cs="Times New Roman"/>
          <w:sz w:val="24"/>
          <w:szCs w:val="24"/>
        </w:rPr>
        <w:t xml:space="preserve">demands on </w:t>
      </w:r>
      <w:r w:rsidRPr="00526F9B">
        <w:rPr>
          <w:rFonts w:ascii="Times New Roman" w:hAnsi="Times New Roman" w:cs="Times New Roman"/>
          <w:sz w:val="24"/>
          <w:szCs w:val="24"/>
        </w:rPr>
        <w:t xml:space="preserve">executive </w:t>
      </w:r>
      <w:r w:rsidR="00FE2B0C">
        <w:rPr>
          <w:rFonts w:ascii="Times New Roman" w:hAnsi="Times New Roman" w:cs="Times New Roman"/>
          <w:sz w:val="24"/>
          <w:szCs w:val="24"/>
        </w:rPr>
        <w:t xml:space="preserve">functions </w:t>
      </w:r>
      <w:r w:rsidRPr="00526F9B">
        <w:rPr>
          <w:rFonts w:ascii="Times New Roman" w:hAnsi="Times New Roman" w:cs="Times New Roman"/>
          <w:sz w:val="24"/>
          <w:szCs w:val="24"/>
        </w:rPr>
        <w:t>(Eich et al., 2010; Rosen et al., 2005)</w:t>
      </w:r>
      <w:r w:rsidR="00FE2B0C">
        <w:rPr>
          <w:rFonts w:ascii="Times New Roman" w:hAnsi="Times New Roman" w:cs="Times New Roman"/>
          <w:sz w:val="24"/>
          <w:szCs w:val="24"/>
        </w:rPr>
        <w:t xml:space="preserve"> that are known to be affected in </w:t>
      </w:r>
      <w:r w:rsidR="00FE2B0C" w:rsidRPr="00526F9B">
        <w:rPr>
          <w:rFonts w:ascii="Times New Roman" w:hAnsi="Times New Roman" w:cs="Times New Roman"/>
          <w:sz w:val="24"/>
          <w:szCs w:val="24"/>
        </w:rPr>
        <w:t>ε4</w:t>
      </w:r>
      <w:r w:rsidR="00FE2B0C">
        <w:rPr>
          <w:rFonts w:ascii="Times New Roman" w:hAnsi="Times New Roman" w:cs="Times New Roman"/>
          <w:sz w:val="24"/>
          <w:szCs w:val="24"/>
        </w:rPr>
        <w:t xml:space="preserve"> carriers </w:t>
      </w:r>
      <w:r w:rsidR="00FE2B0C" w:rsidRPr="00526F9B">
        <w:rPr>
          <w:rFonts w:ascii="Times New Roman" w:hAnsi="Times New Roman" w:cs="Times New Roman"/>
          <w:sz w:val="24"/>
          <w:szCs w:val="24"/>
        </w:rPr>
        <w:t>(O’Donoghue et al., 2018; Sm</w:t>
      </w:r>
      <w:r w:rsidR="00A344C1">
        <w:rPr>
          <w:rFonts w:ascii="Times New Roman" w:hAnsi="Times New Roman" w:cs="Times New Roman"/>
          <w:sz w:val="24"/>
          <w:szCs w:val="24"/>
        </w:rPr>
        <w:t>all</w:t>
      </w:r>
      <w:r w:rsidR="00FE2B0C" w:rsidRPr="00526F9B">
        <w:rPr>
          <w:rFonts w:ascii="Times New Roman" w:hAnsi="Times New Roman" w:cs="Times New Roman"/>
          <w:sz w:val="24"/>
          <w:szCs w:val="24"/>
        </w:rPr>
        <w:t xml:space="preserve"> et al., 2004; Wisdom et al., 2011)</w:t>
      </w:r>
      <w:r w:rsidRPr="00526F9B">
        <w:rPr>
          <w:rFonts w:ascii="Times New Roman" w:hAnsi="Times New Roman" w:cs="Times New Roman"/>
          <w:sz w:val="24"/>
          <w:szCs w:val="24"/>
        </w:rPr>
        <w:t xml:space="preserve">, as observed in early studies investigating semantic memory in AD where </w:t>
      </w:r>
      <w:r w:rsidR="00873684">
        <w:rPr>
          <w:rFonts w:ascii="Times New Roman" w:hAnsi="Times New Roman" w:cs="Times New Roman"/>
          <w:sz w:val="24"/>
          <w:szCs w:val="24"/>
        </w:rPr>
        <w:t xml:space="preserve">patients </w:t>
      </w:r>
      <w:r w:rsidRPr="00526F9B">
        <w:rPr>
          <w:rFonts w:ascii="Times New Roman" w:hAnsi="Times New Roman" w:cs="Times New Roman"/>
          <w:sz w:val="24"/>
          <w:szCs w:val="24"/>
        </w:rPr>
        <w:t>showed difficulties on semantic tasks requir</w:t>
      </w:r>
      <w:r w:rsidR="00A35B6D">
        <w:rPr>
          <w:rFonts w:ascii="Times New Roman" w:hAnsi="Times New Roman" w:cs="Times New Roman"/>
          <w:sz w:val="24"/>
          <w:szCs w:val="24"/>
        </w:rPr>
        <w:t>ing</w:t>
      </w:r>
      <w:r w:rsidRPr="00526F9B">
        <w:rPr>
          <w:rFonts w:ascii="Times New Roman" w:hAnsi="Times New Roman" w:cs="Times New Roman"/>
          <w:sz w:val="24"/>
          <w:szCs w:val="24"/>
        </w:rPr>
        <w:t xml:space="preserve"> self-initiation (e.g., category fluency, see Henry et al., 2004; Nebes, 1989). Moreover, studies assessing the ability of grouping words with similar meaning in </w:t>
      </w:r>
      <w:r w:rsidR="00C1768C">
        <w:rPr>
          <w:rFonts w:ascii="Times New Roman" w:hAnsi="Times New Roman" w:cs="Times New Roman"/>
          <w:sz w:val="24"/>
          <w:szCs w:val="24"/>
        </w:rPr>
        <w:t>category</w:t>
      </w:r>
      <w:r w:rsidRPr="00526F9B">
        <w:rPr>
          <w:rFonts w:ascii="Times New Roman" w:hAnsi="Times New Roman" w:cs="Times New Roman"/>
          <w:sz w:val="24"/>
          <w:szCs w:val="24"/>
        </w:rPr>
        <w:t xml:space="preserve"> fluency tasks (i.e., semantic clustering) </w:t>
      </w:r>
      <w:r w:rsidR="00A35B6D">
        <w:rPr>
          <w:rFonts w:ascii="Times New Roman" w:hAnsi="Times New Roman" w:cs="Times New Roman"/>
          <w:sz w:val="24"/>
          <w:szCs w:val="24"/>
        </w:rPr>
        <w:t xml:space="preserve">also </w:t>
      </w:r>
      <w:r w:rsidRPr="00526F9B">
        <w:rPr>
          <w:rFonts w:ascii="Times New Roman" w:hAnsi="Times New Roman" w:cs="Times New Roman"/>
          <w:sz w:val="24"/>
          <w:szCs w:val="24"/>
        </w:rPr>
        <w:t xml:space="preserve">observed that </w:t>
      </w:r>
      <w:r w:rsidR="00FE2B0C">
        <w:rPr>
          <w:rFonts w:ascii="Times New Roman" w:hAnsi="Times New Roman" w:cs="Times New Roman"/>
          <w:sz w:val="24"/>
          <w:szCs w:val="24"/>
        </w:rPr>
        <w:t xml:space="preserve">the </w:t>
      </w:r>
      <w:r w:rsidRPr="00526F9B">
        <w:rPr>
          <w:rFonts w:ascii="Times New Roman" w:hAnsi="Times New Roman" w:cs="Times New Roman"/>
          <w:i/>
          <w:iCs/>
          <w:sz w:val="24"/>
          <w:szCs w:val="24"/>
        </w:rPr>
        <w:t>APOE</w:t>
      </w:r>
      <w:r w:rsidRPr="00526F9B">
        <w:rPr>
          <w:rFonts w:ascii="Times New Roman" w:hAnsi="Times New Roman" w:cs="Times New Roman"/>
          <w:sz w:val="24"/>
          <w:szCs w:val="24"/>
        </w:rPr>
        <w:t xml:space="preserve"> ε4 genotype was associated with reduced performance (Ford et al., 2020; Rosen et al., 2005), in line with studies that documented a decline in the usage of semantic clustering from MCI to a final diagnosis of AD (Malek-Ahmadi et al., 2011; McLaughlin et al., 2014). </w:t>
      </w:r>
    </w:p>
    <w:p w14:paraId="1220AEEE" w14:textId="042362AE" w:rsidR="00682911" w:rsidRDefault="00682911" w:rsidP="00C7425A">
      <w:pPr>
        <w:spacing w:line="480" w:lineRule="auto"/>
        <w:ind w:firstLine="720"/>
        <w:jc w:val="both"/>
        <w:rPr>
          <w:rFonts w:ascii="Times New Roman" w:hAnsi="Times New Roman" w:cs="Times New Roman"/>
          <w:sz w:val="24"/>
          <w:szCs w:val="24"/>
        </w:rPr>
      </w:pPr>
      <w:r w:rsidRPr="00526F9B">
        <w:rPr>
          <w:rFonts w:ascii="Times New Roman" w:hAnsi="Times New Roman" w:cs="Times New Roman"/>
          <w:sz w:val="24"/>
          <w:szCs w:val="24"/>
        </w:rPr>
        <w:t>When semantic memory was tested with naming tasks,</w:t>
      </w:r>
      <w:r w:rsidR="00C7425A" w:rsidRPr="00C7425A">
        <w:rPr>
          <w:rFonts w:ascii="Times New Roman" w:hAnsi="Times New Roman" w:cs="Times New Roman"/>
          <w:sz w:val="24"/>
          <w:szCs w:val="24"/>
        </w:rPr>
        <w:t xml:space="preserve"> </w:t>
      </w:r>
      <w:r w:rsidR="00C7425A" w:rsidRPr="00526F9B">
        <w:rPr>
          <w:rFonts w:ascii="Times New Roman" w:hAnsi="Times New Roman" w:cs="Times New Roman"/>
          <w:sz w:val="24"/>
          <w:szCs w:val="24"/>
        </w:rPr>
        <w:t xml:space="preserve">there were no significant group differences between </w:t>
      </w:r>
      <w:r w:rsidR="00C7425A" w:rsidRPr="00526F9B">
        <w:rPr>
          <w:rFonts w:ascii="Times New Roman" w:hAnsi="Times New Roman" w:cs="Times New Roman"/>
          <w:i/>
          <w:iCs/>
          <w:sz w:val="24"/>
          <w:szCs w:val="24"/>
        </w:rPr>
        <w:t>APOE</w:t>
      </w:r>
      <w:r w:rsidR="00C7425A" w:rsidRPr="00526F9B">
        <w:rPr>
          <w:rFonts w:ascii="Times New Roman" w:hAnsi="Times New Roman" w:cs="Times New Roman"/>
          <w:sz w:val="24"/>
          <w:szCs w:val="24"/>
        </w:rPr>
        <w:t xml:space="preserve"> ε4 carriers and non-carriers. Nevertheless, three studies also reported the presence of ceiling effects in the commonly used Boston Naming Task (Duchek et al., 2006; Grilli et al., 2021; Knoff et al., 2024), which could be expected in tasks that were initially designed for clinical populations. This therefore raises the question as to whether these tasks would be appropriate and sensitive enough to assess semantic memory in the healthy adult population, although performance on naming abilities was generally found to decline in late adulthood (see Verhaegen &amp; Poncelet, 2012). </w:t>
      </w:r>
    </w:p>
    <w:p w14:paraId="61E3352A" w14:textId="7A2E1A5D" w:rsidR="004B6624" w:rsidRPr="00526F9B" w:rsidRDefault="004B6624" w:rsidP="00503543">
      <w:pPr>
        <w:spacing w:line="480" w:lineRule="auto"/>
        <w:ind w:firstLine="720"/>
        <w:jc w:val="both"/>
        <w:rPr>
          <w:rFonts w:ascii="Times New Roman" w:hAnsi="Times New Roman" w:cs="Times New Roman"/>
          <w:sz w:val="24"/>
          <w:szCs w:val="24"/>
        </w:rPr>
      </w:pPr>
      <w:r w:rsidRPr="00526F9B">
        <w:rPr>
          <w:rFonts w:ascii="Times New Roman" w:hAnsi="Times New Roman" w:cs="Times New Roman"/>
          <w:sz w:val="24"/>
          <w:szCs w:val="24"/>
        </w:rPr>
        <w:t xml:space="preserve">Taken together, when semantic memory is assessed via naming tasks, the evidence in support of </w:t>
      </w:r>
      <w:r w:rsidRPr="00526F9B">
        <w:rPr>
          <w:rFonts w:ascii="Times New Roman" w:hAnsi="Times New Roman" w:cs="Times New Roman"/>
          <w:i/>
          <w:iCs/>
          <w:sz w:val="24"/>
          <w:szCs w:val="24"/>
        </w:rPr>
        <w:t>APOE</w:t>
      </w:r>
      <w:r w:rsidRPr="00526F9B">
        <w:rPr>
          <w:rFonts w:ascii="Times New Roman" w:hAnsi="Times New Roman" w:cs="Times New Roman"/>
          <w:sz w:val="24"/>
          <w:szCs w:val="24"/>
        </w:rPr>
        <w:t xml:space="preserve"> ε4 genotype effect</w:t>
      </w:r>
      <w:r w:rsidR="00A35B6D">
        <w:rPr>
          <w:rFonts w:ascii="Times New Roman" w:hAnsi="Times New Roman" w:cs="Times New Roman"/>
          <w:sz w:val="24"/>
          <w:szCs w:val="24"/>
        </w:rPr>
        <w:t>s</w:t>
      </w:r>
      <w:r w:rsidRPr="00526F9B">
        <w:rPr>
          <w:rFonts w:ascii="Times New Roman" w:hAnsi="Times New Roman" w:cs="Times New Roman"/>
          <w:sz w:val="24"/>
          <w:szCs w:val="24"/>
        </w:rPr>
        <w:t xml:space="preserve"> remains limited and confined to one single study </w:t>
      </w:r>
      <w:r w:rsidR="00075706" w:rsidRPr="00526F9B">
        <w:rPr>
          <w:rFonts w:ascii="Times New Roman" w:hAnsi="Times New Roman" w:cs="Times New Roman"/>
          <w:sz w:val="24"/>
          <w:szCs w:val="24"/>
        </w:rPr>
        <w:t xml:space="preserve">(Staehelin et al., 1999), </w:t>
      </w:r>
      <w:r w:rsidRPr="00526F9B">
        <w:rPr>
          <w:rFonts w:ascii="Times New Roman" w:hAnsi="Times New Roman" w:cs="Times New Roman"/>
          <w:sz w:val="24"/>
          <w:szCs w:val="24"/>
        </w:rPr>
        <w:t xml:space="preserve">that reported significantly lower performance </w:t>
      </w:r>
      <w:r w:rsidR="009C5963">
        <w:rPr>
          <w:rFonts w:ascii="Times New Roman" w:hAnsi="Times New Roman" w:cs="Times New Roman"/>
          <w:sz w:val="24"/>
          <w:szCs w:val="24"/>
        </w:rPr>
        <w:t>in</w:t>
      </w:r>
      <w:r w:rsidR="00075706">
        <w:rPr>
          <w:rFonts w:ascii="Times New Roman" w:hAnsi="Times New Roman" w:cs="Times New Roman"/>
          <w:sz w:val="24"/>
          <w:szCs w:val="24"/>
        </w:rPr>
        <w:t xml:space="preserve"> </w:t>
      </w:r>
      <w:r w:rsidR="009C5963">
        <w:rPr>
          <w:rFonts w:ascii="Times New Roman" w:hAnsi="Times New Roman" w:cs="Times New Roman"/>
          <w:sz w:val="24"/>
          <w:szCs w:val="24"/>
        </w:rPr>
        <w:t>two</w:t>
      </w:r>
      <w:r w:rsidR="00075706">
        <w:rPr>
          <w:rFonts w:ascii="Times New Roman" w:hAnsi="Times New Roman" w:cs="Times New Roman"/>
          <w:sz w:val="24"/>
          <w:szCs w:val="24"/>
        </w:rPr>
        <w:t xml:space="preserve"> groups </w:t>
      </w:r>
      <w:r w:rsidR="00075706" w:rsidRPr="00526F9B">
        <w:rPr>
          <w:rFonts w:ascii="Times New Roman" w:hAnsi="Times New Roman" w:cs="Times New Roman"/>
          <w:sz w:val="24"/>
          <w:szCs w:val="24"/>
        </w:rPr>
        <w:t xml:space="preserve">of healthy older </w:t>
      </w:r>
      <w:r w:rsidR="009C5963" w:rsidRPr="00526F9B">
        <w:rPr>
          <w:rFonts w:ascii="Times New Roman" w:hAnsi="Times New Roman" w:cs="Times New Roman"/>
          <w:i/>
          <w:iCs/>
          <w:sz w:val="24"/>
          <w:szCs w:val="24"/>
        </w:rPr>
        <w:t>APOE</w:t>
      </w:r>
      <w:r w:rsidR="009C5963" w:rsidRPr="00526F9B">
        <w:rPr>
          <w:rFonts w:ascii="Times New Roman" w:hAnsi="Times New Roman" w:cs="Times New Roman"/>
          <w:sz w:val="24"/>
          <w:szCs w:val="24"/>
        </w:rPr>
        <w:t xml:space="preserve"> ε4 </w:t>
      </w:r>
      <w:r w:rsidR="009C5963">
        <w:rPr>
          <w:rFonts w:ascii="Times New Roman" w:hAnsi="Times New Roman" w:cs="Times New Roman"/>
          <w:sz w:val="24"/>
          <w:szCs w:val="24"/>
        </w:rPr>
        <w:t>carriers</w:t>
      </w:r>
      <w:r w:rsidR="00075706" w:rsidRPr="00526F9B">
        <w:rPr>
          <w:rFonts w:ascii="Times New Roman" w:hAnsi="Times New Roman" w:cs="Times New Roman"/>
          <w:sz w:val="24"/>
          <w:szCs w:val="24"/>
        </w:rPr>
        <w:t xml:space="preserve"> </w:t>
      </w:r>
      <w:r w:rsidR="00075706">
        <w:rPr>
          <w:rFonts w:ascii="Times New Roman" w:hAnsi="Times New Roman" w:cs="Times New Roman"/>
          <w:sz w:val="24"/>
          <w:szCs w:val="24"/>
        </w:rPr>
        <w:t>(</w:t>
      </w:r>
      <w:r w:rsidR="00075706" w:rsidRPr="00526F9B">
        <w:rPr>
          <w:rFonts w:ascii="Times New Roman" w:hAnsi="Times New Roman" w:cs="Times New Roman"/>
          <w:sz w:val="24"/>
          <w:szCs w:val="24"/>
        </w:rPr>
        <w:t>Young-Old, Old-Old)</w:t>
      </w:r>
      <w:r w:rsidR="009C5963">
        <w:rPr>
          <w:rFonts w:ascii="Times New Roman" w:hAnsi="Times New Roman" w:cs="Times New Roman"/>
          <w:sz w:val="24"/>
          <w:szCs w:val="24"/>
        </w:rPr>
        <w:t xml:space="preserve"> as compared to non-carriers of the same age</w:t>
      </w:r>
      <w:r w:rsidR="00075706">
        <w:rPr>
          <w:rFonts w:ascii="Times New Roman" w:hAnsi="Times New Roman" w:cs="Times New Roman"/>
          <w:sz w:val="24"/>
          <w:szCs w:val="24"/>
        </w:rPr>
        <w:t>,</w:t>
      </w:r>
      <w:r w:rsidR="00075706" w:rsidRPr="00526F9B">
        <w:rPr>
          <w:rFonts w:ascii="Times New Roman" w:hAnsi="Times New Roman" w:cs="Times New Roman"/>
          <w:sz w:val="24"/>
          <w:szCs w:val="24"/>
        </w:rPr>
        <w:t xml:space="preserve">  </w:t>
      </w:r>
      <w:r w:rsidRPr="00526F9B">
        <w:rPr>
          <w:rFonts w:ascii="Times New Roman" w:hAnsi="Times New Roman" w:cs="Times New Roman"/>
          <w:sz w:val="24"/>
          <w:szCs w:val="24"/>
        </w:rPr>
        <w:t xml:space="preserve">while the rest of the papers reviewed </w:t>
      </w:r>
      <w:r w:rsidR="00A35B6D">
        <w:rPr>
          <w:rFonts w:ascii="Times New Roman" w:hAnsi="Times New Roman" w:cs="Times New Roman"/>
          <w:sz w:val="24"/>
          <w:szCs w:val="24"/>
        </w:rPr>
        <w:t>did</w:t>
      </w:r>
      <w:r w:rsidR="00A35B6D" w:rsidRPr="00526F9B">
        <w:rPr>
          <w:rFonts w:ascii="Times New Roman" w:hAnsi="Times New Roman" w:cs="Times New Roman"/>
          <w:sz w:val="24"/>
          <w:szCs w:val="24"/>
        </w:rPr>
        <w:t xml:space="preserve"> </w:t>
      </w:r>
      <w:r w:rsidRPr="00526F9B">
        <w:rPr>
          <w:rFonts w:ascii="Times New Roman" w:hAnsi="Times New Roman" w:cs="Times New Roman"/>
          <w:sz w:val="24"/>
          <w:szCs w:val="24"/>
        </w:rPr>
        <w:t xml:space="preserve">not </w:t>
      </w:r>
      <w:r w:rsidR="00E475B6">
        <w:rPr>
          <w:rFonts w:ascii="Times New Roman" w:hAnsi="Times New Roman" w:cs="Times New Roman"/>
          <w:sz w:val="24"/>
          <w:szCs w:val="24"/>
        </w:rPr>
        <w:t>observe</w:t>
      </w:r>
      <w:r w:rsidR="00E475B6" w:rsidRPr="00526F9B">
        <w:rPr>
          <w:rFonts w:ascii="Times New Roman" w:hAnsi="Times New Roman" w:cs="Times New Roman"/>
          <w:sz w:val="24"/>
          <w:szCs w:val="24"/>
        </w:rPr>
        <w:t xml:space="preserve"> </w:t>
      </w:r>
      <w:r w:rsidRPr="00526F9B">
        <w:rPr>
          <w:rFonts w:ascii="Times New Roman" w:hAnsi="Times New Roman" w:cs="Times New Roman"/>
          <w:sz w:val="24"/>
          <w:szCs w:val="24"/>
        </w:rPr>
        <w:t xml:space="preserve">significant group differences. </w:t>
      </w:r>
    </w:p>
    <w:p w14:paraId="53A6C8ED" w14:textId="013935B0" w:rsidR="00253A58" w:rsidRPr="00526F9B" w:rsidRDefault="00253A58" w:rsidP="00253A58">
      <w:pPr>
        <w:spacing w:line="480" w:lineRule="auto"/>
        <w:ind w:firstLine="720"/>
        <w:jc w:val="both"/>
        <w:rPr>
          <w:rFonts w:ascii="Times New Roman" w:hAnsi="Times New Roman" w:cs="Times New Roman"/>
          <w:sz w:val="24"/>
          <w:szCs w:val="24"/>
        </w:rPr>
      </w:pPr>
      <w:r w:rsidRPr="3973D626">
        <w:rPr>
          <w:rFonts w:ascii="Times New Roman" w:hAnsi="Times New Roman" w:cs="Times New Roman"/>
          <w:sz w:val="24"/>
          <w:szCs w:val="24"/>
        </w:rPr>
        <w:t xml:space="preserve">Only two studies assessed semantic memory retrieval </w:t>
      </w:r>
      <w:r w:rsidR="00A35B6D">
        <w:rPr>
          <w:rFonts w:ascii="Times New Roman" w:hAnsi="Times New Roman" w:cs="Times New Roman"/>
          <w:sz w:val="24"/>
          <w:szCs w:val="24"/>
        </w:rPr>
        <w:t>with</w:t>
      </w:r>
      <w:r w:rsidR="00A35B6D" w:rsidRPr="3973D626">
        <w:rPr>
          <w:rFonts w:ascii="Times New Roman" w:hAnsi="Times New Roman" w:cs="Times New Roman"/>
          <w:sz w:val="24"/>
          <w:szCs w:val="24"/>
        </w:rPr>
        <w:t xml:space="preserve"> </w:t>
      </w:r>
      <w:r w:rsidRPr="3973D626">
        <w:rPr>
          <w:rFonts w:ascii="Times New Roman" w:hAnsi="Times New Roman" w:cs="Times New Roman"/>
          <w:sz w:val="24"/>
          <w:szCs w:val="24"/>
        </w:rPr>
        <w:t>autobiographical memory tasks. The study from Grilli et al. (2018</w:t>
      </w:r>
      <w:r w:rsidR="00B41BC7">
        <w:rPr>
          <w:rFonts w:ascii="Times New Roman" w:hAnsi="Times New Roman" w:cs="Times New Roman"/>
          <w:sz w:val="24"/>
          <w:szCs w:val="24"/>
        </w:rPr>
        <w:t>b</w:t>
      </w:r>
      <w:r w:rsidRPr="3973D626">
        <w:rPr>
          <w:rFonts w:ascii="Times New Roman" w:hAnsi="Times New Roman" w:cs="Times New Roman"/>
          <w:sz w:val="24"/>
          <w:szCs w:val="24"/>
        </w:rPr>
        <w:t xml:space="preserve">) was the first and, so far, the only one adopting the autobiographical memory interview to compare </w:t>
      </w:r>
      <w:r w:rsidRPr="3973D626">
        <w:rPr>
          <w:rFonts w:ascii="Times New Roman" w:hAnsi="Times New Roman" w:cs="Times New Roman"/>
          <w:i/>
          <w:iCs/>
          <w:sz w:val="24"/>
          <w:szCs w:val="24"/>
        </w:rPr>
        <w:t>APOE</w:t>
      </w:r>
      <w:r w:rsidRPr="3973D626">
        <w:rPr>
          <w:rFonts w:ascii="Times New Roman" w:hAnsi="Times New Roman" w:cs="Times New Roman"/>
          <w:sz w:val="24"/>
          <w:szCs w:val="24"/>
        </w:rPr>
        <w:t xml:space="preserve"> ε4 cognitively healthy middle-aged and older carriers and non-carriers. </w:t>
      </w:r>
      <w:r>
        <w:rPr>
          <w:rFonts w:ascii="Times New Roman" w:hAnsi="Times New Roman" w:cs="Times New Roman"/>
          <w:sz w:val="24"/>
          <w:szCs w:val="24"/>
        </w:rPr>
        <w:t>Nonetheless, i</w:t>
      </w:r>
      <w:r w:rsidRPr="3973D626">
        <w:rPr>
          <w:rFonts w:ascii="Times New Roman" w:hAnsi="Times New Roman" w:cs="Times New Roman"/>
          <w:sz w:val="24"/>
          <w:szCs w:val="24"/>
        </w:rPr>
        <w:t xml:space="preserve">n the autobiographical interview, external details include general semantics, personal semantics, but also metacognitive statements, comments and repetitions, and details about off-topic events, and are thus not a pure measure of semantic processing, though semantic details often represent an important portion of the interview transcripts, especially in older adults (Renoult et al., 2020). Further studies should clarify whether ε4 carriers and non-carriers differ in semantic details specifically. </w:t>
      </w:r>
    </w:p>
    <w:p w14:paraId="56A6CB93" w14:textId="54A28160" w:rsidR="00D4623F" w:rsidRPr="00BB1698" w:rsidRDefault="00D4623F" w:rsidP="00D462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emerging finding of a specific impact on personal semantics, highlighted by </w:t>
      </w:r>
      <w:r w:rsidRPr="3973D626">
        <w:rPr>
          <w:rFonts w:ascii="Times New Roman" w:hAnsi="Times New Roman" w:cs="Times New Roman"/>
          <w:sz w:val="24"/>
          <w:szCs w:val="24"/>
        </w:rPr>
        <w:t>Grilli et al. (2021)</w:t>
      </w:r>
      <w:r>
        <w:rPr>
          <w:rFonts w:ascii="Times New Roman" w:hAnsi="Times New Roman" w:cs="Times New Roman"/>
          <w:sz w:val="24"/>
          <w:szCs w:val="24"/>
        </w:rPr>
        <w:t>, suggests</w:t>
      </w:r>
      <w:r w:rsidRPr="3973D626">
        <w:rPr>
          <w:rFonts w:ascii="Times New Roman" w:hAnsi="Times New Roman" w:cs="Times New Roman"/>
          <w:sz w:val="24"/>
          <w:szCs w:val="24"/>
        </w:rPr>
        <w:t xml:space="preserve"> that personal and general semantic fluency may entail different task demands, whereby personal semantics involve</w:t>
      </w:r>
      <w:r w:rsidR="00E475B6">
        <w:rPr>
          <w:rFonts w:ascii="Times New Roman" w:hAnsi="Times New Roman" w:cs="Times New Roman"/>
          <w:sz w:val="24"/>
          <w:szCs w:val="24"/>
        </w:rPr>
        <w:t>d</w:t>
      </w:r>
      <w:r w:rsidRPr="3973D626">
        <w:rPr>
          <w:rFonts w:ascii="Times New Roman" w:hAnsi="Times New Roman" w:cs="Times New Roman"/>
          <w:sz w:val="24"/>
          <w:szCs w:val="24"/>
        </w:rPr>
        <w:t xml:space="preserve"> the retrieval of personally known names or spatiotemporal context (i.e., lifetime periods) which also share some episodic qualities (see Renoult et al., 2012) and is</w:t>
      </w:r>
      <w:r w:rsidR="00E475B6">
        <w:rPr>
          <w:rFonts w:ascii="Times New Roman" w:hAnsi="Times New Roman" w:cs="Times New Roman"/>
          <w:sz w:val="24"/>
          <w:szCs w:val="24"/>
        </w:rPr>
        <w:t xml:space="preserve"> thought to be</w:t>
      </w:r>
      <w:r w:rsidRPr="3973D626">
        <w:rPr>
          <w:rFonts w:ascii="Times New Roman" w:hAnsi="Times New Roman" w:cs="Times New Roman"/>
          <w:sz w:val="24"/>
          <w:szCs w:val="24"/>
        </w:rPr>
        <w:t xml:space="preserve"> supported by medial temporal lobe</w:t>
      </w:r>
      <w:r w:rsidR="00237551">
        <w:rPr>
          <w:rFonts w:ascii="Times New Roman" w:hAnsi="Times New Roman" w:cs="Times New Roman"/>
          <w:sz w:val="24"/>
          <w:szCs w:val="24"/>
        </w:rPr>
        <w:t xml:space="preserve"> regions</w:t>
      </w:r>
      <w:r w:rsidRPr="3973D626">
        <w:rPr>
          <w:rFonts w:ascii="Times New Roman" w:hAnsi="Times New Roman" w:cs="Times New Roman"/>
          <w:sz w:val="24"/>
          <w:szCs w:val="24"/>
        </w:rPr>
        <w:t xml:space="preserve"> (</w:t>
      </w:r>
      <w:r w:rsidR="00D155BB" w:rsidRPr="00011FA5">
        <w:rPr>
          <w:rFonts w:ascii="Times New Roman" w:hAnsi="Times New Roman" w:cs="Times New Roman"/>
          <w:sz w:val="24"/>
          <w:szCs w:val="24"/>
        </w:rPr>
        <w:t>Grilli &amp; Verfaellie, 2014, 2016</w:t>
      </w:r>
      <w:r w:rsidR="00D155BB">
        <w:rPr>
          <w:rFonts w:ascii="Times New Roman" w:hAnsi="Times New Roman" w:cs="Times New Roman"/>
          <w:sz w:val="24"/>
          <w:szCs w:val="24"/>
        </w:rPr>
        <w:t xml:space="preserve">; </w:t>
      </w:r>
      <w:r w:rsidRPr="3973D626">
        <w:rPr>
          <w:rFonts w:ascii="Times New Roman" w:hAnsi="Times New Roman" w:cs="Times New Roman"/>
          <w:sz w:val="24"/>
          <w:szCs w:val="24"/>
        </w:rPr>
        <w:t xml:space="preserve">Conway, 2005; Greenberg et al., 2009; Sheldon &amp; Moscovitch, 2012). Similar findings were also </w:t>
      </w:r>
      <w:r w:rsidR="00A35B6D">
        <w:rPr>
          <w:rFonts w:ascii="Times New Roman" w:hAnsi="Times New Roman" w:cs="Times New Roman"/>
          <w:sz w:val="24"/>
          <w:szCs w:val="24"/>
        </w:rPr>
        <w:t>reported</w:t>
      </w:r>
      <w:r w:rsidR="00A35B6D" w:rsidRPr="3973D626">
        <w:rPr>
          <w:rFonts w:ascii="Times New Roman" w:hAnsi="Times New Roman" w:cs="Times New Roman"/>
          <w:sz w:val="24"/>
          <w:szCs w:val="24"/>
        </w:rPr>
        <w:t xml:space="preserve"> </w:t>
      </w:r>
      <w:r w:rsidRPr="3973D626">
        <w:rPr>
          <w:rFonts w:ascii="Times New Roman" w:hAnsi="Times New Roman" w:cs="Times New Roman"/>
          <w:sz w:val="24"/>
          <w:szCs w:val="24"/>
        </w:rPr>
        <w:t xml:space="preserve">by Buckley et al. (2014), where personal semantic memory performance was related to neocortical beta-amyloid burden after adjusting for age and </w:t>
      </w:r>
      <w:r w:rsidRPr="3973D626">
        <w:rPr>
          <w:rFonts w:ascii="Times New Roman" w:hAnsi="Times New Roman" w:cs="Times New Roman"/>
          <w:i/>
          <w:iCs/>
          <w:sz w:val="24"/>
          <w:szCs w:val="24"/>
        </w:rPr>
        <w:t>APOE</w:t>
      </w:r>
      <w:r w:rsidRPr="3973D626">
        <w:rPr>
          <w:rFonts w:ascii="Times New Roman" w:hAnsi="Times New Roman" w:cs="Times New Roman"/>
          <w:sz w:val="24"/>
          <w:szCs w:val="24"/>
        </w:rPr>
        <w:t xml:space="preserve"> status</w:t>
      </w:r>
      <w:r w:rsidRPr="00BB1698">
        <w:rPr>
          <w:rFonts w:ascii="Times New Roman" w:hAnsi="Times New Roman" w:cs="Times New Roman"/>
          <w:sz w:val="24"/>
          <w:szCs w:val="24"/>
        </w:rPr>
        <w:t xml:space="preserve">. </w:t>
      </w:r>
      <w:r>
        <w:rPr>
          <w:rFonts w:ascii="Times New Roman" w:hAnsi="Times New Roman" w:cs="Times New Roman"/>
          <w:sz w:val="24"/>
          <w:szCs w:val="24"/>
        </w:rPr>
        <w:t>Neuroimaging s</w:t>
      </w:r>
      <w:r w:rsidRPr="00FE4349">
        <w:rPr>
          <w:rFonts w:ascii="Times New Roman" w:hAnsi="Times New Roman" w:cs="Times New Roman"/>
          <w:sz w:val="24"/>
          <w:szCs w:val="24"/>
        </w:rPr>
        <w:t>tudies</w:t>
      </w:r>
      <w:r>
        <w:rPr>
          <w:rFonts w:ascii="Times New Roman" w:hAnsi="Times New Roman" w:cs="Times New Roman"/>
          <w:sz w:val="24"/>
          <w:szCs w:val="24"/>
        </w:rPr>
        <w:t xml:space="preserve"> also documented</w:t>
      </w:r>
      <w:r w:rsidRPr="00FE4349">
        <w:rPr>
          <w:rFonts w:ascii="Times New Roman" w:hAnsi="Times New Roman" w:cs="Times New Roman"/>
          <w:sz w:val="24"/>
          <w:szCs w:val="24"/>
        </w:rPr>
        <w:t xml:space="preserve"> changes in brain anatomy </w:t>
      </w:r>
      <w:r>
        <w:rPr>
          <w:rFonts w:ascii="Times New Roman" w:hAnsi="Times New Roman" w:cs="Times New Roman"/>
          <w:sz w:val="24"/>
          <w:szCs w:val="24"/>
        </w:rPr>
        <w:t xml:space="preserve">and </w:t>
      </w:r>
      <w:r w:rsidRPr="00FE4349">
        <w:rPr>
          <w:rFonts w:ascii="Times New Roman" w:hAnsi="Times New Roman" w:cs="Times New Roman"/>
          <w:sz w:val="24"/>
          <w:szCs w:val="24"/>
        </w:rPr>
        <w:t xml:space="preserve">connectivity in medial temporal lobe regions </w:t>
      </w:r>
      <w:r w:rsidR="00A35B6D">
        <w:rPr>
          <w:rFonts w:ascii="Times New Roman" w:hAnsi="Times New Roman" w:cs="Times New Roman"/>
          <w:sz w:val="24"/>
          <w:szCs w:val="24"/>
        </w:rPr>
        <w:t xml:space="preserve">in </w:t>
      </w:r>
      <w:r>
        <w:rPr>
          <w:rFonts w:ascii="Times New Roman" w:hAnsi="Times New Roman" w:cs="Times New Roman"/>
          <w:sz w:val="24"/>
          <w:szCs w:val="24"/>
        </w:rPr>
        <w:t>healthy</w:t>
      </w:r>
      <w:r w:rsidRPr="00FE4349">
        <w:rPr>
          <w:rFonts w:ascii="Times New Roman" w:hAnsi="Times New Roman" w:cs="Times New Roman"/>
          <w:sz w:val="24"/>
          <w:szCs w:val="24"/>
        </w:rPr>
        <w:t xml:space="preserve"> </w:t>
      </w:r>
      <w:r w:rsidRPr="00FE4349">
        <w:rPr>
          <w:rFonts w:ascii="Times New Roman" w:hAnsi="Times New Roman" w:cs="Times New Roman"/>
          <w:i/>
          <w:iCs/>
          <w:sz w:val="24"/>
          <w:szCs w:val="24"/>
        </w:rPr>
        <w:t>APOE</w:t>
      </w:r>
      <w:r w:rsidRPr="00FE4349">
        <w:rPr>
          <w:rFonts w:ascii="Times New Roman" w:hAnsi="Times New Roman" w:cs="Times New Roman"/>
          <w:sz w:val="24"/>
          <w:szCs w:val="24"/>
        </w:rPr>
        <w:t xml:space="preserve"> ε4 </w:t>
      </w:r>
      <w:r>
        <w:rPr>
          <w:rFonts w:ascii="Times New Roman" w:hAnsi="Times New Roman" w:cs="Times New Roman"/>
          <w:sz w:val="24"/>
          <w:szCs w:val="24"/>
        </w:rPr>
        <w:t xml:space="preserve">carriers </w:t>
      </w:r>
      <w:r w:rsidRPr="00FE4349">
        <w:rPr>
          <w:rFonts w:ascii="Times New Roman" w:hAnsi="Times New Roman" w:cs="Times New Roman"/>
          <w:sz w:val="24"/>
          <w:szCs w:val="24"/>
        </w:rPr>
        <w:t>(</w:t>
      </w:r>
      <w:r w:rsidRPr="00CD0CB9">
        <w:rPr>
          <w:rFonts w:ascii="Times New Roman" w:hAnsi="Times New Roman" w:cs="Times New Roman"/>
          <w:sz w:val="24"/>
          <w:szCs w:val="24"/>
        </w:rPr>
        <w:t>Donix et al., 2010; Gallagher &amp; Koh, 2011; Machulda et al., 2011; Mishra et al., 2018; for reviews see also Habib et al., 2017; Kucikova et al., 2021</w:t>
      </w:r>
      <w:r w:rsidRPr="00FE4349">
        <w:rPr>
          <w:rFonts w:ascii="Times New Roman" w:hAnsi="Times New Roman" w:cs="Times New Roman"/>
          <w:sz w:val="24"/>
          <w:szCs w:val="24"/>
        </w:rPr>
        <w:t xml:space="preserve">). </w:t>
      </w:r>
      <w:r w:rsidRPr="3973D626">
        <w:rPr>
          <w:rFonts w:ascii="Times New Roman" w:hAnsi="Times New Roman" w:cs="Times New Roman"/>
          <w:sz w:val="24"/>
          <w:szCs w:val="24"/>
        </w:rPr>
        <w:t xml:space="preserve">Despite the restricted number of studies looking at this, </w:t>
      </w:r>
      <w:r>
        <w:rPr>
          <w:rFonts w:ascii="Times New Roman" w:hAnsi="Times New Roman" w:cs="Times New Roman"/>
          <w:sz w:val="24"/>
          <w:szCs w:val="24"/>
        </w:rPr>
        <w:t xml:space="preserve">the </w:t>
      </w:r>
      <w:r w:rsidR="00CF0EAF">
        <w:rPr>
          <w:rFonts w:ascii="Times New Roman" w:hAnsi="Times New Roman" w:cs="Times New Roman"/>
          <w:sz w:val="24"/>
          <w:szCs w:val="24"/>
        </w:rPr>
        <w:t xml:space="preserve">results of </w:t>
      </w:r>
      <w:r w:rsidRPr="3973D626">
        <w:rPr>
          <w:rFonts w:ascii="Times New Roman" w:hAnsi="Times New Roman" w:cs="Times New Roman"/>
          <w:sz w:val="24"/>
          <w:szCs w:val="24"/>
        </w:rPr>
        <w:t xml:space="preserve">Grilli et al. </w:t>
      </w:r>
      <w:r>
        <w:rPr>
          <w:rFonts w:ascii="Times New Roman" w:hAnsi="Times New Roman" w:cs="Times New Roman"/>
          <w:sz w:val="24"/>
          <w:szCs w:val="24"/>
        </w:rPr>
        <w:t>(</w:t>
      </w:r>
      <w:r w:rsidRPr="3973D626">
        <w:rPr>
          <w:rFonts w:ascii="Times New Roman" w:hAnsi="Times New Roman" w:cs="Times New Roman"/>
          <w:sz w:val="24"/>
          <w:szCs w:val="24"/>
        </w:rPr>
        <w:t xml:space="preserve">2021) </w:t>
      </w:r>
      <w:r w:rsidR="00CF0EAF">
        <w:rPr>
          <w:rFonts w:ascii="Times New Roman" w:hAnsi="Times New Roman" w:cs="Times New Roman"/>
          <w:sz w:val="24"/>
          <w:szCs w:val="24"/>
        </w:rPr>
        <w:t>suggest</w:t>
      </w:r>
      <w:r w:rsidR="00A35B6D">
        <w:rPr>
          <w:rFonts w:ascii="Times New Roman" w:hAnsi="Times New Roman" w:cs="Times New Roman"/>
          <w:sz w:val="24"/>
          <w:szCs w:val="24"/>
        </w:rPr>
        <w:t xml:space="preserve"> that the </w:t>
      </w:r>
      <w:r w:rsidR="00A35B6D" w:rsidRPr="3973D626">
        <w:rPr>
          <w:rFonts w:ascii="Times New Roman" w:hAnsi="Times New Roman" w:cs="Times New Roman"/>
          <w:i/>
          <w:iCs/>
          <w:sz w:val="24"/>
          <w:szCs w:val="24"/>
        </w:rPr>
        <w:t>APOE</w:t>
      </w:r>
      <w:r w:rsidR="00A35B6D" w:rsidRPr="3973D626">
        <w:rPr>
          <w:rFonts w:ascii="Times New Roman" w:hAnsi="Times New Roman" w:cs="Times New Roman"/>
          <w:sz w:val="24"/>
          <w:szCs w:val="24"/>
        </w:rPr>
        <w:t xml:space="preserve"> ε4 genotype </w:t>
      </w:r>
      <w:r w:rsidR="00A35B6D">
        <w:rPr>
          <w:rFonts w:ascii="Times New Roman" w:hAnsi="Times New Roman" w:cs="Times New Roman"/>
          <w:sz w:val="24"/>
          <w:szCs w:val="24"/>
        </w:rPr>
        <w:t xml:space="preserve">may not </w:t>
      </w:r>
      <w:r w:rsidR="00F26E50">
        <w:rPr>
          <w:rFonts w:ascii="Times New Roman" w:hAnsi="Times New Roman" w:cs="Times New Roman"/>
          <w:sz w:val="24"/>
          <w:szCs w:val="24"/>
        </w:rPr>
        <w:t>only affect</w:t>
      </w:r>
      <w:r w:rsidR="00A35B6D" w:rsidRPr="3973D626">
        <w:rPr>
          <w:rFonts w:ascii="Times New Roman" w:hAnsi="Times New Roman" w:cs="Times New Roman"/>
          <w:sz w:val="24"/>
          <w:szCs w:val="24"/>
        </w:rPr>
        <w:t xml:space="preserve"> episodic memory</w:t>
      </w:r>
      <w:r w:rsidR="00CF0EAF">
        <w:rPr>
          <w:rFonts w:ascii="Times New Roman" w:hAnsi="Times New Roman" w:cs="Times New Roman"/>
          <w:sz w:val="24"/>
          <w:szCs w:val="24"/>
        </w:rPr>
        <w:t>,</w:t>
      </w:r>
      <w:r w:rsidR="00A35B6D" w:rsidRPr="3973D626">
        <w:rPr>
          <w:rFonts w:ascii="Times New Roman" w:hAnsi="Times New Roman" w:cs="Times New Roman"/>
          <w:sz w:val="24"/>
          <w:szCs w:val="24"/>
        </w:rPr>
        <w:t xml:space="preserve"> </w:t>
      </w:r>
      <w:r w:rsidR="00A35B6D">
        <w:rPr>
          <w:rFonts w:ascii="Times New Roman" w:hAnsi="Times New Roman" w:cs="Times New Roman"/>
          <w:sz w:val="24"/>
          <w:szCs w:val="24"/>
        </w:rPr>
        <w:t xml:space="preserve">but </w:t>
      </w:r>
      <w:r w:rsidR="00F26E50">
        <w:rPr>
          <w:rFonts w:ascii="Times New Roman" w:hAnsi="Times New Roman" w:cs="Times New Roman"/>
          <w:sz w:val="24"/>
          <w:szCs w:val="24"/>
        </w:rPr>
        <w:t xml:space="preserve">may be associated with </w:t>
      </w:r>
      <w:r w:rsidRPr="3973D626">
        <w:rPr>
          <w:rFonts w:ascii="Times New Roman" w:hAnsi="Times New Roman" w:cs="Times New Roman"/>
          <w:sz w:val="24"/>
          <w:szCs w:val="24"/>
        </w:rPr>
        <w:t>broader autobiographical memory alterations</w:t>
      </w:r>
      <w:r w:rsidR="00237551">
        <w:rPr>
          <w:rFonts w:ascii="Times New Roman" w:hAnsi="Times New Roman" w:cs="Times New Roman"/>
          <w:sz w:val="24"/>
          <w:szCs w:val="24"/>
        </w:rPr>
        <w:t xml:space="preserve"> including personal semantics</w:t>
      </w:r>
      <w:r w:rsidR="00F26E50">
        <w:rPr>
          <w:rFonts w:ascii="Times New Roman" w:hAnsi="Times New Roman" w:cs="Times New Roman"/>
          <w:sz w:val="24"/>
          <w:szCs w:val="24"/>
        </w:rPr>
        <w:t>.</w:t>
      </w:r>
    </w:p>
    <w:p w14:paraId="7044CA36" w14:textId="5B2DB80E" w:rsidR="00401BC1" w:rsidRPr="00BB1698" w:rsidRDefault="00401BC1" w:rsidP="00401BC1">
      <w:pPr>
        <w:spacing w:line="480" w:lineRule="auto"/>
        <w:ind w:firstLine="720"/>
        <w:jc w:val="both"/>
        <w:rPr>
          <w:rFonts w:ascii="Times New Roman" w:hAnsi="Times New Roman" w:cs="Times New Roman"/>
          <w:sz w:val="24"/>
          <w:szCs w:val="24"/>
        </w:rPr>
      </w:pPr>
      <w:r w:rsidRPr="3973D626">
        <w:rPr>
          <w:rFonts w:ascii="Times New Roman" w:hAnsi="Times New Roman" w:cs="Times New Roman"/>
          <w:sz w:val="24"/>
          <w:szCs w:val="24"/>
        </w:rPr>
        <w:t xml:space="preserve">Considering the overall results of this systematic review, most of the reviewed studies (70%) did not report significant group differences in semantic memory between </w:t>
      </w:r>
      <w:r w:rsidR="00C63DFF" w:rsidRPr="3973D626">
        <w:rPr>
          <w:rFonts w:ascii="Times New Roman" w:hAnsi="Times New Roman" w:cs="Times New Roman"/>
          <w:i/>
          <w:iCs/>
          <w:sz w:val="24"/>
          <w:szCs w:val="24"/>
        </w:rPr>
        <w:t>APOE</w:t>
      </w:r>
      <w:r w:rsidR="00C63DFF" w:rsidRPr="3973D626">
        <w:rPr>
          <w:rFonts w:ascii="Times New Roman" w:hAnsi="Times New Roman" w:cs="Times New Roman"/>
          <w:sz w:val="24"/>
          <w:szCs w:val="24"/>
        </w:rPr>
        <w:t xml:space="preserve"> ε4 </w:t>
      </w:r>
      <w:r w:rsidRPr="3973D626">
        <w:rPr>
          <w:rFonts w:ascii="Times New Roman" w:hAnsi="Times New Roman" w:cs="Times New Roman"/>
          <w:sz w:val="24"/>
          <w:szCs w:val="24"/>
        </w:rPr>
        <w:t xml:space="preserve">carriers and non-carriers. </w:t>
      </w:r>
      <w:r w:rsidR="00ED508C">
        <w:rPr>
          <w:rFonts w:ascii="Times New Roman" w:hAnsi="Times New Roman" w:cs="Times New Roman"/>
          <w:sz w:val="24"/>
          <w:szCs w:val="24"/>
        </w:rPr>
        <w:t xml:space="preserve">These findings are consistent with a previous systematic review </w:t>
      </w:r>
      <w:r w:rsidR="00605F2C">
        <w:rPr>
          <w:rFonts w:ascii="Times New Roman" w:hAnsi="Times New Roman" w:cs="Times New Roman"/>
          <w:sz w:val="24"/>
          <w:szCs w:val="24"/>
        </w:rPr>
        <w:t xml:space="preserve">on the effects of the </w:t>
      </w:r>
      <w:r w:rsidR="00605F2C" w:rsidRPr="3973D626">
        <w:rPr>
          <w:rFonts w:ascii="Times New Roman" w:hAnsi="Times New Roman" w:cs="Times New Roman"/>
          <w:i/>
          <w:iCs/>
          <w:sz w:val="24"/>
          <w:szCs w:val="24"/>
        </w:rPr>
        <w:t>APOE</w:t>
      </w:r>
      <w:r w:rsidR="00605F2C">
        <w:rPr>
          <w:rFonts w:ascii="Times New Roman" w:hAnsi="Times New Roman" w:cs="Times New Roman"/>
          <w:i/>
          <w:iCs/>
          <w:sz w:val="24"/>
          <w:szCs w:val="24"/>
        </w:rPr>
        <w:t xml:space="preserve"> </w:t>
      </w:r>
      <w:r w:rsidR="00605F2C" w:rsidRPr="00605F2C">
        <w:rPr>
          <w:rFonts w:ascii="Times New Roman" w:hAnsi="Times New Roman" w:cs="Times New Roman"/>
          <w:sz w:val="24"/>
          <w:szCs w:val="24"/>
        </w:rPr>
        <w:t>genotype</w:t>
      </w:r>
      <w:r w:rsidR="00605F2C" w:rsidRPr="004A5A22">
        <w:rPr>
          <w:rFonts w:ascii="Times New Roman" w:hAnsi="Times New Roman" w:cs="Times New Roman"/>
          <w:sz w:val="24"/>
          <w:szCs w:val="24"/>
        </w:rPr>
        <w:t xml:space="preserve"> on cognition</w:t>
      </w:r>
      <w:r w:rsidR="00605F2C" w:rsidRPr="3973D626">
        <w:rPr>
          <w:rFonts w:ascii="Times New Roman" w:hAnsi="Times New Roman" w:cs="Times New Roman"/>
          <w:sz w:val="24"/>
          <w:szCs w:val="24"/>
        </w:rPr>
        <w:t xml:space="preserve"> </w:t>
      </w:r>
      <w:r w:rsidR="00ED508C">
        <w:rPr>
          <w:rFonts w:ascii="Times New Roman" w:hAnsi="Times New Roman" w:cs="Times New Roman"/>
          <w:sz w:val="24"/>
          <w:szCs w:val="24"/>
        </w:rPr>
        <w:t>that also considered semantic memory (</w:t>
      </w:r>
      <w:r w:rsidR="00ED508C" w:rsidRPr="00BB1698">
        <w:rPr>
          <w:rFonts w:ascii="Times New Roman" w:hAnsi="Times New Roman" w:cs="Times New Roman"/>
          <w:sz w:val="24"/>
          <w:szCs w:val="24"/>
        </w:rPr>
        <w:t>O’Donoghue et al.</w:t>
      </w:r>
      <w:r w:rsidR="00ED508C">
        <w:rPr>
          <w:rFonts w:ascii="Times New Roman" w:hAnsi="Times New Roman" w:cs="Times New Roman"/>
          <w:sz w:val="24"/>
          <w:szCs w:val="24"/>
        </w:rPr>
        <w:t xml:space="preserve">, </w:t>
      </w:r>
      <w:r w:rsidR="00ED508C" w:rsidRPr="00BB1698">
        <w:rPr>
          <w:rFonts w:ascii="Times New Roman" w:hAnsi="Times New Roman" w:cs="Times New Roman"/>
          <w:sz w:val="24"/>
          <w:szCs w:val="24"/>
        </w:rPr>
        <w:t>2018</w:t>
      </w:r>
      <w:r w:rsidR="00ED508C">
        <w:rPr>
          <w:rFonts w:ascii="Times New Roman" w:hAnsi="Times New Roman" w:cs="Times New Roman"/>
          <w:sz w:val="24"/>
          <w:szCs w:val="24"/>
        </w:rPr>
        <w:t>)</w:t>
      </w:r>
      <w:r w:rsidR="00727069">
        <w:rPr>
          <w:rFonts w:ascii="Times New Roman" w:hAnsi="Times New Roman" w:cs="Times New Roman"/>
          <w:sz w:val="24"/>
          <w:szCs w:val="24"/>
        </w:rPr>
        <w:t xml:space="preserve">, </w:t>
      </w:r>
      <w:r w:rsidR="000E6573">
        <w:rPr>
          <w:rFonts w:ascii="Times New Roman" w:hAnsi="Times New Roman" w:cs="Times New Roman"/>
          <w:sz w:val="24"/>
          <w:szCs w:val="24"/>
        </w:rPr>
        <w:t xml:space="preserve">although </w:t>
      </w:r>
      <w:r w:rsidR="009C5963">
        <w:rPr>
          <w:rFonts w:ascii="Times New Roman" w:hAnsi="Times New Roman" w:cs="Times New Roman"/>
          <w:sz w:val="24"/>
          <w:szCs w:val="24"/>
        </w:rPr>
        <w:t xml:space="preserve">this </w:t>
      </w:r>
      <w:r w:rsidR="003E00BD">
        <w:rPr>
          <w:rFonts w:ascii="Times New Roman" w:hAnsi="Times New Roman" w:cs="Times New Roman"/>
          <w:sz w:val="24"/>
          <w:szCs w:val="24"/>
        </w:rPr>
        <w:t>review</w:t>
      </w:r>
      <w:r w:rsidR="009C5963">
        <w:rPr>
          <w:rFonts w:ascii="Times New Roman" w:hAnsi="Times New Roman" w:cs="Times New Roman"/>
          <w:sz w:val="24"/>
          <w:szCs w:val="24"/>
        </w:rPr>
        <w:t xml:space="preserve"> only included four studies </w:t>
      </w:r>
      <w:r w:rsidR="003E00BD">
        <w:rPr>
          <w:rFonts w:ascii="Times New Roman" w:hAnsi="Times New Roman" w:cs="Times New Roman"/>
          <w:sz w:val="24"/>
          <w:szCs w:val="24"/>
        </w:rPr>
        <w:t xml:space="preserve">evaluating </w:t>
      </w:r>
      <w:r w:rsidR="00CF4CA0">
        <w:rPr>
          <w:rFonts w:ascii="Times New Roman" w:hAnsi="Times New Roman" w:cs="Times New Roman"/>
          <w:sz w:val="24"/>
          <w:szCs w:val="24"/>
        </w:rPr>
        <w:t>semantic memory</w:t>
      </w:r>
      <w:r w:rsidR="00ED508C">
        <w:rPr>
          <w:rFonts w:ascii="Times New Roman" w:hAnsi="Times New Roman" w:cs="Times New Roman"/>
          <w:sz w:val="24"/>
          <w:szCs w:val="24"/>
        </w:rPr>
        <w:t xml:space="preserve">. </w:t>
      </w:r>
      <w:r w:rsidRPr="3973D626">
        <w:rPr>
          <w:rFonts w:ascii="Times New Roman" w:hAnsi="Times New Roman" w:cs="Times New Roman"/>
          <w:sz w:val="24"/>
          <w:szCs w:val="24"/>
        </w:rPr>
        <w:t xml:space="preserve">As such, the evidence reviewed here predominantly suggests that </w:t>
      </w:r>
      <w:r w:rsidRPr="3973D626">
        <w:rPr>
          <w:rFonts w:ascii="Times New Roman" w:hAnsi="Times New Roman" w:cs="Times New Roman"/>
          <w:i/>
          <w:iCs/>
          <w:sz w:val="24"/>
          <w:szCs w:val="24"/>
        </w:rPr>
        <w:t>APOE</w:t>
      </w:r>
      <w:r w:rsidRPr="3973D626">
        <w:rPr>
          <w:rFonts w:ascii="Times New Roman" w:hAnsi="Times New Roman" w:cs="Times New Roman"/>
          <w:sz w:val="24"/>
          <w:szCs w:val="24"/>
        </w:rPr>
        <w:t xml:space="preserve"> ε4 genotype is unlikely to influence semantic memory retrieval, at least when this is measured and assessed via standard neuropsychological tasks (i.e., verbal fluency, naming, and language comprehension tasks)</w:t>
      </w:r>
      <w:r w:rsidR="00ED508C">
        <w:rPr>
          <w:rFonts w:ascii="Times New Roman" w:hAnsi="Times New Roman" w:cs="Times New Roman"/>
          <w:sz w:val="24"/>
          <w:szCs w:val="24"/>
        </w:rPr>
        <w:t>.</w:t>
      </w:r>
      <w:r w:rsidRPr="3973D626">
        <w:rPr>
          <w:rFonts w:ascii="Times New Roman" w:hAnsi="Times New Roman" w:cs="Times New Roman"/>
          <w:sz w:val="24"/>
          <w:szCs w:val="24"/>
        </w:rPr>
        <w:t xml:space="preserve"> Some group differences emerged when semantic memory was assessed via modified and more complex versions of verbal fluency tasks</w:t>
      </w:r>
      <w:r w:rsidR="00605F2C">
        <w:rPr>
          <w:rFonts w:ascii="Times New Roman" w:hAnsi="Times New Roman" w:cs="Times New Roman"/>
          <w:sz w:val="24"/>
          <w:szCs w:val="24"/>
        </w:rPr>
        <w:t>,</w:t>
      </w:r>
      <w:r w:rsidRPr="3973D626">
        <w:rPr>
          <w:rFonts w:ascii="Times New Roman" w:hAnsi="Times New Roman" w:cs="Times New Roman"/>
          <w:sz w:val="24"/>
          <w:szCs w:val="24"/>
        </w:rPr>
        <w:t xml:space="preserve"> or when measuring semantic clustering (Rosen et al., 20005; Ford et al., 2020), or when using autobiographical memory tasks allowing to differentiate personal and general semantics (Grilli et al., 2021). </w:t>
      </w:r>
    </w:p>
    <w:p w14:paraId="4ECADA81" w14:textId="108B6B1A" w:rsidR="00ED05ED" w:rsidRDefault="005D3FA5" w:rsidP="008F027F">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 xml:space="preserve">This pattern of results indicates that the effect of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genotype on semantic memory could be revealed with a more precise assessment of semantic memory functioning. As observed in studies involving people with amnesia that used more complex semantic tasks (see Duff et al., 2020 for a review), semantic memory deficits could be similar to those of episodic memory as both memory domains rely on medial temporal regions. These tasks could include word associate tests</w:t>
      </w:r>
      <w:r w:rsidR="00094CB6">
        <w:rPr>
          <w:rFonts w:ascii="Times New Roman" w:hAnsi="Times New Roman" w:cs="Times New Roman"/>
          <w:sz w:val="24"/>
          <w:szCs w:val="24"/>
        </w:rPr>
        <w:t xml:space="preserve">, including </w:t>
      </w:r>
      <w:r w:rsidRPr="00BB1698">
        <w:rPr>
          <w:rFonts w:ascii="Times New Roman" w:hAnsi="Times New Roman" w:cs="Times New Roman"/>
          <w:sz w:val="24"/>
          <w:szCs w:val="24"/>
        </w:rPr>
        <w:t>identifying synonyms and common collocates</w:t>
      </w:r>
      <w:r w:rsidR="00094CB6">
        <w:rPr>
          <w:rFonts w:ascii="Times New Roman" w:hAnsi="Times New Roman" w:cs="Times New Roman"/>
          <w:sz w:val="24"/>
          <w:szCs w:val="24"/>
        </w:rPr>
        <w:t>, (i.e.,</w:t>
      </w:r>
      <w:r w:rsidR="00094CB6" w:rsidRPr="00094CB6">
        <w:rPr>
          <w:rFonts w:ascii="Times New Roman" w:hAnsi="Times New Roman" w:cs="Times New Roman"/>
          <w:sz w:val="24"/>
          <w:szCs w:val="24"/>
        </w:rPr>
        <w:t xml:space="preserve"> words that often follow the target in a phrase or sentence</w:t>
      </w:r>
      <w:r w:rsidR="00176026">
        <w:rPr>
          <w:rFonts w:ascii="Times New Roman" w:hAnsi="Times New Roman" w:cs="Times New Roman"/>
          <w:sz w:val="24"/>
          <w:szCs w:val="24"/>
        </w:rPr>
        <w:t xml:space="preserve">, </w:t>
      </w:r>
      <w:r w:rsidR="000F58F3">
        <w:rPr>
          <w:rFonts w:ascii="Times New Roman" w:hAnsi="Times New Roman" w:cs="Times New Roman"/>
          <w:sz w:val="24"/>
          <w:szCs w:val="24"/>
        </w:rPr>
        <w:t>like “sudden” and “noise”</w:t>
      </w:r>
      <w:r w:rsidRPr="00BB1698">
        <w:rPr>
          <w:rFonts w:ascii="Times New Roman" w:hAnsi="Times New Roman" w:cs="Times New Roman"/>
          <w:sz w:val="24"/>
          <w:szCs w:val="24"/>
        </w:rPr>
        <w:t xml:space="preserve">), word senses tasks (i.e., name all the </w:t>
      </w:r>
      <w:r w:rsidR="005F34CC">
        <w:rPr>
          <w:rFonts w:ascii="Times New Roman" w:hAnsi="Times New Roman" w:cs="Times New Roman"/>
          <w:sz w:val="24"/>
          <w:szCs w:val="24"/>
        </w:rPr>
        <w:t>meanings</w:t>
      </w:r>
      <w:r w:rsidRPr="00BB1698">
        <w:rPr>
          <w:rFonts w:ascii="Times New Roman" w:hAnsi="Times New Roman" w:cs="Times New Roman"/>
          <w:sz w:val="24"/>
          <w:szCs w:val="24"/>
        </w:rPr>
        <w:t xml:space="preserve"> that a related to a word</w:t>
      </w:r>
      <w:r w:rsidR="000F58F3">
        <w:rPr>
          <w:rFonts w:ascii="Times New Roman" w:hAnsi="Times New Roman" w:cs="Times New Roman"/>
          <w:sz w:val="24"/>
          <w:szCs w:val="24"/>
        </w:rPr>
        <w:t xml:space="preserve">, like </w:t>
      </w:r>
      <w:r w:rsidR="005F34CC">
        <w:rPr>
          <w:rFonts w:ascii="Times New Roman" w:hAnsi="Times New Roman" w:cs="Times New Roman"/>
          <w:sz w:val="24"/>
          <w:szCs w:val="24"/>
        </w:rPr>
        <w:t xml:space="preserve">“bank” as a financial institution or </w:t>
      </w:r>
      <w:r w:rsidR="000843E9">
        <w:rPr>
          <w:rFonts w:ascii="Times New Roman" w:hAnsi="Times New Roman" w:cs="Times New Roman"/>
          <w:sz w:val="24"/>
          <w:szCs w:val="24"/>
        </w:rPr>
        <w:t>the bank of a river</w:t>
      </w:r>
      <w:r w:rsidRPr="00BB1698">
        <w:rPr>
          <w:rFonts w:ascii="Times New Roman" w:hAnsi="Times New Roman" w:cs="Times New Roman"/>
          <w:sz w:val="24"/>
          <w:szCs w:val="24"/>
        </w:rPr>
        <w:t>), and word feature tasks (i.e., name all of the features of a word</w:t>
      </w:r>
      <w:r w:rsidR="00752164">
        <w:rPr>
          <w:rFonts w:ascii="Times New Roman" w:hAnsi="Times New Roman" w:cs="Times New Roman"/>
          <w:sz w:val="24"/>
          <w:szCs w:val="24"/>
        </w:rPr>
        <w:t xml:space="preserve"> or a concept</w:t>
      </w:r>
      <w:r w:rsidR="006E143A">
        <w:rPr>
          <w:rFonts w:ascii="Times New Roman" w:hAnsi="Times New Roman" w:cs="Times New Roman"/>
          <w:sz w:val="24"/>
          <w:szCs w:val="24"/>
        </w:rPr>
        <w:t xml:space="preserve">, like “it barks”, “it </w:t>
      </w:r>
      <w:r w:rsidR="002A04C5">
        <w:rPr>
          <w:rFonts w:ascii="Times New Roman" w:hAnsi="Times New Roman" w:cs="Times New Roman"/>
          <w:sz w:val="24"/>
          <w:szCs w:val="24"/>
        </w:rPr>
        <w:t>can be</w:t>
      </w:r>
      <w:r w:rsidR="006E143A">
        <w:rPr>
          <w:rFonts w:ascii="Times New Roman" w:hAnsi="Times New Roman" w:cs="Times New Roman"/>
          <w:sz w:val="24"/>
          <w:szCs w:val="24"/>
        </w:rPr>
        <w:t xml:space="preserve"> a pet”, “</w:t>
      </w:r>
      <w:r w:rsidR="002A04C5">
        <w:rPr>
          <w:rFonts w:ascii="Times New Roman" w:hAnsi="Times New Roman" w:cs="Times New Roman"/>
          <w:sz w:val="24"/>
          <w:szCs w:val="24"/>
        </w:rPr>
        <w:t>it has different breeds”, “it has four legs” for the word “dog”</w:t>
      </w:r>
      <w:r w:rsidRPr="00BB1698">
        <w:rPr>
          <w:rFonts w:ascii="Times New Roman" w:hAnsi="Times New Roman" w:cs="Times New Roman"/>
          <w:sz w:val="24"/>
          <w:szCs w:val="24"/>
        </w:rPr>
        <w:t xml:space="preserve">) (Klooster &amp; Duff, 2015), or extensive naming tasks (Hilverman &amp; Duff, 2021), fairy tales or Bible stories (Rosenbaum et al., 2009; Verfaellie et al., 2014) or even generating hypothetical meaning for novel word compounds (e.g., cactus carpet, see Keane et al., 2020). Moreover, longitudinal evidence also suggested that semantic memory performance </w:t>
      </w:r>
      <w:r w:rsidR="00605F2C">
        <w:rPr>
          <w:rFonts w:ascii="Times New Roman" w:hAnsi="Times New Roman" w:cs="Times New Roman"/>
          <w:sz w:val="24"/>
          <w:szCs w:val="24"/>
        </w:rPr>
        <w:t>may</w:t>
      </w:r>
      <w:r w:rsidR="00605F2C" w:rsidRPr="00BB1698">
        <w:rPr>
          <w:rFonts w:ascii="Times New Roman" w:hAnsi="Times New Roman" w:cs="Times New Roman"/>
          <w:sz w:val="24"/>
          <w:szCs w:val="24"/>
        </w:rPr>
        <w:t xml:space="preserve"> </w:t>
      </w:r>
      <w:r w:rsidRPr="00BB1698">
        <w:rPr>
          <w:rFonts w:ascii="Times New Roman" w:hAnsi="Times New Roman" w:cs="Times New Roman"/>
          <w:sz w:val="24"/>
          <w:szCs w:val="24"/>
        </w:rPr>
        <w:t xml:space="preserve">decline over time in ε4 carriers, when assessed through a composite score combining verbal fluency with naming, reading and vocabulary abilities (see Wilson et al., 2002). </w:t>
      </w:r>
      <w:r w:rsidR="00ED05ED">
        <w:rPr>
          <w:rFonts w:ascii="Times New Roman" w:hAnsi="Times New Roman" w:cs="Times New Roman"/>
          <w:sz w:val="24"/>
          <w:szCs w:val="24"/>
        </w:rPr>
        <w:t xml:space="preserve">Nonetheless, </w:t>
      </w:r>
      <w:r w:rsidR="00E46BF7">
        <w:rPr>
          <w:rFonts w:ascii="Times New Roman" w:hAnsi="Times New Roman" w:cs="Times New Roman"/>
          <w:sz w:val="24"/>
          <w:szCs w:val="24"/>
        </w:rPr>
        <w:t>as mentioned</w:t>
      </w:r>
      <w:r w:rsidR="007E49BE">
        <w:rPr>
          <w:rFonts w:ascii="Times New Roman" w:hAnsi="Times New Roman" w:cs="Times New Roman"/>
          <w:sz w:val="24"/>
          <w:szCs w:val="24"/>
        </w:rPr>
        <w:t xml:space="preserve"> above</w:t>
      </w:r>
      <w:r w:rsidR="00E46BF7">
        <w:rPr>
          <w:rFonts w:ascii="Times New Roman" w:hAnsi="Times New Roman" w:cs="Times New Roman"/>
          <w:sz w:val="24"/>
          <w:szCs w:val="24"/>
        </w:rPr>
        <w:t xml:space="preserve">, </w:t>
      </w:r>
      <w:r w:rsidR="00ED05ED">
        <w:rPr>
          <w:rFonts w:ascii="Times New Roman" w:hAnsi="Times New Roman" w:cs="Times New Roman"/>
          <w:sz w:val="24"/>
          <w:szCs w:val="24"/>
        </w:rPr>
        <w:t xml:space="preserve">the impact of other </w:t>
      </w:r>
      <w:r w:rsidR="00E46BF7">
        <w:rPr>
          <w:rFonts w:ascii="Times New Roman" w:hAnsi="Times New Roman" w:cs="Times New Roman"/>
          <w:sz w:val="24"/>
          <w:szCs w:val="24"/>
        </w:rPr>
        <w:t xml:space="preserve">factors such as increased demands on executive functions </w:t>
      </w:r>
      <w:r w:rsidR="00CC7099">
        <w:rPr>
          <w:rFonts w:ascii="Times New Roman" w:hAnsi="Times New Roman" w:cs="Times New Roman"/>
          <w:sz w:val="24"/>
          <w:szCs w:val="24"/>
        </w:rPr>
        <w:t>has</w:t>
      </w:r>
      <w:r w:rsidR="00B13C1C">
        <w:rPr>
          <w:rFonts w:ascii="Times New Roman" w:hAnsi="Times New Roman" w:cs="Times New Roman"/>
          <w:sz w:val="24"/>
          <w:szCs w:val="24"/>
        </w:rPr>
        <w:t xml:space="preserve"> to be considered</w:t>
      </w:r>
      <w:r w:rsidR="00AA0D96">
        <w:rPr>
          <w:rFonts w:ascii="Times New Roman" w:hAnsi="Times New Roman" w:cs="Times New Roman"/>
          <w:sz w:val="24"/>
          <w:szCs w:val="24"/>
        </w:rPr>
        <w:t xml:space="preserve"> in these more complex</w:t>
      </w:r>
      <w:r w:rsidR="00CC14E4">
        <w:rPr>
          <w:rFonts w:ascii="Times New Roman" w:hAnsi="Times New Roman" w:cs="Times New Roman"/>
          <w:sz w:val="24"/>
          <w:szCs w:val="24"/>
        </w:rPr>
        <w:t xml:space="preserve"> tasks</w:t>
      </w:r>
      <w:r w:rsidR="00484C98">
        <w:rPr>
          <w:rFonts w:ascii="Times New Roman" w:hAnsi="Times New Roman" w:cs="Times New Roman"/>
          <w:sz w:val="24"/>
          <w:szCs w:val="24"/>
        </w:rPr>
        <w:t xml:space="preserve">. </w:t>
      </w:r>
      <w:r w:rsidR="00F00456">
        <w:rPr>
          <w:rFonts w:ascii="Times New Roman" w:hAnsi="Times New Roman" w:cs="Times New Roman"/>
          <w:sz w:val="24"/>
          <w:szCs w:val="24"/>
        </w:rPr>
        <w:t xml:space="preserve">In the case of </w:t>
      </w:r>
      <w:r w:rsidR="0071462A">
        <w:rPr>
          <w:rFonts w:ascii="Times New Roman" w:hAnsi="Times New Roman" w:cs="Times New Roman"/>
          <w:sz w:val="24"/>
          <w:szCs w:val="24"/>
        </w:rPr>
        <w:t>autobiographical</w:t>
      </w:r>
      <w:r w:rsidR="00F00456">
        <w:rPr>
          <w:rFonts w:ascii="Times New Roman" w:hAnsi="Times New Roman" w:cs="Times New Roman"/>
          <w:sz w:val="24"/>
          <w:szCs w:val="24"/>
        </w:rPr>
        <w:t xml:space="preserve"> memory tasks, such as </w:t>
      </w:r>
      <w:r w:rsidR="0071462A">
        <w:rPr>
          <w:rFonts w:ascii="Times New Roman" w:hAnsi="Times New Roman" w:cs="Times New Roman"/>
          <w:sz w:val="24"/>
          <w:szCs w:val="24"/>
        </w:rPr>
        <w:t>autobiographical fluency</w:t>
      </w:r>
      <w:r w:rsidR="0012510B">
        <w:rPr>
          <w:rFonts w:ascii="Times New Roman" w:hAnsi="Times New Roman" w:cs="Times New Roman"/>
          <w:sz w:val="24"/>
          <w:szCs w:val="24"/>
        </w:rPr>
        <w:t xml:space="preserve"> </w:t>
      </w:r>
      <w:r w:rsidR="0012510B" w:rsidRPr="00BB1698">
        <w:rPr>
          <w:rFonts w:ascii="Times New Roman" w:hAnsi="Times New Roman" w:cs="Times New Roman"/>
          <w:sz w:val="24"/>
          <w:szCs w:val="24"/>
        </w:rPr>
        <w:t>(</w:t>
      </w:r>
      <w:r w:rsidR="007027E5" w:rsidRPr="00BB1698">
        <w:rPr>
          <w:rFonts w:ascii="Times New Roman" w:hAnsi="Times New Roman" w:cs="Times New Roman"/>
          <w:sz w:val="24"/>
          <w:szCs w:val="24"/>
        </w:rPr>
        <w:t>Addis &amp; Tippet, 2004; Dritschel et al., 1992</w:t>
      </w:r>
      <w:r w:rsidR="007027E5">
        <w:rPr>
          <w:rFonts w:ascii="Times New Roman" w:hAnsi="Times New Roman" w:cs="Times New Roman"/>
          <w:sz w:val="24"/>
          <w:szCs w:val="24"/>
        </w:rPr>
        <w:t xml:space="preserve">; </w:t>
      </w:r>
      <w:r w:rsidR="0012510B" w:rsidRPr="00BB1698">
        <w:rPr>
          <w:rFonts w:ascii="Times New Roman" w:hAnsi="Times New Roman" w:cs="Times New Roman"/>
          <w:sz w:val="24"/>
          <w:szCs w:val="24"/>
        </w:rPr>
        <w:t>Grilli et al., 2021)</w:t>
      </w:r>
      <w:r w:rsidR="0071462A">
        <w:rPr>
          <w:rFonts w:ascii="Times New Roman" w:hAnsi="Times New Roman" w:cs="Times New Roman"/>
          <w:sz w:val="24"/>
          <w:szCs w:val="24"/>
        </w:rPr>
        <w:t xml:space="preserve">, </w:t>
      </w:r>
      <w:r w:rsidR="00C53989">
        <w:rPr>
          <w:rFonts w:ascii="Times New Roman" w:hAnsi="Times New Roman" w:cs="Times New Roman"/>
          <w:sz w:val="24"/>
          <w:szCs w:val="24"/>
        </w:rPr>
        <w:t>a contribution of</w:t>
      </w:r>
      <w:r w:rsidR="0071462A">
        <w:rPr>
          <w:rFonts w:ascii="Times New Roman" w:hAnsi="Times New Roman" w:cs="Times New Roman"/>
          <w:sz w:val="24"/>
          <w:szCs w:val="24"/>
        </w:rPr>
        <w:t xml:space="preserve"> </w:t>
      </w:r>
      <w:r w:rsidR="00C53989">
        <w:rPr>
          <w:rFonts w:ascii="Times New Roman" w:hAnsi="Times New Roman" w:cs="Times New Roman"/>
          <w:sz w:val="24"/>
          <w:szCs w:val="24"/>
        </w:rPr>
        <w:t>e</w:t>
      </w:r>
      <w:r w:rsidR="0071462A">
        <w:rPr>
          <w:rFonts w:ascii="Times New Roman" w:hAnsi="Times New Roman" w:cs="Times New Roman"/>
          <w:sz w:val="24"/>
          <w:szCs w:val="24"/>
        </w:rPr>
        <w:t>pisodic memory processes is also likely</w:t>
      </w:r>
      <w:r w:rsidR="008F027F">
        <w:rPr>
          <w:rFonts w:ascii="Times New Roman" w:hAnsi="Times New Roman" w:cs="Times New Roman"/>
          <w:sz w:val="24"/>
          <w:szCs w:val="24"/>
        </w:rPr>
        <w:t xml:space="preserve"> (</w:t>
      </w:r>
      <w:r w:rsidR="008F027F" w:rsidRPr="008F027F">
        <w:rPr>
          <w:rFonts w:ascii="Times New Roman" w:hAnsi="Times New Roman" w:cs="Times New Roman"/>
          <w:sz w:val="24"/>
          <w:szCs w:val="24"/>
        </w:rPr>
        <w:t>Greenberg</w:t>
      </w:r>
      <w:r w:rsidR="00071BFD">
        <w:rPr>
          <w:rFonts w:ascii="Times New Roman" w:hAnsi="Times New Roman" w:cs="Times New Roman"/>
          <w:sz w:val="24"/>
          <w:szCs w:val="24"/>
        </w:rPr>
        <w:t xml:space="preserve"> et al., </w:t>
      </w:r>
      <w:r w:rsidR="008F027F" w:rsidRPr="008F027F">
        <w:rPr>
          <w:rFonts w:ascii="Times New Roman" w:hAnsi="Times New Roman" w:cs="Times New Roman"/>
          <w:sz w:val="24"/>
          <w:szCs w:val="24"/>
        </w:rPr>
        <w:t>2009; Ryan</w:t>
      </w:r>
      <w:r w:rsidR="00071BFD">
        <w:rPr>
          <w:rFonts w:ascii="Times New Roman" w:hAnsi="Times New Roman" w:cs="Times New Roman"/>
          <w:sz w:val="24"/>
          <w:szCs w:val="24"/>
        </w:rPr>
        <w:t xml:space="preserve"> et al.,</w:t>
      </w:r>
      <w:r w:rsidR="008F027F" w:rsidRPr="008F027F">
        <w:rPr>
          <w:rFonts w:ascii="Times New Roman" w:hAnsi="Times New Roman" w:cs="Times New Roman"/>
          <w:sz w:val="24"/>
          <w:szCs w:val="24"/>
        </w:rPr>
        <w:t xml:space="preserve"> 2008</w:t>
      </w:r>
      <w:r w:rsidR="00071BFD">
        <w:rPr>
          <w:rFonts w:ascii="Times New Roman" w:hAnsi="Times New Roman" w:cs="Times New Roman"/>
          <w:sz w:val="24"/>
          <w:szCs w:val="24"/>
        </w:rPr>
        <w:t xml:space="preserve">; </w:t>
      </w:r>
      <w:r w:rsidR="00071BFD" w:rsidRPr="008F027F">
        <w:rPr>
          <w:rFonts w:ascii="Times New Roman" w:hAnsi="Times New Roman" w:cs="Times New Roman"/>
          <w:sz w:val="24"/>
          <w:szCs w:val="24"/>
        </w:rPr>
        <w:t>Sheldon &amp; Moscovitch, 2012</w:t>
      </w:r>
      <w:r w:rsidR="008F027F" w:rsidRPr="008F027F">
        <w:rPr>
          <w:rFonts w:ascii="Times New Roman" w:hAnsi="Times New Roman" w:cs="Times New Roman"/>
          <w:sz w:val="24"/>
          <w:szCs w:val="24"/>
        </w:rPr>
        <w:t>).</w:t>
      </w:r>
    </w:p>
    <w:p w14:paraId="78577113" w14:textId="2CB4A754" w:rsidR="00020531" w:rsidRDefault="00B21BB2" w:rsidP="004379E4">
      <w:pPr>
        <w:spacing w:line="480" w:lineRule="auto"/>
        <w:ind w:firstLine="720"/>
        <w:jc w:val="both"/>
        <w:rPr>
          <w:rFonts w:ascii="Times New Roman" w:hAnsi="Times New Roman" w:cs="Times New Roman"/>
          <w:sz w:val="24"/>
          <w:szCs w:val="24"/>
        </w:rPr>
      </w:pPr>
      <w:r w:rsidRPr="000C08C9">
        <w:rPr>
          <w:rFonts w:ascii="Times New Roman" w:hAnsi="Times New Roman" w:cs="Times New Roman"/>
          <w:sz w:val="24"/>
          <w:szCs w:val="24"/>
        </w:rPr>
        <w:t xml:space="preserve"> </w:t>
      </w:r>
      <w:r w:rsidR="00484C98" w:rsidRPr="00EF2074">
        <w:rPr>
          <w:rFonts w:ascii="Times New Roman" w:hAnsi="Times New Roman" w:cs="Times New Roman"/>
          <w:sz w:val="24"/>
          <w:szCs w:val="24"/>
        </w:rPr>
        <w:t>I</w:t>
      </w:r>
      <w:r w:rsidRPr="000C08C9">
        <w:rPr>
          <w:rFonts w:ascii="Times New Roman" w:hAnsi="Times New Roman" w:cs="Times New Roman"/>
          <w:sz w:val="24"/>
          <w:szCs w:val="24"/>
        </w:rPr>
        <w:t>t is worth noti</w:t>
      </w:r>
      <w:r w:rsidR="002B513E" w:rsidRPr="000C08C9">
        <w:rPr>
          <w:rFonts w:ascii="Times New Roman" w:hAnsi="Times New Roman" w:cs="Times New Roman"/>
          <w:sz w:val="24"/>
          <w:szCs w:val="24"/>
        </w:rPr>
        <w:t xml:space="preserve">ng that </w:t>
      </w:r>
      <w:r w:rsidR="001738B4" w:rsidRPr="000C08C9">
        <w:rPr>
          <w:rFonts w:ascii="Times New Roman" w:hAnsi="Times New Roman" w:cs="Times New Roman"/>
          <w:sz w:val="24"/>
          <w:szCs w:val="24"/>
        </w:rPr>
        <w:t xml:space="preserve">every </w:t>
      </w:r>
      <w:r w:rsidR="002B513E" w:rsidRPr="000C08C9">
        <w:rPr>
          <w:rFonts w:ascii="Times New Roman" w:hAnsi="Times New Roman" w:cs="Times New Roman"/>
          <w:sz w:val="24"/>
          <w:szCs w:val="24"/>
        </w:rPr>
        <w:t>study included in this systematic review made use of verbal task</w:t>
      </w:r>
      <w:r w:rsidR="00211022" w:rsidRPr="000C08C9">
        <w:rPr>
          <w:rFonts w:ascii="Times New Roman" w:hAnsi="Times New Roman" w:cs="Times New Roman"/>
          <w:sz w:val="24"/>
          <w:szCs w:val="24"/>
        </w:rPr>
        <w:t>s</w:t>
      </w:r>
      <w:r w:rsidR="00AB273C" w:rsidRPr="000C08C9">
        <w:rPr>
          <w:rFonts w:ascii="Times New Roman" w:hAnsi="Times New Roman" w:cs="Times New Roman"/>
          <w:sz w:val="24"/>
          <w:szCs w:val="24"/>
        </w:rPr>
        <w:t xml:space="preserve">. To </w:t>
      </w:r>
      <w:r w:rsidR="00EC158B" w:rsidRPr="000C08C9">
        <w:rPr>
          <w:rFonts w:ascii="Times New Roman" w:hAnsi="Times New Roman" w:cs="Times New Roman"/>
          <w:sz w:val="24"/>
          <w:szCs w:val="24"/>
        </w:rPr>
        <w:t xml:space="preserve">better determine the </w:t>
      </w:r>
      <w:r w:rsidR="00B05157" w:rsidRPr="00EF2074">
        <w:rPr>
          <w:rFonts w:ascii="Times New Roman" w:hAnsi="Times New Roman" w:cs="Times New Roman"/>
          <w:sz w:val="24"/>
          <w:szCs w:val="24"/>
        </w:rPr>
        <w:t xml:space="preserve">impact of </w:t>
      </w:r>
      <w:r w:rsidR="00B05157" w:rsidRPr="000C08C9">
        <w:rPr>
          <w:rFonts w:ascii="Times New Roman" w:hAnsi="Times New Roman" w:cs="Times New Roman"/>
          <w:i/>
          <w:iCs/>
          <w:sz w:val="24"/>
          <w:szCs w:val="24"/>
        </w:rPr>
        <w:t>APOE</w:t>
      </w:r>
      <w:r w:rsidR="00B05157" w:rsidRPr="000C08C9">
        <w:rPr>
          <w:rFonts w:ascii="Times New Roman" w:hAnsi="Times New Roman" w:cs="Times New Roman"/>
          <w:sz w:val="24"/>
          <w:szCs w:val="24"/>
        </w:rPr>
        <w:t xml:space="preserve"> ε4</w:t>
      </w:r>
      <w:r w:rsidR="00EC158B" w:rsidRPr="000C08C9">
        <w:rPr>
          <w:rFonts w:ascii="Times New Roman" w:hAnsi="Times New Roman" w:cs="Times New Roman"/>
          <w:sz w:val="24"/>
          <w:szCs w:val="24"/>
        </w:rPr>
        <w:t xml:space="preserve"> </w:t>
      </w:r>
      <w:r w:rsidR="009C1AAE" w:rsidRPr="00EF2074">
        <w:rPr>
          <w:rFonts w:ascii="Times New Roman" w:hAnsi="Times New Roman" w:cs="Times New Roman"/>
          <w:sz w:val="24"/>
          <w:szCs w:val="24"/>
        </w:rPr>
        <w:t xml:space="preserve">on </w:t>
      </w:r>
      <w:r w:rsidR="00EC158B" w:rsidRPr="000C08C9">
        <w:rPr>
          <w:rFonts w:ascii="Times New Roman" w:hAnsi="Times New Roman" w:cs="Times New Roman"/>
          <w:sz w:val="24"/>
          <w:szCs w:val="24"/>
        </w:rPr>
        <w:t xml:space="preserve">semantic memory, future research should also </w:t>
      </w:r>
      <w:r w:rsidR="00E9108A" w:rsidRPr="000C08C9">
        <w:rPr>
          <w:rFonts w:ascii="Times New Roman" w:hAnsi="Times New Roman" w:cs="Times New Roman"/>
          <w:sz w:val="24"/>
          <w:szCs w:val="24"/>
        </w:rPr>
        <w:t>include non-verbal tasks in test batteries (e.</w:t>
      </w:r>
      <w:r w:rsidR="00971068" w:rsidRPr="000C08C9">
        <w:rPr>
          <w:rFonts w:ascii="Times New Roman" w:hAnsi="Times New Roman" w:cs="Times New Roman"/>
          <w:sz w:val="24"/>
          <w:szCs w:val="24"/>
        </w:rPr>
        <w:t>g.</w:t>
      </w:r>
      <w:r w:rsidR="00E9108A" w:rsidRPr="000C08C9">
        <w:rPr>
          <w:rFonts w:ascii="Times New Roman" w:hAnsi="Times New Roman" w:cs="Times New Roman"/>
          <w:sz w:val="24"/>
          <w:szCs w:val="24"/>
        </w:rPr>
        <w:t xml:space="preserve">, semantic associations </w:t>
      </w:r>
      <w:r w:rsidR="009C1AAE" w:rsidRPr="00EF2074">
        <w:rPr>
          <w:rFonts w:ascii="Times New Roman" w:hAnsi="Times New Roman" w:cs="Times New Roman"/>
          <w:sz w:val="24"/>
          <w:szCs w:val="24"/>
        </w:rPr>
        <w:t xml:space="preserve">tasks </w:t>
      </w:r>
      <w:r w:rsidR="00E9108A" w:rsidRPr="000C08C9">
        <w:rPr>
          <w:rFonts w:ascii="Times New Roman" w:hAnsi="Times New Roman" w:cs="Times New Roman"/>
          <w:sz w:val="24"/>
          <w:szCs w:val="24"/>
        </w:rPr>
        <w:t>using pictures and sounds</w:t>
      </w:r>
      <w:r w:rsidR="00971068" w:rsidRPr="000C08C9">
        <w:rPr>
          <w:rFonts w:ascii="Times New Roman" w:hAnsi="Times New Roman" w:cs="Times New Roman"/>
          <w:sz w:val="24"/>
          <w:szCs w:val="24"/>
        </w:rPr>
        <w:t>; see Bozeat et al., 2000, 2003</w:t>
      </w:r>
      <w:r w:rsidR="00E9108A" w:rsidRPr="000C08C9">
        <w:rPr>
          <w:rFonts w:ascii="Times New Roman" w:hAnsi="Times New Roman" w:cs="Times New Roman"/>
          <w:sz w:val="24"/>
          <w:szCs w:val="24"/>
        </w:rPr>
        <w:t>).</w:t>
      </w:r>
      <w:r w:rsidR="00E9108A">
        <w:rPr>
          <w:rFonts w:ascii="Times New Roman" w:hAnsi="Times New Roman" w:cs="Times New Roman"/>
          <w:sz w:val="24"/>
          <w:szCs w:val="24"/>
        </w:rPr>
        <w:t xml:space="preserve"> </w:t>
      </w:r>
      <w:r w:rsidR="00682E25">
        <w:rPr>
          <w:rFonts w:ascii="Times New Roman" w:hAnsi="Times New Roman" w:cs="Times New Roman"/>
          <w:sz w:val="24"/>
          <w:szCs w:val="24"/>
        </w:rPr>
        <w:t>T</w:t>
      </w:r>
      <w:r w:rsidR="00682911" w:rsidRPr="00BB1698">
        <w:rPr>
          <w:rFonts w:ascii="Times New Roman" w:hAnsi="Times New Roman" w:cs="Times New Roman"/>
          <w:sz w:val="24"/>
          <w:szCs w:val="24"/>
        </w:rPr>
        <w:t>here is a</w:t>
      </w:r>
      <w:r w:rsidR="00682E25">
        <w:rPr>
          <w:rFonts w:ascii="Times New Roman" w:hAnsi="Times New Roman" w:cs="Times New Roman"/>
          <w:sz w:val="24"/>
          <w:szCs w:val="24"/>
        </w:rPr>
        <w:t>lso a</w:t>
      </w:r>
      <w:r w:rsidR="00682911" w:rsidRPr="00BB1698">
        <w:rPr>
          <w:rFonts w:ascii="Times New Roman" w:hAnsi="Times New Roman" w:cs="Times New Roman"/>
          <w:sz w:val="24"/>
          <w:szCs w:val="24"/>
        </w:rPr>
        <w:t xml:space="preserve"> clear need for more studies adopting measures of autobiographical memory. Such tasks and interview protocols could arguably represent a more ecologically valid assessment of episodic and semantic memory function, which are notionally linked to brain areas that are vulnerable to the early stages of AD pathology (i.e., medial temporal lobe</w:t>
      </w:r>
      <w:r w:rsidR="006F1816">
        <w:rPr>
          <w:rFonts w:ascii="Times New Roman" w:hAnsi="Times New Roman" w:cs="Times New Roman"/>
          <w:sz w:val="24"/>
          <w:szCs w:val="24"/>
        </w:rPr>
        <w:t>s</w:t>
      </w:r>
      <w:r w:rsidR="00682911" w:rsidRPr="00BB1698">
        <w:rPr>
          <w:rFonts w:ascii="Times New Roman" w:hAnsi="Times New Roman" w:cs="Times New Roman"/>
          <w:sz w:val="24"/>
          <w:szCs w:val="24"/>
        </w:rPr>
        <w:t>, see Martinelli et al., 2013)</w:t>
      </w:r>
      <w:r w:rsidR="00605F2C">
        <w:rPr>
          <w:rFonts w:ascii="Times New Roman" w:hAnsi="Times New Roman" w:cs="Times New Roman"/>
          <w:sz w:val="24"/>
          <w:szCs w:val="24"/>
        </w:rPr>
        <w:t>,</w:t>
      </w:r>
      <w:r w:rsidR="00682911" w:rsidRPr="00BB1698">
        <w:rPr>
          <w:rFonts w:ascii="Times New Roman" w:hAnsi="Times New Roman" w:cs="Times New Roman"/>
          <w:sz w:val="24"/>
          <w:szCs w:val="24"/>
        </w:rPr>
        <w:t xml:space="preserve"> as already stated for more complex general semantic tasks (Duff et al., 2020). Therefore, a more precise assessment of semantic memory is needed to better understand whether this cognitive domain is affected by </w:t>
      </w:r>
      <w:r w:rsidR="00682911" w:rsidRPr="00BB1698">
        <w:rPr>
          <w:rFonts w:ascii="Times New Roman" w:hAnsi="Times New Roman" w:cs="Times New Roman"/>
          <w:i/>
          <w:iCs/>
          <w:sz w:val="24"/>
          <w:szCs w:val="24"/>
        </w:rPr>
        <w:t>APOE</w:t>
      </w:r>
      <w:r w:rsidR="00682911" w:rsidRPr="00BB1698">
        <w:rPr>
          <w:rFonts w:ascii="Times New Roman" w:hAnsi="Times New Roman" w:cs="Times New Roman"/>
          <w:sz w:val="24"/>
          <w:szCs w:val="24"/>
        </w:rPr>
        <w:t xml:space="preserve"> ε4 genotype, and studies focusing on autobiographical memory tasks could </w:t>
      </w:r>
      <w:r w:rsidR="00336972">
        <w:rPr>
          <w:rFonts w:ascii="Times New Roman" w:hAnsi="Times New Roman" w:cs="Times New Roman"/>
          <w:sz w:val="24"/>
          <w:szCs w:val="24"/>
        </w:rPr>
        <w:t xml:space="preserve">help </w:t>
      </w:r>
      <w:r w:rsidR="00682911" w:rsidRPr="00BB1698">
        <w:rPr>
          <w:rFonts w:ascii="Times New Roman" w:hAnsi="Times New Roman" w:cs="Times New Roman"/>
          <w:sz w:val="24"/>
          <w:szCs w:val="24"/>
        </w:rPr>
        <w:t xml:space="preserve">cast light on this matter. </w:t>
      </w:r>
    </w:p>
    <w:p w14:paraId="1EA0DE8A" w14:textId="77777777" w:rsidR="00525285" w:rsidRPr="00BB1698" w:rsidRDefault="00525285" w:rsidP="004379E4">
      <w:pPr>
        <w:spacing w:line="480" w:lineRule="auto"/>
        <w:ind w:firstLine="720"/>
        <w:jc w:val="both"/>
        <w:rPr>
          <w:rFonts w:ascii="Times New Roman" w:hAnsi="Times New Roman" w:cs="Times New Roman"/>
          <w:sz w:val="24"/>
          <w:szCs w:val="24"/>
        </w:rPr>
      </w:pPr>
    </w:p>
    <w:p w14:paraId="7B800CE8" w14:textId="47E24CA7" w:rsidR="00682911" w:rsidRPr="00960081" w:rsidRDefault="00835922" w:rsidP="00682911">
      <w:pPr>
        <w:pStyle w:val="Heading3"/>
        <w:rPr>
          <w:rFonts w:ascii="Times New Roman" w:hAnsi="Times New Roman" w:cs="Times New Roman"/>
          <w:b/>
          <w:bCs/>
          <w:color w:val="auto"/>
        </w:rPr>
      </w:pPr>
      <w:r>
        <w:rPr>
          <w:rFonts w:ascii="Times New Roman" w:hAnsi="Times New Roman" w:cs="Times New Roman"/>
          <w:b/>
          <w:bCs/>
          <w:color w:val="auto"/>
        </w:rPr>
        <w:t xml:space="preserve">4.1 </w:t>
      </w:r>
      <w:r w:rsidR="00682911" w:rsidRPr="00960081">
        <w:rPr>
          <w:rFonts w:ascii="Times New Roman" w:hAnsi="Times New Roman" w:cs="Times New Roman"/>
          <w:b/>
          <w:bCs/>
          <w:color w:val="auto"/>
        </w:rPr>
        <w:t>Other sources of heterogeneity and limitations</w:t>
      </w:r>
    </w:p>
    <w:p w14:paraId="7A7C1517" w14:textId="77777777" w:rsidR="00682911" w:rsidRPr="00BB1698" w:rsidRDefault="00682911" w:rsidP="00682911"/>
    <w:p w14:paraId="042DDD98" w14:textId="0557FB7D" w:rsidR="00236431" w:rsidRDefault="00236431" w:rsidP="00236431">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 xml:space="preserve">The age of the participants included in the selected papers could have also been a source of heterogeneity and bias in our findings, as most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effects on cognition are observed in older adults. Out of the 17 papers here reviewed, 16 included healthy older adults (94%), while 8 studies also included middle-aged adults (47%) and two even included younger adults (11.8%).</w:t>
      </w:r>
      <w:r w:rsidR="00E56A44">
        <w:rPr>
          <w:rFonts w:ascii="Times New Roman" w:hAnsi="Times New Roman" w:cs="Times New Roman"/>
          <w:sz w:val="24"/>
          <w:szCs w:val="24"/>
        </w:rPr>
        <w:t xml:space="preserve"> Crucially, </w:t>
      </w:r>
      <w:r w:rsidR="00575F1C">
        <w:rPr>
          <w:rFonts w:ascii="Times New Roman" w:hAnsi="Times New Roman" w:cs="Times New Roman"/>
          <w:sz w:val="24"/>
          <w:szCs w:val="24"/>
        </w:rPr>
        <w:t xml:space="preserve">all the significant findings relating </w:t>
      </w:r>
      <w:r w:rsidR="00575F1C" w:rsidRPr="00BB1698">
        <w:rPr>
          <w:rFonts w:ascii="Times New Roman" w:hAnsi="Times New Roman" w:cs="Times New Roman"/>
          <w:i/>
          <w:iCs/>
          <w:sz w:val="24"/>
          <w:szCs w:val="24"/>
        </w:rPr>
        <w:t>APOE</w:t>
      </w:r>
      <w:r w:rsidR="00575F1C" w:rsidRPr="00BB1698">
        <w:rPr>
          <w:rFonts w:ascii="Times New Roman" w:hAnsi="Times New Roman" w:cs="Times New Roman"/>
          <w:sz w:val="24"/>
          <w:szCs w:val="24"/>
        </w:rPr>
        <w:t xml:space="preserve"> ε4</w:t>
      </w:r>
      <w:r w:rsidR="00575F1C">
        <w:rPr>
          <w:rFonts w:ascii="Times New Roman" w:hAnsi="Times New Roman" w:cs="Times New Roman"/>
          <w:sz w:val="24"/>
          <w:szCs w:val="24"/>
        </w:rPr>
        <w:t xml:space="preserve"> to semantic memory were observed in studies involving </w:t>
      </w:r>
      <w:r w:rsidR="009B0B6C">
        <w:rPr>
          <w:rFonts w:ascii="Times New Roman" w:hAnsi="Times New Roman" w:cs="Times New Roman"/>
          <w:sz w:val="24"/>
          <w:szCs w:val="24"/>
        </w:rPr>
        <w:t>cohorts of older adults.</w:t>
      </w:r>
      <w:r w:rsidR="00575F1C">
        <w:rPr>
          <w:rFonts w:ascii="Times New Roman" w:hAnsi="Times New Roman" w:cs="Times New Roman"/>
          <w:sz w:val="24"/>
          <w:szCs w:val="24"/>
        </w:rPr>
        <w:t xml:space="preserve"> </w:t>
      </w:r>
      <w:r w:rsidRPr="00BB1698">
        <w:rPr>
          <w:rFonts w:ascii="Times New Roman" w:hAnsi="Times New Roman" w:cs="Times New Roman"/>
          <w:sz w:val="24"/>
          <w:szCs w:val="24"/>
        </w:rPr>
        <w:t xml:space="preserve"> </w:t>
      </w:r>
      <w:r w:rsidR="003E00BD">
        <w:rPr>
          <w:rFonts w:ascii="Times New Roman" w:hAnsi="Times New Roman" w:cs="Times New Roman"/>
          <w:sz w:val="24"/>
          <w:szCs w:val="24"/>
        </w:rPr>
        <w:t>However, a</w:t>
      </w:r>
      <w:r w:rsidR="003E00BD" w:rsidRPr="00BB1698">
        <w:rPr>
          <w:rFonts w:ascii="Times New Roman" w:hAnsi="Times New Roman" w:cs="Times New Roman"/>
          <w:sz w:val="24"/>
          <w:szCs w:val="24"/>
        </w:rPr>
        <w:t xml:space="preserve">s </w:t>
      </w:r>
      <w:r w:rsidRPr="00BB1698">
        <w:rPr>
          <w:rFonts w:ascii="Times New Roman" w:hAnsi="Times New Roman" w:cs="Times New Roman"/>
          <w:sz w:val="24"/>
          <w:szCs w:val="24"/>
        </w:rPr>
        <w:t xml:space="preserve">almost all studies included older adults and only few considered participants in early adulthood, the mediating influence of age on </w:t>
      </w:r>
      <w:r w:rsidRPr="004A5A22">
        <w:rPr>
          <w:rFonts w:ascii="Times New Roman" w:hAnsi="Times New Roman" w:cs="Times New Roman"/>
          <w:i/>
          <w:iCs/>
          <w:sz w:val="24"/>
          <w:szCs w:val="24"/>
        </w:rPr>
        <w:t>APOE</w:t>
      </w:r>
      <w:r w:rsidRPr="00BB1698">
        <w:rPr>
          <w:rFonts w:ascii="Times New Roman" w:hAnsi="Times New Roman" w:cs="Times New Roman"/>
          <w:sz w:val="24"/>
          <w:szCs w:val="24"/>
        </w:rPr>
        <w:t xml:space="preserve"> ε4 effects on semantic memory is still unclear.  </w:t>
      </w:r>
    </w:p>
    <w:p w14:paraId="004F91F1" w14:textId="3D225F6C" w:rsidR="00682911" w:rsidRDefault="003036F6" w:rsidP="004379E4">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 xml:space="preserve">The studies included in this review differed in terms of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genotype types used to allocate participants into groups, with thirteen studies </w:t>
      </w:r>
      <w:r w:rsidR="007D63D1">
        <w:rPr>
          <w:rFonts w:ascii="Times New Roman" w:hAnsi="Times New Roman" w:cs="Times New Roman"/>
          <w:sz w:val="24"/>
          <w:szCs w:val="24"/>
        </w:rPr>
        <w:t>considering</w:t>
      </w:r>
      <w:r w:rsidRPr="00BB1698">
        <w:rPr>
          <w:rFonts w:ascii="Times New Roman" w:hAnsi="Times New Roman" w:cs="Times New Roman"/>
          <w:sz w:val="24"/>
          <w:szCs w:val="24"/>
        </w:rPr>
        <w:t xml:space="preserve"> overall group differences between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carriers and non-carriers (Duchek et al., 2006 Eich et al., 2019; Ford et al., 2020; ; Grilli et al., 2018</w:t>
      </w:r>
      <w:r w:rsidR="00427DCD">
        <w:rPr>
          <w:rFonts w:ascii="Times New Roman" w:hAnsi="Times New Roman" w:cs="Times New Roman"/>
          <w:sz w:val="24"/>
          <w:szCs w:val="24"/>
        </w:rPr>
        <w:t>b</w:t>
      </w:r>
      <w:r w:rsidRPr="00BB1698">
        <w:rPr>
          <w:rFonts w:ascii="Times New Roman" w:hAnsi="Times New Roman" w:cs="Times New Roman"/>
          <w:sz w:val="24"/>
          <w:szCs w:val="24"/>
        </w:rPr>
        <w:t xml:space="preserve">, 2021; Knoff et al., 2024; Laukka et al., 2013; Payton et al., 2006; Rosen et al., 2005; Sapkota et al., 2016; Seidenberg et al., 2009; Tse et al., 2010), while five stratified respondents for each genotype group (Helkala et al., 1995; Nilsson et al., 2006;  Staehelin et al., 1999; Salo et al., 2001; Wikgren et al., 2012). By looking at the date of publication of these latter studies, it appears that they were mainly published in the early years of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genotype research (later 90s/early 2000s) when the ε4 genotype was still being investigated as a potential genetic risk factor for AD. Instead, later research in the field then started to compare samples with homozygote and heterozygote ε4 carriers to groups of participants who were simply considered non-carriers, likely because the evidence around the effect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on cognition has become more consolidated. Nonetheless, recruiting an adequate number of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homozygote carriers can also be quite challenging, as these participants are quite rare in the general population (see Caselli &amp; Reiman, 2013), so recruitment would therefore require very large samples of participants, usually from already genotyped cohorts. </w:t>
      </w:r>
    </w:p>
    <w:p w14:paraId="4FE3F452" w14:textId="77777777" w:rsidR="00973721" w:rsidRPr="00BB1698" w:rsidRDefault="00973721" w:rsidP="004379E4">
      <w:pPr>
        <w:spacing w:line="480" w:lineRule="auto"/>
        <w:ind w:firstLine="720"/>
        <w:jc w:val="both"/>
        <w:rPr>
          <w:rFonts w:ascii="Times New Roman" w:hAnsi="Times New Roman" w:cs="Times New Roman"/>
          <w:sz w:val="24"/>
          <w:szCs w:val="24"/>
        </w:rPr>
      </w:pPr>
    </w:p>
    <w:p w14:paraId="079E8599" w14:textId="31A5D733" w:rsidR="00682911" w:rsidRPr="00960081" w:rsidRDefault="00835922" w:rsidP="00682911">
      <w:pPr>
        <w:pStyle w:val="Heading3"/>
        <w:rPr>
          <w:rFonts w:ascii="Times New Roman" w:hAnsi="Times New Roman" w:cs="Times New Roman"/>
          <w:b/>
          <w:bCs/>
          <w:color w:val="auto"/>
        </w:rPr>
      </w:pPr>
      <w:r>
        <w:rPr>
          <w:rFonts w:ascii="Times New Roman" w:hAnsi="Times New Roman" w:cs="Times New Roman"/>
          <w:b/>
          <w:bCs/>
          <w:color w:val="auto"/>
        </w:rPr>
        <w:t>4.</w:t>
      </w:r>
      <w:r w:rsidR="0028525C">
        <w:rPr>
          <w:rFonts w:ascii="Times New Roman" w:hAnsi="Times New Roman" w:cs="Times New Roman"/>
          <w:b/>
          <w:bCs/>
          <w:color w:val="auto"/>
        </w:rPr>
        <w:t>2</w:t>
      </w:r>
      <w:r>
        <w:rPr>
          <w:rFonts w:ascii="Times New Roman" w:hAnsi="Times New Roman" w:cs="Times New Roman"/>
          <w:b/>
          <w:bCs/>
          <w:color w:val="auto"/>
        </w:rPr>
        <w:t xml:space="preserve"> </w:t>
      </w:r>
      <w:r w:rsidR="00682911" w:rsidRPr="00960081">
        <w:rPr>
          <w:rFonts w:ascii="Times New Roman" w:hAnsi="Times New Roman" w:cs="Times New Roman"/>
          <w:b/>
          <w:bCs/>
          <w:color w:val="auto"/>
        </w:rPr>
        <w:t>Conclusions</w:t>
      </w:r>
    </w:p>
    <w:p w14:paraId="6777F727" w14:textId="77777777" w:rsidR="00682911" w:rsidRPr="00BB1698" w:rsidRDefault="00682911" w:rsidP="00682911"/>
    <w:p w14:paraId="77EEBD2F" w14:textId="14A693DF" w:rsidR="00BA3C2C" w:rsidRPr="00BB1698" w:rsidRDefault="00BA3C2C" w:rsidP="00BA3C2C">
      <w:pPr>
        <w:spacing w:line="480" w:lineRule="auto"/>
        <w:ind w:firstLine="720"/>
        <w:jc w:val="both"/>
        <w:rPr>
          <w:rFonts w:ascii="Times New Roman" w:hAnsi="Times New Roman" w:cs="Times New Roman"/>
          <w:sz w:val="24"/>
          <w:szCs w:val="24"/>
        </w:rPr>
      </w:pPr>
      <w:r w:rsidRPr="00BB1698">
        <w:rPr>
          <w:rFonts w:ascii="Times New Roman" w:hAnsi="Times New Roman" w:cs="Times New Roman"/>
          <w:sz w:val="24"/>
          <w:szCs w:val="24"/>
        </w:rPr>
        <w:t xml:space="preserve">Considering recent research advances that have revisited the role of semantic memory in AD, we systematically reviewed studies comparing healthy adult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carriers and non-carriers on semantic memory tasks. Our findings indicate a pervasive heterogeneity and a lack of consensus on the conceptualisation and therefore the assessment of semantic memory. When tested via classic neuropsychological tests that mainly assess general semantic memory, the performance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carriers did not generally differ from non-carriers. When semantic memory was assessed via modified versions of verbal fluency tasks or considering semantic clustering, carriers were found to be impaired. Similarly, in one study considering retrieval fluency of autobiographical memories, carriers showed a deficit in the generation of personal semantic information, compared to non-carriers (Grilli et al., 2021). </w:t>
      </w:r>
    </w:p>
    <w:p w14:paraId="5262F2B4" w14:textId="474B28B3" w:rsidR="004379E4" w:rsidRPr="00BB1698" w:rsidRDefault="00BA3C2C" w:rsidP="006216FC">
      <w:pPr>
        <w:spacing w:line="480" w:lineRule="auto"/>
        <w:jc w:val="both"/>
        <w:rPr>
          <w:rFonts w:ascii="Times New Roman" w:hAnsi="Times New Roman" w:cs="Times New Roman"/>
          <w:sz w:val="24"/>
          <w:szCs w:val="24"/>
        </w:rPr>
      </w:pPr>
      <w:r w:rsidRPr="00BB1698">
        <w:rPr>
          <w:rFonts w:ascii="Times New Roman" w:hAnsi="Times New Roman" w:cs="Times New Roman"/>
          <w:sz w:val="24"/>
          <w:szCs w:val="24"/>
        </w:rPr>
        <w:tab/>
        <w:t xml:space="preserve">We conclude that the impact of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on semantic memory may be restricted to more demanding tasks, which could constitute a better match to episodic memory tasks for which effects are typically observed (Small et al., 2004; Wisdom et al., 2011)</w:t>
      </w:r>
      <w:r w:rsidR="006216FC">
        <w:rPr>
          <w:rFonts w:ascii="Times New Roman" w:hAnsi="Times New Roman" w:cs="Times New Roman"/>
          <w:sz w:val="24"/>
          <w:szCs w:val="24"/>
        </w:rPr>
        <w:t>, though a mediating role of executive functions should also be considered (</w:t>
      </w:r>
      <w:r w:rsidR="006216FC" w:rsidRPr="006216FC">
        <w:rPr>
          <w:rFonts w:ascii="Times New Roman" w:hAnsi="Times New Roman" w:cs="Times New Roman"/>
          <w:sz w:val="24"/>
          <w:szCs w:val="24"/>
        </w:rPr>
        <w:t>O'Donoghue et al., 2018; Wisdom et al., 2011</w:t>
      </w:r>
      <w:r w:rsidR="006216FC">
        <w:rPr>
          <w:rFonts w:ascii="Times New Roman" w:hAnsi="Times New Roman" w:cs="Times New Roman"/>
          <w:sz w:val="24"/>
          <w:szCs w:val="24"/>
        </w:rPr>
        <w:t>)</w:t>
      </w:r>
      <w:r w:rsidRPr="00BB1698">
        <w:rPr>
          <w:rFonts w:ascii="Times New Roman" w:hAnsi="Times New Roman" w:cs="Times New Roman"/>
          <w:sz w:val="24"/>
          <w:szCs w:val="24"/>
        </w:rPr>
        <w:t xml:space="preserve">. Future studies </w:t>
      </w:r>
      <w:r w:rsidR="006216FC">
        <w:rPr>
          <w:rFonts w:ascii="Times New Roman" w:hAnsi="Times New Roman" w:cs="Times New Roman"/>
          <w:sz w:val="24"/>
          <w:szCs w:val="24"/>
        </w:rPr>
        <w:t>on</w:t>
      </w:r>
      <w:r w:rsidRPr="00BB1698">
        <w:rPr>
          <w:rFonts w:ascii="Times New Roman" w:hAnsi="Times New Roman" w:cs="Times New Roman"/>
          <w:sz w:val="24"/>
          <w:szCs w:val="24"/>
        </w:rPr>
        <w:t xml:space="preserve"> autobiographical memory retrieval in </w:t>
      </w:r>
      <w:r w:rsidRPr="00BB1698">
        <w:rPr>
          <w:rFonts w:ascii="Times New Roman" w:hAnsi="Times New Roman" w:cs="Times New Roman"/>
          <w:i/>
          <w:iCs/>
          <w:sz w:val="24"/>
          <w:szCs w:val="24"/>
        </w:rPr>
        <w:t>APOE</w:t>
      </w:r>
      <w:r w:rsidRPr="00BB1698">
        <w:rPr>
          <w:rFonts w:ascii="Times New Roman" w:hAnsi="Times New Roman" w:cs="Times New Roman"/>
          <w:sz w:val="24"/>
          <w:szCs w:val="24"/>
        </w:rPr>
        <w:t xml:space="preserve"> ε4 carriers could provide a more precise and ecologically valid assessment of semantic memory, especially when disentangling between personal and general forms of semantic memory. </w:t>
      </w:r>
    </w:p>
    <w:p w14:paraId="1EA830B3" w14:textId="77777777" w:rsidR="00127351" w:rsidRDefault="00127351" w:rsidP="00BA3C2C">
      <w:pPr>
        <w:spacing w:line="480" w:lineRule="auto"/>
        <w:jc w:val="both"/>
      </w:pPr>
    </w:p>
    <w:p w14:paraId="1C1922D2" w14:textId="77777777" w:rsidR="001A168F" w:rsidRDefault="001A168F" w:rsidP="00BA3C2C">
      <w:pPr>
        <w:spacing w:line="480" w:lineRule="auto"/>
        <w:jc w:val="both"/>
      </w:pPr>
    </w:p>
    <w:p w14:paraId="0450C32C" w14:textId="77777777" w:rsidR="001A168F" w:rsidRDefault="001A168F" w:rsidP="00BA3C2C">
      <w:pPr>
        <w:spacing w:line="480" w:lineRule="auto"/>
        <w:jc w:val="both"/>
      </w:pPr>
    </w:p>
    <w:p w14:paraId="4EFED666" w14:textId="77777777" w:rsidR="001A168F" w:rsidRDefault="001A168F" w:rsidP="00BA3C2C">
      <w:pPr>
        <w:spacing w:line="480" w:lineRule="auto"/>
        <w:jc w:val="both"/>
      </w:pPr>
    </w:p>
    <w:p w14:paraId="78B21E64" w14:textId="77777777" w:rsidR="001A168F" w:rsidRDefault="001A168F" w:rsidP="00BA3C2C">
      <w:pPr>
        <w:spacing w:line="480" w:lineRule="auto"/>
        <w:jc w:val="both"/>
      </w:pPr>
    </w:p>
    <w:p w14:paraId="3FF2E154" w14:textId="77777777" w:rsidR="001A168F" w:rsidRDefault="001A168F" w:rsidP="00BA3C2C">
      <w:pPr>
        <w:spacing w:line="480" w:lineRule="auto"/>
        <w:jc w:val="both"/>
      </w:pPr>
    </w:p>
    <w:p w14:paraId="1E5D7285" w14:textId="77777777" w:rsidR="001A168F" w:rsidRDefault="001A168F" w:rsidP="00BA3C2C">
      <w:pPr>
        <w:spacing w:line="480" w:lineRule="auto"/>
        <w:jc w:val="both"/>
      </w:pPr>
    </w:p>
    <w:p w14:paraId="303D9EE0" w14:textId="77777777" w:rsidR="001A168F" w:rsidRDefault="001A168F" w:rsidP="00BA3C2C">
      <w:pPr>
        <w:spacing w:line="480" w:lineRule="auto"/>
        <w:jc w:val="both"/>
      </w:pPr>
    </w:p>
    <w:p w14:paraId="1F0631B8" w14:textId="77777777" w:rsidR="001A168F" w:rsidRDefault="001A168F" w:rsidP="00BA3C2C">
      <w:pPr>
        <w:spacing w:line="480" w:lineRule="auto"/>
        <w:jc w:val="both"/>
      </w:pPr>
    </w:p>
    <w:p w14:paraId="70F6F926" w14:textId="77777777" w:rsidR="001A168F" w:rsidRDefault="001A168F" w:rsidP="00BA3C2C">
      <w:pPr>
        <w:spacing w:line="480" w:lineRule="auto"/>
        <w:jc w:val="both"/>
      </w:pPr>
    </w:p>
    <w:p w14:paraId="01B83AE1" w14:textId="77777777" w:rsidR="001A168F" w:rsidRDefault="001A168F" w:rsidP="00BA3C2C">
      <w:pPr>
        <w:spacing w:line="480" w:lineRule="auto"/>
        <w:jc w:val="both"/>
      </w:pPr>
    </w:p>
    <w:p w14:paraId="6E8EA8EC" w14:textId="28FFA969" w:rsidR="00127351" w:rsidRDefault="00127351" w:rsidP="00127351">
      <w:pPr>
        <w:pStyle w:val="Heading2"/>
        <w:rPr>
          <w:rFonts w:ascii="Times New Roman" w:hAnsi="Times New Roman" w:cs="Times New Roman"/>
          <w:b/>
          <w:bCs/>
          <w:color w:val="auto"/>
        </w:rPr>
      </w:pPr>
      <w:r>
        <w:rPr>
          <w:rFonts w:ascii="Times New Roman" w:hAnsi="Times New Roman" w:cs="Times New Roman"/>
          <w:b/>
          <w:bCs/>
          <w:color w:val="auto"/>
        </w:rPr>
        <w:t>Funding</w:t>
      </w:r>
    </w:p>
    <w:p w14:paraId="5C028753" w14:textId="77777777" w:rsidR="00915102" w:rsidRDefault="00915102" w:rsidP="00915102"/>
    <w:p w14:paraId="3194CE35" w14:textId="25592649" w:rsidR="00915102" w:rsidRPr="009B23C7" w:rsidRDefault="000250CD" w:rsidP="00315D3B">
      <w:pPr>
        <w:spacing w:line="480" w:lineRule="auto"/>
        <w:ind w:firstLine="720"/>
        <w:jc w:val="both"/>
        <w:rPr>
          <w:rFonts w:ascii="Times New Roman" w:hAnsi="Times New Roman" w:cs="Times New Roman"/>
          <w:sz w:val="24"/>
          <w:szCs w:val="24"/>
        </w:rPr>
      </w:pPr>
      <w:r w:rsidRPr="00BB1A5C">
        <w:rPr>
          <w:rFonts w:ascii="Times New Roman" w:hAnsi="Times New Roman" w:cs="Times New Roman"/>
          <w:sz w:val="24"/>
          <w:szCs w:val="24"/>
        </w:rPr>
        <w:t xml:space="preserve">This work was completed as part of </w:t>
      </w:r>
      <w:r w:rsidR="00DD5D05">
        <w:rPr>
          <w:rFonts w:ascii="Times New Roman" w:hAnsi="Times New Roman" w:cs="Times New Roman"/>
          <w:sz w:val="24"/>
          <w:szCs w:val="24"/>
        </w:rPr>
        <w:t>RS</w:t>
      </w:r>
      <w:r w:rsidR="00DD5D05" w:rsidRPr="00BB1A5C">
        <w:rPr>
          <w:rFonts w:ascii="Times New Roman" w:hAnsi="Times New Roman" w:cs="Times New Roman"/>
          <w:sz w:val="24"/>
          <w:szCs w:val="24"/>
        </w:rPr>
        <w:t xml:space="preserve"> </w:t>
      </w:r>
      <w:r w:rsidR="002E2B4B" w:rsidRPr="00BB1A5C">
        <w:rPr>
          <w:rFonts w:ascii="Times New Roman" w:hAnsi="Times New Roman" w:cs="Times New Roman"/>
          <w:sz w:val="24"/>
          <w:szCs w:val="24"/>
        </w:rPr>
        <w:t>t</w:t>
      </w:r>
      <w:r w:rsidR="00C22F52" w:rsidRPr="00BB1A5C">
        <w:rPr>
          <w:rFonts w:ascii="Times New Roman" w:hAnsi="Times New Roman" w:cs="Times New Roman"/>
          <w:sz w:val="24"/>
          <w:szCs w:val="24"/>
        </w:rPr>
        <w:t xml:space="preserve">hesis portfolio for the Doctorate of Clinical Psychology (ClinPsyD) at the University of East Anglia. </w:t>
      </w:r>
      <w:r w:rsidR="003E00BD">
        <w:rPr>
          <w:rFonts w:ascii="Times New Roman" w:hAnsi="Times New Roman" w:cs="Times New Roman"/>
          <w:sz w:val="24"/>
          <w:szCs w:val="24"/>
        </w:rPr>
        <w:t>LR was supported by</w:t>
      </w:r>
      <w:r w:rsidR="00315D3B" w:rsidRPr="00315D3B">
        <w:t xml:space="preserve"> </w:t>
      </w:r>
      <w:r w:rsidR="00315D3B" w:rsidRPr="00315D3B">
        <w:rPr>
          <w:rFonts w:ascii="Times New Roman" w:hAnsi="Times New Roman" w:cs="Times New Roman"/>
          <w:sz w:val="24"/>
          <w:szCs w:val="24"/>
        </w:rPr>
        <w:t>Grant MR/S011463/1 from the</w:t>
      </w:r>
      <w:r w:rsidR="00315D3B">
        <w:rPr>
          <w:rFonts w:ascii="Times New Roman" w:hAnsi="Times New Roman" w:cs="Times New Roman"/>
          <w:sz w:val="24"/>
          <w:szCs w:val="24"/>
        </w:rPr>
        <w:t xml:space="preserve"> </w:t>
      </w:r>
      <w:r w:rsidR="00315D3B" w:rsidRPr="00315D3B">
        <w:rPr>
          <w:rFonts w:ascii="Times New Roman" w:hAnsi="Times New Roman" w:cs="Times New Roman"/>
          <w:sz w:val="24"/>
          <w:szCs w:val="24"/>
        </w:rPr>
        <w:t>Medical Research Council (MRC).</w:t>
      </w:r>
      <w:r w:rsidR="003E00BD">
        <w:rPr>
          <w:rFonts w:ascii="Times New Roman" w:hAnsi="Times New Roman" w:cs="Times New Roman"/>
          <w:sz w:val="24"/>
          <w:szCs w:val="24"/>
        </w:rPr>
        <w:t xml:space="preserve">  </w:t>
      </w:r>
    </w:p>
    <w:p w14:paraId="0030CF7C" w14:textId="77777777" w:rsidR="00915102" w:rsidRDefault="00915102" w:rsidP="00915102"/>
    <w:p w14:paraId="744ABD49" w14:textId="6D3C4AC6" w:rsidR="00915102" w:rsidRDefault="00915102" w:rsidP="00915102">
      <w:pPr>
        <w:pStyle w:val="Heading2"/>
        <w:rPr>
          <w:rFonts w:ascii="Times New Roman" w:hAnsi="Times New Roman" w:cs="Times New Roman"/>
          <w:b/>
          <w:bCs/>
          <w:color w:val="auto"/>
        </w:rPr>
      </w:pPr>
      <w:r>
        <w:rPr>
          <w:rFonts w:ascii="Times New Roman" w:hAnsi="Times New Roman" w:cs="Times New Roman"/>
          <w:b/>
          <w:bCs/>
          <w:color w:val="auto"/>
        </w:rPr>
        <w:t>Authors’ contributions</w:t>
      </w:r>
    </w:p>
    <w:p w14:paraId="49C81A7B" w14:textId="77777777" w:rsidR="00915102" w:rsidRDefault="00915102" w:rsidP="00915102"/>
    <w:p w14:paraId="63712321" w14:textId="22C163FD" w:rsidR="00BE453C" w:rsidRPr="00603B07" w:rsidRDefault="00BE453C" w:rsidP="00603B07">
      <w:pPr>
        <w:spacing w:line="480" w:lineRule="auto"/>
        <w:ind w:firstLine="720"/>
        <w:jc w:val="both"/>
        <w:rPr>
          <w:rFonts w:ascii="Times New Roman" w:hAnsi="Times New Roman" w:cs="Times New Roman"/>
          <w:sz w:val="24"/>
          <w:szCs w:val="24"/>
        </w:rPr>
      </w:pPr>
      <w:r w:rsidRPr="00603B07">
        <w:rPr>
          <w:rFonts w:ascii="Times New Roman" w:hAnsi="Times New Roman" w:cs="Times New Roman"/>
          <w:sz w:val="24"/>
          <w:szCs w:val="24"/>
        </w:rPr>
        <w:t xml:space="preserve">This work was </w:t>
      </w:r>
      <w:r w:rsidR="008513D6" w:rsidRPr="00603B07">
        <w:rPr>
          <w:rFonts w:ascii="Times New Roman" w:hAnsi="Times New Roman" w:cs="Times New Roman"/>
          <w:sz w:val="24"/>
          <w:szCs w:val="24"/>
        </w:rPr>
        <w:t xml:space="preserve">ideated by </w:t>
      </w:r>
      <w:r w:rsidRPr="00603B07">
        <w:rPr>
          <w:rFonts w:ascii="Times New Roman" w:hAnsi="Times New Roman" w:cs="Times New Roman"/>
          <w:sz w:val="24"/>
          <w:szCs w:val="24"/>
        </w:rPr>
        <w:t>RS, JB and LR</w:t>
      </w:r>
      <w:r w:rsidR="008513D6" w:rsidRPr="00603B07">
        <w:rPr>
          <w:rFonts w:ascii="Times New Roman" w:hAnsi="Times New Roman" w:cs="Times New Roman"/>
          <w:sz w:val="24"/>
          <w:szCs w:val="24"/>
        </w:rPr>
        <w:t xml:space="preserve">. </w:t>
      </w:r>
      <w:r w:rsidR="00F04747" w:rsidRPr="00603B07">
        <w:rPr>
          <w:rFonts w:ascii="Times New Roman" w:hAnsi="Times New Roman" w:cs="Times New Roman"/>
          <w:sz w:val="24"/>
          <w:szCs w:val="24"/>
        </w:rPr>
        <w:t xml:space="preserve">Literature search and evaluation was completed by the first rater (RS) with the help of a second rater (TJ). </w:t>
      </w:r>
      <w:r w:rsidR="00FC5432" w:rsidRPr="00603B07">
        <w:rPr>
          <w:rFonts w:ascii="Times New Roman" w:hAnsi="Times New Roman" w:cs="Times New Roman"/>
          <w:sz w:val="24"/>
          <w:szCs w:val="24"/>
        </w:rPr>
        <w:t>The first draft was written by RS and all authors critically re</w:t>
      </w:r>
      <w:r w:rsidR="00603B07" w:rsidRPr="00603B07">
        <w:rPr>
          <w:rFonts w:ascii="Times New Roman" w:hAnsi="Times New Roman" w:cs="Times New Roman"/>
          <w:sz w:val="24"/>
          <w:szCs w:val="24"/>
        </w:rPr>
        <w:t xml:space="preserve">ad and revised the work, and eventually approved the final manuscript. </w:t>
      </w:r>
    </w:p>
    <w:p w14:paraId="29F812CB" w14:textId="77777777" w:rsidR="00915102" w:rsidRDefault="00915102" w:rsidP="00915102"/>
    <w:p w14:paraId="4928ACF6" w14:textId="31BD25AB" w:rsidR="00915102" w:rsidRDefault="00915102" w:rsidP="00915102">
      <w:pPr>
        <w:pStyle w:val="Heading2"/>
        <w:rPr>
          <w:rFonts w:ascii="Times New Roman" w:hAnsi="Times New Roman" w:cs="Times New Roman"/>
          <w:b/>
          <w:bCs/>
          <w:color w:val="auto"/>
        </w:rPr>
      </w:pPr>
      <w:r>
        <w:rPr>
          <w:rFonts w:ascii="Times New Roman" w:hAnsi="Times New Roman" w:cs="Times New Roman"/>
          <w:b/>
          <w:bCs/>
          <w:color w:val="auto"/>
        </w:rPr>
        <w:t>Declarations</w:t>
      </w:r>
    </w:p>
    <w:p w14:paraId="7A1A3ADD" w14:textId="25F8D779" w:rsidR="00915102" w:rsidRDefault="00603B07" w:rsidP="00603B07">
      <w:pPr>
        <w:ind w:firstLine="720"/>
        <w:jc w:val="both"/>
        <w:rPr>
          <w:rFonts w:ascii="Times New Roman" w:hAnsi="Times New Roman" w:cs="Times New Roman"/>
          <w:sz w:val="24"/>
          <w:szCs w:val="24"/>
        </w:rPr>
      </w:pPr>
      <w:r w:rsidRPr="00603B07">
        <w:rPr>
          <w:rFonts w:ascii="Times New Roman" w:hAnsi="Times New Roman" w:cs="Times New Roman"/>
          <w:sz w:val="24"/>
          <w:szCs w:val="24"/>
        </w:rPr>
        <w:t xml:space="preserve">None. </w:t>
      </w:r>
    </w:p>
    <w:p w14:paraId="65B63B13" w14:textId="77777777" w:rsidR="00603B07" w:rsidRPr="00603B07" w:rsidRDefault="00603B07" w:rsidP="00603B07">
      <w:pPr>
        <w:ind w:firstLine="720"/>
        <w:jc w:val="both"/>
        <w:rPr>
          <w:rFonts w:ascii="Times New Roman" w:hAnsi="Times New Roman" w:cs="Times New Roman"/>
          <w:sz w:val="24"/>
          <w:szCs w:val="24"/>
        </w:rPr>
      </w:pPr>
    </w:p>
    <w:p w14:paraId="311A0B5D" w14:textId="7633A5BE" w:rsidR="00915102" w:rsidRDefault="00915102" w:rsidP="00915102">
      <w:pPr>
        <w:pStyle w:val="Heading2"/>
        <w:rPr>
          <w:rFonts w:ascii="Times New Roman" w:hAnsi="Times New Roman" w:cs="Times New Roman"/>
          <w:b/>
          <w:bCs/>
          <w:color w:val="auto"/>
        </w:rPr>
      </w:pPr>
      <w:r>
        <w:rPr>
          <w:rFonts w:ascii="Times New Roman" w:hAnsi="Times New Roman" w:cs="Times New Roman"/>
          <w:b/>
          <w:bCs/>
          <w:color w:val="auto"/>
        </w:rPr>
        <w:t>Conflict of intere</w:t>
      </w:r>
      <w:r w:rsidR="000250CD">
        <w:rPr>
          <w:rFonts w:ascii="Times New Roman" w:hAnsi="Times New Roman" w:cs="Times New Roman"/>
          <w:b/>
          <w:bCs/>
          <w:color w:val="auto"/>
        </w:rPr>
        <w:t>st</w:t>
      </w:r>
    </w:p>
    <w:p w14:paraId="402A5995" w14:textId="55778D1E" w:rsidR="000250CD" w:rsidRPr="00806C16" w:rsidRDefault="00603B07" w:rsidP="00806C16">
      <w:pPr>
        <w:spacing w:line="480" w:lineRule="auto"/>
        <w:jc w:val="both"/>
        <w:rPr>
          <w:rFonts w:ascii="Times New Roman" w:hAnsi="Times New Roman" w:cs="Times New Roman"/>
          <w:sz w:val="24"/>
          <w:szCs w:val="24"/>
        </w:rPr>
      </w:pPr>
      <w:r>
        <w:tab/>
      </w:r>
      <w:r w:rsidRPr="00806C16">
        <w:rPr>
          <w:rFonts w:ascii="Times New Roman" w:hAnsi="Times New Roman" w:cs="Times New Roman"/>
          <w:sz w:val="24"/>
          <w:szCs w:val="24"/>
        </w:rPr>
        <w:t xml:space="preserve">The authors of this </w:t>
      </w:r>
      <w:r w:rsidR="00805910" w:rsidRPr="00806C16">
        <w:rPr>
          <w:rFonts w:ascii="Times New Roman" w:hAnsi="Times New Roman" w:cs="Times New Roman"/>
          <w:sz w:val="24"/>
          <w:szCs w:val="24"/>
        </w:rPr>
        <w:t>research project declare no potential conflict of interest related to the research</w:t>
      </w:r>
      <w:r w:rsidR="00977B1C" w:rsidRPr="00806C16">
        <w:rPr>
          <w:rFonts w:ascii="Times New Roman" w:hAnsi="Times New Roman" w:cs="Times New Roman"/>
          <w:sz w:val="24"/>
          <w:szCs w:val="24"/>
        </w:rPr>
        <w:t xml:space="preserve"> </w:t>
      </w:r>
      <w:r w:rsidR="00806C16" w:rsidRPr="00806C16">
        <w:rPr>
          <w:rFonts w:ascii="Times New Roman" w:hAnsi="Times New Roman" w:cs="Times New Roman"/>
          <w:sz w:val="24"/>
          <w:szCs w:val="24"/>
        </w:rPr>
        <w:t xml:space="preserve">and the publication of this manuscript. </w:t>
      </w:r>
    </w:p>
    <w:p w14:paraId="08E28B19" w14:textId="628E6D20" w:rsidR="000250CD" w:rsidRPr="00A6491E" w:rsidRDefault="000250CD" w:rsidP="000250CD">
      <w:pPr>
        <w:pStyle w:val="Heading2"/>
        <w:rPr>
          <w:rFonts w:ascii="Times New Roman" w:hAnsi="Times New Roman" w:cs="Times New Roman"/>
          <w:b/>
          <w:bCs/>
          <w:color w:val="auto"/>
        </w:rPr>
      </w:pPr>
      <w:r>
        <w:rPr>
          <w:rFonts w:ascii="Times New Roman" w:hAnsi="Times New Roman" w:cs="Times New Roman"/>
          <w:b/>
          <w:bCs/>
          <w:color w:val="auto"/>
        </w:rPr>
        <w:t>Data availability</w:t>
      </w:r>
    </w:p>
    <w:p w14:paraId="1648FB6F" w14:textId="77777777" w:rsidR="000250CD" w:rsidRPr="000250CD" w:rsidRDefault="000250CD" w:rsidP="000250CD"/>
    <w:p w14:paraId="559E3312" w14:textId="6889D28A" w:rsidR="00915102" w:rsidRPr="009B23C7" w:rsidRDefault="00806C16" w:rsidP="009B23C7">
      <w:pPr>
        <w:jc w:val="both"/>
        <w:rPr>
          <w:rFonts w:ascii="Times New Roman" w:hAnsi="Times New Roman" w:cs="Times New Roman"/>
          <w:sz w:val="24"/>
          <w:szCs w:val="24"/>
        </w:rPr>
      </w:pPr>
      <w:r>
        <w:tab/>
      </w:r>
      <w:r w:rsidRPr="009B23C7">
        <w:rPr>
          <w:rFonts w:ascii="Times New Roman" w:hAnsi="Times New Roman" w:cs="Times New Roman"/>
          <w:sz w:val="24"/>
          <w:szCs w:val="24"/>
        </w:rPr>
        <w:t xml:space="preserve">No data are available </w:t>
      </w:r>
      <w:r w:rsidR="009B23C7" w:rsidRPr="009B23C7">
        <w:rPr>
          <w:rFonts w:ascii="Times New Roman" w:hAnsi="Times New Roman" w:cs="Times New Roman"/>
          <w:sz w:val="24"/>
          <w:szCs w:val="24"/>
        </w:rPr>
        <w:t xml:space="preserve">for this study other than the ones reported in this manuscript. </w:t>
      </w:r>
    </w:p>
    <w:p w14:paraId="698908EF" w14:textId="77777777" w:rsidR="00915102" w:rsidRPr="00915102" w:rsidRDefault="00915102" w:rsidP="00915102"/>
    <w:p w14:paraId="3BFD0237" w14:textId="77777777" w:rsidR="00915102" w:rsidRPr="00915102" w:rsidRDefault="00915102" w:rsidP="00915102"/>
    <w:p w14:paraId="6F920DE5" w14:textId="77777777" w:rsidR="00127351" w:rsidRDefault="00127351" w:rsidP="00BA3C2C">
      <w:pPr>
        <w:spacing w:line="480" w:lineRule="auto"/>
        <w:jc w:val="both"/>
      </w:pPr>
    </w:p>
    <w:p w14:paraId="763E8B8C" w14:textId="77777777" w:rsidR="00682911" w:rsidRDefault="00682911" w:rsidP="00682911"/>
    <w:p w14:paraId="76071FB8" w14:textId="77777777" w:rsidR="00682911" w:rsidRPr="00A6491E" w:rsidRDefault="00682911" w:rsidP="00682911">
      <w:pPr>
        <w:pStyle w:val="Heading2"/>
        <w:rPr>
          <w:rFonts w:ascii="Times New Roman" w:hAnsi="Times New Roman" w:cs="Times New Roman"/>
          <w:b/>
          <w:bCs/>
          <w:color w:val="auto"/>
        </w:rPr>
      </w:pPr>
      <w:r w:rsidRPr="00A6491E">
        <w:rPr>
          <w:rFonts w:ascii="Times New Roman" w:hAnsi="Times New Roman" w:cs="Times New Roman"/>
          <w:b/>
          <w:bCs/>
          <w:color w:val="auto"/>
        </w:rPr>
        <w:t>References</w:t>
      </w:r>
    </w:p>
    <w:p w14:paraId="0A58BD2C" w14:textId="77777777" w:rsidR="00682911" w:rsidRPr="00BB1698" w:rsidRDefault="00682911" w:rsidP="00682911"/>
    <w:p w14:paraId="22ADA429" w14:textId="77777777" w:rsidR="00A87739" w:rsidRDefault="00A87739" w:rsidP="00A87739">
      <w:pPr>
        <w:spacing w:line="480" w:lineRule="auto"/>
        <w:ind w:firstLine="720"/>
        <w:jc w:val="both"/>
        <w:rPr>
          <w:rFonts w:ascii="Times New Roman" w:hAnsi="Times New Roman" w:cs="Times New Roman"/>
          <w:sz w:val="24"/>
          <w:szCs w:val="24"/>
        </w:rPr>
      </w:pPr>
      <w:r w:rsidRPr="000874C8">
        <w:rPr>
          <w:rFonts w:ascii="Times New Roman" w:hAnsi="Times New Roman" w:cs="Times New Roman"/>
          <w:sz w:val="24"/>
          <w:szCs w:val="24"/>
        </w:rPr>
        <w:t xml:space="preserve">Acevedo, S. F., Piper, B. J., Craytor, M. J., Benice, T. S., &amp; Raber, J. (2010). Apolipoprotein E4 and sex affect neurobehavioral performance in primary school children. </w:t>
      </w:r>
      <w:r w:rsidRPr="004479E1">
        <w:rPr>
          <w:rFonts w:ascii="Times New Roman" w:hAnsi="Times New Roman" w:cs="Times New Roman"/>
          <w:i/>
          <w:iCs/>
          <w:sz w:val="24"/>
          <w:szCs w:val="24"/>
        </w:rPr>
        <w:t>Pediatric Research</w:t>
      </w:r>
      <w:r w:rsidRPr="000874C8">
        <w:rPr>
          <w:rFonts w:ascii="Times New Roman" w:hAnsi="Times New Roman" w:cs="Times New Roman"/>
          <w:sz w:val="24"/>
          <w:szCs w:val="24"/>
        </w:rPr>
        <w:t xml:space="preserve">, </w:t>
      </w:r>
      <w:r w:rsidRPr="004479E1">
        <w:rPr>
          <w:rFonts w:ascii="Times New Roman" w:hAnsi="Times New Roman" w:cs="Times New Roman"/>
          <w:i/>
          <w:iCs/>
          <w:sz w:val="24"/>
          <w:szCs w:val="24"/>
        </w:rPr>
        <w:t>67</w:t>
      </w:r>
      <w:r w:rsidRPr="000874C8">
        <w:rPr>
          <w:rFonts w:ascii="Times New Roman" w:hAnsi="Times New Roman" w:cs="Times New Roman"/>
          <w:sz w:val="24"/>
          <w:szCs w:val="24"/>
        </w:rPr>
        <w:t>(3), 293-299.</w:t>
      </w:r>
      <w:r>
        <w:rPr>
          <w:rFonts w:ascii="Times New Roman" w:hAnsi="Times New Roman" w:cs="Times New Roman"/>
          <w:sz w:val="24"/>
          <w:szCs w:val="24"/>
        </w:rPr>
        <w:t xml:space="preserve"> </w:t>
      </w:r>
      <w:hyperlink r:id="rId8" w:history="1">
        <w:r w:rsidRPr="00CF174E">
          <w:rPr>
            <w:rStyle w:val="Hyperlink"/>
            <w:rFonts w:ascii="Times New Roman" w:hAnsi="Times New Roman" w:cs="Times New Roman"/>
            <w:sz w:val="24"/>
            <w:szCs w:val="24"/>
          </w:rPr>
          <w:t>https://doi.org/10.1203/PDR.0b013e3181cb8e68</w:t>
        </w:r>
      </w:hyperlink>
      <w:r>
        <w:rPr>
          <w:rFonts w:ascii="Times New Roman" w:hAnsi="Times New Roman" w:cs="Times New Roman"/>
          <w:sz w:val="24"/>
          <w:szCs w:val="24"/>
        </w:rPr>
        <w:t xml:space="preserve"> </w:t>
      </w:r>
    </w:p>
    <w:p w14:paraId="7A7F75F5" w14:textId="77777777" w:rsidR="00A87739" w:rsidRDefault="00A87739" w:rsidP="00A87739">
      <w:pPr>
        <w:spacing w:line="480" w:lineRule="auto"/>
        <w:ind w:firstLine="720"/>
        <w:jc w:val="both"/>
        <w:rPr>
          <w:rFonts w:ascii="Times New Roman" w:hAnsi="Times New Roman" w:cs="Times New Roman"/>
          <w:sz w:val="24"/>
          <w:szCs w:val="24"/>
        </w:rPr>
      </w:pPr>
      <w:r w:rsidRPr="00DA57F5">
        <w:rPr>
          <w:rFonts w:ascii="Times New Roman" w:hAnsi="Times New Roman" w:cs="Times New Roman"/>
          <w:sz w:val="24"/>
          <w:szCs w:val="24"/>
        </w:rPr>
        <w:t>Addis,</w:t>
      </w:r>
      <w:r>
        <w:rPr>
          <w:rFonts w:ascii="Times New Roman" w:hAnsi="Times New Roman" w:cs="Times New Roman"/>
          <w:sz w:val="24"/>
          <w:szCs w:val="24"/>
        </w:rPr>
        <w:t xml:space="preserve"> R.</w:t>
      </w:r>
      <w:r w:rsidRPr="00DA57F5">
        <w:rPr>
          <w:rFonts w:ascii="Times New Roman" w:hAnsi="Times New Roman" w:cs="Times New Roman"/>
          <w:sz w:val="24"/>
          <w:szCs w:val="24"/>
        </w:rPr>
        <w:t xml:space="preserve">D., &amp; Tippett, L. (2004). Memory of myself: Autobiographical memory and identity in Alzheimer's disease. </w:t>
      </w:r>
      <w:r w:rsidRPr="004479E1">
        <w:rPr>
          <w:rFonts w:ascii="Times New Roman" w:hAnsi="Times New Roman" w:cs="Times New Roman"/>
          <w:i/>
          <w:iCs/>
          <w:sz w:val="24"/>
          <w:szCs w:val="24"/>
        </w:rPr>
        <w:t>Memory</w:t>
      </w:r>
      <w:r w:rsidRPr="00DA57F5">
        <w:rPr>
          <w:rFonts w:ascii="Times New Roman" w:hAnsi="Times New Roman" w:cs="Times New Roman"/>
          <w:sz w:val="24"/>
          <w:szCs w:val="24"/>
        </w:rPr>
        <w:t xml:space="preserve">, </w:t>
      </w:r>
      <w:r w:rsidRPr="004479E1">
        <w:rPr>
          <w:rFonts w:ascii="Times New Roman" w:hAnsi="Times New Roman" w:cs="Times New Roman"/>
          <w:i/>
          <w:iCs/>
          <w:sz w:val="24"/>
          <w:szCs w:val="24"/>
        </w:rPr>
        <w:t>12</w:t>
      </w:r>
      <w:r w:rsidRPr="00DA57F5">
        <w:rPr>
          <w:rFonts w:ascii="Times New Roman" w:hAnsi="Times New Roman" w:cs="Times New Roman"/>
          <w:sz w:val="24"/>
          <w:szCs w:val="24"/>
        </w:rPr>
        <w:t>(1), 56-74.</w:t>
      </w:r>
      <w:r>
        <w:rPr>
          <w:rFonts w:ascii="Times New Roman" w:hAnsi="Times New Roman" w:cs="Times New Roman"/>
          <w:sz w:val="24"/>
          <w:szCs w:val="24"/>
        </w:rPr>
        <w:t xml:space="preserve"> </w:t>
      </w:r>
      <w:hyperlink r:id="rId9" w:history="1">
        <w:r w:rsidRPr="00DB713C">
          <w:rPr>
            <w:rStyle w:val="Hyperlink"/>
            <w:rFonts w:ascii="Times New Roman" w:hAnsi="Times New Roman" w:cs="Times New Roman"/>
            <w:sz w:val="24"/>
            <w:szCs w:val="24"/>
          </w:rPr>
          <w:t>https://doi.org/10.1080/09658210244000423</w:t>
        </w:r>
      </w:hyperlink>
      <w:r>
        <w:rPr>
          <w:rFonts w:ascii="Times New Roman" w:hAnsi="Times New Roman" w:cs="Times New Roman"/>
          <w:sz w:val="24"/>
          <w:szCs w:val="24"/>
        </w:rPr>
        <w:t xml:space="preserve"> </w:t>
      </w:r>
    </w:p>
    <w:p w14:paraId="06DD39A2" w14:textId="77777777" w:rsidR="00A87739" w:rsidRPr="000A652A" w:rsidRDefault="00A87739" w:rsidP="00A87739">
      <w:pPr>
        <w:spacing w:line="480" w:lineRule="auto"/>
        <w:ind w:firstLine="720"/>
        <w:jc w:val="both"/>
        <w:rPr>
          <w:rFonts w:ascii="Times New Roman" w:hAnsi="Times New Roman" w:cs="Times New Roman"/>
          <w:sz w:val="24"/>
          <w:szCs w:val="24"/>
        </w:rPr>
      </w:pPr>
      <w:r w:rsidRPr="000A652A">
        <w:rPr>
          <w:rFonts w:ascii="Times New Roman" w:hAnsi="Times New Roman" w:cs="Times New Roman"/>
          <w:sz w:val="24"/>
          <w:szCs w:val="24"/>
        </w:rPr>
        <w:t xml:space="preserve">Alzheimer’s Association. (2019). 2019 Alzheimer’s disease facts and figures. </w:t>
      </w:r>
      <w:r w:rsidRPr="000A652A">
        <w:rPr>
          <w:rFonts w:ascii="Times New Roman" w:hAnsi="Times New Roman" w:cs="Times New Roman"/>
          <w:i/>
          <w:iCs/>
          <w:sz w:val="24"/>
          <w:szCs w:val="24"/>
        </w:rPr>
        <w:t>Alzheimer's &amp; Dementia</w:t>
      </w:r>
      <w:r w:rsidRPr="000A652A">
        <w:rPr>
          <w:rFonts w:ascii="Times New Roman" w:hAnsi="Times New Roman" w:cs="Times New Roman"/>
          <w:sz w:val="24"/>
          <w:szCs w:val="24"/>
        </w:rPr>
        <w:t xml:space="preserve">, </w:t>
      </w:r>
      <w:r w:rsidRPr="000A652A">
        <w:rPr>
          <w:rFonts w:ascii="Times New Roman" w:hAnsi="Times New Roman" w:cs="Times New Roman"/>
          <w:i/>
          <w:iCs/>
          <w:sz w:val="24"/>
          <w:szCs w:val="24"/>
        </w:rPr>
        <w:t>15</w:t>
      </w:r>
      <w:r w:rsidRPr="000A652A">
        <w:rPr>
          <w:rFonts w:ascii="Times New Roman" w:hAnsi="Times New Roman" w:cs="Times New Roman"/>
          <w:sz w:val="24"/>
          <w:szCs w:val="24"/>
        </w:rPr>
        <w:t xml:space="preserve">(3), 321–387. </w:t>
      </w:r>
      <w:hyperlink r:id="rId10" w:history="1">
        <w:r w:rsidRPr="00C85BEB">
          <w:rPr>
            <w:rStyle w:val="Hyperlink"/>
            <w:rFonts w:ascii="Times New Roman" w:hAnsi="Times New Roman" w:cs="Times New Roman"/>
            <w:sz w:val="24"/>
            <w:szCs w:val="24"/>
          </w:rPr>
          <w:t>https://doi.org/10.1016/j.jalz.2019.01.010</w:t>
        </w:r>
      </w:hyperlink>
      <w:r>
        <w:rPr>
          <w:rFonts w:ascii="Times New Roman" w:hAnsi="Times New Roman" w:cs="Times New Roman"/>
          <w:sz w:val="24"/>
          <w:szCs w:val="24"/>
        </w:rPr>
        <w:t xml:space="preserve"> </w:t>
      </w:r>
    </w:p>
    <w:p w14:paraId="6FF8B89E" w14:textId="77777777" w:rsidR="00A87739" w:rsidRPr="00EF2074" w:rsidRDefault="00A87739" w:rsidP="00A87739">
      <w:pPr>
        <w:spacing w:line="480" w:lineRule="auto"/>
        <w:ind w:firstLine="720"/>
        <w:jc w:val="both"/>
        <w:rPr>
          <w:rFonts w:ascii="Times New Roman" w:hAnsi="Times New Roman" w:cs="Times New Roman"/>
          <w:sz w:val="24"/>
          <w:szCs w:val="24"/>
          <w:lang w:val="fr-CA"/>
        </w:rPr>
      </w:pPr>
      <w:r w:rsidRPr="00A43DD5">
        <w:rPr>
          <w:rFonts w:ascii="Times New Roman" w:hAnsi="Times New Roman" w:cs="Times New Roman"/>
          <w:sz w:val="24"/>
          <w:szCs w:val="24"/>
        </w:rPr>
        <w:t xml:space="preserve">Bäckman, L., &amp; Nilsson, L. G. (1996). </w:t>
      </w:r>
      <w:r w:rsidRPr="00B82071">
        <w:rPr>
          <w:rFonts w:ascii="Times New Roman" w:hAnsi="Times New Roman" w:cs="Times New Roman"/>
          <w:sz w:val="24"/>
          <w:szCs w:val="24"/>
        </w:rPr>
        <w:t xml:space="preserve">Semantic memory functioning across the adult life span. </w:t>
      </w:r>
      <w:r w:rsidRPr="00EF2074">
        <w:rPr>
          <w:rFonts w:ascii="Times New Roman" w:hAnsi="Times New Roman" w:cs="Times New Roman"/>
          <w:i/>
          <w:iCs/>
          <w:sz w:val="24"/>
          <w:szCs w:val="24"/>
          <w:lang w:val="fr-CA"/>
        </w:rPr>
        <w:t>European Psychologist</w:t>
      </w:r>
      <w:r w:rsidRPr="00EF2074">
        <w:rPr>
          <w:rFonts w:ascii="Times New Roman" w:hAnsi="Times New Roman" w:cs="Times New Roman"/>
          <w:sz w:val="24"/>
          <w:szCs w:val="24"/>
          <w:lang w:val="fr-CA"/>
        </w:rPr>
        <w:t xml:space="preserve">, </w:t>
      </w:r>
      <w:r w:rsidRPr="00EF2074">
        <w:rPr>
          <w:rFonts w:ascii="Times New Roman" w:hAnsi="Times New Roman" w:cs="Times New Roman"/>
          <w:i/>
          <w:iCs/>
          <w:sz w:val="24"/>
          <w:szCs w:val="24"/>
          <w:lang w:val="fr-CA"/>
        </w:rPr>
        <w:t>1</w:t>
      </w:r>
      <w:r w:rsidRPr="00EF2074">
        <w:rPr>
          <w:rFonts w:ascii="Times New Roman" w:hAnsi="Times New Roman" w:cs="Times New Roman"/>
          <w:sz w:val="24"/>
          <w:szCs w:val="24"/>
          <w:lang w:val="fr-CA"/>
        </w:rPr>
        <w:t>(1), 27-33.</w:t>
      </w:r>
      <w:r w:rsidRPr="00EF2074">
        <w:rPr>
          <w:lang w:val="fr-CA"/>
        </w:rPr>
        <w:t xml:space="preserve"> </w:t>
      </w:r>
      <w:hyperlink r:id="rId11" w:history="1">
        <w:r w:rsidRPr="00EF2074">
          <w:rPr>
            <w:rStyle w:val="Hyperlink"/>
            <w:rFonts w:ascii="Times New Roman" w:hAnsi="Times New Roman" w:cs="Times New Roman"/>
            <w:sz w:val="24"/>
            <w:szCs w:val="24"/>
            <w:lang w:val="fr-CA"/>
          </w:rPr>
          <w:t>https://doi.org/10.1027/1016-9040.1.1.27</w:t>
        </w:r>
      </w:hyperlink>
      <w:r w:rsidRPr="00EF2074">
        <w:rPr>
          <w:rFonts w:ascii="Times New Roman" w:hAnsi="Times New Roman" w:cs="Times New Roman"/>
          <w:sz w:val="24"/>
          <w:szCs w:val="24"/>
          <w:lang w:val="fr-CA"/>
        </w:rPr>
        <w:t xml:space="preserve"> </w:t>
      </w:r>
    </w:p>
    <w:p w14:paraId="33CF6B27" w14:textId="77777777" w:rsidR="00A87739" w:rsidRDefault="00A87739" w:rsidP="00A87739">
      <w:pPr>
        <w:spacing w:line="480" w:lineRule="auto"/>
        <w:ind w:firstLine="720"/>
        <w:jc w:val="both"/>
        <w:rPr>
          <w:rFonts w:ascii="Times New Roman" w:hAnsi="Times New Roman" w:cs="Times New Roman"/>
          <w:sz w:val="24"/>
          <w:szCs w:val="24"/>
        </w:rPr>
      </w:pPr>
      <w:r w:rsidRPr="00EF2074">
        <w:rPr>
          <w:rFonts w:ascii="Times New Roman" w:hAnsi="Times New Roman" w:cs="Times New Roman"/>
          <w:sz w:val="24"/>
          <w:szCs w:val="24"/>
          <w:lang w:val="fr-CA"/>
        </w:rPr>
        <w:t xml:space="preserve">Bastin, C., Feyers, D., Jedidi, H., Bahri, M. A., Degueldre, C., Lemaire, C., ... </w:t>
      </w:r>
      <w:r w:rsidRPr="00020FED">
        <w:rPr>
          <w:rFonts w:ascii="Times New Roman" w:hAnsi="Times New Roman" w:cs="Times New Roman"/>
          <w:sz w:val="24"/>
          <w:szCs w:val="24"/>
        </w:rPr>
        <w:t xml:space="preserve">&amp; Salmon, E. (2013). Episodic autobiographical memory in amnestic mild cognitive impairment: What are the neural correlates?. </w:t>
      </w:r>
      <w:r w:rsidRPr="004479E1">
        <w:rPr>
          <w:rFonts w:ascii="Times New Roman" w:hAnsi="Times New Roman" w:cs="Times New Roman"/>
          <w:i/>
          <w:iCs/>
          <w:sz w:val="24"/>
          <w:szCs w:val="24"/>
        </w:rPr>
        <w:t>Human Brain Mapping</w:t>
      </w:r>
      <w:r w:rsidRPr="00020FED">
        <w:rPr>
          <w:rFonts w:ascii="Times New Roman" w:hAnsi="Times New Roman" w:cs="Times New Roman"/>
          <w:sz w:val="24"/>
          <w:szCs w:val="24"/>
        </w:rPr>
        <w:t xml:space="preserve">, </w:t>
      </w:r>
      <w:r w:rsidRPr="004479E1">
        <w:rPr>
          <w:rFonts w:ascii="Times New Roman" w:hAnsi="Times New Roman" w:cs="Times New Roman"/>
          <w:i/>
          <w:iCs/>
          <w:sz w:val="24"/>
          <w:szCs w:val="24"/>
        </w:rPr>
        <w:t>34</w:t>
      </w:r>
      <w:r w:rsidRPr="00020FED">
        <w:rPr>
          <w:rFonts w:ascii="Times New Roman" w:hAnsi="Times New Roman" w:cs="Times New Roman"/>
          <w:sz w:val="24"/>
          <w:szCs w:val="24"/>
        </w:rPr>
        <w:t>(8), 1811-1825.</w:t>
      </w:r>
      <w:r>
        <w:rPr>
          <w:rFonts w:ascii="Times New Roman" w:hAnsi="Times New Roman" w:cs="Times New Roman"/>
          <w:sz w:val="24"/>
          <w:szCs w:val="24"/>
        </w:rPr>
        <w:t xml:space="preserve"> </w:t>
      </w:r>
      <w:hyperlink r:id="rId12" w:history="1">
        <w:r w:rsidRPr="008B5349">
          <w:rPr>
            <w:rStyle w:val="Hyperlink"/>
            <w:rFonts w:ascii="Times New Roman" w:hAnsi="Times New Roman" w:cs="Times New Roman"/>
            <w:sz w:val="24"/>
            <w:szCs w:val="24"/>
          </w:rPr>
          <w:t>https://doi.org/10.1002/hbm.22032</w:t>
        </w:r>
      </w:hyperlink>
      <w:r>
        <w:rPr>
          <w:rFonts w:ascii="Times New Roman" w:hAnsi="Times New Roman" w:cs="Times New Roman"/>
          <w:sz w:val="24"/>
          <w:szCs w:val="24"/>
        </w:rPr>
        <w:t xml:space="preserve"> </w:t>
      </w:r>
    </w:p>
    <w:p w14:paraId="357D8E09" w14:textId="0AC77BE1" w:rsidR="00230C2E" w:rsidRDefault="00230C2E" w:rsidP="00A87739">
      <w:pPr>
        <w:spacing w:line="480" w:lineRule="auto"/>
        <w:ind w:firstLine="720"/>
        <w:jc w:val="both"/>
        <w:rPr>
          <w:rFonts w:ascii="Times New Roman" w:hAnsi="Times New Roman" w:cs="Times New Roman"/>
          <w:sz w:val="24"/>
          <w:szCs w:val="24"/>
        </w:rPr>
      </w:pPr>
      <w:r w:rsidRPr="0030463C">
        <w:rPr>
          <w:rFonts w:ascii="Times New Roman" w:hAnsi="Times New Roman" w:cs="Times New Roman"/>
          <w:sz w:val="24"/>
          <w:szCs w:val="24"/>
        </w:rPr>
        <w:t xml:space="preserve">Binder, J. R., &amp; Desai, R. H. (2011). </w:t>
      </w:r>
      <w:r w:rsidRPr="00230C2E">
        <w:rPr>
          <w:rFonts w:ascii="Times New Roman" w:hAnsi="Times New Roman" w:cs="Times New Roman"/>
          <w:sz w:val="24"/>
          <w:szCs w:val="24"/>
        </w:rPr>
        <w:t xml:space="preserve">The neurobiology of semantic memory. </w:t>
      </w:r>
      <w:r w:rsidRPr="00EF2074">
        <w:rPr>
          <w:rFonts w:ascii="Times New Roman" w:hAnsi="Times New Roman" w:cs="Times New Roman"/>
          <w:i/>
          <w:iCs/>
          <w:sz w:val="24"/>
          <w:szCs w:val="24"/>
        </w:rPr>
        <w:t>Trends in Cognitive Sciences</w:t>
      </w:r>
      <w:r w:rsidRPr="00230C2E">
        <w:rPr>
          <w:rFonts w:ascii="Times New Roman" w:hAnsi="Times New Roman" w:cs="Times New Roman"/>
          <w:sz w:val="24"/>
          <w:szCs w:val="24"/>
        </w:rPr>
        <w:t xml:space="preserve">, </w:t>
      </w:r>
      <w:r w:rsidRPr="00EF2074">
        <w:rPr>
          <w:rFonts w:ascii="Times New Roman" w:hAnsi="Times New Roman" w:cs="Times New Roman"/>
          <w:i/>
          <w:iCs/>
          <w:sz w:val="24"/>
          <w:szCs w:val="24"/>
        </w:rPr>
        <w:t>15</w:t>
      </w:r>
      <w:r w:rsidRPr="00230C2E">
        <w:rPr>
          <w:rFonts w:ascii="Times New Roman" w:hAnsi="Times New Roman" w:cs="Times New Roman"/>
          <w:sz w:val="24"/>
          <w:szCs w:val="24"/>
        </w:rPr>
        <w:t>(11), 527-536.</w:t>
      </w:r>
      <w:r w:rsidR="00E7334F">
        <w:rPr>
          <w:rFonts w:ascii="Times New Roman" w:hAnsi="Times New Roman" w:cs="Times New Roman"/>
          <w:sz w:val="24"/>
          <w:szCs w:val="24"/>
        </w:rPr>
        <w:t xml:space="preserve"> </w:t>
      </w:r>
      <w:r w:rsidR="00B1024E" w:rsidRPr="00B1024E">
        <w:rPr>
          <w:rFonts w:ascii="Times New Roman" w:hAnsi="Times New Roman" w:cs="Times New Roman"/>
          <w:sz w:val="24"/>
          <w:szCs w:val="24"/>
        </w:rPr>
        <w:t xml:space="preserve">https://10.1016/j.tics.2011.10.001 </w:t>
      </w:r>
    </w:p>
    <w:p w14:paraId="374E846B" w14:textId="77777777" w:rsidR="00A87739" w:rsidRDefault="00A87739" w:rsidP="00A87739">
      <w:pPr>
        <w:spacing w:line="480" w:lineRule="auto"/>
        <w:ind w:firstLine="720"/>
        <w:jc w:val="both"/>
        <w:rPr>
          <w:rFonts w:ascii="Times New Roman" w:hAnsi="Times New Roman" w:cs="Times New Roman"/>
          <w:sz w:val="24"/>
          <w:szCs w:val="24"/>
        </w:rPr>
      </w:pPr>
      <w:r w:rsidRPr="004C1EDE">
        <w:rPr>
          <w:rFonts w:ascii="Times New Roman" w:hAnsi="Times New Roman" w:cs="Times New Roman"/>
          <w:sz w:val="24"/>
          <w:szCs w:val="24"/>
        </w:rPr>
        <w:t xml:space="preserve">Blacker, D., Haines, J. L., Rodes, L., Terwedow, H., Go, R. C. P., Harrell, L. E., ... &amp; Tanzi, R. (1997). </w:t>
      </w:r>
      <w:r w:rsidRPr="0012641B">
        <w:rPr>
          <w:rFonts w:ascii="Times New Roman" w:hAnsi="Times New Roman" w:cs="Times New Roman"/>
          <w:sz w:val="24"/>
          <w:szCs w:val="24"/>
        </w:rPr>
        <w:t>APOE</w:t>
      </w:r>
      <w:r w:rsidRPr="004C1EDE">
        <w:rPr>
          <w:rFonts w:ascii="Times New Roman" w:hAnsi="Times New Roman" w:cs="Times New Roman"/>
          <w:sz w:val="24"/>
          <w:szCs w:val="24"/>
        </w:rPr>
        <w:t xml:space="preserve">-4 and age at onset of Alzheimer's disease: the NIMH genetics initiative. </w:t>
      </w:r>
      <w:r w:rsidRPr="004C1EDE">
        <w:rPr>
          <w:rFonts w:ascii="Times New Roman" w:hAnsi="Times New Roman" w:cs="Times New Roman"/>
          <w:i/>
          <w:iCs/>
          <w:sz w:val="24"/>
          <w:szCs w:val="24"/>
        </w:rPr>
        <w:t>Neurology</w:t>
      </w:r>
      <w:r w:rsidRPr="004C1EDE">
        <w:rPr>
          <w:rFonts w:ascii="Times New Roman" w:hAnsi="Times New Roman" w:cs="Times New Roman"/>
          <w:sz w:val="24"/>
          <w:szCs w:val="24"/>
        </w:rPr>
        <w:t xml:space="preserve">, </w:t>
      </w:r>
      <w:r w:rsidRPr="004C1EDE">
        <w:rPr>
          <w:rFonts w:ascii="Times New Roman" w:hAnsi="Times New Roman" w:cs="Times New Roman"/>
          <w:i/>
          <w:iCs/>
          <w:sz w:val="24"/>
          <w:szCs w:val="24"/>
        </w:rPr>
        <w:t>48</w:t>
      </w:r>
      <w:r w:rsidRPr="004C1EDE">
        <w:rPr>
          <w:rFonts w:ascii="Times New Roman" w:hAnsi="Times New Roman" w:cs="Times New Roman"/>
          <w:sz w:val="24"/>
          <w:szCs w:val="24"/>
        </w:rPr>
        <w:t>(1), 139-147.</w:t>
      </w:r>
      <w:r>
        <w:rPr>
          <w:rFonts w:ascii="Times New Roman" w:hAnsi="Times New Roman" w:cs="Times New Roman"/>
          <w:sz w:val="24"/>
          <w:szCs w:val="24"/>
        </w:rPr>
        <w:t xml:space="preserve"> </w:t>
      </w:r>
      <w:hyperlink r:id="rId13" w:history="1">
        <w:r w:rsidRPr="00C85BEB">
          <w:rPr>
            <w:rStyle w:val="Hyperlink"/>
            <w:rFonts w:ascii="Times New Roman" w:hAnsi="Times New Roman" w:cs="Times New Roman"/>
            <w:sz w:val="24"/>
            <w:szCs w:val="24"/>
          </w:rPr>
          <w:t>https://doi.org/10.1212/WNL.48.1.139</w:t>
        </w:r>
      </w:hyperlink>
      <w:r>
        <w:rPr>
          <w:rFonts w:ascii="Times New Roman" w:hAnsi="Times New Roman" w:cs="Times New Roman"/>
          <w:sz w:val="24"/>
          <w:szCs w:val="24"/>
        </w:rPr>
        <w:t xml:space="preserve"> </w:t>
      </w:r>
    </w:p>
    <w:p w14:paraId="5A3AE120" w14:textId="77777777" w:rsidR="00A87739" w:rsidRDefault="00A87739" w:rsidP="00A87739">
      <w:pPr>
        <w:spacing w:line="480" w:lineRule="auto"/>
        <w:ind w:firstLine="720"/>
        <w:jc w:val="both"/>
        <w:rPr>
          <w:rFonts w:ascii="Times New Roman" w:hAnsi="Times New Roman" w:cs="Times New Roman"/>
          <w:sz w:val="24"/>
          <w:szCs w:val="24"/>
        </w:rPr>
      </w:pPr>
      <w:r w:rsidRPr="000874C8">
        <w:rPr>
          <w:rFonts w:ascii="Times New Roman" w:hAnsi="Times New Roman" w:cs="Times New Roman"/>
          <w:sz w:val="24"/>
          <w:szCs w:val="24"/>
        </w:rPr>
        <w:t xml:space="preserve">Bloss, C. S., Delis, D. C., Salmon, D. P., &amp; Bondi, M. W. (2010). APOE genotype is associated with left-handedness and visuospatial skills in children. </w:t>
      </w:r>
      <w:r w:rsidRPr="004479E1">
        <w:rPr>
          <w:rFonts w:ascii="Times New Roman" w:hAnsi="Times New Roman" w:cs="Times New Roman"/>
          <w:i/>
          <w:iCs/>
          <w:sz w:val="24"/>
          <w:szCs w:val="24"/>
        </w:rPr>
        <w:t>Neurobiology of Aging</w:t>
      </w:r>
      <w:r w:rsidRPr="000874C8">
        <w:rPr>
          <w:rFonts w:ascii="Times New Roman" w:hAnsi="Times New Roman" w:cs="Times New Roman"/>
          <w:sz w:val="24"/>
          <w:szCs w:val="24"/>
        </w:rPr>
        <w:t xml:space="preserve">, </w:t>
      </w:r>
      <w:r w:rsidRPr="004479E1">
        <w:rPr>
          <w:rFonts w:ascii="Times New Roman" w:hAnsi="Times New Roman" w:cs="Times New Roman"/>
          <w:i/>
          <w:iCs/>
          <w:sz w:val="24"/>
          <w:szCs w:val="24"/>
        </w:rPr>
        <w:t>31</w:t>
      </w:r>
      <w:r w:rsidRPr="000874C8">
        <w:rPr>
          <w:rFonts w:ascii="Times New Roman" w:hAnsi="Times New Roman" w:cs="Times New Roman"/>
          <w:sz w:val="24"/>
          <w:szCs w:val="24"/>
        </w:rPr>
        <w:t>(5), 787-795.</w:t>
      </w:r>
      <w:r>
        <w:rPr>
          <w:rFonts w:ascii="Times New Roman" w:hAnsi="Times New Roman" w:cs="Times New Roman"/>
          <w:sz w:val="24"/>
          <w:szCs w:val="24"/>
        </w:rPr>
        <w:t xml:space="preserve"> </w:t>
      </w:r>
      <w:hyperlink r:id="rId14" w:history="1">
        <w:r w:rsidRPr="00CF174E">
          <w:rPr>
            <w:rStyle w:val="Hyperlink"/>
            <w:rFonts w:ascii="Times New Roman" w:hAnsi="Times New Roman" w:cs="Times New Roman"/>
            <w:sz w:val="24"/>
            <w:szCs w:val="24"/>
          </w:rPr>
          <w:t>https://doi.org/10.1016/j.neurobiolaging.2008.05.021</w:t>
        </w:r>
      </w:hyperlink>
      <w:r>
        <w:rPr>
          <w:rFonts w:ascii="Times New Roman" w:hAnsi="Times New Roman" w:cs="Times New Roman"/>
          <w:sz w:val="24"/>
          <w:szCs w:val="24"/>
        </w:rPr>
        <w:t xml:space="preserve"> </w:t>
      </w:r>
    </w:p>
    <w:p w14:paraId="7E49F9CF" w14:textId="363FAD99" w:rsidR="0014476A" w:rsidRPr="00EF2074" w:rsidRDefault="0014476A" w:rsidP="00A87739">
      <w:pPr>
        <w:spacing w:line="480" w:lineRule="auto"/>
        <w:ind w:firstLine="720"/>
        <w:jc w:val="both"/>
        <w:rPr>
          <w:rFonts w:ascii="Times New Roman" w:hAnsi="Times New Roman" w:cs="Times New Roman"/>
          <w:sz w:val="24"/>
          <w:szCs w:val="24"/>
          <w:lang w:val="fr-CA"/>
        </w:rPr>
      </w:pPr>
      <w:r w:rsidRPr="0014476A">
        <w:rPr>
          <w:rFonts w:ascii="Times New Roman" w:hAnsi="Times New Roman" w:cs="Times New Roman"/>
          <w:sz w:val="24"/>
          <w:szCs w:val="24"/>
        </w:rPr>
        <w:t xml:space="preserve">Bozeat, S., Ralph, M. A. L., Patterson, K., Garrard, P., &amp; Hodges, J. R. (2000). </w:t>
      </w:r>
      <w:r w:rsidRPr="00EF2074">
        <w:rPr>
          <w:rFonts w:ascii="Times New Roman" w:hAnsi="Times New Roman" w:cs="Times New Roman"/>
          <w:sz w:val="24"/>
          <w:szCs w:val="24"/>
          <w:lang w:val="fr-CA"/>
        </w:rPr>
        <w:t xml:space="preserve">Non-verbal semantic impairment in semantic dementia. </w:t>
      </w:r>
      <w:r w:rsidRPr="00EF2074">
        <w:rPr>
          <w:rFonts w:ascii="Times New Roman" w:hAnsi="Times New Roman" w:cs="Times New Roman"/>
          <w:i/>
          <w:iCs/>
          <w:sz w:val="24"/>
          <w:szCs w:val="24"/>
          <w:lang w:val="fr-CA"/>
        </w:rPr>
        <w:t>Neuropsychologia</w:t>
      </w:r>
      <w:r w:rsidRPr="00EF2074">
        <w:rPr>
          <w:rFonts w:ascii="Times New Roman" w:hAnsi="Times New Roman" w:cs="Times New Roman"/>
          <w:sz w:val="24"/>
          <w:szCs w:val="24"/>
          <w:lang w:val="fr-CA"/>
        </w:rPr>
        <w:t xml:space="preserve">, </w:t>
      </w:r>
      <w:r w:rsidRPr="00EF2074">
        <w:rPr>
          <w:rFonts w:ascii="Times New Roman" w:hAnsi="Times New Roman" w:cs="Times New Roman"/>
          <w:i/>
          <w:iCs/>
          <w:sz w:val="24"/>
          <w:szCs w:val="24"/>
          <w:lang w:val="fr-CA"/>
        </w:rPr>
        <w:t>38</w:t>
      </w:r>
      <w:r w:rsidRPr="00EF2074">
        <w:rPr>
          <w:rFonts w:ascii="Times New Roman" w:hAnsi="Times New Roman" w:cs="Times New Roman"/>
          <w:sz w:val="24"/>
          <w:szCs w:val="24"/>
          <w:lang w:val="fr-CA"/>
        </w:rPr>
        <w:t>(9), 1207-1215.</w:t>
      </w:r>
      <w:r w:rsidR="007B5987" w:rsidRPr="00EF2074">
        <w:rPr>
          <w:rFonts w:ascii="Times New Roman" w:hAnsi="Times New Roman" w:cs="Times New Roman"/>
          <w:sz w:val="24"/>
          <w:szCs w:val="24"/>
          <w:lang w:val="fr-CA"/>
        </w:rPr>
        <w:t xml:space="preserve"> </w:t>
      </w:r>
      <w:hyperlink r:id="rId15" w:history="1">
        <w:r w:rsidR="007B5987" w:rsidRPr="00EF2074">
          <w:rPr>
            <w:rStyle w:val="Hyperlink"/>
            <w:rFonts w:ascii="Times New Roman" w:hAnsi="Times New Roman" w:cs="Times New Roman"/>
            <w:sz w:val="24"/>
            <w:szCs w:val="24"/>
            <w:lang w:val="fr-CA"/>
          </w:rPr>
          <w:t>https://doi.org/10.1016/S0028-3932(00)00034-8</w:t>
        </w:r>
      </w:hyperlink>
      <w:r w:rsidR="007B5987" w:rsidRPr="00EF2074">
        <w:rPr>
          <w:rFonts w:ascii="Times New Roman" w:hAnsi="Times New Roman" w:cs="Times New Roman"/>
          <w:sz w:val="24"/>
          <w:szCs w:val="24"/>
          <w:lang w:val="fr-CA"/>
        </w:rPr>
        <w:t xml:space="preserve"> </w:t>
      </w:r>
    </w:p>
    <w:p w14:paraId="484AA8BD" w14:textId="43A241AB" w:rsidR="00963B89" w:rsidRDefault="00963B89" w:rsidP="00A87739">
      <w:pPr>
        <w:spacing w:line="480" w:lineRule="auto"/>
        <w:ind w:firstLine="720"/>
        <w:jc w:val="both"/>
        <w:rPr>
          <w:rFonts w:ascii="Times New Roman" w:hAnsi="Times New Roman" w:cs="Times New Roman"/>
          <w:sz w:val="24"/>
          <w:szCs w:val="24"/>
        </w:rPr>
      </w:pPr>
      <w:r w:rsidRPr="00963B89">
        <w:rPr>
          <w:rFonts w:ascii="Times New Roman" w:hAnsi="Times New Roman" w:cs="Times New Roman"/>
          <w:sz w:val="24"/>
          <w:szCs w:val="24"/>
        </w:rPr>
        <w:t xml:space="preserve">Bozeat, S., Lambon Ralph, M. A., Graham, K. S., Patterson, K., Wilkin, H., Rowland, J., ... &amp; Hodges, J. R. (2003). A duck with four legs: Investigating the structure of conceptual knowledge using picture drawing in semantic dementia. </w:t>
      </w:r>
      <w:r w:rsidRPr="00EF2074">
        <w:rPr>
          <w:rFonts w:ascii="Times New Roman" w:hAnsi="Times New Roman" w:cs="Times New Roman"/>
          <w:i/>
          <w:iCs/>
          <w:sz w:val="24"/>
          <w:szCs w:val="24"/>
        </w:rPr>
        <w:t>Cognitive Neuropsychology</w:t>
      </w:r>
      <w:r w:rsidRPr="00963B89">
        <w:rPr>
          <w:rFonts w:ascii="Times New Roman" w:hAnsi="Times New Roman" w:cs="Times New Roman"/>
          <w:sz w:val="24"/>
          <w:szCs w:val="24"/>
        </w:rPr>
        <w:t xml:space="preserve">, </w:t>
      </w:r>
      <w:r w:rsidRPr="00EF2074">
        <w:rPr>
          <w:rFonts w:ascii="Times New Roman" w:hAnsi="Times New Roman" w:cs="Times New Roman"/>
          <w:i/>
          <w:iCs/>
          <w:sz w:val="24"/>
          <w:szCs w:val="24"/>
        </w:rPr>
        <w:t>20</w:t>
      </w:r>
      <w:r w:rsidRPr="00963B89">
        <w:rPr>
          <w:rFonts w:ascii="Times New Roman" w:hAnsi="Times New Roman" w:cs="Times New Roman"/>
          <w:sz w:val="24"/>
          <w:szCs w:val="24"/>
        </w:rPr>
        <w:t>(1), 27-47.</w:t>
      </w:r>
      <w:r w:rsidR="00741B53">
        <w:rPr>
          <w:rFonts w:ascii="Times New Roman" w:hAnsi="Times New Roman" w:cs="Times New Roman"/>
          <w:sz w:val="24"/>
          <w:szCs w:val="24"/>
        </w:rPr>
        <w:t xml:space="preserve"> </w:t>
      </w:r>
      <w:hyperlink r:id="rId16" w:history="1">
        <w:r w:rsidR="00741B53" w:rsidRPr="00BE772D">
          <w:rPr>
            <w:rStyle w:val="Hyperlink"/>
            <w:rFonts w:ascii="Times New Roman" w:hAnsi="Times New Roman" w:cs="Times New Roman"/>
            <w:sz w:val="24"/>
            <w:szCs w:val="24"/>
          </w:rPr>
          <w:t>https://doi.org/10.1080/02643290244000176</w:t>
        </w:r>
      </w:hyperlink>
      <w:r w:rsidR="00741B53">
        <w:rPr>
          <w:rFonts w:ascii="Times New Roman" w:hAnsi="Times New Roman" w:cs="Times New Roman"/>
          <w:sz w:val="24"/>
          <w:szCs w:val="24"/>
        </w:rPr>
        <w:t xml:space="preserve"> </w:t>
      </w:r>
    </w:p>
    <w:p w14:paraId="1FDB63D1" w14:textId="77777777" w:rsidR="00A87739" w:rsidRDefault="00A87739" w:rsidP="00A87739">
      <w:pPr>
        <w:spacing w:line="480" w:lineRule="auto"/>
        <w:ind w:firstLine="720"/>
        <w:jc w:val="both"/>
        <w:rPr>
          <w:rFonts w:ascii="Times New Roman" w:hAnsi="Times New Roman" w:cs="Times New Roman"/>
          <w:sz w:val="24"/>
          <w:szCs w:val="24"/>
        </w:rPr>
      </w:pPr>
      <w:r w:rsidRPr="002B7275">
        <w:rPr>
          <w:rFonts w:ascii="Times New Roman" w:hAnsi="Times New Roman" w:cs="Times New Roman"/>
          <w:sz w:val="24"/>
          <w:szCs w:val="24"/>
        </w:rPr>
        <w:t xml:space="preserve">Buckley, R. F., Saling, M. M., Irish, M., Ames, D., Rowe, C. C., Villemagne, V. L., ... &amp; Ellis, K. A. (2014). Autobiographical narratives relate to Alzheimer's disease biomarkers in older adults. </w:t>
      </w:r>
      <w:r w:rsidRPr="002B7275">
        <w:rPr>
          <w:rFonts w:ascii="Times New Roman" w:hAnsi="Times New Roman" w:cs="Times New Roman"/>
          <w:i/>
          <w:iCs/>
          <w:sz w:val="24"/>
          <w:szCs w:val="24"/>
        </w:rPr>
        <w:t>International Psychogeriatrics</w:t>
      </w:r>
      <w:r w:rsidRPr="002B7275">
        <w:rPr>
          <w:rFonts w:ascii="Times New Roman" w:hAnsi="Times New Roman" w:cs="Times New Roman"/>
          <w:sz w:val="24"/>
          <w:szCs w:val="24"/>
        </w:rPr>
        <w:t xml:space="preserve">, </w:t>
      </w:r>
      <w:r w:rsidRPr="002B7275">
        <w:rPr>
          <w:rFonts w:ascii="Times New Roman" w:hAnsi="Times New Roman" w:cs="Times New Roman"/>
          <w:i/>
          <w:iCs/>
          <w:sz w:val="24"/>
          <w:szCs w:val="24"/>
        </w:rPr>
        <w:t>26</w:t>
      </w:r>
      <w:r w:rsidRPr="002B7275">
        <w:rPr>
          <w:rFonts w:ascii="Times New Roman" w:hAnsi="Times New Roman" w:cs="Times New Roman"/>
          <w:sz w:val="24"/>
          <w:szCs w:val="24"/>
        </w:rPr>
        <w:t>(10), 1737-1746.</w:t>
      </w:r>
      <w:r>
        <w:rPr>
          <w:rFonts w:ascii="Times New Roman" w:hAnsi="Times New Roman" w:cs="Times New Roman"/>
          <w:sz w:val="24"/>
          <w:szCs w:val="24"/>
        </w:rPr>
        <w:t xml:space="preserve"> </w:t>
      </w:r>
      <w:hyperlink r:id="rId17" w:history="1">
        <w:r w:rsidRPr="005A5381">
          <w:rPr>
            <w:rStyle w:val="Hyperlink"/>
            <w:rFonts w:ascii="Times New Roman" w:hAnsi="Times New Roman" w:cs="Times New Roman"/>
            <w:sz w:val="24"/>
            <w:szCs w:val="24"/>
          </w:rPr>
          <w:t>https://doi.org/10.1017/S1041610214001136</w:t>
        </w:r>
      </w:hyperlink>
      <w:r w:rsidRPr="005A5381">
        <w:rPr>
          <w:rFonts w:ascii="Times New Roman" w:hAnsi="Times New Roman" w:cs="Times New Roman"/>
          <w:sz w:val="24"/>
          <w:szCs w:val="24"/>
        </w:rPr>
        <w:t xml:space="preserve"> </w:t>
      </w:r>
    </w:p>
    <w:p w14:paraId="3E90FE93" w14:textId="77777777" w:rsidR="00A87739" w:rsidRPr="005A5381" w:rsidRDefault="00A87739" w:rsidP="00A87739">
      <w:pPr>
        <w:spacing w:line="480" w:lineRule="auto"/>
        <w:ind w:firstLine="720"/>
        <w:jc w:val="both"/>
        <w:rPr>
          <w:rFonts w:ascii="Times New Roman" w:hAnsi="Times New Roman" w:cs="Times New Roman"/>
          <w:sz w:val="24"/>
          <w:szCs w:val="24"/>
        </w:rPr>
      </w:pPr>
      <w:r w:rsidRPr="00004DC9">
        <w:rPr>
          <w:rFonts w:ascii="Times New Roman" w:hAnsi="Times New Roman" w:cs="Times New Roman"/>
          <w:sz w:val="24"/>
          <w:szCs w:val="24"/>
        </w:rPr>
        <w:t xml:space="preserve">Carrión-Baralt, J. R., Meléndez-Cabrero, J., Rodriguez-Ubinas, H., Schmeidler, J., Beeri, M. S., Angelo, G., ... &amp; Silverman, J. M. (2009). Impact of APOE ε4 on the cognitive performance of a sample of non-demented Puerto Rican nonagenarians. </w:t>
      </w:r>
      <w:r w:rsidRPr="004479E1">
        <w:rPr>
          <w:rFonts w:ascii="Times New Roman" w:hAnsi="Times New Roman" w:cs="Times New Roman"/>
          <w:i/>
          <w:iCs/>
          <w:sz w:val="24"/>
          <w:szCs w:val="24"/>
        </w:rPr>
        <w:t>Journal of Alzheimer's Disease</w:t>
      </w:r>
      <w:r w:rsidRPr="00004DC9">
        <w:rPr>
          <w:rFonts w:ascii="Times New Roman" w:hAnsi="Times New Roman" w:cs="Times New Roman"/>
          <w:sz w:val="24"/>
          <w:szCs w:val="24"/>
        </w:rPr>
        <w:t xml:space="preserve">, </w:t>
      </w:r>
      <w:r w:rsidRPr="004479E1">
        <w:rPr>
          <w:rFonts w:ascii="Times New Roman" w:hAnsi="Times New Roman" w:cs="Times New Roman"/>
          <w:i/>
          <w:iCs/>
          <w:sz w:val="24"/>
          <w:szCs w:val="24"/>
        </w:rPr>
        <w:t>18</w:t>
      </w:r>
      <w:r w:rsidRPr="00004DC9">
        <w:rPr>
          <w:rFonts w:ascii="Times New Roman" w:hAnsi="Times New Roman" w:cs="Times New Roman"/>
          <w:sz w:val="24"/>
          <w:szCs w:val="24"/>
        </w:rPr>
        <w:t>(3), 533-540.</w:t>
      </w:r>
      <w:r>
        <w:rPr>
          <w:rFonts w:ascii="Times New Roman" w:hAnsi="Times New Roman" w:cs="Times New Roman"/>
          <w:sz w:val="24"/>
          <w:szCs w:val="24"/>
        </w:rPr>
        <w:t xml:space="preserve"> </w:t>
      </w:r>
      <w:hyperlink r:id="rId18" w:history="1">
        <w:r w:rsidRPr="00DB713C">
          <w:rPr>
            <w:rStyle w:val="Hyperlink"/>
            <w:rFonts w:ascii="Times New Roman" w:hAnsi="Times New Roman" w:cs="Times New Roman"/>
            <w:sz w:val="24"/>
            <w:szCs w:val="24"/>
          </w:rPr>
          <w:t>https://doi.org/10.3233/JAD-2009-1160</w:t>
        </w:r>
      </w:hyperlink>
      <w:r>
        <w:rPr>
          <w:rFonts w:ascii="Times New Roman" w:hAnsi="Times New Roman" w:cs="Times New Roman"/>
          <w:sz w:val="24"/>
          <w:szCs w:val="24"/>
        </w:rPr>
        <w:t xml:space="preserve"> </w:t>
      </w:r>
    </w:p>
    <w:p w14:paraId="5B832957" w14:textId="77777777" w:rsidR="00A87739" w:rsidRDefault="00A87739" w:rsidP="00A87739">
      <w:pPr>
        <w:spacing w:line="480" w:lineRule="auto"/>
        <w:ind w:firstLine="720"/>
        <w:jc w:val="both"/>
        <w:rPr>
          <w:rFonts w:ascii="Times New Roman" w:hAnsi="Times New Roman" w:cs="Times New Roman"/>
          <w:sz w:val="24"/>
          <w:szCs w:val="24"/>
        </w:rPr>
      </w:pPr>
      <w:r w:rsidRPr="005A5381">
        <w:rPr>
          <w:rFonts w:ascii="Times New Roman" w:hAnsi="Times New Roman" w:cs="Times New Roman"/>
          <w:sz w:val="24"/>
          <w:szCs w:val="24"/>
        </w:rPr>
        <w:t xml:space="preserve"> Caselli, R. J., &amp; Reiman, E. M. (2012). </w:t>
      </w:r>
      <w:r w:rsidRPr="003E5F44">
        <w:rPr>
          <w:rFonts w:ascii="Times New Roman" w:hAnsi="Times New Roman" w:cs="Times New Roman"/>
          <w:sz w:val="24"/>
          <w:szCs w:val="24"/>
        </w:rPr>
        <w:t xml:space="preserve">Characterizing the preclinical stages of Alzheimer's disease and the prospect of presymptomatic intervention. </w:t>
      </w:r>
      <w:r w:rsidRPr="009A2180">
        <w:rPr>
          <w:rFonts w:ascii="Times New Roman" w:hAnsi="Times New Roman" w:cs="Times New Roman"/>
          <w:i/>
          <w:iCs/>
          <w:sz w:val="24"/>
          <w:szCs w:val="24"/>
        </w:rPr>
        <w:t>Journal of Alzheimer’s Disease, 33</w:t>
      </w:r>
      <w:r w:rsidRPr="009A2180">
        <w:rPr>
          <w:rFonts w:ascii="Times New Roman" w:hAnsi="Times New Roman" w:cs="Times New Roman"/>
          <w:sz w:val="24"/>
          <w:szCs w:val="24"/>
        </w:rPr>
        <w:t xml:space="preserve">(s1), S405-S416. </w:t>
      </w:r>
      <w:hyperlink r:id="rId19" w:history="1">
        <w:r w:rsidRPr="00C85BEB">
          <w:rPr>
            <w:rStyle w:val="Hyperlink"/>
            <w:rFonts w:ascii="Times New Roman" w:hAnsi="Times New Roman" w:cs="Times New Roman"/>
            <w:sz w:val="24"/>
            <w:szCs w:val="24"/>
          </w:rPr>
          <w:t>https://doi.org/10.3233/JAD-2012-12902</w:t>
        </w:r>
        <w:r w:rsidRPr="005B1169">
          <w:rPr>
            <w:rStyle w:val="Hyperlink"/>
            <w:rFonts w:ascii="Times New Roman" w:hAnsi="Times New Roman" w:cs="Times New Roman"/>
            <w:sz w:val="24"/>
            <w:szCs w:val="24"/>
          </w:rPr>
          <w:t>6</w:t>
        </w:r>
      </w:hyperlink>
      <w:r w:rsidRPr="005B1169">
        <w:rPr>
          <w:rFonts w:ascii="Times New Roman" w:hAnsi="Times New Roman" w:cs="Times New Roman"/>
          <w:sz w:val="24"/>
          <w:szCs w:val="24"/>
        </w:rPr>
        <w:t xml:space="preserve"> </w:t>
      </w:r>
      <w:r w:rsidRPr="009A2180">
        <w:rPr>
          <w:rFonts w:ascii="Times New Roman" w:hAnsi="Times New Roman" w:cs="Times New Roman"/>
          <w:sz w:val="24"/>
          <w:szCs w:val="24"/>
        </w:rPr>
        <w:t xml:space="preserve"> </w:t>
      </w:r>
    </w:p>
    <w:p w14:paraId="51D5C393" w14:textId="77777777" w:rsidR="00A87739" w:rsidRPr="009A2180" w:rsidRDefault="00A87739" w:rsidP="00A87739">
      <w:pPr>
        <w:spacing w:line="480" w:lineRule="auto"/>
        <w:ind w:firstLine="720"/>
        <w:jc w:val="both"/>
        <w:rPr>
          <w:rFonts w:ascii="Times New Roman" w:hAnsi="Times New Roman" w:cs="Times New Roman"/>
          <w:sz w:val="24"/>
          <w:szCs w:val="24"/>
        </w:rPr>
      </w:pPr>
      <w:r w:rsidRPr="00EF2074">
        <w:rPr>
          <w:rFonts w:ascii="Times New Roman" w:hAnsi="Times New Roman" w:cs="Times New Roman"/>
          <w:sz w:val="24"/>
          <w:szCs w:val="24"/>
          <w:lang w:val="fr-CA"/>
        </w:rPr>
        <w:t xml:space="preserve">Chasles, M. J., Tremblay, A., Escudier, F., Lajeunesse, A., Benoit, S., Langlois, R., ... </w:t>
      </w:r>
      <w:r w:rsidRPr="00E56313">
        <w:rPr>
          <w:rFonts w:ascii="Times New Roman" w:hAnsi="Times New Roman" w:cs="Times New Roman"/>
          <w:sz w:val="24"/>
          <w:szCs w:val="24"/>
        </w:rPr>
        <w:t xml:space="preserve">&amp; Rouleau, I. (2020). An examination of semantic impairment in amnestic MCI and AD: What can we learn from verbal fluency?. </w:t>
      </w:r>
      <w:r w:rsidRPr="00E56313">
        <w:rPr>
          <w:rFonts w:ascii="Times New Roman" w:hAnsi="Times New Roman" w:cs="Times New Roman"/>
          <w:i/>
          <w:iCs/>
          <w:sz w:val="24"/>
          <w:szCs w:val="24"/>
        </w:rPr>
        <w:t>Archives of Clinical Neuropsychology</w:t>
      </w:r>
      <w:r w:rsidRPr="00E56313">
        <w:rPr>
          <w:rFonts w:ascii="Times New Roman" w:hAnsi="Times New Roman" w:cs="Times New Roman"/>
          <w:sz w:val="24"/>
          <w:szCs w:val="24"/>
        </w:rPr>
        <w:t xml:space="preserve">, </w:t>
      </w:r>
      <w:r w:rsidRPr="00E56313">
        <w:rPr>
          <w:rFonts w:ascii="Times New Roman" w:hAnsi="Times New Roman" w:cs="Times New Roman"/>
          <w:i/>
          <w:iCs/>
          <w:sz w:val="24"/>
          <w:szCs w:val="24"/>
        </w:rPr>
        <w:t>35</w:t>
      </w:r>
      <w:r w:rsidRPr="00E56313">
        <w:rPr>
          <w:rFonts w:ascii="Times New Roman" w:hAnsi="Times New Roman" w:cs="Times New Roman"/>
          <w:sz w:val="24"/>
          <w:szCs w:val="24"/>
        </w:rPr>
        <w:t>(1), 22-30.</w:t>
      </w:r>
      <w:r>
        <w:rPr>
          <w:rFonts w:ascii="Times New Roman" w:hAnsi="Times New Roman" w:cs="Times New Roman"/>
          <w:sz w:val="24"/>
          <w:szCs w:val="24"/>
        </w:rPr>
        <w:t xml:space="preserve"> </w:t>
      </w:r>
      <w:hyperlink r:id="rId20" w:history="1">
        <w:r w:rsidRPr="00C75440">
          <w:rPr>
            <w:rStyle w:val="Hyperlink"/>
            <w:rFonts w:ascii="Times New Roman" w:hAnsi="Times New Roman" w:cs="Times New Roman"/>
            <w:sz w:val="24"/>
            <w:szCs w:val="24"/>
          </w:rPr>
          <w:t>https://doi.org/10.1093/arclin/acz018</w:t>
        </w:r>
      </w:hyperlink>
      <w:r>
        <w:rPr>
          <w:rFonts w:ascii="Times New Roman" w:hAnsi="Times New Roman" w:cs="Times New Roman"/>
          <w:sz w:val="24"/>
          <w:szCs w:val="24"/>
        </w:rPr>
        <w:t xml:space="preserve"> </w:t>
      </w:r>
    </w:p>
    <w:p w14:paraId="10BCB77F" w14:textId="77777777" w:rsidR="00A87739" w:rsidRDefault="00A87739" w:rsidP="00A87739">
      <w:pPr>
        <w:spacing w:line="480" w:lineRule="auto"/>
        <w:ind w:firstLine="720"/>
        <w:jc w:val="both"/>
        <w:rPr>
          <w:rFonts w:ascii="Times New Roman" w:hAnsi="Times New Roman" w:cs="Times New Roman"/>
          <w:sz w:val="24"/>
          <w:szCs w:val="24"/>
        </w:rPr>
      </w:pPr>
      <w:r w:rsidRPr="005B1169">
        <w:rPr>
          <w:rFonts w:ascii="Times New Roman" w:hAnsi="Times New Roman" w:cs="Times New Roman"/>
          <w:sz w:val="24"/>
          <w:szCs w:val="24"/>
        </w:rPr>
        <w:t xml:space="preserve">Chen, Y., Araghi, M., Bandosz, P., Shipley, M. J., Ahmadi-Abhari, S., Lobanov-Rostovsky, S., ... &amp; Brunner, E. J. (2023). Impact of hypertension prevalence trend on mortality and burdens of dementia and disability in England and Wales to 2060: a simulation modelling study. </w:t>
      </w:r>
      <w:r w:rsidRPr="005F0EEE">
        <w:rPr>
          <w:rFonts w:ascii="Times New Roman" w:hAnsi="Times New Roman" w:cs="Times New Roman"/>
          <w:i/>
          <w:iCs/>
          <w:sz w:val="24"/>
          <w:szCs w:val="24"/>
        </w:rPr>
        <w:t>The Lancet Healthy Longevity</w:t>
      </w:r>
      <w:r w:rsidRPr="005B1169">
        <w:rPr>
          <w:rFonts w:ascii="Times New Roman" w:hAnsi="Times New Roman" w:cs="Times New Roman"/>
          <w:sz w:val="24"/>
          <w:szCs w:val="24"/>
        </w:rPr>
        <w:t xml:space="preserve">, </w:t>
      </w:r>
      <w:r w:rsidRPr="005F0EEE">
        <w:rPr>
          <w:rFonts w:ascii="Times New Roman" w:hAnsi="Times New Roman" w:cs="Times New Roman"/>
          <w:i/>
          <w:iCs/>
          <w:sz w:val="24"/>
          <w:szCs w:val="24"/>
        </w:rPr>
        <w:t>4</w:t>
      </w:r>
      <w:r w:rsidRPr="005B1169">
        <w:rPr>
          <w:rFonts w:ascii="Times New Roman" w:hAnsi="Times New Roman" w:cs="Times New Roman"/>
          <w:sz w:val="24"/>
          <w:szCs w:val="24"/>
        </w:rPr>
        <w:t xml:space="preserve">(9), e470-e477. </w:t>
      </w:r>
      <w:hyperlink r:id="rId21" w:history="1">
        <w:r w:rsidRPr="00C85BEB">
          <w:rPr>
            <w:rStyle w:val="Hyperlink"/>
            <w:rFonts w:ascii="Times New Roman" w:hAnsi="Times New Roman" w:cs="Times New Roman"/>
            <w:sz w:val="24"/>
            <w:szCs w:val="24"/>
          </w:rPr>
          <w:t>https://10.1016/S2468-2667(23)00214-1</w:t>
        </w:r>
      </w:hyperlink>
      <w:r>
        <w:rPr>
          <w:rFonts w:ascii="Times New Roman" w:hAnsi="Times New Roman" w:cs="Times New Roman"/>
          <w:sz w:val="24"/>
          <w:szCs w:val="24"/>
        </w:rPr>
        <w:t xml:space="preserve">  </w:t>
      </w:r>
    </w:p>
    <w:p w14:paraId="32D8357D" w14:textId="77777777" w:rsidR="00A87739" w:rsidRDefault="00A87739" w:rsidP="00A87739">
      <w:pPr>
        <w:spacing w:line="480" w:lineRule="auto"/>
        <w:ind w:firstLine="720"/>
        <w:jc w:val="both"/>
        <w:rPr>
          <w:rFonts w:ascii="Times New Roman" w:hAnsi="Times New Roman" w:cs="Times New Roman"/>
          <w:sz w:val="24"/>
          <w:szCs w:val="24"/>
        </w:rPr>
      </w:pPr>
      <w:r w:rsidRPr="00DE03DE">
        <w:rPr>
          <w:rFonts w:ascii="Times New Roman" w:hAnsi="Times New Roman" w:cs="Times New Roman"/>
          <w:sz w:val="24"/>
          <w:szCs w:val="24"/>
        </w:rPr>
        <w:t xml:space="preserve">Conway, M. A. (2005). Memory and the self. </w:t>
      </w:r>
      <w:r w:rsidRPr="004479E1">
        <w:rPr>
          <w:rFonts w:ascii="Times New Roman" w:hAnsi="Times New Roman" w:cs="Times New Roman"/>
          <w:i/>
          <w:iCs/>
          <w:sz w:val="24"/>
          <w:szCs w:val="24"/>
        </w:rPr>
        <w:t>Journal of Memory and Language</w:t>
      </w:r>
      <w:r w:rsidRPr="00DE03DE">
        <w:rPr>
          <w:rFonts w:ascii="Times New Roman" w:hAnsi="Times New Roman" w:cs="Times New Roman"/>
          <w:sz w:val="24"/>
          <w:szCs w:val="24"/>
        </w:rPr>
        <w:t xml:space="preserve">, </w:t>
      </w:r>
      <w:r w:rsidRPr="004479E1">
        <w:rPr>
          <w:rFonts w:ascii="Times New Roman" w:hAnsi="Times New Roman" w:cs="Times New Roman"/>
          <w:i/>
          <w:iCs/>
          <w:sz w:val="24"/>
          <w:szCs w:val="24"/>
        </w:rPr>
        <w:t>53</w:t>
      </w:r>
      <w:r w:rsidRPr="00DE03DE">
        <w:rPr>
          <w:rFonts w:ascii="Times New Roman" w:hAnsi="Times New Roman" w:cs="Times New Roman"/>
          <w:sz w:val="24"/>
          <w:szCs w:val="24"/>
        </w:rPr>
        <w:t>(4), 594-628.</w:t>
      </w:r>
      <w:r>
        <w:rPr>
          <w:rFonts w:ascii="Times New Roman" w:hAnsi="Times New Roman" w:cs="Times New Roman"/>
          <w:sz w:val="24"/>
          <w:szCs w:val="24"/>
        </w:rPr>
        <w:t xml:space="preserve"> </w:t>
      </w:r>
      <w:hyperlink r:id="rId22" w:history="1">
        <w:r w:rsidRPr="008B5349">
          <w:rPr>
            <w:rStyle w:val="Hyperlink"/>
            <w:rFonts w:ascii="Times New Roman" w:hAnsi="Times New Roman" w:cs="Times New Roman"/>
            <w:sz w:val="24"/>
            <w:szCs w:val="24"/>
          </w:rPr>
          <w:t>https://doi.org/10.1016/j.jml.2005.08.005</w:t>
        </w:r>
      </w:hyperlink>
      <w:r>
        <w:rPr>
          <w:rFonts w:ascii="Times New Roman" w:hAnsi="Times New Roman" w:cs="Times New Roman"/>
          <w:sz w:val="24"/>
          <w:szCs w:val="24"/>
        </w:rPr>
        <w:t xml:space="preserve"> </w:t>
      </w:r>
    </w:p>
    <w:p w14:paraId="2B88D8A6" w14:textId="77777777" w:rsidR="00A87739" w:rsidRDefault="00A87739" w:rsidP="00A87739">
      <w:pPr>
        <w:spacing w:line="480" w:lineRule="auto"/>
        <w:ind w:firstLine="720"/>
        <w:jc w:val="both"/>
        <w:rPr>
          <w:rFonts w:ascii="Times New Roman" w:hAnsi="Times New Roman" w:cs="Times New Roman"/>
          <w:sz w:val="24"/>
          <w:szCs w:val="24"/>
        </w:rPr>
      </w:pPr>
      <w:r w:rsidRPr="006919C5">
        <w:rPr>
          <w:rFonts w:ascii="Times New Roman" w:hAnsi="Times New Roman" w:cs="Times New Roman"/>
          <w:sz w:val="24"/>
          <w:szCs w:val="24"/>
        </w:rPr>
        <w:t xml:space="preserve">Corder, E. H., Saunders, A. M., Strittmatter, W. J., Schmechel, D. E., Gaskell, P. C., Small, G., ... &amp; Pericak-Vance, M. A. (1993). Gene dose of apolipoprotein E type 4 allele and the risk of Alzheimer's disease in late onset families. </w:t>
      </w:r>
      <w:r w:rsidRPr="006919C5">
        <w:rPr>
          <w:rFonts w:ascii="Times New Roman" w:hAnsi="Times New Roman" w:cs="Times New Roman"/>
          <w:i/>
          <w:iCs/>
          <w:sz w:val="24"/>
          <w:szCs w:val="24"/>
        </w:rPr>
        <w:t>Science</w:t>
      </w:r>
      <w:r w:rsidRPr="006919C5">
        <w:rPr>
          <w:rFonts w:ascii="Times New Roman" w:hAnsi="Times New Roman" w:cs="Times New Roman"/>
          <w:sz w:val="24"/>
          <w:szCs w:val="24"/>
        </w:rPr>
        <w:t xml:space="preserve">, </w:t>
      </w:r>
      <w:r w:rsidRPr="006919C5">
        <w:rPr>
          <w:rFonts w:ascii="Times New Roman" w:hAnsi="Times New Roman" w:cs="Times New Roman"/>
          <w:i/>
          <w:iCs/>
          <w:sz w:val="24"/>
          <w:szCs w:val="24"/>
        </w:rPr>
        <w:t>261</w:t>
      </w:r>
      <w:r w:rsidRPr="006919C5">
        <w:rPr>
          <w:rFonts w:ascii="Times New Roman" w:hAnsi="Times New Roman" w:cs="Times New Roman"/>
          <w:sz w:val="24"/>
          <w:szCs w:val="24"/>
        </w:rPr>
        <w:t>(5123), 921-923.</w:t>
      </w:r>
      <w:r>
        <w:rPr>
          <w:rFonts w:ascii="Times New Roman" w:hAnsi="Times New Roman" w:cs="Times New Roman"/>
          <w:sz w:val="24"/>
          <w:szCs w:val="24"/>
        </w:rPr>
        <w:t xml:space="preserve"> </w:t>
      </w:r>
      <w:hyperlink r:id="rId23" w:history="1">
        <w:r w:rsidRPr="00C85BEB">
          <w:rPr>
            <w:rStyle w:val="Hyperlink"/>
            <w:rFonts w:ascii="Times New Roman" w:hAnsi="Times New Roman" w:cs="Times New Roman"/>
            <w:sz w:val="24"/>
            <w:szCs w:val="24"/>
          </w:rPr>
          <w:t>https://doi.org/10.1126/science.8346443</w:t>
        </w:r>
      </w:hyperlink>
      <w:r>
        <w:rPr>
          <w:rFonts w:ascii="Times New Roman" w:hAnsi="Times New Roman" w:cs="Times New Roman"/>
          <w:sz w:val="24"/>
          <w:szCs w:val="24"/>
        </w:rPr>
        <w:t xml:space="preserve"> </w:t>
      </w:r>
    </w:p>
    <w:p w14:paraId="3BEC22C9" w14:textId="77777777" w:rsidR="00A87739" w:rsidRDefault="00A87739" w:rsidP="00A87739">
      <w:pPr>
        <w:spacing w:line="480" w:lineRule="auto"/>
        <w:ind w:firstLine="720"/>
        <w:jc w:val="both"/>
        <w:rPr>
          <w:rFonts w:ascii="Times New Roman" w:hAnsi="Times New Roman" w:cs="Times New Roman"/>
          <w:sz w:val="24"/>
          <w:szCs w:val="24"/>
        </w:rPr>
      </w:pPr>
      <w:r w:rsidRPr="00AB691D">
        <w:rPr>
          <w:rFonts w:ascii="Times New Roman" w:hAnsi="Times New Roman" w:cs="Times New Roman"/>
          <w:sz w:val="24"/>
          <w:szCs w:val="24"/>
        </w:rPr>
        <w:t xml:space="preserve">Coughlan, G., Laczó, J., Hort, J., Minihane, A. M., &amp; Hornberger, M. (2018). Spatial navigation deficits—overlooked cognitive marker for preclinical Alzheimer disease?. </w:t>
      </w:r>
      <w:r w:rsidRPr="00AB691D">
        <w:rPr>
          <w:rFonts w:ascii="Times New Roman" w:hAnsi="Times New Roman" w:cs="Times New Roman"/>
          <w:i/>
          <w:iCs/>
          <w:sz w:val="24"/>
          <w:szCs w:val="24"/>
        </w:rPr>
        <w:t>Nature Reviews Neurology</w:t>
      </w:r>
      <w:r w:rsidRPr="00AB691D">
        <w:rPr>
          <w:rFonts w:ascii="Times New Roman" w:hAnsi="Times New Roman" w:cs="Times New Roman"/>
          <w:sz w:val="24"/>
          <w:szCs w:val="24"/>
        </w:rPr>
        <w:t xml:space="preserve">, </w:t>
      </w:r>
      <w:r w:rsidRPr="00AB691D">
        <w:rPr>
          <w:rFonts w:ascii="Times New Roman" w:hAnsi="Times New Roman" w:cs="Times New Roman"/>
          <w:i/>
          <w:iCs/>
          <w:sz w:val="24"/>
          <w:szCs w:val="24"/>
        </w:rPr>
        <w:t>14</w:t>
      </w:r>
      <w:r w:rsidRPr="00AB691D">
        <w:rPr>
          <w:rFonts w:ascii="Times New Roman" w:hAnsi="Times New Roman" w:cs="Times New Roman"/>
          <w:sz w:val="24"/>
          <w:szCs w:val="24"/>
        </w:rPr>
        <w:t>(8), 496-506.</w:t>
      </w:r>
      <w:r>
        <w:rPr>
          <w:rFonts w:ascii="Times New Roman" w:hAnsi="Times New Roman" w:cs="Times New Roman"/>
          <w:sz w:val="24"/>
          <w:szCs w:val="24"/>
        </w:rPr>
        <w:t xml:space="preserve"> </w:t>
      </w:r>
      <w:hyperlink r:id="rId24" w:history="1">
        <w:r w:rsidRPr="00C85BEB">
          <w:rPr>
            <w:rStyle w:val="Hyperlink"/>
            <w:rFonts w:ascii="Times New Roman" w:hAnsi="Times New Roman" w:cs="Times New Roman"/>
            <w:sz w:val="24"/>
            <w:szCs w:val="24"/>
          </w:rPr>
          <w:t>https://doi.org/10.1038/s41582-018-0031-x</w:t>
        </w:r>
      </w:hyperlink>
      <w:r>
        <w:rPr>
          <w:rFonts w:ascii="Times New Roman" w:hAnsi="Times New Roman" w:cs="Times New Roman"/>
          <w:sz w:val="24"/>
          <w:szCs w:val="24"/>
        </w:rPr>
        <w:t xml:space="preserve"> </w:t>
      </w:r>
    </w:p>
    <w:p w14:paraId="6CFF419F" w14:textId="77777777" w:rsidR="00A87739" w:rsidRDefault="00A87739" w:rsidP="00A87739">
      <w:pPr>
        <w:spacing w:line="480" w:lineRule="auto"/>
        <w:ind w:firstLine="720"/>
        <w:jc w:val="both"/>
        <w:rPr>
          <w:rFonts w:ascii="Times New Roman" w:hAnsi="Times New Roman" w:cs="Times New Roman"/>
          <w:sz w:val="24"/>
          <w:szCs w:val="24"/>
        </w:rPr>
      </w:pPr>
      <w:r w:rsidRPr="002D7BB1">
        <w:rPr>
          <w:rFonts w:ascii="Times New Roman" w:hAnsi="Times New Roman" w:cs="Times New Roman"/>
          <w:sz w:val="24"/>
          <w:szCs w:val="24"/>
        </w:rPr>
        <w:t xml:space="preserve">Davidson, Y., Gibbons, L., Pritchard, A., Hardicre, J., Wren, J., Stopford, C., ... &amp; Mann, D. M. (2006). Apolipoprotein E ε4 allele frequency and age at onset of Alzheimer’s disease. </w:t>
      </w:r>
      <w:r w:rsidRPr="002D7BB1">
        <w:rPr>
          <w:rFonts w:ascii="Times New Roman" w:hAnsi="Times New Roman" w:cs="Times New Roman"/>
          <w:i/>
          <w:iCs/>
          <w:sz w:val="24"/>
          <w:szCs w:val="24"/>
        </w:rPr>
        <w:t>Dementia and Geriatric Cognitive Disorders</w:t>
      </w:r>
      <w:r w:rsidRPr="002D7BB1">
        <w:rPr>
          <w:rFonts w:ascii="Times New Roman" w:hAnsi="Times New Roman" w:cs="Times New Roman"/>
          <w:sz w:val="24"/>
          <w:szCs w:val="24"/>
        </w:rPr>
        <w:t xml:space="preserve">, </w:t>
      </w:r>
      <w:r w:rsidRPr="002D7BB1">
        <w:rPr>
          <w:rFonts w:ascii="Times New Roman" w:hAnsi="Times New Roman" w:cs="Times New Roman"/>
          <w:i/>
          <w:iCs/>
          <w:sz w:val="24"/>
          <w:szCs w:val="24"/>
        </w:rPr>
        <w:t>23</w:t>
      </w:r>
      <w:r w:rsidRPr="002D7BB1">
        <w:rPr>
          <w:rFonts w:ascii="Times New Roman" w:hAnsi="Times New Roman" w:cs="Times New Roman"/>
          <w:sz w:val="24"/>
          <w:szCs w:val="24"/>
        </w:rPr>
        <w:t>(1), 60-66.</w:t>
      </w:r>
      <w:r>
        <w:rPr>
          <w:rFonts w:ascii="Times New Roman" w:hAnsi="Times New Roman" w:cs="Times New Roman"/>
          <w:sz w:val="24"/>
          <w:szCs w:val="24"/>
        </w:rPr>
        <w:t xml:space="preserve"> </w:t>
      </w:r>
      <w:hyperlink r:id="rId25" w:history="1">
        <w:r w:rsidRPr="00C85BEB">
          <w:rPr>
            <w:rStyle w:val="Hyperlink"/>
            <w:rFonts w:ascii="Times New Roman" w:hAnsi="Times New Roman" w:cs="Times New Roman"/>
            <w:sz w:val="24"/>
            <w:szCs w:val="24"/>
          </w:rPr>
          <w:t>https://doi.org/10.1159/000097038</w:t>
        </w:r>
      </w:hyperlink>
      <w:r>
        <w:rPr>
          <w:rFonts w:ascii="Times New Roman" w:hAnsi="Times New Roman" w:cs="Times New Roman"/>
          <w:sz w:val="24"/>
          <w:szCs w:val="24"/>
        </w:rPr>
        <w:t xml:space="preserve"> </w:t>
      </w:r>
    </w:p>
    <w:p w14:paraId="17857157" w14:textId="77777777" w:rsidR="00A87739" w:rsidRDefault="00A87739" w:rsidP="00A87739">
      <w:pPr>
        <w:spacing w:line="480" w:lineRule="auto"/>
        <w:ind w:firstLine="720"/>
        <w:jc w:val="both"/>
        <w:rPr>
          <w:rFonts w:ascii="Times New Roman" w:hAnsi="Times New Roman" w:cs="Times New Roman"/>
          <w:sz w:val="24"/>
          <w:szCs w:val="24"/>
        </w:rPr>
      </w:pPr>
      <w:r w:rsidRPr="00065B61">
        <w:rPr>
          <w:rFonts w:ascii="Times New Roman" w:hAnsi="Times New Roman" w:cs="Times New Roman"/>
          <w:sz w:val="24"/>
          <w:szCs w:val="24"/>
        </w:rPr>
        <w:t>Donix, M., Burggren, A. C., Suthana, N. A., Siddarth, P., Ekstrom, A. D., Krupa, A. K., ... &amp; Bookheimer, S. Y.</w:t>
      </w:r>
      <w:r>
        <w:rPr>
          <w:rFonts w:ascii="Times New Roman" w:hAnsi="Times New Roman" w:cs="Times New Roman"/>
          <w:sz w:val="24"/>
          <w:szCs w:val="24"/>
        </w:rPr>
        <w:t xml:space="preserve"> (</w:t>
      </w:r>
      <w:r w:rsidRPr="00065B61">
        <w:rPr>
          <w:rFonts w:ascii="Times New Roman" w:hAnsi="Times New Roman" w:cs="Times New Roman"/>
          <w:sz w:val="24"/>
          <w:szCs w:val="24"/>
        </w:rPr>
        <w:t>2010</w:t>
      </w:r>
      <w:r>
        <w:rPr>
          <w:rFonts w:ascii="Times New Roman" w:hAnsi="Times New Roman" w:cs="Times New Roman"/>
          <w:sz w:val="24"/>
          <w:szCs w:val="24"/>
        </w:rPr>
        <w:t>)</w:t>
      </w:r>
      <w:r w:rsidRPr="00065B61">
        <w:rPr>
          <w:rFonts w:ascii="Times New Roman" w:hAnsi="Times New Roman" w:cs="Times New Roman"/>
          <w:sz w:val="24"/>
          <w:szCs w:val="24"/>
        </w:rPr>
        <w:t xml:space="preserve">. Longitudinal changes in medial temporal cortical thickness in normal subjects with the APOE-4 polymorphism. </w:t>
      </w:r>
      <w:r w:rsidRPr="00A110C9">
        <w:rPr>
          <w:rFonts w:ascii="Times New Roman" w:hAnsi="Times New Roman" w:cs="Times New Roman"/>
          <w:i/>
          <w:iCs/>
          <w:sz w:val="24"/>
          <w:szCs w:val="24"/>
        </w:rPr>
        <w:t>Neuroimage</w:t>
      </w:r>
      <w:r>
        <w:rPr>
          <w:rFonts w:ascii="Times New Roman" w:hAnsi="Times New Roman" w:cs="Times New Roman"/>
          <w:i/>
          <w:iCs/>
          <w:sz w:val="24"/>
          <w:szCs w:val="24"/>
        </w:rPr>
        <w:t>,</w:t>
      </w:r>
      <w:r w:rsidRPr="00065B61">
        <w:rPr>
          <w:rFonts w:ascii="Times New Roman" w:hAnsi="Times New Roman" w:cs="Times New Roman"/>
          <w:sz w:val="24"/>
          <w:szCs w:val="24"/>
        </w:rPr>
        <w:t xml:space="preserve"> </w:t>
      </w:r>
      <w:r w:rsidRPr="00A110C9">
        <w:rPr>
          <w:rFonts w:ascii="Times New Roman" w:hAnsi="Times New Roman" w:cs="Times New Roman"/>
          <w:i/>
          <w:iCs/>
          <w:sz w:val="24"/>
          <w:szCs w:val="24"/>
        </w:rPr>
        <w:t>53</w:t>
      </w:r>
      <w:r w:rsidRPr="00065B61">
        <w:rPr>
          <w:rFonts w:ascii="Times New Roman" w:hAnsi="Times New Roman" w:cs="Times New Roman"/>
          <w:sz w:val="24"/>
          <w:szCs w:val="24"/>
        </w:rPr>
        <w:t>(1), 37-43.</w:t>
      </w:r>
      <w:r w:rsidRPr="006E1676">
        <w:t xml:space="preserve"> </w:t>
      </w:r>
      <w:hyperlink r:id="rId26" w:tgtFrame="_blank" w:tooltip="Persistent link using digital object identifier" w:history="1">
        <w:r w:rsidRPr="006E1676">
          <w:rPr>
            <w:rStyle w:val="Hyperlink"/>
            <w:rFonts w:ascii="Times New Roman" w:hAnsi="Times New Roman" w:cs="Times New Roman"/>
            <w:sz w:val="24"/>
            <w:szCs w:val="24"/>
          </w:rPr>
          <w:t>https://doi.org/10.1016/j.neuroimage.2010.06.009</w:t>
        </w:r>
      </w:hyperlink>
    </w:p>
    <w:p w14:paraId="7559E4C1" w14:textId="77777777" w:rsidR="00A87739" w:rsidRDefault="00A87739" w:rsidP="00A87739">
      <w:pPr>
        <w:spacing w:line="480" w:lineRule="auto"/>
        <w:ind w:firstLine="720"/>
        <w:jc w:val="both"/>
        <w:rPr>
          <w:rFonts w:ascii="Times New Roman" w:hAnsi="Times New Roman" w:cs="Times New Roman"/>
          <w:sz w:val="24"/>
          <w:szCs w:val="24"/>
        </w:rPr>
      </w:pPr>
      <w:r w:rsidRPr="00C06B99">
        <w:rPr>
          <w:rFonts w:ascii="Times New Roman" w:hAnsi="Times New Roman" w:cs="Times New Roman"/>
          <w:sz w:val="24"/>
          <w:szCs w:val="24"/>
        </w:rPr>
        <w:t xml:space="preserve">Dritschel, B. H., Williams, J. M. G., Baddeley, A. D., &amp; Nimmo-Smith, I. (1992). Autobiographical fluency: A method for the study of personal memory. </w:t>
      </w:r>
      <w:r w:rsidRPr="004479E1">
        <w:rPr>
          <w:rFonts w:ascii="Times New Roman" w:hAnsi="Times New Roman" w:cs="Times New Roman"/>
          <w:i/>
          <w:iCs/>
          <w:sz w:val="24"/>
          <w:szCs w:val="24"/>
        </w:rPr>
        <w:t>Memory &amp; Cognition</w:t>
      </w:r>
      <w:r w:rsidRPr="00C06B99">
        <w:rPr>
          <w:rFonts w:ascii="Times New Roman" w:hAnsi="Times New Roman" w:cs="Times New Roman"/>
          <w:sz w:val="24"/>
          <w:szCs w:val="24"/>
        </w:rPr>
        <w:t xml:space="preserve">, </w:t>
      </w:r>
      <w:r w:rsidRPr="004479E1">
        <w:rPr>
          <w:rFonts w:ascii="Times New Roman" w:hAnsi="Times New Roman" w:cs="Times New Roman"/>
          <w:i/>
          <w:iCs/>
          <w:sz w:val="24"/>
          <w:szCs w:val="24"/>
        </w:rPr>
        <w:t>20</w:t>
      </w:r>
      <w:r w:rsidRPr="00C06B99">
        <w:rPr>
          <w:rFonts w:ascii="Times New Roman" w:hAnsi="Times New Roman" w:cs="Times New Roman"/>
          <w:sz w:val="24"/>
          <w:szCs w:val="24"/>
        </w:rPr>
        <w:t>, 133-140.</w:t>
      </w:r>
      <w:r>
        <w:rPr>
          <w:rFonts w:ascii="Times New Roman" w:hAnsi="Times New Roman" w:cs="Times New Roman"/>
          <w:sz w:val="24"/>
          <w:szCs w:val="24"/>
        </w:rPr>
        <w:t xml:space="preserve"> </w:t>
      </w:r>
      <w:hyperlink r:id="rId27" w:history="1">
        <w:r w:rsidRPr="00DB713C">
          <w:rPr>
            <w:rStyle w:val="Hyperlink"/>
            <w:rFonts w:ascii="Times New Roman" w:hAnsi="Times New Roman" w:cs="Times New Roman"/>
            <w:sz w:val="24"/>
            <w:szCs w:val="24"/>
          </w:rPr>
          <w:t>https://doi.org/10.3758/BF03197162</w:t>
        </w:r>
      </w:hyperlink>
      <w:r>
        <w:rPr>
          <w:rFonts w:ascii="Times New Roman" w:hAnsi="Times New Roman" w:cs="Times New Roman"/>
          <w:sz w:val="24"/>
          <w:szCs w:val="24"/>
        </w:rPr>
        <w:t xml:space="preserve"> </w:t>
      </w:r>
    </w:p>
    <w:p w14:paraId="14A9AB44" w14:textId="77777777" w:rsidR="00A87739" w:rsidRDefault="00A87739" w:rsidP="00A87739">
      <w:pPr>
        <w:spacing w:line="480" w:lineRule="auto"/>
        <w:ind w:firstLine="720"/>
        <w:jc w:val="both"/>
        <w:rPr>
          <w:rFonts w:ascii="Times New Roman" w:hAnsi="Times New Roman" w:cs="Times New Roman"/>
          <w:sz w:val="24"/>
          <w:szCs w:val="24"/>
        </w:rPr>
      </w:pPr>
      <w:r w:rsidRPr="00FB42BF">
        <w:rPr>
          <w:rFonts w:ascii="Times New Roman" w:hAnsi="Times New Roman" w:cs="Times New Roman"/>
          <w:sz w:val="24"/>
          <w:szCs w:val="24"/>
        </w:rPr>
        <w:t xml:space="preserve">Duchek, J. M., Balota, D. A., &amp; Cortese, M. (2006). </w:t>
      </w:r>
      <w:r w:rsidRPr="001F76CF">
        <w:rPr>
          <w:rFonts w:ascii="Times New Roman" w:hAnsi="Times New Roman" w:cs="Times New Roman"/>
          <w:sz w:val="24"/>
          <w:szCs w:val="24"/>
        </w:rPr>
        <w:t xml:space="preserve">Prospective memory and apolipoprotein E in healthy aging and early stage Alzheimer's disease. </w:t>
      </w:r>
      <w:r w:rsidRPr="001F76CF">
        <w:rPr>
          <w:rFonts w:ascii="Times New Roman" w:hAnsi="Times New Roman" w:cs="Times New Roman"/>
          <w:i/>
          <w:iCs/>
          <w:sz w:val="24"/>
          <w:szCs w:val="24"/>
        </w:rPr>
        <w:t>Neuropsychology</w:t>
      </w:r>
      <w:r w:rsidRPr="001F76CF">
        <w:rPr>
          <w:rFonts w:ascii="Times New Roman" w:hAnsi="Times New Roman" w:cs="Times New Roman"/>
          <w:sz w:val="24"/>
          <w:szCs w:val="24"/>
        </w:rPr>
        <w:t xml:space="preserve">, </w:t>
      </w:r>
      <w:r w:rsidRPr="001F76CF">
        <w:rPr>
          <w:rFonts w:ascii="Times New Roman" w:hAnsi="Times New Roman" w:cs="Times New Roman"/>
          <w:i/>
          <w:iCs/>
          <w:sz w:val="24"/>
          <w:szCs w:val="24"/>
        </w:rPr>
        <w:t>20</w:t>
      </w:r>
      <w:r w:rsidRPr="001F76CF">
        <w:rPr>
          <w:rFonts w:ascii="Times New Roman" w:hAnsi="Times New Roman" w:cs="Times New Roman"/>
          <w:sz w:val="24"/>
          <w:szCs w:val="24"/>
        </w:rPr>
        <w:t>(6), 633</w:t>
      </w:r>
      <w:r w:rsidRPr="00321001">
        <w:t xml:space="preserve"> </w:t>
      </w:r>
      <w:r w:rsidRPr="00321001">
        <w:rPr>
          <w:rFonts w:ascii="Times New Roman" w:hAnsi="Times New Roman" w:cs="Times New Roman"/>
          <w:sz w:val="24"/>
          <w:szCs w:val="24"/>
        </w:rPr>
        <w:t xml:space="preserve">–644. </w:t>
      </w:r>
      <w:hyperlink r:id="rId28" w:history="1">
        <w:r w:rsidRPr="001E2A89">
          <w:rPr>
            <w:rStyle w:val="Hyperlink"/>
            <w:rFonts w:ascii="Times New Roman" w:hAnsi="Times New Roman" w:cs="Times New Roman"/>
            <w:sz w:val="24"/>
            <w:szCs w:val="24"/>
          </w:rPr>
          <w:t>https://doi.org/10.1037/0894-4105.20.6.633</w:t>
        </w:r>
      </w:hyperlink>
      <w:r>
        <w:rPr>
          <w:rFonts w:ascii="Times New Roman" w:hAnsi="Times New Roman" w:cs="Times New Roman"/>
          <w:sz w:val="24"/>
          <w:szCs w:val="24"/>
        </w:rPr>
        <w:t xml:space="preserve"> </w:t>
      </w:r>
    </w:p>
    <w:p w14:paraId="4C1BF996" w14:textId="77777777" w:rsidR="00A87739" w:rsidRDefault="00A87739" w:rsidP="00A87739">
      <w:pPr>
        <w:spacing w:line="480" w:lineRule="auto"/>
        <w:ind w:firstLine="720"/>
        <w:jc w:val="both"/>
        <w:rPr>
          <w:rFonts w:ascii="Times New Roman" w:hAnsi="Times New Roman" w:cs="Times New Roman"/>
          <w:sz w:val="24"/>
          <w:szCs w:val="24"/>
        </w:rPr>
      </w:pPr>
      <w:r w:rsidRPr="00F44AA7">
        <w:rPr>
          <w:rFonts w:ascii="Times New Roman" w:hAnsi="Times New Roman" w:cs="Times New Roman"/>
          <w:sz w:val="24"/>
          <w:szCs w:val="24"/>
        </w:rPr>
        <w:t>Duff, M. C., Covington, N. V., Hilverman, C., &amp; Cohen, N. J. (2020). Semantic memory and the hippocampus: Revisiting, reaffirming, and extending the reach of their critical relationship</w:t>
      </w:r>
      <w:r w:rsidRPr="004479E1">
        <w:rPr>
          <w:rFonts w:ascii="Times New Roman" w:hAnsi="Times New Roman" w:cs="Times New Roman"/>
          <w:i/>
          <w:iCs/>
          <w:sz w:val="24"/>
          <w:szCs w:val="24"/>
        </w:rPr>
        <w:t>. Frontiers in Human Neuroscience</w:t>
      </w:r>
      <w:r w:rsidRPr="00F44AA7">
        <w:rPr>
          <w:rFonts w:ascii="Times New Roman" w:hAnsi="Times New Roman" w:cs="Times New Roman"/>
          <w:sz w:val="24"/>
          <w:szCs w:val="24"/>
        </w:rPr>
        <w:t xml:space="preserve">, </w:t>
      </w:r>
      <w:r w:rsidRPr="004479E1">
        <w:rPr>
          <w:rFonts w:ascii="Times New Roman" w:hAnsi="Times New Roman" w:cs="Times New Roman"/>
          <w:i/>
          <w:iCs/>
          <w:sz w:val="24"/>
          <w:szCs w:val="24"/>
        </w:rPr>
        <w:t>13</w:t>
      </w:r>
      <w:r w:rsidRPr="00F44AA7">
        <w:rPr>
          <w:rFonts w:ascii="Times New Roman" w:hAnsi="Times New Roman" w:cs="Times New Roman"/>
          <w:sz w:val="24"/>
          <w:szCs w:val="24"/>
        </w:rPr>
        <w:t>, 471.</w:t>
      </w:r>
      <w:r>
        <w:rPr>
          <w:rFonts w:ascii="Times New Roman" w:hAnsi="Times New Roman" w:cs="Times New Roman"/>
          <w:sz w:val="24"/>
          <w:szCs w:val="24"/>
        </w:rPr>
        <w:t xml:space="preserve"> </w:t>
      </w:r>
      <w:hyperlink r:id="rId29" w:history="1">
        <w:r w:rsidRPr="008B5349">
          <w:rPr>
            <w:rStyle w:val="Hyperlink"/>
            <w:rFonts w:ascii="Times New Roman" w:hAnsi="Times New Roman" w:cs="Times New Roman"/>
            <w:sz w:val="24"/>
            <w:szCs w:val="24"/>
          </w:rPr>
          <w:t>https://doi.org/10.3389/fnhum.2019.00471</w:t>
        </w:r>
      </w:hyperlink>
      <w:r>
        <w:rPr>
          <w:rFonts w:ascii="Times New Roman" w:hAnsi="Times New Roman" w:cs="Times New Roman"/>
          <w:sz w:val="24"/>
          <w:szCs w:val="24"/>
        </w:rPr>
        <w:t xml:space="preserve"> </w:t>
      </w:r>
    </w:p>
    <w:p w14:paraId="6842DDEF" w14:textId="77777777" w:rsidR="00A87739" w:rsidRPr="00A43DD5" w:rsidRDefault="00A87739" w:rsidP="00A87739">
      <w:pPr>
        <w:spacing w:line="480" w:lineRule="auto"/>
        <w:ind w:firstLine="720"/>
        <w:jc w:val="both"/>
        <w:rPr>
          <w:rFonts w:ascii="Times New Roman" w:hAnsi="Times New Roman" w:cs="Times New Roman"/>
          <w:sz w:val="24"/>
          <w:szCs w:val="24"/>
          <w:lang w:val="de-DE"/>
        </w:rPr>
      </w:pPr>
      <w:r w:rsidRPr="00251E26">
        <w:rPr>
          <w:rFonts w:ascii="Times New Roman" w:hAnsi="Times New Roman" w:cs="Times New Roman"/>
          <w:sz w:val="24"/>
          <w:szCs w:val="24"/>
        </w:rPr>
        <w:t xml:space="preserve">Dureman, I. (1960). </w:t>
      </w:r>
      <w:r w:rsidRPr="00A43DD5">
        <w:rPr>
          <w:rFonts w:ascii="Times New Roman" w:hAnsi="Times New Roman" w:cs="Times New Roman"/>
          <w:i/>
          <w:iCs/>
          <w:sz w:val="24"/>
          <w:szCs w:val="24"/>
          <w:lang w:val="de-DE"/>
        </w:rPr>
        <w:t>SRB:1</w:t>
      </w:r>
      <w:r w:rsidRPr="00A43DD5">
        <w:rPr>
          <w:rFonts w:ascii="Times New Roman" w:hAnsi="Times New Roman" w:cs="Times New Roman"/>
          <w:sz w:val="24"/>
          <w:szCs w:val="24"/>
          <w:lang w:val="de-DE"/>
        </w:rPr>
        <w:t xml:space="preserve">. Psykologiförlaget. </w:t>
      </w:r>
    </w:p>
    <w:p w14:paraId="68490FFC" w14:textId="77777777" w:rsidR="00A87739" w:rsidRPr="00EF2074" w:rsidRDefault="00A87739" w:rsidP="00A87739">
      <w:pPr>
        <w:spacing w:line="480" w:lineRule="auto"/>
        <w:ind w:firstLine="720"/>
        <w:jc w:val="both"/>
        <w:rPr>
          <w:rFonts w:ascii="Times New Roman" w:hAnsi="Times New Roman" w:cs="Times New Roman"/>
          <w:sz w:val="24"/>
          <w:szCs w:val="24"/>
          <w:lang w:val="fr-CA"/>
        </w:rPr>
      </w:pPr>
      <w:r w:rsidRPr="00A43DD5">
        <w:rPr>
          <w:rFonts w:ascii="Times New Roman" w:hAnsi="Times New Roman" w:cs="Times New Roman"/>
          <w:sz w:val="24"/>
          <w:szCs w:val="24"/>
          <w:lang w:val="de-DE"/>
        </w:rPr>
        <w:t xml:space="preserve">Dureman, I., Kebbon, L., &amp; Österberg, E. (1971). </w:t>
      </w:r>
      <w:r w:rsidRPr="004479E1">
        <w:rPr>
          <w:rFonts w:ascii="Times New Roman" w:hAnsi="Times New Roman" w:cs="Times New Roman"/>
          <w:i/>
          <w:iCs/>
          <w:sz w:val="24"/>
          <w:szCs w:val="24"/>
        </w:rPr>
        <w:t>A manual to the DS-battery</w:t>
      </w:r>
      <w:r w:rsidRPr="00251E26">
        <w:rPr>
          <w:rFonts w:ascii="Times New Roman" w:hAnsi="Times New Roman" w:cs="Times New Roman"/>
          <w:sz w:val="24"/>
          <w:szCs w:val="24"/>
        </w:rPr>
        <w:t xml:space="preserve">. </w:t>
      </w:r>
      <w:r w:rsidRPr="00EF2074">
        <w:rPr>
          <w:rFonts w:ascii="Times New Roman" w:hAnsi="Times New Roman" w:cs="Times New Roman"/>
          <w:sz w:val="24"/>
          <w:szCs w:val="24"/>
          <w:lang w:val="fr-CA"/>
        </w:rPr>
        <w:t>Psykologiförlaget.</w:t>
      </w:r>
    </w:p>
    <w:p w14:paraId="55F7218B" w14:textId="77777777" w:rsidR="00A87739" w:rsidRPr="00EF2074" w:rsidRDefault="00A87739" w:rsidP="00A87739">
      <w:pPr>
        <w:spacing w:line="480" w:lineRule="auto"/>
        <w:ind w:firstLine="720"/>
        <w:jc w:val="both"/>
        <w:rPr>
          <w:rFonts w:ascii="Times New Roman" w:hAnsi="Times New Roman" w:cs="Times New Roman"/>
          <w:sz w:val="24"/>
          <w:szCs w:val="24"/>
          <w:lang w:val="fr-CA"/>
        </w:rPr>
      </w:pPr>
      <w:r w:rsidRPr="00EF2074">
        <w:rPr>
          <w:rFonts w:ascii="Times New Roman" w:hAnsi="Times New Roman" w:cs="Times New Roman"/>
          <w:sz w:val="24"/>
          <w:szCs w:val="24"/>
          <w:lang w:val="fr-CA"/>
        </w:rPr>
        <w:t xml:space="preserve">Duval, C., Desgranges, B., de La Sayette, V., Belliard, S., Eustache, F., &amp; Piolino, P. (2012). </w:t>
      </w:r>
      <w:r w:rsidRPr="00F44AA7">
        <w:rPr>
          <w:rFonts w:ascii="Times New Roman" w:hAnsi="Times New Roman" w:cs="Times New Roman"/>
          <w:sz w:val="24"/>
          <w:szCs w:val="24"/>
        </w:rPr>
        <w:t xml:space="preserve">What happens to personal identity when semantic knowledge degrades? A study of the self and autobiographical memory in semantic dementia. </w:t>
      </w:r>
      <w:r w:rsidRPr="00EF2074">
        <w:rPr>
          <w:rFonts w:ascii="Times New Roman" w:hAnsi="Times New Roman" w:cs="Times New Roman"/>
          <w:i/>
          <w:iCs/>
          <w:sz w:val="24"/>
          <w:szCs w:val="24"/>
          <w:lang w:val="fr-CA"/>
        </w:rPr>
        <w:t>Neuropsychologia</w:t>
      </w:r>
      <w:r w:rsidRPr="00EF2074">
        <w:rPr>
          <w:rFonts w:ascii="Times New Roman" w:hAnsi="Times New Roman" w:cs="Times New Roman"/>
          <w:sz w:val="24"/>
          <w:szCs w:val="24"/>
          <w:lang w:val="fr-CA"/>
        </w:rPr>
        <w:t xml:space="preserve">, </w:t>
      </w:r>
      <w:r w:rsidRPr="00EF2074">
        <w:rPr>
          <w:rFonts w:ascii="Times New Roman" w:hAnsi="Times New Roman" w:cs="Times New Roman"/>
          <w:i/>
          <w:iCs/>
          <w:sz w:val="24"/>
          <w:szCs w:val="24"/>
          <w:lang w:val="fr-CA"/>
        </w:rPr>
        <w:t>50</w:t>
      </w:r>
      <w:r w:rsidRPr="00EF2074">
        <w:rPr>
          <w:rFonts w:ascii="Times New Roman" w:hAnsi="Times New Roman" w:cs="Times New Roman"/>
          <w:sz w:val="24"/>
          <w:szCs w:val="24"/>
          <w:lang w:val="fr-CA"/>
        </w:rPr>
        <w:t xml:space="preserve">(2), 254-265. </w:t>
      </w:r>
      <w:hyperlink r:id="rId30" w:history="1">
        <w:r w:rsidRPr="00EF2074">
          <w:rPr>
            <w:rStyle w:val="Hyperlink"/>
            <w:rFonts w:ascii="Times New Roman" w:hAnsi="Times New Roman" w:cs="Times New Roman"/>
            <w:sz w:val="24"/>
            <w:szCs w:val="24"/>
            <w:lang w:val="fr-CA"/>
          </w:rPr>
          <w:t>https://doi.org/10.1016/j.neuropsychologia.2011.11.019</w:t>
        </w:r>
      </w:hyperlink>
      <w:r w:rsidRPr="00EF2074">
        <w:rPr>
          <w:rFonts w:ascii="Times New Roman" w:hAnsi="Times New Roman" w:cs="Times New Roman"/>
          <w:sz w:val="24"/>
          <w:szCs w:val="24"/>
          <w:lang w:val="fr-CA"/>
        </w:rPr>
        <w:t xml:space="preserve"> </w:t>
      </w:r>
    </w:p>
    <w:p w14:paraId="04CEBA06" w14:textId="77777777" w:rsidR="00A87739" w:rsidRDefault="00A87739" w:rsidP="00A87739">
      <w:pPr>
        <w:spacing w:line="480" w:lineRule="auto"/>
        <w:ind w:firstLine="720"/>
        <w:jc w:val="both"/>
        <w:rPr>
          <w:rFonts w:ascii="Times New Roman" w:hAnsi="Times New Roman" w:cs="Times New Roman"/>
          <w:sz w:val="24"/>
          <w:szCs w:val="24"/>
        </w:rPr>
      </w:pPr>
      <w:r w:rsidRPr="00EF2074">
        <w:rPr>
          <w:rFonts w:ascii="Times New Roman" w:hAnsi="Times New Roman" w:cs="Times New Roman"/>
          <w:sz w:val="24"/>
          <w:szCs w:val="24"/>
          <w:lang w:val="fr-CA"/>
        </w:rPr>
        <w:t xml:space="preserve">de Frias, C. M., Annerbrink, K., Westberg, L., Eriksson, E., Adolfsson, R., &amp; Nilsson, L.-G. (2005). </w:t>
      </w:r>
      <w:r w:rsidRPr="00F401EF">
        <w:rPr>
          <w:rFonts w:ascii="Times New Roman" w:hAnsi="Times New Roman" w:cs="Times New Roman"/>
          <w:sz w:val="24"/>
          <w:szCs w:val="24"/>
        </w:rPr>
        <w:t xml:space="preserve">Catechol O-Methyltransferase Val158 Met polymorphism is associated with cognitive performance in nondemented adults. </w:t>
      </w:r>
      <w:r w:rsidRPr="004479E1">
        <w:rPr>
          <w:rFonts w:ascii="Times New Roman" w:hAnsi="Times New Roman" w:cs="Times New Roman"/>
          <w:i/>
          <w:iCs/>
          <w:sz w:val="24"/>
          <w:szCs w:val="24"/>
        </w:rPr>
        <w:t>Journal of Cognitive Neuroscience</w:t>
      </w:r>
      <w:r w:rsidRPr="00F401EF">
        <w:rPr>
          <w:rFonts w:ascii="Times New Roman" w:hAnsi="Times New Roman" w:cs="Times New Roman"/>
          <w:sz w:val="24"/>
          <w:szCs w:val="24"/>
        </w:rPr>
        <w:t xml:space="preserve">, </w:t>
      </w:r>
      <w:r w:rsidRPr="004479E1">
        <w:rPr>
          <w:rFonts w:ascii="Times New Roman" w:hAnsi="Times New Roman" w:cs="Times New Roman"/>
          <w:i/>
          <w:iCs/>
          <w:sz w:val="24"/>
          <w:szCs w:val="24"/>
        </w:rPr>
        <w:t>17</w:t>
      </w:r>
      <w:r w:rsidRPr="00F401EF">
        <w:rPr>
          <w:rFonts w:ascii="Times New Roman" w:hAnsi="Times New Roman" w:cs="Times New Roman"/>
          <w:sz w:val="24"/>
          <w:szCs w:val="24"/>
        </w:rPr>
        <w:t>, 1018–1025.</w:t>
      </w:r>
      <w:r>
        <w:rPr>
          <w:rFonts w:ascii="Times New Roman" w:hAnsi="Times New Roman" w:cs="Times New Roman"/>
          <w:sz w:val="24"/>
          <w:szCs w:val="24"/>
        </w:rPr>
        <w:t xml:space="preserve"> </w:t>
      </w:r>
      <w:hyperlink r:id="rId31" w:history="1">
        <w:r w:rsidRPr="00DB713C">
          <w:rPr>
            <w:rStyle w:val="Hyperlink"/>
            <w:rFonts w:ascii="Times New Roman" w:hAnsi="Times New Roman" w:cs="Times New Roman"/>
            <w:sz w:val="24"/>
            <w:szCs w:val="24"/>
          </w:rPr>
          <w:t>https://doi.org/10.1162/0898929054475136</w:t>
        </w:r>
      </w:hyperlink>
      <w:r>
        <w:rPr>
          <w:rFonts w:ascii="Times New Roman" w:hAnsi="Times New Roman" w:cs="Times New Roman"/>
          <w:sz w:val="24"/>
          <w:szCs w:val="24"/>
        </w:rPr>
        <w:t xml:space="preserve"> </w:t>
      </w:r>
    </w:p>
    <w:p w14:paraId="09C33A92" w14:textId="77777777" w:rsidR="00A87739" w:rsidRPr="0012641B" w:rsidRDefault="00A87739" w:rsidP="00A87739">
      <w:pPr>
        <w:spacing w:line="480" w:lineRule="auto"/>
        <w:ind w:firstLine="720"/>
        <w:jc w:val="both"/>
        <w:rPr>
          <w:rFonts w:ascii="Times New Roman" w:hAnsi="Times New Roman" w:cs="Times New Roman"/>
          <w:sz w:val="24"/>
          <w:szCs w:val="24"/>
          <w:lang w:val="it-IT"/>
        </w:rPr>
      </w:pPr>
      <w:r w:rsidRPr="00C405C0">
        <w:rPr>
          <w:rFonts w:ascii="Times New Roman" w:hAnsi="Times New Roman" w:cs="Times New Roman"/>
          <w:sz w:val="24"/>
          <w:szCs w:val="24"/>
        </w:rPr>
        <w:t xml:space="preserve">Downes, M. J., Brennan, M. L., Williams, H. C., &amp; Dean, R. S. (2016). Development of a critical appraisal tool to assess the quality of cross-sectional studies (AXIS). </w:t>
      </w:r>
      <w:r w:rsidRPr="0012641B">
        <w:rPr>
          <w:rFonts w:ascii="Times New Roman" w:hAnsi="Times New Roman" w:cs="Times New Roman"/>
          <w:i/>
          <w:iCs/>
          <w:sz w:val="24"/>
          <w:szCs w:val="24"/>
          <w:lang w:val="it-IT"/>
        </w:rPr>
        <w:t>BMJ Open</w:t>
      </w:r>
      <w:r w:rsidRPr="0012641B">
        <w:rPr>
          <w:rFonts w:ascii="Times New Roman" w:hAnsi="Times New Roman" w:cs="Times New Roman"/>
          <w:sz w:val="24"/>
          <w:szCs w:val="24"/>
          <w:lang w:val="it-IT"/>
        </w:rPr>
        <w:t xml:space="preserve">, </w:t>
      </w:r>
      <w:r w:rsidRPr="0012641B">
        <w:rPr>
          <w:rFonts w:ascii="Times New Roman" w:hAnsi="Times New Roman" w:cs="Times New Roman"/>
          <w:i/>
          <w:iCs/>
          <w:sz w:val="24"/>
          <w:szCs w:val="24"/>
          <w:lang w:val="it-IT"/>
        </w:rPr>
        <w:t>6</w:t>
      </w:r>
      <w:r w:rsidRPr="0012641B">
        <w:rPr>
          <w:rFonts w:ascii="Times New Roman" w:hAnsi="Times New Roman" w:cs="Times New Roman"/>
          <w:sz w:val="24"/>
          <w:szCs w:val="24"/>
          <w:lang w:val="it-IT"/>
        </w:rPr>
        <w:t xml:space="preserve">(12), e011458. </w:t>
      </w:r>
      <w:hyperlink r:id="rId32" w:history="1">
        <w:r w:rsidRPr="0012641B">
          <w:rPr>
            <w:rStyle w:val="Hyperlink"/>
            <w:rFonts w:ascii="Times New Roman" w:hAnsi="Times New Roman" w:cs="Times New Roman"/>
            <w:sz w:val="24"/>
            <w:szCs w:val="24"/>
            <w:lang w:val="it-IT"/>
          </w:rPr>
          <w:t>https://doi.org/10.1136/bmjopen-2016-011458</w:t>
        </w:r>
      </w:hyperlink>
      <w:r w:rsidRPr="0012641B">
        <w:rPr>
          <w:rFonts w:ascii="Times New Roman" w:hAnsi="Times New Roman" w:cs="Times New Roman"/>
          <w:sz w:val="24"/>
          <w:szCs w:val="24"/>
          <w:lang w:val="it-IT"/>
        </w:rPr>
        <w:t xml:space="preserve"> </w:t>
      </w:r>
    </w:p>
    <w:p w14:paraId="21AAA3F8" w14:textId="77777777" w:rsidR="00A87739" w:rsidRPr="00EF2074" w:rsidRDefault="00A87739" w:rsidP="00A87739">
      <w:pPr>
        <w:spacing w:line="480" w:lineRule="auto"/>
        <w:ind w:firstLine="720"/>
        <w:jc w:val="both"/>
        <w:rPr>
          <w:rFonts w:ascii="Times New Roman" w:hAnsi="Times New Roman" w:cs="Times New Roman"/>
          <w:sz w:val="24"/>
          <w:szCs w:val="24"/>
          <w:lang w:val="fr-CA"/>
        </w:rPr>
      </w:pPr>
      <w:r w:rsidRPr="0011572C">
        <w:rPr>
          <w:rFonts w:ascii="Times New Roman" w:hAnsi="Times New Roman" w:cs="Times New Roman"/>
          <w:sz w:val="24"/>
          <w:szCs w:val="24"/>
          <w:lang w:val="it-IT"/>
        </w:rPr>
        <w:t xml:space="preserve">Duchek, J. M., Balota, D. A., &amp; Cortese, M. (2006). </w:t>
      </w:r>
      <w:r w:rsidRPr="0011572C">
        <w:rPr>
          <w:rFonts w:ascii="Times New Roman" w:hAnsi="Times New Roman" w:cs="Times New Roman"/>
          <w:sz w:val="24"/>
          <w:szCs w:val="24"/>
        </w:rPr>
        <w:t xml:space="preserve">Prospective memory and apolipoprotein E in healthy aging and early stage Alzheimer's disease. </w:t>
      </w:r>
      <w:r w:rsidRPr="00EF2074">
        <w:rPr>
          <w:rFonts w:ascii="Times New Roman" w:hAnsi="Times New Roman" w:cs="Times New Roman"/>
          <w:i/>
          <w:iCs/>
          <w:sz w:val="24"/>
          <w:szCs w:val="24"/>
          <w:lang w:val="fr-CA"/>
        </w:rPr>
        <w:t>Neuropsychology</w:t>
      </w:r>
      <w:r w:rsidRPr="00EF2074">
        <w:rPr>
          <w:rFonts w:ascii="Times New Roman" w:hAnsi="Times New Roman" w:cs="Times New Roman"/>
          <w:sz w:val="24"/>
          <w:szCs w:val="24"/>
          <w:lang w:val="fr-CA"/>
        </w:rPr>
        <w:t xml:space="preserve">, </w:t>
      </w:r>
      <w:r w:rsidRPr="00EF2074">
        <w:rPr>
          <w:rFonts w:ascii="Times New Roman" w:hAnsi="Times New Roman" w:cs="Times New Roman"/>
          <w:i/>
          <w:iCs/>
          <w:sz w:val="24"/>
          <w:szCs w:val="24"/>
          <w:lang w:val="fr-CA"/>
        </w:rPr>
        <w:t>20</w:t>
      </w:r>
      <w:r w:rsidRPr="00EF2074">
        <w:rPr>
          <w:rFonts w:ascii="Times New Roman" w:hAnsi="Times New Roman" w:cs="Times New Roman"/>
          <w:sz w:val="24"/>
          <w:szCs w:val="24"/>
          <w:lang w:val="fr-CA"/>
        </w:rPr>
        <w:t>(6), 633</w:t>
      </w:r>
      <w:r w:rsidRPr="00EF2074">
        <w:rPr>
          <w:lang w:val="fr-CA"/>
        </w:rPr>
        <w:t xml:space="preserve"> </w:t>
      </w:r>
      <w:r w:rsidRPr="00EF2074">
        <w:rPr>
          <w:rFonts w:ascii="Times New Roman" w:hAnsi="Times New Roman" w:cs="Times New Roman"/>
          <w:sz w:val="24"/>
          <w:szCs w:val="24"/>
          <w:lang w:val="fr-CA"/>
        </w:rPr>
        <w:t xml:space="preserve">–644. </w:t>
      </w:r>
      <w:hyperlink r:id="rId33" w:history="1">
        <w:r w:rsidRPr="00EF2074">
          <w:rPr>
            <w:rStyle w:val="Hyperlink"/>
            <w:rFonts w:ascii="Times New Roman" w:hAnsi="Times New Roman" w:cs="Times New Roman"/>
            <w:sz w:val="24"/>
            <w:szCs w:val="24"/>
            <w:lang w:val="fr-CA"/>
          </w:rPr>
          <w:t>https://doi.org/10.1037/0894-4105.20.6.633</w:t>
        </w:r>
      </w:hyperlink>
      <w:r w:rsidRPr="00EF2074">
        <w:rPr>
          <w:rFonts w:ascii="Times New Roman" w:hAnsi="Times New Roman" w:cs="Times New Roman"/>
          <w:sz w:val="24"/>
          <w:szCs w:val="24"/>
          <w:lang w:val="fr-CA"/>
        </w:rPr>
        <w:t xml:space="preserve"> </w:t>
      </w:r>
    </w:p>
    <w:p w14:paraId="2A612C06" w14:textId="77777777" w:rsidR="00A87739" w:rsidRPr="00EF2074" w:rsidRDefault="00A87739" w:rsidP="00A87739">
      <w:pPr>
        <w:spacing w:line="480" w:lineRule="auto"/>
        <w:ind w:firstLine="720"/>
        <w:jc w:val="both"/>
        <w:rPr>
          <w:rFonts w:ascii="Times New Roman" w:hAnsi="Times New Roman" w:cs="Times New Roman"/>
          <w:sz w:val="24"/>
          <w:szCs w:val="24"/>
          <w:lang w:val="fr-CA"/>
        </w:rPr>
      </w:pPr>
      <w:r w:rsidRPr="00EF2074">
        <w:rPr>
          <w:rFonts w:ascii="Times New Roman" w:hAnsi="Times New Roman" w:cs="Times New Roman"/>
          <w:sz w:val="24"/>
          <w:szCs w:val="24"/>
          <w:lang w:val="fr-CA"/>
        </w:rPr>
        <w:t xml:space="preserve">Duval, C., Desgranges, B., de La Sayette, V., Belliard, S., Eustache, F., &amp; Piolino, P. (2012). </w:t>
      </w:r>
      <w:r w:rsidRPr="00FD4F43">
        <w:rPr>
          <w:rFonts w:ascii="Times New Roman" w:hAnsi="Times New Roman" w:cs="Times New Roman"/>
          <w:sz w:val="24"/>
          <w:szCs w:val="24"/>
        </w:rPr>
        <w:t xml:space="preserve">What happens to personal identity when semantic knowledge degrades? A study of the self and autobiographical memory in semantic dementia. </w:t>
      </w:r>
      <w:r w:rsidRPr="00EF2074">
        <w:rPr>
          <w:rFonts w:ascii="Times New Roman" w:hAnsi="Times New Roman" w:cs="Times New Roman"/>
          <w:i/>
          <w:iCs/>
          <w:sz w:val="24"/>
          <w:szCs w:val="24"/>
          <w:lang w:val="fr-CA"/>
        </w:rPr>
        <w:t>Neuropsychologia</w:t>
      </w:r>
      <w:r w:rsidRPr="00EF2074">
        <w:rPr>
          <w:rFonts w:ascii="Times New Roman" w:hAnsi="Times New Roman" w:cs="Times New Roman"/>
          <w:sz w:val="24"/>
          <w:szCs w:val="24"/>
          <w:lang w:val="fr-CA"/>
        </w:rPr>
        <w:t xml:space="preserve">, </w:t>
      </w:r>
      <w:r w:rsidRPr="00EF2074">
        <w:rPr>
          <w:rFonts w:ascii="Times New Roman" w:hAnsi="Times New Roman" w:cs="Times New Roman"/>
          <w:i/>
          <w:iCs/>
          <w:sz w:val="24"/>
          <w:szCs w:val="24"/>
          <w:lang w:val="fr-CA"/>
        </w:rPr>
        <w:t>50</w:t>
      </w:r>
      <w:r w:rsidRPr="00EF2074">
        <w:rPr>
          <w:rFonts w:ascii="Times New Roman" w:hAnsi="Times New Roman" w:cs="Times New Roman"/>
          <w:sz w:val="24"/>
          <w:szCs w:val="24"/>
          <w:lang w:val="fr-CA"/>
        </w:rPr>
        <w:t xml:space="preserve">(2), 254-265. </w:t>
      </w:r>
      <w:hyperlink r:id="rId34" w:history="1">
        <w:r w:rsidRPr="00EF2074">
          <w:rPr>
            <w:rStyle w:val="Hyperlink"/>
            <w:rFonts w:ascii="Times New Roman" w:hAnsi="Times New Roman" w:cs="Times New Roman"/>
            <w:sz w:val="24"/>
            <w:szCs w:val="24"/>
            <w:lang w:val="fr-CA"/>
          </w:rPr>
          <w:t>https://doi.org/10.1016/j.neuropsychologia.2011.11.019</w:t>
        </w:r>
      </w:hyperlink>
      <w:r w:rsidRPr="00EF2074">
        <w:rPr>
          <w:rFonts w:ascii="Times New Roman" w:hAnsi="Times New Roman" w:cs="Times New Roman"/>
          <w:sz w:val="24"/>
          <w:szCs w:val="24"/>
          <w:lang w:val="fr-CA"/>
        </w:rPr>
        <w:t xml:space="preserve"> </w:t>
      </w:r>
    </w:p>
    <w:p w14:paraId="6CE2AE3B" w14:textId="77777777" w:rsidR="00A87739" w:rsidRDefault="00A87739" w:rsidP="00A87739">
      <w:pPr>
        <w:spacing w:line="480" w:lineRule="auto"/>
        <w:ind w:firstLine="720"/>
        <w:jc w:val="both"/>
        <w:rPr>
          <w:rFonts w:ascii="Times New Roman" w:hAnsi="Times New Roman" w:cs="Times New Roman"/>
          <w:sz w:val="24"/>
          <w:szCs w:val="24"/>
        </w:rPr>
      </w:pPr>
      <w:r w:rsidRPr="00EF2074">
        <w:rPr>
          <w:rFonts w:ascii="Times New Roman" w:hAnsi="Times New Roman" w:cs="Times New Roman"/>
          <w:sz w:val="24"/>
          <w:szCs w:val="24"/>
          <w:lang w:val="fr-CA"/>
        </w:rPr>
        <w:t xml:space="preserve">El Haj, M., Antoine, P., Amouyel, P., Lambert, J. C., Pasquier, F., &amp; Kapogiannis, D. (2016). </w:t>
      </w:r>
      <w:r w:rsidRPr="00F850DB">
        <w:rPr>
          <w:rFonts w:ascii="Times New Roman" w:hAnsi="Times New Roman" w:cs="Times New Roman"/>
          <w:sz w:val="24"/>
          <w:szCs w:val="24"/>
        </w:rPr>
        <w:t>Apolipoprotein E (</w:t>
      </w:r>
      <w:r w:rsidRPr="0012641B">
        <w:rPr>
          <w:rFonts w:ascii="Times New Roman" w:hAnsi="Times New Roman" w:cs="Times New Roman"/>
          <w:sz w:val="24"/>
          <w:szCs w:val="24"/>
        </w:rPr>
        <w:t>APOE</w:t>
      </w:r>
      <w:r w:rsidRPr="00F850DB">
        <w:rPr>
          <w:rFonts w:ascii="Times New Roman" w:hAnsi="Times New Roman" w:cs="Times New Roman"/>
          <w:sz w:val="24"/>
          <w:szCs w:val="24"/>
        </w:rPr>
        <w:t xml:space="preserve">) ε4 and episodic memory decline in Alzheimer’s disease: A review. Ageing </w:t>
      </w:r>
      <w:r>
        <w:rPr>
          <w:rFonts w:ascii="Times New Roman" w:hAnsi="Times New Roman" w:cs="Times New Roman"/>
          <w:sz w:val="24"/>
          <w:szCs w:val="24"/>
        </w:rPr>
        <w:t>R</w:t>
      </w:r>
      <w:r w:rsidRPr="00F850DB">
        <w:rPr>
          <w:rFonts w:ascii="Times New Roman" w:hAnsi="Times New Roman" w:cs="Times New Roman"/>
          <w:sz w:val="24"/>
          <w:szCs w:val="24"/>
        </w:rPr>
        <w:t xml:space="preserve">esearch </w:t>
      </w:r>
      <w:r>
        <w:rPr>
          <w:rFonts w:ascii="Times New Roman" w:hAnsi="Times New Roman" w:cs="Times New Roman"/>
          <w:sz w:val="24"/>
          <w:szCs w:val="24"/>
        </w:rPr>
        <w:t>R</w:t>
      </w:r>
      <w:r w:rsidRPr="00F850DB">
        <w:rPr>
          <w:rFonts w:ascii="Times New Roman" w:hAnsi="Times New Roman" w:cs="Times New Roman"/>
          <w:sz w:val="24"/>
          <w:szCs w:val="24"/>
        </w:rPr>
        <w:t xml:space="preserve">eviews, </w:t>
      </w:r>
      <w:r w:rsidRPr="00F850DB">
        <w:rPr>
          <w:rFonts w:ascii="Times New Roman" w:hAnsi="Times New Roman" w:cs="Times New Roman"/>
          <w:i/>
          <w:iCs/>
          <w:sz w:val="24"/>
          <w:szCs w:val="24"/>
        </w:rPr>
        <w:t>27</w:t>
      </w:r>
      <w:r w:rsidRPr="00F850DB">
        <w:rPr>
          <w:rFonts w:ascii="Times New Roman" w:hAnsi="Times New Roman" w:cs="Times New Roman"/>
          <w:sz w:val="24"/>
          <w:szCs w:val="24"/>
        </w:rPr>
        <w:t>, 15-22.</w:t>
      </w:r>
      <w:r>
        <w:rPr>
          <w:rFonts w:ascii="Times New Roman" w:hAnsi="Times New Roman" w:cs="Times New Roman"/>
          <w:sz w:val="24"/>
          <w:szCs w:val="24"/>
        </w:rPr>
        <w:t xml:space="preserve"> </w:t>
      </w:r>
      <w:hyperlink r:id="rId35" w:history="1">
        <w:r w:rsidRPr="0085255D">
          <w:rPr>
            <w:rStyle w:val="Hyperlink"/>
            <w:rFonts w:ascii="Times New Roman" w:hAnsi="Times New Roman" w:cs="Times New Roman"/>
            <w:sz w:val="24"/>
            <w:szCs w:val="24"/>
          </w:rPr>
          <w:t>https://doi.org/10.1016/j.arr.2016.02.002</w:t>
        </w:r>
      </w:hyperlink>
      <w:r>
        <w:rPr>
          <w:rFonts w:ascii="Times New Roman" w:hAnsi="Times New Roman" w:cs="Times New Roman"/>
          <w:sz w:val="24"/>
          <w:szCs w:val="24"/>
        </w:rPr>
        <w:t xml:space="preserve"> </w:t>
      </w:r>
    </w:p>
    <w:p w14:paraId="4F42F549" w14:textId="77777777" w:rsidR="00A87739" w:rsidRDefault="00A87739" w:rsidP="00A87739">
      <w:pPr>
        <w:spacing w:line="480" w:lineRule="auto"/>
        <w:ind w:firstLine="720"/>
        <w:jc w:val="both"/>
        <w:rPr>
          <w:rFonts w:ascii="Times New Roman" w:hAnsi="Times New Roman" w:cs="Times New Roman"/>
          <w:sz w:val="24"/>
          <w:szCs w:val="24"/>
        </w:rPr>
      </w:pPr>
      <w:r w:rsidRPr="006C2762">
        <w:rPr>
          <w:rFonts w:ascii="Times New Roman" w:hAnsi="Times New Roman" w:cs="Times New Roman"/>
          <w:sz w:val="24"/>
          <w:szCs w:val="24"/>
        </w:rPr>
        <w:t xml:space="preserve">Eich, T. S., Tsapanou, A., &amp; Stern, Y. (2019). When time's arrow doesn't bend: </w:t>
      </w:r>
      <w:r w:rsidRPr="0012641B">
        <w:rPr>
          <w:rFonts w:ascii="Times New Roman" w:hAnsi="Times New Roman" w:cs="Times New Roman"/>
          <w:sz w:val="24"/>
          <w:szCs w:val="24"/>
        </w:rPr>
        <w:t>APOE</w:t>
      </w:r>
      <w:r w:rsidRPr="006C2762">
        <w:rPr>
          <w:rFonts w:ascii="Times New Roman" w:hAnsi="Times New Roman" w:cs="Times New Roman"/>
          <w:sz w:val="24"/>
          <w:szCs w:val="24"/>
        </w:rPr>
        <w:t xml:space="preserve">-ε4 influences episodic memory before old age. </w:t>
      </w:r>
      <w:r w:rsidRPr="006C2762">
        <w:rPr>
          <w:rFonts w:ascii="Times New Roman" w:hAnsi="Times New Roman" w:cs="Times New Roman"/>
          <w:i/>
          <w:iCs/>
          <w:sz w:val="24"/>
          <w:szCs w:val="24"/>
        </w:rPr>
        <w:t>Neuropsychologi</w:t>
      </w:r>
      <w:r w:rsidRPr="006C2762">
        <w:rPr>
          <w:rFonts w:ascii="Times New Roman" w:hAnsi="Times New Roman" w:cs="Times New Roman"/>
          <w:sz w:val="24"/>
          <w:szCs w:val="24"/>
        </w:rPr>
        <w:t>a, 133, 107180.</w:t>
      </w:r>
      <w:r>
        <w:rPr>
          <w:rFonts w:ascii="Times New Roman" w:hAnsi="Times New Roman" w:cs="Times New Roman"/>
          <w:sz w:val="24"/>
          <w:szCs w:val="24"/>
        </w:rPr>
        <w:t xml:space="preserve"> </w:t>
      </w:r>
      <w:hyperlink r:id="rId36" w:history="1">
        <w:r w:rsidRPr="00C75440">
          <w:rPr>
            <w:rStyle w:val="Hyperlink"/>
            <w:rFonts w:ascii="Times New Roman" w:hAnsi="Times New Roman" w:cs="Times New Roman"/>
            <w:sz w:val="24"/>
            <w:szCs w:val="24"/>
          </w:rPr>
          <w:t>https://doi.org/10.1016/j.neuropsychologia.2019.107180</w:t>
        </w:r>
      </w:hyperlink>
      <w:r>
        <w:rPr>
          <w:rFonts w:ascii="Times New Roman" w:hAnsi="Times New Roman" w:cs="Times New Roman"/>
          <w:sz w:val="24"/>
          <w:szCs w:val="24"/>
        </w:rPr>
        <w:t xml:space="preserve"> </w:t>
      </w:r>
    </w:p>
    <w:p w14:paraId="56C8C211" w14:textId="77777777" w:rsidR="00A87739" w:rsidRDefault="00A87739" w:rsidP="00A87739">
      <w:pPr>
        <w:spacing w:line="480" w:lineRule="auto"/>
        <w:ind w:firstLine="720"/>
        <w:jc w:val="both"/>
        <w:rPr>
          <w:rFonts w:ascii="Times New Roman" w:hAnsi="Times New Roman" w:cs="Times New Roman"/>
          <w:sz w:val="24"/>
          <w:szCs w:val="24"/>
        </w:rPr>
      </w:pPr>
      <w:r w:rsidRPr="00251E26">
        <w:rPr>
          <w:rFonts w:ascii="Times New Roman" w:hAnsi="Times New Roman" w:cs="Times New Roman"/>
          <w:sz w:val="24"/>
          <w:szCs w:val="24"/>
        </w:rPr>
        <w:t>Ekstrom</w:t>
      </w:r>
      <w:r>
        <w:rPr>
          <w:rFonts w:ascii="Times New Roman" w:hAnsi="Times New Roman" w:cs="Times New Roman"/>
          <w:sz w:val="24"/>
          <w:szCs w:val="24"/>
        </w:rPr>
        <w:t>,</w:t>
      </w:r>
      <w:r w:rsidRPr="00251E26">
        <w:rPr>
          <w:rFonts w:ascii="Times New Roman" w:hAnsi="Times New Roman" w:cs="Times New Roman"/>
          <w:sz w:val="24"/>
          <w:szCs w:val="24"/>
        </w:rPr>
        <w:t xml:space="preserve"> R</w:t>
      </w:r>
      <w:r>
        <w:rPr>
          <w:rFonts w:ascii="Times New Roman" w:hAnsi="Times New Roman" w:cs="Times New Roman"/>
          <w:sz w:val="24"/>
          <w:szCs w:val="24"/>
        </w:rPr>
        <w:t>.</w:t>
      </w:r>
      <w:r w:rsidRPr="00251E26">
        <w:rPr>
          <w:rFonts w:ascii="Times New Roman" w:hAnsi="Times New Roman" w:cs="Times New Roman"/>
          <w:sz w:val="24"/>
          <w:szCs w:val="24"/>
        </w:rPr>
        <w:t>B</w:t>
      </w:r>
      <w:r>
        <w:rPr>
          <w:rFonts w:ascii="Times New Roman" w:hAnsi="Times New Roman" w:cs="Times New Roman"/>
          <w:sz w:val="24"/>
          <w:szCs w:val="24"/>
        </w:rPr>
        <w:t>.</w:t>
      </w:r>
      <w:r w:rsidRPr="00251E26">
        <w:rPr>
          <w:rFonts w:ascii="Times New Roman" w:hAnsi="Times New Roman" w:cs="Times New Roman"/>
          <w:sz w:val="24"/>
          <w:szCs w:val="24"/>
        </w:rPr>
        <w:t>, French</w:t>
      </w:r>
      <w:r>
        <w:rPr>
          <w:rFonts w:ascii="Times New Roman" w:hAnsi="Times New Roman" w:cs="Times New Roman"/>
          <w:sz w:val="24"/>
          <w:szCs w:val="24"/>
        </w:rPr>
        <w:t>,</w:t>
      </w:r>
      <w:r w:rsidRPr="00251E26">
        <w:rPr>
          <w:rFonts w:ascii="Times New Roman" w:hAnsi="Times New Roman" w:cs="Times New Roman"/>
          <w:sz w:val="24"/>
          <w:szCs w:val="24"/>
        </w:rPr>
        <w:t xml:space="preserve"> J</w:t>
      </w:r>
      <w:r>
        <w:rPr>
          <w:rFonts w:ascii="Times New Roman" w:hAnsi="Times New Roman" w:cs="Times New Roman"/>
          <w:sz w:val="24"/>
          <w:szCs w:val="24"/>
        </w:rPr>
        <w:t>.</w:t>
      </w:r>
      <w:r w:rsidRPr="00251E26">
        <w:rPr>
          <w:rFonts w:ascii="Times New Roman" w:hAnsi="Times New Roman" w:cs="Times New Roman"/>
          <w:sz w:val="24"/>
          <w:szCs w:val="24"/>
        </w:rPr>
        <w:t>E</w:t>
      </w:r>
      <w:r>
        <w:rPr>
          <w:rFonts w:ascii="Times New Roman" w:hAnsi="Times New Roman" w:cs="Times New Roman"/>
          <w:sz w:val="24"/>
          <w:szCs w:val="24"/>
        </w:rPr>
        <w:t>.</w:t>
      </w:r>
      <w:r w:rsidRPr="00251E26">
        <w:rPr>
          <w:rFonts w:ascii="Times New Roman" w:hAnsi="Times New Roman" w:cs="Times New Roman"/>
          <w:sz w:val="24"/>
          <w:szCs w:val="24"/>
        </w:rPr>
        <w:t>W</w:t>
      </w:r>
      <w:r>
        <w:rPr>
          <w:rFonts w:ascii="Times New Roman" w:hAnsi="Times New Roman" w:cs="Times New Roman"/>
          <w:sz w:val="24"/>
          <w:szCs w:val="24"/>
        </w:rPr>
        <w:t>.</w:t>
      </w:r>
      <w:r w:rsidRPr="00251E26">
        <w:rPr>
          <w:rFonts w:ascii="Times New Roman" w:hAnsi="Times New Roman" w:cs="Times New Roman"/>
          <w:sz w:val="24"/>
          <w:szCs w:val="24"/>
        </w:rPr>
        <w:t>, Harman</w:t>
      </w:r>
      <w:r>
        <w:rPr>
          <w:rFonts w:ascii="Times New Roman" w:hAnsi="Times New Roman" w:cs="Times New Roman"/>
          <w:sz w:val="24"/>
          <w:szCs w:val="24"/>
        </w:rPr>
        <w:t>,</w:t>
      </w:r>
      <w:r w:rsidRPr="00251E26">
        <w:rPr>
          <w:rFonts w:ascii="Times New Roman" w:hAnsi="Times New Roman" w:cs="Times New Roman"/>
          <w:sz w:val="24"/>
          <w:szCs w:val="24"/>
        </w:rPr>
        <w:t xml:space="preserve"> H</w:t>
      </w:r>
      <w:r>
        <w:rPr>
          <w:rFonts w:ascii="Times New Roman" w:hAnsi="Times New Roman" w:cs="Times New Roman"/>
          <w:sz w:val="24"/>
          <w:szCs w:val="24"/>
        </w:rPr>
        <w:t>.</w:t>
      </w:r>
      <w:r w:rsidRPr="00251E26">
        <w:rPr>
          <w:rFonts w:ascii="Times New Roman" w:hAnsi="Times New Roman" w:cs="Times New Roman"/>
          <w:sz w:val="24"/>
          <w:szCs w:val="24"/>
        </w:rPr>
        <w:t>H</w:t>
      </w:r>
      <w:r>
        <w:rPr>
          <w:rFonts w:ascii="Times New Roman" w:hAnsi="Times New Roman" w:cs="Times New Roman"/>
          <w:sz w:val="24"/>
          <w:szCs w:val="24"/>
        </w:rPr>
        <w:t>.</w:t>
      </w:r>
      <w:r w:rsidRPr="00251E26">
        <w:rPr>
          <w:rFonts w:ascii="Times New Roman" w:hAnsi="Times New Roman" w:cs="Times New Roman"/>
          <w:sz w:val="24"/>
          <w:szCs w:val="24"/>
        </w:rPr>
        <w:t>, Dermen</w:t>
      </w:r>
      <w:r>
        <w:rPr>
          <w:rFonts w:ascii="Times New Roman" w:hAnsi="Times New Roman" w:cs="Times New Roman"/>
          <w:sz w:val="24"/>
          <w:szCs w:val="24"/>
        </w:rPr>
        <w:t>,</w:t>
      </w:r>
      <w:r w:rsidRPr="00251E26">
        <w:rPr>
          <w:rFonts w:ascii="Times New Roman" w:hAnsi="Times New Roman" w:cs="Times New Roman"/>
          <w:sz w:val="24"/>
          <w:szCs w:val="24"/>
        </w:rPr>
        <w:t xml:space="preserve"> D. </w:t>
      </w:r>
      <w:r>
        <w:rPr>
          <w:rFonts w:ascii="Times New Roman" w:hAnsi="Times New Roman" w:cs="Times New Roman"/>
          <w:sz w:val="24"/>
          <w:szCs w:val="24"/>
        </w:rPr>
        <w:t>(</w:t>
      </w:r>
      <w:r w:rsidRPr="00251E26">
        <w:rPr>
          <w:rFonts w:ascii="Times New Roman" w:hAnsi="Times New Roman" w:cs="Times New Roman"/>
          <w:sz w:val="24"/>
          <w:szCs w:val="24"/>
        </w:rPr>
        <w:t>1976</w:t>
      </w:r>
      <w:r>
        <w:rPr>
          <w:rFonts w:ascii="Times New Roman" w:hAnsi="Times New Roman" w:cs="Times New Roman"/>
          <w:sz w:val="24"/>
          <w:szCs w:val="24"/>
        </w:rPr>
        <w:t>)</w:t>
      </w:r>
      <w:r w:rsidRPr="00251E26">
        <w:rPr>
          <w:rFonts w:ascii="Times New Roman" w:hAnsi="Times New Roman" w:cs="Times New Roman"/>
          <w:sz w:val="24"/>
          <w:szCs w:val="24"/>
        </w:rPr>
        <w:t xml:space="preserve">. </w:t>
      </w:r>
      <w:r w:rsidRPr="004479E1">
        <w:rPr>
          <w:rFonts w:ascii="Times New Roman" w:hAnsi="Times New Roman" w:cs="Times New Roman"/>
          <w:i/>
          <w:iCs/>
          <w:sz w:val="24"/>
          <w:szCs w:val="24"/>
        </w:rPr>
        <w:t>Manual for the Kit of Factor-Referenced Cognitive Tests</w:t>
      </w:r>
      <w:r w:rsidRPr="00251E26">
        <w:rPr>
          <w:rFonts w:ascii="Times New Roman" w:hAnsi="Times New Roman" w:cs="Times New Roman"/>
          <w:sz w:val="24"/>
          <w:szCs w:val="24"/>
        </w:rPr>
        <w:t>. Educational Testing Service</w:t>
      </w:r>
      <w:r>
        <w:rPr>
          <w:rFonts w:ascii="Times New Roman" w:hAnsi="Times New Roman" w:cs="Times New Roman"/>
          <w:sz w:val="24"/>
          <w:szCs w:val="24"/>
        </w:rPr>
        <w:t xml:space="preserve">. </w:t>
      </w:r>
    </w:p>
    <w:p w14:paraId="6EC9EA21" w14:textId="77777777" w:rsidR="00A87739" w:rsidRDefault="00A87739" w:rsidP="00A87739">
      <w:pPr>
        <w:spacing w:line="480" w:lineRule="auto"/>
        <w:ind w:firstLine="720"/>
        <w:jc w:val="both"/>
        <w:rPr>
          <w:rFonts w:ascii="Times New Roman" w:hAnsi="Times New Roman" w:cs="Times New Roman"/>
          <w:sz w:val="24"/>
          <w:szCs w:val="24"/>
        </w:rPr>
      </w:pPr>
      <w:r w:rsidRPr="00312E71">
        <w:rPr>
          <w:rFonts w:ascii="Times New Roman" w:hAnsi="Times New Roman" w:cs="Times New Roman"/>
          <w:sz w:val="24"/>
          <w:szCs w:val="24"/>
        </w:rPr>
        <w:t xml:space="preserve">Emrani, S., Arain, H. A., DeMarshall, C., &amp; Nuriel, T. (2020). </w:t>
      </w:r>
      <w:r w:rsidRPr="0012641B">
        <w:rPr>
          <w:rFonts w:ascii="Times New Roman" w:hAnsi="Times New Roman" w:cs="Times New Roman"/>
          <w:sz w:val="24"/>
          <w:szCs w:val="24"/>
        </w:rPr>
        <w:t>APOE</w:t>
      </w:r>
      <w:r w:rsidRPr="00312E71">
        <w:rPr>
          <w:rFonts w:ascii="Times New Roman" w:hAnsi="Times New Roman" w:cs="Times New Roman"/>
          <w:sz w:val="24"/>
          <w:szCs w:val="24"/>
        </w:rPr>
        <w:t xml:space="preserve">4 is associated with cognitive and pathological heterogeneity in patients with Alzheimer’s disease: a systematic review. </w:t>
      </w:r>
      <w:r w:rsidRPr="005A5381">
        <w:rPr>
          <w:rFonts w:ascii="Times New Roman" w:hAnsi="Times New Roman" w:cs="Times New Roman"/>
          <w:i/>
          <w:iCs/>
          <w:sz w:val="24"/>
          <w:szCs w:val="24"/>
        </w:rPr>
        <w:t>Alzheimer's Research &amp; Therapy</w:t>
      </w:r>
      <w:r w:rsidRPr="005A5381">
        <w:rPr>
          <w:rFonts w:ascii="Times New Roman" w:hAnsi="Times New Roman" w:cs="Times New Roman"/>
          <w:sz w:val="24"/>
          <w:szCs w:val="24"/>
        </w:rPr>
        <w:t xml:space="preserve">, </w:t>
      </w:r>
      <w:r w:rsidRPr="005A5381">
        <w:rPr>
          <w:rFonts w:ascii="Times New Roman" w:hAnsi="Times New Roman" w:cs="Times New Roman"/>
          <w:i/>
          <w:iCs/>
          <w:sz w:val="24"/>
          <w:szCs w:val="24"/>
        </w:rPr>
        <w:t>12</w:t>
      </w:r>
      <w:r w:rsidRPr="005A5381">
        <w:rPr>
          <w:rFonts w:ascii="Times New Roman" w:hAnsi="Times New Roman" w:cs="Times New Roman"/>
          <w:sz w:val="24"/>
          <w:szCs w:val="24"/>
        </w:rPr>
        <w:t>(1), 141.</w:t>
      </w:r>
      <w:r w:rsidRPr="00596B98">
        <w:t xml:space="preserve"> </w:t>
      </w:r>
      <w:hyperlink r:id="rId37" w:history="1">
        <w:r w:rsidRPr="005A5381">
          <w:rPr>
            <w:rStyle w:val="Hyperlink"/>
            <w:rFonts w:ascii="Times New Roman" w:hAnsi="Times New Roman" w:cs="Times New Roman"/>
            <w:sz w:val="24"/>
            <w:szCs w:val="24"/>
          </w:rPr>
          <w:t>https://doi.org/10.1186/s13195-020-00712-4</w:t>
        </w:r>
      </w:hyperlink>
      <w:r w:rsidRPr="005A5381">
        <w:rPr>
          <w:rFonts w:ascii="Times New Roman" w:hAnsi="Times New Roman" w:cs="Times New Roman"/>
          <w:sz w:val="24"/>
          <w:szCs w:val="24"/>
        </w:rPr>
        <w:t xml:space="preserve"> </w:t>
      </w:r>
    </w:p>
    <w:p w14:paraId="5327D9AA" w14:textId="1A8A0BCE" w:rsidR="00A87739" w:rsidRDefault="00A87739" w:rsidP="00A87739">
      <w:pPr>
        <w:spacing w:line="480" w:lineRule="auto"/>
        <w:ind w:firstLine="720"/>
        <w:jc w:val="both"/>
        <w:rPr>
          <w:rFonts w:ascii="Times New Roman" w:hAnsi="Times New Roman" w:cs="Times New Roman"/>
          <w:sz w:val="24"/>
          <w:szCs w:val="24"/>
        </w:rPr>
      </w:pPr>
      <w:r w:rsidRPr="004209B1">
        <w:rPr>
          <w:rFonts w:ascii="Times New Roman" w:hAnsi="Times New Roman" w:cs="Times New Roman"/>
          <w:sz w:val="24"/>
          <w:szCs w:val="24"/>
        </w:rPr>
        <w:t xml:space="preserve">Ewers, M., Sperling, R. A., Klunk, W. E., Weiner, M. W., &amp; Hampel, H. (2011). Neuroimaging markers for the prediction and early diagnosis of Alzheimer's disease dementia. </w:t>
      </w:r>
      <w:r w:rsidRPr="0012641B">
        <w:rPr>
          <w:rFonts w:ascii="Times New Roman" w:hAnsi="Times New Roman" w:cs="Times New Roman"/>
          <w:i/>
          <w:iCs/>
          <w:sz w:val="24"/>
          <w:szCs w:val="24"/>
        </w:rPr>
        <w:t>Trends in Neurosciences</w:t>
      </w:r>
      <w:r w:rsidRPr="004209B1">
        <w:rPr>
          <w:rFonts w:ascii="Times New Roman" w:hAnsi="Times New Roman" w:cs="Times New Roman"/>
          <w:sz w:val="24"/>
          <w:szCs w:val="24"/>
        </w:rPr>
        <w:t xml:space="preserve">, </w:t>
      </w:r>
      <w:r w:rsidRPr="0012641B">
        <w:rPr>
          <w:rFonts w:ascii="Times New Roman" w:hAnsi="Times New Roman" w:cs="Times New Roman"/>
          <w:i/>
          <w:iCs/>
          <w:sz w:val="24"/>
          <w:szCs w:val="24"/>
        </w:rPr>
        <w:t>34</w:t>
      </w:r>
      <w:r w:rsidRPr="004209B1">
        <w:rPr>
          <w:rFonts w:ascii="Times New Roman" w:hAnsi="Times New Roman" w:cs="Times New Roman"/>
          <w:sz w:val="24"/>
          <w:szCs w:val="24"/>
        </w:rPr>
        <w:t>(8), 430-442.</w:t>
      </w:r>
      <w:r>
        <w:rPr>
          <w:rFonts w:ascii="Times New Roman" w:hAnsi="Times New Roman" w:cs="Times New Roman"/>
          <w:sz w:val="24"/>
          <w:szCs w:val="24"/>
        </w:rPr>
        <w:t xml:space="preserve"> </w:t>
      </w:r>
      <w:r w:rsidRPr="0012641B">
        <w:rPr>
          <w:rStyle w:val="Hyperlink"/>
          <w:rFonts w:ascii="Times New Roman" w:hAnsi="Times New Roman" w:cs="Times New Roman"/>
          <w:sz w:val="24"/>
          <w:szCs w:val="24"/>
        </w:rPr>
        <w:t>https://</w:t>
      </w:r>
      <w:r>
        <w:rPr>
          <w:rFonts w:ascii="Times New Roman" w:hAnsi="Times New Roman" w:cs="Times New Roman"/>
          <w:sz w:val="24"/>
          <w:szCs w:val="24"/>
        </w:rPr>
        <w:t xml:space="preserve"> </w:t>
      </w:r>
    </w:p>
    <w:p w14:paraId="3AD63B54" w14:textId="77777777" w:rsidR="00A87739" w:rsidRPr="000E3A6D" w:rsidRDefault="00A87739" w:rsidP="00A87739">
      <w:pPr>
        <w:spacing w:line="480" w:lineRule="auto"/>
        <w:ind w:firstLine="720"/>
        <w:jc w:val="both"/>
        <w:rPr>
          <w:rFonts w:ascii="Times New Roman" w:hAnsi="Times New Roman" w:cs="Times New Roman"/>
          <w:sz w:val="24"/>
          <w:szCs w:val="24"/>
        </w:rPr>
      </w:pPr>
      <w:r w:rsidRPr="00244310">
        <w:rPr>
          <w:rFonts w:ascii="Times New Roman" w:hAnsi="Times New Roman" w:cs="Times New Roman"/>
          <w:sz w:val="24"/>
          <w:szCs w:val="24"/>
        </w:rPr>
        <w:t>Fan, C., Simpson, S., Sokolowski, H. M., &amp; Levine, B. (202</w:t>
      </w:r>
      <w:r>
        <w:rPr>
          <w:rFonts w:ascii="Times New Roman" w:hAnsi="Times New Roman" w:cs="Times New Roman"/>
          <w:sz w:val="24"/>
          <w:szCs w:val="24"/>
        </w:rPr>
        <w:t>4</w:t>
      </w:r>
      <w:r w:rsidRPr="00244310">
        <w:rPr>
          <w:rFonts w:ascii="Times New Roman" w:hAnsi="Times New Roman" w:cs="Times New Roman"/>
          <w:sz w:val="24"/>
          <w:szCs w:val="24"/>
        </w:rPr>
        <w:t>). Autobiographical memory.</w:t>
      </w:r>
      <w:r>
        <w:rPr>
          <w:rFonts w:ascii="Times New Roman" w:hAnsi="Times New Roman" w:cs="Times New Roman"/>
          <w:sz w:val="24"/>
          <w:szCs w:val="24"/>
        </w:rPr>
        <w:t xml:space="preserve"> In M.K. Kahana &amp; K.D. Wagner (Eds.), </w:t>
      </w:r>
      <w:r w:rsidRPr="008450C1">
        <w:rPr>
          <w:rFonts w:ascii="Times New Roman" w:hAnsi="Times New Roman" w:cs="Times New Roman"/>
          <w:i/>
          <w:iCs/>
          <w:sz w:val="24"/>
          <w:szCs w:val="24"/>
        </w:rPr>
        <w:t>The Oxford Handbook of Human Memory, Two Volume Pack: Foundations and Applications</w:t>
      </w:r>
      <w:r>
        <w:rPr>
          <w:rFonts w:ascii="Times New Roman" w:hAnsi="Times New Roman" w:cs="Times New Roman"/>
          <w:i/>
          <w:iCs/>
          <w:sz w:val="24"/>
          <w:szCs w:val="24"/>
        </w:rPr>
        <w:t xml:space="preserve"> </w:t>
      </w:r>
      <w:r>
        <w:rPr>
          <w:rFonts w:ascii="Times New Roman" w:hAnsi="Times New Roman" w:cs="Times New Roman"/>
          <w:sz w:val="24"/>
          <w:szCs w:val="24"/>
        </w:rPr>
        <w:t>(1</w:t>
      </w:r>
      <w:r w:rsidRPr="002E4582">
        <w:rPr>
          <w:rFonts w:ascii="Times New Roman" w:hAnsi="Times New Roman" w:cs="Times New Roman"/>
          <w:sz w:val="24"/>
          <w:szCs w:val="24"/>
          <w:vertAlign w:val="superscript"/>
        </w:rPr>
        <w:t>st</w:t>
      </w:r>
      <w:r>
        <w:rPr>
          <w:rFonts w:ascii="Times New Roman" w:hAnsi="Times New Roman" w:cs="Times New Roman"/>
          <w:sz w:val="24"/>
          <w:szCs w:val="24"/>
        </w:rPr>
        <w:t xml:space="preserve"> ed., pp. </w:t>
      </w:r>
      <w:r w:rsidRPr="000E3A6D">
        <w:rPr>
          <w:rFonts w:ascii="Times New Roman" w:hAnsi="Times New Roman" w:cs="Times New Roman"/>
          <w:sz w:val="24"/>
          <w:szCs w:val="24"/>
        </w:rPr>
        <w:t>1140–1170</w:t>
      </w:r>
      <w:r>
        <w:rPr>
          <w:rFonts w:ascii="Times New Roman" w:hAnsi="Times New Roman" w:cs="Times New Roman"/>
          <w:sz w:val="24"/>
          <w:szCs w:val="24"/>
        </w:rPr>
        <w:t xml:space="preserve">). </w:t>
      </w:r>
      <w:r w:rsidRPr="00436D6A">
        <w:rPr>
          <w:rFonts w:ascii="Times New Roman" w:hAnsi="Times New Roman" w:cs="Times New Roman"/>
          <w:sz w:val="24"/>
          <w:szCs w:val="24"/>
        </w:rPr>
        <w:t>Oxford Academic</w:t>
      </w:r>
      <w:r>
        <w:rPr>
          <w:rFonts w:ascii="Times New Roman" w:hAnsi="Times New Roman" w:cs="Times New Roman"/>
          <w:sz w:val="24"/>
          <w:szCs w:val="24"/>
        </w:rPr>
        <w:t xml:space="preserve">. </w:t>
      </w:r>
      <w:hyperlink r:id="rId38" w:history="1">
        <w:r w:rsidRPr="00A72E90">
          <w:rPr>
            <w:rStyle w:val="Hyperlink"/>
            <w:rFonts w:ascii="Times New Roman" w:hAnsi="Times New Roman" w:cs="Times New Roman"/>
            <w:sz w:val="24"/>
            <w:szCs w:val="24"/>
          </w:rPr>
          <w:t>https://doi.org/10.1093/oxfordhb/9780190917982.013.39</w:t>
        </w:r>
      </w:hyperlink>
      <w:r>
        <w:rPr>
          <w:rFonts w:ascii="Times New Roman" w:hAnsi="Times New Roman" w:cs="Times New Roman"/>
          <w:sz w:val="24"/>
          <w:szCs w:val="24"/>
        </w:rPr>
        <w:t xml:space="preserve"> </w:t>
      </w:r>
    </w:p>
    <w:p w14:paraId="47AEE6EC" w14:textId="77777777" w:rsidR="00A87739" w:rsidRPr="00EF2074" w:rsidRDefault="00A87739" w:rsidP="00A87739">
      <w:pPr>
        <w:spacing w:line="480" w:lineRule="auto"/>
        <w:ind w:firstLine="720"/>
        <w:jc w:val="both"/>
        <w:rPr>
          <w:rFonts w:ascii="Times New Roman" w:hAnsi="Times New Roman" w:cs="Times New Roman"/>
          <w:sz w:val="24"/>
          <w:szCs w:val="24"/>
          <w:lang w:val="fr-CA"/>
        </w:rPr>
      </w:pPr>
      <w:r w:rsidRPr="00E30207">
        <w:rPr>
          <w:rFonts w:ascii="Times New Roman" w:hAnsi="Times New Roman" w:cs="Times New Roman"/>
          <w:sz w:val="24"/>
          <w:szCs w:val="24"/>
        </w:rPr>
        <w:t xml:space="preserve">Farrer, L. A., Cupples, L. A., Haines, J. L., Hyman, B., Kukull, W. A., Mayeux, R., ... &amp; Van Duijn, C. M. (1997). Effects of age, sex, and ethnicity on the association between apolipoprotein E genotype and Alzheimer disease: a meta-analysis. </w:t>
      </w:r>
      <w:r w:rsidRPr="00EF2074">
        <w:rPr>
          <w:rFonts w:ascii="Times New Roman" w:hAnsi="Times New Roman" w:cs="Times New Roman"/>
          <w:i/>
          <w:iCs/>
          <w:sz w:val="24"/>
          <w:szCs w:val="24"/>
          <w:lang w:val="fr-CA"/>
        </w:rPr>
        <w:t>JAMA</w:t>
      </w:r>
      <w:r w:rsidRPr="00EF2074">
        <w:rPr>
          <w:rFonts w:ascii="Times New Roman" w:hAnsi="Times New Roman" w:cs="Times New Roman"/>
          <w:sz w:val="24"/>
          <w:szCs w:val="24"/>
          <w:lang w:val="fr-CA"/>
        </w:rPr>
        <w:t xml:space="preserve">, </w:t>
      </w:r>
      <w:r w:rsidRPr="00EF2074">
        <w:rPr>
          <w:rFonts w:ascii="Times New Roman" w:hAnsi="Times New Roman" w:cs="Times New Roman"/>
          <w:i/>
          <w:iCs/>
          <w:sz w:val="24"/>
          <w:szCs w:val="24"/>
          <w:lang w:val="fr-CA"/>
        </w:rPr>
        <w:t>278</w:t>
      </w:r>
      <w:r w:rsidRPr="00EF2074">
        <w:rPr>
          <w:rFonts w:ascii="Times New Roman" w:hAnsi="Times New Roman" w:cs="Times New Roman"/>
          <w:sz w:val="24"/>
          <w:szCs w:val="24"/>
          <w:lang w:val="fr-CA"/>
        </w:rPr>
        <w:t xml:space="preserve">(16), 1349-1356. </w:t>
      </w:r>
      <w:r w:rsidRPr="00EF2074">
        <w:rPr>
          <w:rStyle w:val="Hyperlink"/>
          <w:rFonts w:ascii="Times New Roman" w:hAnsi="Times New Roman" w:cs="Times New Roman"/>
          <w:sz w:val="24"/>
          <w:szCs w:val="24"/>
          <w:lang w:val="fr-CA"/>
        </w:rPr>
        <w:t>https://doi:10.1001/jama.1997.03550160069041</w:t>
      </w:r>
      <w:r w:rsidRPr="00EF2074">
        <w:rPr>
          <w:rFonts w:ascii="Times New Roman" w:hAnsi="Times New Roman" w:cs="Times New Roman"/>
          <w:sz w:val="24"/>
          <w:szCs w:val="24"/>
          <w:lang w:val="fr-CA"/>
        </w:rPr>
        <w:t xml:space="preserve"> </w:t>
      </w:r>
    </w:p>
    <w:p w14:paraId="1BDDCAAC" w14:textId="77777777" w:rsidR="00A87739" w:rsidRPr="00045756" w:rsidRDefault="00A87739" w:rsidP="00A87739">
      <w:pPr>
        <w:spacing w:line="480" w:lineRule="auto"/>
        <w:ind w:firstLine="720"/>
        <w:jc w:val="both"/>
        <w:rPr>
          <w:rFonts w:ascii="Times New Roman" w:hAnsi="Times New Roman" w:cs="Times New Roman"/>
          <w:sz w:val="24"/>
          <w:szCs w:val="24"/>
        </w:rPr>
      </w:pPr>
      <w:r w:rsidRPr="00EF2074">
        <w:rPr>
          <w:rFonts w:ascii="Times New Roman" w:hAnsi="Times New Roman" w:cs="Times New Roman"/>
          <w:sz w:val="24"/>
          <w:szCs w:val="24"/>
          <w:lang w:val="fr-CA"/>
        </w:rPr>
        <w:t xml:space="preserve">Faul, F., Erdfelder, E., Buchner, A., &amp; Lang, A. G. (2009). </w:t>
      </w:r>
      <w:r w:rsidRPr="007962D5">
        <w:rPr>
          <w:rFonts w:ascii="Times New Roman" w:hAnsi="Times New Roman" w:cs="Times New Roman"/>
          <w:sz w:val="24"/>
          <w:szCs w:val="24"/>
        </w:rPr>
        <w:t>Statistical power analyses using G* Power 3.1: Tests for correlation and regression analyses. </w:t>
      </w:r>
      <w:r w:rsidRPr="007962D5">
        <w:rPr>
          <w:rFonts w:ascii="Times New Roman" w:hAnsi="Times New Roman" w:cs="Times New Roman"/>
          <w:i/>
          <w:iCs/>
          <w:sz w:val="24"/>
          <w:szCs w:val="24"/>
        </w:rPr>
        <w:t>Behavior research methods</w:t>
      </w:r>
      <w:r w:rsidRPr="007962D5">
        <w:rPr>
          <w:rFonts w:ascii="Times New Roman" w:hAnsi="Times New Roman" w:cs="Times New Roman"/>
          <w:sz w:val="24"/>
          <w:szCs w:val="24"/>
        </w:rPr>
        <w:t>, </w:t>
      </w:r>
      <w:r w:rsidRPr="007962D5">
        <w:rPr>
          <w:rFonts w:ascii="Times New Roman" w:hAnsi="Times New Roman" w:cs="Times New Roman"/>
          <w:i/>
          <w:iCs/>
          <w:sz w:val="24"/>
          <w:szCs w:val="24"/>
        </w:rPr>
        <w:t>41</w:t>
      </w:r>
      <w:r w:rsidRPr="007962D5">
        <w:rPr>
          <w:rFonts w:ascii="Times New Roman" w:hAnsi="Times New Roman" w:cs="Times New Roman"/>
          <w:sz w:val="24"/>
          <w:szCs w:val="24"/>
        </w:rPr>
        <w:t>(4), 1149-1160.</w:t>
      </w:r>
      <w:r>
        <w:rPr>
          <w:rFonts w:ascii="Times New Roman" w:hAnsi="Times New Roman" w:cs="Times New Roman"/>
          <w:sz w:val="24"/>
          <w:szCs w:val="24"/>
        </w:rPr>
        <w:t xml:space="preserve"> </w:t>
      </w:r>
      <w:hyperlink r:id="rId39" w:history="1">
        <w:r w:rsidRPr="001E2A89">
          <w:rPr>
            <w:rStyle w:val="Hyperlink"/>
            <w:rFonts w:ascii="Times New Roman" w:hAnsi="Times New Roman" w:cs="Times New Roman"/>
            <w:sz w:val="24"/>
            <w:szCs w:val="24"/>
          </w:rPr>
          <w:t>https://doi.org/10.3758/BRM.41.4.1149</w:t>
        </w:r>
      </w:hyperlink>
      <w:r>
        <w:rPr>
          <w:rFonts w:ascii="Times New Roman" w:hAnsi="Times New Roman" w:cs="Times New Roman"/>
          <w:sz w:val="24"/>
          <w:szCs w:val="24"/>
        </w:rPr>
        <w:t xml:space="preserve"> </w:t>
      </w:r>
    </w:p>
    <w:p w14:paraId="26B4E148" w14:textId="77777777" w:rsidR="00A87739" w:rsidRPr="0012641B" w:rsidRDefault="00A87739" w:rsidP="00A87739">
      <w:pPr>
        <w:spacing w:line="480" w:lineRule="auto"/>
        <w:ind w:firstLine="720"/>
        <w:jc w:val="both"/>
        <w:rPr>
          <w:rFonts w:ascii="Times New Roman" w:hAnsi="Times New Roman" w:cs="Times New Roman"/>
          <w:sz w:val="24"/>
          <w:szCs w:val="24"/>
        </w:rPr>
      </w:pPr>
      <w:r w:rsidRPr="00BB1837">
        <w:rPr>
          <w:rFonts w:ascii="Times New Roman" w:hAnsi="Times New Roman" w:cs="Times New Roman"/>
          <w:sz w:val="24"/>
          <w:szCs w:val="24"/>
        </w:rPr>
        <w:t xml:space="preserve">Ford, J., Zheng, B., Hurtado, B., de Jager, C. A., Udeh-Momoh, C., Middleton, L., &amp; Price, G. (2020). Strategy or symptom: Semantic clustering and risk of Alzheimer’s disease-related impairment. </w:t>
      </w:r>
      <w:r w:rsidRPr="0012641B">
        <w:rPr>
          <w:rFonts w:ascii="Times New Roman" w:hAnsi="Times New Roman" w:cs="Times New Roman"/>
          <w:i/>
          <w:iCs/>
          <w:sz w:val="24"/>
          <w:szCs w:val="24"/>
        </w:rPr>
        <w:t>Journal of Clinical and Experimental Neuropsychology</w:t>
      </w:r>
      <w:r w:rsidRPr="0012641B">
        <w:rPr>
          <w:rFonts w:ascii="Times New Roman" w:hAnsi="Times New Roman" w:cs="Times New Roman"/>
          <w:sz w:val="24"/>
          <w:szCs w:val="24"/>
        </w:rPr>
        <w:t xml:space="preserve">, </w:t>
      </w:r>
      <w:r w:rsidRPr="0012641B">
        <w:rPr>
          <w:rFonts w:ascii="Times New Roman" w:hAnsi="Times New Roman" w:cs="Times New Roman"/>
          <w:i/>
          <w:iCs/>
          <w:sz w:val="24"/>
          <w:szCs w:val="24"/>
        </w:rPr>
        <w:t>42</w:t>
      </w:r>
      <w:r w:rsidRPr="0012641B">
        <w:rPr>
          <w:rFonts w:ascii="Times New Roman" w:hAnsi="Times New Roman" w:cs="Times New Roman"/>
          <w:sz w:val="24"/>
          <w:szCs w:val="24"/>
        </w:rPr>
        <w:t xml:space="preserve">(8), 849-856. </w:t>
      </w:r>
      <w:hyperlink r:id="rId40" w:history="1">
        <w:r w:rsidRPr="0012641B">
          <w:rPr>
            <w:rStyle w:val="Hyperlink"/>
            <w:rFonts w:ascii="Times New Roman" w:hAnsi="Times New Roman" w:cs="Times New Roman"/>
            <w:sz w:val="24"/>
            <w:szCs w:val="24"/>
          </w:rPr>
          <w:t>https://doi.org/10.1080/13803395.2020.1819964</w:t>
        </w:r>
      </w:hyperlink>
      <w:r w:rsidRPr="0012641B">
        <w:rPr>
          <w:rFonts w:ascii="Times New Roman" w:hAnsi="Times New Roman" w:cs="Times New Roman"/>
          <w:sz w:val="24"/>
          <w:szCs w:val="24"/>
        </w:rPr>
        <w:t xml:space="preserve">  </w:t>
      </w:r>
    </w:p>
    <w:p w14:paraId="043354DC" w14:textId="77777777" w:rsidR="00A87739" w:rsidRPr="00EF2074" w:rsidRDefault="00A87739" w:rsidP="00A87739">
      <w:pPr>
        <w:spacing w:line="480" w:lineRule="auto"/>
        <w:ind w:firstLine="720"/>
        <w:jc w:val="both"/>
        <w:rPr>
          <w:rFonts w:ascii="Times New Roman" w:hAnsi="Times New Roman" w:cs="Times New Roman"/>
          <w:sz w:val="24"/>
          <w:szCs w:val="24"/>
          <w:lang w:val="fr-CA"/>
        </w:rPr>
      </w:pPr>
      <w:r w:rsidRPr="00FB42BF">
        <w:rPr>
          <w:rFonts w:ascii="Times New Roman" w:hAnsi="Times New Roman" w:cs="Times New Roman"/>
          <w:sz w:val="24"/>
          <w:szCs w:val="24"/>
        </w:rPr>
        <w:t xml:space="preserve">Fortea, J., Pegueroles, J., Alcolea, D., Belbin, O., Dols-Icardo, O., Vaqué-Alcázar, L., ... </w:t>
      </w:r>
      <w:r w:rsidRPr="00F4589B">
        <w:rPr>
          <w:rFonts w:ascii="Times New Roman" w:hAnsi="Times New Roman" w:cs="Times New Roman"/>
          <w:sz w:val="24"/>
          <w:szCs w:val="24"/>
        </w:rPr>
        <w:t xml:space="preserve">&amp; Montal, V. (2024). </w:t>
      </w:r>
      <w:r w:rsidRPr="0012641B">
        <w:rPr>
          <w:rFonts w:ascii="Times New Roman" w:hAnsi="Times New Roman" w:cs="Times New Roman"/>
          <w:sz w:val="24"/>
          <w:szCs w:val="24"/>
        </w:rPr>
        <w:t>APOE</w:t>
      </w:r>
      <w:r w:rsidRPr="00F4589B">
        <w:rPr>
          <w:rFonts w:ascii="Times New Roman" w:hAnsi="Times New Roman" w:cs="Times New Roman"/>
          <w:sz w:val="24"/>
          <w:szCs w:val="24"/>
        </w:rPr>
        <w:t xml:space="preserve">4 homozygozity represents a distinct genetic form of Alzheimer’s disease. </w:t>
      </w:r>
      <w:r w:rsidRPr="00EF2074">
        <w:rPr>
          <w:rFonts w:ascii="Times New Roman" w:hAnsi="Times New Roman" w:cs="Times New Roman"/>
          <w:i/>
          <w:iCs/>
          <w:sz w:val="24"/>
          <w:szCs w:val="24"/>
          <w:lang w:val="fr-CA"/>
        </w:rPr>
        <w:t>Nature Medicine</w:t>
      </w:r>
      <w:r w:rsidRPr="00EF2074">
        <w:rPr>
          <w:rFonts w:ascii="Times New Roman" w:hAnsi="Times New Roman" w:cs="Times New Roman"/>
          <w:sz w:val="24"/>
          <w:szCs w:val="24"/>
          <w:lang w:val="fr-CA"/>
        </w:rPr>
        <w:t xml:space="preserve">, </w:t>
      </w:r>
      <w:r w:rsidRPr="00EF2074">
        <w:rPr>
          <w:rFonts w:ascii="Times New Roman" w:hAnsi="Times New Roman" w:cs="Times New Roman"/>
          <w:i/>
          <w:iCs/>
          <w:sz w:val="24"/>
          <w:szCs w:val="24"/>
          <w:lang w:val="fr-CA"/>
        </w:rPr>
        <w:t>30</w:t>
      </w:r>
      <w:r w:rsidRPr="00EF2074">
        <w:rPr>
          <w:rFonts w:ascii="Times New Roman" w:hAnsi="Times New Roman" w:cs="Times New Roman"/>
          <w:sz w:val="24"/>
          <w:szCs w:val="24"/>
          <w:lang w:val="fr-CA"/>
        </w:rPr>
        <w:t xml:space="preserve">, 1284–1291 (2024). </w:t>
      </w:r>
      <w:hyperlink r:id="rId41" w:history="1">
        <w:r w:rsidRPr="00EF2074">
          <w:rPr>
            <w:rStyle w:val="Hyperlink"/>
            <w:rFonts w:ascii="Times New Roman" w:hAnsi="Times New Roman" w:cs="Times New Roman"/>
            <w:sz w:val="24"/>
            <w:szCs w:val="24"/>
            <w:lang w:val="fr-CA"/>
          </w:rPr>
          <w:t>https://doi.org/10.1038/s41591-024-02931-w</w:t>
        </w:r>
      </w:hyperlink>
      <w:r w:rsidRPr="00EF2074">
        <w:rPr>
          <w:rFonts w:ascii="Times New Roman" w:hAnsi="Times New Roman" w:cs="Times New Roman"/>
          <w:sz w:val="24"/>
          <w:szCs w:val="24"/>
          <w:lang w:val="fr-CA"/>
        </w:rPr>
        <w:t xml:space="preserve"> </w:t>
      </w:r>
    </w:p>
    <w:p w14:paraId="404B3D42" w14:textId="77777777" w:rsidR="00A87739" w:rsidRPr="00EF2074" w:rsidRDefault="00A87739" w:rsidP="00A87739">
      <w:pPr>
        <w:spacing w:line="480" w:lineRule="auto"/>
        <w:ind w:firstLine="720"/>
        <w:jc w:val="both"/>
        <w:rPr>
          <w:rFonts w:ascii="Times New Roman" w:hAnsi="Times New Roman" w:cs="Times New Roman"/>
          <w:sz w:val="24"/>
          <w:szCs w:val="24"/>
          <w:lang w:val="fr-CA"/>
        </w:rPr>
      </w:pPr>
      <w:r w:rsidRPr="00EF2074">
        <w:rPr>
          <w:rFonts w:ascii="Times New Roman" w:hAnsi="Times New Roman" w:cs="Times New Roman"/>
          <w:sz w:val="24"/>
          <w:szCs w:val="24"/>
          <w:lang w:val="fr-CA"/>
        </w:rPr>
        <w:t xml:space="preserve">Foster, J. K., Albrecht, M. A., Savage, G., Lautenschlager, N. T., Ellis, K. A., Maruff, P., ... </w:t>
      </w:r>
      <w:r w:rsidRPr="005E4374">
        <w:rPr>
          <w:rFonts w:ascii="Times New Roman" w:hAnsi="Times New Roman" w:cs="Times New Roman"/>
          <w:sz w:val="24"/>
          <w:szCs w:val="24"/>
        </w:rPr>
        <w:t xml:space="preserve">&amp; AIBL Research Group. (2013). Lack of reliable evidence for a distinctive </w:t>
      </w:r>
      <w:r w:rsidRPr="005E4374">
        <w:rPr>
          <w:rFonts w:ascii="Times New Roman" w:hAnsi="Times New Roman" w:cs="Times New Roman"/>
          <w:sz w:val="24"/>
          <w:szCs w:val="24"/>
          <w:lang w:val="it-IT"/>
        </w:rPr>
        <w:t>ε</w:t>
      </w:r>
      <w:r w:rsidRPr="005E4374">
        <w:rPr>
          <w:rFonts w:ascii="Times New Roman" w:hAnsi="Times New Roman" w:cs="Times New Roman"/>
          <w:sz w:val="24"/>
          <w:szCs w:val="24"/>
        </w:rPr>
        <w:t xml:space="preserve">4− related cognitive phenotype that is independent from clinical diagnostic status: findings from the Australian Imaging, Biomarkers and Lifestyle Study. </w:t>
      </w:r>
      <w:r w:rsidRPr="00EF2074">
        <w:rPr>
          <w:rFonts w:ascii="Times New Roman" w:hAnsi="Times New Roman" w:cs="Times New Roman"/>
          <w:i/>
          <w:iCs/>
          <w:sz w:val="24"/>
          <w:szCs w:val="24"/>
          <w:lang w:val="fr-CA"/>
        </w:rPr>
        <w:t>Brain</w:t>
      </w:r>
      <w:r w:rsidRPr="00EF2074">
        <w:rPr>
          <w:rFonts w:ascii="Times New Roman" w:hAnsi="Times New Roman" w:cs="Times New Roman"/>
          <w:sz w:val="24"/>
          <w:szCs w:val="24"/>
          <w:lang w:val="fr-CA"/>
        </w:rPr>
        <w:t xml:space="preserve">, </w:t>
      </w:r>
      <w:r w:rsidRPr="00EF2074">
        <w:rPr>
          <w:rFonts w:ascii="Times New Roman" w:hAnsi="Times New Roman" w:cs="Times New Roman"/>
          <w:i/>
          <w:iCs/>
          <w:sz w:val="24"/>
          <w:szCs w:val="24"/>
          <w:lang w:val="fr-CA"/>
        </w:rPr>
        <w:t>136</w:t>
      </w:r>
      <w:r w:rsidRPr="00EF2074">
        <w:rPr>
          <w:rFonts w:ascii="Times New Roman" w:hAnsi="Times New Roman" w:cs="Times New Roman"/>
          <w:sz w:val="24"/>
          <w:szCs w:val="24"/>
          <w:lang w:val="fr-CA"/>
        </w:rPr>
        <w:t>(7), 2201-2216.</w:t>
      </w:r>
      <w:r w:rsidRPr="00EF2074">
        <w:rPr>
          <w:lang w:val="fr-CA"/>
        </w:rPr>
        <w:t xml:space="preserve"> </w:t>
      </w:r>
      <w:hyperlink r:id="rId42" w:history="1">
        <w:r w:rsidRPr="00EF2074">
          <w:rPr>
            <w:rStyle w:val="Hyperlink"/>
            <w:rFonts w:ascii="Times New Roman" w:hAnsi="Times New Roman" w:cs="Times New Roman"/>
            <w:sz w:val="24"/>
            <w:szCs w:val="24"/>
            <w:lang w:val="fr-CA"/>
          </w:rPr>
          <w:t>https://doi.org/10.1093/brain/awt127</w:t>
        </w:r>
      </w:hyperlink>
      <w:r w:rsidRPr="00EF2074">
        <w:rPr>
          <w:rFonts w:ascii="Times New Roman" w:hAnsi="Times New Roman" w:cs="Times New Roman"/>
          <w:sz w:val="24"/>
          <w:szCs w:val="24"/>
          <w:lang w:val="fr-CA"/>
        </w:rPr>
        <w:t xml:space="preserve">  </w:t>
      </w:r>
    </w:p>
    <w:p w14:paraId="2179F5CE" w14:textId="77777777" w:rsidR="00A87739" w:rsidRDefault="00A87739" w:rsidP="00A87739">
      <w:pPr>
        <w:spacing w:line="480" w:lineRule="auto"/>
        <w:ind w:firstLine="720"/>
        <w:jc w:val="both"/>
        <w:rPr>
          <w:rFonts w:ascii="Times New Roman" w:hAnsi="Times New Roman" w:cs="Times New Roman"/>
          <w:sz w:val="24"/>
          <w:szCs w:val="24"/>
        </w:rPr>
      </w:pPr>
      <w:r w:rsidRPr="00EF2074">
        <w:rPr>
          <w:rFonts w:ascii="Times New Roman" w:hAnsi="Times New Roman" w:cs="Times New Roman"/>
          <w:sz w:val="24"/>
          <w:szCs w:val="24"/>
          <w:lang w:val="fr-CA"/>
        </w:rPr>
        <w:t xml:space="preserve">Fouquet, M., Besson, F. L., Gonneaud, J., La Joie, R., &amp; Chételat, G. (2014). </w:t>
      </w:r>
      <w:r w:rsidRPr="00163878">
        <w:rPr>
          <w:rFonts w:ascii="Times New Roman" w:hAnsi="Times New Roman" w:cs="Times New Roman"/>
          <w:sz w:val="24"/>
          <w:szCs w:val="24"/>
        </w:rPr>
        <w:t xml:space="preserve">Imaging brain effects of </w:t>
      </w:r>
      <w:r w:rsidRPr="0012641B">
        <w:rPr>
          <w:rFonts w:ascii="Times New Roman" w:hAnsi="Times New Roman" w:cs="Times New Roman"/>
          <w:sz w:val="24"/>
          <w:szCs w:val="24"/>
        </w:rPr>
        <w:t>APOE</w:t>
      </w:r>
      <w:r w:rsidRPr="00163878">
        <w:rPr>
          <w:rFonts w:ascii="Times New Roman" w:hAnsi="Times New Roman" w:cs="Times New Roman"/>
          <w:sz w:val="24"/>
          <w:szCs w:val="24"/>
        </w:rPr>
        <w:t xml:space="preserve">4 in cognitively normal individuals across the lifespan. </w:t>
      </w:r>
      <w:r w:rsidRPr="00760DCF">
        <w:rPr>
          <w:rFonts w:ascii="Times New Roman" w:hAnsi="Times New Roman" w:cs="Times New Roman"/>
          <w:i/>
          <w:iCs/>
          <w:sz w:val="24"/>
          <w:szCs w:val="24"/>
        </w:rPr>
        <w:t>Neuropsychology Review,</w:t>
      </w:r>
      <w:r w:rsidRPr="00760DCF">
        <w:rPr>
          <w:rFonts w:ascii="Times New Roman" w:hAnsi="Times New Roman" w:cs="Times New Roman"/>
          <w:sz w:val="24"/>
          <w:szCs w:val="24"/>
        </w:rPr>
        <w:t xml:space="preserve"> </w:t>
      </w:r>
      <w:r w:rsidRPr="00760DCF">
        <w:rPr>
          <w:rFonts w:ascii="Times New Roman" w:hAnsi="Times New Roman" w:cs="Times New Roman"/>
          <w:i/>
          <w:iCs/>
          <w:sz w:val="24"/>
          <w:szCs w:val="24"/>
        </w:rPr>
        <w:t>24</w:t>
      </w:r>
      <w:r w:rsidRPr="00760DCF">
        <w:rPr>
          <w:rFonts w:ascii="Times New Roman" w:hAnsi="Times New Roman" w:cs="Times New Roman"/>
          <w:sz w:val="24"/>
          <w:szCs w:val="24"/>
        </w:rPr>
        <w:t>, 290-299.</w:t>
      </w:r>
      <w:r w:rsidRPr="00760DCF">
        <w:rPr>
          <w:rFonts w:ascii="Merriweather Sans" w:eastAsia="Times New Roman" w:hAnsi="Merriweather Sans" w:cs="Times New Roman"/>
          <w:color w:val="222222"/>
          <w:sz w:val="24"/>
          <w:szCs w:val="24"/>
          <w:lang w:eastAsia="en-GB"/>
        </w:rPr>
        <w:t xml:space="preserve"> </w:t>
      </w:r>
      <w:hyperlink r:id="rId43" w:history="1">
        <w:r w:rsidRPr="0085255D">
          <w:rPr>
            <w:rStyle w:val="Hyperlink"/>
            <w:rFonts w:ascii="Times New Roman" w:hAnsi="Times New Roman" w:cs="Times New Roman"/>
            <w:sz w:val="24"/>
            <w:szCs w:val="24"/>
          </w:rPr>
          <w:t>https://doi.org/10.1007/s11065-014-9263-8</w:t>
        </w:r>
      </w:hyperlink>
      <w:r>
        <w:rPr>
          <w:rFonts w:ascii="Times New Roman" w:hAnsi="Times New Roman" w:cs="Times New Roman"/>
          <w:sz w:val="24"/>
          <w:szCs w:val="24"/>
        </w:rPr>
        <w:t xml:space="preserve"> </w:t>
      </w:r>
    </w:p>
    <w:p w14:paraId="5ED797BB" w14:textId="77777777" w:rsidR="00A87739" w:rsidRPr="00A92EB6" w:rsidRDefault="00A87739" w:rsidP="00A87739">
      <w:pPr>
        <w:spacing w:line="480" w:lineRule="auto"/>
        <w:ind w:firstLine="720"/>
        <w:jc w:val="both"/>
        <w:rPr>
          <w:rFonts w:ascii="Times New Roman" w:hAnsi="Times New Roman" w:cs="Times New Roman"/>
          <w:sz w:val="24"/>
          <w:szCs w:val="24"/>
        </w:rPr>
      </w:pPr>
      <w:r w:rsidRPr="00BB7198">
        <w:rPr>
          <w:rFonts w:ascii="Times New Roman" w:hAnsi="Times New Roman" w:cs="Times New Roman"/>
          <w:sz w:val="24"/>
          <w:szCs w:val="24"/>
        </w:rPr>
        <w:t xml:space="preserve">Gabrieli, J. D., Cohen, N. J., &amp; Corkin, S. (1988). The impaired learning of semantic knowledge following bilateral medial temporal-lobe resection. </w:t>
      </w:r>
      <w:r w:rsidRPr="00A92EB6">
        <w:rPr>
          <w:rFonts w:ascii="Times New Roman" w:hAnsi="Times New Roman" w:cs="Times New Roman"/>
          <w:i/>
          <w:iCs/>
          <w:sz w:val="24"/>
          <w:szCs w:val="24"/>
        </w:rPr>
        <w:t>Brain and Cognition</w:t>
      </w:r>
      <w:r w:rsidRPr="00A92EB6">
        <w:rPr>
          <w:rFonts w:ascii="Times New Roman" w:hAnsi="Times New Roman" w:cs="Times New Roman"/>
          <w:sz w:val="24"/>
          <w:szCs w:val="24"/>
        </w:rPr>
        <w:t xml:space="preserve">, </w:t>
      </w:r>
      <w:r w:rsidRPr="00A92EB6">
        <w:rPr>
          <w:rFonts w:ascii="Times New Roman" w:hAnsi="Times New Roman" w:cs="Times New Roman"/>
          <w:i/>
          <w:iCs/>
          <w:sz w:val="24"/>
          <w:szCs w:val="24"/>
        </w:rPr>
        <w:t>7</w:t>
      </w:r>
      <w:r w:rsidRPr="00A92EB6">
        <w:rPr>
          <w:rFonts w:ascii="Times New Roman" w:hAnsi="Times New Roman" w:cs="Times New Roman"/>
          <w:sz w:val="24"/>
          <w:szCs w:val="24"/>
        </w:rPr>
        <w:t xml:space="preserve">(2), 157-177. </w:t>
      </w:r>
      <w:hyperlink r:id="rId44" w:tgtFrame="_blank" w:tooltip="Persistent link using digital object identifier" w:history="1">
        <w:r w:rsidRPr="00A92EB6">
          <w:rPr>
            <w:rStyle w:val="Hyperlink"/>
            <w:rFonts w:ascii="Times New Roman" w:hAnsi="Times New Roman" w:cs="Times New Roman"/>
            <w:sz w:val="24"/>
            <w:szCs w:val="24"/>
          </w:rPr>
          <w:t>https://doi.org/10.1016/0278-2626(88)90027-9</w:t>
        </w:r>
      </w:hyperlink>
      <w:r w:rsidRPr="00A92EB6">
        <w:rPr>
          <w:rFonts w:ascii="Times New Roman" w:hAnsi="Times New Roman" w:cs="Times New Roman"/>
          <w:sz w:val="24"/>
          <w:szCs w:val="24"/>
        </w:rPr>
        <w:t xml:space="preserve"> </w:t>
      </w:r>
    </w:p>
    <w:p w14:paraId="57C3AE3C" w14:textId="4EF5E5F5" w:rsidR="00A87739" w:rsidRPr="004479E1" w:rsidRDefault="00A87739" w:rsidP="00387ADF">
      <w:pPr>
        <w:spacing w:line="480" w:lineRule="auto"/>
        <w:ind w:firstLine="720"/>
        <w:jc w:val="both"/>
        <w:rPr>
          <w:rFonts w:ascii="Times New Roman" w:hAnsi="Times New Roman" w:cs="Times New Roman"/>
          <w:sz w:val="24"/>
          <w:szCs w:val="24"/>
          <w:lang w:val="it-IT"/>
        </w:rPr>
      </w:pPr>
      <w:r w:rsidRPr="004151B4">
        <w:rPr>
          <w:rFonts w:ascii="Times New Roman" w:hAnsi="Times New Roman" w:cs="Times New Roman"/>
          <w:sz w:val="24"/>
          <w:szCs w:val="24"/>
        </w:rPr>
        <w:t>Gallagher, M., &amp; Koh, M. T.</w:t>
      </w:r>
      <w:r>
        <w:rPr>
          <w:rFonts w:ascii="Times New Roman" w:hAnsi="Times New Roman" w:cs="Times New Roman"/>
          <w:sz w:val="24"/>
          <w:szCs w:val="24"/>
        </w:rPr>
        <w:t xml:space="preserve"> (</w:t>
      </w:r>
      <w:r w:rsidRPr="004151B4">
        <w:rPr>
          <w:rFonts w:ascii="Times New Roman" w:hAnsi="Times New Roman" w:cs="Times New Roman"/>
          <w:sz w:val="24"/>
          <w:szCs w:val="24"/>
        </w:rPr>
        <w:t>2011</w:t>
      </w:r>
      <w:r>
        <w:rPr>
          <w:rFonts w:ascii="Times New Roman" w:hAnsi="Times New Roman" w:cs="Times New Roman"/>
          <w:sz w:val="24"/>
          <w:szCs w:val="24"/>
        </w:rPr>
        <w:t>)</w:t>
      </w:r>
      <w:r w:rsidRPr="004151B4">
        <w:rPr>
          <w:rFonts w:ascii="Times New Roman" w:hAnsi="Times New Roman" w:cs="Times New Roman"/>
          <w:sz w:val="24"/>
          <w:szCs w:val="24"/>
        </w:rPr>
        <w:t>. Episodic memory on the path to Alzheimer's disease. </w:t>
      </w:r>
      <w:r w:rsidRPr="00A110C9">
        <w:rPr>
          <w:rFonts w:ascii="Times New Roman" w:hAnsi="Times New Roman" w:cs="Times New Roman"/>
          <w:i/>
          <w:iCs/>
          <w:sz w:val="24"/>
          <w:szCs w:val="24"/>
          <w:lang w:val="it-IT"/>
        </w:rPr>
        <w:t>Current Opinion in Neurobiology</w:t>
      </w:r>
      <w:r>
        <w:rPr>
          <w:rFonts w:ascii="Times New Roman" w:hAnsi="Times New Roman" w:cs="Times New Roman"/>
          <w:sz w:val="24"/>
          <w:szCs w:val="24"/>
          <w:lang w:val="it-IT"/>
        </w:rPr>
        <w:t xml:space="preserve">, </w:t>
      </w:r>
      <w:r w:rsidRPr="000E44D2">
        <w:rPr>
          <w:rFonts w:ascii="Times New Roman" w:hAnsi="Times New Roman" w:cs="Times New Roman"/>
          <w:sz w:val="24"/>
          <w:szCs w:val="24"/>
          <w:lang w:val="it-IT"/>
        </w:rPr>
        <w:t> </w:t>
      </w:r>
      <w:r w:rsidRPr="00A110C9">
        <w:rPr>
          <w:rFonts w:ascii="Times New Roman" w:hAnsi="Times New Roman" w:cs="Times New Roman"/>
          <w:i/>
          <w:iCs/>
          <w:sz w:val="24"/>
          <w:szCs w:val="24"/>
          <w:lang w:val="it-IT"/>
        </w:rPr>
        <w:t>21</w:t>
      </w:r>
      <w:r w:rsidRPr="00825FDB">
        <w:rPr>
          <w:rFonts w:ascii="Times New Roman" w:hAnsi="Times New Roman" w:cs="Times New Roman"/>
          <w:sz w:val="24"/>
          <w:szCs w:val="24"/>
          <w:lang w:val="it-IT"/>
        </w:rPr>
        <w:t xml:space="preserve">(6), 929-934. </w:t>
      </w:r>
      <w:hyperlink r:id="rId45" w:tgtFrame="_blank" w:tooltip="Persistent link using digital object identifier" w:history="1">
        <w:r w:rsidRPr="00825FDB">
          <w:rPr>
            <w:rStyle w:val="Hyperlink"/>
            <w:rFonts w:ascii="Times New Roman" w:hAnsi="Times New Roman" w:cs="Times New Roman"/>
            <w:sz w:val="24"/>
            <w:szCs w:val="24"/>
            <w:lang w:val="it-IT"/>
          </w:rPr>
          <w:t>https://doi.org/10.1016/j.conb.2011.10.021</w:t>
        </w:r>
      </w:hyperlink>
    </w:p>
    <w:p w14:paraId="09001821" w14:textId="77777777" w:rsidR="00A87739" w:rsidRDefault="00A87739" w:rsidP="00A87739">
      <w:pPr>
        <w:spacing w:line="480" w:lineRule="auto"/>
        <w:ind w:firstLine="720"/>
        <w:jc w:val="both"/>
        <w:rPr>
          <w:rFonts w:ascii="Times New Roman" w:hAnsi="Times New Roman" w:cs="Times New Roman"/>
          <w:sz w:val="24"/>
          <w:szCs w:val="24"/>
        </w:rPr>
      </w:pPr>
      <w:r w:rsidRPr="004479E1">
        <w:rPr>
          <w:rFonts w:ascii="Times New Roman" w:hAnsi="Times New Roman" w:cs="Times New Roman"/>
          <w:sz w:val="24"/>
          <w:szCs w:val="24"/>
          <w:lang w:val="it-IT"/>
        </w:rPr>
        <w:t xml:space="preserve">Gamboz, N., De Vito, S., Brandimonte, M. A., Pappalardo, S., Galeone, F., Iavarone, A., &amp; Della Sala, S. (2010). </w:t>
      </w:r>
      <w:r w:rsidRPr="00020FED">
        <w:rPr>
          <w:rFonts w:ascii="Times New Roman" w:hAnsi="Times New Roman" w:cs="Times New Roman"/>
          <w:sz w:val="24"/>
          <w:szCs w:val="24"/>
        </w:rPr>
        <w:t xml:space="preserve">Episodic future thinking in amnesic mild cognitive impairment. </w:t>
      </w:r>
      <w:r w:rsidRPr="004479E1">
        <w:rPr>
          <w:rFonts w:ascii="Times New Roman" w:hAnsi="Times New Roman" w:cs="Times New Roman"/>
          <w:i/>
          <w:iCs/>
          <w:sz w:val="24"/>
          <w:szCs w:val="24"/>
        </w:rPr>
        <w:t>Neuropsychologia</w:t>
      </w:r>
      <w:r w:rsidRPr="00020FED">
        <w:rPr>
          <w:rFonts w:ascii="Times New Roman" w:hAnsi="Times New Roman" w:cs="Times New Roman"/>
          <w:sz w:val="24"/>
          <w:szCs w:val="24"/>
        </w:rPr>
        <w:t xml:space="preserve">, </w:t>
      </w:r>
      <w:r w:rsidRPr="004479E1">
        <w:rPr>
          <w:rFonts w:ascii="Times New Roman" w:hAnsi="Times New Roman" w:cs="Times New Roman"/>
          <w:i/>
          <w:iCs/>
          <w:sz w:val="24"/>
          <w:szCs w:val="24"/>
        </w:rPr>
        <w:t>48</w:t>
      </w:r>
      <w:r w:rsidRPr="00020FED">
        <w:rPr>
          <w:rFonts w:ascii="Times New Roman" w:hAnsi="Times New Roman" w:cs="Times New Roman"/>
          <w:sz w:val="24"/>
          <w:szCs w:val="24"/>
        </w:rPr>
        <w:t>(7), 2091-2097.</w:t>
      </w:r>
      <w:r>
        <w:rPr>
          <w:rFonts w:ascii="Times New Roman" w:hAnsi="Times New Roman" w:cs="Times New Roman"/>
          <w:sz w:val="24"/>
          <w:szCs w:val="24"/>
        </w:rPr>
        <w:t xml:space="preserve"> </w:t>
      </w:r>
      <w:hyperlink r:id="rId46" w:history="1">
        <w:r w:rsidRPr="008B5349">
          <w:rPr>
            <w:rStyle w:val="Hyperlink"/>
            <w:rFonts w:ascii="Times New Roman" w:hAnsi="Times New Roman" w:cs="Times New Roman"/>
            <w:sz w:val="24"/>
            <w:szCs w:val="24"/>
          </w:rPr>
          <w:t>https://doi.org/10.1016/j.neuropsychologia.2010.03.030</w:t>
        </w:r>
      </w:hyperlink>
      <w:r>
        <w:rPr>
          <w:rFonts w:ascii="Times New Roman" w:hAnsi="Times New Roman" w:cs="Times New Roman"/>
          <w:sz w:val="24"/>
          <w:szCs w:val="24"/>
        </w:rPr>
        <w:t xml:space="preserve"> </w:t>
      </w:r>
    </w:p>
    <w:p w14:paraId="63AA65C7" w14:textId="77777777" w:rsidR="00A87739" w:rsidRDefault="00A87739" w:rsidP="00A87739">
      <w:pPr>
        <w:spacing w:line="480" w:lineRule="auto"/>
        <w:ind w:firstLine="720"/>
        <w:jc w:val="both"/>
        <w:rPr>
          <w:rFonts w:ascii="Times New Roman" w:hAnsi="Times New Roman" w:cs="Times New Roman"/>
          <w:sz w:val="24"/>
          <w:szCs w:val="24"/>
        </w:rPr>
      </w:pPr>
      <w:r w:rsidRPr="00A43DD5">
        <w:rPr>
          <w:rFonts w:ascii="Times New Roman" w:hAnsi="Times New Roman" w:cs="Times New Roman"/>
          <w:sz w:val="24"/>
          <w:szCs w:val="24"/>
          <w:lang w:val="de-DE"/>
        </w:rPr>
        <w:t xml:space="preserve">Greenberg, D. L., Keane, M. M., Ryan, L., &amp; Verfaellie, M. (2009). </w:t>
      </w:r>
      <w:r w:rsidRPr="00DE03DE">
        <w:rPr>
          <w:rFonts w:ascii="Times New Roman" w:hAnsi="Times New Roman" w:cs="Times New Roman"/>
          <w:sz w:val="24"/>
          <w:szCs w:val="24"/>
        </w:rPr>
        <w:t xml:space="preserve">Impaired category fluency in medial temporal lobe amnesia: The role of episodic memory. </w:t>
      </w:r>
      <w:r w:rsidRPr="004479E1">
        <w:rPr>
          <w:rFonts w:ascii="Times New Roman" w:hAnsi="Times New Roman" w:cs="Times New Roman"/>
          <w:i/>
          <w:iCs/>
          <w:sz w:val="24"/>
          <w:szCs w:val="24"/>
        </w:rPr>
        <w:t>Journal of Neuroscience</w:t>
      </w:r>
      <w:r w:rsidRPr="00DE03DE">
        <w:rPr>
          <w:rFonts w:ascii="Times New Roman" w:hAnsi="Times New Roman" w:cs="Times New Roman"/>
          <w:sz w:val="24"/>
          <w:szCs w:val="24"/>
        </w:rPr>
        <w:t xml:space="preserve">, </w:t>
      </w:r>
      <w:r w:rsidRPr="004479E1">
        <w:rPr>
          <w:rFonts w:ascii="Times New Roman" w:hAnsi="Times New Roman" w:cs="Times New Roman"/>
          <w:i/>
          <w:iCs/>
          <w:sz w:val="24"/>
          <w:szCs w:val="24"/>
        </w:rPr>
        <w:t>29</w:t>
      </w:r>
      <w:r w:rsidRPr="00DE03DE">
        <w:rPr>
          <w:rFonts w:ascii="Times New Roman" w:hAnsi="Times New Roman" w:cs="Times New Roman"/>
          <w:sz w:val="24"/>
          <w:szCs w:val="24"/>
        </w:rPr>
        <w:t>(35), 10900-10908.</w:t>
      </w:r>
      <w:r>
        <w:rPr>
          <w:rFonts w:ascii="Times New Roman" w:hAnsi="Times New Roman" w:cs="Times New Roman"/>
          <w:sz w:val="24"/>
          <w:szCs w:val="24"/>
        </w:rPr>
        <w:t xml:space="preserve"> </w:t>
      </w:r>
      <w:hyperlink r:id="rId47" w:history="1">
        <w:r w:rsidRPr="008B5349">
          <w:rPr>
            <w:rStyle w:val="Hyperlink"/>
            <w:rFonts w:ascii="Times New Roman" w:hAnsi="Times New Roman" w:cs="Times New Roman"/>
            <w:sz w:val="24"/>
            <w:szCs w:val="24"/>
          </w:rPr>
          <w:t>https://doi.org/10.1523/JNEUROSCI.1202-09.2009</w:t>
        </w:r>
      </w:hyperlink>
      <w:r>
        <w:rPr>
          <w:rFonts w:ascii="Times New Roman" w:hAnsi="Times New Roman" w:cs="Times New Roman"/>
          <w:sz w:val="24"/>
          <w:szCs w:val="24"/>
        </w:rPr>
        <w:t xml:space="preserve"> </w:t>
      </w:r>
    </w:p>
    <w:p w14:paraId="1B0F818D" w14:textId="77777777" w:rsidR="00A87739" w:rsidRPr="00760DCF" w:rsidRDefault="00A87739" w:rsidP="00A87739">
      <w:pPr>
        <w:spacing w:line="480" w:lineRule="auto"/>
        <w:ind w:firstLine="720"/>
        <w:jc w:val="both"/>
        <w:rPr>
          <w:rFonts w:ascii="Times New Roman" w:hAnsi="Times New Roman" w:cs="Times New Roman"/>
          <w:sz w:val="24"/>
          <w:szCs w:val="24"/>
        </w:rPr>
      </w:pPr>
      <w:r w:rsidRPr="00C5792D">
        <w:rPr>
          <w:rFonts w:ascii="Times New Roman" w:hAnsi="Times New Roman" w:cs="Times New Roman"/>
          <w:sz w:val="24"/>
          <w:szCs w:val="24"/>
        </w:rPr>
        <w:t xml:space="preserve">Greenberg, D. L., &amp; Verfaellie, M. (2010). Interdependence of episodic and semantic memory: Evidence from neuropsychology. </w:t>
      </w:r>
      <w:r w:rsidRPr="00C5792D">
        <w:rPr>
          <w:rFonts w:ascii="Times New Roman" w:hAnsi="Times New Roman" w:cs="Times New Roman"/>
          <w:i/>
          <w:iCs/>
          <w:sz w:val="24"/>
          <w:szCs w:val="24"/>
        </w:rPr>
        <w:t xml:space="preserve">Journal of the International Neuropsychological </w:t>
      </w:r>
      <w:r>
        <w:rPr>
          <w:rFonts w:ascii="Times New Roman" w:hAnsi="Times New Roman" w:cs="Times New Roman"/>
          <w:i/>
          <w:iCs/>
          <w:sz w:val="24"/>
          <w:szCs w:val="24"/>
        </w:rPr>
        <w:t>S</w:t>
      </w:r>
      <w:r w:rsidRPr="00C5792D">
        <w:rPr>
          <w:rFonts w:ascii="Times New Roman" w:hAnsi="Times New Roman" w:cs="Times New Roman"/>
          <w:i/>
          <w:iCs/>
          <w:sz w:val="24"/>
          <w:szCs w:val="24"/>
        </w:rPr>
        <w:t>ociety</w:t>
      </w:r>
      <w:r w:rsidRPr="00C5792D">
        <w:rPr>
          <w:rFonts w:ascii="Times New Roman" w:hAnsi="Times New Roman" w:cs="Times New Roman"/>
          <w:sz w:val="24"/>
          <w:szCs w:val="24"/>
        </w:rPr>
        <w:t xml:space="preserve">, </w:t>
      </w:r>
      <w:r w:rsidRPr="00C5792D">
        <w:rPr>
          <w:rFonts w:ascii="Times New Roman" w:hAnsi="Times New Roman" w:cs="Times New Roman"/>
          <w:i/>
          <w:iCs/>
          <w:sz w:val="24"/>
          <w:szCs w:val="24"/>
        </w:rPr>
        <w:t>16</w:t>
      </w:r>
      <w:r w:rsidRPr="00C5792D">
        <w:rPr>
          <w:rFonts w:ascii="Times New Roman" w:hAnsi="Times New Roman" w:cs="Times New Roman"/>
          <w:sz w:val="24"/>
          <w:szCs w:val="24"/>
        </w:rPr>
        <w:t>(5), 748-753.</w:t>
      </w:r>
      <w:r>
        <w:rPr>
          <w:rFonts w:ascii="Times New Roman" w:hAnsi="Times New Roman" w:cs="Times New Roman"/>
          <w:sz w:val="24"/>
          <w:szCs w:val="24"/>
        </w:rPr>
        <w:t xml:space="preserve"> </w:t>
      </w:r>
      <w:r w:rsidRPr="0085255D">
        <w:rPr>
          <w:rStyle w:val="Hyperlink"/>
          <w:rFonts w:ascii="Times New Roman" w:hAnsi="Times New Roman" w:cs="Times New Roman"/>
          <w:sz w:val="24"/>
          <w:szCs w:val="24"/>
        </w:rPr>
        <w:t>https://doi:10.1017/S1355617710000676</w:t>
      </w:r>
      <w:r>
        <w:rPr>
          <w:rFonts w:ascii="Times New Roman" w:hAnsi="Times New Roman" w:cs="Times New Roman"/>
          <w:sz w:val="24"/>
          <w:szCs w:val="24"/>
        </w:rPr>
        <w:t xml:space="preserve"> </w:t>
      </w:r>
    </w:p>
    <w:p w14:paraId="3CE9B42C" w14:textId="77777777" w:rsidR="00A87739" w:rsidRDefault="00A87739" w:rsidP="00A87739">
      <w:pPr>
        <w:spacing w:line="480" w:lineRule="auto"/>
        <w:ind w:firstLine="720"/>
        <w:jc w:val="both"/>
        <w:rPr>
          <w:rFonts w:ascii="Times New Roman" w:hAnsi="Times New Roman" w:cs="Times New Roman"/>
          <w:sz w:val="24"/>
          <w:szCs w:val="24"/>
        </w:rPr>
      </w:pPr>
      <w:r w:rsidRPr="00157F73">
        <w:rPr>
          <w:rFonts w:ascii="Times New Roman" w:hAnsi="Times New Roman" w:cs="Times New Roman"/>
          <w:sz w:val="24"/>
          <w:szCs w:val="24"/>
        </w:rPr>
        <w:t xml:space="preserve">Greenwood, P. M., Sunderland, T., Putnam, K., Levy, J., &amp; Parasuraman, R. (2005). Scaling of visuospatial attention undergoes differential longitudinal change as a function of </w:t>
      </w:r>
      <w:r w:rsidRPr="0012641B">
        <w:rPr>
          <w:rFonts w:ascii="Times New Roman" w:hAnsi="Times New Roman" w:cs="Times New Roman"/>
          <w:sz w:val="24"/>
          <w:szCs w:val="24"/>
        </w:rPr>
        <w:t>APOE</w:t>
      </w:r>
      <w:r w:rsidRPr="00157F73">
        <w:rPr>
          <w:rFonts w:ascii="Times New Roman" w:hAnsi="Times New Roman" w:cs="Times New Roman"/>
          <w:sz w:val="24"/>
          <w:szCs w:val="24"/>
        </w:rPr>
        <w:t xml:space="preserve"> genotype prior to old age: results from the NIMH BIOCARD study. </w:t>
      </w:r>
      <w:r w:rsidRPr="005A5381">
        <w:rPr>
          <w:rFonts w:ascii="Times New Roman" w:hAnsi="Times New Roman" w:cs="Times New Roman"/>
          <w:i/>
          <w:iCs/>
          <w:sz w:val="24"/>
          <w:szCs w:val="24"/>
        </w:rPr>
        <w:t>Neuropsychology</w:t>
      </w:r>
      <w:r w:rsidRPr="005A5381">
        <w:rPr>
          <w:rFonts w:ascii="Times New Roman" w:hAnsi="Times New Roman" w:cs="Times New Roman"/>
          <w:sz w:val="24"/>
          <w:szCs w:val="24"/>
        </w:rPr>
        <w:t xml:space="preserve">, </w:t>
      </w:r>
      <w:r w:rsidRPr="005A5381">
        <w:rPr>
          <w:rFonts w:ascii="Times New Roman" w:hAnsi="Times New Roman" w:cs="Times New Roman"/>
          <w:i/>
          <w:iCs/>
          <w:sz w:val="24"/>
          <w:szCs w:val="24"/>
        </w:rPr>
        <w:t>19</w:t>
      </w:r>
      <w:r w:rsidRPr="005A5381">
        <w:rPr>
          <w:rFonts w:ascii="Times New Roman" w:hAnsi="Times New Roman" w:cs="Times New Roman"/>
          <w:sz w:val="24"/>
          <w:szCs w:val="24"/>
        </w:rPr>
        <w:t>(6), 830</w:t>
      </w:r>
      <w:r w:rsidRPr="003B0AB5">
        <w:t xml:space="preserve"> </w:t>
      </w:r>
      <w:r w:rsidRPr="005A5381">
        <w:rPr>
          <w:rFonts w:ascii="Times New Roman" w:hAnsi="Times New Roman" w:cs="Times New Roman"/>
          <w:sz w:val="24"/>
          <w:szCs w:val="24"/>
        </w:rPr>
        <w:t xml:space="preserve">–840. </w:t>
      </w:r>
      <w:hyperlink r:id="rId48" w:history="1">
        <w:r w:rsidRPr="005A5381">
          <w:rPr>
            <w:rStyle w:val="Hyperlink"/>
            <w:rFonts w:ascii="Times New Roman" w:hAnsi="Times New Roman" w:cs="Times New Roman"/>
            <w:sz w:val="24"/>
            <w:szCs w:val="24"/>
          </w:rPr>
          <w:t>https://doi.org/10.1037/0894-4105.19.6.830</w:t>
        </w:r>
      </w:hyperlink>
      <w:r w:rsidRPr="005A5381">
        <w:rPr>
          <w:rFonts w:ascii="Times New Roman" w:hAnsi="Times New Roman" w:cs="Times New Roman"/>
          <w:sz w:val="24"/>
          <w:szCs w:val="24"/>
        </w:rPr>
        <w:t xml:space="preserve"> </w:t>
      </w:r>
    </w:p>
    <w:p w14:paraId="6CB1CD6E" w14:textId="77777777" w:rsidR="00A87739" w:rsidRDefault="00A87739" w:rsidP="00A87739">
      <w:pPr>
        <w:spacing w:line="480" w:lineRule="auto"/>
        <w:ind w:firstLine="720"/>
        <w:jc w:val="both"/>
        <w:rPr>
          <w:rFonts w:ascii="Times New Roman" w:hAnsi="Times New Roman" w:cs="Times New Roman"/>
          <w:sz w:val="24"/>
          <w:szCs w:val="24"/>
          <w:lang w:val="fr-CA"/>
        </w:rPr>
      </w:pPr>
      <w:r w:rsidRPr="00FB42BF">
        <w:rPr>
          <w:rFonts w:ascii="Times New Roman" w:hAnsi="Times New Roman" w:cs="Times New Roman"/>
          <w:sz w:val="24"/>
          <w:szCs w:val="24"/>
        </w:rPr>
        <w:t xml:space="preserve">Grilli, M. D., &amp; Verfaellie, M. (2014). </w:t>
      </w:r>
      <w:r w:rsidRPr="00F44AA7">
        <w:rPr>
          <w:rFonts w:ascii="Times New Roman" w:hAnsi="Times New Roman" w:cs="Times New Roman"/>
          <w:sz w:val="24"/>
          <w:szCs w:val="24"/>
        </w:rPr>
        <w:t xml:space="preserve">Personal semantic memory: insights from neuropsychological research on amnesia. </w:t>
      </w:r>
      <w:r w:rsidRPr="00EF2074">
        <w:rPr>
          <w:rFonts w:ascii="Times New Roman" w:hAnsi="Times New Roman" w:cs="Times New Roman"/>
          <w:i/>
          <w:iCs/>
          <w:sz w:val="24"/>
          <w:szCs w:val="24"/>
          <w:lang w:val="fr-CA"/>
        </w:rPr>
        <w:t>Neuropsychologia</w:t>
      </w:r>
      <w:r w:rsidRPr="00EF2074">
        <w:rPr>
          <w:rFonts w:ascii="Times New Roman" w:hAnsi="Times New Roman" w:cs="Times New Roman"/>
          <w:sz w:val="24"/>
          <w:szCs w:val="24"/>
          <w:lang w:val="fr-CA"/>
        </w:rPr>
        <w:t xml:space="preserve">, </w:t>
      </w:r>
      <w:r w:rsidRPr="00EF2074">
        <w:rPr>
          <w:rFonts w:ascii="Times New Roman" w:hAnsi="Times New Roman" w:cs="Times New Roman"/>
          <w:i/>
          <w:iCs/>
          <w:sz w:val="24"/>
          <w:szCs w:val="24"/>
          <w:lang w:val="fr-CA"/>
        </w:rPr>
        <w:t>61</w:t>
      </w:r>
      <w:r w:rsidRPr="00EF2074">
        <w:rPr>
          <w:rFonts w:ascii="Times New Roman" w:hAnsi="Times New Roman" w:cs="Times New Roman"/>
          <w:sz w:val="24"/>
          <w:szCs w:val="24"/>
          <w:lang w:val="fr-CA"/>
        </w:rPr>
        <w:t xml:space="preserve">, 56-64. </w:t>
      </w:r>
      <w:hyperlink r:id="rId49" w:history="1">
        <w:r w:rsidRPr="00EF2074">
          <w:rPr>
            <w:rStyle w:val="Hyperlink"/>
            <w:rFonts w:ascii="Times New Roman" w:hAnsi="Times New Roman" w:cs="Times New Roman"/>
            <w:sz w:val="24"/>
            <w:szCs w:val="24"/>
            <w:lang w:val="fr-CA"/>
          </w:rPr>
          <w:t>https://doi.org/10.1016/j.neuropsychologia.2014.06.012</w:t>
        </w:r>
      </w:hyperlink>
      <w:r w:rsidRPr="00EF2074">
        <w:rPr>
          <w:rFonts w:ascii="Times New Roman" w:hAnsi="Times New Roman" w:cs="Times New Roman"/>
          <w:sz w:val="24"/>
          <w:szCs w:val="24"/>
          <w:lang w:val="fr-CA"/>
        </w:rPr>
        <w:t xml:space="preserve"> </w:t>
      </w:r>
    </w:p>
    <w:p w14:paraId="29FE77A3" w14:textId="16A5AD23" w:rsidR="003F5410" w:rsidRPr="00A43DD5" w:rsidRDefault="00E102AA" w:rsidP="00A87739">
      <w:pPr>
        <w:spacing w:line="480" w:lineRule="auto"/>
        <w:ind w:firstLine="720"/>
        <w:jc w:val="both"/>
        <w:rPr>
          <w:rFonts w:ascii="Times New Roman" w:hAnsi="Times New Roman" w:cs="Times New Roman"/>
          <w:sz w:val="24"/>
          <w:szCs w:val="24"/>
          <w:lang w:val="nl-NL"/>
        </w:rPr>
      </w:pPr>
      <w:r w:rsidRPr="00EF2074">
        <w:rPr>
          <w:rFonts w:ascii="Times New Roman" w:hAnsi="Times New Roman" w:cs="Times New Roman"/>
          <w:sz w:val="24"/>
          <w:szCs w:val="24"/>
          <w:lang w:val="it-IT"/>
        </w:rPr>
        <w:t xml:space="preserve">Grilli, M. D., &amp; Verfaellie, M. (2016). </w:t>
      </w:r>
      <w:r w:rsidRPr="00E102AA">
        <w:rPr>
          <w:rFonts w:ascii="Times New Roman" w:hAnsi="Times New Roman" w:cs="Times New Roman"/>
          <w:sz w:val="24"/>
          <w:szCs w:val="24"/>
        </w:rPr>
        <w:t>Experience-near but not experience-far autobiographical facts depend on the medial temporal lobe for retrieval: Evidence from amnesia.</w:t>
      </w:r>
      <w:r>
        <w:rPr>
          <w:rFonts w:ascii="Times New Roman" w:hAnsi="Times New Roman" w:cs="Times New Roman"/>
          <w:sz w:val="24"/>
          <w:szCs w:val="24"/>
        </w:rPr>
        <w:t xml:space="preserve"> </w:t>
      </w:r>
      <w:r w:rsidRPr="00A43DD5">
        <w:rPr>
          <w:rFonts w:ascii="Times New Roman" w:hAnsi="Times New Roman" w:cs="Times New Roman"/>
          <w:i/>
          <w:iCs/>
          <w:sz w:val="24"/>
          <w:szCs w:val="24"/>
          <w:lang w:val="nl-NL"/>
        </w:rPr>
        <w:t>Neuropsychologia</w:t>
      </w:r>
      <w:r w:rsidRPr="00A43DD5">
        <w:rPr>
          <w:rFonts w:ascii="Times New Roman" w:hAnsi="Times New Roman" w:cs="Times New Roman"/>
          <w:sz w:val="24"/>
          <w:szCs w:val="24"/>
          <w:lang w:val="nl-NL"/>
        </w:rPr>
        <w:t xml:space="preserve">, </w:t>
      </w:r>
      <w:r w:rsidRPr="00A43DD5">
        <w:rPr>
          <w:rFonts w:ascii="Times New Roman" w:hAnsi="Times New Roman" w:cs="Times New Roman"/>
          <w:i/>
          <w:iCs/>
          <w:sz w:val="24"/>
          <w:szCs w:val="24"/>
          <w:lang w:val="nl-NL"/>
        </w:rPr>
        <w:t>81</w:t>
      </w:r>
      <w:r w:rsidRPr="00A43DD5">
        <w:rPr>
          <w:rFonts w:ascii="Times New Roman" w:hAnsi="Times New Roman" w:cs="Times New Roman"/>
          <w:sz w:val="24"/>
          <w:szCs w:val="24"/>
          <w:lang w:val="nl-NL"/>
        </w:rPr>
        <w:t xml:space="preserve">, 180–185. </w:t>
      </w:r>
      <w:hyperlink r:id="rId50" w:history="1">
        <w:r w:rsidRPr="00A43DD5">
          <w:rPr>
            <w:rStyle w:val="Hyperlink"/>
            <w:rFonts w:ascii="Times New Roman" w:hAnsi="Times New Roman" w:cs="Times New Roman"/>
            <w:sz w:val="24"/>
            <w:szCs w:val="24"/>
            <w:lang w:val="nl-NL"/>
          </w:rPr>
          <w:t>https://doi.org/10.1016/j.neuropsychologia.2015.12.023</w:t>
        </w:r>
      </w:hyperlink>
    </w:p>
    <w:p w14:paraId="33D51E1E" w14:textId="237702B0" w:rsidR="00D06D27" w:rsidRPr="00EF2074" w:rsidRDefault="00D06D27" w:rsidP="00A87739">
      <w:pPr>
        <w:spacing w:line="480" w:lineRule="auto"/>
        <w:ind w:firstLine="720"/>
        <w:jc w:val="both"/>
        <w:rPr>
          <w:rFonts w:ascii="Times New Roman" w:hAnsi="Times New Roman" w:cs="Times New Roman"/>
          <w:sz w:val="24"/>
          <w:szCs w:val="24"/>
        </w:rPr>
      </w:pPr>
      <w:r w:rsidRPr="00A43DD5">
        <w:rPr>
          <w:rFonts w:ascii="Times New Roman" w:hAnsi="Times New Roman" w:cs="Times New Roman"/>
          <w:sz w:val="24"/>
          <w:szCs w:val="24"/>
          <w:lang w:val="nl-NL"/>
        </w:rPr>
        <w:t xml:space="preserve">Grilli, M. D., Bercel, J. J., Wank, A. A., &amp; Rapcsak, S. Z. (2018a). </w:t>
      </w:r>
      <w:r w:rsidRPr="00EF2074">
        <w:rPr>
          <w:rFonts w:ascii="Times New Roman" w:hAnsi="Times New Roman" w:cs="Times New Roman"/>
          <w:sz w:val="24"/>
          <w:szCs w:val="24"/>
        </w:rPr>
        <w:t xml:space="preserve">The contribution of the left anterior ventrolateral temporal lobe to the retrieval of personal semantics. </w:t>
      </w:r>
      <w:r w:rsidRPr="00EF2074">
        <w:rPr>
          <w:rFonts w:ascii="Times New Roman" w:hAnsi="Times New Roman" w:cs="Times New Roman"/>
          <w:i/>
          <w:iCs/>
          <w:sz w:val="24"/>
          <w:szCs w:val="24"/>
        </w:rPr>
        <w:t>Neuropsychologia</w:t>
      </w:r>
      <w:r w:rsidRPr="00EF2074">
        <w:rPr>
          <w:rFonts w:ascii="Times New Roman" w:hAnsi="Times New Roman" w:cs="Times New Roman"/>
          <w:sz w:val="24"/>
          <w:szCs w:val="24"/>
        </w:rPr>
        <w:t xml:space="preserve">, </w:t>
      </w:r>
      <w:r w:rsidRPr="00EF2074">
        <w:rPr>
          <w:rFonts w:ascii="Times New Roman" w:hAnsi="Times New Roman" w:cs="Times New Roman"/>
          <w:i/>
          <w:iCs/>
          <w:sz w:val="24"/>
          <w:szCs w:val="24"/>
        </w:rPr>
        <w:t>117</w:t>
      </w:r>
      <w:r w:rsidRPr="00EF2074">
        <w:rPr>
          <w:rFonts w:ascii="Times New Roman" w:hAnsi="Times New Roman" w:cs="Times New Roman"/>
          <w:sz w:val="24"/>
          <w:szCs w:val="24"/>
        </w:rPr>
        <w:t>, 178-187.</w:t>
      </w:r>
      <w:r w:rsidR="000200EB" w:rsidRPr="00EF2074">
        <w:rPr>
          <w:rFonts w:ascii="Times New Roman" w:hAnsi="Times New Roman" w:cs="Times New Roman"/>
          <w:sz w:val="24"/>
          <w:szCs w:val="24"/>
        </w:rPr>
        <w:t xml:space="preserve"> </w:t>
      </w:r>
      <w:hyperlink r:id="rId51" w:tgtFrame="_blank" w:tooltip="Persistent link using digital object identifier" w:history="1">
        <w:r w:rsidR="000200EB" w:rsidRPr="000200EB">
          <w:rPr>
            <w:rStyle w:val="Hyperlink"/>
            <w:rFonts w:ascii="Times New Roman" w:hAnsi="Times New Roman" w:cs="Times New Roman"/>
            <w:sz w:val="24"/>
            <w:szCs w:val="24"/>
          </w:rPr>
          <w:t>https://doi.org/10.1016/j.neuropsychologia.2018.06.002</w:t>
        </w:r>
      </w:hyperlink>
      <w:r w:rsidR="000200EB" w:rsidRPr="00EF2074">
        <w:rPr>
          <w:rFonts w:ascii="Times New Roman" w:hAnsi="Times New Roman" w:cs="Times New Roman"/>
          <w:sz w:val="24"/>
          <w:szCs w:val="24"/>
        </w:rPr>
        <w:t xml:space="preserve"> </w:t>
      </w:r>
    </w:p>
    <w:p w14:paraId="7C22DFCE" w14:textId="44BB55AB" w:rsidR="00A87739" w:rsidRDefault="00A87739" w:rsidP="00A87739">
      <w:pPr>
        <w:spacing w:line="480" w:lineRule="auto"/>
        <w:ind w:firstLine="720"/>
        <w:jc w:val="both"/>
        <w:rPr>
          <w:rFonts w:ascii="Times New Roman" w:hAnsi="Times New Roman" w:cs="Times New Roman"/>
          <w:sz w:val="24"/>
          <w:szCs w:val="24"/>
        </w:rPr>
      </w:pPr>
      <w:r w:rsidRPr="00AA6F5B">
        <w:rPr>
          <w:rFonts w:ascii="Times New Roman" w:hAnsi="Times New Roman" w:cs="Times New Roman"/>
          <w:sz w:val="24"/>
          <w:szCs w:val="24"/>
        </w:rPr>
        <w:t>Grilli, M. D., Wank, A. A., Bercel, J. J., &amp; Ryan, L. (2018</w:t>
      </w:r>
      <w:r w:rsidR="00B13977" w:rsidRPr="00EF2074">
        <w:rPr>
          <w:rFonts w:ascii="Times New Roman" w:hAnsi="Times New Roman" w:cs="Times New Roman"/>
          <w:sz w:val="24"/>
          <w:szCs w:val="24"/>
        </w:rPr>
        <w:t>b</w:t>
      </w:r>
      <w:r w:rsidRPr="00AA6F5B">
        <w:rPr>
          <w:rFonts w:ascii="Times New Roman" w:hAnsi="Times New Roman" w:cs="Times New Roman"/>
          <w:sz w:val="24"/>
          <w:szCs w:val="24"/>
        </w:rPr>
        <w:t xml:space="preserve">). </w:t>
      </w:r>
      <w:r w:rsidRPr="00A51886">
        <w:rPr>
          <w:rFonts w:ascii="Times New Roman" w:hAnsi="Times New Roman" w:cs="Times New Roman"/>
          <w:sz w:val="24"/>
          <w:szCs w:val="24"/>
        </w:rPr>
        <w:t xml:space="preserve">Evidence for reduced autobiographical memory episodic specificity in cognitively normal middle-aged and older individuals at increased risk for Alzheimer’s disease dementia. </w:t>
      </w:r>
      <w:r w:rsidRPr="00A51886">
        <w:rPr>
          <w:rFonts w:ascii="Times New Roman" w:hAnsi="Times New Roman" w:cs="Times New Roman"/>
          <w:i/>
          <w:iCs/>
          <w:sz w:val="24"/>
          <w:szCs w:val="24"/>
        </w:rPr>
        <w:t>Journal of the International Neuropsychological Society</w:t>
      </w:r>
      <w:r w:rsidRPr="00A51886">
        <w:rPr>
          <w:rFonts w:ascii="Times New Roman" w:hAnsi="Times New Roman" w:cs="Times New Roman"/>
          <w:sz w:val="24"/>
          <w:szCs w:val="24"/>
        </w:rPr>
        <w:t xml:space="preserve">, </w:t>
      </w:r>
      <w:r w:rsidRPr="00A51886">
        <w:rPr>
          <w:rFonts w:ascii="Times New Roman" w:hAnsi="Times New Roman" w:cs="Times New Roman"/>
          <w:i/>
          <w:iCs/>
          <w:sz w:val="24"/>
          <w:szCs w:val="24"/>
        </w:rPr>
        <w:t>24</w:t>
      </w:r>
      <w:r w:rsidRPr="00A51886">
        <w:rPr>
          <w:rFonts w:ascii="Times New Roman" w:hAnsi="Times New Roman" w:cs="Times New Roman"/>
          <w:sz w:val="24"/>
          <w:szCs w:val="24"/>
        </w:rPr>
        <w:t>(10), 1073-1083.</w:t>
      </w:r>
      <w:r>
        <w:rPr>
          <w:rFonts w:ascii="Times New Roman" w:hAnsi="Times New Roman" w:cs="Times New Roman"/>
          <w:sz w:val="24"/>
          <w:szCs w:val="24"/>
        </w:rPr>
        <w:t xml:space="preserve"> </w:t>
      </w:r>
      <w:hyperlink r:id="rId52" w:history="1">
        <w:r w:rsidRPr="00C75440">
          <w:rPr>
            <w:rStyle w:val="Hyperlink"/>
            <w:rFonts w:ascii="Times New Roman" w:hAnsi="Times New Roman" w:cs="Times New Roman"/>
            <w:sz w:val="24"/>
            <w:szCs w:val="24"/>
          </w:rPr>
          <w:t>https://doi.org/10.1017/S1355617718000577</w:t>
        </w:r>
      </w:hyperlink>
      <w:r>
        <w:rPr>
          <w:rFonts w:ascii="Times New Roman" w:hAnsi="Times New Roman" w:cs="Times New Roman"/>
          <w:sz w:val="24"/>
          <w:szCs w:val="24"/>
        </w:rPr>
        <w:t xml:space="preserve"> </w:t>
      </w:r>
    </w:p>
    <w:p w14:paraId="60F0E2F0" w14:textId="77777777" w:rsidR="00A87739" w:rsidRDefault="00A87739" w:rsidP="00A87739">
      <w:pPr>
        <w:spacing w:line="480" w:lineRule="auto"/>
        <w:ind w:firstLine="720"/>
        <w:jc w:val="both"/>
        <w:rPr>
          <w:rFonts w:ascii="Times New Roman" w:hAnsi="Times New Roman" w:cs="Times New Roman"/>
          <w:sz w:val="24"/>
          <w:szCs w:val="24"/>
        </w:rPr>
      </w:pPr>
      <w:r w:rsidRPr="00716542">
        <w:rPr>
          <w:rFonts w:ascii="Times New Roman" w:hAnsi="Times New Roman" w:cs="Times New Roman"/>
          <w:sz w:val="24"/>
          <w:szCs w:val="24"/>
        </w:rPr>
        <w:t xml:space="preserve">Grilli, M. D., Wank, A. A., Huentelman, M. J., &amp; Ryan, L. (2021). Autobiographical memory fluency reductions in cognitively unimpaired middle-aged and older adults at increased risk for Alzheimer’s disease dementia. </w:t>
      </w:r>
      <w:r w:rsidRPr="00716542">
        <w:rPr>
          <w:rFonts w:ascii="Times New Roman" w:hAnsi="Times New Roman" w:cs="Times New Roman"/>
          <w:i/>
          <w:iCs/>
          <w:sz w:val="24"/>
          <w:szCs w:val="24"/>
        </w:rPr>
        <w:t>Journal of the International Neuropsychological Society</w:t>
      </w:r>
      <w:r w:rsidRPr="00716542">
        <w:rPr>
          <w:rFonts w:ascii="Times New Roman" w:hAnsi="Times New Roman" w:cs="Times New Roman"/>
          <w:sz w:val="24"/>
          <w:szCs w:val="24"/>
        </w:rPr>
        <w:t xml:space="preserve">, </w:t>
      </w:r>
      <w:r w:rsidRPr="00716542">
        <w:rPr>
          <w:rFonts w:ascii="Times New Roman" w:hAnsi="Times New Roman" w:cs="Times New Roman"/>
          <w:i/>
          <w:iCs/>
          <w:sz w:val="24"/>
          <w:szCs w:val="24"/>
        </w:rPr>
        <w:t>27</w:t>
      </w:r>
      <w:r w:rsidRPr="00716542">
        <w:rPr>
          <w:rFonts w:ascii="Times New Roman" w:hAnsi="Times New Roman" w:cs="Times New Roman"/>
          <w:sz w:val="24"/>
          <w:szCs w:val="24"/>
        </w:rPr>
        <w:t>(9), 905-915.</w:t>
      </w:r>
      <w:r>
        <w:rPr>
          <w:rFonts w:ascii="Times New Roman" w:hAnsi="Times New Roman" w:cs="Times New Roman"/>
          <w:sz w:val="24"/>
          <w:szCs w:val="24"/>
        </w:rPr>
        <w:t xml:space="preserve"> </w:t>
      </w:r>
      <w:hyperlink r:id="rId53" w:history="1">
        <w:r w:rsidRPr="00C75440">
          <w:rPr>
            <w:rStyle w:val="Hyperlink"/>
            <w:rFonts w:ascii="Times New Roman" w:hAnsi="Times New Roman" w:cs="Times New Roman"/>
            <w:sz w:val="24"/>
            <w:szCs w:val="24"/>
          </w:rPr>
          <w:t>https://doi.org/10.1017/S1355617720001319</w:t>
        </w:r>
      </w:hyperlink>
      <w:r>
        <w:rPr>
          <w:rFonts w:ascii="Times New Roman" w:hAnsi="Times New Roman" w:cs="Times New Roman"/>
          <w:sz w:val="24"/>
          <w:szCs w:val="24"/>
        </w:rPr>
        <w:t xml:space="preserve"> </w:t>
      </w:r>
    </w:p>
    <w:p w14:paraId="143EE9D5" w14:textId="77777777" w:rsidR="00A87739" w:rsidRDefault="00A87739" w:rsidP="00A87739">
      <w:pPr>
        <w:spacing w:line="480" w:lineRule="auto"/>
        <w:ind w:firstLine="720"/>
        <w:jc w:val="both"/>
        <w:rPr>
          <w:rFonts w:ascii="Times New Roman" w:hAnsi="Times New Roman" w:cs="Times New Roman"/>
          <w:sz w:val="24"/>
          <w:szCs w:val="24"/>
        </w:rPr>
      </w:pPr>
      <w:r w:rsidRPr="006D4BA5">
        <w:rPr>
          <w:rFonts w:ascii="Times New Roman" w:hAnsi="Times New Roman" w:cs="Times New Roman"/>
          <w:sz w:val="24"/>
          <w:szCs w:val="24"/>
        </w:rPr>
        <w:t>Habib, M., Mak, E., Gabel, S., Su, L., Williams, G., Waldman, A., ... &amp; O’Brien, J. T.</w:t>
      </w:r>
      <w:r>
        <w:rPr>
          <w:rFonts w:ascii="Times New Roman" w:hAnsi="Times New Roman" w:cs="Times New Roman"/>
          <w:sz w:val="24"/>
          <w:szCs w:val="24"/>
        </w:rPr>
        <w:t>, (</w:t>
      </w:r>
      <w:r w:rsidRPr="006D4BA5">
        <w:rPr>
          <w:rFonts w:ascii="Times New Roman" w:hAnsi="Times New Roman" w:cs="Times New Roman"/>
          <w:sz w:val="24"/>
          <w:szCs w:val="24"/>
        </w:rPr>
        <w:t>2017</w:t>
      </w:r>
      <w:r>
        <w:rPr>
          <w:rFonts w:ascii="Times New Roman" w:hAnsi="Times New Roman" w:cs="Times New Roman"/>
          <w:sz w:val="24"/>
          <w:szCs w:val="24"/>
        </w:rPr>
        <w:t>)</w:t>
      </w:r>
      <w:r w:rsidRPr="006D4BA5">
        <w:rPr>
          <w:rFonts w:ascii="Times New Roman" w:hAnsi="Times New Roman" w:cs="Times New Roman"/>
          <w:sz w:val="24"/>
          <w:szCs w:val="24"/>
        </w:rPr>
        <w:t xml:space="preserve">. Functional neuroimaging findings in healthy middle-aged adults at risk of Alzheimer’s disease. </w:t>
      </w:r>
      <w:r w:rsidRPr="00A110C9">
        <w:rPr>
          <w:rFonts w:ascii="Times New Roman" w:hAnsi="Times New Roman" w:cs="Times New Roman"/>
          <w:i/>
          <w:iCs/>
          <w:sz w:val="24"/>
          <w:szCs w:val="24"/>
        </w:rPr>
        <w:t>Ageing Research Reviews</w:t>
      </w:r>
      <w:r>
        <w:rPr>
          <w:rFonts w:ascii="Times New Roman" w:hAnsi="Times New Roman" w:cs="Times New Roman"/>
          <w:sz w:val="24"/>
          <w:szCs w:val="24"/>
        </w:rPr>
        <w:t>,</w:t>
      </w:r>
      <w:r w:rsidRPr="004A2037">
        <w:rPr>
          <w:rFonts w:ascii="Times New Roman" w:hAnsi="Times New Roman" w:cs="Times New Roman"/>
          <w:sz w:val="24"/>
          <w:szCs w:val="24"/>
        </w:rPr>
        <w:t xml:space="preserve"> </w:t>
      </w:r>
      <w:r w:rsidRPr="00A110C9">
        <w:rPr>
          <w:rFonts w:ascii="Times New Roman" w:hAnsi="Times New Roman" w:cs="Times New Roman"/>
          <w:i/>
          <w:iCs/>
          <w:sz w:val="24"/>
          <w:szCs w:val="24"/>
        </w:rPr>
        <w:t>36</w:t>
      </w:r>
      <w:r w:rsidRPr="006D4BA5">
        <w:rPr>
          <w:rFonts w:ascii="Times New Roman" w:hAnsi="Times New Roman" w:cs="Times New Roman"/>
          <w:sz w:val="24"/>
          <w:szCs w:val="24"/>
        </w:rPr>
        <w:t>, 88-104.</w:t>
      </w:r>
      <w:r>
        <w:rPr>
          <w:rFonts w:ascii="Times New Roman" w:hAnsi="Times New Roman" w:cs="Times New Roman"/>
          <w:sz w:val="24"/>
          <w:szCs w:val="24"/>
        </w:rPr>
        <w:t xml:space="preserve"> </w:t>
      </w:r>
      <w:hyperlink r:id="rId54" w:tgtFrame="_blank" w:tooltip="Persistent link using digital object identifier" w:history="1">
        <w:r w:rsidRPr="00D462EF">
          <w:rPr>
            <w:rStyle w:val="Hyperlink"/>
            <w:rFonts w:ascii="Times New Roman" w:hAnsi="Times New Roman" w:cs="Times New Roman"/>
            <w:sz w:val="24"/>
            <w:szCs w:val="24"/>
          </w:rPr>
          <w:t>https://doi.org/10.1016/j.arr.2017.03.004</w:t>
        </w:r>
      </w:hyperlink>
    </w:p>
    <w:p w14:paraId="4C9D3F49" w14:textId="77777777" w:rsidR="00A87739" w:rsidRDefault="00A87739" w:rsidP="00A87739">
      <w:pPr>
        <w:spacing w:line="480" w:lineRule="auto"/>
        <w:ind w:firstLine="720"/>
        <w:jc w:val="both"/>
        <w:rPr>
          <w:rFonts w:ascii="Times New Roman" w:hAnsi="Times New Roman" w:cs="Times New Roman"/>
          <w:sz w:val="24"/>
          <w:szCs w:val="24"/>
        </w:rPr>
      </w:pPr>
      <w:r w:rsidRPr="000874C8">
        <w:rPr>
          <w:rFonts w:ascii="Times New Roman" w:hAnsi="Times New Roman" w:cs="Times New Roman"/>
          <w:sz w:val="24"/>
          <w:szCs w:val="24"/>
        </w:rPr>
        <w:t xml:space="preserve">Han, S. D., &amp; Bondi, M. W. (2008). Revision of the apolipoprotein E compensatory mechanism recruitment hypothesis. </w:t>
      </w:r>
      <w:r w:rsidRPr="004479E1">
        <w:rPr>
          <w:rFonts w:ascii="Times New Roman" w:hAnsi="Times New Roman" w:cs="Times New Roman"/>
          <w:i/>
          <w:iCs/>
          <w:sz w:val="24"/>
          <w:szCs w:val="24"/>
        </w:rPr>
        <w:t>Alzheimer's &amp; Dementia</w:t>
      </w:r>
      <w:r w:rsidRPr="000874C8">
        <w:rPr>
          <w:rFonts w:ascii="Times New Roman" w:hAnsi="Times New Roman" w:cs="Times New Roman"/>
          <w:sz w:val="24"/>
          <w:szCs w:val="24"/>
        </w:rPr>
        <w:t xml:space="preserve">, </w:t>
      </w:r>
      <w:r w:rsidRPr="004479E1">
        <w:rPr>
          <w:rFonts w:ascii="Times New Roman" w:hAnsi="Times New Roman" w:cs="Times New Roman"/>
          <w:i/>
          <w:iCs/>
          <w:sz w:val="24"/>
          <w:szCs w:val="24"/>
        </w:rPr>
        <w:t>4</w:t>
      </w:r>
      <w:r w:rsidRPr="000874C8">
        <w:rPr>
          <w:rFonts w:ascii="Times New Roman" w:hAnsi="Times New Roman" w:cs="Times New Roman"/>
          <w:sz w:val="24"/>
          <w:szCs w:val="24"/>
        </w:rPr>
        <w:t>(4), 251-254.</w:t>
      </w:r>
      <w:r>
        <w:rPr>
          <w:rFonts w:ascii="Times New Roman" w:hAnsi="Times New Roman" w:cs="Times New Roman"/>
          <w:sz w:val="24"/>
          <w:szCs w:val="24"/>
        </w:rPr>
        <w:t xml:space="preserve"> </w:t>
      </w:r>
      <w:hyperlink r:id="rId55" w:history="1">
        <w:r w:rsidRPr="00CF174E">
          <w:rPr>
            <w:rStyle w:val="Hyperlink"/>
            <w:rFonts w:ascii="Times New Roman" w:hAnsi="Times New Roman" w:cs="Times New Roman"/>
            <w:sz w:val="24"/>
            <w:szCs w:val="24"/>
          </w:rPr>
          <w:t>https://doi.org/10.1016/j.jalz.2008.02.006</w:t>
        </w:r>
      </w:hyperlink>
      <w:r>
        <w:rPr>
          <w:rFonts w:ascii="Times New Roman" w:hAnsi="Times New Roman" w:cs="Times New Roman"/>
          <w:sz w:val="24"/>
          <w:szCs w:val="24"/>
        </w:rPr>
        <w:t xml:space="preserve"> </w:t>
      </w:r>
    </w:p>
    <w:p w14:paraId="4791A21F" w14:textId="77777777" w:rsidR="00A87739" w:rsidRDefault="00A87739" w:rsidP="00A87739">
      <w:pPr>
        <w:spacing w:line="480" w:lineRule="auto"/>
        <w:ind w:firstLine="720"/>
        <w:jc w:val="both"/>
        <w:rPr>
          <w:rFonts w:ascii="Times New Roman" w:hAnsi="Times New Roman" w:cs="Times New Roman"/>
          <w:sz w:val="24"/>
          <w:szCs w:val="24"/>
        </w:rPr>
      </w:pPr>
      <w:r w:rsidRPr="00EB6346">
        <w:rPr>
          <w:rFonts w:ascii="Times New Roman" w:hAnsi="Times New Roman" w:cs="Times New Roman"/>
          <w:sz w:val="24"/>
          <w:szCs w:val="24"/>
        </w:rPr>
        <w:t xml:space="preserve">Helkala, E. L., Koivisto, K., Hänninen, T., Vanhanen, M., Kervinen, K., Kuusisto, J., ... &amp; Riekkinen Sr, P. (1995). The association of apolipoprotein E polymorphism with memory: a population based study. </w:t>
      </w:r>
      <w:r w:rsidRPr="00EB6346">
        <w:rPr>
          <w:rFonts w:ascii="Times New Roman" w:hAnsi="Times New Roman" w:cs="Times New Roman"/>
          <w:i/>
          <w:iCs/>
          <w:sz w:val="24"/>
          <w:szCs w:val="24"/>
        </w:rPr>
        <w:t>Neuroscience Letters</w:t>
      </w:r>
      <w:r w:rsidRPr="00EB6346">
        <w:rPr>
          <w:rFonts w:ascii="Times New Roman" w:hAnsi="Times New Roman" w:cs="Times New Roman"/>
          <w:sz w:val="24"/>
          <w:szCs w:val="24"/>
        </w:rPr>
        <w:t xml:space="preserve">, </w:t>
      </w:r>
      <w:r w:rsidRPr="00EB6346">
        <w:rPr>
          <w:rFonts w:ascii="Times New Roman" w:hAnsi="Times New Roman" w:cs="Times New Roman"/>
          <w:i/>
          <w:iCs/>
          <w:sz w:val="24"/>
          <w:szCs w:val="24"/>
        </w:rPr>
        <w:t>191</w:t>
      </w:r>
      <w:r w:rsidRPr="00EB6346">
        <w:rPr>
          <w:rFonts w:ascii="Times New Roman" w:hAnsi="Times New Roman" w:cs="Times New Roman"/>
          <w:sz w:val="24"/>
          <w:szCs w:val="24"/>
        </w:rPr>
        <w:t>(3), 141-144.</w:t>
      </w:r>
      <w:r>
        <w:rPr>
          <w:rFonts w:ascii="Times New Roman" w:hAnsi="Times New Roman" w:cs="Times New Roman"/>
          <w:sz w:val="24"/>
          <w:szCs w:val="24"/>
        </w:rPr>
        <w:t xml:space="preserve"> </w:t>
      </w:r>
      <w:hyperlink r:id="rId56" w:history="1">
        <w:r w:rsidRPr="00C75440">
          <w:rPr>
            <w:rStyle w:val="Hyperlink"/>
            <w:rFonts w:ascii="Times New Roman" w:hAnsi="Times New Roman" w:cs="Times New Roman"/>
            <w:sz w:val="24"/>
            <w:szCs w:val="24"/>
          </w:rPr>
          <w:t>https://doi.org/10.1016/0304-3940(95)11575-H</w:t>
        </w:r>
      </w:hyperlink>
      <w:r>
        <w:rPr>
          <w:rFonts w:ascii="Times New Roman" w:hAnsi="Times New Roman" w:cs="Times New Roman"/>
          <w:sz w:val="24"/>
          <w:szCs w:val="24"/>
        </w:rPr>
        <w:t xml:space="preserve"> </w:t>
      </w:r>
    </w:p>
    <w:p w14:paraId="3905477E" w14:textId="77777777" w:rsidR="00A87739" w:rsidRPr="00A43DD5" w:rsidRDefault="00A87739" w:rsidP="00A87739">
      <w:pPr>
        <w:spacing w:line="480" w:lineRule="auto"/>
        <w:ind w:firstLine="720"/>
        <w:jc w:val="both"/>
        <w:rPr>
          <w:rFonts w:ascii="Times New Roman" w:hAnsi="Times New Roman" w:cs="Times New Roman"/>
          <w:sz w:val="24"/>
          <w:szCs w:val="24"/>
          <w:lang w:val="de-DE"/>
        </w:rPr>
      </w:pPr>
      <w:r w:rsidRPr="000874C8">
        <w:rPr>
          <w:rFonts w:ascii="Times New Roman" w:hAnsi="Times New Roman" w:cs="Times New Roman"/>
          <w:sz w:val="24"/>
          <w:szCs w:val="24"/>
        </w:rPr>
        <w:t xml:space="preserve">Henry, J. D., Crawford, J. R., &amp; Phillips, L. H. (2004). Verbal fluency performance in dementia of the Alzheimer’s type: a meta-analysis. </w:t>
      </w:r>
      <w:r w:rsidRPr="00A43DD5">
        <w:rPr>
          <w:rFonts w:ascii="Times New Roman" w:hAnsi="Times New Roman" w:cs="Times New Roman"/>
          <w:i/>
          <w:iCs/>
          <w:sz w:val="24"/>
          <w:szCs w:val="24"/>
          <w:lang w:val="de-DE"/>
        </w:rPr>
        <w:t>Neuropsychologia</w:t>
      </w:r>
      <w:r w:rsidRPr="00A43DD5">
        <w:rPr>
          <w:rFonts w:ascii="Times New Roman" w:hAnsi="Times New Roman" w:cs="Times New Roman"/>
          <w:sz w:val="24"/>
          <w:szCs w:val="24"/>
          <w:lang w:val="de-DE"/>
        </w:rPr>
        <w:t xml:space="preserve">, </w:t>
      </w:r>
      <w:r w:rsidRPr="00A43DD5">
        <w:rPr>
          <w:rFonts w:ascii="Times New Roman" w:hAnsi="Times New Roman" w:cs="Times New Roman"/>
          <w:i/>
          <w:iCs/>
          <w:sz w:val="24"/>
          <w:szCs w:val="24"/>
          <w:lang w:val="de-DE"/>
        </w:rPr>
        <w:t>42</w:t>
      </w:r>
      <w:r w:rsidRPr="00A43DD5">
        <w:rPr>
          <w:rFonts w:ascii="Times New Roman" w:hAnsi="Times New Roman" w:cs="Times New Roman"/>
          <w:sz w:val="24"/>
          <w:szCs w:val="24"/>
          <w:lang w:val="de-DE"/>
        </w:rPr>
        <w:t xml:space="preserve">(9), 1212-1222. </w:t>
      </w:r>
      <w:hyperlink r:id="rId57" w:history="1">
        <w:r w:rsidRPr="00A43DD5">
          <w:rPr>
            <w:rStyle w:val="Hyperlink"/>
            <w:rFonts w:ascii="Times New Roman" w:hAnsi="Times New Roman" w:cs="Times New Roman"/>
            <w:sz w:val="24"/>
            <w:szCs w:val="24"/>
            <w:lang w:val="de-DE"/>
          </w:rPr>
          <w:t>https://doi.org/10.1016/j.neuropsychologia.2004.02.001</w:t>
        </w:r>
      </w:hyperlink>
      <w:r w:rsidRPr="00A43DD5">
        <w:rPr>
          <w:rFonts w:ascii="Times New Roman" w:hAnsi="Times New Roman" w:cs="Times New Roman"/>
          <w:sz w:val="24"/>
          <w:szCs w:val="24"/>
          <w:lang w:val="de-DE"/>
        </w:rPr>
        <w:t xml:space="preserve"> </w:t>
      </w:r>
    </w:p>
    <w:p w14:paraId="1A948A83" w14:textId="77777777" w:rsidR="00A87739" w:rsidRDefault="00A87739" w:rsidP="00A87739">
      <w:pPr>
        <w:spacing w:line="480" w:lineRule="auto"/>
        <w:ind w:firstLine="720"/>
        <w:jc w:val="both"/>
        <w:rPr>
          <w:rFonts w:ascii="Times New Roman" w:hAnsi="Times New Roman" w:cs="Times New Roman"/>
          <w:sz w:val="24"/>
          <w:szCs w:val="24"/>
        </w:rPr>
      </w:pPr>
      <w:r w:rsidRPr="00A43DD5">
        <w:rPr>
          <w:rFonts w:ascii="Times New Roman" w:hAnsi="Times New Roman" w:cs="Times New Roman"/>
          <w:sz w:val="24"/>
          <w:szCs w:val="24"/>
          <w:lang w:val="de-DE"/>
        </w:rPr>
        <w:t xml:space="preserve">Hilverman, C., &amp; Duff, M. C. (2021). </w:t>
      </w:r>
      <w:r w:rsidRPr="0079543A">
        <w:rPr>
          <w:rFonts w:ascii="Times New Roman" w:hAnsi="Times New Roman" w:cs="Times New Roman"/>
          <w:sz w:val="24"/>
          <w:szCs w:val="24"/>
        </w:rPr>
        <w:t xml:space="preserve">Evidence of impaired naming in patients with hippocampal amnesia. </w:t>
      </w:r>
      <w:r w:rsidRPr="0079543A">
        <w:rPr>
          <w:rFonts w:ascii="Times New Roman" w:hAnsi="Times New Roman" w:cs="Times New Roman"/>
          <w:i/>
          <w:iCs/>
          <w:sz w:val="24"/>
          <w:szCs w:val="24"/>
        </w:rPr>
        <w:t>Hippocampus</w:t>
      </w:r>
      <w:r w:rsidRPr="0079543A">
        <w:rPr>
          <w:rFonts w:ascii="Times New Roman" w:hAnsi="Times New Roman" w:cs="Times New Roman"/>
          <w:sz w:val="24"/>
          <w:szCs w:val="24"/>
        </w:rPr>
        <w:t xml:space="preserve">, </w:t>
      </w:r>
      <w:r w:rsidRPr="0079543A">
        <w:rPr>
          <w:rFonts w:ascii="Times New Roman" w:hAnsi="Times New Roman" w:cs="Times New Roman"/>
          <w:i/>
          <w:iCs/>
          <w:sz w:val="24"/>
          <w:szCs w:val="24"/>
        </w:rPr>
        <w:t>31</w:t>
      </w:r>
      <w:r w:rsidRPr="0079543A">
        <w:rPr>
          <w:rFonts w:ascii="Times New Roman" w:hAnsi="Times New Roman" w:cs="Times New Roman"/>
          <w:sz w:val="24"/>
          <w:szCs w:val="24"/>
        </w:rPr>
        <w:t>(6), 612-626.</w:t>
      </w:r>
      <w:r>
        <w:rPr>
          <w:rFonts w:ascii="Times New Roman" w:hAnsi="Times New Roman" w:cs="Times New Roman"/>
          <w:sz w:val="24"/>
          <w:szCs w:val="24"/>
        </w:rPr>
        <w:t xml:space="preserve"> </w:t>
      </w:r>
      <w:hyperlink r:id="rId58" w:history="1">
        <w:r w:rsidRPr="00A72E90">
          <w:rPr>
            <w:rStyle w:val="Hyperlink"/>
            <w:rFonts w:ascii="Times New Roman" w:hAnsi="Times New Roman" w:cs="Times New Roman"/>
            <w:sz w:val="24"/>
            <w:szCs w:val="24"/>
          </w:rPr>
          <w:t>https://doi.org/10.1002/hipo.23325</w:t>
        </w:r>
      </w:hyperlink>
      <w:r>
        <w:rPr>
          <w:rFonts w:ascii="Times New Roman" w:hAnsi="Times New Roman" w:cs="Times New Roman"/>
          <w:sz w:val="24"/>
          <w:szCs w:val="24"/>
        </w:rPr>
        <w:t xml:space="preserve"> </w:t>
      </w:r>
    </w:p>
    <w:p w14:paraId="4F927FFB" w14:textId="77777777" w:rsidR="00A87739" w:rsidRDefault="00A87739" w:rsidP="00A87739">
      <w:pPr>
        <w:spacing w:line="480" w:lineRule="auto"/>
        <w:ind w:firstLine="720"/>
        <w:jc w:val="both"/>
        <w:rPr>
          <w:rFonts w:ascii="Times New Roman" w:hAnsi="Times New Roman" w:cs="Times New Roman"/>
          <w:sz w:val="24"/>
          <w:szCs w:val="24"/>
        </w:rPr>
      </w:pPr>
      <w:r w:rsidRPr="00B11F09">
        <w:rPr>
          <w:rFonts w:ascii="Times New Roman" w:hAnsi="Times New Roman" w:cs="Times New Roman"/>
          <w:sz w:val="24"/>
          <w:szCs w:val="24"/>
        </w:rPr>
        <w:t xml:space="preserve">Hoffman, P., &amp; Morcom, A. M. (2018). Age-related changes in the neural networks supporting semantic cognition: A meta-analysis of 47 functional neuroimaging studies. </w:t>
      </w:r>
      <w:r w:rsidRPr="00B11F09">
        <w:rPr>
          <w:rFonts w:ascii="Times New Roman" w:hAnsi="Times New Roman" w:cs="Times New Roman"/>
          <w:i/>
          <w:iCs/>
          <w:sz w:val="24"/>
          <w:szCs w:val="24"/>
        </w:rPr>
        <w:t>Neuroscience &amp; Biobehavioral Reviews</w:t>
      </w:r>
      <w:r w:rsidRPr="00B11F09">
        <w:rPr>
          <w:rFonts w:ascii="Times New Roman" w:hAnsi="Times New Roman" w:cs="Times New Roman"/>
          <w:sz w:val="24"/>
          <w:szCs w:val="24"/>
        </w:rPr>
        <w:t xml:space="preserve">, </w:t>
      </w:r>
      <w:r w:rsidRPr="00B11F09">
        <w:rPr>
          <w:rFonts w:ascii="Times New Roman" w:hAnsi="Times New Roman" w:cs="Times New Roman"/>
          <w:i/>
          <w:iCs/>
          <w:sz w:val="24"/>
          <w:szCs w:val="24"/>
        </w:rPr>
        <w:t>84</w:t>
      </w:r>
      <w:r w:rsidRPr="00B11F09">
        <w:rPr>
          <w:rFonts w:ascii="Times New Roman" w:hAnsi="Times New Roman" w:cs="Times New Roman"/>
          <w:sz w:val="24"/>
          <w:szCs w:val="24"/>
        </w:rPr>
        <w:t>, 134-150.</w:t>
      </w:r>
      <w:r w:rsidRPr="00DE55A8">
        <w:t xml:space="preserve"> </w:t>
      </w:r>
      <w:hyperlink r:id="rId59" w:history="1">
        <w:r w:rsidRPr="00C75440">
          <w:rPr>
            <w:rStyle w:val="Hyperlink"/>
            <w:rFonts w:ascii="Times New Roman" w:hAnsi="Times New Roman" w:cs="Times New Roman"/>
            <w:sz w:val="24"/>
            <w:szCs w:val="24"/>
          </w:rPr>
          <w:t>https://doi.org/10.1016/j.neubiorev.2017.11.010</w:t>
        </w:r>
      </w:hyperlink>
      <w:r>
        <w:rPr>
          <w:rFonts w:ascii="Times New Roman" w:hAnsi="Times New Roman" w:cs="Times New Roman"/>
          <w:sz w:val="24"/>
          <w:szCs w:val="24"/>
        </w:rPr>
        <w:t xml:space="preserve"> </w:t>
      </w:r>
    </w:p>
    <w:p w14:paraId="4244A975" w14:textId="77777777" w:rsidR="00A87739" w:rsidRDefault="00A87739" w:rsidP="00A87739">
      <w:pPr>
        <w:spacing w:line="480" w:lineRule="auto"/>
        <w:ind w:firstLine="720"/>
        <w:jc w:val="both"/>
        <w:rPr>
          <w:rFonts w:ascii="Times New Roman" w:hAnsi="Times New Roman" w:cs="Times New Roman"/>
          <w:sz w:val="24"/>
          <w:szCs w:val="24"/>
        </w:rPr>
      </w:pPr>
      <w:r w:rsidRPr="000874C8">
        <w:rPr>
          <w:rFonts w:ascii="Times New Roman" w:hAnsi="Times New Roman" w:cs="Times New Roman"/>
          <w:sz w:val="24"/>
          <w:szCs w:val="24"/>
        </w:rPr>
        <w:t xml:space="preserve">Ihle, A., Bunce, D., &amp; Kliegel, M. (2012). APOE ε4 and cognitive function in early life: a meta-analysis. </w:t>
      </w:r>
      <w:r w:rsidRPr="004479E1">
        <w:rPr>
          <w:rFonts w:ascii="Times New Roman" w:hAnsi="Times New Roman" w:cs="Times New Roman"/>
          <w:i/>
          <w:iCs/>
          <w:sz w:val="24"/>
          <w:szCs w:val="24"/>
        </w:rPr>
        <w:t>Neuropsychology</w:t>
      </w:r>
      <w:r w:rsidRPr="000874C8">
        <w:rPr>
          <w:rFonts w:ascii="Times New Roman" w:hAnsi="Times New Roman" w:cs="Times New Roman"/>
          <w:sz w:val="24"/>
          <w:szCs w:val="24"/>
        </w:rPr>
        <w:t xml:space="preserve">, </w:t>
      </w:r>
      <w:r w:rsidRPr="004479E1">
        <w:rPr>
          <w:rFonts w:ascii="Times New Roman" w:hAnsi="Times New Roman" w:cs="Times New Roman"/>
          <w:i/>
          <w:iCs/>
          <w:sz w:val="24"/>
          <w:szCs w:val="24"/>
        </w:rPr>
        <w:t>26</w:t>
      </w:r>
      <w:r w:rsidRPr="000874C8">
        <w:rPr>
          <w:rFonts w:ascii="Times New Roman" w:hAnsi="Times New Roman" w:cs="Times New Roman"/>
          <w:sz w:val="24"/>
          <w:szCs w:val="24"/>
        </w:rPr>
        <w:t>(3), 267</w:t>
      </w:r>
      <w:r>
        <w:t>-</w:t>
      </w:r>
      <w:r w:rsidRPr="000874C8">
        <w:rPr>
          <w:rFonts w:ascii="Times New Roman" w:hAnsi="Times New Roman" w:cs="Times New Roman"/>
          <w:sz w:val="24"/>
          <w:szCs w:val="24"/>
        </w:rPr>
        <w:t xml:space="preserve">277. </w:t>
      </w:r>
      <w:hyperlink r:id="rId60" w:history="1">
        <w:r w:rsidRPr="00CF174E">
          <w:rPr>
            <w:rStyle w:val="Hyperlink"/>
            <w:rFonts w:ascii="Times New Roman" w:hAnsi="Times New Roman" w:cs="Times New Roman"/>
            <w:sz w:val="24"/>
            <w:szCs w:val="24"/>
          </w:rPr>
          <w:t>https://doi.org/10.1037/a0026769</w:t>
        </w:r>
      </w:hyperlink>
      <w:r>
        <w:rPr>
          <w:rFonts w:ascii="Times New Roman" w:hAnsi="Times New Roman" w:cs="Times New Roman"/>
          <w:sz w:val="24"/>
          <w:szCs w:val="24"/>
        </w:rPr>
        <w:t xml:space="preserve"> </w:t>
      </w:r>
    </w:p>
    <w:p w14:paraId="5F25CF35" w14:textId="3CF3A911" w:rsidR="00A87739" w:rsidRDefault="00A87739" w:rsidP="00A87739">
      <w:pPr>
        <w:spacing w:line="480" w:lineRule="auto"/>
        <w:ind w:firstLine="720"/>
        <w:jc w:val="both"/>
        <w:rPr>
          <w:rFonts w:ascii="Times New Roman" w:hAnsi="Times New Roman" w:cs="Times New Roman"/>
          <w:sz w:val="24"/>
          <w:szCs w:val="24"/>
        </w:rPr>
      </w:pPr>
      <w:r w:rsidRPr="00DF18AE">
        <w:rPr>
          <w:rFonts w:ascii="Times New Roman" w:hAnsi="Times New Roman" w:cs="Times New Roman"/>
          <w:sz w:val="24"/>
          <w:szCs w:val="24"/>
        </w:rPr>
        <w:t>Irish, M., Lawlor, B. A., O’</w:t>
      </w:r>
      <w:r>
        <w:rPr>
          <w:rFonts w:ascii="Times New Roman" w:hAnsi="Times New Roman" w:cs="Times New Roman"/>
          <w:sz w:val="24"/>
          <w:szCs w:val="24"/>
        </w:rPr>
        <w:t>Mara</w:t>
      </w:r>
      <w:r w:rsidRPr="00DF18AE">
        <w:rPr>
          <w:rFonts w:ascii="Times New Roman" w:hAnsi="Times New Roman" w:cs="Times New Roman"/>
          <w:sz w:val="24"/>
          <w:szCs w:val="24"/>
        </w:rPr>
        <w:t xml:space="preserve">, S. M., &amp; Coen, R. F. (2010). Exploring the recollective experience during autobiographical memory retrieval in amnestic mild cognitive impairment. </w:t>
      </w:r>
      <w:r w:rsidRPr="00DF18AE">
        <w:rPr>
          <w:rFonts w:ascii="Times New Roman" w:hAnsi="Times New Roman" w:cs="Times New Roman"/>
          <w:i/>
          <w:iCs/>
          <w:sz w:val="24"/>
          <w:szCs w:val="24"/>
        </w:rPr>
        <w:t>Journal of the International Neuropsychological Society</w:t>
      </w:r>
      <w:r w:rsidRPr="00DF18AE">
        <w:rPr>
          <w:rFonts w:ascii="Times New Roman" w:hAnsi="Times New Roman" w:cs="Times New Roman"/>
          <w:sz w:val="24"/>
          <w:szCs w:val="24"/>
        </w:rPr>
        <w:t xml:space="preserve">, </w:t>
      </w:r>
      <w:r w:rsidRPr="00DF18AE">
        <w:rPr>
          <w:rFonts w:ascii="Times New Roman" w:hAnsi="Times New Roman" w:cs="Times New Roman"/>
          <w:i/>
          <w:iCs/>
          <w:sz w:val="24"/>
          <w:szCs w:val="24"/>
        </w:rPr>
        <w:t>16</w:t>
      </w:r>
      <w:r w:rsidRPr="00DF18AE">
        <w:rPr>
          <w:rFonts w:ascii="Times New Roman" w:hAnsi="Times New Roman" w:cs="Times New Roman"/>
          <w:sz w:val="24"/>
          <w:szCs w:val="24"/>
        </w:rPr>
        <w:t>(3), 546-555.</w:t>
      </w:r>
      <w:r>
        <w:rPr>
          <w:rFonts w:ascii="Times New Roman" w:hAnsi="Times New Roman" w:cs="Times New Roman"/>
          <w:sz w:val="24"/>
          <w:szCs w:val="24"/>
        </w:rPr>
        <w:t xml:space="preserve"> </w:t>
      </w:r>
      <w:r w:rsidRPr="008B5349">
        <w:rPr>
          <w:rStyle w:val="Hyperlink"/>
          <w:rFonts w:ascii="Times New Roman" w:hAnsi="Times New Roman" w:cs="Times New Roman"/>
          <w:sz w:val="24"/>
          <w:szCs w:val="24"/>
        </w:rPr>
        <w:t>https://doi:10.1017/S1355617710000172</w:t>
      </w:r>
      <w:r>
        <w:rPr>
          <w:rFonts w:ascii="Times New Roman" w:hAnsi="Times New Roman" w:cs="Times New Roman"/>
          <w:sz w:val="24"/>
          <w:szCs w:val="24"/>
        </w:rPr>
        <w:t xml:space="preserve"> </w:t>
      </w:r>
    </w:p>
    <w:p w14:paraId="488B1F10" w14:textId="77777777" w:rsidR="00A87739" w:rsidRDefault="00A87739" w:rsidP="00A87739">
      <w:pPr>
        <w:spacing w:line="480" w:lineRule="auto"/>
        <w:ind w:firstLine="720"/>
        <w:jc w:val="both"/>
        <w:rPr>
          <w:rFonts w:ascii="Times New Roman" w:hAnsi="Times New Roman" w:cs="Times New Roman"/>
          <w:sz w:val="24"/>
          <w:szCs w:val="24"/>
        </w:rPr>
      </w:pPr>
      <w:r w:rsidRPr="00020FED">
        <w:rPr>
          <w:rFonts w:ascii="Times New Roman" w:hAnsi="Times New Roman" w:cs="Times New Roman"/>
          <w:sz w:val="24"/>
          <w:szCs w:val="24"/>
        </w:rPr>
        <w:t xml:space="preserve">Irish, M., Lawlor, B. A., O'Mara, S. M., &amp; Coen, R. F. (2011). Impaired capacity for autonoetic reliving during autobiographical event recall in mild Alzheimer's disease. </w:t>
      </w:r>
      <w:r w:rsidRPr="004479E1">
        <w:rPr>
          <w:rFonts w:ascii="Times New Roman" w:hAnsi="Times New Roman" w:cs="Times New Roman"/>
          <w:i/>
          <w:iCs/>
          <w:sz w:val="24"/>
          <w:szCs w:val="24"/>
        </w:rPr>
        <w:t>Cortex</w:t>
      </w:r>
      <w:r w:rsidRPr="00020FED">
        <w:rPr>
          <w:rFonts w:ascii="Times New Roman" w:hAnsi="Times New Roman" w:cs="Times New Roman"/>
          <w:sz w:val="24"/>
          <w:szCs w:val="24"/>
        </w:rPr>
        <w:t xml:space="preserve">, </w:t>
      </w:r>
      <w:r w:rsidRPr="004479E1">
        <w:rPr>
          <w:rFonts w:ascii="Times New Roman" w:hAnsi="Times New Roman" w:cs="Times New Roman"/>
          <w:i/>
          <w:iCs/>
          <w:sz w:val="24"/>
          <w:szCs w:val="24"/>
        </w:rPr>
        <w:t>47</w:t>
      </w:r>
      <w:r w:rsidRPr="00020FED">
        <w:rPr>
          <w:rFonts w:ascii="Times New Roman" w:hAnsi="Times New Roman" w:cs="Times New Roman"/>
          <w:sz w:val="24"/>
          <w:szCs w:val="24"/>
        </w:rPr>
        <w:t>(2), 236-249.</w:t>
      </w:r>
      <w:r>
        <w:rPr>
          <w:rFonts w:ascii="Times New Roman" w:hAnsi="Times New Roman" w:cs="Times New Roman"/>
          <w:sz w:val="24"/>
          <w:szCs w:val="24"/>
        </w:rPr>
        <w:t xml:space="preserve"> </w:t>
      </w:r>
      <w:hyperlink r:id="rId61" w:history="1">
        <w:r w:rsidRPr="008B5349">
          <w:rPr>
            <w:rStyle w:val="Hyperlink"/>
            <w:rFonts w:ascii="Times New Roman" w:hAnsi="Times New Roman" w:cs="Times New Roman"/>
            <w:sz w:val="24"/>
            <w:szCs w:val="24"/>
          </w:rPr>
          <w:t>https://doi.org/10.1016/j.cortex.2010.01.002</w:t>
        </w:r>
      </w:hyperlink>
      <w:r>
        <w:rPr>
          <w:rFonts w:ascii="Times New Roman" w:hAnsi="Times New Roman" w:cs="Times New Roman"/>
          <w:sz w:val="24"/>
          <w:szCs w:val="24"/>
        </w:rPr>
        <w:t xml:space="preserve"> </w:t>
      </w:r>
    </w:p>
    <w:p w14:paraId="1C33777D" w14:textId="77777777" w:rsidR="00A87739" w:rsidRPr="005A5381" w:rsidRDefault="00A87739" w:rsidP="00A87739">
      <w:pPr>
        <w:spacing w:line="480" w:lineRule="auto"/>
        <w:ind w:firstLine="720"/>
        <w:jc w:val="both"/>
        <w:rPr>
          <w:rFonts w:ascii="Times New Roman" w:hAnsi="Times New Roman" w:cs="Times New Roman"/>
          <w:sz w:val="24"/>
          <w:szCs w:val="24"/>
        </w:rPr>
      </w:pPr>
      <w:r w:rsidRPr="00020FED">
        <w:rPr>
          <w:rFonts w:ascii="Times New Roman" w:hAnsi="Times New Roman" w:cs="Times New Roman"/>
          <w:sz w:val="24"/>
          <w:szCs w:val="24"/>
        </w:rPr>
        <w:t xml:space="preserve">Irish, M., Addis, D. R., Hodges, J. R., &amp; Piguet, O. (2012). Considering the role of semantic memory in episodic future thinking: evidence from semantic dementia. </w:t>
      </w:r>
      <w:r w:rsidRPr="004479E1">
        <w:rPr>
          <w:rFonts w:ascii="Times New Roman" w:hAnsi="Times New Roman" w:cs="Times New Roman"/>
          <w:i/>
          <w:iCs/>
          <w:sz w:val="24"/>
          <w:szCs w:val="24"/>
        </w:rPr>
        <w:t>Brain</w:t>
      </w:r>
      <w:r w:rsidRPr="00020FED">
        <w:rPr>
          <w:rFonts w:ascii="Times New Roman" w:hAnsi="Times New Roman" w:cs="Times New Roman"/>
          <w:sz w:val="24"/>
          <w:szCs w:val="24"/>
        </w:rPr>
        <w:t>, 135(7), 2178-2191.</w:t>
      </w:r>
      <w:r>
        <w:rPr>
          <w:rFonts w:ascii="Times New Roman" w:hAnsi="Times New Roman" w:cs="Times New Roman"/>
          <w:sz w:val="24"/>
          <w:szCs w:val="24"/>
        </w:rPr>
        <w:t xml:space="preserve"> </w:t>
      </w:r>
      <w:hyperlink r:id="rId62" w:history="1">
        <w:r w:rsidRPr="008B5349">
          <w:rPr>
            <w:rStyle w:val="Hyperlink"/>
            <w:rFonts w:ascii="Times New Roman" w:hAnsi="Times New Roman" w:cs="Times New Roman"/>
            <w:sz w:val="24"/>
            <w:szCs w:val="24"/>
          </w:rPr>
          <w:t>https://doi.org/10.1093/brain/aws119</w:t>
        </w:r>
      </w:hyperlink>
      <w:r>
        <w:rPr>
          <w:rFonts w:ascii="Times New Roman" w:hAnsi="Times New Roman" w:cs="Times New Roman"/>
          <w:sz w:val="24"/>
          <w:szCs w:val="24"/>
        </w:rPr>
        <w:t xml:space="preserve"> </w:t>
      </w:r>
    </w:p>
    <w:p w14:paraId="7D7BC59B" w14:textId="77777777" w:rsidR="00A87739" w:rsidRPr="00E441B8" w:rsidRDefault="00A87739" w:rsidP="00A87739">
      <w:pPr>
        <w:spacing w:line="480" w:lineRule="auto"/>
        <w:ind w:firstLine="720"/>
        <w:jc w:val="both"/>
        <w:rPr>
          <w:rFonts w:ascii="Times New Roman" w:hAnsi="Times New Roman" w:cs="Times New Roman"/>
          <w:sz w:val="24"/>
          <w:szCs w:val="24"/>
        </w:rPr>
      </w:pPr>
      <w:r w:rsidRPr="00E441B8">
        <w:rPr>
          <w:rFonts w:ascii="Times New Roman" w:hAnsi="Times New Roman" w:cs="Times New Roman"/>
          <w:sz w:val="24"/>
          <w:szCs w:val="24"/>
        </w:rPr>
        <w:t>Irish, M., &amp; Grilli, M. D. (202</w:t>
      </w:r>
      <w:r>
        <w:rPr>
          <w:rFonts w:ascii="Times New Roman" w:hAnsi="Times New Roman" w:cs="Times New Roman"/>
          <w:sz w:val="24"/>
          <w:szCs w:val="24"/>
        </w:rPr>
        <w:t>4</w:t>
      </w:r>
      <w:r w:rsidRPr="00E441B8">
        <w:rPr>
          <w:rFonts w:ascii="Times New Roman" w:hAnsi="Times New Roman" w:cs="Times New Roman"/>
          <w:sz w:val="24"/>
          <w:szCs w:val="24"/>
        </w:rPr>
        <w:t>). Interactions between episodic and semantic memory.</w:t>
      </w:r>
      <w:r>
        <w:rPr>
          <w:rFonts w:ascii="Times New Roman" w:hAnsi="Times New Roman" w:cs="Times New Roman"/>
          <w:sz w:val="24"/>
          <w:szCs w:val="24"/>
        </w:rPr>
        <w:t xml:space="preserve"> In J.T. Wixted (Ed.), </w:t>
      </w:r>
      <w:r>
        <w:rPr>
          <w:rFonts w:ascii="Times New Roman" w:hAnsi="Times New Roman" w:cs="Times New Roman"/>
          <w:i/>
          <w:iCs/>
          <w:sz w:val="24"/>
          <w:szCs w:val="24"/>
        </w:rPr>
        <w:t xml:space="preserve">Learning and Memory: A Comprehensive Reference </w:t>
      </w:r>
      <w:r>
        <w:rPr>
          <w:rFonts w:ascii="Times New Roman" w:hAnsi="Times New Roman" w:cs="Times New Roman"/>
          <w:sz w:val="24"/>
          <w:szCs w:val="24"/>
        </w:rPr>
        <w:t>(3</w:t>
      </w:r>
      <w:r w:rsidRPr="00DE2FB8">
        <w:rPr>
          <w:rFonts w:ascii="Times New Roman" w:hAnsi="Times New Roman" w:cs="Times New Roman"/>
          <w:sz w:val="24"/>
          <w:szCs w:val="24"/>
          <w:vertAlign w:val="superscript"/>
        </w:rPr>
        <w:t>rd</w:t>
      </w:r>
      <w:r>
        <w:rPr>
          <w:rFonts w:ascii="Times New Roman" w:hAnsi="Times New Roman" w:cs="Times New Roman"/>
          <w:sz w:val="24"/>
          <w:szCs w:val="24"/>
        </w:rPr>
        <w:t xml:space="preserve"> Ed. pp 1-19). Elseiver. </w:t>
      </w:r>
      <w:hyperlink r:id="rId63" w:history="1">
        <w:r w:rsidRPr="00A72E90">
          <w:rPr>
            <w:rStyle w:val="Hyperlink"/>
            <w:rFonts w:ascii="Times New Roman" w:hAnsi="Times New Roman" w:cs="Times New Roman"/>
            <w:sz w:val="24"/>
            <w:szCs w:val="24"/>
          </w:rPr>
          <w:t>https://doi.org/10.1016/B978-0-443-15754-7.00009-2</w:t>
        </w:r>
      </w:hyperlink>
      <w:r>
        <w:rPr>
          <w:rFonts w:ascii="Times New Roman" w:hAnsi="Times New Roman" w:cs="Times New Roman"/>
          <w:sz w:val="24"/>
          <w:szCs w:val="24"/>
        </w:rPr>
        <w:t xml:space="preserve"> </w:t>
      </w:r>
    </w:p>
    <w:p w14:paraId="1058CB4A" w14:textId="77777777" w:rsidR="00A87739" w:rsidRDefault="00A87739" w:rsidP="00A87739">
      <w:pPr>
        <w:spacing w:line="480" w:lineRule="auto"/>
        <w:ind w:firstLine="720"/>
        <w:jc w:val="both"/>
        <w:rPr>
          <w:rFonts w:ascii="Times New Roman" w:hAnsi="Times New Roman" w:cs="Times New Roman"/>
          <w:sz w:val="24"/>
          <w:szCs w:val="24"/>
        </w:rPr>
      </w:pPr>
      <w:r w:rsidRPr="005A5381">
        <w:rPr>
          <w:rFonts w:ascii="Times New Roman" w:hAnsi="Times New Roman" w:cs="Times New Roman"/>
          <w:sz w:val="24"/>
          <w:szCs w:val="24"/>
        </w:rPr>
        <w:t xml:space="preserve">Jackson, R. J., Hyman, B. T., &amp; Serrano-Pozo, A. (2024). </w:t>
      </w:r>
      <w:r w:rsidRPr="000960FF">
        <w:rPr>
          <w:rFonts w:ascii="Times New Roman" w:hAnsi="Times New Roman" w:cs="Times New Roman"/>
          <w:sz w:val="24"/>
          <w:szCs w:val="24"/>
        </w:rPr>
        <w:t xml:space="preserve">Multifaceted roles of </w:t>
      </w:r>
      <w:r w:rsidRPr="0012641B">
        <w:rPr>
          <w:rFonts w:ascii="Times New Roman" w:hAnsi="Times New Roman" w:cs="Times New Roman"/>
          <w:sz w:val="24"/>
          <w:szCs w:val="24"/>
        </w:rPr>
        <w:t>APOE</w:t>
      </w:r>
      <w:r w:rsidRPr="000960FF">
        <w:rPr>
          <w:rFonts w:ascii="Times New Roman" w:hAnsi="Times New Roman" w:cs="Times New Roman"/>
          <w:sz w:val="24"/>
          <w:szCs w:val="24"/>
        </w:rPr>
        <w:t xml:space="preserve"> in Alzheimer disease. </w:t>
      </w:r>
      <w:r w:rsidRPr="000960FF">
        <w:rPr>
          <w:rFonts w:ascii="Times New Roman" w:hAnsi="Times New Roman" w:cs="Times New Roman"/>
          <w:i/>
          <w:iCs/>
          <w:sz w:val="24"/>
          <w:szCs w:val="24"/>
        </w:rPr>
        <w:t>Nature Reviews Neurology</w:t>
      </w:r>
      <w:r w:rsidRPr="000960FF">
        <w:rPr>
          <w:rFonts w:ascii="Times New Roman" w:hAnsi="Times New Roman" w:cs="Times New Roman"/>
          <w:sz w:val="24"/>
          <w:szCs w:val="24"/>
        </w:rPr>
        <w:t xml:space="preserve">, </w:t>
      </w:r>
      <w:r w:rsidRPr="000960FF">
        <w:rPr>
          <w:rFonts w:ascii="Times New Roman" w:hAnsi="Times New Roman" w:cs="Times New Roman"/>
          <w:i/>
          <w:iCs/>
          <w:sz w:val="24"/>
          <w:szCs w:val="24"/>
        </w:rPr>
        <w:t>20</w:t>
      </w:r>
      <w:r w:rsidRPr="000960FF">
        <w:rPr>
          <w:rFonts w:ascii="Times New Roman" w:hAnsi="Times New Roman" w:cs="Times New Roman"/>
          <w:sz w:val="24"/>
          <w:szCs w:val="24"/>
        </w:rPr>
        <w:t>(8), 457-474.</w:t>
      </w:r>
      <w:r>
        <w:rPr>
          <w:rFonts w:ascii="Times New Roman" w:hAnsi="Times New Roman" w:cs="Times New Roman"/>
          <w:sz w:val="24"/>
          <w:szCs w:val="24"/>
        </w:rPr>
        <w:t xml:space="preserve"> </w:t>
      </w:r>
      <w:hyperlink r:id="rId64" w:history="1">
        <w:r w:rsidRPr="00C85BEB">
          <w:rPr>
            <w:rStyle w:val="Hyperlink"/>
            <w:rFonts w:ascii="Times New Roman" w:hAnsi="Times New Roman" w:cs="Times New Roman"/>
            <w:sz w:val="24"/>
            <w:szCs w:val="24"/>
          </w:rPr>
          <w:t>https://doi.org/10.1038/s41582-024-00988-2</w:t>
        </w:r>
      </w:hyperlink>
      <w:r>
        <w:rPr>
          <w:rFonts w:ascii="Times New Roman" w:hAnsi="Times New Roman" w:cs="Times New Roman"/>
          <w:sz w:val="24"/>
          <w:szCs w:val="24"/>
        </w:rPr>
        <w:t xml:space="preserve"> </w:t>
      </w:r>
    </w:p>
    <w:p w14:paraId="397B92A6" w14:textId="77777777" w:rsidR="00A87739" w:rsidRPr="00EF2074" w:rsidRDefault="00A87739" w:rsidP="00A87739">
      <w:pPr>
        <w:spacing w:line="480" w:lineRule="auto"/>
        <w:ind w:firstLine="720"/>
        <w:jc w:val="both"/>
        <w:rPr>
          <w:rFonts w:ascii="Times New Roman" w:hAnsi="Times New Roman" w:cs="Times New Roman"/>
          <w:sz w:val="24"/>
          <w:szCs w:val="24"/>
          <w:lang w:val="fr-CA"/>
        </w:rPr>
      </w:pPr>
      <w:r w:rsidRPr="00407815">
        <w:rPr>
          <w:rFonts w:ascii="Times New Roman" w:hAnsi="Times New Roman" w:cs="Times New Roman"/>
          <w:sz w:val="24"/>
          <w:szCs w:val="24"/>
        </w:rPr>
        <w:t xml:space="preserve">Joubert, S., Brambati, S. M., Ansado, J., Barbeau, E. J., Felician, O., Didic, M., ... &amp; Kergoat, M. J. (2010). The cognitive and neural expression of semantic memory impairment in mild cognitive impairment and early Alzheimer's disease. </w:t>
      </w:r>
      <w:r w:rsidRPr="00EF2074">
        <w:rPr>
          <w:rFonts w:ascii="Times New Roman" w:hAnsi="Times New Roman" w:cs="Times New Roman"/>
          <w:i/>
          <w:iCs/>
          <w:sz w:val="24"/>
          <w:szCs w:val="24"/>
          <w:lang w:val="fr-CA"/>
        </w:rPr>
        <w:t>Neuropsychologia</w:t>
      </w:r>
      <w:r w:rsidRPr="00EF2074">
        <w:rPr>
          <w:rFonts w:ascii="Times New Roman" w:hAnsi="Times New Roman" w:cs="Times New Roman"/>
          <w:sz w:val="24"/>
          <w:szCs w:val="24"/>
          <w:lang w:val="fr-CA"/>
        </w:rPr>
        <w:t xml:space="preserve">, </w:t>
      </w:r>
      <w:r w:rsidRPr="00EF2074">
        <w:rPr>
          <w:rFonts w:ascii="Times New Roman" w:hAnsi="Times New Roman" w:cs="Times New Roman"/>
          <w:i/>
          <w:iCs/>
          <w:sz w:val="24"/>
          <w:szCs w:val="24"/>
          <w:lang w:val="fr-CA"/>
        </w:rPr>
        <w:t>48</w:t>
      </w:r>
      <w:r w:rsidRPr="00EF2074">
        <w:rPr>
          <w:rFonts w:ascii="Times New Roman" w:hAnsi="Times New Roman" w:cs="Times New Roman"/>
          <w:sz w:val="24"/>
          <w:szCs w:val="24"/>
          <w:lang w:val="fr-CA"/>
        </w:rPr>
        <w:t xml:space="preserve">(4), 978-988. </w:t>
      </w:r>
      <w:hyperlink r:id="rId65" w:history="1">
        <w:r w:rsidRPr="00EF2074">
          <w:rPr>
            <w:rStyle w:val="Hyperlink"/>
            <w:rFonts w:ascii="Times New Roman" w:hAnsi="Times New Roman" w:cs="Times New Roman"/>
            <w:sz w:val="24"/>
            <w:szCs w:val="24"/>
            <w:lang w:val="fr-CA"/>
          </w:rPr>
          <w:t>https://doi.org/10.1016/j.neuropsychologia.2009.11.019</w:t>
        </w:r>
      </w:hyperlink>
      <w:r w:rsidRPr="00EF2074">
        <w:rPr>
          <w:rFonts w:ascii="Times New Roman" w:hAnsi="Times New Roman" w:cs="Times New Roman"/>
          <w:sz w:val="24"/>
          <w:szCs w:val="24"/>
          <w:lang w:val="fr-CA"/>
        </w:rPr>
        <w:t xml:space="preserve"> </w:t>
      </w:r>
    </w:p>
    <w:p w14:paraId="54B5D00E" w14:textId="77777777" w:rsidR="00A87739" w:rsidRDefault="00A87739" w:rsidP="00A87739">
      <w:pPr>
        <w:spacing w:line="480" w:lineRule="auto"/>
        <w:ind w:firstLine="720"/>
        <w:jc w:val="both"/>
        <w:rPr>
          <w:rFonts w:ascii="Times New Roman" w:hAnsi="Times New Roman" w:cs="Times New Roman"/>
          <w:sz w:val="24"/>
          <w:szCs w:val="24"/>
        </w:rPr>
      </w:pPr>
      <w:r w:rsidRPr="00EF2074">
        <w:rPr>
          <w:rFonts w:ascii="Times New Roman" w:hAnsi="Times New Roman" w:cs="Times New Roman"/>
          <w:sz w:val="24"/>
          <w:szCs w:val="24"/>
          <w:lang w:val="fr-CA"/>
        </w:rPr>
        <w:t xml:space="preserve">Joubert, S., Gardy, L., Didic, M., Rouleau, I., &amp; Barbeau, E. J. (2021). </w:t>
      </w:r>
      <w:r w:rsidRPr="0047559A">
        <w:rPr>
          <w:rFonts w:ascii="Times New Roman" w:hAnsi="Times New Roman" w:cs="Times New Roman"/>
          <w:sz w:val="24"/>
          <w:szCs w:val="24"/>
        </w:rPr>
        <w:t xml:space="preserve">A meta-analysis of semantic memory in mild cognitive impairment. </w:t>
      </w:r>
      <w:r w:rsidRPr="0047559A">
        <w:rPr>
          <w:rFonts w:ascii="Times New Roman" w:hAnsi="Times New Roman" w:cs="Times New Roman"/>
          <w:i/>
          <w:iCs/>
          <w:sz w:val="24"/>
          <w:szCs w:val="24"/>
        </w:rPr>
        <w:t>Neuropsychology Review</w:t>
      </w:r>
      <w:r w:rsidRPr="0047559A">
        <w:rPr>
          <w:rFonts w:ascii="Times New Roman" w:hAnsi="Times New Roman" w:cs="Times New Roman"/>
          <w:sz w:val="24"/>
          <w:szCs w:val="24"/>
        </w:rPr>
        <w:t xml:space="preserve">, </w:t>
      </w:r>
      <w:r w:rsidRPr="0047559A">
        <w:rPr>
          <w:rFonts w:ascii="Times New Roman" w:hAnsi="Times New Roman" w:cs="Times New Roman"/>
          <w:i/>
          <w:iCs/>
          <w:sz w:val="24"/>
          <w:szCs w:val="24"/>
        </w:rPr>
        <w:t>31</w:t>
      </w:r>
      <w:r w:rsidRPr="0047559A">
        <w:rPr>
          <w:rFonts w:ascii="Times New Roman" w:hAnsi="Times New Roman" w:cs="Times New Roman"/>
          <w:sz w:val="24"/>
          <w:szCs w:val="24"/>
        </w:rPr>
        <w:t>, 221-232.</w:t>
      </w:r>
      <w:r>
        <w:rPr>
          <w:rFonts w:ascii="Times New Roman" w:hAnsi="Times New Roman" w:cs="Times New Roman"/>
          <w:sz w:val="24"/>
          <w:szCs w:val="24"/>
        </w:rPr>
        <w:t xml:space="preserve"> </w:t>
      </w:r>
      <w:hyperlink r:id="rId66" w:history="1">
        <w:r w:rsidRPr="00C75440">
          <w:rPr>
            <w:rStyle w:val="Hyperlink"/>
            <w:rFonts w:ascii="Times New Roman" w:hAnsi="Times New Roman" w:cs="Times New Roman"/>
            <w:sz w:val="24"/>
            <w:szCs w:val="24"/>
          </w:rPr>
          <w:t>https://doi.org/10.1007/s11065-020-09453-5</w:t>
        </w:r>
      </w:hyperlink>
      <w:r>
        <w:rPr>
          <w:rFonts w:ascii="Times New Roman" w:hAnsi="Times New Roman" w:cs="Times New Roman"/>
          <w:sz w:val="24"/>
          <w:szCs w:val="24"/>
        </w:rPr>
        <w:t xml:space="preserve"> </w:t>
      </w:r>
    </w:p>
    <w:p w14:paraId="5DFB9C8D" w14:textId="77777777" w:rsidR="00A87739" w:rsidRDefault="00A87739" w:rsidP="00A87739">
      <w:pPr>
        <w:spacing w:line="480" w:lineRule="auto"/>
        <w:ind w:firstLine="720"/>
        <w:jc w:val="both"/>
        <w:rPr>
          <w:rFonts w:ascii="Times New Roman" w:hAnsi="Times New Roman" w:cs="Times New Roman"/>
          <w:sz w:val="24"/>
          <w:szCs w:val="24"/>
        </w:rPr>
      </w:pPr>
      <w:r w:rsidRPr="009075EA">
        <w:rPr>
          <w:rFonts w:ascii="Times New Roman" w:hAnsi="Times New Roman" w:cs="Times New Roman"/>
          <w:sz w:val="24"/>
          <w:szCs w:val="24"/>
        </w:rPr>
        <w:t>Kaplan, E., Goodglass, H., &amp; Weintraub, S. (</w:t>
      </w:r>
      <w:r>
        <w:rPr>
          <w:rFonts w:ascii="Times New Roman" w:hAnsi="Times New Roman" w:cs="Times New Roman"/>
          <w:sz w:val="24"/>
          <w:szCs w:val="24"/>
        </w:rPr>
        <w:t>1983</w:t>
      </w:r>
      <w:r w:rsidRPr="009075EA">
        <w:rPr>
          <w:rFonts w:ascii="Times New Roman" w:hAnsi="Times New Roman" w:cs="Times New Roman"/>
          <w:sz w:val="24"/>
          <w:szCs w:val="24"/>
        </w:rPr>
        <w:t xml:space="preserve">). </w:t>
      </w:r>
      <w:r w:rsidRPr="004479E1">
        <w:rPr>
          <w:rFonts w:ascii="Times New Roman" w:hAnsi="Times New Roman" w:cs="Times New Roman"/>
          <w:i/>
          <w:iCs/>
          <w:sz w:val="24"/>
          <w:szCs w:val="24"/>
        </w:rPr>
        <w:t>Boston Naming Test (BNT)</w:t>
      </w:r>
      <w:r w:rsidRPr="009075EA">
        <w:rPr>
          <w:rFonts w:ascii="Times New Roman" w:hAnsi="Times New Roman" w:cs="Times New Roman"/>
          <w:sz w:val="24"/>
          <w:szCs w:val="24"/>
        </w:rPr>
        <w:t>. APA PsycTests.</w:t>
      </w:r>
      <w:r>
        <w:rPr>
          <w:rFonts w:ascii="Times New Roman" w:hAnsi="Times New Roman" w:cs="Times New Roman"/>
          <w:sz w:val="24"/>
          <w:szCs w:val="24"/>
        </w:rPr>
        <w:t xml:space="preserve"> </w:t>
      </w:r>
      <w:hyperlink r:id="rId67" w:history="1">
        <w:r w:rsidRPr="00DB713C">
          <w:rPr>
            <w:rStyle w:val="Hyperlink"/>
            <w:rFonts w:ascii="Times New Roman" w:hAnsi="Times New Roman" w:cs="Times New Roman"/>
            <w:sz w:val="24"/>
            <w:szCs w:val="24"/>
          </w:rPr>
          <w:t>https://doi.org/10.1037/t27208-000</w:t>
        </w:r>
      </w:hyperlink>
      <w:r>
        <w:rPr>
          <w:rFonts w:ascii="Times New Roman" w:hAnsi="Times New Roman" w:cs="Times New Roman"/>
          <w:sz w:val="24"/>
          <w:szCs w:val="24"/>
        </w:rPr>
        <w:t xml:space="preserve"> </w:t>
      </w:r>
    </w:p>
    <w:p w14:paraId="18B1A38B" w14:textId="77777777" w:rsidR="00A87739" w:rsidRDefault="00A87739" w:rsidP="00A87739">
      <w:pPr>
        <w:spacing w:line="480" w:lineRule="auto"/>
        <w:ind w:firstLine="720"/>
        <w:jc w:val="both"/>
        <w:rPr>
          <w:rFonts w:ascii="Times New Roman" w:hAnsi="Times New Roman" w:cs="Times New Roman"/>
          <w:sz w:val="24"/>
          <w:szCs w:val="24"/>
        </w:rPr>
      </w:pPr>
      <w:r w:rsidRPr="00C06B99">
        <w:rPr>
          <w:rFonts w:ascii="Times New Roman" w:hAnsi="Times New Roman" w:cs="Times New Roman"/>
          <w:sz w:val="24"/>
          <w:szCs w:val="24"/>
        </w:rPr>
        <w:t xml:space="preserve">Kausler, D. H. (1982). </w:t>
      </w:r>
      <w:r w:rsidRPr="004479E1">
        <w:rPr>
          <w:rFonts w:ascii="Times New Roman" w:hAnsi="Times New Roman" w:cs="Times New Roman"/>
          <w:i/>
          <w:iCs/>
          <w:sz w:val="24"/>
          <w:szCs w:val="24"/>
        </w:rPr>
        <w:t>Experimental psychology and human aging</w:t>
      </w:r>
      <w:r w:rsidRPr="00C06B99">
        <w:rPr>
          <w:rFonts w:ascii="Times New Roman" w:hAnsi="Times New Roman" w:cs="Times New Roman"/>
          <w:sz w:val="24"/>
          <w:szCs w:val="24"/>
        </w:rPr>
        <w:t xml:space="preserve">. Wiley. </w:t>
      </w:r>
    </w:p>
    <w:p w14:paraId="71DBC88F" w14:textId="77777777" w:rsidR="00A87739" w:rsidRDefault="00A87739" w:rsidP="00A87739">
      <w:pPr>
        <w:spacing w:line="480" w:lineRule="auto"/>
        <w:ind w:firstLine="720"/>
        <w:jc w:val="both"/>
        <w:rPr>
          <w:rFonts w:ascii="Times New Roman" w:hAnsi="Times New Roman" w:cs="Times New Roman"/>
          <w:sz w:val="24"/>
          <w:szCs w:val="24"/>
        </w:rPr>
      </w:pPr>
      <w:r w:rsidRPr="00C06B99">
        <w:rPr>
          <w:rFonts w:ascii="Times New Roman" w:hAnsi="Times New Roman" w:cs="Times New Roman"/>
          <w:sz w:val="24"/>
          <w:szCs w:val="24"/>
        </w:rPr>
        <w:t xml:space="preserve">Kausler, D. H. (1991). </w:t>
      </w:r>
      <w:r w:rsidRPr="004479E1">
        <w:rPr>
          <w:rFonts w:ascii="Times New Roman" w:hAnsi="Times New Roman" w:cs="Times New Roman"/>
          <w:i/>
          <w:iCs/>
          <w:sz w:val="24"/>
          <w:szCs w:val="24"/>
        </w:rPr>
        <w:t>Experimental psychology, cognition, and human aging</w:t>
      </w:r>
      <w:r>
        <w:rPr>
          <w:rFonts w:ascii="Times New Roman" w:hAnsi="Times New Roman" w:cs="Times New Roman"/>
          <w:sz w:val="24"/>
          <w:szCs w:val="24"/>
        </w:rPr>
        <w:t xml:space="preserve">. </w:t>
      </w:r>
      <w:r w:rsidRPr="00C06B99">
        <w:rPr>
          <w:rFonts w:ascii="Times New Roman" w:hAnsi="Times New Roman" w:cs="Times New Roman"/>
          <w:sz w:val="24"/>
          <w:szCs w:val="24"/>
        </w:rPr>
        <w:t>Springer-Verlag</w:t>
      </w:r>
    </w:p>
    <w:p w14:paraId="17AA1794" w14:textId="77777777" w:rsidR="00A87739" w:rsidRDefault="00A87739" w:rsidP="00A87739">
      <w:pPr>
        <w:spacing w:line="480" w:lineRule="auto"/>
        <w:ind w:firstLine="720"/>
        <w:jc w:val="both"/>
        <w:rPr>
          <w:rFonts w:ascii="Times New Roman" w:hAnsi="Times New Roman" w:cs="Times New Roman"/>
          <w:sz w:val="24"/>
          <w:szCs w:val="24"/>
        </w:rPr>
      </w:pPr>
      <w:r w:rsidRPr="00FA2389">
        <w:rPr>
          <w:rFonts w:ascii="Times New Roman" w:hAnsi="Times New Roman" w:cs="Times New Roman"/>
          <w:sz w:val="24"/>
          <w:szCs w:val="24"/>
        </w:rPr>
        <w:t xml:space="preserve">Keane, M. M., Bousquet, K., Wank, A., &amp; Verfaellie, M. (2020). Relational processing in the semantic domain is impaired in medial temporal lobe amnesia. </w:t>
      </w:r>
      <w:r w:rsidRPr="004479E1">
        <w:rPr>
          <w:rFonts w:ascii="Times New Roman" w:hAnsi="Times New Roman" w:cs="Times New Roman"/>
          <w:i/>
          <w:iCs/>
          <w:sz w:val="24"/>
          <w:szCs w:val="24"/>
        </w:rPr>
        <w:t>Journal of Neuropsychology</w:t>
      </w:r>
      <w:r w:rsidRPr="00FA2389">
        <w:rPr>
          <w:rFonts w:ascii="Times New Roman" w:hAnsi="Times New Roman" w:cs="Times New Roman"/>
          <w:sz w:val="24"/>
          <w:szCs w:val="24"/>
        </w:rPr>
        <w:t xml:space="preserve">, </w:t>
      </w:r>
      <w:r w:rsidRPr="004479E1">
        <w:rPr>
          <w:rFonts w:ascii="Times New Roman" w:hAnsi="Times New Roman" w:cs="Times New Roman"/>
          <w:i/>
          <w:iCs/>
          <w:sz w:val="24"/>
          <w:szCs w:val="24"/>
        </w:rPr>
        <w:t>14</w:t>
      </w:r>
      <w:r w:rsidRPr="00FA2389">
        <w:rPr>
          <w:rFonts w:ascii="Times New Roman" w:hAnsi="Times New Roman" w:cs="Times New Roman"/>
          <w:sz w:val="24"/>
          <w:szCs w:val="24"/>
        </w:rPr>
        <w:t>(3), 416-430.</w:t>
      </w:r>
      <w:r>
        <w:rPr>
          <w:rFonts w:ascii="Times New Roman" w:hAnsi="Times New Roman" w:cs="Times New Roman"/>
          <w:sz w:val="24"/>
          <w:szCs w:val="24"/>
        </w:rPr>
        <w:t xml:space="preserve"> </w:t>
      </w:r>
      <w:hyperlink r:id="rId68" w:history="1">
        <w:r w:rsidRPr="008B5349">
          <w:rPr>
            <w:rStyle w:val="Hyperlink"/>
            <w:rFonts w:ascii="Times New Roman" w:hAnsi="Times New Roman" w:cs="Times New Roman"/>
            <w:sz w:val="24"/>
            <w:szCs w:val="24"/>
          </w:rPr>
          <w:t>https://doi.org/10.1111/jnp.12196</w:t>
        </w:r>
      </w:hyperlink>
      <w:r>
        <w:rPr>
          <w:rFonts w:ascii="Times New Roman" w:hAnsi="Times New Roman" w:cs="Times New Roman"/>
          <w:sz w:val="24"/>
          <w:szCs w:val="24"/>
        </w:rPr>
        <w:t xml:space="preserve"> </w:t>
      </w:r>
    </w:p>
    <w:p w14:paraId="73574588" w14:textId="77777777" w:rsidR="00A87739" w:rsidRDefault="00A87739" w:rsidP="00A87739">
      <w:pPr>
        <w:spacing w:line="480" w:lineRule="auto"/>
        <w:ind w:firstLine="720"/>
        <w:jc w:val="both"/>
        <w:rPr>
          <w:rFonts w:ascii="Times New Roman" w:hAnsi="Times New Roman" w:cs="Times New Roman"/>
          <w:sz w:val="24"/>
          <w:szCs w:val="24"/>
        </w:rPr>
      </w:pPr>
      <w:r w:rsidRPr="00F44AA7">
        <w:rPr>
          <w:rFonts w:ascii="Times New Roman" w:hAnsi="Times New Roman" w:cs="Times New Roman"/>
          <w:sz w:val="24"/>
          <w:szCs w:val="24"/>
        </w:rPr>
        <w:t xml:space="preserve">Klooster, N. B., &amp; Duff, M. C. (2015). Remote semantic memory is impoverished in hippocampal amnesia. </w:t>
      </w:r>
      <w:r w:rsidRPr="004479E1">
        <w:rPr>
          <w:rFonts w:ascii="Times New Roman" w:hAnsi="Times New Roman" w:cs="Times New Roman"/>
          <w:i/>
          <w:iCs/>
          <w:sz w:val="24"/>
          <w:szCs w:val="24"/>
        </w:rPr>
        <w:t>Neuropsychologia</w:t>
      </w:r>
      <w:r w:rsidRPr="00F44AA7">
        <w:rPr>
          <w:rFonts w:ascii="Times New Roman" w:hAnsi="Times New Roman" w:cs="Times New Roman"/>
          <w:sz w:val="24"/>
          <w:szCs w:val="24"/>
        </w:rPr>
        <w:t xml:space="preserve">, </w:t>
      </w:r>
      <w:r w:rsidRPr="004479E1">
        <w:rPr>
          <w:rFonts w:ascii="Times New Roman" w:hAnsi="Times New Roman" w:cs="Times New Roman"/>
          <w:i/>
          <w:iCs/>
          <w:sz w:val="24"/>
          <w:szCs w:val="24"/>
        </w:rPr>
        <w:t>79</w:t>
      </w:r>
      <w:r w:rsidRPr="00F44AA7">
        <w:rPr>
          <w:rFonts w:ascii="Times New Roman" w:hAnsi="Times New Roman" w:cs="Times New Roman"/>
          <w:sz w:val="24"/>
          <w:szCs w:val="24"/>
        </w:rPr>
        <w:t>, 42-52.</w:t>
      </w:r>
      <w:r>
        <w:rPr>
          <w:rFonts w:ascii="Times New Roman" w:hAnsi="Times New Roman" w:cs="Times New Roman"/>
          <w:sz w:val="24"/>
          <w:szCs w:val="24"/>
        </w:rPr>
        <w:t xml:space="preserve"> </w:t>
      </w:r>
      <w:hyperlink r:id="rId69" w:history="1">
        <w:r w:rsidRPr="008B5349">
          <w:rPr>
            <w:rStyle w:val="Hyperlink"/>
            <w:rFonts w:ascii="Times New Roman" w:hAnsi="Times New Roman" w:cs="Times New Roman"/>
            <w:sz w:val="24"/>
            <w:szCs w:val="24"/>
          </w:rPr>
          <w:t>https://doi.org/10.1016/j.neuropsychologia.2015.10.017</w:t>
        </w:r>
      </w:hyperlink>
      <w:r>
        <w:rPr>
          <w:rFonts w:ascii="Times New Roman" w:hAnsi="Times New Roman" w:cs="Times New Roman"/>
          <w:sz w:val="24"/>
          <w:szCs w:val="24"/>
        </w:rPr>
        <w:t xml:space="preserve"> </w:t>
      </w:r>
    </w:p>
    <w:p w14:paraId="76135828" w14:textId="77777777" w:rsidR="00A87739" w:rsidRDefault="00A87739" w:rsidP="00A87739">
      <w:pPr>
        <w:spacing w:line="480" w:lineRule="auto"/>
        <w:ind w:firstLine="720"/>
        <w:jc w:val="both"/>
        <w:rPr>
          <w:rFonts w:ascii="Times New Roman" w:hAnsi="Times New Roman" w:cs="Times New Roman"/>
          <w:sz w:val="24"/>
          <w:szCs w:val="24"/>
        </w:rPr>
      </w:pPr>
      <w:r w:rsidRPr="004B7D6E">
        <w:rPr>
          <w:rFonts w:ascii="Times New Roman" w:hAnsi="Times New Roman" w:cs="Times New Roman"/>
          <w:sz w:val="24"/>
          <w:szCs w:val="24"/>
        </w:rPr>
        <w:t>Knoff, A. A., Bowles, B., Andrews‐Hanna, J. R., &amp; Grilli, M. D. (2024). Direct access to specific autobiographical memories is lower in healthy middle‐aged to older adult Apolipoprotein E ε4 carriers compared to non‐carriers. </w:t>
      </w:r>
      <w:r w:rsidRPr="004B7D6E">
        <w:rPr>
          <w:rFonts w:ascii="Times New Roman" w:hAnsi="Times New Roman" w:cs="Times New Roman"/>
          <w:i/>
          <w:iCs/>
          <w:sz w:val="24"/>
          <w:szCs w:val="24"/>
        </w:rPr>
        <w:t>Journal of Neuropsychology</w:t>
      </w:r>
      <w:r w:rsidRPr="004B7D6E">
        <w:rPr>
          <w:rFonts w:ascii="Times New Roman" w:hAnsi="Times New Roman" w:cs="Times New Roman"/>
          <w:sz w:val="24"/>
          <w:szCs w:val="24"/>
        </w:rPr>
        <w:t>.</w:t>
      </w:r>
      <w:r>
        <w:rPr>
          <w:rFonts w:ascii="Times New Roman" w:hAnsi="Times New Roman" w:cs="Times New Roman"/>
          <w:sz w:val="24"/>
          <w:szCs w:val="24"/>
        </w:rPr>
        <w:t xml:space="preserve"> </w:t>
      </w:r>
      <w:hyperlink r:id="rId70" w:history="1">
        <w:r w:rsidRPr="001E2A89">
          <w:rPr>
            <w:rStyle w:val="Hyperlink"/>
            <w:rFonts w:ascii="Times New Roman" w:hAnsi="Times New Roman" w:cs="Times New Roman"/>
            <w:sz w:val="24"/>
            <w:szCs w:val="24"/>
          </w:rPr>
          <w:t>https://doi.org/10.1111/jnp.12380</w:t>
        </w:r>
      </w:hyperlink>
      <w:r>
        <w:rPr>
          <w:rFonts w:ascii="Times New Roman" w:hAnsi="Times New Roman" w:cs="Times New Roman"/>
          <w:sz w:val="24"/>
          <w:szCs w:val="24"/>
        </w:rPr>
        <w:t xml:space="preserve"> </w:t>
      </w:r>
    </w:p>
    <w:p w14:paraId="5F29EA25" w14:textId="77777777" w:rsidR="00A87739" w:rsidRDefault="00A87739" w:rsidP="00A87739">
      <w:pPr>
        <w:spacing w:line="480" w:lineRule="auto"/>
        <w:ind w:firstLine="720"/>
        <w:jc w:val="both"/>
        <w:rPr>
          <w:rFonts w:ascii="Times New Roman" w:hAnsi="Times New Roman" w:cs="Times New Roman"/>
          <w:sz w:val="24"/>
          <w:szCs w:val="24"/>
        </w:rPr>
      </w:pPr>
      <w:r w:rsidRPr="0093299F">
        <w:rPr>
          <w:rFonts w:ascii="Times New Roman" w:hAnsi="Times New Roman" w:cs="Times New Roman"/>
          <w:sz w:val="24"/>
          <w:szCs w:val="24"/>
        </w:rPr>
        <w:t xml:space="preserve">Koenig, P., Smith, E. E., Moore, P., Glosser, G., &amp; Grossman, M. (2007). Categorization of novel animals by patients with Alzheimer's disease and corticobasal degeneration. </w:t>
      </w:r>
      <w:r w:rsidRPr="00C212A5">
        <w:rPr>
          <w:rFonts w:ascii="Times New Roman" w:hAnsi="Times New Roman" w:cs="Times New Roman"/>
          <w:i/>
          <w:iCs/>
          <w:sz w:val="24"/>
          <w:szCs w:val="24"/>
        </w:rPr>
        <w:t>Neuropsychology</w:t>
      </w:r>
      <w:r w:rsidRPr="0093299F">
        <w:rPr>
          <w:rFonts w:ascii="Times New Roman" w:hAnsi="Times New Roman" w:cs="Times New Roman"/>
          <w:sz w:val="24"/>
          <w:szCs w:val="24"/>
        </w:rPr>
        <w:t xml:space="preserve">, </w:t>
      </w:r>
      <w:r w:rsidRPr="00C212A5">
        <w:rPr>
          <w:rFonts w:ascii="Times New Roman" w:hAnsi="Times New Roman" w:cs="Times New Roman"/>
          <w:i/>
          <w:iCs/>
          <w:sz w:val="24"/>
          <w:szCs w:val="24"/>
        </w:rPr>
        <w:t>21</w:t>
      </w:r>
      <w:r w:rsidRPr="0093299F">
        <w:rPr>
          <w:rFonts w:ascii="Times New Roman" w:hAnsi="Times New Roman" w:cs="Times New Roman"/>
          <w:sz w:val="24"/>
          <w:szCs w:val="24"/>
        </w:rPr>
        <w:t>(2), 193</w:t>
      </w:r>
      <w:r w:rsidRPr="00C212A5">
        <w:t xml:space="preserve"> </w:t>
      </w:r>
      <w:r w:rsidRPr="00C212A5">
        <w:rPr>
          <w:rFonts w:ascii="Times New Roman" w:hAnsi="Times New Roman" w:cs="Times New Roman"/>
          <w:sz w:val="24"/>
          <w:szCs w:val="24"/>
        </w:rPr>
        <w:t xml:space="preserve">–206. </w:t>
      </w:r>
      <w:hyperlink r:id="rId71" w:history="1">
        <w:r w:rsidRPr="00D0649C">
          <w:rPr>
            <w:rStyle w:val="Hyperlink"/>
            <w:rFonts w:ascii="Times New Roman" w:hAnsi="Times New Roman" w:cs="Times New Roman"/>
            <w:sz w:val="24"/>
            <w:szCs w:val="24"/>
          </w:rPr>
          <w:t>https://doi.org/10.1037/0894-4105.21.2.193</w:t>
        </w:r>
      </w:hyperlink>
      <w:r>
        <w:rPr>
          <w:rFonts w:ascii="Times New Roman" w:hAnsi="Times New Roman" w:cs="Times New Roman"/>
          <w:sz w:val="24"/>
          <w:szCs w:val="24"/>
        </w:rPr>
        <w:t xml:space="preserve"> </w:t>
      </w:r>
    </w:p>
    <w:p w14:paraId="660871C5" w14:textId="77777777" w:rsidR="00A87739" w:rsidRDefault="00A87739" w:rsidP="00A87739">
      <w:pPr>
        <w:spacing w:line="480" w:lineRule="auto"/>
        <w:ind w:firstLine="720"/>
        <w:jc w:val="both"/>
        <w:rPr>
          <w:rFonts w:ascii="Times New Roman" w:hAnsi="Times New Roman" w:cs="Times New Roman"/>
          <w:sz w:val="24"/>
          <w:szCs w:val="24"/>
        </w:rPr>
      </w:pPr>
      <w:r w:rsidRPr="00DA57F5">
        <w:rPr>
          <w:rFonts w:ascii="Times New Roman" w:hAnsi="Times New Roman" w:cs="Times New Roman"/>
          <w:sz w:val="24"/>
          <w:szCs w:val="24"/>
        </w:rPr>
        <w:t xml:space="preserve">Kopelman, M. D., Wilson, B. A., &amp; Baddeley, A. D. (1989). The autobiographical memory interview: a new assessment of autobiographical and personal semantic memory in amnesic patients. </w:t>
      </w:r>
      <w:r w:rsidRPr="004479E1">
        <w:rPr>
          <w:rFonts w:ascii="Times New Roman" w:hAnsi="Times New Roman" w:cs="Times New Roman"/>
          <w:i/>
          <w:iCs/>
          <w:sz w:val="24"/>
          <w:szCs w:val="24"/>
        </w:rPr>
        <w:t>Journal of Clinical and Experimental Neuropsychology</w:t>
      </w:r>
      <w:r w:rsidRPr="00DA57F5">
        <w:rPr>
          <w:rFonts w:ascii="Times New Roman" w:hAnsi="Times New Roman" w:cs="Times New Roman"/>
          <w:sz w:val="24"/>
          <w:szCs w:val="24"/>
        </w:rPr>
        <w:t xml:space="preserve">, </w:t>
      </w:r>
      <w:r w:rsidRPr="004479E1">
        <w:rPr>
          <w:rFonts w:ascii="Times New Roman" w:hAnsi="Times New Roman" w:cs="Times New Roman"/>
          <w:i/>
          <w:iCs/>
          <w:sz w:val="24"/>
          <w:szCs w:val="24"/>
        </w:rPr>
        <w:t>11</w:t>
      </w:r>
      <w:r w:rsidRPr="00DA57F5">
        <w:rPr>
          <w:rFonts w:ascii="Times New Roman" w:hAnsi="Times New Roman" w:cs="Times New Roman"/>
          <w:sz w:val="24"/>
          <w:szCs w:val="24"/>
        </w:rPr>
        <w:t>(5), 724-744.</w:t>
      </w:r>
      <w:r>
        <w:rPr>
          <w:rFonts w:ascii="Times New Roman" w:hAnsi="Times New Roman" w:cs="Times New Roman"/>
          <w:sz w:val="24"/>
          <w:szCs w:val="24"/>
        </w:rPr>
        <w:t xml:space="preserve"> </w:t>
      </w:r>
      <w:hyperlink r:id="rId72" w:history="1">
        <w:r w:rsidRPr="00DB713C">
          <w:rPr>
            <w:rStyle w:val="Hyperlink"/>
            <w:rFonts w:ascii="Times New Roman" w:hAnsi="Times New Roman" w:cs="Times New Roman"/>
            <w:sz w:val="24"/>
            <w:szCs w:val="24"/>
          </w:rPr>
          <w:t>https://doi.org/10.1080/01688638908400928</w:t>
        </w:r>
      </w:hyperlink>
      <w:r>
        <w:rPr>
          <w:rFonts w:ascii="Times New Roman" w:hAnsi="Times New Roman" w:cs="Times New Roman"/>
          <w:sz w:val="24"/>
          <w:szCs w:val="24"/>
        </w:rPr>
        <w:t xml:space="preserve"> </w:t>
      </w:r>
    </w:p>
    <w:p w14:paraId="6D0174B8" w14:textId="77777777" w:rsidR="00A87739" w:rsidRDefault="00A87739" w:rsidP="00A87739">
      <w:pPr>
        <w:spacing w:line="480" w:lineRule="auto"/>
        <w:ind w:firstLine="720"/>
        <w:jc w:val="both"/>
      </w:pPr>
      <w:r w:rsidRPr="00A92EB6">
        <w:rPr>
          <w:rFonts w:ascii="Times New Roman" w:hAnsi="Times New Roman" w:cs="Times New Roman"/>
          <w:sz w:val="24"/>
          <w:szCs w:val="24"/>
        </w:rPr>
        <w:t xml:space="preserve">Kucikova, L., Goerdten, J., Dounavi, M. E., Mak, E., Su, L., Waldman, A. D., ... </w:t>
      </w:r>
      <w:r w:rsidRPr="001C3BAD">
        <w:rPr>
          <w:rFonts w:ascii="Times New Roman" w:hAnsi="Times New Roman" w:cs="Times New Roman"/>
          <w:sz w:val="24"/>
          <w:szCs w:val="24"/>
        </w:rPr>
        <w:t>&amp; Ritchie, C. W.</w:t>
      </w:r>
      <w:r>
        <w:rPr>
          <w:rFonts w:ascii="Times New Roman" w:hAnsi="Times New Roman" w:cs="Times New Roman"/>
          <w:sz w:val="24"/>
          <w:szCs w:val="24"/>
        </w:rPr>
        <w:t xml:space="preserve"> (</w:t>
      </w:r>
      <w:r w:rsidRPr="001C3BAD">
        <w:rPr>
          <w:rFonts w:ascii="Times New Roman" w:hAnsi="Times New Roman" w:cs="Times New Roman"/>
          <w:sz w:val="24"/>
          <w:szCs w:val="24"/>
        </w:rPr>
        <w:t>2021</w:t>
      </w:r>
      <w:r>
        <w:rPr>
          <w:rFonts w:ascii="Times New Roman" w:hAnsi="Times New Roman" w:cs="Times New Roman"/>
          <w:sz w:val="24"/>
          <w:szCs w:val="24"/>
        </w:rPr>
        <w:t>)</w:t>
      </w:r>
      <w:r w:rsidRPr="001C3BAD">
        <w:rPr>
          <w:rFonts w:ascii="Times New Roman" w:hAnsi="Times New Roman" w:cs="Times New Roman"/>
          <w:sz w:val="24"/>
          <w:szCs w:val="24"/>
        </w:rPr>
        <w:t>. Resting-state brain connectivity in healthy young and middle-aged adults at risk of progressive Alzheimer’s disease. </w:t>
      </w:r>
      <w:r w:rsidRPr="00A110C9">
        <w:rPr>
          <w:rFonts w:ascii="Times New Roman" w:hAnsi="Times New Roman" w:cs="Times New Roman"/>
          <w:i/>
          <w:iCs/>
          <w:sz w:val="24"/>
          <w:szCs w:val="24"/>
        </w:rPr>
        <w:t>Neuroscience &amp; Biobehavioural Reviews</w:t>
      </w:r>
      <w:r>
        <w:rPr>
          <w:rFonts w:ascii="Times New Roman" w:hAnsi="Times New Roman" w:cs="Times New Roman"/>
          <w:sz w:val="24"/>
          <w:szCs w:val="24"/>
        </w:rPr>
        <w:t>,</w:t>
      </w:r>
      <w:r w:rsidRPr="00462EBD">
        <w:rPr>
          <w:rFonts w:ascii="Times New Roman" w:hAnsi="Times New Roman" w:cs="Times New Roman"/>
          <w:sz w:val="24"/>
          <w:szCs w:val="24"/>
        </w:rPr>
        <w:t xml:space="preserve"> </w:t>
      </w:r>
      <w:r w:rsidRPr="00A110C9">
        <w:rPr>
          <w:rFonts w:ascii="Times New Roman" w:hAnsi="Times New Roman" w:cs="Times New Roman"/>
          <w:i/>
          <w:iCs/>
          <w:sz w:val="24"/>
          <w:szCs w:val="24"/>
        </w:rPr>
        <w:t>129</w:t>
      </w:r>
      <w:r w:rsidRPr="001C3BAD">
        <w:rPr>
          <w:rFonts w:ascii="Times New Roman" w:hAnsi="Times New Roman" w:cs="Times New Roman"/>
          <w:sz w:val="24"/>
          <w:szCs w:val="24"/>
        </w:rPr>
        <w:t>, 142-153.</w:t>
      </w:r>
      <w:r>
        <w:rPr>
          <w:rFonts w:ascii="Times New Roman" w:hAnsi="Times New Roman" w:cs="Times New Roman"/>
          <w:sz w:val="24"/>
          <w:szCs w:val="24"/>
        </w:rPr>
        <w:t xml:space="preserve"> </w:t>
      </w:r>
      <w:hyperlink r:id="rId73" w:tgtFrame="_blank" w:tooltip="Persistent link using digital object identifier" w:history="1">
        <w:r w:rsidRPr="00121DFF">
          <w:rPr>
            <w:rStyle w:val="Hyperlink"/>
            <w:rFonts w:ascii="Times New Roman" w:hAnsi="Times New Roman" w:cs="Times New Roman"/>
            <w:sz w:val="24"/>
            <w:szCs w:val="24"/>
          </w:rPr>
          <w:t>https://doi.org/10.1016/j.neubiorev.2021.07.024</w:t>
        </w:r>
      </w:hyperlink>
    </w:p>
    <w:p w14:paraId="5E40B600" w14:textId="51FB05DF" w:rsidR="0065276E" w:rsidRDefault="0065276E" w:rsidP="00A87739">
      <w:pPr>
        <w:spacing w:line="480" w:lineRule="auto"/>
        <w:ind w:firstLine="720"/>
        <w:jc w:val="both"/>
        <w:rPr>
          <w:rFonts w:ascii="Times New Roman" w:hAnsi="Times New Roman" w:cs="Times New Roman"/>
          <w:sz w:val="24"/>
          <w:szCs w:val="24"/>
        </w:rPr>
      </w:pPr>
      <w:r w:rsidRPr="0065276E">
        <w:rPr>
          <w:rFonts w:ascii="Times New Roman" w:hAnsi="Times New Roman" w:cs="Times New Roman"/>
          <w:sz w:val="24"/>
          <w:szCs w:val="24"/>
        </w:rPr>
        <w:t xml:space="preserve">Kumar, A. A. (2021). Semantic memory: A review of methods, models, and current challenges. </w:t>
      </w:r>
      <w:r w:rsidRPr="00EF2074">
        <w:rPr>
          <w:rFonts w:ascii="Times New Roman" w:hAnsi="Times New Roman" w:cs="Times New Roman"/>
          <w:i/>
          <w:iCs/>
          <w:sz w:val="24"/>
          <w:szCs w:val="24"/>
        </w:rPr>
        <w:t>Psychonomic Bulletin &amp; Review</w:t>
      </w:r>
      <w:r w:rsidRPr="0065276E">
        <w:rPr>
          <w:rFonts w:ascii="Times New Roman" w:hAnsi="Times New Roman" w:cs="Times New Roman"/>
          <w:sz w:val="24"/>
          <w:szCs w:val="24"/>
        </w:rPr>
        <w:t xml:space="preserve">, </w:t>
      </w:r>
      <w:r w:rsidRPr="00EF2074">
        <w:rPr>
          <w:rFonts w:ascii="Times New Roman" w:hAnsi="Times New Roman" w:cs="Times New Roman"/>
          <w:i/>
          <w:iCs/>
          <w:sz w:val="24"/>
          <w:szCs w:val="24"/>
        </w:rPr>
        <w:t>28</w:t>
      </w:r>
      <w:r w:rsidRPr="0065276E">
        <w:rPr>
          <w:rFonts w:ascii="Times New Roman" w:hAnsi="Times New Roman" w:cs="Times New Roman"/>
          <w:sz w:val="24"/>
          <w:szCs w:val="24"/>
        </w:rPr>
        <w:t>(1), 40-80.</w:t>
      </w:r>
      <w:r w:rsidR="005A4BBB">
        <w:rPr>
          <w:rFonts w:ascii="Times New Roman" w:hAnsi="Times New Roman" w:cs="Times New Roman"/>
          <w:sz w:val="24"/>
          <w:szCs w:val="24"/>
        </w:rPr>
        <w:t xml:space="preserve"> </w:t>
      </w:r>
      <w:hyperlink r:id="rId74" w:history="1">
        <w:r w:rsidR="005A4BBB" w:rsidRPr="00BE772D">
          <w:rPr>
            <w:rStyle w:val="Hyperlink"/>
            <w:rFonts w:ascii="Times New Roman" w:hAnsi="Times New Roman" w:cs="Times New Roman"/>
            <w:sz w:val="24"/>
            <w:szCs w:val="24"/>
          </w:rPr>
          <w:t>https://doi.org/10.3758/s13423-020-01792-x</w:t>
        </w:r>
      </w:hyperlink>
      <w:r w:rsidR="005A4BBB">
        <w:rPr>
          <w:rFonts w:ascii="Times New Roman" w:hAnsi="Times New Roman" w:cs="Times New Roman"/>
          <w:sz w:val="24"/>
          <w:szCs w:val="24"/>
        </w:rPr>
        <w:t xml:space="preserve"> </w:t>
      </w:r>
    </w:p>
    <w:p w14:paraId="6BE7B518" w14:textId="77777777" w:rsidR="00A87739" w:rsidRPr="00A43DD5" w:rsidRDefault="00A87739" w:rsidP="00A87739">
      <w:pPr>
        <w:spacing w:line="480" w:lineRule="auto"/>
        <w:ind w:firstLine="720"/>
        <w:jc w:val="both"/>
        <w:rPr>
          <w:rFonts w:ascii="Times New Roman" w:hAnsi="Times New Roman" w:cs="Times New Roman"/>
          <w:sz w:val="24"/>
          <w:szCs w:val="24"/>
          <w:lang w:val="de-DE"/>
        </w:rPr>
      </w:pPr>
      <w:r w:rsidRPr="00FE761F">
        <w:rPr>
          <w:rFonts w:ascii="Times New Roman" w:hAnsi="Times New Roman" w:cs="Times New Roman"/>
          <w:sz w:val="24"/>
          <w:szCs w:val="24"/>
        </w:rPr>
        <w:t xml:space="preserve">Laukka, E. J., Lövdén, M., Herlitz, A., Karlsson, S., Ferencz, B., Pantzar, A., ... &amp; Bäckman, L. (2013). Genetic effects on old-age cognitive functioning: a population-based study. </w:t>
      </w:r>
      <w:r w:rsidRPr="00A43DD5">
        <w:rPr>
          <w:rFonts w:ascii="Times New Roman" w:hAnsi="Times New Roman" w:cs="Times New Roman"/>
          <w:i/>
          <w:iCs/>
          <w:sz w:val="24"/>
          <w:szCs w:val="24"/>
          <w:lang w:val="de-DE"/>
        </w:rPr>
        <w:t>Psychology and Aging</w:t>
      </w:r>
      <w:r w:rsidRPr="00A43DD5">
        <w:rPr>
          <w:rFonts w:ascii="Times New Roman" w:hAnsi="Times New Roman" w:cs="Times New Roman"/>
          <w:sz w:val="24"/>
          <w:szCs w:val="24"/>
          <w:lang w:val="de-DE"/>
        </w:rPr>
        <w:t xml:space="preserve">, </w:t>
      </w:r>
      <w:r w:rsidRPr="00A43DD5">
        <w:rPr>
          <w:rFonts w:ascii="Times New Roman" w:hAnsi="Times New Roman" w:cs="Times New Roman"/>
          <w:i/>
          <w:iCs/>
          <w:sz w:val="24"/>
          <w:szCs w:val="24"/>
          <w:lang w:val="de-DE"/>
        </w:rPr>
        <w:t>28</w:t>
      </w:r>
      <w:r w:rsidRPr="00A43DD5">
        <w:rPr>
          <w:rFonts w:ascii="Times New Roman" w:hAnsi="Times New Roman" w:cs="Times New Roman"/>
          <w:sz w:val="24"/>
          <w:szCs w:val="24"/>
          <w:lang w:val="de-DE"/>
        </w:rPr>
        <w:t>(1), 262</w:t>
      </w:r>
      <w:r w:rsidRPr="00A43DD5">
        <w:rPr>
          <w:lang w:val="de-DE"/>
        </w:rPr>
        <w:t xml:space="preserve"> </w:t>
      </w:r>
      <w:r w:rsidRPr="00A43DD5">
        <w:rPr>
          <w:rFonts w:ascii="Times New Roman" w:hAnsi="Times New Roman" w:cs="Times New Roman"/>
          <w:sz w:val="24"/>
          <w:szCs w:val="24"/>
          <w:lang w:val="de-DE"/>
        </w:rPr>
        <w:t xml:space="preserve">–274. </w:t>
      </w:r>
      <w:hyperlink r:id="rId75" w:history="1">
        <w:r w:rsidRPr="00A43DD5">
          <w:rPr>
            <w:rStyle w:val="Hyperlink"/>
            <w:rFonts w:ascii="Times New Roman" w:hAnsi="Times New Roman" w:cs="Times New Roman"/>
            <w:sz w:val="24"/>
            <w:szCs w:val="24"/>
            <w:lang w:val="de-DE"/>
          </w:rPr>
          <w:t>https://doi.org/10.1037/a0030829</w:t>
        </w:r>
      </w:hyperlink>
      <w:r w:rsidRPr="00A43DD5">
        <w:rPr>
          <w:rFonts w:ascii="Times New Roman" w:hAnsi="Times New Roman" w:cs="Times New Roman"/>
          <w:sz w:val="24"/>
          <w:szCs w:val="24"/>
          <w:lang w:val="de-DE"/>
        </w:rPr>
        <w:t xml:space="preserve"> </w:t>
      </w:r>
    </w:p>
    <w:p w14:paraId="331B5C78" w14:textId="6AA9B2BC" w:rsidR="00A87739" w:rsidRDefault="00A87739" w:rsidP="00A87739">
      <w:pPr>
        <w:spacing w:line="480" w:lineRule="auto"/>
        <w:ind w:firstLine="720"/>
        <w:jc w:val="both"/>
        <w:rPr>
          <w:rFonts w:ascii="Times New Roman" w:hAnsi="Times New Roman" w:cs="Times New Roman"/>
          <w:sz w:val="24"/>
          <w:szCs w:val="24"/>
        </w:rPr>
      </w:pPr>
      <w:r w:rsidRPr="00A43DD5">
        <w:rPr>
          <w:rFonts w:ascii="Times New Roman" w:hAnsi="Times New Roman" w:cs="Times New Roman"/>
          <w:sz w:val="24"/>
          <w:szCs w:val="24"/>
          <w:lang w:val="de-DE"/>
        </w:rPr>
        <w:t xml:space="preserve">Laurell, A. A., Venkataraman, A. V., Schmidt, T., Montagnese, M., Mueller, C., Stewart, R., ... </w:t>
      </w:r>
      <w:r w:rsidRPr="00DC6C2B">
        <w:rPr>
          <w:rFonts w:ascii="Times New Roman" w:hAnsi="Times New Roman" w:cs="Times New Roman"/>
          <w:sz w:val="24"/>
          <w:szCs w:val="24"/>
        </w:rPr>
        <w:t xml:space="preserve">&amp; Underwood, B. R. (2024). Estimating demand for potential disease-modifying therapies for Alzheimer's disease in the UK. </w:t>
      </w:r>
      <w:r w:rsidRPr="00DC6C2B">
        <w:rPr>
          <w:rFonts w:ascii="Times New Roman" w:hAnsi="Times New Roman" w:cs="Times New Roman"/>
          <w:i/>
          <w:iCs/>
          <w:sz w:val="24"/>
          <w:szCs w:val="24"/>
        </w:rPr>
        <w:t>The British Journal of Psychiatry</w:t>
      </w:r>
      <w:r w:rsidRPr="00DC6C2B">
        <w:rPr>
          <w:rFonts w:ascii="Times New Roman" w:hAnsi="Times New Roman" w:cs="Times New Roman"/>
          <w:sz w:val="24"/>
          <w:szCs w:val="24"/>
        </w:rPr>
        <w:t xml:space="preserve">, </w:t>
      </w:r>
      <w:r w:rsidRPr="00DC6C2B">
        <w:rPr>
          <w:rFonts w:ascii="Times New Roman" w:hAnsi="Times New Roman" w:cs="Times New Roman"/>
          <w:i/>
          <w:iCs/>
          <w:sz w:val="24"/>
          <w:szCs w:val="24"/>
        </w:rPr>
        <w:t>224</w:t>
      </w:r>
      <w:r w:rsidRPr="00DC6C2B">
        <w:rPr>
          <w:rFonts w:ascii="Times New Roman" w:hAnsi="Times New Roman" w:cs="Times New Roman"/>
          <w:sz w:val="24"/>
          <w:szCs w:val="24"/>
        </w:rPr>
        <w:t>(6), 198-204.</w:t>
      </w:r>
      <w:r>
        <w:rPr>
          <w:rFonts w:ascii="Times New Roman" w:hAnsi="Times New Roman" w:cs="Times New Roman"/>
          <w:sz w:val="24"/>
          <w:szCs w:val="24"/>
        </w:rPr>
        <w:t xml:space="preserve"> </w:t>
      </w:r>
      <w:r w:rsidRPr="00DB713C">
        <w:rPr>
          <w:rStyle w:val="Hyperlink"/>
          <w:rFonts w:ascii="Times New Roman" w:hAnsi="Times New Roman" w:cs="Times New Roman"/>
          <w:sz w:val="24"/>
          <w:szCs w:val="24"/>
        </w:rPr>
        <w:t>https://doi:10.1192/bjp.2023.166</w:t>
      </w:r>
      <w:r>
        <w:rPr>
          <w:rFonts w:ascii="Times New Roman" w:hAnsi="Times New Roman" w:cs="Times New Roman"/>
          <w:sz w:val="24"/>
          <w:szCs w:val="24"/>
        </w:rPr>
        <w:t xml:space="preserve"> </w:t>
      </w:r>
    </w:p>
    <w:p w14:paraId="3BB74016" w14:textId="77777777" w:rsidR="00A87739" w:rsidRDefault="00A87739" w:rsidP="00A87739">
      <w:pPr>
        <w:spacing w:line="480" w:lineRule="auto"/>
        <w:ind w:firstLine="720"/>
        <w:jc w:val="both"/>
        <w:rPr>
          <w:rFonts w:ascii="Times New Roman" w:hAnsi="Times New Roman" w:cs="Times New Roman"/>
          <w:sz w:val="24"/>
          <w:szCs w:val="24"/>
        </w:rPr>
      </w:pPr>
      <w:r w:rsidRPr="00DA57F5">
        <w:rPr>
          <w:rFonts w:ascii="Times New Roman" w:hAnsi="Times New Roman" w:cs="Times New Roman"/>
          <w:sz w:val="24"/>
          <w:szCs w:val="24"/>
        </w:rPr>
        <w:t xml:space="preserve">Levine, B., Svoboda, E., Hay, J. F., Winocur, G., &amp; Moscovitch, M. (2002). Aging and autobiographical memory: dissociating episodic from semantic retrieval. </w:t>
      </w:r>
      <w:r w:rsidRPr="004479E1">
        <w:rPr>
          <w:rFonts w:ascii="Times New Roman" w:hAnsi="Times New Roman" w:cs="Times New Roman"/>
          <w:i/>
          <w:iCs/>
          <w:sz w:val="24"/>
          <w:szCs w:val="24"/>
        </w:rPr>
        <w:t xml:space="preserve">Psychology and </w:t>
      </w:r>
      <w:r>
        <w:rPr>
          <w:rFonts w:ascii="Times New Roman" w:hAnsi="Times New Roman" w:cs="Times New Roman"/>
          <w:i/>
          <w:iCs/>
          <w:sz w:val="24"/>
          <w:szCs w:val="24"/>
        </w:rPr>
        <w:t>A</w:t>
      </w:r>
      <w:r w:rsidRPr="004479E1">
        <w:rPr>
          <w:rFonts w:ascii="Times New Roman" w:hAnsi="Times New Roman" w:cs="Times New Roman"/>
          <w:i/>
          <w:iCs/>
          <w:sz w:val="24"/>
          <w:szCs w:val="24"/>
        </w:rPr>
        <w:t>ging,</w:t>
      </w:r>
      <w:r w:rsidRPr="00DA57F5">
        <w:rPr>
          <w:rFonts w:ascii="Times New Roman" w:hAnsi="Times New Roman" w:cs="Times New Roman"/>
          <w:sz w:val="24"/>
          <w:szCs w:val="24"/>
        </w:rPr>
        <w:t xml:space="preserve"> </w:t>
      </w:r>
      <w:r w:rsidRPr="004479E1">
        <w:rPr>
          <w:rFonts w:ascii="Times New Roman" w:hAnsi="Times New Roman" w:cs="Times New Roman"/>
          <w:i/>
          <w:iCs/>
          <w:sz w:val="24"/>
          <w:szCs w:val="24"/>
        </w:rPr>
        <w:t>17</w:t>
      </w:r>
      <w:r w:rsidRPr="00DA57F5">
        <w:rPr>
          <w:rFonts w:ascii="Times New Roman" w:hAnsi="Times New Roman" w:cs="Times New Roman"/>
          <w:sz w:val="24"/>
          <w:szCs w:val="24"/>
        </w:rPr>
        <w:t>(4), 677</w:t>
      </w:r>
      <w:r w:rsidRPr="00DA57F5">
        <w:t xml:space="preserve"> </w:t>
      </w:r>
      <w:r w:rsidRPr="00DA57F5">
        <w:rPr>
          <w:rFonts w:ascii="Times New Roman" w:hAnsi="Times New Roman" w:cs="Times New Roman"/>
          <w:sz w:val="24"/>
          <w:szCs w:val="24"/>
        </w:rPr>
        <w:t xml:space="preserve">–689. </w:t>
      </w:r>
      <w:hyperlink r:id="rId76" w:history="1">
        <w:r w:rsidRPr="00DB713C">
          <w:rPr>
            <w:rStyle w:val="Hyperlink"/>
            <w:rFonts w:ascii="Times New Roman" w:hAnsi="Times New Roman" w:cs="Times New Roman"/>
            <w:sz w:val="24"/>
            <w:szCs w:val="24"/>
          </w:rPr>
          <w:t>https://doi.org/10.1037/0882-7974.17.4.677</w:t>
        </w:r>
      </w:hyperlink>
      <w:r>
        <w:rPr>
          <w:rFonts w:ascii="Times New Roman" w:hAnsi="Times New Roman" w:cs="Times New Roman"/>
          <w:sz w:val="24"/>
          <w:szCs w:val="24"/>
        </w:rPr>
        <w:t xml:space="preserve"> </w:t>
      </w:r>
    </w:p>
    <w:p w14:paraId="00225354" w14:textId="77777777" w:rsidR="00A87739" w:rsidRDefault="00A87739" w:rsidP="00A87739">
      <w:pPr>
        <w:spacing w:line="480" w:lineRule="auto"/>
        <w:ind w:firstLine="720"/>
        <w:jc w:val="both"/>
        <w:rPr>
          <w:rFonts w:ascii="Times New Roman" w:hAnsi="Times New Roman" w:cs="Times New Roman"/>
          <w:sz w:val="24"/>
          <w:szCs w:val="24"/>
        </w:rPr>
      </w:pPr>
      <w:r w:rsidRPr="004A3225">
        <w:rPr>
          <w:rFonts w:ascii="Times New Roman" w:hAnsi="Times New Roman" w:cs="Times New Roman"/>
          <w:sz w:val="24"/>
          <w:szCs w:val="24"/>
        </w:rPr>
        <w:t>Lezak, M. D.</w:t>
      </w:r>
      <w:r>
        <w:rPr>
          <w:rFonts w:ascii="Times New Roman" w:hAnsi="Times New Roman" w:cs="Times New Roman"/>
          <w:sz w:val="24"/>
          <w:szCs w:val="24"/>
        </w:rPr>
        <w:t xml:space="preserve">, Howieson, D.B., Bigler, E.D., &amp; Tranel, D. </w:t>
      </w:r>
      <w:r w:rsidRPr="004A3225">
        <w:rPr>
          <w:rFonts w:ascii="Times New Roman" w:hAnsi="Times New Roman" w:cs="Times New Roman"/>
          <w:sz w:val="24"/>
          <w:szCs w:val="24"/>
        </w:rPr>
        <w:t>(20</w:t>
      </w:r>
      <w:r>
        <w:rPr>
          <w:rFonts w:ascii="Times New Roman" w:hAnsi="Times New Roman" w:cs="Times New Roman"/>
          <w:sz w:val="24"/>
          <w:szCs w:val="24"/>
        </w:rPr>
        <w:t>12</w:t>
      </w:r>
      <w:r w:rsidRPr="004A3225">
        <w:rPr>
          <w:rFonts w:ascii="Times New Roman" w:hAnsi="Times New Roman" w:cs="Times New Roman"/>
          <w:sz w:val="24"/>
          <w:szCs w:val="24"/>
        </w:rPr>
        <w:t xml:space="preserve">). </w:t>
      </w:r>
      <w:r w:rsidRPr="004479E1">
        <w:rPr>
          <w:rFonts w:ascii="Times New Roman" w:hAnsi="Times New Roman" w:cs="Times New Roman"/>
          <w:i/>
          <w:iCs/>
          <w:sz w:val="24"/>
          <w:szCs w:val="24"/>
        </w:rPr>
        <w:t xml:space="preserve">Neuropsychological </w:t>
      </w:r>
      <w:r>
        <w:rPr>
          <w:rFonts w:ascii="Times New Roman" w:hAnsi="Times New Roman" w:cs="Times New Roman"/>
          <w:i/>
          <w:iCs/>
          <w:sz w:val="24"/>
          <w:szCs w:val="24"/>
        </w:rPr>
        <w:t>A</w:t>
      </w:r>
      <w:r w:rsidRPr="004479E1">
        <w:rPr>
          <w:rFonts w:ascii="Times New Roman" w:hAnsi="Times New Roman" w:cs="Times New Roman"/>
          <w:i/>
          <w:iCs/>
          <w:sz w:val="24"/>
          <w:szCs w:val="24"/>
        </w:rPr>
        <w:t>ssessment (fifth edition)</w:t>
      </w:r>
      <w:r w:rsidRPr="004A3225">
        <w:rPr>
          <w:rFonts w:ascii="Times New Roman" w:hAnsi="Times New Roman" w:cs="Times New Roman"/>
          <w:sz w:val="24"/>
          <w:szCs w:val="24"/>
        </w:rPr>
        <w:t>. Oxford University Press.</w:t>
      </w:r>
    </w:p>
    <w:p w14:paraId="3FE36DFF" w14:textId="77777777" w:rsidR="00A87739" w:rsidRDefault="00A87739" w:rsidP="00A87739">
      <w:pPr>
        <w:spacing w:line="480" w:lineRule="auto"/>
        <w:ind w:firstLine="720"/>
        <w:jc w:val="both"/>
        <w:rPr>
          <w:rFonts w:ascii="Times New Roman" w:hAnsi="Times New Roman" w:cs="Times New Roman"/>
          <w:sz w:val="24"/>
          <w:szCs w:val="24"/>
        </w:rPr>
      </w:pPr>
      <w:r w:rsidRPr="0012641B">
        <w:rPr>
          <w:rFonts w:ascii="Times New Roman" w:hAnsi="Times New Roman" w:cs="Times New Roman"/>
          <w:sz w:val="24"/>
          <w:szCs w:val="24"/>
        </w:rPr>
        <w:t xml:space="preserve">Liberati, A., Altman, D. G., Tetzlaff, J., Mulrow, C., Gøtzsche, P. C., Ioannidis, J. P., ... </w:t>
      </w:r>
      <w:r w:rsidRPr="009E27CA">
        <w:rPr>
          <w:rFonts w:ascii="Times New Roman" w:hAnsi="Times New Roman" w:cs="Times New Roman"/>
          <w:sz w:val="24"/>
          <w:szCs w:val="24"/>
        </w:rPr>
        <w:t xml:space="preserve">&amp; Moher, D. (2009). The PRISMA statement for reporting systematic reviews and meta-analyses of studies that evaluate health care interventions: explanation and elaboration. </w:t>
      </w:r>
      <w:r w:rsidRPr="009E27CA">
        <w:rPr>
          <w:rFonts w:ascii="Times New Roman" w:hAnsi="Times New Roman" w:cs="Times New Roman"/>
          <w:i/>
          <w:iCs/>
          <w:sz w:val="24"/>
          <w:szCs w:val="24"/>
        </w:rPr>
        <w:t>Annals of Internal Medicine</w:t>
      </w:r>
      <w:r w:rsidRPr="009E27CA">
        <w:rPr>
          <w:rFonts w:ascii="Times New Roman" w:hAnsi="Times New Roman" w:cs="Times New Roman"/>
          <w:sz w:val="24"/>
          <w:szCs w:val="24"/>
        </w:rPr>
        <w:t xml:space="preserve">, </w:t>
      </w:r>
      <w:r w:rsidRPr="009E27CA">
        <w:rPr>
          <w:rFonts w:ascii="Times New Roman" w:hAnsi="Times New Roman" w:cs="Times New Roman"/>
          <w:i/>
          <w:iCs/>
          <w:sz w:val="24"/>
          <w:szCs w:val="24"/>
        </w:rPr>
        <w:t>151</w:t>
      </w:r>
      <w:r w:rsidRPr="009E27CA">
        <w:rPr>
          <w:rFonts w:ascii="Times New Roman" w:hAnsi="Times New Roman" w:cs="Times New Roman"/>
          <w:sz w:val="24"/>
          <w:szCs w:val="24"/>
        </w:rPr>
        <w:t xml:space="preserve">(4), </w:t>
      </w:r>
      <w:r w:rsidRPr="00B06EC6">
        <w:rPr>
          <w:rFonts w:ascii="Times New Roman" w:hAnsi="Times New Roman" w:cs="Times New Roman"/>
          <w:sz w:val="24"/>
          <w:szCs w:val="24"/>
        </w:rPr>
        <w:t>W-65.</w:t>
      </w:r>
    </w:p>
    <w:p w14:paraId="12FF971F" w14:textId="77777777" w:rsidR="00A87739" w:rsidRDefault="00A87739" w:rsidP="00A87739">
      <w:pPr>
        <w:spacing w:line="480" w:lineRule="auto"/>
        <w:ind w:firstLine="720"/>
        <w:jc w:val="both"/>
        <w:rPr>
          <w:rFonts w:ascii="Times New Roman" w:hAnsi="Times New Roman" w:cs="Times New Roman"/>
          <w:sz w:val="24"/>
          <w:szCs w:val="24"/>
        </w:rPr>
      </w:pPr>
      <w:r w:rsidRPr="00DF331F">
        <w:rPr>
          <w:rFonts w:ascii="Times New Roman" w:hAnsi="Times New Roman" w:cs="Times New Roman"/>
          <w:sz w:val="24"/>
          <w:szCs w:val="24"/>
        </w:rPr>
        <w:t>Liu, C. C., Kanekiyo, T., Xu, H., &amp; Bu, G. (2013). Apolipoprotein E and Alzheimer disease: risk, mechanisms and therapy</w:t>
      </w:r>
      <w:r w:rsidRPr="00DF331F">
        <w:rPr>
          <w:rFonts w:ascii="Times New Roman" w:hAnsi="Times New Roman" w:cs="Times New Roman"/>
          <w:i/>
          <w:iCs/>
          <w:sz w:val="24"/>
          <w:szCs w:val="24"/>
        </w:rPr>
        <w:t>. Nature Reviews Neurology</w:t>
      </w:r>
      <w:r w:rsidRPr="00DF331F">
        <w:rPr>
          <w:rFonts w:ascii="Times New Roman" w:hAnsi="Times New Roman" w:cs="Times New Roman"/>
          <w:sz w:val="24"/>
          <w:szCs w:val="24"/>
        </w:rPr>
        <w:t xml:space="preserve">, </w:t>
      </w:r>
      <w:r w:rsidRPr="00DF331F">
        <w:rPr>
          <w:rFonts w:ascii="Times New Roman" w:hAnsi="Times New Roman" w:cs="Times New Roman"/>
          <w:i/>
          <w:iCs/>
          <w:sz w:val="24"/>
          <w:szCs w:val="24"/>
        </w:rPr>
        <w:t>9</w:t>
      </w:r>
      <w:r w:rsidRPr="00DF331F">
        <w:rPr>
          <w:rFonts w:ascii="Times New Roman" w:hAnsi="Times New Roman" w:cs="Times New Roman"/>
          <w:sz w:val="24"/>
          <w:szCs w:val="24"/>
        </w:rPr>
        <w:t>(2), 106-118.</w:t>
      </w:r>
      <w:r>
        <w:rPr>
          <w:rFonts w:ascii="Times New Roman" w:hAnsi="Times New Roman" w:cs="Times New Roman"/>
          <w:sz w:val="24"/>
          <w:szCs w:val="24"/>
        </w:rPr>
        <w:t xml:space="preserve"> </w:t>
      </w:r>
      <w:hyperlink r:id="rId77" w:history="1">
        <w:r w:rsidRPr="00C85BEB">
          <w:rPr>
            <w:rStyle w:val="Hyperlink"/>
            <w:rFonts w:ascii="Times New Roman" w:hAnsi="Times New Roman" w:cs="Times New Roman"/>
            <w:sz w:val="24"/>
            <w:szCs w:val="24"/>
          </w:rPr>
          <w:t>https://doi.org/10.1038/nrneurol.2012.263</w:t>
        </w:r>
      </w:hyperlink>
      <w:r>
        <w:rPr>
          <w:rFonts w:ascii="Times New Roman" w:hAnsi="Times New Roman" w:cs="Times New Roman"/>
          <w:sz w:val="24"/>
          <w:szCs w:val="24"/>
        </w:rPr>
        <w:t xml:space="preserve"> </w:t>
      </w:r>
    </w:p>
    <w:p w14:paraId="72554D0F" w14:textId="77777777" w:rsidR="00A87739" w:rsidRDefault="00A87739" w:rsidP="00A87739">
      <w:pPr>
        <w:spacing w:line="480" w:lineRule="auto"/>
        <w:ind w:firstLine="720"/>
        <w:jc w:val="both"/>
        <w:rPr>
          <w:rFonts w:ascii="Times New Roman" w:hAnsi="Times New Roman" w:cs="Times New Roman"/>
          <w:sz w:val="24"/>
          <w:szCs w:val="24"/>
        </w:rPr>
      </w:pPr>
      <w:r w:rsidRPr="009A3C99">
        <w:rPr>
          <w:rFonts w:ascii="Times New Roman" w:hAnsi="Times New Roman" w:cs="Times New Roman"/>
          <w:sz w:val="24"/>
          <w:szCs w:val="24"/>
        </w:rPr>
        <w:t>Machulda, M. M., Jones, D. T., Vemuri, P., McDade, E., Avula, R., Przybelski, S., ... &amp; Jack, C. R.</w:t>
      </w:r>
      <w:r>
        <w:rPr>
          <w:rFonts w:ascii="Times New Roman" w:hAnsi="Times New Roman" w:cs="Times New Roman"/>
          <w:sz w:val="24"/>
          <w:szCs w:val="24"/>
        </w:rPr>
        <w:t xml:space="preserve"> (</w:t>
      </w:r>
      <w:r w:rsidRPr="009A3C99">
        <w:rPr>
          <w:rFonts w:ascii="Times New Roman" w:hAnsi="Times New Roman" w:cs="Times New Roman"/>
          <w:sz w:val="24"/>
          <w:szCs w:val="24"/>
        </w:rPr>
        <w:t>2011</w:t>
      </w:r>
      <w:r>
        <w:rPr>
          <w:rFonts w:ascii="Times New Roman" w:hAnsi="Times New Roman" w:cs="Times New Roman"/>
          <w:sz w:val="24"/>
          <w:szCs w:val="24"/>
        </w:rPr>
        <w:t>)</w:t>
      </w:r>
      <w:r w:rsidRPr="009A3C99">
        <w:rPr>
          <w:rFonts w:ascii="Times New Roman" w:hAnsi="Times New Roman" w:cs="Times New Roman"/>
          <w:sz w:val="24"/>
          <w:szCs w:val="24"/>
        </w:rPr>
        <w:t xml:space="preserve">. Effect of APOE ε4 status on intrinsic network connectivity in cognitively normal elderly subjects. </w:t>
      </w:r>
      <w:r w:rsidRPr="00A110C9">
        <w:rPr>
          <w:rFonts w:ascii="Times New Roman" w:hAnsi="Times New Roman" w:cs="Times New Roman"/>
          <w:i/>
          <w:iCs/>
          <w:sz w:val="24"/>
          <w:szCs w:val="24"/>
        </w:rPr>
        <w:t>Archives of Neurology</w:t>
      </w:r>
      <w:r>
        <w:rPr>
          <w:rFonts w:ascii="Times New Roman" w:hAnsi="Times New Roman" w:cs="Times New Roman"/>
          <w:sz w:val="24"/>
          <w:szCs w:val="24"/>
        </w:rPr>
        <w:t>,</w:t>
      </w:r>
      <w:r w:rsidRPr="00953B87">
        <w:rPr>
          <w:rFonts w:ascii="Times New Roman" w:hAnsi="Times New Roman" w:cs="Times New Roman"/>
          <w:sz w:val="24"/>
          <w:szCs w:val="24"/>
        </w:rPr>
        <w:t xml:space="preserve"> </w:t>
      </w:r>
      <w:r w:rsidRPr="00A110C9">
        <w:rPr>
          <w:rFonts w:ascii="Times New Roman" w:hAnsi="Times New Roman" w:cs="Times New Roman"/>
          <w:i/>
          <w:iCs/>
          <w:sz w:val="24"/>
          <w:szCs w:val="24"/>
        </w:rPr>
        <w:t>68</w:t>
      </w:r>
      <w:r w:rsidRPr="009A3C99">
        <w:rPr>
          <w:rFonts w:ascii="Times New Roman" w:hAnsi="Times New Roman" w:cs="Times New Roman"/>
          <w:sz w:val="24"/>
          <w:szCs w:val="24"/>
        </w:rPr>
        <w:t>(9), 1131-1136.</w:t>
      </w:r>
      <w:r>
        <w:rPr>
          <w:rFonts w:ascii="Times New Roman" w:hAnsi="Times New Roman" w:cs="Times New Roman"/>
          <w:sz w:val="24"/>
          <w:szCs w:val="24"/>
        </w:rPr>
        <w:t xml:space="preserve"> </w:t>
      </w:r>
      <w:hyperlink r:id="rId78" w:history="1">
        <w:r w:rsidRPr="00166722">
          <w:rPr>
            <w:rStyle w:val="Hyperlink"/>
            <w:rFonts w:ascii="Times New Roman" w:hAnsi="Times New Roman" w:cs="Times New Roman"/>
            <w:sz w:val="24"/>
            <w:szCs w:val="24"/>
          </w:rPr>
          <w:t>https://doi.org/10.1001/archneurol.2011.108</w:t>
        </w:r>
      </w:hyperlink>
      <w:r>
        <w:rPr>
          <w:rFonts w:ascii="Times New Roman" w:hAnsi="Times New Roman" w:cs="Times New Roman"/>
          <w:sz w:val="24"/>
          <w:szCs w:val="24"/>
        </w:rPr>
        <w:t xml:space="preserve"> </w:t>
      </w:r>
    </w:p>
    <w:p w14:paraId="4D7A3F9F" w14:textId="77777777" w:rsidR="00A87739" w:rsidRDefault="00A87739" w:rsidP="00A87739">
      <w:pPr>
        <w:spacing w:line="480" w:lineRule="auto"/>
        <w:ind w:firstLine="720"/>
        <w:jc w:val="both"/>
        <w:rPr>
          <w:rFonts w:ascii="Times New Roman" w:hAnsi="Times New Roman" w:cs="Times New Roman"/>
          <w:sz w:val="24"/>
          <w:szCs w:val="24"/>
        </w:rPr>
      </w:pPr>
      <w:r w:rsidRPr="00C5489E">
        <w:rPr>
          <w:rFonts w:ascii="Times New Roman" w:hAnsi="Times New Roman" w:cs="Times New Roman"/>
          <w:sz w:val="24"/>
          <w:szCs w:val="24"/>
        </w:rPr>
        <w:t xml:space="preserve">Malek-Ahmadi, M., Raj, A., &amp; Small, B. J. (2011). Semantic clustering as a neuropsychological predictor for amnestic-MCI. </w:t>
      </w:r>
      <w:r w:rsidRPr="004479E1">
        <w:rPr>
          <w:rFonts w:ascii="Times New Roman" w:hAnsi="Times New Roman" w:cs="Times New Roman"/>
          <w:i/>
          <w:iCs/>
          <w:sz w:val="24"/>
          <w:szCs w:val="24"/>
        </w:rPr>
        <w:t>Aging, Neuropsychology, and Cognition</w:t>
      </w:r>
      <w:r w:rsidRPr="00C5489E">
        <w:rPr>
          <w:rFonts w:ascii="Times New Roman" w:hAnsi="Times New Roman" w:cs="Times New Roman"/>
          <w:sz w:val="24"/>
          <w:szCs w:val="24"/>
        </w:rPr>
        <w:t xml:space="preserve">, </w:t>
      </w:r>
      <w:r w:rsidRPr="004479E1">
        <w:rPr>
          <w:rFonts w:ascii="Times New Roman" w:hAnsi="Times New Roman" w:cs="Times New Roman"/>
          <w:i/>
          <w:iCs/>
          <w:sz w:val="24"/>
          <w:szCs w:val="24"/>
        </w:rPr>
        <w:t>18</w:t>
      </w:r>
      <w:r w:rsidRPr="00C5489E">
        <w:rPr>
          <w:rFonts w:ascii="Times New Roman" w:hAnsi="Times New Roman" w:cs="Times New Roman"/>
          <w:sz w:val="24"/>
          <w:szCs w:val="24"/>
        </w:rPr>
        <w:t>(3), 280-292.</w:t>
      </w:r>
      <w:r>
        <w:rPr>
          <w:rFonts w:ascii="Times New Roman" w:hAnsi="Times New Roman" w:cs="Times New Roman"/>
          <w:sz w:val="24"/>
          <w:szCs w:val="24"/>
        </w:rPr>
        <w:t xml:space="preserve"> </w:t>
      </w:r>
      <w:hyperlink r:id="rId79" w:history="1">
        <w:r w:rsidRPr="008B5349">
          <w:rPr>
            <w:rStyle w:val="Hyperlink"/>
            <w:rFonts w:ascii="Times New Roman" w:hAnsi="Times New Roman" w:cs="Times New Roman"/>
            <w:sz w:val="24"/>
            <w:szCs w:val="24"/>
          </w:rPr>
          <w:t>https://doi.org/10.1080/13825585.2010.540642</w:t>
        </w:r>
      </w:hyperlink>
      <w:r>
        <w:rPr>
          <w:rFonts w:ascii="Times New Roman" w:hAnsi="Times New Roman" w:cs="Times New Roman"/>
          <w:sz w:val="24"/>
          <w:szCs w:val="24"/>
        </w:rPr>
        <w:t xml:space="preserve"> </w:t>
      </w:r>
    </w:p>
    <w:p w14:paraId="0FD85F67" w14:textId="501EE5E7" w:rsidR="00CA3F62" w:rsidRPr="00EF2074" w:rsidRDefault="00CA3F62" w:rsidP="00A87739">
      <w:pPr>
        <w:spacing w:line="480" w:lineRule="auto"/>
        <w:ind w:firstLine="720"/>
        <w:jc w:val="both"/>
        <w:rPr>
          <w:rFonts w:ascii="Times New Roman" w:hAnsi="Times New Roman" w:cs="Times New Roman"/>
          <w:sz w:val="24"/>
          <w:szCs w:val="24"/>
          <w:lang w:val="fr-CA"/>
        </w:rPr>
      </w:pPr>
      <w:r w:rsidRPr="00CA3F62">
        <w:rPr>
          <w:rFonts w:ascii="Times New Roman" w:hAnsi="Times New Roman" w:cs="Times New Roman"/>
          <w:sz w:val="24"/>
          <w:szCs w:val="24"/>
        </w:rPr>
        <w:t xml:space="preserve">Marquine, M. J., Grilli, M. D., Rapcsak, S. Z., Kaszniak, A. W., Ryan, L., Walther, K., &amp; Glisky, E. L. (2016). Impaired personal trait knowledge, but spared other-person trait knowledge, in an individual with bilateral damage to the medial prefrontal cortex. </w:t>
      </w:r>
      <w:r w:rsidRPr="00EF2074">
        <w:rPr>
          <w:rFonts w:ascii="Times New Roman" w:hAnsi="Times New Roman" w:cs="Times New Roman"/>
          <w:i/>
          <w:iCs/>
          <w:sz w:val="24"/>
          <w:szCs w:val="24"/>
          <w:lang w:val="fr-CA"/>
        </w:rPr>
        <w:t>Neuropsychologia</w:t>
      </w:r>
      <w:r w:rsidRPr="00EF2074">
        <w:rPr>
          <w:rFonts w:ascii="Times New Roman" w:hAnsi="Times New Roman" w:cs="Times New Roman"/>
          <w:sz w:val="24"/>
          <w:szCs w:val="24"/>
          <w:lang w:val="fr-CA"/>
        </w:rPr>
        <w:t xml:space="preserve">, </w:t>
      </w:r>
      <w:r w:rsidRPr="00EF2074">
        <w:rPr>
          <w:rFonts w:ascii="Times New Roman" w:hAnsi="Times New Roman" w:cs="Times New Roman"/>
          <w:i/>
          <w:iCs/>
          <w:sz w:val="24"/>
          <w:szCs w:val="24"/>
          <w:lang w:val="fr-CA"/>
        </w:rPr>
        <w:t>89</w:t>
      </w:r>
      <w:r w:rsidRPr="00EF2074">
        <w:rPr>
          <w:rFonts w:ascii="Times New Roman" w:hAnsi="Times New Roman" w:cs="Times New Roman"/>
          <w:sz w:val="24"/>
          <w:szCs w:val="24"/>
          <w:lang w:val="fr-CA"/>
        </w:rPr>
        <w:t>, 245-253.</w:t>
      </w:r>
      <w:r w:rsidR="00366DA4" w:rsidRPr="00EF2074">
        <w:rPr>
          <w:rFonts w:ascii="Times New Roman" w:hAnsi="Times New Roman" w:cs="Times New Roman"/>
          <w:sz w:val="24"/>
          <w:szCs w:val="24"/>
          <w:lang w:val="fr-CA"/>
        </w:rPr>
        <w:t xml:space="preserve"> </w:t>
      </w:r>
      <w:hyperlink r:id="rId80" w:history="1">
        <w:r w:rsidR="00366DA4" w:rsidRPr="00EF2074">
          <w:rPr>
            <w:rStyle w:val="Hyperlink"/>
            <w:rFonts w:ascii="Times New Roman" w:hAnsi="Times New Roman" w:cs="Times New Roman"/>
            <w:sz w:val="24"/>
            <w:szCs w:val="24"/>
            <w:lang w:val="fr-CA"/>
          </w:rPr>
          <w:t>https://doi.org/10.1016/j.neuropsychologia.2016.06.021</w:t>
        </w:r>
      </w:hyperlink>
      <w:r w:rsidR="00366DA4" w:rsidRPr="00EF2074">
        <w:rPr>
          <w:rFonts w:ascii="Times New Roman" w:hAnsi="Times New Roman" w:cs="Times New Roman"/>
          <w:sz w:val="24"/>
          <w:szCs w:val="24"/>
          <w:lang w:val="fr-CA"/>
        </w:rPr>
        <w:t xml:space="preserve"> </w:t>
      </w:r>
    </w:p>
    <w:p w14:paraId="65E7844F" w14:textId="77777777" w:rsidR="00A87739" w:rsidRDefault="00A87739" w:rsidP="00A87739">
      <w:pPr>
        <w:spacing w:line="480" w:lineRule="auto"/>
        <w:ind w:firstLine="720"/>
        <w:jc w:val="both"/>
        <w:rPr>
          <w:rFonts w:ascii="Times New Roman" w:hAnsi="Times New Roman" w:cs="Times New Roman"/>
          <w:sz w:val="24"/>
          <w:szCs w:val="24"/>
        </w:rPr>
      </w:pPr>
      <w:r w:rsidRPr="00EF2074">
        <w:rPr>
          <w:rFonts w:ascii="Times New Roman" w:hAnsi="Times New Roman" w:cs="Times New Roman"/>
          <w:sz w:val="24"/>
          <w:szCs w:val="24"/>
          <w:lang w:val="fr-CA"/>
        </w:rPr>
        <w:t xml:space="preserve">Martinelli, P., Sperduti, M., &amp; Piolino, P. (2013). </w:t>
      </w:r>
      <w:r w:rsidRPr="00FA2389">
        <w:rPr>
          <w:rFonts w:ascii="Times New Roman" w:hAnsi="Times New Roman" w:cs="Times New Roman"/>
          <w:sz w:val="24"/>
          <w:szCs w:val="24"/>
        </w:rPr>
        <w:t xml:space="preserve">Neural substrates of the self‐memory system: New insights from a meta‐analysis. </w:t>
      </w:r>
      <w:r w:rsidRPr="004479E1">
        <w:rPr>
          <w:rFonts w:ascii="Times New Roman" w:hAnsi="Times New Roman" w:cs="Times New Roman"/>
          <w:i/>
          <w:iCs/>
          <w:sz w:val="24"/>
          <w:szCs w:val="24"/>
        </w:rPr>
        <w:t>Human Brain Mapping</w:t>
      </w:r>
      <w:r w:rsidRPr="00FA2389">
        <w:rPr>
          <w:rFonts w:ascii="Times New Roman" w:hAnsi="Times New Roman" w:cs="Times New Roman"/>
          <w:sz w:val="24"/>
          <w:szCs w:val="24"/>
        </w:rPr>
        <w:t xml:space="preserve">, </w:t>
      </w:r>
      <w:r w:rsidRPr="004479E1">
        <w:rPr>
          <w:rFonts w:ascii="Times New Roman" w:hAnsi="Times New Roman" w:cs="Times New Roman"/>
          <w:i/>
          <w:iCs/>
          <w:sz w:val="24"/>
          <w:szCs w:val="24"/>
        </w:rPr>
        <w:t>34</w:t>
      </w:r>
      <w:r w:rsidRPr="00FA2389">
        <w:rPr>
          <w:rFonts w:ascii="Times New Roman" w:hAnsi="Times New Roman" w:cs="Times New Roman"/>
          <w:sz w:val="24"/>
          <w:szCs w:val="24"/>
        </w:rPr>
        <w:t>(7), 1515-1529.</w:t>
      </w:r>
      <w:r>
        <w:rPr>
          <w:rFonts w:ascii="Times New Roman" w:hAnsi="Times New Roman" w:cs="Times New Roman"/>
          <w:sz w:val="24"/>
          <w:szCs w:val="24"/>
        </w:rPr>
        <w:t xml:space="preserve"> </w:t>
      </w:r>
      <w:hyperlink r:id="rId81" w:history="1">
        <w:r w:rsidRPr="008B5349">
          <w:rPr>
            <w:rStyle w:val="Hyperlink"/>
            <w:rFonts w:ascii="Times New Roman" w:hAnsi="Times New Roman" w:cs="Times New Roman"/>
            <w:sz w:val="24"/>
            <w:szCs w:val="24"/>
          </w:rPr>
          <w:t>https://doi.org/10.1002/hbm.22008</w:t>
        </w:r>
      </w:hyperlink>
      <w:r>
        <w:rPr>
          <w:rFonts w:ascii="Times New Roman" w:hAnsi="Times New Roman" w:cs="Times New Roman"/>
          <w:sz w:val="24"/>
          <w:szCs w:val="24"/>
        </w:rPr>
        <w:t xml:space="preserve"> </w:t>
      </w:r>
    </w:p>
    <w:p w14:paraId="7DCBCAD3" w14:textId="77777777" w:rsidR="00A87739" w:rsidRDefault="00A87739" w:rsidP="00A87739">
      <w:pPr>
        <w:spacing w:line="480" w:lineRule="auto"/>
        <w:ind w:firstLine="720"/>
        <w:jc w:val="both"/>
        <w:rPr>
          <w:rFonts w:ascii="Times New Roman" w:hAnsi="Times New Roman" w:cs="Times New Roman"/>
          <w:sz w:val="24"/>
          <w:szCs w:val="24"/>
        </w:rPr>
      </w:pPr>
      <w:r w:rsidRPr="001012E2">
        <w:rPr>
          <w:rFonts w:ascii="Times New Roman" w:hAnsi="Times New Roman" w:cs="Times New Roman"/>
          <w:sz w:val="24"/>
          <w:szCs w:val="24"/>
        </w:rPr>
        <w:t xml:space="preserve">McKhann, G. M., Knopman, D. S., Chertkow, H., Hyman, B. T., Jack Jr, C. R., Kawas, C. H., ... &amp; Phelps, C. H. (2011). The diagnosis of dementia due to Alzheimer’s disease: Recommendations from the National Institute on Aging-Alzheimer’s Association workgroups on diagnostic guidelines for Alzheimer's disease. </w:t>
      </w:r>
      <w:r w:rsidRPr="001012E2">
        <w:rPr>
          <w:rFonts w:ascii="Times New Roman" w:hAnsi="Times New Roman" w:cs="Times New Roman"/>
          <w:i/>
          <w:iCs/>
          <w:sz w:val="24"/>
          <w:szCs w:val="24"/>
        </w:rPr>
        <w:t>Alzheimer's &amp; Dementia</w:t>
      </w:r>
      <w:r w:rsidRPr="001012E2">
        <w:rPr>
          <w:rFonts w:ascii="Times New Roman" w:hAnsi="Times New Roman" w:cs="Times New Roman"/>
          <w:sz w:val="24"/>
          <w:szCs w:val="24"/>
        </w:rPr>
        <w:t xml:space="preserve">, </w:t>
      </w:r>
      <w:r w:rsidRPr="001012E2">
        <w:rPr>
          <w:rFonts w:ascii="Times New Roman" w:hAnsi="Times New Roman" w:cs="Times New Roman"/>
          <w:i/>
          <w:iCs/>
          <w:sz w:val="24"/>
          <w:szCs w:val="24"/>
        </w:rPr>
        <w:t>7</w:t>
      </w:r>
      <w:r w:rsidRPr="001012E2">
        <w:rPr>
          <w:rFonts w:ascii="Times New Roman" w:hAnsi="Times New Roman" w:cs="Times New Roman"/>
          <w:sz w:val="24"/>
          <w:szCs w:val="24"/>
        </w:rPr>
        <w:t>(3), 263-269.</w:t>
      </w:r>
      <w:r>
        <w:rPr>
          <w:rFonts w:ascii="Times New Roman" w:hAnsi="Times New Roman" w:cs="Times New Roman"/>
          <w:sz w:val="24"/>
          <w:szCs w:val="24"/>
        </w:rPr>
        <w:t xml:space="preserve"> </w:t>
      </w:r>
      <w:hyperlink r:id="rId82" w:history="1">
        <w:r w:rsidRPr="00C85BEB">
          <w:rPr>
            <w:rStyle w:val="Hyperlink"/>
            <w:rFonts w:ascii="Times New Roman" w:hAnsi="Times New Roman" w:cs="Times New Roman"/>
            <w:sz w:val="24"/>
            <w:szCs w:val="24"/>
          </w:rPr>
          <w:t>https://doi.org/10.1016/j.jalz.2011.03.005</w:t>
        </w:r>
      </w:hyperlink>
      <w:r>
        <w:rPr>
          <w:rFonts w:ascii="Times New Roman" w:hAnsi="Times New Roman" w:cs="Times New Roman"/>
          <w:sz w:val="24"/>
          <w:szCs w:val="24"/>
        </w:rPr>
        <w:t xml:space="preserve"> </w:t>
      </w:r>
    </w:p>
    <w:p w14:paraId="0E30F1B9" w14:textId="77777777" w:rsidR="00A87739" w:rsidRDefault="00A87739" w:rsidP="00A87739">
      <w:pPr>
        <w:spacing w:line="480" w:lineRule="auto"/>
        <w:ind w:firstLine="720"/>
        <w:jc w:val="both"/>
        <w:rPr>
          <w:rFonts w:ascii="Times New Roman" w:hAnsi="Times New Roman" w:cs="Times New Roman"/>
          <w:sz w:val="24"/>
          <w:szCs w:val="24"/>
        </w:rPr>
      </w:pPr>
      <w:r w:rsidRPr="00C5489E">
        <w:rPr>
          <w:rFonts w:ascii="Times New Roman" w:hAnsi="Times New Roman" w:cs="Times New Roman"/>
          <w:sz w:val="24"/>
          <w:szCs w:val="24"/>
        </w:rPr>
        <w:t xml:space="preserve">McLaughlin, P. M., Wright, M. J., LaRocca, M., Nguyen, P. T., Teng, E., Apostolova, L. G., ... &amp; Woo, E. (2014). The “Alzheimer's type” profile of semantic clustering in amnestic mild cognitive impairment. </w:t>
      </w:r>
      <w:r w:rsidRPr="004479E1">
        <w:rPr>
          <w:rFonts w:ascii="Times New Roman" w:hAnsi="Times New Roman" w:cs="Times New Roman"/>
          <w:i/>
          <w:iCs/>
          <w:sz w:val="24"/>
          <w:szCs w:val="24"/>
        </w:rPr>
        <w:t>Journal of the International Neuropsychological Society</w:t>
      </w:r>
      <w:r w:rsidRPr="00C5489E">
        <w:rPr>
          <w:rFonts w:ascii="Times New Roman" w:hAnsi="Times New Roman" w:cs="Times New Roman"/>
          <w:sz w:val="24"/>
          <w:szCs w:val="24"/>
        </w:rPr>
        <w:t xml:space="preserve">, </w:t>
      </w:r>
      <w:r w:rsidRPr="004479E1">
        <w:rPr>
          <w:rFonts w:ascii="Times New Roman" w:hAnsi="Times New Roman" w:cs="Times New Roman"/>
          <w:i/>
          <w:iCs/>
          <w:sz w:val="24"/>
          <w:szCs w:val="24"/>
        </w:rPr>
        <w:t>20</w:t>
      </w:r>
      <w:r w:rsidRPr="00C5489E">
        <w:rPr>
          <w:rFonts w:ascii="Times New Roman" w:hAnsi="Times New Roman" w:cs="Times New Roman"/>
          <w:sz w:val="24"/>
          <w:szCs w:val="24"/>
        </w:rPr>
        <w:t>(4), 402-412.</w:t>
      </w:r>
      <w:r>
        <w:rPr>
          <w:rFonts w:ascii="Times New Roman" w:hAnsi="Times New Roman" w:cs="Times New Roman"/>
          <w:sz w:val="24"/>
          <w:szCs w:val="24"/>
        </w:rPr>
        <w:t xml:space="preserve"> </w:t>
      </w:r>
      <w:hyperlink r:id="rId83" w:history="1">
        <w:r w:rsidRPr="008B5349">
          <w:rPr>
            <w:rStyle w:val="Hyperlink"/>
            <w:rFonts w:ascii="Times New Roman" w:hAnsi="Times New Roman" w:cs="Times New Roman"/>
            <w:sz w:val="24"/>
            <w:szCs w:val="24"/>
          </w:rPr>
          <w:t>https://doi.org/10.1017/S135561771400006X</w:t>
        </w:r>
      </w:hyperlink>
      <w:r>
        <w:rPr>
          <w:rFonts w:ascii="Times New Roman" w:hAnsi="Times New Roman" w:cs="Times New Roman"/>
          <w:sz w:val="24"/>
          <w:szCs w:val="24"/>
        </w:rPr>
        <w:t xml:space="preserve"> </w:t>
      </w:r>
    </w:p>
    <w:p w14:paraId="06B5FD6F" w14:textId="77777777" w:rsidR="00A87739" w:rsidRDefault="00A87739" w:rsidP="00A87739">
      <w:pPr>
        <w:spacing w:line="480" w:lineRule="auto"/>
        <w:ind w:firstLine="720"/>
        <w:jc w:val="both"/>
        <w:rPr>
          <w:rFonts w:ascii="Times New Roman" w:hAnsi="Times New Roman" w:cs="Times New Roman"/>
          <w:sz w:val="24"/>
          <w:szCs w:val="24"/>
        </w:rPr>
      </w:pPr>
      <w:r w:rsidRPr="008C3714">
        <w:rPr>
          <w:rFonts w:ascii="Times New Roman" w:hAnsi="Times New Roman" w:cs="Times New Roman"/>
          <w:sz w:val="24"/>
          <w:szCs w:val="24"/>
        </w:rPr>
        <w:t xml:space="preserve">Melega, G., Lancelotte, F., Johnen, A. K., Hornberger, M., Levine, B., &amp; Renoult, L. (2024). Evoking episodic and semantic details with instructional manipulation during autobiographical recall. </w:t>
      </w:r>
      <w:r w:rsidRPr="008C3714">
        <w:rPr>
          <w:rFonts w:ascii="Times New Roman" w:hAnsi="Times New Roman" w:cs="Times New Roman"/>
          <w:i/>
          <w:iCs/>
          <w:sz w:val="24"/>
          <w:szCs w:val="24"/>
        </w:rPr>
        <w:t>Psychology and Aging</w:t>
      </w:r>
      <w:r w:rsidRPr="008C3714">
        <w:rPr>
          <w:rFonts w:ascii="Times New Roman" w:hAnsi="Times New Roman" w:cs="Times New Roman"/>
          <w:sz w:val="24"/>
          <w:szCs w:val="24"/>
        </w:rPr>
        <w:t xml:space="preserve">, </w:t>
      </w:r>
      <w:r w:rsidRPr="008C3714">
        <w:rPr>
          <w:rFonts w:ascii="Times New Roman" w:hAnsi="Times New Roman" w:cs="Times New Roman"/>
          <w:i/>
          <w:iCs/>
          <w:sz w:val="24"/>
          <w:szCs w:val="24"/>
        </w:rPr>
        <w:t>39</w:t>
      </w:r>
      <w:r w:rsidRPr="008C3714">
        <w:rPr>
          <w:rFonts w:ascii="Times New Roman" w:hAnsi="Times New Roman" w:cs="Times New Roman"/>
          <w:sz w:val="24"/>
          <w:szCs w:val="24"/>
        </w:rPr>
        <w:t>(4), 378</w:t>
      </w:r>
      <w:r>
        <w:t>-</w:t>
      </w:r>
      <w:r w:rsidRPr="00047BEF">
        <w:rPr>
          <w:rFonts w:ascii="Times New Roman" w:hAnsi="Times New Roman" w:cs="Times New Roman"/>
          <w:sz w:val="24"/>
          <w:szCs w:val="24"/>
        </w:rPr>
        <w:t xml:space="preserve">390. </w:t>
      </w:r>
      <w:hyperlink r:id="rId84" w:history="1">
        <w:r w:rsidRPr="00C75440">
          <w:rPr>
            <w:rStyle w:val="Hyperlink"/>
            <w:rFonts w:ascii="Times New Roman" w:hAnsi="Times New Roman" w:cs="Times New Roman"/>
            <w:sz w:val="24"/>
            <w:szCs w:val="24"/>
          </w:rPr>
          <w:t>https://doi.org/10.1037/pag0000821</w:t>
        </w:r>
      </w:hyperlink>
      <w:r>
        <w:rPr>
          <w:rFonts w:ascii="Times New Roman" w:hAnsi="Times New Roman" w:cs="Times New Roman"/>
          <w:sz w:val="24"/>
          <w:szCs w:val="24"/>
        </w:rPr>
        <w:t xml:space="preserve"> </w:t>
      </w:r>
    </w:p>
    <w:p w14:paraId="0EC839C8" w14:textId="77777777" w:rsidR="00A87739" w:rsidRDefault="00A87739" w:rsidP="00A87739">
      <w:pPr>
        <w:spacing w:line="480" w:lineRule="auto"/>
        <w:ind w:firstLine="720"/>
        <w:jc w:val="both"/>
        <w:rPr>
          <w:rFonts w:ascii="Times New Roman" w:hAnsi="Times New Roman" w:cs="Times New Roman"/>
          <w:sz w:val="24"/>
          <w:szCs w:val="24"/>
        </w:rPr>
      </w:pPr>
      <w:r w:rsidRPr="009B64DC">
        <w:rPr>
          <w:rFonts w:ascii="Times New Roman" w:hAnsi="Times New Roman" w:cs="Times New Roman"/>
          <w:sz w:val="24"/>
          <w:szCs w:val="24"/>
        </w:rPr>
        <w:t xml:space="preserve">Methley, A. M., Campbell, S., Chew-Graham, C., McNally, R., &amp; Cheraghi-Sohi, S. (2014). PICO, PICOS and SPIDER: a comparison study of specificity and sensitivity in three search tools for qualitative systematic reviews. </w:t>
      </w:r>
      <w:r w:rsidRPr="009B64DC">
        <w:rPr>
          <w:rFonts w:ascii="Times New Roman" w:hAnsi="Times New Roman" w:cs="Times New Roman"/>
          <w:i/>
          <w:iCs/>
          <w:sz w:val="24"/>
          <w:szCs w:val="24"/>
        </w:rPr>
        <w:t>BMC health services research</w:t>
      </w:r>
      <w:r w:rsidRPr="009B64DC">
        <w:rPr>
          <w:rFonts w:ascii="Times New Roman" w:hAnsi="Times New Roman" w:cs="Times New Roman"/>
          <w:sz w:val="24"/>
          <w:szCs w:val="24"/>
        </w:rPr>
        <w:t xml:space="preserve">, </w:t>
      </w:r>
      <w:r w:rsidRPr="009B64DC">
        <w:rPr>
          <w:rFonts w:ascii="Times New Roman" w:hAnsi="Times New Roman" w:cs="Times New Roman"/>
          <w:i/>
          <w:iCs/>
          <w:sz w:val="24"/>
          <w:szCs w:val="24"/>
        </w:rPr>
        <w:t>14</w:t>
      </w:r>
      <w:r w:rsidRPr="009B64DC">
        <w:rPr>
          <w:rFonts w:ascii="Times New Roman" w:hAnsi="Times New Roman" w:cs="Times New Roman"/>
          <w:sz w:val="24"/>
          <w:szCs w:val="24"/>
        </w:rPr>
        <w:t>(1), 1-10.</w:t>
      </w:r>
      <w:r>
        <w:rPr>
          <w:rFonts w:ascii="Times New Roman" w:hAnsi="Times New Roman" w:cs="Times New Roman"/>
          <w:sz w:val="24"/>
          <w:szCs w:val="24"/>
        </w:rPr>
        <w:t xml:space="preserve"> </w:t>
      </w:r>
      <w:hyperlink r:id="rId85" w:history="1">
        <w:r w:rsidRPr="00C75440">
          <w:rPr>
            <w:rStyle w:val="Hyperlink"/>
            <w:rFonts w:ascii="Times New Roman" w:hAnsi="Times New Roman" w:cs="Times New Roman"/>
            <w:sz w:val="24"/>
            <w:szCs w:val="24"/>
          </w:rPr>
          <w:t>https://doi.org/10.1186/s12913-014-0579-0</w:t>
        </w:r>
      </w:hyperlink>
      <w:r>
        <w:rPr>
          <w:rFonts w:ascii="Times New Roman" w:hAnsi="Times New Roman" w:cs="Times New Roman"/>
          <w:sz w:val="24"/>
          <w:szCs w:val="24"/>
        </w:rPr>
        <w:t xml:space="preserve"> </w:t>
      </w:r>
    </w:p>
    <w:p w14:paraId="325D78CF" w14:textId="77777777" w:rsidR="00A87739" w:rsidRPr="00A92EB6" w:rsidRDefault="00A87739" w:rsidP="00A87739">
      <w:pPr>
        <w:spacing w:line="480" w:lineRule="auto"/>
        <w:ind w:firstLine="720"/>
        <w:jc w:val="both"/>
        <w:rPr>
          <w:rFonts w:ascii="Times New Roman" w:hAnsi="Times New Roman" w:cs="Times New Roman"/>
          <w:sz w:val="24"/>
          <w:szCs w:val="24"/>
          <w:lang w:val="it-IT"/>
        </w:rPr>
      </w:pPr>
      <w:r w:rsidRPr="001E774E">
        <w:rPr>
          <w:rFonts w:ascii="Times New Roman" w:hAnsi="Times New Roman" w:cs="Times New Roman"/>
          <w:sz w:val="24"/>
          <w:szCs w:val="24"/>
        </w:rPr>
        <w:t xml:space="preserve">Mintun, M. A., Lo, A. C., Duggan Evans, C., Wessels, A. M., Ardayfio, P. A., Andersen, S. W., ... &amp; Skovronsky, D. M. (2021). Donanemab in early Alzheimer’s disease. </w:t>
      </w:r>
      <w:r w:rsidRPr="001E774E">
        <w:rPr>
          <w:rFonts w:ascii="Times New Roman" w:hAnsi="Times New Roman" w:cs="Times New Roman"/>
          <w:i/>
          <w:iCs/>
          <w:sz w:val="24"/>
          <w:szCs w:val="24"/>
        </w:rPr>
        <w:t>New England Journal of Medicine</w:t>
      </w:r>
      <w:r w:rsidRPr="001E774E">
        <w:rPr>
          <w:rFonts w:ascii="Times New Roman" w:hAnsi="Times New Roman" w:cs="Times New Roman"/>
          <w:sz w:val="24"/>
          <w:szCs w:val="24"/>
        </w:rPr>
        <w:t xml:space="preserve">, </w:t>
      </w:r>
      <w:r w:rsidRPr="001E774E">
        <w:rPr>
          <w:rFonts w:ascii="Times New Roman" w:hAnsi="Times New Roman" w:cs="Times New Roman"/>
          <w:i/>
          <w:iCs/>
          <w:sz w:val="24"/>
          <w:szCs w:val="24"/>
        </w:rPr>
        <w:t>384</w:t>
      </w:r>
      <w:r w:rsidRPr="001E774E">
        <w:rPr>
          <w:rFonts w:ascii="Times New Roman" w:hAnsi="Times New Roman" w:cs="Times New Roman"/>
          <w:sz w:val="24"/>
          <w:szCs w:val="24"/>
        </w:rPr>
        <w:t>(18), 1691-1704.</w:t>
      </w:r>
      <w:r>
        <w:rPr>
          <w:rFonts w:ascii="Times New Roman" w:hAnsi="Times New Roman" w:cs="Times New Roman"/>
          <w:sz w:val="24"/>
          <w:szCs w:val="24"/>
        </w:rPr>
        <w:t xml:space="preserve"> </w:t>
      </w:r>
      <w:hyperlink r:id="rId86" w:history="1">
        <w:r w:rsidRPr="00A92EB6">
          <w:rPr>
            <w:rStyle w:val="Hyperlink"/>
            <w:rFonts w:ascii="Times New Roman" w:hAnsi="Times New Roman" w:cs="Times New Roman"/>
            <w:sz w:val="24"/>
            <w:szCs w:val="24"/>
            <w:lang w:val="it-IT"/>
          </w:rPr>
          <w:t>https://doi.org/10.1056/NEJMoa2100708</w:t>
        </w:r>
      </w:hyperlink>
      <w:r w:rsidRPr="00A92EB6">
        <w:rPr>
          <w:rFonts w:ascii="Times New Roman" w:hAnsi="Times New Roman" w:cs="Times New Roman"/>
          <w:sz w:val="24"/>
          <w:szCs w:val="24"/>
          <w:lang w:val="it-IT"/>
        </w:rPr>
        <w:t xml:space="preserve"> </w:t>
      </w:r>
    </w:p>
    <w:p w14:paraId="46F07E28" w14:textId="77777777" w:rsidR="00A87739" w:rsidRPr="00A43DD5" w:rsidRDefault="00A87739" w:rsidP="00A87739">
      <w:pPr>
        <w:spacing w:line="480" w:lineRule="auto"/>
        <w:ind w:firstLine="720"/>
        <w:jc w:val="both"/>
        <w:rPr>
          <w:rFonts w:ascii="Times New Roman" w:hAnsi="Times New Roman" w:cs="Times New Roman"/>
          <w:sz w:val="24"/>
          <w:szCs w:val="24"/>
          <w:lang w:val="de-DE"/>
        </w:rPr>
      </w:pPr>
      <w:r w:rsidRPr="004A5A22">
        <w:rPr>
          <w:rFonts w:ascii="Times New Roman" w:hAnsi="Times New Roman" w:cs="Times New Roman"/>
          <w:sz w:val="24"/>
          <w:szCs w:val="24"/>
          <w:lang w:val="it-IT"/>
        </w:rPr>
        <w:t xml:space="preserve">Mishra, S., Blazey, T. M., Holtzman, D. M., Cruchaga, C., Su, Y., Morris, J. C., ... </w:t>
      </w:r>
      <w:r w:rsidRPr="00A3557E">
        <w:rPr>
          <w:rFonts w:ascii="Times New Roman" w:hAnsi="Times New Roman" w:cs="Times New Roman"/>
          <w:sz w:val="24"/>
          <w:szCs w:val="24"/>
        </w:rPr>
        <w:t>&amp; Gordon, B. A.</w:t>
      </w:r>
      <w:r>
        <w:rPr>
          <w:rFonts w:ascii="Times New Roman" w:hAnsi="Times New Roman" w:cs="Times New Roman"/>
          <w:sz w:val="24"/>
          <w:szCs w:val="24"/>
        </w:rPr>
        <w:t xml:space="preserve"> (</w:t>
      </w:r>
      <w:r w:rsidRPr="00A3557E">
        <w:rPr>
          <w:rFonts w:ascii="Times New Roman" w:hAnsi="Times New Roman" w:cs="Times New Roman"/>
          <w:sz w:val="24"/>
          <w:szCs w:val="24"/>
        </w:rPr>
        <w:t>2018</w:t>
      </w:r>
      <w:r>
        <w:rPr>
          <w:rFonts w:ascii="Times New Roman" w:hAnsi="Times New Roman" w:cs="Times New Roman"/>
          <w:sz w:val="24"/>
          <w:szCs w:val="24"/>
        </w:rPr>
        <w:t>)</w:t>
      </w:r>
      <w:r w:rsidRPr="00A3557E">
        <w:rPr>
          <w:rFonts w:ascii="Times New Roman" w:hAnsi="Times New Roman" w:cs="Times New Roman"/>
          <w:sz w:val="24"/>
          <w:szCs w:val="24"/>
        </w:rPr>
        <w:t xml:space="preserve">. Longitudinal brain imaging in preclinical Alzheimer disease: impact of APOE ε4 genotype. </w:t>
      </w:r>
      <w:r w:rsidRPr="00A43DD5">
        <w:rPr>
          <w:rFonts w:ascii="Times New Roman" w:hAnsi="Times New Roman" w:cs="Times New Roman"/>
          <w:i/>
          <w:sz w:val="24"/>
          <w:szCs w:val="24"/>
          <w:lang w:val="de-DE"/>
        </w:rPr>
        <w:t>Brain</w:t>
      </w:r>
      <w:r w:rsidRPr="00A43DD5">
        <w:rPr>
          <w:rFonts w:ascii="Times New Roman" w:hAnsi="Times New Roman" w:cs="Times New Roman"/>
          <w:sz w:val="24"/>
          <w:szCs w:val="24"/>
          <w:lang w:val="de-DE"/>
        </w:rPr>
        <w:t xml:space="preserve">, </w:t>
      </w:r>
      <w:r w:rsidRPr="00A43DD5">
        <w:rPr>
          <w:rFonts w:ascii="Times New Roman" w:hAnsi="Times New Roman" w:cs="Times New Roman"/>
          <w:i/>
          <w:sz w:val="24"/>
          <w:szCs w:val="24"/>
          <w:lang w:val="de-DE"/>
        </w:rPr>
        <w:t>141</w:t>
      </w:r>
      <w:r w:rsidRPr="00A43DD5">
        <w:rPr>
          <w:rFonts w:ascii="Times New Roman" w:hAnsi="Times New Roman" w:cs="Times New Roman"/>
          <w:sz w:val="24"/>
          <w:szCs w:val="24"/>
          <w:lang w:val="de-DE"/>
        </w:rPr>
        <w:t xml:space="preserve">(6), 1828-1839. </w:t>
      </w:r>
      <w:hyperlink r:id="rId87" w:history="1">
        <w:r w:rsidRPr="00A43DD5">
          <w:rPr>
            <w:rStyle w:val="Hyperlink"/>
            <w:rFonts w:ascii="Times New Roman" w:hAnsi="Times New Roman" w:cs="Times New Roman"/>
            <w:sz w:val="24"/>
            <w:szCs w:val="24"/>
            <w:lang w:val="de-DE"/>
          </w:rPr>
          <w:t>https://doi.org/10.1093/brain/awy103</w:t>
        </w:r>
      </w:hyperlink>
      <w:r w:rsidRPr="00A43DD5">
        <w:rPr>
          <w:rFonts w:ascii="Times New Roman" w:hAnsi="Times New Roman" w:cs="Times New Roman"/>
          <w:sz w:val="24"/>
          <w:szCs w:val="24"/>
          <w:lang w:val="de-DE"/>
        </w:rPr>
        <w:t xml:space="preserve"> </w:t>
      </w:r>
    </w:p>
    <w:p w14:paraId="1324A006" w14:textId="77777777" w:rsidR="00A87739" w:rsidRDefault="00A87739" w:rsidP="00A87739">
      <w:pPr>
        <w:spacing w:line="480" w:lineRule="auto"/>
        <w:ind w:firstLine="720"/>
        <w:jc w:val="both"/>
        <w:rPr>
          <w:rFonts w:ascii="Times New Roman" w:hAnsi="Times New Roman" w:cs="Times New Roman"/>
          <w:sz w:val="24"/>
          <w:szCs w:val="24"/>
        </w:rPr>
      </w:pPr>
      <w:r w:rsidRPr="00A43DD5">
        <w:rPr>
          <w:rFonts w:ascii="Times New Roman" w:hAnsi="Times New Roman" w:cs="Times New Roman"/>
          <w:sz w:val="24"/>
          <w:szCs w:val="24"/>
          <w:lang w:val="de-DE"/>
        </w:rPr>
        <w:t xml:space="preserve">Mondadori, C. R., de Quervain, D. J. F., Buchmann, A., Mustovic, H., Wollmer, M. A., Schmidt, C. F., ... </w:t>
      </w:r>
      <w:r w:rsidRPr="000874C8">
        <w:rPr>
          <w:rFonts w:ascii="Times New Roman" w:hAnsi="Times New Roman" w:cs="Times New Roman"/>
          <w:sz w:val="24"/>
          <w:szCs w:val="24"/>
        </w:rPr>
        <w:t>&amp; Henke, K. (2007). Better memory and neural efficiency in young apolipoprotein E ε4 carriers</w:t>
      </w:r>
      <w:r w:rsidRPr="004479E1">
        <w:rPr>
          <w:rFonts w:ascii="Times New Roman" w:hAnsi="Times New Roman" w:cs="Times New Roman"/>
          <w:i/>
          <w:iCs/>
          <w:sz w:val="24"/>
          <w:szCs w:val="24"/>
        </w:rPr>
        <w:t>. Cerebral Cortex</w:t>
      </w:r>
      <w:r w:rsidRPr="000874C8">
        <w:rPr>
          <w:rFonts w:ascii="Times New Roman" w:hAnsi="Times New Roman" w:cs="Times New Roman"/>
          <w:sz w:val="24"/>
          <w:szCs w:val="24"/>
        </w:rPr>
        <w:t xml:space="preserve">, </w:t>
      </w:r>
      <w:r w:rsidRPr="004479E1">
        <w:rPr>
          <w:rFonts w:ascii="Times New Roman" w:hAnsi="Times New Roman" w:cs="Times New Roman"/>
          <w:i/>
          <w:iCs/>
          <w:sz w:val="24"/>
          <w:szCs w:val="24"/>
        </w:rPr>
        <w:t>17</w:t>
      </w:r>
      <w:r w:rsidRPr="000874C8">
        <w:rPr>
          <w:rFonts w:ascii="Times New Roman" w:hAnsi="Times New Roman" w:cs="Times New Roman"/>
          <w:sz w:val="24"/>
          <w:szCs w:val="24"/>
        </w:rPr>
        <w:t>(8), 1934-1947.</w:t>
      </w:r>
      <w:r>
        <w:rPr>
          <w:rFonts w:ascii="Times New Roman" w:hAnsi="Times New Roman" w:cs="Times New Roman"/>
          <w:sz w:val="24"/>
          <w:szCs w:val="24"/>
        </w:rPr>
        <w:t xml:space="preserve"> </w:t>
      </w:r>
      <w:hyperlink r:id="rId88" w:history="1">
        <w:r w:rsidRPr="00CF174E">
          <w:rPr>
            <w:rStyle w:val="Hyperlink"/>
            <w:rFonts w:ascii="Times New Roman" w:hAnsi="Times New Roman" w:cs="Times New Roman"/>
            <w:sz w:val="24"/>
            <w:szCs w:val="24"/>
          </w:rPr>
          <w:t>https://doi.org/10.1093/cercor/bhl103</w:t>
        </w:r>
      </w:hyperlink>
      <w:r>
        <w:rPr>
          <w:rFonts w:ascii="Times New Roman" w:hAnsi="Times New Roman" w:cs="Times New Roman"/>
          <w:sz w:val="24"/>
          <w:szCs w:val="24"/>
        </w:rPr>
        <w:t xml:space="preserve"> </w:t>
      </w:r>
    </w:p>
    <w:p w14:paraId="7F1BB156" w14:textId="77777777" w:rsidR="00A87739" w:rsidRDefault="00A87739" w:rsidP="00A87739">
      <w:pPr>
        <w:spacing w:line="480" w:lineRule="auto"/>
        <w:ind w:firstLine="720"/>
        <w:jc w:val="both"/>
        <w:rPr>
          <w:rFonts w:ascii="Times New Roman" w:hAnsi="Times New Roman" w:cs="Times New Roman"/>
          <w:sz w:val="24"/>
          <w:szCs w:val="24"/>
        </w:rPr>
      </w:pPr>
      <w:r w:rsidRPr="00DE03DE">
        <w:rPr>
          <w:rFonts w:ascii="Times New Roman" w:hAnsi="Times New Roman" w:cs="Times New Roman"/>
          <w:sz w:val="24"/>
          <w:szCs w:val="24"/>
        </w:rPr>
        <w:t xml:space="preserve">Murphy, K. J., Troyer, A. K., Levine, B., &amp; Moscovitch, M. (2008). Episodic, but not semantic, autobiographical memory is reduced in amnestic mild cognitive impairment. </w:t>
      </w:r>
      <w:r w:rsidRPr="004479E1">
        <w:rPr>
          <w:rFonts w:ascii="Times New Roman" w:hAnsi="Times New Roman" w:cs="Times New Roman"/>
          <w:i/>
          <w:iCs/>
          <w:sz w:val="24"/>
          <w:szCs w:val="24"/>
        </w:rPr>
        <w:t>Neuropsychologia</w:t>
      </w:r>
      <w:r w:rsidRPr="00DE03DE">
        <w:rPr>
          <w:rFonts w:ascii="Times New Roman" w:hAnsi="Times New Roman" w:cs="Times New Roman"/>
          <w:sz w:val="24"/>
          <w:szCs w:val="24"/>
        </w:rPr>
        <w:t xml:space="preserve">, </w:t>
      </w:r>
      <w:r w:rsidRPr="004479E1">
        <w:rPr>
          <w:rFonts w:ascii="Times New Roman" w:hAnsi="Times New Roman" w:cs="Times New Roman"/>
          <w:i/>
          <w:iCs/>
          <w:sz w:val="24"/>
          <w:szCs w:val="24"/>
        </w:rPr>
        <w:t>46</w:t>
      </w:r>
      <w:r w:rsidRPr="00DE03DE">
        <w:rPr>
          <w:rFonts w:ascii="Times New Roman" w:hAnsi="Times New Roman" w:cs="Times New Roman"/>
          <w:sz w:val="24"/>
          <w:szCs w:val="24"/>
        </w:rPr>
        <w:t>(13), 3116-3123.</w:t>
      </w:r>
      <w:r>
        <w:rPr>
          <w:rFonts w:ascii="Times New Roman" w:hAnsi="Times New Roman" w:cs="Times New Roman"/>
          <w:sz w:val="24"/>
          <w:szCs w:val="24"/>
        </w:rPr>
        <w:t xml:space="preserve"> </w:t>
      </w:r>
      <w:hyperlink r:id="rId89" w:tgtFrame="_blank" w:tooltip="Persistent link using digital object identifier" w:history="1">
        <w:r w:rsidRPr="00DE03DE">
          <w:rPr>
            <w:rStyle w:val="Hyperlink"/>
            <w:rFonts w:ascii="Times New Roman" w:hAnsi="Times New Roman" w:cs="Times New Roman"/>
            <w:sz w:val="24"/>
            <w:szCs w:val="24"/>
          </w:rPr>
          <w:t>https://doi.org/10.1016/j.neuropsychologia.2008.07.004</w:t>
        </w:r>
      </w:hyperlink>
    </w:p>
    <w:p w14:paraId="646F220E" w14:textId="77777777" w:rsidR="00A87739" w:rsidRPr="00EF2074" w:rsidRDefault="00A87739" w:rsidP="00A87739">
      <w:pPr>
        <w:spacing w:line="480" w:lineRule="auto"/>
        <w:ind w:firstLine="720"/>
        <w:jc w:val="both"/>
        <w:rPr>
          <w:rFonts w:ascii="Times New Roman" w:hAnsi="Times New Roman" w:cs="Times New Roman"/>
          <w:sz w:val="24"/>
          <w:szCs w:val="24"/>
          <w:lang w:val="fr-CA"/>
        </w:rPr>
      </w:pPr>
      <w:r w:rsidRPr="000874C8">
        <w:rPr>
          <w:rFonts w:ascii="Times New Roman" w:hAnsi="Times New Roman" w:cs="Times New Roman"/>
          <w:sz w:val="24"/>
          <w:szCs w:val="24"/>
        </w:rPr>
        <w:t>Nebes, R. D. (1989). Semantic memory in Alzheimer's disease. </w:t>
      </w:r>
      <w:r w:rsidRPr="00EF2074">
        <w:rPr>
          <w:rFonts w:ascii="Times New Roman" w:hAnsi="Times New Roman" w:cs="Times New Roman"/>
          <w:i/>
          <w:iCs/>
          <w:sz w:val="24"/>
          <w:szCs w:val="24"/>
          <w:lang w:val="fr-CA"/>
        </w:rPr>
        <w:t>Psychological Bulletin, 106</w:t>
      </w:r>
      <w:r w:rsidRPr="00EF2074">
        <w:rPr>
          <w:rFonts w:ascii="Times New Roman" w:hAnsi="Times New Roman" w:cs="Times New Roman"/>
          <w:sz w:val="24"/>
          <w:szCs w:val="24"/>
          <w:lang w:val="fr-CA"/>
        </w:rPr>
        <w:t>(3), 377–394. </w:t>
      </w:r>
      <w:hyperlink r:id="rId90" w:tgtFrame="_blank" w:history="1">
        <w:r w:rsidRPr="00EF2074">
          <w:rPr>
            <w:rStyle w:val="Hyperlink"/>
            <w:rFonts w:ascii="Times New Roman" w:hAnsi="Times New Roman" w:cs="Times New Roman"/>
            <w:sz w:val="24"/>
            <w:szCs w:val="24"/>
            <w:lang w:val="fr-CA"/>
          </w:rPr>
          <w:t>https://doi.org/10.1037/0033-2909.106.3.377</w:t>
        </w:r>
      </w:hyperlink>
    </w:p>
    <w:p w14:paraId="167A6FFF" w14:textId="77777777" w:rsidR="00A87739" w:rsidRDefault="00A87739" w:rsidP="00A87739">
      <w:pPr>
        <w:spacing w:line="480" w:lineRule="auto"/>
        <w:ind w:firstLine="720"/>
        <w:jc w:val="both"/>
        <w:rPr>
          <w:rFonts w:ascii="Times New Roman" w:hAnsi="Times New Roman" w:cs="Times New Roman"/>
          <w:sz w:val="24"/>
          <w:szCs w:val="24"/>
        </w:rPr>
      </w:pPr>
      <w:r w:rsidRPr="00A43DD5">
        <w:rPr>
          <w:rFonts w:ascii="Times New Roman" w:hAnsi="Times New Roman" w:cs="Times New Roman"/>
          <w:sz w:val="24"/>
          <w:szCs w:val="24"/>
          <w:lang w:val="de-DE"/>
        </w:rPr>
        <w:t xml:space="preserve">Nilsson, L. G., BÄCkman, L., Erngrund, K., Nyberg, L., Adolfsson, R., Bucht, G., ... </w:t>
      </w:r>
      <w:r w:rsidRPr="00C06B99">
        <w:rPr>
          <w:rFonts w:ascii="Times New Roman" w:hAnsi="Times New Roman" w:cs="Times New Roman"/>
          <w:sz w:val="24"/>
          <w:szCs w:val="24"/>
        </w:rPr>
        <w:t xml:space="preserve">&amp; Winblad, B. (1997). The Betula prospective cohort study: Memory, health, and aging. </w:t>
      </w:r>
      <w:r w:rsidRPr="004479E1">
        <w:rPr>
          <w:rFonts w:ascii="Times New Roman" w:hAnsi="Times New Roman" w:cs="Times New Roman"/>
          <w:i/>
          <w:iCs/>
          <w:sz w:val="24"/>
          <w:szCs w:val="24"/>
        </w:rPr>
        <w:t>Aging, Neuropsychology, and Cognition</w:t>
      </w:r>
      <w:r w:rsidRPr="00C06B99">
        <w:rPr>
          <w:rFonts w:ascii="Times New Roman" w:hAnsi="Times New Roman" w:cs="Times New Roman"/>
          <w:sz w:val="24"/>
          <w:szCs w:val="24"/>
        </w:rPr>
        <w:t xml:space="preserve">, </w:t>
      </w:r>
      <w:r w:rsidRPr="004479E1">
        <w:rPr>
          <w:rFonts w:ascii="Times New Roman" w:hAnsi="Times New Roman" w:cs="Times New Roman"/>
          <w:i/>
          <w:iCs/>
          <w:sz w:val="24"/>
          <w:szCs w:val="24"/>
        </w:rPr>
        <w:t>4</w:t>
      </w:r>
      <w:r w:rsidRPr="00C06B99">
        <w:rPr>
          <w:rFonts w:ascii="Times New Roman" w:hAnsi="Times New Roman" w:cs="Times New Roman"/>
          <w:sz w:val="24"/>
          <w:szCs w:val="24"/>
        </w:rPr>
        <w:t xml:space="preserve">(1), 1-32. </w:t>
      </w:r>
      <w:hyperlink r:id="rId91" w:history="1">
        <w:r w:rsidRPr="00DB713C">
          <w:rPr>
            <w:rStyle w:val="Hyperlink"/>
            <w:rFonts w:ascii="Times New Roman" w:hAnsi="Times New Roman" w:cs="Times New Roman"/>
            <w:sz w:val="24"/>
            <w:szCs w:val="24"/>
          </w:rPr>
          <w:t>https://doi.org/10.1080/13825589708256633</w:t>
        </w:r>
      </w:hyperlink>
      <w:r>
        <w:rPr>
          <w:rFonts w:ascii="Times New Roman" w:hAnsi="Times New Roman" w:cs="Times New Roman"/>
          <w:sz w:val="24"/>
          <w:szCs w:val="24"/>
        </w:rPr>
        <w:t xml:space="preserve"> </w:t>
      </w:r>
    </w:p>
    <w:p w14:paraId="7227353E" w14:textId="77777777" w:rsidR="00A87739" w:rsidRDefault="00A87739" w:rsidP="00A87739">
      <w:pPr>
        <w:spacing w:line="480" w:lineRule="auto"/>
        <w:ind w:firstLine="720"/>
        <w:jc w:val="both"/>
        <w:rPr>
          <w:rFonts w:ascii="Times New Roman" w:hAnsi="Times New Roman" w:cs="Times New Roman"/>
          <w:sz w:val="24"/>
          <w:szCs w:val="24"/>
        </w:rPr>
      </w:pPr>
      <w:r w:rsidRPr="00875402">
        <w:rPr>
          <w:rFonts w:ascii="Times New Roman" w:hAnsi="Times New Roman" w:cs="Times New Roman"/>
          <w:sz w:val="24"/>
          <w:szCs w:val="24"/>
        </w:rPr>
        <w:t xml:space="preserve">Nilsson, L. G., Adolfsson, R., Bäckman, L., Cruts, M., Nyberg, L., Small, B. J., &amp; Van Broeckoven, C. (2006). The influence of </w:t>
      </w:r>
      <w:r w:rsidRPr="0012641B">
        <w:rPr>
          <w:rFonts w:ascii="Times New Roman" w:hAnsi="Times New Roman" w:cs="Times New Roman"/>
          <w:sz w:val="24"/>
          <w:szCs w:val="24"/>
        </w:rPr>
        <w:t>APOE</w:t>
      </w:r>
      <w:r w:rsidRPr="00875402">
        <w:rPr>
          <w:rFonts w:ascii="Times New Roman" w:hAnsi="Times New Roman" w:cs="Times New Roman"/>
          <w:sz w:val="24"/>
          <w:szCs w:val="24"/>
        </w:rPr>
        <w:t xml:space="preserve"> status on episodic and semantic memory: data from a population-based study. </w:t>
      </w:r>
      <w:r w:rsidRPr="00875402">
        <w:rPr>
          <w:rFonts w:ascii="Times New Roman" w:hAnsi="Times New Roman" w:cs="Times New Roman"/>
          <w:i/>
          <w:iCs/>
          <w:sz w:val="24"/>
          <w:szCs w:val="24"/>
        </w:rPr>
        <w:t>Neuropsychology</w:t>
      </w:r>
      <w:r w:rsidRPr="00875402">
        <w:rPr>
          <w:rFonts w:ascii="Times New Roman" w:hAnsi="Times New Roman" w:cs="Times New Roman"/>
          <w:sz w:val="24"/>
          <w:szCs w:val="24"/>
        </w:rPr>
        <w:t xml:space="preserve">, </w:t>
      </w:r>
      <w:r w:rsidRPr="00875402">
        <w:rPr>
          <w:rFonts w:ascii="Times New Roman" w:hAnsi="Times New Roman" w:cs="Times New Roman"/>
          <w:i/>
          <w:iCs/>
          <w:sz w:val="24"/>
          <w:szCs w:val="24"/>
        </w:rPr>
        <w:t>20</w:t>
      </w:r>
      <w:r w:rsidRPr="00875402">
        <w:rPr>
          <w:rFonts w:ascii="Times New Roman" w:hAnsi="Times New Roman" w:cs="Times New Roman"/>
          <w:sz w:val="24"/>
          <w:szCs w:val="24"/>
        </w:rPr>
        <w:t>(6), 645</w:t>
      </w:r>
      <w:r w:rsidRPr="000E300F">
        <w:rPr>
          <w:rFonts w:ascii="Times New Roman" w:hAnsi="Times New Roman" w:cs="Times New Roman"/>
          <w:sz w:val="24"/>
          <w:szCs w:val="24"/>
        </w:rPr>
        <w:t>-657</w:t>
      </w:r>
      <w:r w:rsidRPr="00875402">
        <w:rPr>
          <w:rFonts w:ascii="Times New Roman" w:hAnsi="Times New Roman" w:cs="Times New Roman"/>
          <w:sz w:val="24"/>
          <w:szCs w:val="24"/>
        </w:rPr>
        <w:t>.</w:t>
      </w:r>
      <w:r>
        <w:rPr>
          <w:rFonts w:ascii="Times New Roman" w:hAnsi="Times New Roman" w:cs="Times New Roman"/>
          <w:sz w:val="24"/>
          <w:szCs w:val="24"/>
        </w:rPr>
        <w:t xml:space="preserve"> </w:t>
      </w:r>
      <w:hyperlink r:id="rId92" w:history="1">
        <w:r w:rsidRPr="00C75440">
          <w:rPr>
            <w:rStyle w:val="Hyperlink"/>
            <w:rFonts w:ascii="Times New Roman" w:hAnsi="Times New Roman" w:cs="Times New Roman"/>
            <w:sz w:val="24"/>
            <w:szCs w:val="24"/>
          </w:rPr>
          <w:t>https://doi.org/10.1037/0894-4105.20.6.645</w:t>
        </w:r>
      </w:hyperlink>
      <w:r>
        <w:rPr>
          <w:rFonts w:ascii="Times New Roman" w:hAnsi="Times New Roman" w:cs="Times New Roman"/>
          <w:sz w:val="24"/>
          <w:szCs w:val="24"/>
        </w:rPr>
        <w:t xml:space="preserve">   </w:t>
      </w:r>
    </w:p>
    <w:p w14:paraId="653280C9" w14:textId="77777777" w:rsidR="00A87739" w:rsidRDefault="00A87739" w:rsidP="00A87739">
      <w:pPr>
        <w:spacing w:line="480" w:lineRule="auto"/>
        <w:ind w:firstLine="720"/>
        <w:jc w:val="both"/>
        <w:rPr>
          <w:rFonts w:ascii="Times New Roman" w:hAnsi="Times New Roman" w:cs="Times New Roman"/>
          <w:sz w:val="24"/>
          <w:szCs w:val="24"/>
        </w:rPr>
      </w:pPr>
      <w:r w:rsidRPr="00EB3E58">
        <w:rPr>
          <w:rFonts w:ascii="Times New Roman" w:hAnsi="Times New Roman" w:cs="Times New Roman"/>
          <w:sz w:val="24"/>
          <w:szCs w:val="24"/>
        </w:rPr>
        <w:t xml:space="preserve">Nyberg, L., Sandblom, J., Jones, S., Neely, A. S., Petersson, K. M., Ingvar, M., &amp; Bäckman, L. (2003). Neural correlates of training-related memory improvement in adulthood and aging. </w:t>
      </w:r>
      <w:r w:rsidRPr="00EB3E58">
        <w:rPr>
          <w:rFonts w:ascii="Times New Roman" w:hAnsi="Times New Roman" w:cs="Times New Roman"/>
          <w:i/>
          <w:iCs/>
          <w:sz w:val="24"/>
          <w:szCs w:val="24"/>
        </w:rPr>
        <w:t>Proceedings of the National Academy of Sciences</w:t>
      </w:r>
      <w:r w:rsidRPr="00EB3E58">
        <w:rPr>
          <w:rFonts w:ascii="Times New Roman" w:hAnsi="Times New Roman" w:cs="Times New Roman"/>
          <w:sz w:val="24"/>
          <w:szCs w:val="24"/>
        </w:rPr>
        <w:t xml:space="preserve">, </w:t>
      </w:r>
      <w:r w:rsidRPr="00EB3E58">
        <w:rPr>
          <w:rFonts w:ascii="Times New Roman" w:hAnsi="Times New Roman" w:cs="Times New Roman"/>
          <w:i/>
          <w:iCs/>
          <w:sz w:val="24"/>
          <w:szCs w:val="24"/>
        </w:rPr>
        <w:t>100</w:t>
      </w:r>
      <w:r w:rsidRPr="00EB3E58">
        <w:rPr>
          <w:rFonts w:ascii="Times New Roman" w:hAnsi="Times New Roman" w:cs="Times New Roman"/>
          <w:sz w:val="24"/>
          <w:szCs w:val="24"/>
        </w:rPr>
        <w:t>(23), 13728-13733.</w:t>
      </w:r>
      <w:r>
        <w:rPr>
          <w:rFonts w:ascii="Times New Roman" w:hAnsi="Times New Roman" w:cs="Times New Roman"/>
          <w:sz w:val="24"/>
          <w:szCs w:val="24"/>
        </w:rPr>
        <w:t xml:space="preserve"> </w:t>
      </w:r>
      <w:hyperlink r:id="rId93" w:history="1">
        <w:r w:rsidRPr="00C75440">
          <w:rPr>
            <w:rStyle w:val="Hyperlink"/>
            <w:rFonts w:ascii="Times New Roman" w:hAnsi="Times New Roman" w:cs="Times New Roman"/>
            <w:sz w:val="24"/>
            <w:szCs w:val="24"/>
          </w:rPr>
          <w:t>https://doi.org/10.1073/pnas.1735487100</w:t>
        </w:r>
      </w:hyperlink>
      <w:r>
        <w:rPr>
          <w:rFonts w:ascii="Times New Roman" w:hAnsi="Times New Roman" w:cs="Times New Roman"/>
          <w:sz w:val="24"/>
          <w:szCs w:val="24"/>
        </w:rPr>
        <w:t xml:space="preserve"> </w:t>
      </w:r>
    </w:p>
    <w:p w14:paraId="5D838332" w14:textId="77777777" w:rsidR="00A87739" w:rsidRPr="0012641B" w:rsidRDefault="00A87739" w:rsidP="00A87739">
      <w:pPr>
        <w:spacing w:line="480" w:lineRule="auto"/>
        <w:ind w:firstLine="720"/>
        <w:jc w:val="both"/>
        <w:rPr>
          <w:rFonts w:ascii="Times New Roman" w:hAnsi="Times New Roman" w:cs="Times New Roman"/>
          <w:sz w:val="24"/>
          <w:szCs w:val="24"/>
        </w:rPr>
      </w:pPr>
      <w:r w:rsidRPr="3BACE8FA">
        <w:rPr>
          <w:rFonts w:ascii="Times New Roman" w:hAnsi="Times New Roman" w:cs="Times New Roman"/>
          <w:sz w:val="24"/>
          <w:szCs w:val="24"/>
          <w:lang w:val="it-IT"/>
        </w:rPr>
        <w:t xml:space="preserve">O'Donoghue, M. C., Murphy, S. E., Zamboni, G., Nobre, A. C., &amp; Mackay, C. E. (2018). </w:t>
      </w:r>
      <w:r w:rsidRPr="0012641B">
        <w:rPr>
          <w:rFonts w:ascii="Times New Roman" w:hAnsi="Times New Roman" w:cs="Times New Roman"/>
          <w:sz w:val="24"/>
          <w:szCs w:val="24"/>
        </w:rPr>
        <w:t xml:space="preserve">APOE genotype and cognition in healthy individuals at risk of Alzheimer's disease: A review. </w:t>
      </w:r>
      <w:r w:rsidRPr="0012641B">
        <w:rPr>
          <w:rFonts w:ascii="Times New Roman" w:hAnsi="Times New Roman" w:cs="Times New Roman"/>
          <w:i/>
          <w:iCs/>
          <w:sz w:val="24"/>
          <w:szCs w:val="24"/>
        </w:rPr>
        <w:t>Cortex</w:t>
      </w:r>
      <w:r w:rsidRPr="0012641B">
        <w:rPr>
          <w:rFonts w:ascii="Times New Roman" w:hAnsi="Times New Roman" w:cs="Times New Roman"/>
          <w:sz w:val="24"/>
          <w:szCs w:val="24"/>
        </w:rPr>
        <w:t xml:space="preserve">, </w:t>
      </w:r>
      <w:r w:rsidRPr="0012641B">
        <w:rPr>
          <w:rFonts w:ascii="Times New Roman" w:hAnsi="Times New Roman" w:cs="Times New Roman"/>
          <w:i/>
          <w:iCs/>
          <w:sz w:val="24"/>
          <w:szCs w:val="24"/>
        </w:rPr>
        <w:t>104</w:t>
      </w:r>
      <w:r w:rsidRPr="0012641B">
        <w:rPr>
          <w:rFonts w:ascii="Times New Roman" w:hAnsi="Times New Roman" w:cs="Times New Roman"/>
          <w:sz w:val="24"/>
          <w:szCs w:val="24"/>
        </w:rPr>
        <w:t xml:space="preserve">, 103-123. </w:t>
      </w:r>
      <w:hyperlink r:id="rId94">
        <w:r w:rsidRPr="0012641B">
          <w:rPr>
            <w:rStyle w:val="Hyperlink"/>
            <w:rFonts w:ascii="Times New Roman" w:hAnsi="Times New Roman" w:cs="Times New Roman"/>
            <w:sz w:val="24"/>
            <w:szCs w:val="24"/>
          </w:rPr>
          <w:t>https://doi.org/10.1016/j.cortex.2018.03.025</w:t>
        </w:r>
      </w:hyperlink>
      <w:r w:rsidRPr="0012641B">
        <w:rPr>
          <w:rFonts w:ascii="Times New Roman" w:hAnsi="Times New Roman" w:cs="Times New Roman"/>
          <w:sz w:val="24"/>
          <w:szCs w:val="24"/>
        </w:rPr>
        <w:t xml:space="preserve"> </w:t>
      </w:r>
    </w:p>
    <w:p w14:paraId="194D0FC0" w14:textId="77777777" w:rsidR="00A87739" w:rsidRDefault="00A87739" w:rsidP="00A87739">
      <w:pPr>
        <w:spacing w:line="480" w:lineRule="auto"/>
        <w:ind w:firstLine="720"/>
        <w:jc w:val="both"/>
        <w:rPr>
          <w:rFonts w:ascii="Times New Roman" w:hAnsi="Times New Roman" w:cs="Times New Roman"/>
          <w:sz w:val="24"/>
          <w:szCs w:val="24"/>
        </w:rPr>
      </w:pPr>
      <w:r w:rsidRPr="0046464B">
        <w:rPr>
          <w:rFonts w:ascii="Times New Roman" w:hAnsi="Times New Roman" w:cs="Times New Roman"/>
          <w:sz w:val="24"/>
          <w:szCs w:val="24"/>
        </w:rPr>
        <w:t>O'</w:t>
      </w:r>
      <w:r>
        <w:rPr>
          <w:rFonts w:ascii="Times New Roman" w:hAnsi="Times New Roman" w:cs="Times New Roman"/>
          <w:sz w:val="24"/>
          <w:szCs w:val="24"/>
        </w:rPr>
        <w:t>K</w:t>
      </w:r>
      <w:r w:rsidRPr="0046464B">
        <w:rPr>
          <w:rFonts w:ascii="Times New Roman" w:hAnsi="Times New Roman" w:cs="Times New Roman"/>
          <w:sz w:val="24"/>
          <w:szCs w:val="24"/>
        </w:rPr>
        <w:t xml:space="preserve">ane, G., Kensinger, E. A., &amp; Corkin, S. (2004). Evidence for semantic learning in profound amnesia: an investigation with patient HM. </w:t>
      </w:r>
      <w:r w:rsidRPr="0046464B">
        <w:rPr>
          <w:rFonts w:ascii="Times New Roman" w:hAnsi="Times New Roman" w:cs="Times New Roman"/>
          <w:i/>
          <w:iCs/>
          <w:sz w:val="24"/>
          <w:szCs w:val="24"/>
        </w:rPr>
        <w:t>Hippocampus</w:t>
      </w:r>
      <w:r w:rsidRPr="0046464B">
        <w:rPr>
          <w:rFonts w:ascii="Times New Roman" w:hAnsi="Times New Roman" w:cs="Times New Roman"/>
          <w:sz w:val="24"/>
          <w:szCs w:val="24"/>
        </w:rPr>
        <w:t xml:space="preserve">, </w:t>
      </w:r>
      <w:r w:rsidRPr="0046464B">
        <w:rPr>
          <w:rFonts w:ascii="Times New Roman" w:hAnsi="Times New Roman" w:cs="Times New Roman"/>
          <w:i/>
          <w:iCs/>
          <w:sz w:val="24"/>
          <w:szCs w:val="24"/>
        </w:rPr>
        <w:t>14</w:t>
      </w:r>
      <w:r w:rsidRPr="0046464B">
        <w:rPr>
          <w:rFonts w:ascii="Times New Roman" w:hAnsi="Times New Roman" w:cs="Times New Roman"/>
          <w:sz w:val="24"/>
          <w:szCs w:val="24"/>
        </w:rPr>
        <w:t>(4), 417-425.</w:t>
      </w:r>
    </w:p>
    <w:p w14:paraId="3C61F285" w14:textId="77777777" w:rsidR="00A87739" w:rsidRDefault="00A87739" w:rsidP="00A87739">
      <w:pPr>
        <w:spacing w:line="480" w:lineRule="auto"/>
        <w:ind w:firstLine="720"/>
        <w:jc w:val="both"/>
        <w:rPr>
          <w:rFonts w:ascii="Times New Roman" w:hAnsi="Times New Roman" w:cs="Times New Roman"/>
          <w:sz w:val="24"/>
          <w:szCs w:val="24"/>
        </w:rPr>
      </w:pPr>
      <w:r w:rsidRPr="004C238C">
        <w:rPr>
          <w:rFonts w:ascii="Times New Roman" w:hAnsi="Times New Roman" w:cs="Times New Roman"/>
          <w:sz w:val="24"/>
          <w:szCs w:val="24"/>
        </w:rPr>
        <w:t xml:space="preserve">Parasuraman, R., Greenwood, P. M., &amp; Sunderland, T. (2002). The apolipoprotein E gene, attention, and brain function. </w:t>
      </w:r>
      <w:r w:rsidRPr="004C238C">
        <w:rPr>
          <w:rFonts w:ascii="Times New Roman" w:hAnsi="Times New Roman" w:cs="Times New Roman"/>
          <w:i/>
          <w:iCs/>
          <w:sz w:val="24"/>
          <w:szCs w:val="24"/>
        </w:rPr>
        <w:t>Neuropsychology</w:t>
      </w:r>
      <w:r w:rsidRPr="004C238C">
        <w:rPr>
          <w:rFonts w:ascii="Times New Roman" w:hAnsi="Times New Roman" w:cs="Times New Roman"/>
          <w:sz w:val="24"/>
          <w:szCs w:val="24"/>
        </w:rPr>
        <w:t xml:space="preserve">, </w:t>
      </w:r>
      <w:r w:rsidRPr="004C238C">
        <w:rPr>
          <w:rFonts w:ascii="Times New Roman" w:hAnsi="Times New Roman" w:cs="Times New Roman"/>
          <w:i/>
          <w:iCs/>
          <w:sz w:val="24"/>
          <w:szCs w:val="24"/>
        </w:rPr>
        <w:t>16</w:t>
      </w:r>
      <w:r w:rsidRPr="004C238C">
        <w:rPr>
          <w:rFonts w:ascii="Times New Roman" w:hAnsi="Times New Roman" w:cs="Times New Roman"/>
          <w:sz w:val="24"/>
          <w:szCs w:val="24"/>
        </w:rPr>
        <w:t>(2), 254</w:t>
      </w:r>
      <w:r>
        <w:rPr>
          <w:rFonts w:ascii="Times New Roman" w:hAnsi="Times New Roman" w:cs="Times New Roman"/>
          <w:sz w:val="24"/>
          <w:szCs w:val="24"/>
        </w:rPr>
        <w:t>-274</w:t>
      </w:r>
      <w:r w:rsidRPr="004C238C">
        <w:rPr>
          <w:rFonts w:ascii="Times New Roman" w:hAnsi="Times New Roman" w:cs="Times New Roman"/>
          <w:sz w:val="24"/>
          <w:szCs w:val="24"/>
        </w:rPr>
        <w:t>.</w:t>
      </w:r>
      <w:r>
        <w:rPr>
          <w:rFonts w:ascii="Times New Roman" w:hAnsi="Times New Roman" w:cs="Times New Roman"/>
          <w:sz w:val="24"/>
          <w:szCs w:val="24"/>
        </w:rPr>
        <w:t xml:space="preserve"> </w:t>
      </w:r>
      <w:hyperlink r:id="rId95" w:history="1">
        <w:r w:rsidRPr="00C85BEB">
          <w:rPr>
            <w:rStyle w:val="Hyperlink"/>
            <w:rFonts w:ascii="Times New Roman" w:hAnsi="Times New Roman" w:cs="Times New Roman"/>
            <w:sz w:val="24"/>
            <w:szCs w:val="24"/>
          </w:rPr>
          <w:t>https://doi.org/10.1037/0894-4105.16.2.254</w:t>
        </w:r>
      </w:hyperlink>
      <w:r>
        <w:rPr>
          <w:rFonts w:ascii="Times New Roman" w:hAnsi="Times New Roman" w:cs="Times New Roman"/>
          <w:sz w:val="24"/>
          <w:szCs w:val="24"/>
        </w:rPr>
        <w:t xml:space="preserve"> </w:t>
      </w:r>
    </w:p>
    <w:p w14:paraId="14A1B3E2" w14:textId="77777777" w:rsidR="00A87739" w:rsidRDefault="00A87739" w:rsidP="00A87739">
      <w:pPr>
        <w:spacing w:line="480" w:lineRule="auto"/>
        <w:ind w:firstLine="720"/>
        <w:jc w:val="both"/>
        <w:rPr>
          <w:rFonts w:ascii="Times New Roman" w:hAnsi="Times New Roman" w:cs="Times New Roman"/>
          <w:sz w:val="24"/>
          <w:szCs w:val="24"/>
        </w:rPr>
      </w:pPr>
      <w:r w:rsidRPr="001849C0">
        <w:rPr>
          <w:rFonts w:ascii="Times New Roman" w:hAnsi="Times New Roman" w:cs="Times New Roman"/>
          <w:sz w:val="24"/>
          <w:szCs w:val="24"/>
        </w:rPr>
        <w:t xml:space="preserve">Payton, A., Van Den Boogerd, E., Davidson, Y., Gibbons, L., Ollier, W., Rabbitt, P., ... &amp; Pendleton, N. (2006). Influence and interactions of cathepsin D, HLA‐DRB1 and </w:t>
      </w:r>
      <w:r w:rsidRPr="0012641B">
        <w:rPr>
          <w:rFonts w:ascii="Times New Roman" w:hAnsi="Times New Roman" w:cs="Times New Roman"/>
          <w:sz w:val="24"/>
          <w:szCs w:val="24"/>
        </w:rPr>
        <w:t>APOE</w:t>
      </w:r>
      <w:r w:rsidRPr="00B9627A">
        <w:rPr>
          <w:rFonts w:ascii="Times New Roman" w:hAnsi="Times New Roman" w:cs="Times New Roman"/>
          <w:sz w:val="24"/>
          <w:szCs w:val="24"/>
        </w:rPr>
        <w:t xml:space="preserve"> </w:t>
      </w:r>
      <w:r w:rsidRPr="001849C0">
        <w:rPr>
          <w:rFonts w:ascii="Times New Roman" w:hAnsi="Times New Roman" w:cs="Times New Roman"/>
          <w:sz w:val="24"/>
          <w:szCs w:val="24"/>
        </w:rPr>
        <w:t xml:space="preserve">on cognitive abilities in an older non‐demented population. </w:t>
      </w:r>
      <w:r w:rsidRPr="001849C0">
        <w:rPr>
          <w:rFonts w:ascii="Times New Roman" w:hAnsi="Times New Roman" w:cs="Times New Roman"/>
          <w:i/>
          <w:iCs/>
          <w:sz w:val="24"/>
          <w:szCs w:val="24"/>
        </w:rPr>
        <w:t>Genes, Brain and Behavior</w:t>
      </w:r>
      <w:r w:rsidRPr="001849C0">
        <w:rPr>
          <w:rFonts w:ascii="Times New Roman" w:hAnsi="Times New Roman" w:cs="Times New Roman"/>
          <w:sz w:val="24"/>
          <w:szCs w:val="24"/>
        </w:rPr>
        <w:t xml:space="preserve">, </w:t>
      </w:r>
      <w:r w:rsidRPr="001849C0">
        <w:rPr>
          <w:rFonts w:ascii="Times New Roman" w:hAnsi="Times New Roman" w:cs="Times New Roman"/>
          <w:i/>
          <w:iCs/>
          <w:sz w:val="24"/>
          <w:szCs w:val="24"/>
        </w:rPr>
        <w:t>5</w:t>
      </w:r>
      <w:r w:rsidRPr="001849C0">
        <w:rPr>
          <w:rFonts w:ascii="Times New Roman" w:hAnsi="Times New Roman" w:cs="Times New Roman"/>
          <w:sz w:val="24"/>
          <w:szCs w:val="24"/>
        </w:rPr>
        <w:t>(S1), 23-31.</w:t>
      </w:r>
      <w:r w:rsidRPr="00CA7359">
        <w:rPr>
          <w:rFonts w:ascii="Times New Roman" w:hAnsi="Times New Roman" w:cs="Times New Roman"/>
          <w:sz w:val="24"/>
          <w:szCs w:val="24"/>
        </w:rPr>
        <w:t xml:space="preserve"> </w:t>
      </w:r>
      <w:hyperlink r:id="rId96" w:history="1">
        <w:r w:rsidRPr="00C75440">
          <w:rPr>
            <w:rStyle w:val="Hyperlink"/>
            <w:rFonts w:ascii="Times New Roman" w:hAnsi="Times New Roman" w:cs="Times New Roman"/>
            <w:sz w:val="24"/>
            <w:szCs w:val="24"/>
          </w:rPr>
          <w:t>https://doi.org/10.1111/j.1601-183X.2006.00191.x</w:t>
        </w:r>
      </w:hyperlink>
      <w:r>
        <w:rPr>
          <w:rFonts w:ascii="Times New Roman" w:hAnsi="Times New Roman" w:cs="Times New Roman"/>
          <w:sz w:val="24"/>
          <w:szCs w:val="24"/>
        </w:rPr>
        <w:t xml:space="preserve"> </w:t>
      </w:r>
    </w:p>
    <w:p w14:paraId="1A7E973B" w14:textId="77777777" w:rsidR="00A87739" w:rsidRDefault="00A87739" w:rsidP="00A87739">
      <w:pPr>
        <w:spacing w:line="480" w:lineRule="auto"/>
        <w:ind w:firstLine="720"/>
        <w:jc w:val="both"/>
        <w:rPr>
          <w:rFonts w:ascii="Times New Roman" w:hAnsi="Times New Roman" w:cs="Times New Roman"/>
          <w:sz w:val="24"/>
          <w:szCs w:val="24"/>
        </w:rPr>
      </w:pPr>
      <w:r w:rsidRPr="00BE6D96">
        <w:rPr>
          <w:rFonts w:ascii="Times New Roman" w:hAnsi="Times New Roman" w:cs="Times New Roman"/>
          <w:sz w:val="24"/>
          <w:szCs w:val="24"/>
        </w:rPr>
        <w:t xml:space="preserve">Pollock, A., &amp; Berge, E. (2018). How to do a systematic review. </w:t>
      </w:r>
      <w:r w:rsidRPr="00BE6D96">
        <w:rPr>
          <w:rFonts w:ascii="Times New Roman" w:hAnsi="Times New Roman" w:cs="Times New Roman"/>
          <w:i/>
          <w:iCs/>
          <w:sz w:val="24"/>
          <w:szCs w:val="24"/>
        </w:rPr>
        <w:t>International Journal of Stroke</w:t>
      </w:r>
      <w:r w:rsidRPr="00BE6D96">
        <w:rPr>
          <w:rFonts w:ascii="Times New Roman" w:hAnsi="Times New Roman" w:cs="Times New Roman"/>
          <w:sz w:val="24"/>
          <w:szCs w:val="24"/>
        </w:rPr>
        <w:t xml:space="preserve">, </w:t>
      </w:r>
      <w:r w:rsidRPr="00BE6D96">
        <w:rPr>
          <w:rFonts w:ascii="Times New Roman" w:hAnsi="Times New Roman" w:cs="Times New Roman"/>
          <w:i/>
          <w:iCs/>
          <w:sz w:val="24"/>
          <w:szCs w:val="24"/>
        </w:rPr>
        <w:t>13</w:t>
      </w:r>
      <w:r w:rsidRPr="00BE6D96">
        <w:rPr>
          <w:rFonts w:ascii="Times New Roman" w:hAnsi="Times New Roman" w:cs="Times New Roman"/>
          <w:sz w:val="24"/>
          <w:szCs w:val="24"/>
        </w:rPr>
        <w:t>(2), 138-156.</w:t>
      </w:r>
      <w:r>
        <w:rPr>
          <w:rFonts w:ascii="Times New Roman" w:hAnsi="Times New Roman" w:cs="Times New Roman"/>
          <w:sz w:val="24"/>
          <w:szCs w:val="24"/>
        </w:rPr>
        <w:t xml:space="preserve"> </w:t>
      </w:r>
      <w:hyperlink r:id="rId97" w:history="1">
        <w:r w:rsidRPr="007973FC">
          <w:rPr>
            <w:rStyle w:val="Hyperlink"/>
            <w:rFonts w:ascii="Times New Roman" w:hAnsi="Times New Roman" w:cs="Times New Roman"/>
            <w:sz w:val="24"/>
            <w:szCs w:val="24"/>
          </w:rPr>
          <w:t>https://doi.org/10.1177/1747493017743796</w:t>
        </w:r>
      </w:hyperlink>
    </w:p>
    <w:p w14:paraId="057C79C5" w14:textId="77777777" w:rsidR="00A87739" w:rsidRDefault="00A87739" w:rsidP="00A87739">
      <w:pPr>
        <w:spacing w:line="480" w:lineRule="auto"/>
        <w:ind w:firstLine="720"/>
        <w:jc w:val="both"/>
        <w:rPr>
          <w:rFonts w:ascii="Times New Roman" w:hAnsi="Times New Roman" w:cs="Times New Roman"/>
          <w:sz w:val="24"/>
          <w:szCs w:val="24"/>
        </w:rPr>
      </w:pPr>
      <w:r w:rsidRPr="006E72AE">
        <w:rPr>
          <w:rFonts w:ascii="Times New Roman" w:hAnsi="Times New Roman" w:cs="Times New Roman"/>
          <w:sz w:val="24"/>
          <w:szCs w:val="24"/>
        </w:rPr>
        <w:t>Popay, J., Roberts, H., Sowden, A., Petticrew, M., Arai, L., Rodgers, M., Britten, N., Roen, K.</w:t>
      </w:r>
      <w:r>
        <w:rPr>
          <w:rFonts w:ascii="Times New Roman" w:hAnsi="Times New Roman" w:cs="Times New Roman"/>
          <w:sz w:val="24"/>
          <w:szCs w:val="24"/>
        </w:rPr>
        <w:t>,</w:t>
      </w:r>
      <w:r w:rsidRPr="006E72AE">
        <w:rPr>
          <w:rFonts w:ascii="Times New Roman" w:hAnsi="Times New Roman" w:cs="Times New Roman"/>
          <w:sz w:val="24"/>
          <w:szCs w:val="24"/>
        </w:rPr>
        <w:t xml:space="preserve"> </w:t>
      </w:r>
      <w:r>
        <w:rPr>
          <w:rFonts w:ascii="Times New Roman" w:hAnsi="Times New Roman" w:cs="Times New Roman"/>
          <w:sz w:val="24"/>
          <w:szCs w:val="24"/>
        </w:rPr>
        <w:t>&amp;</w:t>
      </w:r>
      <w:r w:rsidRPr="006E72AE">
        <w:rPr>
          <w:rFonts w:ascii="Times New Roman" w:hAnsi="Times New Roman" w:cs="Times New Roman"/>
          <w:sz w:val="24"/>
          <w:szCs w:val="24"/>
        </w:rPr>
        <w:t xml:space="preserve"> Duffy,</w:t>
      </w:r>
      <w:r>
        <w:rPr>
          <w:rFonts w:ascii="Times New Roman" w:hAnsi="Times New Roman" w:cs="Times New Roman"/>
          <w:sz w:val="24"/>
          <w:szCs w:val="24"/>
        </w:rPr>
        <w:t xml:space="preserve"> </w:t>
      </w:r>
      <w:r w:rsidRPr="006E72AE">
        <w:rPr>
          <w:rFonts w:ascii="Times New Roman" w:hAnsi="Times New Roman" w:cs="Times New Roman"/>
          <w:sz w:val="24"/>
          <w:szCs w:val="24"/>
        </w:rPr>
        <w:t>S. (2006)</w:t>
      </w:r>
      <w:r>
        <w:rPr>
          <w:rFonts w:ascii="Times New Roman" w:hAnsi="Times New Roman" w:cs="Times New Roman"/>
          <w:sz w:val="24"/>
          <w:szCs w:val="24"/>
        </w:rPr>
        <w:t xml:space="preserve">. </w:t>
      </w:r>
      <w:r w:rsidRPr="006E72AE">
        <w:rPr>
          <w:rFonts w:ascii="Times New Roman" w:hAnsi="Times New Roman" w:cs="Times New Roman"/>
          <w:sz w:val="24"/>
          <w:szCs w:val="24"/>
        </w:rPr>
        <w:t>Guidance on the conduct of narrative synthesis in systematic reviews</w:t>
      </w:r>
      <w:r>
        <w:rPr>
          <w:rFonts w:ascii="Times New Roman" w:hAnsi="Times New Roman" w:cs="Times New Roman"/>
          <w:sz w:val="24"/>
          <w:szCs w:val="24"/>
        </w:rPr>
        <w:t>.</w:t>
      </w:r>
      <w:r w:rsidRPr="006E72AE">
        <w:rPr>
          <w:rFonts w:ascii="Times New Roman" w:hAnsi="Times New Roman" w:cs="Times New Roman"/>
          <w:sz w:val="24"/>
          <w:szCs w:val="24"/>
        </w:rPr>
        <w:t xml:space="preserve"> </w:t>
      </w:r>
      <w:r w:rsidRPr="00A159E7">
        <w:rPr>
          <w:rFonts w:ascii="Times New Roman" w:hAnsi="Times New Roman" w:cs="Times New Roman"/>
          <w:i/>
          <w:iCs/>
          <w:sz w:val="24"/>
          <w:szCs w:val="24"/>
        </w:rPr>
        <w:t>A Product from the ESRC Methods Programme Version</w:t>
      </w:r>
      <w:r w:rsidRPr="006E72AE">
        <w:rPr>
          <w:rFonts w:ascii="Times New Roman" w:hAnsi="Times New Roman" w:cs="Times New Roman"/>
          <w:sz w:val="24"/>
          <w:szCs w:val="24"/>
        </w:rPr>
        <w:t xml:space="preserve">, </w:t>
      </w:r>
      <w:r w:rsidRPr="00A159E7">
        <w:rPr>
          <w:rFonts w:ascii="Times New Roman" w:hAnsi="Times New Roman" w:cs="Times New Roman"/>
          <w:i/>
          <w:iCs/>
          <w:sz w:val="24"/>
          <w:szCs w:val="24"/>
        </w:rPr>
        <w:t>1</w:t>
      </w:r>
      <w:r w:rsidRPr="006E72AE">
        <w:rPr>
          <w:rFonts w:ascii="Times New Roman" w:hAnsi="Times New Roman" w:cs="Times New Roman"/>
          <w:sz w:val="24"/>
          <w:szCs w:val="24"/>
        </w:rPr>
        <w:t>, p. b92.</w:t>
      </w:r>
    </w:p>
    <w:p w14:paraId="13582B0C" w14:textId="77777777" w:rsidR="00A87739" w:rsidRDefault="00A87739" w:rsidP="00A87739">
      <w:pPr>
        <w:spacing w:line="480" w:lineRule="auto"/>
        <w:ind w:firstLine="720"/>
        <w:jc w:val="both"/>
        <w:rPr>
          <w:rFonts w:ascii="Times New Roman" w:hAnsi="Times New Roman" w:cs="Times New Roman"/>
          <w:sz w:val="24"/>
          <w:szCs w:val="24"/>
        </w:rPr>
      </w:pPr>
      <w:r w:rsidRPr="00A43DD5">
        <w:rPr>
          <w:rFonts w:ascii="Times New Roman" w:hAnsi="Times New Roman" w:cs="Times New Roman"/>
          <w:sz w:val="24"/>
          <w:szCs w:val="24"/>
          <w:lang w:val="de-DE"/>
        </w:rPr>
        <w:t xml:space="preserve">Porsteinsson, A. P., Isaacson, R. S., Knox, S., Sabbagh, M. N., &amp; Rubino, I. (2021). </w:t>
      </w:r>
      <w:r w:rsidRPr="00E26253">
        <w:rPr>
          <w:rFonts w:ascii="Times New Roman" w:hAnsi="Times New Roman" w:cs="Times New Roman"/>
          <w:sz w:val="24"/>
          <w:szCs w:val="24"/>
        </w:rPr>
        <w:t xml:space="preserve">Diagnosis of early Alzheimer’s disease: clinical practice in 2021. </w:t>
      </w:r>
      <w:r w:rsidRPr="0012641B">
        <w:rPr>
          <w:rFonts w:ascii="Times New Roman" w:hAnsi="Times New Roman" w:cs="Times New Roman"/>
          <w:i/>
          <w:iCs/>
          <w:sz w:val="24"/>
          <w:szCs w:val="24"/>
        </w:rPr>
        <w:t>The Journal of Prevention of Alzheimer's Disease</w:t>
      </w:r>
      <w:r w:rsidRPr="00E26253">
        <w:rPr>
          <w:rFonts w:ascii="Times New Roman" w:hAnsi="Times New Roman" w:cs="Times New Roman"/>
          <w:sz w:val="24"/>
          <w:szCs w:val="24"/>
        </w:rPr>
        <w:t xml:space="preserve">, </w:t>
      </w:r>
      <w:r w:rsidRPr="0012641B">
        <w:rPr>
          <w:rFonts w:ascii="Times New Roman" w:hAnsi="Times New Roman" w:cs="Times New Roman"/>
          <w:i/>
          <w:iCs/>
          <w:sz w:val="24"/>
          <w:szCs w:val="24"/>
        </w:rPr>
        <w:t>8</w:t>
      </w:r>
      <w:r w:rsidRPr="00E26253">
        <w:rPr>
          <w:rFonts w:ascii="Times New Roman" w:hAnsi="Times New Roman" w:cs="Times New Roman"/>
          <w:sz w:val="24"/>
          <w:szCs w:val="24"/>
        </w:rPr>
        <w:t>, 371-386.</w:t>
      </w:r>
      <w:r>
        <w:rPr>
          <w:rFonts w:ascii="Times New Roman" w:hAnsi="Times New Roman" w:cs="Times New Roman"/>
          <w:sz w:val="24"/>
          <w:szCs w:val="24"/>
        </w:rPr>
        <w:t xml:space="preserve"> </w:t>
      </w:r>
      <w:hyperlink r:id="rId98" w:history="1">
        <w:r w:rsidRPr="00393FE2">
          <w:rPr>
            <w:rStyle w:val="Hyperlink"/>
            <w:rFonts w:ascii="Times New Roman" w:hAnsi="Times New Roman" w:cs="Times New Roman"/>
            <w:sz w:val="24"/>
            <w:szCs w:val="24"/>
          </w:rPr>
          <w:t>https://doi.org/10.14283/jpad.2021.23</w:t>
        </w:r>
      </w:hyperlink>
      <w:r>
        <w:rPr>
          <w:rFonts w:ascii="Times New Roman" w:hAnsi="Times New Roman" w:cs="Times New Roman"/>
          <w:sz w:val="24"/>
          <w:szCs w:val="24"/>
        </w:rPr>
        <w:t xml:space="preserve"> </w:t>
      </w:r>
    </w:p>
    <w:p w14:paraId="387832D7" w14:textId="77777777" w:rsidR="00A87739" w:rsidRDefault="00A87739" w:rsidP="00A87739">
      <w:pPr>
        <w:spacing w:line="480" w:lineRule="auto"/>
        <w:ind w:firstLine="720"/>
        <w:jc w:val="both"/>
        <w:rPr>
          <w:rFonts w:ascii="Times New Roman" w:hAnsi="Times New Roman" w:cs="Times New Roman"/>
          <w:sz w:val="24"/>
          <w:szCs w:val="24"/>
        </w:rPr>
      </w:pPr>
      <w:r w:rsidRPr="00F94482">
        <w:rPr>
          <w:rFonts w:ascii="Times New Roman" w:hAnsi="Times New Roman" w:cs="Times New Roman"/>
          <w:sz w:val="24"/>
          <w:szCs w:val="24"/>
        </w:rPr>
        <w:t xml:space="preserve">Rasmussen, J., &amp; Langerman, H. (2019). Alzheimer’s disease–why we need early diagnosis. Degenerative </w:t>
      </w:r>
      <w:r>
        <w:rPr>
          <w:rFonts w:ascii="Times New Roman" w:hAnsi="Times New Roman" w:cs="Times New Roman"/>
          <w:sz w:val="24"/>
          <w:szCs w:val="24"/>
        </w:rPr>
        <w:t>N</w:t>
      </w:r>
      <w:r w:rsidRPr="00F94482">
        <w:rPr>
          <w:rFonts w:ascii="Times New Roman" w:hAnsi="Times New Roman" w:cs="Times New Roman"/>
          <w:sz w:val="24"/>
          <w:szCs w:val="24"/>
        </w:rPr>
        <w:t xml:space="preserve">eurological and </w:t>
      </w:r>
      <w:r>
        <w:rPr>
          <w:rFonts w:ascii="Times New Roman" w:hAnsi="Times New Roman" w:cs="Times New Roman"/>
          <w:sz w:val="24"/>
          <w:szCs w:val="24"/>
        </w:rPr>
        <w:t>N</w:t>
      </w:r>
      <w:r w:rsidRPr="00F94482">
        <w:rPr>
          <w:rFonts w:ascii="Times New Roman" w:hAnsi="Times New Roman" w:cs="Times New Roman"/>
          <w:sz w:val="24"/>
          <w:szCs w:val="24"/>
        </w:rPr>
        <w:t xml:space="preserve">euromuscular </w:t>
      </w:r>
      <w:r>
        <w:rPr>
          <w:rFonts w:ascii="Times New Roman" w:hAnsi="Times New Roman" w:cs="Times New Roman"/>
          <w:sz w:val="24"/>
          <w:szCs w:val="24"/>
        </w:rPr>
        <w:t>D</w:t>
      </w:r>
      <w:r w:rsidRPr="00F94482">
        <w:rPr>
          <w:rFonts w:ascii="Times New Roman" w:hAnsi="Times New Roman" w:cs="Times New Roman"/>
          <w:sz w:val="24"/>
          <w:szCs w:val="24"/>
        </w:rPr>
        <w:t>isease,</w:t>
      </w:r>
      <w:r>
        <w:t xml:space="preserve"> </w:t>
      </w:r>
      <w:r w:rsidRPr="00F60F25">
        <w:rPr>
          <w:rFonts w:ascii="Times New Roman" w:hAnsi="Times New Roman" w:cs="Times New Roman"/>
          <w:i/>
          <w:iCs/>
          <w:sz w:val="24"/>
          <w:szCs w:val="24"/>
        </w:rPr>
        <w:t>9</w:t>
      </w:r>
      <w:r w:rsidRPr="00F60F25">
        <w:rPr>
          <w:rFonts w:ascii="Times New Roman" w:hAnsi="Times New Roman" w:cs="Times New Roman"/>
          <w:sz w:val="24"/>
          <w:szCs w:val="24"/>
        </w:rPr>
        <w:t>,</w:t>
      </w:r>
      <w:r>
        <w:rPr>
          <w:rFonts w:ascii="Times New Roman" w:hAnsi="Times New Roman" w:cs="Times New Roman"/>
          <w:sz w:val="24"/>
          <w:szCs w:val="24"/>
        </w:rPr>
        <w:t xml:space="preserve"> </w:t>
      </w:r>
      <w:r w:rsidRPr="00F60F25">
        <w:rPr>
          <w:rFonts w:ascii="Times New Roman" w:hAnsi="Times New Roman" w:cs="Times New Roman"/>
          <w:sz w:val="24"/>
          <w:szCs w:val="24"/>
        </w:rPr>
        <w:t xml:space="preserve">123–130. </w:t>
      </w:r>
      <w:hyperlink r:id="rId99" w:history="1">
        <w:r w:rsidRPr="00C85BEB">
          <w:rPr>
            <w:rStyle w:val="Hyperlink"/>
            <w:rFonts w:ascii="Times New Roman" w:hAnsi="Times New Roman" w:cs="Times New Roman"/>
            <w:sz w:val="24"/>
            <w:szCs w:val="24"/>
          </w:rPr>
          <w:t>https://doi.org/10.2147/DNND.S228939</w:t>
        </w:r>
      </w:hyperlink>
      <w:r>
        <w:rPr>
          <w:rFonts w:ascii="Times New Roman" w:hAnsi="Times New Roman" w:cs="Times New Roman"/>
          <w:sz w:val="24"/>
          <w:szCs w:val="24"/>
        </w:rPr>
        <w:t xml:space="preserve"> </w:t>
      </w:r>
    </w:p>
    <w:p w14:paraId="764346E2" w14:textId="77777777" w:rsidR="00A87739" w:rsidRDefault="00A87739" w:rsidP="00A87739">
      <w:pPr>
        <w:spacing w:line="480" w:lineRule="auto"/>
        <w:ind w:firstLine="720"/>
        <w:jc w:val="both"/>
        <w:rPr>
          <w:rFonts w:ascii="Times New Roman" w:hAnsi="Times New Roman" w:cs="Times New Roman"/>
          <w:sz w:val="24"/>
          <w:szCs w:val="24"/>
        </w:rPr>
      </w:pPr>
      <w:r w:rsidRPr="00251E26">
        <w:rPr>
          <w:rFonts w:ascii="Times New Roman" w:hAnsi="Times New Roman" w:cs="Times New Roman"/>
          <w:sz w:val="24"/>
          <w:szCs w:val="24"/>
        </w:rPr>
        <w:t xml:space="preserve">Raven, J.C. (1965) </w:t>
      </w:r>
      <w:r w:rsidRPr="004479E1">
        <w:rPr>
          <w:rFonts w:ascii="Times New Roman" w:hAnsi="Times New Roman" w:cs="Times New Roman"/>
          <w:i/>
          <w:iCs/>
          <w:sz w:val="24"/>
          <w:szCs w:val="24"/>
        </w:rPr>
        <w:t>The Mill Hill Vocabulary Scale</w:t>
      </w:r>
      <w:r w:rsidRPr="00251E26">
        <w:rPr>
          <w:rFonts w:ascii="Times New Roman" w:hAnsi="Times New Roman" w:cs="Times New Roman"/>
          <w:sz w:val="24"/>
          <w:szCs w:val="24"/>
        </w:rPr>
        <w:t>. H.K. Lewis</w:t>
      </w:r>
      <w:r>
        <w:rPr>
          <w:rFonts w:ascii="Times New Roman" w:hAnsi="Times New Roman" w:cs="Times New Roman"/>
          <w:sz w:val="24"/>
          <w:szCs w:val="24"/>
        </w:rPr>
        <w:t xml:space="preserve">. </w:t>
      </w:r>
    </w:p>
    <w:p w14:paraId="23122A6C" w14:textId="6E8FB189" w:rsidR="00892FC8" w:rsidRDefault="00892FC8" w:rsidP="00A87739">
      <w:pPr>
        <w:spacing w:line="480" w:lineRule="auto"/>
        <w:ind w:firstLine="720"/>
        <w:jc w:val="both"/>
        <w:rPr>
          <w:rFonts w:ascii="Times New Roman" w:hAnsi="Times New Roman" w:cs="Times New Roman"/>
          <w:sz w:val="24"/>
          <w:szCs w:val="24"/>
        </w:rPr>
      </w:pPr>
      <w:r w:rsidRPr="00A43DD5">
        <w:rPr>
          <w:rFonts w:ascii="Times New Roman" w:hAnsi="Times New Roman" w:cs="Times New Roman"/>
          <w:sz w:val="24"/>
          <w:szCs w:val="24"/>
        </w:rPr>
        <w:t xml:space="preserve">Reilly, J., Shain, C., Borghesani, V., Kuhnke, P., Vigliocco, G., Peelle, J. E., ... &amp; Vinson, D. (2025). </w:t>
      </w:r>
      <w:r w:rsidRPr="00892FC8">
        <w:rPr>
          <w:rFonts w:ascii="Times New Roman" w:hAnsi="Times New Roman" w:cs="Times New Roman"/>
          <w:sz w:val="24"/>
          <w:szCs w:val="24"/>
        </w:rPr>
        <w:t xml:space="preserve">What we mean when we say semantic: Toward a multidisciplinary semantic glossary. </w:t>
      </w:r>
      <w:r w:rsidRPr="00EF2074">
        <w:rPr>
          <w:rFonts w:ascii="Times New Roman" w:hAnsi="Times New Roman" w:cs="Times New Roman"/>
          <w:i/>
          <w:iCs/>
          <w:sz w:val="24"/>
          <w:szCs w:val="24"/>
        </w:rPr>
        <w:t>Psychonomic Bulletin &amp; Review</w:t>
      </w:r>
      <w:r w:rsidRPr="00892FC8">
        <w:rPr>
          <w:rFonts w:ascii="Times New Roman" w:hAnsi="Times New Roman" w:cs="Times New Roman"/>
          <w:sz w:val="24"/>
          <w:szCs w:val="24"/>
        </w:rPr>
        <w:t xml:space="preserve">, </w:t>
      </w:r>
      <w:r w:rsidRPr="00EF2074">
        <w:rPr>
          <w:rFonts w:ascii="Times New Roman" w:hAnsi="Times New Roman" w:cs="Times New Roman"/>
          <w:i/>
          <w:iCs/>
          <w:sz w:val="24"/>
          <w:szCs w:val="24"/>
        </w:rPr>
        <w:t>32</w:t>
      </w:r>
      <w:r w:rsidRPr="00892FC8">
        <w:rPr>
          <w:rFonts w:ascii="Times New Roman" w:hAnsi="Times New Roman" w:cs="Times New Roman"/>
          <w:sz w:val="24"/>
          <w:szCs w:val="24"/>
        </w:rPr>
        <w:t>(1), 243-280.</w:t>
      </w:r>
      <w:r w:rsidR="00AC0EB9">
        <w:rPr>
          <w:rFonts w:ascii="Times New Roman" w:hAnsi="Times New Roman" w:cs="Times New Roman"/>
          <w:sz w:val="24"/>
          <w:szCs w:val="24"/>
        </w:rPr>
        <w:t xml:space="preserve"> </w:t>
      </w:r>
      <w:hyperlink r:id="rId100" w:history="1">
        <w:r w:rsidR="00AC0EB9" w:rsidRPr="0050624B">
          <w:rPr>
            <w:rStyle w:val="Hyperlink"/>
            <w:rFonts w:ascii="Times New Roman" w:hAnsi="Times New Roman" w:cs="Times New Roman"/>
            <w:sz w:val="24"/>
            <w:szCs w:val="24"/>
          </w:rPr>
          <w:t>https://doi.org/10.3758/s13423-024-02556-7</w:t>
        </w:r>
      </w:hyperlink>
      <w:r w:rsidR="00AC0EB9">
        <w:rPr>
          <w:rFonts w:ascii="Times New Roman" w:hAnsi="Times New Roman" w:cs="Times New Roman"/>
          <w:sz w:val="24"/>
          <w:szCs w:val="24"/>
        </w:rPr>
        <w:t xml:space="preserve"> </w:t>
      </w:r>
    </w:p>
    <w:p w14:paraId="0E0331B5" w14:textId="77777777" w:rsidR="00A87739" w:rsidRDefault="00A87739" w:rsidP="00A87739">
      <w:pPr>
        <w:spacing w:line="480" w:lineRule="auto"/>
        <w:ind w:firstLine="720"/>
        <w:jc w:val="both"/>
        <w:rPr>
          <w:rFonts w:ascii="Times New Roman" w:hAnsi="Times New Roman" w:cs="Times New Roman"/>
          <w:sz w:val="24"/>
          <w:szCs w:val="24"/>
        </w:rPr>
      </w:pPr>
      <w:r w:rsidRPr="0095129D">
        <w:rPr>
          <w:rFonts w:ascii="Times New Roman" w:hAnsi="Times New Roman" w:cs="Times New Roman"/>
          <w:sz w:val="24"/>
          <w:szCs w:val="24"/>
        </w:rPr>
        <w:t xml:space="preserve">Reiman, E. M., Arboleda-Velasquez, J. F., Quiroz, Y. T., Huentelman, M. J., Beach, T. G., Caselli, R. J., ... &amp; Jun, G. R. (2020). Exceptionally low likelihood of Alzheimer’s dementia in </w:t>
      </w:r>
      <w:r w:rsidRPr="0012641B">
        <w:rPr>
          <w:rFonts w:ascii="Times New Roman" w:hAnsi="Times New Roman" w:cs="Times New Roman"/>
          <w:sz w:val="24"/>
          <w:szCs w:val="24"/>
        </w:rPr>
        <w:t>APOE</w:t>
      </w:r>
      <w:r w:rsidRPr="0095129D">
        <w:rPr>
          <w:rFonts w:ascii="Times New Roman" w:hAnsi="Times New Roman" w:cs="Times New Roman"/>
          <w:sz w:val="24"/>
          <w:szCs w:val="24"/>
        </w:rPr>
        <w:t xml:space="preserve">2 homozygotes from a 5,000-person neuropathological study. </w:t>
      </w:r>
      <w:r w:rsidRPr="0095129D">
        <w:rPr>
          <w:rFonts w:ascii="Times New Roman" w:hAnsi="Times New Roman" w:cs="Times New Roman"/>
          <w:i/>
          <w:iCs/>
          <w:sz w:val="24"/>
          <w:szCs w:val="24"/>
        </w:rPr>
        <w:t>Nature Communications</w:t>
      </w:r>
      <w:r w:rsidRPr="0095129D">
        <w:rPr>
          <w:rFonts w:ascii="Times New Roman" w:hAnsi="Times New Roman" w:cs="Times New Roman"/>
          <w:sz w:val="24"/>
          <w:szCs w:val="24"/>
        </w:rPr>
        <w:t xml:space="preserve">, </w:t>
      </w:r>
      <w:r w:rsidRPr="0095129D">
        <w:rPr>
          <w:rFonts w:ascii="Times New Roman" w:hAnsi="Times New Roman" w:cs="Times New Roman"/>
          <w:i/>
          <w:iCs/>
          <w:sz w:val="24"/>
          <w:szCs w:val="24"/>
        </w:rPr>
        <w:t>11</w:t>
      </w:r>
      <w:r w:rsidRPr="0095129D">
        <w:rPr>
          <w:rFonts w:ascii="Times New Roman" w:hAnsi="Times New Roman" w:cs="Times New Roman"/>
          <w:sz w:val="24"/>
          <w:szCs w:val="24"/>
        </w:rPr>
        <w:t>(1), 667.</w:t>
      </w:r>
      <w:r>
        <w:rPr>
          <w:rFonts w:ascii="Times New Roman" w:hAnsi="Times New Roman" w:cs="Times New Roman"/>
          <w:sz w:val="24"/>
          <w:szCs w:val="24"/>
        </w:rPr>
        <w:t xml:space="preserve"> </w:t>
      </w:r>
      <w:hyperlink r:id="rId101" w:history="1">
        <w:r w:rsidRPr="00C85BEB">
          <w:rPr>
            <w:rStyle w:val="Hyperlink"/>
            <w:rFonts w:ascii="Times New Roman" w:hAnsi="Times New Roman" w:cs="Times New Roman"/>
            <w:sz w:val="24"/>
            <w:szCs w:val="24"/>
          </w:rPr>
          <w:t>https://doi.org/10.1038/s41467-019-14279-8</w:t>
        </w:r>
      </w:hyperlink>
      <w:r>
        <w:rPr>
          <w:rFonts w:ascii="Times New Roman" w:hAnsi="Times New Roman" w:cs="Times New Roman"/>
          <w:sz w:val="24"/>
          <w:szCs w:val="24"/>
        </w:rPr>
        <w:t xml:space="preserve"> </w:t>
      </w:r>
    </w:p>
    <w:p w14:paraId="2B96ABEC" w14:textId="77777777" w:rsidR="00A87739" w:rsidRDefault="00A87739" w:rsidP="00A87739">
      <w:pPr>
        <w:spacing w:line="480" w:lineRule="auto"/>
        <w:ind w:firstLine="720"/>
        <w:jc w:val="both"/>
        <w:rPr>
          <w:rFonts w:ascii="Times New Roman" w:hAnsi="Times New Roman" w:cs="Times New Roman"/>
          <w:sz w:val="24"/>
          <w:szCs w:val="24"/>
        </w:rPr>
      </w:pPr>
      <w:r w:rsidRPr="006238F8">
        <w:rPr>
          <w:rFonts w:ascii="Times New Roman" w:hAnsi="Times New Roman" w:cs="Times New Roman"/>
          <w:sz w:val="24"/>
          <w:szCs w:val="24"/>
        </w:rPr>
        <w:t xml:space="preserve">Renoult, L., Davidson, P. S., Palombo, D. J., Moscovitch, M., &amp; Levine, B. (2012). Personal semantics: at the crossroads of semantic and episodic memory. </w:t>
      </w:r>
      <w:r w:rsidRPr="006238F8">
        <w:rPr>
          <w:rFonts w:ascii="Times New Roman" w:hAnsi="Times New Roman" w:cs="Times New Roman"/>
          <w:i/>
          <w:iCs/>
          <w:sz w:val="24"/>
          <w:szCs w:val="24"/>
        </w:rPr>
        <w:t xml:space="preserve">Trends in </w:t>
      </w:r>
      <w:r>
        <w:rPr>
          <w:rFonts w:ascii="Times New Roman" w:hAnsi="Times New Roman" w:cs="Times New Roman"/>
          <w:i/>
          <w:iCs/>
          <w:sz w:val="24"/>
          <w:szCs w:val="24"/>
        </w:rPr>
        <w:t>C</w:t>
      </w:r>
      <w:r w:rsidRPr="006238F8">
        <w:rPr>
          <w:rFonts w:ascii="Times New Roman" w:hAnsi="Times New Roman" w:cs="Times New Roman"/>
          <w:i/>
          <w:iCs/>
          <w:sz w:val="24"/>
          <w:szCs w:val="24"/>
        </w:rPr>
        <w:t xml:space="preserve">ognitive </w:t>
      </w:r>
      <w:r>
        <w:rPr>
          <w:rFonts w:ascii="Times New Roman" w:hAnsi="Times New Roman" w:cs="Times New Roman"/>
          <w:i/>
          <w:iCs/>
          <w:sz w:val="24"/>
          <w:szCs w:val="24"/>
        </w:rPr>
        <w:t>S</w:t>
      </w:r>
      <w:r w:rsidRPr="006238F8">
        <w:rPr>
          <w:rFonts w:ascii="Times New Roman" w:hAnsi="Times New Roman" w:cs="Times New Roman"/>
          <w:i/>
          <w:iCs/>
          <w:sz w:val="24"/>
          <w:szCs w:val="24"/>
        </w:rPr>
        <w:t>ciences</w:t>
      </w:r>
      <w:r w:rsidRPr="006238F8">
        <w:rPr>
          <w:rFonts w:ascii="Times New Roman" w:hAnsi="Times New Roman" w:cs="Times New Roman"/>
          <w:sz w:val="24"/>
          <w:szCs w:val="24"/>
        </w:rPr>
        <w:t xml:space="preserve">, </w:t>
      </w:r>
      <w:r w:rsidRPr="006238F8">
        <w:rPr>
          <w:rFonts w:ascii="Times New Roman" w:hAnsi="Times New Roman" w:cs="Times New Roman"/>
          <w:i/>
          <w:iCs/>
          <w:sz w:val="24"/>
          <w:szCs w:val="24"/>
        </w:rPr>
        <w:t>16</w:t>
      </w:r>
      <w:r w:rsidRPr="006238F8">
        <w:rPr>
          <w:rFonts w:ascii="Times New Roman" w:hAnsi="Times New Roman" w:cs="Times New Roman"/>
          <w:sz w:val="24"/>
          <w:szCs w:val="24"/>
        </w:rPr>
        <w:t>(11), 550-558.</w:t>
      </w:r>
      <w:r>
        <w:rPr>
          <w:rFonts w:ascii="Times New Roman" w:hAnsi="Times New Roman" w:cs="Times New Roman"/>
          <w:sz w:val="24"/>
          <w:szCs w:val="24"/>
        </w:rPr>
        <w:t xml:space="preserve"> </w:t>
      </w:r>
      <w:hyperlink r:id="rId102" w:tgtFrame="_blank" w:tooltip="Persistent link using digital object identifier" w:history="1">
        <w:r w:rsidRPr="00007FC8">
          <w:rPr>
            <w:rStyle w:val="Hyperlink"/>
            <w:rFonts w:ascii="Times New Roman" w:hAnsi="Times New Roman" w:cs="Times New Roman"/>
            <w:sz w:val="24"/>
            <w:szCs w:val="24"/>
          </w:rPr>
          <w:t>https://doi.org/10.1016/j.tics.2012.09.003</w:t>
        </w:r>
      </w:hyperlink>
      <w:r>
        <w:rPr>
          <w:rFonts w:ascii="Times New Roman" w:hAnsi="Times New Roman" w:cs="Times New Roman"/>
          <w:sz w:val="24"/>
          <w:szCs w:val="24"/>
        </w:rPr>
        <w:t xml:space="preserve"> </w:t>
      </w:r>
    </w:p>
    <w:p w14:paraId="4E4E34EE" w14:textId="77777777" w:rsidR="00A87739" w:rsidRDefault="00A87739" w:rsidP="00A87739">
      <w:pPr>
        <w:spacing w:line="480" w:lineRule="auto"/>
        <w:ind w:firstLine="720"/>
        <w:jc w:val="both"/>
        <w:rPr>
          <w:rFonts w:ascii="Times New Roman" w:hAnsi="Times New Roman" w:cs="Times New Roman"/>
          <w:sz w:val="24"/>
          <w:szCs w:val="24"/>
        </w:rPr>
      </w:pPr>
      <w:r w:rsidRPr="00524CA0">
        <w:rPr>
          <w:rFonts w:ascii="Times New Roman" w:hAnsi="Times New Roman" w:cs="Times New Roman"/>
          <w:sz w:val="24"/>
          <w:szCs w:val="24"/>
        </w:rPr>
        <w:t xml:space="preserve">Renoult, L., Tanguay, A., Beaudry, M., Tavakoli, P., Rabipour, S., Campbell, K., ... &amp; Davidson, P. S. (2016). Personal semantics: Is it distinct from episodic and semantic memory? An electrophysiological study of memory for autobiographical facts and repeated events in honor of Shlomo Bentin. </w:t>
      </w:r>
      <w:r w:rsidRPr="00524CA0">
        <w:rPr>
          <w:rFonts w:ascii="Times New Roman" w:hAnsi="Times New Roman" w:cs="Times New Roman"/>
          <w:i/>
          <w:iCs/>
          <w:sz w:val="24"/>
          <w:szCs w:val="24"/>
        </w:rPr>
        <w:t>Neuropsychologia</w:t>
      </w:r>
      <w:r w:rsidRPr="00524CA0">
        <w:rPr>
          <w:rFonts w:ascii="Times New Roman" w:hAnsi="Times New Roman" w:cs="Times New Roman"/>
          <w:sz w:val="24"/>
          <w:szCs w:val="24"/>
        </w:rPr>
        <w:t xml:space="preserve">, </w:t>
      </w:r>
      <w:r w:rsidRPr="00524CA0">
        <w:rPr>
          <w:rFonts w:ascii="Times New Roman" w:hAnsi="Times New Roman" w:cs="Times New Roman"/>
          <w:i/>
          <w:iCs/>
          <w:sz w:val="24"/>
          <w:szCs w:val="24"/>
        </w:rPr>
        <w:t>83</w:t>
      </w:r>
      <w:r w:rsidRPr="00524CA0">
        <w:rPr>
          <w:rFonts w:ascii="Times New Roman" w:hAnsi="Times New Roman" w:cs="Times New Roman"/>
          <w:sz w:val="24"/>
          <w:szCs w:val="24"/>
        </w:rPr>
        <w:t>, 242-256.</w:t>
      </w:r>
      <w:r>
        <w:rPr>
          <w:rFonts w:ascii="Times New Roman" w:hAnsi="Times New Roman" w:cs="Times New Roman"/>
          <w:sz w:val="24"/>
          <w:szCs w:val="24"/>
        </w:rPr>
        <w:t xml:space="preserve"> </w:t>
      </w:r>
      <w:hyperlink r:id="rId103" w:tgtFrame="_blank" w:tooltip="Persistent link using digital object identifier" w:history="1">
        <w:r w:rsidRPr="006E5D62">
          <w:rPr>
            <w:rStyle w:val="Hyperlink"/>
            <w:rFonts w:ascii="Times New Roman" w:hAnsi="Times New Roman" w:cs="Times New Roman"/>
            <w:sz w:val="24"/>
            <w:szCs w:val="24"/>
          </w:rPr>
          <w:t>https://doi.org/10.1016/j.neuropsychologia.2015.08.013</w:t>
        </w:r>
      </w:hyperlink>
      <w:r>
        <w:rPr>
          <w:rFonts w:ascii="Times New Roman" w:hAnsi="Times New Roman" w:cs="Times New Roman"/>
          <w:sz w:val="24"/>
          <w:szCs w:val="24"/>
        </w:rPr>
        <w:t xml:space="preserve"> </w:t>
      </w:r>
    </w:p>
    <w:p w14:paraId="29517125" w14:textId="77777777" w:rsidR="00A87739" w:rsidRDefault="00A87739" w:rsidP="00A87739">
      <w:pPr>
        <w:spacing w:line="480" w:lineRule="auto"/>
        <w:ind w:firstLine="720"/>
        <w:jc w:val="both"/>
        <w:rPr>
          <w:rFonts w:ascii="Times New Roman" w:hAnsi="Times New Roman" w:cs="Times New Roman"/>
          <w:sz w:val="24"/>
          <w:szCs w:val="24"/>
        </w:rPr>
      </w:pPr>
      <w:r w:rsidRPr="002348F8">
        <w:rPr>
          <w:rFonts w:ascii="Times New Roman" w:hAnsi="Times New Roman" w:cs="Times New Roman"/>
          <w:sz w:val="24"/>
          <w:szCs w:val="24"/>
        </w:rPr>
        <w:t xml:space="preserve">Renoult, L., Irish, M., Moscovitch, M., &amp; Rugg, M. D. (2019). From knowing to remembering: the semantic–episodic distinction. </w:t>
      </w:r>
      <w:r w:rsidRPr="002348F8">
        <w:rPr>
          <w:rFonts w:ascii="Times New Roman" w:hAnsi="Times New Roman" w:cs="Times New Roman"/>
          <w:i/>
          <w:iCs/>
          <w:sz w:val="24"/>
          <w:szCs w:val="24"/>
        </w:rPr>
        <w:t>Trends in Cognitive Sciences</w:t>
      </w:r>
      <w:r w:rsidRPr="002348F8">
        <w:rPr>
          <w:rFonts w:ascii="Times New Roman" w:hAnsi="Times New Roman" w:cs="Times New Roman"/>
          <w:sz w:val="24"/>
          <w:szCs w:val="24"/>
        </w:rPr>
        <w:t xml:space="preserve">, </w:t>
      </w:r>
      <w:r w:rsidRPr="002348F8">
        <w:rPr>
          <w:rFonts w:ascii="Times New Roman" w:hAnsi="Times New Roman" w:cs="Times New Roman"/>
          <w:i/>
          <w:iCs/>
          <w:sz w:val="24"/>
          <w:szCs w:val="24"/>
        </w:rPr>
        <w:t>23</w:t>
      </w:r>
      <w:r w:rsidRPr="002348F8">
        <w:rPr>
          <w:rFonts w:ascii="Times New Roman" w:hAnsi="Times New Roman" w:cs="Times New Roman"/>
          <w:sz w:val="24"/>
          <w:szCs w:val="24"/>
        </w:rPr>
        <w:t>(12), 1041-1057.</w:t>
      </w:r>
      <w:r>
        <w:rPr>
          <w:rFonts w:ascii="Times New Roman" w:hAnsi="Times New Roman" w:cs="Times New Roman"/>
          <w:sz w:val="24"/>
          <w:szCs w:val="24"/>
        </w:rPr>
        <w:t xml:space="preserve"> </w:t>
      </w:r>
      <w:hyperlink r:id="rId104" w:history="1">
        <w:r w:rsidRPr="0085255D">
          <w:rPr>
            <w:rStyle w:val="Hyperlink"/>
            <w:rFonts w:ascii="Times New Roman" w:hAnsi="Times New Roman" w:cs="Times New Roman"/>
            <w:sz w:val="24"/>
            <w:szCs w:val="24"/>
          </w:rPr>
          <w:t>https://10.1016/j.tics.2019.09.008</w:t>
        </w:r>
      </w:hyperlink>
      <w:r>
        <w:rPr>
          <w:rFonts w:ascii="Times New Roman" w:hAnsi="Times New Roman" w:cs="Times New Roman"/>
          <w:sz w:val="24"/>
          <w:szCs w:val="24"/>
        </w:rPr>
        <w:t xml:space="preserve"> </w:t>
      </w:r>
    </w:p>
    <w:p w14:paraId="346E5463" w14:textId="77777777" w:rsidR="00A87739" w:rsidRDefault="00A87739" w:rsidP="00A87739">
      <w:pPr>
        <w:spacing w:line="480" w:lineRule="auto"/>
        <w:ind w:firstLine="720"/>
        <w:jc w:val="both"/>
        <w:rPr>
          <w:rFonts w:ascii="Times New Roman" w:hAnsi="Times New Roman" w:cs="Times New Roman"/>
          <w:sz w:val="24"/>
          <w:szCs w:val="24"/>
        </w:rPr>
      </w:pPr>
      <w:r w:rsidRPr="00DE03DE">
        <w:rPr>
          <w:rFonts w:ascii="Times New Roman" w:hAnsi="Times New Roman" w:cs="Times New Roman"/>
          <w:sz w:val="24"/>
          <w:szCs w:val="24"/>
        </w:rPr>
        <w:t xml:space="preserve">Renoult, L., Armson, M. J., Diamond, N. B., Fan, C. L., Jeyakumar, N., Levesque, L., ... &amp; Levine, B. (2020). Classification of general and personal semantic details in the Autobiographical Interview. </w:t>
      </w:r>
      <w:r w:rsidRPr="004479E1">
        <w:rPr>
          <w:rFonts w:ascii="Times New Roman" w:hAnsi="Times New Roman" w:cs="Times New Roman"/>
          <w:i/>
          <w:iCs/>
          <w:sz w:val="24"/>
          <w:szCs w:val="24"/>
        </w:rPr>
        <w:t>Neuropsychologia</w:t>
      </w:r>
      <w:r w:rsidRPr="00DE03DE">
        <w:rPr>
          <w:rFonts w:ascii="Times New Roman" w:hAnsi="Times New Roman" w:cs="Times New Roman"/>
          <w:sz w:val="24"/>
          <w:szCs w:val="24"/>
        </w:rPr>
        <w:t xml:space="preserve">, </w:t>
      </w:r>
      <w:r w:rsidRPr="004479E1">
        <w:rPr>
          <w:rFonts w:ascii="Times New Roman" w:hAnsi="Times New Roman" w:cs="Times New Roman"/>
          <w:i/>
          <w:iCs/>
          <w:sz w:val="24"/>
          <w:szCs w:val="24"/>
        </w:rPr>
        <w:t>144</w:t>
      </w:r>
      <w:r w:rsidRPr="00DE03DE">
        <w:rPr>
          <w:rFonts w:ascii="Times New Roman" w:hAnsi="Times New Roman" w:cs="Times New Roman"/>
          <w:sz w:val="24"/>
          <w:szCs w:val="24"/>
        </w:rPr>
        <w:t>, 107501.</w:t>
      </w:r>
      <w:r>
        <w:rPr>
          <w:rFonts w:ascii="Times New Roman" w:hAnsi="Times New Roman" w:cs="Times New Roman"/>
          <w:sz w:val="24"/>
          <w:szCs w:val="24"/>
        </w:rPr>
        <w:t xml:space="preserve"> </w:t>
      </w:r>
      <w:hyperlink r:id="rId105" w:history="1">
        <w:r w:rsidRPr="008B5349">
          <w:rPr>
            <w:rStyle w:val="Hyperlink"/>
            <w:rFonts w:ascii="Times New Roman" w:hAnsi="Times New Roman" w:cs="Times New Roman"/>
            <w:sz w:val="24"/>
            <w:szCs w:val="24"/>
          </w:rPr>
          <w:t>https://doi.org/10.1016/j.neuropsychologia.2020.107501</w:t>
        </w:r>
      </w:hyperlink>
      <w:r>
        <w:rPr>
          <w:rFonts w:ascii="Times New Roman" w:hAnsi="Times New Roman" w:cs="Times New Roman"/>
          <w:sz w:val="24"/>
          <w:szCs w:val="24"/>
        </w:rPr>
        <w:t xml:space="preserve"> </w:t>
      </w:r>
    </w:p>
    <w:p w14:paraId="07A8196F" w14:textId="77777777" w:rsidR="00A87739" w:rsidRPr="00B25C0C" w:rsidRDefault="00A87739" w:rsidP="00A87739">
      <w:pPr>
        <w:spacing w:line="480" w:lineRule="auto"/>
        <w:ind w:firstLine="720"/>
        <w:jc w:val="both"/>
        <w:rPr>
          <w:rFonts w:ascii="Times New Roman" w:hAnsi="Times New Roman" w:cs="Times New Roman"/>
          <w:sz w:val="24"/>
          <w:szCs w:val="24"/>
        </w:rPr>
      </w:pPr>
      <w:r w:rsidRPr="00FA2725">
        <w:rPr>
          <w:rFonts w:ascii="Times New Roman" w:hAnsi="Times New Roman" w:cs="Times New Roman"/>
          <w:sz w:val="24"/>
          <w:szCs w:val="24"/>
        </w:rPr>
        <w:t xml:space="preserve">Rosen, V. M., Sunderland, T., Levy, J., Harwell, A., McGee, L., Hammond, C., ... &amp; Lefkowitz, C. (2005). Apolipoprotein E and category fluency: evidence for reduced semantic access in healthy normal controls at risk for developing Alzheimer's disease. </w:t>
      </w:r>
      <w:r w:rsidRPr="00B25C0C">
        <w:rPr>
          <w:rFonts w:ascii="Times New Roman" w:hAnsi="Times New Roman" w:cs="Times New Roman"/>
          <w:i/>
          <w:iCs/>
          <w:sz w:val="24"/>
          <w:szCs w:val="24"/>
        </w:rPr>
        <w:t>Neuropsychologia</w:t>
      </w:r>
      <w:r w:rsidRPr="00B25C0C">
        <w:rPr>
          <w:rFonts w:ascii="Times New Roman" w:hAnsi="Times New Roman" w:cs="Times New Roman"/>
          <w:sz w:val="24"/>
          <w:szCs w:val="24"/>
        </w:rPr>
        <w:t xml:space="preserve">, </w:t>
      </w:r>
      <w:r w:rsidRPr="00B25C0C">
        <w:rPr>
          <w:rFonts w:ascii="Times New Roman" w:hAnsi="Times New Roman" w:cs="Times New Roman"/>
          <w:i/>
          <w:iCs/>
          <w:sz w:val="24"/>
          <w:szCs w:val="24"/>
        </w:rPr>
        <w:t>43</w:t>
      </w:r>
      <w:r w:rsidRPr="00B25C0C">
        <w:rPr>
          <w:rFonts w:ascii="Times New Roman" w:hAnsi="Times New Roman" w:cs="Times New Roman"/>
          <w:sz w:val="24"/>
          <w:szCs w:val="24"/>
        </w:rPr>
        <w:t xml:space="preserve">(4), 647-658. </w:t>
      </w:r>
      <w:hyperlink r:id="rId106" w:history="1">
        <w:r w:rsidRPr="00B25C0C">
          <w:rPr>
            <w:rStyle w:val="Hyperlink"/>
            <w:rFonts w:ascii="Times New Roman" w:hAnsi="Times New Roman" w:cs="Times New Roman"/>
            <w:sz w:val="24"/>
            <w:szCs w:val="24"/>
          </w:rPr>
          <w:t>https://doi.org/10.1016/j.neuropsychologia.2004.06.022</w:t>
        </w:r>
      </w:hyperlink>
      <w:r w:rsidRPr="00B25C0C">
        <w:rPr>
          <w:rFonts w:ascii="Times New Roman" w:hAnsi="Times New Roman" w:cs="Times New Roman"/>
          <w:sz w:val="24"/>
          <w:szCs w:val="24"/>
        </w:rPr>
        <w:t xml:space="preserve"> </w:t>
      </w:r>
    </w:p>
    <w:p w14:paraId="56E46508" w14:textId="77777777" w:rsidR="00A87739" w:rsidRPr="00A43DD5" w:rsidRDefault="00A87739" w:rsidP="00A87739">
      <w:pPr>
        <w:spacing w:line="480" w:lineRule="auto"/>
        <w:ind w:firstLine="720"/>
        <w:jc w:val="both"/>
        <w:rPr>
          <w:rFonts w:ascii="Times New Roman" w:hAnsi="Times New Roman" w:cs="Times New Roman"/>
          <w:sz w:val="24"/>
          <w:szCs w:val="24"/>
          <w:lang w:val="nl-NL"/>
        </w:rPr>
      </w:pPr>
      <w:r w:rsidRPr="004479E1">
        <w:rPr>
          <w:rFonts w:ascii="Times New Roman" w:hAnsi="Times New Roman" w:cs="Times New Roman"/>
          <w:sz w:val="24"/>
          <w:szCs w:val="24"/>
        </w:rPr>
        <w:t xml:space="preserve">Rosenbaum, R. S., Gilboa, A., Levine, B., Winocur, G., &amp; Moscovitch, M. (2009). Amnesia as an impairment of detail generation and binding: evidence from personal, fictional, and semantic narratives in KC. </w:t>
      </w:r>
      <w:r w:rsidRPr="00A43DD5">
        <w:rPr>
          <w:rFonts w:ascii="Times New Roman" w:hAnsi="Times New Roman" w:cs="Times New Roman"/>
          <w:i/>
          <w:iCs/>
          <w:sz w:val="24"/>
          <w:szCs w:val="24"/>
          <w:lang w:val="nl-NL"/>
        </w:rPr>
        <w:t>Neuropsychologia</w:t>
      </w:r>
      <w:r w:rsidRPr="00A43DD5">
        <w:rPr>
          <w:rFonts w:ascii="Times New Roman" w:hAnsi="Times New Roman" w:cs="Times New Roman"/>
          <w:sz w:val="24"/>
          <w:szCs w:val="24"/>
          <w:lang w:val="nl-NL"/>
        </w:rPr>
        <w:t xml:space="preserve">, </w:t>
      </w:r>
      <w:r w:rsidRPr="00A43DD5">
        <w:rPr>
          <w:rFonts w:ascii="Times New Roman" w:hAnsi="Times New Roman" w:cs="Times New Roman"/>
          <w:i/>
          <w:iCs/>
          <w:sz w:val="24"/>
          <w:szCs w:val="24"/>
          <w:lang w:val="nl-NL"/>
        </w:rPr>
        <w:t>47</w:t>
      </w:r>
      <w:r w:rsidRPr="00A43DD5">
        <w:rPr>
          <w:rFonts w:ascii="Times New Roman" w:hAnsi="Times New Roman" w:cs="Times New Roman"/>
          <w:sz w:val="24"/>
          <w:szCs w:val="24"/>
          <w:lang w:val="nl-NL"/>
        </w:rPr>
        <w:t xml:space="preserve">(11), 2181-2187. </w:t>
      </w:r>
      <w:hyperlink r:id="rId107" w:history="1">
        <w:r w:rsidRPr="00A43DD5">
          <w:rPr>
            <w:rStyle w:val="Hyperlink"/>
            <w:rFonts w:ascii="Times New Roman" w:hAnsi="Times New Roman" w:cs="Times New Roman"/>
            <w:sz w:val="24"/>
            <w:szCs w:val="24"/>
            <w:lang w:val="nl-NL"/>
          </w:rPr>
          <w:t>https://doi.org/10.1016/j.neuropsychologia.2008.11.028</w:t>
        </w:r>
      </w:hyperlink>
      <w:r w:rsidRPr="00A43DD5">
        <w:rPr>
          <w:rFonts w:ascii="Times New Roman" w:hAnsi="Times New Roman" w:cs="Times New Roman"/>
          <w:sz w:val="24"/>
          <w:szCs w:val="24"/>
          <w:lang w:val="nl-NL"/>
        </w:rPr>
        <w:t xml:space="preserve"> </w:t>
      </w:r>
    </w:p>
    <w:p w14:paraId="47814791" w14:textId="334C143F" w:rsidR="00715862" w:rsidRPr="0012641B" w:rsidRDefault="00715862" w:rsidP="00A87739">
      <w:pPr>
        <w:spacing w:line="480" w:lineRule="auto"/>
        <w:ind w:firstLine="720"/>
        <w:jc w:val="both"/>
        <w:rPr>
          <w:rFonts w:ascii="Times New Roman" w:hAnsi="Times New Roman" w:cs="Times New Roman"/>
          <w:sz w:val="24"/>
          <w:szCs w:val="24"/>
          <w:lang w:val="it-IT"/>
        </w:rPr>
      </w:pPr>
      <w:r w:rsidRPr="00A43DD5">
        <w:rPr>
          <w:rFonts w:ascii="Times New Roman" w:hAnsi="Times New Roman" w:cs="Times New Roman"/>
          <w:sz w:val="24"/>
          <w:szCs w:val="24"/>
          <w:lang w:val="nl-NL"/>
        </w:rPr>
        <w:t xml:space="preserve">Ryan, L., Cox, C., Hayes, S. M., &amp; Nadel, L. (2008). </w:t>
      </w:r>
      <w:r w:rsidRPr="00EF2074">
        <w:rPr>
          <w:rFonts w:ascii="Times New Roman" w:hAnsi="Times New Roman" w:cs="Times New Roman"/>
          <w:sz w:val="24"/>
          <w:szCs w:val="24"/>
        </w:rPr>
        <w:t xml:space="preserve">Hippocampal activation during episodic and semantic memory retrieval: Comparing category production and category cued recall. </w:t>
      </w:r>
      <w:r w:rsidRPr="00EF2074">
        <w:rPr>
          <w:rFonts w:ascii="Times New Roman" w:hAnsi="Times New Roman" w:cs="Times New Roman"/>
          <w:i/>
          <w:iCs/>
          <w:sz w:val="24"/>
          <w:szCs w:val="24"/>
          <w:lang w:val="it-IT"/>
        </w:rPr>
        <w:t>Neuropsychologia</w:t>
      </w:r>
      <w:r w:rsidRPr="00715862">
        <w:rPr>
          <w:rFonts w:ascii="Times New Roman" w:hAnsi="Times New Roman" w:cs="Times New Roman"/>
          <w:sz w:val="24"/>
          <w:szCs w:val="24"/>
          <w:lang w:val="it-IT"/>
        </w:rPr>
        <w:t xml:space="preserve">, </w:t>
      </w:r>
      <w:r w:rsidRPr="00EF2074">
        <w:rPr>
          <w:rFonts w:ascii="Times New Roman" w:hAnsi="Times New Roman" w:cs="Times New Roman"/>
          <w:i/>
          <w:iCs/>
          <w:sz w:val="24"/>
          <w:szCs w:val="24"/>
          <w:lang w:val="it-IT"/>
        </w:rPr>
        <w:t>46</w:t>
      </w:r>
      <w:r w:rsidRPr="00715862">
        <w:rPr>
          <w:rFonts w:ascii="Times New Roman" w:hAnsi="Times New Roman" w:cs="Times New Roman"/>
          <w:sz w:val="24"/>
          <w:szCs w:val="24"/>
          <w:lang w:val="it-IT"/>
        </w:rPr>
        <w:t>(8), 2109-2121.</w:t>
      </w:r>
      <w:r w:rsidR="00B5075E">
        <w:rPr>
          <w:rFonts w:ascii="Times New Roman" w:hAnsi="Times New Roman" w:cs="Times New Roman"/>
          <w:sz w:val="24"/>
          <w:szCs w:val="24"/>
          <w:lang w:val="it-IT"/>
        </w:rPr>
        <w:t xml:space="preserve"> </w:t>
      </w:r>
      <w:hyperlink r:id="rId108" w:history="1">
        <w:r w:rsidR="00B5075E" w:rsidRPr="00BE772D">
          <w:rPr>
            <w:rStyle w:val="Hyperlink"/>
            <w:rFonts w:ascii="Times New Roman" w:hAnsi="Times New Roman" w:cs="Times New Roman"/>
            <w:sz w:val="24"/>
            <w:szCs w:val="24"/>
            <w:lang w:val="it-IT"/>
          </w:rPr>
          <w:t>https://doi.org/10.1016/j.neuropsychologia.2008.02.030</w:t>
        </w:r>
      </w:hyperlink>
      <w:r w:rsidR="00B5075E">
        <w:rPr>
          <w:rFonts w:ascii="Times New Roman" w:hAnsi="Times New Roman" w:cs="Times New Roman"/>
          <w:sz w:val="24"/>
          <w:szCs w:val="24"/>
          <w:lang w:val="it-IT"/>
        </w:rPr>
        <w:t xml:space="preserve"> </w:t>
      </w:r>
    </w:p>
    <w:p w14:paraId="1304B61B" w14:textId="77777777" w:rsidR="00A87739" w:rsidRDefault="00A87739" w:rsidP="00A87739">
      <w:pPr>
        <w:spacing w:line="480" w:lineRule="auto"/>
        <w:ind w:firstLine="720"/>
        <w:jc w:val="both"/>
        <w:rPr>
          <w:rFonts w:ascii="Times New Roman" w:hAnsi="Times New Roman" w:cs="Times New Roman"/>
          <w:sz w:val="24"/>
          <w:szCs w:val="24"/>
        </w:rPr>
      </w:pPr>
      <w:r w:rsidRPr="00F70445">
        <w:rPr>
          <w:rFonts w:ascii="Times New Roman" w:hAnsi="Times New Roman" w:cs="Times New Roman"/>
          <w:sz w:val="24"/>
          <w:szCs w:val="24"/>
          <w:lang w:val="it-IT"/>
        </w:rPr>
        <w:t xml:space="preserve">Salo, A., Ylikoski, R., Verkkoniemi, A., Polvikoski, T., Juva, K., Rastas, S., ... </w:t>
      </w:r>
      <w:r w:rsidRPr="00F70445">
        <w:rPr>
          <w:rFonts w:ascii="Times New Roman" w:hAnsi="Times New Roman" w:cs="Times New Roman"/>
          <w:sz w:val="24"/>
          <w:szCs w:val="24"/>
        </w:rPr>
        <w:t xml:space="preserve">&amp; Sulkava, R. (2001). Does apolipoprotein E influence learning and memory in the nondemented oldest old?. </w:t>
      </w:r>
      <w:r w:rsidRPr="00F70445">
        <w:rPr>
          <w:rFonts w:ascii="Times New Roman" w:hAnsi="Times New Roman" w:cs="Times New Roman"/>
          <w:i/>
          <w:iCs/>
          <w:sz w:val="24"/>
          <w:szCs w:val="24"/>
        </w:rPr>
        <w:t>International Psychogeriatrics</w:t>
      </w:r>
      <w:r w:rsidRPr="00F70445">
        <w:rPr>
          <w:rFonts w:ascii="Times New Roman" w:hAnsi="Times New Roman" w:cs="Times New Roman"/>
          <w:sz w:val="24"/>
          <w:szCs w:val="24"/>
        </w:rPr>
        <w:t xml:space="preserve">, </w:t>
      </w:r>
      <w:r w:rsidRPr="00F70445">
        <w:rPr>
          <w:rFonts w:ascii="Times New Roman" w:hAnsi="Times New Roman" w:cs="Times New Roman"/>
          <w:i/>
          <w:iCs/>
          <w:sz w:val="24"/>
          <w:szCs w:val="24"/>
        </w:rPr>
        <w:t>13</w:t>
      </w:r>
      <w:r w:rsidRPr="00F70445">
        <w:rPr>
          <w:rFonts w:ascii="Times New Roman" w:hAnsi="Times New Roman" w:cs="Times New Roman"/>
          <w:sz w:val="24"/>
          <w:szCs w:val="24"/>
        </w:rPr>
        <w:t>(4), 451-459.</w:t>
      </w:r>
      <w:r>
        <w:rPr>
          <w:rFonts w:ascii="Times New Roman" w:hAnsi="Times New Roman" w:cs="Times New Roman"/>
          <w:sz w:val="24"/>
          <w:szCs w:val="24"/>
        </w:rPr>
        <w:t xml:space="preserve"> </w:t>
      </w:r>
      <w:hyperlink r:id="rId109" w:history="1">
        <w:r w:rsidRPr="00C75440">
          <w:rPr>
            <w:rStyle w:val="Hyperlink"/>
            <w:rFonts w:ascii="Times New Roman" w:hAnsi="Times New Roman" w:cs="Times New Roman"/>
            <w:sz w:val="24"/>
            <w:szCs w:val="24"/>
          </w:rPr>
          <w:t>https://doi.org/10.1017/S1041610201007864</w:t>
        </w:r>
      </w:hyperlink>
      <w:r>
        <w:rPr>
          <w:rFonts w:ascii="Times New Roman" w:hAnsi="Times New Roman" w:cs="Times New Roman"/>
          <w:sz w:val="24"/>
          <w:szCs w:val="24"/>
        </w:rPr>
        <w:t xml:space="preserve"> </w:t>
      </w:r>
    </w:p>
    <w:p w14:paraId="36CAE740" w14:textId="77777777" w:rsidR="00A87739" w:rsidRDefault="00A87739" w:rsidP="00A87739">
      <w:pPr>
        <w:spacing w:line="480" w:lineRule="auto"/>
        <w:ind w:firstLine="720"/>
        <w:jc w:val="both"/>
        <w:rPr>
          <w:rFonts w:ascii="Times New Roman" w:hAnsi="Times New Roman" w:cs="Times New Roman"/>
          <w:sz w:val="24"/>
          <w:szCs w:val="24"/>
        </w:rPr>
      </w:pPr>
      <w:r w:rsidRPr="00F401EF">
        <w:rPr>
          <w:rFonts w:ascii="Times New Roman" w:hAnsi="Times New Roman" w:cs="Times New Roman"/>
          <w:sz w:val="24"/>
          <w:szCs w:val="24"/>
        </w:rPr>
        <w:t xml:space="preserve">Salthouse, T. A. (1991). </w:t>
      </w:r>
      <w:r w:rsidRPr="0012641B">
        <w:rPr>
          <w:rFonts w:ascii="Times New Roman" w:hAnsi="Times New Roman" w:cs="Times New Roman"/>
          <w:i/>
          <w:iCs/>
          <w:sz w:val="24"/>
          <w:szCs w:val="24"/>
        </w:rPr>
        <w:t>Theoretical perspectives on cognitive aging</w:t>
      </w:r>
      <w:r w:rsidRPr="00F401EF">
        <w:rPr>
          <w:rFonts w:ascii="Times New Roman" w:hAnsi="Times New Roman" w:cs="Times New Roman"/>
          <w:sz w:val="24"/>
          <w:szCs w:val="24"/>
        </w:rPr>
        <w:t>.</w:t>
      </w:r>
      <w:r>
        <w:rPr>
          <w:rFonts w:ascii="Times New Roman" w:hAnsi="Times New Roman" w:cs="Times New Roman"/>
          <w:sz w:val="24"/>
          <w:szCs w:val="24"/>
        </w:rPr>
        <w:t xml:space="preserve"> </w:t>
      </w:r>
      <w:r w:rsidRPr="00F401EF">
        <w:rPr>
          <w:rFonts w:ascii="Times New Roman" w:hAnsi="Times New Roman" w:cs="Times New Roman"/>
          <w:sz w:val="24"/>
          <w:szCs w:val="24"/>
        </w:rPr>
        <w:t>Erlbaum.</w:t>
      </w:r>
    </w:p>
    <w:p w14:paraId="211659FE" w14:textId="77777777" w:rsidR="00A87739" w:rsidRDefault="00A87739" w:rsidP="00A87739">
      <w:pPr>
        <w:spacing w:line="480" w:lineRule="auto"/>
        <w:ind w:firstLine="720"/>
        <w:jc w:val="both"/>
        <w:rPr>
          <w:rFonts w:ascii="Times New Roman" w:hAnsi="Times New Roman" w:cs="Times New Roman"/>
          <w:sz w:val="24"/>
          <w:szCs w:val="24"/>
        </w:rPr>
      </w:pPr>
      <w:r w:rsidRPr="00251E26">
        <w:rPr>
          <w:rFonts w:ascii="Times New Roman" w:hAnsi="Times New Roman" w:cs="Times New Roman"/>
          <w:sz w:val="24"/>
          <w:szCs w:val="24"/>
        </w:rPr>
        <w:t>Salthouse, T. A. (1993</w:t>
      </w:r>
      <w:r>
        <w:rPr>
          <w:rFonts w:ascii="Times New Roman" w:hAnsi="Times New Roman" w:cs="Times New Roman"/>
          <w:sz w:val="24"/>
          <w:szCs w:val="24"/>
        </w:rPr>
        <w:t>a</w:t>
      </w:r>
      <w:r w:rsidRPr="00251E26">
        <w:rPr>
          <w:rFonts w:ascii="Times New Roman" w:hAnsi="Times New Roman" w:cs="Times New Roman"/>
          <w:sz w:val="24"/>
          <w:szCs w:val="24"/>
        </w:rPr>
        <w:t xml:space="preserve">). Speed and knowledge as determinants of adult age differences in verbal tasks. </w:t>
      </w:r>
      <w:r w:rsidRPr="004479E1">
        <w:rPr>
          <w:rFonts w:ascii="Times New Roman" w:hAnsi="Times New Roman" w:cs="Times New Roman"/>
          <w:i/>
          <w:iCs/>
          <w:sz w:val="24"/>
          <w:szCs w:val="24"/>
        </w:rPr>
        <w:t>Journal of Gerontology</w:t>
      </w:r>
      <w:r w:rsidRPr="00251E26">
        <w:rPr>
          <w:rFonts w:ascii="Times New Roman" w:hAnsi="Times New Roman" w:cs="Times New Roman"/>
          <w:sz w:val="24"/>
          <w:szCs w:val="24"/>
        </w:rPr>
        <w:t xml:space="preserve">, </w:t>
      </w:r>
      <w:r w:rsidRPr="004479E1">
        <w:rPr>
          <w:rFonts w:ascii="Times New Roman" w:hAnsi="Times New Roman" w:cs="Times New Roman"/>
          <w:i/>
          <w:iCs/>
          <w:sz w:val="24"/>
          <w:szCs w:val="24"/>
        </w:rPr>
        <w:t>48</w:t>
      </w:r>
      <w:r w:rsidRPr="00251E26">
        <w:rPr>
          <w:rFonts w:ascii="Times New Roman" w:hAnsi="Times New Roman" w:cs="Times New Roman"/>
          <w:sz w:val="24"/>
          <w:szCs w:val="24"/>
        </w:rPr>
        <w:t>(1), 29-36.</w:t>
      </w:r>
      <w:r>
        <w:rPr>
          <w:rFonts w:ascii="Times New Roman" w:hAnsi="Times New Roman" w:cs="Times New Roman"/>
          <w:sz w:val="24"/>
          <w:szCs w:val="24"/>
        </w:rPr>
        <w:t xml:space="preserve"> </w:t>
      </w:r>
      <w:hyperlink r:id="rId110" w:history="1">
        <w:r w:rsidRPr="00DB713C">
          <w:rPr>
            <w:rStyle w:val="Hyperlink"/>
            <w:rFonts w:ascii="Times New Roman" w:hAnsi="Times New Roman" w:cs="Times New Roman"/>
            <w:sz w:val="24"/>
            <w:szCs w:val="24"/>
          </w:rPr>
          <w:t>https://doi.org/10.1093/geronj/48.1.P29</w:t>
        </w:r>
      </w:hyperlink>
      <w:r>
        <w:rPr>
          <w:rFonts w:ascii="Times New Roman" w:hAnsi="Times New Roman" w:cs="Times New Roman"/>
          <w:sz w:val="24"/>
          <w:szCs w:val="24"/>
        </w:rPr>
        <w:t xml:space="preserve"> </w:t>
      </w:r>
    </w:p>
    <w:p w14:paraId="718733A5" w14:textId="77777777" w:rsidR="00A87739" w:rsidRDefault="00A87739" w:rsidP="00A87739">
      <w:pPr>
        <w:spacing w:line="480" w:lineRule="auto"/>
        <w:ind w:firstLine="720"/>
        <w:jc w:val="both"/>
        <w:rPr>
          <w:rFonts w:ascii="Times New Roman" w:hAnsi="Times New Roman" w:cs="Times New Roman"/>
          <w:sz w:val="24"/>
          <w:szCs w:val="24"/>
        </w:rPr>
      </w:pPr>
      <w:r w:rsidRPr="00DA57F5">
        <w:rPr>
          <w:rFonts w:ascii="Times New Roman" w:hAnsi="Times New Roman" w:cs="Times New Roman"/>
          <w:sz w:val="24"/>
          <w:szCs w:val="24"/>
        </w:rPr>
        <w:t>Salthouse, T. A. (1993</w:t>
      </w:r>
      <w:r>
        <w:rPr>
          <w:rFonts w:ascii="Times New Roman" w:hAnsi="Times New Roman" w:cs="Times New Roman"/>
          <w:sz w:val="24"/>
          <w:szCs w:val="24"/>
        </w:rPr>
        <w:t>b</w:t>
      </w:r>
      <w:r w:rsidRPr="00DA57F5">
        <w:rPr>
          <w:rFonts w:ascii="Times New Roman" w:hAnsi="Times New Roman" w:cs="Times New Roman"/>
          <w:sz w:val="24"/>
          <w:szCs w:val="24"/>
        </w:rPr>
        <w:t xml:space="preserve">). Speed mediation of adult age differences in cognition. </w:t>
      </w:r>
      <w:r w:rsidRPr="004479E1">
        <w:rPr>
          <w:rFonts w:ascii="Times New Roman" w:hAnsi="Times New Roman" w:cs="Times New Roman"/>
          <w:i/>
          <w:iCs/>
          <w:sz w:val="24"/>
          <w:szCs w:val="24"/>
        </w:rPr>
        <w:t>Developmental Psychology</w:t>
      </w:r>
      <w:r w:rsidRPr="00DA57F5">
        <w:rPr>
          <w:rFonts w:ascii="Times New Roman" w:hAnsi="Times New Roman" w:cs="Times New Roman"/>
          <w:sz w:val="24"/>
          <w:szCs w:val="24"/>
        </w:rPr>
        <w:t xml:space="preserve">, </w:t>
      </w:r>
      <w:r w:rsidRPr="004479E1">
        <w:rPr>
          <w:rFonts w:ascii="Times New Roman" w:hAnsi="Times New Roman" w:cs="Times New Roman"/>
          <w:i/>
          <w:iCs/>
          <w:sz w:val="24"/>
          <w:szCs w:val="24"/>
        </w:rPr>
        <w:t>29</w:t>
      </w:r>
      <w:r w:rsidRPr="00DA57F5">
        <w:rPr>
          <w:rFonts w:ascii="Times New Roman" w:hAnsi="Times New Roman" w:cs="Times New Roman"/>
          <w:sz w:val="24"/>
          <w:szCs w:val="24"/>
        </w:rPr>
        <w:t>(4), 722</w:t>
      </w:r>
      <w:r w:rsidRPr="00DA57F5">
        <w:t xml:space="preserve"> </w:t>
      </w:r>
      <w:r w:rsidRPr="00DA57F5">
        <w:rPr>
          <w:rFonts w:ascii="Times New Roman" w:hAnsi="Times New Roman" w:cs="Times New Roman"/>
          <w:sz w:val="24"/>
          <w:szCs w:val="24"/>
        </w:rPr>
        <w:t xml:space="preserve">–738. </w:t>
      </w:r>
      <w:hyperlink r:id="rId111" w:history="1">
        <w:r w:rsidRPr="00DB713C">
          <w:rPr>
            <w:rStyle w:val="Hyperlink"/>
            <w:rFonts w:ascii="Times New Roman" w:hAnsi="Times New Roman" w:cs="Times New Roman"/>
            <w:sz w:val="24"/>
            <w:szCs w:val="24"/>
          </w:rPr>
          <w:t>https://doi.org/10.1037/0012-1649.29.4.722</w:t>
        </w:r>
      </w:hyperlink>
      <w:r>
        <w:rPr>
          <w:rFonts w:ascii="Times New Roman" w:hAnsi="Times New Roman" w:cs="Times New Roman"/>
          <w:sz w:val="24"/>
          <w:szCs w:val="24"/>
        </w:rPr>
        <w:t xml:space="preserve"> </w:t>
      </w:r>
    </w:p>
    <w:p w14:paraId="6AD540FE" w14:textId="77777777" w:rsidR="00A87739" w:rsidRPr="00A43DD5" w:rsidRDefault="00A87739" w:rsidP="00A87739">
      <w:pPr>
        <w:spacing w:line="480" w:lineRule="auto"/>
        <w:ind w:firstLine="720"/>
        <w:jc w:val="both"/>
        <w:rPr>
          <w:rFonts w:ascii="Times New Roman" w:hAnsi="Times New Roman" w:cs="Times New Roman"/>
          <w:sz w:val="24"/>
          <w:szCs w:val="24"/>
          <w:lang w:val="nl-NL"/>
        </w:rPr>
      </w:pPr>
      <w:r w:rsidRPr="00004DC9">
        <w:rPr>
          <w:rFonts w:ascii="Times New Roman" w:hAnsi="Times New Roman" w:cs="Times New Roman"/>
          <w:sz w:val="24"/>
          <w:szCs w:val="24"/>
        </w:rPr>
        <w:t xml:space="preserve">Salthouse, T. A., Atkinson, T. M., &amp; Berish, D. E. (2003). Executive functioning as a potential mediator of age-related cognitive decline in normal adults. </w:t>
      </w:r>
      <w:r w:rsidRPr="00A43DD5">
        <w:rPr>
          <w:rFonts w:ascii="Times New Roman" w:hAnsi="Times New Roman" w:cs="Times New Roman"/>
          <w:i/>
          <w:iCs/>
          <w:sz w:val="24"/>
          <w:szCs w:val="24"/>
          <w:lang w:val="nl-NL"/>
        </w:rPr>
        <w:t>Journal of Experimental Psychology: General</w:t>
      </w:r>
      <w:r w:rsidRPr="00A43DD5">
        <w:rPr>
          <w:rFonts w:ascii="Times New Roman" w:hAnsi="Times New Roman" w:cs="Times New Roman"/>
          <w:sz w:val="24"/>
          <w:szCs w:val="24"/>
          <w:lang w:val="nl-NL"/>
        </w:rPr>
        <w:t xml:space="preserve">, </w:t>
      </w:r>
      <w:r w:rsidRPr="00A43DD5">
        <w:rPr>
          <w:rFonts w:ascii="Times New Roman" w:hAnsi="Times New Roman" w:cs="Times New Roman"/>
          <w:i/>
          <w:iCs/>
          <w:sz w:val="24"/>
          <w:szCs w:val="24"/>
          <w:lang w:val="nl-NL"/>
        </w:rPr>
        <w:t>132</w:t>
      </w:r>
      <w:r w:rsidRPr="00A43DD5">
        <w:rPr>
          <w:rFonts w:ascii="Times New Roman" w:hAnsi="Times New Roman" w:cs="Times New Roman"/>
          <w:sz w:val="24"/>
          <w:szCs w:val="24"/>
          <w:lang w:val="nl-NL"/>
        </w:rPr>
        <w:t xml:space="preserve">(4), 566-594. </w:t>
      </w:r>
      <w:hyperlink r:id="rId112" w:history="1">
        <w:r w:rsidRPr="00A43DD5">
          <w:rPr>
            <w:rStyle w:val="Hyperlink"/>
            <w:rFonts w:ascii="Times New Roman" w:hAnsi="Times New Roman" w:cs="Times New Roman"/>
            <w:sz w:val="24"/>
            <w:szCs w:val="24"/>
            <w:lang w:val="nl-NL"/>
          </w:rPr>
          <w:t>https://doi.org/10.1037/0096-3445.132.4.566</w:t>
        </w:r>
      </w:hyperlink>
      <w:r w:rsidRPr="00A43DD5">
        <w:rPr>
          <w:rFonts w:ascii="Times New Roman" w:hAnsi="Times New Roman" w:cs="Times New Roman"/>
          <w:sz w:val="24"/>
          <w:szCs w:val="24"/>
          <w:lang w:val="nl-NL"/>
        </w:rPr>
        <w:t xml:space="preserve"> </w:t>
      </w:r>
    </w:p>
    <w:p w14:paraId="122B3A73" w14:textId="77777777" w:rsidR="00A87739" w:rsidRDefault="00A87739" w:rsidP="00A87739">
      <w:pPr>
        <w:spacing w:line="480" w:lineRule="auto"/>
        <w:ind w:firstLine="720"/>
        <w:jc w:val="both"/>
        <w:rPr>
          <w:rFonts w:ascii="Times New Roman" w:hAnsi="Times New Roman" w:cs="Times New Roman"/>
          <w:sz w:val="24"/>
          <w:szCs w:val="24"/>
        </w:rPr>
      </w:pPr>
      <w:r w:rsidRPr="00A43DD5">
        <w:rPr>
          <w:rFonts w:ascii="Times New Roman" w:hAnsi="Times New Roman" w:cs="Times New Roman"/>
          <w:sz w:val="24"/>
          <w:szCs w:val="24"/>
          <w:lang w:val="nl-NL"/>
        </w:rPr>
        <w:t xml:space="preserve">Scheltens, P., De Strooper, B., Kivipelto, M., Holstege, H., Chételat, G., Teunissen, C. E., ... </w:t>
      </w:r>
      <w:r w:rsidRPr="00401E1E">
        <w:rPr>
          <w:rFonts w:ascii="Times New Roman" w:hAnsi="Times New Roman" w:cs="Times New Roman"/>
          <w:sz w:val="24"/>
          <w:szCs w:val="24"/>
        </w:rPr>
        <w:t xml:space="preserve">&amp; van der Flier, W. M. (2021). Alzheimer's disease. </w:t>
      </w:r>
      <w:r w:rsidRPr="00401E1E">
        <w:rPr>
          <w:rFonts w:ascii="Times New Roman" w:hAnsi="Times New Roman" w:cs="Times New Roman"/>
          <w:i/>
          <w:iCs/>
          <w:sz w:val="24"/>
          <w:szCs w:val="24"/>
        </w:rPr>
        <w:t>The Lancet</w:t>
      </w:r>
      <w:r w:rsidRPr="00401E1E">
        <w:rPr>
          <w:rFonts w:ascii="Times New Roman" w:hAnsi="Times New Roman" w:cs="Times New Roman"/>
          <w:sz w:val="24"/>
          <w:szCs w:val="24"/>
        </w:rPr>
        <w:t xml:space="preserve">, </w:t>
      </w:r>
      <w:r w:rsidRPr="00401E1E">
        <w:rPr>
          <w:rFonts w:ascii="Times New Roman" w:hAnsi="Times New Roman" w:cs="Times New Roman"/>
          <w:i/>
          <w:iCs/>
          <w:sz w:val="24"/>
          <w:szCs w:val="24"/>
        </w:rPr>
        <w:t>397</w:t>
      </w:r>
      <w:r w:rsidRPr="00401E1E">
        <w:rPr>
          <w:rFonts w:ascii="Times New Roman" w:hAnsi="Times New Roman" w:cs="Times New Roman"/>
          <w:sz w:val="24"/>
          <w:szCs w:val="24"/>
        </w:rPr>
        <w:t>(10284), 1577-1590.</w:t>
      </w:r>
      <w:r>
        <w:rPr>
          <w:rFonts w:ascii="Times New Roman" w:hAnsi="Times New Roman" w:cs="Times New Roman"/>
          <w:sz w:val="24"/>
          <w:szCs w:val="24"/>
        </w:rPr>
        <w:t xml:space="preserve"> </w:t>
      </w:r>
      <w:hyperlink r:id="rId113" w:history="1">
        <w:r w:rsidRPr="00C85BEB">
          <w:rPr>
            <w:rStyle w:val="Hyperlink"/>
            <w:rFonts w:ascii="Times New Roman" w:hAnsi="Times New Roman" w:cs="Times New Roman"/>
            <w:sz w:val="24"/>
            <w:szCs w:val="24"/>
          </w:rPr>
          <w:t>https://10.1016/S0140-6736(20)32205-4</w:t>
        </w:r>
      </w:hyperlink>
      <w:r>
        <w:rPr>
          <w:rFonts w:ascii="Times New Roman" w:hAnsi="Times New Roman" w:cs="Times New Roman"/>
          <w:sz w:val="24"/>
          <w:szCs w:val="24"/>
        </w:rPr>
        <w:t xml:space="preserve"> </w:t>
      </w:r>
    </w:p>
    <w:p w14:paraId="1F6E1017" w14:textId="77777777" w:rsidR="00A87739" w:rsidRDefault="00A87739" w:rsidP="00A87739">
      <w:pPr>
        <w:spacing w:line="480" w:lineRule="auto"/>
        <w:ind w:firstLine="720"/>
        <w:jc w:val="both"/>
        <w:rPr>
          <w:rFonts w:ascii="Times New Roman" w:hAnsi="Times New Roman" w:cs="Times New Roman"/>
          <w:sz w:val="24"/>
          <w:szCs w:val="24"/>
        </w:rPr>
      </w:pPr>
      <w:r w:rsidRPr="00DE03DE">
        <w:rPr>
          <w:rFonts w:ascii="Times New Roman" w:hAnsi="Times New Roman" w:cs="Times New Roman"/>
          <w:sz w:val="24"/>
          <w:szCs w:val="24"/>
        </w:rPr>
        <w:t xml:space="preserve">Sheldon, S., &amp; Moscovitch, M. (2012). The nature and time‐course of medial temporal lobe contributions to semantic retrieval: An fMRI study on verbal fluency. </w:t>
      </w:r>
      <w:r w:rsidRPr="004479E1">
        <w:rPr>
          <w:rFonts w:ascii="Times New Roman" w:hAnsi="Times New Roman" w:cs="Times New Roman"/>
          <w:i/>
          <w:iCs/>
          <w:sz w:val="24"/>
          <w:szCs w:val="24"/>
        </w:rPr>
        <w:t>Hippocampus</w:t>
      </w:r>
      <w:r w:rsidRPr="00DE03DE">
        <w:rPr>
          <w:rFonts w:ascii="Times New Roman" w:hAnsi="Times New Roman" w:cs="Times New Roman"/>
          <w:sz w:val="24"/>
          <w:szCs w:val="24"/>
        </w:rPr>
        <w:t xml:space="preserve">, </w:t>
      </w:r>
      <w:r w:rsidRPr="004479E1">
        <w:rPr>
          <w:rFonts w:ascii="Times New Roman" w:hAnsi="Times New Roman" w:cs="Times New Roman"/>
          <w:i/>
          <w:iCs/>
          <w:sz w:val="24"/>
          <w:szCs w:val="24"/>
        </w:rPr>
        <w:t>22</w:t>
      </w:r>
      <w:r w:rsidRPr="00DE03DE">
        <w:rPr>
          <w:rFonts w:ascii="Times New Roman" w:hAnsi="Times New Roman" w:cs="Times New Roman"/>
          <w:sz w:val="24"/>
          <w:szCs w:val="24"/>
        </w:rPr>
        <w:t>(6), 1451-1466.</w:t>
      </w:r>
      <w:r>
        <w:rPr>
          <w:rFonts w:ascii="Times New Roman" w:hAnsi="Times New Roman" w:cs="Times New Roman"/>
          <w:sz w:val="24"/>
          <w:szCs w:val="24"/>
        </w:rPr>
        <w:t xml:space="preserve"> </w:t>
      </w:r>
      <w:hyperlink r:id="rId114" w:history="1">
        <w:r w:rsidRPr="008B5349">
          <w:rPr>
            <w:rStyle w:val="Hyperlink"/>
            <w:rFonts w:ascii="Times New Roman" w:hAnsi="Times New Roman" w:cs="Times New Roman"/>
            <w:sz w:val="24"/>
            <w:szCs w:val="24"/>
          </w:rPr>
          <w:t>https://doi.org/10.1002/hipo.20985</w:t>
        </w:r>
      </w:hyperlink>
      <w:r>
        <w:rPr>
          <w:rFonts w:ascii="Times New Roman" w:hAnsi="Times New Roman" w:cs="Times New Roman"/>
          <w:sz w:val="24"/>
          <w:szCs w:val="24"/>
        </w:rPr>
        <w:t xml:space="preserve"> </w:t>
      </w:r>
    </w:p>
    <w:p w14:paraId="5C6C12AD" w14:textId="77777777" w:rsidR="00A87739" w:rsidRDefault="00A87739" w:rsidP="00A87739">
      <w:pPr>
        <w:spacing w:line="480" w:lineRule="auto"/>
        <w:ind w:firstLine="720"/>
        <w:jc w:val="both"/>
        <w:rPr>
          <w:rFonts w:ascii="Times New Roman" w:hAnsi="Times New Roman" w:cs="Times New Roman"/>
          <w:sz w:val="24"/>
          <w:szCs w:val="24"/>
        </w:rPr>
      </w:pPr>
      <w:r w:rsidRPr="004A42C5">
        <w:rPr>
          <w:rFonts w:ascii="Times New Roman" w:hAnsi="Times New Roman" w:cs="Times New Roman"/>
          <w:sz w:val="24"/>
          <w:szCs w:val="24"/>
        </w:rPr>
        <w:t xml:space="preserve">Small, B. J., Rosnick, C. B., Fratiglioni, L., &amp; Bäckman, L. (2004). Apolipoprotein E and cognitive performance: a meta-analysis. </w:t>
      </w:r>
      <w:r w:rsidRPr="004A42C5">
        <w:rPr>
          <w:rFonts w:ascii="Times New Roman" w:hAnsi="Times New Roman" w:cs="Times New Roman"/>
          <w:i/>
          <w:iCs/>
          <w:sz w:val="24"/>
          <w:szCs w:val="24"/>
        </w:rPr>
        <w:t>Psychology and Aging</w:t>
      </w:r>
      <w:r w:rsidRPr="004A42C5">
        <w:rPr>
          <w:rFonts w:ascii="Times New Roman" w:hAnsi="Times New Roman" w:cs="Times New Roman"/>
          <w:sz w:val="24"/>
          <w:szCs w:val="24"/>
        </w:rPr>
        <w:t xml:space="preserve">, </w:t>
      </w:r>
      <w:r w:rsidRPr="004A42C5">
        <w:rPr>
          <w:rFonts w:ascii="Times New Roman" w:hAnsi="Times New Roman" w:cs="Times New Roman"/>
          <w:i/>
          <w:iCs/>
          <w:sz w:val="24"/>
          <w:szCs w:val="24"/>
        </w:rPr>
        <w:t>19</w:t>
      </w:r>
      <w:r w:rsidRPr="004A42C5">
        <w:rPr>
          <w:rFonts w:ascii="Times New Roman" w:hAnsi="Times New Roman" w:cs="Times New Roman"/>
          <w:sz w:val="24"/>
          <w:szCs w:val="24"/>
        </w:rPr>
        <w:t>(4), 592</w:t>
      </w:r>
      <w:r>
        <w:t>-</w:t>
      </w:r>
      <w:r w:rsidRPr="00D36DB0">
        <w:rPr>
          <w:rFonts w:ascii="Times New Roman" w:hAnsi="Times New Roman" w:cs="Times New Roman"/>
          <w:sz w:val="24"/>
          <w:szCs w:val="24"/>
        </w:rPr>
        <w:t xml:space="preserve">600. </w:t>
      </w:r>
      <w:hyperlink r:id="rId115" w:history="1">
        <w:r w:rsidRPr="00C85BEB">
          <w:rPr>
            <w:rStyle w:val="Hyperlink"/>
            <w:rFonts w:ascii="Times New Roman" w:hAnsi="Times New Roman" w:cs="Times New Roman"/>
            <w:sz w:val="24"/>
            <w:szCs w:val="24"/>
          </w:rPr>
          <w:t>https://doi.org/10.1037/0882-7974.19.4.592</w:t>
        </w:r>
      </w:hyperlink>
      <w:r>
        <w:rPr>
          <w:rFonts w:ascii="Times New Roman" w:hAnsi="Times New Roman" w:cs="Times New Roman"/>
          <w:sz w:val="24"/>
          <w:szCs w:val="24"/>
        </w:rPr>
        <w:t xml:space="preserve"> </w:t>
      </w:r>
    </w:p>
    <w:p w14:paraId="39156C43" w14:textId="77777777" w:rsidR="00A87739" w:rsidRPr="00A43DD5" w:rsidRDefault="00A87739" w:rsidP="00A87739">
      <w:pPr>
        <w:spacing w:line="480" w:lineRule="auto"/>
        <w:ind w:firstLine="720"/>
        <w:jc w:val="both"/>
        <w:rPr>
          <w:rFonts w:ascii="Times New Roman" w:hAnsi="Times New Roman" w:cs="Times New Roman"/>
          <w:sz w:val="24"/>
          <w:szCs w:val="24"/>
          <w:lang w:val="de-DE"/>
        </w:rPr>
      </w:pPr>
      <w:r w:rsidRPr="00A350C8">
        <w:rPr>
          <w:rFonts w:ascii="Times New Roman" w:hAnsi="Times New Roman" w:cs="Times New Roman"/>
          <w:sz w:val="24"/>
          <w:szCs w:val="24"/>
        </w:rPr>
        <w:t xml:space="preserve">Smith, G. E., Bohac, D. L., Waring, S. C., Kokmen, E., Tangalos, E. G., Ivnik, R. J., &amp; Petersen, R. C. (1998). Apolipoprotein E genotype influences cognitive ‘phenotype’in patients with Alzheimer's disease but not in healthy control subjects. </w:t>
      </w:r>
      <w:r w:rsidRPr="00A43DD5">
        <w:rPr>
          <w:rFonts w:ascii="Times New Roman" w:hAnsi="Times New Roman" w:cs="Times New Roman"/>
          <w:i/>
          <w:iCs/>
          <w:sz w:val="24"/>
          <w:szCs w:val="24"/>
          <w:lang w:val="de-DE"/>
        </w:rPr>
        <w:t>Neurology</w:t>
      </w:r>
      <w:r w:rsidRPr="00A43DD5">
        <w:rPr>
          <w:rFonts w:ascii="Times New Roman" w:hAnsi="Times New Roman" w:cs="Times New Roman"/>
          <w:sz w:val="24"/>
          <w:szCs w:val="24"/>
          <w:lang w:val="de-DE"/>
        </w:rPr>
        <w:t xml:space="preserve">, </w:t>
      </w:r>
      <w:r w:rsidRPr="00A43DD5">
        <w:rPr>
          <w:rFonts w:ascii="Times New Roman" w:hAnsi="Times New Roman" w:cs="Times New Roman"/>
          <w:i/>
          <w:iCs/>
          <w:sz w:val="24"/>
          <w:szCs w:val="24"/>
          <w:lang w:val="de-DE"/>
        </w:rPr>
        <w:t>50</w:t>
      </w:r>
      <w:r w:rsidRPr="00A43DD5">
        <w:rPr>
          <w:rFonts w:ascii="Times New Roman" w:hAnsi="Times New Roman" w:cs="Times New Roman"/>
          <w:sz w:val="24"/>
          <w:szCs w:val="24"/>
          <w:lang w:val="de-DE"/>
        </w:rPr>
        <w:t xml:space="preserve">(2), 355-362. </w:t>
      </w:r>
      <w:hyperlink r:id="rId116" w:history="1">
        <w:r w:rsidRPr="00A43DD5">
          <w:rPr>
            <w:rStyle w:val="Hyperlink"/>
            <w:rFonts w:ascii="Times New Roman" w:hAnsi="Times New Roman" w:cs="Times New Roman"/>
            <w:sz w:val="24"/>
            <w:szCs w:val="24"/>
            <w:lang w:val="de-DE"/>
          </w:rPr>
          <w:t>https://doi.org/10.1212/WNL.50.2.35</w:t>
        </w:r>
      </w:hyperlink>
      <w:r w:rsidRPr="00A43DD5">
        <w:rPr>
          <w:rFonts w:ascii="Times New Roman" w:hAnsi="Times New Roman" w:cs="Times New Roman"/>
          <w:sz w:val="24"/>
          <w:szCs w:val="24"/>
          <w:lang w:val="de-DE"/>
        </w:rPr>
        <w:t xml:space="preserve"> </w:t>
      </w:r>
    </w:p>
    <w:p w14:paraId="05E71205" w14:textId="77777777" w:rsidR="00A87739" w:rsidRPr="00B25C0C" w:rsidRDefault="00A87739" w:rsidP="00A87739">
      <w:pPr>
        <w:spacing w:line="480" w:lineRule="auto"/>
        <w:ind w:firstLine="720"/>
        <w:jc w:val="both"/>
        <w:rPr>
          <w:rFonts w:ascii="Times New Roman" w:hAnsi="Times New Roman" w:cs="Times New Roman"/>
          <w:sz w:val="24"/>
          <w:szCs w:val="24"/>
        </w:rPr>
      </w:pPr>
      <w:r w:rsidRPr="00A43DD5">
        <w:rPr>
          <w:rFonts w:ascii="Times New Roman" w:hAnsi="Times New Roman" w:cs="Times New Roman"/>
          <w:sz w:val="24"/>
          <w:szCs w:val="24"/>
          <w:lang w:val="de-DE"/>
        </w:rPr>
        <w:t xml:space="preserve">Staehelin, H. B., Perrig‐Chiello, P., Mitrache, C., Miserez, A. R., &amp; Perrig, W. J. (1999). </w:t>
      </w:r>
      <w:r w:rsidRPr="004B3DC2">
        <w:rPr>
          <w:rFonts w:ascii="Times New Roman" w:hAnsi="Times New Roman" w:cs="Times New Roman"/>
          <w:sz w:val="24"/>
          <w:szCs w:val="24"/>
        </w:rPr>
        <w:t xml:space="preserve">Apolipoprotein E genotypes and cognitive functions in healthy elderly persons. </w:t>
      </w:r>
      <w:r w:rsidRPr="00B25C0C">
        <w:rPr>
          <w:rFonts w:ascii="Times New Roman" w:hAnsi="Times New Roman" w:cs="Times New Roman"/>
          <w:i/>
          <w:iCs/>
          <w:sz w:val="24"/>
          <w:szCs w:val="24"/>
        </w:rPr>
        <w:t>Acta Neurologica Scandinavica</w:t>
      </w:r>
      <w:r w:rsidRPr="00B25C0C">
        <w:rPr>
          <w:rFonts w:ascii="Times New Roman" w:hAnsi="Times New Roman" w:cs="Times New Roman"/>
          <w:sz w:val="24"/>
          <w:szCs w:val="24"/>
        </w:rPr>
        <w:t xml:space="preserve">, </w:t>
      </w:r>
      <w:r w:rsidRPr="00B25C0C">
        <w:rPr>
          <w:rFonts w:ascii="Times New Roman" w:hAnsi="Times New Roman" w:cs="Times New Roman"/>
          <w:i/>
          <w:iCs/>
          <w:sz w:val="24"/>
          <w:szCs w:val="24"/>
        </w:rPr>
        <w:t>100</w:t>
      </w:r>
      <w:r w:rsidRPr="00B25C0C">
        <w:rPr>
          <w:rFonts w:ascii="Times New Roman" w:hAnsi="Times New Roman" w:cs="Times New Roman"/>
          <w:sz w:val="24"/>
          <w:szCs w:val="24"/>
        </w:rPr>
        <w:t xml:space="preserve">(1), 53-60. </w:t>
      </w:r>
      <w:hyperlink r:id="rId117" w:history="1">
        <w:r w:rsidRPr="00B25C0C">
          <w:rPr>
            <w:rStyle w:val="Hyperlink"/>
            <w:rFonts w:ascii="Times New Roman" w:hAnsi="Times New Roman" w:cs="Times New Roman"/>
            <w:sz w:val="24"/>
            <w:szCs w:val="24"/>
          </w:rPr>
          <w:t>https://doi.org/10.1111/j.1600-0404.1999.tb00723.x</w:t>
        </w:r>
      </w:hyperlink>
      <w:r w:rsidRPr="00B25C0C">
        <w:rPr>
          <w:rFonts w:ascii="Times New Roman" w:hAnsi="Times New Roman" w:cs="Times New Roman"/>
          <w:sz w:val="24"/>
          <w:szCs w:val="24"/>
        </w:rPr>
        <w:t xml:space="preserve"> </w:t>
      </w:r>
    </w:p>
    <w:p w14:paraId="0CAB0ED4" w14:textId="77777777" w:rsidR="00A87739" w:rsidRPr="004479E1" w:rsidRDefault="00A87739" w:rsidP="00A87739">
      <w:pPr>
        <w:spacing w:line="480" w:lineRule="auto"/>
        <w:ind w:firstLine="720"/>
        <w:jc w:val="both"/>
        <w:rPr>
          <w:rFonts w:ascii="Times New Roman" w:hAnsi="Times New Roman" w:cs="Times New Roman"/>
          <w:sz w:val="24"/>
          <w:szCs w:val="24"/>
        </w:rPr>
      </w:pPr>
      <w:r w:rsidRPr="003D5C59">
        <w:rPr>
          <w:rFonts w:ascii="Times New Roman" w:hAnsi="Times New Roman" w:cs="Times New Roman"/>
          <w:sz w:val="24"/>
          <w:szCs w:val="24"/>
        </w:rPr>
        <w:t xml:space="preserve">Stern, R. A., &amp; White, T. (2003). </w:t>
      </w:r>
      <w:r w:rsidRPr="004479E1">
        <w:rPr>
          <w:rFonts w:ascii="Times New Roman" w:hAnsi="Times New Roman" w:cs="Times New Roman"/>
          <w:i/>
          <w:iCs/>
          <w:sz w:val="24"/>
          <w:szCs w:val="24"/>
        </w:rPr>
        <w:t>NAB, neuropsychological assess ment battery: Administration, scoring, and interpretation manual</w:t>
      </w:r>
      <w:r w:rsidRPr="003D5C59">
        <w:rPr>
          <w:rFonts w:ascii="Times New Roman" w:hAnsi="Times New Roman" w:cs="Times New Roman"/>
          <w:sz w:val="24"/>
          <w:szCs w:val="24"/>
        </w:rPr>
        <w:t>. Psychological Assessment Resources.</w:t>
      </w:r>
    </w:p>
    <w:p w14:paraId="196499A9" w14:textId="77777777" w:rsidR="00A87739" w:rsidRDefault="00A87739" w:rsidP="00A87739">
      <w:pPr>
        <w:spacing w:line="480" w:lineRule="auto"/>
        <w:ind w:firstLine="720"/>
        <w:jc w:val="both"/>
        <w:rPr>
          <w:rFonts w:ascii="Times New Roman" w:hAnsi="Times New Roman" w:cs="Times New Roman"/>
          <w:sz w:val="24"/>
          <w:szCs w:val="24"/>
        </w:rPr>
      </w:pPr>
      <w:r w:rsidRPr="004479E1">
        <w:rPr>
          <w:rFonts w:ascii="Times New Roman" w:hAnsi="Times New Roman" w:cs="Times New Roman"/>
          <w:sz w:val="24"/>
          <w:szCs w:val="24"/>
        </w:rPr>
        <w:t xml:space="preserve">Storandt, M. (2008). </w:t>
      </w:r>
      <w:r w:rsidRPr="006F2D5C">
        <w:rPr>
          <w:rFonts w:ascii="Times New Roman" w:hAnsi="Times New Roman" w:cs="Times New Roman"/>
          <w:sz w:val="24"/>
          <w:szCs w:val="24"/>
        </w:rPr>
        <w:t xml:space="preserve">Cognitive deficits in the early stages of Alzheimer's disease. </w:t>
      </w:r>
      <w:r w:rsidRPr="006F2D5C">
        <w:rPr>
          <w:rFonts w:ascii="Times New Roman" w:hAnsi="Times New Roman" w:cs="Times New Roman"/>
          <w:i/>
          <w:iCs/>
          <w:sz w:val="24"/>
          <w:szCs w:val="24"/>
        </w:rPr>
        <w:t>Current Directions in Psychological Science</w:t>
      </w:r>
      <w:r w:rsidRPr="006F2D5C">
        <w:rPr>
          <w:rFonts w:ascii="Times New Roman" w:hAnsi="Times New Roman" w:cs="Times New Roman"/>
          <w:sz w:val="24"/>
          <w:szCs w:val="24"/>
        </w:rPr>
        <w:t xml:space="preserve">, </w:t>
      </w:r>
      <w:r w:rsidRPr="006F2D5C">
        <w:rPr>
          <w:rFonts w:ascii="Times New Roman" w:hAnsi="Times New Roman" w:cs="Times New Roman"/>
          <w:i/>
          <w:iCs/>
          <w:sz w:val="24"/>
          <w:szCs w:val="24"/>
        </w:rPr>
        <w:t>17</w:t>
      </w:r>
      <w:r w:rsidRPr="006F2D5C">
        <w:rPr>
          <w:rFonts w:ascii="Times New Roman" w:hAnsi="Times New Roman" w:cs="Times New Roman"/>
          <w:sz w:val="24"/>
          <w:szCs w:val="24"/>
        </w:rPr>
        <w:t>(3), 198-202.</w:t>
      </w:r>
      <w:r>
        <w:rPr>
          <w:rFonts w:ascii="Times New Roman" w:hAnsi="Times New Roman" w:cs="Times New Roman"/>
          <w:sz w:val="24"/>
          <w:szCs w:val="24"/>
        </w:rPr>
        <w:t xml:space="preserve"> </w:t>
      </w:r>
      <w:hyperlink r:id="rId118" w:history="1">
        <w:r w:rsidRPr="00C75440">
          <w:rPr>
            <w:rStyle w:val="Hyperlink"/>
            <w:rFonts w:ascii="Times New Roman" w:hAnsi="Times New Roman" w:cs="Times New Roman"/>
            <w:sz w:val="24"/>
            <w:szCs w:val="24"/>
          </w:rPr>
          <w:t>https://doi.org/10.1111/j.1467-8721.2008.00574.x</w:t>
        </w:r>
      </w:hyperlink>
      <w:r>
        <w:rPr>
          <w:rFonts w:ascii="Times New Roman" w:hAnsi="Times New Roman" w:cs="Times New Roman"/>
          <w:sz w:val="24"/>
          <w:szCs w:val="24"/>
        </w:rPr>
        <w:t xml:space="preserve"> </w:t>
      </w:r>
    </w:p>
    <w:p w14:paraId="4367962D" w14:textId="77777777" w:rsidR="00A87739" w:rsidRDefault="00A87739" w:rsidP="00A87739">
      <w:pPr>
        <w:spacing w:line="480" w:lineRule="auto"/>
        <w:ind w:firstLine="720"/>
        <w:jc w:val="both"/>
        <w:rPr>
          <w:rFonts w:ascii="Times New Roman" w:hAnsi="Times New Roman" w:cs="Times New Roman"/>
          <w:sz w:val="24"/>
          <w:szCs w:val="24"/>
        </w:rPr>
      </w:pPr>
      <w:r w:rsidRPr="00B51CA0">
        <w:rPr>
          <w:rFonts w:ascii="Times New Roman" w:hAnsi="Times New Roman" w:cs="Times New Roman"/>
          <w:sz w:val="24"/>
          <w:szCs w:val="24"/>
        </w:rPr>
        <w:t>Strikwerda‐Brown, C., Mothakunnel, A., Hodges, J. R., Piguet, O., &amp; Irish, M. (2019). External details revisited–A new taxonomy for coding ‘non‐episodic’</w:t>
      </w:r>
      <w:r>
        <w:rPr>
          <w:rFonts w:ascii="Times New Roman" w:hAnsi="Times New Roman" w:cs="Times New Roman"/>
          <w:sz w:val="24"/>
          <w:szCs w:val="24"/>
        </w:rPr>
        <w:t xml:space="preserve"> </w:t>
      </w:r>
      <w:r w:rsidRPr="00B51CA0">
        <w:rPr>
          <w:rFonts w:ascii="Times New Roman" w:hAnsi="Times New Roman" w:cs="Times New Roman"/>
          <w:sz w:val="24"/>
          <w:szCs w:val="24"/>
        </w:rPr>
        <w:t xml:space="preserve">content during autobiographical memory retrieval. </w:t>
      </w:r>
      <w:r w:rsidRPr="00116524">
        <w:rPr>
          <w:rFonts w:ascii="Times New Roman" w:hAnsi="Times New Roman" w:cs="Times New Roman"/>
          <w:i/>
          <w:iCs/>
          <w:sz w:val="24"/>
          <w:szCs w:val="24"/>
        </w:rPr>
        <w:t>Journal of Neuropsychology</w:t>
      </w:r>
      <w:r w:rsidRPr="00B51CA0">
        <w:rPr>
          <w:rFonts w:ascii="Times New Roman" w:hAnsi="Times New Roman" w:cs="Times New Roman"/>
          <w:sz w:val="24"/>
          <w:szCs w:val="24"/>
        </w:rPr>
        <w:t xml:space="preserve">, </w:t>
      </w:r>
      <w:r w:rsidRPr="00116524">
        <w:rPr>
          <w:rFonts w:ascii="Times New Roman" w:hAnsi="Times New Roman" w:cs="Times New Roman"/>
          <w:i/>
          <w:iCs/>
          <w:sz w:val="24"/>
          <w:szCs w:val="24"/>
        </w:rPr>
        <w:t>13</w:t>
      </w:r>
      <w:r w:rsidRPr="00B51CA0">
        <w:rPr>
          <w:rFonts w:ascii="Times New Roman" w:hAnsi="Times New Roman" w:cs="Times New Roman"/>
          <w:sz w:val="24"/>
          <w:szCs w:val="24"/>
        </w:rPr>
        <w:t>(3), 371-397.</w:t>
      </w:r>
      <w:r>
        <w:rPr>
          <w:rFonts w:ascii="Times New Roman" w:hAnsi="Times New Roman" w:cs="Times New Roman"/>
          <w:sz w:val="24"/>
          <w:szCs w:val="24"/>
        </w:rPr>
        <w:t xml:space="preserve"> </w:t>
      </w:r>
      <w:hyperlink r:id="rId119" w:history="1">
        <w:r w:rsidRPr="00C75440">
          <w:rPr>
            <w:rStyle w:val="Hyperlink"/>
            <w:rFonts w:ascii="Times New Roman" w:hAnsi="Times New Roman" w:cs="Times New Roman"/>
            <w:sz w:val="24"/>
            <w:szCs w:val="24"/>
          </w:rPr>
          <w:t>https://doi.org/10.1111/jnp.12160</w:t>
        </w:r>
      </w:hyperlink>
      <w:r>
        <w:rPr>
          <w:rFonts w:ascii="Times New Roman" w:hAnsi="Times New Roman" w:cs="Times New Roman"/>
          <w:sz w:val="24"/>
          <w:szCs w:val="24"/>
        </w:rPr>
        <w:t xml:space="preserve"> </w:t>
      </w:r>
    </w:p>
    <w:p w14:paraId="77F91582" w14:textId="77777777" w:rsidR="00A87739" w:rsidRDefault="00A87739" w:rsidP="00A87739">
      <w:pPr>
        <w:spacing w:line="480" w:lineRule="auto"/>
        <w:ind w:firstLine="720"/>
        <w:jc w:val="both"/>
        <w:rPr>
          <w:rFonts w:ascii="Times New Roman" w:hAnsi="Times New Roman" w:cs="Times New Roman"/>
          <w:sz w:val="24"/>
          <w:szCs w:val="24"/>
        </w:rPr>
      </w:pPr>
      <w:r w:rsidRPr="008D112F">
        <w:rPr>
          <w:rFonts w:ascii="Times New Roman" w:hAnsi="Times New Roman" w:cs="Times New Roman"/>
          <w:sz w:val="24"/>
          <w:szCs w:val="24"/>
        </w:rPr>
        <w:t xml:space="preserve">Suri, S., Heise, V., Trachtenberg, A. J., &amp; Mackay, C. E. (2013). The forgotten </w:t>
      </w:r>
      <w:r w:rsidRPr="0012641B">
        <w:rPr>
          <w:rFonts w:ascii="Times New Roman" w:hAnsi="Times New Roman" w:cs="Times New Roman"/>
          <w:sz w:val="24"/>
          <w:szCs w:val="24"/>
        </w:rPr>
        <w:t>APOE</w:t>
      </w:r>
      <w:r w:rsidRPr="00B9627A">
        <w:rPr>
          <w:rFonts w:ascii="Times New Roman" w:hAnsi="Times New Roman" w:cs="Times New Roman"/>
          <w:sz w:val="24"/>
          <w:szCs w:val="24"/>
        </w:rPr>
        <w:t xml:space="preserve"> </w:t>
      </w:r>
      <w:r w:rsidRPr="008D112F">
        <w:rPr>
          <w:rFonts w:ascii="Times New Roman" w:hAnsi="Times New Roman" w:cs="Times New Roman"/>
          <w:sz w:val="24"/>
          <w:szCs w:val="24"/>
        </w:rPr>
        <w:t xml:space="preserve">allele: a review of the evidence and suggested mechanisms for the protective effect of </w:t>
      </w:r>
      <w:r w:rsidRPr="0012641B">
        <w:rPr>
          <w:rFonts w:ascii="Times New Roman" w:hAnsi="Times New Roman" w:cs="Times New Roman"/>
          <w:sz w:val="24"/>
          <w:szCs w:val="24"/>
        </w:rPr>
        <w:t>APOE</w:t>
      </w:r>
      <w:r w:rsidRPr="00B9627A">
        <w:rPr>
          <w:rFonts w:ascii="Times New Roman" w:hAnsi="Times New Roman" w:cs="Times New Roman"/>
          <w:sz w:val="24"/>
          <w:szCs w:val="24"/>
        </w:rPr>
        <w:t xml:space="preserve"> </w:t>
      </w:r>
      <w:r w:rsidRPr="008D112F">
        <w:rPr>
          <w:rFonts w:ascii="Times New Roman" w:hAnsi="Times New Roman" w:cs="Times New Roman"/>
          <w:sz w:val="24"/>
          <w:szCs w:val="24"/>
        </w:rPr>
        <w:t xml:space="preserve">ɛ2. </w:t>
      </w:r>
      <w:r w:rsidRPr="008D112F">
        <w:rPr>
          <w:rFonts w:ascii="Times New Roman" w:hAnsi="Times New Roman" w:cs="Times New Roman"/>
          <w:i/>
          <w:iCs/>
          <w:sz w:val="24"/>
          <w:szCs w:val="24"/>
        </w:rPr>
        <w:t>Neuroscience &amp; Biobehavioral Reviews</w:t>
      </w:r>
      <w:r w:rsidRPr="008D112F">
        <w:rPr>
          <w:rFonts w:ascii="Times New Roman" w:hAnsi="Times New Roman" w:cs="Times New Roman"/>
          <w:sz w:val="24"/>
          <w:szCs w:val="24"/>
        </w:rPr>
        <w:t xml:space="preserve">, </w:t>
      </w:r>
      <w:r w:rsidRPr="008D112F">
        <w:rPr>
          <w:rFonts w:ascii="Times New Roman" w:hAnsi="Times New Roman" w:cs="Times New Roman"/>
          <w:i/>
          <w:iCs/>
          <w:sz w:val="24"/>
          <w:szCs w:val="24"/>
        </w:rPr>
        <w:t>37</w:t>
      </w:r>
      <w:r w:rsidRPr="008D112F">
        <w:rPr>
          <w:rFonts w:ascii="Times New Roman" w:hAnsi="Times New Roman" w:cs="Times New Roman"/>
          <w:sz w:val="24"/>
          <w:szCs w:val="24"/>
        </w:rPr>
        <w:t>(10), 2878-2886.</w:t>
      </w:r>
      <w:r>
        <w:rPr>
          <w:rFonts w:ascii="Times New Roman" w:hAnsi="Times New Roman" w:cs="Times New Roman"/>
          <w:sz w:val="24"/>
          <w:szCs w:val="24"/>
        </w:rPr>
        <w:t xml:space="preserve"> </w:t>
      </w:r>
      <w:hyperlink r:id="rId120" w:history="1">
        <w:r w:rsidRPr="00C85BEB">
          <w:rPr>
            <w:rStyle w:val="Hyperlink"/>
            <w:rFonts w:ascii="Times New Roman" w:hAnsi="Times New Roman" w:cs="Times New Roman"/>
            <w:sz w:val="24"/>
            <w:szCs w:val="24"/>
          </w:rPr>
          <w:t>https://doi.org/10.1016/j.neubiorev.2013.10.010</w:t>
        </w:r>
      </w:hyperlink>
      <w:r>
        <w:rPr>
          <w:rFonts w:ascii="Times New Roman" w:hAnsi="Times New Roman" w:cs="Times New Roman"/>
          <w:sz w:val="24"/>
          <w:szCs w:val="24"/>
        </w:rPr>
        <w:t xml:space="preserve"> </w:t>
      </w:r>
    </w:p>
    <w:p w14:paraId="29BB2246" w14:textId="77777777" w:rsidR="00A87739" w:rsidRDefault="00A87739" w:rsidP="00A87739">
      <w:pPr>
        <w:spacing w:line="480" w:lineRule="auto"/>
        <w:ind w:firstLine="720"/>
        <w:jc w:val="both"/>
        <w:rPr>
          <w:rFonts w:ascii="Times New Roman" w:hAnsi="Times New Roman" w:cs="Times New Roman"/>
          <w:sz w:val="24"/>
          <w:szCs w:val="24"/>
        </w:rPr>
      </w:pPr>
      <w:r w:rsidRPr="0012641B">
        <w:rPr>
          <w:rFonts w:ascii="Times New Roman" w:hAnsi="Times New Roman" w:cs="Times New Roman"/>
          <w:sz w:val="24"/>
          <w:szCs w:val="24"/>
        </w:rPr>
        <w:t xml:space="preserve">Taler, V., Voronchikhina, A., Gorfine, G., &amp; Lukasik, M. (2016). </w:t>
      </w:r>
      <w:r w:rsidRPr="00172781">
        <w:rPr>
          <w:rFonts w:ascii="Times New Roman" w:hAnsi="Times New Roman" w:cs="Times New Roman"/>
          <w:sz w:val="24"/>
          <w:szCs w:val="24"/>
        </w:rPr>
        <w:t xml:space="preserve">Knowledge of semantic features in mild cognitive impairment. </w:t>
      </w:r>
      <w:r w:rsidRPr="00172781">
        <w:rPr>
          <w:rFonts w:ascii="Times New Roman" w:hAnsi="Times New Roman" w:cs="Times New Roman"/>
          <w:i/>
          <w:iCs/>
          <w:sz w:val="24"/>
          <w:szCs w:val="24"/>
        </w:rPr>
        <w:t>Journal of Neurolinguistics</w:t>
      </w:r>
      <w:r w:rsidRPr="00172781">
        <w:rPr>
          <w:rFonts w:ascii="Times New Roman" w:hAnsi="Times New Roman" w:cs="Times New Roman"/>
          <w:sz w:val="24"/>
          <w:szCs w:val="24"/>
        </w:rPr>
        <w:t xml:space="preserve">, </w:t>
      </w:r>
      <w:r w:rsidRPr="00172781">
        <w:rPr>
          <w:rFonts w:ascii="Times New Roman" w:hAnsi="Times New Roman" w:cs="Times New Roman"/>
          <w:i/>
          <w:iCs/>
          <w:sz w:val="24"/>
          <w:szCs w:val="24"/>
        </w:rPr>
        <w:t>38</w:t>
      </w:r>
      <w:r w:rsidRPr="00172781">
        <w:rPr>
          <w:rFonts w:ascii="Times New Roman" w:hAnsi="Times New Roman" w:cs="Times New Roman"/>
          <w:sz w:val="24"/>
          <w:szCs w:val="24"/>
        </w:rPr>
        <w:t>, 56-70.</w:t>
      </w:r>
      <w:r>
        <w:rPr>
          <w:rFonts w:ascii="Times New Roman" w:hAnsi="Times New Roman" w:cs="Times New Roman"/>
          <w:sz w:val="24"/>
          <w:szCs w:val="24"/>
        </w:rPr>
        <w:t xml:space="preserve"> </w:t>
      </w:r>
      <w:hyperlink r:id="rId121" w:history="1">
        <w:r w:rsidRPr="00C75440">
          <w:rPr>
            <w:rStyle w:val="Hyperlink"/>
            <w:rFonts w:ascii="Times New Roman" w:hAnsi="Times New Roman" w:cs="Times New Roman"/>
            <w:sz w:val="24"/>
            <w:szCs w:val="24"/>
          </w:rPr>
          <w:t>https://doi.org/10.1016/j.jneuroling.2015.11.002</w:t>
        </w:r>
      </w:hyperlink>
      <w:r>
        <w:rPr>
          <w:rFonts w:ascii="Times New Roman" w:hAnsi="Times New Roman" w:cs="Times New Roman"/>
          <w:sz w:val="24"/>
          <w:szCs w:val="24"/>
        </w:rPr>
        <w:t xml:space="preserve"> </w:t>
      </w:r>
    </w:p>
    <w:p w14:paraId="0B1EAFA0" w14:textId="77777777" w:rsidR="00A87739" w:rsidRDefault="00A87739" w:rsidP="00A87739">
      <w:pPr>
        <w:spacing w:line="480" w:lineRule="auto"/>
        <w:ind w:firstLine="720"/>
        <w:jc w:val="both"/>
        <w:rPr>
          <w:rFonts w:ascii="Times New Roman" w:hAnsi="Times New Roman" w:cs="Times New Roman"/>
          <w:sz w:val="24"/>
          <w:szCs w:val="24"/>
        </w:rPr>
      </w:pPr>
      <w:r w:rsidRPr="007B6F83">
        <w:rPr>
          <w:rFonts w:ascii="Times New Roman" w:hAnsi="Times New Roman" w:cs="Times New Roman"/>
          <w:sz w:val="24"/>
          <w:szCs w:val="24"/>
        </w:rPr>
        <w:t xml:space="preserve">Taler, V., Monetta, L., Sheppard, C., &amp; Ohman, A. (2020). Semantic function in mild cognitive impairment. </w:t>
      </w:r>
      <w:r w:rsidRPr="007B6F83">
        <w:rPr>
          <w:rFonts w:ascii="Times New Roman" w:hAnsi="Times New Roman" w:cs="Times New Roman"/>
          <w:i/>
          <w:iCs/>
          <w:sz w:val="24"/>
          <w:szCs w:val="24"/>
        </w:rPr>
        <w:t>Frontiers in Psychology</w:t>
      </w:r>
      <w:r w:rsidRPr="007B6F83">
        <w:rPr>
          <w:rFonts w:ascii="Times New Roman" w:hAnsi="Times New Roman" w:cs="Times New Roman"/>
          <w:sz w:val="24"/>
          <w:szCs w:val="24"/>
        </w:rPr>
        <w:t xml:space="preserve">, </w:t>
      </w:r>
      <w:r w:rsidRPr="007B6F83">
        <w:rPr>
          <w:rFonts w:ascii="Times New Roman" w:hAnsi="Times New Roman" w:cs="Times New Roman"/>
          <w:i/>
          <w:iCs/>
          <w:sz w:val="24"/>
          <w:szCs w:val="24"/>
        </w:rPr>
        <w:t>10</w:t>
      </w:r>
      <w:r w:rsidRPr="007B6F83">
        <w:rPr>
          <w:rFonts w:ascii="Times New Roman" w:hAnsi="Times New Roman" w:cs="Times New Roman"/>
          <w:sz w:val="24"/>
          <w:szCs w:val="24"/>
        </w:rPr>
        <w:t>, 3041.</w:t>
      </w:r>
      <w:r>
        <w:rPr>
          <w:rFonts w:ascii="Times New Roman" w:hAnsi="Times New Roman" w:cs="Times New Roman"/>
          <w:sz w:val="24"/>
          <w:szCs w:val="24"/>
        </w:rPr>
        <w:t xml:space="preserve"> </w:t>
      </w:r>
      <w:r w:rsidRPr="00C75440">
        <w:rPr>
          <w:rStyle w:val="Hyperlink"/>
          <w:rFonts w:ascii="Times New Roman" w:hAnsi="Times New Roman" w:cs="Times New Roman"/>
          <w:sz w:val="24"/>
          <w:szCs w:val="24"/>
        </w:rPr>
        <w:t>https://doi:10.3389/fpsyg.2019.03041</w:t>
      </w:r>
      <w:r>
        <w:rPr>
          <w:rFonts w:ascii="Times New Roman" w:hAnsi="Times New Roman" w:cs="Times New Roman"/>
          <w:sz w:val="24"/>
          <w:szCs w:val="24"/>
        </w:rPr>
        <w:t xml:space="preserve"> </w:t>
      </w:r>
    </w:p>
    <w:p w14:paraId="33443896" w14:textId="77777777" w:rsidR="00A87739" w:rsidRDefault="00A87739" w:rsidP="00A87739">
      <w:pPr>
        <w:spacing w:line="480" w:lineRule="auto"/>
        <w:ind w:firstLine="720"/>
        <w:jc w:val="both"/>
        <w:rPr>
          <w:rFonts w:ascii="Times New Roman" w:hAnsi="Times New Roman" w:cs="Times New Roman"/>
          <w:sz w:val="24"/>
          <w:szCs w:val="24"/>
        </w:rPr>
      </w:pPr>
      <w:r w:rsidRPr="003F2C54">
        <w:rPr>
          <w:rFonts w:ascii="Times New Roman" w:hAnsi="Times New Roman" w:cs="Times New Roman"/>
          <w:sz w:val="24"/>
          <w:szCs w:val="24"/>
        </w:rPr>
        <w:t xml:space="preserve">Tanguay, A. N., Benton, L., Romio, L., Sievers, C., Davidson, P. S., &amp; Renoult, L. (2018). The ERP correlates of self-knowledge: Are assessments of one’s past, present, and future traits closer to semantic or episodic memory?. </w:t>
      </w:r>
      <w:r w:rsidRPr="003F2C54">
        <w:rPr>
          <w:rFonts w:ascii="Times New Roman" w:hAnsi="Times New Roman" w:cs="Times New Roman"/>
          <w:i/>
          <w:iCs/>
          <w:sz w:val="24"/>
          <w:szCs w:val="24"/>
        </w:rPr>
        <w:t>Neuropsychologia</w:t>
      </w:r>
      <w:r w:rsidRPr="003F2C54">
        <w:rPr>
          <w:rFonts w:ascii="Times New Roman" w:hAnsi="Times New Roman" w:cs="Times New Roman"/>
          <w:sz w:val="24"/>
          <w:szCs w:val="24"/>
        </w:rPr>
        <w:t xml:space="preserve">, </w:t>
      </w:r>
      <w:r w:rsidRPr="003F2C54">
        <w:rPr>
          <w:rFonts w:ascii="Times New Roman" w:hAnsi="Times New Roman" w:cs="Times New Roman"/>
          <w:i/>
          <w:iCs/>
          <w:sz w:val="24"/>
          <w:szCs w:val="24"/>
        </w:rPr>
        <w:t>110</w:t>
      </w:r>
      <w:r w:rsidRPr="003F2C54">
        <w:rPr>
          <w:rFonts w:ascii="Times New Roman" w:hAnsi="Times New Roman" w:cs="Times New Roman"/>
          <w:sz w:val="24"/>
          <w:szCs w:val="24"/>
        </w:rPr>
        <w:t>, 65-83.</w:t>
      </w:r>
      <w:r>
        <w:rPr>
          <w:rFonts w:ascii="Times New Roman" w:hAnsi="Times New Roman" w:cs="Times New Roman"/>
          <w:sz w:val="24"/>
          <w:szCs w:val="24"/>
        </w:rPr>
        <w:t xml:space="preserve"> </w:t>
      </w:r>
      <w:hyperlink r:id="rId122" w:history="1">
        <w:r w:rsidRPr="00C75440">
          <w:rPr>
            <w:rStyle w:val="Hyperlink"/>
            <w:rFonts w:ascii="Times New Roman" w:hAnsi="Times New Roman" w:cs="Times New Roman"/>
            <w:sz w:val="24"/>
            <w:szCs w:val="24"/>
          </w:rPr>
          <w:t>https://doi.org/10.1016/j.neuropsychologia.2017.10.024</w:t>
        </w:r>
      </w:hyperlink>
      <w:r>
        <w:rPr>
          <w:rFonts w:ascii="Times New Roman" w:hAnsi="Times New Roman" w:cs="Times New Roman"/>
          <w:sz w:val="24"/>
          <w:szCs w:val="24"/>
        </w:rPr>
        <w:t xml:space="preserve"> </w:t>
      </w:r>
    </w:p>
    <w:p w14:paraId="5B3B9374" w14:textId="77777777" w:rsidR="00A87739" w:rsidRPr="0043029B" w:rsidRDefault="00A87739" w:rsidP="00A87739">
      <w:pPr>
        <w:spacing w:line="480" w:lineRule="auto"/>
        <w:ind w:firstLine="720"/>
        <w:jc w:val="both"/>
        <w:rPr>
          <w:rFonts w:ascii="Times New Roman" w:hAnsi="Times New Roman" w:cs="Times New Roman"/>
          <w:sz w:val="24"/>
          <w:szCs w:val="24"/>
        </w:rPr>
      </w:pPr>
      <w:r w:rsidRPr="0043029B">
        <w:rPr>
          <w:rFonts w:ascii="Times New Roman" w:hAnsi="Times New Roman" w:cs="Times New Roman"/>
          <w:sz w:val="24"/>
          <w:szCs w:val="24"/>
        </w:rPr>
        <w:t xml:space="preserve">Tanguay, A., Thériault, K., Clough, S., Taler, V., Renoult, L., &amp; Davidson, P. (2024). The Properties of Personal Semantics. </w:t>
      </w:r>
      <w:r w:rsidRPr="00D503F6">
        <w:rPr>
          <w:rFonts w:ascii="Times New Roman" w:hAnsi="Times New Roman" w:cs="Times New Roman"/>
          <w:i/>
          <w:iCs/>
          <w:sz w:val="24"/>
          <w:szCs w:val="24"/>
        </w:rPr>
        <w:t>PsyArXiv</w:t>
      </w:r>
      <w:r w:rsidRPr="0043029B">
        <w:rPr>
          <w:rFonts w:ascii="Times New Roman" w:hAnsi="Times New Roman" w:cs="Times New Roman"/>
          <w:sz w:val="24"/>
          <w:szCs w:val="24"/>
        </w:rPr>
        <w:t>.</w:t>
      </w:r>
      <w:r w:rsidRPr="00D503F6">
        <w:t xml:space="preserve"> </w:t>
      </w:r>
      <w:hyperlink r:id="rId123" w:history="1">
        <w:r w:rsidRPr="00A72E90">
          <w:rPr>
            <w:rStyle w:val="Hyperlink"/>
            <w:rFonts w:ascii="Times New Roman" w:hAnsi="Times New Roman" w:cs="Times New Roman"/>
            <w:sz w:val="24"/>
            <w:szCs w:val="24"/>
          </w:rPr>
          <w:t>https://osf.io/preprints/psyarxiv/3d8m7</w:t>
        </w:r>
      </w:hyperlink>
      <w:r>
        <w:rPr>
          <w:rFonts w:ascii="Times New Roman" w:hAnsi="Times New Roman" w:cs="Times New Roman"/>
          <w:sz w:val="24"/>
          <w:szCs w:val="24"/>
        </w:rPr>
        <w:t xml:space="preserve"> </w:t>
      </w:r>
    </w:p>
    <w:p w14:paraId="1794B57D" w14:textId="77777777" w:rsidR="00A87739" w:rsidRPr="00EF2074" w:rsidRDefault="00A87739" w:rsidP="00A87739">
      <w:pPr>
        <w:spacing w:line="480" w:lineRule="auto"/>
        <w:ind w:firstLine="720"/>
        <w:jc w:val="both"/>
        <w:rPr>
          <w:rFonts w:ascii="Times New Roman" w:hAnsi="Times New Roman" w:cs="Times New Roman"/>
          <w:sz w:val="24"/>
          <w:szCs w:val="24"/>
          <w:lang w:val="fr-CA"/>
        </w:rPr>
      </w:pPr>
      <w:r w:rsidRPr="00045756">
        <w:rPr>
          <w:rFonts w:ascii="Times New Roman" w:hAnsi="Times New Roman" w:cs="Times New Roman"/>
          <w:sz w:val="24"/>
          <w:szCs w:val="24"/>
          <w:lang w:val="it-IT"/>
        </w:rPr>
        <w:t xml:space="preserve">Tramoni, E., Felician, O., Koric, L., Balzamo, M., Joubert, S., &amp; Ceccaldi, M. (2012). </w:t>
      </w:r>
      <w:r w:rsidRPr="004479E1">
        <w:rPr>
          <w:rFonts w:ascii="Times New Roman" w:hAnsi="Times New Roman" w:cs="Times New Roman"/>
          <w:sz w:val="24"/>
          <w:szCs w:val="24"/>
        </w:rPr>
        <w:t xml:space="preserve">Alteration of autobiographical memory in amnestic mild cognitive impairment. </w:t>
      </w:r>
      <w:r w:rsidRPr="004479E1">
        <w:rPr>
          <w:rFonts w:ascii="Times New Roman" w:hAnsi="Times New Roman" w:cs="Times New Roman"/>
          <w:i/>
          <w:iCs/>
          <w:sz w:val="24"/>
          <w:szCs w:val="24"/>
        </w:rPr>
        <w:t>Cortex</w:t>
      </w:r>
      <w:r w:rsidRPr="004479E1">
        <w:rPr>
          <w:rFonts w:ascii="Times New Roman" w:hAnsi="Times New Roman" w:cs="Times New Roman"/>
          <w:sz w:val="24"/>
          <w:szCs w:val="24"/>
        </w:rPr>
        <w:t xml:space="preserve">, </w:t>
      </w:r>
      <w:r w:rsidRPr="004479E1">
        <w:rPr>
          <w:rFonts w:ascii="Times New Roman" w:hAnsi="Times New Roman" w:cs="Times New Roman"/>
          <w:i/>
          <w:iCs/>
          <w:sz w:val="24"/>
          <w:szCs w:val="24"/>
        </w:rPr>
        <w:t>48</w:t>
      </w:r>
      <w:r w:rsidRPr="004479E1">
        <w:rPr>
          <w:rFonts w:ascii="Times New Roman" w:hAnsi="Times New Roman" w:cs="Times New Roman"/>
          <w:sz w:val="24"/>
          <w:szCs w:val="24"/>
        </w:rPr>
        <w:t>(10), 1310-1319.</w:t>
      </w:r>
      <w:r>
        <w:rPr>
          <w:rFonts w:ascii="Times New Roman" w:hAnsi="Times New Roman" w:cs="Times New Roman"/>
          <w:sz w:val="24"/>
          <w:szCs w:val="24"/>
        </w:rPr>
        <w:t xml:space="preserve"> </w:t>
      </w:r>
      <w:hyperlink r:id="rId124" w:history="1">
        <w:r w:rsidRPr="00EF2074">
          <w:rPr>
            <w:rStyle w:val="Hyperlink"/>
            <w:rFonts w:ascii="Times New Roman" w:hAnsi="Times New Roman" w:cs="Times New Roman"/>
            <w:sz w:val="24"/>
            <w:szCs w:val="24"/>
            <w:lang w:val="fr-CA"/>
          </w:rPr>
          <w:t>https://doi.org/10.1016/j.cortex.2011.09.002</w:t>
        </w:r>
      </w:hyperlink>
      <w:r w:rsidRPr="00EF2074">
        <w:rPr>
          <w:rFonts w:ascii="Times New Roman" w:hAnsi="Times New Roman" w:cs="Times New Roman"/>
          <w:sz w:val="24"/>
          <w:szCs w:val="24"/>
          <w:lang w:val="fr-CA"/>
        </w:rPr>
        <w:t xml:space="preserve"> </w:t>
      </w:r>
    </w:p>
    <w:p w14:paraId="3F0348EA" w14:textId="77777777" w:rsidR="00A87739" w:rsidRPr="00EF2074" w:rsidRDefault="00A87739" w:rsidP="00A87739">
      <w:pPr>
        <w:spacing w:line="480" w:lineRule="auto"/>
        <w:ind w:firstLine="720"/>
        <w:jc w:val="both"/>
        <w:rPr>
          <w:rFonts w:ascii="Times New Roman" w:hAnsi="Times New Roman" w:cs="Times New Roman"/>
          <w:sz w:val="24"/>
          <w:szCs w:val="24"/>
          <w:lang w:val="fr-CA"/>
        </w:rPr>
      </w:pPr>
      <w:r w:rsidRPr="00EF2074">
        <w:rPr>
          <w:rFonts w:ascii="Times New Roman" w:hAnsi="Times New Roman" w:cs="Times New Roman"/>
          <w:sz w:val="24"/>
          <w:szCs w:val="24"/>
          <w:lang w:val="fr-CA"/>
        </w:rPr>
        <w:t xml:space="preserve">Tse, C. S., Balota, D. A., Moynan, S. C., Duchek, J. M., &amp; Jacoby, L. L. (2010). </w:t>
      </w:r>
      <w:r w:rsidRPr="001543EF">
        <w:rPr>
          <w:rFonts w:ascii="Times New Roman" w:hAnsi="Times New Roman" w:cs="Times New Roman"/>
          <w:sz w:val="24"/>
          <w:szCs w:val="24"/>
        </w:rPr>
        <w:t>The utility of placing recollection in opposition to familiarity in early discrimination of healthy aging and very mild dementia of the Alzheimer’s type. </w:t>
      </w:r>
      <w:r w:rsidRPr="00EF2074">
        <w:rPr>
          <w:rFonts w:ascii="Times New Roman" w:hAnsi="Times New Roman" w:cs="Times New Roman"/>
          <w:i/>
          <w:iCs/>
          <w:sz w:val="24"/>
          <w:szCs w:val="24"/>
          <w:lang w:val="fr-CA"/>
        </w:rPr>
        <w:t>Neuropsychology</w:t>
      </w:r>
      <w:r w:rsidRPr="00EF2074">
        <w:rPr>
          <w:rFonts w:ascii="Times New Roman" w:hAnsi="Times New Roman" w:cs="Times New Roman"/>
          <w:sz w:val="24"/>
          <w:szCs w:val="24"/>
          <w:lang w:val="fr-CA"/>
        </w:rPr>
        <w:t>, </w:t>
      </w:r>
      <w:r w:rsidRPr="00EF2074">
        <w:rPr>
          <w:rFonts w:ascii="Times New Roman" w:hAnsi="Times New Roman" w:cs="Times New Roman"/>
          <w:i/>
          <w:iCs/>
          <w:sz w:val="24"/>
          <w:szCs w:val="24"/>
          <w:lang w:val="fr-CA"/>
        </w:rPr>
        <w:t>24</w:t>
      </w:r>
      <w:r w:rsidRPr="00EF2074">
        <w:rPr>
          <w:rFonts w:ascii="Times New Roman" w:hAnsi="Times New Roman" w:cs="Times New Roman"/>
          <w:sz w:val="24"/>
          <w:szCs w:val="24"/>
          <w:lang w:val="fr-CA"/>
        </w:rPr>
        <w:t>(1), 49</w:t>
      </w:r>
      <w:r w:rsidRPr="00EF2074">
        <w:rPr>
          <w:rFonts w:ascii="Arial" w:hAnsi="Arial" w:cs="Arial"/>
          <w:color w:val="333333"/>
          <w:sz w:val="21"/>
          <w:szCs w:val="21"/>
          <w:shd w:val="clear" w:color="auto" w:fill="FFFFFF"/>
          <w:lang w:val="fr-CA"/>
        </w:rPr>
        <w:t xml:space="preserve"> </w:t>
      </w:r>
      <w:r w:rsidRPr="00EF2074">
        <w:rPr>
          <w:rFonts w:ascii="Times New Roman" w:hAnsi="Times New Roman" w:cs="Times New Roman"/>
          <w:sz w:val="24"/>
          <w:szCs w:val="24"/>
          <w:lang w:val="fr-CA"/>
        </w:rPr>
        <w:t>–67. </w:t>
      </w:r>
      <w:hyperlink r:id="rId125" w:tgtFrame="_blank" w:history="1">
        <w:r w:rsidRPr="00EF2074">
          <w:rPr>
            <w:rStyle w:val="Hyperlink"/>
            <w:rFonts w:ascii="Times New Roman" w:hAnsi="Times New Roman" w:cs="Times New Roman"/>
            <w:sz w:val="24"/>
            <w:szCs w:val="24"/>
            <w:lang w:val="fr-CA"/>
          </w:rPr>
          <w:t>https://doi.org/10.1037/a0014887</w:t>
        </w:r>
      </w:hyperlink>
    </w:p>
    <w:p w14:paraId="7C10FDF0" w14:textId="77777777" w:rsidR="00A87739" w:rsidRPr="00A43DD5" w:rsidRDefault="00A87739" w:rsidP="00A87739">
      <w:pPr>
        <w:spacing w:line="480" w:lineRule="auto"/>
        <w:ind w:firstLine="720"/>
        <w:jc w:val="both"/>
        <w:rPr>
          <w:rFonts w:ascii="Times New Roman" w:hAnsi="Times New Roman" w:cs="Times New Roman"/>
          <w:sz w:val="24"/>
          <w:szCs w:val="24"/>
          <w:lang w:val="nl-NL"/>
        </w:rPr>
      </w:pPr>
      <w:r w:rsidRPr="00EF2074">
        <w:rPr>
          <w:rFonts w:ascii="Times New Roman" w:hAnsi="Times New Roman" w:cs="Times New Roman"/>
          <w:sz w:val="24"/>
          <w:szCs w:val="24"/>
          <w:lang w:val="fr-CA"/>
        </w:rPr>
        <w:t xml:space="preserve">Verfaellie, M., Bousquet, K., &amp; Keane, M. M. (2014). </w:t>
      </w:r>
      <w:r w:rsidRPr="00FA2389">
        <w:rPr>
          <w:rFonts w:ascii="Times New Roman" w:hAnsi="Times New Roman" w:cs="Times New Roman"/>
          <w:sz w:val="24"/>
          <w:szCs w:val="24"/>
        </w:rPr>
        <w:t xml:space="preserve">Medial temporal and neocortical contributions to remote memory for semantic narratives: evidence from amnesia. </w:t>
      </w:r>
      <w:r w:rsidRPr="00A43DD5">
        <w:rPr>
          <w:rFonts w:ascii="Times New Roman" w:hAnsi="Times New Roman" w:cs="Times New Roman"/>
          <w:i/>
          <w:iCs/>
          <w:sz w:val="24"/>
          <w:szCs w:val="24"/>
          <w:lang w:val="nl-NL"/>
        </w:rPr>
        <w:t>Neuropsychologia</w:t>
      </w:r>
      <w:r w:rsidRPr="00A43DD5">
        <w:rPr>
          <w:rFonts w:ascii="Times New Roman" w:hAnsi="Times New Roman" w:cs="Times New Roman"/>
          <w:sz w:val="24"/>
          <w:szCs w:val="24"/>
          <w:lang w:val="nl-NL"/>
        </w:rPr>
        <w:t xml:space="preserve">, </w:t>
      </w:r>
      <w:r w:rsidRPr="00A43DD5">
        <w:rPr>
          <w:rFonts w:ascii="Times New Roman" w:hAnsi="Times New Roman" w:cs="Times New Roman"/>
          <w:i/>
          <w:iCs/>
          <w:sz w:val="24"/>
          <w:szCs w:val="24"/>
          <w:lang w:val="nl-NL"/>
        </w:rPr>
        <w:t>61</w:t>
      </w:r>
      <w:r w:rsidRPr="00A43DD5">
        <w:rPr>
          <w:rFonts w:ascii="Times New Roman" w:hAnsi="Times New Roman" w:cs="Times New Roman"/>
          <w:sz w:val="24"/>
          <w:szCs w:val="24"/>
          <w:lang w:val="nl-NL"/>
        </w:rPr>
        <w:t xml:space="preserve">, 105-112. </w:t>
      </w:r>
      <w:hyperlink r:id="rId126" w:history="1">
        <w:r w:rsidRPr="00A43DD5">
          <w:rPr>
            <w:rStyle w:val="Hyperlink"/>
            <w:rFonts w:ascii="Times New Roman" w:hAnsi="Times New Roman" w:cs="Times New Roman"/>
            <w:sz w:val="24"/>
            <w:szCs w:val="24"/>
            <w:lang w:val="nl-NL"/>
          </w:rPr>
          <w:t>https://doi.org/10.1016/j.neuropsychologia.2014.06.018</w:t>
        </w:r>
      </w:hyperlink>
      <w:r w:rsidRPr="00A43DD5">
        <w:rPr>
          <w:rFonts w:ascii="Times New Roman" w:hAnsi="Times New Roman" w:cs="Times New Roman"/>
          <w:sz w:val="24"/>
          <w:szCs w:val="24"/>
          <w:lang w:val="nl-NL"/>
        </w:rPr>
        <w:t xml:space="preserve"> </w:t>
      </w:r>
    </w:p>
    <w:p w14:paraId="32EAE496" w14:textId="77777777" w:rsidR="00A87739" w:rsidRPr="004479E1" w:rsidRDefault="00A87739" w:rsidP="00A87739">
      <w:pPr>
        <w:spacing w:line="480" w:lineRule="auto"/>
        <w:ind w:firstLine="720"/>
        <w:jc w:val="both"/>
        <w:rPr>
          <w:rFonts w:ascii="Times New Roman" w:hAnsi="Times New Roman" w:cs="Times New Roman"/>
          <w:sz w:val="24"/>
          <w:szCs w:val="24"/>
        </w:rPr>
      </w:pPr>
      <w:r w:rsidRPr="00A43DD5">
        <w:rPr>
          <w:rFonts w:ascii="Times New Roman" w:hAnsi="Times New Roman" w:cs="Times New Roman"/>
          <w:sz w:val="24"/>
          <w:szCs w:val="24"/>
          <w:lang w:val="nl-NL"/>
        </w:rPr>
        <w:t xml:space="preserve">Verhaegen, C., &amp; Poncelet, M. (2013). </w:t>
      </w:r>
      <w:r w:rsidRPr="004479E1">
        <w:rPr>
          <w:rFonts w:ascii="Times New Roman" w:hAnsi="Times New Roman" w:cs="Times New Roman"/>
          <w:sz w:val="24"/>
          <w:szCs w:val="24"/>
        </w:rPr>
        <w:t xml:space="preserve">Changes in naming and semantic abilities with aging from 50 to 90 years. </w:t>
      </w:r>
      <w:r w:rsidRPr="004479E1">
        <w:rPr>
          <w:rFonts w:ascii="Times New Roman" w:hAnsi="Times New Roman" w:cs="Times New Roman"/>
          <w:i/>
          <w:iCs/>
          <w:sz w:val="24"/>
          <w:szCs w:val="24"/>
        </w:rPr>
        <w:t>Journal of the International Neuropsychological Society</w:t>
      </w:r>
      <w:r w:rsidRPr="004479E1">
        <w:rPr>
          <w:rFonts w:ascii="Times New Roman" w:hAnsi="Times New Roman" w:cs="Times New Roman"/>
          <w:sz w:val="24"/>
          <w:szCs w:val="24"/>
        </w:rPr>
        <w:t xml:space="preserve">, </w:t>
      </w:r>
      <w:r w:rsidRPr="004479E1">
        <w:rPr>
          <w:rFonts w:ascii="Times New Roman" w:hAnsi="Times New Roman" w:cs="Times New Roman"/>
          <w:i/>
          <w:iCs/>
          <w:sz w:val="24"/>
          <w:szCs w:val="24"/>
        </w:rPr>
        <w:t>19</w:t>
      </w:r>
      <w:r w:rsidRPr="004479E1">
        <w:rPr>
          <w:rFonts w:ascii="Times New Roman" w:hAnsi="Times New Roman" w:cs="Times New Roman"/>
          <w:sz w:val="24"/>
          <w:szCs w:val="24"/>
        </w:rPr>
        <w:t>(2), 119-126.</w:t>
      </w:r>
      <w:r>
        <w:rPr>
          <w:rFonts w:ascii="Times New Roman" w:hAnsi="Times New Roman" w:cs="Times New Roman"/>
          <w:sz w:val="24"/>
          <w:szCs w:val="24"/>
        </w:rPr>
        <w:t xml:space="preserve"> </w:t>
      </w:r>
      <w:hyperlink r:id="rId127" w:history="1">
        <w:r w:rsidRPr="008B5349">
          <w:rPr>
            <w:rStyle w:val="Hyperlink"/>
            <w:rFonts w:ascii="Times New Roman" w:hAnsi="Times New Roman" w:cs="Times New Roman"/>
            <w:sz w:val="24"/>
            <w:szCs w:val="24"/>
          </w:rPr>
          <w:t>https://doi.org/10.1017/S1355617712001178</w:t>
        </w:r>
      </w:hyperlink>
      <w:r>
        <w:rPr>
          <w:rFonts w:ascii="Times New Roman" w:hAnsi="Times New Roman" w:cs="Times New Roman"/>
          <w:sz w:val="24"/>
          <w:szCs w:val="24"/>
        </w:rPr>
        <w:t xml:space="preserve"> </w:t>
      </w:r>
    </w:p>
    <w:p w14:paraId="785026D4" w14:textId="77777777" w:rsidR="00A87739" w:rsidRDefault="00A87739" w:rsidP="00A87739">
      <w:pPr>
        <w:spacing w:line="480" w:lineRule="auto"/>
        <w:ind w:firstLine="720"/>
        <w:jc w:val="both"/>
        <w:rPr>
          <w:rFonts w:ascii="Times New Roman" w:hAnsi="Times New Roman" w:cs="Times New Roman"/>
          <w:sz w:val="24"/>
          <w:szCs w:val="24"/>
        </w:rPr>
      </w:pPr>
      <w:r w:rsidRPr="00943221">
        <w:rPr>
          <w:rFonts w:ascii="Times New Roman" w:hAnsi="Times New Roman" w:cs="Times New Roman"/>
          <w:sz w:val="24"/>
          <w:szCs w:val="24"/>
        </w:rPr>
        <w:t xml:space="preserve">Verma, M., &amp; Howard, R. J. (2012). Semantic memory and language dysfunction in early Alzheimer's disease: a review. </w:t>
      </w:r>
      <w:r w:rsidRPr="00943221">
        <w:rPr>
          <w:rFonts w:ascii="Times New Roman" w:hAnsi="Times New Roman" w:cs="Times New Roman"/>
          <w:i/>
          <w:iCs/>
          <w:sz w:val="24"/>
          <w:szCs w:val="24"/>
        </w:rPr>
        <w:t>International Journal of Geriatric Psychiatry</w:t>
      </w:r>
      <w:r w:rsidRPr="00943221">
        <w:rPr>
          <w:rFonts w:ascii="Times New Roman" w:hAnsi="Times New Roman" w:cs="Times New Roman"/>
          <w:sz w:val="24"/>
          <w:szCs w:val="24"/>
        </w:rPr>
        <w:t xml:space="preserve">, </w:t>
      </w:r>
      <w:r w:rsidRPr="00943221">
        <w:rPr>
          <w:rFonts w:ascii="Times New Roman" w:hAnsi="Times New Roman" w:cs="Times New Roman"/>
          <w:i/>
          <w:iCs/>
          <w:sz w:val="24"/>
          <w:szCs w:val="24"/>
        </w:rPr>
        <w:t>27</w:t>
      </w:r>
      <w:r w:rsidRPr="00943221">
        <w:rPr>
          <w:rFonts w:ascii="Times New Roman" w:hAnsi="Times New Roman" w:cs="Times New Roman"/>
          <w:sz w:val="24"/>
          <w:szCs w:val="24"/>
        </w:rPr>
        <w:t>(12), 1209-1217.</w:t>
      </w:r>
      <w:r>
        <w:rPr>
          <w:rFonts w:ascii="Times New Roman" w:hAnsi="Times New Roman" w:cs="Times New Roman"/>
          <w:sz w:val="24"/>
          <w:szCs w:val="24"/>
        </w:rPr>
        <w:t xml:space="preserve"> </w:t>
      </w:r>
      <w:hyperlink r:id="rId128" w:history="1">
        <w:r w:rsidRPr="00C75440">
          <w:rPr>
            <w:rStyle w:val="Hyperlink"/>
            <w:rFonts w:ascii="Times New Roman" w:hAnsi="Times New Roman" w:cs="Times New Roman"/>
            <w:sz w:val="24"/>
            <w:szCs w:val="24"/>
          </w:rPr>
          <w:t>https://doi.org/10.1002/gps.3766</w:t>
        </w:r>
      </w:hyperlink>
      <w:r>
        <w:rPr>
          <w:rFonts w:ascii="Times New Roman" w:hAnsi="Times New Roman" w:cs="Times New Roman"/>
          <w:sz w:val="24"/>
          <w:szCs w:val="24"/>
        </w:rPr>
        <w:t xml:space="preserve"> </w:t>
      </w:r>
    </w:p>
    <w:p w14:paraId="35EE9923" w14:textId="77777777" w:rsidR="00A87739" w:rsidRDefault="00A87739" w:rsidP="00A87739">
      <w:pPr>
        <w:spacing w:line="480" w:lineRule="auto"/>
        <w:ind w:firstLine="720"/>
        <w:jc w:val="both"/>
        <w:rPr>
          <w:rFonts w:ascii="Times New Roman" w:hAnsi="Times New Roman" w:cs="Times New Roman"/>
          <w:sz w:val="24"/>
          <w:szCs w:val="24"/>
        </w:rPr>
      </w:pPr>
      <w:r w:rsidRPr="007C5D2F">
        <w:rPr>
          <w:rFonts w:ascii="Times New Roman" w:hAnsi="Times New Roman" w:cs="Times New Roman"/>
          <w:sz w:val="24"/>
          <w:szCs w:val="24"/>
        </w:rPr>
        <w:t xml:space="preserve">Warrington, E. K., &amp; McCarthy, R. A. (1988). The fractionation of retrograde amnesia. </w:t>
      </w:r>
      <w:r w:rsidRPr="007C5D2F">
        <w:rPr>
          <w:rFonts w:ascii="Times New Roman" w:hAnsi="Times New Roman" w:cs="Times New Roman"/>
          <w:i/>
          <w:iCs/>
          <w:sz w:val="24"/>
          <w:szCs w:val="24"/>
        </w:rPr>
        <w:t xml:space="preserve">Brain and </w:t>
      </w:r>
      <w:r>
        <w:rPr>
          <w:rFonts w:ascii="Times New Roman" w:hAnsi="Times New Roman" w:cs="Times New Roman"/>
          <w:i/>
          <w:iCs/>
          <w:sz w:val="24"/>
          <w:szCs w:val="24"/>
        </w:rPr>
        <w:t>C</w:t>
      </w:r>
      <w:r w:rsidRPr="007C5D2F">
        <w:rPr>
          <w:rFonts w:ascii="Times New Roman" w:hAnsi="Times New Roman" w:cs="Times New Roman"/>
          <w:i/>
          <w:iCs/>
          <w:sz w:val="24"/>
          <w:szCs w:val="24"/>
        </w:rPr>
        <w:t>ognition</w:t>
      </w:r>
      <w:r w:rsidRPr="007C5D2F">
        <w:rPr>
          <w:rFonts w:ascii="Times New Roman" w:hAnsi="Times New Roman" w:cs="Times New Roman"/>
          <w:sz w:val="24"/>
          <w:szCs w:val="24"/>
        </w:rPr>
        <w:t xml:space="preserve">, </w:t>
      </w:r>
      <w:r w:rsidRPr="007C5D2F">
        <w:rPr>
          <w:rFonts w:ascii="Times New Roman" w:hAnsi="Times New Roman" w:cs="Times New Roman"/>
          <w:i/>
          <w:iCs/>
          <w:sz w:val="24"/>
          <w:szCs w:val="24"/>
        </w:rPr>
        <w:t>7</w:t>
      </w:r>
      <w:r w:rsidRPr="007C5D2F">
        <w:rPr>
          <w:rFonts w:ascii="Times New Roman" w:hAnsi="Times New Roman" w:cs="Times New Roman"/>
          <w:sz w:val="24"/>
          <w:szCs w:val="24"/>
        </w:rPr>
        <w:t>(2), 184-200.</w:t>
      </w:r>
      <w:r>
        <w:rPr>
          <w:rFonts w:ascii="Times New Roman" w:hAnsi="Times New Roman" w:cs="Times New Roman"/>
          <w:sz w:val="24"/>
          <w:szCs w:val="24"/>
        </w:rPr>
        <w:t xml:space="preserve"> </w:t>
      </w:r>
      <w:hyperlink r:id="rId129" w:history="1">
        <w:r w:rsidRPr="00C75440">
          <w:rPr>
            <w:rStyle w:val="Hyperlink"/>
            <w:rFonts w:ascii="Times New Roman" w:hAnsi="Times New Roman" w:cs="Times New Roman"/>
            <w:sz w:val="24"/>
            <w:szCs w:val="24"/>
          </w:rPr>
          <w:t>https://doi.org/10.1016/0278-2626(88)90029-2</w:t>
        </w:r>
      </w:hyperlink>
      <w:r>
        <w:rPr>
          <w:rFonts w:ascii="Times New Roman" w:hAnsi="Times New Roman" w:cs="Times New Roman"/>
          <w:sz w:val="24"/>
          <w:szCs w:val="24"/>
        </w:rPr>
        <w:t xml:space="preserve"> </w:t>
      </w:r>
    </w:p>
    <w:p w14:paraId="1D75B2F3" w14:textId="77777777" w:rsidR="00A87739" w:rsidRDefault="00A87739" w:rsidP="00A87739">
      <w:pPr>
        <w:spacing w:line="480" w:lineRule="auto"/>
        <w:ind w:firstLine="720"/>
        <w:jc w:val="both"/>
        <w:rPr>
          <w:rFonts w:ascii="Times New Roman" w:hAnsi="Times New Roman" w:cs="Times New Roman"/>
          <w:sz w:val="24"/>
          <w:szCs w:val="24"/>
        </w:rPr>
      </w:pPr>
      <w:r w:rsidRPr="005B7DF8">
        <w:rPr>
          <w:rFonts w:ascii="Times New Roman" w:hAnsi="Times New Roman" w:cs="Times New Roman"/>
          <w:sz w:val="24"/>
          <w:szCs w:val="24"/>
        </w:rPr>
        <w:t xml:space="preserve">Wechsler, D. (2008). </w:t>
      </w:r>
      <w:r w:rsidRPr="004479E1">
        <w:rPr>
          <w:rFonts w:ascii="Times New Roman" w:hAnsi="Times New Roman" w:cs="Times New Roman"/>
          <w:i/>
          <w:iCs/>
          <w:sz w:val="24"/>
          <w:szCs w:val="24"/>
        </w:rPr>
        <w:t>WAIS-IV Manual</w:t>
      </w:r>
      <w:r w:rsidRPr="005B7DF8">
        <w:rPr>
          <w:rFonts w:ascii="Times New Roman" w:hAnsi="Times New Roman" w:cs="Times New Roman"/>
          <w:sz w:val="24"/>
          <w:szCs w:val="24"/>
        </w:rPr>
        <w:t>. Psychological</w:t>
      </w:r>
      <w:r>
        <w:rPr>
          <w:rFonts w:ascii="Times New Roman" w:hAnsi="Times New Roman" w:cs="Times New Roman"/>
          <w:sz w:val="24"/>
          <w:szCs w:val="24"/>
        </w:rPr>
        <w:t xml:space="preserve"> </w:t>
      </w:r>
      <w:r w:rsidRPr="005B7DF8">
        <w:rPr>
          <w:rFonts w:ascii="Times New Roman" w:hAnsi="Times New Roman" w:cs="Times New Roman"/>
          <w:sz w:val="24"/>
          <w:szCs w:val="24"/>
        </w:rPr>
        <w:t>Corporation.</w:t>
      </w:r>
    </w:p>
    <w:p w14:paraId="475EE8F2" w14:textId="77777777" w:rsidR="00A87739" w:rsidRDefault="00A87739" w:rsidP="00A87739">
      <w:pPr>
        <w:spacing w:line="480" w:lineRule="auto"/>
        <w:ind w:firstLine="720"/>
        <w:jc w:val="both"/>
        <w:rPr>
          <w:rFonts w:ascii="Times New Roman" w:hAnsi="Times New Roman" w:cs="Times New Roman"/>
          <w:sz w:val="24"/>
          <w:szCs w:val="24"/>
        </w:rPr>
      </w:pPr>
      <w:r w:rsidRPr="000874C8">
        <w:rPr>
          <w:rFonts w:ascii="Times New Roman" w:hAnsi="Times New Roman" w:cs="Times New Roman"/>
          <w:sz w:val="24"/>
          <w:szCs w:val="24"/>
        </w:rPr>
        <w:t xml:space="preserve">Weissberger, G. H., Nation, D. A., Nguyen, C. P., Bondi, M. W., &amp; Han, S. D. (2018). Meta-analysis of cognitive ability differences by apolipoprotein e genotype in young humans. </w:t>
      </w:r>
      <w:r w:rsidRPr="004479E1">
        <w:rPr>
          <w:rFonts w:ascii="Times New Roman" w:hAnsi="Times New Roman" w:cs="Times New Roman"/>
          <w:i/>
          <w:iCs/>
          <w:sz w:val="24"/>
          <w:szCs w:val="24"/>
        </w:rPr>
        <w:t>Neuroscience &amp; Biobehavioral Reviews</w:t>
      </w:r>
      <w:r w:rsidRPr="000874C8">
        <w:rPr>
          <w:rFonts w:ascii="Times New Roman" w:hAnsi="Times New Roman" w:cs="Times New Roman"/>
          <w:sz w:val="24"/>
          <w:szCs w:val="24"/>
        </w:rPr>
        <w:t xml:space="preserve">, </w:t>
      </w:r>
      <w:r w:rsidRPr="004479E1">
        <w:rPr>
          <w:rFonts w:ascii="Times New Roman" w:hAnsi="Times New Roman" w:cs="Times New Roman"/>
          <w:i/>
          <w:iCs/>
          <w:sz w:val="24"/>
          <w:szCs w:val="24"/>
        </w:rPr>
        <w:t>94</w:t>
      </w:r>
      <w:r w:rsidRPr="000874C8">
        <w:rPr>
          <w:rFonts w:ascii="Times New Roman" w:hAnsi="Times New Roman" w:cs="Times New Roman"/>
          <w:sz w:val="24"/>
          <w:szCs w:val="24"/>
        </w:rPr>
        <w:t>, 49-58.</w:t>
      </w:r>
      <w:r>
        <w:rPr>
          <w:rFonts w:ascii="Times New Roman" w:hAnsi="Times New Roman" w:cs="Times New Roman"/>
          <w:sz w:val="24"/>
          <w:szCs w:val="24"/>
        </w:rPr>
        <w:t xml:space="preserve"> </w:t>
      </w:r>
      <w:hyperlink r:id="rId130" w:history="1">
        <w:r w:rsidRPr="00CF174E">
          <w:rPr>
            <w:rStyle w:val="Hyperlink"/>
            <w:rFonts w:ascii="Times New Roman" w:hAnsi="Times New Roman" w:cs="Times New Roman"/>
            <w:sz w:val="24"/>
            <w:szCs w:val="24"/>
          </w:rPr>
          <w:t>https://doi.org/10.1016/j.neubiorev.2018.08.009</w:t>
        </w:r>
      </w:hyperlink>
      <w:r>
        <w:rPr>
          <w:rFonts w:ascii="Times New Roman" w:hAnsi="Times New Roman" w:cs="Times New Roman"/>
          <w:sz w:val="24"/>
          <w:szCs w:val="24"/>
        </w:rPr>
        <w:t xml:space="preserve"> </w:t>
      </w:r>
    </w:p>
    <w:p w14:paraId="1F1B6F7F" w14:textId="77777777" w:rsidR="00A87739" w:rsidRDefault="00A87739" w:rsidP="00A87739">
      <w:pPr>
        <w:spacing w:line="480" w:lineRule="auto"/>
        <w:ind w:firstLine="720"/>
        <w:jc w:val="both"/>
        <w:rPr>
          <w:rFonts w:ascii="Times New Roman" w:hAnsi="Times New Roman" w:cs="Times New Roman"/>
          <w:sz w:val="24"/>
          <w:szCs w:val="24"/>
        </w:rPr>
      </w:pPr>
      <w:r w:rsidRPr="00506457">
        <w:rPr>
          <w:rFonts w:ascii="Times New Roman" w:hAnsi="Times New Roman" w:cs="Times New Roman"/>
          <w:sz w:val="24"/>
          <w:szCs w:val="24"/>
        </w:rPr>
        <w:t xml:space="preserve">Wikgren, M., Karlsson, T., Nilbrink, T., Nordfjäll, K., Hultdin, J., Sleegers, K., ... &amp; Norrback, K. F. (2012). </w:t>
      </w:r>
      <w:r w:rsidRPr="0012641B">
        <w:rPr>
          <w:rFonts w:ascii="Times New Roman" w:hAnsi="Times New Roman" w:cs="Times New Roman"/>
          <w:sz w:val="24"/>
          <w:szCs w:val="24"/>
        </w:rPr>
        <w:t>APOE</w:t>
      </w:r>
      <w:r w:rsidRPr="00506457">
        <w:rPr>
          <w:rFonts w:ascii="Times New Roman" w:hAnsi="Times New Roman" w:cs="Times New Roman"/>
          <w:sz w:val="24"/>
          <w:szCs w:val="24"/>
        </w:rPr>
        <w:t xml:space="preserve"> ε4 is associated with longer telomeres, and longer telomeres among ε4 carriers predicts worse episodic memory. </w:t>
      </w:r>
      <w:r w:rsidRPr="00506457">
        <w:rPr>
          <w:rFonts w:ascii="Times New Roman" w:hAnsi="Times New Roman" w:cs="Times New Roman"/>
          <w:i/>
          <w:iCs/>
          <w:sz w:val="24"/>
          <w:szCs w:val="24"/>
        </w:rPr>
        <w:t>Neurobiology of Aging</w:t>
      </w:r>
      <w:r w:rsidRPr="00506457">
        <w:rPr>
          <w:rFonts w:ascii="Times New Roman" w:hAnsi="Times New Roman" w:cs="Times New Roman"/>
          <w:sz w:val="24"/>
          <w:szCs w:val="24"/>
        </w:rPr>
        <w:t xml:space="preserve">, </w:t>
      </w:r>
      <w:r w:rsidRPr="00506457">
        <w:rPr>
          <w:rFonts w:ascii="Times New Roman" w:hAnsi="Times New Roman" w:cs="Times New Roman"/>
          <w:i/>
          <w:iCs/>
          <w:sz w:val="24"/>
          <w:szCs w:val="24"/>
        </w:rPr>
        <w:t>33</w:t>
      </w:r>
      <w:r w:rsidRPr="00506457">
        <w:rPr>
          <w:rFonts w:ascii="Times New Roman" w:hAnsi="Times New Roman" w:cs="Times New Roman"/>
          <w:sz w:val="24"/>
          <w:szCs w:val="24"/>
        </w:rPr>
        <w:t>(2), 335-344.</w:t>
      </w:r>
      <w:r>
        <w:rPr>
          <w:rFonts w:ascii="Times New Roman" w:hAnsi="Times New Roman" w:cs="Times New Roman"/>
          <w:sz w:val="24"/>
          <w:szCs w:val="24"/>
        </w:rPr>
        <w:t xml:space="preserve"> </w:t>
      </w:r>
      <w:hyperlink r:id="rId131" w:history="1">
        <w:r w:rsidRPr="00C75440">
          <w:rPr>
            <w:rStyle w:val="Hyperlink"/>
            <w:rFonts w:ascii="Times New Roman" w:hAnsi="Times New Roman" w:cs="Times New Roman"/>
            <w:sz w:val="24"/>
            <w:szCs w:val="24"/>
          </w:rPr>
          <w:t>https://doi.org/10.1016/j.neurobiolaging.2010.03.004</w:t>
        </w:r>
      </w:hyperlink>
      <w:r>
        <w:rPr>
          <w:rFonts w:ascii="Times New Roman" w:hAnsi="Times New Roman" w:cs="Times New Roman"/>
          <w:sz w:val="24"/>
          <w:szCs w:val="24"/>
        </w:rPr>
        <w:t xml:space="preserve"> </w:t>
      </w:r>
    </w:p>
    <w:p w14:paraId="7A911DF8" w14:textId="77777777" w:rsidR="00A87739" w:rsidRPr="007C5D2F" w:rsidRDefault="00A87739" w:rsidP="00A87739">
      <w:pPr>
        <w:spacing w:line="480" w:lineRule="auto"/>
        <w:ind w:firstLine="720"/>
        <w:jc w:val="both"/>
        <w:rPr>
          <w:rFonts w:ascii="Times New Roman" w:hAnsi="Times New Roman" w:cs="Times New Roman"/>
          <w:sz w:val="24"/>
          <w:szCs w:val="24"/>
        </w:rPr>
      </w:pPr>
      <w:r w:rsidRPr="00847BB3">
        <w:rPr>
          <w:rFonts w:ascii="Times New Roman" w:hAnsi="Times New Roman" w:cs="Times New Roman"/>
          <w:sz w:val="24"/>
          <w:szCs w:val="24"/>
        </w:rPr>
        <w:t xml:space="preserve">Wilson, R. S., Bienias, J. L., Berry-Kravis, E., Evans, D. A., &amp; Bennett, D. A. (2002). The apolipoprotein E ε2 allele and decline in episodic memory. </w:t>
      </w:r>
      <w:r w:rsidRPr="00847BB3">
        <w:rPr>
          <w:rFonts w:ascii="Times New Roman" w:hAnsi="Times New Roman" w:cs="Times New Roman"/>
          <w:i/>
          <w:iCs/>
          <w:sz w:val="24"/>
          <w:szCs w:val="24"/>
        </w:rPr>
        <w:t>Journal of Neurology, Neurosurgery &amp; Psychiatry</w:t>
      </w:r>
      <w:r w:rsidRPr="00847BB3">
        <w:rPr>
          <w:rFonts w:ascii="Times New Roman" w:hAnsi="Times New Roman" w:cs="Times New Roman"/>
          <w:sz w:val="24"/>
          <w:szCs w:val="24"/>
        </w:rPr>
        <w:t xml:space="preserve">, </w:t>
      </w:r>
      <w:r w:rsidRPr="00847BB3">
        <w:rPr>
          <w:rFonts w:ascii="Times New Roman" w:hAnsi="Times New Roman" w:cs="Times New Roman"/>
          <w:i/>
          <w:iCs/>
          <w:sz w:val="24"/>
          <w:szCs w:val="24"/>
        </w:rPr>
        <w:t>73</w:t>
      </w:r>
      <w:r w:rsidRPr="00847BB3">
        <w:rPr>
          <w:rFonts w:ascii="Times New Roman" w:hAnsi="Times New Roman" w:cs="Times New Roman"/>
          <w:sz w:val="24"/>
          <w:szCs w:val="24"/>
        </w:rPr>
        <w:t>(6), 672-677.</w:t>
      </w:r>
      <w:r>
        <w:rPr>
          <w:rFonts w:ascii="Times New Roman" w:hAnsi="Times New Roman" w:cs="Times New Roman"/>
          <w:sz w:val="24"/>
          <w:szCs w:val="24"/>
        </w:rPr>
        <w:t xml:space="preserve"> </w:t>
      </w:r>
      <w:hyperlink r:id="rId132" w:history="1">
        <w:r w:rsidRPr="00A72E90">
          <w:rPr>
            <w:rStyle w:val="Hyperlink"/>
            <w:rFonts w:ascii="Times New Roman" w:hAnsi="Times New Roman" w:cs="Times New Roman"/>
            <w:sz w:val="24"/>
            <w:szCs w:val="24"/>
          </w:rPr>
          <w:t>https://doi.org/10.1136/jnnp.73.6.672</w:t>
        </w:r>
      </w:hyperlink>
      <w:r>
        <w:rPr>
          <w:rFonts w:ascii="Times New Roman" w:hAnsi="Times New Roman" w:cs="Times New Roman"/>
          <w:sz w:val="24"/>
          <w:szCs w:val="24"/>
        </w:rPr>
        <w:t xml:space="preserve"> </w:t>
      </w:r>
    </w:p>
    <w:p w14:paraId="2C37B432" w14:textId="77777777" w:rsidR="00A87739" w:rsidRDefault="00A87739" w:rsidP="00A87739">
      <w:pPr>
        <w:spacing w:line="480" w:lineRule="auto"/>
        <w:ind w:firstLine="720"/>
        <w:jc w:val="both"/>
        <w:rPr>
          <w:rFonts w:ascii="Times New Roman" w:hAnsi="Times New Roman" w:cs="Times New Roman"/>
          <w:sz w:val="24"/>
          <w:szCs w:val="24"/>
        </w:rPr>
      </w:pPr>
      <w:r w:rsidRPr="00346008">
        <w:rPr>
          <w:rFonts w:ascii="Times New Roman" w:hAnsi="Times New Roman" w:cs="Times New Roman"/>
          <w:sz w:val="24"/>
          <w:szCs w:val="24"/>
        </w:rPr>
        <w:t xml:space="preserve">Wisdom, N. M., Callahan, J. L., &amp; Hawkins, K. A. (2011). The effects of apolipoprotein E on non-impaired cognitive functioning: a meta-analysis. </w:t>
      </w:r>
      <w:r w:rsidRPr="00346008">
        <w:rPr>
          <w:rFonts w:ascii="Times New Roman" w:hAnsi="Times New Roman" w:cs="Times New Roman"/>
          <w:i/>
          <w:iCs/>
          <w:sz w:val="24"/>
          <w:szCs w:val="24"/>
        </w:rPr>
        <w:t xml:space="preserve">Neurobiology of </w:t>
      </w:r>
      <w:r>
        <w:rPr>
          <w:rFonts w:ascii="Times New Roman" w:hAnsi="Times New Roman" w:cs="Times New Roman"/>
          <w:i/>
          <w:iCs/>
          <w:sz w:val="24"/>
          <w:szCs w:val="24"/>
        </w:rPr>
        <w:t>A</w:t>
      </w:r>
      <w:r w:rsidRPr="00346008">
        <w:rPr>
          <w:rFonts w:ascii="Times New Roman" w:hAnsi="Times New Roman" w:cs="Times New Roman"/>
          <w:i/>
          <w:iCs/>
          <w:sz w:val="24"/>
          <w:szCs w:val="24"/>
        </w:rPr>
        <w:t>ging</w:t>
      </w:r>
      <w:r w:rsidRPr="00346008">
        <w:rPr>
          <w:rFonts w:ascii="Times New Roman" w:hAnsi="Times New Roman" w:cs="Times New Roman"/>
          <w:sz w:val="24"/>
          <w:szCs w:val="24"/>
        </w:rPr>
        <w:t xml:space="preserve">, </w:t>
      </w:r>
      <w:r w:rsidRPr="00346008">
        <w:rPr>
          <w:rFonts w:ascii="Times New Roman" w:hAnsi="Times New Roman" w:cs="Times New Roman"/>
          <w:i/>
          <w:iCs/>
          <w:sz w:val="24"/>
          <w:szCs w:val="24"/>
        </w:rPr>
        <w:t>32</w:t>
      </w:r>
      <w:r w:rsidRPr="00346008">
        <w:rPr>
          <w:rFonts w:ascii="Times New Roman" w:hAnsi="Times New Roman" w:cs="Times New Roman"/>
          <w:sz w:val="24"/>
          <w:szCs w:val="24"/>
        </w:rPr>
        <w:t>(1), 63-74.</w:t>
      </w:r>
      <w:r w:rsidRPr="00A834A7">
        <w:t xml:space="preserve"> </w:t>
      </w:r>
      <w:hyperlink r:id="rId133" w:history="1">
        <w:r w:rsidRPr="00C85BEB">
          <w:rPr>
            <w:rStyle w:val="Hyperlink"/>
            <w:rFonts w:ascii="Times New Roman" w:hAnsi="Times New Roman" w:cs="Times New Roman"/>
            <w:sz w:val="24"/>
            <w:szCs w:val="24"/>
          </w:rPr>
          <w:t>https://doi.org/10.1016/j.neurobiolaging.2009.02.003</w:t>
        </w:r>
      </w:hyperlink>
      <w:r>
        <w:rPr>
          <w:rFonts w:ascii="Times New Roman" w:hAnsi="Times New Roman" w:cs="Times New Roman"/>
          <w:sz w:val="24"/>
          <w:szCs w:val="24"/>
        </w:rPr>
        <w:t xml:space="preserve"> </w:t>
      </w:r>
    </w:p>
    <w:p w14:paraId="7008BACD" w14:textId="77777777" w:rsidR="00A87739" w:rsidRDefault="00A87739" w:rsidP="00A8773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Woodcock, R.W., Johnson, M.B., &amp; Mather, N. (1989). </w:t>
      </w:r>
      <w:r w:rsidRPr="005B7DF8">
        <w:rPr>
          <w:rFonts w:ascii="Times New Roman" w:hAnsi="Times New Roman" w:cs="Times New Roman"/>
          <w:sz w:val="24"/>
          <w:szCs w:val="24"/>
        </w:rPr>
        <w:t>Woodcock-Johnson Psychoeducational</w:t>
      </w:r>
      <w:r>
        <w:rPr>
          <w:rFonts w:ascii="Times New Roman" w:hAnsi="Times New Roman" w:cs="Times New Roman"/>
          <w:sz w:val="24"/>
          <w:szCs w:val="24"/>
        </w:rPr>
        <w:t>-</w:t>
      </w:r>
      <w:r w:rsidRPr="005B7DF8">
        <w:rPr>
          <w:rFonts w:ascii="Times New Roman" w:hAnsi="Times New Roman" w:cs="Times New Roman"/>
          <w:sz w:val="24"/>
          <w:szCs w:val="24"/>
        </w:rPr>
        <w:t>Revised. DLM Teaching Resources</w:t>
      </w:r>
      <w:r>
        <w:rPr>
          <w:rFonts w:ascii="Times New Roman" w:hAnsi="Times New Roman" w:cs="Times New Roman"/>
          <w:sz w:val="24"/>
          <w:szCs w:val="24"/>
        </w:rPr>
        <w:t xml:space="preserve">. </w:t>
      </w:r>
    </w:p>
    <w:p w14:paraId="36AE572B" w14:textId="79059ADE" w:rsidR="00682911" w:rsidRPr="00BB1698" w:rsidRDefault="00A87739" w:rsidP="001A168F">
      <w:pPr>
        <w:spacing w:line="480" w:lineRule="auto"/>
        <w:ind w:firstLine="720"/>
        <w:jc w:val="both"/>
        <w:rPr>
          <w:rFonts w:ascii="Times New Roman" w:hAnsi="Times New Roman" w:cs="Times New Roman"/>
          <w:sz w:val="24"/>
          <w:szCs w:val="24"/>
        </w:rPr>
      </w:pPr>
      <w:r w:rsidRPr="00EF2074">
        <w:rPr>
          <w:rFonts w:ascii="Times New Roman" w:hAnsi="Times New Roman" w:cs="Times New Roman"/>
          <w:sz w:val="24"/>
          <w:szCs w:val="24"/>
          <w:lang w:val="fr-CA"/>
        </w:rPr>
        <w:t xml:space="preserve">Xu, Q., Liang, Z., &amp; Huang, Y. (2024). </w:t>
      </w:r>
      <w:r w:rsidRPr="0012641B">
        <w:rPr>
          <w:rFonts w:ascii="Times New Roman" w:hAnsi="Times New Roman" w:cs="Times New Roman"/>
          <w:sz w:val="24"/>
          <w:szCs w:val="24"/>
        </w:rPr>
        <w:t>APOE</w:t>
      </w:r>
      <w:r w:rsidRPr="00A81377">
        <w:rPr>
          <w:rFonts w:ascii="Times New Roman" w:hAnsi="Times New Roman" w:cs="Times New Roman"/>
          <w:sz w:val="24"/>
          <w:szCs w:val="24"/>
        </w:rPr>
        <w:t xml:space="preserve">4 homozygosity is a new genetic form of Alzheimer’s disease. </w:t>
      </w:r>
      <w:r w:rsidRPr="00A81377">
        <w:rPr>
          <w:rFonts w:ascii="Times New Roman" w:hAnsi="Times New Roman" w:cs="Times New Roman"/>
          <w:i/>
          <w:iCs/>
          <w:sz w:val="24"/>
          <w:szCs w:val="24"/>
        </w:rPr>
        <w:t>Nature Medicine</w:t>
      </w:r>
      <w:r w:rsidRPr="00A81377">
        <w:rPr>
          <w:rFonts w:ascii="Times New Roman" w:hAnsi="Times New Roman" w:cs="Times New Roman"/>
          <w:sz w:val="24"/>
          <w:szCs w:val="24"/>
        </w:rPr>
        <w:t>,</w:t>
      </w:r>
      <w:r w:rsidRPr="00846BC2">
        <w:rPr>
          <w:rFonts w:ascii="Times New Roman" w:hAnsi="Times New Roman" w:cs="Times New Roman"/>
          <w:i/>
          <w:iCs/>
          <w:sz w:val="24"/>
          <w:szCs w:val="24"/>
        </w:rPr>
        <w:t xml:space="preserve"> 30</w:t>
      </w:r>
      <w:r w:rsidRPr="00846BC2">
        <w:rPr>
          <w:rFonts w:ascii="Times New Roman" w:hAnsi="Times New Roman" w:cs="Times New Roman"/>
          <w:sz w:val="24"/>
          <w:szCs w:val="24"/>
        </w:rPr>
        <w:t xml:space="preserve">, 1241–1242 (2024). </w:t>
      </w:r>
      <w:hyperlink r:id="rId134" w:history="1">
        <w:r w:rsidRPr="00C85BEB">
          <w:rPr>
            <w:rStyle w:val="Hyperlink"/>
            <w:rFonts w:ascii="Times New Roman" w:hAnsi="Times New Roman" w:cs="Times New Roman"/>
            <w:sz w:val="24"/>
            <w:szCs w:val="24"/>
          </w:rPr>
          <w:t>https://doi.org/10.1038/s41591-024-02923-w</w:t>
        </w:r>
      </w:hyperlink>
    </w:p>
    <w:p w14:paraId="5952D3BA" w14:textId="77777777" w:rsidR="00682911" w:rsidRPr="00BB1698" w:rsidRDefault="00682911" w:rsidP="00682911">
      <w:pPr>
        <w:spacing w:line="480" w:lineRule="auto"/>
        <w:rPr>
          <w:rFonts w:ascii="Times New Roman" w:hAnsi="Times New Roman" w:cs="Times New Roman"/>
          <w:sz w:val="24"/>
          <w:szCs w:val="24"/>
        </w:rPr>
      </w:pPr>
    </w:p>
    <w:p w14:paraId="1B939937" w14:textId="77777777" w:rsidR="00682911" w:rsidRPr="00BB1698" w:rsidRDefault="00682911" w:rsidP="00682911">
      <w:pPr>
        <w:spacing w:after="0" w:line="240" w:lineRule="auto"/>
        <w:sectPr w:rsidR="00682911" w:rsidRPr="00BB1698" w:rsidSect="00682911">
          <w:pgSz w:w="11906" w:h="16838"/>
          <w:pgMar w:top="1440" w:right="1440" w:bottom="1440" w:left="1440" w:header="708" w:footer="708" w:gutter="0"/>
          <w:cols w:space="708"/>
          <w:docGrid w:linePitch="360"/>
        </w:sectPr>
      </w:pPr>
    </w:p>
    <w:tbl>
      <w:tblPr>
        <w:tblStyle w:val="TableGrid"/>
        <w:tblW w:w="0" w:type="auto"/>
        <w:tblInd w:w="-567" w:type="dxa"/>
        <w:tblLook w:val="04A0" w:firstRow="1" w:lastRow="0" w:firstColumn="1" w:lastColumn="0" w:noHBand="0" w:noVBand="1"/>
      </w:tblPr>
      <w:tblGrid>
        <w:gridCol w:w="1093"/>
        <w:gridCol w:w="1217"/>
        <w:gridCol w:w="776"/>
        <w:gridCol w:w="1795"/>
        <w:gridCol w:w="1181"/>
        <w:gridCol w:w="2920"/>
        <w:gridCol w:w="4059"/>
        <w:gridCol w:w="1484"/>
      </w:tblGrid>
      <w:tr w:rsidR="00537A07" w:rsidRPr="00BB1698" w14:paraId="56B0A1A3" w14:textId="3FA74C84" w:rsidTr="00EF2074">
        <w:trPr>
          <w:trHeight w:val="699"/>
        </w:trPr>
        <w:tc>
          <w:tcPr>
            <w:tcW w:w="13041" w:type="dxa"/>
            <w:gridSpan w:val="7"/>
            <w:tcBorders>
              <w:top w:val="nil"/>
              <w:left w:val="nil"/>
              <w:bottom w:val="single" w:sz="4" w:space="0" w:color="auto"/>
              <w:right w:val="nil"/>
            </w:tcBorders>
          </w:tcPr>
          <w:p w14:paraId="08699CCA" w14:textId="77777777" w:rsidR="00537A07" w:rsidRPr="00BB1698" w:rsidRDefault="00537A07" w:rsidP="003D377B">
            <w:pPr>
              <w:rPr>
                <w:rFonts w:ascii="Times New Roman" w:hAnsi="Times New Roman" w:cs="Times New Roman"/>
                <w:b/>
                <w:bCs/>
                <w:sz w:val="16"/>
                <w:szCs w:val="16"/>
              </w:rPr>
            </w:pPr>
            <w:r w:rsidRPr="00BB1698">
              <w:rPr>
                <w:rFonts w:ascii="Times New Roman" w:hAnsi="Times New Roman" w:cs="Times New Roman"/>
                <w:b/>
                <w:bCs/>
              </w:rPr>
              <w:t xml:space="preserve">Table 1. Tabulated results of the papers included in the systematic review. </w:t>
            </w:r>
          </w:p>
        </w:tc>
        <w:tc>
          <w:tcPr>
            <w:tcW w:w="1484" w:type="dxa"/>
            <w:tcBorders>
              <w:top w:val="nil"/>
              <w:left w:val="nil"/>
              <w:bottom w:val="single" w:sz="4" w:space="0" w:color="auto"/>
              <w:right w:val="nil"/>
            </w:tcBorders>
          </w:tcPr>
          <w:p w14:paraId="102F2EE2" w14:textId="77777777" w:rsidR="00537A07" w:rsidRPr="00BB1698" w:rsidRDefault="00537A07" w:rsidP="003D377B">
            <w:pPr>
              <w:rPr>
                <w:rFonts w:ascii="Times New Roman" w:hAnsi="Times New Roman" w:cs="Times New Roman"/>
                <w:b/>
                <w:bCs/>
              </w:rPr>
            </w:pPr>
          </w:p>
        </w:tc>
      </w:tr>
      <w:tr w:rsidR="00537A07" w:rsidRPr="00BB1698" w14:paraId="5B1D798D" w14:textId="2131968E" w:rsidTr="00EF2074">
        <w:trPr>
          <w:trHeight w:val="699"/>
        </w:trPr>
        <w:tc>
          <w:tcPr>
            <w:tcW w:w="0" w:type="auto"/>
            <w:tcBorders>
              <w:left w:val="nil"/>
              <w:bottom w:val="single" w:sz="4" w:space="0" w:color="auto"/>
              <w:right w:val="nil"/>
            </w:tcBorders>
          </w:tcPr>
          <w:p w14:paraId="5135C327" w14:textId="77777777" w:rsidR="00537A07" w:rsidRPr="00BB1698" w:rsidRDefault="00537A07" w:rsidP="003D377B">
            <w:pPr>
              <w:spacing w:line="259" w:lineRule="auto"/>
              <w:rPr>
                <w:rFonts w:ascii="Times New Roman" w:hAnsi="Times New Roman" w:cs="Times New Roman"/>
                <w:b/>
                <w:bCs/>
                <w:sz w:val="16"/>
                <w:szCs w:val="16"/>
              </w:rPr>
            </w:pPr>
            <w:r w:rsidRPr="00BB1698">
              <w:rPr>
                <w:rFonts w:ascii="Times New Roman" w:hAnsi="Times New Roman" w:cs="Times New Roman"/>
                <w:b/>
                <w:bCs/>
                <w:sz w:val="16"/>
                <w:szCs w:val="16"/>
              </w:rPr>
              <w:t>Author, Year</w:t>
            </w:r>
          </w:p>
        </w:tc>
        <w:tc>
          <w:tcPr>
            <w:tcW w:w="0" w:type="auto"/>
            <w:tcBorders>
              <w:left w:val="nil"/>
              <w:bottom w:val="single" w:sz="4" w:space="0" w:color="auto"/>
              <w:right w:val="nil"/>
            </w:tcBorders>
          </w:tcPr>
          <w:p w14:paraId="168CA050" w14:textId="77777777" w:rsidR="00537A07" w:rsidRPr="00BB1698" w:rsidRDefault="00537A07" w:rsidP="003D377B">
            <w:pPr>
              <w:spacing w:line="259" w:lineRule="auto"/>
              <w:rPr>
                <w:rFonts w:ascii="Times New Roman" w:hAnsi="Times New Roman" w:cs="Times New Roman"/>
                <w:b/>
                <w:bCs/>
                <w:sz w:val="16"/>
                <w:szCs w:val="16"/>
              </w:rPr>
            </w:pPr>
            <w:r w:rsidRPr="00BB1698">
              <w:rPr>
                <w:rFonts w:ascii="Times New Roman" w:hAnsi="Times New Roman" w:cs="Times New Roman"/>
                <w:b/>
                <w:bCs/>
                <w:sz w:val="16"/>
                <w:szCs w:val="16"/>
              </w:rPr>
              <w:t>Study type</w:t>
            </w:r>
          </w:p>
        </w:tc>
        <w:tc>
          <w:tcPr>
            <w:tcW w:w="0" w:type="auto"/>
            <w:tcBorders>
              <w:left w:val="nil"/>
              <w:bottom w:val="single" w:sz="4" w:space="0" w:color="auto"/>
              <w:right w:val="nil"/>
            </w:tcBorders>
          </w:tcPr>
          <w:p w14:paraId="2BEEDB2E" w14:textId="77777777" w:rsidR="00537A07" w:rsidRPr="00BB1698" w:rsidRDefault="00537A07" w:rsidP="003D377B">
            <w:pPr>
              <w:spacing w:line="259" w:lineRule="auto"/>
              <w:rPr>
                <w:rFonts w:ascii="Times New Roman" w:hAnsi="Times New Roman" w:cs="Times New Roman"/>
                <w:b/>
                <w:bCs/>
                <w:sz w:val="16"/>
                <w:szCs w:val="16"/>
              </w:rPr>
            </w:pPr>
            <w:r w:rsidRPr="00BB1698">
              <w:rPr>
                <w:rFonts w:ascii="Times New Roman" w:hAnsi="Times New Roman" w:cs="Times New Roman"/>
                <w:b/>
                <w:bCs/>
                <w:sz w:val="16"/>
                <w:szCs w:val="16"/>
              </w:rPr>
              <w:t>Sample size</w:t>
            </w:r>
          </w:p>
        </w:tc>
        <w:tc>
          <w:tcPr>
            <w:tcW w:w="0" w:type="auto"/>
            <w:tcBorders>
              <w:left w:val="nil"/>
              <w:bottom w:val="single" w:sz="4" w:space="0" w:color="auto"/>
              <w:right w:val="nil"/>
            </w:tcBorders>
          </w:tcPr>
          <w:p w14:paraId="055B3D72" w14:textId="77777777" w:rsidR="00537A07" w:rsidRPr="00BB1698" w:rsidRDefault="00537A07" w:rsidP="003D377B">
            <w:pPr>
              <w:spacing w:line="259" w:lineRule="auto"/>
              <w:rPr>
                <w:rFonts w:ascii="Times New Roman" w:hAnsi="Times New Roman" w:cs="Times New Roman"/>
                <w:b/>
                <w:bCs/>
                <w:sz w:val="16"/>
                <w:szCs w:val="16"/>
              </w:rPr>
            </w:pPr>
            <w:r w:rsidRPr="00BB1698">
              <w:rPr>
                <w:rFonts w:ascii="Times New Roman" w:hAnsi="Times New Roman" w:cs="Times New Roman"/>
                <w:b/>
                <w:bCs/>
                <w:sz w:val="16"/>
                <w:szCs w:val="16"/>
              </w:rPr>
              <w:t>Age groups</w:t>
            </w:r>
          </w:p>
        </w:tc>
        <w:tc>
          <w:tcPr>
            <w:tcW w:w="0" w:type="auto"/>
            <w:tcBorders>
              <w:left w:val="nil"/>
              <w:bottom w:val="single" w:sz="4" w:space="0" w:color="auto"/>
              <w:right w:val="nil"/>
            </w:tcBorders>
          </w:tcPr>
          <w:p w14:paraId="1850E7B4" w14:textId="77777777" w:rsidR="00537A07" w:rsidRPr="00BB1698" w:rsidRDefault="00537A07" w:rsidP="003D377B">
            <w:pPr>
              <w:spacing w:line="259" w:lineRule="auto"/>
              <w:rPr>
                <w:rFonts w:ascii="Times New Roman" w:hAnsi="Times New Roman" w:cs="Times New Roman"/>
                <w:b/>
                <w:bCs/>
                <w:sz w:val="16"/>
                <w:szCs w:val="16"/>
              </w:rPr>
            </w:pPr>
            <w:r w:rsidRPr="00BB1698">
              <w:rPr>
                <w:rFonts w:ascii="Times New Roman" w:hAnsi="Times New Roman" w:cs="Times New Roman"/>
                <w:b/>
                <w:bCs/>
                <w:i/>
                <w:iCs/>
                <w:sz w:val="16"/>
                <w:szCs w:val="16"/>
              </w:rPr>
              <w:t>APOE</w:t>
            </w:r>
            <w:r w:rsidRPr="00BB1698">
              <w:rPr>
                <w:rFonts w:ascii="Times New Roman" w:hAnsi="Times New Roman" w:cs="Times New Roman"/>
                <w:b/>
                <w:bCs/>
                <w:sz w:val="16"/>
                <w:szCs w:val="16"/>
              </w:rPr>
              <w:t xml:space="preserve"> groups</w:t>
            </w:r>
          </w:p>
        </w:tc>
        <w:tc>
          <w:tcPr>
            <w:tcW w:w="0" w:type="auto"/>
            <w:tcBorders>
              <w:left w:val="nil"/>
              <w:bottom w:val="single" w:sz="4" w:space="0" w:color="auto"/>
              <w:right w:val="nil"/>
            </w:tcBorders>
          </w:tcPr>
          <w:p w14:paraId="72D59B16" w14:textId="77777777" w:rsidR="00537A07" w:rsidRPr="00BB1698" w:rsidRDefault="00537A07" w:rsidP="003D377B">
            <w:pPr>
              <w:spacing w:line="259" w:lineRule="auto"/>
              <w:rPr>
                <w:rFonts w:ascii="Times New Roman" w:hAnsi="Times New Roman" w:cs="Times New Roman"/>
                <w:b/>
                <w:bCs/>
                <w:sz w:val="16"/>
                <w:szCs w:val="16"/>
              </w:rPr>
            </w:pPr>
            <w:r w:rsidRPr="00BB1698">
              <w:rPr>
                <w:rFonts w:ascii="Times New Roman" w:hAnsi="Times New Roman" w:cs="Times New Roman"/>
                <w:b/>
                <w:bCs/>
                <w:sz w:val="16"/>
                <w:szCs w:val="16"/>
              </w:rPr>
              <w:t>Semantic memory Task</w:t>
            </w:r>
          </w:p>
        </w:tc>
        <w:tc>
          <w:tcPr>
            <w:tcW w:w="4059" w:type="dxa"/>
            <w:tcBorders>
              <w:left w:val="nil"/>
              <w:bottom w:val="single" w:sz="4" w:space="0" w:color="auto"/>
              <w:right w:val="nil"/>
            </w:tcBorders>
          </w:tcPr>
          <w:p w14:paraId="07AB8BC3" w14:textId="77777777" w:rsidR="00537A07" w:rsidRPr="00BB1698" w:rsidRDefault="00537A07" w:rsidP="003D377B">
            <w:pPr>
              <w:spacing w:line="259" w:lineRule="auto"/>
              <w:rPr>
                <w:rFonts w:ascii="Times New Roman" w:hAnsi="Times New Roman" w:cs="Times New Roman"/>
                <w:b/>
                <w:bCs/>
                <w:sz w:val="16"/>
                <w:szCs w:val="16"/>
              </w:rPr>
            </w:pPr>
            <w:r w:rsidRPr="00BB1698">
              <w:rPr>
                <w:rFonts w:ascii="Times New Roman" w:hAnsi="Times New Roman" w:cs="Times New Roman"/>
                <w:b/>
                <w:bCs/>
                <w:sz w:val="16"/>
                <w:szCs w:val="16"/>
              </w:rPr>
              <w:t>Key finding/</w:t>
            </w:r>
            <w:r w:rsidRPr="00BB1698">
              <w:rPr>
                <w:rFonts w:ascii="Times New Roman" w:hAnsi="Times New Roman" w:cs="Times New Roman"/>
                <w:b/>
                <w:bCs/>
                <w:i/>
                <w:iCs/>
                <w:sz w:val="16"/>
                <w:szCs w:val="16"/>
              </w:rPr>
              <w:t>APOE</w:t>
            </w:r>
            <w:r w:rsidRPr="00BB1698">
              <w:rPr>
                <w:rFonts w:ascii="Times New Roman" w:hAnsi="Times New Roman" w:cs="Times New Roman"/>
                <w:b/>
                <w:bCs/>
                <w:sz w:val="16"/>
                <w:szCs w:val="16"/>
              </w:rPr>
              <w:t xml:space="preserve"> ε4 effect</w:t>
            </w:r>
          </w:p>
        </w:tc>
        <w:tc>
          <w:tcPr>
            <w:tcW w:w="1484" w:type="dxa"/>
            <w:tcBorders>
              <w:left w:val="nil"/>
              <w:bottom w:val="single" w:sz="4" w:space="0" w:color="auto"/>
              <w:right w:val="nil"/>
            </w:tcBorders>
          </w:tcPr>
          <w:p w14:paraId="06699683" w14:textId="2069EBDF" w:rsidR="00537A07" w:rsidRPr="00BB1698" w:rsidRDefault="00B41532" w:rsidP="003D377B">
            <w:pPr>
              <w:rPr>
                <w:rFonts w:ascii="Times New Roman" w:hAnsi="Times New Roman" w:cs="Times New Roman"/>
                <w:b/>
                <w:bCs/>
                <w:sz w:val="16"/>
                <w:szCs w:val="16"/>
              </w:rPr>
            </w:pPr>
            <w:r>
              <w:rPr>
                <w:rFonts w:ascii="Times New Roman" w:hAnsi="Times New Roman" w:cs="Times New Roman"/>
                <w:b/>
                <w:bCs/>
                <w:sz w:val="16"/>
                <w:szCs w:val="16"/>
              </w:rPr>
              <w:t>Risk of bias</w:t>
            </w:r>
          </w:p>
        </w:tc>
      </w:tr>
      <w:tr w:rsidR="00537A07" w:rsidRPr="00BB1698" w14:paraId="497D126B" w14:textId="75283899" w:rsidTr="00EF2074">
        <w:trPr>
          <w:trHeight w:val="1144"/>
        </w:trPr>
        <w:tc>
          <w:tcPr>
            <w:tcW w:w="0" w:type="auto"/>
            <w:tcBorders>
              <w:top w:val="nil"/>
              <w:left w:val="nil"/>
              <w:bottom w:val="nil"/>
              <w:right w:val="nil"/>
            </w:tcBorders>
          </w:tcPr>
          <w:p w14:paraId="14CCFB87"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Duchek et al., (2006)</w:t>
            </w:r>
          </w:p>
        </w:tc>
        <w:tc>
          <w:tcPr>
            <w:tcW w:w="0" w:type="auto"/>
            <w:tcBorders>
              <w:top w:val="nil"/>
              <w:left w:val="nil"/>
              <w:bottom w:val="nil"/>
              <w:right w:val="nil"/>
            </w:tcBorders>
          </w:tcPr>
          <w:p w14:paraId="16DA33B3"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Cross-sectional</w:t>
            </w:r>
          </w:p>
        </w:tc>
        <w:tc>
          <w:tcPr>
            <w:tcW w:w="0" w:type="auto"/>
            <w:tcBorders>
              <w:top w:val="nil"/>
              <w:left w:val="nil"/>
              <w:bottom w:val="nil"/>
              <w:right w:val="nil"/>
            </w:tcBorders>
          </w:tcPr>
          <w:p w14:paraId="4BFE22B5"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n = 76</w:t>
            </w:r>
          </w:p>
        </w:tc>
        <w:tc>
          <w:tcPr>
            <w:tcW w:w="0" w:type="auto"/>
            <w:tcBorders>
              <w:top w:val="nil"/>
              <w:left w:val="nil"/>
              <w:bottom w:val="nil"/>
              <w:right w:val="nil"/>
            </w:tcBorders>
          </w:tcPr>
          <w:p w14:paraId="6F865AEF"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Healthy Younger adults (18-24 years),</w:t>
            </w:r>
          </w:p>
          <w:p w14:paraId="105B7338"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Young-old adults (65-78 years),</w:t>
            </w:r>
          </w:p>
          <w:p w14:paraId="1F5FF081"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Old-old adults (80-93 years)</w:t>
            </w:r>
          </w:p>
        </w:tc>
        <w:tc>
          <w:tcPr>
            <w:tcW w:w="0" w:type="auto"/>
            <w:tcBorders>
              <w:top w:val="nil"/>
              <w:left w:val="nil"/>
              <w:bottom w:val="nil"/>
              <w:right w:val="nil"/>
            </w:tcBorders>
          </w:tcPr>
          <w:p w14:paraId="3E9A5171"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p w14:paraId="413327F4" w14:textId="77777777" w:rsidR="00537A07" w:rsidRPr="00BB1698" w:rsidRDefault="00537A07" w:rsidP="003D377B">
            <w:pPr>
              <w:rPr>
                <w:rFonts w:ascii="Times New Roman" w:hAnsi="Times New Roman" w:cs="Times New Roman"/>
                <w:i/>
                <w:iCs/>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tc>
        <w:tc>
          <w:tcPr>
            <w:tcW w:w="0" w:type="auto"/>
            <w:tcBorders>
              <w:top w:val="nil"/>
              <w:left w:val="nil"/>
              <w:bottom w:val="nil"/>
              <w:right w:val="nil"/>
            </w:tcBorders>
          </w:tcPr>
          <w:p w14:paraId="53C12356" w14:textId="164EC160"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 xml:space="preserve">Information (WAIS-IV) </w:t>
            </w:r>
            <w:r w:rsidRPr="00BB1698">
              <w:rPr>
                <w:rFonts w:ascii="Times New Roman" w:hAnsi="Times New Roman" w:cs="Times New Roman"/>
              </w:rPr>
              <w:br/>
            </w:r>
            <w:r w:rsidRPr="00BB1698">
              <w:rPr>
                <w:rFonts w:ascii="Times New Roman" w:hAnsi="Times New Roman" w:cs="Times New Roman"/>
                <w:sz w:val="16"/>
                <w:szCs w:val="16"/>
              </w:rPr>
              <w:t>General Knowledge test (Einstein et al, 1995)</w:t>
            </w:r>
            <w:r>
              <w:rPr>
                <w:rFonts w:ascii="Times New Roman" w:hAnsi="Times New Roman" w:cs="Times New Roman"/>
                <w:sz w:val="16"/>
                <w:szCs w:val="16"/>
              </w:rPr>
              <w:t xml:space="preserve">; </w:t>
            </w:r>
            <w:r w:rsidRPr="00BB1698">
              <w:rPr>
                <w:rFonts w:ascii="Times New Roman" w:hAnsi="Times New Roman" w:cs="Times New Roman"/>
                <w:sz w:val="16"/>
                <w:szCs w:val="16"/>
              </w:rPr>
              <w:t>Boston Naming Test (Kaplan et al., 1983)</w:t>
            </w:r>
            <w:r>
              <w:rPr>
                <w:rFonts w:ascii="Times New Roman" w:hAnsi="Times New Roman" w:cs="Times New Roman"/>
                <w:sz w:val="16"/>
                <w:szCs w:val="16"/>
              </w:rPr>
              <w:t xml:space="preserve">; </w:t>
            </w:r>
            <w:r w:rsidRPr="00BB1698">
              <w:rPr>
                <w:rFonts w:ascii="Times New Roman" w:hAnsi="Times New Roman" w:cs="Times New Roman"/>
                <w:sz w:val="16"/>
                <w:szCs w:val="16"/>
              </w:rPr>
              <w:t>Animal Naming Test (Goodglass &amp; Kaplan, 1983)</w:t>
            </w:r>
          </w:p>
          <w:p w14:paraId="33758F35"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 xml:space="preserve"> </w:t>
            </w:r>
          </w:p>
          <w:p w14:paraId="4003AC7C" w14:textId="77777777" w:rsidR="00537A07" w:rsidRPr="00BB1698" w:rsidRDefault="00537A07" w:rsidP="003D377B">
            <w:pPr>
              <w:rPr>
                <w:rFonts w:ascii="Times New Roman" w:hAnsi="Times New Roman" w:cs="Times New Roman"/>
                <w:sz w:val="16"/>
                <w:szCs w:val="16"/>
              </w:rPr>
            </w:pPr>
          </w:p>
        </w:tc>
        <w:tc>
          <w:tcPr>
            <w:tcW w:w="4059" w:type="dxa"/>
            <w:tcBorders>
              <w:top w:val="nil"/>
              <w:left w:val="nil"/>
              <w:bottom w:val="nil"/>
              <w:right w:val="nil"/>
            </w:tcBorders>
          </w:tcPr>
          <w:p w14:paraId="67FCEEC8" w14:textId="551ACBDA" w:rsidR="00537A07" w:rsidRPr="00BB1698" w:rsidRDefault="00537A07" w:rsidP="003D377B">
            <w:pPr>
              <w:spacing w:line="259" w:lineRule="auto"/>
              <w:rPr>
                <w:rFonts w:ascii="Times New Roman" w:hAnsi="Times New Roman" w:cs="Times New Roman"/>
                <w:sz w:val="16"/>
                <w:szCs w:val="16"/>
              </w:rPr>
            </w:pPr>
            <w:r>
              <w:rPr>
                <w:rFonts w:ascii="Times New Roman" w:hAnsi="Times New Roman" w:cs="Times New Roman"/>
                <w:sz w:val="16"/>
                <w:szCs w:val="16"/>
              </w:rPr>
              <w:t>Higher performance on</w:t>
            </w:r>
            <w:r w:rsidRPr="00BB1698">
              <w:rPr>
                <w:rFonts w:ascii="Times New Roman" w:hAnsi="Times New Roman" w:cs="Times New Roman"/>
                <w:sz w:val="16"/>
                <w:szCs w:val="16"/>
              </w:rPr>
              <w:t xml:space="preserve"> Animal Naming Test in Young-old</w:t>
            </w:r>
            <w:r w:rsidR="00301D09">
              <w:rPr>
                <w:rFonts w:ascii="Times New Roman" w:hAnsi="Times New Roman" w:cs="Times New Roman"/>
                <w:sz w:val="16"/>
                <w:szCs w:val="16"/>
              </w:rPr>
              <w:t xml:space="preserve"> </w:t>
            </w: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  (</w:t>
            </w:r>
            <w:r w:rsidRPr="004A5A22">
              <w:rPr>
                <w:rFonts w:ascii="Times New Roman" w:hAnsi="Times New Roman" w:cs="Times New Roman"/>
                <w:i/>
                <w:iCs/>
                <w:sz w:val="16"/>
                <w:szCs w:val="16"/>
              </w:rPr>
              <w:t>p</w:t>
            </w:r>
            <w:r w:rsidRPr="00BB1698">
              <w:rPr>
                <w:rFonts w:ascii="Times New Roman" w:hAnsi="Times New Roman" w:cs="Times New Roman"/>
                <w:sz w:val="16"/>
                <w:szCs w:val="16"/>
              </w:rPr>
              <w:t xml:space="preserve"> = .013</w:t>
            </w:r>
            <w:r w:rsidRPr="00FE399C">
              <w:rPr>
                <w:rFonts w:ascii="Times New Roman" w:hAnsi="Times New Roman" w:cs="Times New Roman"/>
                <w:sz w:val="16"/>
                <w:szCs w:val="16"/>
              </w:rPr>
              <w:t xml:space="preserve">, </w:t>
            </w:r>
            <w:r w:rsidRPr="00EF2074">
              <w:rPr>
                <w:rFonts w:ascii="Times New Roman" w:hAnsi="Times New Roman" w:cs="Times New Roman"/>
                <w:i/>
                <w:iCs/>
                <w:sz w:val="16"/>
                <w:szCs w:val="16"/>
              </w:rPr>
              <w:t>d</w:t>
            </w:r>
            <w:r w:rsidRPr="00FE399C">
              <w:rPr>
                <w:rFonts w:ascii="Times New Roman" w:hAnsi="Times New Roman" w:cs="Times New Roman"/>
                <w:sz w:val="16"/>
                <w:szCs w:val="16"/>
              </w:rPr>
              <w:t xml:space="preserve"> = 1.14</w:t>
            </w:r>
            <w:r w:rsidRPr="00BB1698">
              <w:rPr>
                <w:rFonts w:ascii="Times New Roman" w:hAnsi="Times New Roman" w:cs="Times New Roman"/>
                <w:sz w:val="16"/>
                <w:szCs w:val="16"/>
              </w:rPr>
              <w:t>)</w:t>
            </w:r>
          </w:p>
          <w:p w14:paraId="6D615169" w14:textId="77777777" w:rsidR="00537A07" w:rsidRPr="00BB1698" w:rsidRDefault="00537A07" w:rsidP="003D377B">
            <w:pPr>
              <w:rPr>
                <w:rFonts w:ascii="Times New Roman" w:hAnsi="Times New Roman" w:cs="Times New Roman"/>
                <w:sz w:val="16"/>
                <w:szCs w:val="16"/>
              </w:rPr>
            </w:pPr>
          </w:p>
        </w:tc>
        <w:tc>
          <w:tcPr>
            <w:tcW w:w="1484" w:type="dxa"/>
            <w:tcBorders>
              <w:top w:val="nil"/>
              <w:left w:val="nil"/>
              <w:bottom w:val="nil"/>
              <w:right w:val="nil"/>
            </w:tcBorders>
          </w:tcPr>
          <w:p w14:paraId="231034C7" w14:textId="2489A886" w:rsidR="00537A07" w:rsidRPr="004A5A22" w:rsidDel="005E043E" w:rsidRDefault="003F6B90" w:rsidP="003D377B">
            <w:pPr>
              <w:rPr>
                <w:rFonts w:ascii="Times New Roman" w:hAnsi="Times New Roman" w:cs="Times New Roman"/>
                <w:sz w:val="16"/>
                <w:szCs w:val="16"/>
              </w:rPr>
            </w:pPr>
            <w:r>
              <w:rPr>
                <w:rFonts w:ascii="Times New Roman" w:hAnsi="Times New Roman" w:cs="Times New Roman"/>
                <w:sz w:val="16"/>
                <w:szCs w:val="16"/>
              </w:rPr>
              <w:t>Medium</w:t>
            </w:r>
          </w:p>
        </w:tc>
      </w:tr>
      <w:tr w:rsidR="00537A07" w:rsidRPr="00BB1698" w14:paraId="4CA7D4FF" w14:textId="40038280" w:rsidTr="00EF2074">
        <w:trPr>
          <w:trHeight w:val="1144"/>
        </w:trPr>
        <w:tc>
          <w:tcPr>
            <w:tcW w:w="0" w:type="auto"/>
            <w:tcBorders>
              <w:top w:val="nil"/>
              <w:left w:val="nil"/>
              <w:bottom w:val="nil"/>
              <w:right w:val="nil"/>
            </w:tcBorders>
          </w:tcPr>
          <w:p w14:paraId="5E3874A7"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Eich et al., (2019)</w:t>
            </w:r>
          </w:p>
        </w:tc>
        <w:tc>
          <w:tcPr>
            <w:tcW w:w="0" w:type="auto"/>
            <w:tcBorders>
              <w:top w:val="nil"/>
              <w:left w:val="nil"/>
              <w:bottom w:val="nil"/>
              <w:right w:val="nil"/>
            </w:tcBorders>
          </w:tcPr>
          <w:p w14:paraId="36E00615"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Cross-sectional</w:t>
            </w:r>
          </w:p>
        </w:tc>
        <w:tc>
          <w:tcPr>
            <w:tcW w:w="0" w:type="auto"/>
            <w:tcBorders>
              <w:top w:val="nil"/>
              <w:left w:val="nil"/>
              <w:bottom w:val="nil"/>
              <w:right w:val="nil"/>
            </w:tcBorders>
          </w:tcPr>
          <w:p w14:paraId="4B561E2F"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 xml:space="preserve">n = 146 </w:t>
            </w:r>
          </w:p>
        </w:tc>
        <w:tc>
          <w:tcPr>
            <w:tcW w:w="0" w:type="auto"/>
            <w:tcBorders>
              <w:top w:val="nil"/>
              <w:left w:val="nil"/>
              <w:bottom w:val="nil"/>
              <w:right w:val="nil"/>
            </w:tcBorders>
          </w:tcPr>
          <w:p w14:paraId="41D0C0A6"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Healthy Young and middle-aged adults (20-60 years)</w:t>
            </w:r>
          </w:p>
          <w:p w14:paraId="007B7667" w14:textId="77777777" w:rsidR="00537A07" w:rsidRPr="00BB1698" w:rsidRDefault="00537A07" w:rsidP="003D377B">
            <w:pPr>
              <w:spacing w:line="259" w:lineRule="auto"/>
              <w:rPr>
                <w:rFonts w:ascii="Times New Roman" w:hAnsi="Times New Roman" w:cs="Times New Roman"/>
                <w:sz w:val="16"/>
                <w:szCs w:val="16"/>
              </w:rPr>
            </w:pPr>
          </w:p>
          <w:p w14:paraId="1B79F595" w14:textId="77777777" w:rsidR="00537A07" w:rsidRPr="00BB1698" w:rsidRDefault="00537A07" w:rsidP="003D377B">
            <w:pPr>
              <w:rPr>
                <w:rFonts w:ascii="Times New Roman" w:hAnsi="Times New Roman" w:cs="Times New Roman"/>
                <w:sz w:val="16"/>
                <w:szCs w:val="16"/>
              </w:rPr>
            </w:pPr>
          </w:p>
        </w:tc>
        <w:tc>
          <w:tcPr>
            <w:tcW w:w="0" w:type="auto"/>
            <w:tcBorders>
              <w:top w:val="nil"/>
              <w:left w:val="nil"/>
              <w:bottom w:val="nil"/>
              <w:right w:val="nil"/>
            </w:tcBorders>
          </w:tcPr>
          <w:p w14:paraId="30CF1665"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p w14:paraId="139AE7B0" w14:textId="77777777" w:rsidR="00537A07" w:rsidRPr="00BB1698" w:rsidRDefault="00537A07" w:rsidP="003D377B">
            <w:pPr>
              <w:rPr>
                <w:rFonts w:ascii="Times New Roman" w:hAnsi="Times New Roman" w:cs="Times New Roman"/>
                <w:i/>
                <w:iCs/>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tc>
        <w:tc>
          <w:tcPr>
            <w:tcW w:w="0" w:type="auto"/>
            <w:tcBorders>
              <w:top w:val="nil"/>
              <w:left w:val="nil"/>
              <w:bottom w:val="nil"/>
              <w:right w:val="nil"/>
            </w:tcBorders>
          </w:tcPr>
          <w:p w14:paraId="62C4A227" w14:textId="2F5D75A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Synonyms and Antonyms (Salthouse, 1993a,b)</w:t>
            </w:r>
            <w:r>
              <w:rPr>
                <w:rFonts w:ascii="Times New Roman" w:hAnsi="Times New Roman" w:cs="Times New Roman"/>
                <w:sz w:val="16"/>
                <w:szCs w:val="16"/>
              </w:rPr>
              <w:t xml:space="preserve">; </w:t>
            </w:r>
            <w:r w:rsidRPr="00BB1698">
              <w:rPr>
                <w:rFonts w:ascii="Times New Roman" w:hAnsi="Times New Roman" w:cs="Times New Roman"/>
                <w:sz w:val="16"/>
                <w:szCs w:val="16"/>
              </w:rPr>
              <w:t>Picture Naming (Woodcock et al., 1989)</w:t>
            </w:r>
          </w:p>
          <w:p w14:paraId="2C8D953A" w14:textId="77777777" w:rsidR="00537A07" w:rsidRPr="00BB1698" w:rsidRDefault="00537A07" w:rsidP="003D377B">
            <w:pPr>
              <w:rPr>
                <w:rFonts w:ascii="Times New Roman" w:hAnsi="Times New Roman" w:cs="Times New Roman"/>
                <w:sz w:val="16"/>
                <w:szCs w:val="16"/>
              </w:rPr>
            </w:pPr>
          </w:p>
        </w:tc>
        <w:tc>
          <w:tcPr>
            <w:tcW w:w="4059" w:type="dxa"/>
            <w:tcBorders>
              <w:top w:val="nil"/>
              <w:left w:val="nil"/>
              <w:bottom w:val="nil"/>
              <w:right w:val="nil"/>
            </w:tcBorders>
          </w:tcPr>
          <w:p w14:paraId="4EA28A7E" w14:textId="2D6F41AF" w:rsidR="00537A07" w:rsidRPr="00BB1698" w:rsidRDefault="00537A07" w:rsidP="003D377B">
            <w:pPr>
              <w:rPr>
                <w:rFonts w:ascii="Times New Roman" w:hAnsi="Times New Roman" w:cs="Times New Roman"/>
                <w:i/>
                <w:iCs/>
                <w:sz w:val="16"/>
                <w:szCs w:val="16"/>
              </w:rPr>
            </w:pPr>
            <w:r w:rsidRPr="004A5A22">
              <w:rPr>
                <w:rFonts w:ascii="Times New Roman" w:hAnsi="Times New Roman" w:cs="Times New Roman"/>
                <w:sz w:val="16"/>
                <w:szCs w:val="16"/>
              </w:rPr>
              <w:t>No significant group differences</w:t>
            </w:r>
            <w:r w:rsidRPr="008D7837">
              <w:rPr>
                <w:rFonts w:ascii="Times New Roman" w:hAnsi="Times New Roman" w:cs="Times New Roman"/>
                <w:sz w:val="16"/>
                <w:szCs w:val="16"/>
              </w:rPr>
              <w:t xml:space="preserve"> </w:t>
            </w:r>
          </w:p>
        </w:tc>
        <w:tc>
          <w:tcPr>
            <w:tcW w:w="1484" w:type="dxa"/>
            <w:tcBorders>
              <w:top w:val="nil"/>
              <w:left w:val="nil"/>
              <w:bottom w:val="nil"/>
              <w:right w:val="nil"/>
            </w:tcBorders>
          </w:tcPr>
          <w:p w14:paraId="61B22E08" w14:textId="4903D62B" w:rsidR="00537A07" w:rsidRPr="004A5A22" w:rsidRDefault="00526869" w:rsidP="003D377B">
            <w:pPr>
              <w:rPr>
                <w:rFonts w:ascii="Times New Roman" w:hAnsi="Times New Roman" w:cs="Times New Roman"/>
                <w:sz w:val="16"/>
                <w:szCs w:val="16"/>
              </w:rPr>
            </w:pPr>
            <w:r>
              <w:rPr>
                <w:rFonts w:ascii="Times New Roman" w:hAnsi="Times New Roman" w:cs="Times New Roman"/>
                <w:sz w:val="16"/>
                <w:szCs w:val="16"/>
              </w:rPr>
              <w:t>Low</w:t>
            </w:r>
          </w:p>
        </w:tc>
      </w:tr>
      <w:tr w:rsidR="00537A07" w:rsidRPr="00BB1698" w14:paraId="6095BBBE" w14:textId="46689859" w:rsidTr="00EF2074">
        <w:trPr>
          <w:trHeight w:val="1144"/>
        </w:trPr>
        <w:tc>
          <w:tcPr>
            <w:tcW w:w="0" w:type="auto"/>
            <w:tcBorders>
              <w:top w:val="nil"/>
              <w:left w:val="nil"/>
              <w:bottom w:val="nil"/>
              <w:right w:val="nil"/>
            </w:tcBorders>
          </w:tcPr>
          <w:p w14:paraId="5DA31094"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Ford et al., (2020)</w:t>
            </w:r>
          </w:p>
        </w:tc>
        <w:tc>
          <w:tcPr>
            <w:tcW w:w="0" w:type="auto"/>
            <w:tcBorders>
              <w:top w:val="nil"/>
              <w:left w:val="nil"/>
              <w:bottom w:val="nil"/>
              <w:right w:val="nil"/>
            </w:tcBorders>
          </w:tcPr>
          <w:p w14:paraId="53BFE4B7"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Cross-sectional</w:t>
            </w:r>
          </w:p>
        </w:tc>
        <w:tc>
          <w:tcPr>
            <w:tcW w:w="0" w:type="auto"/>
            <w:tcBorders>
              <w:top w:val="nil"/>
              <w:left w:val="nil"/>
              <w:bottom w:val="nil"/>
              <w:right w:val="nil"/>
            </w:tcBorders>
          </w:tcPr>
          <w:p w14:paraId="03B6305A"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 xml:space="preserve">n = 699 </w:t>
            </w:r>
          </w:p>
        </w:tc>
        <w:tc>
          <w:tcPr>
            <w:tcW w:w="0" w:type="auto"/>
            <w:tcBorders>
              <w:top w:val="nil"/>
              <w:left w:val="nil"/>
              <w:bottom w:val="nil"/>
              <w:right w:val="nil"/>
            </w:tcBorders>
          </w:tcPr>
          <w:p w14:paraId="7F69A770"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Healthy older adults (60 -85 years)</w:t>
            </w:r>
          </w:p>
        </w:tc>
        <w:tc>
          <w:tcPr>
            <w:tcW w:w="0" w:type="auto"/>
            <w:tcBorders>
              <w:top w:val="nil"/>
              <w:left w:val="nil"/>
              <w:bottom w:val="nil"/>
              <w:right w:val="nil"/>
            </w:tcBorders>
          </w:tcPr>
          <w:p w14:paraId="13495D1D"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p w14:paraId="0085EAE5" w14:textId="77777777" w:rsidR="00537A07" w:rsidRPr="00BB1698" w:rsidRDefault="00537A07" w:rsidP="003D377B">
            <w:pPr>
              <w:rPr>
                <w:rFonts w:ascii="Times New Roman" w:hAnsi="Times New Roman" w:cs="Times New Roman"/>
                <w:i/>
                <w:iCs/>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tc>
        <w:tc>
          <w:tcPr>
            <w:tcW w:w="0" w:type="auto"/>
            <w:tcBorders>
              <w:top w:val="nil"/>
              <w:left w:val="nil"/>
              <w:bottom w:val="nil"/>
              <w:right w:val="nil"/>
            </w:tcBorders>
          </w:tcPr>
          <w:p w14:paraId="2C910000" w14:textId="2F77652E"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Categorization task (Stern &amp; White, 2003)</w:t>
            </w:r>
          </w:p>
        </w:tc>
        <w:tc>
          <w:tcPr>
            <w:tcW w:w="4059" w:type="dxa"/>
            <w:tcBorders>
              <w:top w:val="nil"/>
              <w:left w:val="nil"/>
              <w:bottom w:val="nil"/>
              <w:right w:val="nil"/>
            </w:tcBorders>
          </w:tcPr>
          <w:p w14:paraId="51B9CB4E" w14:textId="1F710D14" w:rsidR="00537A07" w:rsidRPr="00BB1698" w:rsidRDefault="00537A07" w:rsidP="003D377B">
            <w:pPr>
              <w:spacing w:line="259" w:lineRule="auto"/>
              <w:rPr>
                <w:rFonts w:ascii="Times New Roman" w:hAnsi="Times New Roman" w:cs="Times New Roman"/>
                <w:sz w:val="16"/>
                <w:szCs w:val="16"/>
              </w:rPr>
            </w:pPr>
            <w:r>
              <w:rPr>
                <w:rFonts w:ascii="Times New Roman" w:hAnsi="Times New Roman" w:cs="Times New Roman"/>
                <w:sz w:val="16"/>
                <w:szCs w:val="16"/>
              </w:rPr>
              <w:t>Lower</w:t>
            </w:r>
            <w:r w:rsidRPr="00BB1698">
              <w:rPr>
                <w:rFonts w:ascii="Times New Roman" w:hAnsi="Times New Roman" w:cs="Times New Roman"/>
                <w:sz w:val="16"/>
                <w:szCs w:val="16"/>
              </w:rPr>
              <w:t xml:space="preserve"> semantic clustering in </w:t>
            </w: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 (</w:t>
            </w:r>
            <w:r w:rsidRPr="004A5A22">
              <w:rPr>
                <w:rFonts w:ascii="Times New Roman" w:hAnsi="Times New Roman" w:cs="Times New Roman"/>
                <w:i/>
                <w:iCs/>
                <w:sz w:val="16"/>
                <w:szCs w:val="16"/>
              </w:rPr>
              <w:t>p</w:t>
            </w:r>
            <w:r w:rsidRPr="00BB1698">
              <w:rPr>
                <w:rFonts w:ascii="Times New Roman" w:hAnsi="Times New Roman" w:cs="Times New Roman"/>
                <w:sz w:val="16"/>
                <w:szCs w:val="16"/>
              </w:rPr>
              <w:t xml:space="preserve"> = .015</w:t>
            </w:r>
            <w:r w:rsidR="00BD3CF7" w:rsidRPr="00BD3CF7">
              <w:rPr>
                <w:rFonts w:ascii="Times New Roman" w:hAnsi="Times New Roman" w:cs="Times New Roman"/>
                <w:sz w:val="16"/>
                <w:szCs w:val="16"/>
              </w:rPr>
              <w:t xml:space="preserve">, </w:t>
            </w:r>
            <w:r w:rsidR="00BD3CF7" w:rsidRPr="00EF2074">
              <w:rPr>
                <w:rFonts w:ascii="Times New Roman" w:hAnsi="Times New Roman" w:cs="Times New Roman"/>
                <w:i/>
                <w:iCs/>
                <w:sz w:val="16"/>
                <w:szCs w:val="16"/>
              </w:rPr>
              <w:t>d</w:t>
            </w:r>
            <w:r w:rsidR="00BD3CF7" w:rsidRPr="00BD3CF7">
              <w:rPr>
                <w:rFonts w:ascii="Times New Roman" w:hAnsi="Times New Roman" w:cs="Times New Roman"/>
                <w:sz w:val="16"/>
                <w:szCs w:val="16"/>
              </w:rPr>
              <w:t xml:space="preserve"> = 0.22</w:t>
            </w:r>
            <w:r w:rsidRPr="00BB1698">
              <w:rPr>
                <w:rFonts w:ascii="Times New Roman" w:hAnsi="Times New Roman" w:cs="Times New Roman"/>
                <w:sz w:val="16"/>
                <w:szCs w:val="16"/>
              </w:rPr>
              <w:t>)</w:t>
            </w:r>
          </w:p>
          <w:p w14:paraId="5FB9435E" w14:textId="77777777" w:rsidR="00537A07" w:rsidRPr="00BB1698" w:rsidRDefault="00537A07" w:rsidP="003D377B">
            <w:pPr>
              <w:spacing w:line="259" w:lineRule="auto"/>
              <w:rPr>
                <w:rFonts w:ascii="Times New Roman" w:hAnsi="Times New Roman" w:cs="Times New Roman"/>
                <w:sz w:val="16"/>
                <w:szCs w:val="16"/>
              </w:rPr>
            </w:pPr>
          </w:p>
          <w:p w14:paraId="615A4F01" w14:textId="77777777" w:rsidR="00537A07" w:rsidRPr="00BB1698" w:rsidRDefault="00537A07" w:rsidP="003D377B">
            <w:pPr>
              <w:rPr>
                <w:rFonts w:ascii="Times New Roman" w:hAnsi="Times New Roman" w:cs="Times New Roman"/>
                <w:i/>
                <w:iCs/>
                <w:sz w:val="16"/>
                <w:szCs w:val="16"/>
              </w:rPr>
            </w:pPr>
          </w:p>
        </w:tc>
        <w:tc>
          <w:tcPr>
            <w:tcW w:w="1484" w:type="dxa"/>
            <w:tcBorders>
              <w:top w:val="nil"/>
              <w:left w:val="nil"/>
              <w:bottom w:val="nil"/>
              <w:right w:val="nil"/>
            </w:tcBorders>
          </w:tcPr>
          <w:p w14:paraId="35A97BBA" w14:textId="0A88CAED" w:rsidR="00537A07" w:rsidRPr="00BB1698" w:rsidDel="00DD2749" w:rsidRDefault="00D046C6" w:rsidP="003D377B">
            <w:pPr>
              <w:rPr>
                <w:rFonts w:ascii="Times New Roman" w:hAnsi="Times New Roman" w:cs="Times New Roman"/>
                <w:sz w:val="16"/>
                <w:szCs w:val="16"/>
              </w:rPr>
            </w:pPr>
            <w:r>
              <w:rPr>
                <w:rFonts w:ascii="Times New Roman" w:hAnsi="Times New Roman" w:cs="Times New Roman"/>
                <w:sz w:val="16"/>
                <w:szCs w:val="16"/>
              </w:rPr>
              <w:t>Medium</w:t>
            </w:r>
          </w:p>
        </w:tc>
      </w:tr>
      <w:tr w:rsidR="00537A07" w:rsidRPr="00BB1698" w14:paraId="5D492566" w14:textId="04F06963" w:rsidTr="00EF2074">
        <w:trPr>
          <w:trHeight w:val="1144"/>
        </w:trPr>
        <w:tc>
          <w:tcPr>
            <w:tcW w:w="0" w:type="auto"/>
            <w:tcBorders>
              <w:top w:val="nil"/>
              <w:left w:val="nil"/>
              <w:bottom w:val="nil"/>
              <w:right w:val="nil"/>
            </w:tcBorders>
          </w:tcPr>
          <w:p w14:paraId="6B5054D1" w14:textId="0097FB3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Grilli et al., (2018</w:t>
            </w:r>
            <w:r w:rsidR="000200EB">
              <w:rPr>
                <w:rFonts w:ascii="Times New Roman" w:hAnsi="Times New Roman" w:cs="Times New Roman"/>
                <w:sz w:val="16"/>
                <w:szCs w:val="16"/>
              </w:rPr>
              <w:t>b</w:t>
            </w:r>
            <w:r w:rsidRPr="00BB1698">
              <w:rPr>
                <w:rFonts w:ascii="Times New Roman" w:hAnsi="Times New Roman" w:cs="Times New Roman"/>
                <w:sz w:val="16"/>
                <w:szCs w:val="16"/>
              </w:rPr>
              <w:t>)</w:t>
            </w:r>
          </w:p>
        </w:tc>
        <w:tc>
          <w:tcPr>
            <w:tcW w:w="0" w:type="auto"/>
            <w:tcBorders>
              <w:top w:val="nil"/>
              <w:left w:val="nil"/>
              <w:bottom w:val="nil"/>
              <w:right w:val="nil"/>
            </w:tcBorders>
          </w:tcPr>
          <w:p w14:paraId="03D2CC3E"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Cross-sectional</w:t>
            </w:r>
          </w:p>
        </w:tc>
        <w:tc>
          <w:tcPr>
            <w:tcW w:w="0" w:type="auto"/>
            <w:tcBorders>
              <w:top w:val="nil"/>
              <w:left w:val="nil"/>
              <w:bottom w:val="nil"/>
              <w:right w:val="nil"/>
            </w:tcBorders>
          </w:tcPr>
          <w:p w14:paraId="48F212CE"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n = 40</w:t>
            </w:r>
          </w:p>
        </w:tc>
        <w:tc>
          <w:tcPr>
            <w:tcW w:w="0" w:type="auto"/>
            <w:tcBorders>
              <w:top w:val="nil"/>
              <w:left w:val="nil"/>
              <w:bottom w:val="nil"/>
              <w:right w:val="nil"/>
            </w:tcBorders>
          </w:tcPr>
          <w:p w14:paraId="09C85017"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Healthy middle-aged and older adults (52-80 years)</w:t>
            </w:r>
          </w:p>
        </w:tc>
        <w:tc>
          <w:tcPr>
            <w:tcW w:w="0" w:type="auto"/>
            <w:tcBorders>
              <w:top w:val="nil"/>
              <w:left w:val="nil"/>
              <w:bottom w:val="nil"/>
              <w:right w:val="nil"/>
            </w:tcBorders>
          </w:tcPr>
          <w:p w14:paraId="64B5415E"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p w14:paraId="1899AA23" w14:textId="77777777" w:rsidR="00537A07" w:rsidRPr="00BB1698" w:rsidRDefault="00537A07" w:rsidP="003D377B">
            <w:pPr>
              <w:rPr>
                <w:rFonts w:ascii="Times New Roman" w:hAnsi="Times New Roman" w:cs="Times New Roman"/>
                <w:i/>
                <w:iCs/>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tc>
        <w:tc>
          <w:tcPr>
            <w:tcW w:w="0" w:type="auto"/>
            <w:tcBorders>
              <w:top w:val="nil"/>
              <w:left w:val="nil"/>
              <w:bottom w:val="nil"/>
              <w:right w:val="nil"/>
            </w:tcBorders>
          </w:tcPr>
          <w:p w14:paraId="363CEFFD" w14:textId="1D37F583"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Verbal Comprehension Index (WAIS-IV)</w:t>
            </w:r>
            <w:r>
              <w:rPr>
                <w:rFonts w:ascii="Times New Roman" w:hAnsi="Times New Roman" w:cs="Times New Roman"/>
                <w:sz w:val="16"/>
                <w:szCs w:val="16"/>
              </w:rPr>
              <w:t xml:space="preserve">; </w:t>
            </w:r>
            <w:r w:rsidRPr="00BB1698">
              <w:rPr>
                <w:rFonts w:ascii="Times New Roman" w:hAnsi="Times New Roman" w:cs="Times New Roman"/>
                <w:sz w:val="16"/>
                <w:szCs w:val="16"/>
              </w:rPr>
              <w:t>Boston Naming Test (Kaplan et al., 1983)</w:t>
            </w:r>
          </w:p>
          <w:p w14:paraId="5ACF836B"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Category Fluency Test</w:t>
            </w:r>
          </w:p>
          <w:p w14:paraId="65F176C9" w14:textId="06D2644E"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 xml:space="preserve">Autobiographical Memory Interview (Levine et al., 2002) </w:t>
            </w:r>
          </w:p>
          <w:p w14:paraId="7B66F1D4" w14:textId="77777777" w:rsidR="00537A07" w:rsidRPr="00BB1698" w:rsidRDefault="00537A07" w:rsidP="003D377B">
            <w:pPr>
              <w:rPr>
                <w:rFonts w:ascii="Times New Roman" w:hAnsi="Times New Roman" w:cs="Times New Roman"/>
                <w:sz w:val="16"/>
                <w:szCs w:val="16"/>
              </w:rPr>
            </w:pPr>
          </w:p>
        </w:tc>
        <w:tc>
          <w:tcPr>
            <w:tcW w:w="4059" w:type="dxa"/>
            <w:tcBorders>
              <w:top w:val="nil"/>
              <w:left w:val="nil"/>
              <w:bottom w:val="nil"/>
              <w:right w:val="nil"/>
            </w:tcBorders>
          </w:tcPr>
          <w:p w14:paraId="21B5D6A3" w14:textId="336E5AF4" w:rsidR="00537A07" w:rsidRPr="00BB1698" w:rsidRDefault="00537A07" w:rsidP="003D377B">
            <w:pPr>
              <w:spacing w:line="259" w:lineRule="auto"/>
              <w:rPr>
                <w:rFonts w:ascii="Times New Roman" w:hAnsi="Times New Roman" w:cs="Times New Roman"/>
                <w:sz w:val="16"/>
                <w:szCs w:val="16"/>
              </w:rPr>
            </w:pPr>
            <w:r w:rsidRPr="00573B1E">
              <w:rPr>
                <w:rFonts w:ascii="Times New Roman" w:hAnsi="Times New Roman" w:cs="Times New Roman"/>
                <w:sz w:val="16"/>
                <w:szCs w:val="16"/>
              </w:rPr>
              <w:t xml:space="preserve">No significant group differences </w:t>
            </w:r>
          </w:p>
          <w:p w14:paraId="57F7ECED" w14:textId="77777777" w:rsidR="00537A07" w:rsidRPr="00BB1698" w:rsidRDefault="00537A07" w:rsidP="003D377B">
            <w:pPr>
              <w:rPr>
                <w:rFonts w:ascii="Times New Roman" w:hAnsi="Times New Roman" w:cs="Times New Roman"/>
                <w:sz w:val="16"/>
                <w:szCs w:val="16"/>
              </w:rPr>
            </w:pPr>
          </w:p>
        </w:tc>
        <w:tc>
          <w:tcPr>
            <w:tcW w:w="1484" w:type="dxa"/>
            <w:tcBorders>
              <w:top w:val="nil"/>
              <w:left w:val="nil"/>
              <w:bottom w:val="nil"/>
              <w:right w:val="nil"/>
            </w:tcBorders>
          </w:tcPr>
          <w:p w14:paraId="1607A1EE" w14:textId="3B91A259" w:rsidR="00537A07" w:rsidRPr="00573B1E" w:rsidRDefault="00D046C6" w:rsidP="003D377B">
            <w:pPr>
              <w:rPr>
                <w:rFonts w:ascii="Times New Roman" w:hAnsi="Times New Roman" w:cs="Times New Roman"/>
                <w:sz w:val="16"/>
                <w:szCs w:val="16"/>
              </w:rPr>
            </w:pPr>
            <w:r>
              <w:rPr>
                <w:rFonts w:ascii="Times New Roman" w:hAnsi="Times New Roman" w:cs="Times New Roman"/>
                <w:sz w:val="16"/>
                <w:szCs w:val="16"/>
              </w:rPr>
              <w:t>Low</w:t>
            </w:r>
          </w:p>
        </w:tc>
      </w:tr>
      <w:tr w:rsidR="00537A07" w:rsidRPr="00BB1698" w14:paraId="37160D4B" w14:textId="30F699F2" w:rsidTr="00EF2074">
        <w:trPr>
          <w:trHeight w:val="1144"/>
        </w:trPr>
        <w:tc>
          <w:tcPr>
            <w:tcW w:w="0" w:type="auto"/>
            <w:tcBorders>
              <w:top w:val="nil"/>
              <w:left w:val="nil"/>
              <w:bottom w:val="nil"/>
              <w:right w:val="nil"/>
            </w:tcBorders>
          </w:tcPr>
          <w:p w14:paraId="5A2CAA12"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Grilli et al., (2021)</w:t>
            </w:r>
          </w:p>
        </w:tc>
        <w:tc>
          <w:tcPr>
            <w:tcW w:w="0" w:type="auto"/>
            <w:tcBorders>
              <w:top w:val="nil"/>
              <w:left w:val="nil"/>
              <w:bottom w:val="nil"/>
              <w:right w:val="nil"/>
            </w:tcBorders>
          </w:tcPr>
          <w:p w14:paraId="7E856394"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Cross-sectional</w:t>
            </w:r>
          </w:p>
        </w:tc>
        <w:tc>
          <w:tcPr>
            <w:tcW w:w="0" w:type="auto"/>
            <w:tcBorders>
              <w:top w:val="nil"/>
              <w:left w:val="nil"/>
              <w:bottom w:val="nil"/>
              <w:right w:val="nil"/>
            </w:tcBorders>
          </w:tcPr>
          <w:p w14:paraId="5E4A2C4F"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 xml:space="preserve">n = 45 </w:t>
            </w:r>
          </w:p>
        </w:tc>
        <w:tc>
          <w:tcPr>
            <w:tcW w:w="0" w:type="auto"/>
            <w:tcBorders>
              <w:top w:val="nil"/>
              <w:left w:val="nil"/>
              <w:bottom w:val="nil"/>
              <w:right w:val="nil"/>
            </w:tcBorders>
          </w:tcPr>
          <w:p w14:paraId="5E92C32A"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Healthy middle-aged and older adults (53 – 84 years)</w:t>
            </w:r>
          </w:p>
        </w:tc>
        <w:tc>
          <w:tcPr>
            <w:tcW w:w="0" w:type="auto"/>
            <w:tcBorders>
              <w:top w:val="nil"/>
              <w:left w:val="nil"/>
              <w:bottom w:val="nil"/>
              <w:right w:val="nil"/>
            </w:tcBorders>
          </w:tcPr>
          <w:p w14:paraId="3F5614C0"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p w14:paraId="6466D234" w14:textId="77777777" w:rsidR="00537A07" w:rsidRPr="00BB1698" w:rsidRDefault="00537A07" w:rsidP="003D377B">
            <w:pPr>
              <w:rPr>
                <w:rFonts w:ascii="Times New Roman" w:hAnsi="Times New Roman" w:cs="Times New Roman"/>
                <w:i/>
                <w:iCs/>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tc>
        <w:tc>
          <w:tcPr>
            <w:tcW w:w="0" w:type="auto"/>
            <w:tcBorders>
              <w:top w:val="nil"/>
              <w:left w:val="nil"/>
              <w:bottom w:val="nil"/>
              <w:right w:val="nil"/>
            </w:tcBorders>
          </w:tcPr>
          <w:p w14:paraId="579B0788"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Verbal Comprehension index (WAIS-IV)</w:t>
            </w:r>
            <w:r w:rsidRPr="00BB1698">
              <w:rPr>
                <w:rFonts w:ascii="Times New Roman" w:hAnsi="Times New Roman" w:cs="Times New Roman"/>
              </w:rPr>
              <w:br/>
            </w:r>
            <w:r w:rsidRPr="00BB1698">
              <w:rPr>
                <w:rFonts w:ascii="Times New Roman" w:hAnsi="Times New Roman" w:cs="Times New Roman"/>
                <w:sz w:val="16"/>
                <w:szCs w:val="16"/>
              </w:rPr>
              <w:t>Boston Naming Test (Kaplan et al., 1983)</w:t>
            </w:r>
          </w:p>
          <w:p w14:paraId="717CC2CC" w14:textId="521EE9C5"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Category Fluency test (COWAT, Benton, 1969)</w:t>
            </w:r>
          </w:p>
          <w:p w14:paraId="5A49F682" w14:textId="2235DF7F"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Autobiographical fluency task (Addis &amp; Tippett, 2004)</w:t>
            </w:r>
          </w:p>
          <w:p w14:paraId="6282B05E" w14:textId="77777777" w:rsidR="00537A07" w:rsidRPr="00BB1698" w:rsidRDefault="00537A07" w:rsidP="003D377B">
            <w:pPr>
              <w:rPr>
                <w:rFonts w:ascii="Times New Roman" w:hAnsi="Times New Roman" w:cs="Times New Roman"/>
                <w:sz w:val="16"/>
                <w:szCs w:val="16"/>
              </w:rPr>
            </w:pPr>
          </w:p>
        </w:tc>
        <w:tc>
          <w:tcPr>
            <w:tcW w:w="4059" w:type="dxa"/>
            <w:tcBorders>
              <w:top w:val="nil"/>
              <w:left w:val="nil"/>
              <w:bottom w:val="nil"/>
              <w:right w:val="nil"/>
            </w:tcBorders>
          </w:tcPr>
          <w:p w14:paraId="4AE7BBA2" w14:textId="6149A938" w:rsidR="00537A07" w:rsidRPr="00BB1698" w:rsidRDefault="00537A07" w:rsidP="003D377B">
            <w:pPr>
              <w:rPr>
                <w:rFonts w:ascii="Times New Roman" w:hAnsi="Times New Roman" w:cs="Times New Roman"/>
                <w:sz w:val="16"/>
                <w:szCs w:val="16"/>
              </w:rPr>
            </w:pPr>
            <w:r w:rsidRPr="00D25A01">
              <w:rPr>
                <w:rFonts w:ascii="Times New Roman" w:hAnsi="Times New Roman" w:cs="Times New Roman"/>
                <w:sz w:val="16"/>
                <w:szCs w:val="16"/>
              </w:rPr>
              <w:t>APOE ε4 (+) generated fewer exemplars on autobiographical fluency (</w:t>
            </w:r>
            <w:r w:rsidRPr="00EF2074">
              <w:rPr>
                <w:rFonts w:ascii="Times New Roman" w:hAnsi="Times New Roman" w:cs="Times New Roman"/>
                <w:i/>
                <w:iCs/>
                <w:sz w:val="16"/>
                <w:szCs w:val="16"/>
              </w:rPr>
              <w:t>p</w:t>
            </w:r>
            <w:r w:rsidRPr="00D25A01">
              <w:rPr>
                <w:rFonts w:ascii="Times New Roman" w:hAnsi="Times New Roman" w:cs="Times New Roman"/>
                <w:sz w:val="16"/>
                <w:szCs w:val="16"/>
              </w:rPr>
              <w:t xml:space="preserve"> = .02, </w:t>
            </w:r>
            <w:r w:rsidRPr="00EF2074">
              <w:rPr>
                <w:rFonts w:ascii="Times New Roman" w:hAnsi="Times New Roman" w:cs="Times New Roman"/>
                <w:i/>
                <w:iCs/>
                <w:sz w:val="16"/>
                <w:szCs w:val="16"/>
              </w:rPr>
              <w:t>η2</w:t>
            </w:r>
            <w:r w:rsidRPr="00D25A01">
              <w:rPr>
                <w:rFonts w:ascii="Times New Roman" w:hAnsi="Times New Roman" w:cs="Times New Roman"/>
                <w:sz w:val="16"/>
                <w:szCs w:val="16"/>
              </w:rPr>
              <w:t>= .13), with lower personal semantic (</w:t>
            </w:r>
            <w:r w:rsidRPr="00EF2074">
              <w:rPr>
                <w:rFonts w:ascii="Times New Roman" w:hAnsi="Times New Roman" w:cs="Times New Roman"/>
                <w:i/>
                <w:iCs/>
                <w:sz w:val="16"/>
                <w:szCs w:val="16"/>
              </w:rPr>
              <w:t>p</w:t>
            </w:r>
            <w:r w:rsidRPr="00D25A01">
              <w:rPr>
                <w:rFonts w:ascii="Times New Roman" w:hAnsi="Times New Roman" w:cs="Times New Roman"/>
                <w:sz w:val="16"/>
                <w:szCs w:val="16"/>
              </w:rPr>
              <w:t xml:space="preserve"> = .02, </w:t>
            </w:r>
            <w:r w:rsidRPr="00EF2074">
              <w:rPr>
                <w:rFonts w:ascii="Times New Roman" w:hAnsi="Times New Roman" w:cs="Times New Roman"/>
                <w:i/>
                <w:iCs/>
                <w:sz w:val="16"/>
                <w:szCs w:val="16"/>
              </w:rPr>
              <w:t xml:space="preserve">d </w:t>
            </w:r>
            <w:r w:rsidRPr="00D25A01">
              <w:rPr>
                <w:rFonts w:ascii="Times New Roman" w:hAnsi="Times New Roman" w:cs="Times New Roman"/>
                <w:sz w:val="16"/>
                <w:szCs w:val="16"/>
              </w:rPr>
              <w:t>= .71) and episodic memory fluency (</w:t>
            </w:r>
            <w:r w:rsidRPr="00EF2074">
              <w:rPr>
                <w:rFonts w:ascii="Times New Roman" w:hAnsi="Times New Roman" w:cs="Times New Roman"/>
                <w:i/>
                <w:iCs/>
                <w:sz w:val="16"/>
                <w:szCs w:val="16"/>
              </w:rPr>
              <w:t>p</w:t>
            </w:r>
            <w:r w:rsidRPr="00D25A01">
              <w:rPr>
                <w:rFonts w:ascii="Times New Roman" w:hAnsi="Times New Roman" w:cs="Times New Roman"/>
                <w:sz w:val="16"/>
                <w:szCs w:val="16"/>
              </w:rPr>
              <w:t xml:space="preserve"> = .02, </w:t>
            </w:r>
            <w:r w:rsidRPr="00EF2074">
              <w:rPr>
                <w:rFonts w:ascii="Times New Roman" w:hAnsi="Times New Roman" w:cs="Times New Roman"/>
                <w:i/>
                <w:iCs/>
                <w:sz w:val="16"/>
                <w:szCs w:val="16"/>
              </w:rPr>
              <w:t>d</w:t>
            </w:r>
            <w:r w:rsidRPr="00D25A01">
              <w:rPr>
                <w:rFonts w:ascii="Times New Roman" w:hAnsi="Times New Roman" w:cs="Times New Roman"/>
                <w:sz w:val="16"/>
                <w:szCs w:val="16"/>
              </w:rPr>
              <w:t xml:space="preserve"> = .64) </w:t>
            </w:r>
          </w:p>
        </w:tc>
        <w:tc>
          <w:tcPr>
            <w:tcW w:w="1484" w:type="dxa"/>
            <w:tcBorders>
              <w:top w:val="nil"/>
              <w:left w:val="nil"/>
              <w:bottom w:val="nil"/>
              <w:right w:val="nil"/>
            </w:tcBorders>
          </w:tcPr>
          <w:p w14:paraId="7F7CB153" w14:textId="1373B5E7" w:rsidR="00537A07" w:rsidRPr="00D25A01" w:rsidRDefault="00D046C6" w:rsidP="003D377B">
            <w:pPr>
              <w:rPr>
                <w:rFonts w:ascii="Times New Roman" w:hAnsi="Times New Roman" w:cs="Times New Roman"/>
                <w:sz w:val="16"/>
                <w:szCs w:val="16"/>
              </w:rPr>
            </w:pPr>
            <w:r>
              <w:rPr>
                <w:rFonts w:ascii="Times New Roman" w:hAnsi="Times New Roman" w:cs="Times New Roman"/>
                <w:sz w:val="16"/>
                <w:szCs w:val="16"/>
              </w:rPr>
              <w:t>Medium</w:t>
            </w:r>
          </w:p>
        </w:tc>
      </w:tr>
      <w:tr w:rsidR="00537A07" w:rsidRPr="00BB1698" w14:paraId="064EC0F0" w14:textId="61AF6D76" w:rsidTr="00EF2074">
        <w:trPr>
          <w:trHeight w:val="1144"/>
        </w:trPr>
        <w:tc>
          <w:tcPr>
            <w:tcW w:w="0" w:type="auto"/>
            <w:tcBorders>
              <w:top w:val="nil"/>
              <w:left w:val="nil"/>
              <w:bottom w:val="nil"/>
              <w:right w:val="nil"/>
            </w:tcBorders>
          </w:tcPr>
          <w:p w14:paraId="6408CF1C" w14:textId="6BCB5CB1"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 xml:space="preserve">Helkala et al., </w:t>
            </w:r>
            <w:r>
              <w:rPr>
                <w:rFonts w:ascii="Times New Roman" w:hAnsi="Times New Roman" w:cs="Times New Roman"/>
                <w:sz w:val="16"/>
                <w:szCs w:val="16"/>
              </w:rPr>
              <w:t>(</w:t>
            </w:r>
            <w:r w:rsidRPr="00BB1698">
              <w:rPr>
                <w:rFonts w:ascii="Times New Roman" w:hAnsi="Times New Roman" w:cs="Times New Roman"/>
                <w:sz w:val="16"/>
                <w:szCs w:val="16"/>
              </w:rPr>
              <w:t>1995</w:t>
            </w:r>
            <w:r>
              <w:rPr>
                <w:rFonts w:ascii="Times New Roman" w:hAnsi="Times New Roman" w:cs="Times New Roman"/>
                <w:sz w:val="16"/>
                <w:szCs w:val="16"/>
              </w:rPr>
              <w:t>)</w:t>
            </w:r>
          </w:p>
        </w:tc>
        <w:tc>
          <w:tcPr>
            <w:tcW w:w="0" w:type="auto"/>
            <w:tcBorders>
              <w:top w:val="nil"/>
              <w:left w:val="nil"/>
              <w:bottom w:val="nil"/>
              <w:right w:val="nil"/>
            </w:tcBorders>
          </w:tcPr>
          <w:p w14:paraId="40FE4F58"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Cross-sectional</w:t>
            </w:r>
          </w:p>
        </w:tc>
        <w:tc>
          <w:tcPr>
            <w:tcW w:w="0" w:type="auto"/>
            <w:tcBorders>
              <w:top w:val="nil"/>
              <w:left w:val="nil"/>
              <w:bottom w:val="nil"/>
              <w:right w:val="nil"/>
            </w:tcBorders>
          </w:tcPr>
          <w:p w14:paraId="7736CB91"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 xml:space="preserve">n = 916 </w:t>
            </w:r>
          </w:p>
        </w:tc>
        <w:tc>
          <w:tcPr>
            <w:tcW w:w="0" w:type="auto"/>
            <w:tcBorders>
              <w:top w:val="nil"/>
              <w:left w:val="nil"/>
              <w:bottom w:val="nil"/>
              <w:right w:val="nil"/>
            </w:tcBorders>
          </w:tcPr>
          <w:p w14:paraId="0C2C6966"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 xml:space="preserve">Healthy older adults (&gt; 65) </w:t>
            </w:r>
          </w:p>
        </w:tc>
        <w:tc>
          <w:tcPr>
            <w:tcW w:w="0" w:type="auto"/>
            <w:tcBorders>
              <w:top w:val="nil"/>
              <w:left w:val="nil"/>
              <w:bottom w:val="nil"/>
              <w:right w:val="nil"/>
            </w:tcBorders>
          </w:tcPr>
          <w:p w14:paraId="1ED41AF0"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ε2/2, ε2/3</w:t>
            </w:r>
          </w:p>
          <w:p w14:paraId="4A1A3B75"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ε3/3</w:t>
            </w:r>
          </w:p>
          <w:p w14:paraId="6B67E246"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ε4/4, ε2/4, ε3/4 </w:t>
            </w:r>
          </w:p>
          <w:p w14:paraId="0B60916B" w14:textId="77777777" w:rsidR="00537A07" w:rsidRPr="00BB1698" w:rsidRDefault="00537A07" w:rsidP="003D377B">
            <w:pPr>
              <w:rPr>
                <w:rFonts w:ascii="Times New Roman" w:hAnsi="Times New Roman" w:cs="Times New Roman"/>
                <w:i/>
                <w:iCs/>
                <w:sz w:val="16"/>
                <w:szCs w:val="16"/>
              </w:rPr>
            </w:pPr>
          </w:p>
        </w:tc>
        <w:tc>
          <w:tcPr>
            <w:tcW w:w="0" w:type="auto"/>
            <w:tcBorders>
              <w:top w:val="nil"/>
              <w:left w:val="nil"/>
              <w:bottom w:val="nil"/>
              <w:right w:val="nil"/>
            </w:tcBorders>
          </w:tcPr>
          <w:p w14:paraId="12B75E43" w14:textId="78B3448A"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 xml:space="preserve">Category Fluency </w:t>
            </w:r>
          </w:p>
        </w:tc>
        <w:tc>
          <w:tcPr>
            <w:tcW w:w="4059" w:type="dxa"/>
            <w:tcBorders>
              <w:top w:val="nil"/>
              <w:left w:val="nil"/>
              <w:bottom w:val="nil"/>
              <w:right w:val="nil"/>
            </w:tcBorders>
          </w:tcPr>
          <w:p w14:paraId="1FA7E025" w14:textId="105959DF" w:rsidR="00537A07" w:rsidRPr="00BB1698" w:rsidRDefault="00537A07" w:rsidP="003D377B">
            <w:pPr>
              <w:rPr>
                <w:rFonts w:ascii="Times New Roman" w:hAnsi="Times New Roman" w:cs="Times New Roman"/>
                <w:sz w:val="16"/>
                <w:szCs w:val="16"/>
              </w:rPr>
            </w:pPr>
            <w:r w:rsidRPr="000438FA">
              <w:rPr>
                <w:rFonts w:ascii="Times New Roman" w:hAnsi="Times New Roman" w:cs="Times New Roman"/>
                <w:sz w:val="16"/>
                <w:szCs w:val="16"/>
              </w:rPr>
              <w:t>No significant group differences</w:t>
            </w:r>
          </w:p>
        </w:tc>
        <w:tc>
          <w:tcPr>
            <w:tcW w:w="1484" w:type="dxa"/>
            <w:tcBorders>
              <w:top w:val="nil"/>
              <w:left w:val="nil"/>
              <w:bottom w:val="nil"/>
              <w:right w:val="nil"/>
            </w:tcBorders>
          </w:tcPr>
          <w:p w14:paraId="22073317" w14:textId="030590DD" w:rsidR="00537A07" w:rsidRPr="000438FA" w:rsidRDefault="00D046C6" w:rsidP="003D377B">
            <w:pPr>
              <w:rPr>
                <w:rFonts w:ascii="Times New Roman" w:hAnsi="Times New Roman" w:cs="Times New Roman"/>
                <w:sz w:val="16"/>
                <w:szCs w:val="16"/>
              </w:rPr>
            </w:pPr>
            <w:r>
              <w:rPr>
                <w:rFonts w:ascii="Times New Roman" w:hAnsi="Times New Roman" w:cs="Times New Roman"/>
                <w:sz w:val="16"/>
                <w:szCs w:val="16"/>
              </w:rPr>
              <w:t>Medium</w:t>
            </w:r>
          </w:p>
        </w:tc>
      </w:tr>
      <w:tr w:rsidR="00537A07" w:rsidRPr="00BB1698" w14:paraId="59DBA8C7" w14:textId="53FDFB2D" w:rsidTr="00EF2074">
        <w:trPr>
          <w:trHeight w:val="1144"/>
        </w:trPr>
        <w:tc>
          <w:tcPr>
            <w:tcW w:w="0" w:type="auto"/>
            <w:tcBorders>
              <w:top w:val="nil"/>
              <w:left w:val="nil"/>
              <w:bottom w:val="nil"/>
              <w:right w:val="nil"/>
            </w:tcBorders>
          </w:tcPr>
          <w:p w14:paraId="164C7455"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 xml:space="preserve"> Knoff et al., (2024)</w:t>
            </w:r>
          </w:p>
        </w:tc>
        <w:tc>
          <w:tcPr>
            <w:tcW w:w="0" w:type="auto"/>
            <w:tcBorders>
              <w:top w:val="nil"/>
              <w:left w:val="nil"/>
              <w:bottom w:val="nil"/>
              <w:right w:val="nil"/>
            </w:tcBorders>
          </w:tcPr>
          <w:p w14:paraId="0E179CC0"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Cross-sectional</w:t>
            </w:r>
          </w:p>
        </w:tc>
        <w:tc>
          <w:tcPr>
            <w:tcW w:w="0" w:type="auto"/>
            <w:tcBorders>
              <w:top w:val="nil"/>
              <w:left w:val="nil"/>
              <w:bottom w:val="nil"/>
              <w:right w:val="nil"/>
            </w:tcBorders>
          </w:tcPr>
          <w:p w14:paraId="3AE52A3F"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n = 84</w:t>
            </w:r>
          </w:p>
        </w:tc>
        <w:tc>
          <w:tcPr>
            <w:tcW w:w="0" w:type="auto"/>
            <w:tcBorders>
              <w:top w:val="nil"/>
              <w:left w:val="nil"/>
              <w:bottom w:val="nil"/>
              <w:right w:val="nil"/>
            </w:tcBorders>
          </w:tcPr>
          <w:p w14:paraId="04928B15"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Healthy middle-aged and older adults (60 – 80 years)</w:t>
            </w:r>
          </w:p>
        </w:tc>
        <w:tc>
          <w:tcPr>
            <w:tcW w:w="0" w:type="auto"/>
            <w:tcBorders>
              <w:top w:val="nil"/>
              <w:left w:val="nil"/>
              <w:bottom w:val="nil"/>
              <w:right w:val="nil"/>
            </w:tcBorders>
          </w:tcPr>
          <w:p w14:paraId="04EE5017"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p w14:paraId="45834351" w14:textId="77777777" w:rsidR="00537A07" w:rsidRPr="00BB1698" w:rsidRDefault="00537A07" w:rsidP="003D377B">
            <w:pPr>
              <w:rPr>
                <w:rFonts w:ascii="Times New Roman" w:hAnsi="Times New Roman" w:cs="Times New Roman"/>
                <w:i/>
                <w:iCs/>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tc>
        <w:tc>
          <w:tcPr>
            <w:tcW w:w="0" w:type="auto"/>
            <w:tcBorders>
              <w:top w:val="nil"/>
              <w:left w:val="nil"/>
              <w:bottom w:val="nil"/>
              <w:right w:val="nil"/>
            </w:tcBorders>
          </w:tcPr>
          <w:p w14:paraId="60031542" w14:textId="3FC53701"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Verbal Comprehension index (WAIS-IV)</w:t>
            </w:r>
            <w:r>
              <w:rPr>
                <w:rFonts w:ascii="Times New Roman" w:hAnsi="Times New Roman" w:cs="Times New Roman"/>
                <w:sz w:val="16"/>
                <w:szCs w:val="16"/>
              </w:rPr>
              <w:t xml:space="preserve">; </w:t>
            </w:r>
            <w:r w:rsidRPr="00BB1698">
              <w:rPr>
                <w:rFonts w:ascii="Times New Roman" w:hAnsi="Times New Roman" w:cs="Times New Roman"/>
                <w:sz w:val="16"/>
                <w:szCs w:val="16"/>
              </w:rPr>
              <w:t>Boston Naming Test (Kaplan et al., 1983)</w:t>
            </w:r>
            <w:r>
              <w:rPr>
                <w:rFonts w:ascii="Times New Roman" w:hAnsi="Times New Roman" w:cs="Times New Roman"/>
                <w:sz w:val="16"/>
                <w:szCs w:val="16"/>
              </w:rPr>
              <w:t xml:space="preserve">; </w:t>
            </w:r>
            <w:r w:rsidRPr="00BB1698">
              <w:rPr>
                <w:rFonts w:ascii="Times New Roman" w:hAnsi="Times New Roman" w:cs="Times New Roman"/>
                <w:sz w:val="16"/>
                <w:szCs w:val="16"/>
              </w:rPr>
              <w:t>Category Fluency test</w:t>
            </w:r>
          </w:p>
          <w:p w14:paraId="71536302" w14:textId="77777777" w:rsidR="00537A07" w:rsidRPr="00BB1698" w:rsidRDefault="00537A07" w:rsidP="003D377B">
            <w:pPr>
              <w:rPr>
                <w:rFonts w:ascii="Times New Roman" w:hAnsi="Times New Roman" w:cs="Times New Roman"/>
                <w:sz w:val="16"/>
                <w:szCs w:val="16"/>
              </w:rPr>
            </w:pPr>
          </w:p>
        </w:tc>
        <w:tc>
          <w:tcPr>
            <w:tcW w:w="4059" w:type="dxa"/>
            <w:tcBorders>
              <w:top w:val="nil"/>
              <w:left w:val="nil"/>
              <w:bottom w:val="nil"/>
              <w:right w:val="nil"/>
            </w:tcBorders>
          </w:tcPr>
          <w:p w14:paraId="4FA075FF" w14:textId="40C1915E" w:rsidR="00537A07" w:rsidRPr="00BB1698" w:rsidRDefault="00537A07" w:rsidP="003D377B">
            <w:pPr>
              <w:rPr>
                <w:rFonts w:ascii="Times New Roman" w:hAnsi="Times New Roman" w:cs="Times New Roman"/>
                <w:sz w:val="16"/>
                <w:szCs w:val="16"/>
              </w:rPr>
            </w:pPr>
            <w:r w:rsidRPr="000438FA">
              <w:rPr>
                <w:rFonts w:ascii="Times New Roman" w:hAnsi="Times New Roman" w:cs="Times New Roman"/>
                <w:sz w:val="16"/>
                <w:szCs w:val="16"/>
              </w:rPr>
              <w:t>No significant group differences</w:t>
            </w:r>
          </w:p>
        </w:tc>
        <w:tc>
          <w:tcPr>
            <w:tcW w:w="1484" w:type="dxa"/>
            <w:tcBorders>
              <w:top w:val="nil"/>
              <w:left w:val="nil"/>
              <w:bottom w:val="nil"/>
              <w:right w:val="nil"/>
            </w:tcBorders>
          </w:tcPr>
          <w:p w14:paraId="5199D413" w14:textId="379964E2" w:rsidR="00537A07" w:rsidRPr="000438FA" w:rsidRDefault="000F0ECB" w:rsidP="003D377B">
            <w:pPr>
              <w:rPr>
                <w:rFonts w:ascii="Times New Roman" w:hAnsi="Times New Roman" w:cs="Times New Roman"/>
                <w:sz w:val="16"/>
                <w:szCs w:val="16"/>
              </w:rPr>
            </w:pPr>
            <w:r>
              <w:rPr>
                <w:rFonts w:ascii="Times New Roman" w:hAnsi="Times New Roman" w:cs="Times New Roman"/>
                <w:sz w:val="16"/>
                <w:szCs w:val="16"/>
              </w:rPr>
              <w:t>Low</w:t>
            </w:r>
          </w:p>
        </w:tc>
      </w:tr>
      <w:tr w:rsidR="00537A07" w:rsidRPr="00BB1698" w14:paraId="2C1294BA" w14:textId="35A1826A" w:rsidTr="00EF2074">
        <w:trPr>
          <w:trHeight w:val="1144"/>
        </w:trPr>
        <w:tc>
          <w:tcPr>
            <w:tcW w:w="0" w:type="auto"/>
            <w:tcBorders>
              <w:top w:val="nil"/>
              <w:left w:val="nil"/>
              <w:bottom w:val="nil"/>
              <w:right w:val="nil"/>
            </w:tcBorders>
          </w:tcPr>
          <w:p w14:paraId="5AE6BEC5"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Laukka et al., (2013)</w:t>
            </w:r>
          </w:p>
        </w:tc>
        <w:tc>
          <w:tcPr>
            <w:tcW w:w="0" w:type="auto"/>
            <w:tcBorders>
              <w:top w:val="nil"/>
              <w:left w:val="nil"/>
              <w:bottom w:val="nil"/>
              <w:right w:val="nil"/>
            </w:tcBorders>
          </w:tcPr>
          <w:p w14:paraId="61317BA8"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Cross-sectional</w:t>
            </w:r>
          </w:p>
        </w:tc>
        <w:tc>
          <w:tcPr>
            <w:tcW w:w="0" w:type="auto"/>
            <w:tcBorders>
              <w:top w:val="nil"/>
              <w:left w:val="nil"/>
              <w:bottom w:val="nil"/>
              <w:right w:val="nil"/>
            </w:tcBorders>
          </w:tcPr>
          <w:p w14:paraId="4261D20B"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n = 2694</w:t>
            </w:r>
          </w:p>
        </w:tc>
        <w:tc>
          <w:tcPr>
            <w:tcW w:w="0" w:type="auto"/>
            <w:tcBorders>
              <w:top w:val="nil"/>
              <w:left w:val="nil"/>
              <w:bottom w:val="nil"/>
              <w:right w:val="nil"/>
            </w:tcBorders>
          </w:tcPr>
          <w:p w14:paraId="3DC3CD0F"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Healthy older adults (60 - 90+ years)</w:t>
            </w:r>
          </w:p>
        </w:tc>
        <w:tc>
          <w:tcPr>
            <w:tcW w:w="0" w:type="auto"/>
            <w:tcBorders>
              <w:top w:val="nil"/>
              <w:left w:val="nil"/>
              <w:bottom w:val="nil"/>
              <w:right w:val="nil"/>
            </w:tcBorders>
          </w:tcPr>
          <w:p w14:paraId="1B9E82DB"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p w14:paraId="2B0ECD33" w14:textId="77777777" w:rsidR="00537A07" w:rsidRPr="00BB1698" w:rsidRDefault="00537A07" w:rsidP="003D377B">
            <w:pPr>
              <w:rPr>
                <w:rFonts w:ascii="Times New Roman" w:hAnsi="Times New Roman" w:cs="Times New Roman"/>
                <w:i/>
                <w:iCs/>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tc>
        <w:tc>
          <w:tcPr>
            <w:tcW w:w="0" w:type="auto"/>
            <w:tcBorders>
              <w:top w:val="nil"/>
              <w:left w:val="nil"/>
              <w:bottom w:val="nil"/>
              <w:right w:val="nil"/>
            </w:tcBorders>
          </w:tcPr>
          <w:p w14:paraId="71E2D57F" w14:textId="5CF298F1"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 xml:space="preserve">SRB </w:t>
            </w:r>
            <w:r>
              <w:rPr>
                <w:rFonts w:ascii="Times New Roman" w:hAnsi="Times New Roman" w:cs="Times New Roman"/>
                <w:sz w:val="16"/>
                <w:szCs w:val="16"/>
              </w:rPr>
              <w:t>v</w:t>
            </w:r>
            <w:r w:rsidRPr="00BB1698">
              <w:rPr>
                <w:rFonts w:ascii="Times New Roman" w:hAnsi="Times New Roman" w:cs="Times New Roman"/>
                <w:sz w:val="16"/>
                <w:szCs w:val="16"/>
              </w:rPr>
              <w:t>ocabulary test (Dureman, 1960)</w:t>
            </w:r>
          </w:p>
          <w:p w14:paraId="26255D47"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General Knowledge task (Dahl et al., 2009)</w:t>
            </w:r>
          </w:p>
          <w:p w14:paraId="02783541" w14:textId="77777777" w:rsidR="00537A07" w:rsidRPr="00BB1698" w:rsidRDefault="00537A07" w:rsidP="003D377B">
            <w:pPr>
              <w:rPr>
                <w:rFonts w:ascii="Times New Roman" w:hAnsi="Times New Roman" w:cs="Times New Roman"/>
                <w:sz w:val="16"/>
                <w:szCs w:val="16"/>
              </w:rPr>
            </w:pPr>
          </w:p>
        </w:tc>
        <w:tc>
          <w:tcPr>
            <w:tcW w:w="4059" w:type="dxa"/>
            <w:tcBorders>
              <w:top w:val="nil"/>
              <w:left w:val="nil"/>
              <w:bottom w:val="nil"/>
              <w:right w:val="nil"/>
            </w:tcBorders>
          </w:tcPr>
          <w:p w14:paraId="589FA487" w14:textId="02E06771" w:rsidR="00537A07" w:rsidRPr="004A5A22" w:rsidRDefault="00537A07" w:rsidP="003D377B">
            <w:pPr>
              <w:spacing w:line="259" w:lineRule="auto"/>
              <w:rPr>
                <w:rFonts w:ascii="Times New Roman" w:hAnsi="Times New Roman" w:cs="Times New Roman"/>
                <w:i/>
                <w:iCs/>
                <w:sz w:val="16"/>
                <w:szCs w:val="16"/>
              </w:rPr>
            </w:pPr>
            <w:r w:rsidRPr="004A5A22">
              <w:rPr>
                <w:rFonts w:ascii="Times New Roman" w:hAnsi="Times New Roman" w:cs="Times New Roman"/>
                <w:sz w:val="16"/>
                <w:szCs w:val="16"/>
              </w:rPr>
              <w:t>No significant group differences</w:t>
            </w:r>
          </w:p>
          <w:p w14:paraId="7F77A56F" w14:textId="77777777" w:rsidR="00537A07" w:rsidRPr="00BB1698" w:rsidRDefault="00537A07" w:rsidP="003D377B">
            <w:pPr>
              <w:rPr>
                <w:rFonts w:ascii="Times New Roman" w:hAnsi="Times New Roman" w:cs="Times New Roman"/>
                <w:sz w:val="16"/>
                <w:szCs w:val="16"/>
              </w:rPr>
            </w:pPr>
          </w:p>
        </w:tc>
        <w:tc>
          <w:tcPr>
            <w:tcW w:w="1484" w:type="dxa"/>
            <w:tcBorders>
              <w:top w:val="nil"/>
              <w:left w:val="nil"/>
              <w:bottom w:val="nil"/>
              <w:right w:val="nil"/>
            </w:tcBorders>
          </w:tcPr>
          <w:p w14:paraId="1014F05B" w14:textId="281FDDA6" w:rsidR="00537A07" w:rsidRPr="004A5A22" w:rsidRDefault="00C332FE" w:rsidP="003D377B">
            <w:pPr>
              <w:rPr>
                <w:rFonts w:ascii="Times New Roman" w:hAnsi="Times New Roman" w:cs="Times New Roman"/>
                <w:sz w:val="16"/>
                <w:szCs w:val="16"/>
              </w:rPr>
            </w:pPr>
            <w:r>
              <w:rPr>
                <w:rFonts w:ascii="Times New Roman" w:hAnsi="Times New Roman" w:cs="Times New Roman"/>
                <w:sz w:val="16"/>
                <w:szCs w:val="16"/>
              </w:rPr>
              <w:t>Low</w:t>
            </w:r>
          </w:p>
        </w:tc>
      </w:tr>
      <w:tr w:rsidR="00537A07" w:rsidRPr="00BB1698" w14:paraId="58C896EE" w14:textId="368D831E" w:rsidTr="00EF2074">
        <w:trPr>
          <w:trHeight w:val="1144"/>
        </w:trPr>
        <w:tc>
          <w:tcPr>
            <w:tcW w:w="0" w:type="auto"/>
            <w:tcBorders>
              <w:top w:val="nil"/>
              <w:left w:val="nil"/>
              <w:bottom w:val="nil"/>
              <w:right w:val="nil"/>
            </w:tcBorders>
          </w:tcPr>
          <w:p w14:paraId="5FE071B8"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Nilsson et al., (2006)</w:t>
            </w:r>
          </w:p>
        </w:tc>
        <w:tc>
          <w:tcPr>
            <w:tcW w:w="0" w:type="auto"/>
            <w:tcBorders>
              <w:top w:val="nil"/>
              <w:left w:val="nil"/>
              <w:bottom w:val="nil"/>
              <w:right w:val="nil"/>
            </w:tcBorders>
          </w:tcPr>
          <w:p w14:paraId="40778AFE"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 xml:space="preserve">Longitudinal (Betula study) </w:t>
            </w:r>
          </w:p>
        </w:tc>
        <w:tc>
          <w:tcPr>
            <w:tcW w:w="0" w:type="auto"/>
            <w:tcBorders>
              <w:top w:val="nil"/>
              <w:left w:val="nil"/>
              <w:bottom w:val="nil"/>
              <w:right w:val="nil"/>
            </w:tcBorders>
          </w:tcPr>
          <w:p w14:paraId="451C025F"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n = 1733</w:t>
            </w:r>
          </w:p>
        </w:tc>
        <w:tc>
          <w:tcPr>
            <w:tcW w:w="0" w:type="auto"/>
            <w:tcBorders>
              <w:top w:val="nil"/>
              <w:left w:val="nil"/>
              <w:bottom w:val="nil"/>
              <w:right w:val="nil"/>
            </w:tcBorders>
          </w:tcPr>
          <w:p w14:paraId="5E93D705"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Middle-aged adults (35-50 years), Young-old adults (55-65 years), Old-old adults (70-85 years)</w:t>
            </w:r>
          </w:p>
        </w:tc>
        <w:tc>
          <w:tcPr>
            <w:tcW w:w="0" w:type="auto"/>
            <w:tcBorders>
              <w:top w:val="nil"/>
              <w:left w:val="nil"/>
              <w:bottom w:val="nil"/>
              <w:right w:val="nil"/>
            </w:tcBorders>
          </w:tcPr>
          <w:p w14:paraId="68ACB2DB"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ε3/3</w:t>
            </w:r>
          </w:p>
          <w:p w14:paraId="445665CF"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ε3/4</w:t>
            </w:r>
          </w:p>
          <w:p w14:paraId="418C7F68" w14:textId="77777777" w:rsidR="00537A07" w:rsidRPr="00BB1698" w:rsidRDefault="00537A07" w:rsidP="003D377B">
            <w:pPr>
              <w:rPr>
                <w:rFonts w:ascii="Times New Roman" w:hAnsi="Times New Roman" w:cs="Times New Roman"/>
                <w:i/>
                <w:iCs/>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ε4/4</w:t>
            </w:r>
          </w:p>
        </w:tc>
        <w:tc>
          <w:tcPr>
            <w:tcW w:w="0" w:type="auto"/>
            <w:tcBorders>
              <w:top w:val="nil"/>
              <w:left w:val="nil"/>
              <w:bottom w:val="nil"/>
              <w:right w:val="nil"/>
            </w:tcBorders>
          </w:tcPr>
          <w:p w14:paraId="1BEF3300" w14:textId="1422649D"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SRB vocabulary test (Dureman, 1960)</w:t>
            </w:r>
            <w:r>
              <w:rPr>
                <w:rFonts w:ascii="Times New Roman" w:hAnsi="Times New Roman" w:cs="Times New Roman"/>
                <w:sz w:val="16"/>
                <w:szCs w:val="16"/>
              </w:rPr>
              <w:t xml:space="preserve">; </w:t>
            </w:r>
            <w:r w:rsidRPr="00BB1698">
              <w:rPr>
                <w:rFonts w:ascii="Times New Roman" w:hAnsi="Times New Roman" w:cs="Times New Roman"/>
                <w:sz w:val="16"/>
                <w:szCs w:val="16"/>
              </w:rPr>
              <w:t xml:space="preserve">Category </w:t>
            </w:r>
            <w:r w:rsidR="00934B7D">
              <w:rPr>
                <w:rFonts w:ascii="Times New Roman" w:hAnsi="Times New Roman" w:cs="Times New Roman"/>
                <w:sz w:val="16"/>
                <w:szCs w:val="16"/>
              </w:rPr>
              <w:t>F</w:t>
            </w:r>
            <w:r w:rsidRPr="00BB1698">
              <w:rPr>
                <w:rFonts w:ascii="Times New Roman" w:hAnsi="Times New Roman" w:cs="Times New Roman"/>
                <w:sz w:val="16"/>
                <w:szCs w:val="16"/>
              </w:rPr>
              <w:t>luency</w:t>
            </w:r>
          </w:p>
          <w:p w14:paraId="42844EC8" w14:textId="77777777" w:rsidR="00537A07" w:rsidRPr="00BB1698" w:rsidRDefault="00537A07" w:rsidP="003D377B">
            <w:pPr>
              <w:rPr>
                <w:rFonts w:ascii="Times New Roman" w:hAnsi="Times New Roman" w:cs="Times New Roman"/>
                <w:sz w:val="16"/>
                <w:szCs w:val="16"/>
              </w:rPr>
            </w:pPr>
          </w:p>
        </w:tc>
        <w:tc>
          <w:tcPr>
            <w:tcW w:w="4059" w:type="dxa"/>
            <w:tcBorders>
              <w:top w:val="nil"/>
              <w:left w:val="nil"/>
              <w:bottom w:val="nil"/>
              <w:right w:val="nil"/>
            </w:tcBorders>
          </w:tcPr>
          <w:p w14:paraId="6E62A108" w14:textId="138D0F47" w:rsidR="00537A07" w:rsidRPr="00BB1698" w:rsidRDefault="00537A07" w:rsidP="00EF2074">
            <w:pPr>
              <w:spacing w:line="259" w:lineRule="auto"/>
              <w:rPr>
                <w:rFonts w:ascii="Times New Roman" w:hAnsi="Times New Roman" w:cs="Times New Roman"/>
                <w:sz w:val="16"/>
                <w:szCs w:val="16"/>
              </w:rPr>
            </w:pPr>
            <w:r w:rsidRPr="00BB1698">
              <w:rPr>
                <w:rFonts w:ascii="Times New Roman" w:hAnsi="Times New Roman" w:cs="Times New Roman"/>
                <w:sz w:val="16"/>
                <w:szCs w:val="16"/>
              </w:rPr>
              <w:t xml:space="preserve">No significant group differences </w:t>
            </w:r>
          </w:p>
        </w:tc>
        <w:tc>
          <w:tcPr>
            <w:tcW w:w="1484" w:type="dxa"/>
            <w:tcBorders>
              <w:top w:val="nil"/>
              <w:left w:val="nil"/>
              <w:bottom w:val="nil"/>
              <w:right w:val="nil"/>
            </w:tcBorders>
          </w:tcPr>
          <w:p w14:paraId="6DEBEED6" w14:textId="22D2932C" w:rsidR="00537A07" w:rsidRPr="00BB1698" w:rsidRDefault="00C332FE" w:rsidP="00196C86">
            <w:pPr>
              <w:rPr>
                <w:rFonts w:ascii="Times New Roman" w:hAnsi="Times New Roman" w:cs="Times New Roman"/>
                <w:sz w:val="16"/>
                <w:szCs w:val="16"/>
              </w:rPr>
            </w:pPr>
            <w:r>
              <w:rPr>
                <w:rFonts w:ascii="Times New Roman" w:hAnsi="Times New Roman" w:cs="Times New Roman"/>
                <w:sz w:val="16"/>
                <w:szCs w:val="16"/>
              </w:rPr>
              <w:t>Low</w:t>
            </w:r>
          </w:p>
        </w:tc>
      </w:tr>
      <w:tr w:rsidR="00537A07" w:rsidRPr="00BB1698" w14:paraId="797B7E9F" w14:textId="1C4D8F9A" w:rsidTr="00EF2074">
        <w:trPr>
          <w:trHeight w:val="1144"/>
        </w:trPr>
        <w:tc>
          <w:tcPr>
            <w:tcW w:w="0" w:type="auto"/>
            <w:tcBorders>
              <w:top w:val="nil"/>
              <w:left w:val="nil"/>
              <w:bottom w:val="nil"/>
              <w:right w:val="nil"/>
            </w:tcBorders>
          </w:tcPr>
          <w:p w14:paraId="22531F60"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Payton et al., (2006)</w:t>
            </w:r>
          </w:p>
        </w:tc>
        <w:tc>
          <w:tcPr>
            <w:tcW w:w="0" w:type="auto"/>
            <w:tcBorders>
              <w:top w:val="nil"/>
              <w:left w:val="nil"/>
              <w:bottom w:val="nil"/>
              <w:right w:val="nil"/>
            </w:tcBorders>
          </w:tcPr>
          <w:p w14:paraId="69E76377"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Cross-sectional</w:t>
            </w:r>
          </w:p>
        </w:tc>
        <w:tc>
          <w:tcPr>
            <w:tcW w:w="0" w:type="auto"/>
            <w:tcBorders>
              <w:top w:val="nil"/>
              <w:left w:val="nil"/>
              <w:bottom w:val="nil"/>
              <w:right w:val="nil"/>
            </w:tcBorders>
          </w:tcPr>
          <w:p w14:paraId="6CDFB1E8"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n = 766</w:t>
            </w:r>
          </w:p>
        </w:tc>
        <w:tc>
          <w:tcPr>
            <w:tcW w:w="0" w:type="auto"/>
            <w:tcBorders>
              <w:top w:val="nil"/>
              <w:left w:val="nil"/>
              <w:bottom w:val="nil"/>
              <w:right w:val="nil"/>
            </w:tcBorders>
          </w:tcPr>
          <w:p w14:paraId="5CB8FDC7"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Middle-aged and older adults (50 – 85 years)</w:t>
            </w:r>
          </w:p>
        </w:tc>
        <w:tc>
          <w:tcPr>
            <w:tcW w:w="0" w:type="auto"/>
            <w:tcBorders>
              <w:top w:val="nil"/>
              <w:left w:val="nil"/>
              <w:bottom w:val="nil"/>
              <w:right w:val="nil"/>
            </w:tcBorders>
          </w:tcPr>
          <w:p w14:paraId="3FEC95BB"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p w14:paraId="723909FC" w14:textId="77777777" w:rsidR="00537A07" w:rsidRPr="00BB1698" w:rsidRDefault="00537A07" w:rsidP="003D377B">
            <w:pPr>
              <w:rPr>
                <w:rFonts w:ascii="Times New Roman" w:hAnsi="Times New Roman" w:cs="Times New Roman"/>
                <w:i/>
                <w:iCs/>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tc>
        <w:tc>
          <w:tcPr>
            <w:tcW w:w="0" w:type="auto"/>
            <w:tcBorders>
              <w:top w:val="nil"/>
              <w:left w:val="nil"/>
              <w:bottom w:val="nil"/>
              <w:right w:val="nil"/>
            </w:tcBorders>
          </w:tcPr>
          <w:p w14:paraId="11410DB3"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Raven Mill Hill vocabulary scale parts A and B (Raven, 1965)</w:t>
            </w:r>
          </w:p>
          <w:p w14:paraId="07B736F7" w14:textId="77777777" w:rsidR="00537A07" w:rsidRPr="00BB1698" w:rsidRDefault="00537A07" w:rsidP="003D377B">
            <w:pPr>
              <w:rPr>
                <w:rFonts w:ascii="Times New Roman" w:hAnsi="Times New Roman" w:cs="Times New Roman"/>
                <w:sz w:val="16"/>
                <w:szCs w:val="16"/>
              </w:rPr>
            </w:pPr>
          </w:p>
        </w:tc>
        <w:tc>
          <w:tcPr>
            <w:tcW w:w="4059" w:type="dxa"/>
            <w:tcBorders>
              <w:top w:val="nil"/>
              <w:left w:val="nil"/>
              <w:bottom w:val="nil"/>
              <w:right w:val="nil"/>
            </w:tcBorders>
          </w:tcPr>
          <w:p w14:paraId="1AC45848"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 xml:space="preserve">No significant group differences </w:t>
            </w:r>
          </w:p>
        </w:tc>
        <w:tc>
          <w:tcPr>
            <w:tcW w:w="1484" w:type="dxa"/>
            <w:tcBorders>
              <w:top w:val="nil"/>
              <w:left w:val="nil"/>
              <w:bottom w:val="nil"/>
              <w:right w:val="nil"/>
            </w:tcBorders>
          </w:tcPr>
          <w:p w14:paraId="668ACE5A" w14:textId="223BFBBF" w:rsidR="00537A07" w:rsidRPr="00BB1698" w:rsidRDefault="00C332FE" w:rsidP="003D377B">
            <w:pPr>
              <w:rPr>
                <w:rFonts w:ascii="Times New Roman" w:hAnsi="Times New Roman" w:cs="Times New Roman"/>
                <w:sz w:val="16"/>
                <w:szCs w:val="16"/>
              </w:rPr>
            </w:pPr>
            <w:r>
              <w:rPr>
                <w:rFonts w:ascii="Times New Roman" w:hAnsi="Times New Roman" w:cs="Times New Roman"/>
                <w:sz w:val="16"/>
                <w:szCs w:val="16"/>
              </w:rPr>
              <w:t xml:space="preserve">Medium to </w:t>
            </w:r>
            <w:r w:rsidR="00EF2FE0">
              <w:rPr>
                <w:rFonts w:ascii="Times New Roman" w:hAnsi="Times New Roman" w:cs="Times New Roman"/>
                <w:sz w:val="16"/>
                <w:szCs w:val="16"/>
              </w:rPr>
              <w:t>High</w:t>
            </w:r>
          </w:p>
        </w:tc>
      </w:tr>
      <w:tr w:rsidR="00537A07" w:rsidRPr="00BB1698" w14:paraId="4333B2F0" w14:textId="5CD695B8" w:rsidTr="00EF2074">
        <w:trPr>
          <w:trHeight w:val="1144"/>
        </w:trPr>
        <w:tc>
          <w:tcPr>
            <w:tcW w:w="0" w:type="auto"/>
            <w:tcBorders>
              <w:top w:val="nil"/>
              <w:left w:val="nil"/>
              <w:bottom w:val="nil"/>
              <w:right w:val="nil"/>
            </w:tcBorders>
          </w:tcPr>
          <w:p w14:paraId="11B58A02"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Rosen et al., (2005)</w:t>
            </w:r>
          </w:p>
        </w:tc>
        <w:tc>
          <w:tcPr>
            <w:tcW w:w="0" w:type="auto"/>
            <w:tcBorders>
              <w:top w:val="nil"/>
              <w:left w:val="nil"/>
              <w:bottom w:val="nil"/>
              <w:right w:val="nil"/>
            </w:tcBorders>
          </w:tcPr>
          <w:p w14:paraId="7C7C2618"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 xml:space="preserve">Cross-sectional </w:t>
            </w:r>
          </w:p>
        </w:tc>
        <w:tc>
          <w:tcPr>
            <w:tcW w:w="0" w:type="auto"/>
            <w:tcBorders>
              <w:top w:val="nil"/>
              <w:left w:val="nil"/>
              <w:bottom w:val="nil"/>
              <w:right w:val="nil"/>
            </w:tcBorders>
          </w:tcPr>
          <w:p w14:paraId="41CE6FD6"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 xml:space="preserve">n = 40 </w:t>
            </w:r>
          </w:p>
        </w:tc>
        <w:tc>
          <w:tcPr>
            <w:tcW w:w="0" w:type="auto"/>
            <w:tcBorders>
              <w:top w:val="nil"/>
              <w:left w:val="nil"/>
              <w:bottom w:val="nil"/>
              <w:right w:val="nil"/>
            </w:tcBorders>
          </w:tcPr>
          <w:p w14:paraId="27A54E2B"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Healthy middle-aged and older adults (50–79 years)</w:t>
            </w:r>
          </w:p>
        </w:tc>
        <w:tc>
          <w:tcPr>
            <w:tcW w:w="0" w:type="auto"/>
            <w:tcBorders>
              <w:top w:val="nil"/>
              <w:left w:val="nil"/>
              <w:bottom w:val="nil"/>
              <w:right w:val="nil"/>
            </w:tcBorders>
          </w:tcPr>
          <w:p w14:paraId="0BB490E8"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p w14:paraId="2927BA1F" w14:textId="77777777" w:rsidR="00537A07" w:rsidRPr="00BB1698" w:rsidRDefault="00537A07" w:rsidP="003D377B">
            <w:pPr>
              <w:rPr>
                <w:rFonts w:ascii="Times New Roman" w:hAnsi="Times New Roman" w:cs="Times New Roman"/>
                <w:i/>
                <w:iCs/>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tc>
        <w:tc>
          <w:tcPr>
            <w:tcW w:w="0" w:type="auto"/>
            <w:tcBorders>
              <w:top w:val="nil"/>
              <w:left w:val="nil"/>
              <w:bottom w:val="nil"/>
              <w:right w:val="nil"/>
            </w:tcBorders>
          </w:tcPr>
          <w:p w14:paraId="0E1734DF" w14:textId="1C88D2A3" w:rsidR="00537A07" w:rsidRPr="00BB1698" w:rsidRDefault="00537A07" w:rsidP="00EF2074">
            <w:pPr>
              <w:spacing w:line="259" w:lineRule="auto"/>
              <w:rPr>
                <w:rFonts w:ascii="Times New Roman" w:hAnsi="Times New Roman" w:cs="Times New Roman"/>
                <w:sz w:val="16"/>
                <w:szCs w:val="16"/>
              </w:rPr>
            </w:pPr>
            <w:r w:rsidRPr="00BB1698">
              <w:rPr>
                <w:rFonts w:ascii="Times New Roman" w:hAnsi="Times New Roman" w:cs="Times New Roman"/>
                <w:sz w:val="16"/>
                <w:szCs w:val="16"/>
              </w:rPr>
              <w:t>Extensive</w:t>
            </w:r>
            <w:r w:rsidRPr="00BB1698" w:rsidDel="00EC6174">
              <w:rPr>
                <w:rFonts w:ascii="Times New Roman" w:hAnsi="Times New Roman" w:cs="Times New Roman"/>
                <w:sz w:val="16"/>
                <w:szCs w:val="16"/>
              </w:rPr>
              <w:t xml:space="preserve"> </w:t>
            </w:r>
            <w:r w:rsidR="00934B7D">
              <w:rPr>
                <w:rFonts w:ascii="Times New Roman" w:hAnsi="Times New Roman" w:cs="Times New Roman"/>
                <w:sz w:val="16"/>
                <w:szCs w:val="16"/>
              </w:rPr>
              <w:t>C</w:t>
            </w:r>
            <w:r w:rsidRPr="00BB1698">
              <w:rPr>
                <w:rFonts w:ascii="Times New Roman" w:hAnsi="Times New Roman" w:cs="Times New Roman"/>
                <w:sz w:val="16"/>
                <w:szCs w:val="16"/>
              </w:rPr>
              <w:t xml:space="preserve">ategory </w:t>
            </w:r>
            <w:r w:rsidR="00934B7D">
              <w:rPr>
                <w:rFonts w:ascii="Times New Roman" w:hAnsi="Times New Roman" w:cs="Times New Roman"/>
                <w:sz w:val="16"/>
                <w:szCs w:val="16"/>
              </w:rPr>
              <w:t>F</w:t>
            </w:r>
            <w:r w:rsidRPr="00BB1698">
              <w:rPr>
                <w:rFonts w:ascii="Times New Roman" w:hAnsi="Times New Roman" w:cs="Times New Roman"/>
                <w:sz w:val="16"/>
                <w:szCs w:val="16"/>
              </w:rPr>
              <w:t>luency task (10 minutes)</w:t>
            </w:r>
            <w:r>
              <w:rPr>
                <w:rFonts w:ascii="Times New Roman" w:hAnsi="Times New Roman" w:cs="Times New Roman"/>
                <w:sz w:val="16"/>
                <w:szCs w:val="16"/>
              </w:rPr>
              <w:t xml:space="preserve">; </w:t>
            </w:r>
            <w:r w:rsidRPr="00BB1698">
              <w:rPr>
                <w:rFonts w:ascii="Times New Roman" w:hAnsi="Times New Roman" w:cs="Times New Roman"/>
                <w:sz w:val="16"/>
                <w:szCs w:val="16"/>
              </w:rPr>
              <w:t>Category</w:t>
            </w:r>
            <w:r>
              <w:rPr>
                <w:rFonts w:ascii="Times New Roman" w:hAnsi="Times New Roman" w:cs="Times New Roman"/>
                <w:sz w:val="16"/>
                <w:szCs w:val="16"/>
              </w:rPr>
              <w:t xml:space="preserve"> </w:t>
            </w:r>
            <w:r w:rsidR="00934B7D">
              <w:rPr>
                <w:rFonts w:ascii="Times New Roman" w:hAnsi="Times New Roman" w:cs="Times New Roman"/>
                <w:sz w:val="16"/>
                <w:szCs w:val="16"/>
              </w:rPr>
              <w:t>F</w:t>
            </w:r>
            <w:r w:rsidRPr="00BB1698">
              <w:rPr>
                <w:rFonts w:ascii="Times New Roman" w:hAnsi="Times New Roman" w:cs="Times New Roman"/>
                <w:sz w:val="16"/>
                <w:szCs w:val="16"/>
              </w:rPr>
              <w:t>luency task (1-minute)</w:t>
            </w:r>
            <w:r>
              <w:rPr>
                <w:rFonts w:ascii="Times New Roman" w:hAnsi="Times New Roman" w:cs="Times New Roman"/>
                <w:sz w:val="16"/>
                <w:szCs w:val="16"/>
              </w:rPr>
              <w:t>;</w:t>
            </w:r>
            <w:r w:rsidRPr="00BB1698">
              <w:rPr>
                <w:rFonts w:ascii="Times New Roman" w:hAnsi="Times New Roman" w:cs="Times New Roman"/>
                <w:sz w:val="16"/>
                <w:szCs w:val="16"/>
              </w:rPr>
              <w:t>Vocabulary (WAIS-IV)</w:t>
            </w:r>
          </w:p>
        </w:tc>
        <w:tc>
          <w:tcPr>
            <w:tcW w:w="4059" w:type="dxa"/>
            <w:tcBorders>
              <w:top w:val="nil"/>
              <w:left w:val="nil"/>
              <w:bottom w:val="nil"/>
              <w:right w:val="nil"/>
            </w:tcBorders>
          </w:tcPr>
          <w:p w14:paraId="20A0A5E4" w14:textId="6C7E1DD6" w:rsidR="00537A07" w:rsidRPr="00BB1698" w:rsidRDefault="00537A07" w:rsidP="003D377B">
            <w:pPr>
              <w:spacing w:line="259" w:lineRule="auto"/>
              <w:rPr>
                <w:rFonts w:ascii="Times New Roman" w:hAnsi="Times New Roman" w:cs="Times New Roman"/>
                <w:sz w:val="16"/>
                <w:szCs w:val="16"/>
              </w:rPr>
            </w:pPr>
            <w:r w:rsidRPr="00EF2074">
              <w:rPr>
                <w:rFonts w:ascii="Times New Roman" w:hAnsi="Times New Roman" w:cs="Times New Roman"/>
                <w:i/>
                <w:iCs/>
                <w:sz w:val="16"/>
                <w:szCs w:val="16"/>
              </w:rPr>
              <w:t>APOE</w:t>
            </w:r>
            <w:r w:rsidRPr="003325CF">
              <w:rPr>
                <w:rFonts w:ascii="Times New Roman" w:hAnsi="Times New Roman" w:cs="Times New Roman"/>
                <w:sz w:val="16"/>
                <w:szCs w:val="16"/>
              </w:rPr>
              <w:t xml:space="preserve"> ε4 (+) generated fewer animal names (</w:t>
            </w:r>
            <w:r w:rsidRPr="00EF2074">
              <w:rPr>
                <w:rFonts w:ascii="Times New Roman" w:hAnsi="Times New Roman" w:cs="Times New Roman"/>
                <w:i/>
                <w:iCs/>
                <w:sz w:val="16"/>
                <w:szCs w:val="16"/>
              </w:rPr>
              <w:t>p</w:t>
            </w:r>
            <w:r w:rsidRPr="003325CF">
              <w:rPr>
                <w:rFonts w:ascii="Times New Roman" w:hAnsi="Times New Roman" w:cs="Times New Roman"/>
                <w:sz w:val="16"/>
                <w:szCs w:val="16"/>
              </w:rPr>
              <w:t xml:space="preserve"> = .02, </w:t>
            </w:r>
            <w:r w:rsidRPr="00EF2074">
              <w:rPr>
                <w:rFonts w:ascii="Times New Roman" w:hAnsi="Times New Roman" w:cs="Times New Roman"/>
                <w:i/>
                <w:iCs/>
                <w:sz w:val="16"/>
                <w:szCs w:val="16"/>
              </w:rPr>
              <w:t xml:space="preserve">d </w:t>
            </w:r>
            <w:r w:rsidRPr="003325CF">
              <w:rPr>
                <w:rFonts w:ascii="Times New Roman" w:hAnsi="Times New Roman" w:cs="Times New Roman"/>
                <w:sz w:val="16"/>
                <w:szCs w:val="16"/>
              </w:rPr>
              <w:t>= .68), and fewer clusters of semantically related words (</w:t>
            </w:r>
            <w:r w:rsidRPr="00EF2074">
              <w:rPr>
                <w:rFonts w:ascii="Times New Roman" w:hAnsi="Times New Roman" w:cs="Times New Roman"/>
                <w:i/>
                <w:iCs/>
                <w:sz w:val="16"/>
                <w:szCs w:val="16"/>
              </w:rPr>
              <w:t>p</w:t>
            </w:r>
            <w:r>
              <w:rPr>
                <w:rFonts w:ascii="Times New Roman" w:hAnsi="Times New Roman" w:cs="Times New Roman"/>
                <w:i/>
                <w:iCs/>
                <w:sz w:val="16"/>
                <w:szCs w:val="16"/>
              </w:rPr>
              <w:t xml:space="preserve"> </w:t>
            </w:r>
            <w:r w:rsidRPr="003325CF">
              <w:rPr>
                <w:rFonts w:ascii="Times New Roman" w:hAnsi="Times New Roman" w:cs="Times New Roman"/>
                <w:sz w:val="16"/>
                <w:szCs w:val="16"/>
              </w:rPr>
              <w:t xml:space="preserve">= .03, </w:t>
            </w:r>
            <w:r w:rsidRPr="00EF2074">
              <w:rPr>
                <w:rFonts w:ascii="Times New Roman" w:hAnsi="Times New Roman" w:cs="Times New Roman"/>
                <w:i/>
                <w:iCs/>
                <w:sz w:val="16"/>
                <w:szCs w:val="16"/>
              </w:rPr>
              <w:t>d</w:t>
            </w:r>
            <w:r w:rsidRPr="003325CF">
              <w:rPr>
                <w:rFonts w:ascii="Times New Roman" w:hAnsi="Times New Roman" w:cs="Times New Roman"/>
                <w:sz w:val="16"/>
                <w:szCs w:val="16"/>
              </w:rPr>
              <w:t xml:space="preserve"> = .63) on extensive Category Fluency test and showed longer between-cluster retrieval times (</w:t>
            </w:r>
            <w:r w:rsidRPr="00EF2074">
              <w:rPr>
                <w:rFonts w:ascii="Times New Roman" w:hAnsi="Times New Roman" w:cs="Times New Roman"/>
                <w:i/>
                <w:iCs/>
                <w:sz w:val="16"/>
                <w:szCs w:val="16"/>
              </w:rPr>
              <w:t>p</w:t>
            </w:r>
            <w:r w:rsidRPr="003325CF">
              <w:rPr>
                <w:rFonts w:ascii="Times New Roman" w:hAnsi="Times New Roman" w:cs="Times New Roman"/>
                <w:sz w:val="16"/>
                <w:szCs w:val="16"/>
              </w:rPr>
              <w:t xml:space="preserve"> = .03, </w:t>
            </w:r>
            <w:r w:rsidRPr="00EF2074">
              <w:rPr>
                <w:rFonts w:ascii="Times New Roman" w:hAnsi="Times New Roman" w:cs="Times New Roman"/>
                <w:i/>
                <w:iCs/>
                <w:sz w:val="16"/>
                <w:szCs w:val="16"/>
              </w:rPr>
              <w:t>d</w:t>
            </w:r>
            <w:r w:rsidRPr="003325CF">
              <w:rPr>
                <w:rFonts w:ascii="Times New Roman" w:hAnsi="Times New Roman" w:cs="Times New Roman"/>
                <w:sz w:val="16"/>
                <w:szCs w:val="16"/>
              </w:rPr>
              <w:t xml:space="preserve"> = .62)</w:t>
            </w:r>
          </w:p>
          <w:p w14:paraId="4E08D081" w14:textId="77777777" w:rsidR="00537A07" w:rsidRPr="00BB1698" w:rsidRDefault="00537A07" w:rsidP="003D377B">
            <w:pPr>
              <w:rPr>
                <w:rFonts w:ascii="Times New Roman" w:hAnsi="Times New Roman" w:cs="Times New Roman"/>
                <w:sz w:val="16"/>
                <w:szCs w:val="16"/>
              </w:rPr>
            </w:pPr>
          </w:p>
        </w:tc>
        <w:tc>
          <w:tcPr>
            <w:tcW w:w="1484" w:type="dxa"/>
            <w:tcBorders>
              <w:top w:val="nil"/>
              <w:left w:val="nil"/>
              <w:bottom w:val="nil"/>
              <w:right w:val="nil"/>
            </w:tcBorders>
          </w:tcPr>
          <w:p w14:paraId="2F3A9CE5" w14:textId="6DF1CE56" w:rsidR="00537A07" w:rsidRPr="00EF2074" w:rsidRDefault="00EF2FE0" w:rsidP="003D377B">
            <w:pPr>
              <w:rPr>
                <w:rFonts w:ascii="Times New Roman" w:hAnsi="Times New Roman" w:cs="Times New Roman"/>
                <w:sz w:val="16"/>
                <w:szCs w:val="16"/>
              </w:rPr>
            </w:pPr>
            <w:r>
              <w:rPr>
                <w:rFonts w:ascii="Times New Roman" w:hAnsi="Times New Roman" w:cs="Times New Roman"/>
                <w:sz w:val="16"/>
                <w:szCs w:val="16"/>
              </w:rPr>
              <w:t>Medium</w:t>
            </w:r>
          </w:p>
        </w:tc>
      </w:tr>
      <w:tr w:rsidR="00537A07" w:rsidRPr="00BB1698" w14:paraId="64A928C0" w14:textId="19C3512F" w:rsidTr="00EF2074">
        <w:trPr>
          <w:trHeight w:val="1144"/>
        </w:trPr>
        <w:tc>
          <w:tcPr>
            <w:tcW w:w="0" w:type="auto"/>
            <w:tcBorders>
              <w:top w:val="nil"/>
              <w:left w:val="nil"/>
              <w:bottom w:val="nil"/>
              <w:right w:val="nil"/>
            </w:tcBorders>
          </w:tcPr>
          <w:p w14:paraId="3164855E"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Salo et al., (2001)</w:t>
            </w:r>
          </w:p>
        </w:tc>
        <w:tc>
          <w:tcPr>
            <w:tcW w:w="0" w:type="auto"/>
            <w:tcBorders>
              <w:top w:val="nil"/>
              <w:left w:val="nil"/>
              <w:bottom w:val="nil"/>
              <w:right w:val="nil"/>
            </w:tcBorders>
          </w:tcPr>
          <w:p w14:paraId="785D3B5D"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Cross-sectional</w:t>
            </w:r>
          </w:p>
        </w:tc>
        <w:tc>
          <w:tcPr>
            <w:tcW w:w="0" w:type="auto"/>
            <w:tcBorders>
              <w:top w:val="nil"/>
              <w:left w:val="nil"/>
              <w:bottom w:val="nil"/>
              <w:right w:val="nil"/>
            </w:tcBorders>
          </w:tcPr>
          <w:p w14:paraId="2BBB6548"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 xml:space="preserve">n = 46 </w:t>
            </w:r>
          </w:p>
        </w:tc>
        <w:tc>
          <w:tcPr>
            <w:tcW w:w="0" w:type="auto"/>
            <w:tcBorders>
              <w:top w:val="nil"/>
              <w:left w:val="nil"/>
              <w:bottom w:val="nil"/>
              <w:right w:val="nil"/>
            </w:tcBorders>
          </w:tcPr>
          <w:p w14:paraId="4F2956CB"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Healthy older adults (&gt; 85)</w:t>
            </w:r>
          </w:p>
        </w:tc>
        <w:tc>
          <w:tcPr>
            <w:tcW w:w="0" w:type="auto"/>
            <w:tcBorders>
              <w:top w:val="nil"/>
              <w:left w:val="nil"/>
              <w:bottom w:val="nil"/>
              <w:right w:val="nil"/>
            </w:tcBorders>
          </w:tcPr>
          <w:p w14:paraId="7FF38933"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ε2/2,2/3</w:t>
            </w:r>
          </w:p>
          <w:p w14:paraId="3CE37977"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ε3/3</w:t>
            </w:r>
          </w:p>
          <w:p w14:paraId="7DB7A185"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ε4/4, ε2/4, ε3/4</w:t>
            </w:r>
          </w:p>
          <w:p w14:paraId="08BC5C9D" w14:textId="77777777" w:rsidR="00537A07" w:rsidRPr="00BB1698" w:rsidRDefault="00537A07" w:rsidP="003D377B">
            <w:pPr>
              <w:rPr>
                <w:rFonts w:ascii="Times New Roman" w:hAnsi="Times New Roman" w:cs="Times New Roman"/>
                <w:i/>
                <w:iCs/>
                <w:sz w:val="16"/>
                <w:szCs w:val="16"/>
              </w:rPr>
            </w:pPr>
          </w:p>
        </w:tc>
        <w:tc>
          <w:tcPr>
            <w:tcW w:w="0" w:type="auto"/>
            <w:tcBorders>
              <w:top w:val="nil"/>
              <w:left w:val="nil"/>
              <w:bottom w:val="nil"/>
              <w:right w:val="nil"/>
            </w:tcBorders>
          </w:tcPr>
          <w:p w14:paraId="3D3998B9" w14:textId="16FD1941"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 xml:space="preserve">Category </w:t>
            </w:r>
            <w:r w:rsidR="00934B7D">
              <w:rPr>
                <w:rFonts w:ascii="Times New Roman" w:hAnsi="Times New Roman" w:cs="Times New Roman"/>
                <w:sz w:val="16"/>
                <w:szCs w:val="16"/>
              </w:rPr>
              <w:t>Fluency</w:t>
            </w:r>
            <w:r w:rsidRPr="00BB1698">
              <w:rPr>
                <w:rFonts w:ascii="Times New Roman" w:hAnsi="Times New Roman" w:cs="Times New Roman"/>
                <w:sz w:val="16"/>
                <w:szCs w:val="16"/>
              </w:rPr>
              <w:t xml:space="preserve"> test, </w:t>
            </w:r>
          </w:p>
          <w:p w14:paraId="65A4D90E"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 xml:space="preserve">Similarities Test WAIS-R </w:t>
            </w:r>
          </w:p>
          <w:p w14:paraId="0027E4DA" w14:textId="77777777" w:rsidR="00537A07" w:rsidRPr="00BB1698" w:rsidRDefault="00537A07" w:rsidP="003D377B">
            <w:pPr>
              <w:rPr>
                <w:rFonts w:ascii="Times New Roman" w:hAnsi="Times New Roman" w:cs="Times New Roman"/>
                <w:sz w:val="16"/>
                <w:szCs w:val="16"/>
              </w:rPr>
            </w:pPr>
          </w:p>
        </w:tc>
        <w:tc>
          <w:tcPr>
            <w:tcW w:w="4059" w:type="dxa"/>
            <w:tcBorders>
              <w:top w:val="nil"/>
              <w:left w:val="nil"/>
              <w:bottom w:val="nil"/>
              <w:right w:val="nil"/>
            </w:tcBorders>
          </w:tcPr>
          <w:p w14:paraId="15832EDA" w14:textId="1B7F124A"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 xml:space="preserve">No significant </w:t>
            </w:r>
            <w:r>
              <w:rPr>
                <w:rFonts w:ascii="Times New Roman" w:hAnsi="Times New Roman" w:cs="Times New Roman"/>
                <w:sz w:val="16"/>
                <w:szCs w:val="16"/>
              </w:rPr>
              <w:t xml:space="preserve">group </w:t>
            </w:r>
            <w:r w:rsidRPr="00BB1698">
              <w:rPr>
                <w:rFonts w:ascii="Times New Roman" w:hAnsi="Times New Roman" w:cs="Times New Roman"/>
                <w:sz w:val="16"/>
                <w:szCs w:val="16"/>
              </w:rPr>
              <w:t>difference</w:t>
            </w:r>
            <w:r>
              <w:rPr>
                <w:rFonts w:ascii="Times New Roman" w:hAnsi="Times New Roman" w:cs="Times New Roman"/>
                <w:sz w:val="16"/>
                <w:szCs w:val="16"/>
              </w:rPr>
              <w:t>s</w:t>
            </w:r>
          </w:p>
        </w:tc>
        <w:tc>
          <w:tcPr>
            <w:tcW w:w="1484" w:type="dxa"/>
            <w:tcBorders>
              <w:top w:val="nil"/>
              <w:left w:val="nil"/>
              <w:bottom w:val="nil"/>
              <w:right w:val="nil"/>
            </w:tcBorders>
          </w:tcPr>
          <w:p w14:paraId="750E2B79" w14:textId="3E03E392" w:rsidR="00537A07" w:rsidRPr="00BB1698" w:rsidRDefault="00E62868" w:rsidP="003D377B">
            <w:pPr>
              <w:rPr>
                <w:rFonts w:ascii="Times New Roman" w:hAnsi="Times New Roman" w:cs="Times New Roman"/>
                <w:sz w:val="16"/>
                <w:szCs w:val="16"/>
              </w:rPr>
            </w:pPr>
            <w:r>
              <w:rPr>
                <w:rFonts w:ascii="Times New Roman" w:hAnsi="Times New Roman" w:cs="Times New Roman"/>
                <w:sz w:val="16"/>
                <w:szCs w:val="16"/>
              </w:rPr>
              <w:t>Medium</w:t>
            </w:r>
          </w:p>
        </w:tc>
      </w:tr>
      <w:tr w:rsidR="00537A07" w:rsidRPr="00BB1698" w14:paraId="258B98CC" w14:textId="2F67CD06" w:rsidTr="00EF2074">
        <w:trPr>
          <w:trHeight w:val="1144"/>
        </w:trPr>
        <w:tc>
          <w:tcPr>
            <w:tcW w:w="0" w:type="auto"/>
            <w:tcBorders>
              <w:top w:val="nil"/>
              <w:left w:val="nil"/>
              <w:bottom w:val="nil"/>
              <w:right w:val="nil"/>
            </w:tcBorders>
          </w:tcPr>
          <w:p w14:paraId="488D47DD"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Sapkota et al., (2016)</w:t>
            </w:r>
          </w:p>
        </w:tc>
        <w:tc>
          <w:tcPr>
            <w:tcW w:w="0" w:type="auto"/>
            <w:tcBorders>
              <w:top w:val="nil"/>
              <w:left w:val="nil"/>
              <w:bottom w:val="nil"/>
              <w:right w:val="nil"/>
            </w:tcBorders>
          </w:tcPr>
          <w:p w14:paraId="6F0ACDD6"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 xml:space="preserve">Cross-sectional </w:t>
            </w:r>
          </w:p>
        </w:tc>
        <w:tc>
          <w:tcPr>
            <w:tcW w:w="0" w:type="auto"/>
            <w:tcBorders>
              <w:top w:val="nil"/>
              <w:left w:val="nil"/>
              <w:bottom w:val="nil"/>
              <w:right w:val="nil"/>
            </w:tcBorders>
          </w:tcPr>
          <w:p w14:paraId="0C8781CF"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n = 282</w:t>
            </w:r>
          </w:p>
        </w:tc>
        <w:tc>
          <w:tcPr>
            <w:tcW w:w="0" w:type="auto"/>
            <w:tcBorders>
              <w:top w:val="nil"/>
              <w:left w:val="nil"/>
              <w:bottom w:val="nil"/>
              <w:right w:val="nil"/>
            </w:tcBorders>
          </w:tcPr>
          <w:p w14:paraId="458B8770"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Healthy older adults (&gt; 60 years)</w:t>
            </w:r>
          </w:p>
        </w:tc>
        <w:tc>
          <w:tcPr>
            <w:tcW w:w="0" w:type="auto"/>
            <w:tcBorders>
              <w:top w:val="nil"/>
              <w:left w:val="nil"/>
              <w:bottom w:val="nil"/>
              <w:right w:val="nil"/>
            </w:tcBorders>
          </w:tcPr>
          <w:p w14:paraId="14D7B818"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p w14:paraId="32BE337B" w14:textId="77777777" w:rsidR="00537A07" w:rsidRPr="00BB1698" w:rsidRDefault="00537A07" w:rsidP="003D377B">
            <w:pPr>
              <w:rPr>
                <w:rFonts w:ascii="Times New Roman" w:hAnsi="Times New Roman" w:cs="Times New Roman"/>
                <w:i/>
                <w:iCs/>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tc>
        <w:tc>
          <w:tcPr>
            <w:tcW w:w="0" w:type="auto"/>
            <w:tcBorders>
              <w:top w:val="nil"/>
              <w:left w:val="nil"/>
              <w:bottom w:val="nil"/>
              <w:right w:val="nil"/>
            </w:tcBorders>
          </w:tcPr>
          <w:p w14:paraId="45C9C974"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Vocabulary task (Ekstrom et al.,1976)</w:t>
            </w:r>
          </w:p>
        </w:tc>
        <w:tc>
          <w:tcPr>
            <w:tcW w:w="4059" w:type="dxa"/>
            <w:tcBorders>
              <w:top w:val="nil"/>
              <w:left w:val="nil"/>
              <w:bottom w:val="nil"/>
              <w:right w:val="nil"/>
            </w:tcBorders>
          </w:tcPr>
          <w:p w14:paraId="2E30E9F1" w14:textId="2A103564"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 xml:space="preserve">No significant group differences </w:t>
            </w:r>
          </w:p>
        </w:tc>
        <w:tc>
          <w:tcPr>
            <w:tcW w:w="1484" w:type="dxa"/>
            <w:tcBorders>
              <w:top w:val="nil"/>
              <w:left w:val="nil"/>
              <w:bottom w:val="nil"/>
              <w:right w:val="nil"/>
            </w:tcBorders>
          </w:tcPr>
          <w:p w14:paraId="3C312A55" w14:textId="3A83C89A" w:rsidR="00537A07" w:rsidRPr="00BB1698" w:rsidRDefault="00E62868" w:rsidP="003D377B">
            <w:pPr>
              <w:rPr>
                <w:rFonts w:ascii="Times New Roman" w:hAnsi="Times New Roman" w:cs="Times New Roman"/>
                <w:sz w:val="16"/>
                <w:szCs w:val="16"/>
              </w:rPr>
            </w:pPr>
            <w:r>
              <w:rPr>
                <w:rFonts w:ascii="Times New Roman" w:hAnsi="Times New Roman" w:cs="Times New Roman"/>
                <w:sz w:val="16"/>
                <w:szCs w:val="16"/>
              </w:rPr>
              <w:t>Low</w:t>
            </w:r>
          </w:p>
        </w:tc>
      </w:tr>
      <w:tr w:rsidR="00537A07" w:rsidRPr="00BB1698" w14:paraId="56732415" w14:textId="2C60D8F5" w:rsidTr="00EF2074">
        <w:trPr>
          <w:trHeight w:val="1144"/>
        </w:trPr>
        <w:tc>
          <w:tcPr>
            <w:tcW w:w="0" w:type="auto"/>
            <w:tcBorders>
              <w:top w:val="nil"/>
              <w:left w:val="nil"/>
              <w:bottom w:val="nil"/>
              <w:right w:val="nil"/>
            </w:tcBorders>
          </w:tcPr>
          <w:p w14:paraId="77718034"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Seidenberg et al., (2009)</w:t>
            </w:r>
          </w:p>
        </w:tc>
        <w:tc>
          <w:tcPr>
            <w:tcW w:w="0" w:type="auto"/>
            <w:tcBorders>
              <w:top w:val="nil"/>
              <w:left w:val="nil"/>
              <w:bottom w:val="nil"/>
              <w:right w:val="nil"/>
            </w:tcBorders>
          </w:tcPr>
          <w:p w14:paraId="585050A3"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Cross-sectional</w:t>
            </w:r>
          </w:p>
        </w:tc>
        <w:tc>
          <w:tcPr>
            <w:tcW w:w="0" w:type="auto"/>
            <w:tcBorders>
              <w:top w:val="nil"/>
              <w:left w:val="nil"/>
              <w:bottom w:val="nil"/>
              <w:right w:val="nil"/>
            </w:tcBorders>
          </w:tcPr>
          <w:p w14:paraId="1C325FE6"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 xml:space="preserve">n = 69 </w:t>
            </w:r>
          </w:p>
        </w:tc>
        <w:tc>
          <w:tcPr>
            <w:tcW w:w="0" w:type="auto"/>
            <w:tcBorders>
              <w:top w:val="nil"/>
              <w:left w:val="nil"/>
              <w:bottom w:val="nil"/>
              <w:right w:val="nil"/>
            </w:tcBorders>
          </w:tcPr>
          <w:p w14:paraId="5395B67F" w14:textId="77777777" w:rsidR="00537A07" w:rsidRPr="00BB1698" w:rsidRDefault="00537A07" w:rsidP="003D377B">
            <w:pPr>
              <w:rPr>
                <w:rFonts w:ascii="Times New Roman" w:hAnsi="Times New Roman" w:cs="Times New Roman"/>
                <w:sz w:val="16"/>
                <w:szCs w:val="16"/>
              </w:rPr>
            </w:pPr>
            <w:r w:rsidRPr="00BB1698">
              <w:rPr>
                <w:rFonts w:ascii="Times New Roman" w:hAnsi="Times New Roman" w:cs="Times New Roman"/>
                <w:sz w:val="16"/>
                <w:szCs w:val="16"/>
              </w:rPr>
              <w:t>Healthy older adults (65-85 years)</w:t>
            </w:r>
          </w:p>
        </w:tc>
        <w:tc>
          <w:tcPr>
            <w:tcW w:w="0" w:type="auto"/>
            <w:tcBorders>
              <w:top w:val="nil"/>
              <w:left w:val="nil"/>
              <w:bottom w:val="nil"/>
              <w:right w:val="nil"/>
            </w:tcBorders>
          </w:tcPr>
          <w:p w14:paraId="31870BF7"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 xml:space="preserve">Control: No AD family history, </w:t>
            </w: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E4 (-)</w:t>
            </w:r>
          </w:p>
          <w:p w14:paraId="24E2D6CD" w14:textId="77777777" w:rsidR="00537A07" w:rsidRPr="00BB1698" w:rsidRDefault="00537A07" w:rsidP="003D377B">
            <w:pPr>
              <w:spacing w:line="259" w:lineRule="auto"/>
              <w:rPr>
                <w:rFonts w:ascii="Times New Roman" w:hAnsi="Times New Roman" w:cs="Times New Roman"/>
                <w:sz w:val="16"/>
                <w:szCs w:val="16"/>
              </w:rPr>
            </w:pPr>
          </w:p>
          <w:p w14:paraId="2D5748AC"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 xml:space="preserve">Group 1: AD Family history, </w:t>
            </w: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p w14:paraId="088BABEE" w14:textId="77777777" w:rsidR="00537A07" w:rsidRPr="00BB1698" w:rsidRDefault="00537A07" w:rsidP="003D377B">
            <w:pPr>
              <w:spacing w:line="259" w:lineRule="auto"/>
              <w:rPr>
                <w:rFonts w:ascii="Times New Roman" w:hAnsi="Times New Roman" w:cs="Times New Roman"/>
                <w:sz w:val="16"/>
                <w:szCs w:val="16"/>
              </w:rPr>
            </w:pPr>
          </w:p>
          <w:p w14:paraId="714F7AD6"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 xml:space="preserve">Group 2: AD family history, </w:t>
            </w: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p w14:paraId="1128587C" w14:textId="77777777" w:rsidR="00537A07" w:rsidRPr="00BB1698" w:rsidRDefault="00537A07" w:rsidP="003D377B">
            <w:pPr>
              <w:rPr>
                <w:rFonts w:ascii="Times New Roman" w:hAnsi="Times New Roman" w:cs="Times New Roman"/>
                <w:i/>
                <w:iCs/>
                <w:sz w:val="16"/>
                <w:szCs w:val="16"/>
              </w:rPr>
            </w:pPr>
          </w:p>
        </w:tc>
        <w:tc>
          <w:tcPr>
            <w:tcW w:w="0" w:type="auto"/>
            <w:tcBorders>
              <w:top w:val="nil"/>
              <w:left w:val="nil"/>
              <w:bottom w:val="nil"/>
              <w:right w:val="nil"/>
            </w:tcBorders>
          </w:tcPr>
          <w:p w14:paraId="53D74086" w14:textId="74ED6B22" w:rsidR="00537A07" w:rsidRPr="00EF2074" w:rsidRDefault="00537A07" w:rsidP="003D377B">
            <w:pPr>
              <w:rPr>
                <w:rFonts w:ascii="Times New Roman" w:hAnsi="Times New Roman" w:cs="Times New Roman"/>
                <w:sz w:val="16"/>
                <w:szCs w:val="16"/>
                <w:lang w:val="fr-CA"/>
              </w:rPr>
            </w:pPr>
            <w:r w:rsidRPr="00EF2074">
              <w:rPr>
                <w:rFonts w:ascii="Times New Roman" w:hAnsi="Times New Roman" w:cs="Times New Roman"/>
                <w:sz w:val="16"/>
                <w:szCs w:val="16"/>
                <w:lang w:val="fr-CA"/>
              </w:rPr>
              <w:t xml:space="preserve">Fame judgement task (Douville et al., 2005). </w:t>
            </w:r>
          </w:p>
        </w:tc>
        <w:tc>
          <w:tcPr>
            <w:tcW w:w="4059" w:type="dxa"/>
            <w:tcBorders>
              <w:top w:val="nil"/>
              <w:left w:val="nil"/>
              <w:bottom w:val="nil"/>
              <w:right w:val="nil"/>
            </w:tcBorders>
          </w:tcPr>
          <w:p w14:paraId="03D3265B" w14:textId="77777777" w:rsidR="00537A07" w:rsidRPr="00BB1698" w:rsidRDefault="00537A07" w:rsidP="003D377B">
            <w:pPr>
              <w:rPr>
                <w:rFonts w:ascii="Times New Roman" w:hAnsi="Times New Roman" w:cs="Times New Roman"/>
                <w:i/>
                <w:iCs/>
                <w:sz w:val="16"/>
                <w:szCs w:val="16"/>
              </w:rPr>
            </w:pPr>
            <w:r w:rsidRPr="00BB1698">
              <w:rPr>
                <w:rFonts w:ascii="Times New Roman" w:hAnsi="Times New Roman" w:cs="Times New Roman"/>
                <w:sz w:val="16"/>
                <w:szCs w:val="16"/>
              </w:rPr>
              <w:t xml:space="preserve">No significant group differences </w:t>
            </w:r>
          </w:p>
        </w:tc>
        <w:tc>
          <w:tcPr>
            <w:tcW w:w="1484" w:type="dxa"/>
            <w:tcBorders>
              <w:top w:val="nil"/>
              <w:left w:val="nil"/>
              <w:bottom w:val="nil"/>
              <w:right w:val="nil"/>
            </w:tcBorders>
          </w:tcPr>
          <w:p w14:paraId="1A6FFA76" w14:textId="4E8F7A75" w:rsidR="00537A07" w:rsidRPr="00BB1698" w:rsidRDefault="00510432" w:rsidP="003D377B">
            <w:pPr>
              <w:rPr>
                <w:rFonts w:ascii="Times New Roman" w:hAnsi="Times New Roman" w:cs="Times New Roman"/>
                <w:sz w:val="16"/>
                <w:szCs w:val="16"/>
              </w:rPr>
            </w:pPr>
            <w:r>
              <w:rPr>
                <w:rFonts w:ascii="Times New Roman" w:hAnsi="Times New Roman" w:cs="Times New Roman"/>
                <w:sz w:val="16"/>
                <w:szCs w:val="16"/>
              </w:rPr>
              <w:t>Low</w:t>
            </w:r>
          </w:p>
        </w:tc>
      </w:tr>
      <w:tr w:rsidR="00537A07" w:rsidRPr="00BB1698" w14:paraId="2A831620" w14:textId="521200E3" w:rsidTr="00EF2074">
        <w:trPr>
          <w:trHeight w:val="1144"/>
        </w:trPr>
        <w:tc>
          <w:tcPr>
            <w:tcW w:w="0" w:type="auto"/>
            <w:tcBorders>
              <w:top w:val="nil"/>
              <w:left w:val="nil"/>
              <w:bottom w:val="nil"/>
              <w:right w:val="nil"/>
            </w:tcBorders>
          </w:tcPr>
          <w:p w14:paraId="1A3C2E38" w14:textId="746D3ED6"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 xml:space="preserve">Stahaelin et al., </w:t>
            </w:r>
            <w:r>
              <w:rPr>
                <w:rFonts w:ascii="Times New Roman" w:hAnsi="Times New Roman" w:cs="Times New Roman"/>
                <w:sz w:val="16"/>
                <w:szCs w:val="16"/>
              </w:rPr>
              <w:t>(</w:t>
            </w:r>
            <w:r w:rsidRPr="00BB1698">
              <w:rPr>
                <w:rFonts w:ascii="Times New Roman" w:hAnsi="Times New Roman" w:cs="Times New Roman"/>
                <w:sz w:val="16"/>
                <w:szCs w:val="16"/>
              </w:rPr>
              <w:t>1999</w:t>
            </w:r>
            <w:r>
              <w:rPr>
                <w:rFonts w:ascii="Times New Roman" w:hAnsi="Times New Roman" w:cs="Times New Roman"/>
                <w:sz w:val="16"/>
                <w:szCs w:val="16"/>
              </w:rPr>
              <w:t>)</w:t>
            </w:r>
          </w:p>
        </w:tc>
        <w:tc>
          <w:tcPr>
            <w:tcW w:w="0" w:type="auto"/>
            <w:tcBorders>
              <w:top w:val="nil"/>
              <w:left w:val="nil"/>
              <w:bottom w:val="nil"/>
              <w:right w:val="nil"/>
            </w:tcBorders>
          </w:tcPr>
          <w:p w14:paraId="11C5E619"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Cross-sectional</w:t>
            </w:r>
          </w:p>
        </w:tc>
        <w:tc>
          <w:tcPr>
            <w:tcW w:w="0" w:type="auto"/>
            <w:tcBorders>
              <w:top w:val="nil"/>
              <w:left w:val="nil"/>
              <w:bottom w:val="nil"/>
              <w:right w:val="nil"/>
            </w:tcBorders>
          </w:tcPr>
          <w:p w14:paraId="7019190F"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n = 332</w:t>
            </w:r>
          </w:p>
        </w:tc>
        <w:tc>
          <w:tcPr>
            <w:tcW w:w="0" w:type="auto"/>
            <w:tcBorders>
              <w:top w:val="nil"/>
              <w:left w:val="nil"/>
              <w:bottom w:val="nil"/>
              <w:right w:val="nil"/>
            </w:tcBorders>
          </w:tcPr>
          <w:p w14:paraId="0DE33556"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Healthy older adults (&gt; 65): Young-old (&lt; 75 years)</w:t>
            </w:r>
          </w:p>
          <w:p w14:paraId="6081D279"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Old -old (&gt; 75 years)</w:t>
            </w:r>
          </w:p>
        </w:tc>
        <w:tc>
          <w:tcPr>
            <w:tcW w:w="0" w:type="auto"/>
            <w:tcBorders>
              <w:top w:val="nil"/>
              <w:left w:val="nil"/>
              <w:bottom w:val="nil"/>
              <w:right w:val="nil"/>
            </w:tcBorders>
          </w:tcPr>
          <w:p w14:paraId="6F744891"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ε2/2, ε2/3, ε2/4</w:t>
            </w:r>
          </w:p>
          <w:p w14:paraId="5B10CFFF"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ε3/3</w:t>
            </w:r>
          </w:p>
          <w:p w14:paraId="2F084414"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ε4/4, ε3/4</w:t>
            </w:r>
          </w:p>
          <w:p w14:paraId="6B286FF5" w14:textId="77777777" w:rsidR="00537A07" w:rsidRPr="00BB1698" w:rsidRDefault="00537A07" w:rsidP="003D377B">
            <w:pPr>
              <w:spacing w:line="259" w:lineRule="auto"/>
              <w:rPr>
                <w:rFonts w:ascii="Times New Roman" w:hAnsi="Times New Roman" w:cs="Times New Roman"/>
                <w:sz w:val="16"/>
                <w:szCs w:val="16"/>
              </w:rPr>
            </w:pPr>
          </w:p>
        </w:tc>
        <w:tc>
          <w:tcPr>
            <w:tcW w:w="0" w:type="auto"/>
            <w:tcBorders>
              <w:top w:val="nil"/>
              <w:left w:val="nil"/>
              <w:bottom w:val="nil"/>
              <w:right w:val="nil"/>
            </w:tcBorders>
          </w:tcPr>
          <w:p w14:paraId="095BE8CB" w14:textId="5333F7C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Vocabulary (WAIS-R)</w:t>
            </w:r>
          </w:p>
        </w:tc>
        <w:tc>
          <w:tcPr>
            <w:tcW w:w="4059" w:type="dxa"/>
            <w:tcBorders>
              <w:top w:val="nil"/>
              <w:left w:val="nil"/>
              <w:bottom w:val="nil"/>
              <w:right w:val="nil"/>
            </w:tcBorders>
          </w:tcPr>
          <w:p w14:paraId="25FE5EAF" w14:textId="77D0B176" w:rsidR="00537A07" w:rsidRPr="00BB1698" w:rsidRDefault="00566F0D" w:rsidP="003D377B">
            <w:pPr>
              <w:spacing w:line="259" w:lineRule="auto"/>
              <w:rPr>
                <w:rFonts w:ascii="Times New Roman" w:hAnsi="Times New Roman" w:cs="Times New Roman"/>
                <w:sz w:val="16"/>
                <w:szCs w:val="16"/>
              </w:rPr>
            </w:pPr>
            <w:r>
              <w:rPr>
                <w:rFonts w:ascii="Times New Roman" w:hAnsi="Times New Roman" w:cs="Times New Roman"/>
                <w:sz w:val="16"/>
                <w:szCs w:val="16"/>
              </w:rPr>
              <w:t xml:space="preserve">Higher performance in </w:t>
            </w:r>
            <w:r w:rsidR="00537A07" w:rsidRPr="00EF2074">
              <w:rPr>
                <w:rFonts w:ascii="Times New Roman" w:hAnsi="Times New Roman" w:cs="Times New Roman"/>
                <w:i/>
                <w:iCs/>
                <w:sz w:val="16"/>
                <w:szCs w:val="16"/>
              </w:rPr>
              <w:t xml:space="preserve">APOE </w:t>
            </w:r>
            <w:r w:rsidR="00537A07" w:rsidRPr="001C37E3">
              <w:rPr>
                <w:rFonts w:ascii="Times New Roman" w:hAnsi="Times New Roman" w:cs="Times New Roman"/>
                <w:sz w:val="16"/>
                <w:szCs w:val="16"/>
              </w:rPr>
              <w:t>ε3 group</w:t>
            </w:r>
            <w:r w:rsidR="002B4F04">
              <w:rPr>
                <w:rFonts w:ascii="Times New Roman" w:hAnsi="Times New Roman" w:cs="Times New Roman"/>
                <w:sz w:val="16"/>
                <w:szCs w:val="16"/>
              </w:rPr>
              <w:t xml:space="preserve"> than</w:t>
            </w:r>
            <w:r w:rsidR="00537A07" w:rsidRPr="001C37E3">
              <w:rPr>
                <w:rFonts w:ascii="Times New Roman" w:hAnsi="Times New Roman" w:cs="Times New Roman"/>
                <w:sz w:val="16"/>
                <w:szCs w:val="16"/>
              </w:rPr>
              <w:t xml:space="preserve"> </w:t>
            </w:r>
            <w:r w:rsidR="008F75F8" w:rsidRPr="00B46A5C">
              <w:rPr>
                <w:rFonts w:ascii="Times New Roman" w:hAnsi="Times New Roman" w:cs="Times New Roman"/>
                <w:i/>
                <w:iCs/>
                <w:sz w:val="16"/>
                <w:szCs w:val="16"/>
              </w:rPr>
              <w:t xml:space="preserve">APOE </w:t>
            </w:r>
            <w:r w:rsidR="008F75F8" w:rsidRPr="001C37E3">
              <w:rPr>
                <w:rFonts w:ascii="Times New Roman" w:hAnsi="Times New Roman" w:cs="Times New Roman"/>
                <w:sz w:val="16"/>
                <w:szCs w:val="16"/>
              </w:rPr>
              <w:t>ε</w:t>
            </w:r>
            <w:r w:rsidR="008F75F8">
              <w:rPr>
                <w:rFonts w:ascii="Times New Roman" w:hAnsi="Times New Roman" w:cs="Times New Roman"/>
                <w:sz w:val="16"/>
                <w:szCs w:val="16"/>
              </w:rPr>
              <w:t xml:space="preserve">4 </w:t>
            </w:r>
            <w:r w:rsidR="00F93A67">
              <w:rPr>
                <w:rFonts w:ascii="Times New Roman" w:hAnsi="Times New Roman" w:cs="Times New Roman"/>
                <w:sz w:val="16"/>
                <w:szCs w:val="16"/>
              </w:rPr>
              <w:t>group (</w:t>
            </w:r>
            <w:r w:rsidR="00537A07" w:rsidRPr="00EF2074">
              <w:rPr>
                <w:rFonts w:ascii="Times New Roman" w:hAnsi="Times New Roman" w:cs="Times New Roman"/>
                <w:i/>
                <w:iCs/>
                <w:sz w:val="16"/>
                <w:szCs w:val="16"/>
              </w:rPr>
              <w:t>p</w:t>
            </w:r>
            <w:r w:rsidR="00537A07">
              <w:rPr>
                <w:rFonts w:ascii="Times New Roman" w:hAnsi="Times New Roman" w:cs="Times New Roman"/>
                <w:i/>
                <w:iCs/>
                <w:sz w:val="16"/>
                <w:szCs w:val="16"/>
              </w:rPr>
              <w:t xml:space="preserve"> </w:t>
            </w:r>
            <w:r w:rsidR="00537A07" w:rsidRPr="001C37E3">
              <w:rPr>
                <w:rFonts w:ascii="Times New Roman" w:hAnsi="Times New Roman" w:cs="Times New Roman"/>
                <w:sz w:val="16"/>
                <w:szCs w:val="16"/>
              </w:rPr>
              <w:t xml:space="preserve">=.041, </w:t>
            </w:r>
            <w:r w:rsidR="00537A07" w:rsidRPr="00EF2074">
              <w:rPr>
                <w:rFonts w:ascii="Times New Roman" w:hAnsi="Times New Roman" w:cs="Times New Roman"/>
                <w:i/>
                <w:iCs/>
                <w:sz w:val="16"/>
                <w:szCs w:val="16"/>
              </w:rPr>
              <w:t>d</w:t>
            </w:r>
            <w:r w:rsidR="00537A07" w:rsidRPr="001C37E3">
              <w:rPr>
                <w:rFonts w:ascii="Times New Roman" w:hAnsi="Times New Roman" w:cs="Times New Roman"/>
                <w:sz w:val="16"/>
                <w:szCs w:val="16"/>
              </w:rPr>
              <w:t xml:space="preserve"> = 0.29)</w:t>
            </w:r>
            <w:r w:rsidR="0030288F">
              <w:rPr>
                <w:rFonts w:ascii="Times New Roman" w:hAnsi="Times New Roman" w:cs="Times New Roman"/>
                <w:sz w:val="16"/>
                <w:szCs w:val="16"/>
              </w:rPr>
              <w:t xml:space="preserve"> and t</w:t>
            </w:r>
            <w:r w:rsidR="00537A07" w:rsidRPr="001C37E3">
              <w:rPr>
                <w:rFonts w:ascii="Times New Roman" w:hAnsi="Times New Roman" w:cs="Times New Roman"/>
                <w:sz w:val="16"/>
                <w:szCs w:val="16"/>
              </w:rPr>
              <w:t>rend for</w:t>
            </w:r>
            <w:r w:rsidR="0030288F">
              <w:rPr>
                <w:rFonts w:ascii="Times New Roman" w:hAnsi="Times New Roman" w:cs="Times New Roman"/>
                <w:sz w:val="16"/>
                <w:szCs w:val="16"/>
              </w:rPr>
              <w:t xml:space="preserve"> higher performance in</w:t>
            </w:r>
            <w:r w:rsidR="00537A07" w:rsidRPr="001C37E3">
              <w:rPr>
                <w:rFonts w:ascii="Times New Roman" w:hAnsi="Times New Roman" w:cs="Times New Roman"/>
                <w:sz w:val="16"/>
                <w:szCs w:val="16"/>
              </w:rPr>
              <w:t xml:space="preserve"> </w:t>
            </w:r>
            <w:r w:rsidR="00537A07" w:rsidRPr="00EF2074">
              <w:rPr>
                <w:rFonts w:ascii="Times New Roman" w:hAnsi="Times New Roman" w:cs="Times New Roman"/>
                <w:i/>
                <w:iCs/>
                <w:sz w:val="16"/>
                <w:szCs w:val="16"/>
              </w:rPr>
              <w:t>APOE</w:t>
            </w:r>
            <w:r w:rsidR="00537A07" w:rsidRPr="001C37E3">
              <w:rPr>
                <w:rFonts w:ascii="Times New Roman" w:hAnsi="Times New Roman" w:cs="Times New Roman"/>
                <w:sz w:val="16"/>
                <w:szCs w:val="16"/>
              </w:rPr>
              <w:t xml:space="preserve"> ε2 group </w:t>
            </w:r>
            <w:r w:rsidR="00F93A67">
              <w:rPr>
                <w:rFonts w:ascii="Times New Roman" w:hAnsi="Times New Roman" w:cs="Times New Roman"/>
                <w:sz w:val="16"/>
                <w:szCs w:val="16"/>
              </w:rPr>
              <w:t xml:space="preserve">compared to </w:t>
            </w:r>
            <w:r w:rsidR="00F93A67" w:rsidRPr="00B46A5C">
              <w:rPr>
                <w:rFonts w:ascii="Times New Roman" w:hAnsi="Times New Roman" w:cs="Times New Roman"/>
                <w:i/>
                <w:iCs/>
                <w:sz w:val="16"/>
                <w:szCs w:val="16"/>
              </w:rPr>
              <w:t xml:space="preserve">APOE </w:t>
            </w:r>
            <w:r w:rsidR="00F93A67" w:rsidRPr="001C37E3">
              <w:rPr>
                <w:rFonts w:ascii="Times New Roman" w:hAnsi="Times New Roman" w:cs="Times New Roman"/>
                <w:sz w:val="16"/>
                <w:szCs w:val="16"/>
              </w:rPr>
              <w:t>ε</w:t>
            </w:r>
            <w:r w:rsidR="00F93A67">
              <w:rPr>
                <w:rFonts w:ascii="Times New Roman" w:hAnsi="Times New Roman" w:cs="Times New Roman"/>
                <w:sz w:val="16"/>
                <w:szCs w:val="16"/>
              </w:rPr>
              <w:t xml:space="preserve">4 group </w:t>
            </w:r>
            <w:r w:rsidR="00537A07" w:rsidRPr="001C37E3">
              <w:rPr>
                <w:rFonts w:ascii="Times New Roman" w:hAnsi="Times New Roman" w:cs="Times New Roman"/>
                <w:sz w:val="16"/>
                <w:szCs w:val="16"/>
              </w:rPr>
              <w:t>(</w:t>
            </w:r>
            <w:r w:rsidR="00537A07" w:rsidRPr="00EF2074">
              <w:rPr>
                <w:rFonts w:ascii="Times New Roman" w:hAnsi="Times New Roman" w:cs="Times New Roman"/>
                <w:i/>
                <w:iCs/>
                <w:sz w:val="16"/>
                <w:szCs w:val="16"/>
              </w:rPr>
              <w:t>p</w:t>
            </w:r>
            <w:r w:rsidR="00537A07" w:rsidRPr="001C37E3">
              <w:rPr>
                <w:rFonts w:ascii="Times New Roman" w:hAnsi="Times New Roman" w:cs="Times New Roman"/>
                <w:sz w:val="16"/>
                <w:szCs w:val="16"/>
              </w:rPr>
              <w:t xml:space="preserve"> = .062, </w:t>
            </w:r>
            <w:r w:rsidR="00537A07" w:rsidRPr="00EF2074">
              <w:rPr>
                <w:rFonts w:ascii="Times New Roman" w:hAnsi="Times New Roman" w:cs="Times New Roman"/>
                <w:i/>
                <w:iCs/>
                <w:sz w:val="16"/>
                <w:szCs w:val="16"/>
              </w:rPr>
              <w:t>d</w:t>
            </w:r>
            <w:r w:rsidR="00537A07" w:rsidRPr="001C37E3">
              <w:rPr>
                <w:rFonts w:ascii="Times New Roman" w:hAnsi="Times New Roman" w:cs="Times New Roman"/>
                <w:sz w:val="16"/>
                <w:szCs w:val="16"/>
              </w:rPr>
              <w:t xml:space="preserve"> = 0.33)</w:t>
            </w:r>
          </w:p>
        </w:tc>
        <w:tc>
          <w:tcPr>
            <w:tcW w:w="1484" w:type="dxa"/>
            <w:tcBorders>
              <w:top w:val="nil"/>
              <w:left w:val="nil"/>
              <w:bottom w:val="nil"/>
              <w:right w:val="nil"/>
            </w:tcBorders>
          </w:tcPr>
          <w:p w14:paraId="17B8E832" w14:textId="03E028F4" w:rsidR="00537A07" w:rsidRPr="00EF2074" w:rsidRDefault="00510432" w:rsidP="003D377B">
            <w:pPr>
              <w:rPr>
                <w:rFonts w:ascii="Times New Roman" w:hAnsi="Times New Roman" w:cs="Times New Roman"/>
                <w:sz w:val="16"/>
                <w:szCs w:val="16"/>
              </w:rPr>
            </w:pPr>
            <w:r>
              <w:rPr>
                <w:rFonts w:ascii="Times New Roman" w:hAnsi="Times New Roman" w:cs="Times New Roman"/>
                <w:sz w:val="16"/>
                <w:szCs w:val="16"/>
              </w:rPr>
              <w:t>Medium</w:t>
            </w:r>
          </w:p>
        </w:tc>
      </w:tr>
      <w:tr w:rsidR="00537A07" w:rsidRPr="00BB1698" w14:paraId="183A2E71" w14:textId="5019DDE3" w:rsidTr="00EF2074">
        <w:trPr>
          <w:trHeight w:val="1178"/>
        </w:trPr>
        <w:tc>
          <w:tcPr>
            <w:tcW w:w="0" w:type="auto"/>
            <w:tcBorders>
              <w:top w:val="nil"/>
              <w:left w:val="nil"/>
              <w:bottom w:val="nil"/>
              <w:right w:val="nil"/>
            </w:tcBorders>
          </w:tcPr>
          <w:p w14:paraId="01F48619"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Tse et al., (2010)</w:t>
            </w:r>
          </w:p>
        </w:tc>
        <w:tc>
          <w:tcPr>
            <w:tcW w:w="0" w:type="auto"/>
            <w:tcBorders>
              <w:top w:val="nil"/>
              <w:left w:val="nil"/>
              <w:bottom w:val="nil"/>
              <w:right w:val="nil"/>
            </w:tcBorders>
          </w:tcPr>
          <w:p w14:paraId="1CC9109A"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 xml:space="preserve">Cross-sectional </w:t>
            </w:r>
          </w:p>
        </w:tc>
        <w:tc>
          <w:tcPr>
            <w:tcW w:w="0" w:type="auto"/>
            <w:tcBorders>
              <w:top w:val="nil"/>
              <w:left w:val="nil"/>
              <w:bottom w:val="nil"/>
              <w:right w:val="nil"/>
            </w:tcBorders>
          </w:tcPr>
          <w:p w14:paraId="688E9B2B"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 xml:space="preserve">n = 96 </w:t>
            </w:r>
          </w:p>
          <w:p w14:paraId="41E3AC71" w14:textId="77777777" w:rsidR="00537A07" w:rsidRPr="00BB1698" w:rsidRDefault="00537A07" w:rsidP="003D377B">
            <w:pPr>
              <w:spacing w:line="259" w:lineRule="auto"/>
              <w:rPr>
                <w:rFonts w:ascii="Times New Roman" w:hAnsi="Times New Roman" w:cs="Times New Roman"/>
                <w:sz w:val="16"/>
                <w:szCs w:val="16"/>
              </w:rPr>
            </w:pPr>
          </w:p>
        </w:tc>
        <w:tc>
          <w:tcPr>
            <w:tcW w:w="0" w:type="auto"/>
            <w:tcBorders>
              <w:top w:val="nil"/>
              <w:left w:val="nil"/>
              <w:bottom w:val="nil"/>
              <w:right w:val="nil"/>
            </w:tcBorders>
          </w:tcPr>
          <w:p w14:paraId="565B5380"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Healthy Older adults (&gt; 60 years)</w:t>
            </w:r>
          </w:p>
          <w:p w14:paraId="089F3749" w14:textId="77777777" w:rsidR="00537A07" w:rsidRPr="00BB1698" w:rsidRDefault="00537A07" w:rsidP="003D377B">
            <w:pPr>
              <w:spacing w:line="259" w:lineRule="auto"/>
              <w:rPr>
                <w:rFonts w:ascii="Times New Roman" w:hAnsi="Times New Roman" w:cs="Times New Roman"/>
                <w:sz w:val="16"/>
                <w:szCs w:val="16"/>
              </w:rPr>
            </w:pPr>
          </w:p>
        </w:tc>
        <w:tc>
          <w:tcPr>
            <w:tcW w:w="0" w:type="auto"/>
            <w:tcBorders>
              <w:top w:val="nil"/>
              <w:left w:val="nil"/>
              <w:bottom w:val="nil"/>
              <w:right w:val="nil"/>
            </w:tcBorders>
          </w:tcPr>
          <w:p w14:paraId="5F18A091"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p w14:paraId="4ED4CB98"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 (-)</w:t>
            </w:r>
          </w:p>
        </w:tc>
        <w:tc>
          <w:tcPr>
            <w:tcW w:w="0" w:type="auto"/>
            <w:tcBorders>
              <w:top w:val="nil"/>
              <w:left w:val="nil"/>
              <w:bottom w:val="nil"/>
              <w:right w:val="nil"/>
            </w:tcBorders>
          </w:tcPr>
          <w:p w14:paraId="549355CB"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 xml:space="preserve">Category Fluency </w:t>
            </w:r>
          </w:p>
          <w:p w14:paraId="7DF860A0"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Information and Similarities (WAIS-IV)</w:t>
            </w:r>
          </w:p>
          <w:p w14:paraId="3C9FE81D" w14:textId="77777777" w:rsidR="00537A07" w:rsidRPr="00BB1698" w:rsidRDefault="00537A07" w:rsidP="003D377B">
            <w:pPr>
              <w:spacing w:line="259" w:lineRule="auto"/>
              <w:rPr>
                <w:rFonts w:ascii="Times New Roman" w:hAnsi="Times New Roman" w:cs="Times New Roman"/>
                <w:sz w:val="16"/>
                <w:szCs w:val="16"/>
              </w:rPr>
            </w:pPr>
          </w:p>
        </w:tc>
        <w:tc>
          <w:tcPr>
            <w:tcW w:w="4059" w:type="dxa"/>
            <w:tcBorders>
              <w:top w:val="nil"/>
              <w:left w:val="nil"/>
              <w:bottom w:val="nil"/>
              <w:right w:val="nil"/>
            </w:tcBorders>
          </w:tcPr>
          <w:p w14:paraId="3ED1F894" w14:textId="435094E1" w:rsidR="00537A07" w:rsidRPr="00BB1698" w:rsidRDefault="00537A07" w:rsidP="00685459">
            <w:pPr>
              <w:spacing w:line="259" w:lineRule="auto"/>
              <w:rPr>
                <w:rFonts w:ascii="Times New Roman" w:hAnsi="Times New Roman" w:cs="Times New Roman"/>
                <w:sz w:val="16"/>
                <w:szCs w:val="16"/>
              </w:rPr>
            </w:pPr>
            <w:r w:rsidRPr="00BB1698">
              <w:rPr>
                <w:rFonts w:ascii="Times New Roman" w:hAnsi="Times New Roman" w:cs="Times New Roman"/>
                <w:sz w:val="16"/>
                <w:szCs w:val="16"/>
              </w:rPr>
              <w:t xml:space="preserve">No significant group differences </w:t>
            </w:r>
          </w:p>
        </w:tc>
        <w:tc>
          <w:tcPr>
            <w:tcW w:w="1484" w:type="dxa"/>
            <w:tcBorders>
              <w:top w:val="nil"/>
              <w:left w:val="nil"/>
              <w:bottom w:val="nil"/>
              <w:right w:val="nil"/>
            </w:tcBorders>
          </w:tcPr>
          <w:p w14:paraId="0B623B17" w14:textId="44441314" w:rsidR="00537A07" w:rsidRPr="00BB1698" w:rsidRDefault="00F30BED" w:rsidP="00685459">
            <w:pPr>
              <w:rPr>
                <w:rFonts w:ascii="Times New Roman" w:hAnsi="Times New Roman" w:cs="Times New Roman"/>
                <w:sz w:val="16"/>
                <w:szCs w:val="16"/>
              </w:rPr>
            </w:pPr>
            <w:r>
              <w:rPr>
                <w:rFonts w:ascii="Times New Roman" w:hAnsi="Times New Roman" w:cs="Times New Roman"/>
                <w:sz w:val="16"/>
                <w:szCs w:val="16"/>
              </w:rPr>
              <w:t>Medium</w:t>
            </w:r>
          </w:p>
        </w:tc>
      </w:tr>
      <w:tr w:rsidR="00537A07" w:rsidRPr="00BB1698" w14:paraId="5AD70F36" w14:textId="31C9A5A8" w:rsidTr="00EF2074">
        <w:trPr>
          <w:trHeight w:val="1178"/>
        </w:trPr>
        <w:tc>
          <w:tcPr>
            <w:tcW w:w="0" w:type="auto"/>
            <w:tcBorders>
              <w:top w:val="nil"/>
              <w:left w:val="nil"/>
              <w:bottom w:val="single" w:sz="4" w:space="0" w:color="auto"/>
              <w:right w:val="nil"/>
            </w:tcBorders>
          </w:tcPr>
          <w:p w14:paraId="0B147561"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Wikgren et al., (2012)</w:t>
            </w:r>
          </w:p>
        </w:tc>
        <w:tc>
          <w:tcPr>
            <w:tcW w:w="0" w:type="auto"/>
            <w:tcBorders>
              <w:top w:val="nil"/>
              <w:left w:val="nil"/>
              <w:bottom w:val="single" w:sz="4" w:space="0" w:color="auto"/>
              <w:right w:val="nil"/>
            </w:tcBorders>
          </w:tcPr>
          <w:p w14:paraId="2AE7B2ED"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 xml:space="preserve">Cross-sectional </w:t>
            </w:r>
          </w:p>
        </w:tc>
        <w:tc>
          <w:tcPr>
            <w:tcW w:w="0" w:type="auto"/>
            <w:tcBorders>
              <w:top w:val="nil"/>
              <w:left w:val="nil"/>
              <w:bottom w:val="single" w:sz="4" w:space="0" w:color="auto"/>
              <w:right w:val="nil"/>
            </w:tcBorders>
          </w:tcPr>
          <w:p w14:paraId="15C7F9C7"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n = 427</w:t>
            </w:r>
          </w:p>
        </w:tc>
        <w:tc>
          <w:tcPr>
            <w:tcW w:w="0" w:type="auto"/>
            <w:tcBorders>
              <w:top w:val="nil"/>
              <w:left w:val="nil"/>
              <w:bottom w:val="single" w:sz="4" w:space="0" w:color="auto"/>
              <w:right w:val="nil"/>
            </w:tcBorders>
          </w:tcPr>
          <w:p w14:paraId="33C60C4E"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 xml:space="preserve">Healthy middle-aged and older adults (41-85 years) </w:t>
            </w:r>
          </w:p>
        </w:tc>
        <w:tc>
          <w:tcPr>
            <w:tcW w:w="0" w:type="auto"/>
            <w:tcBorders>
              <w:top w:val="nil"/>
              <w:left w:val="nil"/>
              <w:bottom w:val="single" w:sz="4" w:space="0" w:color="auto"/>
              <w:right w:val="nil"/>
            </w:tcBorders>
          </w:tcPr>
          <w:p w14:paraId="4FD2CAFA"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ε3/3</w:t>
            </w:r>
          </w:p>
          <w:p w14:paraId="64C1ACF6"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ε3/4</w:t>
            </w:r>
          </w:p>
          <w:p w14:paraId="751558E4"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i/>
                <w:iCs/>
                <w:sz w:val="16"/>
                <w:szCs w:val="16"/>
              </w:rPr>
              <w:t>APOE</w:t>
            </w:r>
            <w:r w:rsidRPr="00BB1698">
              <w:rPr>
                <w:rFonts w:ascii="Times New Roman" w:hAnsi="Times New Roman" w:cs="Times New Roman"/>
                <w:sz w:val="16"/>
                <w:szCs w:val="16"/>
              </w:rPr>
              <w:t xml:space="preserve"> ε4/4</w:t>
            </w:r>
          </w:p>
        </w:tc>
        <w:tc>
          <w:tcPr>
            <w:tcW w:w="0" w:type="auto"/>
            <w:tcBorders>
              <w:top w:val="nil"/>
              <w:left w:val="nil"/>
              <w:bottom w:val="single" w:sz="4" w:space="0" w:color="auto"/>
              <w:right w:val="nil"/>
            </w:tcBorders>
          </w:tcPr>
          <w:p w14:paraId="542CF191" w14:textId="7335051C"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Revised version of the SRB vocabulary test (Dureman &amp; Salde, 1971)</w:t>
            </w:r>
          </w:p>
          <w:p w14:paraId="5B3C197F" w14:textId="77777777" w:rsidR="00537A07" w:rsidRPr="00BB1698" w:rsidRDefault="00537A07" w:rsidP="003D377B">
            <w:pPr>
              <w:spacing w:line="259" w:lineRule="auto"/>
              <w:rPr>
                <w:rFonts w:ascii="Times New Roman" w:hAnsi="Times New Roman" w:cs="Times New Roman"/>
                <w:sz w:val="16"/>
                <w:szCs w:val="16"/>
              </w:rPr>
            </w:pPr>
          </w:p>
        </w:tc>
        <w:tc>
          <w:tcPr>
            <w:tcW w:w="4059" w:type="dxa"/>
            <w:tcBorders>
              <w:top w:val="nil"/>
              <w:left w:val="nil"/>
              <w:bottom w:val="single" w:sz="4" w:space="0" w:color="auto"/>
              <w:right w:val="nil"/>
            </w:tcBorders>
          </w:tcPr>
          <w:p w14:paraId="2BAB0477" w14:textId="77777777" w:rsidR="00537A07" w:rsidRPr="00BB1698" w:rsidRDefault="00537A07" w:rsidP="003D377B">
            <w:pPr>
              <w:spacing w:line="259" w:lineRule="auto"/>
              <w:rPr>
                <w:rFonts w:ascii="Times New Roman" w:hAnsi="Times New Roman" w:cs="Times New Roman"/>
                <w:sz w:val="16"/>
                <w:szCs w:val="16"/>
              </w:rPr>
            </w:pPr>
            <w:r w:rsidRPr="00BB1698">
              <w:rPr>
                <w:rFonts w:ascii="Times New Roman" w:hAnsi="Times New Roman" w:cs="Times New Roman"/>
                <w:sz w:val="16"/>
                <w:szCs w:val="16"/>
              </w:rPr>
              <w:t>No significant group differences</w:t>
            </w:r>
          </w:p>
        </w:tc>
        <w:tc>
          <w:tcPr>
            <w:tcW w:w="1484" w:type="dxa"/>
            <w:tcBorders>
              <w:top w:val="nil"/>
              <w:left w:val="nil"/>
              <w:bottom w:val="single" w:sz="4" w:space="0" w:color="auto"/>
              <w:right w:val="nil"/>
            </w:tcBorders>
          </w:tcPr>
          <w:p w14:paraId="1FE4E0CB" w14:textId="4ACB9E08" w:rsidR="00537A07" w:rsidRPr="00BB1698" w:rsidRDefault="00F30BED" w:rsidP="003D377B">
            <w:pPr>
              <w:rPr>
                <w:rFonts w:ascii="Times New Roman" w:hAnsi="Times New Roman" w:cs="Times New Roman"/>
                <w:sz w:val="16"/>
                <w:szCs w:val="16"/>
              </w:rPr>
            </w:pPr>
            <w:r>
              <w:rPr>
                <w:rFonts w:ascii="Times New Roman" w:hAnsi="Times New Roman" w:cs="Times New Roman"/>
                <w:sz w:val="16"/>
                <w:szCs w:val="16"/>
              </w:rPr>
              <w:t>Low</w:t>
            </w:r>
          </w:p>
        </w:tc>
      </w:tr>
    </w:tbl>
    <w:p w14:paraId="076F7D7C" w14:textId="77777777" w:rsidR="00682911" w:rsidRPr="00BB1698" w:rsidRDefault="00682911" w:rsidP="00682911">
      <w:pPr>
        <w:rPr>
          <w:rFonts w:ascii="Times New Roman" w:hAnsi="Times New Roman" w:cs="Times New Roman"/>
          <w:sz w:val="16"/>
          <w:szCs w:val="16"/>
        </w:rPr>
      </w:pPr>
    </w:p>
    <w:p w14:paraId="5B2DC2FB" w14:textId="77777777" w:rsidR="00682911" w:rsidRPr="00BB1698" w:rsidRDefault="00682911" w:rsidP="00682911">
      <w:pPr>
        <w:rPr>
          <w:rFonts w:ascii="Times New Roman" w:hAnsi="Times New Roman" w:cs="Times New Roman"/>
          <w:sz w:val="16"/>
          <w:szCs w:val="16"/>
        </w:rPr>
      </w:pPr>
    </w:p>
    <w:p w14:paraId="059DF539" w14:textId="77777777" w:rsidR="00682911" w:rsidRDefault="00682911" w:rsidP="00682911">
      <w:pPr>
        <w:rPr>
          <w:rFonts w:ascii="Times New Roman" w:hAnsi="Times New Roman" w:cs="Times New Roman"/>
          <w:sz w:val="16"/>
          <w:szCs w:val="16"/>
        </w:rPr>
      </w:pPr>
    </w:p>
    <w:p w14:paraId="77754A77" w14:textId="77777777" w:rsidR="00B41532" w:rsidRDefault="00B41532" w:rsidP="00682911">
      <w:pPr>
        <w:rPr>
          <w:rFonts w:ascii="Times New Roman" w:hAnsi="Times New Roman" w:cs="Times New Roman"/>
          <w:sz w:val="16"/>
          <w:szCs w:val="16"/>
        </w:rPr>
      </w:pPr>
    </w:p>
    <w:p w14:paraId="6CCF41F1" w14:textId="77777777" w:rsidR="001A168F" w:rsidRDefault="001A168F" w:rsidP="00682911">
      <w:pPr>
        <w:rPr>
          <w:rFonts w:ascii="Times New Roman" w:hAnsi="Times New Roman" w:cs="Times New Roman"/>
          <w:sz w:val="16"/>
          <w:szCs w:val="16"/>
        </w:rPr>
      </w:pPr>
    </w:p>
    <w:p w14:paraId="3406D251" w14:textId="77777777" w:rsidR="001A168F" w:rsidRDefault="001A168F" w:rsidP="00682911">
      <w:pPr>
        <w:rPr>
          <w:rFonts w:ascii="Times New Roman" w:hAnsi="Times New Roman" w:cs="Times New Roman"/>
          <w:sz w:val="16"/>
          <w:szCs w:val="16"/>
        </w:rPr>
      </w:pPr>
    </w:p>
    <w:p w14:paraId="79807256" w14:textId="77777777" w:rsidR="00344D6C" w:rsidRPr="00BB1698" w:rsidRDefault="00344D6C" w:rsidP="00682911">
      <w:pPr>
        <w:rPr>
          <w:rFonts w:ascii="Times New Roman" w:hAnsi="Times New Roman" w:cs="Times New Roman"/>
          <w:sz w:val="16"/>
          <w:szCs w:val="16"/>
        </w:rPr>
      </w:pPr>
    </w:p>
    <w:tbl>
      <w:tblPr>
        <w:tblStyle w:val="TableGrid"/>
        <w:tblW w:w="15053" w:type="dxa"/>
        <w:jc w:val="center"/>
        <w:tblLook w:val="04A0" w:firstRow="1" w:lastRow="0" w:firstColumn="1" w:lastColumn="0" w:noHBand="0" w:noVBand="1"/>
      </w:tblPr>
      <w:tblGrid>
        <w:gridCol w:w="2120"/>
        <w:gridCol w:w="2582"/>
        <w:gridCol w:w="160"/>
        <w:gridCol w:w="1725"/>
        <w:gridCol w:w="3616"/>
        <w:gridCol w:w="2997"/>
        <w:gridCol w:w="1853"/>
      </w:tblGrid>
      <w:tr w:rsidR="00F11051" w:rsidRPr="00F275F1" w14:paraId="502FD911" w14:textId="77777777" w:rsidTr="0057453D">
        <w:trPr>
          <w:trHeight w:val="276"/>
          <w:jc w:val="center"/>
        </w:trPr>
        <w:tc>
          <w:tcPr>
            <w:tcW w:w="15053" w:type="dxa"/>
            <w:gridSpan w:val="7"/>
            <w:tcBorders>
              <w:top w:val="nil"/>
              <w:left w:val="nil"/>
              <w:bottom w:val="single" w:sz="4" w:space="0" w:color="auto"/>
              <w:right w:val="nil"/>
            </w:tcBorders>
          </w:tcPr>
          <w:p w14:paraId="740DCAF4" w14:textId="77777777" w:rsidR="00F11051" w:rsidRPr="00F275F1" w:rsidRDefault="00F11051" w:rsidP="008D071F">
            <w:pPr>
              <w:rPr>
                <w:rFonts w:ascii="Times New Roman" w:hAnsi="Times New Roman" w:cs="Times New Roman"/>
                <w:b/>
                <w:bCs/>
                <w:sz w:val="16"/>
                <w:szCs w:val="16"/>
              </w:rPr>
            </w:pPr>
            <w:r w:rsidRPr="005B7349">
              <w:rPr>
                <w:rFonts w:ascii="Times New Roman" w:hAnsi="Times New Roman" w:cs="Times New Roman"/>
                <w:b/>
                <w:bCs/>
              </w:rPr>
              <w:t>Table 2</w:t>
            </w:r>
            <w:r w:rsidRPr="005B7349">
              <w:rPr>
                <w:rFonts w:ascii="Times New Roman" w:hAnsi="Times New Roman" w:cs="Times New Roman"/>
                <w:b/>
                <w:bCs/>
                <w:i/>
                <w:iCs/>
              </w:rPr>
              <w:t>.</w:t>
            </w:r>
            <w:r w:rsidRPr="005B7349">
              <w:rPr>
                <w:rFonts w:ascii="Times New Roman" w:hAnsi="Times New Roman" w:cs="Times New Roman"/>
                <w:b/>
                <w:bCs/>
              </w:rPr>
              <w:t xml:space="preserve"> Findings of the selected papers tabulated by task used to measure Semantic Memory</w:t>
            </w:r>
          </w:p>
        </w:tc>
      </w:tr>
      <w:tr w:rsidR="00F11051" w:rsidRPr="00F275F1" w14:paraId="7B2E170A" w14:textId="77777777" w:rsidTr="0057453D">
        <w:trPr>
          <w:trHeight w:val="276"/>
          <w:jc w:val="center"/>
        </w:trPr>
        <w:tc>
          <w:tcPr>
            <w:tcW w:w="2120" w:type="dxa"/>
            <w:tcBorders>
              <w:top w:val="nil"/>
              <w:left w:val="nil"/>
              <w:bottom w:val="single" w:sz="4" w:space="0" w:color="auto"/>
              <w:right w:val="nil"/>
            </w:tcBorders>
          </w:tcPr>
          <w:p w14:paraId="56A746B4" w14:textId="77777777" w:rsidR="00F11051" w:rsidRPr="00214528" w:rsidRDefault="00F11051" w:rsidP="008D071F">
            <w:pPr>
              <w:rPr>
                <w:rFonts w:ascii="Times New Roman" w:hAnsi="Times New Roman" w:cs="Times New Roman"/>
                <w:b/>
                <w:bCs/>
                <w:sz w:val="18"/>
                <w:szCs w:val="18"/>
              </w:rPr>
            </w:pPr>
            <w:r w:rsidRPr="00214528">
              <w:rPr>
                <w:rFonts w:ascii="Times New Roman" w:hAnsi="Times New Roman" w:cs="Times New Roman"/>
                <w:b/>
                <w:bCs/>
                <w:sz w:val="18"/>
                <w:szCs w:val="18"/>
              </w:rPr>
              <w:t>Author, year</w:t>
            </w:r>
          </w:p>
        </w:tc>
        <w:tc>
          <w:tcPr>
            <w:tcW w:w="2582" w:type="dxa"/>
            <w:tcBorders>
              <w:top w:val="nil"/>
              <w:left w:val="nil"/>
              <w:bottom w:val="single" w:sz="4" w:space="0" w:color="auto"/>
              <w:right w:val="nil"/>
            </w:tcBorders>
          </w:tcPr>
          <w:p w14:paraId="6A5045F3" w14:textId="77777777" w:rsidR="00F11051" w:rsidRPr="00214528" w:rsidRDefault="00F11051" w:rsidP="008D071F">
            <w:pPr>
              <w:jc w:val="center"/>
              <w:rPr>
                <w:rFonts w:ascii="Times New Roman" w:hAnsi="Times New Roman" w:cs="Times New Roman"/>
                <w:b/>
                <w:bCs/>
                <w:sz w:val="18"/>
                <w:szCs w:val="18"/>
              </w:rPr>
            </w:pPr>
            <w:r>
              <w:rPr>
                <w:rFonts w:ascii="Times New Roman" w:hAnsi="Times New Roman" w:cs="Times New Roman"/>
                <w:b/>
                <w:bCs/>
                <w:sz w:val="18"/>
                <w:szCs w:val="18"/>
              </w:rPr>
              <w:t>Letter and/or Category</w:t>
            </w:r>
            <w:r w:rsidRPr="00214528">
              <w:rPr>
                <w:rFonts w:ascii="Times New Roman" w:hAnsi="Times New Roman" w:cs="Times New Roman"/>
                <w:b/>
                <w:bCs/>
                <w:sz w:val="18"/>
                <w:szCs w:val="18"/>
              </w:rPr>
              <w:t xml:space="preserve"> Fluency (n = 11)</w:t>
            </w:r>
          </w:p>
          <w:p w14:paraId="24985DF6" w14:textId="77777777" w:rsidR="00F11051" w:rsidRPr="00214528" w:rsidRDefault="00F11051" w:rsidP="008D071F">
            <w:pPr>
              <w:jc w:val="center"/>
              <w:rPr>
                <w:rFonts w:ascii="Times New Roman" w:hAnsi="Times New Roman" w:cs="Times New Roman"/>
                <w:b/>
                <w:bCs/>
                <w:sz w:val="18"/>
                <w:szCs w:val="18"/>
              </w:rPr>
            </w:pPr>
          </w:p>
        </w:tc>
        <w:tc>
          <w:tcPr>
            <w:tcW w:w="1885" w:type="dxa"/>
            <w:gridSpan w:val="2"/>
            <w:tcBorders>
              <w:top w:val="nil"/>
              <w:left w:val="nil"/>
              <w:bottom w:val="single" w:sz="4" w:space="0" w:color="auto"/>
              <w:right w:val="nil"/>
            </w:tcBorders>
          </w:tcPr>
          <w:p w14:paraId="04596250" w14:textId="77777777" w:rsidR="00F11051" w:rsidRPr="00214528" w:rsidRDefault="00F11051" w:rsidP="008D071F">
            <w:pPr>
              <w:jc w:val="center"/>
              <w:rPr>
                <w:rFonts w:ascii="Times New Roman" w:hAnsi="Times New Roman" w:cs="Times New Roman"/>
                <w:b/>
                <w:bCs/>
                <w:sz w:val="18"/>
                <w:szCs w:val="18"/>
              </w:rPr>
            </w:pPr>
            <w:r w:rsidRPr="00214528">
              <w:rPr>
                <w:rFonts w:ascii="Times New Roman" w:hAnsi="Times New Roman" w:cs="Times New Roman"/>
                <w:b/>
                <w:bCs/>
                <w:sz w:val="18"/>
                <w:szCs w:val="18"/>
              </w:rPr>
              <w:t>Naming (n = 5)</w:t>
            </w:r>
          </w:p>
          <w:p w14:paraId="741D5686" w14:textId="77777777" w:rsidR="00F11051" w:rsidRPr="00214528" w:rsidRDefault="00F11051" w:rsidP="008D071F">
            <w:pPr>
              <w:jc w:val="center"/>
              <w:rPr>
                <w:rFonts w:ascii="Times New Roman" w:hAnsi="Times New Roman" w:cs="Times New Roman"/>
                <w:b/>
                <w:bCs/>
                <w:sz w:val="18"/>
                <w:szCs w:val="18"/>
              </w:rPr>
            </w:pPr>
          </w:p>
        </w:tc>
        <w:tc>
          <w:tcPr>
            <w:tcW w:w="3616" w:type="dxa"/>
            <w:tcBorders>
              <w:top w:val="nil"/>
              <w:left w:val="nil"/>
              <w:bottom w:val="single" w:sz="4" w:space="0" w:color="auto"/>
              <w:right w:val="nil"/>
            </w:tcBorders>
          </w:tcPr>
          <w:p w14:paraId="248D4D1D" w14:textId="77777777" w:rsidR="00F11051" w:rsidRPr="00214528" w:rsidRDefault="00F11051" w:rsidP="008D071F">
            <w:pPr>
              <w:jc w:val="center"/>
              <w:rPr>
                <w:rFonts w:ascii="Times New Roman" w:hAnsi="Times New Roman" w:cs="Times New Roman"/>
                <w:b/>
                <w:bCs/>
                <w:sz w:val="18"/>
                <w:szCs w:val="18"/>
              </w:rPr>
            </w:pPr>
            <w:r w:rsidRPr="00214528">
              <w:rPr>
                <w:rFonts w:ascii="Times New Roman" w:hAnsi="Times New Roman" w:cs="Times New Roman"/>
                <w:b/>
                <w:bCs/>
                <w:sz w:val="18"/>
                <w:szCs w:val="18"/>
              </w:rPr>
              <w:t xml:space="preserve">Language Comprehension/ </w:t>
            </w:r>
          </w:p>
          <w:p w14:paraId="5BD423E1" w14:textId="77777777" w:rsidR="00F11051" w:rsidRPr="00214528" w:rsidRDefault="00F11051" w:rsidP="008D071F">
            <w:pPr>
              <w:jc w:val="center"/>
              <w:rPr>
                <w:rFonts w:ascii="Times New Roman" w:hAnsi="Times New Roman" w:cs="Times New Roman"/>
                <w:b/>
                <w:bCs/>
                <w:sz w:val="18"/>
                <w:szCs w:val="18"/>
              </w:rPr>
            </w:pPr>
            <w:r w:rsidRPr="00214528">
              <w:rPr>
                <w:rFonts w:ascii="Times New Roman" w:hAnsi="Times New Roman" w:cs="Times New Roman"/>
                <w:b/>
                <w:bCs/>
                <w:sz w:val="18"/>
                <w:szCs w:val="18"/>
              </w:rPr>
              <w:t>General Knowledge Tests (n = 15)</w:t>
            </w:r>
          </w:p>
        </w:tc>
        <w:tc>
          <w:tcPr>
            <w:tcW w:w="2997" w:type="dxa"/>
            <w:tcBorders>
              <w:top w:val="nil"/>
              <w:left w:val="nil"/>
              <w:bottom w:val="single" w:sz="4" w:space="0" w:color="auto"/>
              <w:right w:val="nil"/>
            </w:tcBorders>
          </w:tcPr>
          <w:p w14:paraId="7471607A" w14:textId="77777777" w:rsidR="00F11051" w:rsidRPr="00214528" w:rsidRDefault="00F11051" w:rsidP="008D071F">
            <w:pPr>
              <w:jc w:val="center"/>
              <w:rPr>
                <w:rFonts w:ascii="Times New Roman" w:hAnsi="Times New Roman" w:cs="Times New Roman"/>
                <w:b/>
                <w:bCs/>
                <w:sz w:val="18"/>
                <w:szCs w:val="18"/>
              </w:rPr>
            </w:pPr>
            <w:r w:rsidRPr="00214528">
              <w:rPr>
                <w:rFonts w:ascii="Times New Roman" w:hAnsi="Times New Roman" w:cs="Times New Roman"/>
                <w:b/>
                <w:bCs/>
                <w:sz w:val="18"/>
                <w:szCs w:val="18"/>
              </w:rPr>
              <w:t>Autobiographical Memory (n = 2)</w:t>
            </w:r>
          </w:p>
          <w:p w14:paraId="3C8F1E2F" w14:textId="77777777" w:rsidR="00F11051" w:rsidRPr="00214528" w:rsidRDefault="00F11051" w:rsidP="008D071F">
            <w:pPr>
              <w:jc w:val="center"/>
              <w:rPr>
                <w:rFonts w:ascii="Times New Roman" w:hAnsi="Times New Roman" w:cs="Times New Roman"/>
                <w:b/>
                <w:bCs/>
                <w:sz w:val="18"/>
                <w:szCs w:val="18"/>
              </w:rPr>
            </w:pPr>
          </w:p>
        </w:tc>
        <w:tc>
          <w:tcPr>
            <w:tcW w:w="1853" w:type="dxa"/>
            <w:tcBorders>
              <w:top w:val="nil"/>
              <w:left w:val="nil"/>
              <w:bottom w:val="single" w:sz="4" w:space="0" w:color="auto"/>
              <w:right w:val="nil"/>
            </w:tcBorders>
          </w:tcPr>
          <w:p w14:paraId="5985C046" w14:textId="77777777" w:rsidR="00F11051" w:rsidRPr="00214528" w:rsidRDefault="00F11051" w:rsidP="008D071F">
            <w:pPr>
              <w:jc w:val="center"/>
              <w:rPr>
                <w:rFonts w:ascii="Times New Roman" w:hAnsi="Times New Roman" w:cs="Times New Roman"/>
                <w:b/>
                <w:bCs/>
                <w:sz w:val="18"/>
                <w:szCs w:val="18"/>
              </w:rPr>
            </w:pPr>
            <w:r w:rsidRPr="00214528">
              <w:rPr>
                <w:rFonts w:ascii="Times New Roman" w:hAnsi="Times New Roman" w:cs="Times New Roman"/>
                <w:b/>
                <w:bCs/>
                <w:i/>
                <w:iCs/>
                <w:sz w:val="18"/>
                <w:szCs w:val="18"/>
              </w:rPr>
              <w:t>APOE</w:t>
            </w:r>
            <w:r w:rsidRPr="00214528">
              <w:rPr>
                <w:rFonts w:ascii="Times New Roman" w:hAnsi="Times New Roman" w:cs="Times New Roman"/>
                <w:b/>
                <w:bCs/>
                <w:sz w:val="18"/>
                <w:szCs w:val="18"/>
              </w:rPr>
              <w:t xml:space="preserve"> Effect</w:t>
            </w:r>
          </w:p>
        </w:tc>
      </w:tr>
      <w:tr w:rsidR="00F11051" w:rsidRPr="00F275F1" w14:paraId="4B363D9C" w14:textId="77777777" w:rsidTr="0057453D">
        <w:trPr>
          <w:trHeight w:val="446"/>
          <w:jc w:val="center"/>
        </w:trPr>
        <w:tc>
          <w:tcPr>
            <w:tcW w:w="2120" w:type="dxa"/>
            <w:tcBorders>
              <w:top w:val="nil"/>
              <w:left w:val="nil"/>
              <w:bottom w:val="nil"/>
              <w:right w:val="nil"/>
            </w:tcBorders>
          </w:tcPr>
          <w:p w14:paraId="3236E421" w14:textId="77777777" w:rsidR="00F11051" w:rsidRPr="00214528" w:rsidRDefault="00F11051" w:rsidP="008D071F">
            <w:pPr>
              <w:rPr>
                <w:rFonts w:ascii="Times New Roman" w:hAnsi="Times New Roman" w:cs="Times New Roman"/>
                <w:sz w:val="18"/>
                <w:szCs w:val="18"/>
              </w:rPr>
            </w:pPr>
            <w:r w:rsidRPr="00214528">
              <w:rPr>
                <w:rFonts w:ascii="Times New Roman" w:hAnsi="Times New Roman" w:cs="Times New Roman"/>
                <w:sz w:val="18"/>
                <w:szCs w:val="18"/>
              </w:rPr>
              <w:t>Duchek et al. (2006)</w:t>
            </w:r>
          </w:p>
        </w:tc>
        <w:tc>
          <w:tcPr>
            <w:tcW w:w="2742" w:type="dxa"/>
            <w:gridSpan w:val="2"/>
            <w:tcBorders>
              <w:top w:val="nil"/>
              <w:left w:val="nil"/>
              <w:bottom w:val="nil"/>
              <w:right w:val="nil"/>
            </w:tcBorders>
          </w:tcPr>
          <w:p w14:paraId="7EDA8573" w14:textId="77777777" w:rsidR="00F11051" w:rsidRPr="0008143F" w:rsidRDefault="00F11051" w:rsidP="008D071F">
            <w:pPr>
              <w:jc w:val="center"/>
              <w:rPr>
                <w:rFonts w:ascii="Times New Roman" w:hAnsi="Times New Roman" w:cs="Times New Roman"/>
                <w:b/>
                <w:bCs/>
                <w:sz w:val="18"/>
                <w:szCs w:val="18"/>
              </w:rPr>
            </w:pPr>
            <w:r>
              <w:sym w:font="Wingdings" w:char="F0FC"/>
            </w:r>
            <w:r w:rsidRPr="0008143F">
              <w:rPr>
                <w:rFonts w:ascii="Times New Roman" w:hAnsi="Times New Roman" w:cs="Times New Roman"/>
                <w:b/>
                <w:bCs/>
                <w:sz w:val="18"/>
                <w:szCs w:val="18"/>
              </w:rPr>
              <w:t>**</w:t>
            </w:r>
          </w:p>
        </w:tc>
        <w:tc>
          <w:tcPr>
            <w:tcW w:w="1725" w:type="dxa"/>
            <w:tcBorders>
              <w:top w:val="nil"/>
              <w:left w:val="nil"/>
              <w:bottom w:val="nil"/>
              <w:right w:val="nil"/>
            </w:tcBorders>
          </w:tcPr>
          <w:p w14:paraId="203E8736" w14:textId="77777777" w:rsidR="00F11051" w:rsidRPr="00214528" w:rsidRDefault="00F11051" w:rsidP="008D071F">
            <w:pPr>
              <w:jc w:val="center"/>
              <w:rPr>
                <w:rFonts w:ascii="Times New Roman" w:hAnsi="Times New Roman" w:cs="Times New Roman"/>
                <w:sz w:val="18"/>
                <w:szCs w:val="18"/>
              </w:rPr>
            </w:pPr>
            <w:r>
              <w:sym w:font="Wingdings" w:char="F0FC"/>
            </w:r>
          </w:p>
        </w:tc>
        <w:tc>
          <w:tcPr>
            <w:tcW w:w="3616" w:type="dxa"/>
            <w:tcBorders>
              <w:top w:val="nil"/>
              <w:left w:val="nil"/>
              <w:bottom w:val="nil"/>
              <w:right w:val="nil"/>
            </w:tcBorders>
          </w:tcPr>
          <w:p w14:paraId="19D5F4F7" w14:textId="77777777" w:rsidR="00F11051" w:rsidRPr="00214528" w:rsidRDefault="00F11051" w:rsidP="008D071F">
            <w:pPr>
              <w:jc w:val="center"/>
              <w:rPr>
                <w:rFonts w:ascii="Times New Roman" w:hAnsi="Times New Roman" w:cs="Times New Roman"/>
                <w:sz w:val="18"/>
                <w:szCs w:val="18"/>
              </w:rPr>
            </w:pPr>
            <w:r>
              <w:sym w:font="Wingdings" w:char="F0FC"/>
            </w:r>
          </w:p>
        </w:tc>
        <w:tc>
          <w:tcPr>
            <w:tcW w:w="2997" w:type="dxa"/>
            <w:tcBorders>
              <w:top w:val="nil"/>
              <w:left w:val="nil"/>
              <w:bottom w:val="nil"/>
              <w:right w:val="nil"/>
            </w:tcBorders>
          </w:tcPr>
          <w:p w14:paraId="4023731C"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853" w:type="dxa"/>
            <w:tcBorders>
              <w:top w:val="nil"/>
              <w:left w:val="nil"/>
              <w:bottom w:val="nil"/>
              <w:right w:val="nil"/>
            </w:tcBorders>
          </w:tcPr>
          <w:p w14:paraId="2B03C8AC" w14:textId="77777777" w:rsidR="00F11051" w:rsidRPr="0008143F" w:rsidRDefault="00F11051" w:rsidP="008D071F">
            <w:pPr>
              <w:jc w:val="center"/>
              <w:rPr>
                <w:rFonts w:ascii="Times New Roman" w:hAnsi="Times New Roman" w:cs="Times New Roman"/>
                <w:b/>
                <w:bCs/>
                <w:sz w:val="18"/>
                <w:szCs w:val="18"/>
              </w:rPr>
            </w:pPr>
            <w:r>
              <w:sym w:font="Wingdings" w:char="F0FC"/>
            </w:r>
            <w:r w:rsidRPr="0008143F">
              <w:rPr>
                <w:rFonts w:ascii="Times New Roman" w:hAnsi="Times New Roman" w:cs="Times New Roman"/>
                <w:b/>
                <w:bCs/>
                <w:sz w:val="18"/>
                <w:szCs w:val="18"/>
              </w:rPr>
              <w:t>**</w:t>
            </w:r>
          </w:p>
        </w:tc>
      </w:tr>
      <w:tr w:rsidR="00F11051" w:rsidRPr="00F275F1" w14:paraId="5D022027" w14:textId="77777777" w:rsidTr="0057453D">
        <w:trPr>
          <w:trHeight w:val="446"/>
          <w:jc w:val="center"/>
        </w:trPr>
        <w:tc>
          <w:tcPr>
            <w:tcW w:w="2120" w:type="dxa"/>
            <w:tcBorders>
              <w:top w:val="nil"/>
              <w:left w:val="nil"/>
              <w:bottom w:val="nil"/>
              <w:right w:val="nil"/>
            </w:tcBorders>
          </w:tcPr>
          <w:p w14:paraId="7AE65C51" w14:textId="77777777" w:rsidR="00F11051" w:rsidRPr="00214528" w:rsidRDefault="00F11051" w:rsidP="008D071F">
            <w:pPr>
              <w:rPr>
                <w:rFonts w:ascii="Times New Roman" w:hAnsi="Times New Roman" w:cs="Times New Roman"/>
                <w:sz w:val="18"/>
                <w:szCs w:val="18"/>
              </w:rPr>
            </w:pPr>
            <w:r w:rsidRPr="00214528">
              <w:rPr>
                <w:rFonts w:ascii="Times New Roman" w:hAnsi="Times New Roman" w:cs="Times New Roman"/>
                <w:sz w:val="18"/>
                <w:szCs w:val="18"/>
              </w:rPr>
              <w:t>Eich et al. (2019)</w:t>
            </w:r>
          </w:p>
        </w:tc>
        <w:tc>
          <w:tcPr>
            <w:tcW w:w="2742" w:type="dxa"/>
            <w:gridSpan w:val="2"/>
            <w:tcBorders>
              <w:top w:val="nil"/>
              <w:left w:val="nil"/>
              <w:bottom w:val="nil"/>
              <w:right w:val="nil"/>
            </w:tcBorders>
          </w:tcPr>
          <w:p w14:paraId="727076AD"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725" w:type="dxa"/>
            <w:tcBorders>
              <w:top w:val="nil"/>
              <w:left w:val="nil"/>
              <w:bottom w:val="nil"/>
              <w:right w:val="nil"/>
            </w:tcBorders>
          </w:tcPr>
          <w:p w14:paraId="5F85B060" w14:textId="77777777" w:rsidR="00F11051" w:rsidRPr="00214528" w:rsidRDefault="00F11051" w:rsidP="008D071F">
            <w:pPr>
              <w:jc w:val="center"/>
              <w:rPr>
                <w:rFonts w:ascii="Times New Roman" w:hAnsi="Times New Roman" w:cs="Times New Roman"/>
                <w:sz w:val="18"/>
                <w:szCs w:val="18"/>
              </w:rPr>
            </w:pPr>
            <w:r>
              <w:sym w:font="Wingdings" w:char="F0FC"/>
            </w:r>
          </w:p>
        </w:tc>
        <w:tc>
          <w:tcPr>
            <w:tcW w:w="3616" w:type="dxa"/>
            <w:tcBorders>
              <w:top w:val="nil"/>
              <w:left w:val="nil"/>
              <w:bottom w:val="nil"/>
              <w:right w:val="nil"/>
            </w:tcBorders>
          </w:tcPr>
          <w:p w14:paraId="26CC3183" w14:textId="77777777" w:rsidR="00F11051" w:rsidRPr="00214528" w:rsidRDefault="00F11051" w:rsidP="008D071F">
            <w:pPr>
              <w:jc w:val="center"/>
              <w:rPr>
                <w:rFonts w:ascii="Times New Roman" w:hAnsi="Times New Roman" w:cs="Times New Roman"/>
                <w:sz w:val="18"/>
                <w:szCs w:val="18"/>
              </w:rPr>
            </w:pPr>
            <w:r>
              <w:sym w:font="Wingdings" w:char="F0FC"/>
            </w:r>
          </w:p>
        </w:tc>
        <w:tc>
          <w:tcPr>
            <w:tcW w:w="2997" w:type="dxa"/>
            <w:tcBorders>
              <w:top w:val="nil"/>
              <w:left w:val="nil"/>
              <w:bottom w:val="nil"/>
              <w:right w:val="nil"/>
            </w:tcBorders>
          </w:tcPr>
          <w:p w14:paraId="029431E1"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853" w:type="dxa"/>
            <w:tcBorders>
              <w:top w:val="nil"/>
              <w:left w:val="nil"/>
              <w:bottom w:val="nil"/>
              <w:right w:val="nil"/>
            </w:tcBorders>
          </w:tcPr>
          <w:p w14:paraId="0A4A3C90"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r>
      <w:tr w:rsidR="00F11051" w:rsidRPr="00F275F1" w14:paraId="0EB0D558" w14:textId="77777777" w:rsidTr="0057453D">
        <w:trPr>
          <w:trHeight w:val="446"/>
          <w:jc w:val="center"/>
        </w:trPr>
        <w:tc>
          <w:tcPr>
            <w:tcW w:w="2120" w:type="dxa"/>
            <w:tcBorders>
              <w:top w:val="nil"/>
              <w:left w:val="nil"/>
              <w:bottom w:val="nil"/>
              <w:right w:val="nil"/>
            </w:tcBorders>
          </w:tcPr>
          <w:p w14:paraId="35985FB6" w14:textId="77777777" w:rsidR="00F11051" w:rsidRPr="00214528" w:rsidRDefault="00F11051" w:rsidP="008D071F">
            <w:pPr>
              <w:rPr>
                <w:rFonts w:ascii="Times New Roman" w:hAnsi="Times New Roman" w:cs="Times New Roman"/>
                <w:sz w:val="18"/>
                <w:szCs w:val="18"/>
              </w:rPr>
            </w:pPr>
            <w:r w:rsidRPr="00214528">
              <w:rPr>
                <w:rFonts w:ascii="Times New Roman" w:hAnsi="Times New Roman" w:cs="Times New Roman"/>
                <w:sz w:val="18"/>
                <w:szCs w:val="18"/>
              </w:rPr>
              <w:t>Ford et al. (2020)</w:t>
            </w:r>
          </w:p>
        </w:tc>
        <w:tc>
          <w:tcPr>
            <w:tcW w:w="2742" w:type="dxa"/>
            <w:gridSpan w:val="2"/>
            <w:tcBorders>
              <w:top w:val="nil"/>
              <w:left w:val="nil"/>
              <w:bottom w:val="nil"/>
              <w:right w:val="nil"/>
            </w:tcBorders>
          </w:tcPr>
          <w:p w14:paraId="319C94B9" w14:textId="77777777" w:rsidR="00F11051" w:rsidRPr="0008143F" w:rsidRDefault="00F11051" w:rsidP="008D071F">
            <w:pPr>
              <w:jc w:val="center"/>
              <w:rPr>
                <w:rFonts w:ascii="Times New Roman" w:hAnsi="Times New Roman" w:cs="Times New Roman"/>
                <w:b/>
                <w:bCs/>
                <w:sz w:val="18"/>
                <w:szCs w:val="18"/>
              </w:rPr>
            </w:pPr>
            <w:r>
              <w:sym w:font="Wingdings" w:char="F0FC"/>
            </w:r>
            <w:r w:rsidRPr="0008143F">
              <w:rPr>
                <w:rFonts w:ascii="Times New Roman" w:hAnsi="Times New Roman" w:cs="Times New Roman"/>
                <w:b/>
                <w:bCs/>
                <w:sz w:val="18"/>
                <w:szCs w:val="18"/>
              </w:rPr>
              <w:t>*</w:t>
            </w:r>
          </w:p>
        </w:tc>
        <w:tc>
          <w:tcPr>
            <w:tcW w:w="1725" w:type="dxa"/>
            <w:tcBorders>
              <w:top w:val="nil"/>
              <w:left w:val="nil"/>
              <w:bottom w:val="nil"/>
              <w:right w:val="nil"/>
            </w:tcBorders>
          </w:tcPr>
          <w:p w14:paraId="5F023B3F"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3616" w:type="dxa"/>
            <w:tcBorders>
              <w:top w:val="nil"/>
              <w:left w:val="nil"/>
              <w:bottom w:val="nil"/>
              <w:right w:val="nil"/>
            </w:tcBorders>
          </w:tcPr>
          <w:p w14:paraId="73A7C902"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2997" w:type="dxa"/>
            <w:tcBorders>
              <w:top w:val="nil"/>
              <w:left w:val="nil"/>
              <w:bottom w:val="nil"/>
              <w:right w:val="nil"/>
            </w:tcBorders>
          </w:tcPr>
          <w:p w14:paraId="06D74BDD"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853" w:type="dxa"/>
            <w:tcBorders>
              <w:top w:val="nil"/>
              <w:left w:val="nil"/>
              <w:bottom w:val="nil"/>
              <w:right w:val="nil"/>
            </w:tcBorders>
          </w:tcPr>
          <w:p w14:paraId="0C8613C3" w14:textId="77777777" w:rsidR="00F11051" w:rsidRPr="0008143F" w:rsidRDefault="00F11051" w:rsidP="008D071F">
            <w:pPr>
              <w:jc w:val="center"/>
              <w:rPr>
                <w:rFonts w:ascii="Times New Roman" w:hAnsi="Times New Roman" w:cs="Times New Roman"/>
                <w:b/>
                <w:bCs/>
                <w:sz w:val="18"/>
                <w:szCs w:val="18"/>
              </w:rPr>
            </w:pPr>
            <w:r>
              <w:sym w:font="Wingdings" w:char="F0FC"/>
            </w:r>
            <w:r w:rsidRPr="0008143F">
              <w:rPr>
                <w:rFonts w:ascii="Times New Roman" w:hAnsi="Times New Roman" w:cs="Times New Roman"/>
                <w:b/>
                <w:bCs/>
                <w:sz w:val="18"/>
                <w:szCs w:val="18"/>
              </w:rPr>
              <w:t>*</w:t>
            </w:r>
          </w:p>
        </w:tc>
      </w:tr>
      <w:tr w:rsidR="00F11051" w:rsidRPr="00F275F1" w14:paraId="2BCEBEFA" w14:textId="77777777" w:rsidTr="0057453D">
        <w:trPr>
          <w:trHeight w:val="446"/>
          <w:jc w:val="center"/>
        </w:trPr>
        <w:tc>
          <w:tcPr>
            <w:tcW w:w="2120" w:type="dxa"/>
            <w:tcBorders>
              <w:top w:val="nil"/>
              <w:left w:val="nil"/>
              <w:bottom w:val="nil"/>
              <w:right w:val="nil"/>
            </w:tcBorders>
          </w:tcPr>
          <w:p w14:paraId="30F5389B" w14:textId="77777777" w:rsidR="00F11051" w:rsidRPr="00214528" w:rsidRDefault="00F11051" w:rsidP="008D071F">
            <w:pPr>
              <w:rPr>
                <w:rFonts w:ascii="Times New Roman" w:hAnsi="Times New Roman" w:cs="Times New Roman"/>
                <w:sz w:val="18"/>
                <w:szCs w:val="18"/>
              </w:rPr>
            </w:pPr>
            <w:r w:rsidRPr="00214528">
              <w:rPr>
                <w:rFonts w:ascii="Times New Roman" w:hAnsi="Times New Roman" w:cs="Times New Roman"/>
                <w:sz w:val="18"/>
                <w:szCs w:val="18"/>
              </w:rPr>
              <w:t>Grilli et al. (2018)</w:t>
            </w:r>
          </w:p>
        </w:tc>
        <w:tc>
          <w:tcPr>
            <w:tcW w:w="2742" w:type="dxa"/>
            <w:gridSpan w:val="2"/>
            <w:tcBorders>
              <w:top w:val="nil"/>
              <w:left w:val="nil"/>
              <w:bottom w:val="nil"/>
              <w:right w:val="nil"/>
            </w:tcBorders>
          </w:tcPr>
          <w:p w14:paraId="4A896F85" w14:textId="77777777" w:rsidR="00F11051" w:rsidRPr="00214528" w:rsidRDefault="00F11051" w:rsidP="008D071F">
            <w:pPr>
              <w:jc w:val="center"/>
              <w:rPr>
                <w:rFonts w:ascii="Times New Roman" w:hAnsi="Times New Roman" w:cs="Times New Roman"/>
                <w:sz w:val="18"/>
                <w:szCs w:val="18"/>
              </w:rPr>
            </w:pPr>
            <w:r>
              <w:sym w:font="Wingdings" w:char="F0FC"/>
            </w:r>
          </w:p>
        </w:tc>
        <w:tc>
          <w:tcPr>
            <w:tcW w:w="1725" w:type="dxa"/>
            <w:tcBorders>
              <w:top w:val="nil"/>
              <w:left w:val="nil"/>
              <w:bottom w:val="nil"/>
              <w:right w:val="nil"/>
            </w:tcBorders>
          </w:tcPr>
          <w:p w14:paraId="158819A9" w14:textId="77777777" w:rsidR="00F11051" w:rsidRPr="00214528" w:rsidRDefault="00F11051" w:rsidP="008D071F">
            <w:pPr>
              <w:jc w:val="center"/>
              <w:rPr>
                <w:rFonts w:ascii="Times New Roman" w:hAnsi="Times New Roman" w:cs="Times New Roman"/>
                <w:sz w:val="18"/>
                <w:szCs w:val="18"/>
              </w:rPr>
            </w:pPr>
            <w:r>
              <w:sym w:font="Wingdings" w:char="F0FC"/>
            </w:r>
          </w:p>
        </w:tc>
        <w:tc>
          <w:tcPr>
            <w:tcW w:w="3616" w:type="dxa"/>
            <w:tcBorders>
              <w:top w:val="nil"/>
              <w:left w:val="nil"/>
              <w:bottom w:val="nil"/>
              <w:right w:val="nil"/>
            </w:tcBorders>
          </w:tcPr>
          <w:p w14:paraId="214D21CB" w14:textId="77777777" w:rsidR="00F11051" w:rsidRPr="00214528" w:rsidRDefault="00F11051" w:rsidP="008D071F">
            <w:pPr>
              <w:jc w:val="center"/>
              <w:rPr>
                <w:rFonts w:ascii="Times New Roman" w:hAnsi="Times New Roman" w:cs="Times New Roman"/>
                <w:sz w:val="18"/>
                <w:szCs w:val="18"/>
              </w:rPr>
            </w:pPr>
            <w:r>
              <w:sym w:font="Wingdings" w:char="F0FC"/>
            </w:r>
          </w:p>
        </w:tc>
        <w:tc>
          <w:tcPr>
            <w:tcW w:w="2997" w:type="dxa"/>
            <w:tcBorders>
              <w:top w:val="nil"/>
              <w:left w:val="nil"/>
              <w:bottom w:val="nil"/>
              <w:right w:val="nil"/>
            </w:tcBorders>
          </w:tcPr>
          <w:p w14:paraId="27162178" w14:textId="77777777" w:rsidR="00F11051" w:rsidRPr="00214528" w:rsidRDefault="00F11051" w:rsidP="008D071F">
            <w:pPr>
              <w:jc w:val="center"/>
              <w:rPr>
                <w:rFonts w:ascii="Times New Roman" w:hAnsi="Times New Roman" w:cs="Times New Roman"/>
                <w:sz w:val="18"/>
                <w:szCs w:val="18"/>
              </w:rPr>
            </w:pPr>
            <w:r>
              <w:sym w:font="Wingdings" w:char="F0FC"/>
            </w:r>
          </w:p>
        </w:tc>
        <w:tc>
          <w:tcPr>
            <w:tcW w:w="1853" w:type="dxa"/>
            <w:tcBorders>
              <w:top w:val="nil"/>
              <w:left w:val="nil"/>
              <w:bottom w:val="nil"/>
              <w:right w:val="nil"/>
            </w:tcBorders>
          </w:tcPr>
          <w:p w14:paraId="170EBF54"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r>
      <w:tr w:rsidR="00F11051" w:rsidRPr="00F275F1" w14:paraId="44F8DDC9" w14:textId="77777777" w:rsidTr="0057453D">
        <w:trPr>
          <w:trHeight w:val="446"/>
          <w:jc w:val="center"/>
        </w:trPr>
        <w:tc>
          <w:tcPr>
            <w:tcW w:w="2120" w:type="dxa"/>
            <w:tcBorders>
              <w:top w:val="nil"/>
              <w:left w:val="nil"/>
              <w:bottom w:val="nil"/>
              <w:right w:val="nil"/>
            </w:tcBorders>
          </w:tcPr>
          <w:p w14:paraId="35813EE8" w14:textId="77777777" w:rsidR="00F11051" w:rsidRPr="00214528" w:rsidRDefault="00F11051" w:rsidP="008D071F">
            <w:pPr>
              <w:rPr>
                <w:rFonts w:ascii="Times New Roman" w:hAnsi="Times New Roman" w:cs="Times New Roman"/>
                <w:sz w:val="18"/>
                <w:szCs w:val="18"/>
              </w:rPr>
            </w:pPr>
            <w:r w:rsidRPr="00214528">
              <w:rPr>
                <w:rFonts w:ascii="Times New Roman" w:hAnsi="Times New Roman" w:cs="Times New Roman"/>
                <w:sz w:val="18"/>
                <w:szCs w:val="18"/>
              </w:rPr>
              <w:t>Grilli et al. (2021)</w:t>
            </w:r>
          </w:p>
        </w:tc>
        <w:tc>
          <w:tcPr>
            <w:tcW w:w="2742" w:type="dxa"/>
            <w:gridSpan w:val="2"/>
            <w:tcBorders>
              <w:top w:val="nil"/>
              <w:left w:val="nil"/>
              <w:bottom w:val="nil"/>
              <w:right w:val="nil"/>
            </w:tcBorders>
          </w:tcPr>
          <w:p w14:paraId="3A572C10" w14:textId="77777777" w:rsidR="00F11051" w:rsidRPr="00214528" w:rsidRDefault="00F11051" w:rsidP="008D071F">
            <w:pPr>
              <w:jc w:val="center"/>
              <w:rPr>
                <w:rFonts w:ascii="Times New Roman" w:hAnsi="Times New Roman" w:cs="Times New Roman"/>
                <w:sz w:val="18"/>
                <w:szCs w:val="18"/>
              </w:rPr>
            </w:pPr>
            <w:r>
              <w:sym w:font="Wingdings" w:char="F0FC"/>
            </w:r>
          </w:p>
        </w:tc>
        <w:tc>
          <w:tcPr>
            <w:tcW w:w="1725" w:type="dxa"/>
            <w:tcBorders>
              <w:top w:val="nil"/>
              <w:left w:val="nil"/>
              <w:bottom w:val="nil"/>
              <w:right w:val="nil"/>
            </w:tcBorders>
          </w:tcPr>
          <w:p w14:paraId="3D423D3A" w14:textId="77777777" w:rsidR="00F11051" w:rsidRPr="00214528" w:rsidRDefault="00F11051" w:rsidP="008D071F">
            <w:pPr>
              <w:jc w:val="center"/>
              <w:rPr>
                <w:rFonts w:ascii="Times New Roman" w:hAnsi="Times New Roman" w:cs="Times New Roman"/>
                <w:sz w:val="18"/>
                <w:szCs w:val="18"/>
              </w:rPr>
            </w:pPr>
            <w:r>
              <w:sym w:font="Wingdings" w:char="F0FC"/>
            </w:r>
          </w:p>
        </w:tc>
        <w:tc>
          <w:tcPr>
            <w:tcW w:w="3616" w:type="dxa"/>
            <w:tcBorders>
              <w:top w:val="nil"/>
              <w:left w:val="nil"/>
              <w:bottom w:val="nil"/>
              <w:right w:val="nil"/>
            </w:tcBorders>
          </w:tcPr>
          <w:p w14:paraId="3133A4A0" w14:textId="77777777" w:rsidR="00F11051" w:rsidRPr="00214528" w:rsidRDefault="00F11051" w:rsidP="008D071F">
            <w:pPr>
              <w:jc w:val="center"/>
              <w:rPr>
                <w:rFonts w:ascii="Times New Roman" w:hAnsi="Times New Roman" w:cs="Times New Roman"/>
                <w:sz w:val="18"/>
                <w:szCs w:val="18"/>
              </w:rPr>
            </w:pPr>
            <w:r>
              <w:sym w:font="Wingdings" w:char="F0FC"/>
            </w:r>
          </w:p>
        </w:tc>
        <w:tc>
          <w:tcPr>
            <w:tcW w:w="2997" w:type="dxa"/>
            <w:tcBorders>
              <w:top w:val="nil"/>
              <w:left w:val="nil"/>
              <w:bottom w:val="nil"/>
              <w:right w:val="nil"/>
            </w:tcBorders>
          </w:tcPr>
          <w:p w14:paraId="253F5DB3" w14:textId="77777777" w:rsidR="00F11051" w:rsidRPr="0008143F" w:rsidRDefault="00F11051" w:rsidP="008D071F">
            <w:pPr>
              <w:jc w:val="center"/>
              <w:rPr>
                <w:rFonts w:ascii="Times New Roman" w:hAnsi="Times New Roman" w:cs="Times New Roman"/>
                <w:b/>
                <w:bCs/>
                <w:sz w:val="18"/>
                <w:szCs w:val="18"/>
              </w:rPr>
            </w:pPr>
            <w:r>
              <w:sym w:font="Wingdings" w:char="F0FC"/>
            </w:r>
            <w:r w:rsidRPr="0008143F">
              <w:rPr>
                <w:rFonts w:ascii="Times New Roman" w:hAnsi="Times New Roman" w:cs="Times New Roman"/>
                <w:b/>
                <w:bCs/>
                <w:sz w:val="18"/>
                <w:szCs w:val="18"/>
              </w:rPr>
              <w:t>*</w:t>
            </w:r>
          </w:p>
        </w:tc>
        <w:tc>
          <w:tcPr>
            <w:tcW w:w="1853" w:type="dxa"/>
            <w:tcBorders>
              <w:top w:val="nil"/>
              <w:left w:val="nil"/>
              <w:bottom w:val="nil"/>
              <w:right w:val="nil"/>
            </w:tcBorders>
          </w:tcPr>
          <w:p w14:paraId="0AFA7220" w14:textId="77777777" w:rsidR="00F11051" w:rsidRPr="0008143F" w:rsidRDefault="00F11051" w:rsidP="008D071F">
            <w:pPr>
              <w:jc w:val="center"/>
              <w:rPr>
                <w:rFonts w:ascii="Times New Roman" w:hAnsi="Times New Roman" w:cs="Times New Roman"/>
                <w:b/>
                <w:bCs/>
                <w:sz w:val="18"/>
                <w:szCs w:val="18"/>
              </w:rPr>
            </w:pPr>
            <w:r>
              <w:sym w:font="Wingdings" w:char="F0FC"/>
            </w:r>
            <w:r w:rsidRPr="0008143F">
              <w:rPr>
                <w:rFonts w:ascii="Times New Roman" w:hAnsi="Times New Roman" w:cs="Times New Roman"/>
                <w:b/>
                <w:bCs/>
                <w:sz w:val="18"/>
                <w:szCs w:val="18"/>
              </w:rPr>
              <w:t>*</w:t>
            </w:r>
          </w:p>
        </w:tc>
      </w:tr>
      <w:tr w:rsidR="00F11051" w:rsidRPr="00F275F1" w14:paraId="430B5326" w14:textId="77777777" w:rsidTr="0057453D">
        <w:trPr>
          <w:trHeight w:val="446"/>
          <w:jc w:val="center"/>
        </w:trPr>
        <w:tc>
          <w:tcPr>
            <w:tcW w:w="2120" w:type="dxa"/>
            <w:tcBorders>
              <w:top w:val="nil"/>
              <w:left w:val="nil"/>
              <w:bottom w:val="nil"/>
              <w:right w:val="nil"/>
            </w:tcBorders>
          </w:tcPr>
          <w:p w14:paraId="1A614FA6" w14:textId="77777777" w:rsidR="00F11051" w:rsidRPr="00214528" w:rsidRDefault="00F11051" w:rsidP="008D071F">
            <w:pPr>
              <w:rPr>
                <w:rFonts w:ascii="Times New Roman" w:hAnsi="Times New Roman" w:cs="Times New Roman"/>
                <w:sz w:val="18"/>
                <w:szCs w:val="18"/>
              </w:rPr>
            </w:pPr>
            <w:r w:rsidRPr="00214528">
              <w:rPr>
                <w:rFonts w:ascii="Times New Roman" w:hAnsi="Times New Roman" w:cs="Times New Roman"/>
                <w:sz w:val="18"/>
                <w:szCs w:val="18"/>
              </w:rPr>
              <w:t>Helkala et al. (1995)</w:t>
            </w:r>
          </w:p>
        </w:tc>
        <w:tc>
          <w:tcPr>
            <w:tcW w:w="2742" w:type="dxa"/>
            <w:gridSpan w:val="2"/>
            <w:tcBorders>
              <w:top w:val="nil"/>
              <w:left w:val="nil"/>
              <w:bottom w:val="nil"/>
              <w:right w:val="nil"/>
            </w:tcBorders>
          </w:tcPr>
          <w:p w14:paraId="22394ECD" w14:textId="77777777" w:rsidR="00F11051" w:rsidRPr="00214528" w:rsidRDefault="00F11051" w:rsidP="008D071F">
            <w:pPr>
              <w:jc w:val="center"/>
              <w:rPr>
                <w:rFonts w:ascii="Times New Roman" w:hAnsi="Times New Roman" w:cs="Times New Roman"/>
                <w:sz w:val="18"/>
                <w:szCs w:val="18"/>
              </w:rPr>
            </w:pPr>
            <w:r>
              <w:sym w:font="Wingdings" w:char="F0FC"/>
            </w:r>
          </w:p>
        </w:tc>
        <w:tc>
          <w:tcPr>
            <w:tcW w:w="1725" w:type="dxa"/>
            <w:tcBorders>
              <w:top w:val="nil"/>
              <w:left w:val="nil"/>
              <w:bottom w:val="nil"/>
              <w:right w:val="nil"/>
            </w:tcBorders>
          </w:tcPr>
          <w:p w14:paraId="0B90CA7E"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3616" w:type="dxa"/>
            <w:tcBorders>
              <w:top w:val="nil"/>
              <w:left w:val="nil"/>
              <w:bottom w:val="nil"/>
              <w:right w:val="nil"/>
            </w:tcBorders>
          </w:tcPr>
          <w:p w14:paraId="4CB50A35"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2997" w:type="dxa"/>
            <w:tcBorders>
              <w:top w:val="nil"/>
              <w:left w:val="nil"/>
              <w:bottom w:val="nil"/>
              <w:right w:val="nil"/>
            </w:tcBorders>
          </w:tcPr>
          <w:p w14:paraId="58556334"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853" w:type="dxa"/>
            <w:tcBorders>
              <w:top w:val="nil"/>
              <w:left w:val="nil"/>
              <w:bottom w:val="nil"/>
              <w:right w:val="nil"/>
            </w:tcBorders>
          </w:tcPr>
          <w:p w14:paraId="5ECB9476"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r>
      <w:tr w:rsidR="00F11051" w:rsidRPr="00F275F1" w14:paraId="654D6AA3" w14:textId="77777777" w:rsidTr="0057453D">
        <w:trPr>
          <w:trHeight w:val="421"/>
          <w:jc w:val="center"/>
        </w:trPr>
        <w:tc>
          <w:tcPr>
            <w:tcW w:w="2120" w:type="dxa"/>
            <w:tcBorders>
              <w:top w:val="nil"/>
              <w:left w:val="nil"/>
              <w:bottom w:val="nil"/>
              <w:right w:val="nil"/>
            </w:tcBorders>
          </w:tcPr>
          <w:p w14:paraId="2481C24E" w14:textId="77777777" w:rsidR="00F11051" w:rsidRPr="00214528" w:rsidRDefault="00F11051" w:rsidP="008D071F">
            <w:pPr>
              <w:rPr>
                <w:rFonts w:ascii="Times New Roman" w:hAnsi="Times New Roman" w:cs="Times New Roman"/>
                <w:sz w:val="18"/>
                <w:szCs w:val="18"/>
              </w:rPr>
            </w:pPr>
            <w:r w:rsidRPr="00214528">
              <w:rPr>
                <w:rFonts w:ascii="Times New Roman" w:hAnsi="Times New Roman" w:cs="Times New Roman"/>
                <w:sz w:val="18"/>
                <w:szCs w:val="18"/>
              </w:rPr>
              <w:t>Knoff et al., (2024)</w:t>
            </w:r>
          </w:p>
        </w:tc>
        <w:tc>
          <w:tcPr>
            <w:tcW w:w="2742" w:type="dxa"/>
            <w:gridSpan w:val="2"/>
            <w:tcBorders>
              <w:top w:val="nil"/>
              <w:left w:val="nil"/>
              <w:bottom w:val="nil"/>
              <w:right w:val="nil"/>
            </w:tcBorders>
          </w:tcPr>
          <w:p w14:paraId="2107FA96" w14:textId="77777777" w:rsidR="00F11051" w:rsidRPr="00214528" w:rsidRDefault="00F11051" w:rsidP="008D071F">
            <w:pPr>
              <w:jc w:val="center"/>
              <w:rPr>
                <w:rFonts w:ascii="Times New Roman" w:hAnsi="Times New Roman" w:cs="Times New Roman"/>
                <w:sz w:val="18"/>
                <w:szCs w:val="18"/>
              </w:rPr>
            </w:pPr>
            <w:r>
              <w:sym w:font="Wingdings" w:char="F0FC"/>
            </w:r>
          </w:p>
        </w:tc>
        <w:tc>
          <w:tcPr>
            <w:tcW w:w="1725" w:type="dxa"/>
            <w:tcBorders>
              <w:top w:val="nil"/>
              <w:left w:val="nil"/>
              <w:bottom w:val="nil"/>
              <w:right w:val="nil"/>
            </w:tcBorders>
          </w:tcPr>
          <w:p w14:paraId="4A251493" w14:textId="77777777" w:rsidR="00F11051" w:rsidRPr="00214528" w:rsidRDefault="00F11051" w:rsidP="008D071F">
            <w:pPr>
              <w:jc w:val="center"/>
              <w:rPr>
                <w:rFonts w:ascii="Times New Roman" w:hAnsi="Times New Roman" w:cs="Times New Roman"/>
                <w:sz w:val="18"/>
                <w:szCs w:val="18"/>
              </w:rPr>
            </w:pPr>
            <w:r>
              <w:sym w:font="Wingdings" w:char="F0FC"/>
            </w:r>
          </w:p>
        </w:tc>
        <w:tc>
          <w:tcPr>
            <w:tcW w:w="3616" w:type="dxa"/>
            <w:tcBorders>
              <w:top w:val="nil"/>
              <w:left w:val="nil"/>
              <w:bottom w:val="nil"/>
              <w:right w:val="nil"/>
            </w:tcBorders>
          </w:tcPr>
          <w:p w14:paraId="0B931B34" w14:textId="77777777" w:rsidR="00F11051" w:rsidRPr="00214528" w:rsidRDefault="00F11051" w:rsidP="008D071F">
            <w:pPr>
              <w:jc w:val="center"/>
              <w:rPr>
                <w:rFonts w:ascii="Times New Roman" w:hAnsi="Times New Roman" w:cs="Times New Roman"/>
                <w:sz w:val="18"/>
                <w:szCs w:val="18"/>
              </w:rPr>
            </w:pPr>
            <w:r>
              <w:sym w:font="Wingdings" w:char="F0FC"/>
            </w:r>
          </w:p>
        </w:tc>
        <w:tc>
          <w:tcPr>
            <w:tcW w:w="2997" w:type="dxa"/>
            <w:tcBorders>
              <w:top w:val="nil"/>
              <w:left w:val="nil"/>
              <w:bottom w:val="nil"/>
              <w:right w:val="nil"/>
            </w:tcBorders>
          </w:tcPr>
          <w:p w14:paraId="25875E87"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853" w:type="dxa"/>
            <w:tcBorders>
              <w:top w:val="nil"/>
              <w:left w:val="nil"/>
              <w:bottom w:val="nil"/>
              <w:right w:val="nil"/>
            </w:tcBorders>
          </w:tcPr>
          <w:p w14:paraId="55422334"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r>
      <w:tr w:rsidR="00F11051" w:rsidRPr="00F275F1" w14:paraId="3249B451" w14:textId="77777777" w:rsidTr="0057453D">
        <w:trPr>
          <w:trHeight w:val="446"/>
          <w:jc w:val="center"/>
        </w:trPr>
        <w:tc>
          <w:tcPr>
            <w:tcW w:w="2120" w:type="dxa"/>
            <w:tcBorders>
              <w:top w:val="nil"/>
              <w:left w:val="nil"/>
              <w:bottom w:val="nil"/>
              <w:right w:val="nil"/>
            </w:tcBorders>
          </w:tcPr>
          <w:p w14:paraId="6600ECDE" w14:textId="77777777" w:rsidR="00F11051" w:rsidRPr="00214528" w:rsidRDefault="00F11051" w:rsidP="008D071F">
            <w:pPr>
              <w:rPr>
                <w:rFonts w:ascii="Times New Roman" w:hAnsi="Times New Roman" w:cs="Times New Roman"/>
                <w:sz w:val="18"/>
                <w:szCs w:val="18"/>
              </w:rPr>
            </w:pPr>
            <w:r w:rsidRPr="00214528">
              <w:rPr>
                <w:rFonts w:ascii="Times New Roman" w:hAnsi="Times New Roman" w:cs="Times New Roman"/>
                <w:sz w:val="18"/>
                <w:szCs w:val="18"/>
              </w:rPr>
              <w:t>Laukka et al. (2013)</w:t>
            </w:r>
          </w:p>
        </w:tc>
        <w:tc>
          <w:tcPr>
            <w:tcW w:w="2742" w:type="dxa"/>
            <w:gridSpan w:val="2"/>
            <w:tcBorders>
              <w:top w:val="nil"/>
              <w:left w:val="nil"/>
              <w:bottom w:val="nil"/>
              <w:right w:val="nil"/>
            </w:tcBorders>
          </w:tcPr>
          <w:p w14:paraId="4C8BF1F1"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725" w:type="dxa"/>
            <w:tcBorders>
              <w:top w:val="nil"/>
              <w:left w:val="nil"/>
              <w:bottom w:val="nil"/>
              <w:right w:val="nil"/>
            </w:tcBorders>
          </w:tcPr>
          <w:p w14:paraId="2FCD769B"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3616" w:type="dxa"/>
            <w:tcBorders>
              <w:top w:val="nil"/>
              <w:left w:val="nil"/>
              <w:bottom w:val="nil"/>
              <w:right w:val="nil"/>
            </w:tcBorders>
          </w:tcPr>
          <w:p w14:paraId="784BD9CB" w14:textId="77777777" w:rsidR="00F11051" w:rsidRPr="00214528" w:rsidRDefault="00F11051" w:rsidP="008D071F">
            <w:pPr>
              <w:jc w:val="center"/>
              <w:rPr>
                <w:rFonts w:ascii="Times New Roman" w:hAnsi="Times New Roman" w:cs="Times New Roman"/>
                <w:sz w:val="18"/>
                <w:szCs w:val="18"/>
              </w:rPr>
            </w:pPr>
            <w:r>
              <w:sym w:font="Wingdings" w:char="F0FC"/>
            </w:r>
          </w:p>
        </w:tc>
        <w:tc>
          <w:tcPr>
            <w:tcW w:w="2997" w:type="dxa"/>
            <w:tcBorders>
              <w:top w:val="nil"/>
              <w:left w:val="nil"/>
              <w:bottom w:val="nil"/>
              <w:right w:val="nil"/>
            </w:tcBorders>
          </w:tcPr>
          <w:p w14:paraId="10EF3783"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853" w:type="dxa"/>
            <w:tcBorders>
              <w:top w:val="nil"/>
              <w:left w:val="nil"/>
              <w:bottom w:val="nil"/>
              <w:right w:val="nil"/>
            </w:tcBorders>
          </w:tcPr>
          <w:p w14:paraId="44314C52"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r>
      <w:tr w:rsidR="00F11051" w:rsidRPr="00F275F1" w14:paraId="0F60953B" w14:textId="77777777" w:rsidTr="0057453D">
        <w:trPr>
          <w:trHeight w:val="446"/>
          <w:jc w:val="center"/>
        </w:trPr>
        <w:tc>
          <w:tcPr>
            <w:tcW w:w="2120" w:type="dxa"/>
            <w:tcBorders>
              <w:top w:val="nil"/>
              <w:left w:val="nil"/>
              <w:bottom w:val="nil"/>
              <w:right w:val="nil"/>
            </w:tcBorders>
          </w:tcPr>
          <w:p w14:paraId="509748B0" w14:textId="77777777" w:rsidR="00F11051" w:rsidRPr="00214528" w:rsidRDefault="00F11051" w:rsidP="008D071F">
            <w:pPr>
              <w:rPr>
                <w:rFonts w:ascii="Times New Roman" w:hAnsi="Times New Roman" w:cs="Times New Roman"/>
                <w:sz w:val="18"/>
                <w:szCs w:val="18"/>
              </w:rPr>
            </w:pPr>
            <w:r w:rsidRPr="00214528">
              <w:rPr>
                <w:rFonts w:ascii="Times New Roman" w:hAnsi="Times New Roman" w:cs="Times New Roman"/>
                <w:sz w:val="18"/>
                <w:szCs w:val="18"/>
              </w:rPr>
              <w:t>Nilsson et al. (2006)</w:t>
            </w:r>
          </w:p>
        </w:tc>
        <w:tc>
          <w:tcPr>
            <w:tcW w:w="2742" w:type="dxa"/>
            <w:gridSpan w:val="2"/>
            <w:tcBorders>
              <w:top w:val="nil"/>
              <w:left w:val="nil"/>
              <w:bottom w:val="nil"/>
              <w:right w:val="nil"/>
            </w:tcBorders>
          </w:tcPr>
          <w:p w14:paraId="56CC69CB" w14:textId="77777777" w:rsidR="00F11051" w:rsidRPr="00214528" w:rsidRDefault="00F11051" w:rsidP="008D071F">
            <w:pPr>
              <w:jc w:val="center"/>
              <w:rPr>
                <w:rFonts w:ascii="Times New Roman" w:hAnsi="Times New Roman" w:cs="Times New Roman"/>
                <w:sz w:val="18"/>
                <w:szCs w:val="18"/>
              </w:rPr>
            </w:pPr>
            <w:r>
              <w:sym w:font="Wingdings" w:char="F0FC"/>
            </w:r>
          </w:p>
        </w:tc>
        <w:tc>
          <w:tcPr>
            <w:tcW w:w="1725" w:type="dxa"/>
            <w:tcBorders>
              <w:top w:val="nil"/>
              <w:left w:val="nil"/>
              <w:bottom w:val="nil"/>
              <w:right w:val="nil"/>
            </w:tcBorders>
          </w:tcPr>
          <w:p w14:paraId="7B037320"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3616" w:type="dxa"/>
            <w:tcBorders>
              <w:top w:val="nil"/>
              <w:left w:val="nil"/>
              <w:bottom w:val="nil"/>
              <w:right w:val="nil"/>
            </w:tcBorders>
          </w:tcPr>
          <w:p w14:paraId="4E647F6C" w14:textId="77777777" w:rsidR="00F11051" w:rsidRPr="00214528" w:rsidRDefault="00F11051" w:rsidP="008D071F">
            <w:pPr>
              <w:jc w:val="center"/>
              <w:rPr>
                <w:rFonts w:ascii="Times New Roman" w:hAnsi="Times New Roman" w:cs="Times New Roman"/>
                <w:sz w:val="18"/>
                <w:szCs w:val="18"/>
              </w:rPr>
            </w:pPr>
            <w:r>
              <w:sym w:font="Wingdings" w:char="F0FC"/>
            </w:r>
          </w:p>
        </w:tc>
        <w:tc>
          <w:tcPr>
            <w:tcW w:w="2997" w:type="dxa"/>
            <w:tcBorders>
              <w:top w:val="nil"/>
              <w:left w:val="nil"/>
              <w:bottom w:val="nil"/>
              <w:right w:val="nil"/>
            </w:tcBorders>
          </w:tcPr>
          <w:p w14:paraId="00792230"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853" w:type="dxa"/>
            <w:tcBorders>
              <w:top w:val="nil"/>
              <w:left w:val="nil"/>
              <w:bottom w:val="nil"/>
              <w:right w:val="nil"/>
            </w:tcBorders>
          </w:tcPr>
          <w:p w14:paraId="422137A5"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r>
      <w:tr w:rsidR="00F11051" w:rsidRPr="00F275F1" w14:paraId="1B968AD5" w14:textId="77777777" w:rsidTr="0057453D">
        <w:trPr>
          <w:trHeight w:val="446"/>
          <w:jc w:val="center"/>
        </w:trPr>
        <w:tc>
          <w:tcPr>
            <w:tcW w:w="2120" w:type="dxa"/>
            <w:tcBorders>
              <w:top w:val="nil"/>
              <w:left w:val="nil"/>
              <w:bottom w:val="nil"/>
              <w:right w:val="nil"/>
            </w:tcBorders>
          </w:tcPr>
          <w:p w14:paraId="0749A0AD" w14:textId="77777777" w:rsidR="00F11051" w:rsidRPr="00214528" w:rsidRDefault="00F11051" w:rsidP="008D071F">
            <w:pPr>
              <w:rPr>
                <w:rFonts w:ascii="Times New Roman" w:hAnsi="Times New Roman" w:cs="Times New Roman"/>
                <w:sz w:val="18"/>
                <w:szCs w:val="18"/>
              </w:rPr>
            </w:pPr>
            <w:r w:rsidRPr="00214528">
              <w:rPr>
                <w:rFonts w:ascii="Times New Roman" w:hAnsi="Times New Roman" w:cs="Times New Roman"/>
                <w:sz w:val="18"/>
                <w:szCs w:val="18"/>
              </w:rPr>
              <w:t>Payton et al. (2006)</w:t>
            </w:r>
          </w:p>
        </w:tc>
        <w:tc>
          <w:tcPr>
            <w:tcW w:w="2742" w:type="dxa"/>
            <w:gridSpan w:val="2"/>
            <w:tcBorders>
              <w:top w:val="nil"/>
              <w:left w:val="nil"/>
              <w:bottom w:val="nil"/>
              <w:right w:val="nil"/>
            </w:tcBorders>
          </w:tcPr>
          <w:p w14:paraId="2EA5AEB7"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725" w:type="dxa"/>
            <w:tcBorders>
              <w:top w:val="nil"/>
              <w:left w:val="nil"/>
              <w:bottom w:val="nil"/>
              <w:right w:val="nil"/>
            </w:tcBorders>
          </w:tcPr>
          <w:p w14:paraId="252C8038"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3616" w:type="dxa"/>
            <w:tcBorders>
              <w:top w:val="nil"/>
              <w:left w:val="nil"/>
              <w:bottom w:val="nil"/>
              <w:right w:val="nil"/>
            </w:tcBorders>
          </w:tcPr>
          <w:p w14:paraId="373FA0BD" w14:textId="77777777" w:rsidR="00F11051" w:rsidRPr="00214528" w:rsidRDefault="00F11051" w:rsidP="008D071F">
            <w:pPr>
              <w:jc w:val="center"/>
              <w:rPr>
                <w:rFonts w:ascii="Times New Roman" w:hAnsi="Times New Roman" w:cs="Times New Roman"/>
                <w:sz w:val="18"/>
                <w:szCs w:val="18"/>
              </w:rPr>
            </w:pPr>
            <w:r>
              <w:sym w:font="Wingdings" w:char="F0FC"/>
            </w:r>
          </w:p>
        </w:tc>
        <w:tc>
          <w:tcPr>
            <w:tcW w:w="2997" w:type="dxa"/>
            <w:tcBorders>
              <w:top w:val="nil"/>
              <w:left w:val="nil"/>
              <w:bottom w:val="nil"/>
              <w:right w:val="nil"/>
            </w:tcBorders>
          </w:tcPr>
          <w:p w14:paraId="1F063593"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853" w:type="dxa"/>
            <w:tcBorders>
              <w:top w:val="nil"/>
              <w:left w:val="nil"/>
              <w:bottom w:val="nil"/>
              <w:right w:val="nil"/>
            </w:tcBorders>
          </w:tcPr>
          <w:p w14:paraId="4C4203BF"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r>
      <w:tr w:rsidR="00F11051" w:rsidRPr="00F275F1" w14:paraId="6506FCF0" w14:textId="77777777" w:rsidTr="0057453D">
        <w:trPr>
          <w:trHeight w:val="421"/>
          <w:jc w:val="center"/>
        </w:trPr>
        <w:tc>
          <w:tcPr>
            <w:tcW w:w="2120" w:type="dxa"/>
            <w:tcBorders>
              <w:top w:val="nil"/>
              <w:left w:val="nil"/>
              <w:bottom w:val="nil"/>
              <w:right w:val="nil"/>
            </w:tcBorders>
          </w:tcPr>
          <w:p w14:paraId="7958DC0D" w14:textId="77777777" w:rsidR="00F11051" w:rsidRPr="00214528" w:rsidRDefault="00F11051" w:rsidP="008D071F">
            <w:pPr>
              <w:rPr>
                <w:rFonts w:ascii="Times New Roman" w:hAnsi="Times New Roman" w:cs="Times New Roman"/>
                <w:sz w:val="18"/>
                <w:szCs w:val="18"/>
              </w:rPr>
            </w:pPr>
            <w:r w:rsidRPr="00214528">
              <w:rPr>
                <w:rFonts w:ascii="Times New Roman" w:hAnsi="Times New Roman" w:cs="Times New Roman"/>
                <w:sz w:val="18"/>
                <w:szCs w:val="18"/>
              </w:rPr>
              <w:t>Rosen et al. (2005)</w:t>
            </w:r>
          </w:p>
        </w:tc>
        <w:tc>
          <w:tcPr>
            <w:tcW w:w="2742" w:type="dxa"/>
            <w:gridSpan w:val="2"/>
            <w:tcBorders>
              <w:top w:val="nil"/>
              <w:left w:val="nil"/>
              <w:bottom w:val="nil"/>
              <w:right w:val="nil"/>
            </w:tcBorders>
          </w:tcPr>
          <w:p w14:paraId="60FED449" w14:textId="77777777" w:rsidR="00F11051" w:rsidRPr="0008143F" w:rsidRDefault="00F11051" w:rsidP="008D071F">
            <w:pPr>
              <w:jc w:val="center"/>
              <w:rPr>
                <w:rFonts w:ascii="Times New Roman" w:hAnsi="Times New Roman" w:cs="Times New Roman"/>
                <w:b/>
                <w:bCs/>
                <w:sz w:val="18"/>
                <w:szCs w:val="18"/>
              </w:rPr>
            </w:pPr>
            <w:r>
              <w:sym w:font="Wingdings" w:char="F0FC"/>
            </w:r>
            <w:r w:rsidRPr="0008143F">
              <w:rPr>
                <w:rFonts w:ascii="Times New Roman" w:hAnsi="Times New Roman" w:cs="Times New Roman"/>
                <w:b/>
                <w:bCs/>
                <w:sz w:val="18"/>
                <w:szCs w:val="18"/>
              </w:rPr>
              <w:t>*</w:t>
            </w:r>
          </w:p>
        </w:tc>
        <w:tc>
          <w:tcPr>
            <w:tcW w:w="1725" w:type="dxa"/>
            <w:tcBorders>
              <w:top w:val="nil"/>
              <w:left w:val="nil"/>
              <w:bottom w:val="nil"/>
              <w:right w:val="nil"/>
            </w:tcBorders>
          </w:tcPr>
          <w:p w14:paraId="2B22CE36"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3616" w:type="dxa"/>
            <w:tcBorders>
              <w:top w:val="nil"/>
              <w:left w:val="nil"/>
              <w:bottom w:val="nil"/>
              <w:right w:val="nil"/>
            </w:tcBorders>
          </w:tcPr>
          <w:p w14:paraId="714DB15A" w14:textId="77777777" w:rsidR="00F11051" w:rsidRPr="00214528" w:rsidRDefault="00F11051" w:rsidP="008D071F">
            <w:pPr>
              <w:jc w:val="center"/>
              <w:rPr>
                <w:rFonts w:ascii="Times New Roman" w:hAnsi="Times New Roman" w:cs="Times New Roman"/>
                <w:sz w:val="18"/>
                <w:szCs w:val="18"/>
              </w:rPr>
            </w:pPr>
            <w:r>
              <w:sym w:font="Wingdings" w:char="F0FC"/>
            </w:r>
          </w:p>
        </w:tc>
        <w:tc>
          <w:tcPr>
            <w:tcW w:w="2997" w:type="dxa"/>
            <w:tcBorders>
              <w:top w:val="nil"/>
              <w:left w:val="nil"/>
              <w:bottom w:val="nil"/>
              <w:right w:val="nil"/>
            </w:tcBorders>
          </w:tcPr>
          <w:p w14:paraId="4C99AB54"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853" w:type="dxa"/>
            <w:tcBorders>
              <w:top w:val="nil"/>
              <w:left w:val="nil"/>
              <w:bottom w:val="nil"/>
              <w:right w:val="nil"/>
            </w:tcBorders>
          </w:tcPr>
          <w:p w14:paraId="3E4E8311" w14:textId="77777777" w:rsidR="00F11051" w:rsidRPr="0008143F" w:rsidRDefault="00F11051" w:rsidP="008D071F">
            <w:pPr>
              <w:jc w:val="center"/>
              <w:rPr>
                <w:rFonts w:ascii="Times New Roman" w:hAnsi="Times New Roman" w:cs="Times New Roman"/>
                <w:b/>
                <w:bCs/>
                <w:sz w:val="18"/>
                <w:szCs w:val="18"/>
              </w:rPr>
            </w:pPr>
            <w:r>
              <w:sym w:font="Wingdings" w:char="F0FC"/>
            </w:r>
            <w:r w:rsidRPr="0008143F">
              <w:rPr>
                <w:rFonts w:ascii="Times New Roman" w:hAnsi="Times New Roman" w:cs="Times New Roman"/>
                <w:b/>
                <w:bCs/>
                <w:sz w:val="18"/>
                <w:szCs w:val="18"/>
              </w:rPr>
              <w:t>*</w:t>
            </w:r>
          </w:p>
        </w:tc>
      </w:tr>
      <w:tr w:rsidR="00F11051" w:rsidRPr="00F275F1" w14:paraId="03145199" w14:textId="77777777" w:rsidTr="0057453D">
        <w:trPr>
          <w:trHeight w:val="421"/>
          <w:jc w:val="center"/>
        </w:trPr>
        <w:tc>
          <w:tcPr>
            <w:tcW w:w="2120" w:type="dxa"/>
            <w:tcBorders>
              <w:top w:val="nil"/>
              <w:left w:val="nil"/>
              <w:bottom w:val="nil"/>
              <w:right w:val="nil"/>
            </w:tcBorders>
          </w:tcPr>
          <w:p w14:paraId="58227441" w14:textId="77777777" w:rsidR="00F11051" w:rsidRPr="00214528" w:rsidRDefault="00F11051" w:rsidP="008D071F">
            <w:pPr>
              <w:rPr>
                <w:rFonts w:ascii="Times New Roman" w:hAnsi="Times New Roman" w:cs="Times New Roman"/>
                <w:sz w:val="18"/>
                <w:szCs w:val="18"/>
              </w:rPr>
            </w:pPr>
            <w:r w:rsidRPr="00214528">
              <w:rPr>
                <w:rFonts w:ascii="Times New Roman" w:hAnsi="Times New Roman" w:cs="Times New Roman"/>
                <w:sz w:val="18"/>
                <w:szCs w:val="18"/>
              </w:rPr>
              <w:t>Salo et al. (2001)</w:t>
            </w:r>
          </w:p>
        </w:tc>
        <w:tc>
          <w:tcPr>
            <w:tcW w:w="2742" w:type="dxa"/>
            <w:gridSpan w:val="2"/>
            <w:tcBorders>
              <w:top w:val="nil"/>
              <w:left w:val="nil"/>
              <w:bottom w:val="nil"/>
              <w:right w:val="nil"/>
            </w:tcBorders>
          </w:tcPr>
          <w:p w14:paraId="3CD2BF20" w14:textId="77777777" w:rsidR="00F11051" w:rsidRPr="00214528" w:rsidRDefault="00F11051" w:rsidP="008D071F">
            <w:pPr>
              <w:jc w:val="center"/>
              <w:rPr>
                <w:rFonts w:ascii="Times New Roman" w:hAnsi="Times New Roman" w:cs="Times New Roman"/>
                <w:sz w:val="18"/>
                <w:szCs w:val="18"/>
              </w:rPr>
            </w:pPr>
            <w:r>
              <w:sym w:font="Wingdings" w:char="F0FC"/>
            </w:r>
          </w:p>
        </w:tc>
        <w:tc>
          <w:tcPr>
            <w:tcW w:w="1725" w:type="dxa"/>
            <w:tcBorders>
              <w:top w:val="nil"/>
              <w:left w:val="nil"/>
              <w:bottom w:val="nil"/>
              <w:right w:val="nil"/>
            </w:tcBorders>
          </w:tcPr>
          <w:p w14:paraId="7BFAFC79"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3616" w:type="dxa"/>
            <w:tcBorders>
              <w:top w:val="nil"/>
              <w:left w:val="nil"/>
              <w:bottom w:val="nil"/>
              <w:right w:val="nil"/>
            </w:tcBorders>
          </w:tcPr>
          <w:p w14:paraId="66B4A398" w14:textId="77777777" w:rsidR="00F11051" w:rsidRPr="00214528" w:rsidRDefault="00F11051" w:rsidP="008D071F">
            <w:pPr>
              <w:jc w:val="center"/>
              <w:rPr>
                <w:rFonts w:ascii="Times New Roman" w:hAnsi="Times New Roman" w:cs="Times New Roman"/>
                <w:sz w:val="18"/>
                <w:szCs w:val="18"/>
              </w:rPr>
            </w:pPr>
            <w:r>
              <w:sym w:font="Wingdings" w:char="F0FC"/>
            </w:r>
          </w:p>
        </w:tc>
        <w:tc>
          <w:tcPr>
            <w:tcW w:w="2997" w:type="dxa"/>
            <w:tcBorders>
              <w:top w:val="nil"/>
              <w:left w:val="nil"/>
              <w:bottom w:val="nil"/>
              <w:right w:val="nil"/>
            </w:tcBorders>
          </w:tcPr>
          <w:p w14:paraId="3AF4DEF4"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853" w:type="dxa"/>
            <w:tcBorders>
              <w:top w:val="nil"/>
              <w:left w:val="nil"/>
              <w:bottom w:val="nil"/>
              <w:right w:val="nil"/>
            </w:tcBorders>
          </w:tcPr>
          <w:p w14:paraId="5F19FD39"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r>
      <w:tr w:rsidR="00F11051" w:rsidRPr="00F275F1" w14:paraId="58B97E05" w14:textId="77777777" w:rsidTr="0057453D">
        <w:trPr>
          <w:trHeight w:val="446"/>
          <w:jc w:val="center"/>
        </w:trPr>
        <w:tc>
          <w:tcPr>
            <w:tcW w:w="2120" w:type="dxa"/>
            <w:tcBorders>
              <w:top w:val="nil"/>
              <w:left w:val="nil"/>
              <w:bottom w:val="nil"/>
              <w:right w:val="nil"/>
            </w:tcBorders>
          </w:tcPr>
          <w:p w14:paraId="3D8AFE8C" w14:textId="77777777" w:rsidR="00F11051" w:rsidRPr="00214528" w:rsidRDefault="00F11051" w:rsidP="008D071F">
            <w:pPr>
              <w:rPr>
                <w:rFonts w:ascii="Times New Roman" w:hAnsi="Times New Roman" w:cs="Times New Roman"/>
                <w:sz w:val="18"/>
                <w:szCs w:val="18"/>
              </w:rPr>
            </w:pPr>
            <w:r w:rsidRPr="00214528">
              <w:rPr>
                <w:rFonts w:ascii="Times New Roman" w:hAnsi="Times New Roman" w:cs="Times New Roman"/>
                <w:sz w:val="18"/>
                <w:szCs w:val="18"/>
              </w:rPr>
              <w:t>Sapkota et al. (2016)</w:t>
            </w:r>
          </w:p>
        </w:tc>
        <w:tc>
          <w:tcPr>
            <w:tcW w:w="2742" w:type="dxa"/>
            <w:gridSpan w:val="2"/>
            <w:tcBorders>
              <w:top w:val="nil"/>
              <w:left w:val="nil"/>
              <w:bottom w:val="nil"/>
              <w:right w:val="nil"/>
            </w:tcBorders>
          </w:tcPr>
          <w:p w14:paraId="185421E6"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725" w:type="dxa"/>
            <w:tcBorders>
              <w:top w:val="nil"/>
              <w:left w:val="nil"/>
              <w:bottom w:val="nil"/>
              <w:right w:val="nil"/>
            </w:tcBorders>
          </w:tcPr>
          <w:p w14:paraId="6EA52149"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3616" w:type="dxa"/>
            <w:tcBorders>
              <w:top w:val="nil"/>
              <w:left w:val="nil"/>
              <w:bottom w:val="nil"/>
              <w:right w:val="nil"/>
            </w:tcBorders>
          </w:tcPr>
          <w:p w14:paraId="4FFAD837" w14:textId="77777777" w:rsidR="00F11051" w:rsidRPr="00214528" w:rsidRDefault="00F11051" w:rsidP="008D071F">
            <w:pPr>
              <w:jc w:val="center"/>
              <w:rPr>
                <w:rFonts w:ascii="Times New Roman" w:hAnsi="Times New Roman" w:cs="Times New Roman"/>
                <w:sz w:val="18"/>
                <w:szCs w:val="18"/>
              </w:rPr>
            </w:pPr>
            <w:r>
              <w:sym w:font="Wingdings" w:char="F0FC"/>
            </w:r>
          </w:p>
        </w:tc>
        <w:tc>
          <w:tcPr>
            <w:tcW w:w="2997" w:type="dxa"/>
            <w:tcBorders>
              <w:top w:val="nil"/>
              <w:left w:val="nil"/>
              <w:bottom w:val="nil"/>
              <w:right w:val="nil"/>
            </w:tcBorders>
          </w:tcPr>
          <w:p w14:paraId="6545A8FE"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853" w:type="dxa"/>
            <w:tcBorders>
              <w:top w:val="nil"/>
              <w:left w:val="nil"/>
              <w:bottom w:val="nil"/>
              <w:right w:val="nil"/>
            </w:tcBorders>
          </w:tcPr>
          <w:p w14:paraId="3C711182"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r>
      <w:tr w:rsidR="00F11051" w:rsidRPr="00F275F1" w14:paraId="4C7C9DF4" w14:textId="77777777" w:rsidTr="0057453D">
        <w:trPr>
          <w:trHeight w:val="421"/>
          <w:jc w:val="center"/>
        </w:trPr>
        <w:tc>
          <w:tcPr>
            <w:tcW w:w="2120" w:type="dxa"/>
            <w:tcBorders>
              <w:top w:val="nil"/>
              <w:left w:val="nil"/>
              <w:bottom w:val="nil"/>
              <w:right w:val="nil"/>
            </w:tcBorders>
          </w:tcPr>
          <w:p w14:paraId="5F245ED4" w14:textId="77777777" w:rsidR="00F11051" w:rsidRPr="00214528" w:rsidRDefault="00F11051" w:rsidP="008D071F">
            <w:pPr>
              <w:rPr>
                <w:rFonts w:ascii="Times New Roman" w:hAnsi="Times New Roman" w:cs="Times New Roman"/>
                <w:sz w:val="18"/>
                <w:szCs w:val="18"/>
              </w:rPr>
            </w:pPr>
            <w:r w:rsidRPr="00214528">
              <w:rPr>
                <w:rFonts w:ascii="Times New Roman" w:hAnsi="Times New Roman" w:cs="Times New Roman"/>
                <w:sz w:val="18"/>
                <w:szCs w:val="18"/>
              </w:rPr>
              <w:t>Stahaelin et al., (1999)</w:t>
            </w:r>
          </w:p>
        </w:tc>
        <w:tc>
          <w:tcPr>
            <w:tcW w:w="2742" w:type="dxa"/>
            <w:gridSpan w:val="2"/>
            <w:tcBorders>
              <w:top w:val="nil"/>
              <w:left w:val="nil"/>
              <w:bottom w:val="nil"/>
              <w:right w:val="nil"/>
            </w:tcBorders>
          </w:tcPr>
          <w:p w14:paraId="1156E321"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725" w:type="dxa"/>
            <w:tcBorders>
              <w:top w:val="nil"/>
              <w:left w:val="nil"/>
              <w:bottom w:val="nil"/>
              <w:right w:val="nil"/>
            </w:tcBorders>
          </w:tcPr>
          <w:p w14:paraId="4D5422FB"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3616" w:type="dxa"/>
            <w:tcBorders>
              <w:top w:val="nil"/>
              <w:left w:val="nil"/>
              <w:bottom w:val="nil"/>
              <w:right w:val="nil"/>
            </w:tcBorders>
          </w:tcPr>
          <w:p w14:paraId="2FCEE7A7" w14:textId="77777777" w:rsidR="00F11051" w:rsidRPr="0008143F" w:rsidRDefault="00F11051" w:rsidP="008D071F">
            <w:pPr>
              <w:jc w:val="center"/>
              <w:rPr>
                <w:rFonts w:ascii="Times New Roman" w:hAnsi="Times New Roman" w:cs="Times New Roman"/>
                <w:b/>
                <w:bCs/>
                <w:sz w:val="18"/>
                <w:szCs w:val="18"/>
              </w:rPr>
            </w:pPr>
            <w:r>
              <w:sym w:font="Wingdings" w:char="F0FC"/>
            </w:r>
            <w:r w:rsidRPr="0008143F">
              <w:rPr>
                <w:rFonts w:ascii="Times New Roman" w:hAnsi="Times New Roman" w:cs="Times New Roman"/>
                <w:b/>
                <w:bCs/>
                <w:sz w:val="18"/>
                <w:szCs w:val="18"/>
              </w:rPr>
              <w:t>*</w:t>
            </w:r>
          </w:p>
        </w:tc>
        <w:tc>
          <w:tcPr>
            <w:tcW w:w="2997" w:type="dxa"/>
            <w:tcBorders>
              <w:top w:val="nil"/>
              <w:left w:val="nil"/>
              <w:bottom w:val="nil"/>
              <w:right w:val="nil"/>
            </w:tcBorders>
          </w:tcPr>
          <w:p w14:paraId="2F99BDCC"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853" w:type="dxa"/>
            <w:tcBorders>
              <w:top w:val="nil"/>
              <w:left w:val="nil"/>
              <w:bottom w:val="nil"/>
              <w:right w:val="nil"/>
            </w:tcBorders>
          </w:tcPr>
          <w:p w14:paraId="38130391" w14:textId="77777777" w:rsidR="00F11051" w:rsidRPr="0008143F" w:rsidRDefault="00F11051" w:rsidP="008D071F">
            <w:pPr>
              <w:jc w:val="center"/>
              <w:rPr>
                <w:rFonts w:ascii="Times New Roman" w:hAnsi="Times New Roman" w:cs="Times New Roman"/>
                <w:b/>
                <w:bCs/>
                <w:sz w:val="18"/>
                <w:szCs w:val="18"/>
              </w:rPr>
            </w:pPr>
            <w:r>
              <w:sym w:font="Wingdings" w:char="F0FC"/>
            </w:r>
            <w:r w:rsidRPr="0008143F">
              <w:rPr>
                <w:rFonts w:ascii="Times New Roman" w:hAnsi="Times New Roman" w:cs="Times New Roman"/>
                <w:b/>
                <w:bCs/>
                <w:sz w:val="18"/>
                <w:szCs w:val="18"/>
              </w:rPr>
              <w:t>*</w:t>
            </w:r>
          </w:p>
        </w:tc>
      </w:tr>
      <w:tr w:rsidR="00F11051" w:rsidRPr="00F275F1" w14:paraId="19BA1E7B" w14:textId="77777777" w:rsidTr="0057453D">
        <w:trPr>
          <w:trHeight w:val="421"/>
          <w:jc w:val="center"/>
        </w:trPr>
        <w:tc>
          <w:tcPr>
            <w:tcW w:w="2120" w:type="dxa"/>
            <w:tcBorders>
              <w:top w:val="nil"/>
              <w:left w:val="nil"/>
              <w:bottom w:val="nil"/>
              <w:right w:val="nil"/>
            </w:tcBorders>
          </w:tcPr>
          <w:p w14:paraId="63C47008" w14:textId="77777777" w:rsidR="00F11051" w:rsidRPr="00214528" w:rsidRDefault="00F11051" w:rsidP="008D071F">
            <w:pPr>
              <w:rPr>
                <w:rFonts w:ascii="Times New Roman" w:hAnsi="Times New Roman" w:cs="Times New Roman"/>
                <w:sz w:val="18"/>
                <w:szCs w:val="18"/>
              </w:rPr>
            </w:pPr>
            <w:r w:rsidRPr="00214528">
              <w:rPr>
                <w:rFonts w:ascii="Times New Roman" w:hAnsi="Times New Roman" w:cs="Times New Roman"/>
                <w:sz w:val="18"/>
                <w:szCs w:val="18"/>
              </w:rPr>
              <w:t>Seidenberg et al. (2009)</w:t>
            </w:r>
          </w:p>
        </w:tc>
        <w:tc>
          <w:tcPr>
            <w:tcW w:w="2742" w:type="dxa"/>
            <w:gridSpan w:val="2"/>
            <w:tcBorders>
              <w:top w:val="nil"/>
              <w:left w:val="nil"/>
              <w:bottom w:val="nil"/>
              <w:right w:val="nil"/>
            </w:tcBorders>
          </w:tcPr>
          <w:p w14:paraId="020ACD4F"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725" w:type="dxa"/>
            <w:tcBorders>
              <w:top w:val="nil"/>
              <w:left w:val="nil"/>
              <w:bottom w:val="nil"/>
              <w:right w:val="nil"/>
            </w:tcBorders>
          </w:tcPr>
          <w:p w14:paraId="7373007A"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3616" w:type="dxa"/>
            <w:tcBorders>
              <w:top w:val="nil"/>
              <w:left w:val="nil"/>
              <w:bottom w:val="nil"/>
              <w:right w:val="nil"/>
            </w:tcBorders>
          </w:tcPr>
          <w:p w14:paraId="1DE62BAE" w14:textId="77777777" w:rsidR="00F11051" w:rsidRPr="00214528" w:rsidRDefault="00F11051" w:rsidP="008D071F">
            <w:pPr>
              <w:jc w:val="center"/>
              <w:rPr>
                <w:rFonts w:ascii="Times New Roman" w:hAnsi="Times New Roman" w:cs="Times New Roman"/>
                <w:sz w:val="18"/>
                <w:szCs w:val="18"/>
              </w:rPr>
            </w:pPr>
            <w:r>
              <w:sym w:font="Wingdings" w:char="F0FC"/>
            </w:r>
          </w:p>
        </w:tc>
        <w:tc>
          <w:tcPr>
            <w:tcW w:w="2997" w:type="dxa"/>
            <w:tcBorders>
              <w:top w:val="nil"/>
              <w:left w:val="nil"/>
              <w:bottom w:val="nil"/>
              <w:right w:val="nil"/>
            </w:tcBorders>
          </w:tcPr>
          <w:p w14:paraId="22267739"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853" w:type="dxa"/>
            <w:tcBorders>
              <w:top w:val="nil"/>
              <w:left w:val="nil"/>
              <w:bottom w:val="nil"/>
              <w:right w:val="nil"/>
            </w:tcBorders>
          </w:tcPr>
          <w:p w14:paraId="38B88459"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r>
      <w:tr w:rsidR="00F11051" w:rsidRPr="00F275F1" w14:paraId="40B762DC" w14:textId="77777777" w:rsidTr="0057453D">
        <w:trPr>
          <w:trHeight w:val="446"/>
          <w:jc w:val="center"/>
        </w:trPr>
        <w:tc>
          <w:tcPr>
            <w:tcW w:w="2120" w:type="dxa"/>
            <w:tcBorders>
              <w:top w:val="nil"/>
              <w:left w:val="nil"/>
              <w:bottom w:val="nil"/>
              <w:right w:val="nil"/>
            </w:tcBorders>
          </w:tcPr>
          <w:p w14:paraId="1430077D" w14:textId="77777777" w:rsidR="00F11051" w:rsidRPr="00214528" w:rsidRDefault="00F11051" w:rsidP="008D071F">
            <w:pPr>
              <w:rPr>
                <w:rFonts w:ascii="Times New Roman" w:hAnsi="Times New Roman" w:cs="Times New Roman"/>
                <w:sz w:val="18"/>
                <w:szCs w:val="18"/>
              </w:rPr>
            </w:pPr>
            <w:r w:rsidRPr="00214528">
              <w:rPr>
                <w:rFonts w:ascii="Times New Roman" w:hAnsi="Times New Roman" w:cs="Times New Roman"/>
                <w:sz w:val="18"/>
                <w:szCs w:val="18"/>
              </w:rPr>
              <w:t>Tse et al. (2010)</w:t>
            </w:r>
          </w:p>
        </w:tc>
        <w:tc>
          <w:tcPr>
            <w:tcW w:w="2742" w:type="dxa"/>
            <w:gridSpan w:val="2"/>
            <w:tcBorders>
              <w:top w:val="nil"/>
              <w:left w:val="nil"/>
              <w:bottom w:val="nil"/>
              <w:right w:val="nil"/>
            </w:tcBorders>
          </w:tcPr>
          <w:p w14:paraId="119BFFBC" w14:textId="77777777" w:rsidR="00F11051" w:rsidRPr="00214528" w:rsidRDefault="00F11051" w:rsidP="008D071F">
            <w:pPr>
              <w:jc w:val="center"/>
              <w:rPr>
                <w:rFonts w:ascii="Times New Roman" w:hAnsi="Times New Roman" w:cs="Times New Roman"/>
                <w:sz w:val="18"/>
                <w:szCs w:val="18"/>
              </w:rPr>
            </w:pPr>
            <w:r>
              <w:sym w:font="Wingdings" w:char="F0FC"/>
            </w:r>
          </w:p>
        </w:tc>
        <w:tc>
          <w:tcPr>
            <w:tcW w:w="1725" w:type="dxa"/>
            <w:tcBorders>
              <w:top w:val="nil"/>
              <w:left w:val="nil"/>
              <w:bottom w:val="nil"/>
              <w:right w:val="nil"/>
            </w:tcBorders>
          </w:tcPr>
          <w:p w14:paraId="28AE810D"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3616" w:type="dxa"/>
            <w:tcBorders>
              <w:top w:val="nil"/>
              <w:left w:val="nil"/>
              <w:bottom w:val="nil"/>
              <w:right w:val="nil"/>
            </w:tcBorders>
          </w:tcPr>
          <w:p w14:paraId="49999A93" w14:textId="77777777" w:rsidR="00F11051" w:rsidRPr="00214528" w:rsidRDefault="00F11051" w:rsidP="008D071F">
            <w:pPr>
              <w:jc w:val="center"/>
              <w:rPr>
                <w:rFonts w:ascii="Times New Roman" w:hAnsi="Times New Roman" w:cs="Times New Roman"/>
                <w:sz w:val="18"/>
                <w:szCs w:val="18"/>
              </w:rPr>
            </w:pPr>
            <w:r>
              <w:sym w:font="Wingdings" w:char="F0FC"/>
            </w:r>
          </w:p>
        </w:tc>
        <w:tc>
          <w:tcPr>
            <w:tcW w:w="2997" w:type="dxa"/>
            <w:tcBorders>
              <w:top w:val="nil"/>
              <w:left w:val="nil"/>
              <w:bottom w:val="nil"/>
              <w:right w:val="nil"/>
            </w:tcBorders>
          </w:tcPr>
          <w:p w14:paraId="24CBE4DA"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853" w:type="dxa"/>
            <w:tcBorders>
              <w:top w:val="nil"/>
              <w:left w:val="nil"/>
              <w:bottom w:val="nil"/>
              <w:right w:val="nil"/>
            </w:tcBorders>
          </w:tcPr>
          <w:p w14:paraId="3D1744CE"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r>
      <w:tr w:rsidR="00F11051" w:rsidRPr="00F275F1" w14:paraId="660014AC" w14:textId="77777777" w:rsidTr="0057453D">
        <w:trPr>
          <w:trHeight w:val="421"/>
          <w:jc w:val="center"/>
        </w:trPr>
        <w:tc>
          <w:tcPr>
            <w:tcW w:w="2120" w:type="dxa"/>
            <w:tcBorders>
              <w:top w:val="nil"/>
              <w:left w:val="nil"/>
              <w:bottom w:val="nil"/>
              <w:right w:val="nil"/>
            </w:tcBorders>
          </w:tcPr>
          <w:p w14:paraId="56586B76" w14:textId="77777777" w:rsidR="00F11051" w:rsidRPr="00214528" w:rsidRDefault="00F11051" w:rsidP="008D071F">
            <w:pPr>
              <w:rPr>
                <w:rFonts w:ascii="Times New Roman" w:hAnsi="Times New Roman" w:cs="Times New Roman"/>
                <w:sz w:val="18"/>
                <w:szCs w:val="18"/>
              </w:rPr>
            </w:pPr>
            <w:r w:rsidRPr="00214528">
              <w:rPr>
                <w:rFonts w:ascii="Times New Roman" w:hAnsi="Times New Roman" w:cs="Times New Roman"/>
                <w:sz w:val="18"/>
                <w:szCs w:val="18"/>
              </w:rPr>
              <w:t>Wikgren et al. (2012)</w:t>
            </w:r>
          </w:p>
        </w:tc>
        <w:tc>
          <w:tcPr>
            <w:tcW w:w="2742" w:type="dxa"/>
            <w:gridSpan w:val="2"/>
            <w:tcBorders>
              <w:top w:val="nil"/>
              <w:left w:val="nil"/>
              <w:bottom w:val="nil"/>
              <w:right w:val="nil"/>
            </w:tcBorders>
          </w:tcPr>
          <w:p w14:paraId="191F6A08" w14:textId="77777777" w:rsidR="00F11051" w:rsidRPr="00214528" w:rsidRDefault="00F11051" w:rsidP="008D071F">
            <w:pPr>
              <w:jc w:val="center"/>
              <w:rPr>
                <w:rFonts w:ascii="Times New Roman" w:hAnsi="Times New Roman" w:cs="Times New Roman"/>
                <w:sz w:val="18"/>
                <w:szCs w:val="18"/>
              </w:rPr>
            </w:pPr>
            <w:r>
              <w:sym w:font="Wingdings" w:char="F0FC"/>
            </w:r>
          </w:p>
        </w:tc>
        <w:tc>
          <w:tcPr>
            <w:tcW w:w="1725" w:type="dxa"/>
            <w:tcBorders>
              <w:top w:val="nil"/>
              <w:left w:val="nil"/>
              <w:bottom w:val="nil"/>
              <w:right w:val="nil"/>
            </w:tcBorders>
          </w:tcPr>
          <w:p w14:paraId="6533786A"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3616" w:type="dxa"/>
            <w:tcBorders>
              <w:top w:val="nil"/>
              <w:left w:val="nil"/>
              <w:bottom w:val="nil"/>
              <w:right w:val="nil"/>
            </w:tcBorders>
          </w:tcPr>
          <w:p w14:paraId="029F6D9A" w14:textId="77777777" w:rsidR="00F11051" w:rsidRPr="00214528" w:rsidRDefault="00F11051" w:rsidP="008D071F">
            <w:pPr>
              <w:jc w:val="center"/>
              <w:rPr>
                <w:rFonts w:ascii="Times New Roman" w:hAnsi="Times New Roman" w:cs="Times New Roman"/>
                <w:sz w:val="18"/>
                <w:szCs w:val="18"/>
              </w:rPr>
            </w:pPr>
            <w:r>
              <w:sym w:font="Wingdings" w:char="F0FC"/>
            </w:r>
          </w:p>
        </w:tc>
        <w:tc>
          <w:tcPr>
            <w:tcW w:w="2997" w:type="dxa"/>
            <w:tcBorders>
              <w:top w:val="nil"/>
              <w:left w:val="nil"/>
              <w:bottom w:val="nil"/>
              <w:right w:val="nil"/>
            </w:tcBorders>
          </w:tcPr>
          <w:p w14:paraId="393C606C"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c>
          <w:tcPr>
            <w:tcW w:w="1853" w:type="dxa"/>
            <w:tcBorders>
              <w:top w:val="nil"/>
              <w:left w:val="nil"/>
              <w:bottom w:val="nil"/>
              <w:right w:val="nil"/>
            </w:tcBorders>
          </w:tcPr>
          <w:p w14:paraId="5C4BE0E8" w14:textId="77777777" w:rsidR="00F11051" w:rsidRPr="00214528" w:rsidRDefault="00F11051" w:rsidP="008D071F">
            <w:pPr>
              <w:jc w:val="center"/>
              <w:rPr>
                <w:rFonts w:ascii="Times New Roman" w:hAnsi="Times New Roman" w:cs="Times New Roman"/>
                <w:sz w:val="18"/>
                <w:szCs w:val="18"/>
              </w:rPr>
            </w:pPr>
            <w:r>
              <w:rPr>
                <w:rFonts w:ascii="Times New Roman" w:hAnsi="Times New Roman" w:cs="Times New Roman"/>
                <w:sz w:val="18"/>
                <w:szCs w:val="18"/>
              </w:rPr>
              <w:t>_</w:t>
            </w:r>
          </w:p>
        </w:tc>
      </w:tr>
      <w:tr w:rsidR="00F11051" w:rsidRPr="00F275F1" w14:paraId="3FBB6FF6" w14:textId="77777777" w:rsidTr="0057453D">
        <w:trPr>
          <w:trHeight w:val="73"/>
          <w:jc w:val="center"/>
        </w:trPr>
        <w:tc>
          <w:tcPr>
            <w:tcW w:w="2120" w:type="dxa"/>
            <w:tcBorders>
              <w:top w:val="nil"/>
              <w:left w:val="nil"/>
              <w:bottom w:val="single" w:sz="4" w:space="0" w:color="auto"/>
              <w:right w:val="nil"/>
            </w:tcBorders>
          </w:tcPr>
          <w:p w14:paraId="2C25F602" w14:textId="77777777" w:rsidR="00F11051" w:rsidRPr="00214528" w:rsidRDefault="00F11051" w:rsidP="008D071F">
            <w:pPr>
              <w:rPr>
                <w:rFonts w:ascii="Times New Roman" w:hAnsi="Times New Roman" w:cs="Times New Roman"/>
                <w:b/>
                <w:bCs/>
                <w:sz w:val="18"/>
                <w:szCs w:val="18"/>
              </w:rPr>
            </w:pPr>
            <w:r w:rsidRPr="00214528">
              <w:rPr>
                <w:rFonts w:ascii="Times New Roman" w:hAnsi="Times New Roman" w:cs="Times New Roman"/>
                <w:b/>
                <w:bCs/>
                <w:sz w:val="18"/>
                <w:szCs w:val="18"/>
              </w:rPr>
              <w:t xml:space="preserve">Ratio  </w:t>
            </w:r>
          </w:p>
          <w:p w14:paraId="475B774E" w14:textId="77777777" w:rsidR="00F11051" w:rsidRPr="00214528" w:rsidRDefault="00F11051" w:rsidP="008D071F">
            <w:pPr>
              <w:rPr>
                <w:rFonts w:ascii="Times New Roman" w:hAnsi="Times New Roman" w:cs="Times New Roman"/>
                <w:sz w:val="18"/>
                <w:szCs w:val="18"/>
              </w:rPr>
            </w:pPr>
          </w:p>
        </w:tc>
        <w:tc>
          <w:tcPr>
            <w:tcW w:w="2742" w:type="dxa"/>
            <w:gridSpan w:val="2"/>
            <w:tcBorders>
              <w:top w:val="nil"/>
              <w:left w:val="nil"/>
              <w:bottom w:val="single" w:sz="4" w:space="0" w:color="auto"/>
              <w:right w:val="nil"/>
            </w:tcBorders>
          </w:tcPr>
          <w:p w14:paraId="1AFCB73E" w14:textId="77777777" w:rsidR="00F11051" w:rsidRPr="00214528" w:rsidRDefault="00F11051" w:rsidP="008D071F">
            <w:pPr>
              <w:jc w:val="center"/>
              <w:rPr>
                <w:rFonts w:ascii="Times New Roman" w:hAnsi="Times New Roman" w:cs="Times New Roman"/>
                <w:b/>
                <w:bCs/>
                <w:sz w:val="18"/>
                <w:szCs w:val="18"/>
              </w:rPr>
            </w:pPr>
            <w:r w:rsidRPr="00214528">
              <w:rPr>
                <w:rFonts w:ascii="Times New Roman" w:hAnsi="Times New Roman" w:cs="Times New Roman"/>
                <w:b/>
                <w:bCs/>
                <w:sz w:val="18"/>
                <w:szCs w:val="18"/>
              </w:rPr>
              <w:t>3/11 (27.3%)</w:t>
            </w:r>
          </w:p>
        </w:tc>
        <w:tc>
          <w:tcPr>
            <w:tcW w:w="1725" w:type="dxa"/>
            <w:tcBorders>
              <w:top w:val="nil"/>
              <w:left w:val="nil"/>
              <w:bottom w:val="single" w:sz="4" w:space="0" w:color="auto"/>
              <w:right w:val="nil"/>
            </w:tcBorders>
          </w:tcPr>
          <w:p w14:paraId="6C0E7912" w14:textId="77777777" w:rsidR="00F11051" w:rsidRPr="00214528" w:rsidRDefault="00F11051" w:rsidP="008D071F">
            <w:pPr>
              <w:jc w:val="center"/>
              <w:rPr>
                <w:rFonts w:ascii="Times New Roman" w:hAnsi="Times New Roman" w:cs="Times New Roman"/>
                <w:b/>
                <w:bCs/>
                <w:sz w:val="18"/>
                <w:szCs w:val="18"/>
              </w:rPr>
            </w:pPr>
            <w:r w:rsidRPr="00214528">
              <w:rPr>
                <w:rFonts w:ascii="Times New Roman" w:hAnsi="Times New Roman" w:cs="Times New Roman"/>
                <w:b/>
                <w:bCs/>
                <w:sz w:val="18"/>
                <w:szCs w:val="18"/>
              </w:rPr>
              <w:t>0/5 (0%)</w:t>
            </w:r>
          </w:p>
        </w:tc>
        <w:tc>
          <w:tcPr>
            <w:tcW w:w="3616" w:type="dxa"/>
            <w:tcBorders>
              <w:top w:val="nil"/>
              <w:left w:val="nil"/>
              <w:bottom w:val="single" w:sz="4" w:space="0" w:color="auto"/>
              <w:right w:val="nil"/>
            </w:tcBorders>
          </w:tcPr>
          <w:p w14:paraId="0247A68C" w14:textId="77777777" w:rsidR="00F11051" w:rsidRPr="00214528" w:rsidRDefault="00F11051" w:rsidP="008D071F">
            <w:pPr>
              <w:jc w:val="center"/>
              <w:rPr>
                <w:rFonts w:ascii="Times New Roman" w:hAnsi="Times New Roman" w:cs="Times New Roman"/>
                <w:b/>
                <w:bCs/>
                <w:sz w:val="18"/>
                <w:szCs w:val="18"/>
              </w:rPr>
            </w:pPr>
            <w:r w:rsidRPr="00214528">
              <w:rPr>
                <w:rFonts w:ascii="Times New Roman" w:hAnsi="Times New Roman" w:cs="Times New Roman"/>
                <w:b/>
                <w:bCs/>
                <w:sz w:val="18"/>
                <w:szCs w:val="18"/>
              </w:rPr>
              <w:t>1/15 (6%)</w:t>
            </w:r>
          </w:p>
        </w:tc>
        <w:tc>
          <w:tcPr>
            <w:tcW w:w="2997" w:type="dxa"/>
            <w:tcBorders>
              <w:top w:val="nil"/>
              <w:left w:val="nil"/>
              <w:bottom w:val="single" w:sz="4" w:space="0" w:color="auto"/>
              <w:right w:val="nil"/>
            </w:tcBorders>
          </w:tcPr>
          <w:p w14:paraId="11CCF7D8" w14:textId="77777777" w:rsidR="00F11051" w:rsidRPr="00214528" w:rsidRDefault="00F11051" w:rsidP="008D071F">
            <w:pPr>
              <w:jc w:val="center"/>
              <w:rPr>
                <w:rFonts w:ascii="Times New Roman" w:hAnsi="Times New Roman" w:cs="Times New Roman"/>
                <w:b/>
                <w:bCs/>
                <w:sz w:val="18"/>
                <w:szCs w:val="18"/>
              </w:rPr>
            </w:pPr>
            <w:r w:rsidRPr="00214528">
              <w:rPr>
                <w:rFonts w:ascii="Times New Roman" w:hAnsi="Times New Roman" w:cs="Times New Roman"/>
                <w:b/>
                <w:bCs/>
                <w:sz w:val="18"/>
                <w:szCs w:val="18"/>
              </w:rPr>
              <w:t>1/2 (50%)</w:t>
            </w:r>
          </w:p>
        </w:tc>
        <w:tc>
          <w:tcPr>
            <w:tcW w:w="1853" w:type="dxa"/>
            <w:tcBorders>
              <w:top w:val="nil"/>
              <w:left w:val="nil"/>
              <w:bottom w:val="single" w:sz="4" w:space="0" w:color="auto"/>
              <w:right w:val="nil"/>
            </w:tcBorders>
          </w:tcPr>
          <w:p w14:paraId="7F4CC8AC" w14:textId="77777777" w:rsidR="00F11051" w:rsidRPr="00214528" w:rsidRDefault="00F11051" w:rsidP="008D071F">
            <w:pPr>
              <w:jc w:val="center"/>
              <w:rPr>
                <w:rFonts w:ascii="Times New Roman" w:hAnsi="Times New Roman" w:cs="Times New Roman"/>
                <w:b/>
                <w:bCs/>
                <w:sz w:val="18"/>
                <w:szCs w:val="18"/>
              </w:rPr>
            </w:pPr>
            <w:r w:rsidRPr="00214528">
              <w:rPr>
                <w:rFonts w:ascii="Times New Roman" w:hAnsi="Times New Roman" w:cs="Times New Roman"/>
                <w:b/>
                <w:bCs/>
                <w:sz w:val="18"/>
                <w:szCs w:val="18"/>
              </w:rPr>
              <w:t>5/17 (29.4%)</w:t>
            </w:r>
          </w:p>
        </w:tc>
      </w:tr>
      <w:tr w:rsidR="00F11051" w:rsidRPr="00F275F1" w14:paraId="18B36D35" w14:textId="77777777" w:rsidTr="0057453D">
        <w:trPr>
          <w:trHeight w:val="73"/>
          <w:jc w:val="center"/>
        </w:trPr>
        <w:tc>
          <w:tcPr>
            <w:tcW w:w="15053" w:type="dxa"/>
            <w:gridSpan w:val="7"/>
            <w:tcBorders>
              <w:top w:val="single" w:sz="4" w:space="0" w:color="auto"/>
              <w:left w:val="nil"/>
              <w:bottom w:val="nil"/>
              <w:right w:val="nil"/>
            </w:tcBorders>
          </w:tcPr>
          <w:p w14:paraId="14C3056A" w14:textId="77777777" w:rsidR="00F11051" w:rsidRPr="00F275F1" w:rsidRDefault="00F11051" w:rsidP="008D071F">
            <w:pPr>
              <w:rPr>
                <w:rFonts w:ascii="Times New Roman" w:hAnsi="Times New Roman" w:cs="Times New Roman"/>
                <w:b/>
                <w:bCs/>
                <w:sz w:val="16"/>
                <w:szCs w:val="16"/>
              </w:rPr>
            </w:pPr>
            <w:r w:rsidRPr="00364517">
              <w:rPr>
                <w:rFonts w:ascii="Times New Roman" w:hAnsi="Times New Roman" w:cs="Times New Roman"/>
                <w:b/>
                <w:bCs/>
                <w:sz w:val="16"/>
                <w:szCs w:val="16"/>
              </w:rPr>
              <w:t>*APOE ε4(+) &lt; APOE ε4(-), ** APOE ε4(+) &gt; APOE ε4(-)</w:t>
            </w:r>
          </w:p>
        </w:tc>
      </w:tr>
    </w:tbl>
    <w:p w14:paraId="2356D76D" w14:textId="77777777" w:rsidR="00FA42D9" w:rsidRDefault="00FA42D9"/>
    <w:sectPr w:rsidR="00FA42D9" w:rsidSect="0057453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6396" w14:textId="77777777" w:rsidR="00827424" w:rsidRDefault="00827424" w:rsidP="00682911">
      <w:pPr>
        <w:spacing w:after="0" w:line="240" w:lineRule="auto"/>
      </w:pPr>
      <w:r>
        <w:separator/>
      </w:r>
    </w:p>
  </w:endnote>
  <w:endnote w:type="continuationSeparator" w:id="0">
    <w:p w14:paraId="45305B85" w14:textId="77777777" w:rsidR="00827424" w:rsidRDefault="00827424" w:rsidP="00682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charset w:val="00"/>
    <w:family w:val="auto"/>
    <w:pitch w:val="variable"/>
    <w:sig w:usb0="A00004FF" w:usb1="40002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ED228" w14:textId="77777777" w:rsidR="00827424" w:rsidRDefault="00827424" w:rsidP="00682911">
      <w:pPr>
        <w:spacing w:after="0" w:line="240" w:lineRule="auto"/>
      </w:pPr>
      <w:r>
        <w:separator/>
      </w:r>
    </w:p>
  </w:footnote>
  <w:footnote w:type="continuationSeparator" w:id="0">
    <w:p w14:paraId="0E163CBC" w14:textId="77777777" w:rsidR="00827424" w:rsidRDefault="00827424" w:rsidP="00682911">
      <w:pPr>
        <w:spacing w:after="0" w:line="240" w:lineRule="auto"/>
      </w:pPr>
      <w:r>
        <w:continuationSeparator/>
      </w:r>
    </w:p>
  </w:footnote>
  <w:footnote w:id="1">
    <w:p w14:paraId="7F46BBD7" w14:textId="085707C9" w:rsidR="004862A8" w:rsidRPr="004A5A22" w:rsidRDefault="004862A8" w:rsidP="004A5A22">
      <w:pPr>
        <w:pStyle w:val="FootnoteText"/>
        <w:spacing w:line="276" w:lineRule="auto"/>
        <w:rPr>
          <w:rFonts w:ascii="Times New Roman" w:hAnsi="Times New Roman" w:cs="Times New Roman"/>
        </w:rPr>
      </w:pPr>
      <w:r w:rsidRPr="004A5A22">
        <w:rPr>
          <w:rStyle w:val="FootnoteReference"/>
          <w:rFonts w:ascii="Times New Roman" w:hAnsi="Times New Roman" w:cs="Times New Roman"/>
        </w:rPr>
        <w:footnoteRef/>
      </w:r>
      <w:r w:rsidRPr="004A5A22">
        <w:rPr>
          <w:rFonts w:ascii="Times New Roman" w:hAnsi="Times New Roman" w:cs="Times New Roman"/>
        </w:rPr>
        <w:t xml:space="preserve"> We chose a broad search term (“memory”) to maximise sensitivity, as initial searches revealed that relevant studies did not always use the expression “semantic memory”.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FD1"/>
    <w:multiLevelType w:val="multilevel"/>
    <w:tmpl w:val="DA86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41450"/>
    <w:multiLevelType w:val="hybridMultilevel"/>
    <w:tmpl w:val="6748D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02D82"/>
    <w:multiLevelType w:val="multilevel"/>
    <w:tmpl w:val="008E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268B1"/>
    <w:multiLevelType w:val="multilevel"/>
    <w:tmpl w:val="285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1214A"/>
    <w:multiLevelType w:val="hybridMultilevel"/>
    <w:tmpl w:val="9A2C0D08"/>
    <w:lvl w:ilvl="0" w:tplc="348A240E">
      <w:numFmt w:val="bullet"/>
      <w:lvlText w:val="•"/>
      <w:lvlJc w:val="left"/>
      <w:pPr>
        <w:ind w:left="785" w:hanging="360"/>
      </w:pPr>
      <w:rPr>
        <w:rFonts w:ascii="Times New Roman" w:eastAsiaTheme="minorHAnsi" w:hAnsi="Times New Roman"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8FB3715"/>
    <w:multiLevelType w:val="multilevel"/>
    <w:tmpl w:val="B24E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4C1478"/>
    <w:multiLevelType w:val="multilevel"/>
    <w:tmpl w:val="E108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215A4C"/>
    <w:multiLevelType w:val="hybridMultilevel"/>
    <w:tmpl w:val="ADB8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2742A2"/>
    <w:multiLevelType w:val="multilevel"/>
    <w:tmpl w:val="E788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322EDF"/>
    <w:multiLevelType w:val="hybridMultilevel"/>
    <w:tmpl w:val="920C7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4142C0"/>
    <w:multiLevelType w:val="multilevel"/>
    <w:tmpl w:val="FC18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578CF"/>
    <w:multiLevelType w:val="multilevel"/>
    <w:tmpl w:val="5B16B25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13B25D4"/>
    <w:multiLevelType w:val="multilevel"/>
    <w:tmpl w:val="C27A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565705"/>
    <w:multiLevelType w:val="hybridMultilevel"/>
    <w:tmpl w:val="98488DAC"/>
    <w:lvl w:ilvl="0" w:tplc="F836B08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CF2325"/>
    <w:multiLevelType w:val="multilevel"/>
    <w:tmpl w:val="F22A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25260E"/>
    <w:multiLevelType w:val="multilevel"/>
    <w:tmpl w:val="2B0A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35F53"/>
    <w:multiLevelType w:val="multilevel"/>
    <w:tmpl w:val="8A6C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A74DF6"/>
    <w:multiLevelType w:val="multilevel"/>
    <w:tmpl w:val="3832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306438"/>
    <w:multiLevelType w:val="hybridMultilevel"/>
    <w:tmpl w:val="BE3232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08792A"/>
    <w:multiLevelType w:val="multilevel"/>
    <w:tmpl w:val="1140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A17376"/>
    <w:multiLevelType w:val="multilevel"/>
    <w:tmpl w:val="9F06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8B3C23"/>
    <w:multiLevelType w:val="multilevel"/>
    <w:tmpl w:val="B918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B418DA"/>
    <w:multiLevelType w:val="multilevel"/>
    <w:tmpl w:val="3BCC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861C44"/>
    <w:multiLevelType w:val="hybridMultilevel"/>
    <w:tmpl w:val="0546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FD7507"/>
    <w:multiLevelType w:val="multilevel"/>
    <w:tmpl w:val="CCD8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0F7911"/>
    <w:multiLevelType w:val="multilevel"/>
    <w:tmpl w:val="BF18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FF7453"/>
    <w:multiLevelType w:val="multilevel"/>
    <w:tmpl w:val="C576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E50F19"/>
    <w:multiLevelType w:val="multilevel"/>
    <w:tmpl w:val="CF8E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CE01D4"/>
    <w:multiLevelType w:val="multilevel"/>
    <w:tmpl w:val="BF828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2740C9"/>
    <w:multiLevelType w:val="multilevel"/>
    <w:tmpl w:val="2B38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7F33FB"/>
    <w:multiLevelType w:val="hybridMultilevel"/>
    <w:tmpl w:val="C4F45D80"/>
    <w:lvl w:ilvl="0" w:tplc="8C424558">
      <w:start w:val="53"/>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A86E7C"/>
    <w:multiLevelType w:val="multilevel"/>
    <w:tmpl w:val="C432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E37837"/>
    <w:multiLevelType w:val="hybridMultilevel"/>
    <w:tmpl w:val="D3DAF1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FD6C06"/>
    <w:multiLevelType w:val="multilevel"/>
    <w:tmpl w:val="F6EA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666D88"/>
    <w:multiLevelType w:val="multilevel"/>
    <w:tmpl w:val="81D0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E54C8"/>
    <w:multiLevelType w:val="multilevel"/>
    <w:tmpl w:val="66E0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F3661D"/>
    <w:multiLevelType w:val="multilevel"/>
    <w:tmpl w:val="4490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B57F94"/>
    <w:multiLevelType w:val="hybridMultilevel"/>
    <w:tmpl w:val="201AEA24"/>
    <w:lvl w:ilvl="0" w:tplc="0854CD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85BE02"/>
    <w:multiLevelType w:val="hybridMultilevel"/>
    <w:tmpl w:val="FFFFFFFF"/>
    <w:lvl w:ilvl="0" w:tplc="B3CC2C68">
      <w:start w:val="1"/>
      <w:numFmt w:val="decimal"/>
      <w:lvlText w:val="%1."/>
      <w:lvlJc w:val="left"/>
      <w:pPr>
        <w:ind w:left="1080" w:hanging="360"/>
      </w:pPr>
    </w:lvl>
    <w:lvl w:ilvl="1" w:tplc="EF6C9E00">
      <w:start w:val="1"/>
      <w:numFmt w:val="lowerLetter"/>
      <w:lvlText w:val="%2."/>
      <w:lvlJc w:val="left"/>
      <w:pPr>
        <w:ind w:left="1800" w:hanging="360"/>
      </w:pPr>
    </w:lvl>
    <w:lvl w:ilvl="2" w:tplc="D0EA610A">
      <w:start w:val="1"/>
      <w:numFmt w:val="lowerRoman"/>
      <w:lvlText w:val="%3."/>
      <w:lvlJc w:val="right"/>
      <w:pPr>
        <w:ind w:left="2520" w:hanging="180"/>
      </w:pPr>
    </w:lvl>
    <w:lvl w:ilvl="3" w:tplc="41E2C526">
      <w:start w:val="1"/>
      <w:numFmt w:val="decimal"/>
      <w:lvlText w:val="%4."/>
      <w:lvlJc w:val="left"/>
      <w:pPr>
        <w:ind w:left="3240" w:hanging="360"/>
      </w:pPr>
    </w:lvl>
    <w:lvl w:ilvl="4" w:tplc="CDB88436">
      <w:start w:val="1"/>
      <w:numFmt w:val="lowerLetter"/>
      <w:lvlText w:val="%5."/>
      <w:lvlJc w:val="left"/>
      <w:pPr>
        <w:ind w:left="3960" w:hanging="360"/>
      </w:pPr>
    </w:lvl>
    <w:lvl w:ilvl="5" w:tplc="B240EF56">
      <w:start w:val="1"/>
      <w:numFmt w:val="lowerRoman"/>
      <w:lvlText w:val="%6."/>
      <w:lvlJc w:val="right"/>
      <w:pPr>
        <w:ind w:left="4680" w:hanging="180"/>
      </w:pPr>
    </w:lvl>
    <w:lvl w:ilvl="6" w:tplc="46A6C72A">
      <w:start w:val="1"/>
      <w:numFmt w:val="decimal"/>
      <w:lvlText w:val="%7."/>
      <w:lvlJc w:val="left"/>
      <w:pPr>
        <w:ind w:left="5400" w:hanging="360"/>
      </w:pPr>
    </w:lvl>
    <w:lvl w:ilvl="7" w:tplc="45AEA74E">
      <w:start w:val="1"/>
      <w:numFmt w:val="lowerLetter"/>
      <w:lvlText w:val="%8."/>
      <w:lvlJc w:val="left"/>
      <w:pPr>
        <w:ind w:left="6120" w:hanging="360"/>
      </w:pPr>
    </w:lvl>
    <w:lvl w:ilvl="8" w:tplc="F336F308">
      <w:start w:val="1"/>
      <w:numFmt w:val="lowerRoman"/>
      <w:lvlText w:val="%9."/>
      <w:lvlJc w:val="right"/>
      <w:pPr>
        <w:ind w:left="6840" w:hanging="180"/>
      </w:pPr>
    </w:lvl>
  </w:abstractNum>
  <w:abstractNum w:abstractNumId="39" w15:restartNumberingAfterBreak="0">
    <w:nsid w:val="76CF4519"/>
    <w:multiLevelType w:val="multilevel"/>
    <w:tmpl w:val="35020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F06EAF"/>
    <w:multiLevelType w:val="multilevel"/>
    <w:tmpl w:val="0930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6547953">
    <w:abstractNumId w:val="11"/>
  </w:num>
  <w:num w:numId="2" w16cid:durableId="2102027599">
    <w:abstractNumId w:val="18"/>
  </w:num>
  <w:num w:numId="3" w16cid:durableId="509836765">
    <w:abstractNumId w:val="32"/>
  </w:num>
  <w:num w:numId="4" w16cid:durableId="785586469">
    <w:abstractNumId w:val="9"/>
  </w:num>
  <w:num w:numId="5" w16cid:durableId="1521745929">
    <w:abstractNumId w:val="37"/>
  </w:num>
  <w:num w:numId="6" w16cid:durableId="1313829771">
    <w:abstractNumId w:val="13"/>
  </w:num>
  <w:num w:numId="7" w16cid:durableId="1690569265">
    <w:abstractNumId w:val="4"/>
  </w:num>
  <w:num w:numId="8" w16cid:durableId="614871853">
    <w:abstractNumId w:val="38"/>
  </w:num>
  <w:num w:numId="9" w16cid:durableId="1869685940">
    <w:abstractNumId w:val="30"/>
  </w:num>
  <w:num w:numId="10" w16cid:durableId="1109663839">
    <w:abstractNumId w:val="28"/>
  </w:num>
  <w:num w:numId="11" w16cid:durableId="1241527863">
    <w:abstractNumId w:val="7"/>
  </w:num>
  <w:num w:numId="12" w16cid:durableId="139620559">
    <w:abstractNumId w:val="27"/>
  </w:num>
  <w:num w:numId="13" w16cid:durableId="10303950">
    <w:abstractNumId w:val="31"/>
  </w:num>
  <w:num w:numId="14" w16cid:durableId="1506551313">
    <w:abstractNumId w:val="3"/>
  </w:num>
  <w:num w:numId="15" w16cid:durableId="1996566820">
    <w:abstractNumId w:val="8"/>
  </w:num>
  <w:num w:numId="16" w16cid:durableId="1422872674">
    <w:abstractNumId w:val="36"/>
  </w:num>
  <w:num w:numId="17" w16cid:durableId="382486349">
    <w:abstractNumId w:val="24"/>
  </w:num>
  <w:num w:numId="18" w16cid:durableId="1925845079">
    <w:abstractNumId w:val="22"/>
  </w:num>
  <w:num w:numId="19" w16cid:durableId="621498894">
    <w:abstractNumId w:val="12"/>
  </w:num>
  <w:num w:numId="20" w16cid:durableId="2135326693">
    <w:abstractNumId w:val="20"/>
  </w:num>
  <w:num w:numId="21" w16cid:durableId="906113363">
    <w:abstractNumId w:val="14"/>
  </w:num>
  <w:num w:numId="22" w16cid:durableId="942765948">
    <w:abstractNumId w:val="34"/>
  </w:num>
  <w:num w:numId="23" w16cid:durableId="836386757">
    <w:abstractNumId w:val="35"/>
  </w:num>
  <w:num w:numId="24" w16cid:durableId="297496877">
    <w:abstractNumId w:val="21"/>
  </w:num>
  <w:num w:numId="25" w16cid:durableId="2028603300">
    <w:abstractNumId w:val="29"/>
  </w:num>
  <w:num w:numId="26" w16cid:durableId="2036610184">
    <w:abstractNumId w:val="16"/>
  </w:num>
  <w:num w:numId="27" w16cid:durableId="1087074302">
    <w:abstractNumId w:val="10"/>
  </w:num>
  <w:num w:numId="28" w16cid:durableId="1376806422">
    <w:abstractNumId w:val="25"/>
  </w:num>
  <w:num w:numId="29" w16cid:durableId="1292830259">
    <w:abstractNumId w:val="2"/>
  </w:num>
  <w:num w:numId="30" w16cid:durableId="616638647">
    <w:abstractNumId w:val="15"/>
  </w:num>
  <w:num w:numId="31" w16cid:durableId="1469931932">
    <w:abstractNumId w:val="0"/>
  </w:num>
  <w:num w:numId="32" w16cid:durableId="1949122803">
    <w:abstractNumId w:val="17"/>
  </w:num>
  <w:num w:numId="33" w16cid:durableId="694961033">
    <w:abstractNumId w:val="33"/>
  </w:num>
  <w:num w:numId="34" w16cid:durableId="582572562">
    <w:abstractNumId w:val="19"/>
  </w:num>
  <w:num w:numId="35" w16cid:durableId="2021927231">
    <w:abstractNumId w:val="26"/>
  </w:num>
  <w:num w:numId="36" w16cid:durableId="1026633393">
    <w:abstractNumId w:val="6"/>
  </w:num>
  <w:num w:numId="37" w16cid:durableId="1491676812">
    <w:abstractNumId w:val="39"/>
  </w:num>
  <w:num w:numId="38" w16cid:durableId="33123134">
    <w:abstractNumId w:val="39"/>
    <w:lvlOverride w:ilvl="1">
      <w:lvl w:ilvl="1">
        <w:numFmt w:val="lowerLetter"/>
        <w:lvlText w:val="%2."/>
        <w:lvlJc w:val="left"/>
      </w:lvl>
    </w:lvlOverride>
  </w:num>
  <w:num w:numId="39" w16cid:durableId="666206022">
    <w:abstractNumId w:val="39"/>
    <w:lvlOverride w:ilvl="1">
      <w:lvl w:ilvl="1">
        <w:numFmt w:val="lowerLetter"/>
        <w:lvlText w:val="%2."/>
        <w:lvlJc w:val="left"/>
      </w:lvl>
    </w:lvlOverride>
  </w:num>
  <w:num w:numId="40" w16cid:durableId="2026783605">
    <w:abstractNumId w:val="39"/>
    <w:lvlOverride w:ilvl="1">
      <w:lvl w:ilvl="1">
        <w:numFmt w:val="lowerLetter"/>
        <w:lvlText w:val="%2."/>
        <w:lvlJc w:val="left"/>
      </w:lvl>
    </w:lvlOverride>
  </w:num>
  <w:num w:numId="41" w16cid:durableId="1292632614">
    <w:abstractNumId w:val="40"/>
  </w:num>
  <w:num w:numId="42" w16cid:durableId="1449012693">
    <w:abstractNumId w:val="5"/>
  </w:num>
  <w:num w:numId="43" w16cid:durableId="73553192">
    <w:abstractNumId w:val="1"/>
  </w:num>
  <w:num w:numId="44" w16cid:durableId="12862766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11"/>
    <w:rsid w:val="00006DD3"/>
    <w:rsid w:val="00011FA5"/>
    <w:rsid w:val="00014FB0"/>
    <w:rsid w:val="000200EB"/>
    <w:rsid w:val="00020531"/>
    <w:rsid w:val="00022831"/>
    <w:rsid w:val="000237EF"/>
    <w:rsid w:val="0002473A"/>
    <w:rsid w:val="00024D50"/>
    <w:rsid w:val="000250CD"/>
    <w:rsid w:val="00025574"/>
    <w:rsid w:val="00030668"/>
    <w:rsid w:val="00035475"/>
    <w:rsid w:val="0004319B"/>
    <w:rsid w:val="000438FA"/>
    <w:rsid w:val="00044AA8"/>
    <w:rsid w:val="00046289"/>
    <w:rsid w:val="0004788F"/>
    <w:rsid w:val="0005202D"/>
    <w:rsid w:val="0005203F"/>
    <w:rsid w:val="000533DB"/>
    <w:rsid w:val="00054AE4"/>
    <w:rsid w:val="00055002"/>
    <w:rsid w:val="00061639"/>
    <w:rsid w:val="00067A3A"/>
    <w:rsid w:val="00067B8E"/>
    <w:rsid w:val="0007182C"/>
    <w:rsid w:val="00071BFD"/>
    <w:rsid w:val="00072677"/>
    <w:rsid w:val="00075706"/>
    <w:rsid w:val="00076B33"/>
    <w:rsid w:val="00082094"/>
    <w:rsid w:val="00082C0D"/>
    <w:rsid w:val="000843E9"/>
    <w:rsid w:val="0008450E"/>
    <w:rsid w:val="000870EC"/>
    <w:rsid w:val="00091DC7"/>
    <w:rsid w:val="00092792"/>
    <w:rsid w:val="000948C5"/>
    <w:rsid w:val="00094940"/>
    <w:rsid w:val="00094CB6"/>
    <w:rsid w:val="00096CE5"/>
    <w:rsid w:val="000A09C6"/>
    <w:rsid w:val="000A14D2"/>
    <w:rsid w:val="000A3AFB"/>
    <w:rsid w:val="000A5F4D"/>
    <w:rsid w:val="000A65E9"/>
    <w:rsid w:val="000B1559"/>
    <w:rsid w:val="000B7BE0"/>
    <w:rsid w:val="000C08C9"/>
    <w:rsid w:val="000C14EE"/>
    <w:rsid w:val="000D10AD"/>
    <w:rsid w:val="000D15C4"/>
    <w:rsid w:val="000D4D3F"/>
    <w:rsid w:val="000D64CD"/>
    <w:rsid w:val="000E007D"/>
    <w:rsid w:val="000E2990"/>
    <w:rsid w:val="000E44D2"/>
    <w:rsid w:val="000E6573"/>
    <w:rsid w:val="000F0ECB"/>
    <w:rsid w:val="000F42FE"/>
    <w:rsid w:val="000F58F3"/>
    <w:rsid w:val="000F5A67"/>
    <w:rsid w:val="000F6CA7"/>
    <w:rsid w:val="001019DF"/>
    <w:rsid w:val="00101B2C"/>
    <w:rsid w:val="00102129"/>
    <w:rsid w:val="00104D93"/>
    <w:rsid w:val="001204FD"/>
    <w:rsid w:val="00121CC9"/>
    <w:rsid w:val="0012510B"/>
    <w:rsid w:val="00125FA6"/>
    <w:rsid w:val="00126707"/>
    <w:rsid w:val="001267D9"/>
    <w:rsid w:val="00127351"/>
    <w:rsid w:val="001301ED"/>
    <w:rsid w:val="001329AE"/>
    <w:rsid w:val="001361C3"/>
    <w:rsid w:val="00137EE9"/>
    <w:rsid w:val="0014476A"/>
    <w:rsid w:val="00145B9E"/>
    <w:rsid w:val="001517B3"/>
    <w:rsid w:val="0015223A"/>
    <w:rsid w:val="00155023"/>
    <w:rsid w:val="001555E9"/>
    <w:rsid w:val="00155E22"/>
    <w:rsid w:val="0016013C"/>
    <w:rsid w:val="00161B8F"/>
    <w:rsid w:val="00161F79"/>
    <w:rsid w:val="00161FC2"/>
    <w:rsid w:val="00166A6B"/>
    <w:rsid w:val="001738B4"/>
    <w:rsid w:val="00176026"/>
    <w:rsid w:val="0017749A"/>
    <w:rsid w:val="0018339C"/>
    <w:rsid w:val="001936A7"/>
    <w:rsid w:val="00193B00"/>
    <w:rsid w:val="00195527"/>
    <w:rsid w:val="00196B80"/>
    <w:rsid w:val="00196C86"/>
    <w:rsid w:val="001A168F"/>
    <w:rsid w:val="001A19D2"/>
    <w:rsid w:val="001A538C"/>
    <w:rsid w:val="001A6198"/>
    <w:rsid w:val="001A71A5"/>
    <w:rsid w:val="001B043F"/>
    <w:rsid w:val="001B0BAA"/>
    <w:rsid w:val="001B1309"/>
    <w:rsid w:val="001B3AA2"/>
    <w:rsid w:val="001B4CC3"/>
    <w:rsid w:val="001B7463"/>
    <w:rsid w:val="001C37E3"/>
    <w:rsid w:val="001C3CB5"/>
    <w:rsid w:val="001C400C"/>
    <w:rsid w:val="001C675B"/>
    <w:rsid w:val="001D19D8"/>
    <w:rsid w:val="001D2B55"/>
    <w:rsid w:val="001D2D5C"/>
    <w:rsid w:val="001D5A97"/>
    <w:rsid w:val="001D5AB2"/>
    <w:rsid w:val="001D5D3A"/>
    <w:rsid w:val="001D5FA8"/>
    <w:rsid w:val="001D6D7B"/>
    <w:rsid w:val="001D7ED7"/>
    <w:rsid w:val="001E1D5C"/>
    <w:rsid w:val="001F0174"/>
    <w:rsid w:val="001F7D29"/>
    <w:rsid w:val="0020162E"/>
    <w:rsid w:val="00205305"/>
    <w:rsid w:val="00211022"/>
    <w:rsid w:val="00214C72"/>
    <w:rsid w:val="00215588"/>
    <w:rsid w:val="00216595"/>
    <w:rsid w:val="00217157"/>
    <w:rsid w:val="00223032"/>
    <w:rsid w:val="002240F1"/>
    <w:rsid w:val="00230C2E"/>
    <w:rsid w:val="00236431"/>
    <w:rsid w:val="00237551"/>
    <w:rsid w:val="00240F5F"/>
    <w:rsid w:val="00247156"/>
    <w:rsid w:val="00253A58"/>
    <w:rsid w:val="0025611E"/>
    <w:rsid w:val="00260911"/>
    <w:rsid w:val="002748EE"/>
    <w:rsid w:val="00277504"/>
    <w:rsid w:val="00277F1F"/>
    <w:rsid w:val="0028525C"/>
    <w:rsid w:val="00286E20"/>
    <w:rsid w:val="0029115C"/>
    <w:rsid w:val="00294DBC"/>
    <w:rsid w:val="0029644F"/>
    <w:rsid w:val="00297310"/>
    <w:rsid w:val="002976D3"/>
    <w:rsid w:val="002A04C5"/>
    <w:rsid w:val="002A4566"/>
    <w:rsid w:val="002B09F4"/>
    <w:rsid w:val="002B0B6F"/>
    <w:rsid w:val="002B3061"/>
    <w:rsid w:val="002B4692"/>
    <w:rsid w:val="002B4F04"/>
    <w:rsid w:val="002B513E"/>
    <w:rsid w:val="002B6943"/>
    <w:rsid w:val="002B6F0F"/>
    <w:rsid w:val="002C1D32"/>
    <w:rsid w:val="002C2939"/>
    <w:rsid w:val="002D112E"/>
    <w:rsid w:val="002D30D6"/>
    <w:rsid w:val="002D393E"/>
    <w:rsid w:val="002D407C"/>
    <w:rsid w:val="002D4354"/>
    <w:rsid w:val="002D46CD"/>
    <w:rsid w:val="002E2B4B"/>
    <w:rsid w:val="002E3CFA"/>
    <w:rsid w:val="002F04D2"/>
    <w:rsid w:val="002F06B4"/>
    <w:rsid w:val="002F1AC0"/>
    <w:rsid w:val="002F2EA5"/>
    <w:rsid w:val="002F5BE3"/>
    <w:rsid w:val="00300ECC"/>
    <w:rsid w:val="00301D09"/>
    <w:rsid w:val="0030288F"/>
    <w:rsid w:val="0030325D"/>
    <w:rsid w:val="00303591"/>
    <w:rsid w:val="003036F6"/>
    <w:rsid w:val="0030463C"/>
    <w:rsid w:val="00311034"/>
    <w:rsid w:val="00315D3B"/>
    <w:rsid w:val="00315F32"/>
    <w:rsid w:val="003204F6"/>
    <w:rsid w:val="00321625"/>
    <w:rsid w:val="00321BD0"/>
    <w:rsid w:val="003241EE"/>
    <w:rsid w:val="003260F6"/>
    <w:rsid w:val="003325CF"/>
    <w:rsid w:val="003361BE"/>
    <w:rsid w:val="00336972"/>
    <w:rsid w:val="003416C9"/>
    <w:rsid w:val="00342E78"/>
    <w:rsid w:val="00344D6C"/>
    <w:rsid w:val="00346BC8"/>
    <w:rsid w:val="00350D6E"/>
    <w:rsid w:val="00353140"/>
    <w:rsid w:val="00357CFF"/>
    <w:rsid w:val="0036088B"/>
    <w:rsid w:val="00365883"/>
    <w:rsid w:val="00366DA4"/>
    <w:rsid w:val="00373FD9"/>
    <w:rsid w:val="00384897"/>
    <w:rsid w:val="00385DAF"/>
    <w:rsid w:val="0038622D"/>
    <w:rsid w:val="00387ADF"/>
    <w:rsid w:val="0039022B"/>
    <w:rsid w:val="003927EE"/>
    <w:rsid w:val="00394F5C"/>
    <w:rsid w:val="003958BA"/>
    <w:rsid w:val="003A05F2"/>
    <w:rsid w:val="003A29D1"/>
    <w:rsid w:val="003A446D"/>
    <w:rsid w:val="003B2524"/>
    <w:rsid w:val="003B6F3E"/>
    <w:rsid w:val="003C0B80"/>
    <w:rsid w:val="003C0C46"/>
    <w:rsid w:val="003C3C46"/>
    <w:rsid w:val="003D31CE"/>
    <w:rsid w:val="003D377B"/>
    <w:rsid w:val="003D3E61"/>
    <w:rsid w:val="003D6E04"/>
    <w:rsid w:val="003D6FAA"/>
    <w:rsid w:val="003E00BD"/>
    <w:rsid w:val="003E1672"/>
    <w:rsid w:val="003E3C33"/>
    <w:rsid w:val="003E6F1D"/>
    <w:rsid w:val="003E73D9"/>
    <w:rsid w:val="003F3D8C"/>
    <w:rsid w:val="003F3D91"/>
    <w:rsid w:val="003F43D0"/>
    <w:rsid w:val="003F5208"/>
    <w:rsid w:val="003F5410"/>
    <w:rsid w:val="003F62C9"/>
    <w:rsid w:val="003F6B90"/>
    <w:rsid w:val="003F757D"/>
    <w:rsid w:val="00401BC1"/>
    <w:rsid w:val="0040313A"/>
    <w:rsid w:val="0040449E"/>
    <w:rsid w:val="004109A1"/>
    <w:rsid w:val="0041256A"/>
    <w:rsid w:val="00416877"/>
    <w:rsid w:val="00422D51"/>
    <w:rsid w:val="00423924"/>
    <w:rsid w:val="00427DCD"/>
    <w:rsid w:val="00430362"/>
    <w:rsid w:val="004311D7"/>
    <w:rsid w:val="00434164"/>
    <w:rsid w:val="00436FD6"/>
    <w:rsid w:val="004379E4"/>
    <w:rsid w:val="00437DC0"/>
    <w:rsid w:val="004411C6"/>
    <w:rsid w:val="00443BF3"/>
    <w:rsid w:val="0044523E"/>
    <w:rsid w:val="00451A49"/>
    <w:rsid w:val="00452CB6"/>
    <w:rsid w:val="004531AF"/>
    <w:rsid w:val="00456FE7"/>
    <w:rsid w:val="004577E7"/>
    <w:rsid w:val="00457DB2"/>
    <w:rsid w:val="00460AE8"/>
    <w:rsid w:val="00462EBD"/>
    <w:rsid w:val="00463674"/>
    <w:rsid w:val="00464656"/>
    <w:rsid w:val="0047069F"/>
    <w:rsid w:val="00484C98"/>
    <w:rsid w:val="00485890"/>
    <w:rsid w:val="004862A8"/>
    <w:rsid w:val="00486505"/>
    <w:rsid w:val="00487C88"/>
    <w:rsid w:val="004914E9"/>
    <w:rsid w:val="00492E45"/>
    <w:rsid w:val="00493CF5"/>
    <w:rsid w:val="004946E2"/>
    <w:rsid w:val="004953F1"/>
    <w:rsid w:val="004A1B91"/>
    <w:rsid w:val="004A2037"/>
    <w:rsid w:val="004A2270"/>
    <w:rsid w:val="004A5A22"/>
    <w:rsid w:val="004B0DC0"/>
    <w:rsid w:val="004B23C8"/>
    <w:rsid w:val="004B52EF"/>
    <w:rsid w:val="004B6624"/>
    <w:rsid w:val="004C0993"/>
    <w:rsid w:val="004C2EA2"/>
    <w:rsid w:val="004C4E64"/>
    <w:rsid w:val="004D5416"/>
    <w:rsid w:val="004E1BDE"/>
    <w:rsid w:val="004E245F"/>
    <w:rsid w:val="004E39A7"/>
    <w:rsid w:val="004F2D5C"/>
    <w:rsid w:val="004F617F"/>
    <w:rsid w:val="004F7810"/>
    <w:rsid w:val="00503543"/>
    <w:rsid w:val="005079FA"/>
    <w:rsid w:val="00510432"/>
    <w:rsid w:val="005141E3"/>
    <w:rsid w:val="00520D9F"/>
    <w:rsid w:val="00524350"/>
    <w:rsid w:val="005245B2"/>
    <w:rsid w:val="00525285"/>
    <w:rsid w:val="00525379"/>
    <w:rsid w:val="00526869"/>
    <w:rsid w:val="005348F0"/>
    <w:rsid w:val="0053715D"/>
    <w:rsid w:val="00537A07"/>
    <w:rsid w:val="00537E4E"/>
    <w:rsid w:val="005400F3"/>
    <w:rsid w:val="00542B90"/>
    <w:rsid w:val="00542E52"/>
    <w:rsid w:val="00544BD2"/>
    <w:rsid w:val="00544C9F"/>
    <w:rsid w:val="00544FD2"/>
    <w:rsid w:val="00550B7F"/>
    <w:rsid w:val="0055650A"/>
    <w:rsid w:val="00560EC8"/>
    <w:rsid w:val="00563CE1"/>
    <w:rsid w:val="00564584"/>
    <w:rsid w:val="00564D48"/>
    <w:rsid w:val="00565F57"/>
    <w:rsid w:val="00566F0D"/>
    <w:rsid w:val="00573B1E"/>
    <w:rsid w:val="00574353"/>
    <w:rsid w:val="0057453D"/>
    <w:rsid w:val="00574AB4"/>
    <w:rsid w:val="00575F1C"/>
    <w:rsid w:val="00580849"/>
    <w:rsid w:val="00580B2F"/>
    <w:rsid w:val="0058161F"/>
    <w:rsid w:val="00584EC3"/>
    <w:rsid w:val="00586C32"/>
    <w:rsid w:val="005A0A11"/>
    <w:rsid w:val="005A47BC"/>
    <w:rsid w:val="005A4BBB"/>
    <w:rsid w:val="005A69EF"/>
    <w:rsid w:val="005B00CC"/>
    <w:rsid w:val="005B469A"/>
    <w:rsid w:val="005B726E"/>
    <w:rsid w:val="005B7349"/>
    <w:rsid w:val="005B738F"/>
    <w:rsid w:val="005C35E2"/>
    <w:rsid w:val="005C4F7B"/>
    <w:rsid w:val="005D0DB3"/>
    <w:rsid w:val="005D3FA5"/>
    <w:rsid w:val="005D7031"/>
    <w:rsid w:val="005E0264"/>
    <w:rsid w:val="005E043E"/>
    <w:rsid w:val="005E541F"/>
    <w:rsid w:val="005E6426"/>
    <w:rsid w:val="005E7645"/>
    <w:rsid w:val="005F1EA8"/>
    <w:rsid w:val="005F2B8C"/>
    <w:rsid w:val="005F3418"/>
    <w:rsid w:val="005F34CC"/>
    <w:rsid w:val="005F3DB2"/>
    <w:rsid w:val="005F55CB"/>
    <w:rsid w:val="00603004"/>
    <w:rsid w:val="00603B07"/>
    <w:rsid w:val="00605F2C"/>
    <w:rsid w:val="00606913"/>
    <w:rsid w:val="006101DE"/>
    <w:rsid w:val="00610D7D"/>
    <w:rsid w:val="006164BB"/>
    <w:rsid w:val="00620154"/>
    <w:rsid w:val="006216FC"/>
    <w:rsid w:val="00625257"/>
    <w:rsid w:val="00626D9E"/>
    <w:rsid w:val="00626EED"/>
    <w:rsid w:val="00631894"/>
    <w:rsid w:val="00635109"/>
    <w:rsid w:val="00637285"/>
    <w:rsid w:val="006435B4"/>
    <w:rsid w:val="00644F35"/>
    <w:rsid w:val="006452B0"/>
    <w:rsid w:val="0065276E"/>
    <w:rsid w:val="00664C89"/>
    <w:rsid w:val="00667E28"/>
    <w:rsid w:val="00667EAA"/>
    <w:rsid w:val="00675C13"/>
    <w:rsid w:val="00676259"/>
    <w:rsid w:val="006767D1"/>
    <w:rsid w:val="006808DB"/>
    <w:rsid w:val="00682911"/>
    <w:rsid w:val="00682E25"/>
    <w:rsid w:val="00683D61"/>
    <w:rsid w:val="00685459"/>
    <w:rsid w:val="006916F6"/>
    <w:rsid w:val="00692670"/>
    <w:rsid w:val="006941BF"/>
    <w:rsid w:val="0069509A"/>
    <w:rsid w:val="006A1620"/>
    <w:rsid w:val="006A2374"/>
    <w:rsid w:val="006A2BAE"/>
    <w:rsid w:val="006A6240"/>
    <w:rsid w:val="006B0BD6"/>
    <w:rsid w:val="006B2BE6"/>
    <w:rsid w:val="006B64FF"/>
    <w:rsid w:val="006C1FC7"/>
    <w:rsid w:val="006C443C"/>
    <w:rsid w:val="006C4461"/>
    <w:rsid w:val="006C5622"/>
    <w:rsid w:val="006C73A2"/>
    <w:rsid w:val="006C7DC8"/>
    <w:rsid w:val="006D00E9"/>
    <w:rsid w:val="006D3E35"/>
    <w:rsid w:val="006E0AA1"/>
    <w:rsid w:val="006E143A"/>
    <w:rsid w:val="006E30C7"/>
    <w:rsid w:val="006E37BC"/>
    <w:rsid w:val="006E420B"/>
    <w:rsid w:val="006F15A7"/>
    <w:rsid w:val="006F1816"/>
    <w:rsid w:val="006F2CA1"/>
    <w:rsid w:val="006F4141"/>
    <w:rsid w:val="00701DCD"/>
    <w:rsid w:val="007027E5"/>
    <w:rsid w:val="00703721"/>
    <w:rsid w:val="00710918"/>
    <w:rsid w:val="0071462A"/>
    <w:rsid w:val="00715862"/>
    <w:rsid w:val="007160EA"/>
    <w:rsid w:val="00721507"/>
    <w:rsid w:val="007228CE"/>
    <w:rsid w:val="007236FF"/>
    <w:rsid w:val="00727069"/>
    <w:rsid w:val="007319F2"/>
    <w:rsid w:val="00732391"/>
    <w:rsid w:val="00737CE4"/>
    <w:rsid w:val="0074086B"/>
    <w:rsid w:val="00741B53"/>
    <w:rsid w:val="00745D51"/>
    <w:rsid w:val="00752164"/>
    <w:rsid w:val="0075344A"/>
    <w:rsid w:val="0076380A"/>
    <w:rsid w:val="0076404A"/>
    <w:rsid w:val="00772D9F"/>
    <w:rsid w:val="00774415"/>
    <w:rsid w:val="00775762"/>
    <w:rsid w:val="0077766F"/>
    <w:rsid w:val="00777D7C"/>
    <w:rsid w:val="00781A12"/>
    <w:rsid w:val="007826E7"/>
    <w:rsid w:val="007A0657"/>
    <w:rsid w:val="007A2999"/>
    <w:rsid w:val="007A661D"/>
    <w:rsid w:val="007A6C11"/>
    <w:rsid w:val="007A6DE8"/>
    <w:rsid w:val="007A7E4C"/>
    <w:rsid w:val="007B1939"/>
    <w:rsid w:val="007B4C23"/>
    <w:rsid w:val="007B5987"/>
    <w:rsid w:val="007C0A0D"/>
    <w:rsid w:val="007C352A"/>
    <w:rsid w:val="007D1B11"/>
    <w:rsid w:val="007D20C7"/>
    <w:rsid w:val="007D63D1"/>
    <w:rsid w:val="007E0956"/>
    <w:rsid w:val="007E2064"/>
    <w:rsid w:val="007E49BE"/>
    <w:rsid w:val="007E4C3F"/>
    <w:rsid w:val="007E51C7"/>
    <w:rsid w:val="007F2A87"/>
    <w:rsid w:val="007F5D87"/>
    <w:rsid w:val="008017A2"/>
    <w:rsid w:val="0080367B"/>
    <w:rsid w:val="00805910"/>
    <w:rsid w:val="00806C16"/>
    <w:rsid w:val="00811F54"/>
    <w:rsid w:val="0081269C"/>
    <w:rsid w:val="00812819"/>
    <w:rsid w:val="008141D6"/>
    <w:rsid w:val="00814AF8"/>
    <w:rsid w:val="008220BC"/>
    <w:rsid w:val="00823CD1"/>
    <w:rsid w:val="00824E03"/>
    <w:rsid w:val="00826A0D"/>
    <w:rsid w:val="00827424"/>
    <w:rsid w:val="00832C43"/>
    <w:rsid w:val="00835922"/>
    <w:rsid w:val="008407BE"/>
    <w:rsid w:val="00844AFC"/>
    <w:rsid w:val="00847DAE"/>
    <w:rsid w:val="008502B3"/>
    <w:rsid w:val="008513D6"/>
    <w:rsid w:val="00853065"/>
    <w:rsid w:val="0085605F"/>
    <w:rsid w:val="00857674"/>
    <w:rsid w:val="0085785F"/>
    <w:rsid w:val="0086043E"/>
    <w:rsid w:val="008607B3"/>
    <w:rsid w:val="00864AC5"/>
    <w:rsid w:val="00873684"/>
    <w:rsid w:val="00880FCD"/>
    <w:rsid w:val="008869D7"/>
    <w:rsid w:val="0088707C"/>
    <w:rsid w:val="00892FC8"/>
    <w:rsid w:val="0089580A"/>
    <w:rsid w:val="008959B2"/>
    <w:rsid w:val="008A05A7"/>
    <w:rsid w:val="008A5CDE"/>
    <w:rsid w:val="008A6C92"/>
    <w:rsid w:val="008A75D4"/>
    <w:rsid w:val="008B38CB"/>
    <w:rsid w:val="008B4D9F"/>
    <w:rsid w:val="008B555C"/>
    <w:rsid w:val="008B5A22"/>
    <w:rsid w:val="008B5CE8"/>
    <w:rsid w:val="008B62DF"/>
    <w:rsid w:val="008B6A72"/>
    <w:rsid w:val="008D0FCB"/>
    <w:rsid w:val="008D3444"/>
    <w:rsid w:val="008D3AE9"/>
    <w:rsid w:val="008D7837"/>
    <w:rsid w:val="008E022E"/>
    <w:rsid w:val="008E1F29"/>
    <w:rsid w:val="008E3789"/>
    <w:rsid w:val="008E4924"/>
    <w:rsid w:val="008E7E47"/>
    <w:rsid w:val="008E7E76"/>
    <w:rsid w:val="008F027F"/>
    <w:rsid w:val="008F4033"/>
    <w:rsid w:val="008F75F8"/>
    <w:rsid w:val="00901F97"/>
    <w:rsid w:val="009129E0"/>
    <w:rsid w:val="00915102"/>
    <w:rsid w:val="009173B8"/>
    <w:rsid w:val="00922FCA"/>
    <w:rsid w:val="00923DE6"/>
    <w:rsid w:val="009255E8"/>
    <w:rsid w:val="0092704B"/>
    <w:rsid w:val="00933588"/>
    <w:rsid w:val="00934B7D"/>
    <w:rsid w:val="00934FB0"/>
    <w:rsid w:val="00935174"/>
    <w:rsid w:val="009369C0"/>
    <w:rsid w:val="00941E57"/>
    <w:rsid w:val="00942574"/>
    <w:rsid w:val="009428C2"/>
    <w:rsid w:val="00952B0A"/>
    <w:rsid w:val="00953B87"/>
    <w:rsid w:val="00954DA0"/>
    <w:rsid w:val="009560A0"/>
    <w:rsid w:val="00956B6D"/>
    <w:rsid w:val="009575AD"/>
    <w:rsid w:val="009608E0"/>
    <w:rsid w:val="00961562"/>
    <w:rsid w:val="00961705"/>
    <w:rsid w:val="00963B89"/>
    <w:rsid w:val="00967A3C"/>
    <w:rsid w:val="00967B9C"/>
    <w:rsid w:val="00967D78"/>
    <w:rsid w:val="00971068"/>
    <w:rsid w:val="0097311F"/>
    <w:rsid w:val="00973721"/>
    <w:rsid w:val="00973BB5"/>
    <w:rsid w:val="00975526"/>
    <w:rsid w:val="00977B1C"/>
    <w:rsid w:val="009810B5"/>
    <w:rsid w:val="00981F01"/>
    <w:rsid w:val="00985429"/>
    <w:rsid w:val="00985886"/>
    <w:rsid w:val="00985E13"/>
    <w:rsid w:val="0098635E"/>
    <w:rsid w:val="00991653"/>
    <w:rsid w:val="00991B39"/>
    <w:rsid w:val="00991D67"/>
    <w:rsid w:val="00992214"/>
    <w:rsid w:val="00995EF6"/>
    <w:rsid w:val="009A2FCA"/>
    <w:rsid w:val="009A3238"/>
    <w:rsid w:val="009A6B4F"/>
    <w:rsid w:val="009B0B6C"/>
    <w:rsid w:val="009B23C7"/>
    <w:rsid w:val="009B5BEA"/>
    <w:rsid w:val="009B7155"/>
    <w:rsid w:val="009C1AAE"/>
    <w:rsid w:val="009C3B78"/>
    <w:rsid w:val="009C5963"/>
    <w:rsid w:val="009D243B"/>
    <w:rsid w:val="009D2E4F"/>
    <w:rsid w:val="009D4550"/>
    <w:rsid w:val="009D535C"/>
    <w:rsid w:val="009D7A06"/>
    <w:rsid w:val="009E1B0A"/>
    <w:rsid w:val="009E4BBD"/>
    <w:rsid w:val="009F0465"/>
    <w:rsid w:val="009F2558"/>
    <w:rsid w:val="009F6E84"/>
    <w:rsid w:val="00A0079D"/>
    <w:rsid w:val="00A02606"/>
    <w:rsid w:val="00A040F9"/>
    <w:rsid w:val="00A06B98"/>
    <w:rsid w:val="00A079E7"/>
    <w:rsid w:val="00A101B2"/>
    <w:rsid w:val="00A17AB0"/>
    <w:rsid w:val="00A22A03"/>
    <w:rsid w:val="00A344C1"/>
    <w:rsid w:val="00A35B6D"/>
    <w:rsid w:val="00A36035"/>
    <w:rsid w:val="00A41171"/>
    <w:rsid w:val="00A41D1A"/>
    <w:rsid w:val="00A43DD5"/>
    <w:rsid w:val="00A53441"/>
    <w:rsid w:val="00A62F33"/>
    <w:rsid w:val="00A705A8"/>
    <w:rsid w:val="00A7342E"/>
    <w:rsid w:val="00A76264"/>
    <w:rsid w:val="00A81BEF"/>
    <w:rsid w:val="00A87739"/>
    <w:rsid w:val="00A92EB6"/>
    <w:rsid w:val="00A96E48"/>
    <w:rsid w:val="00A9771B"/>
    <w:rsid w:val="00A97B57"/>
    <w:rsid w:val="00AA0D96"/>
    <w:rsid w:val="00AA105C"/>
    <w:rsid w:val="00AA1F78"/>
    <w:rsid w:val="00AA3218"/>
    <w:rsid w:val="00AA3A41"/>
    <w:rsid w:val="00AA6F5B"/>
    <w:rsid w:val="00AB14E3"/>
    <w:rsid w:val="00AB273C"/>
    <w:rsid w:val="00AB5B4C"/>
    <w:rsid w:val="00AB6175"/>
    <w:rsid w:val="00AB6C6B"/>
    <w:rsid w:val="00AC0EB9"/>
    <w:rsid w:val="00AC5015"/>
    <w:rsid w:val="00AC5A26"/>
    <w:rsid w:val="00AD10EC"/>
    <w:rsid w:val="00AD3B88"/>
    <w:rsid w:val="00AD47AE"/>
    <w:rsid w:val="00AD535D"/>
    <w:rsid w:val="00AD53CD"/>
    <w:rsid w:val="00AE2C91"/>
    <w:rsid w:val="00AE6B07"/>
    <w:rsid w:val="00AE7150"/>
    <w:rsid w:val="00AF14ED"/>
    <w:rsid w:val="00AF371A"/>
    <w:rsid w:val="00AF4ECE"/>
    <w:rsid w:val="00B04FD0"/>
    <w:rsid w:val="00B05157"/>
    <w:rsid w:val="00B1024E"/>
    <w:rsid w:val="00B13977"/>
    <w:rsid w:val="00B13C1C"/>
    <w:rsid w:val="00B16A04"/>
    <w:rsid w:val="00B21BB2"/>
    <w:rsid w:val="00B22940"/>
    <w:rsid w:val="00B256E4"/>
    <w:rsid w:val="00B2653F"/>
    <w:rsid w:val="00B269A1"/>
    <w:rsid w:val="00B27A0D"/>
    <w:rsid w:val="00B30DB2"/>
    <w:rsid w:val="00B33B73"/>
    <w:rsid w:val="00B41532"/>
    <w:rsid w:val="00B41BC7"/>
    <w:rsid w:val="00B42F2D"/>
    <w:rsid w:val="00B43900"/>
    <w:rsid w:val="00B4484E"/>
    <w:rsid w:val="00B44880"/>
    <w:rsid w:val="00B45073"/>
    <w:rsid w:val="00B45AD7"/>
    <w:rsid w:val="00B4785A"/>
    <w:rsid w:val="00B5075E"/>
    <w:rsid w:val="00B56646"/>
    <w:rsid w:val="00B60321"/>
    <w:rsid w:val="00B6122B"/>
    <w:rsid w:val="00B617DD"/>
    <w:rsid w:val="00B620E3"/>
    <w:rsid w:val="00B62A77"/>
    <w:rsid w:val="00B630E0"/>
    <w:rsid w:val="00B70761"/>
    <w:rsid w:val="00B712BB"/>
    <w:rsid w:val="00B71577"/>
    <w:rsid w:val="00B7283E"/>
    <w:rsid w:val="00B73F53"/>
    <w:rsid w:val="00B7542F"/>
    <w:rsid w:val="00B82017"/>
    <w:rsid w:val="00B853D0"/>
    <w:rsid w:val="00B865A6"/>
    <w:rsid w:val="00B868C2"/>
    <w:rsid w:val="00B87B69"/>
    <w:rsid w:val="00B917ED"/>
    <w:rsid w:val="00B91BA2"/>
    <w:rsid w:val="00B93752"/>
    <w:rsid w:val="00B948A9"/>
    <w:rsid w:val="00BA3C2C"/>
    <w:rsid w:val="00BA72DE"/>
    <w:rsid w:val="00BB0561"/>
    <w:rsid w:val="00BB0682"/>
    <w:rsid w:val="00BB1A5C"/>
    <w:rsid w:val="00BB58D8"/>
    <w:rsid w:val="00BB7489"/>
    <w:rsid w:val="00BC08CA"/>
    <w:rsid w:val="00BC48C6"/>
    <w:rsid w:val="00BC5F5A"/>
    <w:rsid w:val="00BD30EC"/>
    <w:rsid w:val="00BD3CF7"/>
    <w:rsid w:val="00BD6518"/>
    <w:rsid w:val="00BE274D"/>
    <w:rsid w:val="00BE453C"/>
    <w:rsid w:val="00BF5824"/>
    <w:rsid w:val="00C11845"/>
    <w:rsid w:val="00C14EEE"/>
    <w:rsid w:val="00C1768C"/>
    <w:rsid w:val="00C2269D"/>
    <w:rsid w:val="00C22F52"/>
    <w:rsid w:val="00C2341B"/>
    <w:rsid w:val="00C23669"/>
    <w:rsid w:val="00C241CB"/>
    <w:rsid w:val="00C27009"/>
    <w:rsid w:val="00C302B8"/>
    <w:rsid w:val="00C332FE"/>
    <w:rsid w:val="00C36AF9"/>
    <w:rsid w:val="00C42392"/>
    <w:rsid w:val="00C4271F"/>
    <w:rsid w:val="00C450EA"/>
    <w:rsid w:val="00C4683A"/>
    <w:rsid w:val="00C478F6"/>
    <w:rsid w:val="00C50607"/>
    <w:rsid w:val="00C53989"/>
    <w:rsid w:val="00C567A1"/>
    <w:rsid w:val="00C63DFF"/>
    <w:rsid w:val="00C6484E"/>
    <w:rsid w:val="00C64F6C"/>
    <w:rsid w:val="00C65083"/>
    <w:rsid w:val="00C66625"/>
    <w:rsid w:val="00C67151"/>
    <w:rsid w:val="00C7425A"/>
    <w:rsid w:val="00C774DF"/>
    <w:rsid w:val="00C8087D"/>
    <w:rsid w:val="00C82A0C"/>
    <w:rsid w:val="00C831E1"/>
    <w:rsid w:val="00C875C1"/>
    <w:rsid w:val="00C917C5"/>
    <w:rsid w:val="00C91CBC"/>
    <w:rsid w:val="00C91F04"/>
    <w:rsid w:val="00CA1E25"/>
    <w:rsid w:val="00CA2A02"/>
    <w:rsid w:val="00CA3F62"/>
    <w:rsid w:val="00CA5DB7"/>
    <w:rsid w:val="00CA693F"/>
    <w:rsid w:val="00CA69A5"/>
    <w:rsid w:val="00CB3D0D"/>
    <w:rsid w:val="00CB4447"/>
    <w:rsid w:val="00CB52FC"/>
    <w:rsid w:val="00CC0CA0"/>
    <w:rsid w:val="00CC14E4"/>
    <w:rsid w:val="00CC3487"/>
    <w:rsid w:val="00CC4098"/>
    <w:rsid w:val="00CC693E"/>
    <w:rsid w:val="00CC7099"/>
    <w:rsid w:val="00CD0CB9"/>
    <w:rsid w:val="00CD2D3A"/>
    <w:rsid w:val="00CD3B03"/>
    <w:rsid w:val="00CD5442"/>
    <w:rsid w:val="00CE35A0"/>
    <w:rsid w:val="00CE6258"/>
    <w:rsid w:val="00CF0EAF"/>
    <w:rsid w:val="00CF3130"/>
    <w:rsid w:val="00CF4CA0"/>
    <w:rsid w:val="00CF5771"/>
    <w:rsid w:val="00CF6126"/>
    <w:rsid w:val="00CF61EB"/>
    <w:rsid w:val="00D046C6"/>
    <w:rsid w:val="00D06426"/>
    <w:rsid w:val="00D06D27"/>
    <w:rsid w:val="00D10B1E"/>
    <w:rsid w:val="00D12C2D"/>
    <w:rsid w:val="00D12CDC"/>
    <w:rsid w:val="00D143E8"/>
    <w:rsid w:val="00D14D56"/>
    <w:rsid w:val="00D155BB"/>
    <w:rsid w:val="00D22D19"/>
    <w:rsid w:val="00D23557"/>
    <w:rsid w:val="00D25A01"/>
    <w:rsid w:val="00D27455"/>
    <w:rsid w:val="00D3085D"/>
    <w:rsid w:val="00D30E1B"/>
    <w:rsid w:val="00D346C8"/>
    <w:rsid w:val="00D36857"/>
    <w:rsid w:val="00D402EC"/>
    <w:rsid w:val="00D41528"/>
    <w:rsid w:val="00D4167E"/>
    <w:rsid w:val="00D4623F"/>
    <w:rsid w:val="00D46AD3"/>
    <w:rsid w:val="00D4783A"/>
    <w:rsid w:val="00D51843"/>
    <w:rsid w:val="00D52A58"/>
    <w:rsid w:val="00D54559"/>
    <w:rsid w:val="00D567DD"/>
    <w:rsid w:val="00D60C7E"/>
    <w:rsid w:val="00D64BBC"/>
    <w:rsid w:val="00D70A7C"/>
    <w:rsid w:val="00D7204F"/>
    <w:rsid w:val="00D75523"/>
    <w:rsid w:val="00D77288"/>
    <w:rsid w:val="00D77E60"/>
    <w:rsid w:val="00D77E68"/>
    <w:rsid w:val="00D81B15"/>
    <w:rsid w:val="00D81C7F"/>
    <w:rsid w:val="00D8318E"/>
    <w:rsid w:val="00D8335B"/>
    <w:rsid w:val="00D85E17"/>
    <w:rsid w:val="00D87B90"/>
    <w:rsid w:val="00D913BA"/>
    <w:rsid w:val="00D92573"/>
    <w:rsid w:val="00D9301F"/>
    <w:rsid w:val="00D9443D"/>
    <w:rsid w:val="00DA49FD"/>
    <w:rsid w:val="00DA6994"/>
    <w:rsid w:val="00DA7BB4"/>
    <w:rsid w:val="00DB0620"/>
    <w:rsid w:val="00DB23AB"/>
    <w:rsid w:val="00DB5545"/>
    <w:rsid w:val="00DB55F5"/>
    <w:rsid w:val="00DB5D43"/>
    <w:rsid w:val="00DB6F1F"/>
    <w:rsid w:val="00DB7279"/>
    <w:rsid w:val="00DC286C"/>
    <w:rsid w:val="00DC2905"/>
    <w:rsid w:val="00DC3EC6"/>
    <w:rsid w:val="00DC675F"/>
    <w:rsid w:val="00DD0A36"/>
    <w:rsid w:val="00DD0BD2"/>
    <w:rsid w:val="00DD26C9"/>
    <w:rsid w:val="00DD2749"/>
    <w:rsid w:val="00DD3D73"/>
    <w:rsid w:val="00DD5930"/>
    <w:rsid w:val="00DD5D05"/>
    <w:rsid w:val="00DD5D96"/>
    <w:rsid w:val="00DE0331"/>
    <w:rsid w:val="00DE190A"/>
    <w:rsid w:val="00DE22E5"/>
    <w:rsid w:val="00DE78E0"/>
    <w:rsid w:val="00DF5F42"/>
    <w:rsid w:val="00DF64EB"/>
    <w:rsid w:val="00E02BFA"/>
    <w:rsid w:val="00E0350A"/>
    <w:rsid w:val="00E07B25"/>
    <w:rsid w:val="00E102AA"/>
    <w:rsid w:val="00E11084"/>
    <w:rsid w:val="00E15B45"/>
    <w:rsid w:val="00E16C24"/>
    <w:rsid w:val="00E23944"/>
    <w:rsid w:val="00E25D4D"/>
    <w:rsid w:val="00E32C29"/>
    <w:rsid w:val="00E41016"/>
    <w:rsid w:val="00E43A2C"/>
    <w:rsid w:val="00E45ADD"/>
    <w:rsid w:val="00E4692B"/>
    <w:rsid w:val="00E46A02"/>
    <w:rsid w:val="00E46BF7"/>
    <w:rsid w:val="00E475B6"/>
    <w:rsid w:val="00E5175B"/>
    <w:rsid w:val="00E568AC"/>
    <w:rsid w:val="00E56A44"/>
    <w:rsid w:val="00E62868"/>
    <w:rsid w:val="00E62FA5"/>
    <w:rsid w:val="00E64532"/>
    <w:rsid w:val="00E7334F"/>
    <w:rsid w:val="00E73487"/>
    <w:rsid w:val="00E740B6"/>
    <w:rsid w:val="00E801FF"/>
    <w:rsid w:val="00E83D73"/>
    <w:rsid w:val="00E86CA3"/>
    <w:rsid w:val="00E909F3"/>
    <w:rsid w:val="00E90E34"/>
    <w:rsid w:val="00E9108A"/>
    <w:rsid w:val="00E92320"/>
    <w:rsid w:val="00E933E5"/>
    <w:rsid w:val="00E9654E"/>
    <w:rsid w:val="00E97454"/>
    <w:rsid w:val="00EA0249"/>
    <w:rsid w:val="00EB2852"/>
    <w:rsid w:val="00EB4205"/>
    <w:rsid w:val="00EB5F24"/>
    <w:rsid w:val="00EB60FC"/>
    <w:rsid w:val="00EC158B"/>
    <w:rsid w:val="00EC46FA"/>
    <w:rsid w:val="00EC7345"/>
    <w:rsid w:val="00ED05ED"/>
    <w:rsid w:val="00ED0CA1"/>
    <w:rsid w:val="00ED3E16"/>
    <w:rsid w:val="00ED508C"/>
    <w:rsid w:val="00ED7091"/>
    <w:rsid w:val="00ED74C9"/>
    <w:rsid w:val="00EE071D"/>
    <w:rsid w:val="00EE154F"/>
    <w:rsid w:val="00EE4371"/>
    <w:rsid w:val="00EE5581"/>
    <w:rsid w:val="00EF125A"/>
    <w:rsid w:val="00EF134A"/>
    <w:rsid w:val="00EF2074"/>
    <w:rsid w:val="00EF2FE0"/>
    <w:rsid w:val="00EF3970"/>
    <w:rsid w:val="00EF64A5"/>
    <w:rsid w:val="00F001BB"/>
    <w:rsid w:val="00F00456"/>
    <w:rsid w:val="00F030C7"/>
    <w:rsid w:val="00F035AC"/>
    <w:rsid w:val="00F037DE"/>
    <w:rsid w:val="00F04747"/>
    <w:rsid w:val="00F0736A"/>
    <w:rsid w:val="00F07702"/>
    <w:rsid w:val="00F10944"/>
    <w:rsid w:val="00F11051"/>
    <w:rsid w:val="00F11C68"/>
    <w:rsid w:val="00F137A0"/>
    <w:rsid w:val="00F15503"/>
    <w:rsid w:val="00F15B64"/>
    <w:rsid w:val="00F1645D"/>
    <w:rsid w:val="00F21B85"/>
    <w:rsid w:val="00F21C4C"/>
    <w:rsid w:val="00F247B0"/>
    <w:rsid w:val="00F26CCA"/>
    <w:rsid w:val="00F26E50"/>
    <w:rsid w:val="00F30BED"/>
    <w:rsid w:val="00F36C30"/>
    <w:rsid w:val="00F4191C"/>
    <w:rsid w:val="00F52364"/>
    <w:rsid w:val="00F527B8"/>
    <w:rsid w:val="00F5413C"/>
    <w:rsid w:val="00F54A54"/>
    <w:rsid w:val="00F54DDE"/>
    <w:rsid w:val="00F54FDE"/>
    <w:rsid w:val="00F64790"/>
    <w:rsid w:val="00F64BBD"/>
    <w:rsid w:val="00F67955"/>
    <w:rsid w:val="00F722B7"/>
    <w:rsid w:val="00F74290"/>
    <w:rsid w:val="00F80CB1"/>
    <w:rsid w:val="00F81FB5"/>
    <w:rsid w:val="00F92F35"/>
    <w:rsid w:val="00F92FE0"/>
    <w:rsid w:val="00F93A67"/>
    <w:rsid w:val="00FA3ADC"/>
    <w:rsid w:val="00FA42D9"/>
    <w:rsid w:val="00FB0DB4"/>
    <w:rsid w:val="00FB0EC2"/>
    <w:rsid w:val="00FB42BF"/>
    <w:rsid w:val="00FB542C"/>
    <w:rsid w:val="00FB59FB"/>
    <w:rsid w:val="00FB74B4"/>
    <w:rsid w:val="00FC2BF2"/>
    <w:rsid w:val="00FC3B4D"/>
    <w:rsid w:val="00FC512A"/>
    <w:rsid w:val="00FC5432"/>
    <w:rsid w:val="00FC66C6"/>
    <w:rsid w:val="00FD3267"/>
    <w:rsid w:val="00FD3510"/>
    <w:rsid w:val="00FD422D"/>
    <w:rsid w:val="00FD5A85"/>
    <w:rsid w:val="00FE0944"/>
    <w:rsid w:val="00FE0D2F"/>
    <w:rsid w:val="00FE2B0C"/>
    <w:rsid w:val="00FE399C"/>
    <w:rsid w:val="00FE4A55"/>
    <w:rsid w:val="00FE4DA9"/>
    <w:rsid w:val="00FE6632"/>
    <w:rsid w:val="00FF06BC"/>
    <w:rsid w:val="00FF0CCD"/>
    <w:rsid w:val="00FF0CDF"/>
    <w:rsid w:val="00FF330C"/>
    <w:rsid w:val="00FF526D"/>
    <w:rsid w:val="00FF6313"/>
    <w:rsid w:val="213A2821"/>
    <w:rsid w:val="3FFD8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92919"/>
  <w15:chartTrackingRefBased/>
  <w15:docId w15:val="{4F0C255A-2E77-41BF-B542-A8C75A93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911"/>
  </w:style>
  <w:style w:type="paragraph" w:styleId="Heading1">
    <w:name w:val="heading 1"/>
    <w:basedOn w:val="Normal"/>
    <w:next w:val="Normal"/>
    <w:link w:val="Heading1Char"/>
    <w:uiPriority w:val="9"/>
    <w:qFormat/>
    <w:rsid w:val="00682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2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2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82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2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2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82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911"/>
    <w:rPr>
      <w:rFonts w:eastAsiaTheme="majorEastAsia" w:cstheme="majorBidi"/>
      <w:color w:val="272727" w:themeColor="text1" w:themeTint="D8"/>
    </w:rPr>
  </w:style>
  <w:style w:type="paragraph" w:styleId="Title">
    <w:name w:val="Title"/>
    <w:basedOn w:val="Normal"/>
    <w:next w:val="Normal"/>
    <w:link w:val="TitleChar"/>
    <w:uiPriority w:val="10"/>
    <w:qFormat/>
    <w:rsid w:val="00682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911"/>
    <w:pPr>
      <w:spacing w:before="160"/>
      <w:jc w:val="center"/>
    </w:pPr>
    <w:rPr>
      <w:i/>
      <w:iCs/>
      <w:color w:val="404040" w:themeColor="text1" w:themeTint="BF"/>
    </w:rPr>
  </w:style>
  <w:style w:type="character" w:customStyle="1" w:styleId="QuoteChar">
    <w:name w:val="Quote Char"/>
    <w:basedOn w:val="DefaultParagraphFont"/>
    <w:link w:val="Quote"/>
    <w:uiPriority w:val="29"/>
    <w:rsid w:val="00682911"/>
    <w:rPr>
      <w:i/>
      <w:iCs/>
      <w:color w:val="404040" w:themeColor="text1" w:themeTint="BF"/>
    </w:rPr>
  </w:style>
  <w:style w:type="paragraph" w:styleId="ListParagraph">
    <w:name w:val="List Paragraph"/>
    <w:basedOn w:val="Normal"/>
    <w:uiPriority w:val="34"/>
    <w:qFormat/>
    <w:rsid w:val="00682911"/>
    <w:pPr>
      <w:ind w:left="720"/>
      <w:contextualSpacing/>
    </w:pPr>
  </w:style>
  <w:style w:type="character" w:styleId="IntenseEmphasis">
    <w:name w:val="Intense Emphasis"/>
    <w:basedOn w:val="DefaultParagraphFont"/>
    <w:uiPriority w:val="21"/>
    <w:qFormat/>
    <w:rsid w:val="00682911"/>
    <w:rPr>
      <w:i/>
      <w:iCs/>
      <w:color w:val="0F4761" w:themeColor="accent1" w:themeShade="BF"/>
    </w:rPr>
  </w:style>
  <w:style w:type="paragraph" w:styleId="IntenseQuote">
    <w:name w:val="Intense Quote"/>
    <w:basedOn w:val="Normal"/>
    <w:next w:val="Normal"/>
    <w:link w:val="IntenseQuoteChar"/>
    <w:uiPriority w:val="30"/>
    <w:qFormat/>
    <w:rsid w:val="00682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911"/>
    <w:rPr>
      <w:i/>
      <w:iCs/>
      <w:color w:val="0F4761" w:themeColor="accent1" w:themeShade="BF"/>
    </w:rPr>
  </w:style>
  <w:style w:type="character" w:styleId="IntenseReference">
    <w:name w:val="Intense Reference"/>
    <w:basedOn w:val="DefaultParagraphFont"/>
    <w:uiPriority w:val="32"/>
    <w:qFormat/>
    <w:rsid w:val="00682911"/>
    <w:rPr>
      <w:b/>
      <w:bCs/>
      <w:smallCaps/>
      <w:color w:val="0F4761" w:themeColor="accent1" w:themeShade="BF"/>
      <w:spacing w:val="5"/>
    </w:rPr>
  </w:style>
  <w:style w:type="paragraph" w:styleId="CommentText">
    <w:name w:val="annotation text"/>
    <w:basedOn w:val="Normal"/>
    <w:link w:val="CommentTextChar"/>
    <w:uiPriority w:val="99"/>
    <w:unhideWhenUsed/>
    <w:rsid w:val="00682911"/>
    <w:pPr>
      <w:spacing w:line="240" w:lineRule="auto"/>
    </w:pPr>
    <w:rPr>
      <w:rFonts w:eastAsiaTheme="minorEastAsia"/>
      <w:sz w:val="20"/>
      <w:szCs w:val="20"/>
      <w:lang w:val="en-AU" w:eastAsia="zh-CN"/>
    </w:rPr>
  </w:style>
  <w:style w:type="character" w:customStyle="1" w:styleId="CommentTextChar">
    <w:name w:val="Comment Text Char"/>
    <w:basedOn w:val="DefaultParagraphFont"/>
    <w:link w:val="CommentText"/>
    <w:uiPriority w:val="99"/>
    <w:rsid w:val="00682911"/>
    <w:rPr>
      <w:rFonts w:eastAsiaTheme="minorEastAsia"/>
      <w:sz w:val="20"/>
      <w:szCs w:val="20"/>
      <w:lang w:val="en-AU" w:eastAsia="zh-CN"/>
    </w:rPr>
  </w:style>
  <w:style w:type="character" w:styleId="CommentReference">
    <w:name w:val="annotation reference"/>
    <w:basedOn w:val="DefaultParagraphFont"/>
    <w:uiPriority w:val="99"/>
    <w:semiHidden/>
    <w:unhideWhenUsed/>
    <w:rsid w:val="00682911"/>
    <w:rPr>
      <w:sz w:val="16"/>
      <w:szCs w:val="16"/>
    </w:rPr>
  </w:style>
  <w:style w:type="paragraph" w:styleId="CommentSubject">
    <w:name w:val="annotation subject"/>
    <w:basedOn w:val="CommentText"/>
    <w:next w:val="CommentText"/>
    <w:link w:val="CommentSubjectChar"/>
    <w:uiPriority w:val="99"/>
    <w:semiHidden/>
    <w:unhideWhenUsed/>
    <w:rsid w:val="00682911"/>
    <w:rPr>
      <w:rFonts w:eastAsiaTheme="minorHAnsi"/>
      <w:b/>
      <w:bCs/>
      <w:lang w:val="en-GB" w:eastAsia="en-US"/>
    </w:rPr>
  </w:style>
  <w:style w:type="character" w:customStyle="1" w:styleId="CommentSubjectChar">
    <w:name w:val="Comment Subject Char"/>
    <w:basedOn w:val="CommentTextChar"/>
    <w:link w:val="CommentSubject"/>
    <w:uiPriority w:val="99"/>
    <w:semiHidden/>
    <w:rsid w:val="00682911"/>
    <w:rPr>
      <w:rFonts w:eastAsiaTheme="minorEastAsia"/>
      <w:b/>
      <w:bCs/>
      <w:sz w:val="20"/>
      <w:szCs w:val="20"/>
      <w:lang w:val="en-AU" w:eastAsia="zh-CN"/>
    </w:rPr>
  </w:style>
  <w:style w:type="paragraph" w:styleId="Revision">
    <w:name w:val="Revision"/>
    <w:hidden/>
    <w:uiPriority w:val="99"/>
    <w:semiHidden/>
    <w:rsid w:val="00682911"/>
    <w:pPr>
      <w:spacing w:after="0" w:line="240" w:lineRule="auto"/>
    </w:pPr>
  </w:style>
  <w:style w:type="table" w:styleId="TableGrid">
    <w:name w:val="Table Grid"/>
    <w:basedOn w:val="TableNormal"/>
    <w:uiPriority w:val="39"/>
    <w:rsid w:val="00682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2911"/>
    <w:rPr>
      <w:color w:val="467886" w:themeColor="hyperlink"/>
      <w:u w:val="single"/>
    </w:rPr>
  </w:style>
  <w:style w:type="character" w:styleId="UnresolvedMention">
    <w:name w:val="Unresolved Mention"/>
    <w:basedOn w:val="DefaultParagraphFont"/>
    <w:uiPriority w:val="99"/>
    <w:semiHidden/>
    <w:unhideWhenUsed/>
    <w:rsid w:val="00682911"/>
    <w:rPr>
      <w:color w:val="605E5C"/>
      <w:shd w:val="clear" w:color="auto" w:fill="E1DFDD"/>
    </w:rPr>
  </w:style>
  <w:style w:type="character" w:styleId="FollowedHyperlink">
    <w:name w:val="FollowedHyperlink"/>
    <w:basedOn w:val="DefaultParagraphFont"/>
    <w:uiPriority w:val="99"/>
    <w:semiHidden/>
    <w:unhideWhenUsed/>
    <w:rsid w:val="00682911"/>
    <w:rPr>
      <w:color w:val="96607D" w:themeColor="followedHyperlink"/>
      <w:u w:val="single"/>
    </w:rPr>
  </w:style>
  <w:style w:type="character" w:styleId="Mention">
    <w:name w:val="Mention"/>
    <w:basedOn w:val="DefaultParagraphFont"/>
    <w:uiPriority w:val="99"/>
    <w:unhideWhenUsed/>
    <w:rsid w:val="00682911"/>
    <w:rPr>
      <w:color w:val="2B579A"/>
      <w:shd w:val="clear" w:color="auto" w:fill="E1DFDD"/>
    </w:rPr>
  </w:style>
  <w:style w:type="paragraph" w:styleId="FootnoteText">
    <w:name w:val="footnote text"/>
    <w:basedOn w:val="Normal"/>
    <w:link w:val="FootnoteTextChar"/>
    <w:uiPriority w:val="99"/>
    <w:semiHidden/>
    <w:unhideWhenUsed/>
    <w:rsid w:val="006829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911"/>
    <w:rPr>
      <w:sz w:val="20"/>
      <w:szCs w:val="20"/>
    </w:rPr>
  </w:style>
  <w:style w:type="character" w:styleId="FootnoteReference">
    <w:name w:val="footnote reference"/>
    <w:basedOn w:val="DefaultParagraphFont"/>
    <w:uiPriority w:val="99"/>
    <w:semiHidden/>
    <w:unhideWhenUsed/>
    <w:rsid w:val="00682911"/>
    <w:rPr>
      <w:vertAlign w:val="superscript"/>
    </w:rPr>
  </w:style>
  <w:style w:type="paragraph" w:styleId="Header">
    <w:name w:val="header"/>
    <w:basedOn w:val="Normal"/>
    <w:link w:val="HeaderChar"/>
    <w:uiPriority w:val="99"/>
    <w:unhideWhenUsed/>
    <w:rsid w:val="006829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911"/>
  </w:style>
  <w:style w:type="paragraph" w:styleId="Footer">
    <w:name w:val="footer"/>
    <w:basedOn w:val="Normal"/>
    <w:link w:val="FooterChar"/>
    <w:uiPriority w:val="99"/>
    <w:unhideWhenUsed/>
    <w:rsid w:val="006829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911"/>
  </w:style>
  <w:style w:type="paragraph" w:styleId="Caption">
    <w:name w:val="caption"/>
    <w:basedOn w:val="Normal"/>
    <w:next w:val="Normal"/>
    <w:uiPriority w:val="35"/>
    <w:unhideWhenUsed/>
    <w:qFormat/>
    <w:rsid w:val="00682911"/>
    <w:pPr>
      <w:spacing w:after="200" w:line="240" w:lineRule="auto"/>
    </w:pPr>
    <w:rPr>
      <w:i/>
      <w:iCs/>
      <w:color w:val="0E2841" w:themeColor="text2"/>
      <w:kern w:val="2"/>
      <w:sz w:val="18"/>
      <w:szCs w:val="18"/>
      <w14:ligatures w14:val="standardContextual"/>
    </w:rPr>
  </w:style>
  <w:style w:type="numbering" w:customStyle="1" w:styleId="NoList1">
    <w:name w:val="No List1"/>
    <w:next w:val="NoList"/>
    <w:uiPriority w:val="99"/>
    <w:semiHidden/>
    <w:unhideWhenUsed/>
    <w:rsid w:val="00682911"/>
  </w:style>
  <w:style w:type="paragraph" w:customStyle="1" w:styleId="msonormal0">
    <w:name w:val="msonormal"/>
    <w:basedOn w:val="Normal"/>
    <w:rsid w:val="00682911"/>
    <w:pPr>
      <w:spacing w:before="240" w:after="24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82911"/>
    <w:pPr>
      <w:spacing w:before="240" w:after="240" w:line="240" w:lineRule="auto"/>
    </w:pPr>
    <w:rPr>
      <w:rFonts w:ascii="Times New Roman" w:eastAsia="Times New Roman" w:hAnsi="Times New Roman" w:cs="Times New Roman"/>
      <w:sz w:val="24"/>
      <w:szCs w:val="24"/>
      <w:lang w:eastAsia="en-GB"/>
    </w:rPr>
  </w:style>
  <w:style w:type="character" w:customStyle="1" w:styleId="in-toolbar">
    <w:name w:val="in-toolbar"/>
    <w:basedOn w:val="DefaultParagraphFont"/>
    <w:rsid w:val="00682911"/>
  </w:style>
  <w:style w:type="numbering" w:customStyle="1" w:styleId="NoList2">
    <w:name w:val="No List2"/>
    <w:next w:val="NoList"/>
    <w:uiPriority w:val="99"/>
    <w:semiHidden/>
    <w:unhideWhenUsed/>
    <w:rsid w:val="00682911"/>
  </w:style>
  <w:style w:type="numbering" w:customStyle="1" w:styleId="NoList3">
    <w:name w:val="No List3"/>
    <w:next w:val="NoList"/>
    <w:uiPriority w:val="99"/>
    <w:semiHidden/>
    <w:unhideWhenUsed/>
    <w:rsid w:val="00682911"/>
  </w:style>
  <w:style w:type="paragraph" w:customStyle="1" w:styleId="Default">
    <w:name w:val="Default"/>
    <w:rsid w:val="00682911"/>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59093">
      <w:bodyDiv w:val="1"/>
      <w:marLeft w:val="0"/>
      <w:marRight w:val="0"/>
      <w:marTop w:val="0"/>
      <w:marBottom w:val="0"/>
      <w:divBdr>
        <w:top w:val="none" w:sz="0" w:space="0" w:color="auto"/>
        <w:left w:val="none" w:sz="0" w:space="0" w:color="auto"/>
        <w:bottom w:val="none" w:sz="0" w:space="0" w:color="auto"/>
        <w:right w:val="none" w:sz="0" w:space="0" w:color="auto"/>
      </w:divBdr>
    </w:div>
    <w:div w:id="135581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11/j.1600-0404.1999.tb00723.x" TargetMode="External"/><Relationship Id="rId21" Type="http://schemas.openxmlformats.org/officeDocument/2006/relationships/hyperlink" Target="https://10.1016/S2468-2667(23)00214-1" TargetMode="External"/><Relationship Id="rId42" Type="http://schemas.openxmlformats.org/officeDocument/2006/relationships/hyperlink" Target="https://doi.org/10.1093/brain/awt127" TargetMode="External"/><Relationship Id="rId63" Type="http://schemas.openxmlformats.org/officeDocument/2006/relationships/hyperlink" Target="https://doi.org/10.1016/B978-0-443-15754-7.00009-2" TargetMode="External"/><Relationship Id="rId84" Type="http://schemas.openxmlformats.org/officeDocument/2006/relationships/hyperlink" Target="https://doi.org/10.1037/pag0000821" TargetMode="External"/><Relationship Id="rId16" Type="http://schemas.openxmlformats.org/officeDocument/2006/relationships/hyperlink" Target="https://doi.org/10.1080/02643290244000176" TargetMode="External"/><Relationship Id="rId107" Type="http://schemas.openxmlformats.org/officeDocument/2006/relationships/hyperlink" Target="https://doi.org/10.1016/j.neuropsychologia.2008.11.028" TargetMode="External"/><Relationship Id="rId11" Type="http://schemas.openxmlformats.org/officeDocument/2006/relationships/hyperlink" Target="https://doi.org/10.1027/1016-9040.1.1.27" TargetMode="External"/><Relationship Id="rId32" Type="http://schemas.openxmlformats.org/officeDocument/2006/relationships/hyperlink" Target="https://doi.org/10.1136/bmjopen-2016-011458" TargetMode="External"/><Relationship Id="rId37" Type="http://schemas.openxmlformats.org/officeDocument/2006/relationships/hyperlink" Target="https://doi.org/10.1186/s13195-020-00712-4" TargetMode="External"/><Relationship Id="rId53" Type="http://schemas.openxmlformats.org/officeDocument/2006/relationships/hyperlink" Target="https://doi.org/10.1017/S1355617720001319" TargetMode="External"/><Relationship Id="rId58" Type="http://schemas.openxmlformats.org/officeDocument/2006/relationships/hyperlink" Target="https://doi.org/10.1002/hipo.23325" TargetMode="External"/><Relationship Id="rId74" Type="http://schemas.openxmlformats.org/officeDocument/2006/relationships/hyperlink" Target="https://doi.org/10.3758/s13423-020-01792-x" TargetMode="External"/><Relationship Id="rId79" Type="http://schemas.openxmlformats.org/officeDocument/2006/relationships/hyperlink" Target="https://doi.org/10.1080/13825585.2010.540642" TargetMode="External"/><Relationship Id="rId102" Type="http://schemas.openxmlformats.org/officeDocument/2006/relationships/hyperlink" Target="https://doi.org/10.1016/j.tics.2012.09.003" TargetMode="External"/><Relationship Id="rId123" Type="http://schemas.openxmlformats.org/officeDocument/2006/relationships/hyperlink" Target="https://osf.io/preprints/psyarxiv/3d8m7" TargetMode="External"/><Relationship Id="rId128" Type="http://schemas.openxmlformats.org/officeDocument/2006/relationships/hyperlink" Target="https://doi.org/10.1002/gps.3766" TargetMode="External"/><Relationship Id="rId5" Type="http://schemas.openxmlformats.org/officeDocument/2006/relationships/webSettings" Target="webSettings.xml"/><Relationship Id="rId90" Type="http://schemas.openxmlformats.org/officeDocument/2006/relationships/hyperlink" Target="https://psycnet.apa.org/doi/10.1037/0033-2909.106.3.377" TargetMode="External"/><Relationship Id="rId95" Type="http://schemas.openxmlformats.org/officeDocument/2006/relationships/hyperlink" Target="https://doi.org/10.1037/0894-4105.16.2.254" TargetMode="External"/><Relationship Id="rId22" Type="http://schemas.openxmlformats.org/officeDocument/2006/relationships/hyperlink" Target="https://doi.org/10.1016/j.jml.2005.08.005" TargetMode="External"/><Relationship Id="rId27" Type="http://schemas.openxmlformats.org/officeDocument/2006/relationships/hyperlink" Target="https://doi.org/10.3758/BF03197162" TargetMode="External"/><Relationship Id="rId43" Type="http://schemas.openxmlformats.org/officeDocument/2006/relationships/hyperlink" Target="https://doi.org/10.1007/s11065-014-9263-8" TargetMode="External"/><Relationship Id="rId48" Type="http://schemas.openxmlformats.org/officeDocument/2006/relationships/hyperlink" Target="https://doi.org/10.1037/0894-4105.19.6.830" TargetMode="External"/><Relationship Id="rId64" Type="http://schemas.openxmlformats.org/officeDocument/2006/relationships/hyperlink" Target="https://doi.org/10.1038/s41582-024-00988-2" TargetMode="External"/><Relationship Id="rId69" Type="http://schemas.openxmlformats.org/officeDocument/2006/relationships/hyperlink" Target="https://doi.org/10.1016/j.neuropsychologia.2015.10.017" TargetMode="External"/><Relationship Id="rId113" Type="http://schemas.openxmlformats.org/officeDocument/2006/relationships/hyperlink" Target="https://10.1016/S0140-6736(20)32205-4" TargetMode="External"/><Relationship Id="rId118" Type="http://schemas.openxmlformats.org/officeDocument/2006/relationships/hyperlink" Target="https://doi.org/10.1111/j.1467-8721.2008.00574.x" TargetMode="External"/><Relationship Id="rId134" Type="http://schemas.openxmlformats.org/officeDocument/2006/relationships/hyperlink" Target="https://doi.org/10.1038/s41591-024-02923-w" TargetMode="External"/><Relationship Id="rId80" Type="http://schemas.openxmlformats.org/officeDocument/2006/relationships/hyperlink" Target="https://doi.org/10.1016/j.neuropsychologia.2016.06.021" TargetMode="External"/><Relationship Id="rId85" Type="http://schemas.openxmlformats.org/officeDocument/2006/relationships/hyperlink" Target="https://doi.org/10.1186/s12913-014-0579-0" TargetMode="External"/><Relationship Id="rId12" Type="http://schemas.openxmlformats.org/officeDocument/2006/relationships/hyperlink" Target="https://doi.org/10.1002/hbm.22032" TargetMode="External"/><Relationship Id="rId17" Type="http://schemas.openxmlformats.org/officeDocument/2006/relationships/hyperlink" Target="https://doi.org/10.1017/S1041610214001136" TargetMode="External"/><Relationship Id="rId33" Type="http://schemas.openxmlformats.org/officeDocument/2006/relationships/hyperlink" Target="https://doi.org/10.1037/0894-4105.20.6.633" TargetMode="External"/><Relationship Id="rId38" Type="http://schemas.openxmlformats.org/officeDocument/2006/relationships/hyperlink" Target="https://doi.org/10.1093/oxfordhb/9780190917982.013.39" TargetMode="External"/><Relationship Id="rId59" Type="http://schemas.openxmlformats.org/officeDocument/2006/relationships/hyperlink" Target="https://doi.org/10.1016/j.neubiorev.2017.11.010" TargetMode="External"/><Relationship Id="rId103" Type="http://schemas.openxmlformats.org/officeDocument/2006/relationships/hyperlink" Target="https://doi.org/10.1016/j.neuropsychologia.2015.08.013" TargetMode="External"/><Relationship Id="rId108" Type="http://schemas.openxmlformats.org/officeDocument/2006/relationships/hyperlink" Target="https://doi.org/10.1016/j.neuropsychologia.2008.02.030" TargetMode="External"/><Relationship Id="rId124" Type="http://schemas.openxmlformats.org/officeDocument/2006/relationships/hyperlink" Target="https://doi.org/10.1016/j.cortex.2011.09.002" TargetMode="External"/><Relationship Id="rId129" Type="http://schemas.openxmlformats.org/officeDocument/2006/relationships/hyperlink" Target="https://doi.org/10.1016/0278-2626(88)90029-2" TargetMode="External"/><Relationship Id="rId54" Type="http://schemas.openxmlformats.org/officeDocument/2006/relationships/hyperlink" Target="https://doi.org/10.1016/j.arr.2017.03.004" TargetMode="External"/><Relationship Id="rId70" Type="http://schemas.openxmlformats.org/officeDocument/2006/relationships/hyperlink" Target="https://doi.org/10.1111/jnp.12380" TargetMode="External"/><Relationship Id="rId75" Type="http://schemas.openxmlformats.org/officeDocument/2006/relationships/hyperlink" Target="https://doi.org/10.1037/a0030829" TargetMode="External"/><Relationship Id="rId91" Type="http://schemas.openxmlformats.org/officeDocument/2006/relationships/hyperlink" Target="https://doi.org/10.1080/13825589708256633" TargetMode="External"/><Relationship Id="rId96" Type="http://schemas.openxmlformats.org/officeDocument/2006/relationships/hyperlink" Target="https://doi.org/10.1111/j.1601-183X.2006.00191.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126/science.8346443" TargetMode="External"/><Relationship Id="rId28" Type="http://schemas.openxmlformats.org/officeDocument/2006/relationships/hyperlink" Target="https://doi.org/10.1037/0894-4105.20.6.633" TargetMode="External"/><Relationship Id="rId49" Type="http://schemas.openxmlformats.org/officeDocument/2006/relationships/hyperlink" Target="https://doi.org/10.1016/j.neuropsychologia.2014.06.012" TargetMode="External"/><Relationship Id="rId114" Type="http://schemas.openxmlformats.org/officeDocument/2006/relationships/hyperlink" Target="https://doi.org/10.1002/hipo.20985" TargetMode="External"/><Relationship Id="rId119" Type="http://schemas.openxmlformats.org/officeDocument/2006/relationships/hyperlink" Target="https://doi.org/10.1111/jnp.12160" TargetMode="External"/><Relationship Id="rId44" Type="http://schemas.openxmlformats.org/officeDocument/2006/relationships/hyperlink" Target="https://doi.org/10.1016/0278-2626(88)90027-9" TargetMode="External"/><Relationship Id="rId60" Type="http://schemas.openxmlformats.org/officeDocument/2006/relationships/hyperlink" Target="https://doi.org/10.1037/a0026769" TargetMode="External"/><Relationship Id="rId65" Type="http://schemas.openxmlformats.org/officeDocument/2006/relationships/hyperlink" Target="https://doi.org/10.1016/j.neuropsychologia.2009.11.019" TargetMode="External"/><Relationship Id="rId81" Type="http://schemas.openxmlformats.org/officeDocument/2006/relationships/hyperlink" Target="https://doi.org/10.1002/hbm.22008" TargetMode="External"/><Relationship Id="rId86" Type="http://schemas.openxmlformats.org/officeDocument/2006/relationships/hyperlink" Target="https://doi.org/10.1056/NEJMoa2100708" TargetMode="External"/><Relationship Id="rId130" Type="http://schemas.openxmlformats.org/officeDocument/2006/relationships/hyperlink" Target="https://doi.org/10.1016/j.neubiorev.2018.08.009" TargetMode="External"/><Relationship Id="rId135" Type="http://schemas.openxmlformats.org/officeDocument/2006/relationships/fontTable" Target="fontTable.xml"/><Relationship Id="rId13" Type="http://schemas.openxmlformats.org/officeDocument/2006/relationships/hyperlink" Target="https://doi.org/10.1212/WNL.48.1.139" TargetMode="External"/><Relationship Id="rId18" Type="http://schemas.openxmlformats.org/officeDocument/2006/relationships/hyperlink" Target="https://doi.org/10.3233/JAD-2009-1160" TargetMode="External"/><Relationship Id="rId39" Type="http://schemas.openxmlformats.org/officeDocument/2006/relationships/hyperlink" Target="https://doi.org/10.3758/BRM.41.4.1149" TargetMode="External"/><Relationship Id="rId109" Type="http://schemas.openxmlformats.org/officeDocument/2006/relationships/hyperlink" Target="https://doi.org/10.1017/S1041610201007864" TargetMode="External"/><Relationship Id="rId34" Type="http://schemas.openxmlformats.org/officeDocument/2006/relationships/hyperlink" Target="https://doi.org/10.1016/j.neuropsychologia.2011.11.019" TargetMode="External"/><Relationship Id="rId50" Type="http://schemas.openxmlformats.org/officeDocument/2006/relationships/hyperlink" Target="https://doi.org/10.1016/j.neuropsychologia.2015.12.023" TargetMode="External"/><Relationship Id="rId55" Type="http://schemas.openxmlformats.org/officeDocument/2006/relationships/hyperlink" Target="https://doi.org/10.1016/j.jalz.2008.02.006" TargetMode="External"/><Relationship Id="rId76" Type="http://schemas.openxmlformats.org/officeDocument/2006/relationships/hyperlink" Target="https://doi.org/10.1037/0882-7974.17.4.677" TargetMode="External"/><Relationship Id="rId97" Type="http://schemas.openxmlformats.org/officeDocument/2006/relationships/hyperlink" Target="https://doi.org/10.1177/1747493017743796" TargetMode="External"/><Relationship Id="rId104" Type="http://schemas.openxmlformats.org/officeDocument/2006/relationships/hyperlink" Target="https://10.1016/j.tics.2019.09.008" TargetMode="External"/><Relationship Id="rId120" Type="http://schemas.openxmlformats.org/officeDocument/2006/relationships/hyperlink" Target="https://doi.org/10.1016/j.neubiorev.2013.10.010" TargetMode="External"/><Relationship Id="rId125" Type="http://schemas.openxmlformats.org/officeDocument/2006/relationships/hyperlink" Target="https://psycnet.apa.org/doi/10.1037/a0014887" TargetMode="External"/><Relationship Id="rId7" Type="http://schemas.openxmlformats.org/officeDocument/2006/relationships/endnotes" Target="endnotes.xml"/><Relationship Id="rId71" Type="http://schemas.openxmlformats.org/officeDocument/2006/relationships/hyperlink" Target="https://doi.org/10.1037/0894-4105.21.2.193" TargetMode="External"/><Relationship Id="rId92" Type="http://schemas.openxmlformats.org/officeDocument/2006/relationships/hyperlink" Target="https://doi.org/10.1037/0894-4105.20.6.645" TargetMode="External"/><Relationship Id="rId2" Type="http://schemas.openxmlformats.org/officeDocument/2006/relationships/numbering" Target="numbering.xml"/><Relationship Id="rId29" Type="http://schemas.openxmlformats.org/officeDocument/2006/relationships/hyperlink" Target="https://doi.org/10.3389/fnhum.2019.00471" TargetMode="External"/><Relationship Id="rId24" Type="http://schemas.openxmlformats.org/officeDocument/2006/relationships/hyperlink" Target="https://doi.org/10.1038/s41582-018-0031-x" TargetMode="External"/><Relationship Id="rId40" Type="http://schemas.openxmlformats.org/officeDocument/2006/relationships/hyperlink" Target="https://doi.org/10.1080/13803395.2020.1819964" TargetMode="External"/><Relationship Id="rId45" Type="http://schemas.openxmlformats.org/officeDocument/2006/relationships/hyperlink" Target="https://doi.org/10.1016/j.conb.2011.10.021" TargetMode="External"/><Relationship Id="rId66" Type="http://schemas.openxmlformats.org/officeDocument/2006/relationships/hyperlink" Target="https://doi.org/10.1007/s11065-020-09453-5" TargetMode="External"/><Relationship Id="rId87" Type="http://schemas.openxmlformats.org/officeDocument/2006/relationships/hyperlink" Target="https://doi.org/10.1093/brain/awy103" TargetMode="External"/><Relationship Id="rId110" Type="http://schemas.openxmlformats.org/officeDocument/2006/relationships/hyperlink" Target="https://doi.org/10.1093/geronj/48.1.P29" TargetMode="External"/><Relationship Id="rId115" Type="http://schemas.openxmlformats.org/officeDocument/2006/relationships/hyperlink" Target="https://doi.org/10.1037/0882-7974.19.4.592" TargetMode="External"/><Relationship Id="rId131" Type="http://schemas.openxmlformats.org/officeDocument/2006/relationships/hyperlink" Target="https://doi.org/10.1016/j.neurobiolaging.2010.03.004" TargetMode="External"/><Relationship Id="rId136" Type="http://schemas.openxmlformats.org/officeDocument/2006/relationships/theme" Target="theme/theme1.xml"/><Relationship Id="rId61" Type="http://schemas.openxmlformats.org/officeDocument/2006/relationships/hyperlink" Target="https://doi.org/10.1016/j.cortex.2010.01.002" TargetMode="External"/><Relationship Id="rId82" Type="http://schemas.openxmlformats.org/officeDocument/2006/relationships/hyperlink" Target="https://doi.org/10.1016/j.jalz.2011.03.005" TargetMode="External"/><Relationship Id="rId19" Type="http://schemas.openxmlformats.org/officeDocument/2006/relationships/hyperlink" Target="https://doi.org/10.3233/JAD-2012-129026" TargetMode="External"/><Relationship Id="rId14" Type="http://schemas.openxmlformats.org/officeDocument/2006/relationships/hyperlink" Target="https://doi.org/10.1016/j.neurobiolaging.2008.05.021" TargetMode="External"/><Relationship Id="rId30" Type="http://schemas.openxmlformats.org/officeDocument/2006/relationships/hyperlink" Target="https://doi.org/10.1016/j.neuropsychologia.2011.11.019" TargetMode="External"/><Relationship Id="rId35" Type="http://schemas.openxmlformats.org/officeDocument/2006/relationships/hyperlink" Target="https://doi.org/10.1016/j.arr.2016.02.002" TargetMode="External"/><Relationship Id="rId56" Type="http://schemas.openxmlformats.org/officeDocument/2006/relationships/hyperlink" Target="https://doi.org/10.1016/0304-3940(95)11575-H" TargetMode="External"/><Relationship Id="rId77" Type="http://schemas.openxmlformats.org/officeDocument/2006/relationships/hyperlink" Target="https://doi.org/10.1038/nrneurol.2012.263" TargetMode="External"/><Relationship Id="rId100" Type="http://schemas.openxmlformats.org/officeDocument/2006/relationships/hyperlink" Target="https://doi.org/10.3758/s13423-024-02556-7" TargetMode="External"/><Relationship Id="rId105" Type="http://schemas.openxmlformats.org/officeDocument/2006/relationships/hyperlink" Target="https://doi.org/10.1016/j.neuropsychologia.2020.107501" TargetMode="External"/><Relationship Id="rId126" Type="http://schemas.openxmlformats.org/officeDocument/2006/relationships/hyperlink" Target="https://doi.org/10.1016/j.neuropsychologia.2014.06.018" TargetMode="External"/><Relationship Id="rId8" Type="http://schemas.openxmlformats.org/officeDocument/2006/relationships/hyperlink" Target="https://doi.org/10.1203/PDR.0b013e3181cb8e68" TargetMode="External"/><Relationship Id="rId51" Type="http://schemas.openxmlformats.org/officeDocument/2006/relationships/hyperlink" Target="https://doi.org/10.1016/j.neuropsychologia.2018.06.002" TargetMode="External"/><Relationship Id="rId72" Type="http://schemas.openxmlformats.org/officeDocument/2006/relationships/hyperlink" Target="https://doi.org/10.1080/01688638908400928" TargetMode="External"/><Relationship Id="rId93" Type="http://schemas.openxmlformats.org/officeDocument/2006/relationships/hyperlink" Target="https://doi.org/10.1073/pnas.1735487100" TargetMode="External"/><Relationship Id="rId98" Type="http://schemas.openxmlformats.org/officeDocument/2006/relationships/hyperlink" Target="https://doi.org/10.14283/jpad.2021.23" TargetMode="External"/><Relationship Id="rId121" Type="http://schemas.openxmlformats.org/officeDocument/2006/relationships/hyperlink" Target="https://doi.org/10.1016/j.jneuroling.2015.11.002" TargetMode="External"/><Relationship Id="rId3" Type="http://schemas.openxmlformats.org/officeDocument/2006/relationships/styles" Target="styles.xml"/><Relationship Id="rId25" Type="http://schemas.openxmlformats.org/officeDocument/2006/relationships/hyperlink" Target="https://doi.org/10.1159/000097038" TargetMode="External"/><Relationship Id="rId46" Type="http://schemas.openxmlformats.org/officeDocument/2006/relationships/hyperlink" Target="https://doi.org/10.1016/j.neuropsychologia.2010.03.030" TargetMode="External"/><Relationship Id="rId67" Type="http://schemas.openxmlformats.org/officeDocument/2006/relationships/hyperlink" Target="https://doi.org/10.1037/t27208-000" TargetMode="External"/><Relationship Id="rId116" Type="http://schemas.openxmlformats.org/officeDocument/2006/relationships/hyperlink" Target="https://doi.org/10.1212/WNL.50.2.35" TargetMode="External"/><Relationship Id="rId20" Type="http://schemas.openxmlformats.org/officeDocument/2006/relationships/hyperlink" Target="https://doi.org/10.1093/arclin/acz018" TargetMode="External"/><Relationship Id="rId41" Type="http://schemas.openxmlformats.org/officeDocument/2006/relationships/hyperlink" Target="https://doi.org/10.1038/s41591-024-02931-w" TargetMode="External"/><Relationship Id="rId62" Type="http://schemas.openxmlformats.org/officeDocument/2006/relationships/hyperlink" Target="https://doi.org/10.1093/brain/aws119" TargetMode="External"/><Relationship Id="rId83" Type="http://schemas.openxmlformats.org/officeDocument/2006/relationships/hyperlink" Target="https://doi.org/10.1017/S135561771400006X" TargetMode="External"/><Relationship Id="rId88" Type="http://schemas.openxmlformats.org/officeDocument/2006/relationships/hyperlink" Target="https://doi.org/10.1093/cercor/bhl103" TargetMode="External"/><Relationship Id="rId111" Type="http://schemas.openxmlformats.org/officeDocument/2006/relationships/hyperlink" Target="https://doi.org/10.1037/0012-1649.29.4.722" TargetMode="External"/><Relationship Id="rId132" Type="http://schemas.openxmlformats.org/officeDocument/2006/relationships/hyperlink" Target="https://doi.org/10.1136/jnnp.73.6.672" TargetMode="External"/><Relationship Id="rId15" Type="http://schemas.openxmlformats.org/officeDocument/2006/relationships/hyperlink" Target="https://doi.org/10.1016/S0028-3932(00)00034-8" TargetMode="External"/><Relationship Id="rId36" Type="http://schemas.openxmlformats.org/officeDocument/2006/relationships/hyperlink" Target="https://doi.org/10.1016/j.neuropsychologia.2019.107180" TargetMode="External"/><Relationship Id="rId57" Type="http://schemas.openxmlformats.org/officeDocument/2006/relationships/hyperlink" Target="https://doi.org/10.1016/j.neuropsychologia.2004.02.001" TargetMode="External"/><Relationship Id="rId106" Type="http://schemas.openxmlformats.org/officeDocument/2006/relationships/hyperlink" Target="https://doi.org/10.1016/j.neuropsychologia.2004.06.022" TargetMode="External"/><Relationship Id="rId127" Type="http://schemas.openxmlformats.org/officeDocument/2006/relationships/hyperlink" Target="https://doi.org/10.1017/S1355617712001178" TargetMode="External"/><Relationship Id="rId10" Type="http://schemas.openxmlformats.org/officeDocument/2006/relationships/hyperlink" Target="https://doi.org/10.1016/j.jalz.2019.01.010" TargetMode="External"/><Relationship Id="rId31" Type="http://schemas.openxmlformats.org/officeDocument/2006/relationships/hyperlink" Target="https://doi.org/10.1162/0898929054475136" TargetMode="External"/><Relationship Id="rId52" Type="http://schemas.openxmlformats.org/officeDocument/2006/relationships/hyperlink" Target="https://doi.org/10.1017/S1355617718000577" TargetMode="External"/><Relationship Id="rId73" Type="http://schemas.openxmlformats.org/officeDocument/2006/relationships/hyperlink" Target="https://doi.org/10.1016/j.neubiorev.2021.07.024" TargetMode="External"/><Relationship Id="rId78" Type="http://schemas.openxmlformats.org/officeDocument/2006/relationships/hyperlink" Target="https://doi.org/10.1001/archneurol.2011.108" TargetMode="External"/><Relationship Id="rId94" Type="http://schemas.openxmlformats.org/officeDocument/2006/relationships/hyperlink" Target="https://doi.org/10.1016/j.cortex.2018.03.025" TargetMode="External"/><Relationship Id="rId99" Type="http://schemas.openxmlformats.org/officeDocument/2006/relationships/hyperlink" Target="https://doi.org/10.2147/DNND.S228939" TargetMode="External"/><Relationship Id="rId101" Type="http://schemas.openxmlformats.org/officeDocument/2006/relationships/hyperlink" Target="https://doi.org/10.1038/s41467-019-14279-8" TargetMode="External"/><Relationship Id="rId122" Type="http://schemas.openxmlformats.org/officeDocument/2006/relationships/hyperlink" Target="https://doi.org/10.1016/j.neuropsychologia.2017.10.024" TargetMode="External"/><Relationship Id="rId4" Type="http://schemas.openxmlformats.org/officeDocument/2006/relationships/settings" Target="settings.xml"/><Relationship Id="rId9" Type="http://schemas.openxmlformats.org/officeDocument/2006/relationships/hyperlink" Target="https://doi.org/10.1080/09658210244000423" TargetMode="External"/><Relationship Id="rId26" Type="http://schemas.openxmlformats.org/officeDocument/2006/relationships/hyperlink" Target="https://doi.org/10.1016/j.neuroimage.2010.06.009" TargetMode="External"/><Relationship Id="rId47" Type="http://schemas.openxmlformats.org/officeDocument/2006/relationships/hyperlink" Target="https://doi.org/10.1523/JNEUROSCI.1202-09.2009" TargetMode="External"/><Relationship Id="rId68" Type="http://schemas.openxmlformats.org/officeDocument/2006/relationships/hyperlink" Target="https://doi.org/10.1111/jnp.12196" TargetMode="External"/><Relationship Id="rId89" Type="http://schemas.openxmlformats.org/officeDocument/2006/relationships/hyperlink" Target="https://doi.org/10.1016/j.neuropsychologia.2008.07.004" TargetMode="External"/><Relationship Id="rId112" Type="http://schemas.openxmlformats.org/officeDocument/2006/relationships/hyperlink" Target="https://doi.org/10.1037/0096-3445.132.4.566" TargetMode="External"/><Relationship Id="rId133" Type="http://schemas.openxmlformats.org/officeDocument/2006/relationships/hyperlink" Target="https://doi.org/10.1016/j.neurobiolaging.2009.02.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AFD78-EE64-414F-9147-07ABFB1D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56</Pages>
  <Words>14761</Words>
  <Characters>87095</Characters>
  <Application>Microsoft Office Word</Application>
  <DocSecurity>0</DocSecurity>
  <Lines>1814</Lines>
  <Paragraphs>702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Sacripante</dc:creator>
  <cp:keywords/>
  <dc:description/>
  <cp:lastModifiedBy>Riccardo Sacripante (MED - Postgraduate Researcher)</cp:lastModifiedBy>
  <cp:revision>14</cp:revision>
  <dcterms:created xsi:type="dcterms:W3CDTF">2025-07-09T10:30:00Z</dcterms:created>
  <dcterms:modified xsi:type="dcterms:W3CDTF">2025-08-18T11:23:00Z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59c4785d-2e5e-400e-a6dc-70cc7eca4791</vt:lpwstr>
  </property>
  <property fmtid="{D5CDD505-2E9C-101B-9397-08002B2CF9AE}" pid="3" name="_AdHocReviewCycleID">
    <vt:i4>1275459130</vt:i4>
  </property>
  <property fmtid="{D5CDD505-2E9C-101B-9397-08002B2CF9AE}" pid="4" name="_NewReviewCycle">
    <vt:lpwstr/>
  </property>
  <property fmtid="{D5CDD505-2E9C-101B-9397-08002B2CF9AE}" pid="5" name="_EmailSubject">
    <vt:lpwstr>CORTEX-D-25-00195: Editorial decision</vt:lpwstr>
  </property>
  <property fmtid="{D5CDD505-2E9C-101B-9397-08002B2CF9AE}" pid="6" name="_AuthorEmail">
    <vt:lpwstr>Joshua.Blake@uea.ac.uk</vt:lpwstr>
  </property>
  <property fmtid="{D5CDD505-2E9C-101B-9397-08002B2CF9AE}" pid="7" name="_AuthorEmailDisplayName">
    <vt:lpwstr>Joshua Blake (MED - Staff)</vt:lpwstr>
  </property>
  <property fmtid="{D5CDD505-2E9C-101B-9397-08002B2CF9AE}" pid="8" name="_PreviousAdHocReviewCycleID">
    <vt:i4>-1176404596</vt:i4>
  </property>
  <property fmtid="{D5CDD505-2E9C-101B-9397-08002B2CF9AE}" pid="9" name="_ReviewingToolsShownOnce">
    <vt:lpwstr/>
  </property>
</Properties>
</file>