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BB6CA" w14:textId="7C22D79C" w:rsidR="00A97315" w:rsidRDefault="00A97315" w:rsidP="00A97315">
      <w:pPr>
        <w:rPr>
          <w:b/>
          <w:bCs/>
        </w:rPr>
      </w:pPr>
      <w:r w:rsidRPr="00A97315">
        <w:rPr>
          <w:b/>
          <w:bCs/>
        </w:rPr>
        <w:t>Person-First Language in Nicotine and Tobacco Research</w:t>
      </w:r>
    </w:p>
    <w:p w14:paraId="51CF88FA" w14:textId="77777777" w:rsidR="0041192B" w:rsidRDefault="0041192B" w:rsidP="00A97315">
      <w:pPr>
        <w:rPr>
          <w:b/>
          <w:bCs/>
        </w:rPr>
      </w:pPr>
    </w:p>
    <w:p w14:paraId="3584703F" w14:textId="12AC77FF" w:rsidR="0041192B" w:rsidRPr="00CE339D" w:rsidRDefault="0041192B" w:rsidP="0041192B">
      <w:r w:rsidRPr="00CE339D">
        <w:t>Professor Caitlin Notley</w:t>
      </w:r>
      <w:r w:rsidR="00C22275">
        <w:t xml:space="preserve">, </w:t>
      </w:r>
      <w:r w:rsidR="00F07946">
        <w:t>PhD</w:t>
      </w:r>
    </w:p>
    <w:p w14:paraId="1BF67E5B" w14:textId="7C2C9B2E" w:rsidR="00960C22" w:rsidRDefault="0041192B" w:rsidP="0041192B">
      <w:pPr>
        <w:spacing w:line="360" w:lineRule="auto"/>
      </w:pPr>
      <w:r w:rsidRPr="00CE339D">
        <w:t>Lifespan Health Research Centre, Norwich Medical School, University of East Anglia, Norwich, UK</w:t>
      </w:r>
      <w:r>
        <w:t xml:space="preserve">. </w:t>
      </w:r>
      <w:hyperlink r:id="rId5" w:history="1">
        <w:r w:rsidRPr="00A10396">
          <w:rPr>
            <w:rStyle w:val="Hyperlink"/>
          </w:rPr>
          <w:t>c.notley@uea.ac.uk</w:t>
        </w:r>
      </w:hyperlink>
      <w:r>
        <w:t xml:space="preserve"> @AddictionUEA</w:t>
      </w:r>
    </w:p>
    <w:p w14:paraId="3DE682A9" w14:textId="77777777" w:rsidR="00960C22" w:rsidRDefault="00960C22" w:rsidP="00960C22">
      <w:pPr>
        <w:spacing w:line="360" w:lineRule="auto"/>
      </w:pPr>
    </w:p>
    <w:p w14:paraId="4F2F7326" w14:textId="7803CF8A" w:rsidR="00960C22" w:rsidRDefault="00960C22" w:rsidP="00960C22">
      <w:r>
        <w:t>Distinguished Professor Renee D Goodwin</w:t>
      </w:r>
      <w:r w:rsidR="00F07946">
        <w:t>, PhD</w:t>
      </w:r>
    </w:p>
    <w:p w14:paraId="6A6145E7" w14:textId="77777777" w:rsidR="00960C22" w:rsidRDefault="00960C22" w:rsidP="00960C22">
      <w:r>
        <w:t>Graduate School of Public Health and Health Policy, The City University of New York and Mailman School of Public Health, Columbia University, New York, New York, USA.</w:t>
      </w:r>
    </w:p>
    <w:p w14:paraId="30C3AB9A" w14:textId="38FA0404" w:rsidR="00960C22" w:rsidRPr="00A97315" w:rsidRDefault="00960C22" w:rsidP="00960C22">
      <w:r>
        <w:t xml:space="preserve">  @reneedgoodwin</w:t>
      </w:r>
    </w:p>
    <w:p w14:paraId="628F7B92" w14:textId="77777777" w:rsidR="0041192B" w:rsidRPr="00A97315" w:rsidRDefault="0041192B" w:rsidP="00A97315"/>
    <w:p w14:paraId="05C1A03A" w14:textId="39F22991" w:rsidR="00266057" w:rsidRDefault="00266057" w:rsidP="00A97315">
      <w:r>
        <w:t xml:space="preserve">In 2022, Nicotine and Tobacco </w:t>
      </w:r>
      <w:r w:rsidR="00E65EB4">
        <w:t>R</w:t>
      </w:r>
      <w:r>
        <w:t xml:space="preserve">esearch published an </w:t>
      </w:r>
      <w:r w:rsidR="00136615">
        <w:t>E</w:t>
      </w:r>
      <w:r>
        <w:t xml:space="preserve">ditorial suggesting </w:t>
      </w:r>
      <w:r w:rsidR="00D56F49">
        <w:t xml:space="preserve">it may be </w:t>
      </w:r>
      <w:r>
        <w:t xml:space="preserve">time we stop using the word ‘smoker’ to refer to people who smoke tobacco </w:t>
      </w:r>
      <w:r w:rsidR="00D147AD">
        <w:fldChar w:fldCharType="begin"/>
      </w:r>
      <w:r w:rsidR="00D147AD">
        <w:instrText xml:space="preserve"> ADDIN ZOTERO_ITEM CSL_CITATION {"citationID":"N3Isz26V","properties":{"formattedCitation":"(1)","plainCitation":"(1)","noteIndex":0},"citationItems":[{"id":5611,"uris":["http://zotero.org/users/4082933/items/HAJ972ZM"],"itemData":{"id":5611,"type":"article-journal","abstract":"From legislatures to schools to workplaces, as well as in scientific discourse and clinical practice, the past few decades have seen a move away from labels such as “user,” “addict,” or “alcoholic,” for their lack of precision, negative connotation, and the way they equate the person with behavior or condition. Despite this, “smoker” remains in use in tobacco research, as well as in clinical settings and public health policy. In this editorial, we consider the extent to which the continued use of the word, “smoker” in the scientific literature facilitates or hinders the goals of tobacco science, which are to produce new knowledge to improve health of individuals, communities, and at the population level. We also consider the extent to which researchers, clinicians, and public health professionals’ authority to use this term to identify others (vs. an individual’s self-identifying as a “smoker”) advances or hinders progress in the field.","container-title":"Nicotine &amp; Tobacco Research","DOI":"10.1093/ntr/ntac218","ISSN":"1469-994X","issue":"12","journalAbbreviation":"Nicotine &amp; Tobacco Research","page":"1847-1848","source":"Silverchair","title":"Time to Stop Using the Word “Smoker”: Reflecting on the Role of Language in Advancing the Field of Nicotine and Tobacco Research","title-short":"Time to Stop Using the Word “Smoker”","volume":"24","author":[{"family":"Goodwin","given":"Renee D"},{"family":"Walker","given":"Lisa K"}],"issued":{"date-parts":[["2022",12,1]]}}}],"schema":"https://github.com/citation-style-language/schema/raw/master/csl-citation.json"} </w:instrText>
      </w:r>
      <w:r w:rsidR="00D147AD">
        <w:fldChar w:fldCharType="separate"/>
      </w:r>
      <w:r w:rsidR="00D147AD" w:rsidRPr="00D147AD">
        <w:rPr>
          <w:rFonts w:ascii="Aptos" w:hAnsi="Aptos"/>
        </w:rPr>
        <w:t>(1)</w:t>
      </w:r>
      <w:r w:rsidR="00D147AD">
        <w:fldChar w:fldCharType="end"/>
      </w:r>
      <w:r>
        <w:t>. A</w:t>
      </w:r>
      <w:r w:rsidR="00DB6DE4">
        <w:t xml:space="preserve"> strong </w:t>
      </w:r>
      <w:r>
        <w:t xml:space="preserve">argument was made that the term lacks precision, since referring to a person as a ’smoker’ </w:t>
      </w:r>
      <w:r w:rsidR="00D56F49">
        <w:t>is neither a precise nor particularly distinguishing description of a human being</w:t>
      </w:r>
      <w:r w:rsidR="00E65EB4">
        <w:t>,</w:t>
      </w:r>
      <w:r w:rsidR="00D56F49">
        <w:t xml:space="preserve"> even in the context of scientific papers on tobacco use</w:t>
      </w:r>
      <w:r w:rsidR="00775594">
        <w:t>,</w:t>
      </w:r>
      <w:r w:rsidR="00D56F49">
        <w:t xml:space="preserve"> </w:t>
      </w:r>
      <w:r w:rsidR="00702B34">
        <w:t>since</w:t>
      </w:r>
      <w:r w:rsidR="00D56F49">
        <w:t xml:space="preserve"> it can have so many meanings.  In continuing to employ this term, given its lack of scientific meaning and the social stigma associated with substance use generally in society, NTR’s continued endorsement of this term may perpetuate the ongoing stigmatisation of a person engaging in the behaviour. </w:t>
      </w:r>
      <w:r>
        <w:t>To develop this argument further,</w:t>
      </w:r>
      <w:r w:rsidR="0041192B">
        <w:t xml:space="preserve"> </w:t>
      </w:r>
      <w:r w:rsidR="00775594">
        <w:t>and in response to the suggestion that it would ‘</w:t>
      </w:r>
      <w:r w:rsidR="00775594" w:rsidRPr="0041192B">
        <w:t>best serve our field’s research, clinical treatment, and public health prevention aims of reducing tobacco use if we change, or at least consciously revisit, our terminology</w:t>
      </w:r>
      <w:r w:rsidR="00775594">
        <w:t xml:space="preserve">” </w:t>
      </w:r>
      <w:r w:rsidR="00775594">
        <w:fldChar w:fldCharType="begin"/>
      </w:r>
      <w:r w:rsidR="00775594">
        <w:instrText xml:space="preserve"> ADDIN ZOTERO_ITEM CSL_CITATION {"citationID":"BCKwgXt4","properties":{"formattedCitation":"(2)","plainCitation":"(2)","noteIndex":0},"citationItems":[{"id":5618,"uris":["http://zotero.org/users/4082933/items/ZYJ3HKMJ"],"itemData":{"id":5618,"type":"article-journal","abstract":"We appreciate Dr. Chaiton’s perspective and his thoughtful response,1 as well as the opportunity to reply and discuss this issue further. We viewed our piece as an invitation to a conversation,2 and we are pleased to have that invitation accepted in Chaiton’s response.Chaiton takes issue primarily, and directly, with person-first language as a general approach, and the extent to which using it supports more respectful discourse.","container-title":"Nicotine &amp; Tobacco Research","DOI":"10.1093/ntr/ntad069","ISSN":"1469-994X","issue":"8","journalAbbreviation":"Nicotine &amp; Tobacco Research","page":"1511-1512","source":"Silverchair","title":"Overlooked Inequities in Language May Undermine Progress in Tobacco Control: Further Thoughts on the Need for Reflection","title-short":"Overlooked Inequities in Language May Undermine Progress in Tobacco Control","volume":"25","author":[{"family":"Goodwin","given":"Renee D"},{"family":"Walker","given":"Lisa K"}],"issued":{"date-parts":[["2023",8,1]]}}}],"schema":"https://github.com/citation-style-language/schema/raw/master/csl-citation.json"} </w:instrText>
      </w:r>
      <w:r w:rsidR="00775594">
        <w:fldChar w:fldCharType="separate"/>
      </w:r>
      <w:r w:rsidR="00775594" w:rsidRPr="0041192B">
        <w:rPr>
          <w:rFonts w:ascii="Aptos" w:hAnsi="Aptos"/>
        </w:rPr>
        <w:t>(2)</w:t>
      </w:r>
      <w:r w:rsidR="00775594">
        <w:fldChar w:fldCharType="end"/>
      </w:r>
      <w:r w:rsidR="00775594">
        <w:t>,</w:t>
      </w:r>
      <w:r w:rsidR="00702B34">
        <w:t xml:space="preserve"> </w:t>
      </w:r>
      <w:r w:rsidR="00D56F49">
        <w:t xml:space="preserve">we propose that the field should move towards person-first language with the primary rationale </w:t>
      </w:r>
      <w:r w:rsidR="00702B34">
        <w:t xml:space="preserve">being </w:t>
      </w:r>
      <w:r w:rsidR="00D56F49">
        <w:t xml:space="preserve">that in order to successfully communicate in science, our language must be scientifically accurate. </w:t>
      </w:r>
      <w:r>
        <w:t>A secondary outcome of this approach would be one that we</w:t>
      </w:r>
      <w:r w:rsidR="0041192B">
        <w:t xml:space="preserve"> </w:t>
      </w:r>
      <w:r>
        <w:t>can</w:t>
      </w:r>
      <w:r w:rsidR="00775594">
        <w:t>, we</w:t>
      </w:r>
      <w:r>
        <w:t xml:space="preserve"> hope</w:t>
      </w:r>
      <w:r w:rsidR="00775594">
        <w:t>,</w:t>
      </w:r>
      <w:r>
        <w:t xml:space="preserve"> broadly agree on</w:t>
      </w:r>
      <w:r w:rsidR="00702B34">
        <w:t>:</w:t>
      </w:r>
      <w:r w:rsidR="001673EF">
        <w:t xml:space="preserve"> respecting all people equally</w:t>
      </w:r>
      <w:r w:rsidR="00702B34">
        <w:t xml:space="preserve">, which follows that </w:t>
      </w:r>
      <w:r w:rsidR="001673EF">
        <w:t xml:space="preserve">we </w:t>
      </w:r>
      <w:r w:rsidR="00702B34">
        <w:t xml:space="preserve">use identifiers that </w:t>
      </w:r>
      <w:r>
        <w:t xml:space="preserve">put </w:t>
      </w:r>
      <w:r w:rsidR="001673EF">
        <w:t>our common identity</w:t>
      </w:r>
      <w:r w:rsidR="00FD7313">
        <w:t xml:space="preserve"> </w:t>
      </w:r>
      <w:r w:rsidR="00EF673C">
        <w:t>-</w:t>
      </w:r>
      <w:r w:rsidR="00FD7313">
        <w:t xml:space="preserve"> </w:t>
      </w:r>
      <w:r w:rsidR="00EF673C">
        <w:t>as</w:t>
      </w:r>
      <w:r w:rsidR="001673EF">
        <w:t xml:space="preserve"> complex</w:t>
      </w:r>
      <w:r w:rsidR="00EF673C">
        <w:t>, unique</w:t>
      </w:r>
      <w:r w:rsidR="001673EF">
        <w:t xml:space="preserve"> individuals first and foremost</w:t>
      </w:r>
      <w:r w:rsidR="00B33159">
        <w:t xml:space="preserve"> </w:t>
      </w:r>
      <w:r w:rsidR="00702B34">
        <w:t>–</w:t>
      </w:r>
      <w:r w:rsidR="001673EF">
        <w:t xml:space="preserve"> </w:t>
      </w:r>
      <w:r w:rsidR="00702B34">
        <w:t xml:space="preserve">rather than prioritizing an identifier based on </w:t>
      </w:r>
      <w:r w:rsidR="00911AC0">
        <w:t xml:space="preserve">one </w:t>
      </w:r>
      <w:proofErr w:type="gramStart"/>
      <w:r w:rsidR="00702B34">
        <w:t xml:space="preserve">particular </w:t>
      </w:r>
      <w:r w:rsidR="00EF673C">
        <w:t>behaviour</w:t>
      </w:r>
      <w:proofErr w:type="gramEnd"/>
      <w:r w:rsidR="00911AC0">
        <w:t xml:space="preserve"> in which a person may engage</w:t>
      </w:r>
      <w:r>
        <w:t>.</w:t>
      </w:r>
    </w:p>
    <w:p w14:paraId="56817766" w14:textId="008D8A2A" w:rsidR="00A97315" w:rsidRDefault="00A97315" w:rsidP="00A97315">
      <w:r w:rsidRPr="00A97315">
        <w:t xml:space="preserve">Language shapes </w:t>
      </w:r>
      <w:r w:rsidR="00266057">
        <w:t xml:space="preserve">scientific discourse, which in turn influences </w:t>
      </w:r>
      <w:r w:rsidRPr="00A97315">
        <w:t xml:space="preserve">how </w:t>
      </w:r>
      <w:r w:rsidR="00D54962">
        <w:t xml:space="preserve">people </w:t>
      </w:r>
      <w:r w:rsidR="00266057">
        <w:t>perceive</w:t>
      </w:r>
      <w:r w:rsidRPr="00A97315">
        <w:t xml:space="preserve"> </w:t>
      </w:r>
      <w:r w:rsidR="00105694">
        <w:t xml:space="preserve">themselves </w:t>
      </w:r>
      <w:r w:rsidR="00266057">
        <w:t xml:space="preserve">and others. </w:t>
      </w:r>
      <w:r w:rsidRPr="00A97315">
        <w:t xml:space="preserve">In the </w:t>
      </w:r>
      <w:r w:rsidR="00266057">
        <w:t>field</w:t>
      </w:r>
      <w:r w:rsidRPr="00A97315">
        <w:t xml:space="preserve"> of nicotine and tobacco research, the terminology use</w:t>
      </w:r>
      <w:r w:rsidR="00266057">
        <w:t>d</w:t>
      </w:r>
      <w:r w:rsidRPr="00A97315">
        <w:t xml:space="preserve"> to describe individuals who use </w:t>
      </w:r>
      <w:r w:rsidR="00266057">
        <w:t xml:space="preserve">nicotine and tobacco containing products </w:t>
      </w:r>
      <w:r w:rsidR="00105694">
        <w:t xml:space="preserve">may have </w:t>
      </w:r>
      <w:r w:rsidRPr="00A97315">
        <w:t>a profound impact on the attitudes and approaches of researchers, clinicians, policymakers, and individuals themselves. Adopting person-first language</w:t>
      </w:r>
      <w:r w:rsidR="00A36ECC">
        <w:t xml:space="preserve"> - </w:t>
      </w:r>
      <w:r w:rsidRPr="00A97315">
        <w:t>phrasing that emphasi</w:t>
      </w:r>
      <w:r w:rsidR="005514AA">
        <w:t>s</w:t>
      </w:r>
      <w:r w:rsidRPr="00A97315">
        <w:t>es the individual before their behavio</w:t>
      </w:r>
      <w:r w:rsidR="005514AA">
        <w:t>u</w:t>
      </w:r>
      <w:r w:rsidRPr="00A97315">
        <w:t>r</w:t>
      </w:r>
      <w:r w:rsidR="00A36ECC">
        <w:t xml:space="preserve"> </w:t>
      </w:r>
      <w:r w:rsidR="004B438E">
        <w:t>–</w:t>
      </w:r>
      <w:r w:rsidR="005514AA">
        <w:t xml:space="preserve"> </w:t>
      </w:r>
      <w:r w:rsidR="004B438E">
        <w:t xml:space="preserve">essentially denotes </w:t>
      </w:r>
      <w:r w:rsidR="00452676">
        <w:t xml:space="preserve">agency of action and </w:t>
      </w:r>
      <w:r w:rsidRPr="00A97315">
        <w:t xml:space="preserve">a more empathetic, equitable discourse. For example, instead of referring to someone as a “smoker,” person-first language would use the term “a person who smokes.” Similarly, “tobacco user” becomes “a person who uses tobacco.” This subtle shift underscores that individuals are not reducible to their </w:t>
      </w:r>
      <w:r w:rsidR="005514AA">
        <w:t>nicotine or tobacco</w:t>
      </w:r>
      <w:r w:rsidRPr="00A97315">
        <w:t xml:space="preserve"> use habits and acknowledges their complex</w:t>
      </w:r>
      <w:r w:rsidR="00580B9F">
        <w:t xml:space="preserve"> </w:t>
      </w:r>
      <w:r w:rsidR="00877DD6">
        <w:t>multiple identities</w:t>
      </w:r>
      <w:r w:rsidR="00580B9F">
        <w:t xml:space="preserve">, </w:t>
      </w:r>
      <w:r w:rsidRPr="00A97315">
        <w:t>dignity, and agency.</w:t>
      </w:r>
      <w:r w:rsidR="00A8118E">
        <w:t xml:space="preserve"> It also does not force people into boxes which do not even have universal definitions (i.e., current smoker (current is used with many different timeframes), former smoker </w:t>
      </w:r>
      <w:r w:rsidR="00A8118E">
        <w:lastRenderedPageBreak/>
        <w:t>(is someone who smoked for a year and has not smoked for the past 30 a former smoker?) and identi</w:t>
      </w:r>
      <w:r w:rsidR="00775594">
        <w:t>ti</w:t>
      </w:r>
      <w:r w:rsidR="00A8118E">
        <w:t xml:space="preserve">es which appear more immutable than a single behaviour. </w:t>
      </w:r>
    </w:p>
    <w:p w14:paraId="02CC2554" w14:textId="4F4CB293" w:rsidR="001F4147" w:rsidRDefault="005514AA" w:rsidP="00A97315">
      <w:r>
        <w:t xml:space="preserve">A complexity with person-first language, not unique to the nicotine and tobacco research field, is that in some cases </w:t>
      </w:r>
      <w:r w:rsidR="00775594">
        <w:t>it may be preferential</w:t>
      </w:r>
      <w:r>
        <w:t xml:space="preserve"> to use </w:t>
      </w:r>
      <w:r w:rsidR="00136615">
        <w:t>labels</w:t>
      </w:r>
      <w:r>
        <w:t xml:space="preserve"> that define individuals by their behaviour. These preferences may be stated by users themselves, and in this case should be upheld, even in scientific discourse. </w:t>
      </w:r>
      <w:r w:rsidR="000206E7">
        <w:t xml:space="preserve">In seeking help for alcohol use problems, for example, individuals may find that self-identifying as an ‘alcoholic’ </w:t>
      </w:r>
      <w:r w:rsidR="004F3428">
        <w:t xml:space="preserve">may be, as has been reported by first-person accounts, an effective first step toward positive change in so far as it cuts through denial and </w:t>
      </w:r>
      <w:r w:rsidR="000206E7">
        <w:t>acknowledge</w:t>
      </w:r>
      <w:r w:rsidR="004F3428">
        <w:t xml:space="preserve">s a problem with alcohol. </w:t>
      </w:r>
      <w:r>
        <w:t xml:space="preserve">Indeed, this </w:t>
      </w:r>
      <w:r w:rsidR="00FA782C">
        <w:t xml:space="preserve">acceptance of identity and therefore identity change is </w:t>
      </w:r>
      <w:r w:rsidR="008E6B0F">
        <w:t>an important mechanism</w:t>
      </w:r>
      <w:r w:rsidR="00FA782C">
        <w:t xml:space="preserve"> for recovery</w:t>
      </w:r>
      <w:r w:rsidR="000669C3">
        <w:t xml:space="preserve">, </w:t>
      </w:r>
      <w:r w:rsidR="00FA782C">
        <w:t>according to the 12 step method</w:t>
      </w:r>
      <w:r w:rsidR="004F3428">
        <w:t xml:space="preserve"> </w:t>
      </w:r>
      <w:r w:rsidR="00F16433">
        <w:fldChar w:fldCharType="begin"/>
      </w:r>
      <w:r w:rsidR="0041192B">
        <w:instrText xml:space="preserve"> ADDIN ZOTERO_ITEM CSL_CITATION {"citationID":"NxPIz6Rb","properties":{"formattedCitation":"(3)","plainCitation":"(3)","noteIndex":0},"citationItems":[{"id":5614,"uris":["http://zotero.org/users/4082933/items/JYHEA4BN"],"itemData":{"id":5614,"type":"article-journal","abstract":"Recovery is an established term used to describe positive processes of change concerning problems related to alcohol and other drugs (AOD). The present article investigates first-person experiences of recovery self-identification over time in clients who have completed 12-step programs with a positive outcome (sobriety). The data comprises qualitative interviews with 47 individuals five years after the first post-treatment interview, analyzed in a process inspired by reflexive thematic analysis. Although all the individuals had continued their recovery, their recovery paths and how they identified themselves in relation to their AOD problems had taken different directions. Thus, many of the individuals described their recovery in a broader sense which ranges from abstinence to moderation. Some individuals perceived themselves as no longer in recovery. The multitude of recovery processes described in the study underlines the need for acceptance and respect for individual identity processes. Furthermore, the importance is stressed of supporting an individual’s perceptions of how their recovery process should best be outlined. The results should not be interpreted as a critique of the 12-step approach. Instead, there is a need for variety over time in the support and treatment options available for people in need of treatment for AOD problems.","container-title":"Drugs: Education, Prevention and Policy","DOI":"10.1080/09687637.2021.1909535","ISSN":"0968-7637","issue":"5","note":"publisher: Taylor &amp; Francis\n_eprint: https://doi.org/10.1080/09687637.2021.1909535","page":"465-474","source":"Taylor and Francis+NEJM","title":"Recovery and identity: a five-year follow-up of persons treated in 12-step-related programs","title-short":"Recovery and identity","volume":"28","author":[{"family":"Greiff","given":"Ninive","non-dropping-particle":"von"},{"family":"Skogens","given":"Lisa"}],"issued":{"date-parts":[["2021",9,3]]}}}],"schema":"https://github.com/citation-style-language/schema/raw/master/csl-citation.json"} </w:instrText>
      </w:r>
      <w:r w:rsidR="00F16433">
        <w:fldChar w:fldCharType="separate"/>
      </w:r>
      <w:r w:rsidR="0041192B" w:rsidRPr="0041192B">
        <w:rPr>
          <w:rFonts w:ascii="Aptos" w:hAnsi="Aptos"/>
        </w:rPr>
        <w:t>(3)</w:t>
      </w:r>
      <w:r w:rsidR="00F16433">
        <w:fldChar w:fldCharType="end"/>
      </w:r>
      <w:r>
        <w:t xml:space="preserve">. Clearly, others </w:t>
      </w:r>
      <w:r w:rsidR="008E588D">
        <w:t>do</w:t>
      </w:r>
      <w:r>
        <w:t xml:space="preserve"> not accept this label, and in this case ‘a person who drinks alcohol’ may be more acceptable and </w:t>
      </w:r>
      <w:r w:rsidR="001F4147">
        <w:t>neutral</w:t>
      </w:r>
      <w:r w:rsidR="000669C3">
        <w:t xml:space="preserve"> terminology</w:t>
      </w:r>
      <w:r w:rsidR="008E588D">
        <w:t xml:space="preserve"> that the field of alcohol research has moved towards</w:t>
      </w:r>
      <w:r>
        <w:t xml:space="preserve">. Similarly, in nicotine and tobacco research, the term ‘smoker’ is inextricably intertwined with identity for some, and accepting the label may give a sense of </w:t>
      </w:r>
      <w:r w:rsidR="001F4147">
        <w:t>belonging</w:t>
      </w:r>
      <w:r>
        <w:t xml:space="preserve"> and group identity. </w:t>
      </w:r>
      <w:r w:rsidR="001F4147">
        <w:t>Cessation</w:t>
      </w:r>
      <w:r>
        <w:t>, then, may mean moving away f</w:t>
      </w:r>
      <w:r w:rsidR="00553691">
        <w:t>ro</w:t>
      </w:r>
      <w:r>
        <w:t xml:space="preserve">m, or rejecting the </w:t>
      </w:r>
      <w:r w:rsidR="001F4147">
        <w:t>label</w:t>
      </w:r>
      <w:r>
        <w:t>, such that a ‘person</w:t>
      </w:r>
      <w:r w:rsidR="001F4147">
        <w:t xml:space="preserve"> w</w:t>
      </w:r>
      <w:r>
        <w:t>ho smokes’ becomes an ‘ex-smoker’</w:t>
      </w:r>
      <w:r w:rsidR="001679FE">
        <w:fldChar w:fldCharType="begin"/>
      </w:r>
      <w:r w:rsidR="0041192B">
        <w:instrText xml:space="preserve"> ADDIN ZOTERO_ITEM CSL_CITATION {"citationID":"DB8UwdTx","properties":{"formattedCitation":"(4)","plainCitation":"(4)","noteIndex":0},"citationItems":[{"id":402,"uris":["http://zotero.org/users/4082933/items/BFL4WQNS"],"itemData":{"id":402,"type":"article-journal","container-title":"Journal of Substance Use. Submitted 01-2018, under review.","title":"Redefining smoking relapse as recovered social identity – a qualitative analysis of relapse narratives.","author":[{"literal":"Notley, C &amp; Collins, R"}]}}],"schema":"https://github.com/citation-style-language/schema/raw/master/csl-citation.json"} </w:instrText>
      </w:r>
      <w:r w:rsidR="001679FE">
        <w:fldChar w:fldCharType="separate"/>
      </w:r>
      <w:r w:rsidR="0041192B" w:rsidRPr="0041192B">
        <w:rPr>
          <w:rFonts w:ascii="Aptos" w:hAnsi="Aptos"/>
        </w:rPr>
        <w:t>(4)</w:t>
      </w:r>
      <w:r w:rsidR="001679FE">
        <w:fldChar w:fldCharType="end"/>
      </w:r>
      <w:r>
        <w:t xml:space="preserve">. Where labels that define individuals by their </w:t>
      </w:r>
      <w:r w:rsidR="001F4147">
        <w:t>behaviour</w:t>
      </w:r>
      <w:r>
        <w:t xml:space="preserve"> are helpful for positive </w:t>
      </w:r>
      <w:r w:rsidR="001F4147">
        <w:t>behaviour</w:t>
      </w:r>
      <w:r>
        <w:t xml:space="preserve"> change</w:t>
      </w:r>
      <w:r w:rsidR="00553691">
        <w:t>,</w:t>
      </w:r>
      <w:r>
        <w:t xml:space="preserve"> </w:t>
      </w:r>
      <w:r w:rsidR="001F4147">
        <w:t>we might support their use in scientific discourse. Otherwise, we should move as a field towards a norm of person</w:t>
      </w:r>
      <w:r w:rsidR="00F27460">
        <w:t>-</w:t>
      </w:r>
      <w:r w:rsidR="001F4147">
        <w:t xml:space="preserve">first language, which </w:t>
      </w:r>
      <w:r w:rsidR="00721178">
        <w:t>offers</w:t>
      </w:r>
      <w:r w:rsidR="001F4147">
        <w:t xml:space="preserve"> greater precision, scientific accuracy, and gives clear neutral communication.</w:t>
      </w:r>
    </w:p>
    <w:p w14:paraId="379C01EA" w14:textId="3C39B251" w:rsidR="001F4147" w:rsidRPr="00A97315" w:rsidRDefault="001F4147" w:rsidP="00A97315">
      <w:r>
        <w:t>Of course, the use of person</w:t>
      </w:r>
      <w:r w:rsidR="00F27460">
        <w:t>-</w:t>
      </w:r>
      <w:r>
        <w:t xml:space="preserve">first language needs to also be accompanied by clear descriptors of behaviour. In </w:t>
      </w:r>
      <w:r w:rsidR="00702735">
        <w:t xml:space="preserve">all nicotine and tobacco </w:t>
      </w:r>
      <w:r>
        <w:t xml:space="preserve">research, we need to clearly differentiate between categories of behaviour. In our field we </w:t>
      </w:r>
      <w:r w:rsidR="00702735">
        <w:t xml:space="preserve">might </w:t>
      </w:r>
      <w:r>
        <w:t>measure smoking intensity and frequency in various ways - by cigarettes per day, pack years, or severity of nicotine dependence. These are important qualifiers. Therefore, in referring to ‘people who smoke’ we must also define what the person is smoking (the product, such as tobacco); quantify the amount that the person is smoking (e.g. daily, occasional, never); and clarify the m</w:t>
      </w:r>
      <w:r w:rsidR="00702735">
        <w:t>ode</w:t>
      </w:r>
      <w:r>
        <w:t xml:space="preserve"> of administration (commercial cigarette, hand rolled cigarette, cigar, bidi etc).</w:t>
      </w:r>
      <w:r w:rsidR="00891187">
        <w:t xml:space="preserve"> We should also guard against using acronyms </w:t>
      </w:r>
      <w:r w:rsidR="00495FFA">
        <w:t>(</w:t>
      </w:r>
      <w:r w:rsidR="00891187">
        <w:t xml:space="preserve">such as </w:t>
      </w:r>
      <w:r w:rsidR="00495FFA">
        <w:t>‘</w:t>
      </w:r>
      <w:r w:rsidR="00891187">
        <w:t>PWS</w:t>
      </w:r>
      <w:r w:rsidR="00495FFA">
        <w:t xml:space="preserve">’ </w:t>
      </w:r>
      <w:r w:rsidR="00891187">
        <w:t>for ‘people who smoke’), which potentially may also become stigmatised labels.</w:t>
      </w:r>
    </w:p>
    <w:p w14:paraId="0B668531" w14:textId="5B440227" w:rsidR="00DC09E7" w:rsidRPr="00A97315" w:rsidRDefault="00DC09E7" w:rsidP="00DC09E7">
      <w:r w:rsidRPr="00A97315">
        <w:t xml:space="preserve">Adopting person-first language is not without challenges. Critics may argue that such phrasing is cumbersome or unnecessarily verbose. </w:t>
      </w:r>
      <w:r w:rsidR="00E25530">
        <w:t>Whilst it is imperative in research reporting to seek brevity</w:t>
      </w:r>
      <w:r w:rsidR="0002486F">
        <w:t xml:space="preserve">, this must not however be to the detriment of the scientific pursuit of </w:t>
      </w:r>
      <w:r w:rsidR="007917BB">
        <w:t>precision</w:t>
      </w:r>
      <w:r w:rsidR="0002486F">
        <w:t xml:space="preserve"> and accuracy of </w:t>
      </w:r>
      <w:r w:rsidR="007917BB">
        <w:t>descriptors.</w:t>
      </w:r>
      <w:r w:rsidR="00FA5EDD">
        <w:t xml:space="preserve"> Others have argued that person-first language may inadvertently </w:t>
      </w:r>
      <w:r w:rsidR="00FA5EDD">
        <w:rPr>
          <w:i/>
          <w:iCs/>
        </w:rPr>
        <w:t>increase</w:t>
      </w:r>
      <w:r w:rsidR="00FA5EDD">
        <w:t xml:space="preserve"> stigma</w:t>
      </w:r>
      <w:r w:rsidR="00911AC0">
        <w:t xml:space="preserve"> </w:t>
      </w:r>
      <w:r w:rsidR="00081ECA">
        <w:fldChar w:fldCharType="begin"/>
      </w:r>
      <w:r w:rsidR="0041192B">
        <w:instrText xml:space="preserve"> ADDIN ZOTERO_ITEM CSL_CITATION {"citationID":"eE2QVvF8","properties":{"formattedCitation":"(5)","plainCitation":"(5)","noteIndex":0},"citationItems":[{"id":5616,"uris":["http://zotero.org/users/4082933/items/DRNRRC8L"],"itemData":{"id":5616,"type":"article-journal","abstract":"The recent editorial, “Time to Stop Using the Word ‘Smoker’: Reflecting on the Role of Language in Advancing the Field of Nicotine and Tobacco Research,”1 raises a number of important points about the use of language in nicotine and tobacco research. Language can indeed be important, and it is crucial to strive for precision in definitions and to use respectful terminology. However, I respectfully disagree with the call for person-first language as a solution to either of these issues. While the push for person-first language comes from a noble place, this terminology ultimately re-enforces stigma and may be actively harmful.","container-title":"Nicotine &amp; Tobacco Research","DOI":"10.1093/ntr/ntad047","ISSN":"1469-994X","issue":"8","journalAbbreviation":"Nicotine &amp; Tobacco Research","page":"1509-1510","source":"Silverchair","title":"Embrace the Smoker: Person-First Language Is not a Solution to Stigma","title-short":"Embrace the Smoker","volume":"25","author":[{"family":"Chaiton","given":"Michael"}],"issued":{"date-parts":[["2023",8,1]]}}}],"schema":"https://github.com/citation-style-language/schema/raw/master/csl-citation.json"} </w:instrText>
      </w:r>
      <w:r w:rsidR="00081ECA">
        <w:fldChar w:fldCharType="separate"/>
      </w:r>
      <w:r w:rsidR="0041192B" w:rsidRPr="0041192B">
        <w:rPr>
          <w:rFonts w:ascii="Aptos" w:hAnsi="Aptos"/>
        </w:rPr>
        <w:t>(5)</w:t>
      </w:r>
      <w:r w:rsidR="00081ECA">
        <w:fldChar w:fldCharType="end"/>
      </w:r>
      <w:r w:rsidR="00712692">
        <w:t>, although this is not the general consensus across research focused on other addictive behaviours.</w:t>
      </w:r>
    </w:p>
    <w:p w14:paraId="4E1A2D4A" w14:textId="3FE02CF5" w:rsidR="00A97315" w:rsidRPr="00A97315" w:rsidRDefault="005970F5" w:rsidP="00A97315">
      <w:pPr>
        <w:rPr>
          <w:b/>
          <w:bCs/>
        </w:rPr>
      </w:pPr>
      <w:r>
        <w:rPr>
          <w:b/>
          <w:bCs/>
        </w:rPr>
        <w:t xml:space="preserve">Recommendations for </w:t>
      </w:r>
      <w:r w:rsidR="00A97315" w:rsidRPr="00A97315">
        <w:rPr>
          <w:b/>
          <w:bCs/>
        </w:rPr>
        <w:t xml:space="preserve">Implementation in </w:t>
      </w:r>
      <w:r>
        <w:rPr>
          <w:b/>
          <w:bCs/>
        </w:rPr>
        <w:t xml:space="preserve">Nicotine and Tobacco </w:t>
      </w:r>
      <w:r w:rsidR="00A97315" w:rsidRPr="00A97315">
        <w:rPr>
          <w:b/>
          <w:bCs/>
        </w:rPr>
        <w:t>Research</w:t>
      </w:r>
    </w:p>
    <w:p w14:paraId="5D484D18" w14:textId="77777777" w:rsidR="00A97315" w:rsidRPr="00A97315" w:rsidRDefault="00A97315" w:rsidP="00A97315">
      <w:pPr>
        <w:rPr>
          <w:b/>
          <w:bCs/>
        </w:rPr>
      </w:pPr>
      <w:r w:rsidRPr="00A97315">
        <w:rPr>
          <w:b/>
          <w:bCs/>
        </w:rPr>
        <w:t>1. Adopting Person-First Terminology</w:t>
      </w:r>
    </w:p>
    <w:p w14:paraId="39C26A0F" w14:textId="562CD49F" w:rsidR="00A97315" w:rsidRPr="00A97315" w:rsidRDefault="00A97315" w:rsidP="00A97315">
      <w:r w:rsidRPr="00A97315">
        <w:t xml:space="preserve">In </w:t>
      </w:r>
      <w:r w:rsidR="005970F5">
        <w:t xml:space="preserve">submission to the </w:t>
      </w:r>
      <w:r w:rsidR="008E292C">
        <w:t xml:space="preserve">journal, authors </w:t>
      </w:r>
      <w:r w:rsidRPr="00A97315">
        <w:t>should prioritize person-first language. For example:</w:t>
      </w:r>
    </w:p>
    <w:p w14:paraId="726BA134" w14:textId="77777777" w:rsidR="00A97315" w:rsidRPr="00A97315" w:rsidRDefault="00A97315" w:rsidP="00A97315">
      <w:pPr>
        <w:numPr>
          <w:ilvl w:val="0"/>
          <w:numId w:val="2"/>
        </w:numPr>
      </w:pPr>
      <w:r w:rsidRPr="00A97315">
        <w:t>Instead of “smokers,” use “people who smoke.”</w:t>
      </w:r>
    </w:p>
    <w:p w14:paraId="26144D57" w14:textId="328DD119" w:rsidR="00A97315" w:rsidRDefault="00A97315" w:rsidP="00A97315">
      <w:pPr>
        <w:numPr>
          <w:ilvl w:val="0"/>
          <w:numId w:val="2"/>
        </w:numPr>
      </w:pPr>
      <w:r w:rsidRPr="00A97315">
        <w:t xml:space="preserve">Replace “dual users” with “individuals who use both combustible and </w:t>
      </w:r>
      <w:r w:rsidR="002C4DEF">
        <w:t xml:space="preserve">non-combustible </w:t>
      </w:r>
      <w:r w:rsidRPr="00A97315">
        <w:t xml:space="preserve">nicotine </w:t>
      </w:r>
      <w:r w:rsidR="002C4DEF">
        <w:t xml:space="preserve">containing </w:t>
      </w:r>
      <w:r w:rsidRPr="00A97315">
        <w:t>products.”</w:t>
      </w:r>
    </w:p>
    <w:p w14:paraId="561D7B27" w14:textId="60197EAD" w:rsidR="008E292C" w:rsidRDefault="008E292C" w:rsidP="008E292C">
      <w:pPr>
        <w:rPr>
          <w:b/>
          <w:bCs/>
        </w:rPr>
      </w:pPr>
      <w:r>
        <w:rPr>
          <w:b/>
          <w:bCs/>
        </w:rPr>
        <w:t xml:space="preserve">2. </w:t>
      </w:r>
      <w:r w:rsidR="00942B5B">
        <w:rPr>
          <w:b/>
          <w:bCs/>
        </w:rPr>
        <w:t>Q</w:t>
      </w:r>
      <w:r>
        <w:rPr>
          <w:b/>
          <w:bCs/>
        </w:rPr>
        <w:t xml:space="preserve">ualify the </w:t>
      </w:r>
      <w:r w:rsidR="004D541E">
        <w:rPr>
          <w:b/>
          <w:bCs/>
        </w:rPr>
        <w:t>language used with clear descriptors:</w:t>
      </w:r>
    </w:p>
    <w:p w14:paraId="08EFF9A0" w14:textId="321B4476" w:rsidR="004D541E" w:rsidRPr="004D541E" w:rsidRDefault="004D541E" w:rsidP="004D541E">
      <w:pPr>
        <w:pStyle w:val="ListParagraph"/>
        <w:numPr>
          <w:ilvl w:val="0"/>
          <w:numId w:val="3"/>
        </w:numPr>
        <w:rPr>
          <w:b/>
          <w:bCs/>
        </w:rPr>
      </w:pPr>
      <w:r>
        <w:t xml:space="preserve">Specify the product used </w:t>
      </w:r>
    </w:p>
    <w:p w14:paraId="30B2CCF2" w14:textId="11C7556C" w:rsidR="004D541E" w:rsidRPr="004D541E" w:rsidRDefault="004D541E" w:rsidP="004D541E">
      <w:pPr>
        <w:pStyle w:val="ListParagraph"/>
        <w:numPr>
          <w:ilvl w:val="0"/>
          <w:numId w:val="3"/>
        </w:numPr>
        <w:rPr>
          <w:b/>
          <w:bCs/>
        </w:rPr>
      </w:pPr>
      <w:r>
        <w:lastRenderedPageBreak/>
        <w:t>Specify the frequency and intensity of use</w:t>
      </w:r>
    </w:p>
    <w:p w14:paraId="48C84B0A" w14:textId="1F50342A" w:rsidR="004D541E" w:rsidRPr="00942B5B" w:rsidRDefault="00942B5B" w:rsidP="004D541E">
      <w:pPr>
        <w:pStyle w:val="ListParagraph"/>
        <w:numPr>
          <w:ilvl w:val="0"/>
          <w:numId w:val="3"/>
        </w:numPr>
        <w:rPr>
          <w:b/>
          <w:bCs/>
        </w:rPr>
      </w:pPr>
      <w:r>
        <w:t>Specify the route of administration</w:t>
      </w:r>
    </w:p>
    <w:p w14:paraId="03F8531A" w14:textId="3248AB43" w:rsidR="00942B5B" w:rsidRPr="00942B5B" w:rsidRDefault="00942B5B" w:rsidP="00942B5B">
      <w:pPr>
        <w:rPr>
          <w:b/>
          <w:bCs/>
        </w:rPr>
      </w:pPr>
      <w:r w:rsidRPr="007D72C1">
        <w:t xml:space="preserve">Referring to </w:t>
      </w:r>
      <w:r w:rsidR="00F10B9E" w:rsidRPr="007D72C1">
        <w:t>internationally</w:t>
      </w:r>
      <w:r w:rsidRPr="007D72C1">
        <w:t xml:space="preserve"> recognised standards </w:t>
      </w:r>
      <w:r w:rsidR="00F10B9E" w:rsidRPr="007D72C1">
        <w:t>through use of ontologically defined entities is encouraged</w:t>
      </w:r>
      <w:r w:rsidR="002C4DEF">
        <w:rPr>
          <w:b/>
          <w:bCs/>
        </w:rPr>
        <w:fldChar w:fldCharType="begin"/>
      </w:r>
      <w:r w:rsidR="0041192B">
        <w:rPr>
          <w:b/>
          <w:bCs/>
        </w:rPr>
        <w:instrText xml:space="preserve"> ADDIN ZOTERO_ITEM CSL_CITATION {"citationID":"pUTcff4Q","properties":{"formattedCitation":"(6)","plainCitation":"(6)","noteIndex":0},"citationItems":[{"id":1863,"uris":["http://zotero.org/users/4082933/items/VVYYIZ6T"],"itemData":{"id":1863,"type":"article-journal","abstract":"Abstract Background and aims Ontologies are ways of representing information that improve clarity and the ability to connect different data sources. This paper proposes an initial version of an ont...","container-title":"Addiction","ISSN":"1360-0443","language":"en","note":"publisher: John Wiley &amp; Sons, Ltd","source":"onlinelibrary.wiley.com","title":"Toward an ontology of tobacco, nicotine and vaping products","URL":"https://onlinelibrary.wiley.com/doi/abs/10.1111/add.16010","author":[{"family":"Cox","given":"Sharon"},{"family":"West","given":"Robert"},{"family":"Notley","given":"Caitlin"},{"family":"Soar","given":"Kirstie"},{"family":"Hastings","given":"Janna"}],"accessed":{"date-parts":[["2022",9,20]]},"issued":{"date-parts":[["2022",8,15]]}}}],"schema":"https://github.com/citation-style-language/schema/raw/master/csl-citation.json"} </w:instrText>
      </w:r>
      <w:r w:rsidR="002C4DEF">
        <w:rPr>
          <w:b/>
          <w:bCs/>
        </w:rPr>
        <w:fldChar w:fldCharType="separate"/>
      </w:r>
      <w:r w:rsidR="0041192B" w:rsidRPr="0041192B">
        <w:rPr>
          <w:rFonts w:ascii="Aptos" w:hAnsi="Aptos"/>
        </w:rPr>
        <w:t>(6)</w:t>
      </w:r>
      <w:r w:rsidR="002C4DEF">
        <w:rPr>
          <w:b/>
          <w:bCs/>
        </w:rPr>
        <w:fldChar w:fldCharType="end"/>
      </w:r>
      <w:r w:rsidR="00234FCE">
        <w:rPr>
          <w:b/>
          <w:bCs/>
        </w:rPr>
        <w:t>.</w:t>
      </w:r>
    </w:p>
    <w:p w14:paraId="73E7C969" w14:textId="3CDC78D5" w:rsidR="00A97315" w:rsidRDefault="008C6046" w:rsidP="00A97315">
      <w:pPr>
        <w:rPr>
          <w:b/>
          <w:bCs/>
        </w:rPr>
      </w:pPr>
      <w:r>
        <w:rPr>
          <w:b/>
          <w:bCs/>
        </w:rPr>
        <w:t>3</w:t>
      </w:r>
      <w:r w:rsidR="00A97315" w:rsidRPr="00A97315">
        <w:rPr>
          <w:b/>
          <w:bCs/>
        </w:rPr>
        <w:t xml:space="preserve">. </w:t>
      </w:r>
      <w:r w:rsidR="003132DB">
        <w:rPr>
          <w:b/>
          <w:bCs/>
        </w:rPr>
        <w:t>Engaging with people who smoke</w:t>
      </w:r>
    </w:p>
    <w:p w14:paraId="04BE8BAA" w14:textId="58E5FA4A" w:rsidR="003132DB" w:rsidRPr="00A97315" w:rsidRDefault="003132DB" w:rsidP="003132DB">
      <w:r w:rsidRPr="00A97315">
        <w:t>Researchers should collaborate</w:t>
      </w:r>
      <w:r>
        <w:t xml:space="preserve">, through co-production, consultation or </w:t>
      </w:r>
      <w:r w:rsidR="008C6046">
        <w:t xml:space="preserve">by seeking feedback, </w:t>
      </w:r>
      <w:r w:rsidRPr="00A97315">
        <w:t xml:space="preserve">with individuals who use nicotine or tobacco to understand </w:t>
      </w:r>
      <w:r w:rsidR="00911AC0">
        <w:t>diverse</w:t>
      </w:r>
      <w:r w:rsidR="00911AC0" w:rsidRPr="00A97315">
        <w:t xml:space="preserve"> </w:t>
      </w:r>
      <w:r w:rsidRPr="00A97315">
        <w:t xml:space="preserve">perspectives on language. Engaging </w:t>
      </w:r>
      <w:r w:rsidR="008C6046">
        <w:t xml:space="preserve">people with lived or living experience </w:t>
      </w:r>
      <w:r w:rsidRPr="00A97315">
        <w:t>ensures that the terminology used is both respectful and reflective of lived experience.</w:t>
      </w:r>
      <w:r w:rsidR="008C6046">
        <w:t xml:space="preserve"> Through engagement, there may be a clear case </w:t>
      </w:r>
      <w:r w:rsidR="008C6046">
        <w:rPr>
          <w:i/>
          <w:iCs/>
        </w:rPr>
        <w:t xml:space="preserve">not </w:t>
      </w:r>
      <w:r w:rsidR="008C6046">
        <w:t xml:space="preserve">to use </w:t>
      </w:r>
      <w:r w:rsidR="00280DF7">
        <w:t>person first language, for example because it is the language used by people themselves (in direct quotations), or because it is the</w:t>
      </w:r>
      <w:r w:rsidR="00EE5847">
        <w:t xml:space="preserve"> stated</w:t>
      </w:r>
      <w:r w:rsidR="00280DF7">
        <w:t xml:space="preserve"> preference of those people. This is perfectly </w:t>
      </w:r>
      <w:proofErr w:type="gramStart"/>
      <w:r w:rsidR="00280DF7">
        <w:t>acceptable, but</w:t>
      </w:r>
      <w:proofErr w:type="gramEnd"/>
      <w:r w:rsidR="00280DF7">
        <w:t xml:space="preserve"> should be explained.</w:t>
      </w:r>
    </w:p>
    <w:p w14:paraId="4DD1BC27" w14:textId="06F61CCC" w:rsidR="00A97315" w:rsidRPr="00A97315" w:rsidRDefault="00EE5847" w:rsidP="00A97315">
      <w:pPr>
        <w:rPr>
          <w:b/>
          <w:bCs/>
        </w:rPr>
      </w:pPr>
      <w:r>
        <w:rPr>
          <w:b/>
          <w:bCs/>
        </w:rPr>
        <w:t>4</w:t>
      </w:r>
      <w:r w:rsidR="00A97315" w:rsidRPr="00A97315">
        <w:rPr>
          <w:b/>
          <w:bCs/>
        </w:rPr>
        <w:t>. Revising Standard Practices</w:t>
      </w:r>
    </w:p>
    <w:p w14:paraId="022C0654" w14:textId="550FC175" w:rsidR="00A97315" w:rsidRPr="00A97315" w:rsidRDefault="00495FFA" w:rsidP="00A97315">
      <w:r>
        <w:t>We</w:t>
      </w:r>
      <w:r w:rsidR="00EE5847">
        <w:t xml:space="preserve"> invite comment, critique, </w:t>
      </w:r>
      <w:r w:rsidR="00236093">
        <w:t>debate</w:t>
      </w:r>
      <w:r w:rsidR="00EE5847">
        <w:t xml:space="preserve"> and feedback on the proposal to move to person-first language across journal </w:t>
      </w:r>
      <w:r w:rsidR="00236093">
        <w:t>submissions</w:t>
      </w:r>
      <w:r w:rsidR="00EE5847">
        <w:t xml:space="preserve">, With the support of </w:t>
      </w:r>
      <w:r w:rsidR="00236093">
        <w:t>our community</w:t>
      </w:r>
      <w:r w:rsidR="003E3DDE">
        <w:t>, the Editorial board of Nicotine and Tobacco Research will encourage</w:t>
      </w:r>
      <w:r w:rsidR="00A97315" w:rsidRPr="00A97315">
        <w:t xml:space="preserve"> the adoption of person-first language by including it in </w:t>
      </w:r>
      <w:r w:rsidR="003E3DDE">
        <w:t>our</w:t>
      </w:r>
      <w:r w:rsidR="00A97315" w:rsidRPr="00A97315">
        <w:t xml:space="preserve"> submission guidelines. </w:t>
      </w:r>
      <w:r w:rsidR="003E3DDE">
        <w:t xml:space="preserve">At present, we adhere to the </w:t>
      </w:r>
      <w:r w:rsidR="002F7965">
        <w:t xml:space="preserve">recommendations of </w:t>
      </w:r>
      <w:r w:rsidR="003E3DDE" w:rsidRPr="003E3DDE">
        <w:t>The International Society of Addiction Journal Editors</w:t>
      </w:r>
      <w:r w:rsidR="002F7965">
        <w:t>, which</w:t>
      </w:r>
      <w:r w:rsidR="003E3DDE" w:rsidRPr="003E3DDE">
        <w:t xml:space="preserve"> recommends against the use of terminology that can stigmati</w:t>
      </w:r>
      <w:r w:rsidR="002F7965">
        <w:t>s</w:t>
      </w:r>
      <w:r w:rsidR="003E3DDE" w:rsidRPr="003E3DDE">
        <w:t>e people who use alcohol, drugs, other addictive substances or who have an addictive behaviou</w:t>
      </w:r>
      <w:r w:rsidR="002F7965">
        <w:t xml:space="preserve">r. We can go further by clearly </w:t>
      </w:r>
      <w:r w:rsidR="004B69C5">
        <w:t>prioritising person-first language</w:t>
      </w:r>
      <w:r w:rsidR="007D0A77">
        <w:t xml:space="preserve"> in our instructions to authors</w:t>
      </w:r>
      <w:r w:rsidR="004B69C5">
        <w:t xml:space="preserve">. </w:t>
      </w:r>
      <w:r w:rsidR="00A97315" w:rsidRPr="00A97315">
        <w:t>Peer reviewers and editors can also play a role by suggesting language modifications during the review process.</w:t>
      </w:r>
      <w:r w:rsidR="003E3DDE">
        <w:t xml:space="preserve"> </w:t>
      </w:r>
    </w:p>
    <w:p w14:paraId="7340998E" w14:textId="06CAE9E1" w:rsidR="00A97315" w:rsidRDefault="00A97315" w:rsidP="00A97315">
      <w:r w:rsidRPr="00A97315">
        <w:t>Embracing person-first language is a crucial step toward</w:t>
      </w:r>
      <w:r w:rsidR="00605817">
        <w:t xml:space="preserve"> scientific </w:t>
      </w:r>
      <w:r w:rsidR="00A613C0">
        <w:t>precision</w:t>
      </w:r>
      <w:r w:rsidR="00605817">
        <w:t xml:space="preserve"> in language </w:t>
      </w:r>
      <w:proofErr w:type="gramStart"/>
      <w:r w:rsidR="00605817">
        <w:t>use</w:t>
      </w:r>
      <w:r w:rsidR="00A613C0">
        <w:t>, and</w:t>
      </w:r>
      <w:proofErr w:type="gramEnd"/>
      <w:r w:rsidR="00A613C0">
        <w:t xml:space="preserve"> will help to achieve an</w:t>
      </w:r>
      <w:r w:rsidRPr="00A97315">
        <w:t xml:space="preserve"> equitable</w:t>
      </w:r>
      <w:r w:rsidR="00A613C0">
        <w:t xml:space="preserve"> and </w:t>
      </w:r>
      <w:r w:rsidRPr="00A97315">
        <w:t>respectful</w:t>
      </w:r>
      <w:r w:rsidR="00A613C0">
        <w:t xml:space="preserve"> </w:t>
      </w:r>
      <w:r w:rsidRPr="00A97315">
        <w:t xml:space="preserve">approach to </w:t>
      </w:r>
      <w:r w:rsidR="00A613C0">
        <w:t xml:space="preserve">research on </w:t>
      </w:r>
      <w:r w:rsidRPr="00A97315">
        <w:t>nicotine and tobacco use. By prioriti</w:t>
      </w:r>
      <w:r w:rsidR="00EE66D2">
        <w:t>s</w:t>
      </w:r>
      <w:r w:rsidRPr="00A97315">
        <w:t>ing the individual over their behavio</w:t>
      </w:r>
      <w:r w:rsidR="00A613C0">
        <w:t>u</w:t>
      </w:r>
      <w:r w:rsidRPr="00A97315">
        <w:t xml:space="preserve">r, </w:t>
      </w:r>
      <w:r w:rsidR="00EE66D2">
        <w:t>we as a research community ca</w:t>
      </w:r>
      <w:r w:rsidRPr="00A97315">
        <w:t xml:space="preserve">n foster a culture </w:t>
      </w:r>
      <w:r w:rsidR="00E5746C">
        <w:t xml:space="preserve">of </w:t>
      </w:r>
      <w:r w:rsidR="00141A03">
        <w:t xml:space="preserve">linguistic </w:t>
      </w:r>
      <w:r w:rsidR="00E5746C">
        <w:t xml:space="preserve">accuracy and precision, which also demonstrates </w:t>
      </w:r>
      <w:r w:rsidRPr="00A97315">
        <w:t>empathy and understanding</w:t>
      </w:r>
      <w:r w:rsidR="00E5746C">
        <w:t xml:space="preserve"> towards those who use nicotine or tobacco containing products.</w:t>
      </w:r>
    </w:p>
    <w:p w14:paraId="522F9EC5" w14:textId="5B2DD764" w:rsidR="00FB0488" w:rsidRPr="00A97315" w:rsidRDefault="00FB0488" w:rsidP="00A97315">
      <w:pPr>
        <w:rPr>
          <w:b/>
          <w:bCs/>
        </w:rPr>
      </w:pPr>
      <w:r>
        <w:rPr>
          <w:b/>
          <w:bCs/>
        </w:rPr>
        <w:t>References</w:t>
      </w:r>
    </w:p>
    <w:p w14:paraId="50079D0F" w14:textId="1A3178FE" w:rsidR="0041192B" w:rsidRPr="0041192B" w:rsidRDefault="00FB0488" w:rsidP="0041192B">
      <w:pPr>
        <w:pStyle w:val="Bibliography"/>
        <w:rPr>
          <w:rFonts w:ascii="Aptos" w:hAnsi="Aptos"/>
        </w:rPr>
      </w:pPr>
      <w:r>
        <w:fldChar w:fldCharType="begin"/>
      </w:r>
      <w:r>
        <w:instrText xml:space="preserve"> ADDIN ZOTERO_BIBL {"uncited":[],"omitted":[],"custom":[]} CSL_BIBLIOGRAPHY </w:instrText>
      </w:r>
      <w:r>
        <w:fldChar w:fldCharType="separate"/>
      </w:r>
      <w:r w:rsidR="0041192B" w:rsidRPr="0041192B">
        <w:rPr>
          <w:rFonts w:ascii="Aptos" w:hAnsi="Aptos"/>
        </w:rPr>
        <w:t>1.</w:t>
      </w:r>
      <w:r w:rsidR="0041192B" w:rsidRPr="0041192B">
        <w:rPr>
          <w:rFonts w:ascii="Aptos" w:hAnsi="Aptos"/>
        </w:rPr>
        <w:tab/>
        <w:t>Goodwin RD, Walker LK. Time to Stop Using the Word “Smoker”: Reflecting on the Role of Language in Advancing the Field of Nicotine and Tobacco Research. Nicotine Tob Res. 2022</w:t>
      </w:r>
      <w:r w:rsidR="00C05DE9">
        <w:rPr>
          <w:rFonts w:ascii="Aptos" w:hAnsi="Aptos"/>
        </w:rPr>
        <w:t xml:space="preserve">; </w:t>
      </w:r>
      <w:r w:rsidR="0041192B" w:rsidRPr="0041192B">
        <w:rPr>
          <w:rFonts w:ascii="Aptos" w:hAnsi="Aptos"/>
        </w:rPr>
        <w:t xml:space="preserve">24(12):1847–8. </w:t>
      </w:r>
      <w:r w:rsidR="00B1281B" w:rsidRPr="00B1281B">
        <w:rPr>
          <w:rFonts w:ascii="Aptos" w:hAnsi="Aptos"/>
        </w:rPr>
        <w:t>doi: 10.1093/ntr/ntac218</w:t>
      </w:r>
    </w:p>
    <w:p w14:paraId="4F2121FD" w14:textId="76FB6F87" w:rsidR="0041192B" w:rsidRPr="0041192B" w:rsidRDefault="0041192B" w:rsidP="0041192B">
      <w:pPr>
        <w:pStyle w:val="Bibliography"/>
        <w:rPr>
          <w:rFonts w:ascii="Aptos" w:hAnsi="Aptos"/>
        </w:rPr>
      </w:pPr>
      <w:r w:rsidRPr="0041192B">
        <w:rPr>
          <w:rFonts w:ascii="Aptos" w:hAnsi="Aptos"/>
        </w:rPr>
        <w:t>2.</w:t>
      </w:r>
      <w:r w:rsidRPr="0041192B">
        <w:rPr>
          <w:rFonts w:ascii="Aptos" w:hAnsi="Aptos"/>
        </w:rPr>
        <w:tab/>
        <w:t>Goodwin RD, Walker LK. Overlooked Inequities in Language May Undermine Progress in Tobacco Control: Further Thoughts on the Need for Reflection. Nicotine Tob Res. 2023</w:t>
      </w:r>
      <w:r w:rsidR="00C05DE9">
        <w:rPr>
          <w:rFonts w:ascii="Aptos" w:hAnsi="Aptos"/>
        </w:rPr>
        <w:t xml:space="preserve">; </w:t>
      </w:r>
      <w:r w:rsidRPr="0041192B">
        <w:rPr>
          <w:rFonts w:ascii="Aptos" w:hAnsi="Aptos"/>
        </w:rPr>
        <w:t xml:space="preserve">25(8):1511–2. </w:t>
      </w:r>
      <w:r w:rsidR="002C1B58" w:rsidRPr="002C1B58">
        <w:rPr>
          <w:rFonts w:ascii="Aptos" w:hAnsi="Aptos"/>
        </w:rPr>
        <w:t>doi: 10.1093/ntr/ntad069</w:t>
      </w:r>
      <w:r w:rsidR="002C1B58">
        <w:rPr>
          <w:rFonts w:ascii="Aptos" w:hAnsi="Aptos"/>
        </w:rPr>
        <w:t>.</w:t>
      </w:r>
    </w:p>
    <w:p w14:paraId="4521C312" w14:textId="26F28448" w:rsidR="0041192B" w:rsidRPr="0041192B" w:rsidRDefault="0041192B" w:rsidP="0041192B">
      <w:pPr>
        <w:pStyle w:val="Bibliography"/>
        <w:rPr>
          <w:rFonts w:ascii="Aptos" w:hAnsi="Aptos"/>
        </w:rPr>
      </w:pPr>
      <w:r w:rsidRPr="0041192B">
        <w:rPr>
          <w:rFonts w:ascii="Aptos" w:hAnsi="Aptos"/>
        </w:rPr>
        <w:t>3.</w:t>
      </w:r>
      <w:r w:rsidRPr="0041192B">
        <w:rPr>
          <w:rFonts w:ascii="Aptos" w:hAnsi="Aptos"/>
        </w:rPr>
        <w:tab/>
        <w:t>von Greiff N, Skogens L. Recovery and identity: a five-year follow-up of persons treated in 12-step-related programs. Drugs Educ Prev Policy. 202</w:t>
      </w:r>
      <w:r w:rsidR="00C05DE9">
        <w:rPr>
          <w:rFonts w:ascii="Aptos" w:hAnsi="Aptos"/>
        </w:rPr>
        <w:t xml:space="preserve">; </w:t>
      </w:r>
      <w:r w:rsidRPr="0041192B">
        <w:rPr>
          <w:rFonts w:ascii="Aptos" w:hAnsi="Aptos"/>
        </w:rPr>
        <w:t xml:space="preserve">28(5):465–74. </w:t>
      </w:r>
      <w:r w:rsidR="00C77D7F" w:rsidRPr="00C77D7F">
        <w:rPr>
          <w:rFonts w:ascii="Aptos" w:hAnsi="Aptos"/>
        </w:rPr>
        <w:t>doi: 10.1080/09687637.2021.1909535</w:t>
      </w:r>
      <w:r w:rsidR="00CF41E3">
        <w:rPr>
          <w:rFonts w:ascii="Aptos" w:hAnsi="Aptos"/>
        </w:rPr>
        <w:t xml:space="preserve">. doi: </w:t>
      </w:r>
    </w:p>
    <w:p w14:paraId="3B45736A" w14:textId="40C989E9" w:rsidR="0041192B" w:rsidRPr="0041192B" w:rsidRDefault="0041192B" w:rsidP="0041192B">
      <w:pPr>
        <w:pStyle w:val="Bibliography"/>
        <w:rPr>
          <w:rFonts w:ascii="Aptos" w:hAnsi="Aptos"/>
        </w:rPr>
      </w:pPr>
      <w:r w:rsidRPr="0041192B">
        <w:rPr>
          <w:rFonts w:ascii="Aptos" w:hAnsi="Aptos"/>
        </w:rPr>
        <w:t>4.</w:t>
      </w:r>
      <w:r w:rsidRPr="0041192B">
        <w:rPr>
          <w:rFonts w:ascii="Aptos" w:hAnsi="Aptos"/>
        </w:rPr>
        <w:tab/>
        <w:t>Notley, C &amp; Collins, R. Redefining smoking relapse as recovered social identity – a qualitative analysis of relapse narratives. J Subst Use</w:t>
      </w:r>
      <w:r w:rsidR="000378EF">
        <w:rPr>
          <w:rFonts w:ascii="Aptos" w:hAnsi="Aptos"/>
        </w:rPr>
        <w:t xml:space="preserve">, 2018; 23(6): 660-666. </w:t>
      </w:r>
      <w:r w:rsidRPr="0041192B">
        <w:rPr>
          <w:rFonts w:ascii="Aptos" w:hAnsi="Aptos"/>
        </w:rPr>
        <w:t xml:space="preserve"> </w:t>
      </w:r>
      <w:r w:rsidR="00492AFA" w:rsidRPr="00492AFA">
        <w:rPr>
          <w:rFonts w:ascii="Aptos" w:hAnsi="Aptos"/>
        </w:rPr>
        <w:t>doi: 10.1080/14659891.2018.1489009</w:t>
      </w:r>
      <w:r w:rsidR="00492AFA">
        <w:rPr>
          <w:rFonts w:ascii="Aptos" w:hAnsi="Aptos"/>
        </w:rPr>
        <w:t>.</w:t>
      </w:r>
    </w:p>
    <w:p w14:paraId="7269763B" w14:textId="0EBC7BA0" w:rsidR="0041192B" w:rsidRPr="0041192B" w:rsidRDefault="0041192B" w:rsidP="0041192B">
      <w:pPr>
        <w:pStyle w:val="Bibliography"/>
        <w:rPr>
          <w:rFonts w:ascii="Aptos" w:hAnsi="Aptos"/>
        </w:rPr>
      </w:pPr>
      <w:r w:rsidRPr="0041192B">
        <w:rPr>
          <w:rFonts w:ascii="Aptos" w:hAnsi="Aptos"/>
        </w:rPr>
        <w:lastRenderedPageBreak/>
        <w:t>5.</w:t>
      </w:r>
      <w:r w:rsidRPr="0041192B">
        <w:rPr>
          <w:rFonts w:ascii="Aptos" w:hAnsi="Aptos"/>
        </w:rPr>
        <w:tab/>
        <w:t>Chaiton M. Embrace the Smoker: Person-First Language Is not a Solution to Stigma. Nicotine Tob Res. 2023</w:t>
      </w:r>
      <w:r w:rsidR="00C05DE9">
        <w:rPr>
          <w:rFonts w:ascii="Aptos" w:hAnsi="Aptos"/>
        </w:rPr>
        <w:t xml:space="preserve">; </w:t>
      </w:r>
      <w:r w:rsidRPr="0041192B">
        <w:rPr>
          <w:rFonts w:ascii="Aptos" w:hAnsi="Aptos"/>
        </w:rPr>
        <w:t xml:space="preserve">25(8):1509–10. </w:t>
      </w:r>
      <w:r w:rsidR="00492AFA">
        <w:rPr>
          <w:rFonts w:ascii="Aptos" w:hAnsi="Aptos"/>
        </w:rPr>
        <w:t>doi</w:t>
      </w:r>
      <w:r w:rsidR="00BD63AC" w:rsidRPr="00BD63AC">
        <w:rPr>
          <w:rFonts w:ascii="Aptos" w:hAnsi="Aptos"/>
        </w:rPr>
        <w:t>: 10.1080/14659891.2018.1489009</w:t>
      </w:r>
      <w:r w:rsidR="00BD63AC">
        <w:rPr>
          <w:rFonts w:ascii="Aptos" w:hAnsi="Aptos"/>
        </w:rPr>
        <w:t>.</w:t>
      </w:r>
    </w:p>
    <w:p w14:paraId="4EA9996E" w14:textId="133FF31D" w:rsidR="00777FCD" w:rsidRDefault="0041192B" w:rsidP="006F6E44">
      <w:pPr>
        <w:pStyle w:val="Bibliography"/>
      </w:pPr>
      <w:r w:rsidRPr="0041192B">
        <w:rPr>
          <w:rFonts w:ascii="Aptos" w:hAnsi="Aptos"/>
        </w:rPr>
        <w:t>6.</w:t>
      </w:r>
      <w:r w:rsidRPr="0041192B">
        <w:rPr>
          <w:rFonts w:ascii="Aptos" w:hAnsi="Aptos"/>
        </w:rPr>
        <w:tab/>
        <w:t>Cox S, West R, Notley C, Soar K, Hastings J. Toward an ontology of tobacco, nicotine and vaping products. Addiction</w:t>
      </w:r>
      <w:r w:rsidR="006F6E44">
        <w:rPr>
          <w:rFonts w:ascii="Aptos" w:hAnsi="Aptos"/>
        </w:rPr>
        <w:t xml:space="preserve">, </w:t>
      </w:r>
      <w:r w:rsidR="006F6E44" w:rsidRPr="006F6E44">
        <w:rPr>
          <w:rFonts w:ascii="Aptos" w:hAnsi="Aptos"/>
        </w:rPr>
        <w:t>2023;118(1):177-188. doi:10.1111/add.16010</w:t>
      </w:r>
      <w:r w:rsidR="006F6E44">
        <w:rPr>
          <w:rFonts w:ascii="Aptos" w:hAnsi="Aptos"/>
        </w:rPr>
        <w:t xml:space="preserve">. </w:t>
      </w:r>
      <w:r w:rsidR="00BD63AC">
        <w:rPr>
          <w:rFonts w:ascii="Aptos" w:hAnsi="Aptos"/>
        </w:rPr>
        <w:t xml:space="preserve"> </w:t>
      </w:r>
      <w:r w:rsidR="00FB0488">
        <w:fldChar w:fldCharType="end"/>
      </w:r>
    </w:p>
    <w:p w14:paraId="4B498AD4" w14:textId="0F5188F4" w:rsidR="00F07946" w:rsidRDefault="00F07946" w:rsidP="00F07946">
      <w:r>
        <w:t>Declaration of interests</w:t>
      </w:r>
    </w:p>
    <w:p w14:paraId="10299F76" w14:textId="20A53691" w:rsidR="00F07946" w:rsidRPr="00F07946" w:rsidRDefault="00F07946" w:rsidP="00F07946">
      <w:r>
        <w:t xml:space="preserve">None declared. </w:t>
      </w:r>
    </w:p>
    <w:sectPr w:rsidR="00F07946" w:rsidRPr="00F07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4750E"/>
    <w:multiLevelType w:val="multilevel"/>
    <w:tmpl w:val="B46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1334C"/>
    <w:multiLevelType w:val="hybridMultilevel"/>
    <w:tmpl w:val="453C7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ED51FD"/>
    <w:multiLevelType w:val="multilevel"/>
    <w:tmpl w:val="329C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262771">
    <w:abstractNumId w:val="2"/>
  </w:num>
  <w:num w:numId="2" w16cid:durableId="213934091">
    <w:abstractNumId w:val="0"/>
  </w:num>
  <w:num w:numId="3" w16cid:durableId="3316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315"/>
    <w:rsid w:val="000206E7"/>
    <w:rsid w:val="0002486F"/>
    <w:rsid w:val="000378EF"/>
    <w:rsid w:val="00066897"/>
    <w:rsid w:val="000669C3"/>
    <w:rsid w:val="00081ECA"/>
    <w:rsid w:val="000878D1"/>
    <w:rsid w:val="000B2AFC"/>
    <w:rsid w:val="000C649D"/>
    <w:rsid w:val="000E2E69"/>
    <w:rsid w:val="00105694"/>
    <w:rsid w:val="00116C98"/>
    <w:rsid w:val="00136615"/>
    <w:rsid w:val="00140EBD"/>
    <w:rsid w:val="00141A03"/>
    <w:rsid w:val="001673EF"/>
    <w:rsid w:val="001679FE"/>
    <w:rsid w:val="00177A71"/>
    <w:rsid w:val="001C17FE"/>
    <w:rsid w:val="001E6522"/>
    <w:rsid w:val="001F4147"/>
    <w:rsid w:val="00234FCE"/>
    <w:rsid w:val="00236093"/>
    <w:rsid w:val="00266057"/>
    <w:rsid w:val="00280DF7"/>
    <w:rsid w:val="002A7887"/>
    <w:rsid w:val="002C1B58"/>
    <w:rsid w:val="002C4DEF"/>
    <w:rsid w:val="002F7965"/>
    <w:rsid w:val="003132DB"/>
    <w:rsid w:val="003E3DDE"/>
    <w:rsid w:val="0041192B"/>
    <w:rsid w:val="00452676"/>
    <w:rsid w:val="00492AFA"/>
    <w:rsid w:val="00495FFA"/>
    <w:rsid w:val="004B438E"/>
    <w:rsid w:val="004B69C5"/>
    <w:rsid w:val="004D3CC1"/>
    <w:rsid w:val="004D541E"/>
    <w:rsid w:val="004F3428"/>
    <w:rsid w:val="005514AA"/>
    <w:rsid w:val="00553691"/>
    <w:rsid w:val="00580B9F"/>
    <w:rsid w:val="005970F5"/>
    <w:rsid w:val="005A4711"/>
    <w:rsid w:val="00605817"/>
    <w:rsid w:val="00605C70"/>
    <w:rsid w:val="006541C6"/>
    <w:rsid w:val="0067094D"/>
    <w:rsid w:val="006A5389"/>
    <w:rsid w:val="006F6E44"/>
    <w:rsid w:val="00702735"/>
    <w:rsid w:val="00702B34"/>
    <w:rsid w:val="00707477"/>
    <w:rsid w:val="00712692"/>
    <w:rsid w:val="00721178"/>
    <w:rsid w:val="00775594"/>
    <w:rsid w:val="00777FCD"/>
    <w:rsid w:val="007917BB"/>
    <w:rsid w:val="007D0A77"/>
    <w:rsid w:val="007D72C1"/>
    <w:rsid w:val="007F4BAF"/>
    <w:rsid w:val="00832057"/>
    <w:rsid w:val="00857892"/>
    <w:rsid w:val="00877DD6"/>
    <w:rsid w:val="00891187"/>
    <w:rsid w:val="008C6046"/>
    <w:rsid w:val="008E292C"/>
    <w:rsid w:val="008E588D"/>
    <w:rsid w:val="008E6B0F"/>
    <w:rsid w:val="00911AC0"/>
    <w:rsid w:val="00942B5B"/>
    <w:rsid w:val="00960C22"/>
    <w:rsid w:val="00965CDE"/>
    <w:rsid w:val="009C4C8B"/>
    <w:rsid w:val="00A31C7C"/>
    <w:rsid w:val="00A36ECC"/>
    <w:rsid w:val="00A52375"/>
    <w:rsid w:val="00A613C0"/>
    <w:rsid w:val="00A74F47"/>
    <w:rsid w:val="00A8118E"/>
    <w:rsid w:val="00A97315"/>
    <w:rsid w:val="00B1281B"/>
    <w:rsid w:val="00B24FF1"/>
    <w:rsid w:val="00B33159"/>
    <w:rsid w:val="00BB41E5"/>
    <w:rsid w:val="00BD63AC"/>
    <w:rsid w:val="00BF1BC3"/>
    <w:rsid w:val="00C05DE9"/>
    <w:rsid w:val="00C22275"/>
    <w:rsid w:val="00C77D7F"/>
    <w:rsid w:val="00CD3B05"/>
    <w:rsid w:val="00CF3535"/>
    <w:rsid w:val="00CF41E3"/>
    <w:rsid w:val="00D00C87"/>
    <w:rsid w:val="00D147AD"/>
    <w:rsid w:val="00D54962"/>
    <w:rsid w:val="00D56F49"/>
    <w:rsid w:val="00DB6DE4"/>
    <w:rsid w:val="00DC09E7"/>
    <w:rsid w:val="00E25530"/>
    <w:rsid w:val="00E266BF"/>
    <w:rsid w:val="00E3079F"/>
    <w:rsid w:val="00E5746C"/>
    <w:rsid w:val="00E65EB4"/>
    <w:rsid w:val="00EE5847"/>
    <w:rsid w:val="00EE66D2"/>
    <w:rsid w:val="00EF673C"/>
    <w:rsid w:val="00F005C7"/>
    <w:rsid w:val="00F07946"/>
    <w:rsid w:val="00F10B9E"/>
    <w:rsid w:val="00F16433"/>
    <w:rsid w:val="00F27460"/>
    <w:rsid w:val="00F62BB0"/>
    <w:rsid w:val="00FA5EDD"/>
    <w:rsid w:val="00FA782C"/>
    <w:rsid w:val="00FB0488"/>
    <w:rsid w:val="00FD7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22986"/>
  <w15:chartTrackingRefBased/>
  <w15:docId w15:val="{37CC60C8-3232-4E01-B8B5-253A2E10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3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3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3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3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3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3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3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3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3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3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3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3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3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3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3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315"/>
    <w:rPr>
      <w:rFonts w:eastAsiaTheme="majorEastAsia" w:cstheme="majorBidi"/>
      <w:color w:val="272727" w:themeColor="text1" w:themeTint="D8"/>
    </w:rPr>
  </w:style>
  <w:style w:type="paragraph" w:styleId="Title">
    <w:name w:val="Title"/>
    <w:basedOn w:val="Normal"/>
    <w:next w:val="Normal"/>
    <w:link w:val="TitleChar"/>
    <w:uiPriority w:val="10"/>
    <w:qFormat/>
    <w:rsid w:val="00A97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3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3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3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315"/>
    <w:pPr>
      <w:spacing w:before="160"/>
      <w:jc w:val="center"/>
    </w:pPr>
    <w:rPr>
      <w:i/>
      <w:iCs/>
      <w:color w:val="404040" w:themeColor="text1" w:themeTint="BF"/>
    </w:rPr>
  </w:style>
  <w:style w:type="character" w:customStyle="1" w:styleId="QuoteChar">
    <w:name w:val="Quote Char"/>
    <w:basedOn w:val="DefaultParagraphFont"/>
    <w:link w:val="Quote"/>
    <w:uiPriority w:val="29"/>
    <w:rsid w:val="00A97315"/>
    <w:rPr>
      <w:i/>
      <w:iCs/>
      <w:color w:val="404040" w:themeColor="text1" w:themeTint="BF"/>
    </w:rPr>
  </w:style>
  <w:style w:type="paragraph" w:styleId="ListParagraph">
    <w:name w:val="List Paragraph"/>
    <w:basedOn w:val="Normal"/>
    <w:uiPriority w:val="34"/>
    <w:qFormat/>
    <w:rsid w:val="00A97315"/>
    <w:pPr>
      <w:ind w:left="720"/>
      <w:contextualSpacing/>
    </w:pPr>
  </w:style>
  <w:style w:type="character" w:styleId="IntenseEmphasis">
    <w:name w:val="Intense Emphasis"/>
    <w:basedOn w:val="DefaultParagraphFont"/>
    <w:uiPriority w:val="21"/>
    <w:qFormat/>
    <w:rsid w:val="00A97315"/>
    <w:rPr>
      <w:i/>
      <w:iCs/>
      <w:color w:val="0F4761" w:themeColor="accent1" w:themeShade="BF"/>
    </w:rPr>
  </w:style>
  <w:style w:type="paragraph" w:styleId="IntenseQuote">
    <w:name w:val="Intense Quote"/>
    <w:basedOn w:val="Normal"/>
    <w:next w:val="Normal"/>
    <w:link w:val="IntenseQuoteChar"/>
    <w:uiPriority w:val="30"/>
    <w:qFormat/>
    <w:rsid w:val="00A9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315"/>
    <w:rPr>
      <w:i/>
      <w:iCs/>
      <w:color w:val="0F4761" w:themeColor="accent1" w:themeShade="BF"/>
    </w:rPr>
  </w:style>
  <w:style w:type="character" w:styleId="IntenseReference">
    <w:name w:val="Intense Reference"/>
    <w:basedOn w:val="DefaultParagraphFont"/>
    <w:uiPriority w:val="32"/>
    <w:qFormat/>
    <w:rsid w:val="00A97315"/>
    <w:rPr>
      <w:b/>
      <w:bCs/>
      <w:smallCaps/>
      <w:color w:val="0F4761" w:themeColor="accent1" w:themeShade="BF"/>
      <w:spacing w:val="5"/>
    </w:rPr>
  </w:style>
  <w:style w:type="paragraph" w:styleId="Bibliography">
    <w:name w:val="Bibliography"/>
    <w:basedOn w:val="Normal"/>
    <w:next w:val="Normal"/>
    <w:uiPriority w:val="37"/>
    <w:unhideWhenUsed/>
    <w:rsid w:val="00FB0488"/>
    <w:pPr>
      <w:tabs>
        <w:tab w:val="left" w:pos="264"/>
      </w:tabs>
      <w:spacing w:after="240" w:line="240" w:lineRule="auto"/>
      <w:ind w:left="264" w:hanging="264"/>
    </w:pPr>
  </w:style>
  <w:style w:type="character" w:styleId="Hyperlink">
    <w:name w:val="Hyperlink"/>
    <w:basedOn w:val="DefaultParagraphFont"/>
    <w:uiPriority w:val="99"/>
    <w:unhideWhenUsed/>
    <w:rsid w:val="0041192B"/>
    <w:rPr>
      <w:color w:val="467886" w:themeColor="hyperlink"/>
      <w:u w:val="single"/>
    </w:rPr>
  </w:style>
  <w:style w:type="paragraph" w:styleId="BalloonText">
    <w:name w:val="Balloon Text"/>
    <w:basedOn w:val="Normal"/>
    <w:link w:val="BalloonTextChar"/>
    <w:uiPriority w:val="99"/>
    <w:semiHidden/>
    <w:unhideWhenUsed/>
    <w:rsid w:val="00D56F4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56F4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206E7"/>
    <w:rPr>
      <w:sz w:val="16"/>
      <w:szCs w:val="16"/>
    </w:rPr>
  </w:style>
  <w:style w:type="paragraph" w:styleId="CommentText">
    <w:name w:val="annotation text"/>
    <w:basedOn w:val="Normal"/>
    <w:link w:val="CommentTextChar"/>
    <w:uiPriority w:val="99"/>
    <w:semiHidden/>
    <w:unhideWhenUsed/>
    <w:rsid w:val="000206E7"/>
    <w:pPr>
      <w:spacing w:line="240" w:lineRule="auto"/>
    </w:pPr>
    <w:rPr>
      <w:sz w:val="20"/>
      <w:szCs w:val="20"/>
    </w:rPr>
  </w:style>
  <w:style w:type="character" w:customStyle="1" w:styleId="CommentTextChar">
    <w:name w:val="Comment Text Char"/>
    <w:basedOn w:val="DefaultParagraphFont"/>
    <w:link w:val="CommentText"/>
    <w:uiPriority w:val="99"/>
    <w:semiHidden/>
    <w:rsid w:val="000206E7"/>
    <w:rPr>
      <w:sz w:val="20"/>
      <w:szCs w:val="20"/>
    </w:rPr>
  </w:style>
  <w:style w:type="paragraph" w:styleId="CommentSubject">
    <w:name w:val="annotation subject"/>
    <w:basedOn w:val="CommentText"/>
    <w:next w:val="CommentText"/>
    <w:link w:val="CommentSubjectChar"/>
    <w:uiPriority w:val="99"/>
    <w:semiHidden/>
    <w:unhideWhenUsed/>
    <w:rsid w:val="000206E7"/>
    <w:rPr>
      <w:b/>
      <w:bCs/>
    </w:rPr>
  </w:style>
  <w:style w:type="character" w:customStyle="1" w:styleId="CommentSubjectChar">
    <w:name w:val="Comment Subject Char"/>
    <w:basedOn w:val="CommentTextChar"/>
    <w:link w:val="CommentSubject"/>
    <w:uiPriority w:val="99"/>
    <w:semiHidden/>
    <w:rsid w:val="000206E7"/>
    <w:rPr>
      <w:b/>
      <w:bCs/>
      <w:sz w:val="20"/>
      <w:szCs w:val="20"/>
    </w:rPr>
  </w:style>
  <w:style w:type="paragraph" w:styleId="Revision">
    <w:name w:val="Revision"/>
    <w:hidden/>
    <w:uiPriority w:val="99"/>
    <w:semiHidden/>
    <w:rsid w:val="00775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961083">
      <w:bodyDiv w:val="1"/>
      <w:marLeft w:val="0"/>
      <w:marRight w:val="0"/>
      <w:marTop w:val="0"/>
      <w:marBottom w:val="0"/>
      <w:divBdr>
        <w:top w:val="none" w:sz="0" w:space="0" w:color="auto"/>
        <w:left w:val="none" w:sz="0" w:space="0" w:color="auto"/>
        <w:bottom w:val="none" w:sz="0" w:space="0" w:color="auto"/>
        <w:right w:val="none" w:sz="0" w:space="0" w:color="auto"/>
      </w:divBdr>
    </w:div>
    <w:div w:id="19993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notley@ue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17254</Characters>
  <Application>Microsoft Office Word</Application>
  <DocSecurity>4</DocSecurity>
  <Lines>143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Notley</dc:creator>
  <cp:keywords/>
  <dc:description/>
  <cp:lastModifiedBy>Caitlin Notley</cp:lastModifiedBy>
  <cp:revision>2</cp:revision>
  <dcterms:created xsi:type="dcterms:W3CDTF">2025-01-05T15:09:00Z</dcterms:created>
  <dcterms:modified xsi:type="dcterms:W3CDTF">2025-01-05T15:09:00Z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id="kyINAgxN"/&gt;&lt;style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