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97F69" w14:textId="4646EF96" w:rsidR="008E38E5" w:rsidRPr="00E31558" w:rsidRDefault="00927EA2" w:rsidP="008E38E5">
      <w:pPr>
        <w:widowControl/>
        <w:suppressLineNumbers/>
        <w:wordWrap/>
        <w:adjustRightInd w:val="0"/>
        <w:spacing w:after="0"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t>E</w:t>
      </w:r>
      <w:r w:rsidR="008E38E5" w:rsidRPr="00E31558">
        <w:rPr>
          <w:rFonts w:ascii="Times New Roman" w:hAnsi="Times New Roman" w:cs="Times New Roman"/>
          <w:b/>
          <w:bCs/>
          <w:color w:val="000000" w:themeColor="text1"/>
          <w:sz w:val="24"/>
          <w:szCs w:val="24"/>
        </w:rPr>
        <w:t>ffect</w:t>
      </w:r>
      <w:r w:rsidR="009E769B" w:rsidRPr="00E31558">
        <w:rPr>
          <w:rFonts w:ascii="Times New Roman" w:hAnsi="Times New Roman" w:cs="Times New Roman"/>
          <w:b/>
          <w:bCs/>
          <w:color w:val="000000" w:themeColor="text1"/>
          <w:sz w:val="24"/>
          <w:szCs w:val="24"/>
        </w:rPr>
        <w:t>s</w:t>
      </w:r>
      <w:r w:rsidR="008E38E5" w:rsidRPr="00E31558">
        <w:rPr>
          <w:rFonts w:ascii="Times New Roman" w:hAnsi="Times New Roman" w:cs="Times New Roman"/>
          <w:b/>
          <w:bCs/>
          <w:color w:val="000000" w:themeColor="text1"/>
          <w:sz w:val="24"/>
          <w:szCs w:val="24"/>
        </w:rPr>
        <w:t xml:space="preserve"> of resistance exercise, collagen ingestion and circulating </w:t>
      </w:r>
      <w:r w:rsidR="00C3198E" w:rsidRPr="00E31558">
        <w:rPr>
          <w:rFonts w:ascii="Times New Roman" w:hAnsi="Times New Roman" w:cs="Times New Roman"/>
          <w:b/>
          <w:bCs/>
          <w:color w:val="000000" w:themeColor="text1"/>
          <w:sz w:val="24"/>
          <w:szCs w:val="24"/>
        </w:rPr>
        <w:t>o</w:t>
      </w:r>
      <w:r w:rsidR="008E38E5" w:rsidRPr="00E31558">
        <w:rPr>
          <w:rFonts w:ascii="Times New Roman" w:hAnsi="Times New Roman" w:cs="Times New Roman"/>
          <w:b/>
          <w:bCs/>
          <w:color w:val="000000" w:themeColor="text1"/>
          <w:sz w:val="24"/>
          <w:szCs w:val="24"/>
          <w:lang w:val="en-US"/>
        </w:rPr>
        <w:t>estrogen</w:t>
      </w:r>
      <w:r w:rsidR="008E38E5" w:rsidRPr="00E31558">
        <w:rPr>
          <w:rFonts w:ascii="Times New Roman" w:hAnsi="Times New Roman" w:cs="Times New Roman"/>
          <w:b/>
          <w:bCs/>
          <w:color w:val="000000" w:themeColor="text1"/>
          <w:sz w:val="24"/>
          <w:szCs w:val="24"/>
        </w:rPr>
        <w:t xml:space="preserve"> concentration on collagen synthesis in </w:t>
      </w:r>
      <w:bookmarkStart w:id="0" w:name="_Hlk168285603"/>
      <w:r w:rsidR="001474E2" w:rsidRPr="00E31558">
        <w:rPr>
          <w:rFonts w:ascii="Times New Roman" w:hAnsi="Times New Roman" w:cs="Times New Roman"/>
          <w:b/>
          <w:bCs/>
          <w:color w:val="000000" w:themeColor="text1"/>
          <w:sz w:val="24"/>
          <w:szCs w:val="24"/>
        </w:rPr>
        <w:t xml:space="preserve">a </w:t>
      </w:r>
      <w:bookmarkEnd w:id="0"/>
      <w:r w:rsidR="00C0116B" w:rsidRPr="00E31558">
        <w:rPr>
          <w:rFonts w:ascii="Times New Roman" w:hAnsi="Times New Roman" w:cs="Times New Roman"/>
          <w:b/>
          <w:bCs/>
          <w:color w:val="000000" w:themeColor="text1"/>
          <w:sz w:val="24"/>
          <w:szCs w:val="24"/>
        </w:rPr>
        <w:t xml:space="preserve">female </w:t>
      </w:r>
      <w:r w:rsidR="00CF0B93" w:rsidRPr="00E31558">
        <w:rPr>
          <w:rFonts w:ascii="Times New Roman" w:hAnsi="Times New Roman" w:cs="Times New Roman"/>
          <w:b/>
          <w:bCs/>
          <w:color w:val="000000" w:themeColor="text1"/>
          <w:sz w:val="24"/>
          <w:szCs w:val="24"/>
        </w:rPr>
        <w:t>athlete</w:t>
      </w:r>
      <w:r w:rsidR="00DA3FF3" w:rsidRPr="00E31558">
        <w:rPr>
          <w:rFonts w:ascii="Times New Roman" w:hAnsi="Times New Roman" w:cs="Times New Roman"/>
          <w:b/>
          <w:bCs/>
          <w:color w:val="000000" w:themeColor="text1"/>
          <w:sz w:val="24"/>
          <w:szCs w:val="24"/>
        </w:rPr>
        <w:t>: A</w:t>
      </w:r>
      <w:r w:rsidRPr="00E31558">
        <w:rPr>
          <w:rFonts w:ascii="Times New Roman" w:hAnsi="Times New Roman" w:cs="Times New Roman"/>
          <w:b/>
          <w:bCs/>
          <w:color w:val="000000" w:themeColor="text1"/>
          <w:sz w:val="24"/>
          <w:szCs w:val="24"/>
        </w:rPr>
        <w:t xml:space="preserve"> case report</w:t>
      </w:r>
    </w:p>
    <w:p w14:paraId="4409A5A7" w14:textId="18242579" w:rsidR="008E38E5" w:rsidRPr="00E31558" w:rsidRDefault="008E38E5" w:rsidP="008E38E5">
      <w:pPr>
        <w:suppressLineNumbers/>
        <w:spacing w:line="480" w:lineRule="auto"/>
        <w:jc w:val="both"/>
        <w:rPr>
          <w:rFonts w:ascii="Times New Roman" w:hAnsi="Times New Roman" w:cs="Times New Roman"/>
          <w:color w:val="000000" w:themeColor="text1"/>
          <w:sz w:val="24"/>
          <w:szCs w:val="24"/>
          <w:vertAlign w:val="superscript"/>
        </w:rPr>
      </w:pPr>
      <w:r w:rsidRPr="00E31558">
        <w:rPr>
          <w:rFonts w:ascii="Times New Roman" w:hAnsi="Times New Roman" w:cs="Times New Roman"/>
          <w:color w:val="000000" w:themeColor="text1"/>
          <w:sz w:val="24"/>
          <w:szCs w:val="24"/>
        </w:rPr>
        <w:t>Joonsung Lee</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 Jonathan C. Y. Tang</w:t>
      </w:r>
      <w:r w:rsidRPr="00E31558">
        <w:rPr>
          <w:rFonts w:ascii="Times New Roman" w:hAnsi="Times New Roman" w:cs="Times New Roman"/>
          <w:color w:val="000000" w:themeColor="text1"/>
          <w:sz w:val="24"/>
          <w:szCs w:val="24"/>
          <w:vertAlign w:val="superscript"/>
          <w:lang w:val="en-US"/>
        </w:rPr>
        <w:t>2,3</w:t>
      </w:r>
      <w:r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lang w:val="en-US"/>
        </w:rPr>
        <w:t>John Dutton</w:t>
      </w:r>
      <w:r w:rsidRPr="00E31558">
        <w:rPr>
          <w:rFonts w:ascii="Times New Roman" w:hAnsi="Times New Roman" w:cs="Times New Roman"/>
          <w:color w:val="000000" w:themeColor="text1"/>
          <w:sz w:val="24"/>
          <w:szCs w:val="24"/>
          <w:vertAlign w:val="superscript"/>
          <w:lang w:val="en-US"/>
        </w:rPr>
        <w:t>2</w:t>
      </w:r>
      <w:r w:rsidRPr="00E31558">
        <w:rPr>
          <w:rFonts w:ascii="Times New Roman" w:hAnsi="Times New Roman" w:cs="Times New Roman"/>
          <w:color w:val="000000" w:themeColor="text1"/>
          <w:sz w:val="24"/>
          <w:szCs w:val="24"/>
          <w:lang w:val="en-US"/>
        </w:rPr>
        <w:t>, Rachel Dunn</w:t>
      </w:r>
      <w:r w:rsidRPr="00E31558">
        <w:rPr>
          <w:rFonts w:ascii="Times New Roman" w:hAnsi="Times New Roman" w:cs="Times New Roman"/>
          <w:color w:val="000000" w:themeColor="text1"/>
          <w:sz w:val="24"/>
          <w:szCs w:val="24"/>
          <w:vertAlign w:val="superscript"/>
          <w:lang w:val="en-US"/>
        </w:rPr>
        <w:t>2,3</w:t>
      </w:r>
      <w:r w:rsidRPr="00E31558">
        <w:rPr>
          <w:rFonts w:ascii="Times New Roman" w:hAnsi="Times New Roman" w:cs="Times New Roman"/>
          <w:color w:val="000000" w:themeColor="text1"/>
          <w:sz w:val="24"/>
          <w:szCs w:val="24"/>
          <w:lang w:val="en-US"/>
        </w:rPr>
        <w:t xml:space="preserve">, </w:t>
      </w:r>
      <w:r w:rsidRPr="00E31558">
        <w:rPr>
          <w:rFonts w:ascii="Times New Roman" w:hAnsi="Times New Roman" w:cs="Times New Roman"/>
          <w:color w:val="000000" w:themeColor="text1"/>
          <w:sz w:val="24"/>
          <w:szCs w:val="24"/>
        </w:rPr>
        <w:t>William D. Fraser</w:t>
      </w:r>
      <w:r w:rsidRPr="00E31558">
        <w:rPr>
          <w:rFonts w:ascii="Times New Roman" w:hAnsi="Times New Roman" w:cs="Times New Roman"/>
          <w:color w:val="000000" w:themeColor="text1"/>
          <w:sz w:val="24"/>
          <w:szCs w:val="24"/>
          <w:vertAlign w:val="superscript"/>
          <w:lang w:val="en-US"/>
        </w:rPr>
        <w:t>2,3,4</w:t>
      </w:r>
      <w:r w:rsidRPr="00E31558">
        <w:rPr>
          <w:rFonts w:ascii="Times New Roman" w:hAnsi="Times New Roman" w:cs="Times New Roman"/>
          <w:color w:val="000000" w:themeColor="text1"/>
          <w:sz w:val="24"/>
          <w:szCs w:val="24"/>
        </w:rPr>
        <w:t>, Kevin Enright</w:t>
      </w:r>
      <w:r w:rsidRPr="00E31558">
        <w:rPr>
          <w:rFonts w:ascii="Times New Roman" w:hAnsi="Times New Roman" w:cs="Times New Roman"/>
          <w:color w:val="000000" w:themeColor="text1"/>
          <w:sz w:val="24"/>
          <w:szCs w:val="24"/>
          <w:vertAlign w:val="superscript"/>
          <w:lang w:val="en-US"/>
        </w:rPr>
        <w:t>1</w:t>
      </w:r>
      <w:r w:rsidRPr="00E31558">
        <w:rPr>
          <w:rFonts w:ascii="Times New Roman" w:hAnsi="Times New Roman" w:cs="Times New Roman"/>
          <w:color w:val="000000" w:themeColor="text1"/>
          <w:sz w:val="24"/>
          <w:szCs w:val="24"/>
        </w:rPr>
        <w:t>, David R. Clark</w:t>
      </w:r>
      <w:r w:rsidRPr="00E31558">
        <w:rPr>
          <w:rFonts w:ascii="Times New Roman" w:hAnsi="Times New Roman" w:cs="Times New Roman"/>
          <w:color w:val="000000" w:themeColor="text1"/>
          <w:sz w:val="24"/>
          <w:szCs w:val="24"/>
          <w:vertAlign w:val="superscript"/>
        </w:rPr>
        <w:t>5</w:t>
      </w:r>
      <w:r w:rsidRPr="00E31558">
        <w:rPr>
          <w:rFonts w:ascii="Times New Roman" w:hAnsi="Times New Roman" w:cs="Times New Roman"/>
          <w:color w:val="000000" w:themeColor="text1"/>
          <w:sz w:val="24"/>
          <w:szCs w:val="24"/>
        </w:rPr>
        <w:t>, Claire E. Stewart</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 Robert M. Erskine*</w:t>
      </w:r>
      <w:r w:rsidRPr="00E31558">
        <w:rPr>
          <w:rFonts w:ascii="Times New Roman" w:hAnsi="Times New Roman" w:cs="Times New Roman"/>
          <w:color w:val="000000" w:themeColor="text1"/>
          <w:sz w:val="24"/>
          <w:szCs w:val="24"/>
          <w:vertAlign w:val="superscript"/>
        </w:rPr>
        <w:t>1,6</w:t>
      </w:r>
    </w:p>
    <w:p w14:paraId="17153102" w14:textId="564444ED" w:rsidR="008E38E5" w:rsidRPr="00E31558" w:rsidRDefault="008E38E5" w:rsidP="008E38E5">
      <w:pPr>
        <w:pStyle w:val="TitleA"/>
        <w:spacing w:line="480" w:lineRule="auto"/>
        <w:rPr>
          <w:color w:val="000000" w:themeColor="text1"/>
          <w:sz w:val="22"/>
          <w:szCs w:val="24"/>
        </w:rPr>
      </w:pPr>
      <w:r w:rsidRPr="00E31558">
        <w:rPr>
          <w:color w:val="000000" w:themeColor="text1"/>
          <w:sz w:val="22"/>
          <w:szCs w:val="24"/>
          <w:vertAlign w:val="superscript"/>
        </w:rPr>
        <w:t>1</w:t>
      </w:r>
      <w:r w:rsidRPr="00E31558">
        <w:rPr>
          <w:color w:val="000000" w:themeColor="text1"/>
          <w:sz w:val="22"/>
          <w:szCs w:val="24"/>
        </w:rPr>
        <w:t xml:space="preserve">School of Sport and Exercise Sciences, Liverpool John Moors University, Liverpool, UK; </w:t>
      </w:r>
      <w:r w:rsidRPr="00E31558">
        <w:rPr>
          <w:color w:val="000000" w:themeColor="text1"/>
          <w:sz w:val="22"/>
          <w:szCs w:val="24"/>
          <w:vertAlign w:val="superscript"/>
          <w:lang w:val="en-GB"/>
        </w:rPr>
        <w:t>2</w:t>
      </w:r>
      <w:r w:rsidRPr="00E31558">
        <w:rPr>
          <w:color w:val="000000" w:themeColor="text1"/>
          <w:sz w:val="22"/>
          <w:szCs w:val="24"/>
          <w:lang w:val="en-GB"/>
        </w:rPr>
        <w:t xml:space="preserve">Bioanalytical Facility, Norwich Medical School, University of East Anglia, Norwich, UK; </w:t>
      </w:r>
      <w:r w:rsidRPr="00E31558">
        <w:rPr>
          <w:color w:val="000000" w:themeColor="text1"/>
          <w:sz w:val="22"/>
          <w:szCs w:val="24"/>
          <w:vertAlign w:val="superscript"/>
          <w:lang w:val="en-GB"/>
        </w:rPr>
        <w:t>3</w:t>
      </w:r>
      <w:r w:rsidRPr="00E31558">
        <w:rPr>
          <w:color w:val="000000" w:themeColor="text1"/>
          <w:sz w:val="22"/>
          <w:szCs w:val="24"/>
          <w:lang w:val="en-GB"/>
        </w:rPr>
        <w:t>Clinical Biochemistry, Departments of Laboratory Medicine, Norfolk and Norwich University Hospital NHS Foundation Trust, Norwich, UK;</w:t>
      </w:r>
      <w:r w:rsidR="00903665" w:rsidRPr="00E31558">
        <w:rPr>
          <w:color w:val="000000" w:themeColor="text1"/>
          <w:sz w:val="22"/>
          <w:szCs w:val="24"/>
          <w:lang w:val="en-GB"/>
        </w:rPr>
        <w:t xml:space="preserve"> </w:t>
      </w:r>
      <w:r w:rsidRPr="00E31558">
        <w:rPr>
          <w:color w:val="000000" w:themeColor="text1"/>
          <w:sz w:val="22"/>
          <w:szCs w:val="24"/>
          <w:vertAlign w:val="superscript"/>
          <w:lang w:val="en-GB"/>
        </w:rPr>
        <w:t>4</w:t>
      </w:r>
      <w:r w:rsidRPr="00E31558">
        <w:rPr>
          <w:color w:val="000000" w:themeColor="text1"/>
          <w:sz w:val="22"/>
          <w:szCs w:val="24"/>
          <w:lang w:val="en-GB"/>
        </w:rPr>
        <w:t xml:space="preserve">Departments of Diabetes and Endocrinology, Norfolk and Norwich University Hospital NHS Foundation Trust, Norwich, UK; </w:t>
      </w:r>
      <w:r w:rsidRPr="00E31558">
        <w:rPr>
          <w:color w:val="000000" w:themeColor="text1"/>
          <w:sz w:val="20"/>
          <w:szCs w:val="24"/>
          <w:vertAlign w:val="superscript"/>
          <w:lang w:val="en-GB"/>
        </w:rPr>
        <w:t>5</w:t>
      </w:r>
      <w:r w:rsidRPr="00E31558">
        <w:rPr>
          <w:color w:val="000000" w:themeColor="text1"/>
          <w:sz w:val="22"/>
          <w:szCs w:val="24"/>
        </w:rPr>
        <w:t xml:space="preserve">School of Health Sciences, Robert Gordon University, Aberdeen, UK; </w:t>
      </w:r>
      <w:r w:rsidRPr="00E31558">
        <w:rPr>
          <w:color w:val="000000" w:themeColor="text1"/>
          <w:sz w:val="22"/>
          <w:szCs w:val="24"/>
          <w:vertAlign w:val="superscript"/>
        </w:rPr>
        <w:t>6</w:t>
      </w:r>
      <w:r w:rsidRPr="00E31558">
        <w:rPr>
          <w:color w:val="000000" w:themeColor="text1"/>
          <w:sz w:val="22"/>
          <w:szCs w:val="24"/>
        </w:rPr>
        <w:t>Institute of Sport, Exercise and Health, University College London, London, UK.</w:t>
      </w:r>
    </w:p>
    <w:p w14:paraId="32392312" w14:textId="20FF3E81" w:rsidR="008E38E5" w:rsidRPr="00E31558" w:rsidRDefault="008E38E5" w:rsidP="008E38E5">
      <w:pPr>
        <w:suppressLineNumbers/>
        <w:spacing w:after="0" w:line="480" w:lineRule="auto"/>
        <w:rPr>
          <w:rFonts w:ascii="Times New Roman" w:hAnsi="Times New Roman" w:cs="Times New Roman"/>
          <w:color w:val="000000" w:themeColor="text1"/>
          <w:sz w:val="24"/>
          <w:szCs w:val="24"/>
        </w:rPr>
      </w:pPr>
      <w:r w:rsidRPr="00E31558">
        <w:rPr>
          <w:rFonts w:ascii="Times New Roman" w:hAnsi="Times New Roman" w:cs="Times New Roman"/>
          <w:b/>
          <w:bCs/>
          <w:color w:val="000000" w:themeColor="text1"/>
          <w:sz w:val="24"/>
          <w:szCs w:val="24"/>
        </w:rPr>
        <w:t>Running title</w:t>
      </w:r>
      <w:r w:rsidRPr="00E31558">
        <w:rPr>
          <w:rFonts w:ascii="Times New Roman" w:hAnsi="Times New Roman" w:cs="Times New Roman"/>
          <w:b/>
          <w:color w:val="000000" w:themeColor="text1"/>
          <w:sz w:val="24"/>
          <w:szCs w:val="24"/>
        </w:rPr>
        <w:t xml:space="preserve">: </w:t>
      </w:r>
      <w:r w:rsidR="00903665" w:rsidRPr="00E31558">
        <w:rPr>
          <w:rFonts w:ascii="Times New Roman" w:hAnsi="Times New Roman" w:cs="Times New Roman"/>
          <w:color w:val="000000" w:themeColor="text1"/>
          <w:sz w:val="24"/>
          <w:szCs w:val="24"/>
        </w:rPr>
        <w:t>Resistance e</w:t>
      </w:r>
      <w:r w:rsidRPr="00E31558">
        <w:rPr>
          <w:rFonts w:ascii="Times New Roman" w:hAnsi="Times New Roman" w:cs="Times New Roman"/>
          <w:color w:val="000000" w:themeColor="text1"/>
          <w:sz w:val="24"/>
          <w:szCs w:val="24"/>
        </w:rPr>
        <w:t xml:space="preserve">xercise, collagen ingestion and </w:t>
      </w:r>
      <w:r w:rsidR="00C3198E" w:rsidRPr="00E31558">
        <w:rPr>
          <w:rFonts w:ascii="Times New Roman" w:hAnsi="Times New Roman" w:cs="Times New Roman"/>
          <w:color w:val="000000" w:themeColor="text1"/>
          <w:sz w:val="24"/>
          <w:szCs w:val="24"/>
        </w:rPr>
        <w:t>o</w:t>
      </w:r>
      <w:r w:rsidRPr="00E31558">
        <w:rPr>
          <w:rFonts w:ascii="Times New Roman" w:hAnsi="Times New Roman" w:cs="Times New Roman"/>
          <w:color w:val="000000" w:themeColor="text1"/>
          <w:sz w:val="24"/>
          <w:szCs w:val="24"/>
        </w:rPr>
        <w:t>estrogen</w:t>
      </w:r>
    </w:p>
    <w:p w14:paraId="2A47F0B7" w14:textId="77777777" w:rsidR="00C16ABA" w:rsidRDefault="00C16ABA" w:rsidP="008E38E5">
      <w:pPr>
        <w:suppressLineNumbers/>
        <w:spacing w:after="0" w:line="480" w:lineRule="auto"/>
        <w:rPr>
          <w:rFonts w:ascii="Times New Roman" w:hAnsi="Times New Roman" w:cs="Times New Roman"/>
          <w:b/>
          <w:color w:val="000000" w:themeColor="text1"/>
          <w:sz w:val="24"/>
          <w:szCs w:val="24"/>
        </w:rPr>
      </w:pPr>
    </w:p>
    <w:p w14:paraId="7717AA9C" w14:textId="1BEE9146" w:rsidR="008E38E5" w:rsidRPr="00E31558" w:rsidRDefault="008E38E5" w:rsidP="008E38E5">
      <w:pPr>
        <w:suppressLineNumbers/>
        <w:spacing w:after="0" w:line="480" w:lineRule="auto"/>
        <w:rPr>
          <w:rFonts w:ascii="Times New Roman" w:hAnsi="Times New Roman" w:cs="Times New Roman"/>
          <w:color w:val="000000" w:themeColor="text1"/>
          <w:sz w:val="24"/>
          <w:szCs w:val="24"/>
        </w:rPr>
      </w:pPr>
      <w:r w:rsidRPr="00E31558">
        <w:rPr>
          <w:rFonts w:ascii="Times New Roman" w:hAnsi="Times New Roman" w:cs="Times New Roman"/>
          <w:b/>
          <w:color w:val="000000" w:themeColor="text1"/>
          <w:sz w:val="24"/>
          <w:szCs w:val="24"/>
        </w:rPr>
        <w:t xml:space="preserve">*Correspondence: </w:t>
      </w:r>
      <w:r w:rsidRPr="00E31558">
        <w:rPr>
          <w:rFonts w:ascii="Times New Roman" w:hAnsi="Times New Roman" w:cs="Times New Roman"/>
          <w:bCs/>
          <w:color w:val="000000" w:themeColor="text1"/>
          <w:sz w:val="24"/>
          <w:szCs w:val="24"/>
        </w:rPr>
        <w:t xml:space="preserve">Dr </w:t>
      </w:r>
      <w:r w:rsidRPr="00E31558">
        <w:rPr>
          <w:rFonts w:ascii="Times New Roman" w:hAnsi="Times New Roman" w:cs="Times New Roman"/>
          <w:color w:val="000000" w:themeColor="text1"/>
          <w:sz w:val="24"/>
          <w:szCs w:val="24"/>
        </w:rPr>
        <w:t xml:space="preserve">Rob Erskine, School of Sport and Exercise Sciences, Liverpool John Moores University, Byrom Street Campus, Liverpool, L3 3AF, UK. </w:t>
      </w:r>
    </w:p>
    <w:p w14:paraId="61F90FEA" w14:textId="77777777" w:rsidR="008E38E5" w:rsidRPr="00E31558" w:rsidRDefault="008E38E5" w:rsidP="008E38E5">
      <w:pPr>
        <w:suppressLineNumbers/>
        <w:spacing w:after="0" w:line="480" w:lineRule="auto"/>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Email: </w:t>
      </w:r>
      <w:hyperlink r:id="rId11" w:history="1">
        <w:r w:rsidRPr="00E31558">
          <w:rPr>
            <w:rStyle w:val="Hyperlink"/>
            <w:rFonts w:ascii="Times New Roman" w:hAnsi="Times New Roman" w:cs="Times New Roman"/>
            <w:color w:val="000000" w:themeColor="text1"/>
            <w:sz w:val="24"/>
            <w:szCs w:val="24"/>
          </w:rPr>
          <w:t>R.M.Erskine@ljmu.ac.uk</w:t>
        </w:r>
      </w:hyperlink>
      <w:r w:rsidRPr="00E31558">
        <w:rPr>
          <w:rFonts w:ascii="Times New Roman" w:hAnsi="Times New Roman" w:cs="Times New Roman"/>
          <w:color w:val="000000" w:themeColor="text1"/>
          <w:sz w:val="24"/>
          <w:szCs w:val="24"/>
        </w:rPr>
        <w:t xml:space="preserve">; Tel: +44 151 904 6256. </w:t>
      </w:r>
    </w:p>
    <w:p w14:paraId="2AE47DEB" w14:textId="77777777" w:rsidR="008E38E5" w:rsidRPr="00E31558" w:rsidRDefault="008E38E5" w:rsidP="008E38E5">
      <w:pPr>
        <w:suppressLineNumbers/>
        <w:wordWrap/>
        <w:spacing w:line="360" w:lineRule="auto"/>
        <w:jc w:val="both"/>
        <w:rPr>
          <w:rFonts w:ascii="Times New Roman" w:hAnsi="Times New Roman" w:cs="Times New Roman"/>
          <w:color w:val="000000" w:themeColor="text1"/>
          <w:sz w:val="24"/>
          <w:szCs w:val="24"/>
        </w:rPr>
      </w:pPr>
    </w:p>
    <w:p w14:paraId="1254595D" w14:textId="63106EDB" w:rsidR="00903665" w:rsidRPr="00E31558" w:rsidRDefault="008E38E5" w:rsidP="008E38E5">
      <w:pPr>
        <w:suppressLineNumbers/>
        <w:wordWrap/>
        <w:spacing w:line="360" w:lineRule="auto"/>
        <w:jc w:val="both"/>
        <w:rPr>
          <w:rStyle w:val="Hyperlink"/>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J. Lee ORCID: </w:t>
      </w:r>
      <w:r w:rsidRPr="00E31558">
        <w:rPr>
          <w:rFonts w:ascii="Times New Roman" w:hAnsi="Times New Roman" w:cs="Times New Roman"/>
          <w:color w:val="000000" w:themeColor="text1"/>
          <w:sz w:val="24"/>
          <w:szCs w:val="24"/>
        </w:rPr>
        <w:tab/>
      </w:r>
      <w:r w:rsidRPr="00E31558">
        <w:rPr>
          <w:rFonts w:ascii="Times New Roman" w:hAnsi="Times New Roman" w:cs="Times New Roman"/>
          <w:color w:val="000000" w:themeColor="text1"/>
          <w:sz w:val="24"/>
          <w:szCs w:val="24"/>
        </w:rPr>
        <w:tab/>
      </w:r>
      <w:hyperlink r:id="rId12" w:history="1">
        <w:r w:rsidRPr="00E31558">
          <w:rPr>
            <w:rStyle w:val="Hyperlink"/>
            <w:rFonts w:ascii="Times New Roman" w:hAnsi="Times New Roman" w:cs="Times New Roman"/>
            <w:color w:val="000000" w:themeColor="text1"/>
            <w:sz w:val="24"/>
            <w:szCs w:val="24"/>
          </w:rPr>
          <w:t>0000-0001-8248-3066</w:t>
        </w:r>
      </w:hyperlink>
    </w:p>
    <w:p w14:paraId="3C0B7A75" w14:textId="3FF76E6E" w:rsidR="008E38E5" w:rsidRPr="00E31558" w:rsidRDefault="008E38E5" w:rsidP="008E38E5">
      <w:pPr>
        <w:suppressLineNumbers/>
        <w:wordWrap/>
        <w:spacing w:line="360" w:lineRule="auto"/>
        <w:jc w:val="both"/>
        <w:rPr>
          <w:rStyle w:val="Hyperlink"/>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J. C. Y. Tang ORCID: </w:t>
      </w:r>
      <w:r w:rsidRPr="00E31558">
        <w:rPr>
          <w:rFonts w:ascii="Times New Roman" w:hAnsi="Times New Roman" w:cs="Times New Roman"/>
          <w:color w:val="000000" w:themeColor="text1"/>
          <w:sz w:val="24"/>
          <w:szCs w:val="24"/>
        </w:rPr>
        <w:tab/>
      </w:r>
      <w:r w:rsidRPr="00E31558">
        <w:rPr>
          <w:rFonts w:ascii="Times New Roman" w:hAnsi="Times New Roman" w:cs="Times New Roman"/>
          <w:color w:val="000000" w:themeColor="text1"/>
          <w:sz w:val="24"/>
          <w:szCs w:val="24"/>
        </w:rPr>
        <w:tab/>
      </w:r>
      <w:hyperlink r:id="rId13" w:history="1">
        <w:r w:rsidRPr="00E31558">
          <w:rPr>
            <w:rStyle w:val="Hyperlink"/>
            <w:rFonts w:ascii="Times New Roman" w:hAnsi="Times New Roman" w:cs="Times New Roman"/>
            <w:color w:val="000000" w:themeColor="text1"/>
            <w:sz w:val="24"/>
            <w:szCs w:val="24"/>
          </w:rPr>
          <w:t>0000-0001-6305-6333</w:t>
        </w:r>
      </w:hyperlink>
    </w:p>
    <w:p w14:paraId="1F65AFA0" w14:textId="77777777" w:rsidR="008E38E5" w:rsidRPr="00E31558" w:rsidRDefault="008E38E5" w:rsidP="008E38E5">
      <w:pPr>
        <w:suppressLineNumbers/>
        <w:wordWrap/>
        <w:spacing w:line="360" w:lineRule="auto"/>
        <w:jc w:val="both"/>
        <w:rPr>
          <w:rFonts w:ascii="Times New Roman" w:hAnsi="Times New Roman" w:cs="Times New Roman"/>
          <w:color w:val="000000" w:themeColor="text1"/>
          <w:sz w:val="24"/>
          <w:szCs w:val="24"/>
        </w:rPr>
      </w:pPr>
      <w:r w:rsidRPr="00E31558">
        <w:rPr>
          <w:rStyle w:val="Hyperlink"/>
          <w:rFonts w:ascii="Times New Roman" w:hAnsi="Times New Roman" w:cs="Times New Roman"/>
          <w:color w:val="000000" w:themeColor="text1"/>
          <w:sz w:val="24"/>
          <w:szCs w:val="24"/>
          <w:u w:val="none"/>
        </w:rPr>
        <w:t xml:space="preserve">W. D. Fraser ORCID: </w:t>
      </w:r>
      <w:r w:rsidRPr="00E31558">
        <w:rPr>
          <w:rStyle w:val="Hyperlink"/>
          <w:rFonts w:ascii="Times New Roman" w:hAnsi="Times New Roman" w:cs="Times New Roman"/>
          <w:color w:val="000000" w:themeColor="text1"/>
          <w:sz w:val="24"/>
          <w:szCs w:val="24"/>
          <w:u w:val="none"/>
        </w:rPr>
        <w:tab/>
      </w:r>
      <w:r w:rsidRPr="00E31558">
        <w:rPr>
          <w:rStyle w:val="Hyperlink"/>
          <w:rFonts w:ascii="Times New Roman" w:hAnsi="Times New Roman" w:cs="Times New Roman"/>
          <w:color w:val="000000" w:themeColor="text1"/>
          <w:sz w:val="24"/>
          <w:szCs w:val="24"/>
          <w:u w:val="none"/>
        </w:rPr>
        <w:tab/>
      </w:r>
      <w:hyperlink r:id="rId14" w:history="1">
        <w:r w:rsidRPr="00E31558">
          <w:rPr>
            <w:rStyle w:val="Hyperlink"/>
            <w:rFonts w:ascii="Times New Roman" w:hAnsi="Times New Roman" w:cs="Times New Roman"/>
            <w:color w:val="000000" w:themeColor="text1"/>
            <w:sz w:val="24"/>
            <w:szCs w:val="24"/>
            <w:u w:val="none"/>
          </w:rPr>
          <w:t>0000-0003-0556-3358</w:t>
        </w:r>
      </w:hyperlink>
    </w:p>
    <w:p w14:paraId="1B0F4DCA" w14:textId="77777777" w:rsidR="008E38E5" w:rsidRPr="00E31558" w:rsidRDefault="008E38E5" w:rsidP="008E38E5">
      <w:pPr>
        <w:suppressLineNumbers/>
        <w:wordWrap/>
        <w:spacing w:line="36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K. Enright ORCID: </w:t>
      </w:r>
      <w:r w:rsidRPr="00E31558">
        <w:rPr>
          <w:rFonts w:ascii="Times New Roman" w:hAnsi="Times New Roman" w:cs="Times New Roman"/>
          <w:color w:val="000000" w:themeColor="text1"/>
          <w:sz w:val="24"/>
          <w:szCs w:val="24"/>
        </w:rPr>
        <w:tab/>
      </w:r>
      <w:r w:rsidRPr="00E31558">
        <w:rPr>
          <w:rFonts w:ascii="Times New Roman" w:hAnsi="Times New Roman" w:cs="Times New Roman"/>
          <w:color w:val="000000" w:themeColor="text1"/>
          <w:sz w:val="24"/>
          <w:szCs w:val="24"/>
        </w:rPr>
        <w:tab/>
      </w:r>
      <w:hyperlink r:id="rId15" w:history="1">
        <w:r w:rsidRPr="00E31558">
          <w:rPr>
            <w:rStyle w:val="Hyperlink"/>
            <w:rFonts w:ascii="Times New Roman" w:hAnsi="Times New Roman" w:cs="Times New Roman"/>
            <w:color w:val="000000" w:themeColor="text1"/>
            <w:sz w:val="24"/>
            <w:szCs w:val="24"/>
          </w:rPr>
          <w:t>0000-0003-1775-6392</w:t>
        </w:r>
      </w:hyperlink>
      <w:r w:rsidRPr="00E31558">
        <w:rPr>
          <w:rFonts w:ascii="Times New Roman" w:hAnsi="Times New Roman" w:cs="Times New Roman"/>
          <w:color w:val="000000" w:themeColor="text1"/>
          <w:sz w:val="24"/>
          <w:szCs w:val="24"/>
        </w:rPr>
        <w:t xml:space="preserve"> </w:t>
      </w:r>
    </w:p>
    <w:p w14:paraId="35280EDB" w14:textId="77777777" w:rsidR="008E38E5" w:rsidRPr="00E31558" w:rsidRDefault="008E38E5" w:rsidP="008E38E5">
      <w:pPr>
        <w:suppressLineNumbers/>
        <w:wordWrap/>
        <w:spacing w:line="36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C. E. Stewart ORCID: </w:t>
      </w:r>
      <w:r w:rsidRPr="00E31558">
        <w:rPr>
          <w:rFonts w:ascii="Times New Roman" w:hAnsi="Times New Roman" w:cs="Times New Roman"/>
          <w:color w:val="000000" w:themeColor="text1"/>
          <w:sz w:val="24"/>
          <w:szCs w:val="24"/>
        </w:rPr>
        <w:tab/>
      </w:r>
      <w:hyperlink r:id="rId16" w:history="1">
        <w:r w:rsidRPr="00E31558">
          <w:rPr>
            <w:rStyle w:val="Hyperlink"/>
            <w:rFonts w:ascii="Times New Roman" w:hAnsi="Times New Roman" w:cs="Times New Roman"/>
            <w:color w:val="000000" w:themeColor="text1"/>
            <w:sz w:val="24"/>
            <w:szCs w:val="24"/>
          </w:rPr>
          <w:t>0000-0002-8104-4819</w:t>
        </w:r>
      </w:hyperlink>
    </w:p>
    <w:p w14:paraId="49D64A51" w14:textId="77777777" w:rsidR="00F77132" w:rsidRPr="00E31558" w:rsidRDefault="008E38E5" w:rsidP="008E38E5">
      <w:pPr>
        <w:suppressLineNumbers/>
        <w:wordWrap/>
        <w:spacing w:line="360" w:lineRule="auto"/>
        <w:jc w:val="both"/>
        <w:rPr>
          <w:rStyle w:val="Hyperlink"/>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R. M. Erskine ORCID: </w:t>
      </w:r>
      <w:r w:rsidRPr="00E31558">
        <w:rPr>
          <w:rFonts w:ascii="Times New Roman" w:hAnsi="Times New Roman" w:cs="Times New Roman"/>
          <w:color w:val="000000" w:themeColor="text1"/>
          <w:sz w:val="24"/>
          <w:szCs w:val="24"/>
        </w:rPr>
        <w:tab/>
      </w:r>
      <w:hyperlink r:id="rId17" w:history="1">
        <w:r w:rsidRPr="00E31558">
          <w:rPr>
            <w:rStyle w:val="Hyperlink"/>
            <w:rFonts w:ascii="Times New Roman" w:hAnsi="Times New Roman" w:cs="Times New Roman"/>
            <w:color w:val="000000" w:themeColor="text1"/>
            <w:sz w:val="24"/>
            <w:szCs w:val="24"/>
          </w:rPr>
          <w:t>0000-0002-5705-0207</w:t>
        </w:r>
      </w:hyperlink>
    </w:p>
    <w:p w14:paraId="2D997220" w14:textId="0A4D52C6" w:rsidR="00DD2D1C" w:rsidRPr="00E31558" w:rsidRDefault="00F77132" w:rsidP="00C16ABA">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b/>
          <w:color w:val="000000" w:themeColor="text1"/>
          <w:sz w:val="24"/>
          <w:szCs w:val="24"/>
        </w:rPr>
        <w:t>Keywords:</w:t>
      </w:r>
      <w:r w:rsidRPr="00E31558">
        <w:rPr>
          <w:rFonts w:ascii="Times New Roman" w:hAnsi="Times New Roman" w:cs="Times New Roman"/>
          <w:color w:val="000000" w:themeColor="text1"/>
          <w:sz w:val="24"/>
          <w:szCs w:val="24"/>
        </w:rPr>
        <w:t xml:space="preserve"> female, connective tissue, glycine, proli</w:t>
      </w:r>
      <w:r w:rsidR="00C3198E" w:rsidRPr="00E31558">
        <w:rPr>
          <w:rFonts w:ascii="Times New Roman" w:hAnsi="Times New Roman" w:cs="Times New Roman"/>
          <w:color w:val="000000" w:themeColor="text1"/>
          <w:sz w:val="24"/>
          <w:szCs w:val="24"/>
        </w:rPr>
        <w:t xml:space="preserve">ne, </w:t>
      </w:r>
      <w:r w:rsidRPr="00E31558">
        <w:rPr>
          <w:rFonts w:ascii="Times New Roman" w:hAnsi="Times New Roman" w:cs="Times New Roman"/>
          <w:color w:val="000000" w:themeColor="text1"/>
          <w:sz w:val="24"/>
          <w:szCs w:val="24"/>
        </w:rPr>
        <w:t>estrogen.</w:t>
      </w:r>
      <w:r w:rsidR="00DD2D1C" w:rsidRPr="00E31558">
        <w:rPr>
          <w:rFonts w:ascii="Times New Roman" w:hAnsi="Times New Roman" w:cs="Times New Roman"/>
          <w:color w:val="000000" w:themeColor="text1"/>
          <w:sz w:val="24"/>
          <w:szCs w:val="24"/>
        </w:rPr>
        <w:br w:type="page"/>
      </w:r>
    </w:p>
    <w:p w14:paraId="3CB3C060" w14:textId="57853D9C" w:rsidR="00F77132" w:rsidRPr="00E31558" w:rsidRDefault="00F77132" w:rsidP="00CE6215">
      <w:pPr>
        <w:wordWrap/>
        <w:spacing w:line="480" w:lineRule="auto"/>
        <w:jc w:val="both"/>
        <w:rPr>
          <w:rFonts w:ascii="Times New Roman" w:hAnsi="Times New Roman" w:cs="Times New Roman"/>
          <w:b/>
          <w:color w:val="000000" w:themeColor="text1"/>
          <w:sz w:val="24"/>
          <w:szCs w:val="24"/>
        </w:rPr>
      </w:pPr>
      <w:r w:rsidRPr="00E31558">
        <w:rPr>
          <w:rFonts w:ascii="Times New Roman" w:hAnsi="Times New Roman" w:cs="Times New Roman"/>
          <w:b/>
          <w:color w:val="000000" w:themeColor="text1"/>
          <w:sz w:val="24"/>
          <w:szCs w:val="24"/>
        </w:rPr>
        <w:lastRenderedPageBreak/>
        <w:t>New Findings</w:t>
      </w:r>
    </w:p>
    <w:p w14:paraId="529B3C1D" w14:textId="77777777" w:rsidR="006F0F29" w:rsidRPr="00E31558" w:rsidRDefault="006F0F29" w:rsidP="006F0F29">
      <w:pPr>
        <w:wordWrap/>
        <w:spacing w:line="480" w:lineRule="auto"/>
        <w:jc w:val="both"/>
        <w:rPr>
          <w:rFonts w:ascii="Times New Roman" w:eastAsiaTheme="minorHAnsi" w:hAnsi="Times New Roman" w:cs="Times New Roman"/>
          <w:color w:val="000000" w:themeColor="text1"/>
          <w:sz w:val="24"/>
          <w:szCs w:val="24"/>
        </w:rPr>
      </w:pPr>
      <w:r w:rsidRPr="00E31558">
        <w:rPr>
          <w:rFonts w:ascii="Times New Roman" w:eastAsiaTheme="minorHAnsi" w:hAnsi="Times New Roman" w:cs="Times New Roman"/>
          <w:color w:val="000000" w:themeColor="text1"/>
          <w:sz w:val="24"/>
          <w:szCs w:val="24"/>
        </w:rPr>
        <w:t>1. What is the central question of this study?</w:t>
      </w:r>
    </w:p>
    <w:p w14:paraId="207E7203" w14:textId="3F2A82AD" w:rsidR="006F0F29" w:rsidRPr="00E31558" w:rsidRDefault="00DD0DF4" w:rsidP="006F0F29">
      <w:pPr>
        <w:wordWrap/>
        <w:spacing w:line="480" w:lineRule="auto"/>
        <w:jc w:val="both"/>
        <w:rPr>
          <w:rFonts w:ascii="Times New Roman" w:eastAsiaTheme="minorHAnsi" w:hAnsi="Times New Roman" w:cs="Times New Roman"/>
          <w:color w:val="000000" w:themeColor="text1"/>
          <w:sz w:val="24"/>
          <w:szCs w:val="24"/>
        </w:rPr>
      </w:pPr>
      <w:r w:rsidRPr="00E31558">
        <w:rPr>
          <w:rFonts w:ascii="Times New Roman" w:eastAsiaTheme="minorHAnsi" w:hAnsi="Times New Roman" w:cs="Times New Roman"/>
          <w:color w:val="000000" w:themeColor="text1"/>
          <w:sz w:val="24"/>
          <w:szCs w:val="24"/>
        </w:rPr>
        <w:t>D</w:t>
      </w:r>
      <w:r w:rsidR="006F0F29" w:rsidRPr="00E31558">
        <w:rPr>
          <w:rFonts w:ascii="Times New Roman" w:eastAsiaTheme="minorHAnsi" w:hAnsi="Times New Roman" w:cs="Times New Roman"/>
          <w:color w:val="000000" w:themeColor="text1"/>
          <w:sz w:val="24"/>
          <w:szCs w:val="24"/>
        </w:rPr>
        <w:t>oes resistance exercise-induced collagen synthesis vary according to circulating oestrogen concentration</w:t>
      </w:r>
      <w:r w:rsidRPr="00E31558">
        <w:rPr>
          <w:rFonts w:ascii="Times New Roman" w:eastAsiaTheme="minorHAnsi" w:hAnsi="Times New Roman" w:cs="Times New Roman"/>
          <w:color w:val="000000" w:themeColor="text1"/>
          <w:sz w:val="24"/>
          <w:szCs w:val="24"/>
        </w:rPr>
        <w:t xml:space="preserve"> in a naturally menstruating female athlete</w:t>
      </w:r>
      <w:r w:rsidR="006F0F29" w:rsidRPr="00E31558">
        <w:rPr>
          <w:rFonts w:ascii="Times New Roman" w:eastAsiaTheme="minorHAnsi" w:hAnsi="Times New Roman" w:cs="Times New Roman"/>
          <w:color w:val="000000" w:themeColor="text1"/>
          <w:sz w:val="24"/>
          <w:szCs w:val="24"/>
        </w:rPr>
        <w:t>, and if so, does hydrolysed collagen ingestion have any impact?</w:t>
      </w:r>
    </w:p>
    <w:p w14:paraId="1B38DCC7" w14:textId="2A072AC3" w:rsidR="00F77132" w:rsidRPr="00E31558" w:rsidRDefault="006F0F29" w:rsidP="006F0F29">
      <w:pPr>
        <w:wordWrap/>
        <w:spacing w:line="480" w:lineRule="auto"/>
        <w:jc w:val="both"/>
        <w:rPr>
          <w:rFonts w:ascii="Times New Roman" w:hAnsi="Times New Roman" w:cs="Times New Roman"/>
          <w:color w:val="000000" w:themeColor="text1"/>
          <w:sz w:val="24"/>
          <w:szCs w:val="24"/>
        </w:rPr>
      </w:pPr>
      <w:r w:rsidRPr="00E31558">
        <w:rPr>
          <w:rFonts w:ascii="Times New Roman" w:eastAsiaTheme="minorHAnsi" w:hAnsi="Times New Roman" w:cs="Times New Roman"/>
          <w:color w:val="000000" w:themeColor="text1"/>
          <w:sz w:val="24"/>
          <w:szCs w:val="24"/>
        </w:rPr>
        <w:t>2. What is the main finding and its importance?</w:t>
      </w:r>
    </w:p>
    <w:p w14:paraId="280B6237" w14:textId="5F38401A" w:rsidR="006F0F29" w:rsidRPr="00E31558" w:rsidRDefault="006F0F29" w:rsidP="006F0F29">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Exercise-induced collagen synthesis was low when circulating oestrogen concentration was high and vice-versa. However, ingesting 30g hydrolysed collagen prior to exercise reduced the negative effect of oestrogen on collagen synthesis. As high circulating oestrogen has been associated with greater injury risk in females, supplementing exercise with hydrolysed collagen may help protect these tissues from injury.</w:t>
      </w:r>
    </w:p>
    <w:p w14:paraId="3A98C82B" w14:textId="77777777" w:rsidR="006F0F29" w:rsidRPr="00E31558" w:rsidRDefault="006F0F29" w:rsidP="006F0F29">
      <w:pPr>
        <w:wordWrap/>
        <w:spacing w:line="480" w:lineRule="auto"/>
        <w:jc w:val="both"/>
        <w:rPr>
          <w:rFonts w:ascii="Times New Roman" w:hAnsi="Times New Roman" w:cs="Times New Roman"/>
          <w:color w:val="000000" w:themeColor="text1"/>
          <w:sz w:val="24"/>
          <w:szCs w:val="24"/>
        </w:rPr>
      </w:pPr>
    </w:p>
    <w:p w14:paraId="373AE546" w14:textId="2464F923" w:rsidR="00927EA2" w:rsidRPr="00E31558" w:rsidRDefault="00927EA2" w:rsidP="00CE6215">
      <w:pPr>
        <w:suppressLineNumbers/>
        <w:wordWrap/>
        <w:spacing w:line="480" w:lineRule="auto"/>
        <w:jc w:val="both"/>
        <w:rPr>
          <w:rFonts w:ascii="Times New Roman" w:hAnsi="Times New Roman" w:cs="Times New Roman"/>
          <w:color w:val="000000" w:themeColor="text1"/>
          <w:sz w:val="24"/>
          <w:szCs w:val="24"/>
        </w:rPr>
      </w:pPr>
    </w:p>
    <w:p w14:paraId="50B6671D" w14:textId="0B8DF097" w:rsidR="006F0F29" w:rsidRPr="00E31558" w:rsidRDefault="006F0F29" w:rsidP="00CE6215">
      <w:pPr>
        <w:suppressLineNumbers/>
        <w:wordWrap/>
        <w:spacing w:line="480" w:lineRule="auto"/>
        <w:jc w:val="both"/>
        <w:rPr>
          <w:rFonts w:ascii="Times New Roman" w:hAnsi="Times New Roman" w:cs="Times New Roman"/>
          <w:color w:val="000000" w:themeColor="text1"/>
          <w:sz w:val="24"/>
          <w:szCs w:val="24"/>
        </w:rPr>
      </w:pPr>
    </w:p>
    <w:p w14:paraId="5F5378A4" w14:textId="77777777" w:rsidR="006F0F29" w:rsidRPr="00E31558" w:rsidRDefault="006F0F29" w:rsidP="00CE6215">
      <w:pPr>
        <w:suppressLineNumbers/>
        <w:wordWrap/>
        <w:spacing w:line="480" w:lineRule="auto"/>
        <w:jc w:val="both"/>
        <w:rPr>
          <w:rFonts w:ascii="Times New Roman" w:hAnsi="Times New Roman" w:cs="Times New Roman"/>
          <w:color w:val="000000" w:themeColor="text1"/>
          <w:sz w:val="24"/>
          <w:szCs w:val="24"/>
        </w:rPr>
        <w:sectPr w:rsidR="006F0F29" w:rsidRPr="00E31558" w:rsidSect="001039C7">
          <w:footerReference w:type="default" r:id="rId18"/>
          <w:pgSz w:w="11906" w:h="16838"/>
          <w:pgMar w:top="1701" w:right="1440" w:bottom="1440" w:left="1440" w:header="851" w:footer="992" w:gutter="0"/>
          <w:cols w:space="425"/>
          <w:docGrid w:linePitch="360"/>
        </w:sectPr>
      </w:pPr>
    </w:p>
    <w:p w14:paraId="0AF4EA59" w14:textId="5DD140FE" w:rsidR="00F77132" w:rsidRPr="00E31558" w:rsidRDefault="00F77132" w:rsidP="008E38E5">
      <w:pPr>
        <w:wordWrap/>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lastRenderedPageBreak/>
        <w:t>Abstract</w:t>
      </w:r>
    </w:p>
    <w:p w14:paraId="7C77D1CA" w14:textId="0014B651" w:rsidR="008E38E5" w:rsidRPr="00E31558" w:rsidRDefault="008E38E5" w:rsidP="008E38E5">
      <w:pPr>
        <w:wordWrap/>
        <w:spacing w:line="480" w:lineRule="auto"/>
        <w:jc w:val="both"/>
        <w:rPr>
          <w:rFonts w:ascii="Times New Roman" w:hAnsi="Times New Roman" w:cs="Times New Roman"/>
          <w:bCs/>
          <w:color w:val="000000" w:themeColor="text1"/>
          <w:sz w:val="24"/>
          <w:szCs w:val="24"/>
        </w:rPr>
      </w:pPr>
      <w:r w:rsidRPr="00E31558">
        <w:rPr>
          <w:rFonts w:ascii="Times New Roman" w:hAnsi="Times New Roman" w:cs="Times New Roman"/>
          <w:color w:val="000000" w:themeColor="text1"/>
          <w:sz w:val="24"/>
          <w:szCs w:val="24"/>
        </w:rPr>
        <w:t>We investigated the effect</w:t>
      </w:r>
      <w:r w:rsidR="002A614D" w:rsidRPr="00E31558">
        <w:rPr>
          <w:rFonts w:ascii="Times New Roman" w:hAnsi="Times New Roman" w:cs="Times New Roman"/>
          <w:color w:val="000000" w:themeColor="text1"/>
          <w:sz w:val="24"/>
          <w:szCs w:val="24"/>
        </w:rPr>
        <w:t>s</w:t>
      </w:r>
      <w:r w:rsidRPr="00E31558">
        <w:rPr>
          <w:rFonts w:ascii="Times New Roman" w:hAnsi="Times New Roman" w:cs="Times New Roman"/>
          <w:color w:val="000000" w:themeColor="text1"/>
          <w:sz w:val="24"/>
          <w:szCs w:val="24"/>
        </w:rPr>
        <w:t xml:space="preserve"> of resistance exercise (RE), </w:t>
      </w:r>
      <w:r w:rsidR="003A2357" w:rsidRPr="00E31558">
        <w:rPr>
          <w:rFonts w:ascii="Times New Roman" w:hAnsi="Times New Roman" w:cs="Times New Roman"/>
          <w:color w:val="000000" w:themeColor="text1"/>
          <w:sz w:val="24"/>
          <w:szCs w:val="24"/>
        </w:rPr>
        <w:t>hydrolysed</w:t>
      </w:r>
      <w:r w:rsidRPr="00E31558">
        <w:rPr>
          <w:rFonts w:ascii="Times New Roman" w:hAnsi="Times New Roman" w:cs="Times New Roman"/>
          <w:color w:val="000000" w:themeColor="text1"/>
          <w:sz w:val="24"/>
          <w:szCs w:val="24"/>
        </w:rPr>
        <w:t xml:space="preserve"> collagen (HC) ingestion and circulating </w:t>
      </w:r>
      <w:r w:rsidR="00A366E2" w:rsidRPr="00E31558">
        <w:rPr>
          <w:rFonts w:ascii="Times New Roman" w:hAnsi="Times New Roman" w:cs="Times New Roman"/>
          <w:color w:val="000000" w:themeColor="text1"/>
          <w:sz w:val="24"/>
          <w:szCs w:val="24"/>
        </w:rPr>
        <w:t>oestrogen</w:t>
      </w:r>
      <w:r w:rsidRPr="00E31558">
        <w:rPr>
          <w:rFonts w:ascii="Times New Roman" w:hAnsi="Times New Roman" w:cs="Times New Roman"/>
          <w:color w:val="000000" w:themeColor="text1"/>
          <w:sz w:val="24"/>
          <w:szCs w:val="24"/>
        </w:rPr>
        <w:t xml:space="preserve"> concentration on collagen synthesis in a</w:t>
      </w:r>
      <w:r w:rsidR="001474E2" w:rsidRPr="00E31558">
        <w:rPr>
          <w:rFonts w:ascii="Times New Roman" w:hAnsi="Times New Roman" w:cs="Times New Roman"/>
          <w:color w:val="000000" w:themeColor="text1"/>
          <w:sz w:val="24"/>
          <w:szCs w:val="24"/>
        </w:rPr>
        <w:t xml:space="preserve"> naturally menstruating</w:t>
      </w:r>
      <w:r w:rsidR="00A4735A" w:rsidRPr="00E31558">
        <w:rPr>
          <w:rFonts w:ascii="Times New Roman" w:hAnsi="Times New Roman" w:cs="Times New Roman"/>
          <w:color w:val="000000" w:themeColor="text1"/>
          <w:sz w:val="24"/>
          <w:szCs w:val="24"/>
        </w:rPr>
        <w:t xml:space="preserve"> </w:t>
      </w:r>
      <w:r w:rsidR="006708D2" w:rsidRPr="00E31558">
        <w:rPr>
          <w:rFonts w:ascii="Times New Roman" w:hAnsi="Times New Roman" w:cs="Times New Roman"/>
          <w:color w:val="000000" w:themeColor="text1"/>
          <w:sz w:val="24"/>
          <w:szCs w:val="24"/>
        </w:rPr>
        <w:t xml:space="preserve">female </w:t>
      </w:r>
      <w:r w:rsidR="00CF0B93" w:rsidRPr="00E31558">
        <w:rPr>
          <w:rFonts w:ascii="Times New Roman" w:hAnsi="Times New Roman" w:cs="Times New Roman" w:hint="eastAsia"/>
          <w:color w:val="000000" w:themeColor="text1"/>
          <w:sz w:val="24"/>
          <w:szCs w:val="24"/>
        </w:rPr>
        <w:t>C</w:t>
      </w:r>
      <w:r w:rsidR="00CF0B93" w:rsidRPr="00E31558">
        <w:rPr>
          <w:rFonts w:ascii="Times New Roman" w:hAnsi="Times New Roman" w:cs="Times New Roman"/>
          <w:color w:val="000000" w:themeColor="text1"/>
          <w:sz w:val="24"/>
          <w:szCs w:val="24"/>
        </w:rPr>
        <w:t>ross</w:t>
      </w:r>
      <w:r w:rsidR="00CF0B93" w:rsidRPr="00E31558">
        <w:rPr>
          <w:rFonts w:ascii="Times New Roman" w:hAnsi="Times New Roman" w:cs="Times New Roman" w:hint="eastAsia"/>
          <w:color w:val="000000" w:themeColor="text1"/>
          <w:sz w:val="24"/>
          <w:szCs w:val="24"/>
        </w:rPr>
        <w:t>F</w:t>
      </w:r>
      <w:r w:rsidR="00CF0B93" w:rsidRPr="00E31558">
        <w:rPr>
          <w:rFonts w:ascii="Times New Roman" w:hAnsi="Times New Roman" w:cs="Times New Roman"/>
          <w:color w:val="000000" w:themeColor="text1"/>
          <w:sz w:val="24"/>
          <w:szCs w:val="24"/>
        </w:rPr>
        <w:t>it athlete</w:t>
      </w:r>
      <w:r w:rsidR="003A2357" w:rsidRPr="00E31558">
        <w:rPr>
          <w:rFonts w:ascii="Times New Roman" w:hAnsi="Times New Roman" w:cs="Times New Roman"/>
          <w:color w:val="000000" w:themeColor="text1"/>
          <w:sz w:val="24"/>
          <w:szCs w:val="24"/>
        </w:rPr>
        <w:t>. In a double-blind, randomis</w:t>
      </w:r>
      <w:r w:rsidRPr="00E31558">
        <w:rPr>
          <w:rFonts w:ascii="Times New Roman" w:hAnsi="Times New Roman" w:cs="Times New Roman"/>
          <w:color w:val="000000" w:themeColor="text1"/>
          <w:sz w:val="24"/>
          <w:szCs w:val="24"/>
        </w:rPr>
        <w:t>ed cross-over design, the participant (36 years; height 1.61</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m; mass 82.6</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kg) consumed 0</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g or 30</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g HC prior to performing back-squat RE when </w:t>
      </w:r>
      <w:r w:rsidR="003A2357" w:rsidRPr="00E31558">
        <w:rPr>
          <w:rFonts w:ascii="Times New Roman" w:hAnsi="Times New Roman" w:cs="Times New Roman"/>
          <w:color w:val="000000" w:themeColor="text1"/>
          <w:sz w:val="24"/>
          <w:szCs w:val="24"/>
        </w:rPr>
        <w:t xml:space="preserve">endogenous </w:t>
      </w:r>
      <w:r w:rsidRPr="00E31558">
        <w:rPr>
          <w:rFonts w:ascii="Times New Roman" w:hAnsi="Times New Roman" w:cs="Times New Roman"/>
          <w:color w:val="000000" w:themeColor="text1"/>
          <w:sz w:val="24"/>
          <w:szCs w:val="24"/>
        </w:rPr>
        <w:t xml:space="preserve">circulating </w:t>
      </w:r>
      <w:r w:rsidR="003A2357" w:rsidRPr="00E31558">
        <w:rPr>
          <w:rFonts w:ascii="Times New Roman" w:hAnsi="Times New Roman" w:cs="Times New Roman"/>
          <w:color w:val="000000" w:themeColor="text1"/>
          <w:sz w:val="24"/>
          <w:szCs w:val="24"/>
        </w:rPr>
        <w:t>o</w:t>
      </w:r>
      <w:r w:rsidRPr="00E31558">
        <w:rPr>
          <w:rFonts w:ascii="Times New Roman" w:hAnsi="Times New Roman" w:cs="Times New Roman"/>
          <w:color w:val="000000" w:themeColor="text1"/>
          <w:sz w:val="24"/>
          <w:szCs w:val="24"/>
          <w:lang w:val="en-US"/>
        </w:rPr>
        <w:t>estrogen</w:t>
      </w:r>
      <w:r w:rsidRPr="00E31558" w:rsidDel="002809AE">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concentration was low (onset o</w:t>
      </w:r>
      <w:bookmarkStart w:id="1" w:name="_GoBack"/>
      <w:bookmarkEnd w:id="1"/>
      <w:r w:rsidRPr="00E31558">
        <w:rPr>
          <w:rFonts w:ascii="Times New Roman" w:hAnsi="Times New Roman" w:cs="Times New Roman"/>
          <w:color w:val="000000" w:themeColor="text1"/>
          <w:sz w:val="24"/>
          <w:szCs w:val="24"/>
        </w:rPr>
        <w:t>f menses, OM) and high (late follicular phase, LF) during two consecutive menstrual cycles. Ten 5-mL blood samples were collected during each of the four interventions to analyse concentrations of serum 17β-</w:t>
      </w:r>
      <w:r w:rsidR="000977DA" w:rsidRPr="00E31558">
        <w:rPr>
          <w:rFonts w:ascii="Times New Roman" w:hAnsi="Times New Roman" w:cs="Times New Roman"/>
          <w:color w:val="000000" w:themeColor="text1"/>
          <w:sz w:val="24"/>
          <w:szCs w:val="24"/>
        </w:rPr>
        <w:t>o</w:t>
      </w:r>
      <w:r w:rsidRPr="00E31558">
        <w:rPr>
          <w:rFonts w:ascii="Times New Roman" w:hAnsi="Times New Roman" w:cs="Times New Roman"/>
          <w:color w:val="000000" w:themeColor="text1"/>
          <w:sz w:val="24"/>
          <w:szCs w:val="24"/>
          <w:lang w:val="en-US"/>
        </w:rPr>
        <w:t>estradiol</w:t>
      </w:r>
      <w:r w:rsidRPr="00E31558">
        <w:rPr>
          <w:rFonts w:ascii="Times New Roman" w:hAnsi="Times New Roman" w:cs="Times New Roman"/>
          <w:color w:val="000000" w:themeColor="text1"/>
          <w:sz w:val="24"/>
          <w:szCs w:val="24"/>
        </w:rPr>
        <w:t>, and biomarkers of type I collagen turnover</w:t>
      </w:r>
      <w:r w:rsidR="005108B7" w:rsidRPr="00E31558">
        <w:rPr>
          <w:rFonts w:ascii="Times New Roman" w:hAnsi="Times New Roman" w:cs="Times New Roman"/>
          <w:color w:val="000000" w:themeColor="text1"/>
          <w:sz w:val="24"/>
          <w:szCs w:val="24"/>
        </w:rPr>
        <w:t xml:space="preserve">, i.e. </w:t>
      </w:r>
      <w:r w:rsidRPr="00E31558">
        <w:rPr>
          <w:rFonts w:ascii="Times New Roman" w:hAnsi="Times New Roman" w:cs="Times New Roman"/>
          <w:color w:val="000000" w:themeColor="text1"/>
          <w:sz w:val="24"/>
          <w:szCs w:val="24"/>
        </w:rPr>
        <w:t xml:space="preserve">serum procollagen type </w:t>
      </w:r>
      <w:r w:rsidRPr="00E31558">
        <w:rPr>
          <w:rFonts w:ascii="Times New Roman" w:eastAsia="Malgun Gothic" w:hAnsi="Times New Roman" w:cs="Times New Roman"/>
          <w:color w:val="000000" w:themeColor="text1"/>
          <w:sz w:val="24"/>
          <w:szCs w:val="24"/>
        </w:rPr>
        <w:t xml:space="preserve">Ⅰ </w:t>
      </w:r>
      <w:r w:rsidRPr="00E31558">
        <w:rPr>
          <w:rFonts w:ascii="Times New Roman" w:hAnsi="Times New Roman" w:cs="Times New Roman"/>
          <w:color w:val="000000" w:themeColor="text1"/>
          <w:sz w:val="24"/>
          <w:szCs w:val="24"/>
        </w:rPr>
        <w:t xml:space="preserve">N-terminal propeptide, </w:t>
      </w:r>
      <w:r w:rsidR="005108B7" w:rsidRPr="00E31558">
        <w:rPr>
          <w:rFonts w:ascii="Times New Roman" w:hAnsi="Times New Roman" w:cs="Times New Roman"/>
          <w:color w:val="000000" w:themeColor="text1"/>
          <w:sz w:val="24"/>
          <w:szCs w:val="24"/>
        </w:rPr>
        <w:t>(</w:t>
      </w:r>
      <w:r w:rsidRPr="00E31558">
        <w:rPr>
          <w:rFonts w:ascii="Times New Roman" w:hAnsi="Times New Roman" w:cs="Times New Roman"/>
          <w:color w:val="000000" w:themeColor="text1"/>
          <w:sz w:val="24"/>
          <w:szCs w:val="24"/>
        </w:rPr>
        <w:t>PINP</w:t>
      </w:r>
      <w:r w:rsidR="003A2357" w:rsidRPr="00E31558">
        <w:rPr>
          <w:rFonts w:ascii="Times New Roman" w:hAnsi="Times New Roman" w:cs="Times New Roman"/>
          <w:color w:val="000000" w:themeColor="text1"/>
          <w:sz w:val="24"/>
          <w:szCs w:val="24"/>
        </w:rPr>
        <w:t>,</w:t>
      </w:r>
      <w:r w:rsidRPr="00E31558">
        <w:rPr>
          <w:rFonts w:ascii="Times New Roman" w:hAnsi="Times New Roman" w:cs="Times New Roman"/>
          <w:color w:val="000000" w:themeColor="text1"/>
          <w:sz w:val="24"/>
          <w:szCs w:val="24"/>
        </w:rPr>
        <w:t xml:space="preserve"> </w:t>
      </w:r>
      <w:r w:rsidR="005108B7" w:rsidRPr="00E31558">
        <w:rPr>
          <w:rFonts w:ascii="Times New Roman" w:hAnsi="Times New Roman" w:cs="Times New Roman"/>
          <w:color w:val="000000" w:themeColor="text1"/>
          <w:sz w:val="24"/>
          <w:szCs w:val="24"/>
        </w:rPr>
        <w:t xml:space="preserve">a biomarker of collagen synthesis) </w:t>
      </w:r>
      <w:r w:rsidRPr="00E31558">
        <w:rPr>
          <w:rFonts w:ascii="Times New Roman" w:hAnsi="Times New Roman" w:cs="Times New Roman"/>
          <w:color w:val="000000" w:themeColor="text1"/>
          <w:sz w:val="24"/>
          <w:szCs w:val="24"/>
        </w:rPr>
        <w:t xml:space="preserve">and plasma β-isomerized C-terminal telopeptide of type </w:t>
      </w:r>
      <w:bookmarkStart w:id="2" w:name="_Hlk141942915"/>
      <w:r w:rsidRPr="00E31558">
        <w:rPr>
          <w:rFonts w:ascii="Times New Roman" w:hAnsi="Times New Roman" w:cs="Times New Roman"/>
          <w:color w:val="000000" w:themeColor="text1"/>
          <w:sz w:val="24"/>
          <w:szCs w:val="24"/>
        </w:rPr>
        <w:t>I</w:t>
      </w:r>
      <w:bookmarkEnd w:id="2"/>
      <w:r w:rsidRPr="00E31558">
        <w:rPr>
          <w:rFonts w:ascii="Times New Roman" w:hAnsi="Times New Roman" w:cs="Times New Roman"/>
          <w:color w:val="000000" w:themeColor="text1"/>
          <w:sz w:val="24"/>
          <w:szCs w:val="24"/>
        </w:rPr>
        <w:t xml:space="preserve"> collagen</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β-CTX</w:t>
      </w:r>
      <w:r w:rsidR="005108B7" w:rsidRPr="00E31558">
        <w:rPr>
          <w:rFonts w:ascii="Times New Roman" w:hAnsi="Times New Roman" w:cs="Times New Roman"/>
          <w:color w:val="000000" w:themeColor="text1"/>
          <w:sz w:val="24"/>
          <w:szCs w:val="24"/>
        </w:rPr>
        <w:t>, a biomarker of collagen breakdown</w:t>
      </w:r>
      <w:r w:rsidRPr="00E31558">
        <w:rPr>
          <w:rFonts w:ascii="Times New Roman" w:hAnsi="Times New Roman" w:cs="Times New Roman"/>
          <w:color w:val="000000" w:themeColor="text1"/>
          <w:sz w:val="24"/>
          <w:szCs w:val="24"/>
        </w:rPr>
        <w:t>)</w:t>
      </w:r>
      <w:r w:rsidR="005108B7" w:rsidRPr="00E31558">
        <w:rPr>
          <w:rFonts w:ascii="Times New Roman" w:hAnsi="Times New Roman" w:cs="Times New Roman"/>
          <w:color w:val="000000" w:themeColor="text1"/>
          <w:sz w:val="24"/>
          <w:szCs w:val="24"/>
        </w:rPr>
        <w:t>, as well as the serum concentration of 18 collagen amino acids</w:t>
      </w:r>
      <w:r w:rsidRPr="00E31558">
        <w:rPr>
          <w:rFonts w:ascii="Times New Roman" w:hAnsi="Times New Roman" w:cs="Times New Roman"/>
          <w:color w:val="000000" w:themeColor="text1"/>
          <w:sz w:val="24"/>
          <w:szCs w:val="24"/>
        </w:rPr>
        <w:t>. 17β-</w:t>
      </w:r>
      <w:r w:rsidR="000977DA" w:rsidRPr="00E31558">
        <w:rPr>
          <w:rFonts w:ascii="Times New Roman" w:hAnsi="Times New Roman" w:cs="Times New Roman"/>
          <w:color w:val="000000" w:themeColor="text1"/>
          <w:sz w:val="24"/>
          <w:szCs w:val="24"/>
        </w:rPr>
        <w:t>o</w:t>
      </w:r>
      <w:r w:rsidRPr="00E31558">
        <w:rPr>
          <w:rFonts w:ascii="Times New Roman" w:hAnsi="Times New Roman" w:cs="Times New Roman"/>
          <w:color w:val="000000" w:themeColor="text1"/>
          <w:sz w:val="24"/>
          <w:szCs w:val="24"/>
        </w:rPr>
        <w:t>estradiol</w:t>
      </w:r>
      <w:r w:rsidRPr="00E31558" w:rsidDel="00EC23A6">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concentration was 5-fold </w:t>
      </w:r>
      <w:r w:rsidR="002C17F7" w:rsidRPr="00E31558">
        <w:rPr>
          <w:rFonts w:ascii="Times New Roman" w:hAnsi="Times New Roman" w:cs="Times New Roman"/>
          <w:color w:val="000000" w:themeColor="text1"/>
          <w:sz w:val="24"/>
          <w:szCs w:val="24"/>
        </w:rPr>
        <w:t>higher</w:t>
      </w:r>
      <w:r w:rsidRPr="00E31558">
        <w:rPr>
          <w:rFonts w:ascii="Times New Roman" w:hAnsi="Times New Roman" w:cs="Times New Roman"/>
          <w:color w:val="000000" w:themeColor="text1"/>
          <w:sz w:val="24"/>
          <w:szCs w:val="24"/>
        </w:rPr>
        <w:t xml:space="preserve"> at LF (891</w:t>
      </w:r>
      <w:r w:rsidR="00D67E24"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w:t>
      </w:r>
      <w:r w:rsidR="00D67E24"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116 pmol∙L</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 than OM (180</w:t>
      </w:r>
      <w:r w:rsidR="00D67E24"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w:t>
      </w:r>
      <w:r w:rsidR="00D67E24"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13 </w:t>
      </w:r>
      <w:bookmarkStart w:id="3" w:name="OLE_LINK5"/>
      <w:r w:rsidRPr="00E31558">
        <w:rPr>
          <w:rFonts w:ascii="Times New Roman" w:hAnsi="Times New Roman" w:cs="Times New Roman"/>
          <w:color w:val="000000" w:themeColor="text1"/>
          <w:sz w:val="24"/>
          <w:szCs w:val="24"/>
        </w:rPr>
        <w:t>pmol∙L</w:t>
      </w:r>
      <w:r w:rsidRPr="00E31558">
        <w:rPr>
          <w:rFonts w:ascii="Times New Roman" w:hAnsi="Times New Roman" w:cs="Times New Roman"/>
          <w:color w:val="000000" w:themeColor="text1"/>
          <w:sz w:val="24"/>
          <w:szCs w:val="24"/>
          <w:vertAlign w:val="superscript"/>
        </w:rPr>
        <w:t>-1</w:t>
      </w:r>
      <w:bookmarkEnd w:id="3"/>
      <w:r w:rsidRPr="00E31558">
        <w:rPr>
          <w:rFonts w:ascii="Times New Roman" w:hAnsi="Times New Roman" w:cs="Times New Roman"/>
          <w:color w:val="000000" w:themeColor="text1"/>
          <w:sz w:val="24"/>
          <w:szCs w:val="24"/>
        </w:rPr>
        <w:t>). The PINP concentration</w:t>
      </w:r>
      <w:r w:rsidR="00526502"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w:t>
      </w:r>
      <w:r w:rsidR="00526502"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time area</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under</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the</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curve (AUC) was higher in the 30</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g </w:t>
      </w:r>
      <w:r w:rsidR="005108B7" w:rsidRPr="00E31558">
        <w:rPr>
          <w:rFonts w:ascii="Times New Roman" w:hAnsi="Times New Roman" w:cs="Times New Roman"/>
          <w:color w:val="000000" w:themeColor="text1"/>
          <w:sz w:val="24"/>
          <w:szCs w:val="24"/>
        </w:rPr>
        <w:t xml:space="preserve">HC </w:t>
      </w:r>
      <w:r w:rsidRPr="00E31558">
        <w:rPr>
          <w:rFonts w:ascii="Times New Roman" w:hAnsi="Times New Roman" w:cs="Times New Roman"/>
          <w:color w:val="000000" w:themeColor="text1"/>
          <w:sz w:val="24"/>
          <w:szCs w:val="24"/>
        </w:rPr>
        <w:t xml:space="preserve">OM </w:t>
      </w:r>
      <w:bookmarkStart w:id="4" w:name="_Hlk138318572"/>
      <w:r w:rsidRPr="00E31558">
        <w:rPr>
          <w:rFonts w:ascii="Times New Roman" w:hAnsi="Times New Roman" w:cs="Times New Roman"/>
          <w:color w:val="000000" w:themeColor="text1"/>
          <w:sz w:val="24"/>
          <w:szCs w:val="24"/>
        </w:rPr>
        <w:t>intervention</w:t>
      </w:r>
      <w:bookmarkEnd w:id="4"/>
      <w:r w:rsidRPr="00E31558">
        <w:rPr>
          <w:rFonts w:ascii="Times New Roman" w:hAnsi="Times New Roman" w:cs="Times New Roman"/>
          <w:color w:val="000000" w:themeColor="text1"/>
          <w:sz w:val="24"/>
          <w:szCs w:val="24"/>
        </w:rPr>
        <w:t xml:space="preserve"> (201 </w:t>
      </w:r>
      <w:bookmarkStart w:id="5" w:name="OLE_LINK8"/>
      <w:bookmarkStart w:id="6" w:name="_Hlk138099795"/>
      <w:bookmarkStart w:id="7" w:name="OLE_LINK6"/>
      <w:r w:rsidRPr="00E31558">
        <w:rPr>
          <w:rFonts w:ascii="Times New Roman" w:hAnsi="Times New Roman" w:cs="Times New Roman"/>
          <w:bCs/>
          <w:color w:val="000000" w:themeColor="text1"/>
          <w:sz w:val="24"/>
          <w:szCs w:val="24"/>
        </w:rPr>
        <w:t>μg∙L</w:t>
      </w:r>
      <w:bookmarkEnd w:id="5"/>
      <w:r w:rsidRPr="00E31558">
        <w:rPr>
          <w:rFonts w:ascii="Times New Roman" w:hAnsi="Times New Roman" w:cs="Times New Roman"/>
          <w:bCs/>
          <w:color w:val="000000" w:themeColor="text1"/>
          <w:sz w:val="24"/>
          <w:szCs w:val="24"/>
          <w:vertAlign w:val="superscript"/>
        </w:rPr>
        <w:t>-1</w:t>
      </w:r>
      <w:bookmarkEnd w:id="6"/>
      <w:r w:rsidRPr="00E31558">
        <w:rPr>
          <w:rFonts w:ascii="Times New Roman" w:hAnsi="Times New Roman" w:cs="Times New Roman"/>
          <w:bCs/>
          <w:color w:val="000000" w:themeColor="text1"/>
          <w:sz w:val="24"/>
          <w:szCs w:val="24"/>
        </w:rPr>
        <w:t>∙h</w:t>
      </w:r>
      <w:bookmarkEnd w:id="7"/>
      <w:r w:rsidRPr="00E31558">
        <w:rPr>
          <w:rFonts w:ascii="Times New Roman" w:hAnsi="Times New Roman" w:cs="Times New Roman"/>
          <w:bCs/>
          <w:color w:val="000000" w:themeColor="text1"/>
          <w:sz w:val="24"/>
          <w:szCs w:val="24"/>
        </w:rPr>
        <w:t>)</w:t>
      </w:r>
      <w:r w:rsidRPr="00E31558">
        <w:rPr>
          <w:rFonts w:ascii="Times New Roman" w:hAnsi="Times New Roman" w:cs="Times New Roman"/>
          <w:color w:val="000000" w:themeColor="text1"/>
          <w:sz w:val="24"/>
          <w:szCs w:val="24"/>
        </w:rPr>
        <w:t xml:space="preserve"> than the 30</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g </w:t>
      </w:r>
      <w:r w:rsidR="005108B7" w:rsidRPr="00E31558">
        <w:rPr>
          <w:rFonts w:ascii="Times New Roman" w:hAnsi="Times New Roman" w:cs="Times New Roman"/>
          <w:color w:val="000000" w:themeColor="text1"/>
          <w:sz w:val="24"/>
          <w:szCs w:val="24"/>
        </w:rPr>
        <w:t xml:space="preserve">HC </w:t>
      </w:r>
      <w:r w:rsidRPr="00E31558">
        <w:rPr>
          <w:rFonts w:ascii="Times New Roman" w:hAnsi="Times New Roman" w:cs="Times New Roman"/>
          <w:color w:val="000000" w:themeColor="text1"/>
          <w:sz w:val="24"/>
          <w:szCs w:val="24"/>
        </w:rPr>
        <w:t xml:space="preserve">LF (144 </w:t>
      </w:r>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r w:rsidRPr="00E31558">
        <w:rPr>
          <w:rFonts w:ascii="Times New Roman" w:hAnsi="Times New Roman" w:cs="Times New Roman"/>
          <w:bCs/>
          <w:color w:val="000000" w:themeColor="text1"/>
          <w:sz w:val="24"/>
          <w:szCs w:val="24"/>
        </w:rPr>
        <w:t>∙h)</w:t>
      </w:r>
      <w:r w:rsidRPr="00E31558">
        <w:rPr>
          <w:rFonts w:ascii="Times New Roman" w:hAnsi="Times New Roman" w:cs="Times New Roman"/>
          <w:color w:val="000000" w:themeColor="text1"/>
          <w:sz w:val="24"/>
          <w:szCs w:val="24"/>
        </w:rPr>
        <w:t>, 0</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g </w:t>
      </w:r>
      <w:r w:rsidR="005108B7" w:rsidRPr="00E31558">
        <w:rPr>
          <w:rFonts w:ascii="Times New Roman" w:hAnsi="Times New Roman" w:cs="Times New Roman"/>
          <w:color w:val="000000" w:themeColor="text1"/>
          <w:sz w:val="24"/>
          <w:szCs w:val="24"/>
        </w:rPr>
        <w:t xml:space="preserve">HC </w:t>
      </w:r>
      <w:r w:rsidRPr="00E31558">
        <w:rPr>
          <w:rFonts w:ascii="Times New Roman" w:hAnsi="Times New Roman" w:cs="Times New Roman"/>
          <w:color w:val="000000" w:themeColor="text1"/>
          <w:sz w:val="24"/>
          <w:szCs w:val="24"/>
        </w:rPr>
        <w:t xml:space="preserve">OM (151 </w:t>
      </w:r>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r w:rsidRPr="00E31558">
        <w:rPr>
          <w:rFonts w:ascii="Times New Roman" w:hAnsi="Times New Roman" w:cs="Times New Roman"/>
          <w:bCs/>
          <w:color w:val="000000" w:themeColor="text1"/>
          <w:sz w:val="24"/>
          <w:szCs w:val="24"/>
        </w:rPr>
        <w:t>∙h)</w:t>
      </w:r>
      <w:r w:rsidRPr="00E31558">
        <w:rPr>
          <w:rFonts w:ascii="Times New Roman" w:hAnsi="Times New Roman" w:cs="Times New Roman"/>
          <w:color w:val="000000" w:themeColor="text1"/>
          <w:sz w:val="24"/>
          <w:szCs w:val="24"/>
        </w:rPr>
        <w:t>, and 0</w:t>
      </w:r>
      <w:r w:rsidR="005108B7"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g </w:t>
      </w:r>
      <w:r w:rsidR="005108B7" w:rsidRPr="00E31558">
        <w:rPr>
          <w:rFonts w:ascii="Times New Roman" w:hAnsi="Times New Roman" w:cs="Times New Roman"/>
          <w:color w:val="000000" w:themeColor="text1"/>
          <w:sz w:val="24"/>
          <w:szCs w:val="24"/>
        </w:rPr>
        <w:t xml:space="preserve">HC </w:t>
      </w:r>
      <w:r w:rsidRPr="00E31558">
        <w:rPr>
          <w:rFonts w:ascii="Times New Roman" w:hAnsi="Times New Roman" w:cs="Times New Roman"/>
          <w:color w:val="000000" w:themeColor="text1"/>
          <w:sz w:val="24"/>
          <w:szCs w:val="24"/>
        </w:rPr>
        <w:t xml:space="preserve">LF (122 </w:t>
      </w:r>
      <w:bookmarkStart w:id="8" w:name="OLE_LINK4"/>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bookmarkEnd w:id="8"/>
      <w:r w:rsidRPr="00E31558">
        <w:rPr>
          <w:rFonts w:ascii="Times New Roman" w:hAnsi="Times New Roman" w:cs="Times New Roman"/>
          <w:bCs/>
          <w:color w:val="000000" w:themeColor="text1"/>
          <w:sz w:val="24"/>
          <w:szCs w:val="24"/>
        </w:rPr>
        <w:t xml:space="preserve">∙h) </w:t>
      </w:r>
      <w:r w:rsidRPr="00E31558">
        <w:rPr>
          <w:rFonts w:ascii="Times New Roman" w:hAnsi="Times New Roman" w:cs="Times New Roman"/>
          <w:color w:val="000000" w:themeColor="text1"/>
          <w:sz w:val="24"/>
          <w:szCs w:val="24"/>
        </w:rPr>
        <w:t xml:space="preserve">interventions. </w:t>
      </w:r>
      <w:r w:rsidRPr="00E31558">
        <w:rPr>
          <w:rFonts w:ascii="Times New Roman" w:hAnsi="Times New Roman" w:cs="Times New Roman"/>
          <w:bCs/>
          <w:color w:val="000000" w:themeColor="text1"/>
          <w:sz w:val="24"/>
          <w:szCs w:val="24"/>
        </w:rPr>
        <w:t xml:space="preserve">β-CTX concentration decreased 1.4-fold from pre-RE to 6h post-RE in all interventions. Thus, high </w:t>
      </w:r>
      <w:r w:rsidR="00AC4B34" w:rsidRPr="00E31558">
        <w:rPr>
          <w:rFonts w:ascii="Times New Roman" w:hAnsi="Times New Roman" w:cs="Times New Roman"/>
          <w:bCs/>
          <w:color w:val="000000" w:themeColor="text1"/>
          <w:sz w:val="24"/>
          <w:szCs w:val="24"/>
        </w:rPr>
        <w:t>circulating</w:t>
      </w:r>
      <w:r w:rsidRPr="00E31558">
        <w:rPr>
          <w:rFonts w:ascii="Times New Roman" w:hAnsi="Times New Roman" w:cs="Times New Roman"/>
          <w:bCs/>
          <w:color w:val="000000" w:themeColor="text1"/>
          <w:sz w:val="24"/>
          <w:szCs w:val="24"/>
        </w:rPr>
        <w:t xml:space="preserve"> </w:t>
      </w:r>
      <w:r w:rsidR="00A366E2" w:rsidRPr="00E31558">
        <w:rPr>
          <w:rFonts w:ascii="Times New Roman" w:hAnsi="Times New Roman" w:cs="Times New Roman"/>
          <w:bCs/>
          <w:color w:val="000000" w:themeColor="text1"/>
          <w:sz w:val="24"/>
          <w:szCs w:val="24"/>
        </w:rPr>
        <w:t>oestrogen</w:t>
      </w:r>
      <w:r w:rsidRPr="00E31558">
        <w:rPr>
          <w:rFonts w:ascii="Times New Roman" w:hAnsi="Times New Roman" w:cs="Times New Roman"/>
          <w:bCs/>
          <w:color w:val="000000" w:themeColor="text1"/>
          <w:sz w:val="24"/>
          <w:szCs w:val="24"/>
        </w:rPr>
        <w:t xml:space="preserve"> concentration was associated with lower collagen synthesis following RE</w:t>
      </w:r>
      <w:r w:rsidR="005732E8" w:rsidRPr="00E31558">
        <w:rPr>
          <w:rFonts w:ascii="Times New Roman" w:hAnsi="Times New Roman" w:cs="Times New Roman"/>
          <w:bCs/>
          <w:color w:val="000000" w:themeColor="text1"/>
          <w:sz w:val="24"/>
          <w:szCs w:val="24"/>
        </w:rPr>
        <w:t xml:space="preserve"> in </w:t>
      </w:r>
      <w:r w:rsidR="00AC4B34" w:rsidRPr="00E31558">
        <w:rPr>
          <w:rFonts w:ascii="Times New Roman" w:hAnsi="Times New Roman" w:cs="Times New Roman"/>
          <w:bCs/>
          <w:color w:val="000000" w:themeColor="text1"/>
          <w:sz w:val="24"/>
          <w:szCs w:val="24"/>
        </w:rPr>
        <w:t>this</w:t>
      </w:r>
      <w:r w:rsidR="005732E8" w:rsidRPr="00E31558">
        <w:rPr>
          <w:rFonts w:ascii="Times New Roman" w:hAnsi="Times New Roman" w:cs="Times New Roman"/>
          <w:bCs/>
          <w:color w:val="000000" w:themeColor="text1"/>
          <w:sz w:val="24"/>
          <w:szCs w:val="24"/>
        </w:rPr>
        <w:t xml:space="preserve"> female athlete</w:t>
      </w:r>
      <w:r w:rsidRPr="00E31558">
        <w:rPr>
          <w:rFonts w:ascii="Times New Roman" w:hAnsi="Times New Roman" w:cs="Times New Roman"/>
          <w:color w:val="000000" w:themeColor="text1"/>
          <w:sz w:val="24"/>
          <w:szCs w:val="24"/>
        </w:rPr>
        <w:t>.</w:t>
      </w:r>
      <w:r w:rsidRPr="00E31558">
        <w:rPr>
          <w:rFonts w:ascii="Times New Roman" w:hAnsi="Times New Roman" w:cs="Times New Roman"/>
          <w:bCs/>
          <w:color w:val="000000" w:themeColor="text1"/>
          <w:sz w:val="24"/>
          <w:szCs w:val="24"/>
        </w:rPr>
        <w:t xml:space="preserve"> </w:t>
      </w:r>
      <w:r w:rsidR="00381F66" w:rsidRPr="00E31558">
        <w:rPr>
          <w:rFonts w:ascii="Times New Roman" w:hAnsi="Times New Roman" w:cs="Times New Roman"/>
          <w:bCs/>
          <w:color w:val="000000" w:themeColor="text1"/>
          <w:sz w:val="24"/>
          <w:szCs w:val="24"/>
        </w:rPr>
        <w:t>Ingesting 30g HC, however, augmented the collagen synthesis response at LF and particularly at OM.</w:t>
      </w:r>
    </w:p>
    <w:p w14:paraId="0C6DEFB3" w14:textId="77777777" w:rsidR="00F77132" w:rsidRPr="00E31558" w:rsidRDefault="00F77132">
      <w:pPr>
        <w:rPr>
          <w:color w:val="000000" w:themeColor="text1"/>
        </w:rPr>
      </w:pPr>
    </w:p>
    <w:p w14:paraId="129A33C2" w14:textId="77777777" w:rsidR="00F77132" w:rsidRPr="00E31558" w:rsidRDefault="00F77132" w:rsidP="00F77132">
      <w:pPr>
        <w:spacing w:line="480" w:lineRule="auto"/>
        <w:jc w:val="both"/>
        <w:rPr>
          <w:rFonts w:ascii="Times New Roman" w:hAnsi="Times New Roman" w:cs="Times New Roman"/>
          <w:b/>
          <w:bCs/>
          <w:color w:val="000000" w:themeColor="text1"/>
          <w:sz w:val="24"/>
          <w:szCs w:val="24"/>
        </w:rPr>
      </w:pPr>
    </w:p>
    <w:p w14:paraId="2B7C95A1" w14:textId="77777777" w:rsidR="00AF5ECC" w:rsidRPr="00E31558" w:rsidRDefault="00AF5ECC">
      <w:pPr>
        <w:widowControl/>
        <w:wordWrap/>
        <w:autoSpaceDE/>
        <w:autoSpaceDN/>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br w:type="page"/>
      </w:r>
    </w:p>
    <w:p w14:paraId="432D9A3A" w14:textId="028B0CF4" w:rsidR="00F77132" w:rsidRPr="00E31558" w:rsidRDefault="00F77132" w:rsidP="00F77132">
      <w:pPr>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lastRenderedPageBreak/>
        <w:t>Introduction</w:t>
      </w:r>
    </w:p>
    <w:p w14:paraId="5B031EEB" w14:textId="287A1D1D" w:rsidR="00E37936" w:rsidRPr="00E31558" w:rsidRDefault="002B05D9" w:rsidP="00E37936">
      <w:pPr>
        <w:wordWrap/>
        <w:spacing w:line="480" w:lineRule="auto"/>
        <w:jc w:val="both"/>
        <w:rPr>
          <w:rFonts w:ascii="Times New Roman" w:hAnsi="Times New Roman" w:cs="Times New Roman"/>
          <w:color w:val="000000" w:themeColor="text1"/>
          <w:sz w:val="24"/>
          <w:szCs w:val="24"/>
        </w:rPr>
      </w:pPr>
      <w:bookmarkStart w:id="9" w:name="_Hlk168039741"/>
      <w:r w:rsidRPr="00E31558">
        <w:rPr>
          <w:rFonts w:ascii="Times New Roman" w:hAnsi="Times New Roman" w:cs="Times New Roman"/>
          <w:color w:val="000000" w:themeColor="text1"/>
          <w:sz w:val="24"/>
          <w:szCs w:val="24"/>
        </w:rPr>
        <w:t>The menstrual cycle of a naturally menstruating woman is regulated by the production of key hormones, of which oestrogen is one. Serum oestrogen concentration is typically low during menses, and gradually increases during the late follicular phase (LF) to its peak just before ovulation, after which it decreases</w:t>
      </w:r>
      <w:r w:rsidR="00F42F8A" w:rsidRPr="00E31558">
        <w:rPr>
          <w:rFonts w:ascii="Times New Roman" w:hAnsi="Times New Roman" w:cs="Times New Roman"/>
          <w:color w:val="000000" w:themeColor="text1"/>
          <w:sz w:val="24"/>
          <w:szCs w:val="24"/>
        </w:rPr>
        <w:t xml:space="preserve"> </w:t>
      </w:r>
      <w:r w:rsidR="00F42F8A" w:rsidRPr="00E31558">
        <w:rPr>
          <w:rFonts w:ascii="Times New Roman" w:hAnsi="Times New Roman" w:cs="Times New Roman"/>
          <w:color w:val="000000" w:themeColor="text1"/>
          <w:kern w:val="0"/>
          <w:sz w:val="24"/>
          <w:szCs w:val="24"/>
          <w14:ligatures w14:val="none"/>
        </w:rPr>
        <w:t>during the luteal phase</w:t>
      </w:r>
      <w:r w:rsidRPr="00E31558">
        <w:rPr>
          <w:rFonts w:ascii="Times New Roman" w:hAnsi="Times New Roman" w:cs="Times New Roman"/>
          <w:color w:val="000000" w:themeColor="text1"/>
          <w:sz w:val="24"/>
          <w:szCs w:val="24"/>
        </w:rPr>
        <w:t xml:space="preserve">, then increases once more to roughly half its peak, before decreasing again </w:t>
      </w:r>
      <w:r w:rsidR="00A72CAA" w:rsidRPr="00E31558">
        <w:rPr>
          <w:rFonts w:ascii="Times New Roman" w:hAnsi="Times New Roman" w:cs="Times New Roman"/>
          <w:color w:val="000000" w:themeColor="text1"/>
          <w:sz w:val="24"/>
          <w:szCs w:val="24"/>
        </w:rPr>
        <w:t>prior to the start of the next cycle</w:t>
      </w:r>
      <w:r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fldChar w:fldCharType="begin">
          <w:fldData xml:space="preserve">PEVuZE5vdGU+PENpdGU+PEF1dGhvcj5NaXNoZWxsPC9BdXRob3I+PFllYXI+MTk3MTwvWWVhcj48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==
</w:fldData>
        </w:fldChar>
      </w:r>
      <w:r w:rsidRPr="00E31558">
        <w:rPr>
          <w:rFonts w:ascii="Times New Roman" w:hAnsi="Times New Roman" w:cs="Times New Roman"/>
          <w:color w:val="000000" w:themeColor="text1"/>
          <w:sz w:val="24"/>
          <w:szCs w:val="24"/>
        </w:rPr>
        <w:instrText xml:space="preserve"> ADDIN EN.CITE </w:instrText>
      </w:r>
      <w:r w:rsidRPr="00E31558">
        <w:rPr>
          <w:rFonts w:ascii="Times New Roman" w:hAnsi="Times New Roman" w:cs="Times New Roman"/>
          <w:color w:val="000000" w:themeColor="text1"/>
          <w:sz w:val="24"/>
          <w:szCs w:val="24"/>
        </w:rPr>
        <w:fldChar w:fldCharType="begin">
          <w:fldData xml:space="preserve">PEVuZE5vdGU+PENpdGU+PEF1dGhvcj5NaXNoZWxsPC9BdXRob3I+PFllYXI+MTk3MTwvWWVhcj48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==
</w:fldData>
        </w:fldChar>
      </w:r>
      <w:r w:rsidRPr="00E31558">
        <w:rPr>
          <w:rFonts w:ascii="Times New Roman" w:hAnsi="Times New Roman" w:cs="Times New Roman"/>
          <w:color w:val="000000" w:themeColor="text1"/>
          <w:sz w:val="24"/>
          <w:szCs w:val="24"/>
        </w:rPr>
        <w:instrText xml:space="preserve"> ADDIN EN.CITE.DATA </w:instrText>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noProof/>
          <w:color w:val="000000" w:themeColor="text1"/>
          <w:sz w:val="24"/>
          <w:szCs w:val="24"/>
        </w:rPr>
        <w:t>(Mishell</w:t>
      </w:r>
      <w:r w:rsidRPr="00E31558">
        <w:rPr>
          <w:rFonts w:ascii="Times New Roman" w:hAnsi="Times New Roman" w:cs="Times New Roman"/>
          <w:i/>
          <w:noProof/>
          <w:color w:val="000000" w:themeColor="text1"/>
          <w:sz w:val="24"/>
          <w:szCs w:val="24"/>
        </w:rPr>
        <w:t xml:space="preserve"> et al.</w:t>
      </w:r>
      <w:r w:rsidRPr="00E31558">
        <w:rPr>
          <w:rFonts w:ascii="Times New Roman" w:hAnsi="Times New Roman" w:cs="Times New Roman"/>
          <w:noProof/>
          <w:color w:val="000000" w:themeColor="text1"/>
          <w:sz w:val="24"/>
          <w:szCs w:val="24"/>
        </w:rPr>
        <w:t>, 1971)</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In addition to its role in the development and regulation of the female reproductive system, oestrogen has the potential to influence collagen turnover in human connective tissue, as oestrogen receptors are present in tendon </w:t>
      </w:r>
      <w:r w:rsidRPr="00E31558">
        <w:rPr>
          <w:rFonts w:ascii="Times New Roman" w:hAnsi="Times New Roman" w:cs="Times New Roman"/>
          <w:color w:val="000000" w:themeColor="text1"/>
          <w:sz w:val="24"/>
          <w:szCs w:val="24"/>
        </w:rPr>
        <w:fldChar w:fldCharType="begin"/>
      </w:r>
      <w:r w:rsidRPr="00E31558">
        <w:rPr>
          <w:rFonts w:ascii="Times New Roman" w:hAnsi="Times New Roman" w:cs="Times New Roman"/>
          <w:color w:val="000000" w:themeColor="text1"/>
          <w:sz w:val="24"/>
          <w:szCs w:val="24"/>
        </w:rPr>
        <w:instrText xml:space="preserve"> ADDIN EN.CITE &lt;EndNote&gt;&lt;Cite&gt;&lt;Author&gt;Bridgeman&lt;/Author&gt;&lt;Year&gt;2010&lt;/Year&gt;&lt;RecNum&gt;603&lt;/RecNum&gt;&lt;DisplayText&gt;(Bridgeman&lt;style face="italic"&gt; et al.&lt;/style&gt;, 2010)&lt;/DisplayText&gt;&lt;record&gt;&lt;rec-number&gt;603&lt;/rec-number&gt;&lt;foreign-keys&gt;&lt;key app="EN" db-id="vff2525wk9w9wwe00ropae9htxp2wvwsew5v" timestamp="0"&gt;603&lt;/key&gt;&lt;/foreign-keys&gt;&lt;ref-type name="Journal Article"&gt;17&lt;/ref-type&gt;&lt;contributors&gt;&lt;authors&gt;&lt;author&gt;Bridgeman, J. T.&lt;/author&gt;&lt;author&gt;Zhang, Y.&lt;/author&gt;&lt;author&gt;Donahue, H.&lt;/author&gt;&lt;author&gt;Wade, A. M.&lt;/author&gt;&lt;author&gt;Juliano, P. J.&lt;/author&gt;&lt;/authors&gt;&lt;/contributors&gt;&lt;auth-address&gt;Department of Orthopaedics and Rehabilitation, Penn State College of Medicine, Hershey, PA 17033, USA.&lt;/auth-address&gt;&lt;titles&gt;&lt;title&gt;Estrogen receptor expression in posterior tibial tendon dysfunction: a pilot study&lt;/title&gt;&lt;secondary-title&gt;Foot Ankle Int&lt;/secondary-title&gt;&lt;/titles&gt;&lt;pages&gt;1081-4&lt;/pages&gt;&lt;volume&gt;31&lt;/volume&gt;&lt;number&gt;12&lt;/number&gt;&lt;edition&gt;2010/12/30&lt;/edition&gt;&lt;keywords&gt;&lt;keyword&gt;Adolescent&lt;/keyword&gt;&lt;keyword&gt;Adult&lt;/keyword&gt;&lt;keyword&gt;Aged&lt;/keyword&gt;&lt;keyword&gt;Case-Control Studies&lt;/keyword&gt;&lt;keyword&gt;Estrogen Receptor alpha/genetics/*metabolism&lt;/keyword&gt;&lt;keyword&gt;Estrogen Receptor beta/genetics/*metabolism&lt;/keyword&gt;&lt;keyword&gt;Female&lt;/keyword&gt;&lt;keyword&gt;Humans&lt;/keyword&gt;&lt;keyword&gt;Male&lt;/keyword&gt;&lt;keyword&gt;Middle Aged&lt;/keyword&gt;&lt;keyword&gt;Pilot Projects&lt;/keyword&gt;&lt;keyword&gt;Posterior Tibial Tendon Dysfunction/*metabolism&lt;/keyword&gt;&lt;keyword&gt;RNA, Messenger/metabolism&lt;/keyword&gt;&lt;keyword&gt;Reverse Transcriptase Polymerase Chain Reaction&lt;/keyword&gt;&lt;keyword&gt;Tendons/*metabolism&lt;/keyword&gt;&lt;keyword&gt;Young Adult&lt;/keyword&gt;&lt;/keywords&gt;&lt;dates&gt;&lt;year&gt;2010&lt;/year&gt;&lt;pub-dates&gt;&lt;date&gt;Dec&lt;/date&gt;&lt;/pub-dates&gt;&lt;/dates&gt;&lt;isbn&gt;1071-1007 (Print)&amp;#xD;1071-1007&lt;/isbn&gt;&lt;accession-num&gt;21189209&lt;/accession-num&gt;&lt;urls&gt;&lt;/urls&gt;&lt;electronic-resource-num&gt;10.3113/fai.2010.1081&lt;/electronic-resource-num&gt;&lt;remote-database-provider&gt;NLM&lt;/remote-database-provider&gt;&lt;language&gt;eng&lt;/language&gt;&lt;/record&gt;&lt;/Cite&gt;&lt;/EndNote&gt;</w:instrText>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color w:val="000000" w:themeColor="text1"/>
          <w:sz w:val="24"/>
          <w:szCs w:val="24"/>
        </w:rPr>
        <w:t>(Bridgeman</w:t>
      </w:r>
      <w:r w:rsidRPr="00E31558">
        <w:rPr>
          <w:rFonts w:ascii="Times New Roman" w:hAnsi="Times New Roman" w:cs="Times New Roman"/>
          <w:i/>
          <w:color w:val="000000" w:themeColor="text1"/>
          <w:sz w:val="24"/>
          <w:szCs w:val="24"/>
        </w:rPr>
        <w:t xml:space="preserve"> et al.</w:t>
      </w:r>
      <w:r w:rsidRPr="00E31558">
        <w:rPr>
          <w:rFonts w:ascii="Times New Roman" w:hAnsi="Times New Roman" w:cs="Times New Roman"/>
          <w:color w:val="000000" w:themeColor="text1"/>
          <w:sz w:val="24"/>
          <w:szCs w:val="24"/>
        </w:rPr>
        <w:t>, 2010)</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and ligament </w:t>
      </w:r>
      <w:r w:rsidRPr="00E31558">
        <w:rPr>
          <w:rFonts w:ascii="Times New Roman" w:hAnsi="Times New Roman" w:cs="Times New Roman"/>
          <w:color w:val="000000" w:themeColor="text1"/>
          <w:sz w:val="24"/>
          <w:szCs w:val="24"/>
        </w:rPr>
        <w:fldChar w:fldCharType="begin"/>
      </w:r>
      <w:r w:rsidRPr="00E31558">
        <w:rPr>
          <w:rFonts w:ascii="Times New Roman" w:hAnsi="Times New Roman" w:cs="Times New Roman"/>
          <w:color w:val="000000" w:themeColor="text1"/>
          <w:sz w:val="24"/>
          <w:szCs w:val="24"/>
        </w:rPr>
        <w:instrText xml:space="preserve"> ADDIN EN.CITE &lt;EndNote&gt;&lt;Cite&gt;&lt;Author&gt;Liu&lt;/Author&gt;&lt;Year&gt;1996&lt;/Year&gt;&lt;RecNum&gt;602&lt;/RecNum&gt;&lt;DisplayText&gt;(Liu&lt;style face="italic"&gt; et al.&lt;/style&gt;, 1996)&lt;/DisplayText&gt;&lt;record&gt;&lt;rec-number&gt;602&lt;/rec-number&gt;&lt;foreign-keys&gt;&lt;key app="EN" db-id="vff2525wk9w9wwe00ropae9htxp2wvwsew5v" timestamp="0"&gt;602&lt;/key&gt;&lt;/foreign-keys&gt;&lt;ref-type name="Journal Article"&gt;17&lt;/ref-type&gt;&lt;contributors&gt;&lt;authors&gt;&lt;author&gt;Liu, S. H.&lt;/author&gt;&lt;author&gt;al-Shaikh, R.&lt;/author&gt;&lt;author&gt;Panossian, V.&lt;/author&gt;&lt;author&gt;Yang, R. S.&lt;/author&gt;&lt;author&gt;Nelson, S. D.&lt;/author&gt;&lt;author&gt;Soleiman, N.&lt;/author&gt;&lt;author&gt;Finerman, G. A.&lt;/author&gt;&lt;author&gt;Lane, J. M.&lt;/author&gt;&lt;/authors&gt;&lt;/contributors&gt;&lt;auth-address&gt;Department of Orthopaedic Surgery, University of California, Los Angeles School of Medicine 90024, USA.&lt;/auth-address&gt;&lt;titles&gt;&lt;title&gt;Primary immunolocalization of estrogen and progesterone target cells in the human anterior cruciate ligament&lt;/title&gt;&lt;secondary-title&gt;J Orthop Res&lt;/secondary-title&gt;&lt;/titles&gt;&lt;periodical&gt;&lt;full-title&gt;J Orthop Res&lt;/full-title&gt;&lt;/periodical&gt;&lt;pages&gt;526-33&lt;/pages&gt;&lt;volume&gt;14&lt;/volume&gt;&lt;number&gt;4&lt;/number&gt;&lt;edition&gt;1996/07/01&lt;/edition&gt;&lt;keywords&gt;&lt;keyword&gt;Adolescent&lt;/keyword&gt;&lt;keyword&gt;Adult&lt;/keyword&gt;&lt;keyword&gt;Aged&lt;/keyword&gt;&lt;keyword&gt;Anterior Cruciate Ligament/*chemistry/cytology&lt;/keyword&gt;&lt;keyword&gt;Antibodies, Monoclonal&lt;/keyword&gt;&lt;keyword&gt;Female&lt;/keyword&gt;&lt;keyword&gt;Fibroblasts/chemistry&lt;/keyword&gt;&lt;keyword&gt;Humans&lt;/keyword&gt;&lt;keyword&gt;Immunoenzyme Techniques&lt;/keyword&gt;&lt;keyword&gt;Male&lt;/keyword&gt;&lt;keyword&gt;Middle Aged&lt;/keyword&gt;&lt;keyword&gt;Receptors, Estrogen/*analysis/immunology&lt;/keyword&gt;&lt;keyword&gt;Receptors, Progesterone/*analysis/immunology&lt;/keyword&gt;&lt;keyword&gt;Synovial Membrane/chemistry/cytology&lt;/keyword&gt;&lt;/keywords&gt;&lt;dates&gt;&lt;year&gt;1996&lt;/year&gt;&lt;pub-dates&gt;&lt;date&gt;Jul&lt;/date&gt;&lt;/pub-dates&gt;&lt;/dates&gt;&lt;isbn&gt;0736-0266 (Print)&amp;#xD;0736-0266&lt;/isbn&gt;&lt;accession-num&gt;8764860&lt;/accession-num&gt;&lt;urls&gt;&lt;/urls&gt;&lt;electronic-resource-num&gt;10.1002/jor.1100140405&lt;/electronic-resource-num&gt;&lt;remote-database-provider&gt;NLM&lt;/remote-database-provider&gt;&lt;language&gt;eng&lt;/language&gt;&lt;/record&gt;&lt;/Cite&gt;&lt;/EndNote&gt;</w:instrText>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color w:val="000000" w:themeColor="text1"/>
          <w:sz w:val="24"/>
          <w:szCs w:val="24"/>
        </w:rPr>
        <w:t>(Liu</w:t>
      </w:r>
      <w:r w:rsidRPr="00E31558">
        <w:rPr>
          <w:rFonts w:ascii="Times New Roman" w:hAnsi="Times New Roman" w:cs="Times New Roman"/>
          <w:i/>
          <w:color w:val="000000" w:themeColor="text1"/>
          <w:sz w:val="24"/>
          <w:szCs w:val="24"/>
        </w:rPr>
        <w:t xml:space="preserve"> et al.</w:t>
      </w:r>
      <w:r w:rsidRPr="00E31558">
        <w:rPr>
          <w:rFonts w:ascii="Times New Roman" w:hAnsi="Times New Roman" w:cs="Times New Roman"/>
          <w:color w:val="000000" w:themeColor="text1"/>
          <w:sz w:val="24"/>
          <w:szCs w:val="24"/>
        </w:rPr>
        <w:t>, 1996)</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Thus, </w:t>
      </w:r>
      <w:r w:rsidR="00A72CAA" w:rsidRPr="00E31558">
        <w:rPr>
          <w:rFonts w:ascii="Times New Roman" w:hAnsi="Times New Roman" w:cs="Times New Roman"/>
          <w:color w:val="000000" w:themeColor="text1"/>
          <w:sz w:val="24"/>
          <w:szCs w:val="24"/>
        </w:rPr>
        <w:t xml:space="preserve">the fluctuation of circulating </w:t>
      </w:r>
      <w:r w:rsidRPr="00E31558">
        <w:rPr>
          <w:rFonts w:ascii="Times New Roman" w:hAnsi="Times New Roman" w:cs="Times New Roman"/>
          <w:color w:val="000000" w:themeColor="text1"/>
          <w:sz w:val="24"/>
          <w:szCs w:val="24"/>
        </w:rPr>
        <w:t xml:space="preserve">oestrogen </w:t>
      </w:r>
      <w:r w:rsidR="00A72CAA" w:rsidRPr="00E31558">
        <w:rPr>
          <w:rFonts w:ascii="Times New Roman" w:hAnsi="Times New Roman" w:cs="Times New Roman"/>
          <w:color w:val="000000" w:themeColor="text1"/>
          <w:sz w:val="24"/>
          <w:szCs w:val="24"/>
        </w:rPr>
        <w:t xml:space="preserve">concentration </w:t>
      </w:r>
      <w:r w:rsidRPr="00E31558">
        <w:rPr>
          <w:rFonts w:ascii="Times New Roman" w:hAnsi="Times New Roman" w:cs="Times New Roman"/>
          <w:color w:val="000000" w:themeColor="text1"/>
          <w:sz w:val="24"/>
          <w:szCs w:val="24"/>
        </w:rPr>
        <w:t xml:space="preserve">may affect the mechanical properties of these tissues </w:t>
      </w:r>
      <w:r w:rsidRPr="00E31558">
        <w:rPr>
          <w:rFonts w:ascii="Times New Roman" w:hAnsi="Times New Roman" w:cs="Times New Roman"/>
          <w:color w:val="000000" w:themeColor="text1"/>
          <w:sz w:val="24"/>
          <w:szCs w:val="24"/>
        </w:rPr>
        <w:fldChar w:fldCharType="begin">
          <w:fldData xml:space="preserve">PEVuZE5vdGU+PENpdGU+PEF1dGhvcj5IYW5zZW48L0F1dGhvcj48WWVhcj4yMDE0PC9ZZWFyPjxS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</w:fldData>
        </w:fldChar>
      </w:r>
      <w:r w:rsidRPr="00E31558">
        <w:rPr>
          <w:rFonts w:ascii="Times New Roman" w:hAnsi="Times New Roman" w:cs="Times New Roman"/>
          <w:color w:val="000000" w:themeColor="text1"/>
          <w:sz w:val="24"/>
          <w:szCs w:val="24"/>
        </w:rPr>
        <w:instrText xml:space="preserve"> ADDIN EN.CITE </w:instrText>
      </w:r>
      <w:r w:rsidRPr="00E31558">
        <w:rPr>
          <w:rFonts w:ascii="Times New Roman" w:hAnsi="Times New Roman" w:cs="Times New Roman"/>
          <w:color w:val="000000" w:themeColor="text1"/>
          <w:sz w:val="24"/>
          <w:szCs w:val="24"/>
        </w:rPr>
        <w:fldChar w:fldCharType="begin">
          <w:fldData xml:space="preserve">PEVuZE5vdGU+PENpdGU+PEF1dGhvcj5IYW5zZW48L0F1dGhvcj48WWVhcj4yMDE0PC9ZZWFyPjxS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</w:fldData>
        </w:fldChar>
      </w:r>
      <w:r w:rsidRPr="00E31558">
        <w:rPr>
          <w:rFonts w:ascii="Times New Roman" w:hAnsi="Times New Roman" w:cs="Times New Roman"/>
          <w:color w:val="000000" w:themeColor="text1"/>
          <w:sz w:val="24"/>
          <w:szCs w:val="24"/>
        </w:rPr>
        <w:instrText xml:space="preserve"> ADDIN EN.CITE.DATA </w:instrText>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color w:val="000000" w:themeColor="text1"/>
          <w:sz w:val="24"/>
          <w:szCs w:val="24"/>
        </w:rPr>
        <w:t>(Hansen &amp; Kjaer, 2014)</w:t>
      </w:r>
      <w:r w:rsidRPr="00E31558">
        <w:rPr>
          <w:rFonts w:ascii="Times New Roman" w:hAnsi="Times New Roman" w:cs="Times New Roman"/>
          <w:color w:val="000000" w:themeColor="text1"/>
          <w:sz w:val="24"/>
          <w:szCs w:val="24"/>
        </w:rPr>
        <w:fldChar w:fldCharType="end"/>
      </w:r>
      <w:r w:rsidR="00A72CAA" w:rsidRPr="00E31558">
        <w:rPr>
          <w:rFonts w:ascii="Times New Roman" w:hAnsi="Times New Roman" w:cs="Times New Roman"/>
          <w:color w:val="000000" w:themeColor="text1"/>
          <w:sz w:val="24"/>
          <w:szCs w:val="24"/>
        </w:rPr>
        <w:t xml:space="preserve"> at different stages of the menstrual cycle</w:t>
      </w:r>
      <w:r w:rsidRPr="00E31558">
        <w:rPr>
          <w:rFonts w:ascii="Times New Roman" w:hAnsi="Times New Roman" w:cs="Times New Roman"/>
          <w:color w:val="000000" w:themeColor="text1"/>
          <w:sz w:val="24"/>
          <w:szCs w:val="24"/>
        </w:rPr>
        <w:t xml:space="preserve">, thereby potentially explaining the greater joint laxity during LF than during menses </w:t>
      </w:r>
      <w:r w:rsidRPr="00E31558">
        <w:rPr>
          <w:rFonts w:ascii="Times New Roman" w:hAnsi="Times New Roman" w:cs="Times New Roman"/>
          <w:color w:val="000000" w:themeColor="text1"/>
          <w:sz w:val="24"/>
          <w:szCs w:val="24"/>
        </w:rPr>
        <w:fldChar w:fldCharType="begin"/>
      </w:r>
      <w:r w:rsidRPr="00E31558">
        <w:rPr>
          <w:rFonts w:ascii="Times New Roman" w:hAnsi="Times New Roman" w:cs="Times New Roman"/>
          <w:color w:val="000000" w:themeColor="text1"/>
          <w:sz w:val="24"/>
          <w:szCs w:val="24"/>
        </w:rPr>
        <w:instrText xml:space="preserve"> ADDIN EN.CITE &lt;EndNote&gt;&lt;Cite&gt;&lt;Author&gt;Park&lt;/Author&gt;&lt;Year&gt;2009&lt;/Year&gt;&lt;RecNum&gt;901&lt;/RecNum&gt;&lt;DisplayText&gt;(Park&lt;style face="italic"&gt; et al.&lt;/style&gt;, 2009)&lt;/DisplayText&gt;&lt;record&gt;&lt;rec-number&gt;901&lt;/rec-number&gt;&lt;foreign-keys&gt;&lt;key app="EN" db-id="vff2525wk9w9wwe00ropae9htxp2wvwsew5v" timestamp="1717566234"&gt;901&lt;/key&gt;&lt;/foreign-keys&gt;&lt;ref-type name="Journal Article"&gt;17&lt;/ref-type&gt;&lt;contributors&gt;&lt;authors&gt;&lt;author&gt;Park, S. K.&lt;/author&gt;&lt;author&gt;Stefanyshyn, D. J.&lt;/author&gt;&lt;author&gt;Ramage, B.&lt;/author&gt;&lt;author&gt;Hart, D. A.&lt;/author&gt;&lt;author&gt;Ronsky, J. L.&lt;/author&gt;&lt;/authors&gt;&lt;/contributors&gt;&lt;titles&gt;&lt;title&gt;Relationship between knee joint laxity and knee joint mechanics during the menstrual cycle&lt;/title&gt;&lt;secondary-title&gt;British Journal of Sports Medicine&lt;/secondary-title&gt;&lt;/titles&gt;&lt;periodical&gt;&lt;full-title&gt;British Journal of Sports Medicine&lt;/full-title&gt;&lt;/periodical&gt;&lt;pages&gt;174&lt;/pages&gt;&lt;volume&gt;43&lt;/volume&gt;&lt;number&gt;3&lt;/number&gt;&lt;dates&gt;&lt;year&gt;2009&lt;/year&gt;&lt;/dates&gt;&lt;urls&gt;&lt;related-urls&gt;&lt;url&gt;http://bjsm.bmj.com/content/43/3/174.abstract&lt;/url&gt;&lt;/related-urls&gt;&lt;/urls&gt;&lt;electronic-resource-num&gt;10.1136/bjsm.2008.049270&lt;/electronic-resource-num&gt;&lt;/record&gt;&lt;/Cite&gt;&lt;/EndNote&gt;</w:instrText>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noProof/>
          <w:color w:val="000000" w:themeColor="text1"/>
          <w:sz w:val="24"/>
          <w:szCs w:val="24"/>
        </w:rPr>
        <w:t>(Park</w:t>
      </w:r>
      <w:r w:rsidRPr="00E31558">
        <w:rPr>
          <w:rFonts w:ascii="Times New Roman" w:hAnsi="Times New Roman" w:cs="Times New Roman"/>
          <w:i/>
          <w:noProof/>
          <w:color w:val="000000" w:themeColor="text1"/>
          <w:sz w:val="24"/>
          <w:szCs w:val="24"/>
        </w:rPr>
        <w:t xml:space="preserve"> et al.</w:t>
      </w:r>
      <w:r w:rsidRPr="00E31558">
        <w:rPr>
          <w:rFonts w:ascii="Times New Roman" w:hAnsi="Times New Roman" w:cs="Times New Roman"/>
          <w:noProof/>
          <w:color w:val="000000" w:themeColor="text1"/>
          <w:sz w:val="24"/>
          <w:szCs w:val="24"/>
        </w:rPr>
        <w:t>, 2009)</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which may be associated with increased injury risk during LF </w:t>
      </w:r>
      <w:r w:rsidRPr="00E31558">
        <w:rPr>
          <w:rFonts w:ascii="Times New Roman" w:hAnsi="Times New Roman" w:cs="Times New Roman"/>
          <w:color w:val="000000" w:themeColor="text1"/>
          <w:sz w:val="24"/>
          <w:szCs w:val="24"/>
        </w:rPr>
        <w:fldChar w:fldCharType="begin">
          <w:fldData xml:space="preserve">PEVuZE5vdGU+PENpdGU+PEF1dGhvcj5IZXJ6YmVyZzwvQXV0aG9yPjxZZWFyPjIwMTc8L1llYXI+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</w:fldData>
        </w:fldChar>
      </w:r>
      <w:r w:rsidRPr="00E31558">
        <w:rPr>
          <w:rFonts w:ascii="Times New Roman" w:hAnsi="Times New Roman" w:cs="Times New Roman"/>
          <w:color w:val="000000" w:themeColor="text1"/>
          <w:sz w:val="24"/>
          <w:szCs w:val="24"/>
        </w:rPr>
        <w:instrText xml:space="preserve"> ADDIN EN.CITE </w:instrText>
      </w:r>
      <w:r w:rsidRPr="00E31558">
        <w:rPr>
          <w:rFonts w:ascii="Times New Roman" w:hAnsi="Times New Roman" w:cs="Times New Roman"/>
          <w:color w:val="000000" w:themeColor="text1"/>
          <w:sz w:val="24"/>
          <w:szCs w:val="24"/>
        </w:rPr>
        <w:fldChar w:fldCharType="begin">
          <w:fldData xml:space="preserve">PEVuZE5vdGU+PENpdGU+PEF1dGhvcj5IZXJ6YmVyZzwvQXV0aG9yPjxZZWFyPjIwMTc8L1llYXI+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</w:fldData>
        </w:fldChar>
      </w:r>
      <w:r w:rsidRPr="00E31558">
        <w:rPr>
          <w:rFonts w:ascii="Times New Roman" w:hAnsi="Times New Roman" w:cs="Times New Roman"/>
          <w:color w:val="000000" w:themeColor="text1"/>
          <w:sz w:val="24"/>
          <w:szCs w:val="24"/>
        </w:rPr>
        <w:instrText xml:space="preserve"> ADDIN EN.CITE.DATA </w:instrText>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noProof/>
          <w:color w:val="000000" w:themeColor="text1"/>
          <w:sz w:val="24"/>
          <w:szCs w:val="24"/>
        </w:rPr>
        <w:t>(Herzberg</w:t>
      </w:r>
      <w:r w:rsidRPr="00E31558">
        <w:rPr>
          <w:rFonts w:ascii="Times New Roman" w:hAnsi="Times New Roman" w:cs="Times New Roman"/>
          <w:i/>
          <w:noProof/>
          <w:color w:val="000000" w:themeColor="text1"/>
          <w:sz w:val="24"/>
          <w:szCs w:val="24"/>
        </w:rPr>
        <w:t xml:space="preserve"> et al.</w:t>
      </w:r>
      <w:r w:rsidRPr="00E31558">
        <w:rPr>
          <w:rFonts w:ascii="Times New Roman" w:hAnsi="Times New Roman" w:cs="Times New Roman"/>
          <w:noProof/>
          <w:color w:val="000000" w:themeColor="text1"/>
          <w:sz w:val="24"/>
          <w:szCs w:val="24"/>
        </w:rPr>
        <w:t>, 2017)</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hint="eastAsia"/>
          <w:color w:val="000000" w:themeColor="text1"/>
          <w:sz w:val="24"/>
          <w:szCs w:val="24"/>
        </w:rPr>
        <w:t>.</w:t>
      </w:r>
      <w:r w:rsidR="00FE5C15" w:rsidRPr="00E31558">
        <w:rPr>
          <w:rFonts w:ascii="Times New Roman" w:hAnsi="Times New Roman" w:cs="Times New Roman"/>
          <w:color w:val="000000" w:themeColor="text1"/>
          <w:sz w:val="24"/>
          <w:szCs w:val="24"/>
        </w:rPr>
        <w:t xml:space="preserve"> </w:t>
      </w:r>
      <w:bookmarkEnd w:id="9"/>
      <w:r w:rsidR="00B131F4" w:rsidRPr="00E31558">
        <w:rPr>
          <w:rFonts w:ascii="Times New Roman" w:hAnsi="Times New Roman" w:cs="Times New Roman"/>
          <w:color w:val="000000" w:themeColor="text1"/>
          <w:sz w:val="24"/>
          <w:szCs w:val="24"/>
        </w:rPr>
        <w:t>Furthermore, it is known that</w:t>
      </w:r>
      <w:r w:rsidR="0093296F" w:rsidRPr="00E31558">
        <w:rPr>
          <w:rFonts w:ascii="Times New Roman" w:hAnsi="Times New Roman" w:cs="Times New Roman"/>
          <w:color w:val="000000" w:themeColor="text1"/>
          <w:sz w:val="24"/>
          <w:szCs w:val="24"/>
        </w:rPr>
        <w:t xml:space="preserve"> a</w:t>
      </w:r>
      <w:r w:rsidR="00F77132" w:rsidRPr="00E31558">
        <w:rPr>
          <w:rFonts w:ascii="Times New Roman" w:hAnsi="Times New Roman" w:cs="Times New Roman"/>
          <w:color w:val="000000" w:themeColor="text1"/>
          <w:sz w:val="24"/>
          <w:szCs w:val="24"/>
        </w:rPr>
        <w:t>n acute bout of resistance exercise (RE) increase</w:t>
      </w:r>
      <w:r w:rsidR="0093296F" w:rsidRPr="00E31558">
        <w:rPr>
          <w:rFonts w:ascii="Times New Roman" w:hAnsi="Times New Roman" w:cs="Times New Roman"/>
          <w:color w:val="000000" w:themeColor="text1"/>
          <w:sz w:val="24"/>
          <w:szCs w:val="24"/>
        </w:rPr>
        <w:t>s</w:t>
      </w:r>
      <w:r w:rsidR="00F77132" w:rsidRPr="00E31558">
        <w:rPr>
          <w:rFonts w:ascii="Times New Roman" w:hAnsi="Times New Roman" w:cs="Times New Roman"/>
          <w:color w:val="000000" w:themeColor="text1"/>
          <w:sz w:val="24"/>
          <w:szCs w:val="24"/>
        </w:rPr>
        <w:t xml:space="preserve"> tendon collagen synthesis </w:t>
      </w:r>
      <w:r w:rsidR="0093296F" w:rsidRPr="00E31558">
        <w:rPr>
          <w:rFonts w:ascii="Times New Roman" w:hAnsi="Times New Roman" w:cs="Times New Roman"/>
          <w:color w:val="000000" w:themeColor="text1"/>
          <w:sz w:val="24"/>
          <w:szCs w:val="24"/>
        </w:rPr>
        <w:t xml:space="preserve">in healthy young men </w:t>
      </w:r>
      <w:r w:rsidR="00F77132" w:rsidRPr="00E31558">
        <w:rPr>
          <w:rFonts w:ascii="Times New Roman" w:hAnsi="Times New Roman" w:cs="Times New Roman"/>
          <w:color w:val="000000" w:themeColor="text1"/>
          <w:sz w:val="24"/>
          <w:szCs w:val="24"/>
        </w:rPr>
        <w:fldChar w:fldCharType="begin">
          <w:fldData xml:space="preserve">PEVuZE5vdGU+PENpdGU+PEF1dGhvcj5NaWxsZXI8L0F1dGhvcj48WWVhcj4yMDA1PC9ZZWFyPjxS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</w:fldData>
        </w:fldChar>
      </w:r>
      <w:r w:rsidR="009C4D39" w:rsidRPr="00E31558">
        <w:rPr>
          <w:rFonts w:ascii="Times New Roman" w:hAnsi="Times New Roman" w:cs="Times New Roman"/>
          <w:color w:val="000000" w:themeColor="text1"/>
          <w:sz w:val="24"/>
          <w:szCs w:val="24"/>
        </w:rPr>
        <w:instrText xml:space="preserve"> ADDIN EN.CITE </w:instrText>
      </w:r>
      <w:r w:rsidR="009C4D39" w:rsidRPr="00E31558">
        <w:rPr>
          <w:rFonts w:ascii="Times New Roman" w:hAnsi="Times New Roman" w:cs="Times New Roman"/>
          <w:color w:val="000000" w:themeColor="text1"/>
          <w:sz w:val="24"/>
          <w:szCs w:val="24"/>
        </w:rPr>
        <w:fldChar w:fldCharType="begin">
          <w:fldData xml:space="preserve">PEVuZE5vdGU+PENpdGU+PEF1dGhvcj5NaWxsZXI8L0F1dGhvcj48WWVhcj4yMDA1PC9ZZWFyPjxS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</w:fldData>
        </w:fldChar>
      </w:r>
      <w:r w:rsidR="009C4D39" w:rsidRPr="00E31558">
        <w:rPr>
          <w:rFonts w:ascii="Times New Roman" w:hAnsi="Times New Roman" w:cs="Times New Roman"/>
          <w:color w:val="000000" w:themeColor="text1"/>
          <w:sz w:val="24"/>
          <w:szCs w:val="24"/>
        </w:rPr>
        <w:instrText xml:space="preserve"> ADDIN EN.CITE.DATA </w:instrText>
      </w:r>
      <w:r w:rsidR="009C4D39" w:rsidRPr="00E31558">
        <w:rPr>
          <w:rFonts w:ascii="Times New Roman" w:hAnsi="Times New Roman" w:cs="Times New Roman"/>
          <w:color w:val="000000" w:themeColor="text1"/>
          <w:sz w:val="24"/>
          <w:szCs w:val="24"/>
        </w:rPr>
      </w:r>
      <w:r w:rsidR="009C4D39" w:rsidRPr="00E31558">
        <w:rPr>
          <w:rFonts w:ascii="Times New Roman" w:hAnsi="Times New Roman" w:cs="Times New Roman"/>
          <w:color w:val="000000" w:themeColor="text1"/>
          <w:sz w:val="24"/>
          <w:szCs w:val="24"/>
        </w:rPr>
        <w:fldChar w:fldCharType="end"/>
      </w:r>
      <w:r w:rsidR="00F77132" w:rsidRPr="00E31558">
        <w:rPr>
          <w:rFonts w:ascii="Times New Roman" w:hAnsi="Times New Roman" w:cs="Times New Roman"/>
          <w:color w:val="000000" w:themeColor="text1"/>
          <w:sz w:val="24"/>
          <w:szCs w:val="24"/>
        </w:rPr>
      </w:r>
      <w:r w:rsidR="00F77132" w:rsidRPr="00E31558">
        <w:rPr>
          <w:rFonts w:ascii="Times New Roman" w:hAnsi="Times New Roman" w:cs="Times New Roman"/>
          <w:color w:val="000000" w:themeColor="text1"/>
          <w:sz w:val="24"/>
          <w:szCs w:val="24"/>
        </w:rPr>
        <w:fldChar w:fldCharType="separate"/>
      </w:r>
      <w:r w:rsidR="009C4D39" w:rsidRPr="00E31558">
        <w:rPr>
          <w:rFonts w:ascii="Times New Roman" w:hAnsi="Times New Roman" w:cs="Times New Roman"/>
          <w:noProof/>
          <w:color w:val="000000" w:themeColor="text1"/>
          <w:sz w:val="24"/>
          <w:szCs w:val="24"/>
        </w:rPr>
        <w:t>(Miller</w:t>
      </w:r>
      <w:r w:rsidR="009C4D39" w:rsidRPr="00E31558">
        <w:rPr>
          <w:rFonts w:ascii="Times New Roman" w:hAnsi="Times New Roman" w:cs="Times New Roman"/>
          <w:i/>
          <w:noProof/>
          <w:color w:val="000000" w:themeColor="text1"/>
          <w:sz w:val="24"/>
          <w:szCs w:val="24"/>
        </w:rPr>
        <w:t xml:space="preserve"> et al.</w:t>
      </w:r>
      <w:r w:rsidR="009C4D39" w:rsidRPr="00E31558">
        <w:rPr>
          <w:rFonts w:ascii="Times New Roman" w:hAnsi="Times New Roman" w:cs="Times New Roman"/>
          <w:noProof/>
          <w:color w:val="000000" w:themeColor="text1"/>
          <w:sz w:val="24"/>
          <w:szCs w:val="24"/>
        </w:rPr>
        <w:t>, 2005)</w:t>
      </w:r>
      <w:r w:rsidR="00F77132" w:rsidRPr="00E31558">
        <w:rPr>
          <w:rFonts w:ascii="Times New Roman" w:hAnsi="Times New Roman" w:cs="Times New Roman"/>
          <w:color w:val="000000" w:themeColor="text1"/>
          <w:sz w:val="24"/>
          <w:szCs w:val="24"/>
        </w:rPr>
        <w:fldChar w:fldCharType="end"/>
      </w:r>
      <w:r w:rsidR="000055CD" w:rsidRPr="00E31558">
        <w:rPr>
          <w:rFonts w:ascii="Times New Roman" w:hAnsi="Times New Roman" w:cs="Times New Roman"/>
          <w:color w:val="000000" w:themeColor="text1"/>
          <w:sz w:val="24"/>
          <w:szCs w:val="24"/>
        </w:rPr>
        <w:t>,</w:t>
      </w:r>
      <w:r w:rsidR="00F77132" w:rsidRPr="00E31558">
        <w:rPr>
          <w:rFonts w:ascii="Times New Roman" w:hAnsi="Times New Roman" w:cs="Times New Roman"/>
          <w:color w:val="000000" w:themeColor="text1"/>
          <w:sz w:val="24"/>
          <w:szCs w:val="24"/>
        </w:rPr>
        <w:t xml:space="preserve"> and </w:t>
      </w:r>
      <w:r w:rsidR="000055CD" w:rsidRPr="00E31558">
        <w:rPr>
          <w:rFonts w:ascii="Times New Roman" w:hAnsi="Times New Roman" w:cs="Times New Roman"/>
          <w:color w:val="000000" w:themeColor="text1"/>
          <w:sz w:val="24"/>
          <w:szCs w:val="24"/>
        </w:rPr>
        <w:t xml:space="preserve">ingesting </w:t>
      </w:r>
      <w:r w:rsidR="0093296F" w:rsidRPr="00E31558">
        <w:rPr>
          <w:rFonts w:ascii="Times New Roman" w:hAnsi="Times New Roman" w:cs="Times New Roman"/>
          <w:color w:val="000000" w:themeColor="text1"/>
          <w:sz w:val="24"/>
          <w:szCs w:val="24"/>
        </w:rPr>
        <w:t xml:space="preserve">30g hydrolysed collagen (HC) with RE </w:t>
      </w:r>
      <w:r w:rsidR="000055CD" w:rsidRPr="00E31558">
        <w:rPr>
          <w:rFonts w:ascii="Times New Roman" w:hAnsi="Times New Roman" w:cs="Times New Roman"/>
          <w:color w:val="000000" w:themeColor="text1"/>
          <w:sz w:val="24"/>
          <w:szCs w:val="24"/>
        </w:rPr>
        <w:t>augments</w:t>
      </w:r>
      <w:r w:rsidR="00F77132" w:rsidRPr="00E31558">
        <w:rPr>
          <w:rFonts w:ascii="Times New Roman" w:hAnsi="Times New Roman" w:cs="Times New Roman"/>
          <w:color w:val="000000" w:themeColor="text1"/>
          <w:sz w:val="24"/>
          <w:szCs w:val="24"/>
        </w:rPr>
        <w:t xml:space="preserve"> whole body collagen synthesis</w:t>
      </w:r>
      <w:r w:rsidR="0093296F" w:rsidRPr="00E31558">
        <w:rPr>
          <w:rFonts w:ascii="Times New Roman" w:hAnsi="Times New Roman" w:cs="Times New Roman"/>
          <w:color w:val="000000" w:themeColor="text1"/>
          <w:sz w:val="24"/>
          <w:szCs w:val="24"/>
        </w:rPr>
        <w:t xml:space="preserve"> </w:t>
      </w:r>
      <w:r w:rsidR="000055CD" w:rsidRPr="00E31558">
        <w:rPr>
          <w:rFonts w:ascii="Times New Roman" w:hAnsi="Times New Roman" w:cs="Times New Roman"/>
          <w:color w:val="000000" w:themeColor="text1"/>
          <w:sz w:val="24"/>
          <w:szCs w:val="24"/>
        </w:rPr>
        <w:t>more</w:t>
      </w:r>
      <w:r w:rsidR="0093296F" w:rsidRPr="00E31558">
        <w:rPr>
          <w:rFonts w:ascii="Times New Roman" w:hAnsi="Times New Roman" w:cs="Times New Roman"/>
          <w:color w:val="000000" w:themeColor="text1"/>
          <w:sz w:val="24"/>
          <w:szCs w:val="24"/>
        </w:rPr>
        <w:t xml:space="preserve"> than 15g and 0g</w:t>
      </w:r>
      <w:r w:rsidR="00C159A2" w:rsidRPr="00E31558">
        <w:rPr>
          <w:rFonts w:ascii="Times New Roman" w:hAnsi="Times New Roman" w:cs="Times New Roman"/>
          <w:color w:val="000000" w:themeColor="text1"/>
          <w:sz w:val="24"/>
          <w:szCs w:val="24"/>
        </w:rPr>
        <w:t xml:space="preserve"> HC</w:t>
      </w:r>
      <w:r w:rsidR="00F77132" w:rsidRPr="00E31558">
        <w:rPr>
          <w:rFonts w:ascii="Times New Roman" w:hAnsi="Times New Roman" w:cs="Times New Roman"/>
          <w:color w:val="000000" w:themeColor="text1"/>
          <w:sz w:val="24"/>
          <w:szCs w:val="24"/>
        </w:rPr>
        <w:t xml:space="preserve"> in</w:t>
      </w:r>
      <w:r w:rsidR="0093296F" w:rsidRPr="00E31558">
        <w:rPr>
          <w:rFonts w:ascii="Times New Roman" w:hAnsi="Times New Roman" w:cs="Times New Roman"/>
          <w:color w:val="000000" w:themeColor="text1"/>
          <w:sz w:val="24"/>
          <w:szCs w:val="24"/>
        </w:rPr>
        <w:t xml:space="preserve"> resistance-trained young men</w:t>
      </w:r>
      <w:r w:rsidR="0044425A" w:rsidRPr="00E31558">
        <w:rPr>
          <w:rFonts w:ascii="Times New Roman" w:hAnsi="Times New Roman" w:cs="Times New Roman"/>
          <w:color w:val="000000" w:themeColor="text1"/>
          <w:sz w:val="24"/>
          <w:szCs w:val="24"/>
        </w:rPr>
        <w:t xml:space="preserve"> </w:t>
      </w:r>
      <w:r w:rsidR="0044425A" w:rsidRPr="00E31558">
        <w:rPr>
          <w:rFonts w:ascii="Times New Roman" w:hAnsi="Times New Roman" w:cs="Times New Roman"/>
          <w:color w:val="000000" w:themeColor="text1"/>
          <w:sz w:val="24"/>
          <w:szCs w:val="24"/>
        </w:rPr>
        <w:fldChar w:fldCharType="begin"/>
      </w:r>
      <w:r w:rsidR="0044425A" w:rsidRPr="00E31558">
        <w:rPr>
          <w:rFonts w:ascii="Times New Roman" w:hAnsi="Times New Roman" w:cs="Times New Roman"/>
          <w:color w:val="000000" w:themeColor="text1"/>
          <w:sz w:val="24"/>
          <w:szCs w:val="24"/>
        </w:rPr>
        <w:instrText xml:space="preserve"> ADDIN EN.CITE &lt;EndNote&gt;&lt;Cite&gt;&lt;Author&gt;Lee&lt;/Author&gt;&lt;Year&gt;2023&lt;/Year&gt;&lt;RecNum&gt;860&lt;/RecNum&gt;&lt;DisplayText&gt;(Lee&lt;style face="italic"&gt; et al.&lt;/style&gt;, 2023)&lt;/DisplayText&gt;&lt;record&gt;&lt;rec-number&gt;860&lt;/rec-number&gt;&lt;foreign-keys&gt;&lt;key app="EN" db-id="vff2525wk9w9wwe00ropae9htxp2wvwsew5v" timestamp="1705659529"&gt;860&lt;/key&gt;&lt;/foreign-keys&gt;&lt;ref-type name="Journal Article"&gt;17&lt;/ref-type&gt;&lt;contributors&gt;&lt;authors&gt;&lt;author&gt;Lee, Joonsung&lt;/author&gt;&lt;author&gt;Tang, Jonathan C. Y.&lt;/author&gt;&lt;author&gt;Dutton, John&lt;/author&gt;&lt;author&gt;Dunn, Rachel&lt;/author&gt;&lt;author&gt;Fraser, William D.&lt;/author&gt;&lt;author&gt;Enright, Kevin&lt;/author&gt;&lt;author&gt;Clark, David R.&lt;/author&gt;&lt;author&gt;Stewart, Claire E.&lt;/author&gt;&lt;author&gt;Erskine, Robert M.&lt;/author&gt;&lt;/authors&gt;&lt;/contributors&gt;&lt;titles&gt;&lt;title&gt;The Collagen Synthesis Response to an Acute Bout of Resistance Exercise Is Greater when Ingesting 30 g Hydrolyzed Collagen Compared with 15 g and 0 g in Resistance-Trained Young Men&lt;/title&gt;&lt;secondary-title&gt;The Journal of Nutrition&lt;/secondary-title&gt;&lt;/titles&gt;&lt;periodical&gt;&lt;full-title&gt;The Journal of Nutrition&lt;/full-title&gt;&lt;/periodical&gt;&lt;keywords&gt;&lt;keyword&gt;strength training&lt;/keyword&gt;&lt;keyword&gt;vitamin C&lt;/keyword&gt;&lt;keyword&gt;connective tissue&lt;/keyword&gt;&lt;keyword&gt;glycine&lt;/keyword&gt;&lt;keyword&gt;proline&lt;/keyword&gt;&lt;keyword&gt;hydroxyproline&lt;/keyword&gt;&lt;/keywords&gt;&lt;dates&gt;&lt;year&gt;2023&lt;/year&gt;&lt;pub-dates&gt;&lt;date&gt;2023/11/24/&lt;/date&gt;&lt;/pub-dates&gt;&lt;/dates&gt;&lt;isbn&gt;0022-3166&lt;/isbn&gt;&lt;urls&gt;&lt;related-urls&gt;&lt;url&gt;https://www.sciencedirect.com/science/article/pii/S0022316623727387&lt;/url&gt;&lt;/related-urls&gt;&lt;/urls&gt;&lt;electronic-resource-num&gt;https://doi.org/10.1016/j.tjnut.2023.10.030&lt;/electronic-resource-num&gt;&lt;/record&gt;&lt;/Cite&gt;&lt;/EndNote&gt;</w:instrText>
      </w:r>
      <w:r w:rsidR="0044425A" w:rsidRPr="00E31558">
        <w:rPr>
          <w:rFonts w:ascii="Times New Roman" w:hAnsi="Times New Roman" w:cs="Times New Roman"/>
          <w:color w:val="000000" w:themeColor="text1"/>
          <w:sz w:val="24"/>
          <w:szCs w:val="24"/>
        </w:rPr>
        <w:fldChar w:fldCharType="separate"/>
      </w:r>
      <w:r w:rsidR="0044425A" w:rsidRPr="00E31558">
        <w:rPr>
          <w:rFonts w:ascii="Times New Roman" w:hAnsi="Times New Roman" w:cs="Times New Roman"/>
          <w:noProof/>
          <w:color w:val="000000" w:themeColor="text1"/>
          <w:sz w:val="24"/>
          <w:szCs w:val="24"/>
        </w:rPr>
        <w:t>(Lee</w:t>
      </w:r>
      <w:r w:rsidR="0044425A" w:rsidRPr="00E31558">
        <w:rPr>
          <w:rFonts w:ascii="Times New Roman" w:hAnsi="Times New Roman" w:cs="Times New Roman"/>
          <w:i/>
          <w:noProof/>
          <w:color w:val="000000" w:themeColor="text1"/>
          <w:sz w:val="24"/>
          <w:szCs w:val="24"/>
        </w:rPr>
        <w:t xml:space="preserve"> et al.</w:t>
      </w:r>
      <w:r w:rsidR="0044425A" w:rsidRPr="00E31558">
        <w:rPr>
          <w:rFonts w:ascii="Times New Roman" w:hAnsi="Times New Roman" w:cs="Times New Roman"/>
          <w:noProof/>
          <w:color w:val="000000" w:themeColor="text1"/>
          <w:sz w:val="24"/>
          <w:szCs w:val="24"/>
        </w:rPr>
        <w:t>, 2023)</w:t>
      </w:r>
      <w:r w:rsidR="0044425A" w:rsidRPr="00E31558">
        <w:rPr>
          <w:rFonts w:ascii="Times New Roman" w:hAnsi="Times New Roman" w:cs="Times New Roman"/>
          <w:color w:val="000000" w:themeColor="text1"/>
          <w:sz w:val="24"/>
          <w:szCs w:val="24"/>
        </w:rPr>
        <w:fldChar w:fldCharType="end"/>
      </w:r>
      <w:r w:rsidR="00B131F4" w:rsidRPr="00E31558">
        <w:rPr>
          <w:rFonts w:ascii="Times New Roman" w:hAnsi="Times New Roman" w:cs="Times New Roman"/>
          <w:color w:val="000000" w:themeColor="text1"/>
          <w:sz w:val="24"/>
          <w:szCs w:val="24"/>
        </w:rPr>
        <w:t>. However</w:t>
      </w:r>
      <w:r w:rsidR="0093296F" w:rsidRPr="00E31558">
        <w:rPr>
          <w:rFonts w:ascii="Times New Roman" w:hAnsi="Times New Roman" w:cs="Times New Roman"/>
          <w:color w:val="000000" w:themeColor="text1"/>
          <w:sz w:val="24"/>
          <w:szCs w:val="24"/>
        </w:rPr>
        <w:t>,</w:t>
      </w:r>
      <w:r w:rsidR="00E37936" w:rsidRPr="00E31558">
        <w:rPr>
          <w:rFonts w:ascii="Times New Roman" w:hAnsi="Times New Roman" w:cs="Times New Roman" w:hint="eastAsia"/>
          <w:color w:val="000000" w:themeColor="text1"/>
          <w:sz w:val="24"/>
          <w:szCs w:val="24"/>
        </w:rPr>
        <w:t xml:space="preserve"> </w:t>
      </w:r>
      <w:r w:rsidR="0093296F" w:rsidRPr="00E31558">
        <w:rPr>
          <w:rFonts w:ascii="Times New Roman" w:hAnsi="Times New Roman" w:cs="Times New Roman"/>
          <w:color w:val="000000" w:themeColor="text1"/>
          <w:sz w:val="24"/>
          <w:szCs w:val="24"/>
        </w:rPr>
        <w:t xml:space="preserve">it is not known if HC ingestion can augment the collagen synthesis response to RE in </w:t>
      </w:r>
      <w:r w:rsidR="00067F5A" w:rsidRPr="00E31558">
        <w:rPr>
          <w:rFonts w:ascii="Times New Roman" w:hAnsi="Times New Roman" w:cs="Times New Roman"/>
          <w:color w:val="000000" w:themeColor="text1"/>
          <w:sz w:val="24"/>
          <w:szCs w:val="24"/>
        </w:rPr>
        <w:t>young healthy females</w:t>
      </w:r>
      <w:r w:rsidR="0093296F" w:rsidRPr="00E31558">
        <w:rPr>
          <w:rFonts w:ascii="Times New Roman" w:hAnsi="Times New Roman" w:cs="Times New Roman"/>
          <w:color w:val="000000" w:themeColor="text1"/>
          <w:sz w:val="24"/>
          <w:szCs w:val="24"/>
        </w:rPr>
        <w:t xml:space="preserve">, and whether this response is influenced by circulating </w:t>
      </w:r>
      <w:r w:rsidR="000055CD" w:rsidRPr="00E31558">
        <w:rPr>
          <w:rFonts w:ascii="Times New Roman" w:hAnsi="Times New Roman" w:cs="Times New Roman"/>
          <w:color w:val="000000" w:themeColor="text1"/>
          <w:sz w:val="24"/>
          <w:szCs w:val="24"/>
        </w:rPr>
        <w:t>oestrogen</w:t>
      </w:r>
      <w:r w:rsidR="0093296F" w:rsidRPr="00E31558">
        <w:rPr>
          <w:rFonts w:ascii="Times New Roman" w:hAnsi="Times New Roman" w:cs="Times New Roman"/>
          <w:color w:val="000000" w:themeColor="text1"/>
          <w:sz w:val="24"/>
          <w:szCs w:val="24"/>
        </w:rPr>
        <w:t xml:space="preserve"> concentration. </w:t>
      </w:r>
    </w:p>
    <w:p w14:paraId="4782854D" w14:textId="4E1AA957" w:rsidR="00F77132" w:rsidRPr="00E31558" w:rsidRDefault="00970040" w:rsidP="00C67C9B">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W</w:t>
      </w:r>
      <w:r w:rsidR="00457462" w:rsidRPr="00E31558">
        <w:rPr>
          <w:rFonts w:ascii="Times New Roman" w:hAnsi="Times New Roman" w:cs="Times New Roman"/>
          <w:color w:val="000000" w:themeColor="text1"/>
          <w:sz w:val="24"/>
          <w:szCs w:val="24"/>
        </w:rPr>
        <w:t xml:space="preserve">ith this double-blind designed case study, we had the opportunity to study </w:t>
      </w:r>
      <w:r w:rsidR="0075473B" w:rsidRPr="00E31558">
        <w:rPr>
          <w:rFonts w:ascii="Times New Roman" w:hAnsi="Times New Roman" w:cs="Times New Roman"/>
          <w:color w:val="000000" w:themeColor="text1"/>
          <w:sz w:val="24"/>
          <w:szCs w:val="24"/>
        </w:rPr>
        <w:t xml:space="preserve">in detail </w:t>
      </w:r>
      <w:r w:rsidR="00457462" w:rsidRPr="00E31558">
        <w:rPr>
          <w:rFonts w:ascii="Times New Roman" w:hAnsi="Times New Roman" w:cs="Times New Roman"/>
          <w:color w:val="000000" w:themeColor="text1"/>
          <w:sz w:val="24"/>
          <w:szCs w:val="24"/>
        </w:rPr>
        <w:t xml:space="preserve">the metabolic responses to </w:t>
      </w:r>
      <w:r w:rsidR="0075473B" w:rsidRPr="00E31558">
        <w:rPr>
          <w:rFonts w:ascii="Times New Roman" w:hAnsi="Times New Roman" w:cs="Times New Roman"/>
          <w:color w:val="000000" w:themeColor="text1"/>
          <w:sz w:val="24"/>
          <w:szCs w:val="24"/>
        </w:rPr>
        <w:t>HC</w:t>
      </w:r>
      <w:r w:rsidR="00457462" w:rsidRPr="00E31558">
        <w:rPr>
          <w:rFonts w:ascii="Times New Roman" w:hAnsi="Times New Roman" w:cs="Times New Roman"/>
          <w:color w:val="000000" w:themeColor="text1"/>
          <w:sz w:val="24"/>
          <w:szCs w:val="24"/>
        </w:rPr>
        <w:t xml:space="preserve"> ingestion prior to RE in a young, female, </w:t>
      </w:r>
      <w:r w:rsidR="001474E2" w:rsidRPr="00E31558">
        <w:rPr>
          <w:rFonts w:ascii="Times New Roman" w:hAnsi="Times New Roman" w:cs="Times New Roman"/>
          <w:color w:val="000000" w:themeColor="text1"/>
          <w:sz w:val="24"/>
          <w:szCs w:val="24"/>
        </w:rPr>
        <w:t>naturally menstruating</w:t>
      </w:r>
      <w:r w:rsidR="00457462" w:rsidRPr="00E31558">
        <w:rPr>
          <w:rFonts w:ascii="Times New Roman" w:hAnsi="Times New Roman" w:cs="Times New Roman"/>
          <w:bCs/>
          <w:color w:val="000000" w:themeColor="text1"/>
          <w:sz w:val="24"/>
          <w:szCs w:val="24"/>
        </w:rPr>
        <w:t xml:space="preserve">, </w:t>
      </w:r>
      <w:r w:rsidR="00CF0B93" w:rsidRPr="00E31558">
        <w:rPr>
          <w:rFonts w:ascii="Times New Roman" w:hAnsi="Times New Roman" w:cs="Times New Roman"/>
          <w:color w:val="000000" w:themeColor="text1"/>
          <w:sz w:val="24"/>
          <w:szCs w:val="24"/>
        </w:rPr>
        <w:t>CrossFit athlete</w:t>
      </w:r>
      <w:r w:rsidR="00457462" w:rsidRPr="00E31558">
        <w:rPr>
          <w:rFonts w:ascii="Times New Roman" w:hAnsi="Times New Roman" w:cs="Times New Roman"/>
          <w:color w:val="000000" w:themeColor="text1"/>
          <w:sz w:val="24"/>
          <w:szCs w:val="24"/>
        </w:rPr>
        <w:t xml:space="preserve"> at different stages of her menstrual cycle</w:t>
      </w:r>
      <w:r w:rsidR="0075473B" w:rsidRPr="00E31558">
        <w:rPr>
          <w:rFonts w:ascii="Times New Roman" w:hAnsi="Times New Roman" w:cs="Times New Roman"/>
          <w:color w:val="000000" w:themeColor="text1"/>
          <w:sz w:val="24"/>
          <w:szCs w:val="24"/>
        </w:rPr>
        <w:t xml:space="preserve">, </w:t>
      </w:r>
      <w:r w:rsidR="002A614D" w:rsidRPr="00E31558">
        <w:rPr>
          <w:rFonts w:ascii="Times New Roman" w:hAnsi="Times New Roman" w:cs="Times New Roman"/>
          <w:color w:val="000000" w:themeColor="text1"/>
          <w:sz w:val="24"/>
          <w:szCs w:val="24"/>
        </w:rPr>
        <w:t xml:space="preserve">i.e. </w:t>
      </w:r>
      <w:r w:rsidR="0075473B" w:rsidRPr="00E31558">
        <w:rPr>
          <w:rFonts w:ascii="Times New Roman" w:hAnsi="Times New Roman" w:cs="Times New Roman"/>
          <w:color w:val="000000" w:themeColor="text1"/>
          <w:sz w:val="24"/>
          <w:szCs w:val="24"/>
        </w:rPr>
        <w:t>when circulating oestrogen concentration was low and when it was high</w:t>
      </w:r>
      <w:r w:rsidR="00457462" w:rsidRPr="00E31558">
        <w:rPr>
          <w:rFonts w:ascii="Times New Roman" w:hAnsi="Times New Roman" w:cs="Times New Roman"/>
          <w:color w:val="000000" w:themeColor="text1"/>
          <w:sz w:val="24"/>
          <w:szCs w:val="24"/>
        </w:rPr>
        <w:t xml:space="preserve">. </w:t>
      </w:r>
      <w:r w:rsidR="00B131F4" w:rsidRPr="00E31558">
        <w:rPr>
          <w:rFonts w:ascii="Times New Roman" w:hAnsi="Times New Roman" w:cs="Times New Roman"/>
          <w:color w:val="000000" w:themeColor="text1"/>
          <w:sz w:val="24"/>
          <w:szCs w:val="24"/>
        </w:rPr>
        <w:t>We hypothesis</w:t>
      </w:r>
      <w:r w:rsidR="00F77132" w:rsidRPr="00E31558">
        <w:rPr>
          <w:rFonts w:ascii="Times New Roman" w:hAnsi="Times New Roman" w:cs="Times New Roman"/>
          <w:color w:val="000000" w:themeColor="text1"/>
          <w:sz w:val="24"/>
          <w:szCs w:val="24"/>
        </w:rPr>
        <w:t xml:space="preserve">ed that </w:t>
      </w:r>
      <w:r w:rsidR="0075473B" w:rsidRPr="00E31558">
        <w:rPr>
          <w:rFonts w:ascii="Times New Roman" w:hAnsi="Times New Roman" w:cs="Times New Roman"/>
          <w:color w:val="000000" w:themeColor="text1"/>
          <w:sz w:val="24"/>
          <w:szCs w:val="24"/>
        </w:rPr>
        <w:t xml:space="preserve">whole body </w:t>
      </w:r>
      <w:r w:rsidR="00F77132" w:rsidRPr="00E31558">
        <w:rPr>
          <w:rFonts w:ascii="Times New Roman" w:hAnsi="Times New Roman" w:cs="Times New Roman"/>
          <w:color w:val="000000" w:themeColor="text1"/>
          <w:sz w:val="24"/>
          <w:szCs w:val="24"/>
        </w:rPr>
        <w:t>collagen synthesis would be greate</w:t>
      </w:r>
      <w:r w:rsidR="00B131F4" w:rsidRPr="00E31558">
        <w:rPr>
          <w:rFonts w:ascii="Times New Roman" w:hAnsi="Times New Roman" w:cs="Times New Roman"/>
          <w:color w:val="000000" w:themeColor="text1"/>
          <w:sz w:val="24"/>
          <w:szCs w:val="24"/>
        </w:rPr>
        <w:t>r when RE was performed with 30</w:t>
      </w:r>
      <w:r w:rsidR="00F77132" w:rsidRPr="00E31558">
        <w:rPr>
          <w:rFonts w:ascii="Times New Roman" w:hAnsi="Times New Roman" w:cs="Times New Roman"/>
          <w:color w:val="000000" w:themeColor="text1"/>
          <w:sz w:val="24"/>
          <w:szCs w:val="24"/>
        </w:rPr>
        <w:t xml:space="preserve">g HC ingestion at low circulating </w:t>
      </w:r>
      <w:r w:rsidR="00EE4F16" w:rsidRPr="00E31558">
        <w:rPr>
          <w:rFonts w:ascii="Times New Roman" w:hAnsi="Times New Roman" w:cs="Times New Roman"/>
          <w:color w:val="000000" w:themeColor="text1"/>
          <w:sz w:val="24"/>
          <w:szCs w:val="24"/>
        </w:rPr>
        <w:lastRenderedPageBreak/>
        <w:t>oestrogen</w:t>
      </w:r>
      <w:r w:rsidR="00F77132" w:rsidRPr="00E31558">
        <w:rPr>
          <w:rFonts w:ascii="Times New Roman" w:hAnsi="Times New Roman" w:cs="Times New Roman"/>
          <w:color w:val="000000" w:themeColor="text1"/>
          <w:sz w:val="24"/>
          <w:szCs w:val="24"/>
        </w:rPr>
        <w:t xml:space="preserve"> concentration compared to when no HC was ingested, </w:t>
      </w:r>
      <w:r w:rsidR="001B79DC" w:rsidRPr="00E31558">
        <w:rPr>
          <w:rFonts w:ascii="Times New Roman" w:hAnsi="Times New Roman" w:cs="Times New Roman"/>
          <w:color w:val="000000" w:themeColor="text1"/>
          <w:sz w:val="24"/>
          <w:szCs w:val="24"/>
        </w:rPr>
        <w:t>and</w:t>
      </w:r>
      <w:r w:rsidR="00F77132" w:rsidRPr="00E31558">
        <w:rPr>
          <w:rFonts w:ascii="Times New Roman" w:hAnsi="Times New Roman" w:cs="Times New Roman"/>
          <w:color w:val="000000" w:themeColor="text1"/>
          <w:sz w:val="24"/>
          <w:szCs w:val="24"/>
        </w:rPr>
        <w:t xml:space="preserve"> </w:t>
      </w:r>
      <w:r w:rsidR="0075473B" w:rsidRPr="00E31558">
        <w:rPr>
          <w:rFonts w:ascii="Times New Roman" w:hAnsi="Times New Roman" w:cs="Times New Roman"/>
          <w:color w:val="000000" w:themeColor="text1"/>
          <w:sz w:val="24"/>
          <w:szCs w:val="24"/>
        </w:rPr>
        <w:t xml:space="preserve">to </w:t>
      </w:r>
      <w:r w:rsidR="00F77132" w:rsidRPr="00E31558">
        <w:rPr>
          <w:rFonts w:ascii="Times New Roman" w:hAnsi="Times New Roman" w:cs="Times New Roman"/>
          <w:color w:val="000000" w:themeColor="text1"/>
          <w:sz w:val="24"/>
          <w:szCs w:val="24"/>
        </w:rPr>
        <w:t xml:space="preserve">when serum </w:t>
      </w:r>
      <w:r w:rsidR="00EE4F16" w:rsidRPr="00E31558">
        <w:rPr>
          <w:rFonts w:ascii="Times New Roman" w:hAnsi="Times New Roman" w:cs="Times New Roman"/>
          <w:color w:val="000000" w:themeColor="text1"/>
          <w:sz w:val="24"/>
          <w:szCs w:val="24"/>
        </w:rPr>
        <w:t>oestrogen</w:t>
      </w:r>
      <w:r w:rsidR="00F77132" w:rsidRPr="00E31558">
        <w:rPr>
          <w:rFonts w:ascii="Times New Roman" w:hAnsi="Times New Roman" w:cs="Times New Roman"/>
          <w:color w:val="000000" w:themeColor="text1"/>
          <w:sz w:val="24"/>
          <w:szCs w:val="24"/>
        </w:rPr>
        <w:t xml:space="preserve"> concentration was high (with or without HC ingestion). </w:t>
      </w:r>
    </w:p>
    <w:p w14:paraId="2BE4DC36" w14:textId="77777777" w:rsidR="00F77132" w:rsidRPr="00E31558" w:rsidRDefault="00F77132">
      <w:pPr>
        <w:rPr>
          <w:color w:val="000000" w:themeColor="text1"/>
        </w:rPr>
      </w:pPr>
    </w:p>
    <w:p w14:paraId="1C88DB1B" w14:textId="270827FE" w:rsidR="00F77132" w:rsidRPr="00E31558" w:rsidRDefault="00F77132" w:rsidP="00927EA2">
      <w:pPr>
        <w:wordWrap/>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t>Methods</w:t>
      </w:r>
    </w:p>
    <w:p w14:paraId="748CE8CE" w14:textId="72B90807" w:rsidR="00F77132" w:rsidRPr="00E31558" w:rsidRDefault="00F77132" w:rsidP="00927EA2">
      <w:pPr>
        <w:wordWrap/>
        <w:spacing w:line="480" w:lineRule="auto"/>
        <w:jc w:val="both"/>
        <w:rPr>
          <w:rFonts w:ascii="Times New Roman" w:hAnsi="Times New Roman" w:cs="Times New Roman"/>
          <w:i/>
          <w:iCs/>
          <w:color w:val="000000" w:themeColor="text1"/>
          <w:sz w:val="24"/>
          <w:szCs w:val="24"/>
        </w:rPr>
      </w:pPr>
      <w:r w:rsidRPr="00E31558">
        <w:rPr>
          <w:rFonts w:ascii="Times New Roman" w:hAnsi="Times New Roman" w:cs="Times New Roman"/>
          <w:i/>
          <w:iCs/>
          <w:color w:val="000000" w:themeColor="text1"/>
          <w:sz w:val="24"/>
          <w:szCs w:val="24"/>
        </w:rPr>
        <w:t>Ethical approval</w:t>
      </w:r>
    </w:p>
    <w:p w14:paraId="3B026C96" w14:textId="5248F2FE" w:rsidR="00F77132" w:rsidRPr="00E31558" w:rsidRDefault="00F77132" w:rsidP="00927EA2">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This </w:t>
      </w:r>
      <w:r w:rsidR="00502661" w:rsidRPr="00E31558">
        <w:rPr>
          <w:rFonts w:ascii="Times New Roman" w:hAnsi="Times New Roman" w:cs="Times New Roman"/>
          <w:color w:val="000000" w:themeColor="text1"/>
          <w:sz w:val="24"/>
          <w:szCs w:val="24"/>
        </w:rPr>
        <w:t xml:space="preserve">case </w:t>
      </w:r>
      <w:r w:rsidR="00C67C9B" w:rsidRPr="00E31558">
        <w:rPr>
          <w:rFonts w:ascii="Times New Roman" w:hAnsi="Times New Roman" w:cs="Times New Roman"/>
          <w:color w:val="000000" w:themeColor="text1"/>
          <w:sz w:val="24"/>
          <w:szCs w:val="24"/>
        </w:rPr>
        <w:t>report</w:t>
      </w:r>
      <w:r w:rsidRPr="00E31558">
        <w:rPr>
          <w:rFonts w:ascii="Times New Roman" w:hAnsi="Times New Roman" w:cs="Times New Roman"/>
          <w:color w:val="000000" w:themeColor="text1"/>
          <w:sz w:val="24"/>
          <w:szCs w:val="24"/>
        </w:rPr>
        <w:t xml:space="preserve"> was registered at </w:t>
      </w:r>
      <w:hyperlink r:id="rId19" w:history="1">
        <w:r w:rsidRPr="00E31558">
          <w:rPr>
            <w:rStyle w:val="Hyperlink"/>
            <w:rFonts w:ascii="Times New Roman" w:hAnsi="Times New Roman" w:cs="Times New Roman"/>
            <w:color w:val="000000" w:themeColor="text1"/>
            <w:sz w:val="24"/>
            <w:szCs w:val="24"/>
          </w:rPr>
          <w:t>https://clinicaltrials.gov/</w:t>
        </w:r>
      </w:hyperlink>
      <w:r w:rsidRPr="00E31558">
        <w:rPr>
          <w:rFonts w:ascii="Times New Roman" w:hAnsi="Times New Roman" w:cs="Times New Roman"/>
          <w:color w:val="000000" w:themeColor="text1"/>
          <w:sz w:val="24"/>
          <w:szCs w:val="24"/>
        </w:rPr>
        <w:t xml:space="preserve"> (identifier: </w:t>
      </w:r>
      <w:bookmarkStart w:id="10" w:name="_Hlk166053335"/>
      <w:r w:rsidRPr="00E31558">
        <w:rPr>
          <w:rFonts w:ascii="Times New Roman" w:hAnsi="Times New Roman" w:cs="Times New Roman"/>
          <w:color w:val="000000" w:themeColor="text1"/>
          <w:sz w:val="24"/>
          <w:szCs w:val="24"/>
        </w:rPr>
        <w:t>NCT05932771</w:t>
      </w:r>
      <w:bookmarkEnd w:id="10"/>
      <w:r w:rsidRPr="00E31558">
        <w:rPr>
          <w:rFonts w:ascii="Times New Roman" w:hAnsi="Times New Roman" w:cs="Times New Roman"/>
          <w:color w:val="000000" w:themeColor="text1"/>
          <w:sz w:val="24"/>
          <w:szCs w:val="24"/>
        </w:rPr>
        <w:t xml:space="preserve">), was approved by Liverpool John Moores University Research Ethics Committee (approval number: </w:t>
      </w:r>
      <w:r w:rsidRPr="00E31558">
        <w:rPr>
          <w:rFonts w:ascii="Times New Roman" w:hAnsi="Times New Roman" w:cs="Times New Roman"/>
          <w:bCs/>
          <w:color w:val="000000" w:themeColor="text1"/>
          <w:sz w:val="24"/>
          <w:szCs w:val="24"/>
        </w:rPr>
        <w:t>18/SPS/059</w:t>
      </w:r>
      <w:r w:rsidRPr="00E31558">
        <w:rPr>
          <w:rFonts w:ascii="Times New Roman" w:hAnsi="Times New Roman" w:cs="Times New Roman"/>
          <w:color w:val="000000" w:themeColor="text1"/>
          <w:sz w:val="24"/>
          <w:szCs w:val="24"/>
        </w:rPr>
        <w:t>) and adhered to the Declaration of Helsinki.</w:t>
      </w:r>
    </w:p>
    <w:p w14:paraId="1C1266F0" w14:textId="7AD7B032" w:rsidR="00F77132" w:rsidRPr="00E31558" w:rsidRDefault="00F77132" w:rsidP="00927EA2">
      <w:pPr>
        <w:wordWrap/>
        <w:spacing w:before="240" w:line="480" w:lineRule="auto"/>
        <w:jc w:val="both"/>
        <w:rPr>
          <w:rFonts w:ascii="Times New Roman" w:hAnsi="Times New Roman" w:cs="Times New Roman"/>
          <w:i/>
          <w:iCs/>
          <w:color w:val="000000" w:themeColor="text1"/>
          <w:sz w:val="24"/>
          <w:szCs w:val="24"/>
        </w:rPr>
      </w:pPr>
      <w:r w:rsidRPr="00E31558">
        <w:rPr>
          <w:rFonts w:ascii="Times New Roman" w:hAnsi="Times New Roman" w:cs="Times New Roman"/>
          <w:i/>
          <w:iCs/>
          <w:color w:val="000000" w:themeColor="text1"/>
          <w:sz w:val="24"/>
          <w:szCs w:val="24"/>
        </w:rPr>
        <w:t>Participant information</w:t>
      </w:r>
    </w:p>
    <w:p w14:paraId="267470C0" w14:textId="0AEE53A3" w:rsidR="00F77132" w:rsidRPr="00E31558" w:rsidRDefault="00F77132" w:rsidP="00CF0B93">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A healthy</w:t>
      </w:r>
      <w:r w:rsidR="001A74F6" w:rsidRPr="00E31558">
        <w:rPr>
          <w:rFonts w:ascii="Times New Roman" w:hAnsi="Times New Roman" w:cs="Times New Roman"/>
          <w:color w:val="000000" w:themeColor="text1"/>
          <w:sz w:val="24"/>
          <w:szCs w:val="24"/>
        </w:rPr>
        <w:t>,</w:t>
      </w:r>
      <w:r w:rsidRPr="00E31558">
        <w:rPr>
          <w:rFonts w:ascii="Times New Roman" w:hAnsi="Times New Roman" w:cs="Times New Roman"/>
          <w:color w:val="000000" w:themeColor="text1"/>
          <w:sz w:val="24"/>
          <w:szCs w:val="24"/>
        </w:rPr>
        <w:t xml:space="preserve"> young</w:t>
      </w:r>
      <w:r w:rsidR="001A74F6" w:rsidRPr="00E31558">
        <w:rPr>
          <w:rFonts w:ascii="Times New Roman" w:hAnsi="Times New Roman" w:cs="Times New Roman"/>
          <w:color w:val="000000" w:themeColor="text1"/>
          <w:sz w:val="24"/>
          <w:szCs w:val="24"/>
        </w:rPr>
        <w:t>,</w:t>
      </w:r>
      <w:r w:rsidR="001474E2" w:rsidRPr="00E31558">
        <w:rPr>
          <w:rFonts w:ascii="Times New Roman" w:hAnsi="Times New Roman" w:cs="Times New Roman"/>
          <w:color w:val="000000" w:themeColor="text1"/>
          <w:sz w:val="24"/>
          <w:szCs w:val="24"/>
        </w:rPr>
        <w:t xml:space="preserve"> naturally menstruating</w:t>
      </w:r>
      <w:r w:rsidRPr="00E31558">
        <w:rPr>
          <w:rFonts w:ascii="Times New Roman" w:hAnsi="Times New Roman" w:cs="Times New Roman"/>
          <w:bCs/>
          <w:color w:val="000000" w:themeColor="text1"/>
          <w:sz w:val="24"/>
          <w:szCs w:val="24"/>
        </w:rPr>
        <w:t xml:space="preserve">, </w:t>
      </w:r>
      <w:r w:rsidR="00484D95" w:rsidRPr="00E31558">
        <w:rPr>
          <w:rFonts w:ascii="Times New Roman" w:hAnsi="Times New Roman" w:cs="Times New Roman"/>
          <w:color w:val="000000" w:themeColor="text1"/>
          <w:sz w:val="24"/>
          <w:szCs w:val="24"/>
        </w:rPr>
        <w:t xml:space="preserve">female </w:t>
      </w:r>
      <w:bookmarkStart w:id="11" w:name="_Hlk166052838"/>
      <w:r w:rsidR="00CF0B93" w:rsidRPr="00E31558">
        <w:rPr>
          <w:rFonts w:ascii="Times New Roman" w:hAnsi="Times New Roman" w:cs="Times New Roman"/>
          <w:color w:val="000000" w:themeColor="text1"/>
          <w:sz w:val="24"/>
          <w:szCs w:val="24"/>
        </w:rPr>
        <w:t>CrossFit</w:t>
      </w:r>
      <w:r w:rsidR="00484D95" w:rsidRPr="00E31558">
        <w:rPr>
          <w:rFonts w:ascii="Times New Roman" w:hAnsi="Times New Roman" w:cs="Times New Roman"/>
          <w:color w:val="000000" w:themeColor="text1"/>
          <w:sz w:val="24"/>
          <w:szCs w:val="24"/>
        </w:rPr>
        <w:t xml:space="preserve"> athlete</w:t>
      </w:r>
      <w:r w:rsidRPr="00E31558">
        <w:rPr>
          <w:rFonts w:ascii="Times New Roman" w:hAnsi="Times New Roman" w:cs="Times New Roman"/>
          <w:color w:val="000000" w:themeColor="text1"/>
          <w:sz w:val="24"/>
          <w:szCs w:val="24"/>
        </w:rPr>
        <w:t xml:space="preserve"> </w:t>
      </w:r>
      <w:bookmarkEnd w:id="11"/>
      <w:r w:rsidRPr="00E31558">
        <w:rPr>
          <w:rFonts w:ascii="Times New Roman" w:hAnsi="Times New Roman" w:cs="Times New Roman"/>
          <w:color w:val="000000" w:themeColor="text1"/>
          <w:sz w:val="24"/>
          <w:szCs w:val="24"/>
        </w:rPr>
        <w:t xml:space="preserve">(age, 36 years; height, 1.61 m; mass, 82.6 kg) provided written informed consent before completing this study. </w:t>
      </w:r>
      <w:bookmarkStart w:id="12" w:name="_Hlk166766765"/>
      <w:r w:rsidR="00CF0B93" w:rsidRPr="00E31558">
        <w:rPr>
          <w:rFonts w:ascii="Times New Roman" w:hAnsi="Times New Roman" w:cs="Times New Roman" w:hint="eastAsia"/>
          <w:color w:val="000000" w:themeColor="text1"/>
          <w:sz w:val="24"/>
          <w:szCs w:val="24"/>
        </w:rPr>
        <w:t xml:space="preserve">The participant </w:t>
      </w:r>
      <w:r w:rsidR="00063BBB" w:rsidRPr="00E31558">
        <w:rPr>
          <w:rFonts w:ascii="Times New Roman" w:hAnsi="Times New Roman" w:cs="Times New Roman"/>
          <w:color w:val="000000" w:themeColor="text1"/>
          <w:sz w:val="24"/>
          <w:szCs w:val="24"/>
        </w:rPr>
        <w:t xml:space="preserve">had </w:t>
      </w:r>
      <w:r w:rsidR="00CF0B93" w:rsidRPr="00E31558">
        <w:rPr>
          <w:rFonts w:ascii="Times New Roman" w:hAnsi="Times New Roman" w:cs="Times New Roman" w:hint="eastAsia"/>
          <w:color w:val="000000" w:themeColor="text1"/>
          <w:sz w:val="24"/>
          <w:szCs w:val="24"/>
        </w:rPr>
        <w:t xml:space="preserve">two </w:t>
      </w:r>
      <w:r w:rsidR="00CF0B93" w:rsidRPr="00E31558">
        <w:rPr>
          <w:rFonts w:ascii="Times New Roman" w:hAnsi="Times New Roman" w:cs="Times New Roman"/>
          <w:color w:val="000000" w:themeColor="text1"/>
          <w:sz w:val="24"/>
          <w:szCs w:val="24"/>
        </w:rPr>
        <w:t>year</w:t>
      </w:r>
      <w:r w:rsidR="00CF0B93" w:rsidRPr="00E31558">
        <w:rPr>
          <w:rFonts w:ascii="Times New Roman" w:hAnsi="Times New Roman" w:cs="Times New Roman" w:hint="eastAsia"/>
          <w:color w:val="000000" w:themeColor="text1"/>
          <w:sz w:val="24"/>
          <w:szCs w:val="24"/>
        </w:rPr>
        <w:t>s</w:t>
      </w:r>
      <w:r w:rsidR="00CF0B93" w:rsidRPr="00E31558">
        <w:rPr>
          <w:rFonts w:ascii="Times New Roman" w:hAnsi="Times New Roman" w:cs="Times New Roman"/>
          <w:color w:val="000000" w:themeColor="text1"/>
          <w:sz w:val="24"/>
          <w:szCs w:val="24"/>
        </w:rPr>
        <w:t>’</w:t>
      </w:r>
      <w:r w:rsidR="00CF0B93" w:rsidRPr="00E31558">
        <w:rPr>
          <w:rFonts w:ascii="Times New Roman" w:hAnsi="Times New Roman" w:cs="Times New Roman" w:hint="eastAsia"/>
          <w:color w:val="000000" w:themeColor="text1"/>
          <w:sz w:val="24"/>
          <w:szCs w:val="24"/>
        </w:rPr>
        <w:t xml:space="preserve"> </w:t>
      </w:r>
      <w:r w:rsidR="00CF0B93" w:rsidRPr="00E31558">
        <w:rPr>
          <w:rFonts w:ascii="Times New Roman" w:hAnsi="Times New Roman" w:cs="Times New Roman"/>
          <w:color w:val="000000" w:themeColor="text1"/>
          <w:sz w:val="24"/>
          <w:szCs w:val="24"/>
        </w:rPr>
        <w:t xml:space="preserve">experience of weightlifting, </w:t>
      </w:r>
      <w:r w:rsidR="00CF0B93" w:rsidRPr="00E31558">
        <w:rPr>
          <w:rFonts w:ascii="Times New Roman" w:hAnsi="Times New Roman" w:cs="Times New Roman" w:hint="eastAsia"/>
          <w:color w:val="000000" w:themeColor="text1"/>
          <w:sz w:val="24"/>
          <w:szCs w:val="24"/>
        </w:rPr>
        <w:t xml:space="preserve">which she performed </w:t>
      </w:r>
      <w:r w:rsidR="00CF0B93" w:rsidRPr="00E31558">
        <w:rPr>
          <w:rFonts w:ascii="Times New Roman" w:hAnsi="Times New Roman" w:cs="Times New Roman"/>
          <w:color w:val="000000" w:themeColor="text1"/>
          <w:sz w:val="24"/>
          <w:szCs w:val="24"/>
        </w:rPr>
        <w:t>three to four</w:t>
      </w:r>
      <w:r w:rsidR="00CF0B93" w:rsidRPr="00E31558">
        <w:rPr>
          <w:rFonts w:ascii="Times New Roman" w:hAnsi="Times New Roman" w:cs="Times New Roman" w:hint="eastAsia"/>
          <w:color w:val="000000" w:themeColor="text1"/>
          <w:sz w:val="24"/>
          <w:szCs w:val="24"/>
        </w:rPr>
        <w:t xml:space="preserve"> </w:t>
      </w:r>
      <w:r w:rsidR="00CF0B93" w:rsidRPr="00E31558">
        <w:rPr>
          <w:rFonts w:ascii="Times New Roman" w:hAnsi="Times New Roman" w:cs="Times New Roman"/>
          <w:color w:val="000000" w:themeColor="text1"/>
          <w:sz w:val="24"/>
          <w:szCs w:val="24"/>
        </w:rPr>
        <w:t>times</w:t>
      </w:r>
      <w:r w:rsidR="00CF0B93" w:rsidRPr="00E31558">
        <w:rPr>
          <w:rFonts w:ascii="Times New Roman" w:hAnsi="Times New Roman" w:cs="Times New Roman" w:hint="eastAsia"/>
          <w:color w:val="000000" w:themeColor="text1"/>
          <w:sz w:val="24"/>
          <w:szCs w:val="24"/>
        </w:rPr>
        <w:t xml:space="preserve"> per</w:t>
      </w:r>
      <w:r w:rsidR="00CF0B93" w:rsidRPr="00E31558">
        <w:rPr>
          <w:rFonts w:ascii="Times New Roman" w:hAnsi="Times New Roman" w:cs="Times New Roman"/>
          <w:color w:val="000000" w:themeColor="text1"/>
          <w:sz w:val="24"/>
          <w:szCs w:val="24"/>
        </w:rPr>
        <w:t xml:space="preserve"> week</w:t>
      </w:r>
      <w:r w:rsidR="00CF0B93" w:rsidRPr="00E31558">
        <w:rPr>
          <w:rFonts w:ascii="Times New Roman" w:hAnsi="Times New Roman" w:cs="Times New Roman" w:hint="eastAsia"/>
          <w:color w:val="000000" w:themeColor="text1"/>
          <w:sz w:val="24"/>
          <w:szCs w:val="24"/>
        </w:rPr>
        <w:t xml:space="preserve"> in addition to CrossFit training. </w:t>
      </w:r>
      <w:bookmarkEnd w:id="12"/>
      <w:r w:rsidRPr="00E31558">
        <w:rPr>
          <w:rFonts w:ascii="Times New Roman" w:hAnsi="Times New Roman" w:cs="Times New Roman"/>
          <w:color w:val="000000" w:themeColor="text1"/>
          <w:sz w:val="24"/>
          <w:szCs w:val="24"/>
        </w:rPr>
        <w:t>Th</w:t>
      </w:r>
      <w:r w:rsidR="006A2C4D" w:rsidRPr="00E31558">
        <w:rPr>
          <w:rFonts w:ascii="Times New Roman" w:hAnsi="Times New Roman" w:cs="Times New Roman"/>
          <w:color w:val="000000" w:themeColor="text1"/>
          <w:sz w:val="24"/>
          <w:szCs w:val="24"/>
        </w:rPr>
        <w:t>e</w:t>
      </w:r>
      <w:r w:rsidRPr="00E31558">
        <w:rPr>
          <w:rFonts w:ascii="Times New Roman" w:hAnsi="Times New Roman" w:cs="Times New Roman"/>
          <w:color w:val="000000" w:themeColor="text1"/>
          <w:sz w:val="24"/>
          <w:szCs w:val="24"/>
        </w:rPr>
        <w:t xml:space="preserve"> </w:t>
      </w:r>
      <w:r w:rsidR="008F1AF7" w:rsidRPr="00E31558">
        <w:rPr>
          <w:rFonts w:ascii="Times New Roman" w:hAnsi="Times New Roman" w:cs="Times New Roman"/>
          <w:color w:val="000000" w:themeColor="text1"/>
          <w:sz w:val="24"/>
          <w:szCs w:val="24"/>
        </w:rPr>
        <w:t>athlete</w:t>
      </w:r>
      <w:r w:rsidRPr="00E31558">
        <w:rPr>
          <w:rFonts w:ascii="Times New Roman" w:hAnsi="Times New Roman" w:cs="Times New Roman"/>
          <w:color w:val="000000" w:themeColor="text1"/>
          <w:sz w:val="24"/>
          <w:szCs w:val="24"/>
        </w:rPr>
        <w:t xml:space="preserve"> had not used any hormonal contraceptive method for two years prior to the study and had a ‘normal’ </w:t>
      </w:r>
      <w:r w:rsidR="00956F3B" w:rsidRPr="00E31558">
        <w:rPr>
          <w:rFonts w:ascii="Times New Roman" w:hAnsi="Times New Roman" w:cs="Times New Roman"/>
          <w:color w:val="000000" w:themeColor="text1"/>
          <w:sz w:val="24"/>
          <w:szCs w:val="24"/>
        </w:rPr>
        <w:t>menstrual cycle</w:t>
      </w:r>
      <w:r w:rsidR="00502661" w:rsidRPr="00E31558">
        <w:rPr>
          <w:rFonts w:ascii="Times New Roman" w:hAnsi="Times New Roman" w:cs="Times New Roman"/>
          <w:color w:val="000000" w:themeColor="text1"/>
          <w:sz w:val="24"/>
          <w:szCs w:val="24"/>
        </w:rPr>
        <w:t xml:space="preserve"> (MC)</w:t>
      </w:r>
      <w:r w:rsidRPr="00E31558">
        <w:rPr>
          <w:rFonts w:ascii="Times New Roman" w:hAnsi="Times New Roman" w:cs="Times New Roman"/>
          <w:color w:val="000000" w:themeColor="text1"/>
          <w:sz w:val="24"/>
          <w:szCs w:val="24"/>
        </w:rPr>
        <w:t xml:space="preserve">, as determined by responses to the ‘low energy availability in females questionnaire’ (LEAF-Q, score 1) </w:t>
      </w:r>
      <w:r w:rsidRPr="00E31558">
        <w:rPr>
          <w:rFonts w:ascii="Times New Roman" w:hAnsi="Times New Roman" w:cs="Times New Roman"/>
          <w:color w:val="000000" w:themeColor="text1"/>
          <w:sz w:val="24"/>
          <w:szCs w:val="24"/>
        </w:rPr>
        <w:fldChar w:fldCharType="begin"/>
      </w:r>
      <w:r w:rsidR="009C4D39" w:rsidRPr="00E31558">
        <w:rPr>
          <w:rFonts w:ascii="Times New Roman" w:hAnsi="Times New Roman" w:cs="Times New Roman"/>
          <w:color w:val="000000" w:themeColor="text1"/>
          <w:sz w:val="24"/>
          <w:szCs w:val="24"/>
        </w:rPr>
        <w:instrText xml:space="preserve"> ADDIN EN.CITE &lt;EndNote&gt;&lt;Cite&gt;&lt;Author&gt;Melin&lt;/Author&gt;&lt;Year&gt;2014&lt;/Year&gt;&lt;RecNum&gt;569&lt;/RecNum&gt;&lt;DisplayText&gt;(Melin&lt;style face="italic"&gt; et al.&lt;/style&gt;, 2014)&lt;/DisplayText&gt;&lt;record&gt;&lt;rec-number&gt;569&lt;/rec-number&gt;&lt;foreign-keys&gt;&lt;key app="EN" db-id="vff2525wk9w9wwe00ropae9htxp2wvwsew5v" timestamp="0"&gt;569&lt;/key&gt;&lt;/foreign-keys&gt;&lt;ref-type name="Journal Article"&gt;17&lt;/ref-type&gt;&lt;contributors&gt;&lt;authors&gt;&lt;author&gt;Melin, A.&lt;/author&gt;&lt;author&gt;Tornberg, A. B.&lt;/author&gt;&lt;author&gt;Skouby, S.&lt;/author&gt;&lt;author&gt;Faber, J.&lt;/author&gt;&lt;author&gt;Ritz, C.&lt;/author&gt;&lt;author&gt;Sjödin, A.&lt;/author&gt;&lt;author&gt;Sundgot-Borgen, J.&lt;/author&gt;&lt;/authors&gt;&lt;/contributors&gt;&lt;auth-address&gt;Department of Nutrition, Exercise and Sports, University of Copenhagen, Denmark.&lt;/auth-address&gt;&lt;titles&gt;&lt;title&gt;The LEAF questionnaire: a screening tool for the identification of female athletes at risk for the female athlete triad&lt;/title&gt;&lt;secondary-title&gt;Br J Sports Med&lt;/secondary-title&gt;&lt;/titles&gt;&lt;periodical&gt;&lt;full-title&gt;Br J Sports Med&lt;/full-title&gt;&lt;/periodical&gt;&lt;pages&gt;540-5&lt;/pages&gt;&lt;volume&gt;48&lt;/volume&gt;&lt;number&gt;7&lt;/number&gt;&lt;edition&gt;2014/02/25&lt;/edition&gt;&lt;keywords&gt;&lt;keyword&gt;Adolescent&lt;/keyword&gt;&lt;keyword&gt;Adult&lt;/keyword&gt;&lt;keyword&gt;Female&lt;/keyword&gt;&lt;keyword&gt;Female Athlete Triad Syndrome/*diagnosis&lt;/keyword&gt;&lt;keyword&gt;Humans&lt;/keyword&gt;&lt;keyword&gt;Risk Assessment/methods&lt;/keyword&gt;&lt;keyword&gt;Self Report&lt;/keyword&gt;&lt;keyword&gt;Sensitivity and Specificity&lt;/keyword&gt;&lt;keyword&gt;Surveys and Questionnaires/*standards&lt;/keyword&gt;&lt;keyword&gt;Young Adult&lt;/keyword&gt;&lt;keyword&gt;Assessing Validity and Reliability of Test of Physiological Parameters&lt;/keyword&gt;&lt;keyword&gt;Bone Density/Endocrine Status&lt;/keyword&gt;&lt;keyword&gt;Nutrition&lt;/keyword&gt;&lt;keyword&gt;Women in Sport&lt;/keyword&gt;&lt;/keywords&gt;&lt;dates&gt;&lt;year&gt;2014&lt;/year&gt;&lt;pub-dates&gt;&lt;date&gt;Apr&lt;/date&gt;&lt;/pub-dates&gt;&lt;/dates&gt;&lt;isbn&gt;0306-3674&lt;/isbn&gt;&lt;accession-num&gt;24563388&lt;/accession-num&gt;&lt;urls&gt;&lt;/urls&gt;&lt;electronic-resource-num&gt;10.1136/bjsports-2013-093240&lt;/electronic-resource-num&gt;&lt;remote-database-provider&gt;NLM&lt;/remote-database-provider&gt;&lt;language&gt;eng&lt;/language&gt;&lt;/record&gt;&lt;/Cite&gt;&lt;/EndNote&gt;</w:instrText>
      </w:r>
      <w:r w:rsidRPr="00E31558">
        <w:rPr>
          <w:rFonts w:ascii="Times New Roman" w:hAnsi="Times New Roman" w:cs="Times New Roman"/>
          <w:color w:val="000000" w:themeColor="text1"/>
          <w:sz w:val="24"/>
          <w:szCs w:val="24"/>
        </w:rPr>
        <w:fldChar w:fldCharType="separate"/>
      </w:r>
      <w:r w:rsidR="009C4D39" w:rsidRPr="00E31558">
        <w:rPr>
          <w:rFonts w:ascii="Times New Roman" w:hAnsi="Times New Roman" w:cs="Times New Roman"/>
          <w:noProof/>
          <w:color w:val="000000" w:themeColor="text1"/>
          <w:sz w:val="24"/>
          <w:szCs w:val="24"/>
        </w:rPr>
        <w:t>(Melin</w:t>
      </w:r>
      <w:r w:rsidR="009C4D39" w:rsidRPr="00E31558">
        <w:rPr>
          <w:rFonts w:ascii="Times New Roman" w:hAnsi="Times New Roman" w:cs="Times New Roman"/>
          <w:i/>
          <w:noProof/>
          <w:color w:val="000000" w:themeColor="text1"/>
          <w:sz w:val="24"/>
          <w:szCs w:val="24"/>
        </w:rPr>
        <w:t xml:space="preserve"> et al.</w:t>
      </w:r>
      <w:r w:rsidR="009C4D39" w:rsidRPr="00E31558">
        <w:rPr>
          <w:rFonts w:ascii="Times New Roman" w:hAnsi="Times New Roman" w:cs="Times New Roman"/>
          <w:noProof/>
          <w:color w:val="000000" w:themeColor="text1"/>
          <w:sz w:val="24"/>
          <w:szCs w:val="24"/>
        </w:rPr>
        <w:t>, 2014)</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Furthermore, the participant did not smoke, and had not sustained a musculoskeletal injury in the 12 months </w:t>
      </w:r>
      <w:r w:rsidR="00F900AA" w:rsidRPr="00E31558">
        <w:rPr>
          <w:rFonts w:ascii="Times New Roman" w:hAnsi="Times New Roman" w:cs="Times New Roman"/>
          <w:color w:val="000000" w:themeColor="text1"/>
          <w:sz w:val="24"/>
          <w:szCs w:val="24"/>
        </w:rPr>
        <w:t>preceding</w:t>
      </w:r>
      <w:r w:rsidRPr="00E31558">
        <w:rPr>
          <w:rFonts w:ascii="Times New Roman" w:hAnsi="Times New Roman" w:cs="Times New Roman"/>
          <w:color w:val="000000" w:themeColor="text1"/>
          <w:sz w:val="24"/>
          <w:szCs w:val="24"/>
        </w:rPr>
        <w:t xml:space="preserve"> the study.  </w:t>
      </w:r>
    </w:p>
    <w:p w14:paraId="69B34B69" w14:textId="0E295BDF" w:rsidR="00F77132" w:rsidRPr="00E31558" w:rsidRDefault="00F77132" w:rsidP="00927EA2">
      <w:pPr>
        <w:wordWrap/>
        <w:spacing w:line="480" w:lineRule="auto"/>
        <w:jc w:val="both"/>
        <w:rPr>
          <w:rFonts w:ascii="Times New Roman" w:hAnsi="Times New Roman" w:cs="Times New Roman"/>
          <w:i/>
          <w:iCs/>
          <w:color w:val="000000" w:themeColor="text1"/>
          <w:sz w:val="24"/>
          <w:szCs w:val="24"/>
        </w:rPr>
      </w:pPr>
      <w:r w:rsidRPr="00E31558">
        <w:rPr>
          <w:rFonts w:ascii="Times New Roman" w:hAnsi="Times New Roman" w:cs="Times New Roman"/>
          <w:i/>
          <w:iCs/>
          <w:color w:val="000000" w:themeColor="text1"/>
          <w:sz w:val="24"/>
          <w:szCs w:val="24"/>
        </w:rPr>
        <w:t xml:space="preserve">Experimental protocol </w:t>
      </w:r>
    </w:p>
    <w:p w14:paraId="2B7CF0C6" w14:textId="22CC38FE" w:rsidR="00F77132" w:rsidRPr="00E31558" w:rsidRDefault="00F77132" w:rsidP="00927EA2">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Data collection for this study began in March 2019 and was completed in May 2019. This was a double-blind, randomised cross-over designed case study. During the first </w:t>
      </w:r>
      <w:r w:rsidR="00CD4F6D" w:rsidRPr="00E31558">
        <w:rPr>
          <w:rFonts w:ascii="Times New Roman" w:hAnsi="Times New Roman" w:cs="Times New Roman"/>
          <w:color w:val="000000" w:themeColor="text1"/>
          <w:sz w:val="24"/>
          <w:szCs w:val="24"/>
        </w:rPr>
        <w:t xml:space="preserve">(familiarisation) </w:t>
      </w:r>
      <w:r w:rsidRPr="00E31558">
        <w:rPr>
          <w:rFonts w:ascii="Times New Roman" w:hAnsi="Times New Roman" w:cs="Times New Roman"/>
          <w:color w:val="000000" w:themeColor="text1"/>
          <w:sz w:val="24"/>
          <w:szCs w:val="24"/>
        </w:rPr>
        <w:t>visit, the participant’s barbell back squat 10-repetition maximum (RM) load was determined, which was used as the training load during the four dose-response interventions.</w:t>
      </w:r>
      <w:r w:rsidR="00147061" w:rsidRPr="00E31558">
        <w:rPr>
          <w:rFonts w:ascii="Times New Roman" w:hAnsi="Times New Roman" w:cs="Times New Roman"/>
          <w:color w:val="000000" w:themeColor="text1"/>
          <w:sz w:val="24"/>
          <w:szCs w:val="24"/>
        </w:rPr>
        <w:t xml:space="preserve"> To ensure the </w:t>
      </w:r>
      <w:r w:rsidR="00147061" w:rsidRPr="00E31558">
        <w:rPr>
          <w:rFonts w:ascii="Times New Roman" w:hAnsi="Times New Roman" w:cs="Times New Roman"/>
          <w:color w:val="000000" w:themeColor="text1"/>
          <w:sz w:val="24"/>
          <w:szCs w:val="24"/>
        </w:rPr>
        <w:lastRenderedPageBreak/>
        <w:t xml:space="preserve">muscle-tendon units bore the same mechanical loading during the four interventions, the squat depth was standardized at 90° knee flexion. </w:t>
      </w:r>
      <w:r w:rsidR="00502661" w:rsidRPr="00E31558">
        <w:rPr>
          <w:rFonts w:ascii="Times New Roman" w:hAnsi="Times New Roman" w:cs="Times New Roman"/>
          <w:color w:val="000000" w:themeColor="text1"/>
          <w:sz w:val="24"/>
          <w:szCs w:val="24"/>
        </w:rPr>
        <w:t>D</w:t>
      </w:r>
      <w:r w:rsidR="00147061" w:rsidRPr="00E31558">
        <w:rPr>
          <w:rFonts w:ascii="Times New Roman" w:hAnsi="Times New Roman" w:cs="Times New Roman"/>
          <w:color w:val="000000" w:themeColor="text1"/>
          <w:sz w:val="24"/>
          <w:szCs w:val="24"/>
        </w:rPr>
        <w:t>etails on th</w:t>
      </w:r>
      <w:r w:rsidR="00502661" w:rsidRPr="00E31558">
        <w:rPr>
          <w:rFonts w:ascii="Times New Roman" w:hAnsi="Times New Roman" w:cs="Times New Roman"/>
          <w:color w:val="000000" w:themeColor="text1"/>
          <w:sz w:val="24"/>
          <w:szCs w:val="24"/>
        </w:rPr>
        <w:t>e</w:t>
      </w:r>
      <w:r w:rsidR="00147061" w:rsidRPr="00E31558">
        <w:rPr>
          <w:rFonts w:ascii="Times New Roman" w:hAnsi="Times New Roman" w:cs="Times New Roman"/>
          <w:color w:val="000000" w:themeColor="text1"/>
          <w:sz w:val="24"/>
          <w:szCs w:val="24"/>
        </w:rPr>
        <w:t xml:space="preserve"> exercise</w:t>
      </w:r>
      <w:r w:rsidR="00502661" w:rsidRPr="00E31558">
        <w:rPr>
          <w:rFonts w:ascii="Times New Roman" w:hAnsi="Times New Roman" w:cs="Times New Roman"/>
          <w:color w:val="000000" w:themeColor="text1"/>
          <w:sz w:val="24"/>
          <w:szCs w:val="24"/>
        </w:rPr>
        <w:t xml:space="preserve"> protocol have been reported previously</w:t>
      </w:r>
      <w:r w:rsidR="00147061" w:rsidRPr="00E31558">
        <w:rPr>
          <w:rFonts w:ascii="Times New Roman" w:hAnsi="Times New Roman" w:cs="Times New Roman"/>
          <w:color w:val="000000" w:themeColor="text1"/>
          <w:sz w:val="24"/>
          <w:szCs w:val="24"/>
        </w:rPr>
        <w:t xml:space="preserve"> </w:t>
      </w:r>
      <w:r w:rsidR="0044425A" w:rsidRPr="00E31558">
        <w:rPr>
          <w:rFonts w:ascii="Times New Roman" w:hAnsi="Times New Roman" w:cs="Times New Roman"/>
          <w:color w:val="000000" w:themeColor="text1"/>
          <w:sz w:val="24"/>
          <w:szCs w:val="24"/>
        </w:rPr>
        <w:fldChar w:fldCharType="begin"/>
      </w:r>
      <w:r w:rsidR="0044425A" w:rsidRPr="00E31558">
        <w:rPr>
          <w:rFonts w:ascii="Times New Roman" w:hAnsi="Times New Roman" w:cs="Times New Roman"/>
          <w:color w:val="000000" w:themeColor="text1"/>
          <w:sz w:val="24"/>
          <w:szCs w:val="24"/>
        </w:rPr>
        <w:instrText xml:space="preserve"> ADDIN EN.CITE &lt;EndNote&gt;&lt;Cite&gt;&lt;Author&gt;Lee&lt;/Author&gt;&lt;Year&gt;2023&lt;/Year&gt;&lt;RecNum&gt;860&lt;/RecNum&gt;&lt;DisplayText&gt;(Lee&lt;style face="italic"&gt; et al.&lt;/style&gt;, 2023)&lt;/DisplayText&gt;&lt;record&gt;&lt;rec-number&gt;860&lt;/rec-number&gt;&lt;foreign-keys&gt;&lt;key app="EN" db-id="vff2525wk9w9wwe00ropae9htxp2wvwsew5v" timestamp="1705659529"&gt;860&lt;/key&gt;&lt;/foreign-keys&gt;&lt;ref-type name="Journal Article"&gt;17&lt;/ref-type&gt;&lt;contributors&gt;&lt;authors&gt;&lt;author&gt;Lee, Joonsung&lt;/author&gt;&lt;author&gt;Tang, Jonathan C. Y.&lt;/author&gt;&lt;author&gt;Dutton, John&lt;/author&gt;&lt;author&gt;Dunn, Rachel&lt;/author&gt;&lt;author&gt;Fraser, William D.&lt;/author&gt;&lt;author&gt;Enright, Kevin&lt;/author&gt;&lt;author&gt;Clark, David R.&lt;/author&gt;&lt;author&gt;Stewart, Claire E.&lt;/author&gt;&lt;author&gt;Erskine, Robert M.&lt;/author&gt;&lt;/authors&gt;&lt;/contributors&gt;&lt;titles&gt;&lt;title&gt;The Collagen Synthesis Response to an Acute Bout of Resistance Exercise Is Greater when Ingesting 30 g Hydrolyzed Collagen Compared with 15 g and 0 g in Resistance-Trained Young Men&lt;/title&gt;&lt;secondary-title&gt;The Journal of Nutrition&lt;/secondary-title&gt;&lt;/titles&gt;&lt;periodical&gt;&lt;full-title&gt;The Journal of Nutrition&lt;/full-title&gt;&lt;/periodical&gt;&lt;keywords&gt;&lt;keyword&gt;strength training&lt;/keyword&gt;&lt;keyword&gt;vitamin C&lt;/keyword&gt;&lt;keyword&gt;connective tissue&lt;/keyword&gt;&lt;keyword&gt;glycine&lt;/keyword&gt;&lt;keyword&gt;proline&lt;/keyword&gt;&lt;keyword&gt;hydroxyproline&lt;/keyword&gt;&lt;/keywords&gt;&lt;dates&gt;&lt;year&gt;2023&lt;/year&gt;&lt;pub-dates&gt;&lt;date&gt;2023/11/24/&lt;/date&gt;&lt;/pub-dates&gt;&lt;/dates&gt;&lt;isbn&gt;0022-3166&lt;/isbn&gt;&lt;urls&gt;&lt;related-urls&gt;&lt;url&gt;https://www.sciencedirect.com/science/article/pii/S0022316623727387&lt;/url&gt;&lt;/related-urls&gt;&lt;/urls&gt;&lt;electronic-resource-num&gt;https://doi.org/10.1016/j.tjnut.2023.10.030&lt;/electronic-resource-num&gt;&lt;/record&gt;&lt;/Cite&gt;&lt;/EndNote&gt;</w:instrText>
      </w:r>
      <w:r w:rsidR="0044425A" w:rsidRPr="00E31558">
        <w:rPr>
          <w:rFonts w:ascii="Times New Roman" w:hAnsi="Times New Roman" w:cs="Times New Roman"/>
          <w:color w:val="000000" w:themeColor="text1"/>
          <w:sz w:val="24"/>
          <w:szCs w:val="24"/>
        </w:rPr>
        <w:fldChar w:fldCharType="separate"/>
      </w:r>
      <w:r w:rsidR="0044425A" w:rsidRPr="00E31558">
        <w:rPr>
          <w:rFonts w:ascii="Times New Roman" w:hAnsi="Times New Roman" w:cs="Times New Roman"/>
          <w:noProof/>
          <w:color w:val="000000" w:themeColor="text1"/>
          <w:sz w:val="24"/>
          <w:szCs w:val="24"/>
        </w:rPr>
        <w:t>(Lee</w:t>
      </w:r>
      <w:r w:rsidR="0044425A" w:rsidRPr="00E31558">
        <w:rPr>
          <w:rFonts w:ascii="Times New Roman" w:hAnsi="Times New Roman" w:cs="Times New Roman"/>
          <w:i/>
          <w:noProof/>
          <w:color w:val="000000" w:themeColor="text1"/>
          <w:sz w:val="24"/>
          <w:szCs w:val="24"/>
        </w:rPr>
        <w:t xml:space="preserve"> et al.</w:t>
      </w:r>
      <w:r w:rsidR="0044425A" w:rsidRPr="00E31558">
        <w:rPr>
          <w:rFonts w:ascii="Times New Roman" w:hAnsi="Times New Roman" w:cs="Times New Roman"/>
          <w:noProof/>
          <w:color w:val="000000" w:themeColor="text1"/>
          <w:sz w:val="24"/>
          <w:szCs w:val="24"/>
        </w:rPr>
        <w:t>, 2023)</w:t>
      </w:r>
      <w:r w:rsidR="0044425A" w:rsidRPr="00E31558">
        <w:rPr>
          <w:rFonts w:ascii="Times New Roman" w:hAnsi="Times New Roman" w:cs="Times New Roman"/>
          <w:color w:val="000000" w:themeColor="text1"/>
          <w:sz w:val="24"/>
          <w:szCs w:val="24"/>
        </w:rPr>
        <w:fldChar w:fldCharType="end"/>
      </w:r>
      <w:r w:rsidR="00147061"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 xml:space="preserve">In addition, the duration of the participant’s forthcoming MC was estimated based on self-reporting onset of menses and previous cycle length (28 days), which was repeated for the next MC (also 28 days). </w:t>
      </w:r>
      <w:bookmarkStart w:id="13" w:name="_Hlk166052547"/>
      <w:r w:rsidR="00E05CA6" w:rsidRPr="00E31558">
        <w:rPr>
          <w:rFonts w:ascii="Times New Roman" w:hAnsi="Times New Roman" w:cs="Times New Roman"/>
          <w:color w:val="000000" w:themeColor="text1"/>
          <w:sz w:val="24"/>
          <w:szCs w:val="24"/>
        </w:rPr>
        <w:t>Prior to the first visit to the laboratory (familiarisation session), the participant was asked the</w:t>
      </w:r>
      <w:r w:rsidR="00E05CA6" w:rsidRPr="00E31558">
        <w:rPr>
          <w:rFonts w:ascii="Times New Roman" w:hAnsi="Times New Roman" w:cs="Times New Roman"/>
          <w:color w:val="000000" w:themeColor="text1"/>
          <w:sz w:val="24"/>
          <w:szCs w:val="24"/>
          <w:shd w:val="clear" w:color="auto" w:fill="FFFFFF"/>
        </w:rPr>
        <w:t xml:space="preserve"> date her last period started and how many days it lasted for; and the </w:t>
      </w:r>
      <w:r w:rsidR="002C5345" w:rsidRPr="00E31558">
        <w:rPr>
          <w:rFonts w:ascii="Times New Roman" w:hAnsi="Times New Roman" w:cs="Times New Roman"/>
          <w:color w:val="000000" w:themeColor="text1"/>
          <w:sz w:val="24"/>
          <w:szCs w:val="24"/>
          <w:shd w:val="clear" w:color="auto" w:fill="FFFFFF"/>
        </w:rPr>
        <w:t>duration of her previous MC</w:t>
      </w:r>
      <w:r w:rsidR="00E05CA6" w:rsidRPr="00E31558">
        <w:rPr>
          <w:rFonts w:ascii="Times New Roman" w:hAnsi="Times New Roman" w:cs="Times New Roman"/>
          <w:color w:val="000000" w:themeColor="text1"/>
          <w:sz w:val="24"/>
          <w:szCs w:val="24"/>
          <w:shd w:val="clear" w:color="auto" w:fill="FFFFFF"/>
        </w:rPr>
        <w:t xml:space="preserve">. This information served two purposes: (i) to estimate the onset of the athlete’s next menstruation and therefore the date of their first intervention; and (ii) to </w:t>
      </w:r>
      <w:r w:rsidR="004F60B4" w:rsidRPr="00E31558">
        <w:rPr>
          <w:rFonts w:ascii="Times New Roman" w:hAnsi="Times New Roman" w:cs="Times New Roman"/>
          <w:color w:val="000000" w:themeColor="text1"/>
          <w:sz w:val="24"/>
          <w:szCs w:val="24"/>
          <w:shd w:val="clear" w:color="auto" w:fill="FFFFFF"/>
        </w:rPr>
        <w:t xml:space="preserve">determine the consistency of </w:t>
      </w:r>
      <w:r w:rsidR="00A41D20" w:rsidRPr="00E31558">
        <w:rPr>
          <w:rFonts w:ascii="Times New Roman" w:hAnsi="Times New Roman" w:cs="Times New Roman"/>
          <w:color w:val="000000" w:themeColor="text1"/>
          <w:sz w:val="24"/>
          <w:szCs w:val="24"/>
          <w:shd w:val="clear" w:color="auto" w:fill="FFFFFF"/>
        </w:rPr>
        <w:t xml:space="preserve">her </w:t>
      </w:r>
      <w:r w:rsidR="00A6213B" w:rsidRPr="00E31558">
        <w:rPr>
          <w:rFonts w:ascii="Times New Roman" w:hAnsi="Times New Roman" w:cs="Times New Roman"/>
          <w:color w:val="000000" w:themeColor="text1"/>
          <w:sz w:val="24"/>
          <w:szCs w:val="24"/>
          <w:shd w:val="clear" w:color="auto" w:fill="FFFFFF"/>
        </w:rPr>
        <w:t>MC</w:t>
      </w:r>
      <w:r w:rsidR="004F60B4" w:rsidRPr="00E31558">
        <w:rPr>
          <w:rFonts w:ascii="Times New Roman" w:hAnsi="Times New Roman" w:cs="Times New Roman"/>
          <w:color w:val="000000" w:themeColor="text1"/>
          <w:sz w:val="24"/>
          <w:szCs w:val="24"/>
          <w:shd w:val="clear" w:color="auto" w:fill="FFFFFF"/>
        </w:rPr>
        <w:t xml:space="preserve"> duration</w:t>
      </w:r>
      <w:r w:rsidR="00E05CA6" w:rsidRPr="00E31558">
        <w:rPr>
          <w:rFonts w:ascii="Times New Roman" w:hAnsi="Times New Roman" w:cs="Times New Roman"/>
          <w:color w:val="000000" w:themeColor="text1"/>
          <w:sz w:val="24"/>
          <w:szCs w:val="24"/>
          <w:shd w:val="clear" w:color="auto" w:fill="FFFFFF"/>
        </w:rPr>
        <w:t>.</w:t>
      </w:r>
      <w:r w:rsidR="0083147E" w:rsidRPr="00E31558">
        <w:rPr>
          <w:rFonts w:ascii="Times New Roman" w:hAnsi="Times New Roman" w:cs="Times New Roman"/>
          <w:color w:val="000000" w:themeColor="text1"/>
          <w:sz w:val="24"/>
          <w:szCs w:val="24"/>
          <w:shd w:val="clear" w:color="auto" w:fill="FFFFFF"/>
        </w:rPr>
        <w:t xml:space="preserve"> </w:t>
      </w:r>
      <w:r w:rsidR="002E411E" w:rsidRPr="00E31558">
        <w:rPr>
          <w:rFonts w:ascii="Times New Roman" w:hAnsi="Times New Roman" w:cs="Times New Roman" w:hint="eastAsia"/>
          <w:color w:val="000000" w:themeColor="text1"/>
          <w:sz w:val="24"/>
          <w:szCs w:val="24"/>
        </w:rPr>
        <w:t xml:space="preserve">Linear regression equations from the study by </w:t>
      </w:r>
      <w:r w:rsidR="002E411E" w:rsidRPr="00E31558">
        <w:rPr>
          <w:rFonts w:ascii="Times New Roman" w:hAnsi="Times New Roman" w:cs="Times New Roman"/>
          <w:color w:val="000000" w:themeColor="text1"/>
          <w:sz w:val="24"/>
          <w:szCs w:val="24"/>
        </w:rPr>
        <w:fldChar w:fldCharType="begin"/>
      </w:r>
      <w:r w:rsidR="00FE5C15" w:rsidRPr="00E31558">
        <w:rPr>
          <w:rFonts w:ascii="Times New Roman" w:hAnsi="Times New Roman" w:cs="Times New Roman"/>
          <w:color w:val="000000" w:themeColor="text1"/>
          <w:sz w:val="24"/>
          <w:szCs w:val="24"/>
        </w:rPr>
        <w:instrText xml:space="preserve"> ADDIN EN.CITE &lt;EndNote&gt;&lt;Cite&gt;&lt;Author&gt;McIntosh&lt;/Author&gt;&lt;Year&gt;1980&lt;/Year&gt;&lt;RecNum&gt;567&lt;/RecNum&gt;&lt;DisplayText&gt;(McIntosh&lt;style face="italic"&gt; et al.&lt;/style&gt;, 1980)&lt;/DisplayText&gt;&lt;record&gt;&lt;rec-number&gt;567&lt;/rec-number&gt;&lt;foreign-keys&gt;&lt;key app="EN" db-id="vff2525wk9w9wwe00ropae9htxp2wvwsew5v" timestamp="0"&gt;567&lt;/key&gt;&lt;/foreign-keys&gt;&lt;ref-type name="Journal Article"&gt;17&lt;/ref-type&gt;&lt;contributors&gt;&lt;authors&gt;&lt;author&gt;McIntosh, James E. A.&lt;/author&gt;&lt;author&gt;Matthews, Colin D.&lt;/author&gt;&lt;author&gt;Crocker, Jeffrey M.&lt;/author&gt;&lt;author&gt;Broom, Terence J.&lt;/author&gt;&lt;author&gt;Cox, Lloyd W.&lt;/author&gt;&lt;/authors&gt;&lt;/contributors&gt;&lt;titles&gt;&lt;title&gt;Predicting me Luteinizing Hormone Surge: Relationship Between me Duration of me Follicular and Luteal Phases and the Length of the Human Menstrual Cycle&lt;/title&gt;&lt;secondary-title&gt;Fertility and Sterility&lt;/secondary-title&gt;&lt;/titles&gt;&lt;pages&gt;125-130&lt;/pages&gt;&lt;volume&gt;34&lt;/volume&gt;&lt;number&gt;2&lt;/number&gt;&lt;dates&gt;&lt;year&gt;1980&lt;/year&gt;&lt;pub-dates&gt;&lt;date&gt;1980/08/01/&lt;/date&gt;&lt;/pub-dates&gt;&lt;/dates&gt;&lt;isbn&gt;0015-0282&lt;/isbn&gt;&lt;urls&gt;&lt;related-urls&gt;&lt;url&gt;https://www.sciencedirect.com/science/article/pii/S0015028216448946&lt;/url&gt;&lt;/related-urls&gt;&lt;/urls&gt;&lt;electronic-resource-num&gt;https://doi.org/10.1016/S0015-0282(16)44894-6&lt;/electronic-resource-num&gt;&lt;/record&gt;&lt;/Cite&gt;&lt;/EndNote&gt;</w:instrText>
      </w:r>
      <w:r w:rsidR="002E411E" w:rsidRPr="00E31558">
        <w:rPr>
          <w:rFonts w:ascii="Times New Roman" w:hAnsi="Times New Roman" w:cs="Times New Roman"/>
          <w:color w:val="000000" w:themeColor="text1"/>
          <w:sz w:val="24"/>
          <w:szCs w:val="24"/>
        </w:rPr>
        <w:fldChar w:fldCharType="separate"/>
      </w:r>
      <w:r w:rsidR="00FE5C15" w:rsidRPr="00E31558">
        <w:rPr>
          <w:rFonts w:ascii="Times New Roman" w:hAnsi="Times New Roman" w:cs="Times New Roman"/>
          <w:noProof/>
          <w:color w:val="000000" w:themeColor="text1"/>
          <w:sz w:val="24"/>
          <w:szCs w:val="24"/>
        </w:rPr>
        <w:t>(McIntosh</w:t>
      </w:r>
      <w:r w:rsidR="00FE5C15" w:rsidRPr="00E31558">
        <w:rPr>
          <w:rFonts w:ascii="Times New Roman" w:hAnsi="Times New Roman" w:cs="Times New Roman"/>
          <w:i/>
          <w:noProof/>
          <w:color w:val="000000" w:themeColor="text1"/>
          <w:sz w:val="24"/>
          <w:szCs w:val="24"/>
        </w:rPr>
        <w:t xml:space="preserve"> et al.</w:t>
      </w:r>
      <w:r w:rsidR="00FE5C15" w:rsidRPr="00E31558">
        <w:rPr>
          <w:rFonts w:ascii="Times New Roman" w:hAnsi="Times New Roman" w:cs="Times New Roman"/>
          <w:noProof/>
          <w:color w:val="000000" w:themeColor="text1"/>
          <w:sz w:val="24"/>
          <w:szCs w:val="24"/>
        </w:rPr>
        <w:t>, 1980)</w:t>
      </w:r>
      <w:r w:rsidR="002E411E" w:rsidRPr="00E31558">
        <w:rPr>
          <w:rFonts w:ascii="Times New Roman" w:hAnsi="Times New Roman" w:cs="Times New Roman"/>
          <w:color w:val="000000" w:themeColor="text1"/>
          <w:sz w:val="24"/>
          <w:szCs w:val="24"/>
        </w:rPr>
        <w:fldChar w:fldCharType="end"/>
      </w:r>
      <w:r w:rsidR="002E411E" w:rsidRPr="00E31558">
        <w:rPr>
          <w:rFonts w:ascii="Times New Roman" w:hAnsi="Times New Roman" w:cs="Times New Roman" w:hint="eastAsia"/>
          <w:color w:val="000000" w:themeColor="text1"/>
          <w:sz w:val="24"/>
          <w:szCs w:val="24"/>
        </w:rPr>
        <w:t xml:space="preserve"> were used to estimate the </w:t>
      </w:r>
      <w:r w:rsidR="000B6193" w:rsidRPr="00E31558">
        <w:rPr>
          <w:rFonts w:ascii="Times New Roman" w:hAnsi="Times New Roman" w:cs="Times New Roman"/>
          <w:color w:val="000000" w:themeColor="text1"/>
          <w:sz w:val="24"/>
          <w:szCs w:val="24"/>
        </w:rPr>
        <w:t>duration</w:t>
      </w:r>
      <w:r w:rsidR="000B6193" w:rsidRPr="00E31558">
        <w:rPr>
          <w:rFonts w:ascii="Times New Roman" w:hAnsi="Times New Roman" w:cs="Times New Roman" w:hint="eastAsia"/>
          <w:color w:val="000000" w:themeColor="text1"/>
          <w:sz w:val="24"/>
          <w:szCs w:val="24"/>
        </w:rPr>
        <w:t xml:space="preserve"> </w:t>
      </w:r>
      <w:r w:rsidR="002E411E" w:rsidRPr="00E31558">
        <w:rPr>
          <w:rFonts w:ascii="Times New Roman" w:hAnsi="Times New Roman" w:cs="Times New Roman" w:hint="eastAsia"/>
          <w:color w:val="000000" w:themeColor="text1"/>
          <w:sz w:val="24"/>
          <w:szCs w:val="24"/>
        </w:rPr>
        <w:t xml:space="preserve">of </w:t>
      </w:r>
      <w:r w:rsidR="000B6193" w:rsidRPr="00E31558">
        <w:rPr>
          <w:rFonts w:ascii="Times New Roman" w:hAnsi="Times New Roman" w:cs="Times New Roman"/>
          <w:color w:val="000000" w:themeColor="text1"/>
          <w:sz w:val="24"/>
          <w:szCs w:val="24"/>
        </w:rPr>
        <w:t xml:space="preserve">the </w:t>
      </w:r>
      <w:r w:rsidR="002E411E" w:rsidRPr="00E31558">
        <w:rPr>
          <w:rFonts w:ascii="Times New Roman" w:hAnsi="Times New Roman" w:cs="Times New Roman"/>
          <w:color w:val="000000" w:themeColor="text1"/>
          <w:sz w:val="24"/>
          <w:szCs w:val="24"/>
        </w:rPr>
        <w:t>follicular</w:t>
      </w:r>
      <w:r w:rsidR="002E411E" w:rsidRPr="00E31558">
        <w:rPr>
          <w:rFonts w:ascii="Times New Roman" w:hAnsi="Times New Roman" w:cs="Times New Roman" w:hint="eastAsia"/>
          <w:color w:val="000000" w:themeColor="text1"/>
          <w:sz w:val="24"/>
          <w:szCs w:val="24"/>
        </w:rPr>
        <w:t xml:space="preserve"> and luteal </w:t>
      </w:r>
      <w:r w:rsidR="002E411E" w:rsidRPr="00E31558">
        <w:rPr>
          <w:rFonts w:ascii="Times New Roman" w:hAnsi="Times New Roman" w:cs="Times New Roman"/>
          <w:color w:val="000000" w:themeColor="text1"/>
          <w:sz w:val="24"/>
          <w:szCs w:val="24"/>
        </w:rPr>
        <w:t>phase</w:t>
      </w:r>
      <w:r w:rsidR="002E411E" w:rsidRPr="00E31558">
        <w:rPr>
          <w:rFonts w:ascii="Times New Roman" w:hAnsi="Times New Roman" w:cs="Times New Roman" w:hint="eastAsia"/>
          <w:color w:val="000000" w:themeColor="text1"/>
          <w:sz w:val="24"/>
          <w:szCs w:val="24"/>
        </w:rPr>
        <w:t>s</w:t>
      </w:r>
      <w:bookmarkEnd w:id="13"/>
      <w:r w:rsidR="0083147E" w:rsidRPr="00E31558">
        <w:rPr>
          <w:rFonts w:ascii="Times New Roman" w:hAnsi="Times New Roman" w:cs="Times New Roman"/>
          <w:color w:val="000000" w:themeColor="text1"/>
          <w:sz w:val="24"/>
          <w:szCs w:val="24"/>
        </w:rPr>
        <w:t xml:space="preserve"> in the two subsequent cycles</w:t>
      </w:r>
      <w:r w:rsidR="003A084D" w:rsidRPr="00E31558">
        <w:rPr>
          <w:rFonts w:ascii="Times New Roman" w:hAnsi="Times New Roman" w:cs="Times New Roman"/>
          <w:color w:val="000000" w:themeColor="text1"/>
          <w:sz w:val="24"/>
          <w:szCs w:val="24"/>
        </w:rPr>
        <w:t>, during which the study data were collected</w:t>
      </w:r>
      <w:r w:rsidR="002E411E" w:rsidRPr="00E31558">
        <w:rPr>
          <w:rFonts w:ascii="Times New Roman" w:hAnsi="Times New Roman" w:cs="Times New Roman" w:hint="eastAsia"/>
          <w:color w:val="000000" w:themeColor="text1"/>
          <w:sz w:val="24"/>
          <w:szCs w:val="24"/>
        </w:rPr>
        <w:t xml:space="preserve">. </w:t>
      </w:r>
      <w:r w:rsidRPr="00E31558">
        <w:rPr>
          <w:rFonts w:ascii="Times New Roman" w:hAnsi="Times New Roman" w:cs="Times New Roman"/>
          <w:color w:val="000000" w:themeColor="text1"/>
          <w:sz w:val="24"/>
          <w:szCs w:val="24"/>
        </w:rPr>
        <w:t xml:space="preserve">To ensure the greatest difference in circulating </w:t>
      </w:r>
      <w:r w:rsidR="00B01A54" w:rsidRPr="00E31558">
        <w:rPr>
          <w:rFonts w:ascii="Times New Roman" w:hAnsi="Times New Roman" w:cs="Times New Roman"/>
          <w:color w:val="000000" w:themeColor="text1"/>
          <w:sz w:val="24"/>
          <w:szCs w:val="24"/>
        </w:rPr>
        <w:t>oestrogen</w:t>
      </w:r>
      <w:r w:rsidRPr="00E31558">
        <w:rPr>
          <w:rFonts w:ascii="Times New Roman" w:hAnsi="Times New Roman" w:cs="Times New Roman"/>
          <w:color w:val="000000" w:themeColor="text1"/>
          <w:sz w:val="24"/>
          <w:szCs w:val="24"/>
        </w:rPr>
        <w:t xml:space="preserve"> concentration, </w:t>
      </w:r>
      <w:r w:rsidR="009B21CC" w:rsidRPr="00E31558">
        <w:rPr>
          <w:rFonts w:ascii="Times New Roman" w:hAnsi="Times New Roman" w:cs="Times New Roman"/>
          <w:color w:val="000000" w:themeColor="text1"/>
          <w:sz w:val="24"/>
          <w:szCs w:val="24"/>
        </w:rPr>
        <w:t>one</w:t>
      </w:r>
      <w:r w:rsidRPr="00E31558">
        <w:rPr>
          <w:rFonts w:ascii="Times New Roman" w:hAnsi="Times New Roman" w:cs="Times New Roman"/>
          <w:color w:val="000000" w:themeColor="text1"/>
          <w:sz w:val="24"/>
          <w:szCs w:val="24"/>
        </w:rPr>
        <w:t xml:space="preserve"> </w:t>
      </w:r>
      <w:r w:rsidR="009B21CC" w:rsidRPr="00E31558">
        <w:rPr>
          <w:rFonts w:ascii="Times New Roman" w:hAnsi="Times New Roman" w:cs="Times New Roman"/>
          <w:color w:val="000000" w:themeColor="text1"/>
          <w:sz w:val="24"/>
          <w:szCs w:val="24"/>
        </w:rPr>
        <w:t>intervention took place</w:t>
      </w:r>
      <w:r w:rsidRPr="00E31558">
        <w:rPr>
          <w:rFonts w:ascii="Times New Roman" w:hAnsi="Times New Roman" w:cs="Times New Roman"/>
          <w:color w:val="000000" w:themeColor="text1"/>
          <w:sz w:val="24"/>
          <w:szCs w:val="24"/>
        </w:rPr>
        <w:t xml:space="preserve"> at the onset of menses (OM) and </w:t>
      </w:r>
      <w:r w:rsidR="009B21CC" w:rsidRPr="00E31558">
        <w:rPr>
          <w:rFonts w:ascii="Times New Roman" w:hAnsi="Times New Roman" w:cs="Times New Roman"/>
          <w:color w:val="000000" w:themeColor="text1"/>
          <w:sz w:val="24"/>
          <w:szCs w:val="24"/>
        </w:rPr>
        <w:t xml:space="preserve">one </w:t>
      </w:r>
      <w:r w:rsidRPr="00E31558">
        <w:rPr>
          <w:rFonts w:ascii="Times New Roman" w:hAnsi="Times New Roman" w:cs="Times New Roman"/>
          <w:color w:val="000000" w:themeColor="text1"/>
          <w:sz w:val="24"/>
          <w:szCs w:val="24"/>
        </w:rPr>
        <w:t>at the end of the late follicular phase (LF</w:t>
      </w:r>
      <w:r w:rsidR="009B21CC" w:rsidRPr="00E31558">
        <w:rPr>
          <w:rFonts w:ascii="Times New Roman" w:hAnsi="Times New Roman" w:cs="Times New Roman"/>
          <w:color w:val="000000" w:themeColor="text1"/>
          <w:sz w:val="24"/>
          <w:szCs w:val="24"/>
        </w:rPr>
        <w:t>, interspersed by at least 12 days</w:t>
      </w:r>
      <w:r w:rsidRPr="00E31558">
        <w:rPr>
          <w:rFonts w:ascii="Times New Roman" w:hAnsi="Times New Roman" w:cs="Times New Roman"/>
          <w:color w:val="000000" w:themeColor="text1"/>
          <w:sz w:val="24"/>
          <w:szCs w:val="24"/>
        </w:rPr>
        <w:t>)</w:t>
      </w:r>
      <w:r w:rsidR="009B21CC" w:rsidRPr="00E31558">
        <w:rPr>
          <w:rFonts w:ascii="Times New Roman" w:hAnsi="Times New Roman" w:cs="Times New Roman"/>
          <w:color w:val="000000" w:themeColor="text1"/>
          <w:sz w:val="24"/>
          <w:szCs w:val="24"/>
        </w:rPr>
        <w:t>, and this was repeated during the subsequent MC</w:t>
      </w:r>
      <w:r w:rsidR="008B7307" w:rsidRPr="00E31558">
        <w:rPr>
          <w:rFonts w:ascii="Times New Roman" w:hAnsi="Times New Roman" w:cs="Times New Roman"/>
          <w:color w:val="000000" w:themeColor="text1"/>
          <w:sz w:val="24"/>
          <w:szCs w:val="24"/>
        </w:rPr>
        <w:t xml:space="preserve">. Thus, there were </w:t>
      </w:r>
      <w:r w:rsidR="009B21CC" w:rsidRPr="00E31558">
        <w:rPr>
          <w:rFonts w:ascii="Times New Roman" w:hAnsi="Times New Roman" w:cs="Times New Roman"/>
          <w:color w:val="000000" w:themeColor="text1"/>
          <w:sz w:val="24"/>
          <w:szCs w:val="24"/>
        </w:rPr>
        <w:t xml:space="preserve">four interventions in total: OM </w:t>
      </w:r>
      <w:r w:rsidR="00011494" w:rsidRPr="00E31558">
        <w:rPr>
          <w:rFonts w:ascii="Times New Roman" w:hAnsi="Times New Roman" w:cs="Times New Roman"/>
          <w:color w:val="000000" w:themeColor="text1"/>
          <w:sz w:val="24"/>
          <w:szCs w:val="24"/>
        </w:rPr>
        <w:t>0</w:t>
      </w:r>
      <w:r w:rsidR="009B21CC" w:rsidRPr="00E31558">
        <w:rPr>
          <w:rFonts w:ascii="Times New Roman" w:hAnsi="Times New Roman" w:cs="Times New Roman"/>
          <w:color w:val="000000" w:themeColor="text1"/>
          <w:sz w:val="24"/>
          <w:szCs w:val="24"/>
        </w:rPr>
        <w:t xml:space="preserve">g HC; OM </w:t>
      </w:r>
      <w:r w:rsidR="00011494" w:rsidRPr="00E31558">
        <w:rPr>
          <w:rFonts w:ascii="Times New Roman" w:hAnsi="Times New Roman" w:cs="Times New Roman"/>
          <w:color w:val="000000" w:themeColor="text1"/>
          <w:sz w:val="24"/>
          <w:szCs w:val="24"/>
        </w:rPr>
        <w:t>3</w:t>
      </w:r>
      <w:r w:rsidR="00B10504" w:rsidRPr="00E31558">
        <w:rPr>
          <w:rFonts w:ascii="Times New Roman" w:hAnsi="Times New Roman" w:cs="Times New Roman"/>
          <w:color w:val="000000" w:themeColor="text1"/>
          <w:sz w:val="24"/>
          <w:szCs w:val="24"/>
        </w:rPr>
        <w:t>0</w:t>
      </w:r>
      <w:r w:rsidR="009B21CC" w:rsidRPr="00E31558">
        <w:rPr>
          <w:rFonts w:ascii="Times New Roman" w:hAnsi="Times New Roman" w:cs="Times New Roman"/>
          <w:color w:val="000000" w:themeColor="text1"/>
          <w:sz w:val="24"/>
          <w:szCs w:val="24"/>
        </w:rPr>
        <w:t xml:space="preserve">g HC; LF </w:t>
      </w:r>
      <w:r w:rsidR="00011494" w:rsidRPr="00E31558">
        <w:rPr>
          <w:rFonts w:ascii="Times New Roman" w:hAnsi="Times New Roman" w:cs="Times New Roman"/>
          <w:color w:val="000000" w:themeColor="text1"/>
          <w:sz w:val="24"/>
          <w:szCs w:val="24"/>
        </w:rPr>
        <w:t>0</w:t>
      </w:r>
      <w:r w:rsidR="009B21CC" w:rsidRPr="00E31558">
        <w:rPr>
          <w:rFonts w:ascii="Times New Roman" w:hAnsi="Times New Roman" w:cs="Times New Roman"/>
          <w:color w:val="000000" w:themeColor="text1"/>
          <w:sz w:val="24"/>
          <w:szCs w:val="24"/>
        </w:rPr>
        <w:t xml:space="preserve">g HC; and LF </w:t>
      </w:r>
      <w:r w:rsidR="00011494" w:rsidRPr="00E31558">
        <w:rPr>
          <w:rFonts w:ascii="Times New Roman" w:hAnsi="Times New Roman" w:cs="Times New Roman"/>
          <w:color w:val="000000" w:themeColor="text1"/>
          <w:sz w:val="24"/>
          <w:szCs w:val="24"/>
        </w:rPr>
        <w:t>3</w:t>
      </w:r>
      <w:r w:rsidR="00B10504" w:rsidRPr="00E31558">
        <w:rPr>
          <w:rFonts w:ascii="Times New Roman" w:hAnsi="Times New Roman" w:cs="Times New Roman"/>
          <w:color w:val="000000" w:themeColor="text1"/>
          <w:sz w:val="24"/>
          <w:szCs w:val="24"/>
        </w:rPr>
        <w:t>0</w:t>
      </w:r>
      <w:r w:rsidR="009B21CC" w:rsidRPr="00E31558">
        <w:rPr>
          <w:rFonts w:ascii="Times New Roman" w:hAnsi="Times New Roman" w:cs="Times New Roman"/>
          <w:color w:val="000000" w:themeColor="text1"/>
          <w:sz w:val="24"/>
          <w:szCs w:val="24"/>
        </w:rPr>
        <w:t>g HC</w:t>
      </w:r>
      <w:r w:rsidRPr="00E31558">
        <w:rPr>
          <w:rFonts w:ascii="Times New Roman" w:hAnsi="Times New Roman" w:cs="Times New Roman"/>
          <w:color w:val="000000" w:themeColor="text1"/>
          <w:sz w:val="24"/>
          <w:szCs w:val="24"/>
        </w:rPr>
        <w:t>. Each intervention started and finished at the same times during the day (i.e. 08:00–15:00).</w:t>
      </w:r>
      <w:r w:rsidR="00D51EA0" w:rsidRPr="00E31558">
        <w:rPr>
          <w:rFonts w:ascii="Times New Roman" w:hAnsi="Times New Roman" w:cs="Times New Roman" w:hint="eastAsia"/>
          <w:color w:val="000000" w:themeColor="text1"/>
          <w:sz w:val="24"/>
          <w:szCs w:val="24"/>
        </w:rPr>
        <w:t xml:space="preserve"> </w:t>
      </w:r>
      <w:r w:rsidR="00D51EA0" w:rsidRPr="00E31558">
        <w:rPr>
          <w:rFonts w:ascii="Times New Roman" w:hAnsi="Times New Roman" w:cs="Times New Roman" w:hint="eastAsia"/>
          <w:color w:val="000000" w:themeColor="text1"/>
          <w:sz w:val="24"/>
          <w:szCs w:val="24"/>
          <w:shd w:val="clear" w:color="auto" w:fill="FFFFFF"/>
        </w:rPr>
        <w:t xml:space="preserve">The participant </w:t>
      </w:r>
      <w:r w:rsidR="00D51EA0" w:rsidRPr="00E31558">
        <w:rPr>
          <w:rFonts w:ascii="Times New Roman" w:hAnsi="Times New Roman" w:cs="Times New Roman"/>
          <w:color w:val="000000" w:themeColor="text1"/>
          <w:sz w:val="24"/>
          <w:szCs w:val="24"/>
          <w:shd w:val="clear" w:color="auto" w:fill="FFFFFF"/>
        </w:rPr>
        <w:t>was instructed to consume</w:t>
      </w:r>
      <w:r w:rsidR="00D51EA0" w:rsidRPr="00E31558">
        <w:rPr>
          <w:rFonts w:ascii="Times New Roman" w:hAnsi="Times New Roman" w:cs="Times New Roman" w:hint="eastAsia"/>
          <w:color w:val="000000" w:themeColor="text1"/>
          <w:sz w:val="24"/>
          <w:szCs w:val="24"/>
          <w:shd w:val="clear" w:color="auto" w:fill="FFFFFF"/>
        </w:rPr>
        <w:t xml:space="preserve"> the same evening meal </w:t>
      </w:r>
      <w:r w:rsidR="00D51EA0" w:rsidRPr="00E31558">
        <w:rPr>
          <w:rFonts w:ascii="Times New Roman" w:hAnsi="Times New Roman" w:cs="Times New Roman"/>
          <w:color w:val="000000" w:themeColor="text1"/>
          <w:sz w:val="24"/>
          <w:szCs w:val="24"/>
          <w:shd w:val="clear" w:color="auto" w:fill="FFFFFF"/>
        </w:rPr>
        <w:t xml:space="preserve">(with no additional snacks) </w:t>
      </w:r>
      <w:r w:rsidR="00D51EA0" w:rsidRPr="00E31558">
        <w:rPr>
          <w:rFonts w:ascii="Times New Roman" w:hAnsi="Times New Roman" w:cs="Times New Roman" w:hint="eastAsia"/>
          <w:color w:val="000000" w:themeColor="text1"/>
          <w:sz w:val="24"/>
          <w:szCs w:val="24"/>
          <w:shd w:val="clear" w:color="auto" w:fill="FFFFFF"/>
        </w:rPr>
        <w:t xml:space="preserve">prior to </w:t>
      </w:r>
      <w:r w:rsidR="00D51EA0" w:rsidRPr="00E31558">
        <w:rPr>
          <w:rFonts w:ascii="Times New Roman" w:hAnsi="Times New Roman" w:cs="Times New Roman"/>
          <w:color w:val="000000" w:themeColor="text1"/>
          <w:sz w:val="24"/>
          <w:szCs w:val="24"/>
          <w:shd w:val="clear" w:color="auto" w:fill="FFFFFF"/>
        </w:rPr>
        <w:t xml:space="preserve">the </w:t>
      </w:r>
      <w:r w:rsidR="000B6193" w:rsidRPr="00E31558">
        <w:rPr>
          <w:rFonts w:ascii="Times New Roman" w:hAnsi="Times New Roman" w:cs="Times New Roman"/>
          <w:color w:val="000000" w:themeColor="text1"/>
          <w:sz w:val="24"/>
          <w:szCs w:val="24"/>
          <w:shd w:val="clear" w:color="auto" w:fill="FFFFFF"/>
        </w:rPr>
        <w:t>≥</w:t>
      </w:r>
      <w:r w:rsidR="00D51EA0" w:rsidRPr="00E31558">
        <w:rPr>
          <w:rFonts w:ascii="Times New Roman" w:hAnsi="Times New Roman" w:cs="Times New Roman"/>
          <w:color w:val="000000" w:themeColor="text1"/>
          <w:sz w:val="24"/>
          <w:szCs w:val="24"/>
          <w:shd w:val="clear" w:color="auto" w:fill="FFFFFF"/>
        </w:rPr>
        <w:t xml:space="preserve">10 h fast leading up to </w:t>
      </w:r>
      <w:r w:rsidR="00D51EA0" w:rsidRPr="00E31558">
        <w:rPr>
          <w:rFonts w:ascii="Times New Roman" w:hAnsi="Times New Roman" w:cs="Times New Roman" w:hint="eastAsia"/>
          <w:color w:val="000000" w:themeColor="text1"/>
          <w:sz w:val="24"/>
          <w:szCs w:val="24"/>
          <w:shd w:val="clear" w:color="auto" w:fill="FFFFFF"/>
        </w:rPr>
        <w:t>each</w:t>
      </w:r>
      <w:r w:rsidR="00D51EA0" w:rsidRPr="00E31558">
        <w:rPr>
          <w:rFonts w:ascii="Times New Roman" w:hAnsi="Times New Roman" w:cs="Times New Roman"/>
          <w:color w:val="000000" w:themeColor="text1"/>
          <w:sz w:val="24"/>
          <w:szCs w:val="24"/>
          <w:shd w:val="clear" w:color="auto" w:fill="FFFFFF"/>
        </w:rPr>
        <w:t xml:space="preserve"> of the four</w:t>
      </w:r>
      <w:r w:rsidR="00D51EA0" w:rsidRPr="00E31558">
        <w:rPr>
          <w:rFonts w:ascii="Times New Roman" w:hAnsi="Times New Roman" w:cs="Times New Roman" w:hint="eastAsia"/>
          <w:color w:val="000000" w:themeColor="text1"/>
          <w:sz w:val="24"/>
          <w:szCs w:val="24"/>
          <w:shd w:val="clear" w:color="auto" w:fill="FFFFFF"/>
        </w:rPr>
        <w:t xml:space="preserve"> intervention</w:t>
      </w:r>
      <w:r w:rsidR="00D51EA0" w:rsidRPr="00E31558">
        <w:rPr>
          <w:rFonts w:ascii="Times New Roman" w:hAnsi="Times New Roman" w:cs="Times New Roman"/>
          <w:color w:val="000000" w:themeColor="text1"/>
          <w:sz w:val="24"/>
          <w:szCs w:val="24"/>
          <w:shd w:val="clear" w:color="auto" w:fill="FFFFFF"/>
        </w:rPr>
        <w:t>s</w:t>
      </w:r>
      <w:r w:rsidR="00D51EA0" w:rsidRPr="00E31558">
        <w:rPr>
          <w:rFonts w:ascii="Times New Roman" w:hAnsi="Times New Roman" w:cs="Times New Roman" w:hint="eastAsia"/>
          <w:color w:val="000000" w:themeColor="text1"/>
          <w:sz w:val="24"/>
          <w:szCs w:val="24"/>
          <w:shd w:val="clear" w:color="auto" w:fill="FFFFFF"/>
        </w:rPr>
        <w:t xml:space="preserve">. </w:t>
      </w:r>
      <w:r w:rsidR="00D51EA0" w:rsidRPr="00E31558">
        <w:rPr>
          <w:rFonts w:ascii="Times New Roman" w:hAnsi="Times New Roman" w:cs="Times New Roman"/>
          <w:color w:val="000000" w:themeColor="text1"/>
          <w:sz w:val="24"/>
          <w:szCs w:val="24"/>
          <w:shd w:val="clear" w:color="auto" w:fill="FFFFFF"/>
        </w:rPr>
        <w:t>D</w:t>
      </w:r>
      <w:r w:rsidR="00D51EA0" w:rsidRPr="00E31558">
        <w:rPr>
          <w:rFonts w:ascii="Times New Roman" w:hAnsi="Times New Roman" w:cs="Times New Roman" w:hint="eastAsia"/>
          <w:color w:val="000000" w:themeColor="text1"/>
          <w:sz w:val="24"/>
          <w:szCs w:val="24"/>
          <w:shd w:val="clear" w:color="auto" w:fill="FFFFFF"/>
        </w:rPr>
        <w:t xml:space="preserve">etails of the evening </w:t>
      </w:r>
      <w:r w:rsidR="00D51EA0" w:rsidRPr="00E31558">
        <w:rPr>
          <w:rFonts w:ascii="Times New Roman" w:hAnsi="Times New Roman" w:cs="Times New Roman"/>
          <w:color w:val="000000" w:themeColor="text1"/>
          <w:sz w:val="24"/>
          <w:szCs w:val="24"/>
          <w:shd w:val="clear" w:color="auto" w:fill="FFFFFF"/>
        </w:rPr>
        <w:t xml:space="preserve">meal </w:t>
      </w:r>
      <w:r w:rsidR="00D51EA0" w:rsidRPr="00E31558">
        <w:rPr>
          <w:rFonts w:ascii="Times New Roman" w:hAnsi="Times New Roman" w:cs="Times New Roman" w:hint="eastAsia"/>
          <w:color w:val="000000" w:themeColor="text1"/>
          <w:sz w:val="24"/>
          <w:szCs w:val="24"/>
          <w:shd w:val="clear" w:color="auto" w:fill="FFFFFF"/>
        </w:rPr>
        <w:t xml:space="preserve">are as follows: </w:t>
      </w:r>
      <w:r w:rsidR="00D51EA0" w:rsidRPr="00E31558">
        <w:rPr>
          <w:rFonts w:ascii="Times New Roman" w:hAnsi="Times New Roman" w:cs="Times New Roman"/>
          <w:color w:val="000000" w:themeColor="text1"/>
          <w:sz w:val="24"/>
          <w:szCs w:val="24"/>
          <w:shd w:val="clear" w:color="auto" w:fill="FFFFFF"/>
        </w:rPr>
        <w:t>5% fat mince beef (125 g)</w:t>
      </w:r>
      <w:r w:rsidR="00D51EA0" w:rsidRPr="00E31558">
        <w:rPr>
          <w:rFonts w:ascii="Times New Roman" w:hAnsi="Times New Roman" w:cs="Times New Roman" w:hint="eastAsia"/>
          <w:color w:val="000000" w:themeColor="text1"/>
          <w:sz w:val="24"/>
          <w:szCs w:val="24"/>
          <w:shd w:val="clear" w:color="auto" w:fill="FFFFFF"/>
        </w:rPr>
        <w:t xml:space="preserve">, </w:t>
      </w:r>
      <w:r w:rsidR="00D51EA0" w:rsidRPr="00E31558">
        <w:rPr>
          <w:rFonts w:ascii="Times New Roman" w:hAnsi="Times New Roman" w:cs="Times New Roman"/>
          <w:color w:val="000000" w:themeColor="text1"/>
          <w:sz w:val="24"/>
          <w:szCs w:val="24"/>
          <w:shd w:val="clear" w:color="auto" w:fill="FFFFFF"/>
        </w:rPr>
        <w:t>chopped tomatoes (1/4 tin)</w:t>
      </w:r>
      <w:r w:rsidR="00D51EA0" w:rsidRPr="00E31558">
        <w:rPr>
          <w:rFonts w:ascii="Times New Roman" w:hAnsi="Times New Roman" w:cs="Times New Roman" w:hint="eastAsia"/>
          <w:color w:val="000000" w:themeColor="text1"/>
          <w:sz w:val="24"/>
          <w:szCs w:val="24"/>
          <w:shd w:val="clear" w:color="auto" w:fill="FFFFFF"/>
        </w:rPr>
        <w:t xml:space="preserve">, </w:t>
      </w:r>
      <w:r w:rsidR="00D51EA0" w:rsidRPr="00E31558">
        <w:rPr>
          <w:rFonts w:ascii="Times New Roman" w:hAnsi="Times New Roman" w:cs="Times New Roman"/>
          <w:color w:val="000000" w:themeColor="text1"/>
          <w:sz w:val="24"/>
          <w:szCs w:val="24"/>
          <w:shd w:val="clear" w:color="auto" w:fill="FFFFFF"/>
        </w:rPr>
        <w:t>Edamame pasta (50 g)</w:t>
      </w:r>
      <w:r w:rsidR="00D51EA0" w:rsidRPr="00E31558">
        <w:rPr>
          <w:rFonts w:ascii="Times New Roman" w:hAnsi="Times New Roman" w:cs="Times New Roman" w:hint="eastAsia"/>
          <w:color w:val="000000" w:themeColor="text1"/>
          <w:sz w:val="24"/>
          <w:szCs w:val="24"/>
          <w:shd w:val="clear" w:color="auto" w:fill="FFFFFF"/>
        </w:rPr>
        <w:t xml:space="preserve">, </w:t>
      </w:r>
      <w:r w:rsidR="00D51EA0" w:rsidRPr="00E31558">
        <w:rPr>
          <w:rFonts w:ascii="Times New Roman" w:hAnsi="Times New Roman" w:cs="Times New Roman"/>
          <w:color w:val="000000" w:themeColor="text1"/>
          <w:sz w:val="24"/>
          <w:szCs w:val="24"/>
          <w:shd w:val="clear" w:color="auto" w:fill="FFFFFF"/>
        </w:rPr>
        <w:t xml:space="preserve">½ small </w:t>
      </w:r>
      <w:r w:rsidR="00D51EA0" w:rsidRPr="00E31558">
        <w:rPr>
          <w:rFonts w:ascii="Times New Roman" w:hAnsi="Times New Roman" w:cs="Times New Roman" w:hint="eastAsia"/>
          <w:color w:val="000000" w:themeColor="text1"/>
          <w:sz w:val="24"/>
          <w:szCs w:val="24"/>
          <w:shd w:val="clear" w:color="auto" w:fill="FFFFFF"/>
        </w:rPr>
        <w:t>o</w:t>
      </w:r>
      <w:r w:rsidR="00D51EA0" w:rsidRPr="00E31558">
        <w:rPr>
          <w:rFonts w:ascii="Times New Roman" w:hAnsi="Times New Roman" w:cs="Times New Roman"/>
          <w:color w:val="000000" w:themeColor="text1"/>
          <w:sz w:val="24"/>
          <w:szCs w:val="24"/>
          <w:shd w:val="clear" w:color="auto" w:fill="FFFFFF"/>
        </w:rPr>
        <w:t xml:space="preserve">nion </w:t>
      </w:r>
      <w:r w:rsidR="00D51EA0" w:rsidRPr="00E31558">
        <w:rPr>
          <w:rFonts w:ascii="Times New Roman" w:hAnsi="Times New Roman" w:cs="Times New Roman" w:hint="eastAsia"/>
          <w:color w:val="000000" w:themeColor="text1"/>
          <w:sz w:val="24"/>
          <w:szCs w:val="24"/>
          <w:shd w:val="clear" w:color="auto" w:fill="FFFFFF"/>
        </w:rPr>
        <w:t xml:space="preserve">and </w:t>
      </w:r>
      <w:r w:rsidR="00D51EA0" w:rsidRPr="00E31558">
        <w:rPr>
          <w:rFonts w:ascii="Times New Roman" w:hAnsi="Times New Roman" w:cs="Times New Roman"/>
          <w:color w:val="000000" w:themeColor="text1"/>
          <w:sz w:val="24"/>
          <w:szCs w:val="24"/>
          <w:shd w:val="clear" w:color="auto" w:fill="FFFFFF"/>
        </w:rPr>
        <w:t xml:space="preserve">½ </w:t>
      </w:r>
      <w:r w:rsidR="00D51EA0" w:rsidRPr="00E31558">
        <w:rPr>
          <w:rFonts w:ascii="Times New Roman" w:hAnsi="Times New Roman" w:cs="Times New Roman" w:hint="eastAsia"/>
          <w:color w:val="000000" w:themeColor="text1"/>
          <w:sz w:val="24"/>
          <w:szCs w:val="24"/>
          <w:shd w:val="clear" w:color="auto" w:fill="FFFFFF"/>
        </w:rPr>
        <w:t>y</w:t>
      </w:r>
      <w:r w:rsidR="00D51EA0" w:rsidRPr="00E31558">
        <w:rPr>
          <w:rFonts w:ascii="Times New Roman" w:hAnsi="Times New Roman" w:cs="Times New Roman"/>
          <w:color w:val="000000" w:themeColor="text1"/>
          <w:sz w:val="24"/>
          <w:szCs w:val="24"/>
          <w:shd w:val="clear" w:color="auto" w:fill="FFFFFF"/>
        </w:rPr>
        <w:t>ellow pepper</w:t>
      </w:r>
      <w:r w:rsidR="00D51EA0" w:rsidRPr="00E31558">
        <w:rPr>
          <w:rFonts w:ascii="Times New Roman" w:hAnsi="Times New Roman" w:cs="Times New Roman" w:hint="eastAsia"/>
          <w:color w:val="000000" w:themeColor="text1"/>
          <w:sz w:val="24"/>
          <w:szCs w:val="24"/>
          <w:shd w:val="clear" w:color="auto" w:fill="FFFFFF"/>
        </w:rPr>
        <w:t xml:space="preserve">, and </w:t>
      </w:r>
      <w:r w:rsidR="00AB3D3C" w:rsidRPr="00E31558">
        <w:rPr>
          <w:rFonts w:ascii="Times New Roman" w:hAnsi="Times New Roman" w:cs="Times New Roman"/>
          <w:color w:val="000000" w:themeColor="text1"/>
          <w:sz w:val="24"/>
          <w:szCs w:val="24"/>
          <w:shd w:val="clear" w:color="auto" w:fill="FFFFFF"/>
        </w:rPr>
        <w:t xml:space="preserve">½ cube of </w:t>
      </w:r>
      <w:r w:rsidR="00D51EA0" w:rsidRPr="00E31558">
        <w:rPr>
          <w:rFonts w:ascii="Times New Roman" w:hAnsi="Times New Roman" w:cs="Times New Roman" w:hint="eastAsia"/>
          <w:color w:val="000000" w:themeColor="text1"/>
          <w:sz w:val="24"/>
          <w:szCs w:val="24"/>
          <w:shd w:val="clear" w:color="auto" w:fill="FFFFFF"/>
        </w:rPr>
        <w:t>K</w:t>
      </w:r>
      <w:r w:rsidR="00D51EA0" w:rsidRPr="00E31558">
        <w:rPr>
          <w:rFonts w:ascii="Times New Roman" w:hAnsi="Times New Roman" w:cs="Times New Roman"/>
          <w:color w:val="000000" w:themeColor="text1"/>
          <w:sz w:val="24"/>
          <w:szCs w:val="24"/>
          <w:shd w:val="clear" w:color="auto" w:fill="FFFFFF"/>
        </w:rPr>
        <w:t xml:space="preserve">allo yeast free </w:t>
      </w:r>
      <w:r w:rsidR="00D51EA0" w:rsidRPr="00E31558">
        <w:rPr>
          <w:rFonts w:ascii="Times New Roman" w:hAnsi="Times New Roman" w:cs="Times New Roman" w:hint="eastAsia"/>
          <w:color w:val="000000" w:themeColor="text1"/>
          <w:sz w:val="24"/>
          <w:szCs w:val="24"/>
          <w:shd w:val="clear" w:color="auto" w:fill="FFFFFF"/>
        </w:rPr>
        <w:t xml:space="preserve">vegetable </w:t>
      </w:r>
      <w:r w:rsidR="00D51EA0" w:rsidRPr="00E31558">
        <w:rPr>
          <w:rFonts w:ascii="Times New Roman" w:hAnsi="Times New Roman" w:cs="Times New Roman"/>
          <w:color w:val="000000" w:themeColor="text1"/>
          <w:sz w:val="24"/>
          <w:szCs w:val="24"/>
          <w:shd w:val="clear" w:color="auto" w:fill="FFFFFF"/>
        </w:rPr>
        <w:t>stock</w:t>
      </w:r>
      <w:r w:rsidR="00D51EA0" w:rsidRPr="00E31558">
        <w:rPr>
          <w:rFonts w:ascii="Times New Roman" w:hAnsi="Times New Roman" w:cs="Times New Roman" w:hint="eastAsia"/>
          <w:color w:val="000000" w:themeColor="text1"/>
          <w:sz w:val="24"/>
          <w:szCs w:val="24"/>
          <w:shd w:val="clear" w:color="auto" w:fill="FFFFFF"/>
        </w:rPr>
        <w:t xml:space="preserve">. </w:t>
      </w:r>
      <w:r w:rsidRPr="00E31558">
        <w:rPr>
          <w:rFonts w:ascii="Times New Roman" w:hAnsi="Times New Roman" w:cs="Times New Roman"/>
          <w:color w:val="000000" w:themeColor="text1"/>
          <w:sz w:val="24"/>
          <w:szCs w:val="24"/>
        </w:rPr>
        <w:t xml:space="preserve">Upon arrival at the laboratory following </w:t>
      </w:r>
      <w:r w:rsidR="000B6193" w:rsidRPr="00E31558">
        <w:rPr>
          <w:rFonts w:ascii="Times New Roman" w:hAnsi="Times New Roman" w:cs="Times New Roman"/>
          <w:color w:val="000000" w:themeColor="text1"/>
          <w:sz w:val="24"/>
          <w:szCs w:val="24"/>
        </w:rPr>
        <w:t xml:space="preserve">the </w:t>
      </w:r>
      <w:r w:rsidRPr="00E31558">
        <w:rPr>
          <w:rFonts w:ascii="Times New Roman" w:hAnsi="Times New Roman" w:cs="Times New Roman"/>
          <w:color w:val="000000" w:themeColor="text1"/>
          <w:sz w:val="24"/>
          <w:szCs w:val="24"/>
        </w:rPr>
        <w:t xml:space="preserve">overnight fast, the participant consumed either 30g or 0g HC prior to performing four sets’ 10-RM back squat. After completion of the exercise, the participant rested for 6 h and 10 </w:t>
      </w:r>
      <w:r w:rsidRPr="00E31558">
        <w:rPr>
          <w:rFonts w:ascii="Times New Roman" w:hAnsi="Times New Roman" w:cs="Times New Roman"/>
          <w:color w:val="000000" w:themeColor="text1"/>
          <w:sz w:val="24"/>
          <w:szCs w:val="24"/>
        </w:rPr>
        <w:sym w:font="Symbol" w:char="F0B4"/>
      </w:r>
      <w:r w:rsidRPr="00E31558">
        <w:rPr>
          <w:rFonts w:ascii="Times New Roman" w:hAnsi="Times New Roman" w:cs="Times New Roman"/>
          <w:color w:val="000000" w:themeColor="text1"/>
          <w:sz w:val="24"/>
          <w:szCs w:val="24"/>
        </w:rPr>
        <w:t xml:space="preserve"> 5-mL blood samples were collected over the course of the 7-h intervention (</w:t>
      </w:r>
      <w:r w:rsidRPr="00E31558">
        <w:rPr>
          <w:rFonts w:ascii="Times New Roman" w:hAnsi="Times New Roman" w:cs="Times New Roman"/>
          <w:b/>
          <w:bCs/>
          <w:color w:val="000000" w:themeColor="text1"/>
          <w:sz w:val="24"/>
          <w:szCs w:val="24"/>
        </w:rPr>
        <w:t>Figure 1</w:t>
      </w:r>
      <w:r w:rsidRPr="00E31558">
        <w:rPr>
          <w:rFonts w:ascii="Times New Roman" w:hAnsi="Times New Roman" w:cs="Times New Roman"/>
          <w:color w:val="000000" w:themeColor="text1"/>
          <w:sz w:val="24"/>
          <w:szCs w:val="24"/>
        </w:rPr>
        <w:t xml:space="preserve">). Following ingestion of the supplement, only water was allowed to </w:t>
      </w:r>
      <w:r w:rsidRPr="00E31558">
        <w:rPr>
          <w:rFonts w:ascii="Times New Roman" w:hAnsi="Times New Roman" w:cs="Times New Roman"/>
          <w:color w:val="000000" w:themeColor="text1"/>
          <w:sz w:val="24"/>
          <w:szCs w:val="24"/>
        </w:rPr>
        <w:lastRenderedPageBreak/>
        <w:t xml:space="preserve">be consumed </w:t>
      </w:r>
      <w:r w:rsidRPr="00E31558">
        <w:rPr>
          <w:rFonts w:ascii="Times New Roman" w:hAnsi="Times New Roman" w:cs="Times New Roman"/>
          <w:i/>
          <w:color w:val="000000" w:themeColor="text1"/>
          <w:sz w:val="24"/>
          <w:szCs w:val="24"/>
        </w:rPr>
        <w:t>ad libitum</w:t>
      </w:r>
      <w:r w:rsidRPr="00E31558">
        <w:rPr>
          <w:rFonts w:ascii="Times New Roman" w:hAnsi="Times New Roman" w:cs="Times New Roman"/>
          <w:color w:val="000000" w:themeColor="text1"/>
          <w:sz w:val="24"/>
          <w:szCs w:val="24"/>
        </w:rPr>
        <w:t xml:space="preserve"> during each intervention. </w:t>
      </w:r>
    </w:p>
    <w:p w14:paraId="37FFC224" w14:textId="77777777" w:rsidR="00F77132" w:rsidRPr="00E31558" w:rsidRDefault="00F77132" w:rsidP="00927EA2">
      <w:pPr>
        <w:widowControl/>
        <w:wordWrap/>
        <w:adjustRightInd w:val="0"/>
        <w:spacing w:after="0" w:line="480" w:lineRule="auto"/>
        <w:jc w:val="center"/>
        <w:rPr>
          <w:rFonts w:ascii="Times New Roman" w:hAnsi="Times New Roman" w:cs="Times New Roman"/>
          <w:i/>
          <w:color w:val="000000" w:themeColor="text1"/>
          <w:sz w:val="24"/>
          <w:szCs w:val="24"/>
        </w:rPr>
      </w:pPr>
      <w:r w:rsidRPr="00E31558">
        <w:rPr>
          <w:rFonts w:ascii="Times New Roman" w:hAnsi="Times New Roman" w:cs="Times New Roman"/>
          <w:i/>
          <w:color w:val="000000" w:themeColor="text1"/>
          <w:sz w:val="24"/>
          <w:szCs w:val="24"/>
        </w:rPr>
        <w:t>Insert Figure 1 here</w:t>
      </w:r>
    </w:p>
    <w:p w14:paraId="59746C1F" w14:textId="77777777" w:rsidR="00147061" w:rsidRPr="00E31558" w:rsidRDefault="00147061" w:rsidP="00927EA2">
      <w:pPr>
        <w:widowControl/>
        <w:wordWrap/>
        <w:adjustRightInd w:val="0"/>
        <w:spacing w:after="0" w:line="480" w:lineRule="auto"/>
        <w:jc w:val="both"/>
        <w:rPr>
          <w:rFonts w:ascii="Times New Roman" w:hAnsi="Times New Roman" w:cs="Times New Roman"/>
          <w:bCs/>
          <w:i/>
          <w:color w:val="000000" w:themeColor="text1"/>
          <w:sz w:val="24"/>
          <w:szCs w:val="24"/>
        </w:rPr>
      </w:pPr>
    </w:p>
    <w:p w14:paraId="66906748" w14:textId="1C508E6B" w:rsidR="00DE4350" w:rsidRPr="00E31558" w:rsidRDefault="00DE4350" w:rsidP="00927EA2">
      <w:pPr>
        <w:widowControl/>
        <w:wordWrap/>
        <w:adjustRightInd w:val="0"/>
        <w:spacing w:after="0" w:line="480" w:lineRule="auto"/>
        <w:jc w:val="both"/>
        <w:rPr>
          <w:rFonts w:ascii="Times New Roman" w:hAnsi="Times New Roman" w:cs="Times New Roman"/>
          <w:bCs/>
          <w:i/>
          <w:color w:val="000000" w:themeColor="text1"/>
          <w:sz w:val="24"/>
          <w:szCs w:val="24"/>
        </w:rPr>
      </w:pPr>
      <w:r w:rsidRPr="00E31558">
        <w:rPr>
          <w:rFonts w:ascii="Times New Roman" w:hAnsi="Times New Roman" w:cs="Times New Roman"/>
          <w:bCs/>
          <w:i/>
          <w:color w:val="000000" w:themeColor="text1"/>
          <w:sz w:val="24"/>
          <w:szCs w:val="24"/>
        </w:rPr>
        <w:t>Nutritional supplementation</w:t>
      </w:r>
    </w:p>
    <w:p w14:paraId="60B78E55" w14:textId="03D539D2" w:rsidR="00DE4350" w:rsidRPr="00E31558" w:rsidRDefault="00F77132" w:rsidP="00927EA2">
      <w:pPr>
        <w:widowControl/>
        <w:wordWrap/>
        <w:adjustRightInd w:val="0"/>
        <w:spacing w:after="0" w:line="480" w:lineRule="auto"/>
        <w:jc w:val="both"/>
        <w:rPr>
          <w:rFonts w:ascii="Times New Roman" w:hAnsi="Times New Roman" w:cs="Times New Roman"/>
          <w:i/>
          <w:iCs/>
          <w:color w:val="000000" w:themeColor="text1"/>
          <w:sz w:val="24"/>
          <w:szCs w:val="24"/>
        </w:rPr>
      </w:pPr>
      <w:r w:rsidRPr="00E31558">
        <w:rPr>
          <w:rFonts w:ascii="Times New Roman" w:hAnsi="Times New Roman" w:cs="Times New Roman"/>
          <w:color w:val="000000" w:themeColor="text1"/>
          <w:sz w:val="24"/>
          <w:szCs w:val="24"/>
        </w:rPr>
        <w:t>30g HC (Myprotein, UK) or energy-matched 34.1g maltodextrin (0g HC, Myprotein, UK) with 50mg vitamin C (Holland and Barrett Retail L</w:t>
      </w:r>
      <w:r w:rsidR="00B10504" w:rsidRPr="00E31558">
        <w:rPr>
          <w:rFonts w:ascii="Times New Roman" w:hAnsi="Times New Roman" w:cs="Times New Roman"/>
          <w:color w:val="000000" w:themeColor="text1"/>
          <w:sz w:val="24"/>
          <w:szCs w:val="24"/>
        </w:rPr>
        <w:t>i</w:t>
      </w:r>
      <w:r w:rsidRPr="00E31558">
        <w:rPr>
          <w:rFonts w:ascii="Times New Roman" w:hAnsi="Times New Roman" w:cs="Times New Roman"/>
          <w:color w:val="000000" w:themeColor="text1"/>
          <w:sz w:val="24"/>
          <w:szCs w:val="24"/>
        </w:rPr>
        <w:t>mited, UK) were dissolved with 300m</w:t>
      </w:r>
      <w:r w:rsidR="007837E0" w:rsidRPr="00E31558">
        <w:rPr>
          <w:rFonts w:ascii="Times New Roman" w:hAnsi="Times New Roman" w:cs="Times New Roman"/>
          <w:color w:val="000000" w:themeColor="text1"/>
          <w:sz w:val="24"/>
          <w:szCs w:val="24"/>
        </w:rPr>
        <w:t>L</w:t>
      </w:r>
      <w:r w:rsidRPr="00E31558">
        <w:rPr>
          <w:rFonts w:ascii="Times New Roman" w:hAnsi="Times New Roman" w:cs="Times New Roman"/>
          <w:color w:val="000000" w:themeColor="text1"/>
          <w:sz w:val="24"/>
          <w:szCs w:val="24"/>
        </w:rPr>
        <w:t xml:space="preserve"> water in an opaque drink bottle. Although both supplements were “non-flavoured”, 4g non-caloric sweetener (Truvia®, SilverSpoon, UK) was added in all drinks to mask any potential difference in taste. </w:t>
      </w:r>
      <w:r w:rsidR="00DE4350" w:rsidRPr="00E31558">
        <w:rPr>
          <w:rFonts w:ascii="Times New Roman" w:hAnsi="Times New Roman" w:cs="Times New Roman"/>
          <w:color w:val="000000" w:themeColor="text1"/>
          <w:sz w:val="24"/>
          <w:szCs w:val="24"/>
        </w:rPr>
        <w:t xml:space="preserve">A laboratory technician made up the supplement, randomly assigned the different HC doses according to menstrual cycle </w:t>
      </w:r>
      <w:r w:rsidR="00011494" w:rsidRPr="00E31558">
        <w:rPr>
          <w:rFonts w:ascii="Times New Roman" w:hAnsi="Times New Roman" w:cs="Times New Roman"/>
          <w:color w:val="000000" w:themeColor="text1"/>
          <w:sz w:val="24"/>
          <w:szCs w:val="24"/>
        </w:rPr>
        <w:t>phase</w:t>
      </w:r>
      <w:r w:rsidR="00011494" w:rsidRPr="00E31558">
        <w:rPr>
          <w:rFonts w:ascii="Times New Roman" w:hAnsi="Times New Roman" w:cs="Times New Roman"/>
          <w:iCs/>
          <w:color w:val="000000" w:themeColor="text1"/>
          <w:sz w:val="24"/>
          <w:szCs w:val="24"/>
        </w:rPr>
        <w:t xml:space="preserve"> and</w:t>
      </w:r>
      <w:r w:rsidR="00DE4350" w:rsidRPr="00E31558">
        <w:rPr>
          <w:rFonts w:ascii="Times New Roman" w:hAnsi="Times New Roman" w:cs="Times New Roman"/>
          <w:color w:val="000000" w:themeColor="text1"/>
          <w:sz w:val="24"/>
          <w:szCs w:val="24"/>
        </w:rPr>
        <w:t xml:space="preserve"> recorded the date and HC dose. Both the participant and </w:t>
      </w:r>
      <w:r w:rsidR="0087736D" w:rsidRPr="00E31558">
        <w:rPr>
          <w:rFonts w:ascii="Times New Roman" w:hAnsi="Times New Roman" w:cs="Times New Roman"/>
          <w:color w:val="000000" w:themeColor="text1"/>
          <w:sz w:val="24"/>
          <w:szCs w:val="24"/>
        </w:rPr>
        <w:t>investigators</w:t>
      </w:r>
      <w:r w:rsidR="00DE4350" w:rsidRPr="00E31558">
        <w:rPr>
          <w:rFonts w:ascii="Times New Roman" w:hAnsi="Times New Roman" w:cs="Times New Roman"/>
          <w:color w:val="000000" w:themeColor="text1"/>
          <w:sz w:val="24"/>
          <w:szCs w:val="24"/>
        </w:rPr>
        <w:t xml:space="preserve"> were blinded until after all measurements were analysed. </w:t>
      </w:r>
    </w:p>
    <w:p w14:paraId="045BD346" w14:textId="77777777" w:rsidR="00F77132" w:rsidRPr="00E31558" w:rsidRDefault="00F77132" w:rsidP="00927EA2">
      <w:pPr>
        <w:wordWrap/>
        <w:spacing w:line="480" w:lineRule="auto"/>
        <w:jc w:val="both"/>
        <w:rPr>
          <w:rFonts w:ascii="Times New Roman" w:hAnsi="Times New Roman" w:cs="Times New Roman"/>
          <w:color w:val="000000" w:themeColor="text1"/>
          <w:sz w:val="24"/>
          <w:szCs w:val="24"/>
        </w:rPr>
      </w:pPr>
    </w:p>
    <w:p w14:paraId="66286E02" w14:textId="77777777" w:rsidR="00DE4350" w:rsidRPr="00E31558" w:rsidRDefault="00DE4350" w:rsidP="00927EA2">
      <w:pPr>
        <w:widowControl/>
        <w:wordWrap/>
        <w:adjustRightInd w:val="0"/>
        <w:spacing w:after="0" w:line="480" w:lineRule="auto"/>
        <w:jc w:val="both"/>
        <w:rPr>
          <w:rFonts w:ascii="Times New Roman" w:hAnsi="Times New Roman" w:cs="Times New Roman"/>
          <w:bCs/>
          <w:i/>
          <w:color w:val="000000" w:themeColor="text1"/>
          <w:sz w:val="24"/>
          <w:szCs w:val="24"/>
        </w:rPr>
      </w:pPr>
      <w:r w:rsidRPr="00E31558">
        <w:rPr>
          <w:rFonts w:ascii="Times New Roman" w:hAnsi="Times New Roman" w:cs="Times New Roman"/>
          <w:bCs/>
          <w:i/>
          <w:color w:val="000000" w:themeColor="text1"/>
          <w:sz w:val="24"/>
          <w:szCs w:val="24"/>
        </w:rPr>
        <w:t>Blood sampling and analysis</w:t>
      </w:r>
    </w:p>
    <w:p w14:paraId="381126AF" w14:textId="79E78341" w:rsidR="00DE4350" w:rsidRPr="00E31558" w:rsidRDefault="000859F6" w:rsidP="00927EA2">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Details of blood sampling and analyses have been reported previously </w:t>
      </w:r>
      <w:r w:rsidRPr="00E31558">
        <w:rPr>
          <w:rFonts w:ascii="Times New Roman" w:hAnsi="Times New Roman" w:cs="Times New Roman"/>
          <w:color w:val="000000" w:themeColor="text1"/>
          <w:sz w:val="24"/>
          <w:szCs w:val="24"/>
        </w:rPr>
        <w:fldChar w:fldCharType="begin"/>
      </w:r>
      <w:r w:rsidRPr="00E31558">
        <w:rPr>
          <w:rFonts w:ascii="Times New Roman" w:hAnsi="Times New Roman" w:cs="Times New Roman"/>
          <w:color w:val="000000" w:themeColor="text1"/>
          <w:sz w:val="24"/>
          <w:szCs w:val="24"/>
        </w:rPr>
        <w:instrText xml:space="preserve"> ADDIN EN.CITE &lt;EndNote&gt;&lt;Cite&gt;&lt;Author&gt;Lee&lt;/Author&gt;&lt;Year&gt;2023&lt;/Year&gt;&lt;RecNum&gt;860&lt;/RecNum&gt;&lt;DisplayText&gt;(Lee&lt;style face="italic"&gt; et al.&lt;/style&gt;, 2023)&lt;/DisplayText&gt;&lt;record&gt;&lt;rec-number&gt;860&lt;/rec-number&gt;&lt;foreign-keys&gt;&lt;key app="EN" db-id="vff2525wk9w9wwe00ropae9htxp2wvwsew5v" timestamp="1705659529"&gt;860&lt;/key&gt;&lt;/foreign-keys&gt;&lt;ref-type name="Journal Article"&gt;17&lt;/ref-type&gt;&lt;contributors&gt;&lt;authors&gt;&lt;author&gt;Lee, Joonsung&lt;/author&gt;&lt;author&gt;Tang, Jonathan C. Y.&lt;/author&gt;&lt;author&gt;Dutton, John&lt;/author&gt;&lt;author&gt;Dunn, Rachel&lt;/author&gt;&lt;author&gt;Fraser, William D.&lt;/author&gt;&lt;author&gt;Enright, Kevin&lt;/author&gt;&lt;author&gt;Clark, David R.&lt;/author&gt;&lt;author&gt;Stewart, Claire E.&lt;/author&gt;&lt;author&gt;Erskine, Robert M.&lt;/author&gt;&lt;/authors&gt;&lt;/contributors&gt;&lt;titles&gt;&lt;title&gt;The Collagen Synthesis Response to an Acute Bout of Resistance Exercise Is Greater when Ingesting 30 g Hydrolyzed Collagen Compared with 15 g and 0 g in Resistance-Trained Young Men&lt;/title&gt;&lt;secondary-title&gt;The Journal of Nutrition&lt;/secondary-title&gt;&lt;/titles&gt;&lt;periodical&gt;&lt;full-title&gt;The Journal of Nutrition&lt;/full-title&gt;&lt;/periodical&gt;&lt;keywords&gt;&lt;keyword&gt;strength training&lt;/keyword&gt;&lt;keyword&gt;vitamin C&lt;/keyword&gt;&lt;keyword&gt;connective tissue&lt;/keyword&gt;&lt;keyword&gt;glycine&lt;/keyword&gt;&lt;keyword&gt;proline&lt;/keyword&gt;&lt;keyword&gt;hydroxyproline&lt;/keyword&gt;&lt;/keywords&gt;&lt;dates&gt;&lt;year&gt;2023&lt;/year&gt;&lt;pub-dates&gt;&lt;date&gt;2023/11/24/&lt;/date&gt;&lt;/pub-dates&gt;&lt;/dates&gt;&lt;isbn&gt;0022-3166&lt;/isbn&gt;&lt;urls&gt;&lt;related-urls&gt;&lt;url&gt;https://www.sciencedirect.com/science/article/pii/S0022316623727387&lt;/url&gt;&lt;/related-urls&gt;&lt;/urls&gt;&lt;electronic-resource-num&gt;https://doi.org/10.1016/j.tjnut.2023.10.030&lt;/electronic-resource-num&gt;&lt;/record&gt;&lt;/Cite&gt;&lt;/EndNote&gt;</w:instrText>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noProof/>
          <w:color w:val="000000" w:themeColor="text1"/>
          <w:sz w:val="24"/>
          <w:szCs w:val="24"/>
        </w:rPr>
        <w:t>(Lee</w:t>
      </w:r>
      <w:r w:rsidRPr="00E31558">
        <w:rPr>
          <w:rFonts w:ascii="Times New Roman" w:hAnsi="Times New Roman" w:cs="Times New Roman"/>
          <w:i/>
          <w:noProof/>
          <w:color w:val="000000" w:themeColor="text1"/>
          <w:sz w:val="24"/>
          <w:szCs w:val="24"/>
        </w:rPr>
        <w:t xml:space="preserve"> et al.</w:t>
      </w:r>
      <w:r w:rsidRPr="00E31558">
        <w:rPr>
          <w:rFonts w:ascii="Times New Roman" w:hAnsi="Times New Roman" w:cs="Times New Roman"/>
          <w:noProof/>
          <w:color w:val="000000" w:themeColor="text1"/>
          <w:sz w:val="24"/>
          <w:szCs w:val="24"/>
        </w:rPr>
        <w:t>, 2023)</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Briefly, </w:t>
      </w:r>
      <w:r w:rsidR="007F676F" w:rsidRPr="00E31558">
        <w:rPr>
          <w:rFonts w:ascii="Times New Roman" w:hAnsi="Times New Roman" w:cs="Times New Roman"/>
          <w:color w:val="000000" w:themeColor="text1"/>
          <w:sz w:val="24"/>
          <w:szCs w:val="24"/>
        </w:rPr>
        <w:t xml:space="preserve">all venous blood samples were collected </w:t>
      </w:r>
      <w:r w:rsidR="00FC2C04" w:rsidRPr="00E31558">
        <w:rPr>
          <w:rFonts w:ascii="Times New Roman" w:hAnsi="Times New Roman" w:cs="Times New Roman"/>
          <w:color w:val="000000" w:themeColor="text1"/>
          <w:sz w:val="24"/>
          <w:szCs w:val="24"/>
        </w:rPr>
        <w:t xml:space="preserve">using a catheter (22G, Dickinson and Company, USA) </w:t>
      </w:r>
      <w:r w:rsidR="007F676F" w:rsidRPr="00E31558">
        <w:rPr>
          <w:rFonts w:ascii="Times New Roman" w:hAnsi="Times New Roman" w:cs="Times New Roman"/>
          <w:color w:val="000000" w:themeColor="text1"/>
          <w:sz w:val="24"/>
          <w:szCs w:val="24"/>
        </w:rPr>
        <w:t>from the right antecubital fossa.</w:t>
      </w:r>
      <w:r w:rsidR="007D2B3E" w:rsidRPr="00E31558">
        <w:rPr>
          <w:rFonts w:ascii="Times New Roman" w:hAnsi="Times New Roman" w:cs="Times New Roman"/>
          <w:color w:val="000000" w:themeColor="text1"/>
          <w:sz w:val="24"/>
          <w:szCs w:val="24"/>
        </w:rPr>
        <w:t xml:space="preserve"> A s</w:t>
      </w:r>
      <w:r w:rsidR="007F676F" w:rsidRPr="00E31558">
        <w:rPr>
          <w:rFonts w:ascii="Times New Roman" w:hAnsi="Times New Roman" w:cs="Times New Roman"/>
          <w:color w:val="000000" w:themeColor="text1"/>
          <w:sz w:val="24"/>
          <w:szCs w:val="24"/>
        </w:rPr>
        <w:t>erum sample</w:t>
      </w:r>
      <w:r w:rsidR="007D2B3E" w:rsidRPr="00E31558">
        <w:rPr>
          <w:rFonts w:ascii="Times New Roman" w:hAnsi="Times New Roman" w:cs="Times New Roman"/>
          <w:color w:val="000000" w:themeColor="text1"/>
          <w:sz w:val="24"/>
          <w:szCs w:val="24"/>
        </w:rPr>
        <w:t xml:space="preserve"> was</w:t>
      </w:r>
      <w:r w:rsidR="007F676F" w:rsidRPr="00E31558">
        <w:rPr>
          <w:rFonts w:ascii="Times New Roman" w:hAnsi="Times New Roman" w:cs="Times New Roman"/>
          <w:color w:val="000000" w:themeColor="text1"/>
          <w:sz w:val="24"/>
          <w:szCs w:val="24"/>
        </w:rPr>
        <w:t xml:space="preserve"> </w:t>
      </w:r>
      <w:r w:rsidR="00011F20" w:rsidRPr="00E31558">
        <w:rPr>
          <w:rFonts w:ascii="Times New Roman" w:hAnsi="Times New Roman" w:cs="Times New Roman"/>
          <w:color w:val="000000" w:themeColor="text1"/>
          <w:sz w:val="24"/>
          <w:szCs w:val="24"/>
        </w:rPr>
        <w:t xml:space="preserve">taken </w:t>
      </w:r>
      <w:r w:rsidR="007F676F" w:rsidRPr="00E31558">
        <w:rPr>
          <w:rFonts w:ascii="Times New Roman" w:hAnsi="Times New Roman" w:cs="Times New Roman"/>
          <w:color w:val="000000" w:themeColor="text1"/>
          <w:sz w:val="24"/>
          <w:szCs w:val="24"/>
        </w:rPr>
        <w:t xml:space="preserve">at rest immediately prior to </w:t>
      </w:r>
      <w:r w:rsidR="00DF22F9" w:rsidRPr="00E31558">
        <w:rPr>
          <w:rFonts w:ascii="Times New Roman" w:hAnsi="Times New Roman" w:cs="Times New Roman"/>
          <w:color w:val="000000" w:themeColor="text1"/>
          <w:sz w:val="24"/>
          <w:szCs w:val="24"/>
        </w:rPr>
        <w:t>supplement</w:t>
      </w:r>
      <w:r w:rsidR="007F676F" w:rsidRPr="00E31558">
        <w:rPr>
          <w:rFonts w:ascii="Times New Roman" w:hAnsi="Times New Roman" w:cs="Times New Roman"/>
          <w:color w:val="000000" w:themeColor="text1"/>
          <w:sz w:val="24"/>
          <w:szCs w:val="24"/>
        </w:rPr>
        <w:t xml:space="preserve"> ingestion </w:t>
      </w:r>
      <w:r w:rsidR="007D2B3E" w:rsidRPr="00E31558">
        <w:rPr>
          <w:rFonts w:ascii="Times New Roman" w:hAnsi="Times New Roman" w:cs="Times New Roman"/>
          <w:color w:val="000000" w:themeColor="text1"/>
          <w:sz w:val="24"/>
          <w:szCs w:val="24"/>
        </w:rPr>
        <w:t xml:space="preserve">in all four </w:t>
      </w:r>
      <w:r w:rsidR="00566086" w:rsidRPr="00E31558">
        <w:rPr>
          <w:rFonts w:ascii="Times New Roman" w:hAnsi="Times New Roman" w:cs="Times New Roman"/>
          <w:color w:val="000000" w:themeColor="text1"/>
          <w:sz w:val="24"/>
          <w:szCs w:val="24"/>
        </w:rPr>
        <w:t>interventions and</w:t>
      </w:r>
      <w:r w:rsidR="007D2B3E" w:rsidRPr="00E31558">
        <w:rPr>
          <w:rFonts w:ascii="Times New Roman" w:hAnsi="Times New Roman" w:cs="Times New Roman"/>
          <w:color w:val="000000" w:themeColor="text1"/>
          <w:sz w:val="24"/>
          <w:szCs w:val="24"/>
        </w:rPr>
        <w:t xml:space="preserve"> was</w:t>
      </w:r>
      <w:r w:rsidR="009323B8" w:rsidRPr="00E31558">
        <w:rPr>
          <w:rFonts w:ascii="Times New Roman" w:hAnsi="Times New Roman" w:cs="Times New Roman"/>
          <w:color w:val="000000" w:themeColor="text1"/>
          <w:sz w:val="24"/>
          <w:szCs w:val="24"/>
        </w:rPr>
        <w:t xml:space="preserve"> analysed </w:t>
      </w:r>
      <w:r w:rsidR="00011F20" w:rsidRPr="00E31558">
        <w:rPr>
          <w:rFonts w:ascii="Times New Roman" w:hAnsi="Times New Roman" w:cs="Times New Roman"/>
          <w:color w:val="000000" w:themeColor="text1"/>
          <w:sz w:val="24"/>
          <w:szCs w:val="24"/>
        </w:rPr>
        <w:t>for 17β-</w:t>
      </w:r>
      <w:r w:rsidR="000977DA" w:rsidRPr="00E31558">
        <w:rPr>
          <w:rFonts w:ascii="Times New Roman" w:hAnsi="Times New Roman" w:cs="Times New Roman"/>
          <w:color w:val="000000" w:themeColor="text1"/>
          <w:sz w:val="24"/>
          <w:szCs w:val="24"/>
        </w:rPr>
        <w:t>o</w:t>
      </w:r>
      <w:r w:rsidR="00011F20" w:rsidRPr="00E31558">
        <w:rPr>
          <w:rFonts w:ascii="Times New Roman" w:hAnsi="Times New Roman" w:cs="Times New Roman"/>
          <w:color w:val="000000" w:themeColor="text1"/>
          <w:sz w:val="24"/>
          <w:szCs w:val="24"/>
        </w:rPr>
        <w:t>estradiol via</w:t>
      </w:r>
      <w:r w:rsidR="009323B8" w:rsidRPr="00E31558">
        <w:rPr>
          <w:rFonts w:ascii="Times New Roman" w:hAnsi="Times New Roman" w:cs="Times New Roman"/>
          <w:color w:val="000000" w:themeColor="text1"/>
          <w:sz w:val="24"/>
          <w:szCs w:val="24"/>
        </w:rPr>
        <w:t xml:space="preserve"> enzyme-linked immunosorbent assay (ELISA). </w:t>
      </w:r>
      <w:r w:rsidR="007F676F" w:rsidRPr="00E31558">
        <w:rPr>
          <w:rFonts w:ascii="Times New Roman" w:hAnsi="Times New Roman" w:cs="Times New Roman"/>
          <w:color w:val="000000" w:themeColor="text1"/>
          <w:sz w:val="24"/>
          <w:szCs w:val="24"/>
        </w:rPr>
        <w:t>The ELISA absorbance readings were performed at 450 nm, using a Clariostar microplate reader (BMG Labtech, Germany).</w:t>
      </w:r>
      <w:r w:rsidR="009323B8" w:rsidRPr="00E31558">
        <w:rPr>
          <w:rFonts w:ascii="Times New Roman" w:hAnsi="Times New Roman" w:cs="Times New Roman"/>
          <w:color w:val="000000" w:themeColor="text1"/>
          <w:sz w:val="24"/>
          <w:szCs w:val="24"/>
        </w:rPr>
        <w:t xml:space="preserve"> </w:t>
      </w:r>
      <w:r w:rsidR="00DF22F9" w:rsidRPr="00E31558">
        <w:rPr>
          <w:rFonts w:ascii="Times New Roman" w:hAnsi="Times New Roman" w:cs="Times New Roman"/>
          <w:color w:val="000000" w:themeColor="text1"/>
          <w:sz w:val="24"/>
          <w:szCs w:val="24"/>
        </w:rPr>
        <w:t>Si</w:t>
      </w:r>
      <w:r w:rsidR="00DD7F45" w:rsidRPr="00E31558">
        <w:rPr>
          <w:rFonts w:ascii="Times New Roman" w:hAnsi="Times New Roman" w:cs="Times New Roman"/>
          <w:color w:val="000000" w:themeColor="text1"/>
          <w:sz w:val="24"/>
          <w:szCs w:val="24"/>
        </w:rPr>
        <w:t xml:space="preserve">x </w:t>
      </w:r>
      <w:r w:rsidR="009323B8" w:rsidRPr="00E31558">
        <w:rPr>
          <w:rFonts w:ascii="Times New Roman" w:hAnsi="Times New Roman" w:cs="Times New Roman"/>
          <w:color w:val="000000" w:themeColor="text1"/>
          <w:sz w:val="24"/>
          <w:szCs w:val="24"/>
        </w:rPr>
        <w:t xml:space="preserve">serum samples </w:t>
      </w:r>
      <w:r w:rsidR="007D2B3E" w:rsidRPr="00E31558">
        <w:rPr>
          <w:rFonts w:ascii="Times New Roman" w:hAnsi="Times New Roman" w:cs="Times New Roman"/>
          <w:color w:val="000000" w:themeColor="text1"/>
          <w:sz w:val="24"/>
          <w:szCs w:val="24"/>
        </w:rPr>
        <w:t xml:space="preserve">(for analysis of procollagen type 1 N-terminal [PINP] and 18 amino acids), </w:t>
      </w:r>
      <w:r w:rsidR="007F676F" w:rsidRPr="00E31558">
        <w:rPr>
          <w:rFonts w:ascii="Times New Roman" w:hAnsi="Times New Roman" w:cs="Times New Roman"/>
          <w:color w:val="000000" w:themeColor="text1"/>
          <w:sz w:val="24"/>
          <w:szCs w:val="24"/>
        </w:rPr>
        <w:t>and two plasma samples</w:t>
      </w:r>
      <w:r w:rsidR="009323B8" w:rsidRPr="00E31558">
        <w:rPr>
          <w:rFonts w:ascii="Times New Roman" w:hAnsi="Times New Roman" w:cs="Times New Roman"/>
          <w:color w:val="000000" w:themeColor="text1"/>
          <w:sz w:val="24"/>
          <w:szCs w:val="24"/>
        </w:rPr>
        <w:t xml:space="preserve"> </w:t>
      </w:r>
      <w:r w:rsidR="007D2B3E" w:rsidRPr="00E31558">
        <w:rPr>
          <w:rFonts w:ascii="Times New Roman" w:hAnsi="Times New Roman" w:cs="Times New Roman"/>
          <w:color w:val="000000" w:themeColor="text1"/>
          <w:sz w:val="24"/>
          <w:szCs w:val="24"/>
        </w:rPr>
        <w:t>(</w:t>
      </w:r>
      <w:r w:rsidR="00DE4350" w:rsidRPr="00E31558">
        <w:rPr>
          <w:rFonts w:ascii="Times New Roman" w:hAnsi="Times New Roman" w:cs="Times New Roman"/>
          <w:color w:val="000000" w:themeColor="text1"/>
          <w:sz w:val="24"/>
          <w:szCs w:val="24"/>
        </w:rPr>
        <w:t xml:space="preserve">β-isomerized C-terminal </w:t>
      </w:r>
      <w:bookmarkStart w:id="14" w:name="_Hlk134419324"/>
      <w:r w:rsidR="007D2B3E" w:rsidRPr="00E31558">
        <w:rPr>
          <w:rFonts w:ascii="Times New Roman" w:hAnsi="Times New Roman" w:cs="Times New Roman"/>
          <w:color w:val="000000" w:themeColor="text1"/>
          <w:sz w:val="24"/>
          <w:szCs w:val="24"/>
        </w:rPr>
        <w:t>telopeptide of type I collagen [</w:t>
      </w:r>
      <w:r w:rsidR="00DE4350" w:rsidRPr="00E31558">
        <w:rPr>
          <w:rFonts w:ascii="Times New Roman" w:hAnsi="Times New Roman" w:cs="Times New Roman"/>
          <w:color w:val="000000" w:themeColor="text1"/>
          <w:sz w:val="24"/>
          <w:szCs w:val="24"/>
        </w:rPr>
        <w:t>β-CTX</w:t>
      </w:r>
      <w:bookmarkEnd w:id="14"/>
      <w:r w:rsidR="007D2B3E" w:rsidRPr="00E31558">
        <w:rPr>
          <w:rFonts w:ascii="Times New Roman" w:hAnsi="Times New Roman" w:cs="Times New Roman"/>
          <w:color w:val="000000" w:themeColor="text1"/>
          <w:sz w:val="24"/>
          <w:szCs w:val="24"/>
        </w:rPr>
        <w:t>]</w:t>
      </w:r>
      <w:r w:rsidR="00DE4350" w:rsidRPr="00E31558">
        <w:rPr>
          <w:rFonts w:ascii="Times New Roman" w:hAnsi="Times New Roman" w:cs="Times New Roman"/>
          <w:color w:val="000000" w:themeColor="text1"/>
          <w:sz w:val="24"/>
          <w:szCs w:val="24"/>
        </w:rPr>
        <w:t xml:space="preserve">) </w:t>
      </w:r>
      <w:r w:rsidR="007D2B3E" w:rsidRPr="00E31558">
        <w:rPr>
          <w:rFonts w:ascii="Times New Roman" w:hAnsi="Times New Roman" w:cs="Times New Roman"/>
          <w:color w:val="000000" w:themeColor="text1"/>
          <w:sz w:val="24"/>
          <w:szCs w:val="24"/>
        </w:rPr>
        <w:t>were collected during each intervention (</w:t>
      </w:r>
      <w:r w:rsidR="007D2B3E" w:rsidRPr="00E31558">
        <w:rPr>
          <w:rFonts w:ascii="Times New Roman" w:hAnsi="Times New Roman" w:cs="Times New Roman"/>
          <w:b/>
          <w:bCs/>
          <w:color w:val="000000" w:themeColor="text1"/>
          <w:sz w:val="24"/>
          <w:szCs w:val="24"/>
        </w:rPr>
        <w:t>Figure 1</w:t>
      </w:r>
      <w:r w:rsidR="007D2B3E" w:rsidRPr="00E31558">
        <w:rPr>
          <w:rFonts w:ascii="Times New Roman" w:hAnsi="Times New Roman" w:cs="Times New Roman"/>
          <w:color w:val="000000" w:themeColor="text1"/>
          <w:sz w:val="24"/>
          <w:szCs w:val="24"/>
        </w:rPr>
        <w:t>)</w:t>
      </w:r>
      <w:r w:rsidR="009323B8" w:rsidRPr="00E31558">
        <w:rPr>
          <w:rFonts w:ascii="Times New Roman" w:hAnsi="Times New Roman" w:cs="Times New Roman"/>
          <w:color w:val="000000" w:themeColor="text1"/>
          <w:sz w:val="24"/>
          <w:szCs w:val="24"/>
        </w:rPr>
        <w:t>.</w:t>
      </w:r>
      <w:r w:rsidR="00DE4350" w:rsidRPr="00E31558">
        <w:rPr>
          <w:rFonts w:ascii="Times New Roman" w:hAnsi="Times New Roman" w:cs="Times New Roman"/>
          <w:color w:val="000000" w:themeColor="text1"/>
          <w:sz w:val="24"/>
          <w:szCs w:val="24"/>
        </w:rPr>
        <w:t xml:space="preserve"> </w:t>
      </w:r>
      <w:r w:rsidR="002A285F" w:rsidRPr="00E31558">
        <w:rPr>
          <w:rFonts w:ascii="Times New Roman" w:hAnsi="Times New Roman" w:cs="Times New Roman"/>
          <w:color w:val="000000" w:themeColor="text1"/>
          <w:sz w:val="24"/>
          <w:szCs w:val="24"/>
        </w:rPr>
        <w:t xml:space="preserve">PINP concentration was measured by ELISA (USCN Life Sciences, China), β-CTX concentration using electrochemiluminescence immunoassay (Roche Diagnostics, Germany), and 18 amino acids concentrations were measured using </w:t>
      </w:r>
      <w:r w:rsidR="00141765" w:rsidRPr="00E31558">
        <w:rPr>
          <w:rFonts w:ascii="Times New Roman" w:hAnsi="Times New Roman" w:cs="Times New Roman"/>
          <w:color w:val="000000" w:themeColor="text1"/>
          <w:sz w:val="24"/>
          <w:szCs w:val="24"/>
        </w:rPr>
        <w:t xml:space="preserve">liquid </w:t>
      </w:r>
      <w:r w:rsidR="00141765" w:rsidRPr="00E31558">
        <w:rPr>
          <w:rFonts w:ascii="Times New Roman" w:hAnsi="Times New Roman" w:cs="Times New Roman"/>
          <w:color w:val="000000" w:themeColor="text1"/>
          <w:sz w:val="24"/>
          <w:szCs w:val="24"/>
        </w:rPr>
        <w:lastRenderedPageBreak/>
        <w:t>chromatography tandem mass spectrometry</w:t>
      </w:r>
      <w:r w:rsidR="002A285F" w:rsidRPr="00E31558">
        <w:rPr>
          <w:rFonts w:ascii="Times New Roman" w:hAnsi="Times New Roman" w:cs="Times New Roman"/>
          <w:color w:val="000000" w:themeColor="text1"/>
          <w:sz w:val="24"/>
          <w:szCs w:val="24"/>
        </w:rPr>
        <w:t xml:space="preserve">. Intra and inter-assay coefficient of variations for these analyses were &lt;12%. </w:t>
      </w:r>
      <w:r w:rsidR="00DE4350" w:rsidRPr="00E31558">
        <w:rPr>
          <w:rFonts w:ascii="Times New Roman" w:hAnsi="Times New Roman" w:cs="Times New Roman"/>
          <w:color w:val="000000" w:themeColor="text1"/>
          <w:sz w:val="24"/>
          <w:szCs w:val="24"/>
        </w:rPr>
        <w:t xml:space="preserve">The concentration × time area under the curve (AUC) for PINP and amino acids were calculated using Prism software (version 9.4.1, GraphPad Inc., USA). </w:t>
      </w:r>
    </w:p>
    <w:p w14:paraId="4502CDDA" w14:textId="77777777" w:rsidR="009323B8" w:rsidRPr="00E31558" w:rsidRDefault="009323B8" w:rsidP="00927EA2">
      <w:pPr>
        <w:wordWrap/>
        <w:spacing w:line="480" w:lineRule="auto"/>
        <w:jc w:val="both"/>
        <w:rPr>
          <w:rFonts w:ascii="Times New Roman" w:hAnsi="Times New Roman" w:cs="Times New Roman"/>
          <w:color w:val="000000" w:themeColor="text1"/>
          <w:sz w:val="24"/>
          <w:szCs w:val="24"/>
        </w:rPr>
      </w:pPr>
    </w:p>
    <w:p w14:paraId="066BB354" w14:textId="77777777" w:rsidR="00DE4350" w:rsidRPr="00E31558" w:rsidRDefault="00DE4350" w:rsidP="00DE4350">
      <w:pPr>
        <w:wordWrap/>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t>Results</w:t>
      </w:r>
    </w:p>
    <w:p w14:paraId="6CCB44C7" w14:textId="47A066FC" w:rsidR="00DE4350" w:rsidRPr="00E31558" w:rsidRDefault="00DE4350" w:rsidP="00DE4350">
      <w:pPr>
        <w:widowControl/>
        <w:wordWrap/>
        <w:adjustRightInd w:val="0"/>
        <w:spacing w:after="0"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Serum 17 β-</w:t>
      </w:r>
      <w:r w:rsidR="000977DA" w:rsidRPr="00E31558">
        <w:rPr>
          <w:rFonts w:ascii="Times New Roman" w:hAnsi="Times New Roman" w:cs="Times New Roman"/>
          <w:color w:val="000000" w:themeColor="text1"/>
          <w:sz w:val="24"/>
          <w:szCs w:val="24"/>
        </w:rPr>
        <w:t>o</w:t>
      </w:r>
      <w:r w:rsidRPr="00E31558">
        <w:rPr>
          <w:rFonts w:ascii="Times New Roman" w:hAnsi="Times New Roman" w:cs="Times New Roman"/>
          <w:color w:val="000000" w:themeColor="text1"/>
          <w:sz w:val="24"/>
          <w:szCs w:val="24"/>
        </w:rPr>
        <w:t>estradiol concentration was lower at OM than at LF (</w:t>
      </w:r>
      <w:r w:rsidRPr="00E31558">
        <w:rPr>
          <w:rFonts w:ascii="Times New Roman" w:hAnsi="Times New Roman" w:cs="Times New Roman"/>
          <w:b/>
          <w:bCs/>
          <w:color w:val="000000" w:themeColor="text1"/>
          <w:sz w:val="24"/>
          <w:szCs w:val="24"/>
        </w:rPr>
        <w:t>Figure 2</w:t>
      </w:r>
      <w:r w:rsidRPr="00E31558">
        <w:rPr>
          <w:rFonts w:ascii="Times New Roman" w:hAnsi="Times New Roman" w:cs="Times New Roman"/>
          <w:color w:val="000000" w:themeColor="text1"/>
          <w:sz w:val="24"/>
          <w:szCs w:val="24"/>
        </w:rPr>
        <w:t xml:space="preserve">). Serum PINP concentration peaked at +1 h post RE and the PINP concentration × time AUC was </w:t>
      </w:r>
      <w:r w:rsidR="0006791E" w:rsidRPr="00E31558">
        <w:rPr>
          <w:rFonts w:ascii="Times New Roman" w:hAnsi="Times New Roman" w:cs="Times New Roman"/>
          <w:color w:val="000000" w:themeColor="text1"/>
          <w:sz w:val="24"/>
          <w:szCs w:val="24"/>
        </w:rPr>
        <w:t>greater</w:t>
      </w:r>
      <w:r w:rsidRPr="00E31558">
        <w:rPr>
          <w:rFonts w:ascii="Times New Roman" w:hAnsi="Times New Roman" w:cs="Times New Roman"/>
          <w:color w:val="000000" w:themeColor="text1"/>
          <w:sz w:val="24"/>
          <w:szCs w:val="24"/>
        </w:rPr>
        <w:t xml:space="preserve"> in the 30g HC OM (201 </w:t>
      </w:r>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r w:rsidRPr="00E31558">
        <w:rPr>
          <w:rFonts w:ascii="Times New Roman" w:hAnsi="Times New Roman" w:cs="Times New Roman"/>
          <w:bCs/>
          <w:color w:val="000000" w:themeColor="text1"/>
          <w:sz w:val="24"/>
          <w:szCs w:val="24"/>
        </w:rPr>
        <w:t xml:space="preserve">∙h) </w:t>
      </w:r>
      <w:r w:rsidRPr="00E31558">
        <w:rPr>
          <w:rFonts w:ascii="Times New Roman" w:hAnsi="Times New Roman" w:cs="Times New Roman"/>
          <w:color w:val="000000" w:themeColor="text1"/>
          <w:sz w:val="24"/>
          <w:szCs w:val="24"/>
        </w:rPr>
        <w:t xml:space="preserve">intervention than the 30g HC LF (144 </w:t>
      </w:r>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r w:rsidRPr="00E31558">
        <w:rPr>
          <w:rFonts w:ascii="Times New Roman" w:hAnsi="Times New Roman" w:cs="Times New Roman"/>
          <w:bCs/>
          <w:color w:val="000000" w:themeColor="text1"/>
          <w:sz w:val="24"/>
          <w:szCs w:val="24"/>
        </w:rPr>
        <w:t>∙h)</w:t>
      </w:r>
      <w:r w:rsidRPr="00E31558">
        <w:rPr>
          <w:rFonts w:ascii="Times New Roman" w:hAnsi="Times New Roman" w:cs="Times New Roman"/>
          <w:color w:val="000000" w:themeColor="text1"/>
          <w:sz w:val="24"/>
          <w:szCs w:val="24"/>
        </w:rPr>
        <w:t xml:space="preserve">, 0g HC OM (151 </w:t>
      </w:r>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r w:rsidRPr="00E31558">
        <w:rPr>
          <w:rFonts w:ascii="Times New Roman" w:hAnsi="Times New Roman" w:cs="Times New Roman"/>
          <w:bCs/>
          <w:color w:val="000000" w:themeColor="text1"/>
          <w:sz w:val="24"/>
          <w:szCs w:val="24"/>
        </w:rPr>
        <w:t>∙h)</w:t>
      </w:r>
      <w:r w:rsidRPr="00E31558">
        <w:rPr>
          <w:rFonts w:ascii="Times New Roman" w:hAnsi="Times New Roman" w:cs="Times New Roman"/>
          <w:color w:val="000000" w:themeColor="text1"/>
          <w:sz w:val="24"/>
          <w:szCs w:val="24"/>
        </w:rPr>
        <w:t xml:space="preserve">, and 0g HC LF (122 </w:t>
      </w:r>
      <w:r w:rsidRPr="00E31558">
        <w:rPr>
          <w:rFonts w:ascii="Times New Roman" w:hAnsi="Times New Roman" w:cs="Times New Roman"/>
          <w:bCs/>
          <w:color w:val="000000" w:themeColor="text1"/>
          <w:sz w:val="24"/>
          <w:szCs w:val="24"/>
        </w:rPr>
        <w:t>μg∙L</w:t>
      </w:r>
      <w:r w:rsidRPr="00E31558">
        <w:rPr>
          <w:rFonts w:ascii="Times New Roman" w:hAnsi="Times New Roman" w:cs="Times New Roman"/>
          <w:bCs/>
          <w:color w:val="000000" w:themeColor="text1"/>
          <w:sz w:val="24"/>
          <w:szCs w:val="24"/>
          <w:vertAlign w:val="superscript"/>
        </w:rPr>
        <w:t>-1</w:t>
      </w:r>
      <w:r w:rsidRPr="00E31558">
        <w:rPr>
          <w:rFonts w:ascii="Times New Roman" w:hAnsi="Times New Roman" w:cs="Times New Roman"/>
          <w:bCs/>
          <w:color w:val="000000" w:themeColor="text1"/>
          <w:sz w:val="24"/>
          <w:szCs w:val="24"/>
        </w:rPr>
        <w:t xml:space="preserve">) </w:t>
      </w:r>
      <w:r w:rsidRPr="00E31558">
        <w:rPr>
          <w:rFonts w:ascii="Times New Roman" w:hAnsi="Times New Roman" w:cs="Times New Roman"/>
          <w:color w:val="000000" w:themeColor="text1"/>
          <w:sz w:val="24"/>
          <w:szCs w:val="24"/>
        </w:rPr>
        <w:t>intervention</w:t>
      </w:r>
      <w:r w:rsidRPr="00E31558">
        <w:rPr>
          <w:rFonts w:ascii="Times New Roman" w:hAnsi="Times New Roman" w:cs="Times New Roman"/>
          <w:bCs/>
          <w:color w:val="000000" w:themeColor="text1"/>
          <w:sz w:val="24"/>
          <w:szCs w:val="24"/>
        </w:rPr>
        <w:t>s (</w:t>
      </w:r>
      <w:r w:rsidRPr="00E31558">
        <w:rPr>
          <w:rFonts w:ascii="Times New Roman" w:hAnsi="Times New Roman" w:cs="Times New Roman"/>
          <w:b/>
          <w:bCs/>
          <w:color w:val="000000" w:themeColor="text1"/>
          <w:sz w:val="24"/>
          <w:szCs w:val="24"/>
        </w:rPr>
        <w:t>Figure 2</w:t>
      </w:r>
      <w:r w:rsidRPr="00E31558">
        <w:rPr>
          <w:rFonts w:ascii="Times New Roman" w:hAnsi="Times New Roman" w:cs="Times New Roman"/>
          <w:color w:val="000000" w:themeColor="text1"/>
          <w:sz w:val="24"/>
          <w:szCs w:val="24"/>
        </w:rPr>
        <w:t xml:space="preserve">). </w:t>
      </w:r>
      <w:r w:rsidR="00B64E26" w:rsidRPr="00E31558">
        <w:rPr>
          <w:rFonts w:ascii="Times New Roman" w:hAnsi="Times New Roman" w:cs="Times New Roman"/>
          <w:color w:val="000000" w:themeColor="text1"/>
          <w:sz w:val="24"/>
          <w:szCs w:val="24"/>
        </w:rPr>
        <w:t xml:space="preserve">The percentage differences in PINP AUCs between interventions are shown in </w:t>
      </w:r>
      <w:r w:rsidR="00B64E26" w:rsidRPr="00E31558">
        <w:rPr>
          <w:rFonts w:ascii="Times New Roman" w:hAnsi="Times New Roman" w:cs="Times New Roman"/>
          <w:b/>
          <w:bCs/>
          <w:color w:val="000000" w:themeColor="text1"/>
          <w:sz w:val="24"/>
          <w:szCs w:val="24"/>
        </w:rPr>
        <w:t>Table 1</w:t>
      </w:r>
      <w:r w:rsidR="00B64E26" w:rsidRPr="00E31558">
        <w:rPr>
          <w:rFonts w:ascii="Times New Roman" w:hAnsi="Times New Roman" w:cs="Times New Roman"/>
          <w:color w:val="000000" w:themeColor="text1"/>
          <w:sz w:val="24"/>
          <w:szCs w:val="24"/>
        </w:rPr>
        <w:t xml:space="preserve">. </w:t>
      </w:r>
      <w:r w:rsidRPr="00E31558">
        <w:rPr>
          <w:rFonts w:ascii="Times New Roman" w:hAnsi="Times New Roman" w:cs="Times New Roman"/>
          <w:color w:val="000000" w:themeColor="text1"/>
          <w:sz w:val="24"/>
          <w:szCs w:val="24"/>
        </w:rPr>
        <w:t>Plasma β-CTX concentration decreased 1.3- to 1.5-fold from rest immediately prior to HC ingestion to 6-h post RE in all four interventions (</w:t>
      </w:r>
      <w:r w:rsidRPr="00E31558">
        <w:rPr>
          <w:rFonts w:ascii="Times New Roman" w:hAnsi="Times New Roman" w:cs="Times New Roman"/>
          <w:b/>
          <w:bCs/>
          <w:color w:val="000000" w:themeColor="text1"/>
          <w:sz w:val="24"/>
          <w:szCs w:val="24"/>
        </w:rPr>
        <w:t>Figure 2</w:t>
      </w:r>
      <w:r w:rsidRPr="00E31558">
        <w:rPr>
          <w:rFonts w:ascii="Times New Roman" w:hAnsi="Times New Roman" w:cs="Times New Roman"/>
          <w:color w:val="000000" w:themeColor="text1"/>
          <w:sz w:val="24"/>
          <w:szCs w:val="24"/>
        </w:rPr>
        <w:t xml:space="preserve">). The serum concentrations of 18 amino acids that constitute collagen are shown in </w:t>
      </w:r>
      <w:r w:rsidRPr="00E31558">
        <w:rPr>
          <w:rFonts w:ascii="Times New Roman" w:hAnsi="Times New Roman" w:cs="Times New Roman"/>
          <w:b/>
          <w:bCs/>
          <w:color w:val="000000" w:themeColor="text1"/>
          <w:sz w:val="24"/>
          <w:szCs w:val="24"/>
        </w:rPr>
        <w:t>Figure 3</w:t>
      </w:r>
      <w:r w:rsidRPr="00E31558">
        <w:rPr>
          <w:rFonts w:ascii="Times New Roman" w:hAnsi="Times New Roman" w:cs="Times New Roman"/>
          <w:color w:val="000000" w:themeColor="text1"/>
          <w:sz w:val="24"/>
          <w:szCs w:val="24"/>
        </w:rPr>
        <w:t>. The concentration × time AUCs of glycine, proline and hydroxyproline in the 30g HC interventions were 2.2, 2.3 and 6.4 times greater than in the 0g HC interventions, respectively.</w:t>
      </w:r>
    </w:p>
    <w:p w14:paraId="75B83887" w14:textId="77777777" w:rsidR="00F550E4" w:rsidRPr="00E31558" w:rsidRDefault="00F550E4" w:rsidP="00DE4350">
      <w:pPr>
        <w:widowControl/>
        <w:wordWrap/>
        <w:adjustRightInd w:val="0"/>
        <w:spacing w:after="0" w:line="480" w:lineRule="auto"/>
        <w:jc w:val="both"/>
        <w:rPr>
          <w:rFonts w:ascii="Times New Roman" w:hAnsi="Times New Roman" w:cs="Times New Roman"/>
          <w:color w:val="000000" w:themeColor="text1"/>
          <w:sz w:val="24"/>
          <w:szCs w:val="24"/>
        </w:rPr>
      </w:pPr>
    </w:p>
    <w:p w14:paraId="08EF3E34" w14:textId="68E996BE" w:rsidR="00DE4350" w:rsidRPr="00E31558" w:rsidRDefault="00DE4350" w:rsidP="00DE4350">
      <w:pPr>
        <w:wordWrap/>
        <w:spacing w:line="480" w:lineRule="auto"/>
        <w:jc w:val="center"/>
        <w:rPr>
          <w:rFonts w:ascii="Times New Roman" w:hAnsi="Times New Roman" w:cs="Times New Roman"/>
          <w:i/>
          <w:iCs/>
          <w:color w:val="000000" w:themeColor="text1"/>
          <w:sz w:val="24"/>
          <w:szCs w:val="24"/>
        </w:rPr>
      </w:pPr>
      <w:r w:rsidRPr="00E31558">
        <w:rPr>
          <w:rFonts w:ascii="Times New Roman" w:hAnsi="Times New Roman" w:cs="Times New Roman"/>
          <w:i/>
          <w:iCs/>
          <w:color w:val="000000" w:themeColor="text1"/>
          <w:sz w:val="24"/>
          <w:szCs w:val="24"/>
        </w:rPr>
        <w:t>Insert Figures 2 and 3 near here</w:t>
      </w:r>
      <w:r w:rsidR="00A6275E" w:rsidRPr="00E31558">
        <w:rPr>
          <w:rFonts w:ascii="Times New Roman" w:hAnsi="Times New Roman" w:cs="Times New Roman"/>
          <w:i/>
          <w:iCs/>
          <w:color w:val="000000" w:themeColor="text1"/>
          <w:sz w:val="24"/>
          <w:szCs w:val="24"/>
        </w:rPr>
        <w:t>.</w:t>
      </w:r>
    </w:p>
    <w:p w14:paraId="6448E2C5" w14:textId="326D01A8" w:rsidR="00B64E26" w:rsidRPr="00E31558" w:rsidRDefault="00B64E26" w:rsidP="00DE4350">
      <w:pPr>
        <w:wordWrap/>
        <w:spacing w:line="480" w:lineRule="auto"/>
        <w:jc w:val="center"/>
        <w:rPr>
          <w:rFonts w:ascii="Times New Roman" w:hAnsi="Times New Roman" w:cs="Times New Roman"/>
          <w:i/>
          <w:iCs/>
          <w:color w:val="000000" w:themeColor="text1"/>
          <w:sz w:val="24"/>
          <w:szCs w:val="24"/>
        </w:rPr>
      </w:pPr>
      <w:r w:rsidRPr="00E31558">
        <w:rPr>
          <w:rFonts w:ascii="Times New Roman" w:hAnsi="Times New Roman" w:cs="Times New Roman"/>
          <w:i/>
          <w:iCs/>
          <w:color w:val="000000" w:themeColor="text1"/>
          <w:sz w:val="24"/>
          <w:szCs w:val="24"/>
        </w:rPr>
        <w:t xml:space="preserve">Insert Table 1 </w:t>
      </w:r>
      <w:r w:rsidR="00837C73" w:rsidRPr="00E31558">
        <w:rPr>
          <w:rFonts w:ascii="Times New Roman" w:hAnsi="Times New Roman" w:cs="Times New Roman"/>
          <w:i/>
          <w:iCs/>
          <w:color w:val="000000" w:themeColor="text1"/>
          <w:sz w:val="24"/>
          <w:szCs w:val="24"/>
        </w:rPr>
        <w:t xml:space="preserve">near </w:t>
      </w:r>
      <w:r w:rsidRPr="00E31558">
        <w:rPr>
          <w:rFonts w:ascii="Times New Roman" w:hAnsi="Times New Roman" w:cs="Times New Roman"/>
          <w:i/>
          <w:iCs/>
          <w:color w:val="000000" w:themeColor="text1"/>
          <w:sz w:val="24"/>
          <w:szCs w:val="24"/>
        </w:rPr>
        <w:t xml:space="preserve">here. </w:t>
      </w:r>
    </w:p>
    <w:p w14:paraId="6484E8CF" w14:textId="77777777" w:rsidR="00DE4350" w:rsidRPr="00E31558" w:rsidRDefault="00DE4350" w:rsidP="00DE4350">
      <w:pPr>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t>Discussion</w:t>
      </w:r>
    </w:p>
    <w:p w14:paraId="21A767E0" w14:textId="4C2E94EC" w:rsidR="00F55B0E" w:rsidRPr="00E31558" w:rsidRDefault="00F55B0E" w:rsidP="00F55B0E">
      <w:pPr>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We aimed to compare collagen turnover following a</w:t>
      </w:r>
      <w:r w:rsidR="00361278" w:rsidRPr="00E31558">
        <w:rPr>
          <w:rFonts w:ascii="Times New Roman" w:hAnsi="Times New Roman" w:cs="Times New Roman"/>
          <w:color w:val="000000" w:themeColor="text1"/>
          <w:sz w:val="24"/>
          <w:szCs w:val="24"/>
        </w:rPr>
        <w:t xml:space="preserve"> single</w:t>
      </w:r>
      <w:r w:rsidRPr="00E31558">
        <w:rPr>
          <w:rFonts w:ascii="Times New Roman" w:hAnsi="Times New Roman" w:cs="Times New Roman"/>
          <w:color w:val="000000" w:themeColor="text1"/>
          <w:sz w:val="24"/>
          <w:szCs w:val="24"/>
        </w:rPr>
        <w:t xml:space="preserve"> bout of high-intensity </w:t>
      </w:r>
      <w:r w:rsidR="00361278" w:rsidRPr="00E31558">
        <w:rPr>
          <w:rFonts w:ascii="Times New Roman" w:hAnsi="Times New Roman" w:cs="Times New Roman"/>
          <w:color w:val="000000" w:themeColor="text1"/>
          <w:sz w:val="24"/>
          <w:szCs w:val="24"/>
        </w:rPr>
        <w:t>resistance exercise (</w:t>
      </w:r>
      <w:r w:rsidRPr="00E31558">
        <w:rPr>
          <w:rFonts w:ascii="Times New Roman" w:hAnsi="Times New Roman" w:cs="Times New Roman"/>
          <w:color w:val="000000" w:themeColor="text1"/>
          <w:sz w:val="24"/>
          <w:szCs w:val="24"/>
        </w:rPr>
        <w:t>RE</w:t>
      </w:r>
      <w:r w:rsidR="00361278" w:rsidRPr="00E31558">
        <w:rPr>
          <w:rFonts w:ascii="Times New Roman" w:hAnsi="Times New Roman" w:cs="Times New Roman"/>
          <w:color w:val="000000" w:themeColor="text1"/>
          <w:sz w:val="24"/>
          <w:szCs w:val="24"/>
        </w:rPr>
        <w:t>)</w:t>
      </w:r>
      <w:r w:rsidRPr="00E31558">
        <w:rPr>
          <w:rFonts w:ascii="Times New Roman" w:hAnsi="Times New Roman" w:cs="Times New Roman"/>
          <w:color w:val="000000" w:themeColor="text1"/>
          <w:sz w:val="24"/>
          <w:szCs w:val="24"/>
        </w:rPr>
        <w:t xml:space="preserve"> with and without ingestion of 30g HC in a healthy, young, </w:t>
      </w:r>
      <w:r w:rsidR="001474E2" w:rsidRPr="00E31558">
        <w:rPr>
          <w:rFonts w:ascii="Times New Roman" w:hAnsi="Times New Roman" w:cs="Times New Roman"/>
          <w:color w:val="000000" w:themeColor="text1"/>
          <w:sz w:val="24"/>
          <w:szCs w:val="24"/>
        </w:rPr>
        <w:t>naturally menstruating</w:t>
      </w:r>
      <w:r w:rsidRPr="00E31558">
        <w:rPr>
          <w:rFonts w:ascii="Times New Roman" w:hAnsi="Times New Roman" w:cs="Times New Roman"/>
          <w:bCs/>
          <w:color w:val="000000" w:themeColor="text1"/>
          <w:sz w:val="24"/>
          <w:szCs w:val="24"/>
        </w:rPr>
        <w:t xml:space="preserve">, </w:t>
      </w:r>
      <w:r w:rsidR="00727DFF" w:rsidRPr="00E31558">
        <w:rPr>
          <w:rFonts w:ascii="Times New Roman" w:hAnsi="Times New Roman" w:cs="Times New Roman"/>
          <w:bCs/>
          <w:color w:val="000000" w:themeColor="text1"/>
          <w:sz w:val="24"/>
          <w:szCs w:val="24"/>
        </w:rPr>
        <w:t xml:space="preserve">female </w:t>
      </w:r>
      <w:r w:rsidR="00CF0B93" w:rsidRPr="00E31558">
        <w:rPr>
          <w:rFonts w:ascii="Times New Roman" w:hAnsi="Times New Roman" w:cs="Times New Roman"/>
          <w:bCs/>
          <w:color w:val="000000" w:themeColor="text1"/>
          <w:sz w:val="24"/>
          <w:szCs w:val="24"/>
        </w:rPr>
        <w:t>CrossFit athlete</w:t>
      </w:r>
      <w:r w:rsidRPr="00E31558">
        <w:rPr>
          <w:rFonts w:ascii="Times New Roman" w:hAnsi="Times New Roman" w:cs="Times New Roman"/>
          <w:color w:val="000000" w:themeColor="text1"/>
          <w:sz w:val="24"/>
          <w:szCs w:val="24"/>
        </w:rPr>
        <w:t xml:space="preserve"> at different</w:t>
      </w:r>
      <w:r w:rsidR="00177AD5" w:rsidRPr="00E31558">
        <w:rPr>
          <w:rFonts w:ascii="Times New Roman" w:hAnsi="Times New Roman" w:cs="Times New Roman"/>
          <w:color w:val="000000" w:themeColor="text1"/>
          <w:sz w:val="24"/>
          <w:szCs w:val="24"/>
        </w:rPr>
        <w:t xml:space="preserve"> stages of her menstrual cycle, </w:t>
      </w:r>
      <w:r w:rsidRPr="00E31558">
        <w:rPr>
          <w:rFonts w:ascii="Times New Roman" w:hAnsi="Times New Roman" w:cs="Times New Roman"/>
          <w:color w:val="000000" w:themeColor="text1"/>
          <w:sz w:val="24"/>
          <w:szCs w:val="24"/>
        </w:rPr>
        <w:t xml:space="preserve">i.e. when circulating oestrogen concentration was low </w:t>
      </w:r>
      <w:r w:rsidR="00177AD5" w:rsidRPr="00E31558">
        <w:rPr>
          <w:rFonts w:ascii="Times New Roman" w:hAnsi="Times New Roman" w:cs="Times New Roman"/>
          <w:color w:val="000000" w:themeColor="text1"/>
          <w:sz w:val="24"/>
          <w:szCs w:val="24"/>
        </w:rPr>
        <w:t xml:space="preserve">at the onset of menses (OM), </w:t>
      </w:r>
      <w:r w:rsidRPr="00E31558">
        <w:rPr>
          <w:rFonts w:ascii="Times New Roman" w:hAnsi="Times New Roman" w:cs="Times New Roman"/>
          <w:color w:val="000000" w:themeColor="text1"/>
          <w:sz w:val="24"/>
          <w:szCs w:val="24"/>
        </w:rPr>
        <w:t xml:space="preserve">and </w:t>
      </w:r>
      <w:r w:rsidR="00177AD5" w:rsidRPr="00E31558">
        <w:rPr>
          <w:rFonts w:ascii="Times New Roman" w:hAnsi="Times New Roman" w:cs="Times New Roman"/>
          <w:color w:val="000000" w:themeColor="text1"/>
          <w:sz w:val="24"/>
          <w:szCs w:val="24"/>
        </w:rPr>
        <w:t xml:space="preserve">when it was </w:t>
      </w:r>
      <w:r w:rsidRPr="00E31558">
        <w:rPr>
          <w:rFonts w:ascii="Times New Roman" w:hAnsi="Times New Roman" w:cs="Times New Roman"/>
          <w:color w:val="000000" w:themeColor="text1"/>
          <w:sz w:val="24"/>
          <w:szCs w:val="24"/>
        </w:rPr>
        <w:t>high</w:t>
      </w:r>
      <w:r w:rsidR="00177AD5" w:rsidRPr="00E31558">
        <w:rPr>
          <w:rFonts w:ascii="Times New Roman" w:hAnsi="Times New Roman" w:cs="Times New Roman"/>
          <w:color w:val="000000" w:themeColor="text1"/>
          <w:sz w:val="24"/>
          <w:szCs w:val="24"/>
        </w:rPr>
        <w:t xml:space="preserve"> towards </w:t>
      </w:r>
      <w:r w:rsidR="00177AD5" w:rsidRPr="00E31558">
        <w:rPr>
          <w:rFonts w:ascii="Times New Roman" w:hAnsi="Times New Roman" w:cs="Times New Roman"/>
          <w:color w:val="000000" w:themeColor="text1"/>
          <w:sz w:val="24"/>
          <w:szCs w:val="24"/>
        </w:rPr>
        <w:lastRenderedPageBreak/>
        <w:t>the end of the late follicular phase (LF</w:t>
      </w:r>
      <w:r w:rsidRPr="00E31558">
        <w:rPr>
          <w:rFonts w:ascii="Times New Roman" w:hAnsi="Times New Roman" w:cs="Times New Roman"/>
          <w:color w:val="000000" w:themeColor="text1"/>
          <w:sz w:val="24"/>
          <w:szCs w:val="24"/>
        </w:rPr>
        <w:t>).</w:t>
      </w:r>
      <w:r w:rsidR="00B10D1C" w:rsidRPr="00E31558">
        <w:rPr>
          <w:rFonts w:ascii="Times New Roman" w:hAnsi="Times New Roman" w:cs="Times New Roman"/>
          <w:color w:val="000000" w:themeColor="text1"/>
          <w:sz w:val="24"/>
          <w:szCs w:val="24"/>
        </w:rPr>
        <w:t xml:space="preserve"> To our knowledge, this is the first study to investigate the individual and combined effects of HC ingestion prior to RE and different concentrations of circulating oestrogen on collagen turnover exclusively in a female athlete. </w:t>
      </w:r>
      <w:r w:rsidRPr="00E31558">
        <w:rPr>
          <w:rFonts w:ascii="Times New Roman" w:hAnsi="Times New Roman" w:cs="Times New Roman"/>
          <w:color w:val="000000" w:themeColor="text1"/>
          <w:sz w:val="24"/>
          <w:szCs w:val="24"/>
        </w:rPr>
        <w:t xml:space="preserve">Our results demonstrated that high </w:t>
      </w:r>
      <w:r w:rsidR="00837C73" w:rsidRPr="00E31558">
        <w:rPr>
          <w:rFonts w:ascii="Times New Roman" w:hAnsi="Times New Roman" w:cs="Times New Roman"/>
          <w:color w:val="000000" w:themeColor="text1"/>
          <w:sz w:val="24"/>
          <w:szCs w:val="24"/>
        </w:rPr>
        <w:t xml:space="preserve">circulating </w:t>
      </w:r>
      <w:r w:rsidRPr="00E31558">
        <w:rPr>
          <w:rFonts w:ascii="Times New Roman" w:hAnsi="Times New Roman" w:cs="Times New Roman"/>
          <w:color w:val="000000" w:themeColor="text1"/>
          <w:sz w:val="24"/>
          <w:szCs w:val="24"/>
        </w:rPr>
        <w:t xml:space="preserve">oestrogen </w:t>
      </w:r>
      <w:r w:rsidRPr="00E31558">
        <w:rPr>
          <w:rFonts w:ascii="Times New Roman" w:hAnsi="Times New Roman" w:cs="Times New Roman"/>
          <w:iCs/>
          <w:color w:val="000000" w:themeColor="text1"/>
          <w:sz w:val="24"/>
          <w:szCs w:val="24"/>
        </w:rPr>
        <w:t>was</w:t>
      </w:r>
      <w:r w:rsidRPr="00E31558">
        <w:rPr>
          <w:rFonts w:ascii="Times New Roman" w:hAnsi="Times New Roman" w:cs="Times New Roman"/>
          <w:color w:val="000000" w:themeColor="text1"/>
          <w:sz w:val="24"/>
          <w:szCs w:val="24"/>
        </w:rPr>
        <w:t xml:space="preserve"> associated with a lower </w:t>
      </w:r>
      <w:r w:rsidR="00837C73" w:rsidRPr="00E31558">
        <w:rPr>
          <w:rFonts w:ascii="Times New Roman" w:hAnsi="Times New Roman" w:cs="Times New Roman"/>
          <w:color w:val="000000" w:themeColor="text1"/>
          <w:sz w:val="24"/>
          <w:szCs w:val="24"/>
        </w:rPr>
        <w:t xml:space="preserve">whole body </w:t>
      </w:r>
      <w:r w:rsidRPr="00E31558">
        <w:rPr>
          <w:rFonts w:ascii="Times New Roman" w:hAnsi="Times New Roman" w:cs="Times New Roman"/>
          <w:color w:val="000000" w:themeColor="text1"/>
          <w:sz w:val="24"/>
          <w:szCs w:val="24"/>
        </w:rPr>
        <w:t xml:space="preserve">collagen synthesis response after </w:t>
      </w:r>
      <w:r w:rsidR="000F7609" w:rsidRPr="00E31558">
        <w:rPr>
          <w:rFonts w:ascii="Times New Roman" w:hAnsi="Times New Roman" w:cs="Times New Roman"/>
          <w:color w:val="000000" w:themeColor="text1"/>
          <w:sz w:val="24"/>
          <w:szCs w:val="24"/>
        </w:rPr>
        <w:t>RE but</w:t>
      </w:r>
      <w:r w:rsidR="00177AD5" w:rsidRPr="00E31558">
        <w:rPr>
          <w:rFonts w:ascii="Times New Roman" w:hAnsi="Times New Roman" w:cs="Times New Roman"/>
          <w:color w:val="000000" w:themeColor="text1"/>
          <w:sz w:val="24"/>
          <w:szCs w:val="24"/>
        </w:rPr>
        <w:t xml:space="preserve"> ingesting HC at LF </w:t>
      </w:r>
      <w:r w:rsidRPr="00E31558">
        <w:rPr>
          <w:rFonts w:ascii="Times New Roman" w:hAnsi="Times New Roman" w:cs="Times New Roman"/>
          <w:color w:val="000000" w:themeColor="text1"/>
          <w:sz w:val="24"/>
          <w:szCs w:val="24"/>
        </w:rPr>
        <w:t>appeared to offset this physiological disadvantage. Ingesting HC when oestrogen was low</w:t>
      </w:r>
      <w:r w:rsidR="00177AD5" w:rsidRPr="00E31558">
        <w:rPr>
          <w:rFonts w:ascii="Times New Roman" w:hAnsi="Times New Roman" w:cs="Times New Roman"/>
          <w:color w:val="000000" w:themeColor="text1"/>
          <w:sz w:val="24"/>
          <w:szCs w:val="24"/>
        </w:rPr>
        <w:t>, i.e. at OM,</w:t>
      </w:r>
      <w:r w:rsidRPr="00E31558">
        <w:rPr>
          <w:rFonts w:ascii="Times New Roman" w:hAnsi="Times New Roman" w:cs="Times New Roman"/>
          <w:color w:val="000000" w:themeColor="text1"/>
          <w:sz w:val="24"/>
          <w:szCs w:val="24"/>
        </w:rPr>
        <w:t xml:space="preserve"> was even more advantageous regarding the collagen synthesis response to RE.</w:t>
      </w:r>
    </w:p>
    <w:p w14:paraId="760CF75D" w14:textId="317791A1" w:rsidR="00714635" w:rsidRPr="00E31558" w:rsidRDefault="00F30B1A" w:rsidP="00714635">
      <w:pPr>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P</w:t>
      </w:r>
      <w:r w:rsidR="00714635" w:rsidRPr="00E31558">
        <w:rPr>
          <w:rFonts w:ascii="Times New Roman" w:hAnsi="Times New Roman" w:cs="Times New Roman"/>
          <w:color w:val="000000" w:themeColor="text1"/>
          <w:sz w:val="24"/>
          <w:szCs w:val="24"/>
        </w:rPr>
        <w:t>eak serum PINP concentrations were 5.6 and 3.3 times greater than baseline values following high-intensity RE at OM and during LF, respectively. This is in line with previous reports of an acute bout of resistance-type exercise increasing circulating PINP concentration in young, healthy women</w:t>
      </w:r>
      <w:r w:rsidR="00223EE9" w:rsidRPr="00E31558">
        <w:rPr>
          <w:rFonts w:ascii="Times New Roman" w:hAnsi="Times New Roman" w:cs="Times New Roman"/>
          <w:color w:val="000000" w:themeColor="text1"/>
          <w:sz w:val="24"/>
          <w:szCs w:val="24"/>
        </w:rPr>
        <w:t>,</w:t>
      </w:r>
      <w:r w:rsidR="00714635" w:rsidRPr="00E31558">
        <w:rPr>
          <w:rFonts w:ascii="Times New Roman" w:hAnsi="Times New Roman" w:cs="Times New Roman"/>
          <w:color w:val="000000" w:themeColor="text1"/>
          <w:sz w:val="24"/>
          <w:szCs w:val="24"/>
        </w:rPr>
        <w:t xml:space="preserve"> who did not use the oral</w:t>
      </w:r>
      <w:r w:rsidR="00442BFF" w:rsidRPr="00E31558">
        <w:rPr>
          <w:rFonts w:ascii="Times New Roman" w:hAnsi="Times New Roman" w:cs="Times New Roman"/>
          <w:color w:val="000000" w:themeColor="text1"/>
          <w:sz w:val="24"/>
          <w:szCs w:val="24"/>
        </w:rPr>
        <w:t xml:space="preserve"> contraceptive pill</w:t>
      </w:r>
      <w:r w:rsidR="00714635" w:rsidRPr="00E31558">
        <w:rPr>
          <w:rFonts w:ascii="Times New Roman" w:hAnsi="Times New Roman" w:cs="Times New Roman"/>
          <w:color w:val="000000" w:themeColor="text1"/>
          <w:sz w:val="24"/>
          <w:szCs w:val="24"/>
        </w:rPr>
        <w:t xml:space="preserve"> </w:t>
      </w:r>
      <w:r w:rsidR="002E0A36" w:rsidRPr="00E31558">
        <w:rPr>
          <w:rFonts w:ascii="Times New Roman" w:hAnsi="Times New Roman" w:cs="Times New Roman"/>
          <w:color w:val="000000" w:themeColor="text1"/>
          <w:sz w:val="24"/>
          <w:szCs w:val="24"/>
        </w:rPr>
        <w:fldChar w:fldCharType="begin">
          <w:fldData xml:space="preserve">PEVuZE5vdGU+PENpdGU+PEF1dGhvcj5NaWxsZXI8L0F1dGhvcj48WWVhcj4yMDA3PC9ZZWFyPjxS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</w:fldData>
        </w:fldChar>
      </w:r>
      <w:r w:rsidR="002E0A36" w:rsidRPr="00E31558">
        <w:rPr>
          <w:rFonts w:ascii="Times New Roman" w:hAnsi="Times New Roman" w:cs="Times New Roman"/>
          <w:color w:val="000000" w:themeColor="text1"/>
          <w:sz w:val="24"/>
          <w:szCs w:val="24"/>
        </w:rPr>
        <w:instrText xml:space="preserve"> ADDIN EN.CITE </w:instrText>
      </w:r>
      <w:r w:rsidR="002E0A36" w:rsidRPr="00E31558">
        <w:rPr>
          <w:rFonts w:ascii="Times New Roman" w:hAnsi="Times New Roman" w:cs="Times New Roman"/>
          <w:color w:val="000000" w:themeColor="text1"/>
          <w:sz w:val="24"/>
          <w:szCs w:val="24"/>
        </w:rPr>
        <w:fldChar w:fldCharType="begin">
          <w:fldData xml:space="preserve">PEVuZE5vdGU+PENpdGU+PEF1dGhvcj5NaWxsZXI8L0F1dGhvcj48WWVhcj4yMDA3PC9ZZWFyPjxS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</w:fldData>
        </w:fldChar>
      </w:r>
      <w:r w:rsidR="002E0A36" w:rsidRPr="00E31558">
        <w:rPr>
          <w:rFonts w:ascii="Times New Roman" w:hAnsi="Times New Roman" w:cs="Times New Roman"/>
          <w:color w:val="000000" w:themeColor="text1"/>
          <w:sz w:val="24"/>
          <w:szCs w:val="24"/>
        </w:rPr>
        <w:instrText xml:space="preserve"> ADDIN EN.CITE.DATA </w:instrText>
      </w:r>
      <w:r w:rsidR="002E0A36" w:rsidRPr="00E31558">
        <w:rPr>
          <w:rFonts w:ascii="Times New Roman" w:hAnsi="Times New Roman" w:cs="Times New Roman"/>
          <w:color w:val="000000" w:themeColor="text1"/>
          <w:sz w:val="24"/>
          <w:szCs w:val="24"/>
        </w:rPr>
      </w:r>
      <w:r w:rsidR="002E0A36" w:rsidRPr="00E31558">
        <w:rPr>
          <w:rFonts w:ascii="Times New Roman" w:hAnsi="Times New Roman" w:cs="Times New Roman"/>
          <w:color w:val="000000" w:themeColor="text1"/>
          <w:sz w:val="24"/>
          <w:szCs w:val="24"/>
        </w:rPr>
        <w:fldChar w:fldCharType="end"/>
      </w:r>
      <w:r w:rsidR="002E0A36" w:rsidRPr="00E31558">
        <w:rPr>
          <w:rFonts w:ascii="Times New Roman" w:hAnsi="Times New Roman" w:cs="Times New Roman"/>
          <w:color w:val="000000" w:themeColor="text1"/>
          <w:sz w:val="24"/>
          <w:szCs w:val="24"/>
        </w:rPr>
      </w:r>
      <w:r w:rsidR="002E0A36" w:rsidRPr="00E31558">
        <w:rPr>
          <w:rFonts w:ascii="Times New Roman" w:hAnsi="Times New Roman" w:cs="Times New Roman"/>
          <w:color w:val="000000" w:themeColor="text1"/>
          <w:sz w:val="24"/>
          <w:szCs w:val="24"/>
        </w:rPr>
        <w:fldChar w:fldCharType="separate"/>
      </w:r>
      <w:r w:rsidR="002E0A36" w:rsidRPr="00E31558">
        <w:rPr>
          <w:rFonts w:ascii="Times New Roman" w:hAnsi="Times New Roman" w:cs="Times New Roman"/>
          <w:noProof/>
          <w:color w:val="000000" w:themeColor="text1"/>
          <w:sz w:val="24"/>
          <w:szCs w:val="24"/>
        </w:rPr>
        <w:t>(Miller</w:t>
      </w:r>
      <w:r w:rsidR="002E0A36" w:rsidRPr="00E31558">
        <w:rPr>
          <w:rFonts w:ascii="Times New Roman" w:hAnsi="Times New Roman" w:cs="Times New Roman"/>
          <w:i/>
          <w:noProof/>
          <w:color w:val="000000" w:themeColor="text1"/>
          <w:sz w:val="24"/>
          <w:szCs w:val="24"/>
        </w:rPr>
        <w:t xml:space="preserve"> et al.</w:t>
      </w:r>
      <w:r w:rsidR="002E0A36" w:rsidRPr="00E31558">
        <w:rPr>
          <w:rFonts w:ascii="Times New Roman" w:hAnsi="Times New Roman" w:cs="Times New Roman"/>
          <w:noProof/>
          <w:color w:val="000000" w:themeColor="text1"/>
          <w:sz w:val="24"/>
          <w:szCs w:val="24"/>
        </w:rPr>
        <w:t>, 2007; Hansen</w:t>
      </w:r>
      <w:r w:rsidR="002E0A36" w:rsidRPr="00E31558">
        <w:rPr>
          <w:rFonts w:ascii="Times New Roman" w:hAnsi="Times New Roman" w:cs="Times New Roman"/>
          <w:i/>
          <w:noProof/>
          <w:color w:val="000000" w:themeColor="text1"/>
          <w:sz w:val="24"/>
          <w:szCs w:val="24"/>
        </w:rPr>
        <w:t xml:space="preserve"> et al.</w:t>
      </w:r>
      <w:r w:rsidR="002E0A36" w:rsidRPr="00E31558">
        <w:rPr>
          <w:rFonts w:ascii="Times New Roman" w:hAnsi="Times New Roman" w:cs="Times New Roman"/>
          <w:noProof/>
          <w:color w:val="000000" w:themeColor="text1"/>
          <w:sz w:val="24"/>
          <w:szCs w:val="24"/>
        </w:rPr>
        <w:t>, 2008)</w:t>
      </w:r>
      <w:r w:rsidR="002E0A36" w:rsidRPr="00E31558">
        <w:rPr>
          <w:rFonts w:ascii="Times New Roman" w:hAnsi="Times New Roman" w:cs="Times New Roman"/>
          <w:color w:val="000000" w:themeColor="text1"/>
          <w:sz w:val="24"/>
          <w:szCs w:val="24"/>
        </w:rPr>
        <w:fldChar w:fldCharType="end"/>
      </w:r>
      <w:r w:rsidR="002E0A36" w:rsidRPr="00E31558">
        <w:rPr>
          <w:rFonts w:ascii="Times New Roman" w:hAnsi="Times New Roman" w:cs="Times New Roman"/>
          <w:color w:val="000000" w:themeColor="text1"/>
          <w:sz w:val="24"/>
          <w:szCs w:val="24"/>
        </w:rPr>
        <w:t xml:space="preserve">. </w:t>
      </w:r>
      <w:r w:rsidR="00714635" w:rsidRPr="00E31558">
        <w:rPr>
          <w:rFonts w:ascii="Times New Roman" w:hAnsi="Times New Roman" w:cs="Times New Roman"/>
          <w:color w:val="000000" w:themeColor="text1"/>
          <w:sz w:val="24"/>
          <w:szCs w:val="24"/>
        </w:rPr>
        <w:t xml:space="preserve">Moreover, we found that the PINP concentration × time AUC in 30g HC at OM and LF was 1.3-fold greater than when </w:t>
      </w:r>
      <w:r w:rsidR="00442BFF" w:rsidRPr="00E31558">
        <w:rPr>
          <w:rFonts w:ascii="Times New Roman" w:hAnsi="Times New Roman" w:cs="Times New Roman"/>
          <w:color w:val="000000" w:themeColor="text1"/>
          <w:sz w:val="24"/>
          <w:szCs w:val="24"/>
        </w:rPr>
        <w:t>no</w:t>
      </w:r>
      <w:r w:rsidR="00714635" w:rsidRPr="00E31558">
        <w:rPr>
          <w:rFonts w:ascii="Times New Roman" w:hAnsi="Times New Roman" w:cs="Times New Roman"/>
          <w:color w:val="000000" w:themeColor="text1"/>
          <w:sz w:val="24"/>
          <w:szCs w:val="24"/>
        </w:rPr>
        <w:t xml:space="preserve"> HC was ingested. These findings are in line with the study by Lee </w:t>
      </w:r>
      <w:r w:rsidR="00714635" w:rsidRPr="00E31558">
        <w:rPr>
          <w:rFonts w:ascii="Times New Roman" w:hAnsi="Times New Roman" w:cs="Times New Roman"/>
          <w:i/>
          <w:iCs/>
          <w:color w:val="000000" w:themeColor="text1"/>
          <w:sz w:val="24"/>
          <w:szCs w:val="24"/>
        </w:rPr>
        <w:t>et al</w:t>
      </w:r>
      <w:r w:rsidR="00714635" w:rsidRPr="00E31558">
        <w:rPr>
          <w:rFonts w:ascii="Times New Roman" w:hAnsi="Times New Roman" w:cs="Times New Roman"/>
          <w:color w:val="000000" w:themeColor="text1"/>
          <w:sz w:val="24"/>
          <w:szCs w:val="24"/>
        </w:rPr>
        <w:t>. (2023) in which 3</w:t>
      </w:r>
      <w:r w:rsidR="00BD0CC1" w:rsidRPr="00E31558">
        <w:rPr>
          <w:rFonts w:ascii="Times New Roman" w:hAnsi="Times New Roman" w:cs="Times New Roman"/>
          <w:color w:val="000000" w:themeColor="text1"/>
          <w:sz w:val="24"/>
          <w:szCs w:val="24"/>
        </w:rPr>
        <w:t>0</w:t>
      </w:r>
      <w:r w:rsidR="00714635" w:rsidRPr="00E31558">
        <w:rPr>
          <w:rFonts w:ascii="Times New Roman" w:hAnsi="Times New Roman" w:cs="Times New Roman"/>
          <w:color w:val="000000" w:themeColor="text1"/>
          <w:sz w:val="24"/>
          <w:szCs w:val="24"/>
        </w:rPr>
        <w:t xml:space="preserve">g HC ingestion with a bout of RE augmented PINP concentration × time AUC greater than 0g HC ingestion in resistance-trained young men. </w:t>
      </w:r>
      <w:r w:rsidR="001C6CA6" w:rsidRPr="00E31558">
        <w:rPr>
          <w:rFonts w:ascii="Times New Roman" w:hAnsi="Times New Roman" w:cs="Times New Roman"/>
          <w:color w:val="000000" w:themeColor="text1"/>
          <w:sz w:val="24"/>
          <w:szCs w:val="24"/>
        </w:rPr>
        <w:t xml:space="preserve">It is possible that </w:t>
      </w:r>
      <w:r w:rsidR="00714635" w:rsidRPr="00E31558">
        <w:rPr>
          <w:rFonts w:ascii="Times New Roman" w:hAnsi="Times New Roman" w:cs="Times New Roman"/>
          <w:color w:val="000000" w:themeColor="text1"/>
          <w:sz w:val="24"/>
          <w:szCs w:val="24"/>
        </w:rPr>
        <w:t xml:space="preserve">HC </w:t>
      </w:r>
      <w:r w:rsidR="00F76F82" w:rsidRPr="00E31558">
        <w:rPr>
          <w:rFonts w:ascii="Times New Roman" w:hAnsi="Times New Roman" w:cs="Times New Roman"/>
          <w:color w:val="000000" w:themeColor="text1"/>
          <w:sz w:val="24"/>
          <w:szCs w:val="24"/>
        </w:rPr>
        <w:t xml:space="preserve">ingestion </w:t>
      </w:r>
      <w:r w:rsidR="00D50531" w:rsidRPr="00E31558">
        <w:rPr>
          <w:rFonts w:ascii="Times New Roman" w:hAnsi="Times New Roman" w:cs="Times New Roman"/>
          <w:color w:val="000000" w:themeColor="text1"/>
          <w:sz w:val="24"/>
          <w:szCs w:val="24"/>
        </w:rPr>
        <w:t xml:space="preserve">exerted its effect </w:t>
      </w:r>
      <w:r w:rsidR="00F76F82" w:rsidRPr="00E31558">
        <w:rPr>
          <w:rFonts w:ascii="Times New Roman" w:hAnsi="Times New Roman" w:cs="Times New Roman"/>
          <w:color w:val="000000" w:themeColor="text1"/>
          <w:sz w:val="24"/>
          <w:szCs w:val="24"/>
        </w:rPr>
        <w:t>on collagen synthesis</w:t>
      </w:r>
      <w:r w:rsidR="00714635" w:rsidRPr="00E31558">
        <w:rPr>
          <w:rFonts w:ascii="Times New Roman" w:hAnsi="Times New Roman" w:cs="Times New Roman"/>
          <w:color w:val="000000" w:themeColor="text1"/>
          <w:sz w:val="24"/>
          <w:szCs w:val="24"/>
        </w:rPr>
        <w:t xml:space="preserve"> </w:t>
      </w:r>
      <w:r w:rsidR="00D50531" w:rsidRPr="00E31558">
        <w:rPr>
          <w:rFonts w:ascii="Times New Roman" w:hAnsi="Times New Roman" w:cs="Times New Roman"/>
          <w:color w:val="000000" w:themeColor="text1"/>
          <w:sz w:val="24"/>
          <w:szCs w:val="24"/>
        </w:rPr>
        <w:t>via different mechanisms</w:t>
      </w:r>
      <w:r w:rsidR="00907388" w:rsidRPr="00E31558">
        <w:rPr>
          <w:rFonts w:ascii="Times New Roman" w:hAnsi="Times New Roman" w:cs="Times New Roman"/>
          <w:color w:val="000000" w:themeColor="text1"/>
          <w:sz w:val="24"/>
          <w:szCs w:val="24"/>
        </w:rPr>
        <w:t xml:space="preserve"> compared to RE</w:t>
      </w:r>
      <w:r w:rsidR="00D50531" w:rsidRPr="00E31558">
        <w:rPr>
          <w:rFonts w:ascii="Times New Roman" w:hAnsi="Times New Roman" w:cs="Times New Roman"/>
          <w:color w:val="000000" w:themeColor="text1"/>
          <w:sz w:val="24"/>
          <w:szCs w:val="24"/>
        </w:rPr>
        <w:t xml:space="preserve">. Firstly, </w:t>
      </w:r>
      <w:r w:rsidR="00714635" w:rsidRPr="00E31558">
        <w:rPr>
          <w:rFonts w:ascii="Times New Roman" w:hAnsi="Times New Roman" w:cs="Times New Roman"/>
          <w:color w:val="000000" w:themeColor="text1"/>
          <w:sz w:val="24"/>
          <w:szCs w:val="24"/>
        </w:rPr>
        <w:t xml:space="preserve">the </w:t>
      </w:r>
      <w:r w:rsidR="00D50531" w:rsidRPr="00E31558">
        <w:rPr>
          <w:rFonts w:ascii="Times New Roman" w:hAnsi="Times New Roman" w:cs="Times New Roman"/>
          <w:color w:val="000000" w:themeColor="text1"/>
          <w:sz w:val="24"/>
          <w:szCs w:val="24"/>
        </w:rPr>
        <w:t xml:space="preserve">greater </w:t>
      </w:r>
      <w:r w:rsidR="00714635" w:rsidRPr="00E31558">
        <w:rPr>
          <w:rFonts w:ascii="Times New Roman" w:hAnsi="Times New Roman" w:cs="Times New Roman"/>
          <w:color w:val="000000" w:themeColor="text1"/>
          <w:sz w:val="24"/>
          <w:szCs w:val="24"/>
        </w:rPr>
        <w:t xml:space="preserve">availability of </w:t>
      </w:r>
      <w:r w:rsidR="00D50531" w:rsidRPr="00E31558">
        <w:rPr>
          <w:rFonts w:ascii="Times New Roman" w:hAnsi="Times New Roman" w:cs="Times New Roman"/>
          <w:color w:val="000000" w:themeColor="text1"/>
          <w:sz w:val="24"/>
          <w:szCs w:val="24"/>
        </w:rPr>
        <w:t xml:space="preserve">key </w:t>
      </w:r>
      <w:r w:rsidR="00714635" w:rsidRPr="00E31558">
        <w:rPr>
          <w:rFonts w:ascii="Times New Roman" w:hAnsi="Times New Roman" w:cs="Times New Roman"/>
          <w:color w:val="000000" w:themeColor="text1"/>
          <w:sz w:val="24"/>
          <w:szCs w:val="24"/>
        </w:rPr>
        <w:t xml:space="preserve">exogenous amino acids following 30g HC ingestion </w:t>
      </w:r>
      <w:r w:rsidR="00223EE9" w:rsidRPr="00E31558">
        <w:rPr>
          <w:rFonts w:ascii="Times New Roman" w:hAnsi="Times New Roman" w:cs="Times New Roman"/>
          <w:color w:val="000000" w:themeColor="text1"/>
          <w:sz w:val="24"/>
          <w:szCs w:val="24"/>
        </w:rPr>
        <w:t>(</w:t>
      </w:r>
      <w:r w:rsidR="00223EE9" w:rsidRPr="00E31558">
        <w:rPr>
          <w:rFonts w:ascii="Times New Roman" w:hAnsi="Times New Roman" w:cs="Times New Roman"/>
          <w:b/>
          <w:color w:val="000000" w:themeColor="text1"/>
          <w:sz w:val="24"/>
          <w:szCs w:val="24"/>
        </w:rPr>
        <w:t>Figure 3</w:t>
      </w:r>
      <w:r w:rsidR="00223EE9" w:rsidRPr="00E31558">
        <w:rPr>
          <w:rFonts w:ascii="Times New Roman" w:hAnsi="Times New Roman" w:cs="Times New Roman"/>
          <w:color w:val="000000" w:themeColor="text1"/>
          <w:sz w:val="24"/>
          <w:szCs w:val="24"/>
        </w:rPr>
        <w:t xml:space="preserve">) </w:t>
      </w:r>
      <w:r w:rsidR="00714635" w:rsidRPr="00E31558">
        <w:rPr>
          <w:rFonts w:ascii="Times New Roman" w:hAnsi="Times New Roman" w:cs="Times New Roman"/>
          <w:color w:val="000000" w:themeColor="text1"/>
          <w:sz w:val="24"/>
          <w:szCs w:val="24"/>
        </w:rPr>
        <w:t xml:space="preserve">may have </w:t>
      </w:r>
      <w:r w:rsidR="00D50531" w:rsidRPr="00E31558">
        <w:rPr>
          <w:rFonts w:ascii="Times New Roman" w:hAnsi="Times New Roman" w:cs="Times New Roman"/>
          <w:color w:val="000000" w:themeColor="text1"/>
          <w:sz w:val="24"/>
          <w:szCs w:val="24"/>
        </w:rPr>
        <w:t xml:space="preserve">simply provided more </w:t>
      </w:r>
      <w:r w:rsidR="000F7609" w:rsidRPr="00E31558">
        <w:rPr>
          <w:rFonts w:ascii="Times New Roman" w:hAnsi="Times New Roman" w:cs="Times New Roman"/>
          <w:color w:val="000000" w:themeColor="text1"/>
          <w:sz w:val="24"/>
          <w:szCs w:val="24"/>
        </w:rPr>
        <w:t xml:space="preserve">of the necessary constituents </w:t>
      </w:r>
      <w:r w:rsidR="00D50531" w:rsidRPr="00E31558">
        <w:rPr>
          <w:rFonts w:ascii="Times New Roman" w:hAnsi="Times New Roman" w:cs="Times New Roman"/>
          <w:color w:val="000000" w:themeColor="text1"/>
          <w:sz w:val="24"/>
          <w:szCs w:val="24"/>
        </w:rPr>
        <w:t xml:space="preserve">for a RE-induced increase in collagen synthesis. Secondly, the higher concentration of these amino acids, known to stimulate collagen synthesis independently of RE </w:t>
      </w:r>
      <w:r w:rsidR="00D22F6B" w:rsidRPr="00E31558">
        <w:rPr>
          <w:rFonts w:ascii="Times New Roman" w:hAnsi="Times New Roman" w:cs="Times New Roman"/>
          <w:color w:val="000000" w:themeColor="text1"/>
          <w:sz w:val="24"/>
          <w:szCs w:val="24"/>
        </w:rPr>
        <w:fldChar w:fldCharType="begin">
          <w:fldData xml:space="preserve">PEVuZE5vdGU+PENpdGU+PEF1dGhvcj5TdXJhenluc2tpPC9BdXRob3I+PFllYXI+MjAxMDwvWWVh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</w:fldData>
        </w:fldChar>
      </w:r>
      <w:r w:rsidR="00D22F6B" w:rsidRPr="00E31558">
        <w:rPr>
          <w:rFonts w:ascii="Times New Roman" w:hAnsi="Times New Roman" w:cs="Times New Roman"/>
          <w:color w:val="000000" w:themeColor="text1"/>
          <w:sz w:val="24"/>
          <w:szCs w:val="24"/>
        </w:rPr>
        <w:instrText xml:space="preserve"> ADDIN EN.CITE </w:instrText>
      </w:r>
      <w:r w:rsidR="00D22F6B" w:rsidRPr="00E31558">
        <w:rPr>
          <w:rFonts w:ascii="Times New Roman" w:hAnsi="Times New Roman" w:cs="Times New Roman"/>
          <w:color w:val="000000" w:themeColor="text1"/>
          <w:sz w:val="24"/>
          <w:szCs w:val="24"/>
        </w:rPr>
        <w:fldChar w:fldCharType="begin">
          <w:fldData xml:space="preserve">PEVuZE5vdGU+PENpdGU+PEF1dGhvcj5TdXJhenluc2tpPC9BdXRob3I+PFllYXI+MjAxMDwvWWVh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</w:fldData>
        </w:fldChar>
      </w:r>
      <w:r w:rsidR="00D22F6B" w:rsidRPr="00E31558">
        <w:rPr>
          <w:rFonts w:ascii="Times New Roman" w:hAnsi="Times New Roman" w:cs="Times New Roman"/>
          <w:color w:val="000000" w:themeColor="text1"/>
          <w:sz w:val="24"/>
          <w:szCs w:val="24"/>
        </w:rPr>
        <w:instrText xml:space="preserve"> ADDIN EN.CITE.DATA </w:instrText>
      </w:r>
      <w:r w:rsidR="00D22F6B" w:rsidRPr="00E31558">
        <w:rPr>
          <w:rFonts w:ascii="Times New Roman" w:hAnsi="Times New Roman" w:cs="Times New Roman"/>
          <w:color w:val="000000" w:themeColor="text1"/>
          <w:sz w:val="24"/>
          <w:szCs w:val="24"/>
        </w:rPr>
      </w:r>
      <w:r w:rsidR="00D22F6B" w:rsidRPr="00E31558">
        <w:rPr>
          <w:rFonts w:ascii="Times New Roman" w:hAnsi="Times New Roman" w:cs="Times New Roman"/>
          <w:color w:val="000000" w:themeColor="text1"/>
          <w:sz w:val="24"/>
          <w:szCs w:val="24"/>
        </w:rPr>
        <w:fldChar w:fldCharType="end"/>
      </w:r>
      <w:r w:rsidR="00D22F6B" w:rsidRPr="00E31558">
        <w:rPr>
          <w:rFonts w:ascii="Times New Roman" w:hAnsi="Times New Roman" w:cs="Times New Roman"/>
          <w:color w:val="000000" w:themeColor="text1"/>
          <w:sz w:val="24"/>
          <w:szCs w:val="24"/>
        </w:rPr>
      </w:r>
      <w:r w:rsidR="00D22F6B" w:rsidRPr="00E31558">
        <w:rPr>
          <w:rFonts w:ascii="Times New Roman" w:hAnsi="Times New Roman" w:cs="Times New Roman"/>
          <w:color w:val="000000" w:themeColor="text1"/>
          <w:sz w:val="24"/>
          <w:szCs w:val="24"/>
        </w:rPr>
        <w:fldChar w:fldCharType="separate"/>
      </w:r>
      <w:r w:rsidR="00D22F6B" w:rsidRPr="00E31558">
        <w:rPr>
          <w:rFonts w:ascii="Times New Roman" w:hAnsi="Times New Roman" w:cs="Times New Roman"/>
          <w:noProof/>
          <w:color w:val="000000" w:themeColor="text1"/>
          <w:sz w:val="24"/>
          <w:szCs w:val="24"/>
        </w:rPr>
        <w:t>(Surazynski</w:t>
      </w:r>
      <w:r w:rsidR="00D22F6B" w:rsidRPr="00E31558">
        <w:rPr>
          <w:rFonts w:ascii="Times New Roman" w:hAnsi="Times New Roman" w:cs="Times New Roman"/>
          <w:i/>
          <w:noProof/>
          <w:color w:val="000000" w:themeColor="text1"/>
          <w:sz w:val="24"/>
          <w:szCs w:val="24"/>
        </w:rPr>
        <w:t xml:space="preserve"> et al.</w:t>
      </w:r>
      <w:r w:rsidR="00D22F6B" w:rsidRPr="00E31558">
        <w:rPr>
          <w:rFonts w:ascii="Times New Roman" w:hAnsi="Times New Roman" w:cs="Times New Roman"/>
          <w:noProof/>
          <w:color w:val="000000" w:themeColor="text1"/>
          <w:sz w:val="24"/>
          <w:szCs w:val="24"/>
        </w:rPr>
        <w:t>, 2010; Szoka</w:t>
      </w:r>
      <w:r w:rsidR="00D22F6B" w:rsidRPr="00E31558">
        <w:rPr>
          <w:rFonts w:ascii="Times New Roman" w:hAnsi="Times New Roman" w:cs="Times New Roman"/>
          <w:i/>
          <w:noProof/>
          <w:color w:val="000000" w:themeColor="text1"/>
          <w:sz w:val="24"/>
          <w:szCs w:val="24"/>
        </w:rPr>
        <w:t xml:space="preserve"> et al.</w:t>
      </w:r>
      <w:r w:rsidR="00D22F6B" w:rsidRPr="00E31558">
        <w:rPr>
          <w:rFonts w:ascii="Times New Roman" w:hAnsi="Times New Roman" w:cs="Times New Roman"/>
          <w:noProof/>
          <w:color w:val="000000" w:themeColor="text1"/>
          <w:sz w:val="24"/>
          <w:szCs w:val="24"/>
        </w:rPr>
        <w:t>, 2017)</w:t>
      </w:r>
      <w:r w:rsidR="00D22F6B" w:rsidRPr="00E31558">
        <w:rPr>
          <w:rFonts w:ascii="Times New Roman" w:hAnsi="Times New Roman" w:cs="Times New Roman"/>
          <w:color w:val="000000" w:themeColor="text1"/>
          <w:sz w:val="24"/>
          <w:szCs w:val="24"/>
        </w:rPr>
        <w:fldChar w:fldCharType="end"/>
      </w:r>
      <w:r w:rsidR="00D22F6B" w:rsidRPr="00E31558">
        <w:rPr>
          <w:rFonts w:ascii="Times New Roman" w:hAnsi="Times New Roman" w:cs="Times New Roman" w:hint="eastAsia"/>
          <w:color w:val="000000" w:themeColor="text1"/>
          <w:sz w:val="24"/>
          <w:szCs w:val="24"/>
        </w:rPr>
        <w:t xml:space="preserve"> </w:t>
      </w:r>
      <w:r w:rsidR="00D50531" w:rsidRPr="00E31558">
        <w:rPr>
          <w:rFonts w:ascii="Times New Roman" w:hAnsi="Times New Roman" w:cs="Times New Roman"/>
          <w:color w:val="000000" w:themeColor="text1"/>
          <w:sz w:val="24"/>
          <w:szCs w:val="24"/>
        </w:rPr>
        <w:t xml:space="preserve">may have </w:t>
      </w:r>
      <w:r w:rsidR="00714635" w:rsidRPr="00E31558">
        <w:rPr>
          <w:rFonts w:ascii="Times New Roman" w:hAnsi="Times New Roman" w:cs="Times New Roman"/>
          <w:color w:val="000000" w:themeColor="text1"/>
          <w:sz w:val="24"/>
          <w:szCs w:val="24"/>
        </w:rPr>
        <w:t xml:space="preserve">activated </w:t>
      </w:r>
      <w:r w:rsidR="00D50531" w:rsidRPr="00E31558">
        <w:rPr>
          <w:rFonts w:ascii="Times New Roman" w:hAnsi="Times New Roman" w:cs="Times New Roman"/>
          <w:color w:val="000000" w:themeColor="text1"/>
          <w:sz w:val="24"/>
          <w:szCs w:val="24"/>
        </w:rPr>
        <w:t xml:space="preserve">key </w:t>
      </w:r>
      <w:r w:rsidR="00714635" w:rsidRPr="00E31558">
        <w:rPr>
          <w:rFonts w:ascii="Times New Roman" w:hAnsi="Times New Roman" w:cs="Times New Roman"/>
          <w:color w:val="000000" w:themeColor="text1"/>
          <w:sz w:val="24"/>
          <w:szCs w:val="24"/>
        </w:rPr>
        <w:t xml:space="preserve">signalling pathways (i.e. Akt/mTORC1) </w:t>
      </w:r>
      <w:r w:rsidR="001C6CA6" w:rsidRPr="00E31558">
        <w:rPr>
          <w:rFonts w:ascii="Times New Roman" w:hAnsi="Times New Roman" w:cs="Times New Roman"/>
          <w:color w:val="000000" w:themeColor="text1"/>
          <w:sz w:val="24"/>
          <w:szCs w:val="24"/>
        </w:rPr>
        <w:t>w</w:t>
      </w:r>
      <w:r w:rsidR="00D50531" w:rsidRPr="00E31558">
        <w:rPr>
          <w:rFonts w:ascii="Times New Roman" w:hAnsi="Times New Roman" w:cs="Times New Roman"/>
          <w:color w:val="000000" w:themeColor="text1"/>
          <w:sz w:val="24"/>
          <w:szCs w:val="24"/>
        </w:rPr>
        <w:t xml:space="preserve">ithin our athlete’s connective tissues </w:t>
      </w:r>
      <w:r w:rsidR="00714635" w:rsidRPr="00E31558">
        <w:rPr>
          <w:rFonts w:ascii="Times New Roman" w:hAnsi="Times New Roman" w:cs="Times New Roman"/>
          <w:color w:val="000000" w:themeColor="text1"/>
          <w:sz w:val="24"/>
          <w:szCs w:val="24"/>
        </w:rPr>
        <w:t xml:space="preserve">that promote collagen synthesis </w:t>
      </w:r>
      <w:r w:rsidR="000F7609" w:rsidRPr="00E31558">
        <w:rPr>
          <w:rFonts w:ascii="Times New Roman" w:hAnsi="Times New Roman" w:cs="Times New Roman"/>
          <w:color w:val="000000" w:themeColor="text1"/>
          <w:sz w:val="24"/>
          <w:szCs w:val="24"/>
        </w:rPr>
        <w:t xml:space="preserve">independently of RE. The combination of these two potentially independent mechanisms may explain the greater collagen synthesis response when 30g HC compared to 0g HC was ingested at both phases of the </w:t>
      </w:r>
      <w:r w:rsidR="000F7609" w:rsidRPr="00E31558">
        <w:rPr>
          <w:rFonts w:ascii="Times New Roman" w:hAnsi="Times New Roman" w:cs="Times New Roman"/>
          <w:color w:val="000000" w:themeColor="text1"/>
          <w:sz w:val="24"/>
          <w:szCs w:val="24"/>
        </w:rPr>
        <w:lastRenderedPageBreak/>
        <w:t>menstrual cycle</w:t>
      </w:r>
      <w:r w:rsidR="00714635" w:rsidRPr="00E31558">
        <w:rPr>
          <w:rFonts w:ascii="Times New Roman" w:hAnsi="Times New Roman" w:cs="Times New Roman"/>
          <w:color w:val="000000" w:themeColor="text1"/>
          <w:sz w:val="24"/>
          <w:szCs w:val="24"/>
        </w:rPr>
        <w:t xml:space="preserve">. </w:t>
      </w:r>
    </w:p>
    <w:p w14:paraId="02F4D87F" w14:textId="12D3D122" w:rsidR="006F79DD" w:rsidRPr="00E31558" w:rsidRDefault="00714635" w:rsidP="0086389D">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In addition, we observed that the PINP × time AUC was higher at OM than at LF</w:t>
      </w:r>
      <w:r w:rsidR="00CA4488" w:rsidRPr="00E31558">
        <w:rPr>
          <w:rFonts w:ascii="Times New Roman" w:hAnsi="Times New Roman" w:cs="Times New Roman"/>
          <w:color w:val="000000" w:themeColor="text1"/>
          <w:sz w:val="24"/>
          <w:szCs w:val="24"/>
        </w:rPr>
        <w:t>, i.e. whole body collagen synthesis was high</w:t>
      </w:r>
      <w:r w:rsidR="00797A5F" w:rsidRPr="00E31558">
        <w:rPr>
          <w:rFonts w:ascii="Times New Roman" w:hAnsi="Times New Roman" w:cs="Times New Roman"/>
          <w:color w:val="000000" w:themeColor="text1"/>
          <w:sz w:val="24"/>
          <w:szCs w:val="24"/>
        </w:rPr>
        <w:t>er</w:t>
      </w:r>
      <w:r w:rsidR="00CA4488" w:rsidRPr="00E31558">
        <w:rPr>
          <w:rFonts w:ascii="Times New Roman" w:hAnsi="Times New Roman" w:cs="Times New Roman"/>
          <w:color w:val="000000" w:themeColor="text1"/>
          <w:sz w:val="24"/>
          <w:szCs w:val="24"/>
        </w:rPr>
        <w:t xml:space="preserve"> when endogenous oestrogen concentration was low, which contrast</w:t>
      </w:r>
      <w:r w:rsidR="00A152B7" w:rsidRPr="00E31558">
        <w:rPr>
          <w:rFonts w:ascii="Times New Roman" w:hAnsi="Times New Roman" w:cs="Times New Roman"/>
          <w:color w:val="000000" w:themeColor="text1"/>
          <w:sz w:val="24"/>
          <w:szCs w:val="24"/>
        </w:rPr>
        <w:t>ed with</w:t>
      </w:r>
      <w:r w:rsidR="00CA4488" w:rsidRPr="00E31558">
        <w:rPr>
          <w:rFonts w:ascii="Times New Roman" w:hAnsi="Times New Roman" w:cs="Times New Roman"/>
          <w:color w:val="000000" w:themeColor="text1"/>
          <w:sz w:val="24"/>
          <w:szCs w:val="24"/>
        </w:rPr>
        <w:t xml:space="preserve"> </w:t>
      </w:r>
      <w:r w:rsidR="001C6CA6" w:rsidRPr="00E31558">
        <w:rPr>
          <w:rFonts w:ascii="Times New Roman" w:hAnsi="Times New Roman" w:cs="Times New Roman"/>
          <w:color w:val="000000" w:themeColor="text1"/>
          <w:sz w:val="24"/>
          <w:szCs w:val="24"/>
        </w:rPr>
        <w:t>a reduction in</w:t>
      </w:r>
      <w:r w:rsidR="00CA4488" w:rsidRPr="00E31558">
        <w:rPr>
          <w:rFonts w:ascii="Times New Roman" w:hAnsi="Times New Roman" w:cs="Times New Roman"/>
          <w:color w:val="000000" w:themeColor="text1"/>
          <w:sz w:val="24"/>
          <w:szCs w:val="24"/>
        </w:rPr>
        <w:t xml:space="preserve"> collagen synthesis when oestrogen concentration was high. </w:t>
      </w:r>
      <w:bookmarkStart w:id="15" w:name="_Hlk166767184"/>
      <w:r w:rsidR="00797A5F" w:rsidRPr="00E31558">
        <w:rPr>
          <w:rFonts w:ascii="Times New Roman" w:hAnsi="Times New Roman" w:cs="Times New Roman"/>
          <w:color w:val="000000" w:themeColor="text1"/>
          <w:sz w:val="24"/>
          <w:szCs w:val="24"/>
        </w:rPr>
        <w:t>Specifically</w:t>
      </w:r>
      <w:r w:rsidR="000B6193" w:rsidRPr="00E31558">
        <w:rPr>
          <w:rFonts w:ascii="Times New Roman" w:hAnsi="Times New Roman" w:cs="Times New Roman" w:hint="eastAsia"/>
          <w:color w:val="000000" w:themeColor="text1"/>
          <w:sz w:val="24"/>
          <w:szCs w:val="24"/>
        </w:rPr>
        <w:t xml:space="preserve">, </w:t>
      </w:r>
      <w:r w:rsidR="000B6193" w:rsidRPr="00E31558">
        <w:rPr>
          <w:rFonts w:ascii="Times New Roman" w:hAnsi="Times New Roman" w:cs="Times New Roman"/>
          <w:color w:val="000000" w:themeColor="text1"/>
          <w:sz w:val="24"/>
          <w:szCs w:val="24"/>
        </w:rPr>
        <w:t>the AUC of 0 g HC at OM (low oestrogen concentration) was 23</w:t>
      </w:r>
      <w:r w:rsidR="000B6193" w:rsidRPr="00E31558">
        <w:rPr>
          <w:rFonts w:ascii="Times New Roman" w:hAnsi="Times New Roman" w:cs="Times New Roman" w:hint="eastAsia"/>
          <w:color w:val="000000" w:themeColor="text1"/>
          <w:sz w:val="24"/>
          <w:szCs w:val="24"/>
        </w:rPr>
        <w:t>.</w:t>
      </w:r>
      <w:r w:rsidR="000B6193" w:rsidRPr="00E31558">
        <w:rPr>
          <w:rFonts w:ascii="Times New Roman" w:hAnsi="Times New Roman" w:cs="Times New Roman"/>
          <w:color w:val="000000" w:themeColor="text1"/>
          <w:sz w:val="24"/>
          <w:szCs w:val="24"/>
        </w:rPr>
        <w:t>8% higher than 0 g HC at LF (high oestrogen concentration) (</w:t>
      </w:r>
      <w:r w:rsidR="000B6193" w:rsidRPr="00E31558">
        <w:rPr>
          <w:rFonts w:ascii="Times New Roman" w:hAnsi="Times New Roman" w:cs="Times New Roman"/>
          <w:b/>
          <w:bCs/>
          <w:color w:val="000000" w:themeColor="text1"/>
          <w:sz w:val="24"/>
          <w:szCs w:val="24"/>
        </w:rPr>
        <w:t>Table 1</w:t>
      </w:r>
      <w:r w:rsidR="000B6193" w:rsidRPr="00E31558">
        <w:rPr>
          <w:rFonts w:ascii="Times New Roman" w:hAnsi="Times New Roman" w:cs="Times New Roman"/>
          <w:color w:val="000000" w:themeColor="text1"/>
          <w:sz w:val="24"/>
          <w:szCs w:val="24"/>
        </w:rPr>
        <w:t>)</w:t>
      </w:r>
      <w:r w:rsidR="000B6193" w:rsidRPr="00E31558">
        <w:rPr>
          <w:rFonts w:ascii="Times New Roman" w:hAnsi="Times New Roman" w:cs="Times New Roman" w:hint="eastAsia"/>
          <w:color w:val="000000" w:themeColor="text1"/>
          <w:sz w:val="24"/>
          <w:szCs w:val="24"/>
        </w:rPr>
        <w:t>.</w:t>
      </w:r>
      <w:r w:rsidR="000B6193" w:rsidRPr="00E31558">
        <w:rPr>
          <w:rFonts w:ascii="Times New Roman" w:hAnsi="Times New Roman" w:cs="Times New Roman"/>
          <w:color w:val="000000" w:themeColor="text1"/>
          <w:sz w:val="24"/>
          <w:szCs w:val="24"/>
        </w:rPr>
        <w:t xml:space="preserve"> However, ingesting HC prior to RE appears to rescue the serum PINP response when circulating oestrogen is high (30 g HC at LF)</w:t>
      </w:r>
      <w:r w:rsidR="00797A5F" w:rsidRPr="00E31558">
        <w:rPr>
          <w:rFonts w:ascii="Times New Roman" w:hAnsi="Times New Roman" w:cs="Times New Roman"/>
          <w:color w:val="000000" w:themeColor="text1"/>
          <w:sz w:val="24"/>
          <w:szCs w:val="24"/>
        </w:rPr>
        <w:t>,</w:t>
      </w:r>
      <w:r w:rsidR="000B6193" w:rsidRPr="00E31558">
        <w:rPr>
          <w:rFonts w:ascii="Times New Roman" w:hAnsi="Times New Roman" w:cs="Times New Roman"/>
          <w:color w:val="000000" w:themeColor="text1"/>
          <w:sz w:val="24"/>
          <w:szCs w:val="24"/>
        </w:rPr>
        <w:t xml:space="preserve"> but the positive effect of HC ingestion is much greater when circulating oestrogen concentration is low (30 g HC at OM)</w:t>
      </w:r>
      <w:r w:rsidR="009D2C86" w:rsidRPr="00E31558">
        <w:rPr>
          <w:rFonts w:ascii="Times New Roman" w:hAnsi="Times New Roman" w:cs="Times New Roman"/>
          <w:color w:val="000000" w:themeColor="text1"/>
          <w:sz w:val="24"/>
          <w:szCs w:val="24"/>
        </w:rPr>
        <w:t xml:space="preserve"> (</w:t>
      </w:r>
      <w:r w:rsidR="009D2C86" w:rsidRPr="00E31558">
        <w:rPr>
          <w:rFonts w:ascii="Times New Roman" w:hAnsi="Times New Roman" w:cs="Times New Roman"/>
          <w:b/>
          <w:bCs/>
          <w:color w:val="000000" w:themeColor="text1"/>
          <w:sz w:val="24"/>
          <w:szCs w:val="24"/>
        </w:rPr>
        <w:t>Table 1; Figure 2</w:t>
      </w:r>
      <w:bookmarkEnd w:id="15"/>
      <w:r w:rsidR="009D2C86" w:rsidRPr="00E31558">
        <w:rPr>
          <w:rFonts w:ascii="Times New Roman" w:hAnsi="Times New Roman" w:cs="Times New Roman"/>
          <w:color w:val="000000" w:themeColor="text1"/>
          <w:sz w:val="24"/>
          <w:szCs w:val="24"/>
        </w:rPr>
        <w:t>)</w:t>
      </w:r>
      <w:r w:rsidR="000B6193" w:rsidRPr="00E31558">
        <w:rPr>
          <w:rFonts w:ascii="Times New Roman" w:hAnsi="Times New Roman" w:cs="Times New Roman"/>
          <w:color w:val="000000" w:themeColor="text1"/>
          <w:sz w:val="24"/>
          <w:szCs w:val="24"/>
        </w:rPr>
        <w:t>.</w:t>
      </w:r>
      <w:r w:rsidR="0086389D" w:rsidRPr="00E31558">
        <w:rPr>
          <w:rFonts w:ascii="Times New Roman" w:hAnsi="Times New Roman" w:cs="Times New Roman" w:hint="eastAsia"/>
          <w:color w:val="000000" w:themeColor="text1"/>
          <w:sz w:val="24"/>
          <w:szCs w:val="24"/>
        </w:rPr>
        <w:t xml:space="preserve"> </w:t>
      </w:r>
      <w:r w:rsidRPr="00E31558">
        <w:rPr>
          <w:rFonts w:ascii="Times New Roman" w:hAnsi="Times New Roman" w:cs="Times New Roman"/>
          <w:color w:val="000000" w:themeColor="text1"/>
          <w:sz w:val="24"/>
          <w:szCs w:val="24"/>
        </w:rPr>
        <w:t>Although the exact mechanism</w:t>
      </w:r>
      <w:r w:rsidR="00797A5F" w:rsidRPr="00E31558">
        <w:rPr>
          <w:rFonts w:ascii="Times New Roman" w:hAnsi="Times New Roman" w:cs="Times New Roman"/>
          <w:color w:val="000000" w:themeColor="text1"/>
          <w:sz w:val="24"/>
          <w:szCs w:val="24"/>
        </w:rPr>
        <w:t>(s)</w:t>
      </w:r>
      <w:r w:rsidRPr="00E31558">
        <w:rPr>
          <w:rFonts w:ascii="Times New Roman" w:hAnsi="Times New Roman" w:cs="Times New Roman"/>
          <w:color w:val="000000" w:themeColor="text1"/>
          <w:sz w:val="24"/>
          <w:szCs w:val="24"/>
        </w:rPr>
        <w:t xml:space="preserve"> underpinning </w:t>
      </w:r>
      <w:r w:rsidR="00CA4488" w:rsidRPr="00E31558">
        <w:rPr>
          <w:rFonts w:ascii="Times New Roman" w:hAnsi="Times New Roman" w:cs="Times New Roman"/>
          <w:color w:val="000000" w:themeColor="text1"/>
          <w:sz w:val="24"/>
          <w:szCs w:val="24"/>
        </w:rPr>
        <w:t>these findings cannot be inferred from our study, it is possible that oestrogen directly inhibits collagen synthesis. For example, w</w:t>
      </w:r>
      <w:r w:rsidRPr="00E31558">
        <w:rPr>
          <w:rFonts w:ascii="Times New Roman" w:hAnsi="Times New Roman" w:cs="Times New Roman"/>
          <w:color w:val="000000" w:themeColor="text1"/>
          <w:sz w:val="24"/>
          <w:szCs w:val="24"/>
        </w:rPr>
        <w:t xml:space="preserve">hen porcine anterior cruciate ligament fibroblasts are mechanically loaded and administered with different concentrations of 17β-oestradiol, an inverse relationship exists between 17β-oestradiol concentration and type Ⅰ collagen mRNA expression </w:t>
      </w:r>
      <w:r w:rsidR="002E0A36" w:rsidRPr="00E31558">
        <w:rPr>
          <w:rFonts w:ascii="Times New Roman" w:hAnsi="Times New Roman" w:cs="Times New Roman"/>
          <w:color w:val="000000" w:themeColor="text1"/>
          <w:sz w:val="24"/>
          <w:szCs w:val="24"/>
        </w:rPr>
        <w:fldChar w:fldCharType="begin"/>
      </w:r>
      <w:r w:rsidR="002E0A36" w:rsidRPr="00E31558">
        <w:rPr>
          <w:rFonts w:ascii="Times New Roman" w:hAnsi="Times New Roman" w:cs="Times New Roman"/>
          <w:color w:val="000000" w:themeColor="text1"/>
          <w:sz w:val="24"/>
          <w:szCs w:val="24"/>
        </w:rPr>
        <w:instrText xml:space="preserve"> ADDIN EN.CITE &lt;EndNote&gt;&lt;Cite&gt;&lt;Author&gt;Lee&lt;/Author&gt;&lt;Year&gt;2004&lt;/Year&gt;&lt;RecNum&gt;371&lt;/RecNum&gt;&lt;DisplayText&gt;(Lee&lt;style face="italic"&gt; et al.&lt;/style&gt;, 2004)&lt;/DisplayText&gt;&lt;record&gt;&lt;rec-number&gt;371&lt;/rec-number&gt;&lt;foreign-keys&gt;&lt;key app="EN" db-id="vff2525wk9w9wwe00ropae9htxp2wvwsew5v" timestamp="0"&gt;371&lt;/key&gt;&lt;/foreign-keys&gt;&lt;ref-type name="Journal Article"&gt;17&lt;/ref-type&gt;&lt;contributors&gt;&lt;authors&gt;&lt;author&gt;Lee, Chun-Yi&lt;/author&gt;&lt;author&gt;Liu, Xuhui&lt;/author&gt;&lt;author&gt;Smith, Carolyn L.&lt;/author&gt;&lt;author&gt;Zhang, Xiaoliu&lt;/author&gt;&lt;author&gt;Hsu, Horng-Chaung&lt;/author&gt;&lt;author&gt;Wang, Der-Yean&lt;/author&gt;&lt;author&gt;Luo, Zong-Ping&lt;/author&gt;&lt;/authors&gt;&lt;/contributors&gt;&lt;titles&gt;&lt;title&gt;The combined regulation of estrogen and cyclic tension on fibroblast biosynthesis derived from anterior cruciate ligament&lt;/title&gt;&lt;secondary-title&gt;Matrix Biology&lt;/secondary-title&gt;&lt;/titles&gt;&lt;periodical&gt;&lt;full-title&gt;Matrix Biology&lt;/full-title&gt;&lt;/periodical&gt;&lt;pages&gt;323-329&lt;/pages&gt;&lt;volume&gt;23&lt;/volume&gt;&lt;number&gt;5&lt;/number&gt;&lt;keywords&gt;&lt;keyword&gt;Anterior cruciate ligament&lt;/keyword&gt;&lt;keyword&gt;Estrogen&lt;/keyword&gt;&lt;keyword&gt;Cyclic tensile stretch&lt;/keyword&gt;&lt;keyword&gt;Collagen&lt;/keyword&gt;&lt;/keywords&gt;&lt;dates&gt;&lt;year&gt;2004&lt;/year&gt;&lt;pub-dates&gt;&lt;date&gt;2004/08/01/&lt;/date&gt;&lt;/pub-dates&gt;&lt;/dates&gt;&lt;isbn&gt;0945-053X&lt;/isbn&gt;&lt;urls&gt;&lt;related-urls&gt;&lt;url&gt;http://www.sciencedirect.com/science/article/pii/S0945053X04000939&lt;/url&gt;&lt;/related-urls&gt;&lt;/urls&gt;&lt;electronic-resource-num&gt;https://doi.org/10.1016/j.matbio.2004.07.004&lt;/electronic-resource-num&gt;&lt;/record&gt;&lt;/Cite&gt;&lt;/EndNote&gt;</w:instrText>
      </w:r>
      <w:r w:rsidR="002E0A36" w:rsidRPr="00E31558">
        <w:rPr>
          <w:rFonts w:ascii="Times New Roman" w:hAnsi="Times New Roman" w:cs="Times New Roman"/>
          <w:color w:val="000000" w:themeColor="text1"/>
          <w:sz w:val="24"/>
          <w:szCs w:val="24"/>
        </w:rPr>
        <w:fldChar w:fldCharType="separate"/>
      </w:r>
      <w:r w:rsidR="002E0A36" w:rsidRPr="00E31558">
        <w:rPr>
          <w:rFonts w:ascii="Times New Roman" w:hAnsi="Times New Roman" w:cs="Times New Roman"/>
          <w:noProof/>
          <w:color w:val="000000" w:themeColor="text1"/>
          <w:sz w:val="24"/>
          <w:szCs w:val="24"/>
        </w:rPr>
        <w:t>(Lee</w:t>
      </w:r>
      <w:r w:rsidR="002E0A36" w:rsidRPr="00E31558">
        <w:rPr>
          <w:rFonts w:ascii="Times New Roman" w:hAnsi="Times New Roman" w:cs="Times New Roman"/>
          <w:i/>
          <w:noProof/>
          <w:color w:val="000000" w:themeColor="text1"/>
          <w:sz w:val="24"/>
          <w:szCs w:val="24"/>
        </w:rPr>
        <w:t xml:space="preserve"> et al.</w:t>
      </w:r>
      <w:r w:rsidR="002E0A36" w:rsidRPr="00E31558">
        <w:rPr>
          <w:rFonts w:ascii="Times New Roman" w:hAnsi="Times New Roman" w:cs="Times New Roman"/>
          <w:noProof/>
          <w:color w:val="000000" w:themeColor="text1"/>
          <w:sz w:val="24"/>
          <w:szCs w:val="24"/>
        </w:rPr>
        <w:t>, 2004)</w:t>
      </w:r>
      <w:r w:rsidR="002E0A36"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Alternatively, </w:t>
      </w:r>
      <w:r w:rsidR="00CA4488" w:rsidRPr="00E31558">
        <w:rPr>
          <w:rFonts w:ascii="Times New Roman" w:hAnsi="Times New Roman" w:cs="Times New Roman"/>
          <w:color w:val="000000" w:themeColor="text1"/>
          <w:sz w:val="24"/>
          <w:szCs w:val="24"/>
        </w:rPr>
        <w:t>oestrogen</w:t>
      </w:r>
      <w:r w:rsidRPr="00E31558">
        <w:rPr>
          <w:rFonts w:ascii="Times New Roman" w:hAnsi="Times New Roman" w:cs="Times New Roman"/>
          <w:color w:val="000000" w:themeColor="text1"/>
          <w:sz w:val="24"/>
          <w:szCs w:val="24"/>
        </w:rPr>
        <w:t xml:space="preserve"> may indirectly inhibit collage</w:t>
      </w:r>
      <w:r w:rsidR="00CA4488" w:rsidRPr="00E31558">
        <w:rPr>
          <w:rFonts w:ascii="Times New Roman" w:hAnsi="Times New Roman" w:cs="Times New Roman"/>
          <w:color w:val="000000" w:themeColor="text1"/>
          <w:sz w:val="24"/>
          <w:szCs w:val="24"/>
        </w:rPr>
        <w:t>n</w:t>
      </w:r>
      <w:r w:rsidRPr="00E31558">
        <w:rPr>
          <w:rFonts w:ascii="Times New Roman" w:hAnsi="Times New Roman" w:cs="Times New Roman"/>
          <w:color w:val="000000" w:themeColor="text1"/>
          <w:sz w:val="24"/>
          <w:szCs w:val="24"/>
        </w:rPr>
        <w:t xml:space="preserve"> synthesis by interacting with insulin-like growth factor </w:t>
      </w:r>
      <w:r w:rsidR="00EF1CE3" w:rsidRPr="00E31558">
        <w:rPr>
          <w:rFonts w:ascii="Times New Roman" w:hAnsi="Times New Roman" w:cs="Times New Roman"/>
          <w:color w:val="000000" w:themeColor="text1"/>
          <w:sz w:val="24"/>
          <w:szCs w:val="24"/>
        </w:rPr>
        <w:t>I (IGF-I</w:t>
      </w:r>
      <w:r w:rsidRPr="00E31558">
        <w:rPr>
          <w:rFonts w:ascii="Times New Roman" w:hAnsi="Times New Roman" w:cs="Times New Roman"/>
          <w:color w:val="000000" w:themeColor="text1"/>
          <w:sz w:val="24"/>
          <w:szCs w:val="24"/>
        </w:rPr>
        <w:t>). In postmenopausal women, systemic and tendon IGF-</w:t>
      </w:r>
      <w:r w:rsidR="00EF1CE3" w:rsidRPr="00E31558">
        <w:rPr>
          <w:rFonts w:ascii="Times New Roman" w:hAnsi="Times New Roman" w:cs="Times New Roman"/>
          <w:color w:val="000000" w:themeColor="text1"/>
          <w:sz w:val="24"/>
          <w:szCs w:val="24"/>
        </w:rPr>
        <w:t>I</w:t>
      </w:r>
      <w:r w:rsidRPr="00E31558">
        <w:rPr>
          <w:rFonts w:ascii="Times New Roman" w:hAnsi="Times New Roman" w:cs="Times New Roman"/>
          <w:color w:val="000000" w:themeColor="text1"/>
          <w:sz w:val="24"/>
          <w:szCs w:val="24"/>
        </w:rPr>
        <w:t xml:space="preserve"> concentrations were approximately 1.4 and 2.3 times lower in </w:t>
      </w:r>
      <w:r w:rsidR="009B6DD1" w:rsidRPr="00E31558">
        <w:rPr>
          <w:rFonts w:ascii="Times New Roman" w:hAnsi="Times New Roman" w:cs="Times New Roman"/>
          <w:color w:val="000000" w:themeColor="text1"/>
          <w:sz w:val="24"/>
          <w:szCs w:val="24"/>
        </w:rPr>
        <w:t>hormone replacement therapy</w:t>
      </w:r>
      <w:r w:rsidRPr="00E31558">
        <w:rPr>
          <w:rFonts w:ascii="Times New Roman" w:hAnsi="Times New Roman" w:cs="Times New Roman"/>
          <w:color w:val="000000" w:themeColor="text1"/>
          <w:sz w:val="24"/>
          <w:szCs w:val="24"/>
        </w:rPr>
        <w:t xml:space="preserve"> (</w:t>
      </w:r>
      <w:r w:rsidR="009B6DD1" w:rsidRPr="00E31558">
        <w:rPr>
          <w:rFonts w:ascii="Times New Roman" w:hAnsi="Times New Roman" w:cs="Times New Roman" w:hint="eastAsia"/>
          <w:color w:val="000000" w:themeColor="text1"/>
          <w:sz w:val="24"/>
          <w:szCs w:val="24"/>
        </w:rPr>
        <w:t>H</w:t>
      </w:r>
      <w:r w:rsidRPr="00E31558">
        <w:rPr>
          <w:rFonts w:ascii="Times New Roman" w:hAnsi="Times New Roman" w:cs="Times New Roman"/>
          <w:color w:val="000000" w:themeColor="text1"/>
          <w:sz w:val="24"/>
          <w:szCs w:val="24"/>
        </w:rPr>
        <w:t>RT)</w:t>
      </w:r>
      <w:r w:rsidR="00EF1CE3" w:rsidRPr="00E31558">
        <w:rPr>
          <w:rFonts w:ascii="Times New Roman" w:hAnsi="Times New Roman" w:cs="Times New Roman"/>
          <w:color w:val="000000" w:themeColor="text1"/>
          <w:sz w:val="24"/>
          <w:szCs w:val="24"/>
        </w:rPr>
        <w:t xml:space="preserve"> users </w:t>
      </w:r>
      <w:r w:rsidRPr="00E31558">
        <w:rPr>
          <w:rFonts w:ascii="Times New Roman" w:hAnsi="Times New Roman" w:cs="Times New Roman"/>
          <w:color w:val="000000" w:themeColor="text1"/>
          <w:sz w:val="24"/>
          <w:szCs w:val="24"/>
        </w:rPr>
        <w:t xml:space="preserve">who took 2 mg oral 17β-oestradiol </w:t>
      </w:r>
      <w:r w:rsidR="00EF1CE3" w:rsidRPr="00E31558">
        <w:rPr>
          <w:rFonts w:ascii="Times New Roman" w:hAnsi="Times New Roman" w:cs="Times New Roman"/>
          <w:color w:val="000000" w:themeColor="text1"/>
          <w:sz w:val="24"/>
          <w:szCs w:val="24"/>
        </w:rPr>
        <w:t>daily</w:t>
      </w:r>
      <w:r w:rsidRPr="00E31558">
        <w:rPr>
          <w:rFonts w:ascii="Times New Roman" w:hAnsi="Times New Roman" w:cs="Times New Roman"/>
          <w:color w:val="000000" w:themeColor="text1"/>
          <w:sz w:val="24"/>
          <w:szCs w:val="24"/>
        </w:rPr>
        <w:t>, compared to age-matched non-</w:t>
      </w:r>
      <w:r w:rsidR="009B6DD1" w:rsidRPr="00E31558">
        <w:rPr>
          <w:rFonts w:ascii="Times New Roman" w:hAnsi="Times New Roman" w:cs="Times New Roman" w:hint="eastAsia"/>
          <w:color w:val="000000" w:themeColor="text1"/>
          <w:sz w:val="24"/>
          <w:szCs w:val="24"/>
        </w:rPr>
        <w:t>H</w:t>
      </w:r>
      <w:r w:rsidRPr="00E31558">
        <w:rPr>
          <w:rFonts w:ascii="Times New Roman" w:hAnsi="Times New Roman" w:cs="Times New Roman"/>
          <w:color w:val="000000" w:themeColor="text1"/>
          <w:sz w:val="24"/>
          <w:szCs w:val="24"/>
        </w:rPr>
        <w:t>RT users</w:t>
      </w:r>
      <w:r w:rsidR="002E0A36" w:rsidRPr="00E31558">
        <w:rPr>
          <w:rFonts w:ascii="Times New Roman" w:hAnsi="Times New Roman" w:cs="Times New Roman"/>
          <w:color w:val="000000" w:themeColor="text1"/>
          <w:sz w:val="24"/>
          <w:szCs w:val="24"/>
        </w:rPr>
        <w:t xml:space="preserve"> </w:t>
      </w:r>
      <w:r w:rsidR="002E0A36" w:rsidRPr="00E31558">
        <w:rPr>
          <w:rFonts w:ascii="Times New Roman" w:hAnsi="Times New Roman" w:cs="Times New Roman"/>
          <w:color w:val="000000" w:themeColor="text1"/>
          <w:sz w:val="24"/>
          <w:szCs w:val="24"/>
        </w:rPr>
        <w:fldChar w:fldCharType="begin">
          <w:fldData xml:space="preserve">PEVuZE5vdGU+PENpdGU+PEF1dGhvcj5IYW5zZW48L0F1dGhvcj48WWVhcj4yMDA5PC9ZZWFyPjxS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</w:fldData>
        </w:fldChar>
      </w:r>
      <w:r w:rsidR="00D22F6B" w:rsidRPr="00E31558">
        <w:rPr>
          <w:rFonts w:ascii="Times New Roman" w:hAnsi="Times New Roman" w:cs="Times New Roman"/>
          <w:color w:val="000000" w:themeColor="text1"/>
          <w:sz w:val="24"/>
          <w:szCs w:val="24"/>
        </w:rPr>
        <w:instrText xml:space="preserve"> ADDIN EN.CITE </w:instrText>
      </w:r>
      <w:r w:rsidR="00D22F6B" w:rsidRPr="00E31558">
        <w:rPr>
          <w:rFonts w:ascii="Times New Roman" w:hAnsi="Times New Roman" w:cs="Times New Roman"/>
          <w:color w:val="000000" w:themeColor="text1"/>
          <w:sz w:val="24"/>
          <w:szCs w:val="24"/>
        </w:rPr>
        <w:fldChar w:fldCharType="begin">
          <w:fldData xml:space="preserve">PEVuZE5vdGU+PENpdGU+PEF1dGhvcj5IYW5zZW48L0F1dGhvcj48WWVhcj4yMDA5PC9ZZWFyPjxS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</w:fldData>
        </w:fldChar>
      </w:r>
      <w:r w:rsidR="00D22F6B" w:rsidRPr="00E31558">
        <w:rPr>
          <w:rFonts w:ascii="Times New Roman" w:hAnsi="Times New Roman" w:cs="Times New Roman"/>
          <w:color w:val="000000" w:themeColor="text1"/>
          <w:sz w:val="24"/>
          <w:szCs w:val="24"/>
        </w:rPr>
        <w:instrText xml:space="preserve"> ADDIN EN.CITE.DATA </w:instrText>
      </w:r>
      <w:r w:rsidR="00D22F6B" w:rsidRPr="00E31558">
        <w:rPr>
          <w:rFonts w:ascii="Times New Roman" w:hAnsi="Times New Roman" w:cs="Times New Roman"/>
          <w:color w:val="000000" w:themeColor="text1"/>
          <w:sz w:val="24"/>
          <w:szCs w:val="24"/>
        </w:rPr>
      </w:r>
      <w:r w:rsidR="00D22F6B" w:rsidRPr="00E31558">
        <w:rPr>
          <w:rFonts w:ascii="Times New Roman" w:hAnsi="Times New Roman" w:cs="Times New Roman"/>
          <w:color w:val="000000" w:themeColor="text1"/>
          <w:sz w:val="24"/>
          <w:szCs w:val="24"/>
        </w:rPr>
        <w:fldChar w:fldCharType="end"/>
      </w:r>
      <w:r w:rsidR="002E0A36" w:rsidRPr="00E31558">
        <w:rPr>
          <w:rFonts w:ascii="Times New Roman" w:hAnsi="Times New Roman" w:cs="Times New Roman"/>
          <w:color w:val="000000" w:themeColor="text1"/>
          <w:sz w:val="24"/>
          <w:szCs w:val="24"/>
        </w:rPr>
      </w:r>
      <w:r w:rsidR="002E0A36" w:rsidRPr="00E31558">
        <w:rPr>
          <w:rFonts w:ascii="Times New Roman" w:hAnsi="Times New Roman" w:cs="Times New Roman"/>
          <w:color w:val="000000" w:themeColor="text1"/>
          <w:sz w:val="24"/>
          <w:szCs w:val="24"/>
        </w:rPr>
        <w:fldChar w:fldCharType="separate"/>
      </w:r>
      <w:r w:rsidR="00D22F6B" w:rsidRPr="00E31558">
        <w:rPr>
          <w:rFonts w:ascii="Times New Roman" w:hAnsi="Times New Roman" w:cs="Times New Roman"/>
          <w:noProof/>
          <w:color w:val="000000" w:themeColor="text1"/>
          <w:sz w:val="24"/>
          <w:szCs w:val="24"/>
        </w:rPr>
        <w:t>(Hansen</w:t>
      </w:r>
      <w:r w:rsidR="00D22F6B" w:rsidRPr="00E31558">
        <w:rPr>
          <w:rFonts w:ascii="Times New Roman" w:hAnsi="Times New Roman" w:cs="Times New Roman"/>
          <w:i/>
          <w:noProof/>
          <w:color w:val="000000" w:themeColor="text1"/>
          <w:sz w:val="24"/>
          <w:szCs w:val="24"/>
        </w:rPr>
        <w:t xml:space="preserve"> et al.</w:t>
      </w:r>
      <w:r w:rsidR="00D22F6B" w:rsidRPr="00E31558">
        <w:rPr>
          <w:rFonts w:ascii="Times New Roman" w:hAnsi="Times New Roman" w:cs="Times New Roman"/>
          <w:noProof/>
          <w:color w:val="000000" w:themeColor="text1"/>
          <w:sz w:val="24"/>
          <w:szCs w:val="24"/>
        </w:rPr>
        <w:t>, 2009)</w:t>
      </w:r>
      <w:r w:rsidR="002E0A36"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w:t>
      </w:r>
      <w:r w:rsidR="006F79DD" w:rsidRPr="00E31558">
        <w:rPr>
          <w:rFonts w:ascii="Times New Roman" w:hAnsi="Times New Roman" w:cs="Times New Roman"/>
          <w:color w:val="000000" w:themeColor="text1"/>
          <w:sz w:val="24"/>
          <w:szCs w:val="24"/>
        </w:rPr>
        <w:t>As mechanical loading upregulates</w:t>
      </w:r>
      <w:r w:rsidR="00EF1CE3" w:rsidRPr="00E31558">
        <w:rPr>
          <w:rFonts w:ascii="Times New Roman" w:hAnsi="Times New Roman" w:cs="Times New Roman"/>
          <w:color w:val="000000" w:themeColor="text1"/>
          <w:sz w:val="24"/>
          <w:szCs w:val="24"/>
        </w:rPr>
        <w:t xml:space="preserve"> procollagen I alpha 2 and IGF-1</w:t>
      </w:r>
      <w:r w:rsidR="006F79DD" w:rsidRPr="00E31558">
        <w:rPr>
          <w:rFonts w:ascii="Times New Roman" w:hAnsi="Times New Roman" w:cs="Times New Roman"/>
          <w:color w:val="000000" w:themeColor="text1"/>
          <w:sz w:val="24"/>
          <w:szCs w:val="24"/>
        </w:rPr>
        <w:t xml:space="preserve"> gene expression in rat plantaris tendon, resulting in augmented tendon mass </w:t>
      </w:r>
      <w:r w:rsidR="002E0A36" w:rsidRPr="00E31558">
        <w:rPr>
          <w:rFonts w:ascii="Times New Roman" w:hAnsi="Times New Roman" w:cs="Times New Roman"/>
          <w:color w:val="000000" w:themeColor="text1"/>
          <w:sz w:val="24"/>
          <w:szCs w:val="24"/>
        </w:rPr>
        <w:fldChar w:fldCharType="begin">
          <w:fldData xml:space="preserve">PEVuZE5vdGU+PENpdGU+PEF1dGhvcj5PbGVzZW48L0F1dGhvcj48WWVhcj4yMDA2PC9ZZWFyPjxS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</w:fldData>
        </w:fldChar>
      </w:r>
      <w:r w:rsidR="002E0A36" w:rsidRPr="00E31558">
        <w:rPr>
          <w:rFonts w:ascii="Times New Roman" w:hAnsi="Times New Roman" w:cs="Times New Roman"/>
          <w:color w:val="000000" w:themeColor="text1"/>
          <w:sz w:val="24"/>
          <w:szCs w:val="24"/>
        </w:rPr>
        <w:instrText xml:space="preserve"> ADDIN EN.CITE </w:instrText>
      </w:r>
      <w:r w:rsidR="002E0A36" w:rsidRPr="00E31558">
        <w:rPr>
          <w:rFonts w:ascii="Times New Roman" w:hAnsi="Times New Roman" w:cs="Times New Roman"/>
          <w:color w:val="000000" w:themeColor="text1"/>
          <w:sz w:val="24"/>
          <w:szCs w:val="24"/>
        </w:rPr>
        <w:fldChar w:fldCharType="begin">
          <w:fldData xml:space="preserve">PEVuZE5vdGU+PENpdGU+PEF1dGhvcj5PbGVzZW48L0F1dGhvcj48WWVhcj4yMDA2PC9ZZWFyPjxS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</w:fldData>
        </w:fldChar>
      </w:r>
      <w:r w:rsidR="002E0A36" w:rsidRPr="00E31558">
        <w:rPr>
          <w:rFonts w:ascii="Times New Roman" w:hAnsi="Times New Roman" w:cs="Times New Roman"/>
          <w:color w:val="000000" w:themeColor="text1"/>
          <w:sz w:val="24"/>
          <w:szCs w:val="24"/>
        </w:rPr>
        <w:instrText xml:space="preserve"> ADDIN EN.CITE.DATA </w:instrText>
      </w:r>
      <w:r w:rsidR="002E0A36" w:rsidRPr="00E31558">
        <w:rPr>
          <w:rFonts w:ascii="Times New Roman" w:hAnsi="Times New Roman" w:cs="Times New Roman"/>
          <w:color w:val="000000" w:themeColor="text1"/>
          <w:sz w:val="24"/>
          <w:szCs w:val="24"/>
        </w:rPr>
      </w:r>
      <w:r w:rsidR="002E0A36" w:rsidRPr="00E31558">
        <w:rPr>
          <w:rFonts w:ascii="Times New Roman" w:hAnsi="Times New Roman" w:cs="Times New Roman"/>
          <w:color w:val="000000" w:themeColor="text1"/>
          <w:sz w:val="24"/>
          <w:szCs w:val="24"/>
        </w:rPr>
        <w:fldChar w:fldCharType="end"/>
      </w:r>
      <w:r w:rsidR="002E0A36" w:rsidRPr="00E31558">
        <w:rPr>
          <w:rFonts w:ascii="Times New Roman" w:hAnsi="Times New Roman" w:cs="Times New Roman"/>
          <w:color w:val="000000" w:themeColor="text1"/>
          <w:sz w:val="24"/>
          <w:szCs w:val="24"/>
        </w:rPr>
      </w:r>
      <w:r w:rsidR="002E0A36" w:rsidRPr="00E31558">
        <w:rPr>
          <w:rFonts w:ascii="Times New Roman" w:hAnsi="Times New Roman" w:cs="Times New Roman"/>
          <w:color w:val="000000" w:themeColor="text1"/>
          <w:sz w:val="24"/>
          <w:szCs w:val="24"/>
        </w:rPr>
        <w:fldChar w:fldCharType="separate"/>
      </w:r>
      <w:r w:rsidR="002E0A36" w:rsidRPr="00E31558">
        <w:rPr>
          <w:rFonts w:ascii="Times New Roman" w:hAnsi="Times New Roman" w:cs="Times New Roman"/>
          <w:noProof/>
          <w:color w:val="000000" w:themeColor="text1"/>
          <w:sz w:val="24"/>
          <w:szCs w:val="24"/>
        </w:rPr>
        <w:t>(Olesen</w:t>
      </w:r>
      <w:r w:rsidR="002E0A36" w:rsidRPr="00E31558">
        <w:rPr>
          <w:rFonts w:ascii="Times New Roman" w:hAnsi="Times New Roman" w:cs="Times New Roman"/>
          <w:i/>
          <w:noProof/>
          <w:color w:val="000000" w:themeColor="text1"/>
          <w:sz w:val="24"/>
          <w:szCs w:val="24"/>
        </w:rPr>
        <w:t xml:space="preserve"> et al.</w:t>
      </w:r>
      <w:r w:rsidR="002E0A36" w:rsidRPr="00E31558">
        <w:rPr>
          <w:rFonts w:ascii="Times New Roman" w:hAnsi="Times New Roman" w:cs="Times New Roman"/>
          <w:noProof/>
          <w:color w:val="000000" w:themeColor="text1"/>
          <w:sz w:val="24"/>
          <w:szCs w:val="24"/>
        </w:rPr>
        <w:t>, 2006)</w:t>
      </w:r>
      <w:r w:rsidR="002E0A36" w:rsidRPr="00E31558">
        <w:rPr>
          <w:rFonts w:ascii="Times New Roman" w:hAnsi="Times New Roman" w:cs="Times New Roman"/>
          <w:color w:val="000000" w:themeColor="text1"/>
          <w:sz w:val="24"/>
          <w:szCs w:val="24"/>
        </w:rPr>
        <w:fldChar w:fldCharType="end"/>
      </w:r>
      <w:r w:rsidR="006F79DD" w:rsidRPr="00E31558">
        <w:rPr>
          <w:rFonts w:ascii="Times New Roman" w:hAnsi="Times New Roman" w:cs="Times New Roman"/>
          <w:color w:val="000000" w:themeColor="text1"/>
          <w:sz w:val="24"/>
          <w:szCs w:val="24"/>
        </w:rPr>
        <w:t xml:space="preserve">, the lower collagen synthesis observed in </w:t>
      </w:r>
      <w:r w:rsidR="003E66AC" w:rsidRPr="00E31558">
        <w:rPr>
          <w:rFonts w:ascii="Times New Roman" w:hAnsi="Times New Roman" w:cs="Times New Roman"/>
          <w:color w:val="000000" w:themeColor="text1"/>
          <w:sz w:val="24"/>
          <w:szCs w:val="24"/>
        </w:rPr>
        <w:t>our</w:t>
      </w:r>
      <w:r w:rsidR="006F79DD" w:rsidRPr="00E31558">
        <w:rPr>
          <w:rFonts w:ascii="Times New Roman" w:hAnsi="Times New Roman" w:cs="Times New Roman"/>
          <w:color w:val="000000" w:themeColor="text1"/>
          <w:sz w:val="24"/>
          <w:szCs w:val="24"/>
        </w:rPr>
        <w:t xml:space="preserve"> study when circulating </w:t>
      </w:r>
      <w:r w:rsidR="003E66AC" w:rsidRPr="00E31558">
        <w:rPr>
          <w:rFonts w:ascii="Times New Roman" w:hAnsi="Times New Roman" w:cs="Times New Roman"/>
          <w:color w:val="000000" w:themeColor="text1"/>
          <w:sz w:val="24"/>
          <w:szCs w:val="24"/>
        </w:rPr>
        <w:t>oestrogen</w:t>
      </w:r>
      <w:r w:rsidR="006F79DD" w:rsidRPr="00E31558">
        <w:rPr>
          <w:rFonts w:ascii="Times New Roman" w:hAnsi="Times New Roman" w:cs="Times New Roman"/>
          <w:color w:val="000000" w:themeColor="text1"/>
          <w:sz w:val="24"/>
          <w:szCs w:val="24"/>
        </w:rPr>
        <w:t xml:space="preserve"> was high (i.e. at LF) may be due to an inhibitory effect of </w:t>
      </w:r>
      <w:r w:rsidR="003E66AC" w:rsidRPr="00E31558">
        <w:rPr>
          <w:rFonts w:ascii="Times New Roman" w:hAnsi="Times New Roman" w:cs="Times New Roman"/>
          <w:color w:val="000000" w:themeColor="text1"/>
          <w:sz w:val="24"/>
          <w:szCs w:val="24"/>
        </w:rPr>
        <w:t>oestrogen</w:t>
      </w:r>
      <w:r w:rsidR="006F79DD" w:rsidRPr="00E31558">
        <w:rPr>
          <w:rFonts w:ascii="Times New Roman" w:hAnsi="Times New Roman" w:cs="Times New Roman"/>
          <w:color w:val="000000" w:themeColor="text1"/>
          <w:sz w:val="24"/>
          <w:szCs w:val="24"/>
        </w:rPr>
        <w:t xml:space="preserve"> on IGF-1 secretion during muscle contraction. </w:t>
      </w:r>
    </w:p>
    <w:p w14:paraId="7FD05423" w14:textId="1C6943DC" w:rsidR="00714635" w:rsidRPr="00E31558" w:rsidRDefault="003E66AC" w:rsidP="00714635">
      <w:pPr>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Contrary to our findings, </w:t>
      </w:r>
      <w:r w:rsidR="00714635" w:rsidRPr="00E31558">
        <w:rPr>
          <w:rFonts w:ascii="Times New Roman" w:hAnsi="Times New Roman" w:cs="Times New Roman"/>
          <w:color w:val="000000" w:themeColor="text1"/>
          <w:sz w:val="24"/>
          <w:szCs w:val="24"/>
        </w:rPr>
        <w:t xml:space="preserve">Miller </w:t>
      </w:r>
      <w:r w:rsidR="00714635" w:rsidRPr="00E31558">
        <w:rPr>
          <w:rFonts w:ascii="Times New Roman" w:hAnsi="Times New Roman" w:cs="Times New Roman"/>
          <w:i/>
          <w:iCs/>
          <w:color w:val="000000" w:themeColor="text1"/>
          <w:sz w:val="24"/>
          <w:szCs w:val="24"/>
        </w:rPr>
        <w:t>et al.</w:t>
      </w:r>
      <w:r w:rsidR="00714635" w:rsidRPr="00E31558">
        <w:rPr>
          <w:rFonts w:ascii="Times New Roman" w:hAnsi="Times New Roman" w:cs="Times New Roman"/>
          <w:color w:val="000000" w:themeColor="text1"/>
          <w:sz w:val="24"/>
          <w:szCs w:val="24"/>
        </w:rPr>
        <w:t xml:space="preserve"> (2007) reported that </w:t>
      </w:r>
      <w:r w:rsidR="00067F5A" w:rsidRPr="00E31558">
        <w:rPr>
          <w:rFonts w:ascii="Times New Roman" w:hAnsi="Times New Roman" w:cs="Times New Roman"/>
          <w:color w:val="000000" w:themeColor="text1"/>
          <w:sz w:val="24"/>
          <w:szCs w:val="24"/>
        </w:rPr>
        <w:t xml:space="preserve">serum </w:t>
      </w:r>
      <w:r w:rsidRPr="00E31558">
        <w:rPr>
          <w:rFonts w:ascii="Times New Roman" w:hAnsi="Times New Roman" w:cs="Times New Roman"/>
          <w:color w:val="000000" w:themeColor="text1"/>
          <w:sz w:val="24"/>
          <w:szCs w:val="24"/>
        </w:rPr>
        <w:t>oestrogen</w:t>
      </w:r>
      <w:r w:rsidR="00714635" w:rsidRPr="00E31558">
        <w:rPr>
          <w:rFonts w:ascii="Times New Roman" w:hAnsi="Times New Roman" w:cs="Times New Roman"/>
          <w:color w:val="000000" w:themeColor="text1"/>
          <w:sz w:val="24"/>
          <w:szCs w:val="24"/>
        </w:rPr>
        <w:t xml:space="preserve"> </w:t>
      </w:r>
      <w:r w:rsidR="00B74783" w:rsidRPr="00E31558">
        <w:rPr>
          <w:rFonts w:ascii="Times New Roman" w:hAnsi="Times New Roman" w:cs="Times New Roman"/>
          <w:color w:val="000000" w:themeColor="text1"/>
          <w:sz w:val="24"/>
          <w:szCs w:val="24"/>
        </w:rPr>
        <w:t>concentration</w:t>
      </w:r>
      <w:r w:rsidR="00714635" w:rsidRPr="00E31558">
        <w:rPr>
          <w:rFonts w:ascii="Times New Roman" w:hAnsi="Times New Roman" w:cs="Times New Roman"/>
          <w:color w:val="000000" w:themeColor="text1"/>
          <w:sz w:val="24"/>
          <w:szCs w:val="24"/>
        </w:rPr>
        <w:t xml:space="preserve"> </w:t>
      </w:r>
      <w:r w:rsidR="00067F5A" w:rsidRPr="00E31558">
        <w:rPr>
          <w:rFonts w:ascii="Times New Roman" w:hAnsi="Times New Roman" w:cs="Times New Roman"/>
          <w:color w:val="000000" w:themeColor="text1"/>
          <w:sz w:val="24"/>
          <w:szCs w:val="24"/>
        </w:rPr>
        <w:t xml:space="preserve">was </w:t>
      </w:r>
      <w:r w:rsidR="00714635" w:rsidRPr="00E31558">
        <w:rPr>
          <w:rFonts w:ascii="Times New Roman" w:hAnsi="Times New Roman" w:cs="Times New Roman"/>
          <w:color w:val="000000" w:themeColor="text1"/>
          <w:sz w:val="24"/>
          <w:szCs w:val="24"/>
        </w:rPr>
        <w:t xml:space="preserve">not </w:t>
      </w:r>
      <w:r w:rsidR="00067F5A" w:rsidRPr="00E31558">
        <w:rPr>
          <w:rFonts w:ascii="Times New Roman" w:hAnsi="Times New Roman" w:cs="Times New Roman"/>
          <w:color w:val="000000" w:themeColor="text1"/>
          <w:sz w:val="24"/>
          <w:szCs w:val="24"/>
        </w:rPr>
        <w:t xml:space="preserve">associated with serum </w:t>
      </w:r>
      <w:r w:rsidR="00714635" w:rsidRPr="00E31558">
        <w:rPr>
          <w:rFonts w:ascii="Times New Roman" w:hAnsi="Times New Roman" w:cs="Times New Roman"/>
          <w:color w:val="000000" w:themeColor="text1"/>
          <w:sz w:val="24"/>
          <w:szCs w:val="24"/>
        </w:rPr>
        <w:t xml:space="preserve">PINP concentration </w:t>
      </w:r>
      <w:r w:rsidR="00360B74" w:rsidRPr="00E31558">
        <w:rPr>
          <w:rFonts w:ascii="Times New Roman" w:hAnsi="Times New Roman" w:cs="Times New Roman"/>
          <w:color w:val="000000" w:themeColor="text1"/>
          <w:sz w:val="24"/>
          <w:szCs w:val="24"/>
        </w:rPr>
        <w:t xml:space="preserve">or tendon collagen synthesis </w:t>
      </w:r>
      <w:r w:rsidR="00714635" w:rsidRPr="00E31558">
        <w:rPr>
          <w:rFonts w:ascii="Times New Roman" w:hAnsi="Times New Roman" w:cs="Times New Roman"/>
          <w:color w:val="000000" w:themeColor="text1"/>
          <w:sz w:val="24"/>
          <w:szCs w:val="24"/>
        </w:rPr>
        <w:t xml:space="preserve">following exercise </w:t>
      </w:r>
      <w:r w:rsidR="00714635" w:rsidRPr="00E31558">
        <w:rPr>
          <w:rFonts w:ascii="Times New Roman" w:hAnsi="Times New Roman" w:cs="Times New Roman"/>
          <w:color w:val="000000" w:themeColor="text1"/>
          <w:sz w:val="24"/>
          <w:szCs w:val="24"/>
        </w:rPr>
        <w:lastRenderedPageBreak/>
        <w:t>in healthy young women</w:t>
      </w:r>
      <w:r w:rsidRPr="00E31558">
        <w:rPr>
          <w:rFonts w:ascii="Times New Roman" w:hAnsi="Times New Roman" w:cs="Times New Roman"/>
          <w:color w:val="000000" w:themeColor="text1"/>
          <w:sz w:val="24"/>
          <w:szCs w:val="24"/>
        </w:rPr>
        <w:t xml:space="preserve">. </w:t>
      </w:r>
      <w:bookmarkStart w:id="16" w:name="_Hlk168287864"/>
      <w:r w:rsidRPr="00E31558">
        <w:rPr>
          <w:rFonts w:ascii="Times New Roman" w:hAnsi="Times New Roman" w:cs="Times New Roman"/>
          <w:color w:val="000000" w:themeColor="text1"/>
          <w:sz w:val="24"/>
          <w:szCs w:val="24"/>
        </w:rPr>
        <w:t xml:space="preserve">However, the </w:t>
      </w:r>
      <w:r w:rsidR="00714635" w:rsidRPr="00E31558">
        <w:rPr>
          <w:rFonts w:ascii="Times New Roman" w:hAnsi="Times New Roman" w:cs="Times New Roman"/>
          <w:color w:val="000000" w:themeColor="text1"/>
          <w:sz w:val="24"/>
          <w:szCs w:val="24"/>
        </w:rPr>
        <w:t xml:space="preserve">two phases </w:t>
      </w:r>
      <w:r w:rsidR="000D4994" w:rsidRPr="00E31558">
        <w:rPr>
          <w:rFonts w:ascii="Times New Roman" w:hAnsi="Times New Roman" w:cs="Times New Roman"/>
          <w:color w:val="000000" w:themeColor="text1"/>
          <w:sz w:val="24"/>
          <w:szCs w:val="24"/>
        </w:rPr>
        <w:t xml:space="preserve">of the menstrual cycle when oestrogen was measured, </w:t>
      </w:r>
      <w:r w:rsidR="00F3469F" w:rsidRPr="00E31558">
        <w:rPr>
          <w:rFonts w:ascii="Times New Roman" w:hAnsi="Times New Roman" w:cs="Times New Roman"/>
          <w:color w:val="000000" w:themeColor="text1"/>
          <w:sz w:val="24"/>
          <w:szCs w:val="24"/>
        </w:rPr>
        <w:t xml:space="preserve">i.e. </w:t>
      </w:r>
      <w:r w:rsidR="009D0BA4" w:rsidRPr="00E31558">
        <w:rPr>
          <w:rFonts w:ascii="Times New Roman" w:hAnsi="Times New Roman" w:cs="Times New Roman"/>
          <w:color w:val="000000" w:themeColor="text1"/>
          <w:sz w:val="24"/>
          <w:szCs w:val="24"/>
        </w:rPr>
        <w:t xml:space="preserve">early </w:t>
      </w:r>
      <w:r w:rsidRPr="00E31558">
        <w:rPr>
          <w:rFonts w:ascii="Times New Roman" w:hAnsi="Times New Roman" w:cs="Times New Roman"/>
          <w:color w:val="000000" w:themeColor="text1"/>
          <w:sz w:val="24"/>
          <w:szCs w:val="24"/>
        </w:rPr>
        <w:t>follicular</w:t>
      </w:r>
      <w:r w:rsidR="00F3469F" w:rsidRPr="00E31558">
        <w:rPr>
          <w:rFonts w:ascii="Times New Roman" w:hAnsi="Times New Roman" w:cs="Times New Roman"/>
          <w:color w:val="000000" w:themeColor="text1"/>
          <w:sz w:val="24"/>
          <w:szCs w:val="24"/>
        </w:rPr>
        <w:t xml:space="preserve"> (</w:t>
      </w:r>
      <w:r w:rsidR="009D0BA4" w:rsidRPr="00E31558">
        <w:rPr>
          <w:rFonts w:ascii="Times New Roman" w:hAnsi="Times New Roman" w:cs="Times New Roman"/>
          <w:color w:val="000000" w:themeColor="text1"/>
          <w:sz w:val="24"/>
          <w:szCs w:val="24"/>
        </w:rPr>
        <w:t xml:space="preserve">three days after </w:t>
      </w:r>
      <w:r w:rsidR="000D4994" w:rsidRPr="00E31558">
        <w:rPr>
          <w:rFonts w:ascii="Times New Roman" w:hAnsi="Times New Roman" w:cs="Times New Roman"/>
          <w:color w:val="000000" w:themeColor="text1"/>
          <w:sz w:val="24"/>
          <w:szCs w:val="24"/>
        </w:rPr>
        <w:t>OM</w:t>
      </w:r>
      <w:r w:rsidR="00F3469F" w:rsidRPr="00E31558">
        <w:rPr>
          <w:rFonts w:ascii="Times New Roman" w:hAnsi="Times New Roman" w:cs="Times New Roman"/>
          <w:color w:val="000000" w:themeColor="text1"/>
          <w:sz w:val="24"/>
          <w:szCs w:val="24"/>
        </w:rPr>
        <w:t>)</w:t>
      </w:r>
      <w:r w:rsidRPr="00E31558">
        <w:rPr>
          <w:rFonts w:ascii="Times New Roman" w:hAnsi="Times New Roman" w:cs="Times New Roman"/>
          <w:color w:val="000000" w:themeColor="text1"/>
          <w:sz w:val="24"/>
          <w:szCs w:val="24"/>
        </w:rPr>
        <w:t xml:space="preserve"> and luteal</w:t>
      </w:r>
      <w:r w:rsidR="00F3469F" w:rsidRPr="00E31558">
        <w:rPr>
          <w:rFonts w:ascii="Times New Roman" w:hAnsi="Times New Roman" w:cs="Times New Roman"/>
          <w:color w:val="000000" w:themeColor="text1"/>
          <w:sz w:val="24"/>
          <w:szCs w:val="24"/>
        </w:rPr>
        <w:t xml:space="preserve"> (four days after ovulation</w:t>
      </w:r>
      <w:r w:rsidRPr="00E31558">
        <w:rPr>
          <w:rFonts w:ascii="Times New Roman" w:hAnsi="Times New Roman" w:cs="Times New Roman"/>
          <w:color w:val="000000" w:themeColor="text1"/>
          <w:sz w:val="24"/>
          <w:szCs w:val="24"/>
        </w:rPr>
        <w:t>)</w:t>
      </w:r>
      <w:r w:rsidR="000D4994" w:rsidRPr="00E31558">
        <w:rPr>
          <w:rFonts w:ascii="Times New Roman" w:hAnsi="Times New Roman" w:cs="Times New Roman"/>
          <w:color w:val="000000" w:themeColor="text1"/>
          <w:sz w:val="24"/>
          <w:szCs w:val="24"/>
        </w:rPr>
        <w:t>,</w:t>
      </w:r>
      <w:r w:rsidRPr="00E31558">
        <w:rPr>
          <w:rFonts w:ascii="Times New Roman" w:hAnsi="Times New Roman" w:cs="Times New Roman"/>
          <w:color w:val="000000" w:themeColor="text1"/>
          <w:sz w:val="24"/>
          <w:szCs w:val="24"/>
        </w:rPr>
        <w:t xml:space="preserve"> </w:t>
      </w:r>
      <w:r w:rsidR="00714635" w:rsidRPr="00E31558">
        <w:rPr>
          <w:rFonts w:ascii="Times New Roman" w:hAnsi="Times New Roman" w:cs="Times New Roman"/>
          <w:color w:val="000000" w:themeColor="text1"/>
          <w:sz w:val="24"/>
          <w:szCs w:val="24"/>
        </w:rPr>
        <w:t xml:space="preserve">were probably not the most appropriate for assessing maximal differences in circulating </w:t>
      </w:r>
      <w:r w:rsidRPr="00E31558">
        <w:rPr>
          <w:rFonts w:ascii="Times New Roman" w:hAnsi="Times New Roman" w:cs="Times New Roman"/>
          <w:color w:val="000000" w:themeColor="text1"/>
          <w:sz w:val="24"/>
          <w:szCs w:val="24"/>
        </w:rPr>
        <w:t>oestrogen</w:t>
      </w:r>
      <w:r w:rsidR="00B74783" w:rsidRPr="00E31558">
        <w:rPr>
          <w:rFonts w:ascii="Times New Roman" w:hAnsi="Times New Roman" w:cs="Times New Roman"/>
          <w:color w:val="000000" w:themeColor="text1"/>
          <w:sz w:val="24"/>
          <w:szCs w:val="24"/>
        </w:rPr>
        <w:t xml:space="preserve"> concentration</w:t>
      </w:r>
      <w:r w:rsidR="00714635" w:rsidRPr="00E31558">
        <w:rPr>
          <w:rFonts w:ascii="Times New Roman" w:hAnsi="Times New Roman" w:cs="Times New Roman"/>
          <w:color w:val="000000" w:themeColor="text1"/>
          <w:sz w:val="24"/>
          <w:szCs w:val="24"/>
        </w:rPr>
        <w:t xml:space="preserve">, given the overlap in their </w:t>
      </w:r>
      <w:r w:rsidR="00C63C56" w:rsidRPr="00E31558">
        <w:rPr>
          <w:rFonts w:ascii="Times New Roman" w:hAnsi="Times New Roman" w:cs="Times New Roman"/>
          <w:color w:val="000000" w:themeColor="text1"/>
          <w:sz w:val="24"/>
          <w:szCs w:val="24"/>
        </w:rPr>
        <w:t>oestrogen</w:t>
      </w:r>
      <w:r w:rsidR="00714635" w:rsidRPr="00E31558">
        <w:rPr>
          <w:rFonts w:ascii="Times New Roman" w:hAnsi="Times New Roman" w:cs="Times New Roman"/>
          <w:color w:val="000000" w:themeColor="text1"/>
          <w:sz w:val="24"/>
          <w:szCs w:val="24"/>
        </w:rPr>
        <w:t xml:space="preserve"> values</w:t>
      </w:r>
      <w:r w:rsidR="00C466DF" w:rsidRPr="00E31558">
        <w:rPr>
          <w:rFonts w:ascii="Times New Roman" w:hAnsi="Times New Roman" w:cs="Times New Roman"/>
          <w:color w:val="000000" w:themeColor="text1"/>
          <w:sz w:val="24"/>
          <w:szCs w:val="24"/>
        </w:rPr>
        <w:t xml:space="preserve"> (</w:t>
      </w:r>
      <w:r w:rsidR="00A013CB" w:rsidRPr="00E31558">
        <w:rPr>
          <w:rFonts w:ascii="Times New Roman" w:hAnsi="Times New Roman" w:cs="Times New Roman" w:hint="eastAsia"/>
          <w:color w:val="000000" w:themeColor="text1"/>
          <w:sz w:val="24"/>
          <w:szCs w:val="24"/>
        </w:rPr>
        <w:t xml:space="preserve">70 </w:t>
      </w:r>
      <w:r w:rsidR="00A013CB" w:rsidRPr="00E31558">
        <w:rPr>
          <w:rFonts w:ascii="Times New Roman" w:hAnsi="Times New Roman" w:cs="Times New Roman"/>
          <w:color w:val="000000" w:themeColor="text1"/>
          <w:sz w:val="24"/>
          <w:szCs w:val="24"/>
        </w:rPr>
        <w:t>–</w:t>
      </w:r>
      <w:r w:rsidR="00A013CB" w:rsidRPr="00E31558">
        <w:rPr>
          <w:rFonts w:ascii="Times New Roman" w:hAnsi="Times New Roman" w:cs="Times New Roman" w:hint="eastAsia"/>
          <w:color w:val="000000" w:themeColor="text1"/>
          <w:sz w:val="24"/>
          <w:szCs w:val="24"/>
        </w:rPr>
        <w:t xml:space="preserve">  420</w:t>
      </w:r>
      <w:r w:rsidR="00714635" w:rsidRPr="00E31558">
        <w:rPr>
          <w:rFonts w:ascii="Times New Roman" w:hAnsi="Times New Roman" w:cs="Times New Roman"/>
          <w:color w:val="000000" w:themeColor="text1"/>
          <w:sz w:val="24"/>
          <w:szCs w:val="24"/>
        </w:rPr>
        <w:t xml:space="preserve"> </w:t>
      </w:r>
      <w:r w:rsidR="00A013CB" w:rsidRPr="00E31558">
        <w:rPr>
          <w:rFonts w:ascii="Times New Roman" w:hAnsi="Times New Roman" w:cs="Times New Roman"/>
          <w:color w:val="000000" w:themeColor="text1"/>
          <w:sz w:val="24"/>
          <w:szCs w:val="24"/>
        </w:rPr>
        <w:t>pmol∙L</w:t>
      </w:r>
      <w:r w:rsidR="00A013CB" w:rsidRPr="00E31558">
        <w:rPr>
          <w:rFonts w:ascii="Times New Roman" w:hAnsi="Times New Roman" w:cs="Times New Roman"/>
          <w:color w:val="000000" w:themeColor="text1"/>
          <w:sz w:val="24"/>
          <w:szCs w:val="24"/>
          <w:vertAlign w:val="superscript"/>
        </w:rPr>
        <w:t>-1</w:t>
      </w:r>
      <w:r w:rsidR="00A013CB" w:rsidRPr="00E31558">
        <w:rPr>
          <w:rFonts w:ascii="Times New Roman" w:hAnsi="Times New Roman" w:cs="Times New Roman"/>
          <w:color w:val="000000" w:themeColor="text1"/>
          <w:sz w:val="24"/>
          <w:szCs w:val="24"/>
        </w:rPr>
        <w:t xml:space="preserve"> </w:t>
      </w:r>
      <w:r w:rsidR="00714635" w:rsidRPr="00E31558">
        <w:rPr>
          <w:rFonts w:ascii="Times New Roman" w:hAnsi="Times New Roman" w:cs="Times New Roman"/>
          <w:color w:val="000000" w:themeColor="text1"/>
          <w:sz w:val="24"/>
          <w:szCs w:val="24"/>
        </w:rPr>
        <w:t xml:space="preserve"> in the </w:t>
      </w:r>
      <w:r w:rsidR="009D0BA4" w:rsidRPr="00E31558">
        <w:rPr>
          <w:rFonts w:ascii="Times New Roman" w:hAnsi="Times New Roman" w:cs="Times New Roman"/>
          <w:color w:val="000000" w:themeColor="text1"/>
          <w:sz w:val="24"/>
          <w:szCs w:val="24"/>
        </w:rPr>
        <w:t xml:space="preserve">early </w:t>
      </w:r>
      <w:r w:rsidR="00714635" w:rsidRPr="00E31558">
        <w:rPr>
          <w:rFonts w:ascii="Times New Roman" w:hAnsi="Times New Roman" w:cs="Times New Roman"/>
          <w:color w:val="000000" w:themeColor="text1"/>
          <w:sz w:val="24"/>
          <w:szCs w:val="24"/>
        </w:rPr>
        <w:t xml:space="preserve">follicular phase and </w:t>
      </w:r>
      <w:r w:rsidR="00A013CB" w:rsidRPr="00E31558">
        <w:rPr>
          <w:rFonts w:ascii="Times New Roman" w:hAnsi="Times New Roman" w:cs="Times New Roman" w:hint="eastAsia"/>
          <w:color w:val="000000" w:themeColor="text1"/>
          <w:sz w:val="24"/>
          <w:szCs w:val="24"/>
        </w:rPr>
        <w:t xml:space="preserve">240 </w:t>
      </w:r>
      <w:r w:rsidR="00A013CB" w:rsidRPr="00E31558">
        <w:rPr>
          <w:rFonts w:ascii="Times New Roman" w:hAnsi="Times New Roman" w:cs="Times New Roman"/>
          <w:color w:val="000000" w:themeColor="text1"/>
          <w:sz w:val="24"/>
          <w:szCs w:val="24"/>
        </w:rPr>
        <w:t>–</w:t>
      </w:r>
      <w:r w:rsidR="00A013CB" w:rsidRPr="00E31558">
        <w:rPr>
          <w:rFonts w:ascii="Times New Roman" w:hAnsi="Times New Roman" w:cs="Times New Roman" w:hint="eastAsia"/>
          <w:color w:val="000000" w:themeColor="text1"/>
          <w:sz w:val="24"/>
          <w:szCs w:val="24"/>
        </w:rPr>
        <w:t xml:space="preserve"> 790</w:t>
      </w:r>
      <w:r w:rsidR="00714635" w:rsidRPr="00E31558">
        <w:rPr>
          <w:rFonts w:ascii="Times New Roman" w:hAnsi="Times New Roman" w:cs="Times New Roman"/>
          <w:color w:val="000000" w:themeColor="text1"/>
          <w:sz w:val="24"/>
          <w:szCs w:val="24"/>
        </w:rPr>
        <w:t xml:space="preserve"> </w:t>
      </w:r>
      <w:r w:rsidR="00A013CB" w:rsidRPr="00E31558">
        <w:rPr>
          <w:rFonts w:ascii="Times New Roman" w:hAnsi="Times New Roman" w:cs="Times New Roman"/>
          <w:color w:val="000000" w:themeColor="text1"/>
          <w:sz w:val="24"/>
          <w:szCs w:val="24"/>
        </w:rPr>
        <w:t>pmol∙L</w:t>
      </w:r>
      <w:r w:rsidR="00A013CB" w:rsidRPr="00E31558">
        <w:rPr>
          <w:rFonts w:ascii="Times New Roman" w:hAnsi="Times New Roman" w:cs="Times New Roman"/>
          <w:color w:val="000000" w:themeColor="text1"/>
          <w:sz w:val="24"/>
          <w:szCs w:val="24"/>
          <w:vertAlign w:val="superscript"/>
        </w:rPr>
        <w:t>-1</w:t>
      </w:r>
      <w:r w:rsidR="00714635" w:rsidRPr="00E31558">
        <w:rPr>
          <w:rFonts w:ascii="Times New Roman" w:hAnsi="Times New Roman" w:cs="Times New Roman"/>
          <w:color w:val="000000" w:themeColor="text1"/>
          <w:sz w:val="24"/>
          <w:szCs w:val="24"/>
        </w:rPr>
        <w:t xml:space="preserve"> in the luteal phase</w:t>
      </w:r>
      <w:r w:rsidR="00C466DF" w:rsidRPr="00E31558">
        <w:rPr>
          <w:rFonts w:ascii="Times New Roman" w:hAnsi="Times New Roman" w:cs="Times New Roman"/>
          <w:color w:val="000000" w:themeColor="text1"/>
          <w:sz w:val="24"/>
          <w:szCs w:val="24"/>
        </w:rPr>
        <w:t>),</w:t>
      </w:r>
      <w:r w:rsidR="0077316D" w:rsidRPr="00E31558">
        <w:rPr>
          <w:rFonts w:ascii="Times New Roman" w:hAnsi="Times New Roman" w:cs="Times New Roman" w:hint="eastAsia"/>
          <w:color w:val="000000" w:themeColor="text1"/>
          <w:sz w:val="24"/>
          <w:szCs w:val="24"/>
        </w:rPr>
        <w:t xml:space="preserve"> </w:t>
      </w:r>
      <w:r w:rsidR="00C466DF" w:rsidRPr="00E31558">
        <w:rPr>
          <w:rFonts w:ascii="Times New Roman" w:hAnsi="Times New Roman" w:cs="Times New Roman"/>
          <w:color w:val="000000" w:themeColor="text1"/>
          <w:sz w:val="24"/>
          <w:szCs w:val="24"/>
        </w:rPr>
        <w:t>and the fact that oestrogen peaks just before ovulation</w:t>
      </w:r>
      <w:r w:rsidR="000D4994" w:rsidRPr="00E31558">
        <w:rPr>
          <w:rFonts w:ascii="Times New Roman" w:hAnsi="Times New Roman" w:cs="Times New Roman"/>
          <w:color w:val="000000" w:themeColor="text1"/>
          <w:sz w:val="24"/>
          <w:szCs w:val="24"/>
        </w:rPr>
        <w:t>,</w:t>
      </w:r>
      <w:r w:rsidR="00C466DF" w:rsidRPr="00E31558">
        <w:rPr>
          <w:rFonts w:ascii="Times New Roman" w:hAnsi="Times New Roman" w:cs="Times New Roman"/>
          <w:color w:val="000000" w:themeColor="text1"/>
          <w:sz w:val="24"/>
          <w:szCs w:val="24"/>
        </w:rPr>
        <w:t xml:space="preserve"> i.e. </w:t>
      </w:r>
      <w:r w:rsidR="000D4994" w:rsidRPr="00E31558">
        <w:rPr>
          <w:rFonts w:ascii="Times New Roman" w:hAnsi="Times New Roman" w:cs="Times New Roman"/>
          <w:color w:val="000000" w:themeColor="text1"/>
          <w:sz w:val="24"/>
          <w:szCs w:val="24"/>
        </w:rPr>
        <w:t>at LF</w:t>
      </w:r>
      <w:r w:rsidR="00C466DF" w:rsidRPr="00E31558">
        <w:rPr>
          <w:rFonts w:ascii="Times New Roman" w:hAnsi="Times New Roman" w:cs="Times New Roman"/>
          <w:color w:val="000000" w:themeColor="text1"/>
          <w:sz w:val="24"/>
          <w:szCs w:val="24"/>
        </w:rPr>
        <w:t xml:space="preserve">, not </w:t>
      </w:r>
      <w:r w:rsidR="000D4994" w:rsidRPr="00E31558">
        <w:rPr>
          <w:rFonts w:ascii="Times New Roman" w:hAnsi="Times New Roman" w:cs="Times New Roman"/>
          <w:color w:val="000000" w:themeColor="text1"/>
          <w:sz w:val="24"/>
          <w:szCs w:val="24"/>
        </w:rPr>
        <w:t xml:space="preserve">the </w:t>
      </w:r>
      <w:r w:rsidR="00C466DF" w:rsidRPr="00E31558">
        <w:rPr>
          <w:rFonts w:ascii="Times New Roman" w:hAnsi="Times New Roman" w:cs="Times New Roman"/>
          <w:color w:val="000000" w:themeColor="text1"/>
          <w:sz w:val="24"/>
          <w:szCs w:val="24"/>
        </w:rPr>
        <w:t xml:space="preserve">luteal phase </w:t>
      </w:r>
      <w:r w:rsidR="00714635" w:rsidRPr="00E31558">
        <w:rPr>
          <w:rFonts w:ascii="Times New Roman" w:hAnsi="Times New Roman" w:cs="Times New Roman"/>
          <w:color w:val="000000" w:themeColor="text1"/>
          <w:sz w:val="24"/>
          <w:szCs w:val="24"/>
        </w:rPr>
        <w:t xml:space="preserve">(Miller </w:t>
      </w:r>
      <w:r w:rsidR="00714635" w:rsidRPr="00E31558">
        <w:rPr>
          <w:rFonts w:ascii="Times New Roman" w:hAnsi="Times New Roman" w:cs="Times New Roman"/>
          <w:i/>
          <w:iCs/>
          <w:color w:val="000000" w:themeColor="text1"/>
          <w:sz w:val="24"/>
          <w:szCs w:val="24"/>
        </w:rPr>
        <w:t>et al</w:t>
      </w:r>
      <w:r w:rsidR="00714635" w:rsidRPr="00E31558">
        <w:rPr>
          <w:rFonts w:ascii="Times New Roman" w:hAnsi="Times New Roman" w:cs="Times New Roman"/>
          <w:color w:val="000000" w:themeColor="text1"/>
          <w:sz w:val="24"/>
          <w:szCs w:val="24"/>
        </w:rPr>
        <w:t xml:space="preserve">., 2007, Hansen </w:t>
      </w:r>
      <w:r w:rsidR="00714635" w:rsidRPr="00E31558">
        <w:rPr>
          <w:rFonts w:ascii="Times New Roman" w:hAnsi="Times New Roman" w:cs="Times New Roman"/>
          <w:i/>
          <w:iCs/>
          <w:color w:val="000000" w:themeColor="text1"/>
          <w:sz w:val="24"/>
          <w:szCs w:val="24"/>
        </w:rPr>
        <w:t>et al</w:t>
      </w:r>
      <w:r w:rsidR="00714635" w:rsidRPr="00E31558">
        <w:rPr>
          <w:rFonts w:ascii="Times New Roman" w:hAnsi="Times New Roman" w:cs="Times New Roman"/>
          <w:color w:val="000000" w:themeColor="text1"/>
          <w:sz w:val="24"/>
          <w:szCs w:val="24"/>
        </w:rPr>
        <w:t xml:space="preserve">., 2008). </w:t>
      </w:r>
      <w:bookmarkEnd w:id="16"/>
      <w:r w:rsidR="0062494B" w:rsidRPr="00E31558">
        <w:rPr>
          <w:rFonts w:ascii="Times New Roman" w:hAnsi="Times New Roman" w:cs="Times New Roman"/>
          <w:color w:val="000000" w:themeColor="text1"/>
          <w:sz w:val="24"/>
          <w:szCs w:val="24"/>
        </w:rPr>
        <w:t>Unsurprisingly,</w:t>
      </w:r>
      <w:r w:rsidR="00067F5A" w:rsidRPr="00E31558">
        <w:rPr>
          <w:rFonts w:ascii="Times New Roman" w:hAnsi="Times New Roman" w:cs="Times New Roman"/>
          <w:color w:val="000000" w:themeColor="text1"/>
          <w:sz w:val="24"/>
          <w:szCs w:val="24"/>
        </w:rPr>
        <w:t xml:space="preserve"> the mean </w:t>
      </w:r>
      <w:r w:rsidR="00F3469F" w:rsidRPr="00E31558">
        <w:rPr>
          <w:rFonts w:ascii="Times New Roman" w:hAnsi="Times New Roman" w:cs="Times New Roman"/>
          <w:color w:val="000000" w:themeColor="text1"/>
          <w:sz w:val="24"/>
          <w:szCs w:val="24"/>
        </w:rPr>
        <w:t xml:space="preserve">circulating oestrogen concentration </w:t>
      </w:r>
      <w:r w:rsidR="0062494B" w:rsidRPr="00E31558">
        <w:rPr>
          <w:rFonts w:ascii="Times New Roman" w:hAnsi="Times New Roman" w:cs="Times New Roman"/>
          <w:color w:val="000000" w:themeColor="text1"/>
          <w:sz w:val="24"/>
          <w:szCs w:val="24"/>
        </w:rPr>
        <w:t xml:space="preserve">measured </w:t>
      </w:r>
      <w:r w:rsidR="00A013CB" w:rsidRPr="00E31558">
        <w:rPr>
          <w:rFonts w:ascii="Times New Roman" w:hAnsi="Times New Roman" w:cs="Times New Roman" w:hint="eastAsia"/>
          <w:color w:val="000000" w:themeColor="text1"/>
          <w:sz w:val="24"/>
          <w:szCs w:val="24"/>
        </w:rPr>
        <w:t xml:space="preserve">two to </w:t>
      </w:r>
      <w:r w:rsidR="0062494B" w:rsidRPr="00E31558">
        <w:rPr>
          <w:rFonts w:ascii="Times New Roman" w:hAnsi="Times New Roman" w:cs="Times New Roman"/>
          <w:color w:val="000000" w:themeColor="text1"/>
          <w:sz w:val="24"/>
          <w:szCs w:val="24"/>
        </w:rPr>
        <w:t>three days after</w:t>
      </w:r>
      <w:r w:rsidR="00F3469F" w:rsidRPr="00E31558">
        <w:rPr>
          <w:rFonts w:ascii="Times New Roman" w:hAnsi="Times New Roman" w:cs="Times New Roman"/>
          <w:color w:val="000000" w:themeColor="text1"/>
          <w:sz w:val="24"/>
          <w:szCs w:val="24"/>
        </w:rPr>
        <w:t xml:space="preserve"> </w:t>
      </w:r>
      <w:r w:rsidR="0062494B" w:rsidRPr="00E31558">
        <w:rPr>
          <w:rFonts w:ascii="Times New Roman" w:hAnsi="Times New Roman" w:cs="Times New Roman"/>
          <w:color w:val="000000" w:themeColor="text1"/>
          <w:sz w:val="24"/>
          <w:szCs w:val="24"/>
        </w:rPr>
        <w:t xml:space="preserve">OM </w:t>
      </w:r>
      <w:r w:rsidR="00F3469F" w:rsidRPr="00E31558">
        <w:rPr>
          <w:rFonts w:ascii="Times New Roman" w:hAnsi="Times New Roman" w:cs="Times New Roman"/>
          <w:color w:val="000000" w:themeColor="text1"/>
          <w:sz w:val="24"/>
          <w:szCs w:val="24"/>
        </w:rPr>
        <w:t>(210 ± 100 pmol∙L</w:t>
      </w:r>
      <w:r w:rsidR="00F3469F" w:rsidRPr="00E31558">
        <w:rPr>
          <w:rFonts w:ascii="Times New Roman" w:hAnsi="Times New Roman" w:cs="Times New Roman"/>
          <w:color w:val="000000" w:themeColor="text1"/>
          <w:sz w:val="24"/>
          <w:szCs w:val="24"/>
          <w:vertAlign w:val="superscript"/>
        </w:rPr>
        <w:t>-1</w:t>
      </w:r>
      <w:r w:rsidR="00F3469F" w:rsidRPr="00E31558">
        <w:rPr>
          <w:rFonts w:ascii="Times New Roman" w:hAnsi="Times New Roman" w:cs="Times New Roman"/>
          <w:color w:val="000000" w:themeColor="text1"/>
          <w:sz w:val="24"/>
          <w:szCs w:val="24"/>
        </w:rPr>
        <w:t xml:space="preserve">) </w:t>
      </w:r>
      <w:r w:rsidR="0062494B" w:rsidRPr="00E31558">
        <w:rPr>
          <w:rFonts w:ascii="Times New Roman" w:hAnsi="Times New Roman" w:cs="Times New Roman"/>
          <w:color w:val="000000" w:themeColor="text1"/>
          <w:sz w:val="24"/>
          <w:szCs w:val="24"/>
        </w:rPr>
        <w:t xml:space="preserve">in the study by Miller </w:t>
      </w:r>
      <w:r w:rsidR="0062494B" w:rsidRPr="00E31558">
        <w:rPr>
          <w:rFonts w:ascii="Times New Roman" w:hAnsi="Times New Roman" w:cs="Times New Roman"/>
          <w:i/>
          <w:iCs/>
          <w:color w:val="000000" w:themeColor="text1"/>
          <w:sz w:val="24"/>
          <w:szCs w:val="24"/>
        </w:rPr>
        <w:t>et al</w:t>
      </w:r>
      <w:r w:rsidR="0062494B" w:rsidRPr="00E31558">
        <w:rPr>
          <w:rFonts w:ascii="Times New Roman" w:hAnsi="Times New Roman" w:cs="Times New Roman"/>
          <w:color w:val="000000" w:themeColor="text1"/>
          <w:sz w:val="24"/>
          <w:szCs w:val="24"/>
        </w:rPr>
        <w:t xml:space="preserve">. (2007) </w:t>
      </w:r>
      <w:r w:rsidR="00F3469F" w:rsidRPr="00E31558">
        <w:rPr>
          <w:rFonts w:ascii="Times New Roman" w:hAnsi="Times New Roman" w:cs="Times New Roman"/>
          <w:color w:val="000000" w:themeColor="text1"/>
          <w:sz w:val="24"/>
          <w:szCs w:val="24"/>
        </w:rPr>
        <w:t>was similar to our measure at OM (</w:t>
      </w:r>
      <w:r w:rsidR="0062494B" w:rsidRPr="00E31558">
        <w:rPr>
          <w:rFonts w:ascii="Times New Roman" w:hAnsi="Times New Roman" w:cs="Times New Roman"/>
          <w:color w:val="000000" w:themeColor="text1"/>
          <w:sz w:val="24"/>
          <w:szCs w:val="24"/>
        </w:rPr>
        <w:t xml:space="preserve">180 ± 13 </w:t>
      </w:r>
      <w:r w:rsidR="00F3469F" w:rsidRPr="00E31558">
        <w:rPr>
          <w:rFonts w:ascii="Times New Roman" w:hAnsi="Times New Roman" w:cs="Times New Roman"/>
          <w:color w:val="000000" w:themeColor="text1"/>
          <w:sz w:val="24"/>
          <w:szCs w:val="24"/>
        </w:rPr>
        <w:t>pmol∙L</w:t>
      </w:r>
      <w:r w:rsidR="00F3469F" w:rsidRPr="00E31558">
        <w:rPr>
          <w:rFonts w:ascii="Times New Roman" w:hAnsi="Times New Roman" w:cs="Times New Roman"/>
          <w:color w:val="000000" w:themeColor="text1"/>
          <w:sz w:val="24"/>
          <w:szCs w:val="24"/>
          <w:vertAlign w:val="superscript"/>
        </w:rPr>
        <w:t>-1</w:t>
      </w:r>
      <w:r w:rsidR="00F3469F" w:rsidRPr="00E31558">
        <w:rPr>
          <w:rFonts w:ascii="Times New Roman" w:hAnsi="Times New Roman" w:cs="Times New Roman"/>
          <w:color w:val="000000" w:themeColor="text1"/>
          <w:sz w:val="24"/>
          <w:szCs w:val="24"/>
        </w:rPr>
        <w:t>)</w:t>
      </w:r>
      <w:r w:rsidR="0062494B" w:rsidRPr="00E31558">
        <w:rPr>
          <w:rFonts w:ascii="Times New Roman" w:hAnsi="Times New Roman" w:cs="Times New Roman"/>
          <w:color w:val="000000" w:themeColor="text1"/>
          <w:sz w:val="24"/>
          <w:szCs w:val="24"/>
        </w:rPr>
        <w:t xml:space="preserve">. However, the mean oestrogen concentration measured </w:t>
      </w:r>
      <w:r w:rsidR="000D4994" w:rsidRPr="00E31558">
        <w:rPr>
          <w:rFonts w:ascii="Times New Roman" w:hAnsi="Times New Roman" w:cs="Times New Roman"/>
          <w:color w:val="000000" w:themeColor="text1"/>
          <w:sz w:val="24"/>
          <w:szCs w:val="24"/>
        </w:rPr>
        <w:t>in the luteal phase</w:t>
      </w:r>
      <w:r w:rsidR="0062494B" w:rsidRPr="00E31558">
        <w:rPr>
          <w:rFonts w:ascii="Times New Roman" w:hAnsi="Times New Roman" w:cs="Times New Roman"/>
          <w:color w:val="000000" w:themeColor="text1"/>
          <w:sz w:val="24"/>
          <w:szCs w:val="24"/>
        </w:rPr>
        <w:t xml:space="preserve"> (420 ± 200 pmol∙L</w:t>
      </w:r>
      <w:r w:rsidR="0062494B" w:rsidRPr="00E31558">
        <w:rPr>
          <w:rFonts w:ascii="Times New Roman" w:hAnsi="Times New Roman" w:cs="Times New Roman"/>
          <w:color w:val="000000" w:themeColor="text1"/>
          <w:sz w:val="24"/>
          <w:szCs w:val="24"/>
          <w:vertAlign w:val="superscript"/>
        </w:rPr>
        <w:t>-1</w:t>
      </w:r>
      <w:r w:rsidR="0062494B" w:rsidRPr="00E31558">
        <w:rPr>
          <w:rFonts w:ascii="Times New Roman" w:hAnsi="Times New Roman" w:cs="Times New Roman"/>
          <w:color w:val="000000" w:themeColor="text1"/>
          <w:sz w:val="24"/>
          <w:szCs w:val="24"/>
        </w:rPr>
        <w:t xml:space="preserve">) </w:t>
      </w:r>
      <w:r w:rsidR="00C466DF" w:rsidRPr="00E31558">
        <w:rPr>
          <w:rFonts w:ascii="Times New Roman" w:hAnsi="Times New Roman" w:cs="Times New Roman"/>
          <w:color w:val="000000" w:themeColor="text1"/>
          <w:sz w:val="24"/>
          <w:szCs w:val="24"/>
        </w:rPr>
        <w:t xml:space="preserve">in the study by Miller </w:t>
      </w:r>
      <w:r w:rsidR="00C466DF" w:rsidRPr="00E31558">
        <w:rPr>
          <w:rFonts w:ascii="Times New Roman" w:hAnsi="Times New Roman" w:cs="Times New Roman"/>
          <w:i/>
          <w:iCs/>
          <w:color w:val="000000" w:themeColor="text1"/>
          <w:sz w:val="24"/>
          <w:szCs w:val="24"/>
        </w:rPr>
        <w:t>et al</w:t>
      </w:r>
      <w:r w:rsidR="00C466DF" w:rsidRPr="00E31558">
        <w:rPr>
          <w:rFonts w:ascii="Times New Roman" w:hAnsi="Times New Roman" w:cs="Times New Roman"/>
          <w:color w:val="000000" w:themeColor="text1"/>
          <w:sz w:val="24"/>
          <w:szCs w:val="24"/>
        </w:rPr>
        <w:t xml:space="preserve">. (2007) </w:t>
      </w:r>
      <w:r w:rsidR="0062494B" w:rsidRPr="00E31558">
        <w:rPr>
          <w:rFonts w:ascii="Times New Roman" w:hAnsi="Times New Roman" w:cs="Times New Roman"/>
          <w:color w:val="000000" w:themeColor="text1"/>
          <w:sz w:val="24"/>
          <w:szCs w:val="24"/>
        </w:rPr>
        <w:t xml:space="preserve">was roughly half the concentration measured in our </w:t>
      </w:r>
      <w:r w:rsidR="000D4994" w:rsidRPr="00E31558">
        <w:rPr>
          <w:rFonts w:ascii="Times New Roman" w:hAnsi="Times New Roman" w:cs="Times New Roman"/>
          <w:color w:val="000000" w:themeColor="text1"/>
          <w:sz w:val="24"/>
          <w:szCs w:val="24"/>
        </w:rPr>
        <w:t>athlete</w:t>
      </w:r>
      <w:r w:rsidR="0062494B" w:rsidRPr="00E31558">
        <w:rPr>
          <w:rFonts w:ascii="Times New Roman" w:hAnsi="Times New Roman" w:cs="Times New Roman"/>
          <w:color w:val="000000" w:themeColor="text1"/>
          <w:sz w:val="24"/>
          <w:szCs w:val="24"/>
        </w:rPr>
        <w:t xml:space="preserve"> </w:t>
      </w:r>
      <w:r w:rsidR="009E6918" w:rsidRPr="00E31558">
        <w:rPr>
          <w:rFonts w:ascii="Times New Roman" w:hAnsi="Times New Roman" w:cs="Times New Roman"/>
          <w:color w:val="000000" w:themeColor="text1"/>
          <w:sz w:val="24"/>
          <w:szCs w:val="24"/>
        </w:rPr>
        <w:t xml:space="preserve">at LF </w:t>
      </w:r>
      <w:r w:rsidR="0062494B" w:rsidRPr="00E31558">
        <w:rPr>
          <w:rFonts w:ascii="Times New Roman" w:hAnsi="Times New Roman" w:cs="Times New Roman"/>
          <w:color w:val="000000" w:themeColor="text1"/>
          <w:sz w:val="24"/>
          <w:szCs w:val="24"/>
        </w:rPr>
        <w:t>(891 ± 116 pmol∙L</w:t>
      </w:r>
      <w:r w:rsidR="0062494B" w:rsidRPr="00E31558">
        <w:rPr>
          <w:rFonts w:ascii="Times New Roman" w:hAnsi="Times New Roman" w:cs="Times New Roman"/>
          <w:color w:val="000000" w:themeColor="text1"/>
          <w:sz w:val="24"/>
          <w:szCs w:val="24"/>
          <w:vertAlign w:val="superscript"/>
        </w:rPr>
        <w:t>-1</w:t>
      </w:r>
      <w:r w:rsidR="0062494B" w:rsidRPr="00E31558">
        <w:rPr>
          <w:rFonts w:ascii="Times New Roman" w:hAnsi="Times New Roman" w:cs="Times New Roman"/>
          <w:color w:val="000000" w:themeColor="text1"/>
          <w:sz w:val="24"/>
          <w:szCs w:val="24"/>
        </w:rPr>
        <w:t xml:space="preserve">), which again is perhaps unsurprising given that oestrogen secretion peaks </w:t>
      </w:r>
      <w:r w:rsidR="000D4994" w:rsidRPr="00E31558">
        <w:rPr>
          <w:rFonts w:ascii="Times New Roman" w:hAnsi="Times New Roman" w:cs="Times New Roman"/>
          <w:color w:val="000000" w:themeColor="text1"/>
          <w:sz w:val="24"/>
          <w:szCs w:val="24"/>
        </w:rPr>
        <w:t>at LF, not in the luteal</w:t>
      </w:r>
      <w:r w:rsidR="00C466DF" w:rsidRPr="00E31558">
        <w:rPr>
          <w:rFonts w:ascii="Times New Roman" w:hAnsi="Times New Roman" w:cs="Times New Roman"/>
          <w:color w:val="000000" w:themeColor="text1"/>
          <w:sz w:val="24"/>
          <w:szCs w:val="24"/>
        </w:rPr>
        <w:t xml:space="preserve"> phase</w:t>
      </w:r>
      <w:r w:rsidR="00067F5A" w:rsidRPr="00E31558">
        <w:rPr>
          <w:rFonts w:ascii="Times New Roman" w:hAnsi="Times New Roman" w:cs="Times New Roman"/>
          <w:color w:val="000000" w:themeColor="text1"/>
          <w:sz w:val="24"/>
          <w:szCs w:val="24"/>
        </w:rPr>
        <w:t xml:space="preserve">. </w:t>
      </w:r>
      <w:r w:rsidR="0062494B" w:rsidRPr="00E31558">
        <w:rPr>
          <w:rFonts w:ascii="Times New Roman" w:hAnsi="Times New Roman" w:cs="Times New Roman"/>
          <w:color w:val="000000" w:themeColor="text1"/>
          <w:sz w:val="24"/>
          <w:szCs w:val="24"/>
        </w:rPr>
        <w:t xml:space="preserve">However, it should be noted that serum oestrogen concentration </w:t>
      </w:r>
      <w:r w:rsidR="00C466DF" w:rsidRPr="00E31558">
        <w:rPr>
          <w:rFonts w:ascii="Times New Roman" w:hAnsi="Times New Roman" w:cs="Times New Roman"/>
          <w:color w:val="000000" w:themeColor="text1"/>
          <w:sz w:val="24"/>
          <w:szCs w:val="24"/>
        </w:rPr>
        <w:t>var</w:t>
      </w:r>
      <w:r w:rsidR="00B41594" w:rsidRPr="00E31558">
        <w:rPr>
          <w:rFonts w:ascii="Times New Roman" w:hAnsi="Times New Roman" w:cs="Times New Roman"/>
          <w:color w:val="000000" w:themeColor="text1"/>
          <w:sz w:val="24"/>
          <w:szCs w:val="24"/>
        </w:rPr>
        <w:t>ies</w:t>
      </w:r>
      <w:r w:rsidR="00C466DF" w:rsidRPr="00E31558">
        <w:rPr>
          <w:rFonts w:ascii="Times New Roman" w:hAnsi="Times New Roman" w:cs="Times New Roman"/>
          <w:color w:val="000000" w:themeColor="text1"/>
          <w:sz w:val="24"/>
          <w:szCs w:val="24"/>
        </w:rPr>
        <w:t xml:space="preserve"> between women when measured at the same relative point in the menstrual cycle</w:t>
      </w:r>
      <w:r w:rsidR="00714490" w:rsidRPr="00E31558">
        <w:rPr>
          <w:rFonts w:ascii="Times New Roman" w:hAnsi="Times New Roman" w:cs="Times New Roman"/>
          <w:color w:val="000000" w:themeColor="text1"/>
          <w:sz w:val="24"/>
          <w:szCs w:val="24"/>
        </w:rPr>
        <w:t xml:space="preserve"> </w:t>
      </w:r>
      <w:r w:rsidR="00A013CB" w:rsidRPr="00E31558">
        <w:rPr>
          <w:rFonts w:ascii="Times New Roman" w:hAnsi="Times New Roman" w:cs="Times New Roman"/>
          <w:color w:val="000000" w:themeColor="text1"/>
          <w:sz w:val="24"/>
          <w:szCs w:val="24"/>
        </w:rPr>
        <w:fldChar w:fldCharType="begin"/>
      </w:r>
      <w:r w:rsidR="00A013CB" w:rsidRPr="00E31558">
        <w:rPr>
          <w:rFonts w:ascii="Times New Roman" w:hAnsi="Times New Roman" w:cs="Times New Roman"/>
          <w:color w:val="000000" w:themeColor="text1"/>
          <w:sz w:val="24"/>
          <w:szCs w:val="24"/>
        </w:rPr>
        <w:instrText xml:space="preserve"> ADDIN EN.CITE &lt;EndNote&gt;&lt;Cite&gt;&lt;Author&gt;Miller&lt;/Author&gt;&lt;Year&gt;2007&lt;/Year&gt;&lt;RecNum&gt;182&lt;/RecNum&gt;&lt;DisplayText&gt;(Miller&lt;style face="italic"&gt; et al.&lt;/style&gt;, 2007)&lt;/DisplayText&gt;&lt;record&gt;&lt;rec-number&gt;182&lt;/rec-number&gt;&lt;foreign-keys&gt;&lt;key app="EN" db-id="vff2525wk9w9wwe00ropae9htxp2wvwsew5v" timestamp="0"&gt;182&lt;/key&gt;&lt;/foreign-keys&gt;&lt;ref-type name="Journal Article"&gt;17&lt;/ref-type&gt;&lt;contributors&gt;&lt;authors&gt;&lt;author&gt;Miller, B. F.&lt;/author&gt;&lt;author&gt;Hansen, M.&lt;/author&gt;&lt;author&gt;Olesen, J. L.&lt;/author&gt;&lt;author&gt;Schwarz, P.&lt;/author&gt;&lt;author&gt;Babraj, J. A.&lt;/author&gt;&lt;author&gt;Smith, K.&lt;/author&gt;&lt;author&gt;Rennie, M. J.&lt;/author&gt;&lt;author&gt;Kjaer, M.&lt;/author&gt;&lt;/authors&gt;&lt;/contributors&gt;&lt;auth-address&gt;Institute of Sports Medicine, Bispebjerg Hospital, Copenhagen, Denmark. b.miller@auckland.ac.nz&lt;/auth-address&gt;&lt;titles&gt;&lt;title&gt;Tendon collagen synthesis at rest and after exercise in women&lt;/title&gt;&lt;secondary-title&gt;J Appl Physiol (1985)&lt;/secondary-title&gt;&lt;alt-title&gt;Journal of applied physiology (Bethesda, Md. : 1985)&lt;/alt-title&gt;&lt;/titles&gt;&lt;periodical&gt;&lt;full-title&gt;J Appl Physiol (1985)&lt;/full-title&gt;&lt;/periodical&gt;&lt;pages&gt;541-6&lt;/pages&gt;&lt;volume&gt;102&lt;/volume&gt;&lt;number&gt;2&lt;/number&gt;&lt;edition&gt;2006/09/23&lt;/edition&gt;&lt;keywords&gt;&lt;keyword&gt;Adult&lt;/keyword&gt;&lt;keyword&gt;Collagen/*metabolism&lt;/keyword&gt;&lt;keyword&gt;Estrogens/metabolism&lt;/keyword&gt;&lt;keyword&gt;Exercise/*physiology&lt;/keyword&gt;&lt;keyword&gt;Female&lt;/keyword&gt;&lt;keyword&gt;Follicular Phase/metabolism&lt;/keyword&gt;&lt;keyword&gt;Humans&lt;/keyword&gt;&lt;keyword&gt;Luteal Phase/metabolism&lt;/keyword&gt;&lt;keyword&gt;Male&lt;/keyword&gt;&lt;keyword&gt;Progesterone/metabolism&lt;/keyword&gt;&lt;keyword&gt;Rest/*physiology&lt;/keyword&gt;&lt;keyword&gt;Sex Characteristics&lt;/keyword&gt;&lt;keyword&gt;Tendons/*metabolism&lt;/keyword&gt;&lt;/keywords&gt;&lt;dates&gt;&lt;year&gt;2007&lt;/year&gt;&lt;pub-dates&gt;&lt;date&gt;Feb&lt;/date&gt;&lt;/pub-dates&gt;&lt;/dates&gt;&lt;isbn&gt;8750-7587 (Print)&amp;#xD;0161-7567&lt;/isbn&gt;&lt;accession-num&gt;16990502&lt;/accession-num&gt;&lt;urls&gt;&lt;/urls&gt;&lt;electronic-resource-num&gt;10.1152/japplphysiol.00797.2006&lt;/electronic-resource-num&gt;&lt;remote-database-provider&gt;NLM&lt;/remote-database-provider&gt;&lt;language&gt;eng&lt;/language&gt;&lt;/record&gt;&lt;/Cite&gt;&lt;/EndNote&gt;</w:instrText>
      </w:r>
      <w:r w:rsidR="00A013CB" w:rsidRPr="00E31558">
        <w:rPr>
          <w:rFonts w:ascii="Times New Roman" w:hAnsi="Times New Roman" w:cs="Times New Roman"/>
          <w:color w:val="000000" w:themeColor="text1"/>
          <w:sz w:val="24"/>
          <w:szCs w:val="24"/>
        </w:rPr>
        <w:fldChar w:fldCharType="separate"/>
      </w:r>
      <w:r w:rsidR="00A013CB" w:rsidRPr="00E31558">
        <w:rPr>
          <w:rFonts w:ascii="Times New Roman" w:hAnsi="Times New Roman" w:cs="Times New Roman"/>
          <w:noProof/>
          <w:color w:val="000000" w:themeColor="text1"/>
          <w:sz w:val="24"/>
          <w:szCs w:val="24"/>
        </w:rPr>
        <w:t>(Miller</w:t>
      </w:r>
      <w:r w:rsidR="00A013CB" w:rsidRPr="00E31558">
        <w:rPr>
          <w:rFonts w:ascii="Times New Roman" w:hAnsi="Times New Roman" w:cs="Times New Roman"/>
          <w:i/>
          <w:noProof/>
          <w:color w:val="000000" w:themeColor="text1"/>
          <w:sz w:val="24"/>
          <w:szCs w:val="24"/>
        </w:rPr>
        <w:t xml:space="preserve"> et al.</w:t>
      </w:r>
      <w:r w:rsidR="00A013CB" w:rsidRPr="00E31558">
        <w:rPr>
          <w:rFonts w:ascii="Times New Roman" w:hAnsi="Times New Roman" w:cs="Times New Roman"/>
          <w:noProof/>
          <w:color w:val="000000" w:themeColor="text1"/>
          <w:sz w:val="24"/>
          <w:szCs w:val="24"/>
        </w:rPr>
        <w:t>, 2007)</w:t>
      </w:r>
      <w:r w:rsidR="00A013CB" w:rsidRPr="00E31558">
        <w:rPr>
          <w:rFonts w:ascii="Times New Roman" w:hAnsi="Times New Roman" w:cs="Times New Roman"/>
          <w:color w:val="000000" w:themeColor="text1"/>
          <w:sz w:val="24"/>
          <w:szCs w:val="24"/>
        </w:rPr>
        <w:fldChar w:fldCharType="end"/>
      </w:r>
      <w:r w:rsidR="00C466DF" w:rsidRPr="00E31558">
        <w:rPr>
          <w:rFonts w:ascii="Times New Roman" w:hAnsi="Times New Roman" w:cs="Times New Roman"/>
          <w:color w:val="000000" w:themeColor="text1"/>
          <w:sz w:val="24"/>
          <w:szCs w:val="24"/>
        </w:rPr>
        <w:t xml:space="preserve">, so it </w:t>
      </w:r>
      <w:r w:rsidR="008B210B" w:rsidRPr="00E31558">
        <w:rPr>
          <w:rFonts w:ascii="Times New Roman" w:hAnsi="Times New Roman" w:cs="Times New Roman"/>
          <w:color w:val="000000" w:themeColor="text1"/>
          <w:sz w:val="24"/>
          <w:szCs w:val="24"/>
        </w:rPr>
        <w:t>is not known</w:t>
      </w:r>
      <w:r w:rsidR="00C466DF" w:rsidRPr="00E31558">
        <w:rPr>
          <w:rFonts w:ascii="Times New Roman" w:hAnsi="Times New Roman" w:cs="Times New Roman"/>
          <w:color w:val="000000" w:themeColor="text1"/>
          <w:sz w:val="24"/>
          <w:szCs w:val="24"/>
        </w:rPr>
        <w:t xml:space="preserve"> </w:t>
      </w:r>
      <w:r w:rsidR="003E065B" w:rsidRPr="00E31558">
        <w:rPr>
          <w:rFonts w:ascii="Times New Roman" w:hAnsi="Times New Roman" w:cs="Times New Roman"/>
          <w:color w:val="000000" w:themeColor="text1"/>
          <w:sz w:val="24"/>
          <w:szCs w:val="24"/>
        </w:rPr>
        <w:t>if</w:t>
      </w:r>
      <w:r w:rsidR="00C466DF" w:rsidRPr="00E31558">
        <w:rPr>
          <w:rFonts w:ascii="Times New Roman" w:hAnsi="Times New Roman" w:cs="Times New Roman"/>
          <w:color w:val="000000" w:themeColor="text1"/>
          <w:sz w:val="24"/>
          <w:szCs w:val="24"/>
        </w:rPr>
        <w:t xml:space="preserve"> we would have arrived at the same conclusions had we recruited a larger cohort of female athletes. </w:t>
      </w:r>
    </w:p>
    <w:p w14:paraId="562389D9" w14:textId="65E0A754" w:rsidR="00D9777F" w:rsidRPr="00E31558" w:rsidRDefault="00714635" w:rsidP="00F30B1A">
      <w:pPr>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Concerning collagen degradation, plasma β-CTX concentration was lower at 6-h post RE compared to 1-h prior to RE in the current study, regardless of collagen dose or menstrual cycle phase. </w:t>
      </w:r>
      <w:r w:rsidR="002E0A36" w:rsidRPr="00E31558">
        <w:rPr>
          <w:rFonts w:ascii="Times New Roman" w:hAnsi="Times New Roman" w:cs="Times New Roman"/>
          <w:color w:val="000000" w:themeColor="text1"/>
          <w:sz w:val="24"/>
          <w:szCs w:val="24"/>
        </w:rPr>
        <w:fldChar w:fldCharType="begin"/>
      </w:r>
      <w:r w:rsidR="002B05D9" w:rsidRPr="00E31558">
        <w:rPr>
          <w:rFonts w:ascii="Times New Roman" w:hAnsi="Times New Roman" w:cs="Times New Roman"/>
          <w:color w:val="000000" w:themeColor="text1"/>
          <w:sz w:val="24"/>
          <w:szCs w:val="24"/>
        </w:rPr>
        <w:instrText xml:space="preserve"> ADDIN EN.CITE &lt;EndNote&gt;&lt;Cite&gt;&lt;Author&gt;Qvist&lt;/Author&gt;&lt;Year&gt;2002&lt;/Year&gt;&lt;RecNum&gt;610&lt;/RecNum&gt;&lt;DisplayText&gt;(Qvist&lt;style face="italic"&gt; et al.&lt;/style&gt;, 2002)&lt;/DisplayText&gt;&lt;record&gt;&lt;rec-number&gt;610&lt;/rec-number&gt;&lt;foreign-keys&gt;&lt;key app="EN" db-id="vff2525wk9w9wwe00ropae9htxp2wvwsew5v" timestamp="0"&gt;610&lt;/key&gt;&lt;/foreign-keys&gt;&lt;ref-type name="Journal Article"&gt;17&lt;/ref-type&gt;&lt;contributors&gt;&lt;authors&gt;&lt;author&gt;Qvist, P.&lt;/author&gt;&lt;author&gt;Christgau, S.&lt;/author&gt;&lt;author&gt;Pedersen, B. J.&lt;/author&gt;&lt;author&gt;Schlemmer, A.&lt;/author&gt;&lt;author&gt;Christiansen, C.&lt;/author&gt;&lt;/authors&gt;&lt;/contributors&gt;&lt;titles&gt;&lt;title&gt;Circadian variation in the serum concentration of C-terminal telopeptide of type I collagen (serum CTx): effects of gender, age, menopausal status, posture, daylight, serum cortisol, and fasting&lt;/title&gt;&lt;secondary-title&gt;Bone&lt;/secondary-title&gt;&lt;/titles&gt;&lt;periodical&gt;&lt;full-title&gt;Bone&lt;/full-title&gt;&lt;/periodical&gt;&lt;pages&gt;57-61&lt;/pages&gt;&lt;volume&gt;31&lt;/volume&gt;&lt;number&gt;1&lt;/number&gt;&lt;keywords&gt;&lt;keyword&gt;Bone markers&lt;/keyword&gt;&lt;keyword&gt;Bone turnover&lt;/keyword&gt;&lt;keyword&gt;C-terminal telopeptide of type I collagen (sCTx)&lt;/keyword&gt;&lt;keyword&gt;Serum CTx&lt;/keyword&gt;&lt;keyword&gt;Diurnal variation&lt;/keyword&gt;&lt;keyword&gt;Circadian variation&lt;/keyword&gt;&lt;/keywords&gt;&lt;dates&gt;&lt;year&gt;2002&lt;/year&gt;&lt;pub-dates&gt;&lt;date&gt;2002/07/01/&lt;/date&gt;&lt;/pub-dates&gt;&lt;/dates&gt;&lt;isbn&gt;8756-3282&lt;/isbn&gt;&lt;urls&gt;&lt;related-urls&gt;&lt;url&gt;https://www.sciencedirect.com/science/article/pii/S8756328202007913&lt;/url&gt;&lt;/related-urls&gt;&lt;/urls&gt;&lt;electronic-resource-num&gt;https://doi.org/10.1016/S8756-3282(02)00791-3&lt;/electronic-resource-num&gt;&lt;/record&gt;&lt;/Cite&gt;&lt;/EndNote&gt;</w:instrText>
      </w:r>
      <w:r w:rsidR="002E0A36" w:rsidRPr="00E31558">
        <w:rPr>
          <w:rFonts w:ascii="Times New Roman" w:hAnsi="Times New Roman" w:cs="Times New Roman"/>
          <w:color w:val="000000" w:themeColor="text1"/>
          <w:sz w:val="24"/>
          <w:szCs w:val="24"/>
        </w:rPr>
        <w:fldChar w:fldCharType="separate"/>
      </w:r>
      <w:r w:rsidR="002B05D9" w:rsidRPr="00E31558">
        <w:rPr>
          <w:rFonts w:ascii="Times New Roman" w:hAnsi="Times New Roman" w:cs="Times New Roman"/>
          <w:noProof/>
          <w:color w:val="000000" w:themeColor="text1"/>
          <w:sz w:val="24"/>
          <w:szCs w:val="24"/>
        </w:rPr>
        <w:t>(Qvist</w:t>
      </w:r>
      <w:r w:rsidR="002B05D9" w:rsidRPr="00E31558">
        <w:rPr>
          <w:rFonts w:ascii="Times New Roman" w:hAnsi="Times New Roman" w:cs="Times New Roman"/>
          <w:i/>
          <w:noProof/>
          <w:color w:val="000000" w:themeColor="text1"/>
          <w:sz w:val="24"/>
          <w:szCs w:val="24"/>
        </w:rPr>
        <w:t xml:space="preserve"> et al.</w:t>
      </w:r>
      <w:r w:rsidR="002B05D9" w:rsidRPr="00E31558">
        <w:rPr>
          <w:rFonts w:ascii="Times New Roman" w:hAnsi="Times New Roman" w:cs="Times New Roman"/>
          <w:noProof/>
          <w:color w:val="000000" w:themeColor="text1"/>
          <w:sz w:val="24"/>
          <w:szCs w:val="24"/>
        </w:rPr>
        <w:t>, 2002)</w:t>
      </w:r>
      <w:r w:rsidR="002E0A36"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found that human serum CTX-Ⅰ concentration was higher in the morning (08:00) and started to decrease from 11:00 to 14:00 independently of exercise. Thus, as β-CTX at 6-h post RE was measured at 15:00 in the current study, it is possible that circadian rhythm may have affected these results. However, unpublished data from our laboratory suggest the decrease in β-CTX occurs immediately after RE and remains low for the subsequent six hours of rest, regardless of HC dose. It is therefore possible that, the high-intensity RE model used in the current study may have inhibited collagen breakdown with immediate effect, </w:t>
      </w:r>
      <w:r w:rsidRPr="00E31558">
        <w:rPr>
          <w:rFonts w:ascii="Times New Roman" w:hAnsi="Times New Roman" w:cs="Times New Roman"/>
          <w:color w:val="000000" w:themeColor="text1"/>
          <w:sz w:val="24"/>
          <w:szCs w:val="24"/>
        </w:rPr>
        <w:lastRenderedPageBreak/>
        <w:t xml:space="preserve">lasting for the </w:t>
      </w:r>
      <w:r w:rsidR="00A90CE6" w:rsidRPr="00E31558">
        <w:rPr>
          <w:rFonts w:ascii="Times New Roman" w:hAnsi="Times New Roman" w:cs="Times New Roman"/>
          <w:color w:val="000000" w:themeColor="text1"/>
          <w:sz w:val="24"/>
          <w:szCs w:val="24"/>
        </w:rPr>
        <w:t xml:space="preserve">remainder of </w:t>
      </w:r>
      <w:r w:rsidR="00D9777F" w:rsidRPr="00E31558">
        <w:rPr>
          <w:rFonts w:ascii="Times New Roman" w:hAnsi="Times New Roman" w:cs="Times New Roman"/>
          <w:color w:val="000000" w:themeColor="text1"/>
          <w:sz w:val="24"/>
          <w:szCs w:val="24"/>
        </w:rPr>
        <w:t xml:space="preserve">each </w:t>
      </w:r>
      <w:r w:rsidR="00A90CE6" w:rsidRPr="00E31558">
        <w:rPr>
          <w:rFonts w:ascii="Times New Roman" w:hAnsi="Times New Roman" w:cs="Times New Roman"/>
          <w:color w:val="000000" w:themeColor="text1"/>
          <w:sz w:val="24"/>
          <w:szCs w:val="24"/>
        </w:rPr>
        <w:t>intervention</w:t>
      </w:r>
      <w:r w:rsidRPr="00E31558">
        <w:rPr>
          <w:rFonts w:ascii="Times New Roman" w:hAnsi="Times New Roman" w:cs="Times New Roman"/>
          <w:color w:val="000000" w:themeColor="text1"/>
          <w:sz w:val="24"/>
          <w:szCs w:val="24"/>
        </w:rPr>
        <w:t xml:space="preserve">.  </w:t>
      </w:r>
    </w:p>
    <w:p w14:paraId="2E2601BC" w14:textId="0037F9DE" w:rsidR="00067F5A" w:rsidRPr="00E31558" w:rsidRDefault="00D51EA0" w:rsidP="00F30B1A">
      <w:pPr>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A limitation of this case report is the sample size. Given the variability in endogenous oestrogen concentration between and within eumenorrheic females </w:t>
      </w:r>
      <w:r w:rsidRPr="00E31558">
        <w:rPr>
          <w:rFonts w:ascii="Times New Roman" w:hAnsi="Times New Roman" w:cs="Times New Roman"/>
          <w:color w:val="000000" w:themeColor="text1"/>
          <w:sz w:val="24"/>
          <w:szCs w:val="24"/>
        </w:rPr>
        <w:fldChar w:fldCharType="begin">
          <w:fldData xml:space="preserve">PEVuZE5vdGU+PENpdGU+PEF1dGhvcj5TaHVsdHo8L0F1dGhvcj48WWVhcj4yMDExPC9ZZWFyPjxS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</w:fldData>
        </w:fldChar>
      </w:r>
      <w:r w:rsidRPr="00E31558">
        <w:rPr>
          <w:rFonts w:ascii="Times New Roman" w:hAnsi="Times New Roman" w:cs="Times New Roman"/>
          <w:color w:val="000000" w:themeColor="text1"/>
          <w:sz w:val="24"/>
          <w:szCs w:val="24"/>
        </w:rPr>
        <w:instrText xml:space="preserve"> ADDIN EN.CITE </w:instrText>
      </w:r>
      <w:r w:rsidRPr="00E31558">
        <w:rPr>
          <w:rFonts w:ascii="Times New Roman" w:hAnsi="Times New Roman" w:cs="Times New Roman"/>
          <w:color w:val="000000" w:themeColor="text1"/>
          <w:sz w:val="24"/>
          <w:szCs w:val="24"/>
        </w:rPr>
        <w:fldChar w:fldCharType="begin">
          <w:fldData xml:space="preserve">PEVuZE5vdGU+PENpdGU+PEF1dGhvcj5TaHVsdHo8L0F1dGhvcj48WWVhcj4yMDExPC9ZZWFyPjxS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</w:fldData>
        </w:fldChar>
      </w:r>
      <w:r w:rsidRPr="00E31558">
        <w:rPr>
          <w:rFonts w:ascii="Times New Roman" w:hAnsi="Times New Roman" w:cs="Times New Roman"/>
          <w:color w:val="000000" w:themeColor="text1"/>
          <w:sz w:val="24"/>
          <w:szCs w:val="24"/>
        </w:rPr>
        <w:instrText xml:space="preserve"> ADDIN EN.CITE.DATA </w:instrText>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r>
      <w:r w:rsidRPr="00E31558">
        <w:rPr>
          <w:rFonts w:ascii="Times New Roman" w:hAnsi="Times New Roman" w:cs="Times New Roman"/>
          <w:color w:val="000000" w:themeColor="text1"/>
          <w:sz w:val="24"/>
          <w:szCs w:val="24"/>
        </w:rPr>
        <w:fldChar w:fldCharType="separate"/>
      </w:r>
      <w:r w:rsidRPr="00E31558">
        <w:rPr>
          <w:rFonts w:ascii="Times New Roman" w:hAnsi="Times New Roman" w:cs="Times New Roman"/>
          <w:noProof/>
          <w:color w:val="000000" w:themeColor="text1"/>
          <w:sz w:val="24"/>
          <w:szCs w:val="24"/>
        </w:rPr>
        <w:t>(Shultz</w:t>
      </w:r>
      <w:r w:rsidRPr="00E31558">
        <w:rPr>
          <w:rFonts w:ascii="Times New Roman" w:hAnsi="Times New Roman" w:cs="Times New Roman"/>
          <w:i/>
          <w:noProof/>
          <w:color w:val="000000" w:themeColor="text1"/>
          <w:sz w:val="24"/>
          <w:szCs w:val="24"/>
        </w:rPr>
        <w:t xml:space="preserve"> et al.</w:t>
      </w:r>
      <w:r w:rsidRPr="00E31558">
        <w:rPr>
          <w:rFonts w:ascii="Times New Roman" w:hAnsi="Times New Roman" w:cs="Times New Roman"/>
          <w:noProof/>
          <w:color w:val="000000" w:themeColor="text1"/>
          <w:sz w:val="24"/>
          <w:szCs w:val="24"/>
        </w:rPr>
        <w:t>, 2011)</w:t>
      </w:r>
      <w:r w:rsidRPr="00E31558">
        <w:rPr>
          <w:rFonts w:ascii="Times New Roman" w:hAnsi="Times New Roman" w:cs="Times New Roman"/>
          <w:color w:val="000000" w:themeColor="text1"/>
          <w:sz w:val="24"/>
          <w:szCs w:val="24"/>
        </w:rPr>
        <w:fldChar w:fldCharType="end"/>
      </w:r>
      <w:r w:rsidRPr="00E31558">
        <w:rPr>
          <w:rFonts w:ascii="Times New Roman" w:hAnsi="Times New Roman" w:cs="Times New Roman"/>
          <w:color w:val="000000" w:themeColor="text1"/>
          <w:sz w:val="24"/>
          <w:szCs w:val="24"/>
        </w:rPr>
        <w:t xml:space="preserve">, it remains to be seen if we would have seen the same pattern of responses with a statistically powered sample size. Therefore, future studies need to investigate the effect of different endogenous oestrogen concentrations with RE and HC ingestion on collagen synthesis with an appropriate sample size </w:t>
      </w:r>
      <w:r w:rsidR="00934E57" w:rsidRPr="00E31558">
        <w:rPr>
          <w:rFonts w:ascii="Times New Roman" w:hAnsi="Times New Roman" w:cs="Times New Roman"/>
          <w:color w:val="000000" w:themeColor="text1"/>
          <w:sz w:val="24"/>
          <w:szCs w:val="24"/>
        </w:rPr>
        <w:t>of</w:t>
      </w:r>
      <w:r w:rsidRPr="00E31558">
        <w:rPr>
          <w:rFonts w:ascii="Times New Roman" w:hAnsi="Times New Roman" w:cs="Times New Roman"/>
          <w:color w:val="000000" w:themeColor="text1"/>
          <w:sz w:val="24"/>
          <w:szCs w:val="24"/>
        </w:rPr>
        <w:t xml:space="preserve"> </w:t>
      </w:r>
      <w:r w:rsidR="00620166" w:rsidRPr="00E31558">
        <w:rPr>
          <w:rFonts w:ascii="Times New Roman" w:hAnsi="Times New Roman" w:cs="Times New Roman"/>
          <w:color w:val="000000" w:themeColor="text1"/>
          <w:sz w:val="24"/>
          <w:szCs w:val="24"/>
        </w:rPr>
        <w:t>naturally menstruating female athletes</w:t>
      </w:r>
      <w:r w:rsidRPr="00E31558">
        <w:rPr>
          <w:rFonts w:ascii="Times New Roman" w:hAnsi="Times New Roman" w:cs="Times New Roman" w:hint="eastAsia"/>
          <w:color w:val="000000" w:themeColor="text1"/>
          <w:sz w:val="24"/>
          <w:szCs w:val="24"/>
        </w:rPr>
        <w:t xml:space="preserve">. </w:t>
      </w:r>
      <w:bookmarkStart w:id="17" w:name="_Hlk168287892"/>
      <w:r w:rsidR="00DD7F18" w:rsidRPr="00E31558">
        <w:rPr>
          <w:rFonts w:ascii="Times New Roman" w:hAnsi="Times New Roman" w:cs="Times New Roman"/>
          <w:color w:val="000000" w:themeColor="text1"/>
          <w:sz w:val="24"/>
          <w:szCs w:val="24"/>
        </w:rPr>
        <w:t xml:space="preserve">It should also be noted that all four interventions in this case </w:t>
      </w:r>
      <w:r w:rsidR="00130764" w:rsidRPr="00E31558">
        <w:rPr>
          <w:rFonts w:ascii="Times New Roman" w:hAnsi="Times New Roman" w:cs="Times New Roman"/>
          <w:color w:val="000000" w:themeColor="text1"/>
          <w:sz w:val="24"/>
          <w:szCs w:val="24"/>
        </w:rPr>
        <w:t>report</w:t>
      </w:r>
      <w:r w:rsidR="00DD7F18" w:rsidRPr="00E31558">
        <w:rPr>
          <w:rFonts w:ascii="Times New Roman" w:hAnsi="Times New Roman" w:cs="Times New Roman"/>
          <w:color w:val="000000" w:themeColor="text1"/>
          <w:sz w:val="24"/>
          <w:szCs w:val="24"/>
        </w:rPr>
        <w:t xml:space="preserve"> were performed with the athlete in the fasted state. This </w:t>
      </w:r>
      <w:r w:rsidR="00DD7F18" w:rsidRPr="00E31558">
        <w:rPr>
          <w:rFonts w:ascii="Times New Roman" w:hAnsi="Times New Roman" w:cs="Times New Roman" w:hint="eastAsia"/>
          <w:color w:val="000000" w:themeColor="text1"/>
          <w:sz w:val="24"/>
          <w:szCs w:val="24"/>
        </w:rPr>
        <w:t xml:space="preserve">was necessary to ensure that any effect on </w:t>
      </w:r>
      <w:r w:rsidR="00DD7F18" w:rsidRPr="00E31558">
        <w:rPr>
          <w:rFonts w:ascii="Times New Roman" w:hAnsi="Times New Roman" w:cs="Times New Roman"/>
          <w:color w:val="000000" w:themeColor="text1"/>
          <w:sz w:val="24"/>
          <w:szCs w:val="24"/>
        </w:rPr>
        <w:t xml:space="preserve">serum </w:t>
      </w:r>
      <w:r w:rsidR="00DD7F18" w:rsidRPr="00E31558">
        <w:rPr>
          <w:rFonts w:ascii="Times New Roman" w:hAnsi="Times New Roman" w:cs="Times New Roman" w:hint="eastAsia"/>
          <w:color w:val="000000" w:themeColor="text1"/>
          <w:sz w:val="24"/>
          <w:szCs w:val="24"/>
        </w:rPr>
        <w:t xml:space="preserve">PINP or </w:t>
      </w:r>
      <w:r w:rsidR="00DD7F18" w:rsidRPr="00E31558">
        <w:rPr>
          <w:rFonts w:ascii="Times New Roman" w:hAnsi="Times New Roman" w:cs="Times New Roman"/>
          <w:color w:val="000000" w:themeColor="text1"/>
          <w:sz w:val="24"/>
          <w:szCs w:val="24"/>
        </w:rPr>
        <w:t xml:space="preserve">plasma β-CTX concentration was due to the resistance exercise, HC ingestion and/or oestrogen, and not to the ingestion of other food sources (that may or may not have contained collagen amino acids). For example, β-CTX concentration is known to be affected by food consumption </w:t>
      </w:r>
      <w:r w:rsidR="00DD7F18" w:rsidRPr="00E31558">
        <w:rPr>
          <w:rFonts w:ascii="Times New Roman" w:hAnsi="Times New Roman" w:cs="Times New Roman"/>
          <w:color w:val="000000" w:themeColor="text1"/>
          <w:sz w:val="24"/>
          <w:szCs w:val="24"/>
        </w:rPr>
        <w:fldChar w:fldCharType="begin">
          <w:fldData xml:space="preserve">PEVuZE5vdGU+PENpdGU+PEF1dGhvcj5TenVsYzwvQXV0aG9yPjxZZWFyPjIwMTc8L1llYXI+PFJl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IHRoZSBVU0E8L2FsdC10aXRsZT48L3RpdGxlcz48cGFnZXM+MjU0MS0yNTU2PC9wYWdlcz48dm9s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</w:fldData>
        </w:fldChar>
      </w:r>
      <w:r w:rsidR="00DD7F18" w:rsidRPr="00E31558">
        <w:rPr>
          <w:rFonts w:ascii="Times New Roman" w:hAnsi="Times New Roman" w:cs="Times New Roman"/>
          <w:color w:val="000000" w:themeColor="text1"/>
          <w:sz w:val="24"/>
          <w:szCs w:val="24"/>
        </w:rPr>
        <w:instrText xml:space="preserve"> ADDIN EN.CITE </w:instrText>
      </w:r>
      <w:r w:rsidR="00DD7F18" w:rsidRPr="00E31558">
        <w:rPr>
          <w:rFonts w:ascii="Times New Roman" w:hAnsi="Times New Roman" w:cs="Times New Roman"/>
          <w:color w:val="000000" w:themeColor="text1"/>
          <w:sz w:val="24"/>
          <w:szCs w:val="24"/>
        </w:rPr>
        <w:fldChar w:fldCharType="begin">
          <w:fldData xml:space="preserve">PEVuZE5vdGU+PENpdGU+PEF1dGhvcj5TenVsYzwvQXV0aG9yPjxZZWFyPjIwMTc8L1llYXI+PFJl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IHRoZSBVU0E8L2FsdC10aXRsZT48L3RpdGxlcz48cGFnZXM+MjU0MS0yNTU2PC9wYWdlcz48dm9s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</w:fldData>
        </w:fldChar>
      </w:r>
      <w:r w:rsidR="00DD7F18" w:rsidRPr="00E31558">
        <w:rPr>
          <w:rFonts w:ascii="Times New Roman" w:hAnsi="Times New Roman" w:cs="Times New Roman"/>
          <w:color w:val="000000" w:themeColor="text1"/>
          <w:sz w:val="24"/>
          <w:szCs w:val="24"/>
        </w:rPr>
        <w:instrText xml:space="preserve"> ADDIN EN.CITE.DATA </w:instrText>
      </w:r>
      <w:r w:rsidR="00DD7F18" w:rsidRPr="00E31558">
        <w:rPr>
          <w:rFonts w:ascii="Times New Roman" w:hAnsi="Times New Roman" w:cs="Times New Roman"/>
          <w:color w:val="000000" w:themeColor="text1"/>
          <w:sz w:val="24"/>
          <w:szCs w:val="24"/>
        </w:rPr>
      </w:r>
      <w:r w:rsidR="00DD7F18" w:rsidRPr="00E31558">
        <w:rPr>
          <w:rFonts w:ascii="Times New Roman" w:hAnsi="Times New Roman" w:cs="Times New Roman"/>
          <w:color w:val="000000" w:themeColor="text1"/>
          <w:sz w:val="24"/>
          <w:szCs w:val="24"/>
        </w:rPr>
        <w:fldChar w:fldCharType="end"/>
      </w:r>
      <w:r w:rsidR="00DD7F18" w:rsidRPr="00E31558">
        <w:rPr>
          <w:rFonts w:ascii="Times New Roman" w:hAnsi="Times New Roman" w:cs="Times New Roman"/>
          <w:color w:val="000000" w:themeColor="text1"/>
          <w:sz w:val="24"/>
          <w:szCs w:val="24"/>
        </w:rPr>
      </w:r>
      <w:r w:rsidR="00DD7F18" w:rsidRPr="00E31558">
        <w:rPr>
          <w:rFonts w:ascii="Times New Roman" w:hAnsi="Times New Roman" w:cs="Times New Roman"/>
          <w:color w:val="000000" w:themeColor="text1"/>
          <w:sz w:val="24"/>
          <w:szCs w:val="24"/>
        </w:rPr>
        <w:fldChar w:fldCharType="separate"/>
      </w:r>
      <w:r w:rsidR="00DD7F18" w:rsidRPr="00E31558">
        <w:rPr>
          <w:rFonts w:ascii="Times New Roman" w:hAnsi="Times New Roman" w:cs="Times New Roman"/>
          <w:noProof/>
          <w:color w:val="000000" w:themeColor="text1"/>
          <w:sz w:val="24"/>
          <w:szCs w:val="24"/>
        </w:rPr>
        <w:t>(Szulc</w:t>
      </w:r>
      <w:r w:rsidR="00DD7F18" w:rsidRPr="00E31558">
        <w:rPr>
          <w:rFonts w:ascii="Times New Roman" w:hAnsi="Times New Roman" w:cs="Times New Roman"/>
          <w:i/>
          <w:noProof/>
          <w:color w:val="000000" w:themeColor="text1"/>
          <w:sz w:val="24"/>
          <w:szCs w:val="24"/>
        </w:rPr>
        <w:t xml:space="preserve"> et al.</w:t>
      </w:r>
      <w:r w:rsidR="00DD7F18" w:rsidRPr="00E31558">
        <w:rPr>
          <w:rFonts w:ascii="Times New Roman" w:hAnsi="Times New Roman" w:cs="Times New Roman"/>
          <w:noProof/>
          <w:color w:val="000000" w:themeColor="text1"/>
          <w:sz w:val="24"/>
          <w:szCs w:val="24"/>
        </w:rPr>
        <w:t>, 2017)</w:t>
      </w:r>
      <w:r w:rsidR="00DD7F18" w:rsidRPr="00E31558">
        <w:rPr>
          <w:rFonts w:ascii="Times New Roman" w:hAnsi="Times New Roman" w:cs="Times New Roman"/>
          <w:color w:val="000000" w:themeColor="text1"/>
          <w:sz w:val="24"/>
          <w:szCs w:val="24"/>
        </w:rPr>
        <w:fldChar w:fldCharType="end"/>
      </w:r>
      <w:r w:rsidR="00DD7F18" w:rsidRPr="00E31558">
        <w:rPr>
          <w:rFonts w:ascii="Times New Roman" w:hAnsi="Times New Roman" w:cs="Times New Roman"/>
          <w:color w:val="000000" w:themeColor="text1"/>
          <w:sz w:val="24"/>
          <w:szCs w:val="24"/>
        </w:rPr>
        <w:t xml:space="preserve">. </w:t>
      </w:r>
      <w:r w:rsidR="005F507C" w:rsidRPr="00E31558">
        <w:rPr>
          <w:rFonts w:ascii="Times New Roman" w:hAnsi="Times New Roman" w:cs="Times New Roman"/>
          <w:color w:val="000000" w:themeColor="text1"/>
          <w:sz w:val="24"/>
          <w:szCs w:val="24"/>
        </w:rPr>
        <w:t xml:space="preserve">However, remaining fasted for such a prolonged period of time does not necessarily represent a </w:t>
      </w:r>
      <w:r w:rsidR="00A013CB" w:rsidRPr="00E31558">
        <w:rPr>
          <w:rFonts w:ascii="Times New Roman" w:hAnsi="Times New Roman" w:cs="Times New Roman"/>
          <w:color w:val="000000" w:themeColor="text1"/>
          <w:sz w:val="24"/>
          <w:szCs w:val="24"/>
        </w:rPr>
        <w:t>real-world</w:t>
      </w:r>
      <w:r w:rsidR="005F507C" w:rsidRPr="00E31558">
        <w:rPr>
          <w:rFonts w:ascii="Times New Roman" w:hAnsi="Times New Roman" w:cs="Times New Roman"/>
          <w:color w:val="000000" w:themeColor="text1"/>
          <w:sz w:val="24"/>
          <w:szCs w:val="24"/>
        </w:rPr>
        <w:t xml:space="preserve"> environment</w:t>
      </w:r>
      <w:r w:rsidR="00F518FC" w:rsidRPr="00E31558">
        <w:rPr>
          <w:rFonts w:ascii="Times New Roman" w:hAnsi="Times New Roman" w:cs="Times New Roman"/>
          <w:color w:val="000000" w:themeColor="text1"/>
          <w:sz w:val="24"/>
          <w:szCs w:val="24"/>
        </w:rPr>
        <w:t>,</w:t>
      </w:r>
      <w:r w:rsidR="005F507C" w:rsidRPr="00E31558">
        <w:rPr>
          <w:rFonts w:ascii="Times New Roman" w:hAnsi="Times New Roman" w:cs="Times New Roman"/>
          <w:color w:val="000000" w:themeColor="text1"/>
          <w:sz w:val="24"/>
          <w:szCs w:val="24"/>
        </w:rPr>
        <w:t xml:space="preserve"> and it remains to be seen if we would have replicated our results had we incorporated regular, controlled feeding throughout each intervention. </w:t>
      </w:r>
      <w:bookmarkEnd w:id="17"/>
    </w:p>
    <w:p w14:paraId="502FCC49" w14:textId="78B24207" w:rsidR="00F30B1A" w:rsidRPr="00E31558" w:rsidRDefault="00562FA2" w:rsidP="00F30B1A">
      <w:pPr>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To conclude, </w:t>
      </w:r>
      <w:r w:rsidRPr="00E31558">
        <w:rPr>
          <w:rFonts w:ascii="Times New Roman" w:hAnsi="Times New Roman" w:cs="Times New Roman"/>
          <w:bCs/>
          <w:color w:val="000000" w:themeColor="text1"/>
          <w:sz w:val="24"/>
          <w:szCs w:val="24"/>
        </w:rPr>
        <w:t xml:space="preserve">high circulating oestrogen concentration was associated with lower whole body collagen synthesis following RE in a female </w:t>
      </w:r>
      <w:r w:rsidR="00CF0B93" w:rsidRPr="00E31558">
        <w:rPr>
          <w:rFonts w:ascii="Times New Roman" w:hAnsi="Times New Roman" w:cs="Times New Roman"/>
          <w:bCs/>
          <w:color w:val="000000" w:themeColor="text1"/>
          <w:sz w:val="24"/>
          <w:szCs w:val="24"/>
        </w:rPr>
        <w:t>CrossFit athlete</w:t>
      </w:r>
      <w:r w:rsidRPr="00E31558">
        <w:rPr>
          <w:rFonts w:ascii="Times New Roman" w:hAnsi="Times New Roman" w:cs="Times New Roman"/>
          <w:color w:val="000000" w:themeColor="text1"/>
          <w:sz w:val="24"/>
          <w:szCs w:val="24"/>
        </w:rPr>
        <w:t>.</w:t>
      </w:r>
      <w:r w:rsidRPr="00E31558">
        <w:rPr>
          <w:rFonts w:ascii="Times New Roman" w:hAnsi="Times New Roman" w:cs="Times New Roman"/>
          <w:bCs/>
          <w:color w:val="000000" w:themeColor="text1"/>
          <w:sz w:val="24"/>
          <w:szCs w:val="24"/>
        </w:rPr>
        <w:t xml:space="preserve"> Ingesting 30g HC</w:t>
      </w:r>
      <w:r w:rsidRPr="00E31558">
        <w:rPr>
          <w:rFonts w:ascii="Times New Roman" w:hAnsi="Times New Roman" w:cs="Times New Roman"/>
          <w:color w:val="000000" w:themeColor="text1"/>
          <w:sz w:val="24"/>
          <w:szCs w:val="24"/>
        </w:rPr>
        <w:t xml:space="preserve"> prior to performing RE</w:t>
      </w:r>
      <w:r w:rsidRPr="00E31558">
        <w:rPr>
          <w:rFonts w:ascii="Times New Roman" w:hAnsi="Times New Roman" w:cs="Times New Roman"/>
          <w:bCs/>
          <w:color w:val="000000" w:themeColor="text1"/>
          <w:sz w:val="24"/>
          <w:szCs w:val="24"/>
        </w:rPr>
        <w:t>, however, augmented the collagen synthe</w:t>
      </w:r>
      <w:r w:rsidR="00A90CE6" w:rsidRPr="00E31558">
        <w:rPr>
          <w:rFonts w:ascii="Times New Roman" w:hAnsi="Times New Roman" w:cs="Times New Roman"/>
          <w:bCs/>
          <w:color w:val="000000" w:themeColor="text1"/>
          <w:sz w:val="24"/>
          <w:szCs w:val="24"/>
        </w:rPr>
        <w:t>sis</w:t>
      </w:r>
      <w:r w:rsidRPr="00E31558">
        <w:rPr>
          <w:rFonts w:ascii="Times New Roman" w:hAnsi="Times New Roman" w:cs="Times New Roman"/>
          <w:bCs/>
          <w:color w:val="000000" w:themeColor="text1"/>
          <w:sz w:val="24"/>
          <w:szCs w:val="24"/>
        </w:rPr>
        <w:t xml:space="preserve"> response at both LF and OM, with </w:t>
      </w:r>
      <w:r w:rsidRPr="00E31558">
        <w:rPr>
          <w:rFonts w:ascii="Times New Roman" w:hAnsi="Times New Roman" w:cs="Times New Roman"/>
          <w:color w:val="000000" w:themeColor="text1"/>
          <w:sz w:val="24"/>
          <w:szCs w:val="24"/>
        </w:rPr>
        <w:t>an overall superior collagen synthesis response at OM</w:t>
      </w:r>
      <w:r w:rsidRPr="00E31558">
        <w:rPr>
          <w:rFonts w:ascii="Times New Roman" w:hAnsi="Times New Roman" w:cs="Times New Roman"/>
          <w:bCs/>
          <w:color w:val="000000" w:themeColor="text1"/>
          <w:sz w:val="24"/>
          <w:szCs w:val="24"/>
        </w:rPr>
        <w:t xml:space="preserve">. </w:t>
      </w:r>
      <w:r w:rsidR="00F30B1A" w:rsidRPr="00E31558">
        <w:rPr>
          <w:rFonts w:ascii="Times New Roman" w:hAnsi="Times New Roman" w:cs="Times New Roman"/>
          <w:color w:val="000000" w:themeColor="text1"/>
          <w:sz w:val="24"/>
          <w:szCs w:val="24"/>
        </w:rPr>
        <w:t xml:space="preserve">These findings have significant implications for </w:t>
      </w:r>
      <w:r w:rsidR="00F518FC" w:rsidRPr="00E31558">
        <w:rPr>
          <w:rFonts w:ascii="Times New Roman" w:hAnsi="Times New Roman" w:cs="Times New Roman"/>
          <w:color w:val="000000" w:themeColor="text1"/>
          <w:sz w:val="24"/>
          <w:szCs w:val="24"/>
        </w:rPr>
        <w:t xml:space="preserve">naturally </w:t>
      </w:r>
      <w:r w:rsidR="00F30B1A" w:rsidRPr="00E31558">
        <w:rPr>
          <w:rFonts w:ascii="Times New Roman" w:hAnsi="Times New Roman" w:cs="Times New Roman"/>
          <w:color w:val="000000" w:themeColor="text1"/>
          <w:sz w:val="24"/>
          <w:szCs w:val="24"/>
        </w:rPr>
        <w:t xml:space="preserve">menstruating athletes, as the late follicular phase has been associated with greater joint laxity and higher injury </w:t>
      </w:r>
      <w:r w:rsidR="00C67C9B" w:rsidRPr="00E31558">
        <w:rPr>
          <w:rFonts w:ascii="Times New Roman" w:hAnsi="Times New Roman" w:cs="Times New Roman"/>
          <w:color w:val="000000" w:themeColor="text1"/>
          <w:sz w:val="24"/>
          <w:szCs w:val="24"/>
        </w:rPr>
        <w:t>risk and</w:t>
      </w:r>
      <w:r w:rsidR="00F30B1A" w:rsidRPr="00E31558">
        <w:rPr>
          <w:rFonts w:ascii="Times New Roman" w:hAnsi="Times New Roman" w:cs="Times New Roman"/>
          <w:color w:val="000000" w:themeColor="text1"/>
          <w:sz w:val="24"/>
          <w:szCs w:val="24"/>
        </w:rPr>
        <w:t xml:space="preserve"> may be linked to the reduction in collagen synthesis we observed during this high oestrogen phase, which may weaken connective tissues, such as tendon, ligament and muscle. Also, a more compliant muscle-tendon unit during the </w:t>
      </w:r>
      <w:r w:rsidR="00F518FC" w:rsidRPr="00E31558">
        <w:rPr>
          <w:rFonts w:ascii="Times New Roman" w:hAnsi="Times New Roman" w:cs="Times New Roman"/>
          <w:color w:val="000000" w:themeColor="text1"/>
          <w:sz w:val="24"/>
          <w:szCs w:val="24"/>
        </w:rPr>
        <w:t xml:space="preserve">late </w:t>
      </w:r>
      <w:r w:rsidR="00F30B1A" w:rsidRPr="00E31558">
        <w:rPr>
          <w:rFonts w:ascii="Times New Roman" w:hAnsi="Times New Roman" w:cs="Times New Roman"/>
          <w:color w:val="000000" w:themeColor="text1"/>
          <w:sz w:val="24"/>
          <w:szCs w:val="24"/>
        </w:rPr>
        <w:t xml:space="preserve">follicular phase would be expected to reduce the rate of force development, thus decreasing </w:t>
      </w:r>
      <w:r w:rsidR="00F30B1A" w:rsidRPr="00E31558">
        <w:rPr>
          <w:rFonts w:ascii="Times New Roman" w:hAnsi="Times New Roman" w:cs="Times New Roman"/>
          <w:color w:val="000000" w:themeColor="text1"/>
          <w:sz w:val="24"/>
          <w:szCs w:val="24"/>
        </w:rPr>
        <w:lastRenderedPageBreak/>
        <w:t xml:space="preserve">athletic performance. </w:t>
      </w:r>
      <w:r w:rsidR="00A90CE6" w:rsidRPr="00E31558">
        <w:rPr>
          <w:rFonts w:ascii="Times New Roman" w:hAnsi="Times New Roman" w:cs="Times New Roman"/>
          <w:color w:val="000000" w:themeColor="text1"/>
          <w:sz w:val="24"/>
          <w:szCs w:val="24"/>
        </w:rPr>
        <w:t xml:space="preserve">Thus, </w:t>
      </w:r>
      <w:r w:rsidR="00F518FC" w:rsidRPr="00E31558">
        <w:rPr>
          <w:rFonts w:ascii="Times New Roman" w:hAnsi="Times New Roman" w:cs="Times New Roman"/>
          <w:color w:val="000000" w:themeColor="text1"/>
          <w:sz w:val="24"/>
          <w:szCs w:val="24"/>
        </w:rPr>
        <w:t xml:space="preserve">naturally </w:t>
      </w:r>
      <w:r w:rsidR="00A90CE6" w:rsidRPr="00E31558">
        <w:rPr>
          <w:rFonts w:ascii="Times New Roman" w:hAnsi="Times New Roman" w:cs="Times New Roman"/>
          <w:color w:val="000000" w:themeColor="text1"/>
          <w:sz w:val="24"/>
          <w:szCs w:val="24"/>
        </w:rPr>
        <w:t>menstruating female athletes may wish to s</w:t>
      </w:r>
      <w:r w:rsidR="00F30B1A" w:rsidRPr="00E31558">
        <w:rPr>
          <w:rFonts w:ascii="Times New Roman" w:hAnsi="Times New Roman" w:cs="Times New Roman"/>
          <w:color w:val="000000" w:themeColor="text1"/>
          <w:sz w:val="24"/>
          <w:szCs w:val="24"/>
        </w:rPr>
        <w:t>upplement</w:t>
      </w:r>
      <w:r w:rsidR="00A90CE6" w:rsidRPr="00E31558">
        <w:rPr>
          <w:rFonts w:ascii="Times New Roman" w:hAnsi="Times New Roman" w:cs="Times New Roman"/>
          <w:color w:val="000000" w:themeColor="text1"/>
          <w:sz w:val="24"/>
          <w:szCs w:val="24"/>
        </w:rPr>
        <w:t xml:space="preserve"> their</w:t>
      </w:r>
      <w:r w:rsidR="00F30B1A" w:rsidRPr="00E31558">
        <w:rPr>
          <w:rFonts w:ascii="Times New Roman" w:hAnsi="Times New Roman" w:cs="Times New Roman"/>
          <w:color w:val="000000" w:themeColor="text1"/>
          <w:sz w:val="24"/>
          <w:szCs w:val="24"/>
        </w:rPr>
        <w:t xml:space="preserve"> training with HC (particularly during the late follicular phase)</w:t>
      </w:r>
      <w:r w:rsidR="00A90CE6" w:rsidRPr="00E31558">
        <w:rPr>
          <w:rFonts w:ascii="Times New Roman" w:hAnsi="Times New Roman" w:cs="Times New Roman"/>
          <w:color w:val="000000" w:themeColor="text1"/>
          <w:sz w:val="24"/>
          <w:szCs w:val="24"/>
        </w:rPr>
        <w:t>, as it</w:t>
      </w:r>
      <w:r w:rsidR="00F30B1A" w:rsidRPr="00E31558">
        <w:rPr>
          <w:rFonts w:ascii="Times New Roman" w:hAnsi="Times New Roman" w:cs="Times New Roman"/>
          <w:color w:val="000000" w:themeColor="text1"/>
          <w:sz w:val="24"/>
          <w:szCs w:val="24"/>
        </w:rPr>
        <w:t xml:space="preserve"> may help protect the</w:t>
      </w:r>
      <w:r w:rsidR="00A90CE6" w:rsidRPr="00E31558">
        <w:rPr>
          <w:rFonts w:ascii="Times New Roman" w:hAnsi="Times New Roman" w:cs="Times New Roman"/>
          <w:color w:val="000000" w:themeColor="text1"/>
          <w:sz w:val="24"/>
          <w:szCs w:val="24"/>
        </w:rPr>
        <w:t>ir connective</w:t>
      </w:r>
      <w:r w:rsidR="00F30B1A" w:rsidRPr="00E31558">
        <w:rPr>
          <w:rFonts w:ascii="Times New Roman" w:hAnsi="Times New Roman" w:cs="Times New Roman"/>
          <w:color w:val="000000" w:themeColor="text1"/>
          <w:sz w:val="24"/>
          <w:szCs w:val="24"/>
        </w:rPr>
        <w:t xml:space="preserve"> tissues from injury, while maintaining physical performance t</w:t>
      </w:r>
      <w:r w:rsidR="00A90CE6" w:rsidRPr="00E31558">
        <w:rPr>
          <w:rFonts w:ascii="Times New Roman" w:hAnsi="Times New Roman" w:cs="Times New Roman"/>
          <w:color w:val="000000" w:themeColor="text1"/>
          <w:sz w:val="24"/>
          <w:szCs w:val="24"/>
        </w:rPr>
        <w:t xml:space="preserve">hroughout the menstrual cycle. </w:t>
      </w:r>
    </w:p>
    <w:p w14:paraId="230001E9" w14:textId="77777777" w:rsidR="006C5E10" w:rsidRPr="00E31558" w:rsidRDefault="006C5E10" w:rsidP="00DE4350">
      <w:pPr>
        <w:wordWrap/>
        <w:spacing w:line="480" w:lineRule="auto"/>
        <w:jc w:val="both"/>
        <w:rPr>
          <w:rFonts w:ascii="Times New Roman" w:hAnsi="Times New Roman" w:cs="Times New Roman"/>
          <w:b/>
          <w:color w:val="000000" w:themeColor="text1"/>
          <w:sz w:val="24"/>
          <w:szCs w:val="24"/>
        </w:rPr>
      </w:pPr>
    </w:p>
    <w:p w14:paraId="5DE2B075" w14:textId="05798C17" w:rsidR="00DE4350" w:rsidRPr="00E31558" w:rsidRDefault="00DE4350" w:rsidP="00DE4350">
      <w:pPr>
        <w:wordWrap/>
        <w:spacing w:line="480" w:lineRule="auto"/>
        <w:jc w:val="both"/>
        <w:rPr>
          <w:rFonts w:ascii="Times New Roman" w:hAnsi="Times New Roman" w:cs="Times New Roman"/>
          <w:b/>
          <w:color w:val="000000" w:themeColor="text1"/>
          <w:sz w:val="24"/>
          <w:szCs w:val="24"/>
        </w:rPr>
      </w:pPr>
      <w:r w:rsidRPr="00E31558">
        <w:rPr>
          <w:rFonts w:ascii="Times New Roman" w:hAnsi="Times New Roman" w:cs="Times New Roman"/>
          <w:b/>
          <w:color w:val="000000" w:themeColor="text1"/>
          <w:sz w:val="24"/>
          <w:szCs w:val="24"/>
        </w:rPr>
        <w:t>Acknowledg</w:t>
      </w:r>
      <w:r w:rsidR="00510194" w:rsidRPr="00E31558">
        <w:rPr>
          <w:rFonts w:ascii="Times New Roman" w:hAnsi="Times New Roman" w:cs="Times New Roman"/>
          <w:b/>
          <w:color w:val="000000" w:themeColor="text1"/>
          <w:sz w:val="24"/>
          <w:szCs w:val="24"/>
        </w:rPr>
        <w:t>e</w:t>
      </w:r>
      <w:r w:rsidRPr="00E31558">
        <w:rPr>
          <w:rFonts w:ascii="Times New Roman" w:hAnsi="Times New Roman" w:cs="Times New Roman"/>
          <w:b/>
          <w:color w:val="000000" w:themeColor="text1"/>
          <w:sz w:val="24"/>
          <w:szCs w:val="24"/>
        </w:rPr>
        <w:t>ment</w:t>
      </w:r>
      <w:r w:rsidR="00F33B07" w:rsidRPr="00E31558">
        <w:rPr>
          <w:rFonts w:ascii="Times New Roman" w:hAnsi="Times New Roman" w:cs="Times New Roman"/>
          <w:b/>
          <w:color w:val="000000" w:themeColor="text1"/>
          <w:sz w:val="24"/>
          <w:szCs w:val="24"/>
        </w:rPr>
        <w:t>s</w:t>
      </w:r>
    </w:p>
    <w:p w14:paraId="5C986B4B" w14:textId="46462A21" w:rsidR="00DE4350" w:rsidRPr="00E31558" w:rsidRDefault="001F60D5" w:rsidP="00DE4350">
      <w:pPr>
        <w:widowControl/>
        <w:wordWrap/>
        <w:autoSpaceDE/>
        <w:autoSpaceDN/>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The authors wish to thank the athlete for participating in this case study. </w:t>
      </w:r>
      <w:r w:rsidR="00DE4350" w:rsidRPr="00E31558">
        <w:rPr>
          <w:rFonts w:ascii="Times New Roman" w:hAnsi="Times New Roman" w:cs="Times New Roman"/>
          <w:color w:val="000000" w:themeColor="text1"/>
          <w:sz w:val="24"/>
          <w:szCs w:val="24"/>
        </w:rPr>
        <w:t xml:space="preserve">Authors contributed to this manuscript as follows: study conception and design (RME); data collection (JL); data curation (JL); data analysis (JL, RME, JCYT, RD, JD); supervision (RME, DRC, CES); writing – original draft (JL); writing – review, editing and approval of final draft (RME, JCYT, RD, JD, WDF, KE, DRC, CES). </w:t>
      </w:r>
    </w:p>
    <w:p w14:paraId="5E590093" w14:textId="77777777" w:rsidR="00DE4350" w:rsidRPr="00E31558" w:rsidRDefault="00DE4350" w:rsidP="00DE4350">
      <w:pPr>
        <w:widowControl/>
        <w:wordWrap/>
        <w:autoSpaceDE/>
        <w:autoSpaceDN/>
        <w:spacing w:line="480" w:lineRule="auto"/>
        <w:jc w:val="both"/>
        <w:rPr>
          <w:rFonts w:ascii="Times New Roman" w:hAnsi="Times New Roman" w:cs="Times New Roman"/>
          <w:color w:val="000000" w:themeColor="text1"/>
          <w:sz w:val="24"/>
          <w:szCs w:val="24"/>
        </w:rPr>
      </w:pPr>
    </w:p>
    <w:p w14:paraId="1777E990" w14:textId="77777777" w:rsidR="00DE4350" w:rsidRPr="00E31558" w:rsidRDefault="00DE4350" w:rsidP="00DE4350">
      <w:pPr>
        <w:widowControl/>
        <w:wordWrap/>
        <w:autoSpaceDE/>
        <w:autoSpaceDN/>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t>Conflict of interest</w:t>
      </w:r>
    </w:p>
    <w:p w14:paraId="6E47EAD6" w14:textId="77777777" w:rsidR="00DE4350" w:rsidRPr="00E31558" w:rsidRDefault="00DE4350" w:rsidP="00DE4350">
      <w:pPr>
        <w:widowControl/>
        <w:wordWrap/>
        <w:autoSpaceDE/>
        <w:autoSpaceDN/>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t xml:space="preserve">The authors declare that the research was conducted in the absence of any commercial or financial relationships that could be construed as a potential conflict of interest. </w:t>
      </w:r>
    </w:p>
    <w:p w14:paraId="38681A3D" w14:textId="77777777" w:rsidR="00CB4429" w:rsidRPr="00E31558" w:rsidRDefault="00CB4429">
      <w:pPr>
        <w:widowControl/>
        <w:wordWrap/>
        <w:autoSpaceDE/>
        <w:autoSpaceDN/>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br w:type="page"/>
      </w:r>
    </w:p>
    <w:p w14:paraId="41DE0160" w14:textId="550EEB5C" w:rsidR="00F77132" w:rsidRPr="00E31558" w:rsidRDefault="00520BB0" w:rsidP="00520BB0">
      <w:pPr>
        <w:wordWrap/>
        <w:spacing w:line="480" w:lineRule="auto"/>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lastRenderedPageBreak/>
        <w:t>References</w:t>
      </w:r>
    </w:p>
    <w:p w14:paraId="0FEB0DF7" w14:textId="77777777" w:rsidR="00A013CB" w:rsidRPr="00E31558" w:rsidRDefault="00DE4350" w:rsidP="00A013CB">
      <w:pPr>
        <w:pStyle w:val="EndNoteBibliography"/>
        <w:ind w:left="720" w:hanging="720"/>
        <w:rPr>
          <w:color w:val="000000" w:themeColor="text1"/>
        </w:rPr>
      </w:pPr>
      <w:r w:rsidRPr="00E31558">
        <w:rPr>
          <w:rFonts w:ascii="Times New Roman" w:hAnsi="Times New Roman" w:cs="Times New Roman"/>
          <w:color w:val="000000" w:themeColor="text1"/>
          <w:sz w:val="24"/>
          <w:szCs w:val="24"/>
        </w:rPr>
        <w:fldChar w:fldCharType="begin"/>
      </w:r>
      <w:r w:rsidRPr="00E31558">
        <w:rPr>
          <w:rFonts w:ascii="Times New Roman" w:hAnsi="Times New Roman" w:cs="Times New Roman"/>
          <w:color w:val="000000" w:themeColor="text1"/>
          <w:sz w:val="24"/>
          <w:szCs w:val="24"/>
        </w:rPr>
        <w:instrText xml:space="preserve"> ADDIN EN.REFLIST </w:instrText>
      </w:r>
      <w:r w:rsidRPr="00E31558">
        <w:rPr>
          <w:rFonts w:ascii="Times New Roman" w:hAnsi="Times New Roman" w:cs="Times New Roman"/>
          <w:color w:val="000000" w:themeColor="text1"/>
          <w:sz w:val="24"/>
          <w:szCs w:val="24"/>
        </w:rPr>
        <w:fldChar w:fldCharType="separate"/>
      </w:r>
      <w:r w:rsidR="00A013CB" w:rsidRPr="00E31558">
        <w:rPr>
          <w:color w:val="000000" w:themeColor="text1"/>
        </w:rPr>
        <w:t xml:space="preserve">Bridgeman JT, Zhang Y, Donahue H, Wade AM &amp; Juliano PJ (2010). Estrogen receptor expression in posterior tibial tendon dysfunction: a pilot study. </w:t>
      </w:r>
      <w:r w:rsidR="00A013CB" w:rsidRPr="00E31558">
        <w:rPr>
          <w:i/>
          <w:color w:val="000000" w:themeColor="text1"/>
        </w:rPr>
        <w:t>Foot Ankle Int</w:t>
      </w:r>
      <w:r w:rsidR="00A013CB" w:rsidRPr="00E31558">
        <w:rPr>
          <w:color w:val="000000" w:themeColor="text1"/>
        </w:rPr>
        <w:t xml:space="preserve"> </w:t>
      </w:r>
      <w:r w:rsidR="00A013CB" w:rsidRPr="00E31558">
        <w:rPr>
          <w:b/>
          <w:color w:val="000000" w:themeColor="text1"/>
        </w:rPr>
        <w:t>31,</w:t>
      </w:r>
      <w:r w:rsidR="00A013CB" w:rsidRPr="00E31558">
        <w:rPr>
          <w:color w:val="000000" w:themeColor="text1"/>
        </w:rPr>
        <w:t xml:space="preserve"> 1081-1084.</w:t>
      </w:r>
    </w:p>
    <w:p w14:paraId="1A6B7C4C" w14:textId="77777777" w:rsidR="00A013CB" w:rsidRPr="00E31558" w:rsidRDefault="00A013CB" w:rsidP="00A013CB">
      <w:pPr>
        <w:pStyle w:val="EndNoteBibliography"/>
        <w:spacing w:after="0"/>
        <w:rPr>
          <w:color w:val="000000" w:themeColor="text1"/>
        </w:rPr>
      </w:pPr>
    </w:p>
    <w:p w14:paraId="05DB768C"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Hansen M &amp; Kjaer M (2014). Influence of sex and estrogen on musculotendinous protein turnover at rest and after exercise. </w:t>
      </w:r>
      <w:r w:rsidRPr="00E31558">
        <w:rPr>
          <w:i/>
          <w:color w:val="000000" w:themeColor="text1"/>
        </w:rPr>
        <w:t>Exerc Sport Sci Rev</w:t>
      </w:r>
      <w:r w:rsidRPr="00E31558">
        <w:rPr>
          <w:color w:val="000000" w:themeColor="text1"/>
        </w:rPr>
        <w:t xml:space="preserve"> </w:t>
      </w:r>
      <w:r w:rsidRPr="00E31558">
        <w:rPr>
          <w:b/>
          <w:color w:val="000000" w:themeColor="text1"/>
        </w:rPr>
        <w:t>42,</w:t>
      </w:r>
      <w:r w:rsidRPr="00E31558">
        <w:rPr>
          <w:color w:val="000000" w:themeColor="text1"/>
        </w:rPr>
        <w:t xml:space="preserve"> 183-192.</w:t>
      </w:r>
    </w:p>
    <w:p w14:paraId="1D8C6874" w14:textId="77777777" w:rsidR="00A013CB" w:rsidRPr="00E31558" w:rsidRDefault="00A013CB" w:rsidP="00A013CB">
      <w:pPr>
        <w:pStyle w:val="EndNoteBibliography"/>
        <w:spacing w:after="0"/>
        <w:rPr>
          <w:color w:val="000000" w:themeColor="text1"/>
        </w:rPr>
      </w:pPr>
    </w:p>
    <w:p w14:paraId="6E335DC0"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Hansen M, Kongsgaard M, Holm L, Skovgaard D, Magnusson SP, Qvortrup K, Larsen JO, Aagaard P, Dahl M, Serup A, Frystyk J, Flyvbjerg A, Langberg H &amp; Kjaer M (2009). Effect of estrogen on tendon collagen synthesis, tendon structural characteristics, and biomechanical properties in postmenopausal women. </w:t>
      </w:r>
      <w:r w:rsidRPr="00E31558">
        <w:rPr>
          <w:i/>
          <w:color w:val="000000" w:themeColor="text1"/>
        </w:rPr>
        <w:t>J Appl Physiol (1985)</w:t>
      </w:r>
      <w:r w:rsidRPr="00E31558">
        <w:rPr>
          <w:color w:val="000000" w:themeColor="text1"/>
        </w:rPr>
        <w:t xml:space="preserve"> </w:t>
      </w:r>
      <w:r w:rsidRPr="00E31558">
        <w:rPr>
          <w:b/>
          <w:color w:val="000000" w:themeColor="text1"/>
        </w:rPr>
        <w:t>106,</w:t>
      </w:r>
      <w:r w:rsidRPr="00E31558">
        <w:rPr>
          <w:color w:val="000000" w:themeColor="text1"/>
        </w:rPr>
        <w:t xml:space="preserve"> 1385-1393.</w:t>
      </w:r>
    </w:p>
    <w:p w14:paraId="7E1B0088" w14:textId="77777777" w:rsidR="00A013CB" w:rsidRPr="00E31558" w:rsidRDefault="00A013CB" w:rsidP="00A013CB">
      <w:pPr>
        <w:pStyle w:val="EndNoteBibliography"/>
        <w:spacing w:after="0"/>
        <w:rPr>
          <w:color w:val="000000" w:themeColor="text1"/>
        </w:rPr>
      </w:pPr>
    </w:p>
    <w:p w14:paraId="1B0D4BF6"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Hansen M, Koskinen SO, Petersen SG, Doessing S, Frystyk J, Flyvbjerg A, Westh E, Magnusson SP, Kjaer M &amp; Langberg H (2008). Ethinyl oestradiol administration in women suppresses synthesis of collagen in tendon in response to exercise. </w:t>
      </w:r>
      <w:r w:rsidRPr="00E31558">
        <w:rPr>
          <w:i/>
          <w:color w:val="000000" w:themeColor="text1"/>
        </w:rPr>
        <w:t>J Physiol</w:t>
      </w:r>
      <w:r w:rsidRPr="00E31558">
        <w:rPr>
          <w:color w:val="000000" w:themeColor="text1"/>
        </w:rPr>
        <w:t xml:space="preserve"> </w:t>
      </w:r>
      <w:r w:rsidRPr="00E31558">
        <w:rPr>
          <w:b/>
          <w:color w:val="000000" w:themeColor="text1"/>
        </w:rPr>
        <w:t>586,</w:t>
      </w:r>
      <w:r w:rsidRPr="00E31558">
        <w:rPr>
          <w:color w:val="000000" w:themeColor="text1"/>
        </w:rPr>
        <w:t xml:space="preserve"> 3005-3016.</w:t>
      </w:r>
    </w:p>
    <w:p w14:paraId="5E14D855" w14:textId="77777777" w:rsidR="00A013CB" w:rsidRPr="00E31558" w:rsidRDefault="00A013CB" w:rsidP="00A013CB">
      <w:pPr>
        <w:pStyle w:val="EndNoteBibliography"/>
        <w:spacing w:after="0"/>
        <w:rPr>
          <w:color w:val="000000" w:themeColor="text1"/>
        </w:rPr>
      </w:pPr>
    </w:p>
    <w:p w14:paraId="666B5D2D"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Herzberg SD, Motu'apuaka ML, Lambert W, Fu R, Brady J &amp; Guise JM (2017). The Effect of Menstrual Cycle and Contraceptives on ACL Injuries and Laxity: A Systematic Review and Meta-analysis. </w:t>
      </w:r>
      <w:r w:rsidRPr="00E31558">
        <w:rPr>
          <w:i/>
          <w:color w:val="000000" w:themeColor="text1"/>
        </w:rPr>
        <w:t>Orthop J Sports Med</w:t>
      </w:r>
      <w:r w:rsidRPr="00E31558">
        <w:rPr>
          <w:color w:val="000000" w:themeColor="text1"/>
        </w:rPr>
        <w:t xml:space="preserve"> </w:t>
      </w:r>
      <w:r w:rsidRPr="00E31558">
        <w:rPr>
          <w:b/>
          <w:color w:val="000000" w:themeColor="text1"/>
        </w:rPr>
        <w:t>5,</w:t>
      </w:r>
      <w:r w:rsidRPr="00E31558">
        <w:rPr>
          <w:color w:val="000000" w:themeColor="text1"/>
        </w:rPr>
        <w:t xml:space="preserve"> 2325967117718781.</w:t>
      </w:r>
    </w:p>
    <w:p w14:paraId="6FA24776" w14:textId="77777777" w:rsidR="00A013CB" w:rsidRPr="00E31558" w:rsidRDefault="00A013CB" w:rsidP="00A013CB">
      <w:pPr>
        <w:pStyle w:val="EndNoteBibliography"/>
        <w:spacing w:after="0"/>
        <w:rPr>
          <w:color w:val="000000" w:themeColor="text1"/>
        </w:rPr>
      </w:pPr>
    </w:p>
    <w:p w14:paraId="72735260"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Lee C-Y, Liu X, Smith CL, Zhang X, Hsu H-C, Wang D-Y &amp; Luo Z-P (2004). The combined regulation of estrogen and cyclic tension on fibroblast biosynthesis derived from anterior cruciate ligament. </w:t>
      </w:r>
      <w:r w:rsidRPr="00E31558">
        <w:rPr>
          <w:i/>
          <w:color w:val="000000" w:themeColor="text1"/>
        </w:rPr>
        <w:t>Matrix Biology</w:t>
      </w:r>
      <w:r w:rsidRPr="00E31558">
        <w:rPr>
          <w:color w:val="000000" w:themeColor="text1"/>
        </w:rPr>
        <w:t xml:space="preserve"> </w:t>
      </w:r>
      <w:r w:rsidRPr="00E31558">
        <w:rPr>
          <w:b/>
          <w:color w:val="000000" w:themeColor="text1"/>
        </w:rPr>
        <w:t>23,</w:t>
      </w:r>
      <w:r w:rsidRPr="00E31558">
        <w:rPr>
          <w:color w:val="000000" w:themeColor="text1"/>
        </w:rPr>
        <w:t xml:space="preserve"> 323-329.</w:t>
      </w:r>
    </w:p>
    <w:p w14:paraId="2EA8599B" w14:textId="77777777" w:rsidR="00A013CB" w:rsidRPr="00E31558" w:rsidRDefault="00A013CB" w:rsidP="00A013CB">
      <w:pPr>
        <w:pStyle w:val="EndNoteBibliography"/>
        <w:spacing w:after="0"/>
        <w:rPr>
          <w:color w:val="000000" w:themeColor="text1"/>
        </w:rPr>
      </w:pPr>
    </w:p>
    <w:p w14:paraId="701EE070"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Lee J, Tang JCY, Dutton J, Dunn R, Fraser WD, Enright K, Clark DR, Stewart CE &amp; Erskine RM (2023). The Collagen Synthesis Response to an Acute Bout of Resistance Exercise Is Greater when Ingesting 30 g Hydrolyzed Collagen Compared with 15 g and 0 g in Resistance-Trained Young Men. </w:t>
      </w:r>
      <w:r w:rsidRPr="00E31558">
        <w:rPr>
          <w:i/>
          <w:color w:val="000000" w:themeColor="text1"/>
        </w:rPr>
        <w:t>The Journal of Nutrition</w:t>
      </w:r>
      <w:r w:rsidRPr="00E31558">
        <w:rPr>
          <w:color w:val="000000" w:themeColor="text1"/>
        </w:rPr>
        <w:t>.</w:t>
      </w:r>
    </w:p>
    <w:p w14:paraId="4FB9B957" w14:textId="77777777" w:rsidR="00A013CB" w:rsidRPr="00E31558" w:rsidRDefault="00A013CB" w:rsidP="00A013CB">
      <w:pPr>
        <w:pStyle w:val="EndNoteBibliography"/>
        <w:spacing w:after="0"/>
        <w:rPr>
          <w:color w:val="000000" w:themeColor="text1"/>
        </w:rPr>
      </w:pPr>
    </w:p>
    <w:p w14:paraId="4849E862"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Liu SH, al-Shaikh R, Panossian V, Yang RS, Nelson SD, Soleiman N, Finerman GA &amp; Lane JM (1996). Primary immunolocalization of estrogen and progesterone target cells in the human anterior cruciate ligament. </w:t>
      </w:r>
      <w:r w:rsidRPr="00E31558">
        <w:rPr>
          <w:i/>
          <w:color w:val="000000" w:themeColor="text1"/>
        </w:rPr>
        <w:t>J Orthop Res</w:t>
      </w:r>
      <w:r w:rsidRPr="00E31558">
        <w:rPr>
          <w:color w:val="000000" w:themeColor="text1"/>
        </w:rPr>
        <w:t xml:space="preserve"> </w:t>
      </w:r>
      <w:r w:rsidRPr="00E31558">
        <w:rPr>
          <w:b/>
          <w:color w:val="000000" w:themeColor="text1"/>
        </w:rPr>
        <w:t>14,</w:t>
      </w:r>
      <w:r w:rsidRPr="00E31558">
        <w:rPr>
          <w:color w:val="000000" w:themeColor="text1"/>
        </w:rPr>
        <w:t xml:space="preserve"> 526-533.</w:t>
      </w:r>
    </w:p>
    <w:p w14:paraId="730621C4" w14:textId="77777777" w:rsidR="00A013CB" w:rsidRPr="00E31558" w:rsidRDefault="00A013CB" w:rsidP="00A013CB">
      <w:pPr>
        <w:pStyle w:val="EndNoteBibliography"/>
        <w:spacing w:after="0"/>
        <w:rPr>
          <w:color w:val="000000" w:themeColor="text1"/>
        </w:rPr>
      </w:pPr>
    </w:p>
    <w:p w14:paraId="342B1C80"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McIntosh JEA, Matthews CD, Crocker JM, Broom TJ &amp; Cox LW (1980). Predicting me Luteinizing Hormone Surge: Relationship Between me Duration of me Follicular and Luteal Phases and the Length of the Human Menstrual Cycle. </w:t>
      </w:r>
      <w:r w:rsidRPr="00E31558">
        <w:rPr>
          <w:i/>
          <w:color w:val="000000" w:themeColor="text1"/>
        </w:rPr>
        <w:t>Fertility and Sterility</w:t>
      </w:r>
      <w:r w:rsidRPr="00E31558">
        <w:rPr>
          <w:color w:val="000000" w:themeColor="text1"/>
        </w:rPr>
        <w:t xml:space="preserve"> </w:t>
      </w:r>
      <w:r w:rsidRPr="00E31558">
        <w:rPr>
          <w:b/>
          <w:color w:val="000000" w:themeColor="text1"/>
        </w:rPr>
        <w:t>34,</w:t>
      </w:r>
      <w:r w:rsidRPr="00E31558">
        <w:rPr>
          <w:color w:val="000000" w:themeColor="text1"/>
        </w:rPr>
        <w:t xml:space="preserve"> 125-130.</w:t>
      </w:r>
    </w:p>
    <w:p w14:paraId="629494BE" w14:textId="77777777" w:rsidR="00A013CB" w:rsidRPr="00E31558" w:rsidRDefault="00A013CB" w:rsidP="00A013CB">
      <w:pPr>
        <w:pStyle w:val="EndNoteBibliography"/>
        <w:spacing w:after="0"/>
        <w:rPr>
          <w:color w:val="000000" w:themeColor="text1"/>
        </w:rPr>
      </w:pPr>
    </w:p>
    <w:p w14:paraId="3763639F"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Melin A, Tornberg AB, Skouby S, Faber J, Ritz C, Sjödin A &amp; Sundgot-Borgen J (2014). The LEAF questionnaire: a screening tool for the identification of female athletes at risk for the female athlete triad. </w:t>
      </w:r>
      <w:r w:rsidRPr="00E31558">
        <w:rPr>
          <w:i/>
          <w:color w:val="000000" w:themeColor="text1"/>
        </w:rPr>
        <w:t>Br J Sports Med</w:t>
      </w:r>
      <w:r w:rsidRPr="00E31558">
        <w:rPr>
          <w:color w:val="000000" w:themeColor="text1"/>
        </w:rPr>
        <w:t xml:space="preserve"> </w:t>
      </w:r>
      <w:r w:rsidRPr="00E31558">
        <w:rPr>
          <w:b/>
          <w:color w:val="000000" w:themeColor="text1"/>
        </w:rPr>
        <w:t>48,</w:t>
      </w:r>
      <w:r w:rsidRPr="00E31558">
        <w:rPr>
          <w:color w:val="000000" w:themeColor="text1"/>
        </w:rPr>
        <w:t xml:space="preserve"> 540-545.</w:t>
      </w:r>
    </w:p>
    <w:p w14:paraId="24330EE3" w14:textId="77777777" w:rsidR="00A013CB" w:rsidRPr="00E31558" w:rsidRDefault="00A013CB" w:rsidP="00A013CB">
      <w:pPr>
        <w:pStyle w:val="EndNoteBibliography"/>
        <w:spacing w:after="0"/>
        <w:rPr>
          <w:color w:val="000000" w:themeColor="text1"/>
        </w:rPr>
      </w:pPr>
    </w:p>
    <w:p w14:paraId="1D81E3F2"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Miller BF, Hansen M, Olesen JL, Schwarz P, Babraj JA, Smith K, Rennie MJ &amp; Kjaer M (2007). Tendon collagen synthesis at rest and after exercise in women. </w:t>
      </w:r>
      <w:r w:rsidRPr="00E31558">
        <w:rPr>
          <w:i/>
          <w:color w:val="000000" w:themeColor="text1"/>
        </w:rPr>
        <w:t>J Appl Physiol (1985)</w:t>
      </w:r>
      <w:r w:rsidRPr="00E31558">
        <w:rPr>
          <w:color w:val="000000" w:themeColor="text1"/>
        </w:rPr>
        <w:t xml:space="preserve"> </w:t>
      </w:r>
      <w:r w:rsidRPr="00E31558">
        <w:rPr>
          <w:b/>
          <w:color w:val="000000" w:themeColor="text1"/>
        </w:rPr>
        <w:t>102,</w:t>
      </w:r>
      <w:r w:rsidRPr="00E31558">
        <w:rPr>
          <w:color w:val="000000" w:themeColor="text1"/>
        </w:rPr>
        <w:t xml:space="preserve"> 541-546.</w:t>
      </w:r>
    </w:p>
    <w:p w14:paraId="2D893F58" w14:textId="77777777" w:rsidR="00A013CB" w:rsidRPr="00E31558" w:rsidRDefault="00A013CB" w:rsidP="00A013CB">
      <w:pPr>
        <w:pStyle w:val="EndNoteBibliography"/>
        <w:spacing w:after="0"/>
        <w:rPr>
          <w:color w:val="000000" w:themeColor="text1"/>
        </w:rPr>
      </w:pPr>
    </w:p>
    <w:p w14:paraId="71E8F39F"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Miller BF, Olesen JL, Hansen M, Dossing S, Crameri RM, Welling RJ, Langberg H, Flyvbjerg A, Kjaer M, Babraj JA, Smith K &amp; Rennie MJ (2005). Coordinated collagen and muscle protein synthesis in human patella tendon and quadriceps muscle after exercise. </w:t>
      </w:r>
      <w:r w:rsidRPr="00E31558">
        <w:rPr>
          <w:i/>
          <w:color w:val="000000" w:themeColor="text1"/>
        </w:rPr>
        <w:t>J Physiol</w:t>
      </w:r>
      <w:r w:rsidRPr="00E31558">
        <w:rPr>
          <w:color w:val="000000" w:themeColor="text1"/>
        </w:rPr>
        <w:t xml:space="preserve"> </w:t>
      </w:r>
      <w:r w:rsidRPr="00E31558">
        <w:rPr>
          <w:b/>
          <w:color w:val="000000" w:themeColor="text1"/>
        </w:rPr>
        <w:t>567,</w:t>
      </w:r>
      <w:r w:rsidRPr="00E31558">
        <w:rPr>
          <w:color w:val="000000" w:themeColor="text1"/>
        </w:rPr>
        <w:t xml:space="preserve"> 1021-1033.</w:t>
      </w:r>
    </w:p>
    <w:p w14:paraId="233015B9" w14:textId="77777777" w:rsidR="00A013CB" w:rsidRPr="00E31558" w:rsidRDefault="00A013CB" w:rsidP="00A013CB">
      <w:pPr>
        <w:pStyle w:val="EndNoteBibliography"/>
        <w:spacing w:after="0"/>
        <w:rPr>
          <w:color w:val="000000" w:themeColor="text1"/>
        </w:rPr>
      </w:pPr>
    </w:p>
    <w:p w14:paraId="3676FD06"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Mishell DR, Jr., Nakamura RM, Crosignani PG, Stone S, Kharma K, Nagata Y &amp; Thorneycroft IH (1971). Serum gonadotropin and steroid patterns during the normal menstrual cycle. </w:t>
      </w:r>
      <w:r w:rsidRPr="00E31558">
        <w:rPr>
          <w:i/>
          <w:color w:val="000000" w:themeColor="text1"/>
        </w:rPr>
        <w:t>Am J Obstet Gynecol</w:t>
      </w:r>
      <w:r w:rsidRPr="00E31558">
        <w:rPr>
          <w:color w:val="000000" w:themeColor="text1"/>
        </w:rPr>
        <w:t xml:space="preserve"> </w:t>
      </w:r>
      <w:r w:rsidRPr="00E31558">
        <w:rPr>
          <w:b/>
          <w:color w:val="000000" w:themeColor="text1"/>
        </w:rPr>
        <w:t>111,</w:t>
      </w:r>
      <w:r w:rsidRPr="00E31558">
        <w:rPr>
          <w:color w:val="000000" w:themeColor="text1"/>
        </w:rPr>
        <w:t xml:space="preserve"> 60-65.</w:t>
      </w:r>
    </w:p>
    <w:p w14:paraId="59ECE909" w14:textId="77777777" w:rsidR="00A013CB" w:rsidRPr="00E31558" w:rsidRDefault="00A013CB" w:rsidP="00A013CB">
      <w:pPr>
        <w:pStyle w:val="EndNoteBibliography"/>
        <w:spacing w:after="0"/>
        <w:rPr>
          <w:color w:val="000000" w:themeColor="text1"/>
        </w:rPr>
      </w:pPr>
    </w:p>
    <w:p w14:paraId="2F3BCD28"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Olesen JL, Heinemeier KM, Haddad F, Langberg H, Flyvbjerg A, Kjaer M &amp; Baldwin KM (2006). Expression of insulin-like growth factor I, insulin-like growth factor binding proteins, and collagen mRNA in mechanically loaded plantaris tendon. </w:t>
      </w:r>
      <w:r w:rsidRPr="00E31558">
        <w:rPr>
          <w:i/>
          <w:color w:val="000000" w:themeColor="text1"/>
        </w:rPr>
        <w:t>J Appl Physiol (1985)</w:t>
      </w:r>
      <w:r w:rsidRPr="00E31558">
        <w:rPr>
          <w:color w:val="000000" w:themeColor="text1"/>
        </w:rPr>
        <w:t xml:space="preserve"> </w:t>
      </w:r>
      <w:r w:rsidRPr="00E31558">
        <w:rPr>
          <w:b/>
          <w:color w:val="000000" w:themeColor="text1"/>
        </w:rPr>
        <w:t>101,</w:t>
      </w:r>
      <w:r w:rsidRPr="00E31558">
        <w:rPr>
          <w:color w:val="000000" w:themeColor="text1"/>
        </w:rPr>
        <w:t xml:space="preserve"> 183-188.</w:t>
      </w:r>
    </w:p>
    <w:p w14:paraId="6B0BA9CC" w14:textId="77777777" w:rsidR="00A013CB" w:rsidRPr="00E31558" w:rsidRDefault="00A013CB" w:rsidP="00A013CB">
      <w:pPr>
        <w:pStyle w:val="EndNoteBibliography"/>
        <w:spacing w:after="0"/>
        <w:rPr>
          <w:color w:val="000000" w:themeColor="text1"/>
        </w:rPr>
      </w:pPr>
    </w:p>
    <w:p w14:paraId="010EE590" w14:textId="77777777" w:rsidR="00A013CB" w:rsidRPr="00E31558" w:rsidRDefault="00A013CB" w:rsidP="00A013CB">
      <w:pPr>
        <w:pStyle w:val="EndNoteBibliography"/>
        <w:ind w:left="720" w:hanging="720"/>
        <w:rPr>
          <w:color w:val="000000" w:themeColor="text1"/>
        </w:rPr>
      </w:pPr>
      <w:r w:rsidRPr="00E31558">
        <w:rPr>
          <w:color w:val="000000" w:themeColor="text1"/>
        </w:rPr>
        <w:lastRenderedPageBreak/>
        <w:t xml:space="preserve">Park SK, Stefanyshyn DJ, Ramage B, Hart DA &amp; Ronsky JL (2009). Relationship between knee joint laxity and knee joint mechanics during the menstrual cycle. </w:t>
      </w:r>
      <w:r w:rsidRPr="00E31558">
        <w:rPr>
          <w:i/>
          <w:color w:val="000000" w:themeColor="text1"/>
        </w:rPr>
        <w:t>British Journal of Sports Medicine</w:t>
      </w:r>
      <w:r w:rsidRPr="00E31558">
        <w:rPr>
          <w:color w:val="000000" w:themeColor="text1"/>
        </w:rPr>
        <w:t xml:space="preserve"> </w:t>
      </w:r>
      <w:r w:rsidRPr="00E31558">
        <w:rPr>
          <w:b/>
          <w:color w:val="000000" w:themeColor="text1"/>
        </w:rPr>
        <w:t>43,</w:t>
      </w:r>
      <w:r w:rsidRPr="00E31558">
        <w:rPr>
          <w:color w:val="000000" w:themeColor="text1"/>
        </w:rPr>
        <w:t xml:space="preserve"> 174.</w:t>
      </w:r>
    </w:p>
    <w:p w14:paraId="3DD45912" w14:textId="77777777" w:rsidR="00A013CB" w:rsidRPr="00E31558" w:rsidRDefault="00A013CB" w:rsidP="00A013CB">
      <w:pPr>
        <w:pStyle w:val="EndNoteBibliography"/>
        <w:spacing w:after="0"/>
        <w:rPr>
          <w:color w:val="000000" w:themeColor="text1"/>
        </w:rPr>
      </w:pPr>
    </w:p>
    <w:p w14:paraId="7772247D"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Qvist P, Christgau S, Pedersen BJ, Schlemmer A &amp; Christiansen C (2002). Circadian variation in the serum concentration of C-terminal telopeptide of type I collagen (serum CTx): effects of gender, age, menopausal status, posture, daylight, serum cortisol, and fasting. </w:t>
      </w:r>
      <w:r w:rsidRPr="00E31558">
        <w:rPr>
          <w:i/>
          <w:color w:val="000000" w:themeColor="text1"/>
        </w:rPr>
        <w:t>Bone</w:t>
      </w:r>
      <w:r w:rsidRPr="00E31558">
        <w:rPr>
          <w:color w:val="000000" w:themeColor="text1"/>
        </w:rPr>
        <w:t xml:space="preserve"> </w:t>
      </w:r>
      <w:r w:rsidRPr="00E31558">
        <w:rPr>
          <w:b/>
          <w:color w:val="000000" w:themeColor="text1"/>
        </w:rPr>
        <w:t>31,</w:t>
      </w:r>
      <w:r w:rsidRPr="00E31558">
        <w:rPr>
          <w:color w:val="000000" w:themeColor="text1"/>
        </w:rPr>
        <w:t xml:space="preserve"> 57-61.</w:t>
      </w:r>
    </w:p>
    <w:p w14:paraId="1637B96C" w14:textId="77777777" w:rsidR="00A013CB" w:rsidRPr="00E31558" w:rsidRDefault="00A013CB" w:rsidP="00A013CB">
      <w:pPr>
        <w:pStyle w:val="EndNoteBibliography"/>
        <w:spacing w:after="0"/>
        <w:rPr>
          <w:color w:val="000000" w:themeColor="text1"/>
        </w:rPr>
      </w:pPr>
    </w:p>
    <w:p w14:paraId="5A0EB838"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Shultz SJ, Wideman L, Montgomery MM &amp; Levine BJ (2011). Some sex hormone profiles are consistent over time in normal menstruating women: implications for sports injury epidemiology. </w:t>
      </w:r>
      <w:r w:rsidRPr="00E31558">
        <w:rPr>
          <w:i/>
          <w:color w:val="000000" w:themeColor="text1"/>
        </w:rPr>
        <w:t>Br J Sports Med</w:t>
      </w:r>
      <w:r w:rsidRPr="00E31558">
        <w:rPr>
          <w:color w:val="000000" w:themeColor="text1"/>
        </w:rPr>
        <w:t xml:space="preserve"> </w:t>
      </w:r>
      <w:r w:rsidRPr="00E31558">
        <w:rPr>
          <w:b/>
          <w:color w:val="000000" w:themeColor="text1"/>
        </w:rPr>
        <w:t>45,</w:t>
      </w:r>
      <w:r w:rsidRPr="00E31558">
        <w:rPr>
          <w:color w:val="000000" w:themeColor="text1"/>
        </w:rPr>
        <w:t xml:space="preserve"> 735-742.</w:t>
      </w:r>
    </w:p>
    <w:p w14:paraId="7745B9A3" w14:textId="77777777" w:rsidR="00A013CB" w:rsidRPr="00E31558" w:rsidRDefault="00A013CB" w:rsidP="00A013CB">
      <w:pPr>
        <w:pStyle w:val="EndNoteBibliography"/>
        <w:spacing w:after="0"/>
        <w:rPr>
          <w:color w:val="000000" w:themeColor="text1"/>
        </w:rPr>
      </w:pPr>
    </w:p>
    <w:p w14:paraId="711B2AD3"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Surazynski A, Miltyk W, Prokop I &amp; Palka J (2010). Prolidase-dependent regulation of TGF β (corrected) and TGF β receptor expressions in human skin fibroblasts. </w:t>
      </w:r>
      <w:r w:rsidRPr="00E31558">
        <w:rPr>
          <w:i/>
          <w:color w:val="000000" w:themeColor="text1"/>
        </w:rPr>
        <w:t>Eur J Pharmacol</w:t>
      </w:r>
      <w:r w:rsidRPr="00E31558">
        <w:rPr>
          <w:color w:val="000000" w:themeColor="text1"/>
        </w:rPr>
        <w:t xml:space="preserve"> </w:t>
      </w:r>
      <w:r w:rsidRPr="00E31558">
        <w:rPr>
          <w:b/>
          <w:color w:val="000000" w:themeColor="text1"/>
        </w:rPr>
        <w:t>649,</w:t>
      </w:r>
      <w:r w:rsidRPr="00E31558">
        <w:rPr>
          <w:color w:val="000000" w:themeColor="text1"/>
        </w:rPr>
        <w:t xml:space="preserve"> 115-119.</w:t>
      </w:r>
    </w:p>
    <w:p w14:paraId="4D18B8B3" w14:textId="77777777" w:rsidR="00A013CB" w:rsidRPr="00E31558" w:rsidRDefault="00A013CB" w:rsidP="00A013CB">
      <w:pPr>
        <w:pStyle w:val="EndNoteBibliography"/>
        <w:spacing w:after="0"/>
        <w:rPr>
          <w:color w:val="000000" w:themeColor="text1"/>
        </w:rPr>
      </w:pPr>
    </w:p>
    <w:p w14:paraId="6C5B4AF3"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Szoka L, Karna E, Hlebowicz-Sarat K, Karaszewski J &amp; Palka JA (2017). Exogenous proline stimulates type I collagen and HIF-1α expression and the process is attenuated by glutamine in human skin fibroblasts. </w:t>
      </w:r>
      <w:r w:rsidRPr="00E31558">
        <w:rPr>
          <w:i/>
          <w:color w:val="000000" w:themeColor="text1"/>
        </w:rPr>
        <w:t>Molecular and Cellular Biochemistry</w:t>
      </w:r>
      <w:r w:rsidRPr="00E31558">
        <w:rPr>
          <w:color w:val="000000" w:themeColor="text1"/>
        </w:rPr>
        <w:t xml:space="preserve"> </w:t>
      </w:r>
      <w:r w:rsidRPr="00E31558">
        <w:rPr>
          <w:b/>
          <w:color w:val="000000" w:themeColor="text1"/>
        </w:rPr>
        <w:t>435,</w:t>
      </w:r>
      <w:r w:rsidRPr="00E31558">
        <w:rPr>
          <w:color w:val="000000" w:themeColor="text1"/>
        </w:rPr>
        <w:t xml:space="preserve"> 197-206.</w:t>
      </w:r>
    </w:p>
    <w:p w14:paraId="7E497D04" w14:textId="77777777" w:rsidR="00A013CB" w:rsidRPr="00E31558" w:rsidRDefault="00A013CB" w:rsidP="00A013CB">
      <w:pPr>
        <w:pStyle w:val="EndNoteBibliography"/>
        <w:spacing w:after="0"/>
        <w:rPr>
          <w:color w:val="000000" w:themeColor="text1"/>
        </w:rPr>
      </w:pPr>
    </w:p>
    <w:p w14:paraId="6E3D4B12" w14:textId="77777777" w:rsidR="00A013CB" w:rsidRPr="00E31558" w:rsidRDefault="00A013CB" w:rsidP="00A013CB">
      <w:pPr>
        <w:pStyle w:val="EndNoteBibliography"/>
        <w:ind w:left="720" w:hanging="720"/>
        <w:rPr>
          <w:color w:val="000000" w:themeColor="text1"/>
        </w:rPr>
      </w:pPr>
      <w:r w:rsidRPr="00E31558">
        <w:rPr>
          <w:color w:val="000000" w:themeColor="text1"/>
        </w:rPr>
        <w:t xml:space="preserve">Szulc P, Naylor K, Hoyle NR, Eastell R &amp; Leary ET (2017). Use of CTX-I and PINP as bone turnover markers: National Bone Health Alliance recommendations to standardize sample handling and patient preparation to reduce pre-analytical variability. </w:t>
      </w:r>
      <w:r w:rsidRPr="00E31558">
        <w:rPr>
          <w:i/>
          <w:color w:val="000000" w:themeColor="text1"/>
        </w:rPr>
        <w:t>Osteoporos Int</w:t>
      </w:r>
      <w:r w:rsidRPr="00E31558">
        <w:rPr>
          <w:color w:val="000000" w:themeColor="text1"/>
        </w:rPr>
        <w:t xml:space="preserve"> </w:t>
      </w:r>
      <w:r w:rsidRPr="00E31558">
        <w:rPr>
          <w:b/>
          <w:color w:val="000000" w:themeColor="text1"/>
        </w:rPr>
        <w:t>28,</w:t>
      </w:r>
      <w:r w:rsidRPr="00E31558">
        <w:rPr>
          <w:color w:val="000000" w:themeColor="text1"/>
        </w:rPr>
        <w:t xml:space="preserve"> 2541-2556.</w:t>
      </w:r>
    </w:p>
    <w:p w14:paraId="05F62CBA" w14:textId="77777777" w:rsidR="00A013CB" w:rsidRPr="00E31558" w:rsidRDefault="00A013CB" w:rsidP="00A013CB">
      <w:pPr>
        <w:pStyle w:val="EndNoteBibliography"/>
        <w:rPr>
          <w:color w:val="000000" w:themeColor="text1"/>
        </w:rPr>
      </w:pPr>
    </w:p>
    <w:p w14:paraId="1B1E021B" w14:textId="4075E59A" w:rsidR="00DD7F45" w:rsidRPr="00E31558" w:rsidRDefault="00DE4350" w:rsidP="00520BB0">
      <w:pPr>
        <w:wordWrap/>
        <w:spacing w:line="480" w:lineRule="auto"/>
        <w:jc w:val="both"/>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fldChar w:fldCharType="end"/>
      </w:r>
    </w:p>
    <w:p w14:paraId="5F063ADE" w14:textId="77777777" w:rsidR="00DD7F45" w:rsidRPr="00E31558" w:rsidRDefault="00DD7F45">
      <w:pPr>
        <w:widowControl/>
        <w:wordWrap/>
        <w:autoSpaceDE/>
        <w:autoSpaceDN/>
        <w:rPr>
          <w:rFonts w:ascii="Times New Roman" w:hAnsi="Times New Roman" w:cs="Times New Roman"/>
          <w:color w:val="000000" w:themeColor="text1"/>
          <w:sz w:val="24"/>
          <w:szCs w:val="24"/>
        </w:rPr>
      </w:pPr>
      <w:r w:rsidRPr="00E31558">
        <w:rPr>
          <w:rFonts w:ascii="Times New Roman" w:hAnsi="Times New Roman" w:cs="Times New Roman"/>
          <w:color w:val="000000" w:themeColor="text1"/>
          <w:sz w:val="24"/>
          <w:szCs w:val="24"/>
        </w:rPr>
        <w:br w:type="page"/>
      </w:r>
    </w:p>
    <w:p w14:paraId="6DF8D2B8" w14:textId="57835E4A" w:rsidR="009C4D39" w:rsidRPr="00E31558" w:rsidRDefault="009C4D39" w:rsidP="00520BB0">
      <w:pPr>
        <w:wordWrap/>
        <w:spacing w:line="480" w:lineRule="auto"/>
        <w:jc w:val="both"/>
        <w:rPr>
          <w:rFonts w:ascii="Times New Roman" w:hAnsi="Times New Roman" w:cs="Times New Roman"/>
          <w:b/>
          <w:bCs/>
          <w:color w:val="000000" w:themeColor="text1"/>
          <w:sz w:val="24"/>
          <w:szCs w:val="24"/>
        </w:rPr>
      </w:pPr>
      <w:r w:rsidRPr="00E31558">
        <w:rPr>
          <w:rFonts w:ascii="Times New Roman" w:hAnsi="Times New Roman" w:cs="Times New Roman"/>
          <w:b/>
          <w:bCs/>
          <w:color w:val="000000" w:themeColor="text1"/>
          <w:sz w:val="24"/>
          <w:szCs w:val="24"/>
        </w:rPr>
        <w:lastRenderedPageBreak/>
        <w:t xml:space="preserve">Figures </w:t>
      </w:r>
    </w:p>
    <w:p w14:paraId="4070808E" w14:textId="2545FA56" w:rsidR="00DD7F45" w:rsidRPr="00E31558" w:rsidRDefault="006B0A14" w:rsidP="009C4D39">
      <w:pPr>
        <w:pStyle w:val="Caption"/>
        <w:jc w:val="both"/>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pict w14:anchorId="502C7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59pt">
            <v:imagedata r:id="rId20" o:title="Figure 1"/>
          </v:shape>
        </w:pict>
      </w:r>
    </w:p>
    <w:p w14:paraId="7DB8D57A" w14:textId="016A2517" w:rsidR="009C4D39" w:rsidRPr="00E31558" w:rsidRDefault="009C4D39" w:rsidP="00B936AF">
      <w:pPr>
        <w:pStyle w:val="Caption"/>
        <w:spacing w:line="480" w:lineRule="auto"/>
        <w:jc w:val="both"/>
        <w:rPr>
          <w:rFonts w:ascii="Times New Roman" w:hAnsi="Times New Roman" w:cs="Times New Roman"/>
          <w:i w:val="0"/>
          <w:iCs w:val="0"/>
          <w:color w:val="000000" w:themeColor="text1"/>
          <w:sz w:val="22"/>
          <w:szCs w:val="24"/>
        </w:rPr>
      </w:pPr>
      <w:r w:rsidRPr="00E31558">
        <w:rPr>
          <w:rFonts w:ascii="Times New Roman" w:hAnsi="Times New Roman" w:cs="Times New Roman"/>
          <w:b/>
          <w:bCs/>
          <w:i w:val="0"/>
          <w:iCs w:val="0"/>
          <w:color w:val="000000" w:themeColor="text1"/>
          <w:sz w:val="22"/>
          <w:szCs w:val="24"/>
        </w:rPr>
        <w:t xml:space="preserve">Figure </w:t>
      </w:r>
      <w:r w:rsidRPr="00E31558">
        <w:rPr>
          <w:rFonts w:ascii="Times New Roman" w:hAnsi="Times New Roman" w:cs="Times New Roman"/>
          <w:b/>
          <w:bCs/>
          <w:i w:val="0"/>
          <w:iCs w:val="0"/>
          <w:color w:val="000000" w:themeColor="text1"/>
          <w:sz w:val="22"/>
          <w:szCs w:val="24"/>
        </w:rPr>
        <w:fldChar w:fldCharType="begin"/>
      </w:r>
      <w:r w:rsidRPr="00E31558">
        <w:rPr>
          <w:rFonts w:ascii="Times New Roman" w:hAnsi="Times New Roman" w:cs="Times New Roman"/>
          <w:b/>
          <w:bCs/>
          <w:i w:val="0"/>
          <w:iCs w:val="0"/>
          <w:color w:val="000000" w:themeColor="text1"/>
          <w:sz w:val="22"/>
          <w:szCs w:val="24"/>
        </w:rPr>
        <w:instrText xml:space="preserve"> SEQ Figure \* ARABIC </w:instrText>
      </w:r>
      <w:r w:rsidRPr="00E31558">
        <w:rPr>
          <w:rFonts w:ascii="Times New Roman" w:hAnsi="Times New Roman" w:cs="Times New Roman"/>
          <w:b/>
          <w:bCs/>
          <w:i w:val="0"/>
          <w:iCs w:val="0"/>
          <w:color w:val="000000" w:themeColor="text1"/>
          <w:sz w:val="22"/>
          <w:szCs w:val="24"/>
        </w:rPr>
        <w:fldChar w:fldCharType="separate"/>
      </w:r>
      <w:r w:rsidR="00993448" w:rsidRPr="00E31558">
        <w:rPr>
          <w:rFonts w:ascii="Times New Roman" w:hAnsi="Times New Roman" w:cs="Times New Roman"/>
          <w:b/>
          <w:bCs/>
          <w:i w:val="0"/>
          <w:iCs w:val="0"/>
          <w:noProof/>
          <w:color w:val="000000" w:themeColor="text1"/>
          <w:sz w:val="22"/>
          <w:szCs w:val="24"/>
        </w:rPr>
        <w:t>1</w:t>
      </w:r>
      <w:r w:rsidRPr="00E31558">
        <w:rPr>
          <w:rFonts w:ascii="Times New Roman" w:hAnsi="Times New Roman" w:cs="Times New Roman"/>
          <w:b/>
          <w:bCs/>
          <w:i w:val="0"/>
          <w:iCs w:val="0"/>
          <w:color w:val="000000" w:themeColor="text1"/>
          <w:sz w:val="22"/>
          <w:szCs w:val="24"/>
        </w:rPr>
        <w:fldChar w:fldCharType="end"/>
      </w:r>
      <w:r w:rsidRPr="00E31558">
        <w:rPr>
          <w:rFonts w:ascii="Times New Roman" w:hAnsi="Times New Roman" w:cs="Times New Roman"/>
          <w:b/>
          <w:bCs/>
          <w:i w:val="0"/>
          <w:iCs w:val="0"/>
          <w:color w:val="000000" w:themeColor="text1"/>
          <w:sz w:val="22"/>
          <w:szCs w:val="24"/>
        </w:rPr>
        <w:t xml:space="preserve">. </w:t>
      </w:r>
      <w:r w:rsidRPr="00E31558">
        <w:rPr>
          <w:rFonts w:ascii="Times New Roman" w:hAnsi="Times New Roman" w:cs="Times New Roman"/>
          <w:bCs/>
          <w:i w:val="0"/>
          <w:iCs w:val="0"/>
          <w:color w:val="000000" w:themeColor="text1"/>
          <w:sz w:val="22"/>
          <w:szCs w:val="24"/>
        </w:rPr>
        <w:t xml:space="preserve">A </w:t>
      </w:r>
      <w:r w:rsidRPr="00E31558">
        <w:rPr>
          <w:rFonts w:ascii="Times New Roman" w:hAnsi="Times New Roman" w:cs="Times New Roman"/>
          <w:i w:val="0"/>
          <w:iCs w:val="0"/>
          <w:color w:val="000000" w:themeColor="text1"/>
          <w:sz w:val="22"/>
          <w:szCs w:val="24"/>
        </w:rPr>
        <w:t xml:space="preserve">schematic depicting the experimental design. </w:t>
      </w:r>
      <w:r w:rsidR="007846C3" w:rsidRPr="00E31558">
        <w:rPr>
          <w:rFonts w:ascii="Times New Roman" w:hAnsi="Times New Roman" w:cs="Times New Roman"/>
          <w:i w:val="0"/>
          <w:iCs w:val="0"/>
          <w:color w:val="000000" w:themeColor="text1"/>
          <w:sz w:val="22"/>
          <w:szCs w:val="24"/>
        </w:rPr>
        <w:t>H</w:t>
      </w:r>
      <w:r w:rsidRPr="00E31558">
        <w:rPr>
          <w:rFonts w:ascii="Times New Roman" w:hAnsi="Times New Roman" w:cs="Times New Roman"/>
          <w:i w:val="0"/>
          <w:iCs w:val="0"/>
          <w:color w:val="000000" w:themeColor="text1"/>
          <w:sz w:val="22"/>
          <w:szCs w:val="24"/>
        </w:rPr>
        <w:t>ydroly</w:t>
      </w:r>
      <w:r w:rsidR="00AF6636" w:rsidRPr="00E31558">
        <w:rPr>
          <w:rFonts w:ascii="Times New Roman" w:hAnsi="Times New Roman" w:cs="Times New Roman"/>
          <w:i w:val="0"/>
          <w:iCs w:val="0"/>
          <w:color w:val="000000" w:themeColor="text1"/>
          <w:sz w:val="22"/>
          <w:szCs w:val="24"/>
        </w:rPr>
        <w:t>s</w:t>
      </w:r>
      <w:r w:rsidRPr="00E31558">
        <w:rPr>
          <w:rFonts w:ascii="Times New Roman" w:hAnsi="Times New Roman" w:cs="Times New Roman"/>
          <w:i w:val="0"/>
          <w:iCs w:val="0"/>
          <w:color w:val="000000" w:themeColor="text1"/>
          <w:sz w:val="22"/>
          <w:szCs w:val="24"/>
        </w:rPr>
        <w:t>ed collagen</w:t>
      </w:r>
      <w:r w:rsidR="00E5307F" w:rsidRPr="00E31558">
        <w:rPr>
          <w:rFonts w:ascii="Times New Roman" w:hAnsi="Times New Roman" w:cs="Times New Roman"/>
          <w:i w:val="0"/>
          <w:iCs w:val="0"/>
          <w:color w:val="000000" w:themeColor="text1"/>
          <w:sz w:val="22"/>
          <w:szCs w:val="24"/>
        </w:rPr>
        <w:t xml:space="preserve"> </w:t>
      </w:r>
      <w:r w:rsidR="007846C3" w:rsidRPr="00E31558">
        <w:rPr>
          <w:rFonts w:ascii="Times New Roman" w:hAnsi="Times New Roman" w:cs="Times New Roman"/>
          <w:i w:val="0"/>
          <w:iCs w:val="0"/>
          <w:color w:val="000000" w:themeColor="text1"/>
          <w:sz w:val="22"/>
          <w:szCs w:val="24"/>
        </w:rPr>
        <w:t xml:space="preserve">(HC) </w:t>
      </w:r>
      <w:r w:rsidR="00E5307F" w:rsidRPr="00E31558">
        <w:rPr>
          <w:rFonts w:ascii="Times New Roman" w:hAnsi="Times New Roman" w:cs="Times New Roman"/>
          <w:i w:val="0"/>
          <w:iCs w:val="0"/>
          <w:color w:val="000000" w:themeColor="text1"/>
          <w:sz w:val="22"/>
          <w:szCs w:val="24"/>
        </w:rPr>
        <w:t xml:space="preserve">was ingested </w:t>
      </w:r>
      <w:r w:rsidR="007846C3" w:rsidRPr="00E31558">
        <w:rPr>
          <w:rFonts w:ascii="Times New Roman" w:hAnsi="Times New Roman" w:cs="Times New Roman"/>
          <w:i w:val="0"/>
          <w:iCs w:val="0"/>
          <w:color w:val="000000" w:themeColor="text1"/>
          <w:sz w:val="22"/>
          <w:szCs w:val="24"/>
        </w:rPr>
        <w:t>immediately after the initial blood sample, taken at -1 h.</w:t>
      </w:r>
      <w:r w:rsidR="00A8611C" w:rsidRPr="00E31558">
        <w:rPr>
          <w:rFonts w:ascii="Times New Roman" w:hAnsi="Times New Roman" w:cs="Times New Roman"/>
          <w:i w:val="0"/>
          <w:iCs w:val="0"/>
          <w:color w:val="000000" w:themeColor="text1"/>
          <w:sz w:val="22"/>
          <w:szCs w:val="24"/>
        </w:rPr>
        <w:t xml:space="preserve"> R</w:t>
      </w:r>
      <w:r w:rsidR="00C72DF0" w:rsidRPr="00E31558">
        <w:rPr>
          <w:rFonts w:ascii="Times New Roman" w:hAnsi="Times New Roman" w:cs="Times New Roman"/>
          <w:i w:val="0"/>
          <w:iCs w:val="0"/>
          <w:color w:val="000000" w:themeColor="text1"/>
          <w:sz w:val="22"/>
          <w:szCs w:val="24"/>
        </w:rPr>
        <w:t>esistance exercise</w:t>
      </w:r>
      <w:r w:rsidR="00A8611C" w:rsidRPr="00E31558">
        <w:rPr>
          <w:rFonts w:ascii="Times New Roman" w:hAnsi="Times New Roman" w:cs="Times New Roman"/>
          <w:i w:val="0"/>
          <w:iCs w:val="0"/>
          <w:color w:val="000000" w:themeColor="text1"/>
          <w:sz w:val="22"/>
          <w:szCs w:val="24"/>
        </w:rPr>
        <w:t xml:space="preserve"> (RE) was performed immediately after the blood sample taken at </w:t>
      </w:r>
      <w:r w:rsidR="00991DA9" w:rsidRPr="00E31558">
        <w:rPr>
          <w:rFonts w:ascii="Times New Roman" w:hAnsi="Times New Roman" w:cs="Times New Roman"/>
          <w:i w:val="0"/>
          <w:iCs w:val="0"/>
          <w:color w:val="000000" w:themeColor="text1"/>
          <w:sz w:val="22"/>
          <w:szCs w:val="24"/>
        </w:rPr>
        <w:t>0 h</w:t>
      </w:r>
      <w:r w:rsidR="00555217" w:rsidRPr="00E31558">
        <w:rPr>
          <w:rFonts w:ascii="Times New Roman" w:hAnsi="Times New Roman" w:cs="Times New Roman"/>
          <w:i w:val="0"/>
          <w:iCs w:val="0"/>
          <w:color w:val="000000" w:themeColor="text1"/>
          <w:sz w:val="22"/>
          <w:szCs w:val="24"/>
        </w:rPr>
        <w:t xml:space="preserve">. Blood samples were taken at eight time points and </w:t>
      </w:r>
      <w:r w:rsidR="00B03EE9" w:rsidRPr="00E31558">
        <w:rPr>
          <w:rFonts w:ascii="Times New Roman" w:hAnsi="Times New Roman" w:cs="Times New Roman"/>
          <w:i w:val="0"/>
          <w:iCs w:val="0"/>
          <w:color w:val="000000" w:themeColor="text1"/>
          <w:sz w:val="22"/>
          <w:szCs w:val="24"/>
        </w:rPr>
        <w:t xml:space="preserve">analysed for </w:t>
      </w:r>
      <w:r w:rsidR="0085193C" w:rsidRPr="00E31558">
        <w:rPr>
          <w:rFonts w:ascii="Times New Roman" w:hAnsi="Times New Roman" w:cs="Times New Roman"/>
          <w:i w:val="0"/>
          <w:iCs w:val="0"/>
          <w:color w:val="000000" w:themeColor="text1"/>
          <w:sz w:val="22"/>
          <w:szCs w:val="24"/>
        </w:rPr>
        <w:t xml:space="preserve">PINP, amino acid and </w:t>
      </w:r>
      <w:r w:rsidR="00B936AF" w:rsidRPr="00E31558">
        <w:rPr>
          <w:rFonts w:ascii="Times New Roman" w:hAnsi="Times New Roman" w:cs="Times New Roman"/>
          <w:i w:val="0"/>
          <w:iCs w:val="0"/>
          <w:color w:val="000000" w:themeColor="text1"/>
          <w:sz w:val="22"/>
          <w:szCs w:val="24"/>
        </w:rPr>
        <w:t xml:space="preserve">17β-oestradiol </w:t>
      </w:r>
      <w:r w:rsidR="0085193C" w:rsidRPr="00E31558">
        <w:rPr>
          <w:rFonts w:ascii="Times New Roman" w:hAnsi="Times New Roman" w:cs="Times New Roman"/>
          <w:i w:val="0"/>
          <w:iCs w:val="0"/>
          <w:color w:val="000000" w:themeColor="text1"/>
          <w:sz w:val="22"/>
          <w:szCs w:val="24"/>
        </w:rPr>
        <w:t xml:space="preserve">concentration </w:t>
      </w:r>
      <w:r w:rsidR="00AE6523" w:rsidRPr="00E31558">
        <w:rPr>
          <w:rFonts w:ascii="Times New Roman" w:hAnsi="Times New Roman" w:cs="Times New Roman"/>
          <w:i w:val="0"/>
          <w:iCs w:val="0"/>
          <w:color w:val="000000" w:themeColor="text1"/>
          <w:sz w:val="22"/>
          <w:szCs w:val="24"/>
        </w:rPr>
        <w:t>(serum), and b-CTX (plasma)</w:t>
      </w:r>
      <w:r w:rsidRPr="00E31558">
        <w:rPr>
          <w:rFonts w:ascii="Times New Roman" w:hAnsi="Times New Roman" w:cs="Times New Roman"/>
          <w:i w:val="0"/>
          <w:iCs w:val="0"/>
          <w:color w:val="000000" w:themeColor="text1"/>
          <w:sz w:val="22"/>
          <w:szCs w:val="24"/>
        </w:rPr>
        <w:t xml:space="preserve">. </w:t>
      </w:r>
    </w:p>
    <w:p w14:paraId="16B8A673" w14:textId="77777777" w:rsidR="006B0A14" w:rsidRDefault="006B0A14">
      <w:pPr>
        <w:widowControl/>
        <w:wordWrap/>
        <w:autoSpaceDE/>
        <w:autoSpaceDN/>
        <w:rPr>
          <w:rFonts w:ascii="Times New Roman" w:hAnsi="Times New Roman" w:cs="Times New Roman"/>
          <w:color w:val="000000" w:themeColor="text1"/>
          <w:sz w:val="24"/>
        </w:rPr>
      </w:pPr>
    </w:p>
    <w:p w14:paraId="6CC757F4" w14:textId="77777777" w:rsidR="006B0A14" w:rsidRDefault="006B0A14">
      <w:pPr>
        <w:widowControl/>
        <w:wordWrap/>
        <w:autoSpaceDE/>
        <w:autoSpaceDN/>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14:paraId="6EE90CF6" w14:textId="6066C058" w:rsidR="006B0A14" w:rsidRPr="00E31558" w:rsidRDefault="006B0A14" w:rsidP="009C4D39">
      <w:pPr>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pict w14:anchorId="60EDDABD">
          <v:shape id="_x0000_i1027" type="#_x0000_t75" style="width:321pt;height:226.5pt">
            <v:imagedata r:id="rId21" o:title="Figure 2"/>
          </v:shape>
        </w:pict>
      </w:r>
    </w:p>
    <w:p w14:paraId="2D5DF028" w14:textId="79F742DC" w:rsidR="009C4D39" w:rsidRPr="00E31558" w:rsidRDefault="009C4D39" w:rsidP="009C4D39">
      <w:pPr>
        <w:keepNext/>
        <w:wordWrap/>
        <w:spacing w:line="480" w:lineRule="auto"/>
        <w:jc w:val="both"/>
        <w:rPr>
          <w:rFonts w:ascii="Times New Roman" w:hAnsi="Times New Roman" w:cs="Times New Roman"/>
          <w:color w:val="000000" w:themeColor="text1"/>
          <w:szCs w:val="24"/>
        </w:rPr>
      </w:pPr>
      <w:r w:rsidRPr="00E31558">
        <w:rPr>
          <w:rFonts w:ascii="Times New Roman" w:hAnsi="Times New Roman" w:cs="Times New Roman"/>
          <w:b/>
          <w:bCs/>
          <w:color w:val="000000" w:themeColor="text1"/>
          <w:szCs w:val="24"/>
        </w:rPr>
        <w:t>Figure 2</w:t>
      </w:r>
      <w:r w:rsidRPr="00E31558">
        <w:rPr>
          <w:rFonts w:ascii="Times New Roman" w:hAnsi="Times New Roman" w:cs="Times New Roman"/>
          <w:b/>
          <w:bCs/>
          <w:i/>
          <w:iCs/>
          <w:color w:val="000000" w:themeColor="text1"/>
          <w:szCs w:val="24"/>
        </w:rPr>
        <w:t xml:space="preserve">. </w:t>
      </w:r>
      <w:r w:rsidRPr="00E31558">
        <w:rPr>
          <w:rFonts w:ascii="Times New Roman" w:hAnsi="Times New Roman" w:cs="Times New Roman"/>
          <w:b/>
          <w:bCs/>
          <w:color w:val="000000" w:themeColor="text1"/>
          <w:szCs w:val="24"/>
        </w:rPr>
        <w:t>A</w:t>
      </w:r>
      <w:r w:rsidRPr="00E31558">
        <w:rPr>
          <w:rFonts w:ascii="Times New Roman" w:hAnsi="Times New Roman" w:cs="Times New Roman"/>
          <w:color w:val="000000" w:themeColor="text1"/>
          <w:szCs w:val="24"/>
        </w:rPr>
        <w:t xml:space="preserve">: </w:t>
      </w:r>
      <w:r w:rsidR="009D0D48" w:rsidRPr="00E31558">
        <w:rPr>
          <w:rFonts w:ascii="Times New Roman" w:hAnsi="Times New Roman" w:cs="Times New Roman"/>
          <w:color w:val="000000" w:themeColor="text1"/>
          <w:szCs w:val="24"/>
        </w:rPr>
        <w:t>S</w:t>
      </w:r>
      <w:r w:rsidRPr="00E31558">
        <w:rPr>
          <w:rFonts w:ascii="Times New Roman" w:hAnsi="Times New Roman" w:cs="Times New Roman"/>
          <w:color w:val="000000" w:themeColor="text1"/>
          <w:szCs w:val="24"/>
        </w:rPr>
        <w:t xml:space="preserve">erum </w:t>
      </w:r>
      <w:r w:rsidR="00AF6636" w:rsidRPr="00E31558">
        <w:rPr>
          <w:rFonts w:ascii="Times New Roman" w:hAnsi="Times New Roman" w:cs="Times New Roman"/>
          <w:color w:val="000000" w:themeColor="text1"/>
          <w:szCs w:val="24"/>
        </w:rPr>
        <w:t>o</w:t>
      </w:r>
      <w:r w:rsidRPr="00E31558">
        <w:rPr>
          <w:rFonts w:ascii="Times New Roman" w:hAnsi="Times New Roman" w:cs="Times New Roman"/>
          <w:color w:val="000000" w:themeColor="text1"/>
          <w:szCs w:val="24"/>
        </w:rPr>
        <w:t>estrogen concentration at rest prior to consuming 0 g or 30 g hy</w:t>
      </w:r>
      <w:r w:rsidR="00AF6636" w:rsidRPr="00E31558">
        <w:rPr>
          <w:rFonts w:ascii="Times New Roman" w:hAnsi="Times New Roman" w:cs="Times New Roman"/>
          <w:color w:val="000000" w:themeColor="text1"/>
          <w:szCs w:val="24"/>
        </w:rPr>
        <w:t>drolys</w:t>
      </w:r>
      <w:r w:rsidRPr="00E31558">
        <w:rPr>
          <w:rFonts w:ascii="Times New Roman" w:hAnsi="Times New Roman" w:cs="Times New Roman"/>
          <w:color w:val="000000" w:themeColor="text1"/>
          <w:szCs w:val="24"/>
        </w:rPr>
        <w:t>ed collagen (HC) at the onset of menses (</w:t>
      </w:r>
      <w:r w:rsidR="00294D3F" w:rsidRPr="00E31558">
        <w:rPr>
          <w:rFonts w:ascii="Times New Roman" w:hAnsi="Times New Roman" w:cs="Times New Roman"/>
          <w:color w:val="000000" w:themeColor="text1"/>
          <w:szCs w:val="24"/>
        </w:rPr>
        <w:t xml:space="preserve">OM, </w:t>
      </w:r>
      <w:r w:rsidR="0018708F" w:rsidRPr="00E31558">
        <w:rPr>
          <w:rFonts w:ascii="Times New Roman" w:hAnsi="Times New Roman" w:cs="Times New Roman"/>
          <w:color w:val="000000" w:themeColor="text1"/>
          <w:szCs w:val="24"/>
        </w:rPr>
        <w:t>white</w:t>
      </w:r>
      <w:r w:rsidRPr="00E31558">
        <w:rPr>
          <w:rFonts w:ascii="Times New Roman" w:hAnsi="Times New Roman" w:cs="Times New Roman"/>
          <w:color w:val="000000" w:themeColor="text1"/>
          <w:szCs w:val="24"/>
        </w:rPr>
        <w:t xml:space="preserve"> bars) and at the end of the late follicular phase (</w:t>
      </w:r>
      <w:r w:rsidR="00294D3F" w:rsidRPr="00E31558">
        <w:rPr>
          <w:rFonts w:ascii="Times New Roman" w:hAnsi="Times New Roman" w:cs="Times New Roman"/>
          <w:color w:val="000000" w:themeColor="text1"/>
          <w:szCs w:val="24"/>
        </w:rPr>
        <w:t xml:space="preserve">LF, </w:t>
      </w:r>
      <w:r w:rsidRPr="00E31558">
        <w:rPr>
          <w:rFonts w:ascii="Times New Roman" w:hAnsi="Times New Roman" w:cs="Times New Roman"/>
          <w:color w:val="000000" w:themeColor="text1"/>
          <w:szCs w:val="24"/>
        </w:rPr>
        <w:t xml:space="preserve">black bars); </w:t>
      </w:r>
      <w:r w:rsidRPr="00E31558">
        <w:rPr>
          <w:rFonts w:ascii="Times New Roman" w:hAnsi="Times New Roman" w:cs="Times New Roman"/>
          <w:b/>
          <w:bCs/>
          <w:color w:val="000000" w:themeColor="text1"/>
          <w:szCs w:val="24"/>
        </w:rPr>
        <w:t>B</w:t>
      </w:r>
      <w:r w:rsidRPr="00E31558">
        <w:rPr>
          <w:rFonts w:ascii="Times New Roman" w:hAnsi="Times New Roman" w:cs="Times New Roman"/>
          <w:color w:val="000000" w:themeColor="text1"/>
          <w:szCs w:val="24"/>
        </w:rPr>
        <w:t>:</w:t>
      </w:r>
      <w:r w:rsidRPr="00E31558">
        <w:rPr>
          <w:rFonts w:ascii="Times New Roman" w:hAnsi="Times New Roman" w:cs="Times New Roman"/>
          <w:b/>
          <w:bCs/>
          <w:color w:val="000000" w:themeColor="text1"/>
          <w:szCs w:val="24"/>
        </w:rPr>
        <w:t xml:space="preserve"> </w:t>
      </w:r>
      <w:r w:rsidRPr="00E31558">
        <w:rPr>
          <w:rFonts w:ascii="Times New Roman" w:hAnsi="Times New Roman" w:cs="Times New Roman"/>
          <w:color w:val="000000" w:themeColor="text1"/>
          <w:szCs w:val="24"/>
        </w:rPr>
        <w:t xml:space="preserve">serum PINP </w:t>
      </w:r>
      <w:bookmarkStart w:id="18" w:name="OLE_LINK1"/>
      <w:r w:rsidRPr="00E31558">
        <w:rPr>
          <w:rFonts w:ascii="Times New Roman" w:hAnsi="Times New Roman" w:cs="Times New Roman"/>
          <w:color w:val="000000" w:themeColor="text1"/>
          <w:szCs w:val="24"/>
        </w:rPr>
        <w:t xml:space="preserve">concentration </w:t>
      </w:r>
      <w:r w:rsidRPr="00E31558">
        <w:rPr>
          <w:rFonts w:ascii="Times New Roman" w:hAnsi="Times New Roman" w:cs="Times New Roman"/>
          <w:color w:val="000000" w:themeColor="text1"/>
          <w:szCs w:val="24"/>
        </w:rPr>
        <w:sym w:font="Symbol" w:char="F0B4"/>
      </w:r>
      <w:r w:rsidRPr="00E31558">
        <w:rPr>
          <w:rFonts w:ascii="Times New Roman" w:hAnsi="Times New Roman" w:cs="Times New Roman"/>
          <w:color w:val="000000" w:themeColor="text1"/>
          <w:szCs w:val="24"/>
        </w:rPr>
        <w:t xml:space="preserve"> time area-under-the-curve at OM (</w:t>
      </w:r>
      <w:r w:rsidR="0018708F" w:rsidRPr="00E31558">
        <w:rPr>
          <w:rFonts w:ascii="Times New Roman" w:hAnsi="Times New Roman" w:cs="Times New Roman"/>
          <w:color w:val="000000" w:themeColor="text1"/>
          <w:szCs w:val="24"/>
        </w:rPr>
        <w:t>white</w:t>
      </w:r>
      <w:r w:rsidRPr="00E31558">
        <w:rPr>
          <w:rFonts w:ascii="Times New Roman" w:hAnsi="Times New Roman" w:cs="Times New Roman"/>
          <w:color w:val="000000" w:themeColor="text1"/>
          <w:szCs w:val="24"/>
        </w:rPr>
        <w:t xml:space="preserve"> bars) and LF (black bars) following either 0 g or 30 g HC</w:t>
      </w:r>
      <w:r w:rsidR="00294D3F" w:rsidRPr="00E31558">
        <w:rPr>
          <w:rFonts w:ascii="Times New Roman" w:hAnsi="Times New Roman" w:cs="Times New Roman"/>
          <w:color w:val="000000" w:themeColor="text1"/>
          <w:szCs w:val="24"/>
        </w:rPr>
        <w:t xml:space="preserve"> consumption</w:t>
      </w:r>
      <w:r w:rsidRPr="00E31558">
        <w:rPr>
          <w:rFonts w:ascii="Times New Roman" w:hAnsi="Times New Roman" w:cs="Times New Roman"/>
          <w:color w:val="000000" w:themeColor="text1"/>
          <w:szCs w:val="24"/>
        </w:rPr>
        <w:t xml:space="preserve"> and </w:t>
      </w:r>
      <w:r w:rsidR="00294D3F" w:rsidRPr="00E31558">
        <w:rPr>
          <w:rFonts w:ascii="Times New Roman" w:hAnsi="Times New Roman" w:cs="Times New Roman"/>
          <w:color w:val="000000" w:themeColor="text1"/>
          <w:szCs w:val="24"/>
        </w:rPr>
        <w:t>resistance exercise (R</w:t>
      </w:r>
      <w:r w:rsidRPr="00E31558">
        <w:rPr>
          <w:rFonts w:ascii="Times New Roman" w:hAnsi="Times New Roman" w:cs="Times New Roman"/>
          <w:color w:val="000000" w:themeColor="text1"/>
          <w:szCs w:val="24"/>
        </w:rPr>
        <w:t>E</w:t>
      </w:r>
      <w:r w:rsidR="00294D3F" w:rsidRPr="00E31558">
        <w:rPr>
          <w:rFonts w:ascii="Times New Roman" w:hAnsi="Times New Roman" w:cs="Times New Roman"/>
          <w:color w:val="000000" w:themeColor="text1"/>
          <w:szCs w:val="24"/>
        </w:rPr>
        <w:t>)</w:t>
      </w:r>
      <w:r w:rsidRPr="00E31558">
        <w:rPr>
          <w:rFonts w:ascii="Times New Roman" w:hAnsi="Times New Roman" w:cs="Times New Roman"/>
          <w:color w:val="000000" w:themeColor="text1"/>
          <w:szCs w:val="24"/>
        </w:rPr>
        <w:t>;</w:t>
      </w:r>
      <w:r w:rsidRPr="00E31558">
        <w:rPr>
          <w:rFonts w:ascii="Times New Roman" w:hAnsi="Times New Roman" w:cs="Times New Roman"/>
          <w:b/>
          <w:bCs/>
          <w:color w:val="000000" w:themeColor="text1"/>
          <w:szCs w:val="24"/>
        </w:rPr>
        <w:t xml:space="preserve"> C</w:t>
      </w:r>
      <w:r w:rsidRPr="00E31558">
        <w:rPr>
          <w:rFonts w:ascii="Times New Roman" w:hAnsi="Times New Roman" w:cs="Times New Roman"/>
          <w:color w:val="000000" w:themeColor="text1"/>
          <w:szCs w:val="24"/>
        </w:rPr>
        <w:t>:</w:t>
      </w:r>
      <w:r w:rsidRPr="00E31558">
        <w:rPr>
          <w:rFonts w:ascii="Times New Roman" w:hAnsi="Times New Roman" w:cs="Times New Roman"/>
          <w:bCs/>
          <w:color w:val="000000" w:themeColor="text1"/>
          <w:szCs w:val="24"/>
        </w:rPr>
        <w:t xml:space="preserve"> plasma β-CTX concentrations at rest prior to either 0 g or 30 g HC consumption (</w:t>
      </w:r>
      <w:r w:rsidR="00294D3F" w:rsidRPr="00E31558">
        <w:rPr>
          <w:rFonts w:ascii="Times New Roman" w:hAnsi="Times New Roman" w:cs="Times New Roman"/>
          <w:bCs/>
          <w:color w:val="000000" w:themeColor="text1"/>
          <w:szCs w:val="24"/>
        </w:rPr>
        <w:t>white</w:t>
      </w:r>
      <w:r w:rsidRPr="00E31558">
        <w:rPr>
          <w:rFonts w:ascii="Times New Roman" w:hAnsi="Times New Roman" w:cs="Times New Roman"/>
          <w:bCs/>
          <w:color w:val="000000" w:themeColor="text1"/>
          <w:szCs w:val="24"/>
        </w:rPr>
        <w:t xml:space="preserve"> bars</w:t>
      </w:r>
      <w:r w:rsidR="00294D3F" w:rsidRPr="00E31558">
        <w:rPr>
          <w:rFonts w:ascii="Times New Roman" w:hAnsi="Times New Roman" w:cs="Times New Roman"/>
          <w:bCs/>
          <w:color w:val="000000" w:themeColor="text1"/>
          <w:szCs w:val="24"/>
        </w:rPr>
        <w:t>, black-striped</w:t>
      </w:r>
      <w:r w:rsidRPr="00E31558">
        <w:rPr>
          <w:rFonts w:ascii="Times New Roman" w:hAnsi="Times New Roman" w:cs="Times New Roman"/>
          <w:bCs/>
          <w:color w:val="000000" w:themeColor="text1"/>
          <w:szCs w:val="24"/>
        </w:rPr>
        <w:t>) and 6 h-post RE (grey bars</w:t>
      </w:r>
      <w:r w:rsidR="00294D3F" w:rsidRPr="00E31558">
        <w:rPr>
          <w:rFonts w:ascii="Times New Roman" w:hAnsi="Times New Roman" w:cs="Times New Roman"/>
          <w:bCs/>
          <w:color w:val="000000" w:themeColor="text1"/>
          <w:szCs w:val="24"/>
        </w:rPr>
        <w:t>, black-striped</w:t>
      </w:r>
      <w:r w:rsidRPr="00E31558">
        <w:rPr>
          <w:rFonts w:ascii="Times New Roman" w:hAnsi="Times New Roman" w:cs="Times New Roman"/>
          <w:bCs/>
          <w:color w:val="000000" w:themeColor="text1"/>
          <w:szCs w:val="24"/>
        </w:rPr>
        <w:t>) at OM and LF</w:t>
      </w:r>
      <w:bookmarkEnd w:id="18"/>
      <w:r w:rsidRPr="00E31558">
        <w:rPr>
          <w:rFonts w:ascii="Times New Roman" w:hAnsi="Times New Roman" w:cs="Times New Roman"/>
          <w:bCs/>
          <w:color w:val="000000" w:themeColor="text1"/>
          <w:szCs w:val="24"/>
        </w:rPr>
        <w:t xml:space="preserve">; </w:t>
      </w:r>
      <w:r w:rsidRPr="00E31558">
        <w:rPr>
          <w:rFonts w:ascii="Times New Roman" w:hAnsi="Times New Roman" w:cs="Times New Roman"/>
          <w:b/>
          <w:color w:val="000000" w:themeColor="text1"/>
          <w:szCs w:val="24"/>
        </w:rPr>
        <w:t>D</w:t>
      </w:r>
      <w:r w:rsidRPr="00E31558">
        <w:rPr>
          <w:rFonts w:ascii="Times New Roman" w:hAnsi="Times New Roman" w:cs="Times New Roman"/>
          <w:color w:val="000000" w:themeColor="text1"/>
          <w:szCs w:val="24"/>
        </w:rPr>
        <w:t>:</w:t>
      </w:r>
      <w:r w:rsidRPr="00E31558">
        <w:rPr>
          <w:rFonts w:ascii="Times New Roman" w:hAnsi="Times New Roman" w:cs="Times New Roman"/>
          <w:b/>
          <w:bCs/>
          <w:color w:val="000000" w:themeColor="text1"/>
          <w:szCs w:val="24"/>
        </w:rPr>
        <w:t xml:space="preserve"> </w:t>
      </w:r>
      <w:r w:rsidR="00426911" w:rsidRPr="00E31558">
        <w:rPr>
          <w:rFonts w:ascii="Times New Roman" w:hAnsi="Times New Roman" w:cs="Times New Roman"/>
          <w:color w:val="000000" w:themeColor="text1"/>
          <w:szCs w:val="24"/>
        </w:rPr>
        <w:t>t</w:t>
      </w:r>
      <w:r w:rsidRPr="00E31558">
        <w:rPr>
          <w:rFonts w:ascii="Times New Roman" w:hAnsi="Times New Roman" w:cs="Times New Roman"/>
          <w:color w:val="000000" w:themeColor="text1"/>
          <w:szCs w:val="24"/>
        </w:rPr>
        <w:t xml:space="preserve">ime course of serum PINP concentration following 30 g HC consumption and RE at the </w:t>
      </w:r>
      <w:r w:rsidR="00294D3F" w:rsidRPr="00E31558">
        <w:rPr>
          <w:rFonts w:ascii="Times New Roman" w:hAnsi="Times New Roman" w:cs="Times New Roman"/>
          <w:color w:val="000000" w:themeColor="text1"/>
          <w:szCs w:val="24"/>
        </w:rPr>
        <w:t>OM</w:t>
      </w:r>
      <w:r w:rsidRPr="00E31558">
        <w:rPr>
          <w:rFonts w:ascii="Times New Roman" w:hAnsi="Times New Roman" w:cs="Times New Roman"/>
          <w:color w:val="000000" w:themeColor="text1"/>
          <w:szCs w:val="24"/>
        </w:rPr>
        <w:t xml:space="preserve"> (black squares), 0 g HC at OM (grey squares), 30 g HC at the LF </w:t>
      </w:r>
      <w:r w:rsidR="00294D3F" w:rsidRPr="00E31558">
        <w:rPr>
          <w:rFonts w:ascii="Times New Roman" w:hAnsi="Times New Roman" w:cs="Times New Roman"/>
          <w:color w:val="000000" w:themeColor="text1"/>
          <w:szCs w:val="24"/>
        </w:rPr>
        <w:t>(</w:t>
      </w:r>
      <w:r w:rsidRPr="00E31558">
        <w:rPr>
          <w:rFonts w:ascii="Times New Roman" w:hAnsi="Times New Roman" w:cs="Times New Roman"/>
          <w:color w:val="000000" w:themeColor="text1"/>
          <w:szCs w:val="24"/>
        </w:rPr>
        <w:t>black triangles), and 0 g HC at LF (grey triangles).</w:t>
      </w:r>
    </w:p>
    <w:p w14:paraId="07D2FC03" w14:textId="6224918B" w:rsidR="006B0A14" w:rsidRDefault="006B0A14">
      <w:pPr>
        <w:widowControl/>
        <w:wordWrap/>
        <w:autoSpaceDE/>
        <w:autoSpaceDN/>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14:paraId="31470E77" w14:textId="726CA7A0" w:rsidR="006B0A14" w:rsidRPr="00E31558" w:rsidRDefault="006B0A14" w:rsidP="009C4D39">
      <w:pPr>
        <w:keepNext/>
        <w:wordWrap/>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pict w14:anchorId="6BD4A1AA">
          <v:shape id="_x0000_i1028" type="#_x0000_t75" style="width:450.75pt;height:465.75pt">
            <v:imagedata r:id="rId22" o:title="Figure 3"/>
          </v:shape>
        </w:pict>
      </w:r>
    </w:p>
    <w:p w14:paraId="26E2D88E" w14:textId="69D59134" w:rsidR="00C0116B" w:rsidRPr="00E31558" w:rsidRDefault="009C4D39" w:rsidP="00DD7F45">
      <w:pPr>
        <w:pStyle w:val="Caption"/>
        <w:spacing w:line="480" w:lineRule="auto"/>
        <w:jc w:val="both"/>
        <w:rPr>
          <w:rFonts w:ascii="Times New Roman" w:hAnsi="Times New Roman" w:cs="Times New Roman"/>
          <w:i w:val="0"/>
          <w:iCs w:val="0"/>
          <w:color w:val="000000" w:themeColor="text1"/>
          <w:sz w:val="22"/>
          <w:szCs w:val="24"/>
        </w:rPr>
      </w:pPr>
      <w:r w:rsidRPr="00E31558">
        <w:rPr>
          <w:rFonts w:ascii="Times New Roman" w:hAnsi="Times New Roman" w:cs="Times New Roman"/>
          <w:b/>
          <w:bCs/>
          <w:i w:val="0"/>
          <w:iCs w:val="0"/>
          <w:color w:val="000000" w:themeColor="text1"/>
          <w:sz w:val="22"/>
          <w:szCs w:val="24"/>
        </w:rPr>
        <w:t>Figure 3</w:t>
      </w:r>
      <w:r w:rsidRPr="00E31558">
        <w:rPr>
          <w:rFonts w:ascii="Times New Roman" w:hAnsi="Times New Roman" w:cs="Times New Roman"/>
          <w:i w:val="0"/>
          <w:iCs w:val="0"/>
          <w:color w:val="000000" w:themeColor="text1"/>
          <w:sz w:val="22"/>
          <w:szCs w:val="24"/>
        </w:rPr>
        <w:t xml:space="preserve">. Serum concentrations of 18 </w:t>
      </w:r>
      <w:r w:rsidR="0087307C" w:rsidRPr="00E31558">
        <w:rPr>
          <w:rFonts w:ascii="Times New Roman" w:hAnsi="Times New Roman" w:cs="Times New Roman"/>
          <w:i w:val="0"/>
          <w:iCs w:val="0"/>
          <w:color w:val="000000" w:themeColor="text1"/>
          <w:sz w:val="22"/>
          <w:szCs w:val="24"/>
        </w:rPr>
        <w:t xml:space="preserve">collagen </w:t>
      </w:r>
      <w:r w:rsidRPr="00E31558">
        <w:rPr>
          <w:rFonts w:ascii="Times New Roman" w:hAnsi="Times New Roman" w:cs="Times New Roman"/>
          <w:i w:val="0"/>
          <w:iCs w:val="0"/>
          <w:color w:val="000000" w:themeColor="text1"/>
          <w:sz w:val="22"/>
          <w:szCs w:val="24"/>
        </w:rPr>
        <w:t>amino acids following ingestion of 30 g hydroly</w:t>
      </w:r>
      <w:r w:rsidR="00AF6636" w:rsidRPr="00E31558">
        <w:rPr>
          <w:rFonts w:ascii="Times New Roman" w:hAnsi="Times New Roman" w:cs="Times New Roman"/>
          <w:i w:val="0"/>
          <w:iCs w:val="0"/>
          <w:color w:val="000000" w:themeColor="text1"/>
          <w:sz w:val="22"/>
          <w:szCs w:val="24"/>
        </w:rPr>
        <w:t>s</w:t>
      </w:r>
      <w:r w:rsidRPr="00E31558">
        <w:rPr>
          <w:rFonts w:ascii="Times New Roman" w:hAnsi="Times New Roman" w:cs="Times New Roman"/>
          <w:i w:val="0"/>
          <w:iCs w:val="0"/>
          <w:color w:val="000000" w:themeColor="text1"/>
          <w:sz w:val="22"/>
          <w:szCs w:val="24"/>
        </w:rPr>
        <w:t xml:space="preserve">ed collagen (HC, black squares) or 0 g HC (grey squares) at the onset of menses; and 30 g HC (black triangle) or 0 g HC (grey triangle) at the end of the late follicular phase.  </w:t>
      </w:r>
    </w:p>
    <w:p w14:paraId="3539B88F" w14:textId="77777777" w:rsidR="006E07E1" w:rsidRPr="00E31558" w:rsidRDefault="006E07E1" w:rsidP="00840BCF">
      <w:pPr>
        <w:pStyle w:val="Caption"/>
        <w:keepNext/>
        <w:spacing w:line="480" w:lineRule="auto"/>
        <w:jc w:val="both"/>
        <w:rPr>
          <w:rFonts w:ascii="Times New Roman" w:hAnsi="Times New Roman" w:cs="Times New Roman"/>
          <w:b/>
          <w:bCs/>
          <w:i w:val="0"/>
          <w:iCs w:val="0"/>
          <w:color w:val="000000" w:themeColor="text1"/>
          <w:sz w:val="24"/>
          <w:szCs w:val="24"/>
        </w:rPr>
      </w:pPr>
    </w:p>
    <w:p w14:paraId="5BE0DE85" w14:textId="77777777" w:rsidR="006E07E1" w:rsidRPr="00E31558" w:rsidRDefault="006E07E1">
      <w:pPr>
        <w:widowControl/>
        <w:wordWrap/>
        <w:autoSpaceDE/>
        <w:autoSpaceDN/>
        <w:rPr>
          <w:rFonts w:ascii="Times New Roman" w:hAnsi="Times New Roman" w:cs="Times New Roman"/>
          <w:b/>
          <w:bCs/>
          <w:color w:val="000000" w:themeColor="text1"/>
          <w:kern w:val="0"/>
          <w:sz w:val="24"/>
          <w:szCs w:val="24"/>
          <w14:ligatures w14:val="none"/>
        </w:rPr>
      </w:pPr>
      <w:r w:rsidRPr="00E31558">
        <w:rPr>
          <w:rFonts w:ascii="Times New Roman" w:hAnsi="Times New Roman" w:cs="Times New Roman"/>
          <w:b/>
          <w:bCs/>
          <w:i/>
          <w:iCs/>
          <w:color w:val="000000" w:themeColor="text1"/>
          <w:sz w:val="24"/>
          <w:szCs w:val="24"/>
        </w:rPr>
        <w:br w:type="page"/>
      </w:r>
    </w:p>
    <w:p w14:paraId="778CF4A5" w14:textId="4A989D8C" w:rsidR="00840BCF" w:rsidRPr="00E31558" w:rsidRDefault="00840BCF" w:rsidP="00840BCF">
      <w:pPr>
        <w:pStyle w:val="Caption"/>
        <w:keepNext/>
        <w:spacing w:line="480" w:lineRule="auto"/>
        <w:jc w:val="both"/>
        <w:rPr>
          <w:rFonts w:ascii="Times New Roman" w:hAnsi="Times New Roman" w:cs="Times New Roman"/>
          <w:i w:val="0"/>
          <w:iCs w:val="0"/>
          <w:color w:val="000000" w:themeColor="text1"/>
          <w:sz w:val="24"/>
          <w:szCs w:val="24"/>
        </w:rPr>
      </w:pPr>
      <w:r w:rsidRPr="00E31558">
        <w:rPr>
          <w:rFonts w:ascii="Times New Roman" w:hAnsi="Times New Roman" w:cs="Times New Roman"/>
          <w:b/>
          <w:bCs/>
          <w:i w:val="0"/>
          <w:iCs w:val="0"/>
          <w:color w:val="000000" w:themeColor="text1"/>
          <w:sz w:val="24"/>
          <w:szCs w:val="24"/>
        </w:rPr>
        <w:lastRenderedPageBreak/>
        <w:t xml:space="preserve">Table </w:t>
      </w:r>
      <w:r w:rsidRPr="00E31558">
        <w:rPr>
          <w:rFonts w:ascii="Times New Roman" w:hAnsi="Times New Roman" w:cs="Times New Roman"/>
          <w:b/>
          <w:bCs/>
          <w:i w:val="0"/>
          <w:iCs w:val="0"/>
          <w:color w:val="000000" w:themeColor="text1"/>
          <w:sz w:val="24"/>
          <w:szCs w:val="24"/>
        </w:rPr>
        <w:fldChar w:fldCharType="begin"/>
      </w:r>
      <w:r w:rsidRPr="00E31558">
        <w:rPr>
          <w:rFonts w:ascii="Times New Roman" w:hAnsi="Times New Roman" w:cs="Times New Roman"/>
          <w:b/>
          <w:bCs/>
          <w:i w:val="0"/>
          <w:iCs w:val="0"/>
          <w:color w:val="000000" w:themeColor="text1"/>
          <w:sz w:val="24"/>
          <w:szCs w:val="24"/>
        </w:rPr>
        <w:instrText xml:space="preserve"> SEQ Table \* ARABIC </w:instrText>
      </w:r>
      <w:r w:rsidRPr="00E31558">
        <w:rPr>
          <w:rFonts w:ascii="Times New Roman" w:hAnsi="Times New Roman" w:cs="Times New Roman"/>
          <w:b/>
          <w:bCs/>
          <w:i w:val="0"/>
          <w:iCs w:val="0"/>
          <w:color w:val="000000" w:themeColor="text1"/>
          <w:sz w:val="24"/>
          <w:szCs w:val="24"/>
        </w:rPr>
        <w:fldChar w:fldCharType="separate"/>
      </w:r>
      <w:r w:rsidRPr="00E31558">
        <w:rPr>
          <w:rFonts w:ascii="Times New Roman" w:hAnsi="Times New Roman" w:cs="Times New Roman"/>
          <w:b/>
          <w:bCs/>
          <w:i w:val="0"/>
          <w:iCs w:val="0"/>
          <w:noProof/>
          <w:color w:val="000000" w:themeColor="text1"/>
          <w:sz w:val="24"/>
          <w:szCs w:val="24"/>
        </w:rPr>
        <w:t>1</w:t>
      </w:r>
      <w:r w:rsidRPr="00E31558">
        <w:rPr>
          <w:rFonts w:ascii="Times New Roman" w:hAnsi="Times New Roman" w:cs="Times New Roman"/>
          <w:b/>
          <w:bCs/>
          <w:i w:val="0"/>
          <w:iCs w:val="0"/>
          <w:color w:val="000000" w:themeColor="text1"/>
          <w:sz w:val="24"/>
          <w:szCs w:val="24"/>
        </w:rPr>
        <w:fldChar w:fldCharType="end"/>
      </w:r>
      <w:r w:rsidRPr="00E31558">
        <w:rPr>
          <w:rFonts w:ascii="Times New Roman" w:hAnsi="Times New Roman" w:cs="Times New Roman"/>
          <w:b/>
          <w:bCs/>
          <w:i w:val="0"/>
          <w:iCs w:val="0"/>
          <w:color w:val="000000" w:themeColor="text1"/>
          <w:sz w:val="24"/>
          <w:szCs w:val="24"/>
        </w:rPr>
        <w:t xml:space="preserve">. </w:t>
      </w:r>
      <w:r w:rsidRPr="00E31558">
        <w:rPr>
          <w:rFonts w:ascii="Times New Roman" w:hAnsi="Times New Roman" w:cs="Times New Roman" w:hint="eastAsia"/>
          <w:i w:val="0"/>
          <w:iCs w:val="0"/>
          <w:color w:val="000000" w:themeColor="text1"/>
          <w:sz w:val="24"/>
          <w:szCs w:val="24"/>
        </w:rPr>
        <w:t>P</w:t>
      </w:r>
      <w:r w:rsidRPr="00E31558">
        <w:rPr>
          <w:rFonts w:ascii="Times New Roman" w:hAnsi="Times New Roman" w:cs="Times New Roman"/>
          <w:i w:val="0"/>
          <w:iCs w:val="0"/>
          <w:color w:val="000000" w:themeColor="text1"/>
          <w:sz w:val="24"/>
          <w:szCs w:val="24"/>
        </w:rPr>
        <w:t>ercentage differences in serum PINP concentration × time AUC</w:t>
      </w:r>
      <w:r w:rsidRPr="00E31558">
        <w:rPr>
          <w:rFonts w:ascii="Times New Roman" w:hAnsi="Times New Roman" w:cs="Times New Roman" w:hint="eastAsia"/>
          <w:i w:val="0"/>
          <w:iCs w:val="0"/>
          <w:color w:val="000000" w:themeColor="text1"/>
          <w:sz w:val="24"/>
          <w:szCs w:val="24"/>
        </w:rPr>
        <w:t xml:space="preserve"> between interventions</w:t>
      </w:r>
      <w:r w:rsidRPr="00E31558">
        <w:rPr>
          <w:rFonts w:ascii="Times New Roman" w:hAnsi="Times New Roman" w:cs="Times New Roman"/>
          <w:i w:val="0"/>
          <w:iCs w:val="0"/>
          <w:color w:val="000000" w:themeColor="text1"/>
          <w:sz w:val="24"/>
          <w:szCs w:val="24"/>
        </w:rPr>
        <w:t xml:space="preserve">. For example, comparing intervention 4 (30 g HC OM) with intervention 1 (0 g HC LF) led to a 64.8% higher serum PINP AUC in intervention 4. </w:t>
      </w:r>
    </w:p>
    <w:tbl>
      <w:tblPr>
        <w:tblW w:w="7655" w:type="dxa"/>
        <w:tblBorders>
          <w:top w:val="single" w:sz="4" w:space="0" w:color="auto"/>
          <w:bottom w:val="single" w:sz="4" w:space="0" w:color="auto"/>
        </w:tblBorders>
        <w:tblLayout w:type="fixed"/>
        <w:tblLook w:val="04A0" w:firstRow="1" w:lastRow="0" w:firstColumn="1" w:lastColumn="0" w:noHBand="0" w:noVBand="1"/>
      </w:tblPr>
      <w:tblGrid>
        <w:gridCol w:w="1985"/>
        <w:gridCol w:w="1843"/>
        <w:gridCol w:w="1842"/>
        <w:gridCol w:w="1985"/>
      </w:tblGrid>
      <w:tr w:rsidR="00E31558" w:rsidRPr="00E31558" w14:paraId="738F1FDB" w14:textId="77777777" w:rsidTr="00523DF5">
        <w:trPr>
          <w:trHeight w:val="643"/>
        </w:trPr>
        <w:tc>
          <w:tcPr>
            <w:tcW w:w="1985" w:type="dxa"/>
            <w:tcBorders>
              <w:top w:val="single" w:sz="4" w:space="0" w:color="auto"/>
              <w:bottom w:val="single" w:sz="4" w:space="0" w:color="auto"/>
            </w:tcBorders>
            <w:shd w:val="clear" w:color="auto" w:fill="auto"/>
            <w:noWrap/>
            <w:vAlign w:val="center"/>
          </w:tcPr>
          <w:p w14:paraId="7592585F" w14:textId="77777777" w:rsidR="00840BCF" w:rsidRPr="00E31558" w:rsidRDefault="00840BCF" w:rsidP="00523DF5">
            <w:pPr>
              <w:widowControl/>
              <w:wordWrap/>
              <w:autoSpaceDE/>
              <w:autoSpaceDN/>
              <w:spacing w:after="0" w:line="480" w:lineRule="auto"/>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Intervention and serum PINP AUC</w:t>
            </w:r>
          </w:p>
        </w:tc>
        <w:tc>
          <w:tcPr>
            <w:tcW w:w="1843" w:type="dxa"/>
            <w:tcBorders>
              <w:top w:val="single" w:sz="4" w:space="0" w:color="auto"/>
              <w:bottom w:val="single" w:sz="4" w:space="0" w:color="auto"/>
            </w:tcBorders>
            <w:shd w:val="clear" w:color="auto" w:fill="auto"/>
            <w:noWrap/>
            <w:vAlign w:val="center"/>
            <w:hideMark/>
          </w:tcPr>
          <w:p w14:paraId="0A552D3A"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(2) 30 g HC LF</w:t>
            </w:r>
          </w:p>
          <w:p w14:paraId="00B4AF2A"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sz w:val="24"/>
                <w:szCs w:val="24"/>
              </w:rPr>
              <w:t>144 μg∙L</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∙h</w:t>
            </w:r>
          </w:p>
        </w:tc>
        <w:tc>
          <w:tcPr>
            <w:tcW w:w="1842" w:type="dxa"/>
            <w:tcBorders>
              <w:top w:val="single" w:sz="4" w:space="0" w:color="auto"/>
              <w:bottom w:val="single" w:sz="4" w:space="0" w:color="auto"/>
            </w:tcBorders>
            <w:shd w:val="clear" w:color="auto" w:fill="auto"/>
            <w:noWrap/>
            <w:vAlign w:val="center"/>
            <w:hideMark/>
          </w:tcPr>
          <w:p w14:paraId="2EB08E5D"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(3) 0 g HC OM</w:t>
            </w:r>
          </w:p>
          <w:p w14:paraId="465250CA"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151 μg∙L</w:t>
            </w:r>
            <w:r w:rsidRPr="00E31558">
              <w:rPr>
                <w:rFonts w:ascii="Times New Roman" w:eastAsia="Times New Roman" w:hAnsi="Times New Roman" w:cs="Times New Roman"/>
                <w:color w:val="000000" w:themeColor="text1"/>
                <w:kern w:val="0"/>
                <w:sz w:val="24"/>
                <w:szCs w:val="24"/>
                <w:vertAlign w:val="superscript"/>
                <w14:ligatures w14:val="none"/>
              </w:rPr>
              <w:t>-1</w:t>
            </w:r>
            <w:r w:rsidRPr="00E31558">
              <w:rPr>
                <w:rFonts w:ascii="Times New Roman" w:hAnsi="Times New Roman" w:cs="Times New Roman"/>
                <w:color w:val="000000" w:themeColor="text1"/>
                <w:sz w:val="24"/>
                <w:szCs w:val="24"/>
              </w:rPr>
              <w:t>∙h</w:t>
            </w:r>
          </w:p>
        </w:tc>
        <w:tc>
          <w:tcPr>
            <w:tcW w:w="1985" w:type="dxa"/>
            <w:tcBorders>
              <w:top w:val="single" w:sz="4" w:space="0" w:color="auto"/>
              <w:bottom w:val="single" w:sz="4" w:space="0" w:color="auto"/>
            </w:tcBorders>
            <w:shd w:val="clear" w:color="auto" w:fill="auto"/>
            <w:noWrap/>
            <w:vAlign w:val="center"/>
            <w:hideMark/>
          </w:tcPr>
          <w:p w14:paraId="5EF233E7"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(4) 30 g HC OM</w:t>
            </w:r>
          </w:p>
          <w:p w14:paraId="0CBE1743"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sz w:val="24"/>
                <w:szCs w:val="24"/>
              </w:rPr>
              <w:t>201 μg∙L</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∙h</w:t>
            </w:r>
          </w:p>
        </w:tc>
      </w:tr>
      <w:tr w:rsidR="00E31558" w:rsidRPr="00E31558" w14:paraId="5B29D32C" w14:textId="77777777" w:rsidTr="00523DF5">
        <w:trPr>
          <w:trHeight w:val="482"/>
        </w:trPr>
        <w:tc>
          <w:tcPr>
            <w:tcW w:w="1985" w:type="dxa"/>
            <w:tcBorders>
              <w:top w:val="single" w:sz="4" w:space="0" w:color="auto"/>
            </w:tcBorders>
            <w:shd w:val="clear" w:color="auto" w:fill="auto"/>
            <w:noWrap/>
            <w:vAlign w:val="center"/>
            <w:hideMark/>
          </w:tcPr>
          <w:p w14:paraId="54C60F71" w14:textId="77777777" w:rsidR="00840BCF" w:rsidRPr="00E31558" w:rsidRDefault="00840BCF" w:rsidP="00523DF5">
            <w:pPr>
              <w:widowControl/>
              <w:wordWrap/>
              <w:autoSpaceDE/>
              <w:autoSpaceDN/>
              <w:spacing w:after="0" w:line="480" w:lineRule="auto"/>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(1) 0 g HC LF</w:t>
            </w:r>
          </w:p>
          <w:p w14:paraId="4D4B37B1" w14:textId="77777777" w:rsidR="00840BCF" w:rsidRPr="00E31558" w:rsidRDefault="00840BCF" w:rsidP="00523DF5">
            <w:pPr>
              <w:wordWrap/>
              <w:spacing w:after="120" w:line="480" w:lineRule="auto"/>
              <w:rPr>
                <w:color w:val="000000" w:themeColor="text1"/>
              </w:rPr>
            </w:pPr>
            <w:r w:rsidRPr="00E31558">
              <w:rPr>
                <w:rFonts w:ascii="Times New Roman" w:hAnsi="Times New Roman" w:cs="Times New Roman"/>
                <w:color w:val="000000" w:themeColor="text1"/>
                <w:sz w:val="24"/>
                <w:szCs w:val="24"/>
              </w:rPr>
              <w:t>122 μg∙L</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∙h</w:t>
            </w:r>
          </w:p>
        </w:tc>
        <w:tc>
          <w:tcPr>
            <w:tcW w:w="1843" w:type="dxa"/>
            <w:tcBorders>
              <w:top w:val="single" w:sz="4" w:space="0" w:color="auto"/>
            </w:tcBorders>
            <w:shd w:val="clear" w:color="auto" w:fill="auto"/>
            <w:noWrap/>
            <w:vAlign w:val="center"/>
            <w:hideMark/>
          </w:tcPr>
          <w:p w14:paraId="59A472BE"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+18.0%</w:t>
            </w:r>
          </w:p>
        </w:tc>
        <w:tc>
          <w:tcPr>
            <w:tcW w:w="1842" w:type="dxa"/>
            <w:tcBorders>
              <w:top w:val="single" w:sz="4" w:space="0" w:color="auto"/>
            </w:tcBorders>
            <w:shd w:val="clear" w:color="auto" w:fill="auto"/>
            <w:noWrap/>
            <w:vAlign w:val="center"/>
            <w:hideMark/>
          </w:tcPr>
          <w:p w14:paraId="14D2BD04"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kern w:val="0"/>
                <w:sz w:val="24"/>
                <w:szCs w:val="24"/>
                <w14:ligatures w14:val="none"/>
              </w:rPr>
              <w:t>+23.8%</w:t>
            </w:r>
          </w:p>
        </w:tc>
        <w:tc>
          <w:tcPr>
            <w:tcW w:w="1985" w:type="dxa"/>
            <w:tcBorders>
              <w:top w:val="single" w:sz="4" w:space="0" w:color="auto"/>
            </w:tcBorders>
            <w:shd w:val="clear" w:color="auto" w:fill="auto"/>
            <w:noWrap/>
            <w:vAlign w:val="center"/>
            <w:hideMark/>
          </w:tcPr>
          <w:p w14:paraId="73A9FBB2"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+64.8</w:t>
            </w:r>
            <w:r w:rsidRPr="00E31558">
              <w:rPr>
                <w:rFonts w:ascii="Times New Roman" w:hAnsi="Times New Roman" w:cs="Times New Roman"/>
                <w:color w:val="000000" w:themeColor="text1"/>
                <w:kern w:val="0"/>
                <w:sz w:val="24"/>
                <w:szCs w:val="24"/>
                <w14:ligatures w14:val="none"/>
              </w:rPr>
              <w:t>%</w:t>
            </w:r>
          </w:p>
        </w:tc>
      </w:tr>
      <w:tr w:rsidR="00E31558" w:rsidRPr="00E31558" w14:paraId="417BB252" w14:textId="77777777" w:rsidTr="00523DF5">
        <w:trPr>
          <w:trHeight w:val="505"/>
        </w:trPr>
        <w:tc>
          <w:tcPr>
            <w:tcW w:w="1985" w:type="dxa"/>
            <w:shd w:val="clear" w:color="auto" w:fill="auto"/>
            <w:noWrap/>
            <w:vAlign w:val="center"/>
            <w:hideMark/>
          </w:tcPr>
          <w:p w14:paraId="6E973465" w14:textId="77777777" w:rsidR="00840BCF" w:rsidRPr="00E31558" w:rsidRDefault="00840BCF" w:rsidP="00523DF5">
            <w:pPr>
              <w:widowControl/>
              <w:wordWrap/>
              <w:autoSpaceDE/>
              <w:autoSpaceDN/>
              <w:spacing w:after="0" w:line="480" w:lineRule="auto"/>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(2) 30 g HC LF</w:t>
            </w:r>
          </w:p>
          <w:p w14:paraId="39C1F8BC" w14:textId="77777777" w:rsidR="00840BCF" w:rsidRPr="00E31558" w:rsidRDefault="00840BCF" w:rsidP="00523DF5">
            <w:pPr>
              <w:widowControl/>
              <w:wordWrap/>
              <w:autoSpaceDE/>
              <w:autoSpaceDN/>
              <w:spacing w:after="120" w:line="480" w:lineRule="auto"/>
              <w:rPr>
                <w:rFonts w:ascii="Times New Roman" w:eastAsia="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sz w:val="24"/>
                <w:szCs w:val="24"/>
              </w:rPr>
              <w:t>144 μg∙L</w:t>
            </w:r>
            <w:r w:rsidRPr="00E31558">
              <w:rPr>
                <w:rFonts w:ascii="Times New Roman" w:hAnsi="Times New Roman" w:cs="Times New Roman"/>
                <w:color w:val="000000" w:themeColor="text1"/>
                <w:sz w:val="24"/>
                <w:szCs w:val="24"/>
                <w:vertAlign w:val="superscript"/>
              </w:rPr>
              <w:t>-1</w:t>
            </w:r>
            <w:r w:rsidRPr="00E31558">
              <w:rPr>
                <w:rFonts w:ascii="Times New Roman" w:hAnsi="Times New Roman" w:cs="Times New Roman"/>
                <w:color w:val="000000" w:themeColor="text1"/>
                <w:sz w:val="24"/>
                <w:szCs w:val="24"/>
              </w:rPr>
              <w:t>∙h</w:t>
            </w:r>
          </w:p>
        </w:tc>
        <w:tc>
          <w:tcPr>
            <w:tcW w:w="1843" w:type="dxa"/>
            <w:shd w:val="clear" w:color="auto" w:fill="auto"/>
            <w:noWrap/>
            <w:vAlign w:val="center"/>
            <w:hideMark/>
          </w:tcPr>
          <w:p w14:paraId="61700974"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 -</w:t>
            </w:r>
          </w:p>
        </w:tc>
        <w:tc>
          <w:tcPr>
            <w:tcW w:w="1842" w:type="dxa"/>
            <w:shd w:val="clear" w:color="auto" w:fill="auto"/>
            <w:noWrap/>
            <w:vAlign w:val="center"/>
            <w:hideMark/>
          </w:tcPr>
          <w:p w14:paraId="22279A15"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kern w:val="0"/>
                <w:sz w:val="24"/>
                <w:szCs w:val="24"/>
                <w14:ligatures w14:val="none"/>
              </w:rPr>
              <w:t>+4.9%</w:t>
            </w:r>
          </w:p>
        </w:tc>
        <w:tc>
          <w:tcPr>
            <w:tcW w:w="1985" w:type="dxa"/>
            <w:shd w:val="clear" w:color="auto" w:fill="auto"/>
            <w:noWrap/>
            <w:vAlign w:val="center"/>
            <w:hideMark/>
          </w:tcPr>
          <w:p w14:paraId="644EE388"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kern w:val="0"/>
                <w:sz w:val="24"/>
                <w:szCs w:val="24"/>
                <w14:ligatures w14:val="none"/>
              </w:rPr>
              <w:t>+39.6%</w:t>
            </w:r>
          </w:p>
        </w:tc>
      </w:tr>
      <w:tr w:rsidR="00E31558" w:rsidRPr="00E31558" w14:paraId="5B8A608D" w14:textId="77777777" w:rsidTr="00523DF5">
        <w:trPr>
          <w:trHeight w:val="505"/>
        </w:trPr>
        <w:tc>
          <w:tcPr>
            <w:tcW w:w="1985" w:type="dxa"/>
            <w:shd w:val="clear" w:color="auto" w:fill="auto"/>
            <w:noWrap/>
            <w:vAlign w:val="center"/>
            <w:hideMark/>
          </w:tcPr>
          <w:p w14:paraId="4174CC6E" w14:textId="77777777" w:rsidR="00840BCF" w:rsidRPr="00E31558" w:rsidRDefault="00840BCF" w:rsidP="00523DF5">
            <w:pPr>
              <w:widowControl/>
              <w:wordWrap/>
              <w:autoSpaceDE/>
              <w:autoSpaceDN/>
              <w:spacing w:after="0" w:line="480" w:lineRule="auto"/>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(3) 0 g HC OM</w:t>
            </w:r>
          </w:p>
          <w:p w14:paraId="38D36D3B" w14:textId="77777777" w:rsidR="00840BCF" w:rsidRPr="00E31558" w:rsidRDefault="00840BCF" w:rsidP="00523DF5">
            <w:pPr>
              <w:widowControl/>
              <w:wordWrap/>
              <w:autoSpaceDE/>
              <w:autoSpaceDN/>
              <w:spacing w:after="120" w:line="480" w:lineRule="auto"/>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151 μg∙L</w:t>
            </w:r>
            <w:r w:rsidRPr="00E31558">
              <w:rPr>
                <w:rFonts w:ascii="Times New Roman" w:eastAsia="Times New Roman" w:hAnsi="Times New Roman" w:cs="Times New Roman"/>
                <w:color w:val="000000" w:themeColor="text1"/>
                <w:kern w:val="0"/>
                <w:sz w:val="24"/>
                <w:szCs w:val="24"/>
                <w:vertAlign w:val="superscript"/>
                <w14:ligatures w14:val="none"/>
              </w:rPr>
              <w:t>-1</w:t>
            </w:r>
            <w:r w:rsidRPr="00E31558">
              <w:rPr>
                <w:rFonts w:ascii="Times New Roman" w:hAnsi="Times New Roman" w:cs="Times New Roman"/>
                <w:color w:val="000000" w:themeColor="text1"/>
                <w:sz w:val="24"/>
                <w:szCs w:val="24"/>
              </w:rPr>
              <w:t>∙h</w:t>
            </w:r>
          </w:p>
        </w:tc>
        <w:tc>
          <w:tcPr>
            <w:tcW w:w="1843" w:type="dxa"/>
            <w:shd w:val="clear" w:color="auto" w:fill="auto"/>
            <w:noWrap/>
            <w:vAlign w:val="center"/>
            <w:hideMark/>
          </w:tcPr>
          <w:p w14:paraId="22123F09"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kern w:val="0"/>
                <w:sz w:val="24"/>
                <w:szCs w:val="24"/>
                <w14:ligatures w14:val="none"/>
              </w:rPr>
              <w:t>-</w:t>
            </w:r>
          </w:p>
        </w:tc>
        <w:tc>
          <w:tcPr>
            <w:tcW w:w="1842" w:type="dxa"/>
            <w:shd w:val="clear" w:color="auto" w:fill="auto"/>
            <w:noWrap/>
            <w:vAlign w:val="center"/>
            <w:hideMark/>
          </w:tcPr>
          <w:p w14:paraId="31090480" w14:textId="77777777" w:rsidR="00840BCF" w:rsidRPr="00E31558" w:rsidRDefault="00840BCF" w:rsidP="00523DF5">
            <w:pPr>
              <w:widowControl/>
              <w:wordWrap/>
              <w:autoSpaceDE/>
              <w:autoSpaceDN/>
              <w:spacing w:after="0" w:line="480" w:lineRule="auto"/>
              <w:jc w:val="center"/>
              <w:rPr>
                <w:rFonts w:ascii="Times New Roman" w:eastAsia="Times New Roman" w:hAnsi="Times New Roman" w:cs="Times New Roman"/>
                <w:color w:val="000000" w:themeColor="text1"/>
                <w:kern w:val="0"/>
                <w:sz w:val="24"/>
                <w:szCs w:val="24"/>
                <w14:ligatures w14:val="none"/>
              </w:rPr>
            </w:pPr>
            <w:r w:rsidRPr="00E31558">
              <w:rPr>
                <w:rFonts w:ascii="Times New Roman" w:eastAsia="Times New Roman" w:hAnsi="Times New Roman" w:cs="Times New Roman"/>
                <w:color w:val="000000" w:themeColor="text1"/>
                <w:kern w:val="0"/>
                <w:sz w:val="24"/>
                <w:szCs w:val="24"/>
                <w14:ligatures w14:val="none"/>
              </w:rPr>
              <w:t> -</w:t>
            </w:r>
          </w:p>
        </w:tc>
        <w:tc>
          <w:tcPr>
            <w:tcW w:w="1985" w:type="dxa"/>
            <w:shd w:val="clear" w:color="auto" w:fill="auto"/>
            <w:noWrap/>
            <w:vAlign w:val="center"/>
            <w:hideMark/>
          </w:tcPr>
          <w:p w14:paraId="41FE803C" w14:textId="77777777" w:rsidR="00840BCF" w:rsidRPr="00E31558" w:rsidRDefault="00840BCF" w:rsidP="00523DF5">
            <w:pPr>
              <w:widowControl/>
              <w:wordWrap/>
              <w:autoSpaceDE/>
              <w:autoSpaceDN/>
              <w:spacing w:after="0" w:line="480" w:lineRule="auto"/>
              <w:jc w:val="center"/>
              <w:rPr>
                <w:rFonts w:ascii="Times New Roman" w:hAnsi="Times New Roman" w:cs="Times New Roman"/>
                <w:color w:val="000000" w:themeColor="text1"/>
                <w:kern w:val="0"/>
                <w:sz w:val="24"/>
                <w:szCs w:val="24"/>
                <w14:ligatures w14:val="none"/>
              </w:rPr>
            </w:pPr>
            <w:r w:rsidRPr="00E31558">
              <w:rPr>
                <w:rFonts w:ascii="Times New Roman" w:hAnsi="Times New Roman" w:cs="Times New Roman"/>
                <w:color w:val="000000" w:themeColor="text1"/>
                <w:kern w:val="0"/>
                <w:sz w:val="24"/>
                <w:szCs w:val="24"/>
                <w14:ligatures w14:val="none"/>
              </w:rPr>
              <w:t>+33.1%</w:t>
            </w:r>
          </w:p>
        </w:tc>
      </w:tr>
    </w:tbl>
    <w:p w14:paraId="66A6EA7F" w14:textId="77777777" w:rsidR="00840BCF" w:rsidRPr="00E31558" w:rsidRDefault="00840BCF" w:rsidP="00840BCF">
      <w:pPr>
        <w:wordWrap/>
        <w:spacing w:line="480" w:lineRule="auto"/>
        <w:jc w:val="both"/>
        <w:rPr>
          <w:rFonts w:ascii="Times New Roman" w:hAnsi="Times New Roman" w:cs="Times New Roman"/>
          <w:color w:val="000000" w:themeColor="text1"/>
          <w:sz w:val="24"/>
          <w:szCs w:val="24"/>
          <w:shd w:val="clear" w:color="auto" w:fill="FFFFFF"/>
        </w:rPr>
      </w:pPr>
      <w:r w:rsidRPr="00E31558">
        <w:rPr>
          <w:rFonts w:ascii="Times New Roman" w:hAnsi="Times New Roman" w:cs="Times New Roman"/>
          <w:i/>
          <w:iCs/>
          <w:color w:val="000000" w:themeColor="text1"/>
          <w:sz w:val="24"/>
          <w:szCs w:val="24"/>
          <w:shd w:val="clear" w:color="auto" w:fill="FFFFFF"/>
        </w:rPr>
        <w:t>OM,</w:t>
      </w:r>
      <w:r w:rsidRPr="00E31558">
        <w:rPr>
          <w:rFonts w:ascii="Times New Roman" w:hAnsi="Times New Roman" w:cs="Times New Roman"/>
          <w:color w:val="000000" w:themeColor="text1"/>
          <w:sz w:val="24"/>
          <w:szCs w:val="24"/>
          <w:shd w:val="clear" w:color="auto" w:fill="FFFFFF"/>
        </w:rPr>
        <w:t xml:space="preserve"> onset of menses; </w:t>
      </w:r>
      <w:r w:rsidRPr="00E31558">
        <w:rPr>
          <w:rFonts w:ascii="Times New Roman" w:hAnsi="Times New Roman" w:cs="Times New Roman"/>
          <w:i/>
          <w:iCs/>
          <w:color w:val="000000" w:themeColor="text1"/>
          <w:sz w:val="24"/>
          <w:szCs w:val="24"/>
          <w:shd w:val="clear" w:color="auto" w:fill="FFFFFF"/>
        </w:rPr>
        <w:t>LF,</w:t>
      </w:r>
      <w:r w:rsidRPr="00E31558">
        <w:rPr>
          <w:rFonts w:ascii="Times New Roman" w:hAnsi="Times New Roman" w:cs="Times New Roman"/>
          <w:color w:val="000000" w:themeColor="text1"/>
          <w:sz w:val="24"/>
          <w:szCs w:val="24"/>
          <w:shd w:val="clear" w:color="auto" w:fill="FFFFFF"/>
        </w:rPr>
        <w:t xml:space="preserve"> late follicular phase; </w:t>
      </w:r>
      <w:r w:rsidRPr="00E31558">
        <w:rPr>
          <w:rFonts w:ascii="Times New Roman" w:hAnsi="Times New Roman" w:cs="Times New Roman"/>
          <w:i/>
          <w:iCs/>
          <w:color w:val="000000" w:themeColor="text1"/>
          <w:sz w:val="24"/>
          <w:szCs w:val="24"/>
          <w:shd w:val="clear" w:color="auto" w:fill="FFFFFF"/>
        </w:rPr>
        <w:t xml:space="preserve">HC, </w:t>
      </w:r>
      <w:r w:rsidRPr="00E31558">
        <w:rPr>
          <w:rFonts w:ascii="Times New Roman" w:hAnsi="Times New Roman" w:cs="Times New Roman"/>
          <w:color w:val="000000" w:themeColor="text1"/>
          <w:sz w:val="24"/>
          <w:szCs w:val="24"/>
          <w:shd w:val="clear" w:color="auto" w:fill="FFFFFF"/>
        </w:rPr>
        <w:t xml:space="preserve">hydrolysed collagen; </w:t>
      </w:r>
      <w:r w:rsidRPr="00E31558">
        <w:rPr>
          <w:rFonts w:ascii="Times New Roman" w:hAnsi="Times New Roman" w:cs="Times New Roman"/>
          <w:i/>
          <w:iCs/>
          <w:color w:val="000000" w:themeColor="text1"/>
          <w:sz w:val="24"/>
          <w:szCs w:val="24"/>
          <w:shd w:val="clear" w:color="auto" w:fill="FFFFFF"/>
        </w:rPr>
        <w:t>AUC,</w:t>
      </w:r>
      <w:r w:rsidRPr="00E31558">
        <w:rPr>
          <w:rFonts w:ascii="Times New Roman" w:hAnsi="Times New Roman" w:cs="Times New Roman"/>
          <w:color w:val="000000" w:themeColor="text1"/>
          <w:sz w:val="24"/>
          <w:szCs w:val="24"/>
          <w:shd w:val="clear" w:color="auto" w:fill="FFFFFF"/>
        </w:rPr>
        <w:t xml:space="preserve"> area under the curve   </w:t>
      </w:r>
    </w:p>
    <w:p w14:paraId="38D4BE9F" w14:textId="5910774A" w:rsidR="00F46340" w:rsidRPr="00E31558" w:rsidRDefault="00F46340" w:rsidP="00840BCF">
      <w:pPr>
        <w:rPr>
          <w:color w:val="000000" w:themeColor="text1"/>
        </w:rPr>
      </w:pPr>
    </w:p>
    <w:p w14:paraId="67BD3B14" w14:textId="77777777" w:rsidR="00DD0DF4" w:rsidRPr="00E31558" w:rsidRDefault="00DD0DF4" w:rsidP="00840BCF">
      <w:pPr>
        <w:rPr>
          <w:color w:val="000000" w:themeColor="text1"/>
        </w:rPr>
      </w:pPr>
    </w:p>
    <w:sectPr w:rsidR="00DD0DF4" w:rsidRPr="00E31558" w:rsidSect="001039C7">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ACEC6" w14:textId="77777777" w:rsidR="00D35B15" w:rsidRDefault="00D35B15" w:rsidP="00F77132">
      <w:pPr>
        <w:spacing w:after="0" w:line="240" w:lineRule="auto"/>
      </w:pPr>
      <w:r>
        <w:separator/>
      </w:r>
    </w:p>
  </w:endnote>
  <w:endnote w:type="continuationSeparator" w:id="0">
    <w:p w14:paraId="1803F84A" w14:textId="77777777" w:rsidR="00D35B15" w:rsidRDefault="00D35B15" w:rsidP="00F77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037990"/>
      <w:docPartObj>
        <w:docPartGallery w:val="Page Numbers (Bottom of Page)"/>
        <w:docPartUnique/>
      </w:docPartObj>
    </w:sdtPr>
    <w:sdtEndPr>
      <w:rPr>
        <w:noProof/>
      </w:rPr>
    </w:sdtEndPr>
    <w:sdtContent>
      <w:p w14:paraId="01374447" w14:textId="451922B4" w:rsidR="00F77132" w:rsidRDefault="00F77132">
        <w:pPr>
          <w:pStyle w:val="Footer"/>
          <w:jc w:val="center"/>
        </w:pPr>
        <w:r>
          <w:fldChar w:fldCharType="begin"/>
        </w:r>
        <w:r>
          <w:instrText xml:space="preserve"> PAGE   \* MERGEFORMAT </w:instrText>
        </w:r>
        <w:r>
          <w:fldChar w:fldCharType="separate"/>
        </w:r>
        <w:r w:rsidR="00F355C4">
          <w:rPr>
            <w:noProof/>
          </w:rPr>
          <w:t>1</w:t>
        </w:r>
        <w:r>
          <w:rPr>
            <w:noProof/>
          </w:rPr>
          <w:fldChar w:fldCharType="end"/>
        </w:r>
      </w:p>
    </w:sdtContent>
  </w:sdt>
  <w:p w14:paraId="51B990C0" w14:textId="77777777" w:rsidR="00F77132" w:rsidRDefault="00F77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B9852" w14:textId="77777777" w:rsidR="00D35B15" w:rsidRDefault="00D35B15" w:rsidP="00F77132">
      <w:pPr>
        <w:spacing w:after="0" w:line="240" w:lineRule="auto"/>
      </w:pPr>
      <w:r>
        <w:separator/>
      </w:r>
    </w:p>
  </w:footnote>
  <w:footnote w:type="continuationSeparator" w:id="0">
    <w:p w14:paraId="79CF099F" w14:textId="77777777" w:rsidR="00D35B15" w:rsidRDefault="00D35B15" w:rsidP="00F771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C6254"/>
    <w:multiLevelType w:val="multilevel"/>
    <w:tmpl w:val="B7667ABA"/>
    <w:lvl w:ilvl="0">
      <w:start w:val="1"/>
      <w:numFmt w:val="decimal"/>
      <w:pStyle w:val="Heading1"/>
      <w:suff w:val="space"/>
      <w:lvlText w:val="Chapter %1."/>
      <w:lvlJc w:val="left"/>
      <w:pPr>
        <w:ind w:left="432" w:hanging="2592"/>
      </w:pPr>
      <w:rPr>
        <w:rFonts w:ascii="Times New Roman" w:hAnsi="Times New Roman" w:hint="default"/>
        <w:b/>
        <w:i w:val="0"/>
        <w:sz w:val="32"/>
        <w:szCs w:val="32"/>
      </w:rPr>
    </w:lvl>
    <w:lvl w:ilvl="1">
      <w:start w:val="1"/>
      <w:numFmt w:val="decimal"/>
      <w:pStyle w:val="Heading2"/>
      <w:lvlText w:val="%1.%2"/>
      <w:lvlJc w:val="left"/>
      <w:pPr>
        <w:tabs>
          <w:tab w:val="num" w:pos="-1440"/>
        </w:tabs>
        <w:ind w:left="-1440" w:hanging="720"/>
      </w:pPr>
      <w:rPr>
        <w:rFonts w:ascii="Times New Roman" w:hAnsi="Times New Roman" w:cs="Times New Roman" w:hint="default"/>
        <w:b/>
        <w:i/>
        <w:sz w:val="32"/>
        <w:szCs w:val="32"/>
      </w:rPr>
    </w:lvl>
    <w:lvl w:ilvl="2">
      <w:start w:val="1"/>
      <w:numFmt w:val="decimal"/>
      <w:pStyle w:val="Heading3"/>
      <w:lvlText w:val="%1.%2.%3"/>
      <w:lvlJc w:val="left"/>
      <w:pPr>
        <w:tabs>
          <w:tab w:val="num" w:pos="720"/>
        </w:tabs>
        <w:ind w:left="720" w:hanging="720"/>
      </w:pPr>
      <w:rPr>
        <w:rFonts w:ascii="Times New Roman" w:hAnsi="Times New Roman" w:cs="Times New Roman" w:hint="default"/>
        <w:b w:val="0"/>
        <w:i/>
        <w:sz w:val="32"/>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65111407"/>
    <w:multiLevelType w:val="hybridMultilevel"/>
    <w:tmpl w:val="F47007DC"/>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xperi Physiology&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f2525wk9w9wwe00ropae9htxp2wvwsew5v&quot;&gt;LJS EndNote Library_JMU&lt;record-ids&gt;&lt;item&gt;29&lt;/item&gt;&lt;item&gt;66&lt;/item&gt;&lt;item&gt;70&lt;/item&gt;&lt;item&gt;125&lt;/item&gt;&lt;item&gt;182&lt;/item&gt;&lt;item&gt;207&lt;/item&gt;&lt;item&gt;371&lt;/item&gt;&lt;item&gt;375&lt;/item&gt;&lt;item&gt;486&lt;/item&gt;&lt;item&gt;567&lt;/item&gt;&lt;item&gt;569&lt;/item&gt;&lt;item&gt;602&lt;/item&gt;&lt;item&gt;603&lt;/item&gt;&lt;item&gt;610&lt;/item&gt;&lt;item&gt;667&lt;/item&gt;&lt;item&gt;702&lt;/item&gt;&lt;item&gt;765&lt;/item&gt;&lt;item&gt;818&lt;/item&gt;&lt;item&gt;860&lt;/item&gt;&lt;item&gt;901&lt;/item&gt;&lt;/record-ids&gt;&lt;/item&gt;&lt;/Libraries&gt;"/>
  </w:docVars>
  <w:rsids>
    <w:rsidRoot w:val="00BE60EE"/>
    <w:rsid w:val="000055CD"/>
    <w:rsid w:val="00011494"/>
    <w:rsid w:val="00011F20"/>
    <w:rsid w:val="00040FD8"/>
    <w:rsid w:val="00063BBB"/>
    <w:rsid w:val="0006791E"/>
    <w:rsid w:val="00067F5A"/>
    <w:rsid w:val="0007678B"/>
    <w:rsid w:val="000859F6"/>
    <w:rsid w:val="000977DA"/>
    <w:rsid w:val="000A3E54"/>
    <w:rsid w:val="000A5195"/>
    <w:rsid w:val="000B6193"/>
    <w:rsid w:val="000C7101"/>
    <w:rsid w:val="000D4994"/>
    <w:rsid w:val="000E77C0"/>
    <w:rsid w:val="000E7E6D"/>
    <w:rsid w:val="000F7609"/>
    <w:rsid w:val="00102A2D"/>
    <w:rsid w:val="001039C7"/>
    <w:rsid w:val="00106CA3"/>
    <w:rsid w:val="001176F9"/>
    <w:rsid w:val="00123D2D"/>
    <w:rsid w:val="00130764"/>
    <w:rsid w:val="00141765"/>
    <w:rsid w:val="00147061"/>
    <w:rsid w:val="001474E2"/>
    <w:rsid w:val="00163992"/>
    <w:rsid w:val="00177AD5"/>
    <w:rsid w:val="0018145E"/>
    <w:rsid w:val="0018708F"/>
    <w:rsid w:val="00195850"/>
    <w:rsid w:val="001A46D2"/>
    <w:rsid w:val="001A74F6"/>
    <w:rsid w:val="001B79DC"/>
    <w:rsid w:val="001C18D3"/>
    <w:rsid w:val="001C6CA6"/>
    <w:rsid w:val="001F60D5"/>
    <w:rsid w:val="00212A0F"/>
    <w:rsid w:val="002230A8"/>
    <w:rsid w:val="00223EE9"/>
    <w:rsid w:val="00247E36"/>
    <w:rsid w:val="00294D3F"/>
    <w:rsid w:val="002A285F"/>
    <w:rsid w:val="002A614D"/>
    <w:rsid w:val="002B05D9"/>
    <w:rsid w:val="002B13B4"/>
    <w:rsid w:val="002C17F7"/>
    <w:rsid w:val="002C5345"/>
    <w:rsid w:val="002D12A3"/>
    <w:rsid w:val="002E0A36"/>
    <w:rsid w:val="002E1586"/>
    <w:rsid w:val="002E411E"/>
    <w:rsid w:val="00307C91"/>
    <w:rsid w:val="003103B8"/>
    <w:rsid w:val="0033225E"/>
    <w:rsid w:val="00336371"/>
    <w:rsid w:val="003432D4"/>
    <w:rsid w:val="00360B74"/>
    <w:rsid w:val="00361278"/>
    <w:rsid w:val="00362096"/>
    <w:rsid w:val="003653AA"/>
    <w:rsid w:val="00381F66"/>
    <w:rsid w:val="003A084D"/>
    <w:rsid w:val="003A2357"/>
    <w:rsid w:val="003A5939"/>
    <w:rsid w:val="003A6B60"/>
    <w:rsid w:val="003D1E96"/>
    <w:rsid w:val="003E065B"/>
    <w:rsid w:val="003E660A"/>
    <w:rsid w:val="003E66AC"/>
    <w:rsid w:val="003F39BE"/>
    <w:rsid w:val="00403568"/>
    <w:rsid w:val="004150AC"/>
    <w:rsid w:val="004159C0"/>
    <w:rsid w:val="00422B0D"/>
    <w:rsid w:val="00426911"/>
    <w:rsid w:val="00442BFF"/>
    <w:rsid w:val="0044425A"/>
    <w:rsid w:val="0044629D"/>
    <w:rsid w:val="00457462"/>
    <w:rsid w:val="004670B1"/>
    <w:rsid w:val="00484D95"/>
    <w:rsid w:val="004B648D"/>
    <w:rsid w:val="004D1DC0"/>
    <w:rsid w:val="004F60B4"/>
    <w:rsid w:val="00502661"/>
    <w:rsid w:val="005049BA"/>
    <w:rsid w:val="00510194"/>
    <w:rsid w:val="005108B7"/>
    <w:rsid w:val="00520BB0"/>
    <w:rsid w:val="00526502"/>
    <w:rsid w:val="005406F8"/>
    <w:rsid w:val="00555217"/>
    <w:rsid w:val="0056126E"/>
    <w:rsid w:val="00562FA2"/>
    <w:rsid w:val="00566086"/>
    <w:rsid w:val="005732E8"/>
    <w:rsid w:val="00576C8D"/>
    <w:rsid w:val="00582A11"/>
    <w:rsid w:val="0058468E"/>
    <w:rsid w:val="005C5D08"/>
    <w:rsid w:val="005F2EB1"/>
    <w:rsid w:val="005F49C3"/>
    <w:rsid w:val="005F507C"/>
    <w:rsid w:val="006024B2"/>
    <w:rsid w:val="00620166"/>
    <w:rsid w:val="0062494B"/>
    <w:rsid w:val="00627206"/>
    <w:rsid w:val="00662299"/>
    <w:rsid w:val="006708D2"/>
    <w:rsid w:val="00671B48"/>
    <w:rsid w:val="00674D16"/>
    <w:rsid w:val="0068098C"/>
    <w:rsid w:val="00697B35"/>
    <w:rsid w:val="006A2C4D"/>
    <w:rsid w:val="006B0A14"/>
    <w:rsid w:val="006C5E10"/>
    <w:rsid w:val="006D1E87"/>
    <w:rsid w:val="006E07E1"/>
    <w:rsid w:val="006E6CE1"/>
    <w:rsid w:val="006E74AB"/>
    <w:rsid w:val="006F0F29"/>
    <w:rsid w:val="006F79DD"/>
    <w:rsid w:val="00714490"/>
    <w:rsid w:val="00714635"/>
    <w:rsid w:val="00716630"/>
    <w:rsid w:val="00722FAF"/>
    <w:rsid w:val="00727DFF"/>
    <w:rsid w:val="007342BC"/>
    <w:rsid w:val="00750728"/>
    <w:rsid w:val="0075473B"/>
    <w:rsid w:val="007647BC"/>
    <w:rsid w:val="0077316D"/>
    <w:rsid w:val="00774EE2"/>
    <w:rsid w:val="00782CD9"/>
    <w:rsid w:val="007837E0"/>
    <w:rsid w:val="007846C3"/>
    <w:rsid w:val="00797A5F"/>
    <w:rsid w:val="007D2B3E"/>
    <w:rsid w:val="007E3F44"/>
    <w:rsid w:val="007E5554"/>
    <w:rsid w:val="007E739E"/>
    <w:rsid w:val="007F676F"/>
    <w:rsid w:val="008125A6"/>
    <w:rsid w:val="00822193"/>
    <w:rsid w:val="0083147E"/>
    <w:rsid w:val="00831C50"/>
    <w:rsid w:val="0083409B"/>
    <w:rsid w:val="00837C73"/>
    <w:rsid w:val="00840BCF"/>
    <w:rsid w:val="00844295"/>
    <w:rsid w:val="0085193C"/>
    <w:rsid w:val="008602FA"/>
    <w:rsid w:val="00862504"/>
    <w:rsid w:val="0086389D"/>
    <w:rsid w:val="0087307C"/>
    <w:rsid w:val="0087736D"/>
    <w:rsid w:val="00892301"/>
    <w:rsid w:val="00895C08"/>
    <w:rsid w:val="008B210B"/>
    <w:rsid w:val="008B53ED"/>
    <w:rsid w:val="008B7307"/>
    <w:rsid w:val="008C5760"/>
    <w:rsid w:val="008E38E5"/>
    <w:rsid w:val="008F0CEB"/>
    <w:rsid w:val="008F1AF7"/>
    <w:rsid w:val="00903665"/>
    <w:rsid w:val="00904BA6"/>
    <w:rsid w:val="00907388"/>
    <w:rsid w:val="00927EA2"/>
    <w:rsid w:val="009323B8"/>
    <w:rsid w:val="0093296F"/>
    <w:rsid w:val="00934E57"/>
    <w:rsid w:val="00944945"/>
    <w:rsid w:val="009466AB"/>
    <w:rsid w:val="00955C51"/>
    <w:rsid w:val="00956F3B"/>
    <w:rsid w:val="00963DC4"/>
    <w:rsid w:val="009665BC"/>
    <w:rsid w:val="00970040"/>
    <w:rsid w:val="00991DA9"/>
    <w:rsid w:val="00993448"/>
    <w:rsid w:val="009B21CC"/>
    <w:rsid w:val="009B3033"/>
    <w:rsid w:val="009B6DD1"/>
    <w:rsid w:val="009C4D39"/>
    <w:rsid w:val="009D0BA4"/>
    <w:rsid w:val="009D0D48"/>
    <w:rsid w:val="009D14BC"/>
    <w:rsid w:val="009D2C86"/>
    <w:rsid w:val="009D4C5F"/>
    <w:rsid w:val="009E1EF2"/>
    <w:rsid w:val="009E6918"/>
    <w:rsid w:val="009E769B"/>
    <w:rsid w:val="009F7C30"/>
    <w:rsid w:val="00A013CB"/>
    <w:rsid w:val="00A01E59"/>
    <w:rsid w:val="00A152B7"/>
    <w:rsid w:val="00A366E2"/>
    <w:rsid w:val="00A41D20"/>
    <w:rsid w:val="00A4735A"/>
    <w:rsid w:val="00A6213B"/>
    <w:rsid w:val="00A6275E"/>
    <w:rsid w:val="00A72CAA"/>
    <w:rsid w:val="00A8611C"/>
    <w:rsid w:val="00A90CE6"/>
    <w:rsid w:val="00AB2849"/>
    <w:rsid w:val="00AB3D3C"/>
    <w:rsid w:val="00AC4B34"/>
    <w:rsid w:val="00AD38CC"/>
    <w:rsid w:val="00AD673A"/>
    <w:rsid w:val="00AE6523"/>
    <w:rsid w:val="00AF0362"/>
    <w:rsid w:val="00AF5ECC"/>
    <w:rsid w:val="00AF6636"/>
    <w:rsid w:val="00AF76D3"/>
    <w:rsid w:val="00B01A54"/>
    <w:rsid w:val="00B03EE9"/>
    <w:rsid w:val="00B10504"/>
    <w:rsid w:val="00B10D1C"/>
    <w:rsid w:val="00B131F4"/>
    <w:rsid w:val="00B20B3D"/>
    <w:rsid w:val="00B30C22"/>
    <w:rsid w:val="00B31434"/>
    <w:rsid w:val="00B31F38"/>
    <w:rsid w:val="00B41594"/>
    <w:rsid w:val="00B512E8"/>
    <w:rsid w:val="00B64E26"/>
    <w:rsid w:val="00B74783"/>
    <w:rsid w:val="00B74C4C"/>
    <w:rsid w:val="00B8076B"/>
    <w:rsid w:val="00B90022"/>
    <w:rsid w:val="00B936AF"/>
    <w:rsid w:val="00B97C39"/>
    <w:rsid w:val="00BC4279"/>
    <w:rsid w:val="00BD0CC1"/>
    <w:rsid w:val="00BD4E39"/>
    <w:rsid w:val="00BE60EE"/>
    <w:rsid w:val="00BF3C6A"/>
    <w:rsid w:val="00C0116B"/>
    <w:rsid w:val="00C05F4F"/>
    <w:rsid w:val="00C159A2"/>
    <w:rsid w:val="00C16ABA"/>
    <w:rsid w:val="00C3198E"/>
    <w:rsid w:val="00C466DF"/>
    <w:rsid w:val="00C63C56"/>
    <w:rsid w:val="00C67C9B"/>
    <w:rsid w:val="00C72DF0"/>
    <w:rsid w:val="00CA4488"/>
    <w:rsid w:val="00CB3057"/>
    <w:rsid w:val="00CB4429"/>
    <w:rsid w:val="00CC4475"/>
    <w:rsid w:val="00CD0202"/>
    <w:rsid w:val="00CD4E75"/>
    <w:rsid w:val="00CD4F6D"/>
    <w:rsid w:val="00CE6215"/>
    <w:rsid w:val="00CF0B93"/>
    <w:rsid w:val="00CF27AF"/>
    <w:rsid w:val="00CF4538"/>
    <w:rsid w:val="00D163F5"/>
    <w:rsid w:val="00D17777"/>
    <w:rsid w:val="00D22DC4"/>
    <w:rsid w:val="00D22F6B"/>
    <w:rsid w:val="00D34CB5"/>
    <w:rsid w:val="00D35B15"/>
    <w:rsid w:val="00D4562A"/>
    <w:rsid w:val="00D50531"/>
    <w:rsid w:val="00D51EA0"/>
    <w:rsid w:val="00D61382"/>
    <w:rsid w:val="00D655D5"/>
    <w:rsid w:val="00D67E24"/>
    <w:rsid w:val="00D9777F"/>
    <w:rsid w:val="00DA3C58"/>
    <w:rsid w:val="00DA3FF3"/>
    <w:rsid w:val="00DD0DF4"/>
    <w:rsid w:val="00DD2D1C"/>
    <w:rsid w:val="00DD7F18"/>
    <w:rsid w:val="00DD7F45"/>
    <w:rsid w:val="00DE2B0E"/>
    <w:rsid w:val="00DE4350"/>
    <w:rsid w:val="00DF22F9"/>
    <w:rsid w:val="00DF5FA4"/>
    <w:rsid w:val="00E05CA6"/>
    <w:rsid w:val="00E31558"/>
    <w:rsid w:val="00E37936"/>
    <w:rsid w:val="00E5237D"/>
    <w:rsid w:val="00E5307F"/>
    <w:rsid w:val="00E70533"/>
    <w:rsid w:val="00EA1DCB"/>
    <w:rsid w:val="00EB7D0D"/>
    <w:rsid w:val="00EC4681"/>
    <w:rsid w:val="00ED1E31"/>
    <w:rsid w:val="00EE4F16"/>
    <w:rsid w:val="00EF1CE3"/>
    <w:rsid w:val="00F22B12"/>
    <w:rsid w:val="00F23D87"/>
    <w:rsid w:val="00F30B1A"/>
    <w:rsid w:val="00F336B8"/>
    <w:rsid w:val="00F33B07"/>
    <w:rsid w:val="00F3469F"/>
    <w:rsid w:val="00F355C4"/>
    <w:rsid w:val="00F40A97"/>
    <w:rsid w:val="00F42F8A"/>
    <w:rsid w:val="00F46340"/>
    <w:rsid w:val="00F50780"/>
    <w:rsid w:val="00F518FC"/>
    <w:rsid w:val="00F550E4"/>
    <w:rsid w:val="00F55B0E"/>
    <w:rsid w:val="00F56361"/>
    <w:rsid w:val="00F64F6F"/>
    <w:rsid w:val="00F70730"/>
    <w:rsid w:val="00F76F82"/>
    <w:rsid w:val="00F77132"/>
    <w:rsid w:val="00F80FA9"/>
    <w:rsid w:val="00F86509"/>
    <w:rsid w:val="00F900AA"/>
    <w:rsid w:val="00FA4306"/>
    <w:rsid w:val="00FC2C04"/>
    <w:rsid w:val="00FC66A2"/>
    <w:rsid w:val="00FD4E5D"/>
    <w:rsid w:val="00FE5C15"/>
    <w:rsid w:val="00FF2E9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9A243"/>
  <w15:chartTrackingRefBased/>
  <w15:docId w15:val="{E077EDDF-52E8-4353-970D-40AECBF2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8E5"/>
    <w:pPr>
      <w:widowControl w:val="0"/>
      <w:wordWrap w:val="0"/>
      <w:autoSpaceDE w:val="0"/>
      <w:autoSpaceDN w:val="0"/>
    </w:pPr>
  </w:style>
  <w:style w:type="paragraph" w:styleId="Heading1">
    <w:name w:val="heading 1"/>
    <w:basedOn w:val="Normal"/>
    <w:next w:val="Normal"/>
    <w:link w:val="Heading1Char"/>
    <w:qFormat/>
    <w:rsid w:val="008C5760"/>
    <w:pPr>
      <w:keepNext/>
      <w:widowControl/>
      <w:numPr>
        <w:numId w:val="7"/>
      </w:numPr>
      <w:wordWrap/>
      <w:autoSpaceDE/>
      <w:autoSpaceDN/>
      <w:spacing w:before="240" w:after="60" w:line="360" w:lineRule="auto"/>
      <w:outlineLvl w:val="0"/>
    </w:pPr>
    <w:rPr>
      <w:rFonts w:ascii="Times New Roman" w:eastAsia="Times New Roman" w:hAnsi="Times New Roman" w:cs="Times New Roman"/>
      <w:b/>
      <w:bCs/>
      <w:kern w:val="32"/>
      <w:sz w:val="32"/>
      <w:szCs w:val="32"/>
      <w:lang w:val="en-US" w:eastAsia="en-US"/>
      <w14:ligatures w14:val="none"/>
    </w:rPr>
  </w:style>
  <w:style w:type="paragraph" w:styleId="Heading2">
    <w:name w:val="heading 2"/>
    <w:basedOn w:val="Normal"/>
    <w:next w:val="Normal"/>
    <w:link w:val="Heading2Char"/>
    <w:qFormat/>
    <w:rsid w:val="008C5760"/>
    <w:pPr>
      <w:keepNext/>
      <w:widowControl/>
      <w:numPr>
        <w:ilvl w:val="1"/>
        <w:numId w:val="7"/>
      </w:numPr>
      <w:tabs>
        <w:tab w:val="left" w:pos="720"/>
      </w:tabs>
      <w:wordWrap/>
      <w:autoSpaceDE/>
      <w:autoSpaceDN/>
      <w:spacing w:before="240" w:after="60" w:line="360" w:lineRule="auto"/>
      <w:outlineLvl w:val="1"/>
    </w:pPr>
    <w:rPr>
      <w:rFonts w:ascii="Arial" w:eastAsia="Times New Roman" w:hAnsi="Arial" w:cs="Arial"/>
      <w:b/>
      <w:bCs/>
      <w:i/>
      <w:iCs/>
      <w:kern w:val="0"/>
      <w:sz w:val="32"/>
      <w:szCs w:val="28"/>
      <w:lang w:val="en-US" w:eastAsia="en-US"/>
      <w14:ligatures w14:val="none"/>
    </w:rPr>
  </w:style>
  <w:style w:type="paragraph" w:styleId="Heading3">
    <w:name w:val="heading 3"/>
    <w:basedOn w:val="Normal"/>
    <w:next w:val="Normal"/>
    <w:link w:val="Heading3Char"/>
    <w:qFormat/>
    <w:rsid w:val="008C5760"/>
    <w:pPr>
      <w:keepNext/>
      <w:widowControl/>
      <w:numPr>
        <w:ilvl w:val="2"/>
        <w:numId w:val="7"/>
      </w:numPr>
      <w:tabs>
        <w:tab w:val="left" w:pos="864"/>
      </w:tabs>
      <w:wordWrap/>
      <w:autoSpaceDE/>
      <w:autoSpaceDN/>
      <w:spacing w:before="240" w:after="60" w:line="360" w:lineRule="auto"/>
      <w:outlineLvl w:val="2"/>
    </w:pPr>
    <w:rPr>
      <w:rFonts w:ascii="Times New Roman" w:eastAsia="Times New Roman" w:hAnsi="Times New Roman" w:cs="Arial"/>
      <w:i/>
      <w:kern w:val="0"/>
      <w:sz w:val="32"/>
      <w:szCs w:val="26"/>
      <w:lang w:val="en-US" w:eastAsia="en-US"/>
      <w14:ligatures w14:val="none"/>
    </w:rPr>
  </w:style>
  <w:style w:type="paragraph" w:styleId="Heading4">
    <w:name w:val="heading 4"/>
    <w:basedOn w:val="Normal"/>
    <w:next w:val="Normal"/>
    <w:link w:val="Heading4Char"/>
    <w:qFormat/>
    <w:rsid w:val="008C5760"/>
    <w:pPr>
      <w:keepNext/>
      <w:widowControl/>
      <w:numPr>
        <w:ilvl w:val="3"/>
        <w:numId w:val="7"/>
      </w:numPr>
      <w:wordWrap/>
      <w:autoSpaceDE/>
      <w:autoSpaceDN/>
      <w:spacing w:before="240" w:after="60" w:line="360" w:lineRule="auto"/>
      <w:outlineLvl w:val="3"/>
    </w:pPr>
    <w:rPr>
      <w:rFonts w:ascii="Times New Roman" w:eastAsia="Times New Roman" w:hAnsi="Times New Roman" w:cs="Times New Roman"/>
      <w:bCs/>
      <w:kern w:val="0"/>
      <w:sz w:val="32"/>
      <w:szCs w:val="28"/>
      <w:lang w:val="en-US" w:eastAsia="en-US"/>
      <w14:ligatures w14:val="none"/>
    </w:rPr>
  </w:style>
  <w:style w:type="paragraph" w:styleId="Heading6">
    <w:name w:val="heading 6"/>
    <w:basedOn w:val="Normal"/>
    <w:next w:val="Normal"/>
    <w:link w:val="Heading6Char"/>
    <w:qFormat/>
    <w:rsid w:val="008C5760"/>
    <w:pPr>
      <w:widowControl/>
      <w:numPr>
        <w:ilvl w:val="5"/>
        <w:numId w:val="7"/>
      </w:numPr>
      <w:wordWrap/>
      <w:autoSpaceDE/>
      <w:autoSpaceDN/>
      <w:spacing w:before="240" w:after="60" w:line="240" w:lineRule="auto"/>
      <w:outlineLvl w:val="5"/>
    </w:pPr>
    <w:rPr>
      <w:rFonts w:ascii="Times New Roman" w:eastAsia="Times New Roman" w:hAnsi="Times New Roman" w:cs="Times New Roman"/>
      <w:b/>
      <w:bCs/>
      <w:kern w:val="0"/>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5760"/>
    <w:rPr>
      <w:rFonts w:ascii="Times New Roman" w:eastAsia="Times New Roman" w:hAnsi="Times New Roman" w:cs="Times New Roman"/>
      <w:b/>
      <w:bCs/>
      <w:kern w:val="32"/>
      <w:sz w:val="32"/>
      <w:szCs w:val="32"/>
      <w:lang w:val="en-US" w:eastAsia="en-US"/>
      <w14:ligatures w14:val="none"/>
    </w:rPr>
  </w:style>
  <w:style w:type="character" w:customStyle="1" w:styleId="Heading2Char">
    <w:name w:val="Heading 2 Char"/>
    <w:basedOn w:val="DefaultParagraphFont"/>
    <w:link w:val="Heading2"/>
    <w:rsid w:val="008C5760"/>
    <w:rPr>
      <w:rFonts w:ascii="Arial" w:eastAsia="Times New Roman" w:hAnsi="Arial" w:cs="Arial"/>
      <w:b/>
      <w:bCs/>
      <w:i/>
      <w:iCs/>
      <w:kern w:val="0"/>
      <w:sz w:val="32"/>
      <w:szCs w:val="28"/>
      <w:lang w:val="en-US" w:eastAsia="en-US"/>
      <w14:ligatures w14:val="none"/>
    </w:rPr>
  </w:style>
  <w:style w:type="character" w:customStyle="1" w:styleId="Heading3Char">
    <w:name w:val="Heading 3 Char"/>
    <w:basedOn w:val="DefaultParagraphFont"/>
    <w:link w:val="Heading3"/>
    <w:rsid w:val="008C5760"/>
    <w:rPr>
      <w:rFonts w:ascii="Times New Roman" w:eastAsia="Times New Roman" w:hAnsi="Times New Roman" w:cs="Arial"/>
      <w:i/>
      <w:kern w:val="0"/>
      <w:sz w:val="32"/>
      <w:szCs w:val="26"/>
      <w:lang w:val="en-US" w:eastAsia="en-US"/>
      <w14:ligatures w14:val="none"/>
    </w:rPr>
  </w:style>
  <w:style w:type="character" w:customStyle="1" w:styleId="Heading4Char">
    <w:name w:val="Heading 4 Char"/>
    <w:basedOn w:val="DefaultParagraphFont"/>
    <w:link w:val="Heading4"/>
    <w:rsid w:val="008C5760"/>
    <w:rPr>
      <w:rFonts w:ascii="Times New Roman" w:eastAsia="Times New Roman" w:hAnsi="Times New Roman" w:cs="Times New Roman"/>
      <w:bCs/>
      <w:kern w:val="0"/>
      <w:sz w:val="32"/>
      <w:szCs w:val="28"/>
      <w:lang w:val="en-US" w:eastAsia="en-US"/>
      <w14:ligatures w14:val="none"/>
    </w:rPr>
  </w:style>
  <w:style w:type="character" w:customStyle="1" w:styleId="Heading6Char">
    <w:name w:val="Heading 6 Char"/>
    <w:basedOn w:val="DefaultParagraphFont"/>
    <w:link w:val="Heading6"/>
    <w:rsid w:val="008C5760"/>
    <w:rPr>
      <w:rFonts w:ascii="Times New Roman" w:eastAsia="Times New Roman" w:hAnsi="Times New Roman" w:cs="Times New Roman"/>
      <w:b/>
      <w:bCs/>
      <w:kern w:val="0"/>
      <w:lang w:val="en-US" w:eastAsia="en-US"/>
      <w14:ligatures w14:val="none"/>
    </w:rPr>
  </w:style>
  <w:style w:type="character" w:styleId="Hyperlink">
    <w:name w:val="Hyperlink"/>
    <w:basedOn w:val="DefaultParagraphFont"/>
    <w:uiPriority w:val="99"/>
    <w:unhideWhenUsed/>
    <w:rsid w:val="008E38E5"/>
    <w:rPr>
      <w:color w:val="0000FF"/>
      <w:u w:val="single"/>
    </w:rPr>
  </w:style>
  <w:style w:type="paragraph" w:customStyle="1" w:styleId="TitleA">
    <w:name w:val="Title A"/>
    <w:autoRedefine/>
    <w:rsid w:val="008E38E5"/>
    <w:pPr>
      <w:suppressLineNumbers/>
      <w:spacing w:after="0" w:line="276" w:lineRule="auto"/>
      <w:contextualSpacing/>
      <w:jc w:val="both"/>
    </w:pPr>
    <w:rPr>
      <w:rFonts w:ascii="Times New Roman" w:hAnsi="Times New Roman" w:cs="Times New Roman"/>
      <w:kern w:val="0"/>
      <w:sz w:val="24"/>
      <w:szCs w:val="20"/>
      <w:lang w:val="en-US" w:eastAsia="ja-JP"/>
      <w14:ligatures w14:val="none"/>
    </w:rPr>
  </w:style>
  <w:style w:type="character" w:styleId="CommentReference">
    <w:name w:val="annotation reference"/>
    <w:basedOn w:val="DefaultParagraphFont"/>
    <w:uiPriority w:val="99"/>
    <w:semiHidden/>
    <w:unhideWhenUsed/>
    <w:rsid w:val="008E38E5"/>
    <w:rPr>
      <w:sz w:val="16"/>
      <w:szCs w:val="16"/>
    </w:rPr>
  </w:style>
  <w:style w:type="paragraph" w:styleId="CommentText">
    <w:name w:val="annotation text"/>
    <w:basedOn w:val="Normal"/>
    <w:link w:val="CommentTextChar"/>
    <w:uiPriority w:val="99"/>
    <w:unhideWhenUsed/>
    <w:rsid w:val="008E38E5"/>
    <w:pPr>
      <w:spacing w:line="240" w:lineRule="auto"/>
    </w:pPr>
    <w:rPr>
      <w:sz w:val="20"/>
      <w:szCs w:val="20"/>
    </w:rPr>
  </w:style>
  <w:style w:type="character" w:customStyle="1" w:styleId="CommentTextChar">
    <w:name w:val="Comment Text Char"/>
    <w:basedOn w:val="DefaultParagraphFont"/>
    <w:link w:val="CommentText"/>
    <w:uiPriority w:val="99"/>
    <w:rsid w:val="008E38E5"/>
    <w:rPr>
      <w:sz w:val="20"/>
      <w:szCs w:val="20"/>
    </w:rPr>
  </w:style>
  <w:style w:type="character" w:styleId="LineNumber">
    <w:name w:val="line number"/>
    <w:basedOn w:val="DefaultParagraphFont"/>
    <w:uiPriority w:val="99"/>
    <w:semiHidden/>
    <w:unhideWhenUsed/>
    <w:rsid w:val="00F77132"/>
  </w:style>
  <w:style w:type="paragraph" w:styleId="Header">
    <w:name w:val="header"/>
    <w:basedOn w:val="Normal"/>
    <w:link w:val="HeaderChar"/>
    <w:uiPriority w:val="99"/>
    <w:unhideWhenUsed/>
    <w:rsid w:val="00F77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132"/>
  </w:style>
  <w:style w:type="paragraph" w:styleId="Footer">
    <w:name w:val="footer"/>
    <w:basedOn w:val="Normal"/>
    <w:link w:val="FooterChar"/>
    <w:uiPriority w:val="99"/>
    <w:unhideWhenUsed/>
    <w:rsid w:val="00F77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132"/>
  </w:style>
  <w:style w:type="paragraph" w:customStyle="1" w:styleId="EndNoteBibliographyTitle">
    <w:name w:val="EndNote Bibliography Title"/>
    <w:basedOn w:val="Normal"/>
    <w:link w:val="EndNoteBibliographyTitleChar"/>
    <w:rsid w:val="00DE4350"/>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DE4350"/>
    <w:rPr>
      <w:rFonts w:ascii="Malgun Gothic" w:eastAsia="Malgun Gothic" w:hAnsi="Malgun Gothic"/>
      <w:noProof/>
    </w:rPr>
  </w:style>
  <w:style w:type="paragraph" w:customStyle="1" w:styleId="EndNoteBibliography">
    <w:name w:val="EndNote Bibliography"/>
    <w:basedOn w:val="Normal"/>
    <w:link w:val="EndNoteBibliographyChar"/>
    <w:rsid w:val="00DE4350"/>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DE4350"/>
    <w:rPr>
      <w:rFonts w:ascii="Malgun Gothic" w:eastAsia="Malgun Gothic" w:hAnsi="Malgun Gothic"/>
      <w:noProof/>
    </w:rPr>
  </w:style>
  <w:style w:type="paragraph" w:styleId="Caption">
    <w:name w:val="caption"/>
    <w:basedOn w:val="Normal"/>
    <w:next w:val="Normal"/>
    <w:unhideWhenUsed/>
    <w:qFormat/>
    <w:rsid w:val="009C4D39"/>
    <w:pPr>
      <w:spacing w:after="200" w:line="240" w:lineRule="auto"/>
    </w:pPr>
    <w:rPr>
      <w:i/>
      <w:iCs/>
      <w:color w:val="44546A" w:themeColor="text2"/>
      <w:kern w:val="0"/>
      <w:sz w:val="18"/>
      <w:szCs w:val="18"/>
      <w14:ligatures w14:val="none"/>
    </w:rPr>
  </w:style>
  <w:style w:type="paragraph" w:styleId="ListParagraph">
    <w:name w:val="List Paragraph"/>
    <w:basedOn w:val="Normal"/>
    <w:uiPriority w:val="34"/>
    <w:qFormat/>
    <w:rsid w:val="009C4D39"/>
    <w:pPr>
      <w:ind w:left="720"/>
      <w:contextualSpacing/>
    </w:pPr>
  </w:style>
  <w:style w:type="paragraph" w:styleId="CommentSubject">
    <w:name w:val="annotation subject"/>
    <w:basedOn w:val="CommentText"/>
    <w:next w:val="CommentText"/>
    <w:link w:val="CommentSubjectChar"/>
    <w:uiPriority w:val="99"/>
    <w:semiHidden/>
    <w:unhideWhenUsed/>
    <w:rsid w:val="00927EA2"/>
    <w:rPr>
      <w:b/>
      <w:bCs/>
    </w:rPr>
  </w:style>
  <w:style w:type="character" w:customStyle="1" w:styleId="CommentSubjectChar">
    <w:name w:val="Comment Subject Char"/>
    <w:basedOn w:val="CommentTextChar"/>
    <w:link w:val="CommentSubject"/>
    <w:uiPriority w:val="99"/>
    <w:semiHidden/>
    <w:rsid w:val="00927EA2"/>
    <w:rPr>
      <w:b/>
      <w:bCs/>
      <w:sz w:val="20"/>
      <w:szCs w:val="20"/>
    </w:rPr>
  </w:style>
  <w:style w:type="paragraph" w:styleId="BalloonText">
    <w:name w:val="Balloon Text"/>
    <w:basedOn w:val="Normal"/>
    <w:link w:val="BalloonTextChar"/>
    <w:uiPriority w:val="99"/>
    <w:semiHidden/>
    <w:unhideWhenUsed/>
    <w:rsid w:val="00C011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6B"/>
    <w:rPr>
      <w:rFonts w:ascii="Segoe UI" w:hAnsi="Segoe UI" w:cs="Segoe UI"/>
      <w:sz w:val="18"/>
      <w:szCs w:val="18"/>
    </w:rPr>
  </w:style>
  <w:style w:type="character" w:styleId="FollowedHyperlink">
    <w:name w:val="FollowedHyperlink"/>
    <w:basedOn w:val="DefaultParagraphFont"/>
    <w:uiPriority w:val="99"/>
    <w:semiHidden/>
    <w:unhideWhenUsed/>
    <w:rsid w:val="00C67C9B"/>
    <w:rPr>
      <w:color w:val="954F72" w:themeColor="followedHyperlink"/>
      <w:u w:val="single"/>
    </w:rPr>
  </w:style>
  <w:style w:type="paragraph" w:styleId="Revision">
    <w:name w:val="Revision"/>
    <w:hidden/>
    <w:uiPriority w:val="99"/>
    <w:semiHidden/>
    <w:rsid w:val="00840B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00581">
      <w:bodyDiv w:val="1"/>
      <w:marLeft w:val="0"/>
      <w:marRight w:val="0"/>
      <w:marTop w:val="0"/>
      <w:marBottom w:val="0"/>
      <w:divBdr>
        <w:top w:val="none" w:sz="0" w:space="0" w:color="auto"/>
        <w:left w:val="none" w:sz="0" w:space="0" w:color="auto"/>
        <w:bottom w:val="none" w:sz="0" w:space="0" w:color="auto"/>
        <w:right w:val="none" w:sz="0" w:space="0" w:color="auto"/>
      </w:divBdr>
    </w:div>
    <w:div w:id="21257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0000-0001-6305-6333"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orcid.org/0000-0001-8248-3066" TargetMode="External"/><Relationship Id="rId17" Type="http://schemas.openxmlformats.org/officeDocument/2006/relationships/hyperlink" Target="https://orcid.org/0000-0002-5705-0207" TargetMode="External"/><Relationship Id="rId2" Type="http://schemas.openxmlformats.org/officeDocument/2006/relationships/customXml" Target="../customXml/item2.xml"/><Relationship Id="rId16" Type="http://schemas.openxmlformats.org/officeDocument/2006/relationships/hyperlink" Target="https://orcid.org/0000-0002-8104-4819"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M.Erskine@ljmu.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rcid.org/0000-0003-1775-639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linicaltrial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3-0556-3358" TargetMode="External"/><Relationship Id="rId22"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A55BC92F8D004E980773020150216E" ma:contentTypeVersion="18" ma:contentTypeDescription="Create a new document." ma:contentTypeScope="" ma:versionID="b45d94c02f27e4e655abf72553eb2251">
  <xsd:schema xmlns:xsd="http://www.w3.org/2001/XMLSchema" xmlns:xs="http://www.w3.org/2001/XMLSchema" xmlns:p="http://schemas.microsoft.com/office/2006/metadata/properties" xmlns:ns3="f78f3732-9b1c-4140-b927-4e2d08fe97ec" xmlns:ns4="22cfb043-3336-40ab-9ea9-6f3bda111504" targetNamespace="http://schemas.microsoft.com/office/2006/metadata/properties" ma:root="true" ma:fieldsID="fa31edc54eeec1e2aa5062681c2adbd1" ns3:_="" ns4:_="">
    <xsd:import namespace="f78f3732-9b1c-4140-b927-4e2d08fe97ec"/>
    <xsd:import namespace="22cfb043-3336-40ab-9ea9-6f3bda1115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f3732-9b1c-4140-b927-4e2d08fe9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fb043-3336-40ab-9ea9-6f3bda1115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78f3732-9b1c-4140-b927-4e2d08fe97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43B6-4576-43EE-AC1E-0C561EACC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f3732-9b1c-4140-b927-4e2d08fe97ec"/>
    <ds:schemaRef ds:uri="22cfb043-3336-40ab-9ea9-6f3bda111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08AED-7E95-43C8-BBFB-50A0729A434B}">
  <ds:schemaRefs>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22cfb043-3336-40ab-9ea9-6f3bda111504"/>
    <ds:schemaRef ds:uri="f78f3732-9b1c-4140-b927-4e2d08fe97ec"/>
    <ds:schemaRef ds:uri="http://www.w3.org/XML/1998/namespace"/>
  </ds:schemaRefs>
</ds:datastoreItem>
</file>

<file path=customXml/itemProps3.xml><?xml version="1.0" encoding="utf-8"?>
<ds:datastoreItem xmlns:ds="http://schemas.openxmlformats.org/officeDocument/2006/customXml" ds:itemID="{54A0DF0F-099A-450C-BE30-8C2611DB09F3}">
  <ds:schemaRefs>
    <ds:schemaRef ds:uri="http://schemas.microsoft.com/sharepoint/v3/contenttype/forms"/>
  </ds:schemaRefs>
</ds:datastoreItem>
</file>

<file path=customXml/itemProps4.xml><?xml version="1.0" encoding="utf-8"?>
<ds:datastoreItem xmlns:ds="http://schemas.openxmlformats.org/officeDocument/2006/customXml" ds:itemID="{BA3649DF-AE4E-4825-B0BC-A7C9303C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7211</Words>
  <Characters>41105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joonsung Lee</dc:creator>
  <cp:keywords/>
  <dc:description/>
  <cp:lastModifiedBy>Erskine, Rob</cp:lastModifiedBy>
  <cp:revision>2</cp:revision>
  <cp:lastPrinted>2024-03-14T16:01:00Z</cp:lastPrinted>
  <dcterms:created xsi:type="dcterms:W3CDTF">2024-06-06T12:58:00Z</dcterms:created>
  <dcterms:modified xsi:type="dcterms:W3CDTF">2024-06-06T12:58:00Z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0x01010074A55BC92F8D004E980773020150216E</vt:lpwstr>
  </property>
  <property fmtid="{D5CDD505-2E9C-101B-9397-08002B2CF9AE}" pid="3" name="_AdHocReviewCycleID">
    <vt:i4>968074648</vt:i4>
  </property>
  <property fmtid="{D5CDD505-2E9C-101B-9397-08002B2CF9AE}" pid="4" name="_NewReviewCycle">
    <vt:lpwstr/>
  </property>
  <property fmtid="{D5CDD505-2E9C-101B-9397-08002B2CF9AE}" pid="5" name="_EmailSubject">
    <vt:lpwstr>EP-CR-2024-091897R2 - Accepted for publication in Experimental Physiology</vt:lpwstr>
  </property>
  <property fmtid="{D5CDD505-2E9C-101B-9397-08002B2CF9AE}" pid="6" name="_AuthorEmail">
    <vt:lpwstr>Jonathan.Tang@uea.ac.uk</vt:lpwstr>
  </property>
  <property fmtid="{D5CDD505-2E9C-101B-9397-08002B2CF9AE}" pid="7" name="_AuthorEmailDisplayName">
    <vt:lpwstr>Jonathan Tang (MED - Staff)</vt:lpwstr>
  </property>
</Properties>
</file>