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8F70" w14:textId="77777777" w:rsidR="00E50D16" w:rsidRDefault="00E50D16">
      <w:pPr>
        <w:pStyle w:val="BodyText"/>
        <w:ind w:left="0"/>
      </w:pPr>
    </w:p>
    <w:p w14:paraId="24B28F71" w14:textId="77777777" w:rsidR="00E50D16" w:rsidRDefault="00E50D16">
      <w:pPr>
        <w:pStyle w:val="BodyText"/>
        <w:spacing w:before="103"/>
        <w:ind w:left="0"/>
      </w:pPr>
    </w:p>
    <w:p w14:paraId="24B28F72" w14:textId="7F4C2204" w:rsidR="00E50D16" w:rsidRDefault="00E50D16">
      <w:pPr>
        <w:pStyle w:val="BodyText"/>
      </w:pPr>
    </w:p>
    <w:p w14:paraId="24B28F74" w14:textId="77777777" w:rsidR="00E50D16" w:rsidRDefault="00E50D16">
      <w:pPr>
        <w:pStyle w:val="BodyText"/>
        <w:ind w:left="0"/>
        <w:rPr>
          <w:sz w:val="14"/>
        </w:rPr>
      </w:pPr>
    </w:p>
    <w:p w14:paraId="24B28F75" w14:textId="77777777" w:rsidR="00E50D16" w:rsidRDefault="00E50D16">
      <w:pPr>
        <w:pStyle w:val="BodyText"/>
        <w:spacing w:before="34"/>
        <w:ind w:left="0"/>
        <w:rPr>
          <w:sz w:val="14"/>
        </w:rPr>
      </w:pPr>
    </w:p>
    <w:p w14:paraId="24B28F76" w14:textId="77777777" w:rsidR="00E50D16" w:rsidRDefault="00000000">
      <w:pPr>
        <w:ind w:left="112"/>
        <w:rPr>
          <w:sz w:val="18"/>
        </w:rPr>
      </w:pPr>
      <w:r>
        <w:rPr>
          <w:noProof/>
        </w:rPr>
        <mc:AlternateContent>
          <mc:Choice Requires="wps">
            <w:drawing>
              <wp:anchor distT="0" distB="0" distL="0" distR="0" simplePos="0" relativeHeight="487588352" behindDoc="1" locked="0" layoutInCell="1" allowOverlap="1" wp14:anchorId="24B290C1" wp14:editId="24B290C2">
                <wp:simplePos x="0" y="0"/>
                <wp:positionH relativeFrom="page">
                  <wp:posOffset>579602</wp:posOffset>
                </wp:positionH>
                <wp:positionV relativeFrom="paragraph">
                  <wp:posOffset>157226</wp:posOffset>
                </wp:positionV>
                <wp:extent cx="1510030" cy="1333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030" cy="13335"/>
                        </a:xfrm>
                        <a:custGeom>
                          <a:avLst/>
                          <a:gdLst/>
                          <a:ahLst/>
                          <a:cxnLst/>
                          <a:rect l="l" t="t" r="r" b="b"/>
                          <a:pathLst>
                            <a:path w="1510030" h="13335">
                              <a:moveTo>
                                <a:pt x="1509839" y="0"/>
                              </a:moveTo>
                              <a:lnTo>
                                <a:pt x="0" y="0"/>
                              </a:lnTo>
                              <a:lnTo>
                                <a:pt x="0" y="12953"/>
                              </a:lnTo>
                              <a:lnTo>
                                <a:pt x="1509839" y="12953"/>
                              </a:lnTo>
                              <a:lnTo>
                                <a:pt x="1509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8979A6" id="Graphic 5" o:spid="_x0000_s1026" style="position:absolute;margin-left:45.65pt;margin-top:12.4pt;width:118.9pt;height:1.05pt;z-index:-15728128;visibility:visible;mso-wrap-style:square;mso-wrap-distance-left:0;mso-wrap-distance-top:0;mso-wrap-distance-right:0;mso-wrap-distance-bottom:0;mso-position-horizontal:absolute;mso-position-horizontal-relative:page;mso-position-vertical:absolute;mso-position-vertical-relative:text;v-text-anchor:top" coordsize="151003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" path="m1509839,l,,,12953r1509839,l1509839,xe" fillcolor="black" stroked="f">
                <v:path arrowok="t"/>
                <w10:wrap type="topAndBottom" anchorx="page"/>
              </v:shape>
            </w:pict>
          </mc:Fallback>
        </mc:AlternateContent>
      </w:r>
      <w:r>
        <w:rPr>
          <w:noProof/>
        </w:rPr>
        <mc:AlternateContent>
          <mc:Choice Requires="wps">
            <w:drawing>
              <wp:anchor distT="0" distB="0" distL="0" distR="0" simplePos="0" relativeHeight="15731200" behindDoc="0" locked="0" layoutInCell="1" allowOverlap="1" wp14:anchorId="24B290C3" wp14:editId="24B290C4">
                <wp:simplePos x="0" y="0"/>
                <wp:positionH relativeFrom="page">
                  <wp:posOffset>6292088</wp:posOffset>
                </wp:positionH>
                <wp:positionV relativeFrom="paragraph">
                  <wp:posOffset>-78929</wp:posOffset>
                </wp:positionV>
                <wp:extent cx="688340" cy="14414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 cy="144145"/>
                        </a:xfrm>
                        <a:custGeom>
                          <a:avLst/>
                          <a:gdLst/>
                          <a:ahLst/>
                          <a:cxnLst/>
                          <a:rect l="l" t="t" r="r" b="b"/>
                          <a:pathLst>
                            <a:path w="688340" h="144145">
                              <a:moveTo>
                                <a:pt x="268262" y="24523"/>
                              </a:moveTo>
                              <a:lnTo>
                                <a:pt x="228752" y="24523"/>
                              </a:lnTo>
                              <a:lnTo>
                                <a:pt x="228752" y="25527"/>
                              </a:lnTo>
                              <a:lnTo>
                                <a:pt x="235140" y="29311"/>
                              </a:lnTo>
                              <a:lnTo>
                                <a:pt x="237134" y="35090"/>
                              </a:lnTo>
                              <a:lnTo>
                                <a:pt x="237134" y="129438"/>
                              </a:lnTo>
                              <a:lnTo>
                                <a:pt x="235140" y="135216"/>
                              </a:lnTo>
                              <a:lnTo>
                                <a:pt x="228752" y="138798"/>
                              </a:lnTo>
                              <a:lnTo>
                                <a:pt x="228752" y="140004"/>
                              </a:lnTo>
                              <a:lnTo>
                                <a:pt x="268262" y="140004"/>
                              </a:lnTo>
                              <a:lnTo>
                                <a:pt x="268262" y="138798"/>
                              </a:lnTo>
                              <a:lnTo>
                                <a:pt x="261874" y="135216"/>
                              </a:lnTo>
                              <a:lnTo>
                                <a:pt x="259892" y="129438"/>
                              </a:lnTo>
                              <a:lnTo>
                                <a:pt x="259892" y="35090"/>
                              </a:lnTo>
                              <a:lnTo>
                                <a:pt x="261874" y="29311"/>
                              </a:lnTo>
                              <a:lnTo>
                                <a:pt x="268262" y="25527"/>
                              </a:lnTo>
                              <a:lnTo>
                                <a:pt x="268262" y="24523"/>
                              </a:lnTo>
                              <a:close/>
                            </a:path>
                            <a:path w="688340" h="144145">
                              <a:moveTo>
                                <a:pt x="348818" y="24523"/>
                              </a:moveTo>
                              <a:lnTo>
                                <a:pt x="309143" y="24523"/>
                              </a:lnTo>
                              <a:lnTo>
                                <a:pt x="308940" y="25527"/>
                              </a:lnTo>
                              <a:lnTo>
                                <a:pt x="315125" y="29311"/>
                              </a:lnTo>
                              <a:lnTo>
                                <a:pt x="316915" y="34899"/>
                              </a:lnTo>
                              <a:lnTo>
                                <a:pt x="316915" y="129654"/>
                              </a:lnTo>
                              <a:lnTo>
                                <a:pt x="315125" y="135013"/>
                              </a:lnTo>
                              <a:lnTo>
                                <a:pt x="308940" y="138798"/>
                              </a:lnTo>
                              <a:lnTo>
                                <a:pt x="309143" y="140004"/>
                              </a:lnTo>
                              <a:lnTo>
                                <a:pt x="412851" y="140004"/>
                              </a:lnTo>
                              <a:lnTo>
                                <a:pt x="415089" y="130238"/>
                              </a:lnTo>
                              <a:lnTo>
                                <a:pt x="339661" y="130238"/>
                              </a:lnTo>
                              <a:lnTo>
                                <a:pt x="339743" y="34899"/>
                              </a:lnTo>
                              <a:lnTo>
                                <a:pt x="342049" y="29514"/>
                              </a:lnTo>
                              <a:lnTo>
                                <a:pt x="348818" y="25527"/>
                              </a:lnTo>
                              <a:lnTo>
                                <a:pt x="348818" y="24523"/>
                              </a:lnTo>
                              <a:close/>
                            </a:path>
                            <a:path w="688340" h="144145">
                              <a:moveTo>
                                <a:pt x="417245" y="115277"/>
                              </a:moveTo>
                              <a:lnTo>
                                <a:pt x="411456" y="122073"/>
                              </a:lnTo>
                              <a:lnTo>
                                <a:pt x="404193" y="126720"/>
                              </a:lnTo>
                              <a:lnTo>
                                <a:pt x="395325" y="129386"/>
                              </a:lnTo>
                              <a:lnTo>
                                <a:pt x="384721" y="130238"/>
                              </a:lnTo>
                              <a:lnTo>
                                <a:pt x="415089" y="130238"/>
                              </a:lnTo>
                              <a:lnTo>
                                <a:pt x="418426" y="115671"/>
                              </a:lnTo>
                              <a:lnTo>
                                <a:pt x="417245" y="115277"/>
                              </a:lnTo>
                              <a:close/>
                            </a:path>
                            <a:path w="688340" h="144145">
                              <a:moveTo>
                                <a:pt x="605116" y="24523"/>
                              </a:moveTo>
                              <a:lnTo>
                                <a:pt x="561416" y="24523"/>
                              </a:lnTo>
                              <a:lnTo>
                                <a:pt x="561416" y="25527"/>
                              </a:lnTo>
                              <a:lnTo>
                                <a:pt x="566623" y="27711"/>
                              </a:lnTo>
                              <a:lnTo>
                                <a:pt x="569823" y="30708"/>
                              </a:lnTo>
                              <a:lnTo>
                                <a:pt x="614095" y="93941"/>
                              </a:lnTo>
                              <a:lnTo>
                                <a:pt x="614095" y="129032"/>
                              </a:lnTo>
                              <a:lnTo>
                                <a:pt x="611898" y="135013"/>
                              </a:lnTo>
                              <a:lnTo>
                                <a:pt x="605320" y="138798"/>
                              </a:lnTo>
                              <a:lnTo>
                                <a:pt x="605497" y="140004"/>
                              </a:lnTo>
                              <a:lnTo>
                                <a:pt x="645414" y="140004"/>
                              </a:lnTo>
                              <a:lnTo>
                                <a:pt x="645414" y="138798"/>
                              </a:lnTo>
                              <a:lnTo>
                                <a:pt x="638810" y="135013"/>
                              </a:lnTo>
                              <a:lnTo>
                                <a:pt x="636828" y="129032"/>
                              </a:lnTo>
                              <a:lnTo>
                                <a:pt x="636828" y="92329"/>
                              </a:lnTo>
                              <a:lnTo>
                                <a:pt x="643958" y="82169"/>
                              </a:lnTo>
                              <a:lnTo>
                                <a:pt x="631850" y="82169"/>
                              </a:lnTo>
                              <a:lnTo>
                                <a:pt x="603516" y="40474"/>
                              </a:lnTo>
                              <a:lnTo>
                                <a:pt x="599135" y="34099"/>
                              </a:lnTo>
                              <a:lnTo>
                                <a:pt x="599922" y="28308"/>
                              </a:lnTo>
                              <a:lnTo>
                                <a:pt x="605116" y="25527"/>
                              </a:lnTo>
                              <a:lnTo>
                                <a:pt x="605116" y="24523"/>
                              </a:lnTo>
                              <a:close/>
                            </a:path>
                            <a:path w="688340" h="144145">
                              <a:moveTo>
                                <a:pt x="688289" y="24523"/>
                              </a:moveTo>
                              <a:lnTo>
                                <a:pt x="657174" y="24523"/>
                              </a:lnTo>
                              <a:lnTo>
                                <a:pt x="657174" y="25527"/>
                              </a:lnTo>
                              <a:lnTo>
                                <a:pt x="662762" y="28714"/>
                              </a:lnTo>
                              <a:lnTo>
                                <a:pt x="663536" y="36499"/>
                              </a:lnTo>
                              <a:lnTo>
                                <a:pt x="631850" y="82169"/>
                              </a:lnTo>
                              <a:lnTo>
                                <a:pt x="643958" y="82169"/>
                              </a:lnTo>
                              <a:lnTo>
                                <a:pt x="671944" y="42291"/>
                              </a:lnTo>
                              <a:lnTo>
                                <a:pt x="678307" y="33096"/>
                              </a:lnTo>
                              <a:lnTo>
                                <a:pt x="683704" y="27520"/>
                              </a:lnTo>
                              <a:lnTo>
                                <a:pt x="688289" y="25527"/>
                              </a:lnTo>
                              <a:lnTo>
                                <a:pt x="688289" y="24523"/>
                              </a:lnTo>
                              <a:close/>
                            </a:path>
                            <a:path w="688340" h="144145">
                              <a:moveTo>
                                <a:pt x="539496" y="24523"/>
                              </a:moveTo>
                              <a:lnTo>
                                <a:pt x="435775" y="24523"/>
                              </a:lnTo>
                              <a:lnTo>
                                <a:pt x="435584" y="25527"/>
                              </a:lnTo>
                              <a:lnTo>
                                <a:pt x="441782" y="29311"/>
                              </a:lnTo>
                              <a:lnTo>
                                <a:pt x="443572" y="34899"/>
                              </a:lnTo>
                              <a:lnTo>
                                <a:pt x="443572" y="129654"/>
                              </a:lnTo>
                              <a:lnTo>
                                <a:pt x="441782" y="135013"/>
                              </a:lnTo>
                              <a:lnTo>
                                <a:pt x="435584" y="138798"/>
                              </a:lnTo>
                              <a:lnTo>
                                <a:pt x="435775" y="140004"/>
                              </a:lnTo>
                              <a:lnTo>
                                <a:pt x="544880" y="140004"/>
                              </a:lnTo>
                              <a:lnTo>
                                <a:pt x="546536" y="130238"/>
                              </a:lnTo>
                              <a:lnTo>
                                <a:pt x="466305" y="130238"/>
                              </a:lnTo>
                              <a:lnTo>
                                <a:pt x="466305" y="83362"/>
                              </a:lnTo>
                              <a:lnTo>
                                <a:pt x="523341" y="83362"/>
                              </a:lnTo>
                              <a:lnTo>
                                <a:pt x="523341" y="73990"/>
                              </a:lnTo>
                              <a:lnTo>
                                <a:pt x="466305" y="73990"/>
                              </a:lnTo>
                              <a:lnTo>
                                <a:pt x="466305" y="34315"/>
                              </a:lnTo>
                              <a:lnTo>
                                <a:pt x="540566" y="34315"/>
                              </a:lnTo>
                              <a:lnTo>
                                <a:pt x="539496" y="24523"/>
                              </a:lnTo>
                              <a:close/>
                            </a:path>
                            <a:path w="688340" h="144145">
                              <a:moveTo>
                                <a:pt x="547878" y="116078"/>
                              </a:moveTo>
                              <a:lnTo>
                                <a:pt x="542239" y="122244"/>
                              </a:lnTo>
                              <a:lnTo>
                                <a:pt x="535238" y="126672"/>
                              </a:lnTo>
                              <a:lnTo>
                                <a:pt x="526032" y="129343"/>
                              </a:lnTo>
                              <a:lnTo>
                                <a:pt x="513778" y="130238"/>
                              </a:lnTo>
                              <a:lnTo>
                                <a:pt x="546536" y="130238"/>
                              </a:lnTo>
                              <a:lnTo>
                                <a:pt x="548868" y="116484"/>
                              </a:lnTo>
                              <a:lnTo>
                                <a:pt x="547878" y="116078"/>
                              </a:lnTo>
                              <a:close/>
                            </a:path>
                            <a:path w="688340" h="144145">
                              <a:moveTo>
                                <a:pt x="523341" y="83362"/>
                              </a:moveTo>
                              <a:lnTo>
                                <a:pt x="511581" y="83362"/>
                              </a:lnTo>
                              <a:lnTo>
                                <a:pt x="518350" y="85559"/>
                              </a:lnTo>
                              <a:lnTo>
                                <a:pt x="521957" y="91338"/>
                              </a:lnTo>
                              <a:lnTo>
                                <a:pt x="523341" y="91338"/>
                              </a:lnTo>
                              <a:lnTo>
                                <a:pt x="523341" y="83362"/>
                              </a:lnTo>
                              <a:close/>
                            </a:path>
                            <a:path w="688340" h="144145">
                              <a:moveTo>
                                <a:pt x="521957" y="66014"/>
                              </a:moveTo>
                              <a:lnTo>
                                <a:pt x="518350" y="71793"/>
                              </a:lnTo>
                              <a:lnTo>
                                <a:pt x="511581" y="73990"/>
                              </a:lnTo>
                              <a:lnTo>
                                <a:pt x="523341" y="73990"/>
                              </a:lnTo>
                              <a:lnTo>
                                <a:pt x="523341" y="66217"/>
                              </a:lnTo>
                              <a:lnTo>
                                <a:pt x="521957" y="66014"/>
                              </a:lnTo>
                              <a:close/>
                            </a:path>
                            <a:path w="688340" h="144145">
                              <a:moveTo>
                                <a:pt x="540566" y="34315"/>
                              </a:moveTo>
                              <a:lnTo>
                                <a:pt x="507784" y="34315"/>
                              </a:lnTo>
                              <a:lnTo>
                                <a:pt x="519965" y="34929"/>
                              </a:lnTo>
                              <a:lnTo>
                                <a:pt x="528801" y="36998"/>
                              </a:lnTo>
                              <a:lnTo>
                                <a:pt x="535357" y="40862"/>
                              </a:lnTo>
                              <a:lnTo>
                                <a:pt x="540702" y="46863"/>
                              </a:lnTo>
                              <a:lnTo>
                                <a:pt x="541896" y="46469"/>
                              </a:lnTo>
                              <a:lnTo>
                                <a:pt x="540566" y="34315"/>
                              </a:lnTo>
                              <a:close/>
                            </a:path>
                            <a:path w="688340" h="144145">
                              <a:moveTo>
                                <a:pt x="43065" y="393"/>
                              </a:moveTo>
                              <a:lnTo>
                                <a:pt x="0" y="393"/>
                              </a:lnTo>
                              <a:lnTo>
                                <a:pt x="0" y="1600"/>
                              </a:lnTo>
                              <a:lnTo>
                                <a:pt x="4584" y="3987"/>
                              </a:lnTo>
                              <a:lnTo>
                                <a:pt x="7975" y="8966"/>
                              </a:lnTo>
                              <a:lnTo>
                                <a:pt x="12166" y="19138"/>
                              </a:lnTo>
                              <a:lnTo>
                                <a:pt x="62826" y="143992"/>
                              </a:lnTo>
                              <a:lnTo>
                                <a:pt x="63817" y="143992"/>
                              </a:lnTo>
                              <a:lnTo>
                                <a:pt x="82420" y="99923"/>
                              </a:lnTo>
                              <a:lnTo>
                                <a:pt x="70802" y="99923"/>
                              </a:lnTo>
                              <a:lnTo>
                                <a:pt x="39878" y="21323"/>
                              </a:lnTo>
                              <a:lnTo>
                                <a:pt x="36296" y="11963"/>
                              </a:lnTo>
                              <a:lnTo>
                                <a:pt x="37299" y="4978"/>
                              </a:lnTo>
                              <a:lnTo>
                                <a:pt x="43065" y="1600"/>
                              </a:lnTo>
                              <a:lnTo>
                                <a:pt x="43065" y="393"/>
                              </a:lnTo>
                              <a:close/>
                            </a:path>
                            <a:path w="688340" h="144145">
                              <a:moveTo>
                                <a:pt x="132384" y="42875"/>
                              </a:moveTo>
                              <a:lnTo>
                                <a:pt x="106502" y="42875"/>
                              </a:lnTo>
                              <a:lnTo>
                                <a:pt x="148386" y="143992"/>
                              </a:lnTo>
                              <a:lnTo>
                                <a:pt x="149377" y="143992"/>
                              </a:lnTo>
                              <a:lnTo>
                                <a:pt x="166990" y="100114"/>
                              </a:lnTo>
                              <a:lnTo>
                                <a:pt x="155765" y="100114"/>
                              </a:lnTo>
                              <a:lnTo>
                                <a:pt x="132384" y="42875"/>
                              </a:lnTo>
                              <a:close/>
                            </a:path>
                            <a:path w="688340" h="144145">
                              <a:moveTo>
                                <a:pt x="212001" y="393"/>
                              </a:moveTo>
                              <a:lnTo>
                                <a:pt x="182486" y="393"/>
                              </a:lnTo>
                              <a:lnTo>
                                <a:pt x="182486" y="1600"/>
                              </a:lnTo>
                              <a:lnTo>
                                <a:pt x="186214" y="5152"/>
                              </a:lnTo>
                              <a:lnTo>
                                <a:pt x="187898" y="9969"/>
                              </a:lnTo>
                              <a:lnTo>
                                <a:pt x="187985" y="17125"/>
                              </a:lnTo>
                              <a:lnTo>
                                <a:pt x="185877" y="24714"/>
                              </a:lnTo>
                              <a:lnTo>
                                <a:pt x="155765" y="100114"/>
                              </a:lnTo>
                              <a:lnTo>
                                <a:pt x="166990" y="100114"/>
                              </a:lnTo>
                              <a:lnTo>
                                <a:pt x="198450" y="21742"/>
                              </a:lnTo>
                              <a:lnTo>
                                <a:pt x="203238" y="9969"/>
                              </a:lnTo>
                              <a:lnTo>
                                <a:pt x="207619" y="4178"/>
                              </a:lnTo>
                              <a:lnTo>
                                <a:pt x="212001" y="1600"/>
                              </a:lnTo>
                              <a:lnTo>
                                <a:pt x="212001" y="393"/>
                              </a:lnTo>
                              <a:close/>
                            </a:path>
                            <a:path w="688340" h="144145">
                              <a:moveTo>
                                <a:pt x="114871" y="0"/>
                              </a:moveTo>
                              <a:lnTo>
                                <a:pt x="113880" y="0"/>
                              </a:lnTo>
                              <a:lnTo>
                                <a:pt x="70802" y="99923"/>
                              </a:lnTo>
                              <a:lnTo>
                                <a:pt x="82420" y="99923"/>
                              </a:lnTo>
                              <a:lnTo>
                                <a:pt x="106502" y="42875"/>
                              </a:lnTo>
                              <a:lnTo>
                                <a:pt x="132384" y="42875"/>
                              </a:lnTo>
                              <a:lnTo>
                                <a:pt x="114871" y="0"/>
                              </a:lnTo>
                              <a:close/>
                            </a:path>
                          </a:pathLst>
                        </a:custGeom>
                        <a:solidFill>
                          <a:srgbClr val="131413"/>
                        </a:solidFill>
                      </wps:spPr>
                      <wps:bodyPr wrap="square" lIns="0" tIns="0" rIns="0" bIns="0" rtlCol="0">
                        <a:prstTxWarp prst="textNoShape">
                          <a:avLst/>
                        </a:prstTxWarp>
                        <a:noAutofit/>
                      </wps:bodyPr>
                    </wps:wsp>
                  </a:graphicData>
                </a:graphic>
              </wp:anchor>
            </w:drawing>
          </mc:Choice>
          <mc:Fallback>
            <w:pict>
              <v:shape w14:anchorId="6A99AC00" id="Graphic 6" o:spid="_x0000_s1026" style="position:absolute;margin-left:495.45pt;margin-top:-6.2pt;width:54.2pt;height:11.35pt;z-index:15731200;visibility:visible;mso-wrap-style:square;mso-wrap-distance-left:0;mso-wrap-distance-top:0;mso-wrap-distance-right:0;mso-wrap-distance-bottom:0;mso-position-horizontal:absolute;mso-position-horizontal-relative:page;mso-position-vertical:absolute;mso-position-vertical-relative:text;v-text-anchor:top" coordsize="688340,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" path="m268262,24523r-39510,l228752,25527r6388,3784l237134,35090r,94348l235140,135216r-6388,3582l228752,140004r39510,l268262,138798r-6388,-3582l259892,129438r,-94348l261874,29311r6388,-3784l268262,24523xem348818,24523r-39675,l308940,25527r6185,3784l316915,34899r,94755l315125,135013r-6185,3785l309143,140004r103708,l415089,130238r-75428,l339743,34899r2306,-5385l348818,25527r,-1004xem417245,115277r-5789,6796l404193,126720r-8868,2666l384721,130238r30368,l418426,115671r-1181,-394xem605116,24523r-43700,l561416,25527r5207,2184l569823,30708r44272,63233l614095,129032r-2197,5981l605320,138798r177,1206l645414,140004r,-1206l638810,135013r-1982,-5981l636828,92329r7130,-10160l631850,82169,603516,40474r-4381,-6375l599922,28308r5194,-2781l605116,24523xem688289,24523r-31115,l657174,25527r5588,3187l663536,36499,631850,82169r12108,l671944,42291r6363,-9195l683704,27520r4585,-1993l688289,24523xem539496,24523r-103721,l435584,25527r6198,3784l443572,34899r,94755l441782,135013r-6198,3785l435775,140004r109105,l546536,130238r-80231,l466305,83362r57036,l523341,73990r-57036,l466305,34315r74261,l539496,24523xem547878,116078r-5639,6166l535238,126672r-9206,2671l513778,130238r32758,l548868,116484r-990,-406xem523341,83362r-11760,l518350,85559r3607,5779l523341,91338r,-7976xem521957,66014r-3607,5779l511581,73990r11760,l523341,66217r-1384,-203xem540566,34315r-32782,l519965,34929r8836,2069l535357,40862r5345,6001l541896,46469,540566,34315xem43065,393l,393,,1600,4584,3987,7975,8966r4191,10172l62826,143992r991,l82420,99923r-11618,l39878,21323,36296,11963,37299,4978,43065,1600r,-1207xem132384,42875r-25882,l148386,143992r991,l166990,100114r-11225,l132384,42875xem212001,393r-29515,l182486,1600r3728,3552l187898,9969r87,7156l185877,24714r-30112,75400l166990,100114,198450,21742,203238,9969r4381,-5791l212001,1600r,-1207xem114871,r-991,l70802,99923r11618,l106502,42875r25882,l114871,xe" fillcolor="#131413" stroked="f">
                <v:path arrowok="t"/>
                <w10:wrap anchorx="page"/>
              </v:shape>
            </w:pict>
          </mc:Fallback>
        </mc:AlternateContent>
      </w:r>
      <w:r>
        <w:rPr>
          <w:spacing w:val="27"/>
          <w:w w:val="105"/>
          <w:sz w:val="18"/>
        </w:rPr>
        <w:t>RESE</w:t>
      </w:r>
      <w:r>
        <w:rPr>
          <w:spacing w:val="-5"/>
          <w:w w:val="105"/>
          <w:sz w:val="18"/>
        </w:rPr>
        <w:t xml:space="preserve"> </w:t>
      </w:r>
      <w:r>
        <w:rPr>
          <w:spacing w:val="27"/>
          <w:w w:val="105"/>
          <w:sz w:val="18"/>
        </w:rPr>
        <w:t>ARCH</w:t>
      </w:r>
      <w:r>
        <w:rPr>
          <w:spacing w:val="49"/>
          <w:w w:val="105"/>
          <w:sz w:val="18"/>
        </w:rPr>
        <w:t xml:space="preserve"> </w:t>
      </w:r>
      <w:r>
        <w:rPr>
          <w:spacing w:val="30"/>
          <w:w w:val="105"/>
          <w:sz w:val="18"/>
        </w:rPr>
        <w:t>ARTICL</w:t>
      </w:r>
      <w:r>
        <w:rPr>
          <w:spacing w:val="-6"/>
          <w:w w:val="105"/>
          <w:sz w:val="18"/>
        </w:rPr>
        <w:t xml:space="preserve"> </w:t>
      </w:r>
      <w:r>
        <w:rPr>
          <w:spacing w:val="-10"/>
          <w:w w:val="105"/>
          <w:sz w:val="18"/>
        </w:rPr>
        <w:t>E</w:t>
      </w:r>
    </w:p>
    <w:p w14:paraId="24B28F77" w14:textId="77777777" w:rsidR="00E50D16" w:rsidRDefault="00E50D16">
      <w:pPr>
        <w:pStyle w:val="BodyText"/>
        <w:ind w:left="0"/>
        <w:rPr>
          <w:sz w:val="18"/>
        </w:rPr>
      </w:pPr>
    </w:p>
    <w:p w14:paraId="24B28F78" w14:textId="77777777" w:rsidR="00E50D16" w:rsidRDefault="00E50D16">
      <w:pPr>
        <w:pStyle w:val="BodyText"/>
        <w:spacing w:before="90"/>
        <w:ind w:left="0"/>
        <w:rPr>
          <w:sz w:val="18"/>
        </w:rPr>
      </w:pPr>
    </w:p>
    <w:p w14:paraId="24B28F79" w14:textId="77777777" w:rsidR="00E50D16" w:rsidRDefault="00000000">
      <w:pPr>
        <w:pStyle w:val="Title"/>
        <w:spacing w:line="266" w:lineRule="auto"/>
      </w:pPr>
      <w:bookmarkStart w:id="0" w:name="Investigation_of_Electrocatalytic_behavi"/>
      <w:bookmarkEnd w:id="0"/>
      <w:r>
        <w:rPr>
          <w:w w:val="115"/>
        </w:rPr>
        <w:t>Investigation</w:t>
      </w:r>
      <w:r>
        <w:rPr>
          <w:spacing w:val="-4"/>
          <w:w w:val="115"/>
        </w:rPr>
        <w:t xml:space="preserve"> </w:t>
      </w:r>
      <w:r>
        <w:rPr>
          <w:w w:val="115"/>
        </w:rPr>
        <w:t>of</w:t>
      </w:r>
      <w:r>
        <w:rPr>
          <w:spacing w:val="-5"/>
          <w:w w:val="115"/>
        </w:rPr>
        <w:t xml:space="preserve"> </w:t>
      </w:r>
      <w:r>
        <w:rPr>
          <w:w w:val="115"/>
        </w:rPr>
        <w:t>Electrocatalytic</w:t>
      </w:r>
      <w:r>
        <w:rPr>
          <w:spacing w:val="-3"/>
          <w:w w:val="115"/>
        </w:rPr>
        <w:t xml:space="preserve"> </w:t>
      </w:r>
      <w:r>
        <w:rPr>
          <w:w w:val="115"/>
        </w:rPr>
        <w:t>behavior</w:t>
      </w:r>
      <w:r>
        <w:rPr>
          <w:spacing w:val="-2"/>
          <w:w w:val="115"/>
        </w:rPr>
        <w:t xml:space="preserve"> </w:t>
      </w:r>
      <w:r>
        <w:rPr>
          <w:w w:val="115"/>
        </w:rPr>
        <w:t>of</w:t>
      </w:r>
      <w:r>
        <w:rPr>
          <w:spacing w:val="-5"/>
          <w:w w:val="115"/>
        </w:rPr>
        <w:t xml:space="preserve"> </w:t>
      </w:r>
      <w:r>
        <w:rPr>
          <w:w w:val="115"/>
        </w:rPr>
        <w:t xml:space="preserve">mesoporous strontium selenide nanowires for hydrogen evolution </w:t>
      </w:r>
      <w:r>
        <w:rPr>
          <w:spacing w:val="-2"/>
          <w:w w:val="115"/>
        </w:rPr>
        <w:t>reaction</w:t>
      </w:r>
    </w:p>
    <w:p w14:paraId="24B28F7A" w14:textId="77777777" w:rsidR="00E50D16" w:rsidRDefault="00E50D16">
      <w:pPr>
        <w:pStyle w:val="BodyText"/>
        <w:spacing w:before="19"/>
        <w:ind w:left="0"/>
        <w:rPr>
          <w:sz w:val="36"/>
        </w:rPr>
      </w:pPr>
    </w:p>
    <w:p w14:paraId="24B28F7B" w14:textId="77777777" w:rsidR="00E50D16" w:rsidRDefault="00000000">
      <w:pPr>
        <w:pStyle w:val="Heading2"/>
        <w:tabs>
          <w:tab w:val="left" w:pos="3200"/>
          <w:tab w:val="left" w:pos="3509"/>
          <w:tab w:val="left" w:pos="5374"/>
          <w:tab w:val="left" w:pos="5685"/>
          <w:tab w:val="left" w:pos="7875"/>
        </w:tabs>
        <w:ind w:left="112" w:firstLine="0"/>
      </w:pPr>
      <w:r>
        <w:rPr>
          <w:w w:val="115"/>
        </w:rPr>
        <w:t>Muhammad</w:t>
      </w:r>
      <w:r>
        <w:rPr>
          <w:spacing w:val="12"/>
          <w:w w:val="115"/>
        </w:rPr>
        <w:t xml:space="preserve"> </w:t>
      </w:r>
      <w:r>
        <w:rPr>
          <w:w w:val="115"/>
        </w:rPr>
        <w:t>Faisal</w:t>
      </w:r>
      <w:r>
        <w:rPr>
          <w:spacing w:val="14"/>
          <w:w w:val="115"/>
        </w:rPr>
        <w:t xml:space="preserve"> </w:t>
      </w:r>
      <w:r>
        <w:rPr>
          <w:spacing w:val="-2"/>
          <w:w w:val="115"/>
        </w:rPr>
        <w:t>Iqbal</w:t>
      </w:r>
      <w:hyperlink w:anchor="_bookmark0" w:history="1">
        <w:r>
          <w:rPr>
            <w:color w:val="0000FF"/>
            <w:spacing w:val="-2"/>
            <w:w w:val="115"/>
            <w:vertAlign w:val="superscript"/>
          </w:rPr>
          <w:t>1</w:t>
        </w:r>
      </w:hyperlink>
      <w:r>
        <w:rPr>
          <w:color w:val="0000FF"/>
        </w:rPr>
        <w:tab/>
      </w:r>
      <w:r>
        <w:rPr>
          <w:spacing w:val="-10"/>
          <w:w w:val="120"/>
        </w:rPr>
        <w:t>|</w:t>
      </w:r>
      <w:r>
        <w:tab/>
      </w:r>
      <w:r>
        <w:rPr>
          <w:w w:val="110"/>
        </w:rPr>
        <w:t>Zhiying</w:t>
      </w:r>
      <w:r>
        <w:rPr>
          <w:spacing w:val="6"/>
          <w:w w:val="120"/>
        </w:rPr>
        <w:t xml:space="preserve"> </w:t>
      </w:r>
      <w:r>
        <w:rPr>
          <w:spacing w:val="-2"/>
          <w:w w:val="120"/>
        </w:rPr>
        <w:t>Chen</w:t>
      </w:r>
      <w:hyperlink w:anchor="_bookmark1" w:history="1">
        <w:r>
          <w:rPr>
            <w:color w:val="0000FF"/>
            <w:spacing w:val="-2"/>
            <w:w w:val="120"/>
            <w:vertAlign w:val="superscript"/>
          </w:rPr>
          <w:t>2</w:t>
        </w:r>
      </w:hyperlink>
      <w:r>
        <w:rPr>
          <w:color w:val="0000FF"/>
        </w:rPr>
        <w:tab/>
      </w:r>
      <w:r>
        <w:rPr>
          <w:spacing w:val="-10"/>
          <w:w w:val="120"/>
        </w:rPr>
        <w:t>|</w:t>
      </w:r>
      <w:r>
        <w:tab/>
      </w:r>
      <w:r>
        <w:rPr>
          <w:w w:val="115"/>
        </w:rPr>
        <w:t>Xincheng</w:t>
      </w:r>
      <w:r>
        <w:rPr>
          <w:spacing w:val="-17"/>
          <w:w w:val="115"/>
        </w:rPr>
        <w:t xml:space="preserve"> </w:t>
      </w:r>
      <w:r>
        <w:rPr>
          <w:spacing w:val="-2"/>
          <w:w w:val="120"/>
        </w:rPr>
        <w:t>Zhang</w:t>
      </w:r>
      <w:hyperlink w:anchor="_bookmark1" w:history="1">
        <w:r>
          <w:rPr>
            <w:color w:val="0000FF"/>
            <w:spacing w:val="-2"/>
            <w:w w:val="120"/>
            <w:vertAlign w:val="superscript"/>
          </w:rPr>
          <w:t>2</w:t>
        </w:r>
      </w:hyperlink>
      <w:r>
        <w:rPr>
          <w:color w:val="0000FF"/>
        </w:rPr>
        <w:tab/>
      </w:r>
      <w:r>
        <w:rPr>
          <w:spacing w:val="-10"/>
          <w:w w:val="120"/>
        </w:rPr>
        <w:t>|</w:t>
      </w:r>
    </w:p>
    <w:p w14:paraId="24B28F7C" w14:textId="77777777" w:rsidR="00E50D16" w:rsidRDefault="00000000">
      <w:pPr>
        <w:tabs>
          <w:tab w:val="left" w:pos="1539"/>
          <w:tab w:val="left" w:pos="1848"/>
          <w:tab w:val="left" w:pos="2814"/>
          <w:tab w:val="left" w:pos="3125"/>
          <w:tab w:val="left" w:pos="5268"/>
          <w:tab w:val="left" w:pos="5577"/>
          <w:tab w:val="left" w:pos="7558"/>
          <w:tab w:val="left" w:pos="7868"/>
          <w:tab w:val="left" w:pos="9686"/>
        </w:tabs>
        <w:spacing w:before="83" w:line="314" w:lineRule="auto"/>
        <w:ind w:left="112" w:right="586" w:hanging="1"/>
        <w:rPr>
          <w:sz w:val="24"/>
        </w:rPr>
      </w:pPr>
      <w:r>
        <w:rPr>
          <w:w w:val="120"/>
          <w:sz w:val="24"/>
        </w:rPr>
        <w:t>Mahmood Ul Hassan</w:t>
      </w:r>
      <w:hyperlink w:anchor="_bookmark2" w:history="1">
        <w:r>
          <w:rPr>
            <w:color w:val="0000FF"/>
            <w:w w:val="120"/>
            <w:sz w:val="24"/>
            <w:vertAlign w:val="superscript"/>
          </w:rPr>
          <w:t>3</w:t>
        </w:r>
      </w:hyperlink>
      <w:r>
        <w:rPr>
          <w:color w:val="0000FF"/>
          <w:sz w:val="24"/>
        </w:rPr>
        <w:tab/>
      </w:r>
      <w:r>
        <w:rPr>
          <w:spacing w:val="-10"/>
          <w:w w:val="120"/>
          <w:sz w:val="24"/>
        </w:rPr>
        <w:t>|</w:t>
      </w:r>
      <w:r>
        <w:rPr>
          <w:sz w:val="24"/>
        </w:rPr>
        <w:tab/>
      </w:r>
      <w:r>
        <w:rPr>
          <w:w w:val="120"/>
          <w:sz w:val="24"/>
        </w:rPr>
        <w:t>Kwun Nam Hui</w:t>
      </w:r>
      <w:hyperlink w:anchor="_bookmark3" w:history="1">
        <w:r>
          <w:rPr>
            <w:color w:val="0000FF"/>
            <w:w w:val="120"/>
            <w:sz w:val="24"/>
            <w:vertAlign w:val="superscript"/>
          </w:rPr>
          <w:t>4</w:t>
        </w:r>
      </w:hyperlink>
      <w:r>
        <w:rPr>
          <w:color w:val="0000FF"/>
          <w:sz w:val="24"/>
        </w:rPr>
        <w:tab/>
      </w:r>
      <w:r>
        <w:rPr>
          <w:spacing w:val="-10"/>
          <w:w w:val="120"/>
          <w:sz w:val="24"/>
        </w:rPr>
        <w:t>|</w:t>
      </w:r>
      <w:r>
        <w:rPr>
          <w:sz w:val="24"/>
        </w:rPr>
        <w:tab/>
      </w:r>
      <w:r>
        <w:rPr>
          <w:w w:val="120"/>
          <w:sz w:val="24"/>
        </w:rPr>
        <w:t>Kwan San Hui</w:t>
      </w:r>
      <w:hyperlink w:anchor="_bookmark4" w:history="1">
        <w:r>
          <w:rPr>
            <w:color w:val="0000FF"/>
            <w:w w:val="120"/>
            <w:sz w:val="24"/>
            <w:vertAlign w:val="superscript"/>
          </w:rPr>
          <w:t>5</w:t>
        </w:r>
      </w:hyperlink>
      <w:r>
        <w:rPr>
          <w:color w:val="0000FF"/>
          <w:sz w:val="24"/>
        </w:rPr>
        <w:tab/>
      </w:r>
      <w:r>
        <w:rPr>
          <w:spacing w:val="-10"/>
          <w:w w:val="120"/>
          <w:sz w:val="24"/>
        </w:rPr>
        <w:t>|</w:t>
      </w:r>
      <w:r>
        <w:rPr>
          <w:sz w:val="24"/>
        </w:rPr>
        <w:tab/>
      </w:r>
      <w:r>
        <w:rPr>
          <w:w w:val="120"/>
          <w:sz w:val="24"/>
        </w:rPr>
        <w:t>Yuyang Yang</w:t>
      </w:r>
      <w:r>
        <w:rPr>
          <w:spacing w:val="-36"/>
          <w:w w:val="120"/>
          <w:sz w:val="24"/>
        </w:rPr>
        <w:t xml:space="preserve"> </w:t>
      </w:r>
      <w:hyperlink w:anchor="_bookmark1" w:history="1">
        <w:r>
          <w:rPr>
            <w:color w:val="0000FF"/>
            <w:w w:val="120"/>
            <w:sz w:val="24"/>
            <w:vertAlign w:val="superscript"/>
          </w:rPr>
          <w:t>2</w:t>
        </w:r>
      </w:hyperlink>
      <w:r>
        <w:rPr>
          <w:color w:val="0000FF"/>
          <w:sz w:val="24"/>
        </w:rPr>
        <w:tab/>
      </w:r>
      <w:r>
        <w:rPr>
          <w:spacing w:val="-10"/>
          <w:w w:val="120"/>
          <w:sz w:val="24"/>
        </w:rPr>
        <w:t xml:space="preserve">| </w:t>
      </w:r>
      <w:r>
        <w:rPr>
          <w:w w:val="120"/>
          <w:sz w:val="24"/>
        </w:rPr>
        <w:t>Guijun Li</w:t>
      </w:r>
      <w:r>
        <w:rPr>
          <w:spacing w:val="-36"/>
          <w:w w:val="120"/>
          <w:sz w:val="24"/>
        </w:rPr>
        <w:t xml:space="preserve"> </w:t>
      </w:r>
      <w:hyperlink w:anchor="_bookmark5" w:history="1">
        <w:r>
          <w:rPr>
            <w:color w:val="0000FF"/>
            <w:w w:val="120"/>
            <w:sz w:val="24"/>
            <w:vertAlign w:val="superscript"/>
          </w:rPr>
          <w:t>6</w:t>
        </w:r>
      </w:hyperlink>
      <w:r>
        <w:rPr>
          <w:color w:val="0000FF"/>
          <w:sz w:val="24"/>
        </w:rPr>
        <w:tab/>
      </w:r>
      <w:r>
        <w:rPr>
          <w:spacing w:val="-10"/>
          <w:w w:val="120"/>
          <w:sz w:val="24"/>
        </w:rPr>
        <w:t>|</w:t>
      </w:r>
      <w:r>
        <w:rPr>
          <w:sz w:val="24"/>
        </w:rPr>
        <w:tab/>
      </w:r>
      <w:r>
        <w:rPr>
          <w:w w:val="120"/>
          <w:sz w:val="24"/>
        </w:rPr>
        <w:t>Meng Zhang</w:t>
      </w:r>
      <w:hyperlink w:anchor="_bookmark1" w:history="1">
        <w:r>
          <w:rPr>
            <w:color w:val="0000FF"/>
            <w:w w:val="120"/>
            <w:sz w:val="24"/>
            <w:vertAlign w:val="superscript"/>
          </w:rPr>
          <w:t>2</w:t>
        </w:r>
      </w:hyperlink>
    </w:p>
    <w:p w14:paraId="24B28F7D" w14:textId="77777777" w:rsidR="00E50D16" w:rsidRDefault="00E50D16">
      <w:pPr>
        <w:pStyle w:val="BodyText"/>
        <w:spacing w:before="136"/>
        <w:ind w:left="0"/>
        <w:rPr>
          <w:sz w:val="24"/>
        </w:rPr>
      </w:pPr>
    </w:p>
    <w:p w14:paraId="24B28F7E" w14:textId="77777777" w:rsidR="00E50D16" w:rsidRDefault="00000000">
      <w:pPr>
        <w:spacing w:line="288" w:lineRule="auto"/>
        <w:ind w:left="112" w:right="7408"/>
        <w:rPr>
          <w:sz w:val="16"/>
        </w:rPr>
      </w:pPr>
      <w:r>
        <w:rPr>
          <w:noProof/>
        </w:rPr>
        <mc:AlternateContent>
          <mc:Choice Requires="wps">
            <w:drawing>
              <wp:anchor distT="0" distB="0" distL="0" distR="0" simplePos="0" relativeHeight="15730176" behindDoc="0" locked="0" layoutInCell="1" allowOverlap="1" wp14:anchorId="24B290C5" wp14:editId="24B290C6">
                <wp:simplePos x="0" y="0"/>
                <wp:positionH relativeFrom="page">
                  <wp:posOffset>2484716</wp:posOffset>
                </wp:positionH>
                <wp:positionV relativeFrom="paragraph">
                  <wp:posOffset>19644</wp:posOffset>
                </wp:positionV>
                <wp:extent cx="6985" cy="45974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4597400"/>
                        </a:xfrm>
                        <a:custGeom>
                          <a:avLst/>
                          <a:gdLst/>
                          <a:ahLst/>
                          <a:cxnLst/>
                          <a:rect l="l" t="t" r="r" b="b"/>
                          <a:pathLst>
                            <a:path w="6985" h="4597400">
                              <a:moveTo>
                                <a:pt x="6480" y="0"/>
                              </a:moveTo>
                              <a:lnTo>
                                <a:pt x="0" y="0"/>
                              </a:lnTo>
                              <a:lnTo>
                                <a:pt x="0" y="4597196"/>
                              </a:lnTo>
                              <a:lnTo>
                                <a:pt x="6480" y="4597196"/>
                              </a:lnTo>
                              <a:lnTo>
                                <a:pt x="6480" y="0"/>
                              </a:lnTo>
                              <a:close/>
                            </a:path>
                          </a:pathLst>
                        </a:custGeom>
                        <a:solidFill>
                          <a:srgbClr val="131413"/>
                        </a:solidFill>
                      </wps:spPr>
                      <wps:bodyPr wrap="square" lIns="0" tIns="0" rIns="0" bIns="0" rtlCol="0">
                        <a:prstTxWarp prst="textNoShape">
                          <a:avLst/>
                        </a:prstTxWarp>
                        <a:noAutofit/>
                      </wps:bodyPr>
                    </wps:wsp>
                  </a:graphicData>
                </a:graphic>
              </wp:anchor>
            </w:drawing>
          </mc:Choice>
          <mc:Fallback>
            <w:pict>
              <v:shape w14:anchorId="595F14FF" id="Graphic 7" o:spid="_x0000_s1026" style="position:absolute;margin-left:195.65pt;margin-top:1.55pt;width:.55pt;height:362pt;z-index:15730176;visibility:visible;mso-wrap-style:square;mso-wrap-distance-left:0;mso-wrap-distance-top:0;mso-wrap-distance-right:0;mso-wrap-distance-bottom:0;mso-position-horizontal:absolute;mso-position-horizontal-relative:page;mso-position-vertical:absolute;mso-position-vertical-relative:text;v-text-anchor:top" coordsize="6985,459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" path="m6480,l,,,4597196r6480,l6480,xe" fillcolor="#131413" stroked="f">
                <v:path arrowok="t"/>
                <w10:wrap anchorx="page"/>
              </v:shape>
            </w:pict>
          </mc:Fallback>
        </mc:AlternateContent>
      </w:r>
      <w:r>
        <w:rPr>
          <w:noProof/>
        </w:rPr>
        <mc:AlternateContent>
          <mc:Choice Requires="wps">
            <w:drawing>
              <wp:anchor distT="0" distB="0" distL="0" distR="0" simplePos="0" relativeHeight="15732224" behindDoc="0" locked="0" layoutInCell="1" allowOverlap="1" wp14:anchorId="24B290C7" wp14:editId="24B290C8">
                <wp:simplePos x="0" y="0"/>
                <wp:positionH relativeFrom="page">
                  <wp:posOffset>2579763</wp:posOffset>
                </wp:positionH>
                <wp:positionV relativeFrom="paragraph">
                  <wp:posOffset>19644</wp:posOffset>
                </wp:positionV>
                <wp:extent cx="4401185" cy="4597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1185" cy="4597400"/>
                        </a:xfrm>
                        <a:prstGeom prst="rect">
                          <a:avLst/>
                        </a:prstGeom>
                        <a:solidFill>
                          <a:srgbClr val="ECECEC"/>
                        </a:solidFill>
                      </wps:spPr>
                      <wps:txbx>
                        <w:txbxContent>
                          <w:p w14:paraId="24B2910A" w14:textId="77777777" w:rsidR="00E50D16" w:rsidRDefault="00000000">
                            <w:pPr>
                              <w:pStyle w:val="BodyText"/>
                              <w:spacing w:before="83"/>
                              <w:ind w:left="140"/>
                              <w:rPr>
                                <w:color w:val="000000"/>
                              </w:rPr>
                            </w:pPr>
                            <w:r>
                              <w:rPr>
                                <w:color w:val="000000"/>
                                <w:spacing w:val="-2"/>
                                <w:w w:val="115"/>
                              </w:rPr>
                              <w:t>Summary</w:t>
                            </w:r>
                          </w:p>
                          <w:p w14:paraId="24B2910B" w14:textId="77777777" w:rsidR="00E50D16" w:rsidRDefault="00000000">
                            <w:pPr>
                              <w:pStyle w:val="BodyText"/>
                              <w:spacing w:before="69" w:line="309" w:lineRule="auto"/>
                              <w:ind w:left="140" w:right="138"/>
                              <w:jc w:val="both"/>
                              <w:rPr>
                                <w:color w:val="000000"/>
                              </w:rPr>
                            </w:pPr>
                            <w:r>
                              <w:rPr>
                                <w:color w:val="000000"/>
                                <w:w w:val="105"/>
                              </w:rPr>
                              <w:t>Tremendous</w:t>
                            </w:r>
                            <w:r>
                              <w:rPr>
                                <w:color w:val="000000"/>
                                <w:spacing w:val="-8"/>
                                <w:w w:val="105"/>
                              </w:rPr>
                              <w:t xml:space="preserve"> </w:t>
                            </w:r>
                            <w:r>
                              <w:rPr>
                                <w:color w:val="000000"/>
                                <w:w w:val="105"/>
                              </w:rPr>
                              <w:t>efforts</w:t>
                            </w:r>
                            <w:r>
                              <w:rPr>
                                <w:color w:val="000000"/>
                                <w:spacing w:val="-7"/>
                                <w:w w:val="105"/>
                              </w:rPr>
                              <w:t xml:space="preserve"> </w:t>
                            </w:r>
                            <w:r>
                              <w:rPr>
                                <w:color w:val="000000"/>
                                <w:w w:val="105"/>
                              </w:rPr>
                              <w:t>have</w:t>
                            </w:r>
                            <w:r>
                              <w:rPr>
                                <w:color w:val="000000"/>
                                <w:spacing w:val="-9"/>
                                <w:w w:val="105"/>
                              </w:rPr>
                              <w:t xml:space="preserve"> </w:t>
                            </w:r>
                            <w:r>
                              <w:rPr>
                                <w:color w:val="000000"/>
                                <w:w w:val="105"/>
                              </w:rPr>
                              <w:t>been</w:t>
                            </w:r>
                            <w:r>
                              <w:rPr>
                                <w:color w:val="000000"/>
                                <w:spacing w:val="-7"/>
                                <w:w w:val="105"/>
                              </w:rPr>
                              <w:t xml:space="preserve"> </w:t>
                            </w:r>
                            <w:r>
                              <w:rPr>
                                <w:color w:val="000000"/>
                                <w:w w:val="105"/>
                              </w:rPr>
                              <w:t>directed</w:t>
                            </w:r>
                            <w:r>
                              <w:rPr>
                                <w:color w:val="000000"/>
                                <w:spacing w:val="-8"/>
                                <w:w w:val="105"/>
                              </w:rPr>
                              <w:t xml:space="preserve"> </w:t>
                            </w:r>
                            <w:r>
                              <w:rPr>
                                <w:color w:val="000000"/>
                                <w:w w:val="105"/>
                              </w:rPr>
                              <w:t>to</w:t>
                            </w:r>
                            <w:r>
                              <w:rPr>
                                <w:color w:val="000000"/>
                                <w:spacing w:val="-9"/>
                                <w:w w:val="105"/>
                              </w:rPr>
                              <w:t xml:space="preserve"> </w:t>
                            </w:r>
                            <w:r>
                              <w:rPr>
                                <w:color w:val="000000"/>
                                <w:w w:val="105"/>
                              </w:rPr>
                              <w:t>synthesize</w:t>
                            </w:r>
                            <w:r>
                              <w:rPr>
                                <w:color w:val="000000"/>
                                <w:spacing w:val="-7"/>
                                <w:w w:val="105"/>
                              </w:rPr>
                              <w:t xml:space="preserve"> </w:t>
                            </w:r>
                            <w:r>
                              <w:rPr>
                                <w:color w:val="000000"/>
                                <w:w w:val="105"/>
                              </w:rPr>
                              <w:t>electrocatalysts</w:t>
                            </w:r>
                            <w:r>
                              <w:rPr>
                                <w:color w:val="000000"/>
                                <w:spacing w:val="-7"/>
                                <w:w w:val="105"/>
                              </w:rPr>
                              <w:t xml:space="preserve"> </w:t>
                            </w:r>
                            <w:r>
                              <w:rPr>
                                <w:color w:val="000000"/>
                                <w:w w:val="105"/>
                              </w:rPr>
                              <w:t>for</w:t>
                            </w:r>
                            <w:r>
                              <w:rPr>
                                <w:color w:val="000000"/>
                                <w:spacing w:val="-9"/>
                                <w:w w:val="105"/>
                              </w:rPr>
                              <w:t xml:space="preserve"> </w:t>
                            </w:r>
                            <w:r>
                              <w:rPr>
                                <w:color w:val="000000"/>
                                <w:w w:val="105"/>
                              </w:rPr>
                              <w:t>hydro- gen</w:t>
                            </w:r>
                            <w:r>
                              <w:rPr>
                                <w:color w:val="000000"/>
                                <w:spacing w:val="-4"/>
                                <w:w w:val="105"/>
                              </w:rPr>
                              <w:t xml:space="preserve"> </w:t>
                            </w:r>
                            <w:r>
                              <w:rPr>
                                <w:color w:val="000000"/>
                                <w:w w:val="105"/>
                              </w:rPr>
                              <w:t>evolution</w:t>
                            </w:r>
                            <w:r>
                              <w:rPr>
                                <w:color w:val="000000"/>
                                <w:spacing w:val="-3"/>
                                <w:w w:val="105"/>
                              </w:rPr>
                              <w:t xml:space="preserve"> </w:t>
                            </w:r>
                            <w:r>
                              <w:rPr>
                                <w:color w:val="000000"/>
                                <w:w w:val="105"/>
                              </w:rPr>
                              <w:t>reaction</w:t>
                            </w:r>
                            <w:r>
                              <w:rPr>
                                <w:color w:val="000000"/>
                                <w:spacing w:val="-3"/>
                                <w:w w:val="105"/>
                              </w:rPr>
                              <w:t xml:space="preserve"> </w:t>
                            </w:r>
                            <w:r>
                              <w:rPr>
                                <w:color w:val="000000"/>
                                <w:w w:val="105"/>
                              </w:rPr>
                              <w:t>but</w:t>
                            </w:r>
                            <w:r>
                              <w:rPr>
                                <w:color w:val="000000"/>
                                <w:spacing w:val="-3"/>
                                <w:w w:val="105"/>
                              </w:rPr>
                              <w:t xml:space="preserve"> </w:t>
                            </w:r>
                            <w:r>
                              <w:rPr>
                                <w:color w:val="000000"/>
                                <w:w w:val="105"/>
                              </w:rPr>
                              <w:t>the</w:t>
                            </w:r>
                            <w:r>
                              <w:rPr>
                                <w:color w:val="000000"/>
                                <w:spacing w:val="-3"/>
                                <w:w w:val="105"/>
                              </w:rPr>
                              <w:t xml:space="preserve"> </w:t>
                            </w:r>
                            <w:r>
                              <w:rPr>
                                <w:color w:val="000000"/>
                                <w:w w:val="105"/>
                              </w:rPr>
                              <w:t>electrocatalytic</w:t>
                            </w:r>
                            <w:r>
                              <w:rPr>
                                <w:color w:val="000000"/>
                                <w:spacing w:val="-5"/>
                                <w:w w:val="105"/>
                              </w:rPr>
                              <w:t xml:space="preserve"> </w:t>
                            </w:r>
                            <w:r>
                              <w:rPr>
                                <w:color w:val="000000"/>
                                <w:w w:val="105"/>
                              </w:rPr>
                              <w:t>behavior</w:t>
                            </w:r>
                            <w:r>
                              <w:rPr>
                                <w:color w:val="000000"/>
                                <w:spacing w:val="-2"/>
                                <w:w w:val="105"/>
                              </w:rPr>
                              <w:t xml:space="preserve"> </w:t>
                            </w:r>
                            <w:r>
                              <w:rPr>
                                <w:color w:val="000000"/>
                                <w:w w:val="105"/>
                              </w:rPr>
                              <w:t>of</w:t>
                            </w:r>
                            <w:r>
                              <w:rPr>
                                <w:color w:val="000000"/>
                                <w:spacing w:val="-4"/>
                                <w:w w:val="105"/>
                              </w:rPr>
                              <w:t xml:space="preserve"> </w:t>
                            </w:r>
                            <w:r>
                              <w:rPr>
                                <w:color w:val="000000"/>
                                <w:w w:val="105"/>
                              </w:rPr>
                              <w:t>alkaline</w:t>
                            </w:r>
                            <w:r>
                              <w:rPr>
                                <w:color w:val="000000"/>
                                <w:spacing w:val="-3"/>
                                <w:w w:val="105"/>
                              </w:rPr>
                              <w:t xml:space="preserve"> </w:t>
                            </w:r>
                            <w:r>
                              <w:rPr>
                                <w:color w:val="000000"/>
                                <w:w w:val="105"/>
                              </w:rPr>
                              <w:t>metal-based selenides has been rarely reported. Herein</w:t>
                            </w:r>
                            <w:r>
                              <w:rPr>
                                <w:i/>
                                <w:color w:val="000000"/>
                                <w:w w:val="105"/>
                              </w:rPr>
                              <w:t xml:space="preserve">, </w:t>
                            </w:r>
                            <w:r>
                              <w:rPr>
                                <w:color w:val="000000"/>
                                <w:w w:val="105"/>
                              </w:rPr>
                              <w:t>SrSe nanowires have been synthe- sized using the solvo-hydrothermal process at various temperatures, and the synthesis has been confirmed using different techniques. The employed tem- perature affects the structure of the strontium selenides and has significantly influenced the hydrogen evolution reaction. Owing to the mesoporous nature and the greater specific and electrochemical surface area, the SrSe nanowires synthesized</w:t>
                            </w:r>
                            <w:r>
                              <w:rPr>
                                <w:color w:val="000000"/>
                                <w:spacing w:val="-3"/>
                                <w:w w:val="105"/>
                              </w:rPr>
                              <w:t xml:space="preserve"> </w:t>
                            </w:r>
                            <w:r>
                              <w:rPr>
                                <w:color w:val="000000"/>
                                <w:w w:val="105"/>
                              </w:rPr>
                              <w:t>at</w:t>
                            </w:r>
                            <w:r>
                              <w:rPr>
                                <w:color w:val="000000"/>
                                <w:spacing w:val="-5"/>
                                <w:w w:val="105"/>
                              </w:rPr>
                              <w:t xml:space="preserve"> </w:t>
                            </w:r>
                            <w:r>
                              <w:rPr>
                                <w:color w:val="000000"/>
                                <w:w w:val="105"/>
                              </w:rPr>
                              <w:t>200</w:t>
                            </w:r>
                            <w:r>
                              <w:rPr>
                                <w:rFonts w:ascii="Tahoma" w:hAnsi="Tahoma"/>
                                <w:color w:val="000000"/>
                                <w:w w:val="105"/>
                                <w:vertAlign w:val="superscript"/>
                              </w:rPr>
                              <w:t>◦</w:t>
                            </w:r>
                            <w:r>
                              <w:rPr>
                                <w:color w:val="000000"/>
                                <w:w w:val="105"/>
                              </w:rPr>
                              <w:t>C</w:t>
                            </w:r>
                            <w:r>
                              <w:rPr>
                                <w:color w:val="000000"/>
                                <w:spacing w:val="-4"/>
                                <w:w w:val="105"/>
                              </w:rPr>
                              <w:t xml:space="preserve"> </w:t>
                            </w:r>
                            <w:r>
                              <w:rPr>
                                <w:color w:val="000000"/>
                                <w:w w:val="105"/>
                              </w:rPr>
                              <w:t>exhibit</w:t>
                            </w:r>
                            <w:r>
                              <w:rPr>
                                <w:color w:val="000000"/>
                                <w:spacing w:val="-3"/>
                                <w:w w:val="105"/>
                              </w:rPr>
                              <w:t xml:space="preserve"> </w:t>
                            </w:r>
                            <w:r>
                              <w:rPr>
                                <w:color w:val="000000"/>
                                <w:w w:val="105"/>
                              </w:rPr>
                              <w:t>a</w:t>
                            </w:r>
                            <w:r>
                              <w:rPr>
                                <w:color w:val="000000"/>
                                <w:spacing w:val="-5"/>
                                <w:w w:val="105"/>
                              </w:rPr>
                              <w:t xml:space="preserve"> </w:t>
                            </w:r>
                            <w:r>
                              <w:rPr>
                                <w:color w:val="000000"/>
                                <w:w w:val="105"/>
                              </w:rPr>
                              <w:t>greater</w:t>
                            </w:r>
                            <w:r>
                              <w:rPr>
                                <w:color w:val="000000"/>
                                <w:spacing w:val="-5"/>
                                <w:w w:val="105"/>
                              </w:rPr>
                              <w:t xml:space="preserve"> </w:t>
                            </w:r>
                            <w:r>
                              <w:rPr>
                                <w:color w:val="000000"/>
                                <w:w w:val="105"/>
                              </w:rPr>
                              <w:t>number</w:t>
                            </w:r>
                            <w:r>
                              <w:rPr>
                                <w:color w:val="000000"/>
                                <w:spacing w:val="-4"/>
                                <w:w w:val="105"/>
                              </w:rPr>
                              <w:t xml:space="preserve"> </w:t>
                            </w:r>
                            <w:r>
                              <w:rPr>
                                <w:color w:val="000000"/>
                                <w:w w:val="105"/>
                              </w:rPr>
                              <w:t>of</w:t>
                            </w:r>
                            <w:r>
                              <w:rPr>
                                <w:color w:val="000000"/>
                                <w:spacing w:val="-5"/>
                                <w:w w:val="105"/>
                              </w:rPr>
                              <w:t xml:space="preserve"> </w:t>
                            </w:r>
                            <w:r>
                              <w:rPr>
                                <w:color w:val="000000"/>
                                <w:w w:val="105"/>
                              </w:rPr>
                              <w:t>active</w:t>
                            </w:r>
                            <w:r>
                              <w:rPr>
                                <w:color w:val="000000"/>
                                <w:spacing w:val="-5"/>
                                <w:w w:val="105"/>
                              </w:rPr>
                              <w:t xml:space="preserve"> </w:t>
                            </w:r>
                            <w:r>
                              <w:rPr>
                                <w:color w:val="000000"/>
                                <w:w w:val="105"/>
                              </w:rPr>
                              <w:t>sites</w:t>
                            </w:r>
                            <w:r>
                              <w:rPr>
                                <w:color w:val="000000"/>
                                <w:spacing w:val="-4"/>
                                <w:w w:val="105"/>
                              </w:rPr>
                              <w:t xml:space="preserve"> </w:t>
                            </w:r>
                            <w:r>
                              <w:rPr>
                                <w:color w:val="000000"/>
                                <w:w w:val="105"/>
                              </w:rPr>
                              <w:t>and</w:t>
                            </w:r>
                            <w:r>
                              <w:rPr>
                                <w:color w:val="000000"/>
                                <w:spacing w:val="-5"/>
                                <w:w w:val="105"/>
                              </w:rPr>
                              <w:t xml:space="preserve"> </w:t>
                            </w:r>
                            <w:r>
                              <w:rPr>
                                <w:color w:val="000000"/>
                                <w:w w:val="105"/>
                              </w:rPr>
                              <w:t>show</w:t>
                            </w:r>
                            <w:r>
                              <w:rPr>
                                <w:color w:val="000000"/>
                                <w:spacing w:val="-3"/>
                                <w:w w:val="105"/>
                              </w:rPr>
                              <w:t xml:space="preserve"> </w:t>
                            </w:r>
                            <w:r>
                              <w:rPr>
                                <w:color w:val="000000"/>
                                <w:w w:val="105"/>
                              </w:rPr>
                              <w:t>an</w:t>
                            </w:r>
                            <w:r>
                              <w:rPr>
                                <w:color w:val="000000"/>
                                <w:spacing w:val="-4"/>
                                <w:w w:val="105"/>
                              </w:rPr>
                              <w:t xml:space="preserve"> </w:t>
                            </w:r>
                            <w:r>
                              <w:rPr>
                                <w:color w:val="000000"/>
                                <w:w w:val="105"/>
                              </w:rPr>
                              <w:t>over- potential of 127 mV to approach the current density of 10 mA cm</w:t>
                            </w:r>
                            <w:r>
                              <w:rPr>
                                <w:rFonts w:ascii="Tahoma" w:hAnsi="Tahoma"/>
                                <w:color w:val="000000"/>
                                <w:w w:val="105"/>
                                <w:vertAlign w:val="superscript"/>
                              </w:rPr>
                              <w:t>—</w:t>
                            </w:r>
                            <w:r>
                              <w:rPr>
                                <w:color w:val="000000"/>
                                <w:w w:val="105"/>
                                <w:vertAlign w:val="superscript"/>
                              </w:rPr>
                              <w:t>2</w:t>
                            </w:r>
                            <w:r>
                              <w:rPr>
                                <w:color w:val="000000"/>
                                <w:w w:val="105"/>
                              </w:rPr>
                              <w:t xml:space="preserve"> in 1 M KOH</w:t>
                            </w:r>
                            <w:r>
                              <w:rPr>
                                <w:color w:val="000000"/>
                                <w:spacing w:val="-5"/>
                                <w:w w:val="105"/>
                              </w:rPr>
                              <w:t xml:space="preserve"> </w:t>
                            </w:r>
                            <w:r>
                              <w:rPr>
                                <w:color w:val="000000"/>
                                <w:w w:val="105"/>
                              </w:rPr>
                              <w:t>electrolyte.</w:t>
                            </w:r>
                            <w:r>
                              <w:rPr>
                                <w:color w:val="000000"/>
                                <w:spacing w:val="-6"/>
                                <w:w w:val="105"/>
                              </w:rPr>
                              <w:t xml:space="preserve"> </w:t>
                            </w:r>
                            <w:r>
                              <w:rPr>
                                <w:color w:val="000000"/>
                                <w:w w:val="105"/>
                              </w:rPr>
                              <w:t>The</w:t>
                            </w:r>
                            <w:r>
                              <w:rPr>
                                <w:color w:val="000000"/>
                                <w:spacing w:val="-4"/>
                                <w:w w:val="105"/>
                              </w:rPr>
                              <w:t xml:space="preserve"> </w:t>
                            </w:r>
                            <w:r>
                              <w:rPr>
                                <w:color w:val="000000"/>
                                <w:w w:val="105"/>
                              </w:rPr>
                              <w:t>SrSe</w:t>
                            </w:r>
                            <w:r>
                              <w:rPr>
                                <w:color w:val="000000"/>
                                <w:spacing w:val="-5"/>
                                <w:w w:val="105"/>
                              </w:rPr>
                              <w:t xml:space="preserve"> </w:t>
                            </w:r>
                            <w:r>
                              <w:rPr>
                                <w:color w:val="000000"/>
                                <w:w w:val="105"/>
                              </w:rPr>
                              <w:t>nanowires</w:t>
                            </w:r>
                            <w:r>
                              <w:rPr>
                                <w:color w:val="000000"/>
                                <w:spacing w:val="-4"/>
                                <w:w w:val="105"/>
                              </w:rPr>
                              <w:t xml:space="preserve"> </w:t>
                            </w:r>
                            <w:r>
                              <w:rPr>
                                <w:color w:val="000000"/>
                                <w:w w:val="105"/>
                              </w:rPr>
                              <w:t>also</w:t>
                            </w:r>
                            <w:r>
                              <w:rPr>
                                <w:color w:val="000000"/>
                                <w:spacing w:val="-5"/>
                                <w:w w:val="105"/>
                              </w:rPr>
                              <w:t xml:space="preserve"> </w:t>
                            </w:r>
                            <w:r>
                              <w:rPr>
                                <w:color w:val="000000"/>
                                <w:w w:val="105"/>
                              </w:rPr>
                              <w:t>exhibit</w:t>
                            </w:r>
                            <w:r>
                              <w:rPr>
                                <w:color w:val="000000"/>
                                <w:spacing w:val="-4"/>
                                <w:w w:val="105"/>
                              </w:rPr>
                              <w:t xml:space="preserve"> </w:t>
                            </w:r>
                            <w:r>
                              <w:rPr>
                                <w:color w:val="000000"/>
                                <w:w w:val="105"/>
                              </w:rPr>
                              <w:t>a</w:t>
                            </w:r>
                            <w:r>
                              <w:rPr>
                                <w:color w:val="000000"/>
                                <w:spacing w:val="-5"/>
                                <w:w w:val="105"/>
                              </w:rPr>
                              <w:t xml:space="preserve"> </w:t>
                            </w:r>
                            <w:r>
                              <w:rPr>
                                <w:color w:val="000000"/>
                                <w:w w:val="105"/>
                              </w:rPr>
                              <w:t>greater</w:t>
                            </w:r>
                            <w:r>
                              <w:rPr>
                                <w:color w:val="000000"/>
                                <w:spacing w:val="-5"/>
                                <w:w w:val="105"/>
                              </w:rPr>
                              <w:t xml:space="preserve"> </w:t>
                            </w:r>
                            <w:r>
                              <w:rPr>
                                <w:color w:val="000000"/>
                                <w:w w:val="105"/>
                              </w:rPr>
                              <w:t>turnover</w:t>
                            </w:r>
                            <w:r>
                              <w:rPr>
                                <w:color w:val="000000"/>
                                <w:spacing w:val="-4"/>
                                <w:w w:val="105"/>
                              </w:rPr>
                              <w:t xml:space="preserve"> </w:t>
                            </w:r>
                            <w:r>
                              <w:rPr>
                                <w:color w:val="000000"/>
                                <w:w w:val="105"/>
                              </w:rPr>
                              <w:t>frequency of 41.20</w:t>
                            </w:r>
                            <w:r>
                              <w:rPr>
                                <w:color w:val="000000"/>
                                <w:spacing w:val="-7"/>
                                <w:w w:val="105"/>
                              </w:rPr>
                              <w:t xml:space="preserve"> </w:t>
                            </w:r>
                            <w:r>
                              <w:rPr>
                                <w:color w:val="000000"/>
                                <w:w w:val="105"/>
                              </w:rPr>
                              <w:t>ms</w:t>
                            </w:r>
                            <w:r>
                              <w:rPr>
                                <w:rFonts w:ascii="Tahoma" w:hAnsi="Tahoma"/>
                                <w:color w:val="000000"/>
                                <w:w w:val="105"/>
                                <w:vertAlign w:val="superscript"/>
                              </w:rPr>
                              <w:t>—</w:t>
                            </w:r>
                            <w:r>
                              <w:rPr>
                                <w:color w:val="000000"/>
                                <w:w w:val="105"/>
                                <w:vertAlign w:val="superscript"/>
                              </w:rPr>
                              <w:t>1</w:t>
                            </w:r>
                            <w:r>
                              <w:rPr>
                                <w:color w:val="000000"/>
                                <w:w w:val="105"/>
                              </w:rPr>
                              <w:t xml:space="preserve"> at the fixed reversible hydrogen electrode potential of 500</w:t>
                            </w:r>
                            <w:r>
                              <w:rPr>
                                <w:color w:val="000000"/>
                                <w:spacing w:val="-7"/>
                                <w:w w:val="105"/>
                              </w:rPr>
                              <w:t xml:space="preserve"> </w:t>
                            </w:r>
                            <w:r>
                              <w:rPr>
                                <w:color w:val="000000"/>
                                <w:w w:val="105"/>
                              </w:rPr>
                              <w:t>mV. The</w:t>
                            </w:r>
                            <w:r>
                              <w:rPr>
                                <w:color w:val="000000"/>
                                <w:spacing w:val="-14"/>
                                <w:w w:val="105"/>
                              </w:rPr>
                              <w:t xml:space="preserve"> </w:t>
                            </w:r>
                            <w:r>
                              <w:rPr>
                                <w:color w:val="000000"/>
                                <w:w w:val="105"/>
                              </w:rPr>
                              <w:t>electrocatalyst</w:t>
                            </w:r>
                            <w:r>
                              <w:rPr>
                                <w:color w:val="000000"/>
                                <w:spacing w:val="-13"/>
                                <w:w w:val="105"/>
                              </w:rPr>
                              <w:t xml:space="preserve"> </w:t>
                            </w:r>
                            <w:r>
                              <w:rPr>
                                <w:color w:val="000000"/>
                                <w:w w:val="105"/>
                              </w:rPr>
                              <w:t>SrSe</w:t>
                            </w:r>
                            <w:r>
                              <w:rPr>
                                <w:color w:val="000000"/>
                                <w:spacing w:val="-13"/>
                                <w:w w:val="105"/>
                              </w:rPr>
                              <w:t xml:space="preserve"> </w:t>
                            </w:r>
                            <w:r>
                              <w:rPr>
                                <w:color w:val="000000"/>
                                <w:w w:val="105"/>
                              </w:rPr>
                              <w:t>nanowires</w:t>
                            </w:r>
                            <w:r>
                              <w:rPr>
                                <w:color w:val="000000"/>
                                <w:spacing w:val="-13"/>
                                <w:w w:val="105"/>
                              </w:rPr>
                              <w:t xml:space="preserve"> </w:t>
                            </w:r>
                            <w:r>
                              <w:rPr>
                                <w:color w:val="000000"/>
                                <w:w w:val="105"/>
                              </w:rPr>
                              <w:t>reveal</w:t>
                            </w:r>
                            <w:r>
                              <w:rPr>
                                <w:color w:val="000000"/>
                                <w:spacing w:val="-13"/>
                                <w:w w:val="105"/>
                              </w:rPr>
                              <w:t xml:space="preserve"> </w:t>
                            </w:r>
                            <w:r>
                              <w:rPr>
                                <w:color w:val="000000"/>
                                <w:w w:val="105"/>
                              </w:rPr>
                              <w:t>a</w:t>
                            </w:r>
                            <w:r>
                              <w:rPr>
                                <w:color w:val="000000"/>
                                <w:spacing w:val="-13"/>
                                <w:w w:val="105"/>
                              </w:rPr>
                              <w:t xml:space="preserve"> </w:t>
                            </w:r>
                            <w:r>
                              <w:rPr>
                                <w:color w:val="000000"/>
                                <w:w w:val="105"/>
                              </w:rPr>
                              <w:t>Tafel</w:t>
                            </w:r>
                            <w:r>
                              <w:rPr>
                                <w:color w:val="000000"/>
                                <w:spacing w:val="-13"/>
                                <w:w w:val="105"/>
                              </w:rPr>
                              <w:t xml:space="preserve"> </w:t>
                            </w:r>
                            <w:r>
                              <w:rPr>
                                <w:color w:val="000000"/>
                                <w:w w:val="105"/>
                              </w:rPr>
                              <w:t>slope</w:t>
                            </w:r>
                            <w:r>
                              <w:rPr>
                                <w:color w:val="000000"/>
                                <w:spacing w:val="-13"/>
                                <w:w w:val="105"/>
                              </w:rPr>
                              <w:t xml:space="preserve"> </w:t>
                            </w:r>
                            <w:r>
                              <w:rPr>
                                <w:color w:val="000000"/>
                                <w:w w:val="105"/>
                              </w:rPr>
                              <w:t>of</w:t>
                            </w:r>
                            <w:r>
                              <w:rPr>
                                <w:color w:val="000000"/>
                                <w:spacing w:val="-14"/>
                                <w:w w:val="105"/>
                              </w:rPr>
                              <w:t xml:space="preserve"> </w:t>
                            </w:r>
                            <w:r>
                              <w:rPr>
                                <w:color w:val="000000"/>
                                <w:w w:val="105"/>
                              </w:rPr>
                              <w:t>135</w:t>
                            </w:r>
                            <w:r>
                              <w:rPr>
                                <w:color w:val="000000"/>
                                <w:spacing w:val="-13"/>
                                <w:w w:val="105"/>
                              </w:rPr>
                              <w:t xml:space="preserve"> </w:t>
                            </w:r>
                            <w:r>
                              <w:rPr>
                                <w:color w:val="000000"/>
                                <w:w w:val="105"/>
                              </w:rPr>
                              <w:t>mV</w:t>
                            </w:r>
                            <w:r>
                              <w:rPr>
                                <w:color w:val="000000"/>
                                <w:spacing w:val="-13"/>
                                <w:w w:val="105"/>
                              </w:rPr>
                              <w:t xml:space="preserve"> </w:t>
                            </w:r>
                            <w:r>
                              <w:rPr>
                                <w:color w:val="000000"/>
                                <w:w w:val="105"/>
                              </w:rPr>
                              <w:t>dec</w:t>
                            </w:r>
                            <w:r>
                              <w:rPr>
                                <w:rFonts w:ascii="Tahoma" w:hAnsi="Tahoma"/>
                                <w:color w:val="000000"/>
                                <w:w w:val="105"/>
                                <w:vertAlign w:val="superscript"/>
                              </w:rPr>
                              <w:t>—</w:t>
                            </w:r>
                            <w:r>
                              <w:rPr>
                                <w:color w:val="000000"/>
                                <w:w w:val="105"/>
                                <w:vertAlign w:val="superscript"/>
                              </w:rPr>
                              <w:t>1</w:t>
                            </w:r>
                            <w:r>
                              <w:rPr>
                                <w:color w:val="000000"/>
                                <w:w w:val="105"/>
                              </w:rPr>
                              <w:t>,</w:t>
                            </w:r>
                            <w:r>
                              <w:rPr>
                                <w:color w:val="000000"/>
                                <w:spacing w:val="-13"/>
                                <w:w w:val="105"/>
                              </w:rPr>
                              <w:t xml:space="preserve"> </w:t>
                            </w:r>
                            <w:r>
                              <w:rPr>
                                <w:color w:val="000000"/>
                                <w:w w:val="105"/>
                              </w:rPr>
                              <w:t>which is better than synthesis at other temperatures. The SrSe nanowires maintained the current density for 24 h chronoamperometry test in 1 M KOH electrolyte. The test results inspire further investigation and indicate the leading potential of SrSe nanowires for hydrogen evolution application.</w:t>
                            </w:r>
                          </w:p>
                          <w:p w14:paraId="24B2910C" w14:textId="77777777" w:rsidR="00E50D16" w:rsidRDefault="00000000">
                            <w:pPr>
                              <w:spacing w:before="208"/>
                              <w:ind w:left="140"/>
                              <w:rPr>
                                <w:color w:val="000000"/>
                                <w:sz w:val="16"/>
                              </w:rPr>
                            </w:pPr>
                            <w:r>
                              <w:rPr>
                                <w:color w:val="000000"/>
                                <w:spacing w:val="27"/>
                                <w:sz w:val="16"/>
                              </w:rPr>
                              <w:t>KEYWOR</w:t>
                            </w:r>
                            <w:r>
                              <w:rPr>
                                <w:color w:val="000000"/>
                                <w:spacing w:val="13"/>
                                <w:sz w:val="16"/>
                              </w:rPr>
                              <w:t xml:space="preserve"> </w:t>
                            </w:r>
                            <w:r>
                              <w:rPr>
                                <w:color w:val="000000"/>
                                <w:spacing w:val="10"/>
                                <w:sz w:val="16"/>
                              </w:rPr>
                              <w:t xml:space="preserve">DS </w:t>
                            </w:r>
                          </w:p>
                          <w:p w14:paraId="24B2910D" w14:textId="77777777" w:rsidR="00E50D16" w:rsidRDefault="00000000">
                            <w:pPr>
                              <w:spacing w:before="86" w:line="283" w:lineRule="auto"/>
                              <w:ind w:left="140"/>
                              <w:rPr>
                                <w:color w:val="000000"/>
                                <w:sz w:val="17"/>
                              </w:rPr>
                            </w:pPr>
                            <w:r>
                              <w:rPr>
                                <w:color w:val="000000"/>
                                <w:w w:val="105"/>
                                <w:sz w:val="17"/>
                              </w:rPr>
                              <w:t>electrolytes,</w:t>
                            </w:r>
                            <w:r>
                              <w:rPr>
                                <w:color w:val="000000"/>
                                <w:spacing w:val="-7"/>
                                <w:w w:val="105"/>
                                <w:sz w:val="17"/>
                              </w:rPr>
                              <w:t xml:space="preserve"> </w:t>
                            </w:r>
                            <w:r>
                              <w:rPr>
                                <w:color w:val="000000"/>
                                <w:w w:val="105"/>
                                <w:sz w:val="17"/>
                              </w:rPr>
                              <w:t>hydrogen</w:t>
                            </w:r>
                            <w:r>
                              <w:rPr>
                                <w:color w:val="000000"/>
                                <w:spacing w:val="-7"/>
                                <w:w w:val="105"/>
                                <w:sz w:val="17"/>
                              </w:rPr>
                              <w:t xml:space="preserve"> </w:t>
                            </w:r>
                            <w:r>
                              <w:rPr>
                                <w:color w:val="000000"/>
                                <w:w w:val="105"/>
                                <w:sz w:val="17"/>
                              </w:rPr>
                              <w:t>evolution</w:t>
                            </w:r>
                            <w:r>
                              <w:rPr>
                                <w:color w:val="000000"/>
                                <w:spacing w:val="-6"/>
                                <w:w w:val="105"/>
                                <w:sz w:val="17"/>
                              </w:rPr>
                              <w:t xml:space="preserve"> </w:t>
                            </w:r>
                            <w:r>
                              <w:rPr>
                                <w:color w:val="000000"/>
                                <w:w w:val="105"/>
                                <w:sz w:val="17"/>
                              </w:rPr>
                              <w:t>reaction,</w:t>
                            </w:r>
                            <w:r>
                              <w:rPr>
                                <w:color w:val="000000"/>
                                <w:spacing w:val="-7"/>
                                <w:w w:val="105"/>
                                <w:sz w:val="17"/>
                              </w:rPr>
                              <w:t xml:space="preserve"> </w:t>
                            </w:r>
                            <w:r>
                              <w:rPr>
                                <w:color w:val="000000"/>
                                <w:w w:val="105"/>
                                <w:sz w:val="17"/>
                              </w:rPr>
                              <w:t>strontium</w:t>
                            </w:r>
                            <w:r>
                              <w:rPr>
                                <w:color w:val="000000"/>
                                <w:spacing w:val="-6"/>
                                <w:w w:val="105"/>
                                <w:sz w:val="17"/>
                              </w:rPr>
                              <w:t xml:space="preserve"> </w:t>
                            </w:r>
                            <w:r>
                              <w:rPr>
                                <w:color w:val="000000"/>
                                <w:w w:val="105"/>
                                <w:sz w:val="17"/>
                              </w:rPr>
                              <w:t>selenide</w:t>
                            </w:r>
                            <w:r>
                              <w:rPr>
                                <w:color w:val="000000"/>
                                <w:spacing w:val="-6"/>
                                <w:w w:val="105"/>
                                <w:sz w:val="17"/>
                              </w:rPr>
                              <w:t xml:space="preserve"> </w:t>
                            </w:r>
                            <w:r>
                              <w:rPr>
                                <w:color w:val="000000"/>
                                <w:w w:val="105"/>
                                <w:sz w:val="17"/>
                              </w:rPr>
                              <w:t>nanowires,</w:t>
                            </w:r>
                            <w:r>
                              <w:rPr>
                                <w:color w:val="000000"/>
                                <w:spacing w:val="-7"/>
                                <w:w w:val="105"/>
                                <w:sz w:val="17"/>
                              </w:rPr>
                              <w:t xml:space="preserve"> </w:t>
                            </w:r>
                            <w:r>
                              <w:rPr>
                                <w:color w:val="000000"/>
                                <w:w w:val="105"/>
                                <w:sz w:val="17"/>
                              </w:rPr>
                              <w:t>Tafel</w:t>
                            </w:r>
                            <w:r>
                              <w:rPr>
                                <w:color w:val="000000"/>
                                <w:spacing w:val="-7"/>
                                <w:w w:val="105"/>
                                <w:sz w:val="17"/>
                              </w:rPr>
                              <w:t xml:space="preserve"> </w:t>
                            </w:r>
                            <w:r>
                              <w:rPr>
                                <w:color w:val="000000"/>
                                <w:w w:val="105"/>
                                <w:sz w:val="17"/>
                              </w:rPr>
                              <w:t xml:space="preserve">slope, </w:t>
                            </w:r>
                            <w:r>
                              <w:rPr>
                                <w:color w:val="000000"/>
                                <w:spacing w:val="-2"/>
                                <w:w w:val="105"/>
                                <w:sz w:val="17"/>
                              </w:rPr>
                              <w:t>temperature</w:t>
                            </w:r>
                          </w:p>
                        </w:txbxContent>
                      </wps:txbx>
                      <wps:bodyPr wrap="square" lIns="0" tIns="0" rIns="0" bIns="0" rtlCol="0">
                        <a:noAutofit/>
                      </wps:bodyPr>
                    </wps:wsp>
                  </a:graphicData>
                </a:graphic>
              </wp:anchor>
            </w:drawing>
          </mc:Choice>
          <mc:Fallback>
            <w:pict>
              <v:shapetype w14:anchorId="24B290C7" id="_x0000_t202" coordsize="21600,21600" o:spt="202" path="m,l,21600r21600,l21600,xe">
                <v:stroke joinstyle="miter"/>
                <v:path gradientshapeok="t" o:connecttype="rect"/>
              </v:shapetype>
              <v:shape id="Textbox 8" o:spid="_x0000_s1026" type="#_x0000_t202" style="position:absolute;left:0;text-align:left;margin-left:203.15pt;margin-top:1.55pt;width:346.55pt;height:362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" fillcolor="#ececec" stroked="f">
                <v:textbox inset="0,0,0,0">
                  <w:txbxContent>
                    <w:p w14:paraId="24B2910A" w14:textId="77777777" w:rsidR="00E50D16" w:rsidRDefault="00000000">
                      <w:pPr>
                        <w:pStyle w:val="BodyText"/>
                        <w:spacing w:before="83"/>
                        <w:ind w:left="140"/>
                        <w:rPr>
                          <w:color w:val="000000"/>
                        </w:rPr>
                      </w:pPr>
                      <w:r>
                        <w:rPr>
                          <w:color w:val="000000"/>
                          <w:spacing w:val="-2"/>
                          <w:w w:val="115"/>
                        </w:rPr>
                        <w:t>Summary</w:t>
                      </w:r>
                    </w:p>
                    <w:p w14:paraId="24B2910B" w14:textId="77777777" w:rsidR="00E50D16" w:rsidRDefault="00000000">
                      <w:pPr>
                        <w:pStyle w:val="BodyText"/>
                        <w:spacing w:before="69" w:line="309" w:lineRule="auto"/>
                        <w:ind w:left="140" w:right="138"/>
                        <w:jc w:val="both"/>
                        <w:rPr>
                          <w:color w:val="000000"/>
                        </w:rPr>
                      </w:pPr>
                      <w:r>
                        <w:rPr>
                          <w:color w:val="000000"/>
                          <w:w w:val="105"/>
                        </w:rPr>
                        <w:t>Tremendous</w:t>
                      </w:r>
                      <w:r>
                        <w:rPr>
                          <w:color w:val="000000"/>
                          <w:spacing w:val="-8"/>
                          <w:w w:val="105"/>
                        </w:rPr>
                        <w:t xml:space="preserve"> </w:t>
                      </w:r>
                      <w:r>
                        <w:rPr>
                          <w:color w:val="000000"/>
                          <w:w w:val="105"/>
                        </w:rPr>
                        <w:t>efforts</w:t>
                      </w:r>
                      <w:r>
                        <w:rPr>
                          <w:color w:val="000000"/>
                          <w:spacing w:val="-7"/>
                          <w:w w:val="105"/>
                        </w:rPr>
                        <w:t xml:space="preserve"> </w:t>
                      </w:r>
                      <w:r>
                        <w:rPr>
                          <w:color w:val="000000"/>
                          <w:w w:val="105"/>
                        </w:rPr>
                        <w:t>have</w:t>
                      </w:r>
                      <w:r>
                        <w:rPr>
                          <w:color w:val="000000"/>
                          <w:spacing w:val="-9"/>
                          <w:w w:val="105"/>
                        </w:rPr>
                        <w:t xml:space="preserve"> </w:t>
                      </w:r>
                      <w:r>
                        <w:rPr>
                          <w:color w:val="000000"/>
                          <w:w w:val="105"/>
                        </w:rPr>
                        <w:t>been</w:t>
                      </w:r>
                      <w:r>
                        <w:rPr>
                          <w:color w:val="000000"/>
                          <w:spacing w:val="-7"/>
                          <w:w w:val="105"/>
                        </w:rPr>
                        <w:t xml:space="preserve"> </w:t>
                      </w:r>
                      <w:r>
                        <w:rPr>
                          <w:color w:val="000000"/>
                          <w:w w:val="105"/>
                        </w:rPr>
                        <w:t>directed</w:t>
                      </w:r>
                      <w:r>
                        <w:rPr>
                          <w:color w:val="000000"/>
                          <w:spacing w:val="-8"/>
                          <w:w w:val="105"/>
                        </w:rPr>
                        <w:t xml:space="preserve"> </w:t>
                      </w:r>
                      <w:r>
                        <w:rPr>
                          <w:color w:val="000000"/>
                          <w:w w:val="105"/>
                        </w:rPr>
                        <w:t>to</w:t>
                      </w:r>
                      <w:r>
                        <w:rPr>
                          <w:color w:val="000000"/>
                          <w:spacing w:val="-9"/>
                          <w:w w:val="105"/>
                        </w:rPr>
                        <w:t xml:space="preserve"> </w:t>
                      </w:r>
                      <w:r>
                        <w:rPr>
                          <w:color w:val="000000"/>
                          <w:w w:val="105"/>
                        </w:rPr>
                        <w:t>synthesize</w:t>
                      </w:r>
                      <w:r>
                        <w:rPr>
                          <w:color w:val="000000"/>
                          <w:spacing w:val="-7"/>
                          <w:w w:val="105"/>
                        </w:rPr>
                        <w:t xml:space="preserve"> </w:t>
                      </w:r>
                      <w:r>
                        <w:rPr>
                          <w:color w:val="000000"/>
                          <w:w w:val="105"/>
                        </w:rPr>
                        <w:t>electrocatalysts</w:t>
                      </w:r>
                      <w:r>
                        <w:rPr>
                          <w:color w:val="000000"/>
                          <w:spacing w:val="-7"/>
                          <w:w w:val="105"/>
                        </w:rPr>
                        <w:t xml:space="preserve"> </w:t>
                      </w:r>
                      <w:r>
                        <w:rPr>
                          <w:color w:val="000000"/>
                          <w:w w:val="105"/>
                        </w:rPr>
                        <w:t>for</w:t>
                      </w:r>
                      <w:r>
                        <w:rPr>
                          <w:color w:val="000000"/>
                          <w:spacing w:val="-9"/>
                          <w:w w:val="105"/>
                        </w:rPr>
                        <w:t xml:space="preserve"> </w:t>
                      </w:r>
                      <w:r>
                        <w:rPr>
                          <w:color w:val="000000"/>
                          <w:w w:val="105"/>
                        </w:rPr>
                        <w:t>hydro- gen</w:t>
                      </w:r>
                      <w:r>
                        <w:rPr>
                          <w:color w:val="000000"/>
                          <w:spacing w:val="-4"/>
                          <w:w w:val="105"/>
                        </w:rPr>
                        <w:t xml:space="preserve"> </w:t>
                      </w:r>
                      <w:r>
                        <w:rPr>
                          <w:color w:val="000000"/>
                          <w:w w:val="105"/>
                        </w:rPr>
                        <w:t>evolution</w:t>
                      </w:r>
                      <w:r>
                        <w:rPr>
                          <w:color w:val="000000"/>
                          <w:spacing w:val="-3"/>
                          <w:w w:val="105"/>
                        </w:rPr>
                        <w:t xml:space="preserve"> </w:t>
                      </w:r>
                      <w:r>
                        <w:rPr>
                          <w:color w:val="000000"/>
                          <w:w w:val="105"/>
                        </w:rPr>
                        <w:t>reaction</w:t>
                      </w:r>
                      <w:r>
                        <w:rPr>
                          <w:color w:val="000000"/>
                          <w:spacing w:val="-3"/>
                          <w:w w:val="105"/>
                        </w:rPr>
                        <w:t xml:space="preserve"> </w:t>
                      </w:r>
                      <w:r>
                        <w:rPr>
                          <w:color w:val="000000"/>
                          <w:w w:val="105"/>
                        </w:rPr>
                        <w:t>but</w:t>
                      </w:r>
                      <w:r>
                        <w:rPr>
                          <w:color w:val="000000"/>
                          <w:spacing w:val="-3"/>
                          <w:w w:val="105"/>
                        </w:rPr>
                        <w:t xml:space="preserve"> </w:t>
                      </w:r>
                      <w:r>
                        <w:rPr>
                          <w:color w:val="000000"/>
                          <w:w w:val="105"/>
                        </w:rPr>
                        <w:t>the</w:t>
                      </w:r>
                      <w:r>
                        <w:rPr>
                          <w:color w:val="000000"/>
                          <w:spacing w:val="-3"/>
                          <w:w w:val="105"/>
                        </w:rPr>
                        <w:t xml:space="preserve"> </w:t>
                      </w:r>
                      <w:r>
                        <w:rPr>
                          <w:color w:val="000000"/>
                          <w:w w:val="105"/>
                        </w:rPr>
                        <w:t>electrocatalytic</w:t>
                      </w:r>
                      <w:r>
                        <w:rPr>
                          <w:color w:val="000000"/>
                          <w:spacing w:val="-5"/>
                          <w:w w:val="105"/>
                        </w:rPr>
                        <w:t xml:space="preserve"> </w:t>
                      </w:r>
                      <w:r>
                        <w:rPr>
                          <w:color w:val="000000"/>
                          <w:w w:val="105"/>
                        </w:rPr>
                        <w:t>behavior</w:t>
                      </w:r>
                      <w:r>
                        <w:rPr>
                          <w:color w:val="000000"/>
                          <w:spacing w:val="-2"/>
                          <w:w w:val="105"/>
                        </w:rPr>
                        <w:t xml:space="preserve"> </w:t>
                      </w:r>
                      <w:r>
                        <w:rPr>
                          <w:color w:val="000000"/>
                          <w:w w:val="105"/>
                        </w:rPr>
                        <w:t>of</w:t>
                      </w:r>
                      <w:r>
                        <w:rPr>
                          <w:color w:val="000000"/>
                          <w:spacing w:val="-4"/>
                          <w:w w:val="105"/>
                        </w:rPr>
                        <w:t xml:space="preserve"> </w:t>
                      </w:r>
                      <w:r>
                        <w:rPr>
                          <w:color w:val="000000"/>
                          <w:w w:val="105"/>
                        </w:rPr>
                        <w:t>alkaline</w:t>
                      </w:r>
                      <w:r>
                        <w:rPr>
                          <w:color w:val="000000"/>
                          <w:spacing w:val="-3"/>
                          <w:w w:val="105"/>
                        </w:rPr>
                        <w:t xml:space="preserve"> </w:t>
                      </w:r>
                      <w:r>
                        <w:rPr>
                          <w:color w:val="000000"/>
                          <w:w w:val="105"/>
                        </w:rPr>
                        <w:t>metal-based selenides has been rarely reported. Herein</w:t>
                      </w:r>
                      <w:r>
                        <w:rPr>
                          <w:i/>
                          <w:color w:val="000000"/>
                          <w:w w:val="105"/>
                        </w:rPr>
                        <w:t xml:space="preserve">, </w:t>
                      </w:r>
                      <w:r>
                        <w:rPr>
                          <w:color w:val="000000"/>
                          <w:w w:val="105"/>
                        </w:rPr>
                        <w:t>SrSe nanowires have been synthe- sized using the solvo-hydrothermal process at various temperatures, and the synthesis has been confirmed using different techniques. The employed tem- perature affects the structure of the strontium selenides and has significantly influenced the hydrogen evolution reaction. Owing to the mesoporous nature and the greater specific and electrochemical surface area, the SrSe nanowires synthesized</w:t>
                      </w:r>
                      <w:r>
                        <w:rPr>
                          <w:color w:val="000000"/>
                          <w:spacing w:val="-3"/>
                          <w:w w:val="105"/>
                        </w:rPr>
                        <w:t xml:space="preserve"> </w:t>
                      </w:r>
                      <w:r>
                        <w:rPr>
                          <w:color w:val="000000"/>
                          <w:w w:val="105"/>
                        </w:rPr>
                        <w:t>at</w:t>
                      </w:r>
                      <w:r>
                        <w:rPr>
                          <w:color w:val="000000"/>
                          <w:spacing w:val="-5"/>
                          <w:w w:val="105"/>
                        </w:rPr>
                        <w:t xml:space="preserve"> </w:t>
                      </w:r>
                      <w:r>
                        <w:rPr>
                          <w:color w:val="000000"/>
                          <w:w w:val="105"/>
                        </w:rPr>
                        <w:t>200</w:t>
                      </w:r>
                      <w:r>
                        <w:rPr>
                          <w:rFonts w:ascii="Tahoma" w:hAnsi="Tahoma"/>
                          <w:color w:val="000000"/>
                          <w:w w:val="105"/>
                          <w:vertAlign w:val="superscript"/>
                        </w:rPr>
                        <w:t>◦</w:t>
                      </w:r>
                      <w:r>
                        <w:rPr>
                          <w:color w:val="000000"/>
                          <w:w w:val="105"/>
                        </w:rPr>
                        <w:t>C</w:t>
                      </w:r>
                      <w:r>
                        <w:rPr>
                          <w:color w:val="000000"/>
                          <w:spacing w:val="-4"/>
                          <w:w w:val="105"/>
                        </w:rPr>
                        <w:t xml:space="preserve"> </w:t>
                      </w:r>
                      <w:r>
                        <w:rPr>
                          <w:color w:val="000000"/>
                          <w:w w:val="105"/>
                        </w:rPr>
                        <w:t>exhibit</w:t>
                      </w:r>
                      <w:r>
                        <w:rPr>
                          <w:color w:val="000000"/>
                          <w:spacing w:val="-3"/>
                          <w:w w:val="105"/>
                        </w:rPr>
                        <w:t xml:space="preserve"> </w:t>
                      </w:r>
                      <w:r>
                        <w:rPr>
                          <w:color w:val="000000"/>
                          <w:w w:val="105"/>
                        </w:rPr>
                        <w:t>a</w:t>
                      </w:r>
                      <w:r>
                        <w:rPr>
                          <w:color w:val="000000"/>
                          <w:spacing w:val="-5"/>
                          <w:w w:val="105"/>
                        </w:rPr>
                        <w:t xml:space="preserve"> </w:t>
                      </w:r>
                      <w:r>
                        <w:rPr>
                          <w:color w:val="000000"/>
                          <w:w w:val="105"/>
                        </w:rPr>
                        <w:t>greater</w:t>
                      </w:r>
                      <w:r>
                        <w:rPr>
                          <w:color w:val="000000"/>
                          <w:spacing w:val="-5"/>
                          <w:w w:val="105"/>
                        </w:rPr>
                        <w:t xml:space="preserve"> </w:t>
                      </w:r>
                      <w:r>
                        <w:rPr>
                          <w:color w:val="000000"/>
                          <w:w w:val="105"/>
                        </w:rPr>
                        <w:t>number</w:t>
                      </w:r>
                      <w:r>
                        <w:rPr>
                          <w:color w:val="000000"/>
                          <w:spacing w:val="-4"/>
                          <w:w w:val="105"/>
                        </w:rPr>
                        <w:t xml:space="preserve"> </w:t>
                      </w:r>
                      <w:r>
                        <w:rPr>
                          <w:color w:val="000000"/>
                          <w:w w:val="105"/>
                        </w:rPr>
                        <w:t>of</w:t>
                      </w:r>
                      <w:r>
                        <w:rPr>
                          <w:color w:val="000000"/>
                          <w:spacing w:val="-5"/>
                          <w:w w:val="105"/>
                        </w:rPr>
                        <w:t xml:space="preserve"> </w:t>
                      </w:r>
                      <w:r>
                        <w:rPr>
                          <w:color w:val="000000"/>
                          <w:w w:val="105"/>
                        </w:rPr>
                        <w:t>active</w:t>
                      </w:r>
                      <w:r>
                        <w:rPr>
                          <w:color w:val="000000"/>
                          <w:spacing w:val="-5"/>
                          <w:w w:val="105"/>
                        </w:rPr>
                        <w:t xml:space="preserve"> </w:t>
                      </w:r>
                      <w:r>
                        <w:rPr>
                          <w:color w:val="000000"/>
                          <w:w w:val="105"/>
                        </w:rPr>
                        <w:t>sites</w:t>
                      </w:r>
                      <w:r>
                        <w:rPr>
                          <w:color w:val="000000"/>
                          <w:spacing w:val="-4"/>
                          <w:w w:val="105"/>
                        </w:rPr>
                        <w:t xml:space="preserve"> </w:t>
                      </w:r>
                      <w:r>
                        <w:rPr>
                          <w:color w:val="000000"/>
                          <w:w w:val="105"/>
                        </w:rPr>
                        <w:t>and</w:t>
                      </w:r>
                      <w:r>
                        <w:rPr>
                          <w:color w:val="000000"/>
                          <w:spacing w:val="-5"/>
                          <w:w w:val="105"/>
                        </w:rPr>
                        <w:t xml:space="preserve"> </w:t>
                      </w:r>
                      <w:r>
                        <w:rPr>
                          <w:color w:val="000000"/>
                          <w:w w:val="105"/>
                        </w:rPr>
                        <w:t>show</w:t>
                      </w:r>
                      <w:r>
                        <w:rPr>
                          <w:color w:val="000000"/>
                          <w:spacing w:val="-3"/>
                          <w:w w:val="105"/>
                        </w:rPr>
                        <w:t xml:space="preserve"> </w:t>
                      </w:r>
                      <w:r>
                        <w:rPr>
                          <w:color w:val="000000"/>
                          <w:w w:val="105"/>
                        </w:rPr>
                        <w:t>an</w:t>
                      </w:r>
                      <w:r>
                        <w:rPr>
                          <w:color w:val="000000"/>
                          <w:spacing w:val="-4"/>
                          <w:w w:val="105"/>
                        </w:rPr>
                        <w:t xml:space="preserve"> </w:t>
                      </w:r>
                      <w:r>
                        <w:rPr>
                          <w:color w:val="000000"/>
                          <w:w w:val="105"/>
                        </w:rPr>
                        <w:t>over- potential of 127 mV to approach the current density of 10 mA cm</w:t>
                      </w:r>
                      <w:r>
                        <w:rPr>
                          <w:rFonts w:ascii="Tahoma" w:hAnsi="Tahoma"/>
                          <w:color w:val="000000"/>
                          <w:w w:val="105"/>
                          <w:vertAlign w:val="superscript"/>
                        </w:rPr>
                        <w:t>—</w:t>
                      </w:r>
                      <w:r>
                        <w:rPr>
                          <w:color w:val="000000"/>
                          <w:w w:val="105"/>
                          <w:vertAlign w:val="superscript"/>
                        </w:rPr>
                        <w:t>2</w:t>
                      </w:r>
                      <w:r>
                        <w:rPr>
                          <w:color w:val="000000"/>
                          <w:w w:val="105"/>
                        </w:rPr>
                        <w:t xml:space="preserve"> in 1 M KOH</w:t>
                      </w:r>
                      <w:r>
                        <w:rPr>
                          <w:color w:val="000000"/>
                          <w:spacing w:val="-5"/>
                          <w:w w:val="105"/>
                        </w:rPr>
                        <w:t xml:space="preserve"> </w:t>
                      </w:r>
                      <w:r>
                        <w:rPr>
                          <w:color w:val="000000"/>
                          <w:w w:val="105"/>
                        </w:rPr>
                        <w:t>electrolyte.</w:t>
                      </w:r>
                      <w:r>
                        <w:rPr>
                          <w:color w:val="000000"/>
                          <w:spacing w:val="-6"/>
                          <w:w w:val="105"/>
                        </w:rPr>
                        <w:t xml:space="preserve"> </w:t>
                      </w:r>
                      <w:r>
                        <w:rPr>
                          <w:color w:val="000000"/>
                          <w:w w:val="105"/>
                        </w:rPr>
                        <w:t>The</w:t>
                      </w:r>
                      <w:r>
                        <w:rPr>
                          <w:color w:val="000000"/>
                          <w:spacing w:val="-4"/>
                          <w:w w:val="105"/>
                        </w:rPr>
                        <w:t xml:space="preserve"> </w:t>
                      </w:r>
                      <w:r>
                        <w:rPr>
                          <w:color w:val="000000"/>
                          <w:w w:val="105"/>
                        </w:rPr>
                        <w:t>SrSe</w:t>
                      </w:r>
                      <w:r>
                        <w:rPr>
                          <w:color w:val="000000"/>
                          <w:spacing w:val="-5"/>
                          <w:w w:val="105"/>
                        </w:rPr>
                        <w:t xml:space="preserve"> </w:t>
                      </w:r>
                      <w:r>
                        <w:rPr>
                          <w:color w:val="000000"/>
                          <w:w w:val="105"/>
                        </w:rPr>
                        <w:t>nanowires</w:t>
                      </w:r>
                      <w:r>
                        <w:rPr>
                          <w:color w:val="000000"/>
                          <w:spacing w:val="-4"/>
                          <w:w w:val="105"/>
                        </w:rPr>
                        <w:t xml:space="preserve"> </w:t>
                      </w:r>
                      <w:r>
                        <w:rPr>
                          <w:color w:val="000000"/>
                          <w:w w:val="105"/>
                        </w:rPr>
                        <w:t>also</w:t>
                      </w:r>
                      <w:r>
                        <w:rPr>
                          <w:color w:val="000000"/>
                          <w:spacing w:val="-5"/>
                          <w:w w:val="105"/>
                        </w:rPr>
                        <w:t xml:space="preserve"> </w:t>
                      </w:r>
                      <w:r>
                        <w:rPr>
                          <w:color w:val="000000"/>
                          <w:w w:val="105"/>
                        </w:rPr>
                        <w:t>exhibit</w:t>
                      </w:r>
                      <w:r>
                        <w:rPr>
                          <w:color w:val="000000"/>
                          <w:spacing w:val="-4"/>
                          <w:w w:val="105"/>
                        </w:rPr>
                        <w:t xml:space="preserve"> </w:t>
                      </w:r>
                      <w:r>
                        <w:rPr>
                          <w:color w:val="000000"/>
                          <w:w w:val="105"/>
                        </w:rPr>
                        <w:t>a</w:t>
                      </w:r>
                      <w:r>
                        <w:rPr>
                          <w:color w:val="000000"/>
                          <w:spacing w:val="-5"/>
                          <w:w w:val="105"/>
                        </w:rPr>
                        <w:t xml:space="preserve"> </w:t>
                      </w:r>
                      <w:r>
                        <w:rPr>
                          <w:color w:val="000000"/>
                          <w:w w:val="105"/>
                        </w:rPr>
                        <w:t>greater</w:t>
                      </w:r>
                      <w:r>
                        <w:rPr>
                          <w:color w:val="000000"/>
                          <w:spacing w:val="-5"/>
                          <w:w w:val="105"/>
                        </w:rPr>
                        <w:t xml:space="preserve"> </w:t>
                      </w:r>
                      <w:r>
                        <w:rPr>
                          <w:color w:val="000000"/>
                          <w:w w:val="105"/>
                        </w:rPr>
                        <w:t>turnover</w:t>
                      </w:r>
                      <w:r>
                        <w:rPr>
                          <w:color w:val="000000"/>
                          <w:spacing w:val="-4"/>
                          <w:w w:val="105"/>
                        </w:rPr>
                        <w:t xml:space="preserve"> </w:t>
                      </w:r>
                      <w:r>
                        <w:rPr>
                          <w:color w:val="000000"/>
                          <w:w w:val="105"/>
                        </w:rPr>
                        <w:t>frequency of 41.20</w:t>
                      </w:r>
                      <w:r>
                        <w:rPr>
                          <w:color w:val="000000"/>
                          <w:spacing w:val="-7"/>
                          <w:w w:val="105"/>
                        </w:rPr>
                        <w:t xml:space="preserve"> </w:t>
                      </w:r>
                      <w:r>
                        <w:rPr>
                          <w:color w:val="000000"/>
                          <w:w w:val="105"/>
                        </w:rPr>
                        <w:t>ms</w:t>
                      </w:r>
                      <w:r>
                        <w:rPr>
                          <w:rFonts w:ascii="Tahoma" w:hAnsi="Tahoma"/>
                          <w:color w:val="000000"/>
                          <w:w w:val="105"/>
                          <w:vertAlign w:val="superscript"/>
                        </w:rPr>
                        <w:t>—</w:t>
                      </w:r>
                      <w:r>
                        <w:rPr>
                          <w:color w:val="000000"/>
                          <w:w w:val="105"/>
                          <w:vertAlign w:val="superscript"/>
                        </w:rPr>
                        <w:t>1</w:t>
                      </w:r>
                      <w:r>
                        <w:rPr>
                          <w:color w:val="000000"/>
                          <w:w w:val="105"/>
                        </w:rPr>
                        <w:t xml:space="preserve"> at the fixed reversible hydrogen electrode potential of 500</w:t>
                      </w:r>
                      <w:r>
                        <w:rPr>
                          <w:color w:val="000000"/>
                          <w:spacing w:val="-7"/>
                          <w:w w:val="105"/>
                        </w:rPr>
                        <w:t xml:space="preserve"> </w:t>
                      </w:r>
                      <w:r>
                        <w:rPr>
                          <w:color w:val="000000"/>
                          <w:w w:val="105"/>
                        </w:rPr>
                        <w:t>mV. The</w:t>
                      </w:r>
                      <w:r>
                        <w:rPr>
                          <w:color w:val="000000"/>
                          <w:spacing w:val="-14"/>
                          <w:w w:val="105"/>
                        </w:rPr>
                        <w:t xml:space="preserve"> </w:t>
                      </w:r>
                      <w:r>
                        <w:rPr>
                          <w:color w:val="000000"/>
                          <w:w w:val="105"/>
                        </w:rPr>
                        <w:t>electrocatalyst</w:t>
                      </w:r>
                      <w:r>
                        <w:rPr>
                          <w:color w:val="000000"/>
                          <w:spacing w:val="-13"/>
                          <w:w w:val="105"/>
                        </w:rPr>
                        <w:t xml:space="preserve"> </w:t>
                      </w:r>
                      <w:r>
                        <w:rPr>
                          <w:color w:val="000000"/>
                          <w:w w:val="105"/>
                        </w:rPr>
                        <w:t>SrSe</w:t>
                      </w:r>
                      <w:r>
                        <w:rPr>
                          <w:color w:val="000000"/>
                          <w:spacing w:val="-13"/>
                          <w:w w:val="105"/>
                        </w:rPr>
                        <w:t xml:space="preserve"> </w:t>
                      </w:r>
                      <w:r>
                        <w:rPr>
                          <w:color w:val="000000"/>
                          <w:w w:val="105"/>
                        </w:rPr>
                        <w:t>nanowires</w:t>
                      </w:r>
                      <w:r>
                        <w:rPr>
                          <w:color w:val="000000"/>
                          <w:spacing w:val="-13"/>
                          <w:w w:val="105"/>
                        </w:rPr>
                        <w:t xml:space="preserve"> </w:t>
                      </w:r>
                      <w:r>
                        <w:rPr>
                          <w:color w:val="000000"/>
                          <w:w w:val="105"/>
                        </w:rPr>
                        <w:t>reveal</w:t>
                      </w:r>
                      <w:r>
                        <w:rPr>
                          <w:color w:val="000000"/>
                          <w:spacing w:val="-13"/>
                          <w:w w:val="105"/>
                        </w:rPr>
                        <w:t xml:space="preserve"> </w:t>
                      </w:r>
                      <w:r>
                        <w:rPr>
                          <w:color w:val="000000"/>
                          <w:w w:val="105"/>
                        </w:rPr>
                        <w:t>a</w:t>
                      </w:r>
                      <w:r>
                        <w:rPr>
                          <w:color w:val="000000"/>
                          <w:spacing w:val="-13"/>
                          <w:w w:val="105"/>
                        </w:rPr>
                        <w:t xml:space="preserve"> </w:t>
                      </w:r>
                      <w:r>
                        <w:rPr>
                          <w:color w:val="000000"/>
                          <w:w w:val="105"/>
                        </w:rPr>
                        <w:t>Tafel</w:t>
                      </w:r>
                      <w:r>
                        <w:rPr>
                          <w:color w:val="000000"/>
                          <w:spacing w:val="-13"/>
                          <w:w w:val="105"/>
                        </w:rPr>
                        <w:t xml:space="preserve"> </w:t>
                      </w:r>
                      <w:r>
                        <w:rPr>
                          <w:color w:val="000000"/>
                          <w:w w:val="105"/>
                        </w:rPr>
                        <w:t>slope</w:t>
                      </w:r>
                      <w:r>
                        <w:rPr>
                          <w:color w:val="000000"/>
                          <w:spacing w:val="-13"/>
                          <w:w w:val="105"/>
                        </w:rPr>
                        <w:t xml:space="preserve"> </w:t>
                      </w:r>
                      <w:r>
                        <w:rPr>
                          <w:color w:val="000000"/>
                          <w:w w:val="105"/>
                        </w:rPr>
                        <w:t>of</w:t>
                      </w:r>
                      <w:r>
                        <w:rPr>
                          <w:color w:val="000000"/>
                          <w:spacing w:val="-14"/>
                          <w:w w:val="105"/>
                        </w:rPr>
                        <w:t xml:space="preserve"> </w:t>
                      </w:r>
                      <w:r>
                        <w:rPr>
                          <w:color w:val="000000"/>
                          <w:w w:val="105"/>
                        </w:rPr>
                        <w:t>135</w:t>
                      </w:r>
                      <w:r>
                        <w:rPr>
                          <w:color w:val="000000"/>
                          <w:spacing w:val="-13"/>
                          <w:w w:val="105"/>
                        </w:rPr>
                        <w:t xml:space="preserve"> </w:t>
                      </w:r>
                      <w:r>
                        <w:rPr>
                          <w:color w:val="000000"/>
                          <w:w w:val="105"/>
                        </w:rPr>
                        <w:t>mV</w:t>
                      </w:r>
                      <w:r>
                        <w:rPr>
                          <w:color w:val="000000"/>
                          <w:spacing w:val="-13"/>
                          <w:w w:val="105"/>
                        </w:rPr>
                        <w:t xml:space="preserve"> </w:t>
                      </w:r>
                      <w:r>
                        <w:rPr>
                          <w:color w:val="000000"/>
                          <w:w w:val="105"/>
                        </w:rPr>
                        <w:t>dec</w:t>
                      </w:r>
                      <w:r>
                        <w:rPr>
                          <w:rFonts w:ascii="Tahoma" w:hAnsi="Tahoma"/>
                          <w:color w:val="000000"/>
                          <w:w w:val="105"/>
                          <w:vertAlign w:val="superscript"/>
                        </w:rPr>
                        <w:t>—</w:t>
                      </w:r>
                      <w:r>
                        <w:rPr>
                          <w:color w:val="000000"/>
                          <w:w w:val="105"/>
                          <w:vertAlign w:val="superscript"/>
                        </w:rPr>
                        <w:t>1</w:t>
                      </w:r>
                      <w:r>
                        <w:rPr>
                          <w:color w:val="000000"/>
                          <w:w w:val="105"/>
                        </w:rPr>
                        <w:t>,</w:t>
                      </w:r>
                      <w:r>
                        <w:rPr>
                          <w:color w:val="000000"/>
                          <w:spacing w:val="-13"/>
                          <w:w w:val="105"/>
                        </w:rPr>
                        <w:t xml:space="preserve"> </w:t>
                      </w:r>
                      <w:r>
                        <w:rPr>
                          <w:color w:val="000000"/>
                          <w:w w:val="105"/>
                        </w:rPr>
                        <w:t>which is better than synthesis at other temperatures. The SrSe nanowires maintained the current density for 24 h chronoamperometry test in 1 M KOH electrolyte. The test results inspire further investigation and indicate the leading potential of SrSe nanowires for hydrogen evolution application.</w:t>
                      </w:r>
                    </w:p>
                    <w:p w14:paraId="24B2910C" w14:textId="77777777" w:rsidR="00E50D16" w:rsidRDefault="00000000">
                      <w:pPr>
                        <w:spacing w:before="208"/>
                        <w:ind w:left="140"/>
                        <w:rPr>
                          <w:color w:val="000000"/>
                          <w:sz w:val="16"/>
                        </w:rPr>
                      </w:pPr>
                      <w:r>
                        <w:rPr>
                          <w:color w:val="000000"/>
                          <w:spacing w:val="27"/>
                          <w:sz w:val="16"/>
                        </w:rPr>
                        <w:t>KEYWOR</w:t>
                      </w:r>
                      <w:r>
                        <w:rPr>
                          <w:color w:val="000000"/>
                          <w:spacing w:val="13"/>
                          <w:sz w:val="16"/>
                        </w:rPr>
                        <w:t xml:space="preserve"> </w:t>
                      </w:r>
                      <w:r>
                        <w:rPr>
                          <w:color w:val="000000"/>
                          <w:spacing w:val="10"/>
                          <w:sz w:val="16"/>
                        </w:rPr>
                        <w:t xml:space="preserve">DS </w:t>
                      </w:r>
                    </w:p>
                    <w:p w14:paraId="24B2910D" w14:textId="77777777" w:rsidR="00E50D16" w:rsidRDefault="00000000">
                      <w:pPr>
                        <w:spacing w:before="86" w:line="283" w:lineRule="auto"/>
                        <w:ind w:left="140"/>
                        <w:rPr>
                          <w:color w:val="000000"/>
                          <w:sz w:val="17"/>
                        </w:rPr>
                      </w:pPr>
                      <w:r>
                        <w:rPr>
                          <w:color w:val="000000"/>
                          <w:w w:val="105"/>
                          <w:sz w:val="17"/>
                        </w:rPr>
                        <w:t>electrolytes,</w:t>
                      </w:r>
                      <w:r>
                        <w:rPr>
                          <w:color w:val="000000"/>
                          <w:spacing w:val="-7"/>
                          <w:w w:val="105"/>
                          <w:sz w:val="17"/>
                        </w:rPr>
                        <w:t xml:space="preserve"> </w:t>
                      </w:r>
                      <w:r>
                        <w:rPr>
                          <w:color w:val="000000"/>
                          <w:w w:val="105"/>
                          <w:sz w:val="17"/>
                        </w:rPr>
                        <w:t>hydrogen</w:t>
                      </w:r>
                      <w:r>
                        <w:rPr>
                          <w:color w:val="000000"/>
                          <w:spacing w:val="-7"/>
                          <w:w w:val="105"/>
                          <w:sz w:val="17"/>
                        </w:rPr>
                        <w:t xml:space="preserve"> </w:t>
                      </w:r>
                      <w:r>
                        <w:rPr>
                          <w:color w:val="000000"/>
                          <w:w w:val="105"/>
                          <w:sz w:val="17"/>
                        </w:rPr>
                        <w:t>evolution</w:t>
                      </w:r>
                      <w:r>
                        <w:rPr>
                          <w:color w:val="000000"/>
                          <w:spacing w:val="-6"/>
                          <w:w w:val="105"/>
                          <w:sz w:val="17"/>
                        </w:rPr>
                        <w:t xml:space="preserve"> </w:t>
                      </w:r>
                      <w:r>
                        <w:rPr>
                          <w:color w:val="000000"/>
                          <w:w w:val="105"/>
                          <w:sz w:val="17"/>
                        </w:rPr>
                        <w:t>reaction,</w:t>
                      </w:r>
                      <w:r>
                        <w:rPr>
                          <w:color w:val="000000"/>
                          <w:spacing w:val="-7"/>
                          <w:w w:val="105"/>
                          <w:sz w:val="17"/>
                        </w:rPr>
                        <w:t xml:space="preserve"> </w:t>
                      </w:r>
                      <w:r>
                        <w:rPr>
                          <w:color w:val="000000"/>
                          <w:w w:val="105"/>
                          <w:sz w:val="17"/>
                        </w:rPr>
                        <w:t>strontium</w:t>
                      </w:r>
                      <w:r>
                        <w:rPr>
                          <w:color w:val="000000"/>
                          <w:spacing w:val="-6"/>
                          <w:w w:val="105"/>
                          <w:sz w:val="17"/>
                        </w:rPr>
                        <w:t xml:space="preserve"> </w:t>
                      </w:r>
                      <w:r>
                        <w:rPr>
                          <w:color w:val="000000"/>
                          <w:w w:val="105"/>
                          <w:sz w:val="17"/>
                        </w:rPr>
                        <w:t>selenide</w:t>
                      </w:r>
                      <w:r>
                        <w:rPr>
                          <w:color w:val="000000"/>
                          <w:spacing w:val="-6"/>
                          <w:w w:val="105"/>
                          <w:sz w:val="17"/>
                        </w:rPr>
                        <w:t xml:space="preserve"> </w:t>
                      </w:r>
                      <w:r>
                        <w:rPr>
                          <w:color w:val="000000"/>
                          <w:w w:val="105"/>
                          <w:sz w:val="17"/>
                        </w:rPr>
                        <w:t>nanowires,</w:t>
                      </w:r>
                      <w:r>
                        <w:rPr>
                          <w:color w:val="000000"/>
                          <w:spacing w:val="-7"/>
                          <w:w w:val="105"/>
                          <w:sz w:val="17"/>
                        </w:rPr>
                        <w:t xml:space="preserve"> </w:t>
                      </w:r>
                      <w:r>
                        <w:rPr>
                          <w:color w:val="000000"/>
                          <w:w w:val="105"/>
                          <w:sz w:val="17"/>
                        </w:rPr>
                        <w:t>Tafel</w:t>
                      </w:r>
                      <w:r>
                        <w:rPr>
                          <w:color w:val="000000"/>
                          <w:spacing w:val="-7"/>
                          <w:w w:val="105"/>
                          <w:sz w:val="17"/>
                        </w:rPr>
                        <w:t xml:space="preserve"> </w:t>
                      </w:r>
                      <w:r>
                        <w:rPr>
                          <w:color w:val="000000"/>
                          <w:w w:val="105"/>
                          <w:sz w:val="17"/>
                        </w:rPr>
                        <w:t xml:space="preserve">slope, </w:t>
                      </w:r>
                      <w:r>
                        <w:rPr>
                          <w:color w:val="000000"/>
                          <w:spacing w:val="-2"/>
                          <w:w w:val="105"/>
                          <w:sz w:val="17"/>
                        </w:rPr>
                        <w:t>temperature</w:t>
                      </w:r>
                    </w:p>
                  </w:txbxContent>
                </v:textbox>
                <w10:wrap anchorx="page"/>
              </v:shape>
            </w:pict>
          </mc:Fallback>
        </mc:AlternateContent>
      </w:r>
      <w:bookmarkStart w:id="1" w:name="_bookmark0"/>
      <w:bookmarkEnd w:id="1"/>
      <w:r>
        <w:rPr>
          <w:spacing w:val="-2"/>
          <w:w w:val="105"/>
          <w:sz w:val="16"/>
          <w:vertAlign w:val="superscript"/>
        </w:rPr>
        <w:t>1</w:t>
      </w:r>
      <w:r>
        <w:rPr>
          <w:spacing w:val="-2"/>
          <w:w w:val="105"/>
          <w:sz w:val="16"/>
        </w:rPr>
        <w:t>College</w:t>
      </w:r>
      <w:r>
        <w:rPr>
          <w:spacing w:val="-7"/>
          <w:w w:val="105"/>
          <w:sz w:val="16"/>
        </w:rPr>
        <w:t xml:space="preserve"> </w:t>
      </w:r>
      <w:r>
        <w:rPr>
          <w:spacing w:val="-2"/>
          <w:w w:val="105"/>
          <w:sz w:val="16"/>
        </w:rPr>
        <w:t>of</w:t>
      </w:r>
      <w:r>
        <w:rPr>
          <w:spacing w:val="-6"/>
          <w:w w:val="105"/>
          <w:sz w:val="16"/>
        </w:rPr>
        <w:t xml:space="preserve"> </w:t>
      </w:r>
      <w:r>
        <w:rPr>
          <w:spacing w:val="-2"/>
          <w:w w:val="105"/>
          <w:sz w:val="16"/>
        </w:rPr>
        <w:t>Chemistry</w:t>
      </w:r>
      <w:r>
        <w:rPr>
          <w:spacing w:val="-6"/>
          <w:w w:val="105"/>
          <w:sz w:val="16"/>
        </w:rPr>
        <w:t xml:space="preserve"> </w:t>
      </w:r>
      <w:r>
        <w:rPr>
          <w:spacing w:val="-2"/>
          <w:w w:val="105"/>
          <w:sz w:val="16"/>
        </w:rPr>
        <w:t>and</w:t>
      </w:r>
      <w:r>
        <w:rPr>
          <w:spacing w:val="-7"/>
          <w:w w:val="105"/>
          <w:sz w:val="16"/>
        </w:rPr>
        <w:t xml:space="preserve"> </w:t>
      </w:r>
      <w:r>
        <w:rPr>
          <w:spacing w:val="-2"/>
          <w:w w:val="105"/>
          <w:sz w:val="16"/>
        </w:rPr>
        <w:t>Life</w:t>
      </w:r>
      <w:r>
        <w:rPr>
          <w:spacing w:val="-7"/>
          <w:w w:val="105"/>
          <w:sz w:val="16"/>
        </w:rPr>
        <w:t xml:space="preserve"> </w:t>
      </w:r>
      <w:r>
        <w:rPr>
          <w:spacing w:val="-2"/>
          <w:w w:val="105"/>
          <w:sz w:val="16"/>
        </w:rPr>
        <w:t>Sciences,</w:t>
      </w:r>
      <w:r>
        <w:rPr>
          <w:w w:val="105"/>
          <w:sz w:val="16"/>
        </w:rPr>
        <w:t xml:space="preserve"> Zhejiang Normal University, Jinhua, </w:t>
      </w:r>
      <w:r>
        <w:rPr>
          <w:spacing w:val="-4"/>
          <w:w w:val="105"/>
          <w:sz w:val="16"/>
        </w:rPr>
        <w:t>China</w:t>
      </w:r>
    </w:p>
    <w:p w14:paraId="24B28F7F" w14:textId="77777777" w:rsidR="00E50D16" w:rsidRDefault="00000000">
      <w:pPr>
        <w:spacing w:before="58" w:line="288" w:lineRule="auto"/>
        <w:ind w:left="112" w:right="7408"/>
        <w:rPr>
          <w:sz w:val="16"/>
        </w:rPr>
      </w:pPr>
      <w:bookmarkStart w:id="2" w:name="_bookmark1"/>
      <w:bookmarkEnd w:id="2"/>
      <w:r>
        <w:rPr>
          <w:w w:val="105"/>
          <w:sz w:val="16"/>
          <w:vertAlign w:val="superscript"/>
        </w:rPr>
        <w:t>2</w:t>
      </w:r>
      <w:r>
        <w:rPr>
          <w:w w:val="105"/>
          <w:sz w:val="16"/>
        </w:rPr>
        <w:t>College</w:t>
      </w:r>
      <w:r>
        <w:rPr>
          <w:spacing w:val="-11"/>
          <w:w w:val="105"/>
          <w:sz w:val="16"/>
        </w:rPr>
        <w:t xml:space="preserve"> </w:t>
      </w:r>
      <w:r>
        <w:rPr>
          <w:w w:val="105"/>
          <w:sz w:val="16"/>
        </w:rPr>
        <w:t>of</w:t>
      </w:r>
      <w:r>
        <w:rPr>
          <w:spacing w:val="-10"/>
          <w:w w:val="105"/>
          <w:sz w:val="16"/>
        </w:rPr>
        <w:t xml:space="preserve"> </w:t>
      </w:r>
      <w:r>
        <w:rPr>
          <w:w w:val="105"/>
          <w:sz w:val="16"/>
        </w:rPr>
        <w:t>Electronics</w:t>
      </w:r>
      <w:r>
        <w:rPr>
          <w:spacing w:val="-11"/>
          <w:w w:val="105"/>
          <w:sz w:val="16"/>
        </w:rPr>
        <w:t xml:space="preserve"> </w:t>
      </w:r>
      <w:r>
        <w:rPr>
          <w:w w:val="105"/>
          <w:sz w:val="16"/>
        </w:rPr>
        <w:t>and</w:t>
      </w:r>
      <w:r>
        <w:rPr>
          <w:spacing w:val="-10"/>
          <w:w w:val="105"/>
          <w:sz w:val="16"/>
        </w:rPr>
        <w:t xml:space="preserve"> </w:t>
      </w:r>
      <w:r>
        <w:rPr>
          <w:w w:val="105"/>
          <w:sz w:val="16"/>
        </w:rPr>
        <w:t>Information Engineering, Shenzhen University, Shenzhen,</w:t>
      </w:r>
      <w:r>
        <w:rPr>
          <w:spacing w:val="-5"/>
          <w:w w:val="105"/>
          <w:sz w:val="16"/>
        </w:rPr>
        <w:t xml:space="preserve"> </w:t>
      </w:r>
      <w:r>
        <w:rPr>
          <w:w w:val="105"/>
          <w:sz w:val="16"/>
        </w:rPr>
        <w:t>China</w:t>
      </w:r>
    </w:p>
    <w:p w14:paraId="24B28F80" w14:textId="77777777" w:rsidR="00E50D16" w:rsidRDefault="00000000">
      <w:pPr>
        <w:spacing w:before="58" w:line="288" w:lineRule="auto"/>
        <w:ind w:left="112" w:right="7327"/>
        <w:rPr>
          <w:sz w:val="16"/>
        </w:rPr>
      </w:pPr>
      <w:bookmarkStart w:id="3" w:name="_bookmark2"/>
      <w:bookmarkEnd w:id="3"/>
      <w:r>
        <w:rPr>
          <w:w w:val="105"/>
          <w:sz w:val="16"/>
          <w:vertAlign w:val="superscript"/>
        </w:rPr>
        <w:t>3</w:t>
      </w:r>
      <w:r>
        <w:rPr>
          <w:w w:val="105"/>
          <w:sz w:val="16"/>
        </w:rPr>
        <w:t>Materials Growth and Simulation Laboratory, Department of Physics, University</w:t>
      </w:r>
      <w:r>
        <w:rPr>
          <w:spacing w:val="-9"/>
          <w:w w:val="105"/>
          <w:sz w:val="16"/>
        </w:rPr>
        <w:t xml:space="preserve"> </w:t>
      </w:r>
      <w:r>
        <w:rPr>
          <w:w w:val="105"/>
          <w:sz w:val="16"/>
        </w:rPr>
        <w:t>of</w:t>
      </w:r>
      <w:r>
        <w:rPr>
          <w:spacing w:val="-7"/>
          <w:w w:val="105"/>
          <w:sz w:val="16"/>
        </w:rPr>
        <w:t xml:space="preserve"> </w:t>
      </w:r>
      <w:r>
        <w:rPr>
          <w:w w:val="105"/>
          <w:sz w:val="16"/>
        </w:rPr>
        <w:t>the</w:t>
      </w:r>
      <w:r>
        <w:rPr>
          <w:spacing w:val="-7"/>
          <w:w w:val="105"/>
          <w:sz w:val="16"/>
        </w:rPr>
        <w:t xml:space="preserve"> </w:t>
      </w:r>
      <w:r>
        <w:rPr>
          <w:w w:val="105"/>
          <w:sz w:val="16"/>
        </w:rPr>
        <w:t>Punjab,</w:t>
      </w:r>
      <w:r>
        <w:rPr>
          <w:spacing w:val="-8"/>
          <w:w w:val="105"/>
          <w:sz w:val="16"/>
        </w:rPr>
        <w:t xml:space="preserve"> </w:t>
      </w:r>
      <w:r>
        <w:rPr>
          <w:w w:val="105"/>
          <w:sz w:val="16"/>
        </w:rPr>
        <w:t>Lahore,</w:t>
      </w:r>
      <w:r>
        <w:rPr>
          <w:spacing w:val="-8"/>
          <w:w w:val="105"/>
          <w:sz w:val="16"/>
        </w:rPr>
        <w:t xml:space="preserve"> </w:t>
      </w:r>
      <w:r>
        <w:rPr>
          <w:w w:val="105"/>
          <w:sz w:val="16"/>
        </w:rPr>
        <w:t>Pakistan</w:t>
      </w:r>
    </w:p>
    <w:p w14:paraId="24B28F81" w14:textId="77777777" w:rsidR="00E50D16" w:rsidRDefault="00000000">
      <w:pPr>
        <w:spacing w:before="57" w:line="288" w:lineRule="auto"/>
        <w:ind w:left="112" w:right="7408"/>
        <w:rPr>
          <w:sz w:val="16"/>
        </w:rPr>
      </w:pPr>
      <w:bookmarkStart w:id="4" w:name="_bookmark3"/>
      <w:bookmarkEnd w:id="4"/>
      <w:r>
        <w:rPr>
          <w:w w:val="105"/>
          <w:sz w:val="16"/>
          <w:vertAlign w:val="superscript"/>
        </w:rPr>
        <w:t>4</w:t>
      </w:r>
      <w:r>
        <w:rPr>
          <w:w w:val="105"/>
          <w:sz w:val="16"/>
        </w:rPr>
        <w:t>Joint</w:t>
      </w:r>
      <w:r>
        <w:rPr>
          <w:spacing w:val="-4"/>
          <w:w w:val="105"/>
          <w:sz w:val="16"/>
        </w:rPr>
        <w:t xml:space="preserve"> </w:t>
      </w:r>
      <w:r>
        <w:rPr>
          <w:w w:val="105"/>
          <w:sz w:val="16"/>
        </w:rPr>
        <w:t>Key</w:t>
      </w:r>
      <w:r>
        <w:rPr>
          <w:spacing w:val="-3"/>
          <w:w w:val="105"/>
          <w:sz w:val="16"/>
        </w:rPr>
        <w:t xml:space="preserve"> </w:t>
      </w:r>
      <w:r>
        <w:rPr>
          <w:w w:val="105"/>
          <w:sz w:val="16"/>
        </w:rPr>
        <w:t>Laboratory</w:t>
      </w:r>
      <w:r>
        <w:rPr>
          <w:spacing w:val="-3"/>
          <w:w w:val="105"/>
          <w:sz w:val="16"/>
        </w:rPr>
        <w:t xml:space="preserve"> </w:t>
      </w:r>
      <w:r>
        <w:rPr>
          <w:w w:val="105"/>
          <w:sz w:val="16"/>
        </w:rPr>
        <w:t>of</w:t>
      </w:r>
      <w:r>
        <w:rPr>
          <w:spacing w:val="-3"/>
          <w:w w:val="105"/>
          <w:sz w:val="16"/>
        </w:rPr>
        <w:t xml:space="preserve"> </w:t>
      </w:r>
      <w:r>
        <w:rPr>
          <w:w w:val="105"/>
          <w:sz w:val="16"/>
        </w:rPr>
        <w:t>the</w:t>
      </w:r>
      <w:r>
        <w:rPr>
          <w:spacing w:val="-3"/>
          <w:w w:val="105"/>
          <w:sz w:val="16"/>
        </w:rPr>
        <w:t xml:space="preserve"> </w:t>
      </w:r>
      <w:r>
        <w:rPr>
          <w:w w:val="105"/>
          <w:sz w:val="16"/>
        </w:rPr>
        <w:t>Ministry</w:t>
      </w:r>
      <w:r>
        <w:rPr>
          <w:spacing w:val="-5"/>
          <w:w w:val="105"/>
          <w:sz w:val="16"/>
        </w:rPr>
        <w:t xml:space="preserve"> </w:t>
      </w:r>
      <w:r>
        <w:rPr>
          <w:w w:val="105"/>
          <w:sz w:val="16"/>
        </w:rPr>
        <w:t>of Education, Institute of Applied Physics and</w:t>
      </w:r>
      <w:r>
        <w:rPr>
          <w:spacing w:val="-13"/>
          <w:w w:val="105"/>
          <w:sz w:val="16"/>
        </w:rPr>
        <w:t xml:space="preserve"> </w:t>
      </w:r>
      <w:r>
        <w:rPr>
          <w:w w:val="105"/>
          <w:sz w:val="16"/>
        </w:rPr>
        <w:t>Materials</w:t>
      </w:r>
      <w:r>
        <w:rPr>
          <w:spacing w:val="-10"/>
          <w:w w:val="105"/>
          <w:sz w:val="16"/>
        </w:rPr>
        <w:t xml:space="preserve"> </w:t>
      </w:r>
      <w:r>
        <w:rPr>
          <w:w w:val="105"/>
          <w:sz w:val="16"/>
        </w:rPr>
        <w:t>Engineering,</w:t>
      </w:r>
      <w:r>
        <w:rPr>
          <w:spacing w:val="-11"/>
          <w:w w:val="105"/>
          <w:sz w:val="16"/>
        </w:rPr>
        <w:t xml:space="preserve"> </w:t>
      </w:r>
      <w:r>
        <w:rPr>
          <w:w w:val="105"/>
          <w:sz w:val="16"/>
        </w:rPr>
        <w:t>University</w:t>
      </w:r>
      <w:r>
        <w:rPr>
          <w:spacing w:val="-10"/>
          <w:w w:val="105"/>
          <w:sz w:val="16"/>
        </w:rPr>
        <w:t xml:space="preserve"> </w:t>
      </w:r>
      <w:r>
        <w:rPr>
          <w:w w:val="105"/>
          <w:sz w:val="16"/>
        </w:rPr>
        <w:t>of Macau, Macau SAR, China</w:t>
      </w:r>
    </w:p>
    <w:p w14:paraId="24B28F82" w14:textId="77777777" w:rsidR="00E50D16" w:rsidRDefault="00000000">
      <w:pPr>
        <w:spacing w:before="57" w:line="288" w:lineRule="auto"/>
        <w:ind w:left="112" w:right="7408"/>
        <w:rPr>
          <w:sz w:val="16"/>
        </w:rPr>
      </w:pPr>
      <w:bookmarkStart w:id="5" w:name="_bookmark4"/>
      <w:bookmarkEnd w:id="5"/>
      <w:r>
        <w:rPr>
          <w:w w:val="105"/>
          <w:sz w:val="16"/>
          <w:vertAlign w:val="superscript"/>
        </w:rPr>
        <w:t>5</w:t>
      </w:r>
      <w:r>
        <w:rPr>
          <w:w w:val="105"/>
          <w:sz w:val="16"/>
        </w:rPr>
        <w:t xml:space="preserve">Engineering, Faculty of Science, </w:t>
      </w:r>
      <w:r>
        <w:rPr>
          <w:sz w:val="16"/>
        </w:rPr>
        <w:t>University</w:t>
      </w:r>
      <w:r>
        <w:rPr>
          <w:spacing w:val="10"/>
          <w:sz w:val="16"/>
        </w:rPr>
        <w:t xml:space="preserve"> </w:t>
      </w:r>
      <w:r>
        <w:rPr>
          <w:sz w:val="16"/>
        </w:rPr>
        <w:t>of</w:t>
      </w:r>
      <w:r>
        <w:rPr>
          <w:spacing w:val="14"/>
          <w:sz w:val="16"/>
        </w:rPr>
        <w:t xml:space="preserve"> </w:t>
      </w:r>
      <w:r>
        <w:rPr>
          <w:sz w:val="16"/>
        </w:rPr>
        <w:t>East</w:t>
      </w:r>
      <w:r>
        <w:rPr>
          <w:spacing w:val="12"/>
          <w:sz w:val="16"/>
        </w:rPr>
        <w:t xml:space="preserve"> </w:t>
      </w:r>
      <w:r>
        <w:rPr>
          <w:sz w:val="16"/>
        </w:rPr>
        <w:t>Anglia,</w:t>
      </w:r>
      <w:r>
        <w:rPr>
          <w:spacing w:val="12"/>
          <w:sz w:val="16"/>
        </w:rPr>
        <w:t xml:space="preserve"> </w:t>
      </w:r>
      <w:r>
        <w:rPr>
          <w:sz w:val="16"/>
        </w:rPr>
        <w:t>Norwich,</w:t>
      </w:r>
      <w:r>
        <w:rPr>
          <w:spacing w:val="11"/>
          <w:sz w:val="16"/>
        </w:rPr>
        <w:t xml:space="preserve"> </w:t>
      </w:r>
      <w:r>
        <w:rPr>
          <w:spacing w:val="-5"/>
          <w:sz w:val="16"/>
        </w:rPr>
        <w:t>UK</w:t>
      </w:r>
    </w:p>
    <w:p w14:paraId="24B28F83" w14:textId="77777777" w:rsidR="00E50D16" w:rsidRDefault="00000000">
      <w:pPr>
        <w:spacing w:before="59" w:line="288" w:lineRule="auto"/>
        <w:ind w:left="112" w:right="7408"/>
        <w:rPr>
          <w:sz w:val="16"/>
        </w:rPr>
      </w:pPr>
      <w:bookmarkStart w:id="6" w:name="_bookmark5"/>
      <w:bookmarkEnd w:id="6"/>
      <w:r>
        <w:rPr>
          <w:spacing w:val="-2"/>
          <w:w w:val="105"/>
          <w:sz w:val="16"/>
          <w:vertAlign w:val="superscript"/>
        </w:rPr>
        <w:t>6</w:t>
      </w:r>
      <w:r>
        <w:rPr>
          <w:spacing w:val="-2"/>
          <w:w w:val="105"/>
          <w:sz w:val="16"/>
        </w:rPr>
        <w:t>College</w:t>
      </w:r>
      <w:r>
        <w:rPr>
          <w:spacing w:val="-4"/>
          <w:w w:val="105"/>
          <w:sz w:val="16"/>
        </w:rPr>
        <w:t xml:space="preserve"> </w:t>
      </w:r>
      <w:r>
        <w:rPr>
          <w:spacing w:val="-2"/>
          <w:w w:val="105"/>
          <w:sz w:val="16"/>
        </w:rPr>
        <w:t>of Physics and</w:t>
      </w:r>
      <w:r>
        <w:rPr>
          <w:spacing w:val="-3"/>
          <w:w w:val="105"/>
          <w:sz w:val="16"/>
        </w:rPr>
        <w:t xml:space="preserve"> </w:t>
      </w:r>
      <w:r>
        <w:rPr>
          <w:spacing w:val="-2"/>
          <w:w w:val="105"/>
          <w:sz w:val="16"/>
        </w:rPr>
        <w:t>Optoelectronic</w:t>
      </w:r>
      <w:r>
        <w:rPr>
          <w:w w:val="105"/>
          <w:sz w:val="16"/>
        </w:rPr>
        <w:t xml:space="preserve"> Engineering, Shenzhen University, Shenzhen,</w:t>
      </w:r>
      <w:r>
        <w:rPr>
          <w:spacing w:val="-5"/>
          <w:w w:val="105"/>
          <w:sz w:val="16"/>
        </w:rPr>
        <w:t xml:space="preserve"> </w:t>
      </w:r>
      <w:r>
        <w:rPr>
          <w:w w:val="105"/>
          <w:sz w:val="16"/>
        </w:rPr>
        <w:t>China</w:t>
      </w:r>
    </w:p>
    <w:p w14:paraId="24B28F84" w14:textId="77777777" w:rsidR="00E50D16" w:rsidRDefault="00E50D16">
      <w:pPr>
        <w:pStyle w:val="BodyText"/>
        <w:spacing w:before="33"/>
        <w:ind w:left="0"/>
        <w:rPr>
          <w:sz w:val="16"/>
        </w:rPr>
      </w:pPr>
    </w:p>
    <w:p w14:paraId="24B28F85" w14:textId="77777777" w:rsidR="00E50D16" w:rsidRDefault="00000000">
      <w:pPr>
        <w:ind w:left="112"/>
        <w:rPr>
          <w:sz w:val="16"/>
        </w:rPr>
      </w:pPr>
      <w:r>
        <w:rPr>
          <w:spacing w:val="-2"/>
          <w:w w:val="115"/>
          <w:sz w:val="16"/>
        </w:rPr>
        <w:t>Correspondence</w:t>
      </w:r>
    </w:p>
    <w:p w14:paraId="24B28F86" w14:textId="77777777" w:rsidR="00E50D16" w:rsidRDefault="00000000">
      <w:pPr>
        <w:spacing w:before="37" w:line="288" w:lineRule="auto"/>
        <w:ind w:left="112" w:right="7537"/>
        <w:rPr>
          <w:sz w:val="16"/>
        </w:rPr>
      </w:pPr>
      <w:r>
        <w:rPr>
          <w:w w:val="105"/>
          <w:sz w:val="16"/>
        </w:rPr>
        <w:t>Meng</w:t>
      </w:r>
      <w:r>
        <w:rPr>
          <w:spacing w:val="-11"/>
          <w:w w:val="105"/>
          <w:sz w:val="16"/>
        </w:rPr>
        <w:t xml:space="preserve"> </w:t>
      </w:r>
      <w:r>
        <w:rPr>
          <w:w w:val="105"/>
          <w:sz w:val="16"/>
        </w:rPr>
        <w:t>Zhang,</w:t>
      </w:r>
      <w:r>
        <w:rPr>
          <w:spacing w:val="-10"/>
          <w:w w:val="105"/>
          <w:sz w:val="16"/>
        </w:rPr>
        <w:t xml:space="preserve"> </w:t>
      </w:r>
      <w:r>
        <w:rPr>
          <w:w w:val="105"/>
          <w:sz w:val="16"/>
        </w:rPr>
        <w:t>College</w:t>
      </w:r>
      <w:r>
        <w:rPr>
          <w:spacing w:val="-11"/>
          <w:w w:val="105"/>
          <w:sz w:val="16"/>
        </w:rPr>
        <w:t xml:space="preserve"> </w:t>
      </w:r>
      <w:r>
        <w:rPr>
          <w:w w:val="105"/>
          <w:sz w:val="16"/>
        </w:rPr>
        <w:t>of</w:t>
      </w:r>
      <w:r>
        <w:rPr>
          <w:spacing w:val="-10"/>
          <w:w w:val="105"/>
          <w:sz w:val="16"/>
        </w:rPr>
        <w:t xml:space="preserve"> </w:t>
      </w:r>
      <w:r>
        <w:rPr>
          <w:w w:val="105"/>
          <w:sz w:val="16"/>
        </w:rPr>
        <w:t>Electronics</w:t>
      </w:r>
      <w:r>
        <w:rPr>
          <w:spacing w:val="-11"/>
          <w:w w:val="105"/>
          <w:sz w:val="16"/>
        </w:rPr>
        <w:t xml:space="preserve"> </w:t>
      </w:r>
      <w:r>
        <w:rPr>
          <w:w w:val="105"/>
          <w:sz w:val="16"/>
        </w:rPr>
        <w:t>and Information Engineering, Shenzhen University, Shenzhen 518060, China.</w:t>
      </w:r>
    </w:p>
    <w:p w14:paraId="24B28F87" w14:textId="77777777" w:rsidR="00E50D16" w:rsidRDefault="00000000">
      <w:pPr>
        <w:spacing w:line="182" w:lineRule="exact"/>
        <w:ind w:left="112"/>
        <w:rPr>
          <w:sz w:val="16"/>
        </w:rPr>
      </w:pPr>
      <w:r>
        <w:rPr>
          <w:sz w:val="16"/>
        </w:rPr>
        <w:t>Email:</w:t>
      </w:r>
      <w:r>
        <w:rPr>
          <w:spacing w:val="11"/>
          <w:sz w:val="16"/>
        </w:rPr>
        <w:t xml:space="preserve"> </w:t>
      </w:r>
      <w:hyperlink r:id="rId5">
        <w:r>
          <w:rPr>
            <w:color w:val="0000FF"/>
            <w:spacing w:val="-2"/>
            <w:sz w:val="16"/>
          </w:rPr>
          <w:t>zhangmeng@connect.ust.hk</w:t>
        </w:r>
      </w:hyperlink>
    </w:p>
    <w:p w14:paraId="24B28F88" w14:textId="77777777" w:rsidR="00E50D16" w:rsidRDefault="00E50D16">
      <w:pPr>
        <w:pStyle w:val="BodyText"/>
        <w:spacing w:before="72"/>
        <w:ind w:left="0"/>
        <w:rPr>
          <w:sz w:val="16"/>
        </w:rPr>
      </w:pPr>
    </w:p>
    <w:p w14:paraId="24B28F89" w14:textId="77777777" w:rsidR="00E50D16" w:rsidRDefault="00000000">
      <w:pPr>
        <w:ind w:left="112"/>
        <w:rPr>
          <w:sz w:val="16"/>
        </w:rPr>
      </w:pPr>
      <w:r>
        <w:rPr>
          <w:w w:val="120"/>
          <w:sz w:val="16"/>
        </w:rPr>
        <w:t>Funding</w:t>
      </w:r>
      <w:r>
        <w:rPr>
          <w:spacing w:val="-7"/>
          <w:w w:val="120"/>
          <w:sz w:val="16"/>
        </w:rPr>
        <w:t xml:space="preserve"> </w:t>
      </w:r>
      <w:r>
        <w:rPr>
          <w:spacing w:val="-2"/>
          <w:w w:val="120"/>
          <w:sz w:val="16"/>
        </w:rPr>
        <w:t>information</w:t>
      </w:r>
    </w:p>
    <w:p w14:paraId="24B28F8A" w14:textId="77777777" w:rsidR="00E50D16" w:rsidRDefault="00000000">
      <w:pPr>
        <w:spacing w:before="36" w:line="288" w:lineRule="auto"/>
        <w:ind w:left="112" w:right="7750"/>
        <w:rPr>
          <w:sz w:val="16"/>
        </w:rPr>
      </w:pPr>
      <w:r>
        <w:rPr>
          <w:sz w:val="16"/>
        </w:rPr>
        <w:t>Guangdong Basic and Applied Basic</w:t>
      </w:r>
      <w:r>
        <w:rPr>
          <w:spacing w:val="40"/>
          <w:sz w:val="16"/>
        </w:rPr>
        <w:t xml:space="preserve"> </w:t>
      </w:r>
      <w:r>
        <w:rPr>
          <w:sz w:val="16"/>
        </w:rPr>
        <w:t>Research Foundation, Grant/Award</w:t>
      </w:r>
      <w:r>
        <w:rPr>
          <w:spacing w:val="40"/>
          <w:sz w:val="16"/>
        </w:rPr>
        <w:t xml:space="preserve"> </w:t>
      </w:r>
      <w:r>
        <w:rPr>
          <w:sz w:val="16"/>
        </w:rPr>
        <w:t>Number: 2021A1515011858; Natural</w:t>
      </w:r>
      <w:r>
        <w:rPr>
          <w:spacing w:val="40"/>
          <w:sz w:val="16"/>
        </w:rPr>
        <w:t xml:space="preserve"> </w:t>
      </w:r>
      <w:r>
        <w:rPr>
          <w:sz w:val="16"/>
        </w:rPr>
        <w:t>Science Foundation of Shenzhen</w:t>
      </w:r>
      <w:r>
        <w:rPr>
          <w:spacing w:val="40"/>
          <w:sz w:val="16"/>
        </w:rPr>
        <w:t xml:space="preserve"> </w:t>
      </w:r>
      <w:r>
        <w:rPr>
          <w:sz w:val="16"/>
        </w:rPr>
        <w:t>University, Grant/Award Number:</w:t>
      </w:r>
      <w:r>
        <w:rPr>
          <w:spacing w:val="40"/>
          <w:sz w:val="16"/>
        </w:rPr>
        <w:t xml:space="preserve"> </w:t>
      </w:r>
      <w:r>
        <w:rPr>
          <w:spacing w:val="-2"/>
          <w:sz w:val="16"/>
        </w:rPr>
        <w:t>860-000002110423</w:t>
      </w:r>
    </w:p>
    <w:p w14:paraId="24B28F8B" w14:textId="77777777" w:rsidR="00E50D16" w:rsidRDefault="00E50D16">
      <w:pPr>
        <w:pStyle w:val="BodyText"/>
        <w:spacing w:before="44"/>
        <w:ind w:left="0"/>
      </w:pPr>
    </w:p>
    <w:p w14:paraId="24B28F8C" w14:textId="77777777" w:rsidR="00E50D16" w:rsidRDefault="00E50D16">
      <w:pPr>
        <w:sectPr w:rsidR="00E50D16">
          <w:type w:val="continuous"/>
          <w:pgSz w:w="11910" w:h="15650"/>
          <w:pgMar w:top="0" w:right="760" w:bottom="280" w:left="800" w:header="720" w:footer="720" w:gutter="0"/>
          <w:cols w:space="720"/>
        </w:sectPr>
      </w:pPr>
    </w:p>
    <w:p w14:paraId="24B28F8D" w14:textId="77777777" w:rsidR="00E50D16" w:rsidRDefault="00000000">
      <w:pPr>
        <w:pStyle w:val="Heading1"/>
        <w:numPr>
          <w:ilvl w:val="0"/>
          <w:numId w:val="2"/>
        </w:numPr>
        <w:tabs>
          <w:tab w:val="left" w:pos="467"/>
          <w:tab w:val="left" w:pos="768"/>
        </w:tabs>
        <w:spacing w:before="91"/>
      </w:pPr>
      <w:bookmarkStart w:id="7" w:name="1__INTRODUCTION"/>
      <w:bookmarkEnd w:id="7"/>
      <w:r>
        <w:rPr>
          <w:spacing w:val="-10"/>
          <w:w w:val="115"/>
        </w:rPr>
        <w:t>|</w:t>
      </w:r>
      <w:r>
        <w:tab/>
      </w:r>
      <w:r>
        <w:rPr>
          <w:spacing w:val="20"/>
          <w:w w:val="115"/>
        </w:rPr>
        <w:t xml:space="preserve">INTRODUCTION </w:t>
      </w:r>
    </w:p>
    <w:p w14:paraId="24B28F8E" w14:textId="77777777" w:rsidR="00E50D16" w:rsidRDefault="00E50D16">
      <w:pPr>
        <w:pStyle w:val="BodyText"/>
        <w:spacing w:before="6"/>
        <w:ind w:left="0"/>
        <w:rPr>
          <w:sz w:val="24"/>
        </w:rPr>
      </w:pPr>
    </w:p>
    <w:p w14:paraId="24B28F8F" w14:textId="77777777" w:rsidR="00E50D16" w:rsidRDefault="00000000">
      <w:pPr>
        <w:pStyle w:val="BodyText"/>
        <w:spacing w:line="271" w:lineRule="auto"/>
        <w:ind w:right="38"/>
        <w:jc w:val="both"/>
      </w:pPr>
      <w:r>
        <w:rPr>
          <w:w w:val="105"/>
        </w:rPr>
        <w:t>Incredible</w:t>
      </w:r>
      <w:r>
        <w:rPr>
          <w:spacing w:val="-6"/>
          <w:w w:val="105"/>
        </w:rPr>
        <w:t xml:space="preserve"> </w:t>
      </w:r>
      <w:r>
        <w:rPr>
          <w:w w:val="105"/>
        </w:rPr>
        <w:t>methodologies</w:t>
      </w:r>
      <w:r>
        <w:rPr>
          <w:spacing w:val="-7"/>
          <w:w w:val="105"/>
        </w:rPr>
        <w:t xml:space="preserve"> </w:t>
      </w:r>
      <w:r>
        <w:rPr>
          <w:w w:val="105"/>
        </w:rPr>
        <w:t>have</w:t>
      </w:r>
      <w:r>
        <w:rPr>
          <w:spacing w:val="-6"/>
          <w:w w:val="105"/>
        </w:rPr>
        <w:t xml:space="preserve"> </w:t>
      </w:r>
      <w:r>
        <w:rPr>
          <w:w w:val="105"/>
        </w:rPr>
        <w:t>been</w:t>
      </w:r>
      <w:r>
        <w:rPr>
          <w:spacing w:val="-6"/>
          <w:w w:val="105"/>
        </w:rPr>
        <w:t xml:space="preserve"> </w:t>
      </w:r>
      <w:r>
        <w:rPr>
          <w:w w:val="105"/>
        </w:rPr>
        <w:t>adopted</w:t>
      </w:r>
      <w:r>
        <w:rPr>
          <w:spacing w:val="-6"/>
          <w:w w:val="105"/>
        </w:rPr>
        <w:t xml:space="preserve"> </w:t>
      </w:r>
      <w:r>
        <w:rPr>
          <w:w w:val="105"/>
        </w:rPr>
        <w:t>to</w:t>
      </w:r>
      <w:r>
        <w:rPr>
          <w:spacing w:val="-7"/>
          <w:w w:val="105"/>
        </w:rPr>
        <w:t xml:space="preserve"> </w:t>
      </w:r>
      <w:r>
        <w:rPr>
          <w:w w:val="105"/>
        </w:rPr>
        <w:t>overcome the swelling energy crises, but unfortunately, these have produced the stern environmental problem.</w:t>
      </w:r>
      <w:hyperlink w:anchor="_bookmark26" w:history="1">
        <w:r>
          <w:rPr>
            <w:color w:val="0000FF"/>
            <w:w w:val="105"/>
            <w:vertAlign w:val="superscript"/>
          </w:rPr>
          <w:t>1,2</w:t>
        </w:r>
      </w:hyperlink>
      <w:r>
        <w:rPr>
          <w:color w:val="0000FF"/>
          <w:w w:val="105"/>
        </w:rPr>
        <w:t xml:space="preserve"> </w:t>
      </w:r>
      <w:r>
        <w:rPr>
          <w:w w:val="105"/>
        </w:rPr>
        <w:t>The pro- duction</w:t>
      </w:r>
      <w:r>
        <w:rPr>
          <w:spacing w:val="15"/>
          <w:w w:val="105"/>
        </w:rPr>
        <w:t xml:space="preserve"> </w:t>
      </w:r>
      <w:r>
        <w:rPr>
          <w:w w:val="105"/>
        </w:rPr>
        <w:t>of</w:t>
      </w:r>
      <w:r>
        <w:rPr>
          <w:spacing w:val="13"/>
          <w:w w:val="105"/>
        </w:rPr>
        <w:t xml:space="preserve"> </w:t>
      </w:r>
      <w:r>
        <w:rPr>
          <w:w w:val="105"/>
        </w:rPr>
        <w:t>carbon</w:t>
      </w:r>
      <w:r>
        <w:rPr>
          <w:spacing w:val="16"/>
          <w:w w:val="105"/>
        </w:rPr>
        <w:t xml:space="preserve"> </w:t>
      </w:r>
      <w:r>
        <w:rPr>
          <w:w w:val="105"/>
        </w:rPr>
        <w:t>dioxide</w:t>
      </w:r>
      <w:r>
        <w:rPr>
          <w:spacing w:val="15"/>
          <w:w w:val="105"/>
        </w:rPr>
        <w:t xml:space="preserve"> </w:t>
      </w:r>
      <w:r>
        <w:rPr>
          <w:w w:val="105"/>
        </w:rPr>
        <w:t>from</w:t>
      </w:r>
      <w:r>
        <w:rPr>
          <w:spacing w:val="13"/>
          <w:w w:val="105"/>
        </w:rPr>
        <w:t xml:space="preserve"> </w:t>
      </w:r>
      <w:r>
        <w:rPr>
          <w:w w:val="105"/>
        </w:rPr>
        <w:t>fossil</w:t>
      </w:r>
      <w:r>
        <w:rPr>
          <w:spacing w:val="14"/>
          <w:w w:val="105"/>
        </w:rPr>
        <w:t xml:space="preserve"> </w:t>
      </w:r>
      <w:r>
        <w:rPr>
          <w:w w:val="105"/>
        </w:rPr>
        <w:t>fuels</w:t>
      </w:r>
      <w:r>
        <w:rPr>
          <w:spacing w:val="13"/>
          <w:w w:val="105"/>
        </w:rPr>
        <w:t xml:space="preserve"> </w:t>
      </w:r>
      <w:r>
        <w:rPr>
          <w:w w:val="105"/>
        </w:rPr>
        <w:t>has</w:t>
      </w:r>
      <w:r>
        <w:rPr>
          <w:spacing w:val="15"/>
          <w:w w:val="105"/>
        </w:rPr>
        <w:t xml:space="preserve"> </w:t>
      </w:r>
      <w:r>
        <w:rPr>
          <w:spacing w:val="-2"/>
          <w:w w:val="105"/>
        </w:rPr>
        <w:t>seriously</w:t>
      </w:r>
    </w:p>
    <w:p w14:paraId="24B28F90" w14:textId="77777777" w:rsidR="00E50D16" w:rsidRDefault="00000000">
      <w:pPr>
        <w:pStyle w:val="BodyText"/>
        <w:spacing w:before="128" w:line="271" w:lineRule="auto"/>
        <w:ind w:right="152"/>
        <w:jc w:val="both"/>
      </w:pPr>
      <w:r>
        <w:br w:type="column"/>
      </w:r>
      <w:r>
        <w:rPr>
          <w:w w:val="105"/>
        </w:rPr>
        <w:t>twisted the general air and also has resulted in water pol- lution.</w:t>
      </w:r>
      <w:hyperlink w:anchor="_bookmark16" w:history="1">
        <w:r>
          <w:rPr>
            <w:color w:val="0000FF"/>
            <w:w w:val="105"/>
            <w:vertAlign w:val="superscript"/>
          </w:rPr>
          <w:t>3-5</w:t>
        </w:r>
      </w:hyperlink>
      <w:r>
        <w:rPr>
          <w:color w:val="0000FF"/>
          <w:w w:val="105"/>
        </w:rPr>
        <w:t xml:space="preserve"> </w:t>
      </w:r>
      <w:r>
        <w:rPr>
          <w:w w:val="105"/>
        </w:rPr>
        <w:t>Therefore, pursuing clean energy resources has become</w:t>
      </w:r>
      <w:r>
        <w:rPr>
          <w:spacing w:val="-3"/>
          <w:w w:val="105"/>
        </w:rPr>
        <w:t xml:space="preserve"> </w:t>
      </w:r>
      <w:r>
        <w:rPr>
          <w:w w:val="105"/>
        </w:rPr>
        <w:t>a</w:t>
      </w:r>
      <w:r>
        <w:rPr>
          <w:spacing w:val="-3"/>
          <w:w w:val="105"/>
        </w:rPr>
        <w:t xml:space="preserve"> </w:t>
      </w:r>
      <w:r>
        <w:rPr>
          <w:w w:val="105"/>
        </w:rPr>
        <w:t>challenging</w:t>
      </w:r>
      <w:r>
        <w:rPr>
          <w:spacing w:val="-3"/>
          <w:w w:val="105"/>
        </w:rPr>
        <w:t xml:space="preserve"> </w:t>
      </w:r>
      <w:r>
        <w:rPr>
          <w:w w:val="105"/>
        </w:rPr>
        <w:t>task</w:t>
      </w:r>
      <w:r>
        <w:rPr>
          <w:spacing w:val="-3"/>
          <w:w w:val="105"/>
        </w:rPr>
        <w:t xml:space="preserve"> </w:t>
      </w:r>
      <w:r>
        <w:rPr>
          <w:w w:val="105"/>
        </w:rPr>
        <w:t>to</w:t>
      </w:r>
      <w:r>
        <w:rPr>
          <w:spacing w:val="-3"/>
          <w:w w:val="105"/>
        </w:rPr>
        <w:t xml:space="preserve"> </w:t>
      </w:r>
      <w:r>
        <w:rPr>
          <w:w w:val="105"/>
        </w:rPr>
        <w:t>balance</w:t>
      </w:r>
      <w:r>
        <w:rPr>
          <w:spacing w:val="-3"/>
          <w:w w:val="105"/>
        </w:rPr>
        <w:t xml:space="preserve"> </w:t>
      </w:r>
      <w:r>
        <w:rPr>
          <w:w w:val="105"/>
        </w:rPr>
        <w:t>the</w:t>
      </w:r>
      <w:r>
        <w:rPr>
          <w:spacing w:val="-3"/>
          <w:w w:val="105"/>
        </w:rPr>
        <w:t xml:space="preserve"> </w:t>
      </w:r>
      <w:r>
        <w:rPr>
          <w:w w:val="105"/>
        </w:rPr>
        <w:t>rapidly</w:t>
      </w:r>
      <w:r>
        <w:rPr>
          <w:spacing w:val="-3"/>
          <w:w w:val="105"/>
        </w:rPr>
        <w:t xml:space="preserve"> </w:t>
      </w:r>
      <w:r>
        <w:rPr>
          <w:w w:val="105"/>
        </w:rPr>
        <w:t>growing technology of the world.</w:t>
      </w:r>
      <w:hyperlink w:anchor="_bookmark17" w:history="1">
        <w:r>
          <w:rPr>
            <w:color w:val="0000FF"/>
            <w:w w:val="105"/>
            <w:vertAlign w:val="superscript"/>
          </w:rPr>
          <w:t>6-8</w:t>
        </w:r>
      </w:hyperlink>
      <w:r>
        <w:rPr>
          <w:color w:val="0000FF"/>
          <w:w w:val="105"/>
        </w:rPr>
        <w:t xml:space="preserve"> </w:t>
      </w:r>
      <w:r>
        <w:rPr>
          <w:w w:val="105"/>
        </w:rPr>
        <w:t>Owing to abundance occur- ring, eco-friendly, high mass storage density, and long storage</w:t>
      </w:r>
      <w:r>
        <w:rPr>
          <w:spacing w:val="47"/>
          <w:w w:val="105"/>
        </w:rPr>
        <w:t xml:space="preserve"> </w:t>
      </w:r>
      <w:r>
        <w:rPr>
          <w:w w:val="105"/>
        </w:rPr>
        <w:t>time,</w:t>
      </w:r>
      <w:r>
        <w:rPr>
          <w:spacing w:val="47"/>
          <w:w w:val="105"/>
        </w:rPr>
        <w:t xml:space="preserve"> </w:t>
      </w:r>
      <w:r>
        <w:rPr>
          <w:w w:val="105"/>
        </w:rPr>
        <w:t>hydrogen</w:t>
      </w:r>
      <w:r>
        <w:rPr>
          <w:spacing w:val="47"/>
          <w:w w:val="105"/>
        </w:rPr>
        <w:t xml:space="preserve"> </w:t>
      </w:r>
      <w:r>
        <w:rPr>
          <w:w w:val="105"/>
        </w:rPr>
        <w:t>has</w:t>
      </w:r>
      <w:r>
        <w:rPr>
          <w:spacing w:val="47"/>
          <w:w w:val="105"/>
        </w:rPr>
        <w:t xml:space="preserve"> </w:t>
      </w:r>
      <w:r>
        <w:rPr>
          <w:w w:val="105"/>
        </w:rPr>
        <w:t>been</w:t>
      </w:r>
      <w:r>
        <w:rPr>
          <w:spacing w:val="47"/>
          <w:w w:val="105"/>
        </w:rPr>
        <w:t xml:space="preserve"> </w:t>
      </w:r>
      <w:r>
        <w:rPr>
          <w:w w:val="105"/>
        </w:rPr>
        <w:t>considered</w:t>
      </w:r>
      <w:r>
        <w:rPr>
          <w:spacing w:val="48"/>
          <w:w w:val="105"/>
        </w:rPr>
        <w:t xml:space="preserve"> </w:t>
      </w:r>
      <w:r>
        <w:rPr>
          <w:w w:val="105"/>
        </w:rPr>
        <w:t>a</w:t>
      </w:r>
      <w:r>
        <w:rPr>
          <w:spacing w:val="47"/>
          <w:w w:val="105"/>
        </w:rPr>
        <w:t xml:space="preserve"> </w:t>
      </w:r>
      <w:r>
        <w:rPr>
          <w:spacing w:val="-2"/>
          <w:w w:val="105"/>
        </w:rPr>
        <w:t>reliable</w:t>
      </w:r>
    </w:p>
    <w:p w14:paraId="24B28F91" w14:textId="77777777" w:rsidR="00E50D16" w:rsidRDefault="00E50D16">
      <w:pPr>
        <w:spacing w:line="271" w:lineRule="auto"/>
        <w:jc w:val="both"/>
        <w:sectPr w:rsidR="00E50D16">
          <w:type w:val="continuous"/>
          <w:pgSz w:w="11910" w:h="15650"/>
          <w:pgMar w:top="0" w:right="760" w:bottom="280" w:left="800" w:header="720" w:footer="720" w:gutter="0"/>
          <w:cols w:num="2" w:space="720" w:equalWidth="0">
            <w:col w:w="5008" w:space="217"/>
            <w:col w:w="5125"/>
          </w:cols>
        </w:sectPr>
      </w:pPr>
    </w:p>
    <w:p w14:paraId="24B28F92" w14:textId="4CCE4CA8" w:rsidR="00E50D16" w:rsidRDefault="00E50D16">
      <w:pPr>
        <w:pStyle w:val="BodyText"/>
        <w:spacing w:before="1"/>
        <w:ind w:left="0"/>
        <w:rPr>
          <w:sz w:val="11"/>
        </w:rPr>
      </w:pPr>
    </w:p>
    <w:p w14:paraId="24B28F93" w14:textId="196CF847" w:rsidR="00E50D16" w:rsidRDefault="00E50D16">
      <w:pPr>
        <w:pStyle w:val="BodyText"/>
      </w:pPr>
    </w:p>
    <w:p w14:paraId="24B28F94" w14:textId="77777777" w:rsidR="00E50D16" w:rsidRDefault="00E50D16">
      <w:pPr>
        <w:sectPr w:rsidR="00E50D16">
          <w:type w:val="continuous"/>
          <w:pgSz w:w="11910" w:h="15650"/>
          <w:pgMar w:top="0" w:right="760" w:bottom="280" w:left="800" w:header="720" w:footer="720" w:gutter="0"/>
          <w:cols w:space="720"/>
        </w:sectPr>
      </w:pPr>
    </w:p>
    <w:p w14:paraId="24B28F95" w14:textId="64D90EE7" w:rsidR="00E50D16" w:rsidRDefault="00E50D16">
      <w:pPr>
        <w:pStyle w:val="BodyText"/>
      </w:pPr>
    </w:p>
    <w:p w14:paraId="24B28F96" w14:textId="77777777" w:rsidR="00E50D16" w:rsidRDefault="00E50D16">
      <w:pPr>
        <w:pStyle w:val="BodyText"/>
        <w:spacing w:before="1"/>
        <w:ind w:left="0"/>
        <w:rPr>
          <w:sz w:val="6"/>
        </w:rPr>
      </w:pPr>
    </w:p>
    <w:p w14:paraId="24B28F97" w14:textId="77777777" w:rsidR="00E50D16" w:rsidRDefault="00E50D16">
      <w:pPr>
        <w:rPr>
          <w:sz w:val="6"/>
        </w:rPr>
        <w:sectPr w:rsidR="00E50D16">
          <w:pgSz w:w="11910" w:h="15650"/>
          <w:pgMar w:top="400" w:right="760" w:bottom="280" w:left="800" w:header="720" w:footer="720" w:gutter="0"/>
          <w:cols w:space="720"/>
        </w:sectPr>
      </w:pPr>
    </w:p>
    <w:p w14:paraId="24B28F98" w14:textId="4074889C" w:rsidR="00E50D16" w:rsidRDefault="00000000">
      <w:pPr>
        <w:pStyle w:val="BodyText"/>
        <w:spacing w:before="85" w:line="271" w:lineRule="auto"/>
        <w:ind w:right="38"/>
        <w:jc w:val="both"/>
      </w:pPr>
      <w:r>
        <w:rPr>
          <w:w w:val="105"/>
        </w:rPr>
        <w:t>energy resource in the future.</w:t>
      </w:r>
      <w:hyperlink w:anchor="_bookmark18" w:history="1">
        <w:r>
          <w:rPr>
            <w:color w:val="0000FF"/>
            <w:w w:val="105"/>
            <w:vertAlign w:val="superscript"/>
          </w:rPr>
          <w:t>9-11</w:t>
        </w:r>
      </w:hyperlink>
      <w:r>
        <w:rPr>
          <w:color w:val="0000FF"/>
          <w:w w:val="105"/>
        </w:rPr>
        <w:t xml:space="preserve"> </w:t>
      </w:r>
      <w:r>
        <w:rPr>
          <w:w w:val="105"/>
        </w:rPr>
        <w:t>Hydrogen energy has potential applications in various fields, such as for the production of steel, aluminum, and ammonia gas,</w:t>
      </w:r>
      <w:hyperlink w:anchor="_bookmark19" w:history="1">
        <w:r>
          <w:rPr>
            <w:color w:val="0000FF"/>
            <w:w w:val="105"/>
            <w:vertAlign w:val="superscript"/>
          </w:rPr>
          <w:t>12</w:t>
        </w:r>
      </w:hyperlink>
      <w:r>
        <w:rPr>
          <w:color w:val="0000FF"/>
          <w:w w:val="105"/>
        </w:rPr>
        <w:t xml:space="preserve"> </w:t>
      </w:r>
      <w:r>
        <w:rPr>
          <w:w w:val="105"/>
        </w:rPr>
        <w:t>transport vehicles, to produce clean electricity, and</w:t>
      </w:r>
      <w:r>
        <w:rPr>
          <w:spacing w:val="40"/>
          <w:w w:val="105"/>
        </w:rPr>
        <w:t xml:space="preserve"> </w:t>
      </w:r>
      <w:r>
        <w:rPr>
          <w:w w:val="105"/>
        </w:rPr>
        <w:t>hydro-treating of petroleum.</w:t>
      </w:r>
      <w:hyperlink w:anchor="_bookmark20" w:history="1">
        <w:r>
          <w:rPr>
            <w:color w:val="0000FF"/>
            <w:w w:val="105"/>
            <w:vertAlign w:val="superscript"/>
          </w:rPr>
          <w:t>11,13</w:t>
        </w:r>
      </w:hyperlink>
      <w:r>
        <w:rPr>
          <w:color w:val="0000FF"/>
          <w:w w:val="105"/>
        </w:rPr>
        <w:t xml:space="preserve"> </w:t>
      </w:r>
      <w:r>
        <w:rPr>
          <w:w w:val="105"/>
        </w:rPr>
        <w:t>Hydrogen is</w:t>
      </w:r>
      <w:r>
        <w:rPr>
          <w:spacing w:val="-1"/>
          <w:w w:val="105"/>
        </w:rPr>
        <w:t xml:space="preserve"> </w:t>
      </w:r>
      <w:r>
        <w:rPr>
          <w:w w:val="105"/>
        </w:rPr>
        <w:t>an econom- ical and reliable resource. According to a report, the annual production of hydrogen energy is 44.5 million worldwide.</w:t>
      </w:r>
      <w:hyperlink w:anchor="_bookmark21" w:history="1">
        <w:r>
          <w:rPr>
            <w:color w:val="0000FF"/>
            <w:w w:val="105"/>
            <w:vertAlign w:val="superscript"/>
          </w:rPr>
          <w:t>13</w:t>
        </w:r>
      </w:hyperlink>
      <w:r>
        <w:rPr>
          <w:color w:val="0000FF"/>
          <w:spacing w:val="-12"/>
          <w:w w:val="105"/>
        </w:rPr>
        <w:t xml:space="preserve"> </w:t>
      </w:r>
      <w:r>
        <w:rPr>
          <w:w w:val="105"/>
        </w:rPr>
        <w:t>Hydrogen</w:t>
      </w:r>
      <w:r>
        <w:rPr>
          <w:spacing w:val="-11"/>
          <w:w w:val="105"/>
        </w:rPr>
        <w:t xml:space="preserve"> </w:t>
      </w:r>
      <w:r>
        <w:rPr>
          <w:w w:val="105"/>
        </w:rPr>
        <w:t>energy</w:t>
      </w:r>
      <w:r>
        <w:rPr>
          <w:spacing w:val="-12"/>
          <w:w w:val="105"/>
        </w:rPr>
        <w:t xml:space="preserve"> </w:t>
      </w:r>
      <w:r>
        <w:rPr>
          <w:w w:val="105"/>
        </w:rPr>
        <w:t>can</w:t>
      </w:r>
      <w:r>
        <w:rPr>
          <w:spacing w:val="-11"/>
          <w:w w:val="105"/>
        </w:rPr>
        <w:t xml:space="preserve"> </w:t>
      </w:r>
      <w:r>
        <w:rPr>
          <w:w w:val="105"/>
        </w:rPr>
        <w:t>be</w:t>
      </w:r>
      <w:r>
        <w:rPr>
          <w:spacing w:val="-12"/>
          <w:w w:val="105"/>
        </w:rPr>
        <w:t xml:space="preserve"> </w:t>
      </w:r>
      <w:r>
        <w:rPr>
          <w:w w:val="105"/>
        </w:rPr>
        <w:t>produced</w:t>
      </w:r>
      <w:r>
        <w:rPr>
          <w:spacing w:val="-12"/>
          <w:w w:val="105"/>
        </w:rPr>
        <w:t xml:space="preserve"> </w:t>
      </w:r>
      <w:r>
        <w:rPr>
          <w:w w:val="105"/>
        </w:rPr>
        <w:t>from</w:t>
      </w:r>
      <w:r>
        <w:rPr>
          <w:spacing w:val="-12"/>
          <w:w w:val="105"/>
        </w:rPr>
        <w:t xml:space="preserve"> </w:t>
      </w:r>
      <w:r>
        <w:rPr>
          <w:w w:val="105"/>
        </w:rPr>
        <w:t>sev- eral methods, that is,</w:t>
      </w:r>
      <w:r>
        <w:rPr>
          <w:spacing w:val="-1"/>
          <w:w w:val="105"/>
        </w:rPr>
        <w:t xml:space="preserve"> </w:t>
      </w:r>
      <w:r>
        <w:rPr>
          <w:w w:val="105"/>
        </w:rPr>
        <w:t>reforming of natural gas, solar tech- nologies, electrochemical water splitting and other fossil fuels with by-products of CO</w:t>
      </w:r>
      <w:r>
        <w:rPr>
          <w:w w:val="105"/>
          <w:vertAlign w:val="subscript"/>
        </w:rPr>
        <w:t>2.</w:t>
      </w:r>
      <w:hyperlink w:anchor="_bookmark22" w:history="1">
        <w:r>
          <w:rPr>
            <w:color w:val="0000FF"/>
            <w:w w:val="105"/>
            <w:vertAlign w:val="superscript"/>
          </w:rPr>
          <w:t>14</w:t>
        </w:r>
      </w:hyperlink>
      <w:r>
        <w:rPr>
          <w:color w:val="0000FF"/>
          <w:w w:val="105"/>
        </w:rPr>
        <w:t xml:space="preserve"> </w:t>
      </w:r>
      <w:r>
        <w:rPr>
          <w:w w:val="105"/>
        </w:rPr>
        <w:t>Among these methods, the hydrogen energy from water splitting has been con- sidered the clean resource without any by-product.</w:t>
      </w:r>
      <w:hyperlink w:anchor="_bookmark23" w:history="1">
        <w:r>
          <w:rPr>
            <w:color w:val="0000FF"/>
            <w:w w:val="105"/>
            <w:vertAlign w:val="superscript"/>
          </w:rPr>
          <w:t>15,16</w:t>
        </w:r>
      </w:hyperlink>
      <w:r>
        <w:rPr>
          <w:color w:val="0000FF"/>
          <w:w w:val="105"/>
        </w:rPr>
        <w:t xml:space="preserve"> </w:t>
      </w:r>
      <w:r>
        <w:rPr>
          <w:w w:val="105"/>
        </w:rPr>
        <w:t>However, the hydrogen production from electrochemical water splitting is only around 4% of total hydrogen pro- duction, while the remaining 96% of production consists of fossil fuel products.</w:t>
      </w:r>
      <w:hyperlink w:anchor="_bookmark24" w:history="1">
        <w:r>
          <w:rPr>
            <w:color w:val="0000FF"/>
            <w:w w:val="105"/>
            <w:vertAlign w:val="superscript"/>
          </w:rPr>
          <w:t>17,18</w:t>
        </w:r>
      </w:hyperlink>
    </w:p>
    <w:p w14:paraId="24B28F99" w14:textId="77777777" w:rsidR="00E50D16" w:rsidRDefault="00000000">
      <w:pPr>
        <w:pStyle w:val="BodyText"/>
        <w:spacing w:before="2" w:line="271" w:lineRule="auto"/>
        <w:ind w:right="38" w:firstLine="300"/>
        <w:jc w:val="both"/>
      </w:pPr>
      <w:r>
        <w:rPr>
          <w:w w:val="105"/>
        </w:rPr>
        <w:t>The efficiency of hydrogen production through water splitting depends upon the structure of the electrocata- lysts.</w:t>
      </w:r>
      <w:r>
        <w:rPr>
          <w:spacing w:val="-11"/>
          <w:w w:val="105"/>
        </w:rPr>
        <w:t xml:space="preserve"> </w:t>
      </w:r>
      <w:r>
        <w:rPr>
          <w:w w:val="105"/>
        </w:rPr>
        <w:t>Various</w:t>
      </w:r>
      <w:r>
        <w:rPr>
          <w:spacing w:val="-12"/>
          <w:w w:val="105"/>
        </w:rPr>
        <w:t xml:space="preserve"> </w:t>
      </w:r>
      <w:r>
        <w:rPr>
          <w:w w:val="105"/>
        </w:rPr>
        <w:t>electrocatalysts,</w:t>
      </w:r>
      <w:r>
        <w:rPr>
          <w:spacing w:val="-11"/>
          <w:w w:val="105"/>
        </w:rPr>
        <w:t xml:space="preserve"> </w:t>
      </w:r>
      <w:r>
        <w:rPr>
          <w:w w:val="105"/>
        </w:rPr>
        <w:t>for</w:t>
      </w:r>
      <w:r>
        <w:rPr>
          <w:spacing w:val="-11"/>
          <w:w w:val="105"/>
        </w:rPr>
        <w:t xml:space="preserve"> </w:t>
      </w:r>
      <w:r>
        <w:rPr>
          <w:w w:val="105"/>
        </w:rPr>
        <w:t>example,</w:t>
      </w:r>
      <w:r>
        <w:rPr>
          <w:spacing w:val="-10"/>
          <w:w w:val="105"/>
        </w:rPr>
        <w:t xml:space="preserve"> </w:t>
      </w:r>
      <w:r>
        <w:rPr>
          <w:w w:val="105"/>
        </w:rPr>
        <w:t>precious</w:t>
      </w:r>
      <w:r>
        <w:rPr>
          <w:spacing w:val="-11"/>
          <w:w w:val="105"/>
        </w:rPr>
        <w:t xml:space="preserve"> </w:t>
      </w:r>
      <w:r>
        <w:rPr>
          <w:w w:val="105"/>
        </w:rPr>
        <w:t>tran- sition metals like Platinum (Pt), Rhodium (Ru), Iridium (Ir), and Palladium (Pd),</w:t>
      </w:r>
      <w:hyperlink w:anchor="_bookmark25" w:history="1">
        <w:r>
          <w:rPr>
            <w:color w:val="0000FF"/>
            <w:w w:val="105"/>
            <w:vertAlign w:val="superscript"/>
          </w:rPr>
          <w:t>19-21</w:t>
        </w:r>
      </w:hyperlink>
      <w:r>
        <w:rPr>
          <w:color w:val="0000FF"/>
          <w:w w:val="105"/>
        </w:rPr>
        <w:t xml:space="preserve"> </w:t>
      </w:r>
      <w:r>
        <w:rPr>
          <w:w w:val="105"/>
        </w:rPr>
        <w:t>polyaniline-based ZnS nanoparticles,</w:t>
      </w:r>
      <w:hyperlink w:anchor="_bookmark22" w:history="1">
        <w:r>
          <w:rPr>
            <w:color w:val="0000FF"/>
            <w:w w:val="105"/>
            <w:vertAlign w:val="superscript"/>
          </w:rPr>
          <w:t>14</w:t>
        </w:r>
      </w:hyperlink>
      <w:r>
        <w:rPr>
          <w:color w:val="0000FF"/>
          <w:w w:val="105"/>
        </w:rPr>
        <w:t xml:space="preserve"> </w:t>
      </w:r>
      <w:r>
        <w:rPr>
          <w:w w:val="105"/>
        </w:rPr>
        <w:t>transition metal carbides,</w:t>
      </w:r>
      <w:hyperlink w:anchor="_bookmark27" w:history="1">
        <w:r>
          <w:rPr>
            <w:color w:val="0000FF"/>
            <w:w w:val="105"/>
            <w:vertAlign w:val="superscript"/>
          </w:rPr>
          <w:t>22</w:t>
        </w:r>
      </w:hyperlink>
      <w:r>
        <w:rPr>
          <w:color w:val="0000FF"/>
          <w:w w:val="105"/>
        </w:rPr>
        <w:t xml:space="preserve"> </w:t>
      </w:r>
      <w:r>
        <w:rPr>
          <w:w w:val="105"/>
        </w:rPr>
        <w:t>nitrides,</w:t>
      </w:r>
      <w:hyperlink w:anchor="_bookmark28" w:history="1">
        <w:r>
          <w:rPr>
            <w:color w:val="0000FF"/>
            <w:w w:val="105"/>
            <w:vertAlign w:val="superscript"/>
          </w:rPr>
          <w:t>23</w:t>
        </w:r>
      </w:hyperlink>
      <w:r>
        <w:rPr>
          <w:color w:val="0000FF"/>
          <w:w w:val="105"/>
        </w:rPr>
        <w:t xml:space="preserve"> </w:t>
      </w:r>
      <w:r>
        <w:rPr>
          <w:w w:val="105"/>
        </w:rPr>
        <w:t>oxides,</w:t>
      </w:r>
      <w:hyperlink w:anchor="_bookmark30" w:history="1">
        <w:r>
          <w:rPr>
            <w:color w:val="0000FF"/>
            <w:w w:val="105"/>
            <w:vertAlign w:val="superscript"/>
          </w:rPr>
          <w:t>24</w:t>
        </w:r>
      </w:hyperlink>
      <w:r>
        <w:rPr>
          <w:color w:val="0000FF"/>
          <w:w w:val="105"/>
        </w:rPr>
        <w:t xml:space="preserve"> </w:t>
      </w:r>
      <w:r>
        <w:rPr>
          <w:w w:val="105"/>
        </w:rPr>
        <w:t>phosphides,</w:t>
      </w:r>
      <w:hyperlink w:anchor="_bookmark32" w:history="1">
        <w:r>
          <w:rPr>
            <w:color w:val="0000FF"/>
            <w:w w:val="105"/>
            <w:vertAlign w:val="superscript"/>
          </w:rPr>
          <w:t>25</w:t>
        </w:r>
      </w:hyperlink>
      <w:r>
        <w:rPr>
          <w:color w:val="0000FF"/>
          <w:w w:val="105"/>
        </w:rPr>
        <w:t xml:space="preserve"> </w:t>
      </w:r>
      <w:r>
        <w:rPr>
          <w:w w:val="105"/>
        </w:rPr>
        <w:t>sulfides,</w:t>
      </w:r>
      <w:hyperlink w:anchor="_bookmark34" w:history="1">
        <w:r>
          <w:rPr>
            <w:color w:val="0000FF"/>
            <w:w w:val="105"/>
            <w:vertAlign w:val="superscript"/>
          </w:rPr>
          <w:t>26,27</w:t>
        </w:r>
      </w:hyperlink>
      <w:r>
        <w:rPr>
          <w:color w:val="0000FF"/>
          <w:w w:val="105"/>
        </w:rPr>
        <w:t xml:space="preserve"> </w:t>
      </w:r>
      <w:r>
        <w:rPr>
          <w:w w:val="105"/>
        </w:rPr>
        <w:t>selenides,</w:t>
      </w:r>
      <w:hyperlink w:anchor="_bookmark37" w:history="1">
        <w:r>
          <w:rPr>
            <w:color w:val="0000FF"/>
            <w:w w:val="105"/>
            <w:vertAlign w:val="superscript"/>
          </w:rPr>
          <w:t>28</w:t>
        </w:r>
      </w:hyperlink>
      <w:r>
        <w:rPr>
          <w:color w:val="0000FF"/>
          <w:w w:val="105"/>
        </w:rPr>
        <w:t xml:space="preserve"> </w:t>
      </w:r>
      <w:r>
        <w:rPr>
          <w:w w:val="105"/>
        </w:rPr>
        <w:t>tellurides,</w:t>
      </w:r>
      <w:hyperlink w:anchor="_bookmark40" w:history="1">
        <w:r>
          <w:rPr>
            <w:color w:val="0000FF"/>
            <w:w w:val="105"/>
            <w:vertAlign w:val="superscript"/>
          </w:rPr>
          <w:t>29</w:t>
        </w:r>
      </w:hyperlink>
      <w:r>
        <w:rPr>
          <w:color w:val="0000FF"/>
          <w:w w:val="105"/>
        </w:rPr>
        <w:t xml:space="preserve"> </w:t>
      </w:r>
      <w:r>
        <w:rPr>
          <w:w w:val="105"/>
        </w:rPr>
        <w:t>MXenes, and perovskite electrocatalysts, have</w:t>
      </w:r>
      <w:r>
        <w:rPr>
          <w:spacing w:val="-2"/>
          <w:w w:val="105"/>
        </w:rPr>
        <w:t xml:space="preserve"> </w:t>
      </w:r>
      <w:r>
        <w:rPr>
          <w:w w:val="105"/>
        </w:rPr>
        <w:t>been</w:t>
      </w:r>
      <w:r>
        <w:rPr>
          <w:spacing w:val="-1"/>
          <w:w w:val="105"/>
        </w:rPr>
        <w:t xml:space="preserve"> </w:t>
      </w:r>
      <w:r>
        <w:rPr>
          <w:w w:val="105"/>
        </w:rPr>
        <w:t>fabricated</w:t>
      </w:r>
      <w:r>
        <w:rPr>
          <w:spacing w:val="-2"/>
          <w:w w:val="105"/>
        </w:rPr>
        <w:t xml:space="preserve"> </w:t>
      </w:r>
      <w:r>
        <w:rPr>
          <w:w w:val="105"/>
        </w:rPr>
        <w:t>to</w:t>
      </w:r>
      <w:r>
        <w:rPr>
          <w:spacing w:val="-2"/>
          <w:w w:val="105"/>
        </w:rPr>
        <w:t xml:space="preserve"> </w:t>
      </w:r>
      <w:r>
        <w:rPr>
          <w:w w:val="105"/>
        </w:rPr>
        <w:t>for</w:t>
      </w:r>
      <w:r>
        <w:rPr>
          <w:spacing w:val="-2"/>
          <w:w w:val="105"/>
        </w:rPr>
        <w:t xml:space="preserve"> </w:t>
      </w:r>
      <w:r>
        <w:rPr>
          <w:w w:val="105"/>
        </w:rPr>
        <w:t>the</w:t>
      </w:r>
      <w:r>
        <w:rPr>
          <w:spacing w:val="-1"/>
          <w:w w:val="105"/>
        </w:rPr>
        <w:t xml:space="preserve"> </w:t>
      </w:r>
      <w:r>
        <w:rPr>
          <w:w w:val="105"/>
        </w:rPr>
        <w:t>hydrogen</w:t>
      </w:r>
      <w:r>
        <w:rPr>
          <w:spacing w:val="-2"/>
          <w:w w:val="105"/>
        </w:rPr>
        <w:t xml:space="preserve"> </w:t>
      </w:r>
      <w:r>
        <w:rPr>
          <w:w w:val="105"/>
        </w:rPr>
        <w:t>production</w:t>
      </w:r>
      <w:r>
        <w:rPr>
          <w:spacing w:val="-2"/>
          <w:w w:val="105"/>
        </w:rPr>
        <w:t xml:space="preserve"> </w:t>
      </w:r>
      <w:r>
        <w:rPr>
          <w:w w:val="105"/>
        </w:rPr>
        <w:t>from water splitting. However, some factors such as environ- mental, cost,</w:t>
      </w:r>
      <w:r>
        <w:rPr>
          <w:spacing w:val="-1"/>
          <w:w w:val="105"/>
        </w:rPr>
        <w:t xml:space="preserve"> </w:t>
      </w:r>
      <w:r>
        <w:rPr>
          <w:w w:val="105"/>
        </w:rPr>
        <w:t>limited reserves,</w:t>
      </w:r>
      <w:r>
        <w:rPr>
          <w:spacing w:val="-1"/>
          <w:w w:val="105"/>
        </w:rPr>
        <w:t xml:space="preserve"> </w:t>
      </w:r>
      <w:r>
        <w:rPr>
          <w:w w:val="105"/>
        </w:rPr>
        <w:t>and</w:t>
      </w:r>
      <w:r>
        <w:rPr>
          <w:spacing w:val="-1"/>
          <w:w w:val="105"/>
        </w:rPr>
        <w:t xml:space="preserve"> </w:t>
      </w:r>
      <w:r>
        <w:rPr>
          <w:w w:val="105"/>
        </w:rPr>
        <w:t>stability</w:t>
      </w:r>
      <w:r>
        <w:rPr>
          <w:spacing w:val="-1"/>
          <w:w w:val="105"/>
        </w:rPr>
        <w:t xml:space="preserve"> </w:t>
      </w:r>
      <w:r>
        <w:rPr>
          <w:w w:val="105"/>
        </w:rPr>
        <w:t>of</w:t>
      </w:r>
      <w:r>
        <w:rPr>
          <w:spacing w:val="-1"/>
          <w:w w:val="105"/>
        </w:rPr>
        <w:t xml:space="preserve"> </w:t>
      </w:r>
      <w:r>
        <w:rPr>
          <w:w w:val="105"/>
        </w:rPr>
        <w:t>the electro- catalysts hinder the practical applications.</w:t>
      </w:r>
      <w:hyperlink w:anchor="_bookmark27" w:history="1">
        <w:r>
          <w:rPr>
            <w:color w:val="0000FF"/>
            <w:w w:val="105"/>
            <w:vertAlign w:val="superscript"/>
          </w:rPr>
          <w:t>22,30-32</w:t>
        </w:r>
      </w:hyperlink>
      <w:r>
        <w:rPr>
          <w:color w:val="0000FF"/>
          <w:w w:val="105"/>
        </w:rPr>
        <w:t xml:space="preserve"> </w:t>
      </w:r>
      <w:r>
        <w:rPr>
          <w:w w:val="105"/>
        </w:rPr>
        <w:t>Perovskite materials have also been employed as electro- catalysts, but these are complex structures along with oxygen, and oxygen may hinder and occupy the active sites. MXenes are a new family of materials, and their synthesis is challenging. The synthesis of the MXenes is strongly dependent on the MAX phase and strong acids, usually, hydrofluoric acid.</w:t>
      </w:r>
      <w:hyperlink w:anchor="_bookmark44" w:history="1">
        <w:r>
          <w:rPr>
            <w:color w:val="0000FF"/>
            <w:w w:val="105"/>
            <w:vertAlign w:val="superscript"/>
          </w:rPr>
          <w:t>33-35</w:t>
        </w:r>
      </w:hyperlink>
    </w:p>
    <w:p w14:paraId="24B28F9A" w14:textId="77777777" w:rsidR="00E50D16" w:rsidRDefault="00000000">
      <w:pPr>
        <w:pStyle w:val="BodyText"/>
        <w:spacing w:before="2" w:line="271" w:lineRule="auto"/>
        <w:ind w:right="38" w:firstLine="300"/>
        <w:jc w:val="both"/>
      </w:pPr>
      <w:r>
        <w:rPr>
          <w:w w:val="105"/>
        </w:rPr>
        <w:t>Tremendous efforts have been directed to synthesize the metal chalcogenides. Oxide has a sluggish reaction</w:t>
      </w:r>
      <w:r>
        <w:rPr>
          <w:spacing w:val="40"/>
          <w:w w:val="105"/>
        </w:rPr>
        <w:t xml:space="preserve"> </w:t>
      </w:r>
      <w:r>
        <w:rPr>
          <w:w w:val="105"/>
        </w:rPr>
        <w:t>for</w:t>
      </w:r>
      <w:r>
        <w:rPr>
          <w:spacing w:val="-7"/>
          <w:w w:val="105"/>
        </w:rPr>
        <w:t xml:space="preserve"> </w:t>
      </w:r>
      <w:r>
        <w:rPr>
          <w:w w:val="105"/>
        </w:rPr>
        <w:t>the</w:t>
      </w:r>
      <w:r>
        <w:rPr>
          <w:spacing w:val="-7"/>
          <w:w w:val="105"/>
        </w:rPr>
        <w:t xml:space="preserve"> </w:t>
      </w:r>
      <w:r>
        <w:rPr>
          <w:w w:val="105"/>
        </w:rPr>
        <w:t>hydrogen</w:t>
      </w:r>
      <w:r>
        <w:rPr>
          <w:spacing w:val="-8"/>
          <w:w w:val="105"/>
        </w:rPr>
        <w:t xml:space="preserve"> </w:t>
      </w:r>
      <w:r>
        <w:rPr>
          <w:w w:val="105"/>
        </w:rPr>
        <w:t>evolution</w:t>
      </w:r>
      <w:r>
        <w:rPr>
          <w:spacing w:val="-7"/>
          <w:w w:val="105"/>
        </w:rPr>
        <w:t xml:space="preserve"> </w:t>
      </w:r>
      <w:r>
        <w:rPr>
          <w:w w:val="105"/>
        </w:rPr>
        <w:t>reaction</w:t>
      </w:r>
      <w:r>
        <w:rPr>
          <w:spacing w:val="-6"/>
          <w:w w:val="105"/>
        </w:rPr>
        <w:t xml:space="preserve"> </w:t>
      </w:r>
      <w:r>
        <w:rPr>
          <w:w w:val="105"/>
        </w:rPr>
        <w:t>(HER)</w:t>
      </w:r>
      <w:r>
        <w:rPr>
          <w:spacing w:val="-7"/>
          <w:w w:val="105"/>
        </w:rPr>
        <w:t xml:space="preserve"> </w:t>
      </w:r>
      <w:r>
        <w:rPr>
          <w:w w:val="105"/>
        </w:rPr>
        <w:t>process.</w:t>
      </w:r>
      <w:r>
        <w:rPr>
          <w:spacing w:val="-7"/>
          <w:w w:val="105"/>
        </w:rPr>
        <w:t xml:space="preserve"> </w:t>
      </w:r>
      <w:r>
        <w:rPr>
          <w:w w:val="105"/>
        </w:rPr>
        <w:t>Metal sulfides and selenides electrocatalysts have similarities but</w:t>
      </w:r>
      <w:r>
        <w:rPr>
          <w:spacing w:val="36"/>
          <w:w w:val="105"/>
        </w:rPr>
        <w:t xml:space="preserve"> </w:t>
      </w:r>
      <w:r>
        <w:rPr>
          <w:w w:val="105"/>
        </w:rPr>
        <w:t>the</w:t>
      </w:r>
      <w:r>
        <w:rPr>
          <w:spacing w:val="37"/>
          <w:w w:val="105"/>
        </w:rPr>
        <w:t xml:space="preserve"> </w:t>
      </w:r>
      <w:r>
        <w:rPr>
          <w:w w:val="105"/>
        </w:rPr>
        <w:t>Se-H</w:t>
      </w:r>
      <w:r>
        <w:rPr>
          <w:spacing w:val="38"/>
          <w:w w:val="105"/>
        </w:rPr>
        <w:t xml:space="preserve"> </w:t>
      </w:r>
      <w:r>
        <w:rPr>
          <w:w w:val="105"/>
        </w:rPr>
        <w:t>bond</w:t>
      </w:r>
      <w:r>
        <w:rPr>
          <w:spacing w:val="36"/>
          <w:w w:val="105"/>
        </w:rPr>
        <w:t xml:space="preserve"> </w:t>
      </w:r>
      <w:r>
        <w:rPr>
          <w:w w:val="105"/>
        </w:rPr>
        <w:t>has</w:t>
      </w:r>
      <w:r>
        <w:rPr>
          <w:spacing w:val="37"/>
          <w:w w:val="105"/>
        </w:rPr>
        <w:t xml:space="preserve"> </w:t>
      </w:r>
      <w:r>
        <w:rPr>
          <w:w w:val="105"/>
        </w:rPr>
        <w:t>smaller</w:t>
      </w:r>
      <w:r>
        <w:rPr>
          <w:spacing w:val="37"/>
          <w:w w:val="105"/>
        </w:rPr>
        <w:t xml:space="preserve"> </w:t>
      </w:r>
      <w:r>
        <w:rPr>
          <w:w w:val="105"/>
        </w:rPr>
        <w:t>energy</w:t>
      </w:r>
      <w:r>
        <w:rPr>
          <w:spacing w:val="37"/>
          <w:w w:val="105"/>
        </w:rPr>
        <w:t xml:space="preserve"> </w:t>
      </w:r>
      <w:r>
        <w:rPr>
          <w:w w:val="105"/>
        </w:rPr>
        <w:t>as</w:t>
      </w:r>
      <w:r>
        <w:rPr>
          <w:spacing w:val="37"/>
          <w:w w:val="105"/>
        </w:rPr>
        <w:t xml:space="preserve"> </w:t>
      </w:r>
      <w:r>
        <w:rPr>
          <w:w w:val="105"/>
        </w:rPr>
        <w:t>compared</w:t>
      </w:r>
      <w:r>
        <w:rPr>
          <w:spacing w:val="37"/>
          <w:w w:val="105"/>
        </w:rPr>
        <w:t xml:space="preserve"> </w:t>
      </w:r>
      <w:r>
        <w:rPr>
          <w:w w:val="105"/>
        </w:rPr>
        <w:t>to S-H bonds, making the metal selenides suitable for the HER process. Moreover, sulfides show expansion and become</w:t>
      </w:r>
      <w:r>
        <w:rPr>
          <w:spacing w:val="-1"/>
          <w:w w:val="105"/>
        </w:rPr>
        <w:t xml:space="preserve"> </w:t>
      </w:r>
      <w:r>
        <w:rPr>
          <w:w w:val="105"/>
        </w:rPr>
        <w:t>oxidized in</w:t>
      </w:r>
      <w:r>
        <w:rPr>
          <w:spacing w:val="-1"/>
          <w:w w:val="105"/>
        </w:rPr>
        <w:t xml:space="preserve"> </w:t>
      </w:r>
      <w:r>
        <w:rPr>
          <w:w w:val="105"/>
        </w:rPr>
        <w:t>the</w:t>
      </w:r>
      <w:r>
        <w:rPr>
          <w:spacing w:val="-2"/>
          <w:w w:val="105"/>
        </w:rPr>
        <w:t xml:space="preserve"> </w:t>
      </w:r>
      <w:r>
        <w:rPr>
          <w:w w:val="105"/>
        </w:rPr>
        <w:t>atmosphere. The</w:t>
      </w:r>
      <w:r>
        <w:rPr>
          <w:spacing w:val="-1"/>
          <w:w w:val="105"/>
        </w:rPr>
        <w:t xml:space="preserve"> </w:t>
      </w:r>
      <w:r>
        <w:rPr>
          <w:w w:val="105"/>
        </w:rPr>
        <w:t>atomic</w:t>
      </w:r>
      <w:r>
        <w:rPr>
          <w:spacing w:val="-1"/>
          <w:w w:val="105"/>
        </w:rPr>
        <w:t xml:space="preserve"> </w:t>
      </w:r>
      <w:r>
        <w:rPr>
          <w:w w:val="105"/>
        </w:rPr>
        <w:t>radius</w:t>
      </w:r>
      <w:r>
        <w:rPr>
          <w:spacing w:val="-1"/>
          <w:w w:val="105"/>
        </w:rPr>
        <w:t xml:space="preserve"> </w:t>
      </w:r>
      <w:r>
        <w:rPr>
          <w:w w:val="105"/>
        </w:rPr>
        <w:t xml:space="preserve">of the Se element is greater than sulfur, which causes the decrease in ionization energy of </w:t>
      </w:r>
      <w:bookmarkStart w:id="8" w:name="2__EXPERIMENTAL_SECTION"/>
      <w:bookmarkEnd w:id="8"/>
      <w:r>
        <w:rPr>
          <w:w w:val="105"/>
        </w:rPr>
        <w:t>selenium. Selenides exhibit</w:t>
      </w:r>
      <w:r>
        <w:rPr>
          <w:spacing w:val="-2"/>
          <w:w w:val="105"/>
        </w:rPr>
        <w:t xml:space="preserve"> </w:t>
      </w:r>
      <w:r>
        <w:rPr>
          <w:w w:val="105"/>
        </w:rPr>
        <w:t>greater</w:t>
      </w:r>
      <w:r>
        <w:rPr>
          <w:spacing w:val="-3"/>
          <w:w w:val="105"/>
        </w:rPr>
        <w:t xml:space="preserve"> </w:t>
      </w:r>
      <w:r>
        <w:rPr>
          <w:w w:val="105"/>
        </w:rPr>
        <w:t>electrical</w:t>
      </w:r>
      <w:r>
        <w:rPr>
          <w:spacing w:val="-2"/>
          <w:w w:val="105"/>
        </w:rPr>
        <w:t xml:space="preserve"> </w:t>
      </w:r>
      <w:r>
        <w:rPr>
          <w:w w:val="105"/>
        </w:rPr>
        <w:t>conductivity</w:t>
      </w:r>
      <w:r>
        <w:rPr>
          <w:spacing w:val="-2"/>
          <w:w w:val="105"/>
        </w:rPr>
        <w:t xml:space="preserve"> </w:t>
      </w:r>
      <w:r>
        <w:rPr>
          <w:w w:val="105"/>
        </w:rPr>
        <w:t>than</w:t>
      </w:r>
      <w:r>
        <w:rPr>
          <w:spacing w:val="-3"/>
          <w:w w:val="105"/>
        </w:rPr>
        <w:t xml:space="preserve"> </w:t>
      </w:r>
      <w:r>
        <w:rPr>
          <w:w w:val="105"/>
        </w:rPr>
        <w:t>sulfides</w:t>
      </w:r>
      <w:r>
        <w:rPr>
          <w:spacing w:val="-2"/>
          <w:w w:val="105"/>
        </w:rPr>
        <w:t xml:space="preserve"> </w:t>
      </w:r>
      <w:r>
        <w:rPr>
          <w:w w:val="105"/>
        </w:rPr>
        <w:t>due</w:t>
      </w:r>
      <w:r>
        <w:rPr>
          <w:spacing w:val="-4"/>
          <w:w w:val="105"/>
        </w:rPr>
        <w:t xml:space="preserve"> </w:t>
      </w:r>
      <w:r>
        <w:rPr>
          <w:w w:val="105"/>
        </w:rPr>
        <w:t>to selenium's metalloid nature.</w:t>
      </w:r>
      <w:hyperlink w:anchor="_bookmark25" w:history="1">
        <w:r>
          <w:rPr>
            <w:color w:val="0000FF"/>
            <w:w w:val="105"/>
            <w:vertAlign w:val="superscript"/>
          </w:rPr>
          <w:t>19,36-38</w:t>
        </w:r>
      </w:hyperlink>
      <w:r>
        <w:rPr>
          <w:color w:val="0000FF"/>
          <w:w w:val="105"/>
        </w:rPr>
        <w:t xml:space="preserve"> </w:t>
      </w:r>
      <w:bookmarkStart w:id="9" w:name="2.1__Chemical_reagents"/>
      <w:bookmarkEnd w:id="9"/>
      <w:r>
        <w:rPr>
          <w:w w:val="105"/>
        </w:rPr>
        <w:t>Several attempts have been</w:t>
      </w:r>
      <w:r>
        <w:rPr>
          <w:spacing w:val="-4"/>
          <w:w w:val="105"/>
        </w:rPr>
        <w:t xml:space="preserve"> </w:t>
      </w:r>
      <w:r>
        <w:rPr>
          <w:w w:val="105"/>
        </w:rPr>
        <w:t>engaged</w:t>
      </w:r>
      <w:r>
        <w:rPr>
          <w:spacing w:val="-4"/>
          <w:w w:val="105"/>
        </w:rPr>
        <w:t xml:space="preserve"> </w:t>
      </w:r>
      <w:r>
        <w:rPr>
          <w:w w:val="105"/>
        </w:rPr>
        <w:t>to</w:t>
      </w:r>
      <w:r>
        <w:rPr>
          <w:spacing w:val="-5"/>
          <w:w w:val="105"/>
        </w:rPr>
        <w:t xml:space="preserve"> </w:t>
      </w:r>
      <w:r>
        <w:rPr>
          <w:w w:val="105"/>
        </w:rPr>
        <w:t>fabricate</w:t>
      </w:r>
      <w:r>
        <w:rPr>
          <w:spacing w:val="-4"/>
          <w:w w:val="105"/>
        </w:rPr>
        <w:t xml:space="preserve"> </w:t>
      </w:r>
      <w:r>
        <w:rPr>
          <w:w w:val="105"/>
        </w:rPr>
        <w:t>the</w:t>
      </w:r>
      <w:r>
        <w:rPr>
          <w:spacing w:val="-4"/>
          <w:w w:val="105"/>
        </w:rPr>
        <w:t xml:space="preserve"> </w:t>
      </w:r>
      <w:r>
        <w:rPr>
          <w:w w:val="105"/>
        </w:rPr>
        <w:t>selenide</w:t>
      </w:r>
      <w:r>
        <w:rPr>
          <w:spacing w:val="-4"/>
          <w:w w:val="105"/>
        </w:rPr>
        <w:t xml:space="preserve"> </w:t>
      </w:r>
      <w:r>
        <w:rPr>
          <w:w w:val="105"/>
        </w:rPr>
        <w:t>electrocatalysts</w:t>
      </w:r>
      <w:r>
        <w:rPr>
          <w:spacing w:val="-4"/>
          <w:w w:val="105"/>
        </w:rPr>
        <w:t xml:space="preserve"> </w:t>
      </w:r>
      <w:r>
        <w:rPr>
          <w:w w:val="105"/>
        </w:rPr>
        <w:t>for HER, but these are limited to transition metal-based</w:t>
      </w:r>
      <w:r>
        <w:rPr>
          <w:spacing w:val="-1"/>
          <w:w w:val="105"/>
        </w:rPr>
        <w:t xml:space="preserve"> </w:t>
      </w:r>
      <w:r>
        <w:rPr>
          <w:w w:val="105"/>
        </w:rPr>
        <w:t>sele- nides electrocatalysts, for example, indium-selenide,</w:t>
      </w:r>
      <w:hyperlink w:anchor="_bookmark29" w:history="1">
        <w:r>
          <w:rPr>
            <w:color w:val="0000FF"/>
            <w:w w:val="105"/>
            <w:vertAlign w:val="superscript"/>
          </w:rPr>
          <w:t>39</w:t>
        </w:r>
      </w:hyperlink>
      <w:r>
        <w:rPr>
          <w:color w:val="0000FF"/>
          <w:w w:val="105"/>
        </w:rPr>
        <w:t xml:space="preserve"> </w:t>
      </w:r>
      <w:r>
        <w:rPr>
          <w:w w:val="105"/>
        </w:rPr>
        <w:t>nickel selenide nanostructures,</w:t>
      </w:r>
      <w:hyperlink w:anchor="_bookmark31" w:history="1">
        <w:r>
          <w:rPr>
            <w:color w:val="0000FF"/>
            <w:w w:val="105"/>
            <w:vertAlign w:val="superscript"/>
          </w:rPr>
          <w:t>40</w:t>
        </w:r>
      </w:hyperlink>
      <w:r>
        <w:rPr>
          <w:color w:val="0000FF"/>
          <w:w w:val="105"/>
        </w:rPr>
        <w:t xml:space="preserve"> </w:t>
      </w:r>
      <w:r>
        <w:rPr>
          <w:w w:val="105"/>
        </w:rPr>
        <w:t>Ni-WSe</w:t>
      </w:r>
      <w:r>
        <w:rPr>
          <w:w w:val="105"/>
          <w:vertAlign w:val="subscript"/>
        </w:rPr>
        <w:t>2</w:t>
      </w:r>
      <w:r>
        <w:rPr>
          <w:w w:val="105"/>
        </w:rPr>
        <w:t xml:space="preserve"> nanostructures,</w:t>
      </w:r>
      <w:hyperlink w:anchor="_bookmark33" w:history="1">
        <w:r>
          <w:rPr>
            <w:color w:val="0000FF"/>
            <w:w w:val="105"/>
            <w:vertAlign w:val="superscript"/>
          </w:rPr>
          <w:t>41</w:t>
        </w:r>
      </w:hyperlink>
      <w:r>
        <w:rPr>
          <w:color w:val="0000FF"/>
          <w:spacing w:val="65"/>
          <w:w w:val="150"/>
        </w:rPr>
        <w:t xml:space="preserve"> </w:t>
      </w:r>
      <w:r>
        <w:rPr>
          <w:w w:val="105"/>
        </w:rPr>
        <w:t>Fe-doped</w:t>
      </w:r>
      <w:r>
        <w:rPr>
          <w:spacing w:val="66"/>
          <w:w w:val="150"/>
        </w:rPr>
        <w:t xml:space="preserve"> </w:t>
      </w:r>
      <w:r>
        <w:rPr>
          <w:w w:val="105"/>
        </w:rPr>
        <w:t>nickel</w:t>
      </w:r>
      <w:r>
        <w:rPr>
          <w:spacing w:val="66"/>
          <w:w w:val="150"/>
        </w:rPr>
        <w:t xml:space="preserve"> </w:t>
      </w:r>
      <w:r>
        <w:rPr>
          <w:w w:val="105"/>
        </w:rPr>
        <w:t>selenide,</w:t>
      </w:r>
      <w:hyperlink w:anchor="_bookmark35" w:history="1">
        <w:r>
          <w:rPr>
            <w:color w:val="0000FF"/>
            <w:w w:val="105"/>
            <w:vertAlign w:val="superscript"/>
          </w:rPr>
          <w:t>42</w:t>
        </w:r>
      </w:hyperlink>
      <w:r>
        <w:rPr>
          <w:color w:val="0000FF"/>
          <w:spacing w:val="66"/>
          <w:w w:val="150"/>
        </w:rPr>
        <w:t xml:space="preserve"> </w:t>
      </w:r>
      <w:r>
        <w:rPr>
          <w:spacing w:val="-2"/>
          <w:w w:val="105"/>
        </w:rPr>
        <w:t>CoSe</w:t>
      </w:r>
      <w:r>
        <w:rPr>
          <w:spacing w:val="-2"/>
          <w:w w:val="105"/>
          <w:vertAlign w:val="subscript"/>
        </w:rPr>
        <w:t>2,</w:t>
      </w:r>
      <w:hyperlink w:anchor="_bookmark36" w:history="1">
        <w:r>
          <w:rPr>
            <w:color w:val="0000FF"/>
            <w:spacing w:val="-2"/>
            <w:w w:val="105"/>
            <w:vertAlign w:val="superscript"/>
          </w:rPr>
          <w:t>43</w:t>
        </w:r>
      </w:hyperlink>
    </w:p>
    <w:p w14:paraId="24B28F9B" w14:textId="77777777" w:rsidR="00E50D16" w:rsidRDefault="00000000">
      <w:pPr>
        <w:pStyle w:val="BodyText"/>
        <w:spacing w:before="85" w:line="271" w:lineRule="auto"/>
        <w:ind w:right="150"/>
        <w:jc w:val="both"/>
      </w:pPr>
      <w:r>
        <w:br w:type="column"/>
      </w:r>
      <w:r>
        <w:rPr>
          <w:w w:val="105"/>
        </w:rPr>
        <w:t>molybdenum selenide,</w:t>
      </w:r>
      <w:hyperlink w:anchor="_bookmark38" w:history="1">
        <w:r>
          <w:rPr>
            <w:color w:val="0000FF"/>
            <w:w w:val="105"/>
            <w:vertAlign w:val="superscript"/>
          </w:rPr>
          <w:t>44</w:t>
        </w:r>
      </w:hyperlink>
      <w:r>
        <w:rPr>
          <w:color w:val="0000FF"/>
          <w:w w:val="105"/>
        </w:rPr>
        <w:t xml:space="preserve"> </w:t>
      </w:r>
      <w:r>
        <w:rPr>
          <w:w w:val="105"/>
        </w:rPr>
        <w:t>etc. Post-transition elements have also been incorporated with transition metal sele- nides for the HER process, that is, NiCoS</w:t>
      </w:r>
      <w:r>
        <w:rPr>
          <w:w w:val="105"/>
          <w:vertAlign w:val="subscript"/>
        </w:rPr>
        <w:t>x</w:t>
      </w:r>
      <w:r>
        <w:rPr>
          <w:w w:val="105"/>
        </w:rPr>
        <w:t>Se</w:t>
      </w:r>
      <w:r>
        <w:rPr>
          <w:w w:val="105"/>
          <w:vertAlign w:val="subscript"/>
        </w:rPr>
        <w:t>y</w:t>
      </w:r>
      <w:r>
        <w:rPr>
          <w:w w:val="105"/>
        </w:rPr>
        <w:t xml:space="preserve"> nanosheets,</w:t>
      </w:r>
      <w:hyperlink w:anchor="_bookmark39" w:history="1">
        <w:r>
          <w:rPr>
            <w:color w:val="0000FF"/>
            <w:w w:val="105"/>
            <w:vertAlign w:val="superscript"/>
          </w:rPr>
          <w:t>45</w:t>
        </w:r>
      </w:hyperlink>
      <w:r>
        <w:rPr>
          <w:color w:val="0000FF"/>
          <w:w w:val="105"/>
        </w:rPr>
        <w:t xml:space="preserve"> </w:t>
      </w:r>
      <w:r>
        <w:rPr>
          <w:w w:val="105"/>
        </w:rPr>
        <w:t>Fe</w:t>
      </w:r>
      <w:r>
        <w:rPr>
          <w:w w:val="105"/>
          <w:vertAlign w:val="subscript"/>
        </w:rPr>
        <w:t>2</w:t>
      </w:r>
      <w:r>
        <w:rPr>
          <w:w w:val="105"/>
        </w:rPr>
        <w:t>PdSSe</w:t>
      </w:r>
      <w:r>
        <w:rPr>
          <w:w w:val="105"/>
          <w:vertAlign w:val="subscript"/>
        </w:rPr>
        <w:t>2,</w:t>
      </w:r>
      <w:hyperlink w:anchor="_bookmark41" w:history="1">
        <w:r>
          <w:rPr>
            <w:color w:val="0000FF"/>
            <w:w w:val="105"/>
            <w:vertAlign w:val="superscript"/>
          </w:rPr>
          <w:t>46</w:t>
        </w:r>
      </w:hyperlink>
      <w:r>
        <w:rPr>
          <w:color w:val="0000FF"/>
          <w:w w:val="105"/>
        </w:rPr>
        <w:t xml:space="preserve"> </w:t>
      </w:r>
      <w:r>
        <w:rPr>
          <w:w w:val="105"/>
        </w:rPr>
        <w:t>nitrogen and phosphorus- doped cobalt selenides,</w:t>
      </w:r>
      <w:hyperlink w:anchor="_bookmark42" w:history="1">
        <w:r>
          <w:rPr>
            <w:color w:val="0000FF"/>
            <w:w w:val="105"/>
            <w:vertAlign w:val="superscript"/>
          </w:rPr>
          <w:t>47</w:t>
        </w:r>
      </w:hyperlink>
      <w:r>
        <w:rPr>
          <w:color w:val="0000FF"/>
          <w:w w:val="105"/>
        </w:rPr>
        <w:t xml:space="preserve"> </w:t>
      </w:r>
      <w:r>
        <w:rPr>
          <w:w w:val="105"/>
        </w:rPr>
        <w:t>CoSe</w:t>
      </w:r>
      <w:r>
        <w:rPr>
          <w:w w:val="105"/>
          <w:vertAlign w:val="subscript"/>
        </w:rPr>
        <w:t>2</w:t>
      </w:r>
      <w:r>
        <w:rPr>
          <w:w w:val="105"/>
        </w:rPr>
        <w:t>/C,</w:t>
      </w:r>
      <w:hyperlink w:anchor="_bookmark43" w:history="1">
        <w:r>
          <w:rPr>
            <w:color w:val="0000FF"/>
            <w:w w:val="105"/>
            <w:vertAlign w:val="superscript"/>
          </w:rPr>
          <w:t>48</w:t>
        </w:r>
      </w:hyperlink>
      <w:r>
        <w:rPr>
          <w:color w:val="0000FF"/>
          <w:w w:val="105"/>
        </w:rPr>
        <w:t xml:space="preserve"> </w:t>
      </w:r>
      <w:r>
        <w:rPr>
          <w:w w:val="105"/>
        </w:rPr>
        <w:t>etc. However, the alkali and alkaline metal-based selenides have not been explored effectively. Alkali and alkaline-based electrode structures</w:t>
      </w:r>
      <w:r>
        <w:rPr>
          <w:spacing w:val="-7"/>
          <w:w w:val="105"/>
        </w:rPr>
        <w:t xml:space="preserve"> </w:t>
      </w:r>
      <w:r>
        <w:rPr>
          <w:w w:val="105"/>
        </w:rPr>
        <w:t>exhibit</w:t>
      </w:r>
      <w:r>
        <w:rPr>
          <w:spacing w:val="-6"/>
          <w:w w:val="105"/>
        </w:rPr>
        <w:t xml:space="preserve"> </w:t>
      </w:r>
      <w:r>
        <w:rPr>
          <w:w w:val="105"/>
        </w:rPr>
        <w:t>good</w:t>
      </w:r>
      <w:r>
        <w:rPr>
          <w:spacing w:val="-7"/>
          <w:w w:val="105"/>
        </w:rPr>
        <w:t xml:space="preserve"> </w:t>
      </w:r>
      <w:r>
        <w:rPr>
          <w:w w:val="105"/>
        </w:rPr>
        <w:t>electrochemical</w:t>
      </w:r>
      <w:r>
        <w:rPr>
          <w:spacing w:val="-8"/>
          <w:w w:val="105"/>
        </w:rPr>
        <w:t xml:space="preserve"> </w:t>
      </w:r>
      <w:r>
        <w:rPr>
          <w:w w:val="105"/>
        </w:rPr>
        <w:t>characteristics</w:t>
      </w:r>
      <w:r>
        <w:rPr>
          <w:spacing w:val="-6"/>
          <w:w w:val="105"/>
        </w:rPr>
        <w:t xml:space="preserve"> </w:t>
      </w:r>
      <w:r>
        <w:rPr>
          <w:w w:val="105"/>
        </w:rPr>
        <w:t>for batteries and supercapacitor applications.</w:t>
      </w:r>
      <w:hyperlink w:anchor="_bookmark45" w:history="1">
        <w:r>
          <w:rPr>
            <w:color w:val="0000FF"/>
            <w:w w:val="105"/>
            <w:vertAlign w:val="superscript"/>
          </w:rPr>
          <w:t>49-53</w:t>
        </w:r>
      </w:hyperlink>
      <w:r>
        <w:rPr>
          <w:color w:val="0000FF"/>
          <w:w w:val="105"/>
        </w:rPr>
        <w:t xml:space="preserve"> </w:t>
      </w:r>
      <w:r>
        <w:rPr>
          <w:w w:val="105"/>
        </w:rPr>
        <w:t>Owing to good electrochemical characteristics, alkali and alkaline- based electrode structures should be explored for the</w:t>
      </w:r>
      <w:r>
        <w:rPr>
          <w:spacing w:val="40"/>
          <w:w w:val="105"/>
        </w:rPr>
        <w:t xml:space="preserve"> </w:t>
      </w:r>
      <w:r>
        <w:rPr>
          <w:w w:val="105"/>
        </w:rPr>
        <w:t>HER process to meet the challenges for commercial pur- poses. Usually, strontium exhibits the Sr</w:t>
      </w:r>
      <w:r>
        <w:rPr>
          <w:rFonts w:ascii="Tahoma"/>
          <w:w w:val="105"/>
          <w:vertAlign w:val="superscript"/>
        </w:rPr>
        <w:t>+</w:t>
      </w:r>
      <w:r>
        <w:rPr>
          <w:w w:val="105"/>
          <w:vertAlign w:val="superscript"/>
        </w:rPr>
        <w:t>2</w:t>
      </w:r>
      <w:r>
        <w:rPr>
          <w:w w:val="105"/>
        </w:rPr>
        <w:t xml:space="preserve"> oxidation states and strontium-based materials exhibit high electri- cal conductivity, reactivity, and thermal and chemical stability. Moreover, strontium-based compounds have potential applications in various fields.</w:t>
      </w:r>
      <w:hyperlink w:anchor="_bookmark46" w:history="1">
        <w:r>
          <w:rPr>
            <w:color w:val="0000FF"/>
            <w:w w:val="105"/>
            <w:vertAlign w:val="superscript"/>
          </w:rPr>
          <w:t>53-56</w:t>
        </w:r>
      </w:hyperlink>
      <w:r>
        <w:rPr>
          <w:color w:val="0000FF"/>
          <w:w w:val="105"/>
        </w:rPr>
        <w:t xml:space="preserve"> </w:t>
      </w:r>
      <w:r>
        <w:rPr>
          <w:w w:val="105"/>
        </w:rPr>
        <w:t>Hence, alka- line metal-based strontium selenides should also be explored as electrocatalysts for the HER process to meet the challenges of industries.</w:t>
      </w:r>
    </w:p>
    <w:p w14:paraId="24B28F9C" w14:textId="77777777" w:rsidR="00E50D16" w:rsidRDefault="00000000">
      <w:pPr>
        <w:pStyle w:val="BodyText"/>
        <w:spacing w:line="217" w:lineRule="exact"/>
        <w:ind w:left="412"/>
        <w:jc w:val="both"/>
      </w:pPr>
      <w:r>
        <w:rPr>
          <w:w w:val="105"/>
        </w:rPr>
        <w:t>Furthermore,</w:t>
      </w:r>
      <w:r>
        <w:rPr>
          <w:spacing w:val="46"/>
          <w:w w:val="105"/>
        </w:rPr>
        <w:t xml:space="preserve"> </w:t>
      </w:r>
      <w:r>
        <w:rPr>
          <w:w w:val="105"/>
        </w:rPr>
        <w:t>the</w:t>
      </w:r>
      <w:r>
        <w:rPr>
          <w:spacing w:val="46"/>
          <w:w w:val="105"/>
        </w:rPr>
        <w:t xml:space="preserve"> </w:t>
      </w:r>
      <w:r>
        <w:rPr>
          <w:w w:val="105"/>
        </w:rPr>
        <w:t>impacts</w:t>
      </w:r>
      <w:r>
        <w:rPr>
          <w:spacing w:val="46"/>
          <w:w w:val="105"/>
        </w:rPr>
        <w:t xml:space="preserve"> </w:t>
      </w:r>
      <w:r>
        <w:rPr>
          <w:w w:val="105"/>
        </w:rPr>
        <w:t>of</w:t>
      </w:r>
      <w:r>
        <w:rPr>
          <w:spacing w:val="44"/>
          <w:w w:val="105"/>
        </w:rPr>
        <w:t xml:space="preserve"> </w:t>
      </w:r>
      <w:r>
        <w:rPr>
          <w:w w:val="105"/>
        </w:rPr>
        <w:t>the</w:t>
      </w:r>
      <w:r>
        <w:rPr>
          <w:spacing w:val="45"/>
          <w:w w:val="105"/>
        </w:rPr>
        <w:t xml:space="preserve"> </w:t>
      </w:r>
      <w:r>
        <w:rPr>
          <w:w w:val="105"/>
        </w:rPr>
        <w:t>electrolyte</w:t>
      </w:r>
      <w:r>
        <w:rPr>
          <w:spacing w:val="46"/>
          <w:w w:val="105"/>
        </w:rPr>
        <w:t xml:space="preserve"> </w:t>
      </w:r>
      <w:r>
        <w:rPr>
          <w:w w:val="105"/>
        </w:rPr>
        <w:t>are</w:t>
      </w:r>
      <w:r>
        <w:rPr>
          <w:spacing w:val="45"/>
          <w:w w:val="105"/>
        </w:rPr>
        <w:t xml:space="preserve"> </w:t>
      </w:r>
      <w:r>
        <w:rPr>
          <w:spacing w:val="-5"/>
          <w:w w:val="105"/>
        </w:rPr>
        <w:t>the</w:t>
      </w:r>
    </w:p>
    <w:p w14:paraId="24B28F9D" w14:textId="77777777" w:rsidR="00E50D16" w:rsidRDefault="00000000">
      <w:pPr>
        <w:pStyle w:val="BodyText"/>
        <w:spacing w:before="30" w:line="271" w:lineRule="auto"/>
        <w:ind w:right="150"/>
        <w:jc w:val="both"/>
      </w:pPr>
      <w:r>
        <w:rPr>
          <w:w w:val="105"/>
        </w:rPr>
        <w:t>prerequisite to evaluating the performance of the electro- catalysts.</w:t>
      </w:r>
      <w:hyperlink w:anchor="_bookmark50" w:history="1">
        <w:r>
          <w:rPr>
            <w:color w:val="0000FF"/>
            <w:w w:val="105"/>
            <w:vertAlign w:val="superscript"/>
          </w:rPr>
          <w:t>57-59</w:t>
        </w:r>
      </w:hyperlink>
      <w:r>
        <w:rPr>
          <w:color w:val="0000FF"/>
          <w:w w:val="105"/>
        </w:rPr>
        <w:t xml:space="preserve"> </w:t>
      </w:r>
      <w:r>
        <w:rPr>
          <w:w w:val="105"/>
        </w:rPr>
        <w:t>In this essence, the alkaline compounds in various electrolytes should also be considered and explored for the HER process until the existing problems of practical applications are solved. Strontium selenides- based electrocatalysts for the HER process have been found limited. In this work, several strategies have been adopted to explore the strontium selenide-based electro- catalysts for the HER process.</w:t>
      </w:r>
    </w:p>
    <w:p w14:paraId="24B28F9E" w14:textId="77777777" w:rsidR="00E50D16" w:rsidRDefault="00000000">
      <w:pPr>
        <w:pStyle w:val="BodyText"/>
        <w:spacing w:before="1" w:line="266" w:lineRule="auto"/>
        <w:ind w:right="150" w:firstLine="299"/>
        <w:jc w:val="both"/>
      </w:pPr>
      <w:r>
        <w:rPr>
          <w:w w:val="105"/>
        </w:rPr>
        <w:t>Herein,</w:t>
      </w:r>
      <w:r>
        <w:rPr>
          <w:spacing w:val="-14"/>
          <w:w w:val="105"/>
        </w:rPr>
        <w:t xml:space="preserve"> </w:t>
      </w:r>
      <w:r>
        <w:rPr>
          <w:w w:val="105"/>
        </w:rPr>
        <w:t>strontium</w:t>
      </w:r>
      <w:r>
        <w:rPr>
          <w:spacing w:val="-13"/>
          <w:w w:val="105"/>
        </w:rPr>
        <w:t xml:space="preserve"> </w:t>
      </w:r>
      <w:r>
        <w:rPr>
          <w:w w:val="105"/>
        </w:rPr>
        <w:t>selenide</w:t>
      </w:r>
      <w:r>
        <w:rPr>
          <w:spacing w:val="-13"/>
          <w:w w:val="105"/>
        </w:rPr>
        <w:t xml:space="preserve"> </w:t>
      </w:r>
      <w:r>
        <w:rPr>
          <w:w w:val="105"/>
        </w:rPr>
        <w:t>(SrSe)</w:t>
      </w:r>
      <w:r>
        <w:rPr>
          <w:spacing w:val="-13"/>
          <w:w w:val="105"/>
        </w:rPr>
        <w:t xml:space="preserve"> </w:t>
      </w:r>
      <w:r>
        <w:rPr>
          <w:w w:val="105"/>
        </w:rPr>
        <w:t>has</w:t>
      </w:r>
      <w:r>
        <w:rPr>
          <w:spacing w:val="-13"/>
          <w:w w:val="105"/>
        </w:rPr>
        <w:t xml:space="preserve"> </w:t>
      </w:r>
      <w:r>
        <w:rPr>
          <w:w w:val="105"/>
        </w:rPr>
        <w:t>been</w:t>
      </w:r>
      <w:r>
        <w:rPr>
          <w:spacing w:val="-13"/>
          <w:w w:val="105"/>
        </w:rPr>
        <w:t xml:space="preserve"> </w:t>
      </w:r>
      <w:r>
        <w:rPr>
          <w:w w:val="105"/>
        </w:rPr>
        <w:t xml:space="preserve">synthesized using the solvo-hydrothermal process at temperatures of </w:t>
      </w:r>
      <w:r>
        <w:rPr>
          <w:spacing w:val="-2"/>
          <w:w w:val="105"/>
        </w:rPr>
        <w:t>80</w:t>
      </w:r>
      <w:r>
        <w:rPr>
          <w:rFonts w:ascii="Tahoma" w:hAnsi="Tahoma"/>
          <w:spacing w:val="-2"/>
          <w:w w:val="105"/>
          <w:vertAlign w:val="superscript"/>
        </w:rPr>
        <w:t>◦</w:t>
      </w:r>
      <w:r>
        <w:rPr>
          <w:spacing w:val="-2"/>
          <w:w w:val="105"/>
        </w:rPr>
        <w:t>C,</w:t>
      </w:r>
      <w:r>
        <w:rPr>
          <w:spacing w:val="-8"/>
          <w:w w:val="105"/>
        </w:rPr>
        <w:t xml:space="preserve"> </w:t>
      </w:r>
      <w:r>
        <w:rPr>
          <w:spacing w:val="-2"/>
          <w:w w:val="105"/>
        </w:rPr>
        <w:t>140</w:t>
      </w:r>
      <w:r>
        <w:rPr>
          <w:rFonts w:ascii="Tahoma" w:hAnsi="Tahoma"/>
          <w:spacing w:val="-2"/>
          <w:w w:val="105"/>
          <w:vertAlign w:val="superscript"/>
        </w:rPr>
        <w:t>◦</w:t>
      </w:r>
      <w:r>
        <w:rPr>
          <w:spacing w:val="-2"/>
          <w:w w:val="105"/>
        </w:rPr>
        <w:t>C,</w:t>
      </w:r>
      <w:r>
        <w:rPr>
          <w:spacing w:val="-8"/>
          <w:w w:val="105"/>
        </w:rPr>
        <w:t xml:space="preserve"> </w:t>
      </w:r>
      <w:r>
        <w:rPr>
          <w:spacing w:val="-2"/>
          <w:w w:val="105"/>
        </w:rPr>
        <w:t>and</w:t>
      </w:r>
      <w:r>
        <w:rPr>
          <w:spacing w:val="-9"/>
          <w:w w:val="105"/>
        </w:rPr>
        <w:t xml:space="preserve"> </w:t>
      </w:r>
      <w:r>
        <w:rPr>
          <w:spacing w:val="-2"/>
          <w:w w:val="105"/>
        </w:rPr>
        <w:t>200</w:t>
      </w:r>
      <w:r>
        <w:rPr>
          <w:rFonts w:ascii="Tahoma" w:hAnsi="Tahoma"/>
          <w:spacing w:val="-2"/>
          <w:w w:val="105"/>
          <w:vertAlign w:val="superscript"/>
        </w:rPr>
        <w:t>◦</w:t>
      </w:r>
      <w:r>
        <w:rPr>
          <w:spacing w:val="-2"/>
          <w:w w:val="105"/>
        </w:rPr>
        <w:t>C</w:t>
      </w:r>
      <w:r>
        <w:rPr>
          <w:spacing w:val="-8"/>
          <w:w w:val="105"/>
        </w:rPr>
        <w:t xml:space="preserve"> </w:t>
      </w:r>
      <w:r>
        <w:rPr>
          <w:spacing w:val="-2"/>
          <w:w w:val="105"/>
        </w:rPr>
        <w:t>for</w:t>
      </w:r>
      <w:r>
        <w:rPr>
          <w:spacing w:val="-8"/>
          <w:w w:val="105"/>
        </w:rPr>
        <w:t xml:space="preserve"> </w:t>
      </w:r>
      <w:r>
        <w:rPr>
          <w:spacing w:val="-2"/>
          <w:w w:val="105"/>
        </w:rPr>
        <w:t>HER</w:t>
      </w:r>
      <w:r>
        <w:rPr>
          <w:spacing w:val="-8"/>
          <w:w w:val="105"/>
        </w:rPr>
        <w:t xml:space="preserve"> </w:t>
      </w:r>
      <w:r>
        <w:rPr>
          <w:spacing w:val="-2"/>
          <w:w w:val="105"/>
        </w:rPr>
        <w:t>activity.</w:t>
      </w:r>
      <w:r>
        <w:rPr>
          <w:spacing w:val="-8"/>
          <w:w w:val="105"/>
        </w:rPr>
        <w:t xml:space="preserve"> </w:t>
      </w:r>
      <w:r>
        <w:rPr>
          <w:spacing w:val="-2"/>
          <w:w w:val="105"/>
        </w:rPr>
        <w:t>SrSe</w:t>
      </w:r>
      <w:r>
        <w:rPr>
          <w:spacing w:val="-8"/>
          <w:w w:val="105"/>
        </w:rPr>
        <w:t xml:space="preserve"> </w:t>
      </w:r>
      <w:r>
        <w:rPr>
          <w:spacing w:val="-2"/>
          <w:w w:val="105"/>
        </w:rPr>
        <w:t xml:space="preserve">nanopallets, </w:t>
      </w:r>
      <w:r>
        <w:rPr>
          <w:w w:val="105"/>
        </w:rPr>
        <w:t>hybrid</w:t>
      </w:r>
      <w:r>
        <w:rPr>
          <w:spacing w:val="-8"/>
          <w:w w:val="105"/>
        </w:rPr>
        <w:t xml:space="preserve"> </w:t>
      </w:r>
      <w:r>
        <w:rPr>
          <w:w w:val="105"/>
        </w:rPr>
        <w:t>of</w:t>
      </w:r>
      <w:r>
        <w:rPr>
          <w:spacing w:val="-9"/>
          <w:w w:val="105"/>
        </w:rPr>
        <w:t xml:space="preserve"> </w:t>
      </w:r>
      <w:r>
        <w:rPr>
          <w:w w:val="105"/>
        </w:rPr>
        <w:t>SrSe</w:t>
      </w:r>
      <w:r>
        <w:rPr>
          <w:spacing w:val="-10"/>
          <w:w w:val="105"/>
        </w:rPr>
        <w:t xml:space="preserve"> </w:t>
      </w:r>
      <w:r>
        <w:rPr>
          <w:w w:val="105"/>
        </w:rPr>
        <w:t>nanowires</w:t>
      </w:r>
      <w:r>
        <w:rPr>
          <w:spacing w:val="-9"/>
          <w:w w:val="105"/>
        </w:rPr>
        <w:t xml:space="preserve"> </w:t>
      </w:r>
      <w:r>
        <w:rPr>
          <w:w w:val="105"/>
        </w:rPr>
        <w:t>and</w:t>
      </w:r>
      <w:r>
        <w:rPr>
          <w:spacing w:val="-9"/>
          <w:w w:val="105"/>
        </w:rPr>
        <w:t xml:space="preserve"> </w:t>
      </w:r>
      <w:r>
        <w:rPr>
          <w:w w:val="105"/>
        </w:rPr>
        <w:t>nanopallets,</w:t>
      </w:r>
      <w:r>
        <w:rPr>
          <w:spacing w:val="-9"/>
          <w:w w:val="105"/>
        </w:rPr>
        <w:t xml:space="preserve"> </w:t>
      </w:r>
      <w:r>
        <w:rPr>
          <w:w w:val="105"/>
        </w:rPr>
        <w:t>and</w:t>
      </w:r>
      <w:r>
        <w:rPr>
          <w:spacing w:val="-8"/>
          <w:w w:val="105"/>
        </w:rPr>
        <w:t xml:space="preserve"> </w:t>
      </w:r>
      <w:r>
        <w:rPr>
          <w:w w:val="105"/>
        </w:rPr>
        <w:t>SrSe</w:t>
      </w:r>
      <w:r>
        <w:rPr>
          <w:spacing w:val="-10"/>
          <w:w w:val="105"/>
        </w:rPr>
        <w:t xml:space="preserve"> </w:t>
      </w:r>
      <w:r>
        <w:rPr>
          <w:w w:val="105"/>
        </w:rPr>
        <w:t>nano- wires</w:t>
      </w:r>
      <w:r>
        <w:rPr>
          <w:spacing w:val="-8"/>
          <w:w w:val="105"/>
        </w:rPr>
        <w:t xml:space="preserve"> </w:t>
      </w:r>
      <w:r>
        <w:rPr>
          <w:w w:val="105"/>
        </w:rPr>
        <w:t>were</w:t>
      </w:r>
      <w:r>
        <w:rPr>
          <w:spacing w:val="-9"/>
          <w:w w:val="105"/>
        </w:rPr>
        <w:t xml:space="preserve"> </w:t>
      </w:r>
      <w:r>
        <w:rPr>
          <w:w w:val="105"/>
        </w:rPr>
        <w:t>synthesized</w:t>
      </w:r>
      <w:r>
        <w:rPr>
          <w:spacing w:val="-8"/>
          <w:w w:val="105"/>
        </w:rPr>
        <w:t xml:space="preserve"> </w:t>
      </w:r>
      <w:r>
        <w:rPr>
          <w:w w:val="105"/>
        </w:rPr>
        <w:t>at</w:t>
      </w:r>
      <w:r>
        <w:rPr>
          <w:spacing w:val="-8"/>
          <w:w w:val="105"/>
        </w:rPr>
        <w:t xml:space="preserve"> </w:t>
      </w:r>
      <w:r>
        <w:rPr>
          <w:w w:val="105"/>
        </w:rPr>
        <w:t>80</w:t>
      </w:r>
      <w:r>
        <w:rPr>
          <w:rFonts w:ascii="Tahoma" w:hAnsi="Tahoma"/>
          <w:w w:val="105"/>
          <w:vertAlign w:val="superscript"/>
        </w:rPr>
        <w:t>◦</w:t>
      </w:r>
      <w:r>
        <w:rPr>
          <w:w w:val="105"/>
        </w:rPr>
        <w:t>C,</w:t>
      </w:r>
      <w:r>
        <w:rPr>
          <w:spacing w:val="-9"/>
          <w:w w:val="105"/>
        </w:rPr>
        <w:t xml:space="preserve"> </w:t>
      </w:r>
      <w:r>
        <w:rPr>
          <w:w w:val="105"/>
        </w:rPr>
        <w:t>140</w:t>
      </w:r>
      <w:r>
        <w:rPr>
          <w:rFonts w:ascii="Tahoma" w:hAnsi="Tahoma"/>
          <w:w w:val="105"/>
          <w:vertAlign w:val="superscript"/>
        </w:rPr>
        <w:t>◦</w:t>
      </w:r>
      <w:r>
        <w:rPr>
          <w:w w:val="105"/>
        </w:rPr>
        <w:t>C,</w:t>
      </w:r>
      <w:r>
        <w:rPr>
          <w:spacing w:val="-8"/>
          <w:w w:val="105"/>
        </w:rPr>
        <w:t xml:space="preserve"> </w:t>
      </w:r>
      <w:r>
        <w:rPr>
          <w:w w:val="105"/>
        </w:rPr>
        <w:t>and</w:t>
      </w:r>
      <w:r>
        <w:rPr>
          <w:spacing w:val="-8"/>
          <w:w w:val="105"/>
        </w:rPr>
        <w:t xml:space="preserve"> </w:t>
      </w:r>
      <w:r>
        <w:rPr>
          <w:w w:val="105"/>
        </w:rPr>
        <w:t>200</w:t>
      </w:r>
      <w:r>
        <w:rPr>
          <w:rFonts w:ascii="Tahoma" w:hAnsi="Tahoma"/>
          <w:w w:val="105"/>
          <w:vertAlign w:val="superscript"/>
        </w:rPr>
        <w:t>◦</w:t>
      </w:r>
      <w:r>
        <w:rPr>
          <w:w w:val="105"/>
        </w:rPr>
        <w:t>C,</w:t>
      </w:r>
      <w:r>
        <w:rPr>
          <w:spacing w:val="-8"/>
          <w:w w:val="105"/>
        </w:rPr>
        <w:t xml:space="preserve"> </w:t>
      </w:r>
      <w:r>
        <w:rPr>
          <w:w w:val="105"/>
        </w:rPr>
        <w:t xml:space="preserve">respec- </w:t>
      </w:r>
      <w:r>
        <w:rPr>
          <w:spacing w:val="-2"/>
          <w:w w:val="105"/>
        </w:rPr>
        <w:t>tively.</w:t>
      </w:r>
      <w:r>
        <w:rPr>
          <w:spacing w:val="-10"/>
          <w:w w:val="105"/>
        </w:rPr>
        <w:t xml:space="preserve"> </w:t>
      </w:r>
      <w:r>
        <w:rPr>
          <w:spacing w:val="-2"/>
          <w:w w:val="105"/>
        </w:rPr>
        <w:t>Detailed</w:t>
      </w:r>
      <w:r>
        <w:rPr>
          <w:spacing w:val="-9"/>
          <w:w w:val="105"/>
        </w:rPr>
        <w:t xml:space="preserve"> </w:t>
      </w:r>
      <w:r>
        <w:rPr>
          <w:spacing w:val="-2"/>
          <w:w w:val="105"/>
        </w:rPr>
        <w:t>structural</w:t>
      </w:r>
      <w:r>
        <w:rPr>
          <w:spacing w:val="-10"/>
          <w:w w:val="105"/>
        </w:rPr>
        <w:t xml:space="preserve"> </w:t>
      </w:r>
      <w:r>
        <w:rPr>
          <w:spacing w:val="-2"/>
          <w:w w:val="105"/>
        </w:rPr>
        <w:t>and</w:t>
      </w:r>
      <w:r>
        <w:rPr>
          <w:spacing w:val="-10"/>
          <w:w w:val="105"/>
        </w:rPr>
        <w:t xml:space="preserve"> </w:t>
      </w:r>
      <w:r>
        <w:rPr>
          <w:spacing w:val="-2"/>
          <w:w w:val="105"/>
        </w:rPr>
        <w:t>morphological</w:t>
      </w:r>
      <w:r>
        <w:rPr>
          <w:spacing w:val="-10"/>
          <w:w w:val="105"/>
        </w:rPr>
        <w:t xml:space="preserve"> </w:t>
      </w:r>
      <w:r>
        <w:rPr>
          <w:spacing w:val="-2"/>
          <w:w w:val="105"/>
        </w:rPr>
        <w:t>analyses</w:t>
      </w:r>
      <w:r>
        <w:rPr>
          <w:spacing w:val="-11"/>
          <w:w w:val="105"/>
        </w:rPr>
        <w:t xml:space="preserve"> </w:t>
      </w:r>
      <w:r>
        <w:rPr>
          <w:spacing w:val="-2"/>
          <w:w w:val="105"/>
        </w:rPr>
        <w:t xml:space="preserve">have </w:t>
      </w:r>
      <w:r>
        <w:rPr>
          <w:w w:val="105"/>
        </w:rPr>
        <w:t>been</w:t>
      </w:r>
      <w:r>
        <w:rPr>
          <w:spacing w:val="-6"/>
          <w:w w:val="105"/>
        </w:rPr>
        <w:t xml:space="preserve"> </w:t>
      </w:r>
      <w:r>
        <w:rPr>
          <w:w w:val="105"/>
        </w:rPr>
        <w:t>performed,</w:t>
      </w:r>
      <w:r>
        <w:rPr>
          <w:spacing w:val="-7"/>
          <w:w w:val="105"/>
        </w:rPr>
        <w:t xml:space="preserve"> </w:t>
      </w:r>
      <w:r>
        <w:rPr>
          <w:w w:val="105"/>
        </w:rPr>
        <w:t>which</w:t>
      </w:r>
      <w:r>
        <w:rPr>
          <w:spacing w:val="-6"/>
          <w:w w:val="105"/>
        </w:rPr>
        <w:t xml:space="preserve"> </w:t>
      </w:r>
      <w:r>
        <w:rPr>
          <w:w w:val="105"/>
        </w:rPr>
        <w:t>reveals</w:t>
      </w:r>
      <w:r>
        <w:rPr>
          <w:spacing w:val="-6"/>
          <w:w w:val="105"/>
        </w:rPr>
        <w:t xml:space="preserve"> </w:t>
      </w:r>
      <w:r>
        <w:rPr>
          <w:w w:val="105"/>
        </w:rPr>
        <w:t>the</w:t>
      </w:r>
      <w:r>
        <w:rPr>
          <w:spacing w:val="-6"/>
          <w:w w:val="105"/>
        </w:rPr>
        <w:t xml:space="preserve"> </w:t>
      </w:r>
      <w:r>
        <w:rPr>
          <w:w w:val="105"/>
        </w:rPr>
        <w:t>successful</w:t>
      </w:r>
      <w:r>
        <w:rPr>
          <w:spacing w:val="-7"/>
          <w:w w:val="105"/>
        </w:rPr>
        <w:t xml:space="preserve"> </w:t>
      </w:r>
      <w:r>
        <w:rPr>
          <w:w w:val="105"/>
        </w:rPr>
        <w:t>synthesis</w:t>
      </w:r>
      <w:r>
        <w:rPr>
          <w:spacing w:val="-6"/>
          <w:w w:val="105"/>
        </w:rPr>
        <w:t xml:space="preserve"> </w:t>
      </w:r>
      <w:r>
        <w:rPr>
          <w:w w:val="105"/>
        </w:rPr>
        <w:t>of SrSe</w:t>
      </w:r>
      <w:r>
        <w:rPr>
          <w:spacing w:val="-13"/>
          <w:w w:val="105"/>
        </w:rPr>
        <w:t xml:space="preserve"> </w:t>
      </w:r>
      <w:r>
        <w:rPr>
          <w:w w:val="105"/>
        </w:rPr>
        <w:t>nanowires</w:t>
      </w:r>
      <w:r>
        <w:rPr>
          <w:spacing w:val="-12"/>
          <w:w w:val="105"/>
        </w:rPr>
        <w:t xml:space="preserve"> </w:t>
      </w:r>
      <w:r>
        <w:rPr>
          <w:w w:val="105"/>
        </w:rPr>
        <w:t>at</w:t>
      </w:r>
      <w:r>
        <w:rPr>
          <w:spacing w:val="-12"/>
          <w:w w:val="105"/>
        </w:rPr>
        <w:t xml:space="preserve"> </w:t>
      </w:r>
      <w:r>
        <w:rPr>
          <w:w w:val="105"/>
        </w:rPr>
        <w:t>200</w:t>
      </w:r>
      <w:r>
        <w:rPr>
          <w:rFonts w:ascii="Tahoma" w:hAnsi="Tahoma"/>
          <w:w w:val="105"/>
          <w:vertAlign w:val="superscript"/>
        </w:rPr>
        <w:t>◦</w:t>
      </w:r>
      <w:r>
        <w:rPr>
          <w:w w:val="105"/>
        </w:rPr>
        <w:t>C.</w:t>
      </w:r>
      <w:r>
        <w:rPr>
          <w:spacing w:val="-13"/>
          <w:w w:val="105"/>
        </w:rPr>
        <w:t xml:space="preserve"> </w:t>
      </w:r>
      <w:r>
        <w:rPr>
          <w:w w:val="105"/>
        </w:rPr>
        <w:t>HER</w:t>
      </w:r>
      <w:r>
        <w:rPr>
          <w:spacing w:val="-13"/>
          <w:w w:val="105"/>
        </w:rPr>
        <w:t xml:space="preserve"> </w:t>
      </w:r>
      <w:r>
        <w:rPr>
          <w:w w:val="105"/>
        </w:rPr>
        <w:t>activity</w:t>
      </w:r>
      <w:r>
        <w:rPr>
          <w:spacing w:val="-12"/>
          <w:w w:val="105"/>
        </w:rPr>
        <w:t xml:space="preserve"> </w:t>
      </w:r>
      <w:r>
        <w:rPr>
          <w:w w:val="105"/>
        </w:rPr>
        <w:t>has</w:t>
      </w:r>
      <w:r>
        <w:rPr>
          <w:spacing w:val="-12"/>
          <w:w w:val="105"/>
        </w:rPr>
        <w:t xml:space="preserve"> </w:t>
      </w:r>
      <w:r>
        <w:rPr>
          <w:w w:val="105"/>
        </w:rPr>
        <w:t>been</w:t>
      </w:r>
      <w:r>
        <w:rPr>
          <w:spacing w:val="-12"/>
          <w:w w:val="105"/>
        </w:rPr>
        <w:t xml:space="preserve"> </w:t>
      </w:r>
      <w:r>
        <w:rPr>
          <w:w w:val="105"/>
        </w:rPr>
        <w:t xml:space="preserve">evaluated </w:t>
      </w:r>
      <w:r>
        <w:rPr>
          <w:spacing w:val="-2"/>
          <w:w w:val="105"/>
        </w:rPr>
        <w:t>in</w:t>
      </w:r>
      <w:r>
        <w:rPr>
          <w:spacing w:val="-12"/>
          <w:w w:val="105"/>
        </w:rPr>
        <w:t xml:space="preserve"> </w:t>
      </w:r>
      <w:r>
        <w:rPr>
          <w:spacing w:val="-2"/>
          <w:w w:val="105"/>
        </w:rPr>
        <w:t>acidic</w:t>
      </w:r>
      <w:r>
        <w:rPr>
          <w:spacing w:val="-11"/>
          <w:w w:val="105"/>
        </w:rPr>
        <w:t xml:space="preserve"> </w:t>
      </w:r>
      <w:r>
        <w:rPr>
          <w:spacing w:val="-2"/>
          <w:w w:val="105"/>
        </w:rPr>
        <w:t>(H</w:t>
      </w:r>
      <w:r>
        <w:rPr>
          <w:spacing w:val="-2"/>
          <w:w w:val="105"/>
          <w:vertAlign w:val="subscript"/>
        </w:rPr>
        <w:t>2</w:t>
      </w:r>
      <w:r>
        <w:rPr>
          <w:spacing w:val="-2"/>
          <w:w w:val="105"/>
        </w:rPr>
        <w:t>SO</w:t>
      </w:r>
      <w:r>
        <w:rPr>
          <w:spacing w:val="-2"/>
          <w:w w:val="105"/>
          <w:vertAlign w:val="subscript"/>
        </w:rPr>
        <w:t>4</w:t>
      </w:r>
      <w:r>
        <w:rPr>
          <w:spacing w:val="-2"/>
          <w:w w:val="105"/>
        </w:rPr>
        <w:t>,</w:t>
      </w:r>
      <w:r>
        <w:rPr>
          <w:spacing w:val="-11"/>
          <w:w w:val="105"/>
        </w:rPr>
        <w:t xml:space="preserve"> </w:t>
      </w:r>
      <w:r>
        <w:rPr>
          <w:spacing w:val="-2"/>
          <w:w w:val="105"/>
        </w:rPr>
        <w:t>HCl),</w:t>
      </w:r>
      <w:r>
        <w:rPr>
          <w:spacing w:val="-11"/>
          <w:w w:val="105"/>
        </w:rPr>
        <w:t xml:space="preserve"> </w:t>
      </w:r>
      <w:r>
        <w:rPr>
          <w:spacing w:val="-2"/>
          <w:w w:val="105"/>
        </w:rPr>
        <w:t>neutral</w:t>
      </w:r>
      <w:r>
        <w:rPr>
          <w:spacing w:val="-11"/>
          <w:w w:val="105"/>
        </w:rPr>
        <w:t xml:space="preserve"> </w:t>
      </w:r>
      <w:r>
        <w:rPr>
          <w:spacing w:val="-2"/>
          <w:w w:val="105"/>
        </w:rPr>
        <w:t>(NaCl),</w:t>
      </w:r>
      <w:r>
        <w:rPr>
          <w:spacing w:val="-11"/>
          <w:w w:val="105"/>
        </w:rPr>
        <w:t xml:space="preserve"> </w:t>
      </w:r>
      <w:r>
        <w:rPr>
          <w:spacing w:val="-2"/>
          <w:w w:val="105"/>
        </w:rPr>
        <w:t>and</w:t>
      </w:r>
      <w:r>
        <w:rPr>
          <w:spacing w:val="-11"/>
          <w:w w:val="105"/>
        </w:rPr>
        <w:t xml:space="preserve"> </w:t>
      </w:r>
      <w:r>
        <w:rPr>
          <w:spacing w:val="-2"/>
          <w:w w:val="105"/>
        </w:rPr>
        <w:t>alkaline</w:t>
      </w:r>
      <w:r>
        <w:rPr>
          <w:spacing w:val="-11"/>
          <w:w w:val="105"/>
        </w:rPr>
        <w:t xml:space="preserve"> </w:t>
      </w:r>
      <w:r>
        <w:rPr>
          <w:spacing w:val="-2"/>
          <w:w w:val="105"/>
        </w:rPr>
        <w:t xml:space="preserve">(KOH) </w:t>
      </w:r>
      <w:r>
        <w:rPr>
          <w:w w:val="105"/>
        </w:rPr>
        <w:t>electrolytes</w:t>
      </w:r>
      <w:r>
        <w:rPr>
          <w:spacing w:val="-6"/>
          <w:w w:val="105"/>
        </w:rPr>
        <w:t xml:space="preserve"> </w:t>
      </w:r>
      <w:r>
        <w:rPr>
          <w:w w:val="105"/>
        </w:rPr>
        <w:t>on</w:t>
      </w:r>
      <w:r>
        <w:rPr>
          <w:spacing w:val="-6"/>
          <w:w w:val="105"/>
        </w:rPr>
        <w:t xml:space="preserve"> </w:t>
      </w:r>
      <w:r>
        <w:rPr>
          <w:w w:val="105"/>
        </w:rPr>
        <w:t>nickel</w:t>
      </w:r>
      <w:r>
        <w:rPr>
          <w:spacing w:val="-5"/>
          <w:w w:val="105"/>
        </w:rPr>
        <w:t xml:space="preserve"> </w:t>
      </w:r>
      <w:r>
        <w:rPr>
          <w:w w:val="105"/>
        </w:rPr>
        <w:t>foam</w:t>
      </w:r>
      <w:r>
        <w:rPr>
          <w:spacing w:val="-5"/>
          <w:w w:val="105"/>
        </w:rPr>
        <w:t xml:space="preserve"> </w:t>
      </w:r>
      <w:r>
        <w:rPr>
          <w:w w:val="105"/>
        </w:rPr>
        <w:t>(NF)</w:t>
      </w:r>
      <w:r>
        <w:rPr>
          <w:spacing w:val="-7"/>
          <w:w w:val="105"/>
        </w:rPr>
        <w:t xml:space="preserve"> </w:t>
      </w:r>
      <w:r>
        <w:rPr>
          <w:w w:val="105"/>
        </w:rPr>
        <w:t>substrate.</w:t>
      </w:r>
      <w:r>
        <w:rPr>
          <w:spacing w:val="-6"/>
          <w:w w:val="105"/>
        </w:rPr>
        <w:t xml:space="preserve"> </w:t>
      </w:r>
      <w:r>
        <w:rPr>
          <w:w w:val="105"/>
        </w:rPr>
        <w:t>It</w:t>
      </w:r>
      <w:r>
        <w:rPr>
          <w:spacing w:val="-7"/>
          <w:w w:val="105"/>
        </w:rPr>
        <w:t xml:space="preserve"> </w:t>
      </w:r>
      <w:r>
        <w:rPr>
          <w:w w:val="105"/>
        </w:rPr>
        <w:t>is</w:t>
      </w:r>
      <w:r>
        <w:rPr>
          <w:spacing w:val="-6"/>
          <w:w w:val="105"/>
        </w:rPr>
        <w:t xml:space="preserve"> </w:t>
      </w:r>
      <w:r>
        <w:rPr>
          <w:w w:val="105"/>
        </w:rPr>
        <w:t>found</w:t>
      </w:r>
      <w:r>
        <w:rPr>
          <w:spacing w:val="-6"/>
          <w:w w:val="105"/>
        </w:rPr>
        <w:t xml:space="preserve"> </w:t>
      </w:r>
      <w:r>
        <w:rPr>
          <w:w w:val="105"/>
        </w:rPr>
        <w:t>that SrSe</w:t>
      </w:r>
      <w:r>
        <w:rPr>
          <w:spacing w:val="-2"/>
          <w:w w:val="105"/>
        </w:rPr>
        <w:t xml:space="preserve"> </w:t>
      </w:r>
      <w:r>
        <w:rPr>
          <w:w w:val="105"/>
        </w:rPr>
        <w:t>nanowires</w:t>
      </w:r>
      <w:r>
        <w:rPr>
          <w:spacing w:val="-3"/>
          <w:w w:val="105"/>
        </w:rPr>
        <w:t xml:space="preserve"> </w:t>
      </w:r>
      <w:r>
        <w:rPr>
          <w:w w:val="105"/>
        </w:rPr>
        <w:t>exhibit</w:t>
      </w:r>
      <w:r>
        <w:rPr>
          <w:spacing w:val="-2"/>
          <w:w w:val="105"/>
        </w:rPr>
        <w:t xml:space="preserve"> </w:t>
      </w:r>
      <w:r>
        <w:rPr>
          <w:w w:val="105"/>
        </w:rPr>
        <w:t>a</w:t>
      </w:r>
      <w:r>
        <w:rPr>
          <w:spacing w:val="-2"/>
          <w:w w:val="105"/>
        </w:rPr>
        <w:t xml:space="preserve"> </w:t>
      </w:r>
      <w:r>
        <w:rPr>
          <w:w w:val="105"/>
        </w:rPr>
        <w:t>good</w:t>
      </w:r>
      <w:r>
        <w:rPr>
          <w:spacing w:val="-2"/>
          <w:w w:val="105"/>
        </w:rPr>
        <w:t xml:space="preserve"> </w:t>
      </w:r>
      <w:r>
        <w:rPr>
          <w:w w:val="105"/>
        </w:rPr>
        <w:t>HER</w:t>
      </w:r>
      <w:r>
        <w:rPr>
          <w:spacing w:val="-2"/>
          <w:w w:val="105"/>
        </w:rPr>
        <w:t xml:space="preserve"> </w:t>
      </w:r>
      <w:r>
        <w:rPr>
          <w:w w:val="105"/>
        </w:rPr>
        <w:t>activity</w:t>
      </w:r>
      <w:r>
        <w:rPr>
          <w:spacing w:val="-2"/>
          <w:w w:val="105"/>
        </w:rPr>
        <w:t xml:space="preserve"> </w:t>
      </w:r>
      <w:r>
        <w:rPr>
          <w:w w:val="105"/>
        </w:rPr>
        <w:t>in</w:t>
      </w:r>
      <w:r>
        <w:rPr>
          <w:spacing w:val="-2"/>
          <w:w w:val="105"/>
        </w:rPr>
        <w:t xml:space="preserve"> </w:t>
      </w:r>
      <w:r>
        <w:rPr>
          <w:w w:val="105"/>
        </w:rPr>
        <w:t>1</w:t>
      </w:r>
      <w:r>
        <w:rPr>
          <w:spacing w:val="-2"/>
          <w:w w:val="105"/>
        </w:rPr>
        <w:t xml:space="preserve"> </w:t>
      </w:r>
      <w:r>
        <w:rPr>
          <w:w w:val="105"/>
        </w:rPr>
        <w:t>M</w:t>
      </w:r>
      <w:r>
        <w:rPr>
          <w:spacing w:val="-2"/>
          <w:w w:val="105"/>
        </w:rPr>
        <w:t xml:space="preserve"> </w:t>
      </w:r>
      <w:r>
        <w:rPr>
          <w:w w:val="105"/>
        </w:rPr>
        <w:t>KOH with an overpotential of 127</w:t>
      </w:r>
      <w:r>
        <w:rPr>
          <w:spacing w:val="-10"/>
          <w:w w:val="105"/>
        </w:rPr>
        <w:t xml:space="preserve"> </w:t>
      </w:r>
      <w:r>
        <w:rPr>
          <w:w w:val="105"/>
        </w:rPr>
        <w:t>mV to approach the current density</w:t>
      </w:r>
      <w:r>
        <w:rPr>
          <w:spacing w:val="-14"/>
          <w:w w:val="105"/>
        </w:rPr>
        <w:t xml:space="preserve"> </w:t>
      </w:r>
      <w:r>
        <w:rPr>
          <w:w w:val="105"/>
        </w:rPr>
        <w:t>of</w:t>
      </w:r>
      <w:r>
        <w:rPr>
          <w:spacing w:val="-13"/>
          <w:w w:val="105"/>
        </w:rPr>
        <w:t xml:space="preserve"> </w:t>
      </w:r>
      <w:r>
        <w:rPr>
          <w:w w:val="105"/>
        </w:rPr>
        <w:t>10</w:t>
      </w:r>
      <w:r>
        <w:rPr>
          <w:spacing w:val="-13"/>
          <w:w w:val="105"/>
        </w:rPr>
        <w:t xml:space="preserve"> </w:t>
      </w:r>
      <w:r>
        <w:rPr>
          <w:w w:val="105"/>
        </w:rPr>
        <w:t>mA</w:t>
      </w:r>
      <w:r>
        <w:rPr>
          <w:spacing w:val="-13"/>
          <w:w w:val="105"/>
        </w:rPr>
        <w:t xml:space="preserve"> </w:t>
      </w:r>
      <w:r>
        <w:rPr>
          <w:w w:val="105"/>
        </w:rPr>
        <w:t>cm</w:t>
      </w:r>
      <w:r>
        <w:rPr>
          <w:rFonts w:ascii="Tahoma" w:hAnsi="Tahoma"/>
          <w:w w:val="105"/>
          <w:vertAlign w:val="superscript"/>
        </w:rPr>
        <w:t>—</w:t>
      </w:r>
      <w:r>
        <w:rPr>
          <w:w w:val="105"/>
          <w:vertAlign w:val="superscript"/>
        </w:rPr>
        <w:t>2</w:t>
      </w:r>
      <w:r>
        <w:rPr>
          <w:spacing w:val="-13"/>
          <w:w w:val="105"/>
        </w:rPr>
        <w:t xml:space="preserve"> </w:t>
      </w:r>
      <w:r>
        <w:rPr>
          <w:w w:val="105"/>
        </w:rPr>
        <w:t>and</w:t>
      </w:r>
      <w:r>
        <w:rPr>
          <w:spacing w:val="-13"/>
          <w:w w:val="105"/>
        </w:rPr>
        <w:t xml:space="preserve"> </w:t>
      </w:r>
      <w:r>
        <w:rPr>
          <w:w w:val="105"/>
        </w:rPr>
        <w:t>a</w:t>
      </w:r>
      <w:r>
        <w:rPr>
          <w:spacing w:val="-13"/>
          <w:w w:val="105"/>
        </w:rPr>
        <w:t xml:space="preserve"> </w:t>
      </w:r>
      <w:r>
        <w:rPr>
          <w:w w:val="105"/>
        </w:rPr>
        <w:t>Tafel</w:t>
      </w:r>
      <w:r>
        <w:rPr>
          <w:spacing w:val="-13"/>
          <w:w w:val="105"/>
        </w:rPr>
        <w:t xml:space="preserve"> </w:t>
      </w:r>
      <w:r>
        <w:rPr>
          <w:w w:val="105"/>
        </w:rPr>
        <w:t>slope</w:t>
      </w:r>
      <w:r>
        <w:rPr>
          <w:spacing w:val="-14"/>
          <w:w w:val="105"/>
        </w:rPr>
        <w:t xml:space="preserve"> </w:t>
      </w:r>
      <w:r>
        <w:rPr>
          <w:w w:val="105"/>
        </w:rPr>
        <w:t>of</w:t>
      </w:r>
      <w:r>
        <w:rPr>
          <w:spacing w:val="-13"/>
          <w:w w:val="105"/>
        </w:rPr>
        <w:t xml:space="preserve"> </w:t>
      </w:r>
      <w:r>
        <w:rPr>
          <w:w w:val="105"/>
        </w:rPr>
        <w:t>135</w:t>
      </w:r>
      <w:r>
        <w:rPr>
          <w:spacing w:val="-13"/>
          <w:w w:val="105"/>
        </w:rPr>
        <w:t xml:space="preserve"> </w:t>
      </w:r>
      <w:r>
        <w:rPr>
          <w:w w:val="105"/>
        </w:rPr>
        <w:t>mV</w:t>
      </w:r>
      <w:r>
        <w:rPr>
          <w:spacing w:val="-13"/>
          <w:w w:val="105"/>
        </w:rPr>
        <w:t xml:space="preserve"> </w:t>
      </w:r>
      <w:r>
        <w:rPr>
          <w:w w:val="105"/>
        </w:rPr>
        <w:t>on</w:t>
      </w:r>
      <w:r>
        <w:rPr>
          <w:spacing w:val="-13"/>
          <w:w w:val="105"/>
        </w:rPr>
        <w:t xml:space="preserve"> </w:t>
      </w:r>
      <w:r>
        <w:rPr>
          <w:w w:val="105"/>
        </w:rPr>
        <w:t xml:space="preserve">NF </w:t>
      </w:r>
      <w:r>
        <w:rPr>
          <w:spacing w:val="-2"/>
          <w:w w:val="105"/>
        </w:rPr>
        <w:t>substrate.</w:t>
      </w:r>
    </w:p>
    <w:p w14:paraId="24B28F9F" w14:textId="77777777" w:rsidR="00E50D16" w:rsidRDefault="00E50D16">
      <w:pPr>
        <w:pStyle w:val="BodyText"/>
        <w:ind w:left="0"/>
      </w:pPr>
    </w:p>
    <w:p w14:paraId="24B28FA0" w14:textId="77777777" w:rsidR="00E50D16" w:rsidRDefault="00E50D16">
      <w:pPr>
        <w:pStyle w:val="BodyText"/>
        <w:spacing w:before="30"/>
        <w:ind w:left="0"/>
      </w:pPr>
    </w:p>
    <w:p w14:paraId="24B28FA1" w14:textId="77777777" w:rsidR="00E50D16" w:rsidRDefault="00000000">
      <w:pPr>
        <w:pStyle w:val="Heading1"/>
        <w:numPr>
          <w:ilvl w:val="0"/>
          <w:numId w:val="2"/>
        </w:numPr>
        <w:tabs>
          <w:tab w:val="left" w:pos="467"/>
          <w:tab w:val="left" w:pos="768"/>
        </w:tabs>
      </w:pPr>
      <w:r>
        <w:rPr>
          <w:spacing w:val="-10"/>
          <w:w w:val="115"/>
        </w:rPr>
        <w:t>|</w:t>
      </w:r>
      <w:r>
        <w:tab/>
      </w:r>
      <w:r>
        <w:rPr>
          <w:spacing w:val="22"/>
          <w:w w:val="105"/>
        </w:rPr>
        <w:t>EXPERIMENTAL</w:t>
      </w:r>
      <w:r>
        <w:rPr>
          <w:spacing w:val="53"/>
          <w:w w:val="115"/>
        </w:rPr>
        <w:t xml:space="preserve"> </w:t>
      </w:r>
      <w:r>
        <w:rPr>
          <w:spacing w:val="18"/>
          <w:w w:val="115"/>
        </w:rPr>
        <w:t xml:space="preserve">SECTION </w:t>
      </w:r>
    </w:p>
    <w:p w14:paraId="24B28FA2" w14:textId="77777777" w:rsidR="00E50D16" w:rsidRDefault="00000000">
      <w:pPr>
        <w:pStyle w:val="Heading2"/>
        <w:numPr>
          <w:ilvl w:val="1"/>
          <w:numId w:val="2"/>
        </w:numPr>
        <w:tabs>
          <w:tab w:val="left" w:pos="647"/>
          <w:tab w:val="left" w:pos="946"/>
        </w:tabs>
        <w:spacing w:before="244"/>
        <w:ind w:hanging="535"/>
      </w:pPr>
      <w:r>
        <w:rPr>
          <w:spacing w:val="-10"/>
          <w:w w:val="115"/>
        </w:rPr>
        <w:t>|</w:t>
      </w:r>
      <w:r>
        <w:tab/>
      </w:r>
      <w:r>
        <w:rPr>
          <w:w w:val="115"/>
        </w:rPr>
        <w:t>Chemical</w:t>
      </w:r>
      <w:r>
        <w:rPr>
          <w:spacing w:val="-7"/>
          <w:w w:val="115"/>
        </w:rPr>
        <w:t xml:space="preserve"> </w:t>
      </w:r>
      <w:r>
        <w:rPr>
          <w:spacing w:val="-2"/>
          <w:w w:val="115"/>
        </w:rPr>
        <w:t>reagents</w:t>
      </w:r>
    </w:p>
    <w:p w14:paraId="24B28FA3" w14:textId="77777777" w:rsidR="00E50D16" w:rsidRDefault="00E50D16">
      <w:pPr>
        <w:pStyle w:val="BodyText"/>
        <w:spacing w:before="5"/>
        <w:ind w:left="0"/>
        <w:rPr>
          <w:sz w:val="24"/>
        </w:rPr>
      </w:pPr>
    </w:p>
    <w:p w14:paraId="24B28FA4" w14:textId="77777777" w:rsidR="00E50D16" w:rsidRDefault="00000000">
      <w:pPr>
        <w:pStyle w:val="BodyText"/>
        <w:spacing w:before="1" w:line="271" w:lineRule="auto"/>
        <w:ind w:right="150"/>
        <w:jc w:val="both"/>
      </w:pPr>
      <w:r>
        <w:rPr>
          <w:w w:val="105"/>
        </w:rPr>
        <w:t>The</w:t>
      </w:r>
      <w:r>
        <w:rPr>
          <w:spacing w:val="-4"/>
          <w:w w:val="105"/>
        </w:rPr>
        <w:t xml:space="preserve"> </w:t>
      </w:r>
      <w:r>
        <w:rPr>
          <w:w w:val="105"/>
        </w:rPr>
        <w:t>chemical</w:t>
      </w:r>
      <w:r>
        <w:rPr>
          <w:spacing w:val="-3"/>
          <w:w w:val="105"/>
        </w:rPr>
        <w:t xml:space="preserve"> </w:t>
      </w:r>
      <w:r>
        <w:rPr>
          <w:w w:val="105"/>
        </w:rPr>
        <w:t>reagents</w:t>
      </w:r>
      <w:r>
        <w:rPr>
          <w:spacing w:val="-4"/>
          <w:w w:val="105"/>
        </w:rPr>
        <w:t xml:space="preserve"> </w:t>
      </w:r>
      <w:r>
        <w:rPr>
          <w:w w:val="105"/>
        </w:rPr>
        <w:t>include</w:t>
      </w:r>
      <w:r>
        <w:rPr>
          <w:spacing w:val="-3"/>
          <w:w w:val="105"/>
        </w:rPr>
        <w:t xml:space="preserve"> </w:t>
      </w:r>
      <w:r>
        <w:rPr>
          <w:w w:val="105"/>
        </w:rPr>
        <w:t>strontium</w:t>
      </w:r>
      <w:r>
        <w:rPr>
          <w:spacing w:val="-2"/>
          <w:w w:val="105"/>
        </w:rPr>
        <w:t xml:space="preserve"> </w:t>
      </w:r>
      <w:r>
        <w:rPr>
          <w:w w:val="105"/>
        </w:rPr>
        <w:t>nitrate</w:t>
      </w:r>
      <w:r>
        <w:rPr>
          <w:spacing w:val="-3"/>
          <w:w w:val="105"/>
        </w:rPr>
        <w:t xml:space="preserve"> </w:t>
      </w:r>
      <w:r>
        <w:rPr>
          <w:w w:val="105"/>
        </w:rPr>
        <w:t>(&gt;99.5%, Sigma Aldrich), selenium powder (&gt;99%, Macklin), hydrazine</w:t>
      </w:r>
      <w:r>
        <w:rPr>
          <w:spacing w:val="54"/>
          <w:w w:val="105"/>
        </w:rPr>
        <w:t xml:space="preserve"> </w:t>
      </w:r>
      <w:r>
        <w:rPr>
          <w:w w:val="105"/>
        </w:rPr>
        <w:t>(&gt;98%,</w:t>
      </w:r>
      <w:r>
        <w:rPr>
          <w:spacing w:val="53"/>
          <w:w w:val="105"/>
        </w:rPr>
        <w:t xml:space="preserve"> </w:t>
      </w:r>
      <w:r>
        <w:rPr>
          <w:w w:val="105"/>
        </w:rPr>
        <w:t>Sigma</w:t>
      </w:r>
      <w:r>
        <w:rPr>
          <w:spacing w:val="53"/>
          <w:w w:val="105"/>
        </w:rPr>
        <w:t xml:space="preserve"> </w:t>
      </w:r>
      <w:r>
        <w:rPr>
          <w:w w:val="105"/>
        </w:rPr>
        <w:t>Aldrich),</w:t>
      </w:r>
      <w:r>
        <w:rPr>
          <w:spacing w:val="54"/>
          <w:w w:val="105"/>
        </w:rPr>
        <w:t xml:space="preserve"> </w:t>
      </w:r>
      <w:r>
        <w:rPr>
          <w:w w:val="105"/>
        </w:rPr>
        <w:t>H</w:t>
      </w:r>
      <w:r>
        <w:rPr>
          <w:w w:val="105"/>
          <w:vertAlign w:val="subscript"/>
        </w:rPr>
        <w:t>2</w:t>
      </w:r>
      <w:r>
        <w:rPr>
          <w:w w:val="105"/>
        </w:rPr>
        <w:t>SO</w:t>
      </w:r>
      <w:r>
        <w:rPr>
          <w:w w:val="105"/>
          <w:vertAlign w:val="subscript"/>
        </w:rPr>
        <w:t>4</w:t>
      </w:r>
      <w:r>
        <w:rPr>
          <w:w w:val="105"/>
        </w:rPr>
        <w:t>,</w:t>
      </w:r>
      <w:r>
        <w:rPr>
          <w:spacing w:val="54"/>
          <w:w w:val="105"/>
        </w:rPr>
        <w:t xml:space="preserve"> </w:t>
      </w:r>
      <w:r>
        <w:rPr>
          <w:w w:val="105"/>
        </w:rPr>
        <w:t>HCl,</w:t>
      </w:r>
      <w:r>
        <w:rPr>
          <w:spacing w:val="53"/>
          <w:w w:val="105"/>
        </w:rPr>
        <w:t xml:space="preserve"> </w:t>
      </w:r>
      <w:r>
        <w:rPr>
          <w:spacing w:val="-4"/>
          <w:w w:val="105"/>
        </w:rPr>
        <w:t>NaCl</w:t>
      </w:r>
    </w:p>
    <w:p w14:paraId="24B28FA5" w14:textId="77777777" w:rsidR="00E50D16" w:rsidRDefault="00E50D16">
      <w:pPr>
        <w:spacing w:line="271" w:lineRule="auto"/>
        <w:jc w:val="both"/>
        <w:sectPr w:rsidR="00E50D16">
          <w:type w:val="continuous"/>
          <w:pgSz w:w="11910" w:h="15650"/>
          <w:pgMar w:top="0" w:right="760" w:bottom="280" w:left="800" w:header="720" w:footer="720" w:gutter="0"/>
          <w:cols w:num="2" w:space="720" w:equalWidth="0">
            <w:col w:w="5009" w:space="215"/>
            <w:col w:w="5126"/>
          </w:cols>
        </w:sectPr>
      </w:pPr>
    </w:p>
    <w:p w14:paraId="24B28FA6" w14:textId="7C0A1A9C" w:rsidR="00E50D16" w:rsidRDefault="00E50D16">
      <w:pPr>
        <w:pStyle w:val="BodyText"/>
      </w:pPr>
    </w:p>
    <w:p w14:paraId="24B28FA7" w14:textId="77777777" w:rsidR="00E50D16" w:rsidRDefault="00E50D16">
      <w:pPr>
        <w:pStyle w:val="BodyText"/>
        <w:spacing w:before="1"/>
        <w:ind w:left="0"/>
        <w:rPr>
          <w:sz w:val="6"/>
        </w:rPr>
      </w:pPr>
    </w:p>
    <w:p w14:paraId="24B28FA8" w14:textId="77777777" w:rsidR="00E50D16" w:rsidRDefault="00E50D16">
      <w:pPr>
        <w:rPr>
          <w:sz w:val="6"/>
        </w:rPr>
        <w:sectPr w:rsidR="00E50D16">
          <w:pgSz w:w="11910" w:h="15650"/>
          <w:pgMar w:top="400" w:right="760" w:bottom="280" w:left="800" w:header="720" w:footer="720" w:gutter="0"/>
          <w:cols w:space="720"/>
        </w:sectPr>
      </w:pPr>
    </w:p>
    <w:p w14:paraId="24B28FA9" w14:textId="77777777" w:rsidR="00E50D16" w:rsidRDefault="00E50D16">
      <w:pPr>
        <w:pStyle w:val="BodyText"/>
        <w:spacing w:before="1"/>
        <w:ind w:left="0"/>
        <w:rPr>
          <w:sz w:val="11"/>
        </w:rPr>
      </w:pPr>
    </w:p>
    <w:p w14:paraId="24B28FAA" w14:textId="77777777" w:rsidR="00E50D16" w:rsidRDefault="00000000">
      <w:pPr>
        <w:pStyle w:val="BodyText"/>
        <w:ind w:left="117"/>
      </w:pPr>
      <w:r>
        <w:rPr>
          <w:noProof/>
        </w:rPr>
        <w:drawing>
          <wp:inline distT="0" distB="0" distL="0" distR="0" wp14:anchorId="24B290D3" wp14:editId="24B290D4">
            <wp:extent cx="3072461" cy="332841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6" cstate="print"/>
                    <a:stretch>
                      <a:fillRect/>
                    </a:stretch>
                  </pic:blipFill>
                  <pic:spPr>
                    <a:xfrm>
                      <a:off x="0" y="0"/>
                      <a:ext cx="3072461" cy="3328416"/>
                    </a:xfrm>
                    <a:prstGeom prst="rect">
                      <a:avLst/>
                    </a:prstGeom>
                  </pic:spPr>
                </pic:pic>
              </a:graphicData>
            </a:graphic>
          </wp:inline>
        </w:drawing>
      </w:r>
    </w:p>
    <w:p w14:paraId="24B28FAB" w14:textId="77777777" w:rsidR="00E50D16" w:rsidRDefault="00E50D16">
      <w:pPr>
        <w:pStyle w:val="BodyText"/>
        <w:spacing w:before="67"/>
        <w:ind w:left="0"/>
        <w:rPr>
          <w:sz w:val="17"/>
        </w:rPr>
      </w:pPr>
    </w:p>
    <w:p w14:paraId="24B28FAC" w14:textId="77777777" w:rsidR="00E50D16" w:rsidRDefault="00000000">
      <w:pPr>
        <w:tabs>
          <w:tab w:val="left" w:pos="1276"/>
        </w:tabs>
        <w:spacing w:line="295" w:lineRule="auto"/>
        <w:ind w:left="112" w:right="409"/>
        <w:rPr>
          <w:sz w:val="17"/>
        </w:rPr>
      </w:pPr>
      <w:bookmarkStart w:id="10" w:name="_bookmark6"/>
      <w:bookmarkEnd w:id="10"/>
      <w:r>
        <w:rPr>
          <w:color w:val="5A5A5A"/>
          <w:spacing w:val="20"/>
          <w:w w:val="105"/>
          <w:sz w:val="17"/>
        </w:rPr>
        <w:t xml:space="preserve">FIGURE </w:t>
      </w:r>
      <w:r>
        <w:rPr>
          <w:color w:val="5A5A5A"/>
          <w:w w:val="105"/>
          <w:sz w:val="17"/>
        </w:rPr>
        <w:t>1</w:t>
      </w:r>
      <w:r>
        <w:rPr>
          <w:color w:val="5A5A5A"/>
          <w:sz w:val="17"/>
        </w:rPr>
        <w:tab/>
      </w:r>
      <w:r>
        <w:rPr>
          <w:w w:val="105"/>
          <w:sz w:val="17"/>
        </w:rPr>
        <w:t>Schematic</w:t>
      </w:r>
      <w:r>
        <w:rPr>
          <w:spacing w:val="-12"/>
          <w:w w:val="105"/>
          <w:sz w:val="17"/>
        </w:rPr>
        <w:t xml:space="preserve"> </w:t>
      </w:r>
      <w:r>
        <w:rPr>
          <w:w w:val="105"/>
          <w:sz w:val="17"/>
        </w:rPr>
        <w:t>illustration</w:t>
      </w:r>
      <w:r>
        <w:rPr>
          <w:spacing w:val="-11"/>
          <w:w w:val="105"/>
          <w:sz w:val="17"/>
        </w:rPr>
        <w:t xml:space="preserve"> </w:t>
      </w:r>
      <w:r>
        <w:rPr>
          <w:w w:val="105"/>
          <w:sz w:val="17"/>
        </w:rPr>
        <w:t>for</w:t>
      </w:r>
      <w:r>
        <w:rPr>
          <w:spacing w:val="-11"/>
          <w:w w:val="105"/>
          <w:sz w:val="17"/>
        </w:rPr>
        <w:t xml:space="preserve"> </w:t>
      </w:r>
      <w:bookmarkStart w:id="11" w:name="2.4__Electrochemical_measurements_for_HE"/>
      <w:bookmarkEnd w:id="11"/>
      <w:r>
        <w:rPr>
          <w:w w:val="105"/>
          <w:sz w:val="17"/>
        </w:rPr>
        <w:t>the</w:t>
      </w:r>
      <w:r>
        <w:rPr>
          <w:spacing w:val="-11"/>
          <w:w w:val="105"/>
          <w:sz w:val="17"/>
        </w:rPr>
        <w:t xml:space="preserve"> </w:t>
      </w:r>
      <w:r>
        <w:rPr>
          <w:w w:val="105"/>
          <w:sz w:val="17"/>
        </w:rPr>
        <w:t>synthesis</w:t>
      </w:r>
      <w:r>
        <w:rPr>
          <w:spacing w:val="-11"/>
          <w:w w:val="105"/>
          <w:sz w:val="17"/>
        </w:rPr>
        <w:t xml:space="preserve"> </w:t>
      </w:r>
      <w:r>
        <w:rPr>
          <w:w w:val="105"/>
          <w:sz w:val="17"/>
        </w:rPr>
        <w:t>of</w:t>
      </w:r>
      <w:r>
        <w:rPr>
          <w:spacing w:val="-11"/>
          <w:w w:val="105"/>
          <w:sz w:val="17"/>
        </w:rPr>
        <w:t xml:space="preserve"> </w:t>
      </w:r>
      <w:r>
        <w:rPr>
          <w:w w:val="105"/>
          <w:sz w:val="17"/>
        </w:rPr>
        <w:t xml:space="preserve">SrSe </w:t>
      </w:r>
      <w:r>
        <w:rPr>
          <w:spacing w:val="-2"/>
          <w:w w:val="105"/>
          <w:sz w:val="17"/>
        </w:rPr>
        <w:t>nanowires</w:t>
      </w:r>
    </w:p>
    <w:p w14:paraId="24B28FAD" w14:textId="77777777" w:rsidR="00E50D16" w:rsidRDefault="00E50D16">
      <w:pPr>
        <w:pStyle w:val="BodyText"/>
        <w:ind w:left="0"/>
        <w:rPr>
          <w:sz w:val="17"/>
        </w:rPr>
      </w:pPr>
    </w:p>
    <w:p w14:paraId="24B28FAE" w14:textId="77777777" w:rsidR="00E50D16" w:rsidRDefault="00E50D16">
      <w:pPr>
        <w:pStyle w:val="BodyText"/>
        <w:spacing w:before="80"/>
        <w:ind w:left="0"/>
        <w:rPr>
          <w:sz w:val="17"/>
        </w:rPr>
      </w:pPr>
    </w:p>
    <w:p w14:paraId="24B28FAF" w14:textId="77777777" w:rsidR="00E50D16" w:rsidRDefault="00000000">
      <w:pPr>
        <w:pStyle w:val="BodyText"/>
        <w:spacing w:line="271" w:lineRule="auto"/>
      </w:pPr>
      <w:r>
        <w:t>(&gt;99.5%, Sigma Aldrich), KOH (&gt;99.5%, Sigma Aldrich), deionized water, autoclaves, and glass wares.</w:t>
      </w:r>
    </w:p>
    <w:p w14:paraId="24B28FB0" w14:textId="77777777" w:rsidR="00E50D16" w:rsidRDefault="00E50D16">
      <w:pPr>
        <w:pStyle w:val="BodyText"/>
        <w:ind w:left="0"/>
      </w:pPr>
    </w:p>
    <w:p w14:paraId="24B28FB1" w14:textId="77777777" w:rsidR="00E50D16" w:rsidRDefault="00E50D16">
      <w:pPr>
        <w:pStyle w:val="BodyText"/>
        <w:spacing w:before="24"/>
        <w:ind w:left="0"/>
      </w:pPr>
    </w:p>
    <w:p w14:paraId="24B28FB2" w14:textId="77777777" w:rsidR="00E50D16" w:rsidRDefault="00000000">
      <w:pPr>
        <w:pStyle w:val="Heading2"/>
        <w:numPr>
          <w:ilvl w:val="1"/>
          <w:numId w:val="2"/>
        </w:numPr>
        <w:tabs>
          <w:tab w:val="left" w:pos="647"/>
          <w:tab w:val="left" w:pos="947"/>
        </w:tabs>
        <w:ind w:hanging="535"/>
      </w:pPr>
      <w:bookmarkStart w:id="12" w:name="2.2__Synthesis_of_strontium_selenide"/>
      <w:bookmarkEnd w:id="12"/>
      <w:r>
        <w:rPr>
          <w:spacing w:val="-10"/>
          <w:w w:val="120"/>
        </w:rPr>
        <w:t>|</w:t>
      </w:r>
      <w:r>
        <w:tab/>
      </w:r>
      <w:bookmarkStart w:id="13" w:name="_bookmark7"/>
      <w:bookmarkEnd w:id="13"/>
      <w:r>
        <w:rPr>
          <w:w w:val="115"/>
        </w:rPr>
        <w:t>Synthesis</w:t>
      </w:r>
      <w:r>
        <w:rPr>
          <w:spacing w:val="6"/>
          <w:w w:val="115"/>
        </w:rPr>
        <w:t xml:space="preserve"> </w:t>
      </w:r>
      <w:r>
        <w:rPr>
          <w:w w:val="115"/>
        </w:rPr>
        <w:t>of</w:t>
      </w:r>
      <w:r>
        <w:rPr>
          <w:spacing w:val="5"/>
          <w:w w:val="115"/>
        </w:rPr>
        <w:t xml:space="preserve"> </w:t>
      </w:r>
      <w:r>
        <w:rPr>
          <w:w w:val="115"/>
        </w:rPr>
        <w:t>strontium</w:t>
      </w:r>
      <w:r>
        <w:rPr>
          <w:spacing w:val="6"/>
          <w:w w:val="115"/>
        </w:rPr>
        <w:t xml:space="preserve"> </w:t>
      </w:r>
      <w:r>
        <w:rPr>
          <w:spacing w:val="-2"/>
          <w:w w:val="115"/>
        </w:rPr>
        <w:t>selenide</w:t>
      </w:r>
    </w:p>
    <w:p w14:paraId="24B28FB3" w14:textId="77777777" w:rsidR="00E50D16" w:rsidRDefault="00000000">
      <w:pPr>
        <w:pStyle w:val="BodyText"/>
        <w:spacing w:before="72" w:line="271" w:lineRule="auto"/>
        <w:ind w:right="150"/>
        <w:jc w:val="both"/>
      </w:pPr>
      <w:r>
        <w:br w:type="column"/>
      </w:r>
      <w:r>
        <w:t>Spectroscopy (XPS, AXIS SUPRA</w:t>
      </w:r>
      <w:r>
        <w:rPr>
          <w:rFonts w:ascii="Tahoma"/>
        </w:rPr>
        <w:t>+</w:t>
      </w:r>
      <w:r>
        <w:t>), scanning electron microscope (SEM, Model-FEI Scios), high-resolution transmission electron microscope (HRTEM, Model-Talos F200s), and energy-dispersive X-ray spectroscopy (EDS, Model-Super-X EDS Detector). Specific surface area and pore diameter has been measured using the Brunauer Emmett Teller (BET, ASAP2460) technique.</w:t>
      </w:r>
    </w:p>
    <w:p w14:paraId="24B28FB4" w14:textId="77777777" w:rsidR="00E50D16" w:rsidRDefault="00E50D16">
      <w:pPr>
        <w:pStyle w:val="BodyText"/>
        <w:ind w:left="0"/>
      </w:pPr>
    </w:p>
    <w:p w14:paraId="24B28FB5" w14:textId="77777777" w:rsidR="00E50D16" w:rsidRDefault="00E50D16">
      <w:pPr>
        <w:pStyle w:val="BodyText"/>
        <w:spacing w:before="35"/>
        <w:ind w:left="0"/>
      </w:pPr>
    </w:p>
    <w:p w14:paraId="24B28FB6" w14:textId="77777777" w:rsidR="00E50D16" w:rsidRDefault="00000000">
      <w:pPr>
        <w:pStyle w:val="Heading2"/>
        <w:tabs>
          <w:tab w:val="left" w:pos="647"/>
          <w:tab w:val="left" w:pos="946"/>
        </w:tabs>
        <w:spacing w:line="225" w:lineRule="auto"/>
        <w:ind w:left="112" w:right="633" w:firstLine="0"/>
      </w:pPr>
      <w:r>
        <w:rPr>
          <w:spacing w:val="-4"/>
          <w:w w:val="115"/>
        </w:rPr>
        <w:t>2.4</w:t>
      </w:r>
      <w:r>
        <w:tab/>
      </w:r>
      <w:r>
        <w:rPr>
          <w:spacing w:val="-10"/>
          <w:w w:val="115"/>
        </w:rPr>
        <w:t>|</w:t>
      </w:r>
      <w:r>
        <w:tab/>
      </w:r>
      <w:r>
        <w:rPr>
          <w:w w:val="115"/>
        </w:rPr>
        <w:t>Electrochemical measurements for HER</w:t>
      </w:r>
    </w:p>
    <w:p w14:paraId="24B28FB7" w14:textId="77777777" w:rsidR="00E50D16" w:rsidRDefault="00E50D16">
      <w:pPr>
        <w:pStyle w:val="BodyText"/>
        <w:spacing w:before="8"/>
        <w:ind w:left="0"/>
        <w:rPr>
          <w:sz w:val="24"/>
        </w:rPr>
      </w:pPr>
    </w:p>
    <w:p w14:paraId="24B28FB8" w14:textId="77777777" w:rsidR="00E50D16" w:rsidRDefault="00000000">
      <w:pPr>
        <w:pStyle w:val="BodyText"/>
        <w:spacing w:line="271" w:lineRule="auto"/>
        <w:ind w:right="152"/>
        <w:jc w:val="both"/>
      </w:pPr>
      <w:r>
        <w:rPr>
          <w:w w:val="105"/>
        </w:rPr>
        <w:t xml:space="preserve">HER was performed using the three electrodes system </w:t>
      </w:r>
      <w:r>
        <w:rPr>
          <w:spacing w:val="-2"/>
          <w:w w:val="105"/>
        </w:rPr>
        <w:t>using</w:t>
      </w:r>
      <w:r>
        <w:rPr>
          <w:spacing w:val="-12"/>
          <w:w w:val="105"/>
        </w:rPr>
        <w:t xml:space="preserve"> </w:t>
      </w:r>
      <w:r>
        <w:rPr>
          <w:spacing w:val="-2"/>
          <w:w w:val="105"/>
        </w:rPr>
        <w:t>the</w:t>
      </w:r>
      <w:r>
        <w:rPr>
          <w:spacing w:val="-11"/>
          <w:w w:val="105"/>
        </w:rPr>
        <w:t xml:space="preserve"> </w:t>
      </w:r>
      <w:r>
        <w:rPr>
          <w:spacing w:val="-2"/>
          <w:w w:val="105"/>
        </w:rPr>
        <w:t>Zahner</w:t>
      </w:r>
      <w:r>
        <w:rPr>
          <w:spacing w:val="-11"/>
          <w:w w:val="105"/>
        </w:rPr>
        <w:t xml:space="preserve"> </w:t>
      </w:r>
      <w:r>
        <w:rPr>
          <w:spacing w:val="-2"/>
          <w:w w:val="105"/>
        </w:rPr>
        <w:t>Zennium</w:t>
      </w:r>
      <w:r>
        <w:rPr>
          <w:spacing w:val="-11"/>
          <w:w w:val="105"/>
        </w:rPr>
        <w:t xml:space="preserve"> </w:t>
      </w:r>
      <w:r>
        <w:rPr>
          <w:spacing w:val="-2"/>
          <w:w w:val="105"/>
        </w:rPr>
        <w:t>TR8M</w:t>
      </w:r>
      <w:r>
        <w:rPr>
          <w:spacing w:val="-11"/>
          <w:w w:val="105"/>
        </w:rPr>
        <w:t xml:space="preserve"> </w:t>
      </w:r>
      <w:r>
        <w:rPr>
          <w:spacing w:val="-2"/>
          <w:w w:val="105"/>
        </w:rPr>
        <w:t>electrochemical</w:t>
      </w:r>
      <w:r>
        <w:rPr>
          <w:spacing w:val="-11"/>
          <w:w w:val="105"/>
        </w:rPr>
        <w:t xml:space="preserve"> </w:t>
      </w:r>
      <w:r>
        <w:rPr>
          <w:spacing w:val="-2"/>
          <w:w w:val="105"/>
        </w:rPr>
        <w:t>worksta- tion.</w:t>
      </w:r>
      <w:r>
        <w:rPr>
          <w:spacing w:val="-10"/>
          <w:w w:val="105"/>
        </w:rPr>
        <w:t xml:space="preserve"> </w:t>
      </w:r>
      <w:r>
        <w:rPr>
          <w:spacing w:val="-2"/>
          <w:w w:val="105"/>
        </w:rPr>
        <w:t>The</w:t>
      </w:r>
      <w:r>
        <w:rPr>
          <w:spacing w:val="-10"/>
          <w:w w:val="105"/>
        </w:rPr>
        <w:t xml:space="preserve"> </w:t>
      </w:r>
      <w:r>
        <w:rPr>
          <w:spacing w:val="-2"/>
          <w:w w:val="105"/>
        </w:rPr>
        <w:t>three</w:t>
      </w:r>
      <w:r>
        <w:rPr>
          <w:spacing w:val="-10"/>
          <w:w w:val="105"/>
        </w:rPr>
        <w:t xml:space="preserve"> </w:t>
      </w:r>
      <w:r>
        <w:rPr>
          <w:spacing w:val="-2"/>
          <w:w w:val="105"/>
        </w:rPr>
        <w:t>electrodes</w:t>
      </w:r>
      <w:r>
        <w:rPr>
          <w:spacing w:val="-10"/>
          <w:w w:val="105"/>
        </w:rPr>
        <w:t xml:space="preserve"> </w:t>
      </w:r>
      <w:r>
        <w:rPr>
          <w:spacing w:val="-2"/>
          <w:w w:val="105"/>
        </w:rPr>
        <w:t>setup</w:t>
      </w:r>
      <w:r>
        <w:rPr>
          <w:spacing w:val="-10"/>
          <w:w w:val="105"/>
        </w:rPr>
        <w:t xml:space="preserve"> </w:t>
      </w:r>
      <w:r>
        <w:rPr>
          <w:spacing w:val="-2"/>
          <w:w w:val="105"/>
        </w:rPr>
        <w:t>consists</w:t>
      </w:r>
      <w:r>
        <w:rPr>
          <w:spacing w:val="-10"/>
          <w:w w:val="105"/>
        </w:rPr>
        <w:t xml:space="preserve"> </w:t>
      </w:r>
      <w:r>
        <w:rPr>
          <w:spacing w:val="-2"/>
          <w:w w:val="105"/>
        </w:rPr>
        <w:t>of</w:t>
      </w:r>
      <w:r>
        <w:rPr>
          <w:spacing w:val="-9"/>
          <w:w w:val="105"/>
        </w:rPr>
        <w:t xml:space="preserve"> </w:t>
      </w:r>
      <w:r>
        <w:rPr>
          <w:spacing w:val="-2"/>
          <w:w w:val="105"/>
        </w:rPr>
        <w:t>a</w:t>
      </w:r>
      <w:r>
        <w:rPr>
          <w:spacing w:val="-11"/>
          <w:w w:val="105"/>
        </w:rPr>
        <w:t xml:space="preserve"> </w:t>
      </w:r>
      <w:r>
        <w:rPr>
          <w:spacing w:val="-2"/>
          <w:w w:val="105"/>
        </w:rPr>
        <w:t>reference</w:t>
      </w:r>
      <w:r>
        <w:rPr>
          <w:spacing w:val="-10"/>
          <w:w w:val="105"/>
        </w:rPr>
        <w:t xml:space="preserve"> </w:t>
      </w:r>
      <w:r>
        <w:rPr>
          <w:spacing w:val="-2"/>
          <w:w w:val="105"/>
        </w:rPr>
        <w:t xml:space="preserve">elec- </w:t>
      </w:r>
      <w:r>
        <w:rPr>
          <w:w w:val="105"/>
        </w:rPr>
        <w:t>trode (Ag/AgCl), a counter electrode (carbon rod), and working</w:t>
      </w:r>
      <w:r>
        <w:rPr>
          <w:spacing w:val="12"/>
          <w:w w:val="105"/>
        </w:rPr>
        <w:t xml:space="preserve"> </w:t>
      </w:r>
      <w:r>
        <w:rPr>
          <w:w w:val="105"/>
        </w:rPr>
        <w:t>electrodes</w:t>
      </w:r>
      <w:r>
        <w:rPr>
          <w:spacing w:val="14"/>
          <w:w w:val="105"/>
        </w:rPr>
        <w:t xml:space="preserve"> </w:t>
      </w:r>
      <w:r>
        <w:rPr>
          <w:w w:val="105"/>
        </w:rPr>
        <w:t>(prepared</w:t>
      </w:r>
      <w:r>
        <w:rPr>
          <w:spacing w:val="13"/>
          <w:w w:val="105"/>
        </w:rPr>
        <w:t xml:space="preserve"> </w:t>
      </w:r>
      <w:r>
        <w:rPr>
          <w:w w:val="105"/>
        </w:rPr>
        <w:t>samples).</w:t>
      </w:r>
      <w:r>
        <w:rPr>
          <w:spacing w:val="13"/>
          <w:w w:val="105"/>
        </w:rPr>
        <w:t xml:space="preserve"> </w:t>
      </w:r>
      <w:r>
        <w:rPr>
          <w:w w:val="105"/>
        </w:rPr>
        <w:t>The</w:t>
      </w:r>
      <w:r>
        <w:rPr>
          <w:spacing w:val="13"/>
          <w:w w:val="105"/>
        </w:rPr>
        <w:t xml:space="preserve"> </w:t>
      </w:r>
      <w:r>
        <w:rPr>
          <w:w w:val="105"/>
        </w:rPr>
        <w:t>paste</w:t>
      </w:r>
      <w:r>
        <w:rPr>
          <w:spacing w:val="13"/>
          <w:w w:val="105"/>
        </w:rPr>
        <w:t xml:space="preserve"> </w:t>
      </w:r>
      <w:r>
        <w:rPr>
          <w:w w:val="105"/>
        </w:rPr>
        <w:t>of</w:t>
      </w:r>
      <w:r>
        <w:rPr>
          <w:spacing w:val="12"/>
          <w:w w:val="105"/>
        </w:rPr>
        <w:t xml:space="preserve"> </w:t>
      </w:r>
      <w:r>
        <w:rPr>
          <w:spacing w:val="-5"/>
          <w:w w:val="105"/>
        </w:rPr>
        <w:t>the</w:t>
      </w:r>
    </w:p>
    <w:p w14:paraId="24B28FB9" w14:textId="77777777" w:rsidR="00E50D16" w:rsidRDefault="00000000">
      <w:pPr>
        <w:pStyle w:val="BodyText"/>
        <w:spacing w:before="11" w:line="228" w:lineRule="auto"/>
        <w:ind w:right="152"/>
        <w:jc w:val="both"/>
      </w:pPr>
      <w:r>
        <w:rPr>
          <w:w w:val="105"/>
        </w:rPr>
        <w:t>electrocatalysts</w:t>
      </w:r>
      <w:r>
        <w:rPr>
          <w:spacing w:val="-14"/>
          <w:w w:val="105"/>
        </w:rPr>
        <w:t xml:space="preserve"> </w:t>
      </w:r>
      <w:r>
        <w:rPr>
          <w:w w:val="105"/>
        </w:rPr>
        <w:t>was</w:t>
      </w:r>
      <w:r>
        <w:rPr>
          <w:spacing w:val="-13"/>
          <w:w w:val="105"/>
        </w:rPr>
        <w:t xml:space="preserve"> </w:t>
      </w:r>
      <w:r>
        <w:rPr>
          <w:w w:val="105"/>
        </w:rPr>
        <w:t>prepared</w:t>
      </w:r>
      <w:r>
        <w:rPr>
          <w:spacing w:val="-13"/>
          <w:w w:val="105"/>
        </w:rPr>
        <w:t xml:space="preserve"> </w:t>
      </w:r>
      <w:r>
        <w:rPr>
          <w:w w:val="105"/>
        </w:rPr>
        <w:t>into</w:t>
      </w:r>
      <w:r>
        <w:rPr>
          <w:spacing w:val="-13"/>
          <w:w w:val="105"/>
        </w:rPr>
        <w:t xml:space="preserve"> </w:t>
      </w:r>
      <w:r>
        <w:rPr>
          <w:w w:val="105"/>
        </w:rPr>
        <w:t>5</w:t>
      </w:r>
      <w:r>
        <w:rPr>
          <w:spacing w:val="-13"/>
          <w:w w:val="105"/>
        </w:rPr>
        <w:t xml:space="preserve"> </w:t>
      </w:r>
      <w:r>
        <w:rPr>
          <w:w w:val="105"/>
        </w:rPr>
        <w:t>mL</w:t>
      </w:r>
      <w:r>
        <w:rPr>
          <w:spacing w:val="-13"/>
          <w:w w:val="105"/>
        </w:rPr>
        <w:t xml:space="preserve"> </w:t>
      </w:r>
      <w:r>
        <w:rPr>
          <w:w w:val="105"/>
        </w:rPr>
        <w:t>ethanol,</w:t>
      </w:r>
      <w:r>
        <w:rPr>
          <w:spacing w:val="-13"/>
          <w:w w:val="105"/>
        </w:rPr>
        <w:t xml:space="preserve"> </w:t>
      </w:r>
      <w:r>
        <w:rPr>
          <w:w w:val="105"/>
        </w:rPr>
        <w:t>Nafion</w:t>
      </w:r>
      <w:r>
        <w:rPr>
          <w:spacing w:val="-13"/>
          <w:w w:val="105"/>
        </w:rPr>
        <w:t xml:space="preserve"> </w:t>
      </w:r>
      <w:r>
        <w:rPr>
          <w:w w:val="105"/>
        </w:rPr>
        <w:t>as a</w:t>
      </w:r>
      <w:r>
        <w:rPr>
          <w:spacing w:val="-14"/>
          <w:w w:val="105"/>
        </w:rPr>
        <w:t xml:space="preserve"> </w:t>
      </w:r>
      <w:r>
        <w:rPr>
          <w:w w:val="105"/>
        </w:rPr>
        <w:t>binder</w:t>
      </w:r>
      <w:r>
        <w:rPr>
          <w:spacing w:val="-13"/>
          <w:w w:val="105"/>
        </w:rPr>
        <w:t xml:space="preserve"> </w:t>
      </w:r>
      <w:r>
        <w:rPr>
          <w:w w:val="105"/>
        </w:rPr>
        <w:t>(5</w:t>
      </w:r>
      <w:r>
        <w:rPr>
          <w:spacing w:val="-13"/>
          <w:w w:val="105"/>
        </w:rPr>
        <w:t xml:space="preserve"> </w:t>
      </w:r>
      <w:r>
        <w:rPr>
          <w:rFonts w:ascii="Lucida Sans Unicode" w:hAnsi="Lucida Sans Unicode"/>
          <w:w w:val="105"/>
        </w:rPr>
        <w:t>μ</w:t>
      </w:r>
      <w:r>
        <w:rPr>
          <w:w w:val="105"/>
        </w:rPr>
        <w:t>L),</w:t>
      </w:r>
      <w:r>
        <w:rPr>
          <w:spacing w:val="-13"/>
          <w:w w:val="105"/>
        </w:rPr>
        <w:t xml:space="preserve"> </w:t>
      </w:r>
      <w:r>
        <w:rPr>
          <w:w w:val="105"/>
        </w:rPr>
        <w:t>and</w:t>
      </w:r>
      <w:r>
        <w:rPr>
          <w:spacing w:val="-13"/>
          <w:w w:val="105"/>
        </w:rPr>
        <w:t xml:space="preserve"> </w:t>
      </w:r>
      <w:r>
        <w:rPr>
          <w:w w:val="105"/>
        </w:rPr>
        <w:t>2.2</w:t>
      </w:r>
      <w:r>
        <w:rPr>
          <w:spacing w:val="-13"/>
          <w:w w:val="105"/>
        </w:rPr>
        <w:t xml:space="preserve"> </w:t>
      </w:r>
      <w:r>
        <w:rPr>
          <w:w w:val="105"/>
        </w:rPr>
        <w:t>mg</w:t>
      </w:r>
      <w:r>
        <w:rPr>
          <w:spacing w:val="-13"/>
          <w:w w:val="105"/>
        </w:rPr>
        <w:t xml:space="preserve"> </w:t>
      </w:r>
      <w:r>
        <w:rPr>
          <w:w w:val="105"/>
        </w:rPr>
        <w:t>of</w:t>
      </w:r>
      <w:r>
        <w:rPr>
          <w:spacing w:val="-13"/>
          <w:w w:val="105"/>
        </w:rPr>
        <w:t xml:space="preserve"> </w:t>
      </w:r>
      <w:r>
        <w:rPr>
          <w:w w:val="105"/>
        </w:rPr>
        <w:t>the</w:t>
      </w:r>
      <w:r>
        <w:rPr>
          <w:spacing w:val="-14"/>
          <w:w w:val="105"/>
        </w:rPr>
        <w:t xml:space="preserve"> </w:t>
      </w:r>
      <w:r>
        <w:rPr>
          <w:w w:val="105"/>
        </w:rPr>
        <w:t>sample</w:t>
      </w:r>
      <w:r>
        <w:rPr>
          <w:spacing w:val="-13"/>
          <w:w w:val="105"/>
        </w:rPr>
        <w:t xml:space="preserve"> </w:t>
      </w:r>
      <w:r>
        <w:rPr>
          <w:w w:val="105"/>
        </w:rPr>
        <w:t>and</w:t>
      </w:r>
      <w:r>
        <w:rPr>
          <w:spacing w:val="-13"/>
          <w:w w:val="105"/>
        </w:rPr>
        <w:t xml:space="preserve"> </w:t>
      </w:r>
      <w:r>
        <w:rPr>
          <w:w w:val="105"/>
        </w:rPr>
        <w:t>deposited</w:t>
      </w:r>
      <w:r>
        <w:rPr>
          <w:spacing w:val="-13"/>
          <w:w w:val="105"/>
        </w:rPr>
        <w:t xml:space="preserve"> </w:t>
      </w:r>
      <w:r>
        <w:rPr>
          <w:w w:val="105"/>
        </w:rPr>
        <w:t>on NF</w:t>
      </w:r>
      <w:r>
        <w:rPr>
          <w:spacing w:val="16"/>
          <w:w w:val="105"/>
        </w:rPr>
        <w:t xml:space="preserve"> </w:t>
      </w:r>
      <w:r>
        <w:rPr>
          <w:w w:val="105"/>
        </w:rPr>
        <w:t>substrate</w:t>
      </w:r>
      <w:r>
        <w:rPr>
          <w:spacing w:val="23"/>
          <w:w w:val="105"/>
        </w:rPr>
        <w:t xml:space="preserve"> </w:t>
      </w:r>
      <w:r>
        <w:rPr>
          <w:w w:val="105"/>
        </w:rPr>
        <w:t>(1</w:t>
      </w:r>
      <w:r>
        <w:rPr>
          <w:spacing w:val="-11"/>
          <w:w w:val="105"/>
        </w:rPr>
        <w:t xml:space="preserve"> </w:t>
      </w:r>
      <w:r>
        <w:rPr>
          <w:rFonts w:ascii="Tahoma" w:hAnsi="Tahoma"/>
          <w:w w:val="105"/>
        </w:rPr>
        <w:t>×</w:t>
      </w:r>
      <w:r>
        <w:rPr>
          <w:rFonts w:ascii="Tahoma" w:hAnsi="Tahoma"/>
          <w:spacing w:val="-17"/>
          <w:w w:val="105"/>
        </w:rPr>
        <w:t xml:space="preserve"> </w:t>
      </w:r>
      <w:r>
        <w:rPr>
          <w:w w:val="105"/>
        </w:rPr>
        <w:t>1</w:t>
      </w:r>
      <w:r>
        <w:rPr>
          <w:spacing w:val="22"/>
          <w:w w:val="105"/>
        </w:rPr>
        <w:t xml:space="preserve"> </w:t>
      </w:r>
      <w:r>
        <w:rPr>
          <w:w w:val="105"/>
        </w:rPr>
        <w:t>cm</w:t>
      </w:r>
      <w:r>
        <w:rPr>
          <w:w w:val="105"/>
          <w:vertAlign w:val="superscript"/>
        </w:rPr>
        <w:t>2</w:t>
      </w:r>
      <w:r>
        <w:rPr>
          <w:w w:val="105"/>
        </w:rPr>
        <w:t>).</w:t>
      </w:r>
      <w:r>
        <w:rPr>
          <w:spacing w:val="22"/>
          <w:w w:val="105"/>
        </w:rPr>
        <w:t xml:space="preserve"> </w:t>
      </w:r>
      <w:r>
        <w:rPr>
          <w:w w:val="105"/>
        </w:rPr>
        <w:t>The</w:t>
      </w:r>
      <w:r>
        <w:rPr>
          <w:spacing w:val="23"/>
          <w:w w:val="105"/>
        </w:rPr>
        <w:t xml:space="preserve"> </w:t>
      </w:r>
      <w:r>
        <w:rPr>
          <w:w w:val="105"/>
        </w:rPr>
        <w:t>prepared</w:t>
      </w:r>
      <w:r>
        <w:rPr>
          <w:spacing w:val="21"/>
          <w:w w:val="105"/>
        </w:rPr>
        <w:t xml:space="preserve"> </w:t>
      </w:r>
      <w:r>
        <w:rPr>
          <w:w w:val="105"/>
        </w:rPr>
        <w:t>electrodes</w:t>
      </w:r>
      <w:r>
        <w:rPr>
          <w:spacing w:val="23"/>
          <w:w w:val="105"/>
        </w:rPr>
        <w:t xml:space="preserve"> </w:t>
      </w:r>
      <w:r>
        <w:rPr>
          <w:spacing w:val="-4"/>
          <w:w w:val="105"/>
        </w:rPr>
        <w:t>were</w:t>
      </w:r>
    </w:p>
    <w:p w14:paraId="24B28FBA" w14:textId="77777777" w:rsidR="00E50D16" w:rsidRDefault="00000000">
      <w:pPr>
        <w:pStyle w:val="BodyText"/>
        <w:spacing w:before="16" w:line="268" w:lineRule="auto"/>
        <w:ind w:right="150"/>
        <w:jc w:val="both"/>
      </w:pPr>
      <w:r>
        <w:rPr>
          <w:w w:val="105"/>
        </w:rPr>
        <w:t>dried</w:t>
      </w:r>
      <w:r>
        <w:rPr>
          <w:spacing w:val="-3"/>
          <w:w w:val="105"/>
        </w:rPr>
        <w:t xml:space="preserve"> </w:t>
      </w:r>
      <w:r>
        <w:rPr>
          <w:w w:val="105"/>
        </w:rPr>
        <w:t>at</w:t>
      </w:r>
      <w:r>
        <w:rPr>
          <w:spacing w:val="-3"/>
          <w:w w:val="105"/>
        </w:rPr>
        <w:t xml:space="preserve"> </w:t>
      </w:r>
      <w:r>
        <w:rPr>
          <w:w w:val="105"/>
        </w:rPr>
        <w:t>60</w:t>
      </w:r>
      <w:r>
        <w:rPr>
          <w:rFonts w:ascii="Tahoma" w:hAnsi="Tahoma"/>
          <w:w w:val="105"/>
          <w:vertAlign w:val="superscript"/>
        </w:rPr>
        <w:t>◦</w:t>
      </w:r>
      <w:r>
        <w:rPr>
          <w:w w:val="105"/>
        </w:rPr>
        <w:t>C</w:t>
      </w:r>
      <w:r>
        <w:rPr>
          <w:spacing w:val="-2"/>
          <w:w w:val="105"/>
        </w:rPr>
        <w:t xml:space="preserve"> </w:t>
      </w:r>
      <w:r>
        <w:rPr>
          <w:w w:val="105"/>
        </w:rPr>
        <w:t>in</w:t>
      </w:r>
      <w:r>
        <w:rPr>
          <w:spacing w:val="-3"/>
          <w:w w:val="105"/>
        </w:rPr>
        <w:t xml:space="preserve"> </w:t>
      </w:r>
      <w:r>
        <w:rPr>
          <w:w w:val="105"/>
        </w:rPr>
        <w:t>an</w:t>
      </w:r>
      <w:r>
        <w:rPr>
          <w:spacing w:val="-3"/>
          <w:w w:val="105"/>
        </w:rPr>
        <w:t xml:space="preserve"> </w:t>
      </w:r>
      <w:r>
        <w:rPr>
          <w:w w:val="105"/>
        </w:rPr>
        <w:t>electric</w:t>
      </w:r>
      <w:r>
        <w:rPr>
          <w:spacing w:val="-2"/>
          <w:w w:val="105"/>
        </w:rPr>
        <w:t xml:space="preserve"> </w:t>
      </w:r>
      <w:r>
        <w:rPr>
          <w:w w:val="105"/>
        </w:rPr>
        <w:t>furnace</w:t>
      </w:r>
      <w:r>
        <w:rPr>
          <w:spacing w:val="-3"/>
          <w:w w:val="105"/>
        </w:rPr>
        <w:t xml:space="preserve"> </w:t>
      </w:r>
      <w:r>
        <w:rPr>
          <w:w w:val="105"/>
        </w:rPr>
        <w:t>for</w:t>
      </w:r>
      <w:r>
        <w:rPr>
          <w:spacing w:val="-2"/>
          <w:w w:val="105"/>
        </w:rPr>
        <w:t xml:space="preserve"> </w:t>
      </w:r>
      <w:r>
        <w:rPr>
          <w:w w:val="105"/>
        </w:rPr>
        <w:t>24</w:t>
      </w:r>
      <w:r>
        <w:rPr>
          <w:spacing w:val="-12"/>
          <w:w w:val="105"/>
        </w:rPr>
        <w:t xml:space="preserve"> </w:t>
      </w:r>
      <w:r>
        <w:rPr>
          <w:w w:val="105"/>
        </w:rPr>
        <w:t>h.</w:t>
      </w:r>
      <w:r>
        <w:rPr>
          <w:spacing w:val="-2"/>
          <w:w w:val="105"/>
        </w:rPr>
        <w:t xml:space="preserve"> </w:t>
      </w:r>
      <w:r>
        <w:rPr>
          <w:w w:val="105"/>
        </w:rPr>
        <w:t>Linear</w:t>
      </w:r>
      <w:r>
        <w:rPr>
          <w:spacing w:val="-3"/>
          <w:w w:val="105"/>
        </w:rPr>
        <w:t xml:space="preserve"> </w:t>
      </w:r>
      <w:r>
        <w:rPr>
          <w:w w:val="105"/>
        </w:rPr>
        <w:t>sweep voltammetry</w:t>
      </w:r>
      <w:r>
        <w:rPr>
          <w:spacing w:val="41"/>
          <w:w w:val="105"/>
        </w:rPr>
        <w:t xml:space="preserve"> </w:t>
      </w:r>
      <w:r>
        <w:rPr>
          <w:w w:val="105"/>
        </w:rPr>
        <w:t>(LSV)</w:t>
      </w:r>
      <w:r>
        <w:rPr>
          <w:spacing w:val="41"/>
          <w:w w:val="105"/>
        </w:rPr>
        <w:t xml:space="preserve"> </w:t>
      </w:r>
      <w:r>
        <w:rPr>
          <w:w w:val="105"/>
        </w:rPr>
        <w:t>was</w:t>
      </w:r>
      <w:r>
        <w:rPr>
          <w:spacing w:val="41"/>
          <w:w w:val="105"/>
        </w:rPr>
        <w:t xml:space="preserve"> </w:t>
      </w:r>
      <w:r>
        <w:rPr>
          <w:w w:val="105"/>
        </w:rPr>
        <w:t>performed</w:t>
      </w:r>
      <w:r>
        <w:rPr>
          <w:spacing w:val="41"/>
          <w:w w:val="105"/>
        </w:rPr>
        <w:t xml:space="preserve"> </w:t>
      </w:r>
      <w:r>
        <w:rPr>
          <w:w w:val="105"/>
        </w:rPr>
        <w:t>at</w:t>
      </w:r>
      <w:r>
        <w:rPr>
          <w:spacing w:val="41"/>
          <w:w w:val="105"/>
        </w:rPr>
        <w:t xml:space="preserve"> </w:t>
      </w:r>
      <w:r>
        <w:rPr>
          <w:w w:val="105"/>
        </w:rPr>
        <w:t>the</w:t>
      </w:r>
      <w:r>
        <w:rPr>
          <w:spacing w:val="42"/>
          <w:w w:val="105"/>
        </w:rPr>
        <w:t xml:space="preserve"> </w:t>
      </w:r>
      <w:r>
        <w:rPr>
          <w:w w:val="105"/>
        </w:rPr>
        <w:t>scan</w:t>
      </w:r>
      <w:r>
        <w:rPr>
          <w:spacing w:val="41"/>
          <w:w w:val="105"/>
        </w:rPr>
        <w:t xml:space="preserve"> </w:t>
      </w:r>
      <w:r>
        <w:rPr>
          <w:w w:val="105"/>
        </w:rPr>
        <w:t>rate</w:t>
      </w:r>
      <w:r>
        <w:rPr>
          <w:spacing w:val="41"/>
          <w:w w:val="105"/>
        </w:rPr>
        <w:t xml:space="preserve"> </w:t>
      </w:r>
      <w:r>
        <w:rPr>
          <w:spacing w:val="-5"/>
          <w:w w:val="105"/>
        </w:rPr>
        <w:t>of</w:t>
      </w:r>
    </w:p>
    <w:p w14:paraId="24B28FBB" w14:textId="77777777" w:rsidR="00E50D16" w:rsidRDefault="00000000">
      <w:pPr>
        <w:pStyle w:val="BodyText"/>
        <w:spacing w:line="268" w:lineRule="auto"/>
        <w:ind w:right="153"/>
        <w:jc w:val="both"/>
      </w:pPr>
      <w:r>
        <w:t>10</w:t>
      </w:r>
      <w:r>
        <w:rPr>
          <w:spacing w:val="40"/>
        </w:rPr>
        <w:t xml:space="preserve"> </w:t>
      </w:r>
      <w:r>
        <w:t>mV s</w:t>
      </w:r>
      <w:r>
        <w:rPr>
          <w:rFonts w:ascii="Tahoma" w:hAnsi="Tahoma"/>
          <w:vertAlign w:val="superscript"/>
        </w:rPr>
        <w:t>—</w:t>
      </w:r>
      <w:r>
        <w:rPr>
          <w:vertAlign w:val="superscript"/>
        </w:rPr>
        <w:t>1</w:t>
      </w:r>
      <w:r>
        <w:t>,</w:t>
      </w:r>
      <w:r>
        <w:rPr>
          <w:spacing w:val="76"/>
        </w:rPr>
        <w:t xml:space="preserve"> </w:t>
      </w:r>
      <w:r>
        <w:t>in</w:t>
      </w:r>
      <w:r>
        <w:rPr>
          <w:spacing w:val="76"/>
        </w:rPr>
        <w:t xml:space="preserve"> </w:t>
      </w:r>
      <w:r>
        <w:t>to</w:t>
      </w:r>
      <w:r>
        <w:rPr>
          <w:spacing w:val="76"/>
        </w:rPr>
        <w:t xml:space="preserve"> </w:t>
      </w:r>
      <w:r>
        <w:t>5 mM</w:t>
      </w:r>
      <w:r>
        <w:rPr>
          <w:spacing w:val="76"/>
        </w:rPr>
        <w:t xml:space="preserve"> </w:t>
      </w:r>
      <w:r>
        <w:t>H</w:t>
      </w:r>
      <w:r>
        <w:rPr>
          <w:vertAlign w:val="subscript"/>
        </w:rPr>
        <w:t>2</w:t>
      </w:r>
      <w:r>
        <w:t>SO</w:t>
      </w:r>
      <w:r>
        <w:rPr>
          <w:vertAlign w:val="subscript"/>
        </w:rPr>
        <w:t>4</w:t>
      </w:r>
      <w:r>
        <w:rPr>
          <w:spacing w:val="40"/>
        </w:rPr>
        <w:t xml:space="preserve"> </w:t>
      </w:r>
      <w:r>
        <w:t>(pH</w:t>
      </w:r>
      <w:r>
        <w:rPr>
          <w:spacing w:val="76"/>
        </w:rPr>
        <w:t xml:space="preserve"> </w:t>
      </w:r>
      <w:r>
        <w:t>2.5),</w:t>
      </w:r>
      <w:r>
        <w:rPr>
          <w:spacing w:val="76"/>
        </w:rPr>
        <w:t xml:space="preserve"> </w:t>
      </w:r>
      <w:r>
        <w:t>5 mM</w:t>
      </w:r>
      <w:r>
        <w:rPr>
          <w:spacing w:val="76"/>
        </w:rPr>
        <w:t xml:space="preserve"> </w:t>
      </w:r>
      <w:r>
        <w:t>HCl (pH</w:t>
      </w:r>
      <w:r>
        <w:rPr>
          <w:spacing w:val="-8"/>
        </w:rPr>
        <w:t xml:space="preserve"> </w:t>
      </w:r>
      <w:r>
        <w:t>2.9),</w:t>
      </w:r>
      <w:r>
        <w:rPr>
          <w:spacing w:val="-8"/>
        </w:rPr>
        <w:t xml:space="preserve"> </w:t>
      </w:r>
      <w:r>
        <w:t>1</w:t>
      </w:r>
      <w:r>
        <w:rPr>
          <w:spacing w:val="-7"/>
        </w:rPr>
        <w:t xml:space="preserve"> </w:t>
      </w:r>
      <w:r>
        <w:t>M</w:t>
      </w:r>
      <w:r>
        <w:rPr>
          <w:spacing w:val="-7"/>
        </w:rPr>
        <w:t xml:space="preserve"> </w:t>
      </w:r>
      <w:r>
        <w:t>NaCl</w:t>
      </w:r>
      <w:r>
        <w:rPr>
          <w:spacing w:val="-8"/>
        </w:rPr>
        <w:t xml:space="preserve"> </w:t>
      </w:r>
      <w:r>
        <w:t>(pH</w:t>
      </w:r>
      <w:r>
        <w:rPr>
          <w:spacing w:val="-7"/>
        </w:rPr>
        <w:t xml:space="preserve"> </w:t>
      </w:r>
      <w:r>
        <w:t>7.2),</w:t>
      </w:r>
      <w:r>
        <w:rPr>
          <w:spacing w:val="-8"/>
        </w:rPr>
        <w:t xml:space="preserve"> </w:t>
      </w:r>
      <w:r>
        <w:t>and</w:t>
      </w:r>
      <w:r>
        <w:rPr>
          <w:spacing w:val="-7"/>
        </w:rPr>
        <w:t xml:space="preserve"> </w:t>
      </w:r>
      <w:r>
        <w:t>1</w:t>
      </w:r>
      <w:r>
        <w:rPr>
          <w:spacing w:val="-7"/>
        </w:rPr>
        <w:t xml:space="preserve"> </w:t>
      </w:r>
      <w:r>
        <w:t>M</w:t>
      </w:r>
      <w:r>
        <w:rPr>
          <w:spacing w:val="-7"/>
        </w:rPr>
        <w:t xml:space="preserve"> </w:t>
      </w:r>
      <w:r>
        <w:t>KOH</w:t>
      </w:r>
      <w:r>
        <w:rPr>
          <w:spacing w:val="-7"/>
        </w:rPr>
        <w:t xml:space="preserve"> </w:t>
      </w:r>
      <w:r>
        <w:t>(pH</w:t>
      </w:r>
      <w:r>
        <w:rPr>
          <w:spacing w:val="-5"/>
        </w:rPr>
        <w:t xml:space="preserve"> </w:t>
      </w:r>
      <w:r>
        <w:t>13.90).</w:t>
      </w:r>
      <w:r>
        <w:rPr>
          <w:spacing w:val="-7"/>
        </w:rPr>
        <w:t xml:space="preserve"> </w:t>
      </w:r>
      <w:r>
        <w:rPr>
          <w:spacing w:val="-5"/>
        </w:rPr>
        <w:t>The</w:t>
      </w:r>
    </w:p>
    <w:p w14:paraId="24B28FBC" w14:textId="77777777" w:rsidR="00E50D16" w:rsidRDefault="00000000">
      <w:pPr>
        <w:pStyle w:val="BodyText"/>
        <w:spacing w:line="271" w:lineRule="auto"/>
        <w:ind w:right="153"/>
        <w:jc w:val="both"/>
      </w:pPr>
      <w:r>
        <w:rPr>
          <w:w w:val="105"/>
        </w:rPr>
        <w:t xml:space="preserve">cyclic voltammetry for the nonfaradaic area, the electro- </w:t>
      </w:r>
      <w:r>
        <w:rPr>
          <w:spacing w:val="-2"/>
          <w:w w:val="105"/>
        </w:rPr>
        <w:t xml:space="preserve">chemical impedance spectroscopy, and the chronoampero- </w:t>
      </w:r>
      <w:r>
        <w:rPr>
          <w:w w:val="105"/>
        </w:rPr>
        <w:t>metry</w:t>
      </w:r>
      <w:r>
        <w:rPr>
          <w:spacing w:val="-6"/>
          <w:w w:val="105"/>
        </w:rPr>
        <w:t xml:space="preserve"> </w:t>
      </w:r>
      <w:r>
        <w:rPr>
          <w:w w:val="105"/>
        </w:rPr>
        <w:t>test</w:t>
      </w:r>
      <w:r>
        <w:rPr>
          <w:spacing w:val="-6"/>
          <w:w w:val="105"/>
        </w:rPr>
        <w:t xml:space="preserve"> </w:t>
      </w:r>
      <w:r>
        <w:rPr>
          <w:w w:val="105"/>
        </w:rPr>
        <w:t>were</w:t>
      </w:r>
      <w:r>
        <w:rPr>
          <w:spacing w:val="-5"/>
          <w:w w:val="105"/>
        </w:rPr>
        <w:t xml:space="preserve"> </w:t>
      </w:r>
      <w:r>
        <w:rPr>
          <w:w w:val="105"/>
        </w:rPr>
        <w:t>also</w:t>
      </w:r>
      <w:r>
        <w:rPr>
          <w:spacing w:val="-6"/>
          <w:w w:val="105"/>
        </w:rPr>
        <w:t xml:space="preserve"> </w:t>
      </w:r>
      <w:r>
        <w:rPr>
          <w:w w:val="105"/>
        </w:rPr>
        <w:t>performed</w:t>
      </w:r>
      <w:r>
        <w:rPr>
          <w:spacing w:val="-5"/>
          <w:w w:val="105"/>
        </w:rPr>
        <w:t xml:space="preserve"> </w:t>
      </w:r>
      <w:r>
        <w:rPr>
          <w:w w:val="105"/>
        </w:rPr>
        <w:t>for</w:t>
      </w:r>
      <w:r>
        <w:rPr>
          <w:spacing w:val="-6"/>
          <w:w w:val="105"/>
        </w:rPr>
        <w:t xml:space="preserve"> </w:t>
      </w:r>
      <w:r>
        <w:rPr>
          <w:w w:val="105"/>
        </w:rPr>
        <w:t>the</w:t>
      </w:r>
      <w:r>
        <w:rPr>
          <w:spacing w:val="-7"/>
          <w:w w:val="105"/>
        </w:rPr>
        <w:t xml:space="preserve"> </w:t>
      </w:r>
      <w:r>
        <w:rPr>
          <w:w w:val="105"/>
        </w:rPr>
        <w:t>HER</w:t>
      </w:r>
      <w:r>
        <w:rPr>
          <w:spacing w:val="-5"/>
          <w:w w:val="105"/>
        </w:rPr>
        <w:t xml:space="preserve"> </w:t>
      </w:r>
      <w:r>
        <w:rPr>
          <w:w w:val="105"/>
        </w:rPr>
        <w:t>process.</w:t>
      </w:r>
    </w:p>
    <w:p w14:paraId="24B28FBD" w14:textId="77777777" w:rsidR="00E50D16" w:rsidRDefault="00000000">
      <w:pPr>
        <w:pStyle w:val="BodyText"/>
        <w:spacing w:line="271" w:lineRule="auto"/>
        <w:ind w:right="150" w:firstLine="299"/>
        <w:jc w:val="both"/>
      </w:pPr>
      <w:r>
        <w:rPr>
          <w:noProof/>
        </w:rPr>
        <mc:AlternateContent>
          <mc:Choice Requires="wps">
            <w:drawing>
              <wp:anchor distT="0" distB="0" distL="0" distR="0" simplePos="0" relativeHeight="487183872" behindDoc="1" locked="0" layoutInCell="1" allowOverlap="1" wp14:anchorId="24B290D5" wp14:editId="24B290D6">
                <wp:simplePos x="0" y="0"/>
                <wp:positionH relativeFrom="page">
                  <wp:posOffset>5356798</wp:posOffset>
                </wp:positionH>
                <wp:positionV relativeFrom="paragraph">
                  <wp:posOffset>653694</wp:posOffset>
                </wp:positionV>
                <wp:extent cx="31750" cy="635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 cy="63500"/>
                        </a:xfrm>
                        <a:prstGeom prst="rect">
                          <a:avLst/>
                        </a:prstGeom>
                      </wps:spPr>
                      <wps:txbx>
                        <w:txbxContent>
                          <w:p w14:paraId="24B29116" w14:textId="77777777" w:rsidR="00E50D16" w:rsidRDefault="00000000">
                            <w:pPr>
                              <w:spacing w:line="96" w:lineRule="exact"/>
                              <w:rPr>
                                <w:rFonts w:ascii="Tahoma" w:hAnsi="Tahoma"/>
                                <w:sz w:val="10"/>
                              </w:rPr>
                            </w:pPr>
                            <w:r>
                              <w:rPr>
                                <w:rFonts w:ascii="Tahoma" w:hAnsi="Tahoma"/>
                                <w:spacing w:val="-10"/>
                                <w:w w:val="140"/>
                                <w:sz w:val="10"/>
                              </w:rPr>
                              <w:t>◦</w:t>
                            </w:r>
                          </w:p>
                        </w:txbxContent>
                      </wps:txbx>
                      <wps:bodyPr wrap="square" lIns="0" tIns="0" rIns="0" bIns="0" rtlCol="0">
                        <a:noAutofit/>
                      </wps:bodyPr>
                    </wps:wsp>
                  </a:graphicData>
                </a:graphic>
              </wp:anchor>
            </w:drawing>
          </mc:Choice>
          <mc:Fallback>
            <w:pict>
              <v:shape w14:anchorId="24B290D5" id="Textbox 28" o:spid="_x0000_s1027" type="#_x0000_t202" style="position:absolute;left:0;text-align:left;margin-left:421.8pt;margin-top:51.45pt;width:2.5pt;height:5pt;z-index:-1613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" filled="f" stroked="f">
                <v:textbox inset="0,0,0,0">
                  <w:txbxContent>
                    <w:p w14:paraId="24B29116" w14:textId="77777777" w:rsidR="00E50D16" w:rsidRDefault="00000000">
                      <w:pPr>
                        <w:spacing w:line="96" w:lineRule="exact"/>
                        <w:rPr>
                          <w:rFonts w:ascii="Tahoma" w:hAnsi="Tahoma"/>
                          <w:sz w:val="10"/>
                        </w:rPr>
                      </w:pPr>
                      <w:r>
                        <w:rPr>
                          <w:rFonts w:ascii="Tahoma" w:hAnsi="Tahoma"/>
                          <w:spacing w:val="-10"/>
                          <w:w w:val="140"/>
                          <w:sz w:val="10"/>
                        </w:rPr>
                        <w:t>◦</w:t>
                      </w:r>
                    </w:p>
                  </w:txbxContent>
                </v:textbox>
                <w10:wrap anchorx="page"/>
              </v:shape>
            </w:pict>
          </mc:Fallback>
        </mc:AlternateContent>
      </w:r>
      <w:r>
        <w:rPr>
          <w:w w:val="105"/>
        </w:rPr>
        <w:t>The overpotential was measured using the LSV data, which was transformed into reversible hydrogen elec- trode (RHE) potential using Equation (</w:t>
      </w:r>
      <w:hyperlink w:anchor="_bookmark7" w:history="1">
        <w:r>
          <w:rPr>
            <w:color w:val="0000FF"/>
            <w:w w:val="105"/>
          </w:rPr>
          <w:t>1</w:t>
        </w:r>
      </w:hyperlink>
      <w:r>
        <w:rPr>
          <w:w w:val="105"/>
        </w:rPr>
        <w:t>),</w:t>
      </w:r>
    </w:p>
    <w:p w14:paraId="24B28FBE" w14:textId="77777777" w:rsidR="00E50D16" w:rsidRDefault="00E50D16">
      <w:pPr>
        <w:spacing w:line="271" w:lineRule="auto"/>
        <w:jc w:val="both"/>
        <w:sectPr w:rsidR="00E50D16">
          <w:type w:val="continuous"/>
          <w:pgSz w:w="11910" w:h="15650"/>
          <w:pgMar w:top="0" w:right="760" w:bottom="280" w:left="800" w:header="720" w:footer="720" w:gutter="0"/>
          <w:cols w:num="2" w:space="720" w:equalWidth="0">
            <w:col w:w="5008" w:space="217"/>
            <w:col w:w="5125"/>
          </w:cols>
        </w:sectPr>
      </w:pPr>
    </w:p>
    <w:p w14:paraId="24B28FBF" w14:textId="77777777" w:rsidR="00E50D16" w:rsidRDefault="00E50D16">
      <w:pPr>
        <w:pStyle w:val="BodyText"/>
        <w:ind w:left="0"/>
        <w:rPr>
          <w:sz w:val="14"/>
        </w:rPr>
      </w:pPr>
    </w:p>
    <w:p w14:paraId="24B28FC0" w14:textId="77777777" w:rsidR="00E50D16" w:rsidRDefault="00E50D16">
      <w:pPr>
        <w:rPr>
          <w:sz w:val="14"/>
        </w:rPr>
        <w:sectPr w:rsidR="00E50D16">
          <w:type w:val="continuous"/>
          <w:pgSz w:w="11910" w:h="15650"/>
          <w:pgMar w:top="0" w:right="760" w:bottom="280" w:left="800" w:header="720" w:footer="720" w:gutter="0"/>
          <w:cols w:space="720"/>
        </w:sectPr>
      </w:pPr>
    </w:p>
    <w:p w14:paraId="24B28FC1" w14:textId="77777777" w:rsidR="00E50D16" w:rsidRDefault="00000000">
      <w:pPr>
        <w:pStyle w:val="BodyText"/>
        <w:spacing w:before="92" w:line="271" w:lineRule="auto"/>
        <w:ind w:right="38"/>
        <w:jc w:val="both"/>
      </w:pPr>
      <w:r>
        <w:rPr>
          <w:w w:val="105"/>
        </w:rPr>
        <w:t xml:space="preserve">The solutions of strontium nitrate (0.8 M) and selenium </w:t>
      </w:r>
      <w:r>
        <w:rPr>
          <w:spacing w:val="-2"/>
          <w:w w:val="105"/>
        </w:rPr>
        <w:t>powder</w:t>
      </w:r>
      <w:r>
        <w:rPr>
          <w:spacing w:val="-10"/>
          <w:w w:val="105"/>
        </w:rPr>
        <w:t xml:space="preserve"> </w:t>
      </w:r>
      <w:r>
        <w:rPr>
          <w:spacing w:val="-2"/>
          <w:w w:val="105"/>
        </w:rPr>
        <w:t>(0.8</w:t>
      </w:r>
      <w:r>
        <w:rPr>
          <w:spacing w:val="-10"/>
          <w:w w:val="105"/>
        </w:rPr>
        <w:t xml:space="preserve"> </w:t>
      </w:r>
      <w:r>
        <w:rPr>
          <w:spacing w:val="-2"/>
          <w:w w:val="105"/>
        </w:rPr>
        <w:t>M)</w:t>
      </w:r>
      <w:r>
        <w:rPr>
          <w:spacing w:val="-11"/>
          <w:w w:val="105"/>
        </w:rPr>
        <w:t xml:space="preserve"> </w:t>
      </w:r>
      <w:r>
        <w:rPr>
          <w:spacing w:val="-2"/>
          <w:w w:val="105"/>
        </w:rPr>
        <w:t>were</w:t>
      </w:r>
      <w:r>
        <w:rPr>
          <w:spacing w:val="-11"/>
          <w:w w:val="105"/>
        </w:rPr>
        <w:t xml:space="preserve"> </w:t>
      </w:r>
      <w:r>
        <w:rPr>
          <w:spacing w:val="-2"/>
          <w:w w:val="105"/>
        </w:rPr>
        <w:t>prepared</w:t>
      </w:r>
      <w:r>
        <w:rPr>
          <w:spacing w:val="-11"/>
          <w:w w:val="105"/>
        </w:rPr>
        <w:t xml:space="preserve"> </w:t>
      </w:r>
      <w:r>
        <w:rPr>
          <w:spacing w:val="-2"/>
          <w:w w:val="105"/>
        </w:rPr>
        <w:t>in</w:t>
      </w:r>
      <w:r>
        <w:rPr>
          <w:spacing w:val="-11"/>
          <w:w w:val="105"/>
        </w:rPr>
        <w:t xml:space="preserve"> </w:t>
      </w:r>
      <w:r>
        <w:rPr>
          <w:spacing w:val="-2"/>
          <w:w w:val="105"/>
        </w:rPr>
        <w:t>30</w:t>
      </w:r>
      <w:r>
        <w:rPr>
          <w:spacing w:val="-10"/>
          <w:w w:val="105"/>
        </w:rPr>
        <w:t xml:space="preserve"> </w:t>
      </w:r>
      <w:r>
        <w:rPr>
          <w:spacing w:val="-2"/>
          <w:w w:val="105"/>
        </w:rPr>
        <w:t>mL</w:t>
      </w:r>
      <w:r>
        <w:rPr>
          <w:spacing w:val="-10"/>
          <w:w w:val="105"/>
        </w:rPr>
        <w:t xml:space="preserve"> </w:t>
      </w:r>
      <w:r>
        <w:rPr>
          <w:spacing w:val="-2"/>
          <w:w w:val="105"/>
        </w:rPr>
        <w:t>of</w:t>
      </w:r>
      <w:r>
        <w:rPr>
          <w:spacing w:val="-10"/>
          <w:w w:val="105"/>
        </w:rPr>
        <w:t xml:space="preserve"> </w:t>
      </w:r>
      <w:r>
        <w:rPr>
          <w:spacing w:val="-2"/>
          <w:w w:val="105"/>
        </w:rPr>
        <w:t>deionized</w:t>
      </w:r>
      <w:r>
        <w:rPr>
          <w:spacing w:val="-10"/>
          <w:w w:val="105"/>
        </w:rPr>
        <w:t xml:space="preserve"> </w:t>
      </w:r>
      <w:r>
        <w:rPr>
          <w:spacing w:val="-2"/>
          <w:w w:val="105"/>
        </w:rPr>
        <w:t>water into two separate</w:t>
      </w:r>
      <w:r>
        <w:rPr>
          <w:spacing w:val="-1"/>
          <w:w w:val="105"/>
        </w:rPr>
        <w:t xml:space="preserve"> </w:t>
      </w:r>
      <w:r>
        <w:rPr>
          <w:spacing w:val="-2"/>
          <w:w w:val="105"/>
        </w:rPr>
        <w:t>beakers</w:t>
      </w:r>
      <w:r>
        <w:rPr>
          <w:spacing w:val="-3"/>
          <w:w w:val="105"/>
        </w:rPr>
        <w:t xml:space="preserve"> </w:t>
      </w:r>
      <w:r>
        <w:rPr>
          <w:spacing w:val="-2"/>
          <w:w w:val="105"/>
        </w:rPr>
        <w:t xml:space="preserve">and the ultra-sonication was </w:t>
      </w:r>
      <w:r>
        <w:rPr>
          <w:spacing w:val="-4"/>
          <w:w w:val="105"/>
        </w:rPr>
        <w:t>per-</w:t>
      </w:r>
    </w:p>
    <w:p w14:paraId="24B28FC2" w14:textId="77777777" w:rsidR="00E50D16" w:rsidRDefault="00000000">
      <w:pPr>
        <w:spacing w:before="110"/>
        <w:ind w:left="112"/>
        <w:rPr>
          <w:sz w:val="14"/>
        </w:rPr>
      </w:pPr>
      <w:r>
        <w:br w:type="column"/>
      </w:r>
      <w:r>
        <w:rPr>
          <w:i/>
          <w:spacing w:val="-4"/>
          <w:position w:val="3"/>
          <w:sz w:val="20"/>
        </w:rPr>
        <w:t>E</w:t>
      </w:r>
      <w:r>
        <w:rPr>
          <w:spacing w:val="-4"/>
          <w:sz w:val="14"/>
        </w:rPr>
        <w:t>RHE</w:t>
      </w:r>
    </w:p>
    <w:p w14:paraId="24B28FC3" w14:textId="77777777" w:rsidR="00E50D16" w:rsidRDefault="00000000">
      <w:pPr>
        <w:spacing w:before="92"/>
        <w:ind w:left="3"/>
        <w:rPr>
          <w:sz w:val="14"/>
        </w:rPr>
      </w:pPr>
      <w:r>
        <w:br w:type="column"/>
      </w:r>
      <w:r>
        <w:rPr>
          <w:rFonts w:ascii="Tahoma"/>
          <w:position w:val="4"/>
          <w:sz w:val="20"/>
        </w:rPr>
        <w:t>=</w:t>
      </w:r>
      <w:r>
        <w:rPr>
          <w:rFonts w:ascii="Tahoma"/>
          <w:spacing w:val="-23"/>
          <w:position w:val="4"/>
          <w:sz w:val="20"/>
        </w:rPr>
        <w:t xml:space="preserve"> </w:t>
      </w:r>
      <w:r>
        <w:rPr>
          <w:i/>
          <w:spacing w:val="-2"/>
          <w:position w:val="4"/>
          <w:sz w:val="20"/>
        </w:rPr>
        <w:t>E</w:t>
      </w:r>
      <w:r>
        <w:rPr>
          <w:spacing w:val="-2"/>
          <w:sz w:val="14"/>
        </w:rPr>
        <w:t>Ag</w:t>
      </w:r>
      <w:r>
        <w:rPr>
          <w:rFonts w:ascii="Lucida Sans Unicode"/>
          <w:spacing w:val="-2"/>
          <w:sz w:val="14"/>
        </w:rPr>
        <w:t>/</w:t>
      </w:r>
      <w:r>
        <w:rPr>
          <w:spacing w:val="-2"/>
          <w:sz w:val="14"/>
        </w:rPr>
        <w:t>AgCl</w:t>
      </w:r>
    </w:p>
    <w:p w14:paraId="24B28FC4" w14:textId="77777777" w:rsidR="00E50D16" w:rsidRDefault="00000000">
      <w:pPr>
        <w:spacing w:before="92"/>
        <w:rPr>
          <w:sz w:val="14"/>
        </w:rPr>
      </w:pPr>
      <w:r>
        <w:br w:type="column"/>
      </w:r>
      <w:r>
        <w:rPr>
          <w:rFonts w:ascii="Tahoma"/>
          <w:position w:val="6"/>
          <w:sz w:val="20"/>
        </w:rPr>
        <w:t>+</w:t>
      </w:r>
      <w:r>
        <w:rPr>
          <w:rFonts w:ascii="Tahoma"/>
          <w:spacing w:val="-29"/>
          <w:position w:val="6"/>
          <w:sz w:val="20"/>
        </w:rPr>
        <w:t xml:space="preserve"> </w:t>
      </w:r>
      <w:r>
        <w:rPr>
          <w:i/>
          <w:spacing w:val="-2"/>
          <w:position w:val="6"/>
          <w:sz w:val="20"/>
        </w:rPr>
        <w:t>E</w:t>
      </w:r>
      <w:r>
        <w:rPr>
          <w:spacing w:val="-2"/>
          <w:sz w:val="14"/>
        </w:rPr>
        <w:t>Ag</w:t>
      </w:r>
      <w:r>
        <w:rPr>
          <w:rFonts w:ascii="Lucida Sans Unicode"/>
          <w:spacing w:val="-2"/>
          <w:sz w:val="14"/>
        </w:rPr>
        <w:t>/</w:t>
      </w:r>
      <w:r>
        <w:rPr>
          <w:spacing w:val="-2"/>
          <w:sz w:val="14"/>
        </w:rPr>
        <w:t>AgCl</w:t>
      </w:r>
    </w:p>
    <w:p w14:paraId="24B28FC5" w14:textId="77777777" w:rsidR="00E50D16" w:rsidRDefault="00000000">
      <w:pPr>
        <w:pStyle w:val="BodyText"/>
        <w:tabs>
          <w:tab w:val="left" w:pos="1732"/>
        </w:tabs>
        <w:spacing w:before="77"/>
        <w:ind w:left="0"/>
        <w:rPr>
          <w:rFonts w:ascii="Tahoma" w:hAnsi="Tahoma"/>
        </w:rPr>
      </w:pPr>
      <w:r>
        <w:br w:type="column"/>
      </w:r>
      <w:r>
        <w:rPr>
          <w:rFonts w:ascii="Tahoma" w:hAnsi="Tahoma"/>
          <w:spacing w:val="-2"/>
        </w:rPr>
        <w:t>+</w:t>
      </w:r>
      <w:r>
        <w:rPr>
          <w:rFonts w:ascii="Tahoma" w:hAnsi="Tahoma"/>
          <w:spacing w:val="-34"/>
        </w:rPr>
        <w:t xml:space="preserve"> </w:t>
      </w:r>
      <w:r>
        <w:rPr>
          <w:rFonts w:ascii="Tahoma" w:hAnsi="Tahoma"/>
          <w:spacing w:val="-2"/>
        </w:rPr>
        <w:t>(</w:t>
      </w:r>
      <w:r>
        <w:rPr>
          <w:spacing w:val="-2"/>
        </w:rPr>
        <w:t>0</w:t>
      </w:r>
      <w:r>
        <w:rPr>
          <w:rFonts w:ascii="Lucida Sans Unicode" w:hAnsi="Lucida Sans Unicode"/>
          <w:spacing w:val="-2"/>
        </w:rPr>
        <w:t>.</w:t>
      </w:r>
      <w:r>
        <w:rPr>
          <w:spacing w:val="-2"/>
        </w:rPr>
        <w:t>059</w:t>
      </w:r>
      <w:r>
        <w:rPr>
          <w:spacing w:val="-20"/>
        </w:rPr>
        <w:t xml:space="preserve"> </w:t>
      </w:r>
      <w:r>
        <w:rPr>
          <w:rFonts w:ascii="Tahoma" w:hAnsi="Tahoma"/>
          <w:spacing w:val="-2"/>
        </w:rPr>
        <w:t>×</w:t>
      </w:r>
      <w:r>
        <w:rPr>
          <w:rFonts w:ascii="Tahoma" w:hAnsi="Tahoma"/>
          <w:spacing w:val="-33"/>
        </w:rPr>
        <w:t xml:space="preserve"> </w:t>
      </w:r>
      <w:r>
        <w:rPr>
          <w:i/>
          <w:spacing w:val="-4"/>
        </w:rPr>
        <w:t>pH</w:t>
      </w:r>
      <w:r>
        <w:rPr>
          <w:rFonts w:ascii="Tahoma" w:hAnsi="Tahoma"/>
          <w:spacing w:val="-4"/>
        </w:rPr>
        <w:t>)</w:t>
      </w:r>
      <w:r>
        <w:rPr>
          <w:spacing w:val="-4"/>
        </w:rPr>
        <w:t>,</w:t>
      </w:r>
      <w:r>
        <w:tab/>
      </w:r>
      <w:r>
        <w:rPr>
          <w:rFonts w:ascii="Tahoma" w:hAnsi="Tahoma"/>
          <w:spacing w:val="-5"/>
        </w:rPr>
        <w:t>(</w:t>
      </w:r>
      <w:r>
        <w:rPr>
          <w:spacing w:val="-5"/>
        </w:rPr>
        <w:t>1</w:t>
      </w:r>
      <w:r>
        <w:rPr>
          <w:rFonts w:ascii="Tahoma" w:hAnsi="Tahoma"/>
          <w:spacing w:val="-5"/>
        </w:rPr>
        <w:t>)</w:t>
      </w:r>
    </w:p>
    <w:p w14:paraId="24B28FC6" w14:textId="77777777" w:rsidR="00E50D16" w:rsidRDefault="00E50D16">
      <w:pPr>
        <w:rPr>
          <w:rFonts w:ascii="Tahoma" w:hAnsi="Tahoma"/>
        </w:rPr>
        <w:sectPr w:rsidR="00E50D16">
          <w:type w:val="continuous"/>
          <w:pgSz w:w="11910" w:h="15650"/>
          <w:pgMar w:top="0" w:right="760" w:bottom="280" w:left="800" w:header="720" w:footer="720" w:gutter="0"/>
          <w:cols w:num="5" w:space="720" w:equalWidth="0">
            <w:col w:w="5006" w:space="864"/>
            <w:col w:w="527" w:space="39"/>
            <w:col w:w="854" w:space="37"/>
            <w:col w:w="844" w:space="37"/>
            <w:col w:w="2142"/>
          </w:cols>
        </w:sectPr>
      </w:pPr>
    </w:p>
    <w:p w14:paraId="24B28FC7" w14:textId="7829D79E" w:rsidR="00E50D16" w:rsidRDefault="00000000">
      <w:pPr>
        <w:pStyle w:val="BodyText"/>
        <w:spacing w:before="1" w:line="268" w:lineRule="auto"/>
        <w:ind w:right="39"/>
        <w:jc w:val="both"/>
      </w:pPr>
      <w:r>
        <w:rPr>
          <w:w w:val="105"/>
        </w:rPr>
        <w:t>formed for 30</w:t>
      </w:r>
      <w:r>
        <w:rPr>
          <w:spacing w:val="-10"/>
          <w:w w:val="105"/>
        </w:rPr>
        <w:t xml:space="preserve"> </w:t>
      </w:r>
      <w:r>
        <w:rPr>
          <w:w w:val="105"/>
        </w:rPr>
        <w:t>min at room temperature. After that, these solutions</w:t>
      </w:r>
      <w:r>
        <w:rPr>
          <w:spacing w:val="40"/>
          <w:w w:val="105"/>
        </w:rPr>
        <w:t xml:space="preserve"> </w:t>
      </w:r>
      <w:r>
        <w:rPr>
          <w:w w:val="105"/>
        </w:rPr>
        <w:t>were</w:t>
      </w:r>
      <w:r>
        <w:rPr>
          <w:spacing w:val="40"/>
          <w:w w:val="105"/>
        </w:rPr>
        <w:t xml:space="preserve"> </w:t>
      </w:r>
      <w:r>
        <w:rPr>
          <w:w w:val="105"/>
        </w:rPr>
        <w:t>mixed</w:t>
      </w:r>
      <w:r>
        <w:rPr>
          <w:spacing w:val="40"/>
          <w:w w:val="105"/>
        </w:rPr>
        <w:t xml:space="preserve"> </w:t>
      </w:r>
      <w:r>
        <w:rPr>
          <w:w w:val="105"/>
        </w:rPr>
        <w:t>into</w:t>
      </w:r>
      <w:r>
        <w:rPr>
          <w:spacing w:val="40"/>
          <w:w w:val="105"/>
        </w:rPr>
        <w:t xml:space="preserve"> </w:t>
      </w:r>
      <w:r>
        <w:rPr>
          <w:w w:val="105"/>
        </w:rPr>
        <w:t>an</w:t>
      </w:r>
      <w:r>
        <w:rPr>
          <w:spacing w:val="40"/>
          <w:w w:val="105"/>
        </w:rPr>
        <w:t xml:space="preserve"> </w:t>
      </w:r>
      <w:r>
        <w:rPr>
          <w:w w:val="105"/>
        </w:rPr>
        <w:t>autoclave</w:t>
      </w:r>
      <w:r>
        <w:rPr>
          <w:spacing w:val="40"/>
          <w:w w:val="105"/>
        </w:rPr>
        <w:t xml:space="preserve"> </w:t>
      </w:r>
      <w:r>
        <w:rPr>
          <w:w w:val="105"/>
        </w:rPr>
        <w:t>(100</w:t>
      </w:r>
      <w:r>
        <w:rPr>
          <w:spacing w:val="-11"/>
          <w:w w:val="105"/>
        </w:rPr>
        <w:t xml:space="preserve"> </w:t>
      </w:r>
      <w:r>
        <w:rPr>
          <w:w w:val="105"/>
        </w:rPr>
        <w:t>mL)</w:t>
      </w:r>
      <w:r>
        <w:rPr>
          <w:spacing w:val="40"/>
          <w:w w:val="105"/>
        </w:rPr>
        <w:t xml:space="preserve"> </w:t>
      </w:r>
      <w:r>
        <w:rPr>
          <w:w w:val="105"/>
        </w:rPr>
        <w:t>and 20</w:t>
      </w:r>
      <w:r>
        <w:rPr>
          <w:spacing w:val="-14"/>
          <w:w w:val="105"/>
        </w:rPr>
        <w:t xml:space="preserve"> </w:t>
      </w:r>
      <w:r>
        <w:rPr>
          <w:w w:val="105"/>
        </w:rPr>
        <w:t>mL</w:t>
      </w:r>
      <w:r>
        <w:rPr>
          <w:spacing w:val="-3"/>
          <w:w w:val="105"/>
        </w:rPr>
        <w:t xml:space="preserve"> </w:t>
      </w:r>
      <w:r>
        <w:rPr>
          <w:w w:val="105"/>
        </w:rPr>
        <w:t>of</w:t>
      </w:r>
      <w:r>
        <w:rPr>
          <w:spacing w:val="-2"/>
          <w:w w:val="105"/>
        </w:rPr>
        <w:t xml:space="preserve"> </w:t>
      </w:r>
      <w:r>
        <w:rPr>
          <w:w w:val="105"/>
        </w:rPr>
        <w:t>hydrazine</w:t>
      </w:r>
      <w:r>
        <w:rPr>
          <w:spacing w:val="-1"/>
          <w:w w:val="105"/>
        </w:rPr>
        <w:t xml:space="preserve"> </w:t>
      </w:r>
      <w:r>
        <w:rPr>
          <w:w w:val="105"/>
        </w:rPr>
        <w:t>(35%)</w:t>
      </w:r>
      <w:r>
        <w:rPr>
          <w:spacing w:val="-1"/>
          <w:w w:val="105"/>
        </w:rPr>
        <w:t xml:space="preserve"> </w:t>
      </w:r>
      <w:r>
        <w:rPr>
          <w:w w:val="105"/>
        </w:rPr>
        <w:t>was</w:t>
      </w:r>
      <w:r>
        <w:rPr>
          <w:spacing w:val="-2"/>
          <w:w w:val="105"/>
        </w:rPr>
        <w:t xml:space="preserve"> </w:t>
      </w:r>
      <w:r>
        <w:rPr>
          <w:w w:val="105"/>
        </w:rPr>
        <w:t>added</w:t>
      </w:r>
      <w:r>
        <w:rPr>
          <w:spacing w:val="-1"/>
          <w:w w:val="105"/>
        </w:rPr>
        <w:t xml:space="preserve"> </w:t>
      </w:r>
      <w:r>
        <w:rPr>
          <w:w w:val="105"/>
        </w:rPr>
        <w:t>as</w:t>
      </w:r>
      <w:r>
        <w:rPr>
          <w:spacing w:val="-2"/>
          <w:w w:val="105"/>
        </w:rPr>
        <w:t xml:space="preserve"> </w:t>
      </w:r>
      <w:r>
        <w:rPr>
          <w:w w:val="105"/>
        </w:rPr>
        <w:t>a</w:t>
      </w:r>
      <w:r>
        <w:rPr>
          <w:spacing w:val="-2"/>
          <w:w w:val="105"/>
        </w:rPr>
        <w:t xml:space="preserve"> </w:t>
      </w:r>
      <w:r>
        <w:rPr>
          <w:w w:val="105"/>
        </w:rPr>
        <w:t>reducing</w:t>
      </w:r>
      <w:r>
        <w:rPr>
          <w:spacing w:val="-1"/>
          <w:w w:val="105"/>
        </w:rPr>
        <w:t xml:space="preserve"> </w:t>
      </w:r>
      <w:r>
        <w:rPr>
          <w:w w:val="105"/>
        </w:rPr>
        <w:t xml:space="preserve">agent using the syringe. The scheme has been illustrated in </w:t>
      </w:r>
      <w:r>
        <w:rPr>
          <w:spacing w:val="-2"/>
          <w:w w:val="105"/>
        </w:rPr>
        <w:t>Figure</w:t>
      </w:r>
      <w:r>
        <w:rPr>
          <w:spacing w:val="-10"/>
          <w:w w:val="105"/>
        </w:rPr>
        <w:t xml:space="preserve"> </w:t>
      </w:r>
      <w:hyperlink w:anchor="_bookmark6" w:history="1">
        <w:r>
          <w:rPr>
            <w:color w:val="0000FF"/>
            <w:spacing w:val="-2"/>
            <w:w w:val="105"/>
          </w:rPr>
          <w:t>1</w:t>
        </w:r>
      </w:hyperlink>
      <w:r>
        <w:rPr>
          <w:spacing w:val="-2"/>
          <w:w w:val="105"/>
        </w:rPr>
        <w:t>.</w:t>
      </w:r>
      <w:r>
        <w:rPr>
          <w:spacing w:val="-10"/>
          <w:w w:val="105"/>
        </w:rPr>
        <w:t xml:space="preserve"> </w:t>
      </w:r>
      <w:r>
        <w:rPr>
          <w:spacing w:val="-2"/>
          <w:w w:val="105"/>
        </w:rPr>
        <w:t>Similarly,</w:t>
      </w:r>
      <w:r>
        <w:rPr>
          <w:spacing w:val="-10"/>
          <w:w w:val="105"/>
        </w:rPr>
        <w:t xml:space="preserve"> </w:t>
      </w:r>
      <w:r>
        <w:rPr>
          <w:spacing w:val="-2"/>
          <w:w w:val="105"/>
        </w:rPr>
        <w:t>a</w:t>
      </w:r>
      <w:r>
        <w:rPr>
          <w:spacing w:val="-11"/>
          <w:w w:val="105"/>
        </w:rPr>
        <w:t xml:space="preserve"> </w:t>
      </w:r>
      <w:r>
        <w:rPr>
          <w:spacing w:val="-2"/>
          <w:w w:val="105"/>
        </w:rPr>
        <w:t>mixture</w:t>
      </w:r>
      <w:r>
        <w:rPr>
          <w:spacing w:val="-10"/>
          <w:w w:val="105"/>
        </w:rPr>
        <w:t xml:space="preserve"> </w:t>
      </w:r>
      <w:r>
        <w:rPr>
          <w:spacing w:val="-2"/>
          <w:w w:val="105"/>
        </w:rPr>
        <w:t>of</w:t>
      </w:r>
      <w:r>
        <w:rPr>
          <w:spacing w:val="-11"/>
          <w:w w:val="105"/>
        </w:rPr>
        <w:t xml:space="preserve"> </w:t>
      </w:r>
      <w:r>
        <w:rPr>
          <w:spacing w:val="-2"/>
          <w:w w:val="105"/>
        </w:rPr>
        <w:t>the</w:t>
      </w:r>
      <w:r>
        <w:rPr>
          <w:spacing w:val="-10"/>
          <w:w w:val="105"/>
        </w:rPr>
        <w:t xml:space="preserve"> </w:t>
      </w:r>
      <w:r>
        <w:rPr>
          <w:spacing w:val="-2"/>
          <w:w w:val="105"/>
        </w:rPr>
        <w:t>solutions</w:t>
      </w:r>
      <w:r>
        <w:rPr>
          <w:spacing w:val="-10"/>
          <w:w w:val="105"/>
        </w:rPr>
        <w:t xml:space="preserve"> </w:t>
      </w:r>
      <w:r>
        <w:rPr>
          <w:spacing w:val="-2"/>
          <w:w w:val="105"/>
        </w:rPr>
        <w:t>was</w:t>
      </w:r>
      <w:r>
        <w:rPr>
          <w:spacing w:val="-10"/>
          <w:w w:val="105"/>
        </w:rPr>
        <w:t xml:space="preserve"> </w:t>
      </w:r>
      <w:r>
        <w:rPr>
          <w:spacing w:val="-2"/>
          <w:w w:val="105"/>
        </w:rPr>
        <w:t xml:space="preserve">prepared </w:t>
      </w:r>
      <w:r>
        <w:rPr>
          <w:w w:val="105"/>
        </w:rPr>
        <w:t>three times and the solvo-hydrothermal process was per- formed</w:t>
      </w:r>
      <w:r>
        <w:rPr>
          <w:spacing w:val="-14"/>
          <w:w w:val="105"/>
        </w:rPr>
        <w:t xml:space="preserve"> </w:t>
      </w:r>
      <w:r>
        <w:rPr>
          <w:w w:val="105"/>
        </w:rPr>
        <w:t>at</w:t>
      </w:r>
      <w:r>
        <w:rPr>
          <w:spacing w:val="-13"/>
          <w:w w:val="105"/>
        </w:rPr>
        <w:t xml:space="preserve"> </w:t>
      </w:r>
      <w:r>
        <w:rPr>
          <w:w w:val="105"/>
        </w:rPr>
        <w:t>80</w:t>
      </w:r>
      <w:r>
        <w:rPr>
          <w:rFonts w:ascii="Tahoma" w:hAnsi="Tahoma"/>
          <w:w w:val="105"/>
          <w:vertAlign w:val="superscript"/>
        </w:rPr>
        <w:t>◦</w:t>
      </w:r>
      <w:r>
        <w:rPr>
          <w:w w:val="105"/>
        </w:rPr>
        <w:t>C,</w:t>
      </w:r>
      <w:r>
        <w:rPr>
          <w:spacing w:val="-13"/>
          <w:w w:val="105"/>
        </w:rPr>
        <w:t xml:space="preserve"> </w:t>
      </w:r>
      <w:r>
        <w:rPr>
          <w:w w:val="105"/>
        </w:rPr>
        <w:t>140</w:t>
      </w:r>
      <w:r>
        <w:rPr>
          <w:rFonts w:ascii="Tahoma" w:hAnsi="Tahoma"/>
          <w:w w:val="105"/>
          <w:vertAlign w:val="superscript"/>
        </w:rPr>
        <w:t>◦</w:t>
      </w:r>
      <w:r>
        <w:rPr>
          <w:w w:val="105"/>
        </w:rPr>
        <w:t>C,</w:t>
      </w:r>
      <w:r>
        <w:rPr>
          <w:spacing w:val="-13"/>
          <w:w w:val="105"/>
        </w:rPr>
        <w:t xml:space="preserve"> </w:t>
      </w:r>
      <w:r>
        <w:rPr>
          <w:w w:val="105"/>
        </w:rPr>
        <w:t>and</w:t>
      </w:r>
      <w:r>
        <w:rPr>
          <w:spacing w:val="-13"/>
          <w:w w:val="105"/>
        </w:rPr>
        <w:t xml:space="preserve"> </w:t>
      </w:r>
      <w:r>
        <w:rPr>
          <w:w w:val="105"/>
        </w:rPr>
        <w:t>200</w:t>
      </w:r>
      <w:r>
        <w:rPr>
          <w:rFonts w:ascii="Tahoma" w:hAnsi="Tahoma"/>
          <w:w w:val="105"/>
          <w:vertAlign w:val="superscript"/>
        </w:rPr>
        <w:t>◦</w:t>
      </w:r>
      <w:r>
        <w:rPr>
          <w:w w:val="105"/>
        </w:rPr>
        <w:t>C</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same</w:t>
      </w:r>
      <w:r>
        <w:rPr>
          <w:spacing w:val="-14"/>
          <w:w w:val="105"/>
        </w:rPr>
        <w:t xml:space="preserve"> </w:t>
      </w:r>
      <w:r>
        <w:rPr>
          <w:w w:val="105"/>
        </w:rPr>
        <w:t>electric</w:t>
      </w:r>
      <w:r>
        <w:rPr>
          <w:spacing w:val="-13"/>
          <w:w w:val="105"/>
        </w:rPr>
        <w:t xml:space="preserve"> </w:t>
      </w:r>
      <w:r>
        <w:rPr>
          <w:w w:val="105"/>
        </w:rPr>
        <w:t>oven for 24</w:t>
      </w:r>
      <w:r>
        <w:rPr>
          <w:spacing w:val="-14"/>
          <w:w w:val="105"/>
        </w:rPr>
        <w:t xml:space="preserve"> </w:t>
      </w:r>
      <w:r>
        <w:rPr>
          <w:w w:val="105"/>
        </w:rPr>
        <w:t>h. After completion of the reaction, products were washed and centrifuged with the mixture of ethanol and deionized w</w:t>
      </w:r>
      <w:bookmarkStart w:id="14" w:name="_bookmark8"/>
      <w:bookmarkEnd w:id="14"/>
      <w:r>
        <w:rPr>
          <w:w w:val="105"/>
        </w:rPr>
        <w:t>ater (500</w:t>
      </w:r>
      <w:r>
        <w:rPr>
          <w:spacing w:val="-14"/>
          <w:w w:val="105"/>
        </w:rPr>
        <w:t xml:space="preserve"> </w:t>
      </w:r>
      <w:r>
        <w:rPr>
          <w:w w:val="105"/>
        </w:rPr>
        <w:t>mL, 1:1), 0.01</w:t>
      </w:r>
      <w:r>
        <w:rPr>
          <w:spacing w:val="-14"/>
          <w:w w:val="105"/>
        </w:rPr>
        <w:t xml:space="preserve"> </w:t>
      </w:r>
      <w:r>
        <w:rPr>
          <w:w w:val="105"/>
        </w:rPr>
        <w:t>M HNO</w:t>
      </w:r>
      <w:r>
        <w:rPr>
          <w:w w:val="105"/>
          <w:vertAlign w:val="subscript"/>
        </w:rPr>
        <w:t>3</w:t>
      </w:r>
      <w:r>
        <w:rPr>
          <w:w w:val="105"/>
        </w:rPr>
        <w:t xml:space="preserve"> and again with deionized water and dried at 60</w:t>
      </w:r>
      <w:r>
        <w:rPr>
          <w:rFonts w:ascii="Tahoma" w:hAnsi="Tahoma"/>
          <w:w w:val="105"/>
          <w:vertAlign w:val="superscript"/>
        </w:rPr>
        <w:t>◦</w:t>
      </w:r>
      <w:r>
        <w:rPr>
          <w:w w:val="105"/>
        </w:rPr>
        <w:t>C in a vacuum tube (OTF-1200X)</w:t>
      </w:r>
      <w:r>
        <w:rPr>
          <w:spacing w:val="-3"/>
          <w:w w:val="105"/>
        </w:rPr>
        <w:t xml:space="preserve"> </w:t>
      </w:r>
      <w:r>
        <w:rPr>
          <w:w w:val="105"/>
        </w:rPr>
        <w:t>for</w:t>
      </w:r>
      <w:r>
        <w:rPr>
          <w:spacing w:val="-4"/>
          <w:w w:val="105"/>
        </w:rPr>
        <w:t xml:space="preserve"> </w:t>
      </w:r>
      <w:r>
        <w:rPr>
          <w:w w:val="105"/>
        </w:rPr>
        <w:t>36 h.</w:t>
      </w:r>
    </w:p>
    <w:p w14:paraId="24B28FC8" w14:textId="77777777" w:rsidR="00E50D16" w:rsidRDefault="00E50D16">
      <w:pPr>
        <w:pStyle w:val="BodyText"/>
        <w:ind w:left="0"/>
      </w:pPr>
    </w:p>
    <w:p w14:paraId="24B28FC9" w14:textId="77777777" w:rsidR="00E50D16" w:rsidRDefault="00E50D16">
      <w:pPr>
        <w:pStyle w:val="BodyText"/>
        <w:spacing w:before="22"/>
        <w:ind w:left="0"/>
      </w:pPr>
    </w:p>
    <w:p w14:paraId="24B28FCA" w14:textId="77777777" w:rsidR="00E50D16" w:rsidRDefault="00000000">
      <w:pPr>
        <w:pStyle w:val="Heading2"/>
        <w:numPr>
          <w:ilvl w:val="1"/>
          <w:numId w:val="2"/>
        </w:numPr>
        <w:tabs>
          <w:tab w:val="left" w:pos="647"/>
          <w:tab w:val="left" w:pos="947"/>
        </w:tabs>
        <w:ind w:hanging="535"/>
      </w:pPr>
      <w:bookmarkStart w:id="15" w:name="2.3__Characterization"/>
      <w:bookmarkEnd w:id="15"/>
      <w:r>
        <w:rPr>
          <w:spacing w:val="-10"/>
          <w:w w:val="120"/>
        </w:rPr>
        <w:t>|</w:t>
      </w:r>
      <w:r>
        <w:tab/>
      </w:r>
      <w:bookmarkStart w:id="16" w:name="_bookmark9"/>
      <w:bookmarkEnd w:id="16"/>
      <w:r>
        <w:rPr>
          <w:spacing w:val="-2"/>
          <w:w w:val="120"/>
        </w:rPr>
        <w:t>Characterization</w:t>
      </w:r>
    </w:p>
    <w:p w14:paraId="24B28FCB" w14:textId="77777777" w:rsidR="00E50D16" w:rsidRDefault="00E50D16">
      <w:pPr>
        <w:pStyle w:val="BodyText"/>
        <w:spacing w:before="5"/>
        <w:ind w:left="0"/>
        <w:rPr>
          <w:sz w:val="24"/>
        </w:rPr>
      </w:pPr>
    </w:p>
    <w:p w14:paraId="24B28FCC" w14:textId="77777777" w:rsidR="00E50D16" w:rsidRDefault="00000000">
      <w:pPr>
        <w:pStyle w:val="BodyText"/>
        <w:spacing w:before="1" w:line="271" w:lineRule="auto"/>
        <w:ind w:right="38"/>
        <w:jc w:val="both"/>
      </w:pPr>
      <w:r>
        <w:rPr>
          <w:w w:val="105"/>
        </w:rPr>
        <w:t xml:space="preserve">The structure and morphology of the synthesized prod- ucts have been confirmed using the X-ray Diffractometer </w:t>
      </w:r>
      <w:r>
        <w:t>(XRD,</w:t>
      </w:r>
      <w:r>
        <w:rPr>
          <w:spacing w:val="3"/>
        </w:rPr>
        <w:t xml:space="preserve"> </w:t>
      </w:r>
      <w:r>
        <w:t>Model-Rigaku</w:t>
      </w:r>
      <w:r>
        <w:rPr>
          <w:spacing w:val="3"/>
        </w:rPr>
        <w:t xml:space="preserve"> </w:t>
      </w:r>
      <w:r>
        <w:t>Mini</w:t>
      </w:r>
      <w:r>
        <w:rPr>
          <w:spacing w:val="4"/>
        </w:rPr>
        <w:t xml:space="preserve"> </w:t>
      </w:r>
      <w:r>
        <w:t>Flex</w:t>
      </w:r>
      <w:r>
        <w:rPr>
          <w:spacing w:val="4"/>
        </w:rPr>
        <w:t xml:space="preserve"> </w:t>
      </w:r>
      <w:r>
        <w:t>600),</w:t>
      </w:r>
      <w:r>
        <w:rPr>
          <w:spacing w:val="3"/>
        </w:rPr>
        <w:t xml:space="preserve"> </w:t>
      </w:r>
      <w:r>
        <w:t>X-ray</w:t>
      </w:r>
      <w:r>
        <w:rPr>
          <w:spacing w:val="3"/>
        </w:rPr>
        <w:t xml:space="preserve"> </w:t>
      </w:r>
      <w:r>
        <w:rPr>
          <w:spacing w:val="-2"/>
        </w:rPr>
        <w:t>Photoelectron</w:t>
      </w:r>
    </w:p>
    <w:p w14:paraId="24B28FCD" w14:textId="77777777" w:rsidR="00E50D16" w:rsidRDefault="00000000">
      <w:pPr>
        <w:pStyle w:val="BodyText"/>
        <w:spacing w:line="268" w:lineRule="auto"/>
        <w:ind w:right="150"/>
        <w:jc w:val="both"/>
      </w:pPr>
      <w:r>
        <w:br w:type="column"/>
      </w:r>
      <w:r>
        <w:rPr>
          <w:w w:val="105"/>
        </w:rPr>
        <w:t xml:space="preserve">where </w:t>
      </w:r>
      <w:r>
        <w:rPr>
          <w:i/>
          <w:w w:val="105"/>
        </w:rPr>
        <w:t>E</w:t>
      </w:r>
      <w:r>
        <w:rPr>
          <w:w w:val="105"/>
          <w:vertAlign w:val="subscript"/>
        </w:rPr>
        <w:t>Ag/AgCl</w:t>
      </w:r>
      <w:r>
        <w:rPr>
          <w:w w:val="105"/>
        </w:rPr>
        <w:t xml:space="preserve"> and </w:t>
      </w:r>
      <w:r>
        <w:rPr>
          <w:i/>
          <w:w w:val="105"/>
        </w:rPr>
        <w:t>E</w:t>
      </w:r>
      <w:r>
        <w:rPr>
          <w:rFonts w:ascii="Tahoma" w:hAnsi="Tahoma"/>
          <w:w w:val="105"/>
          <w:vertAlign w:val="superscript"/>
        </w:rPr>
        <w:t>◦</w:t>
      </w:r>
      <w:r>
        <w:rPr>
          <w:w w:val="105"/>
          <w:vertAlign w:val="subscript"/>
        </w:rPr>
        <w:t>Ag/AgCl</w:t>
      </w:r>
      <w:r>
        <w:rPr>
          <w:w w:val="105"/>
        </w:rPr>
        <w:t xml:space="preserve"> were measured and the absolute thermodynamic potential of the Ag/AgCl elec- trode,</w:t>
      </w:r>
      <w:r>
        <w:rPr>
          <w:spacing w:val="-4"/>
          <w:w w:val="105"/>
        </w:rPr>
        <w:t xml:space="preserve"> </w:t>
      </w:r>
      <w:r>
        <w:rPr>
          <w:w w:val="105"/>
        </w:rPr>
        <w:t>respectively.</w:t>
      </w:r>
      <w:r>
        <w:rPr>
          <w:spacing w:val="-4"/>
          <w:w w:val="105"/>
        </w:rPr>
        <w:t xml:space="preserve"> </w:t>
      </w:r>
      <w:r>
        <w:rPr>
          <w:w w:val="105"/>
        </w:rPr>
        <w:t>The</w:t>
      </w:r>
      <w:r>
        <w:rPr>
          <w:spacing w:val="-3"/>
          <w:w w:val="105"/>
        </w:rPr>
        <w:t xml:space="preserve"> </w:t>
      </w:r>
      <w:r>
        <w:rPr>
          <w:w w:val="105"/>
        </w:rPr>
        <w:t>0.059</w:t>
      </w:r>
      <w:r>
        <w:rPr>
          <w:spacing w:val="-3"/>
          <w:w w:val="105"/>
        </w:rPr>
        <w:t xml:space="preserve"> </w:t>
      </w:r>
      <w:r>
        <w:rPr>
          <w:w w:val="105"/>
        </w:rPr>
        <w:t>is</w:t>
      </w:r>
      <w:r>
        <w:rPr>
          <w:spacing w:val="-4"/>
          <w:w w:val="105"/>
        </w:rPr>
        <w:t xml:space="preserve"> </w:t>
      </w:r>
      <w:r>
        <w:rPr>
          <w:w w:val="105"/>
        </w:rPr>
        <w:t>the</w:t>
      </w:r>
      <w:r>
        <w:rPr>
          <w:spacing w:val="-3"/>
          <w:w w:val="105"/>
        </w:rPr>
        <w:t xml:space="preserve"> </w:t>
      </w:r>
      <w:r>
        <w:rPr>
          <w:w w:val="105"/>
        </w:rPr>
        <w:t>correction</w:t>
      </w:r>
      <w:r>
        <w:rPr>
          <w:spacing w:val="-3"/>
          <w:w w:val="105"/>
        </w:rPr>
        <w:t xml:space="preserve"> </w:t>
      </w:r>
      <w:r>
        <w:rPr>
          <w:w w:val="105"/>
        </w:rPr>
        <w:t>faction</w:t>
      </w:r>
      <w:r>
        <w:rPr>
          <w:spacing w:val="-3"/>
          <w:w w:val="105"/>
        </w:rPr>
        <w:t xml:space="preserve"> </w:t>
      </w:r>
      <w:r>
        <w:rPr>
          <w:w w:val="105"/>
        </w:rPr>
        <w:t>for the specified pH of the electrolytes. The overpotential</w:t>
      </w:r>
      <w:r>
        <w:rPr>
          <w:spacing w:val="40"/>
          <w:w w:val="105"/>
        </w:rPr>
        <w:t xml:space="preserve"> </w:t>
      </w:r>
      <w:r>
        <w:rPr>
          <w:w w:val="105"/>
        </w:rPr>
        <w:t>was</w:t>
      </w:r>
      <w:r>
        <w:rPr>
          <w:spacing w:val="28"/>
          <w:w w:val="105"/>
        </w:rPr>
        <w:t xml:space="preserve"> </w:t>
      </w:r>
      <w:r>
        <w:rPr>
          <w:w w:val="105"/>
        </w:rPr>
        <w:t>measured</w:t>
      </w:r>
      <w:r>
        <w:rPr>
          <w:spacing w:val="29"/>
          <w:w w:val="105"/>
        </w:rPr>
        <w:t xml:space="preserve"> </w:t>
      </w:r>
      <w:r>
        <w:rPr>
          <w:w w:val="105"/>
        </w:rPr>
        <w:t>at</w:t>
      </w:r>
      <w:r>
        <w:rPr>
          <w:spacing w:val="28"/>
          <w:w w:val="105"/>
        </w:rPr>
        <w:t xml:space="preserve"> </w:t>
      </w:r>
      <w:r>
        <w:rPr>
          <w:w w:val="105"/>
        </w:rPr>
        <w:t>the</w:t>
      </w:r>
      <w:r>
        <w:rPr>
          <w:spacing w:val="28"/>
          <w:w w:val="105"/>
        </w:rPr>
        <w:t xml:space="preserve"> </w:t>
      </w:r>
      <w:r>
        <w:rPr>
          <w:w w:val="105"/>
        </w:rPr>
        <w:t>state</w:t>
      </w:r>
      <w:r>
        <w:rPr>
          <w:spacing w:val="29"/>
          <w:w w:val="105"/>
        </w:rPr>
        <w:t xml:space="preserve"> </w:t>
      </w:r>
      <w:r>
        <w:rPr>
          <w:w w:val="105"/>
        </w:rPr>
        <w:t>of</w:t>
      </w:r>
      <w:r>
        <w:rPr>
          <w:spacing w:val="29"/>
          <w:w w:val="105"/>
        </w:rPr>
        <w:t xml:space="preserve"> </w:t>
      </w:r>
      <w:r>
        <w:rPr>
          <w:w w:val="105"/>
        </w:rPr>
        <w:t>art,</w:t>
      </w:r>
      <w:r>
        <w:rPr>
          <w:spacing w:val="28"/>
          <w:w w:val="105"/>
        </w:rPr>
        <w:t xml:space="preserve"> </w:t>
      </w:r>
      <w:r>
        <w:rPr>
          <w:w w:val="105"/>
        </w:rPr>
        <w:t>the</w:t>
      </w:r>
      <w:r>
        <w:rPr>
          <w:spacing w:val="29"/>
          <w:w w:val="105"/>
        </w:rPr>
        <w:t xml:space="preserve"> </w:t>
      </w:r>
      <w:r>
        <w:rPr>
          <w:w w:val="105"/>
        </w:rPr>
        <w:t>current</w:t>
      </w:r>
      <w:r>
        <w:rPr>
          <w:spacing w:val="29"/>
          <w:w w:val="105"/>
        </w:rPr>
        <w:t xml:space="preserve"> </w:t>
      </w:r>
      <w:r>
        <w:rPr>
          <w:w w:val="105"/>
        </w:rPr>
        <w:t>density</w:t>
      </w:r>
      <w:r>
        <w:rPr>
          <w:spacing w:val="30"/>
          <w:w w:val="105"/>
        </w:rPr>
        <w:t xml:space="preserve"> </w:t>
      </w:r>
      <w:r>
        <w:rPr>
          <w:w w:val="105"/>
        </w:rPr>
        <w:t>of 10</w:t>
      </w:r>
      <w:r>
        <w:rPr>
          <w:spacing w:val="-4"/>
          <w:w w:val="105"/>
        </w:rPr>
        <w:t xml:space="preserve"> </w:t>
      </w:r>
      <w:r>
        <w:rPr>
          <w:w w:val="105"/>
        </w:rPr>
        <w:t>mA</w:t>
      </w:r>
      <w:r>
        <w:rPr>
          <w:spacing w:val="-4"/>
          <w:w w:val="105"/>
        </w:rPr>
        <w:t xml:space="preserve"> </w:t>
      </w:r>
      <w:r>
        <w:rPr>
          <w:w w:val="105"/>
        </w:rPr>
        <w:t>cm</w:t>
      </w:r>
      <w:r>
        <w:rPr>
          <w:rFonts w:ascii="Tahoma" w:hAnsi="Tahoma"/>
          <w:w w:val="105"/>
          <w:vertAlign w:val="superscript"/>
        </w:rPr>
        <w:t>—</w:t>
      </w:r>
      <w:r>
        <w:rPr>
          <w:w w:val="105"/>
          <w:vertAlign w:val="superscript"/>
        </w:rPr>
        <w:t>2</w:t>
      </w:r>
      <w:r>
        <w:rPr>
          <w:w w:val="105"/>
        </w:rPr>
        <w:t>.</w:t>
      </w:r>
      <w:r>
        <w:rPr>
          <w:spacing w:val="-4"/>
          <w:w w:val="105"/>
        </w:rPr>
        <w:t xml:space="preserve"> </w:t>
      </w:r>
      <w:r>
        <w:rPr>
          <w:w w:val="105"/>
        </w:rPr>
        <w:t>The</w:t>
      </w:r>
      <w:r>
        <w:rPr>
          <w:spacing w:val="-3"/>
          <w:w w:val="105"/>
        </w:rPr>
        <w:t xml:space="preserve"> </w:t>
      </w:r>
      <w:r>
        <w:rPr>
          <w:w w:val="105"/>
        </w:rPr>
        <w:t>Tafel</w:t>
      </w:r>
      <w:r>
        <w:rPr>
          <w:spacing w:val="-3"/>
          <w:w w:val="105"/>
        </w:rPr>
        <w:t xml:space="preserve"> </w:t>
      </w:r>
      <w:r>
        <w:rPr>
          <w:w w:val="105"/>
        </w:rPr>
        <w:t>slope</w:t>
      </w:r>
      <w:r>
        <w:rPr>
          <w:spacing w:val="-3"/>
          <w:w w:val="105"/>
        </w:rPr>
        <w:t xml:space="preserve"> </w:t>
      </w:r>
      <w:r>
        <w:rPr>
          <w:w w:val="105"/>
        </w:rPr>
        <w:t>was</w:t>
      </w:r>
      <w:r>
        <w:rPr>
          <w:spacing w:val="-4"/>
          <w:w w:val="105"/>
        </w:rPr>
        <w:t xml:space="preserve"> </w:t>
      </w:r>
      <w:r>
        <w:rPr>
          <w:w w:val="105"/>
        </w:rPr>
        <w:t>measured</w:t>
      </w:r>
      <w:r>
        <w:rPr>
          <w:spacing w:val="-2"/>
          <w:w w:val="105"/>
        </w:rPr>
        <w:t xml:space="preserve"> </w:t>
      </w:r>
      <w:r>
        <w:rPr>
          <w:w w:val="105"/>
        </w:rPr>
        <w:t>from</w:t>
      </w:r>
      <w:r>
        <w:rPr>
          <w:spacing w:val="-3"/>
          <w:w w:val="105"/>
        </w:rPr>
        <w:t xml:space="preserve"> </w:t>
      </w:r>
      <w:r>
        <w:rPr>
          <w:w w:val="105"/>
        </w:rPr>
        <w:t>the</w:t>
      </w:r>
      <w:r>
        <w:rPr>
          <w:spacing w:val="-3"/>
          <w:w w:val="105"/>
        </w:rPr>
        <w:t xml:space="preserve"> </w:t>
      </w:r>
      <w:r>
        <w:rPr>
          <w:w w:val="105"/>
        </w:rPr>
        <w:t>lin- ear part from the potential vs RHE (V) and log of current density (mA</w:t>
      </w:r>
      <w:r>
        <w:rPr>
          <w:spacing w:val="-2"/>
          <w:w w:val="105"/>
        </w:rPr>
        <w:t xml:space="preserve"> </w:t>
      </w:r>
      <w:r>
        <w:rPr>
          <w:w w:val="105"/>
        </w:rPr>
        <w:t>cm</w:t>
      </w:r>
      <w:r>
        <w:rPr>
          <w:rFonts w:ascii="Tahoma" w:hAnsi="Tahoma"/>
          <w:w w:val="105"/>
          <w:vertAlign w:val="superscript"/>
        </w:rPr>
        <w:t>—</w:t>
      </w:r>
      <w:r>
        <w:rPr>
          <w:w w:val="105"/>
          <w:vertAlign w:val="superscript"/>
        </w:rPr>
        <w:t>2</w:t>
      </w:r>
      <w:r>
        <w:rPr>
          <w:w w:val="105"/>
        </w:rPr>
        <w:t>) of LSV data, which satisfied</w:t>
      </w:r>
      <w:r>
        <w:rPr>
          <w:spacing w:val="40"/>
          <w:w w:val="105"/>
        </w:rPr>
        <w:t xml:space="preserve"> </w:t>
      </w:r>
      <w:r>
        <w:rPr>
          <w:w w:val="105"/>
        </w:rPr>
        <w:t>Equation (</w:t>
      </w:r>
      <w:hyperlink w:anchor="_bookmark8" w:history="1">
        <w:r>
          <w:rPr>
            <w:color w:val="0000FF"/>
            <w:w w:val="105"/>
          </w:rPr>
          <w:t>2</w:t>
        </w:r>
      </w:hyperlink>
      <w:r>
        <w:rPr>
          <w:w w:val="105"/>
        </w:rPr>
        <w:t>), and turnover frequency (TOF) was mea- sured using Equation (</w:t>
      </w:r>
      <w:hyperlink w:anchor="_bookmark9" w:history="1">
        <w:r>
          <w:rPr>
            <w:color w:val="0000FF"/>
            <w:w w:val="105"/>
          </w:rPr>
          <w:t>3</w:t>
        </w:r>
      </w:hyperlink>
      <w:r>
        <w:rPr>
          <w:w w:val="105"/>
        </w:rPr>
        <w:t>),</w:t>
      </w:r>
    </w:p>
    <w:p w14:paraId="24B28FCE" w14:textId="77777777" w:rsidR="00E50D16" w:rsidRDefault="00000000">
      <w:pPr>
        <w:pStyle w:val="BodyText"/>
        <w:tabs>
          <w:tab w:val="left" w:pos="4714"/>
        </w:tabs>
        <w:spacing w:before="197" w:line="340" w:lineRule="exact"/>
        <w:ind w:left="1443"/>
        <w:rPr>
          <w:rFonts w:ascii="Tahoma" w:hAnsi="Tahoma"/>
        </w:rPr>
      </w:pPr>
      <w:r>
        <w:rPr>
          <w:noProof/>
        </w:rPr>
        <mc:AlternateContent>
          <mc:Choice Requires="wps">
            <w:drawing>
              <wp:anchor distT="0" distB="0" distL="0" distR="0" simplePos="0" relativeHeight="487184384" behindDoc="1" locked="0" layoutInCell="1" allowOverlap="1" wp14:anchorId="24B290D9" wp14:editId="24B290DA">
                <wp:simplePos x="0" y="0"/>
                <wp:positionH relativeFrom="page">
                  <wp:posOffset>5135030</wp:posOffset>
                </wp:positionH>
                <wp:positionV relativeFrom="paragraph">
                  <wp:posOffset>79010</wp:posOffset>
                </wp:positionV>
                <wp:extent cx="628015" cy="3949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 cy="394970"/>
                        </a:xfrm>
                        <a:prstGeom prst="rect">
                          <a:avLst/>
                        </a:prstGeom>
                      </wps:spPr>
                      <wps:txbx>
                        <w:txbxContent>
                          <w:p w14:paraId="24B29118" w14:textId="77777777" w:rsidR="00E50D16" w:rsidRDefault="00000000">
                            <w:pPr>
                              <w:tabs>
                                <w:tab w:val="left" w:pos="842"/>
                              </w:tabs>
                              <w:spacing w:line="192" w:lineRule="exact"/>
                              <w:rPr>
                                <w:rFonts w:ascii="Arial MT"/>
                                <w:sz w:val="20"/>
                              </w:rPr>
                            </w:pPr>
                            <w:r>
                              <w:rPr>
                                <w:rFonts w:ascii="Arial MT"/>
                                <w:w w:val="262"/>
                                <w:sz w:val="20"/>
                              </w:rPr>
                              <w:t xml:space="preserve"> </w:t>
                            </w:r>
                            <w:r>
                              <w:rPr>
                                <w:rFonts w:ascii="Arial MT"/>
                                <w:sz w:val="20"/>
                              </w:rPr>
                              <w:tab/>
                            </w:r>
                            <w:r>
                              <w:rPr>
                                <w:rFonts w:ascii="Arial MT"/>
                                <w:w w:val="262"/>
                                <w:sz w:val="20"/>
                              </w:rPr>
                              <w:t xml:space="preserve"> </w:t>
                            </w:r>
                          </w:p>
                        </w:txbxContent>
                      </wps:txbx>
                      <wps:bodyPr wrap="square" lIns="0" tIns="0" rIns="0" bIns="0" rtlCol="0">
                        <a:noAutofit/>
                      </wps:bodyPr>
                    </wps:wsp>
                  </a:graphicData>
                </a:graphic>
              </wp:anchor>
            </w:drawing>
          </mc:Choice>
          <mc:Fallback>
            <w:pict>
              <v:shape w14:anchorId="24B290D9" id="Textbox 30" o:spid="_x0000_s1028" type="#_x0000_t202" style="position:absolute;left:0;text-align:left;margin-left:404.35pt;margin-top:6.2pt;width:49.45pt;height:31.1pt;z-index:-1613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" filled="f" stroked="f">
                <v:textbox inset="0,0,0,0">
                  <w:txbxContent>
                    <w:p w14:paraId="24B29118" w14:textId="77777777" w:rsidR="00E50D16" w:rsidRDefault="00000000">
                      <w:pPr>
                        <w:tabs>
                          <w:tab w:val="left" w:pos="842"/>
                        </w:tabs>
                        <w:spacing w:line="192" w:lineRule="exact"/>
                        <w:rPr>
                          <w:rFonts w:ascii="Arial MT"/>
                          <w:sz w:val="20"/>
                        </w:rPr>
                      </w:pPr>
                      <w:r>
                        <w:rPr>
                          <w:rFonts w:ascii="Arial MT"/>
                          <w:w w:val="262"/>
                          <w:sz w:val="20"/>
                        </w:rPr>
                        <w:t xml:space="preserve"> </w:t>
                      </w:r>
                      <w:r>
                        <w:rPr>
                          <w:rFonts w:ascii="Arial MT"/>
                          <w:sz w:val="20"/>
                        </w:rPr>
                        <w:tab/>
                      </w:r>
                      <w:r>
                        <w:rPr>
                          <w:rFonts w:ascii="Arial MT"/>
                          <w:w w:val="262"/>
                          <w:sz w:val="20"/>
                        </w:rPr>
                        <w:t xml:space="preserve"> </w:t>
                      </w:r>
                    </w:p>
                  </w:txbxContent>
                </v:textbox>
                <w10:wrap anchorx="page"/>
              </v:shape>
            </w:pict>
          </mc:Fallback>
        </mc:AlternateContent>
      </w:r>
      <w:r>
        <w:rPr>
          <w:rFonts w:ascii="Microsoft Sans Serif" w:hAnsi="Microsoft Sans Serif"/>
        </w:rPr>
        <w:t>η</w:t>
      </w:r>
      <w:r>
        <w:rPr>
          <w:rFonts w:ascii="Microsoft Sans Serif" w:hAnsi="Microsoft Sans Serif"/>
          <w:spacing w:val="-20"/>
        </w:rPr>
        <w:t xml:space="preserve"> </w:t>
      </w:r>
      <w:r>
        <w:rPr>
          <w:rFonts w:ascii="Tahoma" w:hAnsi="Tahoma"/>
        </w:rPr>
        <w:t>=</w:t>
      </w:r>
      <w:r>
        <w:rPr>
          <w:rFonts w:ascii="Tahoma" w:hAnsi="Tahoma"/>
          <w:spacing w:val="-29"/>
        </w:rPr>
        <w:t xml:space="preserve"> </w:t>
      </w:r>
      <w:r>
        <w:rPr>
          <w:spacing w:val="13"/>
        </w:rPr>
        <w:t>a</w:t>
      </w:r>
      <w:r>
        <w:rPr>
          <w:rFonts w:ascii="Tahoma" w:hAnsi="Tahoma"/>
          <w:spacing w:val="13"/>
        </w:rPr>
        <w:t>+</w:t>
      </w:r>
      <w:r>
        <w:rPr>
          <w:rFonts w:ascii="Tahoma" w:hAnsi="Tahoma"/>
          <w:spacing w:val="54"/>
          <w:w w:val="150"/>
        </w:rPr>
        <w:t xml:space="preserve"> </w:t>
      </w:r>
      <w:r>
        <w:rPr>
          <w:position w:val="14"/>
          <w:u w:val="single"/>
        </w:rPr>
        <w:t>2</w:t>
      </w:r>
      <w:r>
        <w:rPr>
          <w:rFonts w:ascii="Lucida Sans Unicode" w:hAnsi="Lucida Sans Unicode"/>
          <w:position w:val="14"/>
          <w:u w:val="single"/>
        </w:rPr>
        <w:t>.</w:t>
      </w:r>
      <w:r>
        <w:rPr>
          <w:position w:val="14"/>
          <w:u w:val="single"/>
        </w:rPr>
        <w:t>303RT</w:t>
      </w:r>
      <w:r>
        <w:rPr>
          <w:spacing w:val="29"/>
          <w:position w:val="14"/>
        </w:rPr>
        <w:t xml:space="preserve">  </w:t>
      </w:r>
      <w:r>
        <w:rPr>
          <w:rFonts w:ascii="Tahoma" w:hAnsi="Tahoma"/>
        </w:rPr>
        <w:t>*</w:t>
      </w:r>
      <w:r>
        <w:rPr>
          <w:rFonts w:ascii="Tahoma" w:hAnsi="Tahoma"/>
          <w:spacing w:val="-17"/>
        </w:rPr>
        <w:t xml:space="preserve"> </w:t>
      </w:r>
      <w:r>
        <w:t>log</w:t>
      </w:r>
      <w:r>
        <w:rPr>
          <w:spacing w:val="-30"/>
        </w:rPr>
        <w:t xml:space="preserve"> </w:t>
      </w:r>
      <w:r>
        <w:rPr>
          <w:i/>
          <w:spacing w:val="-5"/>
        </w:rPr>
        <w:t>j</w:t>
      </w:r>
      <w:r>
        <w:rPr>
          <w:spacing w:val="-5"/>
        </w:rPr>
        <w:t>,</w:t>
      </w:r>
      <w:r>
        <w:tab/>
      </w:r>
      <w:r>
        <w:rPr>
          <w:rFonts w:ascii="Tahoma" w:hAnsi="Tahoma"/>
          <w:spacing w:val="-5"/>
        </w:rPr>
        <w:t>(</w:t>
      </w:r>
      <w:r>
        <w:rPr>
          <w:spacing w:val="-5"/>
        </w:rPr>
        <w:t>2</w:t>
      </w:r>
      <w:r>
        <w:rPr>
          <w:rFonts w:ascii="Tahoma" w:hAnsi="Tahoma"/>
          <w:spacing w:val="-5"/>
        </w:rPr>
        <w:t>)</w:t>
      </w:r>
    </w:p>
    <w:p w14:paraId="24B28FCF" w14:textId="77777777" w:rsidR="00E50D16" w:rsidRDefault="00000000">
      <w:pPr>
        <w:pStyle w:val="BodyText"/>
        <w:spacing w:line="245" w:lineRule="exact"/>
        <w:ind w:left="445" w:right="451"/>
        <w:jc w:val="center"/>
      </w:pPr>
      <w:r>
        <w:rPr>
          <w:rFonts w:ascii="Lucida Sans Unicode" w:hAnsi="Lucida Sans Unicode"/>
          <w:spacing w:val="-5"/>
        </w:rPr>
        <w:t>α</w:t>
      </w:r>
      <w:r>
        <w:rPr>
          <w:spacing w:val="-5"/>
        </w:rPr>
        <w:t>nF</w:t>
      </w:r>
    </w:p>
    <w:p w14:paraId="24B28FD0" w14:textId="77777777" w:rsidR="00E50D16" w:rsidRDefault="00E50D16">
      <w:pPr>
        <w:pStyle w:val="BodyText"/>
        <w:spacing w:before="19"/>
        <w:ind w:left="0"/>
      </w:pPr>
    </w:p>
    <w:p w14:paraId="24B28FD1" w14:textId="77777777" w:rsidR="00E50D16" w:rsidRDefault="00000000">
      <w:pPr>
        <w:tabs>
          <w:tab w:val="left" w:pos="4714"/>
        </w:tabs>
        <w:spacing w:line="317" w:lineRule="exact"/>
        <w:ind w:left="1941"/>
        <w:rPr>
          <w:rFonts w:ascii="Tahoma"/>
          <w:sz w:val="20"/>
        </w:rPr>
      </w:pPr>
      <w:r>
        <w:rPr>
          <w:noProof/>
        </w:rPr>
        <mc:AlternateContent>
          <mc:Choice Requires="wps">
            <w:drawing>
              <wp:anchor distT="0" distB="0" distL="0" distR="0" simplePos="0" relativeHeight="487182848" behindDoc="1" locked="0" layoutInCell="1" allowOverlap="1" wp14:anchorId="24B290DB" wp14:editId="24B290DC">
                <wp:simplePos x="0" y="0"/>
                <wp:positionH relativeFrom="page">
                  <wp:posOffset>5441035</wp:posOffset>
                </wp:positionH>
                <wp:positionV relativeFrom="paragraph">
                  <wp:posOffset>173641</wp:posOffset>
                </wp:positionV>
                <wp:extent cx="311785" cy="508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5080"/>
                        </a:xfrm>
                        <a:custGeom>
                          <a:avLst/>
                          <a:gdLst/>
                          <a:ahLst/>
                          <a:cxnLst/>
                          <a:rect l="l" t="t" r="r" b="b"/>
                          <a:pathLst>
                            <a:path w="311785" h="5080">
                              <a:moveTo>
                                <a:pt x="311759" y="0"/>
                              </a:moveTo>
                              <a:lnTo>
                                <a:pt x="0" y="0"/>
                              </a:lnTo>
                              <a:lnTo>
                                <a:pt x="0" y="5040"/>
                              </a:lnTo>
                              <a:lnTo>
                                <a:pt x="311759" y="5040"/>
                              </a:lnTo>
                              <a:lnTo>
                                <a:pt x="3117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9A4B7" id="Graphic 31" o:spid="_x0000_s1026" style="position:absolute;margin-left:428.45pt;margin-top:13.65pt;width:24.55pt;height:.4pt;z-index:-16133632;visibility:visible;mso-wrap-style:square;mso-wrap-distance-left:0;mso-wrap-distance-top:0;mso-wrap-distance-right:0;mso-wrap-distance-bottom:0;mso-position-horizontal:absolute;mso-position-horizontal-relative:page;mso-position-vertical:absolute;mso-position-vertical-relative:text;v-text-anchor:top" coordsize="3117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" path="m311759,l,,,5040r311759,l311759,xe" fillcolor="black" stroked="f">
                <v:path arrowok="t"/>
                <w10:wrap anchorx="page"/>
              </v:shape>
            </w:pict>
          </mc:Fallback>
        </mc:AlternateContent>
      </w:r>
      <w:r>
        <w:rPr>
          <w:sz w:val="20"/>
        </w:rPr>
        <w:t>TOF</w:t>
      </w:r>
      <w:r>
        <w:rPr>
          <w:spacing w:val="-16"/>
          <w:sz w:val="20"/>
        </w:rPr>
        <w:t xml:space="preserve"> </w:t>
      </w:r>
      <w:r>
        <w:rPr>
          <w:rFonts w:ascii="Tahoma"/>
          <w:sz w:val="20"/>
        </w:rPr>
        <w:t>=</w:t>
      </w:r>
      <w:r>
        <w:rPr>
          <w:rFonts w:ascii="Tahoma"/>
          <w:spacing w:val="33"/>
          <w:sz w:val="20"/>
        </w:rPr>
        <w:t xml:space="preserve">  </w:t>
      </w:r>
      <w:r>
        <w:rPr>
          <w:i/>
          <w:position w:val="14"/>
          <w:sz w:val="20"/>
        </w:rPr>
        <w:t>jA</w:t>
      </w:r>
      <w:r>
        <w:rPr>
          <w:i/>
          <w:spacing w:val="40"/>
          <w:position w:val="14"/>
          <w:sz w:val="20"/>
        </w:rPr>
        <w:t xml:space="preserve">  </w:t>
      </w:r>
      <w:r>
        <w:rPr>
          <w:spacing w:val="-10"/>
          <w:sz w:val="20"/>
        </w:rPr>
        <w:t>,</w:t>
      </w:r>
      <w:r>
        <w:rPr>
          <w:sz w:val="20"/>
        </w:rPr>
        <w:tab/>
      </w:r>
      <w:r>
        <w:rPr>
          <w:rFonts w:ascii="Tahoma"/>
          <w:spacing w:val="-5"/>
          <w:sz w:val="20"/>
        </w:rPr>
        <w:t>(</w:t>
      </w:r>
      <w:r>
        <w:rPr>
          <w:spacing w:val="-5"/>
          <w:sz w:val="20"/>
        </w:rPr>
        <w:t>3</w:t>
      </w:r>
      <w:r>
        <w:rPr>
          <w:rFonts w:ascii="Tahoma"/>
          <w:spacing w:val="-5"/>
          <w:sz w:val="20"/>
        </w:rPr>
        <w:t>)</w:t>
      </w:r>
    </w:p>
    <w:p w14:paraId="24B28FD2" w14:textId="77777777" w:rsidR="00E50D16" w:rsidRDefault="00000000">
      <w:pPr>
        <w:spacing w:line="190" w:lineRule="exact"/>
        <w:ind w:left="451" w:right="6"/>
        <w:jc w:val="center"/>
        <w:rPr>
          <w:i/>
          <w:sz w:val="20"/>
        </w:rPr>
      </w:pPr>
      <w:r>
        <w:rPr>
          <w:spacing w:val="-2"/>
          <w:sz w:val="20"/>
        </w:rPr>
        <w:t>2</w:t>
      </w:r>
      <w:r>
        <w:rPr>
          <w:i/>
          <w:spacing w:val="-2"/>
          <w:sz w:val="20"/>
        </w:rPr>
        <w:t>n</w:t>
      </w:r>
      <w:r>
        <w:rPr>
          <w:i/>
          <w:spacing w:val="-21"/>
          <w:sz w:val="20"/>
        </w:rPr>
        <w:t xml:space="preserve"> </w:t>
      </w:r>
      <w:r>
        <w:rPr>
          <w:rFonts w:ascii="Tahoma"/>
          <w:spacing w:val="-2"/>
          <w:sz w:val="20"/>
        </w:rPr>
        <w:t>*</w:t>
      </w:r>
      <w:r>
        <w:rPr>
          <w:rFonts w:ascii="Tahoma"/>
          <w:spacing w:val="-34"/>
          <w:sz w:val="20"/>
        </w:rPr>
        <w:t xml:space="preserve"> </w:t>
      </w:r>
      <w:r>
        <w:rPr>
          <w:i/>
          <w:spacing w:val="-10"/>
          <w:sz w:val="20"/>
        </w:rPr>
        <w:t>F</w:t>
      </w:r>
    </w:p>
    <w:p w14:paraId="24B28FD3" w14:textId="77777777" w:rsidR="00E50D16" w:rsidRDefault="00E50D16">
      <w:pPr>
        <w:pStyle w:val="BodyText"/>
        <w:spacing w:before="33"/>
        <w:ind w:left="0"/>
        <w:rPr>
          <w:i/>
        </w:rPr>
      </w:pPr>
    </w:p>
    <w:p w14:paraId="24B28FD4" w14:textId="77777777" w:rsidR="00E50D16" w:rsidRDefault="00000000">
      <w:pPr>
        <w:pStyle w:val="BodyText"/>
        <w:spacing w:line="259" w:lineRule="auto"/>
        <w:ind w:right="150"/>
        <w:jc w:val="both"/>
      </w:pPr>
      <w:r>
        <w:t>where</w:t>
      </w:r>
      <w:r>
        <w:rPr>
          <w:spacing w:val="40"/>
        </w:rPr>
        <w:t xml:space="preserve"> </w:t>
      </w:r>
      <w:r>
        <w:t>F</w:t>
      </w:r>
      <w:r>
        <w:rPr>
          <w:spacing w:val="40"/>
        </w:rPr>
        <w:t xml:space="preserve"> </w:t>
      </w:r>
      <w:r>
        <w:t>and</w:t>
      </w:r>
      <w:r>
        <w:rPr>
          <w:spacing w:val="40"/>
        </w:rPr>
        <w:t xml:space="preserve"> </w:t>
      </w:r>
      <w:r>
        <w:t>n</w:t>
      </w:r>
      <w:r>
        <w:rPr>
          <w:spacing w:val="40"/>
        </w:rPr>
        <w:t xml:space="preserve"> </w:t>
      </w:r>
      <w:r>
        <w:t>are,</w:t>
      </w:r>
      <w:r>
        <w:rPr>
          <w:spacing w:val="40"/>
        </w:rPr>
        <w:t xml:space="preserve"> </w:t>
      </w:r>
      <w:r>
        <w:t>respectively,</w:t>
      </w:r>
      <w:r>
        <w:rPr>
          <w:spacing w:val="40"/>
        </w:rPr>
        <w:t xml:space="preserve"> </w:t>
      </w:r>
      <w:r>
        <w:t>the</w:t>
      </w:r>
      <w:r>
        <w:rPr>
          <w:spacing w:val="40"/>
        </w:rPr>
        <w:t xml:space="preserve"> </w:t>
      </w:r>
      <w:r>
        <w:t>Faraday</w:t>
      </w:r>
      <w:r>
        <w:rPr>
          <w:spacing w:val="40"/>
        </w:rPr>
        <w:t xml:space="preserve"> </w:t>
      </w:r>
      <w:r>
        <w:t>constant</w:t>
      </w:r>
      <w:r>
        <w:rPr>
          <w:spacing w:val="40"/>
        </w:rPr>
        <w:t xml:space="preserve"> </w:t>
      </w:r>
      <w:r>
        <w:t>(96</w:t>
      </w:r>
      <w:r>
        <w:rPr>
          <w:spacing w:val="15"/>
        </w:rPr>
        <w:t xml:space="preserve"> </w:t>
      </w:r>
      <w:r>
        <w:t>485</w:t>
      </w:r>
      <w:r>
        <w:rPr>
          <w:spacing w:val="24"/>
        </w:rPr>
        <w:t xml:space="preserve"> </w:t>
      </w:r>
      <w:r>
        <w:t>A</w:t>
      </w:r>
      <w:r>
        <w:rPr>
          <w:spacing w:val="16"/>
        </w:rPr>
        <w:t xml:space="preserve"> </w:t>
      </w:r>
      <w:r>
        <w:t>s</w:t>
      </w:r>
      <w:r>
        <w:rPr>
          <w:spacing w:val="22"/>
        </w:rPr>
        <w:t xml:space="preserve"> </w:t>
      </w:r>
      <w:r>
        <w:t>mol</w:t>
      </w:r>
      <w:r>
        <w:rPr>
          <w:rFonts w:ascii="Tahoma" w:hAnsi="Tahoma"/>
          <w:vertAlign w:val="superscript"/>
        </w:rPr>
        <w:t>—</w:t>
      </w:r>
      <w:r>
        <w:rPr>
          <w:vertAlign w:val="superscript"/>
        </w:rPr>
        <w:t>1</w:t>
      </w:r>
      <w:r>
        <w:t>)</w:t>
      </w:r>
      <w:r>
        <w:rPr>
          <w:spacing w:val="23"/>
        </w:rPr>
        <w:t xml:space="preserve"> </w:t>
      </w:r>
      <w:r>
        <w:t>and</w:t>
      </w:r>
      <w:r>
        <w:rPr>
          <w:spacing w:val="22"/>
        </w:rPr>
        <w:t xml:space="preserve"> </w:t>
      </w:r>
      <w:r>
        <w:t>the</w:t>
      </w:r>
      <w:r>
        <w:rPr>
          <w:spacing w:val="24"/>
        </w:rPr>
        <w:t xml:space="preserve"> </w:t>
      </w:r>
      <w:r>
        <w:t>involved</w:t>
      </w:r>
      <w:r>
        <w:rPr>
          <w:spacing w:val="23"/>
        </w:rPr>
        <w:t xml:space="preserve"> </w:t>
      </w:r>
      <w:r>
        <w:t>number</w:t>
      </w:r>
      <w:r>
        <w:rPr>
          <w:spacing w:val="23"/>
        </w:rPr>
        <w:t xml:space="preserve"> </w:t>
      </w:r>
      <w:r>
        <w:t>of</w:t>
      </w:r>
      <w:r>
        <w:rPr>
          <w:spacing w:val="24"/>
        </w:rPr>
        <w:t xml:space="preserve"> </w:t>
      </w:r>
      <w:r>
        <w:rPr>
          <w:spacing w:val="-2"/>
        </w:rPr>
        <w:t>electrons</w:t>
      </w:r>
    </w:p>
    <w:p w14:paraId="24B28FD5" w14:textId="77777777" w:rsidR="00E50D16" w:rsidRDefault="00E50D16">
      <w:pPr>
        <w:spacing w:line="259" w:lineRule="auto"/>
        <w:jc w:val="both"/>
        <w:sectPr w:rsidR="00E50D16">
          <w:type w:val="continuous"/>
          <w:pgSz w:w="11910" w:h="15650"/>
          <w:pgMar w:top="0" w:right="760" w:bottom="280" w:left="800" w:header="720" w:footer="720" w:gutter="0"/>
          <w:cols w:num="2" w:space="720" w:equalWidth="0">
            <w:col w:w="5008" w:space="216"/>
            <w:col w:w="5126"/>
          </w:cols>
        </w:sectPr>
      </w:pPr>
    </w:p>
    <w:p w14:paraId="24B28FD6" w14:textId="60AE4F1B" w:rsidR="00E50D16" w:rsidRDefault="00E50D16">
      <w:pPr>
        <w:pStyle w:val="BodyText"/>
      </w:pPr>
    </w:p>
    <w:p w14:paraId="24B28FD7" w14:textId="77777777" w:rsidR="00E50D16" w:rsidRDefault="00000000">
      <w:pPr>
        <w:pStyle w:val="BodyText"/>
        <w:spacing w:before="1"/>
        <w:ind w:left="0"/>
        <w:rPr>
          <w:sz w:val="15"/>
        </w:rPr>
      </w:pPr>
      <w:r>
        <w:rPr>
          <w:noProof/>
        </w:rPr>
        <w:drawing>
          <wp:anchor distT="0" distB="0" distL="0" distR="0" simplePos="0" relativeHeight="487596032" behindDoc="1" locked="0" layoutInCell="1" allowOverlap="1" wp14:anchorId="24B290DF" wp14:editId="24B290E0">
            <wp:simplePos x="0" y="0"/>
            <wp:positionH relativeFrom="page">
              <wp:posOffset>1077836</wp:posOffset>
            </wp:positionH>
            <wp:positionV relativeFrom="paragraph">
              <wp:posOffset>125704</wp:posOffset>
            </wp:positionV>
            <wp:extent cx="5401540" cy="2481072"/>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401540" cy="2481072"/>
                    </a:xfrm>
                    <a:prstGeom prst="rect">
                      <a:avLst/>
                    </a:prstGeom>
                  </pic:spPr>
                </pic:pic>
              </a:graphicData>
            </a:graphic>
          </wp:anchor>
        </w:drawing>
      </w:r>
    </w:p>
    <w:p w14:paraId="24B28FD8" w14:textId="77777777" w:rsidR="00E50D16" w:rsidRDefault="00E50D16">
      <w:pPr>
        <w:pStyle w:val="BodyText"/>
        <w:spacing w:before="66"/>
        <w:ind w:left="0"/>
        <w:rPr>
          <w:sz w:val="17"/>
        </w:rPr>
      </w:pPr>
    </w:p>
    <w:p w14:paraId="24B28FD9" w14:textId="77777777" w:rsidR="00E50D16" w:rsidRDefault="00000000">
      <w:pPr>
        <w:tabs>
          <w:tab w:val="left" w:pos="1276"/>
        </w:tabs>
        <w:ind w:left="112"/>
        <w:rPr>
          <w:sz w:val="17"/>
        </w:rPr>
      </w:pPr>
      <w:bookmarkStart w:id="17" w:name="_bookmark10"/>
      <w:bookmarkEnd w:id="17"/>
      <w:r>
        <w:rPr>
          <w:color w:val="5A5A5A"/>
          <w:spacing w:val="20"/>
          <w:w w:val="105"/>
          <w:sz w:val="17"/>
        </w:rPr>
        <w:t>FIGURE</w:t>
      </w:r>
      <w:r>
        <w:rPr>
          <w:color w:val="5A5A5A"/>
          <w:spacing w:val="41"/>
          <w:w w:val="105"/>
          <w:sz w:val="17"/>
        </w:rPr>
        <w:t xml:space="preserve"> </w:t>
      </w:r>
      <w:r>
        <w:rPr>
          <w:color w:val="5A5A5A"/>
          <w:spacing w:val="-10"/>
          <w:w w:val="105"/>
          <w:sz w:val="17"/>
        </w:rPr>
        <w:t>2</w:t>
      </w:r>
      <w:r>
        <w:rPr>
          <w:color w:val="5A5A5A"/>
          <w:sz w:val="17"/>
        </w:rPr>
        <w:tab/>
      </w:r>
      <w:r>
        <w:rPr>
          <w:w w:val="105"/>
          <w:sz w:val="17"/>
        </w:rPr>
        <w:t>Scanning</w:t>
      </w:r>
      <w:r>
        <w:rPr>
          <w:spacing w:val="-9"/>
          <w:w w:val="105"/>
          <w:sz w:val="17"/>
        </w:rPr>
        <w:t xml:space="preserve"> </w:t>
      </w:r>
      <w:r>
        <w:rPr>
          <w:w w:val="105"/>
          <w:sz w:val="17"/>
        </w:rPr>
        <w:t>electron</w:t>
      </w:r>
      <w:r>
        <w:rPr>
          <w:spacing w:val="-9"/>
          <w:w w:val="105"/>
          <w:sz w:val="17"/>
        </w:rPr>
        <w:t xml:space="preserve"> </w:t>
      </w:r>
      <w:r>
        <w:rPr>
          <w:w w:val="105"/>
          <w:sz w:val="17"/>
        </w:rPr>
        <w:t>microscope</w:t>
      </w:r>
      <w:r>
        <w:rPr>
          <w:spacing w:val="-8"/>
          <w:w w:val="105"/>
          <w:sz w:val="17"/>
        </w:rPr>
        <w:t xml:space="preserve"> </w:t>
      </w:r>
      <w:r>
        <w:rPr>
          <w:w w:val="105"/>
          <w:sz w:val="17"/>
        </w:rPr>
        <w:t>images</w:t>
      </w:r>
      <w:r>
        <w:rPr>
          <w:spacing w:val="-9"/>
          <w:w w:val="105"/>
          <w:sz w:val="17"/>
        </w:rPr>
        <w:t xml:space="preserve"> </w:t>
      </w:r>
      <w:r>
        <w:rPr>
          <w:w w:val="105"/>
          <w:sz w:val="17"/>
        </w:rPr>
        <w:t>of</w:t>
      </w:r>
      <w:r>
        <w:rPr>
          <w:spacing w:val="-10"/>
          <w:w w:val="105"/>
          <w:sz w:val="17"/>
        </w:rPr>
        <w:t xml:space="preserve"> </w:t>
      </w:r>
      <w:r>
        <w:rPr>
          <w:w w:val="105"/>
          <w:sz w:val="17"/>
        </w:rPr>
        <w:t>(A)</w:t>
      </w:r>
      <w:r>
        <w:rPr>
          <w:spacing w:val="-10"/>
          <w:w w:val="105"/>
          <w:sz w:val="17"/>
        </w:rPr>
        <w:t xml:space="preserve"> </w:t>
      </w:r>
      <w:r>
        <w:rPr>
          <w:w w:val="105"/>
          <w:sz w:val="17"/>
        </w:rPr>
        <w:t>SrSe</w:t>
      </w:r>
      <w:r>
        <w:rPr>
          <w:spacing w:val="-9"/>
          <w:w w:val="105"/>
          <w:sz w:val="17"/>
        </w:rPr>
        <w:t xml:space="preserve"> </w:t>
      </w:r>
      <w:r>
        <w:rPr>
          <w:w w:val="105"/>
          <w:sz w:val="17"/>
        </w:rPr>
        <w:t>nanopallets,</w:t>
      </w:r>
      <w:r>
        <w:rPr>
          <w:spacing w:val="-9"/>
          <w:w w:val="105"/>
          <w:sz w:val="17"/>
        </w:rPr>
        <w:t xml:space="preserve"> </w:t>
      </w:r>
      <w:r>
        <w:rPr>
          <w:w w:val="105"/>
          <w:sz w:val="17"/>
        </w:rPr>
        <w:t>(B)</w:t>
      </w:r>
      <w:r>
        <w:rPr>
          <w:spacing w:val="-9"/>
          <w:w w:val="105"/>
          <w:sz w:val="17"/>
        </w:rPr>
        <w:t xml:space="preserve"> </w:t>
      </w:r>
      <w:r>
        <w:rPr>
          <w:w w:val="105"/>
          <w:sz w:val="17"/>
        </w:rPr>
        <w:t>hybrid</w:t>
      </w:r>
      <w:r>
        <w:rPr>
          <w:spacing w:val="-10"/>
          <w:w w:val="105"/>
          <w:sz w:val="17"/>
        </w:rPr>
        <w:t xml:space="preserve"> </w:t>
      </w:r>
      <w:r>
        <w:rPr>
          <w:w w:val="105"/>
          <w:sz w:val="17"/>
        </w:rPr>
        <w:t>morphology</w:t>
      </w:r>
      <w:r>
        <w:rPr>
          <w:spacing w:val="-8"/>
          <w:w w:val="105"/>
          <w:sz w:val="17"/>
        </w:rPr>
        <w:t xml:space="preserve"> </w:t>
      </w:r>
      <w:r>
        <w:rPr>
          <w:w w:val="105"/>
          <w:sz w:val="17"/>
        </w:rPr>
        <w:t>of</w:t>
      </w:r>
      <w:r>
        <w:rPr>
          <w:spacing w:val="-9"/>
          <w:w w:val="105"/>
          <w:sz w:val="17"/>
        </w:rPr>
        <w:t xml:space="preserve"> </w:t>
      </w:r>
      <w:r>
        <w:rPr>
          <w:w w:val="105"/>
          <w:sz w:val="17"/>
        </w:rPr>
        <w:t>SrSe</w:t>
      </w:r>
      <w:r>
        <w:rPr>
          <w:spacing w:val="-10"/>
          <w:w w:val="105"/>
          <w:sz w:val="17"/>
        </w:rPr>
        <w:t xml:space="preserve"> </w:t>
      </w:r>
      <w:r>
        <w:rPr>
          <w:w w:val="105"/>
          <w:sz w:val="17"/>
        </w:rPr>
        <w:t>nanowires</w:t>
      </w:r>
      <w:r>
        <w:rPr>
          <w:spacing w:val="-9"/>
          <w:w w:val="105"/>
          <w:sz w:val="17"/>
        </w:rPr>
        <w:t xml:space="preserve"> </w:t>
      </w:r>
      <w:r>
        <w:rPr>
          <w:w w:val="105"/>
          <w:sz w:val="17"/>
        </w:rPr>
        <w:t>and</w:t>
      </w:r>
      <w:r>
        <w:rPr>
          <w:spacing w:val="-9"/>
          <w:w w:val="105"/>
          <w:sz w:val="17"/>
        </w:rPr>
        <w:t xml:space="preserve"> </w:t>
      </w:r>
      <w:r>
        <w:rPr>
          <w:spacing w:val="-2"/>
          <w:w w:val="105"/>
          <w:sz w:val="17"/>
        </w:rPr>
        <w:t>nanopallets,</w:t>
      </w:r>
    </w:p>
    <w:p w14:paraId="24B28FDA" w14:textId="77777777" w:rsidR="00E50D16" w:rsidRDefault="00000000">
      <w:pPr>
        <w:spacing w:before="45" w:line="295" w:lineRule="auto"/>
        <w:ind w:left="112"/>
        <w:rPr>
          <w:sz w:val="17"/>
        </w:rPr>
      </w:pPr>
      <w:r>
        <w:rPr>
          <w:w w:val="105"/>
          <w:sz w:val="17"/>
        </w:rPr>
        <w:t>(C) SrSe nanowires. (D, E) transmission electron microscope (TEM) images of SrSe nanowires, (F) interlayer spacing from the digital micrograph</w:t>
      </w:r>
      <w:r>
        <w:rPr>
          <w:spacing w:val="-10"/>
          <w:w w:val="105"/>
          <w:sz w:val="17"/>
        </w:rPr>
        <w:t xml:space="preserve"> </w:t>
      </w:r>
      <w:r>
        <w:rPr>
          <w:w w:val="105"/>
          <w:sz w:val="17"/>
        </w:rPr>
        <w:t>of</w:t>
      </w:r>
      <w:r>
        <w:rPr>
          <w:spacing w:val="-9"/>
          <w:w w:val="105"/>
          <w:sz w:val="17"/>
        </w:rPr>
        <w:t xml:space="preserve"> </w:t>
      </w:r>
      <w:r>
        <w:rPr>
          <w:w w:val="105"/>
          <w:sz w:val="17"/>
        </w:rPr>
        <w:t>highresolution</w:t>
      </w:r>
      <w:r>
        <w:rPr>
          <w:spacing w:val="-9"/>
          <w:w w:val="105"/>
          <w:sz w:val="17"/>
        </w:rPr>
        <w:t xml:space="preserve"> </w:t>
      </w:r>
      <w:r>
        <w:rPr>
          <w:w w:val="105"/>
          <w:sz w:val="17"/>
        </w:rPr>
        <w:t>TEM</w:t>
      </w:r>
      <w:r>
        <w:rPr>
          <w:spacing w:val="-10"/>
          <w:w w:val="105"/>
          <w:sz w:val="17"/>
        </w:rPr>
        <w:t xml:space="preserve"> </w:t>
      </w:r>
      <w:r>
        <w:rPr>
          <w:w w:val="105"/>
          <w:sz w:val="17"/>
        </w:rPr>
        <w:t>images</w:t>
      </w:r>
      <w:r>
        <w:rPr>
          <w:spacing w:val="-9"/>
          <w:w w:val="105"/>
          <w:sz w:val="17"/>
        </w:rPr>
        <w:t xml:space="preserve"> </w:t>
      </w:r>
      <w:r>
        <w:rPr>
          <w:w w:val="105"/>
          <w:sz w:val="17"/>
        </w:rPr>
        <w:t>of</w:t>
      </w:r>
      <w:r>
        <w:rPr>
          <w:spacing w:val="-10"/>
          <w:w w:val="105"/>
          <w:sz w:val="17"/>
        </w:rPr>
        <w:t xml:space="preserve"> </w:t>
      </w:r>
      <w:r>
        <w:rPr>
          <w:w w:val="105"/>
          <w:sz w:val="17"/>
        </w:rPr>
        <w:t>SrSe</w:t>
      </w:r>
      <w:r>
        <w:rPr>
          <w:spacing w:val="-10"/>
          <w:w w:val="105"/>
          <w:sz w:val="17"/>
        </w:rPr>
        <w:t xml:space="preserve"> </w:t>
      </w:r>
      <w:r>
        <w:rPr>
          <w:w w:val="105"/>
          <w:sz w:val="17"/>
        </w:rPr>
        <w:t>nanowires,</w:t>
      </w:r>
      <w:r>
        <w:rPr>
          <w:spacing w:val="-10"/>
          <w:w w:val="105"/>
          <w:sz w:val="17"/>
        </w:rPr>
        <w:t xml:space="preserve"> </w:t>
      </w:r>
      <w:r>
        <w:rPr>
          <w:w w:val="105"/>
          <w:sz w:val="17"/>
        </w:rPr>
        <w:t>(G)</w:t>
      </w:r>
      <w:r>
        <w:rPr>
          <w:spacing w:val="-9"/>
          <w:w w:val="105"/>
          <w:sz w:val="17"/>
        </w:rPr>
        <w:t xml:space="preserve"> </w:t>
      </w:r>
      <w:r>
        <w:rPr>
          <w:w w:val="105"/>
          <w:sz w:val="17"/>
        </w:rPr>
        <w:t>fast</w:t>
      </w:r>
      <w:r>
        <w:rPr>
          <w:spacing w:val="-9"/>
          <w:w w:val="105"/>
          <w:sz w:val="17"/>
        </w:rPr>
        <w:t xml:space="preserve"> </w:t>
      </w:r>
      <w:r>
        <w:rPr>
          <w:w w:val="105"/>
          <w:sz w:val="17"/>
        </w:rPr>
        <w:t>Fourier</w:t>
      </w:r>
      <w:r>
        <w:rPr>
          <w:spacing w:val="-10"/>
          <w:w w:val="105"/>
          <w:sz w:val="17"/>
        </w:rPr>
        <w:t xml:space="preserve"> </w:t>
      </w:r>
      <w:r>
        <w:rPr>
          <w:w w:val="105"/>
          <w:sz w:val="17"/>
        </w:rPr>
        <w:t>transform</w:t>
      </w:r>
      <w:r>
        <w:rPr>
          <w:spacing w:val="-9"/>
          <w:w w:val="105"/>
          <w:sz w:val="17"/>
        </w:rPr>
        <w:t xml:space="preserve"> </w:t>
      </w:r>
      <w:r>
        <w:rPr>
          <w:w w:val="105"/>
          <w:sz w:val="17"/>
        </w:rPr>
        <w:t>image,</w:t>
      </w:r>
      <w:r>
        <w:rPr>
          <w:spacing w:val="-9"/>
          <w:w w:val="105"/>
          <w:sz w:val="17"/>
        </w:rPr>
        <w:t xml:space="preserve"> </w:t>
      </w:r>
      <w:r>
        <w:rPr>
          <w:w w:val="105"/>
          <w:sz w:val="17"/>
        </w:rPr>
        <w:t>and</w:t>
      </w:r>
      <w:r>
        <w:rPr>
          <w:spacing w:val="-10"/>
          <w:w w:val="105"/>
          <w:sz w:val="17"/>
        </w:rPr>
        <w:t xml:space="preserve"> </w:t>
      </w:r>
      <w:r>
        <w:rPr>
          <w:w w:val="105"/>
          <w:sz w:val="17"/>
        </w:rPr>
        <w:t>(H)</w:t>
      </w:r>
      <w:r>
        <w:rPr>
          <w:spacing w:val="-10"/>
          <w:w w:val="105"/>
          <w:sz w:val="17"/>
        </w:rPr>
        <w:t xml:space="preserve"> </w:t>
      </w:r>
      <w:r>
        <w:rPr>
          <w:w w:val="105"/>
          <w:sz w:val="17"/>
        </w:rPr>
        <w:t>energydispersive</w:t>
      </w:r>
      <w:r>
        <w:rPr>
          <w:spacing w:val="-9"/>
          <w:w w:val="105"/>
          <w:sz w:val="17"/>
        </w:rPr>
        <w:t xml:space="preserve"> </w:t>
      </w:r>
      <w:r>
        <w:rPr>
          <w:w w:val="105"/>
          <w:sz w:val="17"/>
        </w:rPr>
        <w:t>X-ray</w:t>
      </w:r>
      <w:r>
        <w:rPr>
          <w:spacing w:val="-10"/>
          <w:w w:val="105"/>
          <w:sz w:val="17"/>
        </w:rPr>
        <w:t xml:space="preserve"> </w:t>
      </w:r>
      <w:r>
        <w:rPr>
          <w:w w:val="105"/>
          <w:sz w:val="17"/>
        </w:rPr>
        <w:t>spectroscopy mapping of SrSe nanowires</w:t>
      </w:r>
    </w:p>
    <w:p w14:paraId="24B28FDB" w14:textId="77777777" w:rsidR="00E50D16" w:rsidRDefault="00E50D16">
      <w:pPr>
        <w:pStyle w:val="BodyText"/>
        <w:spacing w:before="224"/>
        <w:ind w:left="0"/>
      </w:pPr>
    </w:p>
    <w:p w14:paraId="24B28FDC" w14:textId="77777777" w:rsidR="00E50D16" w:rsidRDefault="00E50D16">
      <w:pPr>
        <w:sectPr w:rsidR="00E50D16">
          <w:pgSz w:w="11910" w:h="15650"/>
          <w:pgMar w:top="400" w:right="760" w:bottom="280" w:left="800" w:header="720" w:footer="720" w:gutter="0"/>
          <w:cols w:space="720"/>
        </w:sectPr>
      </w:pPr>
    </w:p>
    <w:p w14:paraId="24B28FDD" w14:textId="77777777" w:rsidR="00E50D16" w:rsidRDefault="00000000">
      <w:pPr>
        <w:pStyle w:val="BodyText"/>
        <w:spacing w:before="93" w:line="271" w:lineRule="auto"/>
        <w:ind w:right="38"/>
        <w:jc w:val="both"/>
      </w:pPr>
      <w:r>
        <w:rPr>
          <w:w w:val="105"/>
        </w:rPr>
        <w:t xml:space="preserve">in the HER process, at the specified current density (j), and area of the NF substrate (A).Exchange current den- </w:t>
      </w:r>
      <w:bookmarkStart w:id="18" w:name="_bookmark11"/>
      <w:bookmarkEnd w:id="18"/>
      <w:r>
        <w:rPr>
          <w:w w:val="105"/>
        </w:rPr>
        <w:t>sity (J</w:t>
      </w:r>
      <w:r>
        <w:rPr>
          <w:w w:val="105"/>
          <w:vertAlign w:val="subscript"/>
        </w:rPr>
        <w:t>exc</w:t>
      </w:r>
      <w:r>
        <w:rPr>
          <w:w w:val="105"/>
        </w:rPr>
        <w:t>) was calculated using Equation (</w:t>
      </w:r>
      <w:hyperlink w:anchor="_bookmark11" w:history="1">
        <w:r>
          <w:rPr>
            <w:color w:val="0000FF"/>
            <w:w w:val="105"/>
          </w:rPr>
          <w:t>4</w:t>
        </w:r>
      </w:hyperlink>
      <w:r>
        <w:rPr>
          <w:w w:val="105"/>
        </w:rPr>
        <w:t>),</w:t>
      </w:r>
    </w:p>
    <w:p w14:paraId="24B28FDE" w14:textId="77777777" w:rsidR="00E50D16" w:rsidRDefault="00000000">
      <w:pPr>
        <w:pStyle w:val="BodyText"/>
        <w:spacing w:before="75" w:line="266" w:lineRule="auto"/>
        <w:ind w:right="150"/>
        <w:jc w:val="both"/>
      </w:pPr>
      <w:r>
        <w:br w:type="column"/>
      </w:r>
      <w:r>
        <w:rPr>
          <w:w w:val="105"/>
        </w:rPr>
        <w:t>structure and HER activity. SEM reveals that the synthe- sis of SrSe at 80</w:t>
      </w:r>
      <w:r>
        <w:rPr>
          <w:rFonts w:ascii="Tahoma" w:hAnsi="Tahoma"/>
          <w:w w:val="105"/>
          <w:vertAlign w:val="superscript"/>
        </w:rPr>
        <w:t>◦</w:t>
      </w:r>
      <w:r>
        <w:rPr>
          <w:w w:val="105"/>
        </w:rPr>
        <w:t xml:space="preserve">C exhibited a stack of interconnecting nanopallets-like morphology (Figure </w:t>
      </w:r>
      <w:hyperlink w:anchor="_bookmark10" w:history="1">
        <w:r>
          <w:rPr>
            <w:color w:val="0000FF"/>
            <w:w w:val="105"/>
          </w:rPr>
          <w:t>2A</w:t>
        </w:r>
      </w:hyperlink>
      <w:r>
        <w:rPr>
          <w:w w:val="105"/>
        </w:rPr>
        <w:t>). The selenium powder</w:t>
      </w:r>
      <w:r>
        <w:rPr>
          <w:spacing w:val="73"/>
          <w:w w:val="105"/>
        </w:rPr>
        <w:t xml:space="preserve"> </w:t>
      </w:r>
      <w:r>
        <w:rPr>
          <w:w w:val="105"/>
        </w:rPr>
        <w:t>showed</w:t>
      </w:r>
      <w:r>
        <w:rPr>
          <w:spacing w:val="75"/>
          <w:w w:val="105"/>
        </w:rPr>
        <w:t xml:space="preserve"> </w:t>
      </w:r>
      <w:r>
        <w:rPr>
          <w:w w:val="105"/>
        </w:rPr>
        <w:t>the</w:t>
      </w:r>
      <w:r>
        <w:rPr>
          <w:spacing w:val="72"/>
          <w:w w:val="105"/>
        </w:rPr>
        <w:t xml:space="preserve"> </w:t>
      </w:r>
      <w:r>
        <w:rPr>
          <w:w w:val="105"/>
        </w:rPr>
        <w:t>aggregates</w:t>
      </w:r>
      <w:r>
        <w:rPr>
          <w:spacing w:val="73"/>
          <w:w w:val="105"/>
        </w:rPr>
        <w:t xml:space="preserve"> </w:t>
      </w:r>
      <w:r>
        <w:rPr>
          <w:w w:val="105"/>
        </w:rPr>
        <w:t>of</w:t>
      </w:r>
      <w:r>
        <w:rPr>
          <w:spacing w:val="74"/>
          <w:w w:val="105"/>
        </w:rPr>
        <w:t xml:space="preserve"> </w:t>
      </w:r>
      <w:r>
        <w:rPr>
          <w:w w:val="105"/>
        </w:rPr>
        <w:t>cotton-like</w:t>
      </w:r>
      <w:r>
        <w:rPr>
          <w:spacing w:val="73"/>
          <w:w w:val="105"/>
        </w:rPr>
        <w:t xml:space="preserve"> </w:t>
      </w:r>
      <w:r>
        <w:rPr>
          <w:spacing w:val="-2"/>
          <w:w w:val="105"/>
        </w:rPr>
        <w:t>fibbers</w:t>
      </w:r>
    </w:p>
    <w:p w14:paraId="24B28FDF" w14:textId="77777777" w:rsidR="00E50D16" w:rsidRDefault="00E50D16">
      <w:pPr>
        <w:spacing w:line="266" w:lineRule="auto"/>
        <w:jc w:val="both"/>
        <w:sectPr w:rsidR="00E50D16">
          <w:type w:val="continuous"/>
          <w:pgSz w:w="11910" w:h="15650"/>
          <w:pgMar w:top="0" w:right="760" w:bottom="280" w:left="800" w:header="720" w:footer="720" w:gutter="0"/>
          <w:cols w:num="2" w:space="720" w:equalWidth="0">
            <w:col w:w="5008" w:space="217"/>
            <w:col w:w="5125"/>
          </w:cols>
        </w:sectPr>
      </w:pPr>
    </w:p>
    <w:p w14:paraId="24B28FE0" w14:textId="77777777" w:rsidR="00E50D16" w:rsidRDefault="00000000">
      <w:pPr>
        <w:tabs>
          <w:tab w:val="left" w:pos="2621"/>
        </w:tabs>
        <w:spacing w:before="97" w:line="117" w:lineRule="auto"/>
        <w:ind w:left="2437" w:hanging="516"/>
        <w:rPr>
          <w:sz w:val="20"/>
        </w:rPr>
      </w:pPr>
      <w:r>
        <w:rPr>
          <w:noProof/>
        </w:rPr>
        <mc:AlternateContent>
          <mc:Choice Requires="wps">
            <w:drawing>
              <wp:anchor distT="0" distB="0" distL="0" distR="0" simplePos="0" relativeHeight="487185920" behindDoc="1" locked="0" layoutInCell="1" allowOverlap="1" wp14:anchorId="24B290E1" wp14:editId="24B290E2">
                <wp:simplePos x="0" y="0"/>
                <wp:positionH relativeFrom="page">
                  <wp:posOffset>2055596</wp:posOffset>
                </wp:positionH>
                <wp:positionV relativeFrom="paragraph">
                  <wp:posOffset>166454</wp:posOffset>
                </wp:positionV>
                <wp:extent cx="393700" cy="508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5080"/>
                        </a:xfrm>
                        <a:custGeom>
                          <a:avLst/>
                          <a:gdLst/>
                          <a:ahLst/>
                          <a:cxnLst/>
                          <a:rect l="l" t="t" r="r" b="b"/>
                          <a:pathLst>
                            <a:path w="393700" h="5080">
                              <a:moveTo>
                                <a:pt x="393115" y="0"/>
                              </a:moveTo>
                              <a:lnTo>
                                <a:pt x="0" y="0"/>
                              </a:lnTo>
                              <a:lnTo>
                                <a:pt x="0" y="5039"/>
                              </a:lnTo>
                              <a:lnTo>
                                <a:pt x="393115" y="5039"/>
                              </a:lnTo>
                              <a:lnTo>
                                <a:pt x="3931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BBAE1D" id="Graphic 39" o:spid="_x0000_s1026" style="position:absolute;margin-left:161.85pt;margin-top:13.1pt;width:31pt;height:.4pt;z-index:-16130560;visibility:visible;mso-wrap-style:square;mso-wrap-distance-left:0;mso-wrap-distance-top:0;mso-wrap-distance-right:0;mso-wrap-distance-bottom:0;mso-position-horizontal:absolute;mso-position-horizontal-relative:page;mso-position-vertical:absolute;mso-position-vertical-relative:text;v-text-anchor:top" coordsize="3937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" path="m393115,l,,,5039r393115,l393115,xe" fillcolor="black" stroked="f">
                <v:path arrowok="t"/>
                <w10:wrap anchorx="page"/>
              </v:shape>
            </w:pict>
          </mc:Fallback>
        </mc:AlternateContent>
      </w:r>
      <w:r>
        <w:rPr>
          <w:i/>
          <w:w w:val="105"/>
          <w:position w:val="3"/>
          <w:sz w:val="20"/>
        </w:rPr>
        <w:t>J</w:t>
      </w:r>
      <w:r>
        <w:rPr>
          <w:w w:val="105"/>
          <w:sz w:val="14"/>
        </w:rPr>
        <w:t xml:space="preserve">exc </w:t>
      </w:r>
      <w:r>
        <w:rPr>
          <w:rFonts w:ascii="Tahoma"/>
          <w:w w:val="105"/>
          <w:position w:val="3"/>
          <w:sz w:val="20"/>
        </w:rPr>
        <w:t>=</w:t>
      </w:r>
      <w:r>
        <w:rPr>
          <w:rFonts w:ascii="Tahoma"/>
          <w:position w:val="3"/>
          <w:sz w:val="20"/>
        </w:rPr>
        <w:tab/>
      </w:r>
      <w:r>
        <w:rPr>
          <w:rFonts w:ascii="Tahoma"/>
          <w:position w:val="3"/>
          <w:sz w:val="20"/>
        </w:rPr>
        <w:tab/>
      </w:r>
      <w:r>
        <w:rPr>
          <w:spacing w:val="-6"/>
          <w:w w:val="105"/>
          <w:position w:val="17"/>
          <w:sz w:val="20"/>
        </w:rPr>
        <w:t xml:space="preserve">RT </w:t>
      </w:r>
      <w:r>
        <w:rPr>
          <w:spacing w:val="-2"/>
          <w:sz w:val="20"/>
        </w:rPr>
        <w:t>nAFR</w:t>
      </w:r>
      <w:r>
        <w:rPr>
          <w:spacing w:val="-2"/>
          <w:sz w:val="20"/>
          <w:vertAlign w:val="subscript"/>
        </w:rPr>
        <w:t>ct</w:t>
      </w:r>
    </w:p>
    <w:p w14:paraId="24B28FE1" w14:textId="77777777" w:rsidR="00E50D16" w:rsidRDefault="00000000">
      <w:pPr>
        <w:pStyle w:val="BodyText"/>
        <w:tabs>
          <w:tab w:val="left" w:pos="1639"/>
        </w:tabs>
        <w:spacing w:before="115"/>
        <w:ind w:left="0"/>
        <w:rPr>
          <w:rFonts w:ascii="Tahoma"/>
        </w:rPr>
      </w:pPr>
      <w:r>
        <w:br w:type="column"/>
      </w:r>
      <w:r>
        <w:rPr>
          <w:spacing w:val="-10"/>
        </w:rPr>
        <w:t>,</w:t>
      </w:r>
      <w:r>
        <w:tab/>
      </w:r>
      <w:r>
        <w:rPr>
          <w:rFonts w:ascii="Tahoma"/>
          <w:spacing w:val="-5"/>
        </w:rPr>
        <w:t>(</w:t>
      </w:r>
      <w:r>
        <w:rPr>
          <w:spacing w:val="-5"/>
        </w:rPr>
        <w:t>4</w:t>
      </w:r>
      <w:r>
        <w:rPr>
          <w:rFonts w:ascii="Tahoma"/>
          <w:spacing w:val="-5"/>
        </w:rPr>
        <w:t>)</w:t>
      </w:r>
    </w:p>
    <w:p w14:paraId="24B28FE2" w14:textId="77777777" w:rsidR="00E50D16" w:rsidRDefault="00000000">
      <w:pPr>
        <w:pStyle w:val="BodyText"/>
        <w:spacing w:before="22" w:line="264" w:lineRule="auto"/>
        <w:ind w:left="329" w:right="151"/>
        <w:jc w:val="both"/>
      </w:pPr>
      <w:r>
        <w:br w:type="column"/>
      </w:r>
      <w:r>
        <w:rPr>
          <w:w w:val="105"/>
        </w:rPr>
        <w:t>(Figure</w:t>
      </w:r>
      <w:r>
        <w:rPr>
          <w:spacing w:val="-5"/>
          <w:w w:val="105"/>
        </w:rPr>
        <w:t xml:space="preserve"> </w:t>
      </w:r>
      <w:r>
        <w:rPr>
          <w:w w:val="105"/>
        </w:rPr>
        <w:t>S1,</w:t>
      </w:r>
      <w:r>
        <w:rPr>
          <w:spacing w:val="-5"/>
          <w:w w:val="105"/>
        </w:rPr>
        <w:t xml:space="preserve"> </w:t>
      </w:r>
      <w:r>
        <w:rPr>
          <w:w w:val="105"/>
        </w:rPr>
        <w:t>detailed</w:t>
      </w:r>
      <w:r>
        <w:rPr>
          <w:spacing w:val="-5"/>
          <w:w w:val="105"/>
        </w:rPr>
        <w:t xml:space="preserve"> </w:t>
      </w:r>
      <w:r>
        <w:rPr>
          <w:w w:val="105"/>
        </w:rPr>
        <w:t>SI</w:t>
      </w:r>
      <w:r>
        <w:rPr>
          <w:spacing w:val="-5"/>
          <w:w w:val="105"/>
        </w:rPr>
        <w:t xml:space="preserve"> </w:t>
      </w:r>
      <w:r>
        <w:rPr>
          <w:w w:val="105"/>
        </w:rPr>
        <w:t>file).</w:t>
      </w:r>
      <w:r>
        <w:rPr>
          <w:spacing w:val="-5"/>
          <w:w w:val="105"/>
        </w:rPr>
        <w:t xml:space="preserve"> </w:t>
      </w:r>
      <w:r>
        <w:rPr>
          <w:w w:val="105"/>
        </w:rPr>
        <w:t>It</w:t>
      </w:r>
      <w:r>
        <w:rPr>
          <w:spacing w:val="-5"/>
          <w:w w:val="105"/>
        </w:rPr>
        <w:t xml:space="preserve"> </w:t>
      </w:r>
      <w:r>
        <w:rPr>
          <w:w w:val="105"/>
        </w:rPr>
        <w:t>can</w:t>
      </w:r>
      <w:r>
        <w:rPr>
          <w:spacing w:val="-5"/>
          <w:w w:val="105"/>
        </w:rPr>
        <w:t xml:space="preserve"> </w:t>
      </w:r>
      <w:r>
        <w:rPr>
          <w:w w:val="105"/>
        </w:rPr>
        <w:t>be</w:t>
      </w:r>
      <w:r>
        <w:rPr>
          <w:spacing w:val="-5"/>
          <w:w w:val="105"/>
        </w:rPr>
        <w:t xml:space="preserve"> </w:t>
      </w:r>
      <w:r>
        <w:rPr>
          <w:w w:val="105"/>
        </w:rPr>
        <w:t>concluded</w:t>
      </w:r>
      <w:r>
        <w:rPr>
          <w:spacing w:val="-4"/>
          <w:w w:val="105"/>
        </w:rPr>
        <w:t xml:space="preserve"> </w:t>
      </w:r>
      <w:r>
        <w:rPr>
          <w:w w:val="105"/>
        </w:rPr>
        <w:t>that</w:t>
      </w:r>
      <w:r>
        <w:rPr>
          <w:spacing w:val="-5"/>
          <w:w w:val="105"/>
        </w:rPr>
        <w:t xml:space="preserve"> </w:t>
      </w:r>
      <w:r>
        <w:rPr>
          <w:w w:val="105"/>
        </w:rPr>
        <w:t>SrSe was synthesized at 80</w:t>
      </w:r>
      <w:r>
        <w:rPr>
          <w:rFonts w:ascii="Tahoma" w:hAnsi="Tahoma"/>
          <w:w w:val="105"/>
          <w:vertAlign w:val="superscript"/>
        </w:rPr>
        <w:t>◦</w:t>
      </w:r>
      <w:r>
        <w:rPr>
          <w:w w:val="105"/>
        </w:rPr>
        <w:t>C, slightly transformed from nano- fibers</w:t>
      </w:r>
      <w:r>
        <w:rPr>
          <w:spacing w:val="53"/>
          <w:w w:val="105"/>
        </w:rPr>
        <w:t xml:space="preserve"> </w:t>
      </w:r>
      <w:r>
        <w:rPr>
          <w:w w:val="105"/>
        </w:rPr>
        <w:t>of</w:t>
      </w:r>
      <w:r>
        <w:rPr>
          <w:spacing w:val="53"/>
          <w:w w:val="105"/>
        </w:rPr>
        <w:t xml:space="preserve"> </w:t>
      </w:r>
      <w:r>
        <w:rPr>
          <w:w w:val="105"/>
        </w:rPr>
        <w:t>selenium</w:t>
      </w:r>
      <w:r>
        <w:rPr>
          <w:spacing w:val="54"/>
          <w:w w:val="105"/>
        </w:rPr>
        <w:t xml:space="preserve"> </w:t>
      </w:r>
      <w:r>
        <w:rPr>
          <w:w w:val="105"/>
        </w:rPr>
        <w:t>powder</w:t>
      </w:r>
      <w:r>
        <w:rPr>
          <w:spacing w:val="54"/>
          <w:w w:val="105"/>
        </w:rPr>
        <w:t xml:space="preserve"> </w:t>
      </w:r>
      <w:r>
        <w:rPr>
          <w:w w:val="105"/>
        </w:rPr>
        <w:t>and</w:t>
      </w:r>
      <w:r>
        <w:rPr>
          <w:spacing w:val="54"/>
          <w:w w:val="105"/>
        </w:rPr>
        <w:t xml:space="preserve"> </w:t>
      </w:r>
      <w:r>
        <w:rPr>
          <w:w w:val="105"/>
        </w:rPr>
        <w:t>the</w:t>
      </w:r>
      <w:r>
        <w:rPr>
          <w:spacing w:val="54"/>
          <w:w w:val="105"/>
        </w:rPr>
        <w:t xml:space="preserve"> </w:t>
      </w:r>
      <w:r>
        <w:rPr>
          <w:w w:val="105"/>
        </w:rPr>
        <w:t>growth</w:t>
      </w:r>
      <w:r>
        <w:rPr>
          <w:spacing w:val="53"/>
          <w:w w:val="105"/>
        </w:rPr>
        <w:t xml:space="preserve"> </w:t>
      </w:r>
      <w:r>
        <w:rPr>
          <w:spacing w:val="-2"/>
          <w:w w:val="105"/>
        </w:rPr>
        <w:t>nucleation</w:t>
      </w:r>
    </w:p>
    <w:p w14:paraId="24B28FE3" w14:textId="77777777" w:rsidR="00E50D16" w:rsidRDefault="00E50D16">
      <w:pPr>
        <w:spacing w:line="264" w:lineRule="auto"/>
        <w:jc w:val="both"/>
        <w:sectPr w:rsidR="00E50D16">
          <w:type w:val="continuous"/>
          <w:pgSz w:w="11910" w:h="15650"/>
          <w:pgMar w:top="0" w:right="760" w:bottom="280" w:left="800" w:header="720" w:footer="720" w:gutter="0"/>
          <w:cols w:num="3" w:space="720" w:equalWidth="0">
            <w:col w:w="3047" w:space="30"/>
            <w:col w:w="1892" w:space="39"/>
            <w:col w:w="5342"/>
          </w:cols>
        </w:sectPr>
      </w:pPr>
    </w:p>
    <w:p w14:paraId="24B28FE4" w14:textId="6DBAE287" w:rsidR="00E50D16" w:rsidRDefault="00000000">
      <w:pPr>
        <w:pStyle w:val="BodyText"/>
        <w:spacing w:before="6" w:line="271" w:lineRule="auto"/>
        <w:ind w:right="38"/>
        <w:jc w:val="both"/>
      </w:pPr>
      <w:r>
        <w:rPr>
          <w:w w:val="105"/>
        </w:rPr>
        <w:t>where R and T are the universal gas constant and room temperature, respectively. R</w:t>
      </w:r>
      <w:r>
        <w:rPr>
          <w:w w:val="105"/>
          <w:vertAlign w:val="subscript"/>
        </w:rPr>
        <w:t>ct</w:t>
      </w:r>
      <w:r>
        <w:rPr>
          <w:w w:val="105"/>
        </w:rPr>
        <w:t xml:space="preserve"> is the charge transfer resis- tance, which has been obtained from the Nyquist plot. The electrochemical surface area (</w:t>
      </w:r>
      <w:r>
        <w:rPr>
          <w:i/>
          <w:w w:val="105"/>
        </w:rPr>
        <w:t>A</w:t>
      </w:r>
      <w:r>
        <w:rPr>
          <w:w w:val="105"/>
          <w:vertAlign w:val="subscript"/>
        </w:rPr>
        <w:t>ECSA</w:t>
      </w:r>
      <w:r>
        <w:rPr>
          <w:w w:val="105"/>
        </w:rPr>
        <w:t xml:space="preserve">) was measured from non-Faradaic CV curves at various scan rates using </w:t>
      </w:r>
      <w:bookmarkStart w:id="19" w:name="_bookmark12"/>
      <w:bookmarkEnd w:id="19"/>
      <w:r>
        <w:rPr>
          <w:w w:val="105"/>
        </w:rPr>
        <w:t>Equation (</w:t>
      </w:r>
      <w:hyperlink w:anchor="_bookmark12" w:history="1">
        <w:r>
          <w:rPr>
            <w:color w:val="0000FF"/>
            <w:w w:val="105"/>
          </w:rPr>
          <w:t>5</w:t>
        </w:r>
      </w:hyperlink>
      <w:r>
        <w:rPr>
          <w:w w:val="105"/>
        </w:rPr>
        <w:t>),</w:t>
      </w:r>
      <w:hyperlink w:anchor="_bookmark54" w:history="1">
        <w:r>
          <w:rPr>
            <w:color w:val="0000FF"/>
            <w:w w:val="105"/>
            <w:vertAlign w:val="superscript"/>
          </w:rPr>
          <w:t>60</w:t>
        </w:r>
      </w:hyperlink>
    </w:p>
    <w:p w14:paraId="24B28FE5" w14:textId="77777777" w:rsidR="00E50D16" w:rsidRDefault="00E50D16">
      <w:pPr>
        <w:pStyle w:val="BodyText"/>
        <w:ind w:left="0"/>
      </w:pPr>
    </w:p>
    <w:p w14:paraId="24B28FE6" w14:textId="77777777" w:rsidR="00E50D16" w:rsidRDefault="00000000">
      <w:pPr>
        <w:tabs>
          <w:tab w:val="left" w:pos="4716"/>
        </w:tabs>
        <w:spacing w:line="324" w:lineRule="exact"/>
        <w:ind w:left="2000"/>
        <w:rPr>
          <w:rFonts w:ascii="Tahoma"/>
          <w:sz w:val="20"/>
        </w:rPr>
      </w:pPr>
      <w:r>
        <w:rPr>
          <w:i/>
          <w:sz w:val="20"/>
        </w:rPr>
        <w:t>A</w:t>
      </w:r>
      <w:r>
        <w:rPr>
          <w:sz w:val="20"/>
          <w:vertAlign w:val="subscript"/>
        </w:rPr>
        <w:t>ECSA</w:t>
      </w:r>
      <w:r>
        <w:rPr>
          <w:spacing w:val="9"/>
          <w:sz w:val="20"/>
        </w:rPr>
        <w:t xml:space="preserve"> </w:t>
      </w:r>
      <w:r>
        <w:rPr>
          <w:rFonts w:ascii="Tahoma"/>
          <w:sz w:val="20"/>
        </w:rPr>
        <w:t>=</w:t>
      </w:r>
      <w:r>
        <w:rPr>
          <w:rFonts w:ascii="Tahoma"/>
          <w:spacing w:val="-17"/>
          <w:sz w:val="20"/>
        </w:rPr>
        <w:t xml:space="preserve"> </w:t>
      </w:r>
      <w:r>
        <w:rPr>
          <w:i/>
          <w:position w:val="14"/>
          <w:sz w:val="20"/>
          <w:u w:val="single"/>
        </w:rPr>
        <w:t>C</w:t>
      </w:r>
      <w:r>
        <w:rPr>
          <w:position w:val="11"/>
          <w:sz w:val="14"/>
          <w:u w:val="single"/>
        </w:rPr>
        <w:t>dl</w:t>
      </w:r>
      <w:r>
        <w:rPr>
          <w:spacing w:val="7"/>
          <w:position w:val="11"/>
          <w:sz w:val="14"/>
        </w:rPr>
        <w:t xml:space="preserve"> </w:t>
      </w:r>
      <w:r>
        <w:rPr>
          <w:spacing w:val="-10"/>
          <w:sz w:val="20"/>
        </w:rPr>
        <w:t>,</w:t>
      </w:r>
      <w:r>
        <w:rPr>
          <w:sz w:val="20"/>
        </w:rPr>
        <w:tab/>
      </w:r>
      <w:r>
        <w:rPr>
          <w:rFonts w:ascii="Tahoma"/>
          <w:spacing w:val="-5"/>
          <w:sz w:val="20"/>
        </w:rPr>
        <w:t>(</w:t>
      </w:r>
      <w:r>
        <w:rPr>
          <w:spacing w:val="-5"/>
          <w:sz w:val="20"/>
        </w:rPr>
        <w:t>5</w:t>
      </w:r>
      <w:r>
        <w:rPr>
          <w:rFonts w:ascii="Tahoma"/>
          <w:spacing w:val="-5"/>
          <w:sz w:val="20"/>
        </w:rPr>
        <w:t>)</w:t>
      </w:r>
    </w:p>
    <w:p w14:paraId="24B28FE7" w14:textId="77777777" w:rsidR="00E50D16" w:rsidRDefault="00000000">
      <w:pPr>
        <w:spacing w:line="184" w:lineRule="exact"/>
        <w:ind w:left="676"/>
        <w:jc w:val="center"/>
        <w:rPr>
          <w:sz w:val="20"/>
        </w:rPr>
      </w:pPr>
      <w:r>
        <w:rPr>
          <w:i/>
          <w:spacing w:val="-5"/>
          <w:sz w:val="20"/>
        </w:rPr>
        <w:t>C</w:t>
      </w:r>
      <w:r>
        <w:rPr>
          <w:spacing w:val="-5"/>
          <w:sz w:val="20"/>
          <w:vertAlign w:val="subscript"/>
        </w:rPr>
        <w:t>s</w:t>
      </w:r>
    </w:p>
    <w:p w14:paraId="24B28FE8" w14:textId="77777777" w:rsidR="00E50D16" w:rsidRDefault="00E50D16">
      <w:pPr>
        <w:pStyle w:val="BodyText"/>
        <w:spacing w:before="143"/>
        <w:ind w:left="0"/>
        <w:rPr>
          <w:sz w:val="14"/>
        </w:rPr>
      </w:pPr>
    </w:p>
    <w:p w14:paraId="24B28FE9" w14:textId="77777777" w:rsidR="00E50D16" w:rsidRDefault="00000000">
      <w:pPr>
        <w:pStyle w:val="BodyText"/>
        <w:spacing w:line="254" w:lineRule="auto"/>
        <w:ind w:right="38"/>
        <w:jc w:val="both"/>
      </w:pPr>
      <w:r>
        <w:rPr>
          <w:w w:val="105"/>
        </w:rPr>
        <w:t xml:space="preserve">where </w:t>
      </w:r>
      <w:r>
        <w:rPr>
          <w:i/>
          <w:w w:val="105"/>
        </w:rPr>
        <w:t>C</w:t>
      </w:r>
      <w:r>
        <w:rPr>
          <w:w w:val="105"/>
          <w:vertAlign w:val="subscript"/>
        </w:rPr>
        <w:t>dl</w:t>
      </w:r>
      <w:r>
        <w:rPr>
          <w:w w:val="105"/>
        </w:rPr>
        <w:t xml:space="preserve"> is the double-layered specific capacitance and </w:t>
      </w:r>
      <w:r>
        <w:rPr>
          <w:i/>
          <w:w w:val="105"/>
        </w:rPr>
        <w:t>C</w:t>
      </w:r>
      <w:r>
        <w:rPr>
          <w:w w:val="105"/>
          <w:vertAlign w:val="subscript"/>
        </w:rPr>
        <w:t>s</w:t>
      </w:r>
      <w:r>
        <w:rPr>
          <w:w w:val="105"/>
        </w:rPr>
        <w:t xml:space="preserve"> is the general specific capacitance. The value of </w:t>
      </w:r>
      <w:r>
        <w:rPr>
          <w:i/>
          <w:w w:val="105"/>
        </w:rPr>
        <w:t>C</w:t>
      </w:r>
      <w:r>
        <w:rPr>
          <w:w w:val="105"/>
          <w:vertAlign w:val="subscript"/>
        </w:rPr>
        <w:t>s</w:t>
      </w:r>
      <w:r>
        <w:rPr>
          <w:w w:val="105"/>
        </w:rPr>
        <w:t xml:space="preserve"> is in</w:t>
      </w:r>
      <w:r>
        <w:rPr>
          <w:spacing w:val="7"/>
          <w:w w:val="105"/>
        </w:rPr>
        <w:t xml:space="preserve"> </w:t>
      </w:r>
      <w:r>
        <w:rPr>
          <w:w w:val="105"/>
        </w:rPr>
        <w:t>the</w:t>
      </w:r>
      <w:r>
        <w:rPr>
          <w:spacing w:val="7"/>
          <w:w w:val="105"/>
        </w:rPr>
        <w:t xml:space="preserve"> </w:t>
      </w:r>
      <w:r>
        <w:rPr>
          <w:w w:val="105"/>
        </w:rPr>
        <w:t>range</w:t>
      </w:r>
      <w:r>
        <w:rPr>
          <w:spacing w:val="8"/>
          <w:w w:val="105"/>
        </w:rPr>
        <w:t xml:space="preserve"> </w:t>
      </w:r>
      <w:r>
        <w:rPr>
          <w:w w:val="105"/>
        </w:rPr>
        <w:t>of</w:t>
      </w:r>
      <w:r>
        <w:rPr>
          <w:spacing w:val="7"/>
          <w:w w:val="105"/>
        </w:rPr>
        <w:t xml:space="preserve"> </w:t>
      </w:r>
      <w:r>
        <w:rPr>
          <w:w w:val="105"/>
        </w:rPr>
        <w:t>20</w:t>
      </w:r>
      <w:r>
        <w:rPr>
          <w:rFonts w:ascii="Lucida Sans Unicode" w:hAnsi="Lucida Sans Unicode"/>
          <w:w w:val="105"/>
        </w:rPr>
        <w:t>–</w:t>
      </w:r>
      <w:r>
        <w:rPr>
          <w:w w:val="105"/>
        </w:rPr>
        <w:t xml:space="preserve">60 </w:t>
      </w:r>
      <w:r>
        <w:rPr>
          <w:rFonts w:ascii="Lucida Sans Unicode" w:hAnsi="Lucida Sans Unicode"/>
          <w:w w:val="105"/>
        </w:rPr>
        <w:t>μ</w:t>
      </w:r>
      <w:r>
        <w:rPr>
          <w:w w:val="105"/>
        </w:rPr>
        <w:t>F</w:t>
      </w:r>
      <w:r>
        <w:rPr>
          <w:spacing w:val="-1"/>
          <w:w w:val="105"/>
        </w:rPr>
        <w:t xml:space="preserve"> </w:t>
      </w:r>
      <w:r>
        <w:rPr>
          <w:w w:val="105"/>
        </w:rPr>
        <w:t>cm</w:t>
      </w:r>
      <w:r>
        <w:rPr>
          <w:rFonts w:ascii="Tahoma" w:hAnsi="Tahoma"/>
          <w:w w:val="105"/>
          <w:vertAlign w:val="superscript"/>
        </w:rPr>
        <w:t>—</w:t>
      </w:r>
      <w:r>
        <w:rPr>
          <w:w w:val="105"/>
          <w:vertAlign w:val="superscript"/>
        </w:rPr>
        <w:t>2</w:t>
      </w:r>
      <w:r>
        <w:rPr>
          <w:spacing w:val="7"/>
          <w:w w:val="105"/>
        </w:rPr>
        <w:t xml:space="preserve"> </w:t>
      </w:r>
      <w:r>
        <w:rPr>
          <w:w w:val="105"/>
        </w:rPr>
        <w:t>for</w:t>
      </w:r>
      <w:r>
        <w:rPr>
          <w:spacing w:val="7"/>
          <w:w w:val="105"/>
        </w:rPr>
        <w:t xml:space="preserve"> </w:t>
      </w:r>
      <w:r>
        <w:rPr>
          <w:w w:val="105"/>
        </w:rPr>
        <w:t>a</w:t>
      </w:r>
      <w:r>
        <w:rPr>
          <w:spacing w:val="8"/>
          <w:w w:val="105"/>
        </w:rPr>
        <w:t xml:space="preserve"> </w:t>
      </w:r>
      <w:r>
        <w:rPr>
          <w:w w:val="105"/>
        </w:rPr>
        <w:t>flat</w:t>
      </w:r>
      <w:r>
        <w:rPr>
          <w:spacing w:val="7"/>
          <w:w w:val="105"/>
        </w:rPr>
        <w:t xml:space="preserve"> </w:t>
      </w:r>
      <w:r>
        <w:rPr>
          <w:w w:val="105"/>
        </w:rPr>
        <w:t>area.</w:t>
      </w:r>
      <w:r>
        <w:rPr>
          <w:spacing w:val="8"/>
          <w:w w:val="105"/>
        </w:rPr>
        <w:t xml:space="preserve"> </w:t>
      </w:r>
      <w:r>
        <w:rPr>
          <w:w w:val="105"/>
        </w:rPr>
        <w:t>In</w:t>
      </w:r>
      <w:r>
        <w:rPr>
          <w:spacing w:val="8"/>
          <w:w w:val="105"/>
        </w:rPr>
        <w:t xml:space="preserve"> </w:t>
      </w:r>
      <w:r>
        <w:rPr>
          <w:w w:val="105"/>
        </w:rPr>
        <w:t>the</w:t>
      </w:r>
      <w:r>
        <w:rPr>
          <w:spacing w:val="7"/>
          <w:w w:val="105"/>
        </w:rPr>
        <w:t xml:space="preserve"> </w:t>
      </w:r>
      <w:r>
        <w:rPr>
          <w:spacing w:val="-4"/>
          <w:w w:val="105"/>
        </w:rPr>
        <w:t>pre-</w:t>
      </w:r>
    </w:p>
    <w:p w14:paraId="24B28FEA" w14:textId="77777777" w:rsidR="00E50D16" w:rsidRDefault="00000000">
      <w:pPr>
        <w:pStyle w:val="BodyText"/>
        <w:spacing w:line="234" w:lineRule="exact"/>
        <w:jc w:val="both"/>
      </w:pPr>
      <w:r>
        <w:rPr>
          <w:w w:val="105"/>
        </w:rPr>
        <w:t>sent</w:t>
      </w:r>
      <w:r>
        <w:rPr>
          <w:spacing w:val="20"/>
          <w:w w:val="105"/>
        </w:rPr>
        <w:t xml:space="preserve"> </w:t>
      </w:r>
      <w:r>
        <w:rPr>
          <w:w w:val="105"/>
        </w:rPr>
        <w:t>case,</w:t>
      </w:r>
      <w:r>
        <w:rPr>
          <w:spacing w:val="19"/>
          <w:w w:val="105"/>
        </w:rPr>
        <w:t xml:space="preserve"> </w:t>
      </w:r>
      <w:r>
        <w:rPr>
          <w:w w:val="105"/>
        </w:rPr>
        <w:t>a</w:t>
      </w:r>
      <w:r>
        <w:rPr>
          <w:spacing w:val="19"/>
          <w:w w:val="105"/>
        </w:rPr>
        <w:t xml:space="preserve"> </w:t>
      </w:r>
      <w:r>
        <w:rPr>
          <w:w w:val="105"/>
        </w:rPr>
        <w:t>medium</w:t>
      </w:r>
      <w:r>
        <w:rPr>
          <w:spacing w:val="19"/>
          <w:w w:val="105"/>
        </w:rPr>
        <w:t xml:space="preserve"> </w:t>
      </w:r>
      <w:r>
        <w:rPr>
          <w:w w:val="105"/>
        </w:rPr>
        <w:t>value</w:t>
      </w:r>
      <w:r>
        <w:rPr>
          <w:spacing w:val="19"/>
          <w:w w:val="105"/>
        </w:rPr>
        <w:t xml:space="preserve"> </w:t>
      </w:r>
      <w:r>
        <w:rPr>
          <w:w w:val="105"/>
        </w:rPr>
        <w:t>of</w:t>
      </w:r>
      <w:r>
        <w:rPr>
          <w:spacing w:val="18"/>
          <w:w w:val="105"/>
        </w:rPr>
        <w:t xml:space="preserve"> </w:t>
      </w:r>
      <w:r>
        <w:rPr>
          <w:i/>
          <w:w w:val="105"/>
        </w:rPr>
        <w:t>C</w:t>
      </w:r>
      <w:r>
        <w:rPr>
          <w:w w:val="105"/>
          <w:vertAlign w:val="subscript"/>
        </w:rPr>
        <w:t>s</w:t>
      </w:r>
      <w:r>
        <w:rPr>
          <w:spacing w:val="21"/>
          <w:w w:val="105"/>
        </w:rPr>
        <w:t xml:space="preserve"> </w:t>
      </w:r>
      <w:r>
        <w:rPr>
          <w:w w:val="105"/>
        </w:rPr>
        <w:t>(40</w:t>
      </w:r>
      <w:r>
        <w:rPr>
          <w:spacing w:val="-2"/>
          <w:w w:val="105"/>
        </w:rPr>
        <w:t xml:space="preserve"> </w:t>
      </w:r>
      <w:r>
        <w:rPr>
          <w:rFonts w:ascii="Lucida Sans Unicode" w:hAnsi="Lucida Sans Unicode"/>
          <w:w w:val="105"/>
        </w:rPr>
        <w:t>μ</w:t>
      </w:r>
      <w:r>
        <w:rPr>
          <w:w w:val="105"/>
        </w:rPr>
        <w:t>F</w:t>
      </w:r>
      <w:r>
        <w:rPr>
          <w:spacing w:val="-2"/>
          <w:w w:val="105"/>
        </w:rPr>
        <w:t xml:space="preserve"> </w:t>
      </w:r>
      <w:r>
        <w:rPr>
          <w:w w:val="105"/>
        </w:rPr>
        <w:t>cm</w:t>
      </w:r>
      <w:r>
        <w:rPr>
          <w:rFonts w:ascii="Tahoma" w:hAnsi="Tahoma"/>
          <w:w w:val="105"/>
          <w:vertAlign w:val="superscript"/>
        </w:rPr>
        <w:t>—</w:t>
      </w:r>
      <w:r>
        <w:rPr>
          <w:w w:val="105"/>
          <w:vertAlign w:val="superscript"/>
        </w:rPr>
        <w:t>2</w:t>
      </w:r>
      <w:r>
        <w:rPr>
          <w:w w:val="105"/>
        </w:rPr>
        <w:t>)</w:t>
      </w:r>
      <w:r>
        <w:rPr>
          <w:spacing w:val="17"/>
          <w:w w:val="105"/>
        </w:rPr>
        <w:t xml:space="preserve"> </w:t>
      </w:r>
      <w:r>
        <w:rPr>
          <w:w w:val="105"/>
        </w:rPr>
        <w:t>has</w:t>
      </w:r>
      <w:r>
        <w:rPr>
          <w:spacing w:val="20"/>
          <w:w w:val="105"/>
        </w:rPr>
        <w:t xml:space="preserve"> </w:t>
      </w:r>
      <w:r>
        <w:rPr>
          <w:spacing w:val="-4"/>
          <w:w w:val="105"/>
        </w:rPr>
        <w:t>been</w:t>
      </w:r>
    </w:p>
    <w:p w14:paraId="24B28FEB" w14:textId="77777777" w:rsidR="00E50D16" w:rsidRDefault="00000000">
      <w:pPr>
        <w:pStyle w:val="BodyText"/>
        <w:spacing w:line="222" w:lineRule="exact"/>
        <w:jc w:val="both"/>
      </w:pPr>
      <w:r>
        <w:rPr>
          <w:w w:val="110"/>
        </w:rPr>
        <w:t>used</w:t>
      </w:r>
      <w:r>
        <w:rPr>
          <w:spacing w:val="-11"/>
          <w:w w:val="110"/>
        </w:rPr>
        <w:t xml:space="preserve"> </w:t>
      </w:r>
      <w:r>
        <w:rPr>
          <w:w w:val="110"/>
        </w:rPr>
        <w:t>for</w:t>
      </w:r>
      <w:r>
        <w:rPr>
          <w:spacing w:val="-12"/>
          <w:w w:val="110"/>
        </w:rPr>
        <w:t xml:space="preserve"> </w:t>
      </w:r>
      <w:r>
        <w:rPr>
          <w:i/>
          <w:w w:val="110"/>
        </w:rPr>
        <w:t>A</w:t>
      </w:r>
      <w:r>
        <w:rPr>
          <w:w w:val="110"/>
          <w:vertAlign w:val="subscript"/>
        </w:rPr>
        <w:t>ECSA</w:t>
      </w:r>
      <w:r>
        <w:rPr>
          <w:spacing w:val="-10"/>
          <w:w w:val="110"/>
        </w:rPr>
        <w:t xml:space="preserve"> </w:t>
      </w:r>
      <w:r>
        <w:rPr>
          <w:spacing w:val="-2"/>
          <w:w w:val="110"/>
        </w:rPr>
        <w:t>measurement.</w:t>
      </w:r>
      <w:hyperlink w:anchor="_bookmark56" w:history="1">
        <w:r>
          <w:rPr>
            <w:color w:val="0000FF"/>
            <w:spacing w:val="-2"/>
            <w:w w:val="110"/>
            <w:vertAlign w:val="superscript"/>
          </w:rPr>
          <w:t>61</w:t>
        </w:r>
      </w:hyperlink>
    </w:p>
    <w:p w14:paraId="24B28FEC" w14:textId="77777777" w:rsidR="00E50D16" w:rsidRDefault="00E50D16">
      <w:pPr>
        <w:pStyle w:val="BodyText"/>
        <w:ind w:left="0"/>
      </w:pPr>
    </w:p>
    <w:p w14:paraId="24B28FED" w14:textId="77777777" w:rsidR="00E50D16" w:rsidRDefault="00E50D16">
      <w:pPr>
        <w:pStyle w:val="BodyText"/>
        <w:spacing w:before="53"/>
        <w:ind w:left="0"/>
      </w:pPr>
    </w:p>
    <w:p w14:paraId="24B28FEE" w14:textId="77777777" w:rsidR="00E50D16" w:rsidRDefault="00000000">
      <w:pPr>
        <w:pStyle w:val="Heading1"/>
        <w:numPr>
          <w:ilvl w:val="0"/>
          <w:numId w:val="2"/>
        </w:numPr>
        <w:tabs>
          <w:tab w:val="left" w:pos="467"/>
          <w:tab w:val="left" w:pos="768"/>
        </w:tabs>
      </w:pPr>
      <w:bookmarkStart w:id="20" w:name="3__RESULTS_AND_DISCUSSIONS"/>
      <w:bookmarkEnd w:id="20"/>
      <w:r>
        <w:rPr>
          <w:spacing w:val="-10"/>
          <w:w w:val="110"/>
        </w:rPr>
        <w:t>|</w:t>
      </w:r>
      <w:r>
        <w:tab/>
      </w:r>
      <w:r>
        <w:rPr>
          <w:spacing w:val="19"/>
          <w:w w:val="105"/>
        </w:rPr>
        <w:t xml:space="preserve">RESULTS </w:t>
      </w:r>
      <w:r>
        <w:rPr>
          <w:spacing w:val="15"/>
          <w:w w:val="105"/>
        </w:rPr>
        <w:t>AND</w:t>
      </w:r>
      <w:r>
        <w:rPr>
          <w:spacing w:val="20"/>
          <w:w w:val="105"/>
        </w:rPr>
        <w:t xml:space="preserve"> </w:t>
      </w:r>
      <w:r>
        <w:rPr>
          <w:spacing w:val="18"/>
          <w:w w:val="105"/>
        </w:rPr>
        <w:t xml:space="preserve">DISCUSSIONS </w:t>
      </w:r>
    </w:p>
    <w:p w14:paraId="24B28FEF" w14:textId="77777777" w:rsidR="00E50D16" w:rsidRDefault="00E50D16">
      <w:pPr>
        <w:pStyle w:val="BodyText"/>
        <w:spacing w:before="4"/>
        <w:ind w:left="0"/>
        <w:rPr>
          <w:sz w:val="24"/>
        </w:rPr>
      </w:pPr>
    </w:p>
    <w:p w14:paraId="24B28FF0" w14:textId="77777777" w:rsidR="00E50D16" w:rsidRDefault="00000000">
      <w:pPr>
        <w:pStyle w:val="BodyText"/>
        <w:spacing w:line="271" w:lineRule="auto"/>
        <w:ind w:right="38"/>
        <w:jc w:val="both"/>
      </w:pPr>
      <w:r>
        <w:rPr>
          <w:w w:val="105"/>
        </w:rPr>
        <w:t>Morphology plays an important role to evaluate the syn- thesis process and characteristics of the synthesized materials for energy storage and conversion devices. The morphologies of the SrSe synthesis at different tempera- tures</w:t>
      </w:r>
      <w:r>
        <w:rPr>
          <w:spacing w:val="64"/>
          <w:w w:val="105"/>
        </w:rPr>
        <w:t xml:space="preserve"> </w:t>
      </w:r>
      <w:r>
        <w:rPr>
          <w:w w:val="105"/>
        </w:rPr>
        <w:t>were</w:t>
      </w:r>
      <w:r>
        <w:rPr>
          <w:spacing w:val="63"/>
          <w:w w:val="105"/>
        </w:rPr>
        <w:t xml:space="preserve"> </w:t>
      </w:r>
      <w:r>
        <w:rPr>
          <w:w w:val="105"/>
        </w:rPr>
        <w:t>examined</w:t>
      </w:r>
      <w:r>
        <w:rPr>
          <w:spacing w:val="64"/>
          <w:w w:val="105"/>
        </w:rPr>
        <w:t xml:space="preserve"> </w:t>
      </w:r>
      <w:r>
        <w:rPr>
          <w:w w:val="105"/>
        </w:rPr>
        <w:t>using</w:t>
      </w:r>
      <w:r>
        <w:rPr>
          <w:spacing w:val="64"/>
          <w:w w:val="105"/>
        </w:rPr>
        <w:t xml:space="preserve"> </w:t>
      </w:r>
      <w:r>
        <w:rPr>
          <w:w w:val="105"/>
        </w:rPr>
        <w:t>the</w:t>
      </w:r>
      <w:r>
        <w:rPr>
          <w:spacing w:val="63"/>
          <w:w w:val="105"/>
        </w:rPr>
        <w:t xml:space="preserve"> </w:t>
      </w:r>
      <w:r>
        <w:rPr>
          <w:w w:val="105"/>
        </w:rPr>
        <w:t>SEM</w:t>
      </w:r>
      <w:r>
        <w:rPr>
          <w:spacing w:val="64"/>
          <w:w w:val="105"/>
        </w:rPr>
        <w:t xml:space="preserve"> </w:t>
      </w:r>
      <w:r>
        <w:rPr>
          <w:w w:val="105"/>
        </w:rPr>
        <w:t>to</w:t>
      </w:r>
      <w:r>
        <w:rPr>
          <w:spacing w:val="62"/>
          <w:w w:val="105"/>
        </w:rPr>
        <w:t xml:space="preserve"> </w:t>
      </w:r>
      <w:r>
        <w:rPr>
          <w:w w:val="105"/>
        </w:rPr>
        <w:t>evaluate</w:t>
      </w:r>
      <w:r>
        <w:rPr>
          <w:spacing w:val="64"/>
          <w:w w:val="105"/>
        </w:rPr>
        <w:t xml:space="preserve"> </w:t>
      </w:r>
      <w:r>
        <w:rPr>
          <w:spacing w:val="-5"/>
          <w:w w:val="105"/>
        </w:rPr>
        <w:t>the</w:t>
      </w:r>
    </w:p>
    <w:p w14:paraId="24B28FF1" w14:textId="77777777" w:rsidR="00E50D16" w:rsidRDefault="00000000">
      <w:pPr>
        <w:pStyle w:val="BodyText"/>
        <w:spacing w:before="6" w:line="268" w:lineRule="auto"/>
        <w:ind w:right="150"/>
        <w:jc w:val="both"/>
      </w:pPr>
      <w:r>
        <w:br w:type="column"/>
      </w:r>
      <w:r>
        <w:rPr>
          <w:w w:val="105"/>
        </w:rPr>
        <w:t>occurred in the horizontal plane. SEM images of SrSe at 80</w:t>
      </w:r>
      <w:r>
        <w:rPr>
          <w:rFonts w:ascii="Tahoma" w:hAnsi="Tahoma"/>
          <w:w w:val="105"/>
          <w:vertAlign w:val="superscript"/>
        </w:rPr>
        <w:t>◦</w:t>
      </w:r>
      <w:r>
        <w:rPr>
          <w:w w:val="105"/>
        </w:rPr>
        <w:t>C reveal that the synthesis temperature affected the reaction and led to the change in morphology. The SrSe synthesis at a higher temperature of 140</w:t>
      </w:r>
      <w:r>
        <w:rPr>
          <w:rFonts w:ascii="Tahoma" w:hAnsi="Tahoma"/>
          <w:w w:val="105"/>
          <w:vertAlign w:val="superscript"/>
        </w:rPr>
        <w:t>◦</w:t>
      </w:r>
      <w:r>
        <w:rPr>
          <w:w w:val="105"/>
        </w:rPr>
        <w:t>C, shows a dual shape,</w:t>
      </w:r>
      <w:r>
        <w:rPr>
          <w:spacing w:val="80"/>
          <w:w w:val="105"/>
        </w:rPr>
        <w:t xml:space="preserve"> </w:t>
      </w:r>
      <w:r>
        <w:rPr>
          <w:w w:val="105"/>
        </w:rPr>
        <w:t>consisting</w:t>
      </w:r>
      <w:r>
        <w:rPr>
          <w:spacing w:val="80"/>
          <w:w w:val="105"/>
        </w:rPr>
        <w:t xml:space="preserve"> </w:t>
      </w:r>
      <w:r>
        <w:rPr>
          <w:w w:val="105"/>
        </w:rPr>
        <w:t>of</w:t>
      </w:r>
      <w:r>
        <w:rPr>
          <w:spacing w:val="80"/>
          <w:w w:val="105"/>
        </w:rPr>
        <w:t xml:space="preserve"> </w:t>
      </w:r>
      <w:r>
        <w:rPr>
          <w:w w:val="105"/>
        </w:rPr>
        <w:t>nanopallets</w:t>
      </w:r>
      <w:r>
        <w:rPr>
          <w:spacing w:val="80"/>
          <w:w w:val="105"/>
        </w:rPr>
        <w:t xml:space="preserve"> </w:t>
      </w:r>
      <w:r>
        <w:rPr>
          <w:w w:val="105"/>
        </w:rPr>
        <w:t>and</w:t>
      </w:r>
      <w:r>
        <w:rPr>
          <w:spacing w:val="80"/>
          <w:w w:val="105"/>
        </w:rPr>
        <w:t xml:space="preserve"> </w:t>
      </w:r>
      <w:r>
        <w:rPr>
          <w:w w:val="105"/>
        </w:rPr>
        <w:t xml:space="preserve">nanowires (Figure </w:t>
      </w:r>
      <w:hyperlink w:anchor="_bookmark10" w:history="1">
        <w:r>
          <w:rPr>
            <w:color w:val="0000FF"/>
            <w:w w:val="105"/>
          </w:rPr>
          <w:t>2B</w:t>
        </w:r>
      </w:hyperlink>
      <w:r>
        <w:rPr>
          <w:w w:val="105"/>
        </w:rPr>
        <w:t>), which means, the growth process was influ- enced by the temperature and the growth nucleation occurs in both horizontal and vertical directions. When the temperature of the synthesis process increases to 200</w:t>
      </w:r>
      <w:r>
        <w:rPr>
          <w:rFonts w:ascii="Tahoma" w:hAnsi="Tahoma"/>
          <w:w w:val="105"/>
          <w:vertAlign w:val="superscript"/>
        </w:rPr>
        <w:t>◦</w:t>
      </w:r>
      <w:r>
        <w:rPr>
          <w:w w:val="105"/>
        </w:rPr>
        <w:t xml:space="preserve">C, the morphology of SrSe was effectively changed showing the bundles of nanowires (Figure </w:t>
      </w:r>
      <w:hyperlink w:anchor="_bookmark10" w:history="1">
        <w:r>
          <w:rPr>
            <w:color w:val="0000FF"/>
            <w:w w:val="105"/>
          </w:rPr>
          <w:t>2C</w:t>
        </w:r>
      </w:hyperlink>
      <w:r>
        <w:rPr>
          <w:w w:val="105"/>
        </w:rPr>
        <w:t>). The clus- ters and interconnecting nanowires of strontium sele- nides provided evidence of the temperature effects on the growth process. The nucleation of the precursors hap- pened in the vertical shape and led to the successful syn- thesis of the SrSe nanowires.</w:t>
      </w:r>
    </w:p>
    <w:p w14:paraId="24B28FF2" w14:textId="77777777" w:rsidR="00E50D16" w:rsidRDefault="00000000">
      <w:pPr>
        <w:pStyle w:val="BodyText"/>
        <w:spacing w:line="266" w:lineRule="auto"/>
        <w:ind w:right="150" w:firstLine="299"/>
        <w:jc w:val="both"/>
      </w:pPr>
      <w:r>
        <w:rPr>
          <w:w w:val="105"/>
        </w:rPr>
        <w:t>Morphology of SrSe has also been performed using the TEM and HRTEM along with EDS mapping. TEM and</w:t>
      </w:r>
      <w:r>
        <w:rPr>
          <w:spacing w:val="-6"/>
          <w:w w:val="105"/>
        </w:rPr>
        <w:t xml:space="preserve"> </w:t>
      </w:r>
      <w:r>
        <w:rPr>
          <w:w w:val="105"/>
        </w:rPr>
        <w:t>HRTEM</w:t>
      </w:r>
      <w:r>
        <w:rPr>
          <w:spacing w:val="-5"/>
          <w:w w:val="105"/>
        </w:rPr>
        <w:t xml:space="preserve"> </w:t>
      </w:r>
      <w:r>
        <w:rPr>
          <w:w w:val="105"/>
        </w:rPr>
        <w:t>images</w:t>
      </w:r>
      <w:r>
        <w:rPr>
          <w:spacing w:val="-5"/>
          <w:w w:val="105"/>
        </w:rPr>
        <w:t xml:space="preserve"> </w:t>
      </w:r>
      <w:r>
        <w:rPr>
          <w:w w:val="105"/>
        </w:rPr>
        <w:t>of</w:t>
      </w:r>
      <w:r>
        <w:rPr>
          <w:spacing w:val="-7"/>
          <w:w w:val="105"/>
        </w:rPr>
        <w:t xml:space="preserve"> </w:t>
      </w:r>
      <w:r>
        <w:rPr>
          <w:w w:val="105"/>
        </w:rPr>
        <w:t>SrSe</w:t>
      </w:r>
      <w:r>
        <w:rPr>
          <w:spacing w:val="-6"/>
          <w:w w:val="105"/>
        </w:rPr>
        <w:t xml:space="preserve"> </w:t>
      </w:r>
      <w:r>
        <w:rPr>
          <w:w w:val="105"/>
        </w:rPr>
        <w:t>at</w:t>
      </w:r>
      <w:r>
        <w:rPr>
          <w:spacing w:val="-6"/>
          <w:w w:val="105"/>
        </w:rPr>
        <w:t xml:space="preserve"> </w:t>
      </w:r>
      <w:r>
        <w:rPr>
          <w:w w:val="105"/>
        </w:rPr>
        <w:t>80</w:t>
      </w:r>
      <w:r>
        <w:rPr>
          <w:rFonts w:ascii="Tahoma" w:hAnsi="Tahoma"/>
          <w:w w:val="105"/>
          <w:vertAlign w:val="superscript"/>
        </w:rPr>
        <w:t>◦</w:t>
      </w:r>
      <w:r>
        <w:rPr>
          <w:w w:val="105"/>
        </w:rPr>
        <w:t>C</w:t>
      </w:r>
      <w:r>
        <w:rPr>
          <w:spacing w:val="-6"/>
          <w:w w:val="105"/>
        </w:rPr>
        <w:t xml:space="preserve"> </w:t>
      </w:r>
      <w:r>
        <w:rPr>
          <w:w w:val="105"/>
        </w:rPr>
        <w:t>and</w:t>
      </w:r>
      <w:r>
        <w:rPr>
          <w:spacing w:val="-5"/>
          <w:w w:val="105"/>
        </w:rPr>
        <w:t xml:space="preserve"> </w:t>
      </w:r>
      <w:r>
        <w:rPr>
          <w:w w:val="105"/>
        </w:rPr>
        <w:t>140</w:t>
      </w:r>
      <w:r>
        <w:rPr>
          <w:rFonts w:ascii="Tahoma" w:hAnsi="Tahoma"/>
          <w:w w:val="105"/>
          <w:vertAlign w:val="superscript"/>
        </w:rPr>
        <w:t>◦</w:t>
      </w:r>
      <w:r>
        <w:rPr>
          <w:w w:val="105"/>
        </w:rPr>
        <w:t>C</w:t>
      </w:r>
      <w:r>
        <w:rPr>
          <w:spacing w:val="-7"/>
          <w:w w:val="105"/>
        </w:rPr>
        <w:t xml:space="preserve"> </w:t>
      </w:r>
      <w:r>
        <w:rPr>
          <w:w w:val="105"/>
        </w:rPr>
        <w:t>have</w:t>
      </w:r>
      <w:r>
        <w:rPr>
          <w:spacing w:val="-5"/>
          <w:w w:val="105"/>
        </w:rPr>
        <w:t xml:space="preserve"> </w:t>
      </w:r>
      <w:r>
        <w:rPr>
          <w:w w:val="105"/>
        </w:rPr>
        <w:t>been shown in the SI file. TEM and HRTEM images of the SrSe nanowires synthesized at 200</w:t>
      </w:r>
      <w:r>
        <w:rPr>
          <w:rFonts w:ascii="Tahoma" w:hAnsi="Tahoma"/>
          <w:w w:val="105"/>
          <w:vertAlign w:val="superscript"/>
        </w:rPr>
        <w:t>◦</w:t>
      </w:r>
      <w:r>
        <w:rPr>
          <w:w w:val="105"/>
        </w:rPr>
        <w:t xml:space="preserve">C revealed well- defined nanowires with a diameter of a few nanometers (Figure </w:t>
      </w:r>
      <w:hyperlink w:anchor="_bookmark10" w:history="1">
        <w:r>
          <w:rPr>
            <w:color w:val="0000FF"/>
            <w:w w:val="105"/>
          </w:rPr>
          <w:t>2D-F</w:t>
        </w:r>
      </w:hyperlink>
      <w:r>
        <w:rPr>
          <w:w w:val="105"/>
        </w:rPr>
        <w:t>). HRTEM images of SrSe nanowires have been</w:t>
      </w:r>
      <w:r>
        <w:rPr>
          <w:spacing w:val="55"/>
          <w:w w:val="105"/>
        </w:rPr>
        <w:t xml:space="preserve"> </w:t>
      </w:r>
      <w:r>
        <w:rPr>
          <w:w w:val="105"/>
        </w:rPr>
        <w:t>magnified</w:t>
      </w:r>
      <w:r>
        <w:rPr>
          <w:spacing w:val="56"/>
          <w:w w:val="105"/>
        </w:rPr>
        <w:t xml:space="preserve"> </w:t>
      </w:r>
      <w:r>
        <w:rPr>
          <w:w w:val="105"/>
        </w:rPr>
        <w:t>using</w:t>
      </w:r>
      <w:r>
        <w:rPr>
          <w:spacing w:val="57"/>
          <w:w w:val="105"/>
        </w:rPr>
        <w:t xml:space="preserve"> </w:t>
      </w:r>
      <w:r>
        <w:rPr>
          <w:w w:val="105"/>
        </w:rPr>
        <w:t>the</w:t>
      </w:r>
      <w:r>
        <w:rPr>
          <w:spacing w:val="56"/>
          <w:w w:val="105"/>
        </w:rPr>
        <w:t xml:space="preserve"> </w:t>
      </w:r>
      <w:r>
        <w:rPr>
          <w:w w:val="105"/>
        </w:rPr>
        <w:t>digital</w:t>
      </w:r>
      <w:r>
        <w:rPr>
          <w:spacing w:val="57"/>
          <w:w w:val="105"/>
        </w:rPr>
        <w:t xml:space="preserve"> </w:t>
      </w:r>
      <w:r>
        <w:rPr>
          <w:w w:val="105"/>
        </w:rPr>
        <w:t>micrograph</w:t>
      </w:r>
      <w:r>
        <w:rPr>
          <w:spacing w:val="56"/>
          <w:w w:val="105"/>
        </w:rPr>
        <w:t xml:space="preserve"> </w:t>
      </w:r>
      <w:r>
        <w:rPr>
          <w:spacing w:val="-2"/>
          <w:w w:val="105"/>
        </w:rPr>
        <w:t>software</w:t>
      </w:r>
    </w:p>
    <w:p w14:paraId="24B28FF3" w14:textId="77777777" w:rsidR="00E50D16" w:rsidRDefault="00E50D16">
      <w:pPr>
        <w:spacing w:line="266" w:lineRule="auto"/>
        <w:jc w:val="both"/>
        <w:sectPr w:rsidR="00E50D16">
          <w:type w:val="continuous"/>
          <w:pgSz w:w="11910" w:h="15650"/>
          <w:pgMar w:top="0" w:right="760" w:bottom="280" w:left="800" w:header="720" w:footer="720" w:gutter="0"/>
          <w:cols w:num="2" w:space="720" w:equalWidth="0">
            <w:col w:w="5009" w:space="216"/>
            <w:col w:w="5125"/>
          </w:cols>
        </w:sectPr>
      </w:pPr>
    </w:p>
    <w:p w14:paraId="24B28FF4" w14:textId="382362FE" w:rsidR="00E50D16" w:rsidRDefault="00E50D16">
      <w:pPr>
        <w:pStyle w:val="BodyText"/>
      </w:pPr>
    </w:p>
    <w:p w14:paraId="24B28FF5" w14:textId="77777777" w:rsidR="00E50D16" w:rsidRDefault="00000000">
      <w:pPr>
        <w:pStyle w:val="BodyText"/>
        <w:spacing w:before="1"/>
        <w:ind w:left="0"/>
        <w:rPr>
          <w:sz w:val="15"/>
        </w:rPr>
      </w:pPr>
      <w:r>
        <w:rPr>
          <w:noProof/>
        </w:rPr>
        <w:drawing>
          <wp:anchor distT="0" distB="0" distL="0" distR="0" simplePos="0" relativeHeight="487598080" behindDoc="1" locked="0" layoutInCell="1" allowOverlap="1" wp14:anchorId="24B290E7" wp14:editId="24B290E8">
            <wp:simplePos x="0" y="0"/>
            <wp:positionH relativeFrom="page">
              <wp:posOffset>1257833</wp:posOffset>
            </wp:positionH>
            <wp:positionV relativeFrom="paragraph">
              <wp:posOffset>125704</wp:posOffset>
            </wp:positionV>
            <wp:extent cx="5010744" cy="386181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5010744" cy="3861816"/>
                    </a:xfrm>
                    <a:prstGeom prst="rect">
                      <a:avLst/>
                    </a:prstGeom>
                  </pic:spPr>
                </pic:pic>
              </a:graphicData>
            </a:graphic>
          </wp:anchor>
        </w:drawing>
      </w:r>
    </w:p>
    <w:p w14:paraId="24B28FF6" w14:textId="77777777" w:rsidR="00E50D16" w:rsidRDefault="00E50D16">
      <w:pPr>
        <w:pStyle w:val="BodyText"/>
        <w:spacing w:before="89"/>
        <w:ind w:left="0"/>
        <w:rPr>
          <w:sz w:val="17"/>
        </w:rPr>
      </w:pPr>
    </w:p>
    <w:p w14:paraId="24B28FF7" w14:textId="77777777" w:rsidR="00E50D16" w:rsidRDefault="00000000">
      <w:pPr>
        <w:tabs>
          <w:tab w:val="left" w:pos="1276"/>
        </w:tabs>
        <w:ind w:left="112"/>
        <w:rPr>
          <w:sz w:val="17"/>
        </w:rPr>
      </w:pPr>
      <w:bookmarkStart w:id="21" w:name="_bookmark13"/>
      <w:bookmarkEnd w:id="21"/>
      <w:r>
        <w:rPr>
          <w:color w:val="5A5A5A"/>
          <w:spacing w:val="20"/>
          <w:sz w:val="17"/>
        </w:rPr>
        <w:t>FIGURE</w:t>
      </w:r>
      <w:r>
        <w:rPr>
          <w:color w:val="5A5A5A"/>
          <w:spacing w:val="74"/>
          <w:sz w:val="17"/>
        </w:rPr>
        <w:t xml:space="preserve"> </w:t>
      </w:r>
      <w:r>
        <w:rPr>
          <w:color w:val="5A5A5A"/>
          <w:spacing w:val="-10"/>
          <w:sz w:val="17"/>
        </w:rPr>
        <w:t>3</w:t>
      </w:r>
      <w:r>
        <w:rPr>
          <w:color w:val="5A5A5A"/>
          <w:sz w:val="17"/>
        </w:rPr>
        <w:tab/>
      </w:r>
      <w:r>
        <w:rPr>
          <w:sz w:val="17"/>
        </w:rPr>
        <w:t>(A)</w:t>
      </w:r>
      <w:r>
        <w:rPr>
          <w:spacing w:val="14"/>
          <w:sz w:val="17"/>
        </w:rPr>
        <w:t xml:space="preserve"> </w:t>
      </w:r>
      <w:r>
        <w:rPr>
          <w:sz w:val="17"/>
        </w:rPr>
        <w:t>Xray</w:t>
      </w:r>
      <w:r>
        <w:rPr>
          <w:spacing w:val="15"/>
          <w:sz w:val="17"/>
        </w:rPr>
        <w:t xml:space="preserve"> </w:t>
      </w:r>
      <w:r>
        <w:rPr>
          <w:sz w:val="17"/>
        </w:rPr>
        <w:t>diffractometer</w:t>
      </w:r>
      <w:r>
        <w:rPr>
          <w:spacing w:val="14"/>
          <w:sz w:val="17"/>
        </w:rPr>
        <w:t xml:space="preserve"> </w:t>
      </w:r>
      <w:r>
        <w:rPr>
          <w:sz w:val="17"/>
        </w:rPr>
        <w:t>pattern.</w:t>
      </w:r>
      <w:r>
        <w:rPr>
          <w:spacing w:val="16"/>
          <w:sz w:val="17"/>
        </w:rPr>
        <w:t xml:space="preserve"> </w:t>
      </w:r>
      <w:r>
        <w:rPr>
          <w:sz w:val="17"/>
        </w:rPr>
        <w:t>(B)</w:t>
      </w:r>
      <w:r>
        <w:rPr>
          <w:spacing w:val="14"/>
          <w:sz w:val="17"/>
        </w:rPr>
        <w:t xml:space="preserve"> </w:t>
      </w:r>
      <w:r>
        <w:rPr>
          <w:sz w:val="17"/>
        </w:rPr>
        <w:t>X-ray</w:t>
      </w:r>
      <w:r>
        <w:rPr>
          <w:spacing w:val="14"/>
          <w:sz w:val="17"/>
        </w:rPr>
        <w:t xml:space="preserve"> </w:t>
      </w:r>
      <w:r>
        <w:rPr>
          <w:sz w:val="17"/>
        </w:rPr>
        <w:t>photoelectron</w:t>
      </w:r>
      <w:r>
        <w:rPr>
          <w:spacing w:val="14"/>
          <w:sz w:val="17"/>
        </w:rPr>
        <w:t xml:space="preserve"> </w:t>
      </w:r>
      <w:r>
        <w:rPr>
          <w:sz w:val="17"/>
        </w:rPr>
        <w:t>spectroscopy</w:t>
      </w:r>
      <w:r>
        <w:rPr>
          <w:spacing w:val="15"/>
          <w:sz w:val="17"/>
        </w:rPr>
        <w:t xml:space="preserve"> </w:t>
      </w:r>
      <w:r>
        <w:rPr>
          <w:sz w:val="17"/>
        </w:rPr>
        <w:t>(XPS)</w:t>
      </w:r>
      <w:r>
        <w:rPr>
          <w:spacing w:val="14"/>
          <w:sz w:val="17"/>
        </w:rPr>
        <w:t xml:space="preserve"> </w:t>
      </w:r>
      <w:r>
        <w:rPr>
          <w:sz w:val="17"/>
        </w:rPr>
        <w:t>survey</w:t>
      </w:r>
      <w:r>
        <w:rPr>
          <w:spacing w:val="16"/>
          <w:sz w:val="17"/>
        </w:rPr>
        <w:t xml:space="preserve"> </w:t>
      </w:r>
      <w:r>
        <w:rPr>
          <w:sz w:val="17"/>
        </w:rPr>
        <w:t>spectrum,</w:t>
      </w:r>
      <w:r>
        <w:rPr>
          <w:spacing w:val="15"/>
          <w:sz w:val="17"/>
        </w:rPr>
        <w:t xml:space="preserve"> </w:t>
      </w:r>
      <w:r>
        <w:rPr>
          <w:sz w:val="17"/>
        </w:rPr>
        <w:t>XPS</w:t>
      </w:r>
      <w:r>
        <w:rPr>
          <w:spacing w:val="15"/>
          <w:sz w:val="17"/>
        </w:rPr>
        <w:t xml:space="preserve"> </w:t>
      </w:r>
      <w:r>
        <w:rPr>
          <w:sz w:val="17"/>
        </w:rPr>
        <w:t>spectrum</w:t>
      </w:r>
      <w:r>
        <w:rPr>
          <w:spacing w:val="15"/>
          <w:sz w:val="17"/>
        </w:rPr>
        <w:t xml:space="preserve"> </w:t>
      </w:r>
      <w:r>
        <w:rPr>
          <w:spacing w:val="-5"/>
          <w:sz w:val="17"/>
        </w:rPr>
        <w:t>of</w:t>
      </w:r>
    </w:p>
    <w:p w14:paraId="24B28FF8" w14:textId="77777777" w:rsidR="00E50D16" w:rsidRDefault="00000000">
      <w:pPr>
        <w:spacing w:before="45"/>
        <w:ind w:left="112"/>
        <w:rPr>
          <w:sz w:val="17"/>
        </w:rPr>
      </w:pPr>
      <w:r>
        <w:rPr>
          <w:w w:val="105"/>
          <w:sz w:val="17"/>
        </w:rPr>
        <w:t>(C)</w:t>
      </w:r>
      <w:r>
        <w:rPr>
          <w:spacing w:val="-2"/>
          <w:w w:val="105"/>
          <w:sz w:val="17"/>
        </w:rPr>
        <w:t xml:space="preserve"> </w:t>
      </w:r>
      <w:r>
        <w:rPr>
          <w:w w:val="105"/>
          <w:sz w:val="17"/>
        </w:rPr>
        <w:t>strontium</w:t>
      </w:r>
      <w:r>
        <w:rPr>
          <w:spacing w:val="-2"/>
          <w:w w:val="105"/>
          <w:sz w:val="17"/>
        </w:rPr>
        <w:t xml:space="preserve"> </w:t>
      </w:r>
      <w:r>
        <w:rPr>
          <w:w w:val="105"/>
          <w:sz w:val="17"/>
        </w:rPr>
        <w:t>element,</w:t>
      </w:r>
      <w:r>
        <w:rPr>
          <w:spacing w:val="-1"/>
          <w:w w:val="105"/>
          <w:sz w:val="17"/>
        </w:rPr>
        <w:t xml:space="preserve"> </w:t>
      </w:r>
      <w:r>
        <w:rPr>
          <w:w w:val="105"/>
          <w:sz w:val="17"/>
        </w:rPr>
        <w:t>and</w:t>
      </w:r>
      <w:r>
        <w:rPr>
          <w:spacing w:val="-3"/>
          <w:w w:val="105"/>
          <w:sz w:val="17"/>
        </w:rPr>
        <w:t xml:space="preserve"> </w:t>
      </w:r>
      <w:r>
        <w:rPr>
          <w:w w:val="105"/>
          <w:sz w:val="17"/>
        </w:rPr>
        <w:t>(D)</w:t>
      </w:r>
      <w:r>
        <w:rPr>
          <w:spacing w:val="-2"/>
          <w:w w:val="105"/>
          <w:sz w:val="17"/>
        </w:rPr>
        <w:t xml:space="preserve"> </w:t>
      </w:r>
      <w:r>
        <w:rPr>
          <w:w w:val="105"/>
          <w:sz w:val="17"/>
        </w:rPr>
        <w:t>selenium</w:t>
      </w:r>
      <w:r>
        <w:rPr>
          <w:spacing w:val="-1"/>
          <w:w w:val="105"/>
          <w:sz w:val="17"/>
        </w:rPr>
        <w:t xml:space="preserve"> </w:t>
      </w:r>
      <w:r>
        <w:rPr>
          <w:w w:val="105"/>
          <w:sz w:val="17"/>
        </w:rPr>
        <w:t>element</w:t>
      </w:r>
      <w:r>
        <w:rPr>
          <w:spacing w:val="-2"/>
          <w:w w:val="105"/>
          <w:sz w:val="17"/>
        </w:rPr>
        <w:t xml:space="preserve"> </w:t>
      </w:r>
      <w:r>
        <w:rPr>
          <w:w w:val="105"/>
          <w:sz w:val="17"/>
        </w:rPr>
        <w:t>for</w:t>
      </w:r>
      <w:r>
        <w:rPr>
          <w:spacing w:val="-2"/>
          <w:w w:val="105"/>
          <w:sz w:val="17"/>
        </w:rPr>
        <w:t xml:space="preserve"> </w:t>
      </w:r>
      <w:r>
        <w:rPr>
          <w:w w:val="105"/>
          <w:sz w:val="17"/>
        </w:rPr>
        <w:t>SrSe</w:t>
      </w:r>
      <w:r>
        <w:rPr>
          <w:spacing w:val="-4"/>
          <w:w w:val="105"/>
          <w:sz w:val="17"/>
        </w:rPr>
        <w:t xml:space="preserve"> </w:t>
      </w:r>
      <w:r>
        <w:rPr>
          <w:spacing w:val="-2"/>
          <w:w w:val="105"/>
          <w:sz w:val="17"/>
        </w:rPr>
        <w:t>nanowires</w:t>
      </w:r>
    </w:p>
    <w:p w14:paraId="24B28FF9" w14:textId="77777777" w:rsidR="00E50D16" w:rsidRDefault="00E50D16">
      <w:pPr>
        <w:pStyle w:val="BodyText"/>
        <w:spacing w:before="112"/>
        <w:ind w:left="0"/>
      </w:pPr>
    </w:p>
    <w:p w14:paraId="24B28FFA" w14:textId="77777777" w:rsidR="00E50D16" w:rsidRDefault="00E50D16">
      <w:pPr>
        <w:sectPr w:rsidR="00E50D16">
          <w:pgSz w:w="11910" w:h="15650"/>
          <w:pgMar w:top="400" w:right="760" w:bottom="280" w:left="800" w:header="720" w:footer="720" w:gutter="0"/>
          <w:cols w:space="720"/>
        </w:sectPr>
      </w:pPr>
    </w:p>
    <w:p w14:paraId="24B28FFB" w14:textId="1D713D9F" w:rsidR="00E50D16" w:rsidRDefault="00000000">
      <w:pPr>
        <w:pStyle w:val="BodyText"/>
        <w:spacing w:before="92" w:line="268" w:lineRule="auto"/>
        <w:ind w:right="38"/>
        <w:jc w:val="both"/>
      </w:pPr>
      <w:r>
        <w:rPr>
          <w:w w:val="105"/>
        </w:rPr>
        <w:t>and</w:t>
      </w:r>
      <w:r>
        <w:rPr>
          <w:spacing w:val="40"/>
          <w:w w:val="105"/>
        </w:rPr>
        <w:t xml:space="preserve"> </w:t>
      </w:r>
      <w:r>
        <w:rPr>
          <w:w w:val="105"/>
        </w:rPr>
        <w:t>the</w:t>
      </w:r>
      <w:r>
        <w:rPr>
          <w:spacing w:val="40"/>
          <w:w w:val="105"/>
        </w:rPr>
        <w:t xml:space="preserve"> </w:t>
      </w:r>
      <w:r>
        <w:rPr>
          <w:w w:val="105"/>
        </w:rPr>
        <w:t>measured</w:t>
      </w:r>
      <w:r>
        <w:rPr>
          <w:spacing w:val="40"/>
          <w:w w:val="105"/>
        </w:rPr>
        <w:t xml:space="preserve"> </w:t>
      </w:r>
      <w:r>
        <w:rPr>
          <w:w w:val="105"/>
        </w:rPr>
        <w:t>inter</w:t>
      </w:r>
      <w:r>
        <w:rPr>
          <w:spacing w:val="40"/>
          <w:w w:val="105"/>
        </w:rPr>
        <w:t xml:space="preserve"> </w:t>
      </w:r>
      <w:r>
        <w:rPr>
          <w:w w:val="105"/>
        </w:rPr>
        <w:t>planner</w:t>
      </w:r>
      <w:r>
        <w:rPr>
          <w:spacing w:val="40"/>
          <w:w w:val="105"/>
        </w:rPr>
        <w:t xml:space="preserve"> </w:t>
      </w:r>
      <w:r>
        <w:rPr>
          <w:w w:val="105"/>
        </w:rPr>
        <w:t>spacing</w:t>
      </w:r>
      <w:r>
        <w:rPr>
          <w:spacing w:val="40"/>
          <w:w w:val="105"/>
        </w:rPr>
        <w:t xml:space="preserve"> </w:t>
      </w:r>
      <w:r>
        <w:rPr>
          <w:w w:val="105"/>
        </w:rPr>
        <w:t>is</w:t>
      </w:r>
      <w:r>
        <w:rPr>
          <w:spacing w:val="40"/>
          <w:w w:val="105"/>
        </w:rPr>
        <w:t xml:space="preserve"> </w:t>
      </w:r>
      <w:r>
        <w:rPr>
          <w:w w:val="105"/>
        </w:rPr>
        <w:t>3.4 Å (Figure</w:t>
      </w:r>
      <w:r>
        <w:rPr>
          <w:spacing w:val="-5"/>
          <w:w w:val="105"/>
        </w:rPr>
        <w:t xml:space="preserve"> </w:t>
      </w:r>
      <w:hyperlink w:anchor="_bookmark10" w:history="1">
        <w:r>
          <w:rPr>
            <w:color w:val="0000FF"/>
            <w:w w:val="105"/>
          </w:rPr>
          <w:t>2F</w:t>
        </w:r>
      </w:hyperlink>
      <w:r>
        <w:rPr>
          <w:w w:val="105"/>
        </w:rPr>
        <w:t>),</w:t>
      </w:r>
      <w:r>
        <w:rPr>
          <w:spacing w:val="-6"/>
          <w:w w:val="105"/>
        </w:rPr>
        <w:t xml:space="preserve"> </w:t>
      </w:r>
      <w:r>
        <w:rPr>
          <w:w w:val="105"/>
        </w:rPr>
        <w:t>while</w:t>
      </w:r>
      <w:r>
        <w:rPr>
          <w:spacing w:val="-5"/>
          <w:w w:val="105"/>
        </w:rPr>
        <w:t xml:space="preserve"> </w:t>
      </w:r>
      <w:r>
        <w:rPr>
          <w:w w:val="105"/>
        </w:rPr>
        <w:t>the</w:t>
      </w:r>
      <w:r>
        <w:rPr>
          <w:spacing w:val="-6"/>
          <w:w w:val="105"/>
        </w:rPr>
        <w:t xml:space="preserve"> </w:t>
      </w:r>
      <w:r>
        <w:rPr>
          <w:w w:val="105"/>
        </w:rPr>
        <w:t>fast</w:t>
      </w:r>
      <w:r>
        <w:rPr>
          <w:spacing w:val="-5"/>
          <w:w w:val="105"/>
        </w:rPr>
        <w:t xml:space="preserve"> </w:t>
      </w:r>
      <w:r>
        <w:rPr>
          <w:w w:val="105"/>
        </w:rPr>
        <w:t>Fourier</w:t>
      </w:r>
      <w:r>
        <w:rPr>
          <w:spacing w:val="-5"/>
          <w:w w:val="105"/>
        </w:rPr>
        <w:t xml:space="preserve"> </w:t>
      </w:r>
      <w:r>
        <w:rPr>
          <w:w w:val="105"/>
        </w:rPr>
        <w:t>transform</w:t>
      </w:r>
      <w:r>
        <w:rPr>
          <w:spacing w:val="-5"/>
          <w:w w:val="105"/>
        </w:rPr>
        <w:t xml:space="preserve"> </w:t>
      </w:r>
      <w:r>
        <w:rPr>
          <w:w w:val="105"/>
        </w:rPr>
        <w:t>(FFT)</w:t>
      </w:r>
      <w:r>
        <w:rPr>
          <w:spacing w:val="-5"/>
          <w:w w:val="105"/>
        </w:rPr>
        <w:t xml:space="preserve"> </w:t>
      </w:r>
      <w:r>
        <w:rPr>
          <w:w w:val="105"/>
        </w:rPr>
        <w:t xml:space="preserve">image reveals the dominant crystal phenomena for SrSe nano- wires (Figure </w:t>
      </w:r>
      <w:hyperlink w:anchor="_bookmark10" w:history="1">
        <w:r>
          <w:rPr>
            <w:color w:val="0000FF"/>
            <w:w w:val="105"/>
          </w:rPr>
          <w:t>2G</w:t>
        </w:r>
      </w:hyperlink>
      <w:r>
        <w:rPr>
          <w:w w:val="105"/>
        </w:rPr>
        <w:t xml:space="preserve">). The EDS mapping shows the uniform distribution of the strontium (green color) and selenium (blue color) atoms in the form of nanowires (Figure </w:t>
      </w:r>
      <w:hyperlink w:anchor="_bookmark10" w:history="1">
        <w:r>
          <w:rPr>
            <w:color w:val="0000FF"/>
            <w:w w:val="105"/>
          </w:rPr>
          <w:t>2H</w:t>
        </w:r>
      </w:hyperlink>
      <w:r>
        <w:rPr>
          <w:w w:val="105"/>
        </w:rPr>
        <w:t>), which is consistent with the SEM, TEM, and HRTEM indications. The uniqueness in the morphology confirms the successful synthesis of SrSe nanowires at 200</w:t>
      </w:r>
      <w:r>
        <w:rPr>
          <w:rFonts w:ascii="Tahoma" w:hAnsi="Tahoma"/>
          <w:w w:val="105"/>
          <w:vertAlign w:val="superscript"/>
        </w:rPr>
        <w:t>◦</w:t>
      </w:r>
      <w:r>
        <w:rPr>
          <w:w w:val="105"/>
        </w:rPr>
        <w:t>C.</w:t>
      </w:r>
    </w:p>
    <w:p w14:paraId="24B28FFC" w14:textId="77777777" w:rsidR="00E50D16" w:rsidRDefault="00000000">
      <w:pPr>
        <w:pStyle w:val="BodyText"/>
        <w:spacing w:before="8" w:line="271" w:lineRule="auto"/>
        <w:ind w:right="38" w:firstLine="300"/>
        <w:jc w:val="both"/>
      </w:pPr>
      <w:r>
        <w:rPr>
          <w:w w:val="105"/>
        </w:rPr>
        <w:t>The structural properties of the synthesized electroca- talysts</w:t>
      </w:r>
      <w:r>
        <w:rPr>
          <w:spacing w:val="-2"/>
          <w:w w:val="105"/>
        </w:rPr>
        <w:t xml:space="preserve"> </w:t>
      </w:r>
      <w:r>
        <w:rPr>
          <w:w w:val="105"/>
        </w:rPr>
        <w:t>SrSe</w:t>
      </w:r>
      <w:r>
        <w:rPr>
          <w:spacing w:val="-2"/>
          <w:w w:val="105"/>
        </w:rPr>
        <w:t xml:space="preserve"> </w:t>
      </w:r>
      <w:r>
        <w:rPr>
          <w:w w:val="105"/>
        </w:rPr>
        <w:t>were</w:t>
      </w:r>
      <w:r>
        <w:rPr>
          <w:spacing w:val="-3"/>
          <w:w w:val="105"/>
        </w:rPr>
        <w:t xml:space="preserve"> </w:t>
      </w:r>
      <w:r>
        <w:rPr>
          <w:w w:val="105"/>
        </w:rPr>
        <w:t>subsequently</w:t>
      </w:r>
      <w:r>
        <w:rPr>
          <w:spacing w:val="-2"/>
          <w:w w:val="105"/>
        </w:rPr>
        <w:t xml:space="preserve"> </w:t>
      </w:r>
      <w:r>
        <w:rPr>
          <w:w w:val="105"/>
        </w:rPr>
        <w:t>examined</w:t>
      </w:r>
      <w:r>
        <w:rPr>
          <w:spacing w:val="-1"/>
          <w:w w:val="105"/>
        </w:rPr>
        <w:t xml:space="preserve"> </w:t>
      </w:r>
      <w:r>
        <w:rPr>
          <w:w w:val="105"/>
        </w:rPr>
        <w:t>using</w:t>
      </w:r>
      <w:r>
        <w:rPr>
          <w:spacing w:val="-3"/>
          <w:w w:val="105"/>
        </w:rPr>
        <w:t xml:space="preserve"> </w:t>
      </w:r>
      <w:r>
        <w:rPr>
          <w:w w:val="105"/>
        </w:rPr>
        <w:t>the</w:t>
      </w:r>
      <w:r>
        <w:rPr>
          <w:spacing w:val="-1"/>
          <w:w w:val="105"/>
        </w:rPr>
        <w:t xml:space="preserve"> </w:t>
      </w:r>
      <w:r>
        <w:rPr>
          <w:w w:val="105"/>
        </w:rPr>
        <w:t>XRD. XRD patterns of SrSe synthesized at different tempera- tures</w:t>
      </w:r>
      <w:r>
        <w:rPr>
          <w:spacing w:val="53"/>
          <w:w w:val="105"/>
        </w:rPr>
        <w:t xml:space="preserve"> </w:t>
      </w:r>
      <w:r>
        <w:rPr>
          <w:w w:val="105"/>
        </w:rPr>
        <w:t>are</w:t>
      </w:r>
      <w:r>
        <w:rPr>
          <w:spacing w:val="51"/>
          <w:w w:val="105"/>
        </w:rPr>
        <w:t xml:space="preserve"> </w:t>
      </w:r>
      <w:r>
        <w:rPr>
          <w:w w:val="105"/>
        </w:rPr>
        <w:t>similar,</w:t>
      </w:r>
      <w:r>
        <w:rPr>
          <w:spacing w:val="52"/>
          <w:w w:val="105"/>
        </w:rPr>
        <w:t xml:space="preserve"> </w:t>
      </w:r>
      <w:r>
        <w:rPr>
          <w:w w:val="105"/>
        </w:rPr>
        <w:t>and</w:t>
      </w:r>
      <w:r>
        <w:rPr>
          <w:spacing w:val="54"/>
          <w:w w:val="105"/>
        </w:rPr>
        <w:t xml:space="preserve"> </w:t>
      </w:r>
      <w:r>
        <w:rPr>
          <w:w w:val="105"/>
        </w:rPr>
        <w:t>they</w:t>
      </w:r>
      <w:r>
        <w:rPr>
          <w:spacing w:val="53"/>
          <w:w w:val="105"/>
        </w:rPr>
        <w:t xml:space="preserve"> </w:t>
      </w:r>
      <w:r>
        <w:rPr>
          <w:w w:val="105"/>
        </w:rPr>
        <w:t>exhibit</w:t>
      </w:r>
      <w:r>
        <w:rPr>
          <w:spacing w:val="53"/>
          <w:w w:val="105"/>
        </w:rPr>
        <w:t xml:space="preserve"> </w:t>
      </w:r>
      <w:r>
        <w:rPr>
          <w:w w:val="105"/>
        </w:rPr>
        <w:t>some</w:t>
      </w:r>
      <w:r>
        <w:rPr>
          <w:spacing w:val="52"/>
          <w:w w:val="105"/>
        </w:rPr>
        <w:t xml:space="preserve"> </w:t>
      </w:r>
      <w:r>
        <w:rPr>
          <w:w w:val="105"/>
        </w:rPr>
        <w:t>peaks</w:t>
      </w:r>
      <w:r>
        <w:rPr>
          <w:spacing w:val="54"/>
          <w:w w:val="105"/>
        </w:rPr>
        <w:t xml:space="preserve"> </w:t>
      </w:r>
      <w:r>
        <w:rPr>
          <w:w w:val="105"/>
        </w:rPr>
        <w:t>at</w:t>
      </w:r>
      <w:r>
        <w:rPr>
          <w:spacing w:val="52"/>
          <w:w w:val="105"/>
        </w:rPr>
        <w:t xml:space="preserve"> </w:t>
      </w:r>
      <w:r>
        <w:rPr>
          <w:spacing w:val="-5"/>
          <w:w w:val="105"/>
        </w:rPr>
        <w:t>the</w:t>
      </w:r>
    </w:p>
    <w:p w14:paraId="24B28FFD" w14:textId="77777777" w:rsidR="00E50D16" w:rsidRDefault="00000000">
      <w:pPr>
        <w:pStyle w:val="BodyText"/>
        <w:spacing w:line="261" w:lineRule="exact"/>
        <w:jc w:val="both"/>
      </w:pPr>
      <w:r>
        <w:rPr>
          <w:w w:val="105"/>
        </w:rPr>
        <w:t>same</w:t>
      </w:r>
      <w:r>
        <w:rPr>
          <w:spacing w:val="13"/>
          <w:w w:val="105"/>
        </w:rPr>
        <w:t xml:space="preserve"> </w:t>
      </w:r>
      <w:r>
        <w:rPr>
          <w:w w:val="105"/>
        </w:rPr>
        <w:t>position</w:t>
      </w:r>
      <w:r>
        <w:rPr>
          <w:spacing w:val="14"/>
          <w:w w:val="105"/>
        </w:rPr>
        <w:t xml:space="preserve"> </w:t>
      </w:r>
      <w:r>
        <w:rPr>
          <w:w w:val="105"/>
        </w:rPr>
        <w:t>in</w:t>
      </w:r>
      <w:r>
        <w:rPr>
          <w:spacing w:val="14"/>
          <w:w w:val="105"/>
        </w:rPr>
        <w:t xml:space="preserve"> </w:t>
      </w:r>
      <w:r>
        <w:rPr>
          <w:w w:val="105"/>
        </w:rPr>
        <w:t>2</w:t>
      </w:r>
      <w:r>
        <w:rPr>
          <w:rFonts w:ascii="Lucida Sans Unicode" w:hAnsi="Lucida Sans Unicode"/>
          <w:w w:val="105"/>
        </w:rPr>
        <w:t xml:space="preserve">θ </w:t>
      </w:r>
      <w:r>
        <w:rPr>
          <w:w w:val="105"/>
        </w:rPr>
        <w:t>angle</w:t>
      </w:r>
      <w:r>
        <w:rPr>
          <w:spacing w:val="14"/>
          <w:w w:val="105"/>
        </w:rPr>
        <w:t xml:space="preserve"> </w:t>
      </w:r>
      <w:r>
        <w:rPr>
          <w:w w:val="105"/>
        </w:rPr>
        <w:t>(Figure</w:t>
      </w:r>
      <w:r>
        <w:rPr>
          <w:spacing w:val="14"/>
          <w:w w:val="105"/>
        </w:rPr>
        <w:t xml:space="preserve"> </w:t>
      </w:r>
      <w:hyperlink w:anchor="_bookmark13" w:history="1">
        <w:r>
          <w:rPr>
            <w:color w:val="0000FF"/>
            <w:w w:val="105"/>
          </w:rPr>
          <w:t>3A</w:t>
        </w:r>
      </w:hyperlink>
      <w:r>
        <w:rPr>
          <w:w w:val="105"/>
        </w:rPr>
        <w:t>)</w:t>
      </w:r>
      <w:r>
        <w:rPr>
          <w:spacing w:val="13"/>
          <w:w w:val="105"/>
        </w:rPr>
        <w:t xml:space="preserve"> </w:t>
      </w:r>
      <w:r>
        <w:rPr>
          <w:w w:val="105"/>
        </w:rPr>
        <w:t>located</w:t>
      </w:r>
      <w:r>
        <w:rPr>
          <w:spacing w:val="14"/>
          <w:w w:val="105"/>
        </w:rPr>
        <w:t xml:space="preserve"> </w:t>
      </w:r>
      <w:r>
        <w:rPr>
          <w:w w:val="105"/>
        </w:rPr>
        <w:t>at</w:t>
      </w:r>
      <w:r>
        <w:rPr>
          <w:spacing w:val="14"/>
          <w:w w:val="105"/>
        </w:rPr>
        <w:t xml:space="preserve"> </w:t>
      </w:r>
      <w:r>
        <w:rPr>
          <w:spacing w:val="-2"/>
          <w:w w:val="105"/>
        </w:rPr>
        <w:t>23.60</w:t>
      </w:r>
      <w:r>
        <w:rPr>
          <w:rFonts w:ascii="Tahoma" w:hAnsi="Tahoma"/>
          <w:spacing w:val="-2"/>
          <w:w w:val="105"/>
          <w:vertAlign w:val="superscript"/>
        </w:rPr>
        <w:t>◦</w:t>
      </w:r>
      <w:r>
        <w:rPr>
          <w:spacing w:val="-2"/>
          <w:w w:val="105"/>
        </w:rPr>
        <w:t>,</w:t>
      </w:r>
    </w:p>
    <w:p w14:paraId="24B28FFE" w14:textId="77777777" w:rsidR="00E50D16" w:rsidRDefault="00000000">
      <w:pPr>
        <w:pStyle w:val="BodyText"/>
        <w:spacing w:line="230" w:lineRule="exact"/>
        <w:jc w:val="both"/>
      </w:pPr>
      <w:r>
        <w:rPr>
          <w:w w:val="105"/>
        </w:rPr>
        <w:t>29.77</w:t>
      </w:r>
      <w:r>
        <w:rPr>
          <w:rFonts w:ascii="Tahoma" w:hAnsi="Tahoma"/>
          <w:w w:val="105"/>
          <w:vertAlign w:val="superscript"/>
        </w:rPr>
        <w:t>◦</w:t>
      </w:r>
      <w:r>
        <w:rPr>
          <w:w w:val="105"/>
        </w:rPr>
        <w:t>,</w:t>
      </w:r>
      <w:r>
        <w:rPr>
          <w:spacing w:val="60"/>
          <w:w w:val="150"/>
        </w:rPr>
        <w:t xml:space="preserve"> </w:t>
      </w:r>
      <w:r>
        <w:rPr>
          <w:w w:val="105"/>
        </w:rPr>
        <w:t>41.48</w:t>
      </w:r>
      <w:r>
        <w:rPr>
          <w:rFonts w:ascii="Tahoma" w:hAnsi="Tahoma"/>
          <w:w w:val="105"/>
          <w:vertAlign w:val="superscript"/>
        </w:rPr>
        <w:t>◦</w:t>
      </w:r>
      <w:r>
        <w:rPr>
          <w:w w:val="105"/>
        </w:rPr>
        <w:t>,</w:t>
      </w:r>
      <w:r>
        <w:rPr>
          <w:spacing w:val="60"/>
          <w:w w:val="150"/>
        </w:rPr>
        <w:t xml:space="preserve"> </w:t>
      </w:r>
      <w:r>
        <w:rPr>
          <w:w w:val="105"/>
        </w:rPr>
        <w:t>43.77</w:t>
      </w:r>
      <w:r>
        <w:rPr>
          <w:rFonts w:ascii="Tahoma" w:hAnsi="Tahoma"/>
          <w:w w:val="105"/>
          <w:vertAlign w:val="superscript"/>
        </w:rPr>
        <w:t>◦</w:t>
      </w:r>
      <w:r>
        <w:rPr>
          <w:w w:val="105"/>
        </w:rPr>
        <w:t>,</w:t>
      </w:r>
      <w:r>
        <w:rPr>
          <w:spacing w:val="60"/>
          <w:w w:val="150"/>
        </w:rPr>
        <w:t xml:space="preserve"> </w:t>
      </w:r>
      <w:r>
        <w:rPr>
          <w:w w:val="105"/>
        </w:rPr>
        <w:t>45.60</w:t>
      </w:r>
      <w:r>
        <w:rPr>
          <w:rFonts w:ascii="Tahoma" w:hAnsi="Tahoma"/>
          <w:w w:val="105"/>
          <w:vertAlign w:val="superscript"/>
        </w:rPr>
        <w:t>◦</w:t>
      </w:r>
      <w:r>
        <w:rPr>
          <w:w w:val="105"/>
        </w:rPr>
        <w:t>,</w:t>
      </w:r>
      <w:r>
        <w:rPr>
          <w:spacing w:val="62"/>
          <w:w w:val="150"/>
        </w:rPr>
        <w:t xml:space="preserve"> </w:t>
      </w:r>
      <w:r>
        <w:rPr>
          <w:w w:val="105"/>
        </w:rPr>
        <w:t>48.21</w:t>
      </w:r>
      <w:r>
        <w:rPr>
          <w:rFonts w:ascii="Tahoma" w:hAnsi="Tahoma"/>
          <w:w w:val="105"/>
          <w:vertAlign w:val="superscript"/>
        </w:rPr>
        <w:t>◦</w:t>
      </w:r>
      <w:r>
        <w:rPr>
          <w:w w:val="105"/>
        </w:rPr>
        <w:t>,</w:t>
      </w:r>
      <w:r>
        <w:rPr>
          <w:spacing w:val="63"/>
          <w:w w:val="150"/>
        </w:rPr>
        <w:t xml:space="preserve"> </w:t>
      </w:r>
      <w:r>
        <w:rPr>
          <w:w w:val="105"/>
        </w:rPr>
        <w:t>51.85</w:t>
      </w:r>
      <w:r>
        <w:rPr>
          <w:rFonts w:ascii="Tahoma" w:hAnsi="Tahoma"/>
          <w:w w:val="105"/>
          <w:vertAlign w:val="superscript"/>
        </w:rPr>
        <w:t>◦</w:t>
      </w:r>
      <w:r>
        <w:rPr>
          <w:w w:val="105"/>
        </w:rPr>
        <w:t>,</w:t>
      </w:r>
      <w:r>
        <w:rPr>
          <w:spacing w:val="62"/>
          <w:w w:val="150"/>
        </w:rPr>
        <w:t xml:space="preserve"> </w:t>
      </w:r>
      <w:r>
        <w:rPr>
          <w:spacing w:val="-2"/>
          <w:w w:val="105"/>
        </w:rPr>
        <w:t>55.62</w:t>
      </w:r>
      <w:r>
        <w:rPr>
          <w:rFonts w:ascii="Tahoma" w:hAnsi="Tahoma"/>
          <w:spacing w:val="-2"/>
          <w:w w:val="105"/>
          <w:vertAlign w:val="superscript"/>
        </w:rPr>
        <w:t>◦</w:t>
      </w:r>
      <w:r>
        <w:rPr>
          <w:spacing w:val="-2"/>
          <w:w w:val="105"/>
        </w:rPr>
        <w:t>,</w:t>
      </w:r>
    </w:p>
    <w:p w14:paraId="24B28FFF" w14:textId="77777777" w:rsidR="00E50D16" w:rsidRDefault="00000000">
      <w:pPr>
        <w:pStyle w:val="BodyText"/>
        <w:spacing w:before="16" w:line="268" w:lineRule="auto"/>
        <w:ind w:right="38"/>
        <w:jc w:val="both"/>
      </w:pPr>
      <w:r>
        <w:rPr>
          <w:w w:val="105"/>
        </w:rPr>
        <w:t>56.14</w:t>
      </w:r>
      <w:r>
        <w:rPr>
          <w:rFonts w:ascii="Tahoma" w:hAnsi="Tahoma"/>
          <w:w w:val="105"/>
          <w:vertAlign w:val="superscript"/>
        </w:rPr>
        <w:t>◦</w:t>
      </w:r>
      <w:r>
        <w:rPr>
          <w:w w:val="105"/>
        </w:rPr>
        <w:t>, 61.30</w:t>
      </w:r>
      <w:r>
        <w:rPr>
          <w:rFonts w:ascii="Tahoma" w:hAnsi="Tahoma"/>
          <w:w w:val="105"/>
          <w:vertAlign w:val="superscript"/>
        </w:rPr>
        <w:t>◦</w:t>
      </w:r>
      <w:r>
        <w:rPr>
          <w:w w:val="105"/>
        </w:rPr>
        <w:t>, 61.82</w:t>
      </w:r>
      <w:r>
        <w:rPr>
          <w:rFonts w:ascii="Tahoma" w:hAnsi="Tahoma"/>
          <w:w w:val="105"/>
          <w:vertAlign w:val="superscript"/>
        </w:rPr>
        <w:t>◦</w:t>
      </w:r>
      <w:r>
        <w:rPr>
          <w:w w:val="105"/>
        </w:rPr>
        <w:t>, and 65.44</w:t>
      </w:r>
      <w:r>
        <w:rPr>
          <w:rFonts w:ascii="Tahoma" w:hAnsi="Tahoma"/>
          <w:w w:val="105"/>
          <w:vertAlign w:val="superscript"/>
        </w:rPr>
        <w:t>◦</w:t>
      </w:r>
      <w:r>
        <w:rPr>
          <w:w w:val="105"/>
        </w:rPr>
        <w:t>. However, some addi- tional</w:t>
      </w:r>
      <w:r>
        <w:rPr>
          <w:spacing w:val="26"/>
          <w:w w:val="105"/>
        </w:rPr>
        <w:t xml:space="preserve"> </w:t>
      </w:r>
      <w:r>
        <w:rPr>
          <w:w w:val="105"/>
        </w:rPr>
        <w:t>peaks</w:t>
      </w:r>
      <w:r>
        <w:rPr>
          <w:spacing w:val="27"/>
          <w:w w:val="105"/>
        </w:rPr>
        <w:t xml:space="preserve"> </w:t>
      </w:r>
      <w:r>
        <w:rPr>
          <w:w w:val="105"/>
        </w:rPr>
        <w:t>have</w:t>
      </w:r>
      <w:r>
        <w:rPr>
          <w:spacing w:val="26"/>
          <w:w w:val="105"/>
        </w:rPr>
        <w:t xml:space="preserve"> </w:t>
      </w:r>
      <w:r>
        <w:rPr>
          <w:w w:val="105"/>
        </w:rPr>
        <w:t>been</w:t>
      </w:r>
      <w:r>
        <w:rPr>
          <w:spacing w:val="26"/>
          <w:w w:val="105"/>
        </w:rPr>
        <w:t xml:space="preserve"> </w:t>
      </w:r>
      <w:r>
        <w:rPr>
          <w:w w:val="105"/>
        </w:rPr>
        <w:t>observed</w:t>
      </w:r>
      <w:r>
        <w:rPr>
          <w:spacing w:val="26"/>
          <w:w w:val="105"/>
        </w:rPr>
        <w:t xml:space="preserve"> </w:t>
      </w:r>
      <w:r>
        <w:rPr>
          <w:w w:val="105"/>
        </w:rPr>
        <w:t>at</w:t>
      </w:r>
      <w:r>
        <w:rPr>
          <w:spacing w:val="25"/>
          <w:w w:val="105"/>
        </w:rPr>
        <w:t xml:space="preserve"> </w:t>
      </w:r>
      <w:r>
        <w:rPr>
          <w:w w:val="105"/>
        </w:rPr>
        <w:t>25.08,</w:t>
      </w:r>
      <w:r>
        <w:rPr>
          <w:spacing w:val="27"/>
          <w:w w:val="105"/>
        </w:rPr>
        <w:t xml:space="preserve"> </w:t>
      </w:r>
      <w:r>
        <w:rPr>
          <w:w w:val="105"/>
        </w:rPr>
        <w:t>26.45,</w:t>
      </w:r>
      <w:r>
        <w:rPr>
          <w:spacing w:val="27"/>
          <w:w w:val="105"/>
        </w:rPr>
        <w:t xml:space="preserve"> </w:t>
      </w:r>
      <w:r>
        <w:rPr>
          <w:spacing w:val="-4"/>
          <w:w w:val="105"/>
        </w:rPr>
        <w:t>28.26,</w:t>
      </w:r>
    </w:p>
    <w:p w14:paraId="24B29000" w14:textId="77777777" w:rsidR="00E50D16" w:rsidRDefault="00000000">
      <w:pPr>
        <w:pStyle w:val="BodyText"/>
        <w:spacing w:before="4" w:line="261" w:lineRule="auto"/>
        <w:ind w:right="38"/>
        <w:jc w:val="both"/>
      </w:pPr>
      <w:r>
        <w:rPr>
          <w:w w:val="105"/>
        </w:rPr>
        <w:t>31.61,</w:t>
      </w:r>
      <w:r>
        <w:rPr>
          <w:spacing w:val="-5"/>
          <w:w w:val="105"/>
        </w:rPr>
        <w:t xml:space="preserve"> </w:t>
      </w:r>
      <w:r>
        <w:rPr>
          <w:w w:val="105"/>
        </w:rPr>
        <w:t>32.90,</w:t>
      </w:r>
      <w:r>
        <w:rPr>
          <w:spacing w:val="-5"/>
          <w:w w:val="105"/>
        </w:rPr>
        <w:t xml:space="preserve"> </w:t>
      </w:r>
      <w:r>
        <w:rPr>
          <w:w w:val="105"/>
        </w:rPr>
        <w:t>34.97,</w:t>
      </w:r>
      <w:r>
        <w:rPr>
          <w:spacing w:val="-5"/>
          <w:w w:val="105"/>
        </w:rPr>
        <w:t xml:space="preserve"> </w:t>
      </w:r>
      <w:r>
        <w:rPr>
          <w:w w:val="105"/>
        </w:rPr>
        <w:t>36.26,</w:t>
      </w:r>
      <w:r>
        <w:rPr>
          <w:spacing w:val="-5"/>
          <w:w w:val="105"/>
        </w:rPr>
        <w:t xml:space="preserve"> </w:t>
      </w:r>
      <w:r>
        <w:rPr>
          <w:w w:val="105"/>
        </w:rPr>
        <w:t>and</w:t>
      </w:r>
      <w:r>
        <w:rPr>
          <w:spacing w:val="-5"/>
          <w:w w:val="105"/>
        </w:rPr>
        <w:t xml:space="preserve"> </w:t>
      </w:r>
      <w:r>
        <w:rPr>
          <w:w w:val="105"/>
        </w:rPr>
        <w:t>36.10,</w:t>
      </w:r>
      <w:r>
        <w:rPr>
          <w:spacing w:val="-5"/>
          <w:w w:val="105"/>
        </w:rPr>
        <w:t xml:space="preserve"> </w:t>
      </w:r>
      <w:r>
        <w:rPr>
          <w:w w:val="105"/>
        </w:rPr>
        <w:t>for</w:t>
      </w:r>
      <w:r>
        <w:rPr>
          <w:spacing w:val="-5"/>
          <w:w w:val="105"/>
        </w:rPr>
        <w:t xml:space="preserve"> </w:t>
      </w:r>
      <w:r>
        <w:rPr>
          <w:w w:val="105"/>
        </w:rPr>
        <w:t>SrSe</w:t>
      </w:r>
      <w:r>
        <w:rPr>
          <w:spacing w:val="-5"/>
          <w:w w:val="105"/>
        </w:rPr>
        <w:t xml:space="preserve"> </w:t>
      </w:r>
      <w:r>
        <w:rPr>
          <w:w w:val="105"/>
        </w:rPr>
        <w:t>nanowires synthesized at 200</w:t>
      </w:r>
      <w:r>
        <w:rPr>
          <w:rFonts w:ascii="Tahoma" w:hAnsi="Tahoma"/>
          <w:w w:val="105"/>
          <w:vertAlign w:val="superscript"/>
        </w:rPr>
        <w:t>◦</w:t>
      </w:r>
      <w:r>
        <w:rPr>
          <w:w w:val="105"/>
        </w:rPr>
        <w:t>C, which provides evidence of the reactivity of strontium and selenium in SrSe nanowires. The</w:t>
      </w:r>
      <w:r>
        <w:rPr>
          <w:spacing w:val="33"/>
          <w:w w:val="105"/>
        </w:rPr>
        <w:t xml:space="preserve"> </w:t>
      </w:r>
      <w:r>
        <w:rPr>
          <w:w w:val="105"/>
        </w:rPr>
        <w:t>peaks</w:t>
      </w:r>
      <w:r>
        <w:rPr>
          <w:spacing w:val="34"/>
          <w:w w:val="105"/>
        </w:rPr>
        <w:t xml:space="preserve"> </w:t>
      </w:r>
      <w:r>
        <w:rPr>
          <w:w w:val="105"/>
        </w:rPr>
        <w:t>at</w:t>
      </w:r>
      <w:r>
        <w:rPr>
          <w:spacing w:val="34"/>
          <w:w w:val="105"/>
        </w:rPr>
        <w:t xml:space="preserve"> </w:t>
      </w:r>
      <w:r>
        <w:rPr>
          <w:w w:val="105"/>
        </w:rPr>
        <w:t>23.60</w:t>
      </w:r>
      <w:r>
        <w:rPr>
          <w:rFonts w:ascii="Tahoma" w:hAnsi="Tahoma"/>
          <w:w w:val="105"/>
          <w:vertAlign w:val="superscript"/>
        </w:rPr>
        <w:t>◦</w:t>
      </w:r>
      <w:r>
        <w:rPr>
          <w:w w:val="105"/>
        </w:rPr>
        <w:t>,</w:t>
      </w:r>
      <w:r>
        <w:rPr>
          <w:spacing w:val="33"/>
          <w:w w:val="105"/>
        </w:rPr>
        <w:t xml:space="preserve"> </w:t>
      </w:r>
      <w:r>
        <w:rPr>
          <w:w w:val="105"/>
        </w:rPr>
        <w:t>28.26</w:t>
      </w:r>
      <w:r>
        <w:rPr>
          <w:rFonts w:ascii="Tahoma" w:hAnsi="Tahoma"/>
          <w:w w:val="105"/>
          <w:vertAlign w:val="superscript"/>
        </w:rPr>
        <w:t>◦</w:t>
      </w:r>
      <w:r>
        <w:rPr>
          <w:w w:val="105"/>
        </w:rPr>
        <w:t>,</w:t>
      </w:r>
      <w:r>
        <w:rPr>
          <w:spacing w:val="33"/>
          <w:w w:val="105"/>
        </w:rPr>
        <w:t xml:space="preserve"> </w:t>
      </w:r>
      <w:r>
        <w:rPr>
          <w:w w:val="105"/>
        </w:rPr>
        <w:t>41.48</w:t>
      </w:r>
      <w:r>
        <w:rPr>
          <w:rFonts w:ascii="Tahoma" w:hAnsi="Tahoma"/>
          <w:w w:val="105"/>
          <w:vertAlign w:val="superscript"/>
        </w:rPr>
        <w:t>◦</w:t>
      </w:r>
      <w:r>
        <w:rPr>
          <w:w w:val="105"/>
        </w:rPr>
        <w:t>,</w:t>
      </w:r>
      <w:r>
        <w:rPr>
          <w:spacing w:val="34"/>
          <w:w w:val="105"/>
        </w:rPr>
        <w:t xml:space="preserve"> </w:t>
      </w:r>
      <w:r>
        <w:rPr>
          <w:w w:val="105"/>
        </w:rPr>
        <w:t>51.85</w:t>
      </w:r>
      <w:r>
        <w:rPr>
          <w:rFonts w:ascii="Tahoma" w:hAnsi="Tahoma"/>
          <w:w w:val="105"/>
          <w:vertAlign w:val="superscript"/>
        </w:rPr>
        <w:t>◦</w:t>
      </w:r>
      <w:r>
        <w:rPr>
          <w:w w:val="105"/>
        </w:rPr>
        <w:t>,</w:t>
      </w:r>
      <w:r>
        <w:rPr>
          <w:spacing w:val="33"/>
          <w:w w:val="105"/>
        </w:rPr>
        <w:t xml:space="preserve"> </w:t>
      </w:r>
      <w:r>
        <w:rPr>
          <w:w w:val="105"/>
        </w:rPr>
        <w:t>61.30</w:t>
      </w:r>
      <w:r>
        <w:rPr>
          <w:rFonts w:ascii="Tahoma" w:hAnsi="Tahoma"/>
          <w:w w:val="105"/>
          <w:vertAlign w:val="superscript"/>
        </w:rPr>
        <w:t>◦</w:t>
      </w:r>
      <w:r>
        <w:rPr>
          <w:w w:val="105"/>
        </w:rPr>
        <w:t>,</w:t>
      </w:r>
      <w:r>
        <w:rPr>
          <w:spacing w:val="33"/>
          <w:w w:val="105"/>
        </w:rPr>
        <w:t xml:space="preserve"> </w:t>
      </w:r>
      <w:r>
        <w:rPr>
          <w:spacing w:val="-5"/>
          <w:w w:val="105"/>
        </w:rPr>
        <w:t>and</w:t>
      </w:r>
    </w:p>
    <w:p w14:paraId="24B29001" w14:textId="77777777" w:rsidR="00E50D16" w:rsidRDefault="00000000">
      <w:pPr>
        <w:pStyle w:val="BodyText"/>
        <w:spacing w:line="238" w:lineRule="exact"/>
        <w:jc w:val="both"/>
      </w:pPr>
      <w:r>
        <w:rPr>
          <w:w w:val="105"/>
        </w:rPr>
        <w:t>65.44</w:t>
      </w:r>
      <w:r>
        <w:rPr>
          <w:rFonts w:ascii="Tahoma" w:hAnsi="Tahoma"/>
          <w:w w:val="105"/>
          <w:vertAlign w:val="superscript"/>
        </w:rPr>
        <w:t>◦</w:t>
      </w:r>
      <w:r>
        <w:rPr>
          <w:rFonts w:ascii="Tahoma" w:hAnsi="Tahoma"/>
          <w:spacing w:val="11"/>
          <w:w w:val="105"/>
        </w:rPr>
        <w:t xml:space="preserve"> </w:t>
      </w:r>
      <w:r>
        <w:rPr>
          <w:w w:val="105"/>
        </w:rPr>
        <w:t>correspond</w:t>
      </w:r>
      <w:r>
        <w:rPr>
          <w:spacing w:val="17"/>
          <w:w w:val="105"/>
        </w:rPr>
        <w:t xml:space="preserve"> </w:t>
      </w:r>
      <w:r>
        <w:rPr>
          <w:w w:val="105"/>
        </w:rPr>
        <w:t>to</w:t>
      </w:r>
      <w:r>
        <w:rPr>
          <w:spacing w:val="17"/>
          <w:w w:val="105"/>
        </w:rPr>
        <w:t xml:space="preserve"> </w:t>
      </w:r>
      <w:r>
        <w:rPr>
          <w:w w:val="105"/>
        </w:rPr>
        <w:t>the</w:t>
      </w:r>
      <w:r>
        <w:rPr>
          <w:spacing w:val="16"/>
          <w:w w:val="105"/>
        </w:rPr>
        <w:t xml:space="preserve"> </w:t>
      </w:r>
      <w:r>
        <w:rPr>
          <w:w w:val="105"/>
        </w:rPr>
        <w:t>planes</w:t>
      </w:r>
      <w:r>
        <w:rPr>
          <w:spacing w:val="16"/>
          <w:w w:val="105"/>
        </w:rPr>
        <w:t xml:space="preserve"> </w:t>
      </w:r>
      <w:r>
        <w:rPr>
          <w:w w:val="105"/>
        </w:rPr>
        <w:t>(1</w:t>
      </w:r>
      <w:r>
        <w:rPr>
          <w:spacing w:val="18"/>
          <w:w w:val="105"/>
        </w:rPr>
        <w:t xml:space="preserve"> </w:t>
      </w:r>
      <w:r>
        <w:rPr>
          <w:w w:val="105"/>
        </w:rPr>
        <w:t>1</w:t>
      </w:r>
      <w:r>
        <w:rPr>
          <w:spacing w:val="15"/>
          <w:w w:val="105"/>
        </w:rPr>
        <w:t xml:space="preserve"> </w:t>
      </w:r>
      <w:r>
        <w:rPr>
          <w:w w:val="105"/>
        </w:rPr>
        <w:t>1),</w:t>
      </w:r>
      <w:r>
        <w:rPr>
          <w:spacing w:val="17"/>
          <w:w w:val="105"/>
        </w:rPr>
        <w:t xml:space="preserve"> </w:t>
      </w:r>
      <w:r>
        <w:rPr>
          <w:w w:val="105"/>
        </w:rPr>
        <w:t>(2</w:t>
      </w:r>
      <w:r>
        <w:rPr>
          <w:spacing w:val="16"/>
          <w:w w:val="105"/>
        </w:rPr>
        <w:t xml:space="preserve"> </w:t>
      </w:r>
      <w:r>
        <w:rPr>
          <w:w w:val="105"/>
        </w:rPr>
        <w:t>0</w:t>
      </w:r>
      <w:r>
        <w:rPr>
          <w:spacing w:val="16"/>
          <w:w w:val="105"/>
        </w:rPr>
        <w:t xml:space="preserve"> </w:t>
      </w:r>
      <w:r>
        <w:rPr>
          <w:w w:val="105"/>
        </w:rPr>
        <w:t>0),</w:t>
      </w:r>
      <w:r>
        <w:rPr>
          <w:spacing w:val="15"/>
          <w:w w:val="105"/>
        </w:rPr>
        <w:t xml:space="preserve"> </w:t>
      </w:r>
      <w:r>
        <w:rPr>
          <w:w w:val="105"/>
        </w:rPr>
        <w:t>(2</w:t>
      </w:r>
      <w:r>
        <w:rPr>
          <w:spacing w:val="16"/>
          <w:w w:val="105"/>
        </w:rPr>
        <w:t xml:space="preserve"> </w:t>
      </w:r>
      <w:r>
        <w:rPr>
          <w:w w:val="105"/>
        </w:rPr>
        <w:t>2</w:t>
      </w:r>
      <w:r>
        <w:rPr>
          <w:spacing w:val="16"/>
          <w:w w:val="105"/>
        </w:rPr>
        <w:t xml:space="preserve"> </w:t>
      </w:r>
      <w:r>
        <w:rPr>
          <w:spacing w:val="-5"/>
          <w:w w:val="105"/>
        </w:rPr>
        <w:t>0),</w:t>
      </w:r>
    </w:p>
    <w:p w14:paraId="24B29002" w14:textId="77777777" w:rsidR="00E50D16" w:rsidRDefault="00000000">
      <w:pPr>
        <w:pStyle w:val="BodyText"/>
        <w:spacing w:before="30" w:line="271" w:lineRule="auto"/>
        <w:ind w:right="38"/>
        <w:jc w:val="both"/>
      </w:pPr>
      <w:r>
        <w:t>(2 2 2), (4 0 0), and (3 3 1), respectively, which are well- matched with the JCPS card numbers of 98-005-3949 and 182</w:t>
      </w:r>
      <w:r>
        <w:rPr>
          <w:spacing w:val="8"/>
        </w:rPr>
        <w:t xml:space="preserve"> </w:t>
      </w:r>
      <w:r>
        <w:t>720,</w:t>
      </w:r>
      <w:r>
        <w:rPr>
          <w:spacing w:val="37"/>
        </w:rPr>
        <w:t xml:space="preserve">  </w:t>
      </w:r>
      <w:r>
        <w:t>and</w:t>
      </w:r>
      <w:r>
        <w:rPr>
          <w:spacing w:val="38"/>
        </w:rPr>
        <w:t xml:space="preserve">  </w:t>
      </w:r>
      <w:r>
        <w:t>reveal</w:t>
      </w:r>
      <w:r>
        <w:rPr>
          <w:spacing w:val="36"/>
        </w:rPr>
        <w:t xml:space="preserve">  </w:t>
      </w:r>
      <w:r>
        <w:t>the</w:t>
      </w:r>
      <w:r>
        <w:rPr>
          <w:spacing w:val="37"/>
        </w:rPr>
        <w:t xml:space="preserve">  </w:t>
      </w:r>
      <w:r>
        <w:t>cubic</w:t>
      </w:r>
      <w:r>
        <w:rPr>
          <w:spacing w:val="37"/>
        </w:rPr>
        <w:t xml:space="preserve">  </w:t>
      </w:r>
      <w:r>
        <w:t>phase</w:t>
      </w:r>
      <w:r>
        <w:rPr>
          <w:spacing w:val="37"/>
        </w:rPr>
        <w:t xml:space="preserve">  </w:t>
      </w:r>
      <w:r>
        <w:t>of</w:t>
      </w:r>
      <w:r>
        <w:rPr>
          <w:spacing w:val="38"/>
        </w:rPr>
        <w:t xml:space="preserve">  </w:t>
      </w:r>
      <w:r>
        <w:rPr>
          <w:spacing w:val="-2"/>
        </w:rPr>
        <w:t>strontium</w:t>
      </w:r>
    </w:p>
    <w:p w14:paraId="24B29003" w14:textId="77777777" w:rsidR="00E50D16" w:rsidRDefault="00000000">
      <w:pPr>
        <w:pStyle w:val="BodyText"/>
        <w:spacing w:before="92" w:line="271" w:lineRule="auto"/>
        <w:ind w:right="150"/>
        <w:jc w:val="both"/>
      </w:pPr>
      <w:r>
        <w:br w:type="column"/>
      </w:r>
      <w:r>
        <w:rPr>
          <w:w w:val="105"/>
        </w:rPr>
        <w:t>selenides.</w:t>
      </w:r>
      <w:r>
        <w:rPr>
          <w:spacing w:val="-3"/>
          <w:w w:val="105"/>
        </w:rPr>
        <w:t xml:space="preserve"> </w:t>
      </w:r>
      <w:r>
        <w:rPr>
          <w:w w:val="105"/>
        </w:rPr>
        <w:t>Some</w:t>
      </w:r>
      <w:r>
        <w:rPr>
          <w:spacing w:val="-4"/>
          <w:w w:val="105"/>
        </w:rPr>
        <w:t xml:space="preserve"> </w:t>
      </w:r>
      <w:r>
        <w:rPr>
          <w:w w:val="105"/>
        </w:rPr>
        <w:t>peaks</w:t>
      </w:r>
      <w:r>
        <w:rPr>
          <w:spacing w:val="-4"/>
          <w:w w:val="105"/>
        </w:rPr>
        <w:t xml:space="preserve"> </w:t>
      </w:r>
      <w:r>
        <w:rPr>
          <w:w w:val="105"/>
        </w:rPr>
        <w:t>are</w:t>
      </w:r>
      <w:r>
        <w:rPr>
          <w:spacing w:val="-4"/>
          <w:w w:val="105"/>
        </w:rPr>
        <w:t xml:space="preserve"> </w:t>
      </w:r>
      <w:r>
        <w:rPr>
          <w:w w:val="105"/>
        </w:rPr>
        <w:t>not</w:t>
      </w:r>
      <w:r>
        <w:rPr>
          <w:spacing w:val="-4"/>
          <w:w w:val="105"/>
        </w:rPr>
        <w:t xml:space="preserve"> </w:t>
      </w:r>
      <w:r>
        <w:rPr>
          <w:w w:val="105"/>
        </w:rPr>
        <w:t>matched</w:t>
      </w:r>
      <w:r>
        <w:rPr>
          <w:spacing w:val="-3"/>
          <w:w w:val="105"/>
        </w:rPr>
        <w:t xml:space="preserve"> </w:t>
      </w:r>
      <w:r>
        <w:rPr>
          <w:w w:val="105"/>
        </w:rPr>
        <w:t>to</w:t>
      </w:r>
      <w:r>
        <w:rPr>
          <w:spacing w:val="-4"/>
          <w:w w:val="105"/>
        </w:rPr>
        <w:t xml:space="preserve"> </w:t>
      </w:r>
      <w:r>
        <w:rPr>
          <w:w w:val="105"/>
        </w:rPr>
        <w:t>the</w:t>
      </w:r>
      <w:r>
        <w:rPr>
          <w:spacing w:val="-4"/>
          <w:w w:val="105"/>
        </w:rPr>
        <w:t xml:space="preserve"> </w:t>
      </w:r>
      <w:r>
        <w:rPr>
          <w:w w:val="105"/>
        </w:rPr>
        <w:t>existed</w:t>
      </w:r>
      <w:r>
        <w:rPr>
          <w:spacing w:val="-4"/>
          <w:w w:val="105"/>
        </w:rPr>
        <w:t xml:space="preserve"> </w:t>
      </w:r>
      <w:r>
        <w:rPr>
          <w:w w:val="105"/>
        </w:rPr>
        <w:t>data for strontium selenide as the XRD data of the strontium selenides have been found very limited. However, the appeared peaks are well-matched with the cubic phase of the SrSe. The additional peaks may be due to some unknown phase of the strontium selenides, but the major peaks are identical to the cubic phase and provide evi- dence of successful synthesis of the SrSe nanowires.</w:t>
      </w:r>
    </w:p>
    <w:p w14:paraId="24B29004" w14:textId="77777777" w:rsidR="00E50D16" w:rsidRDefault="00000000">
      <w:pPr>
        <w:pStyle w:val="BodyText"/>
        <w:spacing w:before="8" w:line="232" w:lineRule="auto"/>
        <w:ind w:right="150" w:firstLine="299"/>
        <w:jc w:val="both"/>
      </w:pPr>
      <w:r>
        <w:t>Structural</w:t>
      </w:r>
      <w:r>
        <w:rPr>
          <w:spacing w:val="40"/>
        </w:rPr>
        <w:t xml:space="preserve"> </w:t>
      </w:r>
      <w:r>
        <w:t>analysis</w:t>
      </w:r>
      <w:r>
        <w:rPr>
          <w:spacing w:val="40"/>
        </w:rPr>
        <w:t xml:space="preserve"> </w:t>
      </w:r>
      <w:r>
        <w:t>was</w:t>
      </w:r>
      <w:r>
        <w:rPr>
          <w:spacing w:val="40"/>
        </w:rPr>
        <w:t xml:space="preserve"> </w:t>
      </w:r>
      <w:r>
        <w:t>further</w:t>
      </w:r>
      <w:r>
        <w:rPr>
          <w:spacing w:val="40"/>
        </w:rPr>
        <w:t xml:space="preserve"> </w:t>
      </w:r>
      <w:r>
        <w:t>confirmed</w:t>
      </w:r>
      <w:r>
        <w:rPr>
          <w:spacing w:val="40"/>
        </w:rPr>
        <w:t xml:space="preserve"> </w:t>
      </w:r>
      <w:r>
        <w:t>using</w:t>
      </w:r>
      <w:r>
        <w:rPr>
          <w:spacing w:val="40"/>
        </w:rPr>
        <w:t xml:space="preserve"> </w:t>
      </w:r>
      <w:r>
        <w:t>the XPS with Al K</w:t>
      </w:r>
      <w:r>
        <w:rPr>
          <w:rFonts w:ascii="Lucida Sans Unicode" w:hAnsi="Lucida Sans Unicode"/>
        </w:rPr>
        <w:t xml:space="preserve">α </w:t>
      </w:r>
      <w:r>
        <w:t>source and passing energy of 50 eV. The XPS</w:t>
      </w:r>
      <w:r>
        <w:rPr>
          <w:spacing w:val="55"/>
        </w:rPr>
        <w:t xml:space="preserve"> </w:t>
      </w:r>
      <w:r>
        <w:t>data</w:t>
      </w:r>
      <w:r>
        <w:rPr>
          <w:spacing w:val="56"/>
        </w:rPr>
        <w:t xml:space="preserve"> </w:t>
      </w:r>
      <w:r>
        <w:t>were</w:t>
      </w:r>
      <w:r>
        <w:rPr>
          <w:spacing w:val="55"/>
        </w:rPr>
        <w:t xml:space="preserve"> </w:t>
      </w:r>
      <w:r>
        <w:t>analyzed</w:t>
      </w:r>
      <w:r>
        <w:rPr>
          <w:spacing w:val="57"/>
        </w:rPr>
        <w:t xml:space="preserve"> </w:t>
      </w:r>
      <w:r>
        <w:t>using</w:t>
      </w:r>
      <w:r>
        <w:rPr>
          <w:spacing w:val="55"/>
        </w:rPr>
        <w:t xml:space="preserve"> </w:t>
      </w:r>
      <w:r>
        <w:t>the</w:t>
      </w:r>
      <w:r>
        <w:rPr>
          <w:spacing w:val="57"/>
        </w:rPr>
        <w:t xml:space="preserve"> </w:t>
      </w:r>
      <w:r>
        <w:t>CASAXPS</w:t>
      </w:r>
      <w:r>
        <w:rPr>
          <w:spacing w:val="55"/>
        </w:rPr>
        <w:t xml:space="preserve"> </w:t>
      </w:r>
      <w:r>
        <w:rPr>
          <w:spacing w:val="-2"/>
        </w:rPr>
        <w:t>software</w:t>
      </w:r>
    </w:p>
    <w:p w14:paraId="24B29005" w14:textId="77777777" w:rsidR="00E50D16" w:rsidRDefault="00000000">
      <w:pPr>
        <w:pStyle w:val="BodyText"/>
        <w:spacing w:before="30" w:line="266" w:lineRule="auto"/>
        <w:ind w:right="151"/>
        <w:jc w:val="both"/>
      </w:pPr>
      <w:r>
        <w:rPr>
          <w:w w:val="105"/>
        </w:rPr>
        <w:t>and</w:t>
      </w:r>
      <w:r>
        <w:rPr>
          <w:spacing w:val="-1"/>
          <w:w w:val="105"/>
        </w:rPr>
        <w:t xml:space="preserve"> </w:t>
      </w:r>
      <w:r>
        <w:rPr>
          <w:w w:val="105"/>
        </w:rPr>
        <w:t>the</w:t>
      </w:r>
      <w:r>
        <w:rPr>
          <w:spacing w:val="-1"/>
          <w:w w:val="105"/>
        </w:rPr>
        <w:t xml:space="preserve"> </w:t>
      </w:r>
      <w:r>
        <w:rPr>
          <w:w w:val="105"/>
        </w:rPr>
        <w:t>binding energy</w:t>
      </w:r>
      <w:r>
        <w:rPr>
          <w:spacing w:val="-1"/>
          <w:w w:val="105"/>
        </w:rPr>
        <w:t xml:space="preserve"> </w:t>
      </w:r>
      <w:r>
        <w:rPr>
          <w:w w:val="105"/>
        </w:rPr>
        <w:t>of the</w:t>
      </w:r>
      <w:r>
        <w:rPr>
          <w:spacing w:val="-1"/>
          <w:w w:val="105"/>
        </w:rPr>
        <w:t xml:space="preserve"> </w:t>
      </w:r>
      <w:r>
        <w:rPr>
          <w:w w:val="105"/>
        </w:rPr>
        <w:t>elements</w:t>
      </w:r>
      <w:r>
        <w:rPr>
          <w:spacing w:val="-1"/>
          <w:w w:val="105"/>
        </w:rPr>
        <w:t xml:space="preserve"> </w:t>
      </w:r>
      <w:r>
        <w:rPr>
          <w:w w:val="105"/>
        </w:rPr>
        <w:t>was</w:t>
      </w:r>
      <w:r>
        <w:rPr>
          <w:spacing w:val="-1"/>
          <w:w w:val="105"/>
        </w:rPr>
        <w:t xml:space="preserve"> </w:t>
      </w:r>
      <w:r>
        <w:rPr>
          <w:w w:val="105"/>
        </w:rPr>
        <w:t>calibrated</w:t>
      </w:r>
      <w:r>
        <w:rPr>
          <w:spacing w:val="-1"/>
          <w:w w:val="105"/>
        </w:rPr>
        <w:t xml:space="preserve"> </w:t>
      </w:r>
      <w:r>
        <w:rPr>
          <w:w w:val="105"/>
        </w:rPr>
        <w:t>for compensation</w:t>
      </w:r>
      <w:r>
        <w:rPr>
          <w:spacing w:val="31"/>
          <w:w w:val="105"/>
        </w:rPr>
        <w:t xml:space="preserve"> </w:t>
      </w:r>
      <w:r>
        <w:rPr>
          <w:w w:val="105"/>
        </w:rPr>
        <w:t>of</w:t>
      </w:r>
      <w:r>
        <w:rPr>
          <w:spacing w:val="31"/>
          <w:w w:val="105"/>
        </w:rPr>
        <w:t xml:space="preserve"> </w:t>
      </w:r>
      <w:r>
        <w:rPr>
          <w:w w:val="105"/>
        </w:rPr>
        <w:t>the</w:t>
      </w:r>
      <w:r>
        <w:rPr>
          <w:spacing w:val="31"/>
          <w:w w:val="105"/>
        </w:rPr>
        <w:t xml:space="preserve"> </w:t>
      </w:r>
      <w:r>
        <w:rPr>
          <w:w w:val="105"/>
        </w:rPr>
        <w:t>charge</w:t>
      </w:r>
      <w:r>
        <w:rPr>
          <w:spacing w:val="31"/>
          <w:w w:val="105"/>
        </w:rPr>
        <w:t xml:space="preserve"> </w:t>
      </w:r>
      <w:r>
        <w:rPr>
          <w:w w:val="105"/>
        </w:rPr>
        <w:t>using</w:t>
      </w:r>
      <w:r>
        <w:rPr>
          <w:spacing w:val="31"/>
          <w:w w:val="105"/>
        </w:rPr>
        <w:t xml:space="preserve"> </w:t>
      </w:r>
      <w:r>
        <w:rPr>
          <w:w w:val="105"/>
        </w:rPr>
        <w:t>the</w:t>
      </w:r>
      <w:r>
        <w:rPr>
          <w:spacing w:val="31"/>
          <w:w w:val="105"/>
        </w:rPr>
        <w:t xml:space="preserve"> </w:t>
      </w:r>
      <w:r>
        <w:rPr>
          <w:w w:val="105"/>
        </w:rPr>
        <w:t>carbon</w:t>
      </w:r>
      <w:r>
        <w:rPr>
          <w:spacing w:val="31"/>
          <w:w w:val="105"/>
        </w:rPr>
        <w:t xml:space="preserve"> </w:t>
      </w:r>
      <w:r>
        <w:rPr>
          <w:w w:val="105"/>
        </w:rPr>
        <w:t>energy</w:t>
      </w:r>
      <w:r>
        <w:rPr>
          <w:spacing w:val="31"/>
          <w:w w:val="105"/>
        </w:rPr>
        <w:t xml:space="preserve"> </w:t>
      </w:r>
      <w:r>
        <w:rPr>
          <w:w w:val="105"/>
        </w:rPr>
        <w:t>C 1</w:t>
      </w:r>
      <w:r>
        <w:rPr>
          <w:spacing w:val="-10"/>
          <w:w w:val="105"/>
        </w:rPr>
        <w:t xml:space="preserve"> </w:t>
      </w:r>
      <w:r>
        <w:rPr>
          <w:w w:val="105"/>
        </w:rPr>
        <w:t>s (284.8</w:t>
      </w:r>
      <w:r>
        <w:rPr>
          <w:spacing w:val="-10"/>
          <w:w w:val="105"/>
        </w:rPr>
        <w:t xml:space="preserve"> </w:t>
      </w:r>
      <w:r>
        <w:rPr>
          <w:w w:val="105"/>
        </w:rPr>
        <w:t>eV).</w:t>
      </w:r>
      <w:hyperlink w:anchor="_bookmark58" w:history="1">
        <w:r>
          <w:rPr>
            <w:color w:val="0000FF"/>
            <w:w w:val="105"/>
            <w:vertAlign w:val="superscript"/>
          </w:rPr>
          <w:t>62</w:t>
        </w:r>
      </w:hyperlink>
      <w:r>
        <w:rPr>
          <w:color w:val="0000FF"/>
          <w:w w:val="105"/>
        </w:rPr>
        <w:t xml:space="preserve"> </w:t>
      </w:r>
      <w:r>
        <w:rPr>
          <w:w w:val="105"/>
        </w:rPr>
        <w:t xml:space="preserve">The XPS survey spectrum (Figure </w:t>
      </w:r>
      <w:hyperlink w:anchor="_bookmark13" w:history="1">
        <w:r>
          <w:rPr>
            <w:color w:val="0000FF"/>
            <w:w w:val="105"/>
          </w:rPr>
          <w:t>3B</w:t>
        </w:r>
      </w:hyperlink>
      <w:r>
        <w:rPr>
          <w:w w:val="105"/>
        </w:rPr>
        <w:t>) shows the coexistence of strontium (Sr-3</w:t>
      </w:r>
      <w:r>
        <w:rPr>
          <w:spacing w:val="-2"/>
          <w:w w:val="105"/>
        </w:rPr>
        <w:t xml:space="preserve"> </w:t>
      </w:r>
      <w:r>
        <w:rPr>
          <w:w w:val="105"/>
        </w:rPr>
        <w:t>s, 4 s, 4p and 3d) and selenium (Se-3</w:t>
      </w:r>
      <w:r>
        <w:rPr>
          <w:spacing w:val="-1"/>
          <w:w w:val="105"/>
        </w:rPr>
        <w:t xml:space="preserve"> </w:t>
      </w:r>
      <w:r>
        <w:rPr>
          <w:w w:val="105"/>
        </w:rPr>
        <w:t>s and 3d) elements, and confirms their reaction and the successful synthesis of SrSe nano- wires at 200</w:t>
      </w:r>
      <w:r>
        <w:rPr>
          <w:rFonts w:ascii="Tahoma" w:hAnsi="Tahoma"/>
          <w:w w:val="105"/>
          <w:vertAlign w:val="superscript"/>
        </w:rPr>
        <w:t>◦</w:t>
      </w:r>
      <w:r>
        <w:rPr>
          <w:w w:val="105"/>
        </w:rPr>
        <w:t xml:space="preserve">C, (Figure </w:t>
      </w:r>
      <w:hyperlink w:anchor="_bookmark13" w:history="1">
        <w:r>
          <w:rPr>
            <w:color w:val="0000FF"/>
            <w:w w:val="105"/>
          </w:rPr>
          <w:t>3B</w:t>
        </w:r>
      </w:hyperlink>
      <w:r>
        <w:rPr>
          <w:w w:val="105"/>
        </w:rPr>
        <w:t>).</w:t>
      </w:r>
      <w:hyperlink w:anchor="_bookmark60" w:history="1">
        <w:r>
          <w:rPr>
            <w:color w:val="0000FF"/>
            <w:w w:val="105"/>
            <w:vertAlign w:val="superscript"/>
          </w:rPr>
          <w:t>63,64</w:t>
        </w:r>
      </w:hyperlink>
      <w:r>
        <w:rPr>
          <w:color w:val="0000FF"/>
          <w:w w:val="105"/>
        </w:rPr>
        <w:t xml:space="preserve"> </w:t>
      </w:r>
      <w:r>
        <w:rPr>
          <w:w w:val="105"/>
        </w:rPr>
        <w:t>The XPS spectrums for SrSe at 80</w:t>
      </w:r>
      <w:r>
        <w:rPr>
          <w:rFonts w:ascii="Tahoma" w:hAnsi="Tahoma"/>
          <w:w w:val="105"/>
          <w:vertAlign w:val="superscript"/>
        </w:rPr>
        <w:t>◦</w:t>
      </w:r>
      <w:r>
        <w:rPr>
          <w:w w:val="105"/>
        </w:rPr>
        <w:t>C and 140</w:t>
      </w:r>
      <w:r>
        <w:rPr>
          <w:rFonts w:ascii="Tahoma" w:hAnsi="Tahoma"/>
          <w:w w:val="105"/>
          <w:vertAlign w:val="superscript"/>
        </w:rPr>
        <w:t>◦</w:t>
      </w:r>
      <w:r>
        <w:rPr>
          <w:w w:val="105"/>
        </w:rPr>
        <w:t>C have also represented the co- existence of strontium and selenium (Figure S4). The XPS spectrum of SrSe at 80</w:t>
      </w:r>
      <w:r>
        <w:rPr>
          <w:rFonts w:ascii="Tahoma" w:hAnsi="Tahoma"/>
          <w:w w:val="105"/>
          <w:vertAlign w:val="superscript"/>
        </w:rPr>
        <w:t>◦</w:t>
      </w:r>
      <w:r>
        <w:rPr>
          <w:w w:val="105"/>
        </w:rPr>
        <w:t>C shows the splitting of strontium at 134.10 and 138.58</w:t>
      </w:r>
      <w:r>
        <w:rPr>
          <w:spacing w:val="-6"/>
          <w:w w:val="105"/>
        </w:rPr>
        <w:t xml:space="preserve"> </w:t>
      </w:r>
      <w:r>
        <w:rPr>
          <w:w w:val="105"/>
        </w:rPr>
        <w:t>eV, corresponding to Sr- 3d</w:t>
      </w:r>
      <w:r>
        <w:rPr>
          <w:w w:val="105"/>
          <w:vertAlign w:val="subscript"/>
        </w:rPr>
        <w:t>5/2</w:t>
      </w:r>
      <w:r>
        <w:rPr>
          <w:spacing w:val="11"/>
          <w:w w:val="105"/>
        </w:rPr>
        <w:t xml:space="preserve"> </w:t>
      </w:r>
      <w:r>
        <w:rPr>
          <w:w w:val="105"/>
        </w:rPr>
        <w:t>and</w:t>
      </w:r>
      <w:r>
        <w:rPr>
          <w:spacing w:val="14"/>
          <w:w w:val="105"/>
        </w:rPr>
        <w:t xml:space="preserve"> </w:t>
      </w:r>
      <w:r>
        <w:rPr>
          <w:w w:val="105"/>
        </w:rPr>
        <w:t>Sr-3d</w:t>
      </w:r>
      <w:r>
        <w:rPr>
          <w:w w:val="105"/>
          <w:vertAlign w:val="subscript"/>
        </w:rPr>
        <w:t>3/2</w:t>
      </w:r>
      <w:r>
        <w:rPr>
          <w:w w:val="105"/>
        </w:rPr>
        <w:t>,</w:t>
      </w:r>
      <w:r>
        <w:rPr>
          <w:spacing w:val="13"/>
          <w:w w:val="105"/>
        </w:rPr>
        <w:t xml:space="preserve"> </w:t>
      </w:r>
      <w:r>
        <w:rPr>
          <w:w w:val="105"/>
        </w:rPr>
        <w:t>while</w:t>
      </w:r>
      <w:r>
        <w:rPr>
          <w:spacing w:val="15"/>
          <w:w w:val="105"/>
        </w:rPr>
        <w:t xml:space="preserve"> </w:t>
      </w:r>
      <w:r>
        <w:rPr>
          <w:w w:val="105"/>
        </w:rPr>
        <w:t>the</w:t>
      </w:r>
      <w:r>
        <w:rPr>
          <w:spacing w:val="13"/>
          <w:w w:val="105"/>
        </w:rPr>
        <w:t xml:space="preserve"> </w:t>
      </w:r>
      <w:r>
        <w:rPr>
          <w:w w:val="105"/>
        </w:rPr>
        <w:t>energy</w:t>
      </w:r>
      <w:r>
        <w:rPr>
          <w:spacing w:val="13"/>
          <w:w w:val="105"/>
        </w:rPr>
        <w:t xml:space="preserve"> </w:t>
      </w:r>
      <w:r>
        <w:rPr>
          <w:w w:val="105"/>
        </w:rPr>
        <w:t>peaks</w:t>
      </w:r>
      <w:r>
        <w:rPr>
          <w:spacing w:val="15"/>
          <w:w w:val="105"/>
        </w:rPr>
        <w:t xml:space="preserve"> </w:t>
      </w:r>
      <w:r>
        <w:rPr>
          <w:w w:val="105"/>
        </w:rPr>
        <w:t>of</w:t>
      </w:r>
      <w:r>
        <w:rPr>
          <w:spacing w:val="14"/>
          <w:w w:val="105"/>
        </w:rPr>
        <w:t xml:space="preserve"> </w:t>
      </w:r>
      <w:r>
        <w:rPr>
          <w:w w:val="105"/>
        </w:rPr>
        <w:t>selenium</w:t>
      </w:r>
      <w:r>
        <w:rPr>
          <w:spacing w:val="15"/>
          <w:w w:val="105"/>
        </w:rPr>
        <w:t xml:space="preserve"> </w:t>
      </w:r>
      <w:r>
        <w:rPr>
          <w:spacing w:val="-5"/>
          <w:w w:val="105"/>
        </w:rPr>
        <w:t>at</w:t>
      </w:r>
    </w:p>
    <w:p w14:paraId="24B29006" w14:textId="77777777" w:rsidR="00E50D16" w:rsidRDefault="00000000">
      <w:pPr>
        <w:pStyle w:val="BodyText"/>
        <w:spacing w:before="12" w:line="271" w:lineRule="auto"/>
        <w:ind w:right="150"/>
        <w:jc w:val="both"/>
      </w:pPr>
      <w:r>
        <w:t>55.35 and 56.30 eV correspond to Se-3d</w:t>
      </w:r>
      <w:r>
        <w:rPr>
          <w:vertAlign w:val="subscript"/>
        </w:rPr>
        <w:t>5/2</w:t>
      </w:r>
      <w:r>
        <w:t xml:space="preserve"> and Se-3d</w:t>
      </w:r>
      <w:r>
        <w:rPr>
          <w:vertAlign w:val="subscript"/>
        </w:rPr>
        <w:t>3/2</w:t>
      </w:r>
      <w:r>
        <w:t>, respectively</w:t>
      </w:r>
      <w:r>
        <w:rPr>
          <w:spacing w:val="11"/>
        </w:rPr>
        <w:t xml:space="preserve"> </w:t>
      </w:r>
      <w:r>
        <w:t>(Figure</w:t>
      </w:r>
      <w:r>
        <w:rPr>
          <w:spacing w:val="10"/>
        </w:rPr>
        <w:t xml:space="preserve"> </w:t>
      </w:r>
      <w:r>
        <w:t>S4B,C).</w:t>
      </w:r>
      <w:r>
        <w:rPr>
          <w:spacing w:val="12"/>
        </w:rPr>
        <w:t xml:space="preserve"> </w:t>
      </w:r>
      <w:r>
        <w:t>Similarly,</w:t>
      </w:r>
      <w:r>
        <w:rPr>
          <w:spacing w:val="11"/>
        </w:rPr>
        <w:t xml:space="preserve"> </w:t>
      </w:r>
      <w:r>
        <w:t>SrSe</w:t>
      </w:r>
      <w:r>
        <w:rPr>
          <w:spacing w:val="12"/>
        </w:rPr>
        <w:t xml:space="preserve"> </w:t>
      </w:r>
      <w:r>
        <w:t>synthesized</w:t>
      </w:r>
      <w:r>
        <w:rPr>
          <w:spacing w:val="11"/>
        </w:rPr>
        <w:t xml:space="preserve"> </w:t>
      </w:r>
      <w:r>
        <w:rPr>
          <w:spacing w:val="-5"/>
        </w:rPr>
        <w:t>at</w:t>
      </w:r>
    </w:p>
    <w:p w14:paraId="24B29007" w14:textId="77777777" w:rsidR="00E50D16" w:rsidRDefault="00E50D16">
      <w:pPr>
        <w:spacing w:line="271" w:lineRule="auto"/>
        <w:jc w:val="both"/>
        <w:sectPr w:rsidR="00E50D16">
          <w:type w:val="continuous"/>
          <w:pgSz w:w="11910" w:h="15650"/>
          <w:pgMar w:top="0" w:right="760" w:bottom="280" w:left="800" w:header="720" w:footer="720" w:gutter="0"/>
          <w:cols w:num="2" w:space="720" w:equalWidth="0">
            <w:col w:w="5009" w:space="216"/>
            <w:col w:w="5125"/>
          </w:cols>
        </w:sectPr>
      </w:pPr>
    </w:p>
    <w:p w14:paraId="24B29008" w14:textId="2EDC258D" w:rsidR="00E50D16" w:rsidRDefault="00E50D16">
      <w:pPr>
        <w:pStyle w:val="BodyText"/>
      </w:pPr>
    </w:p>
    <w:p w14:paraId="24B29009" w14:textId="77777777" w:rsidR="00E50D16" w:rsidRDefault="00000000">
      <w:pPr>
        <w:pStyle w:val="BodyText"/>
        <w:spacing w:before="11"/>
        <w:ind w:left="0"/>
        <w:rPr>
          <w:sz w:val="15"/>
        </w:rPr>
      </w:pPr>
      <w:r>
        <w:rPr>
          <w:noProof/>
        </w:rPr>
        <w:drawing>
          <wp:anchor distT="0" distB="0" distL="0" distR="0" simplePos="0" relativeHeight="487599616" behindDoc="1" locked="0" layoutInCell="1" allowOverlap="1" wp14:anchorId="24B290ED" wp14:editId="24B290EE">
            <wp:simplePos x="0" y="0"/>
            <wp:positionH relativeFrom="page">
              <wp:posOffset>626026</wp:posOffset>
            </wp:positionH>
            <wp:positionV relativeFrom="paragraph">
              <wp:posOffset>131800</wp:posOffset>
            </wp:positionV>
            <wp:extent cx="6309138" cy="237744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6309138" cy="2377440"/>
                    </a:xfrm>
                    <a:prstGeom prst="rect">
                      <a:avLst/>
                    </a:prstGeom>
                  </pic:spPr>
                </pic:pic>
              </a:graphicData>
            </a:graphic>
          </wp:anchor>
        </w:drawing>
      </w:r>
    </w:p>
    <w:p w14:paraId="24B2900A" w14:textId="77777777" w:rsidR="00E50D16" w:rsidRDefault="00E50D16">
      <w:pPr>
        <w:pStyle w:val="BodyText"/>
        <w:spacing w:before="72"/>
        <w:ind w:left="0"/>
        <w:rPr>
          <w:sz w:val="17"/>
        </w:rPr>
      </w:pPr>
    </w:p>
    <w:p w14:paraId="24B2900B" w14:textId="77777777" w:rsidR="00E50D16" w:rsidRDefault="00000000">
      <w:pPr>
        <w:tabs>
          <w:tab w:val="left" w:pos="1276"/>
        </w:tabs>
        <w:spacing w:line="295" w:lineRule="auto"/>
        <w:ind w:left="112" w:right="195"/>
        <w:rPr>
          <w:sz w:val="17"/>
        </w:rPr>
      </w:pPr>
      <w:bookmarkStart w:id="22" w:name="_bookmark14"/>
      <w:bookmarkEnd w:id="22"/>
      <w:r>
        <w:rPr>
          <w:color w:val="5A5A5A"/>
          <w:spacing w:val="20"/>
          <w:w w:val="105"/>
          <w:sz w:val="17"/>
        </w:rPr>
        <w:t xml:space="preserve">FIGURE </w:t>
      </w:r>
      <w:r>
        <w:rPr>
          <w:color w:val="5A5A5A"/>
          <w:w w:val="105"/>
          <w:sz w:val="17"/>
        </w:rPr>
        <w:t>4</w:t>
      </w:r>
      <w:r>
        <w:rPr>
          <w:color w:val="5A5A5A"/>
          <w:sz w:val="17"/>
        </w:rPr>
        <w:tab/>
      </w:r>
      <w:r>
        <w:rPr>
          <w:w w:val="105"/>
          <w:sz w:val="17"/>
        </w:rPr>
        <w:t>(A) N</w:t>
      </w:r>
      <w:r>
        <w:rPr>
          <w:w w:val="105"/>
          <w:sz w:val="17"/>
          <w:vertAlign w:val="subscript"/>
        </w:rPr>
        <w:t>2</w:t>
      </w:r>
      <w:r>
        <w:rPr>
          <w:w w:val="105"/>
          <w:sz w:val="17"/>
        </w:rPr>
        <w:t xml:space="preserve"> adsorption and desorption isotherm curves for SrSe nanowires (B) Comparative linear sweep voltammetry (LSV) curves</w:t>
      </w:r>
      <w:r>
        <w:rPr>
          <w:spacing w:val="-3"/>
          <w:w w:val="105"/>
          <w:sz w:val="17"/>
        </w:rPr>
        <w:t xml:space="preserve"> </w:t>
      </w:r>
      <w:r>
        <w:rPr>
          <w:w w:val="105"/>
          <w:sz w:val="17"/>
        </w:rPr>
        <w:t>in</w:t>
      </w:r>
      <w:r>
        <w:rPr>
          <w:spacing w:val="-3"/>
          <w:w w:val="105"/>
          <w:sz w:val="17"/>
        </w:rPr>
        <w:t xml:space="preserve"> </w:t>
      </w:r>
      <w:r>
        <w:rPr>
          <w:w w:val="105"/>
          <w:sz w:val="17"/>
        </w:rPr>
        <w:t>1 M</w:t>
      </w:r>
      <w:r>
        <w:rPr>
          <w:spacing w:val="-2"/>
          <w:w w:val="105"/>
          <w:sz w:val="17"/>
        </w:rPr>
        <w:t xml:space="preserve"> </w:t>
      </w:r>
      <w:r>
        <w:rPr>
          <w:w w:val="105"/>
          <w:sz w:val="17"/>
        </w:rPr>
        <w:t>KOH</w:t>
      </w:r>
      <w:r>
        <w:rPr>
          <w:spacing w:val="-3"/>
          <w:w w:val="105"/>
          <w:sz w:val="17"/>
        </w:rPr>
        <w:t xml:space="preserve"> </w:t>
      </w:r>
      <w:r>
        <w:rPr>
          <w:w w:val="105"/>
          <w:sz w:val="17"/>
        </w:rPr>
        <w:t>(C)</w:t>
      </w:r>
      <w:r>
        <w:rPr>
          <w:spacing w:val="-2"/>
          <w:w w:val="105"/>
          <w:sz w:val="17"/>
        </w:rPr>
        <w:t xml:space="preserve"> </w:t>
      </w:r>
      <w:r>
        <w:rPr>
          <w:w w:val="105"/>
          <w:sz w:val="17"/>
        </w:rPr>
        <w:t>Comparative</w:t>
      </w:r>
      <w:r>
        <w:rPr>
          <w:spacing w:val="-2"/>
          <w:w w:val="105"/>
          <w:sz w:val="17"/>
        </w:rPr>
        <w:t xml:space="preserve"> </w:t>
      </w:r>
      <w:r>
        <w:rPr>
          <w:w w:val="105"/>
          <w:sz w:val="17"/>
        </w:rPr>
        <w:t>LSV</w:t>
      </w:r>
      <w:r>
        <w:rPr>
          <w:spacing w:val="-3"/>
          <w:w w:val="105"/>
          <w:sz w:val="17"/>
        </w:rPr>
        <w:t xml:space="preserve"> </w:t>
      </w:r>
      <w:r>
        <w:rPr>
          <w:w w:val="105"/>
          <w:sz w:val="17"/>
        </w:rPr>
        <w:t>curves</w:t>
      </w:r>
      <w:r>
        <w:rPr>
          <w:spacing w:val="-3"/>
          <w:w w:val="105"/>
          <w:sz w:val="17"/>
        </w:rPr>
        <w:t xml:space="preserve"> </w:t>
      </w:r>
      <w:r>
        <w:rPr>
          <w:w w:val="105"/>
          <w:sz w:val="17"/>
        </w:rPr>
        <w:t>of</w:t>
      </w:r>
      <w:r>
        <w:rPr>
          <w:spacing w:val="-2"/>
          <w:w w:val="105"/>
          <w:sz w:val="17"/>
        </w:rPr>
        <w:t xml:space="preserve"> </w:t>
      </w:r>
      <w:r>
        <w:rPr>
          <w:w w:val="105"/>
          <w:sz w:val="17"/>
        </w:rPr>
        <w:t>SrSe</w:t>
      </w:r>
      <w:r>
        <w:rPr>
          <w:spacing w:val="-3"/>
          <w:w w:val="105"/>
          <w:sz w:val="17"/>
        </w:rPr>
        <w:t xml:space="preserve"> </w:t>
      </w:r>
      <w:r>
        <w:rPr>
          <w:w w:val="105"/>
          <w:sz w:val="17"/>
        </w:rPr>
        <w:t>nanowires</w:t>
      </w:r>
      <w:r>
        <w:rPr>
          <w:spacing w:val="-2"/>
          <w:w w:val="105"/>
          <w:sz w:val="17"/>
        </w:rPr>
        <w:t xml:space="preserve"> </w:t>
      </w:r>
      <w:r>
        <w:rPr>
          <w:w w:val="105"/>
          <w:sz w:val="17"/>
        </w:rPr>
        <w:t>in</w:t>
      </w:r>
      <w:r>
        <w:rPr>
          <w:spacing w:val="-3"/>
          <w:w w:val="105"/>
          <w:sz w:val="17"/>
        </w:rPr>
        <w:t xml:space="preserve"> </w:t>
      </w:r>
      <w:r>
        <w:rPr>
          <w:w w:val="105"/>
          <w:sz w:val="17"/>
        </w:rPr>
        <w:t>various</w:t>
      </w:r>
      <w:r>
        <w:rPr>
          <w:spacing w:val="-3"/>
          <w:w w:val="105"/>
          <w:sz w:val="17"/>
        </w:rPr>
        <w:t xml:space="preserve"> </w:t>
      </w:r>
      <w:r>
        <w:rPr>
          <w:w w:val="105"/>
          <w:sz w:val="17"/>
        </w:rPr>
        <w:t>electrolytes</w:t>
      </w:r>
      <w:r>
        <w:rPr>
          <w:spacing w:val="-2"/>
          <w:w w:val="105"/>
          <w:sz w:val="17"/>
        </w:rPr>
        <w:t xml:space="preserve"> </w:t>
      </w:r>
      <w:r>
        <w:rPr>
          <w:w w:val="105"/>
          <w:sz w:val="17"/>
        </w:rPr>
        <w:t>(D)</w:t>
      </w:r>
      <w:r>
        <w:rPr>
          <w:spacing w:val="-3"/>
          <w:w w:val="105"/>
          <w:sz w:val="17"/>
        </w:rPr>
        <w:t xml:space="preserve"> </w:t>
      </w:r>
      <w:r>
        <w:rPr>
          <w:w w:val="105"/>
          <w:sz w:val="17"/>
        </w:rPr>
        <w:t>Comparison</w:t>
      </w:r>
      <w:r>
        <w:rPr>
          <w:spacing w:val="-2"/>
          <w:w w:val="105"/>
          <w:sz w:val="17"/>
        </w:rPr>
        <w:t xml:space="preserve"> </w:t>
      </w:r>
      <w:r>
        <w:rPr>
          <w:w w:val="105"/>
          <w:sz w:val="17"/>
        </w:rPr>
        <w:t>of</w:t>
      </w:r>
      <w:r>
        <w:rPr>
          <w:spacing w:val="-2"/>
          <w:w w:val="105"/>
          <w:sz w:val="17"/>
        </w:rPr>
        <w:t xml:space="preserve"> </w:t>
      </w:r>
      <w:r>
        <w:rPr>
          <w:w w:val="105"/>
          <w:sz w:val="17"/>
        </w:rPr>
        <w:t>overpotential</w:t>
      </w:r>
      <w:r>
        <w:rPr>
          <w:spacing w:val="-3"/>
          <w:w w:val="105"/>
          <w:sz w:val="17"/>
        </w:rPr>
        <w:t xml:space="preserve"> </w:t>
      </w:r>
      <w:r>
        <w:rPr>
          <w:w w:val="105"/>
          <w:sz w:val="17"/>
        </w:rPr>
        <w:t>of</w:t>
      </w:r>
      <w:r>
        <w:rPr>
          <w:spacing w:val="-2"/>
          <w:w w:val="105"/>
          <w:sz w:val="17"/>
        </w:rPr>
        <w:t xml:space="preserve"> </w:t>
      </w:r>
      <w:r>
        <w:rPr>
          <w:w w:val="105"/>
          <w:sz w:val="17"/>
        </w:rPr>
        <w:t>SrSe nanowires</w:t>
      </w:r>
      <w:r>
        <w:rPr>
          <w:spacing w:val="-4"/>
          <w:w w:val="105"/>
          <w:sz w:val="17"/>
        </w:rPr>
        <w:t xml:space="preserve"> </w:t>
      </w:r>
      <w:r>
        <w:rPr>
          <w:w w:val="105"/>
          <w:sz w:val="17"/>
        </w:rPr>
        <w:t>in</w:t>
      </w:r>
      <w:r>
        <w:rPr>
          <w:spacing w:val="-5"/>
          <w:w w:val="105"/>
          <w:sz w:val="17"/>
        </w:rPr>
        <w:t xml:space="preserve"> </w:t>
      </w:r>
      <w:r>
        <w:rPr>
          <w:w w:val="105"/>
          <w:sz w:val="17"/>
        </w:rPr>
        <w:t>various</w:t>
      </w:r>
      <w:r>
        <w:rPr>
          <w:spacing w:val="-5"/>
          <w:w w:val="105"/>
          <w:sz w:val="17"/>
        </w:rPr>
        <w:t xml:space="preserve"> </w:t>
      </w:r>
      <w:r>
        <w:rPr>
          <w:w w:val="105"/>
          <w:sz w:val="17"/>
        </w:rPr>
        <w:t>electrolytes</w:t>
      </w:r>
      <w:r>
        <w:rPr>
          <w:spacing w:val="-4"/>
          <w:w w:val="105"/>
          <w:sz w:val="17"/>
        </w:rPr>
        <w:t xml:space="preserve"> </w:t>
      </w:r>
      <w:r>
        <w:rPr>
          <w:w w:val="105"/>
          <w:sz w:val="17"/>
        </w:rPr>
        <w:t>(E)</w:t>
      </w:r>
      <w:r>
        <w:rPr>
          <w:spacing w:val="-4"/>
          <w:w w:val="105"/>
          <w:sz w:val="17"/>
        </w:rPr>
        <w:t xml:space="preserve"> </w:t>
      </w:r>
      <w:r>
        <w:rPr>
          <w:w w:val="105"/>
          <w:sz w:val="17"/>
        </w:rPr>
        <w:t>Tafel</w:t>
      </w:r>
      <w:r>
        <w:rPr>
          <w:spacing w:val="-5"/>
          <w:w w:val="105"/>
          <w:sz w:val="17"/>
        </w:rPr>
        <w:t xml:space="preserve"> </w:t>
      </w:r>
      <w:r>
        <w:rPr>
          <w:w w:val="105"/>
          <w:sz w:val="17"/>
        </w:rPr>
        <w:t>plots</w:t>
      </w:r>
      <w:r>
        <w:rPr>
          <w:spacing w:val="-4"/>
          <w:w w:val="105"/>
          <w:sz w:val="17"/>
        </w:rPr>
        <w:t xml:space="preserve"> </w:t>
      </w:r>
      <w:r>
        <w:rPr>
          <w:w w:val="105"/>
          <w:sz w:val="17"/>
        </w:rPr>
        <w:t>with</w:t>
      </w:r>
      <w:r>
        <w:rPr>
          <w:spacing w:val="-5"/>
          <w:w w:val="105"/>
          <w:sz w:val="17"/>
        </w:rPr>
        <w:t xml:space="preserve"> </w:t>
      </w:r>
      <w:r>
        <w:rPr>
          <w:w w:val="105"/>
          <w:sz w:val="17"/>
        </w:rPr>
        <w:t>corresponding</w:t>
      </w:r>
      <w:r>
        <w:rPr>
          <w:spacing w:val="-4"/>
          <w:w w:val="105"/>
          <w:sz w:val="17"/>
        </w:rPr>
        <w:t xml:space="preserve"> </w:t>
      </w:r>
      <w:r>
        <w:rPr>
          <w:w w:val="105"/>
          <w:sz w:val="17"/>
        </w:rPr>
        <w:t>medium</w:t>
      </w:r>
      <w:r>
        <w:rPr>
          <w:spacing w:val="-5"/>
          <w:w w:val="105"/>
          <w:sz w:val="17"/>
        </w:rPr>
        <w:t xml:space="preserve"> </w:t>
      </w:r>
      <w:r>
        <w:rPr>
          <w:w w:val="105"/>
          <w:sz w:val="17"/>
        </w:rPr>
        <w:t>and</w:t>
      </w:r>
      <w:r>
        <w:rPr>
          <w:spacing w:val="-4"/>
          <w:w w:val="105"/>
          <w:sz w:val="17"/>
        </w:rPr>
        <w:t xml:space="preserve"> </w:t>
      </w:r>
      <w:r>
        <w:rPr>
          <w:w w:val="105"/>
          <w:sz w:val="17"/>
        </w:rPr>
        <w:t>electrocatalysts</w:t>
      </w:r>
      <w:r>
        <w:rPr>
          <w:spacing w:val="-4"/>
          <w:w w:val="105"/>
          <w:sz w:val="17"/>
        </w:rPr>
        <w:t xml:space="preserve"> </w:t>
      </w:r>
      <w:r>
        <w:rPr>
          <w:w w:val="105"/>
          <w:sz w:val="17"/>
        </w:rPr>
        <w:t>(F)</w:t>
      </w:r>
      <w:r>
        <w:rPr>
          <w:spacing w:val="-5"/>
          <w:w w:val="105"/>
          <w:sz w:val="17"/>
        </w:rPr>
        <w:t xml:space="preserve"> </w:t>
      </w:r>
      <w:r>
        <w:rPr>
          <w:w w:val="105"/>
          <w:sz w:val="17"/>
        </w:rPr>
        <w:t>A</w:t>
      </w:r>
      <w:r>
        <w:rPr>
          <w:w w:val="105"/>
          <w:sz w:val="17"/>
          <w:vertAlign w:val="subscript"/>
        </w:rPr>
        <w:t>ECSA</w:t>
      </w:r>
      <w:r>
        <w:rPr>
          <w:spacing w:val="-5"/>
          <w:w w:val="105"/>
          <w:sz w:val="17"/>
        </w:rPr>
        <w:t xml:space="preserve"> </w:t>
      </w:r>
      <w:r>
        <w:rPr>
          <w:w w:val="105"/>
          <w:sz w:val="17"/>
        </w:rPr>
        <w:t>variations</w:t>
      </w:r>
      <w:r>
        <w:rPr>
          <w:spacing w:val="-4"/>
          <w:w w:val="105"/>
          <w:sz w:val="17"/>
        </w:rPr>
        <w:t xml:space="preserve"> </w:t>
      </w:r>
      <w:r>
        <w:rPr>
          <w:w w:val="105"/>
          <w:sz w:val="17"/>
        </w:rPr>
        <w:t>in</w:t>
      </w:r>
      <w:r>
        <w:rPr>
          <w:spacing w:val="-5"/>
          <w:w w:val="105"/>
          <w:sz w:val="17"/>
        </w:rPr>
        <w:t xml:space="preserve"> </w:t>
      </w:r>
      <w:r>
        <w:rPr>
          <w:w w:val="105"/>
          <w:sz w:val="17"/>
        </w:rPr>
        <w:t>1</w:t>
      </w:r>
      <w:r>
        <w:rPr>
          <w:spacing w:val="-2"/>
          <w:w w:val="105"/>
          <w:sz w:val="17"/>
        </w:rPr>
        <w:t xml:space="preserve"> </w:t>
      </w:r>
      <w:r>
        <w:rPr>
          <w:w w:val="105"/>
          <w:sz w:val="17"/>
        </w:rPr>
        <w:t>M</w:t>
      </w:r>
      <w:r>
        <w:rPr>
          <w:spacing w:val="-4"/>
          <w:w w:val="105"/>
          <w:sz w:val="17"/>
        </w:rPr>
        <w:t xml:space="preserve"> </w:t>
      </w:r>
      <w:r>
        <w:rPr>
          <w:w w:val="105"/>
          <w:sz w:val="17"/>
        </w:rPr>
        <w:t>KOH</w:t>
      </w:r>
      <w:r>
        <w:rPr>
          <w:spacing w:val="-4"/>
          <w:w w:val="105"/>
          <w:sz w:val="17"/>
        </w:rPr>
        <w:t xml:space="preserve"> </w:t>
      </w:r>
      <w:r>
        <w:rPr>
          <w:w w:val="105"/>
          <w:sz w:val="17"/>
        </w:rPr>
        <w:t>(G)</w:t>
      </w:r>
      <w:r>
        <w:rPr>
          <w:spacing w:val="-5"/>
          <w:w w:val="105"/>
          <w:sz w:val="17"/>
        </w:rPr>
        <w:t xml:space="preserve"> </w:t>
      </w:r>
      <w:r>
        <w:rPr>
          <w:w w:val="105"/>
          <w:sz w:val="17"/>
        </w:rPr>
        <w:t>Non- faradaic CV curves for SrSe nanowires, in 1 M KOH (H) Nyquist plot with the fitting circuit in 1 M KOH</w:t>
      </w:r>
    </w:p>
    <w:p w14:paraId="24B2900C" w14:textId="77777777" w:rsidR="00E50D16" w:rsidRDefault="00E50D16">
      <w:pPr>
        <w:pStyle w:val="BodyText"/>
        <w:spacing w:before="111"/>
        <w:ind w:left="0"/>
      </w:pPr>
    </w:p>
    <w:p w14:paraId="24B2900D" w14:textId="77777777" w:rsidR="00E50D16" w:rsidRDefault="00E50D16">
      <w:pPr>
        <w:sectPr w:rsidR="00E50D16">
          <w:pgSz w:w="11910" w:h="15650"/>
          <w:pgMar w:top="400" w:right="760" w:bottom="280" w:left="800" w:header="720" w:footer="720" w:gutter="0"/>
          <w:cols w:space="720"/>
        </w:sectPr>
      </w:pPr>
    </w:p>
    <w:p w14:paraId="24B2900E" w14:textId="6C6CC352" w:rsidR="00E50D16" w:rsidRDefault="00000000">
      <w:pPr>
        <w:pStyle w:val="BodyText"/>
        <w:spacing w:before="79"/>
        <w:jc w:val="both"/>
      </w:pPr>
      <w:r>
        <w:rPr>
          <w:w w:val="105"/>
        </w:rPr>
        <w:t>140</w:t>
      </w:r>
      <w:r>
        <w:rPr>
          <w:rFonts w:ascii="Tahoma" w:hAnsi="Tahoma"/>
          <w:w w:val="105"/>
          <w:vertAlign w:val="superscript"/>
        </w:rPr>
        <w:t>◦</w:t>
      </w:r>
      <w:r>
        <w:rPr>
          <w:w w:val="105"/>
        </w:rPr>
        <w:t>C</w:t>
      </w:r>
      <w:r>
        <w:rPr>
          <w:spacing w:val="1"/>
          <w:w w:val="105"/>
        </w:rPr>
        <w:t xml:space="preserve"> </w:t>
      </w:r>
      <w:r>
        <w:rPr>
          <w:w w:val="105"/>
        </w:rPr>
        <w:t>also</w:t>
      </w:r>
      <w:r>
        <w:rPr>
          <w:spacing w:val="1"/>
          <w:w w:val="105"/>
        </w:rPr>
        <w:t xml:space="preserve"> </w:t>
      </w:r>
      <w:r>
        <w:rPr>
          <w:w w:val="105"/>
        </w:rPr>
        <w:t>shows</w:t>
      </w:r>
      <w:r>
        <w:rPr>
          <w:spacing w:val="3"/>
          <w:w w:val="105"/>
        </w:rPr>
        <w:t xml:space="preserve"> </w:t>
      </w:r>
      <w:r>
        <w:rPr>
          <w:w w:val="105"/>
        </w:rPr>
        <w:t>the</w:t>
      </w:r>
      <w:r>
        <w:rPr>
          <w:spacing w:val="2"/>
          <w:w w:val="105"/>
        </w:rPr>
        <w:t xml:space="preserve"> </w:t>
      </w:r>
      <w:r>
        <w:rPr>
          <w:w w:val="105"/>
        </w:rPr>
        <w:t>splitting</w:t>
      </w:r>
      <w:r>
        <w:rPr>
          <w:spacing w:val="2"/>
          <w:w w:val="105"/>
        </w:rPr>
        <w:t xml:space="preserve"> </w:t>
      </w:r>
      <w:r>
        <w:rPr>
          <w:w w:val="105"/>
        </w:rPr>
        <w:t>of</w:t>
      </w:r>
      <w:r>
        <w:rPr>
          <w:spacing w:val="1"/>
          <w:w w:val="105"/>
        </w:rPr>
        <w:t xml:space="preserve"> </w:t>
      </w:r>
      <w:r>
        <w:rPr>
          <w:w w:val="105"/>
        </w:rPr>
        <w:t>strontium</w:t>
      </w:r>
      <w:r>
        <w:rPr>
          <w:spacing w:val="2"/>
          <w:w w:val="105"/>
        </w:rPr>
        <w:t xml:space="preserve"> </w:t>
      </w:r>
      <w:r>
        <w:rPr>
          <w:w w:val="105"/>
        </w:rPr>
        <w:t>at</w:t>
      </w:r>
      <w:r>
        <w:rPr>
          <w:spacing w:val="2"/>
          <w:w w:val="105"/>
        </w:rPr>
        <w:t xml:space="preserve"> </w:t>
      </w:r>
      <w:r>
        <w:rPr>
          <w:w w:val="105"/>
        </w:rPr>
        <w:t>133.96</w:t>
      </w:r>
      <w:r>
        <w:rPr>
          <w:spacing w:val="2"/>
          <w:w w:val="105"/>
        </w:rPr>
        <w:t xml:space="preserve"> </w:t>
      </w:r>
      <w:r>
        <w:rPr>
          <w:spacing w:val="-5"/>
          <w:w w:val="105"/>
        </w:rPr>
        <w:t>and</w:t>
      </w:r>
    </w:p>
    <w:p w14:paraId="24B2900F" w14:textId="77777777" w:rsidR="00E50D16" w:rsidRDefault="00000000">
      <w:pPr>
        <w:pStyle w:val="BodyText"/>
        <w:spacing w:before="31" w:line="271" w:lineRule="auto"/>
        <w:ind w:right="38"/>
        <w:jc w:val="both"/>
      </w:pPr>
      <w:r>
        <w:rPr>
          <w:w w:val="105"/>
        </w:rPr>
        <w:t>137.48</w:t>
      </w:r>
      <w:r>
        <w:rPr>
          <w:spacing w:val="-3"/>
          <w:w w:val="105"/>
        </w:rPr>
        <w:t xml:space="preserve"> </w:t>
      </w:r>
      <w:r>
        <w:rPr>
          <w:w w:val="105"/>
        </w:rPr>
        <w:t>eV</w:t>
      </w:r>
      <w:r>
        <w:rPr>
          <w:spacing w:val="-6"/>
          <w:w w:val="105"/>
        </w:rPr>
        <w:t xml:space="preserve"> </w:t>
      </w:r>
      <w:r>
        <w:rPr>
          <w:w w:val="105"/>
        </w:rPr>
        <w:t>corresponding</w:t>
      </w:r>
      <w:r>
        <w:rPr>
          <w:spacing w:val="-7"/>
          <w:w w:val="105"/>
        </w:rPr>
        <w:t xml:space="preserve"> </w:t>
      </w:r>
      <w:r>
        <w:rPr>
          <w:w w:val="105"/>
        </w:rPr>
        <w:t>to</w:t>
      </w:r>
      <w:r>
        <w:rPr>
          <w:spacing w:val="-7"/>
          <w:w w:val="105"/>
        </w:rPr>
        <w:t xml:space="preserve"> </w:t>
      </w:r>
      <w:r>
        <w:rPr>
          <w:w w:val="105"/>
        </w:rPr>
        <w:t>the</w:t>
      </w:r>
      <w:r>
        <w:rPr>
          <w:spacing w:val="-6"/>
          <w:w w:val="105"/>
        </w:rPr>
        <w:t xml:space="preserve"> </w:t>
      </w:r>
      <w:r>
        <w:rPr>
          <w:w w:val="105"/>
        </w:rPr>
        <w:t>Sr-d</w:t>
      </w:r>
      <w:r>
        <w:rPr>
          <w:w w:val="105"/>
          <w:vertAlign w:val="subscript"/>
        </w:rPr>
        <w:t>5/2</w:t>
      </w:r>
      <w:r>
        <w:rPr>
          <w:spacing w:val="-7"/>
          <w:w w:val="105"/>
        </w:rPr>
        <w:t xml:space="preserve"> </w:t>
      </w:r>
      <w:r>
        <w:rPr>
          <w:w w:val="105"/>
        </w:rPr>
        <w:t>and</w:t>
      </w:r>
      <w:r>
        <w:rPr>
          <w:spacing w:val="-6"/>
          <w:w w:val="105"/>
        </w:rPr>
        <w:t xml:space="preserve"> </w:t>
      </w:r>
      <w:r>
        <w:rPr>
          <w:w w:val="105"/>
        </w:rPr>
        <w:t>Sr-3d</w:t>
      </w:r>
      <w:r>
        <w:rPr>
          <w:w w:val="105"/>
          <w:vertAlign w:val="subscript"/>
        </w:rPr>
        <w:t>3/2</w:t>
      </w:r>
      <w:r>
        <w:rPr>
          <w:w w:val="105"/>
        </w:rPr>
        <w:t>,</w:t>
      </w:r>
      <w:r>
        <w:rPr>
          <w:spacing w:val="-7"/>
          <w:w w:val="105"/>
        </w:rPr>
        <w:t xml:space="preserve"> </w:t>
      </w:r>
      <w:r>
        <w:rPr>
          <w:w w:val="105"/>
        </w:rPr>
        <w:t>while the splitting of selenium at 54.67 and 55.30</w:t>
      </w:r>
      <w:r>
        <w:rPr>
          <w:spacing w:val="-3"/>
          <w:w w:val="105"/>
        </w:rPr>
        <w:t xml:space="preserve"> </w:t>
      </w:r>
      <w:r>
        <w:rPr>
          <w:w w:val="105"/>
        </w:rPr>
        <w:t>eV corre- sponds to the Se 3d</w:t>
      </w:r>
      <w:r>
        <w:rPr>
          <w:w w:val="105"/>
          <w:vertAlign w:val="subscript"/>
        </w:rPr>
        <w:t>5/2</w:t>
      </w:r>
      <w:r>
        <w:rPr>
          <w:w w:val="105"/>
        </w:rPr>
        <w:t xml:space="preserve">, respectively </w:t>
      </w:r>
      <w:bookmarkStart w:id="23" w:name="3.1__Hydrogen_evolution_reaction_(HER)"/>
      <w:bookmarkEnd w:id="23"/>
      <w:r>
        <w:rPr>
          <w:w w:val="105"/>
        </w:rPr>
        <w:t>(Figure S5C,D). The SrSe nanowires also showed the same behavior for the splitting strontium at 133.45 and 137.20</w:t>
      </w:r>
      <w:r>
        <w:rPr>
          <w:spacing w:val="-5"/>
          <w:w w:val="105"/>
        </w:rPr>
        <w:t xml:space="preserve"> </w:t>
      </w:r>
      <w:r>
        <w:rPr>
          <w:w w:val="105"/>
        </w:rPr>
        <w:t>eV and the split- ting</w:t>
      </w:r>
      <w:r>
        <w:rPr>
          <w:spacing w:val="-14"/>
          <w:w w:val="105"/>
        </w:rPr>
        <w:t xml:space="preserve"> </w:t>
      </w:r>
      <w:r>
        <w:rPr>
          <w:w w:val="105"/>
        </w:rPr>
        <w:t>of</w:t>
      </w:r>
      <w:r>
        <w:rPr>
          <w:spacing w:val="-13"/>
          <w:w w:val="105"/>
        </w:rPr>
        <w:t xml:space="preserve"> </w:t>
      </w:r>
      <w:r>
        <w:rPr>
          <w:w w:val="105"/>
        </w:rPr>
        <w:t>selenium</w:t>
      </w:r>
      <w:r>
        <w:rPr>
          <w:spacing w:val="-12"/>
          <w:w w:val="105"/>
        </w:rPr>
        <w:t xml:space="preserve"> </w:t>
      </w:r>
      <w:r>
        <w:rPr>
          <w:w w:val="105"/>
        </w:rPr>
        <w:t>at</w:t>
      </w:r>
      <w:r>
        <w:rPr>
          <w:spacing w:val="-13"/>
          <w:w w:val="105"/>
        </w:rPr>
        <w:t xml:space="preserve"> </w:t>
      </w:r>
      <w:r>
        <w:rPr>
          <w:w w:val="105"/>
        </w:rPr>
        <w:t>54.30</w:t>
      </w:r>
      <w:r>
        <w:rPr>
          <w:spacing w:val="-13"/>
          <w:w w:val="105"/>
        </w:rPr>
        <w:t xml:space="preserve"> </w:t>
      </w:r>
      <w:r>
        <w:rPr>
          <w:w w:val="105"/>
        </w:rPr>
        <w:t>and</w:t>
      </w:r>
      <w:r>
        <w:rPr>
          <w:spacing w:val="-13"/>
          <w:w w:val="105"/>
        </w:rPr>
        <w:t xml:space="preserve"> </w:t>
      </w:r>
      <w:r>
        <w:rPr>
          <w:w w:val="105"/>
        </w:rPr>
        <w:t>55.10</w:t>
      </w:r>
      <w:r>
        <w:rPr>
          <w:spacing w:val="-11"/>
          <w:w w:val="105"/>
        </w:rPr>
        <w:t xml:space="preserve"> </w:t>
      </w:r>
      <w:r>
        <w:rPr>
          <w:w w:val="105"/>
        </w:rPr>
        <w:t>eV</w:t>
      </w:r>
      <w:r>
        <w:rPr>
          <w:spacing w:val="-13"/>
          <w:w w:val="105"/>
        </w:rPr>
        <w:t xml:space="preserve"> </w:t>
      </w:r>
      <w:r>
        <w:rPr>
          <w:w w:val="105"/>
        </w:rPr>
        <w:t>(Figure</w:t>
      </w:r>
      <w:r>
        <w:rPr>
          <w:spacing w:val="-13"/>
          <w:w w:val="105"/>
        </w:rPr>
        <w:t xml:space="preserve"> </w:t>
      </w:r>
      <w:hyperlink w:anchor="_bookmark13" w:history="1">
        <w:r>
          <w:rPr>
            <w:color w:val="0000FF"/>
            <w:w w:val="105"/>
          </w:rPr>
          <w:t>3C,D</w:t>
        </w:r>
      </w:hyperlink>
      <w:r>
        <w:rPr>
          <w:w w:val="105"/>
        </w:rPr>
        <w:t>).</w:t>
      </w:r>
      <w:r>
        <w:rPr>
          <w:spacing w:val="-14"/>
          <w:w w:val="105"/>
        </w:rPr>
        <w:t xml:space="preserve"> </w:t>
      </w:r>
      <w:r>
        <w:rPr>
          <w:w w:val="105"/>
        </w:rPr>
        <w:t>The peaks</w:t>
      </w:r>
      <w:r>
        <w:rPr>
          <w:spacing w:val="-12"/>
          <w:w w:val="105"/>
        </w:rPr>
        <w:t xml:space="preserve"> </w:t>
      </w:r>
      <w:r>
        <w:rPr>
          <w:w w:val="105"/>
        </w:rPr>
        <w:t>split</w:t>
      </w:r>
      <w:r>
        <w:rPr>
          <w:spacing w:val="-12"/>
          <w:w w:val="105"/>
        </w:rPr>
        <w:t xml:space="preserve"> </w:t>
      </w:r>
      <w:r>
        <w:rPr>
          <w:w w:val="105"/>
        </w:rPr>
        <w:t>around</w:t>
      </w:r>
      <w:r>
        <w:rPr>
          <w:spacing w:val="-13"/>
          <w:w w:val="105"/>
        </w:rPr>
        <w:t xml:space="preserve"> </w:t>
      </w:r>
      <w:r>
        <w:rPr>
          <w:w w:val="105"/>
        </w:rPr>
        <w:t>133.45</w:t>
      </w:r>
      <w:r>
        <w:rPr>
          <w:spacing w:val="-12"/>
          <w:w w:val="105"/>
        </w:rPr>
        <w:t xml:space="preserve"> </w:t>
      </w:r>
      <w:r>
        <w:rPr>
          <w:w w:val="105"/>
        </w:rPr>
        <w:t>and</w:t>
      </w:r>
      <w:r>
        <w:rPr>
          <w:spacing w:val="-12"/>
          <w:w w:val="105"/>
        </w:rPr>
        <w:t xml:space="preserve"> </w:t>
      </w:r>
      <w:r>
        <w:rPr>
          <w:w w:val="105"/>
        </w:rPr>
        <w:t>137.20</w:t>
      </w:r>
      <w:r>
        <w:rPr>
          <w:spacing w:val="-8"/>
          <w:w w:val="105"/>
        </w:rPr>
        <w:t xml:space="preserve"> </w:t>
      </w:r>
      <w:r>
        <w:rPr>
          <w:w w:val="105"/>
        </w:rPr>
        <w:t>eV</w:t>
      </w:r>
      <w:r>
        <w:rPr>
          <w:spacing w:val="-13"/>
          <w:w w:val="105"/>
        </w:rPr>
        <w:t xml:space="preserve"> </w:t>
      </w:r>
      <w:r>
        <w:rPr>
          <w:w w:val="105"/>
        </w:rPr>
        <w:t>corresponding</w:t>
      </w:r>
      <w:r>
        <w:rPr>
          <w:spacing w:val="-12"/>
          <w:w w:val="105"/>
        </w:rPr>
        <w:t xml:space="preserve"> </w:t>
      </w:r>
      <w:r>
        <w:rPr>
          <w:w w:val="105"/>
        </w:rPr>
        <w:t>to the Sr-3d</w:t>
      </w:r>
      <w:r>
        <w:rPr>
          <w:w w:val="105"/>
          <w:vertAlign w:val="subscript"/>
        </w:rPr>
        <w:t>5/2</w:t>
      </w:r>
      <w:r>
        <w:rPr>
          <w:spacing w:val="-1"/>
          <w:w w:val="105"/>
        </w:rPr>
        <w:t xml:space="preserve"> </w:t>
      </w:r>
      <w:r>
        <w:rPr>
          <w:w w:val="105"/>
        </w:rPr>
        <w:t>and</w:t>
      </w:r>
      <w:r>
        <w:rPr>
          <w:spacing w:val="-1"/>
          <w:w w:val="105"/>
        </w:rPr>
        <w:t xml:space="preserve"> </w:t>
      </w:r>
      <w:r>
        <w:rPr>
          <w:w w:val="105"/>
        </w:rPr>
        <w:t>Sr-3d</w:t>
      </w:r>
      <w:r>
        <w:rPr>
          <w:w w:val="105"/>
          <w:vertAlign w:val="subscript"/>
        </w:rPr>
        <w:t>3/2</w:t>
      </w:r>
      <w:r>
        <w:rPr>
          <w:w w:val="105"/>
        </w:rPr>
        <w:t xml:space="preserve"> states</w:t>
      </w:r>
      <w:r>
        <w:rPr>
          <w:spacing w:val="-1"/>
          <w:w w:val="105"/>
        </w:rPr>
        <w:t xml:space="preserve"> </w:t>
      </w:r>
      <w:r>
        <w:rPr>
          <w:w w:val="105"/>
        </w:rPr>
        <w:t>of</w:t>
      </w:r>
      <w:r>
        <w:rPr>
          <w:spacing w:val="-1"/>
          <w:w w:val="105"/>
        </w:rPr>
        <w:t xml:space="preserve"> </w:t>
      </w:r>
      <w:r>
        <w:rPr>
          <w:w w:val="105"/>
        </w:rPr>
        <w:t>strontium. The</w:t>
      </w:r>
      <w:r>
        <w:rPr>
          <w:spacing w:val="-1"/>
          <w:w w:val="105"/>
        </w:rPr>
        <w:t xml:space="preserve"> </w:t>
      </w:r>
      <w:r>
        <w:rPr>
          <w:w w:val="105"/>
        </w:rPr>
        <w:t>presence of Se-3d</w:t>
      </w:r>
      <w:r>
        <w:rPr>
          <w:w w:val="105"/>
          <w:vertAlign w:val="subscript"/>
        </w:rPr>
        <w:t>5/2</w:t>
      </w:r>
      <w:r>
        <w:rPr>
          <w:w w:val="105"/>
        </w:rPr>
        <w:t xml:space="preserve"> confirms the divalent nature of Se with a</w:t>
      </w:r>
      <w:r>
        <w:rPr>
          <w:spacing w:val="-3"/>
          <w:w w:val="105"/>
        </w:rPr>
        <w:t xml:space="preserve"> </w:t>
      </w:r>
      <w:r>
        <w:rPr>
          <w:rFonts w:ascii="Tahoma" w:hAnsi="Tahoma"/>
          <w:w w:val="105"/>
        </w:rPr>
        <w:t>—</w:t>
      </w:r>
      <w:r>
        <w:rPr>
          <w:rFonts w:ascii="Tahoma" w:hAnsi="Tahoma"/>
          <w:spacing w:val="-16"/>
          <w:w w:val="105"/>
        </w:rPr>
        <w:t xml:space="preserve"> </w:t>
      </w:r>
      <w:r>
        <w:rPr>
          <w:w w:val="105"/>
        </w:rPr>
        <w:t>2 valence state.</w:t>
      </w:r>
      <w:hyperlink w:anchor="_bookmark62" w:history="1">
        <w:r>
          <w:rPr>
            <w:color w:val="0000FF"/>
            <w:w w:val="105"/>
            <w:vertAlign w:val="superscript"/>
          </w:rPr>
          <w:t>64-66</w:t>
        </w:r>
      </w:hyperlink>
      <w:r>
        <w:rPr>
          <w:color w:val="0000FF"/>
          <w:w w:val="105"/>
        </w:rPr>
        <w:t xml:space="preserve"> </w:t>
      </w:r>
      <w:r>
        <w:rPr>
          <w:w w:val="105"/>
        </w:rPr>
        <w:t>The very minor shifting of the binding energy peaks may be due to hydrazine, the influence of temperature, or the incorporation of oxygen from the environment. Furthermore, the atomic ratio of strontium and selenium was found as 26.51% and 32.62%, respec- tively,</w:t>
      </w:r>
      <w:r>
        <w:rPr>
          <w:spacing w:val="-12"/>
          <w:w w:val="105"/>
        </w:rPr>
        <w:t xml:space="preserve"> </w:t>
      </w:r>
      <w:r>
        <w:rPr>
          <w:w w:val="105"/>
        </w:rPr>
        <w:t>in</w:t>
      </w:r>
      <w:r>
        <w:rPr>
          <w:spacing w:val="-12"/>
          <w:w w:val="105"/>
        </w:rPr>
        <w:t xml:space="preserve"> </w:t>
      </w:r>
      <w:r>
        <w:rPr>
          <w:w w:val="105"/>
        </w:rPr>
        <w:t>SrSe</w:t>
      </w:r>
      <w:r>
        <w:rPr>
          <w:spacing w:val="-12"/>
          <w:w w:val="105"/>
        </w:rPr>
        <w:t xml:space="preserve"> </w:t>
      </w:r>
      <w:r>
        <w:rPr>
          <w:w w:val="105"/>
        </w:rPr>
        <w:t>nanowires.</w:t>
      </w:r>
      <w:r>
        <w:rPr>
          <w:spacing w:val="-11"/>
          <w:w w:val="105"/>
        </w:rPr>
        <w:t xml:space="preserve"> </w:t>
      </w:r>
      <w:r>
        <w:rPr>
          <w:w w:val="105"/>
        </w:rPr>
        <w:t>The</w:t>
      </w:r>
      <w:r>
        <w:rPr>
          <w:spacing w:val="-12"/>
          <w:w w:val="105"/>
        </w:rPr>
        <w:t xml:space="preserve"> </w:t>
      </w:r>
      <w:r>
        <w:rPr>
          <w:w w:val="105"/>
        </w:rPr>
        <w:t>stoichiometric</w:t>
      </w:r>
      <w:r>
        <w:rPr>
          <w:spacing w:val="-11"/>
          <w:w w:val="105"/>
        </w:rPr>
        <w:t xml:space="preserve"> </w:t>
      </w:r>
      <w:r>
        <w:rPr>
          <w:w w:val="105"/>
        </w:rPr>
        <w:t>ratio</w:t>
      </w:r>
      <w:r>
        <w:rPr>
          <w:spacing w:val="-12"/>
          <w:w w:val="105"/>
        </w:rPr>
        <w:t xml:space="preserve"> </w:t>
      </w:r>
      <w:r>
        <w:rPr>
          <w:w w:val="105"/>
        </w:rPr>
        <w:t>of</w:t>
      </w:r>
      <w:r>
        <w:rPr>
          <w:spacing w:val="-12"/>
          <w:w w:val="105"/>
        </w:rPr>
        <w:t xml:space="preserve"> </w:t>
      </w:r>
      <w:r>
        <w:rPr>
          <w:w w:val="105"/>
        </w:rPr>
        <w:t>SrSe nanowires</w:t>
      </w:r>
      <w:r>
        <w:rPr>
          <w:spacing w:val="-4"/>
          <w:w w:val="105"/>
        </w:rPr>
        <w:t xml:space="preserve"> </w:t>
      </w:r>
      <w:r>
        <w:rPr>
          <w:w w:val="105"/>
        </w:rPr>
        <w:t>is</w:t>
      </w:r>
      <w:r>
        <w:rPr>
          <w:spacing w:val="-6"/>
          <w:w w:val="105"/>
        </w:rPr>
        <w:t xml:space="preserve"> </w:t>
      </w:r>
      <w:r>
        <w:rPr>
          <w:w w:val="105"/>
        </w:rPr>
        <w:t>also</w:t>
      </w:r>
      <w:r>
        <w:rPr>
          <w:spacing w:val="-5"/>
          <w:w w:val="105"/>
        </w:rPr>
        <w:t xml:space="preserve"> </w:t>
      </w:r>
      <w:r>
        <w:rPr>
          <w:w w:val="105"/>
        </w:rPr>
        <w:t>approximately</w:t>
      </w:r>
      <w:r>
        <w:rPr>
          <w:spacing w:val="-6"/>
          <w:w w:val="105"/>
        </w:rPr>
        <w:t xml:space="preserve"> </w:t>
      </w:r>
      <w:r>
        <w:rPr>
          <w:w w:val="105"/>
        </w:rPr>
        <w:t>1:1.</w:t>
      </w:r>
      <w:r>
        <w:rPr>
          <w:spacing w:val="-5"/>
          <w:w w:val="105"/>
        </w:rPr>
        <w:t xml:space="preserve"> </w:t>
      </w:r>
      <w:r>
        <w:rPr>
          <w:w w:val="105"/>
        </w:rPr>
        <w:t>The</w:t>
      </w:r>
      <w:r>
        <w:rPr>
          <w:spacing w:val="-5"/>
          <w:w w:val="105"/>
        </w:rPr>
        <w:t xml:space="preserve"> </w:t>
      </w:r>
      <w:r>
        <w:rPr>
          <w:w w:val="105"/>
        </w:rPr>
        <w:t>successful</w:t>
      </w:r>
      <w:r>
        <w:rPr>
          <w:spacing w:val="-6"/>
          <w:w w:val="105"/>
        </w:rPr>
        <w:t xml:space="preserve"> </w:t>
      </w:r>
      <w:r>
        <w:rPr>
          <w:w w:val="105"/>
        </w:rPr>
        <w:t>reac- tion of divalent strontium atom with divalent selenium confirms the synthesis of SrSe structure.</w:t>
      </w:r>
    </w:p>
    <w:p w14:paraId="24B29010" w14:textId="77777777" w:rsidR="00E50D16" w:rsidRDefault="00000000">
      <w:pPr>
        <w:pStyle w:val="BodyText"/>
        <w:spacing w:before="2" w:line="220" w:lineRule="auto"/>
        <w:ind w:right="38" w:firstLine="300"/>
        <w:jc w:val="both"/>
      </w:pPr>
      <w:r>
        <w:rPr>
          <w:w w:val="105"/>
        </w:rPr>
        <w:t>The</w:t>
      </w:r>
      <w:r>
        <w:rPr>
          <w:spacing w:val="-12"/>
          <w:w w:val="105"/>
        </w:rPr>
        <w:t xml:space="preserve"> </w:t>
      </w:r>
      <w:r>
        <w:rPr>
          <w:w w:val="105"/>
        </w:rPr>
        <w:t>BET-specific</w:t>
      </w:r>
      <w:r>
        <w:rPr>
          <w:spacing w:val="-12"/>
          <w:w w:val="105"/>
        </w:rPr>
        <w:t xml:space="preserve"> </w:t>
      </w:r>
      <w:r>
        <w:rPr>
          <w:w w:val="105"/>
        </w:rPr>
        <w:t>surface</w:t>
      </w:r>
      <w:r>
        <w:rPr>
          <w:spacing w:val="-10"/>
          <w:w w:val="105"/>
        </w:rPr>
        <w:t xml:space="preserve"> </w:t>
      </w:r>
      <w:r>
        <w:rPr>
          <w:w w:val="105"/>
        </w:rPr>
        <w:t>area</w:t>
      </w:r>
      <w:r>
        <w:rPr>
          <w:spacing w:val="-12"/>
          <w:w w:val="105"/>
        </w:rPr>
        <w:t xml:space="preserve"> </w:t>
      </w:r>
      <w:r>
        <w:rPr>
          <w:w w:val="105"/>
        </w:rPr>
        <w:t>and</w:t>
      </w:r>
      <w:r>
        <w:rPr>
          <w:spacing w:val="-11"/>
          <w:w w:val="105"/>
        </w:rPr>
        <w:t xml:space="preserve"> </w:t>
      </w:r>
      <w:r>
        <w:rPr>
          <w:w w:val="105"/>
        </w:rPr>
        <w:t>pore</w:t>
      </w:r>
      <w:r>
        <w:rPr>
          <w:spacing w:val="-12"/>
          <w:w w:val="105"/>
        </w:rPr>
        <w:t xml:space="preserve"> </w:t>
      </w:r>
      <w:r>
        <w:rPr>
          <w:w w:val="105"/>
        </w:rPr>
        <w:t>volume</w:t>
      </w:r>
      <w:r>
        <w:rPr>
          <w:spacing w:val="-11"/>
          <w:w w:val="105"/>
        </w:rPr>
        <w:t xml:space="preserve"> </w:t>
      </w:r>
      <w:r>
        <w:rPr>
          <w:w w:val="105"/>
        </w:rPr>
        <w:t>of</w:t>
      </w:r>
      <w:r>
        <w:rPr>
          <w:spacing w:val="-12"/>
          <w:w w:val="105"/>
        </w:rPr>
        <w:t xml:space="preserve"> </w:t>
      </w:r>
      <w:r>
        <w:rPr>
          <w:w w:val="105"/>
        </w:rPr>
        <w:t>dif- ferent</w:t>
      </w:r>
      <w:r>
        <w:rPr>
          <w:spacing w:val="-1"/>
          <w:w w:val="105"/>
        </w:rPr>
        <w:t xml:space="preserve"> </w:t>
      </w:r>
      <w:r>
        <w:rPr>
          <w:w w:val="105"/>
        </w:rPr>
        <w:t>SrSe</w:t>
      </w:r>
      <w:r>
        <w:rPr>
          <w:spacing w:val="-3"/>
          <w:w w:val="105"/>
        </w:rPr>
        <w:t xml:space="preserve"> </w:t>
      </w:r>
      <w:r>
        <w:rPr>
          <w:w w:val="105"/>
        </w:rPr>
        <w:t>have</w:t>
      </w:r>
      <w:r>
        <w:rPr>
          <w:spacing w:val="-2"/>
          <w:w w:val="105"/>
        </w:rPr>
        <w:t xml:space="preserve"> </w:t>
      </w:r>
      <w:r>
        <w:rPr>
          <w:w w:val="105"/>
        </w:rPr>
        <w:t>been</w:t>
      </w:r>
      <w:r>
        <w:rPr>
          <w:spacing w:val="-1"/>
          <w:w w:val="105"/>
        </w:rPr>
        <w:t xml:space="preserve"> </w:t>
      </w:r>
      <w:r>
        <w:rPr>
          <w:w w:val="105"/>
        </w:rPr>
        <w:t>measured</w:t>
      </w:r>
      <w:r>
        <w:rPr>
          <w:spacing w:val="-1"/>
          <w:w w:val="105"/>
        </w:rPr>
        <w:t xml:space="preserve"> </w:t>
      </w:r>
      <w:r>
        <w:rPr>
          <w:w w:val="105"/>
        </w:rPr>
        <w:t>using</w:t>
      </w:r>
      <w:r>
        <w:rPr>
          <w:spacing w:val="-1"/>
          <w:w w:val="105"/>
        </w:rPr>
        <w:t xml:space="preserve"> </w:t>
      </w:r>
      <w:r>
        <w:rPr>
          <w:w w:val="105"/>
        </w:rPr>
        <w:t>the</w:t>
      </w:r>
      <w:r>
        <w:rPr>
          <w:spacing w:val="-2"/>
          <w:w w:val="105"/>
        </w:rPr>
        <w:t xml:space="preserve"> </w:t>
      </w:r>
      <w:r>
        <w:rPr>
          <w:w w:val="105"/>
        </w:rPr>
        <w:t>N</w:t>
      </w:r>
      <w:r>
        <w:rPr>
          <w:w w:val="105"/>
          <w:vertAlign w:val="subscript"/>
        </w:rPr>
        <w:t>2</w:t>
      </w:r>
      <w:r>
        <w:rPr>
          <w:spacing w:val="-3"/>
          <w:w w:val="105"/>
        </w:rPr>
        <w:t xml:space="preserve"> </w:t>
      </w:r>
      <w:r>
        <w:rPr>
          <w:w w:val="105"/>
        </w:rPr>
        <w:t>adsorption</w:t>
      </w:r>
      <w:r>
        <w:rPr>
          <w:rFonts w:ascii="Lucida Sans Unicode" w:hAnsi="Lucida Sans Unicode"/>
          <w:w w:val="105"/>
        </w:rPr>
        <w:t xml:space="preserve">– </w:t>
      </w:r>
      <w:r>
        <w:rPr>
          <w:w w:val="105"/>
        </w:rPr>
        <w:t>desorption</w:t>
      </w:r>
      <w:r>
        <w:rPr>
          <w:spacing w:val="-1"/>
          <w:w w:val="105"/>
        </w:rPr>
        <w:t xml:space="preserve"> </w:t>
      </w:r>
      <w:r>
        <w:rPr>
          <w:w w:val="105"/>
        </w:rPr>
        <w:t>isotherm</w:t>
      </w:r>
      <w:r>
        <w:rPr>
          <w:spacing w:val="-1"/>
          <w:w w:val="105"/>
        </w:rPr>
        <w:t xml:space="preserve"> </w:t>
      </w:r>
      <w:r>
        <w:rPr>
          <w:w w:val="105"/>
        </w:rPr>
        <w:t>curve.</w:t>
      </w:r>
      <w:r>
        <w:rPr>
          <w:spacing w:val="-3"/>
          <w:w w:val="105"/>
        </w:rPr>
        <w:t xml:space="preserve"> </w:t>
      </w:r>
      <w:r>
        <w:rPr>
          <w:w w:val="105"/>
        </w:rPr>
        <w:t>The</w:t>
      </w:r>
      <w:r>
        <w:rPr>
          <w:spacing w:val="-2"/>
          <w:w w:val="105"/>
        </w:rPr>
        <w:t xml:space="preserve"> </w:t>
      </w:r>
      <w:r>
        <w:rPr>
          <w:w w:val="105"/>
        </w:rPr>
        <w:t>N</w:t>
      </w:r>
      <w:r>
        <w:rPr>
          <w:w w:val="105"/>
          <w:vertAlign w:val="subscript"/>
        </w:rPr>
        <w:t>2</w:t>
      </w:r>
      <w:r>
        <w:rPr>
          <w:spacing w:val="-3"/>
          <w:w w:val="105"/>
        </w:rPr>
        <w:t xml:space="preserve"> </w:t>
      </w:r>
      <w:r>
        <w:rPr>
          <w:w w:val="105"/>
        </w:rPr>
        <w:t>adsorption</w:t>
      </w:r>
      <w:r>
        <w:rPr>
          <w:rFonts w:ascii="Lucida Sans Unicode" w:hAnsi="Lucida Sans Unicode"/>
          <w:w w:val="105"/>
        </w:rPr>
        <w:t>–</w:t>
      </w:r>
      <w:r>
        <w:rPr>
          <w:w w:val="105"/>
        </w:rPr>
        <w:t>desorption isotherm</w:t>
      </w:r>
      <w:r>
        <w:rPr>
          <w:spacing w:val="-8"/>
          <w:w w:val="105"/>
        </w:rPr>
        <w:t xml:space="preserve"> </w:t>
      </w:r>
      <w:r>
        <w:rPr>
          <w:w w:val="105"/>
        </w:rPr>
        <w:t>curves</w:t>
      </w:r>
      <w:r>
        <w:rPr>
          <w:spacing w:val="-7"/>
          <w:w w:val="105"/>
        </w:rPr>
        <w:t xml:space="preserve"> </w:t>
      </w:r>
      <w:r>
        <w:rPr>
          <w:w w:val="105"/>
        </w:rPr>
        <w:t>of</w:t>
      </w:r>
      <w:r>
        <w:rPr>
          <w:spacing w:val="-8"/>
          <w:w w:val="105"/>
        </w:rPr>
        <w:t xml:space="preserve"> </w:t>
      </w:r>
      <w:r>
        <w:rPr>
          <w:w w:val="105"/>
        </w:rPr>
        <w:t>SrSe</w:t>
      </w:r>
      <w:r>
        <w:rPr>
          <w:spacing w:val="-7"/>
          <w:w w:val="105"/>
        </w:rPr>
        <w:t xml:space="preserve"> </w:t>
      </w:r>
      <w:r>
        <w:rPr>
          <w:w w:val="105"/>
        </w:rPr>
        <w:t>nanopallets,</w:t>
      </w:r>
      <w:r>
        <w:rPr>
          <w:spacing w:val="-8"/>
          <w:w w:val="105"/>
        </w:rPr>
        <w:t xml:space="preserve"> </w:t>
      </w:r>
      <w:r>
        <w:rPr>
          <w:w w:val="105"/>
        </w:rPr>
        <w:t>hybrid</w:t>
      </w:r>
      <w:r>
        <w:rPr>
          <w:spacing w:val="-7"/>
          <w:w w:val="105"/>
        </w:rPr>
        <w:t xml:space="preserve"> </w:t>
      </w:r>
      <w:r>
        <w:rPr>
          <w:w w:val="105"/>
        </w:rPr>
        <w:t>of</w:t>
      </w:r>
      <w:r>
        <w:rPr>
          <w:spacing w:val="-8"/>
          <w:w w:val="105"/>
        </w:rPr>
        <w:t xml:space="preserve"> </w:t>
      </w:r>
      <w:r>
        <w:rPr>
          <w:w w:val="105"/>
        </w:rPr>
        <w:t>SrSe</w:t>
      </w:r>
      <w:r>
        <w:rPr>
          <w:spacing w:val="-8"/>
          <w:w w:val="105"/>
        </w:rPr>
        <w:t xml:space="preserve"> </w:t>
      </w:r>
      <w:r>
        <w:rPr>
          <w:spacing w:val="-4"/>
          <w:w w:val="105"/>
        </w:rPr>
        <w:t>nano-</w:t>
      </w:r>
    </w:p>
    <w:p w14:paraId="24B29011" w14:textId="77777777" w:rsidR="00E50D16" w:rsidRDefault="00000000">
      <w:pPr>
        <w:pStyle w:val="BodyText"/>
        <w:spacing w:before="36" w:line="268" w:lineRule="auto"/>
        <w:ind w:right="38"/>
        <w:jc w:val="both"/>
      </w:pPr>
      <w:r>
        <w:t>wires and nanopallets, and SrSe nanowires have been</w:t>
      </w:r>
      <w:r>
        <w:rPr>
          <w:spacing w:val="80"/>
        </w:rPr>
        <w:t xml:space="preserve"> </w:t>
      </w:r>
      <w:r>
        <w:t xml:space="preserve">shown in Figure S5A, and Figure </w:t>
      </w:r>
      <w:hyperlink w:anchor="_bookmark14" w:history="1">
        <w:r>
          <w:rPr>
            <w:color w:val="0000FF"/>
          </w:rPr>
          <w:t>4A</w:t>
        </w:r>
      </w:hyperlink>
      <w:r>
        <w:t>, respectively. The related</w:t>
      </w:r>
      <w:r>
        <w:rPr>
          <w:spacing w:val="40"/>
        </w:rPr>
        <w:t xml:space="preserve"> </w:t>
      </w:r>
      <w:r>
        <w:t>measured</w:t>
      </w:r>
      <w:r>
        <w:rPr>
          <w:spacing w:val="40"/>
        </w:rPr>
        <w:t xml:space="preserve"> </w:t>
      </w:r>
      <w:r>
        <w:t>data</w:t>
      </w:r>
      <w:r>
        <w:rPr>
          <w:spacing w:val="40"/>
        </w:rPr>
        <w:t xml:space="preserve"> </w:t>
      </w:r>
      <w:r>
        <w:t>have</w:t>
      </w:r>
      <w:r>
        <w:rPr>
          <w:spacing w:val="40"/>
        </w:rPr>
        <w:t xml:space="preserve"> </w:t>
      </w:r>
      <w:r>
        <w:t>also</w:t>
      </w:r>
      <w:r>
        <w:rPr>
          <w:spacing w:val="40"/>
        </w:rPr>
        <w:t xml:space="preserve"> </w:t>
      </w:r>
      <w:r>
        <w:t>been</w:t>
      </w:r>
      <w:r>
        <w:rPr>
          <w:spacing w:val="40"/>
        </w:rPr>
        <w:t xml:space="preserve"> </w:t>
      </w:r>
      <w:r>
        <w:t>summarized</w:t>
      </w:r>
      <w:r>
        <w:rPr>
          <w:spacing w:val="40"/>
        </w:rPr>
        <w:t xml:space="preserve"> </w:t>
      </w:r>
      <w:r>
        <w:t>in Table S1. The SrSe nanowires show a greater specific sur- face</w:t>
      </w:r>
      <w:r>
        <w:rPr>
          <w:spacing w:val="79"/>
        </w:rPr>
        <w:t xml:space="preserve"> </w:t>
      </w:r>
      <w:r>
        <w:t>area</w:t>
      </w:r>
      <w:r>
        <w:rPr>
          <w:spacing w:val="56"/>
          <w:w w:val="150"/>
        </w:rPr>
        <w:t xml:space="preserve"> </w:t>
      </w:r>
      <w:r>
        <w:t>of</w:t>
      </w:r>
      <w:r>
        <w:rPr>
          <w:spacing w:val="55"/>
          <w:w w:val="150"/>
        </w:rPr>
        <w:t xml:space="preserve"> </w:t>
      </w:r>
      <w:r>
        <w:t>7.63</w:t>
      </w:r>
      <w:r>
        <w:rPr>
          <w:spacing w:val="56"/>
          <w:w w:val="150"/>
        </w:rPr>
        <w:t xml:space="preserve"> </w:t>
      </w:r>
      <w:r>
        <w:t>m</w:t>
      </w:r>
      <w:r>
        <w:rPr>
          <w:vertAlign w:val="superscript"/>
        </w:rPr>
        <w:t>2</w:t>
      </w:r>
      <w:r>
        <w:t>g</w:t>
      </w:r>
      <w:r>
        <w:rPr>
          <w:rFonts w:ascii="Tahoma" w:hAnsi="Tahoma"/>
          <w:vertAlign w:val="superscript"/>
        </w:rPr>
        <w:t>—</w:t>
      </w:r>
      <w:r>
        <w:rPr>
          <w:vertAlign w:val="superscript"/>
        </w:rPr>
        <w:t>1</w:t>
      </w:r>
      <w:r>
        <w:rPr>
          <w:spacing w:val="55"/>
          <w:w w:val="150"/>
        </w:rPr>
        <w:t xml:space="preserve"> </w:t>
      </w:r>
      <w:r>
        <w:t>and</w:t>
      </w:r>
      <w:r>
        <w:rPr>
          <w:spacing w:val="55"/>
          <w:w w:val="150"/>
        </w:rPr>
        <w:t xml:space="preserve"> </w:t>
      </w:r>
      <w:r>
        <w:t>a</w:t>
      </w:r>
      <w:r>
        <w:rPr>
          <w:spacing w:val="55"/>
          <w:w w:val="150"/>
        </w:rPr>
        <w:t xml:space="preserve"> </w:t>
      </w:r>
      <w:r>
        <w:t>total</w:t>
      </w:r>
      <w:r>
        <w:rPr>
          <w:spacing w:val="55"/>
          <w:w w:val="150"/>
        </w:rPr>
        <w:t xml:space="preserve"> </w:t>
      </w:r>
      <w:r>
        <w:t>pore</w:t>
      </w:r>
      <w:r>
        <w:rPr>
          <w:spacing w:val="55"/>
          <w:w w:val="150"/>
        </w:rPr>
        <w:t xml:space="preserve"> </w:t>
      </w:r>
      <w:r>
        <w:t>volume</w:t>
      </w:r>
      <w:r>
        <w:rPr>
          <w:spacing w:val="56"/>
          <w:w w:val="150"/>
        </w:rPr>
        <w:t xml:space="preserve"> </w:t>
      </w:r>
      <w:r>
        <w:rPr>
          <w:spacing w:val="-5"/>
        </w:rPr>
        <w:t>of</w:t>
      </w:r>
    </w:p>
    <w:p w14:paraId="24B29012" w14:textId="77777777" w:rsidR="00E50D16" w:rsidRDefault="00000000">
      <w:pPr>
        <w:pStyle w:val="BodyText"/>
        <w:spacing w:line="228" w:lineRule="exact"/>
        <w:jc w:val="both"/>
      </w:pPr>
      <w:r>
        <w:rPr>
          <w:w w:val="105"/>
        </w:rPr>
        <w:t>0.047</w:t>
      </w:r>
      <w:r>
        <w:rPr>
          <w:spacing w:val="-2"/>
          <w:w w:val="105"/>
        </w:rPr>
        <w:t xml:space="preserve"> </w:t>
      </w:r>
      <w:r>
        <w:rPr>
          <w:w w:val="105"/>
        </w:rPr>
        <w:t>m</w:t>
      </w:r>
      <w:r>
        <w:rPr>
          <w:w w:val="105"/>
          <w:vertAlign w:val="superscript"/>
        </w:rPr>
        <w:t>3</w:t>
      </w:r>
      <w:r>
        <w:rPr>
          <w:w w:val="105"/>
        </w:rPr>
        <w:t>g</w:t>
      </w:r>
      <w:r>
        <w:rPr>
          <w:rFonts w:ascii="Tahoma" w:hAnsi="Tahoma"/>
          <w:w w:val="105"/>
          <w:vertAlign w:val="superscript"/>
        </w:rPr>
        <w:t>—</w:t>
      </w:r>
      <w:r>
        <w:rPr>
          <w:w w:val="105"/>
          <w:vertAlign w:val="superscript"/>
        </w:rPr>
        <w:t>1</w:t>
      </w:r>
      <w:r>
        <w:rPr>
          <w:spacing w:val="6"/>
          <w:w w:val="105"/>
        </w:rPr>
        <w:t xml:space="preserve"> </w:t>
      </w:r>
      <w:r>
        <w:rPr>
          <w:w w:val="105"/>
        </w:rPr>
        <w:t>as</w:t>
      </w:r>
      <w:r>
        <w:rPr>
          <w:spacing w:val="6"/>
          <w:w w:val="105"/>
        </w:rPr>
        <w:t xml:space="preserve"> </w:t>
      </w:r>
      <w:r>
        <w:rPr>
          <w:w w:val="105"/>
        </w:rPr>
        <w:t>compared</w:t>
      </w:r>
      <w:r>
        <w:rPr>
          <w:spacing w:val="6"/>
          <w:w w:val="105"/>
        </w:rPr>
        <w:t xml:space="preserve"> </w:t>
      </w:r>
      <w:r>
        <w:rPr>
          <w:w w:val="105"/>
        </w:rPr>
        <w:t>to</w:t>
      </w:r>
      <w:r>
        <w:rPr>
          <w:spacing w:val="7"/>
          <w:w w:val="105"/>
        </w:rPr>
        <w:t xml:space="preserve"> </w:t>
      </w:r>
      <w:r>
        <w:rPr>
          <w:w w:val="105"/>
        </w:rPr>
        <w:t>SrSe</w:t>
      </w:r>
      <w:r>
        <w:rPr>
          <w:spacing w:val="6"/>
          <w:w w:val="105"/>
        </w:rPr>
        <w:t xml:space="preserve"> </w:t>
      </w:r>
      <w:r>
        <w:rPr>
          <w:w w:val="105"/>
        </w:rPr>
        <w:t>nanopallets</w:t>
      </w:r>
      <w:r>
        <w:rPr>
          <w:spacing w:val="6"/>
          <w:w w:val="105"/>
        </w:rPr>
        <w:t xml:space="preserve"> </w:t>
      </w:r>
      <w:r>
        <w:rPr>
          <w:w w:val="105"/>
        </w:rPr>
        <w:t>and</w:t>
      </w:r>
      <w:r>
        <w:rPr>
          <w:spacing w:val="6"/>
          <w:w w:val="105"/>
        </w:rPr>
        <w:t xml:space="preserve"> </w:t>
      </w:r>
      <w:r>
        <w:rPr>
          <w:spacing w:val="-2"/>
          <w:w w:val="105"/>
        </w:rPr>
        <w:t>hybrid</w:t>
      </w:r>
    </w:p>
    <w:p w14:paraId="24B29013" w14:textId="77777777" w:rsidR="00E50D16" w:rsidRDefault="00000000">
      <w:pPr>
        <w:pStyle w:val="BodyText"/>
        <w:spacing w:before="30" w:line="271" w:lineRule="auto"/>
        <w:ind w:right="38"/>
        <w:jc w:val="both"/>
      </w:pPr>
      <w:r>
        <w:rPr>
          <w:w w:val="105"/>
        </w:rPr>
        <w:t>of SrSe nanowires and pallets, which might be due to the unique morphology of SrSe nanowires. The pore diame- ter</w:t>
      </w:r>
      <w:r>
        <w:rPr>
          <w:spacing w:val="5"/>
          <w:w w:val="105"/>
        </w:rPr>
        <w:t xml:space="preserve"> </w:t>
      </w:r>
      <w:r>
        <w:rPr>
          <w:w w:val="105"/>
        </w:rPr>
        <w:t>has</w:t>
      </w:r>
      <w:r>
        <w:rPr>
          <w:spacing w:val="6"/>
          <w:w w:val="105"/>
        </w:rPr>
        <w:t xml:space="preserve"> </w:t>
      </w:r>
      <w:r>
        <w:rPr>
          <w:w w:val="105"/>
        </w:rPr>
        <w:t>been</w:t>
      </w:r>
      <w:r>
        <w:rPr>
          <w:spacing w:val="6"/>
          <w:w w:val="105"/>
        </w:rPr>
        <w:t xml:space="preserve"> </w:t>
      </w:r>
      <w:r>
        <w:rPr>
          <w:w w:val="105"/>
        </w:rPr>
        <w:t>found</w:t>
      </w:r>
      <w:r>
        <w:rPr>
          <w:spacing w:val="6"/>
          <w:w w:val="105"/>
        </w:rPr>
        <w:t xml:space="preserve"> </w:t>
      </w:r>
      <w:r>
        <w:rPr>
          <w:w w:val="105"/>
        </w:rPr>
        <w:t>in</w:t>
      </w:r>
      <w:r>
        <w:rPr>
          <w:spacing w:val="6"/>
          <w:w w:val="105"/>
        </w:rPr>
        <w:t xml:space="preserve"> </w:t>
      </w:r>
      <w:r>
        <w:rPr>
          <w:w w:val="105"/>
        </w:rPr>
        <w:t>the</w:t>
      </w:r>
      <w:r>
        <w:rPr>
          <w:spacing w:val="5"/>
          <w:w w:val="105"/>
        </w:rPr>
        <w:t xml:space="preserve"> </w:t>
      </w:r>
      <w:r>
        <w:rPr>
          <w:w w:val="105"/>
        </w:rPr>
        <w:t>range</w:t>
      </w:r>
      <w:r>
        <w:rPr>
          <w:spacing w:val="6"/>
          <w:w w:val="105"/>
        </w:rPr>
        <w:t xml:space="preserve"> </w:t>
      </w:r>
      <w:r>
        <w:rPr>
          <w:w w:val="105"/>
        </w:rPr>
        <w:t>of</w:t>
      </w:r>
      <w:r>
        <w:rPr>
          <w:spacing w:val="5"/>
          <w:w w:val="105"/>
        </w:rPr>
        <w:t xml:space="preserve"> </w:t>
      </w:r>
      <w:r>
        <w:rPr>
          <w:w w:val="105"/>
        </w:rPr>
        <w:t>mesoporous</w:t>
      </w:r>
      <w:r>
        <w:rPr>
          <w:spacing w:val="5"/>
          <w:w w:val="105"/>
        </w:rPr>
        <w:t xml:space="preserve"> </w:t>
      </w:r>
      <w:r>
        <w:rPr>
          <w:w w:val="105"/>
        </w:rPr>
        <w:t>range</w:t>
      </w:r>
      <w:r>
        <w:rPr>
          <w:spacing w:val="5"/>
          <w:w w:val="105"/>
        </w:rPr>
        <w:t xml:space="preserve"> </w:t>
      </w:r>
      <w:r>
        <w:rPr>
          <w:spacing w:val="-5"/>
          <w:w w:val="105"/>
        </w:rPr>
        <w:t>and</w:t>
      </w:r>
    </w:p>
    <w:p w14:paraId="24B29014" w14:textId="77777777" w:rsidR="00E50D16" w:rsidRDefault="00000000">
      <w:pPr>
        <w:pStyle w:val="BodyText"/>
        <w:spacing w:before="93" w:line="259" w:lineRule="auto"/>
        <w:ind w:right="151"/>
        <w:jc w:val="both"/>
      </w:pPr>
      <w:r>
        <w:br w:type="column"/>
      </w:r>
      <w:r>
        <w:rPr>
          <w:w w:val="105"/>
        </w:rPr>
        <w:t>suggests the mesoporous structure, with a larger specific surface area for SrSe nanowires, synthesized at 200</w:t>
      </w:r>
      <w:r>
        <w:rPr>
          <w:rFonts w:ascii="Tahoma" w:hAnsi="Tahoma"/>
          <w:w w:val="105"/>
          <w:vertAlign w:val="superscript"/>
        </w:rPr>
        <w:t>◦</w:t>
      </w:r>
      <w:r>
        <w:rPr>
          <w:w w:val="105"/>
        </w:rPr>
        <w:t>C.</w:t>
      </w:r>
    </w:p>
    <w:p w14:paraId="24B29015" w14:textId="77777777" w:rsidR="00E50D16" w:rsidRDefault="00E50D16">
      <w:pPr>
        <w:pStyle w:val="BodyText"/>
        <w:ind w:left="0"/>
      </w:pPr>
    </w:p>
    <w:p w14:paraId="24B29016" w14:textId="77777777" w:rsidR="00E50D16" w:rsidRDefault="00E50D16">
      <w:pPr>
        <w:pStyle w:val="BodyText"/>
        <w:spacing w:before="31"/>
        <w:ind w:left="0"/>
      </w:pPr>
    </w:p>
    <w:p w14:paraId="24B29017" w14:textId="77777777" w:rsidR="00E50D16" w:rsidRDefault="00000000">
      <w:pPr>
        <w:pStyle w:val="Heading2"/>
        <w:numPr>
          <w:ilvl w:val="1"/>
          <w:numId w:val="2"/>
        </w:numPr>
        <w:tabs>
          <w:tab w:val="left" w:pos="647"/>
          <w:tab w:val="left" w:pos="946"/>
        </w:tabs>
        <w:ind w:hanging="535"/>
      </w:pPr>
      <w:r>
        <w:rPr>
          <w:spacing w:val="-10"/>
          <w:w w:val="115"/>
        </w:rPr>
        <w:t>|</w:t>
      </w:r>
      <w:r>
        <w:tab/>
      </w:r>
      <w:r>
        <w:rPr>
          <w:w w:val="115"/>
        </w:rPr>
        <w:t>Hydrogen</w:t>
      </w:r>
      <w:r>
        <w:rPr>
          <w:spacing w:val="6"/>
          <w:w w:val="115"/>
        </w:rPr>
        <w:t xml:space="preserve"> </w:t>
      </w:r>
      <w:r>
        <w:rPr>
          <w:w w:val="115"/>
        </w:rPr>
        <w:t>evolution</w:t>
      </w:r>
      <w:r>
        <w:rPr>
          <w:spacing w:val="6"/>
          <w:w w:val="115"/>
        </w:rPr>
        <w:t xml:space="preserve"> </w:t>
      </w:r>
      <w:r>
        <w:rPr>
          <w:w w:val="115"/>
        </w:rPr>
        <w:t>reaction</w:t>
      </w:r>
      <w:r>
        <w:rPr>
          <w:spacing w:val="6"/>
          <w:w w:val="115"/>
        </w:rPr>
        <w:t xml:space="preserve"> </w:t>
      </w:r>
      <w:r>
        <w:rPr>
          <w:spacing w:val="-2"/>
          <w:w w:val="115"/>
        </w:rPr>
        <w:t>(HER)</w:t>
      </w:r>
    </w:p>
    <w:p w14:paraId="24B29018" w14:textId="77777777" w:rsidR="00E50D16" w:rsidRDefault="00E50D16">
      <w:pPr>
        <w:pStyle w:val="BodyText"/>
        <w:spacing w:before="6"/>
        <w:ind w:left="0"/>
        <w:rPr>
          <w:sz w:val="24"/>
        </w:rPr>
      </w:pPr>
    </w:p>
    <w:p w14:paraId="24B29019" w14:textId="77777777" w:rsidR="00E50D16" w:rsidRDefault="00000000">
      <w:pPr>
        <w:pStyle w:val="BodyText"/>
        <w:spacing w:line="271" w:lineRule="auto"/>
        <w:ind w:right="150"/>
        <w:jc w:val="both"/>
      </w:pPr>
      <w:r>
        <w:rPr>
          <w:w w:val="105"/>
        </w:rPr>
        <w:t>The LSV of the electrocatalysts, including SrSe nanopal- lets, the hybrid of SrSe nanowires and nanopallets, and SrSe</w:t>
      </w:r>
      <w:r>
        <w:rPr>
          <w:spacing w:val="-1"/>
          <w:w w:val="105"/>
        </w:rPr>
        <w:t xml:space="preserve"> </w:t>
      </w:r>
      <w:r>
        <w:rPr>
          <w:w w:val="105"/>
        </w:rPr>
        <w:t>nanowires, has been performed in</w:t>
      </w:r>
      <w:r>
        <w:rPr>
          <w:spacing w:val="-1"/>
          <w:w w:val="105"/>
        </w:rPr>
        <w:t xml:space="preserve"> </w:t>
      </w:r>
      <w:r>
        <w:rPr>
          <w:w w:val="105"/>
        </w:rPr>
        <w:t>the potential</w:t>
      </w:r>
      <w:r>
        <w:rPr>
          <w:spacing w:val="-1"/>
          <w:w w:val="105"/>
        </w:rPr>
        <w:t xml:space="preserve"> </w:t>
      </w:r>
      <w:r>
        <w:rPr>
          <w:w w:val="105"/>
        </w:rPr>
        <w:t xml:space="preserve">win- dow of 0 and </w:t>
      </w:r>
      <w:r>
        <w:rPr>
          <w:rFonts w:ascii="Tahoma" w:hAnsi="Tahoma"/>
          <w:w w:val="105"/>
        </w:rPr>
        <w:t>—</w:t>
      </w:r>
      <w:r>
        <w:rPr>
          <w:w w:val="105"/>
        </w:rPr>
        <w:t>2</w:t>
      </w:r>
      <w:r>
        <w:rPr>
          <w:spacing w:val="-4"/>
          <w:w w:val="105"/>
        </w:rPr>
        <w:t xml:space="preserve"> </w:t>
      </w:r>
      <w:r>
        <w:rPr>
          <w:w w:val="105"/>
        </w:rPr>
        <w:t>V at the scan rate of 10</w:t>
      </w:r>
      <w:r>
        <w:rPr>
          <w:spacing w:val="-3"/>
          <w:w w:val="105"/>
        </w:rPr>
        <w:t xml:space="preserve"> </w:t>
      </w:r>
      <w:r>
        <w:rPr>
          <w:w w:val="105"/>
        </w:rPr>
        <w:t>mV</w:t>
      </w:r>
      <w:r>
        <w:rPr>
          <w:spacing w:val="-3"/>
          <w:w w:val="105"/>
        </w:rPr>
        <w:t xml:space="preserve"> </w:t>
      </w:r>
      <w:r>
        <w:rPr>
          <w:w w:val="105"/>
        </w:rPr>
        <w:t>s</w:t>
      </w:r>
      <w:r>
        <w:rPr>
          <w:rFonts w:ascii="Tahoma" w:hAnsi="Tahoma"/>
          <w:w w:val="105"/>
          <w:vertAlign w:val="superscript"/>
        </w:rPr>
        <w:t>—</w:t>
      </w:r>
      <w:r>
        <w:rPr>
          <w:w w:val="105"/>
          <w:vertAlign w:val="superscript"/>
        </w:rPr>
        <w:t>1</w:t>
      </w:r>
      <w:r>
        <w:rPr>
          <w:w w:val="105"/>
        </w:rPr>
        <w:t>. The obtained LSV data in various electrolytes (5</w:t>
      </w:r>
      <w:r>
        <w:rPr>
          <w:spacing w:val="-6"/>
          <w:w w:val="105"/>
        </w:rPr>
        <w:t xml:space="preserve"> </w:t>
      </w:r>
      <w:r>
        <w:rPr>
          <w:w w:val="105"/>
        </w:rPr>
        <w:t>mM H</w:t>
      </w:r>
      <w:r>
        <w:rPr>
          <w:w w:val="105"/>
          <w:vertAlign w:val="subscript"/>
        </w:rPr>
        <w:t>2</w:t>
      </w:r>
      <w:r>
        <w:rPr>
          <w:w w:val="105"/>
        </w:rPr>
        <w:t>SO</w:t>
      </w:r>
      <w:r>
        <w:rPr>
          <w:w w:val="105"/>
          <w:vertAlign w:val="subscript"/>
        </w:rPr>
        <w:t>4</w:t>
      </w:r>
      <w:r>
        <w:rPr>
          <w:w w:val="105"/>
        </w:rPr>
        <w:t>, 5</w:t>
      </w:r>
      <w:r>
        <w:rPr>
          <w:spacing w:val="-3"/>
          <w:w w:val="105"/>
        </w:rPr>
        <w:t xml:space="preserve"> </w:t>
      </w:r>
      <w:r>
        <w:rPr>
          <w:w w:val="105"/>
        </w:rPr>
        <w:t>mM HCl, 1</w:t>
      </w:r>
      <w:r>
        <w:rPr>
          <w:spacing w:val="-3"/>
          <w:w w:val="105"/>
        </w:rPr>
        <w:t xml:space="preserve"> </w:t>
      </w:r>
      <w:r>
        <w:rPr>
          <w:w w:val="105"/>
        </w:rPr>
        <w:t>M NaCl and 1</w:t>
      </w:r>
      <w:r>
        <w:rPr>
          <w:spacing w:val="-3"/>
          <w:w w:val="105"/>
        </w:rPr>
        <w:t xml:space="preserve"> </w:t>
      </w:r>
      <w:r>
        <w:rPr>
          <w:w w:val="105"/>
        </w:rPr>
        <w:t>M KOH) on NF substrate were converted into RHE potential. In all employed elec- trolytes, SrSe nanowires attained a greater current den- sity as compared to SrSe nanopallets and the hybrid of SrSe nanowires and nanopallets, which might be due to the</w:t>
      </w:r>
      <w:r>
        <w:rPr>
          <w:spacing w:val="-1"/>
          <w:w w:val="105"/>
        </w:rPr>
        <w:t xml:space="preserve"> </w:t>
      </w:r>
      <w:r>
        <w:rPr>
          <w:w w:val="105"/>
        </w:rPr>
        <w:t>greatest</w:t>
      </w:r>
      <w:r>
        <w:rPr>
          <w:spacing w:val="-1"/>
          <w:w w:val="105"/>
        </w:rPr>
        <w:t xml:space="preserve"> </w:t>
      </w:r>
      <w:r>
        <w:rPr>
          <w:i/>
          <w:w w:val="105"/>
        </w:rPr>
        <w:t>A</w:t>
      </w:r>
      <w:r>
        <w:rPr>
          <w:w w:val="105"/>
          <w:vertAlign w:val="subscript"/>
        </w:rPr>
        <w:t>ECSA</w:t>
      </w:r>
      <w:r>
        <w:rPr>
          <w:w w:val="105"/>
        </w:rPr>
        <w:t xml:space="preserve"> and specific surface area of SrSe nano- wires (Figure </w:t>
      </w:r>
      <w:hyperlink w:anchor="_bookmark14" w:history="1">
        <w:r>
          <w:rPr>
            <w:color w:val="0000FF"/>
            <w:w w:val="105"/>
          </w:rPr>
          <w:t>4B</w:t>
        </w:r>
      </w:hyperlink>
      <w:r>
        <w:rPr>
          <w:color w:val="0000FF"/>
          <w:w w:val="105"/>
        </w:rPr>
        <w:t xml:space="preserve"> </w:t>
      </w:r>
      <w:r>
        <w:rPr>
          <w:w w:val="105"/>
        </w:rPr>
        <w:t>and S4A-C).</w:t>
      </w:r>
      <w:hyperlink w:anchor="_bookmark64" w:history="1">
        <w:r>
          <w:rPr>
            <w:color w:val="0000FF"/>
            <w:w w:val="105"/>
            <w:vertAlign w:val="superscript"/>
          </w:rPr>
          <w:t>67</w:t>
        </w:r>
      </w:hyperlink>
      <w:r>
        <w:rPr>
          <w:color w:val="0000FF"/>
          <w:w w:val="105"/>
        </w:rPr>
        <w:t xml:space="preserve"> </w:t>
      </w:r>
      <w:r>
        <w:rPr>
          <w:w w:val="105"/>
        </w:rPr>
        <w:t>The SrSe nanowires revealed the well-defined LSV curves in 1</w:t>
      </w:r>
      <w:r>
        <w:rPr>
          <w:spacing w:val="-9"/>
          <w:w w:val="105"/>
        </w:rPr>
        <w:t xml:space="preserve"> </w:t>
      </w:r>
      <w:r>
        <w:rPr>
          <w:w w:val="105"/>
        </w:rPr>
        <w:t xml:space="preserve">M KOH elec- trolytes, as compared to other electrocatalysts, as pre- sented in the inset of Figure </w:t>
      </w:r>
      <w:hyperlink w:anchor="_bookmark14" w:history="1">
        <w:r>
          <w:rPr>
            <w:color w:val="0000FF"/>
            <w:w w:val="105"/>
          </w:rPr>
          <w:t>4B</w:t>
        </w:r>
      </w:hyperlink>
      <w:r>
        <w:rPr>
          <w:w w:val="105"/>
        </w:rPr>
        <w:t>. SrSe nanopallets and the hybrid of SrSe nanowires and nanopallets have been dis- cussed in SI file with details and the related measured values are summarized in Table S2.</w:t>
      </w:r>
    </w:p>
    <w:p w14:paraId="24B2901A" w14:textId="77777777" w:rsidR="00E50D16" w:rsidRDefault="00000000">
      <w:pPr>
        <w:pStyle w:val="BodyText"/>
        <w:spacing w:line="271" w:lineRule="auto"/>
        <w:ind w:right="150" w:firstLine="299"/>
        <w:jc w:val="both"/>
      </w:pPr>
      <w:r>
        <w:rPr>
          <w:w w:val="105"/>
        </w:rPr>
        <w:t>The</w:t>
      </w:r>
      <w:r>
        <w:rPr>
          <w:spacing w:val="-8"/>
          <w:w w:val="105"/>
        </w:rPr>
        <w:t xml:space="preserve"> </w:t>
      </w:r>
      <w:r>
        <w:rPr>
          <w:w w:val="105"/>
        </w:rPr>
        <w:t>SrSe</w:t>
      </w:r>
      <w:r>
        <w:rPr>
          <w:spacing w:val="-7"/>
          <w:w w:val="105"/>
        </w:rPr>
        <w:t xml:space="preserve"> </w:t>
      </w:r>
      <w:r>
        <w:rPr>
          <w:w w:val="105"/>
        </w:rPr>
        <w:t>nanowires</w:t>
      </w:r>
      <w:r>
        <w:rPr>
          <w:spacing w:val="-8"/>
          <w:w w:val="105"/>
        </w:rPr>
        <w:t xml:space="preserve"> </w:t>
      </w:r>
      <w:r>
        <w:rPr>
          <w:w w:val="105"/>
        </w:rPr>
        <w:t>revealed</w:t>
      </w:r>
      <w:r>
        <w:rPr>
          <w:spacing w:val="-9"/>
          <w:w w:val="105"/>
        </w:rPr>
        <w:t xml:space="preserve"> </w:t>
      </w:r>
      <w:r>
        <w:rPr>
          <w:w w:val="105"/>
        </w:rPr>
        <w:t>a</w:t>
      </w:r>
      <w:r>
        <w:rPr>
          <w:spacing w:val="-8"/>
          <w:w w:val="105"/>
        </w:rPr>
        <w:t xml:space="preserve"> </w:t>
      </w:r>
      <w:r>
        <w:rPr>
          <w:w w:val="105"/>
        </w:rPr>
        <w:t>good</w:t>
      </w:r>
      <w:r>
        <w:rPr>
          <w:spacing w:val="-8"/>
          <w:w w:val="105"/>
        </w:rPr>
        <w:t xml:space="preserve"> </w:t>
      </w:r>
      <w:r>
        <w:rPr>
          <w:w w:val="105"/>
        </w:rPr>
        <w:t>HER</w:t>
      </w:r>
      <w:r>
        <w:rPr>
          <w:spacing w:val="-9"/>
          <w:w w:val="105"/>
        </w:rPr>
        <w:t xml:space="preserve"> </w:t>
      </w:r>
      <w:r>
        <w:rPr>
          <w:w w:val="105"/>
        </w:rPr>
        <w:t>activity</w:t>
      </w:r>
      <w:r>
        <w:rPr>
          <w:spacing w:val="-8"/>
          <w:w w:val="105"/>
        </w:rPr>
        <w:t xml:space="preserve"> </w:t>
      </w:r>
      <w:r>
        <w:rPr>
          <w:w w:val="105"/>
        </w:rPr>
        <w:t>and exhibited</w:t>
      </w:r>
      <w:r>
        <w:rPr>
          <w:spacing w:val="-3"/>
          <w:w w:val="105"/>
        </w:rPr>
        <w:t xml:space="preserve"> </w:t>
      </w:r>
      <w:r>
        <w:rPr>
          <w:w w:val="105"/>
        </w:rPr>
        <w:t>a</w:t>
      </w:r>
      <w:r>
        <w:rPr>
          <w:spacing w:val="-3"/>
          <w:w w:val="105"/>
        </w:rPr>
        <w:t xml:space="preserve"> </w:t>
      </w:r>
      <w:r>
        <w:rPr>
          <w:w w:val="105"/>
        </w:rPr>
        <w:t>greater</w:t>
      </w:r>
      <w:r>
        <w:rPr>
          <w:spacing w:val="-3"/>
          <w:w w:val="105"/>
        </w:rPr>
        <w:t xml:space="preserve"> </w:t>
      </w:r>
      <w:r>
        <w:rPr>
          <w:w w:val="105"/>
        </w:rPr>
        <w:t>current</w:t>
      </w:r>
      <w:r>
        <w:rPr>
          <w:spacing w:val="-2"/>
          <w:w w:val="105"/>
        </w:rPr>
        <w:t xml:space="preserve"> </w:t>
      </w:r>
      <w:r>
        <w:rPr>
          <w:w w:val="105"/>
        </w:rPr>
        <w:t>density</w:t>
      </w:r>
      <w:r>
        <w:rPr>
          <w:spacing w:val="-2"/>
          <w:w w:val="105"/>
        </w:rPr>
        <w:t xml:space="preserve"> </w:t>
      </w:r>
      <w:r>
        <w:rPr>
          <w:w w:val="105"/>
        </w:rPr>
        <w:t>during</w:t>
      </w:r>
      <w:r>
        <w:rPr>
          <w:spacing w:val="-2"/>
          <w:w w:val="105"/>
        </w:rPr>
        <w:t xml:space="preserve"> </w:t>
      </w:r>
      <w:r>
        <w:rPr>
          <w:w w:val="105"/>
        </w:rPr>
        <w:t>the</w:t>
      </w:r>
      <w:r>
        <w:rPr>
          <w:spacing w:val="-3"/>
          <w:w w:val="105"/>
        </w:rPr>
        <w:t xml:space="preserve"> </w:t>
      </w:r>
      <w:r>
        <w:rPr>
          <w:w w:val="105"/>
        </w:rPr>
        <w:t>LSV</w:t>
      </w:r>
      <w:r>
        <w:rPr>
          <w:spacing w:val="-3"/>
          <w:w w:val="105"/>
        </w:rPr>
        <w:t xml:space="preserve"> </w:t>
      </w:r>
      <w:r>
        <w:rPr>
          <w:w w:val="105"/>
        </w:rPr>
        <w:t>testing in</w:t>
      </w:r>
      <w:r>
        <w:rPr>
          <w:spacing w:val="-2"/>
          <w:w w:val="105"/>
        </w:rPr>
        <w:t xml:space="preserve"> </w:t>
      </w:r>
      <w:r>
        <w:rPr>
          <w:w w:val="105"/>
        </w:rPr>
        <w:t>1</w:t>
      </w:r>
      <w:r>
        <w:rPr>
          <w:spacing w:val="-4"/>
          <w:w w:val="105"/>
        </w:rPr>
        <w:t xml:space="preserve"> </w:t>
      </w:r>
      <w:r>
        <w:rPr>
          <w:w w:val="105"/>
        </w:rPr>
        <w:t>M</w:t>
      </w:r>
      <w:r>
        <w:rPr>
          <w:spacing w:val="-2"/>
          <w:w w:val="105"/>
        </w:rPr>
        <w:t xml:space="preserve"> </w:t>
      </w:r>
      <w:r>
        <w:rPr>
          <w:w w:val="105"/>
        </w:rPr>
        <w:t>KOH</w:t>
      </w:r>
      <w:r>
        <w:rPr>
          <w:spacing w:val="-1"/>
          <w:w w:val="105"/>
        </w:rPr>
        <w:t xml:space="preserve"> </w:t>
      </w:r>
      <w:r>
        <w:rPr>
          <w:w w:val="105"/>
        </w:rPr>
        <w:t>electrolyte</w:t>
      </w:r>
      <w:r>
        <w:rPr>
          <w:spacing w:val="-1"/>
          <w:w w:val="105"/>
        </w:rPr>
        <w:t xml:space="preserve"> </w:t>
      </w:r>
      <w:r>
        <w:rPr>
          <w:w w:val="105"/>
        </w:rPr>
        <w:t>as</w:t>
      </w:r>
      <w:r>
        <w:rPr>
          <w:spacing w:val="-1"/>
          <w:w w:val="105"/>
        </w:rPr>
        <w:t xml:space="preserve"> </w:t>
      </w:r>
      <w:r>
        <w:rPr>
          <w:w w:val="105"/>
        </w:rPr>
        <w:t>compared to</w:t>
      </w:r>
      <w:r>
        <w:rPr>
          <w:spacing w:val="-2"/>
          <w:w w:val="105"/>
        </w:rPr>
        <w:t xml:space="preserve"> </w:t>
      </w:r>
      <w:r>
        <w:rPr>
          <w:w w:val="105"/>
        </w:rPr>
        <w:t>other</w:t>
      </w:r>
      <w:r>
        <w:rPr>
          <w:spacing w:val="-1"/>
          <w:w w:val="105"/>
        </w:rPr>
        <w:t xml:space="preserve"> </w:t>
      </w:r>
      <w:r>
        <w:rPr>
          <w:w w:val="105"/>
        </w:rPr>
        <w:t xml:space="preserve">electrolytes (Figure </w:t>
      </w:r>
      <w:hyperlink w:anchor="_bookmark14" w:history="1">
        <w:r>
          <w:rPr>
            <w:color w:val="0000FF"/>
            <w:w w:val="105"/>
          </w:rPr>
          <w:t>4C</w:t>
        </w:r>
      </w:hyperlink>
      <w:r>
        <w:rPr>
          <w:w w:val="105"/>
        </w:rPr>
        <w:t>). However, the electrocatalysts on NF show some</w:t>
      </w:r>
      <w:r>
        <w:rPr>
          <w:spacing w:val="40"/>
          <w:w w:val="105"/>
        </w:rPr>
        <w:t xml:space="preserve"> </w:t>
      </w:r>
      <w:r>
        <w:rPr>
          <w:w w:val="105"/>
        </w:rPr>
        <w:t>instability</w:t>
      </w:r>
      <w:r>
        <w:rPr>
          <w:spacing w:val="40"/>
          <w:w w:val="105"/>
        </w:rPr>
        <w:t xml:space="preserve"> </w:t>
      </w:r>
      <w:r>
        <w:rPr>
          <w:w w:val="105"/>
        </w:rPr>
        <w:t>and</w:t>
      </w:r>
      <w:r>
        <w:rPr>
          <w:spacing w:val="40"/>
          <w:w w:val="105"/>
        </w:rPr>
        <w:t xml:space="preserve"> </w:t>
      </w:r>
      <w:r>
        <w:rPr>
          <w:w w:val="105"/>
        </w:rPr>
        <w:t>dissociation</w:t>
      </w:r>
      <w:r>
        <w:rPr>
          <w:spacing w:val="40"/>
          <w:w w:val="105"/>
        </w:rPr>
        <w:t xml:space="preserve"> </w:t>
      </w:r>
      <w:r>
        <w:rPr>
          <w:w w:val="105"/>
        </w:rPr>
        <w:t>in</w:t>
      </w:r>
      <w:r>
        <w:rPr>
          <w:spacing w:val="40"/>
          <w:w w:val="105"/>
        </w:rPr>
        <w:t xml:space="preserve"> </w:t>
      </w:r>
      <w:r>
        <w:rPr>
          <w:w w:val="105"/>
        </w:rPr>
        <w:t>a</w:t>
      </w:r>
      <w:r>
        <w:rPr>
          <w:spacing w:val="40"/>
          <w:w w:val="105"/>
        </w:rPr>
        <w:t xml:space="preserve"> </w:t>
      </w:r>
      <w:r>
        <w:rPr>
          <w:w w:val="105"/>
        </w:rPr>
        <w:t>neutral</w:t>
      </w:r>
      <w:r>
        <w:rPr>
          <w:spacing w:val="40"/>
          <w:w w:val="105"/>
        </w:rPr>
        <w:t xml:space="preserve"> </w:t>
      </w:r>
      <w:r>
        <w:rPr>
          <w:w w:val="105"/>
        </w:rPr>
        <w:t>medium, 1</w:t>
      </w:r>
      <w:r>
        <w:rPr>
          <w:spacing w:val="-12"/>
          <w:w w:val="105"/>
        </w:rPr>
        <w:t xml:space="preserve"> </w:t>
      </w:r>
      <w:r>
        <w:rPr>
          <w:w w:val="105"/>
        </w:rPr>
        <w:t>M</w:t>
      </w:r>
      <w:r>
        <w:rPr>
          <w:spacing w:val="-10"/>
          <w:w w:val="105"/>
        </w:rPr>
        <w:t xml:space="preserve"> </w:t>
      </w:r>
      <w:r>
        <w:rPr>
          <w:w w:val="105"/>
        </w:rPr>
        <w:t>NaCl</w:t>
      </w:r>
      <w:r>
        <w:rPr>
          <w:spacing w:val="-9"/>
          <w:w w:val="105"/>
        </w:rPr>
        <w:t xml:space="preserve"> </w:t>
      </w:r>
      <w:r>
        <w:rPr>
          <w:w w:val="105"/>
        </w:rPr>
        <w:t>electrolyte.</w:t>
      </w:r>
      <w:r>
        <w:rPr>
          <w:spacing w:val="-9"/>
          <w:w w:val="105"/>
        </w:rPr>
        <w:t xml:space="preserve"> </w:t>
      </w:r>
      <w:r>
        <w:rPr>
          <w:w w:val="105"/>
        </w:rPr>
        <w:t>The</w:t>
      </w:r>
      <w:r>
        <w:rPr>
          <w:spacing w:val="-10"/>
          <w:w w:val="105"/>
        </w:rPr>
        <w:t xml:space="preserve"> </w:t>
      </w:r>
      <w:r>
        <w:rPr>
          <w:w w:val="105"/>
        </w:rPr>
        <w:t>electrocatalyst,</w:t>
      </w:r>
      <w:r>
        <w:rPr>
          <w:spacing w:val="-10"/>
          <w:w w:val="105"/>
        </w:rPr>
        <w:t xml:space="preserve"> </w:t>
      </w:r>
      <w:r>
        <w:rPr>
          <w:w w:val="105"/>
        </w:rPr>
        <w:t>SrSe</w:t>
      </w:r>
      <w:r>
        <w:rPr>
          <w:spacing w:val="-10"/>
          <w:w w:val="105"/>
        </w:rPr>
        <w:t xml:space="preserve"> </w:t>
      </w:r>
      <w:r>
        <w:rPr>
          <w:w w:val="105"/>
        </w:rPr>
        <w:t>nanowires produced strong bubbling and provided evidence of hydrogen</w:t>
      </w:r>
      <w:r>
        <w:rPr>
          <w:spacing w:val="-11"/>
          <w:w w:val="105"/>
        </w:rPr>
        <w:t xml:space="preserve"> </w:t>
      </w:r>
      <w:r>
        <w:rPr>
          <w:w w:val="105"/>
        </w:rPr>
        <w:t>evolution</w:t>
      </w:r>
      <w:r>
        <w:rPr>
          <w:spacing w:val="-10"/>
          <w:w w:val="105"/>
        </w:rPr>
        <w:t xml:space="preserve"> </w:t>
      </w:r>
      <w:r>
        <w:rPr>
          <w:w w:val="105"/>
        </w:rPr>
        <w:t>during</w:t>
      </w:r>
      <w:r>
        <w:rPr>
          <w:spacing w:val="-10"/>
          <w:w w:val="105"/>
        </w:rPr>
        <w:t xml:space="preserve"> </w:t>
      </w:r>
      <w:r>
        <w:rPr>
          <w:w w:val="105"/>
        </w:rPr>
        <w:t>LSV</w:t>
      </w:r>
      <w:r>
        <w:rPr>
          <w:spacing w:val="-10"/>
          <w:w w:val="105"/>
        </w:rPr>
        <w:t xml:space="preserve"> </w:t>
      </w:r>
      <w:r>
        <w:rPr>
          <w:w w:val="105"/>
        </w:rPr>
        <w:t>testing.</w:t>
      </w:r>
      <w:r>
        <w:rPr>
          <w:spacing w:val="-10"/>
          <w:w w:val="105"/>
        </w:rPr>
        <w:t xml:space="preserve"> </w:t>
      </w:r>
      <w:r>
        <w:rPr>
          <w:w w:val="105"/>
        </w:rPr>
        <w:t>The</w:t>
      </w:r>
      <w:r>
        <w:rPr>
          <w:spacing w:val="-10"/>
          <w:w w:val="105"/>
        </w:rPr>
        <w:t xml:space="preserve"> </w:t>
      </w:r>
      <w:r>
        <w:rPr>
          <w:spacing w:val="-2"/>
          <w:w w:val="105"/>
        </w:rPr>
        <w:t>overpotential</w:t>
      </w:r>
    </w:p>
    <w:p w14:paraId="24B2901B" w14:textId="77777777" w:rsidR="00E50D16" w:rsidRDefault="00E50D16">
      <w:pPr>
        <w:spacing w:line="271" w:lineRule="auto"/>
        <w:jc w:val="both"/>
        <w:sectPr w:rsidR="00E50D16">
          <w:type w:val="continuous"/>
          <w:pgSz w:w="11910" w:h="15650"/>
          <w:pgMar w:top="0" w:right="760" w:bottom="280" w:left="800" w:header="720" w:footer="720" w:gutter="0"/>
          <w:cols w:num="2" w:space="720" w:equalWidth="0">
            <w:col w:w="5009" w:space="215"/>
            <w:col w:w="5126"/>
          </w:cols>
        </w:sectPr>
      </w:pPr>
    </w:p>
    <w:p w14:paraId="24B2901C" w14:textId="7B27E5D4" w:rsidR="00E50D16" w:rsidRDefault="00E50D16">
      <w:pPr>
        <w:pStyle w:val="BodyText"/>
      </w:pPr>
    </w:p>
    <w:p w14:paraId="24B2901D" w14:textId="77777777" w:rsidR="00E50D16" w:rsidRDefault="00E50D16">
      <w:pPr>
        <w:pStyle w:val="BodyText"/>
        <w:spacing w:before="1"/>
        <w:ind w:left="0"/>
        <w:rPr>
          <w:sz w:val="6"/>
        </w:rPr>
      </w:pPr>
    </w:p>
    <w:p w14:paraId="24B2901E" w14:textId="77777777" w:rsidR="00E50D16" w:rsidRDefault="00E50D16">
      <w:pPr>
        <w:rPr>
          <w:sz w:val="6"/>
        </w:rPr>
        <w:sectPr w:rsidR="00E50D16">
          <w:pgSz w:w="11910" w:h="15650"/>
          <w:pgMar w:top="400" w:right="760" w:bottom="280" w:left="800" w:header="720" w:footer="720" w:gutter="0"/>
          <w:cols w:space="720"/>
        </w:sectPr>
      </w:pPr>
    </w:p>
    <w:p w14:paraId="24B2901F" w14:textId="3EAF9F5F" w:rsidR="00E50D16" w:rsidRDefault="00000000">
      <w:pPr>
        <w:pStyle w:val="BodyText"/>
        <w:spacing w:before="85" w:line="268" w:lineRule="auto"/>
        <w:ind w:right="38"/>
        <w:jc w:val="both"/>
      </w:pPr>
      <w:r>
        <w:rPr>
          <w:w w:val="105"/>
        </w:rPr>
        <w:t>is the first spine parameter to evaluate the HER activity</w:t>
      </w:r>
      <w:r>
        <w:rPr>
          <w:spacing w:val="40"/>
          <w:w w:val="105"/>
        </w:rPr>
        <w:t xml:space="preserve"> </w:t>
      </w:r>
      <w:r>
        <w:rPr>
          <w:w w:val="105"/>
        </w:rPr>
        <w:t>of</w:t>
      </w:r>
      <w:r>
        <w:rPr>
          <w:spacing w:val="-3"/>
          <w:w w:val="105"/>
        </w:rPr>
        <w:t xml:space="preserve"> </w:t>
      </w:r>
      <w:r>
        <w:rPr>
          <w:w w:val="105"/>
        </w:rPr>
        <w:t>the</w:t>
      </w:r>
      <w:r>
        <w:rPr>
          <w:spacing w:val="-3"/>
          <w:w w:val="105"/>
        </w:rPr>
        <w:t xml:space="preserve"> </w:t>
      </w:r>
      <w:r>
        <w:rPr>
          <w:w w:val="105"/>
        </w:rPr>
        <w:t>electrocatalysts.</w:t>
      </w:r>
      <w:hyperlink w:anchor="_bookmark65" w:history="1">
        <w:r>
          <w:rPr>
            <w:color w:val="0000FF"/>
            <w:w w:val="105"/>
            <w:vertAlign w:val="superscript"/>
          </w:rPr>
          <w:t>68</w:t>
        </w:r>
      </w:hyperlink>
      <w:r>
        <w:rPr>
          <w:color w:val="0000FF"/>
          <w:spacing w:val="-3"/>
          <w:w w:val="105"/>
        </w:rPr>
        <w:t xml:space="preserve"> </w:t>
      </w:r>
      <w:r>
        <w:rPr>
          <w:w w:val="105"/>
        </w:rPr>
        <w:t>SrSe</w:t>
      </w:r>
      <w:r>
        <w:rPr>
          <w:spacing w:val="-3"/>
          <w:w w:val="105"/>
        </w:rPr>
        <w:t xml:space="preserve"> </w:t>
      </w:r>
      <w:r>
        <w:rPr>
          <w:w w:val="105"/>
        </w:rPr>
        <w:t>nanowires</w:t>
      </w:r>
      <w:r>
        <w:rPr>
          <w:spacing w:val="-3"/>
          <w:w w:val="105"/>
        </w:rPr>
        <w:t xml:space="preserve"> </w:t>
      </w:r>
      <w:r>
        <w:rPr>
          <w:w w:val="105"/>
        </w:rPr>
        <w:t>exhibited</w:t>
      </w:r>
      <w:r>
        <w:rPr>
          <w:spacing w:val="-3"/>
          <w:w w:val="105"/>
        </w:rPr>
        <w:t xml:space="preserve"> </w:t>
      </w:r>
      <w:r>
        <w:rPr>
          <w:w w:val="105"/>
        </w:rPr>
        <w:t>a</w:t>
      </w:r>
      <w:r>
        <w:rPr>
          <w:spacing w:val="-3"/>
          <w:w w:val="105"/>
        </w:rPr>
        <w:t xml:space="preserve"> </w:t>
      </w:r>
      <w:r>
        <w:rPr>
          <w:w w:val="105"/>
        </w:rPr>
        <w:t>good overpotential of 127</w:t>
      </w:r>
      <w:r>
        <w:rPr>
          <w:spacing w:val="-3"/>
          <w:w w:val="105"/>
        </w:rPr>
        <w:t xml:space="preserve"> </w:t>
      </w:r>
      <w:r>
        <w:rPr>
          <w:w w:val="105"/>
        </w:rPr>
        <w:t>mV to approach the state-of-the-art current density of 10 mA cm</w:t>
      </w:r>
      <w:r>
        <w:rPr>
          <w:rFonts w:ascii="Tahoma" w:hAnsi="Tahoma"/>
          <w:w w:val="105"/>
          <w:vertAlign w:val="superscript"/>
        </w:rPr>
        <w:t>—</w:t>
      </w:r>
      <w:r>
        <w:rPr>
          <w:w w:val="105"/>
          <w:vertAlign w:val="superscript"/>
        </w:rPr>
        <w:t>2</w:t>
      </w:r>
      <w:r>
        <w:rPr>
          <w:w w:val="105"/>
        </w:rPr>
        <w:t>, and showed the onset potential</w:t>
      </w:r>
      <w:r>
        <w:rPr>
          <w:spacing w:val="-2"/>
          <w:w w:val="105"/>
        </w:rPr>
        <w:t xml:space="preserve"> </w:t>
      </w:r>
      <w:r>
        <w:rPr>
          <w:w w:val="105"/>
        </w:rPr>
        <w:t>of</w:t>
      </w:r>
      <w:r>
        <w:rPr>
          <w:spacing w:val="-2"/>
          <w:w w:val="105"/>
        </w:rPr>
        <w:t xml:space="preserve"> </w:t>
      </w:r>
      <w:r>
        <w:rPr>
          <w:rFonts w:ascii="Tahoma" w:hAnsi="Tahoma"/>
          <w:w w:val="105"/>
        </w:rPr>
        <w:t>—</w:t>
      </w:r>
      <w:r>
        <w:rPr>
          <w:w w:val="105"/>
        </w:rPr>
        <w:t>0.525 V/</w:t>
      </w:r>
      <w:r>
        <w:rPr>
          <w:w w:val="105"/>
          <w:vertAlign w:val="subscript"/>
        </w:rPr>
        <w:t>Ag/AgCl</w:t>
      </w:r>
      <w:r>
        <w:rPr>
          <w:spacing w:val="-3"/>
          <w:w w:val="105"/>
        </w:rPr>
        <w:t xml:space="preserve"> </w:t>
      </w:r>
      <w:r>
        <w:rPr>
          <w:w w:val="105"/>
        </w:rPr>
        <w:t>in</w:t>
      </w:r>
      <w:r>
        <w:rPr>
          <w:spacing w:val="-4"/>
          <w:w w:val="105"/>
        </w:rPr>
        <w:t xml:space="preserve"> </w:t>
      </w:r>
      <w:r>
        <w:rPr>
          <w:w w:val="105"/>
        </w:rPr>
        <w:t>an</w:t>
      </w:r>
      <w:r>
        <w:rPr>
          <w:spacing w:val="-3"/>
          <w:w w:val="105"/>
        </w:rPr>
        <w:t xml:space="preserve"> </w:t>
      </w:r>
      <w:r>
        <w:rPr>
          <w:w w:val="105"/>
        </w:rPr>
        <w:t>alkaline</w:t>
      </w:r>
      <w:r>
        <w:rPr>
          <w:spacing w:val="-2"/>
          <w:w w:val="105"/>
        </w:rPr>
        <w:t xml:space="preserve"> </w:t>
      </w:r>
      <w:r>
        <w:rPr>
          <w:w w:val="105"/>
        </w:rPr>
        <w:t>medium</w:t>
      </w:r>
      <w:r>
        <w:rPr>
          <w:spacing w:val="-3"/>
          <w:w w:val="105"/>
        </w:rPr>
        <w:t xml:space="preserve"> </w:t>
      </w:r>
      <w:r>
        <w:rPr>
          <w:w w:val="105"/>
        </w:rPr>
        <w:t xml:space="preserve">(1 M KOH), which is better than the HER activity in other electrolytes. The comparison of the overpotential in vari- ous electrolytes for SrSe nanowires has been given in Figure </w:t>
      </w:r>
      <w:hyperlink w:anchor="_bookmark14" w:history="1">
        <w:r>
          <w:rPr>
            <w:color w:val="0000FF"/>
            <w:w w:val="105"/>
          </w:rPr>
          <w:t>4D</w:t>
        </w:r>
      </w:hyperlink>
      <w:r>
        <w:rPr>
          <w:color w:val="0000FF"/>
          <w:w w:val="105"/>
        </w:rPr>
        <w:t xml:space="preserve"> </w:t>
      </w:r>
      <w:r>
        <w:rPr>
          <w:w w:val="105"/>
        </w:rPr>
        <w:t>showing the significant difference in overpo- tential in different electrolytes. However, the perfor- mance of the SrSe nanowires is very poor in 1</w:t>
      </w:r>
      <w:r>
        <w:rPr>
          <w:spacing w:val="-1"/>
          <w:w w:val="105"/>
        </w:rPr>
        <w:t xml:space="preserve"> </w:t>
      </w:r>
      <w:r>
        <w:rPr>
          <w:w w:val="105"/>
        </w:rPr>
        <w:t>m HCl electrolyte. SrSe nanopallets and the hybrid of the SrSe nanowires and nanopallets also showed a better overpo- tential in 1</w:t>
      </w:r>
      <w:r>
        <w:rPr>
          <w:spacing w:val="-1"/>
          <w:w w:val="105"/>
        </w:rPr>
        <w:t xml:space="preserve"> </w:t>
      </w:r>
      <w:r>
        <w:rPr>
          <w:w w:val="105"/>
        </w:rPr>
        <w:t>M</w:t>
      </w:r>
      <w:r>
        <w:rPr>
          <w:spacing w:val="-1"/>
          <w:w w:val="105"/>
        </w:rPr>
        <w:t xml:space="preserve"> </w:t>
      </w:r>
      <w:r>
        <w:rPr>
          <w:w w:val="105"/>
        </w:rPr>
        <w:t>KOH electrolyte</w:t>
      </w:r>
      <w:r>
        <w:rPr>
          <w:spacing w:val="-1"/>
          <w:w w:val="105"/>
        </w:rPr>
        <w:t xml:space="preserve"> </w:t>
      </w:r>
      <w:r>
        <w:rPr>
          <w:w w:val="105"/>
        </w:rPr>
        <w:t>and the measured overpo- tentials have been summarized in Table S2. Hence, the role of the electrolytes is also dominant with the perfor- mance of the electrocatalysts for the HER process. The better overpotential of SrSe nanowires may be attributed to the greater specific surface area, mesoporous nature, and morphology at a temperature of 200</w:t>
      </w:r>
      <w:r>
        <w:rPr>
          <w:rFonts w:ascii="Tahoma" w:hAnsi="Tahoma"/>
          <w:w w:val="105"/>
          <w:vertAlign w:val="superscript"/>
        </w:rPr>
        <w:t>◦</w:t>
      </w:r>
      <w:r>
        <w:rPr>
          <w:w w:val="105"/>
        </w:rPr>
        <w:t>C. Resultantly, the SrSe nanowires exhibited a greater number of active sites for the HER process. The intercalation of the elec- trocatalyst and the electrolyte (1</w:t>
      </w:r>
      <w:r>
        <w:rPr>
          <w:spacing w:val="-4"/>
          <w:w w:val="105"/>
        </w:rPr>
        <w:t xml:space="preserve"> </w:t>
      </w:r>
      <w:r>
        <w:rPr>
          <w:w w:val="105"/>
        </w:rPr>
        <w:t>M KOH) ions was suit- able, which promoted the adsorption and desorption of the hydrogen ions at the active sites and improved the HER activity. The alkaline metal-based SrSe nanowires exhibited a good overpotential of 127</w:t>
      </w:r>
      <w:r>
        <w:rPr>
          <w:spacing w:val="-3"/>
          <w:w w:val="105"/>
        </w:rPr>
        <w:t xml:space="preserve"> </w:t>
      </w:r>
      <w:r>
        <w:rPr>
          <w:w w:val="105"/>
        </w:rPr>
        <w:t>mV, which has been compared to the other electrocatalyst, especially,</w:t>
      </w:r>
      <w:r>
        <w:rPr>
          <w:spacing w:val="80"/>
          <w:w w:val="105"/>
        </w:rPr>
        <w:t xml:space="preserve"> </w:t>
      </w:r>
      <w:r>
        <w:rPr>
          <w:w w:val="105"/>
        </w:rPr>
        <w:t>the selenides-based electrocatalyst at the same current density of 10</w:t>
      </w:r>
      <w:r>
        <w:rPr>
          <w:spacing w:val="-4"/>
          <w:w w:val="105"/>
        </w:rPr>
        <w:t xml:space="preserve"> </w:t>
      </w:r>
      <w:r>
        <w:rPr>
          <w:w w:val="105"/>
        </w:rPr>
        <w:t>mA</w:t>
      </w:r>
      <w:r>
        <w:rPr>
          <w:spacing w:val="-3"/>
          <w:w w:val="105"/>
        </w:rPr>
        <w:t xml:space="preserve"> </w:t>
      </w:r>
      <w:r>
        <w:rPr>
          <w:w w:val="105"/>
        </w:rPr>
        <w:t>cm</w:t>
      </w:r>
      <w:r>
        <w:rPr>
          <w:rFonts w:ascii="Tahoma" w:hAnsi="Tahoma"/>
          <w:w w:val="105"/>
          <w:vertAlign w:val="superscript"/>
        </w:rPr>
        <w:t>—</w:t>
      </w:r>
      <w:r>
        <w:rPr>
          <w:w w:val="105"/>
          <w:vertAlign w:val="superscript"/>
        </w:rPr>
        <w:t>2</w:t>
      </w:r>
      <w:r>
        <w:rPr>
          <w:w w:val="105"/>
        </w:rPr>
        <w:t>. The literature survey revealed that the overpotential of different electrocatalysts was observed as nickel cobalt selenide@118</w:t>
      </w:r>
      <w:r>
        <w:rPr>
          <w:spacing w:val="-3"/>
          <w:w w:val="105"/>
        </w:rPr>
        <w:t xml:space="preserve"> </w:t>
      </w:r>
      <w:r>
        <w:rPr>
          <w:w w:val="105"/>
        </w:rPr>
        <w:t>mV in 1</w:t>
      </w:r>
      <w:r>
        <w:rPr>
          <w:spacing w:val="-4"/>
          <w:w w:val="105"/>
        </w:rPr>
        <w:t xml:space="preserve"> </w:t>
      </w:r>
      <w:r>
        <w:rPr>
          <w:w w:val="105"/>
        </w:rPr>
        <w:t>M KOH,</w:t>
      </w:r>
      <w:hyperlink w:anchor="_bookmark39" w:history="1">
        <w:r>
          <w:rPr>
            <w:color w:val="0000FF"/>
            <w:w w:val="105"/>
            <w:vertAlign w:val="superscript"/>
          </w:rPr>
          <w:t>45</w:t>
        </w:r>
      </w:hyperlink>
      <w:r>
        <w:rPr>
          <w:color w:val="0000FF"/>
          <w:spacing w:val="-14"/>
          <w:w w:val="105"/>
        </w:rPr>
        <w:t xml:space="preserve"> </w:t>
      </w:r>
      <w:r>
        <w:rPr>
          <w:w w:val="105"/>
        </w:rPr>
        <w:t>Ag</w:t>
      </w:r>
      <w:r>
        <w:rPr>
          <w:w w:val="105"/>
          <w:vertAlign w:val="subscript"/>
        </w:rPr>
        <w:t>2</w:t>
      </w:r>
      <w:r>
        <w:rPr>
          <w:w w:val="105"/>
        </w:rPr>
        <w:t>Se@405</w:t>
      </w:r>
      <w:r>
        <w:rPr>
          <w:spacing w:val="-13"/>
          <w:w w:val="105"/>
        </w:rPr>
        <w:t xml:space="preserve"> </w:t>
      </w:r>
      <w:r>
        <w:rPr>
          <w:w w:val="105"/>
        </w:rPr>
        <w:t>mV,</w:t>
      </w:r>
      <w:r>
        <w:rPr>
          <w:spacing w:val="-13"/>
          <w:w w:val="105"/>
        </w:rPr>
        <w:t xml:space="preserve"> </w:t>
      </w:r>
      <w:r>
        <w:rPr>
          <w:w w:val="105"/>
        </w:rPr>
        <w:t>WSe</w:t>
      </w:r>
      <w:r>
        <w:rPr>
          <w:w w:val="105"/>
          <w:vertAlign w:val="subscript"/>
        </w:rPr>
        <w:t>2</w:t>
      </w:r>
      <w:r>
        <w:rPr>
          <w:w w:val="105"/>
        </w:rPr>
        <w:t>@302</w:t>
      </w:r>
      <w:r>
        <w:rPr>
          <w:spacing w:val="-13"/>
          <w:w w:val="105"/>
        </w:rPr>
        <w:t xml:space="preserve"> </w:t>
      </w:r>
      <w:r>
        <w:rPr>
          <w:w w:val="105"/>
        </w:rPr>
        <w:t>mV</w:t>
      </w:r>
      <w:r>
        <w:rPr>
          <w:spacing w:val="-13"/>
          <w:w w:val="105"/>
        </w:rPr>
        <w:t xml:space="preserve"> </w:t>
      </w:r>
      <w:r>
        <w:rPr>
          <w:w w:val="105"/>
        </w:rPr>
        <w:t>and</w:t>
      </w:r>
      <w:r>
        <w:rPr>
          <w:spacing w:val="-13"/>
          <w:w w:val="105"/>
        </w:rPr>
        <w:t xml:space="preserve"> </w:t>
      </w:r>
      <w:r>
        <w:rPr>
          <w:w w:val="105"/>
        </w:rPr>
        <w:t>Ag</w:t>
      </w:r>
      <w:r>
        <w:rPr>
          <w:w w:val="105"/>
          <w:vertAlign w:val="subscript"/>
        </w:rPr>
        <w:t>2</w:t>
      </w:r>
      <w:r>
        <w:rPr>
          <w:w w:val="105"/>
        </w:rPr>
        <w:t>Se/1</w:t>
      </w:r>
      <w:r>
        <w:rPr>
          <w:spacing w:val="-13"/>
          <w:w w:val="105"/>
        </w:rPr>
        <w:t xml:space="preserve"> </w:t>
      </w:r>
      <w:r>
        <w:rPr>
          <w:w w:val="105"/>
        </w:rPr>
        <w:t>T- WSe</w:t>
      </w:r>
      <w:r>
        <w:rPr>
          <w:w w:val="105"/>
          <w:vertAlign w:val="subscript"/>
        </w:rPr>
        <w:t>2</w:t>
      </w:r>
      <w:r>
        <w:rPr>
          <w:w w:val="105"/>
        </w:rPr>
        <w:t xml:space="preserve"> nanosheets@140</w:t>
      </w:r>
      <w:r>
        <w:rPr>
          <w:spacing w:val="-4"/>
          <w:w w:val="105"/>
        </w:rPr>
        <w:t xml:space="preserve"> </w:t>
      </w:r>
      <w:r>
        <w:rPr>
          <w:w w:val="105"/>
        </w:rPr>
        <w:t>mV in 1</w:t>
      </w:r>
      <w:r>
        <w:rPr>
          <w:spacing w:val="-3"/>
          <w:w w:val="105"/>
        </w:rPr>
        <w:t xml:space="preserve"> </w:t>
      </w:r>
      <w:r>
        <w:rPr>
          <w:w w:val="105"/>
        </w:rPr>
        <w:t>M KOH,</w:t>
      </w:r>
      <w:hyperlink w:anchor="_bookmark66" w:history="1">
        <w:r>
          <w:rPr>
            <w:color w:val="0000FF"/>
            <w:w w:val="105"/>
            <w:vertAlign w:val="superscript"/>
          </w:rPr>
          <w:t>69</w:t>
        </w:r>
      </w:hyperlink>
      <w:r>
        <w:rPr>
          <w:color w:val="0000FF"/>
          <w:w w:val="105"/>
        </w:rPr>
        <w:t xml:space="preserve"> </w:t>
      </w:r>
      <w:r>
        <w:rPr>
          <w:w w:val="105"/>
        </w:rPr>
        <w:t>NiSe</w:t>
      </w:r>
      <w:r>
        <w:rPr>
          <w:w w:val="105"/>
          <w:vertAlign w:val="subscript"/>
        </w:rPr>
        <w:t>2</w:t>
      </w:r>
      <w:r>
        <w:rPr>
          <w:w w:val="105"/>
        </w:rPr>
        <w:t xml:space="preserve"> nanosheets@197</w:t>
      </w:r>
      <w:r>
        <w:rPr>
          <w:spacing w:val="-8"/>
          <w:w w:val="105"/>
        </w:rPr>
        <w:t xml:space="preserve"> </w:t>
      </w:r>
      <w:r>
        <w:rPr>
          <w:w w:val="105"/>
        </w:rPr>
        <w:t>mV</w:t>
      </w:r>
      <w:r>
        <w:rPr>
          <w:spacing w:val="38"/>
          <w:w w:val="105"/>
        </w:rPr>
        <w:t xml:space="preserve"> </w:t>
      </w:r>
      <w:r>
        <w:rPr>
          <w:w w:val="105"/>
        </w:rPr>
        <w:t>and</w:t>
      </w:r>
      <w:r>
        <w:rPr>
          <w:spacing w:val="38"/>
          <w:w w:val="105"/>
        </w:rPr>
        <w:t xml:space="preserve"> </w:t>
      </w:r>
      <w:r>
        <w:rPr>
          <w:w w:val="105"/>
        </w:rPr>
        <w:t>NiSe</w:t>
      </w:r>
      <w:r>
        <w:rPr>
          <w:spacing w:val="38"/>
          <w:w w:val="105"/>
        </w:rPr>
        <w:t xml:space="preserve"> </w:t>
      </w:r>
      <w:r>
        <w:rPr>
          <w:w w:val="105"/>
        </w:rPr>
        <w:t>nanoflakes@217</w:t>
      </w:r>
      <w:r>
        <w:rPr>
          <w:spacing w:val="-7"/>
          <w:w w:val="105"/>
        </w:rPr>
        <w:t xml:space="preserve"> </w:t>
      </w:r>
      <w:r>
        <w:rPr>
          <w:w w:val="105"/>
        </w:rPr>
        <w:t>mV</w:t>
      </w:r>
      <w:r>
        <w:rPr>
          <w:spacing w:val="38"/>
          <w:w w:val="105"/>
        </w:rPr>
        <w:t xml:space="preserve"> </w:t>
      </w:r>
      <w:r>
        <w:rPr>
          <w:spacing w:val="-5"/>
          <w:w w:val="105"/>
        </w:rPr>
        <w:t>in</w:t>
      </w:r>
    </w:p>
    <w:p w14:paraId="24B29020" w14:textId="77777777" w:rsidR="00E50D16" w:rsidRDefault="00000000">
      <w:pPr>
        <w:pStyle w:val="BodyText"/>
        <w:spacing w:before="25" w:line="271" w:lineRule="auto"/>
        <w:ind w:right="38"/>
        <w:jc w:val="both"/>
      </w:pPr>
      <w:r>
        <w:rPr>
          <w:w w:val="105"/>
        </w:rPr>
        <w:t>0.5 H</w:t>
      </w:r>
      <w:r>
        <w:rPr>
          <w:w w:val="105"/>
          <w:vertAlign w:val="subscript"/>
        </w:rPr>
        <w:t>2</w:t>
      </w:r>
      <w:r>
        <w:rPr>
          <w:w w:val="105"/>
        </w:rPr>
        <w:t>SO</w:t>
      </w:r>
      <w:r>
        <w:rPr>
          <w:w w:val="105"/>
          <w:vertAlign w:val="subscript"/>
        </w:rPr>
        <w:t>4,</w:t>
      </w:r>
      <w:hyperlink w:anchor="_bookmark31" w:history="1">
        <w:r>
          <w:rPr>
            <w:color w:val="0000FF"/>
            <w:w w:val="105"/>
            <w:vertAlign w:val="superscript"/>
          </w:rPr>
          <w:t>40</w:t>
        </w:r>
      </w:hyperlink>
      <w:r>
        <w:rPr>
          <w:color w:val="0000FF"/>
          <w:w w:val="105"/>
        </w:rPr>
        <w:t xml:space="preserve"> </w:t>
      </w:r>
      <w:r>
        <w:rPr>
          <w:w w:val="105"/>
        </w:rPr>
        <w:t>NiSe</w:t>
      </w:r>
      <w:r>
        <w:rPr>
          <w:w w:val="105"/>
          <w:vertAlign w:val="subscript"/>
        </w:rPr>
        <w:t>2</w:t>
      </w:r>
      <w:r>
        <w:rPr>
          <w:w w:val="105"/>
        </w:rPr>
        <w:t>/Ni</w:t>
      </w:r>
      <w:r>
        <w:rPr>
          <w:w w:val="105"/>
          <w:vertAlign w:val="subscript"/>
        </w:rPr>
        <w:t>3</w:t>
      </w:r>
      <w:r>
        <w:rPr>
          <w:w w:val="105"/>
        </w:rPr>
        <w:t>Se4/NF-1@185</w:t>
      </w:r>
      <w:r>
        <w:rPr>
          <w:spacing w:val="-7"/>
          <w:w w:val="105"/>
        </w:rPr>
        <w:t xml:space="preserve"> </w:t>
      </w:r>
      <w:r>
        <w:rPr>
          <w:w w:val="105"/>
        </w:rPr>
        <w:t>mV and NiSe</w:t>
      </w:r>
      <w:r>
        <w:rPr>
          <w:w w:val="105"/>
          <w:vertAlign w:val="subscript"/>
        </w:rPr>
        <w:t>2</w:t>
      </w:r>
      <w:r>
        <w:rPr>
          <w:w w:val="105"/>
        </w:rPr>
        <w:t>/ Ni</w:t>
      </w:r>
      <w:r>
        <w:rPr>
          <w:w w:val="105"/>
          <w:vertAlign w:val="subscript"/>
        </w:rPr>
        <w:t>3</w:t>
      </w:r>
      <w:r>
        <w:rPr>
          <w:w w:val="105"/>
        </w:rPr>
        <w:t>Se4/NF-4@145</w:t>
      </w:r>
      <w:r>
        <w:rPr>
          <w:spacing w:val="-12"/>
          <w:w w:val="105"/>
        </w:rPr>
        <w:t xml:space="preserve"> </w:t>
      </w:r>
      <w:r>
        <w:rPr>
          <w:w w:val="105"/>
        </w:rPr>
        <w:t>mV</w:t>
      </w:r>
      <w:r>
        <w:rPr>
          <w:spacing w:val="34"/>
          <w:w w:val="105"/>
        </w:rPr>
        <w:t xml:space="preserve"> </w:t>
      </w:r>
      <w:r>
        <w:rPr>
          <w:w w:val="105"/>
        </w:rPr>
        <w:t>in</w:t>
      </w:r>
      <w:r>
        <w:rPr>
          <w:spacing w:val="35"/>
          <w:w w:val="105"/>
        </w:rPr>
        <w:t xml:space="preserve"> </w:t>
      </w:r>
      <w:r>
        <w:rPr>
          <w:w w:val="105"/>
        </w:rPr>
        <w:t>1</w:t>
      </w:r>
      <w:r>
        <w:rPr>
          <w:spacing w:val="-11"/>
          <w:w w:val="105"/>
        </w:rPr>
        <w:t xml:space="preserve"> </w:t>
      </w:r>
      <w:r>
        <w:rPr>
          <w:w w:val="105"/>
        </w:rPr>
        <w:t>M</w:t>
      </w:r>
      <w:r>
        <w:rPr>
          <w:spacing w:val="34"/>
          <w:w w:val="105"/>
        </w:rPr>
        <w:t xml:space="preserve"> </w:t>
      </w:r>
      <w:r>
        <w:rPr>
          <w:w w:val="105"/>
        </w:rPr>
        <w:t>KOH,</w:t>
      </w:r>
      <w:hyperlink w:anchor="_bookmark47" w:history="1">
        <w:r>
          <w:rPr>
            <w:color w:val="0000FF"/>
            <w:w w:val="105"/>
            <w:vertAlign w:val="superscript"/>
          </w:rPr>
          <w:t>70</w:t>
        </w:r>
      </w:hyperlink>
      <w:r>
        <w:rPr>
          <w:color w:val="0000FF"/>
          <w:spacing w:val="34"/>
          <w:w w:val="105"/>
        </w:rPr>
        <w:t xml:space="preserve"> </w:t>
      </w:r>
      <w:r>
        <w:rPr>
          <w:w w:val="105"/>
        </w:rPr>
        <w:t>FeSe</w:t>
      </w:r>
      <w:r>
        <w:rPr>
          <w:w w:val="105"/>
          <w:vertAlign w:val="subscript"/>
        </w:rPr>
        <w:t>2</w:t>
      </w:r>
      <w:r>
        <w:rPr>
          <w:w w:val="105"/>
        </w:rPr>
        <w:t>@263</w:t>
      </w:r>
      <w:r>
        <w:rPr>
          <w:spacing w:val="-9"/>
          <w:w w:val="105"/>
        </w:rPr>
        <w:t xml:space="preserve"> </w:t>
      </w:r>
      <w:r>
        <w:rPr>
          <w:spacing w:val="-5"/>
          <w:w w:val="105"/>
        </w:rPr>
        <w:t>mV,</w:t>
      </w:r>
    </w:p>
    <w:p w14:paraId="24B29021" w14:textId="77777777" w:rsidR="00E50D16" w:rsidRDefault="00000000">
      <w:pPr>
        <w:pStyle w:val="BodyText"/>
        <w:spacing w:before="1" w:line="268" w:lineRule="auto"/>
        <w:ind w:right="38"/>
        <w:jc w:val="both"/>
      </w:pPr>
      <w:r>
        <w:t>CoSe</w:t>
      </w:r>
      <w:r>
        <w:rPr>
          <w:vertAlign w:val="subscript"/>
        </w:rPr>
        <w:t>2</w:t>
      </w:r>
      <w:r>
        <w:t>@166 mV,</w:t>
      </w:r>
      <w:r>
        <w:rPr>
          <w:spacing w:val="40"/>
        </w:rPr>
        <w:t xml:space="preserve"> </w:t>
      </w:r>
      <w:r>
        <w:t>and</w:t>
      </w:r>
      <w:r>
        <w:rPr>
          <w:spacing w:val="40"/>
        </w:rPr>
        <w:t xml:space="preserve"> </w:t>
      </w:r>
      <w:r>
        <w:t>(Co,Fe)Se</w:t>
      </w:r>
      <w:r>
        <w:rPr>
          <w:vertAlign w:val="subscript"/>
        </w:rPr>
        <w:t>2</w:t>
      </w:r>
      <w:r>
        <w:t>@</w:t>
      </w:r>
      <w:r>
        <w:rPr>
          <w:spacing w:val="40"/>
        </w:rPr>
        <w:t xml:space="preserve"> </w:t>
      </w:r>
      <w:r>
        <w:t>124 mV</w:t>
      </w:r>
      <w:r>
        <w:rPr>
          <w:spacing w:val="40"/>
        </w:rPr>
        <w:t xml:space="preserve"> </w:t>
      </w:r>
      <w:r>
        <w:t>in</w:t>
      </w:r>
      <w:r>
        <w:rPr>
          <w:spacing w:val="40"/>
        </w:rPr>
        <w:t xml:space="preserve"> </w:t>
      </w:r>
      <w:r>
        <w:t>1 M KOH,</w:t>
      </w:r>
      <w:hyperlink w:anchor="_bookmark48" w:history="1">
        <w:r>
          <w:rPr>
            <w:color w:val="0000FF"/>
            <w:vertAlign w:val="superscript"/>
          </w:rPr>
          <w:t>71</w:t>
        </w:r>
      </w:hyperlink>
      <w:r>
        <w:rPr>
          <w:color w:val="0000FF"/>
        </w:rPr>
        <w:t xml:space="preserve"> </w:t>
      </w:r>
      <w:r>
        <w:t>hollow CoSe</w:t>
      </w:r>
      <w:r>
        <w:rPr>
          <w:vertAlign w:val="subscript"/>
        </w:rPr>
        <w:t>2</w:t>
      </w:r>
      <w:r>
        <w:t>/MoSe</w:t>
      </w:r>
      <w:r>
        <w:rPr>
          <w:vertAlign w:val="subscript"/>
        </w:rPr>
        <w:t>2</w:t>
      </w:r>
      <w:r>
        <w:t>@168 mV in 1 M KOH,</w:t>
      </w:r>
      <w:hyperlink w:anchor="_bookmark49" w:history="1">
        <w:r>
          <w:rPr>
            <w:color w:val="0000FF"/>
            <w:vertAlign w:val="superscript"/>
          </w:rPr>
          <w:t>72</w:t>
        </w:r>
      </w:hyperlink>
      <w:r>
        <w:rPr>
          <w:color w:val="0000FF"/>
        </w:rPr>
        <w:t xml:space="preserve"> </w:t>
      </w:r>
      <w:r>
        <w:t>MoSe</w:t>
      </w:r>
      <w:r>
        <w:rPr>
          <w:vertAlign w:val="subscript"/>
        </w:rPr>
        <w:t>2</w:t>
      </w:r>
      <w:r>
        <w:t>-ts@MoS</w:t>
      </w:r>
      <w:r>
        <w:rPr>
          <w:vertAlign w:val="subscript"/>
        </w:rPr>
        <w:t>2</w:t>
      </w:r>
      <w:r>
        <w:t>-ts@186 mV</w:t>
      </w:r>
      <w:r>
        <w:rPr>
          <w:spacing w:val="40"/>
        </w:rPr>
        <w:t xml:space="preserve"> </w:t>
      </w:r>
      <w:r>
        <w:t>in</w:t>
      </w:r>
      <w:r>
        <w:rPr>
          <w:spacing w:val="40"/>
        </w:rPr>
        <w:t xml:space="preserve"> </w:t>
      </w:r>
      <w:r>
        <w:t>0.5</w:t>
      </w:r>
      <w:r>
        <w:rPr>
          <w:spacing w:val="40"/>
        </w:rPr>
        <w:t xml:space="preserve"> </w:t>
      </w:r>
      <w:r>
        <w:t>H</w:t>
      </w:r>
      <w:r>
        <w:rPr>
          <w:vertAlign w:val="subscript"/>
        </w:rPr>
        <w:t>2</w:t>
      </w:r>
      <w:r>
        <w:t>SO</w:t>
      </w:r>
      <w:r>
        <w:rPr>
          <w:vertAlign w:val="subscript"/>
        </w:rPr>
        <w:t>4,</w:t>
      </w:r>
      <w:hyperlink w:anchor="_bookmark51" w:history="1">
        <w:r>
          <w:rPr>
            <w:color w:val="0000FF"/>
            <w:vertAlign w:val="superscript"/>
          </w:rPr>
          <w:t>73</w:t>
        </w:r>
      </w:hyperlink>
      <w:r>
        <w:rPr>
          <w:color w:val="0000FF"/>
          <w:spacing w:val="40"/>
        </w:rPr>
        <w:t xml:space="preserve"> </w:t>
      </w:r>
      <w:r>
        <w:t>MoSe</w:t>
      </w:r>
      <w:r>
        <w:rPr>
          <w:vertAlign w:val="subscript"/>
        </w:rPr>
        <w:t>2</w:t>
      </w:r>
      <w:r>
        <w:t>@170 mV</w:t>
      </w:r>
      <w:r>
        <w:rPr>
          <w:spacing w:val="40"/>
        </w:rPr>
        <w:t xml:space="preserve"> </w:t>
      </w:r>
      <w:r>
        <w:t>in</w:t>
      </w:r>
      <w:r>
        <w:rPr>
          <w:spacing w:val="40"/>
        </w:rPr>
        <w:t xml:space="preserve"> </w:t>
      </w:r>
      <w:r>
        <w:t>1 M</w:t>
      </w:r>
      <w:r>
        <w:rPr>
          <w:spacing w:val="40"/>
        </w:rPr>
        <w:t xml:space="preserve"> </w:t>
      </w:r>
      <w:r>
        <w:t>KOH,</w:t>
      </w:r>
      <w:hyperlink w:anchor="_bookmark52" w:history="1">
        <w:r>
          <w:rPr>
            <w:color w:val="0000FF"/>
            <w:vertAlign w:val="superscript"/>
          </w:rPr>
          <w:t>74</w:t>
        </w:r>
      </w:hyperlink>
      <w:r>
        <w:rPr>
          <w:color w:val="0000FF"/>
          <w:spacing w:val="40"/>
        </w:rPr>
        <w:t xml:space="preserve"> </w:t>
      </w:r>
      <w:r>
        <w:t>Mo(S</w:t>
      </w:r>
      <w:r>
        <w:rPr>
          <w:vertAlign w:val="subscript"/>
        </w:rPr>
        <w:t>1</w:t>
      </w:r>
      <w:r>
        <w:rPr>
          <w:rFonts w:ascii="Tahoma" w:hAnsi="Tahoma"/>
          <w:vertAlign w:val="subscript"/>
        </w:rPr>
        <w:t>—</w:t>
      </w:r>
      <w:r>
        <w:rPr>
          <w:vertAlign w:val="subscript"/>
        </w:rPr>
        <w:t>x</w:t>
      </w:r>
      <w:r>
        <w:t>Se</w:t>
      </w:r>
      <w:r>
        <w:rPr>
          <w:vertAlign w:val="subscript"/>
        </w:rPr>
        <w:t>x</w:t>
      </w:r>
      <w:r>
        <w:t>)</w:t>
      </w:r>
      <w:r>
        <w:rPr>
          <w:vertAlign w:val="subscript"/>
        </w:rPr>
        <w:t>2</w:t>
      </w:r>
      <w:r>
        <w:t>@161 mV in 0.5 M H</w:t>
      </w:r>
      <w:r>
        <w:rPr>
          <w:vertAlign w:val="subscript"/>
        </w:rPr>
        <w:t>2</w:t>
      </w:r>
      <w:r>
        <w:t>SO</w:t>
      </w:r>
      <w:r>
        <w:rPr>
          <w:vertAlign w:val="subscript"/>
        </w:rPr>
        <w:t>4,</w:t>
      </w:r>
      <w:hyperlink w:anchor="_bookmark53" w:history="1">
        <w:r>
          <w:rPr>
            <w:color w:val="0000FF"/>
            <w:vertAlign w:val="superscript"/>
          </w:rPr>
          <w:t>75</w:t>
        </w:r>
      </w:hyperlink>
      <w:r>
        <w:rPr>
          <w:color w:val="0000FF"/>
        </w:rPr>
        <w:t xml:space="preserve"> </w:t>
      </w:r>
      <w:r>
        <w:t>MoS</w:t>
      </w:r>
      <w:r>
        <w:rPr>
          <w:vertAlign w:val="subscript"/>
        </w:rPr>
        <w:t>2</w:t>
      </w:r>
      <w:r>
        <w:t>/SnS</w:t>
      </w:r>
      <w:r>
        <w:rPr>
          <w:vertAlign w:val="subscript"/>
        </w:rPr>
        <w:t>2</w:t>
      </w:r>
      <w:r>
        <w:t>@288 mV in 0.5 M H</w:t>
      </w:r>
      <w:r>
        <w:rPr>
          <w:vertAlign w:val="subscript"/>
        </w:rPr>
        <w:t>2</w:t>
      </w:r>
      <w:r>
        <w:t>SO</w:t>
      </w:r>
      <w:r>
        <w:rPr>
          <w:vertAlign w:val="subscript"/>
        </w:rPr>
        <w:t>4,</w:t>
      </w:r>
      <w:hyperlink w:anchor="_bookmark55" w:history="1">
        <w:r>
          <w:rPr>
            <w:color w:val="0000FF"/>
            <w:vertAlign w:val="superscript"/>
          </w:rPr>
          <w:t>76</w:t>
        </w:r>
      </w:hyperlink>
      <w:r>
        <w:rPr>
          <w:color w:val="0000FF"/>
        </w:rPr>
        <w:t xml:space="preserve"> </w:t>
      </w:r>
      <w:r>
        <w:t>PyCoPc/GO-800@253</w:t>
      </w:r>
      <w:r>
        <w:rPr>
          <w:spacing w:val="7"/>
        </w:rPr>
        <w:t xml:space="preserve"> </w:t>
      </w:r>
      <w:r>
        <w:t>mV</w:t>
      </w:r>
      <w:r>
        <w:rPr>
          <w:spacing w:val="56"/>
        </w:rPr>
        <w:t xml:space="preserve">   </w:t>
      </w:r>
      <w:r>
        <w:t>in</w:t>
      </w:r>
      <w:r>
        <w:rPr>
          <w:spacing w:val="56"/>
        </w:rPr>
        <w:t xml:space="preserve">   </w:t>
      </w:r>
      <w:r>
        <w:t>1</w:t>
      </w:r>
      <w:r>
        <w:rPr>
          <w:spacing w:val="8"/>
        </w:rPr>
        <w:t xml:space="preserve"> </w:t>
      </w:r>
      <w:r>
        <w:t>M</w:t>
      </w:r>
      <w:r>
        <w:rPr>
          <w:spacing w:val="56"/>
        </w:rPr>
        <w:t xml:space="preserve">   </w:t>
      </w:r>
      <w:r>
        <w:t>KOH,</w:t>
      </w:r>
      <w:hyperlink w:anchor="_bookmark57" w:history="1">
        <w:r>
          <w:rPr>
            <w:color w:val="0000FF"/>
            <w:vertAlign w:val="superscript"/>
          </w:rPr>
          <w:t>77</w:t>
        </w:r>
      </w:hyperlink>
      <w:r>
        <w:rPr>
          <w:color w:val="0000FF"/>
          <w:spacing w:val="56"/>
        </w:rPr>
        <w:t xml:space="preserve">   </w:t>
      </w:r>
      <w:r>
        <w:rPr>
          <w:spacing w:val="-5"/>
        </w:rPr>
        <w:t>Ni-</w:t>
      </w:r>
    </w:p>
    <w:p w14:paraId="24B29022" w14:textId="77777777" w:rsidR="00E50D16" w:rsidRDefault="00000000">
      <w:pPr>
        <w:pStyle w:val="BodyText"/>
        <w:spacing w:line="271" w:lineRule="auto"/>
        <w:ind w:right="39"/>
        <w:jc w:val="both"/>
      </w:pPr>
      <w:r>
        <w:rPr>
          <w:w w:val="105"/>
        </w:rPr>
        <w:t>WSe</w:t>
      </w:r>
      <w:r>
        <w:rPr>
          <w:w w:val="105"/>
          <w:vertAlign w:val="subscript"/>
        </w:rPr>
        <w:t>2</w:t>
      </w:r>
      <w:r>
        <w:rPr>
          <w:w w:val="105"/>
        </w:rPr>
        <w:t>@215</w:t>
      </w:r>
      <w:r>
        <w:rPr>
          <w:spacing w:val="-8"/>
          <w:w w:val="105"/>
        </w:rPr>
        <w:t xml:space="preserve"> </w:t>
      </w:r>
      <w:r>
        <w:rPr>
          <w:w w:val="105"/>
        </w:rPr>
        <w:t>mV in 0.5</w:t>
      </w:r>
      <w:r>
        <w:rPr>
          <w:spacing w:val="-8"/>
          <w:w w:val="105"/>
        </w:rPr>
        <w:t xml:space="preserve"> </w:t>
      </w:r>
      <w:r>
        <w:rPr>
          <w:w w:val="105"/>
        </w:rPr>
        <w:t>M KOH,</w:t>
      </w:r>
      <w:hyperlink w:anchor="_bookmark33" w:history="1">
        <w:r>
          <w:rPr>
            <w:color w:val="0000FF"/>
            <w:w w:val="105"/>
            <w:vertAlign w:val="superscript"/>
          </w:rPr>
          <w:t>41</w:t>
        </w:r>
      </w:hyperlink>
      <w:r>
        <w:rPr>
          <w:color w:val="0000FF"/>
          <w:w w:val="105"/>
        </w:rPr>
        <w:t xml:space="preserve"> </w:t>
      </w:r>
      <w:r>
        <w:rPr>
          <w:w w:val="105"/>
        </w:rPr>
        <w:t>etc. The observation reveals that the performance of the simple of SrSe nano- wires is good and the comparative results will inspire the researchers to</w:t>
      </w:r>
      <w:r>
        <w:rPr>
          <w:spacing w:val="-1"/>
          <w:w w:val="105"/>
        </w:rPr>
        <w:t xml:space="preserve"> </w:t>
      </w:r>
      <w:r>
        <w:rPr>
          <w:w w:val="105"/>
        </w:rPr>
        <w:t>explore</w:t>
      </w:r>
      <w:r>
        <w:rPr>
          <w:spacing w:val="-1"/>
          <w:w w:val="105"/>
        </w:rPr>
        <w:t xml:space="preserve"> </w:t>
      </w:r>
      <w:r>
        <w:rPr>
          <w:w w:val="105"/>
        </w:rPr>
        <w:t>the alkaline metal-based electroca- talysts in detail for the HER process.</w:t>
      </w:r>
    </w:p>
    <w:p w14:paraId="24B29023" w14:textId="77777777" w:rsidR="00E50D16" w:rsidRDefault="00000000">
      <w:pPr>
        <w:pStyle w:val="BodyText"/>
        <w:spacing w:line="261" w:lineRule="auto"/>
        <w:ind w:right="38" w:firstLine="300"/>
        <w:jc w:val="both"/>
      </w:pPr>
      <w:r>
        <w:rPr>
          <w:w w:val="105"/>
        </w:rPr>
        <w:t>Tafel</w:t>
      </w:r>
      <w:r>
        <w:rPr>
          <w:spacing w:val="-14"/>
          <w:w w:val="105"/>
        </w:rPr>
        <w:t xml:space="preserve"> </w:t>
      </w:r>
      <w:r>
        <w:rPr>
          <w:w w:val="105"/>
        </w:rPr>
        <w:t>slope</w:t>
      </w:r>
      <w:r>
        <w:rPr>
          <w:spacing w:val="-13"/>
          <w:w w:val="105"/>
        </w:rPr>
        <w:t xml:space="preserve"> </w:t>
      </w:r>
      <w:r>
        <w:rPr>
          <w:w w:val="105"/>
        </w:rPr>
        <w:t>and</w:t>
      </w:r>
      <w:r>
        <w:rPr>
          <w:spacing w:val="-13"/>
          <w:w w:val="105"/>
        </w:rPr>
        <w:t xml:space="preserve"> </w:t>
      </w:r>
      <w:r>
        <w:rPr>
          <w:w w:val="105"/>
        </w:rPr>
        <w:t>TOF</w:t>
      </w:r>
      <w:r>
        <w:rPr>
          <w:spacing w:val="-13"/>
          <w:w w:val="105"/>
        </w:rPr>
        <w:t xml:space="preserve"> </w:t>
      </w:r>
      <w:r>
        <w:rPr>
          <w:w w:val="105"/>
        </w:rPr>
        <w:t>are</w:t>
      </w:r>
      <w:r>
        <w:rPr>
          <w:spacing w:val="-13"/>
          <w:w w:val="105"/>
        </w:rPr>
        <w:t xml:space="preserve"> </w:t>
      </w:r>
      <w:r>
        <w:rPr>
          <w:w w:val="105"/>
        </w:rPr>
        <w:t>the</w:t>
      </w:r>
      <w:r>
        <w:rPr>
          <w:spacing w:val="-13"/>
          <w:w w:val="105"/>
        </w:rPr>
        <w:t xml:space="preserve"> </w:t>
      </w:r>
      <w:r>
        <w:rPr>
          <w:w w:val="105"/>
        </w:rPr>
        <w:t>crucial</w:t>
      </w:r>
      <w:r>
        <w:rPr>
          <w:spacing w:val="-13"/>
          <w:w w:val="105"/>
        </w:rPr>
        <w:t xml:space="preserve"> </w:t>
      </w:r>
      <w:r>
        <w:rPr>
          <w:w w:val="105"/>
        </w:rPr>
        <w:t>parameters</w:t>
      </w:r>
      <w:r>
        <w:rPr>
          <w:spacing w:val="-13"/>
          <w:w w:val="105"/>
        </w:rPr>
        <w:t xml:space="preserve"> </w:t>
      </w:r>
      <w:r>
        <w:rPr>
          <w:w w:val="105"/>
        </w:rPr>
        <w:t>to</w:t>
      </w:r>
      <w:r>
        <w:rPr>
          <w:spacing w:val="-14"/>
          <w:w w:val="105"/>
        </w:rPr>
        <w:t xml:space="preserve"> </w:t>
      </w:r>
      <w:r>
        <w:rPr>
          <w:w w:val="105"/>
        </w:rPr>
        <w:t>eval- uate the HER activity of the catalysts.</w:t>
      </w:r>
      <w:hyperlink w:anchor="_bookmark59" w:history="1">
        <w:r>
          <w:rPr>
            <w:color w:val="0000FF"/>
            <w:w w:val="105"/>
            <w:vertAlign w:val="superscript"/>
          </w:rPr>
          <w:t>78</w:t>
        </w:r>
      </w:hyperlink>
      <w:r>
        <w:rPr>
          <w:color w:val="0000FF"/>
          <w:w w:val="105"/>
        </w:rPr>
        <w:t xml:space="preserve"> </w:t>
      </w:r>
      <w:r>
        <w:rPr>
          <w:w w:val="105"/>
        </w:rPr>
        <w:t xml:space="preserve">SrSe nanowires </w:t>
      </w:r>
      <w:r>
        <w:rPr>
          <w:spacing w:val="-2"/>
          <w:w w:val="105"/>
        </w:rPr>
        <w:t>exhibited</w:t>
      </w:r>
      <w:r>
        <w:rPr>
          <w:spacing w:val="-12"/>
          <w:w w:val="105"/>
        </w:rPr>
        <w:t xml:space="preserve"> </w:t>
      </w:r>
      <w:r>
        <w:rPr>
          <w:spacing w:val="-2"/>
          <w:w w:val="105"/>
        </w:rPr>
        <w:t>the</w:t>
      </w:r>
      <w:r>
        <w:rPr>
          <w:spacing w:val="-11"/>
          <w:w w:val="105"/>
        </w:rPr>
        <w:t xml:space="preserve"> </w:t>
      </w:r>
      <w:r>
        <w:rPr>
          <w:spacing w:val="-2"/>
          <w:w w:val="105"/>
        </w:rPr>
        <w:t>smallest</w:t>
      </w:r>
      <w:r>
        <w:rPr>
          <w:spacing w:val="-11"/>
          <w:w w:val="105"/>
        </w:rPr>
        <w:t xml:space="preserve"> </w:t>
      </w:r>
      <w:r>
        <w:rPr>
          <w:spacing w:val="-2"/>
          <w:w w:val="105"/>
        </w:rPr>
        <w:t>Tafel</w:t>
      </w:r>
      <w:r>
        <w:rPr>
          <w:spacing w:val="-11"/>
          <w:w w:val="105"/>
        </w:rPr>
        <w:t xml:space="preserve"> </w:t>
      </w:r>
      <w:r>
        <w:rPr>
          <w:spacing w:val="-2"/>
          <w:w w:val="105"/>
        </w:rPr>
        <w:t>slope</w:t>
      </w:r>
      <w:r>
        <w:rPr>
          <w:spacing w:val="-11"/>
          <w:w w:val="105"/>
        </w:rPr>
        <w:t xml:space="preserve"> </w:t>
      </w:r>
      <w:r>
        <w:rPr>
          <w:spacing w:val="-2"/>
          <w:w w:val="105"/>
        </w:rPr>
        <w:t>of</w:t>
      </w:r>
      <w:r>
        <w:rPr>
          <w:spacing w:val="-11"/>
          <w:w w:val="105"/>
        </w:rPr>
        <w:t xml:space="preserve"> </w:t>
      </w:r>
      <w:r>
        <w:rPr>
          <w:spacing w:val="-2"/>
          <w:w w:val="105"/>
        </w:rPr>
        <w:t>135</w:t>
      </w:r>
      <w:r>
        <w:rPr>
          <w:spacing w:val="-11"/>
          <w:w w:val="105"/>
        </w:rPr>
        <w:t xml:space="preserve"> </w:t>
      </w:r>
      <w:r>
        <w:rPr>
          <w:spacing w:val="-2"/>
          <w:w w:val="105"/>
        </w:rPr>
        <w:t>mV</w:t>
      </w:r>
      <w:r>
        <w:rPr>
          <w:spacing w:val="-11"/>
          <w:w w:val="105"/>
        </w:rPr>
        <w:t xml:space="preserve"> </w:t>
      </w:r>
      <w:r>
        <w:rPr>
          <w:spacing w:val="-2"/>
          <w:w w:val="105"/>
        </w:rPr>
        <w:t>dec</w:t>
      </w:r>
      <w:r>
        <w:rPr>
          <w:rFonts w:ascii="Tahoma" w:hAnsi="Tahoma"/>
          <w:spacing w:val="-2"/>
          <w:w w:val="105"/>
          <w:vertAlign w:val="superscript"/>
        </w:rPr>
        <w:t>—</w:t>
      </w:r>
      <w:r>
        <w:rPr>
          <w:spacing w:val="-2"/>
          <w:w w:val="105"/>
          <w:vertAlign w:val="superscript"/>
        </w:rPr>
        <w:t>1</w:t>
      </w:r>
      <w:r>
        <w:rPr>
          <w:spacing w:val="-12"/>
          <w:w w:val="105"/>
        </w:rPr>
        <w:t xml:space="preserve"> </w:t>
      </w:r>
      <w:r>
        <w:rPr>
          <w:spacing w:val="-2"/>
          <w:w w:val="105"/>
        </w:rPr>
        <w:t>as</w:t>
      </w:r>
      <w:r>
        <w:rPr>
          <w:spacing w:val="-11"/>
          <w:w w:val="105"/>
        </w:rPr>
        <w:t xml:space="preserve"> </w:t>
      </w:r>
      <w:r>
        <w:rPr>
          <w:spacing w:val="-2"/>
          <w:w w:val="105"/>
        </w:rPr>
        <w:t>com- pared</w:t>
      </w:r>
      <w:r>
        <w:rPr>
          <w:spacing w:val="-12"/>
          <w:w w:val="105"/>
        </w:rPr>
        <w:t xml:space="preserve"> </w:t>
      </w:r>
      <w:r>
        <w:rPr>
          <w:spacing w:val="-2"/>
          <w:w w:val="105"/>
        </w:rPr>
        <w:t>to</w:t>
      </w:r>
      <w:r>
        <w:rPr>
          <w:spacing w:val="-11"/>
          <w:w w:val="105"/>
        </w:rPr>
        <w:t xml:space="preserve"> </w:t>
      </w:r>
      <w:r>
        <w:rPr>
          <w:spacing w:val="-2"/>
          <w:w w:val="105"/>
        </w:rPr>
        <w:t>SrSe</w:t>
      </w:r>
      <w:r>
        <w:rPr>
          <w:spacing w:val="-11"/>
          <w:w w:val="105"/>
        </w:rPr>
        <w:t xml:space="preserve"> </w:t>
      </w:r>
      <w:r>
        <w:rPr>
          <w:spacing w:val="-2"/>
          <w:w w:val="105"/>
        </w:rPr>
        <w:t>nanopallets</w:t>
      </w:r>
      <w:r>
        <w:rPr>
          <w:spacing w:val="-11"/>
          <w:w w:val="105"/>
        </w:rPr>
        <w:t xml:space="preserve"> </w:t>
      </w:r>
      <w:r>
        <w:rPr>
          <w:spacing w:val="-2"/>
          <w:w w:val="105"/>
        </w:rPr>
        <w:t>(155</w:t>
      </w:r>
      <w:r>
        <w:rPr>
          <w:spacing w:val="-11"/>
          <w:w w:val="105"/>
        </w:rPr>
        <w:t xml:space="preserve"> </w:t>
      </w:r>
      <w:r>
        <w:rPr>
          <w:spacing w:val="-2"/>
          <w:w w:val="105"/>
        </w:rPr>
        <w:t>mV</w:t>
      </w:r>
      <w:r>
        <w:rPr>
          <w:spacing w:val="-11"/>
          <w:w w:val="105"/>
        </w:rPr>
        <w:t xml:space="preserve"> </w:t>
      </w:r>
      <w:r>
        <w:rPr>
          <w:spacing w:val="-2"/>
          <w:w w:val="105"/>
        </w:rPr>
        <w:t>dec</w:t>
      </w:r>
      <w:r>
        <w:rPr>
          <w:rFonts w:ascii="Tahoma" w:hAnsi="Tahoma"/>
          <w:spacing w:val="-2"/>
          <w:w w:val="105"/>
          <w:vertAlign w:val="superscript"/>
        </w:rPr>
        <w:t>—</w:t>
      </w:r>
      <w:r>
        <w:rPr>
          <w:spacing w:val="-2"/>
          <w:w w:val="105"/>
          <w:vertAlign w:val="superscript"/>
        </w:rPr>
        <w:t>1</w:t>
      </w:r>
      <w:r>
        <w:rPr>
          <w:spacing w:val="-2"/>
          <w:w w:val="105"/>
        </w:rPr>
        <w:t>)</w:t>
      </w:r>
      <w:r>
        <w:rPr>
          <w:spacing w:val="-11"/>
          <w:w w:val="105"/>
        </w:rPr>
        <w:t xml:space="preserve"> </w:t>
      </w:r>
      <w:r>
        <w:rPr>
          <w:spacing w:val="-2"/>
          <w:w w:val="105"/>
        </w:rPr>
        <w:t>and</w:t>
      </w:r>
      <w:r>
        <w:rPr>
          <w:spacing w:val="-11"/>
          <w:w w:val="105"/>
        </w:rPr>
        <w:t xml:space="preserve"> </w:t>
      </w:r>
      <w:r>
        <w:rPr>
          <w:spacing w:val="-2"/>
          <w:w w:val="105"/>
        </w:rPr>
        <w:t>the</w:t>
      </w:r>
      <w:r>
        <w:rPr>
          <w:spacing w:val="-12"/>
          <w:w w:val="105"/>
        </w:rPr>
        <w:t xml:space="preserve"> </w:t>
      </w:r>
      <w:r>
        <w:rPr>
          <w:spacing w:val="-2"/>
          <w:w w:val="105"/>
        </w:rPr>
        <w:t>hybrid</w:t>
      </w:r>
      <w:r>
        <w:rPr>
          <w:spacing w:val="-11"/>
          <w:w w:val="105"/>
        </w:rPr>
        <w:t xml:space="preserve"> </w:t>
      </w:r>
      <w:r>
        <w:rPr>
          <w:spacing w:val="-2"/>
          <w:w w:val="105"/>
        </w:rPr>
        <w:t xml:space="preserve">of </w:t>
      </w:r>
      <w:r>
        <w:rPr>
          <w:w w:val="105"/>
        </w:rPr>
        <w:t>SrSe</w:t>
      </w:r>
      <w:r>
        <w:rPr>
          <w:spacing w:val="27"/>
          <w:w w:val="105"/>
        </w:rPr>
        <w:t xml:space="preserve"> </w:t>
      </w:r>
      <w:r>
        <w:rPr>
          <w:w w:val="105"/>
        </w:rPr>
        <w:t>nanowires</w:t>
      </w:r>
      <w:r>
        <w:rPr>
          <w:spacing w:val="27"/>
          <w:w w:val="105"/>
        </w:rPr>
        <w:t xml:space="preserve"> </w:t>
      </w:r>
      <w:r>
        <w:rPr>
          <w:w w:val="105"/>
        </w:rPr>
        <w:t>and</w:t>
      </w:r>
      <w:r>
        <w:rPr>
          <w:spacing w:val="28"/>
          <w:w w:val="105"/>
        </w:rPr>
        <w:t xml:space="preserve"> </w:t>
      </w:r>
      <w:r>
        <w:rPr>
          <w:w w:val="105"/>
        </w:rPr>
        <w:t>nanopallets</w:t>
      </w:r>
      <w:r>
        <w:rPr>
          <w:spacing w:val="28"/>
          <w:w w:val="105"/>
        </w:rPr>
        <w:t xml:space="preserve"> </w:t>
      </w:r>
      <w:r>
        <w:rPr>
          <w:w w:val="105"/>
        </w:rPr>
        <w:t>(156</w:t>
      </w:r>
      <w:r>
        <w:rPr>
          <w:spacing w:val="-14"/>
          <w:w w:val="105"/>
        </w:rPr>
        <w:t xml:space="preserve"> </w:t>
      </w:r>
      <w:r>
        <w:rPr>
          <w:w w:val="105"/>
        </w:rPr>
        <w:t>mV</w:t>
      </w:r>
      <w:r>
        <w:rPr>
          <w:spacing w:val="-13"/>
          <w:w w:val="105"/>
        </w:rPr>
        <w:t xml:space="preserve"> </w:t>
      </w:r>
      <w:r>
        <w:rPr>
          <w:w w:val="105"/>
        </w:rPr>
        <w:t>dec</w:t>
      </w:r>
      <w:r>
        <w:rPr>
          <w:rFonts w:ascii="Tahoma" w:hAnsi="Tahoma"/>
          <w:w w:val="105"/>
          <w:vertAlign w:val="superscript"/>
        </w:rPr>
        <w:t>—</w:t>
      </w:r>
      <w:r>
        <w:rPr>
          <w:w w:val="105"/>
          <w:vertAlign w:val="superscript"/>
        </w:rPr>
        <w:t>1</w:t>
      </w:r>
      <w:r>
        <w:rPr>
          <w:w w:val="105"/>
        </w:rPr>
        <w:t>)</w:t>
      </w:r>
      <w:r>
        <w:rPr>
          <w:spacing w:val="27"/>
          <w:w w:val="105"/>
        </w:rPr>
        <w:t xml:space="preserve"> </w:t>
      </w:r>
      <w:r>
        <w:rPr>
          <w:w w:val="105"/>
        </w:rPr>
        <w:t>in</w:t>
      </w:r>
      <w:r>
        <w:rPr>
          <w:spacing w:val="28"/>
          <w:w w:val="105"/>
        </w:rPr>
        <w:t xml:space="preserve"> </w:t>
      </w:r>
      <w:r>
        <w:rPr>
          <w:w w:val="105"/>
        </w:rPr>
        <w:t>1</w:t>
      </w:r>
      <w:r>
        <w:rPr>
          <w:spacing w:val="-13"/>
          <w:w w:val="105"/>
        </w:rPr>
        <w:t xml:space="preserve"> </w:t>
      </w:r>
      <w:r>
        <w:rPr>
          <w:spacing w:val="-10"/>
          <w:w w:val="105"/>
        </w:rPr>
        <w:t>M</w:t>
      </w:r>
    </w:p>
    <w:p w14:paraId="24B29024" w14:textId="77777777" w:rsidR="00E50D16" w:rsidRDefault="00000000">
      <w:pPr>
        <w:pStyle w:val="BodyText"/>
        <w:spacing w:before="85" w:line="268" w:lineRule="auto"/>
        <w:ind w:right="149"/>
        <w:jc w:val="both"/>
      </w:pPr>
      <w:r>
        <w:br w:type="column"/>
      </w:r>
      <w:r>
        <w:rPr>
          <w:w w:val="105"/>
        </w:rPr>
        <w:t>KOH.</w:t>
      </w:r>
      <w:r>
        <w:rPr>
          <w:spacing w:val="-11"/>
          <w:w w:val="105"/>
        </w:rPr>
        <w:t xml:space="preserve"> </w:t>
      </w:r>
      <w:r>
        <w:rPr>
          <w:w w:val="105"/>
        </w:rPr>
        <w:t>Owing</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good</w:t>
      </w:r>
      <w:r>
        <w:rPr>
          <w:spacing w:val="-11"/>
          <w:w w:val="105"/>
        </w:rPr>
        <w:t xml:space="preserve"> </w:t>
      </w:r>
      <w:r>
        <w:rPr>
          <w:w w:val="105"/>
        </w:rPr>
        <w:t>Tafel</w:t>
      </w:r>
      <w:r>
        <w:rPr>
          <w:spacing w:val="-10"/>
          <w:w w:val="105"/>
        </w:rPr>
        <w:t xml:space="preserve"> </w:t>
      </w:r>
      <w:r>
        <w:rPr>
          <w:w w:val="105"/>
        </w:rPr>
        <w:t>slope</w:t>
      </w:r>
      <w:r>
        <w:rPr>
          <w:spacing w:val="-11"/>
          <w:w w:val="105"/>
        </w:rPr>
        <w:t xml:space="preserve"> </w:t>
      </w:r>
      <w:r>
        <w:rPr>
          <w:w w:val="105"/>
        </w:rPr>
        <w:t>of</w:t>
      </w:r>
      <w:r>
        <w:rPr>
          <w:spacing w:val="-11"/>
          <w:w w:val="105"/>
        </w:rPr>
        <w:t xml:space="preserve"> </w:t>
      </w:r>
      <w:r>
        <w:rPr>
          <w:w w:val="105"/>
        </w:rPr>
        <w:t>SrSe</w:t>
      </w:r>
      <w:r>
        <w:rPr>
          <w:spacing w:val="-11"/>
          <w:w w:val="105"/>
        </w:rPr>
        <w:t xml:space="preserve"> </w:t>
      </w:r>
      <w:r>
        <w:rPr>
          <w:w w:val="105"/>
        </w:rPr>
        <w:t>nanowires</w:t>
      </w:r>
      <w:r>
        <w:rPr>
          <w:spacing w:val="-11"/>
          <w:w w:val="105"/>
        </w:rPr>
        <w:t xml:space="preserve"> </w:t>
      </w:r>
      <w:r>
        <w:rPr>
          <w:w w:val="105"/>
        </w:rPr>
        <w:t>in 1</w:t>
      </w:r>
      <w:r>
        <w:rPr>
          <w:spacing w:val="-14"/>
          <w:w w:val="105"/>
        </w:rPr>
        <w:t xml:space="preserve"> </w:t>
      </w:r>
      <w:r>
        <w:rPr>
          <w:w w:val="105"/>
        </w:rPr>
        <w:t>M</w:t>
      </w:r>
      <w:r>
        <w:rPr>
          <w:spacing w:val="-7"/>
          <w:w w:val="105"/>
        </w:rPr>
        <w:t xml:space="preserve"> </w:t>
      </w:r>
      <w:r>
        <w:rPr>
          <w:w w:val="105"/>
        </w:rPr>
        <w:t>KOH,</w:t>
      </w:r>
      <w:r>
        <w:rPr>
          <w:spacing w:val="-4"/>
          <w:w w:val="105"/>
        </w:rPr>
        <w:t xml:space="preserve"> </w:t>
      </w:r>
      <w:r>
        <w:rPr>
          <w:w w:val="105"/>
        </w:rPr>
        <w:t>the</w:t>
      </w:r>
      <w:r>
        <w:rPr>
          <w:spacing w:val="-4"/>
          <w:w w:val="105"/>
        </w:rPr>
        <w:t xml:space="preserve"> </w:t>
      </w:r>
      <w:r>
        <w:rPr>
          <w:w w:val="105"/>
        </w:rPr>
        <w:t>Tafel</w:t>
      </w:r>
      <w:r>
        <w:rPr>
          <w:spacing w:val="-5"/>
          <w:w w:val="105"/>
        </w:rPr>
        <w:t xml:space="preserve"> </w:t>
      </w:r>
      <w:r>
        <w:rPr>
          <w:w w:val="105"/>
        </w:rPr>
        <w:t>slope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SrSe</w:t>
      </w:r>
      <w:r>
        <w:rPr>
          <w:spacing w:val="-4"/>
          <w:w w:val="105"/>
        </w:rPr>
        <w:t xml:space="preserve"> </w:t>
      </w:r>
      <w:r>
        <w:rPr>
          <w:w w:val="105"/>
        </w:rPr>
        <w:t>nanowires</w:t>
      </w:r>
      <w:r>
        <w:rPr>
          <w:spacing w:val="-5"/>
          <w:w w:val="105"/>
        </w:rPr>
        <w:t xml:space="preserve"> </w:t>
      </w:r>
      <w:r>
        <w:rPr>
          <w:w w:val="105"/>
        </w:rPr>
        <w:t>was</w:t>
      </w:r>
      <w:r>
        <w:rPr>
          <w:spacing w:val="-4"/>
          <w:w w:val="105"/>
        </w:rPr>
        <w:t xml:space="preserve"> </w:t>
      </w:r>
      <w:r>
        <w:rPr>
          <w:w w:val="105"/>
        </w:rPr>
        <w:t>also measured as 318, 598 and 264</w:t>
      </w:r>
      <w:r>
        <w:rPr>
          <w:spacing w:val="-14"/>
          <w:w w:val="105"/>
        </w:rPr>
        <w:t xml:space="preserve"> </w:t>
      </w:r>
      <w:r>
        <w:rPr>
          <w:w w:val="105"/>
        </w:rPr>
        <w:t>mV</w:t>
      </w:r>
      <w:r>
        <w:rPr>
          <w:spacing w:val="-13"/>
          <w:w w:val="105"/>
        </w:rPr>
        <w:t xml:space="preserve"> </w:t>
      </w:r>
      <w:r>
        <w:rPr>
          <w:w w:val="105"/>
        </w:rPr>
        <w:t>dec</w:t>
      </w:r>
      <w:r>
        <w:rPr>
          <w:rFonts w:ascii="Tahoma" w:hAnsi="Tahoma"/>
          <w:w w:val="105"/>
          <w:vertAlign w:val="superscript"/>
        </w:rPr>
        <w:t>—</w:t>
      </w:r>
      <w:r>
        <w:rPr>
          <w:w w:val="105"/>
          <w:vertAlign w:val="superscript"/>
        </w:rPr>
        <w:t>1</w:t>
      </w:r>
      <w:r>
        <w:rPr>
          <w:w w:val="105"/>
        </w:rPr>
        <w:t>, in H</w:t>
      </w:r>
      <w:r>
        <w:rPr>
          <w:w w:val="105"/>
          <w:vertAlign w:val="subscript"/>
        </w:rPr>
        <w:t>2</w:t>
      </w:r>
      <w:r>
        <w:rPr>
          <w:w w:val="105"/>
        </w:rPr>
        <w:t>SO</w:t>
      </w:r>
      <w:r>
        <w:rPr>
          <w:w w:val="105"/>
          <w:vertAlign w:val="subscript"/>
        </w:rPr>
        <w:t>4</w:t>
      </w:r>
      <w:r>
        <w:rPr>
          <w:w w:val="105"/>
        </w:rPr>
        <w:t>, HCl and</w:t>
      </w:r>
      <w:r>
        <w:rPr>
          <w:spacing w:val="-14"/>
          <w:w w:val="105"/>
        </w:rPr>
        <w:t xml:space="preserve"> </w:t>
      </w:r>
      <w:r>
        <w:rPr>
          <w:w w:val="105"/>
        </w:rPr>
        <w:t>NaCl</w:t>
      </w:r>
      <w:r>
        <w:rPr>
          <w:spacing w:val="-13"/>
          <w:w w:val="105"/>
        </w:rPr>
        <w:t xml:space="preserve"> </w:t>
      </w:r>
      <w:r>
        <w:rPr>
          <w:w w:val="105"/>
        </w:rPr>
        <w:t>electrolytes,</w:t>
      </w:r>
      <w:r>
        <w:rPr>
          <w:spacing w:val="-13"/>
          <w:w w:val="105"/>
        </w:rPr>
        <w:t xml:space="preserve"> </w:t>
      </w:r>
      <w:r>
        <w:rPr>
          <w:w w:val="105"/>
        </w:rPr>
        <w:t>respectively,</w:t>
      </w:r>
      <w:r>
        <w:rPr>
          <w:spacing w:val="-13"/>
          <w:w w:val="105"/>
        </w:rPr>
        <w:t xml:space="preserve"> </w:t>
      </w:r>
      <w:r>
        <w:rPr>
          <w:w w:val="105"/>
        </w:rPr>
        <w:t>and</w:t>
      </w:r>
      <w:r>
        <w:rPr>
          <w:spacing w:val="-13"/>
          <w:w w:val="105"/>
        </w:rPr>
        <w:t xml:space="preserve"> </w:t>
      </w:r>
      <w:r>
        <w:rPr>
          <w:w w:val="105"/>
        </w:rPr>
        <w:t>the</w:t>
      </w:r>
      <w:r>
        <w:rPr>
          <w:spacing w:val="-13"/>
          <w:w w:val="105"/>
        </w:rPr>
        <w:t xml:space="preserve"> </w:t>
      </w:r>
      <w:r>
        <w:rPr>
          <w:w w:val="105"/>
        </w:rPr>
        <w:t xml:space="preserve">corresponding </w:t>
      </w:r>
      <w:r>
        <w:rPr>
          <w:spacing w:val="-2"/>
          <w:w w:val="105"/>
        </w:rPr>
        <w:t>plots</w:t>
      </w:r>
      <w:r>
        <w:rPr>
          <w:spacing w:val="-8"/>
          <w:w w:val="105"/>
        </w:rPr>
        <w:t xml:space="preserve"> </w:t>
      </w:r>
      <w:r>
        <w:rPr>
          <w:spacing w:val="-2"/>
          <w:w w:val="105"/>
        </w:rPr>
        <w:t>have</w:t>
      </w:r>
      <w:r>
        <w:rPr>
          <w:spacing w:val="-8"/>
          <w:w w:val="105"/>
        </w:rPr>
        <w:t xml:space="preserve"> </w:t>
      </w:r>
      <w:r>
        <w:rPr>
          <w:spacing w:val="-2"/>
          <w:w w:val="105"/>
        </w:rPr>
        <w:t>been</w:t>
      </w:r>
      <w:r>
        <w:rPr>
          <w:spacing w:val="-8"/>
          <w:w w:val="105"/>
        </w:rPr>
        <w:t xml:space="preserve"> </w:t>
      </w:r>
      <w:r>
        <w:rPr>
          <w:spacing w:val="-2"/>
          <w:w w:val="105"/>
        </w:rPr>
        <w:t>presented</w:t>
      </w:r>
      <w:r>
        <w:rPr>
          <w:spacing w:val="-8"/>
          <w:w w:val="105"/>
        </w:rPr>
        <w:t xml:space="preserve"> </w:t>
      </w:r>
      <w:r>
        <w:rPr>
          <w:spacing w:val="-2"/>
          <w:w w:val="105"/>
        </w:rPr>
        <w:t>in</w:t>
      </w:r>
      <w:r>
        <w:rPr>
          <w:spacing w:val="-7"/>
          <w:w w:val="105"/>
        </w:rPr>
        <w:t xml:space="preserve"> </w:t>
      </w:r>
      <w:r>
        <w:rPr>
          <w:spacing w:val="-2"/>
          <w:w w:val="105"/>
        </w:rPr>
        <w:t>Figure</w:t>
      </w:r>
      <w:r>
        <w:rPr>
          <w:spacing w:val="-8"/>
          <w:w w:val="105"/>
        </w:rPr>
        <w:t xml:space="preserve"> </w:t>
      </w:r>
      <w:hyperlink w:anchor="_bookmark14" w:history="1">
        <w:r>
          <w:rPr>
            <w:color w:val="0000FF"/>
            <w:spacing w:val="-2"/>
            <w:w w:val="105"/>
          </w:rPr>
          <w:t>4E</w:t>
        </w:r>
      </w:hyperlink>
      <w:r>
        <w:rPr>
          <w:spacing w:val="-2"/>
          <w:w w:val="105"/>
        </w:rPr>
        <w:t>.</w:t>
      </w:r>
      <w:r>
        <w:rPr>
          <w:spacing w:val="-8"/>
          <w:w w:val="105"/>
        </w:rPr>
        <w:t xml:space="preserve"> </w:t>
      </w:r>
      <w:r>
        <w:rPr>
          <w:spacing w:val="-2"/>
          <w:w w:val="105"/>
        </w:rPr>
        <w:t>The</w:t>
      </w:r>
      <w:r>
        <w:rPr>
          <w:spacing w:val="-8"/>
          <w:w w:val="105"/>
        </w:rPr>
        <w:t xml:space="preserve"> </w:t>
      </w:r>
      <w:r>
        <w:rPr>
          <w:spacing w:val="-2"/>
          <w:w w:val="105"/>
        </w:rPr>
        <w:t>Tafel</w:t>
      </w:r>
      <w:r>
        <w:rPr>
          <w:spacing w:val="-8"/>
          <w:w w:val="105"/>
        </w:rPr>
        <w:t xml:space="preserve"> </w:t>
      </w:r>
      <w:r>
        <w:rPr>
          <w:spacing w:val="-2"/>
          <w:w w:val="105"/>
        </w:rPr>
        <w:t>slopes</w:t>
      </w:r>
      <w:r>
        <w:rPr>
          <w:spacing w:val="-7"/>
          <w:w w:val="105"/>
        </w:rPr>
        <w:t xml:space="preserve"> </w:t>
      </w:r>
      <w:r>
        <w:rPr>
          <w:spacing w:val="-2"/>
          <w:w w:val="105"/>
        </w:rPr>
        <w:t xml:space="preserve">of </w:t>
      </w:r>
      <w:r>
        <w:rPr>
          <w:w w:val="105"/>
        </w:rPr>
        <w:t>the</w:t>
      </w:r>
      <w:r>
        <w:rPr>
          <w:spacing w:val="-7"/>
          <w:w w:val="105"/>
        </w:rPr>
        <w:t xml:space="preserve"> </w:t>
      </w:r>
      <w:r>
        <w:rPr>
          <w:w w:val="105"/>
        </w:rPr>
        <w:t>SrSe</w:t>
      </w:r>
      <w:r>
        <w:rPr>
          <w:spacing w:val="-7"/>
          <w:w w:val="105"/>
        </w:rPr>
        <w:t xml:space="preserve"> </w:t>
      </w:r>
      <w:r>
        <w:rPr>
          <w:w w:val="105"/>
        </w:rPr>
        <w:t>nanopallets</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hybrid</w:t>
      </w:r>
      <w:r>
        <w:rPr>
          <w:spacing w:val="-8"/>
          <w:w w:val="105"/>
        </w:rPr>
        <w:t xml:space="preserve"> </w:t>
      </w:r>
      <w:r>
        <w:rPr>
          <w:w w:val="105"/>
        </w:rPr>
        <w:t>of</w:t>
      </w:r>
      <w:r>
        <w:rPr>
          <w:spacing w:val="-7"/>
          <w:w w:val="105"/>
        </w:rPr>
        <w:t xml:space="preserve"> </w:t>
      </w:r>
      <w:r>
        <w:rPr>
          <w:w w:val="105"/>
        </w:rPr>
        <w:t>the</w:t>
      </w:r>
      <w:r>
        <w:rPr>
          <w:spacing w:val="-7"/>
          <w:w w:val="105"/>
        </w:rPr>
        <w:t xml:space="preserve"> </w:t>
      </w:r>
      <w:r>
        <w:rPr>
          <w:w w:val="105"/>
        </w:rPr>
        <w:t>SrSe</w:t>
      </w:r>
      <w:r>
        <w:rPr>
          <w:spacing w:val="-7"/>
          <w:w w:val="105"/>
        </w:rPr>
        <w:t xml:space="preserve"> </w:t>
      </w:r>
      <w:r>
        <w:rPr>
          <w:w w:val="105"/>
        </w:rPr>
        <w:t>nanowires and nanopallets have been measured and summarized in Table S2 and the corresponding plots are shown in</w:t>
      </w:r>
      <w:r>
        <w:rPr>
          <w:spacing w:val="80"/>
          <w:w w:val="105"/>
        </w:rPr>
        <w:t xml:space="preserve"> </w:t>
      </w:r>
      <w:r>
        <w:rPr>
          <w:w w:val="105"/>
        </w:rPr>
        <w:t xml:space="preserve">Figure S6D. The Tafel slope of the SrSe nanowires was </w:t>
      </w:r>
      <w:r>
        <w:rPr>
          <w:spacing w:val="-2"/>
          <w:w w:val="105"/>
        </w:rPr>
        <w:t>found</w:t>
      </w:r>
      <w:r>
        <w:rPr>
          <w:spacing w:val="-12"/>
          <w:w w:val="105"/>
        </w:rPr>
        <w:t xml:space="preserve"> </w:t>
      </w:r>
      <w:r>
        <w:rPr>
          <w:spacing w:val="-2"/>
          <w:w w:val="105"/>
        </w:rPr>
        <w:t>better</w:t>
      </w:r>
      <w:r>
        <w:rPr>
          <w:spacing w:val="-11"/>
          <w:w w:val="105"/>
        </w:rPr>
        <w:t xml:space="preserve"> </w:t>
      </w:r>
      <w:r>
        <w:rPr>
          <w:spacing w:val="-2"/>
          <w:w w:val="105"/>
        </w:rPr>
        <w:t>compared</w:t>
      </w:r>
      <w:r>
        <w:rPr>
          <w:spacing w:val="-11"/>
          <w:w w:val="105"/>
        </w:rPr>
        <w:t xml:space="preserve"> </w:t>
      </w:r>
      <w:r>
        <w:rPr>
          <w:spacing w:val="-2"/>
          <w:w w:val="105"/>
        </w:rPr>
        <w:t>to</w:t>
      </w:r>
      <w:r>
        <w:rPr>
          <w:spacing w:val="-11"/>
          <w:w w:val="105"/>
        </w:rPr>
        <w:t xml:space="preserve"> </w:t>
      </w:r>
      <w:r>
        <w:rPr>
          <w:spacing w:val="-2"/>
          <w:w w:val="105"/>
        </w:rPr>
        <w:t>other</w:t>
      </w:r>
      <w:r>
        <w:rPr>
          <w:spacing w:val="-11"/>
          <w:w w:val="105"/>
        </w:rPr>
        <w:t xml:space="preserve"> </w:t>
      </w:r>
      <w:r>
        <w:rPr>
          <w:spacing w:val="-2"/>
          <w:w w:val="105"/>
        </w:rPr>
        <w:t>electrocatalysts</w:t>
      </w:r>
      <w:r>
        <w:rPr>
          <w:spacing w:val="-11"/>
          <w:w w:val="105"/>
        </w:rPr>
        <w:t xml:space="preserve"> </w:t>
      </w:r>
      <w:r>
        <w:rPr>
          <w:spacing w:val="-2"/>
          <w:w w:val="105"/>
        </w:rPr>
        <w:t>in1</w:t>
      </w:r>
      <w:r>
        <w:rPr>
          <w:spacing w:val="-11"/>
          <w:w w:val="105"/>
        </w:rPr>
        <w:t xml:space="preserve"> </w:t>
      </w:r>
      <w:r>
        <w:rPr>
          <w:spacing w:val="-2"/>
          <w:w w:val="105"/>
        </w:rPr>
        <w:t>M</w:t>
      </w:r>
      <w:r>
        <w:rPr>
          <w:spacing w:val="-11"/>
          <w:w w:val="105"/>
        </w:rPr>
        <w:t xml:space="preserve"> </w:t>
      </w:r>
      <w:r>
        <w:rPr>
          <w:spacing w:val="-2"/>
          <w:w w:val="105"/>
        </w:rPr>
        <w:t>KOH and</w:t>
      </w:r>
      <w:r>
        <w:rPr>
          <w:spacing w:val="-7"/>
          <w:w w:val="105"/>
        </w:rPr>
        <w:t xml:space="preserve"> </w:t>
      </w:r>
      <w:r>
        <w:rPr>
          <w:spacing w:val="-2"/>
          <w:w w:val="105"/>
        </w:rPr>
        <w:t>revealed</w:t>
      </w:r>
      <w:r>
        <w:rPr>
          <w:spacing w:val="-7"/>
          <w:w w:val="105"/>
        </w:rPr>
        <w:t xml:space="preserve"> </w:t>
      </w:r>
      <w:r>
        <w:rPr>
          <w:spacing w:val="-2"/>
          <w:w w:val="105"/>
        </w:rPr>
        <w:t>the</w:t>
      </w:r>
      <w:r>
        <w:rPr>
          <w:spacing w:val="-6"/>
          <w:w w:val="105"/>
        </w:rPr>
        <w:t xml:space="preserve"> </w:t>
      </w:r>
      <w:r>
        <w:rPr>
          <w:spacing w:val="-2"/>
          <w:w w:val="105"/>
        </w:rPr>
        <w:t>fast</w:t>
      </w:r>
      <w:r>
        <w:rPr>
          <w:spacing w:val="-6"/>
          <w:w w:val="105"/>
        </w:rPr>
        <w:t xml:space="preserve"> </w:t>
      </w:r>
      <w:r>
        <w:rPr>
          <w:spacing w:val="-2"/>
          <w:w w:val="105"/>
        </w:rPr>
        <w:t>HER</w:t>
      </w:r>
      <w:r>
        <w:rPr>
          <w:spacing w:val="-6"/>
          <w:w w:val="105"/>
        </w:rPr>
        <w:t xml:space="preserve"> </w:t>
      </w:r>
      <w:r>
        <w:rPr>
          <w:spacing w:val="-2"/>
          <w:w w:val="105"/>
        </w:rPr>
        <w:t>activity.</w:t>
      </w:r>
      <w:r>
        <w:rPr>
          <w:spacing w:val="-7"/>
          <w:w w:val="105"/>
        </w:rPr>
        <w:t xml:space="preserve"> </w:t>
      </w:r>
      <w:r>
        <w:rPr>
          <w:spacing w:val="-2"/>
          <w:w w:val="105"/>
        </w:rPr>
        <w:t>The</w:t>
      </w:r>
      <w:r>
        <w:rPr>
          <w:spacing w:val="-7"/>
          <w:w w:val="105"/>
        </w:rPr>
        <w:t xml:space="preserve"> </w:t>
      </w:r>
      <w:r>
        <w:rPr>
          <w:spacing w:val="-2"/>
          <w:w w:val="105"/>
        </w:rPr>
        <w:t>smaller</w:t>
      </w:r>
      <w:r>
        <w:rPr>
          <w:spacing w:val="-7"/>
          <w:w w:val="105"/>
        </w:rPr>
        <w:t xml:space="preserve"> </w:t>
      </w:r>
      <w:r>
        <w:rPr>
          <w:spacing w:val="-2"/>
          <w:w w:val="105"/>
        </w:rPr>
        <w:t>Tafel</w:t>
      </w:r>
      <w:r>
        <w:rPr>
          <w:spacing w:val="-7"/>
          <w:w w:val="105"/>
        </w:rPr>
        <w:t xml:space="preserve"> </w:t>
      </w:r>
      <w:r>
        <w:rPr>
          <w:spacing w:val="-2"/>
          <w:w w:val="105"/>
        </w:rPr>
        <w:t xml:space="preserve">slope </w:t>
      </w:r>
      <w:r>
        <w:rPr>
          <w:w w:val="105"/>
        </w:rPr>
        <w:t xml:space="preserve">of the SrSe nanowires might be due to greater </w:t>
      </w:r>
      <w:r>
        <w:rPr>
          <w:i/>
          <w:w w:val="105"/>
        </w:rPr>
        <w:t>A</w:t>
      </w:r>
      <w:r>
        <w:rPr>
          <w:w w:val="105"/>
          <w:vertAlign w:val="subscript"/>
        </w:rPr>
        <w:t>ECSA</w:t>
      </w:r>
      <w:r>
        <w:rPr>
          <w:w w:val="105"/>
        </w:rPr>
        <w:t xml:space="preserve"> and the</w:t>
      </w:r>
      <w:r>
        <w:rPr>
          <w:spacing w:val="-12"/>
          <w:w w:val="105"/>
        </w:rPr>
        <w:t xml:space="preserve"> </w:t>
      </w:r>
      <w:r>
        <w:rPr>
          <w:w w:val="105"/>
        </w:rPr>
        <w:t>number</w:t>
      </w:r>
      <w:r>
        <w:rPr>
          <w:spacing w:val="-12"/>
          <w:w w:val="105"/>
        </w:rPr>
        <w:t xml:space="preserve"> </w:t>
      </w:r>
      <w:r>
        <w:rPr>
          <w:w w:val="105"/>
        </w:rPr>
        <w:t>of</w:t>
      </w:r>
      <w:r>
        <w:rPr>
          <w:spacing w:val="-12"/>
          <w:w w:val="105"/>
        </w:rPr>
        <w:t xml:space="preserve"> </w:t>
      </w:r>
      <w:r>
        <w:rPr>
          <w:w w:val="105"/>
        </w:rPr>
        <w:t>active</w:t>
      </w:r>
      <w:r>
        <w:rPr>
          <w:spacing w:val="-12"/>
          <w:w w:val="105"/>
        </w:rPr>
        <w:t xml:space="preserve"> </w:t>
      </w:r>
      <w:r>
        <w:rPr>
          <w:w w:val="105"/>
        </w:rPr>
        <w:t>sites,</w:t>
      </w:r>
      <w:r>
        <w:rPr>
          <w:spacing w:val="-13"/>
          <w:w w:val="105"/>
        </w:rPr>
        <w:t xml:space="preserve"> </w:t>
      </w:r>
      <w:r>
        <w:rPr>
          <w:w w:val="105"/>
        </w:rPr>
        <w:t>which</w:t>
      </w:r>
      <w:r>
        <w:rPr>
          <w:spacing w:val="-12"/>
          <w:w w:val="105"/>
        </w:rPr>
        <w:t xml:space="preserve"> </w:t>
      </w:r>
      <w:r>
        <w:rPr>
          <w:w w:val="105"/>
        </w:rPr>
        <w:t>facilitated</w:t>
      </w:r>
      <w:r>
        <w:rPr>
          <w:spacing w:val="-12"/>
          <w:w w:val="105"/>
        </w:rPr>
        <w:t xml:space="preserve"> </w:t>
      </w:r>
      <w:r>
        <w:rPr>
          <w:w w:val="105"/>
        </w:rPr>
        <w:t>the</w:t>
      </w:r>
      <w:r>
        <w:rPr>
          <w:spacing w:val="-12"/>
          <w:w w:val="105"/>
        </w:rPr>
        <w:t xml:space="preserve"> </w:t>
      </w:r>
      <w:r>
        <w:rPr>
          <w:w w:val="105"/>
        </w:rPr>
        <w:t xml:space="preserve">adsorption </w:t>
      </w:r>
      <w:r>
        <w:rPr>
          <w:spacing w:val="-2"/>
          <w:w w:val="105"/>
        </w:rPr>
        <w:t>and</w:t>
      </w:r>
      <w:r>
        <w:rPr>
          <w:spacing w:val="-12"/>
          <w:w w:val="105"/>
        </w:rPr>
        <w:t xml:space="preserve"> </w:t>
      </w:r>
      <w:r>
        <w:rPr>
          <w:spacing w:val="-2"/>
          <w:w w:val="105"/>
        </w:rPr>
        <w:t>desorption</w:t>
      </w:r>
      <w:r>
        <w:rPr>
          <w:spacing w:val="-11"/>
          <w:w w:val="105"/>
        </w:rPr>
        <w:t xml:space="preserve"> </w:t>
      </w:r>
      <w:r>
        <w:rPr>
          <w:spacing w:val="-2"/>
          <w:w w:val="105"/>
        </w:rPr>
        <w:t>processes</w:t>
      </w:r>
      <w:r>
        <w:rPr>
          <w:spacing w:val="-11"/>
          <w:w w:val="105"/>
        </w:rPr>
        <w:t xml:space="preserve"> </w:t>
      </w:r>
      <w:r>
        <w:rPr>
          <w:spacing w:val="-2"/>
          <w:w w:val="105"/>
        </w:rPr>
        <w:t>of</w:t>
      </w:r>
      <w:r>
        <w:rPr>
          <w:spacing w:val="-11"/>
          <w:w w:val="105"/>
        </w:rPr>
        <w:t xml:space="preserve"> </w:t>
      </w:r>
      <w:r>
        <w:rPr>
          <w:spacing w:val="-2"/>
          <w:w w:val="105"/>
        </w:rPr>
        <w:t>the</w:t>
      </w:r>
      <w:r>
        <w:rPr>
          <w:spacing w:val="-11"/>
          <w:w w:val="105"/>
        </w:rPr>
        <w:t xml:space="preserve"> </w:t>
      </w:r>
      <w:r>
        <w:rPr>
          <w:spacing w:val="-2"/>
          <w:w w:val="105"/>
        </w:rPr>
        <w:t>active</w:t>
      </w:r>
      <w:r>
        <w:rPr>
          <w:spacing w:val="-11"/>
          <w:w w:val="105"/>
        </w:rPr>
        <w:t xml:space="preserve"> </w:t>
      </w:r>
      <w:r>
        <w:rPr>
          <w:spacing w:val="-2"/>
          <w:w w:val="105"/>
        </w:rPr>
        <w:t>hydrogen</w:t>
      </w:r>
      <w:r>
        <w:rPr>
          <w:spacing w:val="-11"/>
          <w:w w:val="105"/>
        </w:rPr>
        <w:t xml:space="preserve"> </w:t>
      </w:r>
      <w:r>
        <w:rPr>
          <w:spacing w:val="-2"/>
          <w:w w:val="105"/>
        </w:rPr>
        <w:t>atoms.</w:t>
      </w:r>
      <w:r>
        <w:rPr>
          <w:spacing w:val="-11"/>
          <w:w w:val="105"/>
        </w:rPr>
        <w:t xml:space="preserve"> </w:t>
      </w:r>
      <w:r>
        <w:rPr>
          <w:spacing w:val="-2"/>
          <w:w w:val="105"/>
        </w:rPr>
        <w:t xml:space="preserve">The </w:t>
      </w:r>
      <w:r>
        <w:rPr>
          <w:w w:val="105"/>
        </w:rPr>
        <w:t>Tafel</w:t>
      </w:r>
      <w:r>
        <w:rPr>
          <w:spacing w:val="-14"/>
          <w:w w:val="105"/>
        </w:rPr>
        <w:t xml:space="preserve"> </w:t>
      </w:r>
      <w:r>
        <w:rPr>
          <w:w w:val="105"/>
        </w:rPr>
        <w:t>slope</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alkaline</w:t>
      </w:r>
      <w:r>
        <w:rPr>
          <w:spacing w:val="-13"/>
          <w:w w:val="105"/>
        </w:rPr>
        <w:t xml:space="preserve"> </w:t>
      </w:r>
      <w:r>
        <w:rPr>
          <w:w w:val="105"/>
        </w:rPr>
        <w:t>metal-based</w:t>
      </w:r>
      <w:r>
        <w:rPr>
          <w:spacing w:val="-13"/>
          <w:w w:val="105"/>
        </w:rPr>
        <w:t xml:space="preserve"> </w:t>
      </w:r>
      <w:r>
        <w:rPr>
          <w:w w:val="105"/>
        </w:rPr>
        <w:t>SrSe</w:t>
      </w:r>
      <w:r>
        <w:rPr>
          <w:spacing w:val="-13"/>
          <w:w w:val="105"/>
        </w:rPr>
        <w:t xml:space="preserve"> </w:t>
      </w:r>
      <w:r>
        <w:rPr>
          <w:w w:val="105"/>
        </w:rPr>
        <w:t>nanowires</w:t>
      </w:r>
      <w:r>
        <w:rPr>
          <w:spacing w:val="-13"/>
          <w:w w:val="105"/>
        </w:rPr>
        <w:t xml:space="preserve"> </w:t>
      </w:r>
      <w:r>
        <w:rPr>
          <w:w w:val="105"/>
        </w:rPr>
        <w:t>has also</w:t>
      </w:r>
      <w:r>
        <w:rPr>
          <w:spacing w:val="-9"/>
          <w:w w:val="105"/>
        </w:rPr>
        <w:t xml:space="preserve"> </w:t>
      </w:r>
      <w:r>
        <w:rPr>
          <w:w w:val="105"/>
        </w:rPr>
        <w:t>been</w:t>
      </w:r>
      <w:r>
        <w:rPr>
          <w:spacing w:val="-9"/>
          <w:w w:val="105"/>
        </w:rPr>
        <w:t xml:space="preserve"> </w:t>
      </w:r>
      <w:r>
        <w:rPr>
          <w:w w:val="105"/>
        </w:rPr>
        <w:t>compared</w:t>
      </w:r>
      <w:r>
        <w:rPr>
          <w:spacing w:val="-9"/>
          <w:w w:val="105"/>
        </w:rPr>
        <w:t xml:space="preserve"> </w:t>
      </w:r>
      <w:r>
        <w:rPr>
          <w:w w:val="105"/>
        </w:rPr>
        <w:t>with</w:t>
      </w:r>
      <w:r>
        <w:rPr>
          <w:spacing w:val="-9"/>
          <w:w w:val="105"/>
        </w:rPr>
        <w:t xml:space="preserve"> </w:t>
      </w:r>
      <w:r>
        <w:rPr>
          <w:w w:val="105"/>
        </w:rPr>
        <w:t>other</w:t>
      </w:r>
      <w:r>
        <w:rPr>
          <w:spacing w:val="-9"/>
          <w:w w:val="105"/>
        </w:rPr>
        <w:t xml:space="preserve"> </w:t>
      </w:r>
      <w:r>
        <w:rPr>
          <w:w w:val="105"/>
        </w:rPr>
        <w:t>selenides-based</w:t>
      </w:r>
      <w:r>
        <w:rPr>
          <w:spacing w:val="-9"/>
          <w:w w:val="105"/>
        </w:rPr>
        <w:t xml:space="preserve"> </w:t>
      </w:r>
      <w:r>
        <w:rPr>
          <w:w w:val="105"/>
        </w:rPr>
        <w:t>structures: Nickel cobalt selenide@144</w:t>
      </w:r>
      <w:r>
        <w:rPr>
          <w:spacing w:val="-14"/>
          <w:w w:val="105"/>
        </w:rPr>
        <w:t xml:space="preserve"> </w:t>
      </w:r>
      <w:r>
        <w:rPr>
          <w:w w:val="105"/>
        </w:rPr>
        <w:t>mV dec</w:t>
      </w:r>
      <w:r>
        <w:rPr>
          <w:rFonts w:ascii="Tahoma" w:hAnsi="Tahoma"/>
          <w:w w:val="105"/>
          <w:vertAlign w:val="superscript"/>
        </w:rPr>
        <w:t>—</w:t>
      </w:r>
      <w:r>
        <w:rPr>
          <w:w w:val="105"/>
          <w:vertAlign w:val="superscript"/>
        </w:rPr>
        <w:t>1</w:t>
      </w:r>
      <w:r>
        <w:rPr>
          <w:w w:val="105"/>
        </w:rPr>
        <w:t xml:space="preserve"> in M KOH,</w:t>
      </w:r>
      <w:hyperlink w:anchor="_bookmark39" w:history="1">
        <w:r>
          <w:rPr>
            <w:color w:val="0000FF"/>
            <w:w w:val="105"/>
            <w:vertAlign w:val="superscript"/>
          </w:rPr>
          <w:t>45</w:t>
        </w:r>
      </w:hyperlink>
      <w:r>
        <w:rPr>
          <w:color w:val="0000FF"/>
          <w:w w:val="105"/>
        </w:rPr>
        <w:t xml:space="preserve"> </w:t>
      </w:r>
      <w:r>
        <w:rPr>
          <w:w w:val="105"/>
        </w:rPr>
        <w:t>Ag</w:t>
      </w:r>
      <w:r>
        <w:rPr>
          <w:w w:val="105"/>
          <w:vertAlign w:val="subscript"/>
        </w:rPr>
        <w:t>2</w:t>
      </w:r>
      <w:r>
        <w:rPr>
          <w:w w:val="105"/>
        </w:rPr>
        <w:t>Se@245,</w:t>
      </w:r>
      <w:r>
        <w:rPr>
          <w:spacing w:val="-8"/>
          <w:w w:val="105"/>
        </w:rPr>
        <w:t xml:space="preserve"> </w:t>
      </w:r>
      <w:r>
        <w:rPr>
          <w:w w:val="105"/>
        </w:rPr>
        <w:t>WSe</w:t>
      </w:r>
      <w:r>
        <w:rPr>
          <w:w w:val="105"/>
          <w:vertAlign w:val="subscript"/>
        </w:rPr>
        <w:t>2</w:t>
      </w:r>
      <w:r>
        <w:rPr>
          <w:w w:val="105"/>
        </w:rPr>
        <w:t>@254</w:t>
      </w:r>
      <w:r>
        <w:rPr>
          <w:spacing w:val="-13"/>
          <w:w w:val="105"/>
        </w:rPr>
        <w:t xml:space="preserve"> </w:t>
      </w:r>
      <w:r>
        <w:rPr>
          <w:w w:val="105"/>
        </w:rPr>
        <w:t>mV</w:t>
      </w:r>
      <w:r>
        <w:rPr>
          <w:spacing w:val="-13"/>
          <w:w w:val="105"/>
        </w:rPr>
        <w:t xml:space="preserve"> </w:t>
      </w:r>
      <w:r>
        <w:rPr>
          <w:w w:val="105"/>
        </w:rPr>
        <w:t>dec</w:t>
      </w:r>
      <w:r>
        <w:rPr>
          <w:rFonts w:ascii="Tahoma" w:hAnsi="Tahoma"/>
          <w:w w:val="105"/>
          <w:vertAlign w:val="superscript"/>
        </w:rPr>
        <w:t>—</w:t>
      </w:r>
      <w:r>
        <w:rPr>
          <w:w w:val="105"/>
          <w:vertAlign w:val="superscript"/>
        </w:rPr>
        <w:t>1</w:t>
      </w:r>
      <w:r>
        <w:rPr>
          <w:spacing w:val="34"/>
          <w:w w:val="105"/>
        </w:rPr>
        <w:t xml:space="preserve"> </w:t>
      </w:r>
      <w:r>
        <w:rPr>
          <w:w w:val="105"/>
        </w:rPr>
        <w:t>and</w:t>
      </w:r>
      <w:r>
        <w:rPr>
          <w:spacing w:val="34"/>
          <w:w w:val="105"/>
        </w:rPr>
        <w:t xml:space="preserve"> </w:t>
      </w:r>
      <w:r>
        <w:rPr>
          <w:w w:val="105"/>
        </w:rPr>
        <w:t>Ag</w:t>
      </w:r>
      <w:r>
        <w:rPr>
          <w:w w:val="105"/>
          <w:vertAlign w:val="subscript"/>
        </w:rPr>
        <w:t>2</w:t>
      </w:r>
      <w:r>
        <w:rPr>
          <w:w w:val="105"/>
        </w:rPr>
        <w:t>Se/1</w:t>
      </w:r>
      <w:r>
        <w:rPr>
          <w:spacing w:val="-14"/>
          <w:w w:val="105"/>
        </w:rPr>
        <w:t xml:space="preserve"> </w:t>
      </w:r>
      <w:r>
        <w:rPr>
          <w:w w:val="105"/>
        </w:rPr>
        <w:t>T-WSe nanosheets@125</w:t>
      </w:r>
      <w:r>
        <w:rPr>
          <w:spacing w:val="-10"/>
          <w:w w:val="105"/>
        </w:rPr>
        <w:t xml:space="preserve"> </w:t>
      </w:r>
      <w:r>
        <w:rPr>
          <w:w w:val="105"/>
        </w:rPr>
        <w:t>mV</w:t>
      </w:r>
      <w:r>
        <w:rPr>
          <w:spacing w:val="-10"/>
          <w:w w:val="105"/>
        </w:rPr>
        <w:t xml:space="preserve"> </w:t>
      </w:r>
      <w:r>
        <w:rPr>
          <w:w w:val="105"/>
        </w:rPr>
        <w:t>dec</w:t>
      </w:r>
      <w:r>
        <w:rPr>
          <w:rFonts w:ascii="Tahoma" w:hAnsi="Tahoma"/>
          <w:w w:val="105"/>
          <w:vertAlign w:val="superscript"/>
        </w:rPr>
        <w:t>—</w:t>
      </w:r>
      <w:r>
        <w:rPr>
          <w:w w:val="105"/>
          <w:vertAlign w:val="superscript"/>
        </w:rPr>
        <w:t>1</w:t>
      </w:r>
      <w:r>
        <w:rPr>
          <w:spacing w:val="40"/>
          <w:w w:val="105"/>
        </w:rPr>
        <w:t xml:space="preserve"> </w:t>
      </w:r>
      <w:r>
        <w:rPr>
          <w:w w:val="105"/>
        </w:rPr>
        <w:t>in</w:t>
      </w:r>
      <w:r>
        <w:rPr>
          <w:spacing w:val="40"/>
          <w:w w:val="105"/>
        </w:rPr>
        <w:t xml:space="preserve"> </w:t>
      </w:r>
      <w:r>
        <w:rPr>
          <w:w w:val="105"/>
        </w:rPr>
        <w:t>M</w:t>
      </w:r>
      <w:r>
        <w:rPr>
          <w:spacing w:val="40"/>
          <w:w w:val="105"/>
        </w:rPr>
        <w:t xml:space="preserve"> </w:t>
      </w:r>
      <w:r>
        <w:rPr>
          <w:w w:val="105"/>
        </w:rPr>
        <w:t>KOH,</w:t>
      </w:r>
      <w:hyperlink w:anchor="_bookmark66" w:history="1">
        <w:r>
          <w:rPr>
            <w:color w:val="0000FF"/>
            <w:w w:val="105"/>
            <w:vertAlign w:val="superscript"/>
          </w:rPr>
          <w:t>69</w:t>
        </w:r>
      </w:hyperlink>
      <w:r>
        <w:rPr>
          <w:color w:val="0000FF"/>
          <w:spacing w:val="40"/>
          <w:w w:val="105"/>
        </w:rPr>
        <w:t xml:space="preserve"> </w:t>
      </w:r>
      <w:r>
        <w:rPr>
          <w:w w:val="105"/>
        </w:rPr>
        <w:t>pristine WSe</w:t>
      </w:r>
      <w:r>
        <w:rPr>
          <w:w w:val="105"/>
          <w:vertAlign w:val="subscript"/>
        </w:rPr>
        <w:t>2</w:t>
      </w:r>
      <w:r>
        <w:rPr>
          <w:w w:val="105"/>
        </w:rPr>
        <w:t>@152</w:t>
      </w:r>
      <w:r>
        <w:rPr>
          <w:spacing w:val="-14"/>
          <w:w w:val="105"/>
        </w:rPr>
        <w:t xml:space="preserve"> </w:t>
      </w:r>
      <w:r>
        <w:rPr>
          <w:w w:val="105"/>
        </w:rPr>
        <w:t>mV</w:t>
      </w:r>
      <w:r>
        <w:rPr>
          <w:spacing w:val="-13"/>
          <w:w w:val="105"/>
        </w:rPr>
        <w:t xml:space="preserve"> </w:t>
      </w:r>
      <w:r>
        <w:rPr>
          <w:w w:val="105"/>
        </w:rPr>
        <w:t>dec</w:t>
      </w:r>
      <w:r>
        <w:rPr>
          <w:rFonts w:ascii="Tahoma" w:hAnsi="Tahoma"/>
          <w:w w:val="105"/>
          <w:vertAlign w:val="superscript"/>
        </w:rPr>
        <w:t>—</w:t>
      </w:r>
      <w:r>
        <w:rPr>
          <w:w w:val="105"/>
          <w:vertAlign w:val="superscript"/>
        </w:rPr>
        <w:t>1</w:t>
      </w:r>
      <w:r>
        <w:rPr>
          <w:w w:val="105"/>
        </w:rPr>
        <w:t xml:space="preserve"> in 0.5</w:t>
      </w:r>
      <w:r>
        <w:rPr>
          <w:spacing w:val="-14"/>
          <w:w w:val="105"/>
        </w:rPr>
        <w:t xml:space="preserve"> </w:t>
      </w:r>
      <w:r>
        <w:rPr>
          <w:w w:val="105"/>
        </w:rPr>
        <w:t>M KOH</w:t>
      </w:r>
      <w:hyperlink w:anchor="_bookmark33" w:history="1">
        <w:r>
          <w:rPr>
            <w:color w:val="0000FF"/>
            <w:w w:val="105"/>
            <w:vertAlign w:val="superscript"/>
          </w:rPr>
          <w:t>41</w:t>
        </w:r>
      </w:hyperlink>
      <w:r>
        <w:rPr>
          <w:color w:val="0000FF"/>
          <w:w w:val="105"/>
        </w:rPr>
        <w:t xml:space="preserve"> </w:t>
      </w:r>
      <w:r>
        <w:rPr>
          <w:w w:val="105"/>
        </w:rPr>
        <w:t>and ReSe</w:t>
      </w:r>
      <w:r>
        <w:rPr>
          <w:w w:val="105"/>
          <w:vertAlign w:val="subscript"/>
        </w:rPr>
        <w:t>2</w:t>
      </w:r>
      <w:r>
        <w:rPr>
          <w:w w:val="105"/>
        </w:rPr>
        <w:t xml:space="preserve"> bulk @136.20</w:t>
      </w:r>
      <w:r>
        <w:rPr>
          <w:spacing w:val="-14"/>
          <w:w w:val="105"/>
        </w:rPr>
        <w:t xml:space="preserve"> </w:t>
      </w:r>
      <w:r>
        <w:rPr>
          <w:w w:val="105"/>
        </w:rPr>
        <w:t>mV</w:t>
      </w:r>
      <w:r>
        <w:rPr>
          <w:spacing w:val="-13"/>
          <w:w w:val="105"/>
        </w:rPr>
        <w:t xml:space="preserve"> </w:t>
      </w:r>
      <w:r>
        <w:rPr>
          <w:w w:val="105"/>
        </w:rPr>
        <w:t>dec</w:t>
      </w:r>
      <w:r>
        <w:rPr>
          <w:rFonts w:ascii="Tahoma" w:hAnsi="Tahoma"/>
          <w:w w:val="105"/>
          <w:vertAlign w:val="superscript"/>
        </w:rPr>
        <w:t>—</w:t>
      </w:r>
      <w:r>
        <w:rPr>
          <w:w w:val="105"/>
          <w:vertAlign w:val="superscript"/>
        </w:rPr>
        <w:t>1</w:t>
      </w:r>
      <w:r>
        <w:rPr>
          <w:spacing w:val="-13"/>
          <w:w w:val="105"/>
        </w:rPr>
        <w:t xml:space="preserve"> </w:t>
      </w:r>
      <w:r>
        <w:rPr>
          <w:w w:val="105"/>
        </w:rPr>
        <w:t>in</w:t>
      </w:r>
      <w:r>
        <w:rPr>
          <w:spacing w:val="-13"/>
          <w:w w:val="105"/>
        </w:rPr>
        <w:t xml:space="preserve"> </w:t>
      </w:r>
      <w:r>
        <w:rPr>
          <w:w w:val="105"/>
        </w:rPr>
        <w:t>M</w:t>
      </w:r>
      <w:r>
        <w:rPr>
          <w:spacing w:val="-6"/>
          <w:w w:val="105"/>
        </w:rPr>
        <w:t xml:space="preserve"> </w:t>
      </w:r>
      <w:r>
        <w:rPr>
          <w:w w:val="105"/>
        </w:rPr>
        <w:t>KOH.</w:t>
      </w:r>
      <w:hyperlink w:anchor="_bookmark61" w:history="1">
        <w:r>
          <w:rPr>
            <w:color w:val="0000FF"/>
            <w:w w:val="105"/>
            <w:vertAlign w:val="superscript"/>
          </w:rPr>
          <w:t>79</w:t>
        </w:r>
      </w:hyperlink>
      <w:r>
        <w:rPr>
          <w:color w:val="0000FF"/>
          <w:spacing w:val="-5"/>
          <w:w w:val="105"/>
        </w:rPr>
        <w:t xml:space="preserve"> </w:t>
      </w:r>
      <w:r>
        <w:rPr>
          <w:w w:val="105"/>
        </w:rPr>
        <w:t>The</w:t>
      </w:r>
      <w:r>
        <w:rPr>
          <w:spacing w:val="-5"/>
          <w:w w:val="105"/>
        </w:rPr>
        <w:t xml:space="preserve"> </w:t>
      </w:r>
      <w:r>
        <w:rPr>
          <w:w w:val="105"/>
        </w:rPr>
        <w:t>comparative</w:t>
      </w:r>
      <w:r>
        <w:rPr>
          <w:spacing w:val="-5"/>
          <w:w w:val="105"/>
        </w:rPr>
        <w:t xml:space="preserve"> </w:t>
      </w:r>
      <w:r>
        <w:rPr>
          <w:w w:val="105"/>
        </w:rPr>
        <w:t>results show that the simply synthesized SrSe nanowires have potential applications HER process. The CV nonfaradaic curves</w:t>
      </w:r>
      <w:r>
        <w:rPr>
          <w:spacing w:val="-4"/>
          <w:w w:val="105"/>
        </w:rPr>
        <w:t xml:space="preserve"> </w:t>
      </w:r>
      <w:r>
        <w:rPr>
          <w:w w:val="105"/>
        </w:rPr>
        <w:t>were</w:t>
      </w:r>
      <w:r>
        <w:rPr>
          <w:spacing w:val="-4"/>
          <w:w w:val="105"/>
        </w:rPr>
        <w:t xml:space="preserve"> </w:t>
      </w:r>
      <w:r>
        <w:rPr>
          <w:w w:val="105"/>
        </w:rPr>
        <w:t>performed</w:t>
      </w:r>
      <w:r>
        <w:rPr>
          <w:spacing w:val="-4"/>
          <w:w w:val="105"/>
        </w:rPr>
        <w:t xml:space="preserve"> </w:t>
      </w:r>
      <w:r>
        <w:rPr>
          <w:w w:val="105"/>
        </w:rPr>
        <w:t>in</w:t>
      </w:r>
      <w:r>
        <w:rPr>
          <w:spacing w:val="-4"/>
          <w:w w:val="105"/>
        </w:rPr>
        <w:t xml:space="preserve"> </w:t>
      </w:r>
      <w:r>
        <w:rPr>
          <w:w w:val="105"/>
        </w:rPr>
        <w:t>1</w:t>
      </w:r>
      <w:r>
        <w:rPr>
          <w:spacing w:val="-12"/>
          <w:w w:val="105"/>
        </w:rPr>
        <w:t xml:space="preserve"> </w:t>
      </w:r>
      <w:r>
        <w:rPr>
          <w:w w:val="105"/>
        </w:rPr>
        <w:t>M</w:t>
      </w:r>
      <w:r>
        <w:rPr>
          <w:spacing w:val="-3"/>
          <w:w w:val="105"/>
        </w:rPr>
        <w:t xml:space="preserve"> </w:t>
      </w:r>
      <w:r>
        <w:rPr>
          <w:w w:val="105"/>
        </w:rPr>
        <w:t>KOH</w:t>
      </w:r>
      <w:r>
        <w:rPr>
          <w:spacing w:val="-4"/>
          <w:w w:val="105"/>
        </w:rPr>
        <w:t xml:space="preserve"> </w:t>
      </w:r>
      <w:r>
        <w:rPr>
          <w:w w:val="105"/>
        </w:rPr>
        <w:t>to</w:t>
      </w:r>
      <w:r>
        <w:rPr>
          <w:spacing w:val="-4"/>
          <w:w w:val="105"/>
        </w:rPr>
        <w:t xml:space="preserve"> </w:t>
      </w:r>
      <w:r>
        <w:rPr>
          <w:w w:val="105"/>
        </w:rPr>
        <w:t>measure</w:t>
      </w:r>
      <w:r>
        <w:rPr>
          <w:spacing w:val="-4"/>
          <w:w w:val="105"/>
        </w:rPr>
        <w:t xml:space="preserve"> </w:t>
      </w:r>
      <w:r>
        <w:rPr>
          <w:w w:val="105"/>
        </w:rPr>
        <w:t>the</w:t>
      </w:r>
      <w:r>
        <w:rPr>
          <w:spacing w:val="-4"/>
          <w:w w:val="105"/>
        </w:rPr>
        <w:t xml:space="preserve"> </w:t>
      </w:r>
      <w:r>
        <w:rPr>
          <w:i/>
          <w:w w:val="105"/>
        </w:rPr>
        <w:t>A</w:t>
      </w:r>
      <w:r>
        <w:rPr>
          <w:w w:val="105"/>
          <w:vertAlign w:val="subscript"/>
        </w:rPr>
        <w:t>ECSA</w:t>
      </w:r>
      <w:r>
        <w:rPr>
          <w:w w:val="105"/>
        </w:rPr>
        <w:t xml:space="preserve"> </w:t>
      </w:r>
      <w:r>
        <w:rPr>
          <w:spacing w:val="-2"/>
          <w:w w:val="105"/>
        </w:rPr>
        <w:t>of</w:t>
      </w:r>
      <w:r>
        <w:rPr>
          <w:spacing w:val="-10"/>
          <w:w w:val="105"/>
        </w:rPr>
        <w:t xml:space="preserve"> </w:t>
      </w:r>
      <w:r>
        <w:rPr>
          <w:spacing w:val="-2"/>
          <w:w w:val="105"/>
        </w:rPr>
        <w:t>the</w:t>
      </w:r>
      <w:r>
        <w:rPr>
          <w:spacing w:val="-11"/>
          <w:w w:val="105"/>
        </w:rPr>
        <w:t xml:space="preserve"> </w:t>
      </w:r>
      <w:r>
        <w:rPr>
          <w:spacing w:val="-2"/>
          <w:w w:val="105"/>
        </w:rPr>
        <w:t>electrocatalysts.</w:t>
      </w:r>
      <w:r>
        <w:rPr>
          <w:spacing w:val="-11"/>
          <w:w w:val="105"/>
        </w:rPr>
        <w:t xml:space="preserve"> </w:t>
      </w:r>
      <w:r>
        <w:rPr>
          <w:spacing w:val="-2"/>
          <w:w w:val="105"/>
        </w:rPr>
        <w:t>SrSe</w:t>
      </w:r>
      <w:r>
        <w:rPr>
          <w:spacing w:val="-10"/>
          <w:w w:val="105"/>
        </w:rPr>
        <w:t xml:space="preserve"> </w:t>
      </w:r>
      <w:r>
        <w:rPr>
          <w:spacing w:val="-2"/>
          <w:w w:val="105"/>
        </w:rPr>
        <w:t>nanowires</w:t>
      </w:r>
      <w:r>
        <w:rPr>
          <w:spacing w:val="-10"/>
          <w:w w:val="105"/>
        </w:rPr>
        <w:t xml:space="preserve"> </w:t>
      </w:r>
      <w:r>
        <w:rPr>
          <w:spacing w:val="-2"/>
          <w:w w:val="105"/>
        </w:rPr>
        <w:t>exhibited</w:t>
      </w:r>
      <w:r>
        <w:rPr>
          <w:spacing w:val="-11"/>
          <w:w w:val="105"/>
        </w:rPr>
        <w:t xml:space="preserve"> </w:t>
      </w:r>
      <w:r>
        <w:rPr>
          <w:spacing w:val="-2"/>
          <w:w w:val="105"/>
        </w:rPr>
        <w:t>the</w:t>
      </w:r>
      <w:r>
        <w:rPr>
          <w:spacing w:val="-10"/>
          <w:w w:val="105"/>
        </w:rPr>
        <w:t xml:space="preserve"> </w:t>
      </w:r>
      <w:r>
        <w:rPr>
          <w:spacing w:val="-2"/>
          <w:w w:val="105"/>
        </w:rPr>
        <w:t xml:space="preserve">largest </w:t>
      </w:r>
      <w:r>
        <w:rPr>
          <w:i/>
          <w:w w:val="105"/>
        </w:rPr>
        <w:t>A</w:t>
      </w:r>
      <w:r>
        <w:rPr>
          <w:w w:val="105"/>
          <w:vertAlign w:val="subscript"/>
        </w:rPr>
        <w:t>ECSA</w:t>
      </w:r>
      <w:r>
        <w:rPr>
          <w:spacing w:val="-2"/>
          <w:w w:val="105"/>
        </w:rPr>
        <w:t xml:space="preserve"> </w:t>
      </w:r>
      <w:r>
        <w:rPr>
          <w:w w:val="105"/>
        </w:rPr>
        <w:t>at</w:t>
      </w:r>
      <w:r>
        <w:rPr>
          <w:spacing w:val="-2"/>
          <w:w w:val="105"/>
        </w:rPr>
        <w:t xml:space="preserve"> </w:t>
      </w:r>
      <w:r>
        <w:rPr>
          <w:w w:val="105"/>
        </w:rPr>
        <w:t>various</w:t>
      </w:r>
      <w:r>
        <w:rPr>
          <w:spacing w:val="-2"/>
          <w:w w:val="105"/>
        </w:rPr>
        <w:t xml:space="preserve"> </w:t>
      </w:r>
      <w:r>
        <w:rPr>
          <w:w w:val="105"/>
        </w:rPr>
        <w:t>scan</w:t>
      </w:r>
      <w:r>
        <w:rPr>
          <w:spacing w:val="-2"/>
          <w:w w:val="105"/>
        </w:rPr>
        <w:t xml:space="preserve"> </w:t>
      </w:r>
      <w:r>
        <w:rPr>
          <w:w w:val="105"/>
        </w:rPr>
        <w:t>rates,</w:t>
      </w:r>
      <w:r>
        <w:rPr>
          <w:spacing w:val="-2"/>
          <w:w w:val="105"/>
        </w:rPr>
        <w:t xml:space="preserve"> </w:t>
      </w:r>
      <w:r>
        <w:rPr>
          <w:w w:val="105"/>
        </w:rPr>
        <w:t>as</w:t>
      </w:r>
      <w:r>
        <w:rPr>
          <w:spacing w:val="-2"/>
          <w:w w:val="105"/>
        </w:rPr>
        <w:t xml:space="preserve"> </w:t>
      </w:r>
      <w:r>
        <w:rPr>
          <w:w w:val="105"/>
        </w:rPr>
        <w:t>compared</w:t>
      </w:r>
      <w:r>
        <w:rPr>
          <w:spacing w:val="-2"/>
          <w:w w:val="105"/>
        </w:rPr>
        <w:t xml:space="preserve"> </w:t>
      </w:r>
      <w:r>
        <w:rPr>
          <w:w w:val="105"/>
        </w:rPr>
        <w:t>to</w:t>
      </w:r>
      <w:r>
        <w:rPr>
          <w:spacing w:val="-2"/>
          <w:w w:val="105"/>
        </w:rPr>
        <w:t xml:space="preserve"> </w:t>
      </w:r>
      <w:r>
        <w:rPr>
          <w:w w:val="105"/>
        </w:rPr>
        <w:t>SrSe</w:t>
      </w:r>
      <w:r>
        <w:rPr>
          <w:spacing w:val="-2"/>
          <w:w w:val="105"/>
        </w:rPr>
        <w:t xml:space="preserve"> </w:t>
      </w:r>
      <w:r>
        <w:rPr>
          <w:w w:val="105"/>
        </w:rPr>
        <w:t xml:space="preserve">nanopal- lets and the hybrid of SrSe nanowires and nanopallets </w:t>
      </w:r>
      <w:r>
        <w:rPr>
          <w:spacing w:val="-2"/>
          <w:w w:val="105"/>
        </w:rPr>
        <w:t>(Figure</w:t>
      </w:r>
      <w:r>
        <w:rPr>
          <w:spacing w:val="-11"/>
          <w:w w:val="105"/>
        </w:rPr>
        <w:t xml:space="preserve"> </w:t>
      </w:r>
      <w:hyperlink w:anchor="_bookmark14" w:history="1">
        <w:r>
          <w:rPr>
            <w:color w:val="0000FF"/>
            <w:spacing w:val="-2"/>
            <w:w w:val="105"/>
          </w:rPr>
          <w:t>4F</w:t>
        </w:r>
      </w:hyperlink>
      <w:r>
        <w:rPr>
          <w:spacing w:val="-2"/>
          <w:w w:val="105"/>
        </w:rPr>
        <w:t>)</w:t>
      </w:r>
      <w:r>
        <w:rPr>
          <w:spacing w:val="-11"/>
          <w:w w:val="105"/>
        </w:rPr>
        <w:t xml:space="preserve"> </w:t>
      </w:r>
      <w:r>
        <w:rPr>
          <w:spacing w:val="-2"/>
          <w:w w:val="105"/>
        </w:rPr>
        <w:t>in</w:t>
      </w:r>
      <w:r>
        <w:rPr>
          <w:spacing w:val="-11"/>
          <w:w w:val="105"/>
        </w:rPr>
        <w:t xml:space="preserve"> </w:t>
      </w:r>
      <w:r>
        <w:rPr>
          <w:spacing w:val="-2"/>
          <w:w w:val="105"/>
        </w:rPr>
        <w:t>1</w:t>
      </w:r>
      <w:r>
        <w:rPr>
          <w:spacing w:val="-10"/>
          <w:w w:val="105"/>
        </w:rPr>
        <w:t xml:space="preserve"> </w:t>
      </w:r>
      <w:r>
        <w:rPr>
          <w:spacing w:val="-2"/>
          <w:w w:val="105"/>
        </w:rPr>
        <w:t>M</w:t>
      </w:r>
      <w:r>
        <w:rPr>
          <w:spacing w:val="-11"/>
          <w:w w:val="105"/>
        </w:rPr>
        <w:t xml:space="preserve"> </w:t>
      </w:r>
      <w:r>
        <w:rPr>
          <w:spacing w:val="-2"/>
          <w:w w:val="105"/>
        </w:rPr>
        <w:t>KOH.</w:t>
      </w:r>
      <w:r>
        <w:rPr>
          <w:spacing w:val="-11"/>
          <w:w w:val="105"/>
        </w:rPr>
        <w:t xml:space="preserve"> </w:t>
      </w:r>
      <w:r>
        <w:rPr>
          <w:spacing w:val="-2"/>
          <w:w w:val="105"/>
        </w:rPr>
        <w:t>The</w:t>
      </w:r>
      <w:r>
        <w:rPr>
          <w:spacing w:val="-11"/>
          <w:w w:val="105"/>
        </w:rPr>
        <w:t xml:space="preserve"> </w:t>
      </w:r>
      <w:r>
        <w:rPr>
          <w:i/>
          <w:spacing w:val="-2"/>
          <w:w w:val="105"/>
        </w:rPr>
        <w:t>A</w:t>
      </w:r>
      <w:r>
        <w:rPr>
          <w:spacing w:val="-2"/>
          <w:w w:val="105"/>
          <w:vertAlign w:val="subscript"/>
        </w:rPr>
        <w:t>ECSA</w:t>
      </w:r>
      <w:r>
        <w:rPr>
          <w:spacing w:val="-11"/>
          <w:w w:val="105"/>
        </w:rPr>
        <w:t xml:space="preserve"> </w:t>
      </w:r>
      <w:r>
        <w:rPr>
          <w:spacing w:val="-2"/>
          <w:w w:val="105"/>
        </w:rPr>
        <w:t>decreases</w:t>
      </w:r>
      <w:r>
        <w:rPr>
          <w:spacing w:val="-11"/>
          <w:w w:val="105"/>
        </w:rPr>
        <w:t xml:space="preserve"> </w:t>
      </w:r>
      <w:r>
        <w:rPr>
          <w:spacing w:val="-2"/>
          <w:w w:val="105"/>
        </w:rPr>
        <w:t>linearly</w:t>
      </w:r>
      <w:r>
        <w:rPr>
          <w:spacing w:val="-11"/>
          <w:w w:val="105"/>
        </w:rPr>
        <w:t xml:space="preserve"> </w:t>
      </w:r>
      <w:r>
        <w:rPr>
          <w:spacing w:val="-2"/>
          <w:w w:val="105"/>
        </w:rPr>
        <w:t xml:space="preserve">with </w:t>
      </w:r>
      <w:r>
        <w:rPr>
          <w:w w:val="105"/>
        </w:rPr>
        <w:t xml:space="preserve">the square root of the scan rates and measured </w:t>
      </w:r>
      <w:r>
        <w:rPr>
          <w:i/>
          <w:w w:val="105"/>
        </w:rPr>
        <w:t>A</w:t>
      </w:r>
      <w:r>
        <w:rPr>
          <w:w w:val="105"/>
          <w:vertAlign w:val="subscript"/>
        </w:rPr>
        <w:t>ECSA</w:t>
      </w:r>
      <w:r>
        <w:rPr>
          <w:w w:val="105"/>
        </w:rPr>
        <w:t xml:space="preserve"> at various scan rates in 1</w:t>
      </w:r>
      <w:r>
        <w:rPr>
          <w:spacing w:val="-14"/>
          <w:w w:val="105"/>
        </w:rPr>
        <w:t xml:space="preserve"> </w:t>
      </w:r>
      <w:r>
        <w:rPr>
          <w:w w:val="105"/>
        </w:rPr>
        <w:t>M KOH electrolyte has been sum- marized in Table S3. The nanofaradaic curves for SrSe nanowires</w:t>
      </w:r>
      <w:r>
        <w:rPr>
          <w:spacing w:val="-2"/>
          <w:w w:val="105"/>
        </w:rPr>
        <w:t xml:space="preserve"> </w:t>
      </w:r>
      <w:r>
        <w:rPr>
          <w:w w:val="105"/>
        </w:rPr>
        <w:t>in</w:t>
      </w:r>
      <w:r>
        <w:rPr>
          <w:spacing w:val="-2"/>
          <w:w w:val="105"/>
        </w:rPr>
        <w:t xml:space="preserve"> </w:t>
      </w:r>
      <w:r>
        <w:rPr>
          <w:w w:val="105"/>
        </w:rPr>
        <w:t>1</w:t>
      </w:r>
      <w:r>
        <w:rPr>
          <w:spacing w:val="-11"/>
          <w:w w:val="105"/>
        </w:rPr>
        <w:t xml:space="preserve"> </w:t>
      </w:r>
      <w:r>
        <w:rPr>
          <w:w w:val="105"/>
        </w:rPr>
        <w:t>M</w:t>
      </w:r>
      <w:r>
        <w:rPr>
          <w:spacing w:val="-3"/>
          <w:w w:val="105"/>
        </w:rPr>
        <w:t xml:space="preserve"> </w:t>
      </w:r>
      <w:r>
        <w:rPr>
          <w:w w:val="105"/>
        </w:rPr>
        <w:t>KOH</w:t>
      </w:r>
      <w:r>
        <w:rPr>
          <w:spacing w:val="-3"/>
          <w:w w:val="105"/>
        </w:rPr>
        <w:t xml:space="preserve"> </w:t>
      </w:r>
      <w:r>
        <w:rPr>
          <w:w w:val="105"/>
        </w:rPr>
        <w:t>at</w:t>
      </w:r>
      <w:r>
        <w:rPr>
          <w:spacing w:val="-3"/>
          <w:w w:val="105"/>
        </w:rPr>
        <w:t xml:space="preserve"> </w:t>
      </w:r>
      <w:r>
        <w:rPr>
          <w:w w:val="105"/>
        </w:rPr>
        <w:t>various</w:t>
      </w:r>
      <w:r>
        <w:rPr>
          <w:spacing w:val="-3"/>
          <w:w w:val="105"/>
        </w:rPr>
        <w:t xml:space="preserve"> </w:t>
      </w:r>
      <w:r>
        <w:rPr>
          <w:w w:val="105"/>
        </w:rPr>
        <w:t>scan</w:t>
      </w:r>
      <w:r>
        <w:rPr>
          <w:spacing w:val="-2"/>
          <w:w w:val="105"/>
        </w:rPr>
        <w:t xml:space="preserve"> </w:t>
      </w:r>
      <w:r>
        <w:rPr>
          <w:w w:val="105"/>
        </w:rPr>
        <w:t>rates</w:t>
      </w:r>
      <w:r>
        <w:rPr>
          <w:spacing w:val="-3"/>
          <w:w w:val="105"/>
        </w:rPr>
        <w:t xml:space="preserve"> </w:t>
      </w:r>
      <w:r>
        <w:rPr>
          <w:w w:val="105"/>
        </w:rPr>
        <w:t>are</w:t>
      </w:r>
      <w:r>
        <w:rPr>
          <w:spacing w:val="-2"/>
          <w:w w:val="105"/>
        </w:rPr>
        <w:t xml:space="preserve"> </w:t>
      </w:r>
      <w:r>
        <w:rPr>
          <w:w w:val="105"/>
        </w:rPr>
        <w:t>shown</w:t>
      </w:r>
      <w:r>
        <w:rPr>
          <w:spacing w:val="-3"/>
          <w:w w:val="105"/>
        </w:rPr>
        <w:t xml:space="preserve"> </w:t>
      </w:r>
      <w:r>
        <w:rPr>
          <w:w w:val="105"/>
        </w:rPr>
        <w:t xml:space="preserve">in </w:t>
      </w:r>
      <w:r>
        <w:rPr>
          <w:spacing w:val="-4"/>
          <w:w w:val="105"/>
        </w:rPr>
        <w:t>Figure</w:t>
      </w:r>
      <w:r>
        <w:rPr>
          <w:spacing w:val="-6"/>
          <w:w w:val="105"/>
        </w:rPr>
        <w:t xml:space="preserve"> </w:t>
      </w:r>
      <w:hyperlink w:anchor="_bookmark14" w:history="1">
        <w:r>
          <w:rPr>
            <w:color w:val="0000FF"/>
            <w:spacing w:val="-4"/>
            <w:w w:val="105"/>
          </w:rPr>
          <w:t>4G</w:t>
        </w:r>
      </w:hyperlink>
      <w:r>
        <w:rPr>
          <w:spacing w:val="-4"/>
          <w:w w:val="105"/>
        </w:rPr>
        <w:t>,</w:t>
      </w:r>
      <w:r>
        <w:rPr>
          <w:spacing w:val="-7"/>
          <w:w w:val="105"/>
        </w:rPr>
        <w:t xml:space="preserve"> </w:t>
      </w:r>
      <w:r>
        <w:rPr>
          <w:spacing w:val="-4"/>
          <w:w w:val="105"/>
        </w:rPr>
        <w:t>while</w:t>
      </w:r>
      <w:r>
        <w:rPr>
          <w:spacing w:val="-7"/>
          <w:w w:val="105"/>
        </w:rPr>
        <w:t xml:space="preserve"> </w:t>
      </w:r>
      <w:r>
        <w:rPr>
          <w:spacing w:val="-4"/>
          <w:w w:val="105"/>
        </w:rPr>
        <w:t>the</w:t>
      </w:r>
      <w:r>
        <w:rPr>
          <w:spacing w:val="-6"/>
          <w:w w:val="105"/>
        </w:rPr>
        <w:t xml:space="preserve"> </w:t>
      </w:r>
      <w:r>
        <w:rPr>
          <w:spacing w:val="-4"/>
          <w:w w:val="105"/>
        </w:rPr>
        <w:t>non-faradaic</w:t>
      </w:r>
      <w:r>
        <w:rPr>
          <w:spacing w:val="-7"/>
          <w:w w:val="105"/>
        </w:rPr>
        <w:t xml:space="preserve"> </w:t>
      </w:r>
      <w:r>
        <w:rPr>
          <w:spacing w:val="-4"/>
          <w:w w:val="105"/>
        </w:rPr>
        <w:t>CV</w:t>
      </w:r>
      <w:r>
        <w:rPr>
          <w:spacing w:val="-6"/>
          <w:w w:val="105"/>
        </w:rPr>
        <w:t xml:space="preserve"> </w:t>
      </w:r>
      <w:r>
        <w:rPr>
          <w:spacing w:val="-4"/>
          <w:w w:val="105"/>
        </w:rPr>
        <w:t>curves</w:t>
      </w:r>
      <w:r>
        <w:rPr>
          <w:spacing w:val="-6"/>
          <w:w w:val="105"/>
        </w:rPr>
        <w:t xml:space="preserve"> </w:t>
      </w:r>
      <w:r>
        <w:rPr>
          <w:spacing w:val="-4"/>
          <w:w w:val="105"/>
        </w:rPr>
        <w:t>for</w:t>
      </w:r>
      <w:r>
        <w:rPr>
          <w:spacing w:val="-7"/>
          <w:w w:val="105"/>
        </w:rPr>
        <w:t xml:space="preserve"> </w:t>
      </w:r>
      <w:r>
        <w:rPr>
          <w:spacing w:val="-4"/>
          <w:w w:val="105"/>
        </w:rPr>
        <w:t>SrSe</w:t>
      </w:r>
      <w:r>
        <w:rPr>
          <w:spacing w:val="-6"/>
          <w:w w:val="105"/>
        </w:rPr>
        <w:t xml:space="preserve"> </w:t>
      </w:r>
      <w:r>
        <w:rPr>
          <w:spacing w:val="-4"/>
          <w:w w:val="105"/>
        </w:rPr>
        <w:t xml:space="preserve">nano- </w:t>
      </w:r>
      <w:r>
        <w:rPr>
          <w:w w:val="105"/>
        </w:rPr>
        <w:t>pallets</w:t>
      </w:r>
      <w:r>
        <w:rPr>
          <w:spacing w:val="-12"/>
          <w:w w:val="105"/>
        </w:rPr>
        <w:t xml:space="preserve"> </w:t>
      </w:r>
      <w:r>
        <w:rPr>
          <w:w w:val="105"/>
        </w:rPr>
        <w:t>and</w:t>
      </w:r>
      <w:r>
        <w:rPr>
          <w:spacing w:val="-12"/>
          <w:w w:val="105"/>
        </w:rPr>
        <w:t xml:space="preserve"> </w:t>
      </w:r>
      <w:r>
        <w:rPr>
          <w:w w:val="105"/>
        </w:rPr>
        <w:t>hybrid</w:t>
      </w:r>
      <w:r>
        <w:rPr>
          <w:spacing w:val="-11"/>
          <w:w w:val="105"/>
        </w:rPr>
        <w:t xml:space="preserve"> </w:t>
      </w:r>
      <w:r>
        <w:rPr>
          <w:w w:val="105"/>
        </w:rPr>
        <w:t>morphology</w:t>
      </w:r>
      <w:r>
        <w:rPr>
          <w:spacing w:val="-11"/>
          <w:w w:val="105"/>
        </w:rPr>
        <w:t xml:space="preserve"> </w:t>
      </w:r>
      <w:r>
        <w:rPr>
          <w:w w:val="105"/>
        </w:rPr>
        <w:t>of</w:t>
      </w:r>
      <w:r>
        <w:rPr>
          <w:spacing w:val="-12"/>
          <w:w w:val="105"/>
        </w:rPr>
        <w:t xml:space="preserve"> </w:t>
      </w:r>
      <w:r>
        <w:rPr>
          <w:w w:val="105"/>
        </w:rPr>
        <w:t>SrSe</w:t>
      </w:r>
      <w:r>
        <w:rPr>
          <w:spacing w:val="-12"/>
          <w:w w:val="105"/>
        </w:rPr>
        <w:t xml:space="preserve"> </w:t>
      </w:r>
      <w:r>
        <w:rPr>
          <w:w w:val="105"/>
        </w:rPr>
        <w:t>nanowires</w:t>
      </w:r>
      <w:r>
        <w:rPr>
          <w:spacing w:val="-12"/>
          <w:w w:val="105"/>
        </w:rPr>
        <w:t xml:space="preserve"> </w:t>
      </w:r>
      <w:r>
        <w:rPr>
          <w:w w:val="105"/>
        </w:rPr>
        <w:t>and</w:t>
      </w:r>
      <w:r>
        <w:rPr>
          <w:spacing w:val="-11"/>
          <w:w w:val="105"/>
        </w:rPr>
        <w:t xml:space="preserve"> </w:t>
      </w:r>
      <w:r>
        <w:rPr>
          <w:w w:val="105"/>
        </w:rPr>
        <w:t>pal- lets</w:t>
      </w:r>
      <w:r>
        <w:rPr>
          <w:spacing w:val="-2"/>
          <w:w w:val="105"/>
        </w:rPr>
        <w:t xml:space="preserve"> </w:t>
      </w:r>
      <w:r>
        <w:rPr>
          <w:w w:val="105"/>
        </w:rPr>
        <w:t>have</w:t>
      </w:r>
      <w:r>
        <w:rPr>
          <w:spacing w:val="-1"/>
          <w:w w:val="105"/>
        </w:rPr>
        <w:t xml:space="preserve"> </w:t>
      </w:r>
      <w:r>
        <w:rPr>
          <w:w w:val="105"/>
        </w:rPr>
        <w:t>been</w:t>
      </w:r>
      <w:r>
        <w:rPr>
          <w:spacing w:val="-2"/>
          <w:w w:val="105"/>
        </w:rPr>
        <w:t xml:space="preserve"> </w:t>
      </w:r>
      <w:r>
        <w:rPr>
          <w:w w:val="105"/>
        </w:rPr>
        <w:t>presented</w:t>
      </w:r>
      <w:r>
        <w:rPr>
          <w:spacing w:val="-2"/>
          <w:w w:val="105"/>
        </w:rPr>
        <w:t xml:space="preserve"> </w:t>
      </w:r>
      <w:r>
        <w:rPr>
          <w:w w:val="105"/>
        </w:rPr>
        <w:t>in</w:t>
      </w:r>
      <w:r>
        <w:rPr>
          <w:spacing w:val="-2"/>
          <w:w w:val="105"/>
        </w:rPr>
        <w:t xml:space="preserve"> </w:t>
      </w:r>
      <w:r>
        <w:rPr>
          <w:w w:val="105"/>
        </w:rPr>
        <w:t>Figure</w:t>
      </w:r>
      <w:r>
        <w:rPr>
          <w:spacing w:val="-1"/>
          <w:w w:val="105"/>
        </w:rPr>
        <w:t xml:space="preserve"> </w:t>
      </w:r>
      <w:r>
        <w:rPr>
          <w:w w:val="105"/>
        </w:rPr>
        <w:t>S6E,F.</w:t>
      </w:r>
      <w:r>
        <w:rPr>
          <w:spacing w:val="-2"/>
          <w:w w:val="105"/>
        </w:rPr>
        <w:t xml:space="preserve"> </w:t>
      </w:r>
      <w:r>
        <w:rPr>
          <w:w w:val="105"/>
        </w:rPr>
        <w:t>The</w:t>
      </w:r>
      <w:r>
        <w:rPr>
          <w:spacing w:val="-2"/>
          <w:w w:val="105"/>
        </w:rPr>
        <w:t xml:space="preserve"> </w:t>
      </w:r>
      <w:r>
        <w:rPr>
          <w:w w:val="105"/>
        </w:rPr>
        <w:t>good</w:t>
      </w:r>
      <w:r>
        <w:rPr>
          <w:spacing w:val="-2"/>
          <w:w w:val="105"/>
        </w:rPr>
        <w:t xml:space="preserve"> </w:t>
      </w:r>
      <w:r>
        <w:rPr>
          <w:w w:val="105"/>
        </w:rPr>
        <w:t>Tafel slope</w:t>
      </w:r>
      <w:r>
        <w:rPr>
          <w:spacing w:val="-8"/>
          <w:w w:val="105"/>
        </w:rPr>
        <w:t xml:space="preserve"> </w:t>
      </w:r>
      <w:r>
        <w:rPr>
          <w:w w:val="105"/>
        </w:rPr>
        <w:t>of</w:t>
      </w:r>
      <w:r>
        <w:rPr>
          <w:spacing w:val="-9"/>
          <w:w w:val="105"/>
        </w:rPr>
        <w:t xml:space="preserve"> </w:t>
      </w:r>
      <w:r>
        <w:rPr>
          <w:w w:val="105"/>
        </w:rPr>
        <w:t>SrSe</w:t>
      </w:r>
      <w:r>
        <w:rPr>
          <w:spacing w:val="-9"/>
          <w:w w:val="105"/>
        </w:rPr>
        <w:t xml:space="preserve"> </w:t>
      </w:r>
      <w:r>
        <w:rPr>
          <w:w w:val="105"/>
        </w:rPr>
        <w:t>nanowires</w:t>
      </w:r>
      <w:r>
        <w:rPr>
          <w:spacing w:val="-8"/>
          <w:w w:val="105"/>
        </w:rPr>
        <w:t xml:space="preserve"> </w:t>
      </w:r>
      <w:r>
        <w:rPr>
          <w:w w:val="105"/>
        </w:rPr>
        <w:t>is</w:t>
      </w:r>
      <w:r>
        <w:rPr>
          <w:spacing w:val="-9"/>
          <w:w w:val="105"/>
        </w:rPr>
        <w:t xml:space="preserve"> </w:t>
      </w:r>
      <w:r>
        <w:rPr>
          <w:w w:val="105"/>
        </w:rPr>
        <w:t>definitely</w:t>
      </w:r>
      <w:r>
        <w:rPr>
          <w:spacing w:val="-9"/>
          <w:w w:val="105"/>
        </w:rPr>
        <w:t xml:space="preserve"> </w:t>
      </w:r>
      <w:r>
        <w:rPr>
          <w:w w:val="105"/>
        </w:rPr>
        <w:t>due</w:t>
      </w:r>
      <w:r>
        <w:rPr>
          <w:spacing w:val="-8"/>
          <w:w w:val="105"/>
        </w:rPr>
        <w:t xml:space="preserve"> </w:t>
      </w:r>
      <w:r>
        <w:rPr>
          <w:w w:val="105"/>
        </w:rPr>
        <w:t>to</w:t>
      </w:r>
      <w:r>
        <w:rPr>
          <w:spacing w:val="-9"/>
          <w:w w:val="105"/>
        </w:rPr>
        <w:t xml:space="preserve"> </w:t>
      </w:r>
      <w:r>
        <w:rPr>
          <w:w w:val="105"/>
        </w:rPr>
        <w:t>greater</w:t>
      </w:r>
      <w:r>
        <w:rPr>
          <w:spacing w:val="-9"/>
          <w:w w:val="105"/>
        </w:rPr>
        <w:t xml:space="preserve"> </w:t>
      </w:r>
      <w:r>
        <w:rPr>
          <w:w w:val="105"/>
        </w:rPr>
        <w:t>A</w:t>
      </w:r>
      <w:r>
        <w:rPr>
          <w:w w:val="105"/>
          <w:vertAlign w:val="subscript"/>
        </w:rPr>
        <w:t>ECSA</w:t>
      </w:r>
      <w:r>
        <w:rPr>
          <w:w w:val="105"/>
        </w:rPr>
        <w:t>, which</w:t>
      </w:r>
      <w:r>
        <w:rPr>
          <w:spacing w:val="-9"/>
          <w:w w:val="105"/>
        </w:rPr>
        <w:t xml:space="preserve"> </w:t>
      </w:r>
      <w:r>
        <w:rPr>
          <w:w w:val="105"/>
        </w:rPr>
        <w:t>exhibits</w:t>
      </w:r>
      <w:r>
        <w:rPr>
          <w:spacing w:val="-9"/>
          <w:w w:val="105"/>
        </w:rPr>
        <w:t xml:space="preserve"> </w:t>
      </w:r>
      <w:r>
        <w:rPr>
          <w:w w:val="105"/>
        </w:rPr>
        <w:t>the</w:t>
      </w:r>
      <w:r>
        <w:rPr>
          <w:spacing w:val="-9"/>
          <w:w w:val="105"/>
        </w:rPr>
        <w:t xml:space="preserve"> </w:t>
      </w:r>
      <w:r>
        <w:rPr>
          <w:w w:val="105"/>
        </w:rPr>
        <w:t>more</w:t>
      </w:r>
      <w:r>
        <w:rPr>
          <w:spacing w:val="-9"/>
          <w:w w:val="105"/>
        </w:rPr>
        <w:t xml:space="preserve"> </w:t>
      </w:r>
      <w:r>
        <w:rPr>
          <w:w w:val="105"/>
        </w:rPr>
        <w:t>active</w:t>
      </w:r>
      <w:r>
        <w:rPr>
          <w:spacing w:val="-9"/>
          <w:w w:val="105"/>
        </w:rPr>
        <w:t xml:space="preserve"> </w:t>
      </w:r>
      <w:r>
        <w:rPr>
          <w:w w:val="105"/>
        </w:rPr>
        <w:t>sites,</w:t>
      </w:r>
      <w:r>
        <w:rPr>
          <w:spacing w:val="-9"/>
          <w:w w:val="105"/>
        </w:rPr>
        <w:t xml:space="preserve"> </w:t>
      </w:r>
      <w:r>
        <w:rPr>
          <w:w w:val="105"/>
        </w:rPr>
        <w:t>promotes</w:t>
      </w:r>
      <w:r>
        <w:rPr>
          <w:spacing w:val="-9"/>
          <w:w w:val="105"/>
        </w:rPr>
        <w:t xml:space="preserve"> </w:t>
      </w:r>
      <w:r>
        <w:rPr>
          <w:w w:val="105"/>
        </w:rPr>
        <w:t>the</w:t>
      </w:r>
      <w:r>
        <w:rPr>
          <w:spacing w:val="-9"/>
          <w:w w:val="105"/>
        </w:rPr>
        <w:t xml:space="preserve"> </w:t>
      </w:r>
      <w:r>
        <w:rPr>
          <w:w w:val="105"/>
        </w:rPr>
        <w:t xml:space="preserve">transfer </w:t>
      </w:r>
      <w:r>
        <w:rPr>
          <w:spacing w:val="-2"/>
          <w:w w:val="105"/>
        </w:rPr>
        <w:t>of</w:t>
      </w:r>
      <w:r>
        <w:rPr>
          <w:spacing w:val="-12"/>
          <w:w w:val="105"/>
        </w:rPr>
        <w:t xml:space="preserve"> </w:t>
      </w:r>
      <w:r>
        <w:rPr>
          <w:spacing w:val="-2"/>
          <w:w w:val="105"/>
        </w:rPr>
        <w:t>electrons,</w:t>
      </w:r>
      <w:r>
        <w:rPr>
          <w:spacing w:val="-11"/>
          <w:w w:val="105"/>
        </w:rPr>
        <w:t xml:space="preserve"> </w:t>
      </w:r>
      <w:r>
        <w:rPr>
          <w:spacing w:val="-2"/>
          <w:w w:val="105"/>
        </w:rPr>
        <w:t>and</w:t>
      </w:r>
      <w:r>
        <w:rPr>
          <w:spacing w:val="-11"/>
          <w:w w:val="105"/>
        </w:rPr>
        <w:t xml:space="preserve"> </w:t>
      </w:r>
      <w:r>
        <w:rPr>
          <w:spacing w:val="-2"/>
          <w:w w:val="105"/>
        </w:rPr>
        <w:t>facilitates</w:t>
      </w:r>
      <w:r>
        <w:rPr>
          <w:spacing w:val="-11"/>
          <w:w w:val="105"/>
        </w:rPr>
        <w:t xml:space="preserve"> </w:t>
      </w:r>
      <w:r>
        <w:rPr>
          <w:spacing w:val="-2"/>
          <w:w w:val="105"/>
        </w:rPr>
        <w:t>the</w:t>
      </w:r>
      <w:r>
        <w:rPr>
          <w:spacing w:val="-11"/>
          <w:w w:val="105"/>
        </w:rPr>
        <w:t xml:space="preserve"> </w:t>
      </w:r>
      <w:r>
        <w:rPr>
          <w:spacing w:val="-2"/>
          <w:w w:val="105"/>
        </w:rPr>
        <w:t>HER</w:t>
      </w:r>
      <w:r>
        <w:rPr>
          <w:spacing w:val="-11"/>
          <w:w w:val="105"/>
        </w:rPr>
        <w:t xml:space="preserve"> </w:t>
      </w:r>
      <w:r>
        <w:rPr>
          <w:spacing w:val="-2"/>
          <w:w w:val="105"/>
        </w:rPr>
        <w:t>process.</w:t>
      </w:r>
      <w:r>
        <w:rPr>
          <w:spacing w:val="-11"/>
          <w:w w:val="105"/>
        </w:rPr>
        <w:t xml:space="preserve"> </w:t>
      </w:r>
      <w:r>
        <w:rPr>
          <w:spacing w:val="-2"/>
          <w:w w:val="105"/>
        </w:rPr>
        <w:t>Moreover,</w:t>
      </w:r>
      <w:r>
        <w:rPr>
          <w:spacing w:val="-11"/>
          <w:w w:val="105"/>
        </w:rPr>
        <w:t xml:space="preserve"> </w:t>
      </w:r>
      <w:r>
        <w:rPr>
          <w:spacing w:val="-2"/>
          <w:w w:val="105"/>
        </w:rPr>
        <w:t xml:space="preserve">the </w:t>
      </w:r>
      <w:r>
        <w:rPr>
          <w:w w:val="105"/>
        </w:rPr>
        <w:t xml:space="preserve">nanowires-like structure controls the direction of the charge and increases the adsorption and desorption of the </w:t>
      </w:r>
      <w:r>
        <w:rPr>
          <w:spacing w:val="-2"/>
          <w:w w:val="105"/>
        </w:rPr>
        <w:t>hydrogen</w:t>
      </w:r>
      <w:r>
        <w:rPr>
          <w:spacing w:val="-8"/>
          <w:w w:val="105"/>
        </w:rPr>
        <w:t xml:space="preserve"> </w:t>
      </w:r>
      <w:r>
        <w:rPr>
          <w:spacing w:val="-2"/>
          <w:w w:val="105"/>
        </w:rPr>
        <w:t>atoms</w:t>
      </w:r>
      <w:r>
        <w:rPr>
          <w:spacing w:val="-8"/>
          <w:w w:val="105"/>
        </w:rPr>
        <w:t xml:space="preserve"> </w:t>
      </w:r>
      <w:r>
        <w:rPr>
          <w:spacing w:val="-2"/>
          <w:w w:val="105"/>
        </w:rPr>
        <w:t>at</w:t>
      </w:r>
      <w:r>
        <w:rPr>
          <w:spacing w:val="-8"/>
          <w:w w:val="105"/>
        </w:rPr>
        <w:t xml:space="preserve"> </w:t>
      </w:r>
      <w:r>
        <w:rPr>
          <w:spacing w:val="-2"/>
          <w:w w:val="105"/>
        </w:rPr>
        <w:t>the</w:t>
      </w:r>
      <w:r>
        <w:rPr>
          <w:spacing w:val="-7"/>
          <w:w w:val="105"/>
        </w:rPr>
        <w:t xml:space="preserve"> </w:t>
      </w:r>
      <w:r>
        <w:rPr>
          <w:spacing w:val="-2"/>
          <w:w w:val="105"/>
        </w:rPr>
        <w:t>active</w:t>
      </w:r>
      <w:r>
        <w:rPr>
          <w:spacing w:val="-8"/>
          <w:w w:val="105"/>
        </w:rPr>
        <w:t xml:space="preserve"> </w:t>
      </w:r>
      <w:r>
        <w:rPr>
          <w:spacing w:val="-2"/>
          <w:w w:val="105"/>
        </w:rPr>
        <w:t>sites,</w:t>
      </w:r>
      <w:r>
        <w:rPr>
          <w:spacing w:val="-8"/>
          <w:w w:val="105"/>
        </w:rPr>
        <w:t xml:space="preserve"> </w:t>
      </w:r>
      <w:r>
        <w:rPr>
          <w:spacing w:val="-2"/>
          <w:w w:val="105"/>
        </w:rPr>
        <w:t>and,</w:t>
      </w:r>
      <w:r>
        <w:rPr>
          <w:spacing w:val="-8"/>
          <w:w w:val="105"/>
        </w:rPr>
        <w:t xml:space="preserve"> </w:t>
      </w:r>
      <w:r>
        <w:rPr>
          <w:spacing w:val="-2"/>
          <w:w w:val="105"/>
        </w:rPr>
        <w:t>therefore,</w:t>
      </w:r>
      <w:r>
        <w:rPr>
          <w:spacing w:val="-8"/>
          <w:w w:val="105"/>
        </w:rPr>
        <w:t xml:space="preserve"> </w:t>
      </w:r>
      <w:r>
        <w:rPr>
          <w:spacing w:val="-2"/>
          <w:w w:val="105"/>
        </w:rPr>
        <w:t xml:space="preserve">enhances </w:t>
      </w:r>
      <w:r>
        <w:rPr>
          <w:w w:val="105"/>
        </w:rPr>
        <w:t xml:space="preserve">the HER activity for SrSe nanowires. TOF was also mea- </w:t>
      </w:r>
      <w:r>
        <w:rPr>
          <w:spacing w:val="-4"/>
          <w:w w:val="105"/>
        </w:rPr>
        <w:t>sured</w:t>
      </w:r>
      <w:r>
        <w:rPr>
          <w:spacing w:val="-7"/>
          <w:w w:val="105"/>
        </w:rPr>
        <w:t xml:space="preserve"> </w:t>
      </w:r>
      <w:r>
        <w:rPr>
          <w:spacing w:val="-4"/>
          <w:w w:val="105"/>
        </w:rPr>
        <w:t>at</w:t>
      </w:r>
      <w:r>
        <w:rPr>
          <w:spacing w:val="-8"/>
          <w:w w:val="105"/>
        </w:rPr>
        <w:t xml:space="preserve"> </w:t>
      </w:r>
      <w:r>
        <w:rPr>
          <w:spacing w:val="-4"/>
          <w:w w:val="105"/>
        </w:rPr>
        <w:t>the</w:t>
      </w:r>
      <w:r>
        <w:rPr>
          <w:spacing w:val="-6"/>
          <w:w w:val="105"/>
        </w:rPr>
        <w:t xml:space="preserve"> </w:t>
      </w:r>
      <w:r>
        <w:rPr>
          <w:spacing w:val="-4"/>
          <w:w w:val="105"/>
        </w:rPr>
        <w:t>fixed</w:t>
      </w:r>
      <w:r>
        <w:rPr>
          <w:spacing w:val="-7"/>
          <w:w w:val="105"/>
        </w:rPr>
        <w:t xml:space="preserve"> </w:t>
      </w:r>
      <w:r>
        <w:rPr>
          <w:spacing w:val="-4"/>
          <w:w w:val="105"/>
        </w:rPr>
        <w:t>RHE</w:t>
      </w:r>
      <w:r>
        <w:rPr>
          <w:spacing w:val="-7"/>
          <w:w w:val="105"/>
        </w:rPr>
        <w:t xml:space="preserve"> </w:t>
      </w:r>
      <w:r>
        <w:rPr>
          <w:spacing w:val="-4"/>
          <w:w w:val="105"/>
        </w:rPr>
        <w:t>potential</w:t>
      </w:r>
      <w:r>
        <w:rPr>
          <w:spacing w:val="-7"/>
          <w:w w:val="105"/>
        </w:rPr>
        <w:t xml:space="preserve"> </w:t>
      </w:r>
      <w:r>
        <w:rPr>
          <w:spacing w:val="-4"/>
          <w:w w:val="105"/>
        </w:rPr>
        <w:t>of</w:t>
      </w:r>
      <w:r>
        <w:rPr>
          <w:spacing w:val="-7"/>
          <w:w w:val="105"/>
        </w:rPr>
        <w:t xml:space="preserve"> </w:t>
      </w:r>
      <w:r>
        <w:rPr>
          <w:spacing w:val="-4"/>
          <w:w w:val="105"/>
        </w:rPr>
        <w:t>500</w:t>
      </w:r>
      <w:r>
        <w:rPr>
          <w:spacing w:val="-5"/>
          <w:w w:val="105"/>
        </w:rPr>
        <w:t xml:space="preserve"> </w:t>
      </w:r>
      <w:r>
        <w:rPr>
          <w:spacing w:val="-4"/>
          <w:w w:val="105"/>
        </w:rPr>
        <w:t>mV.</w:t>
      </w:r>
      <w:r>
        <w:rPr>
          <w:spacing w:val="-8"/>
          <w:w w:val="105"/>
        </w:rPr>
        <w:t xml:space="preserve"> </w:t>
      </w:r>
      <w:r>
        <w:rPr>
          <w:spacing w:val="-4"/>
          <w:w w:val="105"/>
        </w:rPr>
        <w:t>The</w:t>
      </w:r>
      <w:r>
        <w:rPr>
          <w:spacing w:val="-8"/>
          <w:w w:val="105"/>
        </w:rPr>
        <w:t xml:space="preserve"> </w:t>
      </w:r>
      <w:r>
        <w:rPr>
          <w:spacing w:val="-4"/>
          <w:w w:val="105"/>
        </w:rPr>
        <w:t>SrSe</w:t>
      </w:r>
      <w:r>
        <w:rPr>
          <w:spacing w:val="-6"/>
          <w:w w:val="105"/>
        </w:rPr>
        <w:t xml:space="preserve"> </w:t>
      </w:r>
      <w:r>
        <w:rPr>
          <w:spacing w:val="-4"/>
          <w:w w:val="105"/>
        </w:rPr>
        <w:t xml:space="preserve">nano- </w:t>
      </w:r>
      <w:r>
        <w:rPr>
          <w:w w:val="105"/>
        </w:rPr>
        <w:t>wires</w:t>
      </w:r>
      <w:r>
        <w:rPr>
          <w:spacing w:val="72"/>
          <w:w w:val="105"/>
        </w:rPr>
        <w:t xml:space="preserve"> </w:t>
      </w:r>
      <w:r>
        <w:rPr>
          <w:w w:val="105"/>
        </w:rPr>
        <w:t>show</w:t>
      </w:r>
      <w:r>
        <w:rPr>
          <w:spacing w:val="73"/>
          <w:w w:val="105"/>
        </w:rPr>
        <w:t xml:space="preserve"> </w:t>
      </w:r>
      <w:r>
        <w:rPr>
          <w:w w:val="105"/>
        </w:rPr>
        <w:t>fast</w:t>
      </w:r>
      <w:r>
        <w:rPr>
          <w:spacing w:val="73"/>
          <w:w w:val="105"/>
        </w:rPr>
        <w:t xml:space="preserve"> </w:t>
      </w:r>
      <w:r>
        <w:rPr>
          <w:w w:val="105"/>
        </w:rPr>
        <w:t>HER</w:t>
      </w:r>
      <w:r>
        <w:rPr>
          <w:spacing w:val="73"/>
          <w:w w:val="105"/>
        </w:rPr>
        <w:t xml:space="preserve"> </w:t>
      </w:r>
      <w:r>
        <w:rPr>
          <w:w w:val="105"/>
        </w:rPr>
        <w:t>activity</w:t>
      </w:r>
      <w:r>
        <w:rPr>
          <w:spacing w:val="72"/>
          <w:w w:val="105"/>
        </w:rPr>
        <w:t xml:space="preserve"> </w:t>
      </w:r>
      <w:r>
        <w:rPr>
          <w:w w:val="105"/>
        </w:rPr>
        <w:t>with</w:t>
      </w:r>
      <w:r>
        <w:rPr>
          <w:spacing w:val="72"/>
          <w:w w:val="105"/>
        </w:rPr>
        <w:t xml:space="preserve"> </w:t>
      </w:r>
      <w:r>
        <w:rPr>
          <w:w w:val="105"/>
        </w:rPr>
        <w:t>a</w:t>
      </w:r>
      <w:r>
        <w:rPr>
          <w:spacing w:val="73"/>
          <w:w w:val="105"/>
        </w:rPr>
        <w:t xml:space="preserve"> </w:t>
      </w:r>
      <w:r>
        <w:rPr>
          <w:w w:val="105"/>
        </w:rPr>
        <w:t>good</w:t>
      </w:r>
      <w:r>
        <w:rPr>
          <w:spacing w:val="72"/>
          <w:w w:val="105"/>
        </w:rPr>
        <w:t xml:space="preserve"> </w:t>
      </w:r>
      <w:r>
        <w:rPr>
          <w:w w:val="105"/>
        </w:rPr>
        <w:t>TOF</w:t>
      </w:r>
      <w:r>
        <w:rPr>
          <w:spacing w:val="73"/>
          <w:w w:val="105"/>
        </w:rPr>
        <w:t xml:space="preserve"> </w:t>
      </w:r>
      <w:r>
        <w:rPr>
          <w:spacing w:val="-5"/>
          <w:w w:val="105"/>
        </w:rPr>
        <w:t>of</w:t>
      </w:r>
    </w:p>
    <w:p w14:paraId="24B29025" w14:textId="77777777" w:rsidR="00E50D16" w:rsidRDefault="00000000">
      <w:pPr>
        <w:pStyle w:val="BodyText"/>
        <w:spacing w:before="4" w:line="271" w:lineRule="auto"/>
        <w:ind w:right="150"/>
        <w:jc w:val="both"/>
      </w:pPr>
      <w:r>
        <w:rPr>
          <w:spacing w:val="-2"/>
          <w:w w:val="105"/>
        </w:rPr>
        <w:t>26.70</w:t>
      </w:r>
      <w:r>
        <w:rPr>
          <w:spacing w:val="-12"/>
          <w:w w:val="105"/>
        </w:rPr>
        <w:t xml:space="preserve"> </w:t>
      </w:r>
      <w:r>
        <w:rPr>
          <w:spacing w:val="-2"/>
          <w:w w:val="105"/>
        </w:rPr>
        <w:t>ms</w:t>
      </w:r>
      <w:r>
        <w:rPr>
          <w:rFonts w:ascii="Tahoma" w:hAnsi="Tahoma"/>
          <w:spacing w:val="-2"/>
          <w:w w:val="105"/>
          <w:vertAlign w:val="superscript"/>
        </w:rPr>
        <w:t>—</w:t>
      </w:r>
      <w:r>
        <w:rPr>
          <w:spacing w:val="-2"/>
          <w:w w:val="105"/>
          <w:vertAlign w:val="superscript"/>
        </w:rPr>
        <w:t>1</w:t>
      </w:r>
      <w:r>
        <w:rPr>
          <w:spacing w:val="-11"/>
          <w:w w:val="105"/>
        </w:rPr>
        <w:t xml:space="preserve"> </w:t>
      </w:r>
      <w:r>
        <w:rPr>
          <w:spacing w:val="-2"/>
          <w:w w:val="105"/>
        </w:rPr>
        <w:t>in</w:t>
      </w:r>
      <w:r>
        <w:rPr>
          <w:spacing w:val="-11"/>
          <w:w w:val="105"/>
        </w:rPr>
        <w:t xml:space="preserve"> </w:t>
      </w:r>
      <w:r>
        <w:rPr>
          <w:spacing w:val="-2"/>
          <w:w w:val="105"/>
        </w:rPr>
        <w:t>1</w:t>
      </w:r>
      <w:r>
        <w:rPr>
          <w:spacing w:val="-11"/>
          <w:w w:val="105"/>
        </w:rPr>
        <w:t xml:space="preserve"> </w:t>
      </w:r>
      <w:r>
        <w:rPr>
          <w:spacing w:val="-2"/>
          <w:w w:val="105"/>
        </w:rPr>
        <w:t>M</w:t>
      </w:r>
      <w:r>
        <w:rPr>
          <w:spacing w:val="-11"/>
          <w:w w:val="105"/>
        </w:rPr>
        <w:t xml:space="preserve"> </w:t>
      </w:r>
      <w:r>
        <w:rPr>
          <w:spacing w:val="-2"/>
          <w:w w:val="105"/>
        </w:rPr>
        <w:t>KOH</w:t>
      </w:r>
      <w:r>
        <w:rPr>
          <w:spacing w:val="-11"/>
          <w:w w:val="105"/>
        </w:rPr>
        <w:t xml:space="preserve"> </w:t>
      </w:r>
      <w:r>
        <w:rPr>
          <w:spacing w:val="-2"/>
          <w:w w:val="105"/>
        </w:rPr>
        <w:t>electrolyte</w:t>
      </w:r>
      <w:r>
        <w:rPr>
          <w:spacing w:val="-11"/>
          <w:w w:val="105"/>
        </w:rPr>
        <w:t xml:space="preserve"> </w:t>
      </w:r>
      <w:r>
        <w:rPr>
          <w:spacing w:val="-2"/>
          <w:w w:val="105"/>
        </w:rPr>
        <w:t>as</w:t>
      </w:r>
      <w:r>
        <w:rPr>
          <w:spacing w:val="-11"/>
          <w:w w:val="105"/>
        </w:rPr>
        <w:t xml:space="preserve"> </w:t>
      </w:r>
      <w:r>
        <w:rPr>
          <w:spacing w:val="-2"/>
          <w:w w:val="105"/>
        </w:rPr>
        <w:t>compared</w:t>
      </w:r>
      <w:r>
        <w:rPr>
          <w:spacing w:val="-12"/>
          <w:w w:val="105"/>
        </w:rPr>
        <w:t xml:space="preserve"> </w:t>
      </w:r>
      <w:r>
        <w:rPr>
          <w:spacing w:val="-2"/>
          <w:w w:val="105"/>
        </w:rPr>
        <w:t>to</w:t>
      </w:r>
      <w:r>
        <w:rPr>
          <w:spacing w:val="-11"/>
          <w:w w:val="105"/>
        </w:rPr>
        <w:t xml:space="preserve"> </w:t>
      </w:r>
      <w:r>
        <w:rPr>
          <w:spacing w:val="-2"/>
          <w:w w:val="105"/>
        </w:rPr>
        <w:t>in</w:t>
      </w:r>
      <w:r>
        <w:rPr>
          <w:spacing w:val="-11"/>
          <w:w w:val="105"/>
        </w:rPr>
        <w:t xml:space="preserve"> </w:t>
      </w:r>
      <w:r>
        <w:rPr>
          <w:spacing w:val="-2"/>
          <w:w w:val="105"/>
        </w:rPr>
        <w:t>other electrocatalysts</w:t>
      </w:r>
      <w:r>
        <w:rPr>
          <w:spacing w:val="-6"/>
          <w:w w:val="105"/>
        </w:rPr>
        <w:t xml:space="preserve"> </w:t>
      </w:r>
      <w:r>
        <w:rPr>
          <w:spacing w:val="-2"/>
          <w:w w:val="105"/>
        </w:rPr>
        <w:t>and</w:t>
      </w:r>
      <w:r>
        <w:rPr>
          <w:spacing w:val="-7"/>
          <w:w w:val="105"/>
        </w:rPr>
        <w:t xml:space="preserve"> </w:t>
      </w:r>
      <w:r>
        <w:rPr>
          <w:spacing w:val="-2"/>
          <w:w w:val="105"/>
        </w:rPr>
        <w:t>electrolytes</w:t>
      </w:r>
      <w:r>
        <w:rPr>
          <w:spacing w:val="-6"/>
          <w:w w:val="105"/>
        </w:rPr>
        <w:t xml:space="preserve"> </w:t>
      </w:r>
      <w:r>
        <w:rPr>
          <w:spacing w:val="-2"/>
          <w:w w:val="105"/>
        </w:rPr>
        <w:t>(summarized</w:t>
      </w:r>
      <w:r>
        <w:rPr>
          <w:spacing w:val="-6"/>
          <w:w w:val="105"/>
        </w:rPr>
        <w:t xml:space="preserve"> </w:t>
      </w:r>
      <w:r>
        <w:rPr>
          <w:spacing w:val="-2"/>
          <w:w w:val="105"/>
        </w:rPr>
        <w:t>in</w:t>
      </w:r>
      <w:r>
        <w:rPr>
          <w:spacing w:val="-6"/>
          <w:w w:val="105"/>
        </w:rPr>
        <w:t xml:space="preserve"> </w:t>
      </w:r>
      <w:r>
        <w:rPr>
          <w:spacing w:val="-2"/>
          <w:w w:val="105"/>
        </w:rPr>
        <w:t>Table</w:t>
      </w:r>
      <w:r>
        <w:rPr>
          <w:spacing w:val="-7"/>
          <w:w w:val="105"/>
        </w:rPr>
        <w:t xml:space="preserve"> </w:t>
      </w:r>
      <w:r>
        <w:rPr>
          <w:spacing w:val="-2"/>
          <w:w w:val="105"/>
        </w:rPr>
        <w:t xml:space="preserve">S2). </w:t>
      </w:r>
      <w:r>
        <w:rPr>
          <w:w w:val="105"/>
        </w:rPr>
        <w:t>EIS was also performed in the range of 0.1 to 10</w:t>
      </w:r>
      <w:r>
        <w:rPr>
          <w:w w:val="105"/>
          <w:vertAlign w:val="superscript"/>
        </w:rPr>
        <w:t>5</w:t>
      </w:r>
      <w:r>
        <w:rPr>
          <w:spacing w:val="-12"/>
          <w:w w:val="105"/>
        </w:rPr>
        <w:t xml:space="preserve"> </w:t>
      </w:r>
      <w:r>
        <w:rPr>
          <w:w w:val="105"/>
        </w:rPr>
        <w:t xml:space="preserve">Hz and </w:t>
      </w:r>
      <w:r>
        <w:rPr>
          <w:spacing w:val="-4"/>
          <w:w w:val="105"/>
        </w:rPr>
        <w:t xml:space="preserve">the Nyquist plot from EIS data reveals that SrSe nanopallets </w:t>
      </w:r>
      <w:r>
        <w:rPr>
          <w:w w:val="105"/>
        </w:rPr>
        <w:t>and SrSe nanowires followed a similar trend, which was different</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hybrid</w:t>
      </w:r>
      <w:r>
        <w:rPr>
          <w:spacing w:val="-1"/>
          <w:w w:val="105"/>
        </w:rPr>
        <w:t xml:space="preserve"> </w:t>
      </w:r>
      <w:r>
        <w:rPr>
          <w:w w:val="105"/>
        </w:rPr>
        <w:t>of</w:t>
      </w:r>
      <w:r>
        <w:rPr>
          <w:spacing w:val="-1"/>
          <w:w w:val="105"/>
        </w:rPr>
        <w:t xml:space="preserve"> </w:t>
      </w:r>
      <w:r>
        <w:rPr>
          <w:w w:val="105"/>
        </w:rPr>
        <w:t>SrSe</w:t>
      </w:r>
      <w:r>
        <w:rPr>
          <w:spacing w:val="-2"/>
          <w:w w:val="105"/>
        </w:rPr>
        <w:t xml:space="preserve"> </w:t>
      </w:r>
      <w:r>
        <w:rPr>
          <w:w w:val="105"/>
        </w:rPr>
        <w:t>nanowires</w:t>
      </w:r>
      <w:r>
        <w:rPr>
          <w:spacing w:val="-1"/>
          <w:w w:val="105"/>
        </w:rPr>
        <w:t xml:space="preserve"> </w:t>
      </w:r>
      <w:r>
        <w:rPr>
          <w:w w:val="105"/>
        </w:rPr>
        <w:t>and</w:t>
      </w:r>
      <w:r>
        <w:rPr>
          <w:spacing w:val="-1"/>
          <w:w w:val="105"/>
        </w:rPr>
        <w:t xml:space="preserve"> </w:t>
      </w:r>
      <w:r>
        <w:rPr>
          <w:w w:val="105"/>
        </w:rPr>
        <w:t xml:space="preserve">nanopal- lets (Figure </w:t>
      </w:r>
      <w:hyperlink w:anchor="_bookmark14" w:history="1">
        <w:r>
          <w:rPr>
            <w:color w:val="0000FF"/>
            <w:w w:val="105"/>
          </w:rPr>
          <w:t>4H</w:t>
        </w:r>
      </w:hyperlink>
      <w:r>
        <w:rPr>
          <w:w w:val="105"/>
        </w:rPr>
        <w:t>). They showed a smaller charge transfer resistance</w:t>
      </w:r>
      <w:r>
        <w:rPr>
          <w:spacing w:val="-14"/>
          <w:w w:val="105"/>
        </w:rPr>
        <w:t xml:space="preserve"> </w:t>
      </w:r>
      <w:r>
        <w:rPr>
          <w:w w:val="105"/>
        </w:rPr>
        <w:t>in</w:t>
      </w:r>
      <w:r>
        <w:rPr>
          <w:spacing w:val="-13"/>
          <w:w w:val="105"/>
        </w:rPr>
        <w:t xml:space="preserve"> </w:t>
      </w:r>
      <w:r>
        <w:rPr>
          <w:w w:val="105"/>
        </w:rPr>
        <w:t>alkaline</w:t>
      </w:r>
      <w:r>
        <w:rPr>
          <w:spacing w:val="-11"/>
          <w:w w:val="105"/>
        </w:rPr>
        <w:t xml:space="preserve"> </w:t>
      </w:r>
      <w:r>
        <w:rPr>
          <w:w w:val="105"/>
        </w:rPr>
        <w:t>1</w:t>
      </w:r>
      <w:r>
        <w:rPr>
          <w:spacing w:val="-14"/>
          <w:w w:val="105"/>
        </w:rPr>
        <w:t xml:space="preserve"> </w:t>
      </w:r>
      <w:r>
        <w:rPr>
          <w:w w:val="105"/>
        </w:rPr>
        <w:t>M</w:t>
      </w:r>
      <w:r>
        <w:rPr>
          <w:spacing w:val="-11"/>
          <w:w w:val="105"/>
        </w:rPr>
        <w:t xml:space="preserve"> </w:t>
      </w:r>
      <w:r>
        <w:rPr>
          <w:w w:val="105"/>
        </w:rPr>
        <w:t>KOH</w:t>
      </w:r>
      <w:r>
        <w:rPr>
          <w:spacing w:val="-11"/>
          <w:w w:val="105"/>
        </w:rPr>
        <w:t xml:space="preserve"> </w:t>
      </w:r>
      <w:r>
        <w:rPr>
          <w:w w:val="105"/>
        </w:rPr>
        <w:t>electrolyte</w:t>
      </w:r>
      <w:r>
        <w:rPr>
          <w:spacing w:val="-12"/>
          <w:w w:val="105"/>
        </w:rPr>
        <w:t xml:space="preserve"> </w:t>
      </w:r>
      <w:r>
        <w:rPr>
          <w:w w:val="105"/>
        </w:rPr>
        <w:t>as</w:t>
      </w:r>
      <w:r>
        <w:rPr>
          <w:spacing w:val="-11"/>
          <w:w w:val="105"/>
        </w:rPr>
        <w:t xml:space="preserve"> </w:t>
      </w:r>
      <w:r>
        <w:rPr>
          <w:w w:val="105"/>
        </w:rPr>
        <w:t>compared</w:t>
      </w:r>
      <w:r>
        <w:rPr>
          <w:spacing w:val="-11"/>
          <w:w w:val="105"/>
        </w:rPr>
        <w:t xml:space="preserve"> </w:t>
      </w:r>
      <w:r>
        <w:rPr>
          <w:w w:val="105"/>
        </w:rPr>
        <w:t xml:space="preserve">to </w:t>
      </w:r>
      <w:r>
        <w:rPr>
          <w:spacing w:val="-2"/>
          <w:w w:val="105"/>
        </w:rPr>
        <w:t>other</w:t>
      </w:r>
      <w:r>
        <w:rPr>
          <w:spacing w:val="19"/>
          <w:w w:val="105"/>
        </w:rPr>
        <w:t xml:space="preserve"> </w:t>
      </w:r>
      <w:r>
        <w:rPr>
          <w:spacing w:val="-2"/>
          <w:w w:val="105"/>
        </w:rPr>
        <w:t>electrocatalysts.</w:t>
      </w:r>
      <w:r>
        <w:rPr>
          <w:spacing w:val="17"/>
          <w:w w:val="105"/>
        </w:rPr>
        <w:t xml:space="preserve"> </w:t>
      </w:r>
      <w:r>
        <w:rPr>
          <w:spacing w:val="-2"/>
          <w:w w:val="105"/>
        </w:rPr>
        <w:t>The</w:t>
      </w:r>
      <w:r>
        <w:rPr>
          <w:spacing w:val="20"/>
          <w:w w:val="105"/>
        </w:rPr>
        <w:t xml:space="preserve"> </w:t>
      </w:r>
      <w:r>
        <w:rPr>
          <w:spacing w:val="-2"/>
          <w:w w:val="105"/>
        </w:rPr>
        <w:t>charge</w:t>
      </w:r>
      <w:r>
        <w:rPr>
          <w:spacing w:val="19"/>
          <w:w w:val="105"/>
        </w:rPr>
        <w:t xml:space="preserve"> </w:t>
      </w:r>
      <w:r>
        <w:rPr>
          <w:spacing w:val="-2"/>
          <w:w w:val="105"/>
        </w:rPr>
        <w:t>transfer</w:t>
      </w:r>
      <w:r>
        <w:rPr>
          <w:spacing w:val="19"/>
          <w:w w:val="105"/>
        </w:rPr>
        <w:t xml:space="preserve"> </w:t>
      </w:r>
      <w:r>
        <w:rPr>
          <w:spacing w:val="-2"/>
          <w:w w:val="105"/>
        </w:rPr>
        <w:t>resistance</w:t>
      </w:r>
      <w:r>
        <w:rPr>
          <w:spacing w:val="20"/>
          <w:w w:val="105"/>
        </w:rPr>
        <w:t xml:space="preserve"> </w:t>
      </w:r>
      <w:r>
        <w:rPr>
          <w:spacing w:val="-4"/>
          <w:w w:val="105"/>
        </w:rPr>
        <w:t>(</w:t>
      </w:r>
      <w:r>
        <w:rPr>
          <w:i/>
          <w:spacing w:val="-4"/>
          <w:w w:val="105"/>
        </w:rPr>
        <w:t>R</w:t>
      </w:r>
      <w:r>
        <w:rPr>
          <w:spacing w:val="-4"/>
          <w:w w:val="105"/>
          <w:vertAlign w:val="subscript"/>
        </w:rPr>
        <w:t>ct</w:t>
      </w:r>
      <w:r>
        <w:rPr>
          <w:spacing w:val="-4"/>
          <w:w w:val="105"/>
        </w:rPr>
        <w:t>)</w:t>
      </w:r>
    </w:p>
    <w:p w14:paraId="24B29026" w14:textId="77777777" w:rsidR="00E50D16" w:rsidRDefault="00E50D16">
      <w:pPr>
        <w:spacing w:line="271" w:lineRule="auto"/>
        <w:jc w:val="both"/>
        <w:sectPr w:rsidR="00E50D16">
          <w:type w:val="continuous"/>
          <w:pgSz w:w="11910" w:h="15650"/>
          <w:pgMar w:top="0" w:right="760" w:bottom="280" w:left="800" w:header="720" w:footer="720" w:gutter="0"/>
          <w:cols w:num="2" w:space="720" w:equalWidth="0">
            <w:col w:w="5009" w:space="216"/>
            <w:col w:w="5125"/>
          </w:cols>
        </w:sectPr>
      </w:pPr>
    </w:p>
    <w:p w14:paraId="24B29028" w14:textId="77777777" w:rsidR="00E50D16" w:rsidRDefault="00000000">
      <w:pPr>
        <w:spacing w:before="185"/>
        <w:ind w:left="112"/>
        <w:rPr>
          <w:sz w:val="17"/>
        </w:rPr>
      </w:pPr>
      <w:r>
        <w:rPr>
          <w:noProof/>
        </w:rPr>
        <w:lastRenderedPageBreak/>
        <w:drawing>
          <wp:anchor distT="0" distB="0" distL="0" distR="0" simplePos="0" relativeHeight="15742976" behindDoc="0" locked="0" layoutInCell="1" allowOverlap="1" wp14:anchorId="24B290F7" wp14:editId="24B290F8">
            <wp:simplePos x="0" y="0"/>
            <wp:positionH relativeFrom="page">
              <wp:posOffset>2647777</wp:posOffset>
            </wp:positionH>
            <wp:positionV relativeFrom="paragraph">
              <wp:posOffset>131818</wp:posOffset>
            </wp:positionV>
            <wp:extent cx="4325799" cy="3440915"/>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 cstate="print"/>
                    <a:stretch>
                      <a:fillRect/>
                    </a:stretch>
                  </pic:blipFill>
                  <pic:spPr>
                    <a:xfrm>
                      <a:off x="0" y="0"/>
                      <a:ext cx="4325799" cy="3440915"/>
                    </a:xfrm>
                    <a:prstGeom prst="rect">
                      <a:avLst/>
                    </a:prstGeom>
                  </pic:spPr>
                </pic:pic>
              </a:graphicData>
            </a:graphic>
          </wp:anchor>
        </w:drawing>
      </w:r>
      <w:bookmarkStart w:id="24" w:name="_bookmark15"/>
      <w:bookmarkEnd w:id="24"/>
      <w:r>
        <w:rPr>
          <w:color w:val="5A5A5A"/>
          <w:spacing w:val="20"/>
          <w:w w:val="105"/>
          <w:sz w:val="17"/>
        </w:rPr>
        <w:t>FIGURE</w:t>
      </w:r>
      <w:r>
        <w:rPr>
          <w:color w:val="5A5A5A"/>
          <w:spacing w:val="41"/>
          <w:w w:val="105"/>
          <w:sz w:val="17"/>
        </w:rPr>
        <w:t xml:space="preserve"> </w:t>
      </w:r>
      <w:r>
        <w:rPr>
          <w:color w:val="5A5A5A"/>
          <w:spacing w:val="-10"/>
          <w:w w:val="105"/>
          <w:sz w:val="17"/>
        </w:rPr>
        <w:t>5</w:t>
      </w:r>
    </w:p>
    <w:p w14:paraId="24B29029" w14:textId="77777777" w:rsidR="00E50D16" w:rsidRDefault="00000000">
      <w:pPr>
        <w:spacing w:before="45" w:line="292" w:lineRule="auto"/>
        <w:ind w:left="112" w:right="7327"/>
        <w:rPr>
          <w:sz w:val="17"/>
        </w:rPr>
      </w:pPr>
      <w:r>
        <w:rPr>
          <w:w w:val="105"/>
          <w:sz w:val="17"/>
        </w:rPr>
        <w:t>(A)</w:t>
      </w:r>
      <w:r>
        <w:rPr>
          <w:spacing w:val="-12"/>
          <w:w w:val="105"/>
          <w:sz w:val="17"/>
        </w:rPr>
        <w:t xml:space="preserve"> </w:t>
      </w:r>
      <w:r>
        <w:rPr>
          <w:w w:val="105"/>
          <w:sz w:val="17"/>
        </w:rPr>
        <w:t>Chronoamperometry</w:t>
      </w:r>
      <w:r>
        <w:rPr>
          <w:spacing w:val="-11"/>
          <w:w w:val="105"/>
          <w:sz w:val="17"/>
        </w:rPr>
        <w:t xml:space="preserve"> </w:t>
      </w:r>
      <w:r>
        <w:rPr>
          <w:w w:val="105"/>
          <w:sz w:val="17"/>
        </w:rPr>
        <w:t>stability</w:t>
      </w:r>
      <w:r>
        <w:rPr>
          <w:spacing w:val="-11"/>
          <w:w w:val="105"/>
          <w:sz w:val="17"/>
        </w:rPr>
        <w:t xml:space="preserve"> </w:t>
      </w:r>
      <w:r>
        <w:rPr>
          <w:w w:val="105"/>
          <w:sz w:val="17"/>
        </w:rPr>
        <w:t>curve in forward biased in 1 M KOH</w:t>
      </w:r>
    </w:p>
    <w:p w14:paraId="24B2902A" w14:textId="77777777" w:rsidR="00E50D16" w:rsidRDefault="00000000">
      <w:pPr>
        <w:spacing w:before="3" w:line="295" w:lineRule="auto"/>
        <w:ind w:left="112" w:right="7327"/>
        <w:rPr>
          <w:sz w:val="17"/>
        </w:rPr>
      </w:pPr>
      <w:r>
        <w:rPr>
          <w:w w:val="105"/>
          <w:sz w:val="17"/>
        </w:rPr>
        <w:t>(B) Chronoamperometry stability curve after 190 d in revised biased in 1 M KOH.</w:t>
      </w:r>
      <w:r>
        <w:rPr>
          <w:spacing w:val="-12"/>
          <w:w w:val="105"/>
          <w:sz w:val="17"/>
        </w:rPr>
        <w:t xml:space="preserve"> </w:t>
      </w:r>
      <w:r>
        <w:rPr>
          <w:w w:val="105"/>
          <w:sz w:val="17"/>
        </w:rPr>
        <w:t>Transmission</w:t>
      </w:r>
      <w:r>
        <w:rPr>
          <w:spacing w:val="-11"/>
          <w:w w:val="105"/>
          <w:sz w:val="17"/>
        </w:rPr>
        <w:t xml:space="preserve"> </w:t>
      </w:r>
      <w:r>
        <w:rPr>
          <w:w w:val="105"/>
          <w:sz w:val="17"/>
        </w:rPr>
        <w:t>electron</w:t>
      </w:r>
      <w:r>
        <w:rPr>
          <w:spacing w:val="-11"/>
          <w:w w:val="105"/>
          <w:sz w:val="17"/>
        </w:rPr>
        <w:t xml:space="preserve"> </w:t>
      </w:r>
      <w:r>
        <w:rPr>
          <w:w w:val="105"/>
          <w:sz w:val="17"/>
        </w:rPr>
        <w:t>microscope images after 190 d and Chronoamperometry stability test at different resolutions (C) 200 nm and</w:t>
      </w:r>
    </w:p>
    <w:p w14:paraId="24B2902B" w14:textId="77777777" w:rsidR="00E50D16" w:rsidRDefault="00000000">
      <w:pPr>
        <w:spacing w:line="193" w:lineRule="exact"/>
        <w:ind w:left="112"/>
        <w:rPr>
          <w:sz w:val="17"/>
        </w:rPr>
      </w:pPr>
      <w:r>
        <w:rPr>
          <w:w w:val="105"/>
          <w:sz w:val="17"/>
        </w:rPr>
        <w:t>(D)</w:t>
      </w:r>
      <w:r>
        <w:rPr>
          <w:spacing w:val="-11"/>
          <w:w w:val="105"/>
          <w:sz w:val="17"/>
        </w:rPr>
        <w:t xml:space="preserve"> </w:t>
      </w:r>
      <w:r>
        <w:rPr>
          <w:w w:val="105"/>
          <w:sz w:val="17"/>
        </w:rPr>
        <w:t>50</w:t>
      </w:r>
      <w:r>
        <w:rPr>
          <w:spacing w:val="-8"/>
          <w:w w:val="105"/>
          <w:sz w:val="17"/>
        </w:rPr>
        <w:t xml:space="preserve"> </w:t>
      </w:r>
      <w:r>
        <w:rPr>
          <w:w w:val="105"/>
          <w:sz w:val="17"/>
        </w:rPr>
        <w:t>nm</w:t>
      </w:r>
      <w:r>
        <w:rPr>
          <w:spacing w:val="-10"/>
          <w:w w:val="105"/>
          <w:sz w:val="17"/>
        </w:rPr>
        <w:t xml:space="preserve"> </w:t>
      </w:r>
      <w:r>
        <w:rPr>
          <w:w w:val="105"/>
          <w:sz w:val="17"/>
        </w:rPr>
        <w:t>for</w:t>
      </w:r>
      <w:r>
        <w:rPr>
          <w:spacing w:val="-11"/>
          <w:w w:val="105"/>
          <w:sz w:val="17"/>
        </w:rPr>
        <w:t xml:space="preserve"> </w:t>
      </w:r>
      <w:r>
        <w:rPr>
          <w:w w:val="105"/>
          <w:sz w:val="17"/>
        </w:rPr>
        <w:t>SrSe</w:t>
      </w:r>
      <w:r>
        <w:rPr>
          <w:spacing w:val="-10"/>
          <w:w w:val="105"/>
          <w:sz w:val="17"/>
        </w:rPr>
        <w:t xml:space="preserve"> </w:t>
      </w:r>
      <w:r>
        <w:rPr>
          <w:spacing w:val="-2"/>
          <w:w w:val="105"/>
          <w:sz w:val="17"/>
        </w:rPr>
        <w:t>nanowires</w:t>
      </w:r>
    </w:p>
    <w:p w14:paraId="24B2902C" w14:textId="77777777" w:rsidR="00E50D16" w:rsidRDefault="00E50D16">
      <w:pPr>
        <w:pStyle w:val="BodyText"/>
        <w:ind w:left="0"/>
      </w:pPr>
    </w:p>
    <w:p w14:paraId="24B2902D" w14:textId="77777777" w:rsidR="00E50D16" w:rsidRDefault="00E50D16">
      <w:pPr>
        <w:pStyle w:val="BodyText"/>
        <w:ind w:left="0"/>
      </w:pPr>
    </w:p>
    <w:p w14:paraId="24B2902E" w14:textId="77777777" w:rsidR="00E50D16" w:rsidRDefault="00E50D16">
      <w:pPr>
        <w:pStyle w:val="BodyText"/>
        <w:ind w:left="0"/>
      </w:pPr>
    </w:p>
    <w:p w14:paraId="24B2902F" w14:textId="77777777" w:rsidR="00E50D16" w:rsidRDefault="00E50D16">
      <w:pPr>
        <w:pStyle w:val="BodyText"/>
        <w:ind w:left="0"/>
      </w:pPr>
    </w:p>
    <w:p w14:paraId="24B29030" w14:textId="77777777" w:rsidR="00E50D16" w:rsidRDefault="00E50D16">
      <w:pPr>
        <w:pStyle w:val="BodyText"/>
        <w:ind w:left="0"/>
      </w:pPr>
    </w:p>
    <w:p w14:paraId="24B29031" w14:textId="77777777" w:rsidR="00E50D16" w:rsidRDefault="00E50D16">
      <w:pPr>
        <w:pStyle w:val="BodyText"/>
        <w:ind w:left="0"/>
      </w:pPr>
    </w:p>
    <w:p w14:paraId="24B29032" w14:textId="77777777" w:rsidR="00E50D16" w:rsidRDefault="00E50D16">
      <w:pPr>
        <w:pStyle w:val="BodyText"/>
        <w:ind w:left="0"/>
      </w:pPr>
    </w:p>
    <w:p w14:paraId="24B29033" w14:textId="77777777" w:rsidR="00E50D16" w:rsidRDefault="00E50D16">
      <w:pPr>
        <w:pStyle w:val="BodyText"/>
        <w:ind w:left="0"/>
      </w:pPr>
    </w:p>
    <w:p w14:paraId="24B29034" w14:textId="77777777" w:rsidR="00E50D16" w:rsidRDefault="00E50D16">
      <w:pPr>
        <w:pStyle w:val="BodyText"/>
        <w:ind w:left="0"/>
      </w:pPr>
    </w:p>
    <w:p w14:paraId="24B29035" w14:textId="77777777" w:rsidR="00E50D16" w:rsidRDefault="00E50D16">
      <w:pPr>
        <w:pStyle w:val="BodyText"/>
        <w:ind w:left="0"/>
      </w:pPr>
    </w:p>
    <w:p w14:paraId="24B29036" w14:textId="77777777" w:rsidR="00E50D16" w:rsidRDefault="00E50D16">
      <w:pPr>
        <w:pStyle w:val="BodyText"/>
        <w:ind w:left="0"/>
      </w:pPr>
    </w:p>
    <w:p w14:paraId="24B29037" w14:textId="77777777" w:rsidR="00E50D16" w:rsidRDefault="00E50D16">
      <w:pPr>
        <w:pStyle w:val="BodyText"/>
        <w:ind w:left="0"/>
      </w:pPr>
    </w:p>
    <w:p w14:paraId="24B29038" w14:textId="77777777" w:rsidR="00E50D16" w:rsidRDefault="00E50D16">
      <w:pPr>
        <w:pStyle w:val="BodyText"/>
        <w:ind w:left="0"/>
      </w:pPr>
    </w:p>
    <w:p w14:paraId="24B29039" w14:textId="77777777" w:rsidR="00E50D16" w:rsidRDefault="00E50D16">
      <w:pPr>
        <w:pStyle w:val="BodyText"/>
        <w:ind w:left="0"/>
      </w:pPr>
    </w:p>
    <w:p w14:paraId="24B2903A" w14:textId="77777777" w:rsidR="00E50D16" w:rsidRDefault="00E50D16">
      <w:pPr>
        <w:pStyle w:val="BodyText"/>
        <w:spacing w:before="52"/>
        <w:ind w:left="0"/>
      </w:pPr>
    </w:p>
    <w:p w14:paraId="24B2903B" w14:textId="77777777" w:rsidR="00E50D16" w:rsidRDefault="00E50D16">
      <w:pPr>
        <w:sectPr w:rsidR="00E50D16">
          <w:pgSz w:w="11910" w:h="15650"/>
          <w:pgMar w:top="400" w:right="760" w:bottom="280" w:left="800" w:header="720" w:footer="720" w:gutter="0"/>
          <w:cols w:space="720"/>
        </w:sectPr>
      </w:pPr>
    </w:p>
    <w:p w14:paraId="24B2903C" w14:textId="2712940A" w:rsidR="00E50D16" w:rsidRDefault="00000000">
      <w:pPr>
        <w:pStyle w:val="BodyText"/>
        <w:spacing w:before="92" w:line="271" w:lineRule="auto"/>
        <w:ind w:right="38"/>
        <w:jc w:val="both"/>
      </w:pPr>
      <w:r>
        <w:rPr>
          <w:w w:val="105"/>
        </w:rPr>
        <w:t>was measured using the equivalent circuit (inset of</w:t>
      </w:r>
      <w:r>
        <w:rPr>
          <w:spacing w:val="40"/>
          <w:w w:val="105"/>
        </w:rPr>
        <w:t xml:space="preserve"> </w:t>
      </w:r>
      <w:r>
        <w:rPr>
          <w:w w:val="105"/>
        </w:rPr>
        <w:t xml:space="preserve">Figure </w:t>
      </w:r>
      <w:hyperlink w:anchor="_bookmark14" w:history="1">
        <w:r>
          <w:rPr>
            <w:color w:val="0000FF"/>
            <w:w w:val="105"/>
          </w:rPr>
          <w:t>4H</w:t>
        </w:r>
      </w:hyperlink>
      <w:r>
        <w:rPr>
          <w:w w:val="105"/>
        </w:rPr>
        <w:t>), which shows that the electrocatalysts exhibit the</w:t>
      </w:r>
      <w:r>
        <w:rPr>
          <w:spacing w:val="-8"/>
          <w:w w:val="105"/>
        </w:rPr>
        <w:t xml:space="preserve"> </w:t>
      </w:r>
      <w:r>
        <w:rPr>
          <w:w w:val="105"/>
        </w:rPr>
        <w:t>capacitive</w:t>
      </w:r>
      <w:r>
        <w:rPr>
          <w:spacing w:val="-7"/>
          <w:w w:val="105"/>
        </w:rPr>
        <w:t xml:space="preserve"> </w:t>
      </w:r>
      <w:r>
        <w:rPr>
          <w:w w:val="105"/>
        </w:rPr>
        <w:t>behavior</w:t>
      </w:r>
      <w:r>
        <w:rPr>
          <w:spacing w:val="-7"/>
          <w:w w:val="105"/>
        </w:rPr>
        <w:t xml:space="preserve"> </w:t>
      </w:r>
      <w:r>
        <w:rPr>
          <w:w w:val="105"/>
        </w:rPr>
        <w:t>and</w:t>
      </w:r>
      <w:r>
        <w:rPr>
          <w:spacing w:val="-8"/>
          <w:w w:val="105"/>
        </w:rPr>
        <w:t xml:space="preserve"> </w:t>
      </w:r>
      <w:r>
        <w:rPr>
          <w:w w:val="105"/>
        </w:rPr>
        <w:t>showed</w:t>
      </w:r>
      <w:r>
        <w:rPr>
          <w:spacing w:val="-8"/>
          <w:w w:val="105"/>
        </w:rPr>
        <w:t xml:space="preserve"> </w:t>
      </w:r>
      <w:r>
        <w:rPr>
          <w:w w:val="105"/>
        </w:rPr>
        <w:t>the</w:t>
      </w:r>
      <w:r>
        <w:rPr>
          <w:spacing w:val="-8"/>
          <w:w w:val="105"/>
        </w:rPr>
        <w:t xml:space="preserve"> </w:t>
      </w:r>
      <w:r>
        <w:rPr>
          <w:w w:val="105"/>
        </w:rPr>
        <w:t>same</w:t>
      </w:r>
      <w:r>
        <w:rPr>
          <w:spacing w:val="-7"/>
          <w:w w:val="105"/>
        </w:rPr>
        <w:t xml:space="preserve"> </w:t>
      </w:r>
      <w:r>
        <w:rPr>
          <w:w w:val="105"/>
        </w:rPr>
        <w:t>solution</w:t>
      </w:r>
      <w:r>
        <w:rPr>
          <w:spacing w:val="-8"/>
          <w:w w:val="105"/>
        </w:rPr>
        <w:t xml:space="preserve"> </w:t>
      </w:r>
      <w:r>
        <w:rPr>
          <w:w w:val="105"/>
        </w:rPr>
        <w:t>and charge</w:t>
      </w:r>
      <w:r>
        <w:rPr>
          <w:spacing w:val="27"/>
          <w:w w:val="105"/>
        </w:rPr>
        <w:t xml:space="preserve"> </w:t>
      </w:r>
      <w:r>
        <w:rPr>
          <w:w w:val="105"/>
        </w:rPr>
        <w:t>transfer</w:t>
      </w:r>
      <w:r>
        <w:rPr>
          <w:spacing w:val="27"/>
          <w:w w:val="105"/>
        </w:rPr>
        <w:t xml:space="preserve"> </w:t>
      </w:r>
      <w:r>
        <w:rPr>
          <w:w w:val="105"/>
        </w:rPr>
        <w:t>resistance,</w:t>
      </w:r>
      <w:r>
        <w:rPr>
          <w:spacing w:val="27"/>
          <w:w w:val="105"/>
        </w:rPr>
        <w:t xml:space="preserve"> </w:t>
      </w:r>
      <w:r>
        <w:rPr>
          <w:w w:val="105"/>
        </w:rPr>
        <w:t>without</w:t>
      </w:r>
      <w:r>
        <w:rPr>
          <w:spacing w:val="29"/>
          <w:w w:val="105"/>
        </w:rPr>
        <w:t xml:space="preserve"> </w:t>
      </w:r>
      <w:r>
        <w:rPr>
          <w:w w:val="105"/>
        </w:rPr>
        <w:t>the</w:t>
      </w:r>
      <w:r>
        <w:rPr>
          <w:spacing w:val="27"/>
          <w:w w:val="105"/>
        </w:rPr>
        <w:t xml:space="preserve"> </w:t>
      </w:r>
      <w:r>
        <w:rPr>
          <w:w w:val="105"/>
        </w:rPr>
        <w:t>Warburg</w:t>
      </w:r>
      <w:r>
        <w:rPr>
          <w:spacing w:val="27"/>
          <w:w w:val="105"/>
        </w:rPr>
        <w:t xml:space="preserve"> </w:t>
      </w:r>
      <w:r>
        <w:rPr>
          <w:spacing w:val="-2"/>
          <w:w w:val="105"/>
        </w:rPr>
        <w:t>compo-</w:t>
      </w:r>
    </w:p>
    <w:p w14:paraId="24B2903D" w14:textId="77777777" w:rsidR="00E50D16" w:rsidRDefault="00000000">
      <w:pPr>
        <w:pStyle w:val="BodyText"/>
        <w:spacing w:before="10" w:line="228" w:lineRule="auto"/>
        <w:ind w:right="38"/>
        <w:jc w:val="both"/>
      </w:pPr>
      <w:r>
        <w:rPr>
          <w:w w:val="105"/>
        </w:rPr>
        <w:t>nent.</w:t>
      </w:r>
      <w:r>
        <w:rPr>
          <w:spacing w:val="-3"/>
          <w:w w:val="105"/>
        </w:rPr>
        <w:t xml:space="preserve"> </w:t>
      </w:r>
      <w:r>
        <w:rPr>
          <w:w w:val="105"/>
        </w:rPr>
        <w:t>The</w:t>
      </w:r>
      <w:r>
        <w:rPr>
          <w:spacing w:val="-3"/>
          <w:w w:val="105"/>
        </w:rPr>
        <w:t xml:space="preserve"> </w:t>
      </w:r>
      <w:r>
        <w:rPr>
          <w:i/>
          <w:w w:val="105"/>
        </w:rPr>
        <w:t>R</w:t>
      </w:r>
      <w:r>
        <w:rPr>
          <w:w w:val="105"/>
          <w:vertAlign w:val="subscript"/>
        </w:rPr>
        <w:t>ct</w:t>
      </w:r>
      <w:r>
        <w:rPr>
          <w:spacing w:val="-3"/>
          <w:w w:val="105"/>
        </w:rPr>
        <w:t xml:space="preserve"> </w:t>
      </w:r>
      <w:r>
        <w:rPr>
          <w:w w:val="105"/>
        </w:rPr>
        <w:t>was</w:t>
      </w:r>
      <w:r>
        <w:rPr>
          <w:spacing w:val="-3"/>
          <w:w w:val="105"/>
        </w:rPr>
        <w:t xml:space="preserve"> </w:t>
      </w:r>
      <w:r>
        <w:rPr>
          <w:w w:val="105"/>
        </w:rPr>
        <w:t>employed</w:t>
      </w:r>
      <w:r>
        <w:rPr>
          <w:spacing w:val="-3"/>
          <w:w w:val="105"/>
        </w:rPr>
        <w:t xml:space="preserve"> </w:t>
      </w:r>
      <w:r>
        <w:rPr>
          <w:w w:val="105"/>
        </w:rPr>
        <w:t>to</w:t>
      </w:r>
      <w:r>
        <w:rPr>
          <w:spacing w:val="-3"/>
          <w:w w:val="105"/>
        </w:rPr>
        <w:t xml:space="preserve"> </w:t>
      </w:r>
      <w:r>
        <w:rPr>
          <w:w w:val="105"/>
        </w:rPr>
        <w:t>measure</w:t>
      </w:r>
      <w:r>
        <w:rPr>
          <w:spacing w:val="-3"/>
          <w:w w:val="105"/>
        </w:rPr>
        <w:t xml:space="preserve"> </w:t>
      </w:r>
      <w:r>
        <w:rPr>
          <w:w w:val="105"/>
        </w:rPr>
        <w:t>the</w:t>
      </w:r>
      <w:r>
        <w:rPr>
          <w:spacing w:val="-3"/>
          <w:w w:val="105"/>
        </w:rPr>
        <w:t xml:space="preserve"> </w:t>
      </w:r>
      <w:r>
        <w:rPr>
          <w:i/>
          <w:w w:val="105"/>
        </w:rPr>
        <w:t>J</w:t>
      </w:r>
      <w:r>
        <w:rPr>
          <w:w w:val="105"/>
          <w:vertAlign w:val="subscript"/>
        </w:rPr>
        <w:t>exc</w:t>
      </w:r>
      <w:r>
        <w:rPr>
          <w:w w:val="105"/>
        </w:rPr>
        <w:t>.</w:t>
      </w:r>
      <w:r>
        <w:rPr>
          <w:spacing w:val="-3"/>
          <w:w w:val="105"/>
        </w:rPr>
        <w:t xml:space="preserve"> </w:t>
      </w:r>
      <w:r>
        <w:rPr>
          <w:w w:val="105"/>
        </w:rPr>
        <w:t>The</w:t>
      </w:r>
      <w:r>
        <w:rPr>
          <w:spacing w:val="-3"/>
          <w:w w:val="105"/>
        </w:rPr>
        <w:t xml:space="preserve"> </w:t>
      </w:r>
      <w:r>
        <w:rPr>
          <w:w w:val="105"/>
        </w:rPr>
        <w:t xml:space="preserve">mea- sured </w:t>
      </w:r>
      <w:r>
        <w:rPr>
          <w:i/>
          <w:w w:val="105"/>
        </w:rPr>
        <w:t>R</w:t>
      </w:r>
      <w:r>
        <w:rPr>
          <w:w w:val="105"/>
          <w:vertAlign w:val="subscript"/>
        </w:rPr>
        <w:t>ct</w:t>
      </w:r>
      <w:r>
        <w:rPr>
          <w:w w:val="105"/>
        </w:rPr>
        <w:t xml:space="preserve"> was 0.796, 1.640, and 0.967</w:t>
      </w:r>
      <w:r>
        <w:rPr>
          <w:spacing w:val="-14"/>
          <w:w w:val="105"/>
        </w:rPr>
        <w:t xml:space="preserve"> </w:t>
      </w:r>
      <w:r>
        <w:rPr>
          <w:rFonts w:ascii="Lucida Sans Unicode" w:hAnsi="Lucida Sans Unicode"/>
          <w:w w:val="105"/>
        </w:rPr>
        <w:t>Ω</w:t>
      </w:r>
      <w:r>
        <w:rPr>
          <w:rFonts w:ascii="Lucida Sans Unicode" w:hAnsi="Lucida Sans Unicode"/>
          <w:spacing w:val="-2"/>
          <w:w w:val="105"/>
        </w:rPr>
        <w:t xml:space="preserve"> </w:t>
      </w:r>
      <w:r>
        <w:rPr>
          <w:w w:val="105"/>
        </w:rPr>
        <w:t xml:space="preserve">and the </w:t>
      </w:r>
      <w:r>
        <w:rPr>
          <w:i/>
          <w:w w:val="105"/>
        </w:rPr>
        <w:t>J</w:t>
      </w:r>
      <w:r>
        <w:rPr>
          <w:w w:val="105"/>
          <w:vertAlign w:val="subscript"/>
        </w:rPr>
        <w:t>exc</w:t>
      </w:r>
      <w:r>
        <w:rPr>
          <w:w w:val="105"/>
        </w:rPr>
        <w:t xml:space="preserve"> was </w:t>
      </w:r>
      <w:r>
        <w:rPr>
          <w:spacing w:val="-2"/>
          <w:w w:val="105"/>
        </w:rPr>
        <w:t>16.230,</w:t>
      </w:r>
      <w:r>
        <w:rPr>
          <w:spacing w:val="4"/>
          <w:w w:val="105"/>
        </w:rPr>
        <w:t xml:space="preserve"> </w:t>
      </w:r>
      <w:r>
        <w:rPr>
          <w:spacing w:val="-2"/>
          <w:w w:val="105"/>
        </w:rPr>
        <w:t>7.830,</w:t>
      </w:r>
      <w:r>
        <w:rPr>
          <w:spacing w:val="4"/>
          <w:w w:val="105"/>
        </w:rPr>
        <w:t xml:space="preserve"> </w:t>
      </w:r>
      <w:r>
        <w:rPr>
          <w:spacing w:val="-2"/>
          <w:w w:val="105"/>
        </w:rPr>
        <w:t>and</w:t>
      </w:r>
      <w:r>
        <w:rPr>
          <w:spacing w:val="4"/>
          <w:w w:val="105"/>
        </w:rPr>
        <w:t xml:space="preserve"> </w:t>
      </w:r>
      <w:r>
        <w:rPr>
          <w:spacing w:val="-2"/>
          <w:w w:val="105"/>
        </w:rPr>
        <w:t>13.300</w:t>
      </w:r>
      <w:r>
        <w:rPr>
          <w:spacing w:val="-11"/>
          <w:w w:val="105"/>
        </w:rPr>
        <w:t xml:space="preserve"> </w:t>
      </w:r>
      <w:r>
        <w:rPr>
          <w:spacing w:val="-2"/>
          <w:w w:val="105"/>
        </w:rPr>
        <w:t>mA</w:t>
      </w:r>
      <w:r>
        <w:rPr>
          <w:spacing w:val="-12"/>
          <w:w w:val="105"/>
        </w:rPr>
        <w:t xml:space="preserve"> </w:t>
      </w:r>
      <w:r>
        <w:rPr>
          <w:spacing w:val="-2"/>
          <w:w w:val="105"/>
        </w:rPr>
        <w:t>cm</w:t>
      </w:r>
      <w:r>
        <w:rPr>
          <w:rFonts w:ascii="Tahoma" w:hAnsi="Tahoma"/>
          <w:spacing w:val="-2"/>
          <w:w w:val="105"/>
          <w:vertAlign w:val="superscript"/>
        </w:rPr>
        <w:t>—</w:t>
      </w:r>
      <w:r>
        <w:rPr>
          <w:spacing w:val="-2"/>
          <w:w w:val="105"/>
          <w:vertAlign w:val="superscript"/>
        </w:rPr>
        <w:t>2</w:t>
      </w:r>
      <w:r>
        <w:rPr>
          <w:spacing w:val="-2"/>
          <w:w w:val="105"/>
        </w:rPr>
        <w:t>,</w:t>
      </w:r>
      <w:r>
        <w:rPr>
          <w:spacing w:val="4"/>
          <w:w w:val="105"/>
        </w:rPr>
        <w:t xml:space="preserve"> </w:t>
      </w:r>
      <w:r>
        <w:rPr>
          <w:spacing w:val="-2"/>
          <w:w w:val="105"/>
        </w:rPr>
        <w:t>for</w:t>
      </w:r>
      <w:r>
        <w:rPr>
          <w:spacing w:val="6"/>
          <w:w w:val="105"/>
        </w:rPr>
        <w:t xml:space="preserve"> </w:t>
      </w:r>
      <w:r>
        <w:rPr>
          <w:spacing w:val="-2"/>
          <w:w w:val="105"/>
        </w:rPr>
        <w:t>SrSe</w:t>
      </w:r>
      <w:r>
        <w:rPr>
          <w:spacing w:val="6"/>
          <w:w w:val="105"/>
        </w:rPr>
        <w:t xml:space="preserve"> </w:t>
      </w:r>
      <w:r>
        <w:rPr>
          <w:spacing w:val="-2"/>
          <w:w w:val="105"/>
        </w:rPr>
        <w:t>nanopallets,</w:t>
      </w:r>
    </w:p>
    <w:p w14:paraId="24B2903E" w14:textId="77777777" w:rsidR="00E50D16" w:rsidRDefault="00000000">
      <w:pPr>
        <w:pStyle w:val="BodyText"/>
        <w:spacing w:before="29" w:line="254" w:lineRule="auto"/>
        <w:ind w:right="38"/>
        <w:jc w:val="both"/>
        <w:rPr>
          <w:rFonts w:ascii="Lucida Sans Unicode" w:hAnsi="Lucida Sans Unicode"/>
        </w:rPr>
      </w:pPr>
      <w:r>
        <w:t>the hybrid of SrSe nanowires and nanopallets, and SrSe nanowires in 1</w:t>
      </w:r>
      <w:r>
        <w:rPr>
          <w:spacing w:val="-4"/>
        </w:rPr>
        <w:t xml:space="preserve"> </w:t>
      </w:r>
      <w:r>
        <w:t>M KOH electrolyte, respectively. Moreover, the</w:t>
      </w:r>
      <w:r>
        <w:rPr>
          <w:spacing w:val="37"/>
        </w:rPr>
        <w:t xml:space="preserve"> </w:t>
      </w:r>
      <w:r>
        <w:t>SrSe</w:t>
      </w:r>
      <w:r>
        <w:rPr>
          <w:spacing w:val="37"/>
        </w:rPr>
        <w:t xml:space="preserve"> </w:t>
      </w:r>
      <w:r>
        <w:t>nanowires</w:t>
      </w:r>
      <w:r>
        <w:rPr>
          <w:spacing w:val="37"/>
        </w:rPr>
        <w:t xml:space="preserve"> </w:t>
      </w:r>
      <w:r>
        <w:t>exhibited</w:t>
      </w:r>
      <w:r>
        <w:rPr>
          <w:spacing w:val="37"/>
        </w:rPr>
        <w:t xml:space="preserve"> </w:t>
      </w:r>
      <w:r>
        <w:t>the</w:t>
      </w:r>
      <w:r>
        <w:rPr>
          <w:spacing w:val="37"/>
        </w:rPr>
        <w:t xml:space="preserve"> </w:t>
      </w:r>
      <w:r>
        <w:t>smallest</w:t>
      </w:r>
      <w:r>
        <w:rPr>
          <w:spacing w:val="37"/>
        </w:rPr>
        <w:t xml:space="preserve"> </w:t>
      </w:r>
      <w:r>
        <w:rPr>
          <w:i/>
        </w:rPr>
        <w:t>R</w:t>
      </w:r>
      <w:r>
        <w:rPr>
          <w:vertAlign w:val="subscript"/>
        </w:rPr>
        <w:t>ct</w:t>
      </w:r>
      <w:r>
        <w:rPr>
          <w:spacing w:val="38"/>
        </w:rPr>
        <w:t xml:space="preserve"> </w:t>
      </w:r>
      <w:r>
        <w:t>of</w:t>
      </w:r>
      <w:r>
        <w:rPr>
          <w:spacing w:val="37"/>
        </w:rPr>
        <w:t xml:space="preserve"> </w:t>
      </w:r>
      <w:r>
        <w:t xml:space="preserve">0.967 </w:t>
      </w:r>
      <w:r>
        <w:rPr>
          <w:rFonts w:ascii="Lucida Sans Unicode" w:hAnsi="Lucida Sans Unicode"/>
          <w:spacing w:val="-10"/>
        </w:rPr>
        <w:t>Ω</w:t>
      </w:r>
    </w:p>
    <w:p w14:paraId="24B2903F" w14:textId="77777777" w:rsidR="00E50D16" w:rsidRDefault="00000000">
      <w:pPr>
        <w:pStyle w:val="BodyText"/>
        <w:spacing w:line="197" w:lineRule="exact"/>
        <w:jc w:val="both"/>
      </w:pPr>
      <w:r>
        <w:rPr>
          <w:w w:val="105"/>
        </w:rPr>
        <w:t>with</w:t>
      </w:r>
      <w:r>
        <w:rPr>
          <w:spacing w:val="23"/>
          <w:w w:val="105"/>
        </w:rPr>
        <w:t xml:space="preserve"> </w:t>
      </w:r>
      <w:r>
        <w:rPr>
          <w:w w:val="105"/>
        </w:rPr>
        <w:t>the</w:t>
      </w:r>
      <w:r>
        <w:rPr>
          <w:spacing w:val="24"/>
          <w:w w:val="105"/>
        </w:rPr>
        <w:t xml:space="preserve"> </w:t>
      </w:r>
      <w:r>
        <w:rPr>
          <w:w w:val="105"/>
        </w:rPr>
        <w:t>largest</w:t>
      </w:r>
      <w:r>
        <w:rPr>
          <w:spacing w:val="24"/>
          <w:w w:val="105"/>
        </w:rPr>
        <w:t xml:space="preserve"> </w:t>
      </w:r>
      <w:r>
        <w:rPr>
          <w:i/>
          <w:w w:val="105"/>
        </w:rPr>
        <w:t>J</w:t>
      </w:r>
      <w:r>
        <w:rPr>
          <w:w w:val="105"/>
          <w:vertAlign w:val="subscript"/>
        </w:rPr>
        <w:t>exc</w:t>
      </w:r>
      <w:r>
        <w:rPr>
          <w:spacing w:val="24"/>
          <w:w w:val="105"/>
        </w:rPr>
        <w:t xml:space="preserve"> </w:t>
      </w:r>
      <w:r>
        <w:rPr>
          <w:w w:val="105"/>
        </w:rPr>
        <w:t>of</w:t>
      </w:r>
      <w:r>
        <w:rPr>
          <w:spacing w:val="23"/>
          <w:w w:val="105"/>
        </w:rPr>
        <w:t xml:space="preserve"> </w:t>
      </w:r>
      <w:r>
        <w:rPr>
          <w:w w:val="105"/>
        </w:rPr>
        <w:t>0.013</w:t>
      </w:r>
      <w:r>
        <w:rPr>
          <w:spacing w:val="-9"/>
          <w:w w:val="105"/>
        </w:rPr>
        <w:t xml:space="preserve"> </w:t>
      </w:r>
      <w:r>
        <w:rPr>
          <w:w w:val="105"/>
        </w:rPr>
        <w:t>mA</w:t>
      </w:r>
      <w:r>
        <w:rPr>
          <w:spacing w:val="-10"/>
          <w:w w:val="105"/>
        </w:rPr>
        <w:t xml:space="preserve"> </w:t>
      </w:r>
      <w:r>
        <w:rPr>
          <w:w w:val="105"/>
        </w:rPr>
        <w:t>cm</w:t>
      </w:r>
      <w:r>
        <w:rPr>
          <w:rFonts w:ascii="Tahoma" w:hAnsi="Tahoma"/>
          <w:w w:val="105"/>
          <w:vertAlign w:val="superscript"/>
        </w:rPr>
        <w:t>—</w:t>
      </w:r>
      <w:r>
        <w:rPr>
          <w:w w:val="105"/>
          <w:vertAlign w:val="superscript"/>
        </w:rPr>
        <w:t>2</w:t>
      </w:r>
      <w:r>
        <w:rPr>
          <w:spacing w:val="24"/>
          <w:w w:val="105"/>
        </w:rPr>
        <w:t xml:space="preserve"> </w:t>
      </w:r>
      <w:r>
        <w:rPr>
          <w:w w:val="105"/>
        </w:rPr>
        <w:t>in</w:t>
      </w:r>
      <w:r>
        <w:rPr>
          <w:spacing w:val="23"/>
          <w:w w:val="105"/>
        </w:rPr>
        <w:t xml:space="preserve"> </w:t>
      </w:r>
      <w:r>
        <w:rPr>
          <w:w w:val="105"/>
        </w:rPr>
        <w:t>1</w:t>
      </w:r>
      <w:r>
        <w:rPr>
          <w:spacing w:val="-9"/>
          <w:w w:val="105"/>
        </w:rPr>
        <w:t xml:space="preserve"> </w:t>
      </w:r>
      <w:r>
        <w:rPr>
          <w:w w:val="105"/>
        </w:rPr>
        <w:t>M</w:t>
      </w:r>
      <w:r>
        <w:rPr>
          <w:spacing w:val="23"/>
          <w:w w:val="105"/>
        </w:rPr>
        <w:t xml:space="preserve"> </w:t>
      </w:r>
      <w:r>
        <w:rPr>
          <w:w w:val="105"/>
        </w:rPr>
        <w:t>KOH,</w:t>
      </w:r>
      <w:r>
        <w:rPr>
          <w:spacing w:val="23"/>
          <w:w w:val="105"/>
        </w:rPr>
        <w:t xml:space="preserve"> </w:t>
      </w:r>
      <w:r>
        <w:rPr>
          <w:spacing w:val="-5"/>
          <w:w w:val="105"/>
        </w:rPr>
        <w:t>as</w:t>
      </w:r>
    </w:p>
    <w:p w14:paraId="24B29040" w14:textId="77777777" w:rsidR="00E50D16" w:rsidRDefault="00000000">
      <w:pPr>
        <w:pStyle w:val="BodyText"/>
        <w:spacing w:before="30" w:line="271" w:lineRule="auto"/>
        <w:ind w:right="40"/>
        <w:jc w:val="both"/>
      </w:pPr>
      <w:r>
        <w:rPr>
          <w:w w:val="105"/>
        </w:rPr>
        <w:t>compared</w:t>
      </w:r>
      <w:r>
        <w:rPr>
          <w:spacing w:val="-13"/>
          <w:w w:val="105"/>
        </w:rPr>
        <w:t xml:space="preserve"> </w:t>
      </w:r>
      <w:r>
        <w:rPr>
          <w:w w:val="105"/>
        </w:rPr>
        <w:t>to</w:t>
      </w:r>
      <w:r>
        <w:rPr>
          <w:spacing w:val="-13"/>
          <w:w w:val="105"/>
        </w:rPr>
        <w:t xml:space="preserve"> </w:t>
      </w:r>
      <w:r>
        <w:rPr>
          <w:w w:val="105"/>
        </w:rPr>
        <w:t>other</w:t>
      </w:r>
      <w:r>
        <w:rPr>
          <w:spacing w:val="-13"/>
          <w:w w:val="105"/>
        </w:rPr>
        <w:t xml:space="preserve"> </w:t>
      </w:r>
      <w:r>
        <w:rPr>
          <w:w w:val="105"/>
        </w:rPr>
        <w:t>electrolytes.</w:t>
      </w:r>
      <w:r>
        <w:rPr>
          <w:spacing w:val="-13"/>
          <w:w w:val="105"/>
        </w:rPr>
        <w:t xml:space="preserve"> </w:t>
      </w:r>
      <w:r>
        <w:rPr>
          <w:w w:val="105"/>
        </w:rPr>
        <w:t>Furthermore,</w:t>
      </w:r>
      <w:r>
        <w:rPr>
          <w:spacing w:val="-13"/>
          <w:w w:val="105"/>
        </w:rPr>
        <w:t xml:space="preserve"> </w:t>
      </w:r>
      <w:r>
        <w:rPr>
          <w:w w:val="105"/>
        </w:rPr>
        <w:t>the</w:t>
      </w:r>
      <w:r>
        <w:rPr>
          <w:spacing w:val="-13"/>
          <w:w w:val="105"/>
        </w:rPr>
        <w:t xml:space="preserve"> </w:t>
      </w:r>
      <w:r>
        <w:rPr>
          <w:w w:val="105"/>
        </w:rPr>
        <w:t>EIS</w:t>
      </w:r>
      <w:r>
        <w:rPr>
          <w:spacing w:val="-13"/>
          <w:w w:val="105"/>
        </w:rPr>
        <w:t xml:space="preserve"> </w:t>
      </w:r>
      <w:r>
        <w:rPr>
          <w:w w:val="105"/>
        </w:rPr>
        <w:t xml:space="preserve">mea- </w:t>
      </w:r>
      <w:r>
        <w:rPr>
          <w:spacing w:val="-2"/>
          <w:w w:val="105"/>
        </w:rPr>
        <w:t>surements of the</w:t>
      </w:r>
      <w:r>
        <w:rPr>
          <w:spacing w:val="-3"/>
          <w:w w:val="105"/>
        </w:rPr>
        <w:t xml:space="preserve"> </w:t>
      </w:r>
      <w:r>
        <w:rPr>
          <w:spacing w:val="-2"/>
          <w:w w:val="105"/>
        </w:rPr>
        <w:t>SrSe nanowires in other</w:t>
      </w:r>
      <w:r>
        <w:rPr>
          <w:spacing w:val="-4"/>
          <w:w w:val="105"/>
        </w:rPr>
        <w:t xml:space="preserve"> </w:t>
      </w:r>
      <w:r>
        <w:rPr>
          <w:spacing w:val="-2"/>
          <w:w w:val="105"/>
        </w:rPr>
        <w:t xml:space="preserve">electrolytes </w:t>
      </w:r>
      <w:r>
        <w:rPr>
          <w:spacing w:val="-4"/>
          <w:w w:val="105"/>
        </w:rPr>
        <w:t>were</w:t>
      </w:r>
    </w:p>
    <w:p w14:paraId="24B29041" w14:textId="77777777" w:rsidR="00E50D16" w:rsidRDefault="00000000">
      <w:pPr>
        <w:pStyle w:val="BodyText"/>
        <w:spacing w:before="3" w:line="201" w:lineRule="auto"/>
        <w:ind w:right="41"/>
        <w:jc w:val="both"/>
      </w:pPr>
      <w:r>
        <w:rPr>
          <w:i/>
          <w:spacing w:val="-2"/>
          <w:w w:val="105"/>
        </w:rPr>
        <w:t>R</w:t>
      </w:r>
      <w:r>
        <w:rPr>
          <w:spacing w:val="-2"/>
          <w:w w:val="105"/>
          <w:vertAlign w:val="subscript"/>
        </w:rPr>
        <w:t>ct</w:t>
      </w:r>
      <w:r>
        <w:rPr>
          <w:spacing w:val="-12"/>
          <w:w w:val="105"/>
        </w:rPr>
        <w:t xml:space="preserve"> </w:t>
      </w:r>
      <w:r>
        <w:rPr>
          <w:spacing w:val="-2"/>
          <w:w w:val="105"/>
        </w:rPr>
        <w:t>of</w:t>
      </w:r>
      <w:r>
        <w:rPr>
          <w:spacing w:val="-11"/>
          <w:w w:val="105"/>
        </w:rPr>
        <w:t xml:space="preserve"> </w:t>
      </w:r>
      <w:r>
        <w:rPr>
          <w:spacing w:val="-2"/>
          <w:w w:val="105"/>
        </w:rPr>
        <w:t>34.800</w:t>
      </w:r>
      <w:r>
        <w:rPr>
          <w:spacing w:val="-11"/>
          <w:w w:val="105"/>
        </w:rPr>
        <w:t xml:space="preserve"> </w:t>
      </w:r>
      <w:r>
        <w:rPr>
          <w:rFonts w:ascii="Lucida Sans Unicode" w:hAnsi="Lucida Sans Unicode"/>
          <w:spacing w:val="-2"/>
          <w:w w:val="105"/>
        </w:rPr>
        <w:t>Ω</w:t>
      </w:r>
      <w:r>
        <w:rPr>
          <w:rFonts w:ascii="Lucida Sans Unicode" w:hAnsi="Lucida Sans Unicode"/>
          <w:spacing w:val="-14"/>
          <w:w w:val="105"/>
        </w:rPr>
        <w:t xml:space="preserve"> </w:t>
      </w:r>
      <w:r>
        <w:rPr>
          <w:spacing w:val="-2"/>
          <w:w w:val="105"/>
        </w:rPr>
        <w:t>with</w:t>
      </w:r>
      <w:r>
        <w:rPr>
          <w:spacing w:val="-11"/>
          <w:w w:val="105"/>
        </w:rPr>
        <w:t xml:space="preserve"> </w:t>
      </w:r>
      <w:r>
        <w:rPr>
          <w:i/>
          <w:spacing w:val="-2"/>
          <w:w w:val="105"/>
        </w:rPr>
        <w:t>J</w:t>
      </w:r>
      <w:r>
        <w:rPr>
          <w:spacing w:val="-2"/>
          <w:w w:val="105"/>
          <w:vertAlign w:val="subscript"/>
        </w:rPr>
        <w:t>exc</w:t>
      </w:r>
      <w:r>
        <w:rPr>
          <w:spacing w:val="-8"/>
          <w:w w:val="105"/>
        </w:rPr>
        <w:t xml:space="preserve"> </w:t>
      </w:r>
      <w:r>
        <w:rPr>
          <w:spacing w:val="-2"/>
          <w:w w:val="105"/>
        </w:rPr>
        <w:t>of</w:t>
      </w:r>
      <w:r>
        <w:rPr>
          <w:spacing w:val="-9"/>
          <w:w w:val="105"/>
        </w:rPr>
        <w:t xml:space="preserve"> </w:t>
      </w:r>
      <w:r>
        <w:rPr>
          <w:spacing w:val="-2"/>
          <w:w w:val="105"/>
        </w:rPr>
        <w:t>0.37</w:t>
      </w:r>
      <w:r>
        <w:rPr>
          <w:spacing w:val="-12"/>
          <w:w w:val="105"/>
        </w:rPr>
        <w:t xml:space="preserve"> </w:t>
      </w:r>
      <w:r>
        <w:rPr>
          <w:spacing w:val="-2"/>
          <w:w w:val="105"/>
        </w:rPr>
        <w:t>mA</w:t>
      </w:r>
      <w:r>
        <w:rPr>
          <w:spacing w:val="-11"/>
          <w:w w:val="105"/>
        </w:rPr>
        <w:t xml:space="preserve"> </w:t>
      </w:r>
      <w:r>
        <w:rPr>
          <w:spacing w:val="-2"/>
          <w:w w:val="105"/>
        </w:rPr>
        <w:t>cm</w:t>
      </w:r>
      <w:r>
        <w:rPr>
          <w:rFonts w:ascii="Tahoma" w:hAnsi="Tahoma"/>
          <w:spacing w:val="-2"/>
          <w:w w:val="105"/>
          <w:vertAlign w:val="superscript"/>
        </w:rPr>
        <w:t>—</w:t>
      </w:r>
      <w:r>
        <w:rPr>
          <w:spacing w:val="-2"/>
          <w:w w:val="105"/>
          <w:vertAlign w:val="superscript"/>
        </w:rPr>
        <w:t>2</w:t>
      </w:r>
      <w:r>
        <w:rPr>
          <w:spacing w:val="-8"/>
          <w:w w:val="105"/>
        </w:rPr>
        <w:t xml:space="preserve"> </w:t>
      </w:r>
      <w:r>
        <w:rPr>
          <w:spacing w:val="-2"/>
          <w:w w:val="105"/>
        </w:rPr>
        <w:t>in</w:t>
      </w:r>
      <w:r>
        <w:rPr>
          <w:spacing w:val="-9"/>
          <w:w w:val="105"/>
        </w:rPr>
        <w:t xml:space="preserve"> </w:t>
      </w:r>
      <w:r>
        <w:rPr>
          <w:spacing w:val="-2"/>
          <w:w w:val="105"/>
        </w:rPr>
        <w:t>1</w:t>
      </w:r>
      <w:r>
        <w:rPr>
          <w:spacing w:val="-12"/>
          <w:w w:val="105"/>
        </w:rPr>
        <w:t xml:space="preserve"> </w:t>
      </w:r>
      <w:r>
        <w:rPr>
          <w:spacing w:val="-2"/>
          <w:w w:val="105"/>
        </w:rPr>
        <w:t>M</w:t>
      </w:r>
      <w:r>
        <w:rPr>
          <w:spacing w:val="-8"/>
          <w:w w:val="105"/>
        </w:rPr>
        <w:t xml:space="preserve"> </w:t>
      </w:r>
      <w:r>
        <w:rPr>
          <w:spacing w:val="-2"/>
          <w:w w:val="105"/>
        </w:rPr>
        <w:t>NaCl,</w:t>
      </w:r>
      <w:r>
        <w:rPr>
          <w:spacing w:val="-9"/>
          <w:w w:val="105"/>
        </w:rPr>
        <w:t xml:space="preserve"> </w:t>
      </w:r>
      <w:r>
        <w:rPr>
          <w:spacing w:val="-2"/>
          <w:w w:val="105"/>
        </w:rPr>
        <w:t>R</w:t>
      </w:r>
      <w:r>
        <w:rPr>
          <w:spacing w:val="-2"/>
          <w:w w:val="105"/>
          <w:vertAlign w:val="subscript"/>
        </w:rPr>
        <w:t>ct</w:t>
      </w:r>
      <w:r>
        <w:rPr>
          <w:spacing w:val="-2"/>
          <w:w w:val="105"/>
        </w:rPr>
        <w:t xml:space="preserve"> </w:t>
      </w:r>
      <w:r>
        <w:rPr>
          <w:w w:val="105"/>
        </w:rPr>
        <w:t>of</w:t>
      </w:r>
      <w:r>
        <w:rPr>
          <w:spacing w:val="-9"/>
          <w:w w:val="105"/>
        </w:rPr>
        <w:t xml:space="preserve"> </w:t>
      </w:r>
      <w:r>
        <w:rPr>
          <w:w w:val="105"/>
        </w:rPr>
        <w:t>127</w:t>
      </w:r>
      <w:r>
        <w:rPr>
          <w:spacing w:val="-13"/>
          <w:w w:val="105"/>
        </w:rPr>
        <w:t xml:space="preserve"> </w:t>
      </w:r>
      <w:r>
        <w:rPr>
          <w:rFonts w:ascii="Lucida Sans Unicode" w:hAnsi="Lucida Sans Unicode"/>
          <w:w w:val="105"/>
        </w:rPr>
        <w:t>Ω</w:t>
      </w:r>
      <w:r>
        <w:rPr>
          <w:rFonts w:ascii="Lucida Sans Unicode" w:hAnsi="Lucida Sans Unicode"/>
          <w:spacing w:val="-17"/>
          <w:w w:val="105"/>
        </w:rPr>
        <w:t xml:space="preserve"> </w:t>
      </w:r>
      <w:r>
        <w:rPr>
          <w:w w:val="105"/>
        </w:rPr>
        <w:t>with</w:t>
      </w:r>
      <w:r>
        <w:rPr>
          <w:spacing w:val="-7"/>
          <w:w w:val="105"/>
        </w:rPr>
        <w:t xml:space="preserve"> </w:t>
      </w:r>
      <w:r>
        <w:rPr>
          <w:i/>
          <w:w w:val="105"/>
        </w:rPr>
        <w:t>J</w:t>
      </w:r>
      <w:r>
        <w:rPr>
          <w:w w:val="105"/>
          <w:vertAlign w:val="subscript"/>
        </w:rPr>
        <w:t>exc</w:t>
      </w:r>
      <w:r>
        <w:rPr>
          <w:spacing w:val="-8"/>
          <w:w w:val="105"/>
        </w:rPr>
        <w:t xml:space="preserve"> </w:t>
      </w:r>
      <w:r>
        <w:rPr>
          <w:w w:val="105"/>
        </w:rPr>
        <w:t>of</w:t>
      </w:r>
      <w:r>
        <w:rPr>
          <w:spacing w:val="-7"/>
          <w:w w:val="105"/>
        </w:rPr>
        <w:t xml:space="preserve"> </w:t>
      </w:r>
      <w:r>
        <w:rPr>
          <w:w w:val="105"/>
        </w:rPr>
        <w:t>0.10</w:t>
      </w:r>
      <w:r>
        <w:rPr>
          <w:spacing w:val="-13"/>
          <w:w w:val="105"/>
        </w:rPr>
        <w:t xml:space="preserve"> </w:t>
      </w:r>
      <w:r>
        <w:rPr>
          <w:w w:val="105"/>
        </w:rPr>
        <w:t>mA</w:t>
      </w:r>
      <w:r>
        <w:rPr>
          <w:spacing w:val="-12"/>
          <w:w w:val="105"/>
        </w:rPr>
        <w:t xml:space="preserve"> </w:t>
      </w:r>
      <w:r>
        <w:rPr>
          <w:w w:val="105"/>
        </w:rPr>
        <w:t>cm</w:t>
      </w:r>
      <w:r>
        <w:rPr>
          <w:rFonts w:ascii="Tahoma" w:hAnsi="Tahoma"/>
          <w:w w:val="105"/>
          <w:vertAlign w:val="superscript"/>
        </w:rPr>
        <w:t>—</w:t>
      </w:r>
      <w:r>
        <w:rPr>
          <w:w w:val="105"/>
          <w:vertAlign w:val="superscript"/>
        </w:rPr>
        <w:t>2</w:t>
      </w:r>
      <w:r>
        <w:rPr>
          <w:spacing w:val="-7"/>
          <w:w w:val="105"/>
        </w:rPr>
        <w:t xml:space="preserve"> </w:t>
      </w:r>
      <w:r>
        <w:rPr>
          <w:w w:val="105"/>
        </w:rPr>
        <w:t>in</w:t>
      </w:r>
      <w:r>
        <w:rPr>
          <w:spacing w:val="-6"/>
          <w:w w:val="105"/>
        </w:rPr>
        <w:t xml:space="preserve"> </w:t>
      </w:r>
      <w:r>
        <w:rPr>
          <w:w w:val="105"/>
        </w:rPr>
        <w:t>1</w:t>
      </w:r>
      <w:r>
        <w:rPr>
          <w:spacing w:val="-13"/>
          <w:w w:val="105"/>
        </w:rPr>
        <w:t xml:space="preserve"> </w:t>
      </w:r>
      <w:r>
        <w:rPr>
          <w:w w:val="105"/>
        </w:rPr>
        <w:t>M</w:t>
      </w:r>
      <w:r>
        <w:rPr>
          <w:spacing w:val="-7"/>
          <w:w w:val="105"/>
        </w:rPr>
        <w:t xml:space="preserve"> </w:t>
      </w:r>
      <w:r>
        <w:rPr>
          <w:w w:val="105"/>
        </w:rPr>
        <w:t>HCl,</w:t>
      </w:r>
      <w:r>
        <w:rPr>
          <w:spacing w:val="-7"/>
          <w:w w:val="105"/>
        </w:rPr>
        <w:t xml:space="preserve"> </w:t>
      </w:r>
      <w:r>
        <w:rPr>
          <w:w w:val="105"/>
        </w:rPr>
        <w:t>and</w:t>
      </w:r>
      <w:r>
        <w:rPr>
          <w:spacing w:val="-7"/>
          <w:w w:val="105"/>
        </w:rPr>
        <w:t xml:space="preserve"> </w:t>
      </w:r>
      <w:r>
        <w:rPr>
          <w:i/>
          <w:w w:val="105"/>
        </w:rPr>
        <w:t>R</w:t>
      </w:r>
      <w:r>
        <w:rPr>
          <w:w w:val="105"/>
          <w:vertAlign w:val="subscript"/>
        </w:rPr>
        <w:t>ct</w:t>
      </w:r>
      <w:r>
        <w:rPr>
          <w:spacing w:val="-7"/>
          <w:w w:val="105"/>
        </w:rPr>
        <w:t xml:space="preserve"> </w:t>
      </w:r>
      <w:r>
        <w:rPr>
          <w:spacing w:val="-5"/>
          <w:w w:val="105"/>
        </w:rPr>
        <w:t>of</w:t>
      </w:r>
    </w:p>
    <w:p w14:paraId="24B29042" w14:textId="77777777" w:rsidR="00E50D16" w:rsidRDefault="00000000">
      <w:pPr>
        <w:pStyle w:val="BodyText"/>
        <w:spacing w:line="268" w:lineRule="exact"/>
      </w:pPr>
      <w:r>
        <w:t>38.80</w:t>
      </w:r>
      <w:r>
        <w:rPr>
          <w:spacing w:val="-2"/>
        </w:rPr>
        <w:t xml:space="preserve"> </w:t>
      </w:r>
      <w:r>
        <w:rPr>
          <w:rFonts w:ascii="Lucida Sans Unicode" w:hAnsi="Lucida Sans Unicode"/>
        </w:rPr>
        <w:t>Ω</w:t>
      </w:r>
      <w:r>
        <w:rPr>
          <w:rFonts w:ascii="Lucida Sans Unicode" w:hAnsi="Lucida Sans Unicode"/>
          <w:spacing w:val="-13"/>
        </w:rPr>
        <w:t xml:space="preserve"> </w:t>
      </w:r>
      <w:r>
        <w:t>with</w:t>
      </w:r>
      <w:r>
        <w:rPr>
          <w:spacing w:val="-3"/>
        </w:rPr>
        <w:t xml:space="preserve"> </w:t>
      </w:r>
      <w:r>
        <w:rPr>
          <w:i/>
        </w:rPr>
        <w:t>J</w:t>
      </w:r>
      <w:r>
        <w:rPr>
          <w:vertAlign w:val="subscript"/>
        </w:rPr>
        <w:t>exc</w:t>
      </w:r>
      <w:r>
        <w:rPr>
          <w:spacing w:val="-2"/>
        </w:rPr>
        <w:t xml:space="preserve"> </w:t>
      </w:r>
      <w:r>
        <w:t>of</w:t>
      </w:r>
      <w:r>
        <w:rPr>
          <w:spacing w:val="-3"/>
        </w:rPr>
        <w:t xml:space="preserve"> </w:t>
      </w:r>
      <w:r>
        <w:t>0.33</w:t>
      </w:r>
      <w:r>
        <w:rPr>
          <w:spacing w:val="-2"/>
        </w:rPr>
        <w:t xml:space="preserve"> </w:t>
      </w:r>
      <w:r>
        <w:t>mA cm</w:t>
      </w:r>
      <w:r>
        <w:rPr>
          <w:rFonts w:ascii="Tahoma" w:hAnsi="Tahoma"/>
          <w:vertAlign w:val="superscript"/>
        </w:rPr>
        <w:t>—</w:t>
      </w:r>
      <w:r>
        <w:rPr>
          <w:vertAlign w:val="superscript"/>
        </w:rPr>
        <w:t>2</w:t>
      </w:r>
      <w:r>
        <w:rPr>
          <w:spacing w:val="-3"/>
        </w:rPr>
        <w:t xml:space="preserve"> </w:t>
      </w:r>
      <w:r>
        <w:t>in</w:t>
      </w:r>
      <w:r>
        <w:rPr>
          <w:spacing w:val="-2"/>
        </w:rPr>
        <w:t xml:space="preserve"> </w:t>
      </w:r>
      <w:r>
        <w:t>1</w:t>
      </w:r>
      <w:r>
        <w:rPr>
          <w:spacing w:val="-1"/>
        </w:rPr>
        <w:t xml:space="preserve"> </w:t>
      </w:r>
      <w:r>
        <w:t>M</w:t>
      </w:r>
      <w:r>
        <w:rPr>
          <w:spacing w:val="-4"/>
        </w:rPr>
        <w:t xml:space="preserve"> </w:t>
      </w:r>
      <w:r>
        <w:t>H</w:t>
      </w:r>
      <w:r>
        <w:rPr>
          <w:vertAlign w:val="subscript"/>
        </w:rPr>
        <w:t>2</w:t>
      </w:r>
      <w:r>
        <w:t>SO</w:t>
      </w:r>
      <w:r>
        <w:rPr>
          <w:vertAlign w:val="subscript"/>
        </w:rPr>
        <w:t>4</w:t>
      </w:r>
      <w:r>
        <w:t>.</w:t>
      </w:r>
      <w:r>
        <w:rPr>
          <w:spacing w:val="-3"/>
        </w:rPr>
        <w:t xml:space="preserve"> </w:t>
      </w:r>
      <w:r>
        <w:t>Thus,</w:t>
      </w:r>
      <w:r>
        <w:rPr>
          <w:spacing w:val="-3"/>
        </w:rPr>
        <w:t xml:space="preserve"> </w:t>
      </w:r>
      <w:r>
        <w:rPr>
          <w:spacing w:val="-5"/>
        </w:rPr>
        <w:t>the</w:t>
      </w:r>
    </w:p>
    <w:p w14:paraId="24B29043" w14:textId="77777777" w:rsidR="00E50D16" w:rsidRDefault="00000000">
      <w:pPr>
        <w:pStyle w:val="BodyText"/>
        <w:spacing w:line="271" w:lineRule="auto"/>
        <w:ind w:right="38" w:hanging="1"/>
        <w:jc w:val="both"/>
      </w:pPr>
      <w:r>
        <w:rPr>
          <w:i/>
          <w:w w:val="105"/>
        </w:rPr>
        <w:t>J</w:t>
      </w:r>
      <w:r>
        <w:rPr>
          <w:w w:val="105"/>
          <w:vertAlign w:val="subscript"/>
        </w:rPr>
        <w:t>exc</w:t>
      </w:r>
      <w:r>
        <w:rPr>
          <w:w w:val="105"/>
        </w:rPr>
        <w:t xml:space="preserve"> current density was good in alkaline electrolyte, 1</w:t>
      </w:r>
      <w:r>
        <w:rPr>
          <w:spacing w:val="-14"/>
          <w:w w:val="105"/>
        </w:rPr>
        <w:t xml:space="preserve"> </w:t>
      </w:r>
      <w:r>
        <w:rPr>
          <w:w w:val="105"/>
        </w:rPr>
        <w:t xml:space="preserve">M KOH, which might be due to the smooth flow of charge </w:t>
      </w:r>
      <w:r>
        <w:rPr>
          <w:spacing w:val="-2"/>
          <w:w w:val="105"/>
        </w:rPr>
        <w:t>carriers</w:t>
      </w:r>
      <w:r>
        <w:rPr>
          <w:spacing w:val="-7"/>
          <w:w w:val="105"/>
        </w:rPr>
        <w:t xml:space="preserve"> </w:t>
      </w:r>
      <w:r>
        <w:rPr>
          <w:spacing w:val="-2"/>
          <w:w w:val="105"/>
        </w:rPr>
        <w:t>and</w:t>
      </w:r>
      <w:r>
        <w:rPr>
          <w:spacing w:val="-7"/>
          <w:w w:val="105"/>
        </w:rPr>
        <w:t xml:space="preserve"> </w:t>
      </w:r>
      <w:r>
        <w:rPr>
          <w:spacing w:val="-2"/>
          <w:w w:val="105"/>
        </w:rPr>
        <w:t>good</w:t>
      </w:r>
      <w:r>
        <w:rPr>
          <w:spacing w:val="-7"/>
          <w:w w:val="105"/>
        </w:rPr>
        <w:t xml:space="preserve"> </w:t>
      </w:r>
      <w:r>
        <w:rPr>
          <w:spacing w:val="-2"/>
          <w:w w:val="105"/>
        </w:rPr>
        <w:t>intercalation</w:t>
      </w:r>
      <w:r>
        <w:rPr>
          <w:spacing w:val="-7"/>
          <w:w w:val="105"/>
        </w:rPr>
        <w:t xml:space="preserve"> </w:t>
      </w:r>
      <w:r>
        <w:rPr>
          <w:spacing w:val="-2"/>
          <w:w w:val="105"/>
        </w:rPr>
        <w:t>of</w:t>
      </w:r>
      <w:r>
        <w:rPr>
          <w:spacing w:val="-7"/>
          <w:w w:val="105"/>
        </w:rPr>
        <w:t xml:space="preserve"> </w:t>
      </w:r>
      <w:r>
        <w:rPr>
          <w:spacing w:val="-2"/>
          <w:w w:val="105"/>
        </w:rPr>
        <w:t>the</w:t>
      </w:r>
      <w:r>
        <w:rPr>
          <w:spacing w:val="-7"/>
          <w:w w:val="105"/>
        </w:rPr>
        <w:t xml:space="preserve"> </w:t>
      </w:r>
      <w:r>
        <w:rPr>
          <w:spacing w:val="-2"/>
          <w:w w:val="105"/>
        </w:rPr>
        <w:t>electrolyte</w:t>
      </w:r>
      <w:r>
        <w:rPr>
          <w:spacing w:val="-7"/>
          <w:w w:val="105"/>
        </w:rPr>
        <w:t xml:space="preserve"> </w:t>
      </w:r>
      <w:r>
        <w:rPr>
          <w:spacing w:val="-2"/>
          <w:w w:val="105"/>
        </w:rPr>
        <w:t>ion,</w:t>
      </w:r>
      <w:r>
        <w:rPr>
          <w:spacing w:val="-7"/>
          <w:w w:val="105"/>
        </w:rPr>
        <w:t xml:space="preserve"> </w:t>
      </w:r>
      <w:r>
        <w:rPr>
          <w:spacing w:val="-2"/>
          <w:w w:val="105"/>
        </w:rPr>
        <w:t xml:space="preserve">which </w:t>
      </w:r>
      <w:r>
        <w:rPr>
          <w:w w:val="105"/>
        </w:rPr>
        <w:t>facilitates</w:t>
      </w:r>
      <w:r>
        <w:rPr>
          <w:spacing w:val="-14"/>
          <w:w w:val="105"/>
        </w:rPr>
        <w:t xml:space="preserve"> </w:t>
      </w:r>
      <w:r>
        <w:rPr>
          <w:w w:val="105"/>
        </w:rPr>
        <w:t>the</w:t>
      </w:r>
      <w:r>
        <w:rPr>
          <w:spacing w:val="-13"/>
          <w:w w:val="105"/>
        </w:rPr>
        <w:t xml:space="preserve"> </w:t>
      </w:r>
      <w:r>
        <w:rPr>
          <w:w w:val="105"/>
        </w:rPr>
        <w:t>conduction</w:t>
      </w:r>
      <w:r>
        <w:rPr>
          <w:spacing w:val="-13"/>
          <w:w w:val="105"/>
        </w:rPr>
        <w:t xml:space="preserve"> </w:t>
      </w:r>
      <w:r>
        <w:rPr>
          <w:w w:val="105"/>
        </w:rPr>
        <w:t>process</w:t>
      </w:r>
      <w:r>
        <w:rPr>
          <w:spacing w:val="-13"/>
          <w:w w:val="105"/>
        </w:rPr>
        <w:t xml:space="preserve"> </w:t>
      </w:r>
      <w:r>
        <w:rPr>
          <w:w w:val="105"/>
        </w:rPr>
        <w:t>for</w:t>
      </w:r>
      <w:r>
        <w:rPr>
          <w:spacing w:val="-13"/>
          <w:w w:val="105"/>
        </w:rPr>
        <w:t xml:space="preserve"> </w:t>
      </w:r>
      <w:r>
        <w:rPr>
          <w:w w:val="105"/>
        </w:rPr>
        <w:t>HER.</w:t>
      </w:r>
      <w:r>
        <w:rPr>
          <w:spacing w:val="-13"/>
          <w:w w:val="105"/>
        </w:rPr>
        <w:t xml:space="preserve"> </w:t>
      </w:r>
      <w:r>
        <w:rPr>
          <w:w w:val="105"/>
        </w:rPr>
        <w:t>The</w:t>
      </w:r>
      <w:r>
        <w:rPr>
          <w:spacing w:val="-13"/>
          <w:w w:val="105"/>
        </w:rPr>
        <w:t xml:space="preserve"> </w:t>
      </w:r>
      <w:r>
        <w:rPr>
          <w:w w:val="105"/>
        </w:rPr>
        <w:t>good</w:t>
      </w:r>
      <w:r>
        <w:rPr>
          <w:spacing w:val="-13"/>
          <w:w w:val="105"/>
        </w:rPr>
        <w:t xml:space="preserve"> </w:t>
      </w:r>
      <w:r>
        <w:rPr>
          <w:w w:val="105"/>
        </w:rPr>
        <w:t>HER activity</w:t>
      </w:r>
      <w:r>
        <w:rPr>
          <w:spacing w:val="-14"/>
          <w:w w:val="105"/>
        </w:rPr>
        <w:t xml:space="preserve"> </w:t>
      </w:r>
      <w:r>
        <w:rPr>
          <w:w w:val="105"/>
        </w:rPr>
        <w:t>in</w:t>
      </w:r>
      <w:r>
        <w:rPr>
          <w:spacing w:val="-13"/>
          <w:w w:val="105"/>
        </w:rPr>
        <w:t xml:space="preserve"> </w:t>
      </w:r>
      <w:r>
        <w:rPr>
          <w:w w:val="105"/>
        </w:rPr>
        <w:t>1</w:t>
      </w:r>
      <w:r>
        <w:rPr>
          <w:spacing w:val="-13"/>
          <w:w w:val="105"/>
        </w:rPr>
        <w:t xml:space="preserve"> </w:t>
      </w:r>
      <w:r>
        <w:rPr>
          <w:w w:val="105"/>
        </w:rPr>
        <w:t>M</w:t>
      </w:r>
      <w:r>
        <w:rPr>
          <w:spacing w:val="-11"/>
          <w:w w:val="105"/>
        </w:rPr>
        <w:t xml:space="preserve"> </w:t>
      </w:r>
      <w:r>
        <w:rPr>
          <w:w w:val="105"/>
        </w:rPr>
        <w:t>KOH</w:t>
      </w:r>
      <w:r>
        <w:rPr>
          <w:spacing w:val="-12"/>
          <w:w w:val="105"/>
        </w:rPr>
        <w:t xml:space="preserve"> </w:t>
      </w:r>
      <w:r>
        <w:rPr>
          <w:w w:val="105"/>
        </w:rPr>
        <w:t>electrolyte</w:t>
      </w:r>
      <w:r>
        <w:rPr>
          <w:spacing w:val="-11"/>
          <w:w w:val="105"/>
        </w:rPr>
        <w:t xml:space="preserve"> </w:t>
      </w:r>
      <w:r>
        <w:rPr>
          <w:w w:val="105"/>
        </w:rPr>
        <w:t>for</w:t>
      </w:r>
      <w:r>
        <w:rPr>
          <w:spacing w:val="-12"/>
          <w:w w:val="105"/>
        </w:rPr>
        <w:t xml:space="preserve"> </w:t>
      </w:r>
      <w:r>
        <w:rPr>
          <w:w w:val="105"/>
        </w:rPr>
        <w:t>SrSe</w:t>
      </w:r>
      <w:r>
        <w:rPr>
          <w:spacing w:val="-11"/>
          <w:w w:val="105"/>
        </w:rPr>
        <w:t xml:space="preserve"> </w:t>
      </w:r>
      <w:r>
        <w:rPr>
          <w:w w:val="105"/>
        </w:rPr>
        <w:t>nanowire</w:t>
      </w:r>
      <w:r>
        <w:rPr>
          <w:spacing w:val="-11"/>
          <w:w w:val="105"/>
        </w:rPr>
        <w:t xml:space="preserve"> </w:t>
      </w:r>
      <w:r>
        <w:rPr>
          <w:w w:val="105"/>
        </w:rPr>
        <w:t>may</w:t>
      </w:r>
      <w:r>
        <w:rPr>
          <w:spacing w:val="-11"/>
          <w:w w:val="105"/>
        </w:rPr>
        <w:t xml:space="preserve"> </w:t>
      </w:r>
      <w:r>
        <w:rPr>
          <w:w w:val="105"/>
        </w:rPr>
        <w:t>be attributed due to nanowires-like unique morphology, greater</w:t>
      </w:r>
      <w:r>
        <w:rPr>
          <w:spacing w:val="-14"/>
          <w:w w:val="105"/>
        </w:rPr>
        <w:t xml:space="preserve"> </w:t>
      </w:r>
      <w:r>
        <w:rPr>
          <w:i/>
          <w:w w:val="105"/>
        </w:rPr>
        <w:t>A</w:t>
      </w:r>
      <w:r>
        <w:rPr>
          <w:w w:val="105"/>
          <w:vertAlign w:val="subscript"/>
        </w:rPr>
        <w:t>ECSA</w:t>
      </w:r>
      <w:r>
        <w:rPr>
          <w:spacing w:val="-13"/>
          <w:w w:val="105"/>
        </w:rPr>
        <w:t xml:space="preserve"> </w:t>
      </w:r>
      <w:r>
        <w:rPr>
          <w:w w:val="105"/>
        </w:rPr>
        <w:t>and</w:t>
      </w:r>
      <w:r>
        <w:rPr>
          <w:spacing w:val="-13"/>
          <w:w w:val="105"/>
        </w:rPr>
        <w:t xml:space="preserve"> </w:t>
      </w:r>
      <w:r>
        <w:rPr>
          <w:w w:val="105"/>
        </w:rPr>
        <w:t>specific</w:t>
      </w:r>
      <w:r>
        <w:rPr>
          <w:spacing w:val="-13"/>
          <w:w w:val="105"/>
        </w:rPr>
        <w:t xml:space="preserve"> </w:t>
      </w:r>
      <w:r>
        <w:rPr>
          <w:w w:val="105"/>
        </w:rPr>
        <w:t>surface</w:t>
      </w:r>
      <w:r>
        <w:rPr>
          <w:spacing w:val="-13"/>
          <w:w w:val="105"/>
        </w:rPr>
        <w:t xml:space="preserve"> </w:t>
      </w:r>
      <w:r>
        <w:rPr>
          <w:w w:val="105"/>
        </w:rPr>
        <w:t>area,</w:t>
      </w:r>
      <w:r>
        <w:rPr>
          <w:spacing w:val="-13"/>
          <w:w w:val="105"/>
        </w:rPr>
        <w:t xml:space="preserve"> </w:t>
      </w:r>
      <w:r>
        <w:rPr>
          <w:w w:val="105"/>
        </w:rPr>
        <w:t>which</w:t>
      </w:r>
      <w:r>
        <w:rPr>
          <w:spacing w:val="-13"/>
          <w:w w:val="105"/>
        </w:rPr>
        <w:t xml:space="preserve"> </w:t>
      </w:r>
      <w:r>
        <w:rPr>
          <w:w w:val="105"/>
        </w:rPr>
        <w:t>facilitate</w:t>
      </w:r>
      <w:r>
        <w:rPr>
          <w:spacing w:val="-13"/>
          <w:w w:val="105"/>
        </w:rPr>
        <w:t xml:space="preserve"> </w:t>
      </w:r>
      <w:r>
        <w:rPr>
          <w:w w:val="105"/>
        </w:rPr>
        <w:t>the transport of charge carriers on soft NF substrate and enhanced the HER activity.</w:t>
      </w:r>
      <w:hyperlink w:anchor="_bookmark63" w:history="1">
        <w:r>
          <w:rPr>
            <w:color w:val="0000FF"/>
            <w:w w:val="105"/>
            <w:vertAlign w:val="superscript"/>
          </w:rPr>
          <w:t>80,81</w:t>
        </w:r>
      </w:hyperlink>
    </w:p>
    <w:p w14:paraId="24B29044" w14:textId="77777777" w:rsidR="00E50D16" w:rsidRDefault="00000000">
      <w:pPr>
        <w:pStyle w:val="BodyText"/>
        <w:spacing w:line="271" w:lineRule="auto"/>
        <w:ind w:right="40" w:firstLine="300"/>
        <w:jc w:val="both"/>
      </w:pPr>
      <w:r>
        <w:rPr>
          <w:spacing w:val="-2"/>
          <w:w w:val="105"/>
        </w:rPr>
        <w:t>The</w:t>
      </w:r>
      <w:r>
        <w:rPr>
          <w:spacing w:val="-5"/>
          <w:w w:val="105"/>
        </w:rPr>
        <w:t xml:space="preserve"> </w:t>
      </w:r>
      <w:r>
        <w:rPr>
          <w:spacing w:val="-2"/>
          <w:w w:val="105"/>
        </w:rPr>
        <w:t>stability</w:t>
      </w:r>
      <w:r>
        <w:rPr>
          <w:spacing w:val="-5"/>
          <w:w w:val="105"/>
        </w:rPr>
        <w:t xml:space="preserve"> </w:t>
      </w:r>
      <w:r>
        <w:rPr>
          <w:spacing w:val="-2"/>
          <w:w w:val="105"/>
        </w:rPr>
        <w:t>of</w:t>
      </w:r>
      <w:r>
        <w:rPr>
          <w:spacing w:val="-5"/>
          <w:w w:val="105"/>
        </w:rPr>
        <w:t xml:space="preserve"> </w:t>
      </w:r>
      <w:r>
        <w:rPr>
          <w:spacing w:val="-2"/>
          <w:w w:val="105"/>
        </w:rPr>
        <w:t>the</w:t>
      </w:r>
      <w:r>
        <w:rPr>
          <w:spacing w:val="-6"/>
          <w:w w:val="105"/>
        </w:rPr>
        <w:t xml:space="preserve"> </w:t>
      </w:r>
      <w:r>
        <w:rPr>
          <w:spacing w:val="-2"/>
          <w:w w:val="105"/>
        </w:rPr>
        <w:t>electrocatalyst</w:t>
      </w:r>
      <w:r>
        <w:rPr>
          <w:spacing w:val="-6"/>
          <w:w w:val="105"/>
        </w:rPr>
        <w:t xml:space="preserve"> </w:t>
      </w:r>
      <w:r>
        <w:rPr>
          <w:spacing w:val="-2"/>
          <w:w w:val="105"/>
        </w:rPr>
        <w:t>is</w:t>
      </w:r>
      <w:r>
        <w:rPr>
          <w:spacing w:val="-6"/>
          <w:w w:val="105"/>
        </w:rPr>
        <w:t xml:space="preserve"> </w:t>
      </w:r>
      <w:r>
        <w:rPr>
          <w:spacing w:val="-2"/>
          <w:w w:val="105"/>
        </w:rPr>
        <w:t>a</w:t>
      </w:r>
      <w:r>
        <w:rPr>
          <w:spacing w:val="-5"/>
          <w:w w:val="105"/>
        </w:rPr>
        <w:t xml:space="preserve"> </w:t>
      </w:r>
      <w:r>
        <w:rPr>
          <w:spacing w:val="-2"/>
          <w:w w:val="105"/>
        </w:rPr>
        <w:t>fundamental</w:t>
      </w:r>
      <w:r>
        <w:rPr>
          <w:spacing w:val="-5"/>
          <w:w w:val="105"/>
        </w:rPr>
        <w:t xml:space="preserve"> </w:t>
      </w:r>
      <w:r>
        <w:rPr>
          <w:spacing w:val="-2"/>
          <w:w w:val="105"/>
        </w:rPr>
        <w:t xml:space="preserve">and </w:t>
      </w:r>
      <w:r>
        <w:rPr>
          <w:spacing w:val="-4"/>
          <w:w w:val="105"/>
        </w:rPr>
        <w:t>significant parameter for the evaluation of the</w:t>
      </w:r>
      <w:r>
        <w:rPr>
          <w:spacing w:val="-5"/>
          <w:w w:val="105"/>
        </w:rPr>
        <w:t xml:space="preserve"> </w:t>
      </w:r>
      <w:r>
        <w:rPr>
          <w:spacing w:val="-4"/>
          <w:w w:val="105"/>
        </w:rPr>
        <w:t xml:space="preserve">HER activity. </w:t>
      </w:r>
      <w:r>
        <w:rPr>
          <w:w w:val="105"/>
        </w:rPr>
        <w:t>The</w:t>
      </w:r>
      <w:r>
        <w:rPr>
          <w:spacing w:val="-7"/>
          <w:w w:val="105"/>
        </w:rPr>
        <w:t xml:space="preserve"> </w:t>
      </w:r>
      <w:r>
        <w:rPr>
          <w:w w:val="105"/>
        </w:rPr>
        <w:t>stability</w:t>
      </w:r>
      <w:r>
        <w:rPr>
          <w:spacing w:val="-6"/>
          <w:w w:val="105"/>
        </w:rPr>
        <w:t xml:space="preserve"> </w:t>
      </w:r>
      <w:r>
        <w:rPr>
          <w:w w:val="105"/>
        </w:rPr>
        <w:t>of</w:t>
      </w:r>
      <w:r>
        <w:rPr>
          <w:spacing w:val="-7"/>
          <w:w w:val="105"/>
        </w:rPr>
        <w:t xml:space="preserve"> </w:t>
      </w:r>
      <w:r>
        <w:rPr>
          <w:w w:val="105"/>
        </w:rPr>
        <w:t>SrSe</w:t>
      </w:r>
      <w:r>
        <w:rPr>
          <w:spacing w:val="-7"/>
          <w:w w:val="105"/>
        </w:rPr>
        <w:t xml:space="preserve"> </w:t>
      </w:r>
      <w:r>
        <w:rPr>
          <w:w w:val="105"/>
        </w:rPr>
        <w:t>nanowires</w:t>
      </w:r>
      <w:r>
        <w:rPr>
          <w:spacing w:val="-7"/>
          <w:w w:val="105"/>
        </w:rPr>
        <w:t xml:space="preserve"> </w:t>
      </w:r>
      <w:r>
        <w:rPr>
          <w:w w:val="105"/>
        </w:rPr>
        <w:t>has</w:t>
      </w:r>
      <w:r>
        <w:rPr>
          <w:spacing w:val="-6"/>
          <w:w w:val="105"/>
        </w:rPr>
        <w:t xml:space="preserve"> </w:t>
      </w:r>
      <w:r>
        <w:rPr>
          <w:w w:val="105"/>
        </w:rPr>
        <w:t>been</w:t>
      </w:r>
      <w:r>
        <w:rPr>
          <w:spacing w:val="-7"/>
          <w:w w:val="105"/>
        </w:rPr>
        <w:t xml:space="preserve"> </w:t>
      </w:r>
      <w:r>
        <w:rPr>
          <w:w w:val="105"/>
        </w:rPr>
        <w:t>performed</w:t>
      </w:r>
      <w:r>
        <w:rPr>
          <w:spacing w:val="-7"/>
          <w:w w:val="105"/>
        </w:rPr>
        <w:t xml:space="preserve"> </w:t>
      </w:r>
      <w:r>
        <w:rPr>
          <w:w w:val="105"/>
        </w:rPr>
        <w:t>using chronoamperometry at 1.0</w:t>
      </w:r>
      <w:r>
        <w:rPr>
          <w:spacing w:val="-14"/>
          <w:w w:val="105"/>
        </w:rPr>
        <w:t xml:space="preserve"> </w:t>
      </w:r>
      <w:r>
        <w:rPr>
          <w:w w:val="105"/>
        </w:rPr>
        <w:t>V in 1</w:t>
      </w:r>
      <w:r>
        <w:rPr>
          <w:spacing w:val="-14"/>
          <w:w w:val="105"/>
        </w:rPr>
        <w:t xml:space="preserve"> </w:t>
      </w:r>
      <w:r>
        <w:rPr>
          <w:w w:val="105"/>
        </w:rPr>
        <w:t>M KOH electrolyte for 24</w:t>
      </w:r>
      <w:r>
        <w:rPr>
          <w:spacing w:val="-6"/>
          <w:w w:val="105"/>
        </w:rPr>
        <w:t xml:space="preserve"> </w:t>
      </w:r>
      <w:r>
        <w:rPr>
          <w:w w:val="105"/>
        </w:rPr>
        <w:t>h.</w:t>
      </w:r>
      <w:r>
        <w:rPr>
          <w:spacing w:val="27"/>
          <w:w w:val="105"/>
        </w:rPr>
        <w:t xml:space="preserve">  </w:t>
      </w:r>
      <w:r>
        <w:rPr>
          <w:w w:val="105"/>
        </w:rPr>
        <w:t>The</w:t>
      </w:r>
      <w:r>
        <w:rPr>
          <w:spacing w:val="27"/>
          <w:w w:val="105"/>
        </w:rPr>
        <w:t xml:space="preserve">  </w:t>
      </w:r>
      <w:r>
        <w:rPr>
          <w:w w:val="105"/>
        </w:rPr>
        <w:t>current</w:t>
      </w:r>
      <w:r>
        <w:rPr>
          <w:spacing w:val="27"/>
          <w:w w:val="105"/>
        </w:rPr>
        <w:t xml:space="preserve">  </w:t>
      </w:r>
      <w:r>
        <w:rPr>
          <w:w w:val="105"/>
        </w:rPr>
        <w:t>density</w:t>
      </w:r>
      <w:r>
        <w:rPr>
          <w:spacing w:val="28"/>
          <w:w w:val="105"/>
        </w:rPr>
        <w:t xml:space="preserve">  </w:t>
      </w:r>
      <w:r>
        <w:rPr>
          <w:w w:val="105"/>
        </w:rPr>
        <w:t>got</w:t>
      </w:r>
      <w:r>
        <w:rPr>
          <w:spacing w:val="27"/>
          <w:w w:val="105"/>
        </w:rPr>
        <w:t xml:space="preserve">  </w:t>
      </w:r>
      <w:r>
        <w:rPr>
          <w:w w:val="105"/>
        </w:rPr>
        <w:t>several</w:t>
      </w:r>
      <w:r>
        <w:rPr>
          <w:spacing w:val="28"/>
          <w:w w:val="105"/>
        </w:rPr>
        <w:t xml:space="preserve">  </w:t>
      </w:r>
      <w:r>
        <w:rPr>
          <w:w w:val="105"/>
        </w:rPr>
        <w:t>seconds</w:t>
      </w:r>
      <w:r>
        <w:rPr>
          <w:spacing w:val="27"/>
          <w:w w:val="105"/>
        </w:rPr>
        <w:t xml:space="preserve">  </w:t>
      </w:r>
      <w:r>
        <w:rPr>
          <w:spacing w:val="-5"/>
          <w:w w:val="105"/>
        </w:rPr>
        <w:t>for</w:t>
      </w:r>
    </w:p>
    <w:p w14:paraId="24B29045" w14:textId="77777777" w:rsidR="00E50D16" w:rsidRDefault="00000000">
      <w:pPr>
        <w:pStyle w:val="BodyText"/>
        <w:spacing w:before="92" w:line="264" w:lineRule="auto"/>
        <w:ind w:right="150"/>
        <w:jc w:val="both"/>
      </w:pPr>
      <w:r>
        <w:br w:type="column"/>
      </w:r>
      <w:r>
        <w:rPr>
          <w:w w:val="105"/>
        </w:rPr>
        <w:t xml:space="preserve">adjustment and after that exhibited the almost same cur- </w:t>
      </w:r>
      <w:r>
        <w:rPr>
          <w:spacing w:val="-2"/>
          <w:w w:val="105"/>
        </w:rPr>
        <w:t>rent</w:t>
      </w:r>
      <w:r>
        <w:rPr>
          <w:spacing w:val="-12"/>
          <w:w w:val="105"/>
        </w:rPr>
        <w:t xml:space="preserve"> </w:t>
      </w:r>
      <w:r>
        <w:rPr>
          <w:spacing w:val="-2"/>
          <w:w w:val="105"/>
        </w:rPr>
        <w:t>density</w:t>
      </w:r>
      <w:r>
        <w:rPr>
          <w:spacing w:val="-11"/>
          <w:w w:val="105"/>
        </w:rPr>
        <w:t xml:space="preserve"> </w:t>
      </w:r>
      <w:r>
        <w:rPr>
          <w:spacing w:val="-2"/>
          <w:w w:val="105"/>
        </w:rPr>
        <w:t>for</w:t>
      </w:r>
      <w:r>
        <w:rPr>
          <w:spacing w:val="-11"/>
          <w:w w:val="105"/>
        </w:rPr>
        <w:t xml:space="preserve"> </w:t>
      </w:r>
      <w:r>
        <w:rPr>
          <w:spacing w:val="-2"/>
          <w:w w:val="105"/>
        </w:rPr>
        <w:t>24</w:t>
      </w:r>
      <w:r>
        <w:rPr>
          <w:spacing w:val="-11"/>
          <w:w w:val="105"/>
        </w:rPr>
        <w:t xml:space="preserve"> </w:t>
      </w:r>
      <w:r>
        <w:rPr>
          <w:spacing w:val="-2"/>
          <w:w w:val="105"/>
        </w:rPr>
        <w:t>h</w:t>
      </w:r>
      <w:r>
        <w:rPr>
          <w:spacing w:val="-11"/>
          <w:w w:val="105"/>
        </w:rPr>
        <w:t xml:space="preserve"> </w:t>
      </w:r>
      <w:r>
        <w:rPr>
          <w:spacing w:val="-2"/>
          <w:w w:val="105"/>
        </w:rPr>
        <w:t>(Figure</w:t>
      </w:r>
      <w:r>
        <w:rPr>
          <w:spacing w:val="-11"/>
          <w:w w:val="105"/>
        </w:rPr>
        <w:t xml:space="preserve"> </w:t>
      </w:r>
      <w:hyperlink w:anchor="_bookmark15" w:history="1">
        <w:r>
          <w:rPr>
            <w:color w:val="0000FF"/>
            <w:spacing w:val="-2"/>
            <w:w w:val="105"/>
          </w:rPr>
          <w:t>5A</w:t>
        </w:r>
      </w:hyperlink>
      <w:r>
        <w:rPr>
          <w:spacing w:val="-2"/>
          <w:w w:val="105"/>
        </w:rPr>
        <w:t>).</w:t>
      </w:r>
      <w:r>
        <w:rPr>
          <w:spacing w:val="-11"/>
          <w:w w:val="105"/>
        </w:rPr>
        <w:t xml:space="preserve"> </w:t>
      </w:r>
      <w:r>
        <w:rPr>
          <w:spacing w:val="-2"/>
          <w:w w:val="105"/>
        </w:rPr>
        <w:t>The</w:t>
      </w:r>
      <w:r>
        <w:rPr>
          <w:spacing w:val="-11"/>
          <w:w w:val="105"/>
        </w:rPr>
        <w:t xml:space="preserve"> </w:t>
      </w:r>
      <w:r>
        <w:rPr>
          <w:spacing w:val="-2"/>
          <w:w w:val="105"/>
        </w:rPr>
        <w:t>electrocatalyst</w:t>
      </w:r>
      <w:r>
        <w:rPr>
          <w:spacing w:val="-12"/>
          <w:w w:val="105"/>
        </w:rPr>
        <w:t xml:space="preserve"> </w:t>
      </w:r>
      <w:r>
        <w:rPr>
          <w:spacing w:val="-2"/>
          <w:w w:val="105"/>
        </w:rPr>
        <w:t xml:space="preserve">exhib- </w:t>
      </w:r>
      <w:r>
        <w:rPr>
          <w:w w:val="105"/>
        </w:rPr>
        <w:t>ited the current density of 9.98</w:t>
      </w:r>
      <w:r>
        <w:rPr>
          <w:spacing w:val="-8"/>
          <w:w w:val="105"/>
        </w:rPr>
        <w:t xml:space="preserve"> </w:t>
      </w:r>
      <w:r>
        <w:rPr>
          <w:w w:val="105"/>
        </w:rPr>
        <w:t>mA</w:t>
      </w:r>
      <w:r>
        <w:rPr>
          <w:spacing w:val="-8"/>
          <w:w w:val="105"/>
        </w:rPr>
        <w:t xml:space="preserve"> </w:t>
      </w:r>
      <w:r>
        <w:rPr>
          <w:w w:val="105"/>
        </w:rPr>
        <w:t>cm</w:t>
      </w:r>
      <w:r>
        <w:rPr>
          <w:rFonts w:ascii="Tahoma" w:hAnsi="Tahoma"/>
          <w:w w:val="105"/>
          <w:vertAlign w:val="superscript"/>
        </w:rPr>
        <w:t>—</w:t>
      </w:r>
      <w:r>
        <w:rPr>
          <w:w w:val="105"/>
          <w:vertAlign w:val="superscript"/>
        </w:rPr>
        <w:t>2</w:t>
      </w:r>
      <w:r>
        <w:rPr>
          <w:w w:val="105"/>
        </w:rPr>
        <w:t xml:space="preserve"> earlier but </w:t>
      </w:r>
      <w:r>
        <w:rPr>
          <w:spacing w:val="-2"/>
          <w:w w:val="105"/>
        </w:rPr>
        <w:t>abruptly</w:t>
      </w:r>
      <w:r>
        <w:rPr>
          <w:spacing w:val="-12"/>
          <w:w w:val="105"/>
        </w:rPr>
        <w:t xml:space="preserve"> </w:t>
      </w:r>
      <w:r>
        <w:rPr>
          <w:spacing w:val="-2"/>
          <w:w w:val="105"/>
        </w:rPr>
        <w:t>dropped</w:t>
      </w:r>
      <w:r>
        <w:rPr>
          <w:spacing w:val="-11"/>
          <w:w w:val="105"/>
        </w:rPr>
        <w:t xml:space="preserve"> </w:t>
      </w:r>
      <w:r>
        <w:rPr>
          <w:spacing w:val="-2"/>
          <w:w w:val="105"/>
        </w:rPr>
        <w:t>to</w:t>
      </w:r>
      <w:r>
        <w:rPr>
          <w:spacing w:val="-11"/>
          <w:w w:val="105"/>
        </w:rPr>
        <w:t xml:space="preserve"> </w:t>
      </w:r>
      <w:r>
        <w:rPr>
          <w:spacing w:val="-2"/>
          <w:w w:val="105"/>
        </w:rPr>
        <w:t>0.188</w:t>
      </w:r>
      <w:r>
        <w:rPr>
          <w:spacing w:val="-11"/>
          <w:w w:val="105"/>
        </w:rPr>
        <w:t xml:space="preserve"> </w:t>
      </w:r>
      <w:r>
        <w:rPr>
          <w:spacing w:val="-2"/>
          <w:w w:val="105"/>
        </w:rPr>
        <w:t>mA</w:t>
      </w:r>
      <w:r>
        <w:rPr>
          <w:spacing w:val="-11"/>
          <w:w w:val="105"/>
        </w:rPr>
        <w:t xml:space="preserve"> </w:t>
      </w:r>
      <w:r>
        <w:rPr>
          <w:spacing w:val="-2"/>
          <w:w w:val="105"/>
        </w:rPr>
        <w:t>cm</w:t>
      </w:r>
      <w:r>
        <w:rPr>
          <w:rFonts w:ascii="Tahoma" w:hAnsi="Tahoma"/>
          <w:spacing w:val="-2"/>
          <w:w w:val="105"/>
          <w:vertAlign w:val="superscript"/>
        </w:rPr>
        <w:t>—</w:t>
      </w:r>
      <w:r>
        <w:rPr>
          <w:spacing w:val="-2"/>
          <w:w w:val="105"/>
          <w:vertAlign w:val="superscript"/>
        </w:rPr>
        <w:t>2</w:t>
      </w:r>
      <w:r>
        <w:rPr>
          <w:spacing w:val="-11"/>
          <w:w w:val="105"/>
        </w:rPr>
        <w:t xml:space="preserve"> </w:t>
      </w:r>
      <w:r>
        <w:rPr>
          <w:spacing w:val="-2"/>
          <w:w w:val="105"/>
        </w:rPr>
        <w:t>until</w:t>
      </w:r>
      <w:r>
        <w:rPr>
          <w:spacing w:val="-11"/>
          <w:w w:val="105"/>
        </w:rPr>
        <w:t xml:space="preserve"> </w:t>
      </w:r>
      <w:r>
        <w:rPr>
          <w:spacing w:val="-2"/>
          <w:w w:val="105"/>
        </w:rPr>
        <w:t>0.724</w:t>
      </w:r>
      <w:r>
        <w:rPr>
          <w:spacing w:val="-11"/>
          <w:w w:val="105"/>
        </w:rPr>
        <w:t xml:space="preserve"> </w:t>
      </w:r>
      <w:r>
        <w:rPr>
          <w:spacing w:val="-2"/>
          <w:w w:val="105"/>
        </w:rPr>
        <w:t>h.</w:t>
      </w:r>
      <w:r>
        <w:rPr>
          <w:spacing w:val="-12"/>
          <w:w w:val="105"/>
        </w:rPr>
        <w:t xml:space="preserve"> </w:t>
      </w:r>
      <w:r>
        <w:rPr>
          <w:spacing w:val="-2"/>
          <w:w w:val="105"/>
        </w:rPr>
        <w:t>The</w:t>
      </w:r>
      <w:r>
        <w:rPr>
          <w:spacing w:val="-11"/>
          <w:w w:val="105"/>
        </w:rPr>
        <w:t xml:space="preserve"> </w:t>
      </w:r>
      <w:r>
        <w:rPr>
          <w:spacing w:val="-2"/>
          <w:w w:val="105"/>
        </w:rPr>
        <w:t xml:space="preserve">SrSe </w:t>
      </w:r>
      <w:r>
        <w:rPr>
          <w:w w:val="105"/>
        </w:rPr>
        <w:t>nanowires attained the current density of 0.176</w:t>
      </w:r>
      <w:r>
        <w:rPr>
          <w:spacing w:val="-14"/>
          <w:w w:val="105"/>
        </w:rPr>
        <w:t xml:space="preserve"> </w:t>
      </w:r>
      <w:r>
        <w:rPr>
          <w:w w:val="105"/>
        </w:rPr>
        <w:t>mA</w:t>
      </w:r>
      <w:r>
        <w:rPr>
          <w:spacing w:val="-13"/>
          <w:w w:val="105"/>
        </w:rPr>
        <w:t xml:space="preserve"> </w:t>
      </w:r>
      <w:r>
        <w:rPr>
          <w:w w:val="105"/>
        </w:rPr>
        <w:t>cm</w:t>
      </w:r>
      <w:r>
        <w:rPr>
          <w:rFonts w:ascii="Tahoma" w:hAnsi="Tahoma"/>
          <w:w w:val="105"/>
          <w:vertAlign w:val="superscript"/>
        </w:rPr>
        <w:t>—</w:t>
      </w:r>
      <w:r>
        <w:rPr>
          <w:w w:val="105"/>
          <w:vertAlign w:val="superscript"/>
        </w:rPr>
        <w:t>2</w:t>
      </w:r>
      <w:r>
        <w:rPr>
          <w:w w:val="105"/>
        </w:rPr>
        <w:t xml:space="preserve"> at 1.03</w:t>
      </w:r>
      <w:r>
        <w:rPr>
          <w:spacing w:val="-8"/>
          <w:w w:val="105"/>
        </w:rPr>
        <w:t xml:space="preserve"> </w:t>
      </w:r>
      <w:r>
        <w:rPr>
          <w:w w:val="105"/>
        </w:rPr>
        <w:t>h and remained constant until 24</w:t>
      </w:r>
      <w:r>
        <w:rPr>
          <w:spacing w:val="-8"/>
          <w:w w:val="105"/>
        </w:rPr>
        <w:t xml:space="preserve"> </w:t>
      </w:r>
      <w:r>
        <w:rPr>
          <w:w w:val="105"/>
        </w:rPr>
        <w:t xml:space="preserve">h. The stability </w:t>
      </w:r>
      <w:r>
        <w:rPr>
          <w:spacing w:val="-2"/>
          <w:w w:val="105"/>
        </w:rPr>
        <w:t>test</w:t>
      </w:r>
      <w:r>
        <w:rPr>
          <w:spacing w:val="-8"/>
          <w:w w:val="105"/>
        </w:rPr>
        <w:t xml:space="preserve"> </w:t>
      </w:r>
      <w:r>
        <w:rPr>
          <w:spacing w:val="-2"/>
          <w:w w:val="105"/>
        </w:rPr>
        <w:t>of</w:t>
      </w:r>
      <w:r>
        <w:rPr>
          <w:spacing w:val="-8"/>
          <w:w w:val="105"/>
        </w:rPr>
        <w:t xml:space="preserve"> </w:t>
      </w:r>
      <w:r>
        <w:rPr>
          <w:spacing w:val="-2"/>
          <w:w w:val="105"/>
        </w:rPr>
        <w:t>SrSe</w:t>
      </w:r>
      <w:r>
        <w:rPr>
          <w:spacing w:val="-8"/>
          <w:w w:val="105"/>
        </w:rPr>
        <w:t xml:space="preserve"> </w:t>
      </w:r>
      <w:r>
        <w:rPr>
          <w:spacing w:val="-2"/>
          <w:w w:val="105"/>
        </w:rPr>
        <w:t>nanowires</w:t>
      </w:r>
      <w:r>
        <w:rPr>
          <w:spacing w:val="-8"/>
          <w:w w:val="105"/>
        </w:rPr>
        <w:t xml:space="preserve"> </w:t>
      </w:r>
      <w:r>
        <w:rPr>
          <w:spacing w:val="-2"/>
          <w:w w:val="105"/>
        </w:rPr>
        <w:t>has</w:t>
      </w:r>
      <w:r>
        <w:rPr>
          <w:spacing w:val="-8"/>
          <w:w w:val="105"/>
        </w:rPr>
        <w:t xml:space="preserve"> </w:t>
      </w:r>
      <w:r>
        <w:rPr>
          <w:spacing w:val="-2"/>
          <w:w w:val="105"/>
        </w:rPr>
        <w:t>also</w:t>
      </w:r>
      <w:r>
        <w:rPr>
          <w:spacing w:val="-8"/>
          <w:w w:val="105"/>
        </w:rPr>
        <w:t xml:space="preserve"> </w:t>
      </w:r>
      <w:r>
        <w:rPr>
          <w:spacing w:val="-2"/>
          <w:w w:val="105"/>
        </w:rPr>
        <w:t>been</w:t>
      </w:r>
      <w:r>
        <w:rPr>
          <w:spacing w:val="-8"/>
          <w:w w:val="105"/>
        </w:rPr>
        <w:t xml:space="preserve"> </w:t>
      </w:r>
      <w:r>
        <w:rPr>
          <w:spacing w:val="-2"/>
          <w:w w:val="105"/>
        </w:rPr>
        <w:t>performed</w:t>
      </w:r>
      <w:r>
        <w:rPr>
          <w:spacing w:val="-8"/>
          <w:w w:val="105"/>
        </w:rPr>
        <w:t xml:space="preserve"> </w:t>
      </w:r>
      <w:r>
        <w:rPr>
          <w:spacing w:val="-2"/>
          <w:w w:val="105"/>
        </w:rPr>
        <w:t>after</w:t>
      </w:r>
      <w:r>
        <w:rPr>
          <w:spacing w:val="-8"/>
          <w:w w:val="105"/>
        </w:rPr>
        <w:t xml:space="preserve"> </w:t>
      </w:r>
      <w:r>
        <w:rPr>
          <w:spacing w:val="-2"/>
          <w:w w:val="105"/>
        </w:rPr>
        <w:t>190</w:t>
      </w:r>
      <w:r>
        <w:rPr>
          <w:spacing w:val="-12"/>
          <w:w w:val="105"/>
        </w:rPr>
        <w:t xml:space="preserve"> </w:t>
      </w:r>
      <w:r>
        <w:rPr>
          <w:spacing w:val="-2"/>
          <w:w w:val="105"/>
        </w:rPr>
        <w:t xml:space="preserve">d, </w:t>
      </w:r>
      <w:r>
        <w:rPr>
          <w:w w:val="105"/>
        </w:rPr>
        <w:t>in</w:t>
      </w:r>
      <w:r>
        <w:rPr>
          <w:spacing w:val="-14"/>
          <w:w w:val="105"/>
        </w:rPr>
        <w:t xml:space="preserve"> </w:t>
      </w:r>
      <w:r>
        <w:rPr>
          <w:w w:val="105"/>
        </w:rPr>
        <w:t>a</w:t>
      </w:r>
      <w:r>
        <w:rPr>
          <w:spacing w:val="-10"/>
          <w:w w:val="105"/>
        </w:rPr>
        <w:t xml:space="preserve"> </w:t>
      </w:r>
      <w:r>
        <w:rPr>
          <w:w w:val="105"/>
        </w:rPr>
        <w:t>revised</w:t>
      </w:r>
      <w:r>
        <w:rPr>
          <w:spacing w:val="-6"/>
          <w:w w:val="105"/>
        </w:rPr>
        <w:t xml:space="preserve"> </w:t>
      </w:r>
      <w:r>
        <w:rPr>
          <w:w w:val="105"/>
        </w:rPr>
        <w:t>biased</w:t>
      </w:r>
      <w:r>
        <w:rPr>
          <w:spacing w:val="-7"/>
          <w:w w:val="105"/>
        </w:rPr>
        <w:t xml:space="preserve"> </w:t>
      </w:r>
      <w:r>
        <w:rPr>
          <w:w w:val="105"/>
        </w:rPr>
        <w:t>region</w:t>
      </w:r>
      <w:r>
        <w:rPr>
          <w:spacing w:val="-6"/>
          <w:w w:val="105"/>
        </w:rPr>
        <w:t xml:space="preserve"> </w:t>
      </w:r>
      <w:r>
        <w:rPr>
          <w:w w:val="105"/>
        </w:rPr>
        <w:t>at</w:t>
      </w:r>
      <w:r>
        <w:rPr>
          <w:spacing w:val="-6"/>
          <w:w w:val="105"/>
        </w:rPr>
        <w:t xml:space="preserve"> </w:t>
      </w:r>
      <w:r>
        <w:rPr>
          <w:rFonts w:ascii="Tahoma" w:hAnsi="Tahoma"/>
          <w:w w:val="105"/>
        </w:rPr>
        <w:t>—</w:t>
      </w:r>
      <w:r>
        <w:rPr>
          <w:w w:val="105"/>
        </w:rPr>
        <w:t>1.0</w:t>
      </w:r>
      <w:r>
        <w:rPr>
          <w:spacing w:val="-14"/>
          <w:w w:val="105"/>
        </w:rPr>
        <w:t xml:space="preserve"> </w:t>
      </w:r>
      <w:r>
        <w:rPr>
          <w:w w:val="105"/>
        </w:rPr>
        <w:t>V,</w:t>
      </w:r>
      <w:r>
        <w:rPr>
          <w:spacing w:val="-5"/>
          <w:w w:val="105"/>
        </w:rPr>
        <w:t xml:space="preserve"> </w:t>
      </w:r>
      <w:r>
        <w:rPr>
          <w:w w:val="105"/>
        </w:rPr>
        <w:t>in</w:t>
      </w:r>
      <w:r>
        <w:rPr>
          <w:spacing w:val="-14"/>
          <w:w w:val="105"/>
        </w:rPr>
        <w:t xml:space="preserve"> </w:t>
      </w:r>
      <w:r>
        <w:rPr>
          <w:w w:val="105"/>
        </w:rPr>
        <w:t>1</w:t>
      </w:r>
      <w:r>
        <w:rPr>
          <w:spacing w:val="-13"/>
          <w:w w:val="105"/>
        </w:rPr>
        <w:t xml:space="preserve"> </w:t>
      </w:r>
      <w:r>
        <w:rPr>
          <w:w w:val="105"/>
        </w:rPr>
        <w:t>M</w:t>
      </w:r>
      <w:r>
        <w:rPr>
          <w:spacing w:val="-5"/>
          <w:w w:val="105"/>
        </w:rPr>
        <w:t xml:space="preserve"> </w:t>
      </w:r>
      <w:r>
        <w:rPr>
          <w:w w:val="105"/>
        </w:rPr>
        <w:t>KOH</w:t>
      </w:r>
      <w:r>
        <w:rPr>
          <w:spacing w:val="-6"/>
          <w:w w:val="105"/>
        </w:rPr>
        <w:t xml:space="preserve"> </w:t>
      </w:r>
      <w:r>
        <w:rPr>
          <w:w w:val="105"/>
        </w:rPr>
        <w:t xml:space="preserve">electro- </w:t>
      </w:r>
      <w:r>
        <w:rPr>
          <w:spacing w:val="-4"/>
          <w:w w:val="105"/>
        </w:rPr>
        <w:t>lyte</w:t>
      </w:r>
      <w:r>
        <w:rPr>
          <w:spacing w:val="-7"/>
          <w:w w:val="105"/>
        </w:rPr>
        <w:t xml:space="preserve"> </w:t>
      </w:r>
      <w:r>
        <w:rPr>
          <w:spacing w:val="-4"/>
          <w:w w:val="105"/>
        </w:rPr>
        <w:t>for</w:t>
      </w:r>
      <w:r>
        <w:rPr>
          <w:spacing w:val="-6"/>
          <w:w w:val="105"/>
        </w:rPr>
        <w:t xml:space="preserve"> </w:t>
      </w:r>
      <w:r>
        <w:rPr>
          <w:spacing w:val="-4"/>
          <w:w w:val="105"/>
        </w:rPr>
        <w:t>24 h.</w:t>
      </w:r>
      <w:r>
        <w:rPr>
          <w:spacing w:val="-7"/>
          <w:w w:val="105"/>
        </w:rPr>
        <w:t xml:space="preserve"> </w:t>
      </w:r>
      <w:r>
        <w:rPr>
          <w:spacing w:val="-4"/>
          <w:w w:val="105"/>
        </w:rPr>
        <w:t>The</w:t>
      </w:r>
      <w:r>
        <w:rPr>
          <w:spacing w:val="-7"/>
          <w:w w:val="105"/>
        </w:rPr>
        <w:t xml:space="preserve"> </w:t>
      </w:r>
      <w:r>
        <w:rPr>
          <w:spacing w:val="-4"/>
          <w:w w:val="105"/>
        </w:rPr>
        <w:t>SrSe</w:t>
      </w:r>
      <w:r>
        <w:rPr>
          <w:spacing w:val="-7"/>
          <w:w w:val="105"/>
        </w:rPr>
        <w:t xml:space="preserve"> </w:t>
      </w:r>
      <w:r>
        <w:rPr>
          <w:spacing w:val="-4"/>
          <w:w w:val="105"/>
        </w:rPr>
        <w:t>nanowires</w:t>
      </w:r>
      <w:r>
        <w:rPr>
          <w:spacing w:val="-7"/>
          <w:w w:val="105"/>
        </w:rPr>
        <w:t xml:space="preserve"> </w:t>
      </w:r>
      <w:r>
        <w:rPr>
          <w:spacing w:val="-4"/>
          <w:w w:val="105"/>
        </w:rPr>
        <w:t>exhibited</w:t>
      </w:r>
      <w:r>
        <w:rPr>
          <w:spacing w:val="-8"/>
          <w:w w:val="105"/>
        </w:rPr>
        <w:t xml:space="preserve"> </w:t>
      </w:r>
      <w:r>
        <w:rPr>
          <w:spacing w:val="-4"/>
          <w:w w:val="105"/>
        </w:rPr>
        <w:t>similar</w:t>
      </w:r>
      <w:r>
        <w:rPr>
          <w:spacing w:val="-7"/>
          <w:w w:val="105"/>
        </w:rPr>
        <w:t xml:space="preserve"> </w:t>
      </w:r>
      <w:r>
        <w:rPr>
          <w:spacing w:val="-4"/>
          <w:w w:val="105"/>
        </w:rPr>
        <w:t xml:space="preserve">behavior </w:t>
      </w:r>
      <w:r>
        <w:rPr>
          <w:w w:val="105"/>
        </w:rPr>
        <w:t>in revised</w:t>
      </w:r>
      <w:r>
        <w:rPr>
          <w:spacing w:val="-1"/>
          <w:w w:val="105"/>
        </w:rPr>
        <w:t xml:space="preserve"> </w:t>
      </w:r>
      <w:r>
        <w:rPr>
          <w:w w:val="105"/>
        </w:rPr>
        <w:t>regions,</w:t>
      </w:r>
      <w:r>
        <w:rPr>
          <w:spacing w:val="-1"/>
          <w:w w:val="105"/>
        </w:rPr>
        <w:t xml:space="preserve"> </w:t>
      </w:r>
      <w:r>
        <w:rPr>
          <w:w w:val="105"/>
        </w:rPr>
        <w:t>and</w:t>
      </w:r>
      <w:r>
        <w:rPr>
          <w:spacing w:val="-1"/>
          <w:w w:val="105"/>
        </w:rPr>
        <w:t xml:space="preserve"> </w:t>
      </w:r>
      <w:r>
        <w:rPr>
          <w:w w:val="105"/>
        </w:rPr>
        <w:t>exhibited</w:t>
      </w:r>
      <w:r>
        <w:rPr>
          <w:spacing w:val="-1"/>
          <w:w w:val="105"/>
        </w:rPr>
        <w:t xml:space="preserve"> </w:t>
      </w:r>
      <w:r>
        <w:rPr>
          <w:w w:val="105"/>
        </w:rPr>
        <w:t xml:space="preserve">a greater current density </w:t>
      </w:r>
      <w:r>
        <w:t>of</w:t>
      </w:r>
      <w:r>
        <w:rPr>
          <w:spacing w:val="-5"/>
        </w:rPr>
        <w:t xml:space="preserve"> </w:t>
      </w:r>
      <w:r>
        <w:rPr>
          <w:rFonts w:ascii="Tahoma" w:hAnsi="Tahoma"/>
        </w:rPr>
        <w:t>—</w:t>
      </w:r>
      <w:r>
        <w:t>3.04</w:t>
      </w:r>
      <w:r>
        <w:rPr>
          <w:spacing w:val="-4"/>
        </w:rPr>
        <w:t xml:space="preserve"> </w:t>
      </w:r>
      <w:r>
        <w:t>mA</w:t>
      </w:r>
      <w:r>
        <w:rPr>
          <w:spacing w:val="-3"/>
        </w:rPr>
        <w:t xml:space="preserve"> </w:t>
      </w:r>
      <w:r>
        <w:t>cm</w:t>
      </w:r>
      <w:r>
        <w:rPr>
          <w:rFonts w:ascii="Tahoma" w:hAnsi="Tahoma"/>
          <w:vertAlign w:val="superscript"/>
        </w:rPr>
        <w:t>—</w:t>
      </w:r>
      <w:r>
        <w:rPr>
          <w:vertAlign w:val="superscript"/>
        </w:rPr>
        <w:t>2</w:t>
      </w:r>
      <w:r>
        <w:rPr>
          <w:spacing w:val="-5"/>
        </w:rPr>
        <w:t xml:space="preserve"> </w:t>
      </w:r>
      <w:r>
        <w:t>at</w:t>
      </w:r>
      <w:r>
        <w:rPr>
          <w:spacing w:val="-6"/>
        </w:rPr>
        <w:t xml:space="preserve"> </w:t>
      </w:r>
      <w:r>
        <w:t>earlier</w:t>
      </w:r>
      <w:r>
        <w:rPr>
          <w:spacing w:val="-5"/>
        </w:rPr>
        <w:t xml:space="preserve"> </w:t>
      </w:r>
      <w:r>
        <w:t>(Figure</w:t>
      </w:r>
      <w:r>
        <w:rPr>
          <w:spacing w:val="-6"/>
        </w:rPr>
        <w:t xml:space="preserve"> </w:t>
      </w:r>
      <w:hyperlink w:anchor="_bookmark15" w:history="1">
        <w:r>
          <w:rPr>
            <w:color w:val="0000FF"/>
          </w:rPr>
          <w:t>5B</w:t>
        </w:r>
      </w:hyperlink>
      <w:r>
        <w:t>).</w:t>
      </w:r>
      <w:r>
        <w:rPr>
          <w:spacing w:val="-5"/>
        </w:rPr>
        <w:t xml:space="preserve"> </w:t>
      </w:r>
      <w:r>
        <w:t>However,</w:t>
      </w:r>
      <w:r>
        <w:rPr>
          <w:spacing w:val="-5"/>
        </w:rPr>
        <w:t xml:space="preserve"> </w:t>
      </w:r>
      <w:r>
        <w:t>the</w:t>
      </w:r>
      <w:r>
        <w:rPr>
          <w:spacing w:val="-5"/>
        </w:rPr>
        <w:t xml:space="preserve"> </w:t>
      </w:r>
      <w:r>
        <w:t xml:space="preserve">cur- </w:t>
      </w:r>
      <w:r>
        <w:rPr>
          <w:w w:val="105"/>
        </w:rPr>
        <w:t>rent</w:t>
      </w:r>
      <w:r>
        <w:rPr>
          <w:spacing w:val="53"/>
          <w:w w:val="105"/>
        </w:rPr>
        <w:t xml:space="preserve">   </w:t>
      </w:r>
      <w:r>
        <w:rPr>
          <w:w w:val="105"/>
        </w:rPr>
        <w:t>density</w:t>
      </w:r>
      <w:r>
        <w:rPr>
          <w:spacing w:val="53"/>
          <w:w w:val="105"/>
        </w:rPr>
        <w:t xml:space="preserve">   </w:t>
      </w:r>
      <w:r>
        <w:rPr>
          <w:w w:val="105"/>
        </w:rPr>
        <w:t>abruptly</w:t>
      </w:r>
      <w:r>
        <w:rPr>
          <w:spacing w:val="53"/>
          <w:w w:val="105"/>
        </w:rPr>
        <w:t xml:space="preserve">   </w:t>
      </w:r>
      <w:r>
        <w:rPr>
          <w:w w:val="105"/>
        </w:rPr>
        <w:t>reduced</w:t>
      </w:r>
      <w:r>
        <w:rPr>
          <w:spacing w:val="53"/>
          <w:w w:val="105"/>
        </w:rPr>
        <w:t xml:space="preserve">   </w:t>
      </w:r>
      <w:r>
        <w:rPr>
          <w:w w:val="105"/>
        </w:rPr>
        <w:t>and</w:t>
      </w:r>
      <w:r>
        <w:rPr>
          <w:spacing w:val="53"/>
          <w:w w:val="105"/>
        </w:rPr>
        <w:t xml:space="preserve">   </w:t>
      </w:r>
      <w:r>
        <w:rPr>
          <w:spacing w:val="-2"/>
          <w:w w:val="105"/>
        </w:rPr>
        <w:t>reached</w:t>
      </w:r>
    </w:p>
    <w:p w14:paraId="24B29046" w14:textId="77777777" w:rsidR="00E50D16" w:rsidRDefault="00000000">
      <w:pPr>
        <w:pStyle w:val="BodyText"/>
        <w:spacing w:line="266" w:lineRule="auto"/>
        <w:ind w:right="100"/>
        <w:jc w:val="both"/>
      </w:pPr>
      <w:r>
        <w:rPr>
          <w:rFonts w:ascii="Tahoma" w:hAnsi="Tahoma"/>
          <w:spacing w:val="-2"/>
          <w:w w:val="105"/>
        </w:rPr>
        <w:t>—</w:t>
      </w:r>
      <w:r>
        <w:rPr>
          <w:spacing w:val="-2"/>
          <w:w w:val="105"/>
        </w:rPr>
        <w:t>0.418</w:t>
      </w:r>
      <w:r>
        <w:rPr>
          <w:spacing w:val="-12"/>
          <w:w w:val="105"/>
        </w:rPr>
        <w:t xml:space="preserve"> </w:t>
      </w:r>
      <w:r>
        <w:rPr>
          <w:spacing w:val="-2"/>
          <w:w w:val="105"/>
        </w:rPr>
        <w:t>mA</w:t>
      </w:r>
      <w:r>
        <w:rPr>
          <w:spacing w:val="-11"/>
          <w:w w:val="105"/>
        </w:rPr>
        <w:t xml:space="preserve"> </w:t>
      </w:r>
      <w:r>
        <w:rPr>
          <w:spacing w:val="-2"/>
          <w:w w:val="105"/>
        </w:rPr>
        <w:t>cm</w:t>
      </w:r>
      <w:r>
        <w:rPr>
          <w:rFonts w:ascii="Tahoma" w:hAnsi="Tahoma"/>
          <w:spacing w:val="-2"/>
          <w:w w:val="105"/>
          <w:vertAlign w:val="superscript"/>
        </w:rPr>
        <w:t>—</w:t>
      </w:r>
      <w:r>
        <w:rPr>
          <w:spacing w:val="-2"/>
          <w:w w:val="105"/>
          <w:vertAlign w:val="superscript"/>
        </w:rPr>
        <w:t>2</w:t>
      </w:r>
      <w:r>
        <w:rPr>
          <w:spacing w:val="-11"/>
          <w:w w:val="105"/>
        </w:rPr>
        <w:t xml:space="preserve"> </w:t>
      </w:r>
      <w:r>
        <w:rPr>
          <w:spacing w:val="-2"/>
          <w:w w:val="105"/>
        </w:rPr>
        <w:t>at</w:t>
      </w:r>
      <w:r>
        <w:rPr>
          <w:spacing w:val="-11"/>
          <w:w w:val="105"/>
        </w:rPr>
        <w:t xml:space="preserve"> </w:t>
      </w:r>
      <w:r>
        <w:rPr>
          <w:spacing w:val="-2"/>
          <w:w w:val="105"/>
        </w:rPr>
        <w:t>1.21</w:t>
      </w:r>
      <w:r>
        <w:rPr>
          <w:spacing w:val="-11"/>
          <w:w w:val="105"/>
        </w:rPr>
        <w:t xml:space="preserve"> </w:t>
      </w:r>
      <w:r>
        <w:rPr>
          <w:spacing w:val="-2"/>
          <w:w w:val="105"/>
        </w:rPr>
        <w:t>h.</w:t>
      </w:r>
      <w:r>
        <w:rPr>
          <w:spacing w:val="-11"/>
          <w:w w:val="105"/>
        </w:rPr>
        <w:t xml:space="preserve"> </w:t>
      </w:r>
      <w:r>
        <w:rPr>
          <w:spacing w:val="-2"/>
          <w:w w:val="105"/>
        </w:rPr>
        <w:t>The</w:t>
      </w:r>
      <w:r>
        <w:rPr>
          <w:spacing w:val="-11"/>
          <w:w w:val="105"/>
        </w:rPr>
        <w:t xml:space="preserve"> </w:t>
      </w:r>
      <w:r>
        <w:rPr>
          <w:spacing w:val="-2"/>
          <w:w w:val="105"/>
        </w:rPr>
        <w:t>SrSe</w:t>
      </w:r>
      <w:r>
        <w:rPr>
          <w:spacing w:val="-11"/>
          <w:w w:val="105"/>
        </w:rPr>
        <w:t xml:space="preserve"> </w:t>
      </w:r>
      <w:r>
        <w:rPr>
          <w:spacing w:val="-2"/>
          <w:w w:val="105"/>
        </w:rPr>
        <w:t>nanowires</w:t>
      </w:r>
      <w:r>
        <w:rPr>
          <w:spacing w:val="-12"/>
          <w:w w:val="105"/>
        </w:rPr>
        <w:t xml:space="preserve"> </w:t>
      </w:r>
      <w:r>
        <w:rPr>
          <w:spacing w:val="-2"/>
          <w:w w:val="105"/>
        </w:rPr>
        <w:t>exhibited</w:t>
      </w:r>
      <w:r>
        <w:rPr>
          <w:spacing w:val="-11"/>
          <w:w w:val="105"/>
        </w:rPr>
        <w:t xml:space="preserve"> </w:t>
      </w:r>
      <w:r>
        <w:rPr>
          <w:spacing w:val="-2"/>
          <w:w w:val="105"/>
        </w:rPr>
        <w:t xml:space="preserve">a </w:t>
      </w:r>
      <w:r>
        <w:rPr>
          <w:w w:val="105"/>
        </w:rPr>
        <w:t xml:space="preserve">lower current density of </w:t>
      </w:r>
      <w:r>
        <w:rPr>
          <w:rFonts w:ascii="Tahoma" w:hAnsi="Tahoma"/>
          <w:w w:val="105"/>
        </w:rPr>
        <w:t>—</w:t>
      </w:r>
      <w:r>
        <w:rPr>
          <w:w w:val="105"/>
        </w:rPr>
        <w:t>0.238</w:t>
      </w:r>
      <w:r>
        <w:rPr>
          <w:spacing w:val="-9"/>
          <w:w w:val="105"/>
        </w:rPr>
        <w:t xml:space="preserve"> </w:t>
      </w:r>
      <w:r>
        <w:rPr>
          <w:w w:val="105"/>
        </w:rPr>
        <w:t>mA</w:t>
      </w:r>
      <w:r>
        <w:rPr>
          <w:spacing w:val="-10"/>
          <w:w w:val="105"/>
        </w:rPr>
        <w:t xml:space="preserve"> </w:t>
      </w:r>
      <w:r>
        <w:rPr>
          <w:w w:val="105"/>
        </w:rPr>
        <w:t>cm</w:t>
      </w:r>
      <w:r>
        <w:rPr>
          <w:rFonts w:ascii="Tahoma" w:hAnsi="Tahoma"/>
          <w:w w:val="105"/>
          <w:vertAlign w:val="superscript"/>
        </w:rPr>
        <w:t>—</w:t>
      </w:r>
      <w:r>
        <w:rPr>
          <w:w w:val="105"/>
          <w:vertAlign w:val="superscript"/>
        </w:rPr>
        <w:t>2</w:t>
      </w:r>
      <w:r>
        <w:rPr>
          <w:w w:val="105"/>
        </w:rPr>
        <w:t xml:space="preserve"> from a time interval of 8.6 to 14.20</w:t>
      </w:r>
      <w:r>
        <w:rPr>
          <w:spacing w:val="-12"/>
          <w:w w:val="105"/>
        </w:rPr>
        <w:t xml:space="preserve"> </w:t>
      </w:r>
      <w:r>
        <w:rPr>
          <w:w w:val="105"/>
        </w:rPr>
        <w:t xml:space="preserve">h in the revised region. After that, </w:t>
      </w:r>
      <w:r>
        <w:rPr>
          <w:spacing w:val="-2"/>
          <w:w w:val="105"/>
        </w:rPr>
        <w:t>the</w:t>
      </w:r>
      <w:r>
        <w:rPr>
          <w:spacing w:val="-12"/>
          <w:w w:val="105"/>
        </w:rPr>
        <w:t xml:space="preserve"> </w:t>
      </w:r>
      <w:r>
        <w:rPr>
          <w:spacing w:val="-2"/>
          <w:w w:val="105"/>
        </w:rPr>
        <w:t>current</w:t>
      </w:r>
      <w:r>
        <w:rPr>
          <w:spacing w:val="-11"/>
          <w:w w:val="105"/>
        </w:rPr>
        <w:t xml:space="preserve"> </w:t>
      </w:r>
      <w:r>
        <w:rPr>
          <w:spacing w:val="-2"/>
          <w:w w:val="105"/>
        </w:rPr>
        <w:t>density</w:t>
      </w:r>
      <w:r>
        <w:rPr>
          <w:spacing w:val="-11"/>
          <w:w w:val="105"/>
        </w:rPr>
        <w:t xml:space="preserve"> </w:t>
      </w:r>
      <w:r>
        <w:rPr>
          <w:spacing w:val="-2"/>
          <w:w w:val="105"/>
        </w:rPr>
        <w:t>gradually</w:t>
      </w:r>
      <w:r>
        <w:rPr>
          <w:spacing w:val="-11"/>
          <w:w w:val="105"/>
        </w:rPr>
        <w:t xml:space="preserve"> </w:t>
      </w:r>
      <w:r>
        <w:rPr>
          <w:spacing w:val="-2"/>
          <w:w w:val="105"/>
        </w:rPr>
        <w:t>increased</w:t>
      </w:r>
      <w:r>
        <w:rPr>
          <w:spacing w:val="-11"/>
          <w:w w:val="105"/>
        </w:rPr>
        <w:t xml:space="preserve"> </w:t>
      </w:r>
      <w:r>
        <w:rPr>
          <w:spacing w:val="-2"/>
          <w:w w:val="105"/>
        </w:rPr>
        <w:t>to</w:t>
      </w:r>
      <w:r>
        <w:rPr>
          <w:spacing w:val="-11"/>
          <w:w w:val="105"/>
        </w:rPr>
        <w:t xml:space="preserve"> </w:t>
      </w:r>
      <w:r>
        <w:rPr>
          <w:rFonts w:ascii="Tahoma" w:hAnsi="Tahoma"/>
          <w:spacing w:val="-2"/>
          <w:w w:val="105"/>
        </w:rPr>
        <w:t>—</w:t>
      </w:r>
      <w:r>
        <w:rPr>
          <w:spacing w:val="-2"/>
          <w:w w:val="105"/>
        </w:rPr>
        <w:t>0.275</w:t>
      </w:r>
      <w:r>
        <w:rPr>
          <w:spacing w:val="-9"/>
          <w:w w:val="105"/>
        </w:rPr>
        <w:t xml:space="preserve"> </w:t>
      </w:r>
      <w:r>
        <w:rPr>
          <w:spacing w:val="-2"/>
          <w:w w:val="105"/>
        </w:rPr>
        <w:t>mA</w:t>
      </w:r>
      <w:r>
        <w:rPr>
          <w:spacing w:val="-9"/>
          <w:w w:val="105"/>
        </w:rPr>
        <w:t xml:space="preserve"> </w:t>
      </w:r>
      <w:r>
        <w:rPr>
          <w:spacing w:val="-2"/>
          <w:w w:val="105"/>
        </w:rPr>
        <w:t>cm</w:t>
      </w:r>
      <w:r>
        <w:rPr>
          <w:rFonts w:ascii="Tahoma" w:hAnsi="Tahoma"/>
          <w:spacing w:val="-2"/>
          <w:w w:val="105"/>
          <w:vertAlign w:val="superscript"/>
        </w:rPr>
        <w:t>—</w:t>
      </w:r>
      <w:r>
        <w:rPr>
          <w:spacing w:val="-2"/>
          <w:w w:val="105"/>
          <w:vertAlign w:val="superscript"/>
        </w:rPr>
        <w:t>2</w:t>
      </w:r>
      <w:r>
        <w:rPr>
          <w:spacing w:val="-2"/>
          <w:w w:val="105"/>
        </w:rPr>
        <w:t xml:space="preserve"> </w:t>
      </w:r>
      <w:r>
        <w:rPr>
          <w:w w:val="105"/>
        </w:rPr>
        <w:t>at</w:t>
      </w:r>
      <w:r>
        <w:rPr>
          <w:spacing w:val="32"/>
          <w:w w:val="105"/>
        </w:rPr>
        <w:t xml:space="preserve"> </w:t>
      </w:r>
      <w:r>
        <w:rPr>
          <w:w w:val="105"/>
        </w:rPr>
        <w:t>16</w:t>
      </w:r>
      <w:r>
        <w:rPr>
          <w:spacing w:val="-6"/>
          <w:w w:val="105"/>
        </w:rPr>
        <w:t xml:space="preserve"> </w:t>
      </w:r>
      <w:r>
        <w:rPr>
          <w:w w:val="105"/>
        </w:rPr>
        <w:t>h</w:t>
      </w:r>
      <w:r>
        <w:rPr>
          <w:spacing w:val="32"/>
          <w:w w:val="105"/>
        </w:rPr>
        <w:t xml:space="preserve"> </w:t>
      </w:r>
      <w:r>
        <w:rPr>
          <w:w w:val="105"/>
        </w:rPr>
        <w:t>and</w:t>
      </w:r>
      <w:r>
        <w:rPr>
          <w:spacing w:val="32"/>
          <w:w w:val="105"/>
        </w:rPr>
        <w:t xml:space="preserve"> </w:t>
      </w:r>
      <w:r>
        <w:rPr>
          <w:w w:val="105"/>
        </w:rPr>
        <w:t>approached</w:t>
      </w:r>
      <w:r>
        <w:rPr>
          <w:spacing w:val="33"/>
          <w:w w:val="105"/>
        </w:rPr>
        <w:t xml:space="preserve"> </w:t>
      </w:r>
      <w:r>
        <w:rPr>
          <w:rFonts w:ascii="Tahoma" w:hAnsi="Tahoma"/>
          <w:w w:val="105"/>
        </w:rPr>
        <w:t>—</w:t>
      </w:r>
      <w:r>
        <w:rPr>
          <w:w w:val="105"/>
        </w:rPr>
        <w:t>0.292</w:t>
      </w:r>
      <w:r>
        <w:rPr>
          <w:spacing w:val="-8"/>
          <w:w w:val="105"/>
        </w:rPr>
        <w:t xml:space="preserve"> </w:t>
      </w:r>
      <w:r>
        <w:rPr>
          <w:w w:val="105"/>
        </w:rPr>
        <w:t>mA</w:t>
      </w:r>
      <w:r>
        <w:rPr>
          <w:spacing w:val="-7"/>
          <w:w w:val="105"/>
        </w:rPr>
        <w:t xml:space="preserve"> </w:t>
      </w:r>
      <w:r>
        <w:rPr>
          <w:w w:val="105"/>
        </w:rPr>
        <w:t>cm</w:t>
      </w:r>
      <w:r>
        <w:rPr>
          <w:rFonts w:ascii="Tahoma" w:hAnsi="Tahoma"/>
          <w:w w:val="105"/>
          <w:vertAlign w:val="superscript"/>
        </w:rPr>
        <w:t>—</w:t>
      </w:r>
      <w:r>
        <w:rPr>
          <w:w w:val="105"/>
          <w:vertAlign w:val="superscript"/>
        </w:rPr>
        <w:t>2</w:t>
      </w:r>
      <w:r>
        <w:rPr>
          <w:spacing w:val="32"/>
          <w:w w:val="105"/>
        </w:rPr>
        <w:t xml:space="preserve"> </w:t>
      </w:r>
      <w:r>
        <w:rPr>
          <w:w w:val="105"/>
        </w:rPr>
        <w:t>at</w:t>
      </w:r>
      <w:r>
        <w:rPr>
          <w:spacing w:val="32"/>
          <w:w w:val="105"/>
        </w:rPr>
        <w:t xml:space="preserve"> </w:t>
      </w:r>
      <w:r>
        <w:rPr>
          <w:w w:val="105"/>
        </w:rPr>
        <w:t>the</w:t>
      </w:r>
      <w:r>
        <w:rPr>
          <w:spacing w:val="32"/>
          <w:w w:val="105"/>
        </w:rPr>
        <w:t xml:space="preserve"> </w:t>
      </w:r>
      <w:r>
        <w:rPr>
          <w:w w:val="105"/>
        </w:rPr>
        <w:t>end</w:t>
      </w:r>
      <w:r>
        <w:rPr>
          <w:spacing w:val="32"/>
          <w:w w:val="105"/>
        </w:rPr>
        <w:t xml:space="preserve"> </w:t>
      </w:r>
      <w:r>
        <w:rPr>
          <w:w w:val="105"/>
        </w:rPr>
        <w:t>of 24</w:t>
      </w:r>
      <w:r>
        <w:rPr>
          <w:spacing w:val="-14"/>
          <w:w w:val="105"/>
        </w:rPr>
        <w:t xml:space="preserve"> </w:t>
      </w:r>
      <w:r>
        <w:rPr>
          <w:w w:val="105"/>
        </w:rPr>
        <w:t>h.</w:t>
      </w:r>
      <w:r>
        <w:rPr>
          <w:spacing w:val="-11"/>
          <w:w w:val="105"/>
        </w:rPr>
        <w:t xml:space="preserve"> </w:t>
      </w:r>
      <w:r>
        <w:rPr>
          <w:w w:val="105"/>
        </w:rPr>
        <w:t>The</w:t>
      </w:r>
      <w:r>
        <w:rPr>
          <w:spacing w:val="-12"/>
          <w:w w:val="105"/>
        </w:rPr>
        <w:t xml:space="preserve"> </w:t>
      </w:r>
      <w:r>
        <w:rPr>
          <w:w w:val="105"/>
        </w:rPr>
        <w:t>smoothness</w:t>
      </w:r>
      <w:r>
        <w:rPr>
          <w:spacing w:val="-12"/>
          <w:w w:val="105"/>
        </w:rPr>
        <w:t xml:space="preserve"> </w:t>
      </w:r>
      <w:r>
        <w:rPr>
          <w:w w:val="105"/>
        </w:rPr>
        <w:t>of</w:t>
      </w:r>
      <w:r>
        <w:rPr>
          <w:spacing w:val="-13"/>
          <w:w w:val="105"/>
        </w:rPr>
        <w:t xml:space="preserve"> </w:t>
      </w:r>
      <w:r>
        <w:rPr>
          <w:w w:val="105"/>
        </w:rPr>
        <w:t>current</w:t>
      </w:r>
      <w:r>
        <w:rPr>
          <w:spacing w:val="-12"/>
          <w:w w:val="105"/>
        </w:rPr>
        <w:t xml:space="preserve"> </w:t>
      </w:r>
      <w:r>
        <w:rPr>
          <w:w w:val="105"/>
        </w:rPr>
        <w:t>density</w:t>
      </w:r>
      <w:r>
        <w:rPr>
          <w:spacing w:val="-13"/>
          <w:w w:val="105"/>
        </w:rPr>
        <w:t xml:space="preserve"> </w:t>
      </w:r>
      <w:r>
        <w:rPr>
          <w:w w:val="105"/>
        </w:rPr>
        <w:t>even</w:t>
      </w:r>
      <w:r>
        <w:rPr>
          <w:spacing w:val="-12"/>
          <w:w w:val="105"/>
        </w:rPr>
        <w:t xml:space="preserve"> </w:t>
      </w:r>
      <w:r>
        <w:rPr>
          <w:w w:val="105"/>
        </w:rPr>
        <w:t>after</w:t>
      </w:r>
      <w:r>
        <w:rPr>
          <w:spacing w:val="-12"/>
          <w:w w:val="105"/>
        </w:rPr>
        <w:t xml:space="preserve"> </w:t>
      </w:r>
      <w:r>
        <w:rPr>
          <w:w w:val="105"/>
        </w:rPr>
        <w:t>190</w:t>
      </w:r>
      <w:r>
        <w:rPr>
          <w:spacing w:val="-12"/>
          <w:w w:val="105"/>
        </w:rPr>
        <w:t xml:space="preserve"> </w:t>
      </w:r>
      <w:r>
        <w:rPr>
          <w:w w:val="105"/>
        </w:rPr>
        <w:t>d</w:t>
      </w:r>
      <w:r>
        <w:rPr>
          <w:spacing w:val="-13"/>
          <w:w w:val="105"/>
        </w:rPr>
        <w:t xml:space="preserve"> </w:t>
      </w:r>
      <w:r>
        <w:rPr>
          <w:w w:val="105"/>
        </w:rPr>
        <w:t>of the</w:t>
      </w:r>
      <w:r>
        <w:rPr>
          <w:spacing w:val="-4"/>
          <w:w w:val="105"/>
        </w:rPr>
        <w:t xml:space="preserve"> </w:t>
      </w:r>
      <w:r>
        <w:rPr>
          <w:w w:val="105"/>
        </w:rPr>
        <w:t>test</w:t>
      </w:r>
      <w:r>
        <w:rPr>
          <w:spacing w:val="-4"/>
          <w:w w:val="105"/>
        </w:rPr>
        <w:t xml:space="preserve"> </w:t>
      </w:r>
      <w:r>
        <w:rPr>
          <w:w w:val="105"/>
        </w:rPr>
        <w:t>predicted</w:t>
      </w:r>
      <w:r>
        <w:rPr>
          <w:spacing w:val="-4"/>
          <w:w w:val="105"/>
        </w:rPr>
        <w:t xml:space="preserve"> </w:t>
      </w:r>
      <w:r>
        <w:rPr>
          <w:w w:val="105"/>
        </w:rPr>
        <w:t>the</w:t>
      </w:r>
      <w:r>
        <w:rPr>
          <w:spacing w:val="-4"/>
          <w:w w:val="105"/>
        </w:rPr>
        <w:t xml:space="preserve"> </w:t>
      </w:r>
      <w:r>
        <w:rPr>
          <w:w w:val="105"/>
        </w:rPr>
        <w:t>good</w:t>
      </w:r>
      <w:r>
        <w:rPr>
          <w:spacing w:val="-4"/>
          <w:w w:val="105"/>
        </w:rPr>
        <w:t xml:space="preserve"> </w:t>
      </w:r>
      <w:r>
        <w:rPr>
          <w:w w:val="105"/>
        </w:rPr>
        <w:t>stable</w:t>
      </w:r>
      <w:r>
        <w:rPr>
          <w:spacing w:val="-4"/>
          <w:w w:val="105"/>
        </w:rPr>
        <w:t xml:space="preserve"> </w:t>
      </w:r>
      <w:r>
        <w:rPr>
          <w:w w:val="105"/>
        </w:rPr>
        <w:t>nature</w:t>
      </w:r>
      <w:r>
        <w:rPr>
          <w:spacing w:val="-4"/>
          <w:w w:val="105"/>
        </w:rPr>
        <w:t xml:space="preserve"> </w:t>
      </w:r>
      <w:r>
        <w:rPr>
          <w:w w:val="105"/>
        </w:rPr>
        <w:t>of</w:t>
      </w:r>
      <w:r>
        <w:rPr>
          <w:spacing w:val="-5"/>
          <w:w w:val="105"/>
        </w:rPr>
        <w:t xml:space="preserve"> </w:t>
      </w:r>
      <w:r>
        <w:rPr>
          <w:w w:val="105"/>
        </w:rPr>
        <w:t>the</w:t>
      </w:r>
      <w:r>
        <w:rPr>
          <w:spacing w:val="-4"/>
          <w:w w:val="105"/>
        </w:rPr>
        <w:t xml:space="preserve"> </w:t>
      </w:r>
      <w:r>
        <w:rPr>
          <w:w w:val="105"/>
        </w:rPr>
        <w:t>electrocata- lysts consisting of SrSe</w:t>
      </w:r>
      <w:r>
        <w:rPr>
          <w:spacing w:val="-1"/>
          <w:w w:val="105"/>
        </w:rPr>
        <w:t xml:space="preserve"> </w:t>
      </w:r>
      <w:r>
        <w:rPr>
          <w:w w:val="105"/>
        </w:rPr>
        <w:t>nanowires. The</w:t>
      </w:r>
      <w:r>
        <w:rPr>
          <w:spacing w:val="-1"/>
          <w:w w:val="105"/>
        </w:rPr>
        <w:t xml:space="preserve"> </w:t>
      </w:r>
      <w:r>
        <w:rPr>
          <w:w w:val="105"/>
        </w:rPr>
        <w:t xml:space="preserve">greater number of TOF and </w:t>
      </w:r>
      <w:r>
        <w:rPr>
          <w:i/>
          <w:w w:val="105"/>
        </w:rPr>
        <w:t>J</w:t>
      </w:r>
      <w:r>
        <w:rPr>
          <w:w w:val="105"/>
          <w:vertAlign w:val="subscript"/>
        </w:rPr>
        <w:t>exc</w:t>
      </w:r>
      <w:r>
        <w:rPr>
          <w:w w:val="105"/>
        </w:rPr>
        <w:t xml:space="preserve"> reveals that the SrSe nanowires are conduc- tive</w:t>
      </w:r>
      <w:r>
        <w:rPr>
          <w:spacing w:val="-10"/>
          <w:w w:val="105"/>
        </w:rPr>
        <w:t xml:space="preserve"> </w:t>
      </w:r>
      <w:r>
        <w:rPr>
          <w:w w:val="105"/>
        </w:rPr>
        <w:t>enough,</w:t>
      </w:r>
      <w:r>
        <w:rPr>
          <w:spacing w:val="-11"/>
          <w:w w:val="105"/>
        </w:rPr>
        <w:t xml:space="preserve"> </w:t>
      </w:r>
      <w:r>
        <w:rPr>
          <w:w w:val="105"/>
        </w:rPr>
        <w:t>stand</w:t>
      </w:r>
      <w:r>
        <w:rPr>
          <w:spacing w:val="-11"/>
          <w:w w:val="105"/>
        </w:rPr>
        <w:t xml:space="preserve"> </w:t>
      </w:r>
      <w:r>
        <w:rPr>
          <w:w w:val="105"/>
        </w:rPr>
        <w:t>for</w:t>
      </w:r>
      <w:r>
        <w:rPr>
          <w:spacing w:val="-11"/>
          <w:w w:val="105"/>
        </w:rPr>
        <w:t xml:space="preserve"> </w:t>
      </w:r>
      <w:r>
        <w:rPr>
          <w:w w:val="105"/>
        </w:rPr>
        <w:t>a</w:t>
      </w:r>
      <w:r>
        <w:rPr>
          <w:spacing w:val="-10"/>
          <w:w w:val="105"/>
        </w:rPr>
        <w:t xml:space="preserve"> </w:t>
      </w:r>
      <w:r>
        <w:rPr>
          <w:w w:val="105"/>
        </w:rPr>
        <w:t>long</w:t>
      </w:r>
      <w:r>
        <w:rPr>
          <w:spacing w:val="-10"/>
          <w:w w:val="105"/>
        </w:rPr>
        <w:t xml:space="preserve"> </w:t>
      </w:r>
      <w:r>
        <w:rPr>
          <w:w w:val="105"/>
        </w:rPr>
        <w:t>time</w:t>
      </w:r>
      <w:r>
        <w:rPr>
          <w:spacing w:val="-10"/>
          <w:w w:val="105"/>
        </w:rPr>
        <w:t xml:space="preserve"> </w:t>
      </w:r>
      <w:r>
        <w:rPr>
          <w:w w:val="105"/>
        </w:rPr>
        <w:t>without</w:t>
      </w:r>
      <w:r>
        <w:rPr>
          <w:spacing w:val="-11"/>
          <w:w w:val="105"/>
        </w:rPr>
        <w:t xml:space="preserve"> </w:t>
      </w:r>
      <w:r>
        <w:rPr>
          <w:w w:val="105"/>
        </w:rPr>
        <w:t>decay</w:t>
      </w:r>
      <w:r>
        <w:rPr>
          <w:spacing w:val="-11"/>
          <w:w w:val="105"/>
        </w:rPr>
        <w:t xml:space="preserve"> </w:t>
      </w:r>
      <w:r>
        <w:rPr>
          <w:w w:val="105"/>
        </w:rPr>
        <w:t>in</w:t>
      </w:r>
      <w:r>
        <w:rPr>
          <w:spacing w:val="-10"/>
          <w:w w:val="105"/>
        </w:rPr>
        <w:t xml:space="preserve"> </w:t>
      </w:r>
      <w:r>
        <w:rPr>
          <w:w w:val="105"/>
        </w:rPr>
        <w:t>the</w:t>
      </w:r>
      <w:r>
        <w:rPr>
          <w:spacing w:val="-11"/>
          <w:w w:val="105"/>
        </w:rPr>
        <w:t xml:space="preserve"> </w:t>
      </w:r>
      <w:r>
        <w:rPr>
          <w:w w:val="105"/>
        </w:rPr>
        <w:t>cur- rent</w:t>
      </w:r>
      <w:r>
        <w:rPr>
          <w:spacing w:val="-4"/>
          <w:w w:val="105"/>
        </w:rPr>
        <w:t xml:space="preserve"> </w:t>
      </w:r>
      <w:r>
        <w:rPr>
          <w:w w:val="105"/>
        </w:rPr>
        <w:t>density,</w:t>
      </w:r>
      <w:r>
        <w:rPr>
          <w:spacing w:val="-4"/>
          <w:w w:val="105"/>
        </w:rPr>
        <w:t xml:space="preserve"> </w:t>
      </w:r>
      <w:r>
        <w:rPr>
          <w:w w:val="105"/>
        </w:rPr>
        <w:t>and</w:t>
      </w:r>
      <w:r>
        <w:rPr>
          <w:spacing w:val="-3"/>
          <w:w w:val="105"/>
        </w:rPr>
        <w:t xml:space="preserve"> </w:t>
      </w:r>
      <w:r>
        <w:rPr>
          <w:w w:val="105"/>
        </w:rPr>
        <w:t>provide</w:t>
      </w:r>
      <w:r>
        <w:rPr>
          <w:spacing w:val="-3"/>
          <w:w w:val="105"/>
        </w:rPr>
        <w:t xml:space="preserve"> </w:t>
      </w:r>
      <w:r>
        <w:rPr>
          <w:w w:val="105"/>
        </w:rPr>
        <w:t>evidence</w:t>
      </w:r>
      <w:r>
        <w:rPr>
          <w:spacing w:val="-5"/>
          <w:w w:val="105"/>
        </w:rPr>
        <w:t xml:space="preserve"> </w:t>
      </w:r>
      <w:r>
        <w:rPr>
          <w:w w:val="105"/>
        </w:rPr>
        <w:t>of</w:t>
      </w:r>
      <w:r>
        <w:rPr>
          <w:spacing w:val="-4"/>
          <w:w w:val="105"/>
        </w:rPr>
        <w:t xml:space="preserve"> </w:t>
      </w:r>
      <w:r>
        <w:rPr>
          <w:w w:val="105"/>
        </w:rPr>
        <w:t>the</w:t>
      </w:r>
      <w:r>
        <w:rPr>
          <w:spacing w:val="-3"/>
          <w:w w:val="105"/>
        </w:rPr>
        <w:t xml:space="preserve"> </w:t>
      </w:r>
      <w:r>
        <w:rPr>
          <w:w w:val="105"/>
        </w:rPr>
        <w:t>stable</w:t>
      </w:r>
      <w:r>
        <w:rPr>
          <w:spacing w:val="-3"/>
          <w:w w:val="105"/>
        </w:rPr>
        <w:t xml:space="preserve"> </w:t>
      </w:r>
      <w:r>
        <w:rPr>
          <w:w w:val="105"/>
        </w:rPr>
        <w:t>structure.</w:t>
      </w:r>
    </w:p>
    <w:p w14:paraId="24B29047" w14:textId="77777777" w:rsidR="00E50D16" w:rsidRDefault="00000000">
      <w:pPr>
        <w:pStyle w:val="BodyText"/>
        <w:spacing w:before="5" w:line="271" w:lineRule="auto"/>
        <w:ind w:right="150" w:firstLine="299"/>
        <w:jc w:val="both"/>
      </w:pPr>
      <w:r>
        <w:rPr>
          <w:w w:val="105"/>
        </w:rPr>
        <w:t>Furthermore, the morphological stability of the elec- trocatalyst, SrSe nanowires has also been performed</w:t>
      </w:r>
      <w:r>
        <w:rPr>
          <w:spacing w:val="40"/>
          <w:w w:val="105"/>
        </w:rPr>
        <w:t xml:space="preserve"> </w:t>
      </w:r>
      <w:r>
        <w:rPr>
          <w:w w:val="105"/>
        </w:rPr>
        <w:t>using the SEM and TEM of different magnifications and resolutions. The SEM images show the bundles of nano- wires, which are slightly dispersed in 1</w:t>
      </w:r>
      <w:r>
        <w:rPr>
          <w:spacing w:val="-2"/>
          <w:w w:val="105"/>
        </w:rPr>
        <w:t xml:space="preserve"> </w:t>
      </w:r>
      <w:r>
        <w:rPr>
          <w:w w:val="105"/>
        </w:rPr>
        <w:t>M KOH during</w:t>
      </w:r>
      <w:r>
        <w:rPr>
          <w:spacing w:val="40"/>
          <w:w w:val="105"/>
        </w:rPr>
        <w:t xml:space="preserve"> </w:t>
      </w:r>
      <w:r>
        <w:rPr>
          <w:w w:val="105"/>
        </w:rPr>
        <w:t>24 h stability test but they maintain the nanowires-like shape</w:t>
      </w:r>
      <w:r>
        <w:rPr>
          <w:spacing w:val="-10"/>
          <w:w w:val="105"/>
        </w:rPr>
        <w:t xml:space="preserve"> </w:t>
      </w:r>
      <w:r>
        <w:rPr>
          <w:w w:val="105"/>
        </w:rPr>
        <w:t>(Figure</w:t>
      </w:r>
      <w:r>
        <w:rPr>
          <w:spacing w:val="-9"/>
          <w:w w:val="105"/>
        </w:rPr>
        <w:t xml:space="preserve"> </w:t>
      </w:r>
      <w:r>
        <w:rPr>
          <w:w w:val="105"/>
        </w:rPr>
        <w:t>S7).</w:t>
      </w:r>
      <w:r>
        <w:rPr>
          <w:spacing w:val="-10"/>
          <w:w w:val="105"/>
        </w:rPr>
        <w:t xml:space="preserve"> </w:t>
      </w:r>
      <w:r>
        <w:rPr>
          <w:w w:val="105"/>
        </w:rPr>
        <w:t>Moreover,</w:t>
      </w:r>
      <w:r>
        <w:rPr>
          <w:spacing w:val="-9"/>
          <w:w w:val="105"/>
        </w:rPr>
        <w:t xml:space="preserve"> </w:t>
      </w:r>
      <w:r>
        <w:rPr>
          <w:w w:val="105"/>
        </w:rPr>
        <w:t>the</w:t>
      </w:r>
      <w:r>
        <w:rPr>
          <w:spacing w:val="-10"/>
          <w:w w:val="105"/>
        </w:rPr>
        <w:t xml:space="preserve"> </w:t>
      </w:r>
      <w:r>
        <w:rPr>
          <w:w w:val="105"/>
        </w:rPr>
        <w:t>TEM</w:t>
      </w:r>
      <w:r>
        <w:rPr>
          <w:spacing w:val="-8"/>
          <w:w w:val="105"/>
        </w:rPr>
        <w:t xml:space="preserve"> </w:t>
      </w:r>
      <w:r>
        <w:rPr>
          <w:w w:val="105"/>
        </w:rPr>
        <w:t>images</w:t>
      </w:r>
      <w:r>
        <w:rPr>
          <w:spacing w:val="-10"/>
          <w:w w:val="105"/>
        </w:rPr>
        <w:t xml:space="preserve"> </w:t>
      </w:r>
      <w:r>
        <w:rPr>
          <w:w w:val="105"/>
        </w:rPr>
        <w:t>at</w:t>
      </w:r>
      <w:r>
        <w:rPr>
          <w:spacing w:val="-9"/>
          <w:w w:val="105"/>
        </w:rPr>
        <w:t xml:space="preserve"> </w:t>
      </w:r>
      <w:r>
        <w:rPr>
          <w:spacing w:val="-2"/>
          <w:w w:val="105"/>
        </w:rPr>
        <w:t>different</w:t>
      </w:r>
    </w:p>
    <w:p w14:paraId="24B29048" w14:textId="77777777" w:rsidR="00E50D16" w:rsidRDefault="00E50D16">
      <w:pPr>
        <w:spacing w:line="271" w:lineRule="auto"/>
        <w:jc w:val="both"/>
        <w:sectPr w:rsidR="00E50D16">
          <w:type w:val="continuous"/>
          <w:pgSz w:w="11910" w:h="15650"/>
          <w:pgMar w:top="0" w:right="760" w:bottom="280" w:left="800" w:header="720" w:footer="720" w:gutter="0"/>
          <w:cols w:num="2" w:space="720" w:equalWidth="0">
            <w:col w:w="5009" w:space="216"/>
            <w:col w:w="5125"/>
          </w:cols>
        </w:sectPr>
      </w:pPr>
    </w:p>
    <w:p w14:paraId="24B29049" w14:textId="54918ADF" w:rsidR="00E50D16" w:rsidRDefault="00E50D16">
      <w:pPr>
        <w:pStyle w:val="BodyText"/>
      </w:pPr>
    </w:p>
    <w:p w14:paraId="24B2904A" w14:textId="77777777" w:rsidR="00E50D16" w:rsidRDefault="00E50D16">
      <w:pPr>
        <w:pStyle w:val="BodyText"/>
        <w:spacing w:before="1"/>
        <w:ind w:left="0"/>
        <w:rPr>
          <w:sz w:val="6"/>
        </w:rPr>
      </w:pPr>
    </w:p>
    <w:p w14:paraId="24B2904B" w14:textId="77777777" w:rsidR="00E50D16" w:rsidRDefault="00E50D16">
      <w:pPr>
        <w:rPr>
          <w:sz w:val="6"/>
        </w:rPr>
        <w:sectPr w:rsidR="00E50D16">
          <w:pgSz w:w="11910" w:h="15650"/>
          <w:pgMar w:top="400" w:right="760" w:bottom="280" w:left="800" w:header="720" w:footer="720" w:gutter="0"/>
          <w:cols w:space="720"/>
        </w:sectPr>
      </w:pPr>
    </w:p>
    <w:p w14:paraId="24B2904C" w14:textId="59FF60C0" w:rsidR="00E50D16" w:rsidRDefault="00000000">
      <w:pPr>
        <w:pStyle w:val="BodyText"/>
        <w:spacing w:before="84" w:line="271" w:lineRule="auto"/>
        <w:ind w:right="38"/>
        <w:jc w:val="both"/>
      </w:pPr>
      <w:r>
        <w:rPr>
          <w:w w:val="105"/>
        </w:rPr>
        <w:t xml:space="preserve">resolution magnifications show the </w:t>
      </w:r>
      <w:r>
        <w:rPr>
          <w:rFonts w:ascii="Arial MT" w:hAnsi="Arial MT"/>
          <w:w w:val="105"/>
        </w:rPr>
        <w:t>“</w:t>
      </w:r>
      <w:r>
        <w:rPr>
          <w:w w:val="105"/>
        </w:rPr>
        <w:t>soft</w:t>
      </w:r>
      <w:r>
        <w:rPr>
          <w:rFonts w:ascii="Arial MT" w:hAnsi="Arial MT"/>
          <w:w w:val="105"/>
        </w:rPr>
        <w:t xml:space="preserve">” </w:t>
      </w:r>
      <w:r>
        <w:rPr>
          <w:w w:val="105"/>
        </w:rPr>
        <w:t>shape of nano- wires with a slightly greater diameter at the end of the stability</w:t>
      </w:r>
      <w:r>
        <w:rPr>
          <w:spacing w:val="-12"/>
          <w:w w:val="105"/>
        </w:rPr>
        <w:t xml:space="preserve"> </w:t>
      </w:r>
      <w:r>
        <w:rPr>
          <w:w w:val="105"/>
        </w:rPr>
        <w:t>test</w:t>
      </w:r>
      <w:r>
        <w:rPr>
          <w:spacing w:val="-12"/>
          <w:w w:val="105"/>
        </w:rPr>
        <w:t xml:space="preserve"> </w:t>
      </w:r>
      <w:bookmarkStart w:id="25" w:name="_bookmark16"/>
      <w:bookmarkEnd w:id="25"/>
      <w:r>
        <w:rPr>
          <w:w w:val="105"/>
        </w:rPr>
        <w:t>after</w:t>
      </w:r>
      <w:r>
        <w:rPr>
          <w:spacing w:val="-12"/>
          <w:w w:val="105"/>
        </w:rPr>
        <w:t xml:space="preserve"> </w:t>
      </w:r>
      <w:r>
        <w:rPr>
          <w:w w:val="105"/>
        </w:rPr>
        <w:t>190</w:t>
      </w:r>
      <w:r>
        <w:rPr>
          <w:spacing w:val="-9"/>
          <w:w w:val="105"/>
        </w:rPr>
        <w:t xml:space="preserve"> </w:t>
      </w:r>
      <w:r>
        <w:rPr>
          <w:w w:val="105"/>
        </w:rPr>
        <w:t>d</w:t>
      </w:r>
      <w:r>
        <w:rPr>
          <w:spacing w:val="-12"/>
          <w:w w:val="105"/>
        </w:rPr>
        <w:t xml:space="preserve"> </w:t>
      </w:r>
      <w:r>
        <w:rPr>
          <w:w w:val="105"/>
        </w:rPr>
        <w:t>(Figure</w:t>
      </w:r>
      <w:r>
        <w:rPr>
          <w:spacing w:val="-12"/>
          <w:w w:val="105"/>
        </w:rPr>
        <w:t xml:space="preserve"> </w:t>
      </w:r>
      <w:hyperlink w:anchor="_bookmark15" w:history="1">
        <w:r>
          <w:rPr>
            <w:color w:val="0000FF"/>
            <w:w w:val="105"/>
          </w:rPr>
          <w:t>5C,D</w:t>
        </w:r>
      </w:hyperlink>
      <w:r>
        <w:rPr>
          <w:w w:val="105"/>
        </w:rPr>
        <w:t>).</w:t>
      </w:r>
      <w:r>
        <w:rPr>
          <w:spacing w:val="-12"/>
          <w:w w:val="105"/>
        </w:rPr>
        <w:t xml:space="preserve"> </w:t>
      </w:r>
      <w:r>
        <w:rPr>
          <w:w w:val="105"/>
        </w:rPr>
        <w:t>Hence,</w:t>
      </w:r>
      <w:r>
        <w:rPr>
          <w:spacing w:val="-12"/>
          <w:w w:val="105"/>
        </w:rPr>
        <w:t xml:space="preserve"> </w:t>
      </w:r>
      <w:r>
        <w:rPr>
          <w:w w:val="105"/>
        </w:rPr>
        <w:t>the</w:t>
      </w:r>
      <w:r>
        <w:rPr>
          <w:spacing w:val="-12"/>
          <w:w w:val="105"/>
        </w:rPr>
        <w:t xml:space="preserve"> </w:t>
      </w:r>
      <w:r>
        <w:rPr>
          <w:w w:val="105"/>
        </w:rPr>
        <w:t>electro- catalyst</w:t>
      </w:r>
      <w:r>
        <w:rPr>
          <w:spacing w:val="-14"/>
          <w:w w:val="105"/>
        </w:rPr>
        <w:t xml:space="preserve"> </w:t>
      </w:r>
      <w:r>
        <w:rPr>
          <w:w w:val="105"/>
        </w:rPr>
        <w:t>consisting</w:t>
      </w:r>
      <w:r>
        <w:rPr>
          <w:spacing w:val="-13"/>
          <w:w w:val="105"/>
        </w:rPr>
        <w:t xml:space="preserve"> </w:t>
      </w:r>
      <w:r>
        <w:rPr>
          <w:w w:val="105"/>
        </w:rPr>
        <w:t>of</w:t>
      </w:r>
      <w:r>
        <w:rPr>
          <w:spacing w:val="-13"/>
          <w:w w:val="105"/>
        </w:rPr>
        <w:t xml:space="preserve"> </w:t>
      </w:r>
      <w:r>
        <w:rPr>
          <w:w w:val="105"/>
        </w:rPr>
        <w:t>SrSe</w:t>
      </w:r>
      <w:r>
        <w:rPr>
          <w:spacing w:val="-13"/>
          <w:w w:val="105"/>
        </w:rPr>
        <w:t xml:space="preserve"> </w:t>
      </w:r>
      <w:r>
        <w:rPr>
          <w:w w:val="105"/>
        </w:rPr>
        <w:t>nanowires</w:t>
      </w:r>
      <w:r>
        <w:rPr>
          <w:spacing w:val="-13"/>
          <w:w w:val="105"/>
        </w:rPr>
        <w:t xml:space="preserve"> </w:t>
      </w:r>
      <w:r>
        <w:rPr>
          <w:w w:val="105"/>
        </w:rPr>
        <w:t>also</w:t>
      </w:r>
      <w:r>
        <w:rPr>
          <w:spacing w:val="-13"/>
          <w:w w:val="105"/>
        </w:rPr>
        <w:t xml:space="preserve"> </w:t>
      </w:r>
      <w:r>
        <w:rPr>
          <w:w w:val="105"/>
        </w:rPr>
        <w:t>exhibited</w:t>
      </w:r>
      <w:r>
        <w:rPr>
          <w:spacing w:val="-13"/>
          <w:w w:val="105"/>
        </w:rPr>
        <w:t xml:space="preserve"> </w:t>
      </w:r>
      <w:r>
        <w:rPr>
          <w:w w:val="105"/>
        </w:rPr>
        <w:t>a</w:t>
      </w:r>
      <w:r>
        <w:rPr>
          <w:spacing w:val="-13"/>
          <w:w w:val="105"/>
        </w:rPr>
        <w:t xml:space="preserve"> </w:t>
      </w:r>
      <w:r>
        <w:rPr>
          <w:w w:val="105"/>
        </w:rPr>
        <w:t>sim- ilar shape and morphology even after 24 h stability test after 190</w:t>
      </w:r>
      <w:r>
        <w:rPr>
          <w:spacing w:val="-1"/>
          <w:w w:val="105"/>
        </w:rPr>
        <w:t xml:space="preserve"> </w:t>
      </w:r>
      <w:r>
        <w:rPr>
          <w:w w:val="105"/>
        </w:rPr>
        <w:t>d.</w:t>
      </w:r>
      <w:r>
        <w:rPr>
          <w:spacing w:val="-1"/>
          <w:w w:val="105"/>
        </w:rPr>
        <w:t xml:space="preserve"> </w:t>
      </w:r>
      <w:r>
        <w:rPr>
          <w:w w:val="105"/>
        </w:rPr>
        <w:t>The greater</w:t>
      </w:r>
      <w:r>
        <w:rPr>
          <w:spacing w:val="-1"/>
          <w:w w:val="105"/>
        </w:rPr>
        <w:t xml:space="preserve"> </w:t>
      </w:r>
      <w:r>
        <w:rPr>
          <w:w w:val="105"/>
        </w:rPr>
        <w:t>number of</w:t>
      </w:r>
      <w:r>
        <w:rPr>
          <w:spacing w:val="-1"/>
          <w:w w:val="105"/>
        </w:rPr>
        <w:t xml:space="preserve"> </w:t>
      </w:r>
      <w:r>
        <w:rPr>
          <w:w w:val="105"/>
        </w:rPr>
        <w:t>active</w:t>
      </w:r>
      <w:r>
        <w:rPr>
          <w:spacing w:val="-1"/>
          <w:w w:val="105"/>
        </w:rPr>
        <w:t xml:space="preserve"> </w:t>
      </w:r>
      <w:r>
        <w:rPr>
          <w:w w:val="105"/>
        </w:rPr>
        <w:t>sites at the suit- able synthesis condition and unidirectional morphology causes the smooth electrons transfer process and results</w:t>
      </w:r>
      <w:r>
        <w:rPr>
          <w:spacing w:val="40"/>
          <w:w w:val="105"/>
        </w:rPr>
        <w:t xml:space="preserve"> </w:t>
      </w:r>
      <w:r>
        <w:rPr>
          <w:w w:val="105"/>
        </w:rPr>
        <w:t>in</w:t>
      </w:r>
      <w:r>
        <w:rPr>
          <w:spacing w:val="-7"/>
          <w:w w:val="105"/>
        </w:rPr>
        <w:t xml:space="preserve"> </w:t>
      </w:r>
      <w:r>
        <w:rPr>
          <w:w w:val="105"/>
        </w:rPr>
        <w:t>better</w:t>
      </w:r>
      <w:r>
        <w:rPr>
          <w:spacing w:val="-7"/>
          <w:w w:val="105"/>
        </w:rPr>
        <w:t xml:space="preserve"> </w:t>
      </w:r>
      <w:r>
        <w:rPr>
          <w:w w:val="105"/>
        </w:rPr>
        <w:t>HER</w:t>
      </w:r>
      <w:r>
        <w:rPr>
          <w:spacing w:val="-7"/>
          <w:w w:val="105"/>
        </w:rPr>
        <w:t xml:space="preserve"> </w:t>
      </w:r>
      <w:r>
        <w:rPr>
          <w:w w:val="105"/>
        </w:rPr>
        <w:t>activity</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SrSe</w:t>
      </w:r>
      <w:r>
        <w:rPr>
          <w:spacing w:val="-7"/>
          <w:w w:val="105"/>
        </w:rPr>
        <w:t xml:space="preserve"> </w:t>
      </w:r>
      <w:r>
        <w:rPr>
          <w:w w:val="105"/>
        </w:rPr>
        <w:t>nanowires.</w:t>
      </w:r>
      <w:r>
        <w:rPr>
          <w:spacing w:val="-7"/>
          <w:w w:val="105"/>
        </w:rPr>
        <w:t xml:space="preserve"> </w:t>
      </w:r>
      <w:r>
        <w:rPr>
          <w:w w:val="105"/>
        </w:rPr>
        <w:t>So,</w:t>
      </w:r>
      <w:r>
        <w:rPr>
          <w:spacing w:val="-7"/>
          <w:w w:val="105"/>
        </w:rPr>
        <w:t xml:space="preserve"> </w:t>
      </w:r>
      <w:r>
        <w:rPr>
          <w:w w:val="105"/>
        </w:rPr>
        <w:t>it</w:t>
      </w:r>
      <w:r>
        <w:rPr>
          <w:spacing w:val="-8"/>
          <w:w w:val="105"/>
        </w:rPr>
        <w:t xml:space="preserve"> </w:t>
      </w:r>
      <w:r>
        <w:rPr>
          <w:w w:val="105"/>
        </w:rPr>
        <w:t>can</w:t>
      </w:r>
      <w:r>
        <w:rPr>
          <w:spacing w:val="-7"/>
          <w:w w:val="105"/>
        </w:rPr>
        <w:t xml:space="preserve"> </w:t>
      </w:r>
      <w:r>
        <w:rPr>
          <w:w w:val="105"/>
        </w:rPr>
        <w:t xml:space="preserve">be concluded </w:t>
      </w:r>
      <w:bookmarkStart w:id="26" w:name="_bookmark17"/>
      <w:bookmarkEnd w:id="26"/>
      <w:r>
        <w:rPr>
          <w:w w:val="105"/>
        </w:rPr>
        <w:t>that SrSe nanowires can be an effective elec- trocatalyst for the hydrogen evolution process.</w:t>
      </w:r>
    </w:p>
    <w:p w14:paraId="24B2904D" w14:textId="77777777" w:rsidR="00E50D16" w:rsidRDefault="00E50D16">
      <w:pPr>
        <w:pStyle w:val="BodyText"/>
        <w:ind w:left="0"/>
      </w:pPr>
    </w:p>
    <w:p w14:paraId="24B2904E" w14:textId="77777777" w:rsidR="00E50D16" w:rsidRDefault="00E50D16">
      <w:pPr>
        <w:pStyle w:val="BodyText"/>
        <w:spacing w:before="24"/>
        <w:ind w:left="0"/>
      </w:pPr>
    </w:p>
    <w:p w14:paraId="24B2904F" w14:textId="77777777" w:rsidR="00E50D16" w:rsidRDefault="00000000">
      <w:pPr>
        <w:pStyle w:val="Heading1"/>
        <w:numPr>
          <w:ilvl w:val="0"/>
          <w:numId w:val="2"/>
        </w:numPr>
        <w:tabs>
          <w:tab w:val="left" w:pos="467"/>
          <w:tab w:val="left" w:pos="768"/>
        </w:tabs>
      </w:pPr>
      <w:bookmarkStart w:id="27" w:name="4__CONCLUSION"/>
      <w:bookmarkEnd w:id="27"/>
      <w:r>
        <w:rPr>
          <w:spacing w:val="-10"/>
          <w:w w:val="115"/>
        </w:rPr>
        <w:t>|</w:t>
      </w:r>
      <w:r>
        <w:tab/>
      </w:r>
      <w:r>
        <w:rPr>
          <w:spacing w:val="19"/>
          <w:w w:val="115"/>
        </w:rPr>
        <w:t>CONCLUSION</w:t>
      </w:r>
    </w:p>
    <w:p w14:paraId="24B29050" w14:textId="77777777" w:rsidR="00E50D16" w:rsidRDefault="00E50D16">
      <w:pPr>
        <w:pStyle w:val="BodyText"/>
        <w:spacing w:before="5"/>
        <w:ind w:left="0"/>
        <w:rPr>
          <w:sz w:val="24"/>
        </w:rPr>
      </w:pPr>
    </w:p>
    <w:p w14:paraId="24B29051" w14:textId="77777777" w:rsidR="00E50D16" w:rsidRDefault="00000000">
      <w:pPr>
        <w:pStyle w:val="BodyText"/>
        <w:spacing w:line="268" w:lineRule="auto"/>
        <w:ind w:right="38"/>
        <w:jc w:val="both"/>
      </w:pPr>
      <w:r>
        <w:rPr>
          <w:w w:val="105"/>
        </w:rPr>
        <w:t>The SrSe nanowires have been successfully synthesized at 200</w:t>
      </w:r>
      <w:r>
        <w:rPr>
          <w:rFonts w:ascii="Tahoma" w:hAnsi="Tahoma"/>
          <w:w w:val="105"/>
          <w:vertAlign w:val="superscript"/>
        </w:rPr>
        <w:t>◦</w:t>
      </w:r>
      <w:r>
        <w:rPr>
          <w:w w:val="105"/>
        </w:rPr>
        <w:t xml:space="preserve">C using the solvo-hydrothermal process. The growth </w:t>
      </w:r>
      <w:bookmarkStart w:id="28" w:name="_bookmark18"/>
      <w:bookmarkEnd w:id="28"/>
      <w:r>
        <w:rPr>
          <w:w w:val="105"/>
        </w:rPr>
        <w:t>nucleation of the precursors occurred in the verti- cal direction at 200</w:t>
      </w:r>
      <w:r>
        <w:rPr>
          <w:rFonts w:ascii="Tahoma" w:hAnsi="Tahoma"/>
          <w:w w:val="105"/>
          <w:vertAlign w:val="superscript"/>
        </w:rPr>
        <w:t>◦</w:t>
      </w:r>
      <w:r>
        <w:rPr>
          <w:w w:val="105"/>
        </w:rPr>
        <w:t>C for the unique morphology of the nanowires with a large number of active sites inside the strontium selenide. The large A</w:t>
      </w:r>
      <w:r>
        <w:rPr>
          <w:w w:val="105"/>
          <w:vertAlign w:val="subscript"/>
        </w:rPr>
        <w:t>ECSA</w:t>
      </w:r>
      <w:r>
        <w:rPr>
          <w:w w:val="105"/>
        </w:rPr>
        <w:t>, specific surface</w:t>
      </w:r>
      <w:r>
        <w:rPr>
          <w:spacing w:val="40"/>
          <w:w w:val="105"/>
        </w:rPr>
        <w:t xml:space="preserve"> </w:t>
      </w:r>
      <w:r>
        <w:rPr>
          <w:w w:val="105"/>
        </w:rPr>
        <w:t xml:space="preserve">area, mesoporosity, and active sites jointly promoted the charge transfer for the HER process and the SrSe nano- wires reveal </w:t>
      </w:r>
      <w:bookmarkStart w:id="29" w:name="_bookmark20"/>
      <w:bookmarkEnd w:id="29"/>
      <w:r>
        <w:rPr>
          <w:w w:val="105"/>
        </w:rPr>
        <w:t>better HER activity in 1</w:t>
      </w:r>
      <w:r>
        <w:rPr>
          <w:spacing w:val="-8"/>
          <w:w w:val="105"/>
        </w:rPr>
        <w:t xml:space="preserve"> </w:t>
      </w:r>
      <w:r>
        <w:rPr>
          <w:w w:val="105"/>
        </w:rPr>
        <w:t>M KOH electrolyte. The SrSe nanowires exhibit the overpotential of 127</w:t>
      </w:r>
      <w:r>
        <w:rPr>
          <w:spacing w:val="-6"/>
          <w:w w:val="105"/>
        </w:rPr>
        <w:t xml:space="preserve"> </w:t>
      </w:r>
      <w:r>
        <w:rPr>
          <w:w w:val="105"/>
        </w:rPr>
        <w:t>mV to approach the current density of 10 mA cm</w:t>
      </w:r>
      <w:r>
        <w:rPr>
          <w:rFonts w:ascii="Tahoma" w:hAnsi="Tahoma"/>
          <w:w w:val="105"/>
          <w:vertAlign w:val="superscript"/>
        </w:rPr>
        <w:t>—</w:t>
      </w:r>
      <w:r>
        <w:rPr>
          <w:w w:val="105"/>
          <w:vertAlign w:val="superscript"/>
        </w:rPr>
        <w:t>2</w:t>
      </w:r>
      <w:r>
        <w:rPr>
          <w:w w:val="105"/>
        </w:rPr>
        <w:t xml:space="preserve"> and a Tafel</w:t>
      </w:r>
      <w:r>
        <w:rPr>
          <w:spacing w:val="-6"/>
          <w:w w:val="105"/>
        </w:rPr>
        <w:t xml:space="preserve"> </w:t>
      </w:r>
      <w:r>
        <w:rPr>
          <w:w w:val="105"/>
        </w:rPr>
        <w:t>slope</w:t>
      </w:r>
      <w:r>
        <w:rPr>
          <w:spacing w:val="-5"/>
          <w:w w:val="105"/>
        </w:rPr>
        <w:t xml:space="preserve"> </w:t>
      </w:r>
      <w:r>
        <w:rPr>
          <w:w w:val="105"/>
        </w:rPr>
        <w:t>of</w:t>
      </w:r>
      <w:r>
        <w:rPr>
          <w:spacing w:val="-6"/>
          <w:w w:val="105"/>
        </w:rPr>
        <w:t xml:space="preserve"> </w:t>
      </w:r>
      <w:r>
        <w:rPr>
          <w:w w:val="105"/>
        </w:rPr>
        <w:t>135</w:t>
      </w:r>
      <w:r>
        <w:rPr>
          <w:spacing w:val="-11"/>
          <w:w w:val="105"/>
        </w:rPr>
        <w:t xml:space="preserve"> </w:t>
      </w:r>
      <w:r>
        <w:rPr>
          <w:w w:val="105"/>
        </w:rPr>
        <w:t>mV</w:t>
      </w:r>
      <w:r>
        <w:rPr>
          <w:spacing w:val="-10"/>
          <w:w w:val="105"/>
        </w:rPr>
        <w:t xml:space="preserve"> </w:t>
      </w:r>
      <w:r>
        <w:rPr>
          <w:w w:val="105"/>
        </w:rPr>
        <w:t>dec</w:t>
      </w:r>
      <w:r>
        <w:rPr>
          <w:rFonts w:ascii="Tahoma" w:hAnsi="Tahoma"/>
          <w:w w:val="105"/>
          <w:vertAlign w:val="superscript"/>
        </w:rPr>
        <w:t>—</w:t>
      </w:r>
      <w:r>
        <w:rPr>
          <w:w w:val="105"/>
          <w:vertAlign w:val="superscript"/>
        </w:rPr>
        <w:t>1</w:t>
      </w:r>
      <w:r>
        <w:rPr>
          <w:w w:val="105"/>
        </w:rPr>
        <w:t>.</w:t>
      </w:r>
      <w:r>
        <w:rPr>
          <w:spacing w:val="-5"/>
          <w:w w:val="105"/>
        </w:rPr>
        <w:t xml:space="preserve"> </w:t>
      </w:r>
      <w:r>
        <w:rPr>
          <w:w w:val="105"/>
        </w:rPr>
        <w:t>The</w:t>
      </w:r>
      <w:r>
        <w:rPr>
          <w:spacing w:val="-6"/>
          <w:w w:val="105"/>
        </w:rPr>
        <w:t xml:space="preserve"> </w:t>
      </w:r>
      <w:r>
        <w:rPr>
          <w:w w:val="105"/>
        </w:rPr>
        <w:t>SrSe</w:t>
      </w:r>
      <w:r>
        <w:rPr>
          <w:spacing w:val="-5"/>
          <w:w w:val="105"/>
        </w:rPr>
        <w:t xml:space="preserve"> </w:t>
      </w:r>
      <w:r>
        <w:rPr>
          <w:w w:val="105"/>
        </w:rPr>
        <w:t>nanowires</w:t>
      </w:r>
      <w:r>
        <w:rPr>
          <w:spacing w:val="-5"/>
          <w:w w:val="105"/>
        </w:rPr>
        <w:t xml:space="preserve"> </w:t>
      </w:r>
      <w:r>
        <w:rPr>
          <w:w w:val="105"/>
        </w:rPr>
        <w:t>show</w:t>
      </w:r>
      <w:r>
        <w:rPr>
          <w:spacing w:val="-5"/>
          <w:w w:val="105"/>
        </w:rPr>
        <w:t xml:space="preserve"> </w:t>
      </w:r>
      <w:r>
        <w:rPr>
          <w:w w:val="105"/>
        </w:rPr>
        <w:t xml:space="preserve">a greater TOF </w:t>
      </w:r>
      <w:bookmarkStart w:id="30" w:name="_bookmark19"/>
      <w:bookmarkEnd w:id="30"/>
      <w:r>
        <w:rPr>
          <w:w w:val="105"/>
        </w:rPr>
        <w:t>of 41.20</w:t>
      </w:r>
      <w:r>
        <w:rPr>
          <w:spacing w:val="-6"/>
          <w:w w:val="105"/>
        </w:rPr>
        <w:t xml:space="preserve"> </w:t>
      </w:r>
      <w:r>
        <w:rPr>
          <w:w w:val="105"/>
        </w:rPr>
        <w:t>ms</w:t>
      </w:r>
      <w:r>
        <w:rPr>
          <w:rFonts w:ascii="Tahoma" w:hAnsi="Tahoma"/>
          <w:w w:val="105"/>
          <w:vertAlign w:val="superscript"/>
        </w:rPr>
        <w:t>—</w:t>
      </w:r>
      <w:r>
        <w:rPr>
          <w:w w:val="105"/>
          <w:vertAlign w:val="superscript"/>
        </w:rPr>
        <w:t>1</w:t>
      </w:r>
      <w:r>
        <w:rPr>
          <w:w w:val="105"/>
        </w:rPr>
        <w:t xml:space="preserve"> at the fixed RHE potential of 500</w:t>
      </w:r>
      <w:r>
        <w:rPr>
          <w:spacing w:val="-1"/>
          <w:w w:val="105"/>
        </w:rPr>
        <w:t xml:space="preserve"> </w:t>
      </w:r>
      <w:r>
        <w:rPr>
          <w:w w:val="105"/>
        </w:rPr>
        <w:t>mV. The greater TOF and J</w:t>
      </w:r>
      <w:r>
        <w:rPr>
          <w:w w:val="105"/>
          <w:vertAlign w:val="subscript"/>
        </w:rPr>
        <w:t>exc</w:t>
      </w:r>
      <w:r>
        <w:rPr>
          <w:w w:val="105"/>
        </w:rPr>
        <w:t xml:space="preserve"> reveal that the meso- porous SrSe </w:t>
      </w:r>
      <w:bookmarkStart w:id="31" w:name="_bookmark21"/>
      <w:bookmarkEnd w:id="31"/>
      <w:r>
        <w:rPr>
          <w:w w:val="105"/>
        </w:rPr>
        <w:t xml:space="preserve">nanowires facilitate the adsorption and desorption </w:t>
      </w:r>
      <w:bookmarkStart w:id="32" w:name="_bookmark22"/>
      <w:bookmarkEnd w:id="32"/>
      <w:r>
        <w:rPr>
          <w:w w:val="105"/>
        </w:rPr>
        <w:t>of the hydrogen atoms at the inside active</w:t>
      </w:r>
      <w:r>
        <w:rPr>
          <w:spacing w:val="40"/>
          <w:w w:val="105"/>
        </w:rPr>
        <w:t xml:space="preserve"> </w:t>
      </w:r>
      <w:r>
        <w:rPr>
          <w:w w:val="105"/>
        </w:rPr>
        <w:t xml:space="preserve">sites and enhanced the HER reactivity in the 1 M KOH electrolyte. The electrocatalyst, SrSe nanowires also maintain the </w:t>
      </w:r>
      <w:bookmarkStart w:id="33" w:name="_bookmark23"/>
      <w:bookmarkEnd w:id="33"/>
      <w:r>
        <w:rPr>
          <w:w w:val="105"/>
        </w:rPr>
        <w:t>current density for 24 h providing evidence for the stable structure. Hence, the alkaline metal-based SrSe nanowires can be an effective electrocatalyst for HER. The test results will inspire the researchers to explore more about alkaline-based electrocatalysts.</w:t>
      </w:r>
    </w:p>
    <w:p w14:paraId="24B29052" w14:textId="77777777" w:rsidR="00E50D16" w:rsidRDefault="00E50D16">
      <w:pPr>
        <w:pStyle w:val="BodyText"/>
        <w:spacing w:before="12"/>
        <w:ind w:left="0"/>
      </w:pPr>
    </w:p>
    <w:p w14:paraId="24B29053" w14:textId="77777777" w:rsidR="00E50D16" w:rsidRDefault="00000000">
      <w:pPr>
        <w:pStyle w:val="BodyText"/>
        <w:spacing w:before="1"/>
      </w:pPr>
      <w:bookmarkStart w:id="34" w:name="ACKNOWLEDGEMENT"/>
      <w:bookmarkEnd w:id="34"/>
      <w:r>
        <w:rPr>
          <w:spacing w:val="16"/>
          <w:w w:val="105"/>
        </w:rPr>
        <w:t xml:space="preserve">ACKNOWLEDGEMENT </w:t>
      </w:r>
    </w:p>
    <w:p w14:paraId="24B29054" w14:textId="77777777" w:rsidR="00E50D16" w:rsidRDefault="00000000">
      <w:pPr>
        <w:pStyle w:val="BodyText"/>
        <w:spacing w:before="29" w:line="271" w:lineRule="auto"/>
        <w:ind w:right="38"/>
        <w:jc w:val="both"/>
      </w:pPr>
      <w:r>
        <w:rPr>
          <w:w w:val="105"/>
        </w:rPr>
        <w:t>This</w:t>
      </w:r>
      <w:r>
        <w:rPr>
          <w:spacing w:val="-9"/>
          <w:w w:val="105"/>
        </w:rPr>
        <w:t xml:space="preserve"> </w:t>
      </w:r>
      <w:r>
        <w:rPr>
          <w:w w:val="105"/>
        </w:rPr>
        <w:t>work</w:t>
      </w:r>
      <w:r>
        <w:rPr>
          <w:spacing w:val="-9"/>
          <w:w w:val="105"/>
        </w:rPr>
        <w:t xml:space="preserve"> </w:t>
      </w:r>
      <w:bookmarkStart w:id="35" w:name="_bookmark24"/>
      <w:bookmarkEnd w:id="35"/>
      <w:r>
        <w:rPr>
          <w:w w:val="105"/>
        </w:rPr>
        <w:t>was</w:t>
      </w:r>
      <w:r>
        <w:rPr>
          <w:spacing w:val="-9"/>
          <w:w w:val="105"/>
        </w:rPr>
        <w:t xml:space="preserve"> </w:t>
      </w:r>
      <w:r>
        <w:rPr>
          <w:w w:val="105"/>
        </w:rPr>
        <w:t>financially</w:t>
      </w:r>
      <w:r>
        <w:rPr>
          <w:spacing w:val="-10"/>
          <w:w w:val="105"/>
        </w:rPr>
        <w:t xml:space="preserve"> </w:t>
      </w:r>
      <w:r>
        <w:rPr>
          <w:w w:val="105"/>
        </w:rPr>
        <w:t>supported</w:t>
      </w:r>
      <w:r>
        <w:rPr>
          <w:spacing w:val="-9"/>
          <w:w w:val="105"/>
        </w:rPr>
        <w:t xml:space="preserve"> </w:t>
      </w:r>
      <w:r>
        <w:rPr>
          <w:w w:val="105"/>
        </w:rPr>
        <w:t>by</w:t>
      </w:r>
      <w:r>
        <w:rPr>
          <w:spacing w:val="-9"/>
          <w:w w:val="105"/>
        </w:rPr>
        <w:t xml:space="preserve"> </w:t>
      </w:r>
      <w:r>
        <w:rPr>
          <w:w w:val="105"/>
        </w:rPr>
        <w:t>Guangdong</w:t>
      </w:r>
      <w:r>
        <w:rPr>
          <w:spacing w:val="-10"/>
          <w:w w:val="105"/>
        </w:rPr>
        <w:t xml:space="preserve"> </w:t>
      </w:r>
      <w:r>
        <w:rPr>
          <w:w w:val="105"/>
        </w:rPr>
        <w:t>Basic and</w:t>
      </w:r>
      <w:r>
        <w:rPr>
          <w:spacing w:val="80"/>
          <w:w w:val="150"/>
        </w:rPr>
        <w:t xml:space="preserve">  </w:t>
      </w:r>
      <w:r>
        <w:rPr>
          <w:w w:val="105"/>
        </w:rPr>
        <w:t>Applied</w:t>
      </w:r>
      <w:r>
        <w:rPr>
          <w:spacing w:val="80"/>
          <w:w w:val="150"/>
        </w:rPr>
        <w:t xml:space="preserve">  </w:t>
      </w:r>
      <w:r>
        <w:rPr>
          <w:w w:val="105"/>
        </w:rPr>
        <w:t>Basic</w:t>
      </w:r>
      <w:r>
        <w:rPr>
          <w:spacing w:val="80"/>
          <w:w w:val="150"/>
        </w:rPr>
        <w:t xml:space="preserve">  </w:t>
      </w:r>
      <w:r>
        <w:rPr>
          <w:w w:val="105"/>
        </w:rPr>
        <w:t>Research</w:t>
      </w:r>
      <w:r>
        <w:rPr>
          <w:spacing w:val="80"/>
          <w:w w:val="150"/>
        </w:rPr>
        <w:t xml:space="preserve">  </w:t>
      </w:r>
      <w:r>
        <w:rPr>
          <w:w w:val="105"/>
        </w:rPr>
        <w:t>Foundation</w:t>
      </w:r>
      <w:r>
        <w:rPr>
          <w:spacing w:val="80"/>
          <w:w w:val="105"/>
        </w:rPr>
        <w:t xml:space="preserve"> </w:t>
      </w:r>
      <w:r>
        <w:rPr>
          <w:w w:val="105"/>
        </w:rPr>
        <w:t>(No.</w:t>
      </w:r>
      <w:r>
        <w:rPr>
          <w:spacing w:val="-11"/>
          <w:w w:val="105"/>
        </w:rPr>
        <w:t xml:space="preserve"> </w:t>
      </w:r>
      <w:r>
        <w:rPr>
          <w:w w:val="105"/>
        </w:rPr>
        <w:t>2021A1515011858)</w:t>
      </w:r>
      <w:r>
        <w:rPr>
          <w:spacing w:val="-12"/>
          <w:w w:val="105"/>
        </w:rPr>
        <w:t xml:space="preserve"> </w:t>
      </w:r>
      <w:r>
        <w:rPr>
          <w:w w:val="105"/>
        </w:rPr>
        <w:t>and</w:t>
      </w:r>
      <w:r>
        <w:rPr>
          <w:spacing w:val="-12"/>
          <w:w w:val="105"/>
        </w:rPr>
        <w:t xml:space="preserve"> </w:t>
      </w:r>
      <w:r>
        <w:rPr>
          <w:w w:val="105"/>
        </w:rPr>
        <w:t>Natural</w:t>
      </w:r>
      <w:r>
        <w:rPr>
          <w:spacing w:val="-12"/>
          <w:w w:val="105"/>
        </w:rPr>
        <w:t xml:space="preserve"> </w:t>
      </w:r>
      <w:r>
        <w:rPr>
          <w:w w:val="105"/>
        </w:rPr>
        <w:t>Science</w:t>
      </w:r>
      <w:r>
        <w:rPr>
          <w:spacing w:val="-11"/>
          <w:w w:val="105"/>
        </w:rPr>
        <w:t xml:space="preserve"> </w:t>
      </w:r>
      <w:r>
        <w:rPr>
          <w:w w:val="105"/>
        </w:rPr>
        <w:t>Foundation of Shenzhen University under grant 860-000002110423.</w:t>
      </w:r>
    </w:p>
    <w:p w14:paraId="24B29055" w14:textId="77777777" w:rsidR="00E50D16" w:rsidRDefault="00E50D16">
      <w:pPr>
        <w:pStyle w:val="BodyText"/>
        <w:spacing w:before="31"/>
        <w:ind w:left="0"/>
      </w:pPr>
    </w:p>
    <w:p w14:paraId="24B29056" w14:textId="77777777" w:rsidR="00E50D16" w:rsidRDefault="00000000">
      <w:pPr>
        <w:pStyle w:val="BodyText"/>
      </w:pPr>
      <w:bookmarkStart w:id="36" w:name="CONFLICT_OF_INTEREST"/>
      <w:bookmarkEnd w:id="36"/>
      <w:r>
        <w:rPr>
          <w:spacing w:val="17"/>
          <w:w w:val="105"/>
        </w:rPr>
        <w:t>CONFLICT</w:t>
      </w:r>
      <w:r>
        <w:rPr>
          <w:spacing w:val="26"/>
          <w:w w:val="105"/>
        </w:rPr>
        <w:t xml:space="preserve"> </w:t>
      </w:r>
      <w:r>
        <w:rPr>
          <w:spacing w:val="10"/>
          <w:w w:val="105"/>
        </w:rPr>
        <w:t>OF</w:t>
      </w:r>
      <w:r>
        <w:rPr>
          <w:spacing w:val="26"/>
          <w:w w:val="105"/>
        </w:rPr>
        <w:t xml:space="preserve"> </w:t>
      </w:r>
      <w:r>
        <w:rPr>
          <w:spacing w:val="15"/>
          <w:w w:val="105"/>
        </w:rPr>
        <w:t xml:space="preserve">INTEREST </w:t>
      </w:r>
    </w:p>
    <w:p w14:paraId="24B29057" w14:textId="77777777" w:rsidR="00E50D16" w:rsidRDefault="00000000">
      <w:pPr>
        <w:pStyle w:val="BodyText"/>
        <w:spacing w:before="30" w:line="271" w:lineRule="auto"/>
        <w:ind w:right="39"/>
        <w:jc w:val="both"/>
      </w:pPr>
      <w:r>
        <w:rPr>
          <w:w w:val="105"/>
        </w:rPr>
        <w:t xml:space="preserve">All authors </w:t>
      </w:r>
      <w:bookmarkStart w:id="37" w:name="_bookmark25"/>
      <w:bookmarkEnd w:id="37"/>
      <w:r>
        <w:rPr>
          <w:w w:val="105"/>
        </w:rPr>
        <w:t>have participated in this manuscript and have no conflict of interest.</w:t>
      </w:r>
    </w:p>
    <w:p w14:paraId="24B29058" w14:textId="77777777" w:rsidR="00E50D16" w:rsidRDefault="00E50D16">
      <w:pPr>
        <w:pStyle w:val="BodyText"/>
        <w:spacing w:before="30"/>
        <w:ind w:left="0"/>
      </w:pPr>
    </w:p>
    <w:p w14:paraId="24B29059" w14:textId="77777777" w:rsidR="00E50D16" w:rsidRDefault="00000000">
      <w:pPr>
        <w:pStyle w:val="BodyText"/>
      </w:pPr>
      <w:bookmarkStart w:id="38" w:name="REFERENCES"/>
      <w:bookmarkEnd w:id="38"/>
      <w:r>
        <w:rPr>
          <w:spacing w:val="15"/>
          <w:w w:val="105"/>
        </w:rPr>
        <w:t xml:space="preserve">REFERENCES </w:t>
      </w:r>
    </w:p>
    <w:p w14:paraId="24B2905A" w14:textId="77777777" w:rsidR="00E50D16" w:rsidRDefault="00000000">
      <w:pPr>
        <w:pStyle w:val="ListParagraph"/>
        <w:numPr>
          <w:ilvl w:val="0"/>
          <w:numId w:val="1"/>
        </w:numPr>
        <w:tabs>
          <w:tab w:val="left" w:pos="431"/>
        </w:tabs>
        <w:spacing w:before="78" w:line="280" w:lineRule="auto"/>
        <w:jc w:val="both"/>
        <w:rPr>
          <w:sz w:val="17"/>
        </w:rPr>
      </w:pPr>
      <w:bookmarkStart w:id="39" w:name="_bookmark26"/>
      <w:bookmarkEnd w:id="39"/>
      <w:r>
        <w:rPr>
          <w:w w:val="105"/>
          <w:sz w:val="17"/>
        </w:rPr>
        <w:t>Chen L, Guo Y, Wang H, et al. Imidazolate-mediated assem- bled structures of co-LDH sheets for efficient electrocatalytic oxygen</w:t>
      </w:r>
      <w:r>
        <w:rPr>
          <w:spacing w:val="-1"/>
          <w:w w:val="105"/>
          <w:sz w:val="17"/>
        </w:rPr>
        <w:t xml:space="preserve"> </w:t>
      </w:r>
      <w:r>
        <w:rPr>
          <w:w w:val="105"/>
          <w:sz w:val="17"/>
        </w:rPr>
        <w:t>evolution.</w:t>
      </w:r>
      <w:r>
        <w:rPr>
          <w:spacing w:val="-1"/>
          <w:w w:val="105"/>
          <w:sz w:val="17"/>
        </w:rPr>
        <w:t xml:space="preserve"> </w:t>
      </w:r>
      <w:r>
        <w:rPr>
          <w:i/>
          <w:w w:val="105"/>
          <w:sz w:val="17"/>
        </w:rPr>
        <w:t>J</w:t>
      </w:r>
      <w:r>
        <w:rPr>
          <w:i/>
          <w:spacing w:val="-2"/>
          <w:w w:val="105"/>
          <w:sz w:val="17"/>
        </w:rPr>
        <w:t xml:space="preserve"> </w:t>
      </w:r>
      <w:r>
        <w:rPr>
          <w:i/>
          <w:w w:val="105"/>
          <w:sz w:val="17"/>
        </w:rPr>
        <w:t>Mater</w:t>
      </w:r>
      <w:r>
        <w:rPr>
          <w:i/>
          <w:spacing w:val="-2"/>
          <w:w w:val="105"/>
          <w:sz w:val="17"/>
        </w:rPr>
        <w:t xml:space="preserve"> </w:t>
      </w:r>
      <w:r>
        <w:rPr>
          <w:i/>
          <w:w w:val="105"/>
          <w:sz w:val="17"/>
        </w:rPr>
        <w:t>Chem</w:t>
      </w:r>
      <w:r>
        <w:rPr>
          <w:i/>
          <w:spacing w:val="-2"/>
          <w:w w:val="105"/>
          <w:sz w:val="17"/>
        </w:rPr>
        <w:t xml:space="preserve"> </w:t>
      </w:r>
      <w:r>
        <w:rPr>
          <w:i/>
          <w:w w:val="105"/>
          <w:sz w:val="17"/>
        </w:rPr>
        <w:t>A</w:t>
      </w:r>
      <w:r>
        <w:rPr>
          <w:w w:val="105"/>
          <w:sz w:val="17"/>
        </w:rPr>
        <w:t>.</w:t>
      </w:r>
      <w:r>
        <w:rPr>
          <w:spacing w:val="-2"/>
          <w:w w:val="105"/>
          <w:sz w:val="17"/>
        </w:rPr>
        <w:t xml:space="preserve"> </w:t>
      </w:r>
      <w:r>
        <w:rPr>
          <w:w w:val="105"/>
          <w:sz w:val="17"/>
        </w:rPr>
        <w:t>2018;6:4636-4641.</w:t>
      </w:r>
    </w:p>
    <w:p w14:paraId="24B2905B" w14:textId="77777777" w:rsidR="00E50D16" w:rsidRDefault="00000000">
      <w:pPr>
        <w:pStyle w:val="ListParagraph"/>
        <w:numPr>
          <w:ilvl w:val="0"/>
          <w:numId w:val="1"/>
        </w:numPr>
        <w:tabs>
          <w:tab w:val="left" w:pos="431"/>
        </w:tabs>
        <w:spacing w:before="63" w:line="259" w:lineRule="auto"/>
        <w:ind w:right="151" w:hanging="235"/>
        <w:jc w:val="both"/>
        <w:rPr>
          <w:sz w:val="17"/>
        </w:rPr>
      </w:pPr>
      <w:r>
        <w:br w:type="column"/>
      </w:r>
      <w:r>
        <w:rPr>
          <w:w w:val="105"/>
          <w:sz w:val="17"/>
        </w:rPr>
        <w:t>Yang</w:t>
      </w:r>
      <w:r>
        <w:rPr>
          <w:spacing w:val="-12"/>
          <w:w w:val="105"/>
          <w:sz w:val="17"/>
        </w:rPr>
        <w:t xml:space="preserve"> </w:t>
      </w:r>
      <w:r>
        <w:rPr>
          <w:w w:val="105"/>
          <w:sz w:val="17"/>
        </w:rPr>
        <w:t>Y,</w:t>
      </w:r>
      <w:r>
        <w:rPr>
          <w:spacing w:val="-11"/>
          <w:w w:val="105"/>
          <w:sz w:val="17"/>
        </w:rPr>
        <w:t xml:space="preserve"> </w:t>
      </w:r>
      <w:r>
        <w:rPr>
          <w:w w:val="105"/>
          <w:sz w:val="17"/>
        </w:rPr>
        <w:t>Zhang</w:t>
      </w:r>
      <w:r>
        <w:rPr>
          <w:spacing w:val="-11"/>
          <w:w w:val="105"/>
          <w:sz w:val="17"/>
        </w:rPr>
        <w:t xml:space="preserve"> </w:t>
      </w:r>
      <w:r>
        <w:rPr>
          <w:w w:val="105"/>
          <w:sz w:val="17"/>
        </w:rPr>
        <w:t>K,</w:t>
      </w:r>
      <w:r>
        <w:rPr>
          <w:spacing w:val="-11"/>
          <w:w w:val="105"/>
          <w:sz w:val="17"/>
        </w:rPr>
        <w:t xml:space="preserve"> </w:t>
      </w:r>
      <w:r>
        <w:rPr>
          <w:w w:val="105"/>
          <w:sz w:val="17"/>
        </w:rPr>
        <w:t>Lin</w:t>
      </w:r>
      <w:r>
        <w:rPr>
          <w:spacing w:val="-11"/>
          <w:w w:val="105"/>
          <w:sz w:val="17"/>
        </w:rPr>
        <w:t xml:space="preserve"> </w:t>
      </w:r>
      <w:r>
        <w:rPr>
          <w:w w:val="105"/>
          <w:sz w:val="17"/>
        </w:rPr>
        <w:t>H,</w:t>
      </w:r>
      <w:r>
        <w:rPr>
          <w:spacing w:val="-11"/>
          <w:w w:val="105"/>
          <w:sz w:val="17"/>
        </w:rPr>
        <w:t xml:space="preserve"> </w:t>
      </w:r>
      <w:r>
        <w:rPr>
          <w:w w:val="105"/>
          <w:sz w:val="17"/>
        </w:rPr>
        <w:t>et</w:t>
      </w:r>
      <w:r>
        <w:rPr>
          <w:spacing w:val="-12"/>
          <w:w w:val="105"/>
          <w:sz w:val="17"/>
        </w:rPr>
        <w:t xml:space="preserve"> </w:t>
      </w:r>
      <w:r>
        <w:rPr>
          <w:w w:val="105"/>
          <w:sz w:val="17"/>
        </w:rPr>
        <w:t>al.</w:t>
      </w:r>
      <w:r>
        <w:rPr>
          <w:spacing w:val="-11"/>
          <w:w w:val="105"/>
          <w:sz w:val="17"/>
        </w:rPr>
        <w:t xml:space="preserve"> </w:t>
      </w:r>
      <w:r>
        <w:rPr>
          <w:w w:val="105"/>
          <w:sz w:val="17"/>
        </w:rPr>
        <w:t>MoS2</w:t>
      </w:r>
      <w:r>
        <w:rPr>
          <w:rFonts w:ascii="Lucida Sans Unicode" w:hAnsi="Lucida Sans Unicode"/>
          <w:w w:val="105"/>
          <w:sz w:val="17"/>
        </w:rPr>
        <w:t>–</w:t>
      </w:r>
      <w:r>
        <w:rPr>
          <w:w w:val="105"/>
          <w:sz w:val="17"/>
        </w:rPr>
        <w:t>Ni3S2</w:t>
      </w:r>
      <w:r>
        <w:rPr>
          <w:spacing w:val="-11"/>
          <w:w w:val="105"/>
          <w:sz w:val="17"/>
        </w:rPr>
        <w:t xml:space="preserve"> </w:t>
      </w:r>
      <w:r>
        <w:rPr>
          <w:w w:val="105"/>
          <w:sz w:val="17"/>
        </w:rPr>
        <w:t>Heteronanorods</w:t>
      </w:r>
      <w:r>
        <w:rPr>
          <w:spacing w:val="-11"/>
          <w:w w:val="105"/>
          <w:sz w:val="17"/>
        </w:rPr>
        <w:t xml:space="preserve"> </w:t>
      </w:r>
      <w:r>
        <w:rPr>
          <w:w w:val="105"/>
          <w:sz w:val="17"/>
        </w:rPr>
        <w:t xml:space="preserve">as efficient and stable Bifunctional Electrocatalysts for overall water splitting. </w:t>
      </w:r>
      <w:r>
        <w:rPr>
          <w:i/>
          <w:w w:val="105"/>
          <w:sz w:val="17"/>
        </w:rPr>
        <w:t>ACS Catal</w:t>
      </w:r>
      <w:r>
        <w:rPr>
          <w:w w:val="105"/>
          <w:sz w:val="17"/>
        </w:rPr>
        <w:t>. 2017;7:2357-2366.</w:t>
      </w:r>
    </w:p>
    <w:p w14:paraId="24B2905C" w14:textId="77777777" w:rsidR="00E50D16" w:rsidRDefault="00000000">
      <w:pPr>
        <w:pStyle w:val="ListParagraph"/>
        <w:numPr>
          <w:ilvl w:val="0"/>
          <w:numId w:val="1"/>
        </w:numPr>
        <w:tabs>
          <w:tab w:val="left" w:pos="431"/>
        </w:tabs>
        <w:spacing w:before="13" w:line="283" w:lineRule="auto"/>
        <w:ind w:right="150" w:hanging="235"/>
        <w:jc w:val="both"/>
        <w:rPr>
          <w:sz w:val="17"/>
        </w:rPr>
      </w:pPr>
      <w:r>
        <w:rPr>
          <w:sz w:val="17"/>
        </w:rPr>
        <w:t xml:space="preserve">Shao Y, El-Kady MF, Sun J, et al. Design and mechanisms of asymmetric Supercapacitors. </w:t>
      </w:r>
      <w:r>
        <w:rPr>
          <w:i/>
          <w:sz w:val="17"/>
        </w:rPr>
        <w:t>Chem Rev</w:t>
      </w:r>
      <w:r>
        <w:rPr>
          <w:sz w:val="17"/>
        </w:rPr>
        <w:t>. 2018;118:9233-9280.</w:t>
      </w:r>
    </w:p>
    <w:p w14:paraId="24B2905D" w14:textId="77777777" w:rsidR="00E50D16" w:rsidRDefault="00000000">
      <w:pPr>
        <w:pStyle w:val="ListParagraph"/>
        <w:numPr>
          <w:ilvl w:val="0"/>
          <w:numId w:val="1"/>
        </w:numPr>
        <w:tabs>
          <w:tab w:val="left" w:pos="431"/>
        </w:tabs>
        <w:spacing w:line="280" w:lineRule="auto"/>
        <w:ind w:right="151" w:hanging="235"/>
        <w:jc w:val="both"/>
        <w:rPr>
          <w:sz w:val="17"/>
        </w:rPr>
      </w:pPr>
      <w:r>
        <w:rPr>
          <w:w w:val="105"/>
          <w:sz w:val="17"/>
        </w:rPr>
        <w:t xml:space="preserve">Chu S, Majumdar A. Opportunities and challenges for a sus- tainable energy future. </w:t>
      </w:r>
      <w:r>
        <w:rPr>
          <w:i/>
          <w:w w:val="105"/>
          <w:sz w:val="17"/>
        </w:rPr>
        <w:t>Nature</w:t>
      </w:r>
      <w:r>
        <w:rPr>
          <w:w w:val="105"/>
          <w:sz w:val="17"/>
        </w:rPr>
        <w:t>. 2012;488:294-303.</w:t>
      </w:r>
    </w:p>
    <w:p w14:paraId="24B2905E" w14:textId="77777777" w:rsidR="00E50D16" w:rsidRDefault="00000000">
      <w:pPr>
        <w:pStyle w:val="ListParagraph"/>
        <w:numPr>
          <w:ilvl w:val="0"/>
          <w:numId w:val="1"/>
        </w:numPr>
        <w:tabs>
          <w:tab w:val="left" w:pos="431"/>
        </w:tabs>
        <w:spacing w:before="1" w:line="276" w:lineRule="auto"/>
        <w:ind w:right="150" w:hanging="235"/>
        <w:jc w:val="both"/>
        <w:rPr>
          <w:sz w:val="17"/>
        </w:rPr>
      </w:pPr>
      <w:r>
        <w:rPr>
          <w:w w:val="105"/>
          <w:sz w:val="17"/>
        </w:rPr>
        <w:t>Jin</w:t>
      </w:r>
      <w:r>
        <w:rPr>
          <w:spacing w:val="-6"/>
          <w:w w:val="105"/>
          <w:sz w:val="17"/>
        </w:rPr>
        <w:t xml:space="preserve"> </w:t>
      </w:r>
      <w:r>
        <w:rPr>
          <w:w w:val="105"/>
          <w:sz w:val="17"/>
        </w:rPr>
        <w:t>H,</w:t>
      </w:r>
      <w:r>
        <w:rPr>
          <w:spacing w:val="-4"/>
          <w:w w:val="105"/>
          <w:sz w:val="17"/>
        </w:rPr>
        <w:t xml:space="preserve"> </w:t>
      </w:r>
      <w:r>
        <w:rPr>
          <w:w w:val="105"/>
          <w:sz w:val="17"/>
        </w:rPr>
        <w:t>Hong</w:t>
      </w:r>
      <w:r>
        <w:rPr>
          <w:spacing w:val="-5"/>
          <w:w w:val="105"/>
          <w:sz w:val="17"/>
        </w:rPr>
        <w:t xml:space="preserve"> </w:t>
      </w:r>
      <w:r>
        <w:rPr>
          <w:w w:val="105"/>
          <w:sz w:val="17"/>
        </w:rPr>
        <w:t>Y,</w:t>
      </w:r>
      <w:r>
        <w:rPr>
          <w:spacing w:val="-5"/>
          <w:w w:val="105"/>
          <w:sz w:val="17"/>
        </w:rPr>
        <w:t xml:space="preserve"> </w:t>
      </w:r>
      <w:r>
        <w:rPr>
          <w:w w:val="105"/>
          <w:sz w:val="17"/>
        </w:rPr>
        <w:t>Yoon</w:t>
      </w:r>
      <w:r>
        <w:rPr>
          <w:spacing w:val="-5"/>
          <w:w w:val="105"/>
          <w:sz w:val="17"/>
        </w:rPr>
        <w:t xml:space="preserve"> </w:t>
      </w:r>
      <w:r>
        <w:rPr>
          <w:w w:val="105"/>
          <w:sz w:val="17"/>
        </w:rPr>
        <w:t>J,</w:t>
      </w:r>
      <w:r>
        <w:rPr>
          <w:spacing w:val="-5"/>
          <w:w w:val="105"/>
          <w:sz w:val="17"/>
        </w:rPr>
        <w:t xml:space="preserve"> </w:t>
      </w:r>
      <w:r>
        <w:rPr>
          <w:w w:val="105"/>
          <w:sz w:val="17"/>
        </w:rPr>
        <w:t>et</w:t>
      </w:r>
      <w:r>
        <w:rPr>
          <w:spacing w:val="-5"/>
          <w:w w:val="105"/>
          <w:sz w:val="17"/>
        </w:rPr>
        <w:t xml:space="preserve"> </w:t>
      </w:r>
      <w:r>
        <w:rPr>
          <w:w w:val="105"/>
          <w:sz w:val="17"/>
        </w:rPr>
        <w:t>al.</w:t>
      </w:r>
      <w:r>
        <w:rPr>
          <w:spacing w:val="-5"/>
          <w:w w:val="105"/>
          <w:sz w:val="17"/>
        </w:rPr>
        <w:t xml:space="preserve"> </w:t>
      </w:r>
      <w:r>
        <w:rPr>
          <w:w w:val="105"/>
          <w:sz w:val="17"/>
        </w:rPr>
        <w:t>Lanthanide</w:t>
      </w:r>
      <w:r>
        <w:rPr>
          <w:spacing w:val="-5"/>
          <w:w w:val="105"/>
          <w:sz w:val="17"/>
        </w:rPr>
        <w:t xml:space="preserve"> </w:t>
      </w:r>
      <w:r>
        <w:rPr>
          <w:w w:val="105"/>
          <w:sz w:val="17"/>
        </w:rPr>
        <w:t>metal-assisted</w:t>
      </w:r>
      <w:r>
        <w:rPr>
          <w:spacing w:val="-4"/>
          <w:w w:val="105"/>
          <w:sz w:val="17"/>
        </w:rPr>
        <w:t xml:space="preserve"> </w:t>
      </w:r>
      <w:r>
        <w:rPr>
          <w:w w:val="105"/>
          <w:sz w:val="17"/>
        </w:rPr>
        <w:t xml:space="preserve">synthe- sis of rhombic dodecahedral MNi (M </w:t>
      </w:r>
      <w:r>
        <w:rPr>
          <w:rFonts w:ascii="Tahoma"/>
          <w:w w:val="105"/>
          <w:sz w:val="17"/>
        </w:rPr>
        <w:t>=</w:t>
      </w:r>
      <w:r>
        <w:rPr>
          <w:rFonts w:ascii="Tahoma"/>
          <w:spacing w:val="-5"/>
          <w:w w:val="105"/>
          <w:sz w:val="17"/>
        </w:rPr>
        <w:t xml:space="preserve"> </w:t>
      </w:r>
      <w:r>
        <w:rPr>
          <w:w w:val="105"/>
          <w:sz w:val="17"/>
        </w:rPr>
        <w:t xml:space="preserve">Ir and Pt) nanoframes </w:t>
      </w:r>
      <w:r>
        <w:rPr>
          <w:spacing w:val="-2"/>
          <w:w w:val="105"/>
          <w:sz w:val="17"/>
        </w:rPr>
        <w:t xml:space="preserve">toward efficient oxygen evolution catalysis. </w:t>
      </w:r>
      <w:r>
        <w:rPr>
          <w:i/>
          <w:spacing w:val="-2"/>
          <w:w w:val="105"/>
          <w:sz w:val="17"/>
        </w:rPr>
        <w:t>Nano Energy</w:t>
      </w:r>
      <w:r>
        <w:rPr>
          <w:spacing w:val="-2"/>
          <w:w w:val="105"/>
          <w:sz w:val="17"/>
        </w:rPr>
        <w:t>. 2017; 42:17-25.</w:t>
      </w:r>
    </w:p>
    <w:p w14:paraId="24B2905F" w14:textId="77777777" w:rsidR="00E50D16" w:rsidRDefault="00000000">
      <w:pPr>
        <w:pStyle w:val="ListParagraph"/>
        <w:numPr>
          <w:ilvl w:val="0"/>
          <w:numId w:val="1"/>
        </w:numPr>
        <w:tabs>
          <w:tab w:val="left" w:pos="431"/>
        </w:tabs>
        <w:spacing w:before="9" w:line="280" w:lineRule="auto"/>
        <w:ind w:right="150" w:hanging="235"/>
        <w:jc w:val="both"/>
        <w:rPr>
          <w:sz w:val="17"/>
        </w:rPr>
      </w:pPr>
      <w:r>
        <w:rPr>
          <w:w w:val="105"/>
          <w:sz w:val="17"/>
        </w:rPr>
        <w:t xml:space="preserve">Liu Y, Li Y, Kang H, Jin T, Jiao L. Design, synthesis, and energy-related applications of metal sulfides. </w:t>
      </w:r>
      <w:r>
        <w:rPr>
          <w:i/>
          <w:w w:val="105"/>
          <w:sz w:val="17"/>
        </w:rPr>
        <w:t>Mater Horiz</w:t>
      </w:r>
      <w:r>
        <w:rPr>
          <w:w w:val="105"/>
          <w:sz w:val="17"/>
        </w:rPr>
        <w:t xml:space="preserve">. </w:t>
      </w:r>
      <w:r>
        <w:rPr>
          <w:spacing w:val="-2"/>
          <w:w w:val="105"/>
          <w:sz w:val="17"/>
        </w:rPr>
        <w:t>2016;3:402-421.</w:t>
      </w:r>
    </w:p>
    <w:p w14:paraId="24B29060" w14:textId="77777777" w:rsidR="00E50D16" w:rsidRDefault="00000000">
      <w:pPr>
        <w:pStyle w:val="ListParagraph"/>
        <w:numPr>
          <w:ilvl w:val="0"/>
          <w:numId w:val="1"/>
        </w:numPr>
        <w:tabs>
          <w:tab w:val="left" w:pos="431"/>
        </w:tabs>
        <w:spacing w:before="3" w:line="283" w:lineRule="auto"/>
        <w:ind w:right="151" w:hanging="235"/>
        <w:jc w:val="both"/>
        <w:rPr>
          <w:sz w:val="17"/>
        </w:rPr>
      </w:pPr>
      <w:r>
        <w:rPr>
          <w:w w:val="105"/>
          <w:sz w:val="17"/>
        </w:rPr>
        <w:t xml:space="preserve">Yuan C, Wu HB, Xie Y, Lou XW. Mixed transition-metal oxides: design, synthesis, and energy-related applications. </w:t>
      </w:r>
      <w:r>
        <w:rPr>
          <w:i/>
          <w:w w:val="105"/>
          <w:sz w:val="17"/>
        </w:rPr>
        <w:t>Angew Chem Int Ed</w:t>
      </w:r>
      <w:r>
        <w:rPr>
          <w:w w:val="105"/>
          <w:sz w:val="17"/>
        </w:rPr>
        <w:t>. 2014;53:1488-1504.</w:t>
      </w:r>
    </w:p>
    <w:p w14:paraId="24B29061" w14:textId="77777777" w:rsidR="00E50D16" w:rsidRDefault="00000000">
      <w:pPr>
        <w:pStyle w:val="ListParagraph"/>
        <w:numPr>
          <w:ilvl w:val="0"/>
          <w:numId w:val="1"/>
        </w:numPr>
        <w:tabs>
          <w:tab w:val="left" w:pos="431"/>
        </w:tabs>
        <w:spacing w:line="280" w:lineRule="auto"/>
        <w:ind w:right="151" w:hanging="235"/>
        <w:jc w:val="both"/>
        <w:rPr>
          <w:sz w:val="17"/>
        </w:rPr>
      </w:pPr>
      <w:r>
        <w:rPr>
          <w:w w:val="105"/>
          <w:sz w:val="17"/>
        </w:rPr>
        <w:t>Tang</w:t>
      </w:r>
      <w:r>
        <w:rPr>
          <w:spacing w:val="-5"/>
          <w:w w:val="105"/>
          <w:sz w:val="17"/>
        </w:rPr>
        <w:t xml:space="preserve"> </w:t>
      </w:r>
      <w:r>
        <w:rPr>
          <w:w w:val="105"/>
          <w:sz w:val="17"/>
        </w:rPr>
        <w:t>S,</w:t>
      </w:r>
      <w:r>
        <w:rPr>
          <w:spacing w:val="-5"/>
          <w:w w:val="105"/>
          <w:sz w:val="17"/>
        </w:rPr>
        <w:t xml:space="preserve"> </w:t>
      </w:r>
      <w:r>
        <w:rPr>
          <w:w w:val="105"/>
          <w:sz w:val="17"/>
        </w:rPr>
        <w:t>Qiu</w:t>
      </w:r>
      <w:r>
        <w:rPr>
          <w:spacing w:val="-4"/>
          <w:w w:val="105"/>
          <w:sz w:val="17"/>
        </w:rPr>
        <w:t xml:space="preserve"> </w:t>
      </w:r>
      <w:r>
        <w:rPr>
          <w:w w:val="105"/>
          <w:sz w:val="17"/>
        </w:rPr>
        <w:t>W,</w:t>
      </w:r>
      <w:r>
        <w:rPr>
          <w:spacing w:val="-5"/>
          <w:w w:val="105"/>
          <w:sz w:val="17"/>
        </w:rPr>
        <w:t xml:space="preserve"> </w:t>
      </w:r>
      <w:r>
        <w:rPr>
          <w:w w:val="105"/>
          <w:sz w:val="17"/>
        </w:rPr>
        <w:t>Xiao</w:t>
      </w:r>
      <w:r>
        <w:rPr>
          <w:spacing w:val="-5"/>
          <w:w w:val="105"/>
          <w:sz w:val="17"/>
        </w:rPr>
        <w:t xml:space="preserve"> </w:t>
      </w:r>
      <w:r>
        <w:rPr>
          <w:w w:val="105"/>
          <w:sz w:val="17"/>
        </w:rPr>
        <w:t>S,</w:t>
      </w:r>
      <w:r>
        <w:rPr>
          <w:spacing w:val="-5"/>
          <w:w w:val="105"/>
          <w:sz w:val="17"/>
        </w:rPr>
        <w:t xml:space="preserve"> </w:t>
      </w:r>
      <w:r>
        <w:rPr>
          <w:w w:val="105"/>
          <w:sz w:val="17"/>
        </w:rPr>
        <w:t>Tong</w:t>
      </w:r>
      <w:r>
        <w:rPr>
          <w:spacing w:val="-5"/>
          <w:w w:val="105"/>
          <w:sz w:val="17"/>
        </w:rPr>
        <w:t xml:space="preserve"> </w:t>
      </w:r>
      <w:r>
        <w:rPr>
          <w:w w:val="105"/>
          <w:sz w:val="17"/>
        </w:rPr>
        <w:t>Y,</w:t>
      </w:r>
      <w:r>
        <w:rPr>
          <w:spacing w:val="-5"/>
          <w:w w:val="105"/>
          <w:sz w:val="17"/>
        </w:rPr>
        <w:t xml:space="preserve"> </w:t>
      </w:r>
      <w:r>
        <w:rPr>
          <w:w w:val="105"/>
          <w:sz w:val="17"/>
        </w:rPr>
        <w:t>Yang</w:t>
      </w:r>
      <w:r>
        <w:rPr>
          <w:spacing w:val="-4"/>
          <w:w w:val="105"/>
          <w:sz w:val="17"/>
        </w:rPr>
        <w:t xml:space="preserve"> </w:t>
      </w:r>
      <w:r>
        <w:rPr>
          <w:w w:val="105"/>
          <w:sz w:val="17"/>
        </w:rPr>
        <w:t>S.</w:t>
      </w:r>
      <w:r>
        <w:rPr>
          <w:spacing w:val="-5"/>
          <w:w w:val="105"/>
          <w:sz w:val="17"/>
        </w:rPr>
        <w:t xml:space="preserve"> </w:t>
      </w:r>
      <w:r>
        <w:rPr>
          <w:w w:val="105"/>
          <w:sz w:val="17"/>
        </w:rPr>
        <w:t>Harnessing</w:t>
      </w:r>
      <w:r>
        <w:rPr>
          <w:spacing w:val="-5"/>
          <w:w w:val="105"/>
          <w:sz w:val="17"/>
        </w:rPr>
        <w:t xml:space="preserve"> </w:t>
      </w:r>
      <w:r>
        <w:rPr>
          <w:w w:val="105"/>
          <w:sz w:val="17"/>
        </w:rPr>
        <w:t>hierarchi- cal</w:t>
      </w:r>
      <w:r>
        <w:rPr>
          <w:spacing w:val="-2"/>
          <w:w w:val="105"/>
          <w:sz w:val="17"/>
        </w:rPr>
        <w:t xml:space="preserve"> </w:t>
      </w:r>
      <w:r>
        <w:rPr>
          <w:w w:val="105"/>
          <w:sz w:val="17"/>
        </w:rPr>
        <w:t>architectures</w:t>
      </w:r>
      <w:r>
        <w:rPr>
          <w:spacing w:val="-1"/>
          <w:w w:val="105"/>
          <w:sz w:val="17"/>
        </w:rPr>
        <w:t xml:space="preserve"> </w:t>
      </w:r>
      <w:r>
        <w:rPr>
          <w:w w:val="105"/>
          <w:sz w:val="17"/>
        </w:rPr>
        <w:t>to</w:t>
      </w:r>
      <w:r>
        <w:rPr>
          <w:spacing w:val="-2"/>
          <w:w w:val="105"/>
          <w:sz w:val="17"/>
        </w:rPr>
        <w:t xml:space="preserve"> </w:t>
      </w:r>
      <w:r>
        <w:rPr>
          <w:w w:val="105"/>
          <w:sz w:val="17"/>
        </w:rPr>
        <w:t>trap</w:t>
      </w:r>
      <w:r>
        <w:rPr>
          <w:spacing w:val="-2"/>
          <w:w w:val="105"/>
          <w:sz w:val="17"/>
        </w:rPr>
        <w:t xml:space="preserve"> </w:t>
      </w:r>
      <w:r>
        <w:rPr>
          <w:w w:val="105"/>
          <w:sz w:val="17"/>
        </w:rPr>
        <w:t>light</w:t>
      </w:r>
      <w:r>
        <w:rPr>
          <w:spacing w:val="-1"/>
          <w:w w:val="105"/>
          <w:sz w:val="17"/>
        </w:rPr>
        <w:t xml:space="preserve"> </w:t>
      </w:r>
      <w:r>
        <w:rPr>
          <w:w w:val="105"/>
          <w:sz w:val="17"/>
        </w:rPr>
        <w:t>for</w:t>
      </w:r>
      <w:r>
        <w:rPr>
          <w:spacing w:val="-2"/>
          <w:w w:val="105"/>
          <w:sz w:val="17"/>
        </w:rPr>
        <w:t xml:space="preserve"> </w:t>
      </w:r>
      <w:r>
        <w:rPr>
          <w:w w:val="105"/>
          <w:sz w:val="17"/>
        </w:rPr>
        <w:t>efficient</w:t>
      </w:r>
      <w:r>
        <w:rPr>
          <w:spacing w:val="-2"/>
          <w:w w:val="105"/>
          <w:sz w:val="17"/>
        </w:rPr>
        <w:t xml:space="preserve"> </w:t>
      </w:r>
      <w:r>
        <w:rPr>
          <w:w w:val="105"/>
          <w:sz w:val="17"/>
        </w:rPr>
        <w:t>photoelectrochemical cells.</w:t>
      </w:r>
      <w:r>
        <w:rPr>
          <w:spacing w:val="-7"/>
          <w:w w:val="105"/>
          <w:sz w:val="17"/>
        </w:rPr>
        <w:t xml:space="preserve"> </w:t>
      </w:r>
      <w:r>
        <w:rPr>
          <w:i/>
          <w:w w:val="105"/>
          <w:sz w:val="17"/>
        </w:rPr>
        <w:t>Energ</w:t>
      </w:r>
      <w:r>
        <w:rPr>
          <w:i/>
          <w:spacing w:val="-7"/>
          <w:w w:val="105"/>
          <w:sz w:val="17"/>
        </w:rPr>
        <w:t xml:space="preserve"> </w:t>
      </w:r>
      <w:r>
        <w:rPr>
          <w:i/>
          <w:w w:val="105"/>
          <w:sz w:val="17"/>
        </w:rPr>
        <w:t>Environ</w:t>
      </w:r>
      <w:r>
        <w:rPr>
          <w:i/>
          <w:spacing w:val="-6"/>
          <w:w w:val="105"/>
          <w:sz w:val="17"/>
        </w:rPr>
        <w:t xml:space="preserve"> </w:t>
      </w:r>
      <w:r>
        <w:rPr>
          <w:i/>
          <w:w w:val="105"/>
          <w:sz w:val="17"/>
        </w:rPr>
        <w:t>Sci</w:t>
      </w:r>
      <w:r>
        <w:rPr>
          <w:w w:val="105"/>
          <w:sz w:val="17"/>
        </w:rPr>
        <w:t>.</w:t>
      </w:r>
      <w:r>
        <w:rPr>
          <w:spacing w:val="-7"/>
          <w:w w:val="105"/>
          <w:sz w:val="17"/>
        </w:rPr>
        <w:t xml:space="preserve"> </w:t>
      </w:r>
      <w:r>
        <w:rPr>
          <w:w w:val="105"/>
          <w:sz w:val="17"/>
        </w:rPr>
        <w:t>2020;13:660-684.</w:t>
      </w:r>
    </w:p>
    <w:p w14:paraId="24B29062" w14:textId="77777777" w:rsidR="00E50D16" w:rsidRDefault="00000000">
      <w:pPr>
        <w:pStyle w:val="ListParagraph"/>
        <w:numPr>
          <w:ilvl w:val="0"/>
          <w:numId w:val="1"/>
        </w:numPr>
        <w:tabs>
          <w:tab w:val="left" w:pos="431"/>
        </w:tabs>
        <w:spacing w:before="2" w:line="283" w:lineRule="auto"/>
        <w:ind w:right="150" w:hanging="235"/>
        <w:jc w:val="both"/>
        <w:rPr>
          <w:sz w:val="17"/>
        </w:rPr>
      </w:pPr>
      <w:r>
        <w:rPr>
          <w:w w:val="105"/>
          <w:sz w:val="17"/>
        </w:rPr>
        <w:t>Xu</w:t>
      </w:r>
      <w:r>
        <w:rPr>
          <w:spacing w:val="-5"/>
          <w:w w:val="105"/>
          <w:sz w:val="17"/>
        </w:rPr>
        <w:t xml:space="preserve"> </w:t>
      </w:r>
      <w:r>
        <w:rPr>
          <w:w w:val="105"/>
          <w:sz w:val="17"/>
        </w:rPr>
        <w:t>S,</w:t>
      </w:r>
      <w:r>
        <w:rPr>
          <w:spacing w:val="-6"/>
          <w:w w:val="105"/>
          <w:sz w:val="17"/>
        </w:rPr>
        <w:t xml:space="preserve"> </w:t>
      </w:r>
      <w:r>
        <w:rPr>
          <w:w w:val="105"/>
          <w:sz w:val="17"/>
        </w:rPr>
        <w:t>Zhao</w:t>
      </w:r>
      <w:r>
        <w:rPr>
          <w:spacing w:val="-5"/>
          <w:w w:val="105"/>
          <w:sz w:val="17"/>
        </w:rPr>
        <w:t xml:space="preserve"> </w:t>
      </w:r>
      <w:r>
        <w:rPr>
          <w:w w:val="105"/>
          <w:sz w:val="17"/>
        </w:rPr>
        <w:t>H,</w:t>
      </w:r>
      <w:r>
        <w:rPr>
          <w:spacing w:val="-5"/>
          <w:w w:val="105"/>
          <w:sz w:val="17"/>
        </w:rPr>
        <w:t xml:space="preserve"> </w:t>
      </w:r>
      <w:r>
        <w:rPr>
          <w:w w:val="105"/>
          <w:sz w:val="17"/>
        </w:rPr>
        <w:t>Li</w:t>
      </w:r>
      <w:r>
        <w:rPr>
          <w:spacing w:val="-5"/>
          <w:w w:val="105"/>
          <w:sz w:val="17"/>
        </w:rPr>
        <w:t xml:space="preserve"> </w:t>
      </w:r>
      <w:r>
        <w:rPr>
          <w:w w:val="105"/>
          <w:sz w:val="17"/>
        </w:rPr>
        <w:t>T,</w:t>
      </w:r>
      <w:r>
        <w:rPr>
          <w:spacing w:val="-5"/>
          <w:w w:val="105"/>
          <w:sz w:val="17"/>
        </w:rPr>
        <w:t xml:space="preserve"> </w:t>
      </w:r>
      <w:r>
        <w:rPr>
          <w:w w:val="105"/>
          <w:sz w:val="17"/>
        </w:rPr>
        <w:t>et</w:t>
      </w:r>
      <w:r>
        <w:rPr>
          <w:spacing w:val="-6"/>
          <w:w w:val="105"/>
          <w:sz w:val="17"/>
        </w:rPr>
        <w:t xml:space="preserve"> </w:t>
      </w:r>
      <w:r>
        <w:rPr>
          <w:w w:val="105"/>
          <w:sz w:val="17"/>
        </w:rPr>
        <w:t>al.</w:t>
      </w:r>
      <w:r>
        <w:rPr>
          <w:spacing w:val="-5"/>
          <w:w w:val="105"/>
          <w:sz w:val="17"/>
        </w:rPr>
        <w:t xml:space="preserve"> </w:t>
      </w:r>
      <w:r>
        <w:rPr>
          <w:w w:val="105"/>
          <w:sz w:val="17"/>
        </w:rPr>
        <w:t>Iron-based</w:t>
      </w:r>
      <w:r>
        <w:rPr>
          <w:spacing w:val="-4"/>
          <w:w w:val="105"/>
          <w:sz w:val="17"/>
        </w:rPr>
        <w:t xml:space="preserve"> </w:t>
      </w:r>
      <w:r>
        <w:rPr>
          <w:w w:val="105"/>
          <w:sz w:val="17"/>
        </w:rPr>
        <w:t>phosphides</w:t>
      </w:r>
      <w:r>
        <w:rPr>
          <w:spacing w:val="-4"/>
          <w:w w:val="105"/>
          <w:sz w:val="17"/>
        </w:rPr>
        <w:t xml:space="preserve"> </w:t>
      </w:r>
      <w:r>
        <w:rPr>
          <w:w w:val="105"/>
          <w:sz w:val="17"/>
        </w:rPr>
        <w:t>as</w:t>
      </w:r>
      <w:r>
        <w:rPr>
          <w:spacing w:val="-6"/>
          <w:w w:val="105"/>
          <w:sz w:val="17"/>
        </w:rPr>
        <w:t xml:space="preserve"> </w:t>
      </w:r>
      <w:r>
        <w:rPr>
          <w:w w:val="105"/>
          <w:sz w:val="17"/>
        </w:rPr>
        <w:t xml:space="preserve">electrocata- lysts for the hydrogen evolution reaction: recent advances and future prospects. </w:t>
      </w:r>
      <w:r>
        <w:rPr>
          <w:i/>
          <w:w w:val="105"/>
          <w:sz w:val="17"/>
        </w:rPr>
        <w:t>J Mater Chem A</w:t>
      </w:r>
      <w:r>
        <w:rPr>
          <w:w w:val="105"/>
          <w:sz w:val="17"/>
        </w:rPr>
        <w:t>. 2020;8:19729-19745.</w:t>
      </w:r>
    </w:p>
    <w:p w14:paraId="24B29063" w14:textId="77777777" w:rsidR="00E50D16" w:rsidRDefault="00000000">
      <w:pPr>
        <w:pStyle w:val="ListParagraph"/>
        <w:numPr>
          <w:ilvl w:val="0"/>
          <w:numId w:val="1"/>
        </w:numPr>
        <w:tabs>
          <w:tab w:val="left" w:pos="427"/>
          <w:tab w:val="left" w:pos="429"/>
        </w:tabs>
        <w:spacing w:line="283" w:lineRule="auto"/>
        <w:ind w:left="429" w:right="151" w:hanging="317"/>
        <w:jc w:val="both"/>
        <w:rPr>
          <w:sz w:val="17"/>
        </w:rPr>
      </w:pPr>
      <w:r>
        <w:rPr>
          <w:w w:val="105"/>
          <w:sz w:val="17"/>
        </w:rPr>
        <w:t>Khan</w:t>
      </w:r>
      <w:r>
        <w:rPr>
          <w:spacing w:val="-6"/>
          <w:w w:val="105"/>
          <w:sz w:val="17"/>
        </w:rPr>
        <w:t xml:space="preserve"> </w:t>
      </w:r>
      <w:r>
        <w:rPr>
          <w:w w:val="105"/>
          <w:sz w:val="17"/>
        </w:rPr>
        <w:t>QU,</w:t>
      </w:r>
      <w:r>
        <w:rPr>
          <w:spacing w:val="-7"/>
          <w:w w:val="105"/>
          <w:sz w:val="17"/>
        </w:rPr>
        <w:t xml:space="preserve"> </w:t>
      </w:r>
      <w:r>
        <w:rPr>
          <w:w w:val="105"/>
          <w:sz w:val="17"/>
        </w:rPr>
        <w:t>Ishaq</w:t>
      </w:r>
      <w:r>
        <w:rPr>
          <w:spacing w:val="-7"/>
          <w:w w:val="105"/>
          <w:sz w:val="17"/>
        </w:rPr>
        <w:t xml:space="preserve"> </w:t>
      </w:r>
      <w:r>
        <w:rPr>
          <w:w w:val="105"/>
          <w:sz w:val="17"/>
        </w:rPr>
        <w:t>MW,</w:t>
      </w:r>
      <w:r>
        <w:rPr>
          <w:spacing w:val="-7"/>
          <w:w w:val="105"/>
          <w:sz w:val="17"/>
        </w:rPr>
        <w:t xml:space="preserve"> </w:t>
      </w:r>
      <w:r>
        <w:rPr>
          <w:w w:val="105"/>
          <w:sz w:val="17"/>
        </w:rPr>
        <w:t>Begum</w:t>
      </w:r>
      <w:r>
        <w:rPr>
          <w:spacing w:val="-7"/>
          <w:w w:val="105"/>
          <w:sz w:val="17"/>
        </w:rPr>
        <w:t xml:space="preserve"> </w:t>
      </w:r>
      <w:r>
        <w:rPr>
          <w:w w:val="105"/>
          <w:sz w:val="17"/>
        </w:rPr>
        <w:t>N,</w:t>
      </w:r>
      <w:r>
        <w:rPr>
          <w:spacing w:val="-7"/>
          <w:w w:val="105"/>
          <w:sz w:val="17"/>
        </w:rPr>
        <w:t xml:space="preserve"> </w:t>
      </w:r>
      <w:r>
        <w:rPr>
          <w:w w:val="105"/>
          <w:sz w:val="17"/>
        </w:rPr>
        <w:t>et</w:t>
      </w:r>
      <w:r>
        <w:rPr>
          <w:spacing w:val="-6"/>
          <w:w w:val="105"/>
          <w:sz w:val="17"/>
        </w:rPr>
        <w:t xml:space="preserve"> </w:t>
      </w:r>
      <w:r>
        <w:rPr>
          <w:w w:val="105"/>
          <w:sz w:val="17"/>
        </w:rPr>
        <w:t>al.</w:t>
      </w:r>
      <w:r>
        <w:rPr>
          <w:spacing w:val="-7"/>
          <w:w w:val="105"/>
          <w:sz w:val="17"/>
        </w:rPr>
        <w:t xml:space="preserve"> </w:t>
      </w:r>
      <w:r>
        <w:rPr>
          <w:w w:val="105"/>
          <w:sz w:val="17"/>
        </w:rPr>
        <w:t>Nanoscale</w:t>
      </w:r>
      <w:r>
        <w:rPr>
          <w:spacing w:val="-6"/>
          <w:w w:val="105"/>
          <w:sz w:val="17"/>
        </w:rPr>
        <w:t xml:space="preserve"> </w:t>
      </w:r>
      <w:r>
        <w:rPr>
          <w:w w:val="105"/>
          <w:sz w:val="17"/>
        </w:rPr>
        <w:t>CuTe</w:t>
      </w:r>
      <w:r>
        <w:rPr>
          <w:spacing w:val="-7"/>
          <w:w w:val="105"/>
          <w:sz w:val="17"/>
        </w:rPr>
        <w:t xml:space="preserve"> </w:t>
      </w:r>
      <w:r>
        <w:rPr>
          <w:w w:val="105"/>
          <w:sz w:val="17"/>
        </w:rPr>
        <w:t xml:space="preserve">electro- catalyst immobilized at conductor surface for remarkable hydrogen evolution reaction. </w:t>
      </w:r>
      <w:r>
        <w:rPr>
          <w:i/>
          <w:w w:val="105"/>
          <w:sz w:val="17"/>
        </w:rPr>
        <w:t>Int J Hydrogen Energy</w:t>
      </w:r>
      <w:r>
        <w:rPr>
          <w:w w:val="105"/>
          <w:sz w:val="17"/>
        </w:rPr>
        <w:t xml:space="preserve">. 2021;46: </w:t>
      </w:r>
      <w:r>
        <w:rPr>
          <w:spacing w:val="-2"/>
          <w:w w:val="105"/>
          <w:sz w:val="17"/>
        </w:rPr>
        <w:t>18729-18739.</w:t>
      </w:r>
    </w:p>
    <w:p w14:paraId="24B29064"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sz w:val="17"/>
        </w:rPr>
        <w:t>Xiao L, Chen J, Wu Y, et al. Effects of pressure levels in three- cascade</w:t>
      </w:r>
      <w:r>
        <w:rPr>
          <w:spacing w:val="40"/>
          <w:sz w:val="17"/>
        </w:rPr>
        <w:t xml:space="preserve"> </w:t>
      </w:r>
      <w:r>
        <w:rPr>
          <w:sz w:val="17"/>
        </w:rPr>
        <w:t>storage</w:t>
      </w:r>
      <w:r>
        <w:rPr>
          <w:spacing w:val="40"/>
          <w:sz w:val="17"/>
        </w:rPr>
        <w:t xml:space="preserve"> </w:t>
      </w:r>
      <w:r>
        <w:rPr>
          <w:sz w:val="17"/>
        </w:rPr>
        <w:t>system</w:t>
      </w:r>
      <w:r>
        <w:rPr>
          <w:spacing w:val="40"/>
          <w:sz w:val="17"/>
        </w:rPr>
        <w:t xml:space="preserve"> </w:t>
      </w:r>
      <w:r>
        <w:rPr>
          <w:sz w:val="17"/>
        </w:rPr>
        <w:t>on</w:t>
      </w:r>
      <w:r>
        <w:rPr>
          <w:spacing w:val="40"/>
          <w:sz w:val="17"/>
        </w:rPr>
        <w:t xml:space="preserve"> </w:t>
      </w:r>
      <w:r>
        <w:rPr>
          <w:sz w:val="17"/>
        </w:rPr>
        <w:t>the</w:t>
      </w:r>
      <w:r>
        <w:rPr>
          <w:spacing w:val="40"/>
          <w:sz w:val="17"/>
        </w:rPr>
        <w:t xml:space="preserve"> </w:t>
      </w:r>
      <w:r>
        <w:rPr>
          <w:sz w:val="17"/>
        </w:rPr>
        <w:t>overall</w:t>
      </w:r>
      <w:r>
        <w:rPr>
          <w:spacing w:val="40"/>
          <w:sz w:val="17"/>
        </w:rPr>
        <w:t xml:space="preserve"> </w:t>
      </w:r>
      <w:r>
        <w:rPr>
          <w:sz w:val="17"/>
        </w:rPr>
        <w:t>energy</w:t>
      </w:r>
      <w:r>
        <w:rPr>
          <w:spacing w:val="40"/>
          <w:sz w:val="17"/>
        </w:rPr>
        <w:t xml:space="preserve"> </w:t>
      </w:r>
      <w:r>
        <w:rPr>
          <w:sz w:val="17"/>
        </w:rPr>
        <w:t>consumption</w:t>
      </w:r>
      <w:r>
        <w:rPr>
          <w:spacing w:val="40"/>
          <w:sz w:val="17"/>
        </w:rPr>
        <w:t xml:space="preserve"> </w:t>
      </w:r>
      <w:r>
        <w:rPr>
          <w:sz w:val="17"/>
        </w:rPr>
        <w:t xml:space="preserve">in the hydrogen refueling station. </w:t>
      </w:r>
      <w:r>
        <w:rPr>
          <w:i/>
          <w:sz w:val="17"/>
        </w:rPr>
        <w:t>Int J Hydrogen Energy</w:t>
      </w:r>
      <w:r>
        <w:rPr>
          <w:sz w:val="17"/>
        </w:rPr>
        <w:t xml:space="preserve">. 2021;46: </w:t>
      </w:r>
      <w:r>
        <w:rPr>
          <w:spacing w:val="-2"/>
          <w:sz w:val="17"/>
        </w:rPr>
        <w:t>31334-31345.</w:t>
      </w:r>
    </w:p>
    <w:p w14:paraId="24B29065" w14:textId="77777777" w:rsidR="00E50D16" w:rsidRDefault="00000000">
      <w:pPr>
        <w:pStyle w:val="ListParagraph"/>
        <w:numPr>
          <w:ilvl w:val="0"/>
          <w:numId w:val="1"/>
        </w:numPr>
        <w:tabs>
          <w:tab w:val="left" w:pos="427"/>
          <w:tab w:val="left" w:pos="429"/>
        </w:tabs>
        <w:spacing w:line="280" w:lineRule="auto"/>
        <w:ind w:left="429" w:right="154" w:hanging="317"/>
        <w:jc w:val="both"/>
        <w:rPr>
          <w:sz w:val="17"/>
        </w:rPr>
      </w:pPr>
      <w:r>
        <w:rPr>
          <w:w w:val="105"/>
          <w:sz w:val="17"/>
        </w:rPr>
        <w:t>Dubouis</w:t>
      </w:r>
      <w:r>
        <w:rPr>
          <w:spacing w:val="-5"/>
          <w:w w:val="105"/>
          <w:sz w:val="17"/>
        </w:rPr>
        <w:t xml:space="preserve"> </w:t>
      </w:r>
      <w:r>
        <w:rPr>
          <w:w w:val="105"/>
          <w:sz w:val="17"/>
        </w:rPr>
        <w:t>N,</w:t>
      </w:r>
      <w:r>
        <w:rPr>
          <w:spacing w:val="-5"/>
          <w:w w:val="105"/>
          <w:sz w:val="17"/>
        </w:rPr>
        <w:t xml:space="preserve"> </w:t>
      </w:r>
      <w:r>
        <w:rPr>
          <w:w w:val="105"/>
          <w:sz w:val="17"/>
        </w:rPr>
        <w:t>Grimaud</w:t>
      </w:r>
      <w:r>
        <w:rPr>
          <w:spacing w:val="-5"/>
          <w:w w:val="105"/>
          <w:sz w:val="17"/>
        </w:rPr>
        <w:t xml:space="preserve"> </w:t>
      </w:r>
      <w:r>
        <w:rPr>
          <w:w w:val="105"/>
          <w:sz w:val="17"/>
        </w:rPr>
        <w:t>A.</w:t>
      </w:r>
      <w:r>
        <w:rPr>
          <w:spacing w:val="-5"/>
          <w:w w:val="105"/>
          <w:sz w:val="17"/>
        </w:rPr>
        <w:t xml:space="preserve"> </w:t>
      </w:r>
      <w:r>
        <w:rPr>
          <w:w w:val="105"/>
          <w:sz w:val="17"/>
        </w:rPr>
        <w:t>The</w:t>
      </w:r>
      <w:r>
        <w:rPr>
          <w:spacing w:val="-5"/>
          <w:w w:val="105"/>
          <w:sz w:val="17"/>
        </w:rPr>
        <w:t xml:space="preserve"> </w:t>
      </w:r>
      <w:r>
        <w:rPr>
          <w:w w:val="105"/>
          <w:sz w:val="17"/>
        </w:rPr>
        <w:t>hydrogen</w:t>
      </w:r>
      <w:r>
        <w:rPr>
          <w:spacing w:val="-5"/>
          <w:w w:val="105"/>
          <w:sz w:val="17"/>
        </w:rPr>
        <w:t xml:space="preserve"> </w:t>
      </w:r>
      <w:r>
        <w:rPr>
          <w:w w:val="105"/>
          <w:sz w:val="17"/>
        </w:rPr>
        <w:t>evolution</w:t>
      </w:r>
      <w:r>
        <w:rPr>
          <w:spacing w:val="-5"/>
          <w:w w:val="105"/>
          <w:sz w:val="17"/>
        </w:rPr>
        <w:t xml:space="preserve"> </w:t>
      </w:r>
      <w:r>
        <w:rPr>
          <w:w w:val="105"/>
          <w:sz w:val="17"/>
        </w:rPr>
        <w:t>reaction:</w:t>
      </w:r>
      <w:r>
        <w:rPr>
          <w:spacing w:val="-5"/>
          <w:w w:val="105"/>
          <w:sz w:val="17"/>
        </w:rPr>
        <w:t xml:space="preserve"> </w:t>
      </w:r>
      <w:r>
        <w:rPr>
          <w:w w:val="105"/>
          <w:sz w:val="17"/>
        </w:rPr>
        <w:t xml:space="preserve">from </w:t>
      </w:r>
      <w:r>
        <w:rPr>
          <w:spacing w:val="-4"/>
          <w:w w:val="105"/>
          <w:sz w:val="17"/>
        </w:rPr>
        <w:t xml:space="preserve">material to interfacial descriptors. </w:t>
      </w:r>
      <w:r>
        <w:rPr>
          <w:i/>
          <w:spacing w:val="-4"/>
          <w:w w:val="105"/>
          <w:sz w:val="17"/>
        </w:rPr>
        <w:t>Chem Sci</w:t>
      </w:r>
      <w:r>
        <w:rPr>
          <w:spacing w:val="-4"/>
          <w:w w:val="105"/>
          <w:sz w:val="17"/>
        </w:rPr>
        <w:t>. 2019;10:9165-9181.</w:t>
      </w:r>
    </w:p>
    <w:p w14:paraId="24B29066" w14:textId="77777777" w:rsidR="00E50D16" w:rsidRDefault="00000000">
      <w:pPr>
        <w:pStyle w:val="ListParagraph"/>
        <w:numPr>
          <w:ilvl w:val="0"/>
          <w:numId w:val="1"/>
        </w:numPr>
        <w:tabs>
          <w:tab w:val="left" w:pos="427"/>
          <w:tab w:val="left" w:pos="429"/>
        </w:tabs>
        <w:spacing w:before="16" w:line="283" w:lineRule="auto"/>
        <w:ind w:left="429" w:right="151" w:hanging="317"/>
        <w:jc w:val="both"/>
        <w:rPr>
          <w:sz w:val="17"/>
        </w:rPr>
      </w:pPr>
      <w:r>
        <w:rPr>
          <w:sz w:val="17"/>
        </w:rPr>
        <w:t xml:space="preserve">Zou X, Zhang Y. Noble metal-free hydrogen evolution catalysts for water splitting. </w:t>
      </w:r>
      <w:r>
        <w:rPr>
          <w:i/>
          <w:sz w:val="17"/>
        </w:rPr>
        <w:t>Chem Soc Rev</w:t>
      </w:r>
      <w:r>
        <w:rPr>
          <w:sz w:val="17"/>
        </w:rPr>
        <w:t>. 2015;44:5148-5180.</w:t>
      </w:r>
    </w:p>
    <w:p w14:paraId="24B29067" w14:textId="77777777" w:rsidR="00E50D16" w:rsidRDefault="00000000">
      <w:pPr>
        <w:pStyle w:val="ListParagraph"/>
        <w:numPr>
          <w:ilvl w:val="0"/>
          <w:numId w:val="1"/>
        </w:numPr>
        <w:tabs>
          <w:tab w:val="left" w:pos="427"/>
          <w:tab w:val="left" w:pos="429"/>
        </w:tabs>
        <w:spacing w:before="18" w:line="283" w:lineRule="auto"/>
        <w:ind w:left="429" w:right="150" w:hanging="317"/>
        <w:jc w:val="both"/>
        <w:rPr>
          <w:sz w:val="17"/>
        </w:rPr>
      </w:pPr>
      <w:r>
        <w:rPr>
          <w:w w:val="105"/>
          <w:sz w:val="17"/>
        </w:rPr>
        <w:t>Iqbal</w:t>
      </w:r>
      <w:r>
        <w:rPr>
          <w:spacing w:val="-7"/>
          <w:w w:val="105"/>
          <w:sz w:val="17"/>
        </w:rPr>
        <w:t xml:space="preserve"> </w:t>
      </w:r>
      <w:r>
        <w:rPr>
          <w:w w:val="105"/>
          <w:sz w:val="17"/>
        </w:rPr>
        <w:t>MF,</w:t>
      </w:r>
      <w:r>
        <w:rPr>
          <w:spacing w:val="-9"/>
          <w:w w:val="105"/>
          <w:sz w:val="17"/>
        </w:rPr>
        <w:t xml:space="preserve"> </w:t>
      </w:r>
      <w:r>
        <w:rPr>
          <w:w w:val="105"/>
          <w:sz w:val="17"/>
        </w:rPr>
        <w:t>Yang</w:t>
      </w:r>
      <w:r>
        <w:rPr>
          <w:spacing w:val="-7"/>
          <w:w w:val="105"/>
          <w:sz w:val="17"/>
        </w:rPr>
        <w:t xml:space="preserve"> </w:t>
      </w:r>
      <w:r>
        <w:rPr>
          <w:w w:val="105"/>
          <w:sz w:val="17"/>
        </w:rPr>
        <w:t>Y,</w:t>
      </w:r>
      <w:r>
        <w:rPr>
          <w:spacing w:val="-7"/>
          <w:w w:val="105"/>
          <w:sz w:val="17"/>
        </w:rPr>
        <w:t xml:space="preserve"> </w:t>
      </w:r>
      <w:r>
        <w:rPr>
          <w:w w:val="105"/>
          <w:sz w:val="17"/>
        </w:rPr>
        <w:t>Hassan</w:t>
      </w:r>
      <w:r>
        <w:rPr>
          <w:spacing w:val="-9"/>
          <w:w w:val="105"/>
          <w:sz w:val="17"/>
        </w:rPr>
        <w:t xml:space="preserve"> </w:t>
      </w:r>
      <w:r>
        <w:rPr>
          <w:w w:val="105"/>
          <w:sz w:val="17"/>
        </w:rPr>
        <w:t>MU,</w:t>
      </w:r>
      <w:r>
        <w:rPr>
          <w:spacing w:val="-8"/>
          <w:w w:val="105"/>
          <w:sz w:val="17"/>
        </w:rPr>
        <w:t xml:space="preserve"> </w:t>
      </w:r>
      <w:r>
        <w:rPr>
          <w:w w:val="105"/>
          <w:sz w:val="17"/>
        </w:rPr>
        <w:t>et</w:t>
      </w:r>
      <w:r>
        <w:rPr>
          <w:spacing w:val="-8"/>
          <w:w w:val="105"/>
          <w:sz w:val="17"/>
        </w:rPr>
        <w:t xml:space="preserve"> </w:t>
      </w:r>
      <w:r>
        <w:rPr>
          <w:w w:val="105"/>
          <w:sz w:val="17"/>
        </w:rPr>
        <w:t>al.</w:t>
      </w:r>
      <w:r>
        <w:rPr>
          <w:spacing w:val="-8"/>
          <w:w w:val="105"/>
          <w:sz w:val="17"/>
        </w:rPr>
        <w:t xml:space="preserve"> </w:t>
      </w:r>
      <w:r>
        <w:rPr>
          <w:w w:val="105"/>
          <w:sz w:val="17"/>
        </w:rPr>
        <w:t>Polyaniline</w:t>
      </w:r>
      <w:r>
        <w:rPr>
          <w:spacing w:val="-7"/>
          <w:w w:val="105"/>
          <w:sz w:val="17"/>
        </w:rPr>
        <w:t xml:space="preserve"> </w:t>
      </w:r>
      <w:r>
        <w:rPr>
          <w:w w:val="105"/>
          <w:sz w:val="17"/>
        </w:rPr>
        <w:t>grafted</w:t>
      </w:r>
      <w:r>
        <w:rPr>
          <w:spacing w:val="-9"/>
          <w:w w:val="105"/>
          <w:sz w:val="17"/>
        </w:rPr>
        <w:t xml:space="preserve"> </w:t>
      </w:r>
      <w:r>
        <w:rPr>
          <w:w w:val="105"/>
          <w:sz w:val="17"/>
        </w:rPr>
        <w:t>meso- porous zinc sulfide nanoparticles for hydrogen evolution reac- tion.</w:t>
      </w:r>
      <w:r>
        <w:rPr>
          <w:spacing w:val="-8"/>
          <w:w w:val="105"/>
          <w:sz w:val="17"/>
        </w:rPr>
        <w:t xml:space="preserve"> </w:t>
      </w:r>
      <w:r>
        <w:rPr>
          <w:i/>
          <w:w w:val="105"/>
          <w:sz w:val="17"/>
        </w:rPr>
        <w:t>Int</w:t>
      </w:r>
      <w:r>
        <w:rPr>
          <w:i/>
          <w:spacing w:val="-8"/>
          <w:w w:val="105"/>
          <w:sz w:val="17"/>
        </w:rPr>
        <w:t xml:space="preserve"> </w:t>
      </w:r>
      <w:r>
        <w:rPr>
          <w:i/>
          <w:w w:val="105"/>
          <w:sz w:val="17"/>
        </w:rPr>
        <w:t>J</w:t>
      </w:r>
      <w:r>
        <w:rPr>
          <w:i/>
          <w:spacing w:val="-7"/>
          <w:w w:val="105"/>
          <w:sz w:val="17"/>
        </w:rPr>
        <w:t xml:space="preserve"> </w:t>
      </w:r>
      <w:r>
        <w:rPr>
          <w:i/>
          <w:w w:val="105"/>
          <w:sz w:val="17"/>
        </w:rPr>
        <w:t>Hydrogen</w:t>
      </w:r>
      <w:r>
        <w:rPr>
          <w:i/>
          <w:spacing w:val="-8"/>
          <w:w w:val="105"/>
          <w:sz w:val="17"/>
        </w:rPr>
        <w:t xml:space="preserve"> </w:t>
      </w:r>
      <w:r>
        <w:rPr>
          <w:i/>
          <w:w w:val="105"/>
          <w:sz w:val="17"/>
        </w:rPr>
        <w:t>Energy</w:t>
      </w:r>
      <w:r>
        <w:rPr>
          <w:w w:val="105"/>
          <w:sz w:val="17"/>
        </w:rPr>
        <w:t>.</w:t>
      </w:r>
      <w:r>
        <w:rPr>
          <w:spacing w:val="-8"/>
          <w:w w:val="105"/>
          <w:sz w:val="17"/>
        </w:rPr>
        <w:t xml:space="preserve"> </w:t>
      </w:r>
      <w:r>
        <w:rPr>
          <w:w w:val="105"/>
          <w:sz w:val="17"/>
        </w:rPr>
        <w:t>2022;47:6067-6077.</w:t>
      </w:r>
    </w:p>
    <w:p w14:paraId="24B29068" w14:textId="77777777" w:rsidR="00E50D16" w:rsidRDefault="00000000">
      <w:pPr>
        <w:pStyle w:val="ListParagraph"/>
        <w:numPr>
          <w:ilvl w:val="0"/>
          <w:numId w:val="1"/>
        </w:numPr>
        <w:tabs>
          <w:tab w:val="left" w:pos="427"/>
          <w:tab w:val="left" w:pos="429"/>
        </w:tabs>
        <w:spacing w:before="18" w:line="283" w:lineRule="auto"/>
        <w:ind w:left="429" w:right="150" w:hanging="317"/>
        <w:jc w:val="both"/>
        <w:rPr>
          <w:sz w:val="17"/>
        </w:rPr>
      </w:pPr>
      <w:r>
        <w:rPr>
          <w:w w:val="105"/>
          <w:sz w:val="17"/>
        </w:rPr>
        <w:t>Chandrasekaran S, Yao L, Deng L, et al. Recent advances in metal sulfides: from controlled fabrication to electrocatalytic, photocatalytic and photoelectrochemical water splitting and beyond.</w:t>
      </w:r>
      <w:r>
        <w:rPr>
          <w:spacing w:val="-2"/>
          <w:w w:val="105"/>
          <w:sz w:val="17"/>
        </w:rPr>
        <w:t xml:space="preserve"> </w:t>
      </w:r>
      <w:r>
        <w:rPr>
          <w:i/>
          <w:w w:val="105"/>
          <w:sz w:val="17"/>
        </w:rPr>
        <w:t>Chem</w:t>
      </w:r>
      <w:r>
        <w:rPr>
          <w:i/>
          <w:spacing w:val="-3"/>
          <w:w w:val="105"/>
          <w:sz w:val="17"/>
        </w:rPr>
        <w:t xml:space="preserve"> </w:t>
      </w:r>
      <w:r>
        <w:rPr>
          <w:i/>
          <w:w w:val="105"/>
          <w:sz w:val="17"/>
        </w:rPr>
        <w:t>Soc</w:t>
      </w:r>
      <w:r>
        <w:rPr>
          <w:i/>
          <w:spacing w:val="-3"/>
          <w:w w:val="105"/>
          <w:sz w:val="17"/>
        </w:rPr>
        <w:t xml:space="preserve"> </w:t>
      </w:r>
      <w:r>
        <w:rPr>
          <w:i/>
          <w:w w:val="105"/>
          <w:sz w:val="17"/>
        </w:rPr>
        <w:t>Rev</w:t>
      </w:r>
      <w:r>
        <w:rPr>
          <w:w w:val="105"/>
          <w:sz w:val="17"/>
        </w:rPr>
        <w:t>.</w:t>
      </w:r>
      <w:r>
        <w:rPr>
          <w:spacing w:val="-3"/>
          <w:w w:val="105"/>
          <w:sz w:val="17"/>
        </w:rPr>
        <w:t xml:space="preserve"> </w:t>
      </w:r>
      <w:r>
        <w:rPr>
          <w:w w:val="105"/>
          <w:sz w:val="17"/>
        </w:rPr>
        <w:t>2019;48:4178-4280.</w:t>
      </w:r>
    </w:p>
    <w:p w14:paraId="24B29069" w14:textId="77777777" w:rsidR="00E50D16" w:rsidRDefault="00000000">
      <w:pPr>
        <w:pStyle w:val="ListParagraph"/>
        <w:numPr>
          <w:ilvl w:val="0"/>
          <w:numId w:val="1"/>
        </w:numPr>
        <w:tabs>
          <w:tab w:val="left" w:pos="427"/>
          <w:tab w:val="left" w:pos="429"/>
        </w:tabs>
        <w:spacing w:before="17" w:line="283" w:lineRule="auto"/>
        <w:ind w:left="429" w:right="151" w:hanging="317"/>
        <w:jc w:val="both"/>
        <w:rPr>
          <w:sz w:val="17"/>
        </w:rPr>
      </w:pPr>
      <w:r>
        <w:rPr>
          <w:w w:val="105"/>
          <w:sz w:val="17"/>
        </w:rPr>
        <w:t xml:space="preserve">Roger I, Shipman MA, Symes MD. Earth-abundant catalysts for electrochemical and photoelectrochemical water splitting. </w:t>
      </w:r>
      <w:r>
        <w:rPr>
          <w:i/>
          <w:w w:val="105"/>
          <w:sz w:val="17"/>
        </w:rPr>
        <w:t>Nat Rev Chem</w:t>
      </w:r>
      <w:r>
        <w:rPr>
          <w:w w:val="105"/>
          <w:sz w:val="17"/>
        </w:rPr>
        <w:t>. 2017;1:3.</w:t>
      </w:r>
    </w:p>
    <w:p w14:paraId="24B2906A" w14:textId="77777777" w:rsidR="00E50D16" w:rsidRDefault="00000000">
      <w:pPr>
        <w:pStyle w:val="ListParagraph"/>
        <w:numPr>
          <w:ilvl w:val="0"/>
          <w:numId w:val="1"/>
        </w:numPr>
        <w:tabs>
          <w:tab w:val="left" w:pos="427"/>
          <w:tab w:val="left" w:pos="429"/>
        </w:tabs>
        <w:spacing w:before="19" w:line="283" w:lineRule="auto"/>
        <w:ind w:left="429" w:right="150" w:hanging="317"/>
        <w:jc w:val="both"/>
        <w:rPr>
          <w:sz w:val="17"/>
        </w:rPr>
      </w:pPr>
      <w:r>
        <w:rPr>
          <w:w w:val="105"/>
          <w:sz w:val="17"/>
        </w:rPr>
        <w:t>Govind</w:t>
      </w:r>
      <w:r>
        <w:rPr>
          <w:spacing w:val="-1"/>
          <w:w w:val="105"/>
          <w:sz w:val="17"/>
        </w:rPr>
        <w:t xml:space="preserve"> </w:t>
      </w:r>
      <w:r>
        <w:rPr>
          <w:w w:val="105"/>
          <w:sz w:val="17"/>
        </w:rPr>
        <w:t>Rajan</w:t>
      </w:r>
      <w:r>
        <w:rPr>
          <w:spacing w:val="-2"/>
          <w:w w:val="105"/>
          <w:sz w:val="17"/>
        </w:rPr>
        <w:t xml:space="preserve"> </w:t>
      </w:r>
      <w:r>
        <w:rPr>
          <w:w w:val="105"/>
          <w:sz w:val="17"/>
        </w:rPr>
        <w:t>A,</w:t>
      </w:r>
      <w:r>
        <w:rPr>
          <w:spacing w:val="-2"/>
          <w:w w:val="105"/>
          <w:sz w:val="17"/>
        </w:rPr>
        <w:t xml:space="preserve"> </w:t>
      </w:r>
      <w:r>
        <w:rPr>
          <w:w w:val="105"/>
          <w:sz w:val="17"/>
        </w:rPr>
        <w:t>Martirez</w:t>
      </w:r>
      <w:r>
        <w:rPr>
          <w:spacing w:val="-1"/>
          <w:w w:val="105"/>
          <w:sz w:val="17"/>
        </w:rPr>
        <w:t xml:space="preserve"> </w:t>
      </w:r>
      <w:r>
        <w:rPr>
          <w:w w:val="105"/>
          <w:sz w:val="17"/>
        </w:rPr>
        <w:t>JMP,</w:t>
      </w:r>
      <w:r>
        <w:rPr>
          <w:spacing w:val="-2"/>
          <w:w w:val="105"/>
          <w:sz w:val="17"/>
        </w:rPr>
        <w:t xml:space="preserve"> </w:t>
      </w:r>
      <w:r>
        <w:rPr>
          <w:w w:val="105"/>
          <w:sz w:val="17"/>
        </w:rPr>
        <w:t>Carter</w:t>
      </w:r>
      <w:r>
        <w:rPr>
          <w:spacing w:val="-1"/>
          <w:w w:val="105"/>
          <w:sz w:val="17"/>
        </w:rPr>
        <w:t xml:space="preserve"> </w:t>
      </w:r>
      <w:r>
        <w:rPr>
          <w:w w:val="105"/>
          <w:sz w:val="17"/>
        </w:rPr>
        <w:t>EA.</w:t>
      </w:r>
      <w:r>
        <w:rPr>
          <w:spacing w:val="-2"/>
          <w:w w:val="105"/>
          <w:sz w:val="17"/>
        </w:rPr>
        <w:t xml:space="preserve"> </w:t>
      </w:r>
      <w:r>
        <w:rPr>
          <w:w w:val="105"/>
          <w:sz w:val="17"/>
        </w:rPr>
        <w:t>Why</w:t>
      </w:r>
      <w:r>
        <w:rPr>
          <w:spacing w:val="-1"/>
          <w:w w:val="105"/>
          <w:sz w:val="17"/>
        </w:rPr>
        <w:t xml:space="preserve"> </w:t>
      </w:r>
      <w:r>
        <w:rPr>
          <w:w w:val="105"/>
          <w:sz w:val="17"/>
        </w:rPr>
        <w:t>do</w:t>
      </w:r>
      <w:r>
        <w:rPr>
          <w:spacing w:val="-1"/>
          <w:w w:val="105"/>
          <w:sz w:val="17"/>
        </w:rPr>
        <w:t xml:space="preserve"> </w:t>
      </w:r>
      <w:r>
        <w:rPr>
          <w:w w:val="105"/>
          <w:sz w:val="17"/>
        </w:rPr>
        <w:t>we</w:t>
      </w:r>
      <w:r>
        <w:rPr>
          <w:spacing w:val="-2"/>
          <w:w w:val="105"/>
          <w:sz w:val="17"/>
        </w:rPr>
        <w:t xml:space="preserve"> </w:t>
      </w:r>
      <w:r>
        <w:rPr>
          <w:w w:val="105"/>
          <w:sz w:val="17"/>
        </w:rPr>
        <w:t>use</w:t>
      </w:r>
      <w:r>
        <w:rPr>
          <w:spacing w:val="-1"/>
          <w:w w:val="105"/>
          <w:sz w:val="17"/>
        </w:rPr>
        <w:t xml:space="preserve"> </w:t>
      </w:r>
      <w:r>
        <w:rPr>
          <w:w w:val="105"/>
          <w:sz w:val="17"/>
        </w:rPr>
        <w:t xml:space="preserve">the materials and operating conditions we use for heterogeneous (photo)electrochemical water splitting? </w:t>
      </w:r>
      <w:r>
        <w:rPr>
          <w:i/>
          <w:w w:val="105"/>
          <w:sz w:val="17"/>
        </w:rPr>
        <w:t>ACS Catal</w:t>
      </w:r>
      <w:r>
        <w:rPr>
          <w:w w:val="105"/>
          <w:sz w:val="17"/>
        </w:rPr>
        <w:t xml:space="preserve">. 2020;10: </w:t>
      </w:r>
      <w:r>
        <w:rPr>
          <w:spacing w:val="-2"/>
          <w:w w:val="105"/>
          <w:sz w:val="17"/>
        </w:rPr>
        <w:t>11177-11234.</w:t>
      </w:r>
    </w:p>
    <w:p w14:paraId="24B2906B" w14:textId="77777777" w:rsidR="00E50D16" w:rsidRDefault="00000000">
      <w:pPr>
        <w:pStyle w:val="ListParagraph"/>
        <w:numPr>
          <w:ilvl w:val="0"/>
          <w:numId w:val="1"/>
        </w:numPr>
        <w:tabs>
          <w:tab w:val="left" w:pos="427"/>
          <w:tab w:val="left" w:pos="429"/>
        </w:tabs>
        <w:spacing w:before="17" w:line="280" w:lineRule="auto"/>
        <w:ind w:left="429" w:right="150" w:hanging="317"/>
        <w:jc w:val="both"/>
        <w:rPr>
          <w:sz w:val="17"/>
        </w:rPr>
      </w:pPr>
      <w:r>
        <w:rPr>
          <w:w w:val="105"/>
          <w:sz w:val="17"/>
        </w:rPr>
        <w:t>Xu</w:t>
      </w:r>
      <w:r>
        <w:rPr>
          <w:spacing w:val="-4"/>
          <w:w w:val="105"/>
          <w:sz w:val="17"/>
        </w:rPr>
        <w:t xml:space="preserve"> </w:t>
      </w:r>
      <w:r>
        <w:rPr>
          <w:w w:val="105"/>
          <w:sz w:val="17"/>
        </w:rPr>
        <w:t>Y,</w:t>
      </w:r>
      <w:r>
        <w:rPr>
          <w:spacing w:val="-4"/>
          <w:w w:val="105"/>
          <w:sz w:val="17"/>
        </w:rPr>
        <w:t xml:space="preserve"> </w:t>
      </w:r>
      <w:r>
        <w:rPr>
          <w:w w:val="105"/>
          <w:sz w:val="17"/>
        </w:rPr>
        <w:t>Wang</w:t>
      </w:r>
      <w:r>
        <w:rPr>
          <w:spacing w:val="-4"/>
          <w:w w:val="105"/>
          <w:sz w:val="17"/>
        </w:rPr>
        <w:t xml:space="preserve"> </w:t>
      </w:r>
      <w:r>
        <w:rPr>
          <w:w w:val="105"/>
          <w:sz w:val="17"/>
        </w:rPr>
        <w:t>C,</w:t>
      </w:r>
      <w:r>
        <w:rPr>
          <w:spacing w:val="-3"/>
          <w:w w:val="105"/>
          <w:sz w:val="17"/>
        </w:rPr>
        <w:t xml:space="preserve"> </w:t>
      </w:r>
      <w:r>
        <w:rPr>
          <w:w w:val="105"/>
          <w:sz w:val="17"/>
        </w:rPr>
        <w:t>Huang</w:t>
      </w:r>
      <w:r>
        <w:rPr>
          <w:spacing w:val="-4"/>
          <w:w w:val="105"/>
          <w:sz w:val="17"/>
        </w:rPr>
        <w:t xml:space="preserve"> </w:t>
      </w:r>
      <w:r>
        <w:rPr>
          <w:w w:val="105"/>
          <w:sz w:val="17"/>
        </w:rPr>
        <w:t>Y,</w:t>
      </w:r>
      <w:r>
        <w:rPr>
          <w:spacing w:val="-3"/>
          <w:w w:val="105"/>
          <w:sz w:val="17"/>
        </w:rPr>
        <w:t xml:space="preserve"> </w:t>
      </w:r>
      <w:r>
        <w:rPr>
          <w:w w:val="105"/>
          <w:sz w:val="17"/>
        </w:rPr>
        <w:t>Fu</w:t>
      </w:r>
      <w:r>
        <w:rPr>
          <w:spacing w:val="-4"/>
          <w:w w:val="105"/>
          <w:sz w:val="17"/>
        </w:rPr>
        <w:t xml:space="preserve"> </w:t>
      </w:r>
      <w:r>
        <w:rPr>
          <w:w w:val="105"/>
          <w:sz w:val="17"/>
        </w:rPr>
        <w:t>J.</w:t>
      </w:r>
      <w:r>
        <w:rPr>
          <w:spacing w:val="-4"/>
          <w:w w:val="105"/>
          <w:sz w:val="17"/>
        </w:rPr>
        <w:t xml:space="preserve"> </w:t>
      </w:r>
      <w:r>
        <w:rPr>
          <w:w w:val="105"/>
          <w:sz w:val="17"/>
        </w:rPr>
        <w:t>Recent</w:t>
      </w:r>
      <w:r>
        <w:rPr>
          <w:spacing w:val="-4"/>
          <w:w w:val="105"/>
          <w:sz w:val="17"/>
        </w:rPr>
        <w:t xml:space="preserve"> </w:t>
      </w:r>
      <w:r>
        <w:rPr>
          <w:w w:val="105"/>
          <w:sz w:val="17"/>
        </w:rPr>
        <w:t>advances</w:t>
      </w:r>
      <w:r>
        <w:rPr>
          <w:spacing w:val="-4"/>
          <w:w w:val="105"/>
          <w:sz w:val="17"/>
        </w:rPr>
        <w:t xml:space="preserve"> </w:t>
      </w:r>
      <w:r>
        <w:rPr>
          <w:w w:val="105"/>
          <w:sz w:val="17"/>
        </w:rPr>
        <w:t>in</w:t>
      </w:r>
      <w:r>
        <w:rPr>
          <w:spacing w:val="-4"/>
          <w:w w:val="105"/>
          <w:sz w:val="17"/>
        </w:rPr>
        <w:t xml:space="preserve"> </w:t>
      </w:r>
      <w:r>
        <w:rPr>
          <w:w w:val="105"/>
          <w:sz w:val="17"/>
        </w:rPr>
        <w:t xml:space="preserve">electrocata- lysts for neutral and large-current-density water electrolysis. </w:t>
      </w:r>
      <w:r>
        <w:rPr>
          <w:i/>
          <w:w w:val="105"/>
          <w:sz w:val="17"/>
        </w:rPr>
        <w:t>Nano Energy</w:t>
      </w:r>
      <w:r>
        <w:rPr>
          <w:w w:val="105"/>
          <w:sz w:val="17"/>
        </w:rPr>
        <w:t>. 2021;80:105545.</w:t>
      </w:r>
    </w:p>
    <w:p w14:paraId="24B2906C" w14:textId="77777777" w:rsidR="00E50D16" w:rsidRDefault="00000000">
      <w:pPr>
        <w:pStyle w:val="ListParagraph"/>
        <w:numPr>
          <w:ilvl w:val="0"/>
          <w:numId w:val="1"/>
        </w:numPr>
        <w:tabs>
          <w:tab w:val="left" w:pos="427"/>
          <w:tab w:val="left" w:pos="429"/>
        </w:tabs>
        <w:spacing w:before="24" w:line="280" w:lineRule="auto"/>
        <w:ind w:left="429" w:right="151" w:hanging="317"/>
        <w:jc w:val="both"/>
        <w:rPr>
          <w:sz w:val="17"/>
        </w:rPr>
      </w:pPr>
      <w:r>
        <w:rPr>
          <w:w w:val="105"/>
          <w:sz w:val="17"/>
        </w:rPr>
        <w:t>Peng</w:t>
      </w:r>
      <w:r>
        <w:rPr>
          <w:spacing w:val="-8"/>
          <w:w w:val="105"/>
          <w:sz w:val="17"/>
        </w:rPr>
        <w:t xml:space="preserve"> </w:t>
      </w:r>
      <w:r>
        <w:rPr>
          <w:w w:val="105"/>
          <w:sz w:val="17"/>
        </w:rPr>
        <w:t>X,</w:t>
      </w:r>
      <w:r>
        <w:rPr>
          <w:spacing w:val="-8"/>
          <w:w w:val="105"/>
          <w:sz w:val="17"/>
        </w:rPr>
        <w:t xml:space="preserve"> </w:t>
      </w:r>
      <w:r>
        <w:rPr>
          <w:w w:val="105"/>
          <w:sz w:val="17"/>
        </w:rPr>
        <w:t>Yan</w:t>
      </w:r>
      <w:r>
        <w:rPr>
          <w:spacing w:val="-8"/>
          <w:w w:val="105"/>
          <w:sz w:val="17"/>
        </w:rPr>
        <w:t xml:space="preserve"> </w:t>
      </w:r>
      <w:r>
        <w:rPr>
          <w:w w:val="105"/>
          <w:sz w:val="17"/>
        </w:rPr>
        <w:t>Y,</w:t>
      </w:r>
      <w:r>
        <w:rPr>
          <w:spacing w:val="-9"/>
          <w:w w:val="105"/>
          <w:sz w:val="17"/>
        </w:rPr>
        <w:t xml:space="preserve"> </w:t>
      </w:r>
      <w:r>
        <w:rPr>
          <w:w w:val="105"/>
          <w:sz w:val="17"/>
        </w:rPr>
        <w:t>Jin</w:t>
      </w:r>
      <w:r>
        <w:rPr>
          <w:spacing w:val="-8"/>
          <w:w w:val="105"/>
          <w:sz w:val="17"/>
        </w:rPr>
        <w:t xml:space="preserve"> </w:t>
      </w:r>
      <w:r>
        <w:rPr>
          <w:w w:val="105"/>
          <w:sz w:val="17"/>
        </w:rPr>
        <w:t>X,</w:t>
      </w:r>
      <w:r>
        <w:rPr>
          <w:spacing w:val="-8"/>
          <w:w w:val="105"/>
          <w:sz w:val="17"/>
        </w:rPr>
        <w:t xml:space="preserve"> </w:t>
      </w:r>
      <w:r>
        <w:rPr>
          <w:w w:val="105"/>
          <w:sz w:val="17"/>
        </w:rPr>
        <w:t>et</w:t>
      </w:r>
      <w:r>
        <w:rPr>
          <w:spacing w:val="-9"/>
          <w:w w:val="105"/>
          <w:sz w:val="17"/>
        </w:rPr>
        <w:t xml:space="preserve"> </w:t>
      </w:r>
      <w:r>
        <w:rPr>
          <w:w w:val="105"/>
          <w:sz w:val="17"/>
        </w:rPr>
        <w:t>al.</w:t>
      </w:r>
      <w:r>
        <w:rPr>
          <w:spacing w:val="-8"/>
          <w:w w:val="105"/>
          <w:sz w:val="17"/>
        </w:rPr>
        <w:t xml:space="preserve"> </w:t>
      </w:r>
      <w:r>
        <w:rPr>
          <w:w w:val="105"/>
          <w:sz w:val="17"/>
        </w:rPr>
        <w:t>Recent</w:t>
      </w:r>
      <w:r>
        <w:rPr>
          <w:spacing w:val="-8"/>
          <w:w w:val="105"/>
          <w:sz w:val="17"/>
        </w:rPr>
        <w:t xml:space="preserve"> </w:t>
      </w:r>
      <w:r>
        <w:rPr>
          <w:w w:val="105"/>
          <w:sz w:val="17"/>
        </w:rPr>
        <w:t>advance</w:t>
      </w:r>
      <w:r>
        <w:rPr>
          <w:spacing w:val="-8"/>
          <w:w w:val="105"/>
          <w:sz w:val="17"/>
        </w:rPr>
        <w:t xml:space="preserve"> </w:t>
      </w:r>
      <w:r>
        <w:rPr>
          <w:w w:val="105"/>
          <w:sz w:val="17"/>
        </w:rPr>
        <w:t>and</w:t>
      </w:r>
      <w:r>
        <w:rPr>
          <w:spacing w:val="-9"/>
          <w:w w:val="105"/>
          <w:sz w:val="17"/>
        </w:rPr>
        <w:t xml:space="preserve"> </w:t>
      </w:r>
      <w:r>
        <w:rPr>
          <w:w w:val="105"/>
          <w:sz w:val="17"/>
        </w:rPr>
        <w:t>prospectives</w:t>
      </w:r>
      <w:r>
        <w:rPr>
          <w:spacing w:val="-8"/>
          <w:w w:val="105"/>
          <w:sz w:val="17"/>
        </w:rPr>
        <w:t xml:space="preserve"> </w:t>
      </w:r>
      <w:r>
        <w:rPr>
          <w:w w:val="105"/>
          <w:sz w:val="17"/>
        </w:rPr>
        <w:t>of electrocatalysts</w:t>
      </w:r>
      <w:r>
        <w:rPr>
          <w:spacing w:val="-3"/>
          <w:w w:val="105"/>
          <w:sz w:val="17"/>
        </w:rPr>
        <w:t xml:space="preserve"> </w:t>
      </w:r>
      <w:r>
        <w:rPr>
          <w:w w:val="105"/>
          <w:sz w:val="17"/>
        </w:rPr>
        <w:t>based</w:t>
      </w:r>
      <w:r>
        <w:rPr>
          <w:spacing w:val="-3"/>
          <w:w w:val="105"/>
          <w:sz w:val="17"/>
        </w:rPr>
        <w:t xml:space="preserve"> </w:t>
      </w:r>
      <w:r>
        <w:rPr>
          <w:w w:val="105"/>
          <w:sz w:val="17"/>
        </w:rPr>
        <w:t>on</w:t>
      </w:r>
      <w:r>
        <w:rPr>
          <w:spacing w:val="-3"/>
          <w:w w:val="105"/>
          <w:sz w:val="17"/>
        </w:rPr>
        <w:t xml:space="preserve"> </w:t>
      </w:r>
      <w:r>
        <w:rPr>
          <w:w w:val="105"/>
          <w:sz w:val="17"/>
        </w:rPr>
        <w:t>transition</w:t>
      </w:r>
      <w:r>
        <w:rPr>
          <w:spacing w:val="-3"/>
          <w:w w:val="105"/>
          <w:sz w:val="17"/>
        </w:rPr>
        <w:t xml:space="preserve"> </w:t>
      </w:r>
      <w:r>
        <w:rPr>
          <w:w w:val="105"/>
          <w:sz w:val="17"/>
        </w:rPr>
        <w:t>metal</w:t>
      </w:r>
      <w:r>
        <w:rPr>
          <w:spacing w:val="-4"/>
          <w:w w:val="105"/>
          <w:sz w:val="17"/>
        </w:rPr>
        <w:t xml:space="preserve"> </w:t>
      </w:r>
      <w:r>
        <w:rPr>
          <w:w w:val="105"/>
          <w:sz w:val="17"/>
        </w:rPr>
        <w:t>selenides</w:t>
      </w:r>
      <w:r>
        <w:rPr>
          <w:spacing w:val="-3"/>
          <w:w w:val="105"/>
          <w:sz w:val="17"/>
        </w:rPr>
        <w:t xml:space="preserve"> </w:t>
      </w:r>
      <w:r>
        <w:rPr>
          <w:w w:val="105"/>
          <w:sz w:val="17"/>
        </w:rPr>
        <w:t>for</w:t>
      </w:r>
      <w:r>
        <w:rPr>
          <w:spacing w:val="-3"/>
          <w:w w:val="105"/>
          <w:sz w:val="17"/>
        </w:rPr>
        <w:t xml:space="preserve"> </w:t>
      </w:r>
      <w:r>
        <w:rPr>
          <w:w w:val="105"/>
          <w:sz w:val="17"/>
        </w:rPr>
        <w:t xml:space="preserve">efficient water splitting. </w:t>
      </w:r>
      <w:r>
        <w:rPr>
          <w:i/>
          <w:w w:val="105"/>
          <w:sz w:val="17"/>
        </w:rPr>
        <w:t>Nano Energy</w:t>
      </w:r>
      <w:r>
        <w:rPr>
          <w:w w:val="105"/>
          <w:sz w:val="17"/>
        </w:rPr>
        <w:t>. 2020;78:105234.</w:t>
      </w:r>
    </w:p>
    <w:p w14:paraId="24B2906D" w14:textId="77777777" w:rsidR="00E50D16" w:rsidRDefault="00000000">
      <w:pPr>
        <w:pStyle w:val="ListParagraph"/>
        <w:numPr>
          <w:ilvl w:val="0"/>
          <w:numId w:val="1"/>
        </w:numPr>
        <w:tabs>
          <w:tab w:val="left" w:pos="427"/>
          <w:tab w:val="left" w:pos="429"/>
        </w:tabs>
        <w:spacing w:before="24" w:line="283" w:lineRule="auto"/>
        <w:ind w:left="429" w:right="151" w:hanging="317"/>
        <w:jc w:val="both"/>
        <w:rPr>
          <w:sz w:val="17"/>
        </w:rPr>
      </w:pPr>
      <w:r>
        <w:rPr>
          <w:w w:val="105"/>
          <w:sz w:val="17"/>
        </w:rPr>
        <w:t>Sheng</w:t>
      </w:r>
      <w:r>
        <w:rPr>
          <w:spacing w:val="-2"/>
          <w:w w:val="105"/>
          <w:sz w:val="17"/>
        </w:rPr>
        <w:t xml:space="preserve"> </w:t>
      </w:r>
      <w:r>
        <w:rPr>
          <w:w w:val="105"/>
          <w:sz w:val="17"/>
        </w:rPr>
        <w:t>W,</w:t>
      </w:r>
      <w:r>
        <w:rPr>
          <w:spacing w:val="-2"/>
          <w:w w:val="105"/>
          <w:sz w:val="17"/>
        </w:rPr>
        <w:t xml:space="preserve"> </w:t>
      </w:r>
      <w:r>
        <w:rPr>
          <w:w w:val="105"/>
          <w:sz w:val="17"/>
        </w:rPr>
        <w:t>Zhuang</w:t>
      </w:r>
      <w:r>
        <w:rPr>
          <w:spacing w:val="-2"/>
          <w:w w:val="105"/>
          <w:sz w:val="17"/>
        </w:rPr>
        <w:t xml:space="preserve"> </w:t>
      </w:r>
      <w:r>
        <w:rPr>
          <w:w w:val="105"/>
          <w:sz w:val="17"/>
        </w:rPr>
        <w:t>Z,</w:t>
      </w:r>
      <w:r>
        <w:rPr>
          <w:spacing w:val="-1"/>
          <w:w w:val="105"/>
          <w:sz w:val="17"/>
        </w:rPr>
        <w:t xml:space="preserve"> </w:t>
      </w:r>
      <w:r>
        <w:rPr>
          <w:w w:val="105"/>
          <w:sz w:val="17"/>
        </w:rPr>
        <w:t>Gao</w:t>
      </w:r>
      <w:r>
        <w:rPr>
          <w:spacing w:val="-2"/>
          <w:w w:val="105"/>
          <w:sz w:val="17"/>
        </w:rPr>
        <w:t xml:space="preserve"> </w:t>
      </w:r>
      <w:r>
        <w:rPr>
          <w:w w:val="105"/>
          <w:sz w:val="17"/>
        </w:rPr>
        <w:t>M,</w:t>
      </w:r>
      <w:r>
        <w:rPr>
          <w:spacing w:val="-3"/>
          <w:w w:val="105"/>
          <w:sz w:val="17"/>
        </w:rPr>
        <w:t xml:space="preserve"> </w:t>
      </w:r>
      <w:r>
        <w:rPr>
          <w:w w:val="105"/>
          <w:sz w:val="17"/>
        </w:rPr>
        <w:t>Zheng J,</w:t>
      </w:r>
      <w:r>
        <w:rPr>
          <w:spacing w:val="-2"/>
          <w:w w:val="105"/>
          <w:sz w:val="17"/>
        </w:rPr>
        <w:t xml:space="preserve"> </w:t>
      </w:r>
      <w:r>
        <w:rPr>
          <w:w w:val="105"/>
          <w:sz w:val="17"/>
        </w:rPr>
        <w:t>Chen</w:t>
      </w:r>
      <w:r>
        <w:rPr>
          <w:spacing w:val="-2"/>
          <w:w w:val="105"/>
          <w:sz w:val="17"/>
        </w:rPr>
        <w:t xml:space="preserve"> </w:t>
      </w:r>
      <w:r>
        <w:rPr>
          <w:w w:val="105"/>
          <w:sz w:val="17"/>
        </w:rPr>
        <w:t>JG,</w:t>
      </w:r>
      <w:r>
        <w:rPr>
          <w:spacing w:val="-1"/>
          <w:w w:val="105"/>
          <w:sz w:val="17"/>
        </w:rPr>
        <w:t xml:space="preserve"> </w:t>
      </w:r>
      <w:r>
        <w:rPr>
          <w:w w:val="105"/>
          <w:sz w:val="17"/>
        </w:rPr>
        <w:t>Yan</w:t>
      </w:r>
      <w:r>
        <w:rPr>
          <w:spacing w:val="-2"/>
          <w:w w:val="105"/>
          <w:sz w:val="17"/>
        </w:rPr>
        <w:t xml:space="preserve"> </w:t>
      </w:r>
      <w:r>
        <w:rPr>
          <w:w w:val="105"/>
          <w:sz w:val="17"/>
        </w:rPr>
        <w:t>Y.</w:t>
      </w:r>
      <w:r>
        <w:rPr>
          <w:spacing w:val="-2"/>
          <w:w w:val="105"/>
          <w:sz w:val="17"/>
        </w:rPr>
        <w:t xml:space="preserve"> </w:t>
      </w:r>
      <w:r>
        <w:rPr>
          <w:w w:val="105"/>
          <w:sz w:val="17"/>
        </w:rPr>
        <w:t>Corre- lating hydrogen oxidation and evolution activity on platinum</w:t>
      </w:r>
      <w:r>
        <w:rPr>
          <w:spacing w:val="80"/>
          <w:w w:val="105"/>
          <w:sz w:val="17"/>
        </w:rPr>
        <w:t xml:space="preserve"> </w:t>
      </w:r>
      <w:r>
        <w:rPr>
          <w:w w:val="105"/>
          <w:sz w:val="17"/>
        </w:rPr>
        <w:t xml:space="preserve">at different pH with measured hydrogen binding energy. </w:t>
      </w:r>
      <w:r>
        <w:rPr>
          <w:i/>
          <w:w w:val="105"/>
          <w:sz w:val="17"/>
        </w:rPr>
        <w:t>Nat Commun</w:t>
      </w:r>
      <w:r>
        <w:rPr>
          <w:w w:val="105"/>
          <w:sz w:val="17"/>
        </w:rPr>
        <w:t>. 2015;6:5848.</w:t>
      </w:r>
    </w:p>
    <w:p w14:paraId="24B2906E" w14:textId="77777777" w:rsidR="00E50D16" w:rsidRDefault="00E50D16">
      <w:pPr>
        <w:spacing w:line="283" w:lineRule="auto"/>
        <w:jc w:val="both"/>
        <w:rPr>
          <w:sz w:val="17"/>
        </w:rPr>
        <w:sectPr w:rsidR="00E50D16">
          <w:type w:val="continuous"/>
          <w:pgSz w:w="11910" w:h="15650"/>
          <w:pgMar w:top="0" w:right="760" w:bottom="280" w:left="800" w:header="720" w:footer="720" w:gutter="0"/>
          <w:cols w:num="2" w:space="720" w:equalWidth="0">
            <w:col w:w="5009" w:space="215"/>
            <w:col w:w="5126"/>
          </w:cols>
        </w:sectPr>
      </w:pPr>
    </w:p>
    <w:p w14:paraId="24B2906F" w14:textId="29E957E0" w:rsidR="00E50D16" w:rsidRDefault="00E50D16">
      <w:pPr>
        <w:pStyle w:val="BodyText"/>
      </w:pPr>
    </w:p>
    <w:p w14:paraId="24B29070" w14:textId="77777777" w:rsidR="00E50D16" w:rsidRDefault="00E50D16">
      <w:pPr>
        <w:pStyle w:val="BodyText"/>
        <w:spacing w:before="1"/>
        <w:ind w:left="0"/>
        <w:rPr>
          <w:sz w:val="6"/>
        </w:rPr>
      </w:pPr>
    </w:p>
    <w:p w14:paraId="24B29071" w14:textId="77777777" w:rsidR="00E50D16" w:rsidRDefault="00E50D16">
      <w:pPr>
        <w:rPr>
          <w:sz w:val="6"/>
        </w:rPr>
        <w:sectPr w:rsidR="00E50D16">
          <w:pgSz w:w="11910" w:h="15650"/>
          <w:pgMar w:top="400" w:right="760" w:bottom="280" w:left="800" w:header="720" w:footer="720" w:gutter="0"/>
          <w:cols w:space="720"/>
        </w:sectPr>
      </w:pPr>
    </w:p>
    <w:p w14:paraId="24B29072" w14:textId="23261474" w:rsidR="00E50D16" w:rsidRDefault="00000000">
      <w:pPr>
        <w:pStyle w:val="ListParagraph"/>
        <w:numPr>
          <w:ilvl w:val="0"/>
          <w:numId w:val="1"/>
        </w:numPr>
        <w:tabs>
          <w:tab w:val="left" w:pos="430"/>
        </w:tabs>
        <w:spacing w:before="90" w:line="283" w:lineRule="auto"/>
        <w:ind w:left="430" w:right="39" w:hanging="318"/>
        <w:jc w:val="both"/>
        <w:rPr>
          <w:sz w:val="17"/>
        </w:rPr>
      </w:pPr>
      <w:r>
        <w:rPr>
          <w:w w:val="105"/>
          <w:sz w:val="17"/>
        </w:rPr>
        <w:t>Li</w:t>
      </w:r>
      <w:r>
        <w:rPr>
          <w:spacing w:val="-7"/>
          <w:w w:val="105"/>
          <w:sz w:val="17"/>
        </w:rPr>
        <w:t xml:space="preserve"> </w:t>
      </w:r>
      <w:r>
        <w:rPr>
          <w:w w:val="105"/>
          <w:sz w:val="17"/>
        </w:rPr>
        <w:t>Y,</w:t>
      </w:r>
      <w:r>
        <w:rPr>
          <w:spacing w:val="-7"/>
          <w:w w:val="105"/>
          <w:sz w:val="17"/>
        </w:rPr>
        <w:t xml:space="preserve"> </w:t>
      </w:r>
      <w:r>
        <w:rPr>
          <w:w w:val="105"/>
          <w:sz w:val="17"/>
        </w:rPr>
        <w:t>Zhang</w:t>
      </w:r>
      <w:r>
        <w:rPr>
          <w:spacing w:val="-7"/>
          <w:w w:val="105"/>
          <w:sz w:val="17"/>
        </w:rPr>
        <w:t xml:space="preserve"> </w:t>
      </w:r>
      <w:r>
        <w:rPr>
          <w:w w:val="105"/>
          <w:sz w:val="17"/>
        </w:rPr>
        <w:t>H,</w:t>
      </w:r>
      <w:r>
        <w:rPr>
          <w:spacing w:val="-6"/>
          <w:w w:val="105"/>
          <w:sz w:val="17"/>
        </w:rPr>
        <w:t xml:space="preserve"> </w:t>
      </w:r>
      <w:r>
        <w:rPr>
          <w:w w:val="105"/>
          <w:sz w:val="17"/>
        </w:rPr>
        <w:t>Xu</w:t>
      </w:r>
      <w:r>
        <w:rPr>
          <w:spacing w:val="-7"/>
          <w:w w:val="105"/>
          <w:sz w:val="17"/>
        </w:rPr>
        <w:t xml:space="preserve"> </w:t>
      </w:r>
      <w:r>
        <w:rPr>
          <w:w w:val="105"/>
          <w:sz w:val="17"/>
        </w:rPr>
        <w:t>T,</w:t>
      </w:r>
      <w:r>
        <w:rPr>
          <w:spacing w:val="-7"/>
          <w:w w:val="105"/>
          <w:sz w:val="17"/>
        </w:rPr>
        <w:t xml:space="preserve"> </w:t>
      </w:r>
      <w:r>
        <w:rPr>
          <w:w w:val="105"/>
          <w:sz w:val="17"/>
        </w:rPr>
        <w:t>et</w:t>
      </w:r>
      <w:r>
        <w:rPr>
          <w:spacing w:val="-7"/>
          <w:w w:val="105"/>
          <w:sz w:val="17"/>
        </w:rPr>
        <w:t xml:space="preserve"> </w:t>
      </w:r>
      <w:r>
        <w:rPr>
          <w:w w:val="105"/>
          <w:sz w:val="17"/>
        </w:rPr>
        <w:t>al.</w:t>
      </w:r>
      <w:r>
        <w:rPr>
          <w:spacing w:val="-7"/>
          <w:w w:val="105"/>
          <w:sz w:val="17"/>
        </w:rPr>
        <w:t xml:space="preserve"> </w:t>
      </w:r>
      <w:r>
        <w:rPr>
          <w:w w:val="105"/>
          <w:sz w:val="17"/>
        </w:rPr>
        <w:t>Under-water</w:t>
      </w:r>
      <w:r>
        <w:rPr>
          <w:spacing w:val="-6"/>
          <w:w w:val="105"/>
          <w:sz w:val="17"/>
        </w:rPr>
        <w:t xml:space="preserve"> </w:t>
      </w:r>
      <w:r>
        <w:rPr>
          <w:w w:val="105"/>
          <w:sz w:val="17"/>
        </w:rPr>
        <w:t>Superaerophobic</w:t>
      </w:r>
      <w:r>
        <w:rPr>
          <w:spacing w:val="-7"/>
          <w:w w:val="105"/>
          <w:sz w:val="17"/>
        </w:rPr>
        <w:t xml:space="preserve"> </w:t>
      </w:r>
      <w:r>
        <w:rPr>
          <w:w w:val="105"/>
          <w:sz w:val="17"/>
        </w:rPr>
        <w:t xml:space="preserve">pine- shaped Pt Nanoarray electrode for ultrahigh-performance </w:t>
      </w:r>
      <w:bookmarkStart w:id="40" w:name="_bookmark27"/>
      <w:bookmarkEnd w:id="40"/>
      <w:r>
        <w:rPr>
          <w:w w:val="105"/>
          <w:sz w:val="17"/>
        </w:rPr>
        <w:t xml:space="preserve">hydrogen evolution. </w:t>
      </w:r>
      <w:r>
        <w:rPr>
          <w:i/>
          <w:w w:val="105"/>
          <w:sz w:val="17"/>
        </w:rPr>
        <w:t>Adv Funct Mater</w:t>
      </w:r>
      <w:r>
        <w:rPr>
          <w:w w:val="105"/>
          <w:sz w:val="17"/>
        </w:rPr>
        <w:t>. 2015;25:1737-1744.</w:t>
      </w:r>
    </w:p>
    <w:p w14:paraId="24B29073" w14:textId="77777777" w:rsidR="00E50D16" w:rsidRDefault="00000000">
      <w:pPr>
        <w:pStyle w:val="ListParagraph"/>
        <w:numPr>
          <w:ilvl w:val="0"/>
          <w:numId w:val="1"/>
        </w:numPr>
        <w:tabs>
          <w:tab w:val="left" w:pos="430"/>
        </w:tabs>
        <w:spacing w:line="283" w:lineRule="auto"/>
        <w:ind w:left="430" w:hanging="318"/>
        <w:jc w:val="both"/>
        <w:rPr>
          <w:sz w:val="17"/>
        </w:rPr>
      </w:pPr>
      <w:r>
        <w:rPr>
          <w:w w:val="105"/>
          <w:sz w:val="17"/>
        </w:rPr>
        <w:t xml:space="preserve">Tang Y, Yang C, Sheng M, et al. Phosphorus-doped molybde- num </w:t>
      </w:r>
      <w:bookmarkStart w:id="41" w:name="_bookmark29"/>
      <w:bookmarkEnd w:id="41"/>
      <w:r>
        <w:rPr>
          <w:w w:val="105"/>
          <w:sz w:val="17"/>
        </w:rPr>
        <w:t xml:space="preserve">carbide/MXene hybrid architectures for upgraded hydro- gen evolution reaction performance over a wide pH range. </w:t>
      </w:r>
      <w:bookmarkStart w:id="42" w:name="_bookmark28"/>
      <w:bookmarkEnd w:id="42"/>
      <w:r>
        <w:rPr>
          <w:i/>
          <w:w w:val="105"/>
          <w:sz w:val="17"/>
        </w:rPr>
        <w:t>Chem Eng J</w:t>
      </w:r>
      <w:r>
        <w:rPr>
          <w:w w:val="105"/>
          <w:sz w:val="17"/>
        </w:rPr>
        <w:t>. 2021;423:130183.</w:t>
      </w:r>
    </w:p>
    <w:p w14:paraId="24B29074" w14:textId="77777777" w:rsidR="00E50D16" w:rsidRDefault="00000000">
      <w:pPr>
        <w:pStyle w:val="ListParagraph"/>
        <w:numPr>
          <w:ilvl w:val="0"/>
          <w:numId w:val="1"/>
        </w:numPr>
        <w:tabs>
          <w:tab w:val="left" w:pos="430"/>
        </w:tabs>
        <w:spacing w:line="283" w:lineRule="auto"/>
        <w:ind w:left="430" w:hanging="318"/>
        <w:jc w:val="both"/>
        <w:rPr>
          <w:sz w:val="17"/>
        </w:rPr>
      </w:pPr>
      <w:r>
        <w:rPr>
          <w:sz w:val="17"/>
        </w:rPr>
        <w:t xml:space="preserve">Peng X, Pi </w:t>
      </w:r>
      <w:bookmarkStart w:id="43" w:name="_bookmark31"/>
      <w:bookmarkEnd w:id="43"/>
      <w:r>
        <w:rPr>
          <w:sz w:val="17"/>
        </w:rPr>
        <w:t xml:space="preserve">C, Zhang X, Li S, Huo K, Chu P. Recent Progress of transition metal nitrides for efficient Electrocatalytic water </w:t>
      </w:r>
      <w:bookmarkStart w:id="44" w:name="_bookmark30"/>
      <w:bookmarkEnd w:id="44"/>
      <w:r>
        <w:rPr>
          <w:sz w:val="17"/>
        </w:rPr>
        <w:t xml:space="preserve">splitting. </w:t>
      </w:r>
      <w:r>
        <w:rPr>
          <w:i/>
          <w:sz w:val="17"/>
        </w:rPr>
        <w:t>Sustain Energy Fuels</w:t>
      </w:r>
      <w:r>
        <w:rPr>
          <w:sz w:val="17"/>
        </w:rPr>
        <w:t>. 2019;3:366-381.</w:t>
      </w:r>
    </w:p>
    <w:p w14:paraId="24B29075" w14:textId="77777777" w:rsidR="00E50D16" w:rsidRDefault="00000000">
      <w:pPr>
        <w:pStyle w:val="ListParagraph"/>
        <w:numPr>
          <w:ilvl w:val="0"/>
          <w:numId w:val="1"/>
        </w:numPr>
        <w:tabs>
          <w:tab w:val="left" w:pos="430"/>
        </w:tabs>
        <w:spacing w:line="280" w:lineRule="auto"/>
        <w:ind w:left="430" w:hanging="318"/>
        <w:jc w:val="both"/>
        <w:rPr>
          <w:sz w:val="17"/>
        </w:rPr>
      </w:pPr>
      <w:r>
        <w:rPr>
          <w:sz w:val="17"/>
        </w:rPr>
        <w:t xml:space="preserve">Zhu Y, </w:t>
      </w:r>
      <w:bookmarkStart w:id="45" w:name="_bookmark33"/>
      <w:bookmarkEnd w:id="45"/>
      <w:r>
        <w:rPr>
          <w:sz w:val="17"/>
        </w:rPr>
        <w:t xml:space="preserve">Lin Q, Zhong Y, Tahini HA, Shao Z, Wang H. Metal oxide-based materials as an emerging family of hydrogen evo- </w:t>
      </w:r>
      <w:bookmarkStart w:id="46" w:name="_bookmark32"/>
      <w:bookmarkEnd w:id="46"/>
      <w:r>
        <w:rPr>
          <w:sz w:val="17"/>
        </w:rPr>
        <w:t xml:space="preserve">lution electrocatalysts. </w:t>
      </w:r>
      <w:r>
        <w:rPr>
          <w:i/>
          <w:sz w:val="17"/>
        </w:rPr>
        <w:t>Energ Environ Sci</w:t>
      </w:r>
      <w:r>
        <w:rPr>
          <w:sz w:val="17"/>
        </w:rPr>
        <w:t>. 2020;13:3361-3392.</w:t>
      </w:r>
    </w:p>
    <w:p w14:paraId="24B29076" w14:textId="77777777" w:rsidR="00E50D16" w:rsidRDefault="00000000">
      <w:pPr>
        <w:pStyle w:val="ListParagraph"/>
        <w:numPr>
          <w:ilvl w:val="0"/>
          <w:numId w:val="1"/>
        </w:numPr>
        <w:tabs>
          <w:tab w:val="left" w:pos="430"/>
        </w:tabs>
        <w:spacing w:line="283" w:lineRule="auto"/>
        <w:ind w:left="430" w:hanging="318"/>
        <w:jc w:val="both"/>
        <w:rPr>
          <w:sz w:val="17"/>
        </w:rPr>
      </w:pPr>
      <w:r>
        <w:rPr>
          <w:sz w:val="17"/>
        </w:rPr>
        <w:t xml:space="preserve">Zhang C, Xia MS, Liu ZP, et al. Self-assembly mesoporous FeP film with </w:t>
      </w:r>
      <w:bookmarkStart w:id="47" w:name="_bookmark35"/>
      <w:bookmarkEnd w:id="47"/>
      <w:r>
        <w:rPr>
          <w:sz w:val="17"/>
        </w:rPr>
        <w:t>high porosity for efficient hydrogen evolution reac-</w:t>
      </w:r>
      <w:r>
        <w:rPr>
          <w:spacing w:val="80"/>
          <w:sz w:val="17"/>
        </w:rPr>
        <w:t xml:space="preserve"> </w:t>
      </w:r>
      <w:bookmarkStart w:id="48" w:name="_bookmark34"/>
      <w:bookmarkEnd w:id="48"/>
      <w:r>
        <w:rPr>
          <w:sz w:val="17"/>
        </w:rPr>
        <w:t xml:space="preserve">tion. </w:t>
      </w:r>
      <w:r>
        <w:rPr>
          <w:i/>
          <w:sz w:val="17"/>
        </w:rPr>
        <w:t>ChemCatChem</w:t>
      </w:r>
      <w:r>
        <w:rPr>
          <w:sz w:val="17"/>
        </w:rPr>
        <w:t>. 2020;12:2589-2594.</w:t>
      </w:r>
    </w:p>
    <w:p w14:paraId="24B29077" w14:textId="77777777" w:rsidR="00E50D16" w:rsidRDefault="00000000">
      <w:pPr>
        <w:pStyle w:val="ListParagraph"/>
        <w:numPr>
          <w:ilvl w:val="0"/>
          <w:numId w:val="1"/>
        </w:numPr>
        <w:tabs>
          <w:tab w:val="left" w:pos="430"/>
        </w:tabs>
        <w:spacing w:line="283" w:lineRule="auto"/>
        <w:ind w:left="430" w:hanging="318"/>
        <w:jc w:val="both"/>
        <w:rPr>
          <w:sz w:val="17"/>
        </w:rPr>
      </w:pPr>
      <w:r>
        <w:rPr>
          <w:w w:val="105"/>
          <w:sz w:val="17"/>
        </w:rPr>
        <w:t>Peng</w:t>
      </w:r>
      <w:r>
        <w:rPr>
          <w:spacing w:val="-9"/>
          <w:w w:val="105"/>
          <w:sz w:val="17"/>
        </w:rPr>
        <w:t xml:space="preserve"> </w:t>
      </w:r>
      <w:r>
        <w:rPr>
          <w:w w:val="105"/>
          <w:sz w:val="17"/>
        </w:rPr>
        <w:t>K,</w:t>
      </w:r>
      <w:r>
        <w:rPr>
          <w:spacing w:val="-9"/>
          <w:w w:val="105"/>
          <w:sz w:val="17"/>
        </w:rPr>
        <w:t xml:space="preserve"> </w:t>
      </w:r>
      <w:r>
        <w:rPr>
          <w:w w:val="105"/>
          <w:sz w:val="17"/>
        </w:rPr>
        <w:t>Wang</w:t>
      </w:r>
      <w:r>
        <w:rPr>
          <w:spacing w:val="-10"/>
          <w:w w:val="105"/>
          <w:sz w:val="17"/>
        </w:rPr>
        <w:t xml:space="preserve"> </w:t>
      </w:r>
      <w:r>
        <w:rPr>
          <w:w w:val="105"/>
          <w:sz w:val="17"/>
        </w:rPr>
        <w:t>H,</w:t>
      </w:r>
      <w:r>
        <w:rPr>
          <w:spacing w:val="-9"/>
          <w:w w:val="105"/>
          <w:sz w:val="17"/>
        </w:rPr>
        <w:t xml:space="preserve"> </w:t>
      </w:r>
      <w:r>
        <w:rPr>
          <w:w w:val="105"/>
          <w:sz w:val="17"/>
        </w:rPr>
        <w:t>Gao</w:t>
      </w:r>
      <w:r>
        <w:rPr>
          <w:spacing w:val="-9"/>
          <w:w w:val="105"/>
          <w:sz w:val="17"/>
        </w:rPr>
        <w:t xml:space="preserve"> </w:t>
      </w:r>
      <w:r>
        <w:rPr>
          <w:w w:val="105"/>
          <w:sz w:val="17"/>
        </w:rPr>
        <w:t>H,</w:t>
      </w:r>
      <w:r>
        <w:rPr>
          <w:spacing w:val="-10"/>
          <w:w w:val="105"/>
          <w:sz w:val="17"/>
        </w:rPr>
        <w:t xml:space="preserve"> </w:t>
      </w:r>
      <w:r>
        <w:rPr>
          <w:w w:val="105"/>
          <w:sz w:val="17"/>
        </w:rPr>
        <w:t>Wan</w:t>
      </w:r>
      <w:r>
        <w:rPr>
          <w:spacing w:val="-9"/>
          <w:w w:val="105"/>
          <w:sz w:val="17"/>
        </w:rPr>
        <w:t xml:space="preserve"> </w:t>
      </w:r>
      <w:r>
        <w:rPr>
          <w:w w:val="105"/>
          <w:sz w:val="17"/>
        </w:rPr>
        <w:t>P,</w:t>
      </w:r>
      <w:r>
        <w:rPr>
          <w:spacing w:val="-9"/>
          <w:w w:val="105"/>
          <w:sz w:val="17"/>
        </w:rPr>
        <w:t xml:space="preserve"> </w:t>
      </w:r>
      <w:r>
        <w:rPr>
          <w:w w:val="105"/>
          <w:sz w:val="17"/>
        </w:rPr>
        <w:t>Ma</w:t>
      </w:r>
      <w:r>
        <w:rPr>
          <w:spacing w:val="-9"/>
          <w:w w:val="105"/>
          <w:sz w:val="17"/>
        </w:rPr>
        <w:t xml:space="preserve"> </w:t>
      </w:r>
      <w:r>
        <w:rPr>
          <w:w w:val="105"/>
          <w:sz w:val="17"/>
        </w:rPr>
        <w:t>M,</w:t>
      </w:r>
      <w:r>
        <w:rPr>
          <w:spacing w:val="-9"/>
          <w:w w:val="105"/>
          <w:sz w:val="17"/>
        </w:rPr>
        <w:t xml:space="preserve"> </w:t>
      </w:r>
      <w:r>
        <w:rPr>
          <w:w w:val="105"/>
          <w:sz w:val="17"/>
        </w:rPr>
        <w:t>Li</w:t>
      </w:r>
      <w:r>
        <w:rPr>
          <w:spacing w:val="-9"/>
          <w:w w:val="105"/>
          <w:sz w:val="17"/>
        </w:rPr>
        <w:t xml:space="preserve"> </w:t>
      </w:r>
      <w:r>
        <w:rPr>
          <w:w w:val="105"/>
          <w:sz w:val="17"/>
        </w:rPr>
        <w:t>X.</w:t>
      </w:r>
      <w:r>
        <w:rPr>
          <w:spacing w:val="-9"/>
          <w:w w:val="105"/>
          <w:sz w:val="17"/>
        </w:rPr>
        <w:t xml:space="preserve"> </w:t>
      </w:r>
      <w:r>
        <w:rPr>
          <w:w w:val="105"/>
          <w:sz w:val="17"/>
        </w:rPr>
        <w:t>Emerging</w:t>
      </w:r>
      <w:r>
        <w:rPr>
          <w:spacing w:val="-8"/>
          <w:w w:val="105"/>
          <w:sz w:val="17"/>
        </w:rPr>
        <w:t xml:space="preserve"> </w:t>
      </w:r>
      <w:r>
        <w:rPr>
          <w:w w:val="105"/>
          <w:sz w:val="17"/>
        </w:rPr>
        <w:t xml:space="preserve">hierar- chical </w:t>
      </w:r>
      <w:bookmarkStart w:id="49" w:name="_bookmark36"/>
      <w:bookmarkEnd w:id="49"/>
      <w:r>
        <w:rPr>
          <w:w w:val="105"/>
          <w:sz w:val="17"/>
        </w:rPr>
        <w:t>ternary 2D nanocomposites constructed from montmo- rillonite, graphene and MoS</w:t>
      </w:r>
      <w:r>
        <w:rPr>
          <w:w w:val="105"/>
          <w:sz w:val="17"/>
          <w:vertAlign w:val="subscript"/>
        </w:rPr>
        <w:t>2</w:t>
      </w:r>
      <w:r>
        <w:rPr>
          <w:w w:val="105"/>
          <w:sz w:val="17"/>
        </w:rPr>
        <w:t xml:space="preserve"> for enhanced electrochemical hydrogen evolution. </w:t>
      </w:r>
      <w:r>
        <w:rPr>
          <w:i/>
          <w:w w:val="105"/>
          <w:sz w:val="17"/>
        </w:rPr>
        <w:t>Chem Eng J</w:t>
      </w:r>
      <w:r>
        <w:rPr>
          <w:w w:val="105"/>
          <w:sz w:val="17"/>
        </w:rPr>
        <w:t>. 2020;393:124704.</w:t>
      </w:r>
    </w:p>
    <w:p w14:paraId="24B29078" w14:textId="77777777" w:rsidR="00E50D16" w:rsidRDefault="00000000">
      <w:pPr>
        <w:pStyle w:val="ListParagraph"/>
        <w:numPr>
          <w:ilvl w:val="0"/>
          <w:numId w:val="1"/>
        </w:numPr>
        <w:tabs>
          <w:tab w:val="left" w:pos="430"/>
        </w:tabs>
        <w:spacing w:line="283" w:lineRule="auto"/>
        <w:ind w:left="430" w:hanging="318"/>
        <w:jc w:val="both"/>
        <w:rPr>
          <w:sz w:val="17"/>
        </w:rPr>
      </w:pPr>
      <w:r>
        <w:rPr>
          <w:w w:val="105"/>
          <w:sz w:val="17"/>
        </w:rPr>
        <w:t xml:space="preserve">Hegazy MBZ, Berber MR, Yamauchi Y, Pakdel A, Cao R, Apfel UP. </w:t>
      </w:r>
      <w:bookmarkStart w:id="50" w:name="_bookmark38"/>
      <w:bookmarkEnd w:id="50"/>
      <w:r>
        <w:rPr>
          <w:w w:val="105"/>
          <w:sz w:val="17"/>
        </w:rPr>
        <w:t xml:space="preserve">Synergistic Electrocatalytic hydrogen evolution in Ni/NiS nanoparticles wrapped in multi-heteroatom-doped reduced graphene oxide Nanosheets. </w:t>
      </w:r>
      <w:r>
        <w:rPr>
          <w:i/>
          <w:w w:val="105"/>
          <w:sz w:val="17"/>
        </w:rPr>
        <w:t xml:space="preserve">ACS Appl Mater Inter- </w:t>
      </w:r>
      <w:bookmarkStart w:id="51" w:name="_bookmark37"/>
      <w:bookmarkEnd w:id="51"/>
      <w:r>
        <w:rPr>
          <w:i/>
          <w:w w:val="105"/>
          <w:sz w:val="17"/>
        </w:rPr>
        <w:t>faces</w:t>
      </w:r>
      <w:r>
        <w:rPr>
          <w:w w:val="105"/>
          <w:sz w:val="17"/>
        </w:rPr>
        <w:t>. 2021;13:34043-34052.</w:t>
      </w:r>
    </w:p>
    <w:p w14:paraId="24B29079" w14:textId="77777777" w:rsidR="00E50D16" w:rsidRDefault="00000000">
      <w:pPr>
        <w:pStyle w:val="ListParagraph"/>
        <w:numPr>
          <w:ilvl w:val="0"/>
          <w:numId w:val="1"/>
        </w:numPr>
        <w:tabs>
          <w:tab w:val="left" w:pos="429"/>
        </w:tabs>
        <w:spacing w:line="228" w:lineRule="exact"/>
        <w:ind w:left="429" w:right="0" w:hanging="317"/>
        <w:jc w:val="left"/>
        <w:rPr>
          <w:rFonts w:ascii="Lucida Sans Unicode" w:hAnsi="Lucida Sans Unicode"/>
          <w:sz w:val="17"/>
        </w:rPr>
      </w:pPr>
      <w:r>
        <w:rPr>
          <w:w w:val="105"/>
          <w:sz w:val="17"/>
        </w:rPr>
        <w:t>Chen</w:t>
      </w:r>
      <w:r>
        <w:rPr>
          <w:spacing w:val="-4"/>
          <w:w w:val="105"/>
          <w:sz w:val="17"/>
        </w:rPr>
        <w:t xml:space="preserve"> </w:t>
      </w:r>
      <w:r>
        <w:rPr>
          <w:w w:val="105"/>
          <w:sz w:val="17"/>
        </w:rPr>
        <w:t>Y,</w:t>
      </w:r>
      <w:r>
        <w:rPr>
          <w:spacing w:val="-3"/>
          <w:w w:val="105"/>
          <w:sz w:val="17"/>
        </w:rPr>
        <w:t xml:space="preserve"> </w:t>
      </w:r>
      <w:bookmarkStart w:id="52" w:name="_bookmark39"/>
      <w:bookmarkEnd w:id="52"/>
      <w:r>
        <w:rPr>
          <w:w w:val="105"/>
          <w:sz w:val="17"/>
        </w:rPr>
        <w:t>Zhang</w:t>
      </w:r>
      <w:r>
        <w:rPr>
          <w:spacing w:val="-4"/>
          <w:w w:val="105"/>
          <w:sz w:val="17"/>
        </w:rPr>
        <w:t xml:space="preserve"> </w:t>
      </w:r>
      <w:r>
        <w:rPr>
          <w:w w:val="105"/>
          <w:sz w:val="17"/>
        </w:rPr>
        <w:t>J,</w:t>
      </w:r>
      <w:r>
        <w:rPr>
          <w:spacing w:val="-2"/>
          <w:w w:val="105"/>
          <w:sz w:val="17"/>
        </w:rPr>
        <w:t xml:space="preserve"> </w:t>
      </w:r>
      <w:r>
        <w:rPr>
          <w:w w:val="105"/>
          <w:sz w:val="17"/>
        </w:rPr>
        <w:t>Guo</w:t>
      </w:r>
      <w:r>
        <w:rPr>
          <w:spacing w:val="-3"/>
          <w:w w:val="105"/>
          <w:sz w:val="17"/>
        </w:rPr>
        <w:t xml:space="preserve"> </w:t>
      </w:r>
      <w:r>
        <w:rPr>
          <w:w w:val="105"/>
          <w:sz w:val="17"/>
        </w:rPr>
        <w:t>P,</w:t>
      </w:r>
      <w:r>
        <w:rPr>
          <w:spacing w:val="-3"/>
          <w:w w:val="105"/>
          <w:sz w:val="17"/>
        </w:rPr>
        <w:t xml:space="preserve"> </w:t>
      </w:r>
      <w:r>
        <w:rPr>
          <w:w w:val="105"/>
          <w:sz w:val="17"/>
        </w:rPr>
        <w:t>et</w:t>
      </w:r>
      <w:r>
        <w:rPr>
          <w:spacing w:val="-3"/>
          <w:w w:val="105"/>
          <w:sz w:val="17"/>
        </w:rPr>
        <w:t xml:space="preserve"> </w:t>
      </w:r>
      <w:r>
        <w:rPr>
          <w:w w:val="105"/>
          <w:sz w:val="17"/>
        </w:rPr>
        <w:t>al.</w:t>
      </w:r>
      <w:r>
        <w:rPr>
          <w:spacing w:val="-2"/>
          <w:w w:val="105"/>
          <w:sz w:val="17"/>
        </w:rPr>
        <w:t xml:space="preserve"> </w:t>
      </w:r>
      <w:r>
        <w:rPr>
          <w:w w:val="105"/>
          <w:sz w:val="17"/>
        </w:rPr>
        <w:t>Coupled</w:t>
      </w:r>
      <w:r>
        <w:rPr>
          <w:spacing w:val="-3"/>
          <w:w w:val="105"/>
          <w:sz w:val="17"/>
        </w:rPr>
        <w:t xml:space="preserve"> </w:t>
      </w:r>
      <w:r>
        <w:rPr>
          <w:w w:val="105"/>
          <w:sz w:val="17"/>
        </w:rPr>
        <w:t>Heterostructure</w:t>
      </w:r>
      <w:r>
        <w:rPr>
          <w:spacing w:val="-2"/>
          <w:w w:val="105"/>
          <w:sz w:val="17"/>
        </w:rPr>
        <w:t xml:space="preserve"> </w:t>
      </w:r>
      <w:r>
        <w:rPr>
          <w:w w:val="105"/>
          <w:sz w:val="17"/>
        </w:rPr>
        <w:t>of</w:t>
      </w:r>
      <w:r>
        <w:rPr>
          <w:spacing w:val="-3"/>
          <w:w w:val="105"/>
          <w:sz w:val="17"/>
        </w:rPr>
        <w:t xml:space="preserve"> </w:t>
      </w:r>
      <w:r>
        <w:rPr>
          <w:spacing w:val="-5"/>
          <w:w w:val="105"/>
          <w:sz w:val="17"/>
        </w:rPr>
        <w:t>Mo</w:t>
      </w:r>
      <w:r>
        <w:rPr>
          <w:rFonts w:ascii="Lucida Sans Unicode" w:hAnsi="Lucida Sans Unicode"/>
          <w:spacing w:val="-5"/>
          <w:w w:val="105"/>
          <w:sz w:val="17"/>
        </w:rPr>
        <w:t>–</w:t>
      </w:r>
    </w:p>
    <w:p w14:paraId="24B2907A" w14:textId="77777777" w:rsidR="00E50D16" w:rsidRDefault="00000000">
      <w:pPr>
        <w:spacing w:line="283" w:lineRule="auto"/>
        <w:ind w:left="430" w:right="38"/>
        <w:jc w:val="both"/>
        <w:rPr>
          <w:sz w:val="17"/>
        </w:rPr>
      </w:pPr>
      <w:r>
        <w:rPr>
          <w:w w:val="105"/>
          <w:sz w:val="17"/>
        </w:rPr>
        <w:t xml:space="preserve">Fe selenide Nanosheets supported on carbon paper as an inte- grated Electrocatalyst for efficient hydrogen evolution. </w:t>
      </w:r>
      <w:r>
        <w:rPr>
          <w:i/>
          <w:w w:val="105"/>
          <w:sz w:val="17"/>
        </w:rPr>
        <w:t xml:space="preserve">ACS </w:t>
      </w:r>
      <w:bookmarkStart w:id="53" w:name="_bookmark40"/>
      <w:bookmarkEnd w:id="53"/>
      <w:r>
        <w:rPr>
          <w:i/>
          <w:w w:val="105"/>
          <w:sz w:val="17"/>
        </w:rPr>
        <w:t>Appl</w:t>
      </w:r>
      <w:r>
        <w:rPr>
          <w:i/>
          <w:spacing w:val="-10"/>
          <w:w w:val="105"/>
          <w:sz w:val="17"/>
        </w:rPr>
        <w:t xml:space="preserve"> </w:t>
      </w:r>
      <w:r>
        <w:rPr>
          <w:i/>
          <w:w w:val="105"/>
          <w:sz w:val="17"/>
        </w:rPr>
        <w:t>Mater</w:t>
      </w:r>
      <w:r>
        <w:rPr>
          <w:i/>
          <w:spacing w:val="-10"/>
          <w:w w:val="105"/>
          <w:sz w:val="17"/>
        </w:rPr>
        <w:t xml:space="preserve"> </w:t>
      </w:r>
      <w:r>
        <w:rPr>
          <w:i/>
          <w:w w:val="105"/>
          <w:sz w:val="17"/>
        </w:rPr>
        <w:t>Interfaces</w:t>
      </w:r>
      <w:r>
        <w:rPr>
          <w:w w:val="105"/>
          <w:sz w:val="17"/>
        </w:rPr>
        <w:t>.</w:t>
      </w:r>
      <w:r>
        <w:rPr>
          <w:spacing w:val="-10"/>
          <w:w w:val="105"/>
          <w:sz w:val="17"/>
        </w:rPr>
        <w:t xml:space="preserve"> </w:t>
      </w:r>
      <w:r>
        <w:rPr>
          <w:w w:val="105"/>
          <w:sz w:val="17"/>
        </w:rPr>
        <w:t>2018;10:27787-27794.</w:t>
      </w:r>
    </w:p>
    <w:p w14:paraId="24B2907B" w14:textId="77777777" w:rsidR="00E50D16" w:rsidRDefault="00000000">
      <w:pPr>
        <w:pStyle w:val="ListParagraph"/>
        <w:numPr>
          <w:ilvl w:val="0"/>
          <w:numId w:val="1"/>
        </w:numPr>
        <w:tabs>
          <w:tab w:val="left" w:pos="430"/>
        </w:tabs>
        <w:spacing w:line="283" w:lineRule="auto"/>
        <w:ind w:left="430" w:hanging="318"/>
        <w:jc w:val="both"/>
        <w:rPr>
          <w:sz w:val="17"/>
        </w:rPr>
      </w:pPr>
      <w:r>
        <w:rPr>
          <w:sz w:val="17"/>
        </w:rPr>
        <w:t>Bradwell</w:t>
      </w:r>
      <w:r>
        <w:rPr>
          <w:spacing w:val="40"/>
          <w:sz w:val="17"/>
        </w:rPr>
        <w:t xml:space="preserve"> </w:t>
      </w:r>
      <w:bookmarkStart w:id="54" w:name="_bookmark41"/>
      <w:bookmarkEnd w:id="54"/>
      <w:r>
        <w:rPr>
          <w:sz w:val="17"/>
        </w:rPr>
        <w:t>DJ,</w:t>
      </w:r>
      <w:r>
        <w:rPr>
          <w:spacing w:val="40"/>
          <w:sz w:val="17"/>
        </w:rPr>
        <w:t xml:space="preserve"> </w:t>
      </w:r>
      <w:r>
        <w:rPr>
          <w:sz w:val="17"/>
        </w:rPr>
        <w:t>Osswald</w:t>
      </w:r>
      <w:r>
        <w:rPr>
          <w:spacing w:val="40"/>
          <w:sz w:val="17"/>
        </w:rPr>
        <w:t xml:space="preserve"> </w:t>
      </w:r>
      <w:r>
        <w:rPr>
          <w:sz w:val="17"/>
        </w:rPr>
        <w:t>S,</w:t>
      </w:r>
      <w:r>
        <w:rPr>
          <w:spacing w:val="40"/>
          <w:sz w:val="17"/>
        </w:rPr>
        <w:t xml:space="preserve"> </w:t>
      </w:r>
      <w:r>
        <w:rPr>
          <w:sz w:val="17"/>
        </w:rPr>
        <w:t>Wei</w:t>
      </w:r>
      <w:r>
        <w:rPr>
          <w:spacing w:val="40"/>
          <w:sz w:val="17"/>
        </w:rPr>
        <w:t xml:space="preserve"> </w:t>
      </w:r>
      <w:r>
        <w:rPr>
          <w:sz w:val="17"/>
        </w:rPr>
        <w:t>W,</w:t>
      </w:r>
      <w:r>
        <w:rPr>
          <w:spacing w:val="40"/>
          <w:sz w:val="17"/>
        </w:rPr>
        <w:t xml:space="preserve"> </w:t>
      </w:r>
      <w:r>
        <w:rPr>
          <w:sz w:val="17"/>
        </w:rPr>
        <w:t>Barriga</w:t>
      </w:r>
      <w:r>
        <w:rPr>
          <w:spacing w:val="40"/>
          <w:sz w:val="17"/>
        </w:rPr>
        <w:t xml:space="preserve"> </w:t>
      </w:r>
      <w:r>
        <w:rPr>
          <w:sz w:val="17"/>
        </w:rPr>
        <w:t>SA,</w:t>
      </w:r>
      <w:r>
        <w:rPr>
          <w:spacing w:val="40"/>
          <w:sz w:val="17"/>
        </w:rPr>
        <w:t xml:space="preserve"> </w:t>
      </w:r>
      <w:r>
        <w:rPr>
          <w:sz w:val="17"/>
        </w:rPr>
        <w:t>Ceder</w:t>
      </w:r>
      <w:r>
        <w:rPr>
          <w:spacing w:val="40"/>
          <w:sz w:val="17"/>
        </w:rPr>
        <w:t xml:space="preserve"> </w:t>
      </w:r>
      <w:r>
        <w:rPr>
          <w:sz w:val="17"/>
        </w:rPr>
        <w:t xml:space="preserve">G, Sadoway DR. Recycling ZnTe, CdTe, and other compound semiconductors by Ambipolar electrolysis. </w:t>
      </w:r>
      <w:r>
        <w:rPr>
          <w:i/>
          <w:sz w:val="17"/>
        </w:rPr>
        <w:t>J Am Chem Soc</w:t>
      </w:r>
      <w:r>
        <w:rPr>
          <w:sz w:val="17"/>
        </w:rPr>
        <w:t xml:space="preserve">. </w:t>
      </w:r>
      <w:bookmarkStart w:id="55" w:name="_bookmark42"/>
      <w:bookmarkEnd w:id="55"/>
      <w:r>
        <w:rPr>
          <w:spacing w:val="-2"/>
          <w:sz w:val="17"/>
        </w:rPr>
        <w:t>2011;133:19971-19975.</w:t>
      </w:r>
    </w:p>
    <w:p w14:paraId="24B2907C" w14:textId="77777777" w:rsidR="00E50D16" w:rsidRDefault="00000000">
      <w:pPr>
        <w:pStyle w:val="ListParagraph"/>
        <w:numPr>
          <w:ilvl w:val="0"/>
          <w:numId w:val="1"/>
        </w:numPr>
        <w:tabs>
          <w:tab w:val="left" w:pos="430"/>
        </w:tabs>
        <w:spacing w:line="283" w:lineRule="auto"/>
        <w:ind w:left="430" w:hanging="318"/>
        <w:jc w:val="both"/>
        <w:rPr>
          <w:sz w:val="17"/>
        </w:rPr>
      </w:pPr>
      <w:r>
        <w:rPr>
          <w:w w:val="105"/>
          <w:sz w:val="17"/>
        </w:rPr>
        <w:t>Jang YJ, Lee J, Lee J, Lee JS. Solar hydrogen production from zinc telluride photocathode modified with carbon and molyb- denum</w:t>
      </w:r>
      <w:r>
        <w:rPr>
          <w:spacing w:val="-1"/>
          <w:w w:val="105"/>
          <w:sz w:val="17"/>
        </w:rPr>
        <w:t xml:space="preserve"> </w:t>
      </w:r>
      <w:r>
        <w:rPr>
          <w:w w:val="105"/>
          <w:sz w:val="17"/>
        </w:rPr>
        <w:t>sulfide.</w:t>
      </w:r>
      <w:r>
        <w:rPr>
          <w:spacing w:val="-3"/>
          <w:w w:val="105"/>
          <w:sz w:val="17"/>
        </w:rPr>
        <w:t xml:space="preserve"> </w:t>
      </w:r>
      <w:r>
        <w:rPr>
          <w:i/>
          <w:w w:val="105"/>
          <w:sz w:val="17"/>
        </w:rPr>
        <w:t>ACS</w:t>
      </w:r>
      <w:r>
        <w:rPr>
          <w:i/>
          <w:spacing w:val="-2"/>
          <w:w w:val="105"/>
          <w:sz w:val="17"/>
        </w:rPr>
        <w:t xml:space="preserve"> </w:t>
      </w:r>
      <w:r>
        <w:rPr>
          <w:i/>
          <w:w w:val="105"/>
          <w:sz w:val="17"/>
        </w:rPr>
        <w:t>Appl</w:t>
      </w:r>
      <w:r>
        <w:rPr>
          <w:i/>
          <w:spacing w:val="-1"/>
          <w:w w:val="105"/>
          <w:sz w:val="17"/>
        </w:rPr>
        <w:t xml:space="preserve"> </w:t>
      </w:r>
      <w:r>
        <w:rPr>
          <w:i/>
          <w:w w:val="105"/>
          <w:sz w:val="17"/>
        </w:rPr>
        <w:t>Mater</w:t>
      </w:r>
      <w:r>
        <w:rPr>
          <w:i/>
          <w:spacing w:val="-2"/>
          <w:w w:val="105"/>
          <w:sz w:val="17"/>
        </w:rPr>
        <w:t xml:space="preserve"> </w:t>
      </w:r>
      <w:r>
        <w:rPr>
          <w:i/>
          <w:w w:val="105"/>
          <w:sz w:val="17"/>
        </w:rPr>
        <w:t>Interfaces</w:t>
      </w:r>
      <w:r>
        <w:rPr>
          <w:w w:val="105"/>
          <w:sz w:val="17"/>
        </w:rPr>
        <w:t>.</w:t>
      </w:r>
      <w:r>
        <w:rPr>
          <w:spacing w:val="-2"/>
          <w:w w:val="105"/>
          <w:sz w:val="17"/>
        </w:rPr>
        <w:t xml:space="preserve"> </w:t>
      </w:r>
      <w:r>
        <w:rPr>
          <w:w w:val="105"/>
          <w:sz w:val="17"/>
        </w:rPr>
        <w:t>2016;8:7748-7755.</w:t>
      </w:r>
    </w:p>
    <w:p w14:paraId="24B2907D" w14:textId="77777777" w:rsidR="00E50D16" w:rsidRDefault="00000000">
      <w:pPr>
        <w:pStyle w:val="ListParagraph"/>
        <w:numPr>
          <w:ilvl w:val="0"/>
          <w:numId w:val="1"/>
        </w:numPr>
        <w:tabs>
          <w:tab w:val="left" w:pos="430"/>
        </w:tabs>
        <w:spacing w:line="280" w:lineRule="auto"/>
        <w:ind w:left="430" w:hanging="318"/>
        <w:jc w:val="both"/>
        <w:rPr>
          <w:sz w:val="17"/>
        </w:rPr>
      </w:pPr>
      <w:r>
        <w:rPr>
          <w:w w:val="105"/>
          <w:sz w:val="17"/>
        </w:rPr>
        <w:t>Li</w:t>
      </w:r>
      <w:r>
        <w:rPr>
          <w:spacing w:val="-9"/>
          <w:w w:val="105"/>
          <w:sz w:val="17"/>
        </w:rPr>
        <w:t xml:space="preserve"> </w:t>
      </w:r>
      <w:r>
        <w:rPr>
          <w:w w:val="105"/>
          <w:sz w:val="17"/>
        </w:rPr>
        <w:t>X,</w:t>
      </w:r>
      <w:r>
        <w:rPr>
          <w:spacing w:val="-7"/>
          <w:w w:val="105"/>
          <w:sz w:val="17"/>
        </w:rPr>
        <w:t xml:space="preserve"> </w:t>
      </w:r>
      <w:r>
        <w:rPr>
          <w:w w:val="105"/>
          <w:sz w:val="17"/>
        </w:rPr>
        <w:t>Fang</w:t>
      </w:r>
      <w:r>
        <w:rPr>
          <w:spacing w:val="-8"/>
          <w:w w:val="105"/>
          <w:sz w:val="17"/>
        </w:rPr>
        <w:t xml:space="preserve"> </w:t>
      </w:r>
      <w:bookmarkStart w:id="56" w:name="_bookmark43"/>
      <w:bookmarkEnd w:id="56"/>
      <w:r>
        <w:rPr>
          <w:w w:val="105"/>
          <w:sz w:val="17"/>
        </w:rPr>
        <w:t>Y,</w:t>
      </w:r>
      <w:r>
        <w:rPr>
          <w:spacing w:val="-9"/>
          <w:w w:val="105"/>
          <w:sz w:val="17"/>
        </w:rPr>
        <w:t xml:space="preserve"> </w:t>
      </w:r>
      <w:r>
        <w:rPr>
          <w:w w:val="105"/>
          <w:sz w:val="17"/>
        </w:rPr>
        <w:t>Wang</w:t>
      </w:r>
      <w:r>
        <w:rPr>
          <w:spacing w:val="-8"/>
          <w:w w:val="105"/>
          <w:sz w:val="17"/>
        </w:rPr>
        <w:t xml:space="preserve"> </w:t>
      </w:r>
      <w:r>
        <w:rPr>
          <w:w w:val="105"/>
          <w:sz w:val="17"/>
        </w:rPr>
        <w:t>J,</w:t>
      </w:r>
      <w:r>
        <w:rPr>
          <w:spacing w:val="-8"/>
          <w:w w:val="105"/>
          <w:sz w:val="17"/>
        </w:rPr>
        <w:t xml:space="preserve"> </w:t>
      </w:r>
      <w:r>
        <w:rPr>
          <w:w w:val="105"/>
          <w:sz w:val="17"/>
        </w:rPr>
        <w:t>et</w:t>
      </w:r>
      <w:r>
        <w:rPr>
          <w:spacing w:val="-8"/>
          <w:w w:val="105"/>
          <w:sz w:val="17"/>
        </w:rPr>
        <w:t xml:space="preserve"> </w:t>
      </w:r>
      <w:r>
        <w:rPr>
          <w:w w:val="105"/>
          <w:sz w:val="17"/>
        </w:rPr>
        <w:t>al.</w:t>
      </w:r>
      <w:r>
        <w:rPr>
          <w:spacing w:val="-8"/>
          <w:w w:val="105"/>
          <w:sz w:val="17"/>
        </w:rPr>
        <w:t xml:space="preserve"> </w:t>
      </w:r>
      <w:r>
        <w:rPr>
          <w:w w:val="105"/>
          <w:sz w:val="17"/>
        </w:rPr>
        <w:t>Ordered</w:t>
      </w:r>
      <w:r>
        <w:rPr>
          <w:spacing w:val="-8"/>
          <w:w w:val="105"/>
          <w:sz w:val="17"/>
        </w:rPr>
        <w:t xml:space="preserve"> </w:t>
      </w:r>
      <w:r>
        <w:rPr>
          <w:w w:val="105"/>
          <w:sz w:val="17"/>
        </w:rPr>
        <w:t>clustering</w:t>
      </w:r>
      <w:r>
        <w:rPr>
          <w:spacing w:val="-8"/>
          <w:w w:val="105"/>
          <w:sz w:val="17"/>
        </w:rPr>
        <w:t xml:space="preserve"> </w:t>
      </w:r>
      <w:r>
        <w:rPr>
          <w:w w:val="105"/>
          <w:sz w:val="17"/>
        </w:rPr>
        <w:t>of</w:t>
      </w:r>
      <w:r>
        <w:rPr>
          <w:spacing w:val="-8"/>
          <w:w w:val="105"/>
          <w:sz w:val="17"/>
        </w:rPr>
        <w:t xml:space="preserve"> </w:t>
      </w:r>
      <w:r>
        <w:rPr>
          <w:w w:val="105"/>
          <w:sz w:val="17"/>
        </w:rPr>
        <w:t>single</w:t>
      </w:r>
      <w:r>
        <w:rPr>
          <w:spacing w:val="-8"/>
          <w:w w:val="105"/>
          <w:sz w:val="17"/>
        </w:rPr>
        <w:t xml:space="preserve"> </w:t>
      </w:r>
      <w:r>
        <w:rPr>
          <w:w w:val="105"/>
          <w:sz w:val="17"/>
        </w:rPr>
        <w:t xml:space="preserve">atomic Te vacancies in atomically thin PtTe2 promotes hydrogen evo- lution catalysis. </w:t>
      </w:r>
      <w:r>
        <w:rPr>
          <w:i/>
          <w:w w:val="105"/>
          <w:sz w:val="17"/>
        </w:rPr>
        <w:t>Nat Commun</w:t>
      </w:r>
      <w:r>
        <w:rPr>
          <w:w w:val="105"/>
          <w:sz w:val="17"/>
        </w:rPr>
        <w:t>. 2021;12:2351.</w:t>
      </w:r>
    </w:p>
    <w:p w14:paraId="24B2907E" w14:textId="77777777" w:rsidR="00E50D16" w:rsidRDefault="00000000">
      <w:pPr>
        <w:pStyle w:val="ListParagraph"/>
        <w:numPr>
          <w:ilvl w:val="0"/>
          <w:numId w:val="1"/>
        </w:numPr>
        <w:tabs>
          <w:tab w:val="left" w:pos="430"/>
        </w:tabs>
        <w:spacing w:line="283" w:lineRule="auto"/>
        <w:ind w:left="430" w:hanging="318"/>
        <w:jc w:val="both"/>
        <w:rPr>
          <w:sz w:val="17"/>
        </w:rPr>
      </w:pPr>
      <w:r>
        <w:rPr>
          <w:sz w:val="17"/>
        </w:rPr>
        <w:t>Ashok A, Kumar A, Ponraj J, Mansour SA. Development of co/Co</w:t>
      </w:r>
      <w:r>
        <w:rPr>
          <w:sz w:val="17"/>
          <w:vertAlign w:val="subscript"/>
        </w:rPr>
        <w:t>9</w:t>
      </w:r>
      <w:r>
        <w:rPr>
          <w:sz w:val="17"/>
        </w:rPr>
        <w:t>S</w:t>
      </w:r>
      <w:r>
        <w:rPr>
          <w:sz w:val="17"/>
          <w:vertAlign w:val="subscript"/>
        </w:rPr>
        <w:t>8</w:t>
      </w:r>
      <w:r>
        <w:rPr>
          <w:spacing w:val="40"/>
          <w:sz w:val="17"/>
        </w:rPr>
        <w:t xml:space="preserve"> </w:t>
      </w:r>
      <w:bookmarkStart w:id="57" w:name="_bookmark45"/>
      <w:bookmarkEnd w:id="57"/>
      <w:r>
        <w:rPr>
          <w:sz w:val="17"/>
        </w:rPr>
        <w:t>metallic</w:t>
      </w:r>
      <w:r>
        <w:rPr>
          <w:spacing w:val="40"/>
          <w:sz w:val="17"/>
        </w:rPr>
        <w:t xml:space="preserve"> </w:t>
      </w:r>
      <w:r>
        <w:rPr>
          <w:sz w:val="17"/>
        </w:rPr>
        <w:t>nanowire</w:t>
      </w:r>
      <w:r>
        <w:rPr>
          <w:spacing w:val="40"/>
          <w:sz w:val="17"/>
        </w:rPr>
        <w:t xml:space="preserve"> </w:t>
      </w:r>
      <w:r>
        <w:rPr>
          <w:sz w:val="17"/>
        </w:rPr>
        <w:t>anchored</w:t>
      </w:r>
      <w:r>
        <w:rPr>
          <w:spacing w:val="40"/>
          <w:sz w:val="17"/>
        </w:rPr>
        <w:t xml:space="preserve"> </w:t>
      </w:r>
      <w:r>
        <w:rPr>
          <w:sz w:val="17"/>
        </w:rPr>
        <w:t>on</w:t>
      </w:r>
      <w:r>
        <w:rPr>
          <w:spacing w:val="40"/>
          <w:sz w:val="17"/>
        </w:rPr>
        <w:t xml:space="preserve"> </w:t>
      </w:r>
      <w:r>
        <w:rPr>
          <w:sz w:val="17"/>
        </w:rPr>
        <w:t>N-doped</w:t>
      </w:r>
      <w:r>
        <w:rPr>
          <w:spacing w:val="40"/>
          <w:sz w:val="17"/>
        </w:rPr>
        <w:t xml:space="preserve"> </w:t>
      </w:r>
      <w:r>
        <w:rPr>
          <w:sz w:val="17"/>
        </w:rPr>
        <w:t xml:space="preserve">CNTs through the pyrolysis of melamine for overall water splitting. </w:t>
      </w:r>
      <w:bookmarkStart w:id="58" w:name="_bookmark44"/>
      <w:bookmarkEnd w:id="58"/>
      <w:r>
        <w:rPr>
          <w:i/>
          <w:sz w:val="17"/>
        </w:rPr>
        <w:t>Electrochim Acta</w:t>
      </w:r>
      <w:r>
        <w:rPr>
          <w:sz w:val="17"/>
        </w:rPr>
        <w:t>. 2021;368:137642.</w:t>
      </w:r>
    </w:p>
    <w:p w14:paraId="24B2907F" w14:textId="77777777" w:rsidR="00E50D16" w:rsidRDefault="00000000">
      <w:pPr>
        <w:pStyle w:val="ListParagraph"/>
        <w:numPr>
          <w:ilvl w:val="0"/>
          <w:numId w:val="1"/>
        </w:numPr>
        <w:tabs>
          <w:tab w:val="left" w:pos="430"/>
        </w:tabs>
        <w:spacing w:line="280" w:lineRule="auto"/>
        <w:ind w:left="430" w:hanging="318"/>
        <w:jc w:val="both"/>
        <w:rPr>
          <w:sz w:val="17"/>
        </w:rPr>
      </w:pPr>
      <w:r>
        <w:rPr>
          <w:w w:val="105"/>
          <w:sz w:val="17"/>
        </w:rPr>
        <w:t xml:space="preserve">Ronchi RM, Arantes JT, Santos SF. Synthesis, structure, prop- erties and applications of MXenes: current status and perspec- tives. </w:t>
      </w:r>
      <w:r>
        <w:rPr>
          <w:i/>
          <w:w w:val="105"/>
          <w:sz w:val="17"/>
        </w:rPr>
        <w:t>Ceram Int</w:t>
      </w:r>
      <w:r>
        <w:rPr>
          <w:w w:val="105"/>
          <w:sz w:val="17"/>
        </w:rPr>
        <w:t>. 2019;45:18167-18188.</w:t>
      </w:r>
    </w:p>
    <w:p w14:paraId="24B29080" w14:textId="77777777" w:rsidR="00E50D16" w:rsidRDefault="00000000">
      <w:pPr>
        <w:pStyle w:val="ListParagraph"/>
        <w:numPr>
          <w:ilvl w:val="0"/>
          <w:numId w:val="1"/>
        </w:numPr>
        <w:tabs>
          <w:tab w:val="left" w:pos="430"/>
        </w:tabs>
        <w:spacing w:line="283" w:lineRule="auto"/>
        <w:ind w:left="430" w:hanging="318"/>
        <w:jc w:val="both"/>
        <w:rPr>
          <w:sz w:val="17"/>
        </w:rPr>
      </w:pPr>
      <w:r>
        <w:rPr>
          <w:sz w:val="17"/>
        </w:rPr>
        <w:t>Cui C, Cheng R, Zhang H, et al. Ultrastable MXe- ne@Pt/SWCNTs' Nanocatalysts for hydrogen evolution reac-</w:t>
      </w:r>
      <w:r>
        <w:rPr>
          <w:spacing w:val="80"/>
          <w:sz w:val="17"/>
        </w:rPr>
        <w:t xml:space="preserve"> </w:t>
      </w:r>
      <w:r>
        <w:rPr>
          <w:sz w:val="17"/>
        </w:rPr>
        <w:t xml:space="preserve">tion. </w:t>
      </w:r>
      <w:r>
        <w:rPr>
          <w:i/>
          <w:sz w:val="17"/>
        </w:rPr>
        <w:t>Adv Funct Mater</w:t>
      </w:r>
      <w:r>
        <w:rPr>
          <w:sz w:val="17"/>
        </w:rPr>
        <w:t>. 2020;30:2000693.</w:t>
      </w:r>
    </w:p>
    <w:p w14:paraId="24B29081" w14:textId="77777777" w:rsidR="00E50D16" w:rsidRDefault="00000000">
      <w:pPr>
        <w:pStyle w:val="ListParagraph"/>
        <w:numPr>
          <w:ilvl w:val="0"/>
          <w:numId w:val="1"/>
        </w:numPr>
        <w:tabs>
          <w:tab w:val="left" w:pos="430"/>
        </w:tabs>
        <w:spacing w:line="280" w:lineRule="auto"/>
        <w:ind w:left="430" w:hanging="318"/>
        <w:jc w:val="both"/>
        <w:rPr>
          <w:sz w:val="17"/>
        </w:rPr>
      </w:pPr>
      <w:r>
        <w:rPr>
          <w:w w:val="105"/>
          <w:sz w:val="17"/>
        </w:rPr>
        <w:t xml:space="preserve">Luo J, Matios E, Wang H, Tao X, Li W. Interfacial structure design of MXene-based nanomaterials for electrochemical energy storage and conversion. </w:t>
      </w:r>
      <w:r>
        <w:rPr>
          <w:i/>
          <w:w w:val="105"/>
          <w:sz w:val="17"/>
        </w:rPr>
        <w:t>InfoMat</w:t>
      </w:r>
      <w:r>
        <w:rPr>
          <w:w w:val="105"/>
          <w:sz w:val="17"/>
        </w:rPr>
        <w:t>. 2020;2:1057-1076.</w:t>
      </w:r>
    </w:p>
    <w:p w14:paraId="24B29082" w14:textId="77777777" w:rsidR="00E50D16" w:rsidRDefault="00000000">
      <w:pPr>
        <w:pStyle w:val="ListParagraph"/>
        <w:numPr>
          <w:ilvl w:val="0"/>
          <w:numId w:val="1"/>
        </w:numPr>
        <w:tabs>
          <w:tab w:val="left" w:pos="430"/>
        </w:tabs>
        <w:spacing w:line="242" w:lineRule="auto"/>
        <w:ind w:left="430" w:hanging="318"/>
        <w:jc w:val="both"/>
        <w:rPr>
          <w:sz w:val="17"/>
        </w:rPr>
      </w:pPr>
      <w:r>
        <w:rPr>
          <w:w w:val="105"/>
          <w:sz w:val="17"/>
        </w:rPr>
        <w:t>Zhou Y-N, Zhu Y-R, Chen X-Y, Dong B, Li Q-Z, Chai Y-M. Carbon</w:t>
      </w:r>
      <w:r>
        <w:rPr>
          <w:rFonts w:ascii="Lucida Sans Unicode" w:hAnsi="Lucida Sans Unicode"/>
          <w:w w:val="105"/>
          <w:sz w:val="17"/>
        </w:rPr>
        <w:t>–</w:t>
      </w:r>
      <w:r>
        <w:rPr>
          <w:w w:val="105"/>
          <w:sz w:val="17"/>
        </w:rPr>
        <w:t>based transition metal sulfides/selenides nanostruc- tures</w:t>
      </w:r>
      <w:r>
        <w:rPr>
          <w:spacing w:val="-3"/>
          <w:w w:val="105"/>
          <w:sz w:val="17"/>
        </w:rPr>
        <w:t xml:space="preserve"> </w:t>
      </w:r>
      <w:r>
        <w:rPr>
          <w:w w:val="105"/>
          <w:sz w:val="17"/>
        </w:rPr>
        <w:t>for</w:t>
      </w:r>
      <w:r>
        <w:rPr>
          <w:spacing w:val="-3"/>
          <w:w w:val="105"/>
          <w:sz w:val="17"/>
        </w:rPr>
        <w:t xml:space="preserve"> </w:t>
      </w:r>
      <w:bookmarkStart w:id="59" w:name="_bookmark46"/>
      <w:bookmarkEnd w:id="59"/>
      <w:r>
        <w:rPr>
          <w:w w:val="105"/>
          <w:sz w:val="17"/>
        </w:rPr>
        <w:t>electrocatalytic</w:t>
      </w:r>
      <w:r>
        <w:rPr>
          <w:spacing w:val="-3"/>
          <w:w w:val="105"/>
          <w:sz w:val="17"/>
        </w:rPr>
        <w:t xml:space="preserve"> </w:t>
      </w:r>
      <w:r>
        <w:rPr>
          <w:w w:val="105"/>
          <w:sz w:val="17"/>
        </w:rPr>
        <w:t>water</w:t>
      </w:r>
      <w:r>
        <w:rPr>
          <w:spacing w:val="-3"/>
          <w:w w:val="105"/>
          <w:sz w:val="17"/>
        </w:rPr>
        <w:t xml:space="preserve"> </w:t>
      </w:r>
      <w:r>
        <w:rPr>
          <w:w w:val="105"/>
          <w:sz w:val="17"/>
        </w:rPr>
        <w:t>splitting.</w:t>
      </w:r>
      <w:r>
        <w:rPr>
          <w:spacing w:val="-3"/>
          <w:w w:val="105"/>
          <w:sz w:val="17"/>
        </w:rPr>
        <w:t xml:space="preserve"> </w:t>
      </w:r>
      <w:r>
        <w:rPr>
          <w:i/>
          <w:w w:val="105"/>
          <w:sz w:val="17"/>
        </w:rPr>
        <w:t>J</w:t>
      </w:r>
      <w:r>
        <w:rPr>
          <w:i/>
          <w:spacing w:val="-3"/>
          <w:w w:val="105"/>
          <w:sz w:val="17"/>
        </w:rPr>
        <w:t xml:space="preserve"> </w:t>
      </w:r>
      <w:r>
        <w:rPr>
          <w:i/>
          <w:w w:val="105"/>
          <w:sz w:val="17"/>
        </w:rPr>
        <w:t>Alloys</w:t>
      </w:r>
      <w:r>
        <w:rPr>
          <w:i/>
          <w:spacing w:val="-3"/>
          <w:w w:val="105"/>
          <w:sz w:val="17"/>
        </w:rPr>
        <w:t xml:space="preserve"> </w:t>
      </w:r>
      <w:r>
        <w:rPr>
          <w:i/>
          <w:w w:val="105"/>
          <w:sz w:val="17"/>
        </w:rPr>
        <w:t>Compd</w:t>
      </w:r>
      <w:r>
        <w:rPr>
          <w:w w:val="105"/>
          <w:sz w:val="17"/>
        </w:rPr>
        <w:t>.</w:t>
      </w:r>
      <w:r>
        <w:rPr>
          <w:spacing w:val="-3"/>
          <w:w w:val="105"/>
          <w:sz w:val="17"/>
        </w:rPr>
        <w:t xml:space="preserve"> </w:t>
      </w:r>
      <w:r>
        <w:rPr>
          <w:w w:val="105"/>
          <w:sz w:val="17"/>
        </w:rPr>
        <w:t>2021;</w:t>
      </w:r>
    </w:p>
    <w:p w14:paraId="24B29083" w14:textId="77777777" w:rsidR="00E50D16" w:rsidRDefault="00000000">
      <w:pPr>
        <w:spacing w:before="23"/>
        <w:ind w:left="430"/>
        <w:rPr>
          <w:sz w:val="17"/>
        </w:rPr>
      </w:pPr>
      <w:r>
        <w:rPr>
          <w:spacing w:val="-2"/>
          <w:sz w:val="17"/>
        </w:rPr>
        <w:t>852:156810.</w:t>
      </w:r>
    </w:p>
    <w:p w14:paraId="24B29084" w14:textId="77777777" w:rsidR="00E50D16" w:rsidRDefault="00000000">
      <w:pPr>
        <w:pStyle w:val="ListParagraph"/>
        <w:numPr>
          <w:ilvl w:val="0"/>
          <w:numId w:val="1"/>
        </w:numPr>
        <w:tabs>
          <w:tab w:val="left" w:pos="430"/>
        </w:tabs>
        <w:spacing w:before="35" w:line="280" w:lineRule="auto"/>
        <w:ind w:left="430" w:hanging="318"/>
        <w:jc w:val="both"/>
        <w:rPr>
          <w:sz w:val="17"/>
        </w:rPr>
      </w:pPr>
      <w:r>
        <w:rPr>
          <w:w w:val="105"/>
          <w:sz w:val="17"/>
        </w:rPr>
        <w:t>Anantharaj S, Ede SR, Sakthikumar K, Karthick K, Mishra S, Kundu S. Recent trends and perspectives in electrochemical water</w:t>
      </w:r>
      <w:r>
        <w:rPr>
          <w:spacing w:val="40"/>
          <w:w w:val="105"/>
          <w:sz w:val="17"/>
        </w:rPr>
        <w:t xml:space="preserve"> </w:t>
      </w:r>
      <w:r>
        <w:rPr>
          <w:w w:val="105"/>
          <w:sz w:val="17"/>
        </w:rPr>
        <w:t>splitting</w:t>
      </w:r>
      <w:r>
        <w:rPr>
          <w:spacing w:val="40"/>
          <w:w w:val="105"/>
          <w:sz w:val="17"/>
        </w:rPr>
        <w:t xml:space="preserve"> </w:t>
      </w:r>
      <w:r>
        <w:rPr>
          <w:w w:val="105"/>
          <w:sz w:val="17"/>
        </w:rPr>
        <w:t>with</w:t>
      </w:r>
      <w:r>
        <w:rPr>
          <w:spacing w:val="40"/>
          <w:w w:val="105"/>
          <w:sz w:val="17"/>
        </w:rPr>
        <w:t xml:space="preserve"> </w:t>
      </w:r>
      <w:r>
        <w:rPr>
          <w:w w:val="105"/>
          <w:sz w:val="17"/>
        </w:rPr>
        <w:t>an</w:t>
      </w:r>
      <w:r>
        <w:rPr>
          <w:spacing w:val="40"/>
          <w:w w:val="105"/>
          <w:sz w:val="17"/>
        </w:rPr>
        <w:t xml:space="preserve"> </w:t>
      </w:r>
      <w:r>
        <w:rPr>
          <w:w w:val="105"/>
          <w:sz w:val="17"/>
        </w:rPr>
        <w:t>emphasis</w:t>
      </w:r>
      <w:r>
        <w:rPr>
          <w:spacing w:val="40"/>
          <w:w w:val="105"/>
          <w:sz w:val="17"/>
        </w:rPr>
        <w:t xml:space="preserve"> </w:t>
      </w:r>
      <w:r>
        <w:rPr>
          <w:w w:val="105"/>
          <w:sz w:val="17"/>
        </w:rPr>
        <w:t>on</w:t>
      </w:r>
      <w:r>
        <w:rPr>
          <w:spacing w:val="40"/>
          <w:w w:val="105"/>
          <w:sz w:val="17"/>
        </w:rPr>
        <w:t xml:space="preserve"> </w:t>
      </w:r>
      <w:r>
        <w:rPr>
          <w:w w:val="105"/>
          <w:sz w:val="17"/>
        </w:rPr>
        <w:t>sulfide,</w:t>
      </w:r>
      <w:r>
        <w:rPr>
          <w:spacing w:val="40"/>
          <w:w w:val="105"/>
          <w:sz w:val="17"/>
        </w:rPr>
        <w:t xml:space="preserve"> </w:t>
      </w:r>
      <w:r>
        <w:rPr>
          <w:w w:val="105"/>
          <w:sz w:val="17"/>
        </w:rPr>
        <w:t>selenide,</w:t>
      </w:r>
      <w:r>
        <w:rPr>
          <w:spacing w:val="40"/>
          <w:w w:val="105"/>
          <w:sz w:val="17"/>
        </w:rPr>
        <w:t xml:space="preserve"> </w:t>
      </w:r>
      <w:r>
        <w:rPr>
          <w:w w:val="105"/>
          <w:sz w:val="17"/>
        </w:rPr>
        <w:t>and</w:t>
      </w:r>
    </w:p>
    <w:p w14:paraId="24B29085" w14:textId="77777777" w:rsidR="00E50D16" w:rsidRDefault="00000000">
      <w:pPr>
        <w:spacing w:before="90" w:line="283" w:lineRule="auto"/>
        <w:ind w:left="429" w:right="150"/>
        <w:jc w:val="both"/>
        <w:rPr>
          <w:sz w:val="17"/>
        </w:rPr>
      </w:pPr>
      <w:r>
        <w:br w:type="column"/>
      </w:r>
      <w:r>
        <w:rPr>
          <w:sz w:val="17"/>
        </w:rPr>
        <w:t xml:space="preserve">phosphide catalysts of Fe, co, and Ni: a review. </w:t>
      </w:r>
      <w:r>
        <w:rPr>
          <w:i/>
          <w:sz w:val="17"/>
        </w:rPr>
        <w:t>ACS Catal</w:t>
      </w:r>
      <w:r>
        <w:rPr>
          <w:sz w:val="17"/>
        </w:rPr>
        <w:t xml:space="preserve">. </w:t>
      </w:r>
      <w:r>
        <w:rPr>
          <w:spacing w:val="-2"/>
          <w:sz w:val="17"/>
        </w:rPr>
        <w:t>2016;6:8069-8097.</w:t>
      </w:r>
    </w:p>
    <w:p w14:paraId="24B29086"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sz w:val="17"/>
        </w:rPr>
        <w:t>Iqbal MF, Ashiq MN, Zhang M. Design of Metals Sulfides with carbon</w:t>
      </w:r>
      <w:r>
        <w:rPr>
          <w:spacing w:val="40"/>
          <w:sz w:val="17"/>
        </w:rPr>
        <w:t xml:space="preserve"> </w:t>
      </w:r>
      <w:r>
        <w:rPr>
          <w:sz w:val="17"/>
        </w:rPr>
        <w:t>materials</w:t>
      </w:r>
      <w:r>
        <w:rPr>
          <w:spacing w:val="40"/>
          <w:sz w:val="17"/>
        </w:rPr>
        <w:t xml:space="preserve"> </w:t>
      </w:r>
      <w:r>
        <w:rPr>
          <w:sz w:val="17"/>
        </w:rPr>
        <w:t>for</w:t>
      </w:r>
      <w:r>
        <w:rPr>
          <w:spacing w:val="40"/>
          <w:sz w:val="17"/>
        </w:rPr>
        <w:t xml:space="preserve"> </w:t>
      </w:r>
      <w:r>
        <w:rPr>
          <w:sz w:val="17"/>
        </w:rPr>
        <w:t>Supercapacitor</w:t>
      </w:r>
      <w:r>
        <w:rPr>
          <w:spacing w:val="40"/>
          <w:sz w:val="17"/>
        </w:rPr>
        <w:t xml:space="preserve"> </w:t>
      </w:r>
      <w:r>
        <w:rPr>
          <w:sz w:val="17"/>
        </w:rPr>
        <w:t>applications:</w:t>
      </w:r>
      <w:r>
        <w:rPr>
          <w:spacing w:val="40"/>
          <w:sz w:val="17"/>
        </w:rPr>
        <w:t xml:space="preserve"> </w:t>
      </w:r>
      <w:r>
        <w:rPr>
          <w:sz w:val="17"/>
        </w:rPr>
        <w:t>a</w:t>
      </w:r>
      <w:r>
        <w:rPr>
          <w:spacing w:val="40"/>
          <w:sz w:val="17"/>
        </w:rPr>
        <w:t xml:space="preserve"> </w:t>
      </w:r>
      <w:r>
        <w:rPr>
          <w:sz w:val="17"/>
        </w:rPr>
        <w:t xml:space="preserve">review. </w:t>
      </w:r>
      <w:r>
        <w:rPr>
          <w:i/>
          <w:sz w:val="17"/>
        </w:rPr>
        <w:t>Energ Technol</w:t>
      </w:r>
      <w:r>
        <w:rPr>
          <w:sz w:val="17"/>
        </w:rPr>
        <w:t>. 2021;9:2000987.</w:t>
      </w:r>
    </w:p>
    <w:p w14:paraId="24B29087" w14:textId="77777777" w:rsidR="00E50D16" w:rsidRDefault="00000000">
      <w:pPr>
        <w:pStyle w:val="ListParagraph"/>
        <w:numPr>
          <w:ilvl w:val="0"/>
          <w:numId w:val="1"/>
        </w:numPr>
        <w:tabs>
          <w:tab w:val="left" w:pos="427"/>
          <w:tab w:val="left" w:pos="429"/>
        </w:tabs>
        <w:spacing w:line="280" w:lineRule="auto"/>
        <w:ind w:left="429" w:right="150" w:hanging="317"/>
        <w:jc w:val="both"/>
        <w:rPr>
          <w:sz w:val="17"/>
        </w:rPr>
      </w:pPr>
      <w:r>
        <w:rPr>
          <w:w w:val="105"/>
          <w:sz w:val="17"/>
        </w:rPr>
        <w:t xml:space="preserve">Petroni E, Lago E, Bellani S, et al. Liquid-phase exfoliated indium-selenide flakes and their application in hydrogen evo- lution reaction. </w:t>
      </w:r>
      <w:r>
        <w:rPr>
          <w:i/>
          <w:w w:val="105"/>
          <w:sz w:val="17"/>
        </w:rPr>
        <w:t>Small</w:t>
      </w:r>
      <w:r>
        <w:rPr>
          <w:w w:val="105"/>
          <w:sz w:val="17"/>
        </w:rPr>
        <w:t>. 2018;14:1800749.</w:t>
      </w:r>
    </w:p>
    <w:p w14:paraId="24B29088" w14:textId="77777777" w:rsidR="00E50D16" w:rsidRDefault="00000000">
      <w:pPr>
        <w:pStyle w:val="ListParagraph"/>
        <w:numPr>
          <w:ilvl w:val="0"/>
          <w:numId w:val="1"/>
        </w:numPr>
        <w:tabs>
          <w:tab w:val="left" w:pos="427"/>
          <w:tab w:val="left" w:pos="429"/>
        </w:tabs>
        <w:spacing w:before="1" w:line="283" w:lineRule="auto"/>
        <w:ind w:left="429" w:right="150" w:hanging="317"/>
        <w:jc w:val="both"/>
        <w:rPr>
          <w:sz w:val="17"/>
        </w:rPr>
      </w:pPr>
      <w:r>
        <w:rPr>
          <w:w w:val="105"/>
          <w:sz w:val="17"/>
        </w:rPr>
        <w:t>Bhat KS, Nagaraja HS. Nickel selenide nanostructures as an electrocatalyst</w:t>
      </w:r>
      <w:r>
        <w:rPr>
          <w:spacing w:val="-1"/>
          <w:w w:val="105"/>
          <w:sz w:val="17"/>
        </w:rPr>
        <w:t xml:space="preserve"> </w:t>
      </w:r>
      <w:r>
        <w:rPr>
          <w:w w:val="105"/>
          <w:sz w:val="17"/>
        </w:rPr>
        <w:t>for</w:t>
      </w:r>
      <w:r>
        <w:rPr>
          <w:spacing w:val="-1"/>
          <w:w w:val="105"/>
          <w:sz w:val="17"/>
        </w:rPr>
        <w:t xml:space="preserve"> </w:t>
      </w:r>
      <w:r>
        <w:rPr>
          <w:w w:val="105"/>
          <w:sz w:val="17"/>
        </w:rPr>
        <w:t>hydrogen evolution</w:t>
      </w:r>
      <w:r>
        <w:rPr>
          <w:spacing w:val="-2"/>
          <w:w w:val="105"/>
          <w:sz w:val="17"/>
        </w:rPr>
        <w:t xml:space="preserve"> </w:t>
      </w:r>
      <w:r>
        <w:rPr>
          <w:w w:val="105"/>
          <w:sz w:val="17"/>
        </w:rPr>
        <w:t xml:space="preserve">reaction. </w:t>
      </w:r>
      <w:r>
        <w:rPr>
          <w:i/>
          <w:w w:val="105"/>
          <w:sz w:val="17"/>
        </w:rPr>
        <w:t>Int</w:t>
      </w:r>
      <w:r>
        <w:rPr>
          <w:i/>
          <w:spacing w:val="-1"/>
          <w:w w:val="105"/>
          <w:sz w:val="17"/>
        </w:rPr>
        <w:t xml:space="preserve"> </w:t>
      </w:r>
      <w:r>
        <w:rPr>
          <w:i/>
          <w:w w:val="105"/>
          <w:sz w:val="17"/>
        </w:rPr>
        <w:t>J</w:t>
      </w:r>
      <w:r>
        <w:rPr>
          <w:i/>
          <w:spacing w:val="-2"/>
          <w:w w:val="105"/>
          <w:sz w:val="17"/>
        </w:rPr>
        <w:t xml:space="preserve"> </w:t>
      </w:r>
      <w:r>
        <w:rPr>
          <w:i/>
          <w:w w:val="105"/>
          <w:sz w:val="17"/>
        </w:rPr>
        <w:t>Hydrogen Energy</w:t>
      </w:r>
      <w:r>
        <w:rPr>
          <w:w w:val="105"/>
          <w:sz w:val="17"/>
        </w:rPr>
        <w:t>.</w:t>
      </w:r>
      <w:r>
        <w:rPr>
          <w:spacing w:val="-3"/>
          <w:w w:val="105"/>
          <w:sz w:val="17"/>
        </w:rPr>
        <w:t xml:space="preserve"> </w:t>
      </w:r>
      <w:r>
        <w:rPr>
          <w:w w:val="105"/>
          <w:sz w:val="17"/>
        </w:rPr>
        <w:t>2018;43:19851-19863.</w:t>
      </w:r>
    </w:p>
    <w:p w14:paraId="24B29089" w14:textId="77777777" w:rsidR="00E50D16" w:rsidRDefault="00000000">
      <w:pPr>
        <w:pStyle w:val="ListParagraph"/>
        <w:numPr>
          <w:ilvl w:val="0"/>
          <w:numId w:val="1"/>
        </w:numPr>
        <w:tabs>
          <w:tab w:val="left" w:pos="427"/>
          <w:tab w:val="left" w:pos="429"/>
        </w:tabs>
        <w:spacing w:line="242" w:lineRule="auto"/>
        <w:ind w:left="429" w:right="151" w:hanging="317"/>
        <w:jc w:val="both"/>
        <w:rPr>
          <w:sz w:val="17"/>
        </w:rPr>
      </w:pPr>
      <w:r>
        <w:rPr>
          <w:w w:val="105"/>
          <w:sz w:val="17"/>
        </w:rPr>
        <w:t>Kadam</w:t>
      </w:r>
      <w:r>
        <w:rPr>
          <w:spacing w:val="-6"/>
          <w:w w:val="105"/>
          <w:sz w:val="17"/>
        </w:rPr>
        <w:t xml:space="preserve"> </w:t>
      </w:r>
      <w:r>
        <w:rPr>
          <w:w w:val="105"/>
          <w:sz w:val="17"/>
        </w:rPr>
        <w:t>SR,</w:t>
      </w:r>
      <w:r>
        <w:rPr>
          <w:spacing w:val="-5"/>
          <w:w w:val="105"/>
          <w:sz w:val="17"/>
        </w:rPr>
        <w:t xml:space="preserve"> </w:t>
      </w:r>
      <w:r>
        <w:rPr>
          <w:w w:val="105"/>
          <w:sz w:val="17"/>
        </w:rPr>
        <w:t>Enyashin</w:t>
      </w:r>
      <w:r>
        <w:rPr>
          <w:spacing w:val="-6"/>
          <w:w w:val="105"/>
          <w:sz w:val="17"/>
        </w:rPr>
        <w:t xml:space="preserve"> </w:t>
      </w:r>
      <w:r>
        <w:rPr>
          <w:w w:val="105"/>
          <w:sz w:val="17"/>
        </w:rPr>
        <w:t>AN,</w:t>
      </w:r>
      <w:r>
        <w:rPr>
          <w:spacing w:val="-6"/>
          <w:w w:val="105"/>
          <w:sz w:val="17"/>
        </w:rPr>
        <w:t xml:space="preserve"> </w:t>
      </w:r>
      <w:r>
        <w:rPr>
          <w:w w:val="105"/>
          <w:sz w:val="17"/>
        </w:rPr>
        <w:t>Houben</w:t>
      </w:r>
      <w:r>
        <w:rPr>
          <w:spacing w:val="-5"/>
          <w:w w:val="105"/>
          <w:sz w:val="17"/>
        </w:rPr>
        <w:t xml:space="preserve"> </w:t>
      </w:r>
      <w:r>
        <w:rPr>
          <w:w w:val="105"/>
          <w:sz w:val="17"/>
        </w:rPr>
        <w:t>L,</w:t>
      </w:r>
      <w:r>
        <w:rPr>
          <w:spacing w:val="-6"/>
          <w:w w:val="105"/>
          <w:sz w:val="17"/>
        </w:rPr>
        <w:t xml:space="preserve"> </w:t>
      </w:r>
      <w:r>
        <w:rPr>
          <w:w w:val="105"/>
          <w:sz w:val="17"/>
        </w:rPr>
        <w:t>Bar-Ziv</w:t>
      </w:r>
      <w:r>
        <w:rPr>
          <w:spacing w:val="-5"/>
          <w:w w:val="105"/>
          <w:sz w:val="17"/>
        </w:rPr>
        <w:t xml:space="preserve"> </w:t>
      </w:r>
      <w:r>
        <w:rPr>
          <w:w w:val="105"/>
          <w:sz w:val="17"/>
        </w:rPr>
        <w:t>R,</w:t>
      </w:r>
      <w:r>
        <w:rPr>
          <w:spacing w:val="-6"/>
          <w:w w:val="105"/>
          <w:sz w:val="17"/>
        </w:rPr>
        <w:t xml:space="preserve"> </w:t>
      </w:r>
      <w:r>
        <w:rPr>
          <w:w w:val="105"/>
          <w:sz w:val="17"/>
        </w:rPr>
        <w:t>Bar-Sadan</w:t>
      </w:r>
      <w:r>
        <w:rPr>
          <w:spacing w:val="-5"/>
          <w:w w:val="105"/>
          <w:sz w:val="17"/>
        </w:rPr>
        <w:t xml:space="preserve"> </w:t>
      </w:r>
      <w:r>
        <w:rPr>
          <w:w w:val="105"/>
          <w:sz w:val="17"/>
        </w:rPr>
        <w:t>M. Ni</w:t>
      </w:r>
      <w:r>
        <w:rPr>
          <w:rFonts w:ascii="Lucida Sans Unicode" w:hAnsi="Lucida Sans Unicode"/>
          <w:w w:val="105"/>
          <w:sz w:val="17"/>
        </w:rPr>
        <w:t>–</w:t>
      </w:r>
      <w:r>
        <w:rPr>
          <w:w w:val="105"/>
          <w:sz w:val="17"/>
        </w:rPr>
        <w:t>WSe</w:t>
      </w:r>
      <w:r>
        <w:rPr>
          <w:w w:val="105"/>
          <w:sz w:val="17"/>
          <w:vertAlign w:val="subscript"/>
        </w:rPr>
        <w:t>2</w:t>
      </w:r>
      <w:r>
        <w:rPr>
          <w:spacing w:val="-4"/>
          <w:w w:val="105"/>
          <w:sz w:val="17"/>
        </w:rPr>
        <w:t xml:space="preserve"> </w:t>
      </w:r>
      <w:r>
        <w:rPr>
          <w:w w:val="105"/>
          <w:sz w:val="17"/>
        </w:rPr>
        <w:t>nanostructures</w:t>
      </w:r>
      <w:r>
        <w:rPr>
          <w:spacing w:val="-4"/>
          <w:w w:val="105"/>
          <w:sz w:val="17"/>
        </w:rPr>
        <w:t xml:space="preserve"> </w:t>
      </w:r>
      <w:r>
        <w:rPr>
          <w:w w:val="105"/>
          <w:sz w:val="17"/>
        </w:rPr>
        <w:t>as</w:t>
      </w:r>
      <w:r>
        <w:rPr>
          <w:spacing w:val="-4"/>
          <w:w w:val="105"/>
          <w:sz w:val="17"/>
        </w:rPr>
        <w:t xml:space="preserve"> </w:t>
      </w:r>
      <w:r>
        <w:rPr>
          <w:w w:val="105"/>
          <w:sz w:val="17"/>
        </w:rPr>
        <w:t>efficient</w:t>
      </w:r>
      <w:r>
        <w:rPr>
          <w:spacing w:val="-4"/>
          <w:w w:val="105"/>
          <w:sz w:val="17"/>
        </w:rPr>
        <w:t xml:space="preserve"> </w:t>
      </w:r>
      <w:r>
        <w:rPr>
          <w:w w:val="105"/>
          <w:sz w:val="17"/>
        </w:rPr>
        <w:t>catalysts</w:t>
      </w:r>
      <w:r>
        <w:rPr>
          <w:spacing w:val="-4"/>
          <w:w w:val="105"/>
          <w:sz w:val="17"/>
        </w:rPr>
        <w:t xml:space="preserve"> </w:t>
      </w:r>
      <w:r>
        <w:rPr>
          <w:w w:val="105"/>
          <w:sz w:val="17"/>
        </w:rPr>
        <w:t>for</w:t>
      </w:r>
      <w:r>
        <w:rPr>
          <w:spacing w:val="-5"/>
          <w:w w:val="105"/>
          <w:sz w:val="17"/>
        </w:rPr>
        <w:t xml:space="preserve"> </w:t>
      </w:r>
      <w:r>
        <w:rPr>
          <w:w w:val="105"/>
          <w:sz w:val="17"/>
        </w:rPr>
        <w:t>electrochemi- cal hydrogen evolution reaction (HER) in acidic and alkaline</w:t>
      </w:r>
    </w:p>
    <w:p w14:paraId="24B2908A" w14:textId="77777777" w:rsidR="00E50D16" w:rsidRDefault="00000000">
      <w:pPr>
        <w:spacing w:before="29"/>
        <w:ind w:left="429"/>
        <w:jc w:val="both"/>
        <w:rPr>
          <w:sz w:val="17"/>
        </w:rPr>
      </w:pPr>
      <w:r>
        <w:rPr>
          <w:sz w:val="17"/>
        </w:rPr>
        <w:t>media.</w:t>
      </w:r>
      <w:r>
        <w:rPr>
          <w:spacing w:val="3"/>
          <w:sz w:val="17"/>
        </w:rPr>
        <w:t xml:space="preserve"> </w:t>
      </w:r>
      <w:r>
        <w:rPr>
          <w:i/>
          <w:sz w:val="17"/>
        </w:rPr>
        <w:t>J</w:t>
      </w:r>
      <w:r>
        <w:rPr>
          <w:i/>
          <w:spacing w:val="2"/>
          <w:sz w:val="17"/>
        </w:rPr>
        <w:t xml:space="preserve"> </w:t>
      </w:r>
      <w:r>
        <w:rPr>
          <w:i/>
          <w:sz w:val="17"/>
        </w:rPr>
        <w:t>Mater</w:t>
      </w:r>
      <w:r>
        <w:rPr>
          <w:i/>
          <w:spacing w:val="2"/>
          <w:sz w:val="17"/>
        </w:rPr>
        <w:t xml:space="preserve"> </w:t>
      </w:r>
      <w:r>
        <w:rPr>
          <w:i/>
          <w:sz w:val="17"/>
        </w:rPr>
        <w:t>Chem</w:t>
      </w:r>
      <w:r>
        <w:rPr>
          <w:i/>
          <w:spacing w:val="3"/>
          <w:sz w:val="17"/>
        </w:rPr>
        <w:t xml:space="preserve"> </w:t>
      </w:r>
      <w:r>
        <w:rPr>
          <w:i/>
          <w:sz w:val="17"/>
        </w:rPr>
        <w:t>A</w:t>
      </w:r>
      <w:r>
        <w:rPr>
          <w:sz w:val="17"/>
        </w:rPr>
        <w:t>.</w:t>
      </w:r>
      <w:r>
        <w:rPr>
          <w:spacing w:val="2"/>
          <w:sz w:val="17"/>
        </w:rPr>
        <w:t xml:space="preserve"> </w:t>
      </w:r>
      <w:r>
        <w:rPr>
          <w:sz w:val="17"/>
        </w:rPr>
        <w:t>2020;8:1403-</w:t>
      </w:r>
      <w:r>
        <w:rPr>
          <w:spacing w:val="-2"/>
          <w:sz w:val="17"/>
        </w:rPr>
        <w:t>1416.</w:t>
      </w:r>
    </w:p>
    <w:p w14:paraId="24B2908B" w14:textId="77777777" w:rsidR="00E50D16" w:rsidRDefault="00000000">
      <w:pPr>
        <w:pStyle w:val="ListParagraph"/>
        <w:numPr>
          <w:ilvl w:val="0"/>
          <w:numId w:val="1"/>
        </w:numPr>
        <w:tabs>
          <w:tab w:val="left" w:pos="427"/>
          <w:tab w:val="left" w:pos="429"/>
        </w:tabs>
        <w:spacing w:before="35" w:line="283" w:lineRule="auto"/>
        <w:ind w:left="429" w:right="151" w:hanging="317"/>
        <w:jc w:val="both"/>
        <w:rPr>
          <w:sz w:val="17"/>
        </w:rPr>
      </w:pPr>
      <w:r>
        <w:rPr>
          <w:w w:val="105"/>
          <w:sz w:val="17"/>
        </w:rPr>
        <w:t xml:space="preserve">Zou Z, Wang X, Huang J, Wu Z, Gao F. An Fe-doped nickel selenide nanorod/nanosheet hierarchical array for efficient overall water splitting. </w:t>
      </w:r>
      <w:r>
        <w:rPr>
          <w:i/>
          <w:w w:val="105"/>
          <w:sz w:val="17"/>
        </w:rPr>
        <w:t>J Mater Chem A</w:t>
      </w:r>
      <w:r>
        <w:rPr>
          <w:w w:val="105"/>
          <w:sz w:val="17"/>
        </w:rPr>
        <w:t>. 2019;7:2233-2241.</w:t>
      </w:r>
    </w:p>
    <w:p w14:paraId="24B2908C" w14:textId="77777777" w:rsidR="00E50D16" w:rsidRDefault="00000000">
      <w:pPr>
        <w:pStyle w:val="ListParagraph"/>
        <w:numPr>
          <w:ilvl w:val="0"/>
          <w:numId w:val="1"/>
        </w:numPr>
        <w:tabs>
          <w:tab w:val="left" w:pos="427"/>
          <w:tab w:val="left" w:pos="429"/>
        </w:tabs>
        <w:spacing w:line="242" w:lineRule="auto"/>
        <w:ind w:left="429" w:right="150" w:hanging="317"/>
        <w:jc w:val="both"/>
        <w:rPr>
          <w:sz w:val="17"/>
        </w:rPr>
      </w:pPr>
      <w:r>
        <w:rPr>
          <w:w w:val="105"/>
          <w:sz w:val="17"/>
        </w:rPr>
        <w:t>Kim</w:t>
      </w:r>
      <w:r>
        <w:rPr>
          <w:spacing w:val="-12"/>
          <w:w w:val="105"/>
          <w:sz w:val="17"/>
        </w:rPr>
        <w:t xml:space="preserve"> </w:t>
      </w:r>
      <w:r>
        <w:rPr>
          <w:w w:val="105"/>
          <w:sz w:val="17"/>
        </w:rPr>
        <w:t>JK,</w:t>
      </w:r>
      <w:r>
        <w:rPr>
          <w:spacing w:val="-11"/>
          <w:w w:val="105"/>
          <w:sz w:val="17"/>
        </w:rPr>
        <w:t xml:space="preserve"> </w:t>
      </w:r>
      <w:r>
        <w:rPr>
          <w:w w:val="105"/>
          <w:sz w:val="17"/>
        </w:rPr>
        <w:t>Park</w:t>
      </w:r>
      <w:r>
        <w:rPr>
          <w:spacing w:val="-11"/>
          <w:w w:val="105"/>
          <w:sz w:val="17"/>
        </w:rPr>
        <w:t xml:space="preserve"> </w:t>
      </w:r>
      <w:r>
        <w:rPr>
          <w:w w:val="105"/>
          <w:sz w:val="17"/>
        </w:rPr>
        <w:t>GD,</w:t>
      </w:r>
      <w:r>
        <w:rPr>
          <w:spacing w:val="-11"/>
          <w:w w:val="105"/>
          <w:sz w:val="17"/>
        </w:rPr>
        <w:t xml:space="preserve"> </w:t>
      </w:r>
      <w:r>
        <w:rPr>
          <w:w w:val="105"/>
          <w:sz w:val="17"/>
        </w:rPr>
        <w:t>Kim</w:t>
      </w:r>
      <w:r>
        <w:rPr>
          <w:spacing w:val="-11"/>
          <w:w w:val="105"/>
          <w:sz w:val="17"/>
        </w:rPr>
        <w:t xml:space="preserve"> </w:t>
      </w:r>
      <w:r>
        <w:rPr>
          <w:w w:val="105"/>
          <w:sz w:val="17"/>
        </w:rPr>
        <w:t>JH,</w:t>
      </w:r>
      <w:r>
        <w:rPr>
          <w:spacing w:val="-11"/>
          <w:w w:val="105"/>
          <w:sz w:val="17"/>
        </w:rPr>
        <w:t xml:space="preserve"> </w:t>
      </w:r>
      <w:r>
        <w:rPr>
          <w:w w:val="105"/>
          <w:sz w:val="17"/>
        </w:rPr>
        <w:t>Park</w:t>
      </w:r>
      <w:r>
        <w:rPr>
          <w:spacing w:val="-12"/>
          <w:w w:val="105"/>
          <w:sz w:val="17"/>
        </w:rPr>
        <w:t xml:space="preserve"> </w:t>
      </w:r>
      <w:r>
        <w:rPr>
          <w:w w:val="105"/>
          <w:sz w:val="17"/>
        </w:rPr>
        <w:t>S-K,</w:t>
      </w:r>
      <w:r>
        <w:rPr>
          <w:spacing w:val="-11"/>
          <w:w w:val="105"/>
          <w:sz w:val="17"/>
        </w:rPr>
        <w:t xml:space="preserve"> </w:t>
      </w:r>
      <w:r>
        <w:rPr>
          <w:w w:val="105"/>
          <w:sz w:val="17"/>
        </w:rPr>
        <w:t>Kang</w:t>
      </w:r>
      <w:r>
        <w:rPr>
          <w:spacing w:val="-11"/>
          <w:w w:val="105"/>
          <w:sz w:val="17"/>
        </w:rPr>
        <w:t xml:space="preserve"> </w:t>
      </w:r>
      <w:r>
        <w:rPr>
          <w:w w:val="105"/>
          <w:sz w:val="17"/>
        </w:rPr>
        <w:t>YC.</w:t>
      </w:r>
      <w:r>
        <w:rPr>
          <w:spacing w:val="-11"/>
          <w:w w:val="105"/>
          <w:sz w:val="17"/>
        </w:rPr>
        <w:t xml:space="preserve"> </w:t>
      </w:r>
      <w:r>
        <w:rPr>
          <w:w w:val="105"/>
          <w:sz w:val="17"/>
        </w:rPr>
        <w:t>Rational</w:t>
      </w:r>
      <w:r>
        <w:rPr>
          <w:spacing w:val="-11"/>
          <w:w w:val="105"/>
          <w:sz w:val="17"/>
        </w:rPr>
        <w:t xml:space="preserve"> </w:t>
      </w:r>
      <w:r>
        <w:rPr>
          <w:w w:val="105"/>
          <w:sz w:val="17"/>
        </w:rPr>
        <w:t>design and synthesis of extremely efficient macroporous CoSe</w:t>
      </w:r>
      <w:r>
        <w:rPr>
          <w:w w:val="105"/>
          <w:sz w:val="17"/>
          <w:vertAlign w:val="subscript"/>
        </w:rPr>
        <w:t>2</w:t>
      </w:r>
      <w:r>
        <w:rPr>
          <w:rFonts w:ascii="Lucida Sans Unicode" w:hAnsi="Lucida Sans Unicode"/>
          <w:w w:val="105"/>
          <w:sz w:val="17"/>
        </w:rPr>
        <w:t>–</w:t>
      </w:r>
      <w:r>
        <w:rPr>
          <w:w w:val="105"/>
          <w:sz w:val="17"/>
        </w:rPr>
        <w:t>CNT composite</w:t>
      </w:r>
      <w:r>
        <w:rPr>
          <w:spacing w:val="80"/>
          <w:w w:val="105"/>
          <w:sz w:val="17"/>
        </w:rPr>
        <w:t xml:space="preserve"> </w:t>
      </w:r>
      <w:r>
        <w:rPr>
          <w:w w:val="105"/>
          <w:sz w:val="17"/>
        </w:rPr>
        <w:t>microspheres</w:t>
      </w:r>
      <w:r>
        <w:rPr>
          <w:spacing w:val="80"/>
          <w:w w:val="105"/>
          <w:sz w:val="17"/>
        </w:rPr>
        <w:t xml:space="preserve"> </w:t>
      </w:r>
      <w:r>
        <w:rPr>
          <w:w w:val="105"/>
          <w:sz w:val="17"/>
        </w:rPr>
        <w:t>for</w:t>
      </w:r>
      <w:r>
        <w:rPr>
          <w:spacing w:val="80"/>
          <w:w w:val="105"/>
          <w:sz w:val="17"/>
        </w:rPr>
        <w:t xml:space="preserve"> </w:t>
      </w:r>
      <w:r>
        <w:rPr>
          <w:w w:val="105"/>
          <w:sz w:val="17"/>
        </w:rPr>
        <w:t>hydrogen</w:t>
      </w:r>
      <w:r>
        <w:rPr>
          <w:spacing w:val="80"/>
          <w:w w:val="105"/>
          <w:sz w:val="17"/>
        </w:rPr>
        <w:t xml:space="preserve"> </w:t>
      </w:r>
      <w:r>
        <w:rPr>
          <w:w w:val="105"/>
          <w:sz w:val="17"/>
        </w:rPr>
        <w:t>evolution</w:t>
      </w:r>
      <w:r>
        <w:rPr>
          <w:spacing w:val="80"/>
          <w:w w:val="105"/>
          <w:sz w:val="17"/>
        </w:rPr>
        <w:t xml:space="preserve"> </w:t>
      </w:r>
      <w:r>
        <w:rPr>
          <w:w w:val="105"/>
          <w:sz w:val="17"/>
        </w:rPr>
        <w:t>reaction.</w:t>
      </w:r>
    </w:p>
    <w:p w14:paraId="24B2908D" w14:textId="77777777" w:rsidR="00E50D16" w:rsidRDefault="00000000">
      <w:pPr>
        <w:spacing w:before="29"/>
        <w:ind w:left="429"/>
        <w:jc w:val="both"/>
        <w:rPr>
          <w:sz w:val="17"/>
        </w:rPr>
      </w:pPr>
      <w:r>
        <w:rPr>
          <w:i/>
          <w:sz w:val="17"/>
        </w:rPr>
        <w:t>Small</w:t>
      </w:r>
      <w:r>
        <w:rPr>
          <w:sz w:val="17"/>
        </w:rPr>
        <w:t>.</w:t>
      </w:r>
      <w:r>
        <w:rPr>
          <w:spacing w:val="22"/>
          <w:sz w:val="17"/>
        </w:rPr>
        <w:t xml:space="preserve"> </w:t>
      </w:r>
      <w:r>
        <w:rPr>
          <w:spacing w:val="-2"/>
          <w:sz w:val="17"/>
        </w:rPr>
        <w:t>2017;13:1700068.</w:t>
      </w:r>
    </w:p>
    <w:p w14:paraId="24B2908E" w14:textId="77777777" w:rsidR="00E50D16" w:rsidRDefault="00000000">
      <w:pPr>
        <w:pStyle w:val="ListParagraph"/>
        <w:numPr>
          <w:ilvl w:val="0"/>
          <w:numId w:val="1"/>
        </w:numPr>
        <w:tabs>
          <w:tab w:val="left" w:pos="427"/>
          <w:tab w:val="left" w:pos="429"/>
        </w:tabs>
        <w:spacing w:before="35" w:line="283" w:lineRule="auto"/>
        <w:ind w:left="429" w:right="151" w:hanging="317"/>
        <w:jc w:val="both"/>
        <w:rPr>
          <w:sz w:val="17"/>
        </w:rPr>
      </w:pPr>
      <w:r>
        <w:rPr>
          <w:sz w:val="17"/>
        </w:rPr>
        <w:t xml:space="preserve">Deng S, Yang F, Zhang Q, et al. Phase modulation of (1T-2H)- MoSe2/TiC-C Shell/Core arrays via nitrogen doping for highly efficient hydrogen evolution reaction. </w:t>
      </w:r>
      <w:r>
        <w:rPr>
          <w:i/>
          <w:sz w:val="17"/>
        </w:rPr>
        <w:t>Adv Mater</w:t>
      </w:r>
      <w:r>
        <w:rPr>
          <w:sz w:val="17"/>
        </w:rPr>
        <w:t xml:space="preserve">. 2021;33: </w:t>
      </w:r>
      <w:r>
        <w:rPr>
          <w:spacing w:val="-2"/>
          <w:sz w:val="17"/>
        </w:rPr>
        <w:t>2006056.</w:t>
      </w:r>
    </w:p>
    <w:p w14:paraId="24B2908F"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w w:val="105"/>
          <w:sz w:val="17"/>
        </w:rPr>
        <w:t>Ma</w:t>
      </w:r>
      <w:r>
        <w:rPr>
          <w:spacing w:val="-3"/>
          <w:w w:val="105"/>
          <w:sz w:val="17"/>
        </w:rPr>
        <w:t xml:space="preserve"> </w:t>
      </w:r>
      <w:r>
        <w:rPr>
          <w:w w:val="105"/>
          <w:sz w:val="17"/>
        </w:rPr>
        <w:t>S,</w:t>
      </w:r>
      <w:r>
        <w:rPr>
          <w:spacing w:val="-3"/>
          <w:w w:val="105"/>
          <w:sz w:val="17"/>
        </w:rPr>
        <w:t xml:space="preserve"> </w:t>
      </w:r>
      <w:r>
        <w:rPr>
          <w:w w:val="105"/>
          <w:sz w:val="17"/>
        </w:rPr>
        <w:t>Huang</w:t>
      </w:r>
      <w:r>
        <w:rPr>
          <w:spacing w:val="-4"/>
          <w:w w:val="105"/>
          <w:sz w:val="17"/>
        </w:rPr>
        <w:t xml:space="preserve"> </w:t>
      </w:r>
      <w:r>
        <w:rPr>
          <w:w w:val="105"/>
          <w:sz w:val="17"/>
        </w:rPr>
        <w:t>J,</w:t>
      </w:r>
      <w:r>
        <w:rPr>
          <w:spacing w:val="-3"/>
          <w:w w:val="105"/>
          <w:sz w:val="17"/>
        </w:rPr>
        <w:t xml:space="preserve"> </w:t>
      </w:r>
      <w:r>
        <w:rPr>
          <w:w w:val="105"/>
          <w:sz w:val="17"/>
        </w:rPr>
        <w:t>Zhang</w:t>
      </w:r>
      <w:r>
        <w:rPr>
          <w:spacing w:val="-3"/>
          <w:w w:val="105"/>
          <w:sz w:val="17"/>
        </w:rPr>
        <w:t xml:space="preserve"> </w:t>
      </w:r>
      <w:r>
        <w:rPr>
          <w:w w:val="105"/>
          <w:sz w:val="17"/>
        </w:rPr>
        <w:t>C,</w:t>
      </w:r>
      <w:r>
        <w:rPr>
          <w:spacing w:val="-4"/>
          <w:w w:val="105"/>
          <w:sz w:val="17"/>
        </w:rPr>
        <w:t xml:space="preserve"> </w:t>
      </w:r>
      <w:r>
        <w:rPr>
          <w:w w:val="105"/>
          <w:sz w:val="17"/>
        </w:rPr>
        <w:t>et</w:t>
      </w:r>
      <w:r>
        <w:rPr>
          <w:spacing w:val="-3"/>
          <w:w w:val="105"/>
          <w:sz w:val="17"/>
        </w:rPr>
        <w:t xml:space="preserve"> </w:t>
      </w:r>
      <w:r>
        <w:rPr>
          <w:w w:val="105"/>
          <w:sz w:val="17"/>
        </w:rPr>
        <w:t>al.</w:t>
      </w:r>
      <w:r>
        <w:rPr>
          <w:spacing w:val="-3"/>
          <w:w w:val="105"/>
          <w:sz w:val="17"/>
        </w:rPr>
        <w:t xml:space="preserve"> </w:t>
      </w:r>
      <w:r>
        <w:rPr>
          <w:w w:val="105"/>
          <w:sz w:val="17"/>
        </w:rPr>
        <w:t>One-step</w:t>
      </w:r>
      <w:r>
        <w:rPr>
          <w:spacing w:val="-3"/>
          <w:w w:val="105"/>
          <w:sz w:val="17"/>
        </w:rPr>
        <w:t xml:space="preserve"> </w:t>
      </w:r>
      <w:r>
        <w:rPr>
          <w:w w:val="105"/>
          <w:sz w:val="17"/>
        </w:rPr>
        <w:t>in-situ</w:t>
      </w:r>
      <w:r>
        <w:rPr>
          <w:spacing w:val="-3"/>
          <w:w w:val="105"/>
          <w:sz w:val="17"/>
        </w:rPr>
        <w:t xml:space="preserve"> </w:t>
      </w:r>
      <w:r>
        <w:rPr>
          <w:w w:val="105"/>
          <w:sz w:val="17"/>
        </w:rPr>
        <w:t>sprouting</w:t>
      </w:r>
      <w:r>
        <w:rPr>
          <w:spacing w:val="-3"/>
          <w:w w:val="105"/>
          <w:sz w:val="17"/>
        </w:rPr>
        <w:t xml:space="preserve"> </w:t>
      </w:r>
      <w:r>
        <w:rPr>
          <w:w w:val="105"/>
          <w:sz w:val="17"/>
        </w:rPr>
        <w:t>high- performance NiCoS</w:t>
      </w:r>
      <w:r>
        <w:rPr>
          <w:w w:val="105"/>
          <w:sz w:val="17"/>
          <w:vertAlign w:val="subscript"/>
        </w:rPr>
        <w:t>x</w:t>
      </w:r>
      <w:r>
        <w:rPr>
          <w:w w:val="105"/>
          <w:sz w:val="17"/>
        </w:rPr>
        <w:t>Se</w:t>
      </w:r>
      <w:r>
        <w:rPr>
          <w:w w:val="105"/>
          <w:sz w:val="17"/>
          <w:vertAlign w:val="subscript"/>
        </w:rPr>
        <w:t>y</w:t>
      </w:r>
      <w:r>
        <w:rPr>
          <w:w w:val="105"/>
          <w:sz w:val="17"/>
        </w:rPr>
        <w:t xml:space="preserve"> bifunctional catalysts for water elec- trolysis at low cell voltages and high current densities. </w:t>
      </w:r>
      <w:r>
        <w:rPr>
          <w:i/>
          <w:w w:val="105"/>
          <w:sz w:val="17"/>
        </w:rPr>
        <w:t>Chem Eng J</w:t>
      </w:r>
      <w:r>
        <w:rPr>
          <w:w w:val="105"/>
          <w:sz w:val="17"/>
        </w:rPr>
        <w:t>. 2022;435:134859.</w:t>
      </w:r>
    </w:p>
    <w:p w14:paraId="24B29090" w14:textId="77777777" w:rsidR="00E50D16" w:rsidRDefault="00000000">
      <w:pPr>
        <w:pStyle w:val="ListParagraph"/>
        <w:numPr>
          <w:ilvl w:val="0"/>
          <w:numId w:val="1"/>
        </w:numPr>
        <w:tabs>
          <w:tab w:val="left" w:pos="427"/>
          <w:tab w:val="left" w:pos="429"/>
        </w:tabs>
        <w:spacing w:line="280" w:lineRule="auto"/>
        <w:ind w:left="429" w:right="151" w:hanging="317"/>
        <w:jc w:val="both"/>
        <w:rPr>
          <w:sz w:val="17"/>
        </w:rPr>
      </w:pPr>
      <w:r>
        <w:rPr>
          <w:w w:val="105"/>
          <w:sz w:val="17"/>
        </w:rPr>
        <w:t>Majhi</w:t>
      </w:r>
      <w:r>
        <w:rPr>
          <w:spacing w:val="-9"/>
          <w:w w:val="105"/>
          <w:sz w:val="17"/>
        </w:rPr>
        <w:t xml:space="preserve"> </w:t>
      </w:r>
      <w:r>
        <w:rPr>
          <w:w w:val="105"/>
          <w:sz w:val="17"/>
        </w:rPr>
        <w:t>KC,</w:t>
      </w:r>
      <w:r>
        <w:rPr>
          <w:spacing w:val="-10"/>
          <w:w w:val="105"/>
          <w:sz w:val="17"/>
        </w:rPr>
        <w:t xml:space="preserve"> </w:t>
      </w:r>
      <w:r>
        <w:rPr>
          <w:w w:val="105"/>
          <w:sz w:val="17"/>
        </w:rPr>
        <w:t>Yadav</w:t>
      </w:r>
      <w:r>
        <w:rPr>
          <w:spacing w:val="-9"/>
          <w:w w:val="105"/>
          <w:sz w:val="17"/>
        </w:rPr>
        <w:t xml:space="preserve"> </w:t>
      </w:r>
      <w:r>
        <w:rPr>
          <w:w w:val="105"/>
          <w:sz w:val="17"/>
        </w:rPr>
        <w:t>M.</w:t>
      </w:r>
      <w:r>
        <w:rPr>
          <w:spacing w:val="-10"/>
          <w:w w:val="105"/>
          <w:sz w:val="17"/>
        </w:rPr>
        <w:t xml:space="preserve"> </w:t>
      </w:r>
      <w:r>
        <w:rPr>
          <w:w w:val="105"/>
          <w:sz w:val="17"/>
        </w:rPr>
        <w:t>Sphere-shaped</w:t>
      </w:r>
      <w:r>
        <w:rPr>
          <w:spacing w:val="-9"/>
          <w:w w:val="105"/>
          <w:sz w:val="17"/>
        </w:rPr>
        <w:t xml:space="preserve"> </w:t>
      </w:r>
      <w:r>
        <w:rPr>
          <w:w w:val="105"/>
          <w:sz w:val="17"/>
        </w:rPr>
        <w:t>bimetallic</w:t>
      </w:r>
      <w:r>
        <w:rPr>
          <w:spacing w:val="-9"/>
          <w:w w:val="105"/>
          <w:sz w:val="17"/>
        </w:rPr>
        <w:t xml:space="preserve"> </w:t>
      </w:r>
      <w:r>
        <w:rPr>
          <w:w w:val="105"/>
          <w:sz w:val="17"/>
        </w:rPr>
        <w:t xml:space="preserve">Sulphoselenide: an efficient Electrocatalyst for hydrogen evolution reaction. </w:t>
      </w:r>
      <w:r>
        <w:rPr>
          <w:i/>
          <w:w w:val="105"/>
          <w:sz w:val="17"/>
        </w:rPr>
        <w:t>Energy</w:t>
      </w:r>
      <w:r>
        <w:rPr>
          <w:i/>
          <w:spacing w:val="-12"/>
          <w:w w:val="105"/>
          <w:sz w:val="17"/>
        </w:rPr>
        <w:t xml:space="preserve"> </w:t>
      </w:r>
      <w:r>
        <w:rPr>
          <w:i/>
          <w:w w:val="105"/>
          <w:sz w:val="17"/>
        </w:rPr>
        <w:t>Fuel</w:t>
      </w:r>
      <w:r>
        <w:rPr>
          <w:w w:val="105"/>
          <w:sz w:val="17"/>
        </w:rPr>
        <w:t>.</w:t>
      </w:r>
      <w:r>
        <w:rPr>
          <w:spacing w:val="-11"/>
          <w:w w:val="105"/>
          <w:sz w:val="17"/>
        </w:rPr>
        <w:t xml:space="preserve"> </w:t>
      </w:r>
      <w:r>
        <w:rPr>
          <w:w w:val="105"/>
          <w:sz w:val="17"/>
        </w:rPr>
        <w:t>2021;35:12473-12481.</w:t>
      </w:r>
    </w:p>
    <w:p w14:paraId="24B29091"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w w:val="105"/>
          <w:sz w:val="17"/>
        </w:rPr>
        <w:t>Liang W, Gao J, Wang X, et al. Nitrogen and phosphorus co- doped non stoichiometric cobalt selenides (Co</w:t>
      </w:r>
      <w:r>
        <w:rPr>
          <w:w w:val="105"/>
          <w:sz w:val="17"/>
          <w:vertAlign w:val="subscript"/>
        </w:rPr>
        <w:t>0.85</w:t>
      </w:r>
      <w:r>
        <w:rPr>
          <w:w w:val="105"/>
          <w:sz w:val="17"/>
        </w:rPr>
        <w:t xml:space="preserve">Se) ultrathin nanosheets as highly efficient electrocatalysts for the hydrogen evolution reaction. </w:t>
      </w:r>
      <w:r>
        <w:rPr>
          <w:i/>
          <w:w w:val="105"/>
          <w:sz w:val="17"/>
        </w:rPr>
        <w:t>Mater Chem Phys</w:t>
      </w:r>
      <w:r>
        <w:rPr>
          <w:w w:val="105"/>
          <w:sz w:val="17"/>
        </w:rPr>
        <w:t>. 2022;278:125693.</w:t>
      </w:r>
    </w:p>
    <w:p w14:paraId="24B29092"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w w:val="105"/>
          <w:sz w:val="17"/>
        </w:rPr>
        <w:t>Yue H, Yang D, Yu B, Lu Y, Zhang W, Chen Y. Porous inter- woven</w:t>
      </w:r>
      <w:r>
        <w:rPr>
          <w:spacing w:val="-1"/>
          <w:w w:val="105"/>
          <w:sz w:val="17"/>
        </w:rPr>
        <w:t xml:space="preserve"> </w:t>
      </w:r>
      <w:r>
        <w:rPr>
          <w:w w:val="105"/>
          <w:sz w:val="17"/>
        </w:rPr>
        <w:t>CoSe</w:t>
      </w:r>
      <w:r>
        <w:rPr>
          <w:w w:val="105"/>
          <w:sz w:val="17"/>
          <w:vertAlign w:val="subscript"/>
        </w:rPr>
        <w:t>2</w:t>
      </w:r>
      <w:r>
        <w:rPr>
          <w:w w:val="105"/>
          <w:sz w:val="17"/>
        </w:rPr>
        <w:t>/C</w:t>
      </w:r>
      <w:r>
        <w:rPr>
          <w:spacing w:val="-1"/>
          <w:w w:val="105"/>
          <w:sz w:val="17"/>
        </w:rPr>
        <w:t xml:space="preserve"> </w:t>
      </w:r>
      <w:r>
        <w:rPr>
          <w:w w:val="105"/>
          <w:sz w:val="17"/>
        </w:rPr>
        <w:t>microsphere: a</w:t>
      </w:r>
      <w:r>
        <w:rPr>
          <w:spacing w:val="-1"/>
          <w:w w:val="105"/>
          <w:sz w:val="17"/>
        </w:rPr>
        <w:t xml:space="preserve"> </w:t>
      </w:r>
      <w:r>
        <w:rPr>
          <w:w w:val="105"/>
          <w:sz w:val="17"/>
        </w:rPr>
        <w:t>highly efficient and</w:t>
      </w:r>
      <w:r>
        <w:rPr>
          <w:spacing w:val="-1"/>
          <w:w w:val="105"/>
          <w:sz w:val="17"/>
        </w:rPr>
        <w:t xml:space="preserve"> </w:t>
      </w:r>
      <w:r>
        <w:rPr>
          <w:w w:val="105"/>
          <w:sz w:val="17"/>
        </w:rPr>
        <w:t>stable non- precious</w:t>
      </w:r>
      <w:r>
        <w:rPr>
          <w:spacing w:val="80"/>
          <w:w w:val="105"/>
          <w:sz w:val="17"/>
        </w:rPr>
        <w:t xml:space="preserve"> </w:t>
      </w:r>
      <w:r>
        <w:rPr>
          <w:w w:val="105"/>
          <w:sz w:val="17"/>
        </w:rPr>
        <w:t>electrocatalyst</w:t>
      </w:r>
      <w:r>
        <w:rPr>
          <w:spacing w:val="80"/>
          <w:w w:val="105"/>
          <w:sz w:val="17"/>
        </w:rPr>
        <w:t xml:space="preserve"> </w:t>
      </w:r>
      <w:r>
        <w:rPr>
          <w:w w:val="105"/>
          <w:sz w:val="17"/>
        </w:rPr>
        <w:t>for</w:t>
      </w:r>
      <w:r>
        <w:rPr>
          <w:spacing w:val="80"/>
          <w:w w:val="105"/>
          <w:sz w:val="17"/>
        </w:rPr>
        <w:t xml:space="preserve"> </w:t>
      </w:r>
      <w:r>
        <w:rPr>
          <w:w w:val="105"/>
          <w:sz w:val="17"/>
        </w:rPr>
        <w:t>hydrogen</w:t>
      </w:r>
      <w:r>
        <w:rPr>
          <w:spacing w:val="80"/>
          <w:w w:val="105"/>
          <w:sz w:val="17"/>
        </w:rPr>
        <w:t xml:space="preserve"> </w:t>
      </w:r>
      <w:r>
        <w:rPr>
          <w:w w:val="105"/>
          <w:sz w:val="17"/>
        </w:rPr>
        <w:t>evolution</w:t>
      </w:r>
      <w:r>
        <w:rPr>
          <w:spacing w:val="80"/>
          <w:w w:val="105"/>
          <w:sz w:val="17"/>
        </w:rPr>
        <w:t xml:space="preserve"> </w:t>
      </w:r>
      <w:r>
        <w:rPr>
          <w:w w:val="105"/>
          <w:sz w:val="17"/>
        </w:rPr>
        <w:t>reaction.</w:t>
      </w:r>
      <w:r>
        <w:rPr>
          <w:spacing w:val="40"/>
          <w:w w:val="105"/>
          <w:sz w:val="17"/>
        </w:rPr>
        <w:t xml:space="preserve"> </w:t>
      </w:r>
      <w:r>
        <w:rPr>
          <w:i/>
          <w:w w:val="105"/>
          <w:sz w:val="17"/>
        </w:rPr>
        <w:t>J</w:t>
      </w:r>
      <w:r>
        <w:rPr>
          <w:i/>
          <w:spacing w:val="-4"/>
          <w:w w:val="105"/>
          <w:sz w:val="17"/>
        </w:rPr>
        <w:t xml:space="preserve"> </w:t>
      </w:r>
      <w:r>
        <w:rPr>
          <w:i/>
          <w:w w:val="105"/>
          <w:sz w:val="17"/>
        </w:rPr>
        <w:t>Mater</w:t>
      </w:r>
      <w:r>
        <w:rPr>
          <w:i/>
          <w:spacing w:val="-4"/>
          <w:w w:val="105"/>
          <w:sz w:val="17"/>
        </w:rPr>
        <w:t xml:space="preserve"> </w:t>
      </w:r>
      <w:r>
        <w:rPr>
          <w:i/>
          <w:w w:val="105"/>
          <w:sz w:val="17"/>
        </w:rPr>
        <w:t>Sci</w:t>
      </w:r>
      <w:r>
        <w:rPr>
          <w:w w:val="105"/>
          <w:sz w:val="17"/>
        </w:rPr>
        <w:t>.</w:t>
      </w:r>
      <w:r>
        <w:rPr>
          <w:spacing w:val="-5"/>
          <w:w w:val="105"/>
          <w:sz w:val="17"/>
        </w:rPr>
        <w:t xml:space="preserve"> </w:t>
      </w:r>
      <w:r>
        <w:rPr>
          <w:w w:val="105"/>
          <w:sz w:val="17"/>
        </w:rPr>
        <w:t>2019;54:14123-14133.</w:t>
      </w:r>
    </w:p>
    <w:p w14:paraId="24B29093"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sz w:val="17"/>
        </w:rPr>
        <w:t>Xu H, Shen M. The control of lithium-ion batteries and super- capacitors</w:t>
      </w:r>
      <w:r>
        <w:rPr>
          <w:spacing w:val="40"/>
          <w:sz w:val="17"/>
        </w:rPr>
        <w:t xml:space="preserve"> </w:t>
      </w:r>
      <w:r>
        <w:rPr>
          <w:sz w:val="17"/>
        </w:rPr>
        <w:t>in</w:t>
      </w:r>
      <w:r>
        <w:rPr>
          <w:spacing w:val="40"/>
          <w:sz w:val="17"/>
        </w:rPr>
        <w:t xml:space="preserve"> </w:t>
      </w:r>
      <w:r>
        <w:rPr>
          <w:sz w:val="17"/>
        </w:rPr>
        <w:t>hybrid</w:t>
      </w:r>
      <w:r>
        <w:rPr>
          <w:spacing w:val="40"/>
          <w:sz w:val="17"/>
        </w:rPr>
        <w:t xml:space="preserve"> </w:t>
      </w:r>
      <w:r>
        <w:rPr>
          <w:sz w:val="17"/>
        </w:rPr>
        <w:t>energy</w:t>
      </w:r>
      <w:r>
        <w:rPr>
          <w:spacing w:val="40"/>
          <w:sz w:val="17"/>
        </w:rPr>
        <w:t xml:space="preserve"> </w:t>
      </w:r>
      <w:r>
        <w:rPr>
          <w:sz w:val="17"/>
        </w:rPr>
        <w:t>storage</w:t>
      </w:r>
      <w:r>
        <w:rPr>
          <w:spacing w:val="40"/>
          <w:sz w:val="17"/>
        </w:rPr>
        <w:t xml:space="preserve"> </w:t>
      </w:r>
      <w:r>
        <w:rPr>
          <w:sz w:val="17"/>
        </w:rPr>
        <w:t>systems</w:t>
      </w:r>
      <w:r>
        <w:rPr>
          <w:spacing w:val="40"/>
          <w:sz w:val="17"/>
        </w:rPr>
        <w:t xml:space="preserve"> </w:t>
      </w:r>
      <w:r>
        <w:rPr>
          <w:sz w:val="17"/>
        </w:rPr>
        <w:t>for</w:t>
      </w:r>
      <w:r>
        <w:rPr>
          <w:spacing w:val="40"/>
          <w:sz w:val="17"/>
        </w:rPr>
        <w:t xml:space="preserve"> </w:t>
      </w:r>
      <w:r>
        <w:rPr>
          <w:sz w:val="17"/>
        </w:rPr>
        <w:t>electric</w:t>
      </w:r>
      <w:r>
        <w:rPr>
          <w:spacing w:val="40"/>
          <w:sz w:val="17"/>
        </w:rPr>
        <w:t xml:space="preserve"> </w:t>
      </w:r>
      <w:r>
        <w:rPr>
          <w:sz w:val="17"/>
        </w:rPr>
        <w:t xml:space="preserve">vehi- cles: a review. </w:t>
      </w:r>
      <w:r>
        <w:rPr>
          <w:i/>
          <w:sz w:val="17"/>
        </w:rPr>
        <w:t>Int J Energy Res</w:t>
      </w:r>
      <w:r>
        <w:rPr>
          <w:sz w:val="17"/>
        </w:rPr>
        <w:t>. 2021;45:20524-20544.</w:t>
      </w:r>
    </w:p>
    <w:p w14:paraId="24B29094"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sz w:val="17"/>
        </w:rPr>
        <w:t>Ajuria J, Redondo E, Arnaiz M, Mysyk R, Rojo T, Goikolea E. Lithium</w:t>
      </w:r>
      <w:r>
        <w:rPr>
          <w:spacing w:val="40"/>
          <w:sz w:val="17"/>
        </w:rPr>
        <w:t xml:space="preserve"> </w:t>
      </w:r>
      <w:r>
        <w:rPr>
          <w:sz w:val="17"/>
        </w:rPr>
        <w:t>and</w:t>
      </w:r>
      <w:r>
        <w:rPr>
          <w:spacing w:val="40"/>
          <w:sz w:val="17"/>
        </w:rPr>
        <w:t xml:space="preserve"> </w:t>
      </w:r>
      <w:r>
        <w:rPr>
          <w:sz w:val="17"/>
        </w:rPr>
        <w:t>sodium</w:t>
      </w:r>
      <w:r>
        <w:rPr>
          <w:spacing w:val="40"/>
          <w:sz w:val="17"/>
        </w:rPr>
        <w:t xml:space="preserve"> </w:t>
      </w:r>
      <w:r>
        <w:rPr>
          <w:sz w:val="17"/>
        </w:rPr>
        <w:t>ion</w:t>
      </w:r>
      <w:r>
        <w:rPr>
          <w:spacing w:val="40"/>
          <w:sz w:val="17"/>
        </w:rPr>
        <w:t xml:space="preserve"> </w:t>
      </w:r>
      <w:r>
        <w:rPr>
          <w:sz w:val="17"/>
        </w:rPr>
        <w:t>capacitors</w:t>
      </w:r>
      <w:r>
        <w:rPr>
          <w:spacing w:val="40"/>
          <w:sz w:val="17"/>
        </w:rPr>
        <w:t xml:space="preserve"> </w:t>
      </w:r>
      <w:r>
        <w:rPr>
          <w:sz w:val="17"/>
        </w:rPr>
        <w:t>with</w:t>
      </w:r>
      <w:r>
        <w:rPr>
          <w:spacing w:val="40"/>
          <w:sz w:val="17"/>
        </w:rPr>
        <w:t xml:space="preserve"> </w:t>
      </w:r>
      <w:r>
        <w:rPr>
          <w:sz w:val="17"/>
        </w:rPr>
        <w:t>high</w:t>
      </w:r>
      <w:r>
        <w:rPr>
          <w:spacing w:val="40"/>
          <w:sz w:val="17"/>
        </w:rPr>
        <w:t xml:space="preserve"> </w:t>
      </w:r>
      <w:r>
        <w:rPr>
          <w:sz w:val="17"/>
        </w:rPr>
        <w:t>energy</w:t>
      </w:r>
      <w:r>
        <w:rPr>
          <w:spacing w:val="40"/>
          <w:sz w:val="17"/>
        </w:rPr>
        <w:t xml:space="preserve"> </w:t>
      </w:r>
      <w:r>
        <w:rPr>
          <w:sz w:val="17"/>
        </w:rPr>
        <w:t>and power</w:t>
      </w:r>
      <w:r>
        <w:rPr>
          <w:spacing w:val="65"/>
          <w:sz w:val="17"/>
        </w:rPr>
        <w:t xml:space="preserve"> </w:t>
      </w:r>
      <w:r>
        <w:rPr>
          <w:sz w:val="17"/>
        </w:rPr>
        <w:t>densities</w:t>
      </w:r>
      <w:r>
        <w:rPr>
          <w:spacing w:val="66"/>
          <w:sz w:val="17"/>
        </w:rPr>
        <w:t xml:space="preserve"> </w:t>
      </w:r>
      <w:r>
        <w:rPr>
          <w:sz w:val="17"/>
        </w:rPr>
        <w:t>based</w:t>
      </w:r>
      <w:r>
        <w:rPr>
          <w:spacing w:val="65"/>
          <w:sz w:val="17"/>
        </w:rPr>
        <w:t xml:space="preserve"> </w:t>
      </w:r>
      <w:r>
        <w:rPr>
          <w:sz w:val="17"/>
        </w:rPr>
        <w:t>on</w:t>
      </w:r>
      <w:r>
        <w:rPr>
          <w:spacing w:val="64"/>
          <w:sz w:val="17"/>
        </w:rPr>
        <w:t xml:space="preserve"> </w:t>
      </w:r>
      <w:r>
        <w:rPr>
          <w:sz w:val="17"/>
        </w:rPr>
        <w:t>carbons</w:t>
      </w:r>
      <w:r>
        <w:rPr>
          <w:spacing w:val="65"/>
          <w:sz w:val="17"/>
        </w:rPr>
        <w:t xml:space="preserve"> </w:t>
      </w:r>
      <w:r>
        <w:rPr>
          <w:sz w:val="17"/>
        </w:rPr>
        <w:t>from</w:t>
      </w:r>
      <w:r>
        <w:rPr>
          <w:spacing w:val="65"/>
          <w:sz w:val="17"/>
        </w:rPr>
        <w:t xml:space="preserve"> </w:t>
      </w:r>
      <w:r>
        <w:rPr>
          <w:sz w:val="17"/>
        </w:rPr>
        <w:t>recycled</w:t>
      </w:r>
      <w:r>
        <w:rPr>
          <w:spacing w:val="64"/>
          <w:sz w:val="17"/>
        </w:rPr>
        <w:t xml:space="preserve"> </w:t>
      </w:r>
      <w:r>
        <w:rPr>
          <w:sz w:val="17"/>
        </w:rPr>
        <w:t>olive</w:t>
      </w:r>
      <w:r>
        <w:rPr>
          <w:spacing w:val="66"/>
          <w:sz w:val="17"/>
        </w:rPr>
        <w:t xml:space="preserve"> </w:t>
      </w:r>
      <w:r>
        <w:rPr>
          <w:sz w:val="17"/>
        </w:rPr>
        <w:t xml:space="preserve">pits. </w:t>
      </w:r>
      <w:r>
        <w:rPr>
          <w:i/>
          <w:sz w:val="17"/>
        </w:rPr>
        <w:t>J Power Sources</w:t>
      </w:r>
      <w:r>
        <w:rPr>
          <w:sz w:val="17"/>
        </w:rPr>
        <w:t>. 2017;359:17-26.</w:t>
      </w:r>
    </w:p>
    <w:p w14:paraId="24B29095" w14:textId="77777777" w:rsidR="00E50D16" w:rsidRDefault="00000000">
      <w:pPr>
        <w:pStyle w:val="ListParagraph"/>
        <w:numPr>
          <w:ilvl w:val="0"/>
          <w:numId w:val="1"/>
        </w:numPr>
        <w:tabs>
          <w:tab w:val="left" w:pos="427"/>
          <w:tab w:val="left" w:pos="429"/>
        </w:tabs>
        <w:spacing w:line="283" w:lineRule="auto"/>
        <w:ind w:left="429" w:right="151" w:hanging="317"/>
        <w:jc w:val="both"/>
        <w:rPr>
          <w:sz w:val="17"/>
        </w:rPr>
      </w:pPr>
      <w:r>
        <w:rPr>
          <w:w w:val="105"/>
          <w:sz w:val="17"/>
        </w:rPr>
        <w:t>Iqbal MZ, Faisal MM, Ali SR. Integration of supercapacitors and batteries towards high-performance hybrid energy storage devices.</w:t>
      </w:r>
      <w:r>
        <w:rPr>
          <w:spacing w:val="-11"/>
          <w:w w:val="105"/>
          <w:sz w:val="17"/>
        </w:rPr>
        <w:t xml:space="preserve"> </w:t>
      </w:r>
      <w:r>
        <w:rPr>
          <w:i/>
          <w:w w:val="105"/>
          <w:sz w:val="17"/>
        </w:rPr>
        <w:t>Int</w:t>
      </w:r>
      <w:r>
        <w:rPr>
          <w:i/>
          <w:spacing w:val="-11"/>
          <w:w w:val="105"/>
          <w:sz w:val="17"/>
        </w:rPr>
        <w:t xml:space="preserve"> </w:t>
      </w:r>
      <w:r>
        <w:rPr>
          <w:i/>
          <w:w w:val="105"/>
          <w:sz w:val="17"/>
        </w:rPr>
        <w:t>J</w:t>
      </w:r>
      <w:r>
        <w:rPr>
          <w:i/>
          <w:spacing w:val="-10"/>
          <w:w w:val="105"/>
          <w:sz w:val="17"/>
        </w:rPr>
        <w:t xml:space="preserve"> </w:t>
      </w:r>
      <w:r>
        <w:rPr>
          <w:i/>
          <w:w w:val="105"/>
          <w:sz w:val="17"/>
        </w:rPr>
        <w:t>Energy</w:t>
      </w:r>
      <w:r>
        <w:rPr>
          <w:i/>
          <w:spacing w:val="-11"/>
          <w:w w:val="105"/>
          <w:sz w:val="17"/>
        </w:rPr>
        <w:t xml:space="preserve"> </w:t>
      </w:r>
      <w:r>
        <w:rPr>
          <w:i/>
          <w:w w:val="105"/>
          <w:sz w:val="17"/>
        </w:rPr>
        <w:t>Res</w:t>
      </w:r>
      <w:r>
        <w:rPr>
          <w:w w:val="105"/>
          <w:sz w:val="17"/>
        </w:rPr>
        <w:t>.</w:t>
      </w:r>
      <w:r>
        <w:rPr>
          <w:spacing w:val="-11"/>
          <w:w w:val="105"/>
          <w:sz w:val="17"/>
        </w:rPr>
        <w:t xml:space="preserve"> </w:t>
      </w:r>
      <w:r>
        <w:rPr>
          <w:w w:val="105"/>
          <w:sz w:val="17"/>
        </w:rPr>
        <w:t>2021;45:1449-1479.</w:t>
      </w:r>
    </w:p>
    <w:p w14:paraId="24B29096"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w w:val="105"/>
          <w:sz w:val="17"/>
        </w:rPr>
        <w:t xml:space="preserve">Chen X, Zhang Y. The main problems and solutions in practi- cal application of anode materials for sodium ion batteries and the latest research progress. </w:t>
      </w:r>
      <w:r>
        <w:rPr>
          <w:i/>
          <w:w w:val="105"/>
          <w:sz w:val="17"/>
        </w:rPr>
        <w:t>Int J Energy Res</w:t>
      </w:r>
      <w:r>
        <w:rPr>
          <w:w w:val="105"/>
          <w:sz w:val="17"/>
        </w:rPr>
        <w:t xml:space="preserve">. 2021;45:9753- </w:t>
      </w:r>
      <w:r>
        <w:rPr>
          <w:spacing w:val="-4"/>
          <w:w w:val="105"/>
          <w:sz w:val="17"/>
        </w:rPr>
        <w:t>9779.</w:t>
      </w:r>
    </w:p>
    <w:p w14:paraId="24B29097" w14:textId="77777777" w:rsidR="00E50D16" w:rsidRDefault="00000000">
      <w:pPr>
        <w:pStyle w:val="ListParagraph"/>
        <w:numPr>
          <w:ilvl w:val="0"/>
          <w:numId w:val="1"/>
        </w:numPr>
        <w:tabs>
          <w:tab w:val="left" w:pos="427"/>
          <w:tab w:val="left" w:pos="429"/>
        </w:tabs>
        <w:spacing w:line="283" w:lineRule="auto"/>
        <w:ind w:left="429" w:right="151" w:hanging="317"/>
        <w:jc w:val="both"/>
        <w:rPr>
          <w:sz w:val="17"/>
        </w:rPr>
      </w:pPr>
      <w:r>
        <w:rPr>
          <w:w w:val="105"/>
          <w:sz w:val="17"/>
        </w:rPr>
        <w:t>Iqbal</w:t>
      </w:r>
      <w:r>
        <w:rPr>
          <w:spacing w:val="40"/>
          <w:w w:val="105"/>
          <w:sz w:val="17"/>
        </w:rPr>
        <w:t xml:space="preserve"> </w:t>
      </w:r>
      <w:r>
        <w:rPr>
          <w:w w:val="105"/>
          <w:sz w:val="17"/>
        </w:rPr>
        <w:t>MF,</w:t>
      </w:r>
      <w:r>
        <w:rPr>
          <w:spacing w:val="40"/>
          <w:w w:val="105"/>
          <w:sz w:val="17"/>
        </w:rPr>
        <w:t xml:space="preserve"> </w:t>
      </w:r>
      <w:r>
        <w:rPr>
          <w:w w:val="105"/>
          <w:sz w:val="17"/>
        </w:rPr>
        <w:t>Ashiq</w:t>
      </w:r>
      <w:r>
        <w:rPr>
          <w:spacing w:val="40"/>
          <w:w w:val="105"/>
          <w:sz w:val="17"/>
        </w:rPr>
        <w:t xml:space="preserve"> </w:t>
      </w:r>
      <w:r>
        <w:rPr>
          <w:w w:val="105"/>
          <w:sz w:val="17"/>
        </w:rPr>
        <w:t>MN,</w:t>
      </w:r>
      <w:r>
        <w:rPr>
          <w:spacing w:val="40"/>
          <w:w w:val="105"/>
          <w:sz w:val="17"/>
        </w:rPr>
        <w:t xml:space="preserve"> </w:t>
      </w:r>
      <w:r>
        <w:rPr>
          <w:w w:val="105"/>
          <w:sz w:val="17"/>
        </w:rPr>
        <w:t>Razaq</w:t>
      </w:r>
      <w:r>
        <w:rPr>
          <w:spacing w:val="40"/>
          <w:w w:val="105"/>
          <w:sz w:val="17"/>
        </w:rPr>
        <w:t xml:space="preserve"> </w:t>
      </w:r>
      <w:r>
        <w:rPr>
          <w:w w:val="105"/>
          <w:sz w:val="17"/>
        </w:rPr>
        <w:t>A,</w:t>
      </w:r>
      <w:r>
        <w:rPr>
          <w:spacing w:val="40"/>
          <w:w w:val="105"/>
          <w:sz w:val="17"/>
        </w:rPr>
        <w:t xml:space="preserve"> </w:t>
      </w:r>
      <w:r>
        <w:rPr>
          <w:w w:val="105"/>
          <w:sz w:val="17"/>
        </w:rPr>
        <w:t>Saleem</w:t>
      </w:r>
      <w:r>
        <w:rPr>
          <w:spacing w:val="40"/>
          <w:w w:val="105"/>
          <w:sz w:val="17"/>
        </w:rPr>
        <w:t xml:space="preserve"> </w:t>
      </w:r>
      <w:r>
        <w:rPr>
          <w:w w:val="105"/>
          <w:sz w:val="17"/>
        </w:rPr>
        <w:t>M,</w:t>
      </w:r>
      <w:r>
        <w:rPr>
          <w:spacing w:val="40"/>
          <w:w w:val="105"/>
          <w:sz w:val="17"/>
        </w:rPr>
        <w:t xml:space="preserve"> </w:t>
      </w:r>
      <w:r>
        <w:rPr>
          <w:w w:val="105"/>
          <w:sz w:val="17"/>
        </w:rPr>
        <w:t>Parveen</w:t>
      </w:r>
      <w:r>
        <w:rPr>
          <w:spacing w:val="40"/>
          <w:w w:val="105"/>
          <w:sz w:val="17"/>
        </w:rPr>
        <w:t xml:space="preserve"> </w:t>
      </w:r>
      <w:r>
        <w:rPr>
          <w:w w:val="105"/>
          <w:sz w:val="17"/>
        </w:rPr>
        <w:t xml:space="preserve">B, Hassan MU. Excellent electrochemical performance of gra- phene oxide based strontium sulfide nanorods for supercapaci- tor applications. </w:t>
      </w:r>
      <w:r>
        <w:rPr>
          <w:i/>
          <w:w w:val="105"/>
          <w:sz w:val="17"/>
        </w:rPr>
        <w:t>Electrochim Acta</w:t>
      </w:r>
      <w:r>
        <w:rPr>
          <w:w w:val="105"/>
          <w:sz w:val="17"/>
        </w:rPr>
        <w:t>. 2018;273:136-144.</w:t>
      </w:r>
    </w:p>
    <w:p w14:paraId="24B29098" w14:textId="77777777" w:rsidR="00E50D16" w:rsidRDefault="00E50D16">
      <w:pPr>
        <w:spacing w:line="283" w:lineRule="auto"/>
        <w:jc w:val="both"/>
        <w:rPr>
          <w:sz w:val="17"/>
        </w:rPr>
        <w:sectPr w:rsidR="00E50D16">
          <w:type w:val="continuous"/>
          <w:pgSz w:w="11910" w:h="15650"/>
          <w:pgMar w:top="0" w:right="760" w:bottom="280" w:left="800" w:header="720" w:footer="720" w:gutter="0"/>
          <w:cols w:num="2" w:space="720" w:equalWidth="0">
            <w:col w:w="5010" w:space="215"/>
            <w:col w:w="5125"/>
          </w:cols>
        </w:sectPr>
      </w:pPr>
    </w:p>
    <w:p w14:paraId="24B2909A" w14:textId="77777777" w:rsidR="00E50D16" w:rsidRDefault="00E50D16">
      <w:pPr>
        <w:pStyle w:val="BodyText"/>
        <w:spacing w:before="1"/>
        <w:ind w:left="0"/>
        <w:rPr>
          <w:sz w:val="6"/>
        </w:rPr>
      </w:pPr>
    </w:p>
    <w:p w14:paraId="24B2909B" w14:textId="77777777" w:rsidR="00E50D16" w:rsidRDefault="00E50D16">
      <w:pPr>
        <w:rPr>
          <w:sz w:val="6"/>
        </w:rPr>
        <w:sectPr w:rsidR="00E50D16">
          <w:pgSz w:w="11910" w:h="15650"/>
          <w:pgMar w:top="400" w:right="760" w:bottom="280" w:left="800" w:header="720" w:footer="720" w:gutter="0"/>
          <w:cols w:space="720"/>
        </w:sectPr>
      </w:pPr>
    </w:p>
    <w:p w14:paraId="24B2909C" w14:textId="42A1409E" w:rsidR="00E50D16" w:rsidRDefault="00000000">
      <w:pPr>
        <w:pStyle w:val="ListParagraph"/>
        <w:numPr>
          <w:ilvl w:val="0"/>
          <w:numId w:val="1"/>
        </w:numPr>
        <w:tabs>
          <w:tab w:val="left" w:pos="430"/>
        </w:tabs>
        <w:spacing w:before="90" w:line="283" w:lineRule="auto"/>
        <w:ind w:left="430" w:hanging="318"/>
        <w:jc w:val="both"/>
        <w:rPr>
          <w:sz w:val="17"/>
        </w:rPr>
      </w:pPr>
      <w:r>
        <w:rPr>
          <w:w w:val="105"/>
          <w:sz w:val="17"/>
        </w:rPr>
        <w:t>Sereshti H, Zamiri Afsharian E, Esmaeili Bidhendi M, Rashidi Nodeh</w:t>
      </w:r>
      <w:r>
        <w:rPr>
          <w:spacing w:val="-2"/>
          <w:w w:val="105"/>
          <w:sz w:val="17"/>
        </w:rPr>
        <w:t xml:space="preserve"> </w:t>
      </w:r>
      <w:r>
        <w:rPr>
          <w:w w:val="105"/>
          <w:sz w:val="17"/>
        </w:rPr>
        <w:t>H,</w:t>
      </w:r>
      <w:r>
        <w:rPr>
          <w:spacing w:val="-2"/>
          <w:w w:val="105"/>
          <w:sz w:val="17"/>
        </w:rPr>
        <w:t xml:space="preserve"> </w:t>
      </w:r>
      <w:bookmarkStart w:id="60" w:name="_bookmark47"/>
      <w:bookmarkEnd w:id="60"/>
      <w:r>
        <w:rPr>
          <w:w w:val="105"/>
          <w:sz w:val="17"/>
        </w:rPr>
        <w:t>Afzal</w:t>
      </w:r>
      <w:r>
        <w:rPr>
          <w:spacing w:val="-2"/>
          <w:w w:val="105"/>
          <w:sz w:val="17"/>
        </w:rPr>
        <w:t xml:space="preserve"> </w:t>
      </w:r>
      <w:r>
        <w:rPr>
          <w:w w:val="105"/>
          <w:sz w:val="17"/>
        </w:rPr>
        <w:t>Kamboh</w:t>
      </w:r>
      <w:r>
        <w:rPr>
          <w:spacing w:val="-1"/>
          <w:w w:val="105"/>
          <w:sz w:val="17"/>
        </w:rPr>
        <w:t xml:space="preserve"> </w:t>
      </w:r>
      <w:r>
        <w:rPr>
          <w:w w:val="105"/>
          <w:sz w:val="17"/>
        </w:rPr>
        <w:t>M,</w:t>
      </w:r>
      <w:r>
        <w:rPr>
          <w:spacing w:val="-2"/>
          <w:w w:val="105"/>
          <w:sz w:val="17"/>
        </w:rPr>
        <w:t xml:space="preserve"> </w:t>
      </w:r>
      <w:r>
        <w:rPr>
          <w:w w:val="105"/>
          <w:sz w:val="17"/>
        </w:rPr>
        <w:t>Yilmaz</w:t>
      </w:r>
      <w:r>
        <w:rPr>
          <w:spacing w:val="-2"/>
          <w:w w:val="105"/>
          <w:sz w:val="17"/>
        </w:rPr>
        <w:t xml:space="preserve"> </w:t>
      </w:r>
      <w:r>
        <w:rPr>
          <w:w w:val="105"/>
          <w:sz w:val="17"/>
        </w:rPr>
        <w:t>M.</w:t>
      </w:r>
      <w:r>
        <w:rPr>
          <w:spacing w:val="-2"/>
          <w:w w:val="105"/>
          <w:sz w:val="17"/>
        </w:rPr>
        <w:t xml:space="preserve"> </w:t>
      </w:r>
      <w:r>
        <w:rPr>
          <w:w w:val="105"/>
          <w:sz w:val="17"/>
        </w:rPr>
        <w:t>Removal</w:t>
      </w:r>
      <w:r>
        <w:rPr>
          <w:spacing w:val="-2"/>
          <w:w w:val="105"/>
          <w:sz w:val="17"/>
        </w:rPr>
        <w:t xml:space="preserve"> </w:t>
      </w:r>
      <w:r>
        <w:rPr>
          <w:w w:val="105"/>
          <w:sz w:val="17"/>
        </w:rPr>
        <w:t>of</w:t>
      </w:r>
      <w:r>
        <w:rPr>
          <w:spacing w:val="-1"/>
          <w:w w:val="105"/>
          <w:sz w:val="17"/>
        </w:rPr>
        <w:t xml:space="preserve"> </w:t>
      </w:r>
      <w:r>
        <w:rPr>
          <w:w w:val="105"/>
          <w:sz w:val="17"/>
        </w:rPr>
        <w:t>phosphate and nitrate ions aqueous using strontium magnetic graphene oxide nanocomposite: isotherms, kinetics, and thermodynam- ics</w:t>
      </w:r>
      <w:r>
        <w:rPr>
          <w:spacing w:val="-8"/>
          <w:w w:val="105"/>
          <w:sz w:val="17"/>
        </w:rPr>
        <w:t xml:space="preserve"> </w:t>
      </w:r>
      <w:r>
        <w:rPr>
          <w:w w:val="105"/>
          <w:sz w:val="17"/>
        </w:rPr>
        <w:t>studies.</w:t>
      </w:r>
      <w:r>
        <w:rPr>
          <w:spacing w:val="-7"/>
          <w:w w:val="105"/>
          <w:sz w:val="17"/>
        </w:rPr>
        <w:t xml:space="preserve"> </w:t>
      </w:r>
      <w:r>
        <w:rPr>
          <w:i/>
          <w:w w:val="105"/>
          <w:sz w:val="17"/>
        </w:rPr>
        <w:t>Environ</w:t>
      </w:r>
      <w:r>
        <w:rPr>
          <w:i/>
          <w:spacing w:val="-7"/>
          <w:w w:val="105"/>
          <w:sz w:val="17"/>
        </w:rPr>
        <w:t xml:space="preserve"> </w:t>
      </w:r>
      <w:r>
        <w:rPr>
          <w:i/>
          <w:w w:val="105"/>
          <w:sz w:val="17"/>
        </w:rPr>
        <w:t>Prog</w:t>
      </w:r>
      <w:r>
        <w:rPr>
          <w:i/>
          <w:spacing w:val="-8"/>
          <w:w w:val="105"/>
          <w:sz w:val="17"/>
        </w:rPr>
        <w:t xml:space="preserve"> </w:t>
      </w:r>
      <w:r>
        <w:rPr>
          <w:i/>
          <w:w w:val="105"/>
          <w:sz w:val="17"/>
        </w:rPr>
        <w:t>Sustain</w:t>
      </w:r>
      <w:r>
        <w:rPr>
          <w:i/>
          <w:spacing w:val="-7"/>
          <w:w w:val="105"/>
          <w:sz w:val="17"/>
        </w:rPr>
        <w:t xml:space="preserve"> </w:t>
      </w:r>
      <w:r>
        <w:rPr>
          <w:i/>
          <w:w w:val="105"/>
          <w:sz w:val="17"/>
        </w:rPr>
        <w:t>Energy</w:t>
      </w:r>
      <w:r>
        <w:rPr>
          <w:w w:val="105"/>
          <w:sz w:val="17"/>
        </w:rPr>
        <w:t>.</w:t>
      </w:r>
      <w:r>
        <w:rPr>
          <w:spacing w:val="-8"/>
          <w:w w:val="105"/>
          <w:sz w:val="17"/>
        </w:rPr>
        <w:t xml:space="preserve"> </w:t>
      </w:r>
      <w:r>
        <w:rPr>
          <w:w w:val="105"/>
          <w:sz w:val="17"/>
        </w:rPr>
        <w:t>2020;39:13332.</w:t>
      </w:r>
    </w:p>
    <w:p w14:paraId="24B2909D" w14:textId="77777777" w:rsidR="00E50D16" w:rsidRDefault="00000000">
      <w:pPr>
        <w:pStyle w:val="ListParagraph"/>
        <w:numPr>
          <w:ilvl w:val="0"/>
          <w:numId w:val="1"/>
        </w:numPr>
        <w:tabs>
          <w:tab w:val="left" w:pos="430"/>
        </w:tabs>
        <w:spacing w:line="283" w:lineRule="auto"/>
        <w:ind w:left="430" w:hanging="318"/>
        <w:jc w:val="both"/>
        <w:rPr>
          <w:sz w:val="17"/>
        </w:rPr>
      </w:pPr>
      <w:r>
        <w:rPr>
          <w:w w:val="105"/>
          <w:sz w:val="17"/>
        </w:rPr>
        <w:t>Ni</w:t>
      </w:r>
      <w:r>
        <w:rPr>
          <w:spacing w:val="-12"/>
          <w:w w:val="105"/>
          <w:sz w:val="17"/>
        </w:rPr>
        <w:t xml:space="preserve"> </w:t>
      </w:r>
      <w:r>
        <w:rPr>
          <w:w w:val="105"/>
          <w:sz w:val="17"/>
        </w:rPr>
        <w:t>G-X,</w:t>
      </w:r>
      <w:r>
        <w:rPr>
          <w:spacing w:val="-11"/>
          <w:w w:val="105"/>
          <w:sz w:val="17"/>
        </w:rPr>
        <w:t xml:space="preserve"> </w:t>
      </w:r>
      <w:bookmarkStart w:id="61" w:name="_bookmark48"/>
      <w:bookmarkEnd w:id="61"/>
      <w:r>
        <w:rPr>
          <w:w w:val="105"/>
          <w:sz w:val="17"/>
        </w:rPr>
        <w:t>Shu</w:t>
      </w:r>
      <w:r>
        <w:rPr>
          <w:spacing w:val="-11"/>
          <w:w w:val="105"/>
          <w:sz w:val="17"/>
        </w:rPr>
        <w:t xml:space="preserve"> </w:t>
      </w:r>
      <w:r>
        <w:rPr>
          <w:w w:val="105"/>
          <w:sz w:val="17"/>
        </w:rPr>
        <w:t>B,</w:t>
      </w:r>
      <w:r>
        <w:rPr>
          <w:spacing w:val="-11"/>
          <w:w w:val="105"/>
          <w:sz w:val="17"/>
        </w:rPr>
        <w:t xml:space="preserve"> </w:t>
      </w:r>
      <w:r>
        <w:rPr>
          <w:w w:val="105"/>
          <w:sz w:val="17"/>
        </w:rPr>
        <w:t>Huang</w:t>
      </w:r>
      <w:r>
        <w:rPr>
          <w:spacing w:val="-11"/>
          <w:w w:val="105"/>
          <w:sz w:val="17"/>
        </w:rPr>
        <w:t xml:space="preserve"> </w:t>
      </w:r>
      <w:r>
        <w:rPr>
          <w:w w:val="105"/>
          <w:sz w:val="17"/>
        </w:rPr>
        <w:t>G,</w:t>
      </w:r>
      <w:r>
        <w:rPr>
          <w:spacing w:val="-11"/>
          <w:w w:val="105"/>
          <w:sz w:val="17"/>
        </w:rPr>
        <w:t xml:space="preserve"> </w:t>
      </w:r>
      <w:r>
        <w:rPr>
          <w:w w:val="105"/>
          <w:sz w:val="17"/>
        </w:rPr>
        <w:t>Lu</w:t>
      </w:r>
      <w:r>
        <w:rPr>
          <w:spacing w:val="-12"/>
          <w:w w:val="105"/>
          <w:sz w:val="17"/>
        </w:rPr>
        <w:t xml:space="preserve"> </w:t>
      </w:r>
      <w:r>
        <w:rPr>
          <w:w w:val="105"/>
          <w:sz w:val="17"/>
        </w:rPr>
        <w:t>WW,</w:t>
      </w:r>
      <w:r>
        <w:rPr>
          <w:spacing w:val="-11"/>
          <w:w w:val="105"/>
          <w:sz w:val="17"/>
        </w:rPr>
        <w:t xml:space="preserve"> </w:t>
      </w:r>
      <w:r>
        <w:rPr>
          <w:w w:val="105"/>
          <w:sz w:val="17"/>
        </w:rPr>
        <w:t>Pan</w:t>
      </w:r>
      <w:r>
        <w:rPr>
          <w:spacing w:val="-11"/>
          <w:w w:val="105"/>
          <w:sz w:val="17"/>
        </w:rPr>
        <w:t xml:space="preserve"> </w:t>
      </w:r>
      <w:r>
        <w:rPr>
          <w:w w:val="105"/>
          <w:sz w:val="17"/>
        </w:rPr>
        <w:t>H-B.</w:t>
      </w:r>
      <w:r>
        <w:rPr>
          <w:spacing w:val="-11"/>
          <w:w w:val="105"/>
          <w:sz w:val="17"/>
        </w:rPr>
        <w:t xml:space="preserve"> </w:t>
      </w:r>
      <w:r>
        <w:rPr>
          <w:w w:val="105"/>
          <w:sz w:val="17"/>
        </w:rPr>
        <w:t>The</w:t>
      </w:r>
      <w:r>
        <w:rPr>
          <w:spacing w:val="-11"/>
          <w:w w:val="105"/>
          <w:sz w:val="17"/>
        </w:rPr>
        <w:t xml:space="preserve"> </w:t>
      </w:r>
      <w:r>
        <w:rPr>
          <w:w w:val="105"/>
          <w:sz w:val="17"/>
        </w:rPr>
        <w:t>effect</w:t>
      </w:r>
      <w:r>
        <w:rPr>
          <w:spacing w:val="-11"/>
          <w:w w:val="105"/>
          <w:sz w:val="17"/>
        </w:rPr>
        <w:t xml:space="preserve"> </w:t>
      </w:r>
      <w:r>
        <w:rPr>
          <w:w w:val="105"/>
          <w:sz w:val="17"/>
        </w:rPr>
        <w:t>of</w:t>
      </w:r>
      <w:r>
        <w:rPr>
          <w:spacing w:val="-12"/>
          <w:w w:val="105"/>
          <w:sz w:val="17"/>
        </w:rPr>
        <w:t xml:space="preserve"> </w:t>
      </w:r>
      <w:r>
        <w:rPr>
          <w:w w:val="105"/>
          <w:sz w:val="17"/>
        </w:rPr>
        <w:t>stron- tium incorporation into hydroxyapatites on their physical and biological properties, journal of biomedical materials research part</w:t>
      </w:r>
      <w:r>
        <w:rPr>
          <w:spacing w:val="-6"/>
          <w:w w:val="105"/>
          <w:sz w:val="17"/>
        </w:rPr>
        <w:t xml:space="preserve"> </w:t>
      </w:r>
      <w:r>
        <w:rPr>
          <w:w w:val="105"/>
          <w:sz w:val="17"/>
        </w:rPr>
        <w:t>B:</w:t>
      </w:r>
      <w:r>
        <w:rPr>
          <w:spacing w:val="-6"/>
          <w:w w:val="105"/>
          <w:sz w:val="17"/>
        </w:rPr>
        <w:t xml:space="preserve"> </w:t>
      </w:r>
      <w:bookmarkStart w:id="62" w:name="_bookmark49"/>
      <w:bookmarkEnd w:id="62"/>
      <w:r>
        <w:rPr>
          <w:w w:val="105"/>
          <w:sz w:val="17"/>
        </w:rPr>
        <w:t>applied.</w:t>
      </w:r>
      <w:r>
        <w:rPr>
          <w:spacing w:val="-5"/>
          <w:w w:val="105"/>
          <w:sz w:val="17"/>
        </w:rPr>
        <w:t xml:space="preserve"> </w:t>
      </w:r>
      <w:r>
        <w:rPr>
          <w:i/>
          <w:w w:val="105"/>
          <w:sz w:val="17"/>
        </w:rPr>
        <w:t>Biomaterials</w:t>
      </w:r>
      <w:r>
        <w:rPr>
          <w:w w:val="105"/>
          <w:sz w:val="17"/>
        </w:rPr>
        <w:t>.</w:t>
      </w:r>
      <w:r>
        <w:rPr>
          <w:spacing w:val="-6"/>
          <w:w w:val="105"/>
          <w:sz w:val="17"/>
        </w:rPr>
        <w:t xml:space="preserve"> </w:t>
      </w:r>
      <w:r>
        <w:rPr>
          <w:w w:val="105"/>
          <w:sz w:val="17"/>
        </w:rPr>
        <w:t>2012;100B:562-568.</w:t>
      </w:r>
    </w:p>
    <w:p w14:paraId="24B2909E" w14:textId="77777777" w:rsidR="00E50D16" w:rsidRDefault="00000000">
      <w:pPr>
        <w:pStyle w:val="ListParagraph"/>
        <w:numPr>
          <w:ilvl w:val="0"/>
          <w:numId w:val="1"/>
        </w:numPr>
        <w:tabs>
          <w:tab w:val="left" w:pos="430"/>
        </w:tabs>
        <w:spacing w:line="283" w:lineRule="auto"/>
        <w:ind w:left="430" w:right="39" w:hanging="318"/>
        <w:jc w:val="both"/>
        <w:rPr>
          <w:sz w:val="17"/>
        </w:rPr>
      </w:pPr>
      <w:r>
        <w:rPr>
          <w:w w:val="105"/>
          <w:sz w:val="17"/>
        </w:rPr>
        <w:t xml:space="preserve">Mishra SB, Mishra AK, Revaprasadu N, et al. Strontium aluminate/polymer composites: morphology, luminescent properties, </w:t>
      </w:r>
      <w:bookmarkStart w:id="63" w:name="_bookmark51"/>
      <w:bookmarkEnd w:id="63"/>
      <w:r>
        <w:rPr>
          <w:w w:val="105"/>
          <w:sz w:val="17"/>
        </w:rPr>
        <w:t xml:space="preserve">and durability. </w:t>
      </w:r>
      <w:r>
        <w:rPr>
          <w:i/>
          <w:w w:val="105"/>
          <w:sz w:val="17"/>
        </w:rPr>
        <w:t>J Appl Polym Sci</w:t>
      </w:r>
      <w:r>
        <w:rPr>
          <w:w w:val="105"/>
          <w:sz w:val="17"/>
        </w:rPr>
        <w:t xml:space="preserve">. 2009;112:3347- </w:t>
      </w:r>
      <w:bookmarkStart w:id="64" w:name="_bookmark50"/>
      <w:bookmarkEnd w:id="64"/>
      <w:r>
        <w:rPr>
          <w:spacing w:val="-4"/>
          <w:w w:val="105"/>
          <w:sz w:val="17"/>
        </w:rPr>
        <w:t>3354.</w:t>
      </w:r>
    </w:p>
    <w:p w14:paraId="24B2909F" w14:textId="77777777" w:rsidR="00E50D16" w:rsidRDefault="00000000">
      <w:pPr>
        <w:pStyle w:val="ListParagraph"/>
        <w:numPr>
          <w:ilvl w:val="0"/>
          <w:numId w:val="1"/>
        </w:numPr>
        <w:tabs>
          <w:tab w:val="left" w:pos="430"/>
        </w:tabs>
        <w:spacing w:line="283" w:lineRule="auto"/>
        <w:ind w:left="430" w:hanging="318"/>
        <w:jc w:val="both"/>
        <w:rPr>
          <w:sz w:val="17"/>
        </w:rPr>
      </w:pPr>
      <w:r>
        <w:rPr>
          <w:w w:val="105"/>
          <w:sz w:val="17"/>
        </w:rPr>
        <w:t xml:space="preserve">Zhong C, Deng Y, Hu W, Qiao J, Zhang L, Zhang J. A review of electrolyte materials and compositions for electrochemical </w:t>
      </w:r>
      <w:bookmarkStart w:id="65" w:name="_bookmark52"/>
      <w:bookmarkEnd w:id="65"/>
      <w:r>
        <w:rPr>
          <w:w w:val="105"/>
          <w:sz w:val="17"/>
        </w:rPr>
        <w:t>supercapacitors.</w:t>
      </w:r>
      <w:r>
        <w:rPr>
          <w:spacing w:val="-2"/>
          <w:w w:val="105"/>
          <w:sz w:val="17"/>
        </w:rPr>
        <w:t xml:space="preserve"> </w:t>
      </w:r>
      <w:r>
        <w:rPr>
          <w:i/>
          <w:w w:val="105"/>
          <w:sz w:val="17"/>
        </w:rPr>
        <w:t>Chem</w:t>
      </w:r>
      <w:r>
        <w:rPr>
          <w:i/>
          <w:spacing w:val="-2"/>
          <w:w w:val="105"/>
          <w:sz w:val="17"/>
        </w:rPr>
        <w:t xml:space="preserve"> </w:t>
      </w:r>
      <w:r>
        <w:rPr>
          <w:i/>
          <w:w w:val="105"/>
          <w:sz w:val="17"/>
        </w:rPr>
        <w:t>Soc</w:t>
      </w:r>
      <w:r>
        <w:rPr>
          <w:i/>
          <w:spacing w:val="-1"/>
          <w:w w:val="105"/>
          <w:sz w:val="17"/>
        </w:rPr>
        <w:t xml:space="preserve"> </w:t>
      </w:r>
      <w:r>
        <w:rPr>
          <w:i/>
          <w:w w:val="105"/>
          <w:sz w:val="17"/>
        </w:rPr>
        <w:t>Rev</w:t>
      </w:r>
      <w:r>
        <w:rPr>
          <w:w w:val="105"/>
          <w:sz w:val="17"/>
        </w:rPr>
        <w:t>.</w:t>
      </w:r>
      <w:r>
        <w:rPr>
          <w:spacing w:val="-3"/>
          <w:w w:val="105"/>
          <w:sz w:val="17"/>
        </w:rPr>
        <w:t xml:space="preserve"> </w:t>
      </w:r>
      <w:r>
        <w:rPr>
          <w:w w:val="105"/>
          <w:sz w:val="17"/>
        </w:rPr>
        <w:t>2015;44:7484-7539.</w:t>
      </w:r>
    </w:p>
    <w:p w14:paraId="24B290A0" w14:textId="77777777" w:rsidR="00E50D16" w:rsidRDefault="00000000">
      <w:pPr>
        <w:pStyle w:val="ListParagraph"/>
        <w:numPr>
          <w:ilvl w:val="0"/>
          <w:numId w:val="1"/>
        </w:numPr>
        <w:tabs>
          <w:tab w:val="left" w:pos="430"/>
        </w:tabs>
        <w:spacing w:line="283" w:lineRule="auto"/>
        <w:ind w:left="430" w:hanging="318"/>
        <w:jc w:val="both"/>
        <w:rPr>
          <w:sz w:val="17"/>
        </w:rPr>
      </w:pPr>
      <w:r>
        <w:rPr>
          <w:w w:val="105"/>
          <w:sz w:val="17"/>
        </w:rPr>
        <w:t>Li</w:t>
      </w:r>
      <w:r>
        <w:rPr>
          <w:spacing w:val="-10"/>
          <w:w w:val="105"/>
          <w:sz w:val="17"/>
        </w:rPr>
        <w:t xml:space="preserve"> </w:t>
      </w:r>
      <w:r>
        <w:rPr>
          <w:w w:val="105"/>
          <w:sz w:val="17"/>
        </w:rPr>
        <w:t>F,</w:t>
      </w:r>
      <w:r>
        <w:rPr>
          <w:spacing w:val="-11"/>
          <w:w w:val="105"/>
          <w:sz w:val="17"/>
        </w:rPr>
        <w:t xml:space="preserve"> </w:t>
      </w:r>
      <w:r>
        <w:rPr>
          <w:w w:val="105"/>
          <w:sz w:val="17"/>
        </w:rPr>
        <w:t>Han</w:t>
      </w:r>
      <w:r>
        <w:rPr>
          <w:spacing w:val="-10"/>
          <w:w w:val="105"/>
          <w:sz w:val="17"/>
        </w:rPr>
        <w:t xml:space="preserve"> </w:t>
      </w:r>
      <w:r>
        <w:rPr>
          <w:w w:val="105"/>
          <w:sz w:val="17"/>
        </w:rPr>
        <w:t>G-F,</w:t>
      </w:r>
      <w:r>
        <w:rPr>
          <w:spacing w:val="-11"/>
          <w:w w:val="105"/>
          <w:sz w:val="17"/>
        </w:rPr>
        <w:t xml:space="preserve"> </w:t>
      </w:r>
      <w:r>
        <w:rPr>
          <w:w w:val="105"/>
          <w:sz w:val="17"/>
        </w:rPr>
        <w:t>Noh</w:t>
      </w:r>
      <w:r>
        <w:rPr>
          <w:spacing w:val="-10"/>
          <w:w w:val="105"/>
          <w:sz w:val="17"/>
        </w:rPr>
        <w:t xml:space="preserve"> </w:t>
      </w:r>
      <w:r>
        <w:rPr>
          <w:w w:val="105"/>
          <w:sz w:val="17"/>
        </w:rPr>
        <w:t>H-J,</w:t>
      </w:r>
      <w:r>
        <w:rPr>
          <w:spacing w:val="-10"/>
          <w:w w:val="105"/>
          <w:sz w:val="17"/>
        </w:rPr>
        <w:t xml:space="preserve"> </w:t>
      </w:r>
      <w:r>
        <w:rPr>
          <w:w w:val="105"/>
          <w:sz w:val="17"/>
        </w:rPr>
        <w:t>Ahmad</w:t>
      </w:r>
      <w:r>
        <w:rPr>
          <w:spacing w:val="-10"/>
          <w:w w:val="105"/>
          <w:sz w:val="17"/>
        </w:rPr>
        <w:t xml:space="preserve"> </w:t>
      </w:r>
      <w:r>
        <w:rPr>
          <w:w w:val="105"/>
          <w:sz w:val="17"/>
        </w:rPr>
        <w:t>I,</w:t>
      </w:r>
      <w:r>
        <w:rPr>
          <w:spacing w:val="-10"/>
          <w:w w:val="105"/>
          <w:sz w:val="17"/>
        </w:rPr>
        <w:t xml:space="preserve"> </w:t>
      </w:r>
      <w:r>
        <w:rPr>
          <w:w w:val="105"/>
          <w:sz w:val="17"/>
        </w:rPr>
        <w:t>Jeon</w:t>
      </w:r>
      <w:r>
        <w:rPr>
          <w:spacing w:val="-10"/>
          <w:w w:val="105"/>
          <w:sz w:val="17"/>
        </w:rPr>
        <w:t xml:space="preserve"> </w:t>
      </w:r>
      <w:r>
        <w:rPr>
          <w:w w:val="105"/>
          <w:sz w:val="17"/>
        </w:rPr>
        <w:t>I-Y,</w:t>
      </w:r>
      <w:r>
        <w:rPr>
          <w:spacing w:val="-11"/>
          <w:w w:val="105"/>
          <w:sz w:val="17"/>
        </w:rPr>
        <w:t xml:space="preserve"> </w:t>
      </w:r>
      <w:r>
        <w:rPr>
          <w:w w:val="105"/>
          <w:sz w:val="17"/>
        </w:rPr>
        <w:t>Baek</w:t>
      </w:r>
      <w:r>
        <w:rPr>
          <w:spacing w:val="-10"/>
          <w:w w:val="105"/>
          <w:sz w:val="17"/>
        </w:rPr>
        <w:t xml:space="preserve"> </w:t>
      </w:r>
      <w:r>
        <w:rPr>
          <w:w w:val="105"/>
          <w:sz w:val="17"/>
        </w:rPr>
        <w:t>J-B.</w:t>
      </w:r>
      <w:r>
        <w:rPr>
          <w:spacing w:val="-10"/>
          <w:w w:val="105"/>
          <w:sz w:val="17"/>
        </w:rPr>
        <w:t xml:space="preserve"> </w:t>
      </w:r>
      <w:r>
        <w:rPr>
          <w:w w:val="105"/>
          <w:sz w:val="17"/>
        </w:rPr>
        <w:t xml:space="preserve">Mechan- ochemically assisted synthesis of a Ru catalyst for hydrogen evolution </w:t>
      </w:r>
      <w:bookmarkStart w:id="66" w:name="_bookmark53"/>
      <w:bookmarkEnd w:id="66"/>
      <w:r>
        <w:rPr>
          <w:w w:val="105"/>
          <w:sz w:val="17"/>
        </w:rPr>
        <w:t xml:space="preserve">with performance superior to Pt in both acidic and alkaline media. </w:t>
      </w:r>
      <w:r>
        <w:rPr>
          <w:i/>
          <w:w w:val="105"/>
          <w:sz w:val="17"/>
        </w:rPr>
        <w:t>Adv Mater</w:t>
      </w:r>
      <w:r>
        <w:rPr>
          <w:w w:val="105"/>
          <w:sz w:val="17"/>
        </w:rPr>
        <w:t>. 2018;30:1803676.</w:t>
      </w:r>
    </w:p>
    <w:p w14:paraId="24B290A1" w14:textId="77777777" w:rsidR="00E50D16" w:rsidRDefault="00000000">
      <w:pPr>
        <w:pStyle w:val="ListParagraph"/>
        <w:numPr>
          <w:ilvl w:val="0"/>
          <w:numId w:val="1"/>
        </w:numPr>
        <w:tabs>
          <w:tab w:val="left" w:pos="429"/>
        </w:tabs>
        <w:spacing w:line="192" w:lineRule="exact"/>
        <w:ind w:left="429" w:right="0" w:hanging="317"/>
        <w:jc w:val="both"/>
        <w:rPr>
          <w:sz w:val="17"/>
        </w:rPr>
      </w:pPr>
      <w:r>
        <w:rPr>
          <w:w w:val="105"/>
          <w:sz w:val="17"/>
        </w:rPr>
        <w:t>Chakraborty</w:t>
      </w:r>
      <w:r>
        <w:rPr>
          <w:spacing w:val="61"/>
          <w:w w:val="105"/>
          <w:sz w:val="17"/>
        </w:rPr>
        <w:t xml:space="preserve"> </w:t>
      </w:r>
      <w:r>
        <w:rPr>
          <w:w w:val="105"/>
          <w:sz w:val="17"/>
        </w:rPr>
        <w:t>B,</w:t>
      </w:r>
      <w:r>
        <w:rPr>
          <w:spacing w:val="61"/>
          <w:w w:val="105"/>
          <w:sz w:val="17"/>
        </w:rPr>
        <w:t xml:space="preserve"> </w:t>
      </w:r>
      <w:r>
        <w:rPr>
          <w:w w:val="105"/>
          <w:sz w:val="17"/>
        </w:rPr>
        <w:t>Beltr</w:t>
      </w:r>
      <w:r>
        <w:rPr>
          <w:rFonts w:ascii="Tahoma" w:hAnsi="Tahoma"/>
          <w:w w:val="105"/>
          <w:position w:val="1"/>
          <w:sz w:val="17"/>
        </w:rPr>
        <w:t>´</w:t>
      </w:r>
      <w:r>
        <w:rPr>
          <w:w w:val="105"/>
          <w:sz w:val="17"/>
        </w:rPr>
        <w:t>an-Suito</w:t>
      </w:r>
      <w:r>
        <w:rPr>
          <w:spacing w:val="62"/>
          <w:w w:val="105"/>
          <w:sz w:val="17"/>
        </w:rPr>
        <w:t xml:space="preserve"> </w:t>
      </w:r>
      <w:r>
        <w:rPr>
          <w:w w:val="105"/>
          <w:sz w:val="17"/>
        </w:rPr>
        <w:t>R,</w:t>
      </w:r>
      <w:r>
        <w:rPr>
          <w:spacing w:val="61"/>
          <w:w w:val="105"/>
          <w:sz w:val="17"/>
        </w:rPr>
        <w:t xml:space="preserve"> </w:t>
      </w:r>
      <w:r>
        <w:rPr>
          <w:w w:val="105"/>
          <w:sz w:val="17"/>
        </w:rPr>
        <w:t>Hlukhyy</w:t>
      </w:r>
      <w:r>
        <w:rPr>
          <w:spacing w:val="62"/>
          <w:w w:val="105"/>
          <w:sz w:val="17"/>
        </w:rPr>
        <w:t xml:space="preserve"> </w:t>
      </w:r>
      <w:r>
        <w:rPr>
          <w:w w:val="105"/>
          <w:sz w:val="17"/>
        </w:rPr>
        <w:t>V,</w:t>
      </w:r>
      <w:r>
        <w:rPr>
          <w:spacing w:val="61"/>
          <w:w w:val="105"/>
          <w:sz w:val="17"/>
        </w:rPr>
        <w:t xml:space="preserve"> </w:t>
      </w:r>
      <w:r>
        <w:rPr>
          <w:w w:val="105"/>
          <w:sz w:val="17"/>
        </w:rPr>
        <w:t>Schmidt</w:t>
      </w:r>
      <w:r>
        <w:rPr>
          <w:spacing w:val="62"/>
          <w:w w:val="105"/>
          <w:sz w:val="17"/>
        </w:rPr>
        <w:t xml:space="preserve"> </w:t>
      </w:r>
      <w:r>
        <w:rPr>
          <w:spacing w:val="-7"/>
          <w:w w:val="105"/>
          <w:sz w:val="17"/>
        </w:rPr>
        <w:t>J,</w:t>
      </w:r>
    </w:p>
    <w:p w14:paraId="24B290A2" w14:textId="77777777" w:rsidR="00E50D16" w:rsidRDefault="00000000">
      <w:pPr>
        <w:spacing w:before="25" w:line="283" w:lineRule="auto"/>
        <w:ind w:left="430" w:right="39"/>
        <w:jc w:val="both"/>
        <w:rPr>
          <w:sz w:val="17"/>
        </w:rPr>
      </w:pPr>
      <w:r>
        <w:rPr>
          <w:w w:val="105"/>
          <w:sz w:val="17"/>
        </w:rPr>
        <w:t xml:space="preserve">Menezes </w:t>
      </w:r>
      <w:bookmarkStart w:id="67" w:name="_bookmark55"/>
      <w:bookmarkEnd w:id="67"/>
      <w:r>
        <w:rPr>
          <w:w w:val="105"/>
          <w:sz w:val="17"/>
        </w:rPr>
        <w:t xml:space="preserve">PW, Driess M. Crystalline copper selenide as a reli- able non-Noble electro(pre)catalyst for overall water splitting. </w:t>
      </w:r>
      <w:bookmarkStart w:id="68" w:name="_bookmark54"/>
      <w:bookmarkEnd w:id="68"/>
      <w:r>
        <w:rPr>
          <w:i/>
          <w:w w:val="105"/>
          <w:sz w:val="17"/>
        </w:rPr>
        <w:t>ChemSusChem</w:t>
      </w:r>
      <w:r>
        <w:rPr>
          <w:w w:val="105"/>
          <w:sz w:val="17"/>
        </w:rPr>
        <w:t>. 2020;13:3222-3229.</w:t>
      </w:r>
    </w:p>
    <w:p w14:paraId="24B290A3" w14:textId="77777777" w:rsidR="00E50D16" w:rsidRDefault="00000000">
      <w:pPr>
        <w:pStyle w:val="ListParagraph"/>
        <w:numPr>
          <w:ilvl w:val="0"/>
          <w:numId w:val="1"/>
        </w:numPr>
        <w:tabs>
          <w:tab w:val="left" w:pos="430"/>
        </w:tabs>
        <w:spacing w:line="280" w:lineRule="auto"/>
        <w:ind w:left="430" w:hanging="318"/>
        <w:jc w:val="both"/>
        <w:rPr>
          <w:sz w:val="17"/>
        </w:rPr>
      </w:pPr>
      <w:r>
        <w:rPr>
          <w:w w:val="105"/>
          <w:sz w:val="17"/>
        </w:rPr>
        <w:t xml:space="preserve">Yu Y, Jiang K, Luo M, et al. Self-activated catalytic sites on </w:t>
      </w:r>
      <w:bookmarkStart w:id="69" w:name="_bookmark57"/>
      <w:bookmarkEnd w:id="69"/>
      <w:r>
        <w:rPr>
          <w:w w:val="105"/>
          <w:sz w:val="17"/>
        </w:rPr>
        <w:t xml:space="preserve">Nanoporous dilute alloy for high-efficiency electrochemical </w:t>
      </w:r>
      <w:bookmarkStart w:id="70" w:name="_bookmark56"/>
      <w:bookmarkEnd w:id="70"/>
      <w:r>
        <w:rPr>
          <w:w w:val="105"/>
          <w:sz w:val="17"/>
        </w:rPr>
        <w:t xml:space="preserve">hydrogen evolution. </w:t>
      </w:r>
      <w:r>
        <w:rPr>
          <w:i/>
          <w:w w:val="105"/>
          <w:sz w:val="17"/>
        </w:rPr>
        <w:t>ACS Nano</w:t>
      </w:r>
      <w:r>
        <w:rPr>
          <w:w w:val="105"/>
          <w:sz w:val="17"/>
        </w:rPr>
        <w:t>. 2021;15:5333-5340.</w:t>
      </w:r>
    </w:p>
    <w:p w14:paraId="24B290A4" w14:textId="77777777" w:rsidR="00E50D16" w:rsidRDefault="00000000">
      <w:pPr>
        <w:pStyle w:val="ListParagraph"/>
        <w:numPr>
          <w:ilvl w:val="0"/>
          <w:numId w:val="1"/>
        </w:numPr>
        <w:tabs>
          <w:tab w:val="left" w:pos="430"/>
        </w:tabs>
        <w:spacing w:before="2" w:line="283" w:lineRule="auto"/>
        <w:ind w:left="430" w:hanging="318"/>
        <w:jc w:val="both"/>
        <w:rPr>
          <w:sz w:val="17"/>
        </w:rPr>
      </w:pPr>
      <w:r>
        <w:rPr>
          <w:sz w:val="17"/>
        </w:rPr>
        <w:t xml:space="preserve">Wang X-D, Xu Y-F, Rao H-S, et al. Novel porous molybdenum tungsten </w:t>
      </w:r>
      <w:bookmarkStart w:id="71" w:name="_bookmark59"/>
      <w:bookmarkEnd w:id="71"/>
      <w:r>
        <w:rPr>
          <w:sz w:val="17"/>
        </w:rPr>
        <w:t xml:space="preserve">phosphide hybrid nanosheets on carbon cloth for effi- </w:t>
      </w:r>
      <w:bookmarkStart w:id="72" w:name="_bookmark58"/>
      <w:bookmarkEnd w:id="72"/>
      <w:r>
        <w:rPr>
          <w:sz w:val="17"/>
        </w:rPr>
        <w:t xml:space="preserve">cient hydrogen evolution. </w:t>
      </w:r>
      <w:r>
        <w:rPr>
          <w:i/>
          <w:sz w:val="17"/>
        </w:rPr>
        <w:t>Energ Environ Sci</w:t>
      </w:r>
      <w:r>
        <w:rPr>
          <w:sz w:val="17"/>
        </w:rPr>
        <w:t>. 2016;9:1468-1475.</w:t>
      </w:r>
    </w:p>
    <w:p w14:paraId="24B290A5" w14:textId="77777777" w:rsidR="00E50D16" w:rsidRDefault="00000000">
      <w:pPr>
        <w:pStyle w:val="ListParagraph"/>
        <w:numPr>
          <w:ilvl w:val="0"/>
          <w:numId w:val="1"/>
        </w:numPr>
        <w:tabs>
          <w:tab w:val="left" w:pos="430"/>
        </w:tabs>
        <w:spacing w:line="283" w:lineRule="auto"/>
        <w:ind w:left="430" w:hanging="318"/>
        <w:jc w:val="both"/>
        <w:rPr>
          <w:sz w:val="17"/>
        </w:rPr>
      </w:pPr>
      <w:r>
        <w:rPr>
          <w:sz w:val="17"/>
        </w:rPr>
        <w:t>Zhang X, Liu T, Guo T, et al. High-performance MoC Electro- catalyst for hydrogen evolution reaction enabled by surface sul-</w:t>
      </w:r>
      <w:r>
        <w:rPr>
          <w:spacing w:val="40"/>
          <w:sz w:val="17"/>
        </w:rPr>
        <w:t xml:space="preserve"> </w:t>
      </w:r>
      <w:r>
        <w:rPr>
          <w:sz w:val="17"/>
        </w:rPr>
        <w:t xml:space="preserve">fur </w:t>
      </w:r>
      <w:bookmarkStart w:id="73" w:name="_bookmark61"/>
      <w:bookmarkEnd w:id="73"/>
      <w:r>
        <w:rPr>
          <w:sz w:val="17"/>
        </w:rPr>
        <w:t xml:space="preserve">substitution. </w:t>
      </w:r>
      <w:r>
        <w:rPr>
          <w:i/>
          <w:sz w:val="17"/>
        </w:rPr>
        <w:t>ACS Appl Mater Interfaces</w:t>
      </w:r>
      <w:r>
        <w:rPr>
          <w:sz w:val="17"/>
        </w:rPr>
        <w:t xml:space="preserve">. 2021;13:40705- </w:t>
      </w:r>
      <w:bookmarkStart w:id="74" w:name="_bookmark60"/>
      <w:bookmarkEnd w:id="74"/>
      <w:r>
        <w:rPr>
          <w:spacing w:val="-2"/>
          <w:sz w:val="17"/>
        </w:rPr>
        <w:t>40712.</w:t>
      </w:r>
    </w:p>
    <w:p w14:paraId="24B290A6" w14:textId="77777777" w:rsidR="00E50D16" w:rsidRDefault="00000000">
      <w:pPr>
        <w:pStyle w:val="ListParagraph"/>
        <w:numPr>
          <w:ilvl w:val="0"/>
          <w:numId w:val="1"/>
        </w:numPr>
        <w:tabs>
          <w:tab w:val="left" w:pos="430"/>
        </w:tabs>
        <w:spacing w:line="283" w:lineRule="auto"/>
        <w:ind w:left="430" w:hanging="318"/>
        <w:jc w:val="both"/>
        <w:rPr>
          <w:sz w:val="17"/>
        </w:rPr>
      </w:pPr>
      <w:r>
        <w:rPr>
          <w:sz w:val="17"/>
        </w:rPr>
        <w:t xml:space="preserve">Zhao Y, Jin B, Zheng Y, Jin H, Jiao Y, Qiao S-Z. Charge state </w:t>
      </w:r>
      <w:bookmarkStart w:id="75" w:name="_bookmark63"/>
      <w:bookmarkEnd w:id="75"/>
      <w:r>
        <w:rPr>
          <w:sz w:val="17"/>
        </w:rPr>
        <w:t xml:space="preserve">manipulation of cobalt selenide catalyst for overall seawater </w:t>
      </w:r>
      <w:bookmarkStart w:id="76" w:name="_bookmark62"/>
      <w:bookmarkEnd w:id="76"/>
      <w:r>
        <w:rPr>
          <w:sz w:val="17"/>
        </w:rPr>
        <w:t xml:space="preserve">electrolysis. </w:t>
      </w:r>
      <w:r>
        <w:rPr>
          <w:i/>
          <w:sz w:val="17"/>
        </w:rPr>
        <w:t>Adv Energy Mater</w:t>
      </w:r>
      <w:r>
        <w:rPr>
          <w:sz w:val="17"/>
        </w:rPr>
        <w:t>. 2018;8:1801926.</w:t>
      </w:r>
    </w:p>
    <w:p w14:paraId="24B290A7" w14:textId="77777777" w:rsidR="00E50D16" w:rsidRDefault="00000000">
      <w:pPr>
        <w:pStyle w:val="ListParagraph"/>
        <w:numPr>
          <w:ilvl w:val="0"/>
          <w:numId w:val="1"/>
        </w:numPr>
        <w:tabs>
          <w:tab w:val="left" w:pos="430"/>
        </w:tabs>
        <w:spacing w:line="280" w:lineRule="auto"/>
        <w:ind w:left="430" w:right="39" w:hanging="318"/>
        <w:jc w:val="both"/>
        <w:rPr>
          <w:sz w:val="17"/>
        </w:rPr>
      </w:pPr>
      <w:r>
        <w:rPr>
          <w:w w:val="105"/>
          <w:sz w:val="17"/>
        </w:rPr>
        <w:t>Chen T, Tan Y. Hierarchical CoNiSe2 nano-architecture as a high-performance</w:t>
      </w:r>
      <w:r>
        <w:rPr>
          <w:spacing w:val="-1"/>
          <w:w w:val="105"/>
          <w:sz w:val="17"/>
        </w:rPr>
        <w:t xml:space="preserve"> </w:t>
      </w:r>
      <w:r>
        <w:rPr>
          <w:w w:val="105"/>
          <w:sz w:val="17"/>
        </w:rPr>
        <w:t>electrocatalyst for</w:t>
      </w:r>
      <w:r>
        <w:rPr>
          <w:spacing w:val="-1"/>
          <w:w w:val="105"/>
          <w:sz w:val="17"/>
        </w:rPr>
        <w:t xml:space="preserve"> </w:t>
      </w:r>
      <w:r>
        <w:rPr>
          <w:w w:val="105"/>
          <w:sz w:val="17"/>
        </w:rPr>
        <w:t>water</w:t>
      </w:r>
      <w:r>
        <w:rPr>
          <w:spacing w:val="-2"/>
          <w:w w:val="105"/>
          <w:sz w:val="17"/>
        </w:rPr>
        <w:t xml:space="preserve"> </w:t>
      </w:r>
      <w:r>
        <w:rPr>
          <w:w w:val="105"/>
          <w:sz w:val="17"/>
        </w:rPr>
        <w:t xml:space="preserve">splitting. </w:t>
      </w:r>
      <w:r>
        <w:rPr>
          <w:i/>
          <w:w w:val="105"/>
          <w:sz w:val="17"/>
        </w:rPr>
        <w:t>Nano</w:t>
      </w:r>
      <w:r>
        <w:rPr>
          <w:i/>
          <w:spacing w:val="-1"/>
          <w:w w:val="105"/>
          <w:sz w:val="17"/>
        </w:rPr>
        <w:t xml:space="preserve"> </w:t>
      </w:r>
      <w:r>
        <w:rPr>
          <w:i/>
          <w:w w:val="105"/>
          <w:sz w:val="17"/>
        </w:rPr>
        <w:t>Res</w:t>
      </w:r>
      <w:r>
        <w:rPr>
          <w:w w:val="105"/>
          <w:sz w:val="17"/>
        </w:rPr>
        <w:t xml:space="preserve">. </w:t>
      </w:r>
      <w:r>
        <w:rPr>
          <w:spacing w:val="-2"/>
          <w:w w:val="105"/>
          <w:sz w:val="17"/>
        </w:rPr>
        <w:t>2018;11:1331-1344.</w:t>
      </w:r>
    </w:p>
    <w:p w14:paraId="24B290A8" w14:textId="77777777" w:rsidR="00E50D16" w:rsidRDefault="00000000">
      <w:pPr>
        <w:pStyle w:val="ListParagraph"/>
        <w:numPr>
          <w:ilvl w:val="0"/>
          <w:numId w:val="1"/>
        </w:numPr>
        <w:tabs>
          <w:tab w:val="left" w:pos="430"/>
        </w:tabs>
        <w:spacing w:line="283" w:lineRule="auto"/>
        <w:ind w:left="430" w:hanging="318"/>
        <w:jc w:val="both"/>
        <w:rPr>
          <w:sz w:val="17"/>
        </w:rPr>
      </w:pPr>
      <w:r>
        <w:rPr>
          <w:sz w:val="17"/>
        </w:rPr>
        <w:t>Liu H, Qian X, Niu Y, Chen M, Xu C, Wong K-Y. Hierarchical Ni-MoSe</w:t>
      </w:r>
      <w:r>
        <w:rPr>
          <w:sz w:val="17"/>
          <w:vertAlign w:val="subscript"/>
        </w:rPr>
        <w:t>x</w:t>
      </w:r>
      <w:r>
        <w:rPr>
          <w:sz w:val="17"/>
        </w:rPr>
        <w:t>@CoSe</w:t>
      </w:r>
      <w:r>
        <w:rPr>
          <w:sz w:val="17"/>
          <w:vertAlign w:val="subscript"/>
        </w:rPr>
        <w:t>2</w:t>
      </w:r>
      <w:r>
        <w:rPr>
          <w:sz w:val="17"/>
        </w:rPr>
        <w:t xml:space="preserve"> core-shell nanosphere as highly active bifunctional catalyst for efficient dye-sensitized solar cell and alkaline hydrogen evolution. </w:t>
      </w:r>
      <w:r>
        <w:rPr>
          <w:i/>
          <w:sz w:val="17"/>
        </w:rPr>
        <w:t>Chem Eng J</w:t>
      </w:r>
      <w:r>
        <w:rPr>
          <w:sz w:val="17"/>
        </w:rPr>
        <w:t>. 2020;383:123129.</w:t>
      </w:r>
    </w:p>
    <w:p w14:paraId="24B290A9" w14:textId="77777777" w:rsidR="00E50D16" w:rsidRDefault="00000000">
      <w:pPr>
        <w:pStyle w:val="ListParagraph"/>
        <w:numPr>
          <w:ilvl w:val="0"/>
          <w:numId w:val="1"/>
        </w:numPr>
        <w:tabs>
          <w:tab w:val="left" w:pos="430"/>
        </w:tabs>
        <w:spacing w:line="283" w:lineRule="auto"/>
        <w:ind w:left="430" w:hanging="318"/>
        <w:jc w:val="both"/>
        <w:rPr>
          <w:sz w:val="17"/>
        </w:rPr>
      </w:pPr>
      <w:r>
        <w:rPr>
          <w:w w:val="105"/>
          <w:sz w:val="17"/>
        </w:rPr>
        <w:t>Wang Z, Yang Q, Liu W, et al. Optical porous hollow-boxes assembled by SrSO</w:t>
      </w:r>
      <w:r>
        <w:rPr>
          <w:w w:val="105"/>
          <w:sz w:val="17"/>
          <w:vertAlign w:val="subscript"/>
        </w:rPr>
        <w:t>4</w:t>
      </w:r>
      <w:r>
        <w:rPr>
          <w:w w:val="105"/>
          <w:sz w:val="17"/>
        </w:rPr>
        <w:t>/TiO</w:t>
      </w:r>
      <w:r>
        <w:rPr>
          <w:w w:val="105"/>
          <w:sz w:val="17"/>
          <w:vertAlign w:val="subscript"/>
        </w:rPr>
        <w:t>2</w:t>
      </w:r>
      <w:r>
        <w:rPr>
          <w:w w:val="105"/>
          <w:sz w:val="17"/>
        </w:rPr>
        <w:t xml:space="preserve">/Pt nanoparticles for high perfor- mance of photocatalytic H2 evolution. </w:t>
      </w:r>
      <w:r>
        <w:rPr>
          <w:i/>
          <w:w w:val="105"/>
          <w:sz w:val="17"/>
        </w:rPr>
        <w:t>Nano Energy</w:t>
      </w:r>
      <w:r>
        <w:rPr>
          <w:w w:val="105"/>
          <w:sz w:val="17"/>
        </w:rPr>
        <w:t xml:space="preserve">. 2019;59: </w:t>
      </w:r>
      <w:bookmarkStart w:id="77" w:name="_bookmark64"/>
      <w:bookmarkEnd w:id="77"/>
      <w:r>
        <w:rPr>
          <w:spacing w:val="-2"/>
          <w:w w:val="105"/>
          <w:sz w:val="17"/>
        </w:rPr>
        <w:t>129-137.</w:t>
      </w:r>
    </w:p>
    <w:p w14:paraId="24B290AA" w14:textId="77777777" w:rsidR="00E50D16" w:rsidRDefault="00000000">
      <w:pPr>
        <w:pStyle w:val="ListParagraph"/>
        <w:numPr>
          <w:ilvl w:val="0"/>
          <w:numId w:val="1"/>
        </w:numPr>
        <w:tabs>
          <w:tab w:val="left" w:pos="430"/>
        </w:tabs>
        <w:spacing w:line="283" w:lineRule="auto"/>
        <w:ind w:left="430" w:hanging="318"/>
        <w:jc w:val="both"/>
        <w:rPr>
          <w:sz w:val="17"/>
        </w:rPr>
      </w:pPr>
      <w:r>
        <w:rPr>
          <w:w w:val="105"/>
          <w:sz w:val="17"/>
        </w:rPr>
        <w:t>Yuan F, Wang S, Liang K, et al. Ni nanodendrites prepared by a</w:t>
      </w:r>
      <w:r>
        <w:rPr>
          <w:spacing w:val="-9"/>
          <w:w w:val="105"/>
          <w:sz w:val="17"/>
        </w:rPr>
        <w:t xml:space="preserve"> </w:t>
      </w:r>
      <w:r>
        <w:rPr>
          <w:w w:val="105"/>
          <w:sz w:val="17"/>
        </w:rPr>
        <w:t>low-temperature</w:t>
      </w:r>
      <w:r>
        <w:rPr>
          <w:spacing w:val="-8"/>
          <w:w w:val="105"/>
          <w:sz w:val="17"/>
        </w:rPr>
        <w:t xml:space="preserve"> </w:t>
      </w:r>
      <w:r>
        <w:rPr>
          <w:w w:val="105"/>
          <w:sz w:val="17"/>
        </w:rPr>
        <w:t>process</w:t>
      </w:r>
      <w:r>
        <w:rPr>
          <w:spacing w:val="-8"/>
          <w:w w:val="105"/>
          <w:sz w:val="17"/>
        </w:rPr>
        <w:t xml:space="preserve"> </w:t>
      </w:r>
      <w:r>
        <w:rPr>
          <w:w w:val="105"/>
          <w:sz w:val="17"/>
        </w:rPr>
        <w:t>as</w:t>
      </w:r>
      <w:r>
        <w:rPr>
          <w:spacing w:val="-9"/>
          <w:w w:val="105"/>
          <w:sz w:val="17"/>
        </w:rPr>
        <w:t xml:space="preserve"> </w:t>
      </w:r>
      <w:r>
        <w:rPr>
          <w:w w:val="105"/>
          <w:sz w:val="17"/>
        </w:rPr>
        <w:t>electrocatalysts</w:t>
      </w:r>
      <w:r>
        <w:rPr>
          <w:spacing w:val="-8"/>
          <w:w w:val="105"/>
          <w:sz w:val="17"/>
        </w:rPr>
        <w:t xml:space="preserve"> </w:t>
      </w:r>
      <w:r>
        <w:rPr>
          <w:w w:val="105"/>
          <w:sz w:val="17"/>
        </w:rPr>
        <w:t>for</w:t>
      </w:r>
      <w:r>
        <w:rPr>
          <w:spacing w:val="-8"/>
          <w:w w:val="105"/>
          <w:sz w:val="17"/>
        </w:rPr>
        <w:t xml:space="preserve"> </w:t>
      </w:r>
      <w:r>
        <w:rPr>
          <w:w w:val="105"/>
          <w:sz w:val="17"/>
        </w:rPr>
        <w:t>hydrogen</w:t>
      </w:r>
      <w:r>
        <w:rPr>
          <w:spacing w:val="-8"/>
          <w:w w:val="105"/>
          <w:sz w:val="17"/>
        </w:rPr>
        <w:t xml:space="preserve"> </w:t>
      </w:r>
      <w:r>
        <w:rPr>
          <w:w w:val="105"/>
          <w:sz w:val="17"/>
        </w:rPr>
        <w:t xml:space="preserve">evo- lution reaction in alkaline solution. </w:t>
      </w:r>
      <w:r>
        <w:rPr>
          <w:i/>
          <w:w w:val="105"/>
          <w:sz w:val="17"/>
        </w:rPr>
        <w:t>Mol Catal</w:t>
      </w:r>
      <w:r>
        <w:rPr>
          <w:w w:val="105"/>
          <w:sz w:val="17"/>
        </w:rPr>
        <w:t xml:space="preserve">. 2021;516: </w:t>
      </w:r>
      <w:bookmarkStart w:id="78" w:name="_bookmark65"/>
      <w:bookmarkEnd w:id="78"/>
      <w:r>
        <w:rPr>
          <w:spacing w:val="-2"/>
          <w:w w:val="105"/>
          <w:sz w:val="17"/>
        </w:rPr>
        <w:t>112006.</w:t>
      </w:r>
    </w:p>
    <w:p w14:paraId="24B290AB" w14:textId="77777777" w:rsidR="00E50D16" w:rsidRDefault="00000000">
      <w:pPr>
        <w:pStyle w:val="ListParagraph"/>
        <w:numPr>
          <w:ilvl w:val="0"/>
          <w:numId w:val="1"/>
        </w:numPr>
        <w:tabs>
          <w:tab w:val="left" w:pos="430"/>
        </w:tabs>
        <w:spacing w:line="283" w:lineRule="auto"/>
        <w:ind w:left="430" w:hanging="318"/>
        <w:jc w:val="both"/>
        <w:rPr>
          <w:sz w:val="17"/>
        </w:rPr>
      </w:pPr>
      <w:r>
        <w:rPr>
          <w:sz w:val="17"/>
        </w:rPr>
        <w:t xml:space="preserve">Wu Q, Dong A, Yang C, Ye L, Zhao L, Jiang Q. Metal-organic framework derived Co3O4@Mo-Co3S4-Ni3S2 heterostructure supported on Ni foam for overall water splitting. </w:t>
      </w:r>
      <w:r>
        <w:rPr>
          <w:i/>
          <w:sz w:val="17"/>
        </w:rPr>
        <w:t>Chem Eng J</w:t>
      </w:r>
      <w:r>
        <w:rPr>
          <w:sz w:val="17"/>
        </w:rPr>
        <w:t xml:space="preserve">. </w:t>
      </w:r>
      <w:bookmarkStart w:id="79" w:name="_bookmark66"/>
      <w:bookmarkEnd w:id="79"/>
      <w:r>
        <w:rPr>
          <w:spacing w:val="-2"/>
          <w:sz w:val="17"/>
        </w:rPr>
        <w:t>2021;413:127482.</w:t>
      </w:r>
    </w:p>
    <w:p w14:paraId="24B290AC" w14:textId="77777777" w:rsidR="00E50D16" w:rsidRDefault="00000000">
      <w:pPr>
        <w:pStyle w:val="ListParagraph"/>
        <w:numPr>
          <w:ilvl w:val="0"/>
          <w:numId w:val="1"/>
        </w:numPr>
        <w:tabs>
          <w:tab w:val="left" w:pos="430"/>
        </w:tabs>
        <w:spacing w:line="280" w:lineRule="auto"/>
        <w:ind w:left="430" w:hanging="318"/>
        <w:jc w:val="both"/>
        <w:rPr>
          <w:sz w:val="17"/>
        </w:rPr>
      </w:pPr>
      <w:r>
        <w:rPr>
          <w:w w:val="105"/>
          <w:sz w:val="17"/>
        </w:rPr>
        <w:t>Muska M, Wang Y, Yang J, et al. Quasi-monolayer Ag</w:t>
      </w:r>
      <w:r>
        <w:rPr>
          <w:w w:val="105"/>
          <w:sz w:val="17"/>
          <w:vertAlign w:val="subscript"/>
        </w:rPr>
        <w:t>2</w:t>
      </w:r>
      <w:r>
        <w:rPr>
          <w:w w:val="105"/>
          <w:sz w:val="17"/>
        </w:rPr>
        <w:t>Se/1T- WSe</w:t>
      </w:r>
      <w:r>
        <w:rPr>
          <w:w w:val="105"/>
          <w:sz w:val="17"/>
          <w:vertAlign w:val="subscript"/>
        </w:rPr>
        <w:t>2</w:t>
      </w:r>
      <w:r>
        <w:rPr>
          <w:spacing w:val="40"/>
          <w:w w:val="105"/>
          <w:sz w:val="17"/>
        </w:rPr>
        <w:t xml:space="preserve"> </w:t>
      </w:r>
      <w:r>
        <w:rPr>
          <w:w w:val="105"/>
          <w:sz w:val="17"/>
        </w:rPr>
        <w:t>Nanosheets</w:t>
      </w:r>
      <w:r>
        <w:rPr>
          <w:spacing w:val="40"/>
          <w:w w:val="105"/>
          <w:sz w:val="17"/>
        </w:rPr>
        <w:t xml:space="preserve"> </w:t>
      </w:r>
      <w:r>
        <w:rPr>
          <w:w w:val="105"/>
          <w:sz w:val="17"/>
        </w:rPr>
        <w:t>for</w:t>
      </w:r>
      <w:r>
        <w:rPr>
          <w:spacing w:val="40"/>
          <w:w w:val="105"/>
          <w:sz w:val="17"/>
        </w:rPr>
        <w:t xml:space="preserve"> </w:t>
      </w:r>
      <w:r>
        <w:rPr>
          <w:w w:val="105"/>
          <w:sz w:val="17"/>
        </w:rPr>
        <w:t>enhanced</w:t>
      </w:r>
      <w:r>
        <w:rPr>
          <w:spacing w:val="40"/>
          <w:w w:val="105"/>
          <w:sz w:val="17"/>
        </w:rPr>
        <w:t xml:space="preserve"> </w:t>
      </w:r>
      <w:r>
        <w:rPr>
          <w:w w:val="105"/>
          <w:sz w:val="17"/>
        </w:rPr>
        <w:t>Electrocatalytic</w:t>
      </w:r>
      <w:r>
        <w:rPr>
          <w:spacing w:val="75"/>
          <w:w w:val="105"/>
          <w:sz w:val="17"/>
        </w:rPr>
        <w:t xml:space="preserve"> </w:t>
      </w:r>
      <w:r>
        <w:rPr>
          <w:w w:val="105"/>
          <w:sz w:val="17"/>
        </w:rPr>
        <w:t>hydrogen</w:t>
      </w:r>
    </w:p>
    <w:p w14:paraId="24B290AD" w14:textId="77777777" w:rsidR="00E50D16" w:rsidRDefault="00000000">
      <w:pPr>
        <w:spacing w:before="90" w:line="283" w:lineRule="auto"/>
        <w:ind w:left="429" w:right="151" w:hanging="1"/>
        <w:jc w:val="both"/>
        <w:rPr>
          <w:sz w:val="17"/>
        </w:rPr>
      </w:pPr>
      <w:r>
        <w:br w:type="column"/>
      </w:r>
      <w:r>
        <w:rPr>
          <w:w w:val="105"/>
          <w:sz w:val="17"/>
        </w:rPr>
        <w:t xml:space="preserve">evolution and charge storage. </w:t>
      </w:r>
      <w:r>
        <w:rPr>
          <w:i/>
          <w:w w:val="105"/>
          <w:sz w:val="17"/>
        </w:rPr>
        <w:t>ACS Appl Nano Mater</w:t>
      </w:r>
      <w:r>
        <w:rPr>
          <w:w w:val="105"/>
          <w:sz w:val="17"/>
        </w:rPr>
        <w:t xml:space="preserve">. 2022;5: </w:t>
      </w:r>
      <w:r>
        <w:rPr>
          <w:spacing w:val="-2"/>
          <w:w w:val="105"/>
          <w:sz w:val="17"/>
        </w:rPr>
        <w:t>6410-6421.</w:t>
      </w:r>
    </w:p>
    <w:p w14:paraId="24B290AE"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w w:val="105"/>
          <w:sz w:val="17"/>
        </w:rPr>
        <w:t>Tan L, Yu J, Wang H, et al. Controllable synthesis and phase- dependent</w:t>
      </w:r>
      <w:r>
        <w:rPr>
          <w:spacing w:val="-3"/>
          <w:w w:val="105"/>
          <w:sz w:val="17"/>
        </w:rPr>
        <w:t xml:space="preserve"> </w:t>
      </w:r>
      <w:r>
        <w:rPr>
          <w:w w:val="105"/>
          <w:sz w:val="17"/>
        </w:rPr>
        <w:t>catalytic</w:t>
      </w:r>
      <w:r>
        <w:rPr>
          <w:spacing w:val="-3"/>
          <w:w w:val="105"/>
          <w:sz w:val="17"/>
        </w:rPr>
        <w:t xml:space="preserve"> </w:t>
      </w:r>
      <w:r>
        <w:rPr>
          <w:w w:val="105"/>
          <w:sz w:val="17"/>
        </w:rPr>
        <w:t>performance</w:t>
      </w:r>
      <w:r>
        <w:rPr>
          <w:spacing w:val="-3"/>
          <w:w w:val="105"/>
          <w:sz w:val="17"/>
        </w:rPr>
        <w:t xml:space="preserve"> </w:t>
      </w:r>
      <w:r>
        <w:rPr>
          <w:w w:val="105"/>
          <w:sz w:val="17"/>
        </w:rPr>
        <w:t>of</w:t>
      </w:r>
      <w:r>
        <w:rPr>
          <w:spacing w:val="-3"/>
          <w:w w:val="105"/>
          <w:sz w:val="17"/>
        </w:rPr>
        <w:t xml:space="preserve"> </w:t>
      </w:r>
      <w:r>
        <w:rPr>
          <w:w w:val="105"/>
          <w:sz w:val="17"/>
        </w:rPr>
        <w:t>dual-phase</w:t>
      </w:r>
      <w:r>
        <w:rPr>
          <w:spacing w:val="-3"/>
          <w:w w:val="105"/>
          <w:sz w:val="17"/>
        </w:rPr>
        <w:t xml:space="preserve"> </w:t>
      </w:r>
      <w:r>
        <w:rPr>
          <w:w w:val="105"/>
          <w:sz w:val="17"/>
        </w:rPr>
        <w:t>nickel</w:t>
      </w:r>
      <w:r>
        <w:rPr>
          <w:spacing w:val="-3"/>
          <w:w w:val="105"/>
          <w:sz w:val="17"/>
        </w:rPr>
        <w:t xml:space="preserve"> </w:t>
      </w:r>
      <w:r>
        <w:rPr>
          <w:w w:val="105"/>
          <w:sz w:val="17"/>
        </w:rPr>
        <w:t xml:space="preserve">selenides on Ni foam for overall water splitting. </w:t>
      </w:r>
      <w:r>
        <w:rPr>
          <w:i/>
          <w:w w:val="105"/>
          <w:sz w:val="17"/>
        </w:rPr>
        <w:t>Appl Catal Environ</w:t>
      </w:r>
      <w:r>
        <w:rPr>
          <w:w w:val="105"/>
          <w:sz w:val="17"/>
        </w:rPr>
        <w:t xml:space="preserve">. </w:t>
      </w:r>
      <w:r>
        <w:rPr>
          <w:spacing w:val="-2"/>
          <w:w w:val="105"/>
          <w:sz w:val="17"/>
        </w:rPr>
        <w:t>2022;303:120915.</w:t>
      </w:r>
    </w:p>
    <w:p w14:paraId="24B290AF"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w w:val="105"/>
          <w:sz w:val="17"/>
        </w:rPr>
        <w:t>Xue</w:t>
      </w:r>
      <w:r>
        <w:rPr>
          <w:spacing w:val="-4"/>
          <w:w w:val="105"/>
          <w:sz w:val="17"/>
        </w:rPr>
        <w:t xml:space="preserve"> </w:t>
      </w:r>
      <w:r>
        <w:rPr>
          <w:w w:val="105"/>
          <w:sz w:val="17"/>
        </w:rPr>
        <w:t>Y,</w:t>
      </w:r>
      <w:r>
        <w:rPr>
          <w:spacing w:val="-4"/>
          <w:w w:val="105"/>
          <w:sz w:val="17"/>
        </w:rPr>
        <w:t xml:space="preserve"> </w:t>
      </w:r>
      <w:r>
        <w:rPr>
          <w:w w:val="105"/>
          <w:sz w:val="17"/>
        </w:rPr>
        <w:t>Wang</w:t>
      </w:r>
      <w:r>
        <w:rPr>
          <w:spacing w:val="-4"/>
          <w:w w:val="105"/>
          <w:sz w:val="17"/>
        </w:rPr>
        <w:t xml:space="preserve"> </w:t>
      </w:r>
      <w:r>
        <w:rPr>
          <w:w w:val="105"/>
          <w:sz w:val="17"/>
        </w:rPr>
        <w:t>X,</w:t>
      </w:r>
      <w:r>
        <w:rPr>
          <w:spacing w:val="-4"/>
          <w:w w:val="105"/>
          <w:sz w:val="17"/>
        </w:rPr>
        <w:t xml:space="preserve"> </w:t>
      </w:r>
      <w:r>
        <w:rPr>
          <w:w w:val="105"/>
          <w:sz w:val="17"/>
        </w:rPr>
        <w:t>Zhu</w:t>
      </w:r>
      <w:r>
        <w:rPr>
          <w:spacing w:val="-4"/>
          <w:w w:val="105"/>
          <w:sz w:val="17"/>
        </w:rPr>
        <w:t xml:space="preserve"> </w:t>
      </w:r>
      <w:r>
        <w:rPr>
          <w:w w:val="105"/>
          <w:sz w:val="17"/>
        </w:rPr>
        <w:t>M,</w:t>
      </w:r>
      <w:r>
        <w:rPr>
          <w:spacing w:val="-4"/>
          <w:w w:val="105"/>
          <w:sz w:val="17"/>
        </w:rPr>
        <w:t xml:space="preserve"> </w:t>
      </w:r>
      <w:r>
        <w:rPr>
          <w:w w:val="105"/>
          <w:sz w:val="17"/>
        </w:rPr>
        <w:t>et</w:t>
      </w:r>
      <w:r>
        <w:rPr>
          <w:spacing w:val="-4"/>
          <w:w w:val="105"/>
          <w:sz w:val="17"/>
        </w:rPr>
        <w:t xml:space="preserve"> </w:t>
      </w:r>
      <w:r>
        <w:rPr>
          <w:w w:val="105"/>
          <w:sz w:val="17"/>
        </w:rPr>
        <w:t>al.</w:t>
      </w:r>
      <w:r>
        <w:rPr>
          <w:spacing w:val="-4"/>
          <w:w w:val="105"/>
          <w:sz w:val="17"/>
        </w:rPr>
        <w:t xml:space="preserve"> </w:t>
      </w:r>
      <w:r>
        <w:rPr>
          <w:w w:val="105"/>
          <w:sz w:val="17"/>
        </w:rPr>
        <w:t>Construction</w:t>
      </w:r>
      <w:r>
        <w:rPr>
          <w:spacing w:val="-4"/>
          <w:w w:val="105"/>
          <w:sz w:val="17"/>
        </w:rPr>
        <w:t xml:space="preserve"> </w:t>
      </w:r>
      <w:r>
        <w:rPr>
          <w:w w:val="105"/>
          <w:sz w:val="17"/>
        </w:rPr>
        <w:t>of</w:t>
      </w:r>
      <w:r>
        <w:rPr>
          <w:spacing w:val="-4"/>
          <w:w w:val="105"/>
          <w:sz w:val="17"/>
        </w:rPr>
        <w:t xml:space="preserve"> </w:t>
      </w:r>
      <w:r>
        <w:rPr>
          <w:w w:val="105"/>
          <w:sz w:val="17"/>
        </w:rPr>
        <w:t>hollow</w:t>
      </w:r>
      <w:r>
        <w:rPr>
          <w:spacing w:val="-4"/>
          <w:w w:val="105"/>
          <w:sz w:val="17"/>
        </w:rPr>
        <w:t xml:space="preserve"> </w:t>
      </w:r>
      <w:r>
        <w:rPr>
          <w:w w:val="105"/>
          <w:sz w:val="17"/>
        </w:rPr>
        <w:t>structure cobalt iron selenide polyhedrons for efficient hydrogen evolu- tion</w:t>
      </w:r>
      <w:r>
        <w:rPr>
          <w:spacing w:val="-4"/>
          <w:w w:val="105"/>
          <w:sz w:val="17"/>
        </w:rPr>
        <w:t xml:space="preserve"> </w:t>
      </w:r>
      <w:r>
        <w:rPr>
          <w:w w:val="105"/>
          <w:sz w:val="17"/>
        </w:rPr>
        <w:t>reaction.</w:t>
      </w:r>
      <w:r>
        <w:rPr>
          <w:spacing w:val="-5"/>
          <w:w w:val="105"/>
          <w:sz w:val="17"/>
        </w:rPr>
        <w:t xml:space="preserve"> </w:t>
      </w:r>
      <w:r>
        <w:rPr>
          <w:i/>
          <w:w w:val="105"/>
          <w:sz w:val="17"/>
        </w:rPr>
        <w:t>Int</w:t>
      </w:r>
      <w:r>
        <w:rPr>
          <w:i/>
          <w:spacing w:val="-5"/>
          <w:w w:val="105"/>
          <w:sz w:val="17"/>
        </w:rPr>
        <w:t xml:space="preserve"> </w:t>
      </w:r>
      <w:r>
        <w:rPr>
          <w:i/>
          <w:w w:val="105"/>
          <w:sz w:val="17"/>
        </w:rPr>
        <w:t>J</w:t>
      </w:r>
      <w:r>
        <w:rPr>
          <w:i/>
          <w:spacing w:val="-5"/>
          <w:w w:val="105"/>
          <w:sz w:val="17"/>
        </w:rPr>
        <w:t xml:space="preserve"> </w:t>
      </w:r>
      <w:r>
        <w:rPr>
          <w:i/>
          <w:w w:val="105"/>
          <w:sz w:val="17"/>
        </w:rPr>
        <w:t>Energy</w:t>
      </w:r>
      <w:r>
        <w:rPr>
          <w:i/>
          <w:spacing w:val="-4"/>
          <w:w w:val="105"/>
          <w:sz w:val="17"/>
        </w:rPr>
        <w:t xml:space="preserve"> </w:t>
      </w:r>
      <w:r>
        <w:rPr>
          <w:i/>
          <w:w w:val="105"/>
          <w:sz w:val="17"/>
        </w:rPr>
        <w:t>Res</w:t>
      </w:r>
      <w:r>
        <w:rPr>
          <w:w w:val="105"/>
          <w:sz w:val="17"/>
        </w:rPr>
        <w:t>.</w:t>
      </w:r>
      <w:r>
        <w:rPr>
          <w:spacing w:val="-5"/>
          <w:w w:val="105"/>
          <w:sz w:val="17"/>
        </w:rPr>
        <w:t xml:space="preserve"> </w:t>
      </w:r>
      <w:r>
        <w:rPr>
          <w:w w:val="105"/>
          <w:sz w:val="17"/>
        </w:rPr>
        <w:t>2020;44:12045-12055.</w:t>
      </w:r>
    </w:p>
    <w:p w14:paraId="24B290B0" w14:textId="77777777" w:rsidR="00E50D16" w:rsidRDefault="00000000">
      <w:pPr>
        <w:pStyle w:val="ListParagraph"/>
        <w:numPr>
          <w:ilvl w:val="0"/>
          <w:numId w:val="1"/>
        </w:numPr>
        <w:tabs>
          <w:tab w:val="left" w:pos="427"/>
          <w:tab w:val="left" w:pos="429"/>
        </w:tabs>
        <w:spacing w:line="283" w:lineRule="auto"/>
        <w:ind w:left="429" w:right="151" w:hanging="317"/>
        <w:jc w:val="both"/>
        <w:rPr>
          <w:sz w:val="17"/>
        </w:rPr>
      </w:pPr>
      <w:r>
        <w:rPr>
          <w:sz w:val="17"/>
        </w:rPr>
        <w:t>Tang X, Zhang J-Y, Mei B, et al. Synthesis of hollow CoSe</w:t>
      </w:r>
      <w:r>
        <w:rPr>
          <w:sz w:val="17"/>
          <w:vertAlign w:val="subscript"/>
        </w:rPr>
        <w:t>2</w:t>
      </w:r>
      <w:r>
        <w:rPr>
          <w:sz w:val="17"/>
        </w:rPr>
        <w:t>/- MoSe</w:t>
      </w:r>
      <w:r>
        <w:rPr>
          <w:sz w:val="17"/>
          <w:vertAlign w:val="subscript"/>
        </w:rPr>
        <w:t>2</w:t>
      </w:r>
      <w:r>
        <w:rPr>
          <w:sz w:val="17"/>
        </w:rPr>
        <w:t xml:space="preserve"> nanospheres for efficient hydrazine-assisted hydrogen evolution. </w:t>
      </w:r>
      <w:r>
        <w:rPr>
          <w:i/>
          <w:sz w:val="17"/>
        </w:rPr>
        <w:t>Chem Eng J</w:t>
      </w:r>
      <w:r>
        <w:rPr>
          <w:sz w:val="17"/>
        </w:rPr>
        <w:t>. 2021;404:126529.</w:t>
      </w:r>
    </w:p>
    <w:p w14:paraId="24B290B1" w14:textId="77777777" w:rsidR="00E50D16" w:rsidRDefault="00000000">
      <w:pPr>
        <w:pStyle w:val="ListParagraph"/>
        <w:numPr>
          <w:ilvl w:val="0"/>
          <w:numId w:val="1"/>
        </w:numPr>
        <w:tabs>
          <w:tab w:val="left" w:pos="427"/>
          <w:tab w:val="left" w:pos="429"/>
        </w:tabs>
        <w:spacing w:line="283" w:lineRule="auto"/>
        <w:ind w:left="429" w:right="151" w:hanging="317"/>
        <w:jc w:val="both"/>
        <w:rPr>
          <w:sz w:val="17"/>
        </w:rPr>
      </w:pPr>
      <w:r>
        <w:rPr>
          <w:w w:val="105"/>
          <w:sz w:val="17"/>
        </w:rPr>
        <w:t>Sharma MD, Mahala C, Basu M. 2D thin sheet Heterostruc- tures of MoS</w:t>
      </w:r>
      <w:r>
        <w:rPr>
          <w:w w:val="105"/>
          <w:sz w:val="17"/>
          <w:vertAlign w:val="subscript"/>
        </w:rPr>
        <w:t>2</w:t>
      </w:r>
      <w:r>
        <w:rPr>
          <w:w w:val="105"/>
          <w:sz w:val="17"/>
        </w:rPr>
        <w:t xml:space="preserve"> on MoSe</w:t>
      </w:r>
      <w:r>
        <w:rPr>
          <w:w w:val="105"/>
          <w:sz w:val="17"/>
          <w:vertAlign w:val="subscript"/>
        </w:rPr>
        <w:t>2</w:t>
      </w:r>
      <w:r>
        <w:rPr>
          <w:w w:val="105"/>
          <w:sz w:val="17"/>
        </w:rPr>
        <w:t xml:space="preserve"> as efficient Electrocatalyst for hydro- gen</w:t>
      </w:r>
      <w:r>
        <w:rPr>
          <w:spacing w:val="-5"/>
          <w:w w:val="105"/>
          <w:sz w:val="17"/>
        </w:rPr>
        <w:t xml:space="preserve"> </w:t>
      </w:r>
      <w:r>
        <w:rPr>
          <w:w w:val="105"/>
          <w:sz w:val="17"/>
        </w:rPr>
        <w:t>evolution</w:t>
      </w:r>
      <w:r>
        <w:rPr>
          <w:spacing w:val="-5"/>
          <w:w w:val="105"/>
          <w:sz w:val="17"/>
        </w:rPr>
        <w:t xml:space="preserve"> </w:t>
      </w:r>
      <w:r>
        <w:rPr>
          <w:w w:val="105"/>
          <w:sz w:val="17"/>
        </w:rPr>
        <w:t>reaction</w:t>
      </w:r>
      <w:r>
        <w:rPr>
          <w:spacing w:val="-5"/>
          <w:w w:val="105"/>
          <w:sz w:val="17"/>
        </w:rPr>
        <w:t xml:space="preserve"> </w:t>
      </w:r>
      <w:r>
        <w:rPr>
          <w:w w:val="105"/>
          <w:sz w:val="17"/>
        </w:rPr>
        <w:t>in</w:t>
      </w:r>
      <w:r>
        <w:rPr>
          <w:spacing w:val="-5"/>
          <w:w w:val="105"/>
          <w:sz w:val="17"/>
        </w:rPr>
        <w:t xml:space="preserve"> </w:t>
      </w:r>
      <w:r>
        <w:rPr>
          <w:w w:val="105"/>
          <w:sz w:val="17"/>
        </w:rPr>
        <w:t>wide</w:t>
      </w:r>
      <w:r>
        <w:rPr>
          <w:spacing w:val="-5"/>
          <w:w w:val="105"/>
          <w:sz w:val="17"/>
        </w:rPr>
        <w:t xml:space="preserve"> </w:t>
      </w:r>
      <w:r>
        <w:rPr>
          <w:w w:val="105"/>
          <w:sz w:val="17"/>
        </w:rPr>
        <w:t>pH</w:t>
      </w:r>
      <w:r>
        <w:rPr>
          <w:spacing w:val="-5"/>
          <w:w w:val="105"/>
          <w:sz w:val="17"/>
        </w:rPr>
        <w:t xml:space="preserve"> </w:t>
      </w:r>
      <w:r>
        <w:rPr>
          <w:w w:val="105"/>
          <w:sz w:val="17"/>
        </w:rPr>
        <w:t>range.</w:t>
      </w:r>
      <w:r>
        <w:rPr>
          <w:spacing w:val="-5"/>
          <w:w w:val="105"/>
          <w:sz w:val="17"/>
        </w:rPr>
        <w:t xml:space="preserve"> </w:t>
      </w:r>
      <w:r>
        <w:rPr>
          <w:i/>
          <w:w w:val="105"/>
          <w:sz w:val="17"/>
        </w:rPr>
        <w:t>Inorg</w:t>
      </w:r>
      <w:r>
        <w:rPr>
          <w:i/>
          <w:spacing w:val="-5"/>
          <w:w w:val="105"/>
          <w:sz w:val="17"/>
        </w:rPr>
        <w:t xml:space="preserve"> </w:t>
      </w:r>
      <w:r>
        <w:rPr>
          <w:i/>
          <w:w w:val="105"/>
          <w:sz w:val="17"/>
        </w:rPr>
        <w:t>Chem</w:t>
      </w:r>
      <w:r>
        <w:rPr>
          <w:w w:val="105"/>
          <w:sz w:val="17"/>
        </w:rPr>
        <w:t>.</w:t>
      </w:r>
      <w:r>
        <w:rPr>
          <w:spacing w:val="-5"/>
          <w:w w:val="105"/>
          <w:sz w:val="17"/>
        </w:rPr>
        <w:t xml:space="preserve"> </w:t>
      </w:r>
      <w:r>
        <w:rPr>
          <w:w w:val="105"/>
          <w:sz w:val="17"/>
        </w:rPr>
        <w:t xml:space="preserve">2020;59: </w:t>
      </w:r>
      <w:r>
        <w:rPr>
          <w:spacing w:val="-2"/>
          <w:w w:val="105"/>
          <w:sz w:val="17"/>
        </w:rPr>
        <w:t>4377-4388.</w:t>
      </w:r>
    </w:p>
    <w:p w14:paraId="24B290B2" w14:textId="77777777" w:rsidR="00E50D16" w:rsidRDefault="00000000">
      <w:pPr>
        <w:pStyle w:val="ListParagraph"/>
        <w:numPr>
          <w:ilvl w:val="0"/>
          <w:numId w:val="1"/>
        </w:numPr>
        <w:tabs>
          <w:tab w:val="left" w:pos="427"/>
          <w:tab w:val="left" w:pos="429"/>
        </w:tabs>
        <w:spacing w:line="283" w:lineRule="auto"/>
        <w:ind w:left="429" w:right="151" w:hanging="317"/>
        <w:jc w:val="both"/>
        <w:rPr>
          <w:sz w:val="17"/>
        </w:rPr>
      </w:pPr>
      <w:r>
        <w:rPr>
          <w:w w:val="105"/>
          <w:sz w:val="17"/>
        </w:rPr>
        <w:t>Chang YS, Chen CY, Ho CJ, et al. Surface electron accumula- tion</w:t>
      </w:r>
      <w:r>
        <w:rPr>
          <w:spacing w:val="-1"/>
          <w:w w:val="105"/>
          <w:sz w:val="17"/>
        </w:rPr>
        <w:t xml:space="preserve"> </w:t>
      </w:r>
      <w:r>
        <w:rPr>
          <w:w w:val="105"/>
          <w:sz w:val="17"/>
        </w:rPr>
        <w:t>and</w:t>
      </w:r>
      <w:r>
        <w:rPr>
          <w:spacing w:val="-2"/>
          <w:w w:val="105"/>
          <w:sz w:val="17"/>
        </w:rPr>
        <w:t xml:space="preserve"> </w:t>
      </w:r>
      <w:r>
        <w:rPr>
          <w:w w:val="105"/>
          <w:sz w:val="17"/>
        </w:rPr>
        <w:t>enhanced</w:t>
      </w:r>
      <w:r>
        <w:rPr>
          <w:spacing w:val="-1"/>
          <w:w w:val="105"/>
          <w:sz w:val="17"/>
        </w:rPr>
        <w:t xml:space="preserve"> </w:t>
      </w:r>
      <w:r>
        <w:rPr>
          <w:w w:val="105"/>
          <w:sz w:val="17"/>
        </w:rPr>
        <w:t>hydrogen</w:t>
      </w:r>
      <w:r>
        <w:rPr>
          <w:spacing w:val="-1"/>
          <w:w w:val="105"/>
          <w:sz w:val="17"/>
        </w:rPr>
        <w:t xml:space="preserve"> </w:t>
      </w:r>
      <w:r>
        <w:rPr>
          <w:w w:val="105"/>
          <w:sz w:val="17"/>
        </w:rPr>
        <w:t>evolution</w:t>
      </w:r>
      <w:r>
        <w:rPr>
          <w:spacing w:val="-1"/>
          <w:w w:val="105"/>
          <w:sz w:val="17"/>
        </w:rPr>
        <w:t xml:space="preserve"> </w:t>
      </w:r>
      <w:r>
        <w:rPr>
          <w:w w:val="105"/>
          <w:sz w:val="17"/>
        </w:rPr>
        <w:t>reaction</w:t>
      </w:r>
      <w:r>
        <w:rPr>
          <w:spacing w:val="-1"/>
          <w:w w:val="105"/>
          <w:sz w:val="17"/>
        </w:rPr>
        <w:t xml:space="preserve"> </w:t>
      </w:r>
      <w:r>
        <w:rPr>
          <w:w w:val="105"/>
          <w:sz w:val="17"/>
        </w:rPr>
        <w:t>in</w:t>
      </w:r>
      <w:r>
        <w:rPr>
          <w:spacing w:val="-2"/>
          <w:w w:val="105"/>
          <w:sz w:val="17"/>
        </w:rPr>
        <w:t xml:space="preserve"> </w:t>
      </w:r>
      <w:r>
        <w:rPr>
          <w:w w:val="105"/>
          <w:sz w:val="17"/>
        </w:rPr>
        <w:t>MoSe2</w:t>
      </w:r>
      <w:r>
        <w:rPr>
          <w:spacing w:val="-2"/>
          <w:w w:val="105"/>
          <w:sz w:val="17"/>
        </w:rPr>
        <w:t xml:space="preserve"> </w:t>
      </w:r>
      <w:r>
        <w:rPr>
          <w:w w:val="105"/>
          <w:sz w:val="17"/>
        </w:rPr>
        <w:t xml:space="preserve">basal planes. </w:t>
      </w:r>
      <w:r>
        <w:rPr>
          <w:i/>
          <w:w w:val="105"/>
          <w:sz w:val="17"/>
        </w:rPr>
        <w:t>Nano Energy</w:t>
      </w:r>
      <w:r>
        <w:rPr>
          <w:w w:val="105"/>
          <w:sz w:val="17"/>
        </w:rPr>
        <w:t>. 2021;84:105922.</w:t>
      </w:r>
    </w:p>
    <w:p w14:paraId="24B290B3"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sz w:val="17"/>
        </w:rPr>
        <w:t>Lin</w:t>
      </w:r>
      <w:r>
        <w:rPr>
          <w:spacing w:val="32"/>
          <w:sz w:val="17"/>
        </w:rPr>
        <w:t xml:space="preserve"> </w:t>
      </w:r>
      <w:r>
        <w:rPr>
          <w:sz w:val="17"/>
        </w:rPr>
        <w:t>Z,</w:t>
      </w:r>
      <w:r>
        <w:rPr>
          <w:spacing w:val="32"/>
          <w:sz w:val="17"/>
        </w:rPr>
        <w:t xml:space="preserve"> </w:t>
      </w:r>
      <w:r>
        <w:rPr>
          <w:sz w:val="17"/>
        </w:rPr>
        <w:t>Lin</w:t>
      </w:r>
      <w:r>
        <w:rPr>
          <w:spacing w:val="32"/>
          <w:sz w:val="17"/>
        </w:rPr>
        <w:t xml:space="preserve"> </w:t>
      </w:r>
      <w:r>
        <w:rPr>
          <w:sz w:val="17"/>
        </w:rPr>
        <w:t>B,</w:t>
      </w:r>
      <w:r>
        <w:rPr>
          <w:spacing w:val="32"/>
          <w:sz w:val="17"/>
        </w:rPr>
        <w:t xml:space="preserve"> </w:t>
      </w:r>
      <w:r>
        <w:rPr>
          <w:sz w:val="17"/>
        </w:rPr>
        <w:t>Wang</w:t>
      </w:r>
      <w:r>
        <w:rPr>
          <w:spacing w:val="32"/>
          <w:sz w:val="17"/>
        </w:rPr>
        <w:t xml:space="preserve"> </w:t>
      </w:r>
      <w:r>
        <w:rPr>
          <w:sz w:val="17"/>
        </w:rPr>
        <w:t>Z,</w:t>
      </w:r>
      <w:r>
        <w:rPr>
          <w:spacing w:val="32"/>
          <w:sz w:val="17"/>
        </w:rPr>
        <w:t xml:space="preserve"> </w:t>
      </w:r>
      <w:r>
        <w:rPr>
          <w:sz w:val="17"/>
        </w:rPr>
        <w:t>et</w:t>
      </w:r>
      <w:r>
        <w:rPr>
          <w:spacing w:val="32"/>
          <w:sz w:val="17"/>
        </w:rPr>
        <w:t xml:space="preserve"> </w:t>
      </w:r>
      <w:r>
        <w:rPr>
          <w:sz w:val="17"/>
        </w:rPr>
        <w:t>al.</w:t>
      </w:r>
      <w:r>
        <w:rPr>
          <w:spacing w:val="33"/>
          <w:sz w:val="17"/>
        </w:rPr>
        <w:t xml:space="preserve"> </w:t>
      </w:r>
      <w:r>
        <w:rPr>
          <w:sz w:val="17"/>
        </w:rPr>
        <w:t>Facile</w:t>
      </w:r>
      <w:r>
        <w:rPr>
          <w:spacing w:val="32"/>
          <w:sz w:val="17"/>
        </w:rPr>
        <w:t xml:space="preserve"> </w:t>
      </w:r>
      <w:r>
        <w:rPr>
          <w:sz w:val="17"/>
        </w:rPr>
        <w:t>preparation</w:t>
      </w:r>
      <w:r>
        <w:rPr>
          <w:spacing w:val="32"/>
          <w:sz w:val="17"/>
        </w:rPr>
        <w:t xml:space="preserve"> </w:t>
      </w:r>
      <w:r>
        <w:rPr>
          <w:sz w:val="17"/>
        </w:rPr>
        <w:t>of</w:t>
      </w:r>
      <w:r>
        <w:rPr>
          <w:spacing w:val="32"/>
          <w:sz w:val="17"/>
        </w:rPr>
        <w:t xml:space="preserve"> </w:t>
      </w:r>
      <w:r>
        <w:rPr>
          <w:sz w:val="17"/>
        </w:rPr>
        <w:t>1T/2H-Mo (S</w:t>
      </w:r>
      <w:r>
        <w:rPr>
          <w:sz w:val="17"/>
          <w:vertAlign w:val="subscript"/>
        </w:rPr>
        <w:t>1-x</w:t>
      </w:r>
      <w:r>
        <w:rPr>
          <w:sz w:val="17"/>
        </w:rPr>
        <w:t>Se</w:t>
      </w:r>
      <w:r>
        <w:rPr>
          <w:sz w:val="17"/>
          <w:vertAlign w:val="subscript"/>
        </w:rPr>
        <w:t>x</w:t>
      </w:r>
      <w:r>
        <w:rPr>
          <w:sz w:val="17"/>
        </w:rPr>
        <w:t>)</w:t>
      </w:r>
      <w:r>
        <w:rPr>
          <w:sz w:val="17"/>
          <w:vertAlign w:val="subscript"/>
        </w:rPr>
        <w:t>2</w:t>
      </w:r>
      <w:r>
        <w:rPr>
          <w:sz w:val="17"/>
        </w:rPr>
        <w:t xml:space="preserve"> nanoparticles for boosting hydrogen evolution reac-</w:t>
      </w:r>
      <w:r>
        <w:rPr>
          <w:spacing w:val="40"/>
          <w:sz w:val="17"/>
        </w:rPr>
        <w:t xml:space="preserve"> </w:t>
      </w:r>
      <w:r>
        <w:rPr>
          <w:sz w:val="17"/>
        </w:rPr>
        <w:t xml:space="preserve">tion. </w:t>
      </w:r>
      <w:r>
        <w:rPr>
          <w:i/>
          <w:sz w:val="17"/>
        </w:rPr>
        <w:t>ChemCatChem</w:t>
      </w:r>
      <w:r>
        <w:rPr>
          <w:sz w:val="17"/>
        </w:rPr>
        <w:t>. 2019;11:2217-2222.</w:t>
      </w:r>
    </w:p>
    <w:p w14:paraId="24B290B4" w14:textId="77777777" w:rsidR="00E50D16" w:rsidRDefault="00000000">
      <w:pPr>
        <w:pStyle w:val="ListParagraph"/>
        <w:numPr>
          <w:ilvl w:val="0"/>
          <w:numId w:val="1"/>
        </w:numPr>
        <w:tabs>
          <w:tab w:val="left" w:pos="427"/>
          <w:tab w:val="left" w:pos="429"/>
        </w:tabs>
        <w:spacing w:line="283" w:lineRule="auto"/>
        <w:ind w:left="429" w:right="151" w:hanging="317"/>
        <w:jc w:val="both"/>
        <w:rPr>
          <w:sz w:val="17"/>
        </w:rPr>
      </w:pPr>
      <w:r>
        <w:rPr>
          <w:w w:val="105"/>
          <w:sz w:val="17"/>
        </w:rPr>
        <w:t>Xiao X, Wang Y, Xu X, Yang T, Zhang D. Preparation of the flower-like</w:t>
      </w:r>
      <w:r>
        <w:rPr>
          <w:spacing w:val="-1"/>
          <w:w w:val="105"/>
          <w:sz w:val="17"/>
        </w:rPr>
        <w:t xml:space="preserve"> </w:t>
      </w:r>
      <w:r>
        <w:rPr>
          <w:w w:val="105"/>
          <w:sz w:val="17"/>
        </w:rPr>
        <w:t>MoS</w:t>
      </w:r>
      <w:r>
        <w:rPr>
          <w:w w:val="105"/>
          <w:sz w:val="17"/>
          <w:vertAlign w:val="subscript"/>
        </w:rPr>
        <w:t>2</w:t>
      </w:r>
      <w:r>
        <w:rPr>
          <w:w w:val="105"/>
          <w:sz w:val="17"/>
        </w:rPr>
        <w:t>/SnS</w:t>
      </w:r>
      <w:r>
        <w:rPr>
          <w:w w:val="105"/>
          <w:sz w:val="17"/>
          <w:vertAlign w:val="subscript"/>
        </w:rPr>
        <w:t>2</w:t>
      </w:r>
      <w:r>
        <w:rPr>
          <w:spacing w:val="-1"/>
          <w:w w:val="105"/>
          <w:sz w:val="17"/>
        </w:rPr>
        <w:t xml:space="preserve"> </w:t>
      </w:r>
      <w:r>
        <w:rPr>
          <w:w w:val="105"/>
          <w:sz w:val="17"/>
        </w:rPr>
        <w:t>heterojunction as</w:t>
      </w:r>
      <w:r>
        <w:rPr>
          <w:spacing w:val="-1"/>
          <w:w w:val="105"/>
          <w:sz w:val="17"/>
        </w:rPr>
        <w:t xml:space="preserve"> </w:t>
      </w:r>
      <w:r>
        <w:rPr>
          <w:w w:val="105"/>
          <w:sz w:val="17"/>
        </w:rPr>
        <w:t>an</w:t>
      </w:r>
      <w:r>
        <w:rPr>
          <w:spacing w:val="-1"/>
          <w:w w:val="105"/>
          <w:sz w:val="17"/>
        </w:rPr>
        <w:t xml:space="preserve"> </w:t>
      </w:r>
      <w:r>
        <w:rPr>
          <w:w w:val="105"/>
          <w:sz w:val="17"/>
        </w:rPr>
        <w:t>efficient</w:t>
      </w:r>
      <w:r>
        <w:rPr>
          <w:spacing w:val="-1"/>
          <w:w w:val="105"/>
          <w:sz w:val="17"/>
        </w:rPr>
        <w:t xml:space="preserve"> </w:t>
      </w:r>
      <w:r>
        <w:rPr>
          <w:w w:val="105"/>
          <w:sz w:val="17"/>
        </w:rPr>
        <w:t xml:space="preserve">electroca- talyst for hydrogen evolution reaction. </w:t>
      </w:r>
      <w:r>
        <w:rPr>
          <w:i/>
          <w:w w:val="105"/>
          <w:sz w:val="17"/>
        </w:rPr>
        <w:t>Mol Catal</w:t>
      </w:r>
      <w:r>
        <w:rPr>
          <w:w w:val="105"/>
          <w:sz w:val="17"/>
        </w:rPr>
        <w:t xml:space="preserve">. 2020;487: </w:t>
      </w:r>
      <w:r>
        <w:rPr>
          <w:spacing w:val="-2"/>
          <w:w w:val="105"/>
          <w:sz w:val="17"/>
        </w:rPr>
        <w:t>110890.</w:t>
      </w:r>
    </w:p>
    <w:p w14:paraId="24B290B5" w14:textId="77777777" w:rsidR="00E50D16" w:rsidRDefault="00000000">
      <w:pPr>
        <w:pStyle w:val="ListParagraph"/>
        <w:numPr>
          <w:ilvl w:val="0"/>
          <w:numId w:val="1"/>
        </w:numPr>
        <w:tabs>
          <w:tab w:val="left" w:pos="427"/>
          <w:tab w:val="left" w:pos="429"/>
        </w:tabs>
        <w:spacing w:line="283" w:lineRule="auto"/>
        <w:ind w:left="429" w:right="151" w:hanging="317"/>
        <w:jc w:val="both"/>
        <w:rPr>
          <w:sz w:val="17"/>
        </w:rPr>
      </w:pPr>
      <w:r>
        <w:rPr>
          <w:w w:val="105"/>
          <w:sz w:val="17"/>
        </w:rPr>
        <w:t>Chen</w:t>
      </w:r>
      <w:r>
        <w:rPr>
          <w:spacing w:val="-1"/>
          <w:w w:val="105"/>
          <w:sz w:val="17"/>
        </w:rPr>
        <w:t xml:space="preserve"> </w:t>
      </w:r>
      <w:r>
        <w:rPr>
          <w:w w:val="105"/>
          <w:sz w:val="17"/>
        </w:rPr>
        <w:t>L,</w:t>
      </w:r>
      <w:r>
        <w:rPr>
          <w:spacing w:val="-1"/>
          <w:w w:val="105"/>
          <w:sz w:val="17"/>
        </w:rPr>
        <w:t xml:space="preserve"> </w:t>
      </w:r>
      <w:r>
        <w:rPr>
          <w:w w:val="105"/>
          <w:sz w:val="17"/>
        </w:rPr>
        <w:t>Sagar</w:t>
      </w:r>
      <w:r>
        <w:rPr>
          <w:spacing w:val="-2"/>
          <w:w w:val="105"/>
          <w:sz w:val="17"/>
        </w:rPr>
        <w:t xml:space="preserve"> </w:t>
      </w:r>
      <w:r>
        <w:rPr>
          <w:w w:val="105"/>
          <w:sz w:val="17"/>
        </w:rPr>
        <w:t>RUR,</w:t>
      </w:r>
      <w:r>
        <w:rPr>
          <w:spacing w:val="-2"/>
          <w:w w:val="105"/>
          <w:sz w:val="17"/>
        </w:rPr>
        <w:t xml:space="preserve"> </w:t>
      </w:r>
      <w:r>
        <w:rPr>
          <w:w w:val="105"/>
          <w:sz w:val="17"/>
        </w:rPr>
        <w:t>Chen J,</w:t>
      </w:r>
      <w:r>
        <w:rPr>
          <w:spacing w:val="-2"/>
          <w:w w:val="105"/>
          <w:sz w:val="17"/>
        </w:rPr>
        <w:t xml:space="preserve"> </w:t>
      </w:r>
      <w:r>
        <w:rPr>
          <w:w w:val="105"/>
          <w:sz w:val="17"/>
        </w:rPr>
        <w:t>et</w:t>
      </w:r>
      <w:r>
        <w:rPr>
          <w:spacing w:val="-2"/>
          <w:w w:val="105"/>
          <w:sz w:val="17"/>
        </w:rPr>
        <w:t xml:space="preserve"> </w:t>
      </w:r>
      <w:r>
        <w:rPr>
          <w:w w:val="105"/>
          <w:sz w:val="17"/>
        </w:rPr>
        <w:t>al.</w:t>
      </w:r>
      <w:r>
        <w:rPr>
          <w:spacing w:val="-1"/>
          <w:w w:val="105"/>
          <w:sz w:val="17"/>
        </w:rPr>
        <w:t xml:space="preserve"> </w:t>
      </w:r>
      <w:r>
        <w:rPr>
          <w:w w:val="105"/>
          <w:sz w:val="17"/>
        </w:rPr>
        <w:t>Cobalt</w:t>
      </w:r>
      <w:r>
        <w:rPr>
          <w:spacing w:val="-1"/>
          <w:w w:val="105"/>
          <w:sz w:val="17"/>
        </w:rPr>
        <w:t xml:space="preserve"> </w:t>
      </w:r>
      <w:r>
        <w:rPr>
          <w:w w:val="105"/>
          <w:sz w:val="17"/>
        </w:rPr>
        <w:t>phthalocyanine</w:t>
      </w:r>
      <w:r>
        <w:rPr>
          <w:spacing w:val="-1"/>
          <w:w w:val="105"/>
          <w:sz w:val="17"/>
        </w:rPr>
        <w:t xml:space="preserve"> </w:t>
      </w:r>
      <w:r>
        <w:rPr>
          <w:w w:val="105"/>
          <w:sz w:val="17"/>
        </w:rPr>
        <w:t>as</w:t>
      </w:r>
      <w:r>
        <w:rPr>
          <w:spacing w:val="-2"/>
          <w:w w:val="105"/>
          <w:sz w:val="17"/>
        </w:rPr>
        <w:t xml:space="preserve"> </w:t>
      </w:r>
      <w:r>
        <w:rPr>
          <w:w w:val="105"/>
          <w:sz w:val="17"/>
        </w:rPr>
        <w:t xml:space="preserve">an efficient catalyst for hydrogen evolution reaction. </w:t>
      </w:r>
      <w:r>
        <w:rPr>
          <w:i/>
          <w:w w:val="105"/>
          <w:sz w:val="17"/>
        </w:rPr>
        <w:t>Int J Hydro- gen</w:t>
      </w:r>
      <w:r>
        <w:rPr>
          <w:i/>
          <w:spacing w:val="-11"/>
          <w:w w:val="105"/>
          <w:sz w:val="17"/>
        </w:rPr>
        <w:t xml:space="preserve"> </w:t>
      </w:r>
      <w:r>
        <w:rPr>
          <w:i/>
          <w:w w:val="105"/>
          <w:sz w:val="17"/>
        </w:rPr>
        <w:t>Energy</w:t>
      </w:r>
      <w:r>
        <w:rPr>
          <w:w w:val="105"/>
          <w:sz w:val="17"/>
        </w:rPr>
        <w:t>.</w:t>
      </w:r>
      <w:r>
        <w:rPr>
          <w:spacing w:val="-11"/>
          <w:w w:val="105"/>
          <w:sz w:val="17"/>
        </w:rPr>
        <w:t xml:space="preserve"> </w:t>
      </w:r>
      <w:r>
        <w:rPr>
          <w:w w:val="105"/>
          <w:sz w:val="17"/>
        </w:rPr>
        <w:t>2021;46:19338-19346.</w:t>
      </w:r>
    </w:p>
    <w:p w14:paraId="24B290B6"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w w:val="105"/>
          <w:sz w:val="17"/>
        </w:rPr>
        <w:t>Zhu</w:t>
      </w:r>
      <w:r>
        <w:rPr>
          <w:spacing w:val="-12"/>
          <w:w w:val="105"/>
          <w:sz w:val="17"/>
        </w:rPr>
        <w:t xml:space="preserve"> </w:t>
      </w:r>
      <w:r>
        <w:rPr>
          <w:w w:val="105"/>
          <w:sz w:val="17"/>
        </w:rPr>
        <w:t>C,</w:t>
      </w:r>
      <w:r>
        <w:rPr>
          <w:spacing w:val="-11"/>
          <w:w w:val="105"/>
          <w:sz w:val="17"/>
        </w:rPr>
        <w:t xml:space="preserve"> </w:t>
      </w:r>
      <w:r>
        <w:rPr>
          <w:w w:val="105"/>
          <w:sz w:val="17"/>
        </w:rPr>
        <w:t>Gao</w:t>
      </w:r>
      <w:r>
        <w:rPr>
          <w:spacing w:val="-11"/>
          <w:w w:val="105"/>
          <w:sz w:val="17"/>
        </w:rPr>
        <w:t xml:space="preserve"> </w:t>
      </w:r>
      <w:r>
        <w:rPr>
          <w:w w:val="105"/>
          <w:sz w:val="17"/>
        </w:rPr>
        <w:t>D,</w:t>
      </w:r>
      <w:r>
        <w:rPr>
          <w:spacing w:val="-11"/>
          <w:w w:val="105"/>
          <w:sz w:val="17"/>
        </w:rPr>
        <w:t xml:space="preserve"> </w:t>
      </w:r>
      <w:r>
        <w:rPr>
          <w:w w:val="105"/>
          <w:sz w:val="17"/>
        </w:rPr>
        <w:t>Ding</w:t>
      </w:r>
      <w:r>
        <w:rPr>
          <w:spacing w:val="-11"/>
          <w:w w:val="105"/>
          <w:sz w:val="17"/>
        </w:rPr>
        <w:t xml:space="preserve"> </w:t>
      </w:r>
      <w:r>
        <w:rPr>
          <w:w w:val="105"/>
          <w:sz w:val="17"/>
        </w:rPr>
        <w:t>J,</w:t>
      </w:r>
      <w:r>
        <w:rPr>
          <w:spacing w:val="-11"/>
          <w:w w:val="105"/>
          <w:sz w:val="17"/>
        </w:rPr>
        <w:t xml:space="preserve"> </w:t>
      </w:r>
      <w:r>
        <w:rPr>
          <w:w w:val="105"/>
          <w:sz w:val="17"/>
        </w:rPr>
        <w:t>Chao</w:t>
      </w:r>
      <w:r>
        <w:rPr>
          <w:spacing w:val="-12"/>
          <w:w w:val="105"/>
          <w:sz w:val="17"/>
        </w:rPr>
        <w:t xml:space="preserve"> </w:t>
      </w:r>
      <w:r>
        <w:rPr>
          <w:w w:val="105"/>
          <w:sz w:val="17"/>
        </w:rPr>
        <w:t>D,</w:t>
      </w:r>
      <w:r>
        <w:rPr>
          <w:spacing w:val="-11"/>
          <w:w w:val="105"/>
          <w:sz w:val="17"/>
        </w:rPr>
        <w:t xml:space="preserve"> </w:t>
      </w:r>
      <w:r>
        <w:rPr>
          <w:w w:val="105"/>
          <w:sz w:val="17"/>
        </w:rPr>
        <w:t>Wang</w:t>
      </w:r>
      <w:r>
        <w:rPr>
          <w:spacing w:val="-11"/>
          <w:w w:val="105"/>
          <w:sz w:val="17"/>
        </w:rPr>
        <w:t xml:space="preserve"> </w:t>
      </w:r>
      <w:r>
        <w:rPr>
          <w:w w:val="105"/>
          <w:sz w:val="17"/>
        </w:rPr>
        <w:t>J.</w:t>
      </w:r>
      <w:r>
        <w:rPr>
          <w:spacing w:val="-11"/>
          <w:w w:val="105"/>
          <w:sz w:val="17"/>
        </w:rPr>
        <w:t xml:space="preserve"> </w:t>
      </w:r>
      <w:r>
        <w:rPr>
          <w:w w:val="105"/>
          <w:sz w:val="17"/>
        </w:rPr>
        <w:t>TMD-based</w:t>
      </w:r>
      <w:r>
        <w:rPr>
          <w:spacing w:val="-11"/>
          <w:w w:val="105"/>
          <w:sz w:val="17"/>
        </w:rPr>
        <w:t xml:space="preserve"> </w:t>
      </w:r>
      <w:r>
        <w:rPr>
          <w:w w:val="105"/>
          <w:sz w:val="17"/>
        </w:rPr>
        <w:t>highly</w:t>
      </w:r>
      <w:r>
        <w:rPr>
          <w:spacing w:val="-11"/>
          <w:w w:val="105"/>
          <w:sz w:val="17"/>
        </w:rPr>
        <w:t xml:space="preserve"> </w:t>
      </w:r>
      <w:r>
        <w:rPr>
          <w:w w:val="105"/>
          <w:sz w:val="17"/>
        </w:rPr>
        <w:t xml:space="preserve">effi- cient electrocatalysts developed by combined computational and experimental approaches. </w:t>
      </w:r>
      <w:r>
        <w:rPr>
          <w:i/>
          <w:w w:val="105"/>
          <w:sz w:val="17"/>
        </w:rPr>
        <w:t>Chem Soc Rev</w:t>
      </w:r>
      <w:r>
        <w:rPr>
          <w:w w:val="105"/>
          <w:sz w:val="17"/>
        </w:rPr>
        <w:t xml:space="preserve">. 2018;47:4332- </w:t>
      </w:r>
      <w:r>
        <w:rPr>
          <w:spacing w:val="-4"/>
          <w:w w:val="105"/>
          <w:sz w:val="17"/>
        </w:rPr>
        <w:t>4356.</w:t>
      </w:r>
    </w:p>
    <w:p w14:paraId="24B290B7" w14:textId="77777777" w:rsidR="00E50D16" w:rsidRDefault="00000000">
      <w:pPr>
        <w:pStyle w:val="ListParagraph"/>
        <w:numPr>
          <w:ilvl w:val="0"/>
          <w:numId w:val="1"/>
        </w:numPr>
        <w:tabs>
          <w:tab w:val="left" w:pos="427"/>
          <w:tab w:val="left" w:pos="429"/>
        </w:tabs>
        <w:spacing w:line="283" w:lineRule="auto"/>
        <w:ind w:left="429" w:right="151" w:hanging="317"/>
        <w:jc w:val="both"/>
        <w:rPr>
          <w:sz w:val="17"/>
        </w:rPr>
      </w:pPr>
      <w:r>
        <w:rPr>
          <w:sz w:val="17"/>
        </w:rPr>
        <w:t>Guo X, Wu T, Zhao S, et al. Band structure engineering of W replacement in ReSe</w:t>
      </w:r>
      <w:r>
        <w:rPr>
          <w:sz w:val="17"/>
          <w:vertAlign w:val="subscript"/>
        </w:rPr>
        <w:t>2</w:t>
      </w:r>
      <w:r>
        <w:rPr>
          <w:sz w:val="17"/>
        </w:rPr>
        <w:t xml:space="preserve"> nanosheets for enhancing hydrogen evo- lution. </w:t>
      </w:r>
      <w:r>
        <w:rPr>
          <w:i/>
          <w:sz w:val="17"/>
        </w:rPr>
        <w:t>Chem Commun</w:t>
      </w:r>
      <w:r>
        <w:rPr>
          <w:sz w:val="17"/>
        </w:rPr>
        <w:t>. 2022;58:2682-2685.</w:t>
      </w:r>
    </w:p>
    <w:p w14:paraId="24B290B8" w14:textId="77777777" w:rsidR="00E50D16" w:rsidRDefault="00000000">
      <w:pPr>
        <w:pStyle w:val="ListParagraph"/>
        <w:numPr>
          <w:ilvl w:val="0"/>
          <w:numId w:val="1"/>
        </w:numPr>
        <w:tabs>
          <w:tab w:val="left" w:pos="427"/>
          <w:tab w:val="left" w:pos="429"/>
        </w:tabs>
        <w:spacing w:line="280" w:lineRule="auto"/>
        <w:ind w:left="429" w:right="151" w:hanging="317"/>
        <w:jc w:val="both"/>
        <w:rPr>
          <w:sz w:val="17"/>
        </w:rPr>
      </w:pPr>
      <w:r>
        <w:rPr>
          <w:sz w:val="17"/>
        </w:rPr>
        <w:t>Zhuang</w:t>
      </w:r>
      <w:r>
        <w:rPr>
          <w:spacing w:val="32"/>
          <w:sz w:val="17"/>
        </w:rPr>
        <w:t xml:space="preserve"> </w:t>
      </w:r>
      <w:r>
        <w:rPr>
          <w:sz w:val="17"/>
        </w:rPr>
        <w:t>P,</w:t>
      </w:r>
      <w:r>
        <w:rPr>
          <w:spacing w:val="32"/>
          <w:sz w:val="17"/>
        </w:rPr>
        <w:t xml:space="preserve"> </w:t>
      </w:r>
      <w:r>
        <w:rPr>
          <w:sz w:val="17"/>
        </w:rPr>
        <w:t>Sun</w:t>
      </w:r>
      <w:r>
        <w:rPr>
          <w:spacing w:val="32"/>
          <w:sz w:val="17"/>
        </w:rPr>
        <w:t xml:space="preserve"> </w:t>
      </w:r>
      <w:r>
        <w:rPr>
          <w:sz w:val="17"/>
        </w:rPr>
        <w:t>Y,</w:t>
      </w:r>
      <w:r>
        <w:rPr>
          <w:spacing w:val="31"/>
          <w:sz w:val="17"/>
        </w:rPr>
        <w:t xml:space="preserve"> </w:t>
      </w:r>
      <w:r>
        <w:rPr>
          <w:sz w:val="17"/>
        </w:rPr>
        <w:t>Dong</w:t>
      </w:r>
      <w:r>
        <w:rPr>
          <w:spacing w:val="32"/>
          <w:sz w:val="17"/>
        </w:rPr>
        <w:t xml:space="preserve"> </w:t>
      </w:r>
      <w:r>
        <w:rPr>
          <w:sz w:val="17"/>
        </w:rPr>
        <w:t>P,</w:t>
      </w:r>
      <w:r>
        <w:rPr>
          <w:spacing w:val="32"/>
          <w:sz w:val="17"/>
        </w:rPr>
        <w:t xml:space="preserve"> </w:t>
      </w:r>
      <w:r>
        <w:rPr>
          <w:sz w:val="17"/>
        </w:rPr>
        <w:t>et</w:t>
      </w:r>
      <w:r>
        <w:rPr>
          <w:spacing w:val="31"/>
          <w:sz w:val="17"/>
        </w:rPr>
        <w:t xml:space="preserve"> </w:t>
      </w:r>
      <w:r>
        <w:rPr>
          <w:sz w:val="17"/>
        </w:rPr>
        <w:t>al.</w:t>
      </w:r>
      <w:r>
        <w:rPr>
          <w:spacing w:val="32"/>
          <w:sz w:val="17"/>
        </w:rPr>
        <w:t xml:space="preserve"> </w:t>
      </w:r>
      <w:r>
        <w:rPr>
          <w:sz w:val="17"/>
        </w:rPr>
        <w:t>Revisiting</w:t>
      </w:r>
      <w:r>
        <w:rPr>
          <w:spacing w:val="32"/>
          <w:sz w:val="17"/>
        </w:rPr>
        <w:t xml:space="preserve"> </w:t>
      </w:r>
      <w:r>
        <w:rPr>
          <w:sz w:val="17"/>
        </w:rPr>
        <w:t>the</w:t>
      </w:r>
      <w:r>
        <w:rPr>
          <w:spacing w:val="31"/>
          <w:sz w:val="17"/>
        </w:rPr>
        <w:t xml:space="preserve"> </w:t>
      </w:r>
      <w:r>
        <w:rPr>
          <w:sz w:val="17"/>
        </w:rPr>
        <w:t>role</w:t>
      </w:r>
      <w:r>
        <w:rPr>
          <w:spacing w:val="32"/>
          <w:sz w:val="17"/>
        </w:rPr>
        <w:t xml:space="preserve"> </w:t>
      </w:r>
      <w:r>
        <w:rPr>
          <w:sz w:val="17"/>
        </w:rPr>
        <w:t>of</w:t>
      </w:r>
      <w:r>
        <w:rPr>
          <w:spacing w:val="32"/>
          <w:sz w:val="17"/>
        </w:rPr>
        <w:t xml:space="preserve"> </w:t>
      </w:r>
      <w:r>
        <w:rPr>
          <w:sz w:val="17"/>
        </w:rPr>
        <w:t xml:space="preserve">active sites for hydrogen evolution reaction through precise defect adjusting. </w:t>
      </w:r>
      <w:r>
        <w:rPr>
          <w:i/>
          <w:sz w:val="17"/>
        </w:rPr>
        <w:t>Adv Funct Mater</w:t>
      </w:r>
      <w:r>
        <w:rPr>
          <w:sz w:val="17"/>
        </w:rPr>
        <w:t>. 2019;29:1901290.</w:t>
      </w:r>
    </w:p>
    <w:p w14:paraId="24B290B9" w14:textId="77777777" w:rsidR="00E50D16" w:rsidRDefault="00000000">
      <w:pPr>
        <w:pStyle w:val="ListParagraph"/>
        <w:numPr>
          <w:ilvl w:val="0"/>
          <w:numId w:val="1"/>
        </w:numPr>
        <w:tabs>
          <w:tab w:val="left" w:pos="427"/>
          <w:tab w:val="left" w:pos="429"/>
        </w:tabs>
        <w:spacing w:line="283" w:lineRule="auto"/>
        <w:ind w:left="429" w:right="150" w:hanging="317"/>
        <w:jc w:val="both"/>
        <w:rPr>
          <w:sz w:val="17"/>
        </w:rPr>
      </w:pPr>
      <w:r>
        <w:rPr>
          <w:w w:val="105"/>
          <w:sz w:val="17"/>
        </w:rPr>
        <w:t>Xiao W, Liu P, Zhang J, et al. Dual-functional N dopants in edges</w:t>
      </w:r>
      <w:r>
        <w:rPr>
          <w:spacing w:val="-4"/>
          <w:w w:val="105"/>
          <w:sz w:val="17"/>
        </w:rPr>
        <w:t xml:space="preserve"> </w:t>
      </w:r>
      <w:r>
        <w:rPr>
          <w:w w:val="105"/>
          <w:sz w:val="17"/>
        </w:rPr>
        <w:t>and</w:t>
      </w:r>
      <w:r>
        <w:rPr>
          <w:spacing w:val="-5"/>
          <w:w w:val="105"/>
          <w:sz w:val="17"/>
        </w:rPr>
        <w:t xml:space="preserve"> </w:t>
      </w:r>
      <w:r>
        <w:rPr>
          <w:w w:val="105"/>
          <w:sz w:val="17"/>
        </w:rPr>
        <w:t>basal</w:t>
      </w:r>
      <w:r>
        <w:rPr>
          <w:spacing w:val="-5"/>
          <w:w w:val="105"/>
          <w:sz w:val="17"/>
        </w:rPr>
        <w:t xml:space="preserve"> </w:t>
      </w:r>
      <w:r>
        <w:rPr>
          <w:w w:val="105"/>
          <w:sz w:val="17"/>
        </w:rPr>
        <w:t>plane</w:t>
      </w:r>
      <w:r>
        <w:rPr>
          <w:spacing w:val="-4"/>
          <w:w w:val="105"/>
          <w:sz w:val="17"/>
        </w:rPr>
        <w:t xml:space="preserve"> </w:t>
      </w:r>
      <w:r>
        <w:rPr>
          <w:w w:val="105"/>
          <w:sz w:val="17"/>
        </w:rPr>
        <w:t>of</w:t>
      </w:r>
      <w:r>
        <w:rPr>
          <w:spacing w:val="-4"/>
          <w:w w:val="105"/>
          <w:sz w:val="17"/>
        </w:rPr>
        <w:t xml:space="preserve"> </w:t>
      </w:r>
      <w:r>
        <w:rPr>
          <w:w w:val="105"/>
          <w:sz w:val="17"/>
        </w:rPr>
        <w:t>MoS</w:t>
      </w:r>
      <w:r>
        <w:rPr>
          <w:w w:val="105"/>
          <w:sz w:val="17"/>
          <w:vertAlign w:val="subscript"/>
        </w:rPr>
        <w:t>2</w:t>
      </w:r>
      <w:r>
        <w:rPr>
          <w:spacing w:val="-4"/>
          <w:w w:val="105"/>
          <w:sz w:val="17"/>
        </w:rPr>
        <w:t xml:space="preserve"> </w:t>
      </w:r>
      <w:r>
        <w:rPr>
          <w:w w:val="105"/>
          <w:sz w:val="17"/>
        </w:rPr>
        <w:t>Nanosheets</w:t>
      </w:r>
      <w:r>
        <w:rPr>
          <w:spacing w:val="-5"/>
          <w:w w:val="105"/>
          <w:sz w:val="17"/>
        </w:rPr>
        <w:t xml:space="preserve"> </w:t>
      </w:r>
      <w:r>
        <w:rPr>
          <w:w w:val="105"/>
          <w:sz w:val="17"/>
        </w:rPr>
        <w:t>toward</w:t>
      </w:r>
      <w:r>
        <w:rPr>
          <w:spacing w:val="-4"/>
          <w:w w:val="105"/>
          <w:sz w:val="17"/>
        </w:rPr>
        <w:t xml:space="preserve"> </w:t>
      </w:r>
      <w:r>
        <w:rPr>
          <w:w w:val="105"/>
          <w:sz w:val="17"/>
        </w:rPr>
        <w:t>efficient</w:t>
      </w:r>
      <w:r>
        <w:rPr>
          <w:spacing w:val="-4"/>
          <w:w w:val="105"/>
          <w:sz w:val="17"/>
        </w:rPr>
        <w:t xml:space="preserve"> </w:t>
      </w:r>
      <w:r>
        <w:rPr>
          <w:w w:val="105"/>
          <w:sz w:val="17"/>
        </w:rPr>
        <w:t xml:space="preserve">and durable hydrogen evolution. </w:t>
      </w:r>
      <w:r>
        <w:rPr>
          <w:i/>
          <w:w w:val="105"/>
          <w:sz w:val="17"/>
        </w:rPr>
        <w:t>Adv Energy Mater</w:t>
      </w:r>
      <w:r>
        <w:rPr>
          <w:w w:val="105"/>
          <w:sz w:val="17"/>
        </w:rPr>
        <w:t xml:space="preserve">. 2017;7: </w:t>
      </w:r>
      <w:r>
        <w:rPr>
          <w:spacing w:val="-2"/>
          <w:w w:val="105"/>
          <w:sz w:val="17"/>
        </w:rPr>
        <w:t>1602086.</w:t>
      </w:r>
    </w:p>
    <w:p w14:paraId="24B290BA" w14:textId="77777777" w:rsidR="00E50D16" w:rsidRDefault="00E50D16">
      <w:pPr>
        <w:pStyle w:val="BodyText"/>
        <w:spacing w:before="174"/>
        <w:ind w:left="0"/>
        <w:rPr>
          <w:sz w:val="17"/>
        </w:rPr>
      </w:pPr>
    </w:p>
    <w:p w14:paraId="24B290BB" w14:textId="77777777" w:rsidR="00E50D16" w:rsidRDefault="00000000">
      <w:pPr>
        <w:pStyle w:val="BodyText"/>
        <w:jc w:val="both"/>
      </w:pPr>
      <w:r>
        <w:rPr>
          <w:spacing w:val="17"/>
          <w:w w:val="105"/>
        </w:rPr>
        <w:t>SUPPORTING</w:t>
      </w:r>
      <w:r>
        <w:rPr>
          <w:spacing w:val="46"/>
          <w:w w:val="110"/>
        </w:rPr>
        <w:t xml:space="preserve"> </w:t>
      </w:r>
      <w:r>
        <w:rPr>
          <w:spacing w:val="15"/>
          <w:w w:val="110"/>
        </w:rPr>
        <w:t xml:space="preserve">INFORMATION </w:t>
      </w:r>
    </w:p>
    <w:p w14:paraId="24B290BC" w14:textId="61914DB6" w:rsidR="00E50D16" w:rsidRDefault="00000000">
      <w:pPr>
        <w:pStyle w:val="BodyText"/>
        <w:spacing w:before="30" w:line="271" w:lineRule="auto"/>
        <w:ind w:right="151"/>
        <w:jc w:val="both"/>
      </w:pPr>
      <w:r>
        <w:rPr>
          <w:w w:val="105"/>
        </w:rPr>
        <w:t>Additional supporting information can be found online</w:t>
      </w:r>
      <w:r>
        <w:rPr>
          <w:spacing w:val="80"/>
          <w:w w:val="105"/>
        </w:rPr>
        <w:t xml:space="preserve"> </w:t>
      </w:r>
      <w:r>
        <w:rPr>
          <w:w w:val="105"/>
        </w:rPr>
        <w:t xml:space="preserve">in the Supporting Information section at the end of this </w:t>
      </w:r>
      <w:r>
        <w:rPr>
          <w:spacing w:val="-2"/>
          <w:w w:val="105"/>
        </w:rPr>
        <w:t>article.</w:t>
      </w:r>
    </w:p>
    <w:sectPr w:rsidR="00E50D16">
      <w:type w:val="continuous"/>
      <w:pgSz w:w="11910" w:h="15650"/>
      <w:pgMar w:top="0" w:right="760" w:bottom="280" w:left="800" w:header="720" w:footer="720" w:gutter="0"/>
      <w:cols w:num="2" w:space="720" w:equalWidth="0">
        <w:col w:w="5009" w:space="215"/>
        <w:col w:w="51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001BC"/>
    <w:multiLevelType w:val="multilevel"/>
    <w:tmpl w:val="4838E326"/>
    <w:lvl w:ilvl="0">
      <w:start w:val="1"/>
      <w:numFmt w:val="decimal"/>
      <w:lvlText w:val="%1"/>
      <w:lvlJc w:val="left"/>
      <w:pPr>
        <w:ind w:left="467" w:hanging="355"/>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start w:val="1"/>
      <w:numFmt w:val="decimal"/>
      <w:lvlText w:val="%1.%2"/>
      <w:lvlJc w:val="left"/>
      <w:pPr>
        <w:ind w:left="647" w:hanging="536"/>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numFmt w:val="bullet"/>
      <w:lvlText w:val="•"/>
      <w:lvlJc w:val="left"/>
      <w:pPr>
        <w:ind w:left="544" w:hanging="536"/>
      </w:pPr>
      <w:rPr>
        <w:rFonts w:hint="default"/>
        <w:lang w:val="en-US" w:eastAsia="en-US" w:bidi="ar-SA"/>
      </w:rPr>
    </w:lvl>
    <w:lvl w:ilvl="3">
      <w:numFmt w:val="bullet"/>
      <w:lvlText w:val="•"/>
      <w:lvlJc w:val="left"/>
      <w:pPr>
        <w:ind w:left="449" w:hanging="536"/>
      </w:pPr>
      <w:rPr>
        <w:rFonts w:hint="default"/>
        <w:lang w:val="en-US" w:eastAsia="en-US" w:bidi="ar-SA"/>
      </w:rPr>
    </w:lvl>
    <w:lvl w:ilvl="4">
      <w:numFmt w:val="bullet"/>
      <w:lvlText w:val="•"/>
      <w:lvlJc w:val="left"/>
      <w:pPr>
        <w:ind w:left="354" w:hanging="536"/>
      </w:pPr>
      <w:rPr>
        <w:rFonts w:hint="default"/>
        <w:lang w:val="en-US" w:eastAsia="en-US" w:bidi="ar-SA"/>
      </w:rPr>
    </w:lvl>
    <w:lvl w:ilvl="5">
      <w:numFmt w:val="bullet"/>
      <w:lvlText w:val="•"/>
      <w:lvlJc w:val="left"/>
      <w:pPr>
        <w:ind w:left="259" w:hanging="536"/>
      </w:pPr>
      <w:rPr>
        <w:rFonts w:hint="default"/>
        <w:lang w:val="en-US" w:eastAsia="en-US" w:bidi="ar-SA"/>
      </w:rPr>
    </w:lvl>
    <w:lvl w:ilvl="6">
      <w:numFmt w:val="bullet"/>
      <w:lvlText w:val="•"/>
      <w:lvlJc w:val="left"/>
      <w:pPr>
        <w:ind w:left="163" w:hanging="536"/>
      </w:pPr>
      <w:rPr>
        <w:rFonts w:hint="default"/>
        <w:lang w:val="en-US" w:eastAsia="en-US" w:bidi="ar-SA"/>
      </w:rPr>
    </w:lvl>
    <w:lvl w:ilvl="7">
      <w:numFmt w:val="bullet"/>
      <w:lvlText w:val="•"/>
      <w:lvlJc w:val="left"/>
      <w:pPr>
        <w:ind w:left="68" w:hanging="536"/>
      </w:pPr>
      <w:rPr>
        <w:rFonts w:hint="default"/>
        <w:lang w:val="en-US" w:eastAsia="en-US" w:bidi="ar-SA"/>
      </w:rPr>
    </w:lvl>
    <w:lvl w:ilvl="8">
      <w:numFmt w:val="bullet"/>
      <w:lvlText w:val="•"/>
      <w:lvlJc w:val="left"/>
      <w:pPr>
        <w:ind w:left="-27" w:hanging="536"/>
      </w:pPr>
      <w:rPr>
        <w:rFonts w:hint="default"/>
        <w:lang w:val="en-US" w:eastAsia="en-US" w:bidi="ar-SA"/>
      </w:rPr>
    </w:lvl>
  </w:abstractNum>
  <w:abstractNum w:abstractNumId="1" w15:restartNumberingAfterBreak="0">
    <w:nsid w:val="71342A0D"/>
    <w:multiLevelType w:val="hybridMultilevel"/>
    <w:tmpl w:val="C0C6FA2C"/>
    <w:lvl w:ilvl="0" w:tplc="1102D798">
      <w:start w:val="1"/>
      <w:numFmt w:val="decimal"/>
      <w:lvlText w:val="%1."/>
      <w:lvlJc w:val="left"/>
      <w:pPr>
        <w:ind w:left="431" w:hanging="234"/>
        <w:jc w:val="right"/>
      </w:pPr>
      <w:rPr>
        <w:rFonts w:ascii="Times New Roman" w:eastAsia="Times New Roman" w:hAnsi="Times New Roman" w:cs="Times New Roman" w:hint="default"/>
        <w:b w:val="0"/>
        <w:bCs w:val="0"/>
        <w:i w:val="0"/>
        <w:iCs w:val="0"/>
        <w:spacing w:val="0"/>
        <w:w w:val="97"/>
        <w:sz w:val="17"/>
        <w:szCs w:val="17"/>
        <w:lang w:val="en-US" w:eastAsia="en-US" w:bidi="ar-SA"/>
      </w:rPr>
    </w:lvl>
    <w:lvl w:ilvl="1" w:tplc="86328E60">
      <w:numFmt w:val="bullet"/>
      <w:lvlText w:val="•"/>
      <w:lvlJc w:val="left"/>
      <w:pPr>
        <w:ind w:left="896" w:hanging="234"/>
      </w:pPr>
      <w:rPr>
        <w:rFonts w:hint="default"/>
        <w:lang w:val="en-US" w:eastAsia="en-US" w:bidi="ar-SA"/>
      </w:rPr>
    </w:lvl>
    <w:lvl w:ilvl="2" w:tplc="5CCED644">
      <w:numFmt w:val="bullet"/>
      <w:lvlText w:val="•"/>
      <w:lvlJc w:val="left"/>
      <w:pPr>
        <w:ind w:left="1353" w:hanging="234"/>
      </w:pPr>
      <w:rPr>
        <w:rFonts w:hint="default"/>
        <w:lang w:val="en-US" w:eastAsia="en-US" w:bidi="ar-SA"/>
      </w:rPr>
    </w:lvl>
    <w:lvl w:ilvl="3" w:tplc="7B7A5ADA">
      <w:numFmt w:val="bullet"/>
      <w:lvlText w:val="•"/>
      <w:lvlJc w:val="left"/>
      <w:pPr>
        <w:ind w:left="1810" w:hanging="234"/>
      </w:pPr>
      <w:rPr>
        <w:rFonts w:hint="default"/>
        <w:lang w:val="en-US" w:eastAsia="en-US" w:bidi="ar-SA"/>
      </w:rPr>
    </w:lvl>
    <w:lvl w:ilvl="4" w:tplc="F5020A3C">
      <w:numFmt w:val="bullet"/>
      <w:lvlText w:val="•"/>
      <w:lvlJc w:val="left"/>
      <w:pPr>
        <w:ind w:left="2267" w:hanging="234"/>
      </w:pPr>
      <w:rPr>
        <w:rFonts w:hint="default"/>
        <w:lang w:val="en-US" w:eastAsia="en-US" w:bidi="ar-SA"/>
      </w:rPr>
    </w:lvl>
    <w:lvl w:ilvl="5" w:tplc="E48A05BE">
      <w:numFmt w:val="bullet"/>
      <w:lvlText w:val="•"/>
      <w:lvlJc w:val="left"/>
      <w:pPr>
        <w:ind w:left="2724" w:hanging="234"/>
      </w:pPr>
      <w:rPr>
        <w:rFonts w:hint="default"/>
        <w:lang w:val="en-US" w:eastAsia="en-US" w:bidi="ar-SA"/>
      </w:rPr>
    </w:lvl>
    <w:lvl w:ilvl="6" w:tplc="AE765BDC">
      <w:numFmt w:val="bullet"/>
      <w:lvlText w:val="•"/>
      <w:lvlJc w:val="left"/>
      <w:pPr>
        <w:ind w:left="3181" w:hanging="234"/>
      </w:pPr>
      <w:rPr>
        <w:rFonts w:hint="default"/>
        <w:lang w:val="en-US" w:eastAsia="en-US" w:bidi="ar-SA"/>
      </w:rPr>
    </w:lvl>
    <w:lvl w:ilvl="7" w:tplc="9ED261EA">
      <w:numFmt w:val="bullet"/>
      <w:lvlText w:val="•"/>
      <w:lvlJc w:val="left"/>
      <w:pPr>
        <w:ind w:left="3638" w:hanging="234"/>
      </w:pPr>
      <w:rPr>
        <w:rFonts w:hint="default"/>
        <w:lang w:val="en-US" w:eastAsia="en-US" w:bidi="ar-SA"/>
      </w:rPr>
    </w:lvl>
    <w:lvl w:ilvl="8" w:tplc="E2D0C312">
      <w:numFmt w:val="bullet"/>
      <w:lvlText w:val="•"/>
      <w:lvlJc w:val="left"/>
      <w:pPr>
        <w:ind w:left="4095" w:hanging="234"/>
      </w:pPr>
      <w:rPr>
        <w:rFonts w:hint="default"/>
        <w:lang w:val="en-US" w:eastAsia="en-US" w:bidi="ar-SA"/>
      </w:rPr>
    </w:lvl>
  </w:abstractNum>
  <w:num w:numId="1" w16cid:durableId="980501269">
    <w:abstractNumId w:val="1"/>
  </w:num>
  <w:num w:numId="2" w16cid:durableId="97024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50D16"/>
    <w:rsid w:val="0024743D"/>
    <w:rsid w:val="00E50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28F70"/>
  <w15:docId w15:val="{D4551320-8AD1-499C-B12B-366AF77D6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7" w:hanging="355"/>
      <w:outlineLvl w:val="0"/>
    </w:pPr>
    <w:rPr>
      <w:sz w:val="24"/>
      <w:szCs w:val="24"/>
    </w:rPr>
  </w:style>
  <w:style w:type="paragraph" w:styleId="Heading2">
    <w:name w:val="heading 2"/>
    <w:basedOn w:val="Normal"/>
    <w:uiPriority w:val="9"/>
    <w:unhideWhenUsed/>
    <w:qFormat/>
    <w:pPr>
      <w:ind w:left="647" w:hanging="535"/>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2"/>
    </w:pPr>
    <w:rPr>
      <w:sz w:val="20"/>
      <w:szCs w:val="20"/>
    </w:rPr>
  </w:style>
  <w:style w:type="paragraph" w:styleId="Title">
    <w:name w:val="Title"/>
    <w:basedOn w:val="Normal"/>
    <w:uiPriority w:val="10"/>
    <w:qFormat/>
    <w:pPr>
      <w:ind w:left="112" w:right="195"/>
    </w:pPr>
    <w:rPr>
      <w:sz w:val="36"/>
      <w:szCs w:val="36"/>
    </w:rPr>
  </w:style>
  <w:style w:type="paragraph" w:styleId="ListParagraph">
    <w:name w:val="List Paragraph"/>
    <w:basedOn w:val="Normal"/>
    <w:uiPriority w:val="1"/>
    <w:qFormat/>
    <w:pPr>
      <w:ind w:left="429" w:right="38" w:hanging="31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zhangmeng@connect.ust.hk"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7530</Words>
  <Characters>42923</Characters>
  <Application>Microsoft Office Word</Application>
  <DocSecurity>0</DocSecurity>
  <Lines>357</Lines>
  <Paragraphs>100</Paragraphs>
  <ScaleCrop>false</ScaleCrop>
  <Company/>
  <LinksUpToDate>false</LinksUpToDate>
  <CharactersWithSpaces>50353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of Electrocatalytic behavior of mesoporous strontium selenide nanowires for hydrogen evolution reaction</dc:title>
  <dc:subject>Intl J of Energy Research 2022.46:24476-24486</dc:subject>
  <cp:lastModifiedBy>Oscar Hui (MTH)</cp:lastModifiedBy>
  <cp:revision>2</cp:revision>
  <dcterms:created xsi:type="dcterms:W3CDTF">2024-04-12T12:51:00Z</dcterms:created>
  <dcterms:modified xsi:type="dcterms:W3CDTF">2024-04-12T12:54:00Z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2022-12-11T00:00:00Z</vt:filetime>
  </property>
  <property fmtid="{D5CDD505-2E9C-101B-9397-08002B2CF9AE}" pid="3" name="Creator">
    <vt:lpwstr>Arbortext Advanced Print Publisher 9.1.520/W Unicode</vt:lpwstr>
  </property>
  <property fmtid="{D5CDD505-2E9C-101B-9397-08002B2CF9AE}" pid="4" name="LastSaved">
    <vt:filetime>2024-04-12T00:00:00Z</vt:filetime>
  </property>
  <property fmtid="{D5CDD505-2E9C-101B-9397-08002B2CF9AE}" pid="5" name="Producer">
    <vt:lpwstr>Acrobat Distiller 11.0 (Windows); modified using iText 4.2.0 by 1T3XT</vt:lpwstr>
  </property>
  <property fmtid="{D5CDD505-2E9C-101B-9397-08002B2CF9AE}" pid="6" name="WPS-ARTICLEDOI">
    <vt:lpwstr>10.1002/er.8764</vt:lpwstr>
  </property>
  <property fmtid="{D5CDD505-2E9C-101B-9397-08002B2CF9AE}" pid="7" name="WPS-JOURNALDOI">
    <vt:lpwstr>10.1002/(ISSN)1099-114X</vt:lpwstr>
  </property>
  <property fmtid="{D5CDD505-2E9C-101B-9397-08002B2CF9AE}" pid="8" name="WPS-PROCLEVEL">
    <vt:lpwstr>3</vt:lpwstr>
  </property>
</Properties>
</file>