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1F47" w14:textId="79AEE7F4" w:rsidR="00F91AE0" w:rsidRPr="004B3F5D" w:rsidRDefault="00F91AE0"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SPECIAL ISSUE "Digital Genres and Open Science Practices".</w:t>
      </w:r>
    </w:p>
    <w:p w14:paraId="421BD743" w14:textId="77777777" w:rsidR="00F91AE0" w:rsidRPr="004B3F5D" w:rsidRDefault="00F91AE0" w:rsidP="00F91AE0">
      <w:pPr>
        <w:spacing w:line="360" w:lineRule="auto"/>
        <w:rPr>
          <w:rFonts w:ascii="Times New Roman" w:hAnsi="Times New Roman" w:cs="Times New Roman"/>
          <w:sz w:val="24"/>
          <w:szCs w:val="24"/>
        </w:rPr>
      </w:pPr>
    </w:p>
    <w:p w14:paraId="411DF178" w14:textId="6B8D1B42" w:rsidR="00F91AE0" w:rsidRPr="004B3F5D" w:rsidRDefault="00F91AE0" w:rsidP="00F91AE0">
      <w:pPr>
        <w:spacing w:line="360" w:lineRule="auto"/>
        <w:rPr>
          <w:rFonts w:ascii="Times New Roman" w:hAnsi="Times New Roman" w:cs="Times New Roman"/>
          <w:b/>
          <w:bCs/>
          <w:sz w:val="28"/>
          <w:szCs w:val="28"/>
        </w:rPr>
      </w:pPr>
      <w:r w:rsidRPr="004B3F5D">
        <w:rPr>
          <w:rFonts w:ascii="Times New Roman" w:hAnsi="Times New Roman" w:cs="Times New Roman"/>
          <w:b/>
          <w:bCs/>
          <w:sz w:val="28"/>
          <w:szCs w:val="28"/>
        </w:rPr>
        <w:t xml:space="preserve">Open Science: </w:t>
      </w:r>
      <w:r w:rsidR="00356FB2" w:rsidRPr="004B3F5D">
        <w:rPr>
          <w:rFonts w:ascii="Times New Roman" w:hAnsi="Times New Roman" w:cs="Times New Roman"/>
          <w:b/>
          <w:bCs/>
          <w:sz w:val="28"/>
          <w:szCs w:val="28"/>
        </w:rPr>
        <w:t>what’s not to like</w:t>
      </w:r>
      <w:r w:rsidRPr="004B3F5D">
        <w:rPr>
          <w:rFonts w:ascii="Times New Roman" w:hAnsi="Times New Roman" w:cs="Times New Roman"/>
          <w:b/>
          <w:bCs/>
          <w:sz w:val="28"/>
          <w:szCs w:val="28"/>
        </w:rPr>
        <w:t xml:space="preserve">? </w:t>
      </w:r>
    </w:p>
    <w:p w14:paraId="34C5510D" w14:textId="77777777" w:rsidR="00F91AE0" w:rsidRPr="004B3F5D" w:rsidRDefault="00F91AE0"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Ken Hyland</w:t>
      </w:r>
    </w:p>
    <w:p w14:paraId="10C32C01" w14:textId="77777777" w:rsidR="00F91AE0" w:rsidRPr="004B3F5D" w:rsidRDefault="00F91AE0" w:rsidP="00F91AE0">
      <w:pPr>
        <w:spacing w:line="360" w:lineRule="auto"/>
        <w:rPr>
          <w:rFonts w:ascii="Times New Roman" w:hAnsi="Times New Roman" w:cs="Times New Roman"/>
          <w:sz w:val="24"/>
          <w:szCs w:val="24"/>
        </w:rPr>
      </w:pPr>
    </w:p>
    <w:p w14:paraId="2A7BD265" w14:textId="77777777" w:rsidR="00F91AE0" w:rsidRPr="004B3F5D" w:rsidRDefault="00F91AE0"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Open Science and digital genres</w:t>
      </w:r>
    </w:p>
    <w:p w14:paraId="6B4330B9" w14:textId="296A7610"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Open Science, enabled and abetted by digital genres, is the new academic buzzword. Credited by institutions, funders and governments to be the best thing to happen to scholarship since </w:t>
      </w:r>
      <w:r w:rsidR="00A1149D" w:rsidRPr="004B3F5D">
        <w:rPr>
          <w:rFonts w:ascii="Times New Roman" w:hAnsi="Times New Roman" w:cs="Times New Roman"/>
          <w:sz w:val="24"/>
          <w:szCs w:val="24"/>
        </w:rPr>
        <w:t>the printing press</w:t>
      </w:r>
      <w:r w:rsidRPr="004B3F5D">
        <w:rPr>
          <w:rFonts w:ascii="Times New Roman" w:hAnsi="Times New Roman" w:cs="Times New Roman"/>
          <w:sz w:val="24"/>
          <w:szCs w:val="24"/>
        </w:rPr>
        <w:t>, it promises to bring greater transparency, efficiency, reproducibility, accessibility and collaborati</w:t>
      </w:r>
      <w:r w:rsidR="00A17015" w:rsidRPr="004B3F5D">
        <w:rPr>
          <w:rFonts w:ascii="Times New Roman" w:hAnsi="Times New Roman" w:cs="Times New Roman"/>
          <w:sz w:val="24"/>
          <w:szCs w:val="24"/>
        </w:rPr>
        <w:t xml:space="preserve">on </w:t>
      </w:r>
      <w:r w:rsidRPr="004B3F5D">
        <w:rPr>
          <w:rFonts w:ascii="Times New Roman" w:hAnsi="Times New Roman" w:cs="Times New Roman"/>
          <w:sz w:val="24"/>
          <w:szCs w:val="24"/>
        </w:rPr>
        <w:t xml:space="preserve">to research. While there are various definitions of the term, the basic principle can’t be seriously disputed: that scientific knowledge results from social collaboration and belongs to the </w:t>
      </w:r>
      <w:r w:rsidR="008C5DBD">
        <w:rPr>
          <w:rFonts w:ascii="Times New Roman" w:hAnsi="Times New Roman" w:cs="Times New Roman"/>
          <w:sz w:val="24"/>
          <w:szCs w:val="24"/>
        </w:rPr>
        <w:t xml:space="preserve">wider social </w:t>
      </w:r>
      <w:r w:rsidRPr="004B3F5D">
        <w:rPr>
          <w:rFonts w:ascii="Times New Roman" w:hAnsi="Times New Roman" w:cs="Times New Roman"/>
          <w:sz w:val="24"/>
          <w:szCs w:val="24"/>
        </w:rPr>
        <w:t>community, while its outputs are a public good that everyone should be able to use at no cost. These ideas are not new and go back to the origins of modern science in the 16</w:t>
      </w:r>
      <w:r w:rsidRPr="004B3F5D">
        <w:rPr>
          <w:rFonts w:ascii="Times New Roman" w:hAnsi="Times New Roman" w:cs="Times New Roman"/>
          <w:sz w:val="24"/>
          <w:szCs w:val="24"/>
          <w:vertAlign w:val="superscript"/>
        </w:rPr>
        <w:t>th</w:t>
      </w:r>
      <w:r w:rsidRPr="004B3F5D">
        <w:rPr>
          <w:rFonts w:ascii="Times New Roman" w:hAnsi="Times New Roman" w:cs="Times New Roman"/>
          <w:sz w:val="24"/>
          <w:szCs w:val="24"/>
        </w:rPr>
        <w:t xml:space="preserve"> century, but new communication technologies and digital genres have helped push them closer to reality. </w:t>
      </w:r>
      <w:r w:rsidR="009469EA" w:rsidRPr="004B3F5D">
        <w:rPr>
          <w:rFonts w:ascii="Times New Roman" w:hAnsi="Times New Roman" w:cs="Times New Roman"/>
          <w:sz w:val="24"/>
          <w:szCs w:val="24"/>
        </w:rPr>
        <w:t xml:space="preserve">However, </w:t>
      </w:r>
      <w:r w:rsidRPr="004B3F5D">
        <w:rPr>
          <w:rFonts w:ascii="Times New Roman" w:hAnsi="Times New Roman" w:cs="Times New Roman"/>
          <w:sz w:val="24"/>
          <w:szCs w:val="24"/>
        </w:rPr>
        <w:t xml:space="preserve">while accompanied by gushingly positive endorsements, Open Science does not always sit comfortably with other aspects of university life and, to some extent, is an ideology which is attended by a certain amount of optimism - even hype. In this short opinion piece I just want to pause the parade for a moment and raise a few questions that puzzle me about all this. Others </w:t>
      </w:r>
      <w:r w:rsidR="009A68E7" w:rsidRPr="004B3F5D">
        <w:rPr>
          <w:rFonts w:ascii="Times New Roman" w:hAnsi="Times New Roman" w:cs="Times New Roman"/>
          <w:sz w:val="24"/>
          <w:szCs w:val="24"/>
        </w:rPr>
        <w:t xml:space="preserve">better informed </w:t>
      </w:r>
      <w:r w:rsidRPr="004B3F5D">
        <w:rPr>
          <w:rFonts w:ascii="Times New Roman" w:hAnsi="Times New Roman" w:cs="Times New Roman"/>
          <w:sz w:val="24"/>
          <w:szCs w:val="24"/>
        </w:rPr>
        <w:t xml:space="preserve">than me might be able to provide answers.   </w:t>
      </w:r>
    </w:p>
    <w:p w14:paraId="0BB126B7" w14:textId="77777777" w:rsidR="00F91AE0" w:rsidRPr="004B3F5D" w:rsidRDefault="00F91AE0" w:rsidP="00F91AE0">
      <w:pPr>
        <w:spacing w:line="360" w:lineRule="auto"/>
        <w:rPr>
          <w:rFonts w:ascii="Times New Roman" w:hAnsi="Times New Roman" w:cs="Times New Roman"/>
          <w:sz w:val="24"/>
          <w:szCs w:val="24"/>
        </w:rPr>
      </w:pPr>
    </w:p>
    <w:p w14:paraId="2626F78D" w14:textId="77777777"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First, what is it? The term </w:t>
      </w:r>
      <w:r w:rsidRPr="004B3F5D">
        <w:rPr>
          <w:rFonts w:ascii="Times New Roman" w:hAnsi="Times New Roman" w:cs="Times New Roman"/>
          <w:i/>
          <w:iCs/>
          <w:sz w:val="24"/>
          <w:szCs w:val="24"/>
        </w:rPr>
        <w:t>Open Science</w:t>
      </w:r>
      <w:r w:rsidRPr="004B3F5D">
        <w:rPr>
          <w:rFonts w:ascii="Times New Roman" w:hAnsi="Times New Roman" w:cs="Times New Roman"/>
          <w:sz w:val="24"/>
          <w:szCs w:val="24"/>
        </w:rPr>
        <w:t xml:space="preserve"> actually refers to a number of different practices, all intended to remove financial, geographical and social barriers to make research and its dissemination fairer and more accessible. Most obviously by: </w:t>
      </w:r>
    </w:p>
    <w:p w14:paraId="3FF3911F" w14:textId="620E7420" w:rsidR="00F91AE0" w:rsidRPr="004B3F5D" w:rsidRDefault="00F91AE0" w:rsidP="00F91AE0">
      <w:pPr>
        <w:numPr>
          <w:ilvl w:val="0"/>
          <w:numId w:val="1"/>
        </w:numPr>
        <w:spacing w:line="360" w:lineRule="auto"/>
        <w:rPr>
          <w:rFonts w:ascii="Times New Roman" w:hAnsi="Times New Roman" w:cs="Times New Roman"/>
          <w:sz w:val="24"/>
          <w:szCs w:val="24"/>
        </w:rPr>
      </w:pPr>
      <w:r w:rsidRPr="004B3F5D">
        <w:rPr>
          <w:rFonts w:ascii="Times New Roman" w:hAnsi="Times New Roman" w:cs="Times New Roman"/>
          <w:sz w:val="24"/>
          <w:szCs w:val="24"/>
        </w:rPr>
        <w:t>facilitating the sharing of data and expertise among academics in different institutions, countries and disciplines,</w:t>
      </w:r>
      <w:r w:rsidR="008C5DBD">
        <w:rPr>
          <w:rFonts w:ascii="Times New Roman" w:hAnsi="Times New Roman" w:cs="Times New Roman"/>
          <w:sz w:val="24"/>
          <w:szCs w:val="24"/>
        </w:rPr>
        <w:t xml:space="preserve"> thus increasing collaboration and coauthorship</w:t>
      </w:r>
      <w:r w:rsidRPr="004B3F5D">
        <w:rPr>
          <w:rFonts w:ascii="Times New Roman" w:hAnsi="Times New Roman" w:cs="Times New Roman"/>
          <w:sz w:val="24"/>
          <w:szCs w:val="24"/>
        </w:rPr>
        <w:t xml:space="preserve"> </w:t>
      </w:r>
    </w:p>
    <w:p w14:paraId="7E13353D" w14:textId="77777777" w:rsidR="00F91AE0" w:rsidRPr="004B3F5D" w:rsidRDefault="00F91AE0" w:rsidP="00F91AE0">
      <w:pPr>
        <w:numPr>
          <w:ilvl w:val="0"/>
          <w:numId w:val="1"/>
        </w:num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allowing review of research by the wider community along with reviewers and authors who are aware of each other’s identities. </w:t>
      </w:r>
    </w:p>
    <w:p w14:paraId="41EE6357" w14:textId="77777777" w:rsidR="00F91AE0" w:rsidRPr="004B3F5D" w:rsidRDefault="00F91AE0" w:rsidP="00F91AE0">
      <w:pPr>
        <w:numPr>
          <w:ilvl w:val="0"/>
          <w:numId w:val="1"/>
        </w:num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making publicly funded research more widely available by removing journal paywalls through Creative Commons licences and Open Access publication models,  </w:t>
      </w:r>
    </w:p>
    <w:p w14:paraId="7165D5F2" w14:textId="77777777"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Clearly, all this depends on digital technologies and, more centrally, the inescapable dominance of the internet. </w:t>
      </w:r>
    </w:p>
    <w:p w14:paraId="3E91ED08" w14:textId="77777777" w:rsidR="00544029" w:rsidRPr="004B3F5D" w:rsidRDefault="00544029" w:rsidP="00F91AE0">
      <w:pPr>
        <w:spacing w:line="360" w:lineRule="auto"/>
        <w:rPr>
          <w:rFonts w:ascii="Times New Roman" w:hAnsi="Times New Roman" w:cs="Times New Roman"/>
          <w:sz w:val="24"/>
          <w:szCs w:val="24"/>
        </w:rPr>
      </w:pPr>
    </w:p>
    <w:p w14:paraId="7FA8A1E0" w14:textId="03571374" w:rsidR="00544029" w:rsidRPr="004B3F5D" w:rsidRDefault="00544029"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lastRenderedPageBreak/>
        <w:t>Digital frills?</w:t>
      </w:r>
    </w:p>
    <w:p w14:paraId="6ACDA0D8" w14:textId="73C44245"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For academics, researchers have been able to exploit the affordances of the internet to collaborate with peers and gain greater visibility for their work while we, as applied linguists, are overjoyed to find new genres to analyse.  Discourse analysts in particular have been quick to take up the challenge of describing new kinds of texts and what they mean to writers and knowledge creation. Most obviously, digitisation has allowed corpus analysis to flourish. My PhD submitted in 1995, for example, comprised 16 research articles, photocopied in an hour in the university library. Today analysts scoff at anything under 5 million words and Mark Davies’ NOW corpus (News on the Web) contains 15.7 billion words and grows at 200 million words each month</w:t>
      </w:r>
      <w:r w:rsidRPr="004B3F5D">
        <w:rPr>
          <w:rFonts w:ascii="Times New Roman" w:hAnsi="Times New Roman" w:cs="Times New Roman"/>
          <w:sz w:val="24"/>
          <w:szCs w:val="24"/>
          <w:vertAlign w:val="superscript"/>
        </w:rPr>
        <w:footnoteReference w:id="1"/>
      </w:r>
      <w:r w:rsidRPr="004B3F5D">
        <w:rPr>
          <w:rFonts w:ascii="Times New Roman" w:hAnsi="Times New Roman" w:cs="Times New Roman"/>
          <w:sz w:val="24"/>
          <w:szCs w:val="24"/>
        </w:rPr>
        <w:t xml:space="preserve">. While impressive, this isn’t an unalloyed delight, of course, as we don’t (yet) have the means to analyse this mass of words in any meaningful way. Data doesn’t equal knowledge and getting meaning from it </w:t>
      </w:r>
      <w:r w:rsidR="001E7B4D" w:rsidRPr="004B3F5D">
        <w:rPr>
          <w:rFonts w:ascii="Times New Roman" w:hAnsi="Times New Roman" w:cs="Times New Roman"/>
          <w:sz w:val="24"/>
          <w:szCs w:val="24"/>
        </w:rPr>
        <w:t xml:space="preserve">is like </w:t>
      </w:r>
      <w:r w:rsidRPr="004B3F5D">
        <w:rPr>
          <w:rFonts w:ascii="Times New Roman" w:hAnsi="Times New Roman" w:cs="Times New Roman"/>
          <w:sz w:val="24"/>
          <w:szCs w:val="24"/>
        </w:rPr>
        <w:t xml:space="preserve">the Medieval problem of </w:t>
      </w:r>
      <w:r w:rsidR="001C2ABA" w:rsidRPr="004B3F5D">
        <w:rPr>
          <w:rFonts w:ascii="Times New Roman" w:hAnsi="Times New Roman" w:cs="Times New Roman"/>
          <w:sz w:val="24"/>
          <w:szCs w:val="24"/>
        </w:rPr>
        <w:t>counting</w:t>
      </w:r>
      <w:r w:rsidRPr="004B3F5D">
        <w:rPr>
          <w:rFonts w:ascii="Times New Roman" w:hAnsi="Times New Roman" w:cs="Times New Roman"/>
          <w:sz w:val="24"/>
          <w:szCs w:val="24"/>
        </w:rPr>
        <w:t xml:space="preserve"> how many angels fit on a pin head. </w:t>
      </w:r>
    </w:p>
    <w:p w14:paraId="6DA06917" w14:textId="77777777" w:rsidR="00F91AE0" w:rsidRPr="004B3F5D" w:rsidRDefault="00F91AE0" w:rsidP="00F91AE0">
      <w:pPr>
        <w:spacing w:line="360" w:lineRule="auto"/>
        <w:rPr>
          <w:rFonts w:ascii="Times New Roman" w:hAnsi="Times New Roman" w:cs="Times New Roman"/>
          <w:sz w:val="24"/>
          <w:szCs w:val="24"/>
        </w:rPr>
      </w:pPr>
    </w:p>
    <w:p w14:paraId="3DEC837A" w14:textId="77777777"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Overall, though, I think we’re happy to get our hands on more texts and more genres, so that analyses of blogs, homepages and PowerPoint slides have become staples of the EAP industry. But while some of these genres are genuinely novel, many are old wine in new bottles. The research article, for example, remains the cornerstone of knowledge creation and its migration to the web seems to have been accompanied with only minor changes. The technical affordances of the medium such as multimedia and hyperlinks are available but seem to be exceptions rather than integral for the majority of authors. So is this really a ‘digital genre’ or a paper genre in disguise? Rowley-Jolivet and Campagna (2011) call this a ‘replicated genre’, to be contrasted with genuinely ‘web-native’ genres which the medium makes possible, such as video abstracts, blogs, academic homepages and social networking sites like </w:t>
      </w:r>
      <w:r w:rsidRPr="004B3F5D">
        <w:rPr>
          <w:rFonts w:ascii="Times New Roman" w:hAnsi="Times New Roman" w:cs="Times New Roman"/>
          <w:i/>
          <w:iCs/>
          <w:sz w:val="24"/>
          <w:szCs w:val="24"/>
        </w:rPr>
        <w:t>Mendeley</w:t>
      </w:r>
      <w:r w:rsidRPr="004B3F5D">
        <w:rPr>
          <w:rFonts w:ascii="Times New Roman" w:hAnsi="Times New Roman" w:cs="Times New Roman"/>
          <w:sz w:val="24"/>
          <w:szCs w:val="24"/>
        </w:rPr>
        <w:t xml:space="preserve"> and </w:t>
      </w:r>
      <w:r w:rsidRPr="004B3F5D">
        <w:rPr>
          <w:rFonts w:ascii="Times New Roman" w:hAnsi="Times New Roman" w:cs="Times New Roman"/>
          <w:i/>
          <w:iCs/>
          <w:sz w:val="24"/>
          <w:szCs w:val="24"/>
        </w:rPr>
        <w:t>Academia.edu</w:t>
      </w:r>
      <w:r w:rsidRPr="004B3F5D">
        <w:rPr>
          <w:rFonts w:ascii="Times New Roman" w:hAnsi="Times New Roman" w:cs="Times New Roman"/>
          <w:sz w:val="24"/>
          <w:szCs w:val="24"/>
        </w:rPr>
        <w:t xml:space="preserve">.  </w:t>
      </w:r>
    </w:p>
    <w:p w14:paraId="357CBD5B" w14:textId="77777777" w:rsidR="00F91AE0" w:rsidRPr="004B3F5D" w:rsidRDefault="00F91AE0" w:rsidP="00F91AE0">
      <w:pPr>
        <w:spacing w:line="360" w:lineRule="auto"/>
        <w:rPr>
          <w:rFonts w:ascii="Times New Roman" w:hAnsi="Times New Roman" w:cs="Times New Roman"/>
          <w:sz w:val="24"/>
          <w:szCs w:val="24"/>
        </w:rPr>
      </w:pPr>
    </w:p>
    <w:p w14:paraId="0D792454" w14:textId="748CAF80"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So ‘digital genres’ are often not digital at all, except in the trivial sense of being online. Other genres contributing to the ‘Open Science’ project, such as those facilitating data and idea sharing such as pre-prints and online lab notes, </w:t>
      </w:r>
      <w:r w:rsidR="00A5786D" w:rsidRPr="004B3F5D">
        <w:rPr>
          <w:rFonts w:ascii="Times New Roman" w:hAnsi="Times New Roman" w:cs="Times New Roman"/>
          <w:sz w:val="24"/>
          <w:szCs w:val="24"/>
        </w:rPr>
        <w:t xml:space="preserve">also </w:t>
      </w:r>
      <w:r w:rsidRPr="004B3F5D">
        <w:rPr>
          <w:rFonts w:ascii="Times New Roman" w:hAnsi="Times New Roman" w:cs="Times New Roman"/>
          <w:sz w:val="24"/>
          <w:szCs w:val="24"/>
        </w:rPr>
        <w:t xml:space="preserve">had their counterparts in pre-digital times and the same applies to channels disseminating popular science (e.g. Hyland, 2009). This is not to say there have been no gains from these emergent genres. Enhanced visual and editing features, together with the greater possibilities for response which these genres offer, bring </w:t>
      </w:r>
      <w:r w:rsidRPr="004B3F5D">
        <w:rPr>
          <w:rFonts w:ascii="Times New Roman" w:hAnsi="Times New Roman" w:cs="Times New Roman"/>
          <w:sz w:val="24"/>
          <w:szCs w:val="24"/>
        </w:rPr>
        <w:lastRenderedPageBreak/>
        <w:t xml:space="preserve">huge advantages to </w:t>
      </w:r>
      <w:r w:rsidR="008B13D3" w:rsidRPr="004B3F5D">
        <w:rPr>
          <w:rFonts w:ascii="Times New Roman" w:hAnsi="Times New Roman" w:cs="Times New Roman"/>
          <w:sz w:val="24"/>
          <w:szCs w:val="24"/>
        </w:rPr>
        <w:t>readers</w:t>
      </w:r>
      <w:r w:rsidRPr="004B3F5D">
        <w:rPr>
          <w:rFonts w:ascii="Times New Roman" w:hAnsi="Times New Roman" w:cs="Times New Roman"/>
          <w:sz w:val="24"/>
          <w:szCs w:val="24"/>
        </w:rPr>
        <w:t xml:space="preserve"> and writers, while applied linguists have enormous fun describing their characteristics and differences. But overall, and unless I’ve missed something, it is not the ‘digital’ characteristics of these genres which are key to knowledge creation and persuasion, but their presence on the web. Their importance to creators and users lies in the fact they are instantly available to millions of different populations - stakeholders, peers, funders, students, practitioners, promotion committees and the general public. This is a tremendous advantage to those eager to understand issues, make discoveries and then distribute their interpretations to the widest audience they can. But in the end, is it just traditional practices on a bigger scale?  </w:t>
      </w:r>
    </w:p>
    <w:p w14:paraId="7B735CF0" w14:textId="77777777" w:rsidR="00F91AE0" w:rsidRPr="004B3F5D" w:rsidRDefault="00F91AE0" w:rsidP="00F91AE0">
      <w:pPr>
        <w:spacing w:line="360" w:lineRule="auto"/>
        <w:rPr>
          <w:rFonts w:ascii="Times New Roman" w:hAnsi="Times New Roman" w:cs="Times New Roman"/>
          <w:sz w:val="24"/>
          <w:szCs w:val="24"/>
        </w:rPr>
      </w:pPr>
    </w:p>
    <w:p w14:paraId="13C16CC2" w14:textId="7604CCE1" w:rsidR="00F91AE0" w:rsidRPr="004B3F5D" w:rsidRDefault="00F91AE0"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 xml:space="preserve">Open Science: </w:t>
      </w:r>
      <w:r w:rsidR="00356FB2" w:rsidRPr="004B3F5D">
        <w:rPr>
          <w:rFonts w:ascii="Times New Roman" w:hAnsi="Times New Roman" w:cs="Times New Roman"/>
          <w:b/>
          <w:bCs/>
          <w:sz w:val="24"/>
          <w:szCs w:val="24"/>
        </w:rPr>
        <w:t xml:space="preserve">is it really? </w:t>
      </w:r>
    </w:p>
    <w:p w14:paraId="7E7614D5" w14:textId="5D3C6C61"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Moreover, in our enthusiasm for Open Science and the bountiful gifts it brings to research and academics, I wonder if we may have lost sight of some of the problems that have accompanied it, </w:t>
      </w:r>
      <w:r w:rsidR="00B710D8" w:rsidRPr="004B3F5D">
        <w:rPr>
          <w:rFonts w:ascii="Times New Roman" w:hAnsi="Times New Roman" w:cs="Times New Roman"/>
          <w:sz w:val="24"/>
          <w:szCs w:val="24"/>
        </w:rPr>
        <w:t xml:space="preserve">and </w:t>
      </w:r>
      <w:r w:rsidRPr="004B3F5D">
        <w:rPr>
          <w:rFonts w:ascii="Times New Roman" w:hAnsi="Times New Roman" w:cs="Times New Roman"/>
          <w:sz w:val="24"/>
          <w:szCs w:val="24"/>
        </w:rPr>
        <w:t>which it has contributed to bringing about. I will focus on the main aspect for which Open Science is most often celebrated, how it offers greater collaboration.</w:t>
      </w:r>
    </w:p>
    <w:p w14:paraId="130A1EBA" w14:textId="77777777" w:rsidR="00F91AE0" w:rsidRPr="004B3F5D" w:rsidRDefault="00F91AE0" w:rsidP="00F91AE0">
      <w:pPr>
        <w:spacing w:line="360" w:lineRule="auto"/>
        <w:rPr>
          <w:rFonts w:ascii="Times New Roman" w:hAnsi="Times New Roman" w:cs="Times New Roman"/>
          <w:sz w:val="24"/>
          <w:szCs w:val="24"/>
        </w:rPr>
      </w:pPr>
    </w:p>
    <w:p w14:paraId="7585CD2E" w14:textId="1DBA3501" w:rsidR="0049367D" w:rsidRPr="004B3F5D" w:rsidRDefault="0049367D" w:rsidP="0049367D">
      <w:pPr>
        <w:pStyle w:val="ListParagraph"/>
        <w:numPr>
          <w:ilvl w:val="0"/>
          <w:numId w:val="2"/>
        </w:num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Collaboration</w:t>
      </w:r>
    </w:p>
    <w:p w14:paraId="0649760E" w14:textId="6AF9357C" w:rsidR="00F91AE0" w:rsidRPr="004B3F5D" w:rsidRDefault="00F91AE0" w:rsidP="0049367D">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Web 2.0 platforms make it easier for academics to share ideas, data and expertise with scholars across the world, facilitating a massive growth of international cooperation. This is obviously a ‘good thing’. Working with others can cut our workloads, provide access to more varied data and fill-in the gaps in our knowledge and skills. For disciplines which require huge, expensive infrastructure which no single country can afford alone, such as particle physics, international collaboration is a no brainer. So there is no doubt that Open Science has made a significant contribution to pushing knowledge frontiers by assisting researchers to work across boundaries. </w:t>
      </w:r>
      <w:r w:rsidRPr="004B3F5D">
        <w:rPr>
          <w:rFonts w:ascii="Times New Roman" w:hAnsi="Times New Roman" w:cs="Times New Roman"/>
          <w:iCs/>
          <w:sz w:val="24"/>
          <w:szCs w:val="24"/>
          <w:lang w:val="en-US"/>
        </w:rPr>
        <w:t xml:space="preserve">The free availability of collaborative writing platforms such as </w:t>
      </w:r>
      <w:r w:rsidRPr="004B3F5D">
        <w:rPr>
          <w:rFonts w:ascii="Times New Roman" w:hAnsi="Times New Roman" w:cs="Times New Roman"/>
          <w:i/>
          <w:iCs/>
          <w:sz w:val="24"/>
          <w:szCs w:val="24"/>
          <w:lang w:val="en-US"/>
        </w:rPr>
        <w:t xml:space="preserve">Google Docs </w:t>
      </w:r>
      <w:r w:rsidRPr="004B3F5D">
        <w:rPr>
          <w:rFonts w:ascii="Times New Roman" w:hAnsi="Times New Roman" w:cs="Times New Roman"/>
          <w:iCs/>
          <w:sz w:val="24"/>
          <w:szCs w:val="24"/>
          <w:lang w:val="en-US"/>
        </w:rPr>
        <w:t xml:space="preserve">or online tools like </w:t>
      </w:r>
      <w:r w:rsidRPr="004B3F5D">
        <w:rPr>
          <w:rFonts w:ascii="Times New Roman" w:hAnsi="Times New Roman" w:cs="Times New Roman"/>
          <w:i/>
          <w:sz w:val="24"/>
          <w:szCs w:val="24"/>
        </w:rPr>
        <w:t>Authorea</w:t>
      </w:r>
      <w:r w:rsidRPr="004B3F5D">
        <w:rPr>
          <w:rFonts w:ascii="Times New Roman" w:hAnsi="Times New Roman" w:cs="Times New Roman"/>
          <w:sz w:val="24"/>
          <w:szCs w:val="24"/>
        </w:rPr>
        <w:t xml:space="preserve"> and</w:t>
      </w:r>
      <w:r w:rsidRPr="004B3F5D">
        <w:rPr>
          <w:rFonts w:ascii="Times New Roman" w:hAnsi="Times New Roman" w:cs="Times New Roman"/>
          <w:i/>
          <w:sz w:val="24"/>
          <w:szCs w:val="24"/>
        </w:rPr>
        <w:t xml:space="preserve"> Overleaf</w:t>
      </w:r>
      <w:r w:rsidRPr="004B3F5D">
        <w:rPr>
          <w:rFonts w:ascii="Times New Roman" w:hAnsi="Times New Roman" w:cs="Times New Roman"/>
          <w:sz w:val="24"/>
          <w:szCs w:val="24"/>
        </w:rPr>
        <w:t xml:space="preserve"> facilitate co-authorship at all levels.</w:t>
      </w:r>
    </w:p>
    <w:p w14:paraId="4B429834" w14:textId="77777777" w:rsidR="00F91AE0" w:rsidRPr="004B3F5D" w:rsidRDefault="00F91AE0" w:rsidP="00F91AE0">
      <w:pPr>
        <w:spacing w:line="360" w:lineRule="auto"/>
        <w:rPr>
          <w:rFonts w:ascii="Times New Roman" w:hAnsi="Times New Roman" w:cs="Times New Roman"/>
          <w:sz w:val="24"/>
          <w:szCs w:val="24"/>
        </w:rPr>
      </w:pPr>
    </w:p>
    <w:p w14:paraId="54D5E7AB" w14:textId="77777777" w:rsidR="00F91AE0" w:rsidRPr="004B3F5D" w:rsidRDefault="00F91AE0" w:rsidP="00F91AE0">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rPr>
        <w:t xml:space="preserve">But despite pressures by funding bodies, the attraction of interdisciplinary work and the necessity to share resources, practices and attitudes to it differ widely. While “Big Science” research can involve a hundred people spread across institutions and countries, for those of us working in Arts, Social Science and Humanities, authorship in the humanities can be a solitary and  unsociable business and tends to involve a greater diversity of research which can create difficulties in finding like-minded others to work with. Strong electronic </w:t>
      </w:r>
      <w:r w:rsidRPr="004B3F5D">
        <w:rPr>
          <w:rFonts w:ascii="Times New Roman" w:hAnsi="Times New Roman" w:cs="Times New Roman"/>
          <w:sz w:val="24"/>
          <w:szCs w:val="24"/>
          <w:lang w:val="en-US"/>
        </w:rPr>
        <w:t xml:space="preserve">working relations seem to develop out of </w:t>
      </w:r>
      <w:r w:rsidRPr="004B3F5D">
        <w:rPr>
          <w:rFonts w:ascii="Times New Roman" w:hAnsi="Times New Roman" w:cs="Times New Roman"/>
          <w:sz w:val="24"/>
          <w:szCs w:val="24"/>
        </w:rPr>
        <w:t xml:space="preserve">face-to-face contacts (e.g. </w:t>
      </w:r>
      <w:r w:rsidRPr="004B3F5D">
        <w:rPr>
          <w:rFonts w:ascii="Times New Roman" w:hAnsi="Times New Roman" w:cs="Times New Roman"/>
          <w:bCs/>
          <w:sz w:val="24"/>
          <w:szCs w:val="24"/>
        </w:rPr>
        <w:t>Newman</w:t>
      </w:r>
      <w:r w:rsidRPr="004B3F5D">
        <w:rPr>
          <w:rFonts w:ascii="Times New Roman" w:hAnsi="Times New Roman" w:cs="Times New Roman"/>
          <w:sz w:val="24"/>
          <w:szCs w:val="24"/>
        </w:rPr>
        <w:t xml:space="preserve">, 2001) and there is some </w:t>
      </w:r>
      <w:r w:rsidRPr="004B3F5D">
        <w:rPr>
          <w:rFonts w:ascii="Times New Roman" w:hAnsi="Times New Roman" w:cs="Times New Roman"/>
          <w:sz w:val="24"/>
          <w:szCs w:val="24"/>
        </w:rPr>
        <w:lastRenderedPageBreak/>
        <w:t xml:space="preserve">evidence that collaborations </w:t>
      </w:r>
      <w:r w:rsidRPr="004B3F5D">
        <w:rPr>
          <w:rFonts w:ascii="Times New Roman" w:hAnsi="Times New Roman" w:cs="Times New Roman"/>
          <w:sz w:val="24"/>
          <w:szCs w:val="24"/>
          <w:lang w:val="en-US"/>
        </w:rPr>
        <w:t xml:space="preserve">with fewer universities or which bring distant researchers together physically appear to be better coordinated and produce more positive outcomes than projects involving multiple universities (Cummings &amp; Kiesler, 2005). </w:t>
      </w:r>
    </w:p>
    <w:p w14:paraId="2D2570BA" w14:textId="77777777" w:rsidR="00F91AE0" w:rsidRPr="004B3F5D" w:rsidRDefault="00F91AE0" w:rsidP="00F91AE0">
      <w:pPr>
        <w:spacing w:line="360" w:lineRule="auto"/>
        <w:rPr>
          <w:rFonts w:ascii="Times New Roman" w:hAnsi="Times New Roman" w:cs="Times New Roman"/>
          <w:sz w:val="24"/>
          <w:szCs w:val="24"/>
          <w:lang w:val="en-US"/>
        </w:rPr>
      </w:pPr>
    </w:p>
    <w:p w14:paraId="10624EBD" w14:textId="77777777"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lang w:val="en-US"/>
        </w:rPr>
        <w:t xml:space="preserve">Some mammoth collaborations, in fact, have been criticized for their constricting procedures and regimentation, as ‘Big Science’ replaces the creativity of the lab with the bureaucracy of large corporations (Krige, 1993, p. 254).  </w:t>
      </w:r>
      <w:r w:rsidRPr="004B3F5D">
        <w:rPr>
          <w:rFonts w:ascii="Times New Roman" w:hAnsi="Times New Roman" w:cs="Times New Roman"/>
          <w:sz w:val="24"/>
          <w:szCs w:val="24"/>
        </w:rPr>
        <w:t xml:space="preserve">Chompalov et al (2002), for example, found that most collaborations operate a “hierarchy within consensus” with clear leaders and followers. While work practice are often organized into consensual groupings at a micro level, “the more integrated a collaboration’s data acquisition, the less meaningful are the independent interests of the members” (ibid 765). This may be particularly depressing for researchers in  </w:t>
      </w:r>
      <w:r w:rsidRPr="004B3F5D">
        <w:rPr>
          <w:rFonts w:ascii="Times New Roman" w:hAnsi="Times New Roman" w:cs="Times New Roman"/>
          <w:i/>
          <w:sz w:val="24"/>
          <w:szCs w:val="24"/>
        </w:rPr>
        <w:t>interdisciplinary</w:t>
      </w:r>
      <w:r w:rsidRPr="004B3F5D">
        <w:rPr>
          <w:rFonts w:ascii="Times New Roman" w:hAnsi="Times New Roman" w:cs="Times New Roman"/>
          <w:sz w:val="24"/>
          <w:szCs w:val="24"/>
        </w:rPr>
        <w:t xml:space="preserve"> projects, which involve considerable integration between different disciplines, as opposed to </w:t>
      </w:r>
      <w:r w:rsidRPr="004B3F5D">
        <w:rPr>
          <w:rFonts w:ascii="Times New Roman" w:hAnsi="Times New Roman" w:cs="Times New Roman"/>
          <w:i/>
          <w:sz w:val="24"/>
          <w:szCs w:val="24"/>
        </w:rPr>
        <w:t>multidisciplinary</w:t>
      </w:r>
      <w:r w:rsidRPr="004B3F5D">
        <w:rPr>
          <w:rFonts w:ascii="Times New Roman" w:hAnsi="Times New Roman" w:cs="Times New Roman"/>
          <w:sz w:val="24"/>
          <w:szCs w:val="24"/>
        </w:rPr>
        <w:t xml:space="preserve"> research, where each discipline uses its own disciplinary lens. </w:t>
      </w:r>
    </w:p>
    <w:p w14:paraId="267360DC" w14:textId="77777777" w:rsidR="00F91AE0" w:rsidRPr="004B3F5D" w:rsidRDefault="00F91AE0" w:rsidP="00F91AE0">
      <w:pPr>
        <w:spacing w:line="360" w:lineRule="auto"/>
        <w:rPr>
          <w:rFonts w:ascii="Times New Roman" w:hAnsi="Times New Roman" w:cs="Times New Roman"/>
          <w:sz w:val="24"/>
          <w:szCs w:val="24"/>
        </w:rPr>
      </w:pPr>
    </w:p>
    <w:p w14:paraId="3357943E" w14:textId="77777777" w:rsidR="00F91AE0" w:rsidRPr="004B3F5D" w:rsidRDefault="00F91AE0" w:rsidP="00F91AE0">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rPr>
        <w:t>The challenges o</w:t>
      </w:r>
      <w:r w:rsidRPr="004B3F5D">
        <w:rPr>
          <w:rFonts w:ascii="Times New Roman" w:hAnsi="Times New Roman" w:cs="Times New Roman"/>
          <w:sz w:val="24"/>
          <w:szCs w:val="24"/>
          <w:lang w:val="en-US"/>
        </w:rPr>
        <w:t>f bringing together multiple disciplines and, therefore, multiple ways of knowing and conducting research</w:t>
      </w:r>
      <w:r w:rsidRPr="004B3F5D">
        <w:rPr>
          <w:rFonts w:ascii="Times New Roman" w:hAnsi="Times New Roman" w:cs="Times New Roman"/>
          <w:sz w:val="24"/>
          <w:szCs w:val="24"/>
        </w:rPr>
        <w:t>, means that genuinely i</w:t>
      </w:r>
      <w:r w:rsidRPr="004B3F5D">
        <w:rPr>
          <w:rFonts w:ascii="Times New Roman" w:hAnsi="Times New Roman" w:cs="Times New Roman"/>
          <w:sz w:val="24"/>
          <w:szCs w:val="24"/>
          <w:lang w:val="en-US"/>
        </w:rPr>
        <w:t>nterdisciplinary research is often difficult to carry out.  Different perspectives on research and reality can impede communication across disciplines (e.g. Aram, 2004) and sometimes generate disciplinary chauvinism (Klein, 2005).  Perhaps the most serious obstacles are differences in paradigm assumptions, illustrated most starkly between positivist views of a knowable external reality and constructivist beliefs that realities exist only in the mental representations of individuals (e.g. Guba and Lincoln, 1994). In a study of 25 academics involved in an interdisciplinary project related to sustainability, for example, Gardner (2013) found that the social scientists involved in the research expressed concern about a disciplinary hierarchy and felt their contribution to the project was not valued by the hard scientists. Miller et al (2008: 46) argue that such divisions are common and observe that:</w:t>
      </w:r>
    </w:p>
    <w:p w14:paraId="41DECA77" w14:textId="77777777" w:rsidR="00F91AE0" w:rsidRPr="004B3F5D" w:rsidRDefault="00F91AE0" w:rsidP="00866A0D">
      <w:pPr>
        <w:spacing w:line="360" w:lineRule="auto"/>
        <w:ind w:left="851" w:right="1088"/>
        <w:rPr>
          <w:rFonts w:ascii="Times New Roman" w:hAnsi="Times New Roman" w:cs="Times New Roman"/>
          <w:sz w:val="24"/>
          <w:szCs w:val="24"/>
          <w:lang w:val="en-US"/>
        </w:rPr>
      </w:pPr>
      <w:r w:rsidRPr="004B3F5D">
        <w:rPr>
          <w:rFonts w:ascii="Times New Roman" w:hAnsi="Times New Roman" w:cs="Times New Roman"/>
          <w:sz w:val="24"/>
          <w:szCs w:val="24"/>
          <w:lang w:val="en-US"/>
        </w:rPr>
        <w:t xml:space="preserve">Most interdisciplinary research ends up entitling a single discipline or epistemology, incorporating others in a support or service role—we can refer to this as ‘epistemological sovereignty’. </w:t>
      </w:r>
    </w:p>
    <w:p w14:paraId="03DD6BBC" w14:textId="4570D53B" w:rsidR="001200A7" w:rsidRPr="004B3F5D" w:rsidRDefault="00F91AE0" w:rsidP="00F91AE0">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lang w:val="en-US"/>
        </w:rPr>
        <w:t xml:space="preserve">Such problems are not created by Open Science, of course, but </w:t>
      </w:r>
      <w:r w:rsidR="00FD134D" w:rsidRPr="004B3F5D">
        <w:rPr>
          <w:rFonts w:ascii="Times New Roman" w:hAnsi="Times New Roman" w:cs="Times New Roman"/>
          <w:sz w:val="24"/>
          <w:szCs w:val="24"/>
          <w:lang w:val="en-US"/>
        </w:rPr>
        <w:t xml:space="preserve">we need to </w:t>
      </w:r>
      <w:r w:rsidR="007777F1" w:rsidRPr="004B3F5D">
        <w:rPr>
          <w:rFonts w:ascii="Times New Roman" w:hAnsi="Times New Roman" w:cs="Times New Roman"/>
          <w:sz w:val="24"/>
          <w:szCs w:val="24"/>
          <w:lang w:val="en-US"/>
        </w:rPr>
        <w:t>make it work in a more egalitarian way</w:t>
      </w:r>
      <w:r w:rsidRPr="004B3F5D">
        <w:rPr>
          <w:rFonts w:ascii="Times New Roman" w:hAnsi="Times New Roman" w:cs="Times New Roman"/>
          <w:sz w:val="24"/>
          <w:szCs w:val="24"/>
          <w:lang w:val="en-US"/>
        </w:rPr>
        <w:t xml:space="preserve">. </w:t>
      </w:r>
    </w:p>
    <w:p w14:paraId="684EF6C3" w14:textId="77777777" w:rsidR="007777F1" w:rsidRPr="004B3F5D" w:rsidRDefault="007777F1" w:rsidP="00F91AE0">
      <w:pPr>
        <w:spacing w:line="360" w:lineRule="auto"/>
        <w:rPr>
          <w:rFonts w:ascii="Times New Roman" w:hAnsi="Times New Roman" w:cs="Times New Roman"/>
          <w:sz w:val="24"/>
          <w:szCs w:val="24"/>
          <w:lang w:val="en-US"/>
        </w:rPr>
      </w:pPr>
    </w:p>
    <w:p w14:paraId="207D4B7E" w14:textId="77777777" w:rsidR="00BC7B0F"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lang w:val="en-US"/>
        </w:rPr>
        <w:lastRenderedPageBreak/>
        <w:t>One area worth celebrating is how Open Science collaborations have often succeeded in supporting the publishing efforts of academics outside the metropolitan centres of research.</w:t>
      </w:r>
      <w:r w:rsidRPr="004B3F5D">
        <w:rPr>
          <w:rFonts w:ascii="Times New Roman" w:hAnsi="Times New Roman" w:cs="Times New Roman"/>
          <w:sz w:val="24"/>
          <w:szCs w:val="24"/>
          <w:lang w:val="en"/>
        </w:rPr>
        <w:t xml:space="preserve"> </w:t>
      </w:r>
      <w:r w:rsidRPr="004B3F5D">
        <w:rPr>
          <w:rFonts w:ascii="Times New Roman" w:hAnsi="Times New Roman" w:cs="Times New Roman"/>
          <w:sz w:val="24"/>
          <w:szCs w:val="24"/>
          <w:lang w:val="en-US"/>
        </w:rPr>
        <w:t>So Outer Circle academics appear to be benefitting from the insider know-how of international coauthors by getting their work published and noticed.  Globally, 24% of all articles had international co-authors in 2016 (NSB 2018), and</w:t>
      </w:r>
      <w:r w:rsidRPr="004B3F5D">
        <w:rPr>
          <w:rFonts w:ascii="Times New Roman" w:hAnsi="Times New Roman" w:cs="Times New Roman"/>
          <w:sz w:val="24"/>
          <w:szCs w:val="24"/>
          <w:lang w:val="en"/>
        </w:rPr>
        <w:t xml:space="preserve"> half of the papers in ISI-indexed papers with an African-affiliated author are co-authored with partners from outside the continent. But collaboration does not necessarily mean equal participation as</w:t>
      </w:r>
      <w:r w:rsidR="00BC7B0F">
        <w:rPr>
          <w:rFonts w:ascii="Times New Roman" w:hAnsi="Times New Roman" w:cs="Times New Roman"/>
          <w:sz w:val="24"/>
          <w:szCs w:val="24"/>
          <w:lang w:val="en"/>
        </w:rPr>
        <w:t xml:space="preserve"> in North-South collaborations it is </w:t>
      </w:r>
      <w:r w:rsidR="00BC7B0F" w:rsidRPr="00BC7B0F">
        <w:rPr>
          <w:rFonts w:ascii="Times New Roman" w:hAnsi="Times New Roman" w:cs="Times New Roman"/>
          <w:sz w:val="24"/>
          <w:szCs w:val="24"/>
        </w:rPr>
        <w:t xml:space="preserve">the Northern partner </w:t>
      </w:r>
      <w:r w:rsidR="00BC7B0F">
        <w:rPr>
          <w:rFonts w:ascii="Times New Roman" w:hAnsi="Times New Roman" w:cs="Times New Roman"/>
          <w:sz w:val="24"/>
          <w:szCs w:val="24"/>
        </w:rPr>
        <w:t xml:space="preserve">which </w:t>
      </w:r>
      <w:r w:rsidR="00BC7B0F" w:rsidRPr="00BC7B0F">
        <w:rPr>
          <w:rFonts w:ascii="Times New Roman" w:hAnsi="Times New Roman" w:cs="Times New Roman"/>
          <w:sz w:val="24"/>
          <w:szCs w:val="24"/>
        </w:rPr>
        <w:t>usually controls the project resources and it is easier for them to establish priorities (Albornoz et al., 2019)</w:t>
      </w:r>
      <w:r w:rsidR="00BC7B0F">
        <w:rPr>
          <w:rFonts w:ascii="Times New Roman" w:hAnsi="Times New Roman" w:cs="Times New Roman"/>
          <w:sz w:val="24"/>
          <w:szCs w:val="24"/>
        </w:rPr>
        <w:t xml:space="preserve">. </w:t>
      </w:r>
    </w:p>
    <w:p w14:paraId="1F46B796" w14:textId="77777777" w:rsidR="00BC7B0F" w:rsidRDefault="00BC7B0F" w:rsidP="00F91AE0">
      <w:pPr>
        <w:spacing w:line="360" w:lineRule="auto"/>
        <w:rPr>
          <w:rFonts w:ascii="Times New Roman" w:hAnsi="Times New Roman" w:cs="Times New Roman"/>
          <w:sz w:val="24"/>
          <w:szCs w:val="24"/>
        </w:rPr>
      </w:pPr>
    </w:p>
    <w:p w14:paraId="6E099C84" w14:textId="01C5E09E" w:rsidR="00F91AE0" w:rsidRPr="00BC7B0F" w:rsidRDefault="00BC7B0F" w:rsidP="00F91AE0">
      <w:pPr>
        <w:spacing w:line="360" w:lineRule="auto"/>
        <w:rPr>
          <w:rFonts w:ascii="Times New Roman" w:hAnsi="Times New Roman" w:cs="Times New Roman"/>
          <w:sz w:val="24"/>
          <w:szCs w:val="24"/>
          <w:lang w:val="en"/>
        </w:rPr>
      </w:pPr>
      <w:r>
        <w:rPr>
          <w:rFonts w:ascii="Times New Roman" w:hAnsi="Times New Roman" w:cs="Times New Roman"/>
          <w:sz w:val="24"/>
          <w:szCs w:val="24"/>
        </w:rPr>
        <w:t>More fundamentally</w:t>
      </w:r>
      <w:r w:rsidR="00F91AE0" w:rsidRPr="004B3F5D">
        <w:rPr>
          <w:rFonts w:ascii="Times New Roman" w:hAnsi="Times New Roman" w:cs="Times New Roman"/>
          <w:sz w:val="24"/>
          <w:szCs w:val="24"/>
          <w:lang w:val="en"/>
        </w:rPr>
        <w:t xml:space="preserve">, issues and contexts are </w:t>
      </w:r>
      <w:r>
        <w:rPr>
          <w:rFonts w:ascii="Times New Roman" w:hAnsi="Times New Roman" w:cs="Times New Roman"/>
          <w:sz w:val="24"/>
          <w:szCs w:val="24"/>
          <w:lang w:val="en"/>
        </w:rPr>
        <w:t xml:space="preserve">typically </w:t>
      </w:r>
      <w:r w:rsidR="00F91AE0" w:rsidRPr="004B3F5D">
        <w:rPr>
          <w:rFonts w:ascii="Times New Roman" w:hAnsi="Times New Roman" w:cs="Times New Roman"/>
          <w:sz w:val="24"/>
          <w:szCs w:val="24"/>
          <w:lang w:val="en"/>
        </w:rPr>
        <w:t xml:space="preserve">framed to appeal to Western gatekeepers and readers. In arts and social science fields </w:t>
      </w:r>
      <w:r w:rsidR="00F91AE0" w:rsidRPr="004B3F5D">
        <w:rPr>
          <w:rFonts w:ascii="Times New Roman" w:hAnsi="Times New Roman" w:cs="Times New Roman"/>
          <w:sz w:val="24"/>
          <w:szCs w:val="24"/>
          <w:lang w:val="en-US"/>
        </w:rPr>
        <w:t xml:space="preserve">emphasis is on participants as universal </w:t>
      </w:r>
      <w:r w:rsidR="00F91AE0" w:rsidRPr="004B3F5D">
        <w:rPr>
          <w:rFonts w:ascii="Times New Roman" w:hAnsi="Times New Roman" w:cs="Times New Roman"/>
          <w:i/>
          <w:sz w:val="24"/>
          <w:szCs w:val="24"/>
          <w:lang w:val="en-US"/>
        </w:rPr>
        <w:t>actors</w:t>
      </w:r>
      <w:r w:rsidR="00F91AE0" w:rsidRPr="004B3F5D">
        <w:rPr>
          <w:rFonts w:ascii="Times New Roman" w:hAnsi="Times New Roman" w:cs="Times New Roman"/>
          <w:sz w:val="24"/>
          <w:szCs w:val="24"/>
          <w:lang w:val="en-US"/>
        </w:rPr>
        <w:t xml:space="preserve"> and their local context unreflectively treated as a global context. Studies </w:t>
      </w:r>
      <w:r w:rsidR="00F91AE0" w:rsidRPr="004B3F5D">
        <w:rPr>
          <w:rFonts w:ascii="Times New Roman" w:hAnsi="Times New Roman" w:cs="Times New Roman"/>
          <w:sz w:val="24"/>
          <w:szCs w:val="24"/>
          <w:lang w:val="en"/>
        </w:rPr>
        <w:t xml:space="preserve">carry assumptions which privilege Western actors and contexts while studies conducted in other locales must disguise their specificity and focus on universally relevant issues.  </w:t>
      </w:r>
      <w:r w:rsidR="00F91AE0" w:rsidRPr="004B3F5D">
        <w:rPr>
          <w:rFonts w:ascii="Times New Roman" w:hAnsi="Times New Roman" w:cs="Times New Roman"/>
          <w:sz w:val="24"/>
          <w:szCs w:val="24"/>
        </w:rPr>
        <w:t xml:space="preserve">An ideology of global collaboration in the pursuit of knowledge, the ideal which underpins Enlightenment science, thus masks the importance of location while simultaneously shaping the evaluation practices of gatekeepers (Hyland, 2015).  Again, Open Science does not create these problems but is unable to resolve what it facilitates. </w:t>
      </w:r>
    </w:p>
    <w:p w14:paraId="01C66C84" w14:textId="77777777" w:rsidR="00F91AE0" w:rsidRPr="004B3F5D" w:rsidRDefault="00F91AE0" w:rsidP="00F91AE0">
      <w:pPr>
        <w:spacing w:line="360" w:lineRule="auto"/>
        <w:rPr>
          <w:rFonts w:ascii="Times New Roman" w:hAnsi="Times New Roman" w:cs="Times New Roman"/>
          <w:sz w:val="24"/>
          <w:szCs w:val="24"/>
          <w:lang w:val="en-US"/>
        </w:rPr>
      </w:pPr>
    </w:p>
    <w:p w14:paraId="343DC178" w14:textId="0BAA266D" w:rsidR="00F91AE0" w:rsidRPr="004B3F5D" w:rsidRDefault="00F91AE0" w:rsidP="00F91AE0">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lang w:val="en-US"/>
        </w:rPr>
        <w:t xml:space="preserve">It is also worth underscoring that most international collaborations are conducted by G7 countries, with 39% of all internationally collaborative papers including at least one US-based co-author (NSB 2018) and the UK, France and Germany all with levels of international co-authorship at around 50% of papers (Elsevier 2017). Moreover, data show that about 85% of US and UK international collaboration </w:t>
      </w:r>
      <w:r w:rsidR="00AF1E3A" w:rsidRPr="004B3F5D">
        <w:rPr>
          <w:rFonts w:ascii="Times New Roman" w:hAnsi="Times New Roman" w:cs="Times New Roman"/>
          <w:sz w:val="24"/>
          <w:szCs w:val="24"/>
          <w:lang w:val="en-US"/>
        </w:rPr>
        <w:t>are</w:t>
      </w:r>
      <w:r w:rsidRPr="004B3F5D">
        <w:rPr>
          <w:rFonts w:ascii="Times New Roman" w:hAnsi="Times New Roman" w:cs="Times New Roman"/>
          <w:sz w:val="24"/>
          <w:szCs w:val="24"/>
          <w:lang w:val="en-US"/>
        </w:rPr>
        <w:t xml:space="preserve"> with only one or two partners, usually among other “leading” research economies (Adams &amp; Gurney, 2018). There seems, in fact, to be increasingly intense levels of interactions between leading research groups forming around a core of 14 countries with strong national systems (Leydesdorff &amp; Wagner, 2008). This dominance of the core is strengthened by the Web 2.0 platforms which underpin Open Science, so while it may make it easier for academics to share ideas, data and expertise with scholars across the world, </w:t>
      </w:r>
      <w:r w:rsidR="00B36AB4" w:rsidRPr="004B3F5D">
        <w:rPr>
          <w:rFonts w:ascii="Times New Roman" w:hAnsi="Times New Roman" w:cs="Times New Roman"/>
          <w:sz w:val="24"/>
          <w:szCs w:val="24"/>
          <w:lang w:val="en-US"/>
        </w:rPr>
        <w:t xml:space="preserve">this works best for those already plugged into key networks and </w:t>
      </w:r>
      <w:r w:rsidRPr="004B3F5D">
        <w:rPr>
          <w:rFonts w:ascii="Times New Roman" w:hAnsi="Times New Roman" w:cs="Times New Roman"/>
          <w:sz w:val="24"/>
          <w:szCs w:val="24"/>
          <w:lang w:val="en-US"/>
        </w:rPr>
        <w:t>outsiders may be increasingly excluded</w:t>
      </w:r>
      <w:r w:rsidR="00B40C6C">
        <w:rPr>
          <w:rFonts w:ascii="Times New Roman" w:hAnsi="Times New Roman" w:cs="Times New Roman"/>
          <w:sz w:val="24"/>
          <w:szCs w:val="24"/>
          <w:lang w:val="en-US"/>
        </w:rPr>
        <w:t xml:space="preserve"> (</w:t>
      </w:r>
      <w:r w:rsidR="00B40C6C" w:rsidRPr="00B40C6C">
        <w:rPr>
          <w:rFonts w:ascii="Times New Roman" w:hAnsi="Times New Roman" w:cs="Times New Roman"/>
          <w:sz w:val="24"/>
          <w:szCs w:val="24"/>
          <w:lang w:val="en-US"/>
        </w:rPr>
        <w:t>Luzon &amp; Perez-Llantada, 2022</w:t>
      </w:r>
      <w:r w:rsidR="00B40C6C">
        <w:rPr>
          <w:rFonts w:ascii="Times New Roman" w:hAnsi="Times New Roman" w:cs="Times New Roman"/>
          <w:sz w:val="24"/>
          <w:szCs w:val="24"/>
          <w:lang w:val="en-US"/>
        </w:rPr>
        <w:t>)</w:t>
      </w:r>
      <w:r w:rsidRPr="004B3F5D">
        <w:rPr>
          <w:rFonts w:ascii="Times New Roman" w:hAnsi="Times New Roman" w:cs="Times New Roman"/>
          <w:sz w:val="24"/>
          <w:szCs w:val="24"/>
          <w:lang w:val="en-US"/>
        </w:rPr>
        <w:t xml:space="preserve">. Disadvantage arises from lack of access to the most intense knowledge environments and the high-quality work that they create. </w:t>
      </w:r>
    </w:p>
    <w:p w14:paraId="54844C9D" w14:textId="77777777" w:rsidR="003F65A1" w:rsidRPr="004B3F5D" w:rsidRDefault="003F65A1" w:rsidP="0049367D">
      <w:pPr>
        <w:pStyle w:val="ListParagraph"/>
        <w:numPr>
          <w:ilvl w:val="0"/>
          <w:numId w:val="2"/>
        </w:num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lastRenderedPageBreak/>
        <w:t>Review and access</w:t>
      </w:r>
    </w:p>
    <w:p w14:paraId="75367828" w14:textId="629E6234" w:rsidR="00760EC2" w:rsidRPr="004B3F5D" w:rsidRDefault="00A93FB0" w:rsidP="003F65A1">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While </w:t>
      </w:r>
      <w:r w:rsidR="00DE3915" w:rsidRPr="004B3F5D">
        <w:rPr>
          <w:rFonts w:ascii="Times New Roman" w:hAnsi="Times New Roman" w:cs="Times New Roman"/>
          <w:sz w:val="24"/>
          <w:szCs w:val="24"/>
        </w:rPr>
        <w:t>collaboration may be the main feature of Open Science</w:t>
      </w:r>
      <w:r w:rsidR="002A464D" w:rsidRPr="004B3F5D">
        <w:rPr>
          <w:rFonts w:ascii="Times New Roman" w:hAnsi="Times New Roman" w:cs="Times New Roman"/>
          <w:sz w:val="24"/>
          <w:szCs w:val="24"/>
        </w:rPr>
        <w:t xml:space="preserve">, it is not the only one and observers point to the advantages of </w:t>
      </w:r>
      <w:r w:rsidR="00F91AE0" w:rsidRPr="004B3F5D">
        <w:rPr>
          <w:rFonts w:ascii="Times New Roman" w:hAnsi="Times New Roman" w:cs="Times New Roman"/>
          <w:sz w:val="24"/>
          <w:szCs w:val="24"/>
        </w:rPr>
        <w:t>open peer review and open access.</w:t>
      </w:r>
      <w:r w:rsidR="002A464D" w:rsidRPr="004B3F5D">
        <w:rPr>
          <w:rFonts w:ascii="Times New Roman" w:hAnsi="Times New Roman" w:cs="Times New Roman"/>
          <w:sz w:val="24"/>
          <w:szCs w:val="24"/>
        </w:rPr>
        <w:t xml:space="preserve"> </w:t>
      </w:r>
      <w:r w:rsidR="00664546" w:rsidRPr="004B3F5D">
        <w:rPr>
          <w:rFonts w:ascii="Times New Roman" w:hAnsi="Times New Roman" w:cs="Times New Roman"/>
          <w:sz w:val="24"/>
          <w:szCs w:val="24"/>
        </w:rPr>
        <w:t>B</w:t>
      </w:r>
      <w:r w:rsidR="001D5D31" w:rsidRPr="004B3F5D">
        <w:rPr>
          <w:rFonts w:ascii="Times New Roman" w:hAnsi="Times New Roman" w:cs="Times New Roman"/>
          <w:sz w:val="24"/>
          <w:szCs w:val="24"/>
        </w:rPr>
        <w:t>oth are laudable endeavours</w:t>
      </w:r>
      <w:r w:rsidR="00664546" w:rsidRPr="004B3F5D">
        <w:rPr>
          <w:rFonts w:ascii="Times New Roman" w:hAnsi="Times New Roman" w:cs="Times New Roman"/>
          <w:sz w:val="24"/>
          <w:szCs w:val="24"/>
        </w:rPr>
        <w:t>, but again, both</w:t>
      </w:r>
      <w:r w:rsidR="0045016C" w:rsidRPr="004B3F5D">
        <w:rPr>
          <w:rFonts w:ascii="Times New Roman" w:hAnsi="Times New Roman" w:cs="Times New Roman"/>
          <w:sz w:val="24"/>
          <w:szCs w:val="24"/>
        </w:rPr>
        <w:t xml:space="preserve"> fall short of their </w:t>
      </w:r>
      <w:r w:rsidR="00CB3BB6" w:rsidRPr="004B3F5D">
        <w:rPr>
          <w:rFonts w:ascii="Times New Roman" w:hAnsi="Times New Roman" w:cs="Times New Roman"/>
          <w:sz w:val="24"/>
          <w:szCs w:val="24"/>
        </w:rPr>
        <w:t xml:space="preserve">goals. </w:t>
      </w:r>
      <w:r w:rsidR="00BA1197" w:rsidRPr="004B3F5D">
        <w:rPr>
          <w:rFonts w:ascii="Times New Roman" w:hAnsi="Times New Roman" w:cs="Times New Roman"/>
          <w:i/>
          <w:iCs/>
          <w:sz w:val="24"/>
          <w:szCs w:val="24"/>
        </w:rPr>
        <w:t>The British Medical Journal</w:t>
      </w:r>
      <w:r w:rsidR="00BA1197" w:rsidRPr="004B3F5D">
        <w:rPr>
          <w:rFonts w:ascii="Times New Roman" w:hAnsi="Times New Roman" w:cs="Times New Roman"/>
          <w:sz w:val="24"/>
          <w:szCs w:val="24"/>
        </w:rPr>
        <w:t xml:space="preserve"> </w:t>
      </w:r>
      <w:r w:rsidR="00877BB9" w:rsidRPr="004B3F5D">
        <w:rPr>
          <w:rFonts w:ascii="Times New Roman" w:hAnsi="Times New Roman" w:cs="Times New Roman"/>
          <w:sz w:val="24"/>
          <w:szCs w:val="24"/>
        </w:rPr>
        <w:t xml:space="preserve">has used Open Peer Review for </w:t>
      </w:r>
      <w:r w:rsidR="00BA1197" w:rsidRPr="004B3F5D">
        <w:rPr>
          <w:rFonts w:ascii="Times New Roman" w:hAnsi="Times New Roman" w:cs="Times New Roman"/>
          <w:sz w:val="24"/>
          <w:szCs w:val="24"/>
        </w:rPr>
        <w:t>20</w:t>
      </w:r>
      <w:r w:rsidR="00877BB9" w:rsidRPr="004B3F5D">
        <w:rPr>
          <w:rFonts w:ascii="Times New Roman" w:hAnsi="Times New Roman" w:cs="Times New Roman"/>
          <w:sz w:val="24"/>
          <w:szCs w:val="24"/>
        </w:rPr>
        <w:t xml:space="preserve"> years</w:t>
      </w:r>
      <w:r w:rsidR="00BA1197" w:rsidRPr="004B3F5D">
        <w:rPr>
          <w:rFonts w:ascii="Times New Roman" w:hAnsi="Times New Roman" w:cs="Times New Roman"/>
          <w:sz w:val="24"/>
          <w:szCs w:val="24"/>
        </w:rPr>
        <w:t xml:space="preserve"> and all PLOS journals </w:t>
      </w:r>
      <w:r w:rsidR="00877BB9" w:rsidRPr="004B3F5D">
        <w:rPr>
          <w:rFonts w:ascii="Times New Roman" w:hAnsi="Times New Roman" w:cs="Times New Roman"/>
          <w:sz w:val="24"/>
          <w:szCs w:val="24"/>
        </w:rPr>
        <w:t>now</w:t>
      </w:r>
      <w:r w:rsidR="00BA1197" w:rsidRPr="004B3F5D">
        <w:rPr>
          <w:rFonts w:ascii="Times New Roman" w:hAnsi="Times New Roman" w:cs="Times New Roman"/>
          <w:sz w:val="24"/>
          <w:szCs w:val="24"/>
        </w:rPr>
        <w:t xml:space="preserve"> offer authors the option to publish their peer review history alongside their accepted manuscript</w:t>
      </w:r>
      <w:r w:rsidR="00BF5082" w:rsidRPr="004B3F5D">
        <w:rPr>
          <w:rFonts w:ascii="Times New Roman" w:hAnsi="Times New Roman" w:cs="Times New Roman"/>
          <w:sz w:val="24"/>
          <w:szCs w:val="24"/>
        </w:rPr>
        <w:t xml:space="preserve"> together with all associated texts. </w:t>
      </w:r>
      <w:r w:rsidR="00BA1197" w:rsidRPr="004B3F5D">
        <w:rPr>
          <w:rFonts w:ascii="Times New Roman" w:hAnsi="Times New Roman" w:cs="Times New Roman"/>
          <w:i/>
          <w:iCs/>
          <w:sz w:val="24"/>
          <w:szCs w:val="24"/>
        </w:rPr>
        <w:t>Nature</w:t>
      </w:r>
      <w:r w:rsidR="00BA1197" w:rsidRPr="004B3F5D">
        <w:rPr>
          <w:rFonts w:ascii="Times New Roman" w:hAnsi="Times New Roman" w:cs="Times New Roman"/>
          <w:sz w:val="24"/>
          <w:szCs w:val="24"/>
        </w:rPr>
        <w:t xml:space="preserve"> and </w:t>
      </w:r>
      <w:r w:rsidR="00BA1197" w:rsidRPr="004B3F5D">
        <w:rPr>
          <w:rFonts w:ascii="Times New Roman" w:hAnsi="Times New Roman" w:cs="Times New Roman"/>
          <w:i/>
          <w:iCs/>
          <w:sz w:val="24"/>
          <w:szCs w:val="24"/>
        </w:rPr>
        <w:t>PLOS Medicine</w:t>
      </w:r>
      <w:r w:rsidR="00BA1197" w:rsidRPr="004B3F5D">
        <w:rPr>
          <w:rFonts w:ascii="Times New Roman" w:hAnsi="Times New Roman" w:cs="Times New Roman"/>
          <w:sz w:val="24"/>
          <w:szCs w:val="24"/>
        </w:rPr>
        <w:t xml:space="preserve">, however, have had problems with higher refusal rates, increased delays and non-engagement of authors and reviewers (Lee et al, 2013). </w:t>
      </w:r>
      <w:r w:rsidR="00682129" w:rsidRPr="004B3F5D">
        <w:rPr>
          <w:rFonts w:ascii="Times New Roman" w:hAnsi="Times New Roman" w:cs="Times New Roman"/>
          <w:sz w:val="24"/>
          <w:szCs w:val="24"/>
        </w:rPr>
        <w:t>Nor has post-publication review been taken up</w:t>
      </w:r>
      <w:r w:rsidR="00014C9A" w:rsidRPr="004B3F5D">
        <w:rPr>
          <w:rFonts w:ascii="Times New Roman" w:hAnsi="Times New Roman" w:cs="Times New Roman"/>
          <w:sz w:val="24"/>
          <w:szCs w:val="24"/>
        </w:rPr>
        <w:t xml:space="preserve"> extensively. With </w:t>
      </w:r>
      <w:r w:rsidR="00B40E17" w:rsidRPr="004B3F5D">
        <w:rPr>
          <w:rFonts w:ascii="Times New Roman" w:hAnsi="Times New Roman" w:cs="Times New Roman"/>
          <w:sz w:val="24"/>
          <w:szCs w:val="24"/>
        </w:rPr>
        <w:t>the Web of Science database now containing 171 million papers</w:t>
      </w:r>
      <w:r w:rsidR="00B15E11" w:rsidRPr="004B3F5D">
        <w:rPr>
          <w:rFonts w:ascii="Times New Roman" w:hAnsi="Times New Roman" w:cs="Times New Roman"/>
          <w:sz w:val="24"/>
          <w:szCs w:val="24"/>
        </w:rPr>
        <w:t>, and more than 3 million new peer reviewed articles appearing each year (Johnson, et al, 2018)</w:t>
      </w:r>
      <w:r w:rsidR="004F5193" w:rsidRPr="004B3F5D">
        <w:rPr>
          <w:rFonts w:ascii="Times New Roman" w:hAnsi="Times New Roman" w:cs="Times New Roman"/>
          <w:sz w:val="24"/>
          <w:szCs w:val="24"/>
        </w:rPr>
        <w:t xml:space="preserve"> it is hard to know where these extra, unpaid reviewers will come from. </w:t>
      </w:r>
      <w:r w:rsidR="00617914" w:rsidRPr="004B3F5D">
        <w:rPr>
          <w:rFonts w:ascii="Times New Roman" w:hAnsi="Times New Roman" w:cs="Times New Roman"/>
          <w:sz w:val="24"/>
          <w:szCs w:val="24"/>
        </w:rPr>
        <w:t>J</w:t>
      </w:r>
      <w:r w:rsidR="00760EC2" w:rsidRPr="004B3F5D">
        <w:rPr>
          <w:rFonts w:ascii="Times New Roman" w:hAnsi="Times New Roman" w:cs="Times New Roman"/>
          <w:sz w:val="24"/>
          <w:szCs w:val="24"/>
        </w:rPr>
        <w:t>ust one publisher, Elsevier, made use of 700,000 peer reviewers in 2015 alone to conduct 1.8 million reviews (Reller, 2016)</w:t>
      </w:r>
      <w:r w:rsidR="00617914" w:rsidRPr="004B3F5D">
        <w:rPr>
          <w:rFonts w:ascii="Times New Roman" w:hAnsi="Times New Roman" w:cs="Times New Roman"/>
          <w:sz w:val="24"/>
          <w:szCs w:val="24"/>
        </w:rPr>
        <w:t xml:space="preserve"> and with </w:t>
      </w:r>
      <w:r w:rsidR="00760EC2" w:rsidRPr="004B3F5D">
        <w:rPr>
          <w:rFonts w:ascii="Times New Roman" w:hAnsi="Times New Roman" w:cs="Times New Roman"/>
          <w:sz w:val="24"/>
          <w:szCs w:val="24"/>
        </w:rPr>
        <w:t>the population of researchers growing</w:t>
      </w:r>
      <w:r w:rsidR="00617914" w:rsidRPr="004B3F5D">
        <w:rPr>
          <w:rFonts w:ascii="Times New Roman" w:hAnsi="Times New Roman" w:cs="Times New Roman"/>
          <w:sz w:val="24"/>
          <w:szCs w:val="24"/>
        </w:rPr>
        <w:t xml:space="preserve"> and</w:t>
      </w:r>
      <w:r w:rsidR="00760EC2" w:rsidRPr="004B3F5D">
        <w:rPr>
          <w:rFonts w:ascii="Times New Roman" w:hAnsi="Times New Roman" w:cs="Times New Roman"/>
          <w:sz w:val="24"/>
          <w:szCs w:val="24"/>
        </w:rPr>
        <w:t xml:space="preserve"> the pool of potential reviewers shrinking</w:t>
      </w:r>
      <w:r w:rsidR="00617914" w:rsidRPr="004B3F5D">
        <w:rPr>
          <w:rFonts w:ascii="Times New Roman" w:hAnsi="Times New Roman" w:cs="Times New Roman"/>
          <w:sz w:val="24"/>
          <w:szCs w:val="24"/>
        </w:rPr>
        <w:t xml:space="preserve"> (Hyland, 2020)</w:t>
      </w:r>
      <w:r w:rsidR="00760EC2" w:rsidRPr="004B3F5D">
        <w:rPr>
          <w:rFonts w:ascii="Times New Roman" w:hAnsi="Times New Roman" w:cs="Times New Roman"/>
          <w:sz w:val="24"/>
          <w:szCs w:val="24"/>
        </w:rPr>
        <w:t xml:space="preserve">, </w:t>
      </w:r>
      <w:r w:rsidR="00DA67F3" w:rsidRPr="004B3F5D">
        <w:rPr>
          <w:rFonts w:ascii="Times New Roman" w:hAnsi="Times New Roman" w:cs="Times New Roman"/>
          <w:sz w:val="24"/>
          <w:szCs w:val="24"/>
        </w:rPr>
        <w:t xml:space="preserve">the system needs a more radical rethink than open review tweaks. </w:t>
      </w:r>
    </w:p>
    <w:p w14:paraId="08FA1DCE" w14:textId="7449D130" w:rsidR="00760EC2" w:rsidRPr="004B3F5D" w:rsidRDefault="00760EC2" w:rsidP="00F91AE0">
      <w:pPr>
        <w:spacing w:line="360" w:lineRule="auto"/>
        <w:rPr>
          <w:rFonts w:ascii="Times New Roman" w:hAnsi="Times New Roman" w:cs="Times New Roman"/>
          <w:sz w:val="24"/>
          <w:szCs w:val="24"/>
        </w:rPr>
      </w:pPr>
    </w:p>
    <w:p w14:paraId="25410D23" w14:textId="3228E816" w:rsidR="00C34E7F" w:rsidRPr="004B3F5D" w:rsidRDefault="00DA5CB7" w:rsidP="0050154E">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rPr>
        <w:t xml:space="preserve">Open </w:t>
      </w:r>
      <w:r w:rsidR="006613B1" w:rsidRPr="004B3F5D">
        <w:rPr>
          <w:rFonts w:ascii="Times New Roman" w:hAnsi="Times New Roman" w:cs="Times New Roman"/>
          <w:sz w:val="24"/>
          <w:szCs w:val="24"/>
        </w:rPr>
        <w:t>A</w:t>
      </w:r>
      <w:r w:rsidRPr="004B3F5D">
        <w:rPr>
          <w:rFonts w:ascii="Times New Roman" w:hAnsi="Times New Roman" w:cs="Times New Roman"/>
          <w:sz w:val="24"/>
          <w:szCs w:val="24"/>
        </w:rPr>
        <w:t xml:space="preserve">ccess </w:t>
      </w:r>
      <w:r w:rsidR="006613B1" w:rsidRPr="004B3F5D">
        <w:rPr>
          <w:rFonts w:ascii="Times New Roman" w:hAnsi="Times New Roman" w:cs="Times New Roman"/>
          <w:sz w:val="24"/>
          <w:szCs w:val="24"/>
        </w:rPr>
        <w:t xml:space="preserve">(OA) </w:t>
      </w:r>
      <w:r w:rsidRPr="004B3F5D">
        <w:rPr>
          <w:rFonts w:ascii="Times New Roman" w:hAnsi="Times New Roman" w:cs="Times New Roman"/>
          <w:sz w:val="24"/>
          <w:szCs w:val="24"/>
        </w:rPr>
        <w:t xml:space="preserve">is </w:t>
      </w:r>
      <w:r w:rsidR="007D60E0" w:rsidRPr="004B3F5D">
        <w:rPr>
          <w:rFonts w:ascii="Times New Roman" w:hAnsi="Times New Roman" w:cs="Times New Roman"/>
          <w:sz w:val="24"/>
          <w:szCs w:val="24"/>
        </w:rPr>
        <w:t xml:space="preserve">perhaps the greatest success story of the Open Science movement. </w:t>
      </w:r>
      <w:r w:rsidR="009D3343" w:rsidRPr="004B3F5D">
        <w:rPr>
          <w:rFonts w:ascii="Times New Roman" w:hAnsi="Times New Roman" w:cs="Times New Roman"/>
          <w:sz w:val="24"/>
          <w:szCs w:val="24"/>
        </w:rPr>
        <w:t xml:space="preserve">The absurdity of </w:t>
      </w:r>
      <w:r w:rsidR="00AC0B65" w:rsidRPr="004B3F5D">
        <w:rPr>
          <w:rFonts w:ascii="Times New Roman" w:hAnsi="Times New Roman" w:cs="Times New Roman"/>
          <w:sz w:val="24"/>
          <w:szCs w:val="24"/>
          <w:lang w:val="en-US"/>
        </w:rPr>
        <w:t xml:space="preserve">academics and taxpayers </w:t>
      </w:r>
      <w:r w:rsidR="009937AA" w:rsidRPr="004B3F5D">
        <w:rPr>
          <w:rFonts w:ascii="Times New Roman" w:hAnsi="Times New Roman" w:cs="Times New Roman"/>
          <w:sz w:val="24"/>
          <w:szCs w:val="24"/>
          <w:lang w:val="en-US"/>
        </w:rPr>
        <w:t>forced to pay to read publicly</w:t>
      </w:r>
      <w:r w:rsidR="00AC0B65" w:rsidRPr="004B3F5D">
        <w:rPr>
          <w:rFonts w:ascii="Times New Roman" w:hAnsi="Times New Roman" w:cs="Times New Roman"/>
          <w:sz w:val="24"/>
          <w:szCs w:val="24"/>
          <w:lang w:val="en-US"/>
        </w:rPr>
        <w:t xml:space="preserve"> funded </w:t>
      </w:r>
      <w:r w:rsidR="009937AA" w:rsidRPr="004B3F5D">
        <w:rPr>
          <w:rFonts w:ascii="Times New Roman" w:hAnsi="Times New Roman" w:cs="Times New Roman"/>
          <w:sz w:val="24"/>
          <w:szCs w:val="24"/>
          <w:lang w:val="en-US"/>
        </w:rPr>
        <w:t xml:space="preserve">research while </w:t>
      </w:r>
      <w:r w:rsidR="0087731F" w:rsidRPr="004B3F5D">
        <w:rPr>
          <w:rFonts w:ascii="Times New Roman" w:hAnsi="Times New Roman" w:cs="Times New Roman"/>
          <w:sz w:val="24"/>
          <w:szCs w:val="24"/>
          <w:lang w:val="en-US"/>
        </w:rPr>
        <w:t>large publishers s</w:t>
      </w:r>
      <w:r w:rsidR="00A27BE2" w:rsidRPr="004B3F5D">
        <w:rPr>
          <w:rFonts w:ascii="Times New Roman" w:hAnsi="Times New Roman" w:cs="Times New Roman"/>
          <w:sz w:val="24"/>
          <w:szCs w:val="24"/>
          <w:lang w:val="en-US"/>
        </w:rPr>
        <w:t>ee</w:t>
      </w:r>
      <w:r w:rsidR="0087731F" w:rsidRPr="004B3F5D">
        <w:rPr>
          <w:rFonts w:ascii="Times New Roman" w:hAnsi="Times New Roman" w:cs="Times New Roman"/>
          <w:sz w:val="24"/>
          <w:szCs w:val="24"/>
          <w:lang w:val="en-US"/>
        </w:rPr>
        <w:t xml:space="preserve"> profit margins of </w:t>
      </w:r>
      <w:r w:rsidR="005714C6" w:rsidRPr="004B3F5D">
        <w:rPr>
          <w:rFonts w:ascii="Times New Roman" w:hAnsi="Times New Roman" w:cs="Times New Roman"/>
          <w:sz w:val="24"/>
          <w:szCs w:val="24"/>
          <w:lang w:val="en-US"/>
        </w:rPr>
        <w:t xml:space="preserve">35% or more had to be addressed. </w:t>
      </w:r>
      <w:r w:rsidR="000063C8" w:rsidRPr="004B3F5D">
        <w:rPr>
          <w:rFonts w:ascii="Times New Roman" w:hAnsi="Times New Roman" w:cs="Times New Roman"/>
          <w:sz w:val="24"/>
          <w:szCs w:val="24"/>
          <w:lang w:val="en-US"/>
        </w:rPr>
        <w:t xml:space="preserve">It is true that </w:t>
      </w:r>
      <w:r w:rsidR="00ED4314" w:rsidRPr="004B3F5D">
        <w:rPr>
          <w:rFonts w:ascii="Times New Roman" w:hAnsi="Times New Roman" w:cs="Times New Roman"/>
          <w:sz w:val="24"/>
          <w:szCs w:val="24"/>
          <w:lang w:val="en-US"/>
        </w:rPr>
        <w:t>publishers play a key mediating role in the publication process</w:t>
      </w:r>
      <w:r w:rsidR="00752D1F" w:rsidRPr="004B3F5D">
        <w:rPr>
          <w:rFonts w:ascii="Times New Roman" w:hAnsi="Times New Roman" w:cs="Times New Roman"/>
          <w:sz w:val="24"/>
          <w:szCs w:val="24"/>
          <w:lang w:val="en-US"/>
        </w:rPr>
        <w:t xml:space="preserve">, investing over £2 billion to migrate their industry from paper to web delivery and </w:t>
      </w:r>
      <w:r w:rsidR="004D7034" w:rsidRPr="004B3F5D">
        <w:rPr>
          <w:rFonts w:ascii="Times New Roman" w:hAnsi="Times New Roman" w:cs="Times New Roman"/>
          <w:sz w:val="24"/>
          <w:szCs w:val="24"/>
          <w:lang w:val="en-US"/>
        </w:rPr>
        <w:t xml:space="preserve">adding value by </w:t>
      </w:r>
      <w:r w:rsidR="00752D1F" w:rsidRPr="004B3F5D">
        <w:rPr>
          <w:rFonts w:ascii="Times New Roman" w:hAnsi="Times New Roman" w:cs="Times New Roman"/>
          <w:sz w:val="24"/>
          <w:szCs w:val="24"/>
          <w:lang w:val="en-US"/>
        </w:rPr>
        <w:t>creat</w:t>
      </w:r>
      <w:r w:rsidR="004D7034" w:rsidRPr="004B3F5D">
        <w:rPr>
          <w:rFonts w:ascii="Times New Roman" w:hAnsi="Times New Roman" w:cs="Times New Roman"/>
          <w:sz w:val="24"/>
          <w:szCs w:val="24"/>
          <w:lang w:val="en-US"/>
        </w:rPr>
        <w:t>ing</w:t>
      </w:r>
      <w:r w:rsidR="00752D1F" w:rsidRPr="004B3F5D">
        <w:rPr>
          <w:rFonts w:ascii="Times New Roman" w:hAnsi="Times New Roman" w:cs="Times New Roman"/>
          <w:sz w:val="24"/>
          <w:szCs w:val="24"/>
          <w:lang w:val="en-US"/>
        </w:rPr>
        <w:t xml:space="preserve"> sophisticated systems to support submission, peer review</w:t>
      </w:r>
      <w:r w:rsidR="004D7034" w:rsidRPr="004B3F5D">
        <w:rPr>
          <w:rFonts w:ascii="Times New Roman" w:hAnsi="Times New Roman" w:cs="Times New Roman"/>
          <w:sz w:val="24"/>
          <w:szCs w:val="24"/>
          <w:lang w:val="en-US"/>
        </w:rPr>
        <w:t xml:space="preserve">, search </w:t>
      </w:r>
      <w:r w:rsidR="00C16EF6" w:rsidRPr="004B3F5D">
        <w:rPr>
          <w:rFonts w:ascii="Times New Roman" w:hAnsi="Times New Roman" w:cs="Times New Roman"/>
          <w:sz w:val="24"/>
          <w:szCs w:val="24"/>
          <w:lang w:val="en-US"/>
        </w:rPr>
        <w:t xml:space="preserve">tagging and </w:t>
      </w:r>
      <w:r w:rsidR="00136C93" w:rsidRPr="004B3F5D">
        <w:rPr>
          <w:rFonts w:ascii="Times New Roman" w:hAnsi="Times New Roman" w:cs="Times New Roman"/>
          <w:sz w:val="24"/>
          <w:szCs w:val="24"/>
          <w:lang w:val="en-US"/>
        </w:rPr>
        <w:t>dissemination</w:t>
      </w:r>
      <w:r w:rsidR="00C16EF6" w:rsidRPr="004B3F5D">
        <w:rPr>
          <w:rFonts w:ascii="Times New Roman" w:hAnsi="Times New Roman" w:cs="Times New Roman"/>
          <w:sz w:val="24"/>
          <w:szCs w:val="24"/>
          <w:lang w:val="en-US"/>
        </w:rPr>
        <w:t>.</w:t>
      </w:r>
      <w:r w:rsidR="00FE03B4" w:rsidRPr="004B3F5D">
        <w:rPr>
          <w:rFonts w:ascii="Times New Roman" w:hAnsi="Times New Roman" w:cs="Times New Roman"/>
          <w:sz w:val="24"/>
          <w:szCs w:val="24"/>
          <w:lang w:val="en-US"/>
        </w:rPr>
        <w:t xml:space="preserve"> </w:t>
      </w:r>
      <w:r w:rsidR="00DA1116" w:rsidRPr="004B3F5D">
        <w:rPr>
          <w:rFonts w:ascii="Times New Roman" w:hAnsi="Times New Roman" w:cs="Times New Roman"/>
          <w:sz w:val="24"/>
          <w:szCs w:val="24"/>
          <w:lang w:val="en-US"/>
        </w:rPr>
        <w:t xml:space="preserve">Because the internet radically reduces the technical costs of access to information, it allows the full text of articles to be freely available to users through Green OA, where </w:t>
      </w:r>
      <w:r w:rsidR="005A36BB" w:rsidRPr="004B3F5D">
        <w:rPr>
          <w:rFonts w:ascii="Times New Roman" w:hAnsi="Times New Roman" w:cs="Times New Roman"/>
          <w:sz w:val="24"/>
          <w:szCs w:val="24"/>
          <w:lang w:val="en-US"/>
        </w:rPr>
        <w:t xml:space="preserve">authors can deposit their papers on their own websites or institutional repositories for free access. </w:t>
      </w:r>
    </w:p>
    <w:p w14:paraId="14CC817E" w14:textId="77777777" w:rsidR="00C34E7F" w:rsidRPr="004B3F5D" w:rsidRDefault="00C34E7F" w:rsidP="0050154E">
      <w:pPr>
        <w:spacing w:line="360" w:lineRule="auto"/>
        <w:rPr>
          <w:rFonts w:ascii="Times New Roman" w:hAnsi="Times New Roman" w:cs="Times New Roman"/>
          <w:sz w:val="24"/>
          <w:szCs w:val="24"/>
          <w:lang w:val="en-US"/>
        </w:rPr>
      </w:pPr>
    </w:p>
    <w:p w14:paraId="3358BE47" w14:textId="12094516" w:rsidR="008245D0" w:rsidRPr="004B3F5D" w:rsidRDefault="000604C6" w:rsidP="0050154E">
      <w:pPr>
        <w:spacing w:line="360" w:lineRule="auto"/>
        <w:rPr>
          <w:rFonts w:ascii="Times New Roman" w:hAnsi="Times New Roman" w:cs="Times New Roman"/>
          <w:sz w:val="24"/>
          <w:szCs w:val="24"/>
          <w:shd w:val="clear" w:color="auto" w:fill="FFFFFF"/>
        </w:rPr>
      </w:pPr>
      <w:r w:rsidRPr="004141C7">
        <w:rPr>
          <w:rFonts w:ascii="Times New Roman" w:hAnsi="Times New Roman" w:cs="Times New Roman"/>
          <w:sz w:val="24"/>
          <w:szCs w:val="24"/>
          <w:lang w:val="en-US"/>
        </w:rPr>
        <w:t>OA is gaining</w:t>
      </w:r>
      <w:r w:rsidR="00BD0B1A" w:rsidRPr="004141C7">
        <w:rPr>
          <w:rFonts w:ascii="Times New Roman" w:hAnsi="Times New Roman" w:cs="Times New Roman"/>
          <w:sz w:val="24"/>
          <w:szCs w:val="24"/>
          <w:lang w:val="en-US"/>
        </w:rPr>
        <w:t xml:space="preserve"> massive</w:t>
      </w:r>
      <w:r w:rsidRPr="004141C7">
        <w:rPr>
          <w:rFonts w:ascii="Times New Roman" w:hAnsi="Times New Roman" w:cs="Times New Roman"/>
          <w:sz w:val="24"/>
          <w:szCs w:val="24"/>
          <w:lang w:val="en-US"/>
        </w:rPr>
        <w:t xml:space="preserve"> traction with </w:t>
      </w:r>
      <w:r w:rsidR="0050154E" w:rsidRPr="004141C7">
        <w:rPr>
          <w:rFonts w:ascii="Times New Roman" w:hAnsi="Times New Roman" w:cs="Times New Roman"/>
          <w:sz w:val="24"/>
          <w:szCs w:val="24"/>
          <w:shd w:val="clear" w:color="auto" w:fill="FFFFFF"/>
        </w:rPr>
        <w:t xml:space="preserve">a recent study estimating that at least 28% of the scholarly literature is </w:t>
      </w:r>
      <w:r w:rsidR="00881D5A" w:rsidRPr="004141C7">
        <w:rPr>
          <w:rFonts w:ascii="Times New Roman" w:hAnsi="Times New Roman" w:cs="Times New Roman"/>
          <w:sz w:val="24"/>
          <w:szCs w:val="24"/>
          <w:shd w:val="clear" w:color="auto" w:fill="FFFFFF"/>
        </w:rPr>
        <w:t xml:space="preserve">now </w:t>
      </w:r>
      <w:r w:rsidR="0050154E" w:rsidRPr="004141C7">
        <w:rPr>
          <w:rFonts w:ascii="Times New Roman" w:hAnsi="Times New Roman" w:cs="Times New Roman"/>
          <w:sz w:val="24"/>
          <w:szCs w:val="24"/>
          <w:shd w:val="clear" w:color="auto" w:fill="FFFFFF"/>
        </w:rPr>
        <w:t>OA (19m papers in total) and that this proportion is growing</w:t>
      </w:r>
      <w:r w:rsidR="004141C7" w:rsidRPr="004141C7">
        <w:rPr>
          <w:rFonts w:ascii="Times New Roman" w:hAnsi="Times New Roman" w:cs="Times New Roman"/>
          <w:sz w:val="24"/>
          <w:szCs w:val="24"/>
          <w:shd w:val="clear" w:color="auto" w:fill="FFFFFF"/>
        </w:rPr>
        <w:t xml:space="preserve">. However, while we tend to think of Open Access as free </w:t>
      </w:r>
      <w:r w:rsidR="00273FA6">
        <w:rPr>
          <w:rFonts w:ascii="Times New Roman" w:hAnsi="Times New Roman" w:cs="Times New Roman"/>
          <w:sz w:val="24"/>
          <w:szCs w:val="24"/>
          <w:shd w:val="clear" w:color="auto" w:fill="FFFFFF"/>
        </w:rPr>
        <w:t xml:space="preserve">to read research </w:t>
      </w:r>
      <w:r w:rsidR="004141C7" w:rsidRPr="004141C7">
        <w:rPr>
          <w:rFonts w:ascii="Times New Roman" w:hAnsi="Times New Roman" w:cs="Times New Roman"/>
          <w:sz w:val="24"/>
          <w:szCs w:val="24"/>
          <w:shd w:val="clear" w:color="auto" w:fill="FFFFFF"/>
        </w:rPr>
        <w:t>through</w:t>
      </w:r>
      <w:r w:rsidR="00273FA6">
        <w:rPr>
          <w:rFonts w:ascii="Times New Roman" w:hAnsi="Times New Roman" w:cs="Times New Roman"/>
          <w:sz w:val="24"/>
          <w:szCs w:val="24"/>
          <w:shd w:val="clear" w:color="auto" w:fill="FFFFFF"/>
        </w:rPr>
        <w:t xml:space="preserve"> ‘Green’ OA</w:t>
      </w:r>
      <w:r w:rsidR="0069073C">
        <w:rPr>
          <w:rFonts w:ascii="Times New Roman" w:hAnsi="Times New Roman" w:cs="Times New Roman"/>
          <w:sz w:val="24"/>
          <w:szCs w:val="24"/>
          <w:shd w:val="clear" w:color="auto" w:fill="FFFFFF"/>
        </w:rPr>
        <w:t>,</w:t>
      </w:r>
      <w:r w:rsidR="00273FA6">
        <w:rPr>
          <w:rFonts w:ascii="Times New Roman" w:hAnsi="Times New Roman" w:cs="Times New Roman"/>
          <w:sz w:val="24"/>
          <w:szCs w:val="24"/>
          <w:shd w:val="clear" w:color="auto" w:fill="FFFFFF"/>
        </w:rPr>
        <w:t xml:space="preserve"> whereby </w:t>
      </w:r>
      <w:r w:rsidR="004141C7" w:rsidRPr="004141C7">
        <w:rPr>
          <w:rFonts w:ascii="Times New Roman" w:hAnsi="Times New Roman" w:cs="Times New Roman"/>
          <w:color w:val="212121"/>
          <w:sz w:val="24"/>
          <w:szCs w:val="24"/>
          <w:shd w:val="clear" w:color="auto" w:fill="FFFFFF"/>
        </w:rPr>
        <w:t>authors self-archiv</w:t>
      </w:r>
      <w:r w:rsidR="00273FA6">
        <w:rPr>
          <w:rFonts w:ascii="Times New Roman" w:hAnsi="Times New Roman" w:cs="Times New Roman"/>
          <w:color w:val="212121"/>
          <w:sz w:val="24"/>
          <w:szCs w:val="24"/>
          <w:shd w:val="clear" w:color="auto" w:fill="FFFFFF"/>
        </w:rPr>
        <w:t>e</w:t>
      </w:r>
      <w:r w:rsidR="004141C7" w:rsidRPr="004141C7">
        <w:rPr>
          <w:rFonts w:ascii="Times New Roman" w:hAnsi="Times New Roman" w:cs="Times New Roman"/>
          <w:color w:val="212121"/>
          <w:sz w:val="24"/>
          <w:szCs w:val="24"/>
          <w:shd w:val="clear" w:color="auto" w:fill="FFFFFF"/>
        </w:rPr>
        <w:t xml:space="preserve"> their articles in open repositor</w:t>
      </w:r>
      <w:r w:rsidR="00273FA6">
        <w:rPr>
          <w:rFonts w:ascii="Times New Roman" w:hAnsi="Times New Roman" w:cs="Times New Roman"/>
          <w:color w:val="212121"/>
          <w:sz w:val="24"/>
          <w:szCs w:val="24"/>
          <w:shd w:val="clear" w:color="auto" w:fill="FFFFFF"/>
        </w:rPr>
        <w:t>ies</w:t>
      </w:r>
      <w:r w:rsidR="004141C7" w:rsidRPr="004141C7">
        <w:rPr>
          <w:rFonts w:ascii="Times New Roman" w:hAnsi="Times New Roman" w:cs="Times New Roman"/>
          <w:color w:val="212121"/>
          <w:sz w:val="24"/>
          <w:szCs w:val="24"/>
          <w:shd w:val="clear" w:color="auto" w:fill="FFFFFF"/>
        </w:rPr>
        <w:t>,</w:t>
      </w:r>
      <w:r w:rsidR="004141C7">
        <w:rPr>
          <w:rFonts w:ascii="Times New Roman" w:hAnsi="Times New Roman" w:cs="Times New Roman"/>
          <w:sz w:val="24"/>
          <w:szCs w:val="24"/>
          <w:shd w:val="clear" w:color="auto" w:fill="FFFFFF"/>
        </w:rPr>
        <w:t xml:space="preserve"> </w:t>
      </w:r>
      <w:r w:rsidR="00880999" w:rsidRPr="004B3F5D">
        <w:rPr>
          <w:rFonts w:ascii="Times New Roman" w:hAnsi="Times New Roman" w:cs="Times New Roman"/>
          <w:sz w:val="24"/>
          <w:szCs w:val="24"/>
          <w:shd w:val="clear" w:color="auto" w:fill="FFFFFF"/>
        </w:rPr>
        <w:t xml:space="preserve">this </w:t>
      </w:r>
      <w:r w:rsidR="004141C7">
        <w:rPr>
          <w:rFonts w:ascii="Times New Roman" w:hAnsi="Times New Roman" w:cs="Times New Roman"/>
          <w:sz w:val="24"/>
          <w:szCs w:val="24"/>
          <w:shd w:val="clear" w:color="auto" w:fill="FFFFFF"/>
        </w:rPr>
        <w:t xml:space="preserve">growth </w:t>
      </w:r>
      <w:r w:rsidR="00880999" w:rsidRPr="004B3F5D">
        <w:rPr>
          <w:rFonts w:ascii="Times New Roman" w:hAnsi="Times New Roman" w:cs="Times New Roman"/>
          <w:sz w:val="24"/>
          <w:szCs w:val="24"/>
          <w:shd w:val="clear" w:color="auto" w:fill="FFFFFF"/>
        </w:rPr>
        <w:t xml:space="preserve">is </w:t>
      </w:r>
      <w:r w:rsidR="0050154E" w:rsidRPr="004B3F5D">
        <w:rPr>
          <w:rFonts w:ascii="Times New Roman" w:hAnsi="Times New Roman" w:cs="Times New Roman"/>
          <w:sz w:val="24"/>
          <w:szCs w:val="24"/>
          <w:shd w:val="clear" w:color="auto" w:fill="FFFFFF"/>
        </w:rPr>
        <w:t>driven mainly by Gold and Hybrid types</w:t>
      </w:r>
      <w:r w:rsidR="00102B8B" w:rsidRPr="004B3F5D">
        <w:rPr>
          <w:rFonts w:ascii="Times New Roman" w:hAnsi="Times New Roman" w:cs="Times New Roman"/>
          <w:sz w:val="24"/>
          <w:szCs w:val="24"/>
          <w:shd w:val="clear" w:color="auto" w:fill="FFFFFF"/>
        </w:rPr>
        <w:t xml:space="preserve"> (Piwowar et al, </w:t>
      </w:r>
      <w:r w:rsidR="00080653" w:rsidRPr="004B3F5D">
        <w:rPr>
          <w:rFonts w:ascii="Times New Roman" w:hAnsi="Times New Roman" w:cs="Times New Roman"/>
          <w:sz w:val="24"/>
          <w:szCs w:val="24"/>
          <w:shd w:val="clear" w:color="auto" w:fill="FFFFFF"/>
        </w:rPr>
        <w:t>2018)</w:t>
      </w:r>
      <w:r w:rsidR="004141C7">
        <w:rPr>
          <w:rFonts w:ascii="Times New Roman" w:hAnsi="Times New Roman" w:cs="Times New Roman"/>
          <w:sz w:val="24"/>
          <w:szCs w:val="24"/>
          <w:shd w:val="clear" w:color="auto" w:fill="FFFFFF"/>
        </w:rPr>
        <w:t xml:space="preserve">. These are business models where authors are charged a substantial Article </w:t>
      </w:r>
      <w:r w:rsidR="00273FA6">
        <w:rPr>
          <w:rFonts w:ascii="Times New Roman" w:hAnsi="Times New Roman" w:cs="Times New Roman"/>
          <w:sz w:val="24"/>
          <w:szCs w:val="24"/>
          <w:shd w:val="clear" w:color="auto" w:fill="FFFFFF"/>
        </w:rPr>
        <w:t>Processing</w:t>
      </w:r>
      <w:r w:rsidR="004141C7">
        <w:rPr>
          <w:rFonts w:ascii="Times New Roman" w:hAnsi="Times New Roman" w:cs="Times New Roman"/>
          <w:sz w:val="24"/>
          <w:szCs w:val="24"/>
          <w:shd w:val="clear" w:color="auto" w:fill="FFFFFF"/>
        </w:rPr>
        <w:t xml:space="preserve"> Charge (APC)</w:t>
      </w:r>
      <w:r w:rsidR="00273FA6">
        <w:rPr>
          <w:rFonts w:ascii="Times New Roman" w:hAnsi="Times New Roman" w:cs="Times New Roman"/>
          <w:sz w:val="24"/>
          <w:szCs w:val="24"/>
          <w:shd w:val="clear" w:color="auto" w:fill="FFFFFF"/>
        </w:rPr>
        <w:t xml:space="preserve"> of several thousand pounds</w:t>
      </w:r>
      <w:r w:rsidR="0069073C">
        <w:rPr>
          <w:rFonts w:ascii="Times New Roman" w:hAnsi="Times New Roman" w:cs="Times New Roman"/>
          <w:sz w:val="24"/>
          <w:szCs w:val="24"/>
          <w:shd w:val="clear" w:color="auto" w:fill="FFFFFF"/>
        </w:rPr>
        <w:t xml:space="preserve"> to publish their accepted papers</w:t>
      </w:r>
      <w:r w:rsidR="002411E2">
        <w:rPr>
          <w:rFonts w:ascii="Times New Roman" w:hAnsi="Times New Roman" w:cs="Times New Roman"/>
          <w:sz w:val="24"/>
          <w:szCs w:val="24"/>
          <w:shd w:val="clear" w:color="auto" w:fill="FFFFFF"/>
        </w:rPr>
        <w:t xml:space="preserve"> in either fully OA journals or subscription journals with an OA option. </w:t>
      </w:r>
      <w:r w:rsidR="00EF12D7" w:rsidRPr="004B3F5D">
        <w:rPr>
          <w:rFonts w:ascii="Times New Roman" w:hAnsi="Times New Roman" w:cs="Times New Roman"/>
          <w:sz w:val="24"/>
          <w:szCs w:val="24"/>
          <w:shd w:val="clear" w:color="auto" w:fill="FFFFFF"/>
        </w:rPr>
        <w:t xml:space="preserve">In other words, </w:t>
      </w:r>
      <w:r w:rsidR="00BD7FCC" w:rsidRPr="004B3F5D">
        <w:rPr>
          <w:rFonts w:ascii="Times New Roman" w:hAnsi="Times New Roman" w:cs="Times New Roman"/>
          <w:sz w:val="24"/>
          <w:szCs w:val="24"/>
          <w:shd w:val="clear" w:color="auto" w:fill="FFFFFF"/>
        </w:rPr>
        <w:t xml:space="preserve">while </w:t>
      </w:r>
      <w:r w:rsidR="00F57DEE" w:rsidRPr="004B3F5D">
        <w:rPr>
          <w:rFonts w:ascii="Times New Roman" w:hAnsi="Times New Roman" w:cs="Times New Roman"/>
          <w:sz w:val="24"/>
          <w:szCs w:val="24"/>
          <w:shd w:val="clear" w:color="auto" w:fill="FFFFFF"/>
        </w:rPr>
        <w:t xml:space="preserve">OA is providing greater access to the literature, </w:t>
      </w:r>
      <w:r w:rsidR="00AA6A7E" w:rsidRPr="004B3F5D">
        <w:rPr>
          <w:rFonts w:ascii="Times New Roman" w:hAnsi="Times New Roman" w:cs="Times New Roman"/>
          <w:sz w:val="24"/>
          <w:szCs w:val="24"/>
          <w:shd w:val="clear" w:color="auto" w:fill="FFFFFF"/>
        </w:rPr>
        <w:lastRenderedPageBreak/>
        <w:t>perhaps</w:t>
      </w:r>
      <w:r w:rsidR="008245D0" w:rsidRPr="004B3F5D">
        <w:rPr>
          <w:rFonts w:ascii="Times New Roman" w:hAnsi="Times New Roman" w:cs="Times New Roman"/>
          <w:sz w:val="24"/>
          <w:szCs w:val="24"/>
          <w:shd w:val="clear" w:color="auto" w:fill="FFFFFF"/>
        </w:rPr>
        <w:t xml:space="preserve"> </w:t>
      </w:r>
      <w:r w:rsidR="006A3B4D" w:rsidRPr="004B3F5D">
        <w:rPr>
          <w:rFonts w:ascii="Times New Roman" w:hAnsi="Times New Roman" w:cs="Times New Roman"/>
          <w:sz w:val="24"/>
          <w:szCs w:val="24"/>
          <w:shd w:val="clear" w:color="auto" w:fill="FFFFFF"/>
        </w:rPr>
        <w:t xml:space="preserve">leading </w:t>
      </w:r>
      <w:r w:rsidR="008245D0" w:rsidRPr="004B3F5D">
        <w:rPr>
          <w:rFonts w:ascii="Times New Roman" w:hAnsi="Times New Roman" w:cs="Times New Roman"/>
          <w:sz w:val="24"/>
          <w:szCs w:val="24"/>
          <w:shd w:val="clear" w:color="auto" w:fill="FFFFFF"/>
        </w:rPr>
        <w:t xml:space="preserve">to </w:t>
      </w:r>
      <w:r w:rsidR="008245D0" w:rsidRPr="004B3F5D">
        <w:rPr>
          <w:rFonts w:ascii="Times New Roman" w:hAnsi="Times New Roman" w:cs="Times New Roman"/>
          <w:sz w:val="24"/>
          <w:szCs w:val="24"/>
        </w:rPr>
        <w:t>higher citations and downloads</w:t>
      </w:r>
      <w:r w:rsidR="008245D0" w:rsidRPr="004B3F5D">
        <w:rPr>
          <w:rFonts w:ascii="Times New Roman" w:hAnsi="Times New Roman" w:cs="Times New Roman"/>
          <w:sz w:val="24"/>
          <w:szCs w:val="24"/>
          <w:shd w:val="clear" w:color="auto" w:fill="FFFFFF"/>
        </w:rPr>
        <w:t xml:space="preserve"> for its authors</w:t>
      </w:r>
      <w:r w:rsidR="00AA6A7E" w:rsidRPr="004B3F5D">
        <w:rPr>
          <w:rFonts w:ascii="Times New Roman" w:hAnsi="Times New Roman" w:cs="Times New Roman"/>
          <w:sz w:val="24"/>
          <w:szCs w:val="24"/>
          <w:shd w:val="clear" w:color="auto" w:fill="FFFFFF"/>
        </w:rPr>
        <w:t xml:space="preserve"> (</w:t>
      </w:r>
      <w:r w:rsidR="00BB3DB9" w:rsidRPr="004B3F5D">
        <w:rPr>
          <w:rFonts w:ascii="Times New Roman" w:hAnsi="Times New Roman" w:cs="Times New Roman"/>
          <w:sz w:val="24"/>
          <w:szCs w:val="24"/>
          <w:shd w:val="clear" w:color="auto" w:fill="FFFFFF"/>
        </w:rPr>
        <w:t>Langham-Putrow, 2021)</w:t>
      </w:r>
      <w:r w:rsidR="008245D0" w:rsidRPr="004B3F5D">
        <w:rPr>
          <w:rFonts w:ascii="Times New Roman" w:hAnsi="Times New Roman" w:cs="Times New Roman"/>
          <w:sz w:val="24"/>
          <w:szCs w:val="24"/>
          <w:shd w:val="clear" w:color="auto" w:fill="FFFFFF"/>
        </w:rPr>
        <w:t xml:space="preserve">, </w:t>
      </w:r>
      <w:r w:rsidR="00F57DEE" w:rsidRPr="004B3F5D">
        <w:rPr>
          <w:rFonts w:ascii="Times New Roman" w:hAnsi="Times New Roman" w:cs="Times New Roman"/>
          <w:sz w:val="24"/>
          <w:szCs w:val="24"/>
          <w:shd w:val="clear" w:color="auto" w:fill="FFFFFF"/>
        </w:rPr>
        <w:t xml:space="preserve">it is </w:t>
      </w:r>
      <w:r w:rsidR="003E2EF2" w:rsidRPr="004B3F5D">
        <w:rPr>
          <w:rFonts w:ascii="Times New Roman" w:hAnsi="Times New Roman" w:cs="Times New Roman"/>
          <w:sz w:val="24"/>
          <w:szCs w:val="24"/>
          <w:shd w:val="clear" w:color="auto" w:fill="FFFFFF"/>
        </w:rPr>
        <w:t>writer</w:t>
      </w:r>
      <w:r w:rsidR="00F57DEE" w:rsidRPr="004B3F5D">
        <w:rPr>
          <w:rFonts w:ascii="Times New Roman" w:hAnsi="Times New Roman" w:cs="Times New Roman"/>
          <w:sz w:val="24"/>
          <w:szCs w:val="24"/>
          <w:shd w:val="clear" w:color="auto" w:fill="FFFFFF"/>
        </w:rPr>
        <w:t xml:space="preserve">-pay models </w:t>
      </w:r>
      <w:r w:rsidR="003E2EF2" w:rsidRPr="004B3F5D">
        <w:rPr>
          <w:rFonts w:ascii="Times New Roman" w:hAnsi="Times New Roman" w:cs="Times New Roman"/>
          <w:sz w:val="24"/>
          <w:szCs w:val="24"/>
          <w:shd w:val="clear" w:color="auto" w:fill="FFFFFF"/>
        </w:rPr>
        <w:t>which dominate the market</w:t>
      </w:r>
      <w:r w:rsidR="008245D0" w:rsidRPr="004B3F5D">
        <w:rPr>
          <w:rFonts w:ascii="Times New Roman" w:hAnsi="Times New Roman" w:cs="Times New Roman"/>
          <w:sz w:val="24"/>
          <w:szCs w:val="24"/>
          <w:shd w:val="clear" w:color="auto" w:fill="FFFFFF"/>
        </w:rPr>
        <w:t xml:space="preserve">. </w:t>
      </w:r>
      <w:r w:rsidR="00866DE5" w:rsidRPr="004B3F5D">
        <w:rPr>
          <w:rFonts w:ascii="Times New Roman" w:hAnsi="Times New Roman" w:cs="Times New Roman"/>
          <w:sz w:val="24"/>
          <w:szCs w:val="24"/>
          <w:shd w:val="clear" w:color="auto" w:fill="FFFFFF"/>
        </w:rPr>
        <w:t>This is perhaps because of the more effective search tools available by the large publishers</w:t>
      </w:r>
      <w:r w:rsidR="003C4CDA" w:rsidRPr="004B3F5D">
        <w:rPr>
          <w:rFonts w:ascii="Times New Roman" w:hAnsi="Times New Roman" w:cs="Times New Roman"/>
          <w:sz w:val="24"/>
          <w:szCs w:val="24"/>
          <w:shd w:val="clear" w:color="auto" w:fill="FFFFFF"/>
        </w:rPr>
        <w:t xml:space="preserve">, but it means that researchers without the funding necessary to publish in this way are </w:t>
      </w:r>
      <w:r w:rsidR="00793AD7" w:rsidRPr="004B3F5D">
        <w:rPr>
          <w:rFonts w:ascii="Times New Roman" w:hAnsi="Times New Roman" w:cs="Times New Roman"/>
          <w:sz w:val="24"/>
          <w:szCs w:val="24"/>
          <w:shd w:val="clear" w:color="auto" w:fill="FFFFFF"/>
        </w:rPr>
        <w:t>potentially excluded, or at least restricted, from participating in this Brave New World.</w:t>
      </w:r>
    </w:p>
    <w:p w14:paraId="06CFA849" w14:textId="1B8EAF9D" w:rsidR="008245D0" w:rsidRPr="004B3F5D" w:rsidRDefault="008245D0" w:rsidP="0050154E">
      <w:pPr>
        <w:spacing w:line="360" w:lineRule="auto"/>
        <w:rPr>
          <w:rFonts w:ascii="Times New Roman" w:hAnsi="Times New Roman" w:cs="Times New Roman"/>
          <w:sz w:val="24"/>
          <w:szCs w:val="24"/>
          <w:shd w:val="clear" w:color="auto" w:fill="FFFFFF"/>
        </w:rPr>
      </w:pPr>
    </w:p>
    <w:p w14:paraId="4D60BFEF" w14:textId="395554C0" w:rsidR="00F91AE0" w:rsidRPr="004B3F5D" w:rsidRDefault="00502DC9"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Some final thoughts</w:t>
      </w:r>
    </w:p>
    <w:p w14:paraId="32E04780" w14:textId="40A0BD5D" w:rsidR="00F91AE0" w:rsidRPr="004B3F5D" w:rsidRDefault="00F91AE0" w:rsidP="00F91AE0">
      <w:pPr>
        <w:spacing w:line="360" w:lineRule="auto"/>
        <w:rPr>
          <w:rFonts w:ascii="Times New Roman" w:hAnsi="Times New Roman" w:cs="Times New Roman"/>
          <w:sz w:val="24"/>
          <w:szCs w:val="24"/>
        </w:rPr>
      </w:pPr>
      <w:r w:rsidRPr="004B3F5D">
        <w:rPr>
          <w:rFonts w:ascii="Times New Roman" w:hAnsi="Times New Roman" w:cs="Times New Roman"/>
          <w:sz w:val="24"/>
          <w:szCs w:val="24"/>
        </w:rPr>
        <w:t>As I finish this brief paper I wonder if I have come across as a kind of modern</w:t>
      </w:r>
      <w:r w:rsidR="00EF4EB1" w:rsidRPr="004B3F5D">
        <w:rPr>
          <w:rFonts w:ascii="Times New Roman" w:hAnsi="Times New Roman" w:cs="Times New Roman"/>
          <w:sz w:val="24"/>
          <w:szCs w:val="24"/>
        </w:rPr>
        <w:t>-day</w:t>
      </w:r>
      <w:r w:rsidRPr="004B3F5D">
        <w:rPr>
          <w:rFonts w:ascii="Times New Roman" w:hAnsi="Times New Roman" w:cs="Times New Roman"/>
          <w:sz w:val="24"/>
          <w:szCs w:val="24"/>
        </w:rPr>
        <w:t xml:space="preserve"> Luddite, opposed to technology and changing practices. To put the record straight, I have set out to think my way through some of the darker corners of Open Science and raise some less triumpha</w:t>
      </w:r>
      <w:r w:rsidR="008F4951" w:rsidRPr="004B3F5D">
        <w:rPr>
          <w:rFonts w:ascii="Times New Roman" w:hAnsi="Times New Roman" w:cs="Times New Roman"/>
          <w:sz w:val="24"/>
          <w:szCs w:val="24"/>
        </w:rPr>
        <w:t>l</w:t>
      </w:r>
      <w:r w:rsidRPr="004B3F5D">
        <w:rPr>
          <w:rFonts w:ascii="Times New Roman" w:hAnsi="Times New Roman" w:cs="Times New Roman"/>
          <w:sz w:val="24"/>
          <w:szCs w:val="24"/>
        </w:rPr>
        <w:t xml:space="preserve"> aspects of how it has developed. </w:t>
      </w:r>
      <w:r w:rsidR="00E07F95" w:rsidRPr="004B3F5D">
        <w:rPr>
          <w:rFonts w:ascii="Times New Roman" w:hAnsi="Times New Roman" w:cs="Times New Roman"/>
          <w:sz w:val="24"/>
          <w:szCs w:val="24"/>
        </w:rPr>
        <w:t xml:space="preserve">Without doubt, </w:t>
      </w:r>
      <w:r w:rsidR="009E6250" w:rsidRPr="004B3F5D">
        <w:rPr>
          <w:rFonts w:ascii="Times New Roman" w:hAnsi="Times New Roman" w:cs="Times New Roman"/>
          <w:sz w:val="24"/>
          <w:szCs w:val="24"/>
        </w:rPr>
        <w:t>Open Science is the product of good intentions</w:t>
      </w:r>
      <w:r w:rsidR="00A7401A" w:rsidRPr="004B3F5D">
        <w:rPr>
          <w:rFonts w:ascii="Times New Roman" w:hAnsi="Times New Roman" w:cs="Times New Roman"/>
          <w:sz w:val="24"/>
          <w:szCs w:val="24"/>
        </w:rPr>
        <w:t>: to widen participation in</w:t>
      </w:r>
      <w:r w:rsidR="009E6250" w:rsidRPr="004B3F5D">
        <w:rPr>
          <w:rFonts w:ascii="Times New Roman" w:hAnsi="Times New Roman" w:cs="Times New Roman"/>
          <w:sz w:val="24"/>
          <w:szCs w:val="24"/>
        </w:rPr>
        <w:t xml:space="preserve">, </w:t>
      </w:r>
      <w:r w:rsidR="002565AC" w:rsidRPr="004B3F5D">
        <w:rPr>
          <w:rFonts w:ascii="Times New Roman" w:hAnsi="Times New Roman" w:cs="Times New Roman"/>
          <w:sz w:val="24"/>
          <w:szCs w:val="24"/>
        </w:rPr>
        <w:t>and understanding of, research</w:t>
      </w:r>
      <w:r w:rsidR="00135A2E" w:rsidRPr="004B3F5D">
        <w:rPr>
          <w:rFonts w:ascii="Times New Roman" w:hAnsi="Times New Roman" w:cs="Times New Roman"/>
          <w:sz w:val="24"/>
          <w:szCs w:val="24"/>
        </w:rPr>
        <w:t>;</w:t>
      </w:r>
      <w:r w:rsidR="002565AC" w:rsidRPr="004B3F5D">
        <w:rPr>
          <w:rFonts w:ascii="Times New Roman" w:hAnsi="Times New Roman" w:cs="Times New Roman"/>
          <w:sz w:val="24"/>
          <w:szCs w:val="24"/>
        </w:rPr>
        <w:t xml:space="preserve"> </w:t>
      </w:r>
      <w:r w:rsidR="009E6250" w:rsidRPr="004B3F5D">
        <w:rPr>
          <w:rFonts w:ascii="Times New Roman" w:hAnsi="Times New Roman" w:cs="Times New Roman"/>
          <w:sz w:val="24"/>
          <w:szCs w:val="24"/>
        </w:rPr>
        <w:t>but</w:t>
      </w:r>
      <w:r w:rsidR="00F358F6" w:rsidRPr="004B3F5D">
        <w:rPr>
          <w:rFonts w:ascii="Times New Roman" w:hAnsi="Times New Roman" w:cs="Times New Roman"/>
          <w:sz w:val="24"/>
          <w:szCs w:val="24"/>
        </w:rPr>
        <w:t xml:space="preserve"> </w:t>
      </w:r>
      <w:r w:rsidR="002565AC" w:rsidRPr="004B3F5D">
        <w:rPr>
          <w:rFonts w:ascii="Times New Roman" w:hAnsi="Times New Roman" w:cs="Times New Roman"/>
          <w:sz w:val="24"/>
          <w:szCs w:val="24"/>
        </w:rPr>
        <w:t xml:space="preserve">it also </w:t>
      </w:r>
      <w:r w:rsidR="00F358F6" w:rsidRPr="004B3F5D">
        <w:rPr>
          <w:rFonts w:ascii="Times New Roman" w:hAnsi="Times New Roman" w:cs="Times New Roman"/>
          <w:sz w:val="24"/>
          <w:szCs w:val="24"/>
        </w:rPr>
        <w:t xml:space="preserve">carries </w:t>
      </w:r>
      <w:r w:rsidR="00113AC2" w:rsidRPr="004B3F5D">
        <w:rPr>
          <w:rFonts w:ascii="Times New Roman" w:hAnsi="Times New Roman" w:cs="Times New Roman"/>
          <w:sz w:val="24"/>
          <w:szCs w:val="24"/>
        </w:rPr>
        <w:t xml:space="preserve">serious risks of </w:t>
      </w:r>
      <w:r w:rsidR="006F0249" w:rsidRPr="004B3F5D">
        <w:rPr>
          <w:rFonts w:ascii="Times New Roman" w:hAnsi="Times New Roman" w:cs="Times New Roman"/>
          <w:sz w:val="24"/>
          <w:szCs w:val="24"/>
        </w:rPr>
        <w:t>aggravating</w:t>
      </w:r>
      <w:r w:rsidR="00580153" w:rsidRPr="004B3F5D">
        <w:rPr>
          <w:rFonts w:ascii="Times New Roman" w:hAnsi="Times New Roman" w:cs="Times New Roman"/>
          <w:sz w:val="24"/>
          <w:szCs w:val="24"/>
        </w:rPr>
        <w:t xml:space="preserve"> already unequal </w:t>
      </w:r>
      <w:r w:rsidR="009C11AA" w:rsidRPr="004B3F5D">
        <w:rPr>
          <w:rFonts w:ascii="Times New Roman" w:hAnsi="Times New Roman" w:cs="Times New Roman"/>
          <w:sz w:val="24"/>
          <w:szCs w:val="24"/>
        </w:rPr>
        <w:t xml:space="preserve">power relationships in the academic world.  </w:t>
      </w:r>
      <w:r w:rsidR="003B18BC" w:rsidRPr="004B3F5D">
        <w:rPr>
          <w:rFonts w:ascii="Times New Roman" w:hAnsi="Times New Roman" w:cs="Times New Roman"/>
          <w:sz w:val="24"/>
          <w:szCs w:val="24"/>
        </w:rPr>
        <w:t>The</w:t>
      </w:r>
      <w:r w:rsidR="00FA5EF1" w:rsidRPr="004B3F5D">
        <w:rPr>
          <w:rFonts w:ascii="Times New Roman" w:hAnsi="Times New Roman" w:cs="Times New Roman"/>
          <w:sz w:val="24"/>
          <w:szCs w:val="24"/>
        </w:rPr>
        <w:t>re is</w:t>
      </w:r>
      <w:r w:rsidR="003B18BC" w:rsidRPr="004B3F5D">
        <w:rPr>
          <w:rFonts w:ascii="Times New Roman" w:hAnsi="Times New Roman" w:cs="Times New Roman"/>
          <w:sz w:val="24"/>
          <w:szCs w:val="24"/>
        </w:rPr>
        <w:t xml:space="preserve"> potential</w:t>
      </w:r>
      <w:r w:rsidR="007E2D06" w:rsidRPr="004B3F5D">
        <w:rPr>
          <w:rFonts w:ascii="Times New Roman" w:hAnsi="Times New Roman" w:cs="Times New Roman"/>
          <w:sz w:val="24"/>
          <w:szCs w:val="24"/>
        </w:rPr>
        <w:t xml:space="preserve"> in Open Science practices</w:t>
      </w:r>
      <w:r w:rsidR="003B18BC" w:rsidRPr="004B3F5D">
        <w:rPr>
          <w:rFonts w:ascii="Times New Roman" w:hAnsi="Times New Roman" w:cs="Times New Roman"/>
          <w:sz w:val="24"/>
          <w:szCs w:val="24"/>
        </w:rPr>
        <w:t>, already apparent, of h</w:t>
      </w:r>
      <w:r w:rsidR="009C11AA" w:rsidRPr="004B3F5D">
        <w:rPr>
          <w:rFonts w:ascii="Times New Roman" w:hAnsi="Times New Roman" w:cs="Times New Roman"/>
          <w:sz w:val="24"/>
          <w:szCs w:val="24"/>
        </w:rPr>
        <w:t>ardening n</w:t>
      </w:r>
      <w:r w:rsidRPr="004B3F5D">
        <w:rPr>
          <w:rFonts w:ascii="Times New Roman" w:hAnsi="Times New Roman" w:cs="Times New Roman"/>
          <w:sz w:val="24"/>
          <w:szCs w:val="24"/>
        </w:rPr>
        <w:t xml:space="preserve">etworks among the research elite </w:t>
      </w:r>
      <w:r w:rsidR="003B18BC" w:rsidRPr="004B3F5D">
        <w:rPr>
          <w:rFonts w:ascii="Times New Roman" w:hAnsi="Times New Roman" w:cs="Times New Roman"/>
          <w:sz w:val="24"/>
          <w:szCs w:val="24"/>
        </w:rPr>
        <w:t xml:space="preserve">which </w:t>
      </w:r>
      <w:r w:rsidRPr="004B3F5D">
        <w:rPr>
          <w:rFonts w:ascii="Times New Roman" w:hAnsi="Times New Roman" w:cs="Times New Roman"/>
          <w:sz w:val="24"/>
          <w:szCs w:val="24"/>
        </w:rPr>
        <w:t>may further marginalize those institutions and countries that are not part of it</w:t>
      </w:r>
      <w:r w:rsidR="000061E5" w:rsidRPr="004B3F5D">
        <w:rPr>
          <w:rFonts w:ascii="Times New Roman" w:hAnsi="Times New Roman" w:cs="Times New Roman"/>
          <w:sz w:val="24"/>
          <w:szCs w:val="24"/>
        </w:rPr>
        <w:t xml:space="preserve"> while strengthening </w:t>
      </w:r>
      <w:r w:rsidR="00BF61B9" w:rsidRPr="004B3F5D">
        <w:rPr>
          <w:rFonts w:ascii="Times New Roman" w:hAnsi="Times New Roman" w:cs="Times New Roman"/>
          <w:sz w:val="24"/>
          <w:szCs w:val="24"/>
        </w:rPr>
        <w:t xml:space="preserve">the </w:t>
      </w:r>
      <w:r w:rsidRPr="004B3F5D">
        <w:rPr>
          <w:rFonts w:ascii="Times New Roman" w:hAnsi="Times New Roman" w:cs="Times New Roman"/>
          <w:sz w:val="24"/>
          <w:szCs w:val="24"/>
        </w:rPr>
        <w:t>hierarc</w:t>
      </w:r>
      <w:r w:rsidR="000061E5" w:rsidRPr="004B3F5D">
        <w:rPr>
          <w:rFonts w:ascii="Times New Roman" w:hAnsi="Times New Roman" w:cs="Times New Roman"/>
          <w:sz w:val="24"/>
          <w:szCs w:val="24"/>
        </w:rPr>
        <w:t xml:space="preserve">hies </w:t>
      </w:r>
      <w:r w:rsidR="00BF61B9" w:rsidRPr="004B3F5D">
        <w:rPr>
          <w:rFonts w:ascii="Times New Roman" w:hAnsi="Times New Roman" w:cs="Times New Roman"/>
          <w:sz w:val="24"/>
          <w:szCs w:val="24"/>
        </w:rPr>
        <w:t xml:space="preserve">which exist between </w:t>
      </w:r>
      <w:r w:rsidRPr="004B3F5D">
        <w:rPr>
          <w:rFonts w:ascii="Times New Roman" w:hAnsi="Times New Roman" w:cs="Times New Roman"/>
          <w:sz w:val="24"/>
          <w:szCs w:val="24"/>
        </w:rPr>
        <w:t>disciplines</w:t>
      </w:r>
      <w:r w:rsidR="00326967" w:rsidRPr="004B3F5D">
        <w:rPr>
          <w:rFonts w:ascii="Times New Roman" w:hAnsi="Times New Roman" w:cs="Times New Roman"/>
          <w:sz w:val="24"/>
          <w:szCs w:val="24"/>
        </w:rPr>
        <w:t xml:space="preserve"> and journals</w:t>
      </w:r>
      <w:r w:rsidR="000061E5" w:rsidRPr="004B3F5D">
        <w:rPr>
          <w:rFonts w:ascii="Times New Roman" w:hAnsi="Times New Roman" w:cs="Times New Roman"/>
          <w:sz w:val="24"/>
          <w:szCs w:val="24"/>
        </w:rPr>
        <w:t xml:space="preserve">. </w:t>
      </w:r>
      <w:r w:rsidR="0084061E" w:rsidRPr="004B3F5D">
        <w:rPr>
          <w:rFonts w:ascii="Times New Roman" w:hAnsi="Times New Roman" w:cs="Times New Roman"/>
          <w:sz w:val="24"/>
          <w:szCs w:val="24"/>
        </w:rPr>
        <w:t xml:space="preserve">Scholarship is not best served </w:t>
      </w:r>
      <w:r w:rsidR="002F6BD1" w:rsidRPr="004B3F5D">
        <w:rPr>
          <w:rFonts w:ascii="Times New Roman" w:hAnsi="Times New Roman" w:cs="Times New Roman"/>
          <w:sz w:val="24"/>
          <w:szCs w:val="24"/>
        </w:rPr>
        <w:t xml:space="preserve">by nurturing </w:t>
      </w:r>
      <w:r w:rsidRPr="004B3F5D">
        <w:rPr>
          <w:rFonts w:ascii="Times New Roman" w:hAnsi="Times New Roman" w:cs="Times New Roman"/>
          <w:sz w:val="24"/>
          <w:szCs w:val="24"/>
        </w:rPr>
        <w:t>subservient relationships</w:t>
      </w:r>
      <w:r w:rsidR="008E7E39" w:rsidRPr="004B3F5D">
        <w:rPr>
          <w:rFonts w:ascii="Times New Roman" w:hAnsi="Times New Roman" w:cs="Times New Roman"/>
          <w:sz w:val="24"/>
          <w:szCs w:val="24"/>
        </w:rPr>
        <w:t xml:space="preserve"> and </w:t>
      </w:r>
      <w:r w:rsidR="002F6BD1" w:rsidRPr="004B3F5D">
        <w:rPr>
          <w:rFonts w:ascii="Times New Roman" w:hAnsi="Times New Roman" w:cs="Times New Roman"/>
          <w:sz w:val="24"/>
          <w:szCs w:val="24"/>
        </w:rPr>
        <w:t>endangering</w:t>
      </w:r>
      <w:r w:rsidRPr="004B3F5D">
        <w:rPr>
          <w:rFonts w:ascii="Times New Roman" w:hAnsi="Times New Roman" w:cs="Times New Roman"/>
          <w:sz w:val="24"/>
          <w:szCs w:val="24"/>
        </w:rPr>
        <w:t xml:space="preserve"> local knowledge</w:t>
      </w:r>
      <w:r w:rsidR="008E7E39" w:rsidRPr="004B3F5D">
        <w:rPr>
          <w:rFonts w:ascii="Times New Roman" w:hAnsi="Times New Roman" w:cs="Times New Roman"/>
          <w:sz w:val="24"/>
          <w:szCs w:val="24"/>
        </w:rPr>
        <w:t>.</w:t>
      </w:r>
      <w:r w:rsidR="00914FA4" w:rsidRPr="004B3F5D">
        <w:rPr>
          <w:rFonts w:ascii="Times New Roman" w:hAnsi="Times New Roman" w:cs="Times New Roman"/>
          <w:sz w:val="24"/>
          <w:szCs w:val="24"/>
        </w:rPr>
        <w:t xml:space="preserve"> </w:t>
      </w:r>
    </w:p>
    <w:p w14:paraId="447302AA" w14:textId="0B3A1970" w:rsidR="00DC2BB7" w:rsidRPr="004B3F5D" w:rsidRDefault="00DC2BB7" w:rsidP="00F91AE0">
      <w:pPr>
        <w:spacing w:line="360" w:lineRule="auto"/>
        <w:rPr>
          <w:rFonts w:ascii="Times New Roman" w:hAnsi="Times New Roman" w:cs="Times New Roman"/>
          <w:sz w:val="24"/>
          <w:szCs w:val="24"/>
        </w:rPr>
      </w:pPr>
    </w:p>
    <w:p w14:paraId="261B4433" w14:textId="0DAFBE25" w:rsidR="008844DB" w:rsidRPr="004B3F5D" w:rsidRDefault="00A12332" w:rsidP="00C66F73">
      <w:pPr>
        <w:spacing w:line="360" w:lineRule="auto"/>
        <w:rPr>
          <w:rFonts w:ascii="Times New Roman" w:hAnsi="Times New Roman" w:cs="Times New Roman"/>
          <w:sz w:val="24"/>
          <w:szCs w:val="24"/>
        </w:rPr>
      </w:pPr>
      <w:r w:rsidRPr="004B3F5D">
        <w:rPr>
          <w:rFonts w:ascii="Times New Roman" w:hAnsi="Times New Roman" w:cs="Times New Roman"/>
          <w:sz w:val="24"/>
          <w:szCs w:val="24"/>
        </w:rPr>
        <w:t xml:space="preserve">Clearly </w:t>
      </w:r>
      <w:r w:rsidR="00FB0D50" w:rsidRPr="004B3F5D">
        <w:rPr>
          <w:rFonts w:ascii="Times New Roman" w:hAnsi="Times New Roman" w:cs="Times New Roman"/>
          <w:sz w:val="24"/>
          <w:szCs w:val="24"/>
        </w:rPr>
        <w:t>academic life has</w:t>
      </w:r>
      <w:r w:rsidRPr="004B3F5D">
        <w:rPr>
          <w:rFonts w:ascii="Times New Roman" w:hAnsi="Times New Roman" w:cs="Times New Roman"/>
          <w:sz w:val="24"/>
          <w:szCs w:val="24"/>
        </w:rPr>
        <w:t xml:space="preserve"> changed</w:t>
      </w:r>
      <w:r w:rsidR="00554758" w:rsidRPr="004B3F5D">
        <w:rPr>
          <w:rFonts w:ascii="Times New Roman" w:hAnsi="Times New Roman" w:cs="Times New Roman"/>
          <w:sz w:val="24"/>
          <w:szCs w:val="24"/>
        </w:rPr>
        <w:t xml:space="preserve"> rapidly</w:t>
      </w:r>
      <w:r w:rsidRPr="004B3F5D">
        <w:rPr>
          <w:rFonts w:ascii="Times New Roman" w:hAnsi="Times New Roman" w:cs="Times New Roman"/>
          <w:sz w:val="24"/>
          <w:szCs w:val="24"/>
        </w:rPr>
        <w:t>, and continue</w:t>
      </w:r>
      <w:r w:rsidR="00FB0D50" w:rsidRPr="004B3F5D">
        <w:rPr>
          <w:rFonts w:ascii="Times New Roman" w:hAnsi="Times New Roman" w:cs="Times New Roman"/>
          <w:sz w:val="24"/>
          <w:szCs w:val="24"/>
        </w:rPr>
        <w:t>s</w:t>
      </w:r>
      <w:r w:rsidRPr="004B3F5D">
        <w:rPr>
          <w:rFonts w:ascii="Times New Roman" w:hAnsi="Times New Roman" w:cs="Times New Roman"/>
          <w:sz w:val="24"/>
          <w:szCs w:val="24"/>
        </w:rPr>
        <w:t xml:space="preserve"> to do so, </w:t>
      </w:r>
      <w:r w:rsidR="006A0714" w:rsidRPr="004B3F5D">
        <w:rPr>
          <w:rFonts w:ascii="Times New Roman" w:hAnsi="Times New Roman" w:cs="Times New Roman"/>
          <w:sz w:val="24"/>
          <w:szCs w:val="24"/>
        </w:rPr>
        <w:t>with greater numbers of co-authors</w:t>
      </w:r>
      <w:r w:rsidR="00AD231A" w:rsidRPr="004B3F5D">
        <w:rPr>
          <w:rFonts w:ascii="Times New Roman" w:hAnsi="Times New Roman" w:cs="Times New Roman"/>
          <w:sz w:val="24"/>
          <w:szCs w:val="24"/>
        </w:rPr>
        <w:t xml:space="preserve"> (</w:t>
      </w:r>
      <w:r w:rsidR="00AD231A" w:rsidRPr="004B3F5D">
        <w:rPr>
          <w:rFonts w:ascii="Times New Roman" w:hAnsi="Times New Roman" w:cs="Times New Roman"/>
          <w:sz w:val="24"/>
          <w:szCs w:val="24"/>
          <w:shd w:val="clear" w:color="auto" w:fill="FFFFFF"/>
        </w:rPr>
        <w:t>papers on the large Hadron Collider have 3,800 authors)</w:t>
      </w:r>
      <w:r w:rsidR="006A0714" w:rsidRPr="004B3F5D">
        <w:rPr>
          <w:rFonts w:ascii="Times New Roman" w:hAnsi="Times New Roman" w:cs="Times New Roman"/>
          <w:sz w:val="24"/>
          <w:szCs w:val="24"/>
        </w:rPr>
        <w:t xml:space="preserve">, greater access, </w:t>
      </w:r>
      <w:r w:rsidR="00554758" w:rsidRPr="004B3F5D">
        <w:rPr>
          <w:rFonts w:ascii="Times New Roman" w:hAnsi="Times New Roman" w:cs="Times New Roman"/>
          <w:sz w:val="24"/>
          <w:szCs w:val="24"/>
        </w:rPr>
        <w:t>more researchers, more journals, more papers and more of everything.</w:t>
      </w:r>
      <w:r w:rsidR="004C6A0B" w:rsidRPr="004B3F5D">
        <w:rPr>
          <w:rFonts w:ascii="Times New Roman" w:hAnsi="Times New Roman" w:cs="Times New Roman"/>
          <w:sz w:val="24"/>
          <w:szCs w:val="24"/>
        </w:rPr>
        <w:t xml:space="preserve"> </w:t>
      </w:r>
      <w:r w:rsidR="00C66F73" w:rsidRPr="004B3F5D">
        <w:rPr>
          <w:rFonts w:ascii="Times New Roman" w:hAnsi="Times New Roman" w:cs="Times New Roman"/>
          <w:sz w:val="24"/>
          <w:szCs w:val="24"/>
        </w:rPr>
        <w:t xml:space="preserve">It is thought that there may be over eight million scholars working in 17,000 universities seeking to publish in </w:t>
      </w:r>
      <w:r w:rsidR="00364EBD" w:rsidRPr="004B3F5D">
        <w:rPr>
          <w:rFonts w:ascii="Times New Roman" w:hAnsi="Times New Roman" w:cs="Times New Roman"/>
          <w:sz w:val="24"/>
          <w:szCs w:val="24"/>
        </w:rPr>
        <w:t xml:space="preserve">some 33,100 scholarly peer-reviewed English-language journals </w:t>
      </w:r>
      <w:r w:rsidR="00C66F73" w:rsidRPr="004B3F5D">
        <w:rPr>
          <w:rFonts w:ascii="Times New Roman" w:hAnsi="Times New Roman" w:cs="Times New Roman"/>
          <w:sz w:val="24"/>
          <w:szCs w:val="24"/>
        </w:rPr>
        <w:t xml:space="preserve">each year (Johnson, </w:t>
      </w:r>
      <w:r w:rsidR="001A4486" w:rsidRPr="004B3F5D">
        <w:rPr>
          <w:rFonts w:ascii="Times New Roman" w:hAnsi="Times New Roman" w:cs="Times New Roman"/>
          <w:sz w:val="24"/>
          <w:szCs w:val="24"/>
        </w:rPr>
        <w:t>et al</w:t>
      </w:r>
      <w:r w:rsidR="00C66F73" w:rsidRPr="004B3F5D">
        <w:rPr>
          <w:rFonts w:ascii="Times New Roman" w:hAnsi="Times New Roman" w:cs="Times New Roman"/>
          <w:sz w:val="24"/>
          <w:szCs w:val="24"/>
        </w:rPr>
        <w:t>, 2018).</w:t>
      </w:r>
      <w:r w:rsidR="006A2E56" w:rsidRPr="004B3F5D">
        <w:rPr>
          <w:rFonts w:ascii="Times New Roman" w:hAnsi="Times New Roman" w:cs="Times New Roman"/>
          <w:sz w:val="24"/>
          <w:szCs w:val="24"/>
        </w:rPr>
        <w:t xml:space="preserve"> The </w:t>
      </w:r>
      <w:r w:rsidR="007F1801" w:rsidRPr="004B3F5D">
        <w:rPr>
          <w:rFonts w:ascii="Times New Roman" w:hAnsi="Times New Roman" w:cs="Times New Roman"/>
          <w:sz w:val="24"/>
          <w:szCs w:val="24"/>
        </w:rPr>
        <w:t>production of papers is also on an industrial scale, with</w:t>
      </w:r>
      <w:r w:rsidR="006A2E56" w:rsidRPr="004B3F5D">
        <w:rPr>
          <w:rFonts w:ascii="Times New Roman" w:hAnsi="Times New Roman" w:cs="Times New Roman"/>
          <w:sz w:val="24"/>
          <w:szCs w:val="24"/>
        </w:rPr>
        <w:t xml:space="preserve"> more than 3 million new peer reviewed articles </w:t>
      </w:r>
      <w:r w:rsidR="00560344" w:rsidRPr="004B3F5D">
        <w:rPr>
          <w:rFonts w:ascii="Times New Roman" w:hAnsi="Times New Roman" w:cs="Times New Roman"/>
          <w:sz w:val="24"/>
          <w:szCs w:val="24"/>
        </w:rPr>
        <w:t xml:space="preserve">published </w:t>
      </w:r>
      <w:r w:rsidR="006A2E56" w:rsidRPr="004B3F5D">
        <w:rPr>
          <w:rFonts w:ascii="Times New Roman" w:hAnsi="Times New Roman" w:cs="Times New Roman"/>
          <w:sz w:val="24"/>
          <w:szCs w:val="24"/>
        </w:rPr>
        <w:t xml:space="preserve">each year </w:t>
      </w:r>
      <w:r w:rsidR="00BD0D03" w:rsidRPr="004B3F5D">
        <w:rPr>
          <w:rFonts w:ascii="Times New Roman" w:hAnsi="Times New Roman" w:cs="Times New Roman"/>
          <w:sz w:val="24"/>
          <w:szCs w:val="24"/>
        </w:rPr>
        <w:t>and</w:t>
      </w:r>
      <w:r w:rsidR="00BD0D03" w:rsidRPr="004B3F5D">
        <w:rPr>
          <w:rFonts w:ascii="Times New Roman" w:hAnsi="Times New Roman" w:cs="Times New Roman"/>
          <w:spacing w:val="-8"/>
          <w:sz w:val="24"/>
          <w:szCs w:val="24"/>
        </w:rPr>
        <w:t xml:space="preserve"> doubling every nine years</w:t>
      </w:r>
      <w:r w:rsidR="00BD0D03" w:rsidRPr="004B3F5D">
        <w:rPr>
          <w:rFonts w:ascii="Times New Roman" w:hAnsi="Times New Roman" w:cs="Times New Roman"/>
          <w:sz w:val="24"/>
          <w:szCs w:val="24"/>
        </w:rPr>
        <w:t xml:space="preserve"> </w:t>
      </w:r>
      <w:r w:rsidR="006A2E56" w:rsidRPr="004B3F5D">
        <w:rPr>
          <w:rFonts w:ascii="Times New Roman" w:hAnsi="Times New Roman" w:cs="Times New Roman"/>
          <w:sz w:val="24"/>
          <w:szCs w:val="24"/>
        </w:rPr>
        <w:t xml:space="preserve">(Johnson, et al, 2018). </w:t>
      </w:r>
      <w:r w:rsidR="00C66F73" w:rsidRPr="004B3F5D">
        <w:rPr>
          <w:rFonts w:ascii="Times New Roman" w:hAnsi="Times New Roman" w:cs="Times New Roman"/>
          <w:sz w:val="24"/>
          <w:szCs w:val="24"/>
        </w:rPr>
        <w:t xml:space="preserve">When the US$ 3 billion scientific book market is added to this, and the growing volumes of poor-quality research published in predatory (or fake) journals, we can see that academic publishing is a significant </w:t>
      </w:r>
      <w:r w:rsidR="00EC037D" w:rsidRPr="004B3F5D">
        <w:rPr>
          <w:rFonts w:ascii="Times New Roman" w:hAnsi="Times New Roman" w:cs="Times New Roman"/>
          <w:sz w:val="24"/>
          <w:szCs w:val="24"/>
        </w:rPr>
        <w:t>social</w:t>
      </w:r>
      <w:r w:rsidR="00C66F73" w:rsidRPr="004B3F5D">
        <w:rPr>
          <w:rFonts w:ascii="Times New Roman" w:hAnsi="Times New Roman" w:cs="Times New Roman"/>
          <w:sz w:val="24"/>
          <w:szCs w:val="24"/>
        </w:rPr>
        <w:t xml:space="preserve"> and financial force. </w:t>
      </w:r>
      <w:r w:rsidR="008844DB" w:rsidRPr="004B3F5D">
        <w:rPr>
          <w:rFonts w:ascii="Times New Roman" w:hAnsi="Times New Roman" w:cs="Times New Roman"/>
          <w:sz w:val="24"/>
          <w:szCs w:val="24"/>
        </w:rPr>
        <w:t>None of this would be possible</w:t>
      </w:r>
      <w:r w:rsidR="00EC037D" w:rsidRPr="004B3F5D">
        <w:rPr>
          <w:rFonts w:ascii="Times New Roman" w:hAnsi="Times New Roman" w:cs="Times New Roman"/>
          <w:sz w:val="24"/>
          <w:szCs w:val="24"/>
        </w:rPr>
        <w:t>, of course,</w:t>
      </w:r>
      <w:r w:rsidR="008844DB" w:rsidRPr="004B3F5D">
        <w:rPr>
          <w:rFonts w:ascii="Times New Roman" w:hAnsi="Times New Roman" w:cs="Times New Roman"/>
          <w:sz w:val="24"/>
          <w:szCs w:val="24"/>
        </w:rPr>
        <w:t xml:space="preserve"> without Web 2</w:t>
      </w:r>
      <w:r w:rsidR="003E4F23" w:rsidRPr="004B3F5D">
        <w:rPr>
          <w:rFonts w:ascii="Times New Roman" w:hAnsi="Times New Roman" w:cs="Times New Roman"/>
          <w:sz w:val="24"/>
          <w:szCs w:val="24"/>
        </w:rPr>
        <w:t>.</w:t>
      </w:r>
      <w:r w:rsidR="008844DB" w:rsidRPr="004B3F5D">
        <w:rPr>
          <w:rFonts w:ascii="Times New Roman" w:hAnsi="Times New Roman" w:cs="Times New Roman"/>
          <w:sz w:val="24"/>
          <w:szCs w:val="24"/>
        </w:rPr>
        <w:t>0 and Open Science.</w:t>
      </w:r>
    </w:p>
    <w:p w14:paraId="41B55629" w14:textId="77777777" w:rsidR="008844DB" w:rsidRPr="004B3F5D" w:rsidRDefault="008844DB" w:rsidP="00C66F73">
      <w:pPr>
        <w:spacing w:line="360" w:lineRule="auto"/>
        <w:rPr>
          <w:rFonts w:ascii="Times New Roman" w:hAnsi="Times New Roman" w:cs="Times New Roman"/>
          <w:sz w:val="24"/>
          <w:szCs w:val="24"/>
        </w:rPr>
      </w:pPr>
    </w:p>
    <w:p w14:paraId="7B76AF71" w14:textId="270DA04F" w:rsidR="00482582" w:rsidRPr="004B3F5D" w:rsidRDefault="005C7392" w:rsidP="00C66F73">
      <w:pPr>
        <w:spacing w:line="360" w:lineRule="auto"/>
        <w:rPr>
          <w:rFonts w:ascii="Times New Roman" w:hAnsi="Times New Roman" w:cs="Times New Roman"/>
          <w:sz w:val="24"/>
          <w:szCs w:val="24"/>
          <w:shd w:val="clear" w:color="auto" w:fill="FFFFFF"/>
        </w:rPr>
      </w:pPr>
      <w:r>
        <w:rPr>
          <w:rFonts w:ascii="Times New Roman" w:hAnsi="Times New Roman" w:cs="Times New Roman"/>
          <w:sz w:val="24"/>
          <w:szCs w:val="24"/>
        </w:rPr>
        <w:t>We</w:t>
      </w:r>
      <w:r w:rsidR="004826F6" w:rsidRPr="004B3F5D">
        <w:rPr>
          <w:rFonts w:ascii="Times New Roman" w:hAnsi="Times New Roman" w:cs="Times New Roman"/>
          <w:sz w:val="24"/>
          <w:szCs w:val="24"/>
        </w:rPr>
        <w:t xml:space="preserve"> might think this is a good thing </w:t>
      </w:r>
      <w:r w:rsidR="00720B1D" w:rsidRPr="004B3F5D">
        <w:rPr>
          <w:rFonts w:ascii="Times New Roman" w:hAnsi="Times New Roman" w:cs="Times New Roman"/>
          <w:sz w:val="24"/>
          <w:szCs w:val="24"/>
        </w:rPr>
        <w:t>– and</w:t>
      </w:r>
      <w:r w:rsidR="00A3624C" w:rsidRPr="004B3F5D">
        <w:rPr>
          <w:rFonts w:ascii="Times New Roman" w:hAnsi="Times New Roman" w:cs="Times New Roman"/>
          <w:sz w:val="24"/>
          <w:szCs w:val="24"/>
        </w:rPr>
        <w:t xml:space="preserve"> </w:t>
      </w:r>
      <w:r>
        <w:rPr>
          <w:rFonts w:ascii="Times New Roman" w:hAnsi="Times New Roman" w:cs="Times New Roman"/>
          <w:sz w:val="24"/>
          <w:szCs w:val="24"/>
        </w:rPr>
        <w:t xml:space="preserve">indeed </w:t>
      </w:r>
      <w:r w:rsidR="00A3624C" w:rsidRPr="004B3F5D">
        <w:rPr>
          <w:rFonts w:ascii="Times New Roman" w:hAnsi="Times New Roman" w:cs="Times New Roman"/>
          <w:sz w:val="24"/>
          <w:szCs w:val="24"/>
        </w:rPr>
        <w:t>it is</w:t>
      </w:r>
      <w:r w:rsidR="008D3E18">
        <w:rPr>
          <w:rFonts w:ascii="Times New Roman" w:hAnsi="Times New Roman" w:cs="Times New Roman"/>
          <w:sz w:val="24"/>
          <w:szCs w:val="24"/>
        </w:rPr>
        <w:t>. No</w:t>
      </w:r>
      <w:r w:rsidR="00720B1D" w:rsidRPr="004B3F5D">
        <w:rPr>
          <w:rFonts w:ascii="Times New Roman" w:hAnsi="Times New Roman" w:cs="Times New Roman"/>
          <w:sz w:val="24"/>
          <w:szCs w:val="24"/>
        </w:rPr>
        <w:t xml:space="preserve"> doubt greater and more </w:t>
      </w:r>
      <w:r w:rsidR="00B77E60" w:rsidRPr="004B3F5D">
        <w:rPr>
          <w:rFonts w:ascii="Times New Roman" w:hAnsi="Times New Roman" w:cs="Times New Roman"/>
          <w:sz w:val="24"/>
          <w:szCs w:val="24"/>
        </w:rPr>
        <w:t>disparate</w:t>
      </w:r>
      <w:r w:rsidR="00720B1D" w:rsidRPr="004B3F5D">
        <w:rPr>
          <w:rFonts w:ascii="Times New Roman" w:hAnsi="Times New Roman" w:cs="Times New Roman"/>
          <w:sz w:val="24"/>
          <w:szCs w:val="24"/>
        </w:rPr>
        <w:t xml:space="preserve"> participants bring </w:t>
      </w:r>
      <w:r w:rsidR="00B77E60" w:rsidRPr="004B3F5D">
        <w:rPr>
          <w:rFonts w:ascii="Times New Roman" w:hAnsi="Times New Roman" w:cs="Times New Roman"/>
          <w:sz w:val="24"/>
          <w:szCs w:val="24"/>
        </w:rPr>
        <w:t>novel</w:t>
      </w:r>
      <w:r w:rsidR="00390344">
        <w:rPr>
          <w:rFonts w:ascii="Times New Roman" w:hAnsi="Times New Roman" w:cs="Times New Roman"/>
          <w:sz w:val="24"/>
          <w:szCs w:val="24"/>
        </w:rPr>
        <w:t xml:space="preserve"> contexts </w:t>
      </w:r>
      <w:r w:rsidR="00B77E60" w:rsidRPr="004B3F5D">
        <w:rPr>
          <w:rFonts w:ascii="Times New Roman" w:hAnsi="Times New Roman" w:cs="Times New Roman"/>
          <w:sz w:val="24"/>
          <w:szCs w:val="24"/>
        </w:rPr>
        <w:t xml:space="preserve">and new ideas to the table. </w:t>
      </w:r>
      <w:r w:rsidR="00E7364A" w:rsidRPr="004B3F5D">
        <w:rPr>
          <w:rFonts w:ascii="Times New Roman" w:hAnsi="Times New Roman" w:cs="Times New Roman"/>
          <w:sz w:val="24"/>
          <w:szCs w:val="24"/>
        </w:rPr>
        <w:t>But</w:t>
      </w:r>
      <w:r w:rsidR="00A3624C" w:rsidRPr="004B3F5D">
        <w:rPr>
          <w:rFonts w:ascii="Times New Roman" w:hAnsi="Times New Roman" w:cs="Times New Roman"/>
          <w:sz w:val="24"/>
          <w:szCs w:val="24"/>
        </w:rPr>
        <w:t xml:space="preserve"> </w:t>
      </w:r>
      <w:r w:rsidR="00145938" w:rsidRPr="004B3F5D">
        <w:rPr>
          <w:rFonts w:ascii="Times New Roman" w:hAnsi="Times New Roman" w:cs="Times New Roman"/>
          <w:sz w:val="24"/>
          <w:szCs w:val="24"/>
        </w:rPr>
        <w:t xml:space="preserve">the </w:t>
      </w:r>
      <w:r w:rsidR="00990614" w:rsidRPr="004B3F5D">
        <w:rPr>
          <w:rFonts w:ascii="Times New Roman" w:hAnsi="Times New Roman" w:cs="Times New Roman"/>
          <w:sz w:val="24"/>
          <w:szCs w:val="24"/>
        </w:rPr>
        <w:t>digital technologies</w:t>
      </w:r>
      <w:r w:rsidR="00145938" w:rsidRPr="004B3F5D">
        <w:rPr>
          <w:rFonts w:ascii="Times New Roman" w:hAnsi="Times New Roman" w:cs="Times New Roman"/>
          <w:sz w:val="24"/>
          <w:szCs w:val="24"/>
        </w:rPr>
        <w:t xml:space="preserve"> that make this possible ha</w:t>
      </w:r>
      <w:r w:rsidR="00990614" w:rsidRPr="004B3F5D">
        <w:rPr>
          <w:rFonts w:ascii="Times New Roman" w:hAnsi="Times New Roman" w:cs="Times New Roman"/>
          <w:sz w:val="24"/>
          <w:szCs w:val="24"/>
        </w:rPr>
        <w:t>ve</w:t>
      </w:r>
      <w:r w:rsidR="00145938" w:rsidRPr="004B3F5D">
        <w:rPr>
          <w:rFonts w:ascii="Times New Roman" w:hAnsi="Times New Roman" w:cs="Times New Roman"/>
          <w:sz w:val="24"/>
          <w:szCs w:val="24"/>
        </w:rPr>
        <w:t xml:space="preserve"> also turned round to bite us. </w:t>
      </w:r>
      <w:r w:rsidR="00DC2BC9" w:rsidRPr="004B3F5D">
        <w:rPr>
          <w:rFonts w:ascii="Times New Roman" w:hAnsi="Times New Roman" w:cs="Times New Roman"/>
          <w:sz w:val="24"/>
          <w:szCs w:val="24"/>
        </w:rPr>
        <w:t>The</w:t>
      </w:r>
      <w:r w:rsidR="00F76F98" w:rsidRPr="004B3F5D">
        <w:rPr>
          <w:rFonts w:ascii="Times New Roman" w:hAnsi="Times New Roman" w:cs="Times New Roman"/>
          <w:sz w:val="24"/>
          <w:szCs w:val="24"/>
        </w:rPr>
        <w:t xml:space="preserve">re is a reciprocal relationship </w:t>
      </w:r>
      <w:r w:rsidR="00F76F98" w:rsidRPr="004B3F5D">
        <w:rPr>
          <w:rFonts w:ascii="Times New Roman" w:hAnsi="Times New Roman" w:cs="Times New Roman"/>
          <w:sz w:val="24"/>
          <w:szCs w:val="24"/>
        </w:rPr>
        <w:lastRenderedPageBreak/>
        <w:t xml:space="preserve">between </w:t>
      </w:r>
      <w:r w:rsidR="00585F72" w:rsidRPr="004B3F5D">
        <w:rPr>
          <w:rFonts w:ascii="Times New Roman" w:hAnsi="Times New Roman" w:cs="Times New Roman"/>
          <w:sz w:val="24"/>
          <w:szCs w:val="24"/>
        </w:rPr>
        <w:t xml:space="preserve">technology and culture as </w:t>
      </w:r>
      <w:r w:rsidR="00585F72" w:rsidRPr="004B3F5D">
        <w:rPr>
          <w:rFonts w:ascii="Times New Roman" w:hAnsi="Times New Roman" w:cs="Times New Roman"/>
          <w:sz w:val="24"/>
          <w:szCs w:val="24"/>
          <w:shd w:val="clear" w:color="auto" w:fill="FFFFFF"/>
        </w:rPr>
        <w:t xml:space="preserve">innovations are created to meet the needs of a society, but once developed they alter the behaviours and operations of </w:t>
      </w:r>
      <w:r w:rsidR="00216B4A" w:rsidRPr="004B3F5D">
        <w:rPr>
          <w:rFonts w:ascii="Times New Roman" w:hAnsi="Times New Roman" w:cs="Times New Roman"/>
          <w:sz w:val="24"/>
          <w:szCs w:val="24"/>
          <w:shd w:val="clear" w:color="auto" w:fill="FFFFFF"/>
        </w:rPr>
        <w:t xml:space="preserve">that </w:t>
      </w:r>
      <w:r w:rsidR="00585F72" w:rsidRPr="004B3F5D">
        <w:rPr>
          <w:rFonts w:ascii="Times New Roman" w:hAnsi="Times New Roman" w:cs="Times New Roman"/>
          <w:sz w:val="24"/>
          <w:szCs w:val="24"/>
          <w:shd w:val="clear" w:color="auto" w:fill="FFFFFF"/>
        </w:rPr>
        <w:t>society.</w:t>
      </w:r>
      <w:r w:rsidR="00216B4A" w:rsidRPr="004B3F5D">
        <w:rPr>
          <w:rFonts w:ascii="Times New Roman" w:hAnsi="Times New Roman" w:cs="Times New Roman"/>
          <w:sz w:val="24"/>
          <w:szCs w:val="24"/>
          <w:shd w:val="clear" w:color="auto" w:fill="FFFFFF"/>
        </w:rPr>
        <w:t xml:space="preserve"> </w:t>
      </w:r>
      <w:r w:rsidR="00F64EF1" w:rsidRPr="004B3F5D">
        <w:rPr>
          <w:rFonts w:ascii="Times New Roman" w:hAnsi="Times New Roman" w:cs="Times New Roman"/>
          <w:sz w:val="24"/>
          <w:szCs w:val="24"/>
          <w:shd w:val="clear" w:color="auto" w:fill="FFFFFF"/>
        </w:rPr>
        <w:t>We have to read more</w:t>
      </w:r>
      <w:r w:rsidR="00073BF4" w:rsidRPr="004B3F5D">
        <w:rPr>
          <w:rFonts w:ascii="Times New Roman" w:hAnsi="Times New Roman" w:cs="Times New Roman"/>
          <w:sz w:val="24"/>
          <w:szCs w:val="24"/>
          <w:shd w:val="clear" w:color="auto" w:fill="FFFFFF"/>
        </w:rPr>
        <w:t xml:space="preserve"> now</w:t>
      </w:r>
      <w:r w:rsidR="00F64EF1" w:rsidRPr="004B3F5D">
        <w:rPr>
          <w:rFonts w:ascii="Times New Roman" w:hAnsi="Times New Roman" w:cs="Times New Roman"/>
          <w:sz w:val="24"/>
          <w:szCs w:val="24"/>
          <w:shd w:val="clear" w:color="auto" w:fill="FFFFFF"/>
        </w:rPr>
        <w:t xml:space="preserve">, for example, or at least </w:t>
      </w:r>
      <w:r w:rsidR="00073BF4" w:rsidRPr="004B3F5D">
        <w:rPr>
          <w:rFonts w:ascii="Times New Roman" w:hAnsi="Times New Roman" w:cs="Times New Roman"/>
          <w:sz w:val="24"/>
          <w:szCs w:val="24"/>
          <w:shd w:val="clear" w:color="auto" w:fill="FFFFFF"/>
        </w:rPr>
        <w:t>pretend to. So r</w:t>
      </w:r>
      <w:r w:rsidR="00730188" w:rsidRPr="004B3F5D">
        <w:rPr>
          <w:rFonts w:ascii="Times New Roman" w:hAnsi="Times New Roman" w:cs="Times New Roman"/>
          <w:sz w:val="24"/>
          <w:szCs w:val="24"/>
          <w:shd w:val="clear" w:color="auto" w:fill="FFFFFF"/>
        </w:rPr>
        <w:t xml:space="preserve">eference lists have </w:t>
      </w:r>
      <w:r w:rsidR="002C4B9A" w:rsidRPr="004B3F5D">
        <w:rPr>
          <w:rFonts w:ascii="Times New Roman" w:hAnsi="Times New Roman" w:cs="Times New Roman"/>
          <w:sz w:val="24"/>
          <w:szCs w:val="24"/>
          <w:shd w:val="clear" w:color="auto" w:fill="FFFFFF"/>
        </w:rPr>
        <w:t>grown longer</w:t>
      </w:r>
      <w:r w:rsidR="00073BF4" w:rsidRPr="004B3F5D">
        <w:rPr>
          <w:rFonts w:ascii="Times New Roman" w:hAnsi="Times New Roman" w:cs="Times New Roman"/>
          <w:sz w:val="24"/>
          <w:szCs w:val="24"/>
          <w:shd w:val="clear" w:color="auto" w:fill="FFFFFF"/>
        </w:rPr>
        <w:t>,</w:t>
      </w:r>
      <w:r w:rsidR="00990614" w:rsidRPr="004B3F5D">
        <w:rPr>
          <w:rFonts w:ascii="Times New Roman" w:hAnsi="Times New Roman" w:cs="Times New Roman"/>
          <w:sz w:val="24"/>
          <w:szCs w:val="24"/>
          <w:shd w:val="clear" w:color="auto" w:fill="FFFFFF"/>
        </w:rPr>
        <w:t xml:space="preserve"> </w:t>
      </w:r>
      <w:r w:rsidR="00AB55E7" w:rsidRPr="004B3F5D">
        <w:rPr>
          <w:rFonts w:ascii="Times New Roman" w:hAnsi="Times New Roman" w:cs="Times New Roman"/>
          <w:sz w:val="24"/>
          <w:szCs w:val="24"/>
          <w:shd w:val="clear" w:color="auto" w:fill="FFFFFF"/>
        </w:rPr>
        <w:t>with</w:t>
      </w:r>
      <w:r w:rsidR="002F14D5" w:rsidRPr="004B3F5D">
        <w:rPr>
          <w:rFonts w:ascii="Times New Roman" w:hAnsi="Times New Roman" w:cs="Times New Roman"/>
          <w:sz w:val="24"/>
          <w:szCs w:val="24"/>
          <w:shd w:val="clear" w:color="auto" w:fill="FFFFFF"/>
        </w:rPr>
        <w:t xml:space="preserve"> a study of 30 disciplines in the Web of Science averaging 29 per paper in 2003 and </w:t>
      </w:r>
      <w:r w:rsidR="006E7377" w:rsidRPr="004B3F5D">
        <w:rPr>
          <w:rFonts w:ascii="Times New Roman" w:hAnsi="Times New Roman" w:cs="Times New Roman"/>
          <w:sz w:val="24"/>
          <w:szCs w:val="24"/>
          <w:shd w:val="clear" w:color="auto" w:fill="FFFFFF"/>
        </w:rPr>
        <w:t>45 in 2019, with no sign of levelling off (</w:t>
      </w:r>
      <w:r w:rsidR="00F85FB6" w:rsidRPr="004B3F5D">
        <w:rPr>
          <w:rFonts w:ascii="Times New Roman" w:hAnsi="Times New Roman" w:cs="Times New Roman"/>
          <w:sz w:val="24"/>
          <w:szCs w:val="24"/>
          <w:shd w:val="clear" w:color="auto" w:fill="FFFFFF"/>
        </w:rPr>
        <w:t>Dai et al, 20</w:t>
      </w:r>
      <w:r w:rsidR="001022BC" w:rsidRPr="004B3F5D">
        <w:rPr>
          <w:rFonts w:ascii="Times New Roman" w:hAnsi="Times New Roman" w:cs="Times New Roman"/>
          <w:sz w:val="24"/>
          <w:szCs w:val="24"/>
          <w:shd w:val="clear" w:color="auto" w:fill="FFFFFF"/>
        </w:rPr>
        <w:t>21).</w:t>
      </w:r>
      <w:r w:rsidR="00990614" w:rsidRPr="004B3F5D">
        <w:rPr>
          <w:rFonts w:ascii="Times New Roman" w:hAnsi="Times New Roman" w:cs="Times New Roman"/>
          <w:sz w:val="24"/>
          <w:szCs w:val="24"/>
          <w:shd w:val="clear" w:color="auto" w:fill="FFFFFF"/>
        </w:rPr>
        <w:t xml:space="preserve"> </w:t>
      </w:r>
      <w:r w:rsidR="001A1A8C" w:rsidRPr="004B3F5D">
        <w:rPr>
          <w:rFonts w:ascii="Times New Roman" w:hAnsi="Times New Roman" w:cs="Times New Roman"/>
          <w:sz w:val="24"/>
          <w:szCs w:val="24"/>
          <w:shd w:val="clear" w:color="auto" w:fill="FFFFFF"/>
        </w:rPr>
        <w:t>More seriously, t</w:t>
      </w:r>
      <w:r w:rsidR="00495AE9" w:rsidRPr="004B3F5D">
        <w:rPr>
          <w:rFonts w:ascii="Times New Roman" w:hAnsi="Times New Roman" w:cs="Times New Roman"/>
          <w:sz w:val="24"/>
          <w:szCs w:val="24"/>
          <w:shd w:val="clear" w:color="auto" w:fill="FFFFFF"/>
        </w:rPr>
        <w:t xml:space="preserve">he tools which allow us to create, access and </w:t>
      </w:r>
      <w:r w:rsidR="00853E69" w:rsidRPr="004B3F5D">
        <w:rPr>
          <w:rFonts w:ascii="Times New Roman" w:hAnsi="Times New Roman" w:cs="Times New Roman"/>
          <w:sz w:val="24"/>
          <w:szCs w:val="24"/>
          <w:shd w:val="clear" w:color="auto" w:fill="FFFFFF"/>
        </w:rPr>
        <w:t>distribute our work</w:t>
      </w:r>
      <w:r w:rsidR="00EC037D" w:rsidRPr="004B3F5D">
        <w:rPr>
          <w:rFonts w:ascii="Times New Roman" w:hAnsi="Times New Roman" w:cs="Times New Roman"/>
          <w:sz w:val="24"/>
          <w:szCs w:val="24"/>
          <w:shd w:val="clear" w:color="auto" w:fill="FFFFFF"/>
        </w:rPr>
        <w:t xml:space="preserve"> also </w:t>
      </w:r>
      <w:r w:rsidR="001A1A8C" w:rsidRPr="004B3F5D">
        <w:rPr>
          <w:rFonts w:ascii="Times New Roman" w:hAnsi="Times New Roman" w:cs="Times New Roman"/>
          <w:sz w:val="24"/>
          <w:szCs w:val="24"/>
          <w:shd w:val="clear" w:color="auto" w:fill="FFFFFF"/>
        </w:rPr>
        <w:t>enable</w:t>
      </w:r>
      <w:r w:rsidR="00EC037D" w:rsidRPr="004B3F5D">
        <w:rPr>
          <w:rFonts w:ascii="Times New Roman" w:hAnsi="Times New Roman" w:cs="Times New Roman"/>
          <w:sz w:val="24"/>
          <w:szCs w:val="24"/>
          <w:shd w:val="clear" w:color="auto" w:fill="FFFFFF"/>
        </w:rPr>
        <w:t xml:space="preserve"> others to assess it</w:t>
      </w:r>
      <w:r w:rsidR="00482582" w:rsidRPr="004B3F5D">
        <w:rPr>
          <w:rFonts w:ascii="Times New Roman" w:hAnsi="Times New Roman" w:cs="Times New Roman"/>
          <w:sz w:val="24"/>
          <w:szCs w:val="24"/>
          <w:shd w:val="clear" w:color="auto" w:fill="FFFFFF"/>
        </w:rPr>
        <w:t xml:space="preserve">, producing a relentless and </w:t>
      </w:r>
      <w:r w:rsidR="00482582" w:rsidRPr="004B3F5D">
        <w:rPr>
          <w:rFonts w:ascii="Times New Roman" w:hAnsi="Times New Roman" w:cs="Times New Roman"/>
          <w:sz w:val="24"/>
          <w:szCs w:val="24"/>
          <w:lang w:val="en-US"/>
        </w:rPr>
        <w:t xml:space="preserve">unforgiving numerically-driven assessment culture. </w:t>
      </w:r>
      <w:r w:rsidR="00676D6F" w:rsidRPr="004B3F5D">
        <w:rPr>
          <w:rFonts w:ascii="Times New Roman" w:hAnsi="Times New Roman" w:cs="Times New Roman"/>
          <w:sz w:val="24"/>
          <w:szCs w:val="24"/>
          <w:lang w:val="en-US"/>
        </w:rPr>
        <w:t xml:space="preserve">We must not only </w:t>
      </w:r>
      <w:r w:rsidR="00BB72A8" w:rsidRPr="004B3F5D">
        <w:rPr>
          <w:rFonts w:ascii="Times New Roman" w:hAnsi="Times New Roman" w:cs="Times New Roman"/>
          <w:sz w:val="24"/>
          <w:szCs w:val="24"/>
          <w:lang w:val="en-US"/>
        </w:rPr>
        <w:t xml:space="preserve">produce </w:t>
      </w:r>
      <w:r w:rsidR="00676D6F" w:rsidRPr="004B3F5D">
        <w:rPr>
          <w:rFonts w:ascii="Times New Roman" w:hAnsi="Times New Roman" w:cs="Times New Roman"/>
          <w:sz w:val="24"/>
          <w:szCs w:val="24"/>
          <w:lang w:val="en-US"/>
        </w:rPr>
        <w:t xml:space="preserve">research but </w:t>
      </w:r>
      <w:r w:rsidR="00ED4D13">
        <w:rPr>
          <w:rFonts w:ascii="Times New Roman" w:hAnsi="Times New Roman" w:cs="Times New Roman"/>
          <w:sz w:val="24"/>
          <w:szCs w:val="24"/>
          <w:lang w:val="en-US"/>
        </w:rPr>
        <w:t xml:space="preserve">also </w:t>
      </w:r>
      <w:r w:rsidR="00BB72A8" w:rsidRPr="004B3F5D">
        <w:rPr>
          <w:rFonts w:ascii="Times New Roman" w:hAnsi="Times New Roman" w:cs="Times New Roman"/>
          <w:sz w:val="24"/>
          <w:szCs w:val="24"/>
          <w:lang w:val="en-US"/>
        </w:rPr>
        <w:t>place it in the right journals and get it cited</w:t>
      </w:r>
      <w:r w:rsidR="00BB285C" w:rsidRPr="004B3F5D">
        <w:rPr>
          <w:rFonts w:ascii="Times New Roman" w:hAnsi="Times New Roman" w:cs="Times New Roman"/>
          <w:sz w:val="24"/>
          <w:szCs w:val="24"/>
          <w:lang w:val="en-US"/>
        </w:rPr>
        <w:t>,</w:t>
      </w:r>
      <w:r w:rsidR="00B57365" w:rsidRPr="004B3F5D">
        <w:rPr>
          <w:rFonts w:ascii="Times New Roman" w:hAnsi="Times New Roman" w:cs="Times New Roman"/>
          <w:sz w:val="24"/>
          <w:szCs w:val="24"/>
          <w:lang w:val="en-US"/>
        </w:rPr>
        <w:t xml:space="preserve"> then popularize it on blogs, tweets and websites</w:t>
      </w:r>
      <w:r w:rsidR="00BB285C" w:rsidRPr="004B3F5D">
        <w:rPr>
          <w:rFonts w:ascii="Times New Roman" w:hAnsi="Times New Roman" w:cs="Times New Roman"/>
          <w:sz w:val="24"/>
          <w:szCs w:val="24"/>
          <w:lang w:val="en-US"/>
        </w:rPr>
        <w:t xml:space="preserve">, and show it </w:t>
      </w:r>
      <w:r w:rsidR="00ED4D13">
        <w:rPr>
          <w:rFonts w:ascii="Times New Roman" w:hAnsi="Times New Roman" w:cs="Times New Roman"/>
          <w:sz w:val="24"/>
          <w:szCs w:val="24"/>
          <w:lang w:val="en-US"/>
        </w:rPr>
        <w:t>h</w:t>
      </w:r>
      <w:r w:rsidR="00BB285C" w:rsidRPr="004B3F5D">
        <w:rPr>
          <w:rFonts w:ascii="Times New Roman" w:hAnsi="Times New Roman" w:cs="Times New Roman"/>
          <w:sz w:val="24"/>
          <w:szCs w:val="24"/>
          <w:lang w:val="en-US"/>
        </w:rPr>
        <w:t xml:space="preserve">as real world impact. </w:t>
      </w:r>
    </w:p>
    <w:p w14:paraId="0B25A686" w14:textId="77777777" w:rsidR="00C66F73" w:rsidRPr="004B3F5D" w:rsidRDefault="00C66F73" w:rsidP="00C66F73">
      <w:pPr>
        <w:widowControl w:val="0"/>
        <w:autoSpaceDE w:val="0"/>
        <w:autoSpaceDN w:val="0"/>
        <w:adjustRightInd w:val="0"/>
        <w:spacing w:line="360" w:lineRule="auto"/>
        <w:ind w:right="275"/>
        <w:rPr>
          <w:rFonts w:ascii="Times New Roman" w:hAnsi="Times New Roman" w:cs="Times New Roman"/>
          <w:sz w:val="24"/>
          <w:szCs w:val="24"/>
        </w:rPr>
      </w:pPr>
    </w:p>
    <w:p w14:paraId="484F8585" w14:textId="1E3B58A8" w:rsidR="00D7549C" w:rsidRPr="004B3F5D" w:rsidRDefault="009F64E8" w:rsidP="00CB54DB">
      <w:pPr>
        <w:pStyle w:val="NormalWeb"/>
        <w:shd w:val="clear" w:color="auto" w:fill="FFFFFF"/>
        <w:spacing w:before="0" w:beforeAutospacing="0" w:after="420" w:afterAutospacing="0" w:line="360" w:lineRule="auto"/>
        <w:rPr>
          <w:shd w:val="clear" w:color="auto" w:fill="FFFFFF"/>
        </w:rPr>
      </w:pPr>
      <w:r w:rsidRPr="004B3F5D">
        <w:t>It is also worth asking</w:t>
      </w:r>
      <w:r w:rsidR="00730188" w:rsidRPr="004B3F5D">
        <w:t xml:space="preserve">, I think, whether all this publishing is </w:t>
      </w:r>
      <w:r w:rsidR="00D35C89" w:rsidRPr="004B3F5D">
        <w:t xml:space="preserve">an abundance of riches or a </w:t>
      </w:r>
      <w:r w:rsidR="00E05517" w:rsidRPr="004B3F5D">
        <w:t xml:space="preserve">tsunami of </w:t>
      </w:r>
      <w:r w:rsidR="001F3CCE" w:rsidRPr="004B3F5D">
        <w:t xml:space="preserve">dross?  </w:t>
      </w:r>
      <w:r w:rsidR="005C3337" w:rsidRPr="004B3F5D">
        <w:rPr>
          <w:rFonts w:eastAsiaTheme="minorHAnsi"/>
        </w:rPr>
        <w:t>I</w:t>
      </w:r>
      <w:r w:rsidR="001E1178">
        <w:rPr>
          <w:rFonts w:eastAsiaTheme="minorHAnsi"/>
        </w:rPr>
        <w:t xml:space="preserve">’m not really able to </w:t>
      </w:r>
      <w:r w:rsidR="00BB285C" w:rsidRPr="004B3F5D">
        <w:rPr>
          <w:rFonts w:eastAsiaTheme="minorHAnsi"/>
        </w:rPr>
        <w:t>answer this, but i</w:t>
      </w:r>
      <w:r w:rsidR="005C3337" w:rsidRPr="004B3F5D">
        <w:rPr>
          <w:rFonts w:eastAsiaTheme="minorHAnsi"/>
        </w:rPr>
        <w:t xml:space="preserve">t </w:t>
      </w:r>
      <w:r w:rsidR="00730188" w:rsidRPr="004B3F5D">
        <w:rPr>
          <w:rFonts w:eastAsiaTheme="minorHAnsi"/>
        </w:rPr>
        <w:t xml:space="preserve">certainly </w:t>
      </w:r>
      <w:r w:rsidR="005C3337" w:rsidRPr="004B3F5D">
        <w:rPr>
          <w:rFonts w:eastAsiaTheme="minorHAnsi"/>
        </w:rPr>
        <w:t xml:space="preserve">seems that the supply of published work may be increasing while the demand for it is falling.  </w:t>
      </w:r>
      <w:r w:rsidR="001F3CCE" w:rsidRPr="004B3F5D">
        <w:t xml:space="preserve">Web of Science records suggest that fewer than 10% of scientific articles are likely to remain uncited, although this is up to 24% in </w:t>
      </w:r>
      <w:r w:rsidR="001F3CCE" w:rsidRPr="004B3F5D">
        <w:rPr>
          <w:shd w:val="clear" w:color="auto" w:fill="FFFFFF"/>
        </w:rPr>
        <w:t>engineering and technology (van Noorden, 201</w:t>
      </w:r>
      <w:r w:rsidR="0021332F" w:rsidRPr="004B3F5D">
        <w:rPr>
          <w:shd w:val="clear" w:color="auto" w:fill="FFFFFF"/>
        </w:rPr>
        <w:t>7</w:t>
      </w:r>
      <w:r w:rsidR="001F3CCE" w:rsidRPr="004B3F5D">
        <w:rPr>
          <w:shd w:val="clear" w:color="auto" w:fill="FFFFFF"/>
        </w:rPr>
        <w:t>)</w:t>
      </w:r>
      <w:r w:rsidR="00693067" w:rsidRPr="004B3F5D">
        <w:rPr>
          <w:shd w:val="clear" w:color="auto" w:fill="FFFFFF"/>
        </w:rPr>
        <w:t>. B</w:t>
      </w:r>
      <w:r w:rsidR="00BB3502" w:rsidRPr="004B3F5D">
        <w:rPr>
          <w:shd w:val="clear" w:color="auto" w:fill="FFFFFF"/>
        </w:rPr>
        <w:t xml:space="preserve">ut only the most prestigious work is indexed in the ISI databases and the true figure is </w:t>
      </w:r>
      <w:r w:rsidR="00BB3502" w:rsidRPr="004B3F5D">
        <w:t>probably much higher</w:t>
      </w:r>
      <w:r w:rsidR="00693067" w:rsidRPr="004B3F5D">
        <w:t xml:space="preserve">, with </w:t>
      </w:r>
      <w:r w:rsidR="005C3337" w:rsidRPr="004B3F5D">
        <w:rPr>
          <w:rFonts w:eastAsiaTheme="minorHAnsi"/>
          <w:lang w:val="en-US"/>
        </w:rPr>
        <w:t>a great deal of published research sink</w:t>
      </w:r>
      <w:r w:rsidR="00693067" w:rsidRPr="004B3F5D">
        <w:rPr>
          <w:rFonts w:eastAsiaTheme="minorHAnsi"/>
          <w:lang w:val="en-US"/>
        </w:rPr>
        <w:t>ing</w:t>
      </w:r>
      <w:r w:rsidR="005C3337" w:rsidRPr="004B3F5D">
        <w:rPr>
          <w:rFonts w:eastAsiaTheme="minorHAnsi"/>
          <w:lang w:val="en-US"/>
        </w:rPr>
        <w:t xml:space="preserve"> without trace</w:t>
      </w:r>
      <w:r w:rsidR="00BB3502" w:rsidRPr="004B3F5D">
        <w:rPr>
          <w:rFonts w:eastAsiaTheme="minorHAnsi"/>
          <w:lang w:val="en-US"/>
        </w:rPr>
        <w:t>.</w:t>
      </w:r>
      <w:r w:rsidR="00693067" w:rsidRPr="004B3F5D">
        <w:rPr>
          <w:rFonts w:eastAsiaTheme="minorHAnsi"/>
          <w:lang w:val="en-US"/>
        </w:rPr>
        <w:t xml:space="preserve"> </w:t>
      </w:r>
      <w:r w:rsidR="004358A6" w:rsidRPr="004B3F5D">
        <w:rPr>
          <w:rFonts w:eastAsiaTheme="minorHAnsi"/>
          <w:lang w:val="en-US"/>
        </w:rPr>
        <w:t xml:space="preserve">The </w:t>
      </w:r>
      <w:r w:rsidR="00CB54DB" w:rsidRPr="004B3F5D">
        <w:rPr>
          <w:rFonts w:eastAsiaTheme="minorHAnsi"/>
          <w:lang w:val="en-US"/>
        </w:rPr>
        <w:t xml:space="preserve">motivation, or necessity, to publish is now a career imperative and </w:t>
      </w:r>
      <w:r w:rsidR="002201EE" w:rsidRPr="004B3F5D">
        <w:t>academics</w:t>
      </w:r>
      <w:r w:rsidR="00D7549C" w:rsidRPr="004B3F5D">
        <w:t xml:space="preserve"> </w:t>
      </w:r>
      <w:r w:rsidR="00BB3502" w:rsidRPr="004B3F5D">
        <w:t xml:space="preserve">are encouraged to </w:t>
      </w:r>
      <w:r w:rsidR="00D7549C" w:rsidRPr="004B3F5D">
        <w:t>pad out their CVs with pointless papers</w:t>
      </w:r>
      <w:r w:rsidR="00CB54DB" w:rsidRPr="004B3F5D">
        <w:t xml:space="preserve"> and </w:t>
      </w:r>
      <w:r w:rsidR="002201EE">
        <w:t xml:space="preserve">doubtless </w:t>
      </w:r>
      <w:r w:rsidR="00CB54DB" w:rsidRPr="004B3F5D">
        <w:t xml:space="preserve">I am as guilty of this as anyone. </w:t>
      </w:r>
      <w:r w:rsidR="00D7549C" w:rsidRPr="004B3F5D">
        <w:rPr>
          <w:rFonts w:ascii="Palatino" w:hAnsi="Palatino"/>
          <w:sz w:val="27"/>
          <w:szCs w:val="27"/>
        </w:rPr>
        <w:t xml:space="preserve"> </w:t>
      </w:r>
    </w:p>
    <w:p w14:paraId="38CBDB66" w14:textId="3C359494" w:rsidR="00F35AC6" w:rsidRPr="004B3F5D" w:rsidRDefault="008E7E39" w:rsidP="00F91AE0">
      <w:pPr>
        <w:spacing w:line="360" w:lineRule="auto"/>
        <w:rPr>
          <w:rFonts w:ascii="Times New Roman" w:hAnsi="Times New Roman" w:cs="Times New Roman"/>
          <w:sz w:val="24"/>
          <w:szCs w:val="24"/>
          <w:lang w:val="en-US"/>
        </w:rPr>
      </w:pPr>
      <w:r w:rsidRPr="004B3F5D">
        <w:rPr>
          <w:rFonts w:ascii="Times New Roman" w:hAnsi="Times New Roman" w:cs="Times New Roman"/>
          <w:sz w:val="24"/>
          <w:szCs w:val="24"/>
          <w:lang w:val="en-US"/>
        </w:rPr>
        <w:t xml:space="preserve">The </w:t>
      </w:r>
      <w:r w:rsidR="003641AD" w:rsidRPr="004B3F5D">
        <w:rPr>
          <w:rFonts w:ascii="Times New Roman" w:hAnsi="Times New Roman" w:cs="Times New Roman"/>
          <w:sz w:val="24"/>
          <w:szCs w:val="24"/>
          <w:lang w:val="en-US"/>
        </w:rPr>
        <w:t xml:space="preserve">most </w:t>
      </w:r>
      <w:r w:rsidRPr="004B3F5D">
        <w:rPr>
          <w:rFonts w:ascii="Times New Roman" w:hAnsi="Times New Roman" w:cs="Times New Roman"/>
          <w:sz w:val="24"/>
          <w:szCs w:val="24"/>
          <w:lang w:val="en-US"/>
        </w:rPr>
        <w:t>central problem</w:t>
      </w:r>
      <w:r w:rsidR="0070246E" w:rsidRPr="004B3F5D">
        <w:rPr>
          <w:rFonts w:ascii="Times New Roman" w:hAnsi="Times New Roman" w:cs="Times New Roman"/>
          <w:sz w:val="24"/>
          <w:szCs w:val="24"/>
          <w:lang w:val="en-US"/>
        </w:rPr>
        <w:t xml:space="preserve">, it seems to me, </w:t>
      </w:r>
      <w:r w:rsidR="002201EE">
        <w:rPr>
          <w:rFonts w:ascii="Times New Roman" w:hAnsi="Times New Roman" w:cs="Times New Roman"/>
          <w:sz w:val="24"/>
          <w:szCs w:val="24"/>
          <w:lang w:val="en-US"/>
        </w:rPr>
        <w:t xml:space="preserve">however, </w:t>
      </w:r>
      <w:r w:rsidR="0070246E" w:rsidRPr="004B3F5D">
        <w:rPr>
          <w:rFonts w:ascii="Times New Roman" w:hAnsi="Times New Roman" w:cs="Times New Roman"/>
          <w:sz w:val="24"/>
          <w:szCs w:val="24"/>
          <w:lang w:val="en-US"/>
        </w:rPr>
        <w:t xml:space="preserve">is a contradiction at the heart of the academic project. </w:t>
      </w:r>
      <w:r w:rsidR="00E34ECE" w:rsidRPr="004B3F5D">
        <w:rPr>
          <w:rFonts w:ascii="Times New Roman" w:hAnsi="Times New Roman" w:cs="Times New Roman"/>
          <w:sz w:val="24"/>
          <w:szCs w:val="24"/>
          <w:lang w:val="en-US"/>
        </w:rPr>
        <w:t xml:space="preserve">An altruistic ideology of </w:t>
      </w:r>
      <w:r w:rsidR="002813F0" w:rsidRPr="004B3F5D">
        <w:rPr>
          <w:rFonts w:ascii="Times New Roman" w:hAnsi="Times New Roman" w:cs="Times New Roman"/>
          <w:sz w:val="24"/>
          <w:szCs w:val="24"/>
          <w:lang w:val="en-US"/>
        </w:rPr>
        <w:t>transparency, fairness</w:t>
      </w:r>
      <w:r w:rsidR="00E34ECE" w:rsidRPr="004B3F5D">
        <w:rPr>
          <w:rFonts w:ascii="Times New Roman" w:hAnsi="Times New Roman" w:cs="Times New Roman"/>
          <w:sz w:val="24"/>
          <w:szCs w:val="24"/>
          <w:lang w:val="en-US"/>
        </w:rPr>
        <w:t xml:space="preserve"> and </w:t>
      </w:r>
      <w:r w:rsidR="002813F0" w:rsidRPr="004B3F5D">
        <w:rPr>
          <w:rFonts w:ascii="Times New Roman" w:hAnsi="Times New Roman" w:cs="Times New Roman"/>
          <w:sz w:val="24"/>
          <w:szCs w:val="24"/>
          <w:lang w:val="en-US"/>
        </w:rPr>
        <w:t xml:space="preserve">widening involvement does not sit comfortably </w:t>
      </w:r>
      <w:r w:rsidR="008E0A44" w:rsidRPr="004B3F5D">
        <w:rPr>
          <w:rFonts w:ascii="Times New Roman" w:hAnsi="Times New Roman" w:cs="Times New Roman"/>
          <w:sz w:val="24"/>
          <w:szCs w:val="24"/>
          <w:lang w:val="en-US"/>
        </w:rPr>
        <w:t xml:space="preserve">with a system which promotes and rewards </w:t>
      </w:r>
      <w:r w:rsidR="00F35AC6" w:rsidRPr="004B3F5D">
        <w:rPr>
          <w:rFonts w:ascii="Times New Roman" w:hAnsi="Times New Roman" w:cs="Times New Roman"/>
          <w:sz w:val="24"/>
          <w:szCs w:val="24"/>
          <w:lang w:val="en-US"/>
        </w:rPr>
        <w:t xml:space="preserve">academic </w:t>
      </w:r>
      <w:r w:rsidR="008E0A44" w:rsidRPr="004B3F5D">
        <w:rPr>
          <w:rFonts w:ascii="Times New Roman" w:hAnsi="Times New Roman" w:cs="Times New Roman"/>
          <w:sz w:val="24"/>
          <w:szCs w:val="24"/>
          <w:lang w:val="en-US"/>
        </w:rPr>
        <w:t xml:space="preserve">individualism and </w:t>
      </w:r>
      <w:r w:rsidR="00F35AC6" w:rsidRPr="004B3F5D">
        <w:rPr>
          <w:rFonts w:ascii="Times New Roman" w:hAnsi="Times New Roman" w:cs="Times New Roman"/>
          <w:sz w:val="24"/>
          <w:szCs w:val="24"/>
          <w:lang w:val="en-US"/>
        </w:rPr>
        <w:t>corporate profit</w:t>
      </w:r>
      <w:r w:rsidR="00CD519C" w:rsidRPr="004B3F5D">
        <w:rPr>
          <w:rFonts w:ascii="Times New Roman" w:hAnsi="Times New Roman" w:cs="Times New Roman"/>
          <w:sz w:val="24"/>
          <w:szCs w:val="24"/>
          <w:lang w:val="en-US"/>
        </w:rPr>
        <w:t xml:space="preserve"> while buttressing the </w:t>
      </w:r>
      <w:r w:rsidR="00CD519C" w:rsidRPr="004B3F5D">
        <w:rPr>
          <w:rFonts w:ascii="Times New Roman" w:hAnsi="Times New Roman" w:cs="Times New Roman"/>
          <w:sz w:val="24"/>
          <w:szCs w:val="24"/>
        </w:rPr>
        <w:t xml:space="preserve">privileged position of the Anglophone centre. </w:t>
      </w:r>
      <w:r w:rsidR="00F91AE0" w:rsidRPr="004B3F5D">
        <w:rPr>
          <w:rFonts w:ascii="Times New Roman" w:hAnsi="Times New Roman" w:cs="Times New Roman"/>
          <w:sz w:val="24"/>
          <w:szCs w:val="24"/>
          <w:lang w:val="en-US"/>
        </w:rPr>
        <w:t>Academic work does not</w:t>
      </w:r>
      <w:r w:rsidR="00FF098D" w:rsidRPr="004B3F5D">
        <w:rPr>
          <w:rFonts w:ascii="Times New Roman" w:hAnsi="Times New Roman" w:cs="Times New Roman"/>
          <w:sz w:val="24"/>
          <w:szCs w:val="24"/>
          <w:lang w:val="en-US"/>
        </w:rPr>
        <w:t>, sadly,</w:t>
      </w:r>
      <w:r w:rsidR="00F91AE0" w:rsidRPr="004B3F5D">
        <w:rPr>
          <w:rFonts w:ascii="Times New Roman" w:hAnsi="Times New Roman" w:cs="Times New Roman"/>
          <w:sz w:val="24"/>
          <w:szCs w:val="24"/>
          <w:lang w:val="en-US"/>
        </w:rPr>
        <w:t xml:space="preserve"> always live up to the cultural stereotype of a rational, asocial and collaborative enterprise where individuals always act in the interests of science rather than themselves. </w:t>
      </w:r>
      <w:r w:rsidR="000813BA" w:rsidRPr="004B3F5D">
        <w:rPr>
          <w:rFonts w:ascii="Times New Roman" w:hAnsi="Times New Roman" w:cs="Times New Roman"/>
          <w:sz w:val="24"/>
          <w:szCs w:val="24"/>
          <w:lang w:val="en-US"/>
        </w:rPr>
        <w:t xml:space="preserve">But perhaps it is </w:t>
      </w:r>
      <w:r w:rsidR="00CE2BF7" w:rsidRPr="004B3F5D">
        <w:rPr>
          <w:rFonts w:ascii="Times New Roman" w:hAnsi="Times New Roman" w:cs="Times New Roman"/>
          <w:sz w:val="24"/>
          <w:szCs w:val="24"/>
          <w:lang w:val="en-US"/>
        </w:rPr>
        <w:t xml:space="preserve">too much to ask </w:t>
      </w:r>
      <w:r w:rsidR="00336B62" w:rsidRPr="004B3F5D">
        <w:rPr>
          <w:rFonts w:ascii="Times New Roman" w:hAnsi="Times New Roman" w:cs="Times New Roman"/>
          <w:sz w:val="24"/>
          <w:szCs w:val="24"/>
          <w:lang w:val="en-US"/>
        </w:rPr>
        <w:t>that Open Science can change everything at once</w:t>
      </w:r>
      <w:r w:rsidR="00896212" w:rsidRPr="004B3F5D">
        <w:rPr>
          <w:rFonts w:ascii="Times New Roman" w:hAnsi="Times New Roman" w:cs="Times New Roman"/>
          <w:sz w:val="24"/>
          <w:szCs w:val="24"/>
          <w:lang w:val="en-US"/>
        </w:rPr>
        <w:t xml:space="preserve"> and a great deal has been achieved in fostering </w:t>
      </w:r>
      <w:r w:rsidR="00C41D6D" w:rsidRPr="004B3F5D">
        <w:rPr>
          <w:rFonts w:ascii="Times New Roman" w:hAnsi="Times New Roman" w:cs="Times New Roman"/>
          <w:sz w:val="24"/>
          <w:szCs w:val="24"/>
          <w:lang w:val="en-US"/>
        </w:rPr>
        <w:t xml:space="preserve">greater collaboration and free access. </w:t>
      </w:r>
      <w:r w:rsidR="00F75282" w:rsidRPr="004B3F5D">
        <w:rPr>
          <w:rFonts w:ascii="Times New Roman" w:hAnsi="Times New Roman" w:cs="Times New Roman"/>
          <w:sz w:val="24"/>
          <w:szCs w:val="24"/>
          <w:lang w:val="en-US"/>
        </w:rPr>
        <w:t>This is a</w:t>
      </w:r>
      <w:r w:rsidR="003F5FFA" w:rsidRPr="004B3F5D">
        <w:rPr>
          <w:rFonts w:ascii="Times New Roman" w:hAnsi="Times New Roman" w:cs="Times New Roman"/>
          <w:sz w:val="24"/>
          <w:szCs w:val="24"/>
          <w:lang w:val="en-US"/>
        </w:rPr>
        <w:t>n exciting beginning, but w</w:t>
      </w:r>
      <w:r w:rsidR="00C41D6D" w:rsidRPr="004B3F5D">
        <w:rPr>
          <w:rFonts w:ascii="Times New Roman" w:hAnsi="Times New Roman" w:cs="Times New Roman"/>
          <w:sz w:val="24"/>
          <w:szCs w:val="24"/>
          <w:lang w:val="en-US"/>
        </w:rPr>
        <w:t>e should not</w:t>
      </w:r>
      <w:r w:rsidR="003F5FFA" w:rsidRPr="004B3F5D">
        <w:rPr>
          <w:rFonts w:ascii="Times New Roman" w:hAnsi="Times New Roman" w:cs="Times New Roman"/>
          <w:sz w:val="24"/>
          <w:szCs w:val="24"/>
          <w:lang w:val="en-US"/>
        </w:rPr>
        <w:t xml:space="preserve"> </w:t>
      </w:r>
      <w:r w:rsidR="00C41D6D" w:rsidRPr="004B3F5D">
        <w:rPr>
          <w:rFonts w:ascii="Times New Roman" w:hAnsi="Times New Roman" w:cs="Times New Roman"/>
          <w:sz w:val="24"/>
          <w:szCs w:val="24"/>
          <w:lang w:val="en-US"/>
        </w:rPr>
        <w:t xml:space="preserve">see </w:t>
      </w:r>
      <w:r w:rsidR="003F5FFA" w:rsidRPr="004B3F5D">
        <w:rPr>
          <w:rFonts w:ascii="Times New Roman" w:hAnsi="Times New Roman" w:cs="Times New Roman"/>
          <w:sz w:val="24"/>
          <w:szCs w:val="24"/>
          <w:lang w:val="en-US"/>
        </w:rPr>
        <w:t xml:space="preserve">it </w:t>
      </w:r>
      <w:r w:rsidR="00C41D6D" w:rsidRPr="004B3F5D">
        <w:rPr>
          <w:rFonts w:ascii="Times New Roman" w:hAnsi="Times New Roman" w:cs="Times New Roman"/>
          <w:sz w:val="24"/>
          <w:szCs w:val="24"/>
          <w:lang w:val="en-US"/>
        </w:rPr>
        <w:t>as the end of the story.</w:t>
      </w:r>
    </w:p>
    <w:p w14:paraId="456F9183" w14:textId="77777777" w:rsidR="0080314F" w:rsidRPr="004B3F5D" w:rsidRDefault="0080314F" w:rsidP="00F91AE0">
      <w:pPr>
        <w:spacing w:line="360" w:lineRule="auto"/>
        <w:rPr>
          <w:rFonts w:ascii="Times New Roman" w:hAnsi="Times New Roman" w:cs="Times New Roman"/>
          <w:sz w:val="24"/>
          <w:szCs w:val="24"/>
        </w:rPr>
      </w:pPr>
    </w:p>
    <w:p w14:paraId="17159177" w14:textId="77777777" w:rsidR="00F91AE0" w:rsidRPr="004B3F5D" w:rsidRDefault="00F91AE0" w:rsidP="00F91AE0">
      <w:pPr>
        <w:spacing w:line="360" w:lineRule="auto"/>
        <w:rPr>
          <w:rFonts w:ascii="Times New Roman" w:hAnsi="Times New Roman" w:cs="Times New Roman"/>
          <w:b/>
          <w:bCs/>
          <w:sz w:val="24"/>
          <w:szCs w:val="24"/>
        </w:rPr>
      </w:pPr>
      <w:r w:rsidRPr="004B3F5D">
        <w:rPr>
          <w:rFonts w:ascii="Times New Roman" w:hAnsi="Times New Roman" w:cs="Times New Roman"/>
          <w:b/>
          <w:bCs/>
          <w:sz w:val="24"/>
          <w:szCs w:val="24"/>
        </w:rPr>
        <w:t>References</w:t>
      </w:r>
    </w:p>
    <w:p w14:paraId="317A4C56" w14:textId="4D1C6453" w:rsidR="00F91AE0" w:rsidRPr="004B3F5D" w:rsidRDefault="00F91AE0" w:rsidP="005C101C">
      <w:pPr>
        <w:spacing w:line="360" w:lineRule="auto"/>
        <w:ind w:left="567" w:hanging="567"/>
        <w:rPr>
          <w:rFonts w:ascii="Times New Roman" w:hAnsi="Times New Roman" w:cs="Times New Roman"/>
          <w:sz w:val="24"/>
          <w:szCs w:val="24"/>
        </w:rPr>
      </w:pPr>
      <w:r w:rsidRPr="004B3F5D">
        <w:rPr>
          <w:rFonts w:ascii="Times New Roman" w:hAnsi="Times New Roman" w:cs="Times New Roman"/>
          <w:sz w:val="24"/>
          <w:szCs w:val="24"/>
        </w:rPr>
        <w:t>Adams, J &amp; Gurney, K. (2018). Bilateral and Multilateral Co</w:t>
      </w:r>
      <w:r w:rsidR="00CE2BF7" w:rsidRPr="004B3F5D">
        <w:rPr>
          <w:rFonts w:ascii="Times New Roman" w:hAnsi="Times New Roman" w:cs="Times New Roman"/>
          <w:sz w:val="24"/>
          <w:szCs w:val="24"/>
        </w:rPr>
        <w:t>-</w:t>
      </w:r>
      <w:r w:rsidRPr="004B3F5D">
        <w:rPr>
          <w:rFonts w:ascii="Times New Roman" w:hAnsi="Times New Roman" w:cs="Times New Roman"/>
          <w:sz w:val="24"/>
          <w:szCs w:val="24"/>
        </w:rPr>
        <w:t xml:space="preserve">authorship and Citation Impact: Patterns in UK and US International Collaboration. </w:t>
      </w:r>
      <w:r w:rsidRPr="004B3F5D">
        <w:rPr>
          <w:rFonts w:ascii="Times New Roman" w:hAnsi="Times New Roman" w:cs="Times New Roman"/>
          <w:i/>
          <w:iCs/>
          <w:sz w:val="24"/>
          <w:szCs w:val="24"/>
        </w:rPr>
        <w:t xml:space="preserve">Frontiers in Research Metrics and Analytics. </w:t>
      </w:r>
      <w:r w:rsidRPr="004B3F5D">
        <w:rPr>
          <w:rFonts w:ascii="Times New Roman" w:hAnsi="Times New Roman" w:cs="Times New Roman"/>
          <w:sz w:val="24"/>
          <w:szCs w:val="24"/>
        </w:rPr>
        <w:t>https://doi.org/10.3389/frma.2018.00012</w:t>
      </w:r>
    </w:p>
    <w:p w14:paraId="271BD1E3" w14:textId="77777777" w:rsidR="00BC7B0F" w:rsidRPr="00BC7B0F" w:rsidRDefault="00BC7B0F" w:rsidP="00BC7B0F">
      <w:pPr>
        <w:spacing w:line="360" w:lineRule="auto"/>
        <w:ind w:left="567" w:hanging="567"/>
        <w:rPr>
          <w:rFonts w:ascii="Times New Roman" w:hAnsi="Times New Roman" w:cs="Times New Roman"/>
          <w:sz w:val="24"/>
          <w:szCs w:val="24"/>
        </w:rPr>
      </w:pPr>
      <w:r w:rsidRPr="00BC7B0F">
        <w:rPr>
          <w:rFonts w:ascii="Times New Roman" w:hAnsi="Times New Roman" w:cs="Times New Roman"/>
          <w:sz w:val="24"/>
          <w:szCs w:val="24"/>
        </w:rPr>
        <w:lastRenderedPageBreak/>
        <w:t xml:space="preserve">Albornoz, D., Hillyer, B., Posada, A., Okune, A. and Chan, L. (2019) Principles for an inclusive open science: The OCSDNet Manifesto. In L. Chan, A. Okune, R. Hillyer, D. Albornoz and Alejandro P. (eds) </w:t>
      </w:r>
      <w:r w:rsidRPr="00BC7B0F">
        <w:rPr>
          <w:rFonts w:ascii="Times New Roman" w:hAnsi="Times New Roman" w:cs="Times New Roman"/>
          <w:i/>
          <w:iCs/>
          <w:sz w:val="24"/>
          <w:szCs w:val="24"/>
        </w:rPr>
        <w:t xml:space="preserve">Contextualizing Openness: Situating Open Science </w:t>
      </w:r>
      <w:r w:rsidRPr="00BC7B0F">
        <w:rPr>
          <w:rFonts w:ascii="Times New Roman" w:hAnsi="Times New Roman" w:cs="Times New Roman"/>
          <w:sz w:val="24"/>
          <w:szCs w:val="24"/>
        </w:rPr>
        <w:t>(pp. 23-52). Ottawa: University of Ottawa Press</w:t>
      </w:r>
    </w:p>
    <w:p w14:paraId="39F3953A" w14:textId="77777777" w:rsidR="00BC0D71" w:rsidRPr="004B3F5D" w:rsidRDefault="00BC0D71" w:rsidP="005C101C">
      <w:pPr>
        <w:autoSpaceDE w:val="0"/>
        <w:autoSpaceDN w:val="0"/>
        <w:adjustRightInd w:val="0"/>
        <w:spacing w:line="360" w:lineRule="auto"/>
        <w:ind w:left="567" w:hanging="567"/>
        <w:rPr>
          <w:rFonts w:ascii="Times New Roman" w:eastAsiaTheme="minorEastAsia" w:hAnsi="Times New Roman" w:cs="Times New Roman"/>
          <w:sz w:val="24"/>
          <w:szCs w:val="24"/>
          <w:lang w:val="en-US"/>
        </w:rPr>
      </w:pPr>
      <w:r w:rsidRPr="004B3F5D">
        <w:rPr>
          <w:rFonts w:ascii="Times New Roman" w:eastAsiaTheme="minorEastAsia" w:hAnsi="Times New Roman" w:cs="Times New Roman"/>
          <w:sz w:val="24"/>
          <w:szCs w:val="24"/>
          <w:lang w:val="en-US"/>
        </w:rPr>
        <w:t xml:space="preserve">Aram JD (2004) Concepts of interdisciplinarity: configurations of knowledge and action. </w:t>
      </w:r>
      <w:r w:rsidRPr="004B3F5D">
        <w:rPr>
          <w:rFonts w:ascii="Times New Roman" w:eastAsiaTheme="minorEastAsia" w:hAnsi="Times New Roman" w:cs="Times New Roman"/>
          <w:i/>
          <w:sz w:val="24"/>
          <w:szCs w:val="24"/>
          <w:lang w:val="en-US"/>
        </w:rPr>
        <w:t xml:space="preserve">Human Relations </w:t>
      </w:r>
      <w:r w:rsidRPr="004B3F5D">
        <w:rPr>
          <w:rFonts w:ascii="Times New Roman" w:eastAsiaTheme="minorEastAsia" w:hAnsi="Times New Roman" w:cs="Times New Roman"/>
          <w:sz w:val="24"/>
          <w:szCs w:val="24"/>
          <w:lang w:val="en-US"/>
        </w:rPr>
        <w:t>57:379–412</w:t>
      </w:r>
    </w:p>
    <w:p w14:paraId="7941FFB3" w14:textId="77777777" w:rsidR="00D84E4B" w:rsidRPr="004B3F5D" w:rsidRDefault="00D84E4B" w:rsidP="005C101C">
      <w:pPr>
        <w:autoSpaceDE w:val="0"/>
        <w:autoSpaceDN w:val="0"/>
        <w:adjustRightInd w:val="0"/>
        <w:spacing w:line="360" w:lineRule="auto"/>
        <w:ind w:left="567" w:hanging="567"/>
        <w:rPr>
          <w:rStyle w:val="reference-text"/>
          <w:rFonts w:ascii="Times New Roman" w:eastAsiaTheme="minorEastAsia" w:hAnsi="Times New Roman" w:cs="Times New Roman"/>
          <w:sz w:val="24"/>
          <w:szCs w:val="24"/>
        </w:rPr>
      </w:pPr>
      <w:r w:rsidRPr="004B3F5D">
        <w:rPr>
          <w:rFonts w:ascii="Times New Roman" w:eastAsiaTheme="minorEastAsia" w:hAnsi="Times New Roman" w:cs="Times New Roman"/>
          <w:sz w:val="24"/>
          <w:szCs w:val="24"/>
        </w:rPr>
        <w:t>Chompalov, I., Genuth, J. &amp; Shrum, W. (2002). The organization of scientific collaborations. Research Policy 31.  749–767</w:t>
      </w:r>
    </w:p>
    <w:p w14:paraId="09F9249C" w14:textId="77777777" w:rsidR="00C3410F" w:rsidRPr="004B3F5D" w:rsidRDefault="00C3410F" w:rsidP="005C101C">
      <w:pPr>
        <w:autoSpaceDE w:val="0"/>
        <w:autoSpaceDN w:val="0"/>
        <w:adjustRightInd w:val="0"/>
        <w:spacing w:line="360" w:lineRule="auto"/>
        <w:ind w:left="567" w:hanging="567"/>
        <w:rPr>
          <w:rFonts w:ascii="Times New Roman" w:eastAsiaTheme="minorEastAsia" w:hAnsi="Times New Roman" w:cs="Times New Roman"/>
          <w:sz w:val="24"/>
          <w:szCs w:val="24"/>
          <w:lang w:val="en-US"/>
        </w:rPr>
      </w:pPr>
      <w:r w:rsidRPr="004B3F5D">
        <w:rPr>
          <w:rFonts w:ascii="Times New Roman" w:eastAsiaTheme="minorEastAsia" w:hAnsi="Times New Roman" w:cs="Times New Roman"/>
          <w:sz w:val="24"/>
          <w:szCs w:val="24"/>
          <w:lang w:val="en-US"/>
        </w:rPr>
        <w:t xml:space="preserve">Cummings, J. &amp; Kiesler, S.  (2005). </w:t>
      </w:r>
      <w:r w:rsidRPr="004B3F5D">
        <w:rPr>
          <w:rFonts w:ascii="Times New Roman" w:eastAsiaTheme="minorEastAsia" w:hAnsi="Times New Roman" w:cs="Times New Roman"/>
          <w:bCs/>
          <w:sz w:val="24"/>
          <w:szCs w:val="24"/>
          <w:lang w:val="en-US"/>
        </w:rPr>
        <w:t xml:space="preserve">Collaborative Research Across Disciplinary and Organizational Boundaries. </w:t>
      </w:r>
      <w:r w:rsidRPr="004B3F5D">
        <w:rPr>
          <w:rFonts w:ascii="Times New Roman" w:hAnsi="Times New Roman" w:cs="Times New Roman"/>
          <w:i/>
          <w:sz w:val="24"/>
          <w:szCs w:val="24"/>
        </w:rPr>
        <w:t>Social Studies of Science</w:t>
      </w:r>
      <w:r w:rsidRPr="004B3F5D">
        <w:rPr>
          <w:rStyle w:val="slug-pub-date3"/>
          <w:rFonts w:ascii="Times New Roman" w:hAnsi="Times New Roman" w:cs="Times New Roman"/>
          <w:sz w:val="24"/>
          <w:szCs w:val="24"/>
        </w:rPr>
        <w:t>.</w:t>
      </w:r>
      <w:r w:rsidRPr="004B3F5D">
        <w:rPr>
          <w:rStyle w:val="slug-vol"/>
          <w:rFonts w:ascii="Times New Roman" w:hAnsi="Times New Roman" w:cs="Times New Roman"/>
          <w:sz w:val="24"/>
          <w:szCs w:val="24"/>
        </w:rPr>
        <w:t xml:space="preserve"> 35 (</w:t>
      </w:r>
      <w:r w:rsidRPr="004B3F5D">
        <w:rPr>
          <w:rStyle w:val="slug-issue"/>
          <w:rFonts w:ascii="Times New Roman" w:hAnsi="Times New Roman" w:cs="Times New Roman"/>
          <w:sz w:val="24"/>
          <w:szCs w:val="24"/>
        </w:rPr>
        <w:t xml:space="preserve">5): </w:t>
      </w:r>
      <w:r w:rsidRPr="004B3F5D">
        <w:rPr>
          <w:rStyle w:val="slug-pages3"/>
          <w:rFonts w:ascii="Times New Roman" w:hAnsi="Times New Roman" w:cs="Times New Roman"/>
          <w:sz w:val="24"/>
          <w:szCs w:val="24"/>
        </w:rPr>
        <w:t>703-722</w:t>
      </w:r>
    </w:p>
    <w:p w14:paraId="25E1E02D" w14:textId="77777777" w:rsidR="003F5FFA" w:rsidRPr="003F5FFA" w:rsidRDefault="003F5FFA" w:rsidP="005C101C">
      <w:pPr>
        <w:pStyle w:val="Bibliography"/>
        <w:spacing w:line="360" w:lineRule="auto"/>
        <w:ind w:left="567" w:hanging="567"/>
        <w:rPr>
          <w:rFonts w:ascii="Times New Roman" w:hAnsi="Times New Roman" w:cs="Times New Roman"/>
          <w:sz w:val="24"/>
          <w:szCs w:val="24"/>
          <w:lang w:eastAsia="en-GB"/>
        </w:rPr>
      </w:pPr>
      <w:r w:rsidRPr="003F5FFA">
        <w:rPr>
          <w:rFonts w:ascii="Times New Roman" w:hAnsi="Times New Roman" w:cs="Times New Roman"/>
          <w:sz w:val="24"/>
          <w:szCs w:val="24"/>
          <w:lang w:eastAsia="en-GB"/>
        </w:rPr>
        <w:t xml:space="preserve">Dai C, Chen Q, Wan T, Liu F, Gong Y, Wang Q. (2021). Literary runaway: Increasingly more references cited per academic research article from 1980 to 2019. PLoS One. 6;16(8): e0255849 </w:t>
      </w:r>
    </w:p>
    <w:p w14:paraId="71000E63" w14:textId="77777777" w:rsidR="000A201C" w:rsidRPr="004B3F5D" w:rsidRDefault="000A201C" w:rsidP="005C101C">
      <w:pPr>
        <w:pStyle w:val="Bibliography"/>
        <w:spacing w:line="360" w:lineRule="auto"/>
        <w:ind w:left="567" w:hanging="567"/>
        <w:rPr>
          <w:rFonts w:ascii="Times New Roman" w:hAnsi="Times New Roman" w:cs="Times New Roman"/>
          <w:sz w:val="24"/>
          <w:szCs w:val="24"/>
          <w:lang w:eastAsia="en-GB"/>
        </w:rPr>
      </w:pPr>
      <w:r w:rsidRPr="004B3F5D">
        <w:rPr>
          <w:rFonts w:ascii="Times New Roman" w:hAnsi="Times New Roman" w:cs="Times New Roman"/>
          <w:sz w:val="24"/>
          <w:szCs w:val="24"/>
          <w:lang w:eastAsia="en-GB"/>
        </w:rPr>
        <w:t xml:space="preserve">Elsevier. (2017). </w:t>
      </w:r>
      <w:r w:rsidRPr="004B3F5D">
        <w:rPr>
          <w:rFonts w:ascii="Times New Roman" w:hAnsi="Times New Roman" w:cs="Times New Roman"/>
          <w:i/>
          <w:iCs/>
          <w:sz w:val="24"/>
          <w:szCs w:val="24"/>
          <w:lang w:eastAsia="en-GB"/>
        </w:rPr>
        <w:t>International comparative performance of the UK research base – 2016</w:t>
      </w:r>
      <w:r w:rsidRPr="004B3F5D">
        <w:rPr>
          <w:rFonts w:ascii="Times New Roman" w:hAnsi="Times New Roman" w:cs="Times New Roman"/>
          <w:sz w:val="24"/>
          <w:szCs w:val="24"/>
          <w:lang w:eastAsia="en-GB"/>
        </w:rPr>
        <w:t>. https://assets.publishing.service.gov.uk/government/uploads/system/uploads/attachment_data/file/660855/uk-research-base-international-comparison-2016.pdf</w:t>
      </w:r>
    </w:p>
    <w:p w14:paraId="361D087D" w14:textId="769F7108" w:rsidR="002A174B" w:rsidRPr="004B3F5D" w:rsidRDefault="00DA430B" w:rsidP="005C101C">
      <w:pPr>
        <w:spacing w:line="360" w:lineRule="auto"/>
        <w:ind w:left="709" w:hanging="709"/>
        <w:rPr>
          <w:rFonts w:ascii="Times New Roman" w:hAnsi="Times New Roman" w:cs="Times New Roman"/>
          <w:sz w:val="24"/>
          <w:szCs w:val="24"/>
          <w:lang w:val="en-US"/>
        </w:rPr>
      </w:pPr>
      <w:r w:rsidRPr="004B3F5D">
        <w:rPr>
          <w:rFonts w:ascii="Times New Roman" w:hAnsi="Times New Roman" w:cs="Times New Roman"/>
          <w:sz w:val="24"/>
          <w:szCs w:val="24"/>
          <w:lang w:val="en-US"/>
        </w:rPr>
        <w:t xml:space="preserve">Gardner, S.K.  (2013). Paradigmatic differences, power, and status: a qualitative investigation of faculty in one interdisciplinary research collaboration on sustainability science. </w:t>
      </w:r>
      <w:r w:rsidRPr="004B3F5D">
        <w:rPr>
          <w:rFonts w:ascii="Times New Roman" w:hAnsi="Times New Roman" w:cs="Times New Roman"/>
          <w:i/>
          <w:sz w:val="24"/>
          <w:szCs w:val="24"/>
          <w:lang w:val="en-US"/>
        </w:rPr>
        <w:t>Sustainability Science</w:t>
      </w:r>
      <w:r w:rsidRPr="004B3F5D">
        <w:rPr>
          <w:rFonts w:ascii="Times New Roman" w:hAnsi="Times New Roman" w:cs="Times New Roman"/>
          <w:sz w:val="24"/>
          <w:szCs w:val="24"/>
          <w:lang w:val="en-US"/>
        </w:rPr>
        <w:t>. 8:241–252</w:t>
      </w:r>
      <w:r w:rsidR="002A174B" w:rsidRPr="004B3F5D">
        <w:rPr>
          <w:rFonts w:ascii="Times New Roman" w:hAnsi="Times New Roman" w:cs="Times New Roman"/>
          <w:sz w:val="24"/>
          <w:szCs w:val="24"/>
          <w:lang w:val="en-US"/>
        </w:rPr>
        <w:t xml:space="preserve">Guba and Lincoln, 1994). </w:t>
      </w:r>
    </w:p>
    <w:p w14:paraId="69573D87" w14:textId="77777777" w:rsidR="00BC1F71" w:rsidRPr="004B3F5D" w:rsidRDefault="00BC1F71" w:rsidP="005C101C">
      <w:pPr>
        <w:widowControl w:val="0"/>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spacing w:line="360" w:lineRule="auto"/>
        <w:ind w:left="425" w:right="-340" w:hanging="425"/>
        <w:jc w:val="both"/>
        <w:rPr>
          <w:rFonts w:ascii="Times New Roman" w:hAnsi="Times New Roman" w:cs="Times New Roman"/>
          <w:sz w:val="24"/>
          <w:szCs w:val="24"/>
        </w:rPr>
      </w:pPr>
      <w:r w:rsidRPr="004B3F5D">
        <w:rPr>
          <w:rFonts w:ascii="Times New Roman" w:hAnsi="Times New Roman" w:cs="Times New Roman"/>
          <w:sz w:val="24"/>
          <w:szCs w:val="24"/>
        </w:rPr>
        <w:t xml:space="preserve">Hyland, K. (2009). </w:t>
      </w:r>
      <w:r w:rsidRPr="004B3F5D">
        <w:rPr>
          <w:rFonts w:ascii="Times New Roman" w:hAnsi="Times New Roman" w:cs="Times New Roman"/>
          <w:i/>
          <w:iCs/>
          <w:sz w:val="24"/>
          <w:szCs w:val="24"/>
        </w:rPr>
        <w:t>Academic Discourse.</w:t>
      </w:r>
      <w:r w:rsidRPr="004B3F5D">
        <w:rPr>
          <w:rFonts w:ascii="Times New Roman" w:hAnsi="Times New Roman" w:cs="Times New Roman"/>
          <w:sz w:val="24"/>
          <w:szCs w:val="24"/>
          <w:u w:val="single"/>
        </w:rPr>
        <w:t xml:space="preserve"> </w:t>
      </w:r>
      <w:r w:rsidRPr="004B3F5D">
        <w:rPr>
          <w:rFonts w:ascii="Times New Roman" w:hAnsi="Times New Roman" w:cs="Times New Roman"/>
          <w:sz w:val="24"/>
          <w:szCs w:val="24"/>
        </w:rPr>
        <w:t xml:space="preserve">London, Continuum. </w:t>
      </w:r>
    </w:p>
    <w:p w14:paraId="108322CE" w14:textId="134C1891" w:rsidR="008F1C43" w:rsidRPr="004B3F5D" w:rsidRDefault="008F1C43" w:rsidP="005C101C">
      <w:pPr>
        <w:widowControl w:val="0"/>
        <w:tabs>
          <w:tab w:val="left" w:pos="-1440"/>
          <w:tab w:val="left" w:pos="-720"/>
          <w:tab w:val="left" w:pos="567"/>
          <w:tab w:val="left" w:pos="851"/>
          <w:tab w:val="left" w:pos="1440"/>
          <w:tab w:val="left" w:pos="2160"/>
          <w:tab w:val="left" w:pos="2880"/>
          <w:tab w:val="left" w:pos="3600"/>
          <w:tab w:val="left" w:pos="5760"/>
          <w:tab w:val="left" w:pos="6480"/>
          <w:tab w:val="left" w:pos="7200"/>
          <w:tab w:val="left" w:pos="7920"/>
        </w:tabs>
        <w:spacing w:line="360" w:lineRule="auto"/>
        <w:ind w:left="425" w:right="-340" w:hanging="425"/>
        <w:jc w:val="both"/>
        <w:rPr>
          <w:rFonts w:ascii="Times New Roman" w:hAnsi="Times New Roman" w:cs="Times New Roman"/>
          <w:sz w:val="24"/>
          <w:szCs w:val="24"/>
        </w:rPr>
      </w:pPr>
      <w:r w:rsidRPr="004B3F5D">
        <w:rPr>
          <w:rFonts w:ascii="Times New Roman" w:hAnsi="Times New Roman" w:cs="Times New Roman"/>
          <w:iCs/>
          <w:sz w:val="24"/>
          <w:szCs w:val="24"/>
        </w:rPr>
        <w:t xml:space="preserve">Hyland, K. (2015). </w:t>
      </w:r>
      <w:r w:rsidRPr="004B3F5D">
        <w:rPr>
          <w:rFonts w:ascii="Times New Roman" w:hAnsi="Times New Roman" w:cs="Times New Roman"/>
          <w:i/>
          <w:sz w:val="24"/>
          <w:szCs w:val="24"/>
        </w:rPr>
        <w:t>Academic publishing: issues and challenges in the production of knowledge</w:t>
      </w:r>
      <w:r w:rsidRPr="004B3F5D">
        <w:rPr>
          <w:rFonts w:ascii="Times New Roman" w:hAnsi="Times New Roman" w:cs="Times New Roman"/>
          <w:sz w:val="24"/>
          <w:szCs w:val="24"/>
        </w:rPr>
        <w:t>. Oxford: Oxford University Press.</w:t>
      </w:r>
    </w:p>
    <w:p w14:paraId="15D81197" w14:textId="77777777" w:rsidR="00D46CDC" w:rsidRPr="004B3F5D" w:rsidRDefault="00D46CDC" w:rsidP="005C101C">
      <w:pPr>
        <w:autoSpaceDE w:val="0"/>
        <w:autoSpaceDN w:val="0"/>
        <w:adjustRightInd w:val="0"/>
        <w:spacing w:line="360" w:lineRule="auto"/>
        <w:ind w:left="567" w:hanging="567"/>
        <w:rPr>
          <w:rFonts w:ascii="Times New Roman" w:hAnsi="Times New Roman" w:cs="Times New Roman"/>
          <w:sz w:val="24"/>
          <w:szCs w:val="24"/>
        </w:rPr>
      </w:pPr>
      <w:r w:rsidRPr="004B3F5D">
        <w:rPr>
          <w:rFonts w:ascii="Times New Roman" w:hAnsi="Times New Roman" w:cs="Times New Roman"/>
          <w:bCs/>
          <w:sz w:val="24"/>
          <w:szCs w:val="24"/>
        </w:rPr>
        <w:t xml:space="preserve">Hyland, K. (2020).  </w:t>
      </w:r>
      <w:r w:rsidRPr="004B3F5D">
        <w:rPr>
          <w:rFonts w:ascii="Times New Roman" w:hAnsi="Times New Roman" w:cs="Times New Roman"/>
          <w:sz w:val="24"/>
          <w:szCs w:val="24"/>
        </w:rPr>
        <w:t xml:space="preserve">Peer review: Objective screening or wishful thinking?  </w:t>
      </w:r>
      <w:r w:rsidRPr="004B3F5D">
        <w:rPr>
          <w:rFonts w:ascii="Times New Roman" w:hAnsi="Times New Roman" w:cs="Times New Roman"/>
          <w:i/>
          <w:iCs/>
          <w:sz w:val="24"/>
          <w:szCs w:val="24"/>
        </w:rPr>
        <w:t>Journal of English for Research Publication Purposes.</w:t>
      </w:r>
      <w:r w:rsidRPr="004B3F5D">
        <w:rPr>
          <w:rFonts w:ascii="Times New Roman" w:hAnsi="Times New Roman" w:cs="Times New Roman"/>
          <w:sz w:val="24"/>
          <w:szCs w:val="24"/>
        </w:rPr>
        <w:t xml:space="preserve"> 1 (1): 51-65 </w:t>
      </w:r>
    </w:p>
    <w:p w14:paraId="01A33B66" w14:textId="71BDB510" w:rsidR="000A201C" w:rsidRPr="004B3F5D" w:rsidRDefault="000A201C" w:rsidP="005C101C">
      <w:pPr>
        <w:autoSpaceDE w:val="0"/>
        <w:autoSpaceDN w:val="0"/>
        <w:adjustRightInd w:val="0"/>
        <w:spacing w:line="360" w:lineRule="auto"/>
        <w:ind w:left="567" w:hanging="567"/>
        <w:rPr>
          <w:rFonts w:ascii="Times New Roman" w:hAnsi="Times New Roman" w:cs="Times New Roman"/>
          <w:sz w:val="24"/>
          <w:szCs w:val="24"/>
        </w:rPr>
      </w:pPr>
      <w:r w:rsidRPr="004B3F5D">
        <w:rPr>
          <w:rFonts w:ascii="Times New Roman" w:hAnsi="Times New Roman" w:cs="Times New Roman"/>
          <w:sz w:val="24"/>
          <w:szCs w:val="24"/>
        </w:rPr>
        <w:t xml:space="preserve">Johnson, R, Watkinson, A. &amp; Mabe, M., (2018). </w:t>
      </w:r>
      <w:r w:rsidRPr="004B3F5D">
        <w:rPr>
          <w:rFonts w:ascii="Times New Roman" w:hAnsi="Times New Roman" w:cs="Times New Roman"/>
          <w:i/>
          <w:iCs/>
          <w:sz w:val="24"/>
          <w:szCs w:val="24"/>
        </w:rPr>
        <w:t>The STM Report 5</w:t>
      </w:r>
      <w:r w:rsidRPr="004B3F5D">
        <w:rPr>
          <w:rFonts w:ascii="Times New Roman" w:hAnsi="Times New Roman" w:cs="Times New Roman"/>
          <w:i/>
          <w:iCs/>
          <w:sz w:val="24"/>
          <w:szCs w:val="24"/>
          <w:vertAlign w:val="superscript"/>
        </w:rPr>
        <w:t>th</w:t>
      </w:r>
      <w:r w:rsidRPr="004B3F5D">
        <w:rPr>
          <w:rFonts w:ascii="Times New Roman" w:hAnsi="Times New Roman" w:cs="Times New Roman"/>
          <w:i/>
          <w:iCs/>
          <w:sz w:val="24"/>
          <w:szCs w:val="24"/>
        </w:rPr>
        <w:t xml:space="preserve"> ed</w:t>
      </w:r>
      <w:r w:rsidRPr="004B3F5D">
        <w:rPr>
          <w:rFonts w:ascii="Times New Roman" w:hAnsi="Times New Roman" w:cs="Times New Roman"/>
          <w:sz w:val="24"/>
          <w:szCs w:val="24"/>
        </w:rPr>
        <w:t>. International Association of Scientific, Technical and Medical Publishers, Holland</w:t>
      </w:r>
    </w:p>
    <w:p w14:paraId="7BA0AC03" w14:textId="77777777" w:rsidR="00D6186F" w:rsidRPr="004B3F5D" w:rsidRDefault="00D6186F" w:rsidP="005C101C">
      <w:pPr>
        <w:autoSpaceDE w:val="0"/>
        <w:autoSpaceDN w:val="0"/>
        <w:adjustRightInd w:val="0"/>
        <w:spacing w:line="360" w:lineRule="auto"/>
        <w:ind w:left="567" w:hanging="567"/>
        <w:rPr>
          <w:rFonts w:ascii="Times New Roman" w:eastAsiaTheme="minorEastAsia" w:hAnsi="Times New Roman" w:cs="Times New Roman"/>
          <w:sz w:val="24"/>
          <w:szCs w:val="24"/>
          <w:lang w:val="en-US"/>
        </w:rPr>
      </w:pPr>
      <w:r w:rsidRPr="004B3F5D">
        <w:rPr>
          <w:rFonts w:ascii="Times New Roman" w:eastAsiaTheme="minorEastAsia" w:hAnsi="Times New Roman" w:cs="Times New Roman"/>
          <w:sz w:val="24"/>
          <w:szCs w:val="24"/>
          <w:lang w:val="en-US"/>
        </w:rPr>
        <w:t xml:space="preserve">Klein J.T. (2005) Interdisciplinary teamwork: the dynamics of collaboration and integration. In: Derry SJ, Schunn CD, Gernsbacher MA (eds) </w:t>
      </w:r>
      <w:r w:rsidRPr="004B3F5D">
        <w:rPr>
          <w:rFonts w:ascii="Times New Roman" w:eastAsiaTheme="minorEastAsia" w:hAnsi="Times New Roman" w:cs="Times New Roman"/>
          <w:i/>
          <w:sz w:val="24"/>
          <w:szCs w:val="24"/>
          <w:lang w:val="en-US"/>
        </w:rPr>
        <w:t>Interdisciplinary collaboration: an emerging cognitive science</w:t>
      </w:r>
      <w:r w:rsidRPr="004B3F5D">
        <w:rPr>
          <w:rFonts w:ascii="Times New Roman" w:eastAsiaTheme="minorEastAsia" w:hAnsi="Times New Roman" w:cs="Times New Roman"/>
          <w:sz w:val="24"/>
          <w:szCs w:val="24"/>
          <w:lang w:val="en-US"/>
        </w:rPr>
        <w:t>. Lawrence Erlbaum Associates, Mahwah, pp xiii–xx</w:t>
      </w:r>
    </w:p>
    <w:p w14:paraId="14883C3A" w14:textId="77777777" w:rsidR="00AE357C" w:rsidRPr="004B3F5D" w:rsidRDefault="00AE357C" w:rsidP="005C101C">
      <w:pPr>
        <w:autoSpaceDE w:val="0"/>
        <w:autoSpaceDN w:val="0"/>
        <w:adjustRightInd w:val="0"/>
        <w:spacing w:line="360" w:lineRule="auto"/>
        <w:ind w:left="567" w:hanging="567"/>
        <w:rPr>
          <w:rFonts w:ascii="Times New Roman" w:eastAsiaTheme="minorEastAsia" w:hAnsi="Times New Roman" w:cs="Times New Roman"/>
          <w:i/>
          <w:sz w:val="24"/>
          <w:szCs w:val="24"/>
        </w:rPr>
      </w:pPr>
      <w:r w:rsidRPr="004B3F5D">
        <w:rPr>
          <w:rFonts w:ascii="Times New Roman" w:eastAsiaTheme="minorEastAsia" w:hAnsi="Times New Roman" w:cs="Times New Roman"/>
          <w:sz w:val="24"/>
          <w:szCs w:val="24"/>
        </w:rPr>
        <w:t xml:space="preserve">Krige, J. (1993). Some socio-historical aspects of multinational collaborations in high-energy physics at CERN between 1975 and 1985. In: Crawford, E. (Ed.), </w:t>
      </w:r>
      <w:r w:rsidRPr="004B3F5D">
        <w:rPr>
          <w:rFonts w:ascii="Times New Roman" w:eastAsiaTheme="minorEastAsia" w:hAnsi="Times New Roman" w:cs="Times New Roman"/>
          <w:i/>
          <w:sz w:val="24"/>
          <w:szCs w:val="24"/>
        </w:rPr>
        <w:t>Denationalizing Science: The Contexts of International Scientific Practice</w:t>
      </w:r>
      <w:r w:rsidRPr="004B3F5D">
        <w:rPr>
          <w:rFonts w:ascii="Times New Roman" w:eastAsiaTheme="minorEastAsia" w:hAnsi="Times New Roman" w:cs="Times New Roman"/>
          <w:sz w:val="24"/>
          <w:szCs w:val="24"/>
        </w:rPr>
        <w:t>. Dordrecht: Kluwer.  pp. 233–262.</w:t>
      </w:r>
    </w:p>
    <w:p w14:paraId="47CFAE58" w14:textId="69B1042B" w:rsidR="00540811" w:rsidRPr="004B3F5D" w:rsidRDefault="00083220" w:rsidP="005C101C">
      <w:pPr>
        <w:spacing w:line="360" w:lineRule="auto"/>
        <w:ind w:left="709" w:hanging="709"/>
        <w:rPr>
          <w:rFonts w:ascii="Times New Roman" w:hAnsi="Times New Roman" w:cs="Times New Roman"/>
          <w:sz w:val="24"/>
          <w:szCs w:val="24"/>
          <w:shd w:val="clear" w:color="auto" w:fill="FFFFFF"/>
        </w:rPr>
      </w:pPr>
      <w:r w:rsidRPr="004B3F5D">
        <w:rPr>
          <w:rFonts w:ascii="Times New Roman" w:hAnsi="Times New Roman" w:cs="Times New Roman"/>
          <w:sz w:val="24"/>
          <w:szCs w:val="24"/>
          <w:shd w:val="clear" w:color="auto" w:fill="FFFFFF"/>
        </w:rPr>
        <w:lastRenderedPageBreak/>
        <w:t xml:space="preserve">Langham-Putrow A, Bakker C, Riegelman A (2021) Is the open access citation advantage real? A systematic review of the citation of open access and subscription-based articles. </w:t>
      </w:r>
      <w:r w:rsidRPr="004B3F5D">
        <w:rPr>
          <w:rFonts w:ascii="Times New Roman" w:hAnsi="Times New Roman" w:cs="Times New Roman"/>
          <w:i/>
          <w:iCs/>
          <w:sz w:val="24"/>
          <w:szCs w:val="24"/>
          <w:shd w:val="clear" w:color="auto" w:fill="FFFFFF"/>
        </w:rPr>
        <w:t>PLoS ONE</w:t>
      </w:r>
      <w:r w:rsidRPr="004B3F5D">
        <w:rPr>
          <w:rFonts w:ascii="Times New Roman" w:hAnsi="Times New Roman" w:cs="Times New Roman"/>
          <w:sz w:val="24"/>
          <w:szCs w:val="24"/>
          <w:shd w:val="clear" w:color="auto" w:fill="FFFFFF"/>
        </w:rPr>
        <w:t xml:space="preserve"> 16(6): </w:t>
      </w:r>
      <w:r w:rsidR="00540811" w:rsidRPr="004B3F5D">
        <w:rPr>
          <w:rFonts w:ascii="Times New Roman" w:hAnsi="Times New Roman" w:cs="Times New Roman"/>
          <w:sz w:val="24"/>
          <w:szCs w:val="24"/>
          <w:shd w:val="clear" w:color="auto" w:fill="FFFFFF"/>
        </w:rPr>
        <w:t>https://doi.org/10.1371/journal.pone.0253129</w:t>
      </w:r>
    </w:p>
    <w:p w14:paraId="517491AC" w14:textId="0A7B62DD" w:rsidR="00B844D9" w:rsidRPr="004B3F5D" w:rsidRDefault="00B844D9" w:rsidP="005C101C">
      <w:pPr>
        <w:pStyle w:val="NormalWeb"/>
        <w:widowControl w:val="0"/>
        <w:spacing w:before="0" w:beforeAutospacing="0" w:after="0" w:afterAutospacing="0" w:line="360" w:lineRule="auto"/>
        <w:ind w:left="425" w:right="-340" w:hanging="425"/>
        <w:rPr>
          <w:lang w:val="en"/>
        </w:rPr>
      </w:pPr>
      <w:r w:rsidRPr="004B3F5D">
        <w:rPr>
          <w:lang w:val="en"/>
        </w:rPr>
        <w:t>Lee, C.J., Sugimoto, C.R., Zhang, G., and Cronin, B. (2013). Bias in peer review.</w:t>
      </w:r>
      <w:r w:rsidRPr="004B3F5D">
        <w:rPr>
          <w:b/>
          <w:bCs/>
          <w:lang w:val="en"/>
        </w:rPr>
        <w:t xml:space="preserve"> </w:t>
      </w:r>
      <w:r w:rsidRPr="004B3F5D">
        <w:rPr>
          <w:i/>
          <w:iCs/>
          <w:lang w:val="en"/>
        </w:rPr>
        <w:t>Journal of </w:t>
      </w:r>
      <w:r w:rsidR="0002145C" w:rsidRPr="004B3F5D">
        <w:rPr>
          <w:shd w:val="clear" w:color="auto" w:fill="FFFFFF"/>
        </w:rPr>
        <w:t>the Association for Information Science and Technology</w:t>
      </w:r>
      <w:r w:rsidRPr="004B3F5D">
        <w:rPr>
          <w:lang w:val="en"/>
        </w:rPr>
        <w:t>. 2013; 64: 2–17</w:t>
      </w:r>
    </w:p>
    <w:p w14:paraId="42B18242" w14:textId="1161FE04" w:rsidR="003B3FEF" w:rsidRPr="004B3F5D" w:rsidRDefault="003B3FEF" w:rsidP="005C101C">
      <w:pPr>
        <w:spacing w:line="360" w:lineRule="auto"/>
        <w:ind w:left="709" w:hanging="709"/>
        <w:rPr>
          <w:rFonts w:ascii="Times New Roman" w:hAnsi="Times New Roman" w:cs="Times New Roman"/>
          <w:sz w:val="24"/>
          <w:szCs w:val="24"/>
          <w:shd w:val="clear" w:color="auto" w:fill="FFFFFF"/>
        </w:rPr>
      </w:pPr>
      <w:r w:rsidRPr="004B3F5D">
        <w:rPr>
          <w:rFonts w:ascii="Times New Roman" w:hAnsi="Times New Roman" w:cs="Times New Roman"/>
          <w:sz w:val="24"/>
          <w:szCs w:val="24"/>
          <w:shd w:val="clear" w:color="auto" w:fill="FFFFFF"/>
        </w:rPr>
        <w:t>Leydesdorff, L., and Wagner, C. S. (2008). International collaboration in science and the formation of a core group. Journal of Informetrics. 2, 317–325</w:t>
      </w:r>
    </w:p>
    <w:p w14:paraId="6B57509F" w14:textId="0B2DFBF6" w:rsidR="00B40C6C" w:rsidRDefault="00B40C6C" w:rsidP="005C101C">
      <w:pPr>
        <w:autoSpaceDE w:val="0"/>
        <w:autoSpaceDN w:val="0"/>
        <w:adjustRightInd w:val="0"/>
        <w:spacing w:line="360" w:lineRule="auto"/>
        <w:ind w:left="567" w:hanging="567"/>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Luzon, MJ &amp; Perez-Llantada, C. (2022). Digital genres in academic knowledge production and communication. Bristol: Multilingua Matters.</w:t>
      </w:r>
    </w:p>
    <w:p w14:paraId="34DC8795" w14:textId="2EF0EA3F" w:rsidR="00262D78" w:rsidRPr="004B3F5D" w:rsidRDefault="00262D78" w:rsidP="005C101C">
      <w:pPr>
        <w:autoSpaceDE w:val="0"/>
        <w:autoSpaceDN w:val="0"/>
        <w:adjustRightInd w:val="0"/>
        <w:spacing w:line="360" w:lineRule="auto"/>
        <w:ind w:left="567" w:hanging="567"/>
        <w:rPr>
          <w:rFonts w:ascii="Times New Roman" w:eastAsiaTheme="minorEastAsia" w:hAnsi="Times New Roman" w:cs="Times New Roman"/>
          <w:sz w:val="24"/>
          <w:szCs w:val="24"/>
          <w:lang w:val="en-US"/>
        </w:rPr>
      </w:pPr>
      <w:r w:rsidRPr="004B3F5D">
        <w:rPr>
          <w:rFonts w:ascii="Times New Roman" w:eastAsiaTheme="minorEastAsia" w:hAnsi="Times New Roman" w:cs="Times New Roman"/>
          <w:sz w:val="24"/>
          <w:szCs w:val="24"/>
          <w:lang w:val="en-US"/>
        </w:rPr>
        <w:t>Miller TR, Baird TD, Littlefield CM, Kofinas G, Chapin FS, Redman CL (2008) Epistemological pluralism: reorganizing interdisciplinary research. Ecology and Society. 13:46–62</w:t>
      </w:r>
    </w:p>
    <w:p w14:paraId="51D94FB6" w14:textId="77777777" w:rsidR="001D442E" w:rsidRPr="004B3F5D" w:rsidRDefault="001D442E" w:rsidP="005C101C">
      <w:pPr>
        <w:spacing w:line="360" w:lineRule="auto"/>
        <w:ind w:left="567" w:hanging="567"/>
        <w:rPr>
          <w:rFonts w:ascii="Times New Roman" w:hAnsi="Times New Roman" w:cs="Times New Roman"/>
          <w:sz w:val="24"/>
          <w:szCs w:val="24"/>
        </w:rPr>
      </w:pPr>
      <w:r w:rsidRPr="004B3F5D">
        <w:rPr>
          <w:rFonts w:ascii="Times New Roman" w:hAnsi="Times New Roman" w:cs="Times New Roman"/>
          <w:sz w:val="24"/>
          <w:szCs w:val="24"/>
        </w:rPr>
        <w:t xml:space="preserve">Newman, MEJ. (2001). </w:t>
      </w:r>
      <w:r w:rsidRPr="004B3F5D">
        <w:rPr>
          <w:rFonts w:ascii="Times New Roman" w:hAnsi="Times New Roman" w:cs="Times New Roman"/>
          <w:bCs/>
          <w:kern w:val="36"/>
          <w:sz w:val="24"/>
          <w:szCs w:val="24"/>
        </w:rPr>
        <w:t xml:space="preserve">The structure of scientific collaboration networks. </w:t>
      </w:r>
      <w:r w:rsidRPr="004B3F5D">
        <w:rPr>
          <w:rFonts w:ascii="Times New Roman" w:hAnsi="Times New Roman" w:cs="Times New Roman"/>
          <w:bCs/>
          <w:i/>
          <w:kern w:val="36"/>
          <w:sz w:val="24"/>
          <w:szCs w:val="24"/>
        </w:rPr>
        <w:t>Proceedings of the national academy of sciences of the United States of America</w:t>
      </w:r>
      <w:r w:rsidRPr="004B3F5D">
        <w:rPr>
          <w:rFonts w:ascii="Times New Roman" w:hAnsi="Times New Roman" w:cs="Times New Roman"/>
          <w:sz w:val="24"/>
          <w:szCs w:val="24"/>
        </w:rPr>
        <w:t xml:space="preserve">. 98. 2:  404–409 </w:t>
      </w:r>
    </w:p>
    <w:p w14:paraId="1C5C2F47" w14:textId="20A9C8B2" w:rsidR="00CD126B" w:rsidRPr="004B3F5D" w:rsidRDefault="00CD126B" w:rsidP="005C101C">
      <w:pPr>
        <w:autoSpaceDE w:val="0"/>
        <w:autoSpaceDN w:val="0"/>
        <w:adjustRightInd w:val="0"/>
        <w:spacing w:line="360" w:lineRule="auto"/>
        <w:ind w:left="567" w:hanging="567"/>
        <w:rPr>
          <w:rFonts w:ascii="Times New Roman" w:hAnsi="Times New Roman" w:cs="Times New Roman"/>
          <w:sz w:val="24"/>
          <w:szCs w:val="24"/>
          <w:lang w:eastAsia="en-GB"/>
        </w:rPr>
      </w:pPr>
      <w:r w:rsidRPr="004B3F5D">
        <w:rPr>
          <w:rFonts w:ascii="Times New Roman" w:hAnsi="Times New Roman" w:cs="Times New Roman"/>
          <w:sz w:val="24"/>
          <w:szCs w:val="24"/>
          <w:lang w:eastAsia="en-GB"/>
        </w:rPr>
        <w:t xml:space="preserve">National Science Board (2018). </w:t>
      </w:r>
      <w:r w:rsidRPr="004B3F5D">
        <w:rPr>
          <w:rFonts w:ascii="Times New Roman" w:hAnsi="Times New Roman" w:cs="Times New Roman"/>
          <w:i/>
          <w:iCs/>
          <w:sz w:val="24"/>
          <w:szCs w:val="24"/>
          <w:lang w:eastAsia="en-GB"/>
        </w:rPr>
        <w:t>Science and Engineering Indicators 2018</w:t>
      </w:r>
      <w:r w:rsidRPr="004B3F5D">
        <w:rPr>
          <w:rFonts w:ascii="Times New Roman" w:hAnsi="Times New Roman" w:cs="Times New Roman"/>
          <w:sz w:val="24"/>
          <w:szCs w:val="24"/>
          <w:lang w:eastAsia="en-GB"/>
        </w:rPr>
        <w:t>. NSB-2018-1. Alexandria, VA: National Science Foundation. https://www.nsf.gov/statistics/indicators/</w:t>
      </w:r>
    </w:p>
    <w:p w14:paraId="276ABBBE" w14:textId="77777777" w:rsidR="006C2635" w:rsidRPr="004B3F5D" w:rsidRDefault="006C2635" w:rsidP="005C101C">
      <w:pPr>
        <w:spacing w:line="360" w:lineRule="auto"/>
        <w:ind w:left="709" w:hanging="709"/>
        <w:rPr>
          <w:rFonts w:ascii="Times New Roman" w:hAnsi="Times New Roman" w:cs="Times New Roman"/>
          <w:sz w:val="24"/>
          <w:szCs w:val="24"/>
        </w:rPr>
      </w:pPr>
      <w:r w:rsidRPr="004B3F5D">
        <w:rPr>
          <w:rFonts w:ascii="Times New Roman" w:hAnsi="Times New Roman" w:cs="Times New Roman"/>
          <w:sz w:val="24"/>
          <w:szCs w:val="24"/>
        </w:rPr>
        <w:t xml:space="preserve">Piwowar H, Priem J, Larivière V, Alperin JP, Matthias L, Norlander B, Farley A, West J, Haustein S. (2018) The state of OA: a large-scale analysis of the prevalence and impact of Open Access articles. </w:t>
      </w:r>
      <w:r w:rsidRPr="004B3F5D">
        <w:rPr>
          <w:rFonts w:ascii="Times New Roman" w:hAnsi="Times New Roman" w:cs="Times New Roman"/>
          <w:i/>
          <w:iCs/>
          <w:sz w:val="24"/>
          <w:szCs w:val="24"/>
        </w:rPr>
        <w:t>Peer Journal</w:t>
      </w:r>
      <w:r w:rsidRPr="004B3F5D">
        <w:rPr>
          <w:rFonts w:ascii="Times New Roman" w:hAnsi="Times New Roman" w:cs="Times New Roman"/>
          <w:sz w:val="24"/>
          <w:szCs w:val="24"/>
        </w:rPr>
        <w:t xml:space="preserve">. doi: 10.7717/peerj.4375. </w:t>
      </w:r>
    </w:p>
    <w:p w14:paraId="1D1846CF" w14:textId="6BCDA245" w:rsidR="00D8597E" w:rsidRPr="004B3F5D" w:rsidRDefault="00D8597E" w:rsidP="005C101C">
      <w:pPr>
        <w:pStyle w:val="BodyText"/>
        <w:widowControl w:val="0"/>
        <w:kinsoku w:val="0"/>
        <w:overflowPunct w:val="0"/>
        <w:spacing w:after="0" w:line="360" w:lineRule="auto"/>
        <w:ind w:left="426" w:right="-340" w:hanging="426"/>
      </w:pPr>
      <w:r w:rsidRPr="004B3F5D">
        <w:t xml:space="preserve">Reller, T. (2016). Elsevier publishing – a look at the numbers, and more. </w:t>
      </w:r>
      <w:r w:rsidRPr="004B3F5D">
        <w:rPr>
          <w:i/>
        </w:rPr>
        <w:t>Elsevier Connect.</w:t>
      </w:r>
      <w:r w:rsidRPr="004B3F5D">
        <w:t xml:space="preserve"> https://www.elsevier.com/connect/elsevier-publishing-a-look-at-the-numbers-and-more</w:t>
      </w:r>
    </w:p>
    <w:p w14:paraId="48129A1E" w14:textId="1C91C192" w:rsidR="00CD47A6" w:rsidRPr="004B3F5D" w:rsidRDefault="002A174B" w:rsidP="005C101C">
      <w:pPr>
        <w:spacing w:line="360" w:lineRule="auto"/>
        <w:ind w:left="709" w:hanging="709"/>
        <w:rPr>
          <w:rFonts w:ascii="Times New Roman" w:hAnsi="Times New Roman" w:cs="Times New Roman"/>
          <w:sz w:val="24"/>
          <w:szCs w:val="24"/>
        </w:rPr>
      </w:pPr>
      <w:r w:rsidRPr="004B3F5D">
        <w:rPr>
          <w:rFonts w:ascii="Times New Roman" w:hAnsi="Times New Roman" w:cs="Times New Roman"/>
          <w:sz w:val="24"/>
          <w:szCs w:val="24"/>
        </w:rPr>
        <w:t>Rowley-Jolivet</w:t>
      </w:r>
      <w:r w:rsidR="00F56235" w:rsidRPr="004B3F5D">
        <w:rPr>
          <w:rFonts w:ascii="Times New Roman" w:hAnsi="Times New Roman" w:cs="Times New Roman"/>
          <w:sz w:val="24"/>
          <w:szCs w:val="24"/>
        </w:rPr>
        <w:t>, E, &amp;</w:t>
      </w:r>
      <w:r w:rsidRPr="004B3F5D">
        <w:rPr>
          <w:rFonts w:ascii="Times New Roman" w:hAnsi="Times New Roman" w:cs="Times New Roman"/>
          <w:sz w:val="24"/>
          <w:szCs w:val="24"/>
        </w:rPr>
        <w:t xml:space="preserve"> Campagna</w:t>
      </w:r>
      <w:r w:rsidR="005E11B4" w:rsidRPr="004B3F5D">
        <w:rPr>
          <w:rFonts w:ascii="Times New Roman" w:hAnsi="Times New Roman" w:cs="Times New Roman"/>
          <w:sz w:val="24"/>
          <w:szCs w:val="24"/>
        </w:rPr>
        <w:t>, S.</w:t>
      </w:r>
      <w:r w:rsidRPr="004B3F5D">
        <w:rPr>
          <w:rFonts w:ascii="Times New Roman" w:hAnsi="Times New Roman" w:cs="Times New Roman"/>
          <w:sz w:val="24"/>
          <w:szCs w:val="24"/>
        </w:rPr>
        <w:t xml:space="preserve"> (2011)</w:t>
      </w:r>
      <w:r w:rsidR="005E11B4" w:rsidRPr="004B3F5D">
        <w:rPr>
          <w:rFonts w:ascii="Times New Roman" w:hAnsi="Times New Roman" w:cs="Times New Roman"/>
          <w:sz w:val="24"/>
          <w:szCs w:val="24"/>
        </w:rPr>
        <w:t xml:space="preserve"> From print to Web 2.0: the changing face of discourse for special purposes</w:t>
      </w:r>
      <w:r w:rsidR="00922108" w:rsidRPr="004B3F5D">
        <w:rPr>
          <w:rFonts w:ascii="Times New Roman" w:hAnsi="Times New Roman" w:cs="Times New Roman"/>
          <w:sz w:val="24"/>
          <w:szCs w:val="24"/>
        </w:rPr>
        <w:t xml:space="preserve">. </w:t>
      </w:r>
      <w:r w:rsidR="00922108" w:rsidRPr="004B3F5D">
        <w:rPr>
          <w:rFonts w:ascii="Times New Roman" w:hAnsi="Times New Roman" w:cs="Times New Roman"/>
          <w:i/>
          <w:iCs/>
          <w:sz w:val="24"/>
          <w:szCs w:val="24"/>
        </w:rPr>
        <w:t>LSP Journal 2</w:t>
      </w:r>
      <w:r w:rsidR="00922108" w:rsidRPr="004B3F5D">
        <w:rPr>
          <w:rFonts w:ascii="Times New Roman" w:hAnsi="Times New Roman" w:cs="Times New Roman"/>
          <w:sz w:val="24"/>
          <w:szCs w:val="24"/>
        </w:rPr>
        <w:t xml:space="preserve"> (2) 44-51.</w:t>
      </w:r>
    </w:p>
    <w:p w14:paraId="7C7CFB65" w14:textId="35F714FD" w:rsidR="003F5FFA" w:rsidRDefault="003F5FFA" w:rsidP="005C101C">
      <w:pPr>
        <w:spacing w:line="360" w:lineRule="auto"/>
        <w:rPr>
          <w:rFonts w:ascii="Times New Roman" w:hAnsi="Times New Roman" w:cs="Times New Roman"/>
          <w:sz w:val="24"/>
          <w:szCs w:val="24"/>
        </w:rPr>
      </w:pPr>
      <w:r w:rsidRPr="003F5FFA">
        <w:rPr>
          <w:rFonts w:ascii="Times New Roman" w:hAnsi="Times New Roman" w:cs="Times New Roman"/>
          <w:sz w:val="24"/>
          <w:szCs w:val="24"/>
        </w:rPr>
        <w:t xml:space="preserve">van Noorden, R. (2017) The science that’s never been cited. </w:t>
      </w:r>
      <w:r w:rsidRPr="003F5FFA">
        <w:rPr>
          <w:rFonts w:ascii="Times New Roman" w:hAnsi="Times New Roman" w:cs="Times New Roman"/>
          <w:i/>
          <w:iCs/>
          <w:sz w:val="24"/>
          <w:szCs w:val="24"/>
        </w:rPr>
        <w:t>Nature</w:t>
      </w:r>
      <w:r w:rsidRPr="003F5FFA">
        <w:rPr>
          <w:rFonts w:ascii="Times New Roman" w:hAnsi="Times New Roman" w:cs="Times New Roman"/>
          <w:sz w:val="24"/>
          <w:szCs w:val="24"/>
        </w:rPr>
        <w:t xml:space="preserve">. Vol 552. 162-4. </w:t>
      </w:r>
    </w:p>
    <w:p w14:paraId="62ECEBCD" w14:textId="465C8327" w:rsidR="001E6920" w:rsidRDefault="001E6920" w:rsidP="005C101C">
      <w:pPr>
        <w:spacing w:line="360" w:lineRule="auto"/>
        <w:rPr>
          <w:rFonts w:ascii="Times New Roman" w:hAnsi="Times New Roman" w:cs="Times New Roman"/>
          <w:sz w:val="24"/>
          <w:szCs w:val="24"/>
        </w:rPr>
      </w:pPr>
    </w:p>
    <w:p w14:paraId="6620440F" w14:textId="78D18B54" w:rsidR="001E6920" w:rsidRDefault="001E6920" w:rsidP="005C101C">
      <w:pPr>
        <w:spacing w:line="360" w:lineRule="auto"/>
        <w:rPr>
          <w:rFonts w:ascii="Times New Roman" w:hAnsi="Times New Roman" w:cs="Times New Roman"/>
          <w:sz w:val="24"/>
          <w:szCs w:val="24"/>
        </w:rPr>
      </w:pPr>
    </w:p>
    <w:p w14:paraId="5E343F14" w14:textId="5094173A" w:rsidR="00856706" w:rsidRDefault="00856706" w:rsidP="00B54852">
      <w:pPr>
        <w:spacing w:line="360" w:lineRule="auto"/>
        <w:ind w:firstLine="567"/>
        <w:rPr>
          <w:rFonts w:ascii="Times New Roman" w:hAnsi="Times New Roman" w:cs="Times New Roman"/>
          <w:sz w:val="24"/>
          <w:szCs w:val="24"/>
        </w:rPr>
      </w:pPr>
    </w:p>
    <w:sectPr w:rsidR="008567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EDB3" w14:textId="77777777" w:rsidR="005707ED" w:rsidRDefault="005707ED" w:rsidP="00F91AE0">
      <w:r>
        <w:separator/>
      </w:r>
    </w:p>
  </w:endnote>
  <w:endnote w:type="continuationSeparator" w:id="0">
    <w:p w14:paraId="27D39ACB" w14:textId="77777777" w:rsidR="005707ED" w:rsidRDefault="005707ED" w:rsidP="00F9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21386"/>
      <w:docPartObj>
        <w:docPartGallery w:val="Page Numbers (Bottom of Page)"/>
        <w:docPartUnique/>
      </w:docPartObj>
    </w:sdtPr>
    <w:sdtEndPr>
      <w:rPr>
        <w:noProof/>
      </w:rPr>
    </w:sdtEndPr>
    <w:sdtContent>
      <w:p w14:paraId="41158920" w14:textId="5B72DD37" w:rsidR="00E9174E" w:rsidRDefault="00E9174E">
        <w:pPr>
          <w:pStyle w:val="Footer"/>
          <w:jc w:val="center"/>
        </w:pPr>
        <w:r>
          <w:fldChar w:fldCharType="begin"/>
        </w:r>
        <w:r>
          <w:instrText xml:space="preserve"> PAGE   \* MERGEFORMAT </w:instrText>
        </w:r>
        <w:r>
          <w:fldChar w:fldCharType="separate"/>
        </w:r>
        <w:r w:rsidR="00D81952">
          <w:rPr>
            <w:noProof/>
          </w:rPr>
          <w:t>10</w:t>
        </w:r>
        <w:r>
          <w:rPr>
            <w:noProof/>
          </w:rPr>
          <w:fldChar w:fldCharType="end"/>
        </w:r>
      </w:p>
    </w:sdtContent>
  </w:sdt>
  <w:p w14:paraId="6BA2DBA0" w14:textId="77777777" w:rsidR="00CD519C" w:rsidRDefault="00CD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EB2E" w14:textId="77777777" w:rsidR="005707ED" w:rsidRDefault="005707ED" w:rsidP="00F91AE0">
      <w:r>
        <w:separator/>
      </w:r>
    </w:p>
  </w:footnote>
  <w:footnote w:type="continuationSeparator" w:id="0">
    <w:p w14:paraId="6DC6821A" w14:textId="77777777" w:rsidR="005707ED" w:rsidRDefault="005707ED" w:rsidP="00F91AE0">
      <w:r>
        <w:continuationSeparator/>
      </w:r>
    </w:p>
  </w:footnote>
  <w:footnote w:id="1">
    <w:p w14:paraId="1A8B43F8" w14:textId="77777777" w:rsidR="00F91AE0" w:rsidRDefault="00F91AE0" w:rsidP="00F91AE0">
      <w:pPr>
        <w:pStyle w:val="FootnoteText"/>
      </w:pPr>
      <w:r>
        <w:rPr>
          <w:rStyle w:val="FootnoteReference"/>
        </w:rPr>
        <w:footnoteRef/>
      </w:r>
      <w:r>
        <w:t xml:space="preserve"> </w:t>
      </w:r>
      <w:r w:rsidRPr="00E52332">
        <w:t>https://www.english-corpora.org/now/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D859" w14:textId="066A8A84" w:rsidR="00CD519C" w:rsidRDefault="00CD519C">
    <w:pPr>
      <w:pStyle w:val="Header"/>
      <w:jc w:val="center"/>
    </w:pPr>
  </w:p>
  <w:p w14:paraId="5050E3A9" w14:textId="77777777" w:rsidR="00CD519C" w:rsidRDefault="00CD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405"/>
    <w:multiLevelType w:val="hybridMultilevel"/>
    <w:tmpl w:val="2842C3B8"/>
    <w:lvl w:ilvl="0" w:tplc="41E0A4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80917"/>
    <w:multiLevelType w:val="multilevel"/>
    <w:tmpl w:val="F24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0196D"/>
    <w:multiLevelType w:val="hybridMultilevel"/>
    <w:tmpl w:val="2F9A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613635">
    <w:abstractNumId w:val="2"/>
  </w:num>
  <w:num w:numId="2" w16cid:durableId="224950959">
    <w:abstractNumId w:val="0"/>
  </w:num>
  <w:num w:numId="3" w16cid:durableId="1058747840">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E0"/>
    <w:rsid w:val="000061E5"/>
    <w:rsid w:val="000063C8"/>
    <w:rsid w:val="00014C9A"/>
    <w:rsid w:val="0002145C"/>
    <w:rsid w:val="00027D7D"/>
    <w:rsid w:val="000400CE"/>
    <w:rsid w:val="000604C6"/>
    <w:rsid w:val="00073BF4"/>
    <w:rsid w:val="00080653"/>
    <w:rsid w:val="000813BA"/>
    <w:rsid w:val="00083220"/>
    <w:rsid w:val="00084651"/>
    <w:rsid w:val="000A201C"/>
    <w:rsid w:val="000D7674"/>
    <w:rsid w:val="000F5050"/>
    <w:rsid w:val="000F538C"/>
    <w:rsid w:val="001022BC"/>
    <w:rsid w:val="00102B8B"/>
    <w:rsid w:val="00113AC2"/>
    <w:rsid w:val="001200A7"/>
    <w:rsid w:val="00125235"/>
    <w:rsid w:val="00135A2E"/>
    <w:rsid w:val="00136C93"/>
    <w:rsid w:val="00141C80"/>
    <w:rsid w:val="00145938"/>
    <w:rsid w:val="0016459F"/>
    <w:rsid w:val="001A1A8C"/>
    <w:rsid w:val="001A4486"/>
    <w:rsid w:val="001C2ABA"/>
    <w:rsid w:val="001D442E"/>
    <w:rsid w:val="001D45B0"/>
    <w:rsid w:val="001D5D31"/>
    <w:rsid w:val="001E1178"/>
    <w:rsid w:val="001E5575"/>
    <w:rsid w:val="001E6920"/>
    <w:rsid w:val="001E7B4D"/>
    <w:rsid w:val="001F1208"/>
    <w:rsid w:val="001F3CCE"/>
    <w:rsid w:val="0021332F"/>
    <w:rsid w:val="00216B4A"/>
    <w:rsid w:val="002201EE"/>
    <w:rsid w:val="00227CA2"/>
    <w:rsid w:val="002411E2"/>
    <w:rsid w:val="002459A7"/>
    <w:rsid w:val="00246F86"/>
    <w:rsid w:val="002565AC"/>
    <w:rsid w:val="00262D78"/>
    <w:rsid w:val="00273FA6"/>
    <w:rsid w:val="002813F0"/>
    <w:rsid w:val="002970BC"/>
    <w:rsid w:val="002A174B"/>
    <w:rsid w:val="002A3735"/>
    <w:rsid w:val="002A464D"/>
    <w:rsid w:val="002C4B9A"/>
    <w:rsid w:val="002F14D5"/>
    <w:rsid w:val="002F6BD1"/>
    <w:rsid w:val="003040E6"/>
    <w:rsid w:val="00314C85"/>
    <w:rsid w:val="00326967"/>
    <w:rsid w:val="00335C6C"/>
    <w:rsid w:val="00335CEC"/>
    <w:rsid w:val="00336B62"/>
    <w:rsid w:val="00356FB2"/>
    <w:rsid w:val="0035787C"/>
    <w:rsid w:val="00362F75"/>
    <w:rsid w:val="003641AD"/>
    <w:rsid w:val="00364EBD"/>
    <w:rsid w:val="0037373A"/>
    <w:rsid w:val="00390344"/>
    <w:rsid w:val="003956BD"/>
    <w:rsid w:val="003B18BC"/>
    <w:rsid w:val="003B3FEF"/>
    <w:rsid w:val="003C4CDA"/>
    <w:rsid w:val="003E2EF2"/>
    <w:rsid w:val="003E4F23"/>
    <w:rsid w:val="003E6C01"/>
    <w:rsid w:val="003F5FFA"/>
    <w:rsid w:val="003F65A1"/>
    <w:rsid w:val="003F6994"/>
    <w:rsid w:val="003F7F21"/>
    <w:rsid w:val="004106C9"/>
    <w:rsid w:val="004141C7"/>
    <w:rsid w:val="004358A6"/>
    <w:rsid w:val="0045016C"/>
    <w:rsid w:val="004539DD"/>
    <w:rsid w:val="00453DC5"/>
    <w:rsid w:val="00475C96"/>
    <w:rsid w:val="00482582"/>
    <w:rsid w:val="004826F6"/>
    <w:rsid w:val="0049367D"/>
    <w:rsid w:val="00495AE9"/>
    <w:rsid w:val="004A1631"/>
    <w:rsid w:val="004B3F5D"/>
    <w:rsid w:val="004C6A0B"/>
    <w:rsid w:val="004D7034"/>
    <w:rsid w:val="004E78E7"/>
    <w:rsid w:val="004F5193"/>
    <w:rsid w:val="0050154E"/>
    <w:rsid w:val="00502DC9"/>
    <w:rsid w:val="00516FEB"/>
    <w:rsid w:val="00533F68"/>
    <w:rsid w:val="0053422E"/>
    <w:rsid w:val="00540064"/>
    <w:rsid w:val="00540811"/>
    <w:rsid w:val="00544029"/>
    <w:rsid w:val="00544473"/>
    <w:rsid w:val="00544566"/>
    <w:rsid w:val="00554758"/>
    <w:rsid w:val="005561B7"/>
    <w:rsid w:val="00560344"/>
    <w:rsid w:val="005707ED"/>
    <w:rsid w:val="005714C6"/>
    <w:rsid w:val="00580153"/>
    <w:rsid w:val="00585F72"/>
    <w:rsid w:val="0059257E"/>
    <w:rsid w:val="005A36BB"/>
    <w:rsid w:val="005C101C"/>
    <w:rsid w:val="005C3337"/>
    <w:rsid w:val="005C7107"/>
    <w:rsid w:val="005C7392"/>
    <w:rsid w:val="005E11B4"/>
    <w:rsid w:val="005E4EE1"/>
    <w:rsid w:val="00617914"/>
    <w:rsid w:val="006305D9"/>
    <w:rsid w:val="00637B5C"/>
    <w:rsid w:val="00656E8D"/>
    <w:rsid w:val="006613B1"/>
    <w:rsid w:val="00664546"/>
    <w:rsid w:val="006700F7"/>
    <w:rsid w:val="00675205"/>
    <w:rsid w:val="00676D6F"/>
    <w:rsid w:val="00682069"/>
    <w:rsid w:val="00682129"/>
    <w:rsid w:val="00683096"/>
    <w:rsid w:val="0069073C"/>
    <w:rsid w:val="00693067"/>
    <w:rsid w:val="006A0520"/>
    <w:rsid w:val="006A0714"/>
    <w:rsid w:val="006A2E56"/>
    <w:rsid w:val="006A3B4D"/>
    <w:rsid w:val="006B02E9"/>
    <w:rsid w:val="006C2635"/>
    <w:rsid w:val="006C47A6"/>
    <w:rsid w:val="006E7377"/>
    <w:rsid w:val="006F0249"/>
    <w:rsid w:val="0070246E"/>
    <w:rsid w:val="00720B1D"/>
    <w:rsid w:val="00730188"/>
    <w:rsid w:val="00752D1F"/>
    <w:rsid w:val="007557A2"/>
    <w:rsid w:val="00760EC2"/>
    <w:rsid w:val="007643AA"/>
    <w:rsid w:val="007777F1"/>
    <w:rsid w:val="00780C5C"/>
    <w:rsid w:val="00793AD7"/>
    <w:rsid w:val="007A4277"/>
    <w:rsid w:val="007C69FC"/>
    <w:rsid w:val="007D0BFD"/>
    <w:rsid w:val="007D32FE"/>
    <w:rsid w:val="007D60E0"/>
    <w:rsid w:val="007E2D06"/>
    <w:rsid w:val="007F1801"/>
    <w:rsid w:val="0080314F"/>
    <w:rsid w:val="008245D0"/>
    <w:rsid w:val="0084061E"/>
    <w:rsid w:val="00840EB7"/>
    <w:rsid w:val="00853E69"/>
    <w:rsid w:val="00856706"/>
    <w:rsid w:val="00857A8D"/>
    <w:rsid w:val="00866A0D"/>
    <w:rsid w:val="00866DE5"/>
    <w:rsid w:val="0087731F"/>
    <w:rsid w:val="00877BB9"/>
    <w:rsid w:val="00880999"/>
    <w:rsid w:val="00881D5A"/>
    <w:rsid w:val="008844DB"/>
    <w:rsid w:val="0089165E"/>
    <w:rsid w:val="00896212"/>
    <w:rsid w:val="008A5405"/>
    <w:rsid w:val="008B13D3"/>
    <w:rsid w:val="008B42CE"/>
    <w:rsid w:val="008C4EBB"/>
    <w:rsid w:val="008C5DBD"/>
    <w:rsid w:val="008D1CD4"/>
    <w:rsid w:val="008D3E18"/>
    <w:rsid w:val="008E0A44"/>
    <w:rsid w:val="008E7E39"/>
    <w:rsid w:val="008F1C43"/>
    <w:rsid w:val="008F4951"/>
    <w:rsid w:val="00914FA4"/>
    <w:rsid w:val="00917F2E"/>
    <w:rsid w:val="00922108"/>
    <w:rsid w:val="009469EA"/>
    <w:rsid w:val="00990614"/>
    <w:rsid w:val="009937AA"/>
    <w:rsid w:val="009A595D"/>
    <w:rsid w:val="009A68E7"/>
    <w:rsid w:val="009A78EF"/>
    <w:rsid w:val="009C11AA"/>
    <w:rsid w:val="009D3343"/>
    <w:rsid w:val="009E6250"/>
    <w:rsid w:val="009F64E8"/>
    <w:rsid w:val="00A1149D"/>
    <w:rsid w:val="00A12332"/>
    <w:rsid w:val="00A15E28"/>
    <w:rsid w:val="00A17015"/>
    <w:rsid w:val="00A22947"/>
    <w:rsid w:val="00A266D3"/>
    <w:rsid w:val="00A27BE2"/>
    <w:rsid w:val="00A3282A"/>
    <w:rsid w:val="00A3624C"/>
    <w:rsid w:val="00A37033"/>
    <w:rsid w:val="00A37EE3"/>
    <w:rsid w:val="00A5786D"/>
    <w:rsid w:val="00A7401A"/>
    <w:rsid w:val="00A93FB0"/>
    <w:rsid w:val="00AA6A7E"/>
    <w:rsid w:val="00AB55E7"/>
    <w:rsid w:val="00AC0B65"/>
    <w:rsid w:val="00AD231A"/>
    <w:rsid w:val="00AD763E"/>
    <w:rsid w:val="00AE357C"/>
    <w:rsid w:val="00AF1E3A"/>
    <w:rsid w:val="00B15E11"/>
    <w:rsid w:val="00B162A4"/>
    <w:rsid w:val="00B36AB4"/>
    <w:rsid w:val="00B40C6C"/>
    <w:rsid w:val="00B40E17"/>
    <w:rsid w:val="00B54852"/>
    <w:rsid w:val="00B57365"/>
    <w:rsid w:val="00B710D8"/>
    <w:rsid w:val="00B77E60"/>
    <w:rsid w:val="00B835EC"/>
    <w:rsid w:val="00B844D9"/>
    <w:rsid w:val="00BA1197"/>
    <w:rsid w:val="00BA24B4"/>
    <w:rsid w:val="00BB285C"/>
    <w:rsid w:val="00BB3502"/>
    <w:rsid w:val="00BB3DB9"/>
    <w:rsid w:val="00BB72A8"/>
    <w:rsid w:val="00BC0D71"/>
    <w:rsid w:val="00BC1F71"/>
    <w:rsid w:val="00BC7B0F"/>
    <w:rsid w:val="00BD0B1A"/>
    <w:rsid w:val="00BD0D03"/>
    <w:rsid w:val="00BD7FCC"/>
    <w:rsid w:val="00BE4CFB"/>
    <w:rsid w:val="00BF5082"/>
    <w:rsid w:val="00BF61B9"/>
    <w:rsid w:val="00C033D5"/>
    <w:rsid w:val="00C155C6"/>
    <w:rsid w:val="00C16137"/>
    <w:rsid w:val="00C16EF6"/>
    <w:rsid w:val="00C32380"/>
    <w:rsid w:val="00C3410F"/>
    <w:rsid w:val="00C34E7F"/>
    <w:rsid w:val="00C41D6D"/>
    <w:rsid w:val="00C45744"/>
    <w:rsid w:val="00C6583B"/>
    <w:rsid w:val="00C66F73"/>
    <w:rsid w:val="00C75523"/>
    <w:rsid w:val="00C94BB0"/>
    <w:rsid w:val="00CA55E3"/>
    <w:rsid w:val="00CA6FA5"/>
    <w:rsid w:val="00CB3BB6"/>
    <w:rsid w:val="00CB54DB"/>
    <w:rsid w:val="00CC5D59"/>
    <w:rsid w:val="00CD126B"/>
    <w:rsid w:val="00CD47A6"/>
    <w:rsid w:val="00CD519C"/>
    <w:rsid w:val="00CE1BB6"/>
    <w:rsid w:val="00CE2BF7"/>
    <w:rsid w:val="00CF12AD"/>
    <w:rsid w:val="00D22FF8"/>
    <w:rsid w:val="00D35439"/>
    <w:rsid w:val="00D35C89"/>
    <w:rsid w:val="00D35F96"/>
    <w:rsid w:val="00D401A2"/>
    <w:rsid w:val="00D46CDC"/>
    <w:rsid w:val="00D4729E"/>
    <w:rsid w:val="00D5774F"/>
    <w:rsid w:val="00D6186F"/>
    <w:rsid w:val="00D61A5F"/>
    <w:rsid w:val="00D72CDC"/>
    <w:rsid w:val="00D7549C"/>
    <w:rsid w:val="00D81952"/>
    <w:rsid w:val="00D84E4B"/>
    <w:rsid w:val="00D8597E"/>
    <w:rsid w:val="00DA1116"/>
    <w:rsid w:val="00DA309C"/>
    <w:rsid w:val="00DA430B"/>
    <w:rsid w:val="00DA5CB7"/>
    <w:rsid w:val="00DA67F3"/>
    <w:rsid w:val="00DC2BB7"/>
    <w:rsid w:val="00DC2BC9"/>
    <w:rsid w:val="00DC385E"/>
    <w:rsid w:val="00DC4181"/>
    <w:rsid w:val="00DC4C60"/>
    <w:rsid w:val="00DC73A4"/>
    <w:rsid w:val="00DD0F51"/>
    <w:rsid w:val="00DE3915"/>
    <w:rsid w:val="00DF51EA"/>
    <w:rsid w:val="00E05517"/>
    <w:rsid w:val="00E072DC"/>
    <w:rsid w:val="00E07F95"/>
    <w:rsid w:val="00E34ECE"/>
    <w:rsid w:val="00E3562F"/>
    <w:rsid w:val="00E57548"/>
    <w:rsid w:val="00E7364A"/>
    <w:rsid w:val="00E75C72"/>
    <w:rsid w:val="00E83EFA"/>
    <w:rsid w:val="00E9174E"/>
    <w:rsid w:val="00E91F87"/>
    <w:rsid w:val="00EC037D"/>
    <w:rsid w:val="00EC1EA9"/>
    <w:rsid w:val="00ED4314"/>
    <w:rsid w:val="00ED4D13"/>
    <w:rsid w:val="00ED56EC"/>
    <w:rsid w:val="00EF12D7"/>
    <w:rsid w:val="00EF4EB1"/>
    <w:rsid w:val="00F10028"/>
    <w:rsid w:val="00F14806"/>
    <w:rsid w:val="00F358F6"/>
    <w:rsid w:val="00F35AC6"/>
    <w:rsid w:val="00F56235"/>
    <w:rsid w:val="00F57DEE"/>
    <w:rsid w:val="00F64EF1"/>
    <w:rsid w:val="00F75282"/>
    <w:rsid w:val="00F75516"/>
    <w:rsid w:val="00F76F98"/>
    <w:rsid w:val="00F80006"/>
    <w:rsid w:val="00F8583D"/>
    <w:rsid w:val="00F85FB6"/>
    <w:rsid w:val="00F91AE0"/>
    <w:rsid w:val="00FA5EF1"/>
    <w:rsid w:val="00FB0D50"/>
    <w:rsid w:val="00FD134D"/>
    <w:rsid w:val="00FD39CB"/>
    <w:rsid w:val="00FE03B4"/>
    <w:rsid w:val="00FF0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CEDC"/>
  <w15:chartTrackingRefBased/>
  <w15:docId w15:val="{B503180C-BAF8-4550-9928-1A5214D7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574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1AE0"/>
    <w:rPr>
      <w:sz w:val="20"/>
      <w:szCs w:val="20"/>
    </w:rPr>
  </w:style>
  <w:style w:type="character" w:customStyle="1" w:styleId="FootnoteTextChar">
    <w:name w:val="Footnote Text Char"/>
    <w:basedOn w:val="DefaultParagraphFont"/>
    <w:link w:val="FootnoteText"/>
    <w:uiPriority w:val="99"/>
    <w:semiHidden/>
    <w:rsid w:val="00F91AE0"/>
    <w:rPr>
      <w:sz w:val="20"/>
      <w:szCs w:val="20"/>
    </w:rPr>
  </w:style>
  <w:style w:type="character" w:styleId="FootnoteReference">
    <w:name w:val="footnote reference"/>
    <w:basedOn w:val="DefaultParagraphFont"/>
    <w:uiPriority w:val="99"/>
    <w:semiHidden/>
    <w:unhideWhenUsed/>
    <w:rsid w:val="00F91AE0"/>
    <w:rPr>
      <w:vertAlign w:val="superscript"/>
    </w:rPr>
  </w:style>
  <w:style w:type="character" w:styleId="Hyperlink">
    <w:name w:val="Hyperlink"/>
    <w:basedOn w:val="DefaultParagraphFont"/>
    <w:uiPriority w:val="99"/>
    <w:unhideWhenUsed/>
    <w:rsid w:val="00544473"/>
    <w:rPr>
      <w:color w:val="0000FF"/>
      <w:u w:val="single"/>
    </w:rPr>
  </w:style>
  <w:style w:type="character" w:styleId="HTMLDefinition">
    <w:name w:val="HTML Definition"/>
    <w:basedOn w:val="DefaultParagraphFont"/>
    <w:uiPriority w:val="99"/>
    <w:semiHidden/>
    <w:unhideWhenUsed/>
    <w:rsid w:val="00544473"/>
    <w:rPr>
      <w:i/>
      <w:iCs/>
    </w:rPr>
  </w:style>
  <w:style w:type="paragraph" w:styleId="Header">
    <w:name w:val="header"/>
    <w:basedOn w:val="Normal"/>
    <w:link w:val="HeaderChar"/>
    <w:uiPriority w:val="99"/>
    <w:unhideWhenUsed/>
    <w:rsid w:val="00CD519C"/>
    <w:pPr>
      <w:tabs>
        <w:tab w:val="center" w:pos="4513"/>
        <w:tab w:val="right" w:pos="9026"/>
      </w:tabs>
    </w:pPr>
  </w:style>
  <w:style w:type="character" w:customStyle="1" w:styleId="HeaderChar">
    <w:name w:val="Header Char"/>
    <w:basedOn w:val="DefaultParagraphFont"/>
    <w:link w:val="Header"/>
    <w:uiPriority w:val="99"/>
    <w:rsid w:val="00CD519C"/>
  </w:style>
  <w:style w:type="paragraph" w:styleId="Footer">
    <w:name w:val="footer"/>
    <w:basedOn w:val="Normal"/>
    <w:link w:val="FooterChar"/>
    <w:uiPriority w:val="99"/>
    <w:unhideWhenUsed/>
    <w:rsid w:val="00CD519C"/>
    <w:pPr>
      <w:tabs>
        <w:tab w:val="center" w:pos="4513"/>
        <w:tab w:val="right" w:pos="9026"/>
      </w:tabs>
    </w:pPr>
  </w:style>
  <w:style w:type="character" w:customStyle="1" w:styleId="FooterChar">
    <w:name w:val="Footer Char"/>
    <w:basedOn w:val="DefaultParagraphFont"/>
    <w:link w:val="Footer"/>
    <w:uiPriority w:val="99"/>
    <w:rsid w:val="00CD519C"/>
  </w:style>
  <w:style w:type="paragraph" w:styleId="ListParagraph">
    <w:name w:val="List Paragraph"/>
    <w:basedOn w:val="Normal"/>
    <w:uiPriority w:val="34"/>
    <w:qFormat/>
    <w:rsid w:val="0049367D"/>
    <w:pPr>
      <w:ind w:left="720"/>
      <w:contextualSpacing/>
    </w:pPr>
  </w:style>
  <w:style w:type="character" w:customStyle="1" w:styleId="UnresolvedMention1">
    <w:name w:val="Unresolved Mention1"/>
    <w:basedOn w:val="DefaultParagraphFont"/>
    <w:uiPriority w:val="99"/>
    <w:semiHidden/>
    <w:unhideWhenUsed/>
    <w:rsid w:val="00540811"/>
    <w:rPr>
      <w:color w:val="605E5C"/>
      <w:shd w:val="clear" w:color="auto" w:fill="E1DFDD"/>
    </w:rPr>
  </w:style>
  <w:style w:type="character" w:customStyle="1" w:styleId="reference-text">
    <w:name w:val="reference-text"/>
    <w:basedOn w:val="DefaultParagraphFont"/>
    <w:rsid w:val="00D84E4B"/>
  </w:style>
  <w:style w:type="character" w:customStyle="1" w:styleId="slug-vol">
    <w:name w:val="slug-vol"/>
    <w:basedOn w:val="DefaultParagraphFont"/>
    <w:rsid w:val="00C3410F"/>
  </w:style>
  <w:style w:type="character" w:customStyle="1" w:styleId="slug-issue">
    <w:name w:val="slug-issue"/>
    <w:basedOn w:val="DefaultParagraphFont"/>
    <w:rsid w:val="00C3410F"/>
  </w:style>
  <w:style w:type="character" w:customStyle="1" w:styleId="slug-pages3">
    <w:name w:val="slug-pages3"/>
    <w:basedOn w:val="DefaultParagraphFont"/>
    <w:rsid w:val="00C3410F"/>
    <w:rPr>
      <w:b/>
      <w:bCs/>
    </w:rPr>
  </w:style>
  <w:style w:type="character" w:customStyle="1" w:styleId="slug-pub-date3">
    <w:name w:val="slug-pub-date3"/>
    <w:basedOn w:val="DefaultParagraphFont"/>
    <w:rsid w:val="00C3410F"/>
    <w:rPr>
      <w:b/>
      <w:bCs/>
    </w:rPr>
  </w:style>
  <w:style w:type="paragraph" w:styleId="NormalWeb">
    <w:name w:val="Normal (Web)"/>
    <w:basedOn w:val="Normal"/>
    <w:uiPriority w:val="99"/>
    <w:unhideWhenUsed/>
    <w:rsid w:val="00B844D9"/>
    <w:pPr>
      <w:spacing w:before="100" w:beforeAutospacing="1" w:after="100" w:afterAutospacing="1"/>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D8597E"/>
    <w:pPr>
      <w:spacing w:after="120"/>
    </w:pPr>
    <w:rPr>
      <w:rFonts w:ascii="Times New Roman" w:eastAsia="PMingLiU" w:hAnsi="Times New Roman" w:cs="Times New Roman"/>
      <w:kern w:val="2"/>
      <w:sz w:val="24"/>
      <w:szCs w:val="24"/>
      <w:lang w:eastAsia="zh-TW"/>
    </w:rPr>
  </w:style>
  <w:style w:type="character" w:customStyle="1" w:styleId="BodyTextChar">
    <w:name w:val="Body Text Char"/>
    <w:basedOn w:val="DefaultParagraphFont"/>
    <w:link w:val="BodyText"/>
    <w:uiPriority w:val="99"/>
    <w:semiHidden/>
    <w:rsid w:val="00D8597E"/>
    <w:rPr>
      <w:rFonts w:ascii="Times New Roman" w:eastAsia="PMingLiU" w:hAnsi="Times New Roman" w:cs="Times New Roman"/>
      <w:kern w:val="2"/>
      <w:sz w:val="24"/>
      <w:szCs w:val="24"/>
      <w:lang w:eastAsia="zh-TW"/>
    </w:rPr>
  </w:style>
  <w:style w:type="paragraph" w:styleId="Bibliography">
    <w:name w:val="Bibliography"/>
    <w:basedOn w:val="Normal"/>
    <w:next w:val="Normal"/>
    <w:uiPriority w:val="37"/>
    <w:semiHidden/>
    <w:unhideWhenUsed/>
    <w:rsid w:val="000A201C"/>
  </w:style>
  <w:style w:type="character" w:customStyle="1" w:styleId="Heading1Char">
    <w:name w:val="Heading 1 Char"/>
    <w:basedOn w:val="DefaultParagraphFont"/>
    <w:link w:val="Heading1"/>
    <w:uiPriority w:val="9"/>
    <w:rsid w:val="00C45744"/>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59257E"/>
    <w:rPr>
      <w:sz w:val="16"/>
      <w:szCs w:val="16"/>
    </w:rPr>
  </w:style>
  <w:style w:type="paragraph" w:styleId="CommentText">
    <w:name w:val="annotation text"/>
    <w:basedOn w:val="Normal"/>
    <w:link w:val="CommentTextChar"/>
    <w:uiPriority w:val="99"/>
    <w:unhideWhenUsed/>
    <w:rsid w:val="0059257E"/>
    <w:rPr>
      <w:sz w:val="20"/>
      <w:szCs w:val="20"/>
    </w:rPr>
  </w:style>
  <w:style w:type="character" w:customStyle="1" w:styleId="CommentTextChar">
    <w:name w:val="Comment Text Char"/>
    <w:basedOn w:val="DefaultParagraphFont"/>
    <w:link w:val="CommentText"/>
    <w:uiPriority w:val="99"/>
    <w:rsid w:val="0059257E"/>
    <w:rPr>
      <w:sz w:val="20"/>
      <w:szCs w:val="20"/>
    </w:rPr>
  </w:style>
  <w:style w:type="paragraph" w:styleId="CommentSubject">
    <w:name w:val="annotation subject"/>
    <w:basedOn w:val="CommentText"/>
    <w:next w:val="CommentText"/>
    <w:link w:val="CommentSubjectChar"/>
    <w:uiPriority w:val="99"/>
    <w:semiHidden/>
    <w:unhideWhenUsed/>
    <w:rsid w:val="0059257E"/>
    <w:rPr>
      <w:b/>
      <w:bCs/>
    </w:rPr>
  </w:style>
  <w:style w:type="character" w:customStyle="1" w:styleId="CommentSubjectChar">
    <w:name w:val="Comment Subject Char"/>
    <w:basedOn w:val="CommentTextChar"/>
    <w:link w:val="CommentSubject"/>
    <w:uiPriority w:val="99"/>
    <w:semiHidden/>
    <w:rsid w:val="0059257E"/>
    <w:rPr>
      <w:b/>
      <w:bCs/>
      <w:sz w:val="20"/>
      <w:szCs w:val="20"/>
    </w:rPr>
  </w:style>
  <w:style w:type="paragraph" w:styleId="BalloonText">
    <w:name w:val="Balloon Text"/>
    <w:basedOn w:val="Normal"/>
    <w:link w:val="BalloonTextChar"/>
    <w:uiPriority w:val="99"/>
    <w:semiHidden/>
    <w:unhideWhenUsed/>
    <w:rsid w:val="00592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57E"/>
    <w:rPr>
      <w:rFonts w:ascii="Segoe UI" w:hAnsi="Segoe UI" w:cs="Segoe UI"/>
      <w:sz w:val="18"/>
      <w:szCs w:val="18"/>
    </w:rPr>
  </w:style>
  <w:style w:type="paragraph" w:customStyle="1" w:styleId="pf0">
    <w:name w:val="pf0"/>
    <w:basedOn w:val="Normal"/>
    <w:rsid w:val="00E072D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072DC"/>
    <w:rPr>
      <w:rFonts w:ascii="Segoe UI" w:hAnsi="Segoe UI" w:cs="Segoe UI" w:hint="default"/>
      <w:sz w:val="18"/>
      <w:szCs w:val="18"/>
    </w:rPr>
  </w:style>
  <w:style w:type="character" w:customStyle="1" w:styleId="cf11">
    <w:name w:val="cf11"/>
    <w:basedOn w:val="DefaultParagraphFont"/>
    <w:rsid w:val="00E072D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4088">
      <w:bodyDiv w:val="1"/>
      <w:marLeft w:val="0"/>
      <w:marRight w:val="0"/>
      <w:marTop w:val="0"/>
      <w:marBottom w:val="0"/>
      <w:divBdr>
        <w:top w:val="none" w:sz="0" w:space="0" w:color="auto"/>
        <w:left w:val="none" w:sz="0" w:space="0" w:color="auto"/>
        <w:bottom w:val="none" w:sz="0" w:space="0" w:color="auto"/>
        <w:right w:val="none" w:sz="0" w:space="0" w:color="auto"/>
      </w:divBdr>
      <w:divsChild>
        <w:div w:id="1063598692">
          <w:marLeft w:val="0"/>
          <w:marRight w:val="0"/>
          <w:marTop w:val="0"/>
          <w:marBottom w:val="0"/>
          <w:divBdr>
            <w:top w:val="none" w:sz="0" w:space="0" w:color="auto"/>
            <w:left w:val="none" w:sz="0" w:space="0" w:color="auto"/>
            <w:bottom w:val="none" w:sz="0" w:space="0" w:color="auto"/>
            <w:right w:val="none" w:sz="0" w:space="0" w:color="auto"/>
          </w:divBdr>
        </w:div>
        <w:div w:id="418017595">
          <w:marLeft w:val="0"/>
          <w:marRight w:val="0"/>
          <w:marTop w:val="0"/>
          <w:marBottom w:val="0"/>
          <w:divBdr>
            <w:top w:val="none" w:sz="0" w:space="0" w:color="auto"/>
            <w:left w:val="none" w:sz="0" w:space="0" w:color="auto"/>
            <w:bottom w:val="none" w:sz="0" w:space="0" w:color="auto"/>
            <w:right w:val="none" w:sz="0" w:space="0" w:color="auto"/>
          </w:divBdr>
        </w:div>
      </w:divsChild>
    </w:div>
    <w:div w:id="166873200">
      <w:bodyDiv w:val="1"/>
      <w:marLeft w:val="0"/>
      <w:marRight w:val="0"/>
      <w:marTop w:val="0"/>
      <w:marBottom w:val="0"/>
      <w:divBdr>
        <w:top w:val="none" w:sz="0" w:space="0" w:color="auto"/>
        <w:left w:val="none" w:sz="0" w:space="0" w:color="auto"/>
        <w:bottom w:val="none" w:sz="0" w:space="0" w:color="auto"/>
        <w:right w:val="none" w:sz="0" w:space="0" w:color="auto"/>
      </w:divBdr>
    </w:div>
    <w:div w:id="738745252">
      <w:bodyDiv w:val="1"/>
      <w:marLeft w:val="0"/>
      <w:marRight w:val="0"/>
      <w:marTop w:val="0"/>
      <w:marBottom w:val="0"/>
      <w:divBdr>
        <w:top w:val="none" w:sz="0" w:space="0" w:color="auto"/>
        <w:left w:val="none" w:sz="0" w:space="0" w:color="auto"/>
        <w:bottom w:val="none" w:sz="0" w:space="0" w:color="auto"/>
        <w:right w:val="none" w:sz="0" w:space="0" w:color="auto"/>
      </w:divBdr>
    </w:div>
    <w:div w:id="764307567">
      <w:bodyDiv w:val="1"/>
      <w:marLeft w:val="0"/>
      <w:marRight w:val="0"/>
      <w:marTop w:val="0"/>
      <w:marBottom w:val="0"/>
      <w:divBdr>
        <w:top w:val="none" w:sz="0" w:space="0" w:color="auto"/>
        <w:left w:val="none" w:sz="0" w:space="0" w:color="auto"/>
        <w:bottom w:val="none" w:sz="0" w:space="0" w:color="auto"/>
        <w:right w:val="none" w:sz="0" w:space="0" w:color="auto"/>
      </w:divBdr>
    </w:div>
    <w:div w:id="1117261916">
      <w:bodyDiv w:val="1"/>
      <w:marLeft w:val="0"/>
      <w:marRight w:val="0"/>
      <w:marTop w:val="0"/>
      <w:marBottom w:val="0"/>
      <w:divBdr>
        <w:top w:val="none" w:sz="0" w:space="0" w:color="auto"/>
        <w:left w:val="none" w:sz="0" w:space="0" w:color="auto"/>
        <w:bottom w:val="none" w:sz="0" w:space="0" w:color="auto"/>
        <w:right w:val="none" w:sz="0" w:space="0" w:color="auto"/>
      </w:divBdr>
    </w:div>
    <w:div w:id="1218784275">
      <w:bodyDiv w:val="1"/>
      <w:marLeft w:val="0"/>
      <w:marRight w:val="0"/>
      <w:marTop w:val="0"/>
      <w:marBottom w:val="0"/>
      <w:divBdr>
        <w:top w:val="none" w:sz="0" w:space="0" w:color="auto"/>
        <w:left w:val="none" w:sz="0" w:space="0" w:color="auto"/>
        <w:bottom w:val="none" w:sz="0" w:space="0" w:color="auto"/>
        <w:right w:val="none" w:sz="0" w:space="0" w:color="auto"/>
      </w:divBdr>
    </w:div>
    <w:div w:id="1496067298">
      <w:bodyDiv w:val="1"/>
      <w:marLeft w:val="0"/>
      <w:marRight w:val="0"/>
      <w:marTop w:val="0"/>
      <w:marBottom w:val="0"/>
      <w:divBdr>
        <w:top w:val="none" w:sz="0" w:space="0" w:color="auto"/>
        <w:left w:val="none" w:sz="0" w:space="0" w:color="auto"/>
        <w:bottom w:val="none" w:sz="0" w:space="0" w:color="auto"/>
        <w:right w:val="none" w:sz="0" w:space="0" w:color="auto"/>
      </w:divBdr>
    </w:div>
    <w:div w:id="1685669317">
      <w:bodyDiv w:val="1"/>
      <w:marLeft w:val="0"/>
      <w:marRight w:val="0"/>
      <w:marTop w:val="0"/>
      <w:marBottom w:val="0"/>
      <w:divBdr>
        <w:top w:val="none" w:sz="0" w:space="0" w:color="auto"/>
        <w:left w:val="none" w:sz="0" w:space="0" w:color="auto"/>
        <w:bottom w:val="none" w:sz="0" w:space="0" w:color="auto"/>
        <w:right w:val="none" w:sz="0" w:space="0" w:color="auto"/>
      </w:divBdr>
    </w:div>
    <w:div w:id="1700622582">
      <w:bodyDiv w:val="1"/>
      <w:marLeft w:val="0"/>
      <w:marRight w:val="0"/>
      <w:marTop w:val="0"/>
      <w:marBottom w:val="0"/>
      <w:divBdr>
        <w:top w:val="none" w:sz="0" w:space="0" w:color="auto"/>
        <w:left w:val="none" w:sz="0" w:space="0" w:color="auto"/>
        <w:bottom w:val="none" w:sz="0" w:space="0" w:color="auto"/>
        <w:right w:val="none" w:sz="0" w:space="0" w:color="auto"/>
      </w:divBdr>
    </w:div>
    <w:div w:id="1723556539">
      <w:bodyDiv w:val="1"/>
      <w:marLeft w:val="0"/>
      <w:marRight w:val="0"/>
      <w:marTop w:val="0"/>
      <w:marBottom w:val="0"/>
      <w:divBdr>
        <w:top w:val="none" w:sz="0" w:space="0" w:color="auto"/>
        <w:left w:val="none" w:sz="0" w:space="0" w:color="auto"/>
        <w:bottom w:val="none" w:sz="0" w:space="0" w:color="auto"/>
        <w:right w:val="none" w:sz="0" w:space="0" w:color="auto"/>
      </w:divBdr>
    </w:div>
    <w:div w:id="1838841762">
      <w:bodyDiv w:val="1"/>
      <w:marLeft w:val="0"/>
      <w:marRight w:val="0"/>
      <w:marTop w:val="0"/>
      <w:marBottom w:val="0"/>
      <w:divBdr>
        <w:top w:val="none" w:sz="0" w:space="0" w:color="auto"/>
        <w:left w:val="none" w:sz="0" w:space="0" w:color="auto"/>
        <w:bottom w:val="none" w:sz="0" w:space="0" w:color="auto"/>
        <w:right w:val="none" w:sz="0" w:space="0" w:color="auto"/>
      </w:divBdr>
    </w:div>
    <w:div w:id="1866484824">
      <w:bodyDiv w:val="1"/>
      <w:marLeft w:val="0"/>
      <w:marRight w:val="0"/>
      <w:marTop w:val="0"/>
      <w:marBottom w:val="0"/>
      <w:divBdr>
        <w:top w:val="none" w:sz="0" w:space="0" w:color="auto"/>
        <w:left w:val="none" w:sz="0" w:space="0" w:color="auto"/>
        <w:bottom w:val="none" w:sz="0" w:space="0" w:color="auto"/>
        <w:right w:val="none" w:sz="0" w:space="0" w:color="auto"/>
      </w:divBdr>
    </w:div>
    <w:div w:id="202658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10</Pages>
  <Words>3703</Words>
  <Characters>21109</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Hyland</dc:creator>
  <cp:keywords/>
  <dc:description/>
  <cp:lastModifiedBy>Ken Hyland</cp:lastModifiedBy>
  <cp:revision>7</cp:revision>
  <dcterms:created xsi:type="dcterms:W3CDTF">2022-09-20T08:37:00Z</dcterms:created>
  <dcterms:modified xsi:type="dcterms:W3CDTF">2022-09-25T11:30:00Z</dcterms:modified>
</cp:coreProperties>
</file>