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6F4B" w14:textId="4C5400A5" w:rsidR="00FF77E8" w:rsidRPr="00760CB7" w:rsidRDefault="007B536B" w:rsidP="0002384D">
      <w:pPr>
        <w:pStyle w:val="Title"/>
        <w:spacing w:line="360" w:lineRule="auto"/>
        <w:rPr>
          <w:lang w:val="en-GB"/>
        </w:rPr>
      </w:pPr>
      <w:bookmarkStart w:id="0" w:name="_Hlk116565143"/>
      <w:r w:rsidRPr="00760CB7">
        <w:rPr>
          <w:lang w:val="en-GB"/>
        </w:rPr>
        <w:t xml:space="preserve">Chinese </w:t>
      </w:r>
      <w:r w:rsidR="00194E10">
        <w:rPr>
          <w:lang w:val="en-GB"/>
        </w:rPr>
        <w:t xml:space="preserve">Older </w:t>
      </w:r>
      <w:r w:rsidRPr="00760CB7">
        <w:rPr>
          <w:lang w:val="en-GB"/>
        </w:rPr>
        <w:t>Adults</w:t>
      </w:r>
      <w:r w:rsidR="00F23777" w:rsidRPr="00760CB7">
        <w:rPr>
          <w:lang w:val="en-GB"/>
        </w:rPr>
        <w:t>’</w:t>
      </w:r>
      <w:r w:rsidR="006961E6" w:rsidRPr="00760CB7">
        <w:rPr>
          <w:lang w:val="en-GB"/>
        </w:rPr>
        <w:t xml:space="preserve"> </w:t>
      </w:r>
      <w:r w:rsidR="0002384D">
        <w:rPr>
          <w:lang w:val="en-GB"/>
        </w:rPr>
        <w:t>Social Media</w:t>
      </w:r>
      <w:r w:rsidRPr="00760CB7">
        <w:rPr>
          <w:lang w:val="en-GB"/>
        </w:rPr>
        <w:t xml:space="preserve"> Us</w:t>
      </w:r>
      <w:r w:rsidR="00F23777" w:rsidRPr="00760CB7">
        <w:rPr>
          <w:lang w:val="en-GB"/>
        </w:rPr>
        <w:t xml:space="preserve">e: </w:t>
      </w:r>
      <w:r w:rsidR="00281B57" w:rsidRPr="00760CB7">
        <w:rPr>
          <w:lang w:val="en-GB"/>
        </w:rPr>
        <w:t>A</w:t>
      </w:r>
      <w:r w:rsidR="00F23777" w:rsidRPr="00760CB7">
        <w:rPr>
          <w:lang w:val="en-GB"/>
        </w:rPr>
        <w:t xml:space="preserve"> </w:t>
      </w:r>
      <w:r w:rsidR="0002384D">
        <w:rPr>
          <w:lang w:val="en-GB"/>
        </w:rPr>
        <w:t xml:space="preserve">Study of WeChat from a </w:t>
      </w:r>
      <w:r w:rsidR="00F23777" w:rsidRPr="00760CB7">
        <w:rPr>
          <w:lang w:val="en-GB"/>
        </w:rPr>
        <w:t>Social Practice Perspective</w:t>
      </w:r>
    </w:p>
    <w:bookmarkEnd w:id="0"/>
    <w:p w14:paraId="082662C0" w14:textId="77777777" w:rsidR="0002384D" w:rsidRDefault="0002384D" w:rsidP="00191C7B">
      <w:pPr>
        <w:pStyle w:val="Heading1"/>
        <w:numPr>
          <w:ilvl w:val="0"/>
          <w:numId w:val="0"/>
        </w:numPr>
        <w:spacing w:line="360" w:lineRule="auto"/>
        <w:ind w:left="567" w:hanging="567"/>
        <w:rPr>
          <w:lang w:val="en-GB"/>
        </w:rPr>
      </w:pPr>
    </w:p>
    <w:p w14:paraId="60F919F0" w14:textId="5498E217" w:rsidR="00136082" w:rsidRPr="00760CB7" w:rsidRDefault="00136082" w:rsidP="00191C7B">
      <w:pPr>
        <w:pStyle w:val="Heading1"/>
        <w:numPr>
          <w:ilvl w:val="0"/>
          <w:numId w:val="0"/>
        </w:numPr>
        <w:spacing w:line="360" w:lineRule="auto"/>
        <w:ind w:left="567" w:hanging="567"/>
        <w:rPr>
          <w:lang w:val="en-GB"/>
        </w:rPr>
      </w:pPr>
      <w:r w:rsidRPr="00760CB7">
        <w:rPr>
          <w:lang w:val="en-GB"/>
        </w:rPr>
        <w:t>Abstract</w:t>
      </w:r>
    </w:p>
    <w:p w14:paraId="393F6A73" w14:textId="45B73821" w:rsidR="00860348" w:rsidRDefault="00860348" w:rsidP="00860348">
      <w:pPr>
        <w:spacing w:line="360" w:lineRule="auto"/>
        <w:rPr>
          <w:color w:val="auto"/>
          <w:lang w:val="en-GB"/>
        </w:rPr>
      </w:pPr>
      <w:r w:rsidRPr="00860348">
        <w:rPr>
          <w:b/>
          <w:bCs/>
          <w:color w:val="auto"/>
          <w:shd w:val="clear" w:color="auto" w:fill="auto"/>
          <w:lang w:val="en-GB" w:eastAsia="en-GB"/>
        </w:rPr>
        <w:t>Purpose</w:t>
      </w:r>
      <w:r>
        <w:rPr>
          <w:color w:val="auto"/>
          <w:shd w:val="clear" w:color="auto" w:fill="auto"/>
          <w:lang w:val="en-GB" w:eastAsia="en-GB"/>
        </w:rPr>
        <w:t xml:space="preserve"> – </w:t>
      </w:r>
      <w:r w:rsidRPr="00F1238F">
        <w:rPr>
          <w:color w:val="auto"/>
          <w:shd w:val="clear" w:color="auto" w:fill="auto"/>
          <w:lang w:val="en-GB" w:eastAsia="en-GB"/>
        </w:rPr>
        <w:t>Research into older adults’ use of social media remains limited.</w:t>
      </w:r>
      <w:r w:rsidRPr="00F1238F">
        <w:rPr>
          <w:color w:val="auto"/>
          <w:lang w:val="en-GB"/>
        </w:rPr>
        <w:t xml:space="preserve"> Driven by increasing digitalisation in China, </w:t>
      </w:r>
      <w:r w:rsidRPr="00F1238F">
        <w:rPr>
          <w:color w:val="auto"/>
          <w:shd w:val="clear" w:color="auto" w:fill="auto"/>
          <w:lang w:val="en-GB" w:eastAsia="en-GB"/>
        </w:rPr>
        <w:t>we focus on Chinese older adults</w:t>
      </w:r>
      <w:r>
        <w:rPr>
          <w:color w:val="auto"/>
          <w:shd w:val="clear" w:color="auto" w:fill="auto"/>
          <w:lang w:val="en-GB" w:eastAsia="en-GB"/>
        </w:rPr>
        <w:t xml:space="preserve"> (aged 60 to 75)</w:t>
      </w:r>
      <w:r w:rsidRPr="00F1238F">
        <w:rPr>
          <w:color w:val="auto"/>
          <w:shd w:val="clear" w:color="auto" w:fill="auto"/>
          <w:lang w:val="en-GB" w:eastAsia="en-GB"/>
        </w:rPr>
        <w:t xml:space="preserve"> use of WeChat</w:t>
      </w:r>
      <w:r>
        <w:rPr>
          <w:color w:val="auto"/>
          <w:shd w:val="clear" w:color="auto" w:fill="auto"/>
          <w:lang w:val="en-GB" w:eastAsia="en-GB"/>
        </w:rPr>
        <w:t xml:space="preserve">. </w:t>
      </w:r>
    </w:p>
    <w:p w14:paraId="4BA02C05" w14:textId="309406D9" w:rsidR="00860348" w:rsidRPr="00860348" w:rsidRDefault="00860348" w:rsidP="00860348">
      <w:pPr>
        <w:spacing w:line="360" w:lineRule="auto"/>
        <w:rPr>
          <w:color w:val="auto"/>
          <w:shd w:val="clear" w:color="auto" w:fill="auto"/>
          <w:lang w:val="en-GB" w:eastAsia="en-GB"/>
        </w:rPr>
      </w:pPr>
      <w:r w:rsidRPr="00860348">
        <w:rPr>
          <w:b/>
          <w:bCs/>
          <w:color w:val="auto"/>
          <w:shd w:val="clear" w:color="auto" w:fill="auto"/>
          <w:lang w:val="en-GB" w:eastAsia="en-GB"/>
        </w:rPr>
        <w:t>Design/methodology/approach</w:t>
      </w:r>
      <w:r>
        <w:rPr>
          <w:color w:val="auto"/>
          <w:shd w:val="clear" w:color="auto" w:fill="auto"/>
          <w:lang w:val="en-GB" w:eastAsia="en-GB"/>
        </w:rPr>
        <w:t xml:space="preserve"> – This study used a qualitative interpretive approach and </w:t>
      </w:r>
      <w:r w:rsidRPr="00860348">
        <w:rPr>
          <w:color w:val="auto"/>
          <w:shd w:val="clear" w:color="auto" w:fill="auto"/>
          <w:lang w:val="en-GB" w:eastAsia="en-GB"/>
        </w:rPr>
        <w:t>interviewed Chinese older adults to uncover their social practices of WeChat use in everyday life.</w:t>
      </w:r>
    </w:p>
    <w:p w14:paraId="5AC59774" w14:textId="0FB26189" w:rsidR="00860348" w:rsidRPr="00860348" w:rsidRDefault="00860348" w:rsidP="00860348">
      <w:pPr>
        <w:spacing w:line="360" w:lineRule="auto"/>
        <w:rPr>
          <w:color w:val="auto"/>
          <w:lang w:val="en-GB"/>
        </w:rPr>
      </w:pPr>
      <w:r w:rsidRPr="00860348">
        <w:rPr>
          <w:b/>
          <w:bCs/>
          <w:color w:val="auto"/>
          <w:shd w:val="clear" w:color="auto" w:fill="auto"/>
          <w:lang w:val="en-GB" w:eastAsia="en-GB"/>
        </w:rPr>
        <w:t>Findings</w:t>
      </w:r>
      <w:r>
        <w:rPr>
          <w:color w:val="auto"/>
          <w:shd w:val="clear" w:color="auto" w:fill="auto"/>
          <w:lang w:val="en-GB" w:eastAsia="en-GB"/>
        </w:rPr>
        <w:t xml:space="preserve"> – </w:t>
      </w:r>
      <w:r>
        <w:rPr>
          <w:color w:val="auto"/>
          <w:lang w:val="en-GB"/>
        </w:rPr>
        <w:t>By using social practice theory</w:t>
      </w:r>
      <w:r w:rsidR="006161C3">
        <w:rPr>
          <w:color w:val="auto"/>
          <w:lang w:val="en-GB"/>
        </w:rPr>
        <w:t xml:space="preserve"> (SPT)</w:t>
      </w:r>
      <w:r>
        <w:rPr>
          <w:color w:val="auto"/>
          <w:lang w:val="en-GB"/>
        </w:rPr>
        <w:t xml:space="preserve">, </w:t>
      </w:r>
      <w:r w:rsidR="006161C3">
        <w:rPr>
          <w:color w:val="auto"/>
          <w:lang w:val="en-GB"/>
        </w:rPr>
        <w:t>the paper</w:t>
      </w:r>
      <w:r>
        <w:rPr>
          <w:color w:val="auto"/>
          <w:lang w:val="en-GB"/>
        </w:rPr>
        <w:t xml:space="preserve"> unfolds Chinese older adults’ social practices of WeChat use in everyday life and reveals </w:t>
      </w:r>
      <w:r w:rsidRPr="00F1238F">
        <w:rPr>
          <w:color w:val="auto"/>
          <w:lang w:val="en-GB"/>
        </w:rPr>
        <w:t xml:space="preserve">how they adopt and resist the drastic changes in Chinese society. </w:t>
      </w:r>
    </w:p>
    <w:p w14:paraId="0A7384DB" w14:textId="085AB4CF" w:rsidR="00860348" w:rsidRDefault="00860348" w:rsidP="00860348">
      <w:pPr>
        <w:spacing w:line="360" w:lineRule="auto"/>
        <w:rPr>
          <w:color w:val="auto"/>
          <w:lang w:val="en-GB"/>
        </w:rPr>
      </w:pPr>
      <w:r w:rsidRPr="00860348">
        <w:rPr>
          <w:b/>
          <w:bCs/>
          <w:color w:val="auto"/>
          <w:shd w:val="clear" w:color="auto" w:fill="auto"/>
          <w:lang w:val="en-GB" w:eastAsia="en-GB"/>
        </w:rPr>
        <w:t>Originality</w:t>
      </w:r>
      <w:r>
        <w:rPr>
          <w:color w:val="auto"/>
          <w:shd w:val="clear" w:color="auto" w:fill="auto"/>
          <w:lang w:val="en-GB" w:eastAsia="en-GB"/>
        </w:rPr>
        <w:t xml:space="preserve"> – </w:t>
      </w:r>
      <w:r w:rsidRPr="00F1238F">
        <w:rPr>
          <w:color w:val="auto"/>
          <w:lang w:val="en-GB"/>
        </w:rPr>
        <w:t>The study contributes to new understandings of social practice theory from technology use by emphasising the dynamic characteristics of its three elements</w:t>
      </w:r>
      <w:r>
        <w:rPr>
          <w:color w:val="auto"/>
          <w:lang w:val="en-GB"/>
        </w:rPr>
        <w:t>.</w:t>
      </w:r>
      <w:r w:rsidRPr="00F1238F">
        <w:rPr>
          <w:color w:val="auto"/>
          <w:lang w:val="en-GB"/>
        </w:rPr>
        <w:t xml:space="preserve"> </w:t>
      </w:r>
      <w:r>
        <w:rPr>
          <w:color w:val="auto"/>
          <w:lang w:val="en-GB"/>
        </w:rPr>
        <w:t xml:space="preserve">We </w:t>
      </w:r>
      <w:r w:rsidRPr="00F1238F">
        <w:rPr>
          <w:color w:val="auto"/>
          <w:lang w:val="en-GB"/>
        </w:rPr>
        <w:t>synthesis</w:t>
      </w:r>
      <w:r>
        <w:rPr>
          <w:color w:val="auto"/>
          <w:lang w:val="en-GB"/>
        </w:rPr>
        <w:t>e</w:t>
      </w:r>
      <w:r w:rsidRPr="00F1238F">
        <w:rPr>
          <w:color w:val="auto"/>
          <w:lang w:val="en-GB"/>
        </w:rPr>
        <w:t xml:space="preserve"> both adoptions and resistance in SPT and highlight the importance of understanding three elements interdependently within specific contexts, which are conditioned by structure and agency.</w:t>
      </w:r>
    </w:p>
    <w:p w14:paraId="472960D3" w14:textId="7D9CA1F5" w:rsidR="00F23777" w:rsidRPr="00FD5659" w:rsidRDefault="009C7D1C" w:rsidP="00FD5659">
      <w:pPr>
        <w:spacing w:line="360" w:lineRule="auto"/>
        <w:rPr>
          <w:lang w:val="en-GB"/>
        </w:rPr>
      </w:pPr>
      <w:r w:rsidRPr="00760CB7">
        <w:rPr>
          <w:lang w:val="en-GB"/>
        </w:rPr>
        <w:t>Keywords</w:t>
      </w:r>
      <w:r w:rsidR="00324284" w:rsidRPr="00760CB7">
        <w:rPr>
          <w:lang w:val="en-GB"/>
        </w:rPr>
        <w:t>:</w:t>
      </w:r>
      <w:r w:rsidR="00424EA6">
        <w:rPr>
          <w:lang w:val="en-GB"/>
        </w:rPr>
        <w:t xml:space="preserve"> social media, </w:t>
      </w:r>
      <w:r w:rsidR="0002384D">
        <w:rPr>
          <w:lang w:val="en-GB"/>
        </w:rPr>
        <w:t xml:space="preserve">WeChat, </w:t>
      </w:r>
      <w:r w:rsidR="00DC0BD2" w:rsidRPr="00760CB7">
        <w:rPr>
          <w:lang w:val="en-GB"/>
        </w:rPr>
        <w:t xml:space="preserve">older adults, Chinese, qualitative, </w:t>
      </w:r>
      <w:r w:rsidR="00181222" w:rsidRPr="00760CB7">
        <w:rPr>
          <w:lang w:val="en-GB"/>
        </w:rPr>
        <w:t>social practice</w:t>
      </w:r>
      <w:r w:rsidR="00324284" w:rsidRPr="00760CB7">
        <w:rPr>
          <w:lang w:val="en-GB"/>
        </w:rPr>
        <w:t xml:space="preserve"> theory</w:t>
      </w:r>
    </w:p>
    <w:p w14:paraId="4C28F444" w14:textId="1A40E8A2" w:rsidR="009C7D1C" w:rsidRPr="00760CB7" w:rsidRDefault="009C7D1C" w:rsidP="00191C7B">
      <w:pPr>
        <w:pStyle w:val="Heading1"/>
        <w:spacing w:line="360" w:lineRule="auto"/>
        <w:rPr>
          <w:lang w:val="en-GB"/>
        </w:rPr>
      </w:pPr>
      <w:r w:rsidRPr="00760CB7">
        <w:rPr>
          <w:lang w:val="en-GB"/>
        </w:rPr>
        <w:t>Introduction</w:t>
      </w:r>
    </w:p>
    <w:p w14:paraId="13086FF5" w14:textId="2639E55B" w:rsidR="00856F19" w:rsidRPr="00B60F21" w:rsidRDefault="00063283" w:rsidP="00B60F21">
      <w:pPr>
        <w:spacing w:line="360" w:lineRule="auto"/>
        <w:ind w:firstLine="567"/>
        <w:rPr>
          <w:lang w:val="en-GB"/>
        </w:rPr>
      </w:pPr>
      <w:r w:rsidRPr="00760CB7">
        <w:rPr>
          <w:bCs/>
          <w:color w:val="auto"/>
          <w:lang w:val="en-GB"/>
        </w:rPr>
        <w:t xml:space="preserve">Chinese consumers are embracing technology in many aspects of their lives </w:t>
      </w:r>
      <w:r w:rsidRPr="00760CB7">
        <w:rPr>
          <w:lang w:val="en-GB"/>
        </w:rPr>
        <w:fldChar w:fldCharType="begin"/>
      </w:r>
      <w:r w:rsidR="00DE4F98">
        <w:rPr>
          <w:lang w:val="en-GB"/>
        </w:rPr>
        <w:instrText xml:space="preserve"> ADDIN EN.CITE &lt;EndNote&gt;&lt;Cite&gt;&lt;Author&gt;McKenna&lt;/Author&gt;&lt;Year&gt;2018&lt;/Year&gt;&lt;RecNum&gt;1695&lt;/RecNum&gt;&lt;DisplayText&gt;(McKenna&lt;style face="italic"&gt; et al.&lt;/style&gt;, 2018)&lt;/DisplayText&gt;&lt;record&gt;&lt;rec-number&gt;1695&lt;/rec-number&gt;&lt;foreign-keys&gt;&lt;key app="EN" db-id="vd59f5peyrtsrlez0z3pss2ex52r9p2zssvx" timestamp="1610811906"&gt;1695&lt;/key&gt;&lt;/foreign-keys&gt;&lt;ref-type name="Journal Article"&gt;17&lt;/ref-type&gt;&lt;contributors&gt;&lt;authors&gt;&lt;author&gt;McKenna, Brad&lt;/author&gt;&lt;author&gt;Cai, Wenjie&lt;/author&gt;&lt;author&gt;Tuunanen, Tuure&lt;/author&gt;&lt;/authors&gt;&lt;/contributors&gt;&lt;titles&gt;&lt;title&gt;Technology enabled information services use in tourism: an ethnographic study of Chinese backpackers&lt;/title&gt;&lt;secondary-title&gt;Pacific Asia Journal of the Association for Information Systems&lt;/secondary-title&gt;&lt;/titles&gt;&lt;periodical&gt;&lt;full-title&gt;Pacific Asia Journal of the Association for Information Systems&lt;/full-title&gt;&lt;/periodical&gt;&lt;pages&gt;37-64&lt;/pages&gt;&lt;volume&gt;10&lt;/volume&gt;&lt;number&gt;4&lt;/number&gt;&lt;dates&gt;&lt;year&gt;2018&lt;/year&gt;&lt;/dates&gt;&lt;isbn&gt;1943-7544&lt;/isbn&gt;&lt;urls&gt;&lt;/urls&gt;&lt;/record&gt;&lt;/Cite&gt;&lt;/EndNote&gt;</w:instrText>
      </w:r>
      <w:r w:rsidRPr="00760CB7">
        <w:rPr>
          <w:lang w:val="en-GB"/>
        </w:rPr>
        <w:fldChar w:fldCharType="separate"/>
      </w:r>
      <w:r w:rsidR="00DE4F98">
        <w:rPr>
          <w:noProof/>
          <w:lang w:val="en-GB"/>
        </w:rPr>
        <w:t>(McKenna</w:t>
      </w:r>
      <w:r w:rsidR="00DE4F98" w:rsidRPr="00DE4F98">
        <w:rPr>
          <w:i/>
          <w:noProof/>
          <w:lang w:val="en-GB"/>
        </w:rPr>
        <w:t xml:space="preserve"> et al.</w:t>
      </w:r>
      <w:r w:rsidR="00DE4F98">
        <w:rPr>
          <w:noProof/>
          <w:lang w:val="en-GB"/>
        </w:rPr>
        <w:t>, 2018)</w:t>
      </w:r>
      <w:r w:rsidRPr="00760CB7">
        <w:rPr>
          <w:lang w:val="en-GB"/>
        </w:rPr>
        <w:fldChar w:fldCharType="end"/>
      </w:r>
      <w:r>
        <w:rPr>
          <w:lang w:val="en-GB"/>
        </w:rPr>
        <w:t xml:space="preserve">, of which </w:t>
      </w:r>
      <w:r>
        <w:rPr>
          <w:rStyle w:val="normaltextrun"/>
          <w:lang w:val="en-GB"/>
        </w:rPr>
        <w:t xml:space="preserve">social media has become an integral part. Chinese </w:t>
      </w:r>
      <w:r>
        <w:rPr>
          <w:bCs/>
          <w:color w:val="auto"/>
          <w:lang w:val="en-GB"/>
        </w:rPr>
        <w:t xml:space="preserve">older adults are no exception to this. </w:t>
      </w:r>
      <w:r w:rsidR="00220D61" w:rsidRPr="009D7F9E">
        <w:rPr>
          <w:bCs/>
          <w:color w:val="auto"/>
          <w:lang w:val="en-GB"/>
        </w:rPr>
        <w:t>According to China’s national census of 2020, the number of people</w:t>
      </w:r>
      <w:r w:rsidR="00220D61">
        <w:rPr>
          <w:bCs/>
          <w:color w:val="auto"/>
          <w:lang w:val="en-GB"/>
        </w:rPr>
        <w:t xml:space="preserve"> aged 60 or over </w:t>
      </w:r>
      <w:r w:rsidR="00220D61" w:rsidRPr="009D7F9E">
        <w:rPr>
          <w:bCs/>
          <w:color w:val="auto"/>
          <w:lang w:val="en-GB"/>
        </w:rPr>
        <w:t>was 264.02 million (18.7% of the total population)</w:t>
      </w:r>
      <w:r w:rsidR="002F125B">
        <w:rPr>
          <w:bCs/>
          <w:color w:val="auto"/>
          <w:lang w:val="en-GB"/>
        </w:rPr>
        <w:t xml:space="preserve"> </w:t>
      </w:r>
      <w:r w:rsidR="00DC2B53">
        <w:rPr>
          <w:bCs/>
          <w:color w:val="auto"/>
          <w:lang w:val="en-GB"/>
        </w:rPr>
        <w:fldChar w:fldCharType="begin"/>
      </w:r>
      <w:r w:rsidR="00DC2B53">
        <w:rPr>
          <w:bCs/>
          <w:color w:val="auto"/>
          <w:lang w:val="en-GB"/>
        </w:rPr>
        <w:instrText xml:space="preserve"> ADDIN EN.CITE &lt;EndNote&gt;&lt;Cite&gt;&lt;Author&gt;National Bureau of Statistics of the People’s Republic of China&lt;/Author&gt;&lt;Year&gt;2021&lt;/Year&gt;&lt;RecNum&gt;2056&lt;/RecNum&gt;&lt;DisplayText&gt;(National Bureau of Statistics of the People’s Republic of China, 2021)&lt;/DisplayText&gt;&lt;record&gt;&lt;rec-number&gt;2056&lt;/rec-number&gt;&lt;foreign-keys&gt;&lt;key app="EN" db-id="vd59f5peyrtsrlez0z3pss2ex52r9p2zssvx" timestamp="1665395259"&gt;2056&lt;/key&gt;&lt;/foreign-keys&gt;&lt;ref-type name="Web Page"&gt;12&lt;/ref-type&gt;&lt;contributors&gt;&lt;authors&gt;&lt;author&gt;National Bureau of Statistics of the People’s Republic of China,,&lt;/author&gt;&lt;/authors&gt;&lt;/contributors&gt;&lt;titles&gt;&lt;title&gt;The seventh national census bulletin (No. 5)&lt;/title&gt;&lt;/titles&gt;&lt;number&gt;10/10/2022&lt;/number&gt;&lt;dates&gt;&lt;year&gt;2021&lt;/year&gt;&lt;/dates&gt;&lt;urls&gt;&lt;related-urls&gt;&lt;url&gt;http://www.stats.gov.cn/tjsj/tjgb/rkpcgb/qgrkpcgb/202106/t20210628_1818824.html&lt;/url&gt;&lt;/related-urls&gt;&lt;/urls&gt;&lt;/record&gt;&lt;/Cite&gt;&lt;/EndNote&gt;</w:instrText>
      </w:r>
      <w:r w:rsidR="00DC2B53">
        <w:rPr>
          <w:bCs/>
          <w:color w:val="auto"/>
          <w:lang w:val="en-GB"/>
        </w:rPr>
        <w:fldChar w:fldCharType="separate"/>
      </w:r>
      <w:r w:rsidR="00DC2B53">
        <w:rPr>
          <w:bCs/>
          <w:noProof/>
          <w:color w:val="auto"/>
          <w:lang w:val="en-GB"/>
        </w:rPr>
        <w:t>(National Bureau of Statistics of the People’s Republic of China, 2021)</w:t>
      </w:r>
      <w:r w:rsidR="00DC2B53">
        <w:rPr>
          <w:bCs/>
          <w:color w:val="auto"/>
          <w:lang w:val="en-GB"/>
        </w:rPr>
        <w:fldChar w:fldCharType="end"/>
      </w:r>
      <w:r w:rsidR="006A169F">
        <w:rPr>
          <w:bCs/>
          <w:color w:val="auto"/>
          <w:lang w:val="en-GB"/>
        </w:rPr>
        <w:t xml:space="preserve">. </w:t>
      </w:r>
      <w:r w:rsidR="002F125B">
        <w:rPr>
          <w:rStyle w:val="normaltextrun"/>
          <w:color w:val="auto"/>
          <w:lang w:val="en-GB"/>
        </w:rPr>
        <w:t>There are more than 119 million internet users in China aged 60+</w:t>
      </w:r>
      <w:r w:rsidR="00B4385F">
        <w:rPr>
          <w:rStyle w:val="normaltextrun"/>
          <w:color w:val="auto"/>
          <w:lang w:val="en-GB"/>
        </w:rPr>
        <w:t>,</w:t>
      </w:r>
      <w:r w:rsidR="002F125B">
        <w:rPr>
          <w:rStyle w:val="normaltextrun"/>
          <w:color w:val="auto"/>
          <w:lang w:val="en-GB"/>
        </w:rPr>
        <w:t xml:space="preserve"> of which the majority </w:t>
      </w:r>
      <w:r w:rsidR="00B4385F">
        <w:rPr>
          <w:rStyle w:val="normaltextrun"/>
          <w:color w:val="auto"/>
          <w:lang w:val="en-GB"/>
        </w:rPr>
        <w:t>are</w:t>
      </w:r>
      <w:r w:rsidR="002F125B">
        <w:rPr>
          <w:rStyle w:val="normaltextrun"/>
          <w:color w:val="auto"/>
          <w:lang w:val="en-GB"/>
        </w:rPr>
        <w:t xml:space="preserve"> WeChat users (CNNIC, 2022).</w:t>
      </w:r>
      <w:r w:rsidR="002F125B" w:rsidRPr="002F125B">
        <w:rPr>
          <w:rStyle w:val="normaltextrun"/>
          <w:color w:val="auto"/>
          <w:lang w:val="en-GB"/>
        </w:rPr>
        <w:t xml:space="preserve"> </w:t>
      </w:r>
      <w:r w:rsidR="002F125B">
        <w:rPr>
          <w:rStyle w:val="normaltextrun"/>
          <w:color w:val="auto"/>
          <w:lang w:val="en-GB"/>
        </w:rPr>
        <w:t xml:space="preserve">WeChat, a Chinese social media and multipurpose application has become one of the world’s most popular social media platforms </w:t>
      </w:r>
      <w:r w:rsidR="002F125B">
        <w:rPr>
          <w:rStyle w:val="normaltextrun"/>
          <w:color w:val="auto"/>
          <w:lang w:val="en-GB"/>
        </w:rPr>
        <w:fldChar w:fldCharType="begin"/>
      </w:r>
      <w:r w:rsidR="00DE4F98">
        <w:rPr>
          <w:rStyle w:val="normaltextrun"/>
          <w:color w:val="auto"/>
          <w:lang w:val="en-GB"/>
        </w:rPr>
        <w:instrText xml:space="preserve"> ADDIN EN.CITE &lt;EndNote&gt;&lt;Cite&gt;&lt;Author&gt;Montag&lt;/Author&gt;&lt;Year&gt;2018&lt;/Year&gt;&lt;RecNum&gt;2005&lt;/RecNum&gt;&lt;DisplayText&gt;(Montag&lt;style face="italic"&gt; et al.&lt;/style&gt;, 2018)&lt;/DisplayText&gt;&lt;record&gt;&lt;rec-number&gt;2005&lt;/rec-number&gt;&lt;foreign-keys&gt;&lt;key app="EN" db-id="vd59f5peyrtsrlez0z3pss2ex52r9p2zssvx" timestamp="1653296459"&gt;2005&lt;/key&gt;&lt;/foreign-keys&gt;&lt;ref-type name="Journal Article"&gt;17&lt;/ref-type&gt;&lt;contributors&gt;&lt;authors&gt;&lt;author&gt;Montag,Christian&lt;/author&gt;&lt;author&gt;Becker,Benjamin&lt;/author&gt;&lt;author&gt;Gan,Chunmei&lt;/author&gt;&lt;/authors&gt;&lt;/contributors&gt;&lt;titles&gt;&lt;title&gt;The Multipurpose Application WeChat: A Review on Recent Research&lt;/title&gt;&lt;secondary-title&gt;Frontiers in Psychology&lt;/secondary-title&gt;&lt;short-title&gt;WeChat usage: a review&lt;/short-title&gt;&lt;/titles&gt;&lt;periodical&gt;&lt;full-title&gt;Frontiers in psychology&lt;/full-title&gt;&lt;/periodical&gt;&lt;pages&gt;2247&lt;/pages&gt;&lt;volume&gt;9&lt;/volume&gt;&lt;keywords&gt;&lt;keyword&gt;WeChat,WeChat addiction,Motivation,Neuroscience,Uses and gratification,Smartphones,Smartphone addiction,smartphone use disorder,Internet communication disorder,Personality&lt;/keyword&gt;&lt;/keywords&gt;&lt;dates&gt;&lt;year&gt;2018&lt;/year&gt;&lt;pub-dates&gt;&lt;date&gt;2018-December-11&lt;/date&gt;&lt;/pub-dates&gt;&lt;/dates&gt;&lt;isbn&gt;1664-1078&lt;/isbn&gt;&lt;work-type&gt;Mini Review&lt;/work-type&gt;&lt;urls&gt;&lt;/urls&gt;&lt;language&gt;English&lt;/language&gt;&lt;/record&gt;&lt;/Cite&gt;&lt;/EndNote&gt;</w:instrText>
      </w:r>
      <w:r w:rsidR="002F125B">
        <w:rPr>
          <w:rStyle w:val="normaltextrun"/>
          <w:color w:val="auto"/>
          <w:lang w:val="en-GB"/>
        </w:rPr>
        <w:fldChar w:fldCharType="separate"/>
      </w:r>
      <w:r w:rsidR="00DE4F98">
        <w:rPr>
          <w:rStyle w:val="normaltextrun"/>
          <w:noProof/>
          <w:color w:val="auto"/>
          <w:lang w:val="en-GB"/>
        </w:rPr>
        <w:t>(Montag</w:t>
      </w:r>
      <w:r w:rsidR="00DE4F98" w:rsidRPr="00DE4F98">
        <w:rPr>
          <w:rStyle w:val="normaltextrun"/>
          <w:i/>
          <w:noProof/>
          <w:color w:val="auto"/>
          <w:lang w:val="en-GB"/>
        </w:rPr>
        <w:t xml:space="preserve"> et al.</w:t>
      </w:r>
      <w:r w:rsidR="00DE4F98">
        <w:rPr>
          <w:rStyle w:val="normaltextrun"/>
          <w:noProof/>
          <w:color w:val="auto"/>
          <w:lang w:val="en-GB"/>
        </w:rPr>
        <w:t>, 2018)</w:t>
      </w:r>
      <w:r w:rsidR="002F125B">
        <w:rPr>
          <w:rStyle w:val="normaltextrun"/>
          <w:color w:val="auto"/>
          <w:lang w:val="en-GB"/>
        </w:rPr>
        <w:fldChar w:fldCharType="end"/>
      </w:r>
      <w:r w:rsidR="002F125B">
        <w:rPr>
          <w:rStyle w:val="normaltextrun"/>
          <w:color w:val="auto"/>
          <w:lang w:val="en-GB"/>
        </w:rPr>
        <w:t xml:space="preserve">. In the last quarter of 2021, WeChat had almost 1.27 billion monthly active users </w:t>
      </w:r>
      <w:r w:rsidR="002F125B">
        <w:rPr>
          <w:rStyle w:val="normaltextrun"/>
          <w:color w:val="auto"/>
          <w:lang w:val="en-GB"/>
        </w:rPr>
        <w:fldChar w:fldCharType="begin"/>
      </w:r>
      <w:r w:rsidR="002F125B">
        <w:rPr>
          <w:rStyle w:val="normaltextrun"/>
          <w:color w:val="auto"/>
          <w:lang w:val="en-GB"/>
        </w:rPr>
        <w:instrText xml:space="preserve"> ADDIN EN.CITE &lt;EndNote&gt;&lt;Cite&gt;&lt;Author&gt;Tencent&lt;/Author&gt;&lt;Year&gt;2022&lt;/Year&gt;&lt;RecNum&gt;2023&lt;/RecNum&gt;&lt;DisplayText&gt;(Tencent, 2022)&lt;/DisplayText&gt;&lt;record&gt;&lt;rec-number&gt;2023&lt;/rec-number&gt;&lt;foreign-keys&gt;&lt;key app="EN" db-id="vd59f5peyrtsrlez0z3pss2ex52r9p2zssvx" timestamp="1653302046"&gt;2023&lt;/key&gt;&lt;/foreign-keys&gt;&lt;ref-type name="Web Page"&gt;12&lt;/ref-type&gt;&lt;contributors&gt;&lt;authors&gt;&lt;author&gt;Tencent&lt;/author&gt;&lt;/authors&gt;&lt;/contributors&gt;&lt;titles&gt;&lt;title&gt;Number of monthly active WeChat users from 2nd quarter 2011 to 4th quarter 2021&lt;/title&gt;&lt;/titles&gt;&lt;number&gt;23 May 2022&lt;/number&gt;&lt;dates&gt;&lt;year&gt;2022&lt;/year&gt;&lt;/dates&gt;&lt;urls&gt;&lt;related-urls&gt;&lt;url&gt;https://www.statista.com/statistics/255778/number-of-active-wechat-messenger-accounts/&lt;/url&gt;&lt;/related-urls&gt;&lt;/urls&gt;&lt;/record&gt;&lt;/Cite&gt;&lt;/EndNote&gt;</w:instrText>
      </w:r>
      <w:r w:rsidR="002F125B">
        <w:rPr>
          <w:rStyle w:val="normaltextrun"/>
          <w:color w:val="auto"/>
          <w:lang w:val="en-GB"/>
        </w:rPr>
        <w:fldChar w:fldCharType="separate"/>
      </w:r>
      <w:r w:rsidR="002F125B">
        <w:rPr>
          <w:rStyle w:val="normaltextrun"/>
          <w:noProof/>
          <w:color w:val="auto"/>
          <w:lang w:val="en-GB"/>
        </w:rPr>
        <w:t>(Tencent, 2022)</w:t>
      </w:r>
      <w:r w:rsidR="002F125B">
        <w:rPr>
          <w:rStyle w:val="normaltextrun"/>
          <w:color w:val="auto"/>
          <w:lang w:val="en-GB"/>
        </w:rPr>
        <w:fldChar w:fldCharType="end"/>
      </w:r>
      <w:r w:rsidR="002F125B">
        <w:rPr>
          <w:rStyle w:val="normaltextrun"/>
          <w:color w:val="auto"/>
          <w:lang w:val="en-GB"/>
        </w:rPr>
        <w:t>.</w:t>
      </w:r>
      <w:r w:rsidR="00891670">
        <w:rPr>
          <w:rStyle w:val="normaltextrun"/>
          <w:color w:val="auto"/>
          <w:lang w:val="en-GB"/>
        </w:rPr>
        <w:t xml:space="preserve"> </w:t>
      </w:r>
      <w:r w:rsidR="00EE590D">
        <w:rPr>
          <w:rStyle w:val="normaltextrun"/>
          <w:color w:val="auto"/>
          <w:lang w:val="en-GB"/>
        </w:rPr>
        <w:t>According to</w:t>
      </w:r>
      <w:r w:rsidR="00F1238F">
        <w:rPr>
          <w:rStyle w:val="normaltextrun"/>
          <w:color w:val="auto"/>
          <w:lang w:val="en-GB"/>
        </w:rPr>
        <w:t xml:space="preserve"> </w:t>
      </w:r>
      <w:r w:rsidR="00F1238F">
        <w:rPr>
          <w:rStyle w:val="normaltextrun"/>
          <w:color w:val="auto"/>
          <w:lang w:val="en-GB"/>
        </w:rPr>
        <w:fldChar w:fldCharType="begin"/>
      </w:r>
      <w:r w:rsidR="00F1238F">
        <w:rPr>
          <w:rStyle w:val="normaltextrun"/>
          <w:color w:val="auto"/>
          <w:lang w:val="en-GB"/>
        </w:rPr>
        <w:instrText xml:space="preserve"> ADDIN EN.CITE &lt;EndNote&gt;&lt;Cite AuthorYear="1"&gt;&lt;Author&gt;CNNIC&lt;/Author&gt;&lt;Year&gt;2022&lt;/Year&gt;&lt;RecNum&gt;2069&lt;/RecNum&gt;&lt;DisplayText&gt;CNNIC (2022)&lt;/DisplayText&gt;&lt;record&gt;&lt;rec-number&gt;2069&lt;/rec-number&gt;&lt;foreign-keys&gt;&lt;key app="EN" db-id="vd59f5peyrtsrlez0z3pss2ex52r9p2zssvx" timestamp="1665571607"&gt;2069&lt;/key&gt;&lt;/foreign-keys&gt;&lt;ref-type name="Report"&gt;27&lt;/ref-type&gt;&lt;contributors&gt;&lt;authors&gt;&lt;author&gt;CNNIC,,&lt;/author&gt;&lt;/authors&gt;&lt;tertiary-authors&gt;&lt;author&gt;China Internet Network Information Center (CNNIC),,&lt;/author&gt;&lt;/tertiary-authors&gt;&lt;/contributors&gt;&lt;titles&gt;&lt;title&gt;The 49th China statistical report on internet development&lt;/title&gt;&lt;/titles&gt;&lt;dates&gt;&lt;year&gt;2022&lt;/year&gt;&lt;/dates&gt;&lt;pub-location&gt;China&lt;/pub-location&gt;&lt;urls&gt;&lt;/urls&gt;&lt;/record&gt;&lt;/Cite&gt;&lt;/EndNote&gt;</w:instrText>
      </w:r>
      <w:r w:rsidR="00F1238F">
        <w:rPr>
          <w:rStyle w:val="normaltextrun"/>
          <w:color w:val="auto"/>
          <w:lang w:val="en-GB"/>
        </w:rPr>
        <w:fldChar w:fldCharType="separate"/>
      </w:r>
      <w:r w:rsidR="00F1238F">
        <w:rPr>
          <w:rStyle w:val="normaltextrun"/>
          <w:noProof/>
          <w:color w:val="auto"/>
          <w:lang w:val="en-GB"/>
        </w:rPr>
        <w:t>CNNIC (2022)</w:t>
      </w:r>
      <w:r w:rsidR="00F1238F">
        <w:rPr>
          <w:rStyle w:val="normaltextrun"/>
          <w:color w:val="auto"/>
          <w:lang w:val="en-GB"/>
        </w:rPr>
        <w:fldChar w:fldCharType="end"/>
      </w:r>
      <w:r w:rsidR="005754C8">
        <w:rPr>
          <w:rStyle w:val="normaltextrun"/>
          <w:color w:val="auto"/>
          <w:lang w:val="en-GB"/>
        </w:rPr>
        <w:t xml:space="preserve">, </w:t>
      </w:r>
      <w:r w:rsidR="00557444">
        <w:rPr>
          <w:rStyle w:val="normaltextrun"/>
          <w:color w:val="auto"/>
          <w:lang w:val="en-GB" w:eastAsia="zh-CN"/>
        </w:rPr>
        <w:t>o</w:t>
      </w:r>
      <w:r w:rsidR="002F125B">
        <w:rPr>
          <w:rStyle w:val="normaltextrun"/>
          <w:color w:val="auto"/>
          <w:lang w:val="en-GB" w:eastAsia="zh-CN"/>
        </w:rPr>
        <w:t>lder adults</w:t>
      </w:r>
      <w:r w:rsidR="00557444">
        <w:rPr>
          <w:rStyle w:val="normaltextrun"/>
          <w:lang w:val="en-GB"/>
        </w:rPr>
        <w:t xml:space="preserve"> </w:t>
      </w:r>
      <w:r w:rsidR="00A61DE8">
        <w:rPr>
          <w:rStyle w:val="normaltextrun"/>
          <w:lang w:val="en-GB"/>
        </w:rPr>
        <w:t xml:space="preserve">actively adopt </w:t>
      </w:r>
      <w:r w:rsidR="00A61DE8">
        <w:rPr>
          <w:rStyle w:val="normaltextrun"/>
          <w:lang w:val="en-GB"/>
        </w:rPr>
        <w:lastRenderedPageBreak/>
        <w:t>a broad range of digital technologies</w:t>
      </w:r>
      <w:r w:rsidR="002F125B">
        <w:rPr>
          <w:rStyle w:val="normaltextrun"/>
          <w:lang w:val="en-GB"/>
        </w:rPr>
        <w:t>,</w:t>
      </w:r>
      <w:r w:rsidR="00A61DE8">
        <w:rPr>
          <w:rStyle w:val="normaltextrun"/>
          <w:lang w:val="en-GB"/>
        </w:rPr>
        <w:t xml:space="preserve"> represent</w:t>
      </w:r>
      <w:r w:rsidR="002F125B">
        <w:rPr>
          <w:rStyle w:val="normaltextrun"/>
          <w:lang w:val="en-GB"/>
        </w:rPr>
        <w:t>ing</w:t>
      </w:r>
      <w:r w:rsidR="00A61DE8">
        <w:rPr>
          <w:rStyle w:val="normaltextrun"/>
          <w:lang w:val="en-GB"/>
        </w:rPr>
        <w:t xml:space="preserve"> a growing segment of social media users</w:t>
      </w:r>
      <w:r w:rsidR="00DC2B53">
        <w:rPr>
          <w:rStyle w:val="normaltextrun"/>
          <w:lang w:val="en-GB"/>
        </w:rPr>
        <w:t xml:space="preserve"> </w:t>
      </w:r>
      <w:r w:rsidR="00DC2B53">
        <w:rPr>
          <w:rStyle w:val="normaltextrun"/>
          <w:lang w:val="en-GB"/>
        </w:rPr>
        <w:fldChar w:fldCharType="begin"/>
      </w:r>
      <w:r w:rsidR="00DE4F98">
        <w:rPr>
          <w:rStyle w:val="normaltextrun"/>
          <w:lang w:val="en-GB"/>
        </w:rPr>
        <w:instrText xml:space="preserve"> ADDIN EN.CITE &lt;EndNote&gt;&lt;Cite&gt;&lt;Author&gt;Nunan&lt;/Author&gt;&lt;Year&gt;2019&lt;/Year&gt;&lt;RecNum&gt;2062&lt;/RecNum&gt;&lt;DisplayText&gt;(Nunan and Di Domenico, 2019)&lt;/DisplayText&gt;&lt;record&gt;&lt;rec-number&gt;2062&lt;/rec-number&gt;&lt;foreign-keys&gt;&lt;key app="EN" db-id="vd59f5peyrtsrlez0z3pss2ex52r9p2zssvx" timestamp="1665395687"&gt;2062&lt;/key&gt;&lt;/foreign-keys&gt;&lt;ref-type name="Journal Article"&gt;17&lt;/ref-type&gt;&lt;contributors&gt;&lt;authors&gt;&lt;author&gt;Nunan, Daniel&lt;/author&gt;&lt;author&gt;Di Domenico, MariaLaura&lt;/author&gt;&lt;/authors&gt;&lt;/contributors&gt;&lt;titles&gt;&lt;title&gt;Older consumers, digital marketing, and public policy: a review and research agenda&lt;/title&gt;&lt;secondary-title&gt;Journal of Public Policy &amp;amp; Marketing&lt;/secondary-title&gt;&lt;/titles&gt;&lt;periodical&gt;&lt;full-title&gt;Journal of Public Policy &amp;amp; Marketing&lt;/full-title&gt;&lt;/periodical&gt;&lt;pages&gt;469-483&lt;/pages&gt;&lt;volume&gt;38&lt;/volume&gt;&lt;number&gt;4&lt;/number&gt;&lt;dates&gt;&lt;year&gt;2019&lt;/year&gt;&lt;/dates&gt;&lt;isbn&gt;0743-9156&lt;/isbn&gt;&lt;urls&gt;&lt;/urls&gt;&lt;/record&gt;&lt;/Cite&gt;&lt;/EndNote&gt;</w:instrText>
      </w:r>
      <w:r w:rsidR="00DC2B53">
        <w:rPr>
          <w:rStyle w:val="normaltextrun"/>
          <w:lang w:val="en-GB"/>
        </w:rPr>
        <w:fldChar w:fldCharType="separate"/>
      </w:r>
      <w:r w:rsidR="00DE4F98">
        <w:rPr>
          <w:rStyle w:val="normaltextrun"/>
          <w:noProof/>
          <w:lang w:val="en-GB"/>
        </w:rPr>
        <w:t>(Nunan and Di Domenico, 2019)</w:t>
      </w:r>
      <w:r w:rsidR="00DC2B53">
        <w:rPr>
          <w:rStyle w:val="normaltextrun"/>
          <w:lang w:val="en-GB"/>
        </w:rPr>
        <w:fldChar w:fldCharType="end"/>
      </w:r>
      <w:r w:rsidR="00A61DE8">
        <w:rPr>
          <w:rStyle w:val="normaltextrun"/>
          <w:lang w:val="en-GB"/>
        </w:rPr>
        <w:t xml:space="preserve">. Despite this, </w:t>
      </w:r>
      <w:r w:rsidR="00126223">
        <w:rPr>
          <w:rStyle w:val="normaltextrun"/>
          <w:lang w:val="en-GB"/>
        </w:rPr>
        <w:t xml:space="preserve">research into older adults’ use of social media remains limited </w:t>
      </w:r>
      <w:r w:rsidR="006849F9">
        <w:rPr>
          <w:bCs/>
          <w:color w:val="auto"/>
          <w:lang w:val="en-GB"/>
        </w:rPr>
        <w:fldChar w:fldCharType="begin"/>
      </w:r>
      <w:r w:rsidR="00DE4F98">
        <w:rPr>
          <w:bCs/>
          <w:color w:val="auto"/>
          <w:lang w:val="en-GB"/>
        </w:rPr>
        <w:instrText xml:space="preserve"> ADDIN EN.CITE &lt;EndNote&gt;&lt;Cite&gt;&lt;Author&gt;Wilson-Nash&lt;/Author&gt;&lt;Year&gt;2022&lt;/Year&gt;&lt;RecNum&gt;2007&lt;/RecNum&gt;&lt;DisplayText&gt;(Wilson-Nash and Tinson, 2022)&lt;/DisplayText&gt;&lt;record&gt;&lt;rec-number&gt;2007&lt;/rec-number&gt;&lt;foreign-keys&gt;&lt;key app="EN" db-id="vd59f5peyrtsrlez0z3pss2ex52r9p2zssvx" timestamp="1653296846"&gt;2007&lt;/key&gt;&lt;/foreign-keys&gt;&lt;ref-type name="Journal Article"&gt;17&lt;/ref-type&gt;&lt;contributors&gt;&lt;authors&gt;&lt;author&gt;Wilson-Nash, Carolyn&lt;/author&gt;&lt;author&gt;Tinson, Julie&lt;/author&gt;&lt;/authors&gt;&lt;/contributors&gt;&lt;titles&gt;&lt;title&gt;‘I am the master of my fate’: digital technology paradoxes and the coping strategies of older consumers&lt;/title&gt;&lt;secondary-title&gt;Journal of Marketing Management&lt;/secondary-title&gt;&lt;/titles&gt;&lt;periodical&gt;&lt;full-title&gt;Journal of Marketing Management&lt;/full-title&gt;&lt;/periodical&gt;&lt;pages&gt;248-278&lt;/pages&gt;&lt;volume&gt;38&lt;/volume&gt;&lt;number&gt;3-4&lt;/number&gt;&lt;dates&gt;&lt;year&gt;2022&lt;/year&gt;&lt;pub-dates&gt;&lt;date&gt;2022/02/12&lt;/date&gt;&lt;/pub-dates&gt;&lt;/dates&gt;&lt;publisher&gt;Routledge&lt;/publisher&gt;&lt;isbn&gt;0267-257X&lt;/isbn&gt;&lt;urls&gt;&lt;/urls&gt;&lt;/record&gt;&lt;/Cite&gt;&lt;/EndNote&gt;</w:instrText>
      </w:r>
      <w:r w:rsidR="006849F9">
        <w:rPr>
          <w:bCs/>
          <w:color w:val="auto"/>
          <w:lang w:val="en-GB"/>
        </w:rPr>
        <w:fldChar w:fldCharType="separate"/>
      </w:r>
      <w:r w:rsidR="00DE4F98">
        <w:rPr>
          <w:bCs/>
          <w:noProof/>
          <w:color w:val="auto"/>
          <w:lang w:val="en-GB"/>
        </w:rPr>
        <w:t>(Wilson-Nash and Tinson, 2022)</w:t>
      </w:r>
      <w:r w:rsidR="006849F9">
        <w:rPr>
          <w:bCs/>
          <w:color w:val="auto"/>
          <w:lang w:val="en-GB"/>
        </w:rPr>
        <w:fldChar w:fldCharType="end"/>
      </w:r>
      <w:r w:rsidR="006849F9">
        <w:rPr>
          <w:bCs/>
          <w:color w:val="auto"/>
          <w:lang w:val="en-GB"/>
        </w:rPr>
        <w:t xml:space="preserve">. </w:t>
      </w:r>
      <w:r w:rsidR="006849F9" w:rsidRPr="00760CB7">
        <w:rPr>
          <w:rStyle w:val="normaltextrun"/>
          <w:lang w:val="en-GB"/>
        </w:rPr>
        <w:t>Of the few studies</w:t>
      </w:r>
      <w:r w:rsidR="00126223">
        <w:rPr>
          <w:rStyle w:val="normaltextrun"/>
          <w:lang w:val="en-GB"/>
        </w:rPr>
        <w:t xml:space="preserve"> on this topic in </w:t>
      </w:r>
      <w:r w:rsidR="006849F9">
        <w:rPr>
          <w:rStyle w:val="normaltextrun"/>
          <w:lang w:val="en-GB"/>
        </w:rPr>
        <w:t>information systems (IS)</w:t>
      </w:r>
      <w:r w:rsidR="006849F9" w:rsidRPr="00760CB7">
        <w:rPr>
          <w:rStyle w:val="normaltextrun"/>
          <w:lang w:val="en-GB"/>
        </w:rPr>
        <w:t>, the majority are quantitative studies</w:t>
      </w:r>
      <w:r w:rsidR="00B60F21">
        <w:rPr>
          <w:rStyle w:val="normaltextrun"/>
          <w:lang w:val="en-GB"/>
        </w:rPr>
        <w:t xml:space="preserve"> </w:t>
      </w:r>
      <w:r w:rsidR="00B60F21">
        <w:rPr>
          <w:rStyle w:val="normaltextrun"/>
          <w:lang w:val="en-GB"/>
        </w:rPr>
        <w:fldChar w:fldCharType="begin">
          <w:fldData xml:space="preserve">PEVuZE5vdGU+PENpdGU+PEF1dGhvcj5DaG91ZHJpZTwvQXV0aG9yPjxZZWFyPjIwMjA8L1llYXI+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</w:fldData>
        </w:fldChar>
      </w:r>
      <w:r w:rsidR="00DE4F98">
        <w:rPr>
          <w:rStyle w:val="normaltextrun"/>
          <w:lang w:val="en-GB"/>
        </w:rPr>
        <w:instrText xml:space="preserve"> ADDIN EN.CITE </w:instrText>
      </w:r>
      <w:r w:rsidR="00DE4F98">
        <w:rPr>
          <w:rStyle w:val="normaltextrun"/>
          <w:lang w:val="en-GB"/>
        </w:rPr>
        <w:fldChar w:fldCharType="begin">
          <w:fldData xml:space="preserve">PEVuZE5vdGU+PENpdGU+PEF1dGhvcj5DaG91ZHJpZTwvQXV0aG9yPjxZZWFyPjIwMjA8L1llYXI+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</w:fldData>
        </w:fldChar>
      </w:r>
      <w:r w:rsidR="00DE4F98">
        <w:rPr>
          <w:rStyle w:val="normaltextrun"/>
          <w:lang w:val="en-GB"/>
        </w:rPr>
        <w:instrText xml:space="preserve"> ADDIN EN.CITE.DATA </w:instrText>
      </w:r>
      <w:r w:rsidR="00DE4F98">
        <w:rPr>
          <w:rStyle w:val="normaltextrun"/>
          <w:lang w:val="en-GB"/>
        </w:rPr>
      </w:r>
      <w:r w:rsidR="00DE4F98">
        <w:rPr>
          <w:rStyle w:val="normaltextrun"/>
          <w:lang w:val="en-GB"/>
        </w:rPr>
        <w:fldChar w:fldCharType="end"/>
      </w:r>
      <w:r w:rsidR="00B60F21">
        <w:rPr>
          <w:rStyle w:val="normaltextrun"/>
          <w:lang w:val="en-GB"/>
        </w:rPr>
      </w:r>
      <w:r w:rsidR="00B60F21">
        <w:rPr>
          <w:rStyle w:val="normaltextrun"/>
          <w:lang w:val="en-GB"/>
        </w:rPr>
        <w:fldChar w:fldCharType="separate"/>
      </w:r>
      <w:r w:rsidR="00DE4F98">
        <w:rPr>
          <w:rStyle w:val="normaltextrun"/>
          <w:noProof/>
          <w:lang w:val="en-GB"/>
        </w:rPr>
        <w:t>(e.g. Choudrie</w:t>
      </w:r>
      <w:r w:rsidR="00DE4F98" w:rsidRPr="00DE4F98">
        <w:rPr>
          <w:rStyle w:val="normaltextrun"/>
          <w:i/>
          <w:noProof/>
          <w:lang w:val="en-GB"/>
        </w:rPr>
        <w:t xml:space="preserve"> et al.</w:t>
      </w:r>
      <w:r w:rsidR="00DE4F98">
        <w:rPr>
          <w:rStyle w:val="normaltextrun"/>
          <w:noProof/>
          <w:lang w:val="en-GB"/>
        </w:rPr>
        <w:t>, 2020, Hur, 2016, Xiong and Zuo, 2019)</w:t>
      </w:r>
      <w:r w:rsidR="00B60F21">
        <w:rPr>
          <w:rStyle w:val="normaltextrun"/>
          <w:lang w:val="en-GB"/>
        </w:rPr>
        <w:fldChar w:fldCharType="end"/>
      </w:r>
      <w:r w:rsidR="00B60F21">
        <w:rPr>
          <w:rStyle w:val="normaltextrun"/>
          <w:lang w:val="en-GB"/>
        </w:rPr>
        <w:t xml:space="preserve"> </w:t>
      </w:r>
      <w:r w:rsidR="006849F9" w:rsidRPr="00760CB7">
        <w:rPr>
          <w:rStyle w:val="normaltextrun"/>
          <w:lang w:val="en-GB"/>
        </w:rPr>
        <w:t xml:space="preserve">or literature reviews </w:t>
      </w:r>
      <w:r w:rsidR="006849F9" w:rsidRPr="00760CB7">
        <w:rPr>
          <w:rStyle w:val="normaltextrun"/>
          <w:lang w:val="en-GB"/>
        </w:rPr>
        <w:fldChar w:fldCharType="begin"/>
      </w:r>
      <w:r w:rsidR="00DE4F98">
        <w:rPr>
          <w:rStyle w:val="normaltextrun"/>
          <w:lang w:val="en-GB"/>
        </w:rPr>
        <w:instrText xml:space="preserve"> ADDIN EN.CITE &lt;EndNote&gt;&lt;Cite&gt;&lt;Author&gt;Vichitvanichphong&lt;/Author&gt;&lt;Year&gt;2018&lt;/Year&gt;&lt;RecNum&gt;1647&lt;/RecNum&gt;&lt;Prefix&gt;e.g. &lt;/Prefix&gt;&lt;DisplayText&gt;(e.g. Vichitvanichphong&lt;style face="italic"&gt; et al.&lt;/style&gt;, 2018)&lt;/DisplayText&gt;&lt;record&gt;&lt;rec-number&gt;1647&lt;/rec-number&gt;&lt;foreign-keys&gt;&lt;key app="EN" db-id="vd59f5peyrtsrlez0z3pss2ex52r9p2zssvx" timestamp="1610634323"&gt;1647&lt;/key&gt;&lt;/foreign-keys&gt;&lt;ref-type name="Journal Article"&gt;17&lt;/ref-type&gt;&lt;contributors&gt;&lt;authors&gt;&lt;author&gt;Vichitvanichphong, Suchada&lt;/author&gt;&lt;author&gt;Talaei-Khoei, Amir&lt;/author&gt;&lt;author&gt;Kerr, Don&lt;/author&gt;&lt;author&gt;Ghapanchi, Amir Hossein&lt;/author&gt;&lt;/authors&gt;&lt;/contributors&gt;&lt;titles&gt;&lt;title&gt;Assistive technologies for aged care: Comparative literature survey on the effectiveness of theories for supportive and empowering technologies&lt;/title&gt;&lt;secondary-title&gt;Information Technology &amp;amp; People&lt;/secondary-title&gt;&lt;/titles&gt;&lt;periodical&gt;&lt;full-title&gt;Information Technology &amp;amp; People&lt;/full-title&gt;&lt;/periodical&gt;&lt;pages&gt;405-427&lt;/pages&gt;&lt;volume&gt;31&lt;/volume&gt;&lt;number&gt;2&lt;/number&gt;&lt;dates&gt;&lt;year&gt;2018&lt;/year&gt;&lt;/dates&gt;&lt;urls&gt;&lt;/urls&gt;&lt;/record&gt;&lt;/Cite&gt;&lt;/EndNote&gt;</w:instrText>
      </w:r>
      <w:r w:rsidR="006849F9" w:rsidRPr="00760CB7">
        <w:rPr>
          <w:rStyle w:val="normaltextrun"/>
          <w:lang w:val="en-GB"/>
        </w:rPr>
        <w:fldChar w:fldCharType="separate"/>
      </w:r>
      <w:r w:rsidR="00DE4F98">
        <w:rPr>
          <w:rStyle w:val="normaltextrun"/>
          <w:noProof/>
          <w:lang w:val="en-GB"/>
        </w:rPr>
        <w:t>(e.g. Vichitvanichphong</w:t>
      </w:r>
      <w:r w:rsidR="00DE4F98" w:rsidRPr="00DE4F98">
        <w:rPr>
          <w:rStyle w:val="normaltextrun"/>
          <w:i/>
          <w:noProof/>
          <w:lang w:val="en-GB"/>
        </w:rPr>
        <w:t xml:space="preserve"> et al.</w:t>
      </w:r>
      <w:r w:rsidR="00DE4F98">
        <w:rPr>
          <w:rStyle w:val="normaltextrun"/>
          <w:noProof/>
          <w:lang w:val="en-GB"/>
        </w:rPr>
        <w:t>, 2018)</w:t>
      </w:r>
      <w:r w:rsidR="006849F9" w:rsidRPr="00760CB7">
        <w:rPr>
          <w:rStyle w:val="normaltextrun"/>
          <w:lang w:val="en-GB"/>
        </w:rPr>
        <w:fldChar w:fldCharType="end"/>
      </w:r>
      <w:r w:rsidR="006849F9" w:rsidRPr="00760CB7">
        <w:rPr>
          <w:rStyle w:val="normaltextrun"/>
          <w:lang w:val="en-GB"/>
        </w:rPr>
        <w:t xml:space="preserve">. </w:t>
      </w:r>
      <w:r w:rsidR="00126223">
        <w:rPr>
          <w:rStyle w:val="normaltextrun"/>
          <w:lang w:val="en-GB"/>
        </w:rPr>
        <w:t xml:space="preserve">This study fills this gap by exploring older adults’ everyday use of WeChat using semi-structured interviews </w:t>
      </w:r>
      <w:r w:rsidR="002F125B" w:rsidRPr="00760CB7">
        <w:rPr>
          <w:rStyle w:val="normaltextrun"/>
          <w:lang w:val="en-GB"/>
        </w:rPr>
        <w:t>allow</w:t>
      </w:r>
      <w:r w:rsidR="002F125B">
        <w:rPr>
          <w:rStyle w:val="normaltextrun"/>
          <w:lang w:val="en-GB"/>
        </w:rPr>
        <w:t>s</w:t>
      </w:r>
      <w:r w:rsidR="002F125B" w:rsidRPr="00760CB7">
        <w:rPr>
          <w:rStyle w:val="normaltextrun"/>
          <w:lang w:val="en-GB"/>
        </w:rPr>
        <w:t xml:space="preserve"> researchers to</w:t>
      </w:r>
      <w:r w:rsidR="00126223">
        <w:rPr>
          <w:rStyle w:val="normaltextrun"/>
          <w:lang w:val="en-GB"/>
        </w:rPr>
        <w:t xml:space="preserve"> understand their </w:t>
      </w:r>
      <w:r w:rsidR="002F125B">
        <w:rPr>
          <w:rStyle w:val="normaltextrun"/>
          <w:lang w:val="en-GB"/>
        </w:rPr>
        <w:t>lived experiences</w:t>
      </w:r>
      <w:r w:rsidR="00126223">
        <w:rPr>
          <w:rStyle w:val="normaltextrun"/>
          <w:lang w:val="en-GB"/>
        </w:rPr>
        <w:t xml:space="preserve">, </w:t>
      </w:r>
      <w:r w:rsidR="002F125B" w:rsidRPr="00760CB7">
        <w:rPr>
          <w:rStyle w:val="normaltextrun"/>
          <w:lang w:val="en-GB"/>
        </w:rPr>
        <w:t>thoughts</w:t>
      </w:r>
      <w:r w:rsidR="00126223">
        <w:rPr>
          <w:rStyle w:val="normaltextrun"/>
          <w:lang w:val="en-GB"/>
        </w:rPr>
        <w:t>,</w:t>
      </w:r>
      <w:r w:rsidR="002F125B" w:rsidRPr="00760CB7">
        <w:rPr>
          <w:rStyle w:val="normaltextrun"/>
          <w:lang w:val="en-GB"/>
        </w:rPr>
        <w:t xml:space="preserve"> and practices </w:t>
      </w:r>
      <w:r w:rsidR="002F125B" w:rsidRPr="00760CB7">
        <w:rPr>
          <w:color w:val="auto"/>
          <w:lang w:val="en-GB"/>
        </w:rPr>
        <w:fldChar w:fldCharType="begin"/>
      </w:r>
      <w:r w:rsidR="005522B7">
        <w:rPr>
          <w:color w:val="auto"/>
          <w:lang w:val="en-GB"/>
        </w:rPr>
        <w:instrText xml:space="preserve"> ADDIN EN.CITE &lt;EndNote&gt;&lt;Cite&gt;&lt;Author&gt;Phoenix&lt;/Author&gt;&lt;Year&gt;2018&lt;/Year&gt;&lt;RecNum&gt;1728&lt;/RecNum&gt;&lt;DisplayText&gt;(Phoenix, 2018)&lt;/DisplayText&gt;&lt;record&gt;&lt;rec-number&gt;1728&lt;/rec-number&gt;&lt;foreign-keys&gt;&lt;key app="EN" db-id="vd59f5peyrtsrlez0z3pss2ex52r9p2zssvx" timestamp="1614703701"&gt;1728&lt;/key&gt;&lt;/foreign-keys&gt;&lt;ref-type name="Journal Article"&gt;17&lt;/ref-type&gt;&lt;contributors&gt;&lt;authors&gt;&lt;author&gt;Phoenix, Cassandra&lt;/author&gt;&lt;/authors&gt;&lt;/contributors&gt;&lt;titles&gt;&lt;title&gt;Why Qualitative Research is Needed in Gerontology and How We Can Do It Better&lt;/title&gt;&lt;secondary-title&gt;The Journals of Gerontology: Series B&lt;/secondary-title&gt;&lt;/titles&gt;&lt;periodical&gt;&lt;full-title&gt;The Journals of Gerontology: Series B&lt;/full-title&gt;&lt;/periodical&gt;&lt;pages&gt;e81-e85&lt;/pages&gt;&lt;volume&gt;73&lt;/volume&gt;&lt;number&gt;7&lt;/number&gt;&lt;dates&gt;&lt;year&gt;2018&lt;/year&gt;&lt;/dates&gt;&lt;isbn&gt;1079-5014&lt;/isbn&gt;&lt;urls&gt;&lt;/urls&gt;&lt;access-date&gt;3/2/2021&lt;/access-date&gt;&lt;/record&gt;&lt;/Cite&gt;&lt;/EndNote&gt;</w:instrText>
      </w:r>
      <w:r w:rsidR="002F125B" w:rsidRPr="00760CB7">
        <w:rPr>
          <w:color w:val="auto"/>
          <w:lang w:val="en-GB"/>
        </w:rPr>
        <w:fldChar w:fldCharType="separate"/>
      </w:r>
      <w:r w:rsidR="005522B7">
        <w:rPr>
          <w:noProof/>
          <w:color w:val="auto"/>
          <w:lang w:val="en-GB"/>
        </w:rPr>
        <w:t>(Phoenix, 2018)</w:t>
      </w:r>
      <w:r w:rsidR="002F125B" w:rsidRPr="00760CB7">
        <w:rPr>
          <w:color w:val="auto"/>
          <w:lang w:val="en-GB"/>
        </w:rPr>
        <w:fldChar w:fldCharType="end"/>
      </w:r>
      <w:r w:rsidR="002F125B" w:rsidRPr="00760CB7">
        <w:rPr>
          <w:color w:val="auto"/>
          <w:lang w:val="en-GB"/>
        </w:rPr>
        <w:t xml:space="preserve">. </w:t>
      </w:r>
    </w:p>
    <w:p w14:paraId="32EF5D36" w14:textId="16208D4F" w:rsidR="00ED44F4" w:rsidRPr="00760CB7" w:rsidRDefault="00B63953" w:rsidP="006E441E">
      <w:pPr>
        <w:spacing w:line="360" w:lineRule="auto"/>
        <w:ind w:firstLine="567"/>
        <w:rPr>
          <w:lang w:val="en-GB"/>
        </w:rPr>
      </w:pPr>
      <w:r>
        <w:rPr>
          <w:lang w:val="en-GB"/>
        </w:rPr>
        <w:t xml:space="preserve">Our guiding research question is: </w:t>
      </w:r>
      <w:r w:rsidR="007F6A94" w:rsidRPr="007F6A94">
        <w:rPr>
          <w:i/>
          <w:iCs/>
          <w:lang w:val="en-GB"/>
        </w:rPr>
        <w:t>how do Chinese older adults use WeChat?</w:t>
      </w:r>
      <w:r w:rsidR="007F6A94" w:rsidRPr="007F6A94">
        <w:rPr>
          <w:lang w:val="en-GB"/>
        </w:rPr>
        <w:t xml:space="preserve"> </w:t>
      </w:r>
      <w:r w:rsidR="008D2102">
        <w:rPr>
          <w:lang w:val="en-GB"/>
        </w:rPr>
        <w:t xml:space="preserve">Although technology use is one of the most researched areas in IS, research has rarely investigated technology use from a social practice perspective. Therefore, this study utilises </w:t>
      </w:r>
      <w:r w:rsidR="00953655" w:rsidRPr="00760CB7">
        <w:rPr>
          <w:lang w:val="en-GB"/>
        </w:rPr>
        <w:t>social practice theory</w:t>
      </w:r>
      <w:r w:rsidR="00E403EA" w:rsidRPr="00760CB7">
        <w:rPr>
          <w:lang w:val="en-GB"/>
        </w:rPr>
        <w:t xml:space="preserve"> (SPT)</w:t>
      </w:r>
      <w:r w:rsidR="00840F76">
        <w:rPr>
          <w:lang w:val="en-GB"/>
        </w:rPr>
        <w:t>,</w:t>
      </w:r>
      <w:r w:rsidR="00E403EA" w:rsidRPr="00760CB7">
        <w:rPr>
          <w:lang w:val="en-GB"/>
        </w:rPr>
        <w:t xml:space="preserve"> which explores the workings of social life</w:t>
      </w:r>
      <w:r w:rsidR="00665D85">
        <w:rPr>
          <w:lang w:val="en-GB"/>
        </w:rPr>
        <w:t>,</w:t>
      </w:r>
      <w:r w:rsidR="00E403EA" w:rsidRPr="00760CB7">
        <w:rPr>
          <w:lang w:val="en-GB"/>
        </w:rPr>
        <w:t xml:space="preserve"> </w:t>
      </w:r>
      <w:r w:rsidR="00281B57" w:rsidRPr="00760CB7">
        <w:rPr>
          <w:lang w:val="en-GB"/>
        </w:rPr>
        <w:t>focusing</w:t>
      </w:r>
      <w:r w:rsidR="00E403EA" w:rsidRPr="00760CB7">
        <w:rPr>
          <w:lang w:val="en-GB"/>
        </w:rPr>
        <w:t xml:space="preserve"> on interconnected social practices </w:t>
      </w:r>
      <w:r w:rsidR="00E403EA" w:rsidRPr="00760CB7">
        <w:rPr>
          <w:lang w:val="en-GB"/>
        </w:rPr>
        <w:fldChar w:fldCharType="begin"/>
      </w:r>
      <w:r w:rsidR="00DE4F98">
        <w:rPr>
          <w:lang w:val="en-GB"/>
        </w:rPr>
        <w:instrText xml:space="preserve"> ADDIN EN.CITE &lt;EndNote&gt;&lt;Cite&gt;&lt;Author&gt;Schatzki&lt;/Author&gt;&lt;Year&gt;2002&lt;/Year&gt;&lt;RecNum&gt;1717&lt;/RecNum&gt;&lt;DisplayText&gt;(Schatzki, 2002, Shove&lt;style face="italic"&gt; et al.&lt;/style&gt;, 2012)&lt;/DisplayText&gt;&lt;record&gt;&lt;rec-number&gt;1717&lt;/rec-number&gt;&lt;foreign-keys&gt;&lt;key app="EN" db-id="vd59f5peyrtsrlez0z3pss2ex52r9p2zssvx" timestamp="1612624385"&gt;1717&lt;/key&gt;&lt;/foreign-keys&gt;&lt;ref-type name="Book"&gt;6&lt;/ref-type&gt;&lt;contributors&gt;&lt;authors&gt;&lt;author&gt;Schatzki, Theodore R&lt;/author&gt;&lt;/authors&gt;&lt;/contributors&gt;&lt;titles&gt;&lt;title&gt;The site of the social: A philosophical account of the constitution of social life and change&lt;/title&gt;&lt;/titles&gt;&lt;dates&gt;&lt;year&gt;2002&lt;/year&gt;&lt;/dates&gt;&lt;pub-location&gt;University Park&lt;/pub-location&gt;&lt;publisher&gt;Penn State University Press&lt;/publisher&gt;&lt;isbn&gt;0271023716&lt;/isbn&gt;&lt;urls&gt;&lt;/urls&gt;&lt;/record&gt;&lt;/Cite&gt;&lt;Cite&gt;&lt;Author&gt;Shove&lt;/Author&gt;&lt;Year&gt;2012&lt;/Year&gt;&lt;RecNum&gt;1718&lt;/RecNum&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Park&lt;/pub-location&gt;&lt;publisher&gt;Sage&lt;/publisher&gt;&lt;isbn&gt;1446258173&lt;/isbn&gt;&lt;urls&gt;&lt;/urls&gt;&lt;/record&gt;&lt;/Cite&gt;&lt;/EndNote&gt;</w:instrText>
      </w:r>
      <w:r w:rsidR="00E403EA" w:rsidRPr="00760CB7">
        <w:rPr>
          <w:lang w:val="en-GB"/>
        </w:rPr>
        <w:fldChar w:fldCharType="separate"/>
      </w:r>
      <w:r w:rsidR="00DE4F98">
        <w:rPr>
          <w:noProof/>
          <w:lang w:val="en-GB"/>
        </w:rPr>
        <w:t>(Schatzki, 2002, Shove</w:t>
      </w:r>
      <w:r w:rsidR="00DE4F98" w:rsidRPr="00DE4F98">
        <w:rPr>
          <w:i/>
          <w:noProof/>
          <w:lang w:val="en-GB"/>
        </w:rPr>
        <w:t xml:space="preserve"> et al.</w:t>
      </w:r>
      <w:r w:rsidR="00DE4F98">
        <w:rPr>
          <w:noProof/>
          <w:lang w:val="en-GB"/>
        </w:rPr>
        <w:t>, 2012)</w:t>
      </w:r>
      <w:r w:rsidR="00E403EA" w:rsidRPr="00760CB7">
        <w:rPr>
          <w:lang w:val="en-GB"/>
        </w:rPr>
        <w:fldChar w:fldCharType="end"/>
      </w:r>
      <w:r w:rsidR="008D2102">
        <w:rPr>
          <w:lang w:val="en-GB"/>
        </w:rPr>
        <w:t xml:space="preserve">. From this standpoint, </w:t>
      </w:r>
      <w:r w:rsidR="00976514">
        <w:rPr>
          <w:lang w:val="en-GB"/>
        </w:rPr>
        <w:t xml:space="preserve">WeChat use </w:t>
      </w:r>
      <w:r w:rsidR="008D2102">
        <w:rPr>
          <w:lang w:val="en-GB"/>
        </w:rPr>
        <w:t xml:space="preserve">is understood </w:t>
      </w:r>
      <w:r w:rsidR="00976514">
        <w:rPr>
          <w:lang w:val="en-GB"/>
        </w:rPr>
        <w:t>as a</w:t>
      </w:r>
      <w:r w:rsidR="00927C1D">
        <w:rPr>
          <w:lang w:val="en-GB"/>
        </w:rPr>
        <w:t xml:space="preserve"> complex</w:t>
      </w:r>
      <w:r w:rsidR="00976514">
        <w:rPr>
          <w:lang w:val="en-GB"/>
        </w:rPr>
        <w:t xml:space="preserve"> social practice </w:t>
      </w:r>
      <w:r w:rsidR="00927C1D">
        <w:rPr>
          <w:lang w:val="en-GB"/>
        </w:rPr>
        <w:t>grounded in everyday life</w:t>
      </w:r>
      <w:r w:rsidR="00833F9A">
        <w:rPr>
          <w:lang w:val="en-GB"/>
        </w:rPr>
        <w:t xml:space="preserve"> </w:t>
      </w:r>
      <w:r w:rsidR="00833F9A">
        <w:rPr>
          <w:lang w:val="en-GB"/>
        </w:rPr>
        <w:fldChar w:fldCharType="begin"/>
      </w:r>
      <w:r w:rsidR="00A77F34">
        <w:rPr>
          <w:lang w:val="en-GB"/>
        </w:rPr>
        <w:instrText xml:space="preserve"> ADDIN EN.CITE &lt;EndNote&gt;&lt;Cite&gt;&lt;Author&gt;Halkier&lt;/Author&gt;&lt;Year&gt;2017&lt;/Year&gt;&lt;RecNum&gt;2008&lt;/RecNum&gt;&lt;DisplayText&gt;(Halkier, 2017)&lt;/DisplayText&gt;&lt;record&gt;&lt;rec-number&gt;2008&lt;/rec-number&gt;&lt;foreign-keys&gt;&lt;key app="EN" db-id="vd59f5peyrtsrlez0z3pss2ex52r9p2zssvx" timestamp="1653296939"&gt;2008&lt;/key&gt;&lt;/foreign-keys&gt;&lt;ref-type name="Book Section"&gt;5&lt;/ref-type&gt;&lt;contributors&gt;&lt;authors&gt;&lt;author&gt;Halkier, Bente&lt;/author&gt;&lt;/authors&gt;&lt;secondary-authors&gt;&lt;author&gt;Barbour, R,&lt;/author&gt;&lt;author&gt;Morgan, D &lt;/author&gt;&lt;/secondary-authors&gt;&lt;/contributors&gt;&lt;titles&gt;&lt;title&gt;Practice theoretically inspired focus groups: Socially recognizable performativity?&lt;/title&gt;&lt;secondary-title&gt;A new era in focus group research&lt;/secondary-title&gt;&lt;/titles&gt;&lt;pages&gt;389-410&lt;/pages&gt;&lt;dates&gt;&lt;year&gt;2017&lt;/year&gt;&lt;/dates&gt;&lt;pub-location&gt;Basingstoke&lt;/pub-location&gt;&lt;publisher&gt;Palgrave&lt;/publisher&gt;&lt;urls&gt;&lt;/urls&gt;&lt;/record&gt;&lt;/Cite&gt;&lt;/EndNote&gt;</w:instrText>
      </w:r>
      <w:r w:rsidR="00833F9A">
        <w:rPr>
          <w:lang w:val="en-GB"/>
        </w:rPr>
        <w:fldChar w:fldCharType="separate"/>
      </w:r>
      <w:r w:rsidR="00A77F34">
        <w:rPr>
          <w:noProof/>
          <w:lang w:val="en-GB"/>
        </w:rPr>
        <w:t>(Halkier, 2017)</w:t>
      </w:r>
      <w:r w:rsidR="00833F9A">
        <w:rPr>
          <w:lang w:val="en-GB"/>
        </w:rPr>
        <w:fldChar w:fldCharType="end"/>
      </w:r>
      <w:r w:rsidR="00927C1D">
        <w:rPr>
          <w:lang w:val="en-GB"/>
        </w:rPr>
        <w:t xml:space="preserve"> </w:t>
      </w:r>
      <w:r w:rsidR="00976514">
        <w:rPr>
          <w:lang w:val="en-GB"/>
        </w:rPr>
        <w:t xml:space="preserve">performed by </w:t>
      </w:r>
      <w:r w:rsidR="00272E96">
        <w:rPr>
          <w:lang w:val="en-GB"/>
        </w:rPr>
        <w:t xml:space="preserve">Chinese </w:t>
      </w:r>
      <w:r w:rsidR="00976514">
        <w:rPr>
          <w:lang w:val="en-GB"/>
        </w:rPr>
        <w:t xml:space="preserve">older </w:t>
      </w:r>
      <w:r w:rsidR="00927C1D">
        <w:rPr>
          <w:lang w:val="en-GB"/>
        </w:rPr>
        <w:t>adults</w:t>
      </w:r>
      <w:r w:rsidR="00976514">
        <w:rPr>
          <w:lang w:val="en-GB"/>
        </w:rPr>
        <w:t>. Bridging between the individualistic focus of agency and the holistic focus of social structure</w:t>
      </w:r>
      <w:r w:rsidR="00194E10">
        <w:rPr>
          <w:lang w:val="en-GB"/>
        </w:rPr>
        <w:t xml:space="preserve"> </w:t>
      </w:r>
      <w:r w:rsidR="00194E10">
        <w:rPr>
          <w:lang w:val="en-GB"/>
        </w:rPr>
        <w:fldChar w:fldCharType="begin"/>
      </w:r>
      <w:r w:rsidR="00DE4F98">
        <w:rPr>
          <w:lang w:val="en-GB"/>
        </w:rPr>
        <w:instrText xml:space="preserve"> ADDIN EN.CITE &lt;EndNote&gt;&lt;Cite&gt;&lt;Author&gt;Shove&lt;/Author&gt;&lt;Year&gt;2012&lt;/Year&gt;&lt;RecNum&gt;1718&lt;/RecNum&gt;&lt;DisplayText&gt;(Shove&lt;style face="italic"&gt; et al.&lt;/style&gt;, 2012)&lt;/DisplayText&gt;&lt;record&gt;&lt;rec-number&gt;1718&lt;/rec-number&gt;&lt;foreign-keys&gt;&lt;key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Park&lt;/pub-location&gt;&lt;publisher&gt;Sage&lt;/publisher&gt;&lt;isbn&gt;1446258173&lt;/isbn&gt;&lt;urls&gt;&lt;/urls&gt;&lt;/record&gt;&lt;/Cite&gt;&lt;/EndNote&gt;</w:instrText>
      </w:r>
      <w:r w:rsidR="00194E10">
        <w:rPr>
          <w:lang w:val="en-GB"/>
        </w:rPr>
        <w:fldChar w:fldCharType="separate"/>
      </w:r>
      <w:r w:rsidR="00DE4F98">
        <w:rPr>
          <w:noProof/>
          <w:lang w:val="en-GB"/>
        </w:rPr>
        <w:t>(Shove</w:t>
      </w:r>
      <w:r w:rsidR="00DE4F98" w:rsidRPr="00DE4F98">
        <w:rPr>
          <w:i/>
          <w:noProof/>
          <w:lang w:val="en-GB"/>
        </w:rPr>
        <w:t xml:space="preserve"> et al.</w:t>
      </w:r>
      <w:r w:rsidR="00DE4F98">
        <w:rPr>
          <w:noProof/>
          <w:lang w:val="en-GB"/>
        </w:rPr>
        <w:t>, 2012)</w:t>
      </w:r>
      <w:r w:rsidR="00194E10">
        <w:rPr>
          <w:lang w:val="en-GB"/>
        </w:rPr>
        <w:fldChar w:fldCharType="end"/>
      </w:r>
      <w:r w:rsidR="00976514">
        <w:rPr>
          <w:lang w:val="en-GB"/>
        </w:rPr>
        <w:t>, SP</w:t>
      </w:r>
      <w:r w:rsidR="006849F9">
        <w:rPr>
          <w:lang w:val="en-GB"/>
        </w:rPr>
        <w:t>T</w:t>
      </w:r>
      <w:r w:rsidR="00976514">
        <w:rPr>
          <w:lang w:val="en-GB"/>
        </w:rPr>
        <w:t xml:space="preserve"> understands older Chinese adults as carriers of practices which reflect the unique cultural influences and landscape of consumption. The use of STP thus help</w:t>
      </w:r>
      <w:r w:rsidR="00272E96">
        <w:rPr>
          <w:lang w:val="en-GB"/>
        </w:rPr>
        <w:t>s</w:t>
      </w:r>
      <w:r w:rsidR="00976514">
        <w:rPr>
          <w:lang w:val="en-GB"/>
        </w:rPr>
        <w:t xml:space="preserve"> to </w:t>
      </w:r>
      <w:r w:rsidR="007B0001">
        <w:rPr>
          <w:lang w:val="en-GB"/>
        </w:rPr>
        <w:t xml:space="preserve">understand how complex cultural meanings are interpreted into competence and sustained by a set of practices of routinised WeChat use. </w:t>
      </w:r>
      <w:r w:rsidR="00E403EA" w:rsidRPr="00760CB7">
        <w:rPr>
          <w:lang w:val="en-GB"/>
        </w:rPr>
        <w:t xml:space="preserve">In particular, we focus on the </w:t>
      </w:r>
      <w:r w:rsidR="00760CB7">
        <w:rPr>
          <w:lang w:val="en-GB"/>
        </w:rPr>
        <w:t xml:space="preserve">interdependent </w:t>
      </w:r>
      <w:r w:rsidR="00E403EA" w:rsidRPr="00760CB7">
        <w:rPr>
          <w:lang w:val="en-GB"/>
        </w:rPr>
        <w:t>SPT elements of materials, competenc</w:t>
      </w:r>
      <w:r w:rsidR="003C1412">
        <w:rPr>
          <w:lang w:val="en-GB"/>
        </w:rPr>
        <w:t>ies</w:t>
      </w:r>
      <w:r w:rsidR="00E403EA" w:rsidRPr="00760CB7">
        <w:rPr>
          <w:lang w:val="en-GB"/>
        </w:rPr>
        <w:t xml:space="preserve">, and meanings </w:t>
      </w:r>
      <w:r w:rsidR="00E403EA" w:rsidRPr="00760CB7">
        <w:rPr>
          <w:lang w:val="en-GB"/>
        </w:rPr>
        <w:fldChar w:fldCharType="begin"/>
      </w:r>
      <w:r w:rsidR="00DE4F98">
        <w:rPr>
          <w:lang w:val="en-GB"/>
        </w:rPr>
        <w:instrText xml:space="preserve"> ADDIN EN.CITE &lt;EndNote&gt;&lt;Cite&gt;&lt;Author&gt;Shove&lt;/Author&gt;&lt;Year&gt;2012&lt;/Year&gt;&lt;RecNum&gt;1718&lt;/RecNum&gt;&lt;DisplayText&gt;(Shove&lt;style face="italic"&gt; et al.&lt;/style&gt;, 2012)&lt;/DisplayText&gt;&lt;record&gt;&lt;rec-number&gt;1718&lt;/rec-number&gt;&lt;foreign-keys&gt;&lt;key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Park&lt;/pub-location&gt;&lt;publisher&gt;Sage&lt;/publisher&gt;&lt;isbn&gt;1446258173&lt;/isbn&gt;&lt;urls&gt;&lt;/urls&gt;&lt;/record&gt;&lt;/Cite&gt;&lt;/EndNote&gt;</w:instrText>
      </w:r>
      <w:r w:rsidR="00E403EA" w:rsidRPr="00760CB7">
        <w:rPr>
          <w:lang w:val="en-GB"/>
        </w:rPr>
        <w:fldChar w:fldCharType="separate"/>
      </w:r>
      <w:r w:rsidR="00DE4F98">
        <w:rPr>
          <w:noProof/>
          <w:lang w:val="en-GB"/>
        </w:rPr>
        <w:t>(Shove</w:t>
      </w:r>
      <w:r w:rsidR="00DE4F98" w:rsidRPr="00DE4F98">
        <w:rPr>
          <w:i/>
          <w:noProof/>
          <w:lang w:val="en-GB"/>
        </w:rPr>
        <w:t xml:space="preserve"> et al.</w:t>
      </w:r>
      <w:r w:rsidR="00DE4F98">
        <w:rPr>
          <w:noProof/>
          <w:lang w:val="en-GB"/>
        </w:rPr>
        <w:t>, 2012)</w:t>
      </w:r>
      <w:r w:rsidR="00E403EA" w:rsidRPr="00760CB7">
        <w:rPr>
          <w:lang w:val="en-GB"/>
        </w:rPr>
        <w:fldChar w:fldCharType="end"/>
      </w:r>
      <w:r w:rsidR="00E403EA" w:rsidRPr="00760CB7">
        <w:rPr>
          <w:lang w:val="en-GB"/>
        </w:rPr>
        <w:t xml:space="preserve"> as </w:t>
      </w:r>
      <w:r w:rsidR="00272E96" w:rsidRPr="00760CB7">
        <w:rPr>
          <w:lang w:val="en-GB"/>
        </w:rPr>
        <w:t xml:space="preserve">Chinese </w:t>
      </w:r>
      <w:r w:rsidR="00E403EA" w:rsidRPr="00760CB7">
        <w:rPr>
          <w:lang w:val="en-GB"/>
        </w:rPr>
        <w:t>older</w:t>
      </w:r>
      <w:r w:rsidR="00272E96">
        <w:rPr>
          <w:lang w:val="en-GB"/>
        </w:rPr>
        <w:t xml:space="preserve"> adults</w:t>
      </w:r>
      <w:r w:rsidR="00E403EA" w:rsidRPr="00760CB7">
        <w:rPr>
          <w:lang w:val="en-GB"/>
        </w:rPr>
        <w:t xml:space="preserve"> us</w:t>
      </w:r>
      <w:r w:rsidR="00281B57">
        <w:rPr>
          <w:lang w:val="en-GB"/>
        </w:rPr>
        <w:t>e</w:t>
      </w:r>
      <w:r w:rsidR="00E403EA" w:rsidRPr="00760CB7">
        <w:rPr>
          <w:lang w:val="en-GB"/>
        </w:rPr>
        <w:t xml:space="preserve"> </w:t>
      </w:r>
      <w:r w:rsidR="005E484C">
        <w:rPr>
          <w:lang w:val="en-GB"/>
        </w:rPr>
        <w:t>WeChat</w:t>
      </w:r>
      <w:r w:rsidR="00E403EA" w:rsidRPr="00760CB7">
        <w:rPr>
          <w:lang w:val="en-GB"/>
        </w:rPr>
        <w:t xml:space="preserve"> in their daily lives. </w:t>
      </w:r>
      <w:r w:rsidR="000D2455">
        <w:rPr>
          <w:lang w:val="en-GB"/>
        </w:rPr>
        <w:t xml:space="preserve">The unit of analysis for this study is </w:t>
      </w:r>
      <w:r w:rsidR="00665D85">
        <w:rPr>
          <w:lang w:val="en-GB"/>
        </w:rPr>
        <w:t xml:space="preserve">the </w:t>
      </w:r>
      <w:r w:rsidR="000D2455">
        <w:rPr>
          <w:lang w:val="en-GB"/>
        </w:rPr>
        <w:t xml:space="preserve">collective social practices of using </w:t>
      </w:r>
      <w:r w:rsidR="00F6140E">
        <w:rPr>
          <w:lang w:val="en-GB"/>
        </w:rPr>
        <w:t>WeChat</w:t>
      </w:r>
      <w:r w:rsidR="000D2455">
        <w:rPr>
          <w:lang w:val="en-GB"/>
        </w:rPr>
        <w:t>. SPT allows for the bridging of individual behaviour and social structures</w:t>
      </w:r>
      <w:r w:rsidR="00665D85">
        <w:rPr>
          <w:lang w:val="en-GB"/>
        </w:rPr>
        <w:t>,</w:t>
      </w:r>
      <w:r w:rsidR="000D2455">
        <w:rPr>
          <w:lang w:val="en-GB"/>
        </w:rPr>
        <w:t xml:space="preserve"> which enables a different way of understanding society </w:t>
      </w:r>
      <w:r w:rsidR="000D2455">
        <w:rPr>
          <w:lang w:val="en-GB"/>
        </w:rPr>
        <w:fldChar w:fldCharType="begin"/>
      </w:r>
      <w:r w:rsidR="00A77F34">
        <w:rPr>
          <w:lang w:val="en-GB"/>
        </w:rPr>
        <w:instrText xml:space="preserve"> ADDIN EN.CITE &lt;EndNote&gt;&lt;Cite&gt;&lt;Author&gt;Schatzki&lt;/Author&gt;&lt;Year&gt;1996&lt;/Year&gt;&lt;RecNum&gt;1719&lt;/RecNum&gt;&lt;DisplayText&gt;(Schatzki, 1996)&lt;/DisplayText&gt;&lt;record&gt;&lt;rec-number&gt;1719&lt;/rec-number&gt;&lt;foreign-keys&gt;&lt;key app="EN" db-id="vd59f5peyrtsrlez0z3pss2ex52r9p2zssvx" timestamp="1612624385"&gt;1719&lt;/key&gt;&lt;/foreign-keys&gt;&lt;ref-type name="Book"&gt;6&lt;/ref-type&gt;&lt;contributors&gt;&lt;authors&gt;&lt;author&gt;Schatzki, Theodore R&lt;/author&gt;&lt;/authors&gt;&lt;/contributors&gt;&lt;titles&gt;&lt;title&gt;Social practices: A Wittgensteinian approach to human activity and the social&lt;/title&gt;&lt;/titles&gt;&lt;dates&gt;&lt;year&gt;1996&lt;/year&gt;&lt;/dates&gt;&lt;pub-location&gt;Cambridge&lt;/pub-location&gt;&lt;publisher&gt;Cambridge University Press&lt;/publisher&gt;&lt;isbn&gt;0521560225&lt;/isbn&gt;&lt;urls&gt;&lt;/urls&gt;&lt;/record&gt;&lt;/Cite&gt;&lt;/EndNote&gt;</w:instrText>
      </w:r>
      <w:r w:rsidR="000D2455">
        <w:rPr>
          <w:lang w:val="en-GB"/>
        </w:rPr>
        <w:fldChar w:fldCharType="separate"/>
      </w:r>
      <w:r w:rsidR="00A77F34">
        <w:rPr>
          <w:noProof/>
          <w:lang w:val="en-GB"/>
        </w:rPr>
        <w:t>(Schatzki, 1996)</w:t>
      </w:r>
      <w:r w:rsidR="000D2455">
        <w:rPr>
          <w:lang w:val="en-GB"/>
        </w:rPr>
        <w:fldChar w:fldCharType="end"/>
      </w:r>
      <w:r w:rsidR="000D2455">
        <w:rPr>
          <w:lang w:val="en-GB"/>
        </w:rPr>
        <w:t xml:space="preserve">. </w:t>
      </w:r>
      <w:r w:rsidR="00A76EAA" w:rsidRPr="00760CB7">
        <w:rPr>
          <w:lang w:val="en-GB"/>
        </w:rPr>
        <w:t xml:space="preserve">This paper contributes to SPT </w:t>
      </w:r>
      <w:r w:rsidR="00665D85">
        <w:rPr>
          <w:lang w:val="en-GB"/>
        </w:rPr>
        <w:t>by</w:t>
      </w:r>
      <w:r w:rsidR="00335128">
        <w:rPr>
          <w:lang w:val="en-GB"/>
        </w:rPr>
        <w:t xml:space="preserve"> exploring the</w:t>
      </w:r>
      <w:r w:rsidR="00A76EAA" w:rsidRPr="00760CB7">
        <w:rPr>
          <w:lang w:val="en-GB"/>
        </w:rPr>
        <w:t xml:space="preserve"> </w:t>
      </w:r>
      <w:r w:rsidR="00335128">
        <w:rPr>
          <w:lang w:val="en-GB"/>
        </w:rPr>
        <w:t>complexity of both positive and negative aspects intertwin</w:t>
      </w:r>
      <w:r w:rsidR="00A05AF5">
        <w:rPr>
          <w:lang w:val="en-GB"/>
        </w:rPr>
        <w:t>ed</w:t>
      </w:r>
      <w:r w:rsidR="00335128">
        <w:rPr>
          <w:lang w:val="en-GB"/>
        </w:rPr>
        <w:t xml:space="preserve"> in the individual</w:t>
      </w:r>
      <w:r w:rsidR="00A05AF5">
        <w:rPr>
          <w:lang w:val="en-GB"/>
        </w:rPr>
        <w:t>ly</w:t>
      </w:r>
      <w:r w:rsidR="00335128">
        <w:rPr>
          <w:lang w:val="en-GB"/>
        </w:rPr>
        <w:t xml:space="preserve"> driven but also </w:t>
      </w:r>
      <w:r w:rsidR="00A76EAA" w:rsidRPr="00760CB7">
        <w:rPr>
          <w:lang w:val="en-GB"/>
        </w:rPr>
        <w:t>culturally influenced and socially constrained practices.</w:t>
      </w:r>
      <w:r w:rsidR="00FD75DD">
        <w:rPr>
          <w:lang w:val="en-GB"/>
        </w:rPr>
        <w:t xml:space="preserve"> </w:t>
      </w:r>
      <w:r w:rsidR="008D2102">
        <w:rPr>
          <w:lang w:val="en-GB"/>
        </w:rPr>
        <w:t xml:space="preserve">It also </w:t>
      </w:r>
      <w:r w:rsidR="00FD75DD">
        <w:rPr>
          <w:lang w:val="en-GB"/>
        </w:rPr>
        <w:t xml:space="preserve">aims to </w:t>
      </w:r>
      <w:r w:rsidR="008D2102">
        <w:rPr>
          <w:lang w:val="en-GB"/>
        </w:rPr>
        <w:t xml:space="preserve">provide </w:t>
      </w:r>
      <w:r w:rsidR="00FD75DD">
        <w:rPr>
          <w:lang w:val="en-GB"/>
        </w:rPr>
        <w:t xml:space="preserve">a new understanding </w:t>
      </w:r>
      <w:r w:rsidR="00C854DB">
        <w:rPr>
          <w:lang w:val="en-GB"/>
        </w:rPr>
        <w:t>of social</w:t>
      </w:r>
      <w:r w:rsidR="00FD75DD">
        <w:rPr>
          <w:lang w:val="en-GB"/>
        </w:rPr>
        <w:t xml:space="preserve"> media use </w:t>
      </w:r>
      <w:r w:rsidR="002C0A02">
        <w:rPr>
          <w:lang w:val="en-GB"/>
        </w:rPr>
        <w:t>from the</w:t>
      </w:r>
      <w:r w:rsidR="00FD75DD">
        <w:rPr>
          <w:lang w:val="en-GB"/>
        </w:rPr>
        <w:t xml:space="preserve"> lens of social practice</w:t>
      </w:r>
      <w:r w:rsidR="002C0A02">
        <w:rPr>
          <w:lang w:val="en-GB"/>
        </w:rPr>
        <w:t xml:space="preserve">. </w:t>
      </w:r>
    </w:p>
    <w:p w14:paraId="6BAE6910" w14:textId="76857B18" w:rsidR="00A3439D" w:rsidRDefault="00EF6FDE" w:rsidP="00FD5659">
      <w:pPr>
        <w:spacing w:line="360" w:lineRule="auto"/>
        <w:ind w:firstLine="567"/>
        <w:rPr>
          <w:lang w:val="en-GB"/>
        </w:rPr>
      </w:pPr>
      <w:r w:rsidRPr="00760CB7">
        <w:rPr>
          <w:lang w:val="en-GB"/>
        </w:rPr>
        <w:t>This paper is structure</w:t>
      </w:r>
      <w:r w:rsidR="00665D85">
        <w:rPr>
          <w:lang w:val="en-GB"/>
        </w:rPr>
        <w:t>d</w:t>
      </w:r>
      <w:r w:rsidRPr="00760CB7">
        <w:rPr>
          <w:lang w:val="en-GB"/>
        </w:rPr>
        <w:t xml:space="preserve"> as follows. First, we present the literature </w:t>
      </w:r>
      <w:r w:rsidR="00F6140E">
        <w:rPr>
          <w:lang w:val="en-GB"/>
        </w:rPr>
        <w:t>on</w:t>
      </w:r>
      <w:r w:rsidR="00A3439D">
        <w:rPr>
          <w:lang w:val="en-GB"/>
        </w:rPr>
        <w:t xml:space="preserve"> WeChat</w:t>
      </w:r>
      <w:r w:rsidR="00133DED">
        <w:rPr>
          <w:lang w:val="en-GB"/>
        </w:rPr>
        <w:t xml:space="preserve"> </w:t>
      </w:r>
      <w:r w:rsidR="00A3439D">
        <w:rPr>
          <w:lang w:val="en-GB"/>
        </w:rPr>
        <w:t xml:space="preserve">and Chinese older adults, </w:t>
      </w:r>
      <w:r w:rsidRPr="00760CB7">
        <w:rPr>
          <w:lang w:val="en-GB"/>
        </w:rPr>
        <w:t>followed by</w:t>
      </w:r>
      <w:r w:rsidR="00F6140E">
        <w:rPr>
          <w:lang w:val="en-GB"/>
        </w:rPr>
        <w:t xml:space="preserve"> a critical review o</w:t>
      </w:r>
      <w:r w:rsidR="00C26048">
        <w:rPr>
          <w:lang w:val="en-GB"/>
        </w:rPr>
        <w:t>f</w:t>
      </w:r>
      <w:r w:rsidRPr="00760CB7">
        <w:rPr>
          <w:lang w:val="en-GB"/>
        </w:rPr>
        <w:t xml:space="preserve"> </w:t>
      </w:r>
      <w:r w:rsidR="005E484C">
        <w:rPr>
          <w:lang w:val="en-GB"/>
        </w:rPr>
        <w:t>SPT</w:t>
      </w:r>
      <w:r w:rsidRPr="00760CB7">
        <w:rPr>
          <w:lang w:val="en-GB"/>
        </w:rPr>
        <w:t xml:space="preserve">. We then present the </w:t>
      </w:r>
      <w:r w:rsidR="00F6140E">
        <w:rPr>
          <w:lang w:val="en-GB"/>
        </w:rPr>
        <w:t>research method</w:t>
      </w:r>
      <w:r w:rsidRPr="00760CB7">
        <w:rPr>
          <w:lang w:val="en-GB"/>
        </w:rPr>
        <w:t xml:space="preserve"> and empirical findings. Finally, we discuss the theoretical and practical contributions. </w:t>
      </w:r>
    </w:p>
    <w:p w14:paraId="79D03CE7" w14:textId="44BD6D6B" w:rsidR="001B0245" w:rsidRDefault="001B0245" w:rsidP="00FD5659">
      <w:pPr>
        <w:spacing w:line="360" w:lineRule="auto"/>
        <w:ind w:firstLine="567"/>
        <w:rPr>
          <w:lang w:val="en-GB"/>
        </w:rPr>
      </w:pPr>
    </w:p>
    <w:p w14:paraId="321B7352" w14:textId="77777777" w:rsidR="001B0245" w:rsidRPr="00760CB7" w:rsidRDefault="001B0245" w:rsidP="00FD5659">
      <w:pPr>
        <w:spacing w:line="360" w:lineRule="auto"/>
        <w:ind w:firstLine="567"/>
        <w:rPr>
          <w:lang w:val="en-GB"/>
        </w:rPr>
      </w:pPr>
    </w:p>
    <w:p w14:paraId="33EDD812" w14:textId="42743BAF" w:rsidR="009C7D1C" w:rsidRPr="00760CB7" w:rsidRDefault="00981AA3" w:rsidP="00191C7B">
      <w:pPr>
        <w:pStyle w:val="Heading1"/>
        <w:spacing w:line="360" w:lineRule="auto"/>
        <w:rPr>
          <w:color w:val="auto"/>
          <w:lang w:val="en-GB"/>
        </w:rPr>
      </w:pPr>
      <w:r>
        <w:rPr>
          <w:color w:val="auto"/>
          <w:lang w:val="en-GB"/>
        </w:rPr>
        <w:lastRenderedPageBreak/>
        <w:t xml:space="preserve">Literature Review </w:t>
      </w:r>
    </w:p>
    <w:p w14:paraId="6C3A3500" w14:textId="3200C185" w:rsidR="0059772A" w:rsidRPr="00760CB7" w:rsidRDefault="009331BA" w:rsidP="00191C7B">
      <w:pPr>
        <w:pStyle w:val="Heading2"/>
        <w:spacing w:line="360" w:lineRule="auto"/>
        <w:rPr>
          <w:lang w:val="en-GB"/>
        </w:rPr>
      </w:pPr>
      <w:r>
        <w:rPr>
          <w:lang w:val="en-GB"/>
        </w:rPr>
        <w:t xml:space="preserve">Social Media, </w:t>
      </w:r>
      <w:r w:rsidR="00133DED">
        <w:rPr>
          <w:lang w:val="en-GB"/>
        </w:rPr>
        <w:t>WeChat</w:t>
      </w:r>
      <w:r>
        <w:rPr>
          <w:lang w:val="en-GB"/>
        </w:rPr>
        <w:t>,</w:t>
      </w:r>
      <w:r w:rsidR="00133DED">
        <w:rPr>
          <w:lang w:val="en-GB"/>
        </w:rPr>
        <w:t xml:space="preserve"> and </w:t>
      </w:r>
      <w:r w:rsidR="00337683">
        <w:rPr>
          <w:lang w:val="en-GB"/>
        </w:rPr>
        <w:t>O</w:t>
      </w:r>
      <w:r w:rsidR="00797151">
        <w:rPr>
          <w:lang w:val="en-GB"/>
        </w:rPr>
        <w:t xml:space="preserve">lder </w:t>
      </w:r>
      <w:r w:rsidR="00337683">
        <w:rPr>
          <w:lang w:val="en-GB"/>
        </w:rPr>
        <w:t>A</w:t>
      </w:r>
      <w:r w:rsidR="00797151">
        <w:rPr>
          <w:lang w:val="en-GB"/>
        </w:rPr>
        <w:t>dults</w:t>
      </w:r>
    </w:p>
    <w:p w14:paraId="067EB483" w14:textId="0665862E" w:rsidR="00780BFB" w:rsidRPr="00A77F34" w:rsidRDefault="009331BA" w:rsidP="00A77F34">
      <w:pPr>
        <w:spacing w:line="360" w:lineRule="auto"/>
        <w:ind w:firstLine="720"/>
        <w:rPr>
          <w:color w:val="auto"/>
          <w:lang w:val="en-GB"/>
        </w:rPr>
      </w:pPr>
      <w:r>
        <w:rPr>
          <w:color w:val="auto"/>
          <w:lang w:val="en-GB"/>
        </w:rPr>
        <w:t>T</w:t>
      </w:r>
      <w:r w:rsidR="00665386">
        <w:rPr>
          <w:color w:val="auto"/>
          <w:lang w:val="en-GB"/>
        </w:rPr>
        <w:t xml:space="preserve">he </w:t>
      </w:r>
      <w:r w:rsidR="002C1EF6">
        <w:rPr>
          <w:color w:val="auto"/>
          <w:lang w:val="en-GB"/>
        </w:rPr>
        <w:t>key to o</w:t>
      </w:r>
      <w:r w:rsidR="00C46ABF">
        <w:rPr>
          <w:color w:val="auto"/>
          <w:lang w:val="en-GB"/>
        </w:rPr>
        <w:t xml:space="preserve">lder adults’ learning and use of social media is creating the right circumstances </w:t>
      </w:r>
      <w:r w:rsidR="002747BA">
        <w:rPr>
          <w:color w:val="auto"/>
          <w:lang w:val="en-GB"/>
        </w:rPr>
        <w:t xml:space="preserve">where </w:t>
      </w:r>
      <w:r w:rsidR="00C46ABF">
        <w:rPr>
          <w:color w:val="auto"/>
          <w:lang w:val="en-GB"/>
        </w:rPr>
        <w:t>older adults can associate the technology with their personal lives and feel in control of the technology</w:t>
      </w:r>
      <w:r w:rsidR="00B22C0A">
        <w:rPr>
          <w:color w:val="auto"/>
          <w:lang w:val="en-GB"/>
        </w:rPr>
        <w:t xml:space="preserve">. </w:t>
      </w:r>
      <w:r w:rsidR="002747BA">
        <w:rPr>
          <w:color w:val="auto"/>
          <w:lang w:val="en-GB"/>
        </w:rPr>
        <w:t>M</w:t>
      </w:r>
      <w:r w:rsidR="00C46ABF">
        <w:rPr>
          <w:color w:val="auto"/>
          <w:lang w:val="en-GB"/>
        </w:rPr>
        <w:t>ajor barriers to older adults’ adoption of social media are both technological and social/cultural</w:t>
      </w:r>
      <w:r w:rsidR="001238A7">
        <w:rPr>
          <w:color w:val="auto"/>
          <w:lang w:val="en-GB"/>
        </w:rPr>
        <w:t>. T</w:t>
      </w:r>
      <w:r w:rsidR="00CB0E25">
        <w:rPr>
          <w:color w:val="auto"/>
          <w:lang w:val="en-GB"/>
        </w:rPr>
        <w:t>o overcome these</w:t>
      </w:r>
      <w:r w:rsidR="001238A7">
        <w:rPr>
          <w:color w:val="auto"/>
          <w:lang w:val="en-GB"/>
        </w:rPr>
        <w:t xml:space="preserve"> barriers</w:t>
      </w:r>
      <w:r w:rsidR="00CB0E25">
        <w:rPr>
          <w:color w:val="auto"/>
          <w:lang w:val="en-GB"/>
        </w:rPr>
        <w:t xml:space="preserve">, </w:t>
      </w:r>
      <w:r w:rsidR="00C46ABF">
        <w:rPr>
          <w:color w:val="auto"/>
          <w:lang w:val="en-GB"/>
        </w:rPr>
        <w:t>peda</w:t>
      </w:r>
      <w:r w:rsidR="00F855AB">
        <w:rPr>
          <w:color w:val="auto"/>
          <w:lang w:val="en-GB"/>
        </w:rPr>
        <w:t xml:space="preserve">gogical interventions (e.g., </w:t>
      </w:r>
      <w:r w:rsidR="00C46ABF">
        <w:rPr>
          <w:color w:val="auto"/>
          <w:lang w:val="en-GB"/>
        </w:rPr>
        <w:t>training</w:t>
      </w:r>
      <w:r w:rsidR="00F855AB">
        <w:rPr>
          <w:color w:val="auto"/>
          <w:lang w:val="en-GB"/>
        </w:rPr>
        <w:t xml:space="preserve">) and </w:t>
      </w:r>
      <w:r w:rsidR="00C46ABF">
        <w:rPr>
          <w:color w:val="auto"/>
          <w:lang w:val="en-GB"/>
        </w:rPr>
        <w:t>innovative design techniques</w:t>
      </w:r>
      <w:r w:rsidR="00F855AB">
        <w:rPr>
          <w:color w:val="auto"/>
          <w:lang w:val="en-GB"/>
        </w:rPr>
        <w:t xml:space="preserve"> </w:t>
      </w:r>
      <w:r w:rsidR="00D12A81">
        <w:rPr>
          <w:color w:val="auto"/>
          <w:lang w:val="en-GB"/>
        </w:rPr>
        <w:t>are required</w:t>
      </w:r>
      <w:r w:rsidR="005F4CEB">
        <w:rPr>
          <w:color w:val="auto"/>
          <w:lang w:val="en-GB"/>
        </w:rPr>
        <w:t xml:space="preserve"> </w:t>
      </w:r>
      <w:r w:rsidR="00FE4486">
        <w:rPr>
          <w:color w:val="auto"/>
          <w:lang w:val="en-GB"/>
        </w:rPr>
        <w:fldChar w:fldCharType="begin"/>
      </w:r>
      <w:r w:rsidR="00DE4F98">
        <w:rPr>
          <w:color w:val="auto"/>
          <w:lang w:val="en-GB"/>
        </w:rPr>
        <w:instrText xml:space="preserve"> ADDIN EN.CITE &lt;EndNote&gt;&lt;Cite&gt;&lt;Author&gt;Xie&lt;/Author&gt;&lt;Year&gt;2012&lt;/Year&gt;&lt;RecNum&gt;2070&lt;/RecNum&gt;&lt;DisplayText&gt;(Xie&lt;style face="italic"&gt; et al.&lt;/style&gt;, 2012)&lt;/DisplayText&gt;&lt;record&gt;&lt;rec-number&gt;2070&lt;/rec-number&gt;&lt;foreign-keys&gt;&lt;key app="EN" db-id="vd59f5peyrtsrlez0z3pss2ex52r9p2zssvx" timestamp="1665572099"&gt;2070&lt;/key&gt;&lt;/foreign-keys&gt;&lt;ref-type name="Book Section"&gt;5&lt;/ref-type&gt;&lt;contributors&gt;&lt;authors&gt;&lt;author&gt;Xie, Bo&lt;/author&gt;&lt;author&gt;Huang, Man&lt;/author&gt;&lt;author&gt;Watkins, Ivan&lt;/author&gt;&lt;/authors&gt;&lt;secondary-authors&gt;&lt;author&gt;Wang, Mo&lt;/author&gt;&lt;/secondary-authors&gt;&lt;/contributors&gt;&lt;titles&gt;&lt;title&gt;Technology and Retirement Life: A Systematic Review of the Literature on Older Adults and Social Media&lt;/title&gt;&lt;secondary-title&gt;The Oxford Handbook of Retirement&lt;/secondary-title&gt;&lt;/titles&gt;&lt;pages&gt;493–509&lt;/pages&gt;&lt;dates&gt;&lt;year&gt;2012&lt;/year&gt;&lt;/dates&gt;&lt;publisher&gt;Oxford University Press&lt;/publisher&gt;&lt;urls&gt;&lt;/urls&gt;&lt;custom1&gt;Oxford Academic&lt;/custom1&gt;&lt;access-date&gt;10/12/2022&lt;/access-date&gt;&lt;/record&gt;&lt;/Cite&gt;&lt;/EndNote&gt;</w:instrText>
      </w:r>
      <w:r w:rsidR="00FE4486">
        <w:rPr>
          <w:color w:val="auto"/>
          <w:lang w:val="en-GB"/>
        </w:rPr>
        <w:fldChar w:fldCharType="separate"/>
      </w:r>
      <w:r w:rsidR="00DE4F98">
        <w:rPr>
          <w:noProof/>
          <w:color w:val="auto"/>
          <w:lang w:val="en-GB"/>
        </w:rPr>
        <w:t>(Xie</w:t>
      </w:r>
      <w:r w:rsidR="00DE4F98" w:rsidRPr="00DE4F98">
        <w:rPr>
          <w:i/>
          <w:noProof/>
          <w:color w:val="auto"/>
          <w:lang w:val="en-GB"/>
        </w:rPr>
        <w:t xml:space="preserve"> et al.</w:t>
      </w:r>
      <w:r w:rsidR="00DE4F98">
        <w:rPr>
          <w:noProof/>
          <w:color w:val="auto"/>
          <w:lang w:val="en-GB"/>
        </w:rPr>
        <w:t>, 2012)</w:t>
      </w:r>
      <w:r w:rsidR="00FE4486">
        <w:rPr>
          <w:color w:val="auto"/>
          <w:lang w:val="en-GB"/>
        </w:rPr>
        <w:fldChar w:fldCharType="end"/>
      </w:r>
      <w:r w:rsidR="00133DED">
        <w:rPr>
          <w:color w:val="auto"/>
          <w:lang w:val="en-GB"/>
        </w:rPr>
        <w:t>.</w:t>
      </w:r>
      <w:r w:rsidR="00133DED" w:rsidRPr="00133DED">
        <w:rPr>
          <w:color w:val="auto"/>
          <w:lang w:val="en-GB"/>
        </w:rPr>
        <w:t xml:space="preserve"> </w:t>
      </w:r>
      <w:r w:rsidR="00133DED">
        <w:rPr>
          <w:color w:val="auto"/>
          <w:lang w:val="en-GB"/>
        </w:rPr>
        <w:t>Social media can help older adults to engage in social contact and to maintain social bonds</w:t>
      </w:r>
      <w:r w:rsidR="00D83A07">
        <w:rPr>
          <w:color w:val="auto"/>
          <w:lang w:val="en-GB"/>
        </w:rPr>
        <w:t xml:space="preserve"> </w:t>
      </w:r>
      <w:r w:rsidR="00133DED">
        <w:rPr>
          <w:color w:val="auto"/>
          <w:lang w:val="en-GB"/>
        </w:rPr>
        <w:t xml:space="preserve">to reduce loneliness and depression </w:t>
      </w:r>
      <w:r w:rsidR="00133DED">
        <w:rPr>
          <w:color w:val="auto"/>
          <w:lang w:val="en-GB"/>
        </w:rPr>
        <w:fldChar w:fldCharType="begin"/>
      </w:r>
      <w:r w:rsidR="00DE4F98">
        <w:rPr>
          <w:color w:val="auto"/>
          <w:lang w:val="en-GB"/>
        </w:rPr>
        <w:instrText xml:space="preserve"> ADDIN EN.CITE &lt;EndNote&gt;&lt;Cite&gt;&lt;Author&gt;Sinclair&lt;/Author&gt;&lt;Year&gt;2017&lt;/Year&gt;&lt;RecNum&gt;2013&lt;/RecNum&gt;&lt;DisplayText&gt;(Sinclair and Grieve, 2017)&lt;/DisplayText&gt;&lt;record&gt;&lt;rec-number&gt;2013&lt;/rec-number&gt;&lt;foreign-keys&gt;&lt;key app="EN" db-id="vd59f5peyrtsrlez0z3pss2ex52r9p2zssvx" timestamp="1653298454"&gt;2013&lt;/key&gt;&lt;/foreign-keys&gt;&lt;ref-type name="Journal Article"&gt;17&lt;/ref-type&gt;&lt;contributors&gt;&lt;authors&gt;&lt;author&gt;Sinclair, Tara J.&lt;/author&gt;&lt;author&gt;Grieve, Rachel&lt;/author&gt;&lt;/authors&gt;&lt;/contributors&gt;&lt;titles&gt;&lt;title&gt;Facebook as a source of social connectedness in older adults&lt;/title&gt;&lt;secondary-title&gt;Computers in Human Behavior&lt;/secondary-title&gt;&lt;/titles&gt;&lt;periodical&gt;&lt;full-title&gt;Computers in Human Behavior&lt;/full-title&gt;&lt;/periodical&gt;&lt;pages&gt;363-369&lt;/pages&gt;&lt;volume&gt;66&lt;/volume&gt;&lt;keywords&gt;&lt;keyword&gt;Ageing&lt;/keyword&gt;&lt;keyword&gt;Belongingness&lt;/keyword&gt;&lt;keyword&gt;Facebook&lt;/keyword&gt;&lt;keyword&gt;Facebook social connectedness&lt;/keyword&gt;&lt;keyword&gt;Older adults&lt;/keyword&gt;&lt;keyword&gt;Online&lt;/keyword&gt;&lt;keyword&gt;Social capital&lt;/keyword&gt;&lt;keyword&gt;Social connectedness&lt;/keyword&gt;&lt;keyword&gt;Social networking sites&lt;/keyword&gt;&lt;/keywords&gt;&lt;dates&gt;&lt;year&gt;2017&lt;/year&gt;&lt;pub-dates&gt;&lt;date&gt;2017/01/01/&lt;/date&gt;&lt;/pub-dates&gt;&lt;/dates&gt;&lt;isbn&gt;0747-5632&lt;/isbn&gt;&lt;urls&gt;&lt;/urls&gt;&lt;/record&gt;&lt;/Cite&gt;&lt;/EndNote&gt;</w:instrText>
      </w:r>
      <w:r w:rsidR="00133DED">
        <w:rPr>
          <w:color w:val="auto"/>
          <w:lang w:val="en-GB"/>
        </w:rPr>
        <w:fldChar w:fldCharType="separate"/>
      </w:r>
      <w:r w:rsidR="00DE4F98">
        <w:rPr>
          <w:noProof/>
          <w:color w:val="auto"/>
          <w:lang w:val="en-GB"/>
        </w:rPr>
        <w:t>(Sinclair and Grieve, 2017)</w:t>
      </w:r>
      <w:r w:rsidR="00133DED">
        <w:rPr>
          <w:color w:val="auto"/>
          <w:lang w:val="en-GB"/>
        </w:rPr>
        <w:fldChar w:fldCharType="end"/>
      </w:r>
      <w:r w:rsidR="00133DED">
        <w:rPr>
          <w:color w:val="auto"/>
          <w:lang w:val="en-GB"/>
        </w:rPr>
        <w:t>, and to build interest groups (Rui et al., 2019).</w:t>
      </w:r>
    </w:p>
    <w:p w14:paraId="7ADD1D3B" w14:textId="6BB800E4" w:rsidR="00337683" w:rsidRDefault="007B5C09" w:rsidP="003077CD">
      <w:pPr>
        <w:spacing w:line="360" w:lineRule="auto"/>
        <w:ind w:firstLine="720"/>
        <w:rPr>
          <w:color w:val="auto"/>
        </w:rPr>
      </w:pPr>
      <w:r>
        <w:rPr>
          <w:color w:val="auto"/>
          <w:lang w:val="en-GB"/>
        </w:rPr>
        <w:t>The two key elements of social media are self-presentation and self-disclosure</w:t>
      </w:r>
      <w:r w:rsidR="004116A3">
        <w:rPr>
          <w:color w:val="auto"/>
          <w:lang w:val="en-GB"/>
        </w:rPr>
        <w:t xml:space="preserve"> </w:t>
      </w:r>
      <w:r w:rsidR="004116A3">
        <w:rPr>
          <w:color w:val="auto"/>
          <w:lang w:val="en-GB"/>
        </w:rPr>
        <w:fldChar w:fldCharType="begin"/>
      </w:r>
      <w:r w:rsidR="00DE4F98">
        <w:rPr>
          <w:color w:val="auto"/>
          <w:lang w:val="en-GB"/>
        </w:rPr>
        <w:instrText xml:space="preserve"> ADDIN EN.CITE &lt;EndNote&gt;&lt;Cite&gt;&lt;Author&gt;Kaplan&lt;/Author&gt;&lt;Year&gt;2010&lt;/Year&gt;&lt;RecNum&gt;1215&lt;/RecNum&gt;&lt;DisplayText&gt;(Kaplan and Haenlein, 2010)&lt;/DisplayText&gt;&lt;record&gt;&lt;rec-number&gt;1215&lt;/rec-number&gt;&lt;foreign-keys&gt;&lt;key app="EN" db-id="vd59f5peyrtsrlez0z3pss2ex52r9p2zssvx" timestamp="1558534003"&gt;1215&lt;/key&gt;&lt;/foreign-keys&gt;&lt;ref-type name="Journal Article"&gt;17&lt;/ref-type&gt;&lt;contributors&gt;&lt;authors&gt;&lt;author&gt;Kaplan, Andreas M&lt;/author&gt;&lt;author&gt;Haenlein, Michael&lt;/author&gt;&lt;/authors&gt;&lt;/contributors&gt;&lt;titles&gt;&lt;title&gt;Users of the world, unite! The challenges and opportunities of Social Media&lt;/title&gt;&lt;secondary-title&gt;Business horizons&lt;/secondary-title&gt;&lt;/titles&gt;&lt;periodical&gt;&lt;full-title&gt;Business horizons&lt;/full-title&gt;&lt;/periodical&gt;&lt;pages&gt;59-68&lt;/pages&gt;&lt;volume&gt;53&lt;/volume&gt;&lt;number&gt;1&lt;/number&gt;&lt;dates&gt;&lt;year&gt;2010&lt;/year&gt;&lt;/dates&gt;&lt;isbn&gt;0007-6813&lt;/isbn&gt;&lt;urls&gt;&lt;/urls&gt;&lt;/record&gt;&lt;/Cite&gt;&lt;/EndNote&gt;</w:instrText>
      </w:r>
      <w:r w:rsidR="004116A3">
        <w:rPr>
          <w:color w:val="auto"/>
          <w:lang w:val="en-GB"/>
        </w:rPr>
        <w:fldChar w:fldCharType="separate"/>
      </w:r>
      <w:r w:rsidR="00DE4F98">
        <w:rPr>
          <w:noProof/>
          <w:color w:val="auto"/>
          <w:lang w:val="en-GB"/>
        </w:rPr>
        <w:t>(Kaplan and Haenlein, 2010)</w:t>
      </w:r>
      <w:r w:rsidR="004116A3">
        <w:rPr>
          <w:color w:val="auto"/>
          <w:lang w:val="en-GB"/>
        </w:rPr>
        <w:fldChar w:fldCharType="end"/>
      </w:r>
      <w:r>
        <w:rPr>
          <w:color w:val="auto"/>
          <w:lang w:val="en-GB"/>
        </w:rPr>
        <w:t>: that is, th</w:t>
      </w:r>
      <w:r w:rsidR="006A40CA" w:rsidRPr="006A40CA">
        <w:rPr>
          <w:color w:val="auto"/>
          <w:lang w:val="en-GB"/>
        </w:rPr>
        <w:t>e level of engagement with social media platforms is driven by both the extent to which self-presentation is required or expected and individuals’ willingness to disclose information about themselves as part of self-presentation.</w:t>
      </w:r>
      <w:r w:rsidR="009954FB" w:rsidRPr="009954FB">
        <w:t xml:space="preserve"> </w:t>
      </w:r>
      <w:r w:rsidR="009954FB">
        <w:t xml:space="preserve">Self-presentation is done by </w:t>
      </w:r>
      <w:r w:rsidR="009954FB" w:rsidRPr="009954FB">
        <w:rPr>
          <w:color w:val="auto"/>
        </w:rPr>
        <w:t>the conscious or unconscious revelation of personal information (e.g., thoughts, feelings, likes, dislikes) that is consistent with the image one would like to give</w:t>
      </w:r>
      <w:r w:rsidR="00703CD6">
        <w:rPr>
          <w:color w:val="auto"/>
        </w:rPr>
        <w:t xml:space="preserve"> </w:t>
      </w:r>
      <w:r w:rsidR="00703CD6">
        <w:rPr>
          <w:color w:val="auto"/>
        </w:rPr>
        <w:fldChar w:fldCharType="begin"/>
      </w:r>
      <w:r w:rsidR="00DE4F98">
        <w:rPr>
          <w:color w:val="auto"/>
        </w:rPr>
        <w:instrText xml:space="preserve"> ADDIN EN.CITE &lt;EndNote&gt;&lt;Cite&gt;&lt;Author&gt;Kaplan&lt;/Author&gt;&lt;Year&gt;2010&lt;/Year&gt;&lt;RecNum&gt;1215&lt;/RecNum&gt;&lt;DisplayText&gt;(Kaplan and Haenlein, 2010)&lt;/DisplayText&gt;&lt;record&gt;&lt;rec-number&gt;1215&lt;/rec-number&gt;&lt;foreign-keys&gt;&lt;key app="EN" db-id="vd59f5peyrtsrlez0z3pss2ex52r9p2zssvx" timestamp="1558534003"&gt;1215&lt;/key&gt;&lt;/foreign-keys&gt;&lt;ref-type name="Journal Article"&gt;17&lt;/ref-type&gt;&lt;contributors&gt;&lt;authors&gt;&lt;author&gt;Kaplan, Andreas M&lt;/author&gt;&lt;author&gt;Haenlein, Michael&lt;/author&gt;&lt;/authors&gt;&lt;/contributors&gt;&lt;titles&gt;&lt;title&gt;Users of the world, unite! The challenges and opportunities of Social Media&lt;/title&gt;&lt;secondary-title&gt;Business horizons&lt;/secondary-title&gt;&lt;/titles&gt;&lt;periodical&gt;&lt;full-title&gt;Business horizons&lt;/full-title&gt;&lt;/periodical&gt;&lt;pages&gt;59-68&lt;/pages&gt;&lt;volume&gt;53&lt;/volume&gt;&lt;number&gt;1&lt;/number&gt;&lt;dates&gt;&lt;year&gt;2010&lt;/year&gt;&lt;/dates&gt;&lt;isbn&gt;0007-6813&lt;/isbn&gt;&lt;urls&gt;&lt;/urls&gt;&lt;/record&gt;&lt;/Cite&gt;&lt;/EndNote&gt;</w:instrText>
      </w:r>
      <w:r w:rsidR="00703CD6">
        <w:rPr>
          <w:color w:val="auto"/>
        </w:rPr>
        <w:fldChar w:fldCharType="separate"/>
      </w:r>
      <w:r w:rsidR="00DE4F98">
        <w:rPr>
          <w:noProof/>
          <w:color w:val="auto"/>
        </w:rPr>
        <w:t>(Kaplan and Haenlein, 2010)</w:t>
      </w:r>
      <w:r w:rsidR="00703CD6">
        <w:rPr>
          <w:color w:val="auto"/>
        </w:rPr>
        <w:fldChar w:fldCharType="end"/>
      </w:r>
      <w:r w:rsidR="009A545E">
        <w:rPr>
          <w:color w:val="auto"/>
        </w:rPr>
        <w:t>.</w:t>
      </w:r>
      <w:r w:rsidR="000A61D4">
        <w:rPr>
          <w:color w:val="auto"/>
        </w:rPr>
        <w:t xml:space="preserve"> </w:t>
      </w:r>
      <w:r w:rsidR="00624357">
        <w:rPr>
          <w:color w:val="auto"/>
        </w:rPr>
        <w:t xml:space="preserve">When older adults develop a relationship with digital technology, a psychological paradox emerges, creating simultaneous feelings of attachment and non-attachment </w:t>
      </w:r>
      <w:r w:rsidR="00624357">
        <w:rPr>
          <w:color w:val="auto"/>
        </w:rPr>
        <w:fldChar w:fldCharType="begin"/>
      </w:r>
      <w:r w:rsidR="00DE4F98">
        <w:rPr>
          <w:color w:val="auto"/>
        </w:rPr>
        <w:instrText xml:space="preserve"> ADDIN EN.CITE &lt;EndNote&gt;&lt;Cite&gt;&lt;Author&gt;Wilson-Nash&lt;/Author&gt;&lt;Year&gt;2022&lt;/Year&gt;&lt;RecNum&gt;2007&lt;/RecNum&gt;&lt;DisplayText&gt;(Wilson-Nash and Tinson, 2022)&lt;/DisplayText&gt;&lt;record&gt;&lt;rec-number&gt;2007&lt;/rec-number&gt;&lt;foreign-keys&gt;&lt;key app="EN" db-id="vd59f5peyrtsrlez0z3pss2ex52r9p2zssvx" timestamp="1653296846"&gt;2007&lt;/key&gt;&lt;/foreign-keys&gt;&lt;ref-type name="Journal Article"&gt;17&lt;/ref-type&gt;&lt;contributors&gt;&lt;authors&gt;&lt;author&gt;Wilson-Nash, Carolyn&lt;/author&gt;&lt;author&gt;Tinson, Julie&lt;/author&gt;&lt;/authors&gt;&lt;/contributors&gt;&lt;titles&gt;&lt;title&gt;‘I am the master of my fate’: digital technology paradoxes and the coping strategies of older consumers&lt;/title&gt;&lt;secondary-title&gt;Journal of Marketing Management&lt;/secondary-title&gt;&lt;/titles&gt;&lt;periodical&gt;&lt;full-title&gt;Journal of Marketing Management&lt;/full-title&gt;&lt;/periodical&gt;&lt;pages&gt;248-278&lt;/pages&gt;&lt;volume&gt;38&lt;/volume&gt;&lt;number&gt;3-4&lt;/number&gt;&lt;dates&gt;&lt;year&gt;2022&lt;/year&gt;&lt;pub-dates&gt;&lt;date&gt;2022/02/12&lt;/date&gt;&lt;/pub-dates&gt;&lt;/dates&gt;&lt;publisher&gt;Routledge&lt;/publisher&gt;&lt;isbn&gt;0267-257X&lt;/isbn&gt;&lt;urls&gt;&lt;/urls&gt;&lt;/record&gt;&lt;/Cite&gt;&lt;/EndNote&gt;</w:instrText>
      </w:r>
      <w:r w:rsidR="00624357">
        <w:rPr>
          <w:color w:val="auto"/>
        </w:rPr>
        <w:fldChar w:fldCharType="separate"/>
      </w:r>
      <w:r w:rsidR="00DE4F98">
        <w:rPr>
          <w:noProof/>
          <w:color w:val="auto"/>
        </w:rPr>
        <w:t>(Wilson-Nash and Tinson, 2022)</w:t>
      </w:r>
      <w:r w:rsidR="00624357">
        <w:rPr>
          <w:color w:val="auto"/>
        </w:rPr>
        <w:fldChar w:fldCharType="end"/>
      </w:r>
      <w:r w:rsidR="00624357">
        <w:rPr>
          <w:color w:val="auto"/>
        </w:rPr>
        <w:t xml:space="preserve"> and consequently, they </w:t>
      </w:r>
      <w:r w:rsidR="00BA4E76">
        <w:rPr>
          <w:color w:val="auto"/>
        </w:rPr>
        <w:t>develop novel coping strategies</w:t>
      </w:r>
      <w:r w:rsidR="00DE27DE">
        <w:rPr>
          <w:color w:val="auto"/>
        </w:rPr>
        <w:t>,</w:t>
      </w:r>
      <w:r w:rsidR="00BA4E76">
        <w:rPr>
          <w:color w:val="auto"/>
        </w:rPr>
        <w:t xml:space="preserve"> such as adjusting and accept</w:t>
      </w:r>
      <w:r w:rsidR="00C26048">
        <w:rPr>
          <w:color w:val="auto"/>
        </w:rPr>
        <w:t>ing</w:t>
      </w:r>
      <w:r w:rsidR="00BA4E76">
        <w:rPr>
          <w:color w:val="auto"/>
        </w:rPr>
        <w:t xml:space="preserve"> to adapt to these challenges, </w:t>
      </w:r>
      <w:r w:rsidR="006675E6">
        <w:rPr>
          <w:color w:val="auto"/>
        </w:rPr>
        <w:t>concerns,</w:t>
      </w:r>
      <w:r w:rsidR="00BA4E76">
        <w:rPr>
          <w:color w:val="auto"/>
        </w:rPr>
        <w:t xml:space="preserve"> and paradoxe</w:t>
      </w:r>
      <w:r w:rsidR="00FD4C54">
        <w:rPr>
          <w:color w:val="auto"/>
        </w:rPr>
        <w:t xml:space="preserve">s. </w:t>
      </w:r>
    </w:p>
    <w:p w14:paraId="5BE1BCB0" w14:textId="3401D81C" w:rsidR="003077CD" w:rsidRDefault="00D34758" w:rsidP="003077CD">
      <w:pPr>
        <w:spacing w:line="360" w:lineRule="auto"/>
        <w:ind w:firstLine="720"/>
      </w:pPr>
      <w:r>
        <w:t>Originat</w:t>
      </w:r>
      <w:r w:rsidR="00A10415">
        <w:t>ing</w:t>
      </w:r>
      <w:r>
        <w:t xml:space="preserve"> as a social media app, </w:t>
      </w:r>
      <w:r w:rsidR="00FB3725">
        <w:t xml:space="preserve">WeChat </w:t>
      </w:r>
      <w:r>
        <w:t xml:space="preserve">is </w:t>
      </w:r>
      <w:r w:rsidR="00FB3725">
        <w:t xml:space="preserve">now considered a “mega-app” due to its dominance in the Chinese market </w:t>
      </w:r>
      <w:r w:rsidR="00FB3725">
        <w:fldChar w:fldCharType="begin"/>
      </w:r>
      <w:r w:rsidR="00DE4F98">
        <w:instrText xml:space="preserve"> ADDIN EN.CITE &lt;EndNote&gt;&lt;Cite&gt;&lt;Author&gt;Zheng&lt;/Author&gt;&lt;Year&gt;2019&lt;/Year&gt;&lt;RecNum&gt;1990&lt;/RecNum&gt;&lt;DisplayText&gt;(Zheng&lt;style face="italic"&gt; et al.&lt;/style&gt;, 2019)&lt;/DisplayText&gt;&lt;record&gt;&lt;rec-number&gt;1990&lt;/rec-number&gt;&lt;foreign-keys&gt;&lt;key app="EN" db-id="vd59f5peyrtsrlez0z3pss2ex52r9p2zssvx" timestamp="1641915546"&gt;1990&lt;/key&gt;&lt;/foreign-keys&gt;&lt;ref-type name="Journal Article"&gt;17&lt;/ref-type&gt;&lt;contributors&gt;&lt;authors&gt;&lt;author&gt;Zheng, Jinyang&lt;/author&gt;&lt;author&gt;Qi, Zhengling&lt;/author&gt;&lt;author&gt;Dou, Yifan&lt;/author&gt;&lt;author&gt;Tan, Yong&lt;/author&gt;&lt;/authors&gt;&lt;/contributors&gt;&lt;titles&gt;&lt;title&gt;How mega is the mega? Exploring the spillover effects of WeChat using graphical model&lt;/title&gt;&lt;secondary-title&gt;Information Systems Research&lt;/secondary-title&gt;&lt;/titles&gt;&lt;periodical&gt;&lt;full-title&gt;Information Systems Research&lt;/full-title&gt;&lt;/periodical&gt;&lt;pages&gt;1343-1362&lt;/pages&gt;&lt;volume&gt;30&lt;/volume&gt;&lt;number&gt;4&lt;/number&gt;&lt;dates&gt;&lt;year&gt;2019&lt;/year&gt;&lt;/dates&gt;&lt;isbn&gt;1047-7047&lt;/isbn&gt;&lt;urls&gt;&lt;/urls&gt;&lt;/record&gt;&lt;/Cite&gt;&lt;/EndNote&gt;</w:instrText>
      </w:r>
      <w:r w:rsidR="00FB3725">
        <w:fldChar w:fldCharType="separate"/>
      </w:r>
      <w:r w:rsidR="00DE4F98">
        <w:rPr>
          <w:noProof/>
        </w:rPr>
        <w:t>(Zheng</w:t>
      </w:r>
      <w:r w:rsidR="00DE4F98" w:rsidRPr="00DE4F98">
        <w:rPr>
          <w:i/>
          <w:noProof/>
        </w:rPr>
        <w:t xml:space="preserve"> et al.</w:t>
      </w:r>
      <w:r w:rsidR="00DE4F98">
        <w:rPr>
          <w:noProof/>
        </w:rPr>
        <w:t>, 2019)</w:t>
      </w:r>
      <w:r w:rsidR="00FB3725">
        <w:fldChar w:fldCharType="end"/>
      </w:r>
      <w:r w:rsidR="00FB3725">
        <w:t xml:space="preserve"> as well as its use of mini-programs, or an app within an app </w:t>
      </w:r>
      <w:r w:rsidR="00FB3725">
        <w:fldChar w:fldCharType="begin"/>
      </w:r>
      <w:r w:rsidR="00DE4F98">
        <w:instrText xml:space="preserve"> ADDIN EN.CITE &lt;EndNote&gt;&lt;Cite&gt;&lt;Author&gt;Tang&lt;/Author&gt;&lt;Year&gt;2021&lt;/Year&gt;&lt;RecNum&gt;1984&lt;/RecNum&gt;&lt;DisplayText&gt;(Tang&lt;style face="italic"&gt; et al.&lt;/style&gt;, 2021)&lt;/DisplayText&gt;&lt;record&gt;&lt;rec-number&gt;1984&lt;/rec-number&gt;&lt;foreign-keys&gt;&lt;key app="EN" db-id="vd59f5peyrtsrlez0z3pss2ex52r9p2zssvx" timestamp="1641915546"&gt;1984&lt;/key&gt;&lt;/foreign-keys&gt;&lt;ref-type name="Journal Article"&gt;17&lt;/ref-type&gt;&lt;contributors&gt;&lt;authors&gt;&lt;author&gt;Tang, Zhenya&lt;/author&gt;&lt;author&gt;Zhou, Zhongyun&lt;/author&gt;&lt;author&gt;Xu, Feng&lt;/author&gt;&lt;author&gt;Warkentin, Merrill&lt;/author&gt;&lt;/authors&gt;&lt;/contributors&gt;&lt;titles&gt;&lt;title&gt;Apps within apps: predicting government WeChat mini-program adoption from trust–risk perspective and innovation diffusion theory&lt;/title&gt;&lt;secondary-title&gt;Information Technology &amp;amp; People&lt;/secondary-title&gt;&lt;/titles&gt;&lt;periodical&gt;&lt;full-title&gt;Information Technology &amp;amp; People&lt;/full-title&gt;&lt;/periodical&gt;&lt;dates&gt;&lt;year&gt;2021&lt;/year&gt;&lt;/dates&gt;&lt;isbn&gt;0959-3845&lt;/isbn&gt;&lt;urls&gt;&lt;/urls&gt;&lt;/record&gt;&lt;/Cite&gt;&lt;/EndNote&gt;</w:instrText>
      </w:r>
      <w:r w:rsidR="00FB3725">
        <w:fldChar w:fldCharType="separate"/>
      </w:r>
      <w:r w:rsidR="00DE4F98">
        <w:rPr>
          <w:noProof/>
        </w:rPr>
        <w:t>(Tang</w:t>
      </w:r>
      <w:r w:rsidR="00DE4F98" w:rsidRPr="00DE4F98">
        <w:rPr>
          <w:i/>
          <w:noProof/>
        </w:rPr>
        <w:t xml:space="preserve"> et al.</w:t>
      </w:r>
      <w:r w:rsidR="00DE4F98">
        <w:rPr>
          <w:noProof/>
        </w:rPr>
        <w:t>, 2021)</w:t>
      </w:r>
      <w:r w:rsidR="00FB3725">
        <w:fldChar w:fldCharType="end"/>
      </w:r>
      <w:r w:rsidR="00C26048">
        <w:t>.</w:t>
      </w:r>
      <w:r w:rsidR="003077CD">
        <w:rPr>
          <w:lang w:val="en-GB"/>
        </w:rPr>
        <w:t xml:space="preserve"> </w:t>
      </w:r>
      <w:r w:rsidR="003077CD">
        <w:t xml:space="preserve">Features of WeChat include moments (equivalent to a Facebook wall), official accounts (equivalent to a Facebook Page), wallet (a digital payment service) </w:t>
      </w:r>
      <w:r w:rsidR="003077CD">
        <w:fldChar w:fldCharType="begin"/>
      </w:r>
      <w:r w:rsidR="00DE4F98">
        <w:instrText xml:space="preserve"> ADDIN EN.CITE &lt;EndNote&gt;&lt;Cite&gt;&lt;Author&gt;Tang&lt;/Author&gt;&lt;Year&gt;2021&lt;/Year&gt;&lt;RecNum&gt;1984&lt;/RecNum&gt;&lt;DisplayText&gt;(Tang&lt;style face="italic"&gt; et al.&lt;/style&gt;, 2021)&lt;/DisplayText&gt;&lt;record&gt;&lt;rec-number&gt;1984&lt;/rec-number&gt;&lt;foreign-keys&gt;&lt;key app="EN" db-id="vd59f5peyrtsrlez0z3pss2ex52r9p2zssvx" timestamp="1641915546"&gt;1984&lt;/key&gt;&lt;/foreign-keys&gt;&lt;ref-type name="Journal Article"&gt;17&lt;/ref-type&gt;&lt;contributors&gt;&lt;authors&gt;&lt;author&gt;Tang, Zhenya&lt;/author&gt;&lt;author&gt;Zhou, Zhongyun&lt;/author&gt;&lt;author&gt;Xu, Feng&lt;/author&gt;&lt;author&gt;Warkentin, Merrill&lt;/author&gt;&lt;/authors&gt;&lt;/contributors&gt;&lt;titles&gt;&lt;title&gt;Apps within apps: predicting government WeChat mini-program adoption from trust–risk perspective and innovation diffusion theory&lt;/title&gt;&lt;secondary-title&gt;Information Technology &amp;amp; People&lt;/secondary-title&gt;&lt;/titles&gt;&lt;periodical&gt;&lt;full-title&gt;Information Technology &amp;amp; People&lt;/full-title&gt;&lt;/periodical&gt;&lt;dates&gt;&lt;year&gt;2021&lt;/year&gt;&lt;/dates&gt;&lt;isbn&gt;0959-3845&lt;/isbn&gt;&lt;urls&gt;&lt;/urls&gt;&lt;/record&gt;&lt;/Cite&gt;&lt;/EndNote&gt;</w:instrText>
      </w:r>
      <w:r w:rsidR="003077CD">
        <w:fldChar w:fldCharType="separate"/>
      </w:r>
      <w:r w:rsidR="00DE4F98">
        <w:rPr>
          <w:noProof/>
        </w:rPr>
        <w:t>(Tang</w:t>
      </w:r>
      <w:r w:rsidR="00DE4F98" w:rsidRPr="00DE4F98">
        <w:rPr>
          <w:i/>
          <w:noProof/>
        </w:rPr>
        <w:t xml:space="preserve"> et al.</w:t>
      </w:r>
      <w:r w:rsidR="00DE4F98">
        <w:rPr>
          <w:noProof/>
        </w:rPr>
        <w:t>, 2021)</w:t>
      </w:r>
      <w:r w:rsidR="003077CD">
        <w:fldChar w:fldCharType="end"/>
      </w:r>
      <w:r w:rsidR="003077CD">
        <w:t xml:space="preserve">, newsfeed, friends seek, city services, social games, voice chat </w:t>
      </w:r>
      <w:r w:rsidR="003077CD">
        <w:fldChar w:fldCharType="begin"/>
      </w:r>
      <w:r w:rsidR="00DE4F98">
        <w:instrText xml:space="preserve"> ADDIN EN.CITE &lt;EndNote&gt;&lt;Cite&gt;&lt;Author&gt;Zheng&lt;/Author&gt;&lt;Year&gt;2019&lt;/Year&gt;&lt;RecNum&gt;1990&lt;/RecNum&gt;&lt;DisplayText&gt;(Zheng&lt;style face="italic"&gt; et al.&lt;/style&gt;, 2019)&lt;/DisplayText&gt;&lt;record&gt;&lt;rec-number&gt;1990&lt;/rec-number&gt;&lt;foreign-keys&gt;&lt;key app="EN" db-id="vd59f5peyrtsrlez0z3pss2ex52r9p2zssvx" timestamp="1641915546"&gt;1990&lt;/key&gt;&lt;/foreign-keys&gt;&lt;ref-type name="Journal Article"&gt;17&lt;/ref-type&gt;&lt;contributors&gt;&lt;authors&gt;&lt;author&gt;Zheng, Jinyang&lt;/author&gt;&lt;author&gt;Qi, Zhengling&lt;/author&gt;&lt;author&gt;Dou, Yifan&lt;/author&gt;&lt;author&gt;Tan, Yong&lt;/author&gt;&lt;/authors&gt;&lt;/contributors&gt;&lt;titles&gt;&lt;title&gt;How mega is the mega? Exploring the spillover effects of WeChat using graphical model&lt;/title&gt;&lt;secondary-title&gt;Information Systems Research&lt;/secondary-title&gt;&lt;/titles&gt;&lt;periodical&gt;&lt;full-title&gt;Information Systems Research&lt;/full-title&gt;&lt;/periodical&gt;&lt;pages&gt;1343-1362&lt;/pages&gt;&lt;volume&gt;30&lt;/volume&gt;&lt;number&gt;4&lt;/number&gt;&lt;dates&gt;&lt;year&gt;2019&lt;/year&gt;&lt;/dates&gt;&lt;isbn&gt;1047-7047&lt;/isbn&gt;&lt;urls&gt;&lt;/urls&gt;&lt;/record&gt;&lt;/Cite&gt;&lt;/EndNote&gt;</w:instrText>
      </w:r>
      <w:r w:rsidR="003077CD">
        <w:fldChar w:fldCharType="separate"/>
      </w:r>
      <w:r w:rsidR="00DE4F98">
        <w:rPr>
          <w:noProof/>
        </w:rPr>
        <w:t>(Zheng</w:t>
      </w:r>
      <w:r w:rsidR="00DE4F98" w:rsidRPr="00DE4F98">
        <w:rPr>
          <w:i/>
          <w:noProof/>
        </w:rPr>
        <w:t xml:space="preserve"> et al.</w:t>
      </w:r>
      <w:r w:rsidR="00DE4F98">
        <w:rPr>
          <w:noProof/>
        </w:rPr>
        <w:t>, 2019)</w:t>
      </w:r>
      <w:r w:rsidR="003077CD">
        <w:fldChar w:fldCharType="end"/>
      </w:r>
      <w:r w:rsidR="003077CD">
        <w:t xml:space="preserve">, and WeChat store </w:t>
      </w:r>
      <w:r w:rsidR="003077CD">
        <w:fldChar w:fldCharType="begin"/>
      </w:r>
      <w:r w:rsidR="00DE4F98">
        <w:instrText xml:space="preserve"> ADDIN EN.CITE &lt;EndNote&gt;&lt;Cite&gt;&lt;Author&gt;Chen&lt;/Author&gt;&lt;Year&gt;2019&lt;/Year&gt;&lt;RecNum&gt;1988&lt;/RecNum&gt;&lt;DisplayText&gt;(Chen&lt;style face="italic"&gt; et al.&lt;/style&gt;, 2019)&lt;/DisplayText&gt;&lt;record&gt;&lt;rec-number&gt;1988&lt;/rec-number&gt;&lt;foreign-keys&gt;&lt;key app="EN" db-id="vd59f5peyrtsrlez0z3pss2ex52r9p2zssvx" timestamp="1641915546"&gt;1988&lt;/key&gt;&lt;/foreign-keys&gt;&lt;ref-type name="Journal Article"&gt;17&lt;/ref-type&gt;&lt;contributors&gt;&lt;authors&gt;&lt;author&gt;Chen, Yanhong&lt;/author&gt;&lt;author&gt;Lu, Yaobin&lt;/author&gt;&lt;author&gt;Wang, Bin&lt;/author&gt;&lt;author&gt;Pan, Zhao&lt;/author&gt;&lt;/authors&gt;&lt;/contributors&gt;&lt;titles&gt;&lt;title&gt;How do product recommendations affect impulse buying? An empirical study on WeChat social commerce&lt;/title&gt;&lt;secondary-title&gt;Information &amp;amp; Management&lt;/secondary-title&gt;&lt;/titles&gt;&lt;periodical&gt;&lt;full-title&gt;Information &amp;amp; Management&lt;/full-title&gt;&lt;/periodical&gt;&lt;pages&gt;236-248&lt;/pages&gt;&lt;volume&gt;56&lt;/volume&gt;&lt;number&gt;2&lt;/number&gt;&lt;dates&gt;&lt;year&gt;2019&lt;/year&gt;&lt;/dates&gt;&lt;isbn&gt;0378-7206&lt;/isbn&gt;&lt;urls&gt;&lt;/urls&gt;&lt;/record&gt;&lt;/Cite&gt;&lt;/EndNote&gt;</w:instrText>
      </w:r>
      <w:r w:rsidR="003077CD">
        <w:fldChar w:fldCharType="separate"/>
      </w:r>
      <w:r w:rsidR="00DE4F98">
        <w:rPr>
          <w:noProof/>
        </w:rPr>
        <w:t>(Chen</w:t>
      </w:r>
      <w:r w:rsidR="00DE4F98" w:rsidRPr="00DE4F98">
        <w:rPr>
          <w:i/>
          <w:noProof/>
        </w:rPr>
        <w:t xml:space="preserve"> et al.</w:t>
      </w:r>
      <w:r w:rsidR="00DE4F98">
        <w:rPr>
          <w:noProof/>
        </w:rPr>
        <w:t>, 2019)</w:t>
      </w:r>
      <w:r w:rsidR="003077CD">
        <w:fldChar w:fldCharType="end"/>
      </w:r>
      <w:r w:rsidR="003077CD">
        <w:t xml:space="preserve">. Other novel features include red packets, subscribe, people nearby, and shake </w:t>
      </w:r>
      <w:r w:rsidR="003077CD">
        <w:fldChar w:fldCharType="begin"/>
      </w:r>
      <w:r w:rsidR="00DE4F98">
        <w:instrText xml:space="preserve"> ADDIN EN.CITE &lt;EndNote&gt;&lt;Cite&gt;&lt;Author&gt;Vodanovich&lt;/Author&gt;&lt;Year&gt;2017&lt;/Year&gt;&lt;RecNum&gt;1694&lt;/RecNum&gt;&lt;DisplayText&gt;(Vodanovich&lt;style face="italic"&gt; et al.&lt;/style&gt;, 2017)&lt;/DisplayText&gt;&lt;record&gt;&lt;rec-number&gt;1694&lt;/rec-number&gt;&lt;foreign-keys&gt;&lt;key app="EN" db-id="vd59f5peyrtsrlez0z3pss2ex52r9p2zssvx" timestamp="1610811713"&gt;1694&lt;/key&gt;&lt;/foreign-keys&gt;&lt;ref-type name="Conference Paper"&gt;47&lt;/ref-type&gt;&lt;contributors&gt;&lt;authors&gt;&lt;author&gt;Vodanovich, Shahper&lt;/author&gt;&lt;author&gt;McKenna, Brad&lt;/author&gt;&lt;author&gt;Cai, Wenjie&lt;/author&gt;&lt;/authors&gt;&lt;/contributors&gt;&lt;titles&gt;&lt;title&gt;Cultural values inherent in the design of social media platforms: A case study of WeChat&lt;/title&gt;&lt;secondary-title&gt;Bled eConference&lt;/secondary-title&gt;&lt;/titles&gt;&lt;pages&gt;617-628&lt;/pages&gt;&lt;dates&gt;&lt;year&gt;2017&lt;/year&gt;&lt;/dates&gt;&lt;pub-location&gt;Bled, Slovenia&lt;/pub-location&gt;&lt;isbn&gt;9612860432&lt;/isbn&gt;&lt;urls&gt;&lt;/urls&gt;&lt;/record&gt;&lt;/Cite&gt;&lt;/EndNote&gt;</w:instrText>
      </w:r>
      <w:r w:rsidR="003077CD">
        <w:fldChar w:fldCharType="separate"/>
      </w:r>
      <w:r w:rsidR="00DE4F98">
        <w:rPr>
          <w:noProof/>
        </w:rPr>
        <w:t>(Vodanovich</w:t>
      </w:r>
      <w:r w:rsidR="00DE4F98" w:rsidRPr="00DE4F98">
        <w:rPr>
          <w:i/>
          <w:noProof/>
        </w:rPr>
        <w:t xml:space="preserve"> et al.</w:t>
      </w:r>
      <w:r w:rsidR="00DE4F98">
        <w:rPr>
          <w:noProof/>
        </w:rPr>
        <w:t>, 2017)</w:t>
      </w:r>
      <w:r w:rsidR="003077CD">
        <w:fldChar w:fldCharType="end"/>
      </w:r>
      <w:r w:rsidR="003077CD">
        <w:t xml:space="preserve">. Users can share content, view content “liked” by their contacts, and enrich communications with emojis and stickers </w:t>
      </w:r>
      <w:r w:rsidR="003077CD">
        <w:fldChar w:fldCharType="begin"/>
      </w:r>
      <w:r w:rsidR="00DE4F98">
        <w:instrText xml:space="preserve"> ADDIN EN.CITE &lt;EndNote&gt;&lt;Cite&gt;&lt;Author&gt;Song&lt;/Author&gt;&lt;Year&gt;2019&lt;/Year&gt;&lt;RecNum&gt;1991&lt;/RecNum&gt;&lt;DisplayText&gt;(Song&lt;style face="italic"&gt; et al.&lt;/style&gt;, 2019)&lt;/DisplayText&gt;&lt;record&gt;&lt;rec-number&gt;1991&lt;/rec-number&gt;&lt;foreign-keys&gt;&lt;key app="EN" db-id="vd59f5peyrtsrlez0z3pss2ex52r9p2zssvx" timestamp="1641915546"&gt;1991&lt;/key&gt;&lt;/foreign-keys&gt;&lt;ref-type name="Journal Article"&gt;17&lt;/ref-type&gt;&lt;contributors&gt;&lt;authors&gt;&lt;author&gt;Song, Qi&lt;/author&gt;&lt;author&gt;Wang, Yi&lt;/author&gt;&lt;author&gt;Chen, Yang&lt;/author&gt;&lt;author&gt;Benitez, Jose&lt;/author&gt;&lt;author&gt;Hu, Jiang&lt;/author&gt;&lt;/authors&gt;&lt;/contributors&gt;&lt;titles&gt;&lt;title&gt;Impact of the usage of social media in the workplace on team and employee performance&lt;/title&gt;&lt;secondary-title&gt;Information &amp;amp; Management&lt;/secondary-title&gt;&lt;/titles&gt;&lt;periodical&gt;&lt;full-title&gt;Information &amp;amp; Management&lt;/full-title&gt;&lt;/periodical&gt;&lt;pages&gt;103160&lt;/pages&gt;&lt;volume&gt;56&lt;/volume&gt;&lt;number&gt;8&lt;/number&gt;&lt;dates&gt;&lt;year&gt;2019&lt;/year&gt;&lt;/dates&gt;&lt;isbn&gt;0378-7206&lt;/isbn&gt;&lt;urls&gt;&lt;/urls&gt;&lt;/record&gt;&lt;/Cite&gt;&lt;/EndNote&gt;</w:instrText>
      </w:r>
      <w:r w:rsidR="003077CD">
        <w:fldChar w:fldCharType="separate"/>
      </w:r>
      <w:r w:rsidR="00DE4F98">
        <w:rPr>
          <w:noProof/>
        </w:rPr>
        <w:t>(Song</w:t>
      </w:r>
      <w:r w:rsidR="00DE4F98" w:rsidRPr="00DE4F98">
        <w:rPr>
          <w:i/>
          <w:noProof/>
        </w:rPr>
        <w:t xml:space="preserve"> et al.</w:t>
      </w:r>
      <w:r w:rsidR="00DE4F98">
        <w:rPr>
          <w:noProof/>
        </w:rPr>
        <w:t>, 2019)</w:t>
      </w:r>
      <w:r w:rsidR="003077CD">
        <w:fldChar w:fldCharType="end"/>
      </w:r>
      <w:r w:rsidR="003077CD">
        <w:t xml:space="preserve">. Compared with other Chinese social media platforms (e.g., Weibo), WeChat users generally know each other personally and thus also spill over to offline interpersonal relationships </w:t>
      </w:r>
      <w:r w:rsidR="003077CD">
        <w:fldChar w:fldCharType="begin"/>
      </w:r>
      <w:r w:rsidR="00DE4F98">
        <w:instrText xml:space="preserve"> ADDIN EN.CITE &lt;EndNote&gt;&lt;Cite&gt;&lt;Author&gt;Xu&lt;/Author&gt;&lt;Year&gt;2020&lt;/Year&gt;&lt;RecNum&gt;1996&lt;/RecNum&gt;&lt;DisplayText&gt;(Xu&lt;style face="italic"&gt; et al.&lt;/style&gt;, 2020)&lt;/DisplayText&gt;&lt;record&gt;&lt;rec-number&gt;1996&lt;/rec-number&gt;&lt;foreign-keys&gt;&lt;key app="EN" db-id="vd59f5peyrtsrlez0z3pss2ex52r9p2zssvx" timestamp="1641915901"&gt;1996&lt;/key&gt;&lt;/foreign-keys&gt;&lt;ref-type name="Journal Article"&gt;17&lt;/ref-type&gt;&lt;contributors&gt;&lt;authors&gt;&lt;author&gt;Xu, Xi&lt;/author&gt;&lt;author&gt;Yao, Zhong&lt;/author&gt;&lt;author&gt;Teo, Thompson SH&lt;/author&gt;&lt;/authors&gt;&lt;/contributors&gt;&lt;titles&gt;&lt;title&gt;Moral obligation in online social interaction: Clicking the “like” button&lt;/title&gt;&lt;secondary-title&gt;Information &amp;amp; Management&lt;/secondary-title&gt;&lt;/titles&gt;&lt;periodical&gt;&lt;full-title&gt;Information &amp;amp; Management&lt;/full-title&gt;&lt;/periodical&gt;&lt;pages&gt;103249&lt;/pages&gt;&lt;volume&gt;57&lt;/volume&gt;&lt;number&gt;7&lt;/number&gt;&lt;dates&gt;&lt;year&gt;2020&lt;/year&gt;&lt;/dates&gt;&lt;isbn&gt;0378-7206&lt;/isbn&gt;&lt;urls&gt;&lt;/urls&gt;&lt;/record&gt;&lt;/Cite&gt;&lt;/EndNote&gt;</w:instrText>
      </w:r>
      <w:r w:rsidR="003077CD">
        <w:fldChar w:fldCharType="separate"/>
      </w:r>
      <w:r w:rsidR="00DE4F98">
        <w:rPr>
          <w:noProof/>
        </w:rPr>
        <w:t>(Xu</w:t>
      </w:r>
      <w:r w:rsidR="00DE4F98" w:rsidRPr="00DE4F98">
        <w:rPr>
          <w:i/>
          <w:noProof/>
        </w:rPr>
        <w:t xml:space="preserve"> et al.</w:t>
      </w:r>
      <w:r w:rsidR="00DE4F98">
        <w:rPr>
          <w:noProof/>
        </w:rPr>
        <w:t>, 2020)</w:t>
      </w:r>
      <w:r w:rsidR="003077CD">
        <w:fldChar w:fldCharType="end"/>
      </w:r>
      <w:r w:rsidR="003077CD">
        <w:t xml:space="preserve">. WeChat has broad implications for society </w:t>
      </w:r>
      <w:r w:rsidR="003077CD">
        <w:fldChar w:fldCharType="begin"/>
      </w:r>
      <w:r w:rsidR="00A77F34">
        <w:instrText xml:space="preserve"> ADDIN EN.CITE &lt;EndNote&gt;&lt;Cite&gt;&lt;Author&gt;Tu&lt;/Author&gt;&lt;Year&gt;2016&lt;/Year&gt;&lt;RecNum&gt;2002&lt;/RecNum&gt;&lt;DisplayText&gt;(Tu, 2016)&lt;/DisplayText&gt;&lt;record&gt;&lt;rec-number&gt;2002&lt;/rec-number&gt;&lt;foreign-keys&gt;&lt;key app="EN" db-id="vd59f5peyrtsrlez0z3pss2ex52r9p2zssvx" timestamp="1642094033"&gt;2002&lt;/key&gt;&lt;/foreign-keys&gt;&lt;ref-type name="Journal Article"&gt;17&lt;/ref-type&gt;&lt;contributors&gt;&lt;authors&gt;&lt;author&gt;Tu, Fangjing&lt;/author&gt;&lt;/authors&gt;&lt;/contributors&gt;&lt;titles&gt;&lt;title&gt;WeChat and civil society in China&lt;/title&gt;&lt;secondary-title&gt;Communication and the Public&lt;/secondary-title&gt;&lt;/titles&gt;&lt;periodical&gt;&lt;full-title&gt;Communication and the Public&lt;/full-title&gt;&lt;/periodical&gt;&lt;pages&gt;343-350&lt;/pages&gt;&lt;volume&gt;1&lt;/volume&gt;&lt;number&gt;3&lt;/number&gt;&lt;dates&gt;&lt;year&gt;2016&lt;/year&gt;&lt;/dates&gt;&lt;isbn&gt;2057-0473&lt;/isbn&gt;&lt;urls&gt;&lt;/urls&gt;&lt;/record&gt;&lt;/Cite&gt;&lt;/EndNote&gt;</w:instrText>
      </w:r>
      <w:r w:rsidR="003077CD">
        <w:fldChar w:fldCharType="separate"/>
      </w:r>
      <w:r w:rsidR="00A77F34">
        <w:rPr>
          <w:noProof/>
        </w:rPr>
        <w:t>(Tu, 2016)</w:t>
      </w:r>
      <w:r w:rsidR="003077CD">
        <w:fldChar w:fldCharType="end"/>
      </w:r>
      <w:r w:rsidR="003077CD">
        <w:t xml:space="preserve">, business </w:t>
      </w:r>
      <w:r w:rsidR="003077CD">
        <w:fldChar w:fldCharType="begin"/>
      </w:r>
      <w:r w:rsidR="00DE4F98">
        <w:instrText xml:space="preserve"> ADDIN EN.CITE &lt;EndNote&gt;&lt;Cite&gt;&lt;Author&gt;Yang&lt;/Author&gt;&lt;Year&gt;2016&lt;/Year&gt;&lt;RecNum&gt;2003&lt;/RecNum&gt;&lt;DisplayText&gt;(Yang&lt;style face="italic"&gt; et al.&lt;/style&gt;, 2016)&lt;/DisplayText&gt;&lt;record&gt;&lt;rec-number&gt;2003&lt;/rec-number&gt;&lt;foreign-keys&gt;&lt;key app="EN" db-id="vd59f5peyrtsrlez0z3pss2ex52r9p2zssvx" timestamp="1642094227"&gt;2003&lt;/key&gt;&lt;/foreign-keys&gt;&lt;ref-type name="Journal Article"&gt;17&lt;/ref-type&gt;&lt;contributors&gt;&lt;authors&gt;&lt;author&gt;Yang, Shuai&lt;/author&gt;&lt;author&gt;Chen, Sixing&lt;/author&gt;&lt;author&gt;Li, Bin&lt;/author&gt;&lt;/authors&gt;&lt;/contributors&gt;&lt;titles&gt;&lt;title&gt;The role of business and friendships on WeChat business: An emerging business model in China&lt;/title&gt;&lt;secondary-title&gt;Journal of Global Marketing&lt;/secondary-title&gt;&lt;/titles&gt;&lt;periodical&gt;&lt;full-title&gt;Journal of Global Marketing&lt;/full-title&gt;&lt;/periodical&gt;&lt;pages&gt;174-187&lt;/pages&gt;&lt;volume&gt;29&lt;/volume&gt;&lt;number&gt;4&lt;/number&gt;&lt;dates&gt;&lt;year&gt;2016&lt;/year&gt;&lt;/dates&gt;&lt;isbn&gt;0891-1762&lt;/isbn&gt;&lt;urls&gt;&lt;/urls&gt;&lt;/record&gt;&lt;/Cite&gt;&lt;/EndNote&gt;</w:instrText>
      </w:r>
      <w:r w:rsidR="003077CD">
        <w:fldChar w:fldCharType="separate"/>
      </w:r>
      <w:r w:rsidR="00DE4F98">
        <w:rPr>
          <w:noProof/>
        </w:rPr>
        <w:t>(Yang</w:t>
      </w:r>
      <w:r w:rsidR="00DE4F98" w:rsidRPr="00DE4F98">
        <w:rPr>
          <w:i/>
          <w:noProof/>
        </w:rPr>
        <w:t xml:space="preserve"> et al.</w:t>
      </w:r>
      <w:r w:rsidR="00DE4F98">
        <w:rPr>
          <w:noProof/>
        </w:rPr>
        <w:t>, 2016)</w:t>
      </w:r>
      <w:r w:rsidR="003077CD">
        <w:fldChar w:fldCharType="end"/>
      </w:r>
      <w:r w:rsidR="003077CD">
        <w:t xml:space="preserve">, and government </w:t>
      </w:r>
      <w:r w:rsidR="003077CD">
        <w:fldChar w:fldCharType="begin"/>
      </w:r>
      <w:r w:rsidR="00DE4F98">
        <w:instrText xml:space="preserve"> ADDIN EN.CITE &lt;EndNote&gt;&lt;Cite&gt;&lt;Author&gt;Jiang&lt;/Author&gt;&lt;Year&gt;2021&lt;/Year&gt;&lt;RecNum&gt;2004&lt;/RecNum&gt;&lt;DisplayText&gt;(Jiang&lt;style face="italic"&gt; et al.&lt;/style&gt;, 2021)&lt;/DisplayText&gt;&lt;record&gt;&lt;rec-number&gt;2004&lt;/rec-number&gt;&lt;foreign-keys&gt;&lt;key app="EN" db-id="vd59f5peyrtsrlez0z3pss2ex52r9p2zssvx" timestamp="1642094301"&gt;2004&lt;/key&gt;&lt;/foreign-keys&gt;&lt;ref-type name="Journal Article"&gt;17&lt;/ref-type&gt;&lt;contributors&gt;&lt;authors&gt;&lt;author&gt;Jiang, Tingting&lt;/author&gt;&lt;author&gt;Wang, Ying&lt;/author&gt;&lt;author&gt;Lin, Tianqianjin&lt;/author&gt;&lt;author&gt;Shangguan, Lina&lt;/author&gt;&lt;/authors&gt;&lt;/contributors&gt;&lt;titles&gt;&lt;title&gt;Evaluating Chinese government WeChat official accounts in public service delivery: A user-centered approach&lt;/title&gt;&lt;secondary-title&gt;Government Information Quarterly&lt;/secondary-title&gt;&lt;/titles&gt;&lt;periodical&gt;&lt;full-title&gt;Government information quarterly&lt;/full-title&gt;&lt;/periodical&gt;&lt;pages&gt;101548&lt;/pages&gt;&lt;volume&gt;38&lt;/volume&gt;&lt;number&gt;1&lt;/number&gt;&lt;dates&gt;&lt;year&gt;2021&lt;/year&gt;&lt;/dates&gt;&lt;isbn&gt;0740-624X&lt;/isbn&gt;&lt;urls&gt;&lt;/urls&gt;&lt;/record&gt;&lt;/Cite&gt;&lt;/EndNote&gt;</w:instrText>
      </w:r>
      <w:r w:rsidR="003077CD">
        <w:fldChar w:fldCharType="separate"/>
      </w:r>
      <w:r w:rsidR="00DE4F98">
        <w:rPr>
          <w:noProof/>
        </w:rPr>
        <w:t>(Jiang</w:t>
      </w:r>
      <w:r w:rsidR="00DE4F98" w:rsidRPr="00DE4F98">
        <w:rPr>
          <w:i/>
          <w:noProof/>
        </w:rPr>
        <w:t xml:space="preserve"> et al.</w:t>
      </w:r>
      <w:r w:rsidR="00DE4F98">
        <w:rPr>
          <w:noProof/>
        </w:rPr>
        <w:t>, 2021)</w:t>
      </w:r>
      <w:r w:rsidR="003077CD">
        <w:fldChar w:fldCharType="end"/>
      </w:r>
      <w:r w:rsidR="003077CD">
        <w:t xml:space="preserve">, as well as other apps </w:t>
      </w:r>
      <w:r w:rsidR="003077CD">
        <w:lastRenderedPageBreak/>
        <w:fldChar w:fldCharType="begin"/>
      </w:r>
      <w:r w:rsidR="00DE4F98">
        <w:instrText xml:space="preserve"> ADDIN EN.CITE &lt;EndNote&gt;&lt;Cite&gt;&lt;Author&gt;Jiang&lt;/Author&gt;&lt;Year&gt;2021&lt;/Year&gt;&lt;RecNum&gt;2004&lt;/RecNum&gt;&lt;DisplayText&gt;(Jiang&lt;style face="italic"&gt; et al.&lt;/style&gt;, 2021)&lt;/DisplayText&gt;&lt;record&gt;&lt;rec-number&gt;2004&lt;/rec-number&gt;&lt;foreign-keys&gt;&lt;key app="EN" db-id="vd59f5peyrtsrlez0z3pss2ex52r9p2zssvx" timestamp="1642094301"&gt;2004&lt;/key&gt;&lt;/foreign-keys&gt;&lt;ref-type name="Journal Article"&gt;17&lt;/ref-type&gt;&lt;contributors&gt;&lt;authors&gt;&lt;author&gt;Jiang, Tingting&lt;/author&gt;&lt;author&gt;Wang, Ying&lt;/author&gt;&lt;author&gt;Lin, Tianqianjin&lt;/author&gt;&lt;author&gt;Shangguan, Lina&lt;/author&gt;&lt;/authors&gt;&lt;/contributors&gt;&lt;titles&gt;&lt;title&gt;Evaluating Chinese government WeChat official accounts in public service delivery: A user-centered approach&lt;/title&gt;&lt;secondary-title&gt;Government Information Quarterly&lt;/secondary-title&gt;&lt;/titles&gt;&lt;periodical&gt;&lt;full-title&gt;Government information quarterly&lt;/full-title&gt;&lt;/periodical&gt;&lt;pages&gt;101548&lt;/pages&gt;&lt;volume&gt;38&lt;/volume&gt;&lt;number&gt;1&lt;/number&gt;&lt;dates&gt;&lt;year&gt;2021&lt;/year&gt;&lt;/dates&gt;&lt;isbn&gt;0740-624X&lt;/isbn&gt;&lt;urls&gt;&lt;/urls&gt;&lt;/record&gt;&lt;/Cite&gt;&lt;/EndNote&gt;</w:instrText>
      </w:r>
      <w:r w:rsidR="003077CD">
        <w:fldChar w:fldCharType="separate"/>
      </w:r>
      <w:r w:rsidR="00DE4F98">
        <w:rPr>
          <w:noProof/>
        </w:rPr>
        <w:t>(Jiang</w:t>
      </w:r>
      <w:r w:rsidR="00DE4F98" w:rsidRPr="00DE4F98">
        <w:rPr>
          <w:i/>
          <w:noProof/>
        </w:rPr>
        <w:t xml:space="preserve"> et al.</w:t>
      </w:r>
      <w:r w:rsidR="00DE4F98">
        <w:rPr>
          <w:noProof/>
        </w:rPr>
        <w:t>, 2021)</w:t>
      </w:r>
      <w:r w:rsidR="003077CD">
        <w:fldChar w:fldCharType="end"/>
      </w:r>
      <w:r w:rsidR="003077CD">
        <w:t xml:space="preserve"> in China. Despite these implications, and that WeChat has been around for just over a decade, research on WeChat in </w:t>
      </w:r>
      <w:r w:rsidR="00B31381">
        <w:t>IS</w:t>
      </w:r>
      <w:r w:rsidR="003077CD">
        <w:t xml:space="preserve"> has only started to pick up within the last few years. </w:t>
      </w:r>
    </w:p>
    <w:p w14:paraId="2D8A9AEE" w14:textId="799315F7" w:rsidR="009A0B39" w:rsidRDefault="009A0B39" w:rsidP="006E441E">
      <w:pPr>
        <w:spacing w:line="360" w:lineRule="auto"/>
        <w:ind w:firstLine="720"/>
      </w:pPr>
      <w:r>
        <w:fldChar w:fldCharType="begin"/>
      </w:r>
      <w:r w:rsidR="00DE4F98">
        <w:instrText xml:space="preserve"> ADDIN EN.CITE &lt;EndNote&gt;&lt;Cite AuthorYear="1"&gt;&lt;Author&gt;Tang&lt;/Author&gt;&lt;Year&gt;2021&lt;/Year&gt;&lt;RecNum&gt;1984&lt;/RecNum&gt;&lt;DisplayText&gt;Tang&lt;style face="italic"&gt; et al.&lt;/style&gt; (2021)&lt;/DisplayText&gt;&lt;record&gt;&lt;rec-number&gt;1984&lt;/rec-number&gt;&lt;foreign-keys&gt;&lt;key app="EN" db-id="vd59f5peyrtsrlez0z3pss2ex52r9p2zssvx" timestamp="1641915546"&gt;1984&lt;/key&gt;&lt;/foreign-keys&gt;&lt;ref-type name="Journal Article"&gt;17&lt;/ref-type&gt;&lt;contributors&gt;&lt;authors&gt;&lt;author&gt;Tang, Zhenya&lt;/author&gt;&lt;author&gt;Zhou, Zhongyun&lt;/author&gt;&lt;author&gt;Xu, Feng&lt;/author&gt;&lt;author&gt;Warkentin, Merrill&lt;/author&gt;&lt;/authors&gt;&lt;/contributors&gt;&lt;titles&gt;&lt;title&gt;Apps within apps: predicting government WeChat mini-program adoption from trust–risk perspective and innovation diffusion theory&lt;/title&gt;&lt;secondary-title&gt;Information Technology &amp;amp; People&lt;/secondary-title&gt;&lt;/titles&gt;&lt;periodical&gt;&lt;full-title&gt;Information Technology &amp;amp; People&lt;/full-title&gt;&lt;/periodical&gt;&lt;dates&gt;&lt;year&gt;2021&lt;/year&gt;&lt;/dates&gt;&lt;isbn&gt;0959-3845&lt;/isbn&gt;&lt;urls&gt;&lt;/urls&gt;&lt;/record&gt;&lt;/Cite&gt;&lt;/EndNote&gt;</w:instrText>
      </w:r>
      <w:r>
        <w:fldChar w:fldCharType="separate"/>
      </w:r>
      <w:r w:rsidR="00DE4F98">
        <w:rPr>
          <w:noProof/>
        </w:rPr>
        <w:t>Tang</w:t>
      </w:r>
      <w:r w:rsidR="00DE4F98" w:rsidRPr="00DE4F98">
        <w:rPr>
          <w:i/>
          <w:noProof/>
        </w:rPr>
        <w:t xml:space="preserve"> et al.</w:t>
      </w:r>
      <w:r w:rsidR="00DE4F98">
        <w:rPr>
          <w:noProof/>
        </w:rPr>
        <w:t xml:space="preserve"> (2021)</w:t>
      </w:r>
      <w:r>
        <w:fldChar w:fldCharType="end"/>
      </w:r>
      <w:r>
        <w:t xml:space="preserve"> investigated user adoption </w:t>
      </w:r>
      <w:r w:rsidR="001B573E">
        <w:t>of</w:t>
      </w:r>
      <w:r>
        <w:t xml:space="preserve"> government </w:t>
      </w:r>
      <w:proofErr w:type="gramStart"/>
      <w:r>
        <w:t>mini-programs</w:t>
      </w:r>
      <w:proofErr w:type="gramEnd"/>
      <w:r>
        <w:t xml:space="preserve">. They found that trust in </w:t>
      </w:r>
      <w:r w:rsidR="00C26048">
        <w:t xml:space="preserve">the </w:t>
      </w:r>
      <w:r>
        <w:t xml:space="preserve">government, trust in WeChat, trust in government mini-programs, and perceived convenience had impacts on the usage of government mini-programs. </w:t>
      </w:r>
      <w:r>
        <w:fldChar w:fldCharType="begin"/>
      </w:r>
      <w:r w:rsidR="00DE4F98">
        <w:instrText xml:space="preserve"> ADDIN EN.CITE &lt;EndNote&gt;&lt;Cite AuthorYear="1"&gt;&lt;Author&gt;Wang&lt;/Author&gt;&lt;Year&gt;2021&lt;/Year&gt;&lt;RecNum&gt;1995&lt;/RecNum&gt;&lt;DisplayText&gt;Wang&lt;style face="italic"&gt; et al.&lt;/style&gt; (2021)&lt;/DisplayText&gt;&lt;record&gt;&lt;rec-number&gt;1995&lt;/rec-number&gt;&lt;foreign-keys&gt;&lt;key app="EN" db-id="vd59f5peyrtsrlez0z3pss2ex52r9p2zssvx" timestamp="1641915546"&gt;1995&lt;/key&gt;&lt;/foreign-keys&gt;&lt;ref-type name="Journal Article"&gt;17&lt;/ref-type&gt;&lt;contributors&gt;&lt;authors&gt;&lt;author&gt;Wang, Cancan&lt;/author&gt;&lt;author&gt;Medaglia, Rony&lt;/author&gt;&lt;author&gt;Jensen, Tina Blegind&lt;/author&gt;&lt;/authors&gt;&lt;/contributors&gt;&lt;titles&gt;&lt;title&gt;When Ambiguity Rules: The Emergence of Adaptive Governance from (In) Congruent Frames of Knowledge Sharing Technology&lt;/title&gt;&lt;secondary-title&gt;Information Systems Frontiers&lt;/secondary-title&gt;&lt;/titles&gt;&lt;periodical&gt;&lt;full-title&gt;Information Systems Frontiers&lt;/full-title&gt;&lt;/periodical&gt;&lt;pages&gt;1573-1591&lt;/pages&gt;&lt;volume&gt;23&lt;/volume&gt;&lt;number&gt;6&lt;/number&gt;&lt;dates&gt;&lt;year&gt;2021&lt;/year&gt;&lt;/dates&gt;&lt;isbn&gt;1572-9419&lt;/isbn&gt;&lt;urls&gt;&lt;/urls&gt;&lt;/record&gt;&lt;/Cite&gt;&lt;/EndNote&gt;</w:instrText>
      </w:r>
      <w:r>
        <w:fldChar w:fldCharType="separate"/>
      </w:r>
      <w:r w:rsidR="00DE4F98">
        <w:rPr>
          <w:noProof/>
        </w:rPr>
        <w:t>Wang</w:t>
      </w:r>
      <w:r w:rsidR="00DE4F98" w:rsidRPr="00DE4F98">
        <w:rPr>
          <w:i/>
          <w:noProof/>
        </w:rPr>
        <w:t xml:space="preserve"> et al.</w:t>
      </w:r>
      <w:r w:rsidR="00DE4F98">
        <w:rPr>
          <w:noProof/>
        </w:rPr>
        <w:t xml:space="preserve"> (2021)</w:t>
      </w:r>
      <w:r>
        <w:fldChar w:fldCharType="end"/>
      </w:r>
      <w:r>
        <w:t xml:space="preserve"> also explored government use of WeChat through the collaboration of government, industry, and universities for knowledge sharing. Three studies have explored WeChat through the lens of social capital. </w:t>
      </w:r>
      <w:r>
        <w:fldChar w:fldCharType="begin"/>
      </w:r>
      <w:r w:rsidR="00DE4F98">
        <w:instrText xml:space="preserve"> ADDIN EN.CITE &lt;EndNote&gt;&lt;Cite AuthorYear="1"&gt;&lt;Author&gt;Huang&lt;/Author&gt;&lt;Year&gt;2021&lt;/Year&gt;&lt;RecNum&gt;1985&lt;/RecNum&gt;&lt;DisplayText&gt;Huang&lt;style face="italic"&gt; et al.&lt;/style&gt; (2021)&lt;/DisplayText&gt;&lt;record&gt;&lt;rec-number&gt;1985&lt;/rec-number&gt;&lt;foreign-keys&gt;&lt;key app="EN" db-id="vd59f5peyrtsrlez0z3pss2ex52r9p2zssvx" timestamp="1641915546"&gt;1985&lt;/key&gt;&lt;/foreign-keys&gt;&lt;ref-type name="Journal Article"&gt;17&lt;/ref-type&gt;&lt;contributors&gt;&lt;authors&gt;&lt;author&gt;Huang, Lin&lt;/author&gt;&lt;author&gt;Zheng, Daqing&lt;/author&gt;&lt;author&gt;Fan, Weiguo&lt;/author&gt;&lt;/authors&gt;&lt;/contributors&gt;&lt;titles&gt;&lt;title&gt;Do social networking sites promote life satisfaction? The explanation from an online and offline social capital transformation&lt;/title&gt;&lt;secondary-title&gt;Information Technology &amp;amp; People&lt;/secondary-title&gt;&lt;/titles&gt;&lt;periodical&gt;&lt;full-title&gt;Information Technology &amp;amp; People&lt;/full-title&gt;&lt;/periodical&gt;&lt;volume&gt;In press&lt;/volume&gt;&lt;dates&gt;&lt;year&gt;2021&lt;/year&gt;&lt;/dates&gt;&lt;isbn&gt;0959-3845&lt;/isbn&gt;&lt;urls&gt;&lt;/urls&gt;&lt;/record&gt;&lt;/Cite&gt;&lt;/EndNote&gt;</w:instrText>
      </w:r>
      <w:r>
        <w:fldChar w:fldCharType="separate"/>
      </w:r>
      <w:r w:rsidR="00DE4F98">
        <w:rPr>
          <w:noProof/>
        </w:rPr>
        <w:t>Huang</w:t>
      </w:r>
      <w:r w:rsidR="00DE4F98" w:rsidRPr="00DE4F98">
        <w:rPr>
          <w:i/>
          <w:noProof/>
        </w:rPr>
        <w:t xml:space="preserve"> et al.</w:t>
      </w:r>
      <w:r w:rsidR="00DE4F98">
        <w:rPr>
          <w:noProof/>
        </w:rPr>
        <w:t xml:space="preserve"> (2021)</w:t>
      </w:r>
      <w:r>
        <w:fldChar w:fldCharType="end"/>
      </w:r>
      <w:r>
        <w:t xml:space="preserve"> found that WeChat helped to promote life satisfaction through social capital such as bridging and bonding. While </w:t>
      </w:r>
      <w:r>
        <w:fldChar w:fldCharType="begin"/>
      </w:r>
      <w:r w:rsidR="00DE4F98">
        <w:instrText xml:space="preserve"> ADDIN EN.CITE &lt;EndNote&gt;&lt;Cite AuthorYear="1"&gt;&lt;Author&gt;Chen&lt;/Author&gt;&lt;Year&gt;2021&lt;/Year&gt;&lt;RecNum&gt;1993&lt;/RecNum&gt;&lt;DisplayText&gt;Chen&lt;style face="italic"&gt; et al.&lt;/style&gt; (2021)&lt;/DisplayText&gt;&lt;record&gt;&lt;rec-number&gt;1993&lt;/rec-number&gt;&lt;foreign-keys&gt;&lt;key app="EN" db-id="vd59f5peyrtsrlez0z3pss2ex52r9p2zssvx" timestamp="1641915546"&gt;1993&lt;/key&gt;&lt;/foreign-keys&gt;&lt;ref-type name="Journal Article"&gt;17&lt;/ref-type&gt;&lt;contributors&gt;&lt;authors&gt;&lt;author&gt;Chen, Xiaofang&lt;/author&gt;&lt;author&gt;Ma, Jianqing&lt;/author&gt;&lt;author&gt;Wei, June&lt;/author&gt;&lt;author&gt;Yang, Shuiqing&lt;/author&gt;&lt;/authors&gt;&lt;/contributors&gt;&lt;titles&gt;&lt;title&gt;The role of perceived integration in WeChat usages for seeking information and sharing comments: A social capital perspective&lt;/title&gt;&lt;secondary-title&gt;Information &amp;amp; Management&lt;/secondary-title&gt;&lt;/titles&gt;&lt;periodical&gt;&lt;full-title&gt;Information &amp;amp; Management&lt;/full-title&gt;&lt;/periodical&gt;&lt;pages&gt;103280&lt;/pages&gt;&lt;volume&gt;58&lt;/volume&gt;&lt;number&gt;1&lt;/number&gt;&lt;dates&gt;&lt;year&gt;2021&lt;/year&gt;&lt;/dates&gt;&lt;isbn&gt;0378-7206&lt;/isbn&gt;&lt;urls&gt;&lt;/urls&gt;&lt;/record&gt;&lt;/Cite&gt;&lt;/EndNote&gt;</w:instrText>
      </w:r>
      <w:r>
        <w:fldChar w:fldCharType="separate"/>
      </w:r>
      <w:r w:rsidR="00DE4F98">
        <w:rPr>
          <w:noProof/>
        </w:rPr>
        <w:t>Chen</w:t>
      </w:r>
      <w:r w:rsidR="00DE4F98" w:rsidRPr="00DE4F98">
        <w:rPr>
          <w:i/>
          <w:noProof/>
        </w:rPr>
        <w:t xml:space="preserve"> et al.</w:t>
      </w:r>
      <w:r w:rsidR="00DE4F98">
        <w:rPr>
          <w:noProof/>
        </w:rPr>
        <w:t xml:space="preserve"> (2021)</w:t>
      </w:r>
      <w:r>
        <w:fldChar w:fldCharType="end"/>
      </w:r>
      <w:r>
        <w:t xml:space="preserve"> found that seeking information and sharing comments has an impact on the social capital of college students. </w:t>
      </w:r>
      <w:r>
        <w:fldChar w:fldCharType="begin"/>
      </w:r>
      <w:r w:rsidR="00DE4F98">
        <w:instrText xml:space="preserve"> ADDIN EN.CITE &lt;EndNote&gt;&lt;Cite AuthorYear="1"&gt;&lt;Author&gt;Wu&lt;/Author&gt;&lt;Year&gt;2021&lt;/Year&gt;&lt;RecNum&gt;1994&lt;/RecNum&gt;&lt;DisplayText&gt;Wu&lt;style face="italic"&gt; et al.&lt;/style&gt; (2021)&lt;/DisplayText&gt;&lt;record&gt;&lt;rec-number&gt;1994&lt;/rec-number&gt;&lt;foreign-keys&gt;&lt;key app="EN" db-id="vd59f5peyrtsrlez0z3pss2ex52r9p2zssvx" timestamp="1641915546"&gt;1994&lt;/key&gt;&lt;/foreign-keys&gt;&lt;ref-type name="Journal Article"&gt;17&lt;/ref-type&gt;&lt;contributors&gt;&lt;authors&gt;&lt;author&gt;Wu, Wenqing&lt;/author&gt;&lt;author&gt;Su, Yuzheng&lt;/author&gt;&lt;author&gt;Wu, Chia-Huei&lt;/author&gt;&lt;author&gt;Tsai, Sang-Bing&lt;/author&gt;&lt;author&gt;Yuan, Yu-Hsi&lt;/author&gt;&lt;/authors&gt;&lt;/contributors&gt;&lt;titles&gt;&lt;title&gt;WeChat relationships maintenance behavior and social entrepreneurial intention under conditions of dual narcissism: the mediating role of social capital&lt;/title&gt;&lt;secondary-title&gt;Information Technology &amp;amp; People&lt;/secondary-title&gt;&lt;/titles&gt;&lt;periodical&gt;&lt;full-title&gt;Information Technology &amp;amp; People&lt;/full-title&gt;&lt;/periodical&gt;&lt;dates&gt;&lt;year&gt;2021&lt;/year&gt;&lt;/dates&gt;&lt;isbn&gt;0959-3845&lt;/isbn&gt;&lt;urls&gt;&lt;/urls&gt;&lt;/record&gt;&lt;/Cite&gt;&lt;/EndNote&gt;</w:instrText>
      </w:r>
      <w:r>
        <w:fldChar w:fldCharType="separate"/>
      </w:r>
      <w:r w:rsidR="00DE4F98">
        <w:rPr>
          <w:noProof/>
        </w:rPr>
        <w:t>Wu</w:t>
      </w:r>
      <w:r w:rsidR="00DE4F98" w:rsidRPr="00DE4F98">
        <w:rPr>
          <w:i/>
          <w:noProof/>
        </w:rPr>
        <w:t xml:space="preserve"> et al.</w:t>
      </w:r>
      <w:r w:rsidR="00DE4F98">
        <w:rPr>
          <w:noProof/>
        </w:rPr>
        <w:t xml:space="preserve"> (2021)</w:t>
      </w:r>
      <w:r>
        <w:fldChar w:fldCharType="end"/>
      </w:r>
      <w:r>
        <w:t xml:space="preserve"> explore</w:t>
      </w:r>
      <w:r w:rsidR="009F2D69">
        <w:t>d</w:t>
      </w:r>
      <w:r>
        <w:t xml:space="preserve"> how WeChat is used by entrepreneurs to obtain social capital for their business ventures. The authors found that maintenance </w:t>
      </w:r>
      <w:proofErr w:type="spellStart"/>
      <w:r>
        <w:t>behaviours</w:t>
      </w:r>
      <w:proofErr w:type="spellEnd"/>
      <w:r>
        <w:t xml:space="preserve"> are important to promote social </w:t>
      </w:r>
      <w:r w:rsidRPr="00C54D2C">
        <w:t>entrepreneurship</w:t>
      </w:r>
      <w:r>
        <w:t>.</w:t>
      </w:r>
    </w:p>
    <w:p w14:paraId="4B6017AA" w14:textId="5B59F692" w:rsidR="00891670" w:rsidRDefault="009A0B39" w:rsidP="00891670">
      <w:pPr>
        <w:spacing w:line="360" w:lineRule="auto"/>
        <w:ind w:firstLine="720"/>
      </w:pPr>
      <w:r>
        <w:t xml:space="preserve">Red packets are a Chinese cultural practice to </w:t>
      </w:r>
      <w:r w:rsidRPr="00B22C0A">
        <w:rPr>
          <w:lang w:val="en-GB"/>
        </w:rPr>
        <w:t>symbolise</w:t>
      </w:r>
      <w:r>
        <w:t xml:space="preserve"> prosperity and good luck, which has been integrated into WeChat. </w:t>
      </w:r>
      <w:r>
        <w:fldChar w:fldCharType="begin"/>
      </w:r>
      <w:r w:rsidR="00DE4F98">
        <w:instrText xml:space="preserve"> ADDIN EN.CITE &lt;EndNote&gt;&lt;Cite AuthorYear="1"&gt;&lt;Author&gt;Wong&lt;/Author&gt;&lt;Year&gt;2021&lt;/Year&gt;&lt;RecNum&gt;1987&lt;/RecNum&gt;&lt;DisplayText&gt;Wong&lt;style face="italic"&gt; et al.&lt;/style&gt; (2021)&lt;/DisplayText&gt;&lt;record&gt;&lt;rec-number&gt;1987&lt;/rec-number&gt;&lt;foreign-keys&gt;&lt;key app="EN" db-id="vd59f5peyrtsrlez0z3pss2ex52r9p2zssvx" timestamp="1641915546"&gt;1987&lt;/key&gt;&lt;/foreign-keys&gt;&lt;ref-type name="Journal Article"&gt;17&lt;/ref-type&gt;&lt;contributors&gt;&lt;authors&gt;&lt;author&gt;Wong, Donna&lt;/author&gt;&lt;author&gt;Liu, Hongfei&lt;/author&gt;&lt;author&gt;Meng-Lewis, Yue&lt;/author&gt;&lt;author&gt;Sun, Yan&lt;/author&gt;&lt;author&gt;Zhang, Yun&lt;/author&gt;&lt;/authors&gt;&lt;/contributors&gt;&lt;titles&gt;&lt;title&gt;Gamified money: exploring the effectiveness of gamification in mobile payment adoption among the silver generation in China&lt;/title&gt;&lt;secondary-title&gt;Information Technology &amp;amp; People&lt;/secondary-title&gt;&lt;/titles&gt;&lt;periodical&gt;&lt;full-title&gt;Information Technology &amp;amp; People&lt;/full-title&gt;&lt;/periodical&gt;&lt;dates&gt;&lt;year&gt;2021&lt;/year&gt;&lt;/dates&gt;&lt;isbn&gt;0959-3845&lt;/isbn&gt;&lt;urls&gt;&lt;/urls&gt;&lt;/record&gt;&lt;/Cite&gt;&lt;/EndNote&gt;</w:instrText>
      </w:r>
      <w:r>
        <w:fldChar w:fldCharType="separate"/>
      </w:r>
      <w:r w:rsidR="00DE4F98">
        <w:rPr>
          <w:noProof/>
        </w:rPr>
        <w:t>Wong</w:t>
      </w:r>
      <w:r w:rsidR="00DE4F98" w:rsidRPr="00DE4F98">
        <w:rPr>
          <w:i/>
          <w:noProof/>
        </w:rPr>
        <w:t xml:space="preserve"> et al.</w:t>
      </w:r>
      <w:r w:rsidR="00DE4F98">
        <w:rPr>
          <w:noProof/>
        </w:rPr>
        <w:t xml:space="preserve"> (2021)</w:t>
      </w:r>
      <w:r>
        <w:fldChar w:fldCharType="end"/>
      </w:r>
      <w:r>
        <w:t xml:space="preserve"> explored the adoption of mobile payments among the older generation through the gifting of red packets in WeChat. The authors found that the perceived effectiveness of gifting is determined by perceived enjoyment, perceived usefulness, and users’ attitude development. Related to mobile payments, </w:t>
      </w:r>
      <w:r>
        <w:fldChar w:fldCharType="begin"/>
      </w:r>
      <w:r w:rsidR="00DE4F98">
        <w:instrText xml:space="preserve"> ADDIN EN.CITE &lt;EndNote&gt;&lt;Cite AuthorYear="1"&gt;&lt;Author&gt;Chen&lt;/Author&gt;&lt;Year&gt;2019&lt;/Year&gt;&lt;RecNum&gt;1988&lt;/RecNum&gt;&lt;DisplayText&gt;Chen&lt;style face="italic"&gt; et al.&lt;/style&gt; (2019)&lt;/DisplayText&gt;&lt;record&gt;&lt;rec-number&gt;1988&lt;/rec-number&gt;&lt;foreign-keys&gt;&lt;key app="EN" db-id="vd59f5peyrtsrlez0z3pss2ex52r9p2zssvx" timestamp="1641915546"&gt;1988&lt;/key&gt;&lt;/foreign-keys&gt;&lt;ref-type name="Journal Article"&gt;17&lt;/ref-type&gt;&lt;contributors&gt;&lt;authors&gt;&lt;author&gt;Chen, Yanhong&lt;/author&gt;&lt;author&gt;Lu, Yaobin&lt;/author&gt;&lt;author&gt;Wang, Bin&lt;/author&gt;&lt;author&gt;Pan, Zhao&lt;/author&gt;&lt;/authors&gt;&lt;/contributors&gt;&lt;titles&gt;&lt;title&gt;How do product recommendations affect impulse buying? An empirical study on WeChat social commerce&lt;/title&gt;&lt;secondary-title&gt;Information &amp;amp; Management&lt;/secondary-title&gt;&lt;/titles&gt;&lt;periodical&gt;&lt;full-title&gt;Information &amp;amp; Management&lt;/full-title&gt;&lt;/periodical&gt;&lt;pages&gt;236-248&lt;/pages&gt;&lt;volume&gt;56&lt;/volume&gt;&lt;number&gt;2&lt;/number&gt;&lt;dates&gt;&lt;year&gt;2019&lt;/year&gt;&lt;/dates&gt;&lt;isbn&gt;0378-7206&lt;/isbn&gt;&lt;urls&gt;&lt;/urls&gt;&lt;/record&gt;&lt;/Cite&gt;&lt;/EndNote&gt;</w:instrText>
      </w:r>
      <w:r>
        <w:fldChar w:fldCharType="separate"/>
      </w:r>
      <w:r w:rsidR="00DE4F98">
        <w:rPr>
          <w:noProof/>
        </w:rPr>
        <w:t>Chen</w:t>
      </w:r>
      <w:r w:rsidR="00DE4F98" w:rsidRPr="00DE4F98">
        <w:rPr>
          <w:i/>
          <w:noProof/>
        </w:rPr>
        <w:t xml:space="preserve"> et al.</w:t>
      </w:r>
      <w:r w:rsidR="00DE4F98">
        <w:rPr>
          <w:noProof/>
        </w:rPr>
        <w:t xml:space="preserve"> (2019)</w:t>
      </w:r>
      <w:r>
        <w:fldChar w:fldCharType="end"/>
      </w:r>
      <w:r>
        <w:t xml:space="preserve"> explored how product recommendations impact impulse buying through the WeChat store. They found that impulsive buying is determined </w:t>
      </w:r>
      <w:r w:rsidR="002E4623">
        <w:t xml:space="preserve">by </w:t>
      </w:r>
      <w:r w:rsidR="00C26048">
        <w:t xml:space="preserve">an </w:t>
      </w:r>
      <w:r w:rsidR="00CD6DF9">
        <w:t>affection</w:t>
      </w:r>
      <w:r>
        <w:t xml:space="preserve"> towards the product and by trust in the recommender. A later study found that WeChat users often felt moral obligations to “like” content shared by referents based on their perceived closeness and perceived authority </w:t>
      </w:r>
      <w:r>
        <w:fldChar w:fldCharType="begin"/>
      </w:r>
      <w:r w:rsidR="00DE4F98">
        <w:instrText xml:space="preserve"> ADDIN EN.CITE &lt;EndNote&gt;&lt;Cite&gt;&lt;Author&gt;Xu&lt;/Author&gt;&lt;Year&gt;2020&lt;/Year&gt;&lt;RecNum&gt;1996&lt;/RecNum&gt;&lt;DisplayText&gt;(Xu&lt;style face="italic"&gt; et al.&lt;/style&gt;, 2020)&lt;/DisplayText&gt;&lt;record&gt;&lt;rec-number&gt;1996&lt;/rec-number&gt;&lt;foreign-keys&gt;&lt;key app="EN" db-id="vd59f5peyrtsrlez0z3pss2ex52r9p2zssvx" timestamp="1641915901"&gt;1996&lt;/key&gt;&lt;/foreign-keys&gt;&lt;ref-type name="Journal Article"&gt;17&lt;/ref-type&gt;&lt;contributors&gt;&lt;authors&gt;&lt;author&gt;Xu, Xi&lt;/author&gt;&lt;author&gt;Yao, Zhong&lt;/author&gt;&lt;author&gt;Teo, Thompson SH&lt;/author&gt;&lt;/authors&gt;&lt;/contributors&gt;&lt;titles&gt;&lt;title&gt;Moral obligation in online social interaction: Clicking the “like” button&lt;/title&gt;&lt;secondary-title&gt;Information &amp;amp; Management&lt;/secondary-title&gt;&lt;/titles&gt;&lt;periodical&gt;&lt;full-title&gt;Information &amp;amp; Management&lt;/full-title&gt;&lt;/periodical&gt;&lt;pages&gt;103249&lt;/pages&gt;&lt;volume&gt;57&lt;/volume&gt;&lt;number&gt;7&lt;/number&gt;&lt;dates&gt;&lt;year&gt;2020&lt;/year&gt;&lt;/dates&gt;&lt;isbn&gt;0378-7206&lt;/isbn&gt;&lt;urls&gt;&lt;/urls&gt;&lt;/record&gt;&lt;/Cite&gt;&lt;/EndNote&gt;</w:instrText>
      </w:r>
      <w:r>
        <w:fldChar w:fldCharType="separate"/>
      </w:r>
      <w:r w:rsidR="00DE4F98">
        <w:rPr>
          <w:noProof/>
        </w:rPr>
        <w:t>(Xu</w:t>
      </w:r>
      <w:r w:rsidR="00DE4F98" w:rsidRPr="00DE4F98">
        <w:rPr>
          <w:i/>
          <w:noProof/>
        </w:rPr>
        <w:t xml:space="preserve"> et al.</w:t>
      </w:r>
      <w:r w:rsidR="00DE4F98">
        <w:rPr>
          <w:noProof/>
        </w:rPr>
        <w:t>, 2020)</w:t>
      </w:r>
      <w:r>
        <w:fldChar w:fldCharType="end"/>
      </w:r>
      <w:r>
        <w:t xml:space="preserve">. </w:t>
      </w:r>
      <w:r>
        <w:fldChar w:fldCharType="begin"/>
      </w:r>
      <w:r w:rsidR="00DE4F98">
        <w:instrText xml:space="preserve"> ADDIN EN.CITE &lt;EndNote&gt;&lt;Cite AuthorYear="1"&gt;&lt;Author&gt;Song&lt;/Author&gt;&lt;Year&gt;2019&lt;/Year&gt;&lt;RecNum&gt;1991&lt;/RecNum&gt;&lt;DisplayText&gt;Song&lt;style face="italic"&gt; et al.&lt;/style&gt; (2019)&lt;/DisplayText&gt;&lt;record&gt;&lt;rec-number&gt;1991&lt;/rec-number&gt;&lt;foreign-keys&gt;&lt;key app="EN" db-id="vd59f5peyrtsrlez0z3pss2ex52r9p2zssvx" timestamp="1641915546"&gt;1991&lt;/key&gt;&lt;/foreign-keys&gt;&lt;ref-type name="Journal Article"&gt;17&lt;/ref-type&gt;&lt;contributors&gt;&lt;authors&gt;&lt;author&gt;Song, Qi&lt;/author&gt;&lt;author&gt;Wang, Yi&lt;/author&gt;&lt;author&gt;Chen, Yang&lt;/author&gt;&lt;author&gt;Benitez, Jose&lt;/author&gt;&lt;author&gt;Hu, Jiang&lt;/author&gt;&lt;/authors&gt;&lt;/contributors&gt;&lt;titles&gt;&lt;title&gt;Impact of the usage of social media in the workplace on team and employee performance&lt;/title&gt;&lt;secondary-title&gt;Information &amp;amp; Management&lt;/secondary-title&gt;&lt;/titles&gt;&lt;periodical&gt;&lt;full-title&gt;Information &amp;amp; Management&lt;/full-title&gt;&lt;/periodical&gt;&lt;pages&gt;103160&lt;/pages&gt;&lt;volume&gt;56&lt;/volume&gt;&lt;number&gt;8&lt;/number&gt;&lt;dates&gt;&lt;year&gt;2019&lt;/year&gt;&lt;/dates&gt;&lt;isbn&gt;0378-7206&lt;/isbn&gt;&lt;urls&gt;&lt;/urls&gt;&lt;/record&gt;&lt;/Cite&gt;&lt;/EndNote&gt;</w:instrText>
      </w:r>
      <w:r>
        <w:fldChar w:fldCharType="separate"/>
      </w:r>
      <w:r w:rsidR="00DE4F98">
        <w:rPr>
          <w:noProof/>
        </w:rPr>
        <w:t>Song</w:t>
      </w:r>
      <w:r w:rsidR="00DE4F98" w:rsidRPr="00DE4F98">
        <w:rPr>
          <w:i/>
          <w:noProof/>
        </w:rPr>
        <w:t xml:space="preserve"> et al.</w:t>
      </w:r>
      <w:r w:rsidR="00DE4F98">
        <w:rPr>
          <w:noProof/>
        </w:rPr>
        <w:t xml:space="preserve"> (2019)</w:t>
      </w:r>
      <w:r>
        <w:fldChar w:fldCharType="end"/>
      </w:r>
      <w:r>
        <w:t xml:space="preserve"> explored WeChat use in the workplace and found that it improves team and employee performance. However, two later studies explored </w:t>
      </w:r>
      <w:r w:rsidR="00594276">
        <w:t>users</w:t>
      </w:r>
      <w:r w:rsidR="003077CD">
        <w:t>’</w:t>
      </w:r>
      <w:r>
        <w:t xml:space="preserve"> perceptions of role conflicts on WeChat between their personal and professional lives </w:t>
      </w:r>
      <w:r>
        <w:fldChar w:fldCharType="begin"/>
      </w:r>
      <w:r w:rsidR="00DE4F98">
        <w:instrText xml:space="preserve"> ADDIN EN.CITE &lt;EndNote&gt;&lt;Cite&gt;&lt;Author&gt;Fan&lt;/Author&gt;&lt;Year&gt;2020&lt;/Year&gt;&lt;RecNum&gt;1986&lt;/RecNum&gt;&lt;DisplayText&gt;(Fan&lt;style face="italic"&gt; et al.&lt;/style&gt;, 2020, Liu&lt;style face="italic"&gt; et al.&lt;/style&gt;, 2020)&lt;/DisplayText&gt;&lt;record&gt;&lt;rec-number&gt;1986&lt;/rec-number&gt;&lt;foreign-keys&gt;&lt;key app="EN" db-id="vd59f5peyrtsrlez0z3pss2ex52r9p2zssvx" timestamp="1641915546"&gt;1986&lt;/key&gt;&lt;/foreign-keys&gt;&lt;ref-type name="Journal Article"&gt;17&lt;/ref-type&gt;&lt;contributors&gt;&lt;authors&gt;&lt;author&gt;Fan, Xiaojun&lt;/author&gt;&lt;author&gt;Jiang, Xinyu&lt;/author&gt;&lt;author&gt;Deng, Nianqi&lt;/author&gt;&lt;author&gt;Dong, Xuebing&lt;/author&gt;&lt;author&gt;Lin, Yangxi&lt;/author&gt;&lt;/authors&gt;&lt;/contributors&gt;&lt;titles&gt;&lt;title&gt;Does role conflict influence discontinuous usage intentions? Privacy concerns, social media fatigue and self-esteem&lt;/title&gt;&lt;secondary-title&gt;Information Technology &amp;amp; People&lt;/secondary-title&gt;&lt;/titles&gt;&lt;periodical&gt;&lt;full-title&gt;Information Technology &amp;amp; People&lt;/full-title&gt;&lt;/periodical&gt;&lt;pages&gt;1152-1174&lt;/pages&gt;&lt;volume&gt;34&lt;/volume&gt;&lt;number&gt;3&lt;/number&gt;&lt;dates&gt;&lt;year&gt;2020&lt;/year&gt;&lt;/dates&gt;&lt;isbn&gt;0959-3845&lt;/isbn&gt;&lt;urls&gt;&lt;/urls&gt;&lt;/record&gt;&lt;/Cite&gt;&lt;Cite&gt;&lt;Author&gt;Liu&lt;/Author&gt;&lt;Year&gt;2020&lt;/Year&gt;&lt;RecNum&gt;1989&lt;/RecNum&gt;&lt;record&gt;&lt;rec-number&gt;1989&lt;/rec-number&gt;&lt;foreign-keys&gt;&lt;key app="EN" db-id="vd59f5peyrtsrlez0z3pss2ex52r9p2zssvx" timestamp="1641915546"&gt;1989&lt;/key&gt;&lt;/foreign-keys&gt;&lt;ref-type name="Journal Article"&gt;17&lt;/ref-type&gt;&lt;contributors&gt;&lt;authors&gt;&lt;author&gt;Liu, Xiaodan&lt;/author&gt;&lt;author&gt;Min, Qingfei&lt;/author&gt;&lt;author&gt;Wu, Dezhi&lt;/author&gt;&lt;author&gt;Liu, Zilong&lt;/author&gt;&lt;/authors&gt;&lt;/contributors&gt;&lt;titles&gt;&lt;title&gt;How does social network diversity affect users’ lurking intention toward social network services? A role perspective&lt;/title&gt;&lt;secondary-title&gt;Information &amp;amp; Management&lt;/secondary-title&gt;&lt;/titles&gt;&lt;periodical&gt;&lt;full-title&gt;Information &amp;amp; Management&lt;/full-title&gt;&lt;/periodical&gt;&lt;pages&gt;103258&lt;/pages&gt;&lt;volume&gt;57&lt;/volume&gt;&lt;number&gt;7&lt;/number&gt;&lt;dates&gt;&lt;year&gt;2020&lt;/year&gt;&lt;/dates&gt;&lt;isbn&gt;0378-7206&lt;/isbn&gt;&lt;urls&gt;&lt;/urls&gt;&lt;/record&gt;&lt;/Cite&gt;&lt;/EndNote&gt;</w:instrText>
      </w:r>
      <w:r>
        <w:fldChar w:fldCharType="separate"/>
      </w:r>
      <w:r w:rsidR="00DE4F98">
        <w:rPr>
          <w:noProof/>
        </w:rPr>
        <w:t>(Fan</w:t>
      </w:r>
      <w:r w:rsidR="00DE4F98" w:rsidRPr="00DE4F98">
        <w:rPr>
          <w:i/>
          <w:noProof/>
        </w:rPr>
        <w:t xml:space="preserve"> et al.</w:t>
      </w:r>
      <w:r w:rsidR="00DE4F98">
        <w:rPr>
          <w:noProof/>
        </w:rPr>
        <w:t>, 2020, Liu</w:t>
      </w:r>
      <w:r w:rsidR="00DE4F98" w:rsidRPr="00DE4F98">
        <w:rPr>
          <w:i/>
          <w:noProof/>
        </w:rPr>
        <w:t xml:space="preserve"> et al.</w:t>
      </w:r>
      <w:r w:rsidR="00DE4F98">
        <w:rPr>
          <w:noProof/>
        </w:rPr>
        <w:t>, 2020)</w:t>
      </w:r>
      <w:r>
        <w:fldChar w:fldCharType="end"/>
      </w:r>
      <w:r>
        <w:t xml:space="preserve">. Both studies found that users had negative feelings towards these role conflicts and moderated their usage of WeChat or the information they shared. Using justice theory, </w:t>
      </w:r>
      <w:r>
        <w:fldChar w:fldCharType="begin"/>
      </w:r>
      <w:r w:rsidR="00DE4F98">
        <w:instrText xml:space="preserve"> ADDIN EN.CITE &lt;EndNote&gt;&lt;Cite AuthorYear="1"&gt;&lt;Author&gt;Wan&lt;/Author&gt;&lt;Year&gt;2021&lt;/Year&gt;&lt;RecNum&gt;1992&lt;/RecNum&gt;&lt;DisplayText&gt;Wan&lt;style face="italic"&gt; et al.&lt;/style&gt; (2021)&lt;/DisplayText&gt;&lt;record&gt;&lt;rec-number&gt;1992&lt;/rec-number&gt;&lt;foreign-keys&gt;&lt;key app="EN" db-id="vd59f5peyrtsrlez0z3pss2ex52r9p2zssvx" timestamp="1641915546"&gt;1992&lt;/key&gt;&lt;/foreign-keys&gt;&lt;ref-type name="Journal Article"&gt;17&lt;/ref-type&gt;&lt;contributors&gt;&lt;authors&gt;&lt;author&gt;Wan, Jinlin&lt;/author&gt;&lt;author&gt;Lu, Yaobin&lt;/author&gt;&lt;author&gt;Gupta, Sumeet&lt;/author&gt;&lt;/authors&gt;&lt;/contributors&gt;&lt;titles&gt;&lt;title&gt;The dashang feature in social media: a personality and justice theory perspective&lt;/title&gt;&lt;secondary-title&gt;Information Technology &amp;amp; People&lt;/secondary-title&gt;&lt;/titles&gt;&lt;periodical&gt;&lt;full-title&gt;Information Technology &amp;amp; People&lt;/full-title&gt;&lt;/periodical&gt;&lt;dates&gt;&lt;year&gt;2021&lt;/year&gt;&lt;/dates&gt;&lt;isbn&gt;0959-3845&lt;/isbn&gt;&lt;urls&gt;&lt;/urls&gt;&lt;/record&gt;&lt;/Cite&gt;&lt;/EndNote&gt;</w:instrText>
      </w:r>
      <w:r>
        <w:fldChar w:fldCharType="separate"/>
      </w:r>
      <w:r w:rsidR="00DE4F98">
        <w:rPr>
          <w:noProof/>
        </w:rPr>
        <w:t>Wan</w:t>
      </w:r>
      <w:r w:rsidR="00DE4F98" w:rsidRPr="00DE4F98">
        <w:rPr>
          <w:i/>
          <w:noProof/>
        </w:rPr>
        <w:t xml:space="preserve"> et al.</w:t>
      </w:r>
      <w:r w:rsidR="00DE4F98">
        <w:rPr>
          <w:noProof/>
        </w:rPr>
        <w:t xml:space="preserve"> (2021)</w:t>
      </w:r>
      <w:r>
        <w:fldChar w:fldCharType="end"/>
      </w:r>
      <w:r>
        <w:t xml:space="preserve"> explored the use of giving rewards to live online performers</w:t>
      </w:r>
      <w:r w:rsidR="00594276">
        <w:t>,</w:t>
      </w:r>
      <w:r>
        <w:t xml:space="preserve"> which has become quite popular on WeChat as it recreates the nostalgic experiences of watching street performances.</w:t>
      </w:r>
      <w:r w:rsidR="00A21DAB">
        <w:t xml:space="preserve"> T</w:t>
      </w:r>
      <w:r>
        <w:t xml:space="preserve">he authors explored those who reward performers versus those who lurk. </w:t>
      </w:r>
    </w:p>
    <w:p w14:paraId="4E0831B9" w14:textId="7FD95000" w:rsidR="00DF0B07" w:rsidRPr="00A77F34" w:rsidRDefault="006A169F" w:rsidP="00891670">
      <w:pPr>
        <w:spacing w:line="360" w:lineRule="auto"/>
        <w:ind w:firstLine="720"/>
      </w:pPr>
      <w:r w:rsidRPr="00A77F34">
        <w:lastRenderedPageBreak/>
        <w:t>T</w:t>
      </w:r>
      <w:r w:rsidR="00CC2172" w:rsidRPr="00A77F34">
        <w:t xml:space="preserve">he majority of the WeChat papers in IS were quantitative in nature and </w:t>
      </w:r>
      <w:r w:rsidR="003943C4" w:rsidRPr="00A77F34">
        <w:t>focused</w:t>
      </w:r>
      <w:r w:rsidR="00CC2172" w:rsidRPr="00A77F34">
        <w:t xml:space="preserve"> on the agency of individual users or features of WeChat for social interactions. </w:t>
      </w:r>
      <w:r w:rsidR="00BF07AB" w:rsidRPr="00A77F34">
        <w:fldChar w:fldCharType="begin"/>
      </w:r>
      <w:r w:rsidR="00DE4F98">
        <w:instrText xml:space="preserve"> ADDIN EN.CITE &lt;EndNote&gt;&lt;Cite AuthorYear="1"&gt;&lt;Author&gt;Wong&lt;/Author&gt;&lt;Year&gt;2021&lt;/Year&gt;&lt;RecNum&gt;1987&lt;/RecNum&gt;&lt;DisplayText&gt;Wong&lt;style face="italic"&gt; et al.&lt;/style&gt; (2021)&lt;/DisplayText&gt;&lt;record&gt;&lt;rec-number&gt;1987&lt;/rec-number&gt;&lt;foreign-keys&gt;&lt;key app="EN" db-id="vd59f5peyrtsrlez0z3pss2ex52r9p2zssvx" timestamp="1641915546"&gt;1987&lt;/key&gt;&lt;/foreign-keys&gt;&lt;ref-type name="Journal Article"&gt;17&lt;/ref-type&gt;&lt;contributors&gt;&lt;authors&gt;&lt;author&gt;Wong, Donna&lt;/author&gt;&lt;author&gt;Liu, Hongfei&lt;/author&gt;&lt;author&gt;Meng-Lewis, Yue&lt;/author&gt;&lt;author&gt;Sun, Yan&lt;/author&gt;&lt;author&gt;Zhang, Yun&lt;/author&gt;&lt;/authors&gt;&lt;/contributors&gt;&lt;titles&gt;&lt;title&gt;Gamified money: exploring the effectiveness of gamification in mobile payment adoption among the silver generation in China&lt;/title&gt;&lt;secondary-title&gt;Information Technology &amp;amp; People&lt;/secondary-title&gt;&lt;/titles&gt;&lt;periodical&gt;&lt;full-title&gt;Information Technology &amp;amp; People&lt;/full-title&gt;&lt;/periodical&gt;&lt;dates&gt;&lt;year&gt;2021&lt;/year&gt;&lt;/dates&gt;&lt;isbn&gt;0959-3845&lt;/isbn&gt;&lt;urls&gt;&lt;/urls&gt;&lt;/record&gt;&lt;/Cite&gt;&lt;/EndNote&gt;</w:instrText>
      </w:r>
      <w:r w:rsidR="00BF07AB" w:rsidRPr="00A77F34">
        <w:fldChar w:fldCharType="separate"/>
      </w:r>
      <w:r w:rsidR="00DE4F98">
        <w:rPr>
          <w:noProof/>
        </w:rPr>
        <w:t>Wong</w:t>
      </w:r>
      <w:r w:rsidR="00DE4F98" w:rsidRPr="00DE4F98">
        <w:rPr>
          <w:i/>
          <w:noProof/>
        </w:rPr>
        <w:t xml:space="preserve"> et al.</w:t>
      </w:r>
      <w:r w:rsidR="00DE4F98">
        <w:rPr>
          <w:noProof/>
        </w:rPr>
        <w:t xml:space="preserve"> (2021)</w:t>
      </w:r>
      <w:r w:rsidR="00BF07AB" w:rsidRPr="00A77F34">
        <w:fldChar w:fldCharType="end"/>
      </w:r>
      <w:r w:rsidR="00BF07AB" w:rsidRPr="00A77F34">
        <w:t xml:space="preserve">  discussed some structural elements of the development of </w:t>
      </w:r>
      <w:r w:rsidR="00F16014" w:rsidRPr="00A77F34">
        <w:t>red packets</w:t>
      </w:r>
      <w:r w:rsidR="00BF07AB" w:rsidRPr="00A77F34">
        <w:t xml:space="preserve"> within WeChat</w:t>
      </w:r>
      <w:r w:rsidR="00F16014" w:rsidRPr="00A77F34">
        <w:t>,</w:t>
      </w:r>
      <w:r w:rsidR="00BF07AB" w:rsidRPr="00A77F34">
        <w:t xml:space="preserve"> which drew from Chinese culture</w:t>
      </w:r>
      <w:r w:rsidR="00600184" w:rsidRPr="00A77F34">
        <w:t>, which also encouraged the take up of WeChat Pay and increased the number of older adults using WeChat. There is, however, a lack of research on WeChat</w:t>
      </w:r>
      <w:r w:rsidR="00C26048" w:rsidRPr="00A77F34">
        <w:t>,</w:t>
      </w:r>
      <w:r w:rsidR="00600184" w:rsidRPr="00A77F34">
        <w:t xml:space="preserve"> which bridges the agency-structure divide. </w:t>
      </w:r>
      <w:r w:rsidR="00A21DAB" w:rsidRPr="00A77F34">
        <w:t xml:space="preserve">It is for this reason </w:t>
      </w:r>
      <w:r w:rsidR="00B86D6C" w:rsidRPr="00A77F34">
        <w:t xml:space="preserve">that </w:t>
      </w:r>
      <w:r w:rsidR="00A21DAB" w:rsidRPr="00A77F34">
        <w:t xml:space="preserve">we have chosen to use SPT in this study due to </w:t>
      </w:r>
      <w:r w:rsidR="00B86D6C" w:rsidRPr="00A77F34">
        <w:t>its</w:t>
      </w:r>
      <w:r w:rsidR="00A21DAB" w:rsidRPr="00A77F34">
        <w:t xml:space="preserve"> ability to bridge the agency-structure </w:t>
      </w:r>
      <w:r w:rsidR="00C212E2" w:rsidRPr="00A77F34">
        <w:t>dualism</w:t>
      </w:r>
      <w:r w:rsidR="00A21DAB" w:rsidRPr="00A77F34">
        <w:t xml:space="preserve">. </w:t>
      </w:r>
    </w:p>
    <w:p w14:paraId="22DC0A2C" w14:textId="0D9F48E6" w:rsidR="005950F8" w:rsidRPr="00B82317" w:rsidRDefault="00FF0F76" w:rsidP="00A77F34">
      <w:pPr>
        <w:pStyle w:val="Heading1"/>
        <w:numPr>
          <w:ilvl w:val="0"/>
          <w:numId w:val="0"/>
        </w:numPr>
        <w:rPr>
          <w:lang w:val="en-GB"/>
        </w:rPr>
      </w:pPr>
      <w:r>
        <w:rPr>
          <w:lang w:val="en-GB"/>
        </w:rPr>
        <w:t xml:space="preserve">2.2 </w:t>
      </w:r>
      <w:r w:rsidR="005950F8" w:rsidRPr="00B82317">
        <w:rPr>
          <w:lang w:val="en-GB"/>
        </w:rPr>
        <w:t>Social Practice Theory</w:t>
      </w:r>
    </w:p>
    <w:p w14:paraId="789C30BC" w14:textId="621D31F0" w:rsidR="002C0746" w:rsidRPr="00760CB7" w:rsidRDefault="002C0746" w:rsidP="006E441E">
      <w:pPr>
        <w:spacing w:line="360" w:lineRule="auto"/>
        <w:ind w:firstLine="567"/>
        <w:rPr>
          <w:lang w:val="en-GB"/>
        </w:rPr>
      </w:pPr>
      <w:r w:rsidRPr="00760CB7">
        <w:rPr>
          <w:lang w:val="en-GB"/>
        </w:rPr>
        <w:t xml:space="preserve">Providing a distinctive aspect of the social world by </w:t>
      </w:r>
      <w:r w:rsidR="00A05AF5">
        <w:rPr>
          <w:lang w:val="en-GB"/>
        </w:rPr>
        <w:t>focus</w:t>
      </w:r>
      <w:r w:rsidR="00665D85">
        <w:rPr>
          <w:lang w:val="en-GB"/>
        </w:rPr>
        <w:t>ing</w:t>
      </w:r>
      <w:r w:rsidRPr="00760CB7">
        <w:rPr>
          <w:lang w:val="en-GB"/>
        </w:rPr>
        <w:t xml:space="preserve"> on social practices, SPT is a collection of accounts </w:t>
      </w:r>
      <w:r w:rsidR="00665D85">
        <w:rPr>
          <w:lang w:val="en-GB"/>
        </w:rPr>
        <w:t xml:space="preserve">of </w:t>
      </w:r>
      <w:r w:rsidRPr="00760CB7">
        <w:rPr>
          <w:lang w:val="en-GB"/>
        </w:rPr>
        <w:t>the operation of social life and how it changes</w:t>
      </w:r>
      <w:r w:rsidR="00402993" w:rsidRPr="00760CB7">
        <w:rPr>
          <w:lang w:val="en-GB"/>
        </w:rPr>
        <w:t xml:space="preserve"> </w:t>
      </w:r>
      <w:r w:rsidR="00402993" w:rsidRPr="00760CB7">
        <w:rPr>
          <w:lang w:val="en-GB"/>
        </w:rPr>
        <w:fldChar w:fldCharType="begin"/>
      </w:r>
      <w:r w:rsidR="00DE4F98">
        <w:rPr>
          <w:lang w:val="en-GB"/>
        </w:rPr>
        <w:instrText xml:space="preserve"> ADDIN EN.CITE &lt;EndNote&gt;&lt;Cite&gt;&lt;Author&gt;Schatzki&lt;/Author&gt;&lt;Year&gt;2002&lt;/Year&gt;&lt;RecNum&gt;1717&lt;/RecNum&gt;&lt;DisplayText&gt;(Schatzki, 2002, Shove&lt;style face="italic"&gt; et al.&lt;/style&gt;, 2012)&lt;/DisplayText&gt;&lt;record&gt;&lt;rec-number&gt;1717&lt;/rec-number&gt;&lt;foreign-keys&gt;&lt;key app="EN" db-id="vd59f5peyrtsrlez0z3pss2ex52r9p2zssvx" timestamp="1612624385"&gt;1717&lt;/key&gt;&lt;/foreign-keys&gt;&lt;ref-type name="Book"&gt;6&lt;/ref-type&gt;&lt;contributors&gt;&lt;authors&gt;&lt;author&gt;Schatzki, Theodore R&lt;/author&gt;&lt;/authors&gt;&lt;/contributors&gt;&lt;titles&gt;&lt;title&gt;The site of the social: A philosophical account of the constitution of social life and change&lt;/title&gt;&lt;/titles&gt;&lt;dates&gt;&lt;year&gt;2002&lt;/year&gt;&lt;/dates&gt;&lt;pub-location&gt;University Park&lt;/pub-location&gt;&lt;publisher&gt;Penn State University Press&lt;/publisher&gt;&lt;isbn&gt;0271023716&lt;/isbn&gt;&lt;urls&gt;&lt;/urls&gt;&lt;/record&gt;&lt;/Cite&gt;&lt;Cite&gt;&lt;Author&gt;Shove&lt;/Author&gt;&lt;Year&gt;2012&lt;/Year&gt;&lt;RecNum&gt;1718&lt;/RecNum&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Park&lt;/pub-location&gt;&lt;publisher&gt;Sage&lt;/publisher&gt;&lt;isbn&gt;1446258173&lt;/isbn&gt;&lt;urls&gt;&lt;/urls&gt;&lt;/record&gt;&lt;/Cite&gt;&lt;/EndNote&gt;</w:instrText>
      </w:r>
      <w:r w:rsidR="00402993" w:rsidRPr="00760CB7">
        <w:rPr>
          <w:lang w:val="en-GB"/>
        </w:rPr>
        <w:fldChar w:fldCharType="separate"/>
      </w:r>
      <w:r w:rsidR="00DE4F98">
        <w:rPr>
          <w:noProof/>
          <w:lang w:val="en-GB"/>
        </w:rPr>
        <w:t>(Schatzki, 2002, Shove</w:t>
      </w:r>
      <w:r w:rsidR="00DE4F98" w:rsidRPr="00DE4F98">
        <w:rPr>
          <w:i/>
          <w:noProof/>
          <w:lang w:val="en-GB"/>
        </w:rPr>
        <w:t xml:space="preserve"> et al.</w:t>
      </w:r>
      <w:r w:rsidR="00DE4F98">
        <w:rPr>
          <w:noProof/>
          <w:lang w:val="en-GB"/>
        </w:rPr>
        <w:t>, 2012)</w:t>
      </w:r>
      <w:r w:rsidR="00402993" w:rsidRPr="00760CB7">
        <w:rPr>
          <w:lang w:val="en-GB"/>
        </w:rPr>
        <w:fldChar w:fldCharType="end"/>
      </w:r>
      <w:r w:rsidRPr="00760CB7">
        <w:rPr>
          <w:lang w:val="en-GB"/>
        </w:rPr>
        <w:t>.</w:t>
      </w:r>
      <w:r w:rsidRPr="00760CB7">
        <w:rPr>
          <w:b/>
          <w:bCs/>
          <w:lang w:val="en-GB"/>
        </w:rPr>
        <w:t xml:space="preserve"> </w:t>
      </w:r>
      <w:r w:rsidRPr="00760CB7">
        <w:rPr>
          <w:lang w:val="en-GB"/>
        </w:rPr>
        <w:t>Understanding social reality through a practice-based perspective, S</w:t>
      </w:r>
      <w:r w:rsidR="00012E51">
        <w:rPr>
          <w:lang w:val="en-GB"/>
        </w:rPr>
        <w:t>PT</w:t>
      </w:r>
      <w:r w:rsidRPr="00760CB7">
        <w:rPr>
          <w:lang w:val="en-GB"/>
        </w:rPr>
        <w:t xml:space="preserve"> bridges agency-structure dualism</w:t>
      </w:r>
      <w:r w:rsidR="00402993" w:rsidRPr="00760CB7">
        <w:rPr>
          <w:lang w:val="en-GB"/>
        </w:rPr>
        <w:t xml:space="preserve"> </w:t>
      </w:r>
      <w:r w:rsidR="00402993" w:rsidRPr="00760CB7">
        <w:rPr>
          <w:lang w:val="en-GB"/>
        </w:rPr>
        <w:fldChar w:fldCharType="begin"/>
      </w:r>
      <w:r w:rsidR="00A77F34">
        <w:rPr>
          <w:lang w:val="en-GB"/>
        </w:rPr>
        <w:instrText xml:space="preserve"> ADDIN EN.CITE &lt;EndNote&gt;&lt;Cite&gt;&lt;Author&gt;Schatzki&lt;/Author&gt;&lt;Year&gt;1996&lt;/Year&gt;&lt;RecNum&gt;1719&lt;/RecNum&gt;&lt;DisplayText&gt;(Schatzki, 1996)&lt;/DisplayText&gt;&lt;record&gt;&lt;rec-number&gt;1719&lt;/rec-number&gt;&lt;foreign-keys&gt;&lt;key app="EN" db-id="vd59f5peyrtsrlez0z3pss2ex52r9p2zssvx" timestamp="1612624385"&gt;1719&lt;/key&gt;&lt;/foreign-keys&gt;&lt;ref-type name="Book"&gt;6&lt;/ref-type&gt;&lt;contributors&gt;&lt;authors&gt;&lt;author&gt;Schatzki, Theodore R&lt;/author&gt;&lt;/authors&gt;&lt;/contributors&gt;&lt;titles&gt;&lt;title&gt;Social practices: A Wittgensteinian approach to human activity and the social&lt;/title&gt;&lt;/titles&gt;&lt;dates&gt;&lt;year&gt;1996&lt;/year&gt;&lt;/dates&gt;&lt;pub-location&gt;Cambridge&lt;/pub-location&gt;&lt;publisher&gt;Cambridge University Press&lt;/publisher&gt;&lt;isbn&gt;0521560225&lt;/isbn&gt;&lt;urls&gt;&lt;/urls&gt;&lt;/record&gt;&lt;/Cite&gt;&lt;/EndNote&gt;</w:instrText>
      </w:r>
      <w:r w:rsidR="00402993" w:rsidRPr="00760CB7">
        <w:rPr>
          <w:lang w:val="en-GB"/>
        </w:rPr>
        <w:fldChar w:fldCharType="separate"/>
      </w:r>
      <w:r w:rsidR="00A77F34">
        <w:rPr>
          <w:noProof/>
          <w:lang w:val="en-GB"/>
        </w:rPr>
        <w:t>(Schatzki, 1996)</w:t>
      </w:r>
      <w:r w:rsidR="00402993" w:rsidRPr="00760CB7">
        <w:rPr>
          <w:lang w:val="en-GB"/>
        </w:rPr>
        <w:fldChar w:fldCharType="end"/>
      </w:r>
      <w:r w:rsidRPr="00760CB7">
        <w:rPr>
          <w:lang w:val="en-GB"/>
        </w:rPr>
        <w:t>. The polarised views of these two approaches align with two social science disciplines’ explanation</w:t>
      </w:r>
      <w:r w:rsidR="0038218B">
        <w:rPr>
          <w:lang w:val="en-GB"/>
        </w:rPr>
        <w:t>s</w:t>
      </w:r>
      <w:r w:rsidRPr="00760CB7">
        <w:rPr>
          <w:lang w:val="en-GB"/>
        </w:rPr>
        <w:t xml:space="preserve"> of human behaviour. </w:t>
      </w:r>
      <w:r w:rsidR="009D27A2">
        <w:rPr>
          <w:lang w:val="en-GB"/>
        </w:rPr>
        <w:t>On the one hand, s</w:t>
      </w:r>
      <w:r w:rsidRPr="00760CB7">
        <w:rPr>
          <w:lang w:val="en-GB"/>
        </w:rPr>
        <w:t>tructuralists from the sociology discipline believe that individuals’ choices and actions are constrained, regulated, and influenced by social structure and discourse. On the other hand, the individual agency from the psychology discipline understands human behaviours through individuals’ values, interests, and abilities</w:t>
      </w:r>
      <w:r w:rsidR="00402993" w:rsidRPr="00760CB7">
        <w:rPr>
          <w:lang w:val="en-GB"/>
        </w:rPr>
        <w:t xml:space="preserve"> </w:t>
      </w:r>
      <w:r w:rsidR="00402993" w:rsidRPr="00760CB7">
        <w:rPr>
          <w:lang w:val="en-GB"/>
        </w:rPr>
        <w:fldChar w:fldCharType="begin"/>
      </w:r>
      <w:r w:rsidR="00A77F34">
        <w:rPr>
          <w:lang w:val="en-GB"/>
        </w:rPr>
        <w:instrText xml:space="preserve"> ADDIN EN.CITE &lt;EndNote&gt;&lt;Cite&gt;&lt;Author&gt;Elder-Vass&lt;/Author&gt;&lt;Year&gt;2010&lt;/Year&gt;&lt;RecNum&gt;1720&lt;/RecNum&gt;&lt;DisplayText&gt;(Elder-Vass, 2010)&lt;/DisplayText&gt;&lt;record&gt;&lt;rec-number&gt;1720&lt;/rec-number&gt;&lt;foreign-keys&gt;&lt;key app="EN" db-id="vd59f5peyrtsrlez0z3pss2ex52r9p2zssvx" timestamp="1612624385"&gt;1720&lt;/key&gt;&lt;/foreign-keys&gt;&lt;ref-type name="Book"&gt;6&lt;/ref-type&gt;&lt;contributors&gt;&lt;authors&gt;&lt;author&gt;Elder-Vass, Dave&lt;/author&gt;&lt;/authors&gt;&lt;/contributors&gt;&lt;titles&gt;&lt;title&gt;The causal power of social structures: Emergence, structure and agency&lt;/title&gt;&lt;/titles&gt;&lt;dates&gt;&lt;year&gt;2010&lt;/year&gt;&lt;/dates&gt;&lt;pub-location&gt;Cambridge&lt;/pub-location&gt;&lt;publisher&gt;Cambridge University Press&lt;/publisher&gt;&lt;isbn&gt;1139488198&lt;/isbn&gt;&lt;urls&gt;&lt;/urls&gt;&lt;/record&gt;&lt;/Cite&gt;&lt;/EndNote&gt;</w:instrText>
      </w:r>
      <w:r w:rsidR="00402993" w:rsidRPr="00760CB7">
        <w:rPr>
          <w:lang w:val="en-GB"/>
        </w:rPr>
        <w:fldChar w:fldCharType="separate"/>
      </w:r>
      <w:r w:rsidR="00A77F34">
        <w:rPr>
          <w:noProof/>
          <w:lang w:val="en-GB"/>
        </w:rPr>
        <w:t>(Elder-Vass, 2010)</w:t>
      </w:r>
      <w:r w:rsidR="00402993" w:rsidRPr="00760CB7">
        <w:rPr>
          <w:lang w:val="en-GB"/>
        </w:rPr>
        <w:fldChar w:fldCharType="end"/>
      </w:r>
      <w:r w:rsidRPr="00760CB7">
        <w:rPr>
          <w:lang w:val="en-GB"/>
        </w:rPr>
        <w:t>. Offering a middle ground for both approaches, SP</w:t>
      </w:r>
      <w:r w:rsidR="00C0641E" w:rsidRPr="00760CB7">
        <w:rPr>
          <w:lang w:val="en-GB"/>
        </w:rPr>
        <w:t>T</w:t>
      </w:r>
      <w:r w:rsidRPr="00760CB7">
        <w:rPr>
          <w:lang w:val="en-GB"/>
        </w:rPr>
        <w:t xml:space="preserve"> shifts the focus from individuals to social practices to understand the relationship between agency and structure</w:t>
      </w:r>
      <w:r w:rsidR="00402993" w:rsidRPr="00760CB7">
        <w:rPr>
          <w:lang w:val="en-GB"/>
        </w:rPr>
        <w:t xml:space="preserve"> </w:t>
      </w:r>
      <w:r w:rsidR="00402993" w:rsidRPr="00760CB7">
        <w:rPr>
          <w:lang w:val="en-GB"/>
        </w:rPr>
        <w:fldChar w:fldCharType="begin"/>
      </w:r>
      <w:r w:rsidR="00DE4F98">
        <w:rPr>
          <w:lang w:val="en-GB"/>
        </w:rPr>
        <w:instrText xml:space="preserve"> ADDIN EN.CITE &lt;EndNote&gt;&lt;Cite&gt;&lt;Author&gt;Reckwitz&lt;/Author&gt;&lt;Year&gt;2002&lt;/Year&gt;&lt;RecNum&gt;1721&lt;/RecNum&gt;&lt;DisplayText&gt;(Reckwitz, 2002, Spaargaren&lt;style face="italic"&gt; et al.&lt;/style&gt;, 2016)&lt;/DisplayText&gt;&lt;record&gt;&lt;rec-number&gt;1721&lt;/rec-number&gt;&lt;foreign-keys&gt;&lt;key app="EN" db-id="vd59f5peyrtsrlez0z3pss2ex52r9p2zssvx" timestamp="1612624385"&gt;1721&lt;/key&gt;&lt;/foreign-keys&gt;&lt;ref-type name="Journal Article"&gt;17&lt;/ref-type&gt;&lt;contributors&gt;&lt;authors&gt;&lt;author&gt;Reckwitz, Andreas&lt;/author&gt;&lt;/authors&gt;&lt;/contributors&gt;&lt;titles&gt;&lt;title&gt;Toward a theory of social practices: A development in culturalist theorizing&lt;/title&gt;&lt;secondary-title&gt;European journal of social theory&lt;/secondary-title&gt;&lt;/titles&gt;&lt;periodical&gt;&lt;full-title&gt;European journal of social theory&lt;/full-title&gt;&lt;/periodical&gt;&lt;pages&gt;243-263&lt;/pages&gt;&lt;volume&gt;5&lt;/volume&gt;&lt;number&gt;2&lt;/number&gt;&lt;dates&gt;&lt;year&gt;2002&lt;/year&gt;&lt;/dates&gt;&lt;isbn&gt;1368-4310&lt;/isbn&gt;&lt;urls&gt;&lt;/urls&gt;&lt;/record&gt;&lt;/Cite&gt;&lt;Cite&gt;&lt;Author&gt;Spaargaren&lt;/Author&gt;&lt;Year&gt;2016&lt;/Year&gt;&lt;RecNum&gt;1722&lt;/RecNum&gt;&lt;record&gt;&lt;rec-number&gt;1722&lt;/rec-number&gt;&lt;foreign-keys&gt;&lt;key app="EN" db-id="vd59f5peyrtsrlez0z3pss2ex52r9p2zssvx" timestamp="1612624385"&gt;1722&lt;/key&gt;&lt;/foreign-keys&gt;&lt;ref-type name="Book Section"&gt;5&lt;/ref-type&gt;&lt;contributors&gt;&lt;authors&gt;&lt;author&gt;Spaargaren, Gert&lt;/author&gt;&lt;author&gt;Lamers, Machiel&lt;/author&gt;&lt;author&gt;Weenink, Don&lt;/author&gt;&lt;/authors&gt;&lt;secondary-authors&gt;&lt;author&gt;Spaargaren, Gert&lt;/author&gt;&lt;author&gt;Weenink, Don&lt;/author&gt;&lt;author&gt;Lamers, Machiel&lt;/author&gt;&lt;/secondary-authors&gt;&lt;/contributors&gt;&lt;titles&gt;&lt;title&gt;Introduction: Using practice theory to research social life&lt;/title&gt;&lt;secondary-title&gt;Practice theory and research: Exploring the dynamics of social life&lt;/secondary-title&gt;&lt;/titles&gt;&lt;periodical&gt;&lt;full-title&gt;Practice theory and research: Exploring the dynamics of social life&lt;/full-title&gt;&lt;/periodical&gt;&lt;pages&gt;19-43&lt;/pages&gt;&lt;dates&gt;&lt;year&gt;2016&lt;/year&gt;&lt;/dates&gt;&lt;pub-location&gt;Abingdon&lt;/pub-location&gt;&lt;publisher&gt;Routledge&lt;/publisher&gt;&lt;urls&gt;&lt;/urls&gt;&lt;/record&gt;&lt;/Cite&gt;&lt;/EndNote&gt;</w:instrText>
      </w:r>
      <w:r w:rsidR="00402993" w:rsidRPr="00760CB7">
        <w:rPr>
          <w:lang w:val="en-GB"/>
        </w:rPr>
        <w:fldChar w:fldCharType="separate"/>
      </w:r>
      <w:r w:rsidR="00DE4F98">
        <w:rPr>
          <w:noProof/>
          <w:lang w:val="en-GB"/>
        </w:rPr>
        <w:t>(Reckwitz, 2002, Spaargaren</w:t>
      </w:r>
      <w:r w:rsidR="00DE4F98" w:rsidRPr="00DE4F98">
        <w:rPr>
          <w:i/>
          <w:noProof/>
          <w:lang w:val="en-GB"/>
        </w:rPr>
        <w:t xml:space="preserve"> et al.</w:t>
      </w:r>
      <w:r w:rsidR="00DE4F98">
        <w:rPr>
          <w:noProof/>
          <w:lang w:val="en-GB"/>
        </w:rPr>
        <w:t>, 2016)</w:t>
      </w:r>
      <w:r w:rsidR="00402993" w:rsidRPr="00760CB7">
        <w:rPr>
          <w:lang w:val="en-GB"/>
        </w:rPr>
        <w:fldChar w:fldCharType="end"/>
      </w:r>
      <w:r w:rsidRPr="00760CB7">
        <w:rPr>
          <w:lang w:val="en-GB"/>
        </w:rPr>
        <w:t>. In this understanding, individuals are decentralised as carriers of social practices (Shove et al., 2012). Individuals and the social structure thus are enacted and intertwined through the process of production of social practices within the contextualised social realities</w:t>
      </w:r>
      <w:r w:rsidR="00402993" w:rsidRPr="00760CB7">
        <w:rPr>
          <w:lang w:val="en-GB"/>
        </w:rPr>
        <w:t xml:space="preserve"> </w:t>
      </w:r>
      <w:r w:rsidR="00402993" w:rsidRPr="00760CB7">
        <w:rPr>
          <w:lang w:val="en-GB"/>
        </w:rPr>
        <w:fldChar w:fldCharType="begin"/>
      </w:r>
      <w:r w:rsidR="00DE4F98">
        <w:rPr>
          <w:lang w:val="en-GB"/>
        </w:rPr>
        <w:instrText xml:space="preserve"> ADDIN EN.CITE &lt;EndNote&gt;&lt;Cite&gt;&lt;Author&gt;Lamers&lt;/Author&gt;&lt;Year&gt;2017&lt;/Year&gt;&lt;RecNum&gt;1723&lt;/RecNum&gt;&lt;DisplayText&gt;(Lamers&lt;style face="italic"&gt; et al.&lt;/style&gt;, 2017)&lt;/DisplayText&gt;&lt;record&gt;&lt;rec-number&gt;1723&lt;/rec-number&gt;&lt;foreign-keys&gt;&lt;key app="EN" db-id="vd59f5peyrtsrlez0z3pss2ex52r9p2zssvx" timestamp="1612624385"&gt;1723&lt;/key&gt;&lt;/foreign-keys&gt;&lt;ref-type name="Journal Article"&gt;17&lt;/ref-type&gt;&lt;contributors&gt;&lt;authors&gt;&lt;author&gt;Lamers, Machiel&lt;/author&gt;&lt;author&gt;Van der Duim, Rene&lt;/author&gt;&lt;author&gt;Spaargaren, Gert&lt;/author&gt;&lt;/authors&gt;&lt;/contributors&gt;&lt;titles&gt;&lt;title&gt;The relevance of practice theories for tourism research&lt;/title&gt;&lt;secondary-title&gt;Annals of Tourism research&lt;/secondary-title&gt;&lt;/titles&gt;&lt;periodical&gt;&lt;full-title&gt;Annals of Tourism Research&lt;/full-title&gt;&lt;/periodical&gt;&lt;pages&gt;54-63&lt;/pages&gt;&lt;volume&gt;62&lt;/volume&gt;&lt;dates&gt;&lt;year&gt;2017&lt;/year&gt;&lt;/dates&gt;&lt;isbn&gt;0160-7383&lt;/isbn&gt;&lt;urls&gt;&lt;/urls&gt;&lt;/record&gt;&lt;/Cite&gt;&lt;/EndNote&gt;</w:instrText>
      </w:r>
      <w:r w:rsidR="00402993" w:rsidRPr="00760CB7">
        <w:rPr>
          <w:lang w:val="en-GB"/>
        </w:rPr>
        <w:fldChar w:fldCharType="separate"/>
      </w:r>
      <w:r w:rsidR="00DE4F98">
        <w:rPr>
          <w:noProof/>
          <w:lang w:val="en-GB"/>
        </w:rPr>
        <w:t>(Lamers</w:t>
      </w:r>
      <w:r w:rsidR="00DE4F98" w:rsidRPr="00DE4F98">
        <w:rPr>
          <w:i/>
          <w:noProof/>
          <w:lang w:val="en-GB"/>
        </w:rPr>
        <w:t xml:space="preserve"> et al.</w:t>
      </w:r>
      <w:r w:rsidR="00DE4F98">
        <w:rPr>
          <w:noProof/>
          <w:lang w:val="en-GB"/>
        </w:rPr>
        <w:t>, 2017)</w:t>
      </w:r>
      <w:r w:rsidR="00402993" w:rsidRPr="00760CB7">
        <w:rPr>
          <w:lang w:val="en-GB"/>
        </w:rPr>
        <w:fldChar w:fldCharType="end"/>
      </w:r>
      <w:r w:rsidRPr="00760CB7">
        <w:rPr>
          <w:lang w:val="en-GB"/>
        </w:rPr>
        <w:t xml:space="preserve">. </w:t>
      </w:r>
    </w:p>
    <w:p w14:paraId="24B4D3B7" w14:textId="3D4DBC64" w:rsidR="009D3E00" w:rsidRPr="00A94FEE" w:rsidRDefault="00E0705A" w:rsidP="00A94FEE">
      <w:pPr>
        <w:spacing w:line="360" w:lineRule="auto"/>
        <w:ind w:firstLine="567"/>
        <w:rPr>
          <w:lang w:val="en-GB"/>
        </w:rPr>
      </w:pPr>
      <w:r w:rsidRPr="00760CB7">
        <w:rPr>
          <w:lang w:val="en-GB"/>
        </w:rPr>
        <w:t xml:space="preserve">The version of SPT developed by </w:t>
      </w:r>
      <w:r w:rsidRPr="00760CB7">
        <w:rPr>
          <w:lang w:val="en-GB"/>
        </w:rPr>
        <w:fldChar w:fldCharType="begin"/>
      </w:r>
      <w:r w:rsidR="00A77F34">
        <w:rPr>
          <w:lang w:val="en-GB"/>
        </w:rPr>
        <w:instrText xml:space="preserve"> ADDIN EN.CITE &lt;EndNote&gt;&lt;Cite AuthorYear="1"&gt;&lt;Author&gt;Schatzki&lt;/Author&gt;&lt;Year&gt;1996&lt;/Year&gt;&lt;RecNum&gt;1719&lt;/RecNum&gt;&lt;DisplayText&gt;Schatzki (1996)&lt;/DisplayText&gt;&lt;record&gt;&lt;rec-number&gt;1719&lt;/rec-number&gt;&lt;foreign-keys&gt;&lt;key app="EN" db-id="vd59f5peyrtsrlez0z3pss2ex52r9p2zssvx" timestamp="1612624385"&gt;1719&lt;/key&gt;&lt;/foreign-keys&gt;&lt;ref-type name="Book"&gt;6&lt;/ref-type&gt;&lt;contributors&gt;&lt;authors&gt;&lt;author&gt;Schatzki, Theodore R&lt;/author&gt;&lt;/authors&gt;&lt;/contributors&gt;&lt;titles&gt;&lt;title&gt;Social practices: A Wittgensteinian approach to human activity and the social&lt;/title&gt;&lt;/titles&gt;&lt;dates&gt;&lt;year&gt;1996&lt;/year&gt;&lt;/dates&gt;&lt;pub-location&gt;Cambridge&lt;/pub-location&gt;&lt;publisher&gt;Cambridge University Press&lt;/publisher&gt;&lt;isbn&gt;0521560225&lt;/isbn&gt;&lt;urls&gt;&lt;/urls&gt;&lt;/record&gt;&lt;/Cite&gt;&lt;/EndNote&gt;</w:instrText>
      </w:r>
      <w:r w:rsidRPr="00760CB7">
        <w:rPr>
          <w:lang w:val="en-GB"/>
        </w:rPr>
        <w:fldChar w:fldCharType="separate"/>
      </w:r>
      <w:r w:rsidR="00A77F34">
        <w:rPr>
          <w:noProof/>
          <w:lang w:val="en-GB"/>
        </w:rPr>
        <w:t>Schatzki (1996)</w:t>
      </w:r>
      <w:r w:rsidRPr="00760CB7">
        <w:rPr>
          <w:lang w:val="en-GB"/>
        </w:rPr>
        <w:fldChar w:fldCharType="end"/>
      </w:r>
      <w:r w:rsidRPr="00760CB7">
        <w:rPr>
          <w:lang w:val="en-GB"/>
        </w:rPr>
        <w:t xml:space="preserve"> arose from earlier seminal works in practice theory</w:t>
      </w:r>
      <w:r w:rsidR="005A3628" w:rsidRPr="00760CB7">
        <w:rPr>
          <w:lang w:val="en-GB"/>
        </w:rPr>
        <w:t xml:space="preserve"> by Bourdieu, Giddens, and Foucault. </w:t>
      </w:r>
      <w:r w:rsidR="00EC58AD" w:rsidRPr="00760CB7">
        <w:rPr>
          <w:lang w:val="en-GB"/>
        </w:rPr>
        <w:t>There are some</w:t>
      </w:r>
      <w:r w:rsidR="005A3628" w:rsidRPr="00760CB7">
        <w:rPr>
          <w:lang w:val="en-GB"/>
        </w:rPr>
        <w:t xml:space="preserve"> IS studies</w:t>
      </w:r>
      <w:r w:rsidR="00EC58AD" w:rsidRPr="00760CB7">
        <w:rPr>
          <w:lang w:val="en-GB"/>
        </w:rPr>
        <w:t xml:space="preserve"> </w:t>
      </w:r>
      <w:r w:rsidR="00665D85">
        <w:rPr>
          <w:lang w:val="en-GB"/>
        </w:rPr>
        <w:t>that</w:t>
      </w:r>
      <w:r w:rsidR="005A3628" w:rsidRPr="00760CB7">
        <w:rPr>
          <w:lang w:val="en-GB"/>
        </w:rPr>
        <w:t xml:space="preserve"> combine both practice theory and SPT in their discussions </w:t>
      </w:r>
      <w:r w:rsidR="005A3628" w:rsidRPr="00760CB7">
        <w:rPr>
          <w:lang w:val="en-GB"/>
        </w:rPr>
        <w:fldChar w:fldCharType="begin"/>
      </w:r>
      <w:r w:rsidR="00DE4F98">
        <w:rPr>
          <w:lang w:val="en-GB"/>
        </w:rPr>
        <w:instrText xml:space="preserve"> ADDIN EN.CITE &lt;EndNote&gt;&lt;Cite&gt;&lt;Author&gt;Cecez-Kecmanovic&lt;/Author&gt;&lt;Year&gt;2014&lt;/Year&gt;&lt;RecNum&gt;1787&lt;/RecNum&gt;&lt;Prefix&gt;e.g. &lt;/Prefix&gt;&lt;DisplayText&gt;(e.g. Cecez-Kecmanovic&lt;style face="italic"&gt; et al.&lt;/style&gt;, 2014, Rapp, 2022)&lt;/DisplayText&gt;&lt;record&gt;&lt;rec-number&gt;1787&lt;/rec-number&gt;&lt;foreign-keys&gt;&lt;key app="EN" db-id="vd59f5peyrtsrlez0z3pss2ex52r9p2zssvx" timestamp="1616490170"&gt;1787&lt;/key&gt;&lt;/foreign-keys&gt;&lt;ref-type name="Journal Article"&gt;17&lt;/ref-type&gt;&lt;contributors&gt;&lt;authors&gt;&lt;author&gt;Cecez-Kecmanovic, Dubravka&lt;/author&gt;&lt;author&gt;Galliers, Robert D&lt;/author&gt;&lt;author&gt;Henfridsson, Ola&lt;/author&gt;&lt;author&gt;Newell, Sue&lt;/author&gt;&lt;author&gt;Vidgen, Richard&lt;/author&gt;&lt;/authors&gt;&lt;/contributors&gt;&lt;titles&gt;&lt;title&gt;The sociomateriality of information systems&lt;/title&gt;&lt;secondary-title&gt;Mis Quarterly&lt;/secondary-title&gt;&lt;/titles&gt;&lt;periodical&gt;&lt;full-title&gt;MIS Quarterly&lt;/full-title&gt;&lt;/periodical&gt;&lt;pages&gt;809-830&lt;/pages&gt;&lt;volume&gt;38&lt;/volume&gt;&lt;number&gt;3&lt;/number&gt;&lt;dates&gt;&lt;year&gt;2014&lt;/year&gt;&lt;/dates&gt;&lt;isbn&gt;0276-7783&lt;/isbn&gt;&lt;urls&gt;&lt;/urls&gt;&lt;/record&gt;&lt;/Cite&gt;&lt;Cite&gt;&lt;Author&gt;Rapp&lt;/Author&gt;&lt;Year&gt;2022&lt;/Year&gt;&lt;RecNum&gt;1777&lt;/RecNum&gt;&lt;record&gt;&lt;rec-number&gt;1777&lt;/rec-number&gt;&lt;foreign-keys&gt;&lt;key app="EN" db-id="vd59f5peyrtsrlez0z3pss2ex52r9p2zssvx" timestamp="1615542967"&gt;1777&lt;/key&gt;&lt;/foreign-keys&gt;&lt;ref-type name="Journal Article"&gt;17&lt;/ref-type&gt;&lt;contributors&gt;&lt;authors&gt;&lt;author&gt;Rapp, Amon&lt;/author&gt;&lt;/authors&gt;&lt;/contributors&gt;&lt;titles&gt;&lt;title&gt;Time, engagement and video games: How game design elements shape the temporalities of play in massively multiplayer online role-playing games&lt;/title&gt;&lt;secondary-title&gt;Information Systems Journal&lt;/secondary-title&gt;&lt;/titles&gt;&lt;periodical&gt;&lt;full-title&gt;Information Systems Journal&lt;/full-title&gt;&lt;/periodical&gt;&lt;pages&gt;5-32&lt;/pages&gt;&lt;volume&gt;32&lt;/volume&gt;&lt;number&gt;1&lt;/number&gt;&lt;dates&gt;&lt;year&gt;2022&lt;/year&gt;&lt;/dates&gt;&lt;isbn&gt;1350-1917&lt;/isbn&gt;&lt;urls&gt;&lt;/urls&gt;&lt;/record&gt;&lt;/Cite&gt;&lt;/EndNote&gt;</w:instrText>
      </w:r>
      <w:r w:rsidR="005A3628" w:rsidRPr="00760CB7">
        <w:rPr>
          <w:lang w:val="en-GB"/>
        </w:rPr>
        <w:fldChar w:fldCharType="separate"/>
      </w:r>
      <w:r w:rsidR="00DE4F98">
        <w:rPr>
          <w:noProof/>
          <w:lang w:val="en-GB"/>
        </w:rPr>
        <w:t>(e.g. Cecez-Kecmanovic</w:t>
      </w:r>
      <w:r w:rsidR="00DE4F98" w:rsidRPr="00DE4F98">
        <w:rPr>
          <w:i/>
          <w:noProof/>
          <w:lang w:val="en-GB"/>
        </w:rPr>
        <w:t xml:space="preserve"> et al.</w:t>
      </w:r>
      <w:r w:rsidR="00DE4F98">
        <w:rPr>
          <w:noProof/>
          <w:lang w:val="en-GB"/>
        </w:rPr>
        <w:t>, 2014, Rapp, 2022)</w:t>
      </w:r>
      <w:r w:rsidR="005A3628" w:rsidRPr="00760CB7">
        <w:rPr>
          <w:lang w:val="en-GB"/>
        </w:rPr>
        <w:fldChar w:fldCharType="end"/>
      </w:r>
      <w:r w:rsidR="00EC58AD" w:rsidRPr="00760CB7">
        <w:rPr>
          <w:lang w:val="en-GB"/>
        </w:rPr>
        <w:t>, but we believe that more SPT attention is needed in IS</w:t>
      </w:r>
      <w:r w:rsidR="003F14BD">
        <w:rPr>
          <w:lang w:val="en-GB"/>
        </w:rPr>
        <w:t xml:space="preserve"> to understand technology use</w:t>
      </w:r>
      <w:r w:rsidR="00EC58AD" w:rsidRPr="00760CB7">
        <w:rPr>
          <w:lang w:val="en-GB"/>
        </w:rPr>
        <w:t>.</w:t>
      </w:r>
      <w:r w:rsidR="003F14BD">
        <w:rPr>
          <w:lang w:val="en-GB"/>
        </w:rPr>
        <w:t xml:space="preserve"> </w:t>
      </w:r>
      <w:r w:rsidR="00CA2EF1">
        <w:rPr>
          <w:lang w:val="en-GB"/>
        </w:rPr>
        <w:t>Most theories related to technology use</w:t>
      </w:r>
      <w:r w:rsidR="001238A7">
        <w:rPr>
          <w:lang w:val="en-GB"/>
        </w:rPr>
        <w:t xml:space="preserve"> </w:t>
      </w:r>
      <w:r w:rsidR="00CA2EF1">
        <w:rPr>
          <w:lang w:val="en-GB"/>
        </w:rPr>
        <w:t xml:space="preserve">consider both structural and individual </w:t>
      </w:r>
      <w:r w:rsidR="008E1493">
        <w:rPr>
          <w:lang w:val="en-GB"/>
        </w:rPr>
        <w:t>agency</w:t>
      </w:r>
      <w:r w:rsidR="00CA2EF1">
        <w:rPr>
          <w:lang w:val="en-GB"/>
        </w:rPr>
        <w:t xml:space="preserve">, they do not </w:t>
      </w:r>
      <w:r w:rsidR="002D67D8">
        <w:rPr>
          <w:lang w:val="en-GB"/>
        </w:rPr>
        <w:t>consider</w:t>
      </w:r>
      <w:r w:rsidR="00A94FEE">
        <w:rPr>
          <w:lang w:val="en-GB"/>
        </w:rPr>
        <w:t xml:space="preserve"> how these two aspects intertwine in a specific context. </w:t>
      </w:r>
      <w:r w:rsidR="003F14BD">
        <w:rPr>
          <w:lang w:val="en-GB"/>
        </w:rPr>
        <w:t>The theoretical lens of SPT bridging viewpoints from both structure and agency offer</w:t>
      </w:r>
      <w:r w:rsidR="00C26048">
        <w:rPr>
          <w:lang w:val="en-GB"/>
        </w:rPr>
        <w:t>s</w:t>
      </w:r>
      <w:r w:rsidR="003F14BD">
        <w:rPr>
          <w:lang w:val="en-GB"/>
        </w:rPr>
        <w:t xml:space="preserve"> a more holistic lens of understand</w:t>
      </w:r>
      <w:r w:rsidR="00747EAF">
        <w:rPr>
          <w:lang w:val="en-GB"/>
        </w:rPr>
        <w:t>ing</w:t>
      </w:r>
      <w:r w:rsidR="003F14BD">
        <w:rPr>
          <w:lang w:val="en-GB"/>
        </w:rPr>
        <w:t xml:space="preserve"> technology use.</w:t>
      </w:r>
      <w:r w:rsidR="00EC58AD" w:rsidRPr="00760CB7">
        <w:rPr>
          <w:lang w:val="en-GB"/>
        </w:rPr>
        <w:t xml:space="preserve"> </w:t>
      </w:r>
    </w:p>
    <w:p w14:paraId="0292083E" w14:textId="23C7D3AF" w:rsidR="00EC58AD" w:rsidRDefault="00402993" w:rsidP="006E441E">
      <w:pPr>
        <w:spacing w:line="360" w:lineRule="auto"/>
        <w:ind w:firstLine="720"/>
        <w:rPr>
          <w:color w:val="auto"/>
          <w:lang w:val="en-GB"/>
        </w:rPr>
      </w:pPr>
      <w:r w:rsidRPr="00760CB7">
        <w:rPr>
          <w:lang w:val="en-GB"/>
        </w:rPr>
        <w:lastRenderedPageBreak/>
        <w:fldChar w:fldCharType="begin"/>
      </w:r>
      <w:r w:rsidR="00DE4F98">
        <w:rPr>
          <w:lang w:val="en-GB"/>
        </w:rPr>
        <w:instrText xml:space="preserve"> ADDIN EN.CITE &lt;EndNote&gt;&lt;Cite AuthorYear="1"&gt;&lt;Author&gt;Shove&lt;/Author&gt;&lt;Year&gt;2012&lt;/Year&gt;&lt;RecNum&gt;1718&lt;/RecNum&gt;&lt;DisplayText&gt;Shove&lt;style face="italic"&gt; et al.&lt;/style&gt; (2012)&lt;/DisplayText&gt;&lt;record&gt;&lt;rec-number&gt;1718&lt;/rec-number&gt;&lt;foreign-keys&gt;&lt;key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Park&lt;/pub-location&gt;&lt;publisher&gt;Sage&lt;/publisher&gt;&lt;isbn&gt;1446258173&lt;/isbn&gt;&lt;urls&gt;&lt;/urls&gt;&lt;/record&gt;&lt;/Cite&gt;&lt;/EndNote&gt;</w:instrText>
      </w:r>
      <w:r w:rsidRPr="00760CB7">
        <w:rPr>
          <w:lang w:val="en-GB"/>
        </w:rPr>
        <w:fldChar w:fldCharType="separate"/>
      </w:r>
      <w:r w:rsidR="00DE4F98">
        <w:rPr>
          <w:noProof/>
          <w:lang w:val="en-GB"/>
        </w:rPr>
        <w:t>Shove</w:t>
      </w:r>
      <w:r w:rsidR="00DE4F98" w:rsidRPr="00DE4F98">
        <w:rPr>
          <w:i/>
          <w:noProof/>
          <w:lang w:val="en-GB"/>
        </w:rPr>
        <w:t xml:space="preserve"> et al.</w:t>
      </w:r>
      <w:r w:rsidR="00DE4F98">
        <w:rPr>
          <w:noProof/>
          <w:lang w:val="en-GB"/>
        </w:rPr>
        <w:t xml:space="preserve"> (2012)</w:t>
      </w:r>
      <w:r w:rsidRPr="00760CB7">
        <w:rPr>
          <w:lang w:val="en-GB"/>
        </w:rPr>
        <w:fldChar w:fldCharType="end"/>
      </w:r>
      <w:r w:rsidR="002C0746" w:rsidRPr="00760CB7">
        <w:rPr>
          <w:lang w:val="en-GB"/>
        </w:rPr>
        <w:t xml:space="preserve"> developed a framework of SPT that consist</w:t>
      </w:r>
      <w:r w:rsidR="00C26048">
        <w:rPr>
          <w:lang w:val="en-GB"/>
        </w:rPr>
        <w:t>s</w:t>
      </w:r>
      <w:r w:rsidR="002C0746" w:rsidRPr="00760CB7">
        <w:rPr>
          <w:b/>
          <w:bCs/>
          <w:lang w:val="en-GB"/>
        </w:rPr>
        <w:t xml:space="preserve"> </w:t>
      </w:r>
      <w:r w:rsidR="002C0746" w:rsidRPr="00760CB7">
        <w:rPr>
          <w:lang w:val="en-GB"/>
        </w:rPr>
        <w:t>of three interdependent elements: materials, competenc</w:t>
      </w:r>
      <w:r w:rsidR="003C1412">
        <w:rPr>
          <w:lang w:val="en-GB"/>
        </w:rPr>
        <w:t>ies,</w:t>
      </w:r>
      <w:r w:rsidR="002C0746" w:rsidRPr="00760CB7">
        <w:rPr>
          <w:lang w:val="en-GB"/>
        </w:rPr>
        <w:t xml:space="preserve"> and meanings. </w:t>
      </w:r>
      <w:r w:rsidR="002C0746" w:rsidRPr="007874EB">
        <w:rPr>
          <w:i/>
          <w:iCs/>
          <w:lang w:val="en-GB"/>
        </w:rPr>
        <w:t>Materials</w:t>
      </w:r>
      <w:r w:rsidR="002C0746" w:rsidRPr="00760CB7">
        <w:rPr>
          <w:lang w:val="en-GB"/>
        </w:rPr>
        <w:t xml:space="preserve"> refer to technologies, infrastructure and tools; </w:t>
      </w:r>
      <w:r w:rsidR="003C1412" w:rsidRPr="007874EB">
        <w:rPr>
          <w:i/>
          <w:iCs/>
          <w:lang w:val="en-GB"/>
        </w:rPr>
        <w:t>competencies</w:t>
      </w:r>
      <w:r w:rsidR="003C1412" w:rsidRPr="00760CB7">
        <w:rPr>
          <w:lang w:val="en-GB"/>
        </w:rPr>
        <w:t xml:space="preserve"> </w:t>
      </w:r>
      <w:r w:rsidR="002C0746" w:rsidRPr="00760CB7">
        <w:rPr>
          <w:lang w:val="en-GB"/>
        </w:rPr>
        <w:t xml:space="preserve">mean </w:t>
      </w:r>
      <w:r w:rsidR="009D27A2">
        <w:rPr>
          <w:lang w:val="en-GB"/>
        </w:rPr>
        <w:t>“</w:t>
      </w:r>
      <w:r w:rsidR="002C0746" w:rsidRPr="00760CB7">
        <w:rPr>
          <w:lang w:val="en-GB"/>
        </w:rPr>
        <w:t>know-how</w:t>
      </w:r>
      <w:r w:rsidR="009D27A2">
        <w:rPr>
          <w:lang w:val="en-GB"/>
        </w:rPr>
        <w:t>”</w:t>
      </w:r>
      <w:r w:rsidR="002C0746" w:rsidRPr="00760CB7">
        <w:rPr>
          <w:lang w:val="en-GB"/>
        </w:rPr>
        <w:t xml:space="preserve">, techniques and skills; </w:t>
      </w:r>
      <w:r w:rsidR="002C0746" w:rsidRPr="007874EB">
        <w:rPr>
          <w:i/>
          <w:iCs/>
          <w:lang w:val="en-GB"/>
        </w:rPr>
        <w:t>meaning</w:t>
      </w:r>
      <w:r w:rsidR="002C0746" w:rsidRPr="00760CB7">
        <w:rPr>
          <w:lang w:val="en-GB"/>
        </w:rPr>
        <w:t xml:space="preserve"> represents culture, symbolic meanings, ideologies and aspirations.</w:t>
      </w:r>
      <w:r w:rsidRPr="00760CB7">
        <w:rPr>
          <w:lang w:val="en-GB"/>
        </w:rPr>
        <w:t xml:space="preserve"> </w:t>
      </w:r>
      <w:r w:rsidRPr="00760CB7">
        <w:rPr>
          <w:lang w:val="en-GB"/>
        </w:rPr>
        <w:fldChar w:fldCharType="begin"/>
      </w:r>
      <w:r w:rsidR="00A77F34">
        <w:rPr>
          <w:lang w:val="en-GB"/>
        </w:rPr>
        <w:instrText xml:space="preserve"> ADDIN EN.CITE &lt;EndNote&gt;&lt;Cite AuthorYear="1"&gt;&lt;Author&gt;Reckwitz&lt;/Author&gt;&lt;Year&gt;2002&lt;/Year&gt;&lt;RecNum&gt;1721&lt;/RecNum&gt;&lt;DisplayText&gt;Reckwitz (2002)&lt;/DisplayText&gt;&lt;record&gt;&lt;rec-number&gt;1721&lt;/rec-number&gt;&lt;foreign-keys&gt;&lt;key app="EN" db-id="vd59f5peyrtsrlez0z3pss2ex52r9p2zssvx" timestamp="1612624385"&gt;1721&lt;/key&gt;&lt;/foreign-keys&gt;&lt;ref-type name="Journal Article"&gt;17&lt;/ref-type&gt;&lt;contributors&gt;&lt;authors&gt;&lt;author&gt;Reckwitz, Andreas&lt;/author&gt;&lt;/authors&gt;&lt;/contributors&gt;&lt;titles&gt;&lt;title&gt;Toward a theory of social practices: A development in culturalist theorizing&lt;/title&gt;&lt;secondary-title&gt;European journal of social theory&lt;/secondary-title&gt;&lt;/titles&gt;&lt;periodical&gt;&lt;full-title&gt;European journal of social theory&lt;/full-title&gt;&lt;/periodical&gt;&lt;pages&gt;243-263&lt;/pages&gt;&lt;volume&gt;5&lt;/volume&gt;&lt;number&gt;2&lt;/number&gt;&lt;dates&gt;&lt;year&gt;2002&lt;/year&gt;&lt;/dates&gt;&lt;isbn&gt;1368-4310&lt;/isbn&gt;&lt;urls&gt;&lt;/urls&gt;&lt;/record&gt;&lt;/Cite&gt;&lt;/EndNote&gt;</w:instrText>
      </w:r>
      <w:r w:rsidRPr="00760CB7">
        <w:rPr>
          <w:lang w:val="en-GB"/>
        </w:rPr>
        <w:fldChar w:fldCharType="separate"/>
      </w:r>
      <w:r w:rsidR="00A77F34">
        <w:rPr>
          <w:noProof/>
          <w:lang w:val="en-GB"/>
        </w:rPr>
        <w:t>Reckwitz (2002)</w:t>
      </w:r>
      <w:r w:rsidRPr="00760CB7">
        <w:rPr>
          <w:lang w:val="en-GB"/>
        </w:rPr>
        <w:fldChar w:fldCharType="end"/>
      </w:r>
      <w:r w:rsidR="002C0746" w:rsidRPr="00760CB7">
        <w:rPr>
          <w:lang w:val="en-GB"/>
        </w:rPr>
        <w:t xml:space="preserve"> </w:t>
      </w:r>
      <w:r w:rsidR="00496718" w:rsidRPr="00760CB7">
        <w:rPr>
          <w:lang w:val="en-GB"/>
        </w:rPr>
        <w:t>emphasise</w:t>
      </w:r>
      <w:r w:rsidR="00496718">
        <w:rPr>
          <w:lang w:val="en-GB"/>
        </w:rPr>
        <w:t>d</w:t>
      </w:r>
      <w:r w:rsidR="00496718" w:rsidRPr="00760CB7">
        <w:rPr>
          <w:lang w:val="en-GB"/>
        </w:rPr>
        <w:t xml:space="preserve"> </w:t>
      </w:r>
      <w:r w:rsidR="002C0746" w:rsidRPr="00760CB7">
        <w:rPr>
          <w:lang w:val="en-GB"/>
        </w:rPr>
        <w:t xml:space="preserve">that these three elements should be considered as an entity to understand social practices. In addition, social </w:t>
      </w:r>
      <w:r w:rsidR="002C0746" w:rsidRPr="00760CB7">
        <w:rPr>
          <w:color w:val="auto"/>
          <w:lang w:val="en-GB"/>
        </w:rPr>
        <w:t>practice only exists through the successive movement of performance</w:t>
      </w:r>
      <w:r w:rsidRPr="00760CB7">
        <w:rPr>
          <w:color w:val="auto"/>
          <w:lang w:val="en-GB"/>
        </w:rPr>
        <w:t xml:space="preserve"> </w:t>
      </w:r>
      <w:r w:rsidRPr="00760CB7">
        <w:rPr>
          <w:color w:val="auto"/>
          <w:lang w:val="en-GB"/>
        </w:rPr>
        <w:fldChar w:fldCharType="begin"/>
      </w:r>
      <w:r w:rsidR="00DE4F98">
        <w:rPr>
          <w:color w:val="auto"/>
          <w:lang w:val="en-GB"/>
        </w:rPr>
        <w:instrText xml:space="preserve"> ADDIN EN.CITE &lt;EndNote&gt;&lt;Cite&gt;&lt;Author&gt;Shove&lt;/Author&gt;&lt;Year&gt;2012&lt;/Year&gt;&lt;RecNum&gt;1718&lt;/RecNum&gt;&lt;DisplayText&gt;(Shove&lt;style face="italic"&gt; et al.&lt;/style&gt;, 2012, Schatzki, 1996)&lt;/DisplayText&gt;&lt;record&gt;&lt;rec-number&gt;1718&lt;/rec-number&gt;&lt;foreign-keys&gt;&lt;key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Cite&gt;&lt;Author&gt;Schatzki&lt;/Author&gt;&lt;Year&gt;1996&lt;/Year&gt;&lt;RecNum&gt;1719&lt;/RecNum&gt;&lt;record&gt;&lt;rec-number&gt;1719&lt;/rec-number&gt;&lt;foreign-keys&gt;&lt;key app="EN" db-id="vd59f5peyrtsrlez0z3pss2ex52r9p2zssvx" timestamp="1612624385"&gt;1719&lt;/key&gt;&lt;/foreign-keys&gt;&lt;ref-type name="Book"&gt;6&lt;/ref-type&gt;&lt;contributors&gt;&lt;authors&gt;&lt;author&gt;Schatzki, Theodore R&lt;/author&gt;&lt;/authors&gt;&lt;/contributors&gt;&lt;titles&gt;&lt;title&gt;Social practices: A Wittgensteinian approach to human activity and the social&lt;/title&gt;&lt;/titles&gt;&lt;dates&gt;&lt;year&gt;1996&lt;/year&gt;&lt;/dates&gt;&lt;pub-location&gt;Cambridge&lt;/pub-location&gt;&lt;publisher&gt;Cambridge University Press&lt;/publisher&gt;&lt;isbn&gt;0521560225&lt;/isbn&gt;&lt;urls&gt;&lt;/urls&gt;&lt;/record&gt;&lt;/Cite&gt;&lt;/EndNote&gt;</w:instrText>
      </w:r>
      <w:r w:rsidRPr="00760CB7">
        <w:rPr>
          <w:color w:val="auto"/>
          <w:lang w:val="en-GB"/>
        </w:rPr>
        <w:fldChar w:fldCharType="separate"/>
      </w:r>
      <w:r w:rsidR="00DE4F98">
        <w:rPr>
          <w:noProof/>
          <w:color w:val="auto"/>
          <w:lang w:val="en-GB"/>
        </w:rPr>
        <w:t>(Shove</w:t>
      </w:r>
      <w:r w:rsidR="00DE4F98" w:rsidRPr="00DE4F98">
        <w:rPr>
          <w:i/>
          <w:noProof/>
          <w:color w:val="auto"/>
          <w:lang w:val="en-GB"/>
        </w:rPr>
        <w:t xml:space="preserve"> et al.</w:t>
      </w:r>
      <w:r w:rsidR="00DE4F98">
        <w:rPr>
          <w:noProof/>
          <w:color w:val="auto"/>
          <w:lang w:val="en-GB"/>
        </w:rPr>
        <w:t>, 2012, Schatzki, 1996)</w:t>
      </w:r>
      <w:r w:rsidRPr="00760CB7">
        <w:rPr>
          <w:color w:val="auto"/>
          <w:lang w:val="en-GB"/>
        </w:rPr>
        <w:fldChar w:fldCharType="end"/>
      </w:r>
      <w:r w:rsidR="002C0746" w:rsidRPr="00760CB7">
        <w:rPr>
          <w:color w:val="auto"/>
          <w:lang w:val="en-GB"/>
        </w:rPr>
        <w:t>. Thus, this framework provides an understanding of social practices through bodily actions, mental activities, and the contextualised environment.</w:t>
      </w:r>
      <w:r w:rsidR="000C578C" w:rsidRPr="00760CB7">
        <w:rPr>
          <w:color w:val="auto"/>
          <w:lang w:val="en-GB"/>
        </w:rPr>
        <w:t xml:space="preserve"> </w:t>
      </w:r>
      <w:r w:rsidR="00EC58AD" w:rsidRPr="00760CB7">
        <w:rPr>
          <w:color w:val="auto"/>
          <w:lang w:val="en-GB"/>
        </w:rPr>
        <w:t xml:space="preserve">We have taken the SPT approach of </w:t>
      </w:r>
      <w:r w:rsidR="00EC58AD" w:rsidRPr="00760CB7">
        <w:rPr>
          <w:color w:val="auto"/>
          <w:lang w:val="en-GB"/>
        </w:rPr>
        <w:fldChar w:fldCharType="begin"/>
      </w:r>
      <w:r w:rsidR="00DE4F98">
        <w:rPr>
          <w:color w:val="auto"/>
          <w:lang w:val="en-GB"/>
        </w:rPr>
        <w:instrText xml:space="preserve"> ADDIN EN.CITE &lt;EndNote&gt;&lt;Cite AuthorYear="1"&gt;&lt;Author&gt;Shove&lt;/Author&gt;&lt;Year&gt;2012&lt;/Year&gt;&lt;RecNum&gt;1718&lt;/RecNum&gt;&lt;DisplayText&gt;Shove&lt;style face="italic"&gt; et al.&lt;/style&gt; (2012)&lt;/DisplayText&gt;&lt;record&gt;&lt;rec-number&gt;1718&lt;/rec-number&gt;&lt;foreign-keys&gt;&lt;key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Park&lt;/pub-location&gt;&lt;publisher&gt;Sage&lt;/publisher&gt;&lt;isbn&gt;1446258173&lt;/isbn&gt;&lt;urls&gt;&lt;/urls&gt;&lt;/record&gt;&lt;/Cite&gt;&lt;/EndNote&gt;</w:instrText>
      </w:r>
      <w:r w:rsidR="00EC58AD" w:rsidRPr="00760CB7">
        <w:rPr>
          <w:color w:val="auto"/>
          <w:lang w:val="en-GB"/>
        </w:rPr>
        <w:fldChar w:fldCharType="separate"/>
      </w:r>
      <w:r w:rsidR="00DE4F98">
        <w:rPr>
          <w:noProof/>
          <w:color w:val="auto"/>
          <w:lang w:val="en-GB"/>
        </w:rPr>
        <w:t>Shove</w:t>
      </w:r>
      <w:r w:rsidR="00DE4F98" w:rsidRPr="00DE4F98">
        <w:rPr>
          <w:i/>
          <w:noProof/>
          <w:color w:val="auto"/>
          <w:lang w:val="en-GB"/>
        </w:rPr>
        <w:t xml:space="preserve"> et al.</w:t>
      </w:r>
      <w:r w:rsidR="00DE4F98">
        <w:rPr>
          <w:noProof/>
          <w:color w:val="auto"/>
          <w:lang w:val="en-GB"/>
        </w:rPr>
        <w:t xml:space="preserve"> (2012)</w:t>
      </w:r>
      <w:r w:rsidR="00EC58AD" w:rsidRPr="00760CB7">
        <w:rPr>
          <w:color w:val="auto"/>
          <w:lang w:val="en-GB"/>
        </w:rPr>
        <w:fldChar w:fldCharType="end"/>
      </w:r>
      <w:r w:rsidR="00665D85">
        <w:rPr>
          <w:color w:val="auto"/>
          <w:lang w:val="en-GB"/>
        </w:rPr>
        <w:t>,</w:t>
      </w:r>
      <w:r w:rsidR="00EC58AD" w:rsidRPr="00760CB7">
        <w:rPr>
          <w:color w:val="auto"/>
          <w:lang w:val="en-GB"/>
        </w:rPr>
        <w:t xml:space="preserve"> and applied materials, </w:t>
      </w:r>
      <w:r w:rsidR="003C1412" w:rsidRPr="00760CB7">
        <w:rPr>
          <w:lang w:val="en-GB"/>
        </w:rPr>
        <w:t>competenc</w:t>
      </w:r>
      <w:r w:rsidR="003C1412">
        <w:rPr>
          <w:lang w:val="en-GB"/>
        </w:rPr>
        <w:t>ies,</w:t>
      </w:r>
      <w:r w:rsidR="003C1412" w:rsidRPr="00760CB7">
        <w:rPr>
          <w:color w:val="auto"/>
          <w:lang w:val="en-GB"/>
        </w:rPr>
        <w:t xml:space="preserve"> </w:t>
      </w:r>
      <w:r w:rsidR="00EC58AD" w:rsidRPr="00760CB7">
        <w:rPr>
          <w:color w:val="auto"/>
          <w:lang w:val="en-GB"/>
        </w:rPr>
        <w:t xml:space="preserve">and meanings in an IS context. </w:t>
      </w:r>
      <w:r w:rsidR="007874EB">
        <w:rPr>
          <w:color w:val="auto"/>
          <w:lang w:val="en-GB"/>
        </w:rPr>
        <w:t xml:space="preserve">Investigating social media use through this framework </w:t>
      </w:r>
      <w:r w:rsidR="008F2FF7">
        <w:rPr>
          <w:color w:val="auto"/>
          <w:lang w:val="en-GB"/>
        </w:rPr>
        <w:t xml:space="preserve">offers more situational and contextual </w:t>
      </w:r>
      <w:r w:rsidR="007A7855">
        <w:rPr>
          <w:color w:val="auto"/>
          <w:lang w:val="en-GB"/>
        </w:rPr>
        <w:t>explanations</w:t>
      </w:r>
      <w:r w:rsidR="008F2FF7">
        <w:rPr>
          <w:color w:val="auto"/>
          <w:lang w:val="en-GB"/>
        </w:rPr>
        <w:t xml:space="preserve"> of material affordance and the abstract meanings for each episode of social practice. In other words, the understanding of actions and behaviours </w:t>
      </w:r>
      <w:r w:rsidR="00C26048">
        <w:rPr>
          <w:color w:val="auto"/>
          <w:lang w:val="en-GB"/>
        </w:rPr>
        <w:t>is</w:t>
      </w:r>
      <w:r w:rsidR="00E1343B">
        <w:rPr>
          <w:color w:val="auto"/>
          <w:lang w:val="en-GB"/>
        </w:rPr>
        <w:t xml:space="preserve"> explained </w:t>
      </w:r>
      <w:r w:rsidR="007A7855">
        <w:rPr>
          <w:color w:val="auto"/>
          <w:lang w:val="en-GB"/>
        </w:rPr>
        <w:t>through</w:t>
      </w:r>
      <w:r w:rsidR="00E1343B">
        <w:rPr>
          <w:color w:val="auto"/>
          <w:lang w:val="en-GB"/>
        </w:rPr>
        <w:t xml:space="preserve"> both</w:t>
      </w:r>
      <w:r w:rsidR="008F2FF7">
        <w:rPr>
          <w:color w:val="auto"/>
          <w:lang w:val="en-GB"/>
        </w:rPr>
        <w:t xml:space="preserve"> cognitive proces</w:t>
      </w:r>
      <w:r w:rsidR="00C26048">
        <w:rPr>
          <w:color w:val="auto"/>
          <w:lang w:val="en-GB"/>
        </w:rPr>
        <w:t>se</w:t>
      </w:r>
      <w:r w:rsidR="008F2FF7">
        <w:rPr>
          <w:color w:val="auto"/>
          <w:lang w:val="en-GB"/>
        </w:rPr>
        <w:t xml:space="preserve">s </w:t>
      </w:r>
      <w:r w:rsidR="00E1343B">
        <w:rPr>
          <w:color w:val="auto"/>
          <w:lang w:val="en-GB"/>
        </w:rPr>
        <w:t xml:space="preserve">and situational contexts. </w:t>
      </w:r>
      <w:r w:rsidR="008F2FF7">
        <w:rPr>
          <w:color w:val="auto"/>
          <w:lang w:val="en-GB"/>
        </w:rPr>
        <w:t xml:space="preserve"> </w:t>
      </w:r>
    </w:p>
    <w:p w14:paraId="29BF6281" w14:textId="387C2486" w:rsidR="005B7ABC" w:rsidRDefault="008D07EA" w:rsidP="000D115C">
      <w:pPr>
        <w:spacing w:line="360" w:lineRule="auto"/>
        <w:ind w:firstLine="567"/>
        <w:rPr>
          <w:color w:val="auto"/>
          <w:lang w:val="en-GB"/>
        </w:rPr>
      </w:pPr>
      <w:r>
        <w:rPr>
          <w:color w:val="auto"/>
          <w:lang w:val="en-GB"/>
        </w:rPr>
        <w:t xml:space="preserve">SPT is applied in investigating </w:t>
      </w:r>
      <w:r w:rsidR="005D7DE9">
        <w:rPr>
          <w:color w:val="auto"/>
          <w:lang w:val="en-GB"/>
        </w:rPr>
        <w:t xml:space="preserve">Chinese </w:t>
      </w:r>
      <w:r>
        <w:rPr>
          <w:color w:val="auto"/>
          <w:lang w:val="en-GB"/>
        </w:rPr>
        <w:t>older adults’ WeChat use in three ways. First, the ‘turn to practice’ emphasising doing and saying (</w:t>
      </w:r>
      <w:proofErr w:type="spellStart"/>
      <w:r>
        <w:rPr>
          <w:color w:val="auto"/>
          <w:lang w:val="en-GB"/>
        </w:rPr>
        <w:t>Rechwitz</w:t>
      </w:r>
      <w:proofErr w:type="spellEnd"/>
      <w:r>
        <w:rPr>
          <w:color w:val="auto"/>
          <w:lang w:val="en-GB"/>
        </w:rPr>
        <w:t>, 2002) through collective behaviours rather than individual agency and social structure offer a new theoretical lens to understanding the daily performative dimension</w:t>
      </w:r>
      <w:r w:rsidR="000A61D4">
        <w:rPr>
          <w:color w:val="auto"/>
          <w:lang w:val="en-GB"/>
        </w:rPr>
        <w:t xml:space="preserve"> </w:t>
      </w:r>
      <w:r w:rsidR="000A61D4">
        <w:rPr>
          <w:color w:val="auto"/>
          <w:lang w:val="en-GB"/>
        </w:rPr>
        <w:fldChar w:fldCharType="begin"/>
      </w:r>
      <w:r w:rsidR="00DE4F98">
        <w:rPr>
          <w:color w:val="auto"/>
          <w:lang w:val="en-GB"/>
        </w:rPr>
        <w:instrText xml:space="preserve"> ADDIN EN.CITE &lt;EndNote&gt;&lt;Cite&gt;&lt;Author&gt;Jackson&lt;/Author&gt;&lt;Year&gt;2017&lt;/Year&gt;&lt;RecNum&gt;2022&lt;/RecNum&gt;&lt;DisplayText&gt;(Jackson and Scott, 2017)&lt;/DisplayText&gt;&lt;record&gt;&lt;rec-number&gt;2022&lt;/rec-number&gt;&lt;foreign-keys&gt;&lt;key app="EN" db-id="vd59f5peyrtsrlez0z3pss2ex52r9p2zssvx" timestamp="1653300111"&gt;2022&lt;/key&gt;&lt;/foreign-keys&gt;&lt;ref-type name="Book Section"&gt;5&lt;/ref-type&gt;&lt;contributors&gt;&lt;authors&gt;&lt;author&gt;Jackson, Stevi&lt;/author&gt;&lt;author&gt;Scott, Sue&lt;/author&gt;&lt;/authors&gt;&lt;secondary-authors&gt;&lt;author&gt;King, A, &lt;/author&gt;&lt;author&gt;Santos, AC&lt;/author&gt;&lt;author&gt;Crowhurst, I &lt;/author&gt;&lt;/secondary-authors&gt;&lt;/contributors&gt;&lt;titles&gt;&lt;title&gt;Practice theory and interactionism: An integrative approach to the sociology of everyday sexuality?&lt;/title&gt;&lt;secondary-title&gt;Sexualities Research&lt;/secondary-title&gt;&lt;/titles&gt;&lt;pages&gt;70-82&lt;/pages&gt;&lt;dates&gt;&lt;year&gt;2017&lt;/year&gt;&lt;/dates&gt;&lt;pub-location&gt;London&lt;/pub-location&gt;&lt;publisher&gt;Routledge&lt;/publisher&gt;&lt;isbn&gt;1315724014&lt;/isbn&gt;&lt;urls&gt;&lt;/urls&gt;&lt;/record&gt;&lt;/Cite&gt;&lt;/EndNote&gt;</w:instrText>
      </w:r>
      <w:r w:rsidR="000A61D4">
        <w:rPr>
          <w:color w:val="auto"/>
          <w:lang w:val="en-GB"/>
        </w:rPr>
        <w:fldChar w:fldCharType="separate"/>
      </w:r>
      <w:r w:rsidR="00DE4F98">
        <w:rPr>
          <w:noProof/>
          <w:color w:val="auto"/>
          <w:lang w:val="en-GB"/>
        </w:rPr>
        <w:t>(Jackson and Scott, 2017)</w:t>
      </w:r>
      <w:r w:rsidR="000A61D4">
        <w:rPr>
          <w:color w:val="auto"/>
          <w:lang w:val="en-GB"/>
        </w:rPr>
        <w:fldChar w:fldCharType="end"/>
      </w:r>
      <w:r w:rsidR="00455E13">
        <w:rPr>
          <w:color w:val="auto"/>
          <w:lang w:val="en-GB"/>
        </w:rPr>
        <w:t xml:space="preserve"> </w:t>
      </w:r>
      <w:r>
        <w:rPr>
          <w:color w:val="auto"/>
          <w:lang w:val="en-GB"/>
        </w:rPr>
        <w:t xml:space="preserve">of social media use. Therefore, we situate </w:t>
      </w:r>
      <w:r w:rsidR="005D7DE9">
        <w:rPr>
          <w:color w:val="auto"/>
          <w:lang w:val="en-GB"/>
        </w:rPr>
        <w:t xml:space="preserve">Chinese </w:t>
      </w:r>
      <w:r>
        <w:rPr>
          <w:color w:val="auto"/>
          <w:lang w:val="en-GB"/>
        </w:rPr>
        <w:t>older adults</w:t>
      </w:r>
      <w:r w:rsidR="005D7DE9">
        <w:rPr>
          <w:color w:val="auto"/>
          <w:lang w:val="en-GB"/>
        </w:rPr>
        <w:t>’</w:t>
      </w:r>
      <w:r>
        <w:rPr>
          <w:color w:val="auto"/>
          <w:lang w:val="en-GB"/>
        </w:rPr>
        <w:t xml:space="preserve"> WeChat use in a broader context influenced by meanings, embodied through </w:t>
      </w:r>
      <w:r w:rsidR="00067BC9">
        <w:rPr>
          <w:color w:val="auto"/>
          <w:lang w:val="en-GB"/>
        </w:rPr>
        <w:t>“</w:t>
      </w:r>
      <w:r>
        <w:rPr>
          <w:color w:val="auto"/>
          <w:lang w:val="en-GB"/>
        </w:rPr>
        <w:t>know-how</w:t>
      </w:r>
      <w:r w:rsidR="00067BC9">
        <w:rPr>
          <w:color w:val="auto"/>
          <w:lang w:val="en-GB"/>
        </w:rPr>
        <w:t>”</w:t>
      </w:r>
      <w:r>
        <w:rPr>
          <w:color w:val="auto"/>
          <w:lang w:val="en-GB"/>
        </w:rPr>
        <w:t xml:space="preserve"> skills, and afforded by technologies. Second, </w:t>
      </w:r>
      <w:r w:rsidR="00C26048">
        <w:rPr>
          <w:color w:val="auto"/>
          <w:lang w:val="en-GB"/>
        </w:rPr>
        <w:t xml:space="preserve">by </w:t>
      </w:r>
      <w:r>
        <w:rPr>
          <w:color w:val="auto"/>
          <w:lang w:val="en-GB"/>
        </w:rPr>
        <w:t xml:space="preserve">emphasising </w:t>
      </w:r>
      <w:r w:rsidR="00067BC9">
        <w:rPr>
          <w:color w:val="auto"/>
          <w:lang w:val="en-GB"/>
        </w:rPr>
        <w:t>“</w:t>
      </w:r>
      <w:r>
        <w:rPr>
          <w:color w:val="auto"/>
          <w:lang w:val="en-GB"/>
        </w:rPr>
        <w:t>materials</w:t>
      </w:r>
      <w:r w:rsidR="00067BC9">
        <w:rPr>
          <w:color w:val="auto"/>
          <w:lang w:val="en-GB"/>
        </w:rPr>
        <w:t>”</w:t>
      </w:r>
      <w:r>
        <w:rPr>
          <w:color w:val="auto"/>
          <w:lang w:val="en-GB"/>
        </w:rPr>
        <w:t xml:space="preserve"> in activities, SPT helps to understand how older Chinese </w:t>
      </w:r>
      <w:r w:rsidR="005D7DE9">
        <w:rPr>
          <w:color w:val="auto"/>
          <w:lang w:val="en-GB"/>
        </w:rPr>
        <w:t xml:space="preserve">older </w:t>
      </w:r>
      <w:r>
        <w:rPr>
          <w:color w:val="auto"/>
          <w:lang w:val="en-GB"/>
        </w:rPr>
        <w:t xml:space="preserve">adults learn and leverage various features of WeChat to sustain or </w:t>
      </w:r>
      <w:r w:rsidR="00A321BD">
        <w:rPr>
          <w:color w:val="auto"/>
          <w:lang w:val="en-GB"/>
        </w:rPr>
        <w:t>e</w:t>
      </w:r>
      <w:r>
        <w:rPr>
          <w:color w:val="auto"/>
          <w:lang w:val="en-GB"/>
        </w:rPr>
        <w:t xml:space="preserve">nforce certain social norms or symbolic cultures. Third, instead of looking at individual opinions and behaviours, practice as entities (meaning, </w:t>
      </w:r>
      <w:r w:rsidR="00A321BD">
        <w:rPr>
          <w:color w:val="auto"/>
          <w:lang w:val="en-GB"/>
        </w:rPr>
        <w:t>competence,</w:t>
      </w:r>
      <w:r>
        <w:rPr>
          <w:color w:val="auto"/>
          <w:lang w:val="en-GB"/>
        </w:rPr>
        <w:t xml:space="preserve"> and material) </w:t>
      </w:r>
      <w:r w:rsidR="00455E13">
        <w:rPr>
          <w:color w:val="auto"/>
          <w:lang w:val="en-GB"/>
        </w:rPr>
        <w:t>(</w:t>
      </w:r>
      <w:r w:rsidR="00455E13" w:rsidRPr="00455E13">
        <w:rPr>
          <w:color w:val="auto"/>
          <w:lang w:val="en-GB"/>
        </w:rPr>
        <w:t>Schatzki</w:t>
      </w:r>
      <w:r w:rsidR="00455E13">
        <w:rPr>
          <w:color w:val="auto"/>
          <w:lang w:val="en-GB"/>
        </w:rPr>
        <w:t xml:space="preserve">, 1996) </w:t>
      </w:r>
      <w:r>
        <w:rPr>
          <w:color w:val="auto"/>
          <w:lang w:val="en-GB"/>
        </w:rPr>
        <w:t>in SPT investigate how these culturally and social</w:t>
      </w:r>
      <w:r w:rsidR="00C26048">
        <w:rPr>
          <w:color w:val="auto"/>
          <w:lang w:val="en-GB"/>
        </w:rPr>
        <w:t>ly</w:t>
      </w:r>
      <w:r>
        <w:rPr>
          <w:color w:val="auto"/>
          <w:lang w:val="en-GB"/>
        </w:rPr>
        <w:t xml:space="preserve"> constrained ‘</w:t>
      </w:r>
      <w:r w:rsidR="00A321BD">
        <w:rPr>
          <w:color w:val="auto"/>
          <w:lang w:val="en-GB"/>
        </w:rPr>
        <w:t>routine</w:t>
      </w:r>
      <w:r>
        <w:rPr>
          <w:color w:val="auto"/>
          <w:lang w:val="en-GB"/>
        </w:rPr>
        <w:t xml:space="preserve"> behaviours’ </w:t>
      </w:r>
      <w:r w:rsidR="00455E13">
        <w:rPr>
          <w:color w:val="auto"/>
          <w:lang w:val="en-GB"/>
        </w:rPr>
        <w:t>(</w:t>
      </w:r>
      <w:proofErr w:type="spellStart"/>
      <w:r w:rsidR="00455E13">
        <w:rPr>
          <w:color w:val="auto"/>
          <w:lang w:val="en-GB"/>
        </w:rPr>
        <w:t>Rechwitz</w:t>
      </w:r>
      <w:proofErr w:type="spellEnd"/>
      <w:r w:rsidR="00455E13">
        <w:rPr>
          <w:color w:val="auto"/>
          <w:lang w:val="en-GB"/>
        </w:rPr>
        <w:t xml:space="preserve">, 2002) </w:t>
      </w:r>
      <w:r>
        <w:rPr>
          <w:color w:val="auto"/>
          <w:lang w:val="en-GB"/>
        </w:rPr>
        <w:t>are formed through acquiring skills and knowledge.</w:t>
      </w:r>
    </w:p>
    <w:p w14:paraId="66CFBCE7" w14:textId="1AE9F72E" w:rsidR="009C7D1C" w:rsidRPr="00760CB7" w:rsidRDefault="009C7D1C" w:rsidP="00191C7B">
      <w:pPr>
        <w:pStyle w:val="Heading1"/>
        <w:spacing w:line="360" w:lineRule="auto"/>
        <w:rPr>
          <w:lang w:val="en-GB"/>
        </w:rPr>
      </w:pPr>
      <w:r w:rsidRPr="00760CB7">
        <w:rPr>
          <w:lang w:val="en-GB"/>
        </w:rPr>
        <w:t>Methodology</w:t>
      </w:r>
    </w:p>
    <w:p w14:paraId="61074B80" w14:textId="5236C048" w:rsidR="00621547" w:rsidRDefault="002F5F3A" w:rsidP="00AA6AFD">
      <w:pPr>
        <w:spacing w:line="360" w:lineRule="auto"/>
        <w:ind w:firstLine="567"/>
        <w:rPr>
          <w:lang w:val="en-GB"/>
        </w:rPr>
      </w:pPr>
      <w:r w:rsidRPr="00760CB7">
        <w:rPr>
          <w:lang w:val="en-GB"/>
        </w:rPr>
        <w:t xml:space="preserve">Due to </w:t>
      </w:r>
      <w:r w:rsidR="00665D85">
        <w:rPr>
          <w:lang w:val="en-GB"/>
        </w:rPr>
        <w:t xml:space="preserve">the </w:t>
      </w:r>
      <w:r w:rsidRPr="00760CB7">
        <w:rPr>
          <w:lang w:val="en-GB"/>
        </w:rPr>
        <w:t xml:space="preserve">lack of qualitative studies </w:t>
      </w:r>
      <w:r w:rsidR="00336DC5">
        <w:rPr>
          <w:lang w:val="en-GB"/>
        </w:rPr>
        <w:t>o</w:t>
      </w:r>
      <w:r w:rsidRPr="00760CB7">
        <w:rPr>
          <w:lang w:val="en-GB"/>
        </w:rPr>
        <w:t>n older adults</w:t>
      </w:r>
      <w:r w:rsidR="00040129">
        <w:rPr>
          <w:lang w:val="en-GB"/>
        </w:rPr>
        <w:t>’ use of social media</w:t>
      </w:r>
      <w:r w:rsidRPr="00760CB7">
        <w:rPr>
          <w:lang w:val="en-GB"/>
        </w:rPr>
        <w:t xml:space="preserve"> in IS</w:t>
      </w:r>
      <w:r w:rsidR="00FC2976" w:rsidRPr="00760CB7">
        <w:rPr>
          <w:lang w:val="en-GB"/>
        </w:rPr>
        <w:t>, this study adopted exploratory research using a qualitative and interpretive approach</w:t>
      </w:r>
      <w:r w:rsidR="00394561">
        <w:rPr>
          <w:lang w:val="en-GB"/>
        </w:rPr>
        <w:t xml:space="preserve"> </w:t>
      </w:r>
      <w:r w:rsidR="00394561">
        <w:rPr>
          <w:lang w:val="en-GB"/>
        </w:rPr>
        <w:fldChar w:fldCharType="begin"/>
      </w:r>
      <w:r w:rsidR="00A77F34">
        <w:rPr>
          <w:lang w:val="en-GB"/>
        </w:rPr>
        <w:instrText xml:space="preserve"> ADDIN EN.CITE &lt;EndNote&gt;&lt;Cite&gt;&lt;Author&gt;Walsham&lt;/Author&gt;&lt;Year&gt;2006&lt;/Year&gt;&lt;RecNum&gt;562&lt;/RecNum&gt;&lt;DisplayText&gt;(Walsham, 2006)&lt;/DisplayText&gt;&lt;record&gt;&lt;rec-number&gt;562&lt;/rec-number&gt;&lt;foreign-keys&gt;&lt;key app="EN" db-id="vd59f5peyrtsrlez0z3pss2ex52r9p2zssvx" timestamp="1372568042"&gt;562&lt;/key&gt;&lt;/foreign-keys&gt;&lt;ref-type name="Journal Article"&gt;17&lt;/ref-type&gt;&lt;contributors&gt;&lt;authors&gt;&lt;author&gt;G Walsham&lt;/author&gt;&lt;/authors&gt;&lt;/contributors&gt;&lt;titles&gt;&lt;title&gt;Doing interpretive research&lt;/title&gt;&lt;secondary-title&gt;European Journal of Information Systems&lt;/secondary-title&gt;&lt;/titles&gt;&lt;periodical&gt;&lt;full-title&gt;European Journal of Information Systems&lt;/full-title&gt;&lt;/periodical&gt;&lt;pages&gt;320-330&lt;/pages&gt;&lt;volume&gt;15&lt;/volume&gt;&lt;number&gt;3&lt;/number&gt;&lt;dates&gt;&lt;year&gt;2006&lt;/year&gt;&lt;/dates&gt;&lt;urls&gt;&lt;/urls&gt;&lt;/record&gt;&lt;/Cite&gt;&lt;/EndNote&gt;</w:instrText>
      </w:r>
      <w:r w:rsidR="00394561">
        <w:rPr>
          <w:lang w:val="en-GB"/>
        </w:rPr>
        <w:fldChar w:fldCharType="separate"/>
      </w:r>
      <w:r w:rsidR="00A77F34">
        <w:rPr>
          <w:noProof/>
          <w:lang w:val="en-GB"/>
        </w:rPr>
        <w:t>(Walsham, 2006)</w:t>
      </w:r>
      <w:r w:rsidR="00394561">
        <w:rPr>
          <w:lang w:val="en-GB"/>
        </w:rPr>
        <w:fldChar w:fldCharType="end"/>
      </w:r>
      <w:r w:rsidR="00FC2976" w:rsidRPr="00760CB7">
        <w:rPr>
          <w:lang w:val="en-GB"/>
        </w:rPr>
        <w:t xml:space="preserve">. </w:t>
      </w:r>
      <w:r w:rsidR="00394561">
        <w:rPr>
          <w:lang w:val="en-GB"/>
        </w:rPr>
        <w:t>In</w:t>
      </w:r>
      <w:r w:rsidR="00621547">
        <w:rPr>
          <w:lang w:val="en-GB"/>
        </w:rPr>
        <w:t xml:space="preserve">terpretive </w:t>
      </w:r>
      <w:r w:rsidR="00394561">
        <w:rPr>
          <w:lang w:val="en-GB"/>
        </w:rPr>
        <w:t>studies</w:t>
      </w:r>
      <w:r w:rsidR="00394561" w:rsidRPr="00394561">
        <w:rPr>
          <w:lang w:val="en-GB"/>
        </w:rPr>
        <w:t xml:space="preserve"> </w:t>
      </w:r>
      <w:r w:rsidR="00394561" w:rsidRPr="00760CB7">
        <w:rPr>
          <w:lang w:val="en-GB"/>
        </w:rPr>
        <w:t xml:space="preserve">allow </w:t>
      </w:r>
      <w:r w:rsidR="00146D39">
        <w:rPr>
          <w:lang w:val="en-GB"/>
        </w:rPr>
        <w:t>researchers</w:t>
      </w:r>
      <w:r w:rsidR="00394561" w:rsidRPr="00760CB7">
        <w:rPr>
          <w:lang w:val="en-GB"/>
        </w:rPr>
        <w:t xml:space="preserve"> to gain an in-depth understanding of the phenomenon</w:t>
      </w:r>
      <w:r w:rsidR="00394561">
        <w:rPr>
          <w:lang w:val="en-GB"/>
        </w:rPr>
        <w:t xml:space="preserve"> by </w:t>
      </w:r>
      <w:r w:rsidR="00621547">
        <w:rPr>
          <w:lang w:val="en-GB"/>
        </w:rPr>
        <w:t>determin</w:t>
      </w:r>
      <w:r w:rsidR="00394561">
        <w:rPr>
          <w:lang w:val="en-GB"/>
        </w:rPr>
        <w:t>ing</w:t>
      </w:r>
      <w:r w:rsidR="00621547">
        <w:rPr>
          <w:lang w:val="en-GB"/>
        </w:rPr>
        <w:t xml:space="preserve"> the meaning of text</w:t>
      </w:r>
      <w:r w:rsidR="00394561">
        <w:rPr>
          <w:lang w:val="en-GB"/>
        </w:rPr>
        <w:t>s</w:t>
      </w:r>
      <w:r w:rsidR="00621547">
        <w:rPr>
          <w:lang w:val="en-GB"/>
        </w:rPr>
        <w:t xml:space="preserve"> while </w:t>
      </w:r>
      <w:r w:rsidR="00394561">
        <w:rPr>
          <w:lang w:val="en-GB"/>
        </w:rPr>
        <w:t>remaining</w:t>
      </w:r>
      <w:r w:rsidR="00621547">
        <w:rPr>
          <w:lang w:val="en-GB"/>
        </w:rPr>
        <w:t xml:space="preserve"> sensitive to their own biases </w:t>
      </w:r>
      <w:r w:rsidR="00621547">
        <w:rPr>
          <w:lang w:val="en-GB"/>
        </w:rPr>
        <w:fldChar w:fldCharType="begin"/>
      </w:r>
      <w:r w:rsidR="00DE4F98">
        <w:rPr>
          <w:lang w:val="en-GB"/>
        </w:rPr>
        <w:instrText xml:space="preserve"> ADDIN EN.CITE &lt;EndNote&gt;&lt;Cite&gt;&lt;Author&gt;Klein&lt;/Author&gt;&lt;Year&gt;1999&lt;/Year&gt;&lt;RecNum&gt;281&lt;/RecNum&gt;&lt;DisplayText&gt;(Klein and Myers, 1999)&lt;/DisplayText&gt;&lt;record&gt;&lt;rec-number&gt;281&lt;/rec-number&gt;&lt;foreign-keys&gt;&lt;key app="EN" db-id="vd59f5peyrtsrlez0z3pss2ex52r9p2zssvx" timestamp="1277776175"&gt;281&lt;/key&gt;&lt;/foreign-keys&gt;&lt;ref-type name="Journal Article"&gt;17&lt;/ref-type&gt;&lt;contributors&gt;&lt;authors&gt;&lt;author&gt;Klein, Heinz&lt;/author&gt;&lt;author&gt;Myers, Michael D.&lt;/author&gt;&lt;/authors&gt;&lt;/contributors&gt;&lt;titles&gt;&lt;title&gt;A Set of Principles for Conducting and Evaluating Interpretive Field Studies in Information Systems&lt;/title&gt;&lt;secondary-title&gt;MIS Quarterly&lt;/secondary-title&gt;&lt;/titles&gt;&lt;periodical&gt;&lt;full-title&gt;MIS Quarterly&lt;/full-title&gt;&lt;/periodical&gt;&lt;pages&gt;67-93&lt;/pages&gt;&lt;volume&gt;23&lt;/volume&gt;&lt;number&gt;1&lt;/number&gt;&lt;keywords&gt;&lt;keyword&gt;case_study&lt;/keyword&gt;&lt;keyword&gt;critical_perspective&lt;/keyword&gt;&lt;keyword&gt;ethnography&lt;/keyword&gt;&lt;keyword&gt;field_study&lt;/keyword&gt;&lt;keyword&gt;hermeneutics&lt;/keyword&gt;&lt;keyword&gt;interpretivist_perspective&lt;/keyword&gt;&lt;keyword&gt;is_research&lt;/keyword&gt;&lt;keyword&gt;methodologies&lt;/keyword&gt;&lt;/keywords&gt;&lt;dates&gt;&lt;year&gt;1999&lt;/year&gt;&lt;/dates&gt;&lt;publisher&gt;Management Information Systems Research Center, University of Minnesota&lt;/publisher&gt;&lt;isbn&gt;02767783&lt;/isbn&gt;&lt;urls&gt;&lt;/urls&gt;&lt;/record&gt;&lt;/Cite&gt;&lt;/EndNote&gt;</w:instrText>
      </w:r>
      <w:r w:rsidR="00621547">
        <w:rPr>
          <w:lang w:val="en-GB"/>
        </w:rPr>
        <w:fldChar w:fldCharType="separate"/>
      </w:r>
      <w:r w:rsidR="00DE4F98">
        <w:rPr>
          <w:noProof/>
          <w:lang w:val="en-GB"/>
        </w:rPr>
        <w:t>(Klein and Myers, 1999)</w:t>
      </w:r>
      <w:r w:rsidR="00621547">
        <w:rPr>
          <w:lang w:val="en-GB"/>
        </w:rPr>
        <w:fldChar w:fldCharType="end"/>
      </w:r>
      <w:r w:rsidR="00394561">
        <w:rPr>
          <w:lang w:val="en-GB"/>
        </w:rPr>
        <w:t>. In this study, the author who conducted the interviewers is Chinese</w:t>
      </w:r>
      <w:r w:rsidR="001238A7">
        <w:rPr>
          <w:lang w:val="en-GB"/>
        </w:rPr>
        <w:t>,</w:t>
      </w:r>
      <w:r w:rsidR="00394561">
        <w:rPr>
          <w:lang w:val="en-GB"/>
        </w:rPr>
        <w:t xml:space="preserve"> and a </w:t>
      </w:r>
      <w:r w:rsidR="00394561">
        <w:rPr>
          <w:lang w:val="en-GB"/>
        </w:rPr>
        <w:lastRenderedPageBreak/>
        <w:t>WeChat user</w:t>
      </w:r>
      <w:r w:rsidR="001238A7">
        <w:rPr>
          <w:lang w:val="en-GB"/>
        </w:rPr>
        <w:t>,</w:t>
      </w:r>
      <w:r w:rsidR="00AA6AFD">
        <w:rPr>
          <w:lang w:val="en-GB"/>
        </w:rPr>
        <w:t xml:space="preserve"> so </w:t>
      </w:r>
      <w:r w:rsidR="001238A7">
        <w:rPr>
          <w:lang w:val="en-GB"/>
        </w:rPr>
        <w:t xml:space="preserve">he </w:t>
      </w:r>
      <w:r w:rsidR="00AA6AFD">
        <w:rPr>
          <w:lang w:val="en-GB"/>
        </w:rPr>
        <w:t xml:space="preserve">has </w:t>
      </w:r>
      <w:r w:rsidR="00394561">
        <w:rPr>
          <w:lang w:val="en-GB"/>
        </w:rPr>
        <w:t>intimate knowledge of how WeChat works</w:t>
      </w:r>
      <w:r w:rsidR="00651AB9">
        <w:rPr>
          <w:lang w:val="en-GB"/>
        </w:rPr>
        <w:t>.</w:t>
      </w:r>
      <w:r w:rsidR="00394561">
        <w:rPr>
          <w:lang w:val="en-GB"/>
        </w:rPr>
        <w:t xml:space="preserve"> </w:t>
      </w:r>
      <w:r w:rsidR="00AA6AFD">
        <w:rPr>
          <w:lang w:val="en-GB"/>
        </w:rPr>
        <w:t>He</w:t>
      </w:r>
      <w:r w:rsidR="00E73B13">
        <w:rPr>
          <w:lang w:val="en-GB"/>
        </w:rPr>
        <w:t xml:space="preserve"> use</w:t>
      </w:r>
      <w:r w:rsidR="00B22C0A">
        <w:rPr>
          <w:lang w:val="en-GB"/>
        </w:rPr>
        <w:t>s</w:t>
      </w:r>
      <w:r w:rsidR="00E73B13">
        <w:rPr>
          <w:lang w:val="en-GB"/>
        </w:rPr>
        <w:t xml:space="preserve"> WeChat to communicate with </w:t>
      </w:r>
      <w:r w:rsidR="00CD7558">
        <w:rPr>
          <w:lang w:val="en-GB"/>
        </w:rPr>
        <w:t xml:space="preserve">his </w:t>
      </w:r>
      <w:r w:rsidR="005D6C37">
        <w:rPr>
          <w:lang w:val="en-GB"/>
        </w:rPr>
        <w:t>famil</w:t>
      </w:r>
      <w:r w:rsidR="00B22C0A">
        <w:rPr>
          <w:lang w:val="en-GB"/>
        </w:rPr>
        <w:t>y</w:t>
      </w:r>
      <w:r w:rsidR="00312126">
        <w:rPr>
          <w:lang w:val="en-GB"/>
        </w:rPr>
        <w:t xml:space="preserve"> and friends</w:t>
      </w:r>
      <w:r w:rsidR="00CD7558">
        <w:rPr>
          <w:lang w:val="en-GB"/>
        </w:rPr>
        <w:t xml:space="preserve"> </w:t>
      </w:r>
      <w:r w:rsidR="00CA7123">
        <w:rPr>
          <w:lang w:val="en-GB"/>
        </w:rPr>
        <w:t>daily</w:t>
      </w:r>
      <w:r w:rsidR="00CD7558">
        <w:rPr>
          <w:lang w:val="en-GB"/>
        </w:rPr>
        <w:t xml:space="preserve">, </w:t>
      </w:r>
      <w:r w:rsidR="00651AB9">
        <w:rPr>
          <w:lang w:val="en-GB"/>
        </w:rPr>
        <w:t xml:space="preserve">so he is aware of its impacts on the older generation and Chinese society. </w:t>
      </w:r>
      <w:r w:rsidR="00394561">
        <w:rPr>
          <w:lang w:val="en-GB"/>
        </w:rPr>
        <w:t>The co-authors guide</w:t>
      </w:r>
      <w:r w:rsidR="0066392A">
        <w:rPr>
          <w:lang w:val="en-GB"/>
        </w:rPr>
        <w:t>d</w:t>
      </w:r>
      <w:r w:rsidR="00394561">
        <w:rPr>
          <w:lang w:val="en-GB"/>
        </w:rPr>
        <w:t xml:space="preserve"> the conceptual development of the paper.</w:t>
      </w:r>
      <w:r w:rsidR="00146D39">
        <w:rPr>
          <w:lang w:val="en-GB"/>
        </w:rPr>
        <w:t xml:space="preserve"> Interpretive studies use theory as a sensitising lens </w:t>
      </w:r>
      <w:r w:rsidR="00146D39">
        <w:rPr>
          <w:lang w:val="en-GB"/>
        </w:rPr>
        <w:fldChar w:fldCharType="begin"/>
      </w:r>
      <w:r w:rsidR="00DE4F98">
        <w:rPr>
          <w:lang w:val="en-GB"/>
        </w:rPr>
        <w:instrText xml:space="preserve"> ADDIN EN.CITE &lt;EndNote&gt;&lt;Cite&gt;&lt;Author&gt;Klein&lt;/Author&gt;&lt;Year&gt;1999&lt;/Year&gt;&lt;RecNum&gt;281&lt;/RecNum&gt;&lt;DisplayText&gt;(Klein and Myers, 1999)&lt;/DisplayText&gt;&lt;record&gt;&lt;rec-number&gt;281&lt;/rec-number&gt;&lt;foreign-keys&gt;&lt;key app="EN" db-id="vd59f5peyrtsrlez0z3pss2ex52r9p2zssvx" timestamp="1277776175"&gt;281&lt;/key&gt;&lt;/foreign-keys&gt;&lt;ref-type name="Journal Article"&gt;17&lt;/ref-type&gt;&lt;contributors&gt;&lt;authors&gt;&lt;author&gt;Klein, Heinz&lt;/author&gt;&lt;author&gt;Myers, Michael D.&lt;/author&gt;&lt;/authors&gt;&lt;/contributors&gt;&lt;titles&gt;&lt;title&gt;A Set of Principles for Conducting and Evaluating Interpretive Field Studies in Information Systems&lt;/title&gt;&lt;secondary-title&gt;MIS Quarterly&lt;/secondary-title&gt;&lt;/titles&gt;&lt;periodical&gt;&lt;full-title&gt;MIS Quarterly&lt;/full-title&gt;&lt;/periodical&gt;&lt;pages&gt;67-93&lt;/pages&gt;&lt;volume&gt;23&lt;/volume&gt;&lt;number&gt;1&lt;/number&gt;&lt;keywords&gt;&lt;keyword&gt;case_study&lt;/keyword&gt;&lt;keyword&gt;critical_perspective&lt;/keyword&gt;&lt;keyword&gt;ethnography&lt;/keyword&gt;&lt;keyword&gt;field_study&lt;/keyword&gt;&lt;keyword&gt;hermeneutics&lt;/keyword&gt;&lt;keyword&gt;interpretivist_perspective&lt;/keyword&gt;&lt;keyword&gt;is_research&lt;/keyword&gt;&lt;keyword&gt;methodologies&lt;/keyword&gt;&lt;/keywords&gt;&lt;dates&gt;&lt;year&gt;1999&lt;/year&gt;&lt;/dates&gt;&lt;publisher&gt;Management Information Systems Research Center, University of Minnesota&lt;/publisher&gt;&lt;isbn&gt;02767783&lt;/isbn&gt;&lt;urls&gt;&lt;/urls&gt;&lt;/record&gt;&lt;/Cite&gt;&lt;/EndNote&gt;</w:instrText>
      </w:r>
      <w:r w:rsidR="00146D39">
        <w:rPr>
          <w:lang w:val="en-GB"/>
        </w:rPr>
        <w:fldChar w:fldCharType="separate"/>
      </w:r>
      <w:r w:rsidR="00DE4F98">
        <w:rPr>
          <w:noProof/>
          <w:lang w:val="en-GB"/>
        </w:rPr>
        <w:t>(Klein and Myers, 1999)</w:t>
      </w:r>
      <w:r w:rsidR="00146D39">
        <w:rPr>
          <w:lang w:val="en-GB"/>
        </w:rPr>
        <w:fldChar w:fldCharType="end"/>
      </w:r>
      <w:r w:rsidR="00DB30BA">
        <w:rPr>
          <w:lang w:val="en-GB"/>
        </w:rPr>
        <w:t xml:space="preserve">, so </w:t>
      </w:r>
      <w:r w:rsidR="00394561">
        <w:rPr>
          <w:lang w:val="en-GB"/>
        </w:rPr>
        <w:t>we used SPT as a</w:t>
      </w:r>
      <w:r w:rsidR="00336DC5">
        <w:rPr>
          <w:lang w:val="en-GB"/>
        </w:rPr>
        <w:t xml:space="preserve"> lens</w:t>
      </w:r>
      <w:r w:rsidR="00394561">
        <w:rPr>
          <w:lang w:val="en-GB"/>
        </w:rPr>
        <w:t xml:space="preserve"> to explore the meanings </w:t>
      </w:r>
      <w:r w:rsidR="00146D39">
        <w:rPr>
          <w:lang w:val="en-GB"/>
        </w:rPr>
        <w:t>from a practice perspective</w:t>
      </w:r>
      <w:r w:rsidR="00394561">
        <w:rPr>
          <w:lang w:val="en-GB"/>
        </w:rPr>
        <w:t xml:space="preserve">. </w:t>
      </w:r>
    </w:p>
    <w:p w14:paraId="3CDC9108" w14:textId="77777777" w:rsidR="00C531A7" w:rsidRPr="00760CB7" w:rsidRDefault="00C531A7" w:rsidP="00191C7B">
      <w:pPr>
        <w:pStyle w:val="Heading2"/>
        <w:spacing w:line="360" w:lineRule="auto"/>
        <w:rPr>
          <w:lang w:val="en-GB"/>
        </w:rPr>
      </w:pPr>
      <w:r w:rsidRPr="00760CB7">
        <w:rPr>
          <w:lang w:val="en-GB"/>
        </w:rPr>
        <w:t>Data Collection</w:t>
      </w:r>
    </w:p>
    <w:p w14:paraId="3C025B0B" w14:textId="2226B64A" w:rsidR="00D107E9" w:rsidRDefault="004D5595" w:rsidP="00FD5659">
      <w:pPr>
        <w:spacing w:line="360" w:lineRule="auto"/>
        <w:ind w:firstLine="720"/>
        <w:rPr>
          <w:lang w:val="en-GB"/>
        </w:rPr>
      </w:pPr>
      <w:r w:rsidRPr="00760CB7">
        <w:rPr>
          <w:lang w:val="en-GB"/>
        </w:rPr>
        <w:t>From December 2019 to February 2020</w:t>
      </w:r>
      <w:r w:rsidR="00665D85">
        <w:rPr>
          <w:lang w:val="en-GB"/>
        </w:rPr>
        <w:t>,</w:t>
      </w:r>
      <w:r w:rsidRPr="00760CB7">
        <w:rPr>
          <w:lang w:val="en-GB"/>
        </w:rPr>
        <w:t xml:space="preserve"> the Chinese</w:t>
      </w:r>
      <w:r w:rsidR="0035008A">
        <w:rPr>
          <w:lang w:val="en-GB"/>
        </w:rPr>
        <w:t>-</w:t>
      </w:r>
      <w:r w:rsidRPr="00760CB7">
        <w:rPr>
          <w:lang w:val="en-GB"/>
        </w:rPr>
        <w:t xml:space="preserve">speaking author conducted </w:t>
      </w:r>
      <w:r w:rsidR="00496718">
        <w:rPr>
          <w:lang w:val="en-GB"/>
        </w:rPr>
        <w:t>semi-</w:t>
      </w:r>
      <w:r w:rsidR="00C538DE">
        <w:rPr>
          <w:lang w:val="en-GB"/>
        </w:rPr>
        <w:t>structured</w:t>
      </w:r>
      <w:r w:rsidR="00496718">
        <w:rPr>
          <w:lang w:val="en-GB"/>
        </w:rPr>
        <w:t xml:space="preserve"> </w:t>
      </w:r>
      <w:r w:rsidRPr="00760CB7">
        <w:rPr>
          <w:lang w:val="en-GB"/>
        </w:rPr>
        <w:t>interviews</w:t>
      </w:r>
      <w:r w:rsidR="00146D39">
        <w:rPr>
          <w:lang w:val="en-GB"/>
        </w:rPr>
        <w:t xml:space="preserve"> </w:t>
      </w:r>
      <w:r w:rsidRPr="00760CB7">
        <w:rPr>
          <w:lang w:val="en-GB"/>
        </w:rPr>
        <w:t>with participants</w:t>
      </w:r>
      <w:r w:rsidR="00C538DE">
        <w:rPr>
          <w:lang w:val="en-GB"/>
        </w:rPr>
        <w:t xml:space="preserve"> in China</w:t>
      </w:r>
      <w:r w:rsidRPr="00760CB7">
        <w:rPr>
          <w:lang w:val="en-GB"/>
        </w:rPr>
        <w:t>.</w:t>
      </w:r>
      <w:r w:rsidR="003E4FF0" w:rsidRPr="00760CB7">
        <w:rPr>
          <w:lang w:val="en-GB"/>
        </w:rPr>
        <w:t xml:space="preserve"> Interviews were conducted in Chinese and were translated into English.</w:t>
      </w:r>
      <w:r w:rsidR="00146D39">
        <w:rPr>
          <w:lang w:val="en-GB"/>
        </w:rPr>
        <w:t xml:space="preserve"> </w:t>
      </w:r>
      <w:r w:rsidR="00263FB8">
        <w:rPr>
          <w:lang w:val="en-GB"/>
        </w:rPr>
        <w:t xml:space="preserve">A combination of purposive sampling and </w:t>
      </w:r>
      <w:r w:rsidR="00B3742C">
        <w:rPr>
          <w:lang w:val="en-GB"/>
        </w:rPr>
        <w:t xml:space="preserve">snowballing sampling </w:t>
      </w:r>
      <w:r w:rsidR="003A373B">
        <w:rPr>
          <w:lang w:val="en-GB"/>
        </w:rPr>
        <w:t xml:space="preserve">were adopted </w:t>
      </w:r>
      <w:r w:rsidR="007F2957">
        <w:rPr>
          <w:lang w:val="en-GB"/>
        </w:rPr>
        <w:t xml:space="preserve">to recruit participants. Snowballing sampling was particularly effective </w:t>
      </w:r>
      <w:r w:rsidR="00E75736">
        <w:rPr>
          <w:lang w:val="en-GB"/>
        </w:rPr>
        <w:t xml:space="preserve">in this </w:t>
      </w:r>
      <w:r w:rsidR="00E75736" w:rsidRPr="006708D8">
        <w:rPr>
          <w:color w:val="auto"/>
          <w:lang w:val="en-GB"/>
        </w:rPr>
        <w:t xml:space="preserve">study </w:t>
      </w:r>
      <w:r w:rsidR="007B7520" w:rsidRPr="006708D8">
        <w:rPr>
          <w:color w:val="auto"/>
          <w:lang w:val="en-GB"/>
        </w:rPr>
        <w:t xml:space="preserve">due to the strong social ties </w:t>
      </w:r>
      <w:r w:rsidR="00D63510" w:rsidRPr="006708D8">
        <w:rPr>
          <w:color w:val="auto"/>
          <w:lang w:val="en-GB"/>
        </w:rPr>
        <w:t>among participants in the same age group.</w:t>
      </w:r>
      <w:r w:rsidR="00F613C9" w:rsidRPr="006708D8">
        <w:rPr>
          <w:color w:val="auto"/>
          <w:lang w:val="en-GB"/>
        </w:rPr>
        <w:t xml:space="preserve"> The researcher first contacted some family friends, who then introduced the researcher to other </w:t>
      </w:r>
      <w:r w:rsidR="00570E43" w:rsidRPr="006708D8">
        <w:rPr>
          <w:color w:val="auto"/>
          <w:lang w:val="en-GB"/>
        </w:rPr>
        <w:t>participants</w:t>
      </w:r>
      <w:r w:rsidR="00F613C9" w:rsidRPr="006708D8">
        <w:rPr>
          <w:color w:val="auto"/>
          <w:lang w:val="en-GB"/>
        </w:rPr>
        <w:t xml:space="preserve">. </w:t>
      </w:r>
      <w:r w:rsidR="00146D39" w:rsidRPr="006708D8">
        <w:rPr>
          <w:color w:val="auto"/>
          <w:lang w:val="en-GB"/>
        </w:rPr>
        <w:t>All p</w:t>
      </w:r>
      <w:r w:rsidR="00C538DE" w:rsidRPr="006708D8">
        <w:rPr>
          <w:color w:val="auto"/>
          <w:lang w:val="en-GB"/>
        </w:rPr>
        <w:t>articipants are older adults living in China age</w:t>
      </w:r>
      <w:r w:rsidR="006505FA" w:rsidRPr="006708D8">
        <w:rPr>
          <w:color w:val="auto"/>
          <w:lang w:val="en-GB"/>
        </w:rPr>
        <w:t>d</w:t>
      </w:r>
      <w:r w:rsidR="00C538DE" w:rsidRPr="006708D8">
        <w:rPr>
          <w:color w:val="auto"/>
          <w:lang w:val="en-GB"/>
        </w:rPr>
        <w:t xml:space="preserve"> between 60 and 75.</w:t>
      </w:r>
      <w:r w:rsidR="00642DC8" w:rsidRPr="006708D8">
        <w:rPr>
          <w:color w:val="auto"/>
          <w:lang w:val="en-GB"/>
        </w:rPr>
        <w:t xml:space="preserve"> </w:t>
      </w:r>
      <w:r w:rsidR="00AA6AFD" w:rsidRPr="006708D8">
        <w:rPr>
          <w:color w:val="auto"/>
          <w:lang w:val="en-GB"/>
        </w:rPr>
        <w:t>T</w:t>
      </w:r>
      <w:r w:rsidR="00642DC8" w:rsidRPr="006708D8">
        <w:rPr>
          <w:color w:val="auto"/>
          <w:lang w:val="en-GB"/>
        </w:rPr>
        <w:t xml:space="preserve">he interview focused on </w:t>
      </w:r>
      <w:r w:rsidR="00EA3649" w:rsidRPr="006708D8">
        <w:rPr>
          <w:color w:val="auto"/>
          <w:lang w:val="en-GB"/>
        </w:rPr>
        <w:t xml:space="preserve">the </w:t>
      </w:r>
      <w:r w:rsidR="00642DC8" w:rsidRPr="006708D8">
        <w:rPr>
          <w:color w:val="auto"/>
          <w:lang w:val="en-GB"/>
        </w:rPr>
        <w:t xml:space="preserve">participants’ daily use of WeChat. </w:t>
      </w:r>
      <w:r w:rsidR="00AA6AFD" w:rsidRPr="006708D8">
        <w:rPr>
          <w:color w:val="auto"/>
          <w:lang w:val="en-GB"/>
        </w:rPr>
        <w:t>W</w:t>
      </w:r>
      <w:r w:rsidR="00642DC8" w:rsidRPr="006708D8">
        <w:rPr>
          <w:color w:val="auto"/>
          <w:lang w:val="en-GB"/>
        </w:rPr>
        <w:t xml:space="preserve">ith </w:t>
      </w:r>
      <w:r w:rsidR="00264566" w:rsidRPr="006708D8">
        <w:rPr>
          <w:color w:val="auto"/>
          <w:lang w:val="en-GB"/>
        </w:rPr>
        <w:t>participants'</w:t>
      </w:r>
      <w:r w:rsidR="00642DC8" w:rsidRPr="006708D8">
        <w:rPr>
          <w:color w:val="auto"/>
          <w:lang w:val="en-GB"/>
        </w:rPr>
        <w:t xml:space="preserve"> </w:t>
      </w:r>
      <w:r w:rsidR="00264566" w:rsidRPr="006708D8">
        <w:rPr>
          <w:color w:val="auto"/>
          <w:lang w:val="en-GB"/>
        </w:rPr>
        <w:t>consent</w:t>
      </w:r>
      <w:r w:rsidR="00642DC8" w:rsidRPr="006708D8">
        <w:rPr>
          <w:color w:val="auto"/>
          <w:lang w:val="en-GB"/>
        </w:rPr>
        <w:t>, t</w:t>
      </w:r>
      <w:r w:rsidR="00264566" w:rsidRPr="006708D8">
        <w:rPr>
          <w:color w:val="auto"/>
          <w:lang w:val="en-GB"/>
        </w:rPr>
        <w:t xml:space="preserve">hey were asked to show and demonstrate some features, pages, and conversations on WeChat. </w:t>
      </w:r>
      <w:r w:rsidR="00C538DE" w:rsidRPr="006708D8">
        <w:rPr>
          <w:color w:val="auto"/>
          <w:lang w:val="en-GB"/>
        </w:rPr>
        <w:t xml:space="preserve">Participants were asked to reflect </w:t>
      </w:r>
      <w:r w:rsidR="00665D85" w:rsidRPr="006708D8">
        <w:rPr>
          <w:color w:val="auto"/>
          <w:lang w:val="en-GB"/>
        </w:rPr>
        <w:t xml:space="preserve">on </w:t>
      </w:r>
      <w:r w:rsidR="00C538DE" w:rsidRPr="006708D8">
        <w:rPr>
          <w:color w:val="auto"/>
          <w:lang w:val="en-GB"/>
        </w:rPr>
        <w:t xml:space="preserve">their daily use of </w:t>
      </w:r>
      <w:r w:rsidR="0036532A" w:rsidRPr="006708D8">
        <w:rPr>
          <w:color w:val="auto"/>
          <w:lang w:val="en-GB"/>
        </w:rPr>
        <w:t>WeChat</w:t>
      </w:r>
      <w:r w:rsidR="00C538DE" w:rsidRPr="006708D8">
        <w:rPr>
          <w:color w:val="auto"/>
          <w:lang w:val="en-GB"/>
        </w:rPr>
        <w:t xml:space="preserve">. In total, 18 in-depth interviews were conducted </w:t>
      </w:r>
      <w:r w:rsidR="001238A7" w:rsidRPr="006708D8">
        <w:rPr>
          <w:color w:val="auto"/>
          <w:lang w:val="en-GB"/>
        </w:rPr>
        <w:t xml:space="preserve">until </w:t>
      </w:r>
      <w:r w:rsidR="00C538DE" w:rsidRPr="006708D8">
        <w:rPr>
          <w:color w:val="auto"/>
          <w:lang w:val="en-GB"/>
        </w:rPr>
        <w:t>saturation was reached.</w:t>
      </w:r>
      <w:r w:rsidR="00146D39" w:rsidRPr="006708D8">
        <w:rPr>
          <w:color w:val="auto"/>
          <w:lang w:val="en-GB"/>
        </w:rPr>
        <w:t xml:space="preserve"> </w:t>
      </w:r>
      <w:r w:rsidR="00F64DDC" w:rsidRPr="006708D8">
        <w:rPr>
          <w:color w:val="auto"/>
          <w:lang w:val="en-GB"/>
        </w:rPr>
        <w:t xml:space="preserve">The participant information is in </w:t>
      </w:r>
      <w:r w:rsidR="00C538DE" w:rsidRPr="006708D8">
        <w:rPr>
          <w:color w:val="auto"/>
          <w:lang w:val="en-GB"/>
        </w:rPr>
        <w:t>T</w:t>
      </w:r>
      <w:r w:rsidR="00F64DDC" w:rsidRPr="006708D8">
        <w:rPr>
          <w:color w:val="auto"/>
          <w:lang w:val="en-GB"/>
        </w:rPr>
        <w:t xml:space="preserve">able </w:t>
      </w:r>
      <w:r w:rsidR="00150B51" w:rsidRPr="006708D8">
        <w:rPr>
          <w:color w:val="auto"/>
          <w:lang w:val="en-GB"/>
        </w:rPr>
        <w:t>I</w:t>
      </w:r>
      <w:r w:rsidR="00F64DDC" w:rsidRPr="006708D8">
        <w:rPr>
          <w:color w:val="auto"/>
          <w:lang w:val="en-GB"/>
        </w:rPr>
        <w:t xml:space="preserve">. </w:t>
      </w:r>
      <w:r w:rsidR="0036532A" w:rsidRPr="006708D8">
        <w:rPr>
          <w:color w:val="auto"/>
          <w:lang w:val="en-GB"/>
        </w:rPr>
        <w:t xml:space="preserve">All participants are </w:t>
      </w:r>
      <w:proofErr w:type="gramStart"/>
      <w:r w:rsidR="0036532A" w:rsidRPr="006708D8">
        <w:rPr>
          <w:color w:val="auto"/>
          <w:lang w:val="en-GB"/>
        </w:rPr>
        <w:t>retired</w:t>
      </w:r>
      <w:proofErr w:type="gramEnd"/>
      <w:r w:rsidR="000C71DA" w:rsidRPr="006708D8">
        <w:rPr>
          <w:color w:val="auto"/>
          <w:lang w:val="en-GB"/>
        </w:rPr>
        <w:t xml:space="preserve"> and all names are aliases</w:t>
      </w:r>
      <w:r w:rsidR="0036532A" w:rsidRPr="006708D8">
        <w:rPr>
          <w:color w:val="auto"/>
          <w:lang w:val="en-GB"/>
        </w:rPr>
        <w:t>.</w:t>
      </w:r>
    </w:p>
    <w:p w14:paraId="13B9B905" w14:textId="49728E3D" w:rsidR="001B0245" w:rsidRPr="00146D39" w:rsidRDefault="001B0245" w:rsidP="001B0245">
      <w:pPr>
        <w:spacing w:line="360" w:lineRule="auto"/>
        <w:rPr>
          <w:lang w:val="en-GB"/>
        </w:rPr>
      </w:pPr>
      <w:r>
        <w:rPr>
          <w:lang w:val="en-GB"/>
        </w:rPr>
        <w:t>*Table I will go here*</w:t>
      </w:r>
    </w:p>
    <w:p w14:paraId="0BBF1E6B" w14:textId="77777777" w:rsidR="00D57C0F" w:rsidRPr="00760CB7" w:rsidRDefault="00D57C0F" w:rsidP="00191C7B">
      <w:pPr>
        <w:pStyle w:val="Heading2"/>
        <w:spacing w:line="360" w:lineRule="auto"/>
        <w:rPr>
          <w:lang w:val="en-GB"/>
        </w:rPr>
      </w:pPr>
      <w:r w:rsidRPr="00760CB7">
        <w:rPr>
          <w:lang w:val="en-GB"/>
        </w:rPr>
        <w:t>Data Analysis</w:t>
      </w:r>
    </w:p>
    <w:p w14:paraId="200B8FC0" w14:textId="7177C2B5" w:rsidR="00AC48FC" w:rsidRPr="006708D8" w:rsidRDefault="00D57C0F" w:rsidP="00191C7B">
      <w:pPr>
        <w:spacing w:line="360" w:lineRule="auto"/>
        <w:rPr>
          <w:color w:val="auto"/>
          <w:lang w:val="en-GB"/>
        </w:rPr>
      </w:pPr>
      <w:r w:rsidRPr="00760CB7">
        <w:rPr>
          <w:lang w:val="en-GB"/>
        </w:rPr>
        <w:t xml:space="preserve">In total, the data collected included field notes and interview transcripts. </w:t>
      </w:r>
      <w:r w:rsidR="00847F3B" w:rsidRPr="00760CB7">
        <w:rPr>
          <w:lang w:val="en-GB"/>
        </w:rPr>
        <w:t xml:space="preserve">Our approach consisted of first familiarising ourselves with the data, enabling us to generate initial codes emerging from our dataset. </w:t>
      </w:r>
      <w:r w:rsidR="00B22C0A">
        <w:rPr>
          <w:lang w:val="en-GB"/>
        </w:rPr>
        <w:t>T</w:t>
      </w:r>
      <w:r w:rsidR="00847F3B" w:rsidRPr="00760CB7">
        <w:rPr>
          <w:lang w:val="en-GB"/>
        </w:rPr>
        <w:t xml:space="preserve">he authors met and discussed the codes and then further coded the data using thematic coding </w:t>
      </w:r>
      <w:r w:rsidR="00847F3B" w:rsidRPr="00760CB7">
        <w:rPr>
          <w:lang w:val="en-GB"/>
        </w:rPr>
        <w:fldChar w:fldCharType="begin"/>
      </w:r>
      <w:r w:rsidR="00A77F34">
        <w:rPr>
          <w:lang w:val="en-GB"/>
        </w:rPr>
        <w:instrText xml:space="preserve"> ADDIN EN.CITE &lt;EndNote&gt;&lt;Cite&gt;&lt;Author&gt;Saldaña&lt;/Author&gt;&lt;Year&gt;2016&lt;/Year&gt;&lt;RecNum&gt;870&lt;/RecNum&gt;&lt;DisplayText&gt;(Saldaña, 2016)&lt;/DisplayText&gt;&lt;record&gt;&lt;rec-number&gt;870&lt;/rec-number&gt;&lt;foreign-keys&gt;&lt;key app="EN" db-id="vd59f5peyrtsrlez0z3pss2ex52r9p2zssvx" timestamp="1495558945"&gt;870&lt;/key&gt;&lt;/foreign-keys&gt;&lt;ref-type name="Book"&gt;6&lt;/ref-type&gt;&lt;contributors&gt;&lt;authors&gt;&lt;author&gt;Saldaña, Johnny&lt;/author&gt;&lt;/authors&gt;&lt;/contributors&gt;&lt;titles&gt;&lt;title&gt;The coding manual for qualitative researchers&lt;/title&gt;&lt;/titles&gt;&lt;edition&gt;3rd&lt;/edition&gt;&lt;keywords&gt;&lt;keyword&gt;Qualitative research&lt;/keyword&gt;&lt;keyword&gt;Qualitative research -- Data processing&lt;/keyword&gt;&lt;keyword&gt;Social sciences -- Research&lt;/keyword&gt;&lt;/keywords&gt;&lt;dates&gt;&lt;year&gt;2016&lt;/year&gt;&lt;/dates&gt;&lt;pub-location&gt;London&lt;/pub-location&gt;&lt;publisher&gt;Sage&lt;/publisher&gt;&lt;isbn&gt;1473902495&amp;#xD;9781473902497&lt;/isbn&gt;&lt;urls&gt;&lt;related-urls&gt;&lt;url&gt;http://search.ebscohost.com/login.aspx?direct=true&amp;amp;db=cat01883a&amp;amp;AN=uea.003889312&amp;amp;authtype=sso&amp;amp;custid=s8993828&amp;amp;site=eds-live&amp;amp;scope=site&lt;/url&gt;&lt;/related-urls&gt;&lt;/urls&gt;&lt;remote-database-name&gt;cat01883a&lt;/remote-database-name&gt;&lt;remote-database-provider&gt;EBSCOhost&lt;/remote-database-provider&gt;&lt;/record&gt;&lt;/Cite&gt;&lt;/EndNote&gt;</w:instrText>
      </w:r>
      <w:r w:rsidR="00847F3B" w:rsidRPr="00760CB7">
        <w:rPr>
          <w:lang w:val="en-GB"/>
        </w:rPr>
        <w:fldChar w:fldCharType="separate"/>
      </w:r>
      <w:r w:rsidR="00A77F34">
        <w:rPr>
          <w:noProof/>
          <w:lang w:val="en-GB"/>
        </w:rPr>
        <w:t>(Saldaña, 2016)</w:t>
      </w:r>
      <w:r w:rsidR="00847F3B" w:rsidRPr="00760CB7">
        <w:rPr>
          <w:lang w:val="en-GB"/>
        </w:rPr>
        <w:fldChar w:fldCharType="end"/>
      </w:r>
      <w:r w:rsidR="00847F3B" w:rsidRPr="00760CB7">
        <w:rPr>
          <w:lang w:val="en-GB"/>
        </w:rPr>
        <w:t xml:space="preserve"> to undercover the most important themes. Finally, we used abductive logic</w:t>
      </w:r>
      <w:r w:rsidR="00620897" w:rsidRPr="00760CB7">
        <w:rPr>
          <w:lang w:val="en-GB"/>
        </w:rPr>
        <w:t xml:space="preserve"> </w:t>
      </w:r>
      <w:r w:rsidR="00620897" w:rsidRPr="00760CB7">
        <w:rPr>
          <w:lang w:val="en-GB"/>
        </w:rPr>
        <w:fldChar w:fldCharType="begin"/>
      </w:r>
      <w:r w:rsidR="00DE4F98">
        <w:rPr>
          <w:lang w:val="en-GB"/>
        </w:rPr>
        <w:instrText xml:space="preserve"> ADDIN EN.CITE &lt;EndNote&gt;&lt;Cite&gt;&lt;Author&gt;Dubois&lt;/Author&gt;&lt;Year&gt;2002&lt;/Year&gt;&lt;RecNum&gt;1700&lt;/RecNum&gt;&lt;DisplayText&gt;(Dubois and Gadde, 2002)&lt;/DisplayText&gt;&lt;record&gt;&lt;rec-number&gt;1700&lt;/rec-number&gt;&lt;foreign-keys&gt;&lt;key app="EN" db-id="vd59f5peyrtsrlez0z3pss2ex52r9p2zssvx" timestamp="1610885291"&gt;1700&lt;/key&gt;&lt;/foreign-keys&gt;&lt;ref-type name="Journal Article"&gt;17&lt;/ref-type&gt;&lt;contributors&gt;&lt;authors&gt;&lt;author&gt;Dubois, Anna&lt;/author&gt;&lt;author&gt;Gadde, Lars-Erik&lt;/author&gt;&lt;/authors&gt;&lt;/contributors&gt;&lt;titles&gt;&lt;title&gt;Systematic combining: an abductive approach to case research&lt;/title&gt;&lt;secondary-title&gt;Journal of business research&lt;/secondary-title&gt;&lt;/titles&gt;&lt;periodical&gt;&lt;full-title&gt;Journal of Business Research&lt;/full-title&gt;&lt;/periodical&gt;&lt;pages&gt;553-560&lt;/pages&gt;&lt;volume&gt;55&lt;/volume&gt;&lt;number&gt;7&lt;/number&gt;&lt;dates&gt;&lt;year&gt;2002&lt;/year&gt;&lt;/dates&gt;&lt;isbn&gt;0148-2963&lt;/isbn&gt;&lt;urls&gt;&lt;/urls&gt;&lt;/record&gt;&lt;/Cite&gt;&lt;/EndNote&gt;</w:instrText>
      </w:r>
      <w:r w:rsidR="00620897" w:rsidRPr="00760CB7">
        <w:rPr>
          <w:lang w:val="en-GB"/>
        </w:rPr>
        <w:fldChar w:fldCharType="separate"/>
      </w:r>
      <w:r w:rsidR="00DE4F98">
        <w:rPr>
          <w:noProof/>
          <w:lang w:val="en-GB"/>
        </w:rPr>
        <w:t>(Dubois and Gadde, 2002)</w:t>
      </w:r>
      <w:r w:rsidR="00620897" w:rsidRPr="00760CB7">
        <w:rPr>
          <w:lang w:val="en-GB"/>
        </w:rPr>
        <w:fldChar w:fldCharType="end"/>
      </w:r>
      <w:r w:rsidR="00620897" w:rsidRPr="00760CB7">
        <w:rPr>
          <w:lang w:val="en-GB"/>
        </w:rPr>
        <w:t xml:space="preserve"> </w:t>
      </w:r>
      <w:r w:rsidR="00847F3B" w:rsidRPr="00760CB7">
        <w:rPr>
          <w:lang w:val="en-GB"/>
        </w:rPr>
        <w:t xml:space="preserve">to move back and forth between the data and the main concepts of </w:t>
      </w:r>
      <w:r w:rsidR="002A5878" w:rsidRPr="00760CB7">
        <w:rPr>
          <w:lang w:val="en-GB"/>
        </w:rPr>
        <w:t>SPT</w:t>
      </w:r>
      <w:r w:rsidR="00847F3B" w:rsidRPr="00760CB7">
        <w:rPr>
          <w:lang w:val="en-GB"/>
        </w:rPr>
        <w:t xml:space="preserve">. This enabled us to find the best explanation to answer our </w:t>
      </w:r>
      <w:r w:rsidR="00847F3B" w:rsidRPr="006708D8">
        <w:rPr>
          <w:color w:val="auto"/>
          <w:lang w:val="en-GB"/>
        </w:rPr>
        <w:t>research question.</w:t>
      </w:r>
      <w:r w:rsidR="00EE7DE0" w:rsidRPr="006708D8">
        <w:rPr>
          <w:color w:val="auto"/>
          <w:lang w:val="en-GB"/>
        </w:rPr>
        <w:t xml:space="preserve"> All data was coded in NVivo.</w:t>
      </w:r>
      <w:r w:rsidR="00847F3B" w:rsidRPr="006708D8">
        <w:rPr>
          <w:color w:val="auto"/>
          <w:lang w:val="en-GB"/>
        </w:rPr>
        <w:t xml:space="preserve"> </w:t>
      </w:r>
      <w:r w:rsidRPr="006708D8">
        <w:rPr>
          <w:color w:val="auto"/>
          <w:lang w:val="en-GB"/>
        </w:rPr>
        <w:t xml:space="preserve">Some example </w:t>
      </w:r>
      <w:r w:rsidR="00B419EF" w:rsidRPr="006708D8">
        <w:rPr>
          <w:color w:val="auto"/>
          <w:lang w:val="en-GB"/>
        </w:rPr>
        <w:t>codes</w:t>
      </w:r>
      <w:r w:rsidRPr="006708D8">
        <w:rPr>
          <w:color w:val="auto"/>
          <w:lang w:val="en-GB"/>
        </w:rPr>
        <w:t xml:space="preserve"> are presented in</w:t>
      </w:r>
      <w:r w:rsidR="00C538DE" w:rsidRPr="006708D8">
        <w:rPr>
          <w:color w:val="auto"/>
          <w:lang w:val="en-GB"/>
        </w:rPr>
        <w:t xml:space="preserve"> </w:t>
      </w:r>
      <w:r w:rsidR="00C75D4A" w:rsidRPr="006708D8">
        <w:rPr>
          <w:color w:val="auto"/>
          <w:lang w:val="en-GB"/>
        </w:rPr>
        <w:t>Table II</w:t>
      </w:r>
      <w:r w:rsidRPr="006708D8">
        <w:rPr>
          <w:color w:val="auto"/>
          <w:lang w:val="en-GB"/>
        </w:rPr>
        <w:t xml:space="preserve">. </w:t>
      </w:r>
    </w:p>
    <w:p w14:paraId="654C1842" w14:textId="621086F5" w:rsidR="001B0245" w:rsidRPr="006708D8" w:rsidRDefault="001B0245" w:rsidP="00191C7B">
      <w:pPr>
        <w:spacing w:line="360" w:lineRule="auto"/>
        <w:rPr>
          <w:color w:val="auto"/>
          <w:lang w:val="en-GB"/>
        </w:rPr>
      </w:pPr>
      <w:r w:rsidRPr="006708D8">
        <w:rPr>
          <w:color w:val="auto"/>
          <w:lang w:val="en-GB"/>
        </w:rPr>
        <w:t>*</w:t>
      </w:r>
      <w:r w:rsidR="00C75D4A" w:rsidRPr="006708D8">
        <w:rPr>
          <w:color w:val="auto"/>
          <w:lang w:val="en-GB"/>
        </w:rPr>
        <w:t>Table II</w:t>
      </w:r>
      <w:r w:rsidRPr="006708D8">
        <w:rPr>
          <w:color w:val="auto"/>
          <w:lang w:val="en-GB"/>
        </w:rPr>
        <w:t xml:space="preserve"> will go here*</w:t>
      </w:r>
    </w:p>
    <w:p w14:paraId="428F7DB4" w14:textId="15D641DA" w:rsidR="001B0245" w:rsidRDefault="001B0245" w:rsidP="00191C7B">
      <w:pPr>
        <w:spacing w:line="360" w:lineRule="auto"/>
        <w:rPr>
          <w:lang w:val="en-GB"/>
        </w:rPr>
      </w:pPr>
    </w:p>
    <w:p w14:paraId="57A90B68" w14:textId="0B276C00" w:rsidR="001B0245" w:rsidRDefault="001B0245" w:rsidP="00191C7B">
      <w:pPr>
        <w:spacing w:line="360" w:lineRule="auto"/>
        <w:rPr>
          <w:lang w:val="en-GB"/>
        </w:rPr>
      </w:pPr>
    </w:p>
    <w:p w14:paraId="0266FFF7" w14:textId="77777777" w:rsidR="001B0245" w:rsidRDefault="001B0245" w:rsidP="00191C7B">
      <w:pPr>
        <w:spacing w:line="360" w:lineRule="auto"/>
        <w:rPr>
          <w:lang w:val="en-GB"/>
        </w:rPr>
      </w:pPr>
    </w:p>
    <w:p w14:paraId="36067076" w14:textId="12D1B5D4" w:rsidR="009C7D1C" w:rsidRPr="00760CB7" w:rsidRDefault="009C7D1C" w:rsidP="00191C7B">
      <w:pPr>
        <w:pStyle w:val="Heading1"/>
        <w:spacing w:line="360" w:lineRule="auto"/>
        <w:rPr>
          <w:lang w:val="en-GB"/>
        </w:rPr>
      </w:pPr>
      <w:r w:rsidRPr="00760CB7">
        <w:rPr>
          <w:lang w:val="en-GB"/>
        </w:rPr>
        <w:t>Findings</w:t>
      </w:r>
    </w:p>
    <w:p w14:paraId="4FA5FAF8" w14:textId="01CB3B19" w:rsidR="00DC05EB" w:rsidRPr="00760CB7" w:rsidRDefault="00F3670E" w:rsidP="00191C7B">
      <w:pPr>
        <w:pStyle w:val="Heading2"/>
        <w:spacing w:line="360" w:lineRule="auto"/>
        <w:rPr>
          <w:lang w:val="en-GB"/>
        </w:rPr>
      </w:pPr>
      <w:r>
        <w:rPr>
          <w:lang w:val="en-GB"/>
        </w:rPr>
        <w:t xml:space="preserve">Unique Generations with Unique Usage Characteristics </w:t>
      </w:r>
    </w:p>
    <w:p w14:paraId="2D99D675" w14:textId="6FF7916C" w:rsidR="00DC05EB" w:rsidRPr="00760CB7" w:rsidRDefault="00DC05EB" w:rsidP="0093591F">
      <w:pPr>
        <w:spacing w:line="360" w:lineRule="auto"/>
        <w:ind w:firstLine="720"/>
        <w:rPr>
          <w:lang w:val="en-GB"/>
        </w:rPr>
      </w:pPr>
      <w:r w:rsidRPr="00760CB7">
        <w:rPr>
          <w:lang w:val="en-GB"/>
        </w:rPr>
        <w:t xml:space="preserve">Our participants’ </w:t>
      </w:r>
      <w:r w:rsidR="0047208C">
        <w:rPr>
          <w:lang w:val="en-GB"/>
        </w:rPr>
        <w:t>WeChat</w:t>
      </w:r>
      <w:r w:rsidR="0047208C" w:rsidRPr="00760CB7">
        <w:rPr>
          <w:lang w:val="en-GB"/>
        </w:rPr>
        <w:t xml:space="preserve"> </w:t>
      </w:r>
      <w:r w:rsidRPr="00760CB7">
        <w:rPr>
          <w:lang w:val="en-GB"/>
        </w:rPr>
        <w:t xml:space="preserve">use can mainly </w:t>
      </w:r>
      <w:r w:rsidR="00430BD2" w:rsidRPr="00760CB7">
        <w:rPr>
          <w:lang w:val="en-GB"/>
        </w:rPr>
        <w:t xml:space="preserve">be </w:t>
      </w:r>
      <w:r w:rsidRPr="00760CB7">
        <w:rPr>
          <w:lang w:val="en-GB"/>
        </w:rPr>
        <w:t>summarise</w:t>
      </w:r>
      <w:r w:rsidR="00430BD2" w:rsidRPr="00760CB7">
        <w:rPr>
          <w:lang w:val="en-GB"/>
        </w:rPr>
        <w:t>d</w:t>
      </w:r>
      <w:r w:rsidRPr="00760CB7">
        <w:rPr>
          <w:lang w:val="en-GB"/>
        </w:rPr>
        <w:t xml:space="preserve"> into </w:t>
      </w:r>
      <w:r w:rsidR="0047208C">
        <w:rPr>
          <w:lang w:val="en-GB"/>
        </w:rPr>
        <w:t>four</w:t>
      </w:r>
      <w:r w:rsidR="0047208C" w:rsidRPr="00760CB7">
        <w:rPr>
          <w:lang w:val="en-GB"/>
        </w:rPr>
        <w:t xml:space="preserve"> </w:t>
      </w:r>
      <w:r w:rsidRPr="00760CB7">
        <w:rPr>
          <w:lang w:val="en-GB"/>
        </w:rPr>
        <w:t xml:space="preserve">categories: socialising, mobile payment, reading news and information, and functionalities. </w:t>
      </w:r>
      <w:r w:rsidR="00D543A3">
        <w:rPr>
          <w:lang w:val="en-GB"/>
        </w:rPr>
        <w:t>In terms of functionalities, a</w:t>
      </w:r>
      <w:r w:rsidRPr="00760CB7">
        <w:rPr>
          <w:lang w:val="en-GB"/>
        </w:rPr>
        <w:t>lthough participants reported leverag</w:t>
      </w:r>
      <w:r w:rsidR="00EA3649">
        <w:rPr>
          <w:lang w:val="en-GB"/>
        </w:rPr>
        <w:t>ing</w:t>
      </w:r>
      <w:r w:rsidRPr="00760CB7">
        <w:rPr>
          <w:lang w:val="en-GB"/>
        </w:rPr>
        <w:t xml:space="preserve"> various </w:t>
      </w:r>
      <w:r w:rsidR="0047208C">
        <w:rPr>
          <w:lang w:val="en-GB"/>
        </w:rPr>
        <w:t>buil</w:t>
      </w:r>
      <w:r w:rsidR="00EA3649">
        <w:rPr>
          <w:lang w:val="en-GB"/>
        </w:rPr>
        <w:t>t</w:t>
      </w:r>
      <w:r w:rsidR="0047208C">
        <w:rPr>
          <w:lang w:val="en-GB"/>
        </w:rPr>
        <w:t xml:space="preserve">-in </w:t>
      </w:r>
      <w:r w:rsidRPr="00760CB7">
        <w:rPr>
          <w:lang w:val="en-GB"/>
        </w:rPr>
        <w:t xml:space="preserve">apps </w:t>
      </w:r>
      <w:r w:rsidR="00D543A3">
        <w:rPr>
          <w:lang w:val="en-GB"/>
        </w:rPr>
        <w:t>in WeChat</w:t>
      </w:r>
      <w:r w:rsidR="00EA3649">
        <w:rPr>
          <w:lang w:val="en-GB"/>
        </w:rPr>
        <w:t>,</w:t>
      </w:r>
      <w:r w:rsidR="00D543A3">
        <w:rPr>
          <w:lang w:val="en-GB"/>
        </w:rPr>
        <w:t xml:space="preserve"> </w:t>
      </w:r>
      <w:r w:rsidRPr="00760CB7">
        <w:rPr>
          <w:lang w:val="en-GB"/>
        </w:rPr>
        <w:t xml:space="preserve">such as </w:t>
      </w:r>
      <w:r w:rsidR="0047208C">
        <w:rPr>
          <w:lang w:val="en-GB"/>
        </w:rPr>
        <w:t>wiki and weather</w:t>
      </w:r>
      <w:r w:rsidR="00EA3649">
        <w:rPr>
          <w:lang w:val="en-GB"/>
        </w:rPr>
        <w:t>,</w:t>
      </w:r>
      <w:r w:rsidRPr="00760CB7">
        <w:rPr>
          <w:lang w:val="en-GB"/>
        </w:rPr>
        <w:t xml:space="preserve"> in their everyday lives, we d</w:t>
      </w:r>
      <w:r w:rsidR="007C7A3F">
        <w:rPr>
          <w:lang w:val="en-GB"/>
        </w:rPr>
        <w:t>id</w:t>
      </w:r>
      <w:r w:rsidRPr="00760CB7">
        <w:rPr>
          <w:lang w:val="en-GB"/>
        </w:rPr>
        <w:t xml:space="preserve"> not find much difference compared with users in other demographic groups or contexts. Considered as </w:t>
      </w:r>
      <w:r w:rsidRPr="00760CB7">
        <w:rPr>
          <w:b/>
          <w:bCs/>
          <w:lang w:val="en-GB"/>
        </w:rPr>
        <w:t>materials</w:t>
      </w:r>
      <w:r w:rsidRPr="00760CB7">
        <w:rPr>
          <w:lang w:val="en-GB"/>
        </w:rPr>
        <w:t xml:space="preserve"> in SPT, the other </w:t>
      </w:r>
      <w:r w:rsidR="0047208C">
        <w:rPr>
          <w:lang w:val="en-GB"/>
        </w:rPr>
        <w:t>three</w:t>
      </w:r>
      <w:r w:rsidR="0047208C" w:rsidRPr="00760CB7">
        <w:rPr>
          <w:lang w:val="en-GB"/>
        </w:rPr>
        <w:t xml:space="preserve"> </w:t>
      </w:r>
      <w:r w:rsidRPr="00760CB7">
        <w:rPr>
          <w:lang w:val="en-GB"/>
        </w:rPr>
        <w:t>features are practi</w:t>
      </w:r>
      <w:r w:rsidR="00EA3649">
        <w:rPr>
          <w:lang w:val="en-GB"/>
        </w:rPr>
        <w:t>s</w:t>
      </w:r>
      <w:r w:rsidRPr="00760CB7">
        <w:rPr>
          <w:lang w:val="en-GB"/>
        </w:rPr>
        <w:t xml:space="preserve">ed by </w:t>
      </w:r>
      <w:r w:rsidR="007F6A94">
        <w:rPr>
          <w:lang w:val="en-GB"/>
        </w:rPr>
        <w:t xml:space="preserve">Chinese </w:t>
      </w:r>
      <w:r w:rsidR="00D543A3">
        <w:rPr>
          <w:lang w:val="en-GB"/>
        </w:rPr>
        <w:t xml:space="preserve">older </w:t>
      </w:r>
      <w:r w:rsidR="00683387">
        <w:rPr>
          <w:lang w:val="en-GB"/>
        </w:rPr>
        <w:t>adults</w:t>
      </w:r>
      <w:r w:rsidRPr="00760CB7">
        <w:rPr>
          <w:lang w:val="en-GB"/>
        </w:rPr>
        <w:t xml:space="preserve"> with unique characteristics. Growing up in an era without digital technologies, many participants witnessed the impact of digital transformation in society and compared the differences the smartphone brought into their lives. Dong (67) stated: “</w:t>
      </w:r>
      <w:r w:rsidRPr="00760CB7">
        <w:rPr>
          <w:i/>
          <w:iCs/>
          <w:lang w:val="en-GB"/>
        </w:rPr>
        <w:t>we used to subscribe newspaper, and they deliver twice a day, but not anymore. Now I get all the news and information from WeChat. Some of them are genuine but some are fake. I think the development ha</w:t>
      </w:r>
      <w:r w:rsidR="007C7A3F">
        <w:rPr>
          <w:i/>
          <w:iCs/>
          <w:lang w:val="en-GB"/>
        </w:rPr>
        <w:t>s</w:t>
      </w:r>
      <w:r w:rsidRPr="00760CB7">
        <w:rPr>
          <w:i/>
          <w:iCs/>
          <w:lang w:val="en-GB"/>
        </w:rPr>
        <w:t xml:space="preserve"> crashed those traditional newspaper firms.</w:t>
      </w:r>
      <w:r w:rsidR="00430BD2" w:rsidRPr="00760CB7">
        <w:rPr>
          <w:i/>
          <w:iCs/>
          <w:lang w:val="en-GB"/>
        </w:rPr>
        <w:t xml:space="preserve"> </w:t>
      </w:r>
      <w:r w:rsidRPr="00760CB7">
        <w:rPr>
          <w:i/>
          <w:iCs/>
          <w:lang w:val="en-GB"/>
        </w:rPr>
        <w:t xml:space="preserve">With the smartphones, less and less </w:t>
      </w:r>
      <w:r w:rsidR="007C7A3F">
        <w:rPr>
          <w:i/>
          <w:iCs/>
          <w:lang w:val="en-GB"/>
        </w:rPr>
        <w:t xml:space="preserve">are </w:t>
      </w:r>
      <w:r w:rsidRPr="00760CB7">
        <w:rPr>
          <w:i/>
          <w:iCs/>
          <w:lang w:val="en-GB"/>
        </w:rPr>
        <w:t>people buying newspaper</w:t>
      </w:r>
      <w:r w:rsidR="007C7A3F">
        <w:rPr>
          <w:i/>
          <w:iCs/>
          <w:lang w:val="en-GB"/>
        </w:rPr>
        <w:t>s</w:t>
      </w:r>
      <w:r w:rsidRPr="00760CB7">
        <w:rPr>
          <w:lang w:val="en-GB"/>
        </w:rPr>
        <w:t xml:space="preserve">”.  </w:t>
      </w:r>
    </w:p>
    <w:p w14:paraId="02CCDDC4" w14:textId="4FE1705C" w:rsidR="00DC05EB" w:rsidRPr="00760CB7" w:rsidRDefault="00DC05EB" w:rsidP="0093591F">
      <w:pPr>
        <w:spacing w:line="360" w:lineRule="auto"/>
        <w:ind w:firstLine="720"/>
        <w:rPr>
          <w:lang w:val="en-GB"/>
        </w:rPr>
      </w:pPr>
      <w:r w:rsidRPr="00760CB7">
        <w:rPr>
          <w:lang w:val="en-GB"/>
        </w:rPr>
        <w:t xml:space="preserve">The idea of saving money and </w:t>
      </w:r>
      <w:r w:rsidR="00F6402A">
        <w:rPr>
          <w:lang w:val="en-GB"/>
        </w:rPr>
        <w:t xml:space="preserve">being </w:t>
      </w:r>
      <w:r w:rsidRPr="00760CB7">
        <w:rPr>
          <w:lang w:val="en-GB"/>
        </w:rPr>
        <w:t>budget-driven motivate</w:t>
      </w:r>
      <w:r w:rsidR="00EA3649">
        <w:rPr>
          <w:lang w:val="en-GB"/>
        </w:rPr>
        <w:t>s</w:t>
      </w:r>
      <w:r w:rsidRPr="00760CB7">
        <w:rPr>
          <w:lang w:val="en-GB"/>
        </w:rPr>
        <w:t xml:space="preserve"> them to replace phone calls and text messages with social media such as WeChat. Compar</w:t>
      </w:r>
      <w:r w:rsidR="00EA3649">
        <w:rPr>
          <w:lang w:val="en-GB"/>
        </w:rPr>
        <w:t>ed</w:t>
      </w:r>
      <w:r w:rsidRPr="00760CB7">
        <w:rPr>
          <w:lang w:val="en-GB"/>
        </w:rPr>
        <w:t xml:space="preserve"> with the old</w:t>
      </w:r>
      <w:r w:rsidR="00665D85">
        <w:rPr>
          <w:lang w:val="en-GB"/>
        </w:rPr>
        <w:t>-</w:t>
      </w:r>
      <w:r w:rsidRPr="00760CB7">
        <w:rPr>
          <w:lang w:val="en-GB"/>
        </w:rPr>
        <w:t>time, Lian (74) says: “</w:t>
      </w:r>
      <w:r w:rsidRPr="00760CB7">
        <w:rPr>
          <w:i/>
          <w:iCs/>
          <w:lang w:val="en-GB"/>
        </w:rPr>
        <w:t>back then, we relied on phone calls to stay connected, the phone bills are quite expensive if you like to chat. But with the WeChat, it is so good, and you don’t need to pay for calls anymore. It is free! Normally, I do voice messages, as many as I want; sometime</w:t>
      </w:r>
      <w:r w:rsidR="00F6402A">
        <w:rPr>
          <w:i/>
          <w:iCs/>
          <w:lang w:val="en-GB"/>
        </w:rPr>
        <w:t>s</w:t>
      </w:r>
      <w:r w:rsidRPr="00760CB7">
        <w:rPr>
          <w:i/>
          <w:iCs/>
          <w:lang w:val="en-GB"/>
        </w:rPr>
        <w:t xml:space="preserve"> if I have more to say, I will just do an audio call through WeChat</w:t>
      </w:r>
      <w:r w:rsidRPr="00760CB7">
        <w:rPr>
          <w:lang w:val="en-GB"/>
        </w:rPr>
        <w:t>”.</w:t>
      </w:r>
    </w:p>
    <w:p w14:paraId="086452B2" w14:textId="4476508A" w:rsidR="00DC05EB" w:rsidRDefault="00DC05EB" w:rsidP="0093591F">
      <w:pPr>
        <w:spacing w:line="360" w:lineRule="auto"/>
        <w:ind w:firstLine="720"/>
        <w:rPr>
          <w:lang w:val="en-GB"/>
        </w:rPr>
      </w:pPr>
      <w:r w:rsidRPr="00760CB7">
        <w:rPr>
          <w:lang w:val="en-GB"/>
        </w:rPr>
        <w:t>Many of our participants also follow the current trend of mobile payment. The user experience</w:t>
      </w:r>
      <w:r w:rsidR="00B832E5" w:rsidRPr="00760CB7">
        <w:rPr>
          <w:lang w:val="en-GB"/>
        </w:rPr>
        <w:t>s</w:t>
      </w:r>
      <w:r w:rsidRPr="00760CB7">
        <w:rPr>
          <w:lang w:val="en-GB"/>
        </w:rPr>
        <w:t xml:space="preserve"> are generally positive</w:t>
      </w:r>
      <w:r w:rsidR="00665D85">
        <w:rPr>
          <w:lang w:val="en-GB"/>
        </w:rPr>
        <w:t>;</w:t>
      </w:r>
      <w:r w:rsidRPr="00760CB7">
        <w:rPr>
          <w:lang w:val="en-GB"/>
        </w:rPr>
        <w:t xml:space="preserve"> they find it rather convenient: “</w:t>
      </w:r>
      <w:r w:rsidRPr="00760CB7">
        <w:rPr>
          <w:i/>
          <w:iCs/>
          <w:lang w:val="en-GB"/>
        </w:rPr>
        <w:t xml:space="preserve">I used WeChat pay, </w:t>
      </w:r>
      <w:r w:rsidR="0047208C">
        <w:rPr>
          <w:i/>
          <w:iCs/>
          <w:lang w:val="en-GB"/>
        </w:rPr>
        <w:t>it is</w:t>
      </w:r>
      <w:r w:rsidRPr="00760CB7">
        <w:rPr>
          <w:i/>
          <w:iCs/>
          <w:lang w:val="en-GB"/>
        </w:rPr>
        <w:t xml:space="preserve"> very handy. You see now in China, we have QR code</w:t>
      </w:r>
      <w:r w:rsidR="00EA3649">
        <w:rPr>
          <w:i/>
          <w:iCs/>
          <w:lang w:val="en-GB"/>
        </w:rPr>
        <w:t>s</w:t>
      </w:r>
      <w:r w:rsidRPr="00760CB7">
        <w:rPr>
          <w:i/>
          <w:iCs/>
          <w:lang w:val="en-GB"/>
        </w:rPr>
        <w:t xml:space="preserve"> everywhere, and you just need to scan them to make the payment, I don’t even need to worry about forg</w:t>
      </w:r>
      <w:r w:rsidR="00430BD2" w:rsidRPr="00760CB7">
        <w:rPr>
          <w:i/>
          <w:iCs/>
          <w:lang w:val="en-GB"/>
        </w:rPr>
        <w:t>e</w:t>
      </w:r>
      <w:r w:rsidRPr="00760CB7">
        <w:rPr>
          <w:i/>
          <w:iCs/>
          <w:lang w:val="en-GB"/>
        </w:rPr>
        <w:t>t</w:t>
      </w:r>
      <w:r w:rsidR="00430BD2" w:rsidRPr="00760CB7">
        <w:rPr>
          <w:i/>
          <w:iCs/>
          <w:lang w:val="en-GB"/>
        </w:rPr>
        <w:t>ting</w:t>
      </w:r>
      <w:r w:rsidRPr="00760CB7">
        <w:rPr>
          <w:i/>
          <w:iCs/>
          <w:lang w:val="en-GB"/>
        </w:rPr>
        <w:t xml:space="preserve"> my wallet</w:t>
      </w:r>
      <w:r w:rsidRPr="00760CB7">
        <w:rPr>
          <w:lang w:val="en-GB"/>
        </w:rPr>
        <w:t xml:space="preserve">” (Zhen, </w:t>
      </w:r>
      <w:r w:rsidR="00AD3F60">
        <w:rPr>
          <w:lang w:val="en-GB"/>
        </w:rPr>
        <w:t>60</w:t>
      </w:r>
      <w:r w:rsidRPr="00760CB7">
        <w:rPr>
          <w:lang w:val="en-GB"/>
        </w:rPr>
        <w:t xml:space="preserve">). </w:t>
      </w:r>
      <w:r w:rsidR="00F6402A" w:rsidRPr="00760CB7">
        <w:rPr>
          <w:lang w:val="en-GB"/>
        </w:rPr>
        <w:t>Like</w:t>
      </w:r>
      <w:r w:rsidRPr="00760CB7">
        <w:rPr>
          <w:lang w:val="en-GB"/>
        </w:rPr>
        <w:t xml:space="preserve"> Zhen, many of our participants embrace the idea</w:t>
      </w:r>
      <w:r w:rsidR="00665D85">
        <w:rPr>
          <w:lang w:val="en-GB"/>
        </w:rPr>
        <w:t>. S</w:t>
      </w:r>
      <w:r w:rsidRPr="00760CB7">
        <w:rPr>
          <w:lang w:val="en-GB"/>
        </w:rPr>
        <w:t xml:space="preserve">ome of them have their bank card linked to their WeChat pay or Alipay, but some are more </w:t>
      </w:r>
      <w:r w:rsidR="003E51BF">
        <w:rPr>
          <w:lang w:val="en-GB"/>
        </w:rPr>
        <w:t>sceptical</w:t>
      </w:r>
      <w:r w:rsidRPr="00760CB7">
        <w:rPr>
          <w:lang w:val="en-GB"/>
        </w:rPr>
        <w:t>: “</w:t>
      </w:r>
      <w:r w:rsidRPr="00760CB7">
        <w:rPr>
          <w:i/>
          <w:iCs/>
          <w:lang w:val="en-GB"/>
        </w:rPr>
        <w:t>I don’t really trust myself, I feel a bit uncomfortable to link my bank account to my WeChat pay, I normally ask my daughter to send me a few hundred yuan to my WeChat pay so I can spend on groceries or parties, and that is more than enough</w:t>
      </w:r>
      <w:r w:rsidRPr="00760CB7">
        <w:rPr>
          <w:lang w:val="en-GB"/>
        </w:rPr>
        <w:t xml:space="preserve">” (Hui, 68). </w:t>
      </w:r>
    </w:p>
    <w:p w14:paraId="09FCA59D" w14:textId="3C6A3C98" w:rsidR="001B0245" w:rsidRDefault="001B0245" w:rsidP="0093591F">
      <w:pPr>
        <w:spacing w:line="360" w:lineRule="auto"/>
        <w:ind w:firstLine="720"/>
        <w:rPr>
          <w:lang w:val="en-GB"/>
        </w:rPr>
      </w:pPr>
    </w:p>
    <w:p w14:paraId="52A374C6" w14:textId="77777777" w:rsidR="001B0245" w:rsidRPr="00760CB7" w:rsidRDefault="001B0245" w:rsidP="0093591F">
      <w:pPr>
        <w:spacing w:line="360" w:lineRule="auto"/>
        <w:ind w:firstLine="720"/>
        <w:rPr>
          <w:lang w:val="en-GB"/>
        </w:rPr>
      </w:pPr>
    </w:p>
    <w:p w14:paraId="0BC51A67" w14:textId="7D20ECE3" w:rsidR="00DC05EB" w:rsidRPr="00760CB7" w:rsidRDefault="00F3670E" w:rsidP="00191C7B">
      <w:pPr>
        <w:pStyle w:val="Heading2"/>
        <w:spacing w:line="360" w:lineRule="auto"/>
        <w:rPr>
          <w:lang w:val="en-GB"/>
        </w:rPr>
      </w:pPr>
      <w:r>
        <w:rPr>
          <w:lang w:val="en-GB"/>
        </w:rPr>
        <w:t xml:space="preserve">Social </w:t>
      </w:r>
      <w:r w:rsidR="003973DD">
        <w:rPr>
          <w:lang w:val="en-GB"/>
        </w:rPr>
        <w:t xml:space="preserve">pressure, </w:t>
      </w:r>
      <w:r w:rsidR="00D5156B">
        <w:rPr>
          <w:lang w:val="en-GB"/>
        </w:rPr>
        <w:t>learning, and resistance</w:t>
      </w:r>
      <w:r>
        <w:rPr>
          <w:lang w:val="en-GB"/>
        </w:rPr>
        <w:t xml:space="preserve"> in a digitalised society</w:t>
      </w:r>
    </w:p>
    <w:p w14:paraId="2392A5EC" w14:textId="7DD05399" w:rsidR="00DC05EB" w:rsidRPr="00760CB7" w:rsidRDefault="00045EB8" w:rsidP="0093591F">
      <w:pPr>
        <w:spacing w:line="360" w:lineRule="auto"/>
        <w:ind w:firstLine="720"/>
        <w:rPr>
          <w:lang w:val="en-GB"/>
        </w:rPr>
      </w:pPr>
      <w:r>
        <w:rPr>
          <w:lang w:val="en-GB"/>
        </w:rPr>
        <w:t>O</w:t>
      </w:r>
      <w:r w:rsidR="00DC05EB" w:rsidRPr="00760CB7">
        <w:rPr>
          <w:lang w:val="en-GB"/>
        </w:rPr>
        <w:t xml:space="preserve">ne of the key motivations </w:t>
      </w:r>
      <w:r w:rsidR="006F2443">
        <w:rPr>
          <w:lang w:val="en-GB"/>
        </w:rPr>
        <w:t>for</w:t>
      </w:r>
      <w:r w:rsidR="00DC05EB" w:rsidRPr="00760CB7">
        <w:rPr>
          <w:lang w:val="en-GB"/>
        </w:rPr>
        <w:t xml:space="preserve"> learning how to use </w:t>
      </w:r>
      <w:r w:rsidR="006F2443">
        <w:rPr>
          <w:lang w:val="en-GB"/>
        </w:rPr>
        <w:t xml:space="preserve">a </w:t>
      </w:r>
      <w:r w:rsidR="00DC05EB" w:rsidRPr="00760CB7">
        <w:rPr>
          <w:lang w:val="en-GB"/>
        </w:rPr>
        <w:t>smartphone comes from the pressures of their peers and today’s digitalised society in China: “</w:t>
      </w:r>
      <w:r w:rsidR="00DC05EB" w:rsidRPr="00760CB7">
        <w:rPr>
          <w:i/>
          <w:iCs/>
          <w:lang w:val="en-GB"/>
        </w:rPr>
        <w:t xml:space="preserve">everyone is on it (WeChat) these days, we organise events, chats, follow </w:t>
      </w:r>
      <w:r w:rsidR="0048364F" w:rsidRPr="00760CB7">
        <w:rPr>
          <w:i/>
          <w:iCs/>
          <w:lang w:val="en-GB"/>
        </w:rPr>
        <w:t>each other’s</w:t>
      </w:r>
      <w:r w:rsidR="00DC05EB" w:rsidRPr="00760CB7">
        <w:rPr>
          <w:i/>
          <w:iCs/>
          <w:lang w:val="en-GB"/>
        </w:rPr>
        <w:t xml:space="preserve"> updates, I don’t want to be left behind. So, I still learned how to use it at this age. I know if friends older than me </w:t>
      </w:r>
      <w:proofErr w:type="gramStart"/>
      <w:r w:rsidR="00DC05EB" w:rsidRPr="00760CB7">
        <w:rPr>
          <w:i/>
          <w:iCs/>
          <w:lang w:val="en-GB"/>
        </w:rPr>
        <w:t>can do it</w:t>
      </w:r>
      <w:proofErr w:type="gramEnd"/>
      <w:r w:rsidR="00DC05EB" w:rsidRPr="00760CB7">
        <w:rPr>
          <w:i/>
          <w:iCs/>
          <w:lang w:val="en-GB"/>
        </w:rPr>
        <w:t>, I can too</w:t>
      </w:r>
      <w:r w:rsidR="00DC05EB" w:rsidRPr="00760CB7">
        <w:rPr>
          <w:lang w:val="en-GB"/>
        </w:rPr>
        <w:t xml:space="preserve">” (Xing, 75). In addition, in today’s highly digitalised society, participants find it inconvenient without </w:t>
      </w:r>
      <w:r w:rsidR="003E51BF">
        <w:rPr>
          <w:lang w:val="en-GB"/>
        </w:rPr>
        <w:t>WeChat</w:t>
      </w:r>
      <w:r w:rsidR="00DC05EB" w:rsidRPr="00760CB7">
        <w:rPr>
          <w:lang w:val="en-GB"/>
        </w:rPr>
        <w:t xml:space="preserve">: </w:t>
      </w:r>
      <w:r w:rsidR="00B91759" w:rsidRPr="00760CB7">
        <w:rPr>
          <w:lang w:val="en-GB"/>
        </w:rPr>
        <w:t>“</w:t>
      </w:r>
      <w:r w:rsidR="00DC05EB" w:rsidRPr="00760CB7">
        <w:rPr>
          <w:i/>
          <w:iCs/>
          <w:lang w:val="en-GB"/>
        </w:rPr>
        <w:t>Another example is</w:t>
      </w:r>
      <w:r w:rsidR="008900A5">
        <w:rPr>
          <w:i/>
          <w:iCs/>
          <w:lang w:val="en-GB"/>
        </w:rPr>
        <w:t xml:space="preserve"> (paying for)</w:t>
      </w:r>
      <w:r w:rsidR="00DC05EB" w:rsidRPr="00760CB7">
        <w:rPr>
          <w:i/>
          <w:iCs/>
          <w:lang w:val="en-GB"/>
        </w:rPr>
        <w:t xml:space="preserve"> the car park, and there are no people dealing with cash anymore, so you </w:t>
      </w:r>
      <w:r w:rsidR="00FA2E7B" w:rsidRPr="00760CB7">
        <w:rPr>
          <w:i/>
          <w:iCs/>
          <w:lang w:val="en-GB"/>
        </w:rPr>
        <w:t>must</w:t>
      </w:r>
      <w:r w:rsidR="00DC05EB" w:rsidRPr="00760CB7">
        <w:rPr>
          <w:i/>
          <w:iCs/>
          <w:lang w:val="en-GB"/>
        </w:rPr>
        <w:t xml:space="preserve"> pay yourselves through WeChat. You are forced into the position to use it, so there is no choice at all</w:t>
      </w:r>
      <w:r w:rsidR="00DC05EB" w:rsidRPr="00760CB7">
        <w:rPr>
          <w:lang w:val="en-GB"/>
        </w:rPr>
        <w:t xml:space="preserve">” (Yu, 72).  </w:t>
      </w:r>
    </w:p>
    <w:p w14:paraId="0E998630" w14:textId="0F430E4D" w:rsidR="00DC05EB" w:rsidRPr="00760CB7" w:rsidRDefault="00DC05EB" w:rsidP="008C1204">
      <w:pPr>
        <w:spacing w:line="360" w:lineRule="auto"/>
        <w:ind w:firstLine="720"/>
        <w:rPr>
          <w:lang w:val="en-GB"/>
        </w:rPr>
      </w:pPr>
      <w:r w:rsidRPr="00760CB7">
        <w:rPr>
          <w:lang w:val="en-GB"/>
        </w:rPr>
        <w:t xml:space="preserve">Although acknowledging </w:t>
      </w:r>
      <w:r w:rsidR="00665D85">
        <w:rPr>
          <w:lang w:val="en-GB"/>
        </w:rPr>
        <w:t xml:space="preserve">that </w:t>
      </w:r>
      <w:r w:rsidRPr="00760CB7">
        <w:rPr>
          <w:lang w:val="en-GB"/>
        </w:rPr>
        <w:t>ag</w:t>
      </w:r>
      <w:r w:rsidR="00665D85">
        <w:rPr>
          <w:lang w:val="en-GB"/>
        </w:rPr>
        <w:t>e</w:t>
      </w:r>
      <w:r w:rsidRPr="00760CB7">
        <w:rPr>
          <w:lang w:val="en-GB"/>
        </w:rPr>
        <w:t>ing affect</w:t>
      </w:r>
      <w:r w:rsidR="00665D85">
        <w:rPr>
          <w:lang w:val="en-GB"/>
        </w:rPr>
        <w:t>s</w:t>
      </w:r>
      <w:r w:rsidRPr="00760CB7">
        <w:rPr>
          <w:lang w:val="en-GB"/>
        </w:rPr>
        <w:t xml:space="preserve"> their abilities </w:t>
      </w:r>
      <w:r w:rsidR="00665D85">
        <w:rPr>
          <w:lang w:val="en-GB"/>
        </w:rPr>
        <w:t>to learn</w:t>
      </w:r>
      <w:r w:rsidRPr="00760CB7">
        <w:rPr>
          <w:lang w:val="en-GB"/>
        </w:rPr>
        <w:t xml:space="preserve"> to use </w:t>
      </w:r>
      <w:r w:rsidR="00A1128F">
        <w:rPr>
          <w:lang w:val="en-GB"/>
        </w:rPr>
        <w:t>WeChat</w:t>
      </w:r>
      <w:r w:rsidRPr="00760CB7">
        <w:rPr>
          <w:lang w:val="en-GB"/>
        </w:rPr>
        <w:t xml:space="preserve">, </w:t>
      </w:r>
      <w:r w:rsidR="00FA2E7B">
        <w:rPr>
          <w:lang w:val="en-GB"/>
        </w:rPr>
        <w:t>many of</w:t>
      </w:r>
      <w:r w:rsidRPr="00760CB7">
        <w:rPr>
          <w:lang w:val="en-GB"/>
        </w:rPr>
        <w:t xml:space="preserve"> them find the design of </w:t>
      </w:r>
      <w:r w:rsidR="008F1AD8">
        <w:rPr>
          <w:lang w:val="en-GB"/>
        </w:rPr>
        <w:t xml:space="preserve">WeChat </w:t>
      </w:r>
      <w:r w:rsidRPr="00760CB7">
        <w:rPr>
          <w:lang w:val="en-GB"/>
        </w:rPr>
        <w:t>user</w:t>
      </w:r>
      <w:r w:rsidR="006F2443">
        <w:rPr>
          <w:lang w:val="en-GB"/>
        </w:rPr>
        <w:t>-</w:t>
      </w:r>
      <w:r w:rsidRPr="00760CB7">
        <w:rPr>
          <w:lang w:val="en-GB"/>
        </w:rPr>
        <w:t>friendly</w:t>
      </w:r>
      <w:r w:rsidR="008C1204">
        <w:rPr>
          <w:i/>
          <w:iCs/>
          <w:lang w:val="en-GB"/>
        </w:rPr>
        <w:t xml:space="preserve">. </w:t>
      </w:r>
      <w:r w:rsidRPr="00760CB7">
        <w:rPr>
          <w:lang w:val="en-GB"/>
        </w:rPr>
        <w:t xml:space="preserve">Dong (67) was proud of self-learning several features </w:t>
      </w:r>
      <w:r w:rsidR="008F1AD8">
        <w:rPr>
          <w:lang w:val="en-GB"/>
        </w:rPr>
        <w:t xml:space="preserve">in WeChat </w:t>
      </w:r>
      <w:r w:rsidR="007669BA" w:rsidRPr="00760CB7">
        <w:rPr>
          <w:lang w:val="en-GB"/>
        </w:rPr>
        <w:t>himself but</w:t>
      </w:r>
      <w:r w:rsidRPr="00760CB7">
        <w:rPr>
          <w:lang w:val="en-GB"/>
        </w:rPr>
        <w:t xml:space="preserve"> give</w:t>
      </w:r>
      <w:r w:rsidR="0048364F" w:rsidRPr="00760CB7">
        <w:rPr>
          <w:lang w:val="en-GB"/>
        </w:rPr>
        <w:t>s</w:t>
      </w:r>
      <w:r w:rsidRPr="00760CB7">
        <w:rPr>
          <w:lang w:val="en-GB"/>
        </w:rPr>
        <w:t xml:space="preserve"> credits to the design</w:t>
      </w:r>
      <w:r w:rsidR="008F1AD8">
        <w:rPr>
          <w:lang w:val="en-GB"/>
        </w:rPr>
        <w:t xml:space="preserve"> of WeChat</w:t>
      </w:r>
      <w:r w:rsidRPr="00760CB7">
        <w:rPr>
          <w:lang w:val="en-GB"/>
        </w:rPr>
        <w:t>: “</w:t>
      </w:r>
      <w:r w:rsidRPr="00760CB7">
        <w:rPr>
          <w:i/>
          <w:iCs/>
          <w:lang w:val="en-GB"/>
        </w:rPr>
        <w:t xml:space="preserve">nobody teaches me how to create the picture album, there is a </w:t>
      </w:r>
      <w:proofErr w:type="gramStart"/>
      <w:r w:rsidRPr="00760CB7">
        <w:rPr>
          <w:i/>
          <w:iCs/>
          <w:lang w:val="en-GB"/>
        </w:rPr>
        <w:t>min</w:t>
      </w:r>
      <w:r w:rsidR="0048364F" w:rsidRPr="00760CB7">
        <w:rPr>
          <w:i/>
          <w:iCs/>
          <w:lang w:val="en-GB"/>
        </w:rPr>
        <w:t>i</w:t>
      </w:r>
      <w:r w:rsidRPr="00760CB7">
        <w:rPr>
          <w:i/>
          <w:iCs/>
          <w:lang w:val="en-GB"/>
        </w:rPr>
        <w:t>-programme</w:t>
      </w:r>
      <w:proofErr w:type="gramEnd"/>
      <w:r w:rsidRPr="00760CB7">
        <w:rPr>
          <w:i/>
          <w:iCs/>
          <w:lang w:val="en-GB"/>
        </w:rPr>
        <w:t xml:space="preserve"> on WeChat, you just need to follow the steps they provided. For example, at some point, they will ask you to add your photos, then later you choose the music you want to use as background music, very easy and straight forward</w:t>
      </w:r>
      <w:r w:rsidRPr="00760CB7">
        <w:rPr>
          <w:lang w:val="en-GB"/>
        </w:rPr>
        <w:t xml:space="preserve">”. </w:t>
      </w:r>
    </w:p>
    <w:p w14:paraId="7423FA33" w14:textId="4D89486C" w:rsidR="0092764C" w:rsidRPr="00760CB7" w:rsidRDefault="0092764C" w:rsidP="0093591F">
      <w:pPr>
        <w:spacing w:line="360" w:lineRule="auto"/>
        <w:ind w:firstLine="720"/>
        <w:rPr>
          <w:lang w:val="en-GB"/>
        </w:rPr>
      </w:pPr>
      <w:r w:rsidRPr="00760CB7">
        <w:rPr>
          <w:lang w:val="en-GB"/>
        </w:rPr>
        <w:t xml:space="preserve">Some participants were able to know how to use </w:t>
      </w:r>
      <w:r w:rsidR="008F1AD8">
        <w:rPr>
          <w:lang w:val="en-GB"/>
        </w:rPr>
        <w:t xml:space="preserve">WeChat </w:t>
      </w:r>
      <w:r w:rsidRPr="00760CB7">
        <w:rPr>
          <w:lang w:val="en-GB"/>
        </w:rPr>
        <w:t>effectively regardless of low educational level. Yu (72) told us his cousin’s wife is illiterate, but she is a master of using</w:t>
      </w:r>
      <w:r w:rsidR="00BD4C79" w:rsidRPr="00760CB7">
        <w:rPr>
          <w:lang w:val="en-GB"/>
        </w:rPr>
        <w:t xml:space="preserve"> </w:t>
      </w:r>
      <w:r w:rsidR="008F1AD8">
        <w:rPr>
          <w:lang w:val="en-GB"/>
        </w:rPr>
        <w:t>WeChat</w:t>
      </w:r>
      <w:r w:rsidRPr="00760CB7">
        <w:rPr>
          <w:lang w:val="en-GB"/>
        </w:rPr>
        <w:t>. However, they need to make extra effort to learn: “</w:t>
      </w:r>
      <w:r w:rsidRPr="00760CB7">
        <w:rPr>
          <w:i/>
          <w:iCs/>
          <w:lang w:val="en-GB"/>
        </w:rPr>
        <w:t xml:space="preserve">I only went to school for 3 years, I cannot even recognise A, B, C in English, so I use hand-writing function to type. Sometimes it switched to </w:t>
      </w:r>
      <w:r w:rsidR="0046245E" w:rsidRPr="00760CB7">
        <w:rPr>
          <w:i/>
          <w:iCs/>
          <w:lang w:val="en-GB"/>
        </w:rPr>
        <w:t>pinyin</w:t>
      </w:r>
      <w:r w:rsidR="0046245E" w:rsidRPr="009868A0">
        <w:rPr>
          <w:rStyle w:val="FootnoteReference"/>
        </w:rPr>
        <w:footnoteReference w:id="1"/>
      </w:r>
      <w:r w:rsidRPr="00760CB7">
        <w:rPr>
          <w:i/>
          <w:iCs/>
          <w:lang w:val="en-GB"/>
        </w:rPr>
        <w:t xml:space="preserve"> or English typing, I don’t know how to use them, I </w:t>
      </w:r>
      <w:r w:rsidR="00FA2E7B" w:rsidRPr="00760CB7">
        <w:rPr>
          <w:i/>
          <w:iCs/>
          <w:lang w:val="en-GB"/>
        </w:rPr>
        <w:t>must</w:t>
      </w:r>
      <w:r w:rsidRPr="00760CB7">
        <w:rPr>
          <w:i/>
          <w:iCs/>
          <w:lang w:val="en-GB"/>
        </w:rPr>
        <w:t xml:space="preserve"> find others to teach me and switch back to handwritings. I know using </w:t>
      </w:r>
      <w:r w:rsidR="0046245E" w:rsidRPr="00760CB7">
        <w:rPr>
          <w:i/>
          <w:iCs/>
          <w:lang w:val="en-GB"/>
        </w:rPr>
        <w:t>pinyin</w:t>
      </w:r>
      <w:r w:rsidRPr="00760CB7">
        <w:rPr>
          <w:i/>
          <w:iCs/>
          <w:lang w:val="en-GB"/>
        </w:rPr>
        <w:t xml:space="preserve"> is much faster, but (sigh), I don’t have that knowledge</w:t>
      </w:r>
      <w:r w:rsidRPr="00760CB7">
        <w:rPr>
          <w:lang w:val="en-GB"/>
        </w:rPr>
        <w:t xml:space="preserve">” (Zhen, </w:t>
      </w:r>
      <w:r w:rsidR="00AD3F60">
        <w:rPr>
          <w:lang w:val="en-GB"/>
        </w:rPr>
        <w:t>60</w:t>
      </w:r>
      <w:r w:rsidRPr="00760CB7">
        <w:rPr>
          <w:lang w:val="en-GB"/>
        </w:rPr>
        <w:t xml:space="preserve">).  </w:t>
      </w:r>
    </w:p>
    <w:p w14:paraId="32BD94DD" w14:textId="6ADC1360" w:rsidR="00DC05EB" w:rsidRPr="00760CB7" w:rsidRDefault="00DC05EB" w:rsidP="0093591F">
      <w:pPr>
        <w:spacing w:line="360" w:lineRule="auto"/>
        <w:ind w:firstLine="720"/>
        <w:rPr>
          <w:lang w:val="en-GB"/>
        </w:rPr>
      </w:pPr>
      <w:r w:rsidRPr="00760CB7">
        <w:rPr>
          <w:lang w:val="en-GB"/>
        </w:rPr>
        <w:t>Many participants</w:t>
      </w:r>
      <w:r w:rsidR="00665D85">
        <w:rPr>
          <w:lang w:val="en-GB"/>
        </w:rPr>
        <w:t>,</w:t>
      </w:r>
      <w:r w:rsidRPr="00760CB7">
        <w:rPr>
          <w:lang w:val="en-GB"/>
        </w:rPr>
        <w:t xml:space="preserve"> however</w:t>
      </w:r>
      <w:r w:rsidR="00665D85">
        <w:rPr>
          <w:lang w:val="en-GB"/>
        </w:rPr>
        <w:t>,</w:t>
      </w:r>
      <w:r w:rsidRPr="00760CB7">
        <w:rPr>
          <w:lang w:val="en-GB"/>
        </w:rPr>
        <w:t xml:space="preserve"> find the generation gap between them and their </w:t>
      </w:r>
      <w:r w:rsidR="00D264EF">
        <w:rPr>
          <w:lang w:val="en-GB"/>
        </w:rPr>
        <w:t>children</w:t>
      </w:r>
      <w:r w:rsidR="00D264EF" w:rsidRPr="00760CB7">
        <w:rPr>
          <w:lang w:val="en-GB"/>
        </w:rPr>
        <w:t xml:space="preserve"> </w:t>
      </w:r>
      <w:r w:rsidR="008C1204" w:rsidRPr="00760CB7">
        <w:rPr>
          <w:lang w:val="en-GB"/>
        </w:rPr>
        <w:t>are</w:t>
      </w:r>
      <w:r w:rsidRPr="00760CB7">
        <w:rPr>
          <w:lang w:val="en-GB"/>
        </w:rPr>
        <w:t xml:space="preserve"> not </w:t>
      </w:r>
      <w:r w:rsidR="00FA2E7B" w:rsidRPr="00760CB7">
        <w:rPr>
          <w:lang w:val="en-GB"/>
        </w:rPr>
        <w:t>helpful</w:t>
      </w:r>
      <w:r w:rsidRPr="00760CB7">
        <w:rPr>
          <w:lang w:val="en-GB"/>
        </w:rPr>
        <w:t xml:space="preserve"> </w:t>
      </w:r>
      <w:r w:rsidR="006F2443">
        <w:rPr>
          <w:lang w:val="en-GB"/>
        </w:rPr>
        <w:t>in learning</w:t>
      </w:r>
      <w:r w:rsidRPr="00760CB7">
        <w:rPr>
          <w:lang w:val="en-GB"/>
        </w:rPr>
        <w:t xml:space="preserve"> </w:t>
      </w:r>
      <w:r w:rsidR="0046245E" w:rsidRPr="00760CB7">
        <w:rPr>
          <w:lang w:val="en-GB"/>
        </w:rPr>
        <w:t>to use</w:t>
      </w:r>
      <w:r w:rsidRPr="00760CB7">
        <w:rPr>
          <w:lang w:val="en-GB"/>
        </w:rPr>
        <w:t xml:space="preserve"> </w:t>
      </w:r>
      <w:r w:rsidR="008F1AD8">
        <w:rPr>
          <w:lang w:val="en-GB"/>
        </w:rPr>
        <w:t>WeChat</w:t>
      </w:r>
      <w:r w:rsidRPr="00760CB7">
        <w:rPr>
          <w:lang w:val="en-GB"/>
        </w:rPr>
        <w:t>: “</w:t>
      </w:r>
      <w:r w:rsidRPr="00760CB7">
        <w:rPr>
          <w:i/>
          <w:iCs/>
          <w:lang w:val="en-GB"/>
        </w:rPr>
        <w:t>their brain functions way faster than us, I cannot follow, and they easily lose patience or too busy</w:t>
      </w:r>
      <w:r w:rsidRPr="00760CB7">
        <w:rPr>
          <w:lang w:val="en-GB"/>
        </w:rPr>
        <w:t xml:space="preserve">”, Zhu (60) </w:t>
      </w:r>
      <w:r w:rsidR="008C1204" w:rsidRPr="00760CB7">
        <w:rPr>
          <w:lang w:val="en-GB"/>
        </w:rPr>
        <w:t>sa</w:t>
      </w:r>
      <w:r w:rsidR="008C1204">
        <w:rPr>
          <w:lang w:val="en-GB"/>
        </w:rPr>
        <w:t>id</w:t>
      </w:r>
      <w:r w:rsidRPr="00760CB7">
        <w:rPr>
          <w:lang w:val="en-GB"/>
        </w:rPr>
        <w:t>: “</w:t>
      </w:r>
      <w:r w:rsidRPr="00760CB7">
        <w:rPr>
          <w:i/>
          <w:iCs/>
          <w:lang w:val="en-GB"/>
        </w:rPr>
        <w:t>I rather ask my previous colleagues or friends for help. I can’t explain it. I just feel more relaxed and learn quicker when I learn from my peer</w:t>
      </w:r>
      <w:r w:rsidR="00BD4C79" w:rsidRPr="00760CB7">
        <w:rPr>
          <w:i/>
          <w:iCs/>
          <w:lang w:val="en-GB"/>
        </w:rPr>
        <w:t>s</w:t>
      </w:r>
      <w:r w:rsidRPr="00760CB7">
        <w:rPr>
          <w:i/>
          <w:iCs/>
          <w:lang w:val="en-GB"/>
        </w:rPr>
        <w:t>, probably we think the similar way</w:t>
      </w:r>
      <w:r w:rsidRPr="00760CB7">
        <w:rPr>
          <w:lang w:val="en-GB"/>
        </w:rPr>
        <w:t xml:space="preserve">”. </w:t>
      </w:r>
      <w:r w:rsidR="00665D85">
        <w:rPr>
          <w:lang w:val="en-GB"/>
        </w:rPr>
        <w:t>P</w:t>
      </w:r>
      <w:r w:rsidRPr="00760CB7">
        <w:rPr>
          <w:lang w:val="en-GB"/>
        </w:rPr>
        <w:t xml:space="preserve">eer support functions </w:t>
      </w:r>
      <w:r w:rsidR="00665D85">
        <w:rPr>
          <w:lang w:val="en-GB"/>
        </w:rPr>
        <w:t xml:space="preserve">as </w:t>
      </w:r>
      <w:r w:rsidRPr="00760CB7">
        <w:rPr>
          <w:lang w:val="en-GB"/>
        </w:rPr>
        <w:t xml:space="preserve">an </w:t>
      </w:r>
      <w:r w:rsidRPr="00760CB7">
        <w:rPr>
          <w:lang w:val="en-GB"/>
        </w:rPr>
        <w:lastRenderedPageBreak/>
        <w:t xml:space="preserve">essential role </w:t>
      </w:r>
      <w:r w:rsidR="00665D85">
        <w:rPr>
          <w:lang w:val="en-GB"/>
        </w:rPr>
        <w:t>in</w:t>
      </w:r>
      <w:r w:rsidRPr="00760CB7">
        <w:rPr>
          <w:lang w:val="en-GB"/>
        </w:rPr>
        <w:t xml:space="preserve"> their learning process: “</w:t>
      </w:r>
      <w:r w:rsidRPr="00760CB7">
        <w:rPr>
          <w:i/>
          <w:iCs/>
          <w:lang w:val="en-GB"/>
        </w:rPr>
        <w:t>When I started, I asked around from my friends to pick up skill</w:t>
      </w:r>
      <w:r w:rsidR="0046245E" w:rsidRPr="00760CB7">
        <w:rPr>
          <w:i/>
          <w:iCs/>
          <w:lang w:val="en-GB"/>
        </w:rPr>
        <w:t>s</w:t>
      </w:r>
      <w:r w:rsidRPr="00760CB7">
        <w:rPr>
          <w:i/>
          <w:iCs/>
          <w:lang w:val="en-GB"/>
        </w:rPr>
        <w:t xml:space="preserve"> </w:t>
      </w:r>
      <w:r w:rsidR="0046245E" w:rsidRPr="00760CB7">
        <w:rPr>
          <w:i/>
          <w:iCs/>
          <w:lang w:val="en-GB"/>
        </w:rPr>
        <w:t>for</w:t>
      </w:r>
      <w:r w:rsidRPr="00760CB7">
        <w:rPr>
          <w:i/>
          <w:iCs/>
          <w:lang w:val="en-GB"/>
        </w:rPr>
        <w:t xml:space="preserve"> using WeChat. For example, I asked them how to send the ‘good morning’ stickers, they showed me step by step that firstly I need to save the sticker to ‘my favourite’, then send to other groups. It is just like this, sometimes I forgot, and I would ask again</w:t>
      </w:r>
      <w:r w:rsidRPr="00760CB7">
        <w:rPr>
          <w:lang w:val="en-GB"/>
        </w:rPr>
        <w:t>” (Yi, 62).</w:t>
      </w:r>
    </w:p>
    <w:p w14:paraId="53460F71" w14:textId="17E048E2" w:rsidR="00DC05EB" w:rsidRPr="00760CB7" w:rsidRDefault="00DC05EB" w:rsidP="0093591F">
      <w:pPr>
        <w:spacing w:line="360" w:lineRule="auto"/>
        <w:ind w:firstLine="720"/>
        <w:rPr>
          <w:lang w:val="en-GB"/>
        </w:rPr>
      </w:pPr>
      <w:r w:rsidRPr="00760CB7">
        <w:rPr>
          <w:lang w:val="en-GB"/>
        </w:rPr>
        <w:t xml:space="preserve">We also have participants </w:t>
      </w:r>
      <w:r w:rsidR="00F25E02" w:rsidRPr="00760CB7">
        <w:rPr>
          <w:lang w:val="en-GB"/>
        </w:rPr>
        <w:t xml:space="preserve">who </w:t>
      </w:r>
      <w:r w:rsidRPr="00760CB7">
        <w:rPr>
          <w:lang w:val="en-GB"/>
        </w:rPr>
        <w:t>refuse</w:t>
      </w:r>
      <w:r w:rsidR="00F25E02" w:rsidRPr="00760CB7">
        <w:rPr>
          <w:lang w:val="en-GB"/>
        </w:rPr>
        <w:t>d</w:t>
      </w:r>
      <w:r w:rsidRPr="00760CB7">
        <w:rPr>
          <w:lang w:val="en-GB"/>
        </w:rPr>
        <w:t xml:space="preserve"> to learn how to use smartphone</w:t>
      </w:r>
      <w:r w:rsidR="00F25E02" w:rsidRPr="00760CB7">
        <w:rPr>
          <w:lang w:val="en-GB"/>
        </w:rPr>
        <w:t>s</w:t>
      </w:r>
      <w:r w:rsidRPr="00760CB7">
        <w:rPr>
          <w:lang w:val="en-GB"/>
        </w:rPr>
        <w:t xml:space="preserve"> or g</w:t>
      </w:r>
      <w:r w:rsidR="00F25E02" w:rsidRPr="00760CB7">
        <w:rPr>
          <w:lang w:val="en-GB"/>
        </w:rPr>
        <w:t>a</w:t>
      </w:r>
      <w:r w:rsidRPr="00760CB7">
        <w:rPr>
          <w:lang w:val="en-GB"/>
        </w:rPr>
        <w:t>ve up using some features after some attempts. Lian (65) never owned a smartphone and embraced the joy of missing out: “</w:t>
      </w:r>
      <w:r w:rsidRPr="00760CB7">
        <w:rPr>
          <w:i/>
          <w:iCs/>
          <w:lang w:val="en-GB"/>
        </w:rPr>
        <w:t xml:space="preserve">I noticed people’s lives are so occupied by their phones these days, they make us feel addicted; it just like a blackhole and suck you in. I am perfectly happy with my life </w:t>
      </w:r>
      <w:proofErr w:type="gramStart"/>
      <w:r w:rsidRPr="00760CB7">
        <w:rPr>
          <w:i/>
          <w:iCs/>
          <w:lang w:val="en-GB"/>
        </w:rPr>
        <w:t>now,</w:t>
      </w:r>
      <w:proofErr w:type="gramEnd"/>
      <w:r w:rsidRPr="00760CB7">
        <w:rPr>
          <w:i/>
          <w:iCs/>
          <w:lang w:val="en-GB"/>
        </w:rPr>
        <w:t xml:space="preserve"> I don’t need th</w:t>
      </w:r>
      <w:r w:rsidR="00F25E02" w:rsidRPr="00760CB7">
        <w:rPr>
          <w:i/>
          <w:iCs/>
          <w:lang w:val="en-GB"/>
        </w:rPr>
        <w:t>ese</w:t>
      </w:r>
      <w:r w:rsidRPr="00760CB7">
        <w:rPr>
          <w:i/>
          <w:iCs/>
          <w:lang w:val="en-GB"/>
        </w:rPr>
        <w:t xml:space="preserve"> kind</w:t>
      </w:r>
      <w:r w:rsidR="008351AE">
        <w:rPr>
          <w:i/>
          <w:iCs/>
          <w:lang w:val="en-GB"/>
        </w:rPr>
        <w:t>s</w:t>
      </w:r>
      <w:r w:rsidRPr="00760CB7">
        <w:rPr>
          <w:i/>
          <w:iCs/>
          <w:lang w:val="en-GB"/>
        </w:rPr>
        <w:t xml:space="preserve"> of distractions. If I want to reach out to my friends, I can still make calls</w:t>
      </w:r>
      <w:r w:rsidRPr="00760CB7">
        <w:rPr>
          <w:lang w:val="en-GB"/>
        </w:rPr>
        <w:t>”.</w:t>
      </w:r>
    </w:p>
    <w:p w14:paraId="2E2F9B35" w14:textId="5EE05BA7" w:rsidR="00DC05EB" w:rsidRPr="00760CB7" w:rsidRDefault="00DC05EB" w:rsidP="0093591F">
      <w:pPr>
        <w:spacing w:line="360" w:lineRule="auto"/>
        <w:ind w:firstLine="720"/>
        <w:rPr>
          <w:lang w:val="en-GB"/>
        </w:rPr>
      </w:pPr>
      <w:r w:rsidRPr="00760CB7">
        <w:rPr>
          <w:lang w:val="en-GB"/>
        </w:rPr>
        <w:t>Some participants refuse to learn certain features</w:t>
      </w:r>
      <w:r w:rsidR="002D4342">
        <w:rPr>
          <w:lang w:val="en-GB"/>
        </w:rPr>
        <w:t xml:space="preserve"> on WeChat</w:t>
      </w:r>
      <w:r w:rsidR="006F2443">
        <w:rPr>
          <w:lang w:val="en-GB"/>
        </w:rPr>
        <w:t>,</w:t>
      </w:r>
      <w:r w:rsidRPr="00760CB7">
        <w:rPr>
          <w:lang w:val="en-GB"/>
        </w:rPr>
        <w:t xml:space="preserve"> such as e-payment, especially </w:t>
      </w:r>
      <w:r w:rsidR="006F2443">
        <w:rPr>
          <w:lang w:val="en-GB"/>
        </w:rPr>
        <w:t xml:space="preserve">after </w:t>
      </w:r>
      <w:r w:rsidRPr="00760CB7">
        <w:rPr>
          <w:lang w:val="en-GB"/>
        </w:rPr>
        <w:t xml:space="preserve">hearing </w:t>
      </w:r>
      <w:r w:rsidR="006F2443">
        <w:rPr>
          <w:lang w:val="en-GB"/>
        </w:rPr>
        <w:t xml:space="preserve">about </w:t>
      </w:r>
      <w:r w:rsidRPr="00760CB7">
        <w:rPr>
          <w:lang w:val="en-GB"/>
        </w:rPr>
        <w:t xml:space="preserve">some bad experiences from their peers. In today’s almost cashless China, </w:t>
      </w:r>
      <w:proofErr w:type="spellStart"/>
      <w:r w:rsidRPr="00760CB7">
        <w:rPr>
          <w:lang w:val="en-GB"/>
        </w:rPr>
        <w:t>XueQiong</w:t>
      </w:r>
      <w:proofErr w:type="spellEnd"/>
      <w:r w:rsidRPr="00760CB7">
        <w:rPr>
          <w:lang w:val="en-GB"/>
        </w:rPr>
        <w:t xml:space="preserve"> insisted </w:t>
      </w:r>
      <w:r w:rsidR="00665D85">
        <w:rPr>
          <w:lang w:val="en-GB"/>
        </w:rPr>
        <w:t>on using</w:t>
      </w:r>
      <w:r w:rsidRPr="00760CB7">
        <w:rPr>
          <w:lang w:val="en-GB"/>
        </w:rPr>
        <w:t xml:space="preserve"> cash: “</w:t>
      </w:r>
      <w:r w:rsidRPr="00760CB7">
        <w:rPr>
          <w:i/>
          <w:iCs/>
          <w:lang w:val="en-GB"/>
        </w:rPr>
        <w:t xml:space="preserve">I am quite old now, there is no point to learn this. What if I got scammed, or I made a mistake? I heard the other day, someone was using WeChat pay, the price was RMB 5.00, and the seller tried to trick the buyer by putting it as RMB 500. You see!?! How terrible it is. </w:t>
      </w:r>
      <w:r w:rsidR="00B83AE9" w:rsidRPr="00760CB7">
        <w:rPr>
          <w:i/>
          <w:iCs/>
          <w:lang w:val="en-GB"/>
        </w:rPr>
        <w:t>So,</w:t>
      </w:r>
      <w:r w:rsidRPr="00760CB7">
        <w:rPr>
          <w:i/>
          <w:iCs/>
          <w:lang w:val="en-GB"/>
        </w:rPr>
        <w:t xml:space="preserve"> I am determined not to learn</w:t>
      </w:r>
      <w:r w:rsidRPr="00760CB7">
        <w:rPr>
          <w:lang w:val="en-GB"/>
        </w:rPr>
        <w:t xml:space="preserve">”. </w:t>
      </w:r>
    </w:p>
    <w:p w14:paraId="2E02F07C" w14:textId="4A422728" w:rsidR="00DC05EB" w:rsidRPr="00760CB7" w:rsidRDefault="002D4342" w:rsidP="00191C7B">
      <w:pPr>
        <w:pStyle w:val="Heading2"/>
        <w:spacing w:line="360" w:lineRule="auto"/>
        <w:rPr>
          <w:lang w:val="en-GB"/>
        </w:rPr>
      </w:pPr>
      <w:r>
        <w:rPr>
          <w:lang w:val="en-GB"/>
        </w:rPr>
        <w:t>M</w:t>
      </w:r>
      <w:r w:rsidR="00DC05EB" w:rsidRPr="00760CB7">
        <w:rPr>
          <w:lang w:val="en-GB"/>
        </w:rPr>
        <w:t>ore than just WeChat</w:t>
      </w:r>
    </w:p>
    <w:p w14:paraId="41D08509" w14:textId="52DA77D5" w:rsidR="00DC05EB" w:rsidRPr="00760CB7" w:rsidRDefault="00DC05EB" w:rsidP="0093591F">
      <w:pPr>
        <w:spacing w:line="360" w:lineRule="auto"/>
        <w:ind w:firstLine="720"/>
        <w:rPr>
          <w:lang w:val="en-GB"/>
        </w:rPr>
      </w:pPr>
      <w:r w:rsidRPr="00760CB7">
        <w:rPr>
          <w:lang w:val="en-GB"/>
        </w:rPr>
        <w:t>Today’s WeChat is more than just a messaging app</w:t>
      </w:r>
      <w:r w:rsidR="006F2443">
        <w:rPr>
          <w:lang w:val="en-GB"/>
        </w:rPr>
        <w:t>;</w:t>
      </w:r>
      <w:r w:rsidRPr="00760CB7">
        <w:rPr>
          <w:lang w:val="en-GB"/>
        </w:rPr>
        <w:t xml:space="preserve"> but </w:t>
      </w:r>
      <w:r w:rsidR="006F2443">
        <w:rPr>
          <w:lang w:val="en-GB"/>
        </w:rPr>
        <w:t>i</w:t>
      </w:r>
      <w:r w:rsidRPr="00760CB7">
        <w:rPr>
          <w:lang w:val="en-GB"/>
        </w:rPr>
        <w:t>s a hybrid entity with features of social media, heath, payment, and shopping. We found the social practice of WeChat use</w:t>
      </w:r>
      <w:r w:rsidR="006F2443">
        <w:rPr>
          <w:lang w:val="en-GB"/>
        </w:rPr>
        <w:t>d</w:t>
      </w:r>
      <w:r w:rsidRPr="00760CB7">
        <w:rPr>
          <w:lang w:val="en-GB"/>
        </w:rPr>
        <w:t xml:space="preserve"> by </w:t>
      </w:r>
      <w:r w:rsidR="00B56309">
        <w:rPr>
          <w:lang w:val="en-GB"/>
        </w:rPr>
        <w:t xml:space="preserve">older Chinese adults </w:t>
      </w:r>
      <w:r w:rsidRPr="00760CB7">
        <w:rPr>
          <w:lang w:val="en-GB"/>
        </w:rPr>
        <w:t>reflect</w:t>
      </w:r>
      <w:r w:rsidR="006F2443">
        <w:rPr>
          <w:lang w:val="en-GB"/>
        </w:rPr>
        <w:t>s</w:t>
      </w:r>
      <w:r w:rsidRPr="00760CB7">
        <w:rPr>
          <w:lang w:val="en-GB"/>
        </w:rPr>
        <w:t xml:space="preserve"> the practice of their values of social ties and traditional Chinese values of guanxi and </w:t>
      </w:r>
      <w:proofErr w:type="spellStart"/>
      <w:r w:rsidRPr="00760CB7">
        <w:rPr>
          <w:lang w:val="en-GB"/>
        </w:rPr>
        <w:t>keqi</w:t>
      </w:r>
      <w:proofErr w:type="spellEnd"/>
      <w:r w:rsidRPr="00760CB7">
        <w:rPr>
          <w:lang w:val="en-GB"/>
        </w:rPr>
        <w:t xml:space="preserve">. Participants we interviewed enjoyed using WeChat chat groups to stay in contact with their old friends and colleagues, organise social events and simply send out daily greetings. </w:t>
      </w:r>
    </w:p>
    <w:p w14:paraId="778C88C0" w14:textId="351D4EA3" w:rsidR="00DC05EB" w:rsidRPr="00760CB7" w:rsidRDefault="0006055F" w:rsidP="00191C7B">
      <w:pPr>
        <w:spacing w:line="360" w:lineRule="auto"/>
        <w:ind w:left="720"/>
        <w:rPr>
          <w:i/>
          <w:iCs/>
          <w:lang w:val="en-GB"/>
        </w:rPr>
      </w:pPr>
      <w:r>
        <w:rPr>
          <w:i/>
          <w:iCs/>
          <w:lang w:val="en-GB"/>
        </w:rPr>
        <w:t>“</w:t>
      </w:r>
      <w:r w:rsidR="00DC05EB" w:rsidRPr="00760CB7">
        <w:rPr>
          <w:i/>
          <w:iCs/>
          <w:lang w:val="en-GB"/>
        </w:rPr>
        <w:t>I have so many groups. For example, we normally organise outings on the group chat, and it is a such a good way to organise things, we can just sign up easily on there. With the WeChat, everything is so smooth</w:t>
      </w:r>
      <w:r>
        <w:rPr>
          <w:i/>
          <w:iCs/>
          <w:lang w:val="en-GB"/>
        </w:rPr>
        <w:t>”</w:t>
      </w:r>
      <w:r w:rsidR="00DC05EB" w:rsidRPr="00760CB7">
        <w:rPr>
          <w:i/>
          <w:iCs/>
          <w:lang w:val="en-GB"/>
        </w:rPr>
        <w:t xml:space="preserve"> </w:t>
      </w:r>
      <w:r w:rsidR="00DC05EB" w:rsidRPr="0006055F">
        <w:rPr>
          <w:lang w:val="en-GB"/>
        </w:rPr>
        <w:t>(</w:t>
      </w:r>
      <w:proofErr w:type="spellStart"/>
      <w:r w:rsidR="00DC05EB" w:rsidRPr="0006055F">
        <w:rPr>
          <w:lang w:val="en-GB"/>
        </w:rPr>
        <w:t>Qiang</w:t>
      </w:r>
      <w:proofErr w:type="spellEnd"/>
      <w:r w:rsidR="00DC05EB" w:rsidRPr="0006055F">
        <w:rPr>
          <w:lang w:val="en-GB"/>
        </w:rPr>
        <w:t>, 63)</w:t>
      </w:r>
      <w:r w:rsidR="00DC05EB" w:rsidRPr="00760CB7">
        <w:rPr>
          <w:i/>
          <w:iCs/>
          <w:lang w:val="en-GB"/>
        </w:rPr>
        <w:t>.</w:t>
      </w:r>
    </w:p>
    <w:p w14:paraId="65672FD3" w14:textId="411E68D3" w:rsidR="00DC05EB" w:rsidRPr="00760CB7" w:rsidRDefault="00DC05EB" w:rsidP="0093591F">
      <w:pPr>
        <w:spacing w:line="360" w:lineRule="auto"/>
        <w:ind w:firstLine="720"/>
        <w:rPr>
          <w:lang w:val="en-GB"/>
        </w:rPr>
      </w:pPr>
      <w:r w:rsidRPr="00760CB7">
        <w:rPr>
          <w:lang w:val="en-GB"/>
        </w:rPr>
        <w:t xml:space="preserve">Many participants have around 5-6 active chat groups. Since </w:t>
      </w:r>
      <w:r w:rsidR="00BB2D6A">
        <w:rPr>
          <w:lang w:val="en-GB"/>
        </w:rPr>
        <w:t>all</w:t>
      </w:r>
      <w:r w:rsidRPr="00760CB7">
        <w:rPr>
          <w:lang w:val="en-GB"/>
        </w:rPr>
        <w:t xml:space="preserve"> participants are retired, they have plenty of time to reconnect and strengthen their social ties: “</w:t>
      </w:r>
      <w:r w:rsidRPr="00760CB7">
        <w:rPr>
          <w:i/>
          <w:iCs/>
          <w:lang w:val="en-GB"/>
        </w:rPr>
        <w:t>yes, we chat every day. There is no agenda, we just chat randomly. I am quite close to them, so… one invites the other into the group, so the group is getting bigger and bigger</w:t>
      </w:r>
      <w:r w:rsidR="00F25E02" w:rsidRPr="00760CB7">
        <w:rPr>
          <w:lang w:val="en-GB"/>
        </w:rPr>
        <w:t>”</w:t>
      </w:r>
      <w:r w:rsidRPr="00760CB7">
        <w:rPr>
          <w:lang w:val="en-GB"/>
        </w:rPr>
        <w:t xml:space="preserve"> (</w:t>
      </w:r>
      <w:proofErr w:type="spellStart"/>
      <w:r w:rsidRPr="00760CB7">
        <w:rPr>
          <w:lang w:val="en-GB"/>
        </w:rPr>
        <w:t>Qiong</w:t>
      </w:r>
      <w:proofErr w:type="spellEnd"/>
      <w:r w:rsidRPr="00760CB7">
        <w:rPr>
          <w:lang w:val="en-GB"/>
        </w:rPr>
        <w:t xml:space="preserve">, 67). Hui (68) showed </w:t>
      </w:r>
      <w:r w:rsidR="00B83AE9" w:rsidRPr="00760CB7">
        <w:rPr>
          <w:lang w:val="en-GB"/>
        </w:rPr>
        <w:t xml:space="preserve">the </w:t>
      </w:r>
      <w:r w:rsidR="00B83AE9" w:rsidRPr="00760CB7">
        <w:rPr>
          <w:lang w:val="en-GB"/>
        </w:rPr>
        <w:lastRenderedPageBreak/>
        <w:t>author</w:t>
      </w:r>
      <w:r w:rsidRPr="00760CB7">
        <w:rPr>
          <w:lang w:val="en-GB"/>
        </w:rPr>
        <w:t xml:space="preserve"> her active WeChat groups on her phone and proudly demonstrated all the fancy new features they use in the group chats: </w:t>
      </w:r>
    </w:p>
    <w:p w14:paraId="42A29814" w14:textId="19D491B9" w:rsidR="00DC05EB" w:rsidRPr="00760CB7" w:rsidRDefault="0006055F" w:rsidP="00191C7B">
      <w:pPr>
        <w:spacing w:line="360" w:lineRule="auto"/>
        <w:ind w:left="720"/>
        <w:rPr>
          <w:i/>
          <w:iCs/>
          <w:lang w:val="en-GB"/>
        </w:rPr>
      </w:pPr>
      <w:r>
        <w:rPr>
          <w:i/>
          <w:iCs/>
          <w:lang w:val="en-GB"/>
        </w:rPr>
        <w:t>“</w:t>
      </w:r>
      <w:r w:rsidR="00DC05EB" w:rsidRPr="00760CB7">
        <w:rPr>
          <w:i/>
          <w:iCs/>
          <w:lang w:val="en-GB"/>
        </w:rPr>
        <w:t>We have people sending customised greeting stickers in the morning, someone edit</w:t>
      </w:r>
      <w:r w:rsidR="00334184" w:rsidRPr="00760CB7">
        <w:rPr>
          <w:i/>
          <w:iCs/>
          <w:lang w:val="en-GB"/>
        </w:rPr>
        <w:t>s</w:t>
      </w:r>
      <w:r w:rsidR="00DC05EB" w:rsidRPr="00760CB7">
        <w:rPr>
          <w:i/>
          <w:iCs/>
          <w:lang w:val="en-GB"/>
        </w:rPr>
        <w:t xml:space="preserve"> a video of their holiday and share</w:t>
      </w:r>
      <w:r w:rsidR="00334184" w:rsidRPr="00760CB7">
        <w:rPr>
          <w:i/>
          <w:iCs/>
          <w:lang w:val="en-GB"/>
        </w:rPr>
        <w:t>s it</w:t>
      </w:r>
      <w:r w:rsidR="00DC05EB" w:rsidRPr="00760CB7">
        <w:rPr>
          <w:i/>
          <w:iCs/>
          <w:lang w:val="en-GB"/>
        </w:rPr>
        <w:t xml:space="preserve"> in the group, and then we also organise playing </w:t>
      </w:r>
      <w:proofErr w:type="spellStart"/>
      <w:r w:rsidR="00DC05EB" w:rsidRPr="00760CB7">
        <w:rPr>
          <w:i/>
          <w:iCs/>
          <w:lang w:val="en-GB"/>
        </w:rPr>
        <w:t>mahjong</w:t>
      </w:r>
      <w:proofErr w:type="spellEnd"/>
      <w:r w:rsidR="00DC05EB" w:rsidRPr="00760CB7">
        <w:rPr>
          <w:i/>
          <w:iCs/>
          <w:lang w:val="en-GB"/>
        </w:rPr>
        <w:t xml:space="preserve"> in the group too. People just need to sign up in the group, I just need send an OK sticker. For example, we are having a party tonight, I just reminded everyone in the group about it. Sometimes in the evening, we would start the conversations in the group, it is </w:t>
      </w:r>
      <w:r w:rsidRPr="00760CB7">
        <w:rPr>
          <w:i/>
          <w:iCs/>
          <w:lang w:val="en-GB"/>
        </w:rPr>
        <w:t>fun</w:t>
      </w:r>
      <w:r w:rsidR="00DC05EB" w:rsidRPr="00760CB7">
        <w:rPr>
          <w:i/>
          <w:iCs/>
          <w:lang w:val="en-GB"/>
        </w:rPr>
        <w:t>.</w:t>
      </w:r>
      <w:r>
        <w:rPr>
          <w:i/>
          <w:iCs/>
          <w:lang w:val="en-GB"/>
        </w:rPr>
        <w:t>”</w:t>
      </w:r>
    </w:p>
    <w:p w14:paraId="3309AB64" w14:textId="71DDFFAD" w:rsidR="0093591F" w:rsidRDefault="00DC05EB" w:rsidP="0093591F">
      <w:pPr>
        <w:spacing w:line="360" w:lineRule="auto"/>
        <w:ind w:firstLine="720"/>
        <w:rPr>
          <w:lang w:val="en-GB"/>
        </w:rPr>
      </w:pPr>
      <w:r w:rsidRPr="00760CB7">
        <w:rPr>
          <w:lang w:val="en-GB"/>
        </w:rPr>
        <w:t>Sending “good morning stickers” ha</w:t>
      </w:r>
      <w:r w:rsidR="007D0B3A" w:rsidRPr="00760CB7">
        <w:rPr>
          <w:lang w:val="en-GB"/>
        </w:rPr>
        <w:t>s</w:t>
      </w:r>
      <w:r w:rsidRPr="00760CB7">
        <w:rPr>
          <w:lang w:val="en-GB"/>
        </w:rPr>
        <w:t xml:space="preserve"> become a common practice among </w:t>
      </w:r>
      <w:r w:rsidR="00665D85">
        <w:rPr>
          <w:lang w:val="en-GB"/>
        </w:rPr>
        <w:t>senior Chinese</w:t>
      </w:r>
      <w:r w:rsidRPr="00760CB7">
        <w:rPr>
          <w:lang w:val="en-GB"/>
        </w:rPr>
        <w:t xml:space="preserve"> people on these chat groups. Some stickers are standard, with some pictures of flowers or symbols and greeting words, whilst </w:t>
      </w:r>
      <w:r w:rsidR="000C7AC8">
        <w:rPr>
          <w:lang w:val="en-GB"/>
        </w:rPr>
        <w:t>others</w:t>
      </w:r>
      <w:r w:rsidRPr="00760CB7">
        <w:rPr>
          <w:lang w:val="en-GB"/>
        </w:rPr>
        <w:t xml:space="preserve"> are customised with them</w:t>
      </w:r>
      <w:r w:rsidR="000C7AC8">
        <w:rPr>
          <w:lang w:val="en-GB"/>
        </w:rPr>
        <w:t>selves</w:t>
      </w:r>
      <w:r w:rsidRPr="00760CB7">
        <w:rPr>
          <w:lang w:val="en-GB"/>
        </w:rPr>
        <w:t xml:space="preserve"> inside the stickers. Sometimes this becomes a starting point of the conversation: “</w:t>
      </w:r>
      <w:r w:rsidRPr="00760CB7">
        <w:rPr>
          <w:i/>
          <w:iCs/>
          <w:lang w:val="en-GB"/>
        </w:rPr>
        <w:t xml:space="preserve">sometimes I use standard ones, some days I use photos of me and my </w:t>
      </w:r>
      <w:r w:rsidR="000C41B8" w:rsidRPr="00760CB7">
        <w:rPr>
          <w:i/>
          <w:iCs/>
          <w:lang w:val="en-GB"/>
        </w:rPr>
        <w:t>husband and</w:t>
      </w:r>
      <w:r w:rsidRPr="00760CB7">
        <w:rPr>
          <w:i/>
          <w:iCs/>
          <w:lang w:val="en-GB"/>
        </w:rPr>
        <w:t xml:space="preserve"> adding some greeting words. For those days using customised stickers, we would receive lots of praises. People would say, wow you look so young, or wow you looked so good together something like that</w:t>
      </w:r>
      <w:r w:rsidRPr="00760CB7">
        <w:rPr>
          <w:lang w:val="en-GB"/>
        </w:rPr>
        <w:t>”</w:t>
      </w:r>
      <w:r w:rsidR="00BC0CFC" w:rsidRPr="00760CB7">
        <w:rPr>
          <w:lang w:val="en-GB"/>
        </w:rPr>
        <w:t xml:space="preserve"> (Duan, 67)</w:t>
      </w:r>
      <w:r w:rsidRPr="00760CB7">
        <w:rPr>
          <w:lang w:val="en-GB"/>
        </w:rPr>
        <w:t xml:space="preserve">. </w:t>
      </w:r>
    </w:p>
    <w:p w14:paraId="0FA79670" w14:textId="3D0990ED" w:rsidR="00DC05EB" w:rsidRPr="00760CB7" w:rsidRDefault="00DC05EB" w:rsidP="0093591F">
      <w:pPr>
        <w:spacing w:line="360" w:lineRule="auto"/>
        <w:ind w:firstLine="720"/>
        <w:rPr>
          <w:lang w:val="en-GB"/>
        </w:rPr>
      </w:pPr>
      <w:r w:rsidRPr="00760CB7">
        <w:rPr>
          <w:lang w:val="en-GB"/>
        </w:rPr>
        <w:t xml:space="preserve">Participants reported they have some friends </w:t>
      </w:r>
      <w:r w:rsidR="007D0B3A" w:rsidRPr="00760CB7">
        <w:rPr>
          <w:lang w:val="en-GB"/>
        </w:rPr>
        <w:t xml:space="preserve">who </w:t>
      </w:r>
      <w:r w:rsidRPr="00760CB7">
        <w:rPr>
          <w:lang w:val="en-GB"/>
        </w:rPr>
        <w:t xml:space="preserve">send these stickers </w:t>
      </w:r>
      <w:proofErr w:type="gramStart"/>
      <w:r w:rsidR="00665D85">
        <w:rPr>
          <w:lang w:val="en-GB"/>
        </w:rPr>
        <w:t>o</w:t>
      </w:r>
      <w:r w:rsidRPr="00760CB7">
        <w:rPr>
          <w:lang w:val="en-GB"/>
        </w:rPr>
        <w:t xml:space="preserve">n </w:t>
      </w:r>
      <w:r w:rsidR="00665D85">
        <w:rPr>
          <w:lang w:val="en-GB"/>
        </w:rPr>
        <w:t>a</w:t>
      </w:r>
      <w:r w:rsidRPr="00760CB7">
        <w:rPr>
          <w:lang w:val="en-GB"/>
        </w:rPr>
        <w:t xml:space="preserve"> daily basis</w:t>
      </w:r>
      <w:proofErr w:type="gramEnd"/>
      <w:r w:rsidRPr="00760CB7">
        <w:rPr>
          <w:lang w:val="en-GB"/>
        </w:rPr>
        <w:t xml:space="preserve">. Some felt social pressure of the need to return these greetings: </w:t>
      </w:r>
    </w:p>
    <w:p w14:paraId="2B430734" w14:textId="347463E6" w:rsidR="00DC05EB" w:rsidRPr="00760CB7" w:rsidRDefault="00DC05EB" w:rsidP="00191C7B">
      <w:pPr>
        <w:spacing w:line="360" w:lineRule="auto"/>
        <w:ind w:left="720"/>
        <w:rPr>
          <w:i/>
          <w:iCs/>
          <w:lang w:val="en-GB"/>
        </w:rPr>
      </w:pPr>
      <w:r w:rsidRPr="00760CB7">
        <w:rPr>
          <w:lang w:val="en-GB"/>
        </w:rPr>
        <w:t xml:space="preserve"> </w:t>
      </w:r>
      <w:r w:rsidR="00BC0CFC" w:rsidRPr="00760CB7">
        <w:rPr>
          <w:lang w:val="en-GB"/>
        </w:rPr>
        <w:t>“</w:t>
      </w:r>
      <w:r w:rsidRPr="00760CB7">
        <w:rPr>
          <w:i/>
          <w:iCs/>
          <w:lang w:val="en-GB"/>
        </w:rPr>
        <w:t xml:space="preserve">I have friends sending me good morning greetings </w:t>
      </w:r>
      <w:r w:rsidR="000C41B8" w:rsidRPr="00760CB7">
        <w:rPr>
          <w:i/>
          <w:iCs/>
          <w:lang w:val="en-GB"/>
        </w:rPr>
        <w:t>every day</w:t>
      </w:r>
      <w:r w:rsidRPr="00760CB7">
        <w:rPr>
          <w:i/>
          <w:iCs/>
          <w:lang w:val="en-GB"/>
        </w:rPr>
        <w:t>, at the beginning I just ignore them for months. But later, I found it is a bit awkward not to respond. Sending these stickers is a way to show they care about you. Now I have a couple of stickers ready, so I can alternate</w:t>
      </w:r>
      <w:r w:rsidR="00BC0CFC" w:rsidRPr="00760CB7">
        <w:rPr>
          <w:i/>
          <w:iCs/>
          <w:lang w:val="en-GB"/>
        </w:rPr>
        <w:t>”</w:t>
      </w:r>
      <w:r w:rsidRPr="00760CB7">
        <w:rPr>
          <w:i/>
          <w:iCs/>
          <w:lang w:val="en-GB"/>
        </w:rPr>
        <w:t xml:space="preserve"> </w:t>
      </w:r>
      <w:r w:rsidRPr="00760CB7">
        <w:rPr>
          <w:lang w:val="en-GB"/>
        </w:rPr>
        <w:t>(Yang, 66).</w:t>
      </w:r>
    </w:p>
    <w:p w14:paraId="4578186D" w14:textId="180A7062" w:rsidR="00DC05EB" w:rsidRPr="00760CB7" w:rsidRDefault="00DC05EB" w:rsidP="00191C7B">
      <w:pPr>
        <w:pStyle w:val="Heading2"/>
        <w:spacing w:line="360" w:lineRule="auto"/>
        <w:rPr>
          <w:lang w:val="en-GB"/>
        </w:rPr>
      </w:pPr>
      <w:r w:rsidRPr="00760CB7">
        <w:rPr>
          <w:lang w:val="en-GB"/>
        </w:rPr>
        <w:t>Making a post – practi</w:t>
      </w:r>
      <w:r w:rsidR="00B523CC">
        <w:rPr>
          <w:lang w:val="en-GB"/>
        </w:rPr>
        <w:t>s</w:t>
      </w:r>
      <w:r w:rsidRPr="00760CB7">
        <w:rPr>
          <w:lang w:val="en-GB"/>
        </w:rPr>
        <w:t>ing ‘guanxi’ and ‘</w:t>
      </w:r>
      <w:proofErr w:type="spellStart"/>
      <w:r w:rsidRPr="00760CB7">
        <w:rPr>
          <w:lang w:val="en-GB"/>
        </w:rPr>
        <w:t>keqi</w:t>
      </w:r>
      <w:proofErr w:type="spellEnd"/>
      <w:r w:rsidRPr="00760CB7">
        <w:rPr>
          <w:lang w:val="en-GB"/>
        </w:rPr>
        <w:t>’</w:t>
      </w:r>
    </w:p>
    <w:p w14:paraId="2B4DF2D4" w14:textId="72897E0D" w:rsidR="00DC05EB" w:rsidRPr="00760CB7" w:rsidRDefault="00DC05EB" w:rsidP="0093591F">
      <w:pPr>
        <w:spacing w:line="360" w:lineRule="auto"/>
        <w:ind w:firstLine="720"/>
        <w:rPr>
          <w:lang w:val="en-GB"/>
        </w:rPr>
      </w:pPr>
      <w:r w:rsidRPr="00760CB7">
        <w:rPr>
          <w:lang w:val="en-GB"/>
        </w:rPr>
        <w:t>Compar</w:t>
      </w:r>
      <w:r w:rsidR="00F11C23" w:rsidRPr="00760CB7">
        <w:rPr>
          <w:lang w:val="en-GB"/>
        </w:rPr>
        <w:t>ed</w:t>
      </w:r>
      <w:r w:rsidRPr="00760CB7">
        <w:rPr>
          <w:lang w:val="en-GB"/>
        </w:rPr>
        <w:t xml:space="preserve"> with the group chat function on WeChat, the social media feature of WeChat</w:t>
      </w:r>
      <w:r w:rsidR="00F11C23" w:rsidRPr="00760CB7">
        <w:rPr>
          <w:lang w:val="en-GB"/>
        </w:rPr>
        <w:t xml:space="preserve"> is called</w:t>
      </w:r>
      <w:r w:rsidRPr="00760CB7">
        <w:rPr>
          <w:lang w:val="en-GB"/>
        </w:rPr>
        <w:t xml:space="preserve"> </w:t>
      </w:r>
      <w:r w:rsidR="00DF618D">
        <w:rPr>
          <w:lang w:val="en-GB"/>
        </w:rPr>
        <w:t>“</w:t>
      </w:r>
      <w:r w:rsidRPr="00760CB7">
        <w:rPr>
          <w:lang w:val="en-GB"/>
        </w:rPr>
        <w:t>WeChat Moment</w:t>
      </w:r>
      <w:r w:rsidR="00DF618D">
        <w:rPr>
          <w:lang w:val="en-GB"/>
        </w:rPr>
        <w:t>” (</w:t>
      </w:r>
      <w:proofErr w:type="spellStart"/>
      <w:r w:rsidR="00DF618D">
        <w:rPr>
          <w:lang w:val="en-GB"/>
        </w:rPr>
        <w:t>Pengyouquan</w:t>
      </w:r>
      <w:proofErr w:type="spellEnd"/>
      <w:r w:rsidR="00DF618D">
        <w:rPr>
          <w:lang w:val="en-GB"/>
        </w:rPr>
        <w:t>, directly translated as “friend circle” in Chinese)</w:t>
      </w:r>
      <w:r w:rsidRPr="00760CB7">
        <w:rPr>
          <w:lang w:val="en-GB"/>
        </w:rPr>
        <w:t xml:space="preserve"> </w:t>
      </w:r>
      <w:r w:rsidR="00F11C23" w:rsidRPr="00760CB7">
        <w:rPr>
          <w:lang w:val="en-GB"/>
        </w:rPr>
        <w:t xml:space="preserve">and </w:t>
      </w:r>
      <w:r w:rsidRPr="00760CB7">
        <w:rPr>
          <w:lang w:val="en-GB"/>
        </w:rPr>
        <w:t xml:space="preserve">offers a more versatile space where </w:t>
      </w:r>
      <w:r w:rsidR="00DF618D">
        <w:rPr>
          <w:lang w:val="en-GB"/>
        </w:rPr>
        <w:t>older Chinese adults</w:t>
      </w:r>
      <w:r w:rsidRPr="00760CB7">
        <w:rPr>
          <w:lang w:val="en-GB"/>
        </w:rPr>
        <w:t xml:space="preserve"> interact socially, </w:t>
      </w:r>
      <w:proofErr w:type="gramStart"/>
      <w:r w:rsidRPr="00760CB7">
        <w:rPr>
          <w:lang w:val="en-GB"/>
        </w:rPr>
        <w:t>follow</w:t>
      </w:r>
      <w:proofErr w:type="gramEnd"/>
      <w:r w:rsidRPr="00760CB7">
        <w:rPr>
          <w:lang w:val="en-GB"/>
        </w:rPr>
        <w:t xml:space="preserve"> and share the news and stories, and practice Chinese values of “guanxi” and “</w:t>
      </w:r>
      <w:proofErr w:type="spellStart"/>
      <w:r w:rsidRPr="00760CB7">
        <w:rPr>
          <w:lang w:val="en-GB"/>
        </w:rPr>
        <w:t>keqi</w:t>
      </w:r>
      <w:proofErr w:type="spellEnd"/>
      <w:r w:rsidRPr="00760CB7">
        <w:rPr>
          <w:lang w:val="en-GB"/>
        </w:rPr>
        <w:t xml:space="preserve">”. Most participants enjoyed reading, </w:t>
      </w:r>
      <w:r w:rsidR="001E7E6A" w:rsidRPr="00760CB7">
        <w:rPr>
          <w:lang w:val="en-GB"/>
        </w:rPr>
        <w:t>liking,</w:t>
      </w:r>
      <w:r w:rsidRPr="00760CB7">
        <w:rPr>
          <w:lang w:val="en-GB"/>
        </w:rPr>
        <w:t xml:space="preserve"> and commenting </w:t>
      </w:r>
      <w:r w:rsidR="00665D85">
        <w:rPr>
          <w:lang w:val="en-GB"/>
        </w:rPr>
        <w:t xml:space="preserve">on </w:t>
      </w:r>
      <w:r w:rsidRPr="00760CB7">
        <w:rPr>
          <w:lang w:val="en-GB"/>
        </w:rPr>
        <w:t>friends’ posts. Zhen (</w:t>
      </w:r>
      <w:r w:rsidR="00AD3F60">
        <w:rPr>
          <w:lang w:val="en-GB"/>
        </w:rPr>
        <w:t>60</w:t>
      </w:r>
      <w:r w:rsidRPr="00760CB7">
        <w:rPr>
          <w:lang w:val="en-GB"/>
        </w:rPr>
        <w:t>) enjoyed this way of socialising: “</w:t>
      </w:r>
      <w:r w:rsidRPr="00760CB7">
        <w:rPr>
          <w:i/>
          <w:iCs/>
          <w:lang w:val="en-GB"/>
        </w:rPr>
        <w:t xml:space="preserve">I like to ‘socialise’ on WeChat Moment, for example, when I saw others’ posts about dining, I would comment and ask where </w:t>
      </w:r>
      <w:proofErr w:type="gramStart"/>
      <w:r w:rsidRPr="00760CB7">
        <w:rPr>
          <w:i/>
          <w:iCs/>
          <w:lang w:val="en-GB"/>
        </w:rPr>
        <w:t>did they go</w:t>
      </w:r>
      <w:proofErr w:type="gramEnd"/>
      <w:r w:rsidRPr="00760CB7">
        <w:rPr>
          <w:i/>
          <w:iCs/>
          <w:lang w:val="en-GB"/>
        </w:rPr>
        <w:t>, or ‘you are living your life’! Sort of comments. I really enjoy it, it is fun</w:t>
      </w:r>
      <w:r w:rsidRPr="00760CB7">
        <w:rPr>
          <w:lang w:val="en-GB"/>
        </w:rPr>
        <w:t xml:space="preserve">”. Most participants did not share their mundane lives but only made original posts when they </w:t>
      </w:r>
      <w:r w:rsidR="00665D85">
        <w:rPr>
          <w:lang w:val="en-GB"/>
        </w:rPr>
        <w:t>ha</w:t>
      </w:r>
      <w:r w:rsidR="002F71AC">
        <w:rPr>
          <w:lang w:val="en-GB"/>
        </w:rPr>
        <w:t>d</w:t>
      </w:r>
      <w:r w:rsidRPr="00760CB7">
        <w:rPr>
          <w:lang w:val="en-GB"/>
        </w:rPr>
        <w:t xml:space="preserve"> a party or </w:t>
      </w:r>
      <w:r w:rsidR="002F71AC">
        <w:rPr>
          <w:lang w:val="en-GB"/>
        </w:rPr>
        <w:t xml:space="preserve">were </w:t>
      </w:r>
      <w:r w:rsidRPr="00760CB7">
        <w:rPr>
          <w:lang w:val="en-GB"/>
        </w:rPr>
        <w:t xml:space="preserve">travelling. They made these posts </w:t>
      </w:r>
      <w:r w:rsidRPr="00760CB7">
        <w:rPr>
          <w:lang w:val="en-GB"/>
        </w:rPr>
        <w:lastRenderedPageBreak/>
        <w:t>prioritising people who might read their posts. Duan (67) says: “</w:t>
      </w:r>
      <w:r w:rsidRPr="00760CB7">
        <w:rPr>
          <w:i/>
          <w:iCs/>
          <w:lang w:val="en-GB"/>
        </w:rPr>
        <w:t>when we do the post, we do think about what they might want to see, and what kind of comments they might give when they see our posts</w:t>
      </w:r>
      <w:r w:rsidRPr="00760CB7">
        <w:rPr>
          <w:lang w:val="en-GB"/>
        </w:rPr>
        <w:t xml:space="preserve">”. </w:t>
      </w:r>
      <w:r w:rsidR="008C5834">
        <w:rPr>
          <w:lang w:val="en-GB"/>
        </w:rPr>
        <w:t>She</w:t>
      </w:r>
      <w:r w:rsidRPr="00760CB7">
        <w:rPr>
          <w:lang w:val="en-GB"/>
        </w:rPr>
        <w:t xml:space="preserve"> took great joy out of it: “</w:t>
      </w:r>
      <w:r w:rsidRPr="00760CB7">
        <w:rPr>
          <w:i/>
          <w:iCs/>
          <w:lang w:val="en-GB"/>
        </w:rPr>
        <w:t>I also found great fun out of it by sharing. And I also think my audience would enjoy it too</w:t>
      </w:r>
      <w:r w:rsidRPr="00760CB7">
        <w:rPr>
          <w:lang w:val="en-GB"/>
        </w:rPr>
        <w:t xml:space="preserve">”. Holding a different opinion, Yu (72) </w:t>
      </w:r>
      <w:r w:rsidR="008C5834">
        <w:rPr>
          <w:lang w:val="en-GB"/>
        </w:rPr>
        <w:t>wa</w:t>
      </w:r>
      <w:r w:rsidRPr="00760CB7">
        <w:rPr>
          <w:lang w:val="en-GB"/>
        </w:rPr>
        <w:t xml:space="preserve">s </w:t>
      </w:r>
      <w:r w:rsidR="00AF1168" w:rsidRPr="00760CB7">
        <w:rPr>
          <w:lang w:val="en-GB"/>
        </w:rPr>
        <w:t>s</w:t>
      </w:r>
      <w:r w:rsidR="00665D85">
        <w:rPr>
          <w:lang w:val="en-GB"/>
        </w:rPr>
        <w:t>c</w:t>
      </w:r>
      <w:r w:rsidR="00AF1168" w:rsidRPr="00760CB7">
        <w:rPr>
          <w:lang w:val="en-GB"/>
        </w:rPr>
        <w:t>eptical</w:t>
      </w:r>
      <w:r w:rsidRPr="00760CB7">
        <w:rPr>
          <w:lang w:val="en-GB"/>
        </w:rPr>
        <w:t xml:space="preserve"> about sharing his personal experiences on WeChat Moment due to privacy issue</w:t>
      </w:r>
      <w:r w:rsidR="001E7E6A">
        <w:rPr>
          <w:lang w:val="en-GB"/>
        </w:rPr>
        <w:t>s</w:t>
      </w:r>
      <w:r w:rsidRPr="00760CB7">
        <w:rPr>
          <w:lang w:val="en-GB"/>
        </w:rPr>
        <w:t>: “</w:t>
      </w:r>
      <w:r w:rsidRPr="00760CB7">
        <w:rPr>
          <w:i/>
          <w:iCs/>
          <w:lang w:val="en-GB"/>
        </w:rPr>
        <w:t>I don’t really post things on WeChat Moment. I don’t think I will get any joy out of it. You would never know where your picture will end up with. I do care about my privacy. I am using the same strategy as group chats, I don’t comment and push like either, just lurking. If something intrigue</w:t>
      </w:r>
      <w:r w:rsidR="00B163E8" w:rsidRPr="00760CB7">
        <w:rPr>
          <w:i/>
          <w:iCs/>
          <w:lang w:val="en-GB"/>
        </w:rPr>
        <w:t>s</w:t>
      </w:r>
      <w:r w:rsidRPr="00760CB7">
        <w:rPr>
          <w:i/>
          <w:iCs/>
          <w:lang w:val="en-GB"/>
        </w:rPr>
        <w:t xml:space="preserve"> me, I will just start a private conversation to ask </w:t>
      </w:r>
      <w:r w:rsidR="002F71AC">
        <w:rPr>
          <w:i/>
          <w:iCs/>
          <w:lang w:val="en-GB"/>
        </w:rPr>
        <w:t xml:space="preserve">for </w:t>
      </w:r>
      <w:r w:rsidRPr="00760CB7">
        <w:rPr>
          <w:i/>
          <w:iCs/>
          <w:lang w:val="en-GB"/>
        </w:rPr>
        <w:t>more details</w:t>
      </w:r>
      <w:r w:rsidRPr="00760CB7">
        <w:rPr>
          <w:lang w:val="en-GB"/>
        </w:rPr>
        <w:t>”.</w:t>
      </w:r>
    </w:p>
    <w:p w14:paraId="686971B3" w14:textId="7B4F336E" w:rsidR="00DC05EB" w:rsidRPr="00760CB7" w:rsidRDefault="00DC05EB" w:rsidP="0093591F">
      <w:pPr>
        <w:spacing w:line="360" w:lineRule="auto"/>
        <w:ind w:firstLine="720"/>
        <w:rPr>
          <w:lang w:val="en-GB"/>
        </w:rPr>
      </w:pPr>
      <w:r w:rsidRPr="00760CB7">
        <w:rPr>
          <w:lang w:val="en-GB"/>
        </w:rPr>
        <w:t>When making original posts, especially sharing their moments of having a great time, participants spent great amount</w:t>
      </w:r>
      <w:r w:rsidR="00510E5C" w:rsidRPr="00760CB7">
        <w:rPr>
          <w:lang w:val="en-GB"/>
        </w:rPr>
        <w:t>s</w:t>
      </w:r>
      <w:r w:rsidRPr="00760CB7">
        <w:rPr>
          <w:lang w:val="en-GB"/>
        </w:rPr>
        <w:t xml:space="preserve"> of time choos</w:t>
      </w:r>
      <w:r w:rsidR="00510E5C" w:rsidRPr="00760CB7">
        <w:rPr>
          <w:lang w:val="en-GB"/>
        </w:rPr>
        <w:t>ing</w:t>
      </w:r>
      <w:r w:rsidRPr="00760CB7">
        <w:rPr>
          <w:lang w:val="en-GB"/>
        </w:rPr>
        <w:t xml:space="preserve"> the </w:t>
      </w:r>
      <w:r w:rsidR="00E91D96">
        <w:rPr>
          <w:lang w:val="en-GB"/>
        </w:rPr>
        <w:t>most suitable</w:t>
      </w:r>
      <w:r w:rsidRPr="00760CB7">
        <w:rPr>
          <w:lang w:val="en-GB"/>
        </w:rPr>
        <w:t xml:space="preserve"> photos to post. In WeChat, you can post up to </w:t>
      </w:r>
      <w:r w:rsidR="00AF1168" w:rsidRPr="00760CB7">
        <w:rPr>
          <w:lang w:val="en-GB"/>
        </w:rPr>
        <w:t>nine</w:t>
      </w:r>
      <w:r w:rsidRPr="00760CB7">
        <w:rPr>
          <w:lang w:val="en-GB"/>
        </w:rPr>
        <w:t xml:space="preserve"> photos in one post. During </w:t>
      </w:r>
      <w:r w:rsidR="00510E5C" w:rsidRPr="00760CB7">
        <w:rPr>
          <w:lang w:val="en-GB"/>
        </w:rPr>
        <w:t>his</w:t>
      </w:r>
      <w:r w:rsidRPr="00760CB7">
        <w:rPr>
          <w:lang w:val="en-GB"/>
        </w:rPr>
        <w:t xml:space="preserve"> holiday, Dong (67) only selected one to two</w:t>
      </w:r>
      <w:r w:rsidR="00510E5C" w:rsidRPr="00760CB7">
        <w:rPr>
          <w:lang w:val="en-GB"/>
        </w:rPr>
        <w:t xml:space="preserve"> photos with himself </w:t>
      </w:r>
      <w:r w:rsidRPr="00760CB7">
        <w:rPr>
          <w:lang w:val="en-GB"/>
        </w:rPr>
        <w:t>in the photo. He explained: “</w:t>
      </w:r>
      <w:r w:rsidR="00EB1DD2" w:rsidRPr="00760CB7">
        <w:rPr>
          <w:i/>
          <w:iCs/>
          <w:lang w:val="en-GB"/>
        </w:rPr>
        <w:t>all</w:t>
      </w:r>
      <w:r w:rsidRPr="00760CB7">
        <w:rPr>
          <w:i/>
          <w:iCs/>
          <w:lang w:val="en-GB"/>
        </w:rPr>
        <w:t xml:space="preserve"> </w:t>
      </w:r>
      <w:r w:rsidR="00EB1DD2">
        <w:rPr>
          <w:i/>
          <w:iCs/>
          <w:lang w:val="en-GB"/>
        </w:rPr>
        <w:t>my</w:t>
      </w:r>
      <w:r w:rsidRPr="00760CB7">
        <w:rPr>
          <w:i/>
          <w:iCs/>
          <w:lang w:val="en-GB"/>
        </w:rPr>
        <w:t xml:space="preserve"> friends know what I look like. Why don’t I share more sceneries with them instead? I just need to add one or two with myself in it just to pro</w:t>
      </w:r>
      <w:r w:rsidR="00510E5C" w:rsidRPr="00760CB7">
        <w:rPr>
          <w:i/>
          <w:iCs/>
          <w:lang w:val="en-GB"/>
        </w:rPr>
        <w:t>ve</w:t>
      </w:r>
      <w:r w:rsidRPr="00760CB7">
        <w:rPr>
          <w:i/>
          <w:iCs/>
          <w:lang w:val="en-GB"/>
        </w:rPr>
        <w:t xml:space="preserve"> I was there, otherwise, people would say I just randomly </w:t>
      </w:r>
      <w:r w:rsidR="00510E5C" w:rsidRPr="00760CB7">
        <w:rPr>
          <w:i/>
          <w:iCs/>
          <w:lang w:val="en-GB"/>
        </w:rPr>
        <w:t>went</w:t>
      </w:r>
      <w:r w:rsidRPr="00760CB7">
        <w:rPr>
          <w:i/>
          <w:iCs/>
          <w:lang w:val="en-GB"/>
        </w:rPr>
        <w:t xml:space="preserve"> online and </w:t>
      </w:r>
      <w:r w:rsidR="00510E5C" w:rsidRPr="00760CB7">
        <w:rPr>
          <w:i/>
          <w:iCs/>
          <w:lang w:val="en-GB"/>
        </w:rPr>
        <w:t>found</w:t>
      </w:r>
      <w:r w:rsidRPr="00760CB7">
        <w:rPr>
          <w:i/>
          <w:iCs/>
          <w:lang w:val="en-GB"/>
        </w:rPr>
        <w:t xml:space="preserve"> some photos for it. But I also have friends </w:t>
      </w:r>
      <w:r w:rsidR="00510E5C" w:rsidRPr="00760CB7">
        <w:rPr>
          <w:i/>
          <w:iCs/>
          <w:lang w:val="en-GB"/>
        </w:rPr>
        <w:t xml:space="preserve">who </w:t>
      </w:r>
      <w:r w:rsidRPr="00760CB7">
        <w:rPr>
          <w:i/>
          <w:iCs/>
          <w:lang w:val="en-GB"/>
        </w:rPr>
        <w:t xml:space="preserve">like to have himself in every single photo, other friends seem </w:t>
      </w:r>
      <w:r w:rsidR="00510E5C" w:rsidRPr="00760CB7">
        <w:rPr>
          <w:i/>
          <w:iCs/>
          <w:lang w:val="en-GB"/>
        </w:rPr>
        <w:t>not to</w:t>
      </w:r>
      <w:r w:rsidRPr="00760CB7">
        <w:rPr>
          <w:i/>
          <w:iCs/>
          <w:lang w:val="en-GB"/>
        </w:rPr>
        <w:t xml:space="preserve"> like that, thinking he is showing off, so I need to avoid that</w:t>
      </w:r>
      <w:r w:rsidRPr="00760CB7">
        <w:rPr>
          <w:lang w:val="en-GB"/>
        </w:rPr>
        <w:t>”. This kind of social pressure also influence</w:t>
      </w:r>
      <w:r w:rsidR="00510E5C" w:rsidRPr="00760CB7">
        <w:rPr>
          <w:lang w:val="en-GB"/>
        </w:rPr>
        <w:t>s</w:t>
      </w:r>
      <w:r w:rsidRPr="00760CB7">
        <w:rPr>
          <w:lang w:val="en-GB"/>
        </w:rPr>
        <w:t xml:space="preserve"> how frequent they make posts. </w:t>
      </w:r>
    </w:p>
    <w:p w14:paraId="303BD332" w14:textId="7E43438D" w:rsidR="00DC05EB" w:rsidRPr="00760CB7" w:rsidRDefault="00DC05EB" w:rsidP="0093591F">
      <w:pPr>
        <w:spacing w:line="360" w:lineRule="auto"/>
        <w:ind w:firstLine="720"/>
        <w:rPr>
          <w:lang w:val="en-GB"/>
        </w:rPr>
      </w:pPr>
      <w:r w:rsidRPr="00760CB7">
        <w:rPr>
          <w:lang w:val="en-GB"/>
        </w:rPr>
        <w:t>Having her holiday during the COVID-19 outbreak in China in February 2020, Duan also decided not to make any posts on WeChat</w:t>
      </w:r>
      <w:r w:rsidR="000279E1">
        <w:rPr>
          <w:lang w:val="en-GB"/>
        </w:rPr>
        <w:t xml:space="preserve"> Moment, as she considered</w:t>
      </w:r>
      <w:r w:rsidRPr="00760CB7">
        <w:rPr>
          <w:lang w:val="en-GB"/>
        </w:rPr>
        <w:t xml:space="preserve"> </w:t>
      </w:r>
      <w:r w:rsidR="00665D85">
        <w:rPr>
          <w:lang w:val="en-GB"/>
        </w:rPr>
        <w:t>that</w:t>
      </w:r>
      <w:r w:rsidR="00667A89" w:rsidRPr="00760CB7">
        <w:rPr>
          <w:lang w:val="en-GB"/>
        </w:rPr>
        <w:t xml:space="preserve"> might</w:t>
      </w:r>
      <w:r w:rsidRPr="00760CB7">
        <w:rPr>
          <w:lang w:val="en-GB"/>
        </w:rPr>
        <w:t xml:space="preserve"> upset friends and </w:t>
      </w:r>
      <w:r w:rsidR="00667A89" w:rsidRPr="00760CB7">
        <w:rPr>
          <w:lang w:val="en-GB"/>
        </w:rPr>
        <w:t>family</w:t>
      </w:r>
      <w:r w:rsidRPr="00760CB7">
        <w:rPr>
          <w:lang w:val="en-GB"/>
        </w:rPr>
        <w:t xml:space="preserve"> in China:</w:t>
      </w:r>
    </w:p>
    <w:p w14:paraId="0221DF9D" w14:textId="1A9B013A" w:rsidR="00DC05EB" w:rsidRPr="00760CB7" w:rsidRDefault="00156331" w:rsidP="00191C7B">
      <w:pPr>
        <w:spacing w:line="360" w:lineRule="auto"/>
        <w:ind w:left="720"/>
        <w:rPr>
          <w:i/>
          <w:iCs/>
          <w:lang w:val="en-GB"/>
        </w:rPr>
      </w:pPr>
      <w:r w:rsidRPr="00760CB7">
        <w:rPr>
          <w:i/>
          <w:iCs/>
          <w:lang w:val="en-GB"/>
        </w:rPr>
        <w:t>“</w:t>
      </w:r>
      <w:r w:rsidR="00DC05EB" w:rsidRPr="00760CB7">
        <w:rPr>
          <w:i/>
          <w:iCs/>
          <w:lang w:val="en-GB"/>
        </w:rPr>
        <w:t xml:space="preserve">Now people in China are so miserable and staying </w:t>
      </w:r>
      <w:r w:rsidR="00667A89" w:rsidRPr="00760CB7">
        <w:rPr>
          <w:i/>
          <w:iCs/>
          <w:lang w:val="en-GB"/>
        </w:rPr>
        <w:t>indoors</w:t>
      </w:r>
      <w:r w:rsidR="00DC05EB" w:rsidRPr="00760CB7">
        <w:rPr>
          <w:i/>
          <w:iCs/>
          <w:lang w:val="en-GB"/>
        </w:rPr>
        <w:t>, it is just like prison, and here, we are having too much fun. I do feel very guilty to post my travel experience</w:t>
      </w:r>
      <w:r w:rsidR="00667A89" w:rsidRPr="00760CB7">
        <w:rPr>
          <w:i/>
          <w:iCs/>
          <w:lang w:val="en-GB"/>
        </w:rPr>
        <w:t>s</w:t>
      </w:r>
      <w:r w:rsidR="00DC05EB" w:rsidRPr="00760CB7">
        <w:rPr>
          <w:i/>
          <w:iCs/>
          <w:lang w:val="en-GB"/>
        </w:rPr>
        <w:t xml:space="preserve"> now. We need to stand with our people, and not posting this kind of travel experiences, is something at least I can do.</w:t>
      </w:r>
      <w:r w:rsidRPr="00760CB7">
        <w:rPr>
          <w:i/>
          <w:iCs/>
          <w:lang w:val="en-GB"/>
        </w:rPr>
        <w:t>”</w:t>
      </w:r>
    </w:p>
    <w:p w14:paraId="688C3138" w14:textId="77777777" w:rsidR="00DC05EB" w:rsidRPr="00760CB7" w:rsidRDefault="00DC05EB" w:rsidP="0093591F">
      <w:pPr>
        <w:spacing w:line="360" w:lineRule="auto"/>
        <w:ind w:firstLine="720"/>
        <w:rPr>
          <w:lang w:val="en-GB"/>
        </w:rPr>
      </w:pPr>
      <w:r w:rsidRPr="00760CB7">
        <w:rPr>
          <w:lang w:val="en-GB"/>
        </w:rPr>
        <w:t>Although she also considered some of her friends would like to see her having a good time when they cannot, she just wanted to ensure avoiding any chances of upsetting anyone back home.</w:t>
      </w:r>
    </w:p>
    <w:p w14:paraId="6ED571C4" w14:textId="5BFA7295" w:rsidR="00232F25" w:rsidRPr="00760CB7" w:rsidRDefault="00DC05EB" w:rsidP="00FA5D3B">
      <w:pPr>
        <w:spacing w:line="360" w:lineRule="auto"/>
        <w:ind w:firstLine="720"/>
        <w:rPr>
          <w:lang w:val="en-GB"/>
        </w:rPr>
      </w:pPr>
      <w:r w:rsidRPr="00760CB7">
        <w:rPr>
          <w:lang w:val="en-GB"/>
        </w:rPr>
        <w:t>Liking each other’s post</w:t>
      </w:r>
      <w:r w:rsidR="000B260D">
        <w:rPr>
          <w:lang w:val="en-GB"/>
        </w:rPr>
        <w:t>s</w:t>
      </w:r>
      <w:r w:rsidRPr="00760CB7">
        <w:rPr>
          <w:lang w:val="en-GB"/>
        </w:rPr>
        <w:t xml:space="preserve"> as social </w:t>
      </w:r>
      <w:r w:rsidR="001B069E">
        <w:rPr>
          <w:lang w:val="en-GB"/>
        </w:rPr>
        <w:t>practice</w:t>
      </w:r>
      <w:r w:rsidRPr="00760CB7">
        <w:rPr>
          <w:lang w:val="en-GB"/>
        </w:rPr>
        <w:t xml:space="preserve"> of courtesy has been largely performed by senior Chinese </w:t>
      </w:r>
      <w:r w:rsidR="00040129">
        <w:rPr>
          <w:lang w:val="en-GB"/>
        </w:rPr>
        <w:t>WeChat</w:t>
      </w:r>
      <w:r w:rsidR="000279E1">
        <w:rPr>
          <w:lang w:val="en-GB"/>
        </w:rPr>
        <w:t xml:space="preserve"> </w:t>
      </w:r>
      <w:r w:rsidRPr="00760CB7">
        <w:rPr>
          <w:lang w:val="en-GB"/>
        </w:rPr>
        <w:t xml:space="preserve">users: </w:t>
      </w:r>
      <w:r w:rsidR="000279E1">
        <w:rPr>
          <w:lang w:val="en-GB"/>
        </w:rPr>
        <w:t>“</w:t>
      </w:r>
      <w:r w:rsidRPr="007F6A94">
        <w:rPr>
          <w:i/>
          <w:iCs/>
          <w:lang w:val="en-GB"/>
        </w:rPr>
        <w:t>if friends push likes to my posts, I normally will ‘like’ back</w:t>
      </w:r>
      <w:r w:rsidR="000279E1" w:rsidRPr="007F6A94">
        <w:rPr>
          <w:i/>
          <w:iCs/>
          <w:lang w:val="en-GB"/>
        </w:rPr>
        <w:t xml:space="preserve"> to their posts</w:t>
      </w:r>
      <w:r w:rsidR="000279E1">
        <w:rPr>
          <w:lang w:val="en-GB"/>
        </w:rPr>
        <w:t>”</w:t>
      </w:r>
      <w:r w:rsidRPr="00760CB7">
        <w:rPr>
          <w:lang w:val="en-GB"/>
        </w:rPr>
        <w:t xml:space="preserve"> (Sheng, 69). Hui (68) k</w:t>
      </w:r>
      <w:r w:rsidR="000279E1">
        <w:rPr>
          <w:lang w:val="en-GB"/>
        </w:rPr>
        <w:t>new</w:t>
      </w:r>
      <w:r w:rsidRPr="00760CB7">
        <w:rPr>
          <w:lang w:val="en-GB"/>
        </w:rPr>
        <w:t xml:space="preserve"> exactly which friends normally like</w:t>
      </w:r>
      <w:r w:rsidR="000B260D">
        <w:rPr>
          <w:lang w:val="en-GB"/>
        </w:rPr>
        <w:t>d</w:t>
      </w:r>
      <w:r w:rsidRPr="00760CB7">
        <w:rPr>
          <w:lang w:val="en-GB"/>
        </w:rPr>
        <w:t xml:space="preserve"> her posts and </w:t>
      </w:r>
      <w:r w:rsidR="000B260D">
        <w:rPr>
          <w:lang w:val="en-GB"/>
        </w:rPr>
        <w:t>those who</w:t>
      </w:r>
      <w:r w:rsidRPr="00760CB7">
        <w:rPr>
          <w:lang w:val="en-GB"/>
        </w:rPr>
        <w:t xml:space="preserve"> d</w:t>
      </w:r>
      <w:r w:rsidR="000B260D">
        <w:rPr>
          <w:lang w:val="en-GB"/>
        </w:rPr>
        <w:t>id</w:t>
      </w:r>
      <w:r w:rsidRPr="00760CB7">
        <w:rPr>
          <w:lang w:val="en-GB"/>
        </w:rPr>
        <w:t xml:space="preserve"> </w:t>
      </w:r>
      <w:r w:rsidR="00FA5D3B" w:rsidRPr="00760CB7">
        <w:rPr>
          <w:lang w:val="en-GB"/>
        </w:rPr>
        <w:t>not</w:t>
      </w:r>
      <w:r w:rsidR="00FA5D3B">
        <w:rPr>
          <w:lang w:val="en-GB"/>
        </w:rPr>
        <w:t xml:space="preserve"> and</w:t>
      </w:r>
      <w:r w:rsidRPr="00760CB7">
        <w:rPr>
          <w:lang w:val="en-GB"/>
        </w:rPr>
        <w:t xml:space="preserve"> consider</w:t>
      </w:r>
      <w:r w:rsidR="000B260D">
        <w:rPr>
          <w:lang w:val="en-GB"/>
        </w:rPr>
        <w:t>ed</w:t>
      </w:r>
      <w:r w:rsidRPr="00760CB7">
        <w:rPr>
          <w:lang w:val="en-GB"/>
        </w:rPr>
        <w:t xml:space="preserve"> it as a direct way for junior relatives to show their respect</w:t>
      </w:r>
      <w:r w:rsidR="000279E1">
        <w:rPr>
          <w:lang w:val="en-GB"/>
        </w:rPr>
        <w:t xml:space="preserve"> by </w:t>
      </w:r>
      <w:r w:rsidR="000279E1">
        <w:rPr>
          <w:lang w:val="en-GB"/>
        </w:rPr>
        <w:lastRenderedPageBreak/>
        <w:t>liking her posts</w:t>
      </w:r>
      <w:r w:rsidRPr="00760CB7">
        <w:rPr>
          <w:lang w:val="en-GB"/>
        </w:rPr>
        <w:t>: “</w:t>
      </w:r>
      <w:r w:rsidRPr="00760CB7">
        <w:rPr>
          <w:i/>
          <w:iCs/>
          <w:lang w:val="en-GB"/>
        </w:rPr>
        <w:t xml:space="preserve">it is a bit like a practice of courtesy. I </w:t>
      </w:r>
      <w:r w:rsidR="00EB1DD2" w:rsidRPr="00760CB7">
        <w:rPr>
          <w:i/>
          <w:iCs/>
          <w:lang w:val="en-GB"/>
        </w:rPr>
        <w:t>know</w:t>
      </w:r>
      <w:r w:rsidRPr="00760CB7">
        <w:rPr>
          <w:i/>
          <w:iCs/>
          <w:lang w:val="en-GB"/>
        </w:rPr>
        <w:t xml:space="preserve"> who pushes likes</w:t>
      </w:r>
      <w:r w:rsidR="00FA5D3B">
        <w:rPr>
          <w:i/>
          <w:iCs/>
          <w:lang w:val="en-GB"/>
        </w:rPr>
        <w:t xml:space="preserve"> and</w:t>
      </w:r>
      <w:r w:rsidRPr="00760CB7">
        <w:rPr>
          <w:i/>
          <w:iCs/>
          <w:lang w:val="en-GB"/>
        </w:rPr>
        <w:t xml:space="preserve"> who does not. To be honest, I find it is necessary for juniors to do so</w:t>
      </w:r>
      <w:r w:rsidR="000279E1">
        <w:rPr>
          <w:i/>
          <w:iCs/>
          <w:lang w:val="en-GB"/>
        </w:rPr>
        <w:t xml:space="preserve"> (push likes to our posts)</w:t>
      </w:r>
      <w:r w:rsidRPr="00760CB7">
        <w:rPr>
          <w:i/>
          <w:iCs/>
          <w:lang w:val="en-GB"/>
        </w:rPr>
        <w:t>. I think pushing likes for senior relatives’ posts is a way to show their respect</w:t>
      </w:r>
      <w:r w:rsidRPr="00760CB7">
        <w:rPr>
          <w:lang w:val="en-GB"/>
        </w:rPr>
        <w:t xml:space="preserve">”.   </w:t>
      </w:r>
    </w:p>
    <w:p w14:paraId="43FBD0AA" w14:textId="5F23AC58" w:rsidR="00DC05EB" w:rsidRPr="00760CB7" w:rsidRDefault="00DC05EB" w:rsidP="00191C7B">
      <w:pPr>
        <w:pStyle w:val="Heading2"/>
        <w:spacing w:line="360" w:lineRule="auto"/>
        <w:rPr>
          <w:lang w:val="en-GB"/>
        </w:rPr>
      </w:pPr>
      <w:r w:rsidRPr="00760CB7">
        <w:rPr>
          <w:lang w:val="en-GB"/>
        </w:rPr>
        <w:t>Repost and sharing content: fun folklore and fake news</w:t>
      </w:r>
    </w:p>
    <w:p w14:paraId="2E80DE34" w14:textId="3BD07C2B" w:rsidR="00DC05EB" w:rsidRPr="00760CB7" w:rsidRDefault="00DC05EB" w:rsidP="0093591F">
      <w:pPr>
        <w:spacing w:line="360" w:lineRule="auto"/>
        <w:ind w:firstLine="720"/>
        <w:rPr>
          <w:lang w:val="en-GB"/>
        </w:rPr>
      </w:pPr>
      <w:r w:rsidRPr="00760CB7">
        <w:rPr>
          <w:lang w:val="en-GB"/>
        </w:rPr>
        <w:t>With lots of contents such as news, tips of well</w:t>
      </w:r>
      <w:r w:rsidR="00C26048">
        <w:rPr>
          <w:lang w:val="en-GB"/>
        </w:rPr>
        <w:t>-</w:t>
      </w:r>
      <w:r w:rsidRPr="00760CB7">
        <w:rPr>
          <w:lang w:val="en-GB"/>
        </w:rPr>
        <w:t xml:space="preserve">being, jokes, historical stories and folklores, WeChat Moment has become the main source of information for </w:t>
      </w:r>
      <w:r w:rsidR="007F6A94">
        <w:rPr>
          <w:lang w:val="en-GB"/>
        </w:rPr>
        <w:t xml:space="preserve">Chinese </w:t>
      </w:r>
      <w:r w:rsidR="00E120D5">
        <w:rPr>
          <w:lang w:val="en-GB"/>
        </w:rPr>
        <w:t xml:space="preserve">older </w:t>
      </w:r>
      <w:r w:rsidR="00544E89">
        <w:rPr>
          <w:lang w:val="en-GB"/>
        </w:rPr>
        <w:t>adults</w:t>
      </w:r>
      <w:r w:rsidRPr="00760CB7">
        <w:rPr>
          <w:lang w:val="en-GB"/>
        </w:rPr>
        <w:t>: “</w:t>
      </w:r>
      <w:r w:rsidRPr="00760CB7">
        <w:rPr>
          <w:i/>
          <w:iCs/>
          <w:lang w:val="en-GB"/>
        </w:rPr>
        <w:t>my daily source of information normally comes from those posts shared with me, there are so many of them, especially I have many friends on WeChat. Many of them are funny stories and jokes; some are very funny and that is why they are so popular</w:t>
      </w:r>
      <w:r w:rsidRPr="00760CB7">
        <w:rPr>
          <w:lang w:val="en-GB"/>
        </w:rPr>
        <w:t>” (Xiao, 69). Participants particularly interested in reading those useful tips in daily lives: “</w:t>
      </w:r>
      <w:r w:rsidRPr="00760CB7">
        <w:rPr>
          <w:i/>
          <w:iCs/>
          <w:lang w:val="en-GB"/>
        </w:rPr>
        <w:t>some posts with tips are very practical, such as tips for cleaning or well</w:t>
      </w:r>
      <w:r w:rsidR="00C26048">
        <w:rPr>
          <w:i/>
          <w:iCs/>
          <w:lang w:val="en-GB"/>
        </w:rPr>
        <w:t>-</w:t>
      </w:r>
      <w:r w:rsidRPr="00760CB7">
        <w:rPr>
          <w:i/>
          <w:iCs/>
          <w:lang w:val="en-GB"/>
        </w:rPr>
        <w:t xml:space="preserve">being. I tried those tips, and it works, so I repost this kind of contents </w:t>
      </w:r>
      <w:r w:rsidR="00E120D5">
        <w:rPr>
          <w:i/>
          <w:iCs/>
          <w:lang w:val="en-GB"/>
        </w:rPr>
        <w:t>on my WeChat Moment or send it to group chats,</w:t>
      </w:r>
      <w:r w:rsidRPr="00760CB7">
        <w:rPr>
          <w:i/>
          <w:iCs/>
          <w:lang w:val="en-GB"/>
        </w:rPr>
        <w:t xml:space="preserve"> so they can benefit from them too</w:t>
      </w:r>
      <w:r w:rsidRPr="00760CB7">
        <w:rPr>
          <w:lang w:val="en-GB"/>
        </w:rPr>
        <w:t xml:space="preserve">” (Dong, 67). </w:t>
      </w:r>
    </w:p>
    <w:p w14:paraId="20D93F91" w14:textId="72070BB2" w:rsidR="00DC05EB" w:rsidRPr="00760CB7" w:rsidRDefault="00DC05EB" w:rsidP="0093591F">
      <w:pPr>
        <w:spacing w:line="360" w:lineRule="auto"/>
        <w:ind w:firstLine="720"/>
        <w:rPr>
          <w:lang w:val="en-GB"/>
        </w:rPr>
      </w:pPr>
      <w:r w:rsidRPr="00760CB7">
        <w:rPr>
          <w:lang w:val="en-GB"/>
        </w:rPr>
        <w:t xml:space="preserve">Some participants are aware of fake news being shared on WeChat. Instead of reading these posts reposted by their friends, many </w:t>
      </w:r>
      <w:r w:rsidR="00665D85">
        <w:rPr>
          <w:lang w:val="en-GB"/>
        </w:rPr>
        <w:t xml:space="preserve">of </w:t>
      </w:r>
      <w:r w:rsidRPr="00760CB7">
        <w:rPr>
          <w:lang w:val="en-GB"/>
        </w:rPr>
        <w:t xml:space="preserve">which are rather scary, Hui (68) tended to read news in other news apps on her phone that she considers more trustworthy. Sometimes, when </w:t>
      </w:r>
      <w:r w:rsidR="001B069E">
        <w:rPr>
          <w:lang w:val="en-GB"/>
        </w:rPr>
        <w:t xml:space="preserve">she </w:t>
      </w:r>
      <w:r w:rsidR="00E120D5">
        <w:rPr>
          <w:lang w:val="en-GB"/>
        </w:rPr>
        <w:t>could not</w:t>
      </w:r>
      <w:r w:rsidRPr="00760CB7">
        <w:rPr>
          <w:lang w:val="en-GB"/>
        </w:rPr>
        <w:t xml:space="preserve"> judge the trustworthiness</w:t>
      </w:r>
      <w:r w:rsidR="001B069E">
        <w:rPr>
          <w:lang w:val="en-GB"/>
        </w:rPr>
        <w:t xml:space="preserve"> of the stories</w:t>
      </w:r>
      <w:r w:rsidRPr="00760CB7">
        <w:rPr>
          <w:lang w:val="en-GB"/>
        </w:rPr>
        <w:t>, she would consult her daughter: “</w:t>
      </w:r>
      <w:r w:rsidRPr="00760CB7">
        <w:rPr>
          <w:i/>
          <w:iCs/>
          <w:lang w:val="en-GB"/>
        </w:rPr>
        <w:t>I would forward the post to my daughter to check if it is real. There are also some scam posts try</w:t>
      </w:r>
      <w:r w:rsidR="00420F5D" w:rsidRPr="00760CB7">
        <w:rPr>
          <w:i/>
          <w:iCs/>
          <w:lang w:val="en-GB"/>
        </w:rPr>
        <w:t>ing</w:t>
      </w:r>
      <w:r w:rsidRPr="00760CB7">
        <w:rPr>
          <w:i/>
          <w:iCs/>
          <w:lang w:val="en-GB"/>
        </w:rPr>
        <w:t xml:space="preserve"> to get your personal information. </w:t>
      </w:r>
      <w:r w:rsidR="006538C3" w:rsidRPr="00760CB7">
        <w:rPr>
          <w:i/>
          <w:iCs/>
          <w:lang w:val="en-GB"/>
        </w:rPr>
        <w:t>So,</w:t>
      </w:r>
      <w:r w:rsidRPr="00760CB7">
        <w:rPr>
          <w:i/>
          <w:iCs/>
          <w:lang w:val="en-GB"/>
        </w:rPr>
        <w:t xml:space="preserve"> now I know if some posts ask me to clink a link, I will be more cautious, especially anything to do with payment, and I should never provide my passwords to any third parties</w:t>
      </w:r>
      <w:r w:rsidRPr="00760CB7">
        <w:rPr>
          <w:lang w:val="en-GB"/>
        </w:rPr>
        <w:t>”.</w:t>
      </w:r>
    </w:p>
    <w:p w14:paraId="49686CE0" w14:textId="6D39E66B" w:rsidR="00DC05EB" w:rsidRPr="00760CB7" w:rsidRDefault="00DC05EB" w:rsidP="00191C7B">
      <w:pPr>
        <w:pStyle w:val="Heading2"/>
        <w:spacing w:line="360" w:lineRule="auto"/>
        <w:rPr>
          <w:lang w:val="en-GB"/>
        </w:rPr>
      </w:pPr>
      <w:r w:rsidRPr="00760CB7">
        <w:rPr>
          <w:lang w:val="en-GB"/>
        </w:rPr>
        <w:t xml:space="preserve">Mutual Surveillance through </w:t>
      </w:r>
      <w:proofErr w:type="spellStart"/>
      <w:r w:rsidRPr="00760CB7">
        <w:rPr>
          <w:lang w:val="en-GB"/>
        </w:rPr>
        <w:t>We</w:t>
      </w:r>
      <w:r w:rsidR="009A17CD" w:rsidRPr="00760CB7">
        <w:rPr>
          <w:lang w:val="en-GB"/>
        </w:rPr>
        <w:t>R</w:t>
      </w:r>
      <w:r w:rsidRPr="00760CB7">
        <w:rPr>
          <w:lang w:val="en-GB"/>
        </w:rPr>
        <w:t>un</w:t>
      </w:r>
      <w:proofErr w:type="spellEnd"/>
    </w:p>
    <w:p w14:paraId="2D841B0B" w14:textId="75C2E491" w:rsidR="00DC05EB" w:rsidRPr="00760CB7" w:rsidRDefault="00DC05EB" w:rsidP="00016FD0">
      <w:pPr>
        <w:spacing w:line="360" w:lineRule="auto"/>
        <w:ind w:firstLine="567"/>
        <w:rPr>
          <w:lang w:val="en-GB"/>
        </w:rPr>
      </w:pPr>
      <w:r w:rsidRPr="00760CB7">
        <w:rPr>
          <w:lang w:val="en-GB"/>
        </w:rPr>
        <w:t>For participants who value well</w:t>
      </w:r>
      <w:r w:rsidR="00C26048">
        <w:rPr>
          <w:lang w:val="en-GB"/>
        </w:rPr>
        <w:t>-</w:t>
      </w:r>
      <w:r w:rsidRPr="00760CB7">
        <w:rPr>
          <w:lang w:val="en-GB"/>
        </w:rPr>
        <w:t xml:space="preserve">being a lot, they </w:t>
      </w:r>
      <w:r w:rsidR="002F3F3E" w:rsidRPr="00760CB7">
        <w:rPr>
          <w:lang w:val="en-GB"/>
        </w:rPr>
        <w:t>use</w:t>
      </w:r>
      <w:r w:rsidRPr="00760CB7">
        <w:rPr>
          <w:lang w:val="en-GB"/>
        </w:rPr>
        <w:t xml:space="preserve"> the “</w:t>
      </w:r>
      <w:proofErr w:type="spellStart"/>
      <w:r w:rsidR="00730BD6" w:rsidRPr="00760CB7">
        <w:rPr>
          <w:lang w:val="en-GB"/>
        </w:rPr>
        <w:t>W</w:t>
      </w:r>
      <w:r w:rsidRPr="00760CB7">
        <w:rPr>
          <w:lang w:val="en-GB"/>
        </w:rPr>
        <w:t>e</w:t>
      </w:r>
      <w:r w:rsidR="00730BD6" w:rsidRPr="00760CB7">
        <w:rPr>
          <w:lang w:val="en-GB"/>
        </w:rPr>
        <w:t>R</w:t>
      </w:r>
      <w:r w:rsidRPr="00760CB7">
        <w:rPr>
          <w:lang w:val="en-GB"/>
        </w:rPr>
        <w:t>un</w:t>
      </w:r>
      <w:proofErr w:type="spellEnd"/>
      <w:r w:rsidRPr="00760CB7">
        <w:rPr>
          <w:lang w:val="en-GB"/>
        </w:rPr>
        <w:t xml:space="preserve">” feature on WeChat to motivate them </w:t>
      </w:r>
      <w:r w:rsidR="002F3F3E" w:rsidRPr="00760CB7">
        <w:rPr>
          <w:lang w:val="en-GB"/>
        </w:rPr>
        <w:t xml:space="preserve">to </w:t>
      </w:r>
      <w:r w:rsidRPr="00760CB7">
        <w:rPr>
          <w:lang w:val="en-GB"/>
        </w:rPr>
        <w:t>walk more. In addition to recording daily steps, “</w:t>
      </w:r>
      <w:proofErr w:type="spellStart"/>
      <w:r w:rsidR="00730BD6" w:rsidRPr="00760CB7">
        <w:rPr>
          <w:lang w:val="en-GB"/>
        </w:rPr>
        <w:t>W</w:t>
      </w:r>
      <w:r w:rsidRPr="00760CB7">
        <w:rPr>
          <w:lang w:val="en-GB"/>
        </w:rPr>
        <w:t>e</w:t>
      </w:r>
      <w:r w:rsidR="00730BD6" w:rsidRPr="00760CB7">
        <w:rPr>
          <w:lang w:val="en-GB"/>
        </w:rPr>
        <w:t>R</w:t>
      </w:r>
      <w:r w:rsidRPr="00760CB7">
        <w:rPr>
          <w:lang w:val="en-GB"/>
        </w:rPr>
        <w:t>un</w:t>
      </w:r>
      <w:proofErr w:type="spellEnd"/>
      <w:r w:rsidRPr="00760CB7">
        <w:rPr>
          <w:lang w:val="en-GB"/>
        </w:rPr>
        <w:t xml:space="preserve">” also shows </w:t>
      </w:r>
      <w:r w:rsidR="00F5246F">
        <w:rPr>
          <w:lang w:val="en-GB"/>
        </w:rPr>
        <w:t xml:space="preserve">the </w:t>
      </w:r>
      <w:r w:rsidRPr="00760CB7">
        <w:rPr>
          <w:lang w:val="en-GB"/>
        </w:rPr>
        <w:t>steps of your friends. “</w:t>
      </w:r>
      <w:r w:rsidRPr="00760CB7">
        <w:rPr>
          <w:i/>
          <w:iCs/>
          <w:lang w:val="en-GB"/>
        </w:rPr>
        <w:t>It is like a healthy competition</w:t>
      </w:r>
      <w:r w:rsidRPr="00760CB7">
        <w:rPr>
          <w:lang w:val="en-GB"/>
        </w:rPr>
        <w:t>”, Dong (67) said: “</w:t>
      </w:r>
      <w:r w:rsidRPr="00760CB7">
        <w:rPr>
          <w:i/>
          <w:iCs/>
          <w:lang w:val="en-GB"/>
        </w:rPr>
        <w:t>I don’t want to fall behind in the ranking, sometimes I cheated a bit, I’d shake my phones to increase my steps if I don’t walk that much on the day</w:t>
      </w:r>
      <w:r w:rsidRPr="00760CB7">
        <w:rPr>
          <w:lang w:val="en-GB"/>
        </w:rPr>
        <w:t xml:space="preserve"> (laugh)”. More than just </w:t>
      </w:r>
      <w:r w:rsidR="00EB1DD2">
        <w:rPr>
          <w:lang w:val="en-GB"/>
        </w:rPr>
        <w:t xml:space="preserve">for </w:t>
      </w:r>
      <w:r w:rsidRPr="00760CB7">
        <w:rPr>
          <w:lang w:val="en-GB"/>
        </w:rPr>
        <w:t xml:space="preserve">encouraging people to walk more, </w:t>
      </w:r>
      <w:r w:rsidR="00B97915" w:rsidRPr="00760CB7">
        <w:rPr>
          <w:lang w:val="en-GB"/>
        </w:rPr>
        <w:t>t</w:t>
      </w:r>
      <w:r w:rsidRPr="00760CB7">
        <w:rPr>
          <w:lang w:val="en-GB"/>
        </w:rPr>
        <w:t xml:space="preserve">here is </w:t>
      </w:r>
      <w:r w:rsidR="00F5246F">
        <w:rPr>
          <w:lang w:val="en-GB"/>
        </w:rPr>
        <w:t xml:space="preserve">a </w:t>
      </w:r>
      <w:r w:rsidRPr="00760CB7">
        <w:rPr>
          <w:lang w:val="en-GB"/>
        </w:rPr>
        <w:t xml:space="preserve">rather strong social element in </w:t>
      </w:r>
      <w:proofErr w:type="spellStart"/>
      <w:r w:rsidR="00730BD6" w:rsidRPr="00760CB7">
        <w:rPr>
          <w:lang w:val="en-GB"/>
        </w:rPr>
        <w:t>W</w:t>
      </w:r>
      <w:r w:rsidRPr="00760CB7">
        <w:rPr>
          <w:lang w:val="en-GB"/>
        </w:rPr>
        <w:t>e</w:t>
      </w:r>
      <w:r w:rsidR="00730BD6" w:rsidRPr="00760CB7">
        <w:rPr>
          <w:lang w:val="en-GB"/>
        </w:rPr>
        <w:t>R</w:t>
      </w:r>
      <w:r w:rsidRPr="00760CB7">
        <w:rPr>
          <w:lang w:val="en-GB"/>
        </w:rPr>
        <w:t>un</w:t>
      </w:r>
      <w:proofErr w:type="spellEnd"/>
      <w:r w:rsidR="00893F37">
        <w:rPr>
          <w:lang w:val="en-GB"/>
        </w:rPr>
        <w:t>:</w:t>
      </w:r>
      <w:r w:rsidRPr="00760CB7">
        <w:rPr>
          <w:lang w:val="en-GB"/>
        </w:rPr>
        <w:t xml:space="preserve"> “</w:t>
      </w:r>
      <w:r w:rsidR="00893F37">
        <w:rPr>
          <w:i/>
          <w:iCs/>
          <w:lang w:val="en-GB"/>
        </w:rPr>
        <w:t>y</w:t>
      </w:r>
      <w:r w:rsidRPr="00760CB7">
        <w:rPr>
          <w:i/>
          <w:iCs/>
          <w:lang w:val="en-GB"/>
        </w:rPr>
        <w:t>ou can push like</w:t>
      </w:r>
      <w:r w:rsidR="00893F37">
        <w:rPr>
          <w:i/>
          <w:iCs/>
          <w:lang w:val="en-GB"/>
        </w:rPr>
        <w:t>s</w:t>
      </w:r>
      <w:r w:rsidRPr="00760CB7">
        <w:rPr>
          <w:i/>
          <w:iCs/>
          <w:lang w:val="en-GB"/>
        </w:rPr>
        <w:t xml:space="preserve"> in your friends’ steps too, it is a way of saying well done</w:t>
      </w:r>
      <w:r w:rsidRPr="00760CB7">
        <w:rPr>
          <w:lang w:val="en-GB"/>
        </w:rPr>
        <w:t>”</w:t>
      </w:r>
      <w:r w:rsidR="00B97915" w:rsidRPr="00760CB7">
        <w:rPr>
          <w:lang w:val="en-GB"/>
        </w:rPr>
        <w:t xml:space="preserve"> </w:t>
      </w:r>
      <w:r w:rsidRPr="00760CB7">
        <w:rPr>
          <w:lang w:val="en-GB"/>
        </w:rPr>
        <w:t xml:space="preserve">(Lian, 65). However, </w:t>
      </w:r>
      <w:proofErr w:type="spellStart"/>
      <w:r w:rsidR="00730BD6" w:rsidRPr="00760CB7">
        <w:rPr>
          <w:lang w:val="en-GB"/>
        </w:rPr>
        <w:t>W</w:t>
      </w:r>
      <w:r w:rsidRPr="00760CB7">
        <w:rPr>
          <w:lang w:val="en-GB"/>
        </w:rPr>
        <w:t>e</w:t>
      </w:r>
      <w:r w:rsidR="00730BD6" w:rsidRPr="00760CB7">
        <w:rPr>
          <w:lang w:val="en-GB"/>
        </w:rPr>
        <w:t>R</w:t>
      </w:r>
      <w:r w:rsidRPr="00760CB7">
        <w:rPr>
          <w:lang w:val="en-GB"/>
        </w:rPr>
        <w:t>un</w:t>
      </w:r>
      <w:proofErr w:type="spellEnd"/>
      <w:r w:rsidRPr="00760CB7">
        <w:rPr>
          <w:lang w:val="en-GB"/>
        </w:rPr>
        <w:t xml:space="preserve"> also affords mutual surveillance. By looking at his friend</w:t>
      </w:r>
      <w:r w:rsidR="00730BD6" w:rsidRPr="00760CB7">
        <w:rPr>
          <w:lang w:val="en-GB"/>
        </w:rPr>
        <w:t>’</w:t>
      </w:r>
      <w:r w:rsidRPr="00760CB7">
        <w:rPr>
          <w:lang w:val="en-GB"/>
        </w:rPr>
        <w:t>s steps, Ming (70) can guess what they are doing: “</w:t>
      </w:r>
      <w:r w:rsidRPr="00760CB7">
        <w:rPr>
          <w:i/>
          <w:iCs/>
          <w:lang w:val="en-GB"/>
        </w:rPr>
        <w:t xml:space="preserve">I have a friend, I noticed that he has no steps for a few days, I was wondering if he got sick. Later we found out </w:t>
      </w:r>
      <w:r w:rsidRPr="00760CB7">
        <w:rPr>
          <w:i/>
          <w:iCs/>
          <w:lang w:val="en-GB"/>
        </w:rPr>
        <w:lastRenderedPageBreak/>
        <w:t xml:space="preserve">that there is something wrong with his phone. </w:t>
      </w:r>
      <w:r w:rsidR="00730BD6" w:rsidRPr="00760CB7">
        <w:rPr>
          <w:i/>
          <w:iCs/>
          <w:lang w:val="en-GB"/>
        </w:rPr>
        <w:t>So,</w:t>
      </w:r>
      <w:r w:rsidRPr="00760CB7">
        <w:rPr>
          <w:i/>
          <w:iCs/>
          <w:lang w:val="en-GB"/>
        </w:rPr>
        <w:t xml:space="preserve"> I use WeChat health app to observe what are our friends </w:t>
      </w:r>
      <w:r w:rsidR="00730BD6" w:rsidRPr="00760CB7">
        <w:rPr>
          <w:i/>
          <w:iCs/>
          <w:lang w:val="en-GB"/>
        </w:rPr>
        <w:t xml:space="preserve">are </w:t>
      </w:r>
      <w:r w:rsidRPr="00760CB7">
        <w:rPr>
          <w:i/>
          <w:iCs/>
          <w:lang w:val="en-GB"/>
        </w:rPr>
        <w:t>up to. It is kind of a type of spy</w:t>
      </w:r>
      <w:r w:rsidR="00730BD6" w:rsidRPr="00760CB7">
        <w:rPr>
          <w:i/>
          <w:iCs/>
          <w:lang w:val="en-GB"/>
        </w:rPr>
        <w:t>ing</w:t>
      </w:r>
      <w:r w:rsidRPr="00760CB7">
        <w:rPr>
          <w:i/>
          <w:iCs/>
          <w:lang w:val="en-GB"/>
        </w:rPr>
        <w:t>. Sometimes, you will guess what they are doing according to the steps. For people who have very few steps, you can assume that they are staying</w:t>
      </w:r>
      <w:r w:rsidR="00730BD6" w:rsidRPr="00760CB7">
        <w:rPr>
          <w:i/>
          <w:iCs/>
          <w:lang w:val="en-GB"/>
        </w:rPr>
        <w:t xml:space="preserve"> in</w:t>
      </w:r>
      <w:r w:rsidRPr="00760CB7">
        <w:rPr>
          <w:i/>
          <w:iCs/>
          <w:lang w:val="en-GB"/>
        </w:rPr>
        <w:t xml:space="preserve"> for the whole day. But for those who is doing 20,000 per day, we would be wondering wow where is he today, walk so much</w:t>
      </w:r>
      <w:r w:rsidR="00B97915" w:rsidRPr="00760CB7">
        <w:rPr>
          <w:lang w:val="en-GB"/>
        </w:rPr>
        <w:t>”</w:t>
      </w:r>
      <w:r w:rsidRPr="00760CB7">
        <w:rPr>
          <w:lang w:val="en-GB"/>
        </w:rPr>
        <w:t xml:space="preserve">. Duan (67) found it funny when there is a mismatch between the WeChat Moment post and the </w:t>
      </w:r>
      <w:proofErr w:type="spellStart"/>
      <w:r w:rsidR="00730BD6" w:rsidRPr="00760CB7">
        <w:rPr>
          <w:lang w:val="en-GB"/>
        </w:rPr>
        <w:t>W</w:t>
      </w:r>
      <w:r w:rsidRPr="00760CB7">
        <w:rPr>
          <w:lang w:val="en-GB"/>
        </w:rPr>
        <w:t>e</w:t>
      </w:r>
      <w:r w:rsidR="00730BD6" w:rsidRPr="00760CB7">
        <w:rPr>
          <w:lang w:val="en-GB"/>
        </w:rPr>
        <w:t>R</w:t>
      </w:r>
      <w:r w:rsidRPr="00760CB7">
        <w:rPr>
          <w:lang w:val="en-GB"/>
        </w:rPr>
        <w:t>un</w:t>
      </w:r>
      <w:proofErr w:type="spellEnd"/>
      <w:r w:rsidRPr="00760CB7">
        <w:rPr>
          <w:lang w:val="en-GB"/>
        </w:rPr>
        <w:t xml:space="preserve"> data: “</w:t>
      </w:r>
      <w:r w:rsidRPr="00760CB7">
        <w:rPr>
          <w:i/>
          <w:iCs/>
          <w:lang w:val="en-GB"/>
        </w:rPr>
        <w:t xml:space="preserve">I have a friend, one day his </w:t>
      </w:r>
      <w:proofErr w:type="spellStart"/>
      <w:r w:rsidR="00730BD6" w:rsidRPr="00760CB7">
        <w:rPr>
          <w:i/>
          <w:iCs/>
          <w:lang w:val="en-GB"/>
        </w:rPr>
        <w:t>W</w:t>
      </w:r>
      <w:r w:rsidRPr="00760CB7">
        <w:rPr>
          <w:i/>
          <w:iCs/>
          <w:lang w:val="en-GB"/>
        </w:rPr>
        <w:t>e</w:t>
      </w:r>
      <w:r w:rsidR="00730BD6" w:rsidRPr="00760CB7">
        <w:rPr>
          <w:i/>
          <w:iCs/>
          <w:lang w:val="en-GB"/>
        </w:rPr>
        <w:t>R</w:t>
      </w:r>
      <w:r w:rsidRPr="00760CB7">
        <w:rPr>
          <w:i/>
          <w:iCs/>
          <w:lang w:val="en-GB"/>
        </w:rPr>
        <w:t>un</w:t>
      </w:r>
      <w:proofErr w:type="spellEnd"/>
      <w:r w:rsidRPr="00760CB7">
        <w:rPr>
          <w:i/>
          <w:iCs/>
          <w:lang w:val="en-GB"/>
        </w:rPr>
        <w:t xml:space="preserve"> has very few steps, but his WeChat moment is saying where</w:t>
      </w:r>
      <w:r w:rsidR="00730BD6" w:rsidRPr="00760CB7">
        <w:rPr>
          <w:i/>
          <w:iCs/>
          <w:lang w:val="en-GB"/>
        </w:rPr>
        <w:t xml:space="preserve"> he</w:t>
      </w:r>
      <w:r w:rsidRPr="00760CB7">
        <w:rPr>
          <w:i/>
          <w:iCs/>
          <w:lang w:val="en-GB"/>
        </w:rPr>
        <w:t xml:space="preserve"> is today, with lots of photos of him having fun. Then you will see he was not actually there today</w:t>
      </w:r>
      <w:r w:rsidRPr="00760CB7">
        <w:rPr>
          <w:lang w:val="en-GB"/>
        </w:rPr>
        <w:t xml:space="preserve">”.  </w:t>
      </w:r>
    </w:p>
    <w:p w14:paraId="72C91998" w14:textId="5B097C90" w:rsidR="009C7D1C" w:rsidRPr="00760CB7" w:rsidRDefault="009C7D1C" w:rsidP="00191C7B">
      <w:pPr>
        <w:pStyle w:val="Heading1"/>
        <w:spacing w:line="360" w:lineRule="auto"/>
        <w:rPr>
          <w:lang w:val="en-GB"/>
        </w:rPr>
      </w:pPr>
      <w:r w:rsidRPr="00760CB7">
        <w:rPr>
          <w:lang w:val="en-GB"/>
        </w:rPr>
        <w:t>Discussion</w:t>
      </w:r>
    </w:p>
    <w:p w14:paraId="1B2945A6" w14:textId="15FA82B2" w:rsidR="005A4AC1" w:rsidRPr="00760CB7" w:rsidRDefault="00512CD2" w:rsidP="009E75EB">
      <w:pPr>
        <w:spacing w:line="360" w:lineRule="auto"/>
        <w:ind w:firstLine="567"/>
        <w:rPr>
          <w:color w:val="auto"/>
          <w:lang w:val="en-GB"/>
        </w:rPr>
      </w:pPr>
      <w:r w:rsidRPr="00760CB7">
        <w:rPr>
          <w:lang w:val="en-GB"/>
        </w:rPr>
        <w:t xml:space="preserve">This paper explored </w:t>
      </w:r>
      <w:r w:rsidR="00040129">
        <w:rPr>
          <w:lang w:val="en-GB"/>
        </w:rPr>
        <w:t xml:space="preserve">the lived experiences of </w:t>
      </w:r>
      <w:r w:rsidRPr="00760CB7">
        <w:rPr>
          <w:lang w:val="en-GB"/>
        </w:rPr>
        <w:t xml:space="preserve">Chinese </w:t>
      </w:r>
      <w:r w:rsidR="00040129">
        <w:rPr>
          <w:lang w:val="en-GB"/>
        </w:rPr>
        <w:t xml:space="preserve">older </w:t>
      </w:r>
      <w:r w:rsidRPr="00760CB7">
        <w:rPr>
          <w:lang w:val="en-GB"/>
        </w:rPr>
        <w:t>adults’ us</w:t>
      </w:r>
      <w:r w:rsidR="00040129">
        <w:rPr>
          <w:lang w:val="en-GB"/>
        </w:rPr>
        <w:t xml:space="preserve">e </w:t>
      </w:r>
      <w:r w:rsidR="008F3AB0">
        <w:rPr>
          <w:lang w:val="en-GB"/>
        </w:rPr>
        <w:t xml:space="preserve">of WeChat </w:t>
      </w:r>
      <w:r w:rsidR="00155B94" w:rsidRPr="00760CB7">
        <w:rPr>
          <w:lang w:val="en-GB"/>
        </w:rPr>
        <w:t>through a social practice perspective</w:t>
      </w:r>
      <w:r w:rsidRPr="00760CB7">
        <w:rPr>
          <w:lang w:val="en-GB"/>
        </w:rPr>
        <w:t xml:space="preserve">. Our findings </w:t>
      </w:r>
      <w:r w:rsidR="00155B94" w:rsidRPr="00760CB7">
        <w:rPr>
          <w:lang w:val="en-GB"/>
        </w:rPr>
        <w:t>are</w:t>
      </w:r>
      <w:r w:rsidRPr="00760CB7">
        <w:rPr>
          <w:lang w:val="en-GB"/>
        </w:rPr>
        <w:t xml:space="preserve"> situated within the context of </w:t>
      </w:r>
      <w:r w:rsidR="00412F08">
        <w:rPr>
          <w:lang w:val="en-GB"/>
        </w:rPr>
        <w:t>the</w:t>
      </w:r>
      <w:r w:rsidRPr="00760CB7">
        <w:rPr>
          <w:lang w:val="en-GB"/>
        </w:rPr>
        <w:t xml:space="preserve"> rapidly increasing growth of the Internet in China </w:t>
      </w:r>
      <w:r w:rsidRPr="00760CB7">
        <w:rPr>
          <w:lang w:val="en-GB"/>
        </w:rPr>
        <w:fldChar w:fldCharType="begin"/>
      </w:r>
      <w:r w:rsidR="00DE4F98">
        <w:rPr>
          <w:lang w:val="en-GB"/>
        </w:rPr>
        <w:instrText xml:space="preserve"> ADDIN EN.CITE &lt;EndNote&gt;&lt;Cite&gt;&lt;Author&gt;Zhu&lt;/Author&gt;&lt;Year&gt;2020&lt;/Year&gt;&lt;RecNum&gt;1732&lt;/RecNum&gt;&lt;DisplayText&gt;(Zhu&lt;style face="italic"&gt; et al.&lt;/style&gt;, 2020)&lt;/DisplayText&gt;&lt;record&gt;&lt;rec-number&gt;1732&lt;/rec-number&gt;&lt;foreign-keys&gt;&lt;key app="EN" db-id="vd59f5peyrtsrlez0z3pss2ex52r9p2zssvx" timestamp="1615200938"&gt;1732&lt;/key&gt;&lt;/foreign-keys&gt;&lt;ref-type name="Journal Article"&gt;17&lt;/ref-type&gt;&lt;contributors&gt;&lt;authors&gt;&lt;author&gt;Zhu, Zhongkun&lt;/author&gt;&lt;author&gt;Ma, Wanglin&lt;/author&gt;&lt;author&gt;Sousa-Poza, Alfonso&lt;/author&gt;&lt;author&gt;Leng, Chenxin&lt;/author&gt;&lt;/authors&gt;&lt;/contributors&gt;&lt;titles&gt;&lt;title&gt;The effect of internet usage on perceptions of social fairness: evidence from rural China&lt;/title&gt;&lt;secondary-title&gt;China Economic Review&lt;/secondary-title&gt;&lt;/titles&gt;&lt;periodical&gt;&lt;full-title&gt;China Economic Review&lt;/full-title&gt;&lt;/periodical&gt;&lt;pages&gt;101508&lt;/pages&gt;&lt;volume&gt;62&lt;/volume&gt;&lt;dates&gt;&lt;year&gt;2020&lt;/year&gt;&lt;/dates&gt;&lt;isbn&gt;1043-951X&lt;/isbn&gt;&lt;urls&gt;&lt;/urls&gt;&lt;/record&gt;&lt;/Cite&gt;&lt;/EndNote&gt;</w:instrText>
      </w:r>
      <w:r w:rsidRPr="00760CB7">
        <w:rPr>
          <w:lang w:val="en-GB"/>
        </w:rPr>
        <w:fldChar w:fldCharType="separate"/>
      </w:r>
      <w:r w:rsidR="00DE4F98">
        <w:rPr>
          <w:noProof/>
          <w:lang w:val="en-GB"/>
        </w:rPr>
        <w:t>(Zhu</w:t>
      </w:r>
      <w:r w:rsidR="00DE4F98" w:rsidRPr="00DE4F98">
        <w:rPr>
          <w:i/>
          <w:noProof/>
          <w:lang w:val="en-GB"/>
        </w:rPr>
        <w:t xml:space="preserve"> et al.</w:t>
      </w:r>
      <w:r w:rsidR="00DE4F98">
        <w:rPr>
          <w:noProof/>
          <w:lang w:val="en-GB"/>
        </w:rPr>
        <w:t>, 2020)</w:t>
      </w:r>
      <w:r w:rsidRPr="00760CB7">
        <w:rPr>
          <w:lang w:val="en-GB"/>
        </w:rPr>
        <w:fldChar w:fldCharType="end"/>
      </w:r>
      <w:r w:rsidR="00D70252" w:rsidRPr="00760CB7">
        <w:rPr>
          <w:lang w:val="en-GB"/>
        </w:rPr>
        <w:t xml:space="preserve"> </w:t>
      </w:r>
      <w:r w:rsidRPr="00760CB7">
        <w:rPr>
          <w:lang w:val="en-GB"/>
        </w:rPr>
        <w:t xml:space="preserve">and </w:t>
      </w:r>
      <w:r w:rsidR="00893F37">
        <w:rPr>
          <w:lang w:val="en-GB"/>
        </w:rPr>
        <w:t>its</w:t>
      </w:r>
      <w:r w:rsidRPr="00760CB7">
        <w:rPr>
          <w:lang w:val="en-GB"/>
        </w:rPr>
        <w:t xml:space="preserve"> impacts on the older generation </w:t>
      </w:r>
      <w:r w:rsidRPr="00760CB7">
        <w:rPr>
          <w:lang w:val="en-GB"/>
        </w:rPr>
        <w:fldChar w:fldCharType="begin"/>
      </w:r>
      <w:r w:rsidR="00A77F34">
        <w:rPr>
          <w:lang w:val="en-GB"/>
        </w:rPr>
        <w:instrText xml:space="preserve"> ADDIN EN.CITE &lt;EndNote&gt;&lt;Cite&gt;&lt;Author&gt;Oreglia&lt;/Author&gt;&lt;Year&gt;2014&lt;/Year&gt;&lt;RecNum&gt;1733&lt;/RecNum&gt;&lt;DisplayText&gt;(Oreglia, 2014)&lt;/DisplayText&gt;&lt;record&gt;&lt;rec-number&gt;1733&lt;/rec-number&gt;&lt;foreign-keys&gt;&lt;key app="EN" db-id="vd59f5peyrtsrlez0z3pss2ex52r9p2zssvx" timestamp="1615201009"&gt;1733&lt;/key&gt;&lt;/foreign-keys&gt;&lt;ref-type name="Journal Article"&gt;17&lt;/ref-type&gt;&lt;contributors&gt;&lt;authors&gt;&lt;author&gt;Oreglia, Elisa&lt;/author&gt;&lt;/authors&gt;&lt;/contributors&gt;&lt;titles&gt;&lt;title&gt;ICT and (personal) development in rural China&lt;/title&gt;&lt;secondary-title&gt;Information Technologies &amp;amp; International Development&lt;/secondary-title&gt;&lt;/titles&gt;&lt;periodical&gt;&lt;full-title&gt;Information Technologies &amp;amp; International Development&lt;/full-title&gt;&lt;/periodical&gt;&lt;pages&gt;pp. 19-30&lt;/pages&gt;&lt;volume&gt;10&lt;/volume&gt;&lt;number&gt;3&lt;/number&gt;&lt;dates&gt;&lt;year&gt;2014&lt;/year&gt;&lt;/dates&gt;&lt;isbn&gt;1544-7529&lt;/isbn&gt;&lt;urls&gt;&lt;/urls&gt;&lt;/record&gt;&lt;/Cite&gt;&lt;/EndNote&gt;</w:instrText>
      </w:r>
      <w:r w:rsidRPr="00760CB7">
        <w:rPr>
          <w:lang w:val="en-GB"/>
        </w:rPr>
        <w:fldChar w:fldCharType="separate"/>
      </w:r>
      <w:r w:rsidR="00A77F34">
        <w:rPr>
          <w:noProof/>
          <w:lang w:val="en-GB"/>
        </w:rPr>
        <w:t>(Oreglia, 2014)</w:t>
      </w:r>
      <w:r w:rsidRPr="00760CB7">
        <w:rPr>
          <w:lang w:val="en-GB"/>
        </w:rPr>
        <w:fldChar w:fldCharType="end"/>
      </w:r>
      <w:r w:rsidRPr="00760CB7">
        <w:rPr>
          <w:lang w:val="en-GB"/>
        </w:rPr>
        <w:t>. China is increasingly becoming a cashless society</w:t>
      </w:r>
      <w:r w:rsidR="00F5246F">
        <w:rPr>
          <w:lang w:val="en-GB"/>
        </w:rPr>
        <w:t>,</w:t>
      </w:r>
      <w:r w:rsidRPr="00760CB7">
        <w:rPr>
          <w:lang w:val="en-GB"/>
        </w:rPr>
        <w:t xml:space="preserve"> with payment apps such as </w:t>
      </w:r>
      <w:proofErr w:type="spellStart"/>
      <w:r w:rsidRPr="00760CB7">
        <w:rPr>
          <w:lang w:val="en-GB"/>
        </w:rPr>
        <w:t>AliPay</w:t>
      </w:r>
      <w:proofErr w:type="spellEnd"/>
      <w:r w:rsidRPr="00760CB7">
        <w:rPr>
          <w:lang w:val="en-GB"/>
        </w:rPr>
        <w:t xml:space="preserve"> and </w:t>
      </w:r>
      <w:r w:rsidR="00155B94" w:rsidRPr="00760CB7">
        <w:rPr>
          <w:lang w:val="en-GB"/>
        </w:rPr>
        <w:t xml:space="preserve">WeChat Pay </w:t>
      </w:r>
      <w:r w:rsidRPr="00760CB7">
        <w:rPr>
          <w:lang w:val="en-GB"/>
        </w:rPr>
        <w:t xml:space="preserve">being preferred payment methods over the use of cash </w:t>
      </w:r>
      <w:r w:rsidRPr="00760CB7">
        <w:rPr>
          <w:lang w:val="en-GB"/>
        </w:rPr>
        <w:fldChar w:fldCharType="begin"/>
      </w:r>
      <w:r w:rsidR="00DE4F98">
        <w:rPr>
          <w:lang w:val="en-GB"/>
        </w:rPr>
        <w:instrText xml:space="preserve"> ADDIN EN.CITE &lt;EndNote&gt;&lt;Cite&gt;&lt;Author&gt;Kennedyd&lt;/Author&gt;&lt;Year&gt;2020&lt;/Year&gt;&lt;RecNum&gt;1731&lt;/RecNum&gt;&lt;DisplayText&gt;(Kennedyd&lt;style face="italic"&gt; et al.&lt;/style&gt;, 2020)&lt;/DisplayText&gt;&lt;record&gt;&lt;rec-number&gt;1731&lt;/rec-number&gt;&lt;foreign-keys&gt;&lt;key app="EN" db-id="vd59f5peyrtsrlez0z3pss2ex52r9p2zssvx" timestamp="1615200653"&gt;1731&lt;/key&gt;&lt;/foreign-keys&gt;&lt;ref-type name="Journal Article"&gt;17&lt;/ref-type&gt;&lt;contributors&gt;&lt;authors&gt;&lt;author&gt;Kennedyd, Sarmann I&lt;/author&gt;&lt;author&gt;Yunzhi, Guo&lt;/author&gt;&lt;author&gt;Ziyuan, Fu&lt;/author&gt;&lt;author&gt;Liu, Kai&lt;/author&gt;&lt;/authors&gt;&lt;/contributors&gt;&lt;titles&gt;&lt;title&gt;The Cashless Society Has Arrived: How Mobile Phone Payment Dominance Emerged in China&lt;/title&gt;&lt;secondary-title&gt;International Journal of Electronic Government Research (IJEGR)&lt;/secondary-title&gt;&lt;/titles&gt;&lt;periodical&gt;&lt;full-title&gt;International Journal of Electronic Government Research (IJEGR)&lt;/full-title&gt;&lt;/periodical&gt;&lt;pages&gt;94-112&lt;/pages&gt;&lt;volume&gt;16&lt;/volume&gt;&lt;number&gt;4&lt;/number&gt;&lt;dates&gt;&lt;year&gt;2020&lt;/year&gt;&lt;/dates&gt;&lt;urls&gt;&lt;/urls&gt;&lt;/record&gt;&lt;/Cite&gt;&lt;/EndNote&gt;</w:instrText>
      </w:r>
      <w:r w:rsidRPr="00760CB7">
        <w:rPr>
          <w:lang w:val="en-GB"/>
        </w:rPr>
        <w:fldChar w:fldCharType="separate"/>
      </w:r>
      <w:r w:rsidR="00DE4F98">
        <w:rPr>
          <w:noProof/>
          <w:lang w:val="en-GB"/>
        </w:rPr>
        <w:t>(Kennedyd</w:t>
      </w:r>
      <w:r w:rsidR="00DE4F98" w:rsidRPr="00DE4F98">
        <w:rPr>
          <w:i/>
          <w:noProof/>
          <w:lang w:val="en-GB"/>
        </w:rPr>
        <w:t xml:space="preserve"> et al.</w:t>
      </w:r>
      <w:r w:rsidR="00DE4F98">
        <w:rPr>
          <w:noProof/>
          <w:lang w:val="en-GB"/>
        </w:rPr>
        <w:t>, 2020)</w:t>
      </w:r>
      <w:r w:rsidRPr="00760CB7">
        <w:rPr>
          <w:lang w:val="en-GB"/>
        </w:rPr>
        <w:fldChar w:fldCharType="end"/>
      </w:r>
      <w:r w:rsidRPr="00760CB7">
        <w:rPr>
          <w:lang w:val="en-GB"/>
        </w:rPr>
        <w:t xml:space="preserve">. </w:t>
      </w:r>
      <w:r w:rsidR="00693765" w:rsidRPr="00760CB7">
        <w:rPr>
          <w:lang w:val="en-GB"/>
        </w:rPr>
        <w:t xml:space="preserve">In addition, </w:t>
      </w:r>
      <w:r w:rsidR="00155B94" w:rsidRPr="00760CB7">
        <w:rPr>
          <w:lang w:val="en-GB"/>
        </w:rPr>
        <w:t xml:space="preserve">the embedded traditional Chinese </w:t>
      </w:r>
      <w:r w:rsidR="00016FD0" w:rsidRPr="00760CB7">
        <w:rPr>
          <w:lang w:val="en-GB"/>
        </w:rPr>
        <w:t>values,</w:t>
      </w:r>
      <w:r w:rsidR="00155B94" w:rsidRPr="00760CB7">
        <w:rPr>
          <w:lang w:val="en-GB"/>
        </w:rPr>
        <w:t xml:space="preserve"> and the unique context of growing up in hardship</w:t>
      </w:r>
      <w:r w:rsidR="00693765" w:rsidRPr="00760CB7">
        <w:rPr>
          <w:lang w:val="en-GB"/>
        </w:rPr>
        <w:t xml:space="preserve"> during the Chinese Cultural Revolution</w:t>
      </w:r>
      <w:r w:rsidR="00F95B7E" w:rsidRPr="00760CB7">
        <w:rPr>
          <w:lang w:val="en-GB"/>
        </w:rPr>
        <w:t xml:space="preserve"> (1966-1976)</w:t>
      </w:r>
      <w:r w:rsidR="00693765" w:rsidRPr="00760CB7">
        <w:rPr>
          <w:lang w:val="en-GB"/>
        </w:rPr>
        <w:t xml:space="preserve"> ha</w:t>
      </w:r>
      <w:r w:rsidR="006505FA">
        <w:rPr>
          <w:lang w:val="en-GB"/>
        </w:rPr>
        <w:t>s</w:t>
      </w:r>
      <w:r w:rsidR="00693765" w:rsidRPr="00760CB7">
        <w:rPr>
          <w:lang w:val="en-GB"/>
        </w:rPr>
        <w:t xml:space="preserve"> </w:t>
      </w:r>
      <w:r w:rsidR="00D71FD0" w:rsidRPr="00760CB7">
        <w:rPr>
          <w:lang w:val="en-GB"/>
        </w:rPr>
        <w:t>a</w:t>
      </w:r>
      <w:r w:rsidR="00693765" w:rsidRPr="00760CB7">
        <w:rPr>
          <w:lang w:val="en-GB"/>
        </w:rPr>
        <w:t xml:space="preserve"> strong influence on </w:t>
      </w:r>
      <w:r w:rsidR="00F3670E">
        <w:rPr>
          <w:lang w:val="en-GB"/>
        </w:rPr>
        <w:t>this generation’s</w:t>
      </w:r>
      <w:r w:rsidR="00693765" w:rsidRPr="00760CB7">
        <w:rPr>
          <w:lang w:val="en-GB"/>
        </w:rPr>
        <w:t xml:space="preserve"> </w:t>
      </w:r>
      <w:r w:rsidR="00155B94" w:rsidRPr="00760CB7">
        <w:rPr>
          <w:lang w:val="en-GB"/>
        </w:rPr>
        <w:t xml:space="preserve">social practices </w:t>
      </w:r>
      <w:r w:rsidR="00693765" w:rsidRPr="00760CB7">
        <w:rPr>
          <w:lang w:val="en-GB"/>
        </w:rPr>
        <w:t>of social media</w:t>
      </w:r>
      <w:r w:rsidR="00155B94" w:rsidRPr="00760CB7">
        <w:rPr>
          <w:lang w:val="en-GB"/>
        </w:rPr>
        <w:t xml:space="preserve"> use</w:t>
      </w:r>
      <w:r w:rsidR="00693765" w:rsidRPr="00760CB7">
        <w:rPr>
          <w:lang w:val="en-GB"/>
        </w:rPr>
        <w:t xml:space="preserve">. </w:t>
      </w:r>
    </w:p>
    <w:p w14:paraId="4791EC2A" w14:textId="52F63657" w:rsidR="002F7BE5" w:rsidRPr="00760CB7" w:rsidRDefault="002F7BE5" w:rsidP="00191C7B">
      <w:pPr>
        <w:pStyle w:val="Heading2"/>
        <w:spacing w:line="360" w:lineRule="auto"/>
        <w:rPr>
          <w:lang w:val="en-GB"/>
        </w:rPr>
      </w:pPr>
      <w:r w:rsidRPr="00760CB7">
        <w:rPr>
          <w:lang w:val="en-GB"/>
        </w:rPr>
        <w:t>Theoretical Contributions</w:t>
      </w:r>
      <w:r w:rsidR="005A4AC1" w:rsidRPr="00760CB7">
        <w:rPr>
          <w:lang w:val="en-GB"/>
        </w:rPr>
        <w:t xml:space="preserve"> to Social Practice Theory</w:t>
      </w:r>
    </w:p>
    <w:p w14:paraId="1D1E8EFC" w14:textId="4186808B" w:rsidR="00C62515" w:rsidRDefault="00FF1F7D" w:rsidP="00783869">
      <w:pPr>
        <w:spacing w:line="360" w:lineRule="auto"/>
        <w:ind w:firstLine="720"/>
        <w:rPr>
          <w:lang w:val="en-GB"/>
        </w:rPr>
      </w:pPr>
      <w:r w:rsidRPr="00760CB7">
        <w:rPr>
          <w:lang w:val="en-GB"/>
        </w:rPr>
        <w:t xml:space="preserve">To </w:t>
      </w:r>
      <w:r w:rsidR="00F5246F">
        <w:rPr>
          <w:lang w:val="en-GB"/>
        </w:rPr>
        <w:t xml:space="preserve">the </w:t>
      </w:r>
      <w:r w:rsidRPr="00760CB7">
        <w:rPr>
          <w:lang w:val="en-GB"/>
        </w:rPr>
        <w:t xml:space="preserve">best of our knowledge, this is the first study adopting </w:t>
      </w:r>
      <w:r w:rsidRPr="00760CB7">
        <w:rPr>
          <w:lang w:val="en-GB"/>
        </w:rPr>
        <w:fldChar w:fldCharType="begin"/>
      </w:r>
      <w:r w:rsidR="00DE4F98">
        <w:rPr>
          <w:lang w:val="en-GB"/>
        </w:rPr>
        <w:instrText xml:space="preserve"> ADDIN EN.CITE &lt;EndNote&gt;&lt;Cite AuthorYear="1"&gt;&lt;Author&gt;Shove&lt;/Author&gt;&lt;Year&gt;2012&lt;/Year&gt;&lt;RecNum&gt;1718&lt;/RecNum&gt;&lt;DisplayText&gt;Shove&lt;style face="italic"&gt; et al.&lt;/style&gt; (2012)&lt;/DisplayText&gt;&lt;record&gt;&lt;rec-number&gt;1718&lt;/rec-number&gt;&lt;foreign-keys&gt;&lt;key app="EN" db-id="vd59f5peyrtsrlez0z3pss2ex52r9p2zssvx" timestamp="1612624385"&gt;1718&lt;/key&gt;&lt;/foreign-keys&gt;&lt;ref-type name="Book"&gt;6&lt;/ref-type&gt;&lt;contributors&gt;&lt;authors&gt;&lt;author&gt;Shove, Elizabeth&lt;/author&gt;&lt;author&gt;Pantzar, Mika&lt;/author&gt;&lt;author&gt;Watson, Matt&lt;/author&gt;&lt;/authors&gt;&lt;/contributors&gt;&lt;titles&gt;&lt;title&gt;The dynamics of social practice: Everyday life and how it changes&lt;/title&gt;&lt;/titles&gt;&lt;dates&gt;&lt;year&gt;2012&lt;/year&gt;&lt;/dates&gt;&lt;pub-location&gt;Newbury Park&lt;/pub-location&gt;&lt;publisher&gt;Sage&lt;/publisher&gt;&lt;isbn&gt;1446258173&lt;/isbn&gt;&lt;urls&gt;&lt;/urls&gt;&lt;/record&gt;&lt;/Cite&gt;&lt;/EndNote&gt;</w:instrText>
      </w:r>
      <w:r w:rsidRPr="00760CB7">
        <w:rPr>
          <w:lang w:val="en-GB"/>
        </w:rPr>
        <w:fldChar w:fldCharType="separate"/>
      </w:r>
      <w:r w:rsidR="00DE4F98">
        <w:rPr>
          <w:noProof/>
          <w:lang w:val="en-GB"/>
        </w:rPr>
        <w:t>Shove</w:t>
      </w:r>
      <w:r w:rsidR="00DE4F98" w:rsidRPr="00DE4F98">
        <w:rPr>
          <w:i/>
          <w:noProof/>
          <w:lang w:val="en-GB"/>
        </w:rPr>
        <w:t xml:space="preserve"> et al.</w:t>
      </w:r>
      <w:r w:rsidR="00DE4F98">
        <w:rPr>
          <w:noProof/>
          <w:lang w:val="en-GB"/>
        </w:rPr>
        <w:t xml:space="preserve"> (2012)</w:t>
      </w:r>
      <w:r w:rsidRPr="00760CB7">
        <w:rPr>
          <w:lang w:val="en-GB"/>
        </w:rPr>
        <w:fldChar w:fldCharType="end"/>
      </w:r>
      <w:r w:rsidRPr="00760CB7">
        <w:rPr>
          <w:lang w:val="en-GB"/>
        </w:rPr>
        <w:t xml:space="preserve">’s SPT framework in understanding </w:t>
      </w:r>
      <w:r w:rsidR="008F3AB0">
        <w:rPr>
          <w:lang w:val="en-GB"/>
        </w:rPr>
        <w:t>the use of social media</w:t>
      </w:r>
      <w:r w:rsidRPr="00760CB7">
        <w:rPr>
          <w:lang w:val="en-GB"/>
        </w:rPr>
        <w:t xml:space="preserve">. </w:t>
      </w:r>
      <w:r w:rsidR="00783869" w:rsidRPr="00760CB7">
        <w:rPr>
          <w:lang w:val="en-GB"/>
        </w:rPr>
        <w:t>As carrier</w:t>
      </w:r>
      <w:r w:rsidR="00783869">
        <w:rPr>
          <w:lang w:val="en-GB"/>
        </w:rPr>
        <w:t>s</w:t>
      </w:r>
      <w:r w:rsidR="00783869" w:rsidRPr="00760CB7">
        <w:rPr>
          <w:lang w:val="en-GB"/>
        </w:rPr>
        <w:t xml:space="preserve"> of social practices, </w:t>
      </w:r>
      <w:r w:rsidR="0036532A" w:rsidRPr="00760CB7">
        <w:rPr>
          <w:lang w:val="en-GB"/>
        </w:rPr>
        <w:t xml:space="preserve">Chinese </w:t>
      </w:r>
      <w:r w:rsidR="00783869" w:rsidRPr="00760CB7">
        <w:rPr>
          <w:lang w:val="en-GB"/>
        </w:rPr>
        <w:t>older adults</w:t>
      </w:r>
      <w:r w:rsidR="00783869">
        <w:rPr>
          <w:lang w:val="en-GB"/>
        </w:rPr>
        <w:t>,</w:t>
      </w:r>
      <w:r w:rsidR="00783869" w:rsidRPr="00760CB7">
        <w:rPr>
          <w:lang w:val="en-GB"/>
        </w:rPr>
        <w:t xml:space="preserve"> on</w:t>
      </w:r>
      <w:r w:rsidR="00783869">
        <w:rPr>
          <w:lang w:val="en-GB"/>
        </w:rPr>
        <w:t xml:space="preserve"> the</w:t>
      </w:r>
      <w:r w:rsidR="00783869" w:rsidRPr="00760CB7">
        <w:rPr>
          <w:lang w:val="en-GB"/>
        </w:rPr>
        <w:t xml:space="preserve"> one hand</w:t>
      </w:r>
      <w:r w:rsidR="00783869">
        <w:rPr>
          <w:lang w:val="en-GB"/>
        </w:rPr>
        <w:t>,</w:t>
      </w:r>
      <w:r w:rsidR="00783869" w:rsidRPr="00760CB7">
        <w:rPr>
          <w:lang w:val="en-GB"/>
        </w:rPr>
        <w:t xml:space="preserve"> demonstrate how </w:t>
      </w:r>
      <w:bookmarkStart w:id="1" w:name="_Hlk116566501"/>
      <w:r w:rsidR="00783869">
        <w:rPr>
          <w:lang w:val="en-GB"/>
        </w:rPr>
        <w:t xml:space="preserve">social media </w:t>
      </w:r>
      <w:r w:rsidR="00783869" w:rsidRPr="00760CB7">
        <w:rPr>
          <w:lang w:val="en-GB"/>
        </w:rPr>
        <w:t>use is socially constrained and culturally influenced</w:t>
      </w:r>
      <w:bookmarkEnd w:id="1"/>
      <w:r w:rsidR="00783869" w:rsidRPr="00760CB7">
        <w:rPr>
          <w:lang w:val="en-GB"/>
        </w:rPr>
        <w:t xml:space="preserve">. On the other hand, practice individual values and mutual support through </w:t>
      </w:r>
      <w:r w:rsidR="00783869">
        <w:rPr>
          <w:lang w:val="en-GB"/>
        </w:rPr>
        <w:t>social media</w:t>
      </w:r>
      <w:r w:rsidR="00783869" w:rsidRPr="00760CB7">
        <w:rPr>
          <w:lang w:val="en-GB"/>
        </w:rPr>
        <w:t xml:space="preserve"> use.</w:t>
      </w:r>
      <w:r w:rsidR="00783869">
        <w:rPr>
          <w:lang w:val="en-GB"/>
        </w:rPr>
        <w:t xml:space="preserve"> </w:t>
      </w:r>
      <w:r w:rsidR="00450609" w:rsidRPr="00760CB7">
        <w:rPr>
          <w:lang w:val="en-GB"/>
        </w:rPr>
        <w:t xml:space="preserve">The interdependent and intertwined relationship between materials, </w:t>
      </w:r>
      <w:r w:rsidR="00FE115A" w:rsidRPr="00760CB7">
        <w:rPr>
          <w:lang w:val="en-GB"/>
        </w:rPr>
        <w:t>competencies,</w:t>
      </w:r>
      <w:r w:rsidR="00450609" w:rsidRPr="00760CB7">
        <w:rPr>
          <w:lang w:val="en-GB"/>
        </w:rPr>
        <w:t xml:space="preserve"> and meanings of </w:t>
      </w:r>
      <w:r w:rsidRPr="00760CB7">
        <w:rPr>
          <w:lang w:val="en-GB"/>
        </w:rPr>
        <w:t>SPT offer</w:t>
      </w:r>
      <w:r w:rsidR="00F5246F">
        <w:rPr>
          <w:lang w:val="en-GB"/>
        </w:rPr>
        <w:t>s</w:t>
      </w:r>
      <w:r w:rsidRPr="00760CB7">
        <w:rPr>
          <w:lang w:val="en-GB"/>
        </w:rPr>
        <w:t xml:space="preserve"> new understandings of</w:t>
      </w:r>
      <w:r w:rsidR="008F3AB0">
        <w:rPr>
          <w:lang w:val="en-GB"/>
        </w:rPr>
        <w:t xml:space="preserve"> social media</w:t>
      </w:r>
      <w:r w:rsidRPr="00760CB7">
        <w:rPr>
          <w:lang w:val="en-GB"/>
        </w:rPr>
        <w:t xml:space="preserve"> use through a practice-based perspective</w:t>
      </w:r>
      <w:r w:rsidR="00450609" w:rsidRPr="00760CB7">
        <w:rPr>
          <w:lang w:val="en-GB"/>
        </w:rPr>
        <w:t xml:space="preserve">. </w:t>
      </w:r>
      <w:r w:rsidR="002C777D" w:rsidRPr="00760CB7">
        <w:rPr>
          <w:lang w:val="en-GB"/>
        </w:rPr>
        <w:t>In</w:t>
      </w:r>
      <w:r w:rsidR="00DC3F95" w:rsidRPr="00760CB7">
        <w:rPr>
          <w:lang w:val="en-GB"/>
        </w:rPr>
        <w:t xml:space="preserve"> </w:t>
      </w:r>
      <w:r w:rsidR="002C777D" w:rsidRPr="00760CB7">
        <w:rPr>
          <w:lang w:val="en-GB"/>
        </w:rPr>
        <w:t>the discussion below</w:t>
      </w:r>
      <w:r w:rsidR="00F5246F">
        <w:rPr>
          <w:lang w:val="en-GB"/>
        </w:rPr>
        <w:t>,</w:t>
      </w:r>
      <w:r w:rsidR="002C777D" w:rsidRPr="00760CB7">
        <w:rPr>
          <w:lang w:val="en-GB"/>
        </w:rPr>
        <w:t xml:space="preserve"> we underline the linkages between these </w:t>
      </w:r>
      <w:r w:rsidR="0051518D" w:rsidRPr="00760CB7">
        <w:rPr>
          <w:lang w:val="en-GB"/>
        </w:rPr>
        <w:t xml:space="preserve">SPT </w:t>
      </w:r>
      <w:r w:rsidR="002C777D" w:rsidRPr="00760CB7">
        <w:rPr>
          <w:lang w:val="en-GB"/>
        </w:rPr>
        <w:t>elements.</w:t>
      </w:r>
    </w:p>
    <w:p w14:paraId="6AAC4B08" w14:textId="63C87ADE" w:rsidR="002F7BE5" w:rsidRPr="00760CB7" w:rsidRDefault="002F7BE5" w:rsidP="00191C7B">
      <w:pPr>
        <w:pStyle w:val="Heading3"/>
        <w:spacing w:line="360" w:lineRule="auto"/>
        <w:rPr>
          <w:lang w:val="en-GB"/>
        </w:rPr>
      </w:pPr>
      <w:r w:rsidRPr="00760CB7">
        <w:rPr>
          <w:lang w:val="en-GB"/>
        </w:rPr>
        <w:t>Materials</w:t>
      </w:r>
    </w:p>
    <w:p w14:paraId="0D2170C2" w14:textId="1258B516" w:rsidR="00D8090E" w:rsidRPr="00760CB7" w:rsidRDefault="004F326A" w:rsidP="0093591F">
      <w:pPr>
        <w:spacing w:line="360" w:lineRule="auto"/>
        <w:ind w:firstLine="720"/>
        <w:rPr>
          <w:lang w:val="en-GB"/>
        </w:rPr>
      </w:pPr>
      <w:r>
        <w:rPr>
          <w:lang w:val="en-GB"/>
        </w:rPr>
        <w:t>Older Chinese adults</w:t>
      </w:r>
      <w:r w:rsidR="00D8090E" w:rsidRPr="00760CB7">
        <w:rPr>
          <w:lang w:val="en-GB"/>
        </w:rPr>
        <w:t xml:space="preserve"> </w:t>
      </w:r>
      <w:r>
        <w:rPr>
          <w:lang w:val="en-GB"/>
        </w:rPr>
        <w:t xml:space="preserve">in our study expressed how WeChat plays an important aspect </w:t>
      </w:r>
      <w:r w:rsidR="00412F08">
        <w:rPr>
          <w:lang w:val="en-GB"/>
        </w:rPr>
        <w:t>in</w:t>
      </w:r>
      <w:r>
        <w:rPr>
          <w:lang w:val="en-GB"/>
        </w:rPr>
        <w:t xml:space="preserve"> their social life, especially </w:t>
      </w:r>
      <w:r w:rsidR="00412F08">
        <w:rPr>
          <w:lang w:val="en-GB"/>
        </w:rPr>
        <w:t xml:space="preserve">in </w:t>
      </w:r>
      <w:r>
        <w:rPr>
          <w:lang w:val="en-GB"/>
        </w:rPr>
        <w:t>interacting</w:t>
      </w:r>
      <w:r w:rsidR="00D8090E" w:rsidRPr="00760CB7">
        <w:rPr>
          <w:lang w:val="en-GB"/>
        </w:rPr>
        <w:t xml:space="preserve"> with their friends and grow</w:t>
      </w:r>
      <w:r>
        <w:rPr>
          <w:lang w:val="en-GB"/>
        </w:rPr>
        <w:t>ing</w:t>
      </w:r>
      <w:r w:rsidR="00D8090E" w:rsidRPr="00760CB7">
        <w:rPr>
          <w:lang w:val="en-GB"/>
        </w:rPr>
        <w:t xml:space="preserve"> their social ties (</w:t>
      </w:r>
      <w:r w:rsidR="00D8090E" w:rsidRPr="00760CB7">
        <w:rPr>
          <w:u w:val="single"/>
          <w:lang w:val="en-GB"/>
        </w:rPr>
        <w:t>meanings</w:t>
      </w:r>
      <w:r w:rsidR="00D8090E" w:rsidRPr="00760CB7">
        <w:rPr>
          <w:lang w:val="en-GB"/>
        </w:rPr>
        <w:t xml:space="preserve">). WeChat has become so </w:t>
      </w:r>
      <w:r w:rsidR="003222B9" w:rsidRPr="00760CB7">
        <w:rPr>
          <w:lang w:val="en-GB"/>
        </w:rPr>
        <w:t>dominant</w:t>
      </w:r>
      <w:r w:rsidR="00D8090E" w:rsidRPr="00760CB7">
        <w:rPr>
          <w:lang w:val="en-GB"/>
        </w:rPr>
        <w:t xml:space="preserve"> in Chinese society</w:t>
      </w:r>
      <w:r w:rsidR="00F71917" w:rsidRPr="00760CB7">
        <w:rPr>
          <w:lang w:val="en-GB"/>
        </w:rPr>
        <w:t xml:space="preserve"> </w:t>
      </w:r>
      <w:r w:rsidR="00F71917" w:rsidRPr="00760CB7">
        <w:rPr>
          <w:lang w:val="en-GB"/>
        </w:rPr>
        <w:fldChar w:fldCharType="begin"/>
      </w:r>
      <w:r w:rsidR="00DE4F98">
        <w:rPr>
          <w:lang w:val="en-GB"/>
        </w:rPr>
        <w:instrText xml:space="preserve"> ADDIN EN.CITE &lt;EndNote&gt;&lt;Cite&gt;&lt;Author&gt;Montag&lt;/Author&gt;&lt;Year&gt;2018&lt;/Year&gt;&lt;RecNum&gt;1735&lt;/RecNum&gt;&lt;DisplayText&gt;(Montag&lt;style face="italic"&gt; et al.&lt;/style&gt;, 2018)&lt;/DisplayText&gt;&lt;record&gt;&lt;rec-number&gt;1735&lt;/rec-number&gt;&lt;foreign-keys&gt;&lt;key app="EN" db-id="vd59f5peyrtsrlez0z3pss2ex52r9p2zssvx" timestamp="1615222122"&gt;1735&lt;/key&gt;&lt;/foreign-keys&gt;&lt;ref-type name="Journal Article"&gt;17&lt;/ref-type&gt;&lt;contributors&gt;&lt;authors&gt;&lt;author&gt;Montag, Christian&lt;/author&gt;&lt;author&gt;Becker, Benjamin&lt;/author&gt;&lt;author&gt;Gan, Chunmei&lt;/author&gt;&lt;/authors&gt;&lt;/contributors&gt;&lt;titles&gt;&lt;title&gt;The multipurpose application WeChat: a review on recent research&lt;/title&gt;&lt;secondary-title&gt;Frontiers in psychology&lt;/secondary-title&gt;&lt;/titles&gt;&lt;periodical&gt;&lt;full-title&gt;Frontiers in psychology&lt;/full-title&gt;&lt;/periodical&gt;&lt;pages&gt;2247&lt;/pages&gt;&lt;volume&gt;9&lt;/volume&gt;&lt;dates&gt;&lt;year&gt;2018&lt;/year&gt;&lt;/dates&gt;&lt;isbn&gt;1664-1078&lt;/isbn&gt;&lt;urls&gt;&lt;/urls&gt;&lt;/record&gt;&lt;/Cite&gt;&lt;/EndNote&gt;</w:instrText>
      </w:r>
      <w:r w:rsidR="00F71917" w:rsidRPr="00760CB7">
        <w:rPr>
          <w:lang w:val="en-GB"/>
        </w:rPr>
        <w:fldChar w:fldCharType="separate"/>
      </w:r>
      <w:r w:rsidR="00DE4F98">
        <w:rPr>
          <w:noProof/>
          <w:lang w:val="en-GB"/>
        </w:rPr>
        <w:t>(Montag</w:t>
      </w:r>
      <w:r w:rsidR="00DE4F98" w:rsidRPr="00DE4F98">
        <w:rPr>
          <w:i/>
          <w:noProof/>
          <w:lang w:val="en-GB"/>
        </w:rPr>
        <w:t xml:space="preserve"> et al.</w:t>
      </w:r>
      <w:r w:rsidR="00DE4F98">
        <w:rPr>
          <w:noProof/>
          <w:lang w:val="en-GB"/>
        </w:rPr>
        <w:t>, 2018)</w:t>
      </w:r>
      <w:r w:rsidR="00F71917" w:rsidRPr="00760CB7">
        <w:rPr>
          <w:lang w:val="en-GB"/>
        </w:rPr>
        <w:fldChar w:fldCharType="end"/>
      </w:r>
      <w:r w:rsidR="00D8090E" w:rsidRPr="00760CB7">
        <w:rPr>
          <w:lang w:val="en-GB"/>
        </w:rPr>
        <w:t xml:space="preserve"> and </w:t>
      </w:r>
      <w:r w:rsidR="00B74DC7" w:rsidRPr="00760CB7">
        <w:rPr>
          <w:lang w:val="en-GB"/>
        </w:rPr>
        <w:t xml:space="preserve">is now considered as both a platform and infrastructure </w:t>
      </w:r>
      <w:r w:rsidR="00B74DC7" w:rsidRPr="00760CB7">
        <w:rPr>
          <w:lang w:val="en-GB"/>
        </w:rPr>
        <w:fldChar w:fldCharType="begin"/>
      </w:r>
      <w:r w:rsidR="00DE4F98">
        <w:rPr>
          <w:lang w:val="en-GB"/>
        </w:rPr>
        <w:instrText xml:space="preserve"> ADDIN EN.CITE &lt;EndNote&gt;&lt;Cite&gt;&lt;Author&gt;Plantin&lt;/Author&gt;&lt;Year&gt;2019&lt;/Year&gt;&lt;RecNum&gt;1738&lt;/RecNum&gt;&lt;DisplayText&gt;(Plantin and De Seta, 2019)&lt;/DisplayText&gt;&lt;record&gt;&lt;rec-number&gt;1738&lt;/rec-number&gt;&lt;foreign-keys&gt;&lt;key app="EN" db-id="vd59f5peyrtsrlez0z3pss2ex52r9p2zssvx" timestamp="1615224125"&gt;1738&lt;/key&gt;&lt;/foreign-keys&gt;&lt;ref-type name="Journal Article"&gt;17&lt;/ref-type&gt;&lt;contributors&gt;&lt;authors&gt;&lt;author&gt;Plantin, Jean-Christophe&lt;/author&gt;&lt;author&gt;De Seta, Gabriele&lt;/author&gt;&lt;/authors&gt;&lt;/contributors&gt;&lt;titles&gt;&lt;title&gt;WeChat as infrastructure: The techno-nationalist shaping of Chinese digital platforms&lt;/title&gt;&lt;secondary-title&gt;Chinese Journal of Communication&lt;/secondary-title&gt;&lt;/titles&gt;&lt;periodical&gt;&lt;full-title&gt;Chinese Journal of Communication&lt;/full-title&gt;&lt;/periodical&gt;&lt;pages&gt;257-273&lt;/pages&gt;&lt;volume&gt;12&lt;/volume&gt;&lt;number&gt;3&lt;/number&gt;&lt;dates&gt;&lt;year&gt;2019&lt;/year&gt;&lt;/dates&gt;&lt;isbn&gt;1754-4750&lt;/isbn&gt;&lt;urls&gt;&lt;/urls&gt;&lt;/record&gt;&lt;/Cite&gt;&lt;/EndNote&gt;</w:instrText>
      </w:r>
      <w:r w:rsidR="00B74DC7" w:rsidRPr="00760CB7">
        <w:rPr>
          <w:lang w:val="en-GB"/>
        </w:rPr>
        <w:fldChar w:fldCharType="separate"/>
      </w:r>
      <w:r w:rsidR="00DE4F98">
        <w:rPr>
          <w:noProof/>
          <w:lang w:val="en-GB"/>
        </w:rPr>
        <w:t>(Plantin and De Seta, 2019)</w:t>
      </w:r>
      <w:r w:rsidR="00B74DC7" w:rsidRPr="00760CB7">
        <w:rPr>
          <w:lang w:val="en-GB"/>
        </w:rPr>
        <w:fldChar w:fldCharType="end"/>
      </w:r>
      <w:r w:rsidR="00D8090E" w:rsidRPr="00760CB7">
        <w:rPr>
          <w:lang w:val="en-GB"/>
        </w:rPr>
        <w:t xml:space="preserve"> as </w:t>
      </w:r>
      <w:r w:rsidR="009A17CD" w:rsidRPr="00760CB7">
        <w:rPr>
          <w:lang w:val="en-GB"/>
        </w:rPr>
        <w:t xml:space="preserve">it enables </w:t>
      </w:r>
      <w:r w:rsidR="00D8090E" w:rsidRPr="00760CB7">
        <w:rPr>
          <w:lang w:val="en-GB"/>
        </w:rPr>
        <w:lastRenderedPageBreak/>
        <w:t xml:space="preserve">users </w:t>
      </w:r>
      <w:r w:rsidR="009A17CD" w:rsidRPr="00760CB7">
        <w:rPr>
          <w:lang w:val="en-GB"/>
        </w:rPr>
        <w:t>to</w:t>
      </w:r>
      <w:r w:rsidR="00D8090E" w:rsidRPr="00760CB7">
        <w:rPr>
          <w:lang w:val="en-GB"/>
        </w:rPr>
        <w:t xml:space="preserve"> install </w:t>
      </w:r>
      <w:r w:rsidR="009A17CD" w:rsidRPr="00760CB7">
        <w:rPr>
          <w:lang w:val="en-GB"/>
        </w:rPr>
        <w:t xml:space="preserve">embedded </w:t>
      </w:r>
      <w:r w:rsidR="00D8090E" w:rsidRPr="00760CB7">
        <w:rPr>
          <w:lang w:val="en-GB"/>
        </w:rPr>
        <w:t>apps</w:t>
      </w:r>
      <w:r w:rsidR="009A17CD" w:rsidRPr="00760CB7">
        <w:rPr>
          <w:lang w:val="en-GB"/>
        </w:rPr>
        <w:t xml:space="preserve"> (mini</w:t>
      </w:r>
      <w:r w:rsidR="00131463">
        <w:rPr>
          <w:lang w:val="en-GB"/>
        </w:rPr>
        <w:t>-</w:t>
      </w:r>
      <w:r w:rsidR="009A17CD" w:rsidRPr="00760CB7">
        <w:rPr>
          <w:lang w:val="en-GB"/>
        </w:rPr>
        <w:t>programs)</w:t>
      </w:r>
      <w:r w:rsidR="00A604AA" w:rsidRPr="00760CB7">
        <w:rPr>
          <w:lang w:val="en-GB"/>
        </w:rPr>
        <w:t>.</w:t>
      </w:r>
      <w:r w:rsidR="003222B9" w:rsidRPr="00760CB7">
        <w:rPr>
          <w:lang w:val="en-GB"/>
        </w:rPr>
        <w:t xml:space="preserve"> </w:t>
      </w:r>
      <w:r w:rsidR="00A604AA" w:rsidRPr="00760CB7">
        <w:rPr>
          <w:lang w:val="en-GB"/>
        </w:rPr>
        <w:t>M</w:t>
      </w:r>
      <w:r w:rsidR="009A17CD" w:rsidRPr="00760CB7">
        <w:rPr>
          <w:lang w:val="en-GB"/>
        </w:rPr>
        <w:t xml:space="preserve">any </w:t>
      </w:r>
      <w:r w:rsidR="003222B9" w:rsidRPr="00760CB7">
        <w:rPr>
          <w:lang w:val="en-GB"/>
        </w:rPr>
        <w:t>physical shops</w:t>
      </w:r>
      <w:r w:rsidR="00A604AA" w:rsidRPr="00760CB7">
        <w:rPr>
          <w:lang w:val="en-GB"/>
        </w:rPr>
        <w:t xml:space="preserve"> now also</w:t>
      </w:r>
      <w:r w:rsidR="003222B9" w:rsidRPr="00760CB7">
        <w:rPr>
          <w:lang w:val="en-GB"/>
        </w:rPr>
        <w:t xml:space="preserve"> integrate WeChat payment systems</w:t>
      </w:r>
      <w:r w:rsidR="00D8090E" w:rsidRPr="00760CB7">
        <w:rPr>
          <w:lang w:val="en-GB"/>
        </w:rPr>
        <w:t xml:space="preserve">. </w:t>
      </w:r>
      <w:r w:rsidR="00B74DC7" w:rsidRPr="00760CB7">
        <w:rPr>
          <w:lang w:val="en-GB"/>
        </w:rPr>
        <w:t>The o</w:t>
      </w:r>
      <w:r w:rsidR="00D8090E" w:rsidRPr="00760CB7">
        <w:rPr>
          <w:lang w:val="en-GB"/>
        </w:rPr>
        <w:t>lder generations have been heavily influenced by societal trends</w:t>
      </w:r>
      <w:r w:rsidR="00412F08">
        <w:rPr>
          <w:lang w:val="en-GB"/>
        </w:rPr>
        <w:t>,</w:t>
      </w:r>
      <w:r w:rsidR="00D8090E" w:rsidRPr="00760CB7">
        <w:rPr>
          <w:lang w:val="en-GB"/>
        </w:rPr>
        <w:t xml:space="preserve"> </w:t>
      </w:r>
      <w:r w:rsidR="00412F08">
        <w:rPr>
          <w:lang w:val="en-GB"/>
        </w:rPr>
        <w:t>so</w:t>
      </w:r>
      <w:r w:rsidR="00D8090E" w:rsidRPr="00760CB7">
        <w:rPr>
          <w:lang w:val="en-GB"/>
        </w:rPr>
        <w:t xml:space="preserve"> WeChat has become the main source of </w:t>
      </w:r>
      <w:r w:rsidR="00F71917" w:rsidRPr="00760CB7">
        <w:rPr>
          <w:lang w:val="en-GB"/>
        </w:rPr>
        <w:t xml:space="preserve">communication and </w:t>
      </w:r>
      <w:r w:rsidR="00D8090E" w:rsidRPr="00760CB7">
        <w:rPr>
          <w:lang w:val="en-GB"/>
        </w:rPr>
        <w:t>information for many senior smartphone users.</w:t>
      </w:r>
    </w:p>
    <w:p w14:paraId="5C9F7279" w14:textId="063AA6F0" w:rsidR="00860343" w:rsidRDefault="00B12737" w:rsidP="0093591F">
      <w:pPr>
        <w:spacing w:line="360" w:lineRule="auto"/>
        <w:ind w:firstLine="720"/>
        <w:rPr>
          <w:lang w:val="en-GB"/>
        </w:rPr>
      </w:pPr>
      <w:r w:rsidRPr="00760CB7">
        <w:rPr>
          <w:lang w:val="en-GB"/>
        </w:rPr>
        <w:t>China is a frontrunner in the digitalisation of its society</w:t>
      </w:r>
      <w:r w:rsidR="00412F08">
        <w:rPr>
          <w:lang w:val="en-GB"/>
        </w:rPr>
        <w:t>,</w:t>
      </w:r>
      <w:r w:rsidRPr="00760CB7">
        <w:rPr>
          <w:lang w:val="en-GB"/>
        </w:rPr>
        <w:t xml:space="preserve"> with more Internet users on smartphones compared with desktop PCs and has surpassed the United States in terms of e-commerce </w:t>
      </w:r>
      <w:r w:rsidRPr="00760CB7">
        <w:rPr>
          <w:lang w:val="en-GB"/>
        </w:rPr>
        <w:fldChar w:fldCharType="begin"/>
      </w:r>
      <w:r w:rsidR="00A77F34">
        <w:rPr>
          <w:lang w:val="en-GB"/>
        </w:rPr>
        <w:instrText xml:space="preserve"> ADDIN EN.CITE &lt;EndNote&gt;&lt;Cite&gt;&lt;Author&gt;Neumann&lt;/Author&gt;&lt;Year&gt;2017&lt;/Year&gt;&lt;RecNum&gt;1737&lt;/RecNum&gt;&lt;DisplayText&gt;(Neumann, 2017)&lt;/DisplayText&gt;&lt;record&gt;&lt;rec-number&gt;1737&lt;/rec-number&gt;&lt;foreign-keys&gt;&lt;key app="EN" db-id="vd59f5peyrtsrlez0z3pss2ex52r9p2zssvx" timestamp="1615223410"&gt;1737&lt;/key&gt;&lt;/foreign-keys&gt;&lt;ref-type name="Book Section"&gt;5&lt;/ref-type&gt;&lt;contributors&gt;&lt;authors&gt;&lt;author&gt;Neumann, Clas&lt;/author&gt;&lt;/authors&gt;&lt;secondary-authors&gt;&lt;author&gt;Abolhassan, Ferri&lt;/author&gt;&lt;/secondary-authors&gt;&lt;/contributors&gt;&lt;titles&gt;&lt;title&gt;China as the Frontrunner in Digitalization&lt;/title&gt;&lt;secondary-title&gt;The Drivers of Digital Transformation: Why There&amp;apos;s No Way Around the Cloud&lt;/secondary-title&gt;&lt;/titles&gt;&lt;pages&gt;91-104&lt;/pages&gt;&lt;dates&gt;&lt;year&gt;2017&lt;/year&gt;&lt;pub-dates&gt;&lt;date&gt;2017//&lt;/date&gt;&lt;/pub-dates&gt;&lt;/dates&gt;&lt;pub-location&gt;Cham&lt;/pub-location&gt;&lt;publisher&gt;Springer International Publishing&lt;/publisher&gt;&lt;isbn&gt;978-3-319-31824-0&lt;/isbn&gt;&lt;urls&gt;&lt;/urls&gt;&lt;/record&gt;&lt;/Cite&gt;&lt;/EndNote&gt;</w:instrText>
      </w:r>
      <w:r w:rsidRPr="00760CB7">
        <w:rPr>
          <w:lang w:val="en-GB"/>
        </w:rPr>
        <w:fldChar w:fldCharType="separate"/>
      </w:r>
      <w:r w:rsidR="00A77F34">
        <w:rPr>
          <w:noProof/>
          <w:lang w:val="en-GB"/>
        </w:rPr>
        <w:t>(Neumann, 2017)</w:t>
      </w:r>
      <w:r w:rsidRPr="00760CB7">
        <w:rPr>
          <w:lang w:val="en-GB"/>
        </w:rPr>
        <w:fldChar w:fldCharType="end"/>
      </w:r>
      <w:r w:rsidRPr="00760CB7">
        <w:rPr>
          <w:lang w:val="en-GB"/>
        </w:rPr>
        <w:t xml:space="preserve">. </w:t>
      </w:r>
      <w:r w:rsidR="0057752A" w:rsidRPr="00760CB7">
        <w:rPr>
          <w:lang w:val="en-GB"/>
        </w:rPr>
        <w:t>Growing up in an era without digital technology, o</w:t>
      </w:r>
      <w:r w:rsidR="00693765" w:rsidRPr="00760CB7">
        <w:rPr>
          <w:lang w:val="en-GB"/>
        </w:rPr>
        <w:t>lder Chinese adults often compare how they perceive th</w:t>
      </w:r>
      <w:r w:rsidRPr="00760CB7">
        <w:rPr>
          <w:lang w:val="en-GB"/>
        </w:rPr>
        <w:t>is</w:t>
      </w:r>
      <w:r w:rsidR="00693765" w:rsidRPr="00760CB7">
        <w:rPr>
          <w:lang w:val="en-GB"/>
        </w:rPr>
        <w:t xml:space="preserve"> digital transformation with their experiences from the past. </w:t>
      </w:r>
      <w:r w:rsidR="009B7574" w:rsidRPr="00760CB7">
        <w:rPr>
          <w:lang w:val="en-GB"/>
        </w:rPr>
        <w:t>Th</w:t>
      </w:r>
      <w:r w:rsidR="00693765" w:rsidRPr="00760CB7">
        <w:rPr>
          <w:lang w:val="en-GB"/>
        </w:rPr>
        <w:t xml:space="preserve">eir view of digital transformation </w:t>
      </w:r>
      <w:r w:rsidR="00B74DC7" w:rsidRPr="00760CB7">
        <w:rPr>
          <w:lang w:val="en-GB"/>
        </w:rPr>
        <w:t xml:space="preserve">in terms of the ability to shop on WeChat </w:t>
      </w:r>
      <w:r w:rsidR="00B74DC7" w:rsidRPr="00760CB7">
        <w:rPr>
          <w:lang w:val="en-GB"/>
        </w:rPr>
        <w:fldChar w:fldCharType="begin"/>
      </w:r>
      <w:r w:rsidR="00DE4F98">
        <w:rPr>
          <w:lang w:val="en-GB"/>
        </w:rPr>
        <w:instrText xml:space="preserve"> ADDIN EN.CITE &lt;EndNote&gt;&lt;Cite&gt;&lt;Author&gt;Peng&lt;/Author&gt;&lt;Year&gt;2020&lt;/Year&gt;&lt;RecNum&gt;1739&lt;/RecNum&gt;&lt;DisplayText&gt;(Peng and Wang, 2020)&lt;/DisplayText&gt;&lt;record&gt;&lt;rec-number&gt;1739&lt;/rec-number&gt;&lt;foreign-keys&gt;&lt;key app="EN" db-id="vd59f5peyrtsrlez0z3pss2ex52r9p2zssvx" timestamp="1615224494"&gt;1739&lt;/key&gt;&lt;/foreign-keys&gt;&lt;ref-type name="Journal Article"&gt;17&lt;/ref-type&gt;&lt;contributors&gt;&lt;authors&gt;&lt;author&gt;Peng, Weiying&lt;/author&gt;&lt;author&gt;Wang, Wilfred Yang&lt;/author&gt;&lt;/authors&gt;&lt;/contributors&gt;&lt;titles&gt;&lt;title&gt;Buying on Weixin/WeChat: Proposing a sociomaterial approach of platform studies&lt;/title&gt;&lt;secondary-title&gt;Media, Culture &amp;amp; Society&lt;/secondary-title&gt;&lt;/titles&gt;&lt;periodical&gt;&lt;full-title&gt;Media, Culture &amp;amp; Society&lt;/full-title&gt;&lt;/periodical&gt;&lt;pages&gt;0163443720968460&lt;/pages&gt;&lt;dates&gt;&lt;year&gt;2020&lt;/year&gt;&lt;/dates&gt;&lt;isbn&gt;0163-4437&lt;/isbn&gt;&lt;urls&gt;&lt;/urls&gt;&lt;/record&gt;&lt;/Cite&gt;&lt;/EndNote&gt;</w:instrText>
      </w:r>
      <w:r w:rsidR="00B74DC7" w:rsidRPr="00760CB7">
        <w:rPr>
          <w:lang w:val="en-GB"/>
        </w:rPr>
        <w:fldChar w:fldCharType="separate"/>
      </w:r>
      <w:r w:rsidR="00DE4F98">
        <w:rPr>
          <w:noProof/>
          <w:lang w:val="en-GB"/>
        </w:rPr>
        <w:t>(Peng and Wang, 2020)</w:t>
      </w:r>
      <w:r w:rsidR="00B74DC7" w:rsidRPr="00760CB7">
        <w:rPr>
          <w:lang w:val="en-GB"/>
        </w:rPr>
        <w:fldChar w:fldCharType="end"/>
      </w:r>
      <w:r w:rsidR="00B74DC7" w:rsidRPr="00760CB7">
        <w:rPr>
          <w:lang w:val="en-GB"/>
        </w:rPr>
        <w:t xml:space="preserve"> </w:t>
      </w:r>
      <w:r w:rsidR="00693765" w:rsidRPr="00760CB7">
        <w:rPr>
          <w:lang w:val="en-GB"/>
        </w:rPr>
        <w:t>also comes with some worries</w:t>
      </w:r>
      <w:r w:rsidR="00412F08">
        <w:rPr>
          <w:lang w:val="en-GB"/>
        </w:rPr>
        <w:t>,</w:t>
      </w:r>
      <w:r w:rsidR="00693765" w:rsidRPr="00760CB7">
        <w:rPr>
          <w:lang w:val="en-GB"/>
        </w:rPr>
        <w:t xml:space="preserve"> </w:t>
      </w:r>
      <w:r w:rsidR="008532A4" w:rsidRPr="00760CB7">
        <w:rPr>
          <w:lang w:val="en-GB"/>
        </w:rPr>
        <w:t>as</w:t>
      </w:r>
      <w:r w:rsidR="00693765" w:rsidRPr="00760CB7">
        <w:rPr>
          <w:lang w:val="en-GB"/>
        </w:rPr>
        <w:t xml:space="preserve"> traditional businesses</w:t>
      </w:r>
      <w:r w:rsidR="008532A4" w:rsidRPr="00760CB7">
        <w:rPr>
          <w:lang w:val="en-GB"/>
        </w:rPr>
        <w:t xml:space="preserve"> may move to buying and selling through the app </w:t>
      </w:r>
      <w:r w:rsidR="008532A4" w:rsidRPr="00760CB7">
        <w:rPr>
          <w:lang w:val="en-GB"/>
        </w:rPr>
        <w:fldChar w:fldCharType="begin"/>
      </w:r>
      <w:r w:rsidR="00DE4F98">
        <w:rPr>
          <w:lang w:val="en-GB"/>
        </w:rPr>
        <w:instrText xml:space="preserve"> ADDIN EN.CITE &lt;EndNote&gt;&lt;Cite&gt;&lt;Author&gt;Yang&lt;/Author&gt;&lt;Year&gt;2016&lt;/Year&gt;&lt;RecNum&gt;1741&lt;/RecNum&gt;&lt;DisplayText&gt;(Yang&lt;style face="italic"&gt; et al.&lt;/style&gt;, 2016)&lt;/DisplayText&gt;&lt;record&gt;&lt;rec-number&gt;1741&lt;/rec-number&gt;&lt;foreign-keys&gt;&lt;key app="EN" db-id="vd59f5peyrtsrlez0z3pss2ex52r9p2zssvx" timestamp="1615225290"&gt;1741&lt;/key&gt;&lt;/foreign-keys&gt;&lt;ref-type name="Journal Article"&gt;17&lt;/ref-type&gt;&lt;contributors&gt;&lt;authors&gt;&lt;author&gt;Yang, Shuai&lt;/author&gt;&lt;author&gt;Chen, Sixing&lt;/author&gt;&lt;author&gt;Li, Bin&lt;/author&gt;&lt;/authors&gt;&lt;/contributors&gt;&lt;titles&gt;&lt;title&gt;The role of business and friendships on WeChat business: An emerging business model in China&lt;/title&gt;&lt;secondary-title&gt;Journal of Global Marketing&lt;/secondary-title&gt;&lt;/titles&gt;&lt;periodical&gt;&lt;full-title&gt;Journal of Global Marketing&lt;/full-title&gt;&lt;/periodical&gt;&lt;pages&gt;174-187&lt;/pages&gt;&lt;volume&gt;29&lt;/volume&gt;&lt;number&gt;4&lt;/number&gt;&lt;dates&gt;&lt;year&gt;2016&lt;/year&gt;&lt;/dates&gt;&lt;isbn&gt;0891-1762&lt;/isbn&gt;&lt;urls&gt;&lt;/urls&gt;&lt;/record&gt;&lt;/Cite&gt;&lt;/EndNote&gt;</w:instrText>
      </w:r>
      <w:r w:rsidR="008532A4" w:rsidRPr="00760CB7">
        <w:rPr>
          <w:lang w:val="en-GB"/>
        </w:rPr>
        <w:fldChar w:fldCharType="separate"/>
      </w:r>
      <w:r w:rsidR="00DE4F98">
        <w:rPr>
          <w:noProof/>
          <w:lang w:val="en-GB"/>
        </w:rPr>
        <w:t>(Yang</w:t>
      </w:r>
      <w:r w:rsidR="00DE4F98" w:rsidRPr="00DE4F98">
        <w:rPr>
          <w:i/>
          <w:noProof/>
          <w:lang w:val="en-GB"/>
        </w:rPr>
        <w:t xml:space="preserve"> et al.</w:t>
      </w:r>
      <w:r w:rsidR="00DE4F98">
        <w:rPr>
          <w:noProof/>
          <w:lang w:val="en-GB"/>
        </w:rPr>
        <w:t>, 2016)</w:t>
      </w:r>
      <w:r w:rsidR="008532A4" w:rsidRPr="00760CB7">
        <w:rPr>
          <w:lang w:val="en-GB"/>
        </w:rPr>
        <w:fldChar w:fldCharType="end"/>
      </w:r>
      <w:r w:rsidR="00693765" w:rsidRPr="00760CB7">
        <w:rPr>
          <w:lang w:val="en-GB"/>
        </w:rPr>
        <w:t xml:space="preserve">. </w:t>
      </w:r>
      <w:r w:rsidR="008532A4" w:rsidRPr="00760CB7">
        <w:rPr>
          <w:lang w:val="en-GB"/>
        </w:rPr>
        <w:t xml:space="preserve">However, it is also seen as a double-edged sword. </w:t>
      </w:r>
      <w:r w:rsidR="00860343" w:rsidRPr="00760CB7">
        <w:rPr>
          <w:lang w:val="en-GB"/>
        </w:rPr>
        <w:t xml:space="preserve">Because life was tough during the cultural revolution, the current older generation had to grow up with little money. This </w:t>
      </w:r>
      <w:r w:rsidR="004E4DC6" w:rsidRPr="00760CB7">
        <w:rPr>
          <w:lang w:val="en-GB"/>
        </w:rPr>
        <w:t>way of thinking</w:t>
      </w:r>
      <w:r w:rsidR="00860343" w:rsidRPr="00760CB7">
        <w:rPr>
          <w:lang w:val="en-GB"/>
        </w:rPr>
        <w:t xml:space="preserve"> also transferred into their lives as older adults</w:t>
      </w:r>
      <w:r w:rsidR="00F5246F">
        <w:rPr>
          <w:lang w:val="en-GB"/>
        </w:rPr>
        <w:t>,</w:t>
      </w:r>
      <w:r w:rsidR="00860343" w:rsidRPr="00760CB7">
        <w:rPr>
          <w:lang w:val="en-GB"/>
        </w:rPr>
        <w:t xml:space="preserve"> and they see using </w:t>
      </w:r>
      <w:r w:rsidR="004800B0">
        <w:rPr>
          <w:lang w:val="en-GB"/>
        </w:rPr>
        <w:t xml:space="preserve">WeChat </w:t>
      </w:r>
      <w:r w:rsidR="00860343" w:rsidRPr="00760CB7">
        <w:rPr>
          <w:lang w:val="en-GB"/>
        </w:rPr>
        <w:t xml:space="preserve">as a convenient tool for saving money. The desire to save money using </w:t>
      </w:r>
      <w:r w:rsidR="004800B0">
        <w:rPr>
          <w:lang w:val="en-GB"/>
        </w:rPr>
        <w:t>WeChat</w:t>
      </w:r>
      <w:r w:rsidR="00860343" w:rsidRPr="00760CB7">
        <w:rPr>
          <w:lang w:val="en-GB"/>
        </w:rPr>
        <w:t xml:space="preserve"> also links to their </w:t>
      </w:r>
      <w:r w:rsidR="00860343" w:rsidRPr="00760CB7">
        <w:rPr>
          <w:u w:val="single"/>
          <w:lang w:val="en-GB"/>
        </w:rPr>
        <w:t>competency</w:t>
      </w:r>
      <w:r w:rsidR="00860343" w:rsidRPr="00760CB7">
        <w:rPr>
          <w:lang w:val="en-GB"/>
        </w:rPr>
        <w:t xml:space="preserve">. </w:t>
      </w:r>
    </w:p>
    <w:p w14:paraId="30898894" w14:textId="3990A69B" w:rsidR="00BA76CF" w:rsidRDefault="00AD1228" w:rsidP="0093591F">
      <w:pPr>
        <w:spacing w:line="360" w:lineRule="auto"/>
        <w:ind w:firstLine="720"/>
        <w:rPr>
          <w:lang w:val="en-GB"/>
        </w:rPr>
      </w:pPr>
      <w:r>
        <w:rPr>
          <w:lang w:val="en-GB"/>
        </w:rPr>
        <w:t>Increasing levels of smartphone penetration</w:t>
      </w:r>
      <w:r w:rsidR="0013332E">
        <w:rPr>
          <w:lang w:val="en-GB"/>
        </w:rPr>
        <w:t xml:space="preserve"> throughout society</w:t>
      </w:r>
      <w:r w:rsidR="00860343" w:rsidRPr="00760CB7">
        <w:rPr>
          <w:lang w:val="en-GB"/>
        </w:rPr>
        <w:t xml:space="preserve"> </w:t>
      </w:r>
      <w:r w:rsidR="00243B17" w:rsidRPr="00760CB7">
        <w:rPr>
          <w:lang w:val="en-GB"/>
        </w:rPr>
        <w:t>ha</w:t>
      </w:r>
      <w:r w:rsidR="00412F08">
        <w:rPr>
          <w:lang w:val="en-GB"/>
        </w:rPr>
        <w:t>ve</w:t>
      </w:r>
      <w:r>
        <w:rPr>
          <w:lang w:val="en-GB"/>
        </w:rPr>
        <w:t xml:space="preserve"> resulted in</w:t>
      </w:r>
      <w:r w:rsidR="00243B17" w:rsidRPr="00760CB7">
        <w:rPr>
          <w:lang w:val="en-GB"/>
        </w:rPr>
        <w:t xml:space="preserve"> increased </w:t>
      </w:r>
      <w:r w:rsidR="004E4DC6" w:rsidRPr="00760CB7">
        <w:rPr>
          <w:lang w:val="en-GB"/>
        </w:rPr>
        <w:t>problematic outcomes</w:t>
      </w:r>
      <w:r w:rsidR="00243B17" w:rsidRPr="00760CB7">
        <w:rPr>
          <w:lang w:val="en-GB"/>
        </w:rPr>
        <w:t xml:space="preserve"> </w:t>
      </w:r>
      <w:r w:rsidR="00243B17" w:rsidRPr="00760CB7">
        <w:rPr>
          <w:lang w:val="en-GB"/>
        </w:rPr>
        <w:fldChar w:fldCharType="begin"/>
      </w:r>
      <w:r w:rsidR="00DE4F98">
        <w:rPr>
          <w:lang w:val="en-GB"/>
        </w:rPr>
        <w:instrText xml:space="preserve"> ADDIN EN.CITE &lt;EndNote&gt;&lt;Cite&gt;&lt;Author&gt;Richardson&lt;/Author&gt;&lt;Year&gt;2018&lt;/Year&gt;&lt;RecNum&gt;1672&lt;/RecNum&gt;&lt;DisplayText&gt;(Richardson&lt;style face="italic"&gt; et al.&lt;/style&gt;, 2018)&lt;/DisplayText&gt;&lt;record&gt;&lt;rec-number&gt;1672&lt;/rec-number&gt;&lt;foreign-keys&gt;&lt;key app="EN" db-id="vd59f5peyrtsrlez0z3pss2ex52r9p2zssvx" timestamp="1610802100"&gt;1672&lt;/key&gt;&lt;/foreign-keys&gt;&lt;ref-type name="Journal Article"&gt;17&lt;/ref-type&gt;&lt;contributors&gt;&lt;authors&gt;&lt;author&gt;Richardson, Miles&lt;/author&gt;&lt;author&gt;Hussain, Zaheer&lt;/author&gt;&lt;author&gt;Griffiths, Mark D&lt;/author&gt;&lt;/authors&gt;&lt;/contributors&gt;&lt;titles&gt;&lt;title&gt;Problematic smartphone use, nature connectedness, and anxiety&lt;/title&gt;&lt;secondary-title&gt;Journal of Behavioral Addictions&lt;/secondary-title&gt;&lt;/titles&gt;&lt;periodical&gt;&lt;full-title&gt;Journal of Behavioral Addictions&lt;/full-title&gt;&lt;/periodical&gt;&lt;pages&gt;109-116&lt;/pages&gt;&lt;volume&gt;7&lt;/volume&gt;&lt;number&gt;1&lt;/number&gt;&lt;dates&gt;&lt;year&gt;2018&lt;/year&gt;&lt;/dates&gt;&lt;urls&gt;&lt;/urls&gt;&lt;/record&gt;&lt;/Cite&gt;&lt;/EndNote&gt;</w:instrText>
      </w:r>
      <w:r w:rsidR="00243B17" w:rsidRPr="00760CB7">
        <w:rPr>
          <w:lang w:val="en-GB"/>
        </w:rPr>
        <w:fldChar w:fldCharType="separate"/>
      </w:r>
      <w:r w:rsidR="00DE4F98">
        <w:rPr>
          <w:noProof/>
          <w:lang w:val="en-GB"/>
        </w:rPr>
        <w:t>(Richardson</w:t>
      </w:r>
      <w:r w:rsidR="00DE4F98" w:rsidRPr="00DE4F98">
        <w:rPr>
          <w:i/>
          <w:noProof/>
          <w:lang w:val="en-GB"/>
        </w:rPr>
        <w:t xml:space="preserve"> et al.</w:t>
      </w:r>
      <w:r w:rsidR="00DE4F98">
        <w:rPr>
          <w:noProof/>
          <w:lang w:val="en-GB"/>
        </w:rPr>
        <w:t>, 2018)</w:t>
      </w:r>
      <w:r w:rsidR="00243B17" w:rsidRPr="00760CB7">
        <w:rPr>
          <w:lang w:val="en-GB"/>
        </w:rPr>
        <w:fldChar w:fldCharType="end"/>
      </w:r>
      <w:r w:rsidR="004E4DC6" w:rsidRPr="00760CB7">
        <w:rPr>
          <w:lang w:val="en-GB"/>
        </w:rPr>
        <w:t>, particular</w:t>
      </w:r>
      <w:r w:rsidR="004C2170" w:rsidRPr="00760CB7">
        <w:rPr>
          <w:lang w:val="en-GB"/>
        </w:rPr>
        <w:t>ly</w:t>
      </w:r>
      <w:r w:rsidR="004E4DC6" w:rsidRPr="00760CB7">
        <w:rPr>
          <w:lang w:val="en-GB"/>
        </w:rPr>
        <w:t xml:space="preserve"> with older generations</w:t>
      </w:r>
      <w:r w:rsidR="00243B17" w:rsidRPr="00760CB7">
        <w:rPr>
          <w:lang w:val="en-GB"/>
        </w:rPr>
        <w:t xml:space="preserve">. In particular, </w:t>
      </w:r>
      <w:r>
        <w:rPr>
          <w:lang w:val="en-GB"/>
        </w:rPr>
        <w:t xml:space="preserve">mobile banking (i.e., </w:t>
      </w:r>
      <w:r w:rsidR="00B37810">
        <w:rPr>
          <w:lang w:val="en-GB"/>
        </w:rPr>
        <w:t>WeChat pay</w:t>
      </w:r>
      <w:r>
        <w:rPr>
          <w:lang w:val="en-GB"/>
        </w:rPr>
        <w:t>)</w:t>
      </w:r>
      <w:r w:rsidR="00243B17" w:rsidRPr="00760CB7">
        <w:rPr>
          <w:lang w:val="en-GB"/>
        </w:rPr>
        <w:t xml:space="preserve"> adds to issues of </w:t>
      </w:r>
      <w:r w:rsidR="00860343" w:rsidRPr="00760CB7">
        <w:rPr>
          <w:lang w:val="en-GB"/>
        </w:rPr>
        <w:t xml:space="preserve">increased levels of anxiety, lack of confidence, and security </w:t>
      </w:r>
      <w:r w:rsidR="00860343" w:rsidRPr="00760CB7">
        <w:rPr>
          <w:lang w:val="en-GB"/>
        </w:rPr>
        <w:fldChar w:fldCharType="begin"/>
      </w:r>
      <w:r w:rsidR="00DE4F98">
        <w:rPr>
          <w:lang w:val="en-GB"/>
        </w:rPr>
        <w:instrText xml:space="preserve"> ADDIN EN.CITE &lt;EndNote&gt;&lt;Cite&gt;&lt;Author&gt;Choudrie&lt;/Author&gt;&lt;Year&gt;2018&lt;/Year&gt;&lt;RecNum&gt;1699&lt;/RecNum&gt;&lt;DisplayText&gt;(Choudrie&lt;style face="italic"&gt; et al.&lt;/style&gt;, 2018)&lt;/DisplayText&gt;&lt;record&gt;&lt;rec-number&gt;1699&lt;/rec-number&gt;&lt;foreign-keys&gt;&lt;key app="EN" db-id="vd59f5peyrtsrlez0z3pss2ex52r9p2zssvx" timestamp="1610884053"&gt;1699&lt;/key&gt;&lt;/foreign-keys&gt;&lt;ref-type name="Journal Article"&gt;17&lt;/ref-type&gt;&lt;contributors&gt;&lt;authors&gt;&lt;author&gt;Choudrie, Jyoti&lt;/author&gt;&lt;author&gt;Junior, Chike-Obuekwe&lt;/author&gt;&lt;author&gt;McKenna, Brad&lt;/author&gt;&lt;author&gt;Richter, Shahper&lt;/author&gt;&lt;/authors&gt;&lt;/contributors&gt;&lt;titles&gt;&lt;title&gt;Understanding and conceptualising the adoption, use and diffusion of mobile banking in older adults: A research agenda and conceptual framework&lt;/title&gt;&lt;secondary-title&gt;Journal of Business Research&lt;/secondary-title&gt;&lt;/titles&gt;&lt;periodical&gt;&lt;full-title&gt;Journal of Business Research&lt;/full-title&gt;&lt;/periodical&gt;&lt;pages&gt;449-465&lt;/pages&gt;&lt;volume&gt;88&lt;/volume&gt;&lt;dates&gt;&lt;year&gt;2018&lt;/year&gt;&lt;/dates&gt;&lt;isbn&gt;0148-2963&lt;/isbn&gt;&lt;urls&gt;&lt;/urls&gt;&lt;/record&gt;&lt;/Cite&gt;&lt;/EndNote&gt;</w:instrText>
      </w:r>
      <w:r w:rsidR="00860343" w:rsidRPr="00760CB7">
        <w:rPr>
          <w:lang w:val="en-GB"/>
        </w:rPr>
        <w:fldChar w:fldCharType="separate"/>
      </w:r>
      <w:r w:rsidR="00DE4F98">
        <w:rPr>
          <w:noProof/>
          <w:lang w:val="en-GB"/>
        </w:rPr>
        <w:t>(Choudrie</w:t>
      </w:r>
      <w:r w:rsidR="00DE4F98" w:rsidRPr="00DE4F98">
        <w:rPr>
          <w:i/>
          <w:noProof/>
          <w:lang w:val="en-GB"/>
        </w:rPr>
        <w:t xml:space="preserve"> et al.</w:t>
      </w:r>
      <w:r w:rsidR="00DE4F98">
        <w:rPr>
          <w:noProof/>
          <w:lang w:val="en-GB"/>
        </w:rPr>
        <w:t>, 2018)</w:t>
      </w:r>
      <w:r w:rsidR="00860343" w:rsidRPr="00760CB7">
        <w:rPr>
          <w:lang w:val="en-GB"/>
        </w:rPr>
        <w:fldChar w:fldCharType="end"/>
      </w:r>
      <w:r w:rsidR="00860343" w:rsidRPr="00760CB7">
        <w:rPr>
          <w:lang w:val="en-GB"/>
        </w:rPr>
        <w:t>. This is also true for older adults in China</w:t>
      </w:r>
      <w:r w:rsidR="000F0708">
        <w:rPr>
          <w:lang w:val="en-GB"/>
        </w:rPr>
        <w:t>,</w:t>
      </w:r>
      <w:r w:rsidR="00860343" w:rsidRPr="00760CB7">
        <w:rPr>
          <w:lang w:val="en-GB"/>
        </w:rPr>
        <w:t xml:space="preserve"> which is </w:t>
      </w:r>
      <w:r w:rsidR="004C2170" w:rsidRPr="00760CB7">
        <w:rPr>
          <w:lang w:val="en-GB"/>
        </w:rPr>
        <w:t>enhanced</w:t>
      </w:r>
      <w:r w:rsidR="00860343" w:rsidRPr="00760CB7">
        <w:rPr>
          <w:lang w:val="en-GB"/>
        </w:rPr>
        <w:t xml:space="preserve"> by the shift to a cashless society</w:t>
      </w:r>
      <w:r w:rsidR="004E4DC6" w:rsidRPr="00760CB7">
        <w:rPr>
          <w:lang w:val="en-GB"/>
        </w:rPr>
        <w:t xml:space="preserve"> </w:t>
      </w:r>
      <w:r w:rsidR="004E4DC6" w:rsidRPr="00760CB7">
        <w:rPr>
          <w:lang w:val="en-GB"/>
        </w:rPr>
        <w:fldChar w:fldCharType="begin"/>
      </w:r>
      <w:r w:rsidR="00A77F34">
        <w:rPr>
          <w:lang w:val="en-GB"/>
        </w:rPr>
        <w:instrText xml:space="preserve"> ADDIN EN.CITE &lt;EndNote&gt;&lt;Cite&gt;&lt;Author&gt;Chong&lt;/Author&gt;&lt;Year&gt;2019&lt;/Year&gt;&lt;RecNum&gt;1740&lt;/RecNum&gt;&lt;DisplayText&gt;(Chong, 2019)&lt;/DisplayText&gt;&lt;record&gt;&lt;rec-number&gt;1740&lt;/rec-number&gt;&lt;foreign-keys&gt;&lt;key app="EN" db-id="vd59f5peyrtsrlez0z3pss2ex52r9p2zssvx" timestamp="1615224963"&gt;1740&lt;/key&gt;&lt;/foreign-keys&gt;&lt;ref-type name="Journal Article"&gt;17&lt;/ref-type&gt;&lt;contributors&gt;&lt;authors&gt;&lt;author&gt;Chong, Gladys Pak Lei&lt;/author&gt;&lt;/authors&gt;&lt;/contributors&gt;&lt;titles&gt;&lt;title&gt;Cashless China: Securitization of everyday life through Alipay’s social credit system—Sesame Credit&lt;/title&gt;&lt;secondary-title&gt;Chinese Journal of Communication&lt;/secondary-title&gt;&lt;/titles&gt;&lt;periodical&gt;&lt;full-title&gt;Chinese Journal of Communication&lt;/full-title&gt;&lt;/periodical&gt;&lt;pages&gt;290-307&lt;/pages&gt;&lt;volume&gt;12&lt;/volume&gt;&lt;number&gt;3&lt;/number&gt;&lt;dates&gt;&lt;year&gt;2019&lt;/year&gt;&lt;/dates&gt;&lt;isbn&gt;1754-4750&lt;/isbn&gt;&lt;urls&gt;&lt;/urls&gt;&lt;/record&gt;&lt;/Cite&gt;&lt;/EndNote&gt;</w:instrText>
      </w:r>
      <w:r w:rsidR="004E4DC6" w:rsidRPr="00760CB7">
        <w:rPr>
          <w:lang w:val="en-GB"/>
        </w:rPr>
        <w:fldChar w:fldCharType="separate"/>
      </w:r>
      <w:r w:rsidR="00A77F34">
        <w:rPr>
          <w:noProof/>
          <w:lang w:val="en-GB"/>
        </w:rPr>
        <w:t>(Chong, 2019)</w:t>
      </w:r>
      <w:r w:rsidR="004E4DC6" w:rsidRPr="00760CB7">
        <w:rPr>
          <w:lang w:val="en-GB"/>
        </w:rPr>
        <w:fldChar w:fldCharType="end"/>
      </w:r>
      <w:r w:rsidR="00860343" w:rsidRPr="00760CB7">
        <w:rPr>
          <w:lang w:val="en-GB"/>
        </w:rPr>
        <w:t xml:space="preserve">. This is represented in a shift in materials from cash to </w:t>
      </w:r>
      <w:r w:rsidR="00B37810">
        <w:rPr>
          <w:lang w:val="en-GB"/>
        </w:rPr>
        <w:t>WeChat pay</w:t>
      </w:r>
      <w:r w:rsidR="000F0708">
        <w:rPr>
          <w:lang w:val="en-GB"/>
        </w:rPr>
        <w:t>,</w:t>
      </w:r>
      <w:r w:rsidR="00860343" w:rsidRPr="00760CB7">
        <w:rPr>
          <w:lang w:val="en-GB"/>
        </w:rPr>
        <w:t xml:space="preserve"> and older adults have been forced to follow the trends in digital transformations and digital infrastructure (</w:t>
      </w:r>
      <w:r w:rsidR="000E3AF7" w:rsidRPr="00760CB7">
        <w:rPr>
          <w:lang w:val="en-GB"/>
        </w:rPr>
        <w:t>e.g.,</w:t>
      </w:r>
      <w:r w:rsidR="00860343" w:rsidRPr="00760CB7">
        <w:rPr>
          <w:lang w:val="en-GB"/>
        </w:rPr>
        <w:t xml:space="preserve"> QR codes </w:t>
      </w:r>
      <w:r w:rsidR="00412F08">
        <w:rPr>
          <w:lang w:val="en-GB"/>
        </w:rPr>
        <w:t xml:space="preserve">and </w:t>
      </w:r>
      <w:r w:rsidR="00860343" w:rsidRPr="00760CB7">
        <w:rPr>
          <w:lang w:val="en-GB"/>
        </w:rPr>
        <w:t>wireless technologies)</w:t>
      </w:r>
      <w:r w:rsidR="000F0708">
        <w:rPr>
          <w:lang w:val="en-GB"/>
        </w:rPr>
        <w:t>,</w:t>
      </w:r>
      <w:r w:rsidR="00860343" w:rsidRPr="00760CB7">
        <w:rPr>
          <w:lang w:val="en-GB"/>
        </w:rPr>
        <w:t xml:space="preserve"> which is a huge issue for them. This shift also has deep impacts </w:t>
      </w:r>
      <w:r w:rsidR="000F0708">
        <w:rPr>
          <w:lang w:val="en-GB"/>
        </w:rPr>
        <w:t>on</w:t>
      </w:r>
      <w:r w:rsidR="00860343" w:rsidRPr="00760CB7">
        <w:rPr>
          <w:lang w:val="en-GB"/>
        </w:rPr>
        <w:t xml:space="preserve"> </w:t>
      </w:r>
      <w:r w:rsidR="00860343" w:rsidRPr="00760CB7">
        <w:rPr>
          <w:u w:val="single"/>
          <w:lang w:val="en-GB"/>
        </w:rPr>
        <w:t>competency</w:t>
      </w:r>
      <w:r w:rsidR="00860343" w:rsidRPr="00760CB7">
        <w:rPr>
          <w:lang w:val="en-GB"/>
        </w:rPr>
        <w:t xml:space="preserve"> as they must rapidly learn new technologies</w:t>
      </w:r>
      <w:r w:rsidR="00F71917" w:rsidRPr="00760CB7">
        <w:rPr>
          <w:lang w:val="en-GB"/>
        </w:rPr>
        <w:t xml:space="preserve"> </w:t>
      </w:r>
      <w:r w:rsidR="00F71917" w:rsidRPr="00760CB7">
        <w:rPr>
          <w:lang w:val="en-GB"/>
        </w:rPr>
        <w:fldChar w:fldCharType="begin"/>
      </w:r>
      <w:r w:rsidR="00A77F34">
        <w:rPr>
          <w:lang w:val="en-GB"/>
        </w:rPr>
        <w:instrText xml:space="preserve"> ADDIN EN.CITE &lt;EndNote&gt;&lt;Cite&gt;&lt;Author&gt;Warschauer&lt;/Author&gt;&lt;Year&gt;2004&lt;/Year&gt;&lt;RecNum&gt;1663&lt;/RecNum&gt;&lt;DisplayText&gt;(Warschauer, 2004)&lt;/DisplayText&gt;&lt;record&gt;&lt;rec-number&gt;1663&lt;/rec-number&gt;&lt;foreign-keys&gt;&lt;key app="EN" db-id="vd59f5peyrtsrlez0z3pss2ex52r9p2zssvx" timestamp="1610802071"&gt;1663&lt;/key&gt;&lt;/foreign-keys&gt;&lt;ref-type name="Book"&gt;6&lt;/ref-type&gt;&lt;contributors&gt;&lt;authors&gt;&lt;author&gt;Warschauer, Mark&lt;/author&gt;&lt;/authors&gt;&lt;/contributors&gt;&lt;titles&gt;&lt;title&gt;Technology and social inclusion: Rethinking the digital divide&lt;/title&gt;&lt;/titles&gt;&lt;dates&gt;&lt;year&gt;2004&lt;/year&gt;&lt;/dates&gt;&lt;publisher&gt;MIT press&lt;/publisher&gt;&lt;isbn&gt;0262731738&lt;/isbn&gt;&lt;urls&gt;&lt;/urls&gt;&lt;/record&gt;&lt;/Cite&gt;&lt;/EndNote&gt;</w:instrText>
      </w:r>
      <w:r w:rsidR="00F71917" w:rsidRPr="00760CB7">
        <w:rPr>
          <w:lang w:val="en-GB"/>
        </w:rPr>
        <w:fldChar w:fldCharType="separate"/>
      </w:r>
      <w:r w:rsidR="00A77F34">
        <w:rPr>
          <w:noProof/>
          <w:lang w:val="en-GB"/>
        </w:rPr>
        <w:t>(Warschauer, 2004)</w:t>
      </w:r>
      <w:r w:rsidR="00F71917" w:rsidRPr="00760CB7">
        <w:rPr>
          <w:lang w:val="en-GB"/>
        </w:rPr>
        <w:fldChar w:fldCharType="end"/>
      </w:r>
      <w:r w:rsidR="000F0708">
        <w:rPr>
          <w:lang w:val="en-GB"/>
        </w:rPr>
        <w:t>,</w:t>
      </w:r>
      <w:r w:rsidR="00860343" w:rsidRPr="00760CB7">
        <w:rPr>
          <w:lang w:val="en-GB"/>
        </w:rPr>
        <w:t xml:space="preserve"> which for some adults may be difficult. </w:t>
      </w:r>
      <w:r w:rsidR="00B37810">
        <w:rPr>
          <w:lang w:val="en-GB"/>
        </w:rPr>
        <w:t>With the integration of WeChat</w:t>
      </w:r>
      <w:r w:rsidR="00243B17" w:rsidRPr="00760CB7">
        <w:rPr>
          <w:lang w:val="en-GB"/>
        </w:rPr>
        <w:t xml:space="preserve"> in</w:t>
      </w:r>
      <w:r w:rsidR="00412F08">
        <w:rPr>
          <w:lang w:val="en-GB"/>
        </w:rPr>
        <w:t>to</w:t>
      </w:r>
      <w:r w:rsidR="00243B17" w:rsidRPr="00760CB7">
        <w:rPr>
          <w:lang w:val="en-GB"/>
        </w:rPr>
        <w:t xml:space="preserve"> our lives </w:t>
      </w:r>
      <w:r w:rsidR="00243B17" w:rsidRPr="00760CB7">
        <w:rPr>
          <w:lang w:val="en-GB"/>
        </w:rPr>
        <w:fldChar w:fldCharType="begin"/>
      </w:r>
      <w:r w:rsidR="00DE4F98">
        <w:rPr>
          <w:lang w:val="en-GB"/>
        </w:rPr>
        <w:instrText xml:space="preserve"> ADDIN EN.CITE &lt;EndNote&gt;&lt;Cite&gt;&lt;Author&gt;Lee&lt;/Author&gt;&lt;Year&gt;2014&lt;/Year&gt;&lt;RecNum&gt;1736&lt;/RecNum&gt;&lt;DisplayText&gt;(Lee&lt;style face="italic"&gt; et al.&lt;/style&gt;, 2014)&lt;/DisplayText&gt;&lt;record&gt;&lt;rec-number&gt;1736&lt;/rec-number&gt;&lt;foreign-keys&gt;&lt;key app="EN" db-id="vd59f5peyrtsrlez0z3pss2ex52r9p2zssvx" timestamp="1615222913"&gt;1736&lt;/key&gt;&lt;/foreign-keys&gt;&lt;ref-type name="Journal Article"&gt;17&lt;/ref-type&gt;&lt;contributors&gt;&lt;authors&gt;&lt;author&gt;Lee, Yu-Kang&lt;/author&gt;&lt;author&gt;Chang, Chun-Tuan&lt;/author&gt;&lt;author&gt;Lin, You&lt;/author&gt;&lt;author&gt;Cheng, Zhao-Hong&lt;/author&gt;&lt;/authors&gt;&lt;/contributors&gt;&lt;titles&gt;&lt;title&gt;The dark side of smartphone usage: Psychological traits, compulsive behavior and technostress&lt;/title&gt;&lt;secondary-title&gt;Computers in human behavior&lt;/secondary-title&gt;&lt;/titles&gt;&lt;periodical&gt;&lt;full-title&gt;Computers in Human Behavior&lt;/full-title&gt;&lt;/periodical&gt;&lt;pages&gt;373-383&lt;/pages&gt;&lt;volume&gt;31&lt;/volume&gt;&lt;dates&gt;&lt;year&gt;2014&lt;/year&gt;&lt;/dates&gt;&lt;isbn&gt;0747-5632&lt;/isbn&gt;&lt;urls&gt;&lt;/urls&gt;&lt;/record&gt;&lt;/Cite&gt;&lt;/EndNote&gt;</w:instrText>
      </w:r>
      <w:r w:rsidR="00243B17" w:rsidRPr="00760CB7">
        <w:rPr>
          <w:lang w:val="en-GB"/>
        </w:rPr>
        <w:fldChar w:fldCharType="separate"/>
      </w:r>
      <w:r w:rsidR="00DE4F98">
        <w:rPr>
          <w:noProof/>
          <w:lang w:val="en-GB"/>
        </w:rPr>
        <w:t>(Lee</w:t>
      </w:r>
      <w:r w:rsidR="00DE4F98" w:rsidRPr="00DE4F98">
        <w:rPr>
          <w:i/>
          <w:noProof/>
          <w:lang w:val="en-GB"/>
        </w:rPr>
        <w:t xml:space="preserve"> et al.</w:t>
      </w:r>
      <w:r w:rsidR="00DE4F98">
        <w:rPr>
          <w:noProof/>
          <w:lang w:val="en-GB"/>
        </w:rPr>
        <w:t>, 2014)</w:t>
      </w:r>
      <w:r w:rsidR="00243B17" w:rsidRPr="00760CB7">
        <w:rPr>
          <w:lang w:val="en-GB"/>
        </w:rPr>
        <w:fldChar w:fldCharType="end"/>
      </w:r>
      <w:r w:rsidR="000F0708">
        <w:rPr>
          <w:lang w:val="en-GB"/>
        </w:rPr>
        <w:t>,</w:t>
      </w:r>
      <w:r w:rsidR="00BA76CF" w:rsidRPr="00760CB7">
        <w:rPr>
          <w:lang w:val="en-GB"/>
        </w:rPr>
        <w:t xml:space="preserve"> it </w:t>
      </w:r>
      <w:r w:rsidR="00754693" w:rsidRPr="00760CB7">
        <w:rPr>
          <w:lang w:val="en-GB"/>
        </w:rPr>
        <w:t xml:space="preserve">becomes </w:t>
      </w:r>
      <w:r w:rsidR="00BA76CF" w:rsidRPr="00760CB7">
        <w:rPr>
          <w:lang w:val="en-GB"/>
        </w:rPr>
        <w:t>inconvenient for</w:t>
      </w:r>
      <w:r w:rsidR="00B37810">
        <w:rPr>
          <w:lang w:val="en-GB"/>
        </w:rPr>
        <w:t xml:space="preserve"> Chinese </w:t>
      </w:r>
      <w:r w:rsidR="00131463">
        <w:rPr>
          <w:lang w:val="en-GB"/>
        </w:rPr>
        <w:t xml:space="preserve">older </w:t>
      </w:r>
      <w:r w:rsidR="00B37810">
        <w:rPr>
          <w:lang w:val="en-GB"/>
        </w:rPr>
        <w:t>adult</w:t>
      </w:r>
      <w:r w:rsidR="00412F08">
        <w:rPr>
          <w:lang w:val="en-GB"/>
        </w:rPr>
        <w:t>s</w:t>
      </w:r>
      <w:r w:rsidR="00BA76CF" w:rsidRPr="00760CB7">
        <w:rPr>
          <w:lang w:val="en-GB"/>
        </w:rPr>
        <w:t xml:space="preserve"> not to use </w:t>
      </w:r>
      <w:r w:rsidR="00B37810">
        <w:rPr>
          <w:lang w:val="en-GB"/>
        </w:rPr>
        <w:t>WeChat</w:t>
      </w:r>
      <w:r w:rsidR="00BA76CF" w:rsidRPr="00760CB7">
        <w:rPr>
          <w:lang w:val="en-GB"/>
        </w:rPr>
        <w:t xml:space="preserve"> as they have pressure from changing societal practices. </w:t>
      </w:r>
      <w:r w:rsidR="009B7574" w:rsidRPr="00760CB7">
        <w:rPr>
          <w:lang w:val="en-GB"/>
        </w:rPr>
        <w:t>F</w:t>
      </w:r>
      <w:r w:rsidR="00BA76CF" w:rsidRPr="00760CB7">
        <w:rPr>
          <w:lang w:val="en-GB"/>
        </w:rPr>
        <w:t xml:space="preserve">or some participants, </w:t>
      </w:r>
      <w:r w:rsidR="00A44E24">
        <w:rPr>
          <w:lang w:val="en-GB"/>
        </w:rPr>
        <w:t>WeChat</w:t>
      </w:r>
      <w:r w:rsidR="00BA76CF" w:rsidRPr="00760CB7">
        <w:rPr>
          <w:lang w:val="en-GB"/>
        </w:rPr>
        <w:t xml:space="preserve"> </w:t>
      </w:r>
      <w:r w:rsidR="00A44E24">
        <w:rPr>
          <w:lang w:val="en-GB"/>
        </w:rPr>
        <w:t>has been</w:t>
      </w:r>
      <w:r w:rsidR="00BA76CF" w:rsidRPr="00760CB7">
        <w:rPr>
          <w:lang w:val="en-GB"/>
        </w:rPr>
        <w:t xml:space="preserve"> easy to learn due to </w:t>
      </w:r>
      <w:r w:rsidR="00412F08">
        <w:rPr>
          <w:lang w:val="en-GB"/>
        </w:rPr>
        <w:t>its</w:t>
      </w:r>
      <w:r w:rsidR="00BA76CF" w:rsidRPr="00760CB7">
        <w:rPr>
          <w:lang w:val="en-GB"/>
        </w:rPr>
        <w:t xml:space="preserve"> simple design, which helps them to gain confidence (</w:t>
      </w:r>
      <w:r w:rsidR="00BA76CF" w:rsidRPr="00760CB7">
        <w:rPr>
          <w:u w:val="single"/>
          <w:lang w:val="en-GB"/>
        </w:rPr>
        <w:t>competencies</w:t>
      </w:r>
      <w:r w:rsidR="00BA76CF" w:rsidRPr="00760CB7">
        <w:rPr>
          <w:lang w:val="en-GB"/>
        </w:rPr>
        <w:t xml:space="preserve">). </w:t>
      </w:r>
      <w:r w:rsidR="003222B9" w:rsidRPr="00760CB7">
        <w:rPr>
          <w:lang w:val="en-GB"/>
        </w:rPr>
        <w:t>A</w:t>
      </w:r>
      <w:r w:rsidR="00754693" w:rsidRPr="00760CB7">
        <w:rPr>
          <w:lang w:val="en-GB"/>
        </w:rPr>
        <w:t xml:space="preserve"> growing body of research </w:t>
      </w:r>
      <w:r w:rsidR="00412F08">
        <w:rPr>
          <w:lang w:val="en-GB"/>
        </w:rPr>
        <w:t>on</w:t>
      </w:r>
      <w:r w:rsidR="00754693" w:rsidRPr="00760CB7">
        <w:rPr>
          <w:lang w:val="en-GB"/>
        </w:rPr>
        <w:t xml:space="preserve"> interface design for senior citizens </w:t>
      </w:r>
      <w:r w:rsidR="00754693" w:rsidRPr="00760CB7">
        <w:rPr>
          <w:lang w:val="en-GB"/>
        </w:rPr>
        <w:fldChar w:fldCharType="begin"/>
      </w:r>
      <w:r w:rsidR="00DE4F98">
        <w:rPr>
          <w:lang w:val="en-GB"/>
        </w:rPr>
        <w:instrText xml:space="preserve"> ADDIN EN.CITE &lt;EndNote&gt;&lt;Cite&gt;&lt;Author&gt;Jiang&lt;/Author&gt;&lt;Year&gt;2020&lt;/Year&gt;&lt;RecNum&gt;1742&lt;/RecNum&gt;&lt;Prefix&gt;e.g. &lt;/Prefix&gt;&lt;DisplayText&gt;(e.g. Jiang&lt;style face="italic"&gt; et al.&lt;/style&gt;, 2020)&lt;/DisplayText&gt;&lt;record&gt;&lt;rec-number&gt;1742&lt;/rec-number&gt;&lt;foreign-keys&gt;&lt;key app="EN" db-id="vd59f5peyrtsrlez0z3pss2ex52r9p2zssvx" timestamp="1615290030"&gt;1742&lt;/key&gt;&lt;/foreign-keys&gt;&lt;ref-type name="Conference Proceedings"&gt;10&lt;/ref-type&gt;&lt;contributors&gt;&lt;authors&gt;&lt;author&gt;Jiang, Jiabei&lt;/author&gt;&lt;author&gt;Zhang, Weiwei&lt;/author&gt;&lt;author&gt;Jeung, Jihong&lt;/author&gt;&lt;/authors&gt;&lt;/contributors&gt;&lt;titles&gt;&lt;title&gt;Preliminary exploration of interface design for senior citizens: A study of smartphone camera usage for people above 50&lt;/title&gt;&lt;secondary-title&gt;International Conference on Human-Computer Interaction&lt;/secondary-title&gt;&lt;/titles&gt;&lt;pages&gt;277-293&lt;/pages&gt;&lt;dates&gt;&lt;year&gt;2020&lt;/year&gt;&lt;/dates&gt;&lt;publisher&gt;Springer&lt;/publisher&gt;&lt;urls&gt;&lt;/urls&gt;&lt;/record&gt;&lt;/Cite&gt;&lt;/EndNote&gt;</w:instrText>
      </w:r>
      <w:r w:rsidR="00754693" w:rsidRPr="00760CB7">
        <w:rPr>
          <w:lang w:val="en-GB"/>
        </w:rPr>
        <w:fldChar w:fldCharType="separate"/>
      </w:r>
      <w:r w:rsidR="00DE4F98">
        <w:rPr>
          <w:noProof/>
          <w:lang w:val="en-GB"/>
        </w:rPr>
        <w:t>(e.g. Jiang</w:t>
      </w:r>
      <w:r w:rsidR="00DE4F98" w:rsidRPr="00DE4F98">
        <w:rPr>
          <w:i/>
          <w:noProof/>
          <w:lang w:val="en-GB"/>
        </w:rPr>
        <w:t xml:space="preserve"> et al.</w:t>
      </w:r>
      <w:r w:rsidR="00DE4F98">
        <w:rPr>
          <w:noProof/>
          <w:lang w:val="en-GB"/>
        </w:rPr>
        <w:t>, 2020)</w:t>
      </w:r>
      <w:r w:rsidR="00754693" w:rsidRPr="00760CB7">
        <w:rPr>
          <w:lang w:val="en-GB"/>
        </w:rPr>
        <w:fldChar w:fldCharType="end"/>
      </w:r>
      <w:r w:rsidR="003222B9" w:rsidRPr="00760CB7">
        <w:rPr>
          <w:lang w:val="en-GB"/>
        </w:rPr>
        <w:t xml:space="preserve"> confirms this.</w:t>
      </w:r>
      <w:r w:rsidR="00754693" w:rsidRPr="00760CB7">
        <w:rPr>
          <w:lang w:val="en-GB"/>
        </w:rPr>
        <w:t xml:space="preserve"> </w:t>
      </w:r>
    </w:p>
    <w:p w14:paraId="1BAE3A8A" w14:textId="4D6C7CA6" w:rsidR="002F7BE5" w:rsidRPr="00760CB7" w:rsidRDefault="002F7BE5" w:rsidP="00191C7B">
      <w:pPr>
        <w:pStyle w:val="Heading3"/>
        <w:spacing w:line="360" w:lineRule="auto"/>
        <w:rPr>
          <w:lang w:val="en-GB"/>
        </w:rPr>
      </w:pPr>
      <w:r w:rsidRPr="00760CB7">
        <w:rPr>
          <w:lang w:val="en-GB"/>
        </w:rPr>
        <w:t>Competencies</w:t>
      </w:r>
    </w:p>
    <w:p w14:paraId="017C32EA" w14:textId="7027BC32" w:rsidR="007E4B42" w:rsidRPr="00760CB7" w:rsidRDefault="00573F38" w:rsidP="0093591F">
      <w:pPr>
        <w:spacing w:line="360" w:lineRule="auto"/>
        <w:ind w:firstLine="720"/>
        <w:rPr>
          <w:lang w:val="en-GB"/>
        </w:rPr>
      </w:pPr>
      <w:r w:rsidRPr="00760CB7">
        <w:rPr>
          <w:lang w:val="en-GB"/>
        </w:rPr>
        <w:t xml:space="preserve">Learning new digital skills is important for older adults </w:t>
      </w:r>
      <w:r w:rsidRPr="00760CB7">
        <w:rPr>
          <w:lang w:val="en-GB"/>
        </w:rPr>
        <w:fldChar w:fldCharType="begin"/>
      </w:r>
      <w:r w:rsidR="00DE4F98">
        <w:rPr>
          <w:lang w:val="en-GB"/>
        </w:rPr>
        <w:instrText xml:space="preserve"> ADDIN EN.CITE &lt;EndNote&gt;&lt;Cite&gt;&lt;Author&gt;Blažič&lt;/Author&gt;&lt;Year&gt;2020&lt;/Year&gt;&lt;RecNum&gt;1651&lt;/RecNum&gt;&lt;DisplayText&gt;(Blažič and Blažič, 2020)&lt;/DisplayText&gt;&lt;record&gt;&lt;rec-number&gt;1651&lt;/rec-number&gt;&lt;foreign-keys&gt;&lt;key app="EN" db-id="vd59f5peyrtsrlez0z3pss2ex52r9p2zssvx" timestamp="1610710952"&gt;1651&lt;/key&gt;&lt;/foreign-keys&gt;&lt;ref-type name="Journal Article"&gt;17&lt;/ref-type&gt;&lt;contributors&gt;&lt;authors&gt;&lt;author&gt;Blažič, Borka Jerman&lt;/author&gt;&lt;author&gt;Blažič, Andrej Jerman&lt;/author&gt;&lt;/authors&gt;&lt;/contributors&gt;&lt;titles&gt;&lt;title&gt;Overcoming the digital divide with a modern approach to learning digital skills for the elderly adults&lt;/title&gt;&lt;secondary-title&gt;Education and Information Technologies&lt;/secondary-title&gt;&lt;/titles&gt;&lt;periodical&gt;&lt;full-title&gt;Education and Information Technologies&lt;/full-title&gt;&lt;/periodical&gt;&lt;pages&gt;259-279&lt;/pages&gt;&lt;volume&gt;25&lt;/volume&gt;&lt;number&gt;1&lt;/number&gt;&lt;dates&gt;&lt;year&gt;2020&lt;/year&gt;&lt;/dates&gt;&lt;isbn&gt;1360-2357&lt;/isbn&gt;&lt;urls&gt;&lt;/urls&gt;&lt;/record&gt;&lt;/Cite&gt;&lt;/EndNote&gt;</w:instrText>
      </w:r>
      <w:r w:rsidRPr="00760CB7">
        <w:rPr>
          <w:lang w:val="en-GB"/>
        </w:rPr>
        <w:fldChar w:fldCharType="separate"/>
      </w:r>
      <w:r w:rsidR="00DE4F98">
        <w:rPr>
          <w:noProof/>
          <w:lang w:val="en-GB"/>
        </w:rPr>
        <w:t>(Blažič and Blažič, 2020)</w:t>
      </w:r>
      <w:r w:rsidRPr="00760CB7">
        <w:rPr>
          <w:lang w:val="en-GB"/>
        </w:rPr>
        <w:fldChar w:fldCharType="end"/>
      </w:r>
      <w:r w:rsidRPr="00760CB7">
        <w:rPr>
          <w:lang w:val="en-GB"/>
        </w:rPr>
        <w:t xml:space="preserve">. </w:t>
      </w:r>
      <w:r w:rsidR="00CB27F2" w:rsidRPr="00760CB7">
        <w:rPr>
          <w:lang w:val="en-GB"/>
        </w:rPr>
        <w:t xml:space="preserve">This is </w:t>
      </w:r>
      <w:r w:rsidR="00633651" w:rsidRPr="00760CB7">
        <w:rPr>
          <w:lang w:val="en-GB"/>
        </w:rPr>
        <w:t xml:space="preserve">closely </w:t>
      </w:r>
      <w:r w:rsidR="00CB27F2" w:rsidRPr="00760CB7">
        <w:rPr>
          <w:lang w:val="en-GB"/>
        </w:rPr>
        <w:t xml:space="preserve">related to the concept of </w:t>
      </w:r>
      <w:r w:rsidR="00D44181" w:rsidRPr="00760CB7">
        <w:rPr>
          <w:lang w:val="en-GB"/>
        </w:rPr>
        <w:t>ease of use</w:t>
      </w:r>
      <w:r w:rsidR="00A44E24">
        <w:rPr>
          <w:lang w:val="en-GB"/>
        </w:rPr>
        <w:t>,</w:t>
      </w:r>
      <w:r w:rsidR="00D44181" w:rsidRPr="00760CB7">
        <w:rPr>
          <w:lang w:val="en-GB"/>
        </w:rPr>
        <w:t xml:space="preserve"> which has long been found to be an important </w:t>
      </w:r>
      <w:r w:rsidR="00D44181" w:rsidRPr="00760CB7">
        <w:rPr>
          <w:lang w:val="en-GB"/>
        </w:rPr>
        <w:lastRenderedPageBreak/>
        <w:t xml:space="preserve">indicator of technology adoption and use </w:t>
      </w:r>
      <w:r w:rsidR="00D44181" w:rsidRPr="00760CB7">
        <w:rPr>
          <w:lang w:val="en-GB"/>
        </w:rPr>
        <w:fldChar w:fldCharType="begin"/>
      </w:r>
      <w:r w:rsidR="00DE4F98">
        <w:rPr>
          <w:lang w:val="en-GB"/>
        </w:rPr>
        <w:instrText xml:space="preserve"> ADDIN EN.CITE &lt;EndNote&gt;&lt;Cite&gt;&lt;Author&gt;Davis&lt;/Author&gt;&lt;Year&gt;1989&lt;/Year&gt;&lt;RecNum&gt;1746&lt;/RecNum&gt;&lt;DisplayText&gt;(Davis&lt;style face="italic"&gt; et al.&lt;/style&gt;, 1989)&lt;/DisplayText&gt;&lt;record&gt;&lt;rec-number&gt;1746&lt;/rec-number&gt;&lt;foreign-keys&gt;&lt;key app="EN" db-id="vd59f5peyrtsrlez0z3pss2ex52r9p2zssvx" timestamp="1615291931"&gt;1746&lt;/key&gt;&lt;/foreign-keys&gt;&lt;ref-type name="Journal Article"&gt;17&lt;/ref-type&gt;&lt;contributors&gt;&lt;authors&gt;&lt;author&gt;Davis, Fred D&lt;/author&gt;&lt;author&gt;Bagozzi, Richard P&lt;/author&gt;&lt;author&gt;Warshaw, Paul R&lt;/author&gt;&lt;/authors&gt;&lt;/contributors&gt;&lt;titles&gt;&lt;title&gt;User acceptance of computer technology: A comparison of two theoretical models&lt;/title&gt;&lt;secondary-title&gt;Management science&lt;/secondary-title&gt;&lt;/titles&gt;&lt;periodical&gt;&lt;full-title&gt;Management Science&lt;/full-title&gt;&lt;/periodical&gt;&lt;pages&gt;982-1003&lt;/pages&gt;&lt;volume&gt;35&lt;/volume&gt;&lt;number&gt;8&lt;/number&gt;&lt;dates&gt;&lt;year&gt;1989&lt;/year&gt;&lt;/dates&gt;&lt;isbn&gt;0025-1909&lt;/isbn&gt;&lt;urls&gt;&lt;/urls&gt;&lt;/record&gt;&lt;/Cite&gt;&lt;/EndNote&gt;</w:instrText>
      </w:r>
      <w:r w:rsidR="00D44181" w:rsidRPr="00760CB7">
        <w:rPr>
          <w:lang w:val="en-GB"/>
        </w:rPr>
        <w:fldChar w:fldCharType="separate"/>
      </w:r>
      <w:r w:rsidR="00DE4F98">
        <w:rPr>
          <w:noProof/>
          <w:lang w:val="en-GB"/>
        </w:rPr>
        <w:t>(Davis</w:t>
      </w:r>
      <w:r w:rsidR="00DE4F98" w:rsidRPr="00DE4F98">
        <w:rPr>
          <w:i/>
          <w:noProof/>
          <w:lang w:val="en-GB"/>
        </w:rPr>
        <w:t xml:space="preserve"> et al.</w:t>
      </w:r>
      <w:r w:rsidR="00DE4F98">
        <w:rPr>
          <w:noProof/>
          <w:lang w:val="en-GB"/>
        </w:rPr>
        <w:t>, 1989)</w:t>
      </w:r>
      <w:r w:rsidR="00D44181" w:rsidRPr="00760CB7">
        <w:rPr>
          <w:lang w:val="en-GB"/>
        </w:rPr>
        <w:fldChar w:fldCharType="end"/>
      </w:r>
      <w:r w:rsidR="00633651" w:rsidRPr="00760CB7">
        <w:rPr>
          <w:lang w:val="en-GB"/>
        </w:rPr>
        <w:t xml:space="preserve"> alongside user interface design </w:t>
      </w:r>
      <w:r w:rsidR="00633651" w:rsidRPr="00760CB7">
        <w:rPr>
          <w:lang w:val="en-GB"/>
        </w:rPr>
        <w:fldChar w:fldCharType="begin"/>
      </w:r>
      <w:r w:rsidR="00DE4F98">
        <w:rPr>
          <w:lang w:val="en-GB"/>
        </w:rPr>
        <w:instrText xml:space="preserve"> ADDIN EN.CITE &lt;EndNote&gt;&lt;Cite&gt;&lt;Author&gt;Kumar&lt;/Author&gt;&lt;Year&gt;2004&lt;/Year&gt;&lt;RecNum&gt;1747&lt;/RecNum&gt;&lt;DisplayText&gt;(Kumar&lt;style face="italic"&gt; et al.&lt;/style&gt;, 2004)&lt;/DisplayText&gt;&lt;record&gt;&lt;rec-number&gt;1747&lt;/rec-number&gt;&lt;foreign-keys&gt;&lt;key app="EN" db-id="vd59f5peyrtsrlez0z3pss2ex52r9p2zssvx" timestamp="1615292158"&gt;1747&lt;/key&gt;&lt;/foreign-keys&gt;&lt;ref-type name="Journal Article"&gt;17&lt;/ref-type&gt;&lt;contributors&gt;&lt;authors&gt;&lt;author&gt;Kumar, Ram L&lt;/author&gt;&lt;author&gt;Smith, Michael Alan&lt;/author&gt;&lt;author&gt;Bannerjee, Snehamay&lt;/author&gt;&lt;/authors&gt;&lt;/contributors&gt;&lt;titles&gt;&lt;title&gt;User interface features influencing overall ease of use and personalization&lt;/title&gt;&lt;secondary-title&gt;Information &amp;amp; Management&lt;/secondary-title&gt;&lt;/titles&gt;&lt;periodical&gt;&lt;full-title&gt;Information &amp;amp; Management&lt;/full-title&gt;&lt;/periodical&gt;&lt;pages&gt;289-302&lt;/pages&gt;&lt;volume&gt;41&lt;/volume&gt;&lt;number&gt;3&lt;/number&gt;&lt;dates&gt;&lt;year&gt;2004&lt;/year&gt;&lt;/dates&gt;&lt;isbn&gt;0378-7206&lt;/isbn&gt;&lt;urls&gt;&lt;/urls&gt;&lt;/record&gt;&lt;/Cite&gt;&lt;/EndNote&gt;</w:instrText>
      </w:r>
      <w:r w:rsidR="00633651" w:rsidRPr="00760CB7">
        <w:rPr>
          <w:lang w:val="en-GB"/>
        </w:rPr>
        <w:fldChar w:fldCharType="separate"/>
      </w:r>
      <w:r w:rsidR="00DE4F98">
        <w:rPr>
          <w:noProof/>
          <w:lang w:val="en-GB"/>
        </w:rPr>
        <w:t>(Kumar</w:t>
      </w:r>
      <w:r w:rsidR="00DE4F98" w:rsidRPr="00DE4F98">
        <w:rPr>
          <w:i/>
          <w:noProof/>
          <w:lang w:val="en-GB"/>
        </w:rPr>
        <w:t xml:space="preserve"> et al.</w:t>
      </w:r>
      <w:r w:rsidR="00DE4F98">
        <w:rPr>
          <w:noProof/>
          <w:lang w:val="en-GB"/>
        </w:rPr>
        <w:t>, 2004)</w:t>
      </w:r>
      <w:r w:rsidR="00633651" w:rsidRPr="00760CB7">
        <w:rPr>
          <w:lang w:val="en-GB"/>
        </w:rPr>
        <w:fldChar w:fldCharType="end"/>
      </w:r>
      <w:r w:rsidR="00633651" w:rsidRPr="00760CB7">
        <w:rPr>
          <w:lang w:val="en-GB"/>
        </w:rPr>
        <w:t xml:space="preserve">. </w:t>
      </w:r>
      <w:r w:rsidR="00681E9F" w:rsidRPr="00760CB7">
        <w:rPr>
          <w:lang w:val="en-GB"/>
        </w:rPr>
        <w:t xml:space="preserve">The design of WeChat is very important to help older generations to easily learn how to use them, and the design of WeChat itself often encompasses Chinese cultural values </w:t>
      </w:r>
      <w:r w:rsidR="00FD05B4" w:rsidRPr="00760CB7">
        <w:rPr>
          <w:lang w:val="en-GB"/>
        </w:rPr>
        <w:fldChar w:fldCharType="begin"/>
      </w:r>
      <w:r w:rsidR="00DE4F98">
        <w:rPr>
          <w:lang w:val="en-GB"/>
        </w:rPr>
        <w:instrText xml:space="preserve"> ADDIN EN.CITE &lt;EndNote&gt;&lt;Cite&gt;&lt;Author&gt;Vodanovich&lt;/Author&gt;&lt;Year&gt;2017&lt;/Year&gt;&lt;RecNum&gt;1694&lt;/RecNum&gt;&lt;DisplayText&gt;(Vodanovich&lt;style face="italic"&gt; et al.&lt;/style&gt;, 2017)&lt;/DisplayText&gt;&lt;record&gt;&lt;rec-number&gt;1694&lt;/rec-number&gt;&lt;foreign-keys&gt;&lt;key app="EN" db-id="vd59f5peyrtsrlez0z3pss2ex52r9p2zssvx" timestamp="1610811713"&gt;1694&lt;/key&gt;&lt;/foreign-keys&gt;&lt;ref-type name="Conference Paper"&gt;47&lt;/ref-type&gt;&lt;contributors&gt;&lt;authors&gt;&lt;author&gt;Vodanovich, Shahper&lt;/author&gt;&lt;author&gt;McKenna, Brad&lt;/author&gt;&lt;author&gt;Cai, Wenjie&lt;/author&gt;&lt;/authors&gt;&lt;/contributors&gt;&lt;titles&gt;&lt;title&gt;Cultural values inherent in the design of social media platforms: A case study of WeChat&lt;/title&gt;&lt;secondary-title&gt;Bled eConference&lt;/secondary-title&gt;&lt;/titles&gt;&lt;pages&gt;617-628&lt;/pages&gt;&lt;dates&gt;&lt;year&gt;2017&lt;/year&gt;&lt;/dates&gt;&lt;pub-location&gt;Bled, Slovenia&lt;/pub-location&gt;&lt;isbn&gt;9612860432&lt;/isbn&gt;&lt;urls&gt;&lt;/urls&gt;&lt;/record&gt;&lt;/Cite&gt;&lt;/EndNote&gt;</w:instrText>
      </w:r>
      <w:r w:rsidR="00FD05B4" w:rsidRPr="00760CB7">
        <w:rPr>
          <w:lang w:val="en-GB"/>
        </w:rPr>
        <w:fldChar w:fldCharType="separate"/>
      </w:r>
      <w:r w:rsidR="00DE4F98">
        <w:rPr>
          <w:noProof/>
          <w:lang w:val="en-GB"/>
        </w:rPr>
        <w:t>(Vodanovich</w:t>
      </w:r>
      <w:r w:rsidR="00DE4F98" w:rsidRPr="00DE4F98">
        <w:rPr>
          <w:i/>
          <w:noProof/>
          <w:lang w:val="en-GB"/>
        </w:rPr>
        <w:t xml:space="preserve"> et al.</w:t>
      </w:r>
      <w:r w:rsidR="00DE4F98">
        <w:rPr>
          <w:noProof/>
          <w:lang w:val="en-GB"/>
        </w:rPr>
        <w:t>, 2017)</w:t>
      </w:r>
      <w:r w:rsidR="00FD05B4" w:rsidRPr="00760CB7">
        <w:rPr>
          <w:lang w:val="en-GB"/>
        </w:rPr>
        <w:fldChar w:fldCharType="end"/>
      </w:r>
      <w:r w:rsidR="000F0708">
        <w:rPr>
          <w:lang w:val="en-GB"/>
        </w:rPr>
        <w:t>,</w:t>
      </w:r>
      <w:r w:rsidR="00633651" w:rsidRPr="00760CB7">
        <w:rPr>
          <w:lang w:val="en-GB"/>
        </w:rPr>
        <w:t xml:space="preserve"> which is important as these platforms may have different uses within different cultural groups </w:t>
      </w:r>
      <w:r w:rsidR="00633651" w:rsidRPr="00760CB7">
        <w:rPr>
          <w:lang w:val="en-GB"/>
        </w:rPr>
        <w:fldChar w:fldCharType="begin"/>
      </w:r>
      <w:r w:rsidR="00DE4F98">
        <w:rPr>
          <w:lang w:val="en-GB"/>
        </w:rPr>
        <w:instrText xml:space="preserve"> ADDIN EN.CITE &lt;EndNote&gt;&lt;Cite&gt;&lt;Author&gt;Davis&lt;/Author&gt;&lt;Year&gt;2021&lt;/Year&gt;&lt;RecNum&gt;1748&lt;/RecNum&gt;&lt;DisplayText&gt;(Davis and Xiao, 2021)&lt;/DisplayText&gt;&lt;record&gt;&lt;rec-number&gt;1748&lt;/rec-number&gt;&lt;foreign-keys&gt;&lt;key app="EN" db-id="vd59f5peyrtsrlez0z3pss2ex52r9p2zssvx" timestamp="1615292417"&gt;1748&lt;/key&gt;&lt;/foreign-keys&gt;&lt;ref-type name="Journal Article"&gt;17&lt;/ref-type&gt;&lt;contributors&gt;&lt;authors&gt;&lt;author&gt;Davis, Mark&lt;/author&gt;&lt;author&gt;Xiao, Jian&lt;/author&gt;&lt;/authors&gt;&lt;/contributors&gt;&lt;titles&gt;&lt;title&gt;De-Westernizing Platform Studies: History and Logics of Chinese and US Platforms&lt;/title&gt;&lt;secondary-title&gt;International Journal of Communication&lt;/secondary-title&gt;&lt;/titles&gt;&lt;periodical&gt;&lt;full-title&gt;International Journal of Communication&lt;/full-title&gt;&lt;/periodical&gt;&lt;pages&gt;103-122&lt;/pages&gt;&lt;volume&gt;15&lt;/volume&gt;&lt;dates&gt;&lt;year&gt;2021&lt;/year&gt;&lt;/dates&gt;&lt;isbn&gt;1932-8036&lt;/isbn&gt;&lt;urls&gt;&lt;/urls&gt;&lt;/record&gt;&lt;/Cite&gt;&lt;/EndNote&gt;</w:instrText>
      </w:r>
      <w:r w:rsidR="00633651" w:rsidRPr="00760CB7">
        <w:rPr>
          <w:lang w:val="en-GB"/>
        </w:rPr>
        <w:fldChar w:fldCharType="separate"/>
      </w:r>
      <w:r w:rsidR="00DE4F98">
        <w:rPr>
          <w:noProof/>
          <w:lang w:val="en-GB"/>
        </w:rPr>
        <w:t>(Davis and Xiao, 2021)</w:t>
      </w:r>
      <w:r w:rsidR="00633651" w:rsidRPr="00760CB7">
        <w:rPr>
          <w:lang w:val="en-GB"/>
        </w:rPr>
        <w:fldChar w:fldCharType="end"/>
      </w:r>
      <w:r w:rsidR="00633651" w:rsidRPr="00760CB7">
        <w:rPr>
          <w:lang w:val="en-GB"/>
        </w:rPr>
        <w:t xml:space="preserve">. </w:t>
      </w:r>
      <w:r w:rsidR="0080443D" w:rsidRPr="00760CB7">
        <w:rPr>
          <w:lang w:val="en-GB"/>
        </w:rPr>
        <w:t xml:space="preserve">Ideally, technology for older generations should be enjoyable, meaningful, engaging, and fun </w:t>
      </w:r>
      <w:r w:rsidR="0080443D" w:rsidRPr="00760CB7">
        <w:rPr>
          <w:lang w:val="en-GB"/>
        </w:rPr>
        <w:fldChar w:fldCharType="begin"/>
      </w:r>
      <w:r w:rsidR="00A77F34">
        <w:rPr>
          <w:lang w:val="en-GB"/>
        </w:rPr>
        <w:instrText xml:space="preserve"> ADDIN EN.CITE &lt;EndNote&gt;&lt;Cite&gt;&lt;Author&gt;Astell&lt;/Author&gt;&lt;Year&gt;2013&lt;/Year&gt;&lt;RecNum&gt;1745&lt;/RecNum&gt;&lt;DisplayText&gt;(Astell, 2013)&lt;/DisplayText&gt;&lt;record&gt;&lt;rec-number&gt;1745&lt;/rec-number&gt;&lt;foreign-keys&gt;&lt;key app="EN" db-id="vd59f5peyrtsrlez0z3pss2ex52r9p2zssvx" timestamp="1615290601"&gt;1745&lt;/key&gt;&lt;/foreign-keys&gt;&lt;ref-type name="Book Section"&gt;5&lt;/ref-type&gt;&lt;contributors&gt;&lt;authors&gt;&lt;author&gt;Astell, Arlene&lt;/author&gt;&lt;/authors&gt;&lt;secondary-authors&gt;&lt;author&gt;Sixsmith, Andrew&lt;/author&gt;&lt;author&gt;Gutman, Gloria&lt;/author&gt;&lt;/secondary-authors&gt;&lt;/contributors&gt;&lt;titles&gt;&lt;title&gt;Technology and Fun for a Happy Old Age&lt;/title&gt;&lt;secondary-title&gt;Technologies for Active Aging&lt;/secondary-title&gt;&lt;/titles&gt;&lt;pages&gt;169-187&lt;/pages&gt;&lt;dates&gt;&lt;year&gt;2013&lt;/year&gt;&lt;/dates&gt;&lt;pub-location&gt;Boston, MA&lt;/pub-location&gt;&lt;publisher&gt;Springer US&lt;/publisher&gt;&lt;isbn&gt;978-1-4419-8348-0&lt;/isbn&gt;&lt;label&gt;Astell2013&lt;/label&gt;&lt;urls&gt;&lt;/urls&gt;&lt;/record&gt;&lt;/Cite&gt;&lt;/EndNote&gt;</w:instrText>
      </w:r>
      <w:r w:rsidR="0080443D" w:rsidRPr="00760CB7">
        <w:rPr>
          <w:lang w:val="en-GB"/>
        </w:rPr>
        <w:fldChar w:fldCharType="separate"/>
      </w:r>
      <w:r w:rsidR="00A77F34">
        <w:rPr>
          <w:noProof/>
          <w:lang w:val="en-GB"/>
        </w:rPr>
        <w:t>(Astell, 2013)</w:t>
      </w:r>
      <w:r w:rsidR="0080443D" w:rsidRPr="00760CB7">
        <w:rPr>
          <w:lang w:val="en-GB"/>
        </w:rPr>
        <w:fldChar w:fldCharType="end"/>
      </w:r>
      <w:r w:rsidR="000F0708">
        <w:rPr>
          <w:lang w:val="en-GB"/>
        </w:rPr>
        <w:t>,</w:t>
      </w:r>
      <w:r w:rsidR="0080443D" w:rsidRPr="00760CB7">
        <w:rPr>
          <w:lang w:val="en-GB"/>
        </w:rPr>
        <w:t xml:space="preserve"> so</w:t>
      </w:r>
      <w:r w:rsidR="00FD05B4" w:rsidRPr="00760CB7">
        <w:rPr>
          <w:lang w:val="en-GB"/>
        </w:rPr>
        <w:t xml:space="preserve"> </w:t>
      </w:r>
      <w:r w:rsidR="0080443D" w:rsidRPr="00760CB7">
        <w:rPr>
          <w:lang w:val="en-GB"/>
        </w:rPr>
        <w:t>b</w:t>
      </w:r>
      <w:r w:rsidR="00681E9F" w:rsidRPr="00760CB7">
        <w:rPr>
          <w:lang w:val="en-GB"/>
        </w:rPr>
        <w:t>eing able to self-learn how to use smartphones and apps gives Chinese older adults a lot of happiness.</w:t>
      </w:r>
      <w:r w:rsidR="00021E05" w:rsidRPr="00760CB7">
        <w:rPr>
          <w:lang w:val="en-GB"/>
        </w:rPr>
        <w:t xml:space="preserve"> Increasing rates of digitalisation</w:t>
      </w:r>
      <w:r w:rsidR="0013332E">
        <w:rPr>
          <w:lang w:val="en-GB"/>
        </w:rPr>
        <w:t xml:space="preserve"> in society</w:t>
      </w:r>
      <w:r w:rsidR="000F0708">
        <w:rPr>
          <w:lang w:val="en-GB"/>
        </w:rPr>
        <w:t>,</w:t>
      </w:r>
      <w:r w:rsidR="00DD3D08" w:rsidRPr="00760CB7">
        <w:rPr>
          <w:lang w:val="en-GB"/>
        </w:rPr>
        <w:t xml:space="preserve"> such as</w:t>
      </w:r>
      <w:r w:rsidR="007E4B42" w:rsidRPr="00760CB7">
        <w:rPr>
          <w:lang w:val="en-GB"/>
        </w:rPr>
        <w:t xml:space="preserve"> mobile banking, raises concerns for older adults </w:t>
      </w:r>
      <w:r w:rsidR="007E4B42" w:rsidRPr="00760CB7">
        <w:rPr>
          <w:lang w:val="en-GB"/>
        </w:rPr>
        <w:fldChar w:fldCharType="begin"/>
      </w:r>
      <w:r w:rsidR="00DE4F98">
        <w:rPr>
          <w:lang w:val="en-GB"/>
        </w:rPr>
        <w:instrText xml:space="preserve"> ADDIN EN.CITE &lt;EndNote&gt;&lt;Cite&gt;&lt;Author&gt;Choudrie&lt;/Author&gt;&lt;Year&gt;2018&lt;/Year&gt;&lt;RecNum&gt;1699&lt;/RecNum&gt;&lt;DisplayText&gt;(Choudrie&lt;style face="italic"&gt; et al.&lt;/style&gt;, 2018)&lt;/DisplayText&gt;&lt;record&gt;&lt;rec-number&gt;1699&lt;/rec-number&gt;&lt;foreign-keys&gt;&lt;key app="EN" db-id="vd59f5peyrtsrlez0z3pss2ex52r9p2zssvx" timestamp="1610884053"&gt;1699&lt;/key&gt;&lt;/foreign-keys&gt;&lt;ref-type name="Journal Article"&gt;17&lt;/ref-type&gt;&lt;contributors&gt;&lt;authors&gt;&lt;author&gt;Choudrie, Jyoti&lt;/author&gt;&lt;author&gt;Junior, Chike-Obuekwe&lt;/author&gt;&lt;author&gt;McKenna, Brad&lt;/author&gt;&lt;author&gt;Richter, Shahper&lt;/author&gt;&lt;/authors&gt;&lt;/contributors&gt;&lt;titles&gt;&lt;title&gt;Understanding and conceptualising the adoption, use and diffusion of mobile banking in older adults: A research agenda and conceptual framework&lt;/title&gt;&lt;secondary-title&gt;Journal of Business Research&lt;/secondary-title&gt;&lt;/titles&gt;&lt;periodical&gt;&lt;full-title&gt;Journal of Business Research&lt;/full-title&gt;&lt;/periodical&gt;&lt;pages&gt;449-465&lt;/pages&gt;&lt;volume&gt;88&lt;/volume&gt;&lt;dates&gt;&lt;year&gt;2018&lt;/year&gt;&lt;/dates&gt;&lt;isbn&gt;0148-2963&lt;/isbn&gt;&lt;urls&gt;&lt;/urls&gt;&lt;/record&gt;&lt;/Cite&gt;&lt;/EndNote&gt;</w:instrText>
      </w:r>
      <w:r w:rsidR="007E4B42" w:rsidRPr="00760CB7">
        <w:rPr>
          <w:lang w:val="en-GB"/>
        </w:rPr>
        <w:fldChar w:fldCharType="separate"/>
      </w:r>
      <w:r w:rsidR="00DE4F98">
        <w:rPr>
          <w:noProof/>
          <w:lang w:val="en-GB"/>
        </w:rPr>
        <w:t>(Choudrie</w:t>
      </w:r>
      <w:r w:rsidR="00DE4F98" w:rsidRPr="00DE4F98">
        <w:rPr>
          <w:i/>
          <w:noProof/>
          <w:lang w:val="en-GB"/>
        </w:rPr>
        <w:t xml:space="preserve"> et al.</w:t>
      </w:r>
      <w:r w:rsidR="00DE4F98">
        <w:rPr>
          <w:noProof/>
          <w:lang w:val="en-GB"/>
        </w:rPr>
        <w:t>, 2018)</w:t>
      </w:r>
      <w:r w:rsidR="007E4B42" w:rsidRPr="00760CB7">
        <w:rPr>
          <w:lang w:val="en-GB"/>
        </w:rPr>
        <w:fldChar w:fldCharType="end"/>
      </w:r>
      <w:r w:rsidR="007E4B42" w:rsidRPr="00760CB7">
        <w:rPr>
          <w:lang w:val="en-GB"/>
        </w:rPr>
        <w:t>.</w:t>
      </w:r>
      <w:r w:rsidR="009B7574" w:rsidRPr="00760CB7">
        <w:rPr>
          <w:lang w:val="en-GB"/>
        </w:rPr>
        <w:t xml:space="preserve"> O</w:t>
      </w:r>
      <w:r w:rsidR="007E4B42" w:rsidRPr="00760CB7">
        <w:rPr>
          <w:lang w:val="en-GB"/>
        </w:rPr>
        <w:t>ther technologies</w:t>
      </w:r>
      <w:r w:rsidR="000F0708">
        <w:rPr>
          <w:lang w:val="en-GB"/>
        </w:rPr>
        <w:t>,</w:t>
      </w:r>
      <w:r w:rsidR="007E4B42" w:rsidRPr="00760CB7">
        <w:rPr>
          <w:lang w:val="en-GB"/>
        </w:rPr>
        <w:t xml:space="preserve"> such as the social credit system</w:t>
      </w:r>
      <w:r w:rsidR="000F0708">
        <w:rPr>
          <w:lang w:val="en-GB"/>
        </w:rPr>
        <w:t>,</w:t>
      </w:r>
      <w:r w:rsidR="007E4B42" w:rsidRPr="00760CB7">
        <w:rPr>
          <w:lang w:val="en-GB"/>
        </w:rPr>
        <w:t xml:space="preserve"> seem to be more accepted by older people in China than younger generations </w:t>
      </w:r>
      <w:r w:rsidR="007E4B42" w:rsidRPr="00760CB7">
        <w:rPr>
          <w:lang w:val="en-GB"/>
        </w:rPr>
        <w:fldChar w:fldCharType="begin"/>
      </w:r>
      <w:r w:rsidR="00A77F34">
        <w:rPr>
          <w:lang w:val="en-GB"/>
        </w:rPr>
        <w:instrText xml:space="preserve"> ADDIN EN.CITE &lt;EndNote&gt;&lt;Cite&gt;&lt;Author&gt;Kostka&lt;/Author&gt;&lt;Year&gt;2019&lt;/Year&gt;&lt;RecNum&gt;1749&lt;/RecNum&gt;&lt;DisplayText&gt;(Kostka, 2019)&lt;/DisplayText&gt;&lt;record&gt;&lt;rec-number&gt;1749&lt;/rec-number&gt;&lt;foreign-keys&gt;&lt;key app="EN" db-id="vd59f5peyrtsrlez0z3pss2ex52r9p2zssvx" timestamp="1615293476"&gt;1749&lt;/key&gt;&lt;/foreign-keys&gt;&lt;ref-type name="Journal Article"&gt;17&lt;/ref-type&gt;&lt;contributors&gt;&lt;authors&gt;&lt;author&gt;Kostka, Genia&lt;/author&gt;&lt;/authors&gt;&lt;/contributors&gt;&lt;titles&gt;&lt;title&gt;China’s social credit systems and public opinion: Explaining high levels of approval&lt;/title&gt;&lt;secondary-title&gt;New media &amp;amp; society&lt;/secondary-title&gt;&lt;/titles&gt;&lt;periodical&gt;&lt;full-title&gt;New Media &amp;amp; Society&lt;/full-title&gt;&lt;/periodical&gt;&lt;pages&gt;1565-1593&lt;/pages&gt;&lt;volume&gt;21&lt;/volume&gt;&lt;number&gt;7&lt;/number&gt;&lt;dates&gt;&lt;year&gt;2019&lt;/year&gt;&lt;/dates&gt;&lt;isbn&gt;1461-4448&lt;/isbn&gt;&lt;urls&gt;&lt;/urls&gt;&lt;/record&gt;&lt;/Cite&gt;&lt;/EndNote&gt;</w:instrText>
      </w:r>
      <w:r w:rsidR="007E4B42" w:rsidRPr="00760CB7">
        <w:rPr>
          <w:lang w:val="en-GB"/>
        </w:rPr>
        <w:fldChar w:fldCharType="separate"/>
      </w:r>
      <w:r w:rsidR="00A77F34">
        <w:rPr>
          <w:noProof/>
          <w:lang w:val="en-GB"/>
        </w:rPr>
        <w:t>(Kostka, 2019)</w:t>
      </w:r>
      <w:r w:rsidR="007E4B42" w:rsidRPr="00760CB7">
        <w:rPr>
          <w:lang w:val="en-GB"/>
        </w:rPr>
        <w:fldChar w:fldCharType="end"/>
      </w:r>
      <w:r w:rsidR="007E4B42" w:rsidRPr="00760CB7">
        <w:rPr>
          <w:lang w:val="en-GB"/>
        </w:rPr>
        <w:t xml:space="preserve">. Therefore, digitalisation is not necessarily seen as a bad thing for the older generations, but they consider the social impacts must be carefully monitored. </w:t>
      </w:r>
    </w:p>
    <w:p w14:paraId="7415C35B" w14:textId="19C20286" w:rsidR="007A4670" w:rsidRPr="00760CB7" w:rsidRDefault="00681E9F" w:rsidP="0093591F">
      <w:pPr>
        <w:spacing w:line="360" w:lineRule="auto"/>
        <w:ind w:firstLine="720"/>
        <w:rPr>
          <w:lang w:val="en-GB"/>
        </w:rPr>
      </w:pPr>
      <w:r w:rsidRPr="00760CB7">
        <w:rPr>
          <w:lang w:val="en-GB"/>
        </w:rPr>
        <w:t xml:space="preserve">Older adults gain competencies </w:t>
      </w:r>
      <w:r w:rsidR="00AF07CE">
        <w:rPr>
          <w:lang w:val="en-GB"/>
        </w:rPr>
        <w:t>in</w:t>
      </w:r>
      <w:r w:rsidR="00573F38" w:rsidRPr="00760CB7">
        <w:rPr>
          <w:lang w:val="en-GB"/>
        </w:rPr>
        <w:t xml:space="preserve"> using technology</w:t>
      </w:r>
      <w:r w:rsidRPr="00760CB7">
        <w:rPr>
          <w:lang w:val="en-GB"/>
        </w:rPr>
        <w:t xml:space="preserve"> </w:t>
      </w:r>
      <w:r w:rsidR="00573F38" w:rsidRPr="00760CB7">
        <w:rPr>
          <w:lang w:val="en-GB"/>
        </w:rPr>
        <w:t>from</w:t>
      </w:r>
      <w:r w:rsidRPr="00760CB7">
        <w:rPr>
          <w:lang w:val="en-GB"/>
        </w:rPr>
        <w:t xml:space="preserve"> </w:t>
      </w:r>
      <w:r w:rsidR="007E4B42" w:rsidRPr="00760CB7">
        <w:rPr>
          <w:lang w:val="en-GB"/>
        </w:rPr>
        <w:t>family members</w:t>
      </w:r>
      <w:r w:rsidR="009526FE">
        <w:rPr>
          <w:lang w:val="en-GB"/>
        </w:rPr>
        <w:t>’ social support</w:t>
      </w:r>
      <w:r w:rsidR="00CB27F2" w:rsidRPr="00760CB7">
        <w:rPr>
          <w:lang w:val="en-GB"/>
        </w:rPr>
        <w:t xml:space="preserve"> </w:t>
      </w:r>
      <w:r w:rsidR="00CB27F2" w:rsidRPr="00760CB7">
        <w:rPr>
          <w:lang w:val="en-GB"/>
        </w:rPr>
        <w:fldChar w:fldCharType="begin"/>
      </w:r>
      <w:r w:rsidR="00DE4F98">
        <w:rPr>
          <w:lang w:val="en-GB"/>
        </w:rPr>
        <w:instrText xml:space="preserve"> ADDIN EN.CITE &lt;EndNote&gt;&lt;Cite&gt;&lt;Author&gt;Xiong&lt;/Author&gt;&lt;Year&gt;2019&lt;/Year&gt;&lt;RecNum&gt;1649&lt;/RecNum&gt;&lt;DisplayText&gt;(Xiong and Zuo, 2019)&lt;/DisplayText&gt;&lt;record&gt;&lt;rec-number&gt;1649&lt;/rec-number&gt;&lt;foreign-keys&gt;&lt;key app="EN" db-id="vd59f5peyrtsrlez0z3pss2ex52r9p2zssvx" timestamp="1610635755"&gt;1649&lt;/key&gt;&lt;/foreign-keys&gt;&lt;ref-type name="Journal Article"&gt;17&lt;/ref-type&gt;&lt;contributors&gt;&lt;authors&gt;&lt;author&gt;Xiong, Jie&lt;/author&gt;&lt;author&gt;Zuo, Meiyun&lt;/author&gt;&lt;/authors&gt;&lt;/contributors&gt;&lt;titles&gt;&lt;title&gt;How does family support work when older adults obtain information from mobile internet?&lt;/title&gt;&lt;secondary-title&gt;Information Technology &amp;amp; People&lt;/secondary-title&gt;&lt;/titles&gt;&lt;periodical&gt;&lt;full-title&gt;Information Technology &amp;amp; People&lt;/full-title&gt;&lt;/periodical&gt;&lt;pages&gt;1496-1516&lt;/pages&gt;&lt;volume&gt;32&lt;/volume&gt;&lt;number&gt;6&lt;/number&gt;&lt;dates&gt;&lt;year&gt;2019&lt;/year&gt;&lt;/dates&gt;&lt;urls&gt;&lt;/urls&gt;&lt;/record&gt;&lt;/Cite&gt;&lt;/EndNote&gt;</w:instrText>
      </w:r>
      <w:r w:rsidR="00CB27F2" w:rsidRPr="00760CB7">
        <w:rPr>
          <w:lang w:val="en-GB"/>
        </w:rPr>
        <w:fldChar w:fldCharType="separate"/>
      </w:r>
      <w:r w:rsidR="00DE4F98">
        <w:rPr>
          <w:noProof/>
          <w:lang w:val="en-GB"/>
        </w:rPr>
        <w:t>(Xiong and Zuo, 2019)</w:t>
      </w:r>
      <w:r w:rsidR="00CB27F2" w:rsidRPr="00760CB7">
        <w:rPr>
          <w:lang w:val="en-GB"/>
        </w:rPr>
        <w:fldChar w:fldCharType="end"/>
      </w:r>
      <w:r w:rsidRPr="00760CB7">
        <w:rPr>
          <w:lang w:val="en-GB"/>
        </w:rPr>
        <w:t xml:space="preserve">. </w:t>
      </w:r>
      <w:r w:rsidR="007E4B42" w:rsidRPr="00760CB7">
        <w:rPr>
          <w:lang w:val="en-GB"/>
        </w:rPr>
        <w:t>However</w:t>
      </w:r>
      <w:r w:rsidRPr="00760CB7">
        <w:rPr>
          <w:lang w:val="en-GB"/>
        </w:rPr>
        <w:t xml:space="preserve">, </w:t>
      </w:r>
      <w:r w:rsidR="00AF07CE" w:rsidRPr="00760CB7">
        <w:rPr>
          <w:lang w:val="en-GB"/>
        </w:rPr>
        <w:t xml:space="preserve">Chinese </w:t>
      </w:r>
      <w:r w:rsidRPr="00760CB7">
        <w:rPr>
          <w:lang w:val="en-GB"/>
        </w:rPr>
        <w:t>older</w:t>
      </w:r>
      <w:r w:rsidR="00573F38" w:rsidRPr="00760CB7">
        <w:rPr>
          <w:lang w:val="en-GB"/>
        </w:rPr>
        <w:t xml:space="preserve"> </w:t>
      </w:r>
      <w:r w:rsidR="009526FE">
        <w:rPr>
          <w:lang w:val="en-GB"/>
        </w:rPr>
        <w:t>adults</w:t>
      </w:r>
      <w:r w:rsidRPr="00760CB7">
        <w:rPr>
          <w:lang w:val="en-GB"/>
        </w:rPr>
        <w:t xml:space="preserve"> </w:t>
      </w:r>
      <w:r w:rsidR="007E4B42" w:rsidRPr="00760CB7">
        <w:rPr>
          <w:lang w:val="en-GB"/>
        </w:rPr>
        <w:t xml:space="preserve">also </w:t>
      </w:r>
      <w:r w:rsidRPr="00760CB7">
        <w:rPr>
          <w:lang w:val="en-GB"/>
        </w:rPr>
        <w:t>learned how to use smartphones and apps from their peers. They find peers much easier to learn from compared with their own younger family members</w:t>
      </w:r>
      <w:r w:rsidR="000F0708">
        <w:rPr>
          <w:lang w:val="en-GB"/>
        </w:rPr>
        <w:t>,</w:t>
      </w:r>
      <w:r w:rsidRPr="00760CB7">
        <w:rPr>
          <w:lang w:val="en-GB"/>
        </w:rPr>
        <w:t xml:space="preserve"> who</w:t>
      </w:r>
      <w:r w:rsidR="002F6AB5">
        <w:rPr>
          <w:lang w:val="en-GB"/>
        </w:rPr>
        <w:t>m</w:t>
      </w:r>
      <w:r w:rsidRPr="00760CB7">
        <w:rPr>
          <w:lang w:val="en-GB"/>
        </w:rPr>
        <w:t xml:space="preserve"> they perceive to be impatient in teaching them. But there is also a lot of social pressure from friends and family to learn how to use</w:t>
      </w:r>
      <w:r w:rsidR="00573F38" w:rsidRPr="00760CB7">
        <w:rPr>
          <w:lang w:val="en-GB"/>
        </w:rPr>
        <w:t xml:space="preserve"> apps such as</w:t>
      </w:r>
      <w:r w:rsidRPr="00760CB7">
        <w:rPr>
          <w:lang w:val="en-GB"/>
        </w:rPr>
        <w:t xml:space="preserve"> WeChat </w:t>
      </w:r>
      <w:r w:rsidR="00FD05B4" w:rsidRPr="00760CB7">
        <w:rPr>
          <w:lang w:val="en-GB"/>
        </w:rPr>
        <w:fldChar w:fldCharType="begin"/>
      </w:r>
      <w:r w:rsidR="00DE4F98">
        <w:rPr>
          <w:lang w:val="en-GB"/>
        </w:rPr>
        <w:instrText xml:space="preserve"> ADDIN EN.CITE &lt;EndNote&gt;&lt;Cite&gt;&lt;Author&gt;McKenna&lt;/Author&gt;&lt;Year&gt;2018&lt;/Year&gt;&lt;RecNum&gt;1695&lt;/RecNum&gt;&lt;DisplayText&gt;(McKenna&lt;style face="italic"&gt; et al.&lt;/style&gt;, 2018)&lt;/DisplayText&gt;&lt;record&gt;&lt;rec-number&gt;1695&lt;/rec-number&gt;&lt;foreign-keys&gt;&lt;key app="EN" db-id="vd59f5peyrtsrlez0z3pss2ex52r9p2zssvx" timestamp="1610811906"&gt;1695&lt;/key&gt;&lt;/foreign-keys&gt;&lt;ref-type name="Journal Article"&gt;17&lt;/ref-type&gt;&lt;contributors&gt;&lt;authors&gt;&lt;author&gt;McKenna, Brad&lt;/author&gt;&lt;author&gt;Cai, Wenjie&lt;/author&gt;&lt;author&gt;Tuunanen, Tuure&lt;/author&gt;&lt;/authors&gt;&lt;/contributors&gt;&lt;titles&gt;&lt;title&gt;Technology enabled information services use in tourism: an ethnographic study of Chinese backpackers&lt;/title&gt;&lt;secondary-title&gt;Pacific Asia Journal of the Association for Information Systems&lt;/secondary-title&gt;&lt;/titles&gt;&lt;periodical&gt;&lt;full-title&gt;Pacific Asia Journal of the Association for Information Systems&lt;/full-title&gt;&lt;/periodical&gt;&lt;pages&gt;37-64&lt;/pages&gt;&lt;volume&gt;10&lt;/volume&gt;&lt;number&gt;4&lt;/number&gt;&lt;dates&gt;&lt;year&gt;2018&lt;/year&gt;&lt;/dates&gt;&lt;isbn&gt;1943-7544&lt;/isbn&gt;&lt;urls&gt;&lt;/urls&gt;&lt;/record&gt;&lt;/Cite&gt;&lt;/EndNote&gt;</w:instrText>
      </w:r>
      <w:r w:rsidR="00FD05B4" w:rsidRPr="00760CB7">
        <w:rPr>
          <w:lang w:val="en-GB"/>
        </w:rPr>
        <w:fldChar w:fldCharType="separate"/>
      </w:r>
      <w:r w:rsidR="00DE4F98">
        <w:rPr>
          <w:noProof/>
          <w:lang w:val="en-GB"/>
        </w:rPr>
        <w:t>(McKenna</w:t>
      </w:r>
      <w:r w:rsidR="00DE4F98" w:rsidRPr="00DE4F98">
        <w:rPr>
          <w:i/>
          <w:noProof/>
          <w:lang w:val="en-GB"/>
        </w:rPr>
        <w:t xml:space="preserve"> et al.</w:t>
      </w:r>
      <w:r w:rsidR="00DE4F98">
        <w:rPr>
          <w:noProof/>
          <w:lang w:val="en-GB"/>
        </w:rPr>
        <w:t>, 2018)</w:t>
      </w:r>
      <w:r w:rsidR="00FD05B4" w:rsidRPr="00760CB7">
        <w:rPr>
          <w:lang w:val="en-GB"/>
        </w:rPr>
        <w:fldChar w:fldCharType="end"/>
      </w:r>
      <w:r w:rsidR="000F0708">
        <w:rPr>
          <w:lang w:val="en-GB"/>
        </w:rPr>
        <w:t>,</w:t>
      </w:r>
      <w:r w:rsidR="00FD05B4" w:rsidRPr="00760CB7">
        <w:rPr>
          <w:lang w:val="en-GB"/>
        </w:rPr>
        <w:t xml:space="preserve"> and </w:t>
      </w:r>
      <w:r w:rsidRPr="00760CB7">
        <w:rPr>
          <w:lang w:val="en-GB"/>
        </w:rPr>
        <w:t xml:space="preserve">they are </w:t>
      </w:r>
      <w:r w:rsidR="00FD05B4" w:rsidRPr="00760CB7">
        <w:rPr>
          <w:lang w:val="en-GB"/>
        </w:rPr>
        <w:t>scared</w:t>
      </w:r>
      <w:r w:rsidRPr="00760CB7">
        <w:rPr>
          <w:lang w:val="en-GB"/>
        </w:rPr>
        <w:t xml:space="preserve"> that if </w:t>
      </w:r>
      <w:r w:rsidR="00062F6B" w:rsidRPr="00760CB7">
        <w:rPr>
          <w:lang w:val="en-GB"/>
        </w:rPr>
        <w:t xml:space="preserve">they </w:t>
      </w:r>
      <w:r w:rsidRPr="00760CB7">
        <w:rPr>
          <w:lang w:val="en-GB"/>
        </w:rPr>
        <w:t>d</w:t>
      </w:r>
      <w:r w:rsidR="005A708A">
        <w:rPr>
          <w:lang w:val="en-GB"/>
        </w:rPr>
        <w:t>o no</w:t>
      </w:r>
      <w:r w:rsidRPr="00760CB7">
        <w:rPr>
          <w:lang w:val="en-GB"/>
        </w:rPr>
        <w:t>t</w:t>
      </w:r>
      <w:r w:rsidR="00062F6B" w:rsidRPr="00760CB7">
        <w:rPr>
          <w:lang w:val="en-GB"/>
        </w:rPr>
        <w:t xml:space="preserve"> use </w:t>
      </w:r>
      <w:r w:rsidR="00573F38" w:rsidRPr="00760CB7">
        <w:rPr>
          <w:lang w:val="en-GB"/>
        </w:rPr>
        <w:t>them</w:t>
      </w:r>
      <w:r w:rsidR="005A708A">
        <w:rPr>
          <w:lang w:val="en-GB"/>
        </w:rPr>
        <w:t>,</w:t>
      </w:r>
      <w:r w:rsidR="00FD05B4" w:rsidRPr="00760CB7">
        <w:rPr>
          <w:lang w:val="en-GB"/>
        </w:rPr>
        <w:t xml:space="preserve"> they may lose contact</w:t>
      </w:r>
      <w:r w:rsidR="004164B0">
        <w:rPr>
          <w:lang w:val="en-GB"/>
        </w:rPr>
        <w:t xml:space="preserve"> or be left behind.</w:t>
      </w:r>
      <w:r w:rsidR="00991CD8" w:rsidRPr="00760CB7">
        <w:rPr>
          <w:lang w:val="en-GB"/>
        </w:rPr>
        <w:t xml:space="preserve"> </w:t>
      </w:r>
      <w:r w:rsidR="003222B9" w:rsidRPr="00760CB7">
        <w:rPr>
          <w:lang w:val="en-GB"/>
        </w:rPr>
        <w:t>Therefore, due in part to social pressures and increasing digitalisation in China, o</w:t>
      </w:r>
      <w:r w:rsidR="00991CD8" w:rsidRPr="00760CB7">
        <w:rPr>
          <w:lang w:val="en-GB"/>
        </w:rPr>
        <w:t xml:space="preserve">lder adults are often driven towards </w:t>
      </w:r>
      <w:r w:rsidR="00573F38" w:rsidRPr="00760CB7">
        <w:rPr>
          <w:lang w:val="en-GB"/>
        </w:rPr>
        <w:t>learning to use new</w:t>
      </w:r>
      <w:r w:rsidR="00991CD8" w:rsidRPr="00760CB7">
        <w:rPr>
          <w:lang w:val="en-GB"/>
        </w:rPr>
        <w:t xml:space="preserve"> technologies if they perceive some benefit, for example</w:t>
      </w:r>
      <w:r w:rsidR="000F0708">
        <w:rPr>
          <w:lang w:val="en-GB"/>
        </w:rPr>
        <w:t>,</w:t>
      </w:r>
      <w:r w:rsidR="00991CD8" w:rsidRPr="00760CB7">
        <w:rPr>
          <w:lang w:val="en-GB"/>
        </w:rPr>
        <w:t xml:space="preserve"> sociability</w:t>
      </w:r>
      <w:r w:rsidR="00AC6A19" w:rsidRPr="00760CB7">
        <w:rPr>
          <w:lang w:val="en-GB"/>
        </w:rPr>
        <w:t xml:space="preserve"> or</w:t>
      </w:r>
      <w:r w:rsidR="00991CD8" w:rsidRPr="00760CB7">
        <w:rPr>
          <w:lang w:val="en-GB"/>
        </w:rPr>
        <w:t xml:space="preserve"> increased quality of life</w:t>
      </w:r>
      <w:r w:rsidR="00AC6A19" w:rsidRPr="00760CB7">
        <w:rPr>
          <w:lang w:val="en-GB"/>
        </w:rPr>
        <w:t xml:space="preserve"> </w:t>
      </w:r>
      <w:r w:rsidR="00AC6A19" w:rsidRPr="00760CB7">
        <w:rPr>
          <w:lang w:val="en-GB"/>
        </w:rPr>
        <w:fldChar w:fldCharType="begin"/>
      </w:r>
      <w:r w:rsidR="00DE4F98">
        <w:rPr>
          <w:lang w:val="en-GB"/>
        </w:rPr>
        <w:instrText xml:space="preserve"> ADDIN EN.CITE &lt;EndNote&gt;&lt;Cite&gt;&lt;Author&gt;Vichitvanichphong&lt;/Author&gt;&lt;Year&gt;2018&lt;/Year&gt;&lt;RecNum&gt;1647&lt;/RecNum&gt;&lt;DisplayText&gt;(Vichitvanichphong&lt;style face="italic"&gt; et al.&lt;/style&gt;, 2018)&lt;/DisplayText&gt;&lt;record&gt;&lt;rec-number&gt;1647&lt;/rec-number&gt;&lt;foreign-keys&gt;&lt;key app="EN" db-id="vd59f5peyrtsrlez0z3pss2ex52r9p2zssvx" timestamp="1610634323"&gt;1647&lt;/key&gt;&lt;/foreign-keys&gt;&lt;ref-type name="Journal Article"&gt;17&lt;/ref-type&gt;&lt;contributors&gt;&lt;authors&gt;&lt;author&gt;Vichitvanichphong, Suchada&lt;/author&gt;&lt;author&gt;Talaei-Khoei, Amir&lt;/author&gt;&lt;author&gt;Kerr, Don&lt;/author&gt;&lt;author&gt;Ghapanchi, Amir Hossein&lt;/author&gt;&lt;/authors&gt;&lt;/contributors&gt;&lt;titles&gt;&lt;title&gt;Assistive technologies for aged care: Comparative literature survey on the effectiveness of theories for supportive and empowering technologies&lt;/title&gt;&lt;secondary-title&gt;Information Technology &amp;amp; People&lt;/secondary-title&gt;&lt;/titles&gt;&lt;periodical&gt;&lt;full-title&gt;Information Technology &amp;amp; People&lt;/full-title&gt;&lt;/periodical&gt;&lt;pages&gt;405-427&lt;/pages&gt;&lt;volume&gt;31&lt;/volume&gt;&lt;number&gt;2&lt;/number&gt;&lt;dates&gt;&lt;year&gt;2018&lt;/year&gt;&lt;/dates&gt;&lt;urls&gt;&lt;/urls&gt;&lt;/record&gt;&lt;/Cite&gt;&lt;/EndNote&gt;</w:instrText>
      </w:r>
      <w:r w:rsidR="00AC6A19" w:rsidRPr="00760CB7">
        <w:rPr>
          <w:lang w:val="en-GB"/>
        </w:rPr>
        <w:fldChar w:fldCharType="separate"/>
      </w:r>
      <w:r w:rsidR="00DE4F98">
        <w:rPr>
          <w:noProof/>
          <w:lang w:val="en-GB"/>
        </w:rPr>
        <w:t>(Vichitvanichphong</w:t>
      </w:r>
      <w:r w:rsidR="00DE4F98" w:rsidRPr="00DE4F98">
        <w:rPr>
          <w:i/>
          <w:noProof/>
          <w:lang w:val="en-GB"/>
        </w:rPr>
        <w:t xml:space="preserve"> et al.</w:t>
      </w:r>
      <w:r w:rsidR="00DE4F98">
        <w:rPr>
          <w:noProof/>
          <w:lang w:val="en-GB"/>
        </w:rPr>
        <w:t>, 2018)</w:t>
      </w:r>
      <w:r w:rsidR="00AC6A19" w:rsidRPr="00760CB7">
        <w:rPr>
          <w:lang w:val="en-GB"/>
        </w:rPr>
        <w:fldChar w:fldCharType="end"/>
      </w:r>
      <w:r w:rsidR="00AC6A19" w:rsidRPr="00760CB7">
        <w:rPr>
          <w:lang w:val="en-GB"/>
        </w:rPr>
        <w:t xml:space="preserve">. </w:t>
      </w:r>
      <w:r w:rsidR="00105429" w:rsidRPr="00760CB7">
        <w:rPr>
          <w:lang w:val="en-GB"/>
        </w:rPr>
        <w:t xml:space="preserve">Once they have learned to use </w:t>
      </w:r>
      <w:r w:rsidR="004164B0">
        <w:rPr>
          <w:lang w:val="en-GB"/>
        </w:rPr>
        <w:t>WeChat</w:t>
      </w:r>
      <w:r w:rsidR="000F0708">
        <w:rPr>
          <w:lang w:val="en-GB"/>
        </w:rPr>
        <w:t>,</w:t>
      </w:r>
      <w:r w:rsidR="00105429" w:rsidRPr="00760CB7">
        <w:rPr>
          <w:lang w:val="en-GB"/>
        </w:rPr>
        <w:t xml:space="preserve"> it gives them more independenc</w:t>
      </w:r>
      <w:r w:rsidR="000F0708">
        <w:rPr>
          <w:lang w:val="en-GB"/>
        </w:rPr>
        <w:t xml:space="preserve">e. </w:t>
      </w:r>
      <w:r w:rsidR="00862FF5">
        <w:rPr>
          <w:lang w:val="en-GB"/>
        </w:rPr>
        <w:t>F</w:t>
      </w:r>
      <w:r w:rsidR="00862FF5" w:rsidRPr="00760CB7">
        <w:rPr>
          <w:lang w:val="en-GB"/>
        </w:rPr>
        <w:t xml:space="preserve">or example, they </w:t>
      </w:r>
      <w:r w:rsidR="00006D47" w:rsidRPr="00760CB7">
        <w:rPr>
          <w:lang w:val="en-GB"/>
        </w:rPr>
        <w:t>can</w:t>
      </w:r>
      <w:r w:rsidR="00862FF5" w:rsidRPr="00760CB7">
        <w:rPr>
          <w:lang w:val="en-GB"/>
        </w:rPr>
        <w:t xml:space="preserve"> engage in chat groups with their peers, pay bills, or shop</w:t>
      </w:r>
      <w:r w:rsidR="00862FF5">
        <w:rPr>
          <w:lang w:val="en-GB"/>
        </w:rPr>
        <w:t>,</w:t>
      </w:r>
      <w:r w:rsidR="00862FF5" w:rsidRPr="00760CB7">
        <w:rPr>
          <w:lang w:val="en-GB"/>
        </w:rPr>
        <w:t xml:space="preserve"> which becomes more important as more businesses in China move online and integrate apps into their services. </w:t>
      </w:r>
      <w:r w:rsidR="00F51231">
        <w:rPr>
          <w:lang w:val="en-GB"/>
        </w:rPr>
        <w:t>Literature suggests that f</w:t>
      </w:r>
      <w:r w:rsidR="00862FF5">
        <w:rPr>
          <w:lang w:val="en-GB"/>
        </w:rPr>
        <w:t>or older adults, being able to continue independent living is a critical issue</w:t>
      </w:r>
      <w:r w:rsidR="009E75EB">
        <w:rPr>
          <w:lang w:val="en-GB"/>
        </w:rPr>
        <w:t xml:space="preserve"> </w:t>
      </w:r>
      <w:r w:rsidR="009E75EB">
        <w:rPr>
          <w:lang w:val="en-GB"/>
        </w:rPr>
        <w:fldChar w:fldCharType="begin"/>
      </w:r>
      <w:r w:rsidR="00DE4F98">
        <w:rPr>
          <w:lang w:val="en-GB"/>
        </w:rPr>
        <w:instrText xml:space="preserve"> ADDIN EN.CITE &lt;EndNote&gt;&lt;Cite&gt;&lt;Author&gt;Farivar&lt;/Author&gt;&lt;Year&gt;2020&lt;/Year&gt;&lt;RecNum&gt;2059&lt;/RecNum&gt;&lt;DisplayText&gt;(Farivar&lt;style face="italic"&gt; et al.&lt;/style&gt;, 2020)&lt;/DisplayText&gt;&lt;record&gt;&lt;rec-number&gt;2059&lt;/rec-number&gt;&lt;foreign-keys&gt;&lt;key app="EN" db-id="vd59f5peyrtsrlez0z3pss2ex52r9p2zssvx" timestamp="1665395687"&gt;2059&lt;/key&gt;&lt;/foreign-keys&gt;&lt;ref-type name="Journal Article"&gt;17&lt;/ref-type&gt;&lt;contributors&gt;&lt;authors&gt;&lt;author&gt;Farivar, Samira&lt;/author&gt;&lt;author&gt;Abouzahra, Mohamed&lt;/author&gt;&lt;author&gt;Ghasemaghaei, Maryam&lt;/author&gt;&lt;/authors&gt;&lt;/contributors&gt;&lt;titles&gt;&lt;title&gt;Wearable device adoption among older adults: A mixed-methods study&lt;/title&gt;&lt;secondary-title&gt;International Journal of Information Management&lt;/secondary-title&gt;&lt;/titles&gt;&lt;periodical&gt;&lt;full-title&gt;International Journal of Information Management&lt;/full-title&gt;&lt;/periodical&gt;&lt;pages&gt;102209&lt;/pages&gt;&lt;volume&gt;55&lt;/volume&gt;&lt;dates&gt;&lt;year&gt;2020&lt;/year&gt;&lt;/dates&gt;&lt;isbn&gt;0268-4012&lt;/isbn&gt;&lt;urls&gt;&lt;/urls&gt;&lt;/record&gt;&lt;/Cite&gt;&lt;/EndNote&gt;</w:instrText>
      </w:r>
      <w:r w:rsidR="009E75EB">
        <w:rPr>
          <w:lang w:val="en-GB"/>
        </w:rPr>
        <w:fldChar w:fldCharType="separate"/>
      </w:r>
      <w:r w:rsidR="00DE4F98">
        <w:rPr>
          <w:noProof/>
          <w:lang w:val="en-GB"/>
        </w:rPr>
        <w:t>(Farivar</w:t>
      </w:r>
      <w:r w:rsidR="00DE4F98" w:rsidRPr="00DE4F98">
        <w:rPr>
          <w:i/>
          <w:noProof/>
          <w:lang w:val="en-GB"/>
        </w:rPr>
        <w:t xml:space="preserve"> et al.</w:t>
      </w:r>
      <w:r w:rsidR="00DE4F98">
        <w:rPr>
          <w:noProof/>
          <w:lang w:val="en-GB"/>
        </w:rPr>
        <w:t>, 2020)</w:t>
      </w:r>
      <w:r w:rsidR="009E75EB">
        <w:rPr>
          <w:lang w:val="en-GB"/>
        </w:rPr>
        <w:fldChar w:fldCharType="end"/>
      </w:r>
      <w:r w:rsidR="009E75EB">
        <w:rPr>
          <w:lang w:val="en-GB"/>
        </w:rPr>
        <w:t>.</w:t>
      </w:r>
    </w:p>
    <w:p w14:paraId="5E2A550C" w14:textId="63C3BCCC" w:rsidR="003D7DFD" w:rsidRDefault="007A4670" w:rsidP="0093591F">
      <w:pPr>
        <w:spacing w:line="360" w:lineRule="auto"/>
        <w:ind w:firstLine="720"/>
        <w:rPr>
          <w:lang w:val="en-GB"/>
        </w:rPr>
      </w:pPr>
      <w:r w:rsidRPr="00760CB7">
        <w:rPr>
          <w:lang w:val="en-GB"/>
        </w:rPr>
        <w:t xml:space="preserve">Despite </w:t>
      </w:r>
      <w:r w:rsidR="00062F6B" w:rsidRPr="00760CB7">
        <w:rPr>
          <w:lang w:val="en-GB"/>
        </w:rPr>
        <w:t xml:space="preserve">some </w:t>
      </w:r>
      <w:r w:rsidR="003D7DFD" w:rsidRPr="00760CB7">
        <w:rPr>
          <w:lang w:val="en-GB"/>
        </w:rPr>
        <w:t xml:space="preserve">positivity, there is some resistance </w:t>
      </w:r>
      <w:r w:rsidR="004164B0">
        <w:rPr>
          <w:lang w:val="en-GB"/>
        </w:rPr>
        <w:t>towards the digitalised society</w:t>
      </w:r>
      <w:r w:rsidR="003D7DFD" w:rsidRPr="00760CB7">
        <w:rPr>
          <w:lang w:val="en-GB"/>
        </w:rPr>
        <w:t xml:space="preserve">. Technology changes rapidly, and the older generation may find it difficult to keep up with changes </w:t>
      </w:r>
      <w:r w:rsidR="004164B0">
        <w:rPr>
          <w:lang w:val="en-GB"/>
        </w:rPr>
        <w:t xml:space="preserve">or new features in WeChat. </w:t>
      </w:r>
      <w:r w:rsidR="003D7DFD" w:rsidRPr="00760CB7">
        <w:rPr>
          <w:lang w:val="en-GB"/>
        </w:rPr>
        <w:t xml:space="preserve"> Some of the more senior members may refuse to learn as they feel they are too old. Fake news was an important issue for many participants, and </w:t>
      </w:r>
      <w:r w:rsidR="000F0708">
        <w:rPr>
          <w:lang w:val="en-GB"/>
        </w:rPr>
        <w:t xml:space="preserve">they </w:t>
      </w:r>
      <w:r w:rsidR="003D7DFD" w:rsidRPr="00760CB7">
        <w:rPr>
          <w:lang w:val="en-GB"/>
        </w:rPr>
        <w:t xml:space="preserve">pride themselves in </w:t>
      </w:r>
      <w:r w:rsidR="00573F38" w:rsidRPr="00760CB7">
        <w:rPr>
          <w:lang w:val="en-GB"/>
        </w:rPr>
        <w:t>learning how</w:t>
      </w:r>
      <w:r w:rsidR="003D7DFD" w:rsidRPr="00760CB7">
        <w:rPr>
          <w:lang w:val="en-GB"/>
        </w:rPr>
        <w:t xml:space="preserve"> to identify it and may use other news apps which they found more trustworthy. </w:t>
      </w:r>
    </w:p>
    <w:p w14:paraId="672EDB63" w14:textId="77777777" w:rsidR="001B0245" w:rsidRPr="00760CB7" w:rsidRDefault="001B0245" w:rsidP="0093591F">
      <w:pPr>
        <w:spacing w:line="360" w:lineRule="auto"/>
        <w:ind w:firstLine="720"/>
        <w:rPr>
          <w:lang w:val="en-GB"/>
        </w:rPr>
      </w:pPr>
    </w:p>
    <w:p w14:paraId="6FF7500B" w14:textId="1A533219" w:rsidR="002F7BE5" w:rsidRPr="00760CB7" w:rsidRDefault="002F7BE5" w:rsidP="00191C7B">
      <w:pPr>
        <w:pStyle w:val="Heading3"/>
        <w:spacing w:line="360" w:lineRule="auto"/>
        <w:rPr>
          <w:lang w:val="en-GB"/>
        </w:rPr>
      </w:pPr>
      <w:r w:rsidRPr="00760CB7">
        <w:rPr>
          <w:lang w:val="en-GB"/>
        </w:rPr>
        <w:t>Meanings</w:t>
      </w:r>
    </w:p>
    <w:p w14:paraId="2C424173" w14:textId="3F6BB4A3" w:rsidR="0045630A" w:rsidRPr="00760CB7" w:rsidRDefault="006035C7" w:rsidP="001E3055">
      <w:pPr>
        <w:spacing w:line="360" w:lineRule="auto"/>
        <w:ind w:firstLine="720"/>
        <w:rPr>
          <w:lang w:val="en-GB"/>
        </w:rPr>
      </w:pPr>
      <w:r w:rsidRPr="00760CB7">
        <w:rPr>
          <w:lang w:val="en-GB"/>
        </w:rPr>
        <w:t xml:space="preserve">Chinese cultural values came through quite strongly in their usage of </w:t>
      </w:r>
      <w:r w:rsidR="00D562AA">
        <w:rPr>
          <w:lang w:val="en-GB"/>
        </w:rPr>
        <w:t>WeChat</w:t>
      </w:r>
      <w:r w:rsidRPr="00760CB7">
        <w:rPr>
          <w:lang w:val="en-GB"/>
        </w:rPr>
        <w:t xml:space="preserve">. Older Chinese </w:t>
      </w:r>
      <w:r w:rsidR="00D562AA">
        <w:rPr>
          <w:lang w:val="en-GB"/>
        </w:rPr>
        <w:t>adults</w:t>
      </w:r>
      <w:r w:rsidRPr="00760CB7">
        <w:rPr>
          <w:lang w:val="en-GB"/>
        </w:rPr>
        <w:t xml:space="preserve"> have more time on their hands, they form healthcare communities facilitated by </w:t>
      </w:r>
      <w:r w:rsidR="00D562AA">
        <w:rPr>
          <w:lang w:val="en-GB"/>
        </w:rPr>
        <w:t>WeChat</w:t>
      </w:r>
      <w:r w:rsidRPr="00760CB7">
        <w:rPr>
          <w:lang w:val="en-GB"/>
        </w:rPr>
        <w:t>, and they</w:t>
      </w:r>
      <w:r w:rsidR="00D562AA">
        <w:rPr>
          <w:lang w:val="en-GB"/>
        </w:rPr>
        <w:t xml:space="preserve"> are motivated to</w:t>
      </w:r>
      <w:r w:rsidRPr="00760CB7">
        <w:rPr>
          <w:lang w:val="en-GB"/>
        </w:rPr>
        <w:t xml:space="preserve"> use </w:t>
      </w:r>
      <w:r w:rsidR="00D562AA">
        <w:rPr>
          <w:lang w:val="en-GB"/>
        </w:rPr>
        <w:t>WeChat</w:t>
      </w:r>
      <w:r w:rsidRPr="00760CB7">
        <w:rPr>
          <w:lang w:val="en-GB"/>
        </w:rPr>
        <w:t xml:space="preserve"> to motivate to save money. </w:t>
      </w:r>
      <w:r w:rsidR="00573F38" w:rsidRPr="00760CB7">
        <w:rPr>
          <w:lang w:val="en-GB"/>
        </w:rPr>
        <w:t xml:space="preserve">We found that the </w:t>
      </w:r>
      <w:r w:rsidR="00D562AA">
        <w:rPr>
          <w:lang w:val="en-GB"/>
        </w:rPr>
        <w:t xml:space="preserve">Chinese </w:t>
      </w:r>
      <w:r w:rsidR="006D5F30" w:rsidRPr="00760CB7">
        <w:rPr>
          <w:lang w:val="en-GB"/>
        </w:rPr>
        <w:t>older</w:t>
      </w:r>
      <w:r w:rsidR="006D5F30">
        <w:rPr>
          <w:lang w:val="en-GB"/>
        </w:rPr>
        <w:t xml:space="preserve"> </w:t>
      </w:r>
      <w:r w:rsidR="00D562AA">
        <w:rPr>
          <w:lang w:val="en-GB"/>
        </w:rPr>
        <w:t>adults’</w:t>
      </w:r>
      <w:r w:rsidR="00573F38" w:rsidRPr="00760CB7">
        <w:rPr>
          <w:lang w:val="en-GB"/>
        </w:rPr>
        <w:t xml:space="preserve"> use of </w:t>
      </w:r>
      <w:r w:rsidR="00D562AA">
        <w:rPr>
          <w:lang w:val="en-GB"/>
        </w:rPr>
        <w:t>WeChat</w:t>
      </w:r>
      <w:r w:rsidR="00573F38" w:rsidRPr="00760CB7">
        <w:rPr>
          <w:lang w:val="en-GB"/>
        </w:rPr>
        <w:t xml:space="preserve"> was deeply </w:t>
      </w:r>
      <w:r w:rsidR="0051518D" w:rsidRPr="00760CB7">
        <w:rPr>
          <w:lang w:val="en-GB"/>
        </w:rPr>
        <w:t>rooted</w:t>
      </w:r>
      <w:r w:rsidR="00573F38" w:rsidRPr="00760CB7">
        <w:rPr>
          <w:lang w:val="en-GB"/>
        </w:rPr>
        <w:t xml:space="preserve"> in two aspects of Chinese </w:t>
      </w:r>
      <w:r w:rsidR="00D562AA">
        <w:rPr>
          <w:lang w:val="en-GB"/>
        </w:rPr>
        <w:t>traditional values</w:t>
      </w:r>
      <w:r w:rsidR="005A708A">
        <w:rPr>
          <w:lang w:val="en-GB"/>
        </w:rPr>
        <w:t>:</w:t>
      </w:r>
      <w:r w:rsidR="00573F38" w:rsidRPr="00760CB7">
        <w:rPr>
          <w:lang w:val="en-GB"/>
        </w:rPr>
        <w:t xml:space="preserve"> </w:t>
      </w:r>
      <w:r w:rsidR="00D94D06" w:rsidRPr="00760CB7">
        <w:rPr>
          <w:lang w:val="en-GB"/>
        </w:rPr>
        <w:t xml:space="preserve">guanxi </w:t>
      </w:r>
      <w:r w:rsidR="00573F38" w:rsidRPr="00760CB7">
        <w:rPr>
          <w:lang w:val="en-GB"/>
        </w:rPr>
        <w:t xml:space="preserve">and </w:t>
      </w:r>
      <w:proofErr w:type="spellStart"/>
      <w:r w:rsidR="00D94D06" w:rsidRPr="00760CB7">
        <w:rPr>
          <w:lang w:val="en-GB"/>
        </w:rPr>
        <w:t>keqi</w:t>
      </w:r>
      <w:proofErr w:type="spellEnd"/>
      <w:r w:rsidR="005A708A">
        <w:rPr>
          <w:lang w:val="en-GB"/>
        </w:rPr>
        <w:t>,</w:t>
      </w:r>
      <w:r w:rsidR="00D94D06" w:rsidRPr="00760CB7">
        <w:rPr>
          <w:lang w:val="en-GB"/>
        </w:rPr>
        <w:t xml:space="preserve"> </w:t>
      </w:r>
      <w:r w:rsidR="00573F38" w:rsidRPr="00760CB7">
        <w:rPr>
          <w:lang w:val="en-GB"/>
        </w:rPr>
        <w:t xml:space="preserve">which have very strong </w:t>
      </w:r>
      <w:r w:rsidR="005A708A">
        <w:rPr>
          <w:lang w:val="en-GB"/>
        </w:rPr>
        <w:t xml:space="preserve">influences on </w:t>
      </w:r>
      <w:r w:rsidR="00573F38" w:rsidRPr="00760CB7">
        <w:rPr>
          <w:lang w:val="en-GB"/>
        </w:rPr>
        <w:t xml:space="preserve">social </w:t>
      </w:r>
      <w:r w:rsidR="005A708A">
        <w:rPr>
          <w:lang w:val="en-GB"/>
        </w:rPr>
        <w:t>practice</w:t>
      </w:r>
      <w:r w:rsidR="000F0708">
        <w:rPr>
          <w:lang w:val="en-GB"/>
        </w:rPr>
        <w:t>s</w:t>
      </w:r>
      <w:r w:rsidR="00573F38" w:rsidRPr="00760CB7">
        <w:rPr>
          <w:lang w:val="en-GB"/>
        </w:rPr>
        <w:t xml:space="preserve">. </w:t>
      </w:r>
      <w:r w:rsidR="0045630A" w:rsidRPr="00760CB7">
        <w:rPr>
          <w:lang w:val="en-GB"/>
        </w:rPr>
        <w:t xml:space="preserve">Guanxi is a major dynamic in Chinese culture and forms the </w:t>
      </w:r>
      <w:r w:rsidR="001E6BF9" w:rsidRPr="00760CB7">
        <w:rPr>
          <w:lang w:val="en-GB"/>
        </w:rPr>
        <w:t>basis</w:t>
      </w:r>
      <w:r w:rsidR="0045630A" w:rsidRPr="00760CB7">
        <w:rPr>
          <w:lang w:val="en-GB"/>
        </w:rPr>
        <w:t xml:space="preserve"> of interpersonal relationships</w:t>
      </w:r>
      <w:r w:rsidR="0051518D" w:rsidRPr="00760CB7">
        <w:rPr>
          <w:lang w:val="en-GB"/>
        </w:rPr>
        <w:t xml:space="preserve"> </w:t>
      </w:r>
      <w:r w:rsidR="0051518D" w:rsidRPr="00760CB7">
        <w:rPr>
          <w:lang w:val="en-GB"/>
        </w:rPr>
        <w:fldChar w:fldCharType="begin"/>
      </w:r>
      <w:r w:rsidR="00DE4F98">
        <w:rPr>
          <w:lang w:val="en-GB"/>
        </w:rPr>
        <w:instrText xml:space="preserve"> ADDIN EN.CITE &lt;EndNote&gt;&lt;Cite&gt;&lt;Author&gt;Cai&lt;/Author&gt;&lt;Year&gt;2019&lt;/Year&gt;&lt;RecNum&gt;1782&lt;/RecNum&gt;&lt;DisplayText&gt;(Cai&lt;style face="italic"&gt; et al.&lt;/style&gt;, 2019)&lt;/DisplayText&gt;&lt;record&gt;&lt;rec-number&gt;1782&lt;/rec-number&gt;&lt;foreign-keys&gt;&lt;key app="EN" db-id="vd59f5peyrtsrlez0z3pss2ex52r9p2zssvx" timestamp="1616260437"&gt;1782&lt;/key&gt;&lt;/foreign-keys&gt;&lt;ref-type name="Journal Article"&gt;17&lt;/ref-type&gt;&lt;contributors&gt;&lt;authors&gt;&lt;author&gt;Cai, Wenjie&lt;/author&gt;&lt;author&gt;Cohen, Scott A&lt;/author&gt;&lt;author&gt;Tribe, John&lt;/author&gt;&lt;/authors&gt;&lt;/contributors&gt;&lt;titles&gt;&lt;title&gt;Harmony rules in Chinese backpacker groups&lt;/title&gt;&lt;secondary-title&gt;Annals of Tourism Research&lt;/secondary-title&gt;&lt;/titles&gt;&lt;periodical&gt;&lt;full-title&gt;Annals of Tourism Research&lt;/full-title&gt;&lt;/periodical&gt;&lt;pages&gt;120-130&lt;/pages&gt;&lt;volume&gt;75&lt;/volume&gt;&lt;dates&gt;&lt;year&gt;2019&lt;/year&gt;&lt;/dates&gt;&lt;isbn&gt;0160-7383&lt;/isbn&gt;&lt;urls&gt;&lt;/urls&gt;&lt;/record&gt;&lt;/Cite&gt;&lt;/EndNote&gt;</w:instrText>
      </w:r>
      <w:r w:rsidR="0051518D" w:rsidRPr="00760CB7">
        <w:rPr>
          <w:lang w:val="en-GB"/>
        </w:rPr>
        <w:fldChar w:fldCharType="separate"/>
      </w:r>
      <w:r w:rsidR="00DE4F98">
        <w:rPr>
          <w:noProof/>
          <w:lang w:val="en-GB"/>
        </w:rPr>
        <w:t>(Cai</w:t>
      </w:r>
      <w:r w:rsidR="00DE4F98" w:rsidRPr="00DE4F98">
        <w:rPr>
          <w:i/>
          <w:noProof/>
          <w:lang w:val="en-GB"/>
        </w:rPr>
        <w:t xml:space="preserve"> et al.</w:t>
      </w:r>
      <w:r w:rsidR="00DE4F98">
        <w:rPr>
          <w:noProof/>
          <w:lang w:val="en-GB"/>
        </w:rPr>
        <w:t>, 2019)</w:t>
      </w:r>
      <w:r w:rsidR="0051518D" w:rsidRPr="00760CB7">
        <w:rPr>
          <w:lang w:val="en-GB"/>
        </w:rPr>
        <w:fldChar w:fldCharType="end"/>
      </w:r>
      <w:r w:rsidR="0051518D" w:rsidRPr="00760CB7">
        <w:rPr>
          <w:lang w:val="en-GB"/>
        </w:rPr>
        <w:t>.</w:t>
      </w:r>
      <w:r w:rsidR="0045630A" w:rsidRPr="00760CB7">
        <w:rPr>
          <w:lang w:val="en-GB"/>
        </w:rPr>
        <w:t xml:space="preserve"> Previous research has explored the design of WeChat and how it enables the building of good ‘guanxi’</w:t>
      </w:r>
      <w:r w:rsidR="000F0708">
        <w:rPr>
          <w:lang w:val="en-GB"/>
        </w:rPr>
        <w:t>,</w:t>
      </w:r>
      <w:r w:rsidR="0045630A" w:rsidRPr="00760CB7">
        <w:rPr>
          <w:lang w:val="en-GB"/>
        </w:rPr>
        <w:t xml:space="preserve"> which helps to strengthen social ties and improves group dynamics </w:t>
      </w:r>
      <w:r w:rsidR="0045630A" w:rsidRPr="00760CB7">
        <w:rPr>
          <w:lang w:val="en-GB"/>
        </w:rPr>
        <w:fldChar w:fldCharType="begin"/>
      </w:r>
      <w:r w:rsidR="00DE4F98">
        <w:rPr>
          <w:lang w:val="en-GB"/>
        </w:rPr>
        <w:instrText xml:space="preserve"> ADDIN EN.CITE &lt;EndNote&gt;&lt;Cite&gt;&lt;Author&gt;Vodanovich&lt;/Author&gt;&lt;Year&gt;2017&lt;/Year&gt;&lt;RecNum&gt;1694&lt;/RecNum&gt;&lt;DisplayText&gt;(Vodanovich&lt;style face="italic"&gt; et al.&lt;/style&gt;, 2017)&lt;/DisplayText&gt;&lt;record&gt;&lt;rec-number&gt;1694&lt;/rec-number&gt;&lt;foreign-keys&gt;&lt;key app="EN" db-id="vd59f5peyrtsrlez0z3pss2ex52r9p2zssvx" timestamp="1610811713"&gt;1694&lt;/key&gt;&lt;/foreign-keys&gt;&lt;ref-type name="Conference Paper"&gt;47&lt;/ref-type&gt;&lt;contributors&gt;&lt;authors&gt;&lt;author&gt;Vodanovich, Shahper&lt;/author&gt;&lt;author&gt;McKenna, Brad&lt;/author&gt;&lt;author&gt;Cai, Wenjie&lt;/author&gt;&lt;/authors&gt;&lt;/contributors&gt;&lt;titles&gt;&lt;title&gt;Cultural values inherent in the design of social media platforms: A case study of WeChat&lt;/title&gt;&lt;secondary-title&gt;Bled eConference&lt;/secondary-title&gt;&lt;/titles&gt;&lt;pages&gt;617-628&lt;/pages&gt;&lt;dates&gt;&lt;year&gt;2017&lt;/year&gt;&lt;/dates&gt;&lt;pub-location&gt;Bled, Slovenia&lt;/pub-location&gt;&lt;isbn&gt;9612860432&lt;/isbn&gt;&lt;urls&gt;&lt;/urls&gt;&lt;/record&gt;&lt;/Cite&gt;&lt;/EndNote&gt;</w:instrText>
      </w:r>
      <w:r w:rsidR="0045630A" w:rsidRPr="00760CB7">
        <w:rPr>
          <w:lang w:val="en-GB"/>
        </w:rPr>
        <w:fldChar w:fldCharType="separate"/>
      </w:r>
      <w:r w:rsidR="00DE4F98">
        <w:rPr>
          <w:noProof/>
          <w:lang w:val="en-GB"/>
        </w:rPr>
        <w:t>(Vodanovich</w:t>
      </w:r>
      <w:r w:rsidR="00DE4F98" w:rsidRPr="00DE4F98">
        <w:rPr>
          <w:i/>
          <w:noProof/>
          <w:lang w:val="en-GB"/>
        </w:rPr>
        <w:t xml:space="preserve"> et al.</w:t>
      </w:r>
      <w:r w:rsidR="00DE4F98">
        <w:rPr>
          <w:noProof/>
          <w:lang w:val="en-GB"/>
        </w:rPr>
        <w:t>, 2017)</w:t>
      </w:r>
      <w:r w:rsidR="0045630A" w:rsidRPr="00760CB7">
        <w:rPr>
          <w:lang w:val="en-GB"/>
        </w:rPr>
        <w:fldChar w:fldCharType="end"/>
      </w:r>
      <w:r w:rsidR="0045630A" w:rsidRPr="00760CB7">
        <w:rPr>
          <w:lang w:val="en-GB"/>
        </w:rPr>
        <w:t>.</w:t>
      </w:r>
      <w:r w:rsidR="00AA3503">
        <w:rPr>
          <w:lang w:val="en-GB"/>
        </w:rPr>
        <w:t xml:space="preserve"> </w:t>
      </w:r>
      <w:r w:rsidR="00AA3503">
        <w:rPr>
          <w:lang w:val="en-GB"/>
        </w:rPr>
        <w:fldChar w:fldCharType="begin"/>
      </w:r>
      <w:r w:rsidR="00A77F34">
        <w:rPr>
          <w:lang w:val="en-GB"/>
        </w:rPr>
        <w:instrText xml:space="preserve"> ADDIN EN.CITE &lt;EndNote&gt;&lt;Cite AuthorYear="1"&gt;&lt;Author&gt;Shao&lt;/Author&gt;&lt;Year&gt;2019&lt;/Year&gt;&lt;RecNum&gt;2065&lt;/RecNum&gt;&lt;DisplayText&gt;Shao and Pan (2019)&lt;/DisplayText&gt;&lt;record&gt;&lt;rec-number&gt;2065&lt;/rec-number&gt;&lt;foreign-keys&gt;&lt;key app="EN" db-id="vd59f5peyrtsrlez0z3pss2ex52r9p2zssvx" timestamp="1665395687"&gt;2065&lt;/key&gt;&lt;/foreign-keys&gt;&lt;ref-type name="Journal Article"&gt;17&lt;/ref-type&gt;&lt;contributors&gt;&lt;authors&gt;&lt;author&gt;Shao, Zhen&lt;/author&gt;&lt;author&gt;Pan, Zhengyuan&lt;/author&gt;&lt;/authors&gt;&lt;/contributors&gt;&lt;titles&gt;&lt;title&gt;Building Guanxi network in the mobile social platform: A social capital perspective&lt;/title&gt;&lt;secondary-title&gt;International Journal of Information Management&lt;/secondary-title&gt;&lt;/titles&gt;&lt;periodical&gt;&lt;full-title&gt;International Journal of Information Management&lt;/full-title&gt;&lt;/periodical&gt;&lt;pages&gt;109-120&lt;/pages&gt;&lt;volume&gt;44&lt;/volume&gt;&lt;dates&gt;&lt;year&gt;2019&lt;/year&gt;&lt;/dates&gt;&lt;isbn&gt;0268-4012&lt;/isbn&gt;&lt;urls&gt;&lt;/urls&gt;&lt;/record&gt;&lt;/Cite&gt;&lt;/EndNote&gt;</w:instrText>
      </w:r>
      <w:r w:rsidR="00AA3503">
        <w:rPr>
          <w:lang w:val="en-GB"/>
        </w:rPr>
        <w:fldChar w:fldCharType="separate"/>
      </w:r>
      <w:r w:rsidR="00A77F34">
        <w:rPr>
          <w:noProof/>
          <w:lang w:val="en-GB"/>
        </w:rPr>
        <w:t>Shao and Pan (2019)</w:t>
      </w:r>
      <w:r w:rsidR="00AA3503">
        <w:rPr>
          <w:lang w:val="en-GB"/>
        </w:rPr>
        <w:fldChar w:fldCharType="end"/>
      </w:r>
      <w:r w:rsidR="0045630A" w:rsidRPr="00760CB7">
        <w:rPr>
          <w:lang w:val="en-GB"/>
        </w:rPr>
        <w:t xml:space="preserve"> </w:t>
      </w:r>
      <w:r w:rsidR="001E3055">
        <w:rPr>
          <w:lang w:val="en-GB"/>
        </w:rPr>
        <w:t xml:space="preserve">found that </w:t>
      </w:r>
      <w:r w:rsidR="002F6AB5">
        <w:rPr>
          <w:lang w:val="en-GB"/>
        </w:rPr>
        <w:t xml:space="preserve">the </w:t>
      </w:r>
      <w:r w:rsidR="001E3055">
        <w:rPr>
          <w:lang w:val="en-GB"/>
        </w:rPr>
        <w:t xml:space="preserve">‘guanxi’ network is positively associated with WeChat users’ active participation in WeChat Moments. </w:t>
      </w:r>
      <w:r w:rsidR="00F56FF1" w:rsidRPr="00760CB7">
        <w:rPr>
          <w:lang w:val="en-GB"/>
        </w:rPr>
        <w:t>Building on this previous research, we found that o</w:t>
      </w:r>
      <w:r w:rsidR="0045630A" w:rsidRPr="00760CB7">
        <w:rPr>
          <w:lang w:val="en-GB"/>
        </w:rPr>
        <w:t xml:space="preserve">lder Chinese adults </w:t>
      </w:r>
      <w:r w:rsidR="00F56FF1" w:rsidRPr="00760CB7">
        <w:rPr>
          <w:lang w:val="en-GB"/>
        </w:rPr>
        <w:t xml:space="preserve">use </w:t>
      </w:r>
      <w:r w:rsidR="00D562AA">
        <w:rPr>
          <w:lang w:val="en-GB"/>
        </w:rPr>
        <w:t>WeChat</w:t>
      </w:r>
      <w:r w:rsidR="00F56FF1" w:rsidRPr="00760CB7">
        <w:rPr>
          <w:lang w:val="en-GB"/>
        </w:rPr>
        <w:t xml:space="preserve"> (</w:t>
      </w:r>
      <w:r w:rsidR="00F56FF1" w:rsidRPr="00760CB7">
        <w:rPr>
          <w:u w:val="single"/>
          <w:lang w:val="en-GB"/>
        </w:rPr>
        <w:t>material</w:t>
      </w:r>
      <w:r w:rsidR="00F56FF1" w:rsidRPr="00760CB7">
        <w:rPr>
          <w:lang w:val="en-GB"/>
        </w:rPr>
        <w:t>) to strengthen their social ties by chatting, organi</w:t>
      </w:r>
      <w:r w:rsidR="00827DF7" w:rsidRPr="00760CB7">
        <w:rPr>
          <w:lang w:val="en-GB"/>
        </w:rPr>
        <w:t>s</w:t>
      </w:r>
      <w:r w:rsidR="00F56FF1" w:rsidRPr="00760CB7">
        <w:rPr>
          <w:lang w:val="en-GB"/>
        </w:rPr>
        <w:t>ing events, commenting, and liking</w:t>
      </w:r>
      <w:r w:rsidR="00C83209">
        <w:rPr>
          <w:lang w:val="en-GB"/>
        </w:rPr>
        <w:t xml:space="preserve"> each other’s posts</w:t>
      </w:r>
      <w:r w:rsidR="00F56FF1" w:rsidRPr="00760CB7">
        <w:rPr>
          <w:lang w:val="en-GB"/>
        </w:rPr>
        <w:t>.</w:t>
      </w:r>
      <w:r w:rsidR="005A4AC1" w:rsidRPr="00760CB7">
        <w:rPr>
          <w:lang w:val="en-GB"/>
        </w:rPr>
        <w:t xml:space="preserve"> However, many found that group chat can become too intense</w:t>
      </w:r>
      <w:r w:rsidR="00FF3F47" w:rsidRPr="00760CB7">
        <w:rPr>
          <w:lang w:val="en-GB"/>
        </w:rPr>
        <w:t xml:space="preserve"> and leads to social pressure. Some feel obligated to return daily greeting stickers. </w:t>
      </w:r>
      <w:r w:rsidR="0057752A" w:rsidRPr="00760CB7">
        <w:rPr>
          <w:lang w:val="en-GB"/>
        </w:rPr>
        <w:t xml:space="preserve">Instead, </w:t>
      </w:r>
      <w:r w:rsidR="000F0708">
        <w:rPr>
          <w:lang w:val="en-GB"/>
        </w:rPr>
        <w:t xml:space="preserve">the </w:t>
      </w:r>
      <w:r w:rsidR="00FF3F47" w:rsidRPr="00760CB7">
        <w:rPr>
          <w:lang w:val="en-GB"/>
        </w:rPr>
        <w:t xml:space="preserve">Chinese value of </w:t>
      </w:r>
      <w:r w:rsidR="007602F6">
        <w:rPr>
          <w:lang w:val="en-GB"/>
        </w:rPr>
        <w:t>“</w:t>
      </w:r>
      <w:proofErr w:type="spellStart"/>
      <w:r w:rsidR="00FF3F47" w:rsidRPr="00760CB7">
        <w:rPr>
          <w:lang w:val="en-GB"/>
        </w:rPr>
        <w:t>keqi</w:t>
      </w:r>
      <w:proofErr w:type="spellEnd"/>
      <w:r w:rsidR="007602F6">
        <w:rPr>
          <w:lang w:val="en-GB"/>
        </w:rPr>
        <w:t>”</w:t>
      </w:r>
      <w:r w:rsidR="00FF3F47" w:rsidRPr="00760CB7">
        <w:rPr>
          <w:lang w:val="en-GB"/>
        </w:rPr>
        <w:t xml:space="preserve"> has been practiced </w:t>
      </w:r>
      <w:r w:rsidR="002F6AB5">
        <w:rPr>
          <w:lang w:val="en-GB"/>
        </w:rPr>
        <w:t>by</w:t>
      </w:r>
      <w:r w:rsidR="00FF3F47" w:rsidRPr="00760CB7">
        <w:rPr>
          <w:lang w:val="en-GB"/>
        </w:rPr>
        <w:t xml:space="preserve"> pushing </w:t>
      </w:r>
      <w:r w:rsidR="002F6AB5">
        <w:rPr>
          <w:lang w:val="en-GB"/>
        </w:rPr>
        <w:t>‘</w:t>
      </w:r>
      <w:r w:rsidR="00FF3F47" w:rsidRPr="00760CB7">
        <w:rPr>
          <w:lang w:val="en-GB"/>
        </w:rPr>
        <w:t>like</w:t>
      </w:r>
      <w:r w:rsidR="002F6AB5">
        <w:rPr>
          <w:lang w:val="en-GB"/>
        </w:rPr>
        <w:t>’</w:t>
      </w:r>
      <w:r w:rsidR="0057752A" w:rsidRPr="00760CB7">
        <w:rPr>
          <w:lang w:val="en-GB"/>
        </w:rPr>
        <w:t xml:space="preserve"> to keep </w:t>
      </w:r>
      <w:r w:rsidR="002F6AB5">
        <w:rPr>
          <w:lang w:val="en-GB"/>
        </w:rPr>
        <w:t>looser</w:t>
      </w:r>
      <w:r w:rsidR="0057752A" w:rsidRPr="00760CB7">
        <w:rPr>
          <w:lang w:val="en-GB"/>
        </w:rPr>
        <w:t xml:space="preserve"> and distanced social ties. </w:t>
      </w:r>
      <w:proofErr w:type="spellStart"/>
      <w:r w:rsidR="00F56FF1" w:rsidRPr="00760CB7">
        <w:rPr>
          <w:lang w:val="en-GB"/>
        </w:rPr>
        <w:t>Keqi</w:t>
      </w:r>
      <w:proofErr w:type="spellEnd"/>
      <w:r w:rsidR="00F56FF1" w:rsidRPr="00760CB7">
        <w:rPr>
          <w:lang w:val="en-GB"/>
        </w:rPr>
        <w:t xml:space="preserve"> provides guidelines for well-mannered politeness within these interpersonal relationships and ensures the continuation of harmonious relationships </w:t>
      </w:r>
      <w:r w:rsidR="00F56FF1" w:rsidRPr="00760CB7">
        <w:rPr>
          <w:lang w:val="en-GB"/>
        </w:rPr>
        <w:fldChar w:fldCharType="begin"/>
      </w:r>
      <w:r w:rsidR="00A77F34">
        <w:rPr>
          <w:lang w:val="en-GB"/>
        </w:rPr>
        <w:instrText xml:space="preserve"> ADDIN EN.CITE &lt;EndNote&gt;&lt;Cite&gt;&lt;Author&gt;Chen&lt;/Author&gt;&lt;Year&gt;2014&lt;/Year&gt;&lt;RecNum&gt;1752&lt;/RecNum&gt;&lt;DisplayText&gt;(Chen, 2014)&lt;/DisplayText&gt;&lt;record&gt;&lt;rec-number&gt;1752&lt;/rec-number&gt;&lt;foreign-keys&gt;&lt;key app="EN" db-id="vd59f5peyrtsrlez0z3pss2ex52r9p2zssvx" timestamp="1615302512"&gt;1752&lt;/key&gt;&lt;/foreign-keys&gt;&lt;ref-type name="Book Section"&gt;5&lt;/ref-type&gt;&lt;contributors&gt;&lt;authors&gt;&lt;author&gt;Chen, Guo-Ming&lt;/author&gt;&lt;/authors&gt;&lt;secondary-authors&gt;&lt;author&gt;Molefi Kete Asante&lt;/author&gt;&lt;author&gt;Yoshitaka Miike&lt;/author&gt;&lt;author&gt;Jing Yin&lt;/author&gt;&lt;/secondary-authors&gt;&lt;/contributors&gt;&lt;titles&gt;&lt;title&gt;The two faces of Chinese communication&lt;/title&gt;&lt;secondary-title&gt;The global intercultural communication reader&lt;/secondary-title&gt;&lt;/titles&gt;&lt;periodical&gt;&lt;full-title&gt;The global intercultural communication reader&lt;/full-title&gt;&lt;/periodical&gt;&lt;edition&gt;2nd&lt;/edition&gt;&lt;dates&gt;&lt;year&gt;2014&lt;/year&gt;&lt;/dates&gt;&lt;pub-location&gt;London&lt;/pub-location&gt;&lt;publisher&gt;Routledge&lt;/publisher&gt;&lt;urls&gt;&lt;/urls&gt;&lt;/record&gt;&lt;/Cite&gt;&lt;/EndNote&gt;</w:instrText>
      </w:r>
      <w:r w:rsidR="00F56FF1" w:rsidRPr="00760CB7">
        <w:rPr>
          <w:lang w:val="en-GB"/>
        </w:rPr>
        <w:fldChar w:fldCharType="separate"/>
      </w:r>
      <w:r w:rsidR="00A77F34">
        <w:rPr>
          <w:noProof/>
          <w:lang w:val="en-GB"/>
        </w:rPr>
        <w:t>(Chen, 2014)</w:t>
      </w:r>
      <w:r w:rsidR="00F56FF1" w:rsidRPr="00760CB7">
        <w:rPr>
          <w:lang w:val="en-GB"/>
        </w:rPr>
        <w:fldChar w:fldCharType="end"/>
      </w:r>
      <w:r w:rsidR="00F56FF1" w:rsidRPr="00760CB7">
        <w:rPr>
          <w:lang w:val="en-GB"/>
        </w:rPr>
        <w:t xml:space="preserve">. </w:t>
      </w:r>
      <w:r w:rsidR="00FF3F47" w:rsidRPr="00760CB7">
        <w:rPr>
          <w:lang w:val="en-GB"/>
        </w:rPr>
        <w:t xml:space="preserve">In addition, the </w:t>
      </w:r>
      <w:r w:rsidR="007602F6">
        <w:rPr>
          <w:lang w:val="en-GB"/>
        </w:rPr>
        <w:t xml:space="preserve">Confucius </w:t>
      </w:r>
      <w:r w:rsidR="00FF3F47" w:rsidRPr="00760CB7">
        <w:rPr>
          <w:lang w:val="en-GB"/>
        </w:rPr>
        <w:t xml:space="preserve">value of </w:t>
      </w:r>
      <w:r w:rsidR="007602F6">
        <w:rPr>
          <w:lang w:val="en-GB"/>
        </w:rPr>
        <w:t>“</w:t>
      </w:r>
      <w:r w:rsidR="00FF3F47" w:rsidRPr="00760CB7">
        <w:rPr>
          <w:lang w:val="en-GB"/>
        </w:rPr>
        <w:t xml:space="preserve">respect for </w:t>
      </w:r>
      <w:r w:rsidR="000F0708">
        <w:rPr>
          <w:lang w:val="en-GB"/>
        </w:rPr>
        <w:t xml:space="preserve">the </w:t>
      </w:r>
      <w:r w:rsidR="00FF3F47" w:rsidRPr="00760CB7">
        <w:rPr>
          <w:lang w:val="en-GB"/>
        </w:rPr>
        <w:t>elderly</w:t>
      </w:r>
      <w:r w:rsidR="007602F6">
        <w:rPr>
          <w:lang w:val="en-GB"/>
        </w:rPr>
        <w:t>”</w:t>
      </w:r>
      <w:r w:rsidR="00FF3F47" w:rsidRPr="00760CB7">
        <w:rPr>
          <w:lang w:val="en-GB"/>
        </w:rPr>
        <w:t xml:space="preserve"> has </w:t>
      </w:r>
      <w:r w:rsidR="004C2170" w:rsidRPr="00760CB7">
        <w:rPr>
          <w:lang w:val="en-GB"/>
        </w:rPr>
        <w:t xml:space="preserve">also </w:t>
      </w:r>
      <w:r w:rsidR="00FF3F47" w:rsidRPr="00760CB7">
        <w:rPr>
          <w:lang w:val="en-GB"/>
        </w:rPr>
        <w:t>been practiced through pushing likes.</w:t>
      </w:r>
      <w:r w:rsidR="00F56FF1" w:rsidRPr="00760CB7">
        <w:rPr>
          <w:lang w:val="en-GB"/>
        </w:rPr>
        <w:t xml:space="preserve"> </w:t>
      </w:r>
      <w:r w:rsidR="00FF3F47" w:rsidRPr="00760CB7">
        <w:rPr>
          <w:lang w:val="en-GB"/>
        </w:rPr>
        <w:t xml:space="preserve">The </w:t>
      </w:r>
      <w:r w:rsidR="00F56FF1" w:rsidRPr="00760CB7">
        <w:rPr>
          <w:lang w:val="en-GB"/>
        </w:rPr>
        <w:t>older generation consider</w:t>
      </w:r>
      <w:r w:rsidR="000F0708">
        <w:rPr>
          <w:lang w:val="en-GB"/>
        </w:rPr>
        <w:t>s</w:t>
      </w:r>
      <w:r w:rsidR="00F56FF1" w:rsidRPr="00760CB7">
        <w:rPr>
          <w:lang w:val="en-GB"/>
        </w:rPr>
        <w:t xml:space="preserve"> that the younger generation should </w:t>
      </w:r>
      <w:r w:rsidR="007602F6">
        <w:rPr>
          <w:lang w:val="en-GB"/>
        </w:rPr>
        <w:t>“</w:t>
      </w:r>
      <w:r w:rsidR="00F56FF1" w:rsidRPr="00760CB7">
        <w:rPr>
          <w:lang w:val="en-GB"/>
        </w:rPr>
        <w:t>like</w:t>
      </w:r>
      <w:r w:rsidR="007602F6">
        <w:rPr>
          <w:lang w:val="en-GB"/>
        </w:rPr>
        <w:t>”</w:t>
      </w:r>
      <w:r w:rsidR="00F56FF1" w:rsidRPr="00760CB7">
        <w:rPr>
          <w:lang w:val="en-GB"/>
        </w:rPr>
        <w:t xml:space="preserve"> their posts on social media as a form of respect</w:t>
      </w:r>
      <w:r w:rsidR="0057752A" w:rsidRPr="00760CB7">
        <w:rPr>
          <w:lang w:val="en-GB"/>
        </w:rPr>
        <w:t xml:space="preserve"> </w:t>
      </w:r>
      <w:r w:rsidR="002F6AB5">
        <w:rPr>
          <w:lang w:val="en-GB"/>
        </w:rPr>
        <w:t>for</w:t>
      </w:r>
      <w:r w:rsidR="0057752A" w:rsidRPr="00760CB7">
        <w:rPr>
          <w:lang w:val="en-GB"/>
        </w:rPr>
        <w:t xml:space="preserve"> seniors</w:t>
      </w:r>
      <w:r w:rsidR="00F56FF1" w:rsidRPr="00760CB7">
        <w:rPr>
          <w:lang w:val="en-GB"/>
        </w:rPr>
        <w:t xml:space="preserve">. </w:t>
      </w:r>
      <w:r w:rsidR="00FF3F47" w:rsidRPr="00760CB7">
        <w:rPr>
          <w:lang w:val="en-GB"/>
        </w:rPr>
        <w:t>Furthermore</w:t>
      </w:r>
      <w:r w:rsidR="00F56FF1" w:rsidRPr="00760CB7">
        <w:rPr>
          <w:lang w:val="en-GB"/>
        </w:rPr>
        <w:t xml:space="preserve">, </w:t>
      </w:r>
      <w:r w:rsidR="00827DF7" w:rsidRPr="00760CB7">
        <w:rPr>
          <w:lang w:val="en-GB"/>
        </w:rPr>
        <w:t>the</w:t>
      </w:r>
      <w:r w:rsidR="001E6BF9" w:rsidRPr="00760CB7">
        <w:rPr>
          <w:lang w:val="en-GB"/>
        </w:rPr>
        <w:t>y</w:t>
      </w:r>
      <w:r w:rsidR="00827DF7" w:rsidRPr="00760CB7">
        <w:rPr>
          <w:lang w:val="en-GB"/>
        </w:rPr>
        <w:t xml:space="preserve"> found </w:t>
      </w:r>
      <w:r w:rsidR="001E6BF9" w:rsidRPr="00760CB7">
        <w:rPr>
          <w:lang w:val="en-GB"/>
        </w:rPr>
        <w:t xml:space="preserve">it </w:t>
      </w:r>
      <w:r w:rsidR="00827DF7" w:rsidRPr="00760CB7">
        <w:rPr>
          <w:lang w:val="en-GB"/>
        </w:rPr>
        <w:t>important</w:t>
      </w:r>
      <w:r w:rsidRPr="00760CB7">
        <w:rPr>
          <w:lang w:val="en-GB"/>
        </w:rPr>
        <w:t xml:space="preserve"> </w:t>
      </w:r>
      <w:r w:rsidR="00827DF7" w:rsidRPr="00760CB7">
        <w:rPr>
          <w:lang w:val="en-GB"/>
        </w:rPr>
        <w:t xml:space="preserve">to show respect, for example, not posting on social media that you are having a good time while others may be suffering. </w:t>
      </w:r>
      <w:r w:rsidR="00D562AA">
        <w:rPr>
          <w:lang w:val="en-GB"/>
        </w:rPr>
        <w:t xml:space="preserve">All these practices on traditional Chinese values requires competencies of using WeChat </w:t>
      </w:r>
      <w:r w:rsidR="00CC70E6">
        <w:rPr>
          <w:lang w:val="en-GB"/>
        </w:rPr>
        <w:t>to</w:t>
      </w:r>
      <w:r w:rsidR="00D562AA">
        <w:rPr>
          <w:lang w:val="en-GB"/>
        </w:rPr>
        <w:t xml:space="preserve"> some extent. </w:t>
      </w:r>
    </w:p>
    <w:p w14:paraId="6A52C3EB" w14:textId="3DF33DFD" w:rsidR="00C62515" w:rsidRPr="00760CB7" w:rsidRDefault="00827DF7" w:rsidP="0093591F">
      <w:pPr>
        <w:spacing w:line="360" w:lineRule="auto"/>
        <w:ind w:firstLine="720"/>
        <w:rPr>
          <w:lang w:val="en-GB"/>
        </w:rPr>
      </w:pPr>
      <w:r w:rsidRPr="00760CB7">
        <w:rPr>
          <w:lang w:val="en-GB"/>
        </w:rPr>
        <w:t xml:space="preserve">Another important element we found was to do with surveillance. This has been discussed in previous research with regard to smartphones </w:t>
      </w:r>
      <w:r w:rsidR="00901221" w:rsidRPr="00760CB7">
        <w:rPr>
          <w:lang w:val="en-GB"/>
        </w:rPr>
        <w:fldChar w:fldCharType="begin"/>
      </w:r>
      <w:r w:rsidR="00A77F34">
        <w:rPr>
          <w:lang w:val="en-GB"/>
        </w:rPr>
        <w:instrText xml:space="preserve"> ADDIN EN.CITE &lt;EndNote&gt;&lt;Cite&gt;&lt;Author&gt;Germann Molz&lt;/Author&gt;&lt;Year&gt;2006&lt;/Year&gt;&lt;RecNum&gt;828&lt;/RecNum&gt;&lt;Prefix&gt;e.g. &lt;/Prefix&gt;&lt;DisplayText&gt;(e.g. Germann Molz, 2006)&lt;/DisplayText&gt;&lt;record&gt;&lt;rec-number&gt;828&lt;/rec-number&gt;&lt;foreign-keys&gt;&lt;key app="EN" db-id="vd59f5peyrtsrlez0z3pss2ex52r9p2zssvx" timestamp="1480608217"&gt;828&lt;/key&gt;&lt;/foreign-keys&gt;&lt;ref-type name="Journal Article"&gt;17&lt;/ref-type&gt;&lt;contributors&gt;&lt;authors&gt;&lt;author&gt;Germann Molz, Jennie&lt;/author&gt;&lt;/authors&gt;&lt;/contributors&gt;&lt;titles&gt;&lt;title&gt;‘Watch us wander’: mobile surveillance and the surveillance of mobility&lt;/title&gt;&lt;secondary-title&gt;Environment and Planning A&lt;/secondary-title&gt;&lt;/titles&gt;&lt;periodical&gt;&lt;full-title&gt;Environment and Planning A&lt;/full-title&gt;&lt;/periodical&gt;&lt;pages&gt;377-393&lt;/pages&gt;&lt;volume&gt;38&lt;/volume&gt;&lt;number&gt;2&lt;/number&gt;&lt;dates&gt;&lt;year&gt;2006&lt;/year&gt;&lt;/dates&gt;&lt;isbn&gt;0308-518X&lt;/isbn&gt;&lt;urls&gt;&lt;/urls&gt;&lt;/record&gt;&lt;/Cite&gt;&lt;/EndNote&gt;</w:instrText>
      </w:r>
      <w:r w:rsidR="00901221" w:rsidRPr="00760CB7">
        <w:rPr>
          <w:lang w:val="en-GB"/>
        </w:rPr>
        <w:fldChar w:fldCharType="separate"/>
      </w:r>
      <w:r w:rsidR="00A77F34">
        <w:rPr>
          <w:noProof/>
          <w:lang w:val="en-GB"/>
        </w:rPr>
        <w:t>(e.g. Germann Molz, 2006)</w:t>
      </w:r>
      <w:r w:rsidR="00901221" w:rsidRPr="00760CB7">
        <w:rPr>
          <w:lang w:val="en-GB"/>
        </w:rPr>
        <w:fldChar w:fldCharType="end"/>
      </w:r>
      <w:r w:rsidR="00901221" w:rsidRPr="00760CB7">
        <w:rPr>
          <w:lang w:val="en-GB"/>
        </w:rPr>
        <w:t xml:space="preserve"> </w:t>
      </w:r>
      <w:r w:rsidRPr="00760CB7">
        <w:rPr>
          <w:lang w:val="en-GB"/>
        </w:rPr>
        <w:t>and has become increasingly common in China</w:t>
      </w:r>
      <w:r w:rsidR="000F0708">
        <w:rPr>
          <w:lang w:val="en-GB"/>
        </w:rPr>
        <w:t>,</w:t>
      </w:r>
      <w:r w:rsidRPr="00760CB7">
        <w:rPr>
          <w:lang w:val="en-GB"/>
        </w:rPr>
        <w:t xml:space="preserve"> especially for older generations to stay in contact with the younger generations</w:t>
      </w:r>
      <w:r w:rsidR="000F0708">
        <w:rPr>
          <w:lang w:val="en-GB"/>
        </w:rPr>
        <w:t>,</w:t>
      </w:r>
      <w:r w:rsidRPr="00760CB7">
        <w:rPr>
          <w:lang w:val="en-GB"/>
        </w:rPr>
        <w:t xml:space="preserve"> enhanced due to the Chinese one</w:t>
      </w:r>
      <w:r w:rsidR="000F0708">
        <w:rPr>
          <w:lang w:val="en-GB"/>
        </w:rPr>
        <w:t>-</w:t>
      </w:r>
      <w:r w:rsidRPr="00760CB7">
        <w:rPr>
          <w:lang w:val="en-GB"/>
        </w:rPr>
        <w:t xml:space="preserve">child policy </w:t>
      </w:r>
      <w:r w:rsidRPr="00760CB7">
        <w:rPr>
          <w:lang w:val="en-GB"/>
        </w:rPr>
        <w:fldChar w:fldCharType="begin"/>
      </w:r>
      <w:r w:rsidR="00DE4F98">
        <w:rPr>
          <w:lang w:val="en-GB"/>
        </w:rPr>
        <w:instrText xml:space="preserve"> ADDIN EN.CITE &lt;EndNote&gt;&lt;Cite&gt;&lt;Author&gt;McKenna&lt;/Author&gt;&lt;Year&gt;2018&lt;/Year&gt;&lt;RecNum&gt;1695&lt;/RecNum&gt;&lt;DisplayText&gt;(McKenna&lt;style face="italic"&gt; et al.&lt;/style&gt;, 2018)&lt;/DisplayText&gt;&lt;record&gt;&lt;rec-number&gt;1695&lt;/rec-number&gt;&lt;foreign-keys&gt;&lt;key app="EN" db-id="vd59f5peyrtsrlez0z3pss2ex52r9p2zssvx" timestamp="1610811906"&gt;1695&lt;/key&gt;&lt;/foreign-keys&gt;&lt;ref-type name="Journal Article"&gt;17&lt;/ref-type&gt;&lt;contributors&gt;&lt;authors&gt;&lt;author&gt;McKenna, Brad&lt;/author&gt;&lt;author&gt;Cai, Wenjie&lt;/author&gt;&lt;author&gt;Tuunanen, Tuure&lt;/author&gt;&lt;/authors&gt;&lt;/contributors&gt;&lt;titles&gt;&lt;title&gt;Technology enabled information services use in tourism: an ethnographic study of Chinese backpackers&lt;/title&gt;&lt;secondary-title&gt;Pacific Asia Journal of the Association for Information Systems&lt;/secondary-title&gt;&lt;/titles&gt;&lt;periodical&gt;&lt;full-title&gt;Pacific Asia Journal of the Association for Information Systems&lt;/full-title&gt;&lt;/periodical&gt;&lt;pages&gt;37-64&lt;/pages&gt;&lt;volume&gt;10&lt;/volume&gt;&lt;number&gt;4&lt;/number&gt;&lt;dates&gt;&lt;year&gt;2018&lt;/year&gt;&lt;/dates&gt;&lt;isbn&gt;1943-7544&lt;/isbn&gt;&lt;urls&gt;&lt;/urls&gt;&lt;/record&gt;&lt;/Cite&gt;&lt;/EndNote&gt;</w:instrText>
      </w:r>
      <w:r w:rsidRPr="00760CB7">
        <w:rPr>
          <w:lang w:val="en-GB"/>
        </w:rPr>
        <w:fldChar w:fldCharType="separate"/>
      </w:r>
      <w:r w:rsidR="00DE4F98">
        <w:rPr>
          <w:noProof/>
          <w:lang w:val="en-GB"/>
        </w:rPr>
        <w:t>(McKenna</w:t>
      </w:r>
      <w:r w:rsidR="00DE4F98" w:rsidRPr="00DE4F98">
        <w:rPr>
          <w:i/>
          <w:noProof/>
          <w:lang w:val="en-GB"/>
        </w:rPr>
        <w:t xml:space="preserve"> et al.</w:t>
      </w:r>
      <w:r w:rsidR="00DE4F98">
        <w:rPr>
          <w:noProof/>
          <w:lang w:val="en-GB"/>
        </w:rPr>
        <w:t>, 2018)</w:t>
      </w:r>
      <w:r w:rsidRPr="00760CB7">
        <w:rPr>
          <w:lang w:val="en-GB"/>
        </w:rPr>
        <w:fldChar w:fldCharType="end"/>
      </w:r>
      <w:r w:rsidRPr="00760CB7">
        <w:rPr>
          <w:lang w:val="en-GB"/>
        </w:rPr>
        <w:t>. Surveillance was also evident in our findings through two aspects</w:t>
      </w:r>
      <w:r w:rsidR="006035C7" w:rsidRPr="00760CB7">
        <w:rPr>
          <w:lang w:val="en-GB"/>
        </w:rPr>
        <w:t xml:space="preserve">, both heavily influenced by guanxi and </w:t>
      </w:r>
      <w:proofErr w:type="spellStart"/>
      <w:r w:rsidR="006035C7" w:rsidRPr="00760CB7">
        <w:rPr>
          <w:lang w:val="en-GB"/>
        </w:rPr>
        <w:t>keqi</w:t>
      </w:r>
      <w:proofErr w:type="spellEnd"/>
      <w:r w:rsidRPr="00760CB7">
        <w:rPr>
          <w:lang w:val="en-GB"/>
        </w:rPr>
        <w:t xml:space="preserve">. </w:t>
      </w:r>
      <w:r w:rsidR="00901221" w:rsidRPr="00760CB7">
        <w:rPr>
          <w:lang w:val="en-GB"/>
        </w:rPr>
        <w:t xml:space="preserve">The first is knowing that other people are watching you. This imagined audience means that </w:t>
      </w:r>
      <w:r w:rsidR="0038682E" w:rsidRPr="00760CB7">
        <w:rPr>
          <w:lang w:val="en-GB"/>
        </w:rPr>
        <w:t xml:space="preserve">Chinese </w:t>
      </w:r>
      <w:r w:rsidR="006035C7" w:rsidRPr="00760CB7">
        <w:rPr>
          <w:lang w:val="en-GB"/>
        </w:rPr>
        <w:t>older adults</w:t>
      </w:r>
      <w:r w:rsidR="00901221" w:rsidRPr="00760CB7">
        <w:rPr>
          <w:lang w:val="en-GB"/>
        </w:rPr>
        <w:t xml:space="preserve"> would show more self-discipline in what they post </w:t>
      </w:r>
      <w:r w:rsidR="00901221" w:rsidRPr="00760CB7">
        <w:rPr>
          <w:lang w:val="en-GB"/>
        </w:rPr>
        <w:lastRenderedPageBreak/>
        <w:t>on social media</w:t>
      </w:r>
      <w:r w:rsidR="006035C7" w:rsidRPr="00760CB7">
        <w:rPr>
          <w:lang w:val="en-GB"/>
        </w:rPr>
        <w:t xml:space="preserve"> </w:t>
      </w:r>
      <w:r w:rsidR="006035C7" w:rsidRPr="00760CB7">
        <w:rPr>
          <w:lang w:val="en-GB"/>
        </w:rPr>
        <w:fldChar w:fldCharType="begin"/>
      </w:r>
      <w:r w:rsidR="00A77F34">
        <w:rPr>
          <w:lang w:val="en-GB"/>
        </w:rPr>
        <w:instrText xml:space="preserve"> ADDIN EN.CITE &lt;EndNote&gt;&lt;Cite&gt;&lt;Author&gt;Trottier&lt;/Author&gt;&lt;Year&gt;2011&lt;/Year&gt;&lt;RecNum&gt;1621&lt;/RecNum&gt;&lt;DisplayText&gt;(Trottier, 2011)&lt;/DisplayText&gt;&lt;record&gt;&lt;rec-number&gt;1621&lt;/rec-number&gt;&lt;foreign-keys&gt;&lt;key app="EN" db-id="vd59f5peyrtsrlez0z3pss2ex52r9p2zssvx" timestamp="1581605229"&gt;1621&lt;/key&gt;&lt;/foreign-keys&gt;&lt;ref-type name="Journal Article"&gt;17&lt;/ref-type&gt;&lt;contributors&gt;&lt;authors&gt;&lt;author&gt;Trottier, Daniel&lt;/author&gt;&lt;/authors&gt;&lt;/contributors&gt;&lt;titles&gt;&lt;title&gt;A research agenda for social media surveillance&lt;/title&gt;&lt;secondary-title&gt;Fast Capitalism&lt;/secondary-title&gt;&lt;/titles&gt;&lt;periodical&gt;&lt;full-title&gt;Fast Capitalism&lt;/full-title&gt;&lt;/periodical&gt;&lt;pages&gt;59-68&lt;/pages&gt;&lt;volume&gt;8&lt;/volume&gt;&lt;number&gt;1&lt;/number&gt;&lt;dates&gt;&lt;year&gt;2011&lt;/year&gt;&lt;/dates&gt;&lt;isbn&gt;1930-014X&lt;/isbn&gt;&lt;urls&gt;&lt;/urls&gt;&lt;/record&gt;&lt;/Cite&gt;&lt;/EndNote&gt;</w:instrText>
      </w:r>
      <w:r w:rsidR="006035C7" w:rsidRPr="00760CB7">
        <w:rPr>
          <w:lang w:val="en-GB"/>
        </w:rPr>
        <w:fldChar w:fldCharType="separate"/>
      </w:r>
      <w:r w:rsidR="00A77F34">
        <w:rPr>
          <w:noProof/>
          <w:lang w:val="en-GB"/>
        </w:rPr>
        <w:t>(Trottier, 2011)</w:t>
      </w:r>
      <w:r w:rsidR="006035C7" w:rsidRPr="00760CB7">
        <w:rPr>
          <w:lang w:val="en-GB"/>
        </w:rPr>
        <w:fldChar w:fldCharType="end"/>
      </w:r>
      <w:r w:rsidR="00901221" w:rsidRPr="00760CB7">
        <w:rPr>
          <w:lang w:val="en-GB"/>
        </w:rPr>
        <w:t>. They were more careful</w:t>
      </w:r>
      <w:r w:rsidR="000F0708">
        <w:rPr>
          <w:lang w:val="en-GB"/>
        </w:rPr>
        <w:t xml:space="preserve"> about</w:t>
      </w:r>
      <w:r w:rsidR="00901221" w:rsidRPr="00760CB7">
        <w:rPr>
          <w:lang w:val="en-GB"/>
        </w:rPr>
        <w:t xml:space="preserve"> what they posted as they did not want to appear to be showing off. </w:t>
      </w:r>
      <w:r w:rsidR="00901221" w:rsidRPr="00760CB7">
        <w:rPr>
          <w:color w:val="auto"/>
          <w:lang w:val="en-GB"/>
        </w:rPr>
        <w:t>The second is interpersonal surveillance which was shown through the popular</w:t>
      </w:r>
      <w:r w:rsidR="00770BC0">
        <w:rPr>
          <w:color w:val="auto"/>
          <w:lang w:val="en-GB"/>
        </w:rPr>
        <w:t xml:space="preserve"> in-built</w:t>
      </w:r>
      <w:r w:rsidR="00901221" w:rsidRPr="00760CB7">
        <w:rPr>
          <w:color w:val="auto"/>
          <w:lang w:val="en-GB"/>
        </w:rPr>
        <w:t xml:space="preserve"> app </w:t>
      </w:r>
      <w:proofErr w:type="spellStart"/>
      <w:r w:rsidR="00901221" w:rsidRPr="00760CB7">
        <w:rPr>
          <w:color w:val="auto"/>
          <w:lang w:val="en-GB"/>
        </w:rPr>
        <w:t>WeRun</w:t>
      </w:r>
      <w:proofErr w:type="spellEnd"/>
      <w:r w:rsidR="00901221" w:rsidRPr="00760CB7">
        <w:rPr>
          <w:color w:val="auto"/>
          <w:lang w:val="en-GB"/>
        </w:rPr>
        <w:t xml:space="preserve">. This </w:t>
      </w:r>
      <w:r w:rsidR="00770BC0">
        <w:rPr>
          <w:color w:val="auto"/>
          <w:lang w:val="en-GB"/>
        </w:rPr>
        <w:t>feature on WeChat</w:t>
      </w:r>
      <w:r w:rsidR="00901221" w:rsidRPr="00760CB7">
        <w:rPr>
          <w:color w:val="auto"/>
          <w:lang w:val="en-GB"/>
        </w:rPr>
        <w:t xml:space="preserve"> enables pe</w:t>
      </w:r>
      <w:r w:rsidR="00901221" w:rsidRPr="00760CB7">
        <w:rPr>
          <w:lang w:val="en-GB"/>
        </w:rPr>
        <w:t>ople to view each other’s daily step counts and is used as a form of mutual surveillance where they can overcome loneliness, check on the well</w:t>
      </w:r>
      <w:r w:rsidR="00C26048">
        <w:rPr>
          <w:lang w:val="en-GB"/>
        </w:rPr>
        <w:t>-</w:t>
      </w:r>
      <w:r w:rsidR="00901221" w:rsidRPr="00760CB7">
        <w:rPr>
          <w:lang w:val="en-GB"/>
        </w:rPr>
        <w:t>being of their friends and family and offer social support in terms of helping and monitoring each other.</w:t>
      </w:r>
      <w:r w:rsidR="005A4AC1" w:rsidRPr="00760CB7">
        <w:rPr>
          <w:lang w:val="en-GB"/>
        </w:rPr>
        <w:t xml:space="preserve"> This</w:t>
      </w:r>
      <w:r w:rsidR="001E6BF9" w:rsidRPr="00760CB7">
        <w:rPr>
          <w:lang w:val="en-GB"/>
        </w:rPr>
        <w:t xml:space="preserve"> sort of surveillance</w:t>
      </w:r>
      <w:r w:rsidR="005A4AC1" w:rsidRPr="00760CB7">
        <w:rPr>
          <w:lang w:val="en-GB"/>
        </w:rPr>
        <w:t xml:space="preserve"> has been particularly important during the COVID-19 pandemic </w:t>
      </w:r>
      <w:r w:rsidR="005A4AC1" w:rsidRPr="00760CB7">
        <w:rPr>
          <w:lang w:val="en-GB"/>
        </w:rPr>
        <w:fldChar w:fldCharType="begin"/>
      </w:r>
      <w:r w:rsidR="00DE4F98">
        <w:rPr>
          <w:lang w:val="en-GB"/>
        </w:rPr>
        <w:instrText xml:space="preserve"> ADDIN EN.CITE &lt;EndNote&gt;&lt;Cite&gt;&lt;Author&gt;Calvo&lt;/Author&gt;&lt;Year&gt;2020&lt;/Year&gt;&lt;RecNum&gt;1753&lt;/RecNum&gt;&lt;DisplayText&gt;(Calvo&lt;style face="italic"&gt; et al.&lt;/style&gt;, 2020)&lt;/DisplayText&gt;&lt;record&gt;&lt;rec-number&gt;1753&lt;/rec-number&gt;&lt;foreign-keys&gt;&lt;key app="EN" db-id="vd59f5peyrtsrlez0z3pss2ex52r9p2zssvx" timestamp="1615304041"&gt;1753&lt;/key&gt;&lt;/foreign-keys&gt;&lt;ref-type name="Journal Article"&gt;17&lt;/ref-type&gt;&lt;contributors&gt;&lt;authors&gt;&lt;author&gt;Calvo, Rafael A&lt;/author&gt;&lt;author&gt;Deterding, Sebastian&lt;/author&gt;&lt;author&gt;Ryan, Richard M&lt;/author&gt;&lt;/authors&gt;&lt;/contributors&gt;&lt;titles&gt;&lt;title&gt;Health surveillance during covid-19 pandemic&lt;/title&gt;&lt;secondary-title&gt;BMJ&lt;/secondary-title&gt;&lt;/titles&gt;&lt;periodical&gt;&lt;full-title&gt;BMJ&lt;/full-title&gt;&lt;/periodical&gt;&lt;pages&gt;m1373&lt;/pages&gt;&lt;volume&gt;369&lt;/volume&gt;&lt;dates&gt;&lt;year&gt;2020&lt;/year&gt;&lt;/dates&gt;&lt;urls&gt;&lt;/urls&gt;&lt;/record&gt;&lt;/Cite&gt;&lt;/EndNote&gt;</w:instrText>
      </w:r>
      <w:r w:rsidR="005A4AC1" w:rsidRPr="00760CB7">
        <w:rPr>
          <w:lang w:val="en-GB"/>
        </w:rPr>
        <w:fldChar w:fldCharType="separate"/>
      </w:r>
      <w:r w:rsidR="00DE4F98">
        <w:rPr>
          <w:noProof/>
          <w:lang w:val="en-GB"/>
        </w:rPr>
        <w:t>(Calvo</w:t>
      </w:r>
      <w:r w:rsidR="00DE4F98" w:rsidRPr="00DE4F98">
        <w:rPr>
          <w:i/>
          <w:noProof/>
          <w:lang w:val="en-GB"/>
        </w:rPr>
        <w:t xml:space="preserve"> et al.</w:t>
      </w:r>
      <w:r w:rsidR="00DE4F98">
        <w:rPr>
          <w:noProof/>
          <w:lang w:val="en-GB"/>
        </w:rPr>
        <w:t>, 2020)</w:t>
      </w:r>
      <w:r w:rsidR="005A4AC1" w:rsidRPr="00760CB7">
        <w:rPr>
          <w:lang w:val="en-GB"/>
        </w:rPr>
        <w:fldChar w:fldCharType="end"/>
      </w:r>
      <w:r w:rsidR="005A4AC1" w:rsidRPr="00760CB7">
        <w:rPr>
          <w:lang w:val="en-GB"/>
        </w:rPr>
        <w:t>.</w:t>
      </w:r>
      <w:r w:rsidR="00901221" w:rsidRPr="00760CB7">
        <w:rPr>
          <w:lang w:val="en-GB"/>
        </w:rPr>
        <w:t xml:space="preserve"> It does however create more social and peer pressure to use smartphones and these </w:t>
      </w:r>
      <w:r w:rsidR="00E1061E" w:rsidRPr="00760CB7">
        <w:rPr>
          <w:lang w:val="en-GB"/>
        </w:rPr>
        <w:t>apps</w:t>
      </w:r>
      <w:r w:rsidR="00901221" w:rsidRPr="00760CB7">
        <w:rPr>
          <w:lang w:val="en-GB"/>
        </w:rPr>
        <w:t xml:space="preserve">. </w:t>
      </w:r>
    </w:p>
    <w:p w14:paraId="5F7B34F4" w14:textId="2CC52B1F" w:rsidR="00D94D06" w:rsidRPr="00760CB7" w:rsidRDefault="001D24F0" w:rsidP="00191C7B">
      <w:pPr>
        <w:pStyle w:val="Heading3"/>
        <w:spacing w:line="360" w:lineRule="auto"/>
        <w:rPr>
          <w:lang w:val="en-GB"/>
        </w:rPr>
      </w:pPr>
      <w:r w:rsidRPr="00760CB7">
        <w:rPr>
          <w:lang w:val="en-GB"/>
        </w:rPr>
        <w:t xml:space="preserve">The </w:t>
      </w:r>
      <w:r w:rsidR="00865CB1" w:rsidRPr="00760CB7">
        <w:rPr>
          <w:lang w:val="en-GB"/>
        </w:rPr>
        <w:t>Complexity</w:t>
      </w:r>
      <w:r w:rsidRPr="00760CB7">
        <w:rPr>
          <w:lang w:val="en-GB"/>
        </w:rPr>
        <w:t xml:space="preserve"> of Social Practice Elements</w:t>
      </w:r>
    </w:p>
    <w:p w14:paraId="59181779" w14:textId="63D050A6" w:rsidR="0008026E" w:rsidRDefault="00B41676" w:rsidP="0093591F">
      <w:pPr>
        <w:spacing w:line="360" w:lineRule="auto"/>
        <w:ind w:firstLine="720"/>
        <w:rPr>
          <w:lang w:val="en-GB" w:eastAsia="zh-CN"/>
        </w:rPr>
      </w:pPr>
      <w:r>
        <w:rPr>
          <w:lang w:val="en-GB"/>
        </w:rPr>
        <w:t xml:space="preserve">The older adults’ practice of WeChat use </w:t>
      </w:r>
      <w:r w:rsidR="00695BBA">
        <w:rPr>
          <w:lang w:val="en-GB"/>
        </w:rPr>
        <w:t>contribute</w:t>
      </w:r>
      <w:r w:rsidR="007F6A94">
        <w:rPr>
          <w:lang w:val="en-GB"/>
        </w:rPr>
        <w:t>s</w:t>
      </w:r>
      <w:r>
        <w:rPr>
          <w:lang w:val="en-GB"/>
        </w:rPr>
        <w:t xml:space="preserve"> to three new understandings of SPT. First, the findings reflect on how older Chinese adults a</w:t>
      </w:r>
      <w:r w:rsidR="00D801A0">
        <w:rPr>
          <w:lang w:val="en-GB"/>
        </w:rPr>
        <w:t>dapt to</w:t>
      </w:r>
      <w:r>
        <w:rPr>
          <w:lang w:val="en-GB"/>
        </w:rPr>
        <w:t xml:space="preserve"> drastic changes </w:t>
      </w:r>
      <w:r w:rsidR="001F5B2A">
        <w:rPr>
          <w:lang w:val="en-GB"/>
        </w:rPr>
        <w:t>in</w:t>
      </w:r>
      <w:r>
        <w:rPr>
          <w:lang w:val="en-GB"/>
        </w:rPr>
        <w:t xml:space="preserve"> Chinese society. These changes </w:t>
      </w:r>
      <w:r w:rsidR="001F5B2A">
        <w:rPr>
          <w:lang w:val="en-GB"/>
        </w:rPr>
        <w:t>come</w:t>
      </w:r>
      <w:r>
        <w:rPr>
          <w:lang w:val="en-GB"/>
        </w:rPr>
        <w:t xml:space="preserve"> from the structural </w:t>
      </w:r>
      <w:r w:rsidR="00977D81">
        <w:rPr>
          <w:lang w:val="en-GB"/>
        </w:rPr>
        <w:t>change</w:t>
      </w:r>
      <w:r>
        <w:rPr>
          <w:lang w:val="en-GB"/>
        </w:rPr>
        <w:t xml:space="preserve"> of digitalisati</w:t>
      </w:r>
      <w:r w:rsidR="00977D81">
        <w:rPr>
          <w:lang w:val="en-GB"/>
        </w:rPr>
        <w:t xml:space="preserve">on and </w:t>
      </w:r>
      <w:proofErr w:type="spellStart"/>
      <w:r w:rsidR="00977D81">
        <w:rPr>
          <w:lang w:val="en-GB"/>
        </w:rPr>
        <w:t>smartficiation</w:t>
      </w:r>
      <w:proofErr w:type="spellEnd"/>
      <w:r w:rsidR="00977D81">
        <w:rPr>
          <w:lang w:val="en-GB"/>
        </w:rPr>
        <w:t xml:space="preserve"> </w:t>
      </w:r>
      <w:r w:rsidR="001F5B2A">
        <w:rPr>
          <w:lang w:val="en-GB"/>
        </w:rPr>
        <w:t>at</w:t>
      </w:r>
      <w:r w:rsidR="00977D81">
        <w:rPr>
          <w:lang w:val="en-GB"/>
        </w:rPr>
        <w:t xml:space="preserve"> the material level, as well as the </w:t>
      </w:r>
      <w:r w:rsidR="00080636">
        <w:rPr>
          <w:lang w:val="en-GB"/>
        </w:rPr>
        <w:t xml:space="preserve">change of </w:t>
      </w:r>
      <w:r w:rsidR="00977D81">
        <w:rPr>
          <w:lang w:val="en-GB"/>
        </w:rPr>
        <w:t>consumption culture</w:t>
      </w:r>
      <w:r w:rsidR="00080636">
        <w:rPr>
          <w:lang w:val="en-GB"/>
        </w:rPr>
        <w:t xml:space="preserve"> </w:t>
      </w:r>
      <w:r w:rsidR="00080636">
        <w:rPr>
          <w:lang w:val="en-GB" w:eastAsia="zh-CN"/>
        </w:rPr>
        <w:t xml:space="preserve">since Chinese economic reform </w:t>
      </w:r>
      <w:r w:rsidR="001F5B2A">
        <w:rPr>
          <w:lang w:val="en-GB" w:eastAsia="zh-CN"/>
        </w:rPr>
        <w:t>at</w:t>
      </w:r>
      <w:r w:rsidR="00977D81">
        <w:rPr>
          <w:lang w:val="en-GB"/>
        </w:rPr>
        <w:t xml:space="preserve"> the meaning level. Chinese older adults leverage competenc</w:t>
      </w:r>
      <w:r w:rsidR="001F5B2A">
        <w:rPr>
          <w:lang w:val="en-GB"/>
        </w:rPr>
        <w:t>i</w:t>
      </w:r>
      <w:r w:rsidR="00977D81">
        <w:rPr>
          <w:lang w:val="en-GB"/>
        </w:rPr>
        <w:t xml:space="preserve">es </w:t>
      </w:r>
      <w:r w:rsidR="00080636">
        <w:rPr>
          <w:lang w:val="en-GB"/>
        </w:rPr>
        <w:t xml:space="preserve">to either adopt or resist </w:t>
      </w:r>
      <w:r w:rsidR="00977D81">
        <w:rPr>
          <w:lang w:val="en-GB"/>
        </w:rPr>
        <w:t xml:space="preserve">these changes. Whilst </w:t>
      </w:r>
      <w:r w:rsidR="00BA1613">
        <w:rPr>
          <w:lang w:val="en-GB"/>
        </w:rPr>
        <w:t>they learn how to use WeChat pay to adopt the cash</w:t>
      </w:r>
      <w:r w:rsidR="001F5B2A">
        <w:rPr>
          <w:lang w:val="en-GB"/>
        </w:rPr>
        <w:t>-</w:t>
      </w:r>
      <w:r w:rsidR="00BA1613">
        <w:rPr>
          <w:lang w:val="en-GB"/>
        </w:rPr>
        <w:t xml:space="preserve">free society, they also learn how to use WeChat to practice the traditional Chinese virtue of </w:t>
      </w:r>
      <w:r w:rsidR="00581E17">
        <w:rPr>
          <w:lang w:val="en-GB"/>
        </w:rPr>
        <w:t xml:space="preserve">thrift to counter today’s consumption culture. </w:t>
      </w:r>
      <w:r w:rsidR="00A81550">
        <w:rPr>
          <w:lang w:val="en-GB"/>
        </w:rPr>
        <w:t xml:space="preserve">We suggest understanding elements in SPT as dynamic rather than static and the practice </w:t>
      </w:r>
      <w:r w:rsidR="001F5B2A">
        <w:rPr>
          <w:lang w:val="en-GB"/>
        </w:rPr>
        <w:t>is</w:t>
      </w:r>
      <w:r w:rsidR="00A81550">
        <w:rPr>
          <w:lang w:val="en-GB"/>
        </w:rPr>
        <w:t xml:space="preserve"> </w:t>
      </w:r>
      <w:r w:rsidR="001F5B2A">
        <w:rPr>
          <w:lang w:val="en-GB"/>
        </w:rPr>
        <w:t>adopted or resisted by</w:t>
      </w:r>
      <w:r w:rsidR="00A81550">
        <w:rPr>
          <w:lang w:val="en-GB"/>
        </w:rPr>
        <w:t xml:space="preserve"> these changes. </w:t>
      </w:r>
    </w:p>
    <w:p w14:paraId="0FE5E44D" w14:textId="2240F044" w:rsidR="00D94D06" w:rsidRDefault="00A81550" w:rsidP="006A5D7E">
      <w:pPr>
        <w:spacing w:line="360" w:lineRule="auto"/>
        <w:ind w:firstLine="720"/>
        <w:rPr>
          <w:lang w:val="en-GB"/>
        </w:rPr>
      </w:pPr>
      <w:r>
        <w:rPr>
          <w:lang w:val="en-GB" w:eastAsia="zh-CN"/>
        </w:rPr>
        <w:t xml:space="preserve">Second, </w:t>
      </w:r>
      <w:r w:rsidR="000B35A0">
        <w:rPr>
          <w:lang w:val="en-GB"/>
        </w:rPr>
        <w:t>we synthesise</w:t>
      </w:r>
      <w:r w:rsidR="009E5BD2" w:rsidRPr="00760CB7">
        <w:rPr>
          <w:lang w:val="en-GB"/>
        </w:rPr>
        <w:t xml:space="preserve"> both </w:t>
      </w:r>
      <w:r w:rsidR="006A5D7E">
        <w:rPr>
          <w:lang w:val="en-GB"/>
        </w:rPr>
        <w:t xml:space="preserve">adoptions and resistances </w:t>
      </w:r>
      <w:r w:rsidR="000B35A0">
        <w:rPr>
          <w:lang w:val="en-GB"/>
        </w:rPr>
        <w:t xml:space="preserve">in SPT. </w:t>
      </w:r>
      <w:r w:rsidR="006A5D7E">
        <w:rPr>
          <w:lang w:val="en-GB"/>
        </w:rPr>
        <w:t>Such synthesis not only contribute</w:t>
      </w:r>
      <w:r w:rsidR="00E06DBC">
        <w:rPr>
          <w:lang w:val="en-GB"/>
        </w:rPr>
        <w:t>s</w:t>
      </w:r>
      <w:r w:rsidR="006A5D7E">
        <w:rPr>
          <w:lang w:val="en-GB"/>
        </w:rPr>
        <w:t xml:space="preserve"> to understanding</w:t>
      </w:r>
      <w:r w:rsidR="009E5BD2" w:rsidRPr="00760CB7">
        <w:rPr>
          <w:lang w:val="en-GB"/>
        </w:rPr>
        <w:t xml:space="preserve"> SPT</w:t>
      </w:r>
      <w:r w:rsidR="006A5D7E">
        <w:rPr>
          <w:lang w:val="en-GB"/>
        </w:rPr>
        <w:t xml:space="preserve"> beyond </w:t>
      </w:r>
      <w:r w:rsidR="000B35A0">
        <w:rPr>
          <w:lang w:val="en-GB"/>
        </w:rPr>
        <w:t>technology use and adoptions</w:t>
      </w:r>
      <w:r w:rsidR="009E5BD2" w:rsidRPr="00760CB7">
        <w:rPr>
          <w:lang w:val="en-GB"/>
        </w:rPr>
        <w:t xml:space="preserve"> </w:t>
      </w:r>
      <w:r w:rsidR="000B35A0">
        <w:rPr>
          <w:lang w:val="en-GB"/>
        </w:rPr>
        <w:t xml:space="preserve">but also </w:t>
      </w:r>
      <w:r w:rsidR="009E5BD2" w:rsidRPr="00760CB7">
        <w:rPr>
          <w:lang w:val="en-GB"/>
        </w:rPr>
        <w:t>broaden</w:t>
      </w:r>
      <w:r w:rsidR="004C2170" w:rsidRPr="00760CB7">
        <w:rPr>
          <w:lang w:val="en-GB"/>
        </w:rPr>
        <w:t>s</w:t>
      </w:r>
      <w:r w:rsidR="009E5BD2" w:rsidRPr="00760CB7">
        <w:rPr>
          <w:lang w:val="en-GB"/>
        </w:rPr>
        <w:t xml:space="preserve"> its future application in understanding practice-based social realit</w:t>
      </w:r>
      <w:r w:rsidR="004C2170" w:rsidRPr="00760CB7">
        <w:rPr>
          <w:lang w:val="en-GB"/>
        </w:rPr>
        <w:t>ies</w:t>
      </w:r>
      <w:r w:rsidR="009E5BD2" w:rsidRPr="00760CB7">
        <w:rPr>
          <w:lang w:val="en-GB"/>
        </w:rPr>
        <w:t xml:space="preserve">. In the material element, we </w:t>
      </w:r>
      <w:r w:rsidR="009A0E87" w:rsidRPr="00760CB7">
        <w:rPr>
          <w:lang w:val="en-GB"/>
        </w:rPr>
        <w:t>emphasi</w:t>
      </w:r>
      <w:r w:rsidR="004C2170" w:rsidRPr="00760CB7">
        <w:rPr>
          <w:lang w:val="en-GB"/>
        </w:rPr>
        <w:t>s</w:t>
      </w:r>
      <w:r w:rsidR="009A0E87" w:rsidRPr="00760CB7">
        <w:rPr>
          <w:lang w:val="en-GB"/>
        </w:rPr>
        <w:t>ed</w:t>
      </w:r>
      <w:r w:rsidR="009E5BD2" w:rsidRPr="00760CB7">
        <w:rPr>
          <w:lang w:val="en-GB"/>
        </w:rPr>
        <w:t xml:space="preserve"> both convenience and security concerns</w:t>
      </w:r>
      <w:r w:rsidR="001D24F0" w:rsidRPr="00760CB7">
        <w:rPr>
          <w:lang w:val="en-GB"/>
        </w:rPr>
        <w:t>.</w:t>
      </w:r>
      <w:r w:rsidR="009E5BD2" w:rsidRPr="00760CB7">
        <w:rPr>
          <w:lang w:val="en-GB"/>
        </w:rPr>
        <w:t xml:space="preserve"> </w:t>
      </w:r>
      <w:r w:rsidR="001D24F0" w:rsidRPr="00760CB7">
        <w:rPr>
          <w:lang w:val="en-GB"/>
        </w:rPr>
        <w:t>I</w:t>
      </w:r>
      <w:r w:rsidR="009E5BD2" w:rsidRPr="00760CB7">
        <w:rPr>
          <w:lang w:val="en-GB"/>
        </w:rPr>
        <w:t xml:space="preserve">n the competence element, we discussed both willingness to learn </w:t>
      </w:r>
      <w:r w:rsidR="001D24F0" w:rsidRPr="00760CB7">
        <w:rPr>
          <w:lang w:val="en-GB"/>
        </w:rPr>
        <w:t xml:space="preserve">to use </w:t>
      </w:r>
      <w:r w:rsidR="00770BC0">
        <w:rPr>
          <w:lang w:val="en-GB"/>
        </w:rPr>
        <w:t>WeChat</w:t>
      </w:r>
      <w:r w:rsidR="009E5BD2" w:rsidRPr="00760CB7">
        <w:rPr>
          <w:lang w:val="en-GB"/>
        </w:rPr>
        <w:t xml:space="preserve"> through self-learning and peer</w:t>
      </w:r>
      <w:r w:rsidR="00E06DBC">
        <w:rPr>
          <w:lang w:val="en-GB"/>
        </w:rPr>
        <w:t xml:space="preserve"> </w:t>
      </w:r>
      <w:r w:rsidR="009E5BD2" w:rsidRPr="00760CB7">
        <w:rPr>
          <w:lang w:val="en-GB"/>
        </w:rPr>
        <w:t xml:space="preserve">support as well as challenges and </w:t>
      </w:r>
      <w:r w:rsidR="00B31C90" w:rsidRPr="00760CB7">
        <w:rPr>
          <w:lang w:val="en-GB"/>
        </w:rPr>
        <w:t xml:space="preserve">resistance </w:t>
      </w:r>
      <w:r w:rsidR="00AC48CF">
        <w:rPr>
          <w:lang w:val="en-GB"/>
        </w:rPr>
        <w:t>to</w:t>
      </w:r>
      <w:r w:rsidR="00B31C90" w:rsidRPr="00760CB7">
        <w:rPr>
          <w:lang w:val="en-GB"/>
        </w:rPr>
        <w:t xml:space="preserve"> phone use</w:t>
      </w:r>
      <w:r w:rsidR="001D24F0" w:rsidRPr="00760CB7">
        <w:rPr>
          <w:lang w:val="en-GB"/>
        </w:rPr>
        <w:t>.</w:t>
      </w:r>
      <w:r w:rsidR="00B31C90" w:rsidRPr="00760CB7">
        <w:rPr>
          <w:lang w:val="en-GB"/>
        </w:rPr>
        <w:t xml:space="preserve"> </w:t>
      </w:r>
      <w:r w:rsidR="001D24F0" w:rsidRPr="00760CB7">
        <w:rPr>
          <w:lang w:val="en-GB"/>
        </w:rPr>
        <w:t>I</w:t>
      </w:r>
      <w:r w:rsidR="00B31C90" w:rsidRPr="00760CB7">
        <w:rPr>
          <w:lang w:val="en-GB"/>
        </w:rPr>
        <w:t>n the element of meanings, participants reported both the joy of strengthening social ties and the pressure associated with cultural and social expectations</w:t>
      </w:r>
      <w:r w:rsidR="00E31461" w:rsidRPr="00760CB7">
        <w:rPr>
          <w:lang w:val="en-GB"/>
        </w:rPr>
        <w:t xml:space="preserve"> and surveillance</w:t>
      </w:r>
      <w:r w:rsidR="00B31C90" w:rsidRPr="00760CB7">
        <w:rPr>
          <w:lang w:val="en-GB"/>
        </w:rPr>
        <w:t xml:space="preserve">. Therefore, we argue that </w:t>
      </w:r>
      <w:r w:rsidR="00E06DBC">
        <w:rPr>
          <w:lang w:val="en-GB"/>
        </w:rPr>
        <w:t xml:space="preserve">the </w:t>
      </w:r>
      <w:r w:rsidR="00B31C90" w:rsidRPr="00760CB7">
        <w:rPr>
          <w:lang w:val="en-GB"/>
        </w:rPr>
        <w:t>three elements of the SPT are not only interdependent, but each element also bring</w:t>
      </w:r>
      <w:r w:rsidR="00635D94" w:rsidRPr="00760CB7">
        <w:rPr>
          <w:lang w:val="en-GB"/>
        </w:rPr>
        <w:t>s</w:t>
      </w:r>
      <w:r w:rsidR="00B31C90" w:rsidRPr="00760CB7">
        <w:rPr>
          <w:lang w:val="en-GB"/>
        </w:rPr>
        <w:t xml:space="preserve"> in both positive and negative aspects to reflect the complex social reality. The application for SPT thus can go beyond the focus of </w:t>
      </w:r>
      <w:r w:rsidR="00E06DBC">
        <w:rPr>
          <w:lang w:val="en-GB"/>
        </w:rPr>
        <w:t xml:space="preserve">the </w:t>
      </w:r>
      <w:r w:rsidR="00B31C90" w:rsidRPr="00760CB7">
        <w:rPr>
          <w:lang w:val="en-GB"/>
        </w:rPr>
        <w:t>practice of usage but also associated negative aspects such as struggles, challenges, resistance</w:t>
      </w:r>
      <w:r w:rsidR="001D24F0" w:rsidRPr="00760CB7">
        <w:rPr>
          <w:lang w:val="en-GB"/>
        </w:rPr>
        <w:t>,</w:t>
      </w:r>
      <w:r w:rsidR="00B31C90" w:rsidRPr="00760CB7">
        <w:rPr>
          <w:lang w:val="en-GB"/>
        </w:rPr>
        <w:t xml:space="preserve"> and pressures</w:t>
      </w:r>
      <w:r w:rsidR="001D24F0" w:rsidRPr="00760CB7">
        <w:rPr>
          <w:lang w:val="en-GB"/>
        </w:rPr>
        <w:t>.</w:t>
      </w:r>
    </w:p>
    <w:p w14:paraId="0CF0BA5D" w14:textId="367FE22D" w:rsidR="00ED16F0" w:rsidRDefault="00BA73FF" w:rsidP="006A5D7E">
      <w:pPr>
        <w:spacing w:line="360" w:lineRule="auto"/>
        <w:ind w:firstLine="720"/>
        <w:rPr>
          <w:lang w:val="en-GB" w:eastAsia="zh-CN"/>
        </w:rPr>
      </w:pPr>
      <w:r>
        <w:rPr>
          <w:lang w:val="en-GB"/>
        </w:rPr>
        <w:t>Third, w</w:t>
      </w:r>
      <w:r w:rsidR="00DE31F9">
        <w:rPr>
          <w:lang w:val="en-GB"/>
        </w:rPr>
        <w:t xml:space="preserve">hen using SPT as a </w:t>
      </w:r>
      <w:r w:rsidR="004F5318">
        <w:rPr>
          <w:lang w:val="en-GB"/>
        </w:rPr>
        <w:t>theoretical</w:t>
      </w:r>
      <w:r w:rsidR="00DE31F9">
        <w:rPr>
          <w:lang w:val="en-GB"/>
        </w:rPr>
        <w:t xml:space="preserve"> framework, practices of social media use should be understood as a series of episodes</w:t>
      </w:r>
      <w:r w:rsidR="00731F62">
        <w:rPr>
          <w:lang w:val="en-GB"/>
        </w:rPr>
        <w:t xml:space="preserve"> </w:t>
      </w:r>
      <w:r w:rsidR="003E5280">
        <w:rPr>
          <w:lang w:val="en-GB"/>
        </w:rPr>
        <w:t>through</w:t>
      </w:r>
      <w:r w:rsidR="00731F62">
        <w:rPr>
          <w:lang w:val="en-GB"/>
        </w:rPr>
        <w:t xml:space="preserve"> which the user</w:t>
      </w:r>
      <w:r w:rsidR="003E5280">
        <w:rPr>
          <w:lang w:val="en-GB"/>
        </w:rPr>
        <w:t>,</w:t>
      </w:r>
      <w:r w:rsidR="00731F62">
        <w:rPr>
          <w:lang w:val="en-GB"/>
        </w:rPr>
        <w:t xml:space="preserve"> as the carrier of practices</w:t>
      </w:r>
      <w:r w:rsidR="003E5280">
        <w:rPr>
          <w:lang w:val="en-GB"/>
        </w:rPr>
        <w:t>,</w:t>
      </w:r>
      <w:r w:rsidR="00731F62">
        <w:rPr>
          <w:lang w:val="en-GB"/>
        </w:rPr>
        <w:t xml:space="preserve"> go </w:t>
      </w:r>
      <w:r w:rsidR="00731F62">
        <w:rPr>
          <w:lang w:val="en-GB"/>
        </w:rPr>
        <w:lastRenderedPageBreak/>
        <w:t>through.</w:t>
      </w:r>
      <w:r w:rsidR="00371AAD">
        <w:rPr>
          <w:lang w:val="en-GB"/>
        </w:rPr>
        <w:t xml:space="preserve"> Each </w:t>
      </w:r>
      <w:r w:rsidR="003E5280">
        <w:rPr>
          <w:lang w:val="en-GB"/>
        </w:rPr>
        <w:t>practice episod</w:t>
      </w:r>
      <w:r w:rsidR="00371AAD">
        <w:rPr>
          <w:lang w:val="en-GB"/>
        </w:rPr>
        <w:t xml:space="preserve">e is situated in a specific social </w:t>
      </w:r>
      <w:r w:rsidR="00385BB0">
        <w:rPr>
          <w:lang w:val="en-GB"/>
        </w:rPr>
        <w:t>context and</w:t>
      </w:r>
      <w:r w:rsidR="00371AAD">
        <w:rPr>
          <w:lang w:val="en-GB"/>
        </w:rPr>
        <w:t xml:space="preserve"> could be explained by the intertwining elements of meaning, competence, and material. The operations of the </w:t>
      </w:r>
      <w:r w:rsidR="003E5280">
        <w:rPr>
          <w:lang w:val="en-GB"/>
        </w:rPr>
        <w:t>practice episod</w:t>
      </w:r>
      <w:r w:rsidR="00371AAD">
        <w:rPr>
          <w:lang w:val="en-GB"/>
        </w:rPr>
        <w:t xml:space="preserve">e </w:t>
      </w:r>
      <w:r w:rsidR="00DC5A0B">
        <w:rPr>
          <w:lang w:val="en-GB"/>
        </w:rPr>
        <w:t>are</w:t>
      </w:r>
      <w:r w:rsidR="00371AAD">
        <w:rPr>
          <w:lang w:val="en-GB"/>
        </w:rPr>
        <w:t xml:space="preserve"> also conditioned by the </w:t>
      </w:r>
      <w:r w:rsidR="00731F62">
        <w:rPr>
          <w:lang w:val="en-GB"/>
        </w:rPr>
        <w:t xml:space="preserve">structure and agent, which could drive or constrain </w:t>
      </w:r>
      <w:r w:rsidR="004A7490">
        <w:rPr>
          <w:lang w:val="en-GB" w:eastAsia="zh-CN"/>
        </w:rPr>
        <w:t xml:space="preserve">the </w:t>
      </w:r>
      <w:r w:rsidR="00731F62">
        <w:rPr>
          <w:rFonts w:hint="eastAsia"/>
          <w:lang w:val="en-GB" w:eastAsia="zh-CN"/>
        </w:rPr>
        <w:t>p</w:t>
      </w:r>
      <w:r w:rsidR="00731F62">
        <w:rPr>
          <w:lang w:val="en-GB"/>
        </w:rPr>
        <w:t xml:space="preserve">ractices. </w:t>
      </w:r>
      <w:r w:rsidR="004A7490">
        <w:rPr>
          <w:lang w:val="en-GB" w:eastAsia="zh-CN"/>
        </w:rPr>
        <w:t>In addition, the SPT could be used in understanding the practice of adoption and resistance</w:t>
      </w:r>
      <w:r w:rsidR="000E17E1">
        <w:rPr>
          <w:lang w:val="en-GB" w:eastAsia="zh-CN"/>
        </w:rPr>
        <w:t xml:space="preserve"> towards technology or culture and values. </w:t>
      </w:r>
    </w:p>
    <w:p w14:paraId="0FAE0243" w14:textId="743162A3" w:rsidR="002F5F3A" w:rsidRPr="00760CB7" w:rsidRDefault="002F5F3A" w:rsidP="00191C7B">
      <w:pPr>
        <w:pStyle w:val="Heading2"/>
        <w:spacing w:line="360" w:lineRule="auto"/>
        <w:rPr>
          <w:lang w:val="en-GB"/>
        </w:rPr>
      </w:pPr>
      <w:r w:rsidRPr="00760CB7">
        <w:rPr>
          <w:lang w:val="en-GB"/>
        </w:rPr>
        <w:t>Practical Contributions</w:t>
      </w:r>
    </w:p>
    <w:p w14:paraId="2C27C8E8" w14:textId="431CAC3F" w:rsidR="00232F25" w:rsidRPr="00760CB7" w:rsidRDefault="005467B5" w:rsidP="00385BB0">
      <w:pPr>
        <w:spacing w:line="360" w:lineRule="auto"/>
        <w:ind w:firstLine="567"/>
        <w:rPr>
          <w:lang w:val="en-GB"/>
        </w:rPr>
      </w:pPr>
      <w:r w:rsidRPr="00760CB7">
        <w:rPr>
          <w:bCs/>
          <w:lang w:val="en-GB"/>
        </w:rPr>
        <w:t xml:space="preserve">Older adults’ usage of </w:t>
      </w:r>
      <w:r w:rsidR="00770BC0">
        <w:rPr>
          <w:bCs/>
          <w:lang w:val="en-GB"/>
        </w:rPr>
        <w:t>WeChat</w:t>
      </w:r>
      <w:r w:rsidRPr="00760CB7">
        <w:rPr>
          <w:bCs/>
          <w:lang w:val="en-GB"/>
        </w:rPr>
        <w:t xml:space="preserve"> is rapidly changing, </w:t>
      </w:r>
      <w:r w:rsidRPr="00760CB7">
        <w:rPr>
          <w:lang w:val="en-GB"/>
        </w:rPr>
        <w:t xml:space="preserve">which has been further accelerated and necessitated by the COVID-19 pandemic. </w:t>
      </w:r>
      <w:r w:rsidR="00770BC0">
        <w:rPr>
          <w:lang w:val="en-GB"/>
        </w:rPr>
        <w:t>The social and functional features of WeChat</w:t>
      </w:r>
      <w:r w:rsidRPr="00760CB7">
        <w:rPr>
          <w:lang w:val="en-GB"/>
        </w:rPr>
        <w:t xml:space="preserve"> ha</w:t>
      </w:r>
      <w:r w:rsidR="00770BC0">
        <w:rPr>
          <w:lang w:val="en-GB"/>
        </w:rPr>
        <w:t>ve</w:t>
      </w:r>
      <w:r w:rsidRPr="00760CB7">
        <w:rPr>
          <w:lang w:val="en-GB"/>
        </w:rPr>
        <w:t xml:space="preserve"> significantly influenced the consumption habits of Chinese older adults</w:t>
      </w:r>
      <w:r w:rsidR="005215FC" w:rsidRPr="00760CB7">
        <w:rPr>
          <w:lang w:val="en-GB"/>
        </w:rPr>
        <w:t xml:space="preserve"> </w:t>
      </w:r>
      <w:r w:rsidR="005215FC" w:rsidRPr="00760CB7">
        <w:rPr>
          <w:lang w:val="en-GB"/>
        </w:rPr>
        <w:fldChar w:fldCharType="begin"/>
      </w:r>
      <w:r w:rsidR="00A77F34">
        <w:rPr>
          <w:lang w:val="en-GB"/>
        </w:rPr>
        <w:instrText xml:space="preserve"> ADDIN EN.CITE &lt;EndNote&gt;&lt;Cite&gt;&lt;Author&gt;Xinhua&lt;/Author&gt;&lt;Year&gt;2019&lt;/Year&gt;&lt;RecNum&gt;1776&lt;/RecNum&gt;&lt;DisplayText&gt;(Xinhua, 2019)&lt;/DisplayText&gt;&lt;record&gt;&lt;rec-number&gt;1776&lt;/rec-number&gt;&lt;foreign-keys&gt;&lt;key app="EN" db-id="vd59f5peyrtsrlez0z3pss2ex52r9p2zssvx" timestamp="1615464722"&gt;1776&lt;/key&gt;&lt;/foreign-keys&gt;&lt;ref-type name="Web Page"&gt;12&lt;/ref-type&gt;&lt;contributors&gt;&lt;authors&gt;&lt;author&gt;Xinhua&lt;/author&gt;&lt;/authors&gt;&lt;/contributors&gt;&lt;titles&gt;&lt;title&gt;China Focus: Tech-savvy elderly ride the wave of digital economy&lt;/title&gt;&lt;/titles&gt;&lt;volume&gt;11 March 2021&lt;/volume&gt;&lt;dates&gt;&lt;year&gt;2019&lt;/year&gt;&lt;/dates&gt;&lt;publisher&gt;Xinhuanet&lt;/publisher&gt;&lt;urls&gt;&lt;related-urls&gt;&lt;url&gt;http://www.xinhuanet.com/english/2019-10/08/c_138456447.htm&lt;/url&gt;&lt;/related-urls&gt;&lt;/urls&gt;&lt;/record&gt;&lt;/Cite&gt;&lt;/EndNote&gt;</w:instrText>
      </w:r>
      <w:r w:rsidR="005215FC" w:rsidRPr="00760CB7">
        <w:rPr>
          <w:lang w:val="en-GB"/>
        </w:rPr>
        <w:fldChar w:fldCharType="separate"/>
      </w:r>
      <w:r w:rsidR="00A77F34">
        <w:rPr>
          <w:noProof/>
          <w:lang w:val="en-GB"/>
        </w:rPr>
        <w:t>(Xinhua, 2019)</w:t>
      </w:r>
      <w:r w:rsidR="005215FC" w:rsidRPr="00760CB7">
        <w:rPr>
          <w:lang w:val="en-GB"/>
        </w:rPr>
        <w:fldChar w:fldCharType="end"/>
      </w:r>
      <w:r w:rsidRPr="00760CB7">
        <w:rPr>
          <w:lang w:val="en-GB"/>
        </w:rPr>
        <w:t xml:space="preserve">. </w:t>
      </w:r>
      <w:r w:rsidR="00061679">
        <w:rPr>
          <w:lang w:val="en-GB"/>
        </w:rPr>
        <w:fldChar w:fldCharType="begin"/>
      </w:r>
      <w:r w:rsidR="00DE4F98">
        <w:rPr>
          <w:lang w:val="en-GB"/>
        </w:rPr>
        <w:instrText xml:space="preserve"> ADDIN EN.CITE &lt;EndNote&gt;&lt;Cite AuthorYear="1"&gt;&lt;Author&gt;Pan&lt;/Author&gt;&lt;Year&gt;2020&lt;/Year&gt;&lt;RecNum&gt;2063&lt;/RecNum&gt;&lt;DisplayText&gt;Pan&lt;style face="italic"&gt; et al.&lt;/style&gt; (2020)&lt;/DisplayText&gt;&lt;record&gt;&lt;rec-number&gt;2063&lt;/rec-number&gt;&lt;foreign-keys&gt;&lt;key app="EN" db-id="vd59f5peyrtsrlez0z3pss2ex52r9p2zssvx" timestamp="1665395687"&gt;2063&lt;/key&gt;&lt;/foreign-keys&gt;&lt;ref-type name="Journal Article"&gt;17&lt;/ref-type&gt;&lt;contributors&gt;&lt;authors&gt;&lt;author&gt;Pan, Shan L&lt;/author&gt;&lt;author&gt;Cui, Miao&lt;/author&gt;&lt;author&gt;Qian, Jinfang&lt;/author&gt;&lt;/authors&gt;&lt;/contributors&gt;&lt;titles&gt;&lt;title&gt;Information resource orchestration during the COVID-19 pandemic: A study of community lockdowns in China&lt;/title&gt;&lt;secondary-title&gt;International journal of information management&lt;/secondary-title&gt;&lt;/titles&gt;&lt;periodical&gt;&lt;full-title&gt;International Journal of Information Management&lt;/full-title&gt;&lt;/periodical&gt;&lt;pages&gt;102143&lt;/pages&gt;&lt;volume&gt;54&lt;/volume&gt;&lt;dates&gt;&lt;year&gt;2020&lt;/year&gt;&lt;/dates&gt;&lt;isbn&gt;0268-4012&lt;/isbn&gt;&lt;urls&gt;&lt;/urls&gt;&lt;/record&gt;&lt;/Cite&gt;&lt;/EndNote&gt;</w:instrText>
      </w:r>
      <w:r w:rsidR="00061679">
        <w:rPr>
          <w:lang w:val="en-GB"/>
        </w:rPr>
        <w:fldChar w:fldCharType="separate"/>
      </w:r>
      <w:r w:rsidR="00DE4F98">
        <w:rPr>
          <w:noProof/>
          <w:lang w:val="en-GB"/>
        </w:rPr>
        <w:t>Pan</w:t>
      </w:r>
      <w:r w:rsidR="00DE4F98" w:rsidRPr="00DE4F98">
        <w:rPr>
          <w:i/>
          <w:noProof/>
          <w:lang w:val="en-GB"/>
        </w:rPr>
        <w:t xml:space="preserve"> et al.</w:t>
      </w:r>
      <w:r w:rsidR="00DE4F98">
        <w:rPr>
          <w:noProof/>
          <w:lang w:val="en-GB"/>
        </w:rPr>
        <w:t xml:space="preserve"> (2020)</w:t>
      </w:r>
      <w:r w:rsidR="00061679">
        <w:rPr>
          <w:lang w:val="en-GB"/>
        </w:rPr>
        <w:fldChar w:fldCharType="end"/>
      </w:r>
      <w:r w:rsidR="00061679">
        <w:rPr>
          <w:lang w:val="en-GB"/>
        </w:rPr>
        <w:t xml:space="preserve"> </w:t>
      </w:r>
      <w:r w:rsidR="00A86853">
        <w:rPr>
          <w:lang w:val="en-GB"/>
        </w:rPr>
        <w:t>found that Chinese older adults relied mostly on social media apps such as WeChat as the only means of communication and source of information</w:t>
      </w:r>
      <w:r w:rsidR="005A69C6" w:rsidRPr="005A69C6">
        <w:rPr>
          <w:lang w:val="en-GB"/>
        </w:rPr>
        <w:t xml:space="preserve"> </w:t>
      </w:r>
      <w:r w:rsidR="005A69C6">
        <w:rPr>
          <w:lang w:val="en-GB"/>
        </w:rPr>
        <w:t>during the COVID-19 pandemic</w:t>
      </w:r>
      <w:r w:rsidR="00A86853">
        <w:rPr>
          <w:lang w:val="en-GB"/>
        </w:rPr>
        <w:t xml:space="preserve">. </w:t>
      </w:r>
      <w:r w:rsidR="00996F7B" w:rsidRPr="00760CB7">
        <w:rPr>
          <w:lang w:val="en-GB"/>
        </w:rPr>
        <w:t>In stark contrast to the extant research on</w:t>
      </w:r>
      <w:r w:rsidR="00AC48CF">
        <w:rPr>
          <w:lang w:val="en-GB"/>
        </w:rPr>
        <w:t xml:space="preserve"> the</w:t>
      </w:r>
      <w:r w:rsidR="00996F7B" w:rsidRPr="00760CB7">
        <w:rPr>
          <w:lang w:val="en-GB"/>
        </w:rPr>
        <w:t xml:space="preserve"> grey digital divide, this study unfolds the rising tech-savvy elderly population in China and their strong online consumption potential. </w:t>
      </w:r>
      <w:r w:rsidR="007636BB" w:rsidRPr="00760CB7">
        <w:rPr>
          <w:lang w:val="en-GB"/>
        </w:rPr>
        <w:t xml:space="preserve">The proportion of older adults in China’s population is growing rapidly after decades of the one-child policy: </w:t>
      </w:r>
      <w:r w:rsidR="006C7926" w:rsidRPr="00760CB7">
        <w:rPr>
          <w:lang w:val="en-GB"/>
        </w:rPr>
        <w:t xml:space="preserve">in 2019, </w:t>
      </w:r>
      <w:r w:rsidR="007636BB" w:rsidRPr="00760CB7">
        <w:rPr>
          <w:lang w:val="en-GB"/>
        </w:rPr>
        <w:t>nearly a fifth of the country’s population w</w:t>
      </w:r>
      <w:r w:rsidR="00496B6E">
        <w:rPr>
          <w:lang w:val="en-GB"/>
        </w:rPr>
        <w:t>as</w:t>
      </w:r>
      <w:r w:rsidR="007636BB" w:rsidRPr="00760CB7">
        <w:rPr>
          <w:lang w:val="en-GB"/>
        </w:rPr>
        <w:t xml:space="preserve"> aged 60 and above. </w:t>
      </w:r>
      <w:r w:rsidR="00E6675B" w:rsidRPr="00760CB7">
        <w:rPr>
          <w:lang w:val="en-GB"/>
        </w:rPr>
        <w:t>This</w:t>
      </w:r>
      <w:r w:rsidR="007636BB" w:rsidRPr="00760CB7">
        <w:rPr>
          <w:lang w:val="en-GB"/>
        </w:rPr>
        <w:t xml:space="preserve"> stud</w:t>
      </w:r>
      <w:r w:rsidR="006C7926" w:rsidRPr="00760CB7">
        <w:rPr>
          <w:lang w:val="en-GB"/>
        </w:rPr>
        <w:t>y</w:t>
      </w:r>
      <w:r w:rsidR="00996F7B" w:rsidRPr="00760CB7">
        <w:rPr>
          <w:lang w:val="en-GB"/>
        </w:rPr>
        <w:t xml:space="preserve"> </w:t>
      </w:r>
      <w:r w:rsidR="006C7926" w:rsidRPr="00760CB7">
        <w:rPr>
          <w:lang w:val="en-GB"/>
        </w:rPr>
        <w:t>provides a useful insight into Chinese older adults’</w:t>
      </w:r>
      <w:r w:rsidR="00385BB0">
        <w:rPr>
          <w:lang w:val="en-GB"/>
        </w:rPr>
        <w:t xml:space="preserve"> </w:t>
      </w:r>
      <w:r w:rsidR="00493AA8">
        <w:rPr>
          <w:lang w:val="en-GB"/>
        </w:rPr>
        <w:t xml:space="preserve">use of social media, </w:t>
      </w:r>
      <w:r w:rsidR="006C7926" w:rsidRPr="00760CB7">
        <w:rPr>
          <w:lang w:val="en-GB"/>
        </w:rPr>
        <w:t xml:space="preserve">thus </w:t>
      </w:r>
      <w:r w:rsidR="00996F7B" w:rsidRPr="00760CB7">
        <w:rPr>
          <w:lang w:val="en-GB"/>
        </w:rPr>
        <w:t>contribut</w:t>
      </w:r>
      <w:r w:rsidR="00493AA8">
        <w:rPr>
          <w:lang w:val="en-GB"/>
        </w:rPr>
        <w:t>ing</w:t>
      </w:r>
      <w:r w:rsidR="00996F7B" w:rsidRPr="00760CB7">
        <w:rPr>
          <w:lang w:val="en-GB"/>
        </w:rPr>
        <w:t xml:space="preserve"> to </w:t>
      </w:r>
      <w:r w:rsidR="00493AA8">
        <w:rPr>
          <w:lang w:val="en-GB"/>
        </w:rPr>
        <w:t xml:space="preserve">the body of knowledge about </w:t>
      </w:r>
      <w:r w:rsidR="00996F7B" w:rsidRPr="00760CB7">
        <w:rPr>
          <w:lang w:val="en-GB"/>
        </w:rPr>
        <w:t>Chinese</w:t>
      </w:r>
      <w:r w:rsidR="006C7926" w:rsidRPr="00760CB7">
        <w:rPr>
          <w:lang w:val="en-GB"/>
        </w:rPr>
        <w:t xml:space="preserve"> </w:t>
      </w:r>
      <w:r w:rsidR="00996F7B" w:rsidRPr="00760CB7">
        <w:rPr>
          <w:lang w:val="en-GB"/>
        </w:rPr>
        <w:t>older adults</w:t>
      </w:r>
      <w:r w:rsidR="007636BB" w:rsidRPr="00760CB7">
        <w:rPr>
          <w:lang w:val="en-GB"/>
        </w:rPr>
        <w:t xml:space="preserve"> </w:t>
      </w:r>
      <w:r w:rsidR="00493AA8">
        <w:rPr>
          <w:lang w:val="en-GB"/>
        </w:rPr>
        <w:t xml:space="preserve">as </w:t>
      </w:r>
      <w:r w:rsidR="00496B6E">
        <w:rPr>
          <w:lang w:val="en-GB"/>
        </w:rPr>
        <w:t xml:space="preserve">a </w:t>
      </w:r>
      <w:r w:rsidR="00493AA8">
        <w:rPr>
          <w:lang w:val="en-GB"/>
        </w:rPr>
        <w:t xml:space="preserve">growing consumer market for brands and </w:t>
      </w:r>
      <w:r w:rsidR="007636BB" w:rsidRPr="00760CB7">
        <w:rPr>
          <w:lang w:val="en-GB"/>
        </w:rPr>
        <w:t>policymakers.</w:t>
      </w:r>
    </w:p>
    <w:p w14:paraId="17CCED51" w14:textId="598FFE11" w:rsidR="009C7D1C" w:rsidRPr="00760CB7" w:rsidRDefault="009C7D1C" w:rsidP="00191C7B">
      <w:pPr>
        <w:pStyle w:val="Heading1"/>
        <w:spacing w:line="360" w:lineRule="auto"/>
        <w:rPr>
          <w:lang w:val="en-GB"/>
        </w:rPr>
      </w:pPr>
      <w:r w:rsidRPr="00760CB7">
        <w:rPr>
          <w:lang w:val="en-GB"/>
        </w:rPr>
        <w:t>Conclusion</w:t>
      </w:r>
    </w:p>
    <w:p w14:paraId="3E1C5F21" w14:textId="17A1D30C" w:rsidR="001825BA" w:rsidRPr="00760CB7" w:rsidRDefault="00450A78" w:rsidP="0093591F">
      <w:pPr>
        <w:spacing w:line="360" w:lineRule="auto"/>
        <w:ind w:firstLine="567"/>
        <w:rPr>
          <w:lang w:val="en-GB"/>
        </w:rPr>
      </w:pPr>
      <w:r w:rsidRPr="00760CB7">
        <w:rPr>
          <w:lang w:val="en-GB"/>
        </w:rPr>
        <w:t>This paper explored Chinese older adults</w:t>
      </w:r>
      <w:r w:rsidR="00496B6E">
        <w:rPr>
          <w:lang w:val="en-GB"/>
        </w:rPr>
        <w:t>'</w:t>
      </w:r>
      <w:r w:rsidRPr="00760CB7">
        <w:rPr>
          <w:lang w:val="en-GB"/>
        </w:rPr>
        <w:t xml:space="preserve"> use of </w:t>
      </w:r>
      <w:r w:rsidR="005836A0">
        <w:rPr>
          <w:lang w:val="en-GB"/>
        </w:rPr>
        <w:t>WeChat</w:t>
      </w:r>
      <w:r w:rsidRPr="00760CB7">
        <w:rPr>
          <w:lang w:val="en-GB"/>
        </w:rPr>
        <w:t xml:space="preserve"> </w:t>
      </w:r>
      <w:r w:rsidR="005836A0">
        <w:rPr>
          <w:lang w:val="en-GB"/>
        </w:rPr>
        <w:t>through</w:t>
      </w:r>
      <w:r w:rsidRPr="00760CB7">
        <w:rPr>
          <w:lang w:val="en-GB"/>
        </w:rPr>
        <w:t xml:space="preserve"> a</w:t>
      </w:r>
      <w:r w:rsidR="00AC48CF">
        <w:rPr>
          <w:lang w:val="en-GB"/>
        </w:rPr>
        <w:t>n</w:t>
      </w:r>
      <w:r w:rsidRPr="00760CB7">
        <w:rPr>
          <w:lang w:val="en-GB"/>
        </w:rPr>
        <w:t xml:space="preserve"> </w:t>
      </w:r>
      <w:r w:rsidR="001825BA" w:rsidRPr="00760CB7">
        <w:rPr>
          <w:lang w:val="en-GB"/>
        </w:rPr>
        <w:t>SPT</w:t>
      </w:r>
      <w:r w:rsidRPr="00760CB7">
        <w:rPr>
          <w:lang w:val="en-GB"/>
        </w:rPr>
        <w:t xml:space="preserve"> lens.</w:t>
      </w:r>
      <w:r w:rsidR="00A76EAA" w:rsidRPr="00760CB7">
        <w:rPr>
          <w:lang w:val="en-GB"/>
        </w:rPr>
        <w:t xml:space="preserve"> We </w:t>
      </w:r>
      <w:bookmarkStart w:id="2" w:name="_Hlk116566147"/>
      <w:r w:rsidR="00A76EAA" w:rsidRPr="00760CB7">
        <w:rPr>
          <w:lang w:val="en-GB"/>
        </w:rPr>
        <w:t xml:space="preserve">explored the interdependent and intertwined relationship between materials, </w:t>
      </w:r>
      <w:proofErr w:type="gramStart"/>
      <w:r w:rsidR="00A76EAA" w:rsidRPr="00760CB7">
        <w:rPr>
          <w:lang w:val="en-GB"/>
        </w:rPr>
        <w:t>competencies</w:t>
      </w:r>
      <w:proofErr w:type="gramEnd"/>
      <w:r w:rsidR="00A76EAA" w:rsidRPr="00760CB7">
        <w:rPr>
          <w:lang w:val="en-GB"/>
        </w:rPr>
        <w:t xml:space="preserve"> and meanings</w:t>
      </w:r>
      <w:bookmarkEnd w:id="2"/>
      <w:r w:rsidR="00A76EAA" w:rsidRPr="00760CB7">
        <w:rPr>
          <w:lang w:val="en-GB"/>
        </w:rPr>
        <w:t xml:space="preserve">. This paper contributes to SPT </w:t>
      </w:r>
      <w:r w:rsidR="00AC48CF">
        <w:rPr>
          <w:lang w:val="en-GB"/>
        </w:rPr>
        <w:t>by</w:t>
      </w:r>
      <w:r w:rsidR="007602F6">
        <w:rPr>
          <w:lang w:val="en-GB"/>
        </w:rPr>
        <w:t xml:space="preserve"> exploring the</w:t>
      </w:r>
      <w:r w:rsidR="007602F6" w:rsidRPr="00760CB7">
        <w:rPr>
          <w:lang w:val="en-GB"/>
        </w:rPr>
        <w:t xml:space="preserve"> </w:t>
      </w:r>
      <w:r w:rsidR="007602F6">
        <w:rPr>
          <w:lang w:val="en-GB"/>
        </w:rPr>
        <w:t>complexity of both positive and negative aspects intertwi</w:t>
      </w:r>
      <w:r w:rsidR="00357681">
        <w:rPr>
          <w:lang w:val="en-GB"/>
        </w:rPr>
        <w:t>ned</w:t>
      </w:r>
      <w:r w:rsidR="007602F6">
        <w:rPr>
          <w:lang w:val="en-GB"/>
        </w:rPr>
        <w:t xml:space="preserve"> in </w:t>
      </w:r>
      <w:bookmarkStart w:id="3" w:name="_Hlk116566240"/>
      <w:r w:rsidR="007602F6">
        <w:rPr>
          <w:lang w:val="en-GB"/>
        </w:rPr>
        <w:t>individual</w:t>
      </w:r>
      <w:r w:rsidR="00357681">
        <w:rPr>
          <w:lang w:val="en-GB"/>
        </w:rPr>
        <w:t>ly</w:t>
      </w:r>
      <w:r w:rsidR="007602F6">
        <w:rPr>
          <w:lang w:val="en-GB"/>
        </w:rPr>
        <w:t xml:space="preserve"> motivated but also </w:t>
      </w:r>
      <w:r w:rsidR="007602F6" w:rsidRPr="00760CB7">
        <w:rPr>
          <w:lang w:val="en-GB"/>
        </w:rPr>
        <w:t>culturally influenced and socially constrained social practices</w:t>
      </w:r>
      <w:bookmarkEnd w:id="3"/>
      <w:r w:rsidR="007602F6" w:rsidRPr="00760CB7">
        <w:rPr>
          <w:lang w:val="en-GB"/>
        </w:rPr>
        <w:t>.</w:t>
      </w:r>
      <w:r w:rsidR="00A76EAA" w:rsidRPr="00760CB7">
        <w:rPr>
          <w:lang w:val="en-GB"/>
        </w:rPr>
        <w:t xml:space="preserve"> The use of SPT is limited in IS research</w:t>
      </w:r>
      <w:r w:rsidR="00AC48CF">
        <w:rPr>
          <w:lang w:val="en-GB"/>
        </w:rPr>
        <w:t>;</w:t>
      </w:r>
      <w:r w:rsidR="00A76EAA" w:rsidRPr="00760CB7">
        <w:rPr>
          <w:lang w:val="en-GB"/>
        </w:rPr>
        <w:t xml:space="preserve"> therefore</w:t>
      </w:r>
      <w:r w:rsidR="00AC48CF">
        <w:rPr>
          <w:lang w:val="en-GB"/>
        </w:rPr>
        <w:t>,</w:t>
      </w:r>
      <w:r w:rsidR="00A76EAA" w:rsidRPr="00760CB7">
        <w:rPr>
          <w:lang w:val="en-GB"/>
        </w:rPr>
        <w:t xml:space="preserve"> we have contributed to SPT with an IS perspective by brin</w:t>
      </w:r>
      <w:r w:rsidR="00AC48CF">
        <w:rPr>
          <w:lang w:val="en-GB"/>
        </w:rPr>
        <w:t>g</w:t>
      </w:r>
      <w:r w:rsidR="00A76EAA" w:rsidRPr="00760CB7">
        <w:rPr>
          <w:lang w:val="en-GB"/>
        </w:rPr>
        <w:t xml:space="preserve">ing technology use to the core of the theory. </w:t>
      </w:r>
    </w:p>
    <w:p w14:paraId="7FD6C339" w14:textId="0BA359C8" w:rsidR="002F5F3A" w:rsidRDefault="001825BA" w:rsidP="0093591F">
      <w:pPr>
        <w:spacing w:line="360" w:lineRule="auto"/>
        <w:ind w:firstLine="567"/>
        <w:rPr>
          <w:lang w:val="en-GB"/>
        </w:rPr>
      </w:pPr>
      <w:r w:rsidRPr="00760CB7">
        <w:rPr>
          <w:lang w:val="en-GB"/>
        </w:rPr>
        <w:t xml:space="preserve">A limitation of this paper is that the data was collected from people living in </w:t>
      </w:r>
      <w:r w:rsidR="00141688" w:rsidRPr="00760CB7">
        <w:rPr>
          <w:lang w:val="en-GB"/>
        </w:rPr>
        <w:t xml:space="preserve">Chinese </w:t>
      </w:r>
      <w:r w:rsidRPr="00760CB7">
        <w:rPr>
          <w:lang w:val="en-GB"/>
        </w:rPr>
        <w:t xml:space="preserve">cities. Therefore, we did not capture the experiences of </w:t>
      </w:r>
      <w:r w:rsidR="00E33F91" w:rsidRPr="00760CB7">
        <w:rPr>
          <w:lang w:val="en-GB"/>
        </w:rPr>
        <w:t xml:space="preserve">Chinese </w:t>
      </w:r>
      <w:r w:rsidRPr="00760CB7">
        <w:rPr>
          <w:lang w:val="en-GB"/>
        </w:rPr>
        <w:t xml:space="preserve">older adults in rural areas where their experiences could be very different. Future research can explore the rural aspects of </w:t>
      </w:r>
      <w:r w:rsidR="00865CB1" w:rsidRPr="00760CB7">
        <w:rPr>
          <w:lang w:val="en-GB"/>
        </w:rPr>
        <w:t xml:space="preserve">China’s </w:t>
      </w:r>
      <w:r w:rsidRPr="00760CB7">
        <w:rPr>
          <w:lang w:val="en-GB"/>
        </w:rPr>
        <w:t xml:space="preserve">digitalisation. As this study is one of few qualitative studies on older adults, we </w:t>
      </w:r>
      <w:r w:rsidRPr="00760CB7">
        <w:rPr>
          <w:lang w:val="en-GB"/>
        </w:rPr>
        <w:lastRenderedPageBreak/>
        <w:t xml:space="preserve">encourage </w:t>
      </w:r>
      <w:r w:rsidR="00865CB1" w:rsidRPr="00760CB7">
        <w:rPr>
          <w:lang w:val="en-GB"/>
        </w:rPr>
        <w:t>more qualitative researcher</w:t>
      </w:r>
      <w:r w:rsidR="00E11BFE" w:rsidRPr="00760CB7">
        <w:rPr>
          <w:lang w:val="en-GB"/>
        </w:rPr>
        <w:t>s</w:t>
      </w:r>
      <w:r w:rsidR="00865CB1" w:rsidRPr="00760CB7">
        <w:rPr>
          <w:lang w:val="en-GB"/>
        </w:rPr>
        <w:t xml:space="preserve"> to explore this w</w:t>
      </w:r>
      <w:r w:rsidR="00E11BFE" w:rsidRPr="00760CB7">
        <w:rPr>
          <w:lang w:val="en-GB"/>
        </w:rPr>
        <w:t>ith</w:t>
      </w:r>
      <w:r w:rsidR="00865CB1" w:rsidRPr="00760CB7">
        <w:rPr>
          <w:lang w:val="en-GB"/>
        </w:rPr>
        <w:t xml:space="preserve"> different theoretical approaches to broaden our understand</w:t>
      </w:r>
      <w:r w:rsidR="00496B6E">
        <w:rPr>
          <w:lang w:val="en-GB"/>
        </w:rPr>
        <w:t>ing</w:t>
      </w:r>
      <w:r w:rsidR="00865CB1" w:rsidRPr="00760CB7">
        <w:rPr>
          <w:lang w:val="en-GB"/>
        </w:rPr>
        <w:t xml:space="preserve"> of older adults and technology use more generally. </w:t>
      </w:r>
    </w:p>
    <w:p w14:paraId="14B807F4" w14:textId="77777777" w:rsidR="001B0245" w:rsidRPr="00760CB7" w:rsidRDefault="001B0245" w:rsidP="0093591F">
      <w:pPr>
        <w:spacing w:line="360" w:lineRule="auto"/>
        <w:ind w:firstLine="567"/>
        <w:rPr>
          <w:lang w:val="en-GB"/>
        </w:rPr>
      </w:pPr>
    </w:p>
    <w:p w14:paraId="32770BFC" w14:textId="034785E6" w:rsidR="00505711" w:rsidRDefault="00D25756" w:rsidP="00191C7B">
      <w:pPr>
        <w:pStyle w:val="Heading1"/>
        <w:numPr>
          <w:ilvl w:val="0"/>
          <w:numId w:val="0"/>
        </w:numPr>
        <w:spacing w:line="360" w:lineRule="auto"/>
        <w:ind w:left="567" w:hanging="567"/>
        <w:rPr>
          <w:lang w:val="en-GB"/>
        </w:rPr>
      </w:pPr>
      <w:r w:rsidRPr="00760CB7">
        <w:rPr>
          <w:lang w:val="en-GB"/>
        </w:rPr>
        <w:t>References</w:t>
      </w:r>
    </w:p>
    <w:p w14:paraId="5A3E1697" w14:textId="77777777" w:rsidR="00DE4F98" w:rsidRPr="00DE4F98" w:rsidRDefault="00505711" w:rsidP="00DE4F98">
      <w:pPr>
        <w:pStyle w:val="EndNoteBibliography"/>
        <w:spacing w:after="0"/>
        <w:ind w:left="720" w:hanging="720"/>
      </w:pPr>
      <w:r w:rsidRPr="00760CB7">
        <w:rPr>
          <w:lang w:val="en-GB"/>
        </w:rPr>
        <w:fldChar w:fldCharType="begin"/>
      </w:r>
      <w:r w:rsidRPr="00760CB7">
        <w:rPr>
          <w:lang w:val="en-GB"/>
        </w:rPr>
        <w:instrText xml:space="preserve"> ADDIN EN.REFLIST </w:instrText>
      </w:r>
      <w:r w:rsidRPr="00760CB7">
        <w:rPr>
          <w:lang w:val="en-GB"/>
        </w:rPr>
        <w:fldChar w:fldCharType="separate"/>
      </w:r>
      <w:r w:rsidR="00DE4F98" w:rsidRPr="00DE4F98">
        <w:t xml:space="preserve">Astell, A. (2013), "Technology and Fun for a Happy Old Age", in Sixsmith, A. and Gutman, G. (Eds.) </w:t>
      </w:r>
      <w:r w:rsidR="00DE4F98" w:rsidRPr="00DE4F98">
        <w:rPr>
          <w:i/>
        </w:rPr>
        <w:t>Technologies for Active Aging</w:t>
      </w:r>
      <w:r w:rsidR="00DE4F98" w:rsidRPr="00DE4F98">
        <w:t>, Springer US, Boston, MA, pp. 169-187.</w:t>
      </w:r>
    </w:p>
    <w:p w14:paraId="162CC3F2" w14:textId="77777777" w:rsidR="00DE4F98" w:rsidRPr="00DE4F98" w:rsidRDefault="00DE4F98" w:rsidP="00DE4F98">
      <w:pPr>
        <w:pStyle w:val="EndNoteBibliography"/>
        <w:spacing w:after="0"/>
        <w:ind w:left="720" w:hanging="720"/>
      </w:pPr>
      <w:r w:rsidRPr="00DE4F98">
        <w:t xml:space="preserve">Blažič, B. J. and Blažič, A. J. (2020), "Overcoming the digital divide with a modern approach to learning digital skills for the elderly adults", </w:t>
      </w:r>
      <w:r w:rsidRPr="00DE4F98">
        <w:rPr>
          <w:i/>
        </w:rPr>
        <w:t>Education and Information Technologies,</w:t>
      </w:r>
      <w:r w:rsidRPr="00DE4F98">
        <w:t xml:space="preserve"> Vol. 25 No. 1, pp. 259-279.</w:t>
      </w:r>
    </w:p>
    <w:p w14:paraId="6D7046EA" w14:textId="77777777" w:rsidR="00DE4F98" w:rsidRPr="00DE4F98" w:rsidRDefault="00DE4F98" w:rsidP="00DE4F98">
      <w:pPr>
        <w:pStyle w:val="EndNoteBibliography"/>
        <w:spacing w:after="0"/>
        <w:ind w:left="720" w:hanging="720"/>
      </w:pPr>
      <w:r w:rsidRPr="00DE4F98">
        <w:t xml:space="preserve">Cai, W., Cohen, S. A. and Tribe, J. (2019), "Harmony rules in Chinese backpacker groups", </w:t>
      </w:r>
      <w:r w:rsidRPr="00DE4F98">
        <w:rPr>
          <w:i/>
        </w:rPr>
        <w:t>Annals of Tourism Research,</w:t>
      </w:r>
      <w:r w:rsidRPr="00DE4F98">
        <w:t xml:space="preserve"> Vol. 75, pp. 120-130.</w:t>
      </w:r>
    </w:p>
    <w:p w14:paraId="2695E702" w14:textId="77777777" w:rsidR="00DE4F98" w:rsidRPr="00DE4F98" w:rsidRDefault="00DE4F98" w:rsidP="00DE4F98">
      <w:pPr>
        <w:pStyle w:val="EndNoteBibliography"/>
        <w:spacing w:after="0"/>
        <w:ind w:left="720" w:hanging="720"/>
      </w:pPr>
      <w:r w:rsidRPr="00DE4F98">
        <w:t xml:space="preserve">Calvo, R. A., Deterding, S. and Ryan, R. M. (2020), "Health surveillance during covid-19 pandemic", </w:t>
      </w:r>
      <w:r w:rsidRPr="00DE4F98">
        <w:rPr>
          <w:i/>
        </w:rPr>
        <w:t>BMJ,</w:t>
      </w:r>
      <w:r w:rsidRPr="00DE4F98">
        <w:t xml:space="preserve"> Vol. 369, p. m1373.</w:t>
      </w:r>
    </w:p>
    <w:p w14:paraId="0176E5FA" w14:textId="77777777" w:rsidR="00DE4F98" w:rsidRPr="00DE4F98" w:rsidRDefault="00DE4F98" w:rsidP="00DE4F98">
      <w:pPr>
        <w:pStyle w:val="EndNoteBibliography"/>
        <w:spacing w:after="0"/>
        <w:ind w:left="720" w:hanging="720"/>
      </w:pPr>
      <w:r w:rsidRPr="00DE4F98">
        <w:t xml:space="preserve">Cecez-Kecmanovic, D., Galliers, R. D., Henfridsson, O., Newell, S. and Vidgen, R. (2014), "The sociomateriality of information systems", </w:t>
      </w:r>
      <w:r w:rsidRPr="00DE4F98">
        <w:rPr>
          <w:i/>
        </w:rPr>
        <w:t>Mis Quarterly,</w:t>
      </w:r>
      <w:r w:rsidRPr="00DE4F98">
        <w:t xml:space="preserve"> Vol. 38 No. 3, pp. 809-830.</w:t>
      </w:r>
    </w:p>
    <w:p w14:paraId="3811F79C" w14:textId="77777777" w:rsidR="00DE4F98" w:rsidRPr="00DE4F98" w:rsidRDefault="00DE4F98" w:rsidP="00DE4F98">
      <w:pPr>
        <w:pStyle w:val="EndNoteBibliography"/>
        <w:spacing w:after="0"/>
        <w:ind w:left="720" w:hanging="720"/>
      </w:pPr>
      <w:r w:rsidRPr="00DE4F98">
        <w:t xml:space="preserve">Chen, G.-M. (2014), "The two faces of Chinese communication", in Asante, M. K., Miike, Y. and Yin, J. (Eds.) </w:t>
      </w:r>
      <w:r w:rsidRPr="00DE4F98">
        <w:rPr>
          <w:i/>
        </w:rPr>
        <w:t xml:space="preserve">The global intercultural communication reader, </w:t>
      </w:r>
      <w:r w:rsidRPr="00DE4F98">
        <w:t>2nd ed, Routledge, London.</w:t>
      </w:r>
    </w:p>
    <w:p w14:paraId="55B3272D" w14:textId="77777777" w:rsidR="00DE4F98" w:rsidRPr="00DE4F98" w:rsidRDefault="00DE4F98" w:rsidP="00DE4F98">
      <w:pPr>
        <w:pStyle w:val="EndNoteBibliography"/>
        <w:spacing w:after="0"/>
        <w:ind w:left="720" w:hanging="720"/>
      </w:pPr>
      <w:r w:rsidRPr="00DE4F98">
        <w:t xml:space="preserve">Chen, X., Ma, J., Wei, J. and Yang, S. (2021), "The role of perceived integration in WeChat usages for seeking information and sharing comments: A social capital perspective", </w:t>
      </w:r>
      <w:r w:rsidRPr="00DE4F98">
        <w:rPr>
          <w:i/>
        </w:rPr>
        <w:t>Information &amp; Management,</w:t>
      </w:r>
      <w:r w:rsidRPr="00DE4F98">
        <w:t xml:space="preserve"> Vol. 58 No. 1, p. 103280.</w:t>
      </w:r>
    </w:p>
    <w:p w14:paraId="3D374DCA" w14:textId="77777777" w:rsidR="00DE4F98" w:rsidRPr="00DE4F98" w:rsidRDefault="00DE4F98" w:rsidP="00DE4F98">
      <w:pPr>
        <w:pStyle w:val="EndNoteBibliography"/>
        <w:spacing w:after="0"/>
        <w:ind w:left="720" w:hanging="720"/>
      </w:pPr>
      <w:r w:rsidRPr="00DE4F98">
        <w:t xml:space="preserve">Chen, Y., Lu, Y., Wang, B. and Pan, Z. (2019), "How do product recommendations affect impulse buying? An empirical study on WeChat social commerce", </w:t>
      </w:r>
      <w:r w:rsidRPr="00DE4F98">
        <w:rPr>
          <w:i/>
        </w:rPr>
        <w:t>Information &amp; Management,</w:t>
      </w:r>
      <w:r w:rsidRPr="00DE4F98">
        <w:t xml:space="preserve"> Vol. 56 No. 2, pp. 236-248.</w:t>
      </w:r>
    </w:p>
    <w:p w14:paraId="7CFAC2F9" w14:textId="77777777" w:rsidR="00DE4F98" w:rsidRPr="00DE4F98" w:rsidRDefault="00DE4F98" w:rsidP="00DE4F98">
      <w:pPr>
        <w:pStyle w:val="EndNoteBibliography"/>
        <w:spacing w:after="0"/>
        <w:ind w:left="720" w:hanging="720"/>
      </w:pPr>
      <w:r w:rsidRPr="00DE4F98">
        <w:t xml:space="preserve">Chong, G. P. L. (2019), "Cashless China: Securitization of everyday life through Alipay’s social credit system—Sesame Credit", </w:t>
      </w:r>
      <w:r w:rsidRPr="00DE4F98">
        <w:rPr>
          <w:i/>
        </w:rPr>
        <w:t>Chinese Journal of Communication,</w:t>
      </w:r>
      <w:r w:rsidRPr="00DE4F98">
        <w:t xml:space="preserve"> Vol. 12 No. 3, pp. 290-307.</w:t>
      </w:r>
    </w:p>
    <w:p w14:paraId="7A2C0C48" w14:textId="77777777" w:rsidR="00DE4F98" w:rsidRPr="00DE4F98" w:rsidRDefault="00DE4F98" w:rsidP="00DE4F98">
      <w:pPr>
        <w:pStyle w:val="EndNoteBibliography"/>
        <w:spacing w:after="0"/>
        <w:ind w:left="720" w:hanging="720"/>
      </w:pPr>
      <w:r w:rsidRPr="00DE4F98">
        <w:t xml:space="preserve">Choudrie, J., Junior, C.-O., McKenna, B. and Richter, S. (2018), "Understanding and conceptualising the adoption, use and diffusion of mobile banking in older adults: A research agenda and conceptual framework", </w:t>
      </w:r>
      <w:r w:rsidRPr="00DE4F98">
        <w:rPr>
          <w:i/>
        </w:rPr>
        <w:t>Journal of Business Research,</w:t>
      </w:r>
      <w:r w:rsidRPr="00DE4F98">
        <w:t xml:space="preserve"> Vol. 88, pp. 449-465.</w:t>
      </w:r>
    </w:p>
    <w:p w14:paraId="07AE89A9" w14:textId="77777777" w:rsidR="00DE4F98" w:rsidRPr="00DE4F98" w:rsidRDefault="00DE4F98" w:rsidP="00DE4F98">
      <w:pPr>
        <w:pStyle w:val="EndNoteBibliography"/>
        <w:spacing w:after="0"/>
        <w:ind w:left="720" w:hanging="720"/>
      </w:pPr>
      <w:r w:rsidRPr="00DE4F98">
        <w:lastRenderedPageBreak/>
        <w:t xml:space="preserve">Choudrie, J., Pheeraphuttranghkoon, S. and Davari, S. (2020), "The digital divide and older adult population adoption, use and diffusion of mobile phones: a quantitative study", </w:t>
      </w:r>
      <w:r w:rsidRPr="00DE4F98">
        <w:rPr>
          <w:i/>
        </w:rPr>
        <w:t>Information Systems Frontiers,</w:t>
      </w:r>
      <w:r w:rsidRPr="00DE4F98">
        <w:t xml:space="preserve"> Vol. 22 No. 3, pp. 673-695.</w:t>
      </w:r>
    </w:p>
    <w:p w14:paraId="3841ADFA" w14:textId="77777777" w:rsidR="00DE4F98" w:rsidRPr="00DE4F98" w:rsidRDefault="00DE4F98" w:rsidP="00DE4F98">
      <w:pPr>
        <w:pStyle w:val="EndNoteBibliography"/>
        <w:spacing w:after="0"/>
        <w:ind w:left="720" w:hanging="720"/>
      </w:pPr>
      <w:r w:rsidRPr="00DE4F98">
        <w:t>CNNIC (2022), "The 49th China statistical report on internet development", China.</w:t>
      </w:r>
    </w:p>
    <w:p w14:paraId="704DA5DE" w14:textId="77777777" w:rsidR="00DE4F98" w:rsidRPr="00DE4F98" w:rsidRDefault="00DE4F98" w:rsidP="00DE4F98">
      <w:pPr>
        <w:pStyle w:val="EndNoteBibliography"/>
        <w:spacing w:after="0"/>
        <w:ind w:left="720" w:hanging="720"/>
      </w:pPr>
      <w:r w:rsidRPr="00DE4F98">
        <w:t xml:space="preserve">Davis, F. D., Bagozzi, R. P. and Warshaw, P. R. (1989), "User acceptance of computer technology: A comparison of two theoretical models", </w:t>
      </w:r>
      <w:r w:rsidRPr="00DE4F98">
        <w:rPr>
          <w:i/>
        </w:rPr>
        <w:t>Management science,</w:t>
      </w:r>
      <w:r w:rsidRPr="00DE4F98">
        <w:t xml:space="preserve"> Vol. 35 No. 8, pp. 982-1003.</w:t>
      </w:r>
    </w:p>
    <w:p w14:paraId="4487519F" w14:textId="77777777" w:rsidR="00DE4F98" w:rsidRPr="00DE4F98" w:rsidRDefault="00DE4F98" w:rsidP="00DE4F98">
      <w:pPr>
        <w:pStyle w:val="EndNoteBibliography"/>
        <w:spacing w:after="0"/>
        <w:ind w:left="720" w:hanging="720"/>
      </w:pPr>
      <w:r w:rsidRPr="00DE4F98">
        <w:t xml:space="preserve">Davis, M. and Xiao, J. (2021), "De-Westernizing Platform Studies: History and Logics of Chinese and US Platforms", </w:t>
      </w:r>
      <w:r w:rsidRPr="00DE4F98">
        <w:rPr>
          <w:i/>
        </w:rPr>
        <w:t>International Journal of Communication,</w:t>
      </w:r>
      <w:r w:rsidRPr="00DE4F98">
        <w:t xml:space="preserve"> Vol. 15, pp. 103-122.</w:t>
      </w:r>
    </w:p>
    <w:p w14:paraId="0F863CB8" w14:textId="77777777" w:rsidR="00DE4F98" w:rsidRPr="00DE4F98" w:rsidRDefault="00DE4F98" w:rsidP="00DE4F98">
      <w:pPr>
        <w:pStyle w:val="EndNoteBibliography"/>
        <w:spacing w:after="0"/>
        <w:ind w:left="720" w:hanging="720"/>
      </w:pPr>
      <w:r w:rsidRPr="00DE4F98">
        <w:t xml:space="preserve">Dubois, A. and Gadde, L.-E. (2002), "Systematic combining: an abductive approach to case research", </w:t>
      </w:r>
      <w:r w:rsidRPr="00DE4F98">
        <w:rPr>
          <w:i/>
        </w:rPr>
        <w:t>Journal of business research,</w:t>
      </w:r>
      <w:r w:rsidRPr="00DE4F98">
        <w:t xml:space="preserve"> Vol. 55 No. 7, pp. 553-560.</w:t>
      </w:r>
    </w:p>
    <w:p w14:paraId="3CCFF92D" w14:textId="77777777" w:rsidR="00DE4F98" w:rsidRPr="00DE4F98" w:rsidRDefault="00DE4F98" w:rsidP="00DE4F98">
      <w:pPr>
        <w:pStyle w:val="EndNoteBibliography"/>
        <w:spacing w:after="0"/>
        <w:ind w:left="720" w:hanging="720"/>
      </w:pPr>
      <w:r w:rsidRPr="00DE4F98">
        <w:t xml:space="preserve">Elder-Vass, D. (2010), </w:t>
      </w:r>
      <w:r w:rsidRPr="00DE4F98">
        <w:rPr>
          <w:i/>
        </w:rPr>
        <w:t xml:space="preserve">The causal power of social structures: Emergence, structure and agency, </w:t>
      </w:r>
      <w:r w:rsidRPr="00DE4F98">
        <w:t>Cambridge University Press, Cambridge.</w:t>
      </w:r>
    </w:p>
    <w:p w14:paraId="47B3620B" w14:textId="77777777" w:rsidR="00DE4F98" w:rsidRPr="00DE4F98" w:rsidRDefault="00DE4F98" w:rsidP="00DE4F98">
      <w:pPr>
        <w:pStyle w:val="EndNoteBibliography"/>
        <w:spacing w:after="0"/>
        <w:ind w:left="720" w:hanging="720"/>
      </w:pPr>
      <w:r w:rsidRPr="00DE4F98">
        <w:t xml:space="preserve">Fan, X., Jiang, X., Deng, N., Dong, X. and Lin, Y. (2020), "Does role conflict influence discontinuous usage intentions? Privacy concerns, social media fatigue and self-esteem", </w:t>
      </w:r>
      <w:r w:rsidRPr="00DE4F98">
        <w:rPr>
          <w:i/>
        </w:rPr>
        <w:t>Information Technology &amp; People,</w:t>
      </w:r>
      <w:r w:rsidRPr="00DE4F98">
        <w:t xml:space="preserve"> Vol. 34 No. 3, pp. 1152-1174.</w:t>
      </w:r>
    </w:p>
    <w:p w14:paraId="7131E4C1" w14:textId="77777777" w:rsidR="00DE4F98" w:rsidRPr="00DE4F98" w:rsidRDefault="00DE4F98" w:rsidP="00DE4F98">
      <w:pPr>
        <w:pStyle w:val="EndNoteBibliography"/>
        <w:spacing w:after="0"/>
        <w:ind w:left="720" w:hanging="720"/>
      </w:pPr>
      <w:r w:rsidRPr="00DE4F98">
        <w:t xml:space="preserve">Farivar, S., Abouzahra, M. and Ghasemaghaei, M. (2020), "Wearable device adoption among older adults: A mixed-methods study", </w:t>
      </w:r>
      <w:r w:rsidRPr="00DE4F98">
        <w:rPr>
          <w:i/>
        </w:rPr>
        <w:t>International Journal of Information Management,</w:t>
      </w:r>
      <w:r w:rsidRPr="00DE4F98">
        <w:t xml:space="preserve"> Vol. 55, p. 102209.</w:t>
      </w:r>
    </w:p>
    <w:p w14:paraId="2AE6405E" w14:textId="77777777" w:rsidR="00DE4F98" w:rsidRPr="00DE4F98" w:rsidRDefault="00DE4F98" w:rsidP="00DE4F98">
      <w:pPr>
        <w:pStyle w:val="EndNoteBibliography"/>
        <w:spacing w:after="0"/>
        <w:ind w:left="720" w:hanging="720"/>
      </w:pPr>
      <w:r w:rsidRPr="00DE4F98">
        <w:t xml:space="preserve">Germann Molz, J. (2006), "‘Watch us wander’: mobile surveillance and the surveillance of mobility", </w:t>
      </w:r>
      <w:r w:rsidRPr="00DE4F98">
        <w:rPr>
          <w:i/>
        </w:rPr>
        <w:t>Environment and Planning A,</w:t>
      </w:r>
      <w:r w:rsidRPr="00DE4F98">
        <w:t xml:space="preserve"> Vol. 38 No. 2, pp. 377-393.</w:t>
      </w:r>
    </w:p>
    <w:p w14:paraId="5C7651F0" w14:textId="77777777" w:rsidR="00DE4F98" w:rsidRPr="00DE4F98" w:rsidRDefault="00DE4F98" w:rsidP="00DE4F98">
      <w:pPr>
        <w:pStyle w:val="EndNoteBibliography"/>
        <w:spacing w:after="0"/>
        <w:ind w:left="720" w:hanging="720"/>
      </w:pPr>
      <w:r w:rsidRPr="00DE4F98">
        <w:t xml:space="preserve">Halkier, B. (2017), "Practice theoretically inspired focus groups: Socially recognizable performativity?", in Barbour, R. and Morgan, D. (Eds.) </w:t>
      </w:r>
      <w:r w:rsidRPr="00DE4F98">
        <w:rPr>
          <w:i/>
        </w:rPr>
        <w:t>A new era in focus group research</w:t>
      </w:r>
      <w:r w:rsidRPr="00DE4F98">
        <w:t>, Palgrave, Basingstoke, pp. 389-410.</w:t>
      </w:r>
    </w:p>
    <w:p w14:paraId="397FD1C0" w14:textId="77777777" w:rsidR="00DE4F98" w:rsidRPr="00DE4F98" w:rsidRDefault="00DE4F98" w:rsidP="00DE4F98">
      <w:pPr>
        <w:pStyle w:val="EndNoteBibliography"/>
        <w:spacing w:after="0"/>
        <w:ind w:left="720" w:hanging="720"/>
      </w:pPr>
      <w:r w:rsidRPr="00DE4F98">
        <w:t xml:space="preserve">Huang, L., Zheng, D. and Fan, W. (2021), "Do social networking sites promote life satisfaction? The explanation from an online and offline social capital transformation", </w:t>
      </w:r>
      <w:r w:rsidRPr="00DE4F98">
        <w:rPr>
          <w:i/>
        </w:rPr>
        <w:t>Information Technology &amp; People,</w:t>
      </w:r>
      <w:r w:rsidRPr="00DE4F98">
        <w:t xml:space="preserve"> Vol. In press.</w:t>
      </w:r>
    </w:p>
    <w:p w14:paraId="5E558553" w14:textId="77777777" w:rsidR="00DE4F98" w:rsidRPr="00DE4F98" w:rsidRDefault="00DE4F98" w:rsidP="00DE4F98">
      <w:pPr>
        <w:pStyle w:val="EndNoteBibliography"/>
        <w:spacing w:after="0"/>
        <w:ind w:left="720" w:hanging="720"/>
      </w:pPr>
      <w:r w:rsidRPr="00DE4F98">
        <w:t xml:space="preserve">Hur, M. H. (2016), "Empowering the elderly population through ICT-based activities: An empirical study of older adults in Korea", </w:t>
      </w:r>
      <w:r w:rsidRPr="00DE4F98">
        <w:rPr>
          <w:i/>
        </w:rPr>
        <w:t>Information Technology &amp; People,</w:t>
      </w:r>
      <w:r w:rsidRPr="00DE4F98">
        <w:t xml:space="preserve"> Vol. 29 No. 2, pp. 318-333.</w:t>
      </w:r>
    </w:p>
    <w:p w14:paraId="275D481B" w14:textId="77777777" w:rsidR="00DE4F98" w:rsidRPr="00DE4F98" w:rsidRDefault="00DE4F98" w:rsidP="00DE4F98">
      <w:pPr>
        <w:pStyle w:val="EndNoteBibliography"/>
        <w:spacing w:after="0"/>
        <w:ind w:left="720" w:hanging="720"/>
      </w:pPr>
      <w:r w:rsidRPr="00DE4F98">
        <w:t xml:space="preserve">Jackson, S. and Scott, S. (2017), "Practice theory and interactionism: An integrative approach to the sociology of everyday sexuality?", in King, A., Santos, A. and Crowhurst, I. (Eds.) </w:t>
      </w:r>
      <w:r w:rsidRPr="00DE4F98">
        <w:rPr>
          <w:i/>
        </w:rPr>
        <w:t>Sexualities Research</w:t>
      </w:r>
      <w:r w:rsidRPr="00DE4F98">
        <w:t>, Routledge, London, pp. 70-82.</w:t>
      </w:r>
    </w:p>
    <w:p w14:paraId="4B543C27" w14:textId="77777777" w:rsidR="00DE4F98" w:rsidRPr="00DE4F98" w:rsidRDefault="00DE4F98" w:rsidP="00DE4F98">
      <w:pPr>
        <w:pStyle w:val="EndNoteBibliography"/>
        <w:spacing w:after="0"/>
        <w:ind w:left="720" w:hanging="720"/>
      </w:pPr>
      <w:r w:rsidRPr="00DE4F98">
        <w:lastRenderedPageBreak/>
        <w:t xml:space="preserve">Jiang, J., Zhang, W. and Jeung, J. (2020), "Preliminary exploration of interface design for senior citizens: A study of smartphone camera usage for people above 50", in </w:t>
      </w:r>
      <w:r w:rsidRPr="00DE4F98">
        <w:rPr>
          <w:i/>
        </w:rPr>
        <w:t>International Conference on Human-Computer Interaction</w:t>
      </w:r>
      <w:r w:rsidRPr="00DE4F98">
        <w:t>, pp. 277-293.</w:t>
      </w:r>
    </w:p>
    <w:p w14:paraId="0928171C" w14:textId="77777777" w:rsidR="00DE4F98" w:rsidRPr="00DE4F98" w:rsidRDefault="00DE4F98" w:rsidP="00DE4F98">
      <w:pPr>
        <w:pStyle w:val="EndNoteBibliography"/>
        <w:spacing w:after="0"/>
        <w:ind w:left="720" w:hanging="720"/>
      </w:pPr>
      <w:r w:rsidRPr="00DE4F98">
        <w:t xml:space="preserve">Jiang, T., Wang, Y., Lin, T. and Shangguan, L. (2021), "Evaluating Chinese government WeChat official accounts in public service delivery: A user-centered approach", </w:t>
      </w:r>
      <w:r w:rsidRPr="00DE4F98">
        <w:rPr>
          <w:i/>
        </w:rPr>
        <w:t>Government Information Quarterly,</w:t>
      </w:r>
      <w:r w:rsidRPr="00DE4F98">
        <w:t xml:space="preserve"> Vol. 38 No. 1, p. 101548.</w:t>
      </w:r>
    </w:p>
    <w:p w14:paraId="195DFA52" w14:textId="77777777" w:rsidR="00DE4F98" w:rsidRPr="00DE4F98" w:rsidRDefault="00DE4F98" w:rsidP="00DE4F98">
      <w:pPr>
        <w:pStyle w:val="EndNoteBibliography"/>
        <w:spacing w:after="0"/>
        <w:ind w:left="720" w:hanging="720"/>
      </w:pPr>
      <w:r w:rsidRPr="00DE4F98">
        <w:t xml:space="preserve">Kaplan, A. M. and Haenlein, M. (2010), "Users of the world, unite! The challenges and opportunities of Social Media", </w:t>
      </w:r>
      <w:r w:rsidRPr="00DE4F98">
        <w:rPr>
          <w:i/>
        </w:rPr>
        <w:t>Business horizons,</w:t>
      </w:r>
      <w:r w:rsidRPr="00DE4F98">
        <w:t xml:space="preserve"> Vol. 53 No. 1, pp. 59-68.</w:t>
      </w:r>
    </w:p>
    <w:p w14:paraId="1A1DB9C5" w14:textId="77777777" w:rsidR="00DE4F98" w:rsidRPr="00DE4F98" w:rsidRDefault="00DE4F98" w:rsidP="00DE4F98">
      <w:pPr>
        <w:pStyle w:val="EndNoteBibliography"/>
        <w:spacing w:after="0"/>
        <w:ind w:left="720" w:hanging="720"/>
      </w:pPr>
      <w:r w:rsidRPr="00DE4F98">
        <w:t xml:space="preserve">Kennedyd, S. I., Yunzhi, G., Ziyuan, F. and Liu, K. (2020), "The Cashless Society Has Arrived: How Mobile Phone Payment Dominance Emerged in China", </w:t>
      </w:r>
      <w:r w:rsidRPr="00DE4F98">
        <w:rPr>
          <w:i/>
        </w:rPr>
        <w:t>International Journal of Electronic Government Research (IJEGR),</w:t>
      </w:r>
      <w:r w:rsidRPr="00DE4F98">
        <w:t xml:space="preserve"> Vol. 16 No. 4, pp. 94-112.</w:t>
      </w:r>
    </w:p>
    <w:p w14:paraId="68108DDB" w14:textId="77777777" w:rsidR="00DE4F98" w:rsidRPr="00DE4F98" w:rsidRDefault="00DE4F98" w:rsidP="00DE4F98">
      <w:pPr>
        <w:pStyle w:val="EndNoteBibliography"/>
        <w:spacing w:after="0"/>
        <w:ind w:left="720" w:hanging="720"/>
      </w:pPr>
      <w:r w:rsidRPr="00DE4F98">
        <w:t xml:space="preserve">Klein, H. and Myers, M. D. (1999), "A Set of Principles for Conducting and Evaluating Interpretive Field Studies in Information Systems", </w:t>
      </w:r>
      <w:r w:rsidRPr="00DE4F98">
        <w:rPr>
          <w:i/>
        </w:rPr>
        <w:t>MIS Quarterly,</w:t>
      </w:r>
      <w:r w:rsidRPr="00DE4F98">
        <w:t xml:space="preserve"> Vol. 23 No. 1, pp. 67-93.</w:t>
      </w:r>
    </w:p>
    <w:p w14:paraId="627D6B1B" w14:textId="77777777" w:rsidR="00DE4F98" w:rsidRPr="00DE4F98" w:rsidRDefault="00DE4F98" w:rsidP="00DE4F98">
      <w:pPr>
        <w:pStyle w:val="EndNoteBibliography"/>
        <w:spacing w:after="0"/>
        <w:ind w:left="720" w:hanging="720"/>
      </w:pPr>
      <w:r w:rsidRPr="00DE4F98">
        <w:t xml:space="preserve">Kostka, G. (2019), "China’s social credit systems and public opinion: Explaining high levels of approval", </w:t>
      </w:r>
      <w:r w:rsidRPr="00DE4F98">
        <w:rPr>
          <w:i/>
        </w:rPr>
        <w:t>New media &amp; society,</w:t>
      </w:r>
      <w:r w:rsidRPr="00DE4F98">
        <w:t xml:space="preserve"> Vol. 21 No. 7, pp. 1565-1593.</w:t>
      </w:r>
    </w:p>
    <w:p w14:paraId="6EC95E4D" w14:textId="77777777" w:rsidR="00DE4F98" w:rsidRPr="00DE4F98" w:rsidRDefault="00DE4F98" w:rsidP="00DE4F98">
      <w:pPr>
        <w:pStyle w:val="EndNoteBibliography"/>
        <w:spacing w:after="0"/>
        <w:ind w:left="720" w:hanging="720"/>
      </w:pPr>
      <w:r w:rsidRPr="00DE4F98">
        <w:t xml:space="preserve">Kumar, R. L., Smith, M. A. and Bannerjee, S. (2004), "User interface features influencing overall ease of use and personalization", </w:t>
      </w:r>
      <w:r w:rsidRPr="00DE4F98">
        <w:rPr>
          <w:i/>
        </w:rPr>
        <w:t>Information &amp; Management,</w:t>
      </w:r>
      <w:r w:rsidRPr="00DE4F98">
        <w:t xml:space="preserve"> Vol. 41 No. 3, pp. 289-302.</w:t>
      </w:r>
    </w:p>
    <w:p w14:paraId="78E53BC5" w14:textId="77777777" w:rsidR="00DE4F98" w:rsidRPr="00DE4F98" w:rsidRDefault="00DE4F98" w:rsidP="00DE4F98">
      <w:pPr>
        <w:pStyle w:val="EndNoteBibliography"/>
        <w:spacing w:after="0"/>
        <w:ind w:left="720" w:hanging="720"/>
      </w:pPr>
      <w:r w:rsidRPr="00DE4F98">
        <w:t xml:space="preserve">Lamers, M., Van der Duim, R. and Spaargaren, G. (2017), "The relevance of practice theories for tourism research", </w:t>
      </w:r>
      <w:r w:rsidRPr="00DE4F98">
        <w:rPr>
          <w:i/>
        </w:rPr>
        <w:t>Annals of Tourism research,</w:t>
      </w:r>
      <w:r w:rsidRPr="00DE4F98">
        <w:t xml:space="preserve"> Vol. 62, pp. 54-63.</w:t>
      </w:r>
    </w:p>
    <w:p w14:paraId="74D4131B" w14:textId="77777777" w:rsidR="00DE4F98" w:rsidRPr="00DE4F98" w:rsidRDefault="00DE4F98" w:rsidP="00DE4F98">
      <w:pPr>
        <w:pStyle w:val="EndNoteBibliography"/>
        <w:spacing w:after="0"/>
        <w:ind w:left="720" w:hanging="720"/>
      </w:pPr>
      <w:r w:rsidRPr="00DE4F98">
        <w:t xml:space="preserve">Lee, Y.-K., Chang, C.-T., Lin, Y. and Cheng, Z.-H. (2014), "The dark side of smartphone usage: Psychological traits, compulsive behavior and technostress", </w:t>
      </w:r>
      <w:r w:rsidRPr="00DE4F98">
        <w:rPr>
          <w:i/>
        </w:rPr>
        <w:t>Computers in human behavior,</w:t>
      </w:r>
      <w:r w:rsidRPr="00DE4F98">
        <w:t xml:space="preserve"> Vol. 31, pp. 373-383.</w:t>
      </w:r>
    </w:p>
    <w:p w14:paraId="1A40AA95" w14:textId="77777777" w:rsidR="00DE4F98" w:rsidRPr="00DE4F98" w:rsidRDefault="00DE4F98" w:rsidP="00DE4F98">
      <w:pPr>
        <w:pStyle w:val="EndNoteBibliography"/>
        <w:spacing w:after="0"/>
        <w:ind w:left="720" w:hanging="720"/>
      </w:pPr>
      <w:r w:rsidRPr="00DE4F98">
        <w:t xml:space="preserve">Liu, X., Min, Q., Wu, D. and Liu, Z. (2020), "How does social network diversity affect users’ lurking intention toward social network services? A role perspective", </w:t>
      </w:r>
      <w:r w:rsidRPr="00DE4F98">
        <w:rPr>
          <w:i/>
        </w:rPr>
        <w:t>Information &amp; Management,</w:t>
      </w:r>
      <w:r w:rsidRPr="00DE4F98">
        <w:t xml:space="preserve"> Vol. 57 No. 7, p. 103258.</w:t>
      </w:r>
    </w:p>
    <w:p w14:paraId="09C60564" w14:textId="77777777" w:rsidR="00DE4F98" w:rsidRPr="00DE4F98" w:rsidRDefault="00DE4F98" w:rsidP="00DE4F98">
      <w:pPr>
        <w:pStyle w:val="EndNoteBibliography"/>
        <w:spacing w:after="0"/>
        <w:ind w:left="720" w:hanging="720"/>
      </w:pPr>
      <w:r w:rsidRPr="00DE4F98">
        <w:t xml:space="preserve">McKenna, B., Cai, W. and Tuunanen, T. (2018), "Technology enabled information services use in tourism: an ethnographic study of Chinese backpackers", </w:t>
      </w:r>
      <w:r w:rsidRPr="00DE4F98">
        <w:rPr>
          <w:i/>
        </w:rPr>
        <w:t>Pacific Asia Journal of the Association for Information Systems,</w:t>
      </w:r>
      <w:r w:rsidRPr="00DE4F98">
        <w:t xml:space="preserve"> Vol. 10 No. 4, pp. 37-64.</w:t>
      </w:r>
    </w:p>
    <w:p w14:paraId="6AB861A4" w14:textId="77777777" w:rsidR="00DE4F98" w:rsidRPr="00DE4F98" w:rsidRDefault="00DE4F98" w:rsidP="00DE4F98">
      <w:pPr>
        <w:pStyle w:val="EndNoteBibliography"/>
        <w:spacing w:after="0"/>
        <w:ind w:left="720" w:hanging="720"/>
      </w:pPr>
      <w:r w:rsidRPr="00DE4F98">
        <w:t xml:space="preserve">Montag, C., Becker, B. and Gan, C. (2018), "The multipurpose application WeChat: a review on recent research", </w:t>
      </w:r>
      <w:r w:rsidRPr="00DE4F98">
        <w:rPr>
          <w:i/>
        </w:rPr>
        <w:t>Frontiers in psychology,</w:t>
      </w:r>
      <w:r w:rsidRPr="00DE4F98">
        <w:t xml:space="preserve"> Vol. 9, p. 2247.</w:t>
      </w:r>
    </w:p>
    <w:p w14:paraId="50E849A9" w14:textId="77777777" w:rsidR="00DE4F98" w:rsidRPr="00DE4F98" w:rsidRDefault="00DE4F98" w:rsidP="00DE4F98">
      <w:pPr>
        <w:pStyle w:val="EndNoteBibliography"/>
        <w:spacing w:after="0"/>
        <w:ind w:left="720" w:hanging="720"/>
      </w:pPr>
      <w:r w:rsidRPr="00DE4F98">
        <w:t>National Bureau of Statistics of the People’s Republic of China (2021), "The seventh national census bulletin (No. 5)".</w:t>
      </w:r>
    </w:p>
    <w:p w14:paraId="2D715114" w14:textId="77777777" w:rsidR="00DE4F98" w:rsidRPr="00DE4F98" w:rsidRDefault="00DE4F98" w:rsidP="00DE4F98">
      <w:pPr>
        <w:pStyle w:val="EndNoteBibliography"/>
        <w:spacing w:after="0"/>
        <w:ind w:left="720" w:hanging="720"/>
      </w:pPr>
      <w:r w:rsidRPr="00DE4F98">
        <w:lastRenderedPageBreak/>
        <w:t xml:space="preserve">Neumann, C. (2017), "China as the Frontrunner in Digitalization", in Abolhassan, F. (Ed.) </w:t>
      </w:r>
      <w:r w:rsidRPr="00DE4F98">
        <w:rPr>
          <w:i/>
        </w:rPr>
        <w:t>The Drivers of Digital Transformation: Why There's No Way Around the Cloud</w:t>
      </w:r>
      <w:r w:rsidRPr="00DE4F98">
        <w:t>, Springer International Publishing, Cham, pp. 91-104.</w:t>
      </w:r>
    </w:p>
    <w:p w14:paraId="379C6C70" w14:textId="77777777" w:rsidR="00DE4F98" w:rsidRPr="00DE4F98" w:rsidRDefault="00DE4F98" w:rsidP="00DE4F98">
      <w:pPr>
        <w:pStyle w:val="EndNoteBibliography"/>
        <w:spacing w:after="0"/>
        <w:ind w:left="720" w:hanging="720"/>
      </w:pPr>
      <w:r w:rsidRPr="00DE4F98">
        <w:t xml:space="preserve">Nunan, D. and Di Domenico, M. (2019), "Older consumers, digital marketing, and public policy: a review and research agenda", </w:t>
      </w:r>
      <w:r w:rsidRPr="00DE4F98">
        <w:rPr>
          <w:i/>
        </w:rPr>
        <w:t>Journal of Public Policy &amp; Marketing,</w:t>
      </w:r>
      <w:r w:rsidRPr="00DE4F98">
        <w:t xml:space="preserve"> Vol. 38 No. 4, pp. 469-483.</w:t>
      </w:r>
    </w:p>
    <w:p w14:paraId="1355A00A" w14:textId="77777777" w:rsidR="00DE4F98" w:rsidRPr="00DE4F98" w:rsidRDefault="00DE4F98" w:rsidP="00DE4F98">
      <w:pPr>
        <w:pStyle w:val="EndNoteBibliography"/>
        <w:spacing w:after="0"/>
        <w:ind w:left="720" w:hanging="720"/>
      </w:pPr>
      <w:r w:rsidRPr="00DE4F98">
        <w:t xml:space="preserve">Oreglia, E. (2014), "ICT and (personal) development in rural China", </w:t>
      </w:r>
      <w:r w:rsidRPr="00DE4F98">
        <w:rPr>
          <w:i/>
        </w:rPr>
        <w:t>Information Technologies &amp; International Development,</w:t>
      </w:r>
      <w:r w:rsidRPr="00DE4F98">
        <w:t xml:space="preserve"> Vol. 10 No. 3, pp. pp. 19-30.</w:t>
      </w:r>
    </w:p>
    <w:p w14:paraId="04B3A4E9" w14:textId="77777777" w:rsidR="00DE4F98" w:rsidRPr="00DE4F98" w:rsidRDefault="00DE4F98" w:rsidP="00DE4F98">
      <w:pPr>
        <w:pStyle w:val="EndNoteBibliography"/>
        <w:spacing w:after="0"/>
        <w:ind w:left="720" w:hanging="720"/>
      </w:pPr>
      <w:r w:rsidRPr="00DE4F98">
        <w:t xml:space="preserve">Pan, S. L., Cui, M. and Qian, J. (2020), "Information resource orchestration during the COVID-19 pandemic: A study of community lockdowns in China", </w:t>
      </w:r>
      <w:r w:rsidRPr="00DE4F98">
        <w:rPr>
          <w:i/>
        </w:rPr>
        <w:t>International journal of information management,</w:t>
      </w:r>
      <w:r w:rsidRPr="00DE4F98">
        <w:t xml:space="preserve"> Vol. 54, p. 102143.</w:t>
      </w:r>
    </w:p>
    <w:p w14:paraId="6837848C" w14:textId="77777777" w:rsidR="00DE4F98" w:rsidRPr="00DE4F98" w:rsidRDefault="00DE4F98" w:rsidP="00DE4F98">
      <w:pPr>
        <w:pStyle w:val="EndNoteBibliography"/>
        <w:spacing w:after="0"/>
        <w:ind w:left="720" w:hanging="720"/>
      </w:pPr>
      <w:r w:rsidRPr="00DE4F98">
        <w:t xml:space="preserve">Peng, W. and Wang, W. Y. (2020), "Buying on Weixin/WeChat: Proposing a sociomaterial approach of platform studies", </w:t>
      </w:r>
      <w:r w:rsidRPr="00DE4F98">
        <w:rPr>
          <w:i/>
        </w:rPr>
        <w:t>Media, Culture &amp; Society</w:t>
      </w:r>
      <w:r w:rsidRPr="00DE4F98">
        <w:t>, p. 0163443720968460.</w:t>
      </w:r>
    </w:p>
    <w:p w14:paraId="560885FB" w14:textId="77777777" w:rsidR="00DE4F98" w:rsidRPr="00DE4F98" w:rsidRDefault="00DE4F98" w:rsidP="00DE4F98">
      <w:pPr>
        <w:pStyle w:val="EndNoteBibliography"/>
        <w:spacing w:after="0"/>
        <w:ind w:left="720" w:hanging="720"/>
      </w:pPr>
      <w:r w:rsidRPr="00DE4F98">
        <w:t xml:space="preserve">Phoenix, C. (2018), "Why Qualitative Research is Needed in Gerontology and How We Can Do It Better", </w:t>
      </w:r>
      <w:r w:rsidRPr="00DE4F98">
        <w:rPr>
          <w:i/>
        </w:rPr>
        <w:t>The Journals of Gerontology: Series B,</w:t>
      </w:r>
      <w:r w:rsidRPr="00DE4F98">
        <w:t xml:space="preserve"> Vol. 73 No. 7, pp. e81-e85.</w:t>
      </w:r>
    </w:p>
    <w:p w14:paraId="0C10DE4E" w14:textId="77777777" w:rsidR="00DE4F98" w:rsidRPr="00DE4F98" w:rsidRDefault="00DE4F98" w:rsidP="00DE4F98">
      <w:pPr>
        <w:pStyle w:val="EndNoteBibliography"/>
        <w:spacing w:after="0"/>
        <w:ind w:left="720" w:hanging="720"/>
      </w:pPr>
      <w:r w:rsidRPr="00DE4F98">
        <w:t xml:space="preserve">Plantin, J.-C. and De Seta, G. (2019), "WeChat as infrastructure: The techno-nationalist shaping of Chinese digital platforms", </w:t>
      </w:r>
      <w:r w:rsidRPr="00DE4F98">
        <w:rPr>
          <w:i/>
        </w:rPr>
        <w:t>Chinese Journal of Communication,</w:t>
      </w:r>
      <w:r w:rsidRPr="00DE4F98">
        <w:t xml:space="preserve"> Vol. 12 No. 3, pp. 257-273.</w:t>
      </w:r>
    </w:p>
    <w:p w14:paraId="33441E06" w14:textId="77777777" w:rsidR="00DE4F98" w:rsidRPr="00DE4F98" w:rsidRDefault="00DE4F98" w:rsidP="00DE4F98">
      <w:pPr>
        <w:pStyle w:val="EndNoteBibliography"/>
        <w:spacing w:after="0"/>
        <w:ind w:left="720" w:hanging="720"/>
      </w:pPr>
      <w:r w:rsidRPr="00DE4F98">
        <w:t xml:space="preserve">Rapp, A. (2022), "Time, engagement and video games: How game design elements shape the temporalities of play in massively multiplayer online role-playing games", </w:t>
      </w:r>
      <w:r w:rsidRPr="00DE4F98">
        <w:rPr>
          <w:i/>
        </w:rPr>
        <w:t>Information Systems Journal,</w:t>
      </w:r>
      <w:r w:rsidRPr="00DE4F98">
        <w:t xml:space="preserve"> Vol. 32 No. 1, pp. 5-32.</w:t>
      </w:r>
    </w:p>
    <w:p w14:paraId="2E1E8AFA" w14:textId="77777777" w:rsidR="00DE4F98" w:rsidRPr="00DE4F98" w:rsidRDefault="00DE4F98" w:rsidP="00DE4F98">
      <w:pPr>
        <w:pStyle w:val="EndNoteBibliography"/>
        <w:spacing w:after="0"/>
        <w:ind w:left="720" w:hanging="720"/>
      </w:pPr>
      <w:r w:rsidRPr="00DE4F98">
        <w:t xml:space="preserve">Reckwitz, A. (2002), "Toward a theory of social practices: A development in culturalist theorizing", </w:t>
      </w:r>
      <w:r w:rsidRPr="00DE4F98">
        <w:rPr>
          <w:i/>
        </w:rPr>
        <w:t>European journal of social theory,</w:t>
      </w:r>
      <w:r w:rsidRPr="00DE4F98">
        <w:t xml:space="preserve"> Vol. 5 No. 2, pp. 243-263.</w:t>
      </w:r>
    </w:p>
    <w:p w14:paraId="3A13335F" w14:textId="77777777" w:rsidR="00DE4F98" w:rsidRPr="00DE4F98" w:rsidRDefault="00DE4F98" w:rsidP="00DE4F98">
      <w:pPr>
        <w:pStyle w:val="EndNoteBibliography"/>
        <w:spacing w:after="0"/>
        <w:ind w:left="720" w:hanging="720"/>
      </w:pPr>
      <w:r w:rsidRPr="00DE4F98">
        <w:t xml:space="preserve">Richardson, M., Hussain, Z. and Griffiths, M. D. (2018), "Problematic smartphone use, nature connectedness, and anxiety", </w:t>
      </w:r>
      <w:r w:rsidRPr="00DE4F98">
        <w:rPr>
          <w:i/>
        </w:rPr>
        <w:t>Journal of Behavioral Addictions,</w:t>
      </w:r>
      <w:r w:rsidRPr="00DE4F98">
        <w:t xml:space="preserve"> Vol. 7 No. 1, pp. 109-116.</w:t>
      </w:r>
    </w:p>
    <w:p w14:paraId="4C093634" w14:textId="77777777" w:rsidR="00DE4F98" w:rsidRPr="00DE4F98" w:rsidRDefault="00DE4F98" w:rsidP="00DE4F98">
      <w:pPr>
        <w:pStyle w:val="EndNoteBibliography"/>
        <w:spacing w:after="0"/>
        <w:ind w:left="720" w:hanging="720"/>
      </w:pPr>
      <w:r w:rsidRPr="00DE4F98">
        <w:t xml:space="preserve">Saldaña, J. (2016), </w:t>
      </w:r>
      <w:r w:rsidRPr="00DE4F98">
        <w:rPr>
          <w:i/>
        </w:rPr>
        <w:t xml:space="preserve">The coding manual for qualitative researchers, </w:t>
      </w:r>
      <w:r w:rsidRPr="00DE4F98">
        <w:t>Sage, London.</w:t>
      </w:r>
    </w:p>
    <w:p w14:paraId="4C39702F" w14:textId="77777777" w:rsidR="00DE4F98" w:rsidRPr="00DE4F98" w:rsidRDefault="00DE4F98" w:rsidP="00DE4F98">
      <w:pPr>
        <w:pStyle w:val="EndNoteBibliography"/>
        <w:spacing w:after="0"/>
        <w:ind w:left="720" w:hanging="720"/>
      </w:pPr>
      <w:r w:rsidRPr="00DE4F98">
        <w:t xml:space="preserve">Schatzki, T. R. (1996), </w:t>
      </w:r>
      <w:r w:rsidRPr="00DE4F98">
        <w:rPr>
          <w:i/>
        </w:rPr>
        <w:t xml:space="preserve">Social practices: A Wittgensteinian approach to human activity and the social, </w:t>
      </w:r>
      <w:r w:rsidRPr="00DE4F98">
        <w:t>Cambridge University Press, Cambridge.</w:t>
      </w:r>
    </w:p>
    <w:p w14:paraId="2C6E476D" w14:textId="77777777" w:rsidR="00DE4F98" w:rsidRPr="00DE4F98" w:rsidRDefault="00DE4F98" w:rsidP="00DE4F98">
      <w:pPr>
        <w:pStyle w:val="EndNoteBibliography"/>
        <w:spacing w:after="0"/>
        <w:ind w:left="720" w:hanging="720"/>
      </w:pPr>
      <w:r w:rsidRPr="00DE4F98">
        <w:t xml:space="preserve">Schatzki, T. R. (2002), </w:t>
      </w:r>
      <w:r w:rsidRPr="00DE4F98">
        <w:rPr>
          <w:i/>
        </w:rPr>
        <w:t xml:space="preserve">The site of the social: A philosophical account of the constitution of social life and change, </w:t>
      </w:r>
      <w:r w:rsidRPr="00DE4F98">
        <w:t>Penn State University Press, University Park.</w:t>
      </w:r>
    </w:p>
    <w:p w14:paraId="58FEC9E6" w14:textId="77777777" w:rsidR="00DE4F98" w:rsidRPr="00DE4F98" w:rsidRDefault="00DE4F98" w:rsidP="00DE4F98">
      <w:pPr>
        <w:pStyle w:val="EndNoteBibliography"/>
        <w:spacing w:after="0"/>
        <w:ind w:left="720" w:hanging="720"/>
      </w:pPr>
      <w:r w:rsidRPr="00DE4F98">
        <w:t xml:space="preserve">Shao, Z. and Pan, Z. (2019), "Building Guanxi network in the mobile social platform: A social capital perspective", </w:t>
      </w:r>
      <w:r w:rsidRPr="00DE4F98">
        <w:rPr>
          <w:i/>
        </w:rPr>
        <w:t>International Journal of Information Management,</w:t>
      </w:r>
      <w:r w:rsidRPr="00DE4F98">
        <w:t xml:space="preserve"> Vol. 44, pp. 109-120.</w:t>
      </w:r>
    </w:p>
    <w:p w14:paraId="74C5BB36" w14:textId="77777777" w:rsidR="00DE4F98" w:rsidRPr="00DE4F98" w:rsidRDefault="00DE4F98" w:rsidP="00DE4F98">
      <w:pPr>
        <w:pStyle w:val="EndNoteBibliography"/>
        <w:spacing w:after="0"/>
        <w:ind w:left="720" w:hanging="720"/>
      </w:pPr>
      <w:r w:rsidRPr="00DE4F98">
        <w:lastRenderedPageBreak/>
        <w:t xml:space="preserve">Shove, E., Pantzar, M. and Watson, M. (2012), </w:t>
      </w:r>
      <w:r w:rsidRPr="00DE4F98">
        <w:rPr>
          <w:i/>
        </w:rPr>
        <w:t xml:space="preserve">The dynamics of social practice: Everyday life and how it changes, </w:t>
      </w:r>
      <w:r w:rsidRPr="00DE4F98">
        <w:t>Sage, Newbury Park.</w:t>
      </w:r>
    </w:p>
    <w:p w14:paraId="72C81134" w14:textId="77777777" w:rsidR="00DE4F98" w:rsidRPr="00DE4F98" w:rsidRDefault="00DE4F98" w:rsidP="00DE4F98">
      <w:pPr>
        <w:pStyle w:val="EndNoteBibliography"/>
        <w:spacing w:after="0"/>
        <w:ind w:left="720" w:hanging="720"/>
      </w:pPr>
      <w:r w:rsidRPr="00DE4F98">
        <w:t xml:space="preserve">Sinclair, T. J. and Grieve, R. (2017), "Facebook as a source of social connectedness in older adults", </w:t>
      </w:r>
      <w:r w:rsidRPr="00DE4F98">
        <w:rPr>
          <w:i/>
        </w:rPr>
        <w:t>Computers in Human Behavior,</w:t>
      </w:r>
      <w:r w:rsidRPr="00DE4F98">
        <w:t xml:space="preserve"> Vol. 66, pp. 363-369.</w:t>
      </w:r>
    </w:p>
    <w:p w14:paraId="5D3D37CC" w14:textId="77777777" w:rsidR="00DE4F98" w:rsidRPr="00DE4F98" w:rsidRDefault="00DE4F98" w:rsidP="00DE4F98">
      <w:pPr>
        <w:pStyle w:val="EndNoteBibliography"/>
        <w:spacing w:after="0"/>
        <w:ind w:left="720" w:hanging="720"/>
      </w:pPr>
      <w:r w:rsidRPr="00DE4F98">
        <w:t xml:space="preserve">Song, Q., Wang, Y., Chen, Y., Benitez, J. and Hu, J. (2019), "Impact of the usage of social media in the workplace on team and employee performance", </w:t>
      </w:r>
      <w:r w:rsidRPr="00DE4F98">
        <w:rPr>
          <w:i/>
        </w:rPr>
        <w:t>Information &amp; Management,</w:t>
      </w:r>
      <w:r w:rsidRPr="00DE4F98">
        <w:t xml:space="preserve"> Vol. 56 No. 8, p. 103160.</w:t>
      </w:r>
    </w:p>
    <w:p w14:paraId="2602368D" w14:textId="77777777" w:rsidR="00DE4F98" w:rsidRPr="00DE4F98" w:rsidRDefault="00DE4F98" w:rsidP="00DE4F98">
      <w:pPr>
        <w:pStyle w:val="EndNoteBibliography"/>
        <w:spacing w:after="0"/>
        <w:ind w:left="720" w:hanging="720"/>
      </w:pPr>
      <w:r w:rsidRPr="00DE4F98">
        <w:t xml:space="preserve">Spaargaren, G., Lamers, M. and Weenink, D. (2016), "Introduction: Using practice theory to research social life", in Spaargaren, G., Weenink, D. and Lamers, M. (Eds.) </w:t>
      </w:r>
      <w:r w:rsidRPr="00DE4F98">
        <w:rPr>
          <w:i/>
        </w:rPr>
        <w:t>Practice theory and research: Exploring the dynamics of social life</w:t>
      </w:r>
      <w:r w:rsidRPr="00DE4F98">
        <w:t>, Routledge, Abingdon, pp. 19-43.</w:t>
      </w:r>
    </w:p>
    <w:p w14:paraId="14343584" w14:textId="77777777" w:rsidR="00DE4F98" w:rsidRPr="00DE4F98" w:rsidRDefault="00DE4F98" w:rsidP="00DE4F98">
      <w:pPr>
        <w:pStyle w:val="EndNoteBibliography"/>
        <w:spacing w:after="0"/>
        <w:ind w:left="720" w:hanging="720"/>
      </w:pPr>
      <w:r w:rsidRPr="00DE4F98">
        <w:t xml:space="preserve">Tang, Z., Zhou, Z., Xu, F. and Warkentin, M. (2021), "Apps within apps: predicting government WeChat mini-program adoption from trust–risk perspective and innovation diffusion theory", </w:t>
      </w:r>
      <w:r w:rsidRPr="00DE4F98">
        <w:rPr>
          <w:i/>
        </w:rPr>
        <w:t>Information Technology &amp; People</w:t>
      </w:r>
      <w:r w:rsidRPr="00DE4F98">
        <w:t>.</w:t>
      </w:r>
    </w:p>
    <w:p w14:paraId="3AA3E122" w14:textId="77777777" w:rsidR="00DE4F98" w:rsidRPr="00DE4F98" w:rsidRDefault="00DE4F98" w:rsidP="00DE4F98">
      <w:pPr>
        <w:pStyle w:val="EndNoteBibliography"/>
        <w:spacing w:after="0"/>
        <w:ind w:left="720" w:hanging="720"/>
      </w:pPr>
      <w:r w:rsidRPr="00DE4F98">
        <w:t>Tencent (2022), "Number of monthly active WeChat users from 2nd quarter 2011 to 4th quarter 2021".</w:t>
      </w:r>
    </w:p>
    <w:p w14:paraId="028FADFE" w14:textId="77777777" w:rsidR="00DE4F98" w:rsidRPr="00DE4F98" w:rsidRDefault="00DE4F98" w:rsidP="00DE4F98">
      <w:pPr>
        <w:pStyle w:val="EndNoteBibliography"/>
        <w:spacing w:after="0"/>
        <w:ind w:left="720" w:hanging="720"/>
      </w:pPr>
      <w:r w:rsidRPr="00DE4F98">
        <w:t xml:space="preserve">Trottier, D. (2011), "A research agenda for social media surveillance", </w:t>
      </w:r>
      <w:r w:rsidRPr="00DE4F98">
        <w:rPr>
          <w:i/>
        </w:rPr>
        <w:t>Fast Capitalism,</w:t>
      </w:r>
      <w:r w:rsidRPr="00DE4F98">
        <w:t xml:space="preserve"> Vol. 8 No. 1, pp. 59-68.</w:t>
      </w:r>
    </w:p>
    <w:p w14:paraId="605E5D08" w14:textId="77777777" w:rsidR="00DE4F98" w:rsidRPr="00DE4F98" w:rsidRDefault="00DE4F98" w:rsidP="00DE4F98">
      <w:pPr>
        <w:pStyle w:val="EndNoteBibliography"/>
        <w:spacing w:after="0"/>
        <w:ind w:left="720" w:hanging="720"/>
      </w:pPr>
      <w:r w:rsidRPr="00DE4F98">
        <w:t xml:space="preserve">Tu, F. (2016), "WeChat and civil society in China", </w:t>
      </w:r>
      <w:r w:rsidRPr="00DE4F98">
        <w:rPr>
          <w:i/>
        </w:rPr>
        <w:t>Communication and the Public,</w:t>
      </w:r>
      <w:r w:rsidRPr="00DE4F98">
        <w:t xml:space="preserve"> Vol. 1 No. 3, pp. 343-350.</w:t>
      </w:r>
    </w:p>
    <w:p w14:paraId="38EE8110" w14:textId="77777777" w:rsidR="00DE4F98" w:rsidRPr="00DE4F98" w:rsidRDefault="00DE4F98" w:rsidP="00DE4F98">
      <w:pPr>
        <w:pStyle w:val="EndNoteBibliography"/>
        <w:spacing w:after="0"/>
        <w:ind w:left="720" w:hanging="720"/>
      </w:pPr>
      <w:r w:rsidRPr="00DE4F98">
        <w:t xml:space="preserve">Vichitvanichphong, S., Talaei-Khoei, A., Kerr, D. and Ghapanchi, A. H. (2018), "Assistive technologies for aged care: Comparative literature survey on the effectiveness of theories for supportive and empowering technologies", </w:t>
      </w:r>
      <w:r w:rsidRPr="00DE4F98">
        <w:rPr>
          <w:i/>
        </w:rPr>
        <w:t>Information Technology &amp; People,</w:t>
      </w:r>
      <w:r w:rsidRPr="00DE4F98">
        <w:t xml:space="preserve"> Vol. 31 No. 2, pp. 405-427.</w:t>
      </w:r>
    </w:p>
    <w:p w14:paraId="6BA8090A" w14:textId="77777777" w:rsidR="00DE4F98" w:rsidRPr="00DE4F98" w:rsidRDefault="00DE4F98" w:rsidP="00DE4F98">
      <w:pPr>
        <w:pStyle w:val="EndNoteBibliography"/>
        <w:spacing w:after="0"/>
        <w:ind w:left="720" w:hanging="720"/>
      </w:pPr>
      <w:r w:rsidRPr="00DE4F98">
        <w:t xml:space="preserve">Vodanovich, S., McKenna, B. and Cai, W. (2017), "Cultural values inherent in the design of social media platforms: A case study of WeChat", </w:t>
      </w:r>
      <w:r w:rsidRPr="00DE4F98">
        <w:rPr>
          <w:i/>
        </w:rPr>
        <w:t>Bled eConference</w:t>
      </w:r>
      <w:r w:rsidRPr="00DE4F98">
        <w:t>, Bled, Slovenia,  pp. 617-628.</w:t>
      </w:r>
    </w:p>
    <w:p w14:paraId="5F0DC375" w14:textId="77777777" w:rsidR="00DE4F98" w:rsidRPr="00DE4F98" w:rsidRDefault="00DE4F98" w:rsidP="00DE4F98">
      <w:pPr>
        <w:pStyle w:val="EndNoteBibliography"/>
        <w:spacing w:after="0"/>
        <w:ind w:left="720" w:hanging="720"/>
      </w:pPr>
      <w:r w:rsidRPr="00DE4F98">
        <w:t xml:space="preserve">Walsham, G. (2006), "Doing interpretive research", </w:t>
      </w:r>
      <w:r w:rsidRPr="00DE4F98">
        <w:rPr>
          <w:i/>
        </w:rPr>
        <w:t>European Journal of Information Systems,</w:t>
      </w:r>
      <w:r w:rsidRPr="00DE4F98">
        <w:t xml:space="preserve"> Vol. 15 No. 3, pp. 320-330.</w:t>
      </w:r>
    </w:p>
    <w:p w14:paraId="67346227" w14:textId="77777777" w:rsidR="00DE4F98" w:rsidRPr="00DE4F98" w:rsidRDefault="00DE4F98" w:rsidP="00DE4F98">
      <w:pPr>
        <w:pStyle w:val="EndNoteBibliography"/>
        <w:spacing w:after="0"/>
        <w:ind w:left="720" w:hanging="720"/>
      </w:pPr>
      <w:r w:rsidRPr="00DE4F98">
        <w:t xml:space="preserve">Wan, J., Lu, Y. and Gupta, S. (2021), "The dashang feature in social media: a personality and justice theory perspective", </w:t>
      </w:r>
      <w:r w:rsidRPr="00DE4F98">
        <w:rPr>
          <w:i/>
        </w:rPr>
        <w:t>Information Technology &amp; People</w:t>
      </w:r>
      <w:r w:rsidRPr="00DE4F98">
        <w:t>.</w:t>
      </w:r>
    </w:p>
    <w:p w14:paraId="241C7343" w14:textId="77777777" w:rsidR="00DE4F98" w:rsidRPr="00DE4F98" w:rsidRDefault="00DE4F98" w:rsidP="00DE4F98">
      <w:pPr>
        <w:pStyle w:val="EndNoteBibliography"/>
        <w:spacing w:after="0"/>
        <w:ind w:left="720" w:hanging="720"/>
      </w:pPr>
      <w:r w:rsidRPr="00DE4F98">
        <w:t xml:space="preserve">Wang, C., Medaglia, R. and Jensen, T. B. (2021), "When Ambiguity Rules: The Emergence of Adaptive Governance from (In) Congruent Frames of Knowledge Sharing Technology", </w:t>
      </w:r>
      <w:r w:rsidRPr="00DE4F98">
        <w:rPr>
          <w:i/>
        </w:rPr>
        <w:t>Information Systems Frontiers,</w:t>
      </w:r>
      <w:r w:rsidRPr="00DE4F98">
        <w:t xml:space="preserve"> Vol. 23 No. 6, pp. 1573-1591.</w:t>
      </w:r>
    </w:p>
    <w:p w14:paraId="7DB3D553" w14:textId="77777777" w:rsidR="00DE4F98" w:rsidRPr="00DE4F98" w:rsidRDefault="00DE4F98" w:rsidP="00DE4F98">
      <w:pPr>
        <w:pStyle w:val="EndNoteBibliography"/>
        <w:spacing w:after="0"/>
        <w:ind w:left="720" w:hanging="720"/>
      </w:pPr>
      <w:r w:rsidRPr="00DE4F98">
        <w:lastRenderedPageBreak/>
        <w:t xml:space="preserve">Warschauer, M. (2004), </w:t>
      </w:r>
      <w:r w:rsidRPr="00DE4F98">
        <w:rPr>
          <w:i/>
        </w:rPr>
        <w:t xml:space="preserve">Technology and social inclusion: Rethinking the digital divide, </w:t>
      </w:r>
      <w:r w:rsidRPr="00DE4F98">
        <w:t>MIT press.</w:t>
      </w:r>
    </w:p>
    <w:p w14:paraId="66770EF2" w14:textId="77777777" w:rsidR="00DE4F98" w:rsidRPr="00DE4F98" w:rsidRDefault="00DE4F98" w:rsidP="00DE4F98">
      <w:pPr>
        <w:pStyle w:val="EndNoteBibliography"/>
        <w:spacing w:after="0"/>
        <w:ind w:left="720" w:hanging="720"/>
      </w:pPr>
      <w:r w:rsidRPr="00DE4F98">
        <w:t xml:space="preserve">Wilson-Nash, C. and Tinson, J. (2022), "‘I am the master of my fate’: digital technology paradoxes and the coping strategies of older consumers", </w:t>
      </w:r>
      <w:r w:rsidRPr="00DE4F98">
        <w:rPr>
          <w:i/>
        </w:rPr>
        <w:t>Journal of Marketing Management,</w:t>
      </w:r>
      <w:r w:rsidRPr="00DE4F98">
        <w:t xml:space="preserve"> Vol. 38 No. 3-4, pp. 248-278.</w:t>
      </w:r>
    </w:p>
    <w:p w14:paraId="305AFCA7" w14:textId="77777777" w:rsidR="00DE4F98" w:rsidRPr="00DE4F98" w:rsidRDefault="00DE4F98" w:rsidP="00DE4F98">
      <w:pPr>
        <w:pStyle w:val="EndNoteBibliography"/>
        <w:spacing w:after="0"/>
        <w:ind w:left="720" w:hanging="720"/>
      </w:pPr>
      <w:r w:rsidRPr="00DE4F98">
        <w:t xml:space="preserve">Wong, D., Liu, H., Meng-Lewis, Y., Sun, Y. and Zhang, Y. (2021), "Gamified money: exploring the effectiveness of gamification in mobile payment adoption among the silver generation in China", </w:t>
      </w:r>
      <w:r w:rsidRPr="00DE4F98">
        <w:rPr>
          <w:i/>
        </w:rPr>
        <w:t>Information Technology &amp; People</w:t>
      </w:r>
      <w:r w:rsidRPr="00DE4F98">
        <w:t>.</w:t>
      </w:r>
    </w:p>
    <w:p w14:paraId="3F931B47" w14:textId="77777777" w:rsidR="00DE4F98" w:rsidRPr="00DE4F98" w:rsidRDefault="00DE4F98" w:rsidP="00DE4F98">
      <w:pPr>
        <w:pStyle w:val="EndNoteBibliography"/>
        <w:spacing w:after="0"/>
        <w:ind w:left="720" w:hanging="720"/>
      </w:pPr>
      <w:r w:rsidRPr="00DE4F98">
        <w:t xml:space="preserve">Wu, W., Su, Y., Wu, C.-H., Tsai, S.-B. and Yuan, Y.-H. (2021), "WeChat relationships maintenance behavior and social entrepreneurial intention under conditions of dual narcissism: the mediating role of social capital", </w:t>
      </w:r>
      <w:r w:rsidRPr="00DE4F98">
        <w:rPr>
          <w:i/>
        </w:rPr>
        <w:t>Information Technology &amp; People</w:t>
      </w:r>
      <w:r w:rsidRPr="00DE4F98">
        <w:t>.</w:t>
      </w:r>
    </w:p>
    <w:p w14:paraId="133F1DA8" w14:textId="77777777" w:rsidR="00DE4F98" w:rsidRPr="00DE4F98" w:rsidRDefault="00DE4F98" w:rsidP="00DE4F98">
      <w:pPr>
        <w:pStyle w:val="EndNoteBibliography"/>
        <w:spacing w:after="0"/>
        <w:ind w:left="720" w:hanging="720"/>
      </w:pPr>
      <w:r w:rsidRPr="00DE4F98">
        <w:t xml:space="preserve">Xie, B., Huang, M. and Watkins, I. (2012), "Technology and Retirement Life: A Systematic Review of the Literature on Older Adults and Social Media", in Wang, M. (Ed.) </w:t>
      </w:r>
      <w:r w:rsidRPr="00DE4F98">
        <w:rPr>
          <w:i/>
        </w:rPr>
        <w:t>The Oxford Handbook of Retirement</w:t>
      </w:r>
      <w:r w:rsidRPr="00DE4F98">
        <w:t>, Oxford University Press, pp. 493–509.</w:t>
      </w:r>
    </w:p>
    <w:p w14:paraId="731E8399" w14:textId="77777777" w:rsidR="00DE4F98" w:rsidRPr="00DE4F98" w:rsidRDefault="00DE4F98" w:rsidP="00DE4F98">
      <w:pPr>
        <w:pStyle w:val="EndNoteBibliography"/>
        <w:spacing w:after="0"/>
        <w:ind w:left="720" w:hanging="720"/>
      </w:pPr>
      <w:r w:rsidRPr="00DE4F98">
        <w:t>Xinhua (2019), "China Focus: Tech-savvy elderly ride the wave of digital economy", Xinhuanet.</w:t>
      </w:r>
    </w:p>
    <w:p w14:paraId="2E7ECDE1" w14:textId="77777777" w:rsidR="00DE4F98" w:rsidRPr="00DE4F98" w:rsidRDefault="00DE4F98" w:rsidP="00DE4F98">
      <w:pPr>
        <w:pStyle w:val="EndNoteBibliography"/>
        <w:spacing w:after="0"/>
        <w:ind w:left="720" w:hanging="720"/>
      </w:pPr>
      <w:r w:rsidRPr="00DE4F98">
        <w:t xml:space="preserve">Xiong, J. and Zuo, M. (2019), "How does family support work when older adults obtain information from mobile internet?", </w:t>
      </w:r>
      <w:r w:rsidRPr="00DE4F98">
        <w:rPr>
          <w:i/>
        </w:rPr>
        <w:t>Information Technology &amp; People,</w:t>
      </w:r>
      <w:r w:rsidRPr="00DE4F98">
        <w:t xml:space="preserve"> Vol. 32 No. 6, pp. 1496-1516.</w:t>
      </w:r>
    </w:p>
    <w:p w14:paraId="73344733" w14:textId="77777777" w:rsidR="00DE4F98" w:rsidRPr="00DE4F98" w:rsidRDefault="00DE4F98" w:rsidP="00DE4F98">
      <w:pPr>
        <w:pStyle w:val="EndNoteBibliography"/>
        <w:spacing w:after="0"/>
        <w:ind w:left="720" w:hanging="720"/>
      </w:pPr>
      <w:r w:rsidRPr="00DE4F98">
        <w:t xml:space="preserve">Xu, X., Yao, Z. and Teo, T. S. (2020), "Moral obligation in online social interaction: Clicking the “like” button", </w:t>
      </w:r>
      <w:r w:rsidRPr="00DE4F98">
        <w:rPr>
          <w:i/>
        </w:rPr>
        <w:t>Information &amp; Management,</w:t>
      </w:r>
      <w:r w:rsidRPr="00DE4F98">
        <w:t xml:space="preserve"> Vol. 57 No. 7, p. 103249.</w:t>
      </w:r>
    </w:p>
    <w:p w14:paraId="5AE8B5A6" w14:textId="77777777" w:rsidR="00DE4F98" w:rsidRPr="00DE4F98" w:rsidRDefault="00DE4F98" w:rsidP="00DE4F98">
      <w:pPr>
        <w:pStyle w:val="EndNoteBibliography"/>
        <w:spacing w:after="0"/>
        <w:ind w:left="720" w:hanging="720"/>
      </w:pPr>
      <w:r w:rsidRPr="00DE4F98">
        <w:t xml:space="preserve">Yang, S., Chen, S. and Li, B. (2016), "The role of business and friendships on WeChat business: An emerging business model in China", </w:t>
      </w:r>
      <w:r w:rsidRPr="00DE4F98">
        <w:rPr>
          <w:i/>
        </w:rPr>
        <w:t>Journal of Global Marketing,</w:t>
      </w:r>
      <w:r w:rsidRPr="00DE4F98">
        <w:t xml:space="preserve"> Vol. 29 No. 4, pp. 174-187.</w:t>
      </w:r>
    </w:p>
    <w:p w14:paraId="5A25515E" w14:textId="77777777" w:rsidR="00DE4F98" w:rsidRPr="00DE4F98" w:rsidRDefault="00DE4F98" w:rsidP="00DE4F98">
      <w:pPr>
        <w:pStyle w:val="EndNoteBibliography"/>
        <w:spacing w:after="0"/>
        <w:ind w:left="720" w:hanging="720"/>
      </w:pPr>
      <w:r w:rsidRPr="00DE4F98">
        <w:t xml:space="preserve">Zheng, J., Qi, Z., Dou, Y. and Tan, Y. (2019), "How mega is the mega? Exploring the spillover effects of WeChat using graphical model", </w:t>
      </w:r>
      <w:r w:rsidRPr="00DE4F98">
        <w:rPr>
          <w:i/>
        </w:rPr>
        <w:t>Information Systems Research,</w:t>
      </w:r>
      <w:r w:rsidRPr="00DE4F98">
        <w:t xml:space="preserve"> Vol. 30 No. 4, pp. 1343-1362.</w:t>
      </w:r>
    </w:p>
    <w:p w14:paraId="460544AB" w14:textId="77777777" w:rsidR="00DE4F98" w:rsidRPr="00DE4F98" w:rsidRDefault="00DE4F98" w:rsidP="00DE4F98">
      <w:pPr>
        <w:pStyle w:val="EndNoteBibliography"/>
        <w:ind w:left="720" w:hanging="720"/>
      </w:pPr>
      <w:r w:rsidRPr="00DE4F98">
        <w:t xml:space="preserve">Zhu, Z., Ma, W., Sousa-Poza, A. and Leng, C. (2020), "The effect of internet usage on perceptions of social fairness: evidence from rural China", </w:t>
      </w:r>
      <w:r w:rsidRPr="00DE4F98">
        <w:rPr>
          <w:i/>
        </w:rPr>
        <w:t>China Economic Review,</w:t>
      </w:r>
      <w:r w:rsidRPr="00DE4F98">
        <w:t xml:space="preserve"> Vol. 62, p. 101508.</w:t>
      </w:r>
    </w:p>
    <w:p w14:paraId="41741F5A" w14:textId="7BD8BC2A" w:rsidR="00D25756" w:rsidRDefault="00505711" w:rsidP="00191C7B">
      <w:pPr>
        <w:pStyle w:val="Heading1"/>
        <w:numPr>
          <w:ilvl w:val="0"/>
          <w:numId w:val="0"/>
        </w:numPr>
        <w:spacing w:line="360" w:lineRule="auto"/>
        <w:ind w:left="567" w:hanging="567"/>
        <w:rPr>
          <w:lang w:val="en-GB"/>
        </w:rPr>
      </w:pPr>
      <w:r w:rsidRPr="00760CB7">
        <w:rPr>
          <w:lang w:val="en-GB"/>
        </w:rPr>
        <w:fldChar w:fldCharType="end"/>
      </w:r>
    </w:p>
    <w:p w14:paraId="44B79D3B" w14:textId="5317B195" w:rsidR="004B21CA" w:rsidRDefault="004B21CA" w:rsidP="004B21CA">
      <w:pPr>
        <w:rPr>
          <w:lang w:val="en-GB"/>
        </w:rPr>
      </w:pPr>
    </w:p>
    <w:p w14:paraId="4F04701A" w14:textId="784D8084" w:rsidR="004B21CA" w:rsidRDefault="004B21CA" w:rsidP="004B21CA">
      <w:pPr>
        <w:rPr>
          <w:lang w:val="en-GB"/>
        </w:rPr>
      </w:pPr>
    </w:p>
    <w:tbl>
      <w:tblPr>
        <w:tblStyle w:val="TableGrid1"/>
        <w:tblW w:w="0" w:type="auto"/>
        <w:tblLook w:val="04A0" w:firstRow="1" w:lastRow="0" w:firstColumn="1" w:lastColumn="0" w:noHBand="0" w:noVBand="1"/>
      </w:tblPr>
      <w:tblGrid>
        <w:gridCol w:w="1129"/>
        <w:gridCol w:w="1134"/>
        <w:gridCol w:w="1418"/>
        <w:gridCol w:w="2693"/>
        <w:gridCol w:w="2268"/>
      </w:tblGrid>
      <w:tr w:rsidR="004B21CA" w:rsidRPr="00075E19" w14:paraId="30E2939F" w14:textId="77777777" w:rsidTr="00043D81">
        <w:tc>
          <w:tcPr>
            <w:tcW w:w="1129" w:type="dxa"/>
          </w:tcPr>
          <w:p w14:paraId="388415C1" w14:textId="77777777" w:rsidR="004B21CA" w:rsidRPr="00056631" w:rsidRDefault="004B21CA" w:rsidP="00043D81">
            <w:pPr>
              <w:spacing w:line="360" w:lineRule="auto"/>
              <w:jc w:val="left"/>
              <w:rPr>
                <w:b/>
                <w:bCs/>
                <w:color w:val="auto"/>
                <w:lang w:val="en-GB"/>
              </w:rPr>
            </w:pPr>
            <w:r w:rsidRPr="00056631">
              <w:rPr>
                <w:b/>
                <w:bCs/>
                <w:color w:val="auto"/>
                <w:lang w:val="en-GB"/>
              </w:rPr>
              <w:lastRenderedPageBreak/>
              <w:t>Alias</w:t>
            </w:r>
          </w:p>
        </w:tc>
        <w:tc>
          <w:tcPr>
            <w:tcW w:w="1134" w:type="dxa"/>
          </w:tcPr>
          <w:p w14:paraId="3E435DF6" w14:textId="77777777" w:rsidR="004B21CA" w:rsidRPr="00056631" w:rsidRDefault="004B21CA" w:rsidP="00043D81">
            <w:pPr>
              <w:spacing w:line="360" w:lineRule="auto"/>
              <w:jc w:val="left"/>
              <w:rPr>
                <w:b/>
                <w:bCs/>
                <w:color w:val="auto"/>
                <w:lang w:val="en-GB"/>
              </w:rPr>
            </w:pPr>
            <w:r w:rsidRPr="00056631">
              <w:rPr>
                <w:b/>
                <w:bCs/>
                <w:color w:val="auto"/>
                <w:lang w:val="en-GB"/>
              </w:rPr>
              <w:t>Sex</w:t>
            </w:r>
          </w:p>
        </w:tc>
        <w:tc>
          <w:tcPr>
            <w:tcW w:w="1418" w:type="dxa"/>
          </w:tcPr>
          <w:p w14:paraId="39787FD5" w14:textId="77777777" w:rsidR="004B21CA" w:rsidRPr="00056631" w:rsidRDefault="004B21CA" w:rsidP="00043D81">
            <w:pPr>
              <w:spacing w:line="360" w:lineRule="auto"/>
              <w:jc w:val="left"/>
              <w:rPr>
                <w:b/>
                <w:bCs/>
                <w:color w:val="auto"/>
                <w:lang w:val="en-GB"/>
              </w:rPr>
            </w:pPr>
            <w:r w:rsidRPr="00056631">
              <w:rPr>
                <w:b/>
                <w:bCs/>
                <w:color w:val="auto"/>
                <w:lang w:val="en-GB"/>
              </w:rPr>
              <w:t>Age</w:t>
            </w:r>
          </w:p>
        </w:tc>
        <w:tc>
          <w:tcPr>
            <w:tcW w:w="2693" w:type="dxa"/>
          </w:tcPr>
          <w:p w14:paraId="5ECCE392" w14:textId="77777777" w:rsidR="004B21CA" w:rsidRPr="00056631" w:rsidRDefault="004B21CA" w:rsidP="00043D81">
            <w:pPr>
              <w:spacing w:line="360" w:lineRule="auto"/>
              <w:jc w:val="left"/>
              <w:rPr>
                <w:b/>
                <w:bCs/>
                <w:color w:val="auto"/>
                <w:lang w:val="en-GB"/>
              </w:rPr>
            </w:pPr>
            <w:r w:rsidRPr="00056631">
              <w:rPr>
                <w:b/>
                <w:bCs/>
                <w:color w:val="auto"/>
                <w:lang w:val="en-GB"/>
              </w:rPr>
              <w:t>Job before retirement</w:t>
            </w:r>
          </w:p>
        </w:tc>
        <w:tc>
          <w:tcPr>
            <w:tcW w:w="2268" w:type="dxa"/>
          </w:tcPr>
          <w:p w14:paraId="75434608" w14:textId="77777777" w:rsidR="004B21CA" w:rsidRPr="00056631" w:rsidRDefault="004B21CA" w:rsidP="00043D81">
            <w:pPr>
              <w:spacing w:line="360" w:lineRule="auto"/>
              <w:jc w:val="left"/>
              <w:rPr>
                <w:b/>
                <w:bCs/>
                <w:color w:val="auto"/>
                <w:lang w:val="en-GB"/>
              </w:rPr>
            </w:pPr>
            <w:r w:rsidRPr="00056631">
              <w:rPr>
                <w:b/>
                <w:bCs/>
                <w:color w:val="auto"/>
                <w:lang w:val="en-GB"/>
              </w:rPr>
              <w:t>Education</w:t>
            </w:r>
          </w:p>
        </w:tc>
      </w:tr>
      <w:tr w:rsidR="004B21CA" w:rsidRPr="00075E19" w14:paraId="5CCF4B7D" w14:textId="77777777" w:rsidTr="00043D81">
        <w:tc>
          <w:tcPr>
            <w:tcW w:w="1129" w:type="dxa"/>
          </w:tcPr>
          <w:p w14:paraId="7F461832" w14:textId="77777777" w:rsidR="004B21CA" w:rsidRPr="00075E19" w:rsidRDefault="004B21CA" w:rsidP="00043D81">
            <w:pPr>
              <w:spacing w:line="360" w:lineRule="auto"/>
              <w:rPr>
                <w:lang w:val="en-GB"/>
              </w:rPr>
            </w:pPr>
            <w:r w:rsidRPr="00075E19">
              <w:rPr>
                <w:lang w:val="en-GB"/>
              </w:rPr>
              <w:t>Dong</w:t>
            </w:r>
          </w:p>
        </w:tc>
        <w:tc>
          <w:tcPr>
            <w:tcW w:w="1134" w:type="dxa"/>
          </w:tcPr>
          <w:p w14:paraId="3F1B2369" w14:textId="77777777" w:rsidR="004B21CA" w:rsidRPr="00075E19" w:rsidRDefault="004B21CA" w:rsidP="00043D81">
            <w:pPr>
              <w:spacing w:line="360" w:lineRule="auto"/>
              <w:rPr>
                <w:lang w:val="en-GB"/>
              </w:rPr>
            </w:pPr>
            <w:r w:rsidRPr="00075E19">
              <w:rPr>
                <w:lang w:val="en-GB"/>
              </w:rPr>
              <w:t>M</w:t>
            </w:r>
          </w:p>
        </w:tc>
        <w:tc>
          <w:tcPr>
            <w:tcW w:w="1418" w:type="dxa"/>
          </w:tcPr>
          <w:p w14:paraId="0F2A46B1" w14:textId="77777777" w:rsidR="004B21CA" w:rsidRPr="00075E19" w:rsidRDefault="004B21CA" w:rsidP="00043D81">
            <w:pPr>
              <w:spacing w:line="360" w:lineRule="auto"/>
              <w:rPr>
                <w:lang w:val="en-GB"/>
              </w:rPr>
            </w:pPr>
            <w:r w:rsidRPr="00075E19">
              <w:rPr>
                <w:lang w:val="en-GB"/>
              </w:rPr>
              <w:t>67</w:t>
            </w:r>
          </w:p>
        </w:tc>
        <w:tc>
          <w:tcPr>
            <w:tcW w:w="2693" w:type="dxa"/>
          </w:tcPr>
          <w:p w14:paraId="63E6BC15" w14:textId="77777777" w:rsidR="004B21CA" w:rsidRPr="00075E19" w:rsidRDefault="004B21CA" w:rsidP="00043D81">
            <w:pPr>
              <w:spacing w:line="360" w:lineRule="auto"/>
              <w:rPr>
                <w:lang w:val="en-GB"/>
              </w:rPr>
            </w:pPr>
            <w:r>
              <w:rPr>
                <w:lang w:val="en-GB"/>
              </w:rPr>
              <w:t>Property developer</w:t>
            </w:r>
          </w:p>
        </w:tc>
        <w:tc>
          <w:tcPr>
            <w:tcW w:w="2268" w:type="dxa"/>
          </w:tcPr>
          <w:p w14:paraId="25CA4BEB" w14:textId="77777777" w:rsidR="004B21CA" w:rsidRPr="00075E19" w:rsidRDefault="004B21CA" w:rsidP="00043D81">
            <w:pPr>
              <w:spacing w:line="360" w:lineRule="auto"/>
              <w:rPr>
                <w:lang w:val="en-GB"/>
              </w:rPr>
            </w:pPr>
            <w:r>
              <w:rPr>
                <w:lang w:val="en-GB"/>
              </w:rPr>
              <w:t>Secondary School</w:t>
            </w:r>
          </w:p>
        </w:tc>
      </w:tr>
      <w:tr w:rsidR="004B21CA" w:rsidRPr="00075E19" w14:paraId="173073CB" w14:textId="77777777" w:rsidTr="00043D81">
        <w:tc>
          <w:tcPr>
            <w:tcW w:w="1129" w:type="dxa"/>
          </w:tcPr>
          <w:p w14:paraId="178FE170" w14:textId="77777777" w:rsidR="004B21CA" w:rsidRPr="00075E19" w:rsidRDefault="004B21CA" w:rsidP="00043D81">
            <w:pPr>
              <w:spacing w:line="360" w:lineRule="auto"/>
              <w:rPr>
                <w:lang w:val="en-GB"/>
              </w:rPr>
            </w:pPr>
            <w:r w:rsidRPr="00075E19">
              <w:rPr>
                <w:lang w:val="en-GB"/>
              </w:rPr>
              <w:t>Xiao</w:t>
            </w:r>
          </w:p>
        </w:tc>
        <w:tc>
          <w:tcPr>
            <w:tcW w:w="1134" w:type="dxa"/>
          </w:tcPr>
          <w:p w14:paraId="05C8562A" w14:textId="77777777" w:rsidR="004B21CA" w:rsidRPr="00075E19" w:rsidRDefault="004B21CA" w:rsidP="00043D81">
            <w:pPr>
              <w:spacing w:line="360" w:lineRule="auto"/>
              <w:rPr>
                <w:lang w:val="en-GB"/>
              </w:rPr>
            </w:pPr>
            <w:r w:rsidRPr="00075E19">
              <w:rPr>
                <w:lang w:val="en-GB"/>
              </w:rPr>
              <w:t>M</w:t>
            </w:r>
          </w:p>
        </w:tc>
        <w:tc>
          <w:tcPr>
            <w:tcW w:w="1418" w:type="dxa"/>
          </w:tcPr>
          <w:p w14:paraId="719E3FE1" w14:textId="77777777" w:rsidR="004B21CA" w:rsidRPr="00075E19" w:rsidRDefault="004B21CA" w:rsidP="00043D81">
            <w:pPr>
              <w:spacing w:line="360" w:lineRule="auto"/>
              <w:rPr>
                <w:lang w:val="en-GB"/>
              </w:rPr>
            </w:pPr>
            <w:r w:rsidRPr="00075E19">
              <w:rPr>
                <w:lang w:val="en-GB"/>
              </w:rPr>
              <w:t>69</w:t>
            </w:r>
          </w:p>
        </w:tc>
        <w:tc>
          <w:tcPr>
            <w:tcW w:w="2693" w:type="dxa"/>
          </w:tcPr>
          <w:p w14:paraId="5F058489" w14:textId="77777777" w:rsidR="004B21CA" w:rsidRPr="00075E19" w:rsidRDefault="004B21CA" w:rsidP="00043D81">
            <w:pPr>
              <w:spacing w:line="360" w:lineRule="auto"/>
              <w:rPr>
                <w:lang w:val="en-GB"/>
              </w:rPr>
            </w:pPr>
            <w:r>
              <w:rPr>
                <w:lang w:val="en-GB"/>
              </w:rPr>
              <w:t>Decoration designer</w:t>
            </w:r>
          </w:p>
        </w:tc>
        <w:tc>
          <w:tcPr>
            <w:tcW w:w="2268" w:type="dxa"/>
          </w:tcPr>
          <w:p w14:paraId="71BA67E3" w14:textId="77777777" w:rsidR="004B21CA" w:rsidRPr="00075E19" w:rsidRDefault="004B21CA" w:rsidP="00043D81">
            <w:pPr>
              <w:spacing w:line="360" w:lineRule="auto"/>
              <w:rPr>
                <w:lang w:val="en-GB"/>
              </w:rPr>
            </w:pPr>
            <w:r>
              <w:rPr>
                <w:lang w:val="en-GB"/>
              </w:rPr>
              <w:t>High School</w:t>
            </w:r>
          </w:p>
        </w:tc>
      </w:tr>
      <w:tr w:rsidR="004B21CA" w:rsidRPr="00075E19" w14:paraId="1461AE41" w14:textId="77777777" w:rsidTr="00043D81">
        <w:tc>
          <w:tcPr>
            <w:tcW w:w="1129" w:type="dxa"/>
          </w:tcPr>
          <w:p w14:paraId="38D6DDD5" w14:textId="77777777" w:rsidR="004B21CA" w:rsidRPr="00075E19" w:rsidRDefault="004B21CA" w:rsidP="00043D81">
            <w:pPr>
              <w:spacing w:line="360" w:lineRule="auto"/>
              <w:rPr>
                <w:lang w:val="en-GB"/>
              </w:rPr>
            </w:pPr>
            <w:r w:rsidRPr="00075E19">
              <w:rPr>
                <w:lang w:val="en-GB"/>
              </w:rPr>
              <w:t>Hua</w:t>
            </w:r>
          </w:p>
        </w:tc>
        <w:tc>
          <w:tcPr>
            <w:tcW w:w="1134" w:type="dxa"/>
          </w:tcPr>
          <w:p w14:paraId="2608F8DE" w14:textId="77777777" w:rsidR="004B21CA" w:rsidRPr="00075E19" w:rsidRDefault="004B21CA" w:rsidP="00043D81">
            <w:pPr>
              <w:spacing w:line="360" w:lineRule="auto"/>
              <w:rPr>
                <w:lang w:val="en-GB"/>
              </w:rPr>
            </w:pPr>
            <w:r w:rsidRPr="00075E19">
              <w:rPr>
                <w:lang w:val="en-GB"/>
              </w:rPr>
              <w:t>F</w:t>
            </w:r>
          </w:p>
        </w:tc>
        <w:tc>
          <w:tcPr>
            <w:tcW w:w="1418" w:type="dxa"/>
          </w:tcPr>
          <w:p w14:paraId="414010E0" w14:textId="77777777" w:rsidR="004B21CA" w:rsidRPr="00075E19" w:rsidRDefault="004B21CA" w:rsidP="00043D81">
            <w:pPr>
              <w:spacing w:line="360" w:lineRule="auto"/>
              <w:rPr>
                <w:lang w:val="en-GB"/>
              </w:rPr>
            </w:pPr>
            <w:r w:rsidRPr="00075E19">
              <w:rPr>
                <w:lang w:val="en-GB"/>
              </w:rPr>
              <w:t>64</w:t>
            </w:r>
          </w:p>
        </w:tc>
        <w:tc>
          <w:tcPr>
            <w:tcW w:w="2693" w:type="dxa"/>
          </w:tcPr>
          <w:p w14:paraId="51D42C01" w14:textId="77777777" w:rsidR="004B21CA" w:rsidRPr="00075E19" w:rsidRDefault="004B21CA" w:rsidP="00043D81">
            <w:pPr>
              <w:spacing w:line="360" w:lineRule="auto"/>
              <w:rPr>
                <w:lang w:val="en-GB"/>
              </w:rPr>
            </w:pPr>
            <w:r>
              <w:rPr>
                <w:lang w:val="en-GB"/>
              </w:rPr>
              <w:t>Full-time housewife</w:t>
            </w:r>
          </w:p>
        </w:tc>
        <w:tc>
          <w:tcPr>
            <w:tcW w:w="2268" w:type="dxa"/>
          </w:tcPr>
          <w:p w14:paraId="53A8F8E8" w14:textId="77777777" w:rsidR="004B21CA" w:rsidRPr="00075E19" w:rsidRDefault="004B21CA" w:rsidP="00043D81">
            <w:pPr>
              <w:spacing w:line="360" w:lineRule="auto"/>
              <w:rPr>
                <w:lang w:val="en-GB"/>
              </w:rPr>
            </w:pPr>
            <w:r>
              <w:rPr>
                <w:lang w:val="en-GB"/>
              </w:rPr>
              <w:t>High School</w:t>
            </w:r>
          </w:p>
        </w:tc>
      </w:tr>
      <w:tr w:rsidR="004B21CA" w:rsidRPr="00075E19" w14:paraId="22602D7E" w14:textId="77777777" w:rsidTr="00043D81">
        <w:tc>
          <w:tcPr>
            <w:tcW w:w="1129" w:type="dxa"/>
          </w:tcPr>
          <w:p w14:paraId="0266C284" w14:textId="77777777" w:rsidR="004B21CA" w:rsidRPr="00075E19" w:rsidRDefault="004B21CA" w:rsidP="00043D81">
            <w:pPr>
              <w:spacing w:line="360" w:lineRule="auto"/>
              <w:rPr>
                <w:lang w:val="en-GB"/>
              </w:rPr>
            </w:pPr>
            <w:r>
              <w:rPr>
                <w:lang w:val="en-GB"/>
              </w:rPr>
              <w:t>Lian</w:t>
            </w:r>
          </w:p>
        </w:tc>
        <w:tc>
          <w:tcPr>
            <w:tcW w:w="1134" w:type="dxa"/>
          </w:tcPr>
          <w:p w14:paraId="3B40FFB2" w14:textId="77777777" w:rsidR="004B21CA" w:rsidRPr="00075E19" w:rsidRDefault="004B21CA" w:rsidP="00043D81">
            <w:pPr>
              <w:spacing w:line="360" w:lineRule="auto"/>
              <w:rPr>
                <w:lang w:val="en-GB"/>
              </w:rPr>
            </w:pPr>
            <w:r w:rsidRPr="00075E19">
              <w:rPr>
                <w:lang w:val="en-GB"/>
              </w:rPr>
              <w:t>F</w:t>
            </w:r>
          </w:p>
        </w:tc>
        <w:tc>
          <w:tcPr>
            <w:tcW w:w="1418" w:type="dxa"/>
          </w:tcPr>
          <w:p w14:paraId="479E1CEB" w14:textId="77777777" w:rsidR="004B21CA" w:rsidRPr="00075E19" w:rsidRDefault="004B21CA" w:rsidP="00043D81">
            <w:pPr>
              <w:spacing w:line="360" w:lineRule="auto"/>
              <w:rPr>
                <w:lang w:val="en-GB"/>
              </w:rPr>
            </w:pPr>
            <w:r w:rsidRPr="00075E19">
              <w:rPr>
                <w:lang w:val="en-GB"/>
              </w:rPr>
              <w:t>74</w:t>
            </w:r>
          </w:p>
        </w:tc>
        <w:tc>
          <w:tcPr>
            <w:tcW w:w="2693" w:type="dxa"/>
          </w:tcPr>
          <w:p w14:paraId="17C83845" w14:textId="77777777" w:rsidR="004B21CA" w:rsidRPr="00075E19" w:rsidRDefault="004B21CA" w:rsidP="00043D81">
            <w:pPr>
              <w:spacing w:line="360" w:lineRule="auto"/>
              <w:rPr>
                <w:lang w:val="en-GB"/>
              </w:rPr>
            </w:pPr>
            <w:r>
              <w:rPr>
                <w:lang w:val="en-GB"/>
              </w:rPr>
              <w:t>Accountant</w:t>
            </w:r>
          </w:p>
        </w:tc>
        <w:tc>
          <w:tcPr>
            <w:tcW w:w="2268" w:type="dxa"/>
          </w:tcPr>
          <w:p w14:paraId="77235AD2" w14:textId="77777777" w:rsidR="004B21CA" w:rsidRPr="00075E19" w:rsidRDefault="004B21CA" w:rsidP="00043D81">
            <w:pPr>
              <w:spacing w:line="360" w:lineRule="auto"/>
              <w:rPr>
                <w:lang w:val="en-GB"/>
              </w:rPr>
            </w:pPr>
            <w:r>
              <w:rPr>
                <w:lang w:val="en-GB"/>
              </w:rPr>
              <w:t>Primary School</w:t>
            </w:r>
          </w:p>
        </w:tc>
      </w:tr>
      <w:tr w:rsidR="004B21CA" w:rsidRPr="00075E19" w14:paraId="28D7EEA4" w14:textId="77777777" w:rsidTr="00043D81">
        <w:tc>
          <w:tcPr>
            <w:tcW w:w="1129" w:type="dxa"/>
          </w:tcPr>
          <w:p w14:paraId="5EBDF058" w14:textId="77777777" w:rsidR="004B21CA" w:rsidRPr="00075E19" w:rsidRDefault="004B21CA" w:rsidP="00043D81">
            <w:pPr>
              <w:spacing w:line="360" w:lineRule="auto"/>
              <w:rPr>
                <w:lang w:val="en-GB"/>
              </w:rPr>
            </w:pPr>
            <w:r w:rsidRPr="00075E19">
              <w:rPr>
                <w:lang w:val="en-GB"/>
              </w:rPr>
              <w:t>Zhen</w:t>
            </w:r>
          </w:p>
        </w:tc>
        <w:tc>
          <w:tcPr>
            <w:tcW w:w="1134" w:type="dxa"/>
          </w:tcPr>
          <w:p w14:paraId="37BA5B4D" w14:textId="77777777" w:rsidR="004B21CA" w:rsidRPr="00075E19" w:rsidRDefault="004B21CA" w:rsidP="00043D81">
            <w:pPr>
              <w:spacing w:line="360" w:lineRule="auto"/>
              <w:rPr>
                <w:lang w:val="en-GB"/>
              </w:rPr>
            </w:pPr>
            <w:r w:rsidRPr="00075E19">
              <w:rPr>
                <w:lang w:val="en-GB"/>
              </w:rPr>
              <w:t>F</w:t>
            </w:r>
          </w:p>
        </w:tc>
        <w:tc>
          <w:tcPr>
            <w:tcW w:w="1418" w:type="dxa"/>
          </w:tcPr>
          <w:p w14:paraId="034D7211" w14:textId="77777777" w:rsidR="004B21CA" w:rsidRPr="00075E19" w:rsidRDefault="004B21CA" w:rsidP="00043D81">
            <w:pPr>
              <w:spacing w:line="360" w:lineRule="auto"/>
              <w:rPr>
                <w:lang w:val="en-GB"/>
              </w:rPr>
            </w:pPr>
            <w:r w:rsidRPr="00075E19">
              <w:rPr>
                <w:lang w:val="en-GB"/>
              </w:rPr>
              <w:t>60</w:t>
            </w:r>
          </w:p>
        </w:tc>
        <w:tc>
          <w:tcPr>
            <w:tcW w:w="2693" w:type="dxa"/>
          </w:tcPr>
          <w:p w14:paraId="4D1DA887" w14:textId="77777777" w:rsidR="004B21CA" w:rsidRPr="00075E19" w:rsidRDefault="004B21CA" w:rsidP="00043D81">
            <w:pPr>
              <w:spacing w:line="360" w:lineRule="auto"/>
              <w:rPr>
                <w:lang w:val="en-GB"/>
              </w:rPr>
            </w:pPr>
            <w:r>
              <w:rPr>
                <w:lang w:val="en-GB"/>
              </w:rPr>
              <w:t>Shop Assistant</w:t>
            </w:r>
          </w:p>
        </w:tc>
        <w:tc>
          <w:tcPr>
            <w:tcW w:w="2268" w:type="dxa"/>
          </w:tcPr>
          <w:p w14:paraId="05D71F49" w14:textId="77777777" w:rsidR="004B21CA" w:rsidRPr="00075E19" w:rsidRDefault="004B21CA" w:rsidP="00043D81">
            <w:pPr>
              <w:spacing w:line="360" w:lineRule="auto"/>
              <w:rPr>
                <w:lang w:val="en-GB"/>
              </w:rPr>
            </w:pPr>
            <w:r>
              <w:rPr>
                <w:lang w:val="en-GB"/>
              </w:rPr>
              <w:t>Primary School</w:t>
            </w:r>
          </w:p>
        </w:tc>
      </w:tr>
      <w:tr w:rsidR="004B21CA" w:rsidRPr="00075E19" w14:paraId="58A966D8" w14:textId="77777777" w:rsidTr="00043D81">
        <w:tc>
          <w:tcPr>
            <w:tcW w:w="1129" w:type="dxa"/>
          </w:tcPr>
          <w:p w14:paraId="7EEAC91D" w14:textId="77777777" w:rsidR="004B21CA" w:rsidRPr="00075E19" w:rsidRDefault="004B21CA" w:rsidP="00043D81">
            <w:pPr>
              <w:spacing w:line="360" w:lineRule="auto"/>
              <w:rPr>
                <w:lang w:val="en-GB"/>
              </w:rPr>
            </w:pPr>
            <w:r w:rsidRPr="00075E19">
              <w:rPr>
                <w:lang w:val="en-GB"/>
              </w:rPr>
              <w:t>Hui</w:t>
            </w:r>
          </w:p>
        </w:tc>
        <w:tc>
          <w:tcPr>
            <w:tcW w:w="1134" w:type="dxa"/>
          </w:tcPr>
          <w:p w14:paraId="10325EF1" w14:textId="77777777" w:rsidR="004B21CA" w:rsidRPr="00075E19" w:rsidRDefault="004B21CA" w:rsidP="00043D81">
            <w:pPr>
              <w:spacing w:line="360" w:lineRule="auto"/>
              <w:rPr>
                <w:lang w:val="en-GB"/>
              </w:rPr>
            </w:pPr>
            <w:r w:rsidRPr="00075E19">
              <w:rPr>
                <w:lang w:val="en-GB"/>
              </w:rPr>
              <w:t>F</w:t>
            </w:r>
          </w:p>
        </w:tc>
        <w:tc>
          <w:tcPr>
            <w:tcW w:w="1418" w:type="dxa"/>
          </w:tcPr>
          <w:p w14:paraId="7770EB56" w14:textId="77777777" w:rsidR="004B21CA" w:rsidRPr="00075E19" w:rsidRDefault="004B21CA" w:rsidP="00043D81">
            <w:pPr>
              <w:spacing w:line="360" w:lineRule="auto"/>
              <w:rPr>
                <w:lang w:val="en-GB"/>
              </w:rPr>
            </w:pPr>
            <w:r w:rsidRPr="00075E19">
              <w:rPr>
                <w:lang w:val="en-GB"/>
              </w:rPr>
              <w:t>68</w:t>
            </w:r>
          </w:p>
        </w:tc>
        <w:tc>
          <w:tcPr>
            <w:tcW w:w="2693" w:type="dxa"/>
          </w:tcPr>
          <w:p w14:paraId="42012D64" w14:textId="77777777" w:rsidR="004B21CA" w:rsidRPr="00075E19" w:rsidRDefault="004B21CA" w:rsidP="00043D81">
            <w:pPr>
              <w:spacing w:line="360" w:lineRule="auto"/>
              <w:rPr>
                <w:lang w:val="en-GB"/>
              </w:rPr>
            </w:pPr>
            <w:r>
              <w:rPr>
                <w:lang w:val="en-GB"/>
              </w:rPr>
              <w:t>Full-time housewife</w:t>
            </w:r>
          </w:p>
        </w:tc>
        <w:tc>
          <w:tcPr>
            <w:tcW w:w="2268" w:type="dxa"/>
          </w:tcPr>
          <w:p w14:paraId="42372594" w14:textId="77777777" w:rsidR="004B21CA" w:rsidRPr="00075E19" w:rsidRDefault="004B21CA" w:rsidP="00043D81">
            <w:pPr>
              <w:spacing w:line="360" w:lineRule="auto"/>
              <w:rPr>
                <w:lang w:val="en-GB"/>
              </w:rPr>
            </w:pPr>
            <w:r>
              <w:rPr>
                <w:lang w:val="en-GB"/>
              </w:rPr>
              <w:t>Secondary School</w:t>
            </w:r>
          </w:p>
        </w:tc>
      </w:tr>
      <w:tr w:rsidR="004B21CA" w:rsidRPr="00075E19" w14:paraId="2EF544D1" w14:textId="77777777" w:rsidTr="00043D81">
        <w:tc>
          <w:tcPr>
            <w:tcW w:w="1129" w:type="dxa"/>
          </w:tcPr>
          <w:p w14:paraId="75DB62A1" w14:textId="77777777" w:rsidR="004B21CA" w:rsidRPr="00075E19" w:rsidRDefault="004B21CA" w:rsidP="00043D81">
            <w:pPr>
              <w:spacing w:line="360" w:lineRule="auto"/>
              <w:rPr>
                <w:lang w:val="en-GB"/>
              </w:rPr>
            </w:pPr>
            <w:r w:rsidRPr="00075E19">
              <w:rPr>
                <w:lang w:val="en-GB"/>
              </w:rPr>
              <w:t>Xing</w:t>
            </w:r>
          </w:p>
        </w:tc>
        <w:tc>
          <w:tcPr>
            <w:tcW w:w="1134" w:type="dxa"/>
          </w:tcPr>
          <w:p w14:paraId="7C63A57C" w14:textId="77777777" w:rsidR="004B21CA" w:rsidRPr="00075E19" w:rsidRDefault="004B21CA" w:rsidP="00043D81">
            <w:pPr>
              <w:spacing w:line="360" w:lineRule="auto"/>
              <w:rPr>
                <w:lang w:val="en-GB"/>
              </w:rPr>
            </w:pPr>
            <w:r w:rsidRPr="00075E19">
              <w:rPr>
                <w:lang w:val="en-GB"/>
              </w:rPr>
              <w:t>M</w:t>
            </w:r>
          </w:p>
        </w:tc>
        <w:tc>
          <w:tcPr>
            <w:tcW w:w="1418" w:type="dxa"/>
          </w:tcPr>
          <w:p w14:paraId="15D06E93" w14:textId="77777777" w:rsidR="004B21CA" w:rsidRPr="00075E19" w:rsidRDefault="004B21CA" w:rsidP="00043D81">
            <w:pPr>
              <w:spacing w:line="360" w:lineRule="auto"/>
              <w:rPr>
                <w:lang w:val="en-GB"/>
              </w:rPr>
            </w:pPr>
            <w:r w:rsidRPr="00075E19">
              <w:rPr>
                <w:lang w:val="en-GB"/>
              </w:rPr>
              <w:t>75</w:t>
            </w:r>
          </w:p>
        </w:tc>
        <w:tc>
          <w:tcPr>
            <w:tcW w:w="2693" w:type="dxa"/>
          </w:tcPr>
          <w:p w14:paraId="782EBFDC" w14:textId="77777777" w:rsidR="004B21CA" w:rsidRPr="00075E19" w:rsidRDefault="004B21CA" w:rsidP="00043D81">
            <w:pPr>
              <w:spacing w:line="360" w:lineRule="auto"/>
              <w:rPr>
                <w:lang w:val="en-GB"/>
              </w:rPr>
            </w:pPr>
            <w:r>
              <w:rPr>
                <w:lang w:val="en-GB"/>
              </w:rPr>
              <w:t>Driver</w:t>
            </w:r>
          </w:p>
        </w:tc>
        <w:tc>
          <w:tcPr>
            <w:tcW w:w="2268" w:type="dxa"/>
          </w:tcPr>
          <w:p w14:paraId="34835F8C" w14:textId="77777777" w:rsidR="004B21CA" w:rsidRPr="00075E19" w:rsidRDefault="004B21CA" w:rsidP="00043D81">
            <w:pPr>
              <w:spacing w:line="360" w:lineRule="auto"/>
              <w:rPr>
                <w:lang w:val="en-GB"/>
              </w:rPr>
            </w:pPr>
            <w:r>
              <w:rPr>
                <w:lang w:val="en-GB"/>
              </w:rPr>
              <w:t>Secondary School</w:t>
            </w:r>
          </w:p>
        </w:tc>
      </w:tr>
      <w:tr w:rsidR="004B21CA" w:rsidRPr="00075E19" w14:paraId="249BE1CE" w14:textId="77777777" w:rsidTr="00043D81">
        <w:tc>
          <w:tcPr>
            <w:tcW w:w="1129" w:type="dxa"/>
          </w:tcPr>
          <w:p w14:paraId="125DE04B" w14:textId="77777777" w:rsidR="004B21CA" w:rsidRPr="00075E19" w:rsidRDefault="004B21CA" w:rsidP="00043D81">
            <w:pPr>
              <w:spacing w:line="360" w:lineRule="auto"/>
              <w:rPr>
                <w:lang w:val="en-GB"/>
              </w:rPr>
            </w:pPr>
            <w:r w:rsidRPr="00075E19">
              <w:rPr>
                <w:lang w:val="en-GB"/>
              </w:rPr>
              <w:t>Yu</w:t>
            </w:r>
          </w:p>
        </w:tc>
        <w:tc>
          <w:tcPr>
            <w:tcW w:w="1134" w:type="dxa"/>
          </w:tcPr>
          <w:p w14:paraId="367252F8" w14:textId="77777777" w:rsidR="004B21CA" w:rsidRPr="00075E19" w:rsidRDefault="004B21CA" w:rsidP="00043D81">
            <w:pPr>
              <w:spacing w:line="360" w:lineRule="auto"/>
              <w:rPr>
                <w:lang w:val="en-GB"/>
              </w:rPr>
            </w:pPr>
            <w:r w:rsidRPr="00075E19">
              <w:rPr>
                <w:lang w:val="en-GB"/>
              </w:rPr>
              <w:t>M</w:t>
            </w:r>
          </w:p>
        </w:tc>
        <w:tc>
          <w:tcPr>
            <w:tcW w:w="1418" w:type="dxa"/>
          </w:tcPr>
          <w:p w14:paraId="5AE5D6FF" w14:textId="77777777" w:rsidR="004B21CA" w:rsidRPr="00075E19" w:rsidRDefault="004B21CA" w:rsidP="00043D81">
            <w:pPr>
              <w:spacing w:line="360" w:lineRule="auto"/>
              <w:rPr>
                <w:lang w:val="en-GB"/>
              </w:rPr>
            </w:pPr>
            <w:r w:rsidRPr="00075E19">
              <w:rPr>
                <w:lang w:val="en-GB"/>
              </w:rPr>
              <w:t>72</w:t>
            </w:r>
          </w:p>
        </w:tc>
        <w:tc>
          <w:tcPr>
            <w:tcW w:w="2693" w:type="dxa"/>
          </w:tcPr>
          <w:p w14:paraId="3E75EBD9" w14:textId="77777777" w:rsidR="004B21CA" w:rsidRPr="00075E19" w:rsidRDefault="004B21CA" w:rsidP="00043D81">
            <w:pPr>
              <w:spacing w:line="360" w:lineRule="auto"/>
              <w:rPr>
                <w:lang w:val="en-GB"/>
              </w:rPr>
            </w:pPr>
            <w:r>
              <w:rPr>
                <w:lang w:val="en-GB"/>
              </w:rPr>
              <w:t>Civil Servant</w:t>
            </w:r>
          </w:p>
        </w:tc>
        <w:tc>
          <w:tcPr>
            <w:tcW w:w="2268" w:type="dxa"/>
          </w:tcPr>
          <w:p w14:paraId="4CE5BD4C" w14:textId="77777777" w:rsidR="004B21CA" w:rsidRPr="00075E19" w:rsidRDefault="004B21CA" w:rsidP="00043D81">
            <w:pPr>
              <w:spacing w:line="360" w:lineRule="auto"/>
              <w:rPr>
                <w:lang w:val="en-GB"/>
              </w:rPr>
            </w:pPr>
            <w:r>
              <w:rPr>
                <w:lang w:val="en-GB"/>
              </w:rPr>
              <w:t>High School</w:t>
            </w:r>
          </w:p>
        </w:tc>
      </w:tr>
      <w:tr w:rsidR="004B21CA" w:rsidRPr="00075E19" w14:paraId="79026FE6" w14:textId="77777777" w:rsidTr="00043D81">
        <w:tc>
          <w:tcPr>
            <w:tcW w:w="1129" w:type="dxa"/>
          </w:tcPr>
          <w:p w14:paraId="0B326379" w14:textId="77777777" w:rsidR="004B21CA" w:rsidRPr="00075E19" w:rsidRDefault="004B21CA" w:rsidP="00043D81">
            <w:pPr>
              <w:spacing w:line="360" w:lineRule="auto"/>
              <w:rPr>
                <w:lang w:val="en-GB"/>
              </w:rPr>
            </w:pPr>
            <w:r w:rsidRPr="00075E19">
              <w:rPr>
                <w:lang w:val="en-GB"/>
              </w:rPr>
              <w:t>Zhu</w:t>
            </w:r>
          </w:p>
        </w:tc>
        <w:tc>
          <w:tcPr>
            <w:tcW w:w="1134" w:type="dxa"/>
          </w:tcPr>
          <w:p w14:paraId="271EBEF3" w14:textId="77777777" w:rsidR="004B21CA" w:rsidRPr="00075E19" w:rsidRDefault="004B21CA" w:rsidP="00043D81">
            <w:pPr>
              <w:spacing w:line="360" w:lineRule="auto"/>
              <w:rPr>
                <w:lang w:val="en-GB"/>
              </w:rPr>
            </w:pPr>
            <w:r w:rsidRPr="00075E19">
              <w:rPr>
                <w:lang w:val="en-GB"/>
              </w:rPr>
              <w:t>F</w:t>
            </w:r>
          </w:p>
        </w:tc>
        <w:tc>
          <w:tcPr>
            <w:tcW w:w="1418" w:type="dxa"/>
          </w:tcPr>
          <w:p w14:paraId="61902746" w14:textId="77777777" w:rsidR="004B21CA" w:rsidRPr="00075E19" w:rsidRDefault="004B21CA" w:rsidP="00043D81">
            <w:pPr>
              <w:spacing w:line="360" w:lineRule="auto"/>
              <w:rPr>
                <w:lang w:val="en-GB"/>
              </w:rPr>
            </w:pPr>
            <w:r w:rsidRPr="00075E19">
              <w:rPr>
                <w:lang w:val="en-GB"/>
              </w:rPr>
              <w:t>60</w:t>
            </w:r>
          </w:p>
        </w:tc>
        <w:tc>
          <w:tcPr>
            <w:tcW w:w="2693" w:type="dxa"/>
          </w:tcPr>
          <w:p w14:paraId="723F8EB4" w14:textId="77777777" w:rsidR="004B21CA" w:rsidRPr="00075E19" w:rsidRDefault="004B21CA" w:rsidP="00043D81">
            <w:pPr>
              <w:spacing w:line="360" w:lineRule="auto"/>
              <w:rPr>
                <w:lang w:val="en-GB"/>
              </w:rPr>
            </w:pPr>
            <w:r>
              <w:rPr>
                <w:lang w:val="en-GB"/>
              </w:rPr>
              <w:t>Bookshop co-owner</w:t>
            </w:r>
          </w:p>
        </w:tc>
        <w:tc>
          <w:tcPr>
            <w:tcW w:w="2268" w:type="dxa"/>
          </w:tcPr>
          <w:p w14:paraId="0B528D46" w14:textId="77777777" w:rsidR="004B21CA" w:rsidRPr="00075E19" w:rsidRDefault="004B21CA" w:rsidP="00043D81">
            <w:pPr>
              <w:spacing w:line="360" w:lineRule="auto"/>
              <w:rPr>
                <w:lang w:val="en-GB"/>
              </w:rPr>
            </w:pPr>
            <w:r>
              <w:rPr>
                <w:lang w:val="en-GB"/>
              </w:rPr>
              <w:t>Primary School</w:t>
            </w:r>
          </w:p>
        </w:tc>
      </w:tr>
      <w:tr w:rsidR="004B21CA" w:rsidRPr="00075E19" w14:paraId="5FADEB33" w14:textId="77777777" w:rsidTr="00043D81">
        <w:tc>
          <w:tcPr>
            <w:tcW w:w="1129" w:type="dxa"/>
          </w:tcPr>
          <w:p w14:paraId="6D8BB09B" w14:textId="77777777" w:rsidR="004B21CA" w:rsidRPr="00075E19" w:rsidRDefault="004B21CA" w:rsidP="00043D81">
            <w:pPr>
              <w:spacing w:line="360" w:lineRule="auto"/>
              <w:rPr>
                <w:lang w:val="en-GB"/>
              </w:rPr>
            </w:pPr>
            <w:r w:rsidRPr="00075E19">
              <w:rPr>
                <w:lang w:val="en-GB"/>
              </w:rPr>
              <w:t>Yi</w:t>
            </w:r>
          </w:p>
        </w:tc>
        <w:tc>
          <w:tcPr>
            <w:tcW w:w="1134" w:type="dxa"/>
          </w:tcPr>
          <w:p w14:paraId="2303136F" w14:textId="77777777" w:rsidR="004B21CA" w:rsidRPr="00075E19" w:rsidRDefault="004B21CA" w:rsidP="00043D81">
            <w:pPr>
              <w:spacing w:line="360" w:lineRule="auto"/>
              <w:rPr>
                <w:lang w:val="en-GB"/>
              </w:rPr>
            </w:pPr>
            <w:r w:rsidRPr="00075E19">
              <w:rPr>
                <w:lang w:val="en-GB"/>
              </w:rPr>
              <w:t>F</w:t>
            </w:r>
          </w:p>
        </w:tc>
        <w:tc>
          <w:tcPr>
            <w:tcW w:w="1418" w:type="dxa"/>
          </w:tcPr>
          <w:p w14:paraId="480D5D2B" w14:textId="77777777" w:rsidR="004B21CA" w:rsidRPr="00075E19" w:rsidRDefault="004B21CA" w:rsidP="00043D81">
            <w:pPr>
              <w:spacing w:line="360" w:lineRule="auto"/>
              <w:rPr>
                <w:lang w:val="en-GB"/>
              </w:rPr>
            </w:pPr>
            <w:r w:rsidRPr="00075E19">
              <w:rPr>
                <w:lang w:val="en-GB"/>
              </w:rPr>
              <w:t>62</w:t>
            </w:r>
          </w:p>
        </w:tc>
        <w:tc>
          <w:tcPr>
            <w:tcW w:w="2693" w:type="dxa"/>
          </w:tcPr>
          <w:p w14:paraId="43BC1E47" w14:textId="77777777" w:rsidR="004B21CA" w:rsidRPr="00075E19" w:rsidRDefault="004B21CA" w:rsidP="00043D81">
            <w:pPr>
              <w:spacing w:line="360" w:lineRule="auto"/>
              <w:rPr>
                <w:lang w:val="en-GB"/>
              </w:rPr>
            </w:pPr>
            <w:r>
              <w:rPr>
                <w:lang w:val="en-GB"/>
              </w:rPr>
              <w:t>Tea supplier</w:t>
            </w:r>
          </w:p>
        </w:tc>
        <w:tc>
          <w:tcPr>
            <w:tcW w:w="2268" w:type="dxa"/>
          </w:tcPr>
          <w:p w14:paraId="22E25399" w14:textId="77777777" w:rsidR="004B21CA" w:rsidRPr="00075E19" w:rsidRDefault="004B21CA" w:rsidP="00043D81">
            <w:pPr>
              <w:spacing w:line="360" w:lineRule="auto"/>
              <w:rPr>
                <w:lang w:val="en-GB"/>
              </w:rPr>
            </w:pPr>
            <w:r>
              <w:rPr>
                <w:lang w:val="en-GB"/>
              </w:rPr>
              <w:t>Secondary School</w:t>
            </w:r>
          </w:p>
        </w:tc>
      </w:tr>
      <w:tr w:rsidR="004B21CA" w:rsidRPr="00075E19" w14:paraId="1726CA27" w14:textId="77777777" w:rsidTr="00043D81">
        <w:tc>
          <w:tcPr>
            <w:tcW w:w="1129" w:type="dxa"/>
          </w:tcPr>
          <w:p w14:paraId="2E24DC78" w14:textId="77777777" w:rsidR="004B21CA" w:rsidRPr="00075E19" w:rsidRDefault="004B21CA" w:rsidP="00043D81">
            <w:pPr>
              <w:spacing w:line="360" w:lineRule="auto"/>
              <w:rPr>
                <w:lang w:val="en-GB"/>
              </w:rPr>
            </w:pPr>
            <w:r>
              <w:rPr>
                <w:lang w:val="en-GB"/>
              </w:rPr>
              <w:t>Bi</w:t>
            </w:r>
          </w:p>
        </w:tc>
        <w:tc>
          <w:tcPr>
            <w:tcW w:w="1134" w:type="dxa"/>
          </w:tcPr>
          <w:p w14:paraId="572AB25F" w14:textId="77777777" w:rsidR="004B21CA" w:rsidRPr="00075E19" w:rsidRDefault="004B21CA" w:rsidP="00043D81">
            <w:pPr>
              <w:spacing w:line="360" w:lineRule="auto"/>
              <w:rPr>
                <w:lang w:val="en-GB"/>
              </w:rPr>
            </w:pPr>
            <w:r w:rsidRPr="00075E19">
              <w:rPr>
                <w:lang w:val="en-GB"/>
              </w:rPr>
              <w:t>F</w:t>
            </w:r>
          </w:p>
        </w:tc>
        <w:tc>
          <w:tcPr>
            <w:tcW w:w="1418" w:type="dxa"/>
          </w:tcPr>
          <w:p w14:paraId="1C09CAFE" w14:textId="77777777" w:rsidR="004B21CA" w:rsidRPr="00075E19" w:rsidRDefault="004B21CA" w:rsidP="00043D81">
            <w:pPr>
              <w:spacing w:line="360" w:lineRule="auto"/>
              <w:rPr>
                <w:lang w:val="en-GB"/>
              </w:rPr>
            </w:pPr>
            <w:r w:rsidRPr="00075E19">
              <w:rPr>
                <w:lang w:val="en-GB"/>
              </w:rPr>
              <w:t>65</w:t>
            </w:r>
          </w:p>
        </w:tc>
        <w:tc>
          <w:tcPr>
            <w:tcW w:w="2693" w:type="dxa"/>
          </w:tcPr>
          <w:p w14:paraId="3EBD3C01" w14:textId="77777777" w:rsidR="004B21CA" w:rsidRPr="00075E19" w:rsidRDefault="004B21CA" w:rsidP="00043D81">
            <w:pPr>
              <w:spacing w:line="360" w:lineRule="auto"/>
              <w:rPr>
                <w:lang w:val="en-GB"/>
              </w:rPr>
            </w:pPr>
            <w:r>
              <w:rPr>
                <w:lang w:val="en-GB"/>
              </w:rPr>
              <w:t xml:space="preserve">Accountant </w:t>
            </w:r>
          </w:p>
        </w:tc>
        <w:tc>
          <w:tcPr>
            <w:tcW w:w="2268" w:type="dxa"/>
          </w:tcPr>
          <w:p w14:paraId="7CB3C202" w14:textId="77777777" w:rsidR="004B21CA" w:rsidRPr="00075E19" w:rsidRDefault="004B21CA" w:rsidP="00043D81">
            <w:pPr>
              <w:spacing w:line="360" w:lineRule="auto"/>
              <w:rPr>
                <w:lang w:val="en-GB"/>
              </w:rPr>
            </w:pPr>
            <w:r>
              <w:rPr>
                <w:lang w:val="en-GB"/>
              </w:rPr>
              <w:t>Secondary School</w:t>
            </w:r>
          </w:p>
        </w:tc>
      </w:tr>
      <w:tr w:rsidR="004B21CA" w:rsidRPr="00075E19" w14:paraId="2F2CA1F2" w14:textId="77777777" w:rsidTr="00043D81">
        <w:tc>
          <w:tcPr>
            <w:tcW w:w="1129" w:type="dxa"/>
          </w:tcPr>
          <w:p w14:paraId="462604B9" w14:textId="77777777" w:rsidR="004B21CA" w:rsidRPr="00075E19" w:rsidRDefault="004B21CA" w:rsidP="00043D81">
            <w:pPr>
              <w:spacing w:line="360" w:lineRule="auto"/>
              <w:rPr>
                <w:lang w:val="en-GB"/>
              </w:rPr>
            </w:pPr>
            <w:r w:rsidRPr="00075E19">
              <w:rPr>
                <w:lang w:val="en-GB"/>
              </w:rPr>
              <w:t>Li</w:t>
            </w:r>
          </w:p>
        </w:tc>
        <w:tc>
          <w:tcPr>
            <w:tcW w:w="1134" w:type="dxa"/>
          </w:tcPr>
          <w:p w14:paraId="3B8FFCC8" w14:textId="77777777" w:rsidR="004B21CA" w:rsidRPr="00075E19" w:rsidRDefault="004B21CA" w:rsidP="00043D81">
            <w:pPr>
              <w:spacing w:line="360" w:lineRule="auto"/>
              <w:rPr>
                <w:lang w:val="en-GB"/>
              </w:rPr>
            </w:pPr>
            <w:r w:rsidRPr="00075E19">
              <w:rPr>
                <w:lang w:val="en-GB"/>
              </w:rPr>
              <w:t>F</w:t>
            </w:r>
          </w:p>
        </w:tc>
        <w:tc>
          <w:tcPr>
            <w:tcW w:w="1418" w:type="dxa"/>
          </w:tcPr>
          <w:p w14:paraId="1DE15AC0" w14:textId="77777777" w:rsidR="004B21CA" w:rsidRPr="00075E19" w:rsidRDefault="004B21CA" w:rsidP="00043D81">
            <w:pPr>
              <w:spacing w:line="360" w:lineRule="auto"/>
              <w:rPr>
                <w:lang w:val="en-GB"/>
              </w:rPr>
            </w:pPr>
            <w:r w:rsidRPr="00075E19">
              <w:rPr>
                <w:lang w:val="en-GB"/>
              </w:rPr>
              <w:t>64</w:t>
            </w:r>
          </w:p>
        </w:tc>
        <w:tc>
          <w:tcPr>
            <w:tcW w:w="2693" w:type="dxa"/>
          </w:tcPr>
          <w:p w14:paraId="69634646" w14:textId="77777777" w:rsidR="004B21CA" w:rsidRPr="00075E19" w:rsidRDefault="004B21CA" w:rsidP="00043D81">
            <w:pPr>
              <w:spacing w:line="360" w:lineRule="auto"/>
              <w:rPr>
                <w:lang w:val="en-GB"/>
              </w:rPr>
            </w:pPr>
            <w:r>
              <w:rPr>
                <w:lang w:val="en-GB"/>
              </w:rPr>
              <w:t>Full-time housewife</w:t>
            </w:r>
          </w:p>
        </w:tc>
        <w:tc>
          <w:tcPr>
            <w:tcW w:w="2268" w:type="dxa"/>
          </w:tcPr>
          <w:p w14:paraId="208BD30F" w14:textId="77777777" w:rsidR="004B21CA" w:rsidRPr="00075E19" w:rsidRDefault="004B21CA" w:rsidP="00043D81">
            <w:pPr>
              <w:spacing w:line="360" w:lineRule="auto"/>
              <w:rPr>
                <w:lang w:val="en-GB"/>
              </w:rPr>
            </w:pPr>
            <w:r>
              <w:rPr>
                <w:lang w:val="en-GB"/>
              </w:rPr>
              <w:t>High School</w:t>
            </w:r>
          </w:p>
        </w:tc>
      </w:tr>
      <w:tr w:rsidR="004B21CA" w:rsidRPr="00075E19" w14:paraId="4A11B0A8" w14:textId="77777777" w:rsidTr="00043D81">
        <w:tc>
          <w:tcPr>
            <w:tcW w:w="1129" w:type="dxa"/>
          </w:tcPr>
          <w:p w14:paraId="5E4D7CEE" w14:textId="77777777" w:rsidR="004B21CA" w:rsidRPr="00075E19" w:rsidRDefault="004B21CA" w:rsidP="00043D81">
            <w:pPr>
              <w:spacing w:line="360" w:lineRule="auto"/>
              <w:rPr>
                <w:lang w:val="en-GB"/>
              </w:rPr>
            </w:pPr>
            <w:proofErr w:type="spellStart"/>
            <w:r w:rsidRPr="00075E19">
              <w:rPr>
                <w:lang w:val="en-GB"/>
              </w:rPr>
              <w:t>Qiong</w:t>
            </w:r>
            <w:proofErr w:type="spellEnd"/>
          </w:p>
        </w:tc>
        <w:tc>
          <w:tcPr>
            <w:tcW w:w="1134" w:type="dxa"/>
          </w:tcPr>
          <w:p w14:paraId="5DBEA341" w14:textId="77777777" w:rsidR="004B21CA" w:rsidRPr="00075E19" w:rsidRDefault="004B21CA" w:rsidP="00043D81">
            <w:pPr>
              <w:spacing w:line="360" w:lineRule="auto"/>
              <w:rPr>
                <w:lang w:val="en-GB"/>
              </w:rPr>
            </w:pPr>
            <w:r w:rsidRPr="00075E19">
              <w:rPr>
                <w:lang w:val="en-GB"/>
              </w:rPr>
              <w:t>F</w:t>
            </w:r>
          </w:p>
        </w:tc>
        <w:tc>
          <w:tcPr>
            <w:tcW w:w="1418" w:type="dxa"/>
          </w:tcPr>
          <w:p w14:paraId="7589EAEC" w14:textId="77777777" w:rsidR="004B21CA" w:rsidRPr="00075E19" w:rsidRDefault="004B21CA" w:rsidP="00043D81">
            <w:pPr>
              <w:spacing w:line="360" w:lineRule="auto"/>
              <w:rPr>
                <w:lang w:val="en-GB"/>
              </w:rPr>
            </w:pPr>
            <w:r w:rsidRPr="00075E19">
              <w:rPr>
                <w:lang w:val="en-GB"/>
              </w:rPr>
              <w:t>67</w:t>
            </w:r>
          </w:p>
        </w:tc>
        <w:tc>
          <w:tcPr>
            <w:tcW w:w="2693" w:type="dxa"/>
          </w:tcPr>
          <w:p w14:paraId="470658AB" w14:textId="77777777" w:rsidR="004B21CA" w:rsidRPr="00075E19" w:rsidRDefault="004B21CA" w:rsidP="00043D81">
            <w:pPr>
              <w:spacing w:line="360" w:lineRule="auto"/>
              <w:rPr>
                <w:lang w:val="en-GB"/>
              </w:rPr>
            </w:pPr>
            <w:r>
              <w:rPr>
                <w:lang w:val="en-GB"/>
              </w:rPr>
              <w:t>University administrator</w:t>
            </w:r>
          </w:p>
        </w:tc>
        <w:tc>
          <w:tcPr>
            <w:tcW w:w="2268" w:type="dxa"/>
          </w:tcPr>
          <w:p w14:paraId="5984788D" w14:textId="77777777" w:rsidR="004B21CA" w:rsidRPr="00075E19" w:rsidRDefault="004B21CA" w:rsidP="00043D81">
            <w:pPr>
              <w:spacing w:line="360" w:lineRule="auto"/>
              <w:rPr>
                <w:lang w:val="en-GB"/>
              </w:rPr>
            </w:pPr>
            <w:r>
              <w:rPr>
                <w:lang w:val="en-GB"/>
              </w:rPr>
              <w:t>High School</w:t>
            </w:r>
          </w:p>
        </w:tc>
      </w:tr>
      <w:tr w:rsidR="004B21CA" w:rsidRPr="00075E19" w14:paraId="3F5BE1D2" w14:textId="77777777" w:rsidTr="00043D81">
        <w:tc>
          <w:tcPr>
            <w:tcW w:w="1129" w:type="dxa"/>
          </w:tcPr>
          <w:p w14:paraId="23B30B67" w14:textId="77777777" w:rsidR="004B21CA" w:rsidRPr="00075E19" w:rsidRDefault="004B21CA" w:rsidP="00043D81">
            <w:pPr>
              <w:spacing w:line="360" w:lineRule="auto"/>
              <w:rPr>
                <w:lang w:val="en-GB"/>
              </w:rPr>
            </w:pPr>
            <w:proofErr w:type="spellStart"/>
            <w:r w:rsidRPr="00075E19">
              <w:rPr>
                <w:lang w:val="en-GB"/>
              </w:rPr>
              <w:t>Qiang</w:t>
            </w:r>
            <w:proofErr w:type="spellEnd"/>
          </w:p>
        </w:tc>
        <w:tc>
          <w:tcPr>
            <w:tcW w:w="1134" w:type="dxa"/>
          </w:tcPr>
          <w:p w14:paraId="26C93740" w14:textId="77777777" w:rsidR="004B21CA" w:rsidRPr="00075E19" w:rsidRDefault="004B21CA" w:rsidP="00043D81">
            <w:pPr>
              <w:spacing w:line="360" w:lineRule="auto"/>
              <w:rPr>
                <w:lang w:val="en-GB"/>
              </w:rPr>
            </w:pPr>
            <w:r w:rsidRPr="00075E19">
              <w:rPr>
                <w:lang w:val="en-GB"/>
              </w:rPr>
              <w:t>M</w:t>
            </w:r>
          </w:p>
        </w:tc>
        <w:tc>
          <w:tcPr>
            <w:tcW w:w="1418" w:type="dxa"/>
          </w:tcPr>
          <w:p w14:paraId="10595B02" w14:textId="77777777" w:rsidR="004B21CA" w:rsidRPr="00075E19" w:rsidRDefault="004B21CA" w:rsidP="00043D81">
            <w:pPr>
              <w:spacing w:line="360" w:lineRule="auto"/>
              <w:rPr>
                <w:lang w:val="en-GB"/>
              </w:rPr>
            </w:pPr>
            <w:r w:rsidRPr="00075E19">
              <w:rPr>
                <w:lang w:val="en-GB"/>
              </w:rPr>
              <w:t>63</w:t>
            </w:r>
          </w:p>
        </w:tc>
        <w:tc>
          <w:tcPr>
            <w:tcW w:w="2693" w:type="dxa"/>
          </w:tcPr>
          <w:p w14:paraId="4F051D83" w14:textId="77777777" w:rsidR="004B21CA" w:rsidRPr="00075E19" w:rsidRDefault="004B21CA" w:rsidP="00043D81">
            <w:pPr>
              <w:spacing w:line="360" w:lineRule="auto"/>
              <w:rPr>
                <w:lang w:val="en-GB"/>
              </w:rPr>
            </w:pPr>
            <w:r>
              <w:rPr>
                <w:lang w:val="en-GB"/>
              </w:rPr>
              <w:t xml:space="preserve">Policeman </w:t>
            </w:r>
          </w:p>
        </w:tc>
        <w:tc>
          <w:tcPr>
            <w:tcW w:w="2268" w:type="dxa"/>
          </w:tcPr>
          <w:p w14:paraId="124A16DD" w14:textId="77777777" w:rsidR="004B21CA" w:rsidRPr="00075E19" w:rsidRDefault="004B21CA" w:rsidP="00043D81">
            <w:pPr>
              <w:spacing w:line="360" w:lineRule="auto"/>
              <w:rPr>
                <w:lang w:val="en-GB"/>
              </w:rPr>
            </w:pPr>
            <w:r>
              <w:rPr>
                <w:lang w:val="en-GB"/>
              </w:rPr>
              <w:t>High School</w:t>
            </w:r>
          </w:p>
        </w:tc>
      </w:tr>
      <w:tr w:rsidR="004B21CA" w:rsidRPr="00075E19" w14:paraId="15B71168" w14:textId="77777777" w:rsidTr="00043D81">
        <w:tc>
          <w:tcPr>
            <w:tcW w:w="1129" w:type="dxa"/>
          </w:tcPr>
          <w:p w14:paraId="42F2FE58" w14:textId="77777777" w:rsidR="004B21CA" w:rsidRPr="00075E19" w:rsidRDefault="004B21CA" w:rsidP="00043D81">
            <w:pPr>
              <w:spacing w:line="360" w:lineRule="auto"/>
              <w:rPr>
                <w:lang w:val="en-GB"/>
              </w:rPr>
            </w:pPr>
            <w:r w:rsidRPr="00075E19">
              <w:rPr>
                <w:lang w:val="en-GB"/>
              </w:rPr>
              <w:t>Ming</w:t>
            </w:r>
          </w:p>
        </w:tc>
        <w:tc>
          <w:tcPr>
            <w:tcW w:w="1134" w:type="dxa"/>
          </w:tcPr>
          <w:p w14:paraId="7F1453A0" w14:textId="77777777" w:rsidR="004B21CA" w:rsidRPr="00075E19" w:rsidRDefault="004B21CA" w:rsidP="00043D81">
            <w:pPr>
              <w:spacing w:line="360" w:lineRule="auto"/>
              <w:rPr>
                <w:lang w:val="en-GB"/>
              </w:rPr>
            </w:pPr>
            <w:r w:rsidRPr="00075E19">
              <w:rPr>
                <w:lang w:val="en-GB"/>
              </w:rPr>
              <w:t>M</w:t>
            </w:r>
          </w:p>
        </w:tc>
        <w:tc>
          <w:tcPr>
            <w:tcW w:w="1418" w:type="dxa"/>
          </w:tcPr>
          <w:p w14:paraId="49D92346" w14:textId="77777777" w:rsidR="004B21CA" w:rsidRPr="00075E19" w:rsidRDefault="004B21CA" w:rsidP="00043D81">
            <w:pPr>
              <w:spacing w:line="360" w:lineRule="auto"/>
              <w:rPr>
                <w:lang w:val="en-GB"/>
              </w:rPr>
            </w:pPr>
            <w:r w:rsidRPr="00075E19">
              <w:rPr>
                <w:lang w:val="en-GB"/>
              </w:rPr>
              <w:t>70</w:t>
            </w:r>
          </w:p>
        </w:tc>
        <w:tc>
          <w:tcPr>
            <w:tcW w:w="2693" w:type="dxa"/>
          </w:tcPr>
          <w:p w14:paraId="2A2B21E7" w14:textId="77777777" w:rsidR="004B21CA" w:rsidRPr="00075E19" w:rsidRDefault="004B21CA" w:rsidP="00043D81">
            <w:pPr>
              <w:spacing w:line="360" w:lineRule="auto"/>
              <w:rPr>
                <w:lang w:val="en-GB"/>
              </w:rPr>
            </w:pPr>
            <w:r>
              <w:rPr>
                <w:lang w:val="en-GB"/>
              </w:rPr>
              <w:t>Driver</w:t>
            </w:r>
          </w:p>
        </w:tc>
        <w:tc>
          <w:tcPr>
            <w:tcW w:w="2268" w:type="dxa"/>
          </w:tcPr>
          <w:p w14:paraId="53C05CDB" w14:textId="77777777" w:rsidR="004B21CA" w:rsidRPr="00075E19" w:rsidRDefault="004B21CA" w:rsidP="00043D81">
            <w:pPr>
              <w:spacing w:line="360" w:lineRule="auto"/>
              <w:rPr>
                <w:lang w:val="en-GB"/>
              </w:rPr>
            </w:pPr>
            <w:r>
              <w:rPr>
                <w:lang w:val="en-GB"/>
              </w:rPr>
              <w:t>Secondary School</w:t>
            </w:r>
          </w:p>
        </w:tc>
      </w:tr>
      <w:tr w:rsidR="004B21CA" w:rsidRPr="00075E19" w14:paraId="073924DB" w14:textId="77777777" w:rsidTr="00043D81">
        <w:tc>
          <w:tcPr>
            <w:tcW w:w="1129" w:type="dxa"/>
          </w:tcPr>
          <w:p w14:paraId="2B238013" w14:textId="77777777" w:rsidR="004B21CA" w:rsidRPr="00075E19" w:rsidRDefault="004B21CA" w:rsidP="00043D81">
            <w:pPr>
              <w:spacing w:line="360" w:lineRule="auto"/>
              <w:rPr>
                <w:lang w:val="en-GB"/>
              </w:rPr>
            </w:pPr>
            <w:r w:rsidRPr="00075E19">
              <w:rPr>
                <w:lang w:val="en-GB"/>
              </w:rPr>
              <w:t>Duan</w:t>
            </w:r>
          </w:p>
        </w:tc>
        <w:tc>
          <w:tcPr>
            <w:tcW w:w="1134" w:type="dxa"/>
          </w:tcPr>
          <w:p w14:paraId="0BF522B6" w14:textId="77777777" w:rsidR="004B21CA" w:rsidRPr="00075E19" w:rsidRDefault="004B21CA" w:rsidP="00043D81">
            <w:pPr>
              <w:spacing w:line="360" w:lineRule="auto"/>
              <w:rPr>
                <w:lang w:val="en-GB"/>
              </w:rPr>
            </w:pPr>
            <w:r w:rsidRPr="00075E19">
              <w:rPr>
                <w:lang w:val="en-GB"/>
              </w:rPr>
              <w:t>F</w:t>
            </w:r>
          </w:p>
        </w:tc>
        <w:tc>
          <w:tcPr>
            <w:tcW w:w="1418" w:type="dxa"/>
          </w:tcPr>
          <w:p w14:paraId="5641505F" w14:textId="77777777" w:rsidR="004B21CA" w:rsidRPr="00075E19" w:rsidRDefault="004B21CA" w:rsidP="00043D81">
            <w:pPr>
              <w:spacing w:line="360" w:lineRule="auto"/>
              <w:rPr>
                <w:lang w:val="en-GB"/>
              </w:rPr>
            </w:pPr>
            <w:r w:rsidRPr="00075E19">
              <w:rPr>
                <w:lang w:val="en-GB"/>
              </w:rPr>
              <w:t>67</w:t>
            </w:r>
          </w:p>
        </w:tc>
        <w:tc>
          <w:tcPr>
            <w:tcW w:w="2693" w:type="dxa"/>
          </w:tcPr>
          <w:p w14:paraId="22B52574" w14:textId="77777777" w:rsidR="004B21CA" w:rsidRPr="00075E19" w:rsidRDefault="004B21CA" w:rsidP="00043D81">
            <w:pPr>
              <w:spacing w:line="360" w:lineRule="auto"/>
              <w:rPr>
                <w:lang w:val="en-GB"/>
              </w:rPr>
            </w:pPr>
            <w:r>
              <w:rPr>
                <w:lang w:val="en-GB"/>
              </w:rPr>
              <w:t xml:space="preserve">Accountant </w:t>
            </w:r>
          </w:p>
        </w:tc>
        <w:tc>
          <w:tcPr>
            <w:tcW w:w="2268" w:type="dxa"/>
          </w:tcPr>
          <w:p w14:paraId="1A6A9DEC" w14:textId="77777777" w:rsidR="004B21CA" w:rsidRPr="00075E19" w:rsidRDefault="004B21CA" w:rsidP="00043D81">
            <w:pPr>
              <w:spacing w:line="360" w:lineRule="auto"/>
              <w:rPr>
                <w:lang w:val="en-GB"/>
              </w:rPr>
            </w:pPr>
            <w:r>
              <w:rPr>
                <w:lang w:val="en-GB"/>
              </w:rPr>
              <w:t>University</w:t>
            </w:r>
          </w:p>
        </w:tc>
      </w:tr>
      <w:tr w:rsidR="004B21CA" w:rsidRPr="00075E19" w14:paraId="0DCFE13D" w14:textId="77777777" w:rsidTr="00043D81">
        <w:tc>
          <w:tcPr>
            <w:tcW w:w="1129" w:type="dxa"/>
          </w:tcPr>
          <w:p w14:paraId="364788ED" w14:textId="77777777" w:rsidR="004B21CA" w:rsidRPr="00075E19" w:rsidRDefault="004B21CA" w:rsidP="00043D81">
            <w:pPr>
              <w:spacing w:line="360" w:lineRule="auto"/>
              <w:rPr>
                <w:lang w:val="en-GB"/>
              </w:rPr>
            </w:pPr>
            <w:r w:rsidRPr="00075E19">
              <w:rPr>
                <w:lang w:val="en-GB"/>
              </w:rPr>
              <w:t>Yang</w:t>
            </w:r>
          </w:p>
        </w:tc>
        <w:tc>
          <w:tcPr>
            <w:tcW w:w="1134" w:type="dxa"/>
          </w:tcPr>
          <w:p w14:paraId="715CBBBE" w14:textId="77777777" w:rsidR="004B21CA" w:rsidRPr="00075E19" w:rsidRDefault="004B21CA" w:rsidP="00043D81">
            <w:pPr>
              <w:spacing w:line="360" w:lineRule="auto"/>
              <w:rPr>
                <w:lang w:val="en-GB"/>
              </w:rPr>
            </w:pPr>
            <w:r w:rsidRPr="00075E19">
              <w:rPr>
                <w:lang w:val="en-GB"/>
              </w:rPr>
              <w:t>M</w:t>
            </w:r>
          </w:p>
        </w:tc>
        <w:tc>
          <w:tcPr>
            <w:tcW w:w="1418" w:type="dxa"/>
          </w:tcPr>
          <w:p w14:paraId="0D9B6B73" w14:textId="77777777" w:rsidR="004B21CA" w:rsidRPr="00075E19" w:rsidRDefault="004B21CA" w:rsidP="00043D81">
            <w:pPr>
              <w:spacing w:line="360" w:lineRule="auto"/>
              <w:rPr>
                <w:lang w:val="en-GB"/>
              </w:rPr>
            </w:pPr>
            <w:r w:rsidRPr="00075E19">
              <w:rPr>
                <w:lang w:val="en-GB"/>
              </w:rPr>
              <w:t>66</w:t>
            </w:r>
          </w:p>
        </w:tc>
        <w:tc>
          <w:tcPr>
            <w:tcW w:w="2693" w:type="dxa"/>
          </w:tcPr>
          <w:p w14:paraId="1E75E555" w14:textId="77777777" w:rsidR="004B21CA" w:rsidRPr="00075E19" w:rsidRDefault="004B21CA" w:rsidP="00043D81">
            <w:pPr>
              <w:spacing w:line="360" w:lineRule="auto"/>
              <w:rPr>
                <w:lang w:val="en-GB"/>
              </w:rPr>
            </w:pPr>
            <w:r>
              <w:rPr>
                <w:lang w:val="en-GB"/>
              </w:rPr>
              <w:t>Civil Servant</w:t>
            </w:r>
          </w:p>
        </w:tc>
        <w:tc>
          <w:tcPr>
            <w:tcW w:w="2268" w:type="dxa"/>
          </w:tcPr>
          <w:p w14:paraId="2BEBBD74" w14:textId="77777777" w:rsidR="004B21CA" w:rsidRPr="00075E19" w:rsidRDefault="004B21CA" w:rsidP="00043D81">
            <w:pPr>
              <w:spacing w:line="360" w:lineRule="auto"/>
              <w:rPr>
                <w:lang w:val="en-GB"/>
              </w:rPr>
            </w:pPr>
            <w:r>
              <w:rPr>
                <w:lang w:val="en-GB"/>
              </w:rPr>
              <w:t>High School</w:t>
            </w:r>
          </w:p>
        </w:tc>
      </w:tr>
      <w:tr w:rsidR="004B21CA" w:rsidRPr="00075E19" w14:paraId="62D21D3C" w14:textId="77777777" w:rsidTr="00043D81">
        <w:tc>
          <w:tcPr>
            <w:tcW w:w="1129" w:type="dxa"/>
          </w:tcPr>
          <w:p w14:paraId="7B008952" w14:textId="77777777" w:rsidR="004B21CA" w:rsidRPr="00075E19" w:rsidRDefault="004B21CA" w:rsidP="00043D81">
            <w:pPr>
              <w:spacing w:line="360" w:lineRule="auto"/>
              <w:rPr>
                <w:lang w:val="en-GB"/>
              </w:rPr>
            </w:pPr>
            <w:r w:rsidRPr="00075E19">
              <w:rPr>
                <w:lang w:val="en-GB"/>
              </w:rPr>
              <w:t>Sheng</w:t>
            </w:r>
          </w:p>
        </w:tc>
        <w:tc>
          <w:tcPr>
            <w:tcW w:w="1134" w:type="dxa"/>
          </w:tcPr>
          <w:p w14:paraId="5EA0F66A" w14:textId="77777777" w:rsidR="004B21CA" w:rsidRPr="00075E19" w:rsidRDefault="004B21CA" w:rsidP="00043D81">
            <w:pPr>
              <w:spacing w:line="360" w:lineRule="auto"/>
              <w:rPr>
                <w:lang w:val="en-GB"/>
              </w:rPr>
            </w:pPr>
            <w:r w:rsidRPr="00075E19">
              <w:rPr>
                <w:lang w:val="en-GB"/>
              </w:rPr>
              <w:t>M</w:t>
            </w:r>
          </w:p>
        </w:tc>
        <w:tc>
          <w:tcPr>
            <w:tcW w:w="1418" w:type="dxa"/>
          </w:tcPr>
          <w:p w14:paraId="601A2270" w14:textId="77777777" w:rsidR="004B21CA" w:rsidRPr="00075E19" w:rsidRDefault="004B21CA" w:rsidP="00043D81">
            <w:pPr>
              <w:spacing w:line="360" w:lineRule="auto"/>
              <w:rPr>
                <w:lang w:val="en-GB"/>
              </w:rPr>
            </w:pPr>
            <w:r w:rsidRPr="00075E19">
              <w:rPr>
                <w:lang w:val="en-GB"/>
              </w:rPr>
              <w:t>69</w:t>
            </w:r>
          </w:p>
        </w:tc>
        <w:tc>
          <w:tcPr>
            <w:tcW w:w="2693" w:type="dxa"/>
          </w:tcPr>
          <w:p w14:paraId="65A80C09" w14:textId="77777777" w:rsidR="004B21CA" w:rsidRPr="00075E19" w:rsidRDefault="004B21CA" w:rsidP="00043D81">
            <w:pPr>
              <w:spacing w:line="360" w:lineRule="auto"/>
              <w:rPr>
                <w:lang w:val="en-GB"/>
              </w:rPr>
            </w:pPr>
            <w:r>
              <w:rPr>
                <w:lang w:val="en-GB"/>
              </w:rPr>
              <w:t>Admin in tax bureau</w:t>
            </w:r>
          </w:p>
        </w:tc>
        <w:tc>
          <w:tcPr>
            <w:tcW w:w="2268" w:type="dxa"/>
          </w:tcPr>
          <w:p w14:paraId="7AE29DF1" w14:textId="77777777" w:rsidR="004B21CA" w:rsidRPr="00075E19" w:rsidRDefault="004B21CA" w:rsidP="00043D81">
            <w:pPr>
              <w:spacing w:line="360" w:lineRule="auto"/>
              <w:rPr>
                <w:lang w:val="en-GB"/>
              </w:rPr>
            </w:pPr>
            <w:r>
              <w:rPr>
                <w:lang w:val="en-GB"/>
              </w:rPr>
              <w:t>Secondary school</w:t>
            </w:r>
          </w:p>
        </w:tc>
      </w:tr>
    </w:tbl>
    <w:p w14:paraId="31B87C36" w14:textId="77777777" w:rsidR="004B21CA" w:rsidRDefault="004B21CA" w:rsidP="004B21CA">
      <w:pPr>
        <w:spacing w:line="360" w:lineRule="auto"/>
        <w:jc w:val="center"/>
        <w:rPr>
          <w:lang w:val="en-GB"/>
        </w:rPr>
      </w:pPr>
    </w:p>
    <w:p w14:paraId="0D81EF4C" w14:textId="77777777" w:rsidR="004B21CA" w:rsidRDefault="004B21CA" w:rsidP="004B21CA">
      <w:pPr>
        <w:spacing w:line="360" w:lineRule="auto"/>
        <w:jc w:val="center"/>
        <w:rPr>
          <w:lang w:val="en-GB"/>
        </w:rPr>
      </w:pPr>
      <w:r w:rsidRPr="00760CB7">
        <w:rPr>
          <w:lang w:val="en-GB"/>
        </w:rPr>
        <w:t xml:space="preserve">Table </w:t>
      </w:r>
      <w:r>
        <w:rPr>
          <w:lang w:val="en-GB"/>
        </w:rPr>
        <w:t>I</w:t>
      </w:r>
      <w:r w:rsidRPr="00760CB7">
        <w:rPr>
          <w:lang w:val="en-GB"/>
        </w:rPr>
        <w:t>: Participant Information</w:t>
      </w:r>
    </w:p>
    <w:p w14:paraId="4CC5FB9E" w14:textId="77777777" w:rsidR="004B21CA" w:rsidRDefault="004B21CA" w:rsidP="004B21CA">
      <w:pPr>
        <w:spacing w:line="360" w:lineRule="auto"/>
        <w:jc w:val="center"/>
        <w:rPr>
          <w:lang w:val="en-GB"/>
        </w:rPr>
      </w:pPr>
      <w:r w:rsidRPr="007C7568">
        <w:rPr>
          <w:lang w:val="en-GB"/>
        </w:rPr>
        <w:t>Source(s): Author’s own creation/work</w:t>
      </w:r>
    </w:p>
    <w:p w14:paraId="50483772" w14:textId="58A82F9B" w:rsidR="004B21CA" w:rsidRDefault="004B21CA" w:rsidP="004B21CA">
      <w:pPr>
        <w:rPr>
          <w:lang w:val="en-GB"/>
        </w:rPr>
      </w:pPr>
    </w:p>
    <w:p w14:paraId="47374532" w14:textId="2E665A9E" w:rsidR="004B21CA" w:rsidRDefault="004B21CA" w:rsidP="004B21CA">
      <w:pPr>
        <w:rPr>
          <w:lang w:val="en-GB"/>
        </w:rPr>
      </w:pPr>
    </w:p>
    <w:p w14:paraId="27AF35DE" w14:textId="07B250A8" w:rsidR="004B21CA" w:rsidRDefault="004B21CA" w:rsidP="004B21CA">
      <w:pPr>
        <w:rPr>
          <w:lang w:val="en-GB"/>
        </w:rPr>
      </w:pPr>
    </w:p>
    <w:p w14:paraId="5ECCE9B0" w14:textId="762DE8AA" w:rsidR="004B21CA" w:rsidRDefault="004B21CA" w:rsidP="004B21CA">
      <w:pPr>
        <w:rPr>
          <w:lang w:val="en-GB"/>
        </w:rPr>
      </w:pPr>
    </w:p>
    <w:p w14:paraId="5A43B8E4" w14:textId="7318FBD6" w:rsidR="004B21CA" w:rsidRDefault="004B21CA" w:rsidP="004B21CA">
      <w:pPr>
        <w:rPr>
          <w:lang w:val="en-GB"/>
        </w:rPr>
      </w:pPr>
    </w:p>
    <w:p w14:paraId="208227FF" w14:textId="3C4520CD" w:rsidR="004B21CA" w:rsidRDefault="004B21CA" w:rsidP="004B21CA">
      <w:pPr>
        <w:rPr>
          <w:lang w:val="en-GB"/>
        </w:rPr>
      </w:pPr>
    </w:p>
    <w:p w14:paraId="43083708" w14:textId="2D341097" w:rsidR="004B21CA" w:rsidRDefault="004B21CA" w:rsidP="004B21CA">
      <w:pPr>
        <w:rPr>
          <w:lang w:val="en-GB"/>
        </w:rPr>
      </w:pPr>
    </w:p>
    <w:p w14:paraId="416D2CCC" w14:textId="145C73F1" w:rsidR="004B21CA" w:rsidRDefault="004B21CA" w:rsidP="004B21CA">
      <w:pPr>
        <w:rPr>
          <w:lang w:val="en-GB"/>
        </w:rPr>
      </w:pPr>
    </w:p>
    <w:p w14:paraId="39D89242" w14:textId="446FC02C" w:rsidR="004B21CA" w:rsidRDefault="004B21CA" w:rsidP="004B21CA">
      <w:pPr>
        <w:rPr>
          <w:lang w:val="en-GB"/>
        </w:rPr>
      </w:pPr>
    </w:p>
    <w:tbl>
      <w:tblPr>
        <w:tblStyle w:val="TableGrid"/>
        <w:tblW w:w="0" w:type="auto"/>
        <w:tblLook w:val="04A0" w:firstRow="1" w:lastRow="0" w:firstColumn="1" w:lastColumn="0" w:noHBand="0" w:noVBand="1"/>
      </w:tblPr>
      <w:tblGrid>
        <w:gridCol w:w="3005"/>
        <w:gridCol w:w="3005"/>
        <w:gridCol w:w="3006"/>
      </w:tblGrid>
      <w:tr w:rsidR="004B21CA" w:rsidRPr="0038781A" w14:paraId="57E4C509" w14:textId="77777777" w:rsidTr="00043D81">
        <w:tc>
          <w:tcPr>
            <w:tcW w:w="3005" w:type="dxa"/>
          </w:tcPr>
          <w:p w14:paraId="51FE8C20" w14:textId="77777777" w:rsidR="004B21CA" w:rsidRPr="0038781A" w:rsidRDefault="004B21CA" w:rsidP="00043D81">
            <w:pPr>
              <w:tabs>
                <w:tab w:val="left" w:pos="496"/>
              </w:tabs>
              <w:rPr>
                <w:b/>
                <w:bCs/>
              </w:rPr>
            </w:pPr>
            <w:r w:rsidRPr="0038781A">
              <w:rPr>
                <w:b/>
                <w:bCs/>
              </w:rPr>
              <w:lastRenderedPageBreak/>
              <w:t>Illustrative Quote</w:t>
            </w:r>
          </w:p>
        </w:tc>
        <w:tc>
          <w:tcPr>
            <w:tcW w:w="3005" w:type="dxa"/>
          </w:tcPr>
          <w:p w14:paraId="2D527600" w14:textId="77777777" w:rsidR="004B21CA" w:rsidRPr="0038781A" w:rsidRDefault="004B21CA" w:rsidP="00043D81">
            <w:pPr>
              <w:rPr>
                <w:b/>
                <w:bCs/>
              </w:rPr>
            </w:pPr>
            <w:r w:rsidRPr="0038781A">
              <w:rPr>
                <w:b/>
                <w:bCs/>
              </w:rPr>
              <w:t>Initial Codes</w:t>
            </w:r>
          </w:p>
        </w:tc>
        <w:tc>
          <w:tcPr>
            <w:tcW w:w="3006" w:type="dxa"/>
          </w:tcPr>
          <w:p w14:paraId="4F85B7B0" w14:textId="77777777" w:rsidR="004B21CA" w:rsidRPr="0038781A" w:rsidRDefault="004B21CA" w:rsidP="00043D81">
            <w:pPr>
              <w:rPr>
                <w:b/>
                <w:bCs/>
              </w:rPr>
            </w:pPr>
            <w:r w:rsidRPr="0038781A">
              <w:rPr>
                <w:b/>
                <w:bCs/>
              </w:rPr>
              <w:t>SPT Element</w:t>
            </w:r>
          </w:p>
        </w:tc>
      </w:tr>
      <w:tr w:rsidR="004B21CA" w:rsidRPr="0038781A" w14:paraId="30CDD839" w14:textId="77777777" w:rsidTr="00043D81">
        <w:tc>
          <w:tcPr>
            <w:tcW w:w="3005" w:type="dxa"/>
          </w:tcPr>
          <w:p w14:paraId="7E67CBE6" w14:textId="77777777" w:rsidR="004B21CA" w:rsidRPr="0038781A" w:rsidRDefault="004B21CA" w:rsidP="00043D81">
            <w:r w:rsidRPr="0038781A">
              <w:t xml:space="preserve">Everyone is on it (WeChat) these days, we </w:t>
            </w:r>
            <w:proofErr w:type="spellStart"/>
            <w:r w:rsidRPr="0038781A">
              <w:t>organise</w:t>
            </w:r>
            <w:proofErr w:type="spellEnd"/>
            <w:r w:rsidRPr="0038781A">
              <w:t xml:space="preserve"> events, chats, follow each other’s updates, I don’t want to be left behind. So, I still learned how to use it at this age. I know if friends older than me </w:t>
            </w:r>
            <w:proofErr w:type="gramStart"/>
            <w:r w:rsidRPr="0038781A">
              <w:t>can do it</w:t>
            </w:r>
            <w:proofErr w:type="gramEnd"/>
            <w:r w:rsidRPr="0038781A">
              <w:t>, I can too.</w:t>
            </w:r>
          </w:p>
        </w:tc>
        <w:tc>
          <w:tcPr>
            <w:tcW w:w="3005" w:type="dxa"/>
          </w:tcPr>
          <w:p w14:paraId="6F062A64" w14:textId="77777777" w:rsidR="004B21CA" w:rsidRPr="0038781A" w:rsidRDefault="004B21CA" w:rsidP="00043D81">
            <w:r w:rsidRPr="0038781A">
              <w:t xml:space="preserve">App (WeChat), </w:t>
            </w:r>
          </w:p>
          <w:p w14:paraId="5A9537A3" w14:textId="77777777" w:rsidR="004B21CA" w:rsidRPr="0038781A" w:rsidRDefault="004B21CA" w:rsidP="00043D81">
            <w:proofErr w:type="spellStart"/>
            <w:r w:rsidRPr="0038781A">
              <w:t>Socialising</w:t>
            </w:r>
            <w:proofErr w:type="spellEnd"/>
            <w:r w:rsidRPr="0038781A">
              <w:t xml:space="preserve"> Communication</w:t>
            </w:r>
          </w:p>
          <w:p w14:paraId="2984450D" w14:textId="77777777" w:rsidR="004B21CA" w:rsidRPr="0038781A" w:rsidRDefault="004B21CA" w:rsidP="00043D81">
            <w:r w:rsidRPr="0038781A">
              <w:t>Social Pressure</w:t>
            </w:r>
          </w:p>
          <w:p w14:paraId="5259DF95" w14:textId="77777777" w:rsidR="004B21CA" w:rsidRPr="0038781A" w:rsidRDefault="004B21CA" w:rsidP="00043D81">
            <w:r w:rsidRPr="0038781A">
              <w:t>Confidence to Learn</w:t>
            </w:r>
          </w:p>
        </w:tc>
        <w:tc>
          <w:tcPr>
            <w:tcW w:w="3006" w:type="dxa"/>
          </w:tcPr>
          <w:p w14:paraId="5CE34B7E" w14:textId="77777777" w:rsidR="004B21CA" w:rsidRPr="0038781A" w:rsidRDefault="004B21CA" w:rsidP="00043D81">
            <w:r w:rsidRPr="0038781A">
              <w:rPr>
                <w:b/>
                <w:bCs/>
              </w:rPr>
              <w:t>Materials</w:t>
            </w:r>
            <w:r w:rsidRPr="0038781A">
              <w:t xml:space="preserve"> – Technology </w:t>
            </w:r>
          </w:p>
          <w:p w14:paraId="16D3FDFD" w14:textId="77777777" w:rsidR="004B21CA" w:rsidRPr="0038781A" w:rsidRDefault="004B21CA" w:rsidP="00043D81">
            <w:r w:rsidRPr="0038781A">
              <w:rPr>
                <w:b/>
                <w:bCs/>
              </w:rPr>
              <w:t>Competence</w:t>
            </w:r>
            <w:r w:rsidRPr="0038781A">
              <w:t xml:space="preserve"> – Learning </w:t>
            </w:r>
          </w:p>
          <w:p w14:paraId="5DC384E3" w14:textId="77777777" w:rsidR="004B21CA" w:rsidRPr="0038781A" w:rsidRDefault="004B21CA" w:rsidP="00043D81">
            <w:r w:rsidRPr="0038781A">
              <w:rPr>
                <w:b/>
                <w:bCs/>
              </w:rPr>
              <w:t>Meanings</w:t>
            </w:r>
            <w:r w:rsidRPr="0038781A">
              <w:t xml:space="preserve"> – Integration into social life</w:t>
            </w:r>
          </w:p>
        </w:tc>
      </w:tr>
      <w:tr w:rsidR="004B21CA" w:rsidRPr="0038781A" w14:paraId="2D8EDCBB" w14:textId="77777777" w:rsidTr="00043D81">
        <w:tc>
          <w:tcPr>
            <w:tcW w:w="3005" w:type="dxa"/>
          </w:tcPr>
          <w:p w14:paraId="63ECE1CA" w14:textId="77777777" w:rsidR="004B21CA" w:rsidRPr="0038781A" w:rsidRDefault="004B21CA" w:rsidP="00043D81">
            <w:r w:rsidRPr="0038781A">
              <w:t>The app is very user friendly, and it is very cheap up there. Now I am a member, so every month I just need to pay 8 yuan, and it comes with a variety of discount vouchers. It is such a bargain</w:t>
            </w:r>
          </w:p>
        </w:tc>
        <w:tc>
          <w:tcPr>
            <w:tcW w:w="3005" w:type="dxa"/>
          </w:tcPr>
          <w:p w14:paraId="119EEF7B" w14:textId="77777777" w:rsidR="004B21CA" w:rsidRPr="0038781A" w:rsidRDefault="004B21CA" w:rsidP="00043D81">
            <w:r w:rsidRPr="0038781A">
              <w:t>App (WeChat)</w:t>
            </w:r>
          </w:p>
          <w:p w14:paraId="19560725" w14:textId="77777777" w:rsidR="004B21CA" w:rsidRPr="0038781A" w:rsidRDefault="004B21CA" w:rsidP="00043D81">
            <w:r w:rsidRPr="0038781A">
              <w:t>User friendly</w:t>
            </w:r>
          </w:p>
          <w:p w14:paraId="145CD888" w14:textId="77777777" w:rsidR="004B21CA" w:rsidRPr="0038781A" w:rsidRDefault="004B21CA" w:rsidP="00043D81">
            <w:r w:rsidRPr="0038781A">
              <w:t>Cheap</w:t>
            </w:r>
          </w:p>
        </w:tc>
        <w:tc>
          <w:tcPr>
            <w:tcW w:w="3006" w:type="dxa"/>
          </w:tcPr>
          <w:p w14:paraId="48EB94D3" w14:textId="77777777" w:rsidR="004B21CA" w:rsidRPr="0038781A" w:rsidRDefault="004B21CA" w:rsidP="00043D81">
            <w:r w:rsidRPr="0038781A">
              <w:rPr>
                <w:b/>
                <w:bCs/>
              </w:rPr>
              <w:t>Materials</w:t>
            </w:r>
            <w:r w:rsidRPr="0038781A">
              <w:t xml:space="preserve"> – Saving </w:t>
            </w:r>
            <w:proofErr w:type="gramStart"/>
            <w:r w:rsidRPr="0038781A">
              <w:t>money</w:t>
            </w:r>
            <w:proofErr w:type="gramEnd"/>
          </w:p>
          <w:p w14:paraId="10B93E11" w14:textId="77777777" w:rsidR="004B21CA" w:rsidRPr="0038781A" w:rsidRDefault="004B21CA" w:rsidP="00043D81">
            <w:r w:rsidRPr="0038781A">
              <w:rPr>
                <w:b/>
                <w:bCs/>
              </w:rPr>
              <w:t>Meanings</w:t>
            </w:r>
            <w:r w:rsidRPr="0038781A">
              <w:t xml:space="preserve"> – Chinese culture</w:t>
            </w:r>
          </w:p>
        </w:tc>
      </w:tr>
      <w:tr w:rsidR="004B21CA" w:rsidRPr="0038781A" w14:paraId="2355C527" w14:textId="77777777" w:rsidTr="00043D81">
        <w:tc>
          <w:tcPr>
            <w:tcW w:w="3005" w:type="dxa"/>
          </w:tcPr>
          <w:p w14:paraId="5CB6C182" w14:textId="77777777" w:rsidR="004B21CA" w:rsidRPr="007C5CDD" w:rsidRDefault="004B21CA" w:rsidP="00043D81">
            <w:r w:rsidRPr="007C5CDD">
              <w:t>All my friends know what I look like. Why don’t I share more sceneries with them instead? I just need to add one or two with myself in it just to prove I was there, otherwise, people would say I just randomly went online and found some photos for it. But I also have friends who like to have himself in every single photo, other friends seem not to like that, thinking he is showing off, so I need to avoid that</w:t>
            </w:r>
          </w:p>
        </w:tc>
        <w:tc>
          <w:tcPr>
            <w:tcW w:w="3005" w:type="dxa"/>
          </w:tcPr>
          <w:p w14:paraId="6A2A6E51" w14:textId="77777777" w:rsidR="004B21CA" w:rsidRPr="007C5CDD" w:rsidRDefault="004B21CA" w:rsidP="00043D81">
            <w:r w:rsidRPr="007C5CDD">
              <w:t>WeChat Moment</w:t>
            </w:r>
          </w:p>
          <w:p w14:paraId="78D70E50" w14:textId="77777777" w:rsidR="004B21CA" w:rsidRPr="007C5CDD" w:rsidRDefault="004B21CA" w:rsidP="00043D81">
            <w:r w:rsidRPr="007C5CDD">
              <w:t>Guanxi</w:t>
            </w:r>
          </w:p>
          <w:p w14:paraId="6D4CFAB0" w14:textId="77777777" w:rsidR="004B21CA" w:rsidRPr="007C5CDD" w:rsidRDefault="004B21CA" w:rsidP="00043D81">
            <w:proofErr w:type="spellStart"/>
            <w:r w:rsidRPr="007C5CDD">
              <w:t>Keqi</w:t>
            </w:r>
            <w:proofErr w:type="spellEnd"/>
          </w:p>
          <w:p w14:paraId="3D3A13DF" w14:textId="77777777" w:rsidR="004B21CA" w:rsidRPr="007C5CDD" w:rsidRDefault="004B21CA" w:rsidP="00043D81">
            <w:r w:rsidRPr="007C5CDD">
              <w:t>Social Pressure</w:t>
            </w:r>
          </w:p>
          <w:p w14:paraId="78191512" w14:textId="77777777" w:rsidR="004B21CA" w:rsidRPr="007C5CDD" w:rsidRDefault="004B21CA" w:rsidP="00043D81">
            <w:r w:rsidRPr="007C5CDD">
              <w:t>Sharing Photos</w:t>
            </w:r>
          </w:p>
        </w:tc>
        <w:tc>
          <w:tcPr>
            <w:tcW w:w="3006" w:type="dxa"/>
          </w:tcPr>
          <w:p w14:paraId="754A432E" w14:textId="77777777" w:rsidR="004B21CA" w:rsidRPr="007C5CDD" w:rsidRDefault="004B21CA" w:rsidP="00043D81">
            <w:r w:rsidRPr="007C5CDD">
              <w:rPr>
                <w:b/>
                <w:bCs/>
              </w:rPr>
              <w:t>Materials</w:t>
            </w:r>
            <w:r w:rsidRPr="007C5CDD">
              <w:t xml:space="preserve"> – Photos</w:t>
            </w:r>
          </w:p>
          <w:p w14:paraId="3D002E6D" w14:textId="77777777" w:rsidR="004B21CA" w:rsidRPr="007C5CDD" w:rsidRDefault="004B21CA" w:rsidP="00043D81">
            <w:r w:rsidRPr="007C5CDD">
              <w:rPr>
                <w:b/>
                <w:bCs/>
              </w:rPr>
              <w:t>Competence</w:t>
            </w:r>
            <w:r w:rsidRPr="007C5CDD">
              <w:t xml:space="preserve"> – Uploading and Sharing</w:t>
            </w:r>
          </w:p>
          <w:p w14:paraId="4B01E908" w14:textId="77777777" w:rsidR="004B21CA" w:rsidRPr="007C5CDD" w:rsidRDefault="004B21CA" w:rsidP="00043D81">
            <w:r w:rsidRPr="007C5CDD">
              <w:rPr>
                <w:b/>
                <w:bCs/>
              </w:rPr>
              <w:t>Meanings</w:t>
            </w:r>
            <w:r w:rsidRPr="007C5CDD">
              <w:t xml:space="preserve"> – Guanxi and </w:t>
            </w:r>
            <w:proofErr w:type="spellStart"/>
            <w:r w:rsidRPr="007C5CDD">
              <w:t>Keqi</w:t>
            </w:r>
            <w:proofErr w:type="spellEnd"/>
          </w:p>
        </w:tc>
      </w:tr>
    </w:tbl>
    <w:p w14:paraId="2C793C91" w14:textId="77777777" w:rsidR="004B21CA" w:rsidRDefault="004B21CA" w:rsidP="004B21CA"/>
    <w:p w14:paraId="42154085" w14:textId="77777777" w:rsidR="004B21CA" w:rsidRPr="00980F1F" w:rsidRDefault="004B21CA" w:rsidP="004B21CA">
      <w:pPr>
        <w:jc w:val="center"/>
      </w:pPr>
      <w:r>
        <w:t>Table II</w:t>
      </w:r>
      <w:r w:rsidRPr="00980F1F">
        <w:t xml:space="preserve">: </w:t>
      </w:r>
      <w:r>
        <w:t>E</w:t>
      </w:r>
      <w:r w:rsidRPr="00980F1F">
        <w:t>xample codes</w:t>
      </w:r>
    </w:p>
    <w:p w14:paraId="445910D9" w14:textId="77777777" w:rsidR="004B21CA" w:rsidRPr="00980F1F" w:rsidRDefault="004B21CA" w:rsidP="004B21CA">
      <w:pPr>
        <w:jc w:val="center"/>
      </w:pPr>
      <w:r w:rsidRPr="00980F1F">
        <w:t>Source(s): Author’s own creation/work</w:t>
      </w:r>
    </w:p>
    <w:p w14:paraId="0E2C3BCB" w14:textId="77777777" w:rsidR="004B21CA" w:rsidRPr="004B21CA" w:rsidRDefault="004B21CA" w:rsidP="004B21CA">
      <w:pPr>
        <w:rPr>
          <w:lang w:val="en-GB"/>
        </w:rPr>
      </w:pPr>
    </w:p>
    <w:sectPr w:rsidR="004B21CA" w:rsidRPr="004B21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F7C5" w14:textId="77777777" w:rsidR="00CF11DD" w:rsidRDefault="00CF11DD" w:rsidP="00254FC0">
      <w:pPr>
        <w:spacing w:after="0" w:line="240" w:lineRule="auto"/>
      </w:pPr>
      <w:r>
        <w:separator/>
      </w:r>
    </w:p>
  </w:endnote>
  <w:endnote w:type="continuationSeparator" w:id="0">
    <w:p w14:paraId="7EBB0B48" w14:textId="77777777" w:rsidR="00CF11DD" w:rsidRDefault="00CF11DD" w:rsidP="0025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327053"/>
      <w:docPartObj>
        <w:docPartGallery w:val="Page Numbers (Bottom of Page)"/>
        <w:docPartUnique/>
      </w:docPartObj>
    </w:sdtPr>
    <w:sdtEndPr>
      <w:rPr>
        <w:noProof/>
      </w:rPr>
    </w:sdtEndPr>
    <w:sdtContent>
      <w:p w14:paraId="0A56AD28" w14:textId="569F6664" w:rsidR="003708C9" w:rsidRDefault="003708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CD9D4D" w14:textId="77777777" w:rsidR="003708C9" w:rsidRDefault="0037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9165" w14:textId="77777777" w:rsidR="00CF11DD" w:rsidRDefault="00CF11DD" w:rsidP="00254FC0">
      <w:pPr>
        <w:spacing w:after="0" w:line="240" w:lineRule="auto"/>
      </w:pPr>
      <w:r>
        <w:separator/>
      </w:r>
    </w:p>
  </w:footnote>
  <w:footnote w:type="continuationSeparator" w:id="0">
    <w:p w14:paraId="5F178EB5" w14:textId="77777777" w:rsidR="00CF11DD" w:rsidRDefault="00CF11DD" w:rsidP="00254FC0">
      <w:pPr>
        <w:spacing w:after="0" w:line="240" w:lineRule="auto"/>
      </w:pPr>
      <w:r>
        <w:continuationSeparator/>
      </w:r>
    </w:p>
  </w:footnote>
  <w:footnote w:id="1">
    <w:p w14:paraId="4D66F717" w14:textId="13341CC5" w:rsidR="003708C9" w:rsidRPr="0046245E" w:rsidRDefault="003708C9">
      <w:pPr>
        <w:pStyle w:val="FootnoteText"/>
        <w:rPr>
          <w:lang w:val="en-GB"/>
        </w:rPr>
      </w:pPr>
      <w:r w:rsidRPr="009868A0">
        <w:rPr>
          <w:rStyle w:val="FootnoteReference"/>
        </w:rPr>
        <w:footnoteRef/>
      </w:r>
      <w:r>
        <w:t xml:space="preserve"> </w:t>
      </w:r>
      <w:r>
        <w:rPr>
          <w:lang w:val="en-GB"/>
        </w:rPr>
        <w:t>Pinyin is the Romanised way of typing in Chinese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4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C058E"/>
    <w:multiLevelType w:val="hybridMultilevel"/>
    <w:tmpl w:val="8A24E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C414B"/>
    <w:multiLevelType w:val="multilevel"/>
    <w:tmpl w:val="0024C60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26AC9"/>
    <w:multiLevelType w:val="hybridMultilevel"/>
    <w:tmpl w:val="59AC83A4"/>
    <w:lvl w:ilvl="0" w:tplc="C06EE5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5284A"/>
    <w:multiLevelType w:val="hybridMultilevel"/>
    <w:tmpl w:val="2B04AA86"/>
    <w:lvl w:ilvl="0" w:tplc="329CE4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BB2C29"/>
    <w:multiLevelType w:val="hybridMultilevel"/>
    <w:tmpl w:val="D6B6C0AE"/>
    <w:lvl w:ilvl="0" w:tplc="F4980256">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047A1"/>
    <w:multiLevelType w:val="multilevel"/>
    <w:tmpl w:val="6B8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E7509"/>
    <w:multiLevelType w:val="hybridMultilevel"/>
    <w:tmpl w:val="70F263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47D80"/>
    <w:multiLevelType w:val="hybridMultilevel"/>
    <w:tmpl w:val="1512A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E15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4804785">
    <w:abstractNumId w:val="3"/>
  </w:num>
  <w:num w:numId="2" w16cid:durableId="1962225192">
    <w:abstractNumId w:val="0"/>
  </w:num>
  <w:num w:numId="3" w16cid:durableId="802037204">
    <w:abstractNumId w:val="9"/>
  </w:num>
  <w:num w:numId="4" w16cid:durableId="256064044">
    <w:abstractNumId w:val="2"/>
  </w:num>
  <w:num w:numId="5" w16cid:durableId="1465924534">
    <w:abstractNumId w:val="6"/>
  </w:num>
  <w:num w:numId="6" w16cid:durableId="1453285245">
    <w:abstractNumId w:val="5"/>
  </w:num>
  <w:num w:numId="7" w16cid:durableId="221258376">
    <w:abstractNumId w:val="7"/>
  </w:num>
  <w:num w:numId="8" w16cid:durableId="434327728">
    <w:abstractNumId w:val="1"/>
  </w:num>
  <w:num w:numId="9" w16cid:durableId="523908323">
    <w:abstractNumId w:val="8"/>
  </w:num>
  <w:num w:numId="10" w16cid:durableId="2042240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NjYwN7Q0MDIzNjRV0lEKTi0uzszPAykwsqwFAPH5mYotAAAA"/>
    <w:docVar w:name="EN.InstantFormat" w:val="&lt;ENInstantFormat&gt;&lt;Enabled&gt;1&lt;/Enabled&gt;&lt;ScanUnformatted&gt;1&lt;/ScanUnformatted&gt;&lt;ScanChanges&gt;1&lt;/ScanChanges&gt;&lt;Suspended&gt;0&lt;/Suspended&gt;&lt;/ENInstantFormat&gt;"/>
    <w:docVar w:name="EN.Layout" w:val="&lt;ENLayout&gt;&lt;Style&gt;Harvard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vd59f5peyrtsrlez0z3pss2ex52r9p2zssvx&quot;&gt;References v4&lt;record-ids&gt;&lt;item&gt;281&lt;/item&gt;&lt;item&gt;562&lt;/item&gt;&lt;item&gt;828&lt;/item&gt;&lt;item&gt;870&lt;/item&gt;&lt;item&gt;1215&lt;/item&gt;&lt;item&gt;1621&lt;/item&gt;&lt;item&gt;1647&lt;/item&gt;&lt;item&gt;1648&lt;/item&gt;&lt;item&gt;1649&lt;/item&gt;&lt;item&gt;1651&lt;/item&gt;&lt;item&gt;1653&lt;/item&gt;&lt;item&gt;1663&lt;/item&gt;&lt;item&gt;1672&lt;/item&gt;&lt;item&gt;1694&lt;/item&gt;&lt;item&gt;1695&lt;/item&gt;&lt;item&gt;1699&lt;/item&gt;&lt;item&gt;1700&lt;/item&gt;&lt;item&gt;1717&lt;/item&gt;&lt;item&gt;1718&lt;/item&gt;&lt;item&gt;1719&lt;/item&gt;&lt;item&gt;1720&lt;/item&gt;&lt;item&gt;1721&lt;/item&gt;&lt;item&gt;1722&lt;/item&gt;&lt;item&gt;1723&lt;/item&gt;&lt;item&gt;1728&lt;/item&gt;&lt;item&gt;1731&lt;/item&gt;&lt;item&gt;1732&lt;/item&gt;&lt;item&gt;1733&lt;/item&gt;&lt;item&gt;1735&lt;/item&gt;&lt;item&gt;1736&lt;/item&gt;&lt;item&gt;1737&lt;/item&gt;&lt;item&gt;1738&lt;/item&gt;&lt;item&gt;1739&lt;/item&gt;&lt;item&gt;1740&lt;/item&gt;&lt;item&gt;1741&lt;/item&gt;&lt;item&gt;1742&lt;/item&gt;&lt;item&gt;1745&lt;/item&gt;&lt;item&gt;1746&lt;/item&gt;&lt;item&gt;1747&lt;/item&gt;&lt;item&gt;1748&lt;/item&gt;&lt;item&gt;1749&lt;/item&gt;&lt;item&gt;1752&lt;/item&gt;&lt;item&gt;1753&lt;/item&gt;&lt;item&gt;1776&lt;/item&gt;&lt;item&gt;1777&lt;/item&gt;&lt;item&gt;1782&lt;/item&gt;&lt;item&gt;1787&lt;/item&gt;&lt;item&gt;1984&lt;/item&gt;&lt;item&gt;1985&lt;/item&gt;&lt;item&gt;1986&lt;/item&gt;&lt;item&gt;1987&lt;/item&gt;&lt;item&gt;1988&lt;/item&gt;&lt;item&gt;1989&lt;/item&gt;&lt;item&gt;1990&lt;/item&gt;&lt;item&gt;1991&lt;/item&gt;&lt;item&gt;1992&lt;/item&gt;&lt;item&gt;1993&lt;/item&gt;&lt;item&gt;1994&lt;/item&gt;&lt;item&gt;1995&lt;/item&gt;&lt;item&gt;1996&lt;/item&gt;&lt;item&gt;2002&lt;/item&gt;&lt;item&gt;2003&lt;/item&gt;&lt;item&gt;2004&lt;/item&gt;&lt;item&gt;2005&lt;/item&gt;&lt;item&gt;2007&lt;/item&gt;&lt;item&gt;2008&lt;/item&gt;&lt;item&gt;2013&lt;/item&gt;&lt;item&gt;2022&lt;/item&gt;&lt;item&gt;2023&lt;/item&gt;&lt;item&gt;2056&lt;/item&gt;&lt;item&gt;2059&lt;/item&gt;&lt;item&gt;2062&lt;/item&gt;&lt;item&gt;2063&lt;/item&gt;&lt;item&gt;2065&lt;/item&gt;&lt;item&gt;2069&lt;/item&gt;&lt;item&gt;2070&lt;/item&gt;&lt;/record-ids&gt;&lt;/item&gt;&lt;/Libraries&gt;"/>
  </w:docVars>
  <w:rsids>
    <w:rsidRoot w:val="0000225E"/>
    <w:rsid w:val="00000C61"/>
    <w:rsid w:val="0000225E"/>
    <w:rsid w:val="00003DAB"/>
    <w:rsid w:val="000060B5"/>
    <w:rsid w:val="00006D47"/>
    <w:rsid w:val="00006E7A"/>
    <w:rsid w:val="00012E51"/>
    <w:rsid w:val="00014358"/>
    <w:rsid w:val="00016FD0"/>
    <w:rsid w:val="00021E05"/>
    <w:rsid w:val="0002384D"/>
    <w:rsid w:val="00023D35"/>
    <w:rsid w:val="000246AF"/>
    <w:rsid w:val="0002725A"/>
    <w:rsid w:val="000279E1"/>
    <w:rsid w:val="000335DA"/>
    <w:rsid w:val="00040129"/>
    <w:rsid w:val="00042960"/>
    <w:rsid w:val="00045EB8"/>
    <w:rsid w:val="000468EC"/>
    <w:rsid w:val="00050EDC"/>
    <w:rsid w:val="0006055F"/>
    <w:rsid w:val="000613C3"/>
    <w:rsid w:val="00061679"/>
    <w:rsid w:val="0006230E"/>
    <w:rsid w:val="00062F6B"/>
    <w:rsid w:val="00063283"/>
    <w:rsid w:val="00066CBF"/>
    <w:rsid w:val="00067BC9"/>
    <w:rsid w:val="00071276"/>
    <w:rsid w:val="000724F9"/>
    <w:rsid w:val="00075E19"/>
    <w:rsid w:val="0008026E"/>
    <w:rsid w:val="00080636"/>
    <w:rsid w:val="00082E6A"/>
    <w:rsid w:val="000917F4"/>
    <w:rsid w:val="00091F49"/>
    <w:rsid w:val="00095389"/>
    <w:rsid w:val="00095E0C"/>
    <w:rsid w:val="0009679C"/>
    <w:rsid w:val="000A0663"/>
    <w:rsid w:val="000A2360"/>
    <w:rsid w:val="000A2525"/>
    <w:rsid w:val="000A61D4"/>
    <w:rsid w:val="000A631F"/>
    <w:rsid w:val="000B031F"/>
    <w:rsid w:val="000B260D"/>
    <w:rsid w:val="000B30AC"/>
    <w:rsid w:val="000B35A0"/>
    <w:rsid w:val="000B4AF8"/>
    <w:rsid w:val="000C31FD"/>
    <w:rsid w:val="000C3CB4"/>
    <w:rsid w:val="000C41B8"/>
    <w:rsid w:val="000C578C"/>
    <w:rsid w:val="000C71DA"/>
    <w:rsid w:val="000C7760"/>
    <w:rsid w:val="000C7AC8"/>
    <w:rsid w:val="000D115C"/>
    <w:rsid w:val="000D1BF0"/>
    <w:rsid w:val="000D2455"/>
    <w:rsid w:val="000D4B17"/>
    <w:rsid w:val="000D5B59"/>
    <w:rsid w:val="000E164F"/>
    <w:rsid w:val="000E17E1"/>
    <w:rsid w:val="000E28EA"/>
    <w:rsid w:val="000E30C4"/>
    <w:rsid w:val="000E37A8"/>
    <w:rsid w:val="000E3AF7"/>
    <w:rsid w:val="000E782D"/>
    <w:rsid w:val="000F06B0"/>
    <w:rsid w:val="000F0708"/>
    <w:rsid w:val="00102541"/>
    <w:rsid w:val="00103AD4"/>
    <w:rsid w:val="00105429"/>
    <w:rsid w:val="00110053"/>
    <w:rsid w:val="0011433A"/>
    <w:rsid w:val="00115970"/>
    <w:rsid w:val="00116079"/>
    <w:rsid w:val="00117889"/>
    <w:rsid w:val="00117CA2"/>
    <w:rsid w:val="00121229"/>
    <w:rsid w:val="001238A7"/>
    <w:rsid w:val="00125D2B"/>
    <w:rsid w:val="00126223"/>
    <w:rsid w:val="0012733E"/>
    <w:rsid w:val="00127410"/>
    <w:rsid w:val="00130C33"/>
    <w:rsid w:val="00131463"/>
    <w:rsid w:val="001323B7"/>
    <w:rsid w:val="001331B9"/>
    <w:rsid w:val="0013332E"/>
    <w:rsid w:val="00133DED"/>
    <w:rsid w:val="00135526"/>
    <w:rsid w:val="00136082"/>
    <w:rsid w:val="001400F8"/>
    <w:rsid w:val="0014157F"/>
    <w:rsid w:val="00141688"/>
    <w:rsid w:val="00142967"/>
    <w:rsid w:val="00146D39"/>
    <w:rsid w:val="0015031B"/>
    <w:rsid w:val="00150B51"/>
    <w:rsid w:val="00151551"/>
    <w:rsid w:val="00155B94"/>
    <w:rsid w:val="00156331"/>
    <w:rsid w:val="001613A6"/>
    <w:rsid w:val="001654DC"/>
    <w:rsid w:val="001665F1"/>
    <w:rsid w:val="00174C5D"/>
    <w:rsid w:val="00180443"/>
    <w:rsid w:val="00181222"/>
    <w:rsid w:val="001825BA"/>
    <w:rsid w:val="00191C7B"/>
    <w:rsid w:val="00193947"/>
    <w:rsid w:val="0019482F"/>
    <w:rsid w:val="00194E10"/>
    <w:rsid w:val="00196A39"/>
    <w:rsid w:val="001A0305"/>
    <w:rsid w:val="001A1B06"/>
    <w:rsid w:val="001B0245"/>
    <w:rsid w:val="001B069E"/>
    <w:rsid w:val="001B0D4E"/>
    <w:rsid w:val="001B10DD"/>
    <w:rsid w:val="001B1742"/>
    <w:rsid w:val="001B33D3"/>
    <w:rsid w:val="001B4067"/>
    <w:rsid w:val="001B573E"/>
    <w:rsid w:val="001B67DD"/>
    <w:rsid w:val="001C48F6"/>
    <w:rsid w:val="001C5616"/>
    <w:rsid w:val="001D0C68"/>
    <w:rsid w:val="001D24F0"/>
    <w:rsid w:val="001E2FC7"/>
    <w:rsid w:val="001E3055"/>
    <w:rsid w:val="001E34F1"/>
    <w:rsid w:val="001E576D"/>
    <w:rsid w:val="001E650B"/>
    <w:rsid w:val="001E6BF9"/>
    <w:rsid w:val="001E7E6A"/>
    <w:rsid w:val="001F5B2A"/>
    <w:rsid w:val="001F7658"/>
    <w:rsid w:val="0020471F"/>
    <w:rsid w:val="00205E3B"/>
    <w:rsid w:val="00207452"/>
    <w:rsid w:val="00211F99"/>
    <w:rsid w:val="002145FE"/>
    <w:rsid w:val="0021747B"/>
    <w:rsid w:val="00220D61"/>
    <w:rsid w:val="00221B55"/>
    <w:rsid w:val="00222147"/>
    <w:rsid w:val="00232F25"/>
    <w:rsid w:val="00236AE5"/>
    <w:rsid w:val="00243B17"/>
    <w:rsid w:val="00243E34"/>
    <w:rsid w:val="00253DE2"/>
    <w:rsid w:val="002543F7"/>
    <w:rsid w:val="00254E18"/>
    <w:rsid w:val="00254FC0"/>
    <w:rsid w:val="00261B16"/>
    <w:rsid w:val="002625A0"/>
    <w:rsid w:val="00263FB8"/>
    <w:rsid w:val="00264566"/>
    <w:rsid w:val="00272E96"/>
    <w:rsid w:val="002736CF"/>
    <w:rsid w:val="002747BA"/>
    <w:rsid w:val="00281B57"/>
    <w:rsid w:val="00290258"/>
    <w:rsid w:val="002A103F"/>
    <w:rsid w:val="002A1AEA"/>
    <w:rsid w:val="002A5878"/>
    <w:rsid w:val="002A7780"/>
    <w:rsid w:val="002B4804"/>
    <w:rsid w:val="002B6D0B"/>
    <w:rsid w:val="002C0746"/>
    <w:rsid w:val="002C0A02"/>
    <w:rsid w:val="002C1EF6"/>
    <w:rsid w:val="002C2770"/>
    <w:rsid w:val="002C52C9"/>
    <w:rsid w:val="002C777D"/>
    <w:rsid w:val="002D206A"/>
    <w:rsid w:val="002D21EF"/>
    <w:rsid w:val="002D4342"/>
    <w:rsid w:val="002D55D5"/>
    <w:rsid w:val="002D67D8"/>
    <w:rsid w:val="002D6906"/>
    <w:rsid w:val="002E4623"/>
    <w:rsid w:val="002E69CC"/>
    <w:rsid w:val="002F125B"/>
    <w:rsid w:val="002F3F3E"/>
    <w:rsid w:val="002F5F3A"/>
    <w:rsid w:val="002F6AB5"/>
    <w:rsid w:val="002F71AC"/>
    <w:rsid w:val="002F7BE5"/>
    <w:rsid w:val="00301488"/>
    <w:rsid w:val="00305525"/>
    <w:rsid w:val="00305AF2"/>
    <w:rsid w:val="003077CD"/>
    <w:rsid w:val="00312126"/>
    <w:rsid w:val="003222B9"/>
    <w:rsid w:val="003240AD"/>
    <w:rsid w:val="00324284"/>
    <w:rsid w:val="0032725D"/>
    <w:rsid w:val="003317A8"/>
    <w:rsid w:val="00332D2E"/>
    <w:rsid w:val="0033361E"/>
    <w:rsid w:val="00334184"/>
    <w:rsid w:val="00335128"/>
    <w:rsid w:val="00336DC5"/>
    <w:rsid w:val="00337222"/>
    <w:rsid w:val="00337683"/>
    <w:rsid w:val="0034153D"/>
    <w:rsid w:val="0034715E"/>
    <w:rsid w:val="0035008A"/>
    <w:rsid w:val="003501AF"/>
    <w:rsid w:val="00357562"/>
    <w:rsid w:val="00357681"/>
    <w:rsid w:val="00360598"/>
    <w:rsid w:val="003643B3"/>
    <w:rsid w:val="0036532A"/>
    <w:rsid w:val="003708C9"/>
    <w:rsid w:val="003712EA"/>
    <w:rsid w:val="00371A15"/>
    <w:rsid w:val="00371AAD"/>
    <w:rsid w:val="00373201"/>
    <w:rsid w:val="003755E0"/>
    <w:rsid w:val="0038218B"/>
    <w:rsid w:val="0038332C"/>
    <w:rsid w:val="003858A5"/>
    <w:rsid w:val="00385BB0"/>
    <w:rsid w:val="0038682E"/>
    <w:rsid w:val="003943C4"/>
    <w:rsid w:val="00394561"/>
    <w:rsid w:val="003957E0"/>
    <w:rsid w:val="00395B02"/>
    <w:rsid w:val="00396BFF"/>
    <w:rsid w:val="003973DD"/>
    <w:rsid w:val="003A373B"/>
    <w:rsid w:val="003A59C9"/>
    <w:rsid w:val="003A7185"/>
    <w:rsid w:val="003B1EB5"/>
    <w:rsid w:val="003B3E3F"/>
    <w:rsid w:val="003C1412"/>
    <w:rsid w:val="003D0EA4"/>
    <w:rsid w:val="003D376F"/>
    <w:rsid w:val="003D465A"/>
    <w:rsid w:val="003D6D90"/>
    <w:rsid w:val="003D722B"/>
    <w:rsid w:val="003D773D"/>
    <w:rsid w:val="003D7DFD"/>
    <w:rsid w:val="003E4FF0"/>
    <w:rsid w:val="003E51BF"/>
    <w:rsid w:val="003E5280"/>
    <w:rsid w:val="003E7041"/>
    <w:rsid w:val="003F0989"/>
    <w:rsid w:val="003F14BD"/>
    <w:rsid w:val="003F1EDD"/>
    <w:rsid w:val="003F7E55"/>
    <w:rsid w:val="00401A21"/>
    <w:rsid w:val="00402993"/>
    <w:rsid w:val="00404CF4"/>
    <w:rsid w:val="004116A3"/>
    <w:rsid w:val="004122E9"/>
    <w:rsid w:val="00412F08"/>
    <w:rsid w:val="004164B0"/>
    <w:rsid w:val="004166B9"/>
    <w:rsid w:val="00417EA4"/>
    <w:rsid w:val="00420F5D"/>
    <w:rsid w:val="00424EA6"/>
    <w:rsid w:val="004254FE"/>
    <w:rsid w:val="00430BD2"/>
    <w:rsid w:val="004323C2"/>
    <w:rsid w:val="00435651"/>
    <w:rsid w:val="004364F9"/>
    <w:rsid w:val="004403F3"/>
    <w:rsid w:val="00441D74"/>
    <w:rsid w:val="00443A5C"/>
    <w:rsid w:val="004462F8"/>
    <w:rsid w:val="00450609"/>
    <w:rsid w:val="00450A78"/>
    <w:rsid w:val="00454A22"/>
    <w:rsid w:val="00455E13"/>
    <w:rsid w:val="0045630A"/>
    <w:rsid w:val="004611D1"/>
    <w:rsid w:val="0046245E"/>
    <w:rsid w:val="00463550"/>
    <w:rsid w:val="00465387"/>
    <w:rsid w:val="004668C3"/>
    <w:rsid w:val="004679AF"/>
    <w:rsid w:val="004712B2"/>
    <w:rsid w:val="0047208C"/>
    <w:rsid w:val="00472F7C"/>
    <w:rsid w:val="0047418E"/>
    <w:rsid w:val="004800B0"/>
    <w:rsid w:val="00481C3B"/>
    <w:rsid w:val="0048364F"/>
    <w:rsid w:val="004909B5"/>
    <w:rsid w:val="0049179A"/>
    <w:rsid w:val="0049336B"/>
    <w:rsid w:val="00493AA8"/>
    <w:rsid w:val="00493F8B"/>
    <w:rsid w:val="00496718"/>
    <w:rsid w:val="00496B6E"/>
    <w:rsid w:val="004A1FF8"/>
    <w:rsid w:val="004A552B"/>
    <w:rsid w:val="004A7490"/>
    <w:rsid w:val="004B18C2"/>
    <w:rsid w:val="004B21CA"/>
    <w:rsid w:val="004C146C"/>
    <w:rsid w:val="004C18B7"/>
    <w:rsid w:val="004C2170"/>
    <w:rsid w:val="004C61E3"/>
    <w:rsid w:val="004C692F"/>
    <w:rsid w:val="004D5595"/>
    <w:rsid w:val="004E1BC3"/>
    <w:rsid w:val="004E4DC6"/>
    <w:rsid w:val="004E62A6"/>
    <w:rsid w:val="004F18E1"/>
    <w:rsid w:val="004F326A"/>
    <w:rsid w:val="004F5318"/>
    <w:rsid w:val="00500A1B"/>
    <w:rsid w:val="00500B25"/>
    <w:rsid w:val="005043F0"/>
    <w:rsid w:val="00505711"/>
    <w:rsid w:val="005063A6"/>
    <w:rsid w:val="0050659E"/>
    <w:rsid w:val="00506795"/>
    <w:rsid w:val="00507DA9"/>
    <w:rsid w:val="00510E5C"/>
    <w:rsid w:val="00512CD2"/>
    <w:rsid w:val="0051518D"/>
    <w:rsid w:val="005215FC"/>
    <w:rsid w:val="005225E6"/>
    <w:rsid w:val="00523430"/>
    <w:rsid w:val="0052372D"/>
    <w:rsid w:val="005339A0"/>
    <w:rsid w:val="00537727"/>
    <w:rsid w:val="005378A4"/>
    <w:rsid w:val="00544E89"/>
    <w:rsid w:val="005467B5"/>
    <w:rsid w:val="005510F0"/>
    <w:rsid w:val="005522B7"/>
    <w:rsid w:val="00552A97"/>
    <w:rsid w:val="00552B13"/>
    <w:rsid w:val="00553D00"/>
    <w:rsid w:val="00554469"/>
    <w:rsid w:val="00555336"/>
    <w:rsid w:val="00556D0E"/>
    <w:rsid w:val="00557444"/>
    <w:rsid w:val="0056552C"/>
    <w:rsid w:val="00570E43"/>
    <w:rsid w:val="00572D8D"/>
    <w:rsid w:val="00573F38"/>
    <w:rsid w:val="005754C8"/>
    <w:rsid w:val="00576344"/>
    <w:rsid w:val="0057752A"/>
    <w:rsid w:val="00581E17"/>
    <w:rsid w:val="005836A0"/>
    <w:rsid w:val="0059284B"/>
    <w:rsid w:val="00593B7C"/>
    <w:rsid w:val="00594276"/>
    <w:rsid w:val="00594D18"/>
    <w:rsid w:val="005950F8"/>
    <w:rsid w:val="0059772A"/>
    <w:rsid w:val="00597F4B"/>
    <w:rsid w:val="005A0C69"/>
    <w:rsid w:val="005A0EA2"/>
    <w:rsid w:val="005A3334"/>
    <w:rsid w:val="005A3628"/>
    <w:rsid w:val="005A4AC1"/>
    <w:rsid w:val="005A69C6"/>
    <w:rsid w:val="005A708A"/>
    <w:rsid w:val="005A7E43"/>
    <w:rsid w:val="005B3D5E"/>
    <w:rsid w:val="005B4B37"/>
    <w:rsid w:val="005B7ABC"/>
    <w:rsid w:val="005C322C"/>
    <w:rsid w:val="005D0915"/>
    <w:rsid w:val="005D36E0"/>
    <w:rsid w:val="005D3854"/>
    <w:rsid w:val="005D6C2F"/>
    <w:rsid w:val="005D6C37"/>
    <w:rsid w:val="005D7DE9"/>
    <w:rsid w:val="005E3C48"/>
    <w:rsid w:val="005E484C"/>
    <w:rsid w:val="005E7A63"/>
    <w:rsid w:val="005F161B"/>
    <w:rsid w:val="005F44D3"/>
    <w:rsid w:val="005F4CEB"/>
    <w:rsid w:val="00600184"/>
    <w:rsid w:val="0060239A"/>
    <w:rsid w:val="00602AD8"/>
    <w:rsid w:val="00602B54"/>
    <w:rsid w:val="006035C7"/>
    <w:rsid w:val="00607D37"/>
    <w:rsid w:val="006161C3"/>
    <w:rsid w:val="00620897"/>
    <w:rsid w:val="00621547"/>
    <w:rsid w:val="00622112"/>
    <w:rsid w:val="00622324"/>
    <w:rsid w:val="006233EC"/>
    <w:rsid w:val="00624357"/>
    <w:rsid w:val="00626C60"/>
    <w:rsid w:val="00630A5D"/>
    <w:rsid w:val="00633651"/>
    <w:rsid w:val="00635D94"/>
    <w:rsid w:val="00642DC8"/>
    <w:rsid w:val="00643D49"/>
    <w:rsid w:val="0064409F"/>
    <w:rsid w:val="0064528B"/>
    <w:rsid w:val="00647014"/>
    <w:rsid w:val="006505FA"/>
    <w:rsid w:val="00651AB9"/>
    <w:rsid w:val="006538C3"/>
    <w:rsid w:val="00656BA0"/>
    <w:rsid w:val="00661869"/>
    <w:rsid w:val="00661F2F"/>
    <w:rsid w:val="0066392A"/>
    <w:rsid w:val="00665386"/>
    <w:rsid w:val="006657F6"/>
    <w:rsid w:val="00665D85"/>
    <w:rsid w:val="00665F0C"/>
    <w:rsid w:val="00666188"/>
    <w:rsid w:val="006675E6"/>
    <w:rsid w:val="00667A89"/>
    <w:rsid w:val="006708D8"/>
    <w:rsid w:val="00671308"/>
    <w:rsid w:val="00674238"/>
    <w:rsid w:val="006769B2"/>
    <w:rsid w:val="00676B40"/>
    <w:rsid w:val="00681E9F"/>
    <w:rsid w:val="00683387"/>
    <w:rsid w:val="0068464E"/>
    <w:rsid w:val="006849F9"/>
    <w:rsid w:val="00685EAD"/>
    <w:rsid w:val="00692BCF"/>
    <w:rsid w:val="00693765"/>
    <w:rsid w:val="006950EC"/>
    <w:rsid w:val="00695BBA"/>
    <w:rsid w:val="006961E6"/>
    <w:rsid w:val="006A169F"/>
    <w:rsid w:val="006A2948"/>
    <w:rsid w:val="006A2CC7"/>
    <w:rsid w:val="006A40CA"/>
    <w:rsid w:val="006A5D7E"/>
    <w:rsid w:val="006B2D1B"/>
    <w:rsid w:val="006B78BC"/>
    <w:rsid w:val="006B7D7D"/>
    <w:rsid w:val="006C6EC9"/>
    <w:rsid w:val="006C7926"/>
    <w:rsid w:val="006D1681"/>
    <w:rsid w:val="006D1972"/>
    <w:rsid w:val="006D382D"/>
    <w:rsid w:val="006D5325"/>
    <w:rsid w:val="006D5F30"/>
    <w:rsid w:val="006E441E"/>
    <w:rsid w:val="006E5720"/>
    <w:rsid w:val="006F2443"/>
    <w:rsid w:val="006F3CD0"/>
    <w:rsid w:val="006F5655"/>
    <w:rsid w:val="007029AD"/>
    <w:rsid w:val="00702F7D"/>
    <w:rsid w:val="00703CD6"/>
    <w:rsid w:val="0070619B"/>
    <w:rsid w:val="0070733B"/>
    <w:rsid w:val="00707F45"/>
    <w:rsid w:val="00710CD3"/>
    <w:rsid w:val="0071391E"/>
    <w:rsid w:val="00714B4A"/>
    <w:rsid w:val="00730BD6"/>
    <w:rsid w:val="00730D32"/>
    <w:rsid w:val="00731F62"/>
    <w:rsid w:val="007357DF"/>
    <w:rsid w:val="00736E3A"/>
    <w:rsid w:val="0074042C"/>
    <w:rsid w:val="00740D40"/>
    <w:rsid w:val="00747EAF"/>
    <w:rsid w:val="00754693"/>
    <w:rsid w:val="0075499B"/>
    <w:rsid w:val="00755FEB"/>
    <w:rsid w:val="00756626"/>
    <w:rsid w:val="007602F6"/>
    <w:rsid w:val="00760CB7"/>
    <w:rsid w:val="007636BB"/>
    <w:rsid w:val="007669BA"/>
    <w:rsid w:val="00770BC0"/>
    <w:rsid w:val="00772E92"/>
    <w:rsid w:val="007751D7"/>
    <w:rsid w:val="00780BFB"/>
    <w:rsid w:val="00781F59"/>
    <w:rsid w:val="00783869"/>
    <w:rsid w:val="00785B82"/>
    <w:rsid w:val="007874EB"/>
    <w:rsid w:val="00791D05"/>
    <w:rsid w:val="00797151"/>
    <w:rsid w:val="007A2BFB"/>
    <w:rsid w:val="007A4007"/>
    <w:rsid w:val="007A4670"/>
    <w:rsid w:val="007A7855"/>
    <w:rsid w:val="007B0001"/>
    <w:rsid w:val="007B536B"/>
    <w:rsid w:val="007B5C09"/>
    <w:rsid w:val="007B6A99"/>
    <w:rsid w:val="007B7520"/>
    <w:rsid w:val="007C7A3F"/>
    <w:rsid w:val="007D00F2"/>
    <w:rsid w:val="007D0B3A"/>
    <w:rsid w:val="007D0DDA"/>
    <w:rsid w:val="007D134E"/>
    <w:rsid w:val="007D1780"/>
    <w:rsid w:val="007D2BD0"/>
    <w:rsid w:val="007D43D7"/>
    <w:rsid w:val="007D4592"/>
    <w:rsid w:val="007E30B6"/>
    <w:rsid w:val="007E3297"/>
    <w:rsid w:val="007E473B"/>
    <w:rsid w:val="007E4B42"/>
    <w:rsid w:val="007E574D"/>
    <w:rsid w:val="007E71D8"/>
    <w:rsid w:val="007F045D"/>
    <w:rsid w:val="007F2957"/>
    <w:rsid w:val="007F6A94"/>
    <w:rsid w:val="00801196"/>
    <w:rsid w:val="00801BB8"/>
    <w:rsid w:val="0080443D"/>
    <w:rsid w:val="00806179"/>
    <w:rsid w:val="008068C1"/>
    <w:rsid w:val="00816EAD"/>
    <w:rsid w:val="008174A7"/>
    <w:rsid w:val="00822355"/>
    <w:rsid w:val="00826115"/>
    <w:rsid w:val="00827DF7"/>
    <w:rsid w:val="00831F9F"/>
    <w:rsid w:val="00833F9A"/>
    <w:rsid w:val="008351AE"/>
    <w:rsid w:val="00836E82"/>
    <w:rsid w:val="00840F76"/>
    <w:rsid w:val="00844551"/>
    <w:rsid w:val="00845183"/>
    <w:rsid w:val="00846D40"/>
    <w:rsid w:val="00846FA1"/>
    <w:rsid w:val="00847F3B"/>
    <w:rsid w:val="0085011F"/>
    <w:rsid w:val="008532A4"/>
    <w:rsid w:val="008539EF"/>
    <w:rsid w:val="00856DED"/>
    <w:rsid w:val="00856F19"/>
    <w:rsid w:val="00860343"/>
    <w:rsid w:val="00860348"/>
    <w:rsid w:val="00862BA7"/>
    <w:rsid w:val="00862FF5"/>
    <w:rsid w:val="00863CF7"/>
    <w:rsid w:val="00865CB1"/>
    <w:rsid w:val="00871DD9"/>
    <w:rsid w:val="00871F3E"/>
    <w:rsid w:val="00873BFD"/>
    <w:rsid w:val="00877588"/>
    <w:rsid w:val="008803DD"/>
    <w:rsid w:val="00882C4D"/>
    <w:rsid w:val="008848B8"/>
    <w:rsid w:val="00885789"/>
    <w:rsid w:val="008900A5"/>
    <w:rsid w:val="00891670"/>
    <w:rsid w:val="00893F37"/>
    <w:rsid w:val="008A52A6"/>
    <w:rsid w:val="008B0A95"/>
    <w:rsid w:val="008B45AC"/>
    <w:rsid w:val="008C02C5"/>
    <w:rsid w:val="008C1204"/>
    <w:rsid w:val="008C30F0"/>
    <w:rsid w:val="008C3DEA"/>
    <w:rsid w:val="008C5834"/>
    <w:rsid w:val="008C6173"/>
    <w:rsid w:val="008D07EA"/>
    <w:rsid w:val="008D1105"/>
    <w:rsid w:val="008D2102"/>
    <w:rsid w:val="008D3620"/>
    <w:rsid w:val="008D5248"/>
    <w:rsid w:val="008E1493"/>
    <w:rsid w:val="008E1501"/>
    <w:rsid w:val="008E6A1D"/>
    <w:rsid w:val="008F1AD8"/>
    <w:rsid w:val="008F2FF7"/>
    <w:rsid w:val="008F32BF"/>
    <w:rsid w:val="008F3AB0"/>
    <w:rsid w:val="008F6706"/>
    <w:rsid w:val="008F76C8"/>
    <w:rsid w:val="0090059A"/>
    <w:rsid w:val="00901221"/>
    <w:rsid w:val="00904C86"/>
    <w:rsid w:val="0090776A"/>
    <w:rsid w:val="00907DB5"/>
    <w:rsid w:val="00911C92"/>
    <w:rsid w:val="00916708"/>
    <w:rsid w:val="0091720C"/>
    <w:rsid w:val="009263C6"/>
    <w:rsid w:val="0092764C"/>
    <w:rsid w:val="00927C1D"/>
    <w:rsid w:val="00931822"/>
    <w:rsid w:val="009331BA"/>
    <w:rsid w:val="0093591F"/>
    <w:rsid w:val="0093654F"/>
    <w:rsid w:val="0094271F"/>
    <w:rsid w:val="00945AD4"/>
    <w:rsid w:val="009477AB"/>
    <w:rsid w:val="009526FE"/>
    <w:rsid w:val="00953655"/>
    <w:rsid w:val="00953BBB"/>
    <w:rsid w:val="00953EA3"/>
    <w:rsid w:val="00954089"/>
    <w:rsid w:val="009700ED"/>
    <w:rsid w:val="00974424"/>
    <w:rsid w:val="009747F7"/>
    <w:rsid w:val="00974F7D"/>
    <w:rsid w:val="00976514"/>
    <w:rsid w:val="00976575"/>
    <w:rsid w:val="00976767"/>
    <w:rsid w:val="00977900"/>
    <w:rsid w:val="00977D81"/>
    <w:rsid w:val="00981AA3"/>
    <w:rsid w:val="009868A0"/>
    <w:rsid w:val="00991CD8"/>
    <w:rsid w:val="00992551"/>
    <w:rsid w:val="00992932"/>
    <w:rsid w:val="009954FB"/>
    <w:rsid w:val="00996F7B"/>
    <w:rsid w:val="009A0B39"/>
    <w:rsid w:val="009A0E87"/>
    <w:rsid w:val="009A17CD"/>
    <w:rsid w:val="009A545E"/>
    <w:rsid w:val="009A6A5A"/>
    <w:rsid w:val="009B330C"/>
    <w:rsid w:val="009B7574"/>
    <w:rsid w:val="009C0191"/>
    <w:rsid w:val="009C4021"/>
    <w:rsid w:val="009C594D"/>
    <w:rsid w:val="009C5A05"/>
    <w:rsid w:val="009C7832"/>
    <w:rsid w:val="009C7D1C"/>
    <w:rsid w:val="009D27A2"/>
    <w:rsid w:val="009D3E00"/>
    <w:rsid w:val="009D6D3C"/>
    <w:rsid w:val="009D7F9E"/>
    <w:rsid w:val="009E5A6F"/>
    <w:rsid w:val="009E5BD2"/>
    <w:rsid w:val="009E75EB"/>
    <w:rsid w:val="009F1E64"/>
    <w:rsid w:val="009F2D69"/>
    <w:rsid w:val="00A00B30"/>
    <w:rsid w:val="00A03631"/>
    <w:rsid w:val="00A057B7"/>
    <w:rsid w:val="00A05AF5"/>
    <w:rsid w:val="00A10415"/>
    <w:rsid w:val="00A10A6E"/>
    <w:rsid w:val="00A1128F"/>
    <w:rsid w:val="00A16D6D"/>
    <w:rsid w:val="00A209E0"/>
    <w:rsid w:val="00A21DAB"/>
    <w:rsid w:val="00A321BD"/>
    <w:rsid w:val="00A33678"/>
    <w:rsid w:val="00A3439D"/>
    <w:rsid w:val="00A36101"/>
    <w:rsid w:val="00A3780B"/>
    <w:rsid w:val="00A43E69"/>
    <w:rsid w:val="00A44214"/>
    <w:rsid w:val="00A44E24"/>
    <w:rsid w:val="00A476CE"/>
    <w:rsid w:val="00A50821"/>
    <w:rsid w:val="00A50BD0"/>
    <w:rsid w:val="00A51139"/>
    <w:rsid w:val="00A579EC"/>
    <w:rsid w:val="00A60454"/>
    <w:rsid w:val="00A604AA"/>
    <w:rsid w:val="00A61DE8"/>
    <w:rsid w:val="00A6367D"/>
    <w:rsid w:val="00A63A40"/>
    <w:rsid w:val="00A63FF9"/>
    <w:rsid w:val="00A72391"/>
    <w:rsid w:val="00A74DD5"/>
    <w:rsid w:val="00A75548"/>
    <w:rsid w:val="00A76EAA"/>
    <w:rsid w:val="00A77F34"/>
    <w:rsid w:val="00A801FE"/>
    <w:rsid w:val="00A80BC9"/>
    <w:rsid w:val="00A81550"/>
    <w:rsid w:val="00A81F3B"/>
    <w:rsid w:val="00A86853"/>
    <w:rsid w:val="00A87DB9"/>
    <w:rsid w:val="00A94FEE"/>
    <w:rsid w:val="00A96E76"/>
    <w:rsid w:val="00AA22E1"/>
    <w:rsid w:val="00AA2877"/>
    <w:rsid w:val="00AA3503"/>
    <w:rsid w:val="00AA3B35"/>
    <w:rsid w:val="00AA6AFD"/>
    <w:rsid w:val="00AA774E"/>
    <w:rsid w:val="00AB20E0"/>
    <w:rsid w:val="00AB2A71"/>
    <w:rsid w:val="00AB36CA"/>
    <w:rsid w:val="00AB7A42"/>
    <w:rsid w:val="00AC48CF"/>
    <w:rsid w:val="00AC48FC"/>
    <w:rsid w:val="00AC4D6B"/>
    <w:rsid w:val="00AC62FD"/>
    <w:rsid w:val="00AC672D"/>
    <w:rsid w:val="00AC6A19"/>
    <w:rsid w:val="00AD1228"/>
    <w:rsid w:val="00AD3992"/>
    <w:rsid w:val="00AD3F60"/>
    <w:rsid w:val="00AD5415"/>
    <w:rsid w:val="00AE0797"/>
    <w:rsid w:val="00AE36B6"/>
    <w:rsid w:val="00AE4E9D"/>
    <w:rsid w:val="00AE617B"/>
    <w:rsid w:val="00AF07CE"/>
    <w:rsid w:val="00AF1168"/>
    <w:rsid w:val="00B04AD7"/>
    <w:rsid w:val="00B11F12"/>
    <w:rsid w:val="00B12737"/>
    <w:rsid w:val="00B163E8"/>
    <w:rsid w:val="00B22C0A"/>
    <w:rsid w:val="00B266F0"/>
    <w:rsid w:val="00B31381"/>
    <w:rsid w:val="00B31C90"/>
    <w:rsid w:val="00B3742C"/>
    <w:rsid w:val="00B37810"/>
    <w:rsid w:val="00B41676"/>
    <w:rsid w:val="00B419EF"/>
    <w:rsid w:val="00B4212B"/>
    <w:rsid w:val="00B42EF2"/>
    <w:rsid w:val="00B4385F"/>
    <w:rsid w:val="00B43B1A"/>
    <w:rsid w:val="00B46A00"/>
    <w:rsid w:val="00B476E9"/>
    <w:rsid w:val="00B523CC"/>
    <w:rsid w:val="00B5262B"/>
    <w:rsid w:val="00B55D83"/>
    <w:rsid w:val="00B56309"/>
    <w:rsid w:val="00B57B6B"/>
    <w:rsid w:val="00B60F21"/>
    <w:rsid w:val="00B63953"/>
    <w:rsid w:val="00B63C0C"/>
    <w:rsid w:val="00B70C37"/>
    <w:rsid w:val="00B74DC7"/>
    <w:rsid w:val="00B75CB3"/>
    <w:rsid w:val="00B76B57"/>
    <w:rsid w:val="00B8172D"/>
    <w:rsid w:val="00B82317"/>
    <w:rsid w:val="00B832E5"/>
    <w:rsid w:val="00B83AE9"/>
    <w:rsid w:val="00B863F4"/>
    <w:rsid w:val="00B86D6C"/>
    <w:rsid w:val="00B91759"/>
    <w:rsid w:val="00B92AA0"/>
    <w:rsid w:val="00B97915"/>
    <w:rsid w:val="00BA1169"/>
    <w:rsid w:val="00BA129B"/>
    <w:rsid w:val="00BA1613"/>
    <w:rsid w:val="00BA3A33"/>
    <w:rsid w:val="00BA4E76"/>
    <w:rsid w:val="00BA73FF"/>
    <w:rsid w:val="00BA76CF"/>
    <w:rsid w:val="00BA773C"/>
    <w:rsid w:val="00BA7CC0"/>
    <w:rsid w:val="00BA7EF1"/>
    <w:rsid w:val="00BB210F"/>
    <w:rsid w:val="00BB2D6A"/>
    <w:rsid w:val="00BB3961"/>
    <w:rsid w:val="00BB5BC4"/>
    <w:rsid w:val="00BC0CFC"/>
    <w:rsid w:val="00BC29D6"/>
    <w:rsid w:val="00BC7B17"/>
    <w:rsid w:val="00BD4C79"/>
    <w:rsid w:val="00BE2EDD"/>
    <w:rsid w:val="00BE38F5"/>
    <w:rsid w:val="00BE52CB"/>
    <w:rsid w:val="00BE591D"/>
    <w:rsid w:val="00BE77B4"/>
    <w:rsid w:val="00BE77E1"/>
    <w:rsid w:val="00BE7C80"/>
    <w:rsid w:val="00BF07AB"/>
    <w:rsid w:val="00BF3AAF"/>
    <w:rsid w:val="00BF4179"/>
    <w:rsid w:val="00C02105"/>
    <w:rsid w:val="00C03020"/>
    <w:rsid w:val="00C04D7A"/>
    <w:rsid w:val="00C05033"/>
    <w:rsid w:val="00C0641E"/>
    <w:rsid w:val="00C13B97"/>
    <w:rsid w:val="00C14C07"/>
    <w:rsid w:val="00C212E2"/>
    <w:rsid w:val="00C2171F"/>
    <w:rsid w:val="00C23740"/>
    <w:rsid w:val="00C26048"/>
    <w:rsid w:val="00C27F45"/>
    <w:rsid w:val="00C31F33"/>
    <w:rsid w:val="00C32C95"/>
    <w:rsid w:val="00C4067B"/>
    <w:rsid w:val="00C44781"/>
    <w:rsid w:val="00C457A4"/>
    <w:rsid w:val="00C45904"/>
    <w:rsid w:val="00C45AF6"/>
    <w:rsid w:val="00C46ABF"/>
    <w:rsid w:val="00C531A7"/>
    <w:rsid w:val="00C538DE"/>
    <w:rsid w:val="00C55D7F"/>
    <w:rsid w:val="00C56306"/>
    <w:rsid w:val="00C62515"/>
    <w:rsid w:val="00C63B47"/>
    <w:rsid w:val="00C65796"/>
    <w:rsid w:val="00C65A75"/>
    <w:rsid w:val="00C7086D"/>
    <w:rsid w:val="00C75D4A"/>
    <w:rsid w:val="00C769FC"/>
    <w:rsid w:val="00C82AA4"/>
    <w:rsid w:val="00C82E9D"/>
    <w:rsid w:val="00C83209"/>
    <w:rsid w:val="00C854DB"/>
    <w:rsid w:val="00C8778B"/>
    <w:rsid w:val="00C946D5"/>
    <w:rsid w:val="00C9760E"/>
    <w:rsid w:val="00CA1AD7"/>
    <w:rsid w:val="00CA2EF1"/>
    <w:rsid w:val="00CA5942"/>
    <w:rsid w:val="00CA7123"/>
    <w:rsid w:val="00CB0E25"/>
    <w:rsid w:val="00CB27F2"/>
    <w:rsid w:val="00CB6A5B"/>
    <w:rsid w:val="00CB6B13"/>
    <w:rsid w:val="00CB6D5A"/>
    <w:rsid w:val="00CB7308"/>
    <w:rsid w:val="00CC2172"/>
    <w:rsid w:val="00CC70E6"/>
    <w:rsid w:val="00CD4EC2"/>
    <w:rsid w:val="00CD5D72"/>
    <w:rsid w:val="00CD6DF9"/>
    <w:rsid w:val="00CD7558"/>
    <w:rsid w:val="00CE0EF5"/>
    <w:rsid w:val="00CE5DE7"/>
    <w:rsid w:val="00CF11DD"/>
    <w:rsid w:val="00CF50A9"/>
    <w:rsid w:val="00CF6607"/>
    <w:rsid w:val="00D02F24"/>
    <w:rsid w:val="00D04018"/>
    <w:rsid w:val="00D05D22"/>
    <w:rsid w:val="00D107E9"/>
    <w:rsid w:val="00D1258E"/>
    <w:rsid w:val="00D12A81"/>
    <w:rsid w:val="00D16800"/>
    <w:rsid w:val="00D17CCF"/>
    <w:rsid w:val="00D2048B"/>
    <w:rsid w:val="00D2265B"/>
    <w:rsid w:val="00D24510"/>
    <w:rsid w:val="00D25756"/>
    <w:rsid w:val="00D264EF"/>
    <w:rsid w:val="00D2653E"/>
    <w:rsid w:val="00D30C77"/>
    <w:rsid w:val="00D329C2"/>
    <w:rsid w:val="00D342D3"/>
    <w:rsid w:val="00D34758"/>
    <w:rsid w:val="00D37770"/>
    <w:rsid w:val="00D43504"/>
    <w:rsid w:val="00D44181"/>
    <w:rsid w:val="00D5156B"/>
    <w:rsid w:val="00D5279D"/>
    <w:rsid w:val="00D5281D"/>
    <w:rsid w:val="00D543A3"/>
    <w:rsid w:val="00D562AA"/>
    <w:rsid w:val="00D57C0F"/>
    <w:rsid w:val="00D63510"/>
    <w:rsid w:val="00D64275"/>
    <w:rsid w:val="00D6607A"/>
    <w:rsid w:val="00D70252"/>
    <w:rsid w:val="00D71FD0"/>
    <w:rsid w:val="00D755CB"/>
    <w:rsid w:val="00D768C9"/>
    <w:rsid w:val="00D801A0"/>
    <w:rsid w:val="00D8090E"/>
    <w:rsid w:val="00D83A07"/>
    <w:rsid w:val="00D902C6"/>
    <w:rsid w:val="00D90BCC"/>
    <w:rsid w:val="00D94D06"/>
    <w:rsid w:val="00D9501B"/>
    <w:rsid w:val="00DA07CC"/>
    <w:rsid w:val="00DA5370"/>
    <w:rsid w:val="00DB1982"/>
    <w:rsid w:val="00DB30BA"/>
    <w:rsid w:val="00DC05EB"/>
    <w:rsid w:val="00DC0791"/>
    <w:rsid w:val="00DC0BD2"/>
    <w:rsid w:val="00DC1BF5"/>
    <w:rsid w:val="00DC2B53"/>
    <w:rsid w:val="00DC3F95"/>
    <w:rsid w:val="00DC5382"/>
    <w:rsid w:val="00DC5A0B"/>
    <w:rsid w:val="00DC7794"/>
    <w:rsid w:val="00DD302C"/>
    <w:rsid w:val="00DD3D08"/>
    <w:rsid w:val="00DE27DE"/>
    <w:rsid w:val="00DE31F9"/>
    <w:rsid w:val="00DE3660"/>
    <w:rsid w:val="00DE4F98"/>
    <w:rsid w:val="00DE748F"/>
    <w:rsid w:val="00DF0B07"/>
    <w:rsid w:val="00DF10B3"/>
    <w:rsid w:val="00DF2198"/>
    <w:rsid w:val="00DF3CE9"/>
    <w:rsid w:val="00DF5E6E"/>
    <w:rsid w:val="00DF618D"/>
    <w:rsid w:val="00E00AC9"/>
    <w:rsid w:val="00E01D09"/>
    <w:rsid w:val="00E03444"/>
    <w:rsid w:val="00E06471"/>
    <w:rsid w:val="00E06716"/>
    <w:rsid w:val="00E06DBC"/>
    <w:rsid w:val="00E0705A"/>
    <w:rsid w:val="00E1061E"/>
    <w:rsid w:val="00E11BFE"/>
    <w:rsid w:val="00E11DBF"/>
    <w:rsid w:val="00E120D5"/>
    <w:rsid w:val="00E1343B"/>
    <w:rsid w:val="00E15906"/>
    <w:rsid w:val="00E17A64"/>
    <w:rsid w:val="00E207B6"/>
    <w:rsid w:val="00E258ED"/>
    <w:rsid w:val="00E262ED"/>
    <w:rsid w:val="00E26A57"/>
    <w:rsid w:val="00E3085A"/>
    <w:rsid w:val="00E31461"/>
    <w:rsid w:val="00E31B07"/>
    <w:rsid w:val="00E33F91"/>
    <w:rsid w:val="00E403EA"/>
    <w:rsid w:val="00E40801"/>
    <w:rsid w:val="00E42703"/>
    <w:rsid w:val="00E43647"/>
    <w:rsid w:val="00E43F65"/>
    <w:rsid w:val="00E4411B"/>
    <w:rsid w:val="00E63ED7"/>
    <w:rsid w:val="00E65144"/>
    <w:rsid w:val="00E6675B"/>
    <w:rsid w:val="00E669A2"/>
    <w:rsid w:val="00E66EDD"/>
    <w:rsid w:val="00E7181E"/>
    <w:rsid w:val="00E73B13"/>
    <w:rsid w:val="00E7570E"/>
    <w:rsid w:val="00E75736"/>
    <w:rsid w:val="00E75CDE"/>
    <w:rsid w:val="00E76319"/>
    <w:rsid w:val="00E81099"/>
    <w:rsid w:val="00E82672"/>
    <w:rsid w:val="00E82FB3"/>
    <w:rsid w:val="00E85B70"/>
    <w:rsid w:val="00E90441"/>
    <w:rsid w:val="00E91D96"/>
    <w:rsid w:val="00E9238C"/>
    <w:rsid w:val="00E97FEB"/>
    <w:rsid w:val="00EA3649"/>
    <w:rsid w:val="00EA5721"/>
    <w:rsid w:val="00EB1DD2"/>
    <w:rsid w:val="00EB3D28"/>
    <w:rsid w:val="00EC32C4"/>
    <w:rsid w:val="00EC4544"/>
    <w:rsid w:val="00EC47BC"/>
    <w:rsid w:val="00EC4C3E"/>
    <w:rsid w:val="00EC5061"/>
    <w:rsid w:val="00EC51A7"/>
    <w:rsid w:val="00EC58AD"/>
    <w:rsid w:val="00EC5F64"/>
    <w:rsid w:val="00ED01D0"/>
    <w:rsid w:val="00ED0282"/>
    <w:rsid w:val="00ED16F0"/>
    <w:rsid w:val="00ED44F4"/>
    <w:rsid w:val="00ED64CC"/>
    <w:rsid w:val="00EE0A68"/>
    <w:rsid w:val="00EE154B"/>
    <w:rsid w:val="00EE1D5A"/>
    <w:rsid w:val="00EE590D"/>
    <w:rsid w:val="00EE7DE0"/>
    <w:rsid w:val="00EF2092"/>
    <w:rsid w:val="00EF3C7B"/>
    <w:rsid w:val="00EF6FDE"/>
    <w:rsid w:val="00F01A15"/>
    <w:rsid w:val="00F047A1"/>
    <w:rsid w:val="00F066C8"/>
    <w:rsid w:val="00F11C23"/>
    <w:rsid w:val="00F1238F"/>
    <w:rsid w:val="00F16014"/>
    <w:rsid w:val="00F2180D"/>
    <w:rsid w:val="00F22BC2"/>
    <w:rsid w:val="00F23777"/>
    <w:rsid w:val="00F25719"/>
    <w:rsid w:val="00F25E02"/>
    <w:rsid w:val="00F25E2A"/>
    <w:rsid w:val="00F26A07"/>
    <w:rsid w:val="00F26EB5"/>
    <w:rsid w:val="00F31F78"/>
    <w:rsid w:val="00F3485F"/>
    <w:rsid w:val="00F3670E"/>
    <w:rsid w:val="00F4288F"/>
    <w:rsid w:val="00F43785"/>
    <w:rsid w:val="00F47A5C"/>
    <w:rsid w:val="00F51231"/>
    <w:rsid w:val="00F5246F"/>
    <w:rsid w:val="00F56FF1"/>
    <w:rsid w:val="00F5796B"/>
    <w:rsid w:val="00F60D32"/>
    <w:rsid w:val="00F613C9"/>
    <w:rsid w:val="00F6140E"/>
    <w:rsid w:val="00F61ECE"/>
    <w:rsid w:val="00F63288"/>
    <w:rsid w:val="00F6402A"/>
    <w:rsid w:val="00F64DDC"/>
    <w:rsid w:val="00F66994"/>
    <w:rsid w:val="00F71917"/>
    <w:rsid w:val="00F72E1A"/>
    <w:rsid w:val="00F753F2"/>
    <w:rsid w:val="00F777B6"/>
    <w:rsid w:val="00F809B4"/>
    <w:rsid w:val="00F823D3"/>
    <w:rsid w:val="00F83E4A"/>
    <w:rsid w:val="00F855AB"/>
    <w:rsid w:val="00F87053"/>
    <w:rsid w:val="00F95B7E"/>
    <w:rsid w:val="00F971B6"/>
    <w:rsid w:val="00F97D05"/>
    <w:rsid w:val="00FA2922"/>
    <w:rsid w:val="00FA2E7B"/>
    <w:rsid w:val="00FA5D3B"/>
    <w:rsid w:val="00FA7957"/>
    <w:rsid w:val="00FB1062"/>
    <w:rsid w:val="00FB160B"/>
    <w:rsid w:val="00FB3725"/>
    <w:rsid w:val="00FC2976"/>
    <w:rsid w:val="00FC3E05"/>
    <w:rsid w:val="00FD05B4"/>
    <w:rsid w:val="00FD0768"/>
    <w:rsid w:val="00FD109B"/>
    <w:rsid w:val="00FD355B"/>
    <w:rsid w:val="00FD4C54"/>
    <w:rsid w:val="00FD5659"/>
    <w:rsid w:val="00FD669C"/>
    <w:rsid w:val="00FD75DD"/>
    <w:rsid w:val="00FD7732"/>
    <w:rsid w:val="00FD77D6"/>
    <w:rsid w:val="00FE115A"/>
    <w:rsid w:val="00FE1393"/>
    <w:rsid w:val="00FE1B6A"/>
    <w:rsid w:val="00FE3EB2"/>
    <w:rsid w:val="00FE4486"/>
    <w:rsid w:val="00FF0F76"/>
    <w:rsid w:val="00FF1F7D"/>
    <w:rsid w:val="00FF3571"/>
    <w:rsid w:val="00FF3F47"/>
    <w:rsid w:val="00FF738C"/>
    <w:rsid w:val="00FF77E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88A1"/>
  <w15:chartTrackingRefBased/>
  <w15:docId w15:val="{0CB1DC82-1E4F-405D-8907-47B13B9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EC"/>
    <w:pPr>
      <w:jc w:val="both"/>
    </w:pPr>
    <w:rPr>
      <w:rFonts w:ascii="Times New Roman" w:eastAsia="Malgun Gothic" w:hAnsi="Times New Roman" w:cs="Times New Roman"/>
      <w:color w:val="000000"/>
      <w:sz w:val="24"/>
      <w:szCs w:val="24"/>
      <w:shd w:val="clear" w:color="auto" w:fill="FFFFFF"/>
      <w:lang w:val="en-US"/>
    </w:rPr>
  </w:style>
  <w:style w:type="paragraph" w:styleId="Heading1">
    <w:name w:val="heading 1"/>
    <w:basedOn w:val="ListParagraph"/>
    <w:next w:val="Normal"/>
    <w:link w:val="Heading1Char"/>
    <w:uiPriority w:val="9"/>
    <w:qFormat/>
    <w:rsid w:val="0064409F"/>
    <w:pPr>
      <w:numPr>
        <w:numId w:val="4"/>
      </w:numPr>
      <w:ind w:left="567" w:hanging="567"/>
      <w:outlineLvl w:val="0"/>
    </w:pPr>
    <w:rPr>
      <w:b/>
      <w:bCs/>
      <w:sz w:val="28"/>
      <w:szCs w:val="28"/>
    </w:rPr>
  </w:style>
  <w:style w:type="paragraph" w:styleId="Heading2">
    <w:name w:val="heading 2"/>
    <w:basedOn w:val="Heading1"/>
    <w:next w:val="Normal"/>
    <w:link w:val="Heading2Char"/>
    <w:uiPriority w:val="9"/>
    <w:unhideWhenUsed/>
    <w:qFormat/>
    <w:rsid w:val="009A17CD"/>
    <w:pPr>
      <w:numPr>
        <w:ilvl w:val="1"/>
      </w:numPr>
      <w:ind w:left="851" w:hanging="851"/>
      <w:outlineLvl w:val="1"/>
    </w:pPr>
  </w:style>
  <w:style w:type="paragraph" w:styleId="Heading3">
    <w:name w:val="heading 3"/>
    <w:basedOn w:val="Heading2"/>
    <w:next w:val="Normal"/>
    <w:link w:val="Heading3Char"/>
    <w:uiPriority w:val="9"/>
    <w:unhideWhenUsed/>
    <w:qFormat/>
    <w:rsid w:val="009A17CD"/>
    <w:pPr>
      <w:numPr>
        <w:ilvl w:val="2"/>
      </w:numPr>
      <w:ind w:left="851" w:hanging="85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7D1C"/>
    <w:pPr>
      <w:jc w:val="center"/>
    </w:pPr>
    <w:rPr>
      <w:b/>
      <w:bCs/>
      <w:sz w:val="32"/>
      <w:szCs w:val="32"/>
    </w:rPr>
  </w:style>
  <w:style w:type="character" w:customStyle="1" w:styleId="TitleChar">
    <w:name w:val="Title Char"/>
    <w:basedOn w:val="DefaultParagraphFont"/>
    <w:link w:val="Title"/>
    <w:uiPriority w:val="10"/>
    <w:rsid w:val="009C7D1C"/>
    <w:rPr>
      <w:rFonts w:ascii="Times New Roman" w:hAnsi="Times New Roman" w:cs="Times New Roman"/>
      <w:b/>
      <w:bCs/>
      <w:sz w:val="32"/>
      <w:szCs w:val="32"/>
    </w:rPr>
  </w:style>
  <w:style w:type="paragraph" w:styleId="ListParagraph">
    <w:name w:val="List Paragraph"/>
    <w:basedOn w:val="Normal"/>
    <w:uiPriority w:val="34"/>
    <w:qFormat/>
    <w:rsid w:val="009C7D1C"/>
    <w:pPr>
      <w:ind w:left="720"/>
      <w:contextualSpacing/>
    </w:pPr>
  </w:style>
  <w:style w:type="character" w:customStyle="1" w:styleId="Heading1Char">
    <w:name w:val="Heading 1 Char"/>
    <w:basedOn w:val="DefaultParagraphFont"/>
    <w:link w:val="Heading1"/>
    <w:uiPriority w:val="9"/>
    <w:rsid w:val="0064409F"/>
    <w:rPr>
      <w:rFonts w:ascii="Times New Roman" w:eastAsia="Malgun Gothic" w:hAnsi="Times New Roman" w:cs="Times New Roman"/>
      <w:b/>
      <w:bCs/>
      <w:color w:val="000000"/>
      <w:sz w:val="28"/>
      <w:szCs w:val="28"/>
      <w:lang w:val="en-US"/>
    </w:rPr>
  </w:style>
  <w:style w:type="character" w:customStyle="1" w:styleId="Heading2Char">
    <w:name w:val="Heading 2 Char"/>
    <w:basedOn w:val="DefaultParagraphFont"/>
    <w:link w:val="Heading2"/>
    <w:uiPriority w:val="9"/>
    <w:rsid w:val="009A17CD"/>
    <w:rPr>
      <w:rFonts w:ascii="Times New Roman" w:eastAsia="Malgun Gothic" w:hAnsi="Times New Roman" w:cs="Times New Roman"/>
      <w:b/>
      <w:bCs/>
      <w:color w:val="000000"/>
      <w:sz w:val="24"/>
      <w:szCs w:val="28"/>
      <w:lang w:val="en-US"/>
    </w:rPr>
  </w:style>
  <w:style w:type="character" w:customStyle="1" w:styleId="normaltextrun">
    <w:name w:val="normaltextrun"/>
    <w:basedOn w:val="DefaultParagraphFont"/>
    <w:rsid w:val="00A579EC"/>
  </w:style>
  <w:style w:type="character" w:customStyle="1" w:styleId="spellingerror">
    <w:name w:val="spellingerror"/>
    <w:basedOn w:val="DefaultParagraphFont"/>
    <w:rsid w:val="00A579EC"/>
  </w:style>
  <w:style w:type="character" w:customStyle="1" w:styleId="eop">
    <w:name w:val="eop"/>
    <w:basedOn w:val="DefaultParagraphFont"/>
    <w:rsid w:val="00A579EC"/>
  </w:style>
  <w:style w:type="paragraph" w:customStyle="1" w:styleId="paragraph">
    <w:name w:val="paragraph"/>
    <w:basedOn w:val="Normal"/>
    <w:rsid w:val="00A579EC"/>
    <w:pPr>
      <w:spacing w:before="100" w:beforeAutospacing="1" w:after="100" w:afterAutospacing="1" w:line="240" w:lineRule="auto"/>
    </w:pPr>
    <w:rPr>
      <w:rFonts w:eastAsia="Times New Roman"/>
      <w:lang w:eastAsia="ko-KR"/>
    </w:rPr>
  </w:style>
  <w:style w:type="character" w:customStyle="1" w:styleId="contextualspellingandgrammarerror">
    <w:name w:val="contextualspellingandgrammarerror"/>
    <w:basedOn w:val="DefaultParagraphFont"/>
    <w:rsid w:val="00A579EC"/>
  </w:style>
  <w:style w:type="character" w:customStyle="1" w:styleId="Heading3Char">
    <w:name w:val="Heading 3 Char"/>
    <w:basedOn w:val="DefaultParagraphFont"/>
    <w:link w:val="Heading3"/>
    <w:uiPriority w:val="9"/>
    <w:rsid w:val="009A17CD"/>
    <w:rPr>
      <w:rFonts w:ascii="Times New Roman" w:eastAsia="Malgun Gothic" w:hAnsi="Times New Roman" w:cs="Times New Roman"/>
      <w:b/>
      <w:bCs/>
      <w:color w:val="000000"/>
      <w:sz w:val="24"/>
      <w:szCs w:val="28"/>
      <w:lang w:val="en-US"/>
    </w:rPr>
  </w:style>
  <w:style w:type="paragraph" w:styleId="BalloonText">
    <w:name w:val="Balloon Text"/>
    <w:basedOn w:val="Normal"/>
    <w:link w:val="BalloonTextChar"/>
    <w:uiPriority w:val="99"/>
    <w:semiHidden/>
    <w:unhideWhenUsed/>
    <w:rsid w:val="00A33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678"/>
    <w:rPr>
      <w:rFonts w:ascii="Segoe UI" w:eastAsia="Malgun Gothic" w:hAnsi="Segoe UI" w:cs="Segoe UI"/>
      <w:color w:val="000000"/>
      <w:sz w:val="18"/>
      <w:szCs w:val="18"/>
      <w:lang w:val="en-US"/>
    </w:rPr>
  </w:style>
  <w:style w:type="paragraph" w:customStyle="1" w:styleId="EndNoteBibliographyTitle">
    <w:name w:val="EndNote Bibliography Title"/>
    <w:basedOn w:val="Normal"/>
    <w:link w:val="EndNoteBibliographyTitleChar"/>
    <w:rsid w:val="00505711"/>
    <w:pPr>
      <w:spacing w:after="0"/>
      <w:jc w:val="center"/>
    </w:pPr>
    <w:rPr>
      <w:noProof/>
    </w:rPr>
  </w:style>
  <w:style w:type="character" w:customStyle="1" w:styleId="EndNoteBibliographyTitleChar">
    <w:name w:val="EndNote Bibliography Title Char"/>
    <w:basedOn w:val="DefaultParagraphFont"/>
    <w:link w:val="EndNoteBibliographyTitle"/>
    <w:rsid w:val="00505711"/>
    <w:rPr>
      <w:rFonts w:ascii="Times New Roman" w:eastAsia="Malgun Gothic" w:hAnsi="Times New Roman" w:cs="Times New Roman"/>
      <w:noProof/>
      <w:color w:val="000000"/>
      <w:sz w:val="24"/>
      <w:szCs w:val="24"/>
      <w:lang w:val="en-US"/>
    </w:rPr>
  </w:style>
  <w:style w:type="paragraph" w:customStyle="1" w:styleId="EndNoteBibliography">
    <w:name w:val="EndNote Bibliography"/>
    <w:basedOn w:val="Normal"/>
    <w:link w:val="EndNoteBibliographyChar"/>
    <w:rsid w:val="00505711"/>
    <w:pPr>
      <w:spacing w:line="360" w:lineRule="auto"/>
    </w:pPr>
    <w:rPr>
      <w:noProof/>
    </w:rPr>
  </w:style>
  <w:style w:type="character" w:customStyle="1" w:styleId="EndNoteBibliographyChar">
    <w:name w:val="EndNote Bibliography Char"/>
    <w:basedOn w:val="DefaultParagraphFont"/>
    <w:link w:val="EndNoteBibliography"/>
    <w:rsid w:val="00505711"/>
    <w:rPr>
      <w:rFonts w:ascii="Times New Roman" w:eastAsia="Malgun Gothic" w:hAnsi="Times New Roman" w:cs="Times New Roman"/>
      <w:noProof/>
      <w:color w:val="000000"/>
      <w:sz w:val="24"/>
      <w:szCs w:val="24"/>
      <w:lang w:val="en-US"/>
    </w:rPr>
  </w:style>
  <w:style w:type="character" w:styleId="CommentReference">
    <w:name w:val="annotation reference"/>
    <w:basedOn w:val="DefaultParagraphFont"/>
    <w:uiPriority w:val="99"/>
    <w:semiHidden/>
    <w:unhideWhenUsed/>
    <w:rsid w:val="003957E0"/>
    <w:rPr>
      <w:sz w:val="16"/>
      <w:szCs w:val="16"/>
    </w:rPr>
  </w:style>
  <w:style w:type="paragraph" w:styleId="CommentText">
    <w:name w:val="annotation text"/>
    <w:basedOn w:val="Normal"/>
    <w:link w:val="CommentTextChar"/>
    <w:uiPriority w:val="99"/>
    <w:unhideWhenUsed/>
    <w:rsid w:val="003957E0"/>
    <w:pPr>
      <w:spacing w:line="240" w:lineRule="auto"/>
    </w:pPr>
    <w:rPr>
      <w:sz w:val="20"/>
      <w:szCs w:val="20"/>
    </w:rPr>
  </w:style>
  <w:style w:type="character" w:customStyle="1" w:styleId="CommentTextChar">
    <w:name w:val="Comment Text Char"/>
    <w:basedOn w:val="DefaultParagraphFont"/>
    <w:link w:val="CommentText"/>
    <w:uiPriority w:val="99"/>
    <w:rsid w:val="003957E0"/>
    <w:rPr>
      <w:rFonts w:ascii="Times New Roman" w:eastAsia="Malgun Gothic"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3957E0"/>
    <w:rPr>
      <w:b/>
      <w:bCs/>
    </w:rPr>
  </w:style>
  <w:style w:type="character" w:customStyle="1" w:styleId="CommentSubjectChar">
    <w:name w:val="Comment Subject Char"/>
    <w:basedOn w:val="CommentTextChar"/>
    <w:link w:val="CommentSubject"/>
    <w:uiPriority w:val="99"/>
    <w:semiHidden/>
    <w:rsid w:val="003957E0"/>
    <w:rPr>
      <w:rFonts w:ascii="Times New Roman" w:eastAsia="Malgun Gothic" w:hAnsi="Times New Roman" w:cs="Times New Roman"/>
      <w:b/>
      <w:bCs/>
      <w:color w:val="000000"/>
      <w:sz w:val="20"/>
      <w:szCs w:val="20"/>
      <w:lang w:val="en-US"/>
    </w:rPr>
  </w:style>
  <w:style w:type="character" w:styleId="Hyperlink">
    <w:name w:val="Hyperlink"/>
    <w:basedOn w:val="DefaultParagraphFont"/>
    <w:uiPriority w:val="99"/>
    <w:unhideWhenUsed/>
    <w:rsid w:val="00506795"/>
    <w:rPr>
      <w:color w:val="0563C1" w:themeColor="hyperlink"/>
      <w:u w:val="single"/>
    </w:rPr>
  </w:style>
  <w:style w:type="character" w:styleId="UnresolvedMention">
    <w:name w:val="Unresolved Mention"/>
    <w:basedOn w:val="DefaultParagraphFont"/>
    <w:uiPriority w:val="99"/>
    <w:semiHidden/>
    <w:unhideWhenUsed/>
    <w:rsid w:val="00506795"/>
    <w:rPr>
      <w:color w:val="605E5C"/>
      <w:shd w:val="clear" w:color="auto" w:fill="E1DFDD"/>
    </w:rPr>
  </w:style>
  <w:style w:type="table" w:styleId="TableGrid">
    <w:name w:val="Table Grid"/>
    <w:basedOn w:val="TableNormal"/>
    <w:uiPriority w:val="39"/>
    <w:rsid w:val="002F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FC0"/>
    <w:rPr>
      <w:rFonts w:ascii="Times New Roman" w:eastAsia="Malgun Gothic" w:hAnsi="Times New Roman" w:cs="Times New Roman"/>
      <w:color w:val="000000"/>
      <w:sz w:val="24"/>
      <w:szCs w:val="24"/>
      <w:lang w:val="en-US"/>
    </w:rPr>
  </w:style>
  <w:style w:type="paragraph" w:styleId="Footer">
    <w:name w:val="footer"/>
    <w:basedOn w:val="Normal"/>
    <w:link w:val="FooterChar"/>
    <w:uiPriority w:val="99"/>
    <w:unhideWhenUsed/>
    <w:rsid w:val="00254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FC0"/>
    <w:rPr>
      <w:rFonts w:ascii="Times New Roman" w:eastAsia="Malgun Gothic" w:hAnsi="Times New Roman" w:cs="Times New Roman"/>
      <w:color w:val="000000"/>
      <w:sz w:val="24"/>
      <w:szCs w:val="24"/>
      <w:lang w:val="en-US"/>
    </w:rPr>
  </w:style>
  <w:style w:type="paragraph" w:styleId="Revision">
    <w:name w:val="Revision"/>
    <w:hidden/>
    <w:uiPriority w:val="99"/>
    <w:semiHidden/>
    <w:rsid w:val="00D94D06"/>
    <w:pPr>
      <w:spacing w:after="0" w:line="240" w:lineRule="auto"/>
    </w:pPr>
    <w:rPr>
      <w:rFonts w:ascii="Times New Roman" w:eastAsia="Malgun Gothic" w:hAnsi="Times New Roman" w:cs="Times New Roman"/>
      <w:color w:val="000000"/>
      <w:sz w:val="24"/>
      <w:szCs w:val="24"/>
      <w:shd w:val="clear" w:color="auto" w:fill="FFFFFF"/>
      <w:lang w:val="en-US"/>
    </w:rPr>
  </w:style>
  <w:style w:type="paragraph" w:styleId="FootnoteText">
    <w:name w:val="footnote text"/>
    <w:basedOn w:val="Normal"/>
    <w:link w:val="FootnoteTextChar"/>
    <w:uiPriority w:val="99"/>
    <w:semiHidden/>
    <w:unhideWhenUsed/>
    <w:rsid w:val="004624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45E"/>
    <w:rPr>
      <w:rFonts w:ascii="Times New Roman" w:eastAsia="Malgun Gothic"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46245E"/>
    <w:rPr>
      <w:vertAlign w:val="superscript"/>
    </w:rPr>
  </w:style>
  <w:style w:type="character" w:customStyle="1" w:styleId="apple-converted-space">
    <w:name w:val="apple-converted-space"/>
    <w:basedOn w:val="DefaultParagraphFont"/>
    <w:rsid w:val="00C538DE"/>
  </w:style>
  <w:style w:type="character" w:styleId="EndnoteReference">
    <w:name w:val="endnote reference"/>
    <w:basedOn w:val="DefaultParagraphFont"/>
    <w:uiPriority w:val="99"/>
    <w:semiHidden/>
    <w:unhideWhenUsed/>
    <w:rsid w:val="009868A0"/>
    <w:rPr>
      <w:vertAlign w:val="superscript"/>
    </w:rPr>
  </w:style>
  <w:style w:type="character" w:styleId="FollowedHyperlink">
    <w:name w:val="FollowedHyperlink"/>
    <w:basedOn w:val="DefaultParagraphFont"/>
    <w:uiPriority w:val="99"/>
    <w:semiHidden/>
    <w:unhideWhenUsed/>
    <w:rsid w:val="00A6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8051">
      <w:bodyDiv w:val="1"/>
      <w:marLeft w:val="0"/>
      <w:marRight w:val="0"/>
      <w:marTop w:val="0"/>
      <w:marBottom w:val="0"/>
      <w:divBdr>
        <w:top w:val="none" w:sz="0" w:space="0" w:color="auto"/>
        <w:left w:val="none" w:sz="0" w:space="0" w:color="auto"/>
        <w:bottom w:val="none" w:sz="0" w:space="0" w:color="auto"/>
        <w:right w:val="none" w:sz="0" w:space="0" w:color="auto"/>
      </w:divBdr>
    </w:div>
    <w:div w:id="198665911">
      <w:bodyDiv w:val="1"/>
      <w:marLeft w:val="0"/>
      <w:marRight w:val="0"/>
      <w:marTop w:val="0"/>
      <w:marBottom w:val="0"/>
      <w:divBdr>
        <w:top w:val="none" w:sz="0" w:space="0" w:color="auto"/>
        <w:left w:val="none" w:sz="0" w:space="0" w:color="auto"/>
        <w:bottom w:val="none" w:sz="0" w:space="0" w:color="auto"/>
        <w:right w:val="none" w:sz="0" w:space="0" w:color="auto"/>
      </w:divBdr>
    </w:div>
    <w:div w:id="203909819">
      <w:bodyDiv w:val="1"/>
      <w:marLeft w:val="0"/>
      <w:marRight w:val="0"/>
      <w:marTop w:val="0"/>
      <w:marBottom w:val="0"/>
      <w:divBdr>
        <w:top w:val="none" w:sz="0" w:space="0" w:color="auto"/>
        <w:left w:val="none" w:sz="0" w:space="0" w:color="auto"/>
        <w:bottom w:val="none" w:sz="0" w:space="0" w:color="auto"/>
        <w:right w:val="none" w:sz="0" w:space="0" w:color="auto"/>
      </w:divBdr>
    </w:div>
    <w:div w:id="435178841">
      <w:bodyDiv w:val="1"/>
      <w:marLeft w:val="0"/>
      <w:marRight w:val="0"/>
      <w:marTop w:val="0"/>
      <w:marBottom w:val="0"/>
      <w:divBdr>
        <w:top w:val="none" w:sz="0" w:space="0" w:color="auto"/>
        <w:left w:val="none" w:sz="0" w:space="0" w:color="auto"/>
        <w:bottom w:val="none" w:sz="0" w:space="0" w:color="auto"/>
        <w:right w:val="none" w:sz="0" w:space="0" w:color="auto"/>
      </w:divBdr>
    </w:div>
    <w:div w:id="684476821">
      <w:bodyDiv w:val="1"/>
      <w:marLeft w:val="0"/>
      <w:marRight w:val="0"/>
      <w:marTop w:val="0"/>
      <w:marBottom w:val="0"/>
      <w:divBdr>
        <w:top w:val="none" w:sz="0" w:space="0" w:color="auto"/>
        <w:left w:val="none" w:sz="0" w:space="0" w:color="auto"/>
        <w:bottom w:val="none" w:sz="0" w:space="0" w:color="auto"/>
        <w:right w:val="none" w:sz="0" w:space="0" w:color="auto"/>
      </w:divBdr>
      <w:divsChild>
        <w:div w:id="1651010778">
          <w:marLeft w:val="0"/>
          <w:marRight w:val="0"/>
          <w:marTop w:val="0"/>
          <w:marBottom w:val="0"/>
          <w:divBdr>
            <w:top w:val="none" w:sz="0" w:space="0" w:color="auto"/>
            <w:left w:val="none" w:sz="0" w:space="0" w:color="auto"/>
            <w:bottom w:val="none" w:sz="0" w:space="0" w:color="auto"/>
            <w:right w:val="none" w:sz="0" w:space="0" w:color="auto"/>
          </w:divBdr>
        </w:div>
      </w:divsChild>
    </w:div>
    <w:div w:id="935675009">
      <w:bodyDiv w:val="1"/>
      <w:marLeft w:val="0"/>
      <w:marRight w:val="0"/>
      <w:marTop w:val="0"/>
      <w:marBottom w:val="0"/>
      <w:divBdr>
        <w:top w:val="none" w:sz="0" w:space="0" w:color="auto"/>
        <w:left w:val="none" w:sz="0" w:space="0" w:color="auto"/>
        <w:bottom w:val="none" w:sz="0" w:space="0" w:color="auto"/>
        <w:right w:val="none" w:sz="0" w:space="0" w:color="auto"/>
      </w:divBdr>
    </w:div>
    <w:div w:id="940801768">
      <w:bodyDiv w:val="1"/>
      <w:marLeft w:val="0"/>
      <w:marRight w:val="0"/>
      <w:marTop w:val="0"/>
      <w:marBottom w:val="0"/>
      <w:divBdr>
        <w:top w:val="none" w:sz="0" w:space="0" w:color="auto"/>
        <w:left w:val="none" w:sz="0" w:space="0" w:color="auto"/>
        <w:bottom w:val="none" w:sz="0" w:space="0" w:color="auto"/>
        <w:right w:val="none" w:sz="0" w:space="0" w:color="auto"/>
      </w:divBdr>
      <w:divsChild>
        <w:div w:id="1077365451">
          <w:marLeft w:val="0"/>
          <w:marRight w:val="0"/>
          <w:marTop w:val="0"/>
          <w:marBottom w:val="0"/>
          <w:divBdr>
            <w:top w:val="none" w:sz="0" w:space="0" w:color="auto"/>
            <w:left w:val="none" w:sz="0" w:space="0" w:color="auto"/>
            <w:bottom w:val="none" w:sz="0" w:space="0" w:color="auto"/>
            <w:right w:val="none" w:sz="0" w:space="0" w:color="auto"/>
          </w:divBdr>
        </w:div>
        <w:div w:id="1835879134">
          <w:marLeft w:val="0"/>
          <w:marRight w:val="0"/>
          <w:marTop w:val="0"/>
          <w:marBottom w:val="0"/>
          <w:divBdr>
            <w:top w:val="none" w:sz="0" w:space="0" w:color="auto"/>
            <w:left w:val="none" w:sz="0" w:space="0" w:color="auto"/>
            <w:bottom w:val="none" w:sz="0" w:space="0" w:color="auto"/>
            <w:right w:val="none" w:sz="0" w:space="0" w:color="auto"/>
          </w:divBdr>
        </w:div>
      </w:divsChild>
    </w:div>
    <w:div w:id="1332565003">
      <w:bodyDiv w:val="1"/>
      <w:marLeft w:val="0"/>
      <w:marRight w:val="0"/>
      <w:marTop w:val="0"/>
      <w:marBottom w:val="0"/>
      <w:divBdr>
        <w:top w:val="none" w:sz="0" w:space="0" w:color="auto"/>
        <w:left w:val="none" w:sz="0" w:space="0" w:color="auto"/>
        <w:bottom w:val="none" w:sz="0" w:space="0" w:color="auto"/>
        <w:right w:val="none" w:sz="0" w:space="0" w:color="auto"/>
      </w:divBdr>
      <w:divsChild>
        <w:div w:id="1931885534">
          <w:marLeft w:val="0"/>
          <w:marRight w:val="0"/>
          <w:marTop w:val="0"/>
          <w:marBottom w:val="0"/>
          <w:divBdr>
            <w:top w:val="none" w:sz="0" w:space="0" w:color="auto"/>
            <w:left w:val="none" w:sz="0" w:space="0" w:color="auto"/>
            <w:bottom w:val="none" w:sz="0" w:space="0" w:color="auto"/>
            <w:right w:val="none" w:sz="0" w:space="0" w:color="auto"/>
          </w:divBdr>
        </w:div>
        <w:div w:id="1533960961">
          <w:marLeft w:val="0"/>
          <w:marRight w:val="0"/>
          <w:marTop w:val="0"/>
          <w:marBottom w:val="0"/>
          <w:divBdr>
            <w:top w:val="none" w:sz="0" w:space="0" w:color="auto"/>
            <w:left w:val="none" w:sz="0" w:space="0" w:color="auto"/>
            <w:bottom w:val="none" w:sz="0" w:space="0" w:color="auto"/>
            <w:right w:val="none" w:sz="0" w:space="0" w:color="auto"/>
          </w:divBdr>
        </w:div>
      </w:divsChild>
    </w:div>
    <w:div w:id="1522671387">
      <w:bodyDiv w:val="1"/>
      <w:marLeft w:val="0"/>
      <w:marRight w:val="0"/>
      <w:marTop w:val="0"/>
      <w:marBottom w:val="0"/>
      <w:divBdr>
        <w:top w:val="none" w:sz="0" w:space="0" w:color="auto"/>
        <w:left w:val="none" w:sz="0" w:space="0" w:color="auto"/>
        <w:bottom w:val="none" w:sz="0" w:space="0" w:color="auto"/>
        <w:right w:val="none" w:sz="0" w:space="0" w:color="auto"/>
      </w:divBdr>
      <w:divsChild>
        <w:div w:id="514881638">
          <w:marLeft w:val="0"/>
          <w:marRight w:val="0"/>
          <w:marTop w:val="0"/>
          <w:marBottom w:val="0"/>
          <w:divBdr>
            <w:top w:val="none" w:sz="0" w:space="0" w:color="auto"/>
            <w:left w:val="none" w:sz="0" w:space="0" w:color="auto"/>
            <w:bottom w:val="none" w:sz="0" w:space="0" w:color="auto"/>
            <w:right w:val="none" w:sz="0" w:space="0" w:color="auto"/>
          </w:divBdr>
        </w:div>
      </w:divsChild>
    </w:div>
    <w:div w:id="17256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E3F5-553A-47D5-A2BD-6C4DCEC2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23426</Words>
  <Characters>133533</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156646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Mckenna (NBS - Staff)</dc:creator>
  <cp:keywords/>
  <dc:description/>
  <cp:lastModifiedBy>Brad McKenna (NBS - Staff)</cp:lastModifiedBy>
  <cp:revision>20</cp:revision>
  <dcterms:created xsi:type="dcterms:W3CDTF">2022-10-18T18:23:00Z</dcterms:created>
  <dcterms:modified xsi:type="dcterms:W3CDTF">2023-09-15T10:21:00Z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4c87379d4ee500f5ba9f8aeca5bffcd13b0fc65e6b431dba5c978f4740289ac6</vt:lpwstr>
  </property>
</Properties>
</file>