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F0F41" w14:textId="0F47B21D" w:rsidR="00075271" w:rsidRDefault="009F5B75" w:rsidP="00EF7E22">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Exploratory modelling of </w:t>
      </w:r>
      <w:r w:rsidR="00D1730A">
        <w:rPr>
          <w:rFonts w:ascii="Times New Roman" w:hAnsi="Times New Roman" w:cs="Times New Roman"/>
          <w:b/>
          <w:bCs/>
          <w:sz w:val="28"/>
          <w:szCs w:val="28"/>
        </w:rPr>
        <w:t xml:space="preserve">the impacts of </w:t>
      </w:r>
      <w:r>
        <w:rPr>
          <w:rFonts w:ascii="Times New Roman" w:hAnsi="Times New Roman" w:cs="Times New Roman"/>
          <w:b/>
          <w:bCs/>
          <w:sz w:val="28"/>
          <w:szCs w:val="28"/>
        </w:rPr>
        <w:t>sea-level rise on</w:t>
      </w:r>
      <w:r w:rsidR="00FA10C0">
        <w:rPr>
          <w:rFonts w:ascii="Times New Roman" w:hAnsi="Times New Roman" w:cs="Times New Roman"/>
          <w:b/>
          <w:bCs/>
          <w:sz w:val="28"/>
          <w:szCs w:val="28"/>
        </w:rPr>
        <w:t xml:space="preserve"> the Sundarbans</w:t>
      </w:r>
      <w:r w:rsidR="005C2F01" w:rsidRPr="00040AA3">
        <w:rPr>
          <w:rFonts w:ascii="Times New Roman" w:hAnsi="Times New Roman" w:cs="Times New Roman"/>
          <w:b/>
          <w:bCs/>
          <w:sz w:val="28"/>
          <w:szCs w:val="28"/>
        </w:rPr>
        <w:t xml:space="preserve"> mangrove forest</w:t>
      </w:r>
      <w:r w:rsidR="00FA10C0">
        <w:rPr>
          <w:rFonts w:ascii="Times New Roman" w:hAnsi="Times New Roman" w:cs="Times New Roman"/>
          <w:b/>
          <w:bCs/>
          <w:sz w:val="28"/>
          <w:szCs w:val="28"/>
        </w:rPr>
        <w:t>, West Bengal, India</w:t>
      </w:r>
    </w:p>
    <w:p w14:paraId="711D9435" w14:textId="13FF72C4" w:rsidR="00B72444" w:rsidRDefault="00B72444" w:rsidP="00EF7E22">
      <w:pPr>
        <w:spacing w:line="360" w:lineRule="auto"/>
        <w:jc w:val="both"/>
        <w:rPr>
          <w:rFonts w:ascii="Times New Roman" w:hAnsi="Times New Roman" w:cs="Times New Roman"/>
          <w:sz w:val="28"/>
          <w:szCs w:val="28"/>
        </w:rPr>
      </w:pPr>
      <w:r>
        <w:rPr>
          <w:rFonts w:ascii="Times New Roman" w:hAnsi="Times New Roman" w:cs="Times New Roman"/>
          <w:sz w:val="28"/>
          <w:szCs w:val="28"/>
        </w:rPr>
        <w:t>Sourav Samanta</w:t>
      </w:r>
      <w:r w:rsidRPr="00B72444">
        <w:rPr>
          <w:rFonts w:ascii="Times New Roman" w:hAnsi="Times New Roman" w:cs="Times New Roman"/>
          <w:sz w:val="28"/>
          <w:szCs w:val="28"/>
          <w:vertAlign w:val="superscript"/>
          <w:lang w:bidi="en-US"/>
        </w:rPr>
        <w:t>1</w:t>
      </w:r>
      <w:r>
        <w:rPr>
          <w:rFonts w:ascii="Times New Roman" w:hAnsi="Times New Roman" w:cs="Times New Roman"/>
          <w:sz w:val="28"/>
          <w:szCs w:val="28"/>
        </w:rPr>
        <w:t>, Sugata Hazra</w:t>
      </w:r>
      <w:r w:rsidRPr="00B72444">
        <w:rPr>
          <w:rFonts w:ascii="Times New Roman" w:hAnsi="Times New Roman" w:cs="Times New Roman"/>
          <w:sz w:val="28"/>
          <w:szCs w:val="28"/>
          <w:vertAlign w:val="superscript"/>
          <w:lang w:bidi="en-US"/>
        </w:rPr>
        <w:t>1*</w:t>
      </w:r>
      <w:r>
        <w:rPr>
          <w:rFonts w:ascii="Times New Roman" w:hAnsi="Times New Roman" w:cs="Times New Roman"/>
          <w:sz w:val="28"/>
          <w:szCs w:val="28"/>
        </w:rPr>
        <w:t>, Jon R. French</w:t>
      </w:r>
      <w:r w:rsidRPr="00B72444">
        <w:rPr>
          <w:rFonts w:ascii="Times New Roman" w:hAnsi="Times New Roman" w:cs="Times New Roman"/>
          <w:sz w:val="28"/>
          <w:szCs w:val="28"/>
          <w:vertAlign w:val="superscript"/>
          <w:lang w:val="en-US"/>
        </w:rPr>
        <w:t>2</w:t>
      </w:r>
      <w:r>
        <w:rPr>
          <w:rFonts w:ascii="Times New Roman" w:hAnsi="Times New Roman" w:cs="Times New Roman"/>
          <w:sz w:val="28"/>
          <w:szCs w:val="28"/>
        </w:rPr>
        <w:t>, Robert J Nicholls</w:t>
      </w:r>
      <w:r w:rsidRPr="00B72444">
        <w:rPr>
          <w:rFonts w:ascii="Times New Roman" w:hAnsi="Times New Roman" w:cs="Times New Roman"/>
          <w:sz w:val="28"/>
          <w:szCs w:val="28"/>
          <w:vertAlign w:val="superscript"/>
        </w:rPr>
        <w:t>3</w:t>
      </w:r>
      <w:r>
        <w:rPr>
          <w:rFonts w:ascii="Times New Roman" w:hAnsi="Times New Roman" w:cs="Times New Roman"/>
          <w:sz w:val="28"/>
          <w:szCs w:val="28"/>
        </w:rPr>
        <w:t xml:space="preserve">, </w:t>
      </w:r>
      <w:proofErr w:type="spellStart"/>
      <w:r w:rsidRPr="00B72444">
        <w:rPr>
          <w:rFonts w:ascii="Times New Roman" w:hAnsi="Times New Roman" w:cs="Times New Roman"/>
          <w:sz w:val="28"/>
          <w:szCs w:val="28"/>
          <w:lang w:val="en-US"/>
        </w:rPr>
        <w:t>Partho</w:t>
      </w:r>
      <w:proofErr w:type="spellEnd"/>
      <w:r w:rsidRPr="00B72444">
        <w:rPr>
          <w:rFonts w:ascii="Times New Roman" w:hAnsi="Times New Roman" w:cs="Times New Roman"/>
          <w:sz w:val="28"/>
          <w:szCs w:val="28"/>
          <w:lang w:val="en-US"/>
        </w:rPr>
        <w:t xml:space="preserve"> P. Mondal</w:t>
      </w:r>
      <w:r w:rsidRPr="00B72444">
        <w:rPr>
          <w:rFonts w:ascii="Times New Roman" w:hAnsi="Times New Roman" w:cs="Times New Roman"/>
          <w:sz w:val="28"/>
          <w:szCs w:val="28"/>
          <w:vertAlign w:val="superscript"/>
          <w:lang w:bidi="en-US"/>
        </w:rPr>
        <w:t>1</w:t>
      </w:r>
    </w:p>
    <w:p w14:paraId="616A11C8" w14:textId="616082BD" w:rsidR="00B72444" w:rsidRPr="00B72444" w:rsidRDefault="00B72444" w:rsidP="00B72444">
      <w:pPr>
        <w:spacing w:line="360" w:lineRule="auto"/>
        <w:jc w:val="both"/>
        <w:rPr>
          <w:rFonts w:ascii="Times New Roman" w:hAnsi="Times New Roman" w:cs="Times New Roman"/>
          <w:sz w:val="28"/>
          <w:szCs w:val="28"/>
          <w:lang w:bidi="en-US"/>
        </w:rPr>
      </w:pPr>
      <w:r w:rsidRPr="00B72444">
        <w:rPr>
          <w:rFonts w:ascii="Times New Roman" w:hAnsi="Times New Roman" w:cs="Times New Roman"/>
          <w:sz w:val="28"/>
          <w:szCs w:val="28"/>
          <w:vertAlign w:val="superscript"/>
          <w:lang w:bidi="en-US"/>
        </w:rPr>
        <w:t>1</w:t>
      </w:r>
      <w:r w:rsidRPr="00B72444">
        <w:rPr>
          <w:rFonts w:ascii="Times New Roman" w:hAnsi="Times New Roman" w:cs="Times New Roman"/>
          <w:sz w:val="28"/>
          <w:szCs w:val="28"/>
          <w:lang w:bidi="en-US"/>
        </w:rPr>
        <w:t xml:space="preserve">School of Oceanographic Studies, Jadavpur University, 188 Raja S. C. </w:t>
      </w:r>
      <w:proofErr w:type="spellStart"/>
      <w:r w:rsidRPr="00B72444">
        <w:rPr>
          <w:rFonts w:ascii="Times New Roman" w:hAnsi="Times New Roman" w:cs="Times New Roman"/>
          <w:sz w:val="28"/>
          <w:szCs w:val="28"/>
          <w:lang w:bidi="en-US"/>
        </w:rPr>
        <w:t>Mullick</w:t>
      </w:r>
      <w:proofErr w:type="spellEnd"/>
      <w:r w:rsidRPr="00B72444">
        <w:rPr>
          <w:rFonts w:ascii="Times New Roman" w:hAnsi="Times New Roman" w:cs="Times New Roman"/>
          <w:sz w:val="28"/>
          <w:szCs w:val="28"/>
          <w:lang w:bidi="en-US"/>
        </w:rPr>
        <w:t xml:space="preserve"> Road, Kolkata 700032, West Bengal, India; ssamanta.sos.rs@jadavpuruniversity.in (S</w:t>
      </w:r>
      <w:r>
        <w:rPr>
          <w:rFonts w:ascii="Times New Roman" w:hAnsi="Times New Roman" w:cs="Times New Roman"/>
          <w:sz w:val="28"/>
          <w:szCs w:val="28"/>
          <w:lang w:bidi="en-US"/>
        </w:rPr>
        <w:t>S</w:t>
      </w:r>
      <w:r w:rsidRPr="00B72444">
        <w:rPr>
          <w:rFonts w:ascii="Times New Roman" w:hAnsi="Times New Roman" w:cs="Times New Roman"/>
          <w:sz w:val="28"/>
          <w:szCs w:val="28"/>
          <w:lang w:bidi="en-US"/>
        </w:rPr>
        <w:t>); sugata.hazra@jadavpuruniversity.in* (</w:t>
      </w:r>
      <w:r>
        <w:rPr>
          <w:rFonts w:ascii="Times New Roman" w:hAnsi="Times New Roman" w:cs="Times New Roman"/>
          <w:sz w:val="28"/>
          <w:szCs w:val="28"/>
          <w:lang w:bidi="en-US"/>
        </w:rPr>
        <w:t>SH</w:t>
      </w:r>
      <w:r w:rsidRPr="00B72444">
        <w:rPr>
          <w:rFonts w:ascii="Times New Roman" w:hAnsi="Times New Roman" w:cs="Times New Roman"/>
          <w:sz w:val="28"/>
          <w:szCs w:val="28"/>
          <w:lang w:bidi="en-US"/>
        </w:rPr>
        <w:t>); partho.iirs@gmail.com (</w:t>
      </w:r>
      <w:r>
        <w:rPr>
          <w:rFonts w:ascii="Times New Roman" w:hAnsi="Times New Roman" w:cs="Times New Roman"/>
          <w:sz w:val="28"/>
          <w:szCs w:val="28"/>
          <w:lang w:bidi="en-US"/>
        </w:rPr>
        <w:t>PPM</w:t>
      </w:r>
      <w:r w:rsidRPr="00B72444">
        <w:rPr>
          <w:rFonts w:ascii="Times New Roman" w:hAnsi="Times New Roman" w:cs="Times New Roman"/>
          <w:sz w:val="28"/>
          <w:szCs w:val="28"/>
          <w:lang w:bidi="en-US"/>
        </w:rPr>
        <w:t>)</w:t>
      </w:r>
    </w:p>
    <w:p w14:paraId="05F1E038" w14:textId="4B67CDB6" w:rsidR="00B72444" w:rsidRDefault="00B72444" w:rsidP="00EF7E22">
      <w:pPr>
        <w:spacing w:line="360" w:lineRule="auto"/>
        <w:jc w:val="both"/>
        <w:rPr>
          <w:rFonts w:ascii="Times New Roman" w:hAnsi="Times New Roman" w:cs="Times New Roman"/>
          <w:sz w:val="28"/>
          <w:szCs w:val="28"/>
        </w:rPr>
      </w:pPr>
      <w:r w:rsidRPr="00B72444">
        <w:rPr>
          <w:rFonts w:ascii="Times New Roman" w:hAnsi="Times New Roman" w:cs="Times New Roman"/>
          <w:sz w:val="28"/>
          <w:szCs w:val="28"/>
          <w:vertAlign w:val="superscript"/>
          <w:lang w:val="en-US"/>
        </w:rPr>
        <w:t>2</w:t>
      </w:r>
      <w:r w:rsidRPr="00B72444">
        <w:rPr>
          <w:rFonts w:ascii="Times New Roman" w:hAnsi="Times New Roman" w:cs="Times New Roman"/>
          <w:sz w:val="28"/>
          <w:szCs w:val="28"/>
          <w:lang w:val="en-US"/>
        </w:rPr>
        <w:t xml:space="preserve">Coastal and Estuarine Research Unit, </w:t>
      </w:r>
      <w:r w:rsidR="00075271">
        <w:rPr>
          <w:rFonts w:ascii="Times New Roman" w:hAnsi="Times New Roman" w:cs="Times New Roman"/>
          <w:sz w:val="28"/>
          <w:szCs w:val="28"/>
          <w:lang w:val="en-US"/>
        </w:rPr>
        <w:t xml:space="preserve">UCL Department of Geography, </w:t>
      </w:r>
      <w:r w:rsidRPr="00B72444">
        <w:rPr>
          <w:rFonts w:ascii="Times New Roman" w:hAnsi="Times New Roman" w:cs="Times New Roman"/>
          <w:sz w:val="28"/>
          <w:szCs w:val="28"/>
          <w:lang w:val="en-US"/>
        </w:rPr>
        <w:t>University College London,</w:t>
      </w:r>
      <w:r w:rsidR="005C3DF8">
        <w:rPr>
          <w:rFonts w:ascii="Times New Roman" w:hAnsi="Times New Roman" w:cs="Times New Roman"/>
          <w:sz w:val="28"/>
          <w:szCs w:val="28"/>
          <w:lang w:val="en-US"/>
        </w:rPr>
        <w:t xml:space="preserve"> London WC1E 6BT,</w:t>
      </w:r>
      <w:r w:rsidRPr="00B72444">
        <w:rPr>
          <w:rFonts w:ascii="Times New Roman" w:hAnsi="Times New Roman" w:cs="Times New Roman"/>
          <w:sz w:val="28"/>
          <w:szCs w:val="28"/>
          <w:lang w:val="en-US"/>
        </w:rPr>
        <w:t xml:space="preserve"> UK; j.french@ucl.ac.uk (</w:t>
      </w:r>
      <w:r>
        <w:rPr>
          <w:rFonts w:ascii="Times New Roman" w:hAnsi="Times New Roman" w:cs="Times New Roman"/>
          <w:sz w:val="28"/>
          <w:szCs w:val="28"/>
          <w:lang w:val="en-US"/>
        </w:rPr>
        <w:t>JRF</w:t>
      </w:r>
      <w:r w:rsidRPr="00B72444">
        <w:rPr>
          <w:rFonts w:ascii="Times New Roman" w:hAnsi="Times New Roman" w:cs="Times New Roman"/>
          <w:sz w:val="28"/>
          <w:szCs w:val="28"/>
          <w:lang w:val="en-US"/>
        </w:rPr>
        <w:t>)</w:t>
      </w:r>
    </w:p>
    <w:p w14:paraId="71A23AEB" w14:textId="4C88C73E" w:rsidR="00B72444" w:rsidRDefault="00B72444" w:rsidP="00EF7E22">
      <w:pPr>
        <w:spacing w:line="360" w:lineRule="auto"/>
        <w:jc w:val="both"/>
        <w:rPr>
          <w:rFonts w:ascii="Times New Roman" w:hAnsi="Times New Roman" w:cs="Times New Roman"/>
          <w:sz w:val="28"/>
          <w:szCs w:val="28"/>
        </w:rPr>
      </w:pPr>
      <w:r w:rsidRPr="00B72444">
        <w:rPr>
          <w:rFonts w:ascii="Times New Roman" w:hAnsi="Times New Roman" w:cs="Times New Roman"/>
          <w:sz w:val="28"/>
          <w:szCs w:val="28"/>
          <w:vertAlign w:val="superscript"/>
        </w:rPr>
        <w:t>3</w:t>
      </w:r>
      <w:r w:rsidRPr="00B72444">
        <w:rPr>
          <w:rFonts w:ascii="Times New Roman" w:hAnsi="Times New Roman" w:cs="Times New Roman"/>
          <w:sz w:val="28"/>
          <w:szCs w:val="28"/>
        </w:rPr>
        <w:t>Tyndall Centre for Climate Change Research, University of East Anglia, Norwich NR4 7TJ, UK</w:t>
      </w:r>
      <w:r>
        <w:rPr>
          <w:rFonts w:ascii="Times New Roman" w:hAnsi="Times New Roman" w:cs="Times New Roman"/>
          <w:sz w:val="28"/>
          <w:szCs w:val="28"/>
        </w:rPr>
        <w:t xml:space="preserve"> (RJN)</w:t>
      </w:r>
      <w:r w:rsidR="005C3DF8">
        <w:rPr>
          <w:rFonts w:ascii="Times New Roman" w:hAnsi="Times New Roman" w:cs="Times New Roman"/>
          <w:sz w:val="28"/>
          <w:szCs w:val="28"/>
        </w:rPr>
        <w:t xml:space="preserve">; </w:t>
      </w:r>
      <w:r w:rsidR="005C3DF8" w:rsidRPr="005C3DF8">
        <w:rPr>
          <w:rFonts w:ascii="Times New Roman" w:hAnsi="Times New Roman" w:cs="Times New Roman"/>
          <w:sz w:val="28"/>
          <w:szCs w:val="28"/>
          <w:lang w:val="en-US"/>
        </w:rPr>
        <w:t>Robert.Nicholls@uea.ac.uk</w:t>
      </w:r>
    </w:p>
    <w:p w14:paraId="29C6799A" w14:textId="0169F949" w:rsidR="00B72444" w:rsidRPr="00B72444" w:rsidRDefault="00B72444" w:rsidP="00B72444">
      <w:pPr>
        <w:spacing w:line="360" w:lineRule="auto"/>
        <w:jc w:val="both"/>
        <w:rPr>
          <w:rFonts w:ascii="Times New Roman" w:hAnsi="Times New Roman" w:cs="Times New Roman"/>
          <w:sz w:val="28"/>
          <w:szCs w:val="28"/>
          <w:lang w:bidi="en-US"/>
        </w:rPr>
      </w:pPr>
      <w:r w:rsidRPr="00B72444">
        <w:rPr>
          <w:rFonts w:ascii="Times New Roman" w:hAnsi="Times New Roman" w:cs="Times New Roman"/>
          <w:sz w:val="28"/>
          <w:szCs w:val="28"/>
          <w:vertAlign w:val="superscript"/>
          <w:lang w:bidi="en-US"/>
        </w:rPr>
        <w:t>*</w:t>
      </w:r>
      <w:r w:rsidRPr="00B72444">
        <w:rPr>
          <w:rFonts w:ascii="Times New Roman" w:hAnsi="Times New Roman" w:cs="Times New Roman"/>
          <w:sz w:val="28"/>
          <w:szCs w:val="28"/>
          <w:lang w:bidi="en-US"/>
        </w:rPr>
        <w:t xml:space="preserve">Correspondence: </w:t>
      </w:r>
      <w:hyperlink r:id="rId8" w:history="1">
        <w:r w:rsidR="00976ABF" w:rsidRPr="000B4213">
          <w:rPr>
            <w:rStyle w:val="Hyperlink"/>
            <w:rFonts w:ascii="Times New Roman" w:hAnsi="Times New Roman" w:cs="Times New Roman"/>
            <w:sz w:val="28"/>
            <w:szCs w:val="28"/>
            <w:lang w:bidi="en-US"/>
          </w:rPr>
          <w:t>sugata.hazra@jadavpuruniversity.in</w:t>
        </w:r>
      </w:hyperlink>
      <w:r w:rsidR="00976ABF">
        <w:rPr>
          <w:rFonts w:ascii="Times New Roman" w:hAnsi="Times New Roman" w:cs="Times New Roman"/>
          <w:sz w:val="28"/>
          <w:szCs w:val="28"/>
          <w:lang w:bidi="en-US"/>
        </w:rPr>
        <w:t xml:space="preserve"> </w:t>
      </w:r>
    </w:p>
    <w:p w14:paraId="67CB9518" w14:textId="77777777" w:rsidR="00B72444" w:rsidRPr="00040AA3" w:rsidRDefault="00B72444" w:rsidP="00EF7E22">
      <w:pPr>
        <w:spacing w:line="360" w:lineRule="auto"/>
        <w:jc w:val="both"/>
        <w:rPr>
          <w:rFonts w:ascii="Times New Roman" w:hAnsi="Times New Roman" w:cs="Times New Roman"/>
          <w:sz w:val="28"/>
          <w:szCs w:val="28"/>
        </w:rPr>
      </w:pPr>
    </w:p>
    <w:p w14:paraId="598D1852" w14:textId="77777777" w:rsidR="00976ABF" w:rsidRDefault="00976ABF" w:rsidP="00075271">
      <w:pPr>
        <w:spacing w:line="360" w:lineRule="auto"/>
        <w:jc w:val="both"/>
        <w:rPr>
          <w:rFonts w:ascii="Times New Roman" w:hAnsi="Times New Roman" w:cs="Times New Roman"/>
          <w:b/>
          <w:bCs/>
          <w:sz w:val="28"/>
          <w:szCs w:val="28"/>
        </w:rPr>
      </w:pPr>
    </w:p>
    <w:p w14:paraId="14EAE17A" w14:textId="77777777" w:rsidR="00976ABF" w:rsidRDefault="00976ABF" w:rsidP="00075271">
      <w:pPr>
        <w:spacing w:line="360" w:lineRule="auto"/>
        <w:jc w:val="both"/>
        <w:rPr>
          <w:rFonts w:ascii="Times New Roman" w:hAnsi="Times New Roman" w:cs="Times New Roman"/>
          <w:b/>
          <w:bCs/>
          <w:sz w:val="28"/>
          <w:szCs w:val="28"/>
        </w:rPr>
      </w:pPr>
    </w:p>
    <w:p w14:paraId="11D8C28A" w14:textId="77777777" w:rsidR="00976ABF" w:rsidRDefault="00976ABF" w:rsidP="00075271">
      <w:pPr>
        <w:spacing w:line="360" w:lineRule="auto"/>
        <w:jc w:val="both"/>
        <w:rPr>
          <w:rFonts w:ascii="Times New Roman" w:hAnsi="Times New Roman" w:cs="Times New Roman"/>
          <w:b/>
          <w:bCs/>
          <w:sz w:val="28"/>
          <w:szCs w:val="28"/>
        </w:rPr>
      </w:pPr>
    </w:p>
    <w:p w14:paraId="43ABEAF8" w14:textId="77777777" w:rsidR="00976ABF" w:rsidRDefault="00976ABF" w:rsidP="00075271">
      <w:pPr>
        <w:spacing w:line="360" w:lineRule="auto"/>
        <w:jc w:val="both"/>
        <w:rPr>
          <w:rFonts w:ascii="Times New Roman" w:hAnsi="Times New Roman" w:cs="Times New Roman"/>
          <w:b/>
          <w:bCs/>
          <w:sz w:val="28"/>
          <w:szCs w:val="28"/>
        </w:rPr>
      </w:pPr>
    </w:p>
    <w:p w14:paraId="356206D5" w14:textId="77777777" w:rsidR="00976ABF" w:rsidRDefault="00976ABF" w:rsidP="00075271">
      <w:pPr>
        <w:spacing w:line="360" w:lineRule="auto"/>
        <w:jc w:val="both"/>
        <w:rPr>
          <w:rFonts w:ascii="Times New Roman" w:hAnsi="Times New Roman" w:cs="Times New Roman"/>
          <w:b/>
          <w:bCs/>
          <w:sz w:val="28"/>
          <w:szCs w:val="28"/>
        </w:rPr>
      </w:pPr>
    </w:p>
    <w:p w14:paraId="0CACF1F3" w14:textId="77777777" w:rsidR="00976ABF" w:rsidRDefault="00976ABF" w:rsidP="00075271">
      <w:pPr>
        <w:spacing w:line="360" w:lineRule="auto"/>
        <w:jc w:val="both"/>
        <w:rPr>
          <w:rFonts w:ascii="Times New Roman" w:hAnsi="Times New Roman" w:cs="Times New Roman"/>
          <w:b/>
          <w:bCs/>
          <w:sz w:val="28"/>
          <w:szCs w:val="28"/>
        </w:rPr>
      </w:pPr>
    </w:p>
    <w:p w14:paraId="61CA9F36" w14:textId="77777777" w:rsidR="00976ABF" w:rsidRDefault="00976ABF" w:rsidP="00075271">
      <w:pPr>
        <w:spacing w:line="360" w:lineRule="auto"/>
        <w:jc w:val="both"/>
        <w:rPr>
          <w:rFonts w:ascii="Times New Roman" w:hAnsi="Times New Roman" w:cs="Times New Roman"/>
          <w:b/>
          <w:bCs/>
          <w:sz w:val="28"/>
          <w:szCs w:val="28"/>
        </w:rPr>
      </w:pPr>
    </w:p>
    <w:p w14:paraId="354AD3B4" w14:textId="77777777" w:rsidR="00976ABF" w:rsidRDefault="00976ABF" w:rsidP="00075271">
      <w:pPr>
        <w:spacing w:line="360" w:lineRule="auto"/>
        <w:jc w:val="both"/>
        <w:rPr>
          <w:rFonts w:ascii="Times New Roman" w:hAnsi="Times New Roman" w:cs="Times New Roman"/>
          <w:b/>
          <w:bCs/>
          <w:sz w:val="28"/>
          <w:szCs w:val="28"/>
        </w:rPr>
      </w:pPr>
    </w:p>
    <w:p w14:paraId="12A86840" w14:textId="77777777" w:rsidR="00976ABF" w:rsidRDefault="00976ABF" w:rsidP="00075271">
      <w:pPr>
        <w:spacing w:line="360" w:lineRule="auto"/>
        <w:jc w:val="both"/>
        <w:rPr>
          <w:rFonts w:ascii="Times New Roman" w:hAnsi="Times New Roman" w:cs="Times New Roman"/>
          <w:b/>
          <w:bCs/>
          <w:sz w:val="28"/>
          <w:szCs w:val="28"/>
        </w:rPr>
      </w:pPr>
    </w:p>
    <w:p w14:paraId="3C7E5AF9" w14:textId="2C729883" w:rsidR="00B6297C" w:rsidRDefault="00B6297C" w:rsidP="00075271">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Abstract</w:t>
      </w:r>
    </w:p>
    <w:p w14:paraId="08B15282" w14:textId="645BAEF7" w:rsidR="001C4A03" w:rsidRDefault="00B72444" w:rsidP="00075271">
      <w:pPr>
        <w:spacing w:after="0" w:line="360" w:lineRule="auto"/>
        <w:jc w:val="both"/>
        <w:rPr>
          <w:rFonts w:ascii="Times New Roman" w:hAnsi="Times New Roman" w:cs="Times New Roman"/>
          <w:bCs/>
          <w:sz w:val="28"/>
          <w:szCs w:val="28"/>
        </w:rPr>
      </w:pPr>
      <w:r>
        <w:rPr>
          <w:rFonts w:ascii="Times New Roman" w:hAnsi="Times New Roman" w:cs="Times New Roman"/>
          <w:sz w:val="28"/>
          <w:szCs w:val="28"/>
        </w:rPr>
        <w:t>I</w:t>
      </w:r>
      <w:r w:rsidR="00B6297C" w:rsidRPr="00B6297C">
        <w:rPr>
          <w:rFonts w:ascii="Times New Roman" w:hAnsi="Times New Roman" w:cs="Times New Roman"/>
          <w:sz w:val="28"/>
          <w:szCs w:val="28"/>
        </w:rPr>
        <w:t xml:space="preserve">n this paper we </w:t>
      </w:r>
      <w:r w:rsidR="00C04741">
        <w:rPr>
          <w:rFonts w:ascii="Times New Roman" w:hAnsi="Times New Roman" w:cs="Times New Roman"/>
          <w:sz w:val="28"/>
          <w:szCs w:val="28"/>
        </w:rPr>
        <w:t>conduct</w:t>
      </w:r>
      <w:r w:rsidR="00B6297C" w:rsidRPr="00B6297C">
        <w:rPr>
          <w:rFonts w:ascii="Times New Roman" w:hAnsi="Times New Roman" w:cs="Times New Roman"/>
          <w:sz w:val="28"/>
          <w:szCs w:val="28"/>
        </w:rPr>
        <w:t xml:space="preserve"> exploratory simulations of the possible evolution of the Indian Sundarbans mangroves to 2100</w:t>
      </w:r>
      <w:r w:rsidR="00526C7B">
        <w:rPr>
          <w:rFonts w:ascii="Times New Roman" w:hAnsi="Times New Roman" w:cs="Times New Roman"/>
          <w:sz w:val="28"/>
          <w:szCs w:val="28"/>
        </w:rPr>
        <w:t xml:space="preserve"> under a range of future sea-level rise (SLR) scenarios</w:t>
      </w:r>
      <w:r w:rsidR="00C04741">
        <w:rPr>
          <w:rFonts w:ascii="Times New Roman" w:hAnsi="Times New Roman" w:cs="Times New Roman"/>
          <w:sz w:val="28"/>
          <w:szCs w:val="28"/>
        </w:rPr>
        <w:t xml:space="preserve">, considering </w:t>
      </w:r>
      <w:r w:rsidR="00E82006">
        <w:rPr>
          <w:rFonts w:ascii="Times New Roman" w:hAnsi="Times New Roman" w:cs="Times New Roman"/>
          <w:sz w:val="28"/>
          <w:szCs w:val="28"/>
        </w:rPr>
        <w:t xml:space="preserve">the effects of </w:t>
      </w:r>
      <w:r w:rsidR="00C04741">
        <w:rPr>
          <w:rFonts w:ascii="Times New Roman" w:hAnsi="Times New Roman" w:cs="Times New Roman"/>
          <w:sz w:val="28"/>
          <w:szCs w:val="28"/>
        </w:rPr>
        <w:t>both</w:t>
      </w:r>
      <w:r w:rsidR="00B6297C" w:rsidRPr="00B6297C">
        <w:rPr>
          <w:rFonts w:ascii="Times New Roman" w:hAnsi="Times New Roman" w:cs="Times New Roman"/>
          <w:sz w:val="28"/>
          <w:szCs w:val="28"/>
        </w:rPr>
        <w:t xml:space="preserve"> inundation and shoreline erosion. </w:t>
      </w:r>
      <w:r w:rsidR="00640FA0">
        <w:rPr>
          <w:rFonts w:ascii="Times New Roman" w:hAnsi="Times New Roman" w:cs="Times New Roman"/>
          <w:sz w:val="28"/>
          <w:szCs w:val="28"/>
        </w:rPr>
        <w:t>The Sea Level Affecting Marshes Model (</w:t>
      </w:r>
      <w:r w:rsidR="00B6297C" w:rsidRPr="00B6297C">
        <w:rPr>
          <w:rFonts w:ascii="Times New Roman" w:hAnsi="Times New Roman" w:cs="Times New Roman"/>
          <w:sz w:val="28"/>
          <w:szCs w:val="28"/>
        </w:rPr>
        <w:t>SLAMM</w:t>
      </w:r>
      <w:r w:rsidR="00640FA0">
        <w:rPr>
          <w:rFonts w:ascii="Times New Roman" w:hAnsi="Times New Roman" w:cs="Times New Roman"/>
          <w:sz w:val="28"/>
          <w:szCs w:val="28"/>
        </w:rPr>
        <w:t>)</w:t>
      </w:r>
      <w:r w:rsidR="00B6297C" w:rsidRPr="00B6297C">
        <w:rPr>
          <w:rFonts w:ascii="Times New Roman" w:hAnsi="Times New Roman" w:cs="Times New Roman"/>
          <w:sz w:val="28"/>
          <w:szCs w:val="28"/>
        </w:rPr>
        <w:t xml:space="preserve"> is used to simulate habitat transitions due to inundation and these outputs are combined with an empirical model of SLR-driven shoreline erosion. </w:t>
      </w:r>
      <w:r w:rsidR="00C04741">
        <w:rPr>
          <w:rFonts w:ascii="Times New Roman" w:hAnsi="Times New Roman" w:cs="Times New Roman"/>
          <w:sz w:val="28"/>
          <w:szCs w:val="28"/>
        </w:rPr>
        <w:t>A</w:t>
      </w:r>
      <w:r w:rsidR="00B6297C" w:rsidRPr="00B6297C">
        <w:rPr>
          <w:rFonts w:ascii="Times New Roman" w:hAnsi="Times New Roman" w:cs="Times New Roman"/>
          <w:sz w:val="28"/>
          <w:szCs w:val="28"/>
        </w:rPr>
        <w:t xml:space="preserve"> set of plausible </w:t>
      </w:r>
      <w:proofErr w:type="gramStart"/>
      <w:r w:rsidR="00B6297C" w:rsidRPr="00B6297C">
        <w:rPr>
          <w:rFonts w:ascii="Times New Roman" w:hAnsi="Times New Roman" w:cs="Times New Roman"/>
          <w:sz w:val="28"/>
          <w:szCs w:val="28"/>
        </w:rPr>
        <w:t>climate-induced</w:t>
      </w:r>
      <w:proofErr w:type="gramEnd"/>
      <w:r w:rsidR="00B6297C" w:rsidRPr="00B6297C">
        <w:rPr>
          <w:rFonts w:ascii="Times New Roman" w:hAnsi="Times New Roman" w:cs="Times New Roman"/>
          <w:sz w:val="28"/>
          <w:szCs w:val="28"/>
        </w:rPr>
        <w:t xml:space="preserve"> SLR scenarios</w:t>
      </w:r>
      <w:r w:rsidR="00C04741">
        <w:rPr>
          <w:rFonts w:ascii="Times New Roman" w:hAnsi="Times New Roman" w:cs="Times New Roman"/>
          <w:sz w:val="28"/>
          <w:szCs w:val="28"/>
        </w:rPr>
        <w:t xml:space="preserve"> are considered</w:t>
      </w:r>
      <w:r w:rsidR="00640FA0">
        <w:rPr>
          <w:rFonts w:ascii="Times New Roman" w:hAnsi="Times New Roman" w:cs="Times New Roman"/>
          <w:sz w:val="28"/>
          <w:szCs w:val="28"/>
        </w:rPr>
        <w:t>,</w:t>
      </w:r>
      <w:r w:rsidR="00C04741">
        <w:rPr>
          <w:rFonts w:ascii="Times New Roman" w:hAnsi="Times New Roman" w:cs="Times New Roman"/>
          <w:sz w:val="28"/>
          <w:szCs w:val="28"/>
        </w:rPr>
        <w:t xml:space="preserve"> together with</w:t>
      </w:r>
      <w:r w:rsidR="00B6297C" w:rsidRPr="00B6297C">
        <w:rPr>
          <w:rFonts w:ascii="Times New Roman" w:hAnsi="Times New Roman" w:cs="Times New Roman"/>
          <w:sz w:val="28"/>
          <w:szCs w:val="28"/>
        </w:rPr>
        <w:t xml:space="preserve"> delta subsidence</w:t>
      </w:r>
      <w:r w:rsidR="00E82006">
        <w:rPr>
          <w:rFonts w:ascii="Times New Roman" w:hAnsi="Times New Roman" w:cs="Times New Roman"/>
          <w:sz w:val="28"/>
          <w:szCs w:val="28"/>
        </w:rPr>
        <w:t xml:space="preserve"> and constrained vertical sediment accretion</w:t>
      </w:r>
      <w:r w:rsidR="00B6297C" w:rsidRPr="00B6297C">
        <w:rPr>
          <w:rFonts w:ascii="Times New Roman" w:hAnsi="Times New Roman" w:cs="Times New Roman"/>
          <w:sz w:val="28"/>
          <w:szCs w:val="28"/>
        </w:rPr>
        <w:t xml:space="preserve">. </w:t>
      </w:r>
      <w:r w:rsidR="00C04741">
        <w:rPr>
          <w:rFonts w:ascii="Times New Roman" w:hAnsi="Times New Roman" w:cs="Times New Roman"/>
          <w:sz w:val="28"/>
          <w:szCs w:val="28"/>
        </w:rPr>
        <w:t xml:space="preserve">Significant </w:t>
      </w:r>
      <w:r w:rsidR="00E82006">
        <w:rPr>
          <w:rFonts w:ascii="Times New Roman" w:hAnsi="Times New Roman" w:cs="Times New Roman"/>
          <w:sz w:val="28"/>
          <w:szCs w:val="28"/>
        </w:rPr>
        <w:t xml:space="preserve">mangrove </w:t>
      </w:r>
      <w:r w:rsidR="00C04741">
        <w:rPr>
          <w:rFonts w:ascii="Times New Roman" w:hAnsi="Times New Roman" w:cs="Times New Roman"/>
          <w:sz w:val="28"/>
          <w:szCs w:val="28"/>
        </w:rPr>
        <w:t xml:space="preserve">decline is found in all cases: the greater the rise in sea level the greater the losses. </w:t>
      </w:r>
      <w:r w:rsidR="00593054">
        <w:rPr>
          <w:rFonts w:ascii="Times New Roman" w:hAnsi="Times New Roman" w:cs="Times New Roman"/>
          <w:bCs/>
          <w:sz w:val="28"/>
          <w:szCs w:val="28"/>
        </w:rPr>
        <w:t>B</w:t>
      </w:r>
      <w:r w:rsidR="00593054" w:rsidRPr="00F95EA9">
        <w:rPr>
          <w:rFonts w:ascii="Times New Roman" w:hAnsi="Times New Roman" w:cs="Times New Roman"/>
          <w:bCs/>
          <w:sz w:val="28"/>
          <w:szCs w:val="28"/>
        </w:rPr>
        <w:t>y the end of the century</w:t>
      </w:r>
      <w:r w:rsidR="00976ABF">
        <w:rPr>
          <w:rFonts w:ascii="Times New Roman" w:hAnsi="Times New Roman" w:cs="Times New Roman"/>
          <w:bCs/>
          <w:sz w:val="28"/>
          <w:szCs w:val="28"/>
        </w:rPr>
        <w:t>,</w:t>
      </w:r>
      <w:r w:rsidR="00593054" w:rsidRPr="00F95EA9">
        <w:rPr>
          <w:rFonts w:ascii="Times New Roman" w:hAnsi="Times New Roman" w:cs="Times New Roman"/>
          <w:bCs/>
          <w:sz w:val="28"/>
          <w:szCs w:val="28"/>
        </w:rPr>
        <w:t xml:space="preserve"> the Indian Sundarban</w:t>
      </w:r>
      <w:r w:rsidR="00593054">
        <w:rPr>
          <w:rFonts w:ascii="Times New Roman" w:hAnsi="Times New Roman" w:cs="Times New Roman"/>
          <w:bCs/>
          <w:sz w:val="28"/>
          <w:szCs w:val="28"/>
        </w:rPr>
        <w:t>s</w:t>
      </w:r>
      <w:r w:rsidR="00593054" w:rsidRPr="00F95EA9">
        <w:rPr>
          <w:rFonts w:ascii="Times New Roman" w:hAnsi="Times New Roman" w:cs="Times New Roman"/>
          <w:bCs/>
          <w:sz w:val="28"/>
          <w:szCs w:val="28"/>
        </w:rPr>
        <w:t xml:space="preserve"> mangroves could lose between 42 % </w:t>
      </w:r>
      <w:r w:rsidR="002F27DA">
        <w:rPr>
          <w:rFonts w:ascii="Times New Roman" w:hAnsi="Times New Roman" w:cs="Times New Roman"/>
          <w:bCs/>
          <w:sz w:val="28"/>
          <w:szCs w:val="28"/>
        </w:rPr>
        <w:t>and</w:t>
      </w:r>
      <w:r w:rsidR="00593054" w:rsidRPr="00F95EA9">
        <w:rPr>
          <w:rFonts w:ascii="Times New Roman" w:hAnsi="Times New Roman" w:cs="Times New Roman"/>
          <w:bCs/>
          <w:sz w:val="28"/>
          <w:szCs w:val="28"/>
        </w:rPr>
        <w:t xml:space="preserve"> 80 % of their current area</w:t>
      </w:r>
      <w:r w:rsidR="00593054">
        <w:rPr>
          <w:rFonts w:ascii="Times New Roman" w:hAnsi="Times New Roman" w:cs="Times New Roman"/>
          <w:bCs/>
          <w:sz w:val="28"/>
          <w:szCs w:val="28"/>
        </w:rPr>
        <w:t xml:space="preserve"> if current management is continued</w:t>
      </w:r>
      <w:r w:rsidR="00593054" w:rsidRPr="00F95EA9">
        <w:rPr>
          <w:rFonts w:ascii="Times New Roman" w:hAnsi="Times New Roman" w:cs="Times New Roman"/>
          <w:bCs/>
          <w:sz w:val="28"/>
          <w:szCs w:val="28"/>
        </w:rPr>
        <w:t>.</w:t>
      </w:r>
      <w:r w:rsidR="00593054">
        <w:rPr>
          <w:rFonts w:ascii="Times New Roman" w:hAnsi="Times New Roman" w:cs="Times New Roman"/>
          <w:bCs/>
          <w:sz w:val="28"/>
          <w:szCs w:val="28"/>
        </w:rPr>
        <w:t xml:space="preserve"> </w:t>
      </w:r>
      <w:r w:rsidR="00593054" w:rsidRPr="00593054">
        <w:rPr>
          <w:rFonts w:ascii="Times New Roman" w:hAnsi="Times New Roman" w:cs="Times New Roman"/>
          <w:bCs/>
          <w:sz w:val="28"/>
          <w:szCs w:val="28"/>
        </w:rPr>
        <w:t xml:space="preserve">Managed realignment could offset these </w:t>
      </w:r>
      <w:r w:rsidR="002F27DA">
        <w:rPr>
          <w:rFonts w:ascii="Times New Roman" w:hAnsi="Times New Roman" w:cs="Times New Roman"/>
          <w:bCs/>
          <w:sz w:val="28"/>
          <w:szCs w:val="28"/>
        </w:rPr>
        <w:t>losses</w:t>
      </w:r>
      <w:r w:rsidR="00593054" w:rsidRPr="00593054">
        <w:rPr>
          <w:rFonts w:ascii="Times New Roman" w:hAnsi="Times New Roman" w:cs="Times New Roman"/>
          <w:bCs/>
          <w:sz w:val="28"/>
          <w:szCs w:val="28"/>
        </w:rPr>
        <w:t xml:space="preserve"> </w:t>
      </w:r>
      <w:r w:rsidR="00593054">
        <w:rPr>
          <w:rFonts w:ascii="Times New Roman" w:hAnsi="Times New Roman" w:cs="Times New Roman"/>
          <w:bCs/>
          <w:sz w:val="28"/>
          <w:szCs w:val="28"/>
        </w:rPr>
        <w:t xml:space="preserve">but </w:t>
      </w:r>
      <w:r w:rsidR="00593054" w:rsidRPr="00593054">
        <w:rPr>
          <w:rFonts w:ascii="Times New Roman" w:hAnsi="Times New Roman" w:cs="Times New Roman"/>
          <w:bCs/>
          <w:sz w:val="28"/>
          <w:szCs w:val="28"/>
        </w:rPr>
        <w:t xml:space="preserve">at the expense </w:t>
      </w:r>
      <w:r w:rsidR="00593054">
        <w:rPr>
          <w:rFonts w:ascii="Times New Roman" w:hAnsi="Times New Roman" w:cs="Times New Roman"/>
          <w:bCs/>
          <w:sz w:val="28"/>
          <w:szCs w:val="28"/>
        </w:rPr>
        <w:t xml:space="preserve">of </w:t>
      </w:r>
      <w:r w:rsidR="00593054" w:rsidRPr="00593054">
        <w:rPr>
          <w:rFonts w:ascii="Times New Roman" w:hAnsi="Times New Roman" w:cs="Times New Roman"/>
          <w:bCs/>
          <w:sz w:val="28"/>
          <w:szCs w:val="28"/>
        </w:rPr>
        <w:t xml:space="preserve">productive land and the migration of </w:t>
      </w:r>
      <w:r w:rsidR="002F27DA">
        <w:rPr>
          <w:rFonts w:ascii="Times New Roman" w:hAnsi="Times New Roman" w:cs="Times New Roman"/>
          <w:bCs/>
          <w:sz w:val="28"/>
          <w:szCs w:val="28"/>
        </w:rPr>
        <w:t xml:space="preserve">the </w:t>
      </w:r>
      <w:r w:rsidR="00593054" w:rsidRPr="00593054">
        <w:rPr>
          <w:rFonts w:ascii="Times New Roman" w:hAnsi="Times New Roman" w:cs="Times New Roman"/>
          <w:bCs/>
          <w:sz w:val="28"/>
          <w:szCs w:val="28"/>
        </w:rPr>
        <w:t>human population.</w:t>
      </w:r>
    </w:p>
    <w:p w14:paraId="42DBB404" w14:textId="77777777" w:rsidR="002740B5" w:rsidRDefault="002740B5" w:rsidP="00075271">
      <w:pPr>
        <w:spacing w:after="0" w:line="360" w:lineRule="auto"/>
        <w:jc w:val="both"/>
        <w:rPr>
          <w:rFonts w:ascii="Times New Roman" w:hAnsi="Times New Roman" w:cs="Times New Roman"/>
          <w:bCs/>
          <w:sz w:val="28"/>
          <w:szCs w:val="28"/>
        </w:rPr>
      </w:pPr>
    </w:p>
    <w:p w14:paraId="3C781FC6" w14:textId="795F50A6" w:rsidR="002740B5" w:rsidRPr="002740B5" w:rsidRDefault="002740B5" w:rsidP="00075271">
      <w:pPr>
        <w:spacing w:after="0" w:line="360" w:lineRule="auto"/>
        <w:jc w:val="both"/>
        <w:rPr>
          <w:rFonts w:ascii="Times New Roman" w:hAnsi="Times New Roman" w:cs="Times New Roman"/>
          <w:bCs/>
          <w:sz w:val="28"/>
          <w:szCs w:val="28"/>
        </w:rPr>
      </w:pPr>
      <w:r w:rsidRPr="00976ABF">
        <w:rPr>
          <w:rFonts w:ascii="Times New Roman" w:hAnsi="Times New Roman" w:cs="Times New Roman"/>
          <w:b/>
          <w:bCs/>
          <w:sz w:val="28"/>
          <w:szCs w:val="28"/>
        </w:rPr>
        <w:t>Keywords:</w:t>
      </w:r>
      <w:r>
        <w:rPr>
          <w:rFonts w:ascii="Times New Roman" w:hAnsi="Times New Roman" w:cs="Times New Roman"/>
          <w:bCs/>
          <w:sz w:val="28"/>
          <w:szCs w:val="28"/>
        </w:rPr>
        <w:t xml:space="preserve"> SLAMM; Sundarbans; Climate Change; Coastal Erosion; Sea Level Rise</w:t>
      </w:r>
    </w:p>
    <w:p w14:paraId="65318F9D" w14:textId="77777777" w:rsidR="00593054" w:rsidRPr="000E2437" w:rsidRDefault="00593054" w:rsidP="00593054">
      <w:pPr>
        <w:spacing w:after="0" w:line="360" w:lineRule="auto"/>
        <w:ind w:left="720"/>
        <w:jc w:val="both"/>
        <w:rPr>
          <w:rFonts w:ascii="Times New Roman" w:hAnsi="Times New Roman" w:cs="Times New Roman"/>
          <w:b/>
          <w:sz w:val="28"/>
          <w:szCs w:val="28"/>
        </w:rPr>
      </w:pPr>
    </w:p>
    <w:p w14:paraId="0ACC500D" w14:textId="77777777" w:rsidR="007B1E2A" w:rsidRPr="000E2437" w:rsidRDefault="007B1E2A" w:rsidP="00593054">
      <w:pPr>
        <w:spacing w:after="0" w:line="360" w:lineRule="auto"/>
        <w:ind w:left="720"/>
        <w:jc w:val="both"/>
        <w:rPr>
          <w:rFonts w:ascii="Times New Roman" w:hAnsi="Times New Roman" w:cs="Times New Roman"/>
          <w:b/>
          <w:sz w:val="28"/>
          <w:szCs w:val="28"/>
        </w:rPr>
      </w:pPr>
    </w:p>
    <w:p w14:paraId="02097731" w14:textId="77777777" w:rsidR="003F6E55" w:rsidRDefault="003F6E55" w:rsidP="00704EFC">
      <w:pPr>
        <w:pBdr>
          <w:top w:val="nil"/>
          <w:left w:val="nil"/>
          <w:bottom w:val="nil"/>
          <w:right w:val="nil"/>
          <w:between w:val="nil"/>
        </w:pBdr>
        <w:spacing w:after="0" w:line="360" w:lineRule="auto"/>
        <w:jc w:val="both"/>
        <w:rPr>
          <w:rFonts w:ascii="Times New Roman" w:hAnsi="Times New Roman" w:cs="Times New Roman"/>
          <w:b/>
          <w:sz w:val="28"/>
          <w:szCs w:val="28"/>
        </w:rPr>
      </w:pPr>
    </w:p>
    <w:p w14:paraId="402E4215" w14:textId="77777777" w:rsidR="003F6E55" w:rsidRDefault="003F6E55" w:rsidP="00704EFC">
      <w:pPr>
        <w:pBdr>
          <w:top w:val="nil"/>
          <w:left w:val="nil"/>
          <w:bottom w:val="nil"/>
          <w:right w:val="nil"/>
          <w:between w:val="nil"/>
        </w:pBdr>
        <w:spacing w:after="0" w:line="360" w:lineRule="auto"/>
        <w:jc w:val="both"/>
        <w:rPr>
          <w:rFonts w:ascii="Times New Roman" w:hAnsi="Times New Roman" w:cs="Times New Roman"/>
          <w:b/>
          <w:sz w:val="28"/>
          <w:szCs w:val="28"/>
        </w:rPr>
      </w:pPr>
    </w:p>
    <w:p w14:paraId="49A9EAB6" w14:textId="77777777" w:rsidR="003F6E55" w:rsidRDefault="003F6E55" w:rsidP="00704EFC">
      <w:pPr>
        <w:pBdr>
          <w:top w:val="nil"/>
          <w:left w:val="nil"/>
          <w:bottom w:val="nil"/>
          <w:right w:val="nil"/>
          <w:between w:val="nil"/>
        </w:pBdr>
        <w:spacing w:after="0" w:line="360" w:lineRule="auto"/>
        <w:jc w:val="both"/>
        <w:rPr>
          <w:rFonts w:ascii="Times New Roman" w:hAnsi="Times New Roman" w:cs="Times New Roman"/>
          <w:b/>
          <w:sz w:val="28"/>
          <w:szCs w:val="28"/>
        </w:rPr>
      </w:pPr>
    </w:p>
    <w:p w14:paraId="169E12C0" w14:textId="77777777" w:rsidR="003F6E55" w:rsidRDefault="003F6E55" w:rsidP="00704EFC">
      <w:pPr>
        <w:pBdr>
          <w:top w:val="nil"/>
          <w:left w:val="nil"/>
          <w:bottom w:val="nil"/>
          <w:right w:val="nil"/>
          <w:between w:val="nil"/>
        </w:pBdr>
        <w:spacing w:after="0" w:line="360" w:lineRule="auto"/>
        <w:jc w:val="both"/>
        <w:rPr>
          <w:rFonts w:ascii="Times New Roman" w:hAnsi="Times New Roman" w:cs="Times New Roman"/>
          <w:b/>
          <w:sz w:val="28"/>
          <w:szCs w:val="28"/>
        </w:rPr>
      </w:pPr>
    </w:p>
    <w:p w14:paraId="4941FFEE" w14:textId="77777777" w:rsidR="003F6E55" w:rsidRDefault="003F6E55" w:rsidP="00704EFC">
      <w:pPr>
        <w:pBdr>
          <w:top w:val="nil"/>
          <w:left w:val="nil"/>
          <w:bottom w:val="nil"/>
          <w:right w:val="nil"/>
          <w:between w:val="nil"/>
        </w:pBdr>
        <w:spacing w:after="0" w:line="360" w:lineRule="auto"/>
        <w:jc w:val="both"/>
        <w:rPr>
          <w:rFonts w:ascii="Times New Roman" w:hAnsi="Times New Roman" w:cs="Times New Roman"/>
          <w:b/>
          <w:sz w:val="28"/>
          <w:szCs w:val="28"/>
        </w:rPr>
      </w:pPr>
    </w:p>
    <w:p w14:paraId="04041F70" w14:textId="77777777" w:rsidR="003F6E55" w:rsidRDefault="003F6E55" w:rsidP="00704EFC">
      <w:pPr>
        <w:pBdr>
          <w:top w:val="nil"/>
          <w:left w:val="nil"/>
          <w:bottom w:val="nil"/>
          <w:right w:val="nil"/>
          <w:between w:val="nil"/>
        </w:pBdr>
        <w:spacing w:after="0" w:line="360" w:lineRule="auto"/>
        <w:jc w:val="both"/>
        <w:rPr>
          <w:rFonts w:ascii="Times New Roman" w:hAnsi="Times New Roman" w:cs="Times New Roman"/>
          <w:b/>
          <w:sz w:val="28"/>
          <w:szCs w:val="28"/>
        </w:rPr>
      </w:pPr>
    </w:p>
    <w:p w14:paraId="2D36B43A" w14:textId="77777777" w:rsidR="003F6E55" w:rsidRDefault="003F6E55" w:rsidP="00704EFC">
      <w:pPr>
        <w:pBdr>
          <w:top w:val="nil"/>
          <w:left w:val="nil"/>
          <w:bottom w:val="nil"/>
          <w:right w:val="nil"/>
          <w:between w:val="nil"/>
        </w:pBdr>
        <w:spacing w:after="0" w:line="360" w:lineRule="auto"/>
        <w:jc w:val="both"/>
        <w:rPr>
          <w:rFonts w:ascii="Times New Roman" w:hAnsi="Times New Roman" w:cs="Times New Roman"/>
          <w:b/>
          <w:sz w:val="28"/>
          <w:szCs w:val="28"/>
        </w:rPr>
      </w:pPr>
    </w:p>
    <w:p w14:paraId="26ACD2D0" w14:textId="77777777" w:rsidR="003F6E55" w:rsidRDefault="003F6E55" w:rsidP="00704EFC">
      <w:pPr>
        <w:pBdr>
          <w:top w:val="nil"/>
          <w:left w:val="nil"/>
          <w:bottom w:val="nil"/>
          <w:right w:val="nil"/>
          <w:between w:val="nil"/>
        </w:pBdr>
        <w:spacing w:after="0" w:line="360" w:lineRule="auto"/>
        <w:jc w:val="both"/>
        <w:rPr>
          <w:rFonts w:ascii="Times New Roman" w:hAnsi="Times New Roman" w:cs="Times New Roman"/>
          <w:b/>
          <w:sz w:val="28"/>
          <w:szCs w:val="28"/>
        </w:rPr>
      </w:pPr>
    </w:p>
    <w:p w14:paraId="30789833" w14:textId="23484F28" w:rsidR="007B1E2A" w:rsidRDefault="007B1E2A" w:rsidP="00704EFC">
      <w:pPr>
        <w:pBdr>
          <w:top w:val="nil"/>
          <w:left w:val="nil"/>
          <w:bottom w:val="nil"/>
          <w:right w:val="nil"/>
          <w:between w:val="nil"/>
        </w:pBd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Graphical abstract</w:t>
      </w:r>
    </w:p>
    <w:p w14:paraId="79278928" w14:textId="13F8B914" w:rsidR="007B1E2A" w:rsidRPr="000E2437" w:rsidRDefault="00637CFA" w:rsidP="00597120">
      <w:pPr>
        <w:spacing w:line="360" w:lineRule="auto"/>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47E0F23B" wp14:editId="6BD29ECD">
            <wp:extent cx="5943600" cy="3687445"/>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687445"/>
                    </a:xfrm>
                    <a:prstGeom prst="rect">
                      <a:avLst/>
                    </a:prstGeom>
                  </pic:spPr>
                </pic:pic>
              </a:graphicData>
            </a:graphic>
          </wp:inline>
        </w:drawing>
      </w:r>
    </w:p>
    <w:p w14:paraId="17A6F9DC" w14:textId="77777777" w:rsidR="00704EFC" w:rsidRPr="00704EFC" w:rsidRDefault="00704EFC" w:rsidP="00704EFC">
      <w:pPr>
        <w:pBdr>
          <w:top w:val="nil"/>
          <w:left w:val="nil"/>
          <w:bottom w:val="nil"/>
          <w:right w:val="nil"/>
          <w:between w:val="nil"/>
        </w:pBdr>
        <w:spacing w:after="0" w:line="360" w:lineRule="auto"/>
        <w:jc w:val="both"/>
        <w:rPr>
          <w:rFonts w:ascii="Times New Roman" w:hAnsi="Times New Roman" w:cs="Times New Roman"/>
          <w:b/>
          <w:bCs/>
          <w:color w:val="000000"/>
          <w:sz w:val="28"/>
          <w:szCs w:val="28"/>
        </w:rPr>
      </w:pPr>
    </w:p>
    <w:p w14:paraId="3249AAB8" w14:textId="58F98019" w:rsidR="001C4A03" w:rsidRPr="00704EFC" w:rsidRDefault="005C2F01" w:rsidP="00704EFC">
      <w:pPr>
        <w:pStyle w:val="ListParagraph"/>
        <w:numPr>
          <w:ilvl w:val="0"/>
          <w:numId w:val="9"/>
        </w:numPr>
        <w:pBdr>
          <w:top w:val="nil"/>
          <w:left w:val="nil"/>
          <w:bottom w:val="nil"/>
          <w:right w:val="nil"/>
          <w:between w:val="nil"/>
        </w:pBdr>
        <w:spacing w:after="0" w:line="360" w:lineRule="auto"/>
        <w:jc w:val="both"/>
        <w:rPr>
          <w:rFonts w:ascii="Times New Roman" w:hAnsi="Times New Roman" w:cs="Times New Roman"/>
          <w:b/>
          <w:bCs/>
          <w:color w:val="000000"/>
          <w:sz w:val="28"/>
          <w:szCs w:val="28"/>
        </w:rPr>
      </w:pPr>
      <w:r w:rsidRPr="00704EFC">
        <w:rPr>
          <w:rFonts w:ascii="Times New Roman" w:hAnsi="Times New Roman" w:cs="Times New Roman"/>
          <w:b/>
          <w:bCs/>
          <w:color w:val="000000"/>
          <w:sz w:val="28"/>
          <w:szCs w:val="28"/>
        </w:rPr>
        <w:t>Introductio</w:t>
      </w:r>
      <w:r w:rsidR="00F04CC8" w:rsidRPr="00704EFC">
        <w:rPr>
          <w:rFonts w:ascii="Times New Roman" w:hAnsi="Times New Roman" w:cs="Times New Roman"/>
          <w:b/>
          <w:bCs/>
          <w:color w:val="000000"/>
          <w:sz w:val="28"/>
          <w:szCs w:val="28"/>
        </w:rPr>
        <w:t>n</w:t>
      </w:r>
    </w:p>
    <w:p w14:paraId="23E7BF8D" w14:textId="1B29B3C9" w:rsidR="00F04CC8" w:rsidRPr="000E2437" w:rsidRDefault="00756B39" w:rsidP="00EF7E22">
      <w:pPr>
        <w:pBdr>
          <w:top w:val="nil"/>
          <w:left w:val="nil"/>
          <w:bottom w:val="nil"/>
          <w:right w:val="nil"/>
          <w:between w:val="nil"/>
        </w:pBdr>
        <w:spacing w:after="0" w:line="360" w:lineRule="auto"/>
        <w:jc w:val="both"/>
        <w:rPr>
          <w:rFonts w:ascii="Times New Roman" w:hAnsi="Times New Roman" w:cs="Times New Roman"/>
          <w:color w:val="000000"/>
          <w:sz w:val="28"/>
          <w:szCs w:val="28"/>
        </w:rPr>
      </w:pPr>
      <w:r w:rsidRPr="000E2437">
        <w:rPr>
          <w:rFonts w:ascii="Times New Roman" w:hAnsi="Times New Roman" w:cs="Times New Roman"/>
          <w:color w:val="000000"/>
          <w:sz w:val="28"/>
          <w:szCs w:val="28"/>
        </w:rPr>
        <w:t>Mangrove</w:t>
      </w:r>
      <w:r w:rsidR="000268CE">
        <w:rPr>
          <w:rFonts w:ascii="Times New Roman" w:hAnsi="Times New Roman" w:cs="Times New Roman"/>
          <w:color w:val="000000"/>
          <w:sz w:val="28"/>
          <w:szCs w:val="28"/>
        </w:rPr>
        <w:t>s</w:t>
      </w:r>
      <w:r w:rsidRPr="000E2437">
        <w:rPr>
          <w:rFonts w:ascii="Times New Roman" w:hAnsi="Times New Roman" w:cs="Times New Roman"/>
          <w:color w:val="000000"/>
          <w:sz w:val="28"/>
          <w:szCs w:val="28"/>
        </w:rPr>
        <w:t xml:space="preserve"> are </w:t>
      </w:r>
      <w:r w:rsidR="00E8576C">
        <w:rPr>
          <w:rFonts w:ascii="Times New Roman" w:hAnsi="Times New Roman" w:cs="Times New Roman"/>
          <w:color w:val="000000"/>
          <w:sz w:val="28"/>
          <w:szCs w:val="28"/>
        </w:rPr>
        <w:t xml:space="preserve">one </w:t>
      </w:r>
      <w:r w:rsidR="000268CE">
        <w:rPr>
          <w:rFonts w:ascii="Times New Roman" w:hAnsi="Times New Roman" w:cs="Times New Roman"/>
          <w:color w:val="000000"/>
          <w:sz w:val="28"/>
          <w:szCs w:val="28"/>
        </w:rPr>
        <w:t xml:space="preserve">of the </w:t>
      </w:r>
      <w:r w:rsidRPr="000E2437">
        <w:rPr>
          <w:rFonts w:ascii="Times New Roman" w:hAnsi="Times New Roman" w:cs="Times New Roman"/>
          <w:color w:val="000000"/>
          <w:sz w:val="28"/>
          <w:szCs w:val="28"/>
        </w:rPr>
        <w:t>most productive ecosystem</w:t>
      </w:r>
      <w:r w:rsidR="000268CE">
        <w:rPr>
          <w:rFonts w:ascii="Times New Roman" w:hAnsi="Times New Roman" w:cs="Times New Roman"/>
          <w:color w:val="000000"/>
          <w:sz w:val="28"/>
          <w:szCs w:val="28"/>
        </w:rPr>
        <w:t>s</w:t>
      </w:r>
      <w:r w:rsidRPr="000E2437">
        <w:rPr>
          <w:rFonts w:ascii="Times New Roman" w:hAnsi="Times New Roman" w:cs="Times New Roman"/>
          <w:color w:val="000000"/>
          <w:sz w:val="28"/>
          <w:szCs w:val="28"/>
        </w:rPr>
        <w:t xml:space="preserve"> on Earth (</w:t>
      </w:r>
      <w:proofErr w:type="spellStart"/>
      <w:r w:rsidRPr="000E2437">
        <w:rPr>
          <w:rFonts w:ascii="Times New Roman" w:hAnsi="Times New Roman" w:cs="Times New Roman"/>
          <w:color w:val="00B0F0"/>
          <w:sz w:val="28"/>
          <w:szCs w:val="28"/>
        </w:rPr>
        <w:t>Sriyanie</w:t>
      </w:r>
      <w:proofErr w:type="spellEnd"/>
      <w:r w:rsidRPr="000E2437">
        <w:rPr>
          <w:rFonts w:ascii="Times New Roman" w:hAnsi="Times New Roman" w:cs="Times New Roman"/>
          <w:color w:val="00B0F0"/>
          <w:sz w:val="28"/>
          <w:szCs w:val="28"/>
        </w:rPr>
        <w:t>, 2008</w:t>
      </w:r>
      <w:r w:rsidR="000C4E87">
        <w:rPr>
          <w:rFonts w:ascii="Times New Roman" w:hAnsi="Times New Roman" w:cs="Times New Roman"/>
          <w:color w:val="00B0F0"/>
          <w:sz w:val="28"/>
          <w:szCs w:val="28"/>
        </w:rPr>
        <w:t>;</w:t>
      </w:r>
      <w:r w:rsidR="000C4E87" w:rsidRPr="000E2437">
        <w:rPr>
          <w:rFonts w:ascii="Times New Roman" w:hAnsi="Times New Roman" w:cs="Times New Roman"/>
          <w:color w:val="00B0F0"/>
          <w:sz w:val="28"/>
          <w:szCs w:val="28"/>
        </w:rPr>
        <w:t xml:space="preserve"> </w:t>
      </w:r>
      <w:proofErr w:type="spellStart"/>
      <w:r w:rsidRPr="000E2437">
        <w:rPr>
          <w:rFonts w:ascii="Times New Roman" w:hAnsi="Times New Roman" w:cs="Times New Roman"/>
          <w:color w:val="00B0F0"/>
          <w:sz w:val="28"/>
          <w:szCs w:val="28"/>
          <w:shd w:val="clear" w:color="auto" w:fill="FFFFFF"/>
        </w:rPr>
        <w:t>Carugati</w:t>
      </w:r>
      <w:proofErr w:type="spellEnd"/>
      <w:r w:rsidRPr="000E2437">
        <w:rPr>
          <w:rFonts w:ascii="Times New Roman" w:hAnsi="Times New Roman" w:cs="Times New Roman"/>
          <w:color w:val="00B0F0"/>
          <w:sz w:val="28"/>
          <w:szCs w:val="28"/>
          <w:shd w:val="clear" w:color="auto" w:fill="FFFFFF"/>
        </w:rPr>
        <w:t xml:space="preserve"> et al., </w:t>
      </w:r>
      <w:r w:rsidR="0003740D" w:rsidRPr="000E2437">
        <w:rPr>
          <w:rFonts w:ascii="Times New Roman" w:hAnsi="Times New Roman" w:cs="Times New Roman"/>
          <w:color w:val="00B0F0"/>
          <w:sz w:val="28"/>
          <w:szCs w:val="28"/>
          <w:shd w:val="clear" w:color="auto" w:fill="FFFFFF"/>
        </w:rPr>
        <w:t>2018</w:t>
      </w:r>
      <w:r w:rsidR="0003740D" w:rsidRPr="000E2437">
        <w:rPr>
          <w:rFonts w:ascii="Times New Roman" w:hAnsi="Times New Roman" w:cs="Times New Roman"/>
          <w:color w:val="00B0F0"/>
          <w:sz w:val="28"/>
          <w:szCs w:val="28"/>
        </w:rPr>
        <w:t>)</w:t>
      </w:r>
      <w:r w:rsidR="00E8576C">
        <w:rPr>
          <w:rFonts w:ascii="Times New Roman" w:hAnsi="Times New Roman" w:cs="Times New Roman"/>
          <w:color w:val="000000"/>
          <w:sz w:val="28"/>
          <w:szCs w:val="28"/>
        </w:rPr>
        <w:t xml:space="preserve"> and</w:t>
      </w:r>
      <w:r w:rsidR="00950201" w:rsidRPr="000E2437">
        <w:rPr>
          <w:rFonts w:ascii="Times New Roman" w:hAnsi="Times New Roman" w:cs="Times New Roman"/>
          <w:color w:val="000000"/>
          <w:sz w:val="28"/>
          <w:szCs w:val="28"/>
        </w:rPr>
        <w:t xml:space="preserve"> provide </w:t>
      </w:r>
      <w:r w:rsidR="00E8576C">
        <w:rPr>
          <w:rFonts w:ascii="Times New Roman" w:hAnsi="Times New Roman" w:cs="Times New Roman"/>
          <w:color w:val="000000"/>
          <w:sz w:val="28"/>
          <w:szCs w:val="28"/>
        </w:rPr>
        <w:t xml:space="preserve">vital </w:t>
      </w:r>
      <w:r w:rsidR="00950201" w:rsidRPr="000E2437">
        <w:rPr>
          <w:rFonts w:ascii="Times New Roman" w:hAnsi="Times New Roman" w:cs="Times New Roman"/>
          <w:color w:val="000000"/>
          <w:sz w:val="28"/>
          <w:szCs w:val="28"/>
        </w:rPr>
        <w:t>ecosystem services</w:t>
      </w:r>
      <w:r w:rsidR="003E3FA2">
        <w:rPr>
          <w:rFonts w:ascii="Times New Roman" w:hAnsi="Times New Roman" w:cs="Times New Roman"/>
          <w:color w:val="000000"/>
          <w:sz w:val="28"/>
          <w:szCs w:val="28"/>
        </w:rPr>
        <w:t>,</w:t>
      </w:r>
      <w:r w:rsidR="00950201" w:rsidRPr="000E2437">
        <w:rPr>
          <w:rFonts w:ascii="Times New Roman" w:hAnsi="Times New Roman" w:cs="Times New Roman"/>
          <w:color w:val="000000"/>
          <w:sz w:val="28"/>
          <w:szCs w:val="28"/>
        </w:rPr>
        <w:t xml:space="preserve"> including raw materials and food, </w:t>
      </w:r>
      <w:r w:rsidR="00E8576C">
        <w:rPr>
          <w:rFonts w:ascii="Times New Roman" w:hAnsi="Times New Roman" w:cs="Times New Roman"/>
          <w:color w:val="000000"/>
          <w:sz w:val="28"/>
          <w:szCs w:val="28"/>
        </w:rPr>
        <w:t>protection against coastal erosion and storm surge inundation</w:t>
      </w:r>
      <w:r w:rsidR="00950201" w:rsidRPr="000E2437">
        <w:rPr>
          <w:rFonts w:ascii="Times New Roman" w:hAnsi="Times New Roman" w:cs="Times New Roman"/>
          <w:color w:val="000000"/>
          <w:sz w:val="28"/>
          <w:szCs w:val="28"/>
        </w:rPr>
        <w:t xml:space="preserve">, water puriﬁcation, maintenance of ﬁsheries, carbon sequestration, and </w:t>
      </w:r>
      <w:r w:rsidR="00E8576C">
        <w:rPr>
          <w:rFonts w:ascii="Times New Roman" w:hAnsi="Times New Roman" w:cs="Times New Roman"/>
          <w:color w:val="000000"/>
          <w:sz w:val="28"/>
          <w:szCs w:val="28"/>
        </w:rPr>
        <w:t>tourism</w:t>
      </w:r>
      <w:r w:rsidR="00A107F5">
        <w:rPr>
          <w:rFonts w:ascii="Times New Roman" w:hAnsi="Times New Roman" w:cs="Times New Roman"/>
          <w:color w:val="000000"/>
          <w:sz w:val="28"/>
          <w:szCs w:val="28"/>
        </w:rPr>
        <w:t>/</w:t>
      </w:r>
      <w:r w:rsidR="00E8576C">
        <w:rPr>
          <w:rFonts w:ascii="Times New Roman" w:hAnsi="Times New Roman" w:cs="Times New Roman"/>
          <w:color w:val="000000"/>
          <w:sz w:val="28"/>
          <w:szCs w:val="28"/>
        </w:rPr>
        <w:t>recreation</w:t>
      </w:r>
      <w:r w:rsidR="00950201" w:rsidRPr="000E2437">
        <w:rPr>
          <w:rFonts w:ascii="Times New Roman" w:hAnsi="Times New Roman" w:cs="Times New Roman"/>
          <w:color w:val="000000"/>
          <w:sz w:val="28"/>
          <w:szCs w:val="28"/>
        </w:rPr>
        <w:t xml:space="preserve"> (</w:t>
      </w:r>
      <w:proofErr w:type="spellStart"/>
      <w:r w:rsidR="00950201" w:rsidRPr="000E2437">
        <w:rPr>
          <w:rFonts w:ascii="Times New Roman" w:hAnsi="Times New Roman" w:cs="Times New Roman"/>
          <w:color w:val="00B0F0"/>
          <w:sz w:val="28"/>
          <w:szCs w:val="28"/>
        </w:rPr>
        <w:t>Barbier</w:t>
      </w:r>
      <w:proofErr w:type="spellEnd"/>
      <w:r w:rsidR="00950201" w:rsidRPr="000E2437">
        <w:rPr>
          <w:rFonts w:ascii="Times New Roman" w:hAnsi="Times New Roman" w:cs="Times New Roman"/>
          <w:color w:val="00B0F0"/>
          <w:sz w:val="28"/>
          <w:szCs w:val="28"/>
        </w:rPr>
        <w:t xml:space="preserve"> et al.</w:t>
      </w:r>
      <w:r w:rsidR="00B03E70" w:rsidRPr="000E2437">
        <w:rPr>
          <w:rFonts w:ascii="Times New Roman" w:hAnsi="Times New Roman" w:cs="Times New Roman"/>
          <w:color w:val="00B0F0"/>
          <w:sz w:val="28"/>
          <w:szCs w:val="28"/>
        </w:rPr>
        <w:t>,</w:t>
      </w:r>
      <w:r w:rsidR="00950201" w:rsidRPr="000E2437">
        <w:rPr>
          <w:rFonts w:ascii="Times New Roman" w:hAnsi="Times New Roman" w:cs="Times New Roman"/>
          <w:color w:val="00B0F0"/>
          <w:sz w:val="28"/>
          <w:szCs w:val="28"/>
        </w:rPr>
        <w:t xml:space="preserve"> 2011</w:t>
      </w:r>
      <w:r w:rsidR="00950201" w:rsidRPr="000E2437">
        <w:rPr>
          <w:rFonts w:ascii="Times New Roman" w:hAnsi="Times New Roman" w:cs="Times New Roman"/>
          <w:sz w:val="28"/>
          <w:szCs w:val="28"/>
        </w:rPr>
        <w:t>)</w:t>
      </w:r>
      <w:r w:rsidR="00B03E70" w:rsidRPr="000E2437">
        <w:rPr>
          <w:rFonts w:ascii="Times New Roman" w:hAnsi="Times New Roman" w:cs="Times New Roman"/>
          <w:sz w:val="28"/>
          <w:szCs w:val="28"/>
        </w:rPr>
        <w:t>.</w:t>
      </w:r>
      <w:r w:rsidR="00950201" w:rsidRPr="000E2437">
        <w:rPr>
          <w:rFonts w:ascii="Times New Roman" w:hAnsi="Times New Roman" w:cs="Times New Roman"/>
          <w:color w:val="000000"/>
          <w:sz w:val="28"/>
          <w:szCs w:val="28"/>
        </w:rPr>
        <w:t xml:space="preserve"> </w:t>
      </w:r>
      <w:r w:rsidR="00FB16F6">
        <w:rPr>
          <w:rFonts w:ascii="Times New Roman" w:hAnsi="Times New Roman" w:cs="Times New Roman"/>
          <w:color w:val="000000"/>
          <w:sz w:val="28"/>
          <w:szCs w:val="28"/>
        </w:rPr>
        <w:t>All c</w:t>
      </w:r>
      <w:r w:rsidR="00E8576C">
        <w:rPr>
          <w:rFonts w:ascii="Times New Roman" w:hAnsi="Times New Roman" w:cs="Times New Roman"/>
          <w:color w:val="000000"/>
          <w:sz w:val="28"/>
          <w:szCs w:val="28"/>
        </w:rPr>
        <w:t>oastal</w:t>
      </w:r>
      <w:r w:rsidR="00E8576C" w:rsidRPr="000E2437">
        <w:rPr>
          <w:rFonts w:ascii="Times New Roman" w:hAnsi="Times New Roman" w:cs="Times New Roman"/>
          <w:color w:val="000000"/>
          <w:sz w:val="28"/>
          <w:szCs w:val="28"/>
        </w:rPr>
        <w:t xml:space="preserve"> </w:t>
      </w:r>
      <w:r w:rsidR="00F04CC8" w:rsidRPr="000E2437">
        <w:rPr>
          <w:rFonts w:ascii="Times New Roman" w:hAnsi="Times New Roman" w:cs="Times New Roman"/>
          <w:color w:val="000000"/>
          <w:sz w:val="28"/>
          <w:szCs w:val="28"/>
        </w:rPr>
        <w:t>ecosystem</w:t>
      </w:r>
      <w:r w:rsidR="00E8576C">
        <w:rPr>
          <w:rFonts w:ascii="Times New Roman" w:hAnsi="Times New Roman" w:cs="Times New Roman"/>
          <w:color w:val="000000"/>
          <w:sz w:val="28"/>
          <w:szCs w:val="28"/>
        </w:rPr>
        <w:t>s</w:t>
      </w:r>
      <w:r w:rsidR="00F04CC8" w:rsidRPr="000E2437">
        <w:rPr>
          <w:rFonts w:ascii="Times New Roman" w:hAnsi="Times New Roman" w:cs="Times New Roman"/>
          <w:color w:val="000000"/>
          <w:sz w:val="28"/>
          <w:szCs w:val="28"/>
        </w:rPr>
        <w:t xml:space="preserve"> </w:t>
      </w:r>
      <w:r w:rsidR="00E8576C">
        <w:rPr>
          <w:rFonts w:ascii="Times New Roman" w:hAnsi="Times New Roman" w:cs="Times New Roman"/>
          <w:color w:val="000000"/>
          <w:sz w:val="28"/>
          <w:szCs w:val="28"/>
        </w:rPr>
        <w:t>are potentially</w:t>
      </w:r>
      <w:r w:rsidR="00F04CC8" w:rsidRPr="000E2437">
        <w:rPr>
          <w:rFonts w:ascii="Times New Roman" w:hAnsi="Times New Roman" w:cs="Times New Roman"/>
          <w:color w:val="000000"/>
          <w:sz w:val="28"/>
          <w:szCs w:val="28"/>
        </w:rPr>
        <w:t xml:space="preserve"> vulnerable </w:t>
      </w:r>
      <w:r w:rsidR="00E8576C">
        <w:rPr>
          <w:rFonts w:ascii="Times New Roman" w:hAnsi="Times New Roman" w:cs="Times New Roman"/>
          <w:color w:val="000000"/>
          <w:sz w:val="28"/>
          <w:szCs w:val="28"/>
        </w:rPr>
        <w:t>to sustained sea-</w:t>
      </w:r>
      <w:r w:rsidR="00F04CC8" w:rsidRPr="000E2437">
        <w:rPr>
          <w:rFonts w:ascii="Times New Roman" w:hAnsi="Times New Roman" w:cs="Times New Roman"/>
          <w:color w:val="000000"/>
          <w:sz w:val="28"/>
          <w:szCs w:val="28"/>
        </w:rPr>
        <w:t>level rise</w:t>
      </w:r>
      <w:r w:rsidR="003333C6">
        <w:rPr>
          <w:rFonts w:ascii="Times New Roman" w:hAnsi="Times New Roman" w:cs="Times New Roman"/>
          <w:color w:val="000000"/>
          <w:sz w:val="28"/>
          <w:szCs w:val="28"/>
        </w:rPr>
        <w:t xml:space="preserve"> (SLR)</w:t>
      </w:r>
      <w:r w:rsidR="00D7512A" w:rsidRPr="000E2437">
        <w:rPr>
          <w:rFonts w:ascii="Times New Roman" w:hAnsi="Times New Roman" w:cs="Times New Roman"/>
          <w:color w:val="000000"/>
          <w:sz w:val="28"/>
          <w:szCs w:val="28"/>
        </w:rPr>
        <w:t xml:space="preserve"> (</w:t>
      </w:r>
      <w:r w:rsidR="00D7512A" w:rsidRPr="000E2437">
        <w:rPr>
          <w:rFonts w:ascii="Times New Roman" w:hAnsi="Times New Roman" w:cs="Times New Roman"/>
          <w:color w:val="00B0F0"/>
          <w:sz w:val="28"/>
          <w:szCs w:val="28"/>
        </w:rPr>
        <w:t xml:space="preserve">Nicholls and </w:t>
      </w:r>
      <w:proofErr w:type="spellStart"/>
      <w:r w:rsidR="00D7512A" w:rsidRPr="000E2437">
        <w:rPr>
          <w:rFonts w:ascii="Times New Roman" w:hAnsi="Times New Roman" w:cs="Times New Roman"/>
          <w:color w:val="00B0F0"/>
          <w:sz w:val="28"/>
          <w:szCs w:val="28"/>
        </w:rPr>
        <w:t>Cazenave</w:t>
      </w:r>
      <w:proofErr w:type="spellEnd"/>
      <w:r w:rsidR="00D7512A" w:rsidRPr="000E2437">
        <w:rPr>
          <w:rFonts w:ascii="Times New Roman" w:hAnsi="Times New Roman" w:cs="Times New Roman"/>
          <w:color w:val="00B0F0"/>
          <w:sz w:val="28"/>
          <w:szCs w:val="28"/>
        </w:rPr>
        <w:t>, 2010</w:t>
      </w:r>
      <w:r w:rsidR="00D7512A" w:rsidRPr="000E2437">
        <w:rPr>
          <w:rFonts w:ascii="Times New Roman" w:hAnsi="Times New Roman" w:cs="Times New Roman"/>
          <w:color w:val="000000"/>
          <w:sz w:val="28"/>
          <w:szCs w:val="28"/>
        </w:rPr>
        <w:t>)</w:t>
      </w:r>
      <w:r w:rsidR="00FB16F6">
        <w:rPr>
          <w:rFonts w:ascii="Times New Roman" w:hAnsi="Times New Roman" w:cs="Times New Roman"/>
          <w:color w:val="000000"/>
          <w:sz w:val="28"/>
          <w:szCs w:val="28"/>
        </w:rPr>
        <w:t>, and this may be exacer</w:t>
      </w:r>
      <w:r w:rsidR="00FB16F6" w:rsidRPr="00341D97">
        <w:rPr>
          <w:rFonts w:ascii="Times New Roman" w:hAnsi="Times New Roman" w:cs="Times New Roman"/>
          <w:sz w:val="28"/>
          <w:szCs w:val="28"/>
        </w:rPr>
        <w:t>bated by other aspects of climate change and human-induced stresses</w:t>
      </w:r>
      <w:r w:rsidR="00D7512A" w:rsidRPr="00341D97">
        <w:rPr>
          <w:rFonts w:ascii="Times New Roman" w:hAnsi="Times New Roman" w:cs="Times New Roman"/>
          <w:sz w:val="28"/>
          <w:szCs w:val="28"/>
        </w:rPr>
        <w:t>.</w:t>
      </w:r>
      <w:r w:rsidR="008C39F8" w:rsidRPr="00341D97">
        <w:rPr>
          <w:rFonts w:ascii="Times New Roman" w:hAnsi="Times New Roman" w:cs="Times New Roman"/>
          <w:sz w:val="28"/>
          <w:szCs w:val="28"/>
        </w:rPr>
        <w:t xml:space="preserve"> </w:t>
      </w:r>
      <w:r w:rsidR="00FB16F6" w:rsidRPr="00341D97">
        <w:rPr>
          <w:rFonts w:ascii="Times New Roman" w:hAnsi="Times New Roman" w:cs="Times New Roman"/>
          <w:sz w:val="28"/>
          <w:szCs w:val="28"/>
        </w:rPr>
        <w:t xml:space="preserve"> </w:t>
      </w:r>
      <w:bookmarkStart w:id="0" w:name="_Hlk99378274"/>
      <w:r w:rsidR="00593054">
        <w:rPr>
          <w:rFonts w:ascii="Times New Roman" w:hAnsi="Times New Roman" w:cs="Times New Roman"/>
          <w:sz w:val="28"/>
          <w:szCs w:val="28"/>
        </w:rPr>
        <w:t xml:space="preserve">In the case </w:t>
      </w:r>
      <w:proofErr w:type="gramStart"/>
      <w:r w:rsidR="00593054">
        <w:rPr>
          <w:rFonts w:ascii="Times New Roman" w:hAnsi="Times New Roman" w:cs="Times New Roman"/>
          <w:sz w:val="28"/>
          <w:szCs w:val="28"/>
        </w:rPr>
        <w:t>of  mangroves</w:t>
      </w:r>
      <w:proofErr w:type="gramEnd"/>
      <w:r w:rsidR="00593054">
        <w:rPr>
          <w:rFonts w:ascii="Times New Roman" w:hAnsi="Times New Roman" w:cs="Times New Roman"/>
          <w:sz w:val="28"/>
          <w:szCs w:val="28"/>
        </w:rPr>
        <w:t xml:space="preserve">, </w:t>
      </w:r>
      <w:r w:rsidR="00640FA0" w:rsidRPr="000E2437">
        <w:rPr>
          <w:rFonts w:ascii="Times New Roman" w:hAnsi="Times New Roman" w:cs="Times New Roman"/>
          <w:color w:val="000000"/>
          <w:sz w:val="28"/>
          <w:szCs w:val="28"/>
        </w:rPr>
        <w:t xml:space="preserve">SLR can </w:t>
      </w:r>
      <w:r w:rsidR="00640FA0">
        <w:rPr>
          <w:rFonts w:ascii="Times New Roman" w:hAnsi="Times New Roman" w:cs="Times New Roman"/>
          <w:color w:val="000000"/>
          <w:sz w:val="28"/>
          <w:szCs w:val="28"/>
        </w:rPr>
        <w:t>drive loss by submergence, where vertical sedimentation is insufficient t</w:t>
      </w:r>
      <w:r w:rsidR="00640FA0" w:rsidRPr="00E03772">
        <w:rPr>
          <w:rFonts w:ascii="Times New Roman" w:hAnsi="Times New Roman" w:cs="Times New Roman"/>
          <w:color w:val="000000"/>
          <w:sz w:val="28"/>
          <w:szCs w:val="28"/>
        </w:rPr>
        <w:t>o maintain surface elevations (</w:t>
      </w:r>
      <w:r w:rsidR="00640FA0" w:rsidRPr="00E13193">
        <w:rPr>
          <w:rFonts w:ascii="Times New Roman" w:hAnsi="Times New Roman" w:cs="Times New Roman"/>
          <w:color w:val="8DB3E2" w:themeColor="text2" w:themeTint="66"/>
          <w:sz w:val="28"/>
          <w:szCs w:val="28"/>
        </w:rPr>
        <w:t xml:space="preserve">Woodroffe et al., 2016; </w:t>
      </w:r>
      <w:proofErr w:type="spellStart"/>
      <w:r w:rsidR="00640FA0" w:rsidRPr="00E13193">
        <w:rPr>
          <w:rFonts w:ascii="Times New Roman" w:hAnsi="Times New Roman" w:cs="Times New Roman"/>
          <w:color w:val="8DB3E2" w:themeColor="text2" w:themeTint="66"/>
          <w:sz w:val="28"/>
          <w:szCs w:val="28"/>
        </w:rPr>
        <w:t>Saintilian</w:t>
      </w:r>
      <w:proofErr w:type="spellEnd"/>
      <w:r w:rsidR="00640FA0" w:rsidRPr="00E13193">
        <w:rPr>
          <w:rFonts w:ascii="Times New Roman" w:hAnsi="Times New Roman" w:cs="Times New Roman"/>
          <w:color w:val="8DB3E2" w:themeColor="text2" w:themeTint="66"/>
          <w:sz w:val="28"/>
          <w:szCs w:val="28"/>
        </w:rPr>
        <w:t xml:space="preserve"> et al., 2020</w:t>
      </w:r>
      <w:r w:rsidR="00640FA0" w:rsidRPr="00E03772">
        <w:rPr>
          <w:rFonts w:ascii="Times New Roman" w:hAnsi="Times New Roman" w:cs="Times New Roman"/>
          <w:color w:val="000000"/>
          <w:sz w:val="28"/>
          <w:szCs w:val="28"/>
        </w:rPr>
        <w:t>), as</w:t>
      </w:r>
      <w:r w:rsidR="00640FA0">
        <w:rPr>
          <w:rFonts w:ascii="Times New Roman" w:hAnsi="Times New Roman" w:cs="Times New Roman"/>
          <w:color w:val="000000"/>
          <w:sz w:val="28"/>
          <w:szCs w:val="28"/>
        </w:rPr>
        <w:t xml:space="preserve"> well as by increased rates of shoreline erosion and retreat</w:t>
      </w:r>
      <w:r w:rsidR="00640FA0" w:rsidRPr="000E2437">
        <w:rPr>
          <w:rFonts w:ascii="Times New Roman" w:hAnsi="Times New Roman" w:cs="Times New Roman"/>
          <w:color w:val="000000"/>
          <w:sz w:val="28"/>
          <w:szCs w:val="28"/>
        </w:rPr>
        <w:t xml:space="preserve"> (</w:t>
      </w:r>
      <w:r w:rsidR="00640FA0" w:rsidRPr="000E2437">
        <w:rPr>
          <w:rFonts w:ascii="Times New Roman" w:hAnsi="Times New Roman" w:cs="Times New Roman"/>
          <w:color w:val="00B0F0"/>
          <w:sz w:val="28"/>
          <w:szCs w:val="28"/>
        </w:rPr>
        <w:t>Wu et al. 2015</w:t>
      </w:r>
      <w:r w:rsidR="00640FA0" w:rsidRPr="000E2437">
        <w:rPr>
          <w:rFonts w:ascii="Times New Roman" w:hAnsi="Times New Roman" w:cs="Times New Roman"/>
          <w:color w:val="000000"/>
          <w:sz w:val="28"/>
          <w:szCs w:val="28"/>
        </w:rPr>
        <w:t>).</w:t>
      </w:r>
      <w:r w:rsidR="00640FA0">
        <w:rPr>
          <w:rFonts w:ascii="Times New Roman" w:hAnsi="Times New Roman" w:cs="Times New Roman"/>
          <w:color w:val="000000"/>
          <w:sz w:val="28"/>
          <w:szCs w:val="28"/>
        </w:rPr>
        <w:t xml:space="preserve"> </w:t>
      </w:r>
      <w:r w:rsidR="00B67888">
        <w:rPr>
          <w:rFonts w:ascii="Times New Roman" w:hAnsi="Times New Roman" w:cs="Times New Roman"/>
          <w:color w:val="00B0F0"/>
          <w:sz w:val="28"/>
          <w:szCs w:val="28"/>
        </w:rPr>
        <w:t>Spencer et al</w:t>
      </w:r>
      <w:r w:rsidR="00711F68">
        <w:rPr>
          <w:rFonts w:ascii="Times New Roman" w:hAnsi="Times New Roman" w:cs="Times New Roman"/>
          <w:color w:val="00B0F0"/>
          <w:sz w:val="28"/>
          <w:szCs w:val="28"/>
        </w:rPr>
        <w:t>.</w:t>
      </w:r>
      <w:r w:rsidR="00B67888">
        <w:rPr>
          <w:rFonts w:ascii="Times New Roman" w:hAnsi="Times New Roman" w:cs="Times New Roman"/>
          <w:color w:val="00B0F0"/>
          <w:sz w:val="28"/>
          <w:szCs w:val="28"/>
        </w:rPr>
        <w:t xml:space="preserve"> (2016) </w:t>
      </w:r>
      <w:bookmarkEnd w:id="0"/>
      <w:r w:rsidR="00B67888" w:rsidRPr="00846549">
        <w:rPr>
          <w:rFonts w:ascii="Times New Roman" w:hAnsi="Times New Roman" w:cs="Times New Roman"/>
          <w:sz w:val="28"/>
          <w:szCs w:val="28"/>
        </w:rPr>
        <w:t>p</w:t>
      </w:r>
      <w:r w:rsidR="008C39F8" w:rsidRPr="000E2437">
        <w:rPr>
          <w:rFonts w:ascii="Times New Roman" w:hAnsi="Times New Roman" w:cs="Times New Roman"/>
          <w:color w:val="000000"/>
          <w:sz w:val="28"/>
          <w:szCs w:val="28"/>
        </w:rPr>
        <w:t xml:space="preserve">rojected </w:t>
      </w:r>
      <w:r w:rsidR="00FB16F6">
        <w:rPr>
          <w:rFonts w:ascii="Times New Roman" w:hAnsi="Times New Roman" w:cs="Times New Roman"/>
          <w:color w:val="000000"/>
          <w:sz w:val="28"/>
          <w:szCs w:val="28"/>
        </w:rPr>
        <w:t xml:space="preserve">the </w:t>
      </w:r>
      <w:r w:rsidR="008C39F8" w:rsidRPr="000E2437">
        <w:rPr>
          <w:rFonts w:ascii="Times New Roman" w:hAnsi="Times New Roman" w:cs="Times New Roman"/>
          <w:color w:val="000000"/>
          <w:sz w:val="28"/>
          <w:szCs w:val="28"/>
        </w:rPr>
        <w:t>loss of</w:t>
      </w:r>
      <w:r w:rsidR="00B67888">
        <w:rPr>
          <w:rFonts w:ascii="Times New Roman" w:hAnsi="Times New Roman" w:cs="Times New Roman"/>
          <w:color w:val="000000"/>
          <w:sz w:val="28"/>
          <w:szCs w:val="28"/>
        </w:rPr>
        <w:t xml:space="preserve"> up to 78</w:t>
      </w:r>
      <w:r w:rsidR="008C39F8" w:rsidRPr="000E2437">
        <w:rPr>
          <w:rFonts w:ascii="Times New Roman" w:hAnsi="Times New Roman" w:cs="Times New Roman"/>
          <w:color w:val="000000"/>
          <w:sz w:val="28"/>
          <w:szCs w:val="28"/>
        </w:rPr>
        <w:t xml:space="preserve">% of </w:t>
      </w:r>
      <w:r w:rsidR="00B67888">
        <w:rPr>
          <w:rFonts w:ascii="Times New Roman" w:hAnsi="Times New Roman" w:cs="Times New Roman"/>
          <w:color w:val="000000"/>
          <w:sz w:val="28"/>
          <w:szCs w:val="28"/>
        </w:rPr>
        <w:t xml:space="preserve">the </w:t>
      </w:r>
      <w:r w:rsidR="008C39F8" w:rsidRPr="000E2437">
        <w:rPr>
          <w:rFonts w:ascii="Times New Roman" w:hAnsi="Times New Roman" w:cs="Times New Roman"/>
          <w:color w:val="000000"/>
          <w:sz w:val="28"/>
          <w:szCs w:val="28"/>
        </w:rPr>
        <w:t xml:space="preserve">world's coastal wetlands </w:t>
      </w:r>
      <w:r w:rsidR="003E3FA2">
        <w:rPr>
          <w:rFonts w:ascii="Times New Roman" w:hAnsi="Times New Roman" w:cs="Times New Roman"/>
          <w:color w:val="000000"/>
          <w:sz w:val="28"/>
          <w:szCs w:val="28"/>
        </w:rPr>
        <w:lastRenderedPageBreak/>
        <w:t xml:space="preserve">by 2100 </w:t>
      </w:r>
      <w:r w:rsidR="008C39F8">
        <w:rPr>
          <w:rFonts w:ascii="Times New Roman" w:hAnsi="Times New Roman" w:cs="Times New Roman"/>
          <w:color w:val="000000"/>
          <w:sz w:val="28"/>
          <w:szCs w:val="28"/>
        </w:rPr>
        <w:t>under</w:t>
      </w:r>
      <w:r w:rsidR="008C39F8" w:rsidRPr="000E2437">
        <w:rPr>
          <w:rFonts w:ascii="Times New Roman" w:hAnsi="Times New Roman" w:cs="Times New Roman"/>
          <w:color w:val="000000"/>
          <w:sz w:val="28"/>
          <w:szCs w:val="28"/>
        </w:rPr>
        <w:t xml:space="preserve"> </w:t>
      </w:r>
      <w:r w:rsidR="00FB16F6">
        <w:rPr>
          <w:rFonts w:ascii="Times New Roman" w:hAnsi="Times New Roman" w:cs="Times New Roman"/>
          <w:color w:val="000000"/>
          <w:sz w:val="28"/>
          <w:szCs w:val="28"/>
        </w:rPr>
        <w:t xml:space="preserve">a </w:t>
      </w:r>
      <w:r w:rsidR="008C39F8" w:rsidRPr="000E2437">
        <w:rPr>
          <w:rFonts w:ascii="Times New Roman" w:hAnsi="Times New Roman" w:cs="Times New Roman"/>
          <w:color w:val="000000"/>
          <w:sz w:val="28"/>
          <w:szCs w:val="28"/>
        </w:rPr>
        <w:t xml:space="preserve">high </w:t>
      </w:r>
      <w:r w:rsidR="00B67888">
        <w:rPr>
          <w:rFonts w:ascii="Times New Roman" w:hAnsi="Times New Roman" w:cs="Times New Roman"/>
          <w:color w:val="000000"/>
          <w:sz w:val="28"/>
          <w:szCs w:val="28"/>
        </w:rPr>
        <w:t>(1</w:t>
      </w:r>
      <w:r w:rsidR="000C4E87">
        <w:rPr>
          <w:rFonts w:ascii="Times New Roman" w:hAnsi="Times New Roman" w:cs="Times New Roman"/>
          <w:color w:val="000000"/>
          <w:sz w:val="28"/>
          <w:szCs w:val="28"/>
        </w:rPr>
        <w:t xml:space="preserve">.1 </w:t>
      </w:r>
      <w:r w:rsidR="00B67888">
        <w:rPr>
          <w:rFonts w:ascii="Times New Roman" w:hAnsi="Times New Roman" w:cs="Times New Roman"/>
          <w:color w:val="000000"/>
          <w:sz w:val="28"/>
          <w:szCs w:val="28"/>
        </w:rPr>
        <w:t xml:space="preserve">m) </w:t>
      </w:r>
      <w:r w:rsidR="003333C6">
        <w:rPr>
          <w:rFonts w:ascii="Times New Roman" w:hAnsi="Times New Roman" w:cs="Times New Roman"/>
          <w:color w:val="000000"/>
          <w:sz w:val="28"/>
          <w:szCs w:val="28"/>
        </w:rPr>
        <w:t>SLR</w:t>
      </w:r>
      <w:r w:rsidR="008C39F8" w:rsidRPr="000E2437">
        <w:rPr>
          <w:rFonts w:ascii="Times New Roman" w:hAnsi="Times New Roman" w:cs="Times New Roman"/>
          <w:color w:val="000000"/>
          <w:sz w:val="28"/>
          <w:szCs w:val="28"/>
        </w:rPr>
        <w:t xml:space="preserve"> scenario</w:t>
      </w:r>
      <w:r w:rsidR="00B67888">
        <w:rPr>
          <w:rFonts w:ascii="Times New Roman" w:hAnsi="Times New Roman" w:cs="Times New Roman"/>
          <w:color w:val="000000"/>
          <w:sz w:val="28"/>
          <w:szCs w:val="28"/>
        </w:rPr>
        <w:t xml:space="preserve">, although </w:t>
      </w:r>
      <w:proofErr w:type="spellStart"/>
      <w:r w:rsidR="00B67888" w:rsidRPr="00846549">
        <w:rPr>
          <w:rFonts w:ascii="Times New Roman" w:hAnsi="Times New Roman" w:cs="Times New Roman"/>
          <w:color w:val="00B0F0"/>
          <w:sz w:val="28"/>
          <w:szCs w:val="28"/>
        </w:rPr>
        <w:t>Schuerch</w:t>
      </w:r>
      <w:proofErr w:type="spellEnd"/>
      <w:r w:rsidR="00B67888" w:rsidRPr="00846549">
        <w:rPr>
          <w:rFonts w:ascii="Times New Roman" w:hAnsi="Times New Roman" w:cs="Times New Roman"/>
          <w:color w:val="00B0F0"/>
          <w:sz w:val="28"/>
          <w:szCs w:val="28"/>
        </w:rPr>
        <w:t xml:space="preserve"> et al</w:t>
      </w:r>
      <w:r w:rsidR="00711F68">
        <w:rPr>
          <w:rFonts w:ascii="Times New Roman" w:hAnsi="Times New Roman" w:cs="Times New Roman"/>
          <w:color w:val="00B0F0"/>
          <w:sz w:val="28"/>
          <w:szCs w:val="28"/>
        </w:rPr>
        <w:t>.</w:t>
      </w:r>
      <w:r w:rsidR="00B67888" w:rsidRPr="00846549">
        <w:rPr>
          <w:rFonts w:ascii="Times New Roman" w:hAnsi="Times New Roman" w:cs="Times New Roman"/>
          <w:color w:val="00B0F0"/>
          <w:sz w:val="28"/>
          <w:szCs w:val="28"/>
        </w:rPr>
        <w:t xml:space="preserve"> (2018)</w:t>
      </w:r>
      <w:r w:rsidR="00B67888">
        <w:rPr>
          <w:rFonts w:ascii="Times New Roman" w:hAnsi="Times New Roman" w:cs="Times New Roman"/>
          <w:color w:val="000000"/>
          <w:sz w:val="28"/>
          <w:szCs w:val="28"/>
        </w:rPr>
        <w:t xml:space="preserve"> noted that </w:t>
      </w:r>
      <w:r w:rsidR="00FB16F6">
        <w:rPr>
          <w:rFonts w:ascii="Times New Roman" w:hAnsi="Times New Roman" w:cs="Times New Roman"/>
          <w:color w:val="000000"/>
          <w:sz w:val="28"/>
          <w:szCs w:val="28"/>
        </w:rPr>
        <w:t xml:space="preserve">such </w:t>
      </w:r>
      <w:r w:rsidR="00065B59">
        <w:rPr>
          <w:rFonts w:ascii="Times New Roman" w:hAnsi="Times New Roman" w:cs="Times New Roman"/>
          <w:color w:val="000000"/>
          <w:sz w:val="28"/>
          <w:szCs w:val="28"/>
        </w:rPr>
        <w:t xml:space="preserve">losses </w:t>
      </w:r>
      <w:r w:rsidR="00640FA0">
        <w:rPr>
          <w:rFonts w:ascii="Times New Roman" w:hAnsi="Times New Roman" w:cs="Times New Roman"/>
          <w:color w:val="000000"/>
          <w:sz w:val="28"/>
          <w:szCs w:val="28"/>
        </w:rPr>
        <w:t xml:space="preserve">might </w:t>
      </w:r>
      <w:r w:rsidR="00065B59">
        <w:rPr>
          <w:rFonts w:ascii="Times New Roman" w:hAnsi="Times New Roman" w:cs="Times New Roman"/>
          <w:color w:val="000000"/>
          <w:sz w:val="28"/>
          <w:szCs w:val="28"/>
        </w:rPr>
        <w:t xml:space="preserve">be significantly reduced </w:t>
      </w:r>
      <w:r w:rsidR="0041017F">
        <w:rPr>
          <w:rFonts w:ascii="Times New Roman" w:hAnsi="Times New Roman" w:cs="Times New Roman"/>
          <w:color w:val="000000"/>
          <w:sz w:val="28"/>
          <w:szCs w:val="28"/>
        </w:rPr>
        <w:t xml:space="preserve">or even avoided </w:t>
      </w:r>
      <w:r w:rsidR="00065B59">
        <w:rPr>
          <w:rFonts w:ascii="Times New Roman" w:hAnsi="Times New Roman" w:cs="Times New Roman"/>
          <w:color w:val="000000"/>
          <w:sz w:val="28"/>
          <w:szCs w:val="28"/>
        </w:rPr>
        <w:t>where accommodation space allows landward migration</w:t>
      </w:r>
      <w:r w:rsidR="008C39F8" w:rsidRPr="000E2437">
        <w:rPr>
          <w:rFonts w:ascii="Times New Roman" w:hAnsi="Times New Roman" w:cs="Times New Roman"/>
          <w:color w:val="000000"/>
          <w:sz w:val="28"/>
          <w:szCs w:val="28"/>
        </w:rPr>
        <w:t>.</w:t>
      </w:r>
      <w:r w:rsidR="00B67D2A">
        <w:rPr>
          <w:rFonts w:ascii="Times New Roman" w:hAnsi="Times New Roman" w:cs="Times New Roman"/>
          <w:color w:val="000000"/>
          <w:sz w:val="28"/>
          <w:szCs w:val="28"/>
        </w:rPr>
        <w:t xml:space="preserve"> </w:t>
      </w:r>
      <w:proofErr w:type="spellStart"/>
      <w:r w:rsidR="00B67D2A" w:rsidRPr="000E2437">
        <w:rPr>
          <w:rFonts w:ascii="Times New Roman" w:hAnsi="Times New Roman" w:cs="Times New Roman"/>
          <w:color w:val="00B0F0"/>
          <w:sz w:val="28"/>
          <w:szCs w:val="28"/>
        </w:rPr>
        <w:t>Alongi</w:t>
      </w:r>
      <w:proofErr w:type="spellEnd"/>
      <w:r w:rsidR="00B67D2A" w:rsidRPr="000E2437">
        <w:rPr>
          <w:rFonts w:ascii="Times New Roman" w:hAnsi="Times New Roman" w:cs="Times New Roman"/>
          <w:color w:val="00B0F0"/>
          <w:sz w:val="28"/>
          <w:szCs w:val="28"/>
        </w:rPr>
        <w:t xml:space="preserve"> (2008)</w:t>
      </w:r>
      <w:r w:rsidR="00B67D2A" w:rsidRPr="000E2437">
        <w:rPr>
          <w:rFonts w:ascii="Times New Roman" w:hAnsi="Times New Roman" w:cs="Times New Roman"/>
          <w:sz w:val="28"/>
          <w:szCs w:val="28"/>
        </w:rPr>
        <w:t xml:space="preserve"> projected</w:t>
      </w:r>
      <w:r w:rsidR="00B67D2A">
        <w:rPr>
          <w:rFonts w:ascii="Times New Roman" w:hAnsi="Times New Roman" w:cs="Times New Roman"/>
          <w:sz w:val="28"/>
          <w:szCs w:val="28"/>
        </w:rPr>
        <w:t xml:space="preserve"> that</w:t>
      </w:r>
      <w:r w:rsidR="00B67D2A" w:rsidRPr="000E2437">
        <w:rPr>
          <w:rFonts w:ascii="Times New Roman" w:hAnsi="Times New Roman" w:cs="Times New Roman"/>
          <w:sz w:val="28"/>
          <w:szCs w:val="28"/>
        </w:rPr>
        <w:t xml:space="preserve"> 10</w:t>
      </w:r>
      <w:r w:rsidR="00B67D2A">
        <w:rPr>
          <w:rFonts w:ascii="Times New Roman" w:hAnsi="Times New Roman" w:cs="Times New Roman"/>
          <w:sz w:val="28"/>
          <w:szCs w:val="28"/>
        </w:rPr>
        <w:t xml:space="preserve"> to </w:t>
      </w:r>
      <w:r w:rsidR="00B67D2A" w:rsidRPr="000E2437">
        <w:rPr>
          <w:rFonts w:ascii="Times New Roman" w:hAnsi="Times New Roman" w:cs="Times New Roman"/>
          <w:sz w:val="28"/>
          <w:szCs w:val="28"/>
        </w:rPr>
        <w:t xml:space="preserve">15% of mangrove forest will be lost by 2100 </w:t>
      </w:r>
      <w:r w:rsidR="00B67D2A">
        <w:rPr>
          <w:rFonts w:ascii="Times New Roman" w:hAnsi="Times New Roman" w:cs="Times New Roman"/>
          <w:sz w:val="28"/>
          <w:szCs w:val="28"/>
        </w:rPr>
        <w:t xml:space="preserve">due to </w:t>
      </w:r>
      <w:proofErr w:type="gramStart"/>
      <w:r w:rsidR="00B67D2A">
        <w:rPr>
          <w:rFonts w:ascii="Times New Roman" w:hAnsi="Times New Roman" w:cs="Times New Roman"/>
          <w:sz w:val="28"/>
          <w:szCs w:val="28"/>
        </w:rPr>
        <w:t>climate-driven</w:t>
      </w:r>
      <w:proofErr w:type="gramEnd"/>
      <w:r w:rsidR="00B67D2A">
        <w:rPr>
          <w:rFonts w:ascii="Times New Roman" w:hAnsi="Times New Roman" w:cs="Times New Roman"/>
          <w:sz w:val="28"/>
          <w:szCs w:val="28"/>
        </w:rPr>
        <w:t xml:space="preserve"> SLR</w:t>
      </w:r>
      <w:r w:rsidR="00B67D2A" w:rsidRPr="000E2437">
        <w:rPr>
          <w:rFonts w:ascii="Times New Roman" w:hAnsi="Times New Roman" w:cs="Times New Roman"/>
          <w:sz w:val="28"/>
          <w:szCs w:val="28"/>
        </w:rPr>
        <w:t xml:space="preserve">. </w:t>
      </w:r>
      <w:r w:rsidR="00B67D2A">
        <w:rPr>
          <w:rFonts w:ascii="Times New Roman" w:hAnsi="Times New Roman" w:cs="Times New Roman"/>
          <w:sz w:val="28"/>
          <w:szCs w:val="28"/>
        </w:rPr>
        <w:t xml:space="preserve">Regionally, </w:t>
      </w:r>
      <w:r w:rsidR="00B67D2A" w:rsidRPr="000E2437">
        <w:rPr>
          <w:rFonts w:ascii="Times New Roman" w:hAnsi="Times New Roman" w:cs="Times New Roman"/>
          <w:color w:val="00B0F0"/>
          <w:sz w:val="28"/>
          <w:szCs w:val="28"/>
        </w:rPr>
        <w:t xml:space="preserve">Gilman et al. (2006) </w:t>
      </w:r>
      <w:r w:rsidR="00B67D2A" w:rsidRPr="000E2437">
        <w:rPr>
          <w:rFonts w:ascii="Times New Roman" w:hAnsi="Times New Roman" w:cs="Times New Roman"/>
          <w:sz w:val="28"/>
          <w:szCs w:val="28"/>
        </w:rPr>
        <w:t xml:space="preserve">predicted a 13% decline of mangrove forest in </w:t>
      </w:r>
      <w:r w:rsidR="00B67D2A">
        <w:rPr>
          <w:rFonts w:ascii="Times New Roman" w:hAnsi="Times New Roman" w:cs="Times New Roman"/>
          <w:sz w:val="28"/>
          <w:szCs w:val="28"/>
        </w:rPr>
        <w:t>the P</w:t>
      </w:r>
      <w:r w:rsidR="00B67D2A" w:rsidRPr="000E2437">
        <w:rPr>
          <w:rFonts w:ascii="Times New Roman" w:hAnsi="Times New Roman" w:cs="Times New Roman"/>
          <w:sz w:val="28"/>
          <w:szCs w:val="28"/>
        </w:rPr>
        <w:t xml:space="preserve">acific islands by 2100. </w:t>
      </w:r>
      <w:r w:rsidR="008C4C23">
        <w:rPr>
          <w:rFonts w:ascii="Times New Roman" w:hAnsi="Times New Roman" w:cs="Times New Roman"/>
          <w:color w:val="000000"/>
          <w:sz w:val="28"/>
          <w:szCs w:val="28"/>
        </w:rPr>
        <w:t xml:space="preserve">Loss of </w:t>
      </w:r>
      <w:r w:rsidR="006C6912" w:rsidRPr="000E2437">
        <w:rPr>
          <w:rFonts w:ascii="Times New Roman" w:hAnsi="Times New Roman" w:cs="Times New Roman"/>
          <w:color w:val="000000"/>
          <w:sz w:val="28"/>
          <w:szCs w:val="28"/>
        </w:rPr>
        <w:t>mangroves</w:t>
      </w:r>
      <w:r w:rsidR="008C4C23">
        <w:rPr>
          <w:rFonts w:ascii="Times New Roman" w:hAnsi="Times New Roman" w:cs="Times New Roman"/>
          <w:color w:val="000000"/>
          <w:sz w:val="28"/>
          <w:szCs w:val="28"/>
        </w:rPr>
        <w:t xml:space="preserve"> degrades all the </w:t>
      </w:r>
      <w:r w:rsidR="003333C6">
        <w:rPr>
          <w:rFonts w:ascii="Times New Roman" w:hAnsi="Times New Roman" w:cs="Times New Roman"/>
          <w:color w:val="000000"/>
          <w:sz w:val="28"/>
          <w:szCs w:val="28"/>
        </w:rPr>
        <w:t xml:space="preserve">associated </w:t>
      </w:r>
      <w:r w:rsidR="008C4C23">
        <w:rPr>
          <w:rFonts w:ascii="Times New Roman" w:hAnsi="Times New Roman" w:cs="Times New Roman"/>
          <w:color w:val="000000"/>
          <w:sz w:val="28"/>
          <w:szCs w:val="28"/>
        </w:rPr>
        <w:t>ecosystem services identified above</w:t>
      </w:r>
      <w:r w:rsidR="00B67D2A">
        <w:rPr>
          <w:rFonts w:ascii="Times New Roman" w:hAnsi="Times New Roman" w:cs="Times New Roman"/>
          <w:color w:val="000000"/>
          <w:sz w:val="28"/>
          <w:szCs w:val="28"/>
        </w:rPr>
        <w:t>, with</w:t>
      </w:r>
      <w:r w:rsidR="0041017F">
        <w:rPr>
          <w:rFonts w:ascii="Times New Roman" w:hAnsi="Times New Roman" w:cs="Times New Roman"/>
          <w:color w:val="000000"/>
          <w:sz w:val="28"/>
          <w:szCs w:val="28"/>
        </w:rPr>
        <w:t xml:space="preserve"> multiple adverse impacts</w:t>
      </w:r>
      <w:r w:rsidR="00B67D2A">
        <w:rPr>
          <w:rFonts w:ascii="Times New Roman" w:hAnsi="Times New Roman" w:cs="Times New Roman"/>
          <w:color w:val="000000"/>
          <w:sz w:val="28"/>
          <w:szCs w:val="28"/>
        </w:rPr>
        <w:t>.</w:t>
      </w:r>
      <w:r w:rsidR="003333C6">
        <w:rPr>
          <w:rFonts w:ascii="Times New Roman" w:hAnsi="Times New Roman" w:cs="Times New Roman"/>
          <w:color w:val="000000"/>
          <w:sz w:val="28"/>
          <w:szCs w:val="28"/>
        </w:rPr>
        <w:t xml:space="preserve"> </w:t>
      </w:r>
      <w:r w:rsidR="00B67D2A">
        <w:rPr>
          <w:rFonts w:ascii="Times New Roman" w:hAnsi="Times New Roman" w:cs="Times New Roman"/>
          <w:color w:val="000000"/>
          <w:sz w:val="28"/>
          <w:szCs w:val="28"/>
        </w:rPr>
        <w:t>Of particular importance is the</w:t>
      </w:r>
      <w:r w:rsidR="0041017F">
        <w:rPr>
          <w:rFonts w:ascii="Times New Roman" w:hAnsi="Times New Roman" w:cs="Times New Roman"/>
          <w:color w:val="000000"/>
          <w:sz w:val="28"/>
          <w:szCs w:val="28"/>
        </w:rPr>
        <w:t xml:space="preserve"> loss of natural protection</w:t>
      </w:r>
      <w:r w:rsidR="007D1C38">
        <w:rPr>
          <w:rFonts w:ascii="Times New Roman" w:hAnsi="Times New Roman" w:cs="Times New Roman"/>
          <w:color w:val="000000"/>
          <w:sz w:val="28"/>
          <w:szCs w:val="28"/>
        </w:rPr>
        <w:t xml:space="preserve"> against storm surges</w:t>
      </w:r>
      <w:r w:rsidR="00681CCA">
        <w:rPr>
          <w:rFonts w:ascii="Times New Roman" w:hAnsi="Times New Roman" w:cs="Times New Roman"/>
          <w:color w:val="000000"/>
          <w:sz w:val="28"/>
          <w:szCs w:val="28"/>
        </w:rPr>
        <w:t xml:space="preserve"> (</w:t>
      </w:r>
      <w:r w:rsidR="00681CCA" w:rsidRPr="00796523">
        <w:rPr>
          <w:rFonts w:ascii="Times New Roman" w:hAnsi="Times New Roman" w:cs="Times New Roman"/>
          <w:color w:val="00B0F0"/>
          <w:sz w:val="28"/>
          <w:szCs w:val="28"/>
        </w:rPr>
        <w:t>Menéndez et al., 2020</w:t>
      </w:r>
      <w:r w:rsidR="00681CCA">
        <w:rPr>
          <w:rFonts w:ascii="Times New Roman" w:hAnsi="Times New Roman" w:cs="Times New Roman"/>
          <w:color w:val="000000"/>
          <w:sz w:val="28"/>
          <w:szCs w:val="28"/>
        </w:rPr>
        <w:t>).</w:t>
      </w:r>
    </w:p>
    <w:p w14:paraId="1F333A66" w14:textId="74402821" w:rsidR="00595128" w:rsidRPr="000E2437" w:rsidRDefault="008F73B1" w:rsidP="00740F9B">
      <w:pPr>
        <w:pBdr>
          <w:top w:val="nil"/>
          <w:left w:val="nil"/>
          <w:bottom w:val="nil"/>
          <w:right w:val="nil"/>
          <w:between w:val="nil"/>
        </w:pBdr>
        <w:spacing w:after="0" w:line="360" w:lineRule="auto"/>
        <w:ind w:firstLine="360"/>
        <w:jc w:val="both"/>
        <w:rPr>
          <w:rFonts w:ascii="Times New Roman" w:hAnsi="Times New Roman" w:cs="Times New Roman"/>
          <w:color w:val="00B0F0"/>
          <w:sz w:val="28"/>
          <w:szCs w:val="28"/>
        </w:rPr>
      </w:pPr>
      <w:r>
        <w:rPr>
          <w:rFonts w:ascii="Times New Roman" w:hAnsi="Times New Roman" w:cs="Times New Roman"/>
          <w:color w:val="000000"/>
          <w:sz w:val="28"/>
          <w:szCs w:val="28"/>
        </w:rPr>
        <w:t>All t</w:t>
      </w:r>
      <w:r w:rsidR="0048551F" w:rsidRPr="000E2437">
        <w:rPr>
          <w:rFonts w:ascii="Times New Roman" w:hAnsi="Times New Roman" w:cs="Times New Roman"/>
          <w:color w:val="000000"/>
          <w:sz w:val="28"/>
          <w:szCs w:val="28"/>
        </w:rPr>
        <w:t>he</w:t>
      </w:r>
      <w:r w:rsidR="00781A4E">
        <w:rPr>
          <w:rFonts w:ascii="Times New Roman" w:hAnsi="Times New Roman" w:cs="Times New Roman"/>
          <w:color w:val="000000"/>
          <w:sz w:val="28"/>
          <w:szCs w:val="28"/>
        </w:rPr>
        <w:t>se vulnerabilities ar</w:t>
      </w:r>
      <w:r>
        <w:rPr>
          <w:rFonts w:ascii="Times New Roman" w:hAnsi="Times New Roman" w:cs="Times New Roman"/>
          <w:color w:val="000000"/>
          <w:sz w:val="28"/>
          <w:szCs w:val="28"/>
        </w:rPr>
        <w:t>e</w:t>
      </w:r>
      <w:r w:rsidR="00781A4E">
        <w:rPr>
          <w:rFonts w:ascii="Times New Roman" w:hAnsi="Times New Roman" w:cs="Times New Roman"/>
          <w:color w:val="000000"/>
          <w:sz w:val="28"/>
          <w:szCs w:val="28"/>
        </w:rPr>
        <w:t xml:space="preserve"> evident in the</w:t>
      </w:r>
      <w:r w:rsidR="0048551F" w:rsidRPr="000E2437">
        <w:rPr>
          <w:rFonts w:ascii="Times New Roman" w:hAnsi="Times New Roman" w:cs="Times New Roman"/>
          <w:color w:val="000000"/>
          <w:sz w:val="28"/>
          <w:szCs w:val="28"/>
        </w:rPr>
        <w:t xml:space="preserve"> Sundarbans</w:t>
      </w:r>
      <w:r w:rsidR="00781A4E">
        <w:rPr>
          <w:rFonts w:ascii="Times New Roman" w:hAnsi="Times New Roman" w:cs="Times New Roman"/>
          <w:color w:val="000000"/>
          <w:sz w:val="28"/>
          <w:szCs w:val="28"/>
        </w:rPr>
        <w:t xml:space="preserve">, which </w:t>
      </w:r>
      <w:r w:rsidR="00FF2E0A">
        <w:rPr>
          <w:rFonts w:ascii="Times New Roman" w:hAnsi="Times New Roman" w:cs="Times New Roman"/>
          <w:color w:val="000000"/>
          <w:sz w:val="28"/>
          <w:szCs w:val="28"/>
        </w:rPr>
        <w:t xml:space="preserve">covers about 10,000 </w:t>
      </w:r>
      <w:r w:rsidR="00796523">
        <w:rPr>
          <w:rFonts w:ascii="Times New Roman" w:hAnsi="Times New Roman" w:cs="Times New Roman"/>
          <w:color w:val="000000"/>
          <w:sz w:val="28"/>
          <w:szCs w:val="28"/>
        </w:rPr>
        <w:t>km</w:t>
      </w:r>
      <w:r w:rsidR="00796523" w:rsidRPr="00B1391B">
        <w:rPr>
          <w:rFonts w:ascii="Times New Roman" w:hAnsi="Times New Roman" w:cs="Times New Roman"/>
          <w:color w:val="000000"/>
          <w:sz w:val="28"/>
          <w:szCs w:val="28"/>
          <w:vertAlign w:val="superscript"/>
        </w:rPr>
        <w:t>2</w:t>
      </w:r>
      <w:r w:rsidR="00796523">
        <w:rPr>
          <w:rFonts w:ascii="Times New Roman" w:hAnsi="Times New Roman" w:cs="Times New Roman"/>
          <w:color w:val="000000"/>
          <w:sz w:val="28"/>
          <w:szCs w:val="28"/>
        </w:rPr>
        <w:t xml:space="preserve">, </w:t>
      </w:r>
      <w:r w:rsidR="00FF2E0A">
        <w:rPr>
          <w:rFonts w:ascii="Times New Roman" w:hAnsi="Times New Roman" w:cs="Times New Roman"/>
          <w:color w:val="000000"/>
          <w:sz w:val="28"/>
          <w:szCs w:val="28"/>
        </w:rPr>
        <w:t xml:space="preserve">and </w:t>
      </w:r>
      <w:r w:rsidR="00781A4E">
        <w:rPr>
          <w:rFonts w:ascii="Times New Roman" w:hAnsi="Times New Roman" w:cs="Times New Roman"/>
          <w:color w:val="000000"/>
          <w:sz w:val="28"/>
          <w:szCs w:val="28"/>
        </w:rPr>
        <w:t>i</w:t>
      </w:r>
      <w:r w:rsidR="0048551F" w:rsidRPr="000E2437">
        <w:rPr>
          <w:rFonts w:ascii="Times New Roman" w:hAnsi="Times New Roman" w:cs="Times New Roman"/>
          <w:color w:val="000000"/>
          <w:sz w:val="28"/>
          <w:szCs w:val="28"/>
        </w:rPr>
        <w:t>s the world</w:t>
      </w:r>
      <w:r w:rsidR="00781A4E">
        <w:rPr>
          <w:rFonts w:ascii="Times New Roman" w:hAnsi="Times New Roman" w:cs="Times New Roman"/>
          <w:color w:val="000000"/>
          <w:sz w:val="28"/>
          <w:szCs w:val="28"/>
        </w:rPr>
        <w:t>’s</w:t>
      </w:r>
      <w:r w:rsidR="0048551F" w:rsidRPr="000E2437">
        <w:rPr>
          <w:rFonts w:ascii="Times New Roman" w:hAnsi="Times New Roman" w:cs="Times New Roman"/>
          <w:color w:val="000000"/>
          <w:sz w:val="28"/>
          <w:szCs w:val="28"/>
        </w:rPr>
        <w:t xml:space="preserve"> largest contiguous mangrove forest</w:t>
      </w:r>
      <w:r w:rsidR="00781A4E">
        <w:rPr>
          <w:rFonts w:ascii="Times New Roman" w:hAnsi="Times New Roman" w:cs="Times New Roman"/>
          <w:color w:val="000000"/>
          <w:sz w:val="28"/>
          <w:szCs w:val="28"/>
        </w:rPr>
        <w:t xml:space="preserve"> (</w:t>
      </w:r>
      <w:proofErr w:type="spellStart"/>
      <w:r w:rsidR="00C45D7C" w:rsidRPr="00846549">
        <w:rPr>
          <w:rFonts w:ascii="Times New Roman" w:hAnsi="Times New Roman" w:cs="Times New Roman"/>
          <w:color w:val="00B0F0"/>
          <w:sz w:val="28"/>
          <w:szCs w:val="28"/>
        </w:rPr>
        <w:t>Sarker</w:t>
      </w:r>
      <w:proofErr w:type="spellEnd"/>
      <w:r w:rsidR="00C45D7C" w:rsidRPr="00846549">
        <w:rPr>
          <w:rFonts w:ascii="Times New Roman" w:hAnsi="Times New Roman" w:cs="Times New Roman"/>
          <w:color w:val="00B0F0"/>
          <w:sz w:val="28"/>
          <w:szCs w:val="28"/>
        </w:rPr>
        <w:t xml:space="preserve"> et al., 2016</w:t>
      </w:r>
      <w:r w:rsidR="00781A4E">
        <w:rPr>
          <w:rFonts w:ascii="Times New Roman" w:hAnsi="Times New Roman" w:cs="Times New Roman"/>
          <w:color w:val="000000"/>
          <w:sz w:val="28"/>
          <w:szCs w:val="28"/>
        </w:rPr>
        <w:t>).</w:t>
      </w:r>
      <w:r w:rsidR="0048551F" w:rsidRPr="000E2437">
        <w:rPr>
          <w:rFonts w:ascii="Times New Roman" w:hAnsi="Times New Roman" w:cs="Times New Roman"/>
          <w:color w:val="000000"/>
          <w:sz w:val="28"/>
          <w:szCs w:val="28"/>
        </w:rPr>
        <w:t xml:space="preserve"> </w:t>
      </w:r>
      <w:r w:rsidR="00781A4E">
        <w:rPr>
          <w:rFonts w:ascii="Times New Roman" w:hAnsi="Times New Roman" w:cs="Times New Roman"/>
          <w:color w:val="000000"/>
          <w:sz w:val="28"/>
          <w:szCs w:val="28"/>
        </w:rPr>
        <w:t>S</w:t>
      </w:r>
      <w:r w:rsidR="00841B10" w:rsidRPr="000E2437">
        <w:rPr>
          <w:rFonts w:ascii="Times New Roman" w:hAnsi="Times New Roman" w:cs="Times New Roman"/>
          <w:color w:val="000000"/>
          <w:sz w:val="28"/>
          <w:szCs w:val="28"/>
        </w:rPr>
        <w:t>tretching between India and Bangladesh</w:t>
      </w:r>
      <w:r w:rsidR="00781A4E">
        <w:rPr>
          <w:rFonts w:ascii="Times New Roman" w:hAnsi="Times New Roman" w:cs="Times New Roman"/>
          <w:color w:val="000000"/>
          <w:sz w:val="28"/>
          <w:szCs w:val="28"/>
        </w:rPr>
        <w:t>, t</w:t>
      </w:r>
      <w:r w:rsidR="00D57F27" w:rsidRPr="000E2437">
        <w:rPr>
          <w:rFonts w:ascii="Times New Roman" w:hAnsi="Times New Roman" w:cs="Times New Roman"/>
          <w:color w:val="000000"/>
          <w:sz w:val="28"/>
          <w:szCs w:val="28"/>
        </w:rPr>
        <w:t>he</w:t>
      </w:r>
      <w:r w:rsidR="00303341" w:rsidRPr="000E2437">
        <w:rPr>
          <w:rFonts w:ascii="Times New Roman" w:hAnsi="Times New Roman" w:cs="Times New Roman"/>
          <w:color w:val="000000"/>
          <w:sz w:val="28"/>
          <w:szCs w:val="28"/>
        </w:rPr>
        <w:t xml:space="preserve"> Sundarbans is </w:t>
      </w:r>
      <w:r w:rsidR="00781A4E">
        <w:rPr>
          <w:rFonts w:ascii="Times New Roman" w:hAnsi="Times New Roman" w:cs="Times New Roman"/>
          <w:color w:val="000000"/>
          <w:sz w:val="28"/>
          <w:szCs w:val="28"/>
        </w:rPr>
        <w:t>rich</w:t>
      </w:r>
      <w:r w:rsidR="00781A4E" w:rsidRPr="000E2437">
        <w:rPr>
          <w:rFonts w:ascii="Times New Roman" w:hAnsi="Times New Roman" w:cs="Times New Roman"/>
          <w:color w:val="000000"/>
          <w:sz w:val="28"/>
          <w:szCs w:val="28"/>
        </w:rPr>
        <w:t xml:space="preserve"> </w:t>
      </w:r>
      <w:r w:rsidR="00303341" w:rsidRPr="000E2437">
        <w:rPr>
          <w:rFonts w:ascii="Times New Roman" w:hAnsi="Times New Roman" w:cs="Times New Roman"/>
          <w:color w:val="000000"/>
          <w:sz w:val="28"/>
          <w:szCs w:val="28"/>
        </w:rPr>
        <w:t>in biodiversity and</w:t>
      </w:r>
      <w:r w:rsidR="00D0753E" w:rsidRPr="000E2437">
        <w:rPr>
          <w:rFonts w:ascii="Times New Roman" w:hAnsi="Times New Roman" w:cs="Times New Roman"/>
          <w:color w:val="000000"/>
          <w:sz w:val="28"/>
          <w:szCs w:val="28"/>
        </w:rPr>
        <w:t xml:space="preserve"> </w:t>
      </w:r>
      <w:r w:rsidR="00781A4E">
        <w:rPr>
          <w:rFonts w:ascii="Times New Roman" w:hAnsi="Times New Roman" w:cs="Times New Roman"/>
          <w:color w:val="000000"/>
          <w:sz w:val="28"/>
          <w:szCs w:val="28"/>
        </w:rPr>
        <w:t xml:space="preserve">is the main </w:t>
      </w:r>
      <w:r w:rsidR="00303341" w:rsidRPr="000E2437">
        <w:rPr>
          <w:rFonts w:ascii="Times New Roman" w:hAnsi="Times New Roman" w:cs="Times New Roman"/>
          <w:color w:val="000000"/>
          <w:sz w:val="28"/>
          <w:szCs w:val="28"/>
        </w:rPr>
        <w:t>habitat</w:t>
      </w:r>
      <w:r w:rsidR="00403A8C" w:rsidRPr="000E2437">
        <w:rPr>
          <w:rFonts w:ascii="Times New Roman" w:hAnsi="Times New Roman" w:cs="Times New Roman"/>
          <w:color w:val="000000"/>
          <w:sz w:val="28"/>
          <w:szCs w:val="28"/>
        </w:rPr>
        <w:t xml:space="preserve"> </w:t>
      </w:r>
      <w:r w:rsidR="00E45549" w:rsidRPr="000E2437">
        <w:rPr>
          <w:rFonts w:ascii="Times New Roman" w:hAnsi="Times New Roman" w:cs="Times New Roman"/>
          <w:color w:val="000000"/>
          <w:sz w:val="28"/>
          <w:szCs w:val="28"/>
        </w:rPr>
        <w:t xml:space="preserve">of </w:t>
      </w:r>
      <w:r w:rsidR="00781A4E">
        <w:rPr>
          <w:rFonts w:ascii="Times New Roman" w:hAnsi="Times New Roman" w:cs="Times New Roman"/>
          <w:color w:val="000000"/>
          <w:sz w:val="28"/>
          <w:szCs w:val="28"/>
        </w:rPr>
        <w:t xml:space="preserve">the critically endangered </w:t>
      </w:r>
      <w:r w:rsidR="00E45549" w:rsidRPr="000E2437">
        <w:rPr>
          <w:rFonts w:ascii="Times New Roman" w:hAnsi="Times New Roman" w:cs="Times New Roman"/>
          <w:color w:val="000000"/>
          <w:sz w:val="28"/>
          <w:szCs w:val="28"/>
        </w:rPr>
        <w:t>Royal</w:t>
      </w:r>
      <w:r w:rsidR="00303341" w:rsidRPr="000E2437">
        <w:rPr>
          <w:rFonts w:ascii="Times New Roman" w:hAnsi="Times New Roman" w:cs="Times New Roman"/>
          <w:color w:val="000000"/>
          <w:sz w:val="28"/>
          <w:szCs w:val="28"/>
        </w:rPr>
        <w:t xml:space="preserve"> Bengal Tiger.</w:t>
      </w:r>
      <w:r w:rsidR="0040397D" w:rsidRPr="000E2437">
        <w:rPr>
          <w:rFonts w:ascii="Times New Roman" w:hAnsi="Times New Roman" w:cs="Times New Roman"/>
          <w:sz w:val="28"/>
          <w:szCs w:val="28"/>
        </w:rPr>
        <w:t xml:space="preserve"> </w:t>
      </w:r>
      <w:r w:rsidR="00781A4E">
        <w:rPr>
          <w:rFonts w:ascii="Times New Roman" w:hAnsi="Times New Roman" w:cs="Times New Roman"/>
          <w:sz w:val="28"/>
          <w:szCs w:val="28"/>
        </w:rPr>
        <w:t xml:space="preserve">Most </w:t>
      </w:r>
      <w:r w:rsidR="0041017F">
        <w:rPr>
          <w:rFonts w:ascii="Times New Roman" w:hAnsi="Times New Roman" w:cs="Times New Roman"/>
          <w:color w:val="000000"/>
          <w:sz w:val="28"/>
          <w:szCs w:val="28"/>
        </w:rPr>
        <w:t>SLR</w:t>
      </w:r>
      <w:r w:rsidR="00781A4E">
        <w:rPr>
          <w:rFonts w:ascii="Times New Roman" w:hAnsi="Times New Roman" w:cs="Times New Roman"/>
          <w:color w:val="000000"/>
          <w:sz w:val="28"/>
          <w:szCs w:val="28"/>
        </w:rPr>
        <w:t xml:space="preserve"> impact assessments </w:t>
      </w:r>
      <w:r w:rsidR="000C4E87">
        <w:rPr>
          <w:rFonts w:ascii="Times New Roman" w:hAnsi="Times New Roman" w:cs="Times New Roman"/>
          <w:color w:val="000000"/>
          <w:sz w:val="28"/>
          <w:szCs w:val="28"/>
        </w:rPr>
        <w:t xml:space="preserve">to date have </w:t>
      </w:r>
      <w:r w:rsidR="00C0313E">
        <w:rPr>
          <w:rFonts w:ascii="Times New Roman" w:hAnsi="Times New Roman" w:cs="Times New Roman"/>
          <w:color w:val="000000"/>
          <w:sz w:val="28"/>
          <w:szCs w:val="28"/>
        </w:rPr>
        <w:t>consider</w:t>
      </w:r>
      <w:r w:rsidR="000C4E87">
        <w:rPr>
          <w:rFonts w:ascii="Times New Roman" w:hAnsi="Times New Roman" w:cs="Times New Roman"/>
          <w:color w:val="000000"/>
          <w:sz w:val="28"/>
          <w:szCs w:val="28"/>
        </w:rPr>
        <w:t>ed</w:t>
      </w:r>
      <w:r w:rsidR="00781A4E">
        <w:rPr>
          <w:rFonts w:ascii="Times New Roman" w:hAnsi="Times New Roman" w:cs="Times New Roman"/>
          <w:color w:val="000000"/>
          <w:sz w:val="28"/>
          <w:szCs w:val="28"/>
        </w:rPr>
        <w:t xml:space="preserve"> the Bangladesh Sundarbans and </w:t>
      </w:r>
      <w:r w:rsidR="000C4E87">
        <w:rPr>
          <w:rFonts w:ascii="Times New Roman" w:hAnsi="Times New Roman" w:cs="Times New Roman"/>
          <w:color w:val="000000"/>
          <w:sz w:val="28"/>
          <w:szCs w:val="28"/>
        </w:rPr>
        <w:t xml:space="preserve">have </w:t>
      </w:r>
      <w:r w:rsidR="00781A4E">
        <w:rPr>
          <w:rFonts w:ascii="Times New Roman" w:hAnsi="Times New Roman" w:cs="Times New Roman"/>
          <w:color w:val="000000"/>
          <w:sz w:val="28"/>
          <w:szCs w:val="28"/>
        </w:rPr>
        <w:t>project</w:t>
      </w:r>
      <w:r w:rsidR="000C4E87">
        <w:rPr>
          <w:rFonts w:ascii="Times New Roman" w:hAnsi="Times New Roman" w:cs="Times New Roman"/>
          <w:color w:val="000000"/>
          <w:sz w:val="28"/>
          <w:szCs w:val="28"/>
        </w:rPr>
        <w:t>ed</w:t>
      </w:r>
      <w:r w:rsidR="00781A4E">
        <w:rPr>
          <w:rFonts w:ascii="Times New Roman" w:hAnsi="Times New Roman" w:cs="Times New Roman"/>
          <w:color w:val="000000"/>
          <w:sz w:val="28"/>
          <w:szCs w:val="28"/>
        </w:rPr>
        <w:t xml:space="preserve"> quite varied outcomes</w:t>
      </w:r>
      <w:r w:rsidR="00B8574E" w:rsidRPr="000E2437">
        <w:rPr>
          <w:rFonts w:ascii="Times New Roman" w:hAnsi="Times New Roman" w:cs="Times New Roman"/>
          <w:sz w:val="28"/>
          <w:szCs w:val="28"/>
        </w:rPr>
        <w:t xml:space="preserve">. </w:t>
      </w:r>
      <w:r w:rsidR="003025B6" w:rsidRPr="000E2437">
        <w:rPr>
          <w:rFonts w:ascii="Times New Roman" w:hAnsi="Times New Roman" w:cs="Times New Roman"/>
          <w:color w:val="00B0F0"/>
          <w:sz w:val="28"/>
          <w:szCs w:val="28"/>
        </w:rPr>
        <w:t xml:space="preserve">Huq et al. </w:t>
      </w:r>
      <w:r w:rsidR="003025B6" w:rsidRPr="000E2437">
        <w:rPr>
          <w:rFonts w:ascii="Times New Roman" w:hAnsi="Times New Roman" w:cs="Times New Roman"/>
          <w:sz w:val="28"/>
          <w:szCs w:val="28"/>
        </w:rPr>
        <w:t>(</w:t>
      </w:r>
      <w:r w:rsidR="003025B6" w:rsidRPr="000E2437">
        <w:rPr>
          <w:rFonts w:ascii="Times New Roman" w:hAnsi="Times New Roman" w:cs="Times New Roman"/>
          <w:color w:val="00B0F0"/>
          <w:sz w:val="28"/>
          <w:szCs w:val="28"/>
        </w:rPr>
        <w:t>1995</w:t>
      </w:r>
      <w:r w:rsidR="003025B6" w:rsidRPr="000E2437">
        <w:rPr>
          <w:rFonts w:ascii="Times New Roman" w:hAnsi="Times New Roman" w:cs="Times New Roman"/>
          <w:sz w:val="28"/>
          <w:szCs w:val="28"/>
        </w:rPr>
        <w:t xml:space="preserve">) estimated </w:t>
      </w:r>
      <w:r w:rsidR="00781A4E">
        <w:rPr>
          <w:rFonts w:ascii="Times New Roman" w:hAnsi="Times New Roman" w:cs="Times New Roman"/>
          <w:sz w:val="28"/>
          <w:szCs w:val="28"/>
        </w:rPr>
        <w:t xml:space="preserve">that the </w:t>
      </w:r>
      <w:r w:rsidR="00C0313E">
        <w:rPr>
          <w:rFonts w:ascii="Times New Roman" w:hAnsi="Times New Roman" w:cs="Times New Roman"/>
          <w:sz w:val="28"/>
          <w:szCs w:val="28"/>
        </w:rPr>
        <w:t xml:space="preserve">Bangladesh </w:t>
      </w:r>
      <w:r w:rsidR="003025B6" w:rsidRPr="000E2437">
        <w:rPr>
          <w:rFonts w:ascii="Times New Roman" w:hAnsi="Times New Roman" w:cs="Times New Roman"/>
          <w:sz w:val="28"/>
          <w:szCs w:val="28"/>
        </w:rPr>
        <w:t xml:space="preserve">Sundarbans </w:t>
      </w:r>
      <w:r w:rsidR="00EE4DE6">
        <w:rPr>
          <w:rFonts w:ascii="Times New Roman" w:hAnsi="Times New Roman" w:cs="Times New Roman"/>
          <w:sz w:val="28"/>
          <w:szCs w:val="28"/>
        </w:rPr>
        <w:t>would be</w:t>
      </w:r>
      <w:r w:rsidR="00EE4DE6" w:rsidRPr="000E2437">
        <w:rPr>
          <w:rFonts w:ascii="Times New Roman" w:hAnsi="Times New Roman" w:cs="Times New Roman"/>
          <w:sz w:val="28"/>
          <w:szCs w:val="28"/>
        </w:rPr>
        <w:t xml:space="preserve"> </w:t>
      </w:r>
      <w:r w:rsidR="003025B6" w:rsidRPr="000E2437">
        <w:rPr>
          <w:rFonts w:ascii="Times New Roman" w:hAnsi="Times New Roman" w:cs="Times New Roman"/>
          <w:sz w:val="28"/>
          <w:szCs w:val="28"/>
        </w:rPr>
        <w:t xml:space="preserve">completely inundated </w:t>
      </w:r>
      <w:r w:rsidR="0041017F">
        <w:rPr>
          <w:rFonts w:ascii="Times New Roman" w:hAnsi="Times New Roman" w:cs="Times New Roman"/>
          <w:sz w:val="28"/>
          <w:szCs w:val="28"/>
        </w:rPr>
        <w:t xml:space="preserve">and lost </w:t>
      </w:r>
      <w:r w:rsidR="00537789">
        <w:rPr>
          <w:rFonts w:ascii="Times New Roman" w:hAnsi="Times New Roman" w:cs="Times New Roman"/>
          <w:sz w:val="28"/>
          <w:szCs w:val="28"/>
        </w:rPr>
        <w:t xml:space="preserve">under </w:t>
      </w:r>
      <w:r w:rsidR="00EE4DE6">
        <w:rPr>
          <w:rFonts w:ascii="Times New Roman" w:hAnsi="Times New Roman" w:cs="Times New Roman"/>
          <w:sz w:val="28"/>
          <w:szCs w:val="28"/>
        </w:rPr>
        <w:t>a</w:t>
      </w:r>
      <w:r w:rsidR="003025B6" w:rsidRPr="000E2437">
        <w:rPr>
          <w:rFonts w:ascii="Times New Roman" w:hAnsi="Times New Roman" w:cs="Times New Roman"/>
          <w:sz w:val="28"/>
          <w:szCs w:val="28"/>
        </w:rPr>
        <w:t xml:space="preserve"> 1.0 m </w:t>
      </w:r>
      <w:r w:rsidR="00C0313E">
        <w:rPr>
          <w:rFonts w:ascii="Times New Roman" w:hAnsi="Times New Roman" w:cs="Times New Roman"/>
          <w:sz w:val="28"/>
          <w:szCs w:val="28"/>
        </w:rPr>
        <w:t>SLR</w:t>
      </w:r>
      <w:r w:rsidR="00EC485F">
        <w:rPr>
          <w:rFonts w:ascii="Times New Roman" w:hAnsi="Times New Roman" w:cs="Times New Roman"/>
          <w:sz w:val="28"/>
          <w:szCs w:val="28"/>
        </w:rPr>
        <w:t>, while</w:t>
      </w:r>
      <w:r w:rsidR="00EC485F" w:rsidRPr="000E2437">
        <w:rPr>
          <w:rFonts w:ascii="Times New Roman" w:hAnsi="Times New Roman" w:cs="Times New Roman"/>
          <w:sz w:val="28"/>
          <w:szCs w:val="28"/>
        </w:rPr>
        <w:t xml:space="preserve"> </w:t>
      </w:r>
      <w:r w:rsidR="003D2AE3" w:rsidRPr="000E2437">
        <w:rPr>
          <w:rFonts w:ascii="Times New Roman" w:hAnsi="Times New Roman" w:cs="Times New Roman"/>
          <w:color w:val="00B0F0"/>
          <w:sz w:val="28"/>
          <w:szCs w:val="28"/>
        </w:rPr>
        <w:t>Loucks et al. (2010)</w:t>
      </w:r>
      <w:r w:rsidR="003D2AE3" w:rsidRPr="000E2437">
        <w:rPr>
          <w:rFonts w:ascii="Times New Roman" w:hAnsi="Times New Roman" w:cs="Times New Roman"/>
          <w:sz w:val="28"/>
          <w:szCs w:val="28"/>
        </w:rPr>
        <w:t xml:space="preserve"> predicted that most parts </w:t>
      </w:r>
      <w:r w:rsidR="00EC485F">
        <w:rPr>
          <w:rFonts w:ascii="Times New Roman" w:hAnsi="Times New Roman" w:cs="Times New Roman"/>
          <w:sz w:val="28"/>
          <w:szCs w:val="28"/>
        </w:rPr>
        <w:t>would</w:t>
      </w:r>
      <w:r w:rsidR="00EC485F" w:rsidRPr="000E2437">
        <w:rPr>
          <w:rFonts w:ascii="Times New Roman" w:hAnsi="Times New Roman" w:cs="Times New Roman"/>
          <w:sz w:val="28"/>
          <w:szCs w:val="28"/>
        </w:rPr>
        <w:t xml:space="preserve"> </w:t>
      </w:r>
      <w:r w:rsidR="003D2AE3" w:rsidRPr="000E2437">
        <w:rPr>
          <w:rFonts w:ascii="Times New Roman" w:hAnsi="Times New Roman" w:cs="Times New Roman"/>
          <w:sz w:val="28"/>
          <w:szCs w:val="28"/>
        </w:rPr>
        <w:t xml:space="preserve">be inundated for a SLR of </w:t>
      </w:r>
      <w:r w:rsidR="00740F9B">
        <w:rPr>
          <w:rFonts w:ascii="Times New Roman" w:hAnsi="Times New Roman" w:cs="Times New Roman"/>
          <w:sz w:val="28"/>
          <w:szCs w:val="28"/>
        </w:rPr>
        <w:t xml:space="preserve">0.28 </w:t>
      </w:r>
      <w:r w:rsidR="003D2AE3" w:rsidRPr="000E2437">
        <w:rPr>
          <w:rFonts w:ascii="Times New Roman" w:hAnsi="Times New Roman" w:cs="Times New Roman"/>
          <w:sz w:val="28"/>
          <w:szCs w:val="28"/>
        </w:rPr>
        <w:t>m</w:t>
      </w:r>
      <w:r w:rsidR="00C6551A" w:rsidRPr="000E2437">
        <w:rPr>
          <w:rFonts w:ascii="Times New Roman" w:hAnsi="Times New Roman" w:cs="Times New Roman"/>
          <w:sz w:val="28"/>
          <w:szCs w:val="28"/>
        </w:rPr>
        <w:t xml:space="preserve"> </w:t>
      </w:r>
      <w:r w:rsidR="00537789">
        <w:rPr>
          <w:rFonts w:ascii="Times New Roman" w:hAnsi="Times New Roman" w:cs="Times New Roman"/>
          <w:sz w:val="28"/>
          <w:szCs w:val="28"/>
        </w:rPr>
        <w:t>using</w:t>
      </w:r>
      <w:r w:rsidR="00C6551A" w:rsidRPr="000E2437">
        <w:rPr>
          <w:rFonts w:ascii="Times New Roman" w:hAnsi="Times New Roman" w:cs="Times New Roman"/>
          <w:sz w:val="28"/>
          <w:szCs w:val="28"/>
        </w:rPr>
        <w:t xml:space="preserve"> 2000</w:t>
      </w:r>
      <w:r w:rsidR="00537789">
        <w:rPr>
          <w:rFonts w:ascii="Times New Roman" w:hAnsi="Times New Roman" w:cs="Times New Roman"/>
          <w:sz w:val="28"/>
          <w:szCs w:val="28"/>
        </w:rPr>
        <w:t xml:space="preserve"> as a base year</w:t>
      </w:r>
      <w:r w:rsidR="003D2AE3" w:rsidRPr="000E2437">
        <w:rPr>
          <w:rFonts w:ascii="Times New Roman" w:hAnsi="Times New Roman" w:cs="Times New Roman"/>
          <w:sz w:val="28"/>
          <w:szCs w:val="28"/>
        </w:rPr>
        <w:t>.</w:t>
      </w:r>
      <w:r w:rsidR="00D41351" w:rsidRPr="00D41351">
        <w:rPr>
          <w:rFonts w:ascii="Times New Roman" w:hAnsi="Times New Roman" w:cs="Times New Roman"/>
          <w:color w:val="00B0F0"/>
          <w:sz w:val="28"/>
          <w:szCs w:val="28"/>
        </w:rPr>
        <w:t xml:space="preserve"> </w:t>
      </w:r>
      <w:r w:rsidR="00D41351" w:rsidRPr="000E2437">
        <w:rPr>
          <w:rFonts w:ascii="Times New Roman" w:hAnsi="Times New Roman" w:cs="Times New Roman"/>
          <w:color w:val="00B0F0"/>
          <w:sz w:val="28"/>
          <w:szCs w:val="28"/>
        </w:rPr>
        <w:t xml:space="preserve">Mukul et al. (2019) </w:t>
      </w:r>
      <w:r w:rsidR="00D41351" w:rsidRPr="000E2437">
        <w:rPr>
          <w:rFonts w:ascii="Times New Roman" w:hAnsi="Times New Roman" w:cs="Times New Roman"/>
          <w:sz w:val="28"/>
          <w:szCs w:val="28"/>
        </w:rPr>
        <w:t xml:space="preserve">predicted </w:t>
      </w:r>
      <w:r w:rsidR="00D41351">
        <w:rPr>
          <w:rFonts w:ascii="Times New Roman" w:hAnsi="Times New Roman" w:cs="Times New Roman"/>
          <w:sz w:val="28"/>
          <w:szCs w:val="28"/>
        </w:rPr>
        <w:t xml:space="preserve">that </w:t>
      </w:r>
      <w:r w:rsidR="00C0313E">
        <w:rPr>
          <w:rFonts w:ascii="Times New Roman" w:hAnsi="Times New Roman" w:cs="Times New Roman"/>
          <w:sz w:val="28"/>
          <w:szCs w:val="28"/>
        </w:rPr>
        <w:t xml:space="preserve">the </w:t>
      </w:r>
      <w:r w:rsidR="00D41351" w:rsidRPr="000E2437">
        <w:rPr>
          <w:rFonts w:ascii="Times New Roman" w:hAnsi="Times New Roman" w:cs="Times New Roman"/>
          <w:sz w:val="28"/>
          <w:szCs w:val="28"/>
        </w:rPr>
        <w:t xml:space="preserve">entire Bangladesh Sundarbans will </w:t>
      </w:r>
      <w:r w:rsidR="0041017F">
        <w:rPr>
          <w:rFonts w:ascii="Times New Roman" w:hAnsi="Times New Roman" w:cs="Times New Roman"/>
          <w:sz w:val="28"/>
          <w:szCs w:val="28"/>
        </w:rPr>
        <w:t xml:space="preserve">be </w:t>
      </w:r>
      <w:r w:rsidR="00D41351" w:rsidRPr="000E2437">
        <w:rPr>
          <w:rFonts w:ascii="Times New Roman" w:hAnsi="Times New Roman" w:cs="Times New Roman"/>
          <w:sz w:val="28"/>
          <w:szCs w:val="28"/>
        </w:rPr>
        <w:t xml:space="preserve">submerged by 2070 due to </w:t>
      </w:r>
      <w:r w:rsidR="00D41351">
        <w:rPr>
          <w:rFonts w:ascii="Times New Roman" w:hAnsi="Times New Roman" w:cs="Times New Roman"/>
          <w:sz w:val="28"/>
          <w:szCs w:val="28"/>
        </w:rPr>
        <w:t xml:space="preserve">the </w:t>
      </w:r>
      <w:r w:rsidR="00D41351" w:rsidRPr="000E2437">
        <w:rPr>
          <w:rFonts w:ascii="Times New Roman" w:hAnsi="Times New Roman" w:cs="Times New Roman"/>
          <w:sz w:val="28"/>
          <w:szCs w:val="28"/>
        </w:rPr>
        <w:t>combined effect of climate change and sea</w:t>
      </w:r>
      <w:r w:rsidR="00D41351">
        <w:rPr>
          <w:rFonts w:ascii="Times New Roman" w:hAnsi="Times New Roman" w:cs="Times New Roman"/>
          <w:sz w:val="28"/>
          <w:szCs w:val="28"/>
        </w:rPr>
        <w:t>-</w:t>
      </w:r>
      <w:r w:rsidR="00D41351" w:rsidRPr="000E2437">
        <w:rPr>
          <w:rFonts w:ascii="Times New Roman" w:hAnsi="Times New Roman" w:cs="Times New Roman"/>
          <w:sz w:val="28"/>
          <w:szCs w:val="28"/>
        </w:rPr>
        <w:t>level rise.</w:t>
      </w:r>
      <w:r w:rsidR="00131A85" w:rsidRPr="000E2437">
        <w:rPr>
          <w:rFonts w:ascii="Times New Roman" w:hAnsi="Times New Roman" w:cs="Times New Roman"/>
          <w:sz w:val="28"/>
          <w:szCs w:val="28"/>
        </w:rPr>
        <w:t xml:space="preserve"> </w:t>
      </w:r>
      <w:r w:rsidR="00EE4DE6">
        <w:rPr>
          <w:rFonts w:ascii="Times New Roman" w:hAnsi="Times New Roman" w:cs="Times New Roman"/>
          <w:sz w:val="28"/>
          <w:szCs w:val="28"/>
        </w:rPr>
        <w:t xml:space="preserve">In contrast to these rather pessimistic findings, </w:t>
      </w:r>
      <w:r w:rsidR="006C4A22" w:rsidRPr="000E2437">
        <w:rPr>
          <w:rFonts w:ascii="Times New Roman" w:hAnsi="Times New Roman" w:cs="Times New Roman"/>
          <w:color w:val="00B0F0"/>
          <w:sz w:val="28"/>
          <w:szCs w:val="28"/>
        </w:rPr>
        <w:t>Lovelock et al. (2015)</w:t>
      </w:r>
      <w:r w:rsidR="006C4A22" w:rsidRPr="000E2437">
        <w:rPr>
          <w:rFonts w:ascii="Times New Roman" w:hAnsi="Times New Roman" w:cs="Times New Roman"/>
          <w:sz w:val="28"/>
          <w:szCs w:val="28"/>
        </w:rPr>
        <w:t xml:space="preserve"> </w:t>
      </w:r>
      <w:r w:rsidR="00EE4DE6">
        <w:rPr>
          <w:rFonts w:ascii="Times New Roman" w:hAnsi="Times New Roman" w:cs="Times New Roman"/>
          <w:sz w:val="28"/>
          <w:szCs w:val="28"/>
        </w:rPr>
        <w:t>argued that</w:t>
      </w:r>
      <w:r w:rsidR="006C4A22" w:rsidRPr="000E2437">
        <w:rPr>
          <w:rFonts w:ascii="Times New Roman" w:hAnsi="Times New Roman" w:cs="Times New Roman"/>
          <w:sz w:val="28"/>
          <w:szCs w:val="28"/>
        </w:rPr>
        <w:t xml:space="preserve"> </w:t>
      </w:r>
      <w:r w:rsidR="0041017F">
        <w:rPr>
          <w:rFonts w:ascii="Times New Roman" w:hAnsi="Times New Roman" w:cs="Times New Roman"/>
          <w:sz w:val="28"/>
          <w:szCs w:val="28"/>
        </w:rPr>
        <w:t xml:space="preserve">the </w:t>
      </w:r>
      <w:r w:rsidR="006C4A22" w:rsidRPr="000E2437">
        <w:rPr>
          <w:rFonts w:ascii="Times New Roman" w:hAnsi="Times New Roman" w:cs="Times New Roman"/>
          <w:sz w:val="28"/>
          <w:szCs w:val="28"/>
        </w:rPr>
        <w:t>Sundarbans mangrove</w:t>
      </w:r>
      <w:r w:rsidR="00EE4DE6">
        <w:rPr>
          <w:rFonts w:ascii="Times New Roman" w:hAnsi="Times New Roman" w:cs="Times New Roman"/>
          <w:sz w:val="28"/>
          <w:szCs w:val="28"/>
        </w:rPr>
        <w:t>s</w:t>
      </w:r>
      <w:r w:rsidR="006C4A22" w:rsidRPr="000E2437">
        <w:rPr>
          <w:rFonts w:ascii="Times New Roman" w:hAnsi="Times New Roman" w:cs="Times New Roman"/>
          <w:sz w:val="28"/>
          <w:szCs w:val="28"/>
        </w:rPr>
        <w:t xml:space="preserve"> </w:t>
      </w:r>
      <w:r w:rsidR="00EE4DE6">
        <w:rPr>
          <w:rFonts w:ascii="Times New Roman" w:hAnsi="Times New Roman" w:cs="Times New Roman"/>
          <w:sz w:val="28"/>
          <w:szCs w:val="28"/>
        </w:rPr>
        <w:t>could</w:t>
      </w:r>
      <w:r w:rsidR="00EE4DE6" w:rsidRPr="000E2437">
        <w:rPr>
          <w:rFonts w:ascii="Times New Roman" w:hAnsi="Times New Roman" w:cs="Times New Roman"/>
          <w:sz w:val="28"/>
          <w:szCs w:val="28"/>
        </w:rPr>
        <w:t xml:space="preserve"> </w:t>
      </w:r>
      <w:r w:rsidR="006C4A22" w:rsidRPr="000E2437">
        <w:rPr>
          <w:rFonts w:ascii="Times New Roman" w:hAnsi="Times New Roman" w:cs="Times New Roman"/>
          <w:sz w:val="28"/>
          <w:szCs w:val="28"/>
        </w:rPr>
        <w:t xml:space="preserve">survive </w:t>
      </w:r>
      <w:r w:rsidR="00EE4DE6">
        <w:rPr>
          <w:rFonts w:ascii="Times New Roman" w:hAnsi="Times New Roman" w:cs="Times New Roman"/>
          <w:sz w:val="28"/>
          <w:szCs w:val="28"/>
        </w:rPr>
        <w:t>a</w:t>
      </w:r>
      <w:r w:rsidR="006C4A22" w:rsidRPr="000E2437">
        <w:rPr>
          <w:rFonts w:ascii="Times New Roman" w:hAnsi="Times New Roman" w:cs="Times New Roman"/>
          <w:sz w:val="28"/>
          <w:szCs w:val="28"/>
        </w:rPr>
        <w:t xml:space="preserve"> </w:t>
      </w:r>
      <w:r w:rsidR="00EE4DE6">
        <w:rPr>
          <w:rFonts w:ascii="Times New Roman" w:hAnsi="Times New Roman" w:cs="Times New Roman"/>
          <w:sz w:val="28"/>
          <w:szCs w:val="28"/>
        </w:rPr>
        <w:t xml:space="preserve">much </w:t>
      </w:r>
      <w:r w:rsidR="00810726">
        <w:rPr>
          <w:rFonts w:ascii="Times New Roman" w:hAnsi="Times New Roman" w:cs="Times New Roman"/>
          <w:sz w:val="28"/>
          <w:szCs w:val="28"/>
        </w:rPr>
        <w:t>more rapid</w:t>
      </w:r>
      <w:r w:rsidR="006C4A22" w:rsidRPr="000E2437">
        <w:rPr>
          <w:rFonts w:ascii="Times New Roman" w:hAnsi="Times New Roman" w:cs="Times New Roman"/>
          <w:sz w:val="28"/>
          <w:szCs w:val="28"/>
        </w:rPr>
        <w:t xml:space="preserve"> </w:t>
      </w:r>
      <w:r w:rsidR="0041017F">
        <w:rPr>
          <w:rFonts w:ascii="Times New Roman" w:hAnsi="Times New Roman" w:cs="Times New Roman"/>
          <w:sz w:val="28"/>
          <w:szCs w:val="28"/>
        </w:rPr>
        <w:t xml:space="preserve">SLR </w:t>
      </w:r>
      <w:r w:rsidR="006C4A22" w:rsidRPr="000E2437">
        <w:rPr>
          <w:rFonts w:ascii="Times New Roman" w:hAnsi="Times New Roman" w:cs="Times New Roman"/>
          <w:sz w:val="28"/>
          <w:szCs w:val="28"/>
        </w:rPr>
        <w:t>scenario (1.48 m</w:t>
      </w:r>
      <w:r w:rsidR="00EE4DE6">
        <w:rPr>
          <w:rFonts w:ascii="Times New Roman" w:hAnsi="Times New Roman" w:cs="Times New Roman"/>
          <w:sz w:val="28"/>
          <w:szCs w:val="28"/>
        </w:rPr>
        <w:t xml:space="preserve"> by</w:t>
      </w:r>
      <w:r w:rsidR="006C4A22" w:rsidRPr="000E2437">
        <w:rPr>
          <w:rFonts w:ascii="Times New Roman" w:hAnsi="Times New Roman" w:cs="Times New Roman"/>
          <w:sz w:val="28"/>
          <w:szCs w:val="28"/>
        </w:rPr>
        <w:t xml:space="preserve"> 2100).</w:t>
      </w:r>
      <w:r w:rsidR="0041017F">
        <w:rPr>
          <w:rFonts w:ascii="Times New Roman" w:hAnsi="Times New Roman" w:cs="Times New Roman"/>
          <w:sz w:val="28"/>
          <w:szCs w:val="28"/>
        </w:rPr>
        <w:t xml:space="preserve"> Similarly,</w:t>
      </w:r>
      <w:r w:rsidR="006C4A22" w:rsidRPr="000E2437">
        <w:rPr>
          <w:rFonts w:ascii="Times New Roman" w:hAnsi="Times New Roman" w:cs="Times New Roman"/>
          <w:sz w:val="28"/>
          <w:szCs w:val="28"/>
        </w:rPr>
        <w:t xml:space="preserve"> </w:t>
      </w:r>
      <w:proofErr w:type="spellStart"/>
      <w:r w:rsidR="0015232E" w:rsidRPr="000E2437">
        <w:rPr>
          <w:rFonts w:ascii="Times New Roman" w:hAnsi="Times New Roman" w:cs="Times New Roman"/>
          <w:color w:val="00B0F0"/>
          <w:sz w:val="28"/>
          <w:szCs w:val="28"/>
        </w:rPr>
        <w:t>Payo</w:t>
      </w:r>
      <w:proofErr w:type="spellEnd"/>
      <w:r w:rsidR="0015232E" w:rsidRPr="000E2437">
        <w:rPr>
          <w:rFonts w:ascii="Times New Roman" w:hAnsi="Times New Roman" w:cs="Times New Roman"/>
          <w:color w:val="00B0F0"/>
          <w:sz w:val="28"/>
          <w:szCs w:val="28"/>
        </w:rPr>
        <w:t xml:space="preserve"> et al. (2016) </w:t>
      </w:r>
      <w:r w:rsidR="0015232E" w:rsidRPr="000E2437">
        <w:rPr>
          <w:rFonts w:ascii="Times New Roman" w:hAnsi="Times New Roman" w:cs="Times New Roman"/>
          <w:sz w:val="28"/>
          <w:szCs w:val="28"/>
        </w:rPr>
        <w:t xml:space="preserve">projected </w:t>
      </w:r>
      <w:r w:rsidR="000C4E87">
        <w:rPr>
          <w:rFonts w:ascii="Times New Roman" w:hAnsi="Times New Roman" w:cs="Times New Roman"/>
          <w:sz w:val="28"/>
          <w:szCs w:val="28"/>
        </w:rPr>
        <w:t xml:space="preserve">only </w:t>
      </w:r>
      <w:r w:rsidR="00EE4DE6">
        <w:rPr>
          <w:rFonts w:ascii="Times New Roman" w:hAnsi="Times New Roman" w:cs="Times New Roman"/>
          <w:sz w:val="28"/>
          <w:szCs w:val="28"/>
        </w:rPr>
        <w:t>around</w:t>
      </w:r>
      <w:r w:rsidR="00EE4DE6" w:rsidRPr="000E2437">
        <w:rPr>
          <w:rFonts w:ascii="Times New Roman" w:hAnsi="Times New Roman" w:cs="Times New Roman"/>
          <w:sz w:val="28"/>
          <w:szCs w:val="28"/>
        </w:rPr>
        <w:t xml:space="preserve"> </w:t>
      </w:r>
      <w:r w:rsidR="0015232E" w:rsidRPr="000E2437">
        <w:rPr>
          <w:rFonts w:ascii="Times New Roman" w:hAnsi="Times New Roman" w:cs="Times New Roman"/>
          <w:sz w:val="28"/>
          <w:szCs w:val="28"/>
        </w:rPr>
        <w:t xml:space="preserve">10% </w:t>
      </w:r>
      <w:r w:rsidR="00EE4DE6">
        <w:rPr>
          <w:rFonts w:ascii="Times New Roman" w:hAnsi="Times New Roman" w:cs="Times New Roman"/>
          <w:sz w:val="28"/>
          <w:szCs w:val="28"/>
        </w:rPr>
        <w:t xml:space="preserve">loss in the </w:t>
      </w:r>
      <w:r w:rsidR="0015232E" w:rsidRPr="000E2437">
        <w:rPr>
          <w:rFonts w:ascii="Times New Roman" w:hAnsi="Times New Roman" w:cs="Times New Roman"/>
          <w:sz w:val="28"/>
          <w:szCs w:val="28"/>
        </w:rPr>
        <w:t>mangrove area of Bangladesh Sundarbans</w:t>
      </w:r>
      <w:r w:rsidR="008D3558" w:rsidRPr="000E2437">
        <w:rPr>
          <w:rFonts w:ascii="Times New Roman" w:hAnsi="Times New Roman" w:cs="Times New Roman"/>
          <w:sz w:val="28"/>
          <w:szCs w:val="28"/>
        </w:rPr>
        <w:t xml:space="preserve"> </w:t>
      </w:r>
      <w:r w:rsidR="0015232E" w:rsidRPr="000E2437">
        <w:rPr>
          <w:rFonts w:ascii="Times New Roman" w:hAnsi="Times New Roman" w:cs="Times New Roman"/>
          <w:sz w:val="28"/>
          <w:szCs w:val="28"/>
        </w:rPr>
        <w:t xml:space="preserve">by 2100 </w:t>
      </w:r>
      <w:r w:rsidR="00EE4DE6">
        <w:rPr>
          <w:rFonts w:ascii="Times New Roman" w:hAnsi="Times New Roman" w:cs="Times New Roman"/>
          <w:sz w:val="28"/>
          <w:szCs w:val="28"/>
        </w:rPr>
        <w:t xml:space="preserve">under </w:t>
      </w:r>
      <w:r w:rsidR="000C4E87">
        <w:rPr>
          <w:rFonts w:ascii="Times New Roman" w:hAnsi="Times New Roman" w:cs="Times New Roman"/>
          <w:sz w:val="28"/>
          <w:szCs w:val="28"/>
        </w:rPr>
        <w:t xml:space="preserve">the same </w:t>
      </w:r>
      <w:r w:rsidR="00FF2E0A">
        <w:rPr>
          <w:rFonts w:ascii="Times New Roman" w:hAnsi="Times New Roman" w:cs="Times New Roman"/>
          <w:sz w:val="28"/>
          <w:szCs w:val="28"/>
        </w:rPr>
        <w:t>1.48 m</w:t>
      </w:r>
      <w:r w:rsidR="00EE4DE6">
        <w:rPr>
          <w:rFonts w:ascii="Times New Roman" w:hAnsi="Times New Roman" w:cs="Times New Roman"/>
          <w:sz w:val="28"/>
          <w:szCs w:val="28"/>
        </w:rPr>
        <w:t xml:space="preserve"> SLR</w:t>
      </w:r>
      <w:r w:rsidR="00C6551A" w:rsidRPr="000E2437">
        <w:rPr>
          <w:rFonts w:ascii="Times New Roman" w:hAnsi="Times New Roman" w:cs="Times New Roman"/>
          <w:sz w:val="28"/>
          <w:szCs w:val="28"/>
        </w:rPr>
        <w:t xml:space="preserve"> scenario</w:t>
      </w:r>
      <w:r w:rsidR="0015232E" w:rsidRPr="000E2437">
        <w:rPr>
          <w:rFonts w:ascii="Times New Roman" w:hAnsi="Times New Roman" w:cs="Times New Roman"/>
          <w:sz w:val="28"/>
          <w:szCs w:val="28"/>
        </w:rPr>
        <w:t xml:space="preserve">. </w:t>
      </w:r>
      <w:r w:rsidR="008B69EA">
        <w:rPr>
          <w:rFonts w:ascii="Times New Roman" w:hAnsi="Times New Roman" w:cs="Times New Roman"/>
          <w:sz w:val="28"/>
          <w:szCs w:val="28"/>
        </w:rPr>
        <w:t xml:space="preserve">Given the local, </w:t>
      </w:r>
      <w:proofErr w:type="gramStart"/>
      <w:r w:rsidR="008B69EA">
        <w:rPr>
          <w:rFonts w:ascii="Times New Roman" w:hAnsi="Times New Roman" w:cs="Times New Roman"/>
          <w:sz w:val="28"/>
          <w:szCs w:val="28"/>
        </w:rPr>
        <w:t>regional</w:t>
      </w:r>
      <w:proofErr w:type="gramEnd"/>
      <w:r w:rsidR="008B69EA">
        <w:rPr>
          <w:rFonts w:ascii="Times New Roman" w:hAnsi="Times New Roman" w:cs="Times New Roman"/>
          <w:sz w:val="28"/>
          <w:szCs w:val="28"/>
        </w:rPr>
        <w:t xml:space="preserve"> and global importance of the Sundarbans, these contrasting results demonstrate a need for further analys</w:t>
      </w:r>
      <w:r w:rsidR="000C4E87">
        <w:rPr>
          <w:rFonts w:ascii="Times New Roman" w:hAnsi="Times New Roman" w:cs="Times New Roman"/>
          <w:sz w:val="28"/>
          <w:szCs w:val="28"/>
        </w:rPr>
        <w:t>e</w:t>
      </w:r>
      <w:r w:rsidR="008B69EA">
        <w:rPr>
          <w:rFonts w:ascii="Times New Roman" w:hAnsi="Times New Roman" w:cs="Times New Roman"/>
          <w:sz w:val="28"/>
          <w:szCs w:val="28"/>
        </w:rPr>
        <w:t xml:space="preserve">s to </w:t>
      </w:r>
      <w:r w:rsidR="00C0313E">
        <w:rPr>
          <w:rFonts w:ascii="Times New Roman" w:hAnsi="Times New Roman" w:cs="Times New Roman"/>
          <w:sz w:val="28"/>
          <w:szCs w:val="28"/>
        </w:rPr>
        <w:t>better understand</w:t>
      </w:r>
      <w:r w:rsidR="008B69EA">
        <w:rPr>
          <w:rFonts w:ascii="Times New Roman" w:hAnsi="Times New Roman" w:cs="Times New Roman"/>
          <w:sz w:val="28"/>
          <w:szCs w:val="28"/>
        </w:rPr>
        <w:t xml:space="preserve"> </w:t>
      </w:r>
      <w:r w:rsidR="00FF2E0A">
        <w:rPr>
          <w:rFonts w:ascii="Times New Roman" w:hAnsi="Times New Roman" w:cs="Times New Roman"/>
          <w:sz w:val="28"/>
          <w:szCs w:val="28"/>
        </w:rPr>
        <w:t xml:space="preserve">likely </w:t>
      </w:r>
      <w:r w:rsidR="008B69EA">
        <w:rPr>
          <w:rFonts w:ascii="Times New Roman" w:hAnsi="Times New Roman" w:cs="Times New Roman"/>
          <w:sz w:val="28"/>
          <w:szCs w:val="28"/>
        </w:rPr>
        <w:t xml:space="preserve">future changes and their </w:t>
      </w:r>
      <w:r w:rsidR="00C0313E">
        <w:rPr>
          <w:rFonts w:ascii="Times New Roman" w:hAnsi="Times New Roman" w:cs="Times New Roman"/>
          <w:sz w:val="28"/>
          <w:szCs w:val="28"/>
        </w:rPr>
        <w:t>management implications</w:t>
      </w:r>
      <w:r w:rsidR="008B69EA">
        <w:rPr>
          <w:rFonts w:ascii="Times New Roman" w:hAnsi="Times New Roman" w:cs="Times New Roman"/>
          <w:sz w:val="28"/>
          <w:szCs w:val="28"/>
        </w:rPr>
        <w:t>.</w:t>
      </w:r>
    </w:p>
    <w:p w14:paraId="4F73F0BF" w14:textId="149F71D2" w:rsidR="00A919C3" w:rsidRDefault="00E33289" w:rsidP="00846549">
      <w:pPr>
        <w:pBdr>
          <w:top w:val="nil"/>
          <w:left w:val="nil"/>
          <w:bottom w:val="nil"/>
          <w:right w:val="nil"/>
          <w:between w:val="nil"/>
        </w:pBdr>
        <w:spacing w:after="0" w:line="360" w:lineRule="auto"/>
        <w:ind w:firstLine="360"/>
        <w:jc w:val="both"/>
        <w:rPr>
          <w:rFonts w:ascii="Times New Roman" w:hAnsi="Times New Roman" w:cs="Times New Roman"/>
          <w:color w:val="E36C0A" w:themeColor="accent6" w:themeShade="BF"/>
          <w:sz w:val="28"/>
          <w:szCs w:val="28"/>
        </w:rPr>
      </w:pPr>
      <w:r w:rsidRPr="000E2437">
        <w:rPr>
          <w:rFonts w:ascii="Times New Roman" w:hAnsi="Times New Roman" w:cs="Times New Roman"/>
          <w:sz w:val="28"/>
          <w:szCs w:val="28"/>
        </w:rPr>
        <w:lastRenderedPageBreak/>
        <w:t xml:space="preserve">In </w:t>
      </w:r>
      <w:r w:rsidR="004C03EA" w:rsidRPr="000E2437">
        <w:rPr>
          <w:rFonts w:ascii="Times New Roman" w:hAnsi="Times New Roman" w:cs="Times New Roman"/>
          <w:sz w:val="28"/>
          <w:szCs w:val="28"/>
        </w:rPr>
        <w:t>the past few years</w:t>
      </w:r>
      <w:r w:rsidRPr="000E2437">
        <w:rPr>
          <w:rFonts w:ascii="Times New Roman" w:hAnsi="Times New Roman" w:cs="Times New Roman"/>
          <w:sz w:val="28"/>
          <w:szCs w:val="28"/>
        </w:rPr>
        <w:t>, various model</w:t>
      </w:r>
      <w:r w:rsidR="000E7257" w:rsidRPr="000E2437">
        <w:rPr>
          <w:rFonts w:ascii="Times New Roman" w:hAnsi="Times New Roman" w:cs="Times New Roman"/>
          <w:sz w:val="28"/>
          <w:szCs w:val="28"/>
        </w:rPr>
        <w:t>s</w:t>
      </w:r>
      <w:r w:rsidRPr="000E2437">
        <w:rPr>
          <w:rFonts w:ascii="Times New Roman" w:hAnsi="Times New Roman" w:cs="Times New Roman"/>
          <w:sz w:val="28"/>
          <w:szCs w:val="28"/>
        </w:rPr>
        <w:t xml:space="preserve"> ha</w:t>
      </w:r>
      <w:r w:rsidR="000E7257" w:rsidRPr="000E2437">
        <w:rPr>
          <w:rFonts w:ascii="Times New Roman" w:hAnsi="Times New Roman" w:cs="Times New Roman"/>
          <w:sz w:val="28"/>
          <w:szCs w:val="28"/>
        </w:rPr>
        <w:t>ve</w:t>
      </w:r>
      <w:r w:rsidR="00147D4C" w:rsidRPr="000E2437">
        <w:rPr>
          <w:rFonts w:ascii="Times New Roman" w:hAnsi="Times New Roman" w:cs="Times New Roman"/>
          <w:sz w:val="28"/>
          <w:szCs w:val="28"/>
        </w:rPr>
        <w:t xml:space="preserve"> been developed</w:t>
      </w:r>
      <w:r w:rsidR="00B20DAD" w:rsidRPr="000E2437">
        <w:rPr>
          <w:rFonts w:ascii="Times New Roman" w:hAnsi="Times New Roman" w:cs="Times New Roman"/>
          <w:sz w:val="28"/>
          <w:szCs w:val="28"/>
        </w:rPr>
        <w:t xml:space="preserve"> </w:t>
      </w:r>
      <w:r w:rsidR="00147D4C" w:rsidRPr="000E2437">
        <w:rPr>
          <w:rFonts w:ascii="Times New Roman" w:hAnsi="Times New Roman" w:cs="Times New Roman"/>
          <w:sz w:val="28"/>
          <w:szCs w:val="28"/>
        </w:rPr>
        <w:t>to quanti</w:t>
      </w:r>
      <w:r w:rsidR="004C03EA" w:rsidRPr="000E2437">
        <w:rPr>
          <w:rFonts w:ascii="Times New Roman" w:hAnsi="Times New Roman" w:cs="Times New Roman"/>
          <w:sz w:val="28"/>
          <w:szCs w:val="28"/>
        </w:rPr>
        <w:t>fy</w:t>
      </w:r>
      <w:r w:rsidR="00147D4C" w:rsidRPr="000E2437">
        <w:rPr>
          <w:rFonts w:ascii="Times New Roman" w:hAnsi="Times New Roman" w:cs="Times New Roman"/>
          <w:sz w:val="28"/>
          <w:szCs w:val="28"/>
        </w:rPr>
        <w:t xml:space="preserve"> the impacts of </w:t>
      </w:r>
      <w:r w:rsidR="008B69EA">
        <w:rPr>
          <w:rFonts w:ascii="Times New Roman" w:hAnsi="Times New Roman" w:cs="Times New Roman"/>
          <w:sz w:val="28"/>
          <w:szCs w:val="28"/>
        </w:rPr>
        <w:t>SLR</w:t>
      </w:r>
      <w:r w:rsidR="00147D4C" w:rsidRPr="000E2437">
        <w:rPr>
          <w:rFonts w:ascii="Times New Roman" w:hAnsi="Times New Roman" w:cs="Times New Roman"/>
          <w:sz w:val="28"/>
          <w:szCs w:val="28"/>
        </w:rPr>
        <w:t xml:space="preserve"> on coastal </w:t>
      </w:r>
      <w:r w:rsidRPr="000E2437">
        <w:rPr>
          <w:rFonts w:ascii="Times New Roman" w:hAnsi="Times New Roman" w:cs="Times New Roman"/>
          <w:sz w:val="28"/>
          <w:szCs w:val="28"/>
        </w:rPr>
        <w:t>habitat</w:t>
      </w:r>
      <w:r w:rsidR="008B69EA">
        <w:rPr>
          <w:rFonts w:ascii="Times New Roman" w:hAnsi="Times New Roman" w:cs="Times New Roman"/>
          <w:sz w:val="28"/>
          <w:szCs w:val="28"/>
        </w:rPr>
        <w:t>s</w:t>
      </w:r>
      <w:r w:rsidR="008C34D6">
        <w:rPr>
          <w:rFonts w:ascii="Times New Roman" w:hAnsi="Times New Roman" w:cs="Times New Roman"/>
          <w:sz w:val="28"/>
          <w:szCs w:val="28"/>
        </w:rPr>
        <w:t xml:space="preserve"> </w:t>
      </w:r>
      <w:r w:rsidR="00537789">
        <w:rPr>
          <w:rFonts w:ascii="Times New Roman" w:hAnsi="Times New Roman" w:cs="Times New Roman"/>
          <w:sz w:val="28"/>
          <w:szCs w:val="28"/>
        </w:rPr>
        <w:t xml:space="preserve">and thereby </w:t>
      </w:r>
      <w:r w:rsidR="008C34D6">
        <w:rPr>
          <w:rFonts w:ascii="Times New Roman" w:hAnsi="Times New Roman" w:cs="Times New Roman"/>
          <w:sz w:val="28"/>
          <w:szCs w:val="28"/>
        </w:rPr>
        <w:t xml:space="preserve">support </w:t>
      </w:r>
      <w:r w:rsidR="00537789">
        <w:rPr>
          <w:rFonts w:ascii="Times New Roman" w:hAnsi="Times New Roman" w:cs="Times New Roman"/>
          <w:sz w:val="28"/>
          <w:szCs w:val="28"/>
        </w:rPr>
        <w:t xml:space="preserve">better </w:t>
      </w:r>
      <w:r w:rsidR="008C34D6">
        <w:rPr>
          <w:rFonts w:ascii="Times New Roman" w:hAnsi="Times New Roman" w:cs="Times New Roman"/>
          <w:sz w:val="28"/>
          <w:szCs w:val="28"/>
        </w:rPr>
        <w:t>management</w:t>
      </w:r>
      <w:r w:rsidR="00537789">
        <w:rPr>
          <w:rFonts w:ascii="Times New Roman" w:hAnsi="Times New Roman" w:cs="Times New Roman"/>
          <w:sz w:val="28"/>
          <w:szCs w:val="28"/>
        </w:rPr>
        <w:t xml:space="preserve"> of these environments</w:t>
      </w:r>
      <w:r w:rsidR="008C34D6">
        <w:rPr>
          <w:rFonts w:ascii="Times New Roman" w:hAnsi="Times New Roman" w:cs="Times New Roman"/>
          <w:sz w:val="28"/>
          <w:szCs w:val="28"/>
        </w:rPr>
        <w:t>. For example, there have been extensive bespoke modelling efforts in the Mississippi delta (</w:t>
      </w:r>
      <w:r w:rsidR="008C34D6" w:rsidRPr="00846549">
        <w:rPr>
          <w:rFonts w:ascii="Times New Roman" w:hAnsi="Times New Roman" w:cs="Times New Roman"/>
          <w:color w:val="00B0F0"/>
          <w:sz w:val="28"/>
          <w:szCs w:val="28"/>
        </w:rPr>
        <w:t>Costanza et al., 1990; Reyes et al., 2000</w:t>
      </w:r>
      <w:r w:rsidR="003465E7">
        <w:rPr>
          <w:rFonts w:ascii="Times New Roman" w:hAnsi="Times New Roman" w:cs="Times New Roman"/>
          <w:color w:val="00B0F0"/>
          <w:sz w:val="28"/>
          <w:szCs w:val="28"/>
        </w:rPr>
        <w:t xml:space="preserve">; </w:t>
      </w:r>
      <w:r w:rsidR="00FF2E0A">
        <w:rPr>
          <w:rFonts w:ascii="Times New Roman" w:hAnsi="Times New Roman" w:cs="Times New Roman"/>
          <w:color w:val="00B0F0"/>
          <w:sz w:val="28"/>
          <w:szCs w:val="28"/>
        </w:rPr>
        <w:t>White et al., 2019</w:t>
      </w:r>
      <w:r w:rsidR="008C34D6">
        <w:rPr>
          <w:rFonts w:ascii="Times New Roman" w:hAnsi="Times New Roman" w:cs="Times New Roman"/>
          <w:sz w:val="28"/>
          <w:szCs w:val="28"/>
        </w:rPr>
        <w:t>)</w:t>
      </w:r>
      <w:r w:rsidR="009F5B75">
        <w:rPr>
          <w:rFonts w:ascii="Times New Roman" w:hAnsi="Times New Roman" w:cs="Times New Roman"/>
          <w:sz w:val="28"/>
          <w:szCs w:val="28"/>
        </w:rPr>
        <w:t xml:space="preserve">, </w:t>
      </w:r>
      <w:r w:rsidR="000C4E87">
        <w:rPr>
          <w:rFonts w:ascii="Times New Roman" w:hAnsi="Times New Roman" w:cs="Times New Roman"/>
          <w:sz w:val="28"/>
          <w:szCs w:val="28"/>
        </w:rPr>
        <w:t xml:space="preserve">although these approaches </w:t>
      </w:r>
      <w:r w:rsidR="009F5B75">
        <w:rPr>
          <w:rFonts w:ascii="Times New Roman" w:hAnsi="Times New Roman" w:cs="Times New Roman"/>
          <w:sz w:val="28"/>
          <w:szCs w:val="28"/>
        </w:rPr>
        <w:t xml:space="preserve">are difficult to transfer to other </w:t>
      </w:r>
      <w:r w:rsidR="000C4E87">
        <w:rPr>
          <w:rFonts w:ascii="Times New Roman" w:hAnsi="Times New Roman" w:cs="Times New Roman"/>
          <w:sz w:val="28"/>
          <w:szCs w:val="28"/>
        </w:rPr>
        <w:t xml:space="preserve">locations </w:t>
      </w:r>
      <w:r w:rsidR="006D513A">
        <w:rPr>
          <w:rFonts w:ascii="Times New Roman" w:hAnsi="Times New Roman" w:cs="Times New Roman"/>
          <w:sz w:val="28"/>
          <w:szCs w:val="28"/>
        </w:rPr>
        <w:t xml:space="preserve">due to their </w:t>
      </w:r>
      <w:r w:rsidR="00C0313E">
        <w:rPr>
          <w:rFonts w:ascii="Times New Roman" w:hAnsi="Times New Roman" w:cs="Times New Roman"/>
          <w:sz w:val="28"/>
          <w:szCs w:val="28"/>
        </w:rPr>
        <w:t xml:space="preserve">high </w:t>
      </w:r>
      <w:r w:rsidR="006D513A">
        <w:rPr>
          <w:rFonts w:ascii="Times New Roman" w:hAnsi="Times New Roman" w:cs="Times New Roman"/>
          <w:sz w:val="28"/>
          <w:szCs w:val="28"/>
        </w:rPr>
        <w:t>data requirements</w:t>
      </w:r>
      <w:r w:rsidR="008C34D6">
        <w:rPr>
          <w:rFonts w:ascii="Times New Roman" w:hAnsi="Times New Roman" w:cs="Times New Roman"/>
          <w:sz w:val="28"/>
          <w:szCs w:val="28"/>
        </w:rPr>
        <w:t>. More general</w:t>
      </w:r>
      <w:r w:rsidR="00FF2E0A">
        <w:rPr>
          <w:rFonts w:ascii="Times New Roman" w:hAnsi="Times New Roman" w:cs="Times New Roman"/>
          <w:sz w:val="28"/>
          <w:szCs w:val="28"/>
        </w:rPr>
        <w:t>ised</w:t>
      </w:r>
      <w:r w:rsidR="006D513A">
        <w:rPr>
          <w:rFonts w:ascii="Times New Roman" w:hAnsi="Times New Roman" w:cs="Times New Roman"/>
          <w:sz w:val="28"/>
          <w:szCs w:val="28"/>
        </w:rPr>
        <w:t xml:space="preserve"> </w:t>
      </w:r>
      <w:r w:rsidR="00E069BD">
        <w:rPr>
          <w:rFonts w:ascii="Times New Roman" w:hAnsi="Times New Roman" w:cs="Times New Roman"/>
          <w:sz w:val="28"/>
          <w:szCs w:val="28"/>
        </w:rPr>
        <w:t xml:space="preserve">models </w:t>
      </w:r>
      <w:r w:rsidR="008C34D6">
        <w:rPr>
          <w:rFonts w:ascii="Times New Roman" w:hAnsi="Times New Roman" w:cs="Times New Roman"/>
          <w:sz w:val="28"/>
          <w:szCs w:val="28"/>
        </w:rPr>
        <w:t>have also been developed</w:t>
      </w:r>
      <w:r w:rsidR="00FF2E0A">
        <w:rPr>
          <w:rFonts w:ascii="Times New Roman" w:hAnsi="Times New Roman" w:cs="Times New Roman"/>
          <w:sz w:val="28"/>
          <w:szCs w:val="28"/>
        </w:rPr>
        <w:t xml:space="preserve"> that, although limited in their ability to represent many of the underlying geomorphological and ecological processes in detail,</w:t>
      </w:r>
      <w:r w:rsidR="00D976A4">
        <w:rPr>
          <w:rFonts w:ascii="Times New Roman" w:hAnsi="Times New Roman" w:cs="Times New Roman"/>
          <w:sz w:val="28"/>
          <w:szCs w:val="28"/>
        </w:rPr>
        <w:t xml:space="preserve"> are </w:t>
      </w:r>
      <w:r w:rsidR="00792737">
        <w:rPr>
          <w:rFonts w:ascii="Times New Roman" w:hAnsi="Times New Roman" w:cs="Times New Roman"/>
          <w:sz w:val="28"/>
          <w:szCs w:val="28"/>
        </w:rPr>
        <w:t>use</w:t>
      </w:r>
      <w:r w:rsidR="00792737" w:rsidRPr="00792737">
        <w:rPr>
          <w:rFonts w:ascii="Times New Roman" w:hAnsi="Times New Roman" w:cs="Times New Roman"/>
          <w:sz w:val="28"/>
          <w:szCs w:val="28"/>
        </w:rPr>
        <w:t>f</w:t>
      </w:r>
      <w:r w:rsidR="00792737">
        <w:rPr>
          <w:rFonts w:ascii="Times New Roman" w:hAnsi="Times New Roman" w:cs="Times New Roman"/>
          <w:sz w:val="28"/>
          <w:szCs w:val="28"/>
        </w:rPr>
        <w:t>ul</w:t>
      </w:r>
      <w:r w:rsidR="00D976A4">
        <w:rPr>
          <w:rFonts w:ascii="Times New Roman" w:hAnsi="Times New Roman" w:cs="Times New Roman"/>
          <w:sz w:val="28"/>
          <w:szCs w:val="28"/>
        </w:rPr>
        <w:t xml:space="preserve"> for exploratory analys</w:t>
      </w:r>
      <w:r w:rsidR="00A04435">
        <w:rPr>
          <w:rFonts w:ascii="Times New Roman" w:hAnsi="Times New Roman" w:cs="Times New Roman"/>
          <w:sz w:val="28"/>
          <w:szCs w:val="28"/>
        </w:rPr>
        <w:t>e</w:t>
      </w:r>
      <w:r w:rsidR="00D976A4">
        <w:rPr>
          <w:rFonts w:ascii="Times New Roman" w:hAnsi="Times New Roman" w:cs="Times New Roman"/>
          <w:sz w:val="28"/>
          <w:szCs w:val="28"/>
        </w:rPr>
        <w:t>s</w:t>
      </w:r>
      <w:r w:rsidR="008C34D6" w:rsidRPr="00846549">
        <w:rPr>
          <w:rFonts w:ascii="Times New Roman" w:hAnsi="Times New Roman" w:cs="Times New Roman"/>
          <w:sz w:val="28"/>
          <w:szCs w:val="28"/>
        </w:rPr>
        <w:t xml:space="preserve">. </w:t>
      </w:r>
      <w:r w:rsidR="000C4E87">
        <w:rPr>
          <w:rFonts w:ascii="Times New Roman" w:hAnsi="Times New Roman" w:cs="Times New Roman"/>
          <w:sz w:val="28"/>
          <w:szCs w:val="28"/>
        </w:rPr>
        <w:t>Of these, the</w:t>
      </w:r>
      <w:r w:rsidR="000C4E87" w:rsidRPr="00846549">
        <w:rPr>
          <w:rFonts w:ascii="Times New Roman" w:hAnsi="Times New Roman" w:cs="Times New Roman"/>
          <w:sz w:val="28"/>
          <w:szCs w:val="28"/>
        </w:rPr>
        <w:t xml:space="preserve"> </w:t>
      </w:r>
      <w:r w:rsidR="00F3416F" w:rsidRPr="00846549">
        <w:rPr>
          <w:rFonts w:ascii="Times New Roman" w:hAnsi="Times New Roman" w:cs="Times New Roman"/>
          <w:sz w:val="28"/>
          <w:szCs w:val="28"/>
        </w:rPr>
        <w:t xml:space="preserve">Sea Level Affecting Marshes Model (SLAMM) </w:t>
      </w:r>
      <w:r w:rsidR="000C4E87">
        <w:rPr>
          <w:rFonts w:ascii="Times New Roman" w:hAnsi="Times New Roman" w:cs="Times New Roman"/>
          <w:sz w:val="28"/>
          <w:szCs w:val="28"/>
        </w:rPr>
        <w:t>has found wide application in varied wetland environments</w:t>
      </w:r>
      <w:r w:rsidR="00E069BD">
        <w:rPr>
          <w:rFonts w:ascii="Times New Roman" w:hAnsi="Times New Roman" w:cs="Times New Roman"/>
          <w:sz w:val="28"/>
          <w:szCs w:val="28"/>
        </w:rPr>
        <w:t xml:space="preserve"> </w:t>
      </w:r>
      <w:r w:rsidR="00E03772">
        <w:rPr>
          <w:rFonts w:ascii="Times New Roman" w:hAnsi="Times New Roman" w:cs="Times New Roman"/>
          <w:sz w:val="28"/>
          <w:szCs w:val="28"/>
        </w:rPr>
        <w:t>around the world (</w:t>
      </w:r>
      <w:proofErr w:type="gramStart"/>
      <w:r w:rsidR="00E03772" w:rsidRPr="00615784">
        <w:rPr>
          <w:rFonts w:ascii="Times New Roman" w:hAnsi="Times New Roman" w:cs="Times New Roman"/>
          <w:color w:val="00B0F0"/>
          <w:sz w:val="28"/>
          <w:szCs w:val="28"/>
        </w:rPr>
        <w:t>e.g.</w:t>
      </w:r>
      <w:proofErr w:type="gramEnd"/>
      <w:r w:rsidR="00E03772" w:rsidRPr="00615784">
        <w:rPr>
          <w:rFonts w:ascii="Times New Roman" w:hAnsi="Times New Roman" w:cs="Times New Roman"/>
          <w:color w:val="00B0F0"/>
          <w:sz w:val="28"/>
          <w:szCs w:val="28"/>
        </w:rPr>
        <w:t xml:space="preserve"> </w:t>
      </w:r>
      <w:proofErr w:type="spellStart"/>
      <w:r w:rsidR="00E03772" w:rsidRPr="00615784">
        <w:rPr>
          <w:rFonts w:ascii="Times New Roman" w:hAnsi="Times New Roman" w:cs="Times New Roman"/>
          <w:color w:val="00B0F0"/>
          <w:sz w:val="28"/>
          <w:szCs w:val="28"/>
        </w:rPr>
        <w:t>Akumu</w:t>
      </w:r>
      <w:proofErr w:type="spellEnd"/>
      <w:r w:rsidR="00E03772" w:rsidRPr="00615784">
        <w:rPr>
          <w:rFonts w:ascii="Times New Roman" w:hAnsi="Times New Roman" w:cs="Times New Roman"/>
          <w:color w:val="00B0F0"/>
          <w:sz w:val="28"/>
          <w:szCs w:val="28"/>
        </w:rPr>
        <w:t xml:space="preserve"> et al., 2011;</w:t>
      </w:r>
      <w:r w:rsidR="00E03772" w:rsidRPr="00554A68">
        <w:rPr>
          <w:rFonts w:ascii="Times New Roman" w:hAnsi="Times New Roman" w:cs="Times New Roman"/>
          <w:color w:val="00B0F0"/>
          <w:sz w:val="28"/>
          <w:szCs w:val="28"/>
        </w:rPr>
        <w:t xml:space="preserve"> </w:t>
      </w:r>
      <w:r w:rsidR="00E03772" w:rsidRPr="00615784">
        <w:rPr>
          <w:rFonts w:ascii="Times New Roman" w:hAnsi="Times New Roman" w:cs="Times New Roman"/>
          <w:color w:val="00B0F0"/>
          <w:sz w:val="28"/>
          <w:szCs w:val="28"/>
        </w:rPr>
        <w:t xml:space="preserve">Li et al., 2015; </w:t>
      </w:r>
      <w:proofErr w:type="spellStart"/>
      <w:r w:rsidR="00E03772" w:rsidRPr="00615784">
        <w:rPr>
          <w:rFonts w:ascii="Times New Roman" w:hAnsi="Times New Roman" w:cs="Times New Roman"/>
          <w:color w:val="00B0F0"/>
          <w:sz w:val="28"/>
          <w:szCs w:val="28"/>
        </w:rPr>
        <w:t>Payo</w:t>
      </w:r>
      <w:proofErr w:type="spellEnd"/>
      <w:r w:rsidR="00E03772" w:rsidRPr="00615784">
        <w:rPr>
          <w:rFonts w:ascii="Times New Roman" w:hAnsi="Times New Roman" w:cs="Times New Roman"/>
          <w:color w:val="00B0F0"/>
          <w:sz w:val="28"/>
          <w:szCs w:val="28"/>
        </w:rPr>
        <w:t xml:space="preserve"> et al., 2016; Tabak et al., 2016; Cole Eckberg et al., 2017; Prado et al., 2019</w:t>
      </w:r>
      <w:r w:rsidR="003F011F">
        <w:rPr>
          <w:rFonts w:ascii="Times New Roman" w:hAnsi="Times New Roman" w:cs="Times New Roman"/>
          <w:color w:val="00B0F0"/>
          <w:sz w:val="28"/>
          <w:szCs w:val="28"/>
        </w:rPr>
        <w:t>)</w:t>
      </w:r>
      <w:r w:rsidR="000C4E87" w:rsidRPr="00E03772">
        <w:rPr>
          <w:rFonts w:ascii="Times New Roman" w:hAnsi="Times New Roman" w:cs="Times New Roman"/>
          <w:sz w:val="28"/>
          <w:szCs w:val="28"/>
        </w:rPr>
        <w:t>. SLA</w:t>
      </w:r>
      <w:r w:rsidR="000C4E87">
        <w:rPr>
          <w:rFonts w:ascii="Times New Roman" w:hAnsi="Times New Roman" w:cs="Times New Roman"/>
          <w:sz w:val="28"/>
          <w:szCs w:val="28"/>
        </w:rPr>
        <w:t xml:space="preserve">MM </w:t>
      </w:r>
      <w:r w:rsidR="00F3416F" w:rsidRPr="00846549">
        <w:rPr>
          <w:rFonts w:ascii="Times New Roman" w:hAnsi="Times New Roman" w:cs="Times New Roman"/>
          <w:sz w:val="28"/>
          <w:szCs w:val="28"/>
        </w:rPr>
        <w:t xml:space="preserve">simulates the dominant </w:t>
      </w:r>
      <w:r w:rsidR="00A71E59">
        <w:rPr>
          <w:rFonts w:ascii="Times New Roman" w:hAnsi="Times New Roman" w:cs="Times New Roman"/>
          <w:sz w:val="28"/>
          <w:szCs w:val="28"/>
        </w:rPr>
        <w:t>factors</w:t>
      </w:r>
      <w:r w:rsidR="00A71E59" w:rsidRPr="00846549">
        <w:rPr>
          <w:rFonts w:ascii="Times New Roman" w:hAnsi="Times New Roman" w:cs="Times New Roman"/>
          <w:sz w:val="28"/>
          <w:szCs w:val="28"/>
        </w:rPr>
        <w:t xml:space="preserve"> </w:t>
      </w:r>
      <w:r w:rsidR="00F3416F" w:rsidRPr="00846549">
        <w:rPr>
          <w:rFonts w:ascii="Times New Roman" w:hAnsi="Times New Roman" w:cs="Times New Roman"/>
          <w:sz w:val="28"/>
          <w:szCs w:val="28"/>
        </w:rPr>
        <w:t>influencing coastal wetland</w:t>
      </w:r>
      <w:r w:rsidR="00E069BD">
        <w:rPr>
          <w:rFonts w:ascii="Times New Roman" w:hAnsi="Times New Roman" w:cs="Times New Roman"/>
          <w:sz w:val="28"/>
          <w:szCs w:val="28"/>
        </w:rPr>
        <w:t xml:space="preserve"> habitat type</w:t>
      </w:r>
      <w:r w:rsidR="00F3416F" w:rsidRPr="00846549">
        <w:rPr>
          <w:rFonts w:ascii="Times New Roman" w:hAnsi="Times New Roman" w:cs="Times New Roman"/>
          <w:sz w:val="28"/>
          <w:szCs w:val="28"/>
        </w:rPr>
        <w:t xml:space="preserve"> </w:t>
      </w:r>
      <w:r w:rsidR="00FF2E0A">
        <w:rPr>
          <w:rFonts w:ascii="Times New Roman" w:hAnsi="Times New Roman" w:cs="Times New Roman"/>
          <w:sz w:val="28"/>
          <w:szCs w:val="28"/>
        </w:rPr>
        <w:t>at broad spatial and temporal scales</w:t>
      </w:r>
      <w:r w:rsidR="00F3416F" w:rsidRPr="00846549">
        <w:rPr>
          <w:rFonts w:ascii="Times New Roman" w:hAnsi="Times New Roman" w:cs="Times New Roman"/>
          <w:sz w:val="28"/>
          <w:szCs w:val="28"/>
        </w:rPr>
        <w:t xml:space="preserve"> (</w:t>
      </w:r>
      <w:r w:rsidR="00F3416F" w:rsidRPr="00846549">
        <w:rPr>
          <w:rFonts w:ascii="Times New Roman" w:hAnsi="Times New Roman" w:cs="Times New Roman"/>
          <w:color w:val="00B0F0"/>
          <w:sz w:val="28"/>
          <w:szCs w:val="28"/>
        </w:rPr>
        <w:t>Craft et al., 2009; Mc</w:t>
      </w:r>
      <w:r w:rsidR="00B63099">
        <w:rPr>
          <w:rFonts w:ascii="Times New Roman" w:hAnsi="Times New Roman" w:cs="Times New Roman"/>
          <w:color w:val="00B0F0"/>
          <w:sz w:val="28"/>
          <w:szCs w:val="28"/>
        </w:rPr>
        <w:t>L</w:t>
      </w:r>
      <w:r w:rsidR="00F3416F" w:rsidRPr="00846549">
        <w:rPr>
          <w:rFonts w:ascii="Times New Roman" w:hAnsi="Times New Roman" w:cs="Times New Roman"/>
          <w:color w:val="00B0F0"/>
          <w:sz w:val="28"/>
          <w:szCs w:val="28"/>
        </w:rPr>
        <w:t>eod et al., 2010</w:t>
      </w:r>
      <w:r w:rsidR="003925AC">
        <w:rPr>
          <w:rFonts w:ascii="Times New Roman" w:hAnsi="Times New Roman" w:cs="Times New Roman"/>
          <w:color w:val="00B0F0"/>
          <w:sz w:val="28"/>
          <w:szCs w:val="28"/>
        </w:rPr>
        <w:t xml:space="preserve">; </w:t>
      </w:r>
      <w:r w:rsidR="003925AC" w:rsidRPr="003925AC">
        <w:rPr>
          <w:rFonts w:ascii="Times New Roman" w:hAnsi="Times New Roman" w:cs="Times New Roman"/>
          <w:color w:val="00B0F0"/>
          <w:sz w:val="28"/>
          <w:szCs w:val="28"/>
        </w:rPr>
        <w:t>Clough et al.,</w:t>
      </w:r>
      <w:r w:rsidR="00FD290F">
        <w:rPr>
          <w:rFonts w:ascii="Times New Roman" w:hAnsi="Times New Roman" w:cs="Times New Roman"/>
          <w:color w:val="00B0F0"/>
          <w:sz w:val="28"/>
          <w:szCs w:val="28"/>
        </w:rPr>
        <w:t xml:space="preserve"> </w:t>
      </w:r>
      <w:r w:rsidR="00716CA4" w:rsidRPr="003925AC">
        <w:rPr>
          <w:rFonts w:ascii="Times New Roman" w:hAnsi="Times New Roman" w:cs="Times New Roman"/>
          <w:color w:val="00B0F0"/>
          <w:sz w:val="28"/>
          <w:szCs w:val="28"/>
        </w:rPr>
        <w:t>201</w:t>
      </w:r>
      <w:r w:rsidR="00716CA4">
        <w:rPr>
          <w:rFonts w:ascii="Times New Roman" w:hAnsi="Times New Roman" w:cs="Times New Roman"/>
          <w:color w:val="00B0F0"/>
          <w:sz w:val="28"/>
          <w:szCs w:val="28"/>
        </w:rPr>
        <w:t>6</w:t>
      </w:r>
      <w:r w:rsidR="00F3416F" w:rsidRPr="00846549">
        <w:rPr>
          <w:rFonts w:ascii="Times New Roman" w:hAnsi="Times New Roman" w:cs="Times New Roman"/>
          <w:sz w:val="28"/>
          <w:szCs w:val="28"/>
        </w:rPr>
        <w:t>)</w:t>
      </w:r>
      <w:r w:rsidR="00FF2E0A">
        <w:rPr>
          <w:rFonts w:ascii="Times New Roman" w:hAnsi="Times New Roman" w:cs="Times New Roman"/>
          <w:sz w:val="28"/>
          <w:szCs w:val="28"/>
        </w:rPr>
        <w:t xml:space="preserve"> and the habitat </w:t>
      </w:r>
      <w:r w:rsidR="00E069BD">
        <w:rPr>
          <w:rFonts w:ascii="Times New Roman" w:hAnsi="Times New Roman" w:cs="Times New Roman"/>
          <w:sz w:val="28"/>
          <w:szCs w:val="28"/>
        </w:rPr>
        <w:t xml:space="preserve">transitions </w:t>
      </w:r>
      <w:r w:rsidR="00FF2E0A">
        <w:rPr>
          <w:rFonts w:ascii="Times New Roman" w:hAnsi="Times New Roman" w:cs="Times New Roman"/>
          <w:sz w:val="28"/>
          <w:szCs w:val="28"/>
        </w:rPr>
        <w:t>that occur in</w:t>
      </w:r>
      <w:r w:rsidR="00F3416F" w:rsidRPr="00846549">
        <w:rPr>
          <w:rFonts w:ascii="Times New Roman" w:hAnsi="Times New Roman" w:cs="Times New Roman"/>
          <w:sz w:val="28"/>
          <w:szCs w:val="28"/>
        </w:rPr>
        <w:t xml:space="preserve"> response to </w:t>
      </w:r>
      <w:r w:rsidR="00B63099" w:rsidRPr="00846549">
        <w:rPr>
          <w:rFonts w:ascii="Times New Roman" w:hAnsi="Times New Roman" w:cs="Times New Roman"/>
          <w:sz w:val="28"/>
          <w:szCs w:val="28"/>
        </w:rPr>
        <w:t>SLR</w:t>
      </w:r>
      <w:r w:rsidR="00FF2E0A">
        <w:rPr>
          <w:rFonts w:ascii="Times New Roman" w:hAnsi="Times New Roman" w:cs="Times New Roman"/>
          <w:sz w:val="28"/>
          <w:szCs w:val="28"/>
        </w:rPr>
        <w:t xml:space="preserve">. SLAMM </w:t>
      </w:r>
      <w:r w:rsidR="00D976A4">
        <w:rPr>
          <w:rFonts w:ascii="Times New Roman" w:hAnsi="Times New Roman" w:cs="Times New Roman"/>
          <w:sz w:val="28"/>
          <w:szCs w:val="28"/>
        </w:rPr>
        <w:t xml:space="preserve">has </w:t>
      </w:r>
      <w:r w:rsidR="0075603E">
        <w:rPr>
          <w:rFonts w:ascii="Times New Roman" w:hAnsi="Times New Roman" w:cs="Times New Roman"/>
          <w:sz w:val="28"/>
          <w:szCs w:val="28"/>
        </w:rPr>
        <w:t xml:space="preserve">already </w:t>
      </w:r>
      <w:r w:rsidR="00D976A4">
        <w:rPr>
          <w:rFonts w:ascii="Times New Roman" w:hAnsi="Times New Roman" w:cs="Times New Roman"/>
          <w:sz w:val="28"/>
          <w:szCs w:val="28"/>
        </w:rPr>
        <w:t xml:space="preserve">been used in the Sundarbans of </w:t>
      </w:r>
      <w:r w:rsidR="001240C1">
        <w:rPr>
          <w:rFonts w:ascii="Times New Roman" w:hAnsi="Times New Roman" w:cs="Times New Roman"/>
          <w:sz w:val="28"/>
          <w:szCs w:val="28"/>
        </w:rPr>
        <w:t>Bangladesh (</w:t>
      </w:r>
      <w:proofErr w:type="spellStart"/>
      <w:r w:rsidR="001240C1" w:rsidRPr="008216AF">
        <w:rPr>
          <w:rFonts w:ascii="Times New Roman" w:hAnsi="Times New Roman" w:cs="Times New Roman"/>
          <w:color w:val="00B0F0"/>
          <w:sz w:val="28"/>
          <w:szCs w:val="28"/>
        </w:rPr>
        <w:t>Payo</w:t>
      </w:r>
      <w:proofErr w:type="spellEnd"/>
      <w:r w:rsidR="001240C1" w:rsidRPr="008216AF">
        <w:rPr>
          <w:rFonts w:ascii="Times New Roman" w:hAnsi="Times New Roman" w:cs="Times New Roman"/>
          <w:color w:val="00B0F0"/>
          <w:sz w:val="28"/>
          <w:szCs w:val="28"/>
        </w:rPr>
        <w:t xml:space="preserve"> et al., 2016</w:t>
      </w:r>
      <w:r w:rsidR="001240C1">
        <w:rPr>
          <w:rFonts w:ascii="Times New Roman" w:hAnsi="Times New Roman" w:cs="Times New Roman"/>
          <w:sz w:val="28"/>
          <w:szCs w:val="28"/>
        </w:rPr>
        <w:t xml:space="preserve">), based upon the assumption of static inundation and a constant rate of shoreline erosion. Their results suggested that </w:t>
      </w:r>
      <w:r w:rsidR="00EC00ED">
        <w:rPr>
          <w:rFonts w:ascii="Times New Roman" w:hAnsi="Times New Roman" w:cs="Times New Roman"/>
          <w:sz w:val="28"/>
          <w:szCs w:val="28"/>
        </w:rPr>
        <w:t>erosion</w:t>
      </w:r>
      <w:r w:rsidR="001240C1">
        <w:rPr>
          <w:rFonts w:ascii="Times New Roman" w:hAnsi="Times New Roman" w:cs="Times New Roman"/>
          <w:sz w:val="28"/>
          <w:szCs w:val="28"/>
        </w:rPr>
        <w:t xml:space="preserve"> is the dominant driver of land loss for low rates of SLR</w:t>
      </w:r>
      <w:r w:rsidR="00A107F5">
        <w:rPr>
          <w:rFonts w:ascii="Times New Roman" w:hAnsi="Times New Roman" w:cs="Times New Roman"/>
          <w:sz w:val="28"/>
          <w:szCs w:val="28"/>
        </w:rPr>
        <w:t xml:space="preserve"> (up to 0.5 m/century)</w:t>
      </w:r>
      <w:r w:rsidR="001240C1">
        <w:rPr>
          <w:rFonts w:ascii="Times New Roman" w:hAnsi="Times New Roman" w:cs="Times New Roman"/>
          <w:sz w:val="28"/>
          <w:szCs w:val="28"/>
        </w:rPr>
        <w:t>, with i</w:t>
      </w:r>
      <w:r w:rsidR="001240C1" w:rsidRPr="001240C1">
        <w:rPr>
          <w:rFonts w:ascii="Times New Roman" w:hAnsi="Times New Roman" w:cs="Times New Roman"/>
          <w:sz w:val="28"/>
          <w:szCs w:val="28"/>
        </w:rPr>
        <w:t>nundation becoming the dominant process under mid- to high-range SLR scenarios</w:t>
      </w:r>
      <w:r w:rsidR="00A107F5">
        <w:rPr>
          <w:rFonts w:ascii="Times New Roman" w:hAnsi="Times New Roman" w:cs="Times New Roman"/>
          <w:sz w:val="28"/>
          <w:szCs w:val="28"/>
        </w:rPr>
        <w:t xml:space="preserve"> (more than 0.5 m/century)</w:t>
      </w:r>
      <w:r w:rsidR="001240C1" w:rsidRPr="001240C1">
        <w:rPr>
          <w:rFonts w:ascii="Times New Roman" w:hAnsi="Times New Roman" w:cs="Times New Roman"/>
          <w:sz w:val="28"/>
          <w:szCs w:val="28"/>
        </w:rPr>
        <w:t xml:space="preserve">. However, </w:t>
      </w:r>
      <w:r w:rsidR="001240C1">
        <w:rPr>
          <w:rFonts w:ascii="Times New Roman" w:hAnsi="Times New Roman" w:cs="Times New Roman"/>
          <w:sz w:val="28"/>
          <w:szCs w:val="28"/>
        </w:rPr>
        <w:t>they</w:t>
      </w:r>
      <w:r w:rsidR="001240C1" w:rsidRPr="00117DDB">
        <w:rPr>
          <w:rFonts w:ascii="Times New Roman" w:hAnsi="Times New Roman" w:cs="Times New Roman"/>
          <w:sz w:val="28"/>
          <w:szCs w:val="28"/>
        </w:rPr>
        <w:t xml:space="preserve"> did not include the effects of increased vertical sediment accretion as sea level rises, and </w:t>
      </w:r>
      <w:r w:rsidR="001240C1" w:rsidRPr="001240C1">
        <w:rPr>
          <w:rFonts w:ascii="Times New Roman" w:hAnsi="Times New Roman" w:cs="Times New Roman"/>
          <w:sz w:val="28"/>
          <w:szCs w:val="28"/>
        </w:rPr>
        <w:t>the</w:t>
      </w:r>
      <w:r w:rsidR="001240C1" w:rsidRPr="00117DDB">
        <w:rPr>
          <w:rFonts w:ascii="Times New Roman" w:hAnsi="Times New Roman" w:cs="Times New Roman"/>
          <w:sz w:val="28"/>
          <w:szCs w:val="28"/>
        </w:rPr>
        <w:t xml:space="preserve">ir use of a constant </w:t>
      </w:r>
      <w:r w:rsidR="00F52DF8">
        <w:rPr>
          <w:rFonts w:ascii="Times New Roman" w:hAnsi="Times New Roman" w:cs="Times New Roman"/>
          <w:sz w:val="28"/>
          <w:szCs w:val="28"/>
        </w:rPr>
        <w:t xml:space="preserve">shoreline </w:t>
      </w:r>
      <w:r w:rsidR="001240C1" w:rsidRPr="00117DDB">
        <w:rPr>
          <w:rFonts w:ascii="Times New Roman" w:hAnsi="Times New Roman" w:cs="Times New Roman"/>
          <w:sz w:val="28"/>
          <w:szCs w:val="28"/>
        </w:rPr>
        <w:t xml:space="preserve">erosion rate in </w:t>
      </w:r>
      <w:r w:rsidR="001240C1" w:rsidRPr="001240C1">
        <w:rPr>
          <w:rFonts w:ascii="Times New Roman" w:hAnsi="Times New Roman" w:cs="Times New Roman"/>
          <w:sz w:val="28"/>
          <w:szCs w:val="28"/>
        </w:rPr>
        <w:t xml:space="preserve">SLAMM </w:t>
      </w:r>
      <w:r w:rsidR="001240C1" w:rsidRPr="00117DDB">
        <w:rPr>
          <w:rFonts w:ascii="Times New Roman" w:hAnsi="Times New Roman" w:cs="Times New Roman"/>
          <w:sz w:val="28"/>
          <w:szCs w:val="28"/>
        </w:rPr>
        <w:t>neglects the</w:t>
      </w:r>
      <w:r w:rsidR="001240C1" w:rsidRPr="001240C1">
        <w:rPr>
          <w:rFonts w:ascii="Times New Roman" w:hAnsi="Times New Roman" w:cs="Times New Roman"/>
          <w:sz w:val="28"/>
          <w:szCs w:val="28"/>
        </w:rPr>
        <w:t xml:space="preserve"> non-linear land loss under </w:t>
      </w:r>
      <w:proofErr w:type="gramStart"/>
      <w:r w:rsidR="001240C1" w:rsidRPr="001240C1">
        <w:rPr>
          <w:rFonts w:ascii="Times New Roman" w:hAnsi="Times New Roman" w:cs="Times New Roman"/>
          <w:sz w:val="28"/>
          <w:szCs w:val="28"/>
        </w:rPr>
        <w:t>time-varying</w:t>
      </w:r>
      <w:proofErr w:type="gramEnd"/>
      <w:r w:rsidR="001240C1" w:rsidRPr="001240C1">
        <w:rPr>
          <w:rFonts w:ascii="Times New Roman" w:hAnsi="Times New Roman" w:cs="Times New Roman"/>
          <w:sz w:val="28"/>
          <w:szCs w:val="28"/>
        </w:rPr>
        <w:t xml:space="preserve"> SLR that is known to be</w:t>
      </w:r>
      <w:r w:rsidR="00F95F66">
        <w:rPr>
          <w:rFonts w:ascii="Times New Roman" w:hAnsi="Times New Roman" w:cs="Times New Roman"/>
          <w:sz w:val="28"/>
          <w:szCs w:val="28"/>
        </w:rPr>
        <w:t xml:space="preserve"> </w:t>
      </w:r>
      <w:r w:rsidR="000E2C13" w:rsidRPr="001240C1">
        <w:rPr>
          <w:rFonts w:ascii="Times New Roman" w:hAnsi="Times New Roman" w:cs="Times New Roman"/>
          <w:sz w:val="28"/>
          <w:szCs w:val="28"/>
        </w:rPr>
        <w:t xml:space="preserve">an important process in this </w:t>
      </w:r>
      <w:r w:rsidR="004372A3" w:rsidRPr="001240C1">
        <w:rPr>
          <w:rFonts w:ascii="Times New Roman" w:hAnsi="Times New Roman" w:cs="Times New Roman"/>
          <w:sz w:val="28"/>
          <w:szCs w:val="28"/>
        </w:rPr>
        <w:t>region</w:t>
      </w:r>
      <w:r w:rsidR="000E2C13" w:rsidRPr="001240C1">
        <w:rPr>
          <w:rFonts w:ascii="Times New Roman" w:hAnsi="Times New Roman" w:cs="Times New Roman"/>
          <w:sz w:val="28"/>
          <w:szCs w:val="28"/>
        </w:rPr>
        <w:t xml:space="preserve"> (</w:t>
      </w:r>
      <w:r w:rsidR="000E2C13" w:rsidRPr="001240C1">
        <w:rPr>
          <w:rFonts w:ascii="Times New Roman" w:hAnsi="Times New Roman" w:cs="Times New Roman"/>
          <w:color w:val="00B0F0"/>
          <w:sz w:val="28"/>
          <w:szCs w:val="28"/>
        </w:rPr>
        <w:t>Samanta et al., 2021</w:t>
      </w:r>
      <w:r w:rsidR="000E2C13" w:rsidRPr="001240C1">
        <w:rPr>
          <w:rFonts w:ascii="Times New Roman" w:hAnsi="Times New Roman" w:cs="Times New Roman"/>
          <w:sz w:val="28"/>
          <w:szCs w:val="28"/>
        </w:rPr>
        <w:t xml:space="preserve">). </w:t>
      </w:r>
      <w:r w:rsidR="008E74C2">
        <w:rPr>
          <w:rFonts w:ascii="Times New Roman" w:hAnsi="Times New Roman" w:cs="Times New Roman"/>
          <w:sz w:val="28"/>
          <w:szCs w:val="28"/>
        </w:rPr>
        <w:t xml:space="preserve">No such modelling has yet been undertaken for the Indian Sundarbans, and </w:t>
      </w:r>
      <w:proofErr w:type="gramStart"/>
      <w:r w:rsidR="008E74C2">
        <w:rPr>
          <w:rFonts w:ascii="Times New Roman" w:hAnsi="Times New Roman" w:cs="Times New Roman"/>
          <w:sz w:val="28"/>
          <w:szCs w:val="28"/>
        </w:rPr>
        <w:t>it is clear that some</w:t>
      </w:r>
      <w:proofErr w:type="gramEnd"/>
      <w:r w:rsidR="008E74C2">
        <w:rPr>
          <w:rFonts w:ascii="Times New Roman" w:hAnsi="Times New Roman" w:cs="Times New Roman"/>
          <w:sz w:val="28"/>
          <w:szCs w:val="28"/>
        </w:rPr>
        <w:t xml:space="preserve"> refinement of the basic SLAMM model is needed if the simulated changes in mangrove location and extent are to be plausible.</w:t>
      </w:r>
    </w:p>
    <w:p w14:paraId="7A0CC609" w14:textId="39AB50E6" w:rsidR="008D57BF" w:rsidRPr="00532936" w:rsidRDefault="008D57BF" w:rsidP="00EF7E22">
      <w:pPr>
        <w:pBdr>
          <w:top w:val="nil"/>
          <w:left w:val="nil"/>
          <w:bottom w:val="nil"/>
          <w:right w:val="nil"/>
          <w:between w:val="nil"/>
        </w:pBdr>
        <w:spacing w:after="0" w:line="360" w:lineRule="auto"/>
        <w:ind w:firstLine="360"/>
        <w:jc w:val="both"/>
        <w:rPr>
          <w:rFonts w:ascii="Times New Roman" w:hAnsi="Times New Roman" w:cs="Times New Roman"/>
          <w:sz w:val="28"/>
          <w:szCs w:val="28"/>
        </w:rPr>
      </w:pPr>
      <w:r w:rsidRPr="00532936">
        <w:rPr>
          <w:rFonts w:ascii="Times New Roman" w:hAnsi="Times New Roman" w:cs="Times New Roman"/>
          <w:sz w:val="28"/>
          <w:szCs w:val="28"/>
        </w:rPr>
        <w:t xml:space="preserve">The aim of this study is to </w:t>
      </w:r>
      <w:r w:rsidR="00D75B44">
        <w:rPr>
          <w:rFonts w:ascii="Times New Roman" w:hAnsi="Times New Roman" w:cs="Times New Roman"/>
          <w:sz w:val="28"/>
          <w:szCs w:val="28"/>
        </w:rPr>
        <w:t>simulate indicative habitat tran</w:t>
      </w:r>
      <w:r w:rsidR="00821223">
        <w:rPr>
          <w:rFonts w:ascii="Times New Roman" w:hAnsi="Times New Roman" w:cs="Times New Roman"/>
          <w:sz w:val="28"/>
          <w:szCs w:val="28"/>
        </w:rPr>
        <w:t>si</w:t>
      </w:r>
      <w:r w:rsidR="00D75B44">
        <w:rPr>
          <w:rFonts w:ascii="Times New Roman" w:hAnsi="Times New Roman" w:cs="Times New Roman"/>
          <w:sz w:val="28"/>
          <w:szCs w:val="28"/>
        </w:rPr>
        <w:t>tions</w:t>
      </w:r>
      <w:r w:rsidR="00462DBE">
        <w:rPr>
          <w:rFonts w:ascii="Times New Roman" w:hAnsi="Times New Roman" w:cs="Times New Roman"/>
          <w:sz w:val="28"/>
          <w:szCs w:val="28"/>
        </w:rPr>
        <w:t xml:space="preserve"> </w:t>
      </w:r>
      <w:r w:rsidR="00462DBE" w:rsidRPr="00532936">
        <w:rPr>
          <w:rFonts w:ascii="Times New Roman" w:hAnsi="Times New Roman" w:cs="Times New Roman"/>
          <w:sz w:val="28"/>
          <w:szCs w:val="28"/>
        </w:rPr>
        <w:t xml:space="preserve">in the </w:t>
      </w:r>
      <w:r w:rsidR="00300A66">
        <w:rPr>
          <w:rFonts w:ascii="Times New Roman" w:hAnsi="Times New Roman" w:cs="Times New Roman"/>
          <w:sz w:val="28"/>
          <w:szCs w:val="28"/>
        </w:rPr>
        <w:t xml:space="preserve">Indian </w:t>
      </w:r>
      <w:r w:rsidR="00462DBE" w:rsidRPr="00532936">
        <w:rPr>
          <w:rFonts w:ascii="Times New Roman" w:hAnsi="Times New Roman" w:cs="Times New Roman"/>
          <w:sz w:val="28"/>
          <w:szCs w:val="28"/>
        </w:rPr>
        <w:t>Sundarbans</w:t>
      </w:r>
      <w:r w:rsidR="00D75B44">
        <w:rPr>
          <w:rFonts w:ascii="Times New Roman" w:hAnsi="Times New Roman" w:cs="Times New Roman"/>
          <w:sz w:val="28"/>
          <w:szCs w:val="28"/>
        </w:rPr>
        <w:t>, including mangrove loss and migration,</w:t>
      </w:r>
      <w:r w:rsidRPr="00532936">
        <w:rPr>
          <w:rFonts w:ascii="Times New Roman" w:hAnsi="Times New Roman" w:cs="Times New Roman"/>
          <w:sz w:val="28"/>
          <w:szCs w:val="28"/>
        </w:rPr>
        <w:t xml:space="preserve"> </w:t>
      </w:r>
      <w:r w:rsidR="00D75B44">
        <w:rPr>
          <w:rFonts w:ascii="Times New Roman" w:hAnsi="Times New Roman" w:cs="Times New Roman"/>
          <w:sz w:val="28"/>
          <w:szCs w:val="28"/>
        </w:rPr>
        <w:t>under a range of</w:t>
      </w:r>
      <w:r w:rsidRPr="00532936">
        <w:rPr>
          <w:rFonts w:ascii="Times New Roman" w:hAnsi="Times New Roman" w:cs="Times New Roman"/>
          <w:sz w:val="28"/>
          <w:szCs w:val="28"/>
        </w:rPr>
        <w:t xml:space="preserve"> </w:t>
      </w:r>
      <w:r w:rsidR="00D75B44">
        <w:rPr>
          <w:rFonts w:ascii="Times New Roman" w:hAnsi="Times New Roman" w:cs="Times New Roman"/>
          <w:sz w:val="28"/>
          <w:szCs w:val="28"/>
        </w:rPr>
        <w:t>21</w:t>
      </w:r>
      <w:r w:rsidR="00D75B44" w:rsidRPr="00F10955">
        <w:rPr>
          <w:rFonts w:ascii="Times New Roman" w:hAnsi="Times New Roman" w:cs="Times New Roman"/>
          <w:sz w:val="28"/>
          <w:szCs w:val="28"/>
          <w:vertAlign w:val="superscript"/>
        </w:rPr>
        <w:t>st</w:t>
      </w:r>
      <w:r w:rsidR="00D75B44">
        <w:rPr>
          <w:rFonts w:ascii="Times New Roman" w:hAnsi="Times New Roman" w:cs="Times New Roman"/>
          <w:sz w:val="28"/>
          <w:szCs w:val="28"/>
        </w:rPr>
        <w:t xml:space="preserve"> century </w:t>
      </w:r>
      <w:r w:rsidRPr="00532936">
        <w:rPr>
          <w:rFonts w:ascii="Times New Roman" w:hAnsi="Times New Roman" w:cs="Times New Roman"/>
          <w:sz w:val="28"/>
          <w:szCs w:val="28"/>
        </w:rPr>
        <w:lastRenderedPageBreak/>
        <w:t>climate change scenarios. Th</w:t>
      </w:r>
      <w:r w:rsidR="000D0F5D">
        <w:rPr>
          <w:rFonts w:ascii="Times New Roman" w:hAnsi="Times New Roman" w:cs="Times New Roman"/>
          <w:sz w:val="28"/>
          <w:szCs w:val="28"/>
        </w:rPr>
        <w:t xml:space="preserve">is aim is delivered through the implementation of a </w:t>
      </w:r>
      <w:r w:rsidR="00213F91">
        <w:rPr>
          <w:rFonts w:ascii="Times New Roman" w:hAnsi="Times New Roman" w:cs="Times New Roman"/>
          <w:sz w:val="28"/>
          <w:szCs w:val="28"/>
        </w:rPr>
        <w:t xml:space="preserve">novel </w:t>
      </w:r>
      <w:r w:rsidR="000D0F5D">
        <w:rPr>
          <w:rFonts w:ascii="Times New Roman" w:hAnsi="Times New Roman" w:cs="Times New Roman"/>
          <w:sz w:val="28"/>
          <w:szCs w:val="28"/>
        </w:rPr>
        <w:t>hybrid model that combines SLAMM simulation of inundation-driven habitat change with a</w:t>
      </w:r>
      <w:r w:rsidR="002C5379">
        <w:rPr>
          <w:rFonts w:ascii="Times New Roman" w:hAnsi="Times New Roman" w:cs="Times New Roman"/>
          <w:sz w:val="28"/>
          <w:szCs w:val="28"/>
        </w:rPr>
        <w:t>n empirical</w:t>
      </w:r>
      <w:r w:rsidR="000D0F5D">
        <w:rPr>
          <w:rFonts w:ascii="Times New Roman" w:hAnsi="Times New Roman" w:cs="Times New Roman"/>
          <w:sz w:val="28"/>
          <w:szCs w:val="28"/>
        </w:rPr>
        <w:t xml:space="preserve"> model of SLR-driven shoreline erosion. A series of exploratory simulations are performed using</w:t>
      </w:r>
      <w:r w:rsidRPr="00532936">
        <w:rPr>
          <w:rFonts w:ascii="Times New Roman" w:hAnsi="Times New Roman" w:cs="Times New Roman"/>
          <w:sz w:val="28"/>
          <w:szCs w:val="28"/>
        </w:rPr>
        <w:t xml:space="preserve"> </w:t>
      </w:r>
      <w:r w:rsidR="009545C5">
        <w:rPr>
          <w:rFonts w:ascii="Times New Roman" w:hAnsi="Times New Roman" w:cs="Times New Roman"/>
          <w:sz w:val="28"/>
          <w:szCs w:val="28"/>
        </w:rPr>
        <w:t xml:space="preserve">the </w:t>
      </w:r>
      <w:r w:rsidRPr="00532936">
        <w:rPr>
          <w:rFonts w:ascii="Times New Roman" w:hAnsi="Times New Roman" w:cs="Times New Roman"/>
          <w:sz w:val="28"/>
          <w:szCs w:val="28"/>
        </w:rPr>
        <w:t>RCP2.6, RCP4.5, and RCP8.5 climate change scenarios</w:t>
      </w:r>
      <w:r w:rsidR="000D0F5D">
        <w:rPr>
          <w:rFonts w:ascii="Times New Roman" w:hAnsi="Times New Roman" w:cs="Times New Roman"/>
          <w:sz w:val="28"/>
          <w:szCs w:val="28"/>
        </w:rPr>
        <w:t xml:space="preserve"> for global SLR, with </w:t>
      </w:r>
      <w:r w:rsidR="009545C5">
        <w:rPr>
          <w:rFonts w:ascii="Times New Roman" w:hAnsi="Times New Roman" w:cs="Times New Roman"/>
          <w:sz w:val="28"/>
          <w:szCs w:val="28"/>
        </w:rPr>
        <w:t>additional</w:t>
      </w:r>
      <w:r w:rsidR="000D0F5D">
        <w:rPr>
          <w:rFonts w:ascii="Times New Roman" w:hAnsi="Times New Roman" w:cs="Times New Roman"/>
          <w:sz w:val="28"/>
          <w:szCs w:val="28"/>
        </w:rPr>
        <w:t xml:space="preserve"> </w:t>
      </w:r>
      <w:r w:rsidR="002D79D8">
        <w:rPr>
          <w:rFonts w:ascii="Times New Roman" w:hAnsi="Times New Roman" w:cs="Times New Roman"/>
          <w:sz w:val="28"/>
          <w:szCs w:val="28"/>
        </w:rPr>
        <w:t xml:space="preserve">consideration </w:t>
      </w:r>
      <w:r w:rsidR="000D0F5D">
        <w:rPr>
          <w:rFonts w:ascii="Times New Roman" w:hAnsi="Times New Roman" w:cs="Times New Roman"/>
          <w:sz w:val="28"/>
          <w:szCs w:val="28"/>
        </w:rPr>
        <w:t>of geological subsidence</w:t>
      </w:r>
      <w:r w:rsidR="00900AED">
        <w:rPr>
          <w:rFonts w:ascii="Times New Roman" w:hAnsi="Times New Roman" w:cs="Times New Roman"/>
          <w:sz w:val="28"/>
          <w:szCs w:val="28"/>
        </w:rPr>
        <w:t xml:space="preserve"> </w:t>
      </w:r>
      <w:r w:rsidR="004D00F4">
        <w:rPr>
          <w:rFonts w:ascii="Times New Roman" w:hAnsi="Times New Roman" w:cs="Times New Roman"/>
          <w:sz w:val="28"/>
          <w:szCs w:val="28"/>
        </w:rPr>
        <w:t xml:space="preserve">in the delta region </w:t>
      </w:r>
      <w:r w:rsidR="00900AED">
        <w:rPr>
          <w:rFonts w:ascii="Times New Roman" w:hAnsi="Times New Roman" w:cs="Times New Roman"/>
          <w:sz w:val="28"/>
          <w:szCs w:val="28"/>
        </w:rPr>
        <w:t>and a constraint on the ability of the mangroves to accrete vertically</w:t>
      </w:r>
      <w:r w:rsidR="000D0F5D">
        <w:rPr>
          <w:rFonts w:ascii="Times New Roman" w:hAnsi="Times New Roman" w:cs="Times New Roman"/>
          <w:sz w:val="28"/>
          <w:szCs w:val="28"/>
        </w:rPr>
        <w:t xml:space="preserve">. </w:t>
      </w:r>
      <w:r w:rsidR="001F1717">
        <w:rPr>
          <w:rFonts w:ascii="Times New Roman" w:hAnsi="Times New Roman" w:cs="Times New Roman"/>
          <w:sz w:val="28"/>
          <w:szCs w:val="28"/>
        </w:rPr>
        <w:t xml:space="preserve">The </w:t>
      </w:r>
      <w:r w:rsidR="00AF5B0C">
        <w:rPr>
          <w:rFonts w:ascii="Times New Roman" w:hAnsi="Times New Roman" w:cs="Times New Roman"/>
          <w:sz w:val="28"/>
          <w:szCs w:val="28"/>
        </w:rPr>
        <w:t xml:space="preserve">hybrid </w:t>
      </w:r>
      <w:r w:rsidR="001F1717">
        <w:rPr>
          <w:rFonts w:ascii="Times New Roman" w:hAnsi="Times New Roman" w:cs="Times New Roman"/>
          <w:sz w:val="28"/>
          <w:szCs w:val="28"/>
        </w:rPr>
        <w:t>SLAMM</w:t>
      </w:r>
      <w:r w:rsidR="000D0F5D">
        <w:rPr>
          <w:rFonts w:ascii="Times New Roman" w:hAnsi="Times New Roman" w:cs="Times New Roman"/>
          <w:sz w:val="28"/>
          <w:szCs w:val="28"/>
        </w:rPr>
        <w:t xml:space="preserve"> </w:t>
      </w:r>
      <w:r w:rsidR="00AF5B0C">
        <w:rPr>
          <w:rFonts w:ascii="Times New Roman" w:hAnsi="Times New Roman" w:cs="Times New Roman"/>
          <w:sz w:val="28"/>
          <w:szCs w:val="28"/>
        </w:rPr>
        <w:t xml:space="preserve">model is </w:t>
      </w:r>
      <w:r w:rsidR="000D0F5D">
        <w:rPr>
          <w:rFonts w:ascii="Times New Roman" w:hAnsi="Times New Roman" w:cs="Times New Roman"/>
          <w:sz w:val="28"/>
          <w:szCs w:val="28"/>
        </w:rPr>
        <w:t xml:space="preserve">also used to </w:t>
      </w:r>
      <w:r w:rsidR="009545C5">
        <w:rPr>
          <w:rFonts w:ascii="Times New Roman" w:hAnsi="Times New Roman" w:cs="Times New Roman"/>
          <w:sz w:val="28"/>
          <w:szCs w:val="28"/>
        </w:rPr>
        <w:t>illustrate</w:t>
      </w:r>
      <w:r w:rsidR="000D0F5D">
        <w:rPr>
          <w:rFonts w:ascii="Times New Roman" w:hAnsi="Times New Roman" w:cs="Times New Roman"/>
          <w:sz w:val="28"/>
          <w:szCs w:val="28"/>
        </w:rPr>
        <w:t xml:space="preserve"> the potential </w:t>
      </w:r>
      <w:r w:rsidR="00A021AA">
        <w:rPr>
          <w:rFonts w:ascii="Times New Roman" w:hAnsi="Times New Roman" w:cs="Times New Roman"/>
          <w:sz w:val="28"/>
          <w:szCs w:val="28"/>
        </w:rPr>
        <w:t>implications of</w:t>
      </w:r>
      <w:r w:rsidR="000D0F5D">
        <w:rPr>
          <w:rFonts w:ascii="Times New Roman" w:hAnsi="Times New Roman" w:cs="Times New Roman"/>
          <w:sz w:val="28"/>
          <w:szCs w:val="28"/>
        </w:rPr>
        <w:t xml:space="preserve"> a </w:t>
      </w:r>
      <w:r w:rsidR="00A021AA">
        <w:rPr>
          <w:rFonts w:ascii="Times New Roman" w:hAnsi="Times New Roman" w:cs="Times New Roman"/>
          <w:sz w:val="28"/>
          <w:szCs w:val="28"/>
        </w:rPr>
        <w:t xml:space="preserve">major </w:t>
      </w:r>
      <w:r w:rsidRPr="00532936">
        <w:rPr>
          <w:rFonts w:ascii="Times New Roman" w:hAnsi="Times New Roman" w:cs="Times New Roman"/>
          <w:sz w:val="28"/>
          <w:szCs w:val="28"/>
        </w:rPr>
        <w:t xml:space="preserve">managed realignment </w:t>
      </w:r>
      <w:r w:rsidR="009545C5">
        <w:rPr>
          <w:rFonts w:ascii="Times New Roman" w:hAnsi="Times New Roman" w:cs="Times New Roman"/>
          <w:sz w:val="28"/>
          <w:szCs w:val="28"/>
        </w:rPr>
        <w:t>to allow</w:t>
      </w:r>
      <w:r w:rsidRPr="00532936">
        <w:rPr>
          <w:rFonts w:ascii="Times New Roman" w:hAnsi="Times New Roman" w:cs="Times New Roman"/>
          <w:sz w:val="28"/>
          <w:szCs w:val="28"/>
        </w:rPr>
        <w:t xml:space="preserve"> </w:t>
      </w:r>
      <w:r w:rsidR="000D0F5D">
        <w:rPr>
          <w:rFonts w:ascii="Times New Roman" w:hAnsi="Times New Roman" w:cs="Times New Roman"/>
          <w:sz w:val="28"/>
          <w:szCs w:val="28"/>
        </w:rPr>
        <w:t xml:space="preserve">inland </w:t>
      </w:r>
      <w:r w:rsidR="00A71E59">
        <w:rPr>
          <w:rFonts w:ascii="Times New Roman" w:hAnsi="Times New Roman" w:cs="Times New Roman"/>
          <w:sz w:val="28"/>
          <w:szCs w:val="28"/>
        </w:rPr>
        <w:t xml:space="preserve">northwards </w:t>
      </w:r>
      <w:r w:rsidRPr="00532936">
        <w:rPr>
          <w:rFonts w:ascii="Times New Roman" w:hAnsi="Times New Roman" w:cs="Times New Roman"/>
          <w:sz w:val="28"/>
          <w:szCs w:val="28"/>
        </w:rPr>
        <w:t>mangrove migration</w:t>
      </w:r>
      <w:r w:rsidR="000F60A2">
        <w:rPr>
          <w:rFonts w:ascii="Times New Roman" w:hAnsi="Times New Roman" w:cs="Times New Roman"/>
          <w:sz w:val="28"/>
          <w:szCs w:val="28"/>
        </w:rPr>
        <w:t>, including its effects on human activities</w:t>
      </w:r>
      <w:r w:rsidRPr="00532936">
        <w:rPr>
          <w:rFonts w:ascii="Times New Roman" w:hAnsi="Times New Roman" w:cs="Times New Roman"/>
          <w:sz w:val="28"/>
          <w:szCs w:val="28"/>
        </w:rPr>
        <w:t>.</w:t>
      </w:r>
    </w:p>
    <w:p w14:paraId="24938C88" w14:textId="77777777" w:rsidR="001A6D86" w:rsidRPr="000E2437" w:rsidRDefault="001A6D86" w:rsidP="00EF7E22">
      <w:pPr>
        <w:pBdr>
          <w:top w:val="nil"/>
          <w:left w:val="nil"/>
          <w:bottom w:val="nil"/>
          <w:right w:val="nil"/>
          <w:between w:val="nil"/>
        </w:pBdr>
        <w:spacing w:after="0" w:line="360" w:lineRule="auto"/>
        <w:ind w:left="720"/>
        <w:jc w:val="both"/>
        <w:rPr>
          <w:rFonts w:ascii="Times New Roman" w:hAnsi="Times New Roman" w:cs="Times New Roman"/>
          <w:color w:val="000000"/>
          <w:sz w:val="28"/>
          <w:szCs w:val="28"/>
        </w:rPr>
      </w:pPr>
    </w:p>
    <w:p w14:paraId="4F271F66" w14:textId="6F1C5C3E" w:rsidR="001C4A03" w:rsidRPr="00D46D7C" w:rsidRDefault="005C2F01" w:rsidP="00D46D7C">
      <w:pPr>
        <w:pStyle w:val="ListParagraph"/>
        <w:numPr>
          <w:ilvl w:val="0"/>
          <w:numId w:val="9"/>
        </w:numPr>
        <w:pBdr>
          <w:top w:val="nil"/>
          <w:left w:val="nil"/>
          <w:bottom w:val="nil"/>
          <w:right w:val="nil"/>
          <w:between w:val="nil"/>
        </w:pBdr>
        <w:spacing w:after="0" w:line="360" w:lineRule="auto"/>
        <w:jc w:val="both"/>
        <w:rPr>
          <w:rFonts w:ascii="Times New Roman" w:hAnsi="Times New Roman" w:cs="Times New Roman"/>
          <w:b/>
          <w:bCs/>
          <w:sz w:val="28"/>
          <w:szCs w:val="28"/>
        </w:rPr>
      </w:pPr>
      <w:r w:rsidRPr="00D46D7C">
        <w:rPr>
          <w:rFonts w:ascii="Times New Roman" w:hAnsi="Times New Roman" w:cs="Times New Roman"/>
          <w:b/>
          <w:bCs/>
          <w:color w:val="000000"/>
          <w:sz w:val="28"/>
          <w:szCs w:val="28"/>
        </w:rPr>
        <w:t>Study Area</w:t>
      </w:r>
    </w:p>
    <w:p w14:paraId="4B5DE297" w14:textId="05BB88C7" w:rsidR="00276189" w:rsidRDefault="00276189" w:rsidP="00EF7E22">
      <w:pPr>
        <w:pBdr>
          <w:top w:val="nil"/>
          <w:left w:val="nil"/>
          <w:bottom w:val="nil"/>
          <w:right w:val="nil"/>
          <w:between w:val="nil"/>
        </w:pBdr>
        <w:spacing w:after="0" w:line="360" w:lineRule="auto"/>
        <w:ind w:left="720"/>
        <w:jc w:val="both"/>
        <w:rPr>
          <w:rFonts w:ascii="Times New Roman" w:hAnsi="Times New Roman" w:cs="Times New Roman"/>
          <w:b/>
          <w:bCs/>
          <w:sz w:val="28"/>
          <w:szCs w:val="28"/>
        </w:rPr>
      </w:pPr>
    </w:p>
    <w:p w14:paraId="2157A517" w14:textId="0700DB33" w:rsidR="008E0E51" w:rsidRDefault="00B86209" w:rsidP="00F8433B">
      <w:pPr>
        <w:pBdr>
          <w:top w:val="nil"/>
          <w:left w:val="nil"/>
          <w:bottom w:val="nil"/>
          <w:right w:val="nil"/>
          <w:between w:val="nil"/>
        </w:pBdr>
        <w:spacing w:after="0" w:line="360" w:lineRule="auto"/>
        <w:jc w:val="both"/>
        <w:rPr>
          <w:rFonts w:ascii="Times New Roman" w:hAnsi="Times New Roman" w:cs="Times New Roman"/>
          <w:sz w:val="28"/>
          <w:szCs w:val="28"/>
        </w:rPr>
      </w:pPr>
      <w:r w:rsidRPr="00B86209">
        <w:rPr>
          <w:rFonts w:ascii="Times New Roman" w:hAnsi="Times New Roman" w:cs="Times New Roman"/>
          <w:sz w:val="28"/>
          <w:szCs w:val="28"/>
        </w:rPr>
        <w:t xml:space="preserve">The Indian Sundarbans was declared as the </w:t>
      </w:r>
      <w:proofErr w:type="spellStart"/>
      <w:r w:rsidRPr="00B86209">
        <w:rPr>
          <w:rFonts w:ascii="Times New Roman" w:hAnsi="Times New Roman" w:cs="Times New Roman"/>
          <w:sz w:val="28"/>
          <w:szCs w:val="28"/>
        </w:rPr>
        <w:t>Sundarban</w:t>
      </w:r>
      <w:proofErr w:type="spellEnd"/>
      <w:r w:rsidRPr="00B86209">
        <w:rPr>
          <w:rFonts w:ascii="Times New Roman" w:hAnsi="Times New Roman" w:cs="Times New Roman"/>
          <w:sz w:val="28"/>
          <w:szCs w:val="28"/>
        </w:rPr>
        <w:t xml:space="preserve"> Biosphere Reserve (SBR) in 1989 under the United Nations Educational Scientific and Cultural Organization (UNESCO) Man and Biosphere (MAB) Reserve Programme. </w:t>
      </w:r>
      <w:r w:rsidR="004F1C90">
        <w:rPr>
          <w:rFonts w:ascii="Times New Roman" w:hAnsi="Times New Roman" w:cs="Times New Roman"/>
          <w:sz w:val="28"/>
          <w:szCs w:val="28"/>
        </w:rPr>
        <w:t xml:space="preserve">The </w:t>
      </w:r>
      <w:r w:rsidRPr="00B86209">
        <w:rPr>
          <w:rFonts w:ascii="Times New Roman" w:hAnsi="Times New Roman" w:cs="Times New Roman"/>
          <w:sz w:val="28"/>
          <w:szCs w:val="28"/>
        </w:rPr>
        <w:t>Indian SBR (21° 32ʹ N–22° 40ʹ N and 88° 05ʹ N–89° 51′ E) cover</w:t>
      </w:r>
      <w:r w:rsidR="001B4FD9">
        <w:rPr>
          <w:rFonts w:ascii="Times New Roman" w:hAnsi="Times New Roman" w:cs="Times New Roman"/>
          <w:sz w:val="28"/>
          <w:szCs w:val="28"/>
        </w:rPr>
        <w:t xml:space="preserve">s </w:t>
      </w:r>
      <w:r w:rsidRPr="00B86209">
        <w:rPr>
          <w:rFonts w:ascii="Times New Roman" w:hAnsi="Times New Roman" w:cs="Times New Roman"/>
          <w:sz w:val="28"/>
          <w:szCs w:val="28"/>
        </w:rPr>
        <w:t>an area of 9</w:t>
      </w:r>
      <w:r w:rsidR="009E54B1">
        <w:rPr>
          <w:rFonts w:ascii="Times New Roman" w:hAnsi="Times New Roman" w:cs="Times New Roman"/>
          <w:sz w:val="28"/>
          <w:szCs w:val="28"/>
        </w:rPr>
        <w:t>,</w:t>
      </w:r>
      <w:r w:rsidRPr="00B86209">
        <w:rPr>
          <w:rFonts w:ascii="Times New Roman" w:hAnsi="Times New Roman" w:cs="Times New Roman"/>
          <w:sz w:val="28"/>
          <w:szCs w:val="28"/>
        </w:rPr>
        <w:t>630 km</w:t>
      </w:r>
      <w:r w:rsidRPr="008C5324">
        <w:rPr>
          <w:rFonts w:ascii="Times New Roman" w:hAnsi="Times New Roman" w:cs="Times New Roman"/>
          <w:sz w:val="28"/>
          <w:szCs w:val="28"/>
          <w:vertAlign w:val="superscript"/>
        </w:rPr>
        <w:t>2</w:t>
      </w:r>
      <w:r w:rsidR="008E3D42">
        <w:rPr>
          <w:rFonts w:ascii="Times New Roman" w:hAnsi="Times New Roman" w:cs="Times New Roman"/>
          <w:sz w:val="28"/>
          <w:szCs w:val="28"/>
          <w:vertAlign w:val="superscript"/>
        </w:rPr>
        <w:t xml:space="preserve"> </w:t>
      </w:r>
      <w:r w:rsidR="008E3D42">
        <w:rPr>
          <w:rFonts w:ascii="Times New Roman" w:hAnsi="Times New Roman" w:cs="Times New Roman"/>
          <w:sz w:val="28"/>
          <w:szCs w:val="28"/>
        </w:rPr>
        <w:t>(</w:t>
      </w:r>
      <w:r w:rsidR="008E3D42" w:rsidRPr="008E3D42">
        <w:rPr>
          <w:rFonts w:ascii="Times New Roman" w:hAnsi="Times New Roman" w:cs="Times New Roman"/>
          <w:sz w:val="28"/>
          <w:szCs w:val="28"/>
        </w:rPr>
        <w:t>https://en.unesco.org/biosphere/aspac/sunderban</w:t>
      </w:r>
      <w:r w:rsidR="008E3D42">
        <w:rPr>
          <w:rFonts w:ascii="Times New Roman" w:hAnsi="Times New Roman" w:cs="Times New Roman"/>
          <w:sz w:val="28"/>
          <w:szCs w:val="28"/>
        </w:rPr>
        <w:t>)</w:t>
      </w:r>
      <w:r w:rsidR="001B4FD9">
        <w:rPr>
          <w:rFonts w:ascii="Times New Roman" w:hAnsi="Times New Roman" w:cs="Times New Roman"/>
          <w:sz w:val="28"/>
          <w:szCs w:val="28"/>
        </w:rPr>
        <w:t xml:space="preserve">, including </w:t>
      </w:r>
      <w:r w:rsidR="008E28C5">
        <w:rPr>
          <w:rFonts w:ascii="Times New Roman" w:hAnsi="Times New Roman" w:cs="Times New Roman"/>
          <w:sz w:val="28"/>
          <w:szCs w:val="28"/>
        </w:rPr>
        <w:t>more than 4,200</w:t>
      </w:r>
      <w:r w:rsidRPr="00B86209">
        <w:rPr>
          <w:rFonts w:ascii="Times New Roman" w:hAnsi="Times New Roman" w:cs="Times New Roman"/>
          <w:sz w:val="28"/>
          <w:szCs w:val="28"/>
        </w:rPr>
        <w:t xml:space="preserve"> km</w:t>
      </w:r>
      <w:r w:rsidRPr="008C5324">
        <w:rPr>
          <w:rFonts w:ascii="Times New Roman" w:hAnsi="Times New Roman" w:cs="Times New Roman"/>
          <w:sz w:val="28"/>
          <w:szCs w:val="28"/>
          <w:vertAlign w:val="superscript"/>
        </w:rPr>
        <w:t>2</w:t>
      </w:r>
      <w:r w:rsidRPr="00B86209">
        <w:rPr>
          <w:rFonts w:ascii="Times New Roman" w:hAnsi="Times New Roman" w:cs="Times New Roman"/>
          <w:sz w:val="28"/>
          <w:szCs w:val="28"/>
        </w:rPr>
        <w:t xml:space="preserve"> </w:t>
      </w:r>
      <w:r w:rsidR="001B4FD9">
        <w:rPr>
          <w:rFonts w:ascii="Times New Roman" w:hAnsi="Times New Roman" w:cs="Times New Roman"/>
          <w:sz w:val="28"/>
          <w:szCs w:val="28"/>
        </w:rPr>
        <w:t>of</w:t>
      </w:r>
      <w:r w:rsidRPr="00B86209">
        <w:rPr>
          <w:rFonts w:ascii="Times New Roman" w:hAnsi="Times New Roman" w:cs="Times New Roman"/>
          <w:sz w:val="28"/>
          <w:szCs w:val="28"/>
        </w:rPr>
        <w:t xml:space="preserve"> protected mangrove forests</w:t>
      </w:r>
      <w:r w:rsidR="008F0C1A">
        <w:rPr>
          <w:rFonts w:ascii="Times New Roman" w:hAnsi="Times New Roman" w:cs="Times New Roman"/>
          <w:sz w:val="28"/>
          <w:szCs w:val="28"/>
        </w:rPr>
        <w:t xml:space="preserve"> (including creek, </w:t>
      </w:r>
      <w:proofErr w:type="gramStart"/>
      <w:r w:rsidR="000D0F5D">
        <w:rPr>
          <w:rFonts w:ascii="Times New Roman" w:hAnsi="Times New Roman" w:cs="Times New Roman"/>
          <w:sz w:val="28"/>
          <w:szCs w:val="28"/>
        </w:rPr>
        <w:t>estuary</w:t>
      </w:r>
      <w:proofErr w:type="gramEnd"/>
      <w:r w:rsidR="000D0F5D">
        <w:rPr>
          <w:rFonts w:ascii="Times New Roman" w:hAnsi="Times New Roman" w:cs="Times New Roman"/>
          <w:sz w:val="28"/>
          <w:szCs w:val="28"/>
        </w:rPr>
        <w:t xml:space="preserve"> </w:t>
      </w:r>
      <w:r w:rsidR="008F0C1A">
        <w:rPr>
          <w:rFonts w:ascii="Times New Roman" w:hAnsi="Times New Roman" w:cs="Times New Roman"/>
          <w:sz w:val="28"/>
          <w:szCs w:val="28"/>
        </w:rPr>
        <w:t>and forest)</w:t>
      </w:r>
      <w:r w:rsidR="000A6D66">
        <w:rPr>
          <w:rFonts w:ascii="Times New Roman" w:hAnsi="Times New Roman" w:cs="Times New Roman"/>
          <w:sz w:val="28"/>
          <w:szCs w:val="28"/>
        </w:rPr>
        <w:t xml:space="preserve"> </w:t>
      </w:r>
      <w:r w:rsidR="008F0C1A">
        <w:rPr>
          <w:rFonts w:ascii="Times New Roman" w:hAnsi="Times New Roman" w:cs="Times New Roman"/>
          <w:sz w:val="28"/>
          <w:szCs w:val="28"/>
        </w:rPr>
        <w:t xml:space="preserve">in 2020 </w:t>
      </w:r>
      <w:r w:rsidR="000D0F5D">
        <w:rPr>
          <w:rFonts w:ascii="Times New Roman" w:hAnsi="Times New Roman" w:cs="Times New Roman"/>
          <w:sz w:val="28"/>
          <w:szCs w:val="28"/>
        </w:rPr>
        <w:t xml:space="preserve">of which </w:t>
      </w:r>
      <w:r w:rsidR="008E28C5">
        <w:rPr>
          <w:rFonts w:ascii="Times New Roman" w:hAnsi="Times New Roman" w:cs="Times New Roman"/>
          <w:sz w:val="28"/>
          <w:szCs w:val="28"/>
        </w:rPr>
        <w:t xml:space="preserve">approximately </w:t>
      </w:r>
      <w:r w:rsidR="008F0C1A">
        <w:rPr>
          <w:rFonts w:ascii="Times New Roman" w:hAnsi="Times New Roman" w:cs="Times New Roman"/>
          <w:sz w:val="28"/>
          <w:szCs w:val="28"/>
        </w:rPr>
        <w:t>1</w:t>
      </w:r>
      <w:r w:rsidR="009E54B1">
        <w:rPr>
          <w:rFonts w:ascii="Times New Roman" w:hAnsi="Times New Roman" w:cs="Times New Roman"/>
          <w:sz w:val="28"/>
          <w:szCs w:val="28"/>
        </w:rPr>
        <w:t>,</w:t>
      </w:r>
      <w:r w:rsidR="008F0C1A">
        <w:rPr>
          <w:rFonts w:ascii="Times New Roman" w:hAnsi="Times New Roman" w:cs="Times New Roman"/>
          <w:sz w:val="28"/>
          <w:szCs w:val="28"/>
        </w:rPr>
        <w:t>8</w:t>
      </w:r>
      <w:r w:rsidR="008E28C5">
        <w:rPr>
          <w:rFonts w:ascii="Times New Roman" w:hAnsi="Times New Roman" w:cs="Times New Roman"/>
          <w:sz w:val="28"/>
          <w:szCs w:val="28"/>
        </w:rPr>
        <w:t>80</w:t>
      </w:r>
      <w:r w:rsidR="008F0C1A">
        <w:rPr>
          <w:rFonts w:ascii="Times New Roman" w:hAnsi="Times New Roman" w:cs="Times New Roman"/>
          <w:sz w:val="28"/>
          <w:szCs w:val="28"/>
        </w:rPr>
        <w:t xml:space="preserve"> </w:t>
      </w:r>
      <w:r w:rsidR="000D0F5D" w:rsidRPr="00B86209">
        <w:rPr>
          <w:rFonts w:ascii="Times New Roman" w:hAnsi="Times New Roman" w:cs="Times New Roman"/>
          <w:sz w:val="28"/>
          <w:szCs w:val="28"/>
        </w:rPr>
        <w:t>km</w:t>
      </w:r>
      <w:r w:rsidR="000D0F5D" w:rsidRPr="008C5324">
        <w:rPr>
          <w:rFonts w:ascii="Times New Roman" w:hAnsi="Times New Roman" w:cs="Times New Roman"/>
          <w:sz w:val="28"/>
          <w:szCs w:val="28"/>
          <w:vertAlign w:val="superscript"/>
        </w:rPr>
        <w:t>2</w:t>
      </w:r>
      <w:r w:rsidR="008F0C1A">
        <w:rPr>
          <w:rFonts w:ascii="Times New Roman" w:hAnsi="Times New Roman" w:cs="Times New Roman"/>
          <w:sz w:val="28"/>
          <w:szCs w:val="28"/>
        </w:rPr>
        <w:t xml:space="preserve"> </w:t>
      </w:r>
      <w:r w:rsidR="000D0F5D">
        <w:rPr>
          <w:rFonts w:ascii="Times New Roman" w:hAnsi="Times New Roman" w:cs="Times New Roman"/>
          <w:sz w:val="28"/>
          <w:szCs w:val="28"/>
        </w:rPr>
        <w:t xml:space="preserve">is actual forest cover </w:t>
      </w:r>
      <w:r w:rsidR="008F0C1A">
        <w:rPr>
          <w:rFonts w:ascii="Times New Roman" w:hAnsi="Times New Roman" w:cs="Times New Roman"/>
          <w:sz w:val="28"/>
          <w:szCs w:val="28"/>
        </w:rPr>
        <w:t>(</w:t>
      </w:r>
      <w:r w:rsidR="008F0C1A" w:rsidRPr="00A1370C">
        <w:rPr>
          <w:rFonts w:ascii="Times New Roman" w:hAnsi="Times New Roman" w:cs="Times New Roman"/>
          <w:color w:val="00B0F0"/>
          <w:sz w:val="28"/>
          <w:szCs w:val="28"/>
        </w:rPr>
        <w:t>Samanta et al. 2021</w:t>
      </w:r>
      <w:r w:rsidR="008F0C1A">
        <w:rPr>
          <w:rFonts w:ascii="Times New Roman" w:hAnsi="Times New Roman" w:cs="Times New Roman"/>
          <w:sz w:val="28"/>
          <w:szCs w:val="28"/>
        </w:rPr>
        <w:t>)</w:t>
      </w:r>
      <w:r w:rsidRPr="00B86209">
        <w:rPr>
          <w:rFonts w:ascii="Times New Roman" w:hAnsi="Times New Roman" w:cs="Times New Roman"/>
          <w:sz w:val="28"/>
          <w:szCs w:val="28"/>
        </w:rPr>
        <w:t xml:space="preserve">. </w:t>
      </w:r>
      <w:r w:rsidR="009B113B">
        <w:rPr>
          <w:rFonts w:ascii="Times New Roman" w:hAnsi="Times New Roman" w:cs="Times New Roman"/>
          <w:sz w:val="28"/>
          <w:szCs w:val="28"/>
        </w:rPr>
        <w:t>M</w:t>
      </w:r>
      <w:r w:rsidR="00BE0B6C">
        <w:rPr>
          <w:rFonts w:ascii="Times New Roman" w:hAnsi="Times New Roman" w:cs="Times New Roman"/>
          <w:sz w:val="28"/>
          <w:szCs w:val="28"/>
        </w:rPr>
        <w:t xml:space="preserve">angroves </w:t>
      </w:r>
      <w:r w:rsidR="009B113B">
        <w:rPr>
          <w:rFonts w:ascii="Times New Roman" w:hAnsi="Times New Roman" w:cs="Times New Roman"/>
          <w:sz w:val="28"/>
          <w:szCs w:val="28"/>
        </w:rPr>
        <w:t xml:space="preserve">extend </w:t>
      </w:r>
      <w:r w:rsidR="00ED5A8A">
        <w:rPr>
          <w:rFonts w:ascii="Times New Roman" w:hAnsi="Times New Roman" w:cs="Times New Roman"/>
          <w:sz w:val="28"/>
          <w:szCs w:val="28"/>
        </w:rPr>
        <w:t xml:space="preserve">across the border </w:t>
      </w:r>
      <w:r w:rsidR="00BE0B6C">
        <w:rPr>
          <w:rFonts w:ascii="Times New Roman" w:hAnsi="Times New Roman" w:cs="Times New Roman"/>
          <w:sz w:val="28"/>
          <w:szCs w:val="28"/>
        </w:rPr>
        <w:t xml:space="preserve">into </w:t>
      </w:r>
      <w:r w:rsidR="00276163">
        <w:rPr>
          <w:rFonts w:ascii="Times New Roman" w:hAnsi="Times New Roman" w:cs="Times New Roman"/>
          <w:sz w:val="28"/>
          <w:szCs w:val="28"/>
        </w:rPr>
        <w:t xml:space="preserve">the </w:t>
      </w:r>
      <w:r w:rsidR="00BE0B6C">
        <w:rPr>
          <w:rFonts w:ascii="Times New Roman" w:hAnsi="Times New Roman" w:cs="Times New Roman"/>
          <w:sz w:val="28"/>
          <w:szCs w:val="28"/>
        </w:rPr>
        <w:t xml:space="preserve">Bangladesh Sundarbans, </w:t>
      </w:r>
      <w:r w:rsidR="005F03AF">
        <w:rPr>
          <w:rFonts w:ascii="Times New Roman" w:hAnsi="Times New Roman" w:cs="Times New Roman"/>
          <w:sz w:val="28"/>
          <w:szCs w:val="28"/>
        </w:rPr>
        <w:t xml:space="preserve">collectively </w:t>
      </w:r>
      <w:r w:rsidR="00BE0B6C">
        <w:rPr>
          <w:rFonts w:ascii="Times New Roman" w:hAnsi="Times New Roman" w:cs="Times New Roman"/>
          <w:sz w:val="28"/>
          <w:szCs w:val="28"/>
        </w:rPr>
        <w:t xml:space="preserve">forming the largest contiguous mangrove forest on earth. </w:t>
      </w:r>
      <w:r w:rsidR="006A4DE5">
        <w:rPr>
          <w:rFonts w:ascii="Times New Roman" w:hAnsi="Times New Roman" w:cs="Times New Roman"/>
          <w:sz w:val="28"/>
          <w:szCs w:val="28"/>
        </w:rPr>
        <w:t xml:space="preserve">The </w:t>
      </w:r>
      <w:r w:rsidR="00E82D7A">
        <w:rPr>
          <w:rFonts w:ascii="Times New Roman" w:hAnsi="Times New Roman" w:cs="Times New Roman"/>
          <w:sz w:val="28"/>
          <w:szCs w:val="28"/>
        </w:rPr>
        <w:t>Sundarbans</w:t>
      </w:r>
      <w:r w:rsidR="006A4DE5">
        <w:rPr>
          <w:rFonts w:ascii="Times New Roman" w:hAnsi="Times New Roman" w:cs="Times New Roman"/>
          <w:sz w:val="28"/>
          <w:szCs w:val="28"/>
        </w:rPr>
        <w:t xml:space="preserve"> </w:t>
      </w:r>
      <w:r w:rsidR="00DB650E" w:rsidRPr="00DB650E">
        <w:rPr>
          <w:rFonts w:ascii="Times New Roman" w:hAnsi="Times New Roman" w:cs="Times New Roman"/>
          <w:sz w:val="28"/>
          <w:szCs w:val="28"/>
        </w:rPr>
        <w:t xml:space="preserve">evolved with the formation and evolution of the </w:t>
      </w:r>
      <w:r w:rsidR="00DB650E" w:rsidRPr="00A20DAC">
        <w:rPr>
          <w:rFonts w:ascii="Times New Roman" w:hAnsi="Times New Roman" w:cs="Times New Roman"/>
          <w:sz w:val="28"/>
          <w:szCs w:val="28"/>
        </w:rPr>
        <w:t xml:space="preserve">Ganges–Brahmaputra River delta over the </w:t>
      </w:r>
      <w:r w:rsidR="00347C61">
        <w:rPr>
          <w:rFonts w:ascii="Times New Roman" w:hAnsi="Times New Roman" w:cs="Times New Roman"/>
          <w:sz w:val="28"/>
          <w:szCs w:val="28"/>
        </w:rPr>
        <w:t xml:space="preserve">Holocene </w:t>
      </w:r>
      <w:r w:rsidR="006A4DE5">
        <w:rPr>
          <w:rFonts w:ascii="Times New Roman" w:hAnsi="Times New Roman" w:cs="Times New Roman"/>
          <w:sz w:val="28"/>
          <w:szCs w:val="28"/>
        </w:rPr>
        <w:t>(</w:t>
      </w:r>
      <w:r w:rsidR="001304AD">
        <w:rPr>
          <w:rFonts w:ascii="Times New Roman" w:hAnsi="Times New Roman" w:cs="Times New Roman"/>
          <w:sz w:val="28"/>
          <w:szCs w:val="28"/>
        </w:rPr>
        <w:t xml:space="preserve">Stanley and </w:t>
      </w:r>
      <w:proofErr w:type="spellStart"/>
      <w:r w:rsidR="001304AD">
        <w:rPr>
          <w:rFonts w:ascii="Times New Roman" w:hAnsi="Times New Roman" w:cs="Times New Roman"/>
          <w:sz w:val="28"/>
          <w:szCs w:val="28"/>
        </w:rPr>
        <w:t>Hait</w:t>
      </w:r>
      <w:proofErr w:type="spellEnd"/>
      <w:r w:rsidR="001304AD">
        <w:rPr>
          <w:rFonts w:ascii="Times New Roman" w:hAnsi="Times New Roman" w:cs="Times New Roman"/>
          <w:sz w:val="28"/>
          <w:szCs w:val="28"/>
        </w:rPr>
        <w:t xml:space="preserve">, 2000; </w:t>
      </w:r>
      <w:r w:rsidR="009923EA" w:rsidRPr="00456522">
        <w:rPr>
          <w:rFonts w:ascii="Times New Roman" w:hAnsi="Times New Roman" w:cs="Times New Roman"/>
          <w:color w:val="00B0F0"/>
          <w:sz w:val="28"/>
          <w:szCs w:val="28"/>
        </w:rPr>
        <w:t>Allison et al., 2003</w:t>
      </w:r>
      <w:r w:rsidR="00F97E89">
        <w:rPr>
          <w:rFonts w:ascii="Times New Roman" w:hAnsi="Times New Roman" w:cs="Times New Roman"/>
          <w:sz w:val="28"/>
          <w:szCs w:val="28"/>
        </w:rPr>
        <w:t>) and comprise</w:t>
      </w:r>
      <w:r w:rsidR="00F97E89" w:rsidRPr="00DB650E">
        <w:rPr>
          <w:rFonts w:ascii="Times New Roman" w:hAnsi="Times New Roman" w:cs="Times New Roman"/>
          <w:sz w:val="28"/>
          <w:szCs w:val="28"/>
        </w:rPr>
        <w:t xml:space="preserve"> </w:t>
      </w:r>
      <w:r w:rsidR="000C4E87">
        <w:rPr>
          <w:rFonts w:ascii="Times New Roman" w:hAnsi="Times New Roman" w:cs="Times New Roman"/>
          <w:sz w:val="28"/>
          <w:szCs w:val="28"/>
        </w:rPr>
        <w:t xml:space="preserve">numerous low </w:t>
      </w:r>
      <w:r w:rsidR="00F97E89">
        <w:rPr>
          <w:rFonts w:ascii="Times New Roman" w:hAnsi="Times New Roman" w:cs="Times New Roman"/>
          <w:sz w:val="28"/>
          <w:szCs w:val="28"/>
        </w:rPr>
        <w:t>islands and</w:t>
      </w:r>
      <w:r w:rsidR="00DB650E" w:rsidRPr="00DB650E">
        <w:rPr>
          <w:rFonts w:ascii="Times New Roman" w:hAnsi="Times New Roman" w:cs="Times New Roman"/>
          <w:sz w:val="28"/>
          <w:szCs w:val="28"/>
        </w:rPr>
        <w:t xml:space="preserve"> mudflats separated by </w:t>
      </w:r>
      <w:r w:rsidR="00F8433B">
        <w:rPr>
          <w:rFonts w:ascii="Times New Roman" w:hAnsi="Times New Roman" w:cs="Times New Roman"/>
          <w:sz w:val="28"/>
          <w:szCs w:val="28"/>
        </w:rPr>
        <w:t>anastomosing</w:t>
      </w:r>
      <w:r w:rsidR="009B113B">
        <w:rPr>
          <w:rFonts w:ascii="Times New Roman" w:hAnsi="Times New Roman" w:cs="Times New Roman"/>
          <w:sz w:val="28"/>
          <w:szCs w:val="28"/>
        </w:rPr>
        <w:t xml:space="preserve"> fluvial and tidal channels</w:t>
      </w:r>
      <w:r w:rsidR="00DB650E" w:rsidRPr="00DB650E">
        <w:rPr>
          <w:rFonts w:ascii="Times New Roman" w:hAnsi="Times New Roman" w:cs="Times New Roman"/>
          <w:sz w:val="28"/>
          <w:szCs w:val="28"/>
        </w:rPr>
        <w:t xml:space="preserve">. The SBR </w:t>
      </w:r>
      <w:r w:rsidR="009B113B">
        <w:rPr>
          <w:rFonts w:ascii="Times New Roman" w:hAnsi="Times New Roman" w:cs="Times New Roman"/>
          <w:sz w:val="28"/>
          <w:szCs w:val="28"/>
        </w:rPr>
        <w:t>can be</w:t>
      </w:r>
      <w:r w:rsidR="009B113B" w:rsidRPr="00DB650E">
        <w:rPr>
          <w:rFonts w:ascii="Times New Roman" w:hAnsi="Times New Roman" w:cs="Times New Roman"/>
          <w:sz w:val="28"/>
          <w:szCs w:val="28"/>
        </w:rPr>
        <w:t xml:space="preserve"> </w:t>
      </w:r>
      <w:r w:rsidR="00DB650E" w:rsidRPr="00DB650E">
        <w:rPr>
          <w:rFonts w:ascii="Times New Roman" w:hAnsi="Times New Roman" w:cs="Times New Roman"/>
          <w:sz w:val="28"/>
          <w:szCs w:val="28"/>
        </w:rPr>
        <w:t xml:space="preserve">divided into core, buffer, and transition zones (Figure 1). In the core area, no human activities are permitted. The buffer zone </w:t>
      </w:r>
      <w:r w:rsidR="002066D3">
        <w:rPr>
          <w:rFonts w:ascii="Times New Roman" w:hAnsi="Times New Roman" w:cs="Times New Roman"/>
          <w:sz w:val="28"/>
          <w:szCs w:val="28"/>
        </w:rPr>
        <w:t>is</w:t>
      </w:r>
      <w:r w:rsidR="00DB650E" w:rsidRPr="00DB650E">
        <w:rPr>
          <w:rFonts w:ascii="Times New Roman" w:hAnsi="Times New Roman" w:cs="Times New Roman"/>
          <w:sz w:val="28"/>
          <w:szCs w:val="28"/>
        </w:rPr>
        <w:t xml:space="preserve"> uninhabited</w:t>
      </w:r>
      <w:r w:rsidR="002066D3">
        <w:rPr>
          <w:rFonts w:ascii="Times New Roman" w:hAnsi="Times New Roman" w:cs="Times New Roman"/>
          <w:sz w:val="28"/>
          <w:szCs w:val="28"/>
        </w:rPr>
        <w:t>,</w:t>
      </w:r>
      <w:r w:rsidR="00DB650E" w:rsidRPr="00DB650E">
        <w:rPr>
          <w:rFonts w:ascii="Times New Roman" w:hAnsi="Times New Roman" w:cs="Times New Roman"/>
          <w:sz w:val="28"/>
          <w:szCs w:val="28"/>
        </w:rPr>
        <w:t xml:space="preserve"> but fishing and </w:t>
      </w:r>
      <w:r w:rsidR="002066D3">
        <w:rPr>
          <w:rFonts w:ascii="Times New Roman" w:hAnsi="Times New Roman" w:cs="Times New Roman"/>
          <w:sz w:val="28"/>
          <w:szCs w:val="28"/>
        </w:rPr>
        <w:t xml:space="preserve">related </w:t>
      </w:r>
      <w:r w:rsidR="00DB650E" w:rsidRPr="00DB650E">
        <w:rPr>
          <w:rFonts w:ascii="Times New Roman" w:hAnsi="Times New Roman" w:cs="Times New Roman"/>
          <w:sz w:val="28"/>
          <w:szCs w:val="28"/>
        </w:rPr>
        <w:t xml:space="preserve">activities are permitted. </w:t>
      </w:r>
      <w:r w:rsidR="002F5FFB">
        <w:rPr>
          <w:rFonts w:ascii="Times New Roman" w:hAnsi="Times New Roman" w:cs="Times New Roman"/>
          <w:sz w:val="28"/>
          <w:szCs w:val="28"/>
        </w:rPr>
        <w:t>Both comprise continuous mangroves. In contrast, t</w:t>
      </w:r>
      <w:r w:rsidR="00DB650E" w:rsidRPr="00DB650E">
        <w:rPr>
          <w:rFonts w:ascii="Times New Roman" w:hAnsi="Times New Roman" w:cs="Times New Roman"/>
          <w:sz w:val="28"/>
          <w:szCs w:val="28"/>
        </w:rPr>
        <w:t xml:space="preserve">he </w:t>
      </w:r>
      <w:r w:rsidR="00DB650E" w:rsidRPr="00DB650E">
        <w:rPr>
          <w:rFonts w:ascii="Times New Roman" w:hAnsi="Times New Roman" w:cs="Times New Roman"/>
          <w:sz w:val="28"/>
          <w:szCs w:val="28"/>
        </w:rPr>
        <w:lastRenderedPageBreak/>
        <w:t xml:space="preserve">transition zone </w:t>
      </w:r>
      <w:r w:rsidR="002F5FFB">
        <w:rPr>
          <w:rFonts w:ascii="Times New Roman" w:hAnsi="Times New Roman" w:cs="Times New Roman"/>
          <w:sz w:val="28"/>
          <w:szCs w:val="28"/>
        </w:rPr>
        <w:t>is densely populated with</w:t>
      </w:r>
      <w:r w:rsidR="00DB650E" w:rsidRPr="00DB650E">
        <w:rPr>
          <w:rFonts w:ascii="Times New Roman" w:hAnsi="Times New Roman" w:cs="Times New Roman"/>
          <w:sz w:val="28"/>
          <w:szCs w:val="28"/>
        </w:rPr>
        <w:t xml:space="preserve"> intensive agricultural land use and other economic activities</w:t>
      </w:r>
      <w:r w:rsidR="002066D3">
        <w:rPr>
          <w:rFonts w:ascii="Times New Roman" w:hAnsi="Times New Roman" w:cs="Times New Roman"/>
          <w:sz w:val="28"/>
          <w:szCs w:val="28"/>
        </w:rPr>
        <w:t xml:space="preserve"> (</w:t>
      </w:r>
      <w:proofErr w:type="spellStart"/>
      <w:r w:rsidR="002066D3" w:rsidRPr="00F64FBB">
        <w:rPr>
          <w:rFonts w:ascii="Times New Roman" w:hAnsi="Times New Roman" w:cs="Times New Roman"/>
          <w:color w:val="00B0F0"/>
          <w:sz w:val="28"/>
          <w:szCs w:val="28"/>
        </w:rPr>
        <w:t>Marcinko</w:t>
      </w:r>
      <w:proofErr w:type="spellEnd"/>
      <w:r w:rsidR="002066D3" w:rsidRPr="00F64FBB">
        <w:rPr>
          <w:rFonts w:ascii="Times New Roman" w:hAnsi="Times New Roman" w:cs="Times New Roman"/>
          <w:color w:val="00B0F0"/>
          <w:sz w:val="28"/>
          <w:szCs w:val="28"/>
        </w:rPr>
        <w:t xml:space="preserve"> et al., 2021</w:t>
      </w:r>
      <w:r w:rsidR="002066D3">
        <w:rPr>
          <w:rFonts w:ascii="Times New Roman" w:hAnsi="Times New Roman" w:cs="Times New Roman"/>
          <w:sz w:val="28"/>
          <w:szCs w:val="28"/>
        </w:rPr>
        <w:t>)</w:t>
      </w:r>
      <w:r w:rsidR="00DB650E" w:rsidRPr="00DB650E">
        <w:rPr>
          <w:rFonts w:ascii="Times New Roman" w:hAnsi="Times New Roman" w:cs="Times New Roman"/>
          <w:sz w:val="28"/>
          <w:szCs w:val="28"/>
        </w:rPr>
        <w:t>.</w:t>
      </w:r>
      <w:r w:rsidR="00276163">
        <w:rPr>
          <w:rFonts w:ascii="Times New Roman" w:hAnsi="Times New Roman" w:cs="Times New Roman"/>
          <w:sz w:val="28"/>
          <w:szCs w:val="28"/>
        </w:rPr>
        <w:t xml:space="preserve"> </w:t>
      </w:r>
      <w:r w:rsidR="002066D3" w:rsidRPr="00B86209">
        <w:rPr>
          <w:rFonts w:ascii="Times New Roman" w:hAnsi="Times New Roman" w:cs="Times New Roman"/>
          <w:sz w:val="28"/>
          <w:szCs w:val="28"/>
        </w:rPr>
        <w:t>The</w:t>
      </w:r>
      <w:r w:rsidR="002F5FFB">
        <w:rPr>
          <w:rFonts w:ascii="Times New Roman" w:hAnsi="Times New Roman" w:cs="Times New Roman"/>
          <w:sz w:val="28"/>
          <w:szCs w:val="28"/>
        </w:rPr>
        <w:t>re are more than</w:t>
      </w:r>
      <w:r w:rsidR="00276163">
        <w:rPr>
          <w:rFonts w:ascii="Times New Roman" w:hAnsi="Times New Roman" w:cs="Times New Roman"/>
          <w:sz w:val="28"/>
          <w:szCs w:val="28"/>
        </w:rPr>
        <w:t xml:space="preserve"> </w:t>
      </w:r>
      <w:r w:rsidR="002066D3">
        <w:rPr>
          <w:rFonts w:ascii="Times New Roman" w:hAnsi="Times New Roman" w:cs="Times New Roman"/>
          <w:sz w:val="28"/>
          <w:szCs w:val="28"/>
        </w:rPr>
        <w:t>10</w:t>
      </w:r>
      <w:r w:rsidR="00276163">
        <w:rPr>
          <w:rFonts w:ascii="Times New Roman" w:hAnsi="Times New Roman" w:cs="Times New Roman"/>
          <w:sz w:val="28"/>
          <w:szCs w:val="28"/>
        </w:rPr>
        <w:t>00</w:t>
      </w:r>
      <w:r w:rsidR="002066D3">
        <w:rPr>
          <w:rFonts w:ascii="Times New Roman" w:hAnsi="Times New Roman" w:cs="Times New Roman"/>
          <w:sz w:val="28"/>
          <w:szCs w:val="28"/>
        </w:rPr>
        <w:t xml:space="preserve"> villages in </w:t>
      </w:r>
      <w:r w:rsidR="002066D3" w:rsidRPr="00B86209">
        <w:rPr>
          <w:rFonts w:ascii="Times New Roman" w:hAnsi="Times New Roman" w:cs="Times New Roman"/>
          <w:sz w:val="28"/>
          <w:szCs w:val="28"/>
        </w:rPr>
        <w:t xml:space="preserve">19 Community Development Blocks (CDBs) </w:t>
      </w:r>
      <w:r w:rsidR="002066D3">
        <w:rPr>
          <w:rFonts w:ascii="Times New Roman" w:hAnsi="Times New Roman" w:cs="Times New Roman"/>
          <w:sz w:val="28"/>
          <w:szCs w:val="28"/>
        </w:rPr>
        <w:t>within</w:t>
      </w:r>
      <w:r w:rsidR="002066D3" w:rsidRPr="00B86209">
        <w:rPr>
          <w:rFonts w:ascii="Times New Roman" w:hAnsi="Times New Roman" w:cs="Times New Roman"/>
          <w:sz w:val="28"/>
          <w:szCs w:val="28"/>
        </w:rPr>
        <w:t xml:space="preserve"> the South 24 Parganas (13 Blocks) and the North 24 Parganas (6 blocks) districts of West Bengal</w:t>
      </w:r>
      <w:r w:rsidR="002F5FFB">
        <w:rPr>
          <w:rFonts w:ascii="Times New Roman" w:hAnsi="Times New Roman" w:cs="Times New Roman"/>
          <w:sz w:val="28"/>
          <w:szCs w:val="28"/>
        </w:rPr>
        <w:t>, and</w:t>
      </w:r>
      <w:r w:rsidR="002066D3" w:rsidRPr="00B86209">
        <w:rPr>
          <w:rFonts w:ascii="Times New Roman" w:hAnsi="Times New Roman" w:cs="Times New Roman"/>
          <w:sz w:val="28"/>
          <w:szCs w:val="28"/>
        </w:rPr>
        <w:t xml:space="preserve"> a </w:t>
      </w:r>
      <w:r w:rsidR="002F5FFB">
        <w:rPr>
          <w:rFonts w:ascii="Times New Roman" w:hAnsi="Times New Roman" w:cs="Times New Roman"/>
          <w:sz w:val="28"/>
          <w:szCs w:val="28"/>
        </w:rPr>
        <w:t xml:space="preserve">total </w:t>
      </w:r>
      <w:r w:rsidR="002066D3" w:rsidRPr="00B86209">
        <w:rPr>
          <w:rFonts w:ascii="Times New Roman" w:hAnsi="Times New Roman" w:cs="Times New Roman"/>
          <w:sz w:val="28"/>
          <w:szCs w:val="28"/>
        </w:rPr>
        <w:t>population of 4.</w:t>
      </w:r>
      <w:r w:rsidR="00276163">
        <w:rPr>
          <w:rFonts w:ascii="Times New Roman" w:hAnsi="Times New Roman" w:cs="Times New Roman"/>
          <w:sz w:val="28"/>
          <w:szCs w:val="28"/>
        </w:rPr>
        <w:t>4</w:t>
      </w:r>
      <w:r w:rsidR="002066D3" w:rsidRPr="00B86209">
        <w:rPr>
          <w:rFonts w:ascii="Times New Roman" w:hAnsi="Times New Roman" w:cs="Times New Roman"/>
          <w:sz w:val="28"/>
          <w:szCs w:val="28"/>
        </w:rPr>
        <w:t xml:space="preserve"> million</w:t>
      </w:r>
      <w:r w:rsidR="00F14433">
        <w:rPr>
          <w:rFonts w:ascii="Times New Roman" w:hAnsi="Times New Roman" w:cs="Times New Roman"/>
          <w:sz w:val="28"/>
          <w:szCs w:val="28"/>
        </w:rPr>
        <w:t xml:space="preserve"> </w:t>
      </w:r>
      <w:r w:rsidR="002066D3" w:rsidRPr="00B86209">
        <w:rPr>
          <w:rFonts w:ascii="Times New Roman" w:hAnsi="Times New Roman" w:cs="Times New Roman"/>
          <w:sz w:val="28"/>
          <w:szCs w:val="28"/>
        </w:rPr>
        <w:t>(</w:t>
      </w:r>
      <w:r w:rsidR="002066D3" w:rsidRPr="00F64FBB">
        <w:rPr>
          <w:rFonts w:ascii="Times New Roman" w:hAnsi="Times New Roman" w:cs="Times New Roman"/>
          <w:color w:val="00B0F0"/>
          <w:sz w:val="28"/>
          <w:szCs w:val="28"/>
        </w:rPr>
        <w:t>Census, 2011</w:t>
      </w:r>
      <w:r w:rsidR="00710AB5">
        <w:rPr>
          <w:rFonts w:ascii="Times New Roman" w:hAnsi="Times New Roman" w:cs="Times New Roman"/>
          <w:color w:val="00B0F0"/>
          <w:sz w:val="28"/>
          <w:szCs w:val="28"/>
        </w:rPr>
        <w:t>; Table S2 in Supplementary Materials</w:t>
      </w:r>
      <w:r w:rsidR="002066D3" w:rsidRPr="00B86209">
        <w:rPr>
          <w:rFonts w:ascii="Times New Roman" w:hAnsi="Times New Roman" w:cs="Times New Roman"/>
          <w:sz w:val="28"/>
          <w:szCs w:val="28"/>
        </w:rPr>
        <w:t>)</w:t>
      </w:r>
      <w:r w:rsidR="002F5FFB">
        <w:rPr>
          <w:rFonts w:ascii="Times New Roman" w:hAnsi="Times New Roman" w:cs="Times New Roman"/>
          <w:sz w:val="28"/>
          <w:szCs w:val="28"/>
        </w:rPr>
        <w:t>. T</w:t>
      </w:r>
      <w:r w:rsidR="005F03AF">
        <w:rPr>
          <w:rFonts w:ascii="Times New Roman" w:hAnsi="Times New Roman" w:cs="Times New Roman"/>
          <w:sz w:val="28"/>
          <w:szCs w:val="28"/>
        </w:rPr>
        <w:t xml:space="preserve">he </w:t>
      </w:r>
      <w:r w:rsidR="007531A9">
        <w:rPr>
          <w:rFonts w:ascii="Times New Roman" w:hAnsi="Times New Roman" w:cs="Times New Roman"/>
          <w:sz w:val="28"/>
          <w:szCs w:val="28"/>
        </w:rPr>
        <w:t xml:space="preserve">rapidly </w:t>
      </w:r>
      <w:r w:rsidR="005F03AF">
        <w:rPr>
          <w:rFonts w:ascii="Times New Roman" w:hAnsi="Times New Roman" w:cs="Times New Roman"/>
          <w:sz w:val="28"/>
          <w:szCs w:val="28"/>
        </w:rPr>
        <w:t xml:space="preserve">expanding adjacent </w:t>
      </w:r>
      <w:r w:rsidR="007531A9">
        <w:rPr>
          <w:rFonts w:ascii="Times New Roman" w:hAnsi="Times New Roman" w:cs="Times New Roman"/>
          <w:sz w:val="28"/>
          <w:szCs w:val="28"/>
        </w:rPr>
        <w:t>mega</w:t>
      </w:r>
      <w:r w:rsidR="005F03AF">
        <w:rPr>
          <w:rFonts w:ascii="Times New Roman" w:hAnsi="Times New Roman" w:cs="Times New Roman"/>
          <w:sz w:val="28"/>
          <w:szCs w:val="28"/>
        </w:rPr>
        <w:t>city of Kolkata exert</w:t>
      </w:r>
      <w:r w:rsidR="000C4E87">
        <w:rPr>
          <w:rFonts w:ascii="Times New Roman" w:hAnsi="Times New Roman" w:cs="Times New Roman"/>
          <w:sz w:val="28"/>
          <w:szCs w:val="28"/>
        </w:rPr>
        <w:t>s</w:t>
      </w:r>
      <w:r w:rsidR="005F03AF">
        <w:rPr>
          <w:rFonts w:ascii="Times New Roman" w:hAnsi="Times New Roman" w:cs="Times New Roman"/>
          <w:sz w:val="28"/>
          <w:szCs w:val="28"/>
        </w:rPr>
        <w:t xml:space="preserve"> a significant influence on the demographic and economic trends of the </w:t>
      </w:r>
      <w:r w:rsidR="002F5FFB">
        <w:rPr>
          <w:rFonts w:ascii="Times New Roman" w:hAnsi="Times New Roman" w:cs="Times New Roman"/>
          <w:sz w:val="28"/>
          <w:szCs w:val="28"/>
        </w:rPr>
        <w:t>SBR</w:t>
      </w:r>
      <w:r w:rsidR="002066D3" w:rsidRPr="00B86209">
        <w:rPr>
          <w:rFonts w:ascii="Times New Roman" w:hAnsi="Times New Roman" w:cs="Times New Roman"/>
          <w:sz w:val="28"/>
          <w:szCs w:val="28"/>
        </w:rPr>
        <w:t xml:space="preserve">. </w:t>
      </w:r>
    </w:p>
    <w:p w14:paraId="143407B0" w14:textId="7F1183D2" w:rsidR="00DB650E" w:rsidRPr="00DB650E" w:rsidRDefault="00DB650E" w:rsidP="004D00F4">
      <w:pPr>
        <w:pBdr>
          <w:top w:val="nil"/>
          <w:left w:val="nil"/>
          <w:bottom w:val="nil"/>
          <w:right w:val="nil"/>
          <w:between w:val="nil"/>
        </w:pBdr>
        <w:spacing w:after="0" w:line="360" w:lineRule="auto"/>
        <w:ind w:firstLine="360"/>
        <w:jc w:val="both"/>
        <w:rPr>
          <w:rFonts w:ascii="Times New Roman" w:hAnsi="Times New Roman" w:cs="Times New Roman"/>
          <w:sz w:val="28"/>
          <w:szCs w:val="28"/>
        </w:rPr>
      </w:pPr>
      <w:r w:rsidRPr="00DB650E">
        <w:rPr>
          <w:rFonts w:ascii="Times New Roman" w:hAnsi="Times New Roman" w:cs="Times New Roman"/>
          <w:sz w:val="28"/>
          <w:szCs w:val="28"/>
        </w:rPr>
        <w:t>The main estuaries in the SBR are funnel-shaped and orientated north to south. The</w:t>
      </w:r>
      <w:r w:rsidR="000C4E87">
        <w:rPr>
          <w:rFonts w:ascii="Times New Roman" w:hAnsi="Times New Roman" w:cs="Times New Roman"/>
          <w:sz w:val="28"/>
          <w:szCs w:val="28"/>
        </w:rPr>
        <w:t>y</w:t>
      </w:r>
      <w:r w:rsidRPr="00DB650E">
        <w:rPr>
          <w:rFonts w:ascii="Times New Roman" w:hAnsi="Times New Roman" w:cs="Times New Roman"/>
          <w:sz w:val="28"/>
          <w:szCs w:val="28"/>
        </w:rPr>
        <w:t xml:space="preserve"> are interconnected by a complex network of east-to-west channels. The tidal </w:t>
      </w:r>
      <w:r w:rsidR="00C232BC">
        <w:rPr>
          <w:rFonts w:ascii="Times New Roman" w:hAnsi="Times New Roman" w:cs="Times New Roman"/>
          <w:sz w:val="28"/>
          <w:szCs w:val="28"/>
        </w:rPr>
        <w:t>range</w:t>
      </w:r>
      <w:r w:rsidR="00C232BC" w:rsidRPr="00DB650E">
        <w:rPr>
          <w:rFonts w:ascii="Times New Roman" w:hAnsi="Times New Roman" w:cs="Times New Roman"/>
          <w:sz w:val="28"/>
          <w:szCs w:val="28"/>
        </w:rPr>
        <w:t xml:space="preserve"> </w:t>
      </w:r>
      <w:r w:rsidRPr="00DB650E">
        <w:rPr>
          <w:rFonts w:ascii="Times New Roman" w:hAnsi="Times New Roman" w:cs="Times New Roman"/>
          <w:sz w:val="28"/>
          <w:szCs w:val="28"/>
        </w:rPr>
        <w:t xml:space="preserve">is between 3.5 and 4 m, with a strong lunar 18.6-year nodal cycle </w:t>
      </w:r>
      <w:r w:rsidR="00276163">
        <w:rPr>
          <w:rFonts w:ascii="Times New Roman" w:hAnsi="Times New Roman" w:cs="Times New Roman"/>
          <w:sz w:val="28"/>
          <w:szCs w:val="28"/>
        </w:rPr>
        <w:t>(</w:t>
      </w:r>
      <w:proofErr w:type="spellStart"/>
      <w:r w:rsidR="00276163" w:rsidRPr="00F64FBB">
        <w:rPr>
          <w:rFonts w:ascii="Times New Roman" w:hAnsi="Times New Roman" w:cs="Times New Roman"/>
          <w:color w:val="00B0F0"/>
          <w:sz w:val="28"/>
          <w:szCs w:val="28"/>
        </w:rPr>
        <w:t>Pitchaikani</w:t>
      </w:r>
      <w:proofErr w:type="spellEnd"/>
      <w:r w:rsidR="00276163" w:rsidRPr="00F64FBB">
        <w:rPr>
          <w:rFonts w:ascii="Times New Roman" w:hAnsi="Times New Roman" w:cs="Times New Roman"/>
          <w:color w:val="00B0F0"/>
          <w:sz w:val="28"/>
          <w:szCs w:val="28"/>
        </w:rPr>
        <w:t>, 2020</w:t>
      </w:r>
      <w:r w:rsidR="00276163">
        <w:rPr>
          <w:rFonts w:ascii="Times New Roman" w:hAnsi="Times New Roman" w:cs="Times New Roman"/>
          <w:sz w:val="28"/>
          <w:szCs w:val="28"/>
        </w:rPr>
        <w:t>)</w:t>
      </w:r>
      <w:r w:rsidRPr="00DB650E">
        <w:rPr>
          <w:rFonts w:ascii="Times New Roman" w:hAnsi="Times New Roman" w:cs="Times New Roman"/>
          <w:sz w:val="28"/>
          <w:szCs w:val="28"/>
        </w:rPr>
        <w:t xml:space="preserve">. </w:t>
      </w:r>
      <w:r w:rsidR="000D0F5D">
        <w:rPr>
          <w:rFonts w:ascii="Times New Roman" w:hAnsi="Times New Roman" w:cs="Times New Roman"/>
          <w:sz w:val="28"/>
          <w:szCs w:val="28"/>
        </w:rPr>
        <w:t>T</w:t>
      </w:r>
      <w:r w:rsidR="005F03AF">
        <w:rPr>
          <w:rFonts w:ascii="Times New Roman" w:hAnsi="Times New Roman" w:cs="Times New Roman"/>
          <w:sz w:val="28"/>
          <w:szCs w:val="28"/>
        </w:rPr>
        <w:t>ide gauges</w:t>
      </w:r>
      <w:r w:rsidR="000D0F5D">
        <w:rPr>
          <w:rFonts w:ascii="Times New Roman" w:hAnsi="Times New Roman" w:cs="Times New Roman"/>
          <w:sz w:val="28"/>
          <w:szCs w:val="28"/>
        </w:rPr>
        <w:t xml:space="preserve"> show an upward trend in </w:t>
      </w:r>
      <w:r w:rsidR="002F5FFB">
        <w:rPr>
          <w:rFonts w:ascii="Times New Roman" w:hAnsi="Times New Roman" w:cs="Times New Roman"/>
          <w:sz w:val="28"/>
          <w:szCs w:val="28"/>
        </w:rPr>
        <w:t xml:space="preserve">relative </w:t>
      </w:r>
      <w:r w:rsidR="000D0F5D">
        <w:rPr>
          <w:rFonts w:ascii="Times New Roman" w:hAnsi="Times New Roman" w:cs="Times New Roman"/>
          <w:sz w:val="28"/>
          <w:szCs w:val="28"/>
        </w:rPr>
        <w:t>sea level</w:t>
      </w:r>
      <w:r w:rsidR="005F03AF">
        <w:rPr>
          <w:rFonts w:ascii="Times New Roman" w:hAnsi="Times New Roman" w:cs="Times New Roman"/>
          <w:sz w:val="28"/>
          <w:szCs w:val="28"/>
        </w:rPr>
        <w:t xml:space="preserve">, </w:t>
      </w:r>
      <w:r w:rsidR="000D0F5D">
        <w:rPr>
          <w:rFonts w:ascii="Times New Roman" w:hAnsi="Times New Roman" w:cs="Times New Roman"/>
          <w:sz w:val="28"/>
          <w:szCs w:val="28"/>
        </w:rPr>
        <w:t xml:space="preserve">which includes the effect of long-term geological </w:t>
      </w:r>
      <w:r w:rsidR="005F03AF">
        <w:rPr>
          <w:rFonts w:ascii="Times New Roman" w:hAnsi="Times New Roman" w:cs="Times New Roman"/>
          <w:sz w:val="28"/>
          <w:szCs w:val="28"/>
        </w:rPr>
        <w:t>subsidence of the delta plain (</w:t>
      </w:r>
      <w:r w:rsidR="006B3D74" w:rsidRPr="00F64FBB">
        <w:rPr>
          <w:rFonts w:ascii="Times New Roman" w:hAnsi="Times New Roman" w:cs="Times New Roman"/>
          <w:color w:val="00B0F0"/>
          <w:sz w:val="28"/>
          <w:szCs w:val="28"/>
        </w:rPr>
        <w:t xml:space="preserve">Hazra et al., 2002; </w:t>
      </w:r>
      <w:r w:rsidR="005F03AF" w:rsidRPr="00F64FBB">
        <w:rPr>
          <w:rFonts w:ascii="Times New Roman" w:hAnsi="Times New Roman" w:cs="Times New Roman"/>
          <w:color w:val="00B0F0"/>
          <w:sz w:val="28"/>
          <w:szCs w:val="28"/>
        </w:rPr>
        <w:t>Brown and Nicholls, 2015</w:t>
      </w:r>
      <w:r w:rsidR="005F03AF">
        <w:rPr>
          <w:rFonts w:ascii="Times New Roman" w:hAnsi="Times New Roman" w:cs="Times New Roman"/>
          <w:sz w:val="28"/>
          <w:szCs w:val="28"/>
        </w:rPr>
        <w:t xml:space="preserve">). </w:t>
      </w:r>
      <w:r w:rsidR="00ED5A8A">
        <w:rPr>
          <w:rFonts w:ascii="Times New Roman" w:hAnsi="Times New Roman" w:cs="Times New Roman"/>
          <w:sz w:val="28"/>
          <w:szCs w:val="28"/>
        </w:rPr>
        <w:t xml:space="preserve">Much of </w:t>
      </w:r>
      <w:r w:rsidR="00C377D0">
        <w:rPr>
          <w:rFonts w:ascii="Times New Roman" w:hAnsi="Times New Roman" w:cs="Times New Roman"/>
          <w:sz w:val="28"/>
          <w:szCs w:val="28"/>
        </w:rPr>
        <w:t xml:space="preserve">the transition zone of the </w:t>
      </w:r>
      <w:r w:rsidR="00ED5A8A">
        <w:rPr>
          <w:rFonts w:ascii="Times New Roman" w:hAnsi="Times New Roman" w:cs="Times New Roman"/>
          <w:sz w:val="28"/>
          <w:szCs w:val="28"/>
        </w:rPr>
        <w:t xml:space="preserve">SBR </w:t>
      </w:r>
      <w:r w:rsidR="009B113B">
        <w:rPr>
          <w:rFonts w:ascii="Times New Roman" w:hAnsi="Times New Roman" w:cs="Times New Roman"/>
          <w:sz w:val="28"/>
          <w:szCs w:val="28"/>
        </w:rPr>
        <w:t>lies</w:t>
      </w:r>
      <w:r w:rsidR="00ED5A8A">
        <w:rPr>
          <w:rFonts w:ascii="Times New Roman" w:hAnsi="Times New Roman" w:cs="Times New Roman"/>
          <w:sz w:val="28"/>
          <w:szCs w:val="28"/>
        </w:rPr>
        <w:t xml:space="preserve"> below normal tidal levels and is protected from regular flooding by dikes and polders. </w:t>
      </w:r>
      <w:r w:rsidR="00630F23" w:rsidRPr="00DB650E">
        <w:rPr>
          <w:rFonts w:ascii="Times New Roman" w:hAnsi="Times New Roman" w:cs="Times New Roman"/>
          <w:sz w:val="28"/>
          <w:szCs w:val="28"/>
        </w:rPr>
        <w:t>Landfall of tropical cyclones and the associated surges originating in the Bay of Bengal are recurring hazards, causing wind damage</w:t>
      </w:r>
      <w:r w:rsidR="00ED5A8A">
        <w:rPr>
          <w:rFonts w:ascii="Times New Roman" w:hAnsi="Times New Roman" w:cs="Times New Roman"/>
          <w:sz w:val="28"/>
          <w:szCs w:val="28"/>
        </w:rPr>
        <w:t xml:space="preserve"> and floods, especially </w:t>
      </w:r>
      <w:r w:rsidR="000D0F5D">
        <w:rPr>
          <w:rFonts w:ascii="Times New Roman" w:hAnsi="Times New Roman" w:cs="Times New Roman"/>
          <w:sz w:val="28"/>
          <w:szCs w:val="28"/>
        </w:rPr>
        <w:t xml:space="preserve">when </w:t>
      </w:r>
      <w:r w:rsidR="00ED5A8A">
        <w:rPr>
          <w:rFonts w:ascii="Times New Roman" w:hAnsi="Times New Roman" w:cs="Times New Roman"/>
          <w:sz w:val="28"/>
          <w:szCs w:val="28"/>
        </w:rPr>
        <w:t>dikes fail</w:t>
      </w:r>
      <w:r w:rsidR="00630F23" w:rsidRPr="00DB650E">
        <w:rPr>
          <w:rFonts w:ascii="Times New Roman" w:hAnsi="Times New Roman" w:cs="Times New Roman"/>
          <w:sz w:val="28"/>
          <w:szCs w:val="28"/>
        </w:rPr>
        <w:t xml:space="preserve"> </w:t>
      </w:r>
      <w:r w:rsidR="00630F23">
        <w:rPr>
          <w:rFonts w:ascii="Times New Roman" w:hAnsi="Times New Roman" w:cs="Times New Roman"/>
          <w:sz w:val="28"/>
          <w:szCs w:val="28"/>
        </w:rPr>
        <w:t>(</w:t>
      </w:r>
      <w:r w:rsidR="00630F23" w:rsidRPr="00F64FBB">
        <w:rPr>
          <w:rFonts w:ascii="Times New Roman" w:hAnsi="Times New Roman" w:cs="Times New Roman"/>
          <w:color w:val="00B0F0"/>
          <w:sz w:val="28"/>
          <w:szCs w:val="28"/>
        </w:rPr>
        <w:t>Ali et al., 2020</w:t>
      </w:r>
      <w:r w:rsidR="00630F23">
        <w:rPr>
          <w:rFonts w:ascii="Times New Roman" w:hAnsi="Times New Roman" w:cs="Times New Roman"/>
          <w:sz w:val="28"/>
          <w:szCs w:val="28"/>
        </w:rPr>
        <w:t>)</w:t>
      </w:r>
      <w:r w:rsidR="00ED5A8A">
        <w:t>.</w:t>
      </w:r>
      <w:r w:rsidR="00900AED" w:rsidRPr="00900AED">
        <w:rPr>
          <w:rFonts w:ascii="Times New Roman" w:hAnsi="Times New Roman" w:cs="Times New Roman"/>
          <w:sz w:val="28"/>
          <w:szCs w:val="28"/>
        </w:rPr>
        <w:t xml:space="preserve"> </w:t>
      </w:r>
      <w:r w:rsidR="00900AED" w:rsidRPr="00DB650E">
        <w:rPr>
          <w:rFonts w:ascii="Times New Roman" w:hAnsi="Times New Roman" w:cs="Times New Roman"/>
          <w:sz w:val="28"/>
          <w:szCs w:val="28"/>
        </w:rPr>
        <w:t xml:space="preserve">The region is characterized by a tropical climate with a dry season between November and April and a wet monsoonal period over the rest of the year. </w:t>
      </w:r>
      <w:r w:rsidR="00900AED">
        <w:rPr>
          <w:rFonts w:ascii="Times New Roman" w:hAnsi="Times New Roman" w:cs="Times New Roman"/>
          <w:sz w:val="28"/>
          <w:szCs w:val="28"/>
        </w:rPr>
        <w:t>A</w:t>
      </w:r>
      <w:r w:rsidR="00900AED" w:rsidRPr="00DB650E">
        <w:rPr>
          <w:rFonts w:ascii="Times New Roman" w:hAnsi="Times New Roman" w:cs="Times New Roman"/>
          <w:sz w:val="28"/>
          <w:szCs w:val="28"/>
        </w:rPr>
        <w:t>nnual precipitation is between 1500</w:t>
      </w:r>
      <w:r w:rsidR="00900AED">
        <w:rPr>
          <w:rFonts w:ascii="Times New Roman" w:hAnsi="Times New Roman" w:cs="Times New Roman"/>
          <w:sz w:val="28"/>
          <w:szCs w:val="28"/>
        </w:rPr>
        <w:t xml:space="preserve"> </w:t>
      </w:r>
      <w:r w:rsidR="00900AED" w:rsidRPr="00DB650E">
        <w:rPr>
          <w:rFonts w:ascii="Times New Roman" w:hAnsi="Times New Roman" w:cs="Times New Roman"/>
          <w:sz w:val="28"/>
          <w:szCs w:val="28"/>
        </w:rPr>
        <w:t>and 2000</w:t>
      </w:r>
      <w:r w:rsidR="00900AED">
        <w:rPr>
          <w:rFonts w:ascii="Times New Roman" w:hAnsi="Times New Roman" w:cs="Times New Roman"/>
          <w:sz w:val="28"/>
          <w:szCs w:val="28"/>
        </w:rPr>
        <w:t xml:space="preserve"> </w:t>
      </w:r>
      <w:r w:rsidR="00900AED" w:rsidRPr="00DB650E">
        <w:rPr>
          <w:rFonts w:ascii="Times New Roman" w:hAnsi="Times New Roman" w:cs="Times New Roman"/>
          <w:sz w:val="28"/>
          <w:szCs w:val="28"/>
        </w:rPr>
        <w:t>mm. Seasonal mean minimum and maximum temperature</w:t>
      </w:r>
      <w:r w:rsidR="00900AED">
        <w:rPr>
          <w:rFonts w:ascii="Times New Roman" w:hAnsi="Times New Roman" w:cs="Times New Roman"/>
          <w:sz w:val="28"/>
          <w:szCs w:val="28"/>
        </w:rPr>
        <w:t>s</w:t>
      </w:r>
      <w:r w:rsidR="00900AED" w:rsidRPr="00DB650E">
        <w:rPr>
          <w:rFonts w:ascii="Times New Roman" w:hAnsi="Times New Roman" w:cs="Times New Roman"/>
          <w:sz w:val="28"/>
          <w:szCs w:val="28"/>
        </w:rPr>
        <w:t xml:space="preserve"> vary from 12°C to 24°C and 25°C to 35°C, respectively </w:t>
      </w:r>
      <w:r w:rsidR="00900AED">
        <w:rPr>
          <w:rFonts w:ascii="Times New Roman" w:hAnsi="Times New Roman" w:cs="Times New Roman"/>
          <w:sz w:val="28"/>
          <w:szCs w:val="28"/>
        </w:rPr>
        <w:t>(</w:t>
      </w:r>
      <w:proofErr w:type="spellStart"/>
      <w:r w:rsidR="00900AED" w:rsidRPr="00F64FBB">
        <w:rPr>
          <w:rFonts w:ascii="Times New Roman" w:hAnsi="Times New Roman" w:cs="Times New Roman"/>
          <w:color w:val="00B0F0"/>
          <w:sz w:val="28"/>
          <w:szCs w:val="28"/>
        </w:rPr>
        <w:t>Padhy</w:t>
      </w:r>
      <w:proofErr w:type="spellEnd"/>
      <w:r w:rsidR="00900AED" w:rsidRPr="00F64FBB">
        <w:rPr>
          <w:rFonts w:ascii="Times New Roman" w:hAnsi="Times New Roman" w:cs="Times New Roman"/>
          <w:color w:val="00B0F0"/>
          <w:sz w:val="28"/>
          <w:szCs w:val="28"/>
        </w:rPr>
        <w:t xml:space="preserve"> et al., 2020</w:t>
      </w:r>
      <w:r w:rsidR="00900AED">
        <w:rPr>
          <w:rFonts w:ascii="Times New Roman" w:hAnsi="Times New Roman" w:cs="Times New Roman"/>
          <w:sz w:val="28"/>
          <w:szCs w:val="28"/>
        </w:rPr>
        <w:t>)</w:t>
      </w:r>
      <w:r w:rsidR="00900AED" w:rsidRPr="00DB650E">
        <w:rPr>
          <w:rFonts w:ascii="Times New Roman" w:hAnsi="Times New Roman" w:cs="Times New Roman"/>
          <w:sz w:val="28"/>
          <w:szCs w:val="28"/>
        </w:rPr>
        <w:t>.</w:t>
      </w:r>
    </w:p>
    <w:p w14:paraId="261B8BCF" w14:textId="7C4B5361" w:rsidR="00984510" w:rsidRDefault="00DB650E" w:rsidP="00253088">
      <w:pPr>
        <w:pBdr>
          <w:top w:val="nil"/>
          <w:left w:val="nil"/>
          <w:bottom w:val="nil"/>
          <w:right w:val="nil"/>
          <w:between w:val="nil"/>
        </w:pBdr>
        <w:spacing w:after="0" w:line="360" w:lineRule="auto"/>
        <w:ind w:firstLine="360"/>
        <w:jc w:val="both"/>
        <w:rPr>
          <w:rFonts w:ascii="Times New Roman" w:hAnsi="Times New Roman" w:cs="Times New Roman"/>
          <w:color w:val="000000"/>
          <w:sz w:val="28"/>
          <w:szCs w:val="28"/>
        </w:rPr>
      </w:pPr>
      <w:r w:rsidRPr="00DB650E">
        <w:rPr>
          <w:rFonts w:ascii="Times New Roman" w:hAnsi="Times New Roman" w:cs="Times New Roman"/>
          <w:sz w:val="28"/>
          <w:szCs w:val="28"/>
        </w:rPr>
        <w:t xml:space="preserve">The </w:t>
      </w:r>
      <w:proofErr w:type="spellStart"/>
      <w:r w:rsidRPr="00DB650E">
        <w:rPr>
          <w:rFonts w:ascii="Times New Roman" w:hAnsi="Times New Roman" w:cs="Times New Roman"/>
          <w:sz w:val="28"/>
          <w:szCs w:val="28"/>
        </w:rPr>
        <w:t>Sundarban</w:t>
      </w:r>
      <w:proofErr w:type="spellEnd"/>
      <w:r w:rsidRPr="00DB650E">
        <w:rPr>
          <w:rFonts w:ascii="Times New Roman" w:hAnsi="Times New Roman" w:cs="Times New Roman"/>
          <w:sz w:val="28"/>
          <w:szCs w:val="28"/>
        </w:rPr>
        <w:t xml:space="preserve"> mangroves belong floristically to the Indo-Andaman mangrove province within the species-rich Indo-West Pacific group </w:t>
      </w:r>
      <w:r w:rsidR="004D72A7">
        <w:rPr>
          <w:rFonts w:ascii="Times New Roman" w:hAnsi="Times New Roman" w:cs="Times New Roman"/>
          <w:sz w:val="28"/>
          <w:szCs w:val="28"/>
        </w:rPr>
        <w:t>(</w:t>
      </w:r>
      <w:r w:rsidR="004D72A7" w:rsidRPr="00F64FBB">
        <w:rPr>
          <w:rFonts w:ascii="Times New Roman" w:hAnsi="Times New Roman" w:cs="Times New Roman"/>
          <w:color w:val="00B0F0"/>
          <w:sz w:val="28"/>
          <w:szCs w:val="28"/>
        </w:rPr>
        <w:t>Ghosh et al., 2015</w:t>
      </w:r>
      <w:r w:rsidR="004D72A7">
        <w:rPr>
          <w:rFonts w:ascii="Times New Roman" w:hAnsi="Times New Roman" w:cs="Times New Roman"/>
          <w:sz w:val="28"/>
          <w:szCs w:val="28"/>
        </w:rPr>
        <w:t>)</w:t>
      </w:r>
      <w:r w:rsidRPr="00DB650E">
        <w:rPr>
          <w:rFonts w:ascii="Times New Roman" w:hAnsi="Times New Roman" w:cs="Times New Roman"/>
          <w:sz w:val="28"/>
          <w:szCs w:val="28"/>
        </w:rPr>
        <w:t xml:space="preserve">. Twenty-four true mangrove taxa </w:t>
      </w:r>
      <w:r w:rsidR="001A631E">
        <w:rPr>
          <w:rFonts w:ascii="Times New Roman" w:hAnsi="Times New Roman" w:cs="Times New Roman"/>
          <w:sz w:val="28"/>
          <w:szCs w:val="28"/>
        </w:rPr>
        <w:t>from</w:t>
      </w:r>
      <w:r w:rsidRPr="00DB650E">
        <w:rPr>
          <w:rFonts w:ascii="Times New Roman" w:hAnsi="Times New Roman" w:cs="Times New Roman"/>
          <w:sz w:val="28"/>
          <w:szCs w:val="28"/>
        </w:rPr>
        <w:t xml:space="preserve"> nine different families are </w:t>
      </w:r>
      <w:r w:rsidR="00AA7A0B">
        <w:rPr>
          <w:rFonts w:ascii="Times New Roman" w:hAnsi="Times New Roman" w:cs="Times New Roman"/>
          <w:sz w:val="28"/>
          <w:szCs w:val="28"/>
        </w:rPr>
        <w:t>present</w:t>
      </w:r>
      <w:r w:rsidRPr="00DB650E">
        <w:rPr>
          <w:rFonts w:ascii="Times New Roman" w:hAnsi="Times New Roman" w:cs="Times New Roman"/>
          <w:sz w:val="28"/>
          <w:szCs w:val="28"/>
        </w:rPr>
        <w:t xml:space="preserve"> </w:t>
      </w:r>
      <w:r w:rsidR="00AA7A0B">
        <w:rPr>
          <w:rFonts w:ascii="Times New Roman" w:hAnsi="Times New Roman" w:cs="Times New Roman"/>
          <w:sz w:val="28"/>
          <w:szCs w:val="28"/>
        </w:rPr>
        <w:t>(</w:t>
      </w:r>
      <w:r w:rsidR="00AA7A0B" w:rsidRPr="00F64FBB">
        <w:rPr>
          <w:rFonts w:ascii="Times New Roman" w:hAnsi="Times New Roman" w:cs="Times New Roman"/>
          <w:color w:val="00B0F0"/>
          <w:sz w:val="28"/>
          <w:szCs w:val="28"/>
        </w:rPr>
        <w:t>Barik and Chowdhury, 2014</w:t>
      </w:r>
      <w:r w:rsidR="00AA7A0B">
        <w:rPr>
          <w:rFonts w:ascii="Times New Roman" w:hAnsi="Times New Roman" w:cs="Times New Roman"/>
          <w:sz w:val="28"/>
          <w:szCs w:val="28"/>
        </w:rPr>
        <w:t>)</w:t>
      </w:r>
      <w:r w:rsidRPr="00DB650E">
        <w:rPr>
          <w:rFonts w:ascii="Times New Roman" w:hAnsi="Times New Roman" w:cs="Times New Roman"/>
          <w:sz w:val="28"/>
          <w:szCs w:val="28"/>
        </w:rPr>
        <w:t xml:space="preserve">. There is a </w:t>
      </w:r>
      <w:r w:rsidR="00AA7A0B">
        <w:rPr>
          <w:rFonts w:ascii="Times New Roman" w:hAnsi="Times New Roman" w:cs="Times New Roman"/>
          <w:sz w:val="28"/>
          <w:szCs w:val="28"/>
        </w:rPr>
        <w:t xml:space="preserve">land to sea and east to west </w:t>
      </w:r>
      <w:r w:rsidRPr="00DB650E">
        <w:rPr>
          <w:rFonts w:ascii="Times New Roman" w:hAnsi="Times New Roman" w:cs="Times New Roman"/>
          <w:sz w:val="28"/>
          <w:szCs w:val="28"/>
        </w:rPr>
        <w:t>zonation within the Sundarban</w:t>
      </w:r>
      <w:r w:rsidR="00ED5A8A">
        <w:rPr>
          <w:rFonts w:ascii="Times New Roman" w:hAnsi="Times New Roman" w:cs="Times New Roman"/>
          <w:sz w:val="28"/>
          <w:szCs w:val="28"/>
        </w:rPr>
        <w:t>s</w:t>
      </w:r>
      <w:r w:rsidRPr="00DB650E">
        <w:rPr>
          <w:rFonts w:ascii="Times New Roman" w:hAnsi="Times New Roman" w:cs="Times New Roman"/>
          <w:sz w:val="28"/>
          <w:szCs w:val="28"/>
        </w:rPr>
        <w:t xml:space="preserve"> mangroves</w:t>
      </w:r>
      <w:r w:rsidR="00AC0143">
        <w:rPr>
          <w:rFonts w:ascii="Times New Roman" w:hAnsi="Times New Roman" w:cs="Times New Roman"/>
          <w:sz w:val="28"/>
          <w:szCs w:val="28"/>
        </w:rPr>
        <w:t xml:space="preserve"> across India and Bangladesh</w:t>
      </w:r>
      <w:r w:rsidR="00AA7A0B">
        <w:rPr>
          <w:rFonts w:ascii="Times New Roman" w:hAnsi="Times New Roman" w:cs="Times New Roman"/>
          <w:sz w:val="28"/>
          <w:szCs w:val="28"/>
        </w:rPr>
        <w:t xml:space="preserve">. This reflects </w:t>
      </w:r>
      <w:r w:rsidR="000D0F5D">
        <w:rPr>
          <w:rFonts w:ascii="Times New Roman" w:hAnsi="Times New Roman" w:cs="Times New Roman"/>
          <w:sz w:val="28"/>
          <w:szCs w:val="28"/>
        </w:rPr>
        <w:t xml:space="preserve">variation in </w:t>
      </w:r>
      <w:r w:rsidR="00AA7A0B">
        <w:rPr>
          <w:rFonts w:ascii="Times New Roman" w:hAnsi="Times New Roman" w:cs="Times New Roman"/>
          <w:sz w:val="28"/>
          <w:szCs w:val="28"/>
        </w:rPr>
        <w:t>relative SLR</w:t>
      </w:r>
      <w:r w:rsidR="006B652B">
        <w:rPr>
          <w:rFonts w:ascii="Times New Roman" w:hAnsi="Times New Roman" w:cs="Times New Roman"/>
          <w:sz w:val="28"/>
          <w:szCs w:val="28"/>
        </w:rPr>
        <w:t xml:space="preserve">, salinity and sediment input. Relative SLR varies </w:t>
      </w:r>
      <w:r w:rsidR="00AA7A0B">
        <w:rPr>
          <w:rFonts w:ascii="Times New Roman" w:hAnsi="Times New Roman" w:cs="Times New Roman"/>
          <w:sz w:val="28"/>
          <w:szCs w:val="28"/>
        </w:rPr>
        <w:t>due to t</w:t>
      </w:r>
      <w:r w:rsidRPr="00DB650E">
        <w:rPr>
          <w:rFonts w:ascii="Times New Roman" w:hAnsi="Times New Roman" w:cs="Times New Roman"/>
          <w:sz w:val="28"/>
          <w:szCs w:val="28"/>
        </w:rPr>
        <w:t xml:space="preserve">ectonic uplift </w:t>
      </w:r>
      <w:r w:rsidRPr="00DB650E">
        <w:rPr>
          <w:rFonts w:ascii="Times New Roman" w:hAnsi="Times New Roman" w:cs="Times New Roman"/>
          <w:sz w:val="28"/>
          <w:szCs w:val="28"/>
        </w:rPr>
        <w:lastRenderedPageBreak/>
        <w:t>in the west and subsidence in the east</w:t>
      </w:r>
      <w:r w:rsidR="006B652B">
        <w:rPr>
          <w:rFonts w:ascii="Times New Roman" w:hAnsi="Times New Roman" w:cs="Times New Roman"/>
          <w:sz w:val="28"/>
          <w:szCs w:val="28"/>
        </w:rPr>
        <w:t xml:space="preserve">. </w:t>
      </w:r>
      <w:r w:rsidR="005B6868">
        <w:rPr>
          <w:rFonts w:ascii="Times New Roman" w:hAnsi="Times New Roman" w:cs="Times New Roman"/>
          <w:sz w:val="28"/>
          <w:szCs w:val="28"/>
        </w:rPr>
        <w:t>There is more m</w:t>
      </w:r>
      <w:r w:rsidR="00AA7A0B">
        <w:rPr>
          <w:rFonts w:ascii="Times New Roman" w:hAnsi="Times New Roman" w:cs="Times New Roman"/>
          <w:sz w:val="28"/>
          <w:szCs w:val="28"/>
        </w:rPr>
        <w:t xml:space="preserve">onsoonal freshwater </w:t>
      </w:r>
      <w:r w:rsidR="00ED5A8A">
        <w:rPr>
          <w:rFonts w:ascii="Times New Roman" w:hAnsi="Times New Roman" w:cs="Times New Roman"/>
          <w:sz w:val="28"/>
          <w:szCs w:val="28"/>
        </w:rPr>
        <w:t xml:space="preserve">and sediment </w:t>
      </w:r>
      <w:r w:rsidR="00AA7A0B">
        <w:rPr>
          <w:rFonts w:ascii="Times New Roman" w:hAnsi="Times New Roman" w:cs="Times New Roman"/>
          <w:sz w:val="28"/>
          <w:szCs w:val="28"/>
        </w:rPr>
        <w:t>input to</w:t>
      </w:r>
      <w:r w:rsidRPr="00DB650E">
        <w:rPr>
          <w:rFonts w:ascii="Times New Roman" w:hAnsi="Times New Roman" w:cs="Times New Roman"/>
          <w:sz w:val="28"/>
          <w:szCs w:val="28"/>
        </w:rPr>
        <w:t xml:space="preserve"> the eastern and western part</w:t>
      </w:r>
      <w:r w:rsidR="00AA7A0B">
        <w:rPr>
          <w:rFonts w:ascii="Times New Roman" w:hAnsi="Times New Roman" w:cs="Times New Roman"/>
          <w:sz w:val="28"/>
          <w:szCs w:val="28"/>
        </w:rPr>
        <w:t>s</w:t>
      </w:r>
      <w:r w:rsidRPr="00DB650E">
        <w:rPr>
          <w:rFonts w:ascii="Times New Roman" w:hAnsi="Times New Roman" w:cs="Times New Roman"/>
          <w:sz w:val="28"/>
          <w:szCs w:val="28"/>
        </w:rPr>
        <w:t xml:space="preserve">, </w:t>
      </w:r>
      <w:r w:rsidR="001461A7">
        <w:rPr>
          <w:rFonts w:ascii="Times New Roman" w:hAnsi="Times New Roman" w:cs="Times New Roman"/>
          <w:sz w:val="28"/>
          <w:szCs w:val="28"/>
        </w:rPr>
        <w:t>resulting in</w:t>
      </w:r>
      <w:r w:rsidR="00AA7A0B">
        <w:rPr>
          <w:rFonts w:ascii="Times New Roman" w:hAnsi="Times New Roman" w:cs="Times New Roman"/>
          <w:sz w:val="28"/>
          <w:szCs w:val="28"/>
        </w:rPr>
        <w:t xml:space="preserve"> more saline conditions</w:t>
      </w:r>
      <w:r w:rsidRPr="00DB650E">
        <w:rPr>
          <w:rFonts w:ascii="Times New Roman" w:hAnsi="Times New Roman" w:cs="Times New Roman"/>
          <w:sz w:val="28"/>
          <w:szCs w:val="28"/>
        </w:rPr>
        <w:t xml:space="preserve"> in the central part</w:t>
      </w:r>
      <w:r w:rsidR="00E6194D">
        <w:rPr>
          <w:rFonts w:ascii="Times New Roman" w:hAnsi="Times New Roman" w:cs="Times New Roman"/>
          <w:sz w:val="28"/>
          <w:szCs w:val="28"/>
        </w:rPr>
        <w:t xml:space="preserve"> (</w:t>
      </w:r>
      <w:r w:rsidRPr="00DB650E">
        <w:rPr>
          <w:rFonts w:ascii="Times New Roman" w:hAnsi="Times New Roman" w:cs="Times New Roman"/>
          <w:sz w:val="28"/>
          <w:szCs w:val="28"/>
        </w:rPr>
        <w:t xml:space="preserve">where the ground is </w:t>
      </w:r>
      <w:r w:rsidR="00E6194D">
        <w:rPr>
          <w:rFonts w:ascii="Times New Roman" w:hAnsi="Times New Roman" w:cs="Times New Roman"/>
          <w:sz w:val="28"/>
          <w:szCs w:val="28"/>
        </w:rPr>
        <w:t xml:space="preserve">also </w:t>
      </w:r>
      <w:r w:rsidRPr="00DB650E">
        <w:rPr>
          <w:rFonts w:ascii="Times New Roman" w:hAnsi="Times New Roman" w:cs="Times New Roman"/>
          <w:sz w:val="28"/>
          <w:szCs w:val="28"/>
        </w:rPr>
        <w:t>higher</w:t>
      </w:r>
      <w:r w:rsidR="00E6194D">
        <w:rPr>
          <w:rFonts w:ascii="Times New Roman" w:hAnsi="Times New Roman" w:cs="Times New Roman"/>
          <w:sz w:val="28"/>
          <w:szCs w:val="28"/>
        </w:rPr>
        <w:t>)</w:t>
      </w:r>
      <w:r w:rsidRPr="00DB650E">
        <w:rPr>
          <w:rFonts w:ascii="Times New Roman" w:hAnsi="Times New Roman" w:cs="Times New Roman"/>
          <w:sz w:val="28"/>
          <w:szCs w:val="28"/>
        </w:rPr>
        <w:t xml:space="preserve"> </w:t>
      </w:r>
      <w:r w:rsidR="00AC0143">
        <w:rPr>
          <w:rFonts w:ascii="Times New Roman" w:hAnsi="Times New Roman" w:cs="Times New Roman"/>
          <w:sz w:val="28"/>
          <w:szCs w:val="28"/>
        </w:rPr>
        <w:t>(</w:t>
      </w:r>
      <w:r w:rsidR="00AA7A0B" w:rsidRPr="00F64FBB">
        <w:rPr>
          <w:rFonts w:ascii="Times New Roman" w:hAnsi="Times New Roman" w:cs="Times New Roman"/>
          <w:color w:val="00B0F0"/>
          <w:sz w:val="28"/>
          <w:szCs w:val="28"/>
        </w:rPr>
        <w:t>Barik et al., 2018</w:t>
      </w:r>
      <w:r w:rsidR="00ED5A8A">
        <w:rPr>
          <w:rFonts w:ascii="Times New Roman" w:hAnsi="Times New Roman" w:cs="Times New Roman"/>
          <w:color w:val="00B0F0"/>
          <w:sz w:val="28"/>
          <w:szCs w:val="28"/>
        </w:rPr>
        <w:t xml:space="preserve">; </w:t>
      </w:r>
      <w:r w:rsidR="007B371D">
        <w:rPr>
          <w:rFonts w:ascii="Times New Roman" w:hAnsi="Times New Roman" w:cs="Times New Roman"/>
          <w:color w:val="00B0F0"/>
          <w:sz w:val="28"/>
          <w:szCs w:val="28"/>
        </w:rPr>
        <w:t>Rahman</w:t>
      </w:r>
      <w:r w:rsidR="00ED5A8A">
        <w:rPr>
          <w:rFonts w:ascii="Times New Roman" w:hAnsi="Times New Roman" w:cs="Times New Roman"/>
          <w:color w:val="00B0F0"/>
          <w:sz w:val="28"/>
          <w:szCs w:val="28"/>
        </w:rPr>
        <w:t xml:space="preserve"> et al., 2022</w:t>
      </w:r>
      <w:r w:rsidR="00AA7A0B">
        <w:rPr>
          <w:rFonts w:ascii="Times New Roman" w:hAnsi="Times New Roman" w:cs="Times New Roman"/>
          <w:sz w:val="28"/>
          <w:szCs w:val="28"/>
        </w:rPr>
        <w:t>)</w:t>
      </w:r>
      <w:r w:rsidRPr="00DB650E">
        <w:rPr>
          <w:rFonts w:ascii="Times New Roman" w:hAnsi="Times New Roman" w:cs="Times New Roman"/>
          <w:sz w:val="28"/>
          <w:szCs w:val="28"/>
        </w:rPr>
        <w:t xml:space="preserve">. </w:t>
      </w:r>
      <w:r w:rsidR="00253088">
        <w:rPr>
          <w:rFonts w:ascii="Times New Roman" w:hAnsi="Times New Roman" w:cs="Times New Roman"/>
          <w:sz w:val="28"/>
          <w:szCs w:val="28"/>
        </w:rPr>
        <w:t>Historically</w:t>
      </w:r>
      <w:r w:rsidR="00D12B42">
        <w:rPr>
          <w:rFonts w:ascii="Times New Roman" w:hAnsi="Times New Roman" w:cs="Times New Roman"/>
          <w:sz w:val="28"/>
          <w:szCs w:val="28"/>
        </w:rPr>
        <w:t>,</w:t>
      </w:r>
      <w:r w:rsidR="00253088">
        <w:rPr>
          <w:rFonts w:ascii="Times New Roman" w:hAnsi="Times New Roman" w:cs="Times New Roman"/>
          <w:sz w:val="28"/>
          <w:szCs w:val="28"/>
        </w:rPr>
        <w:t xml:space="preserve"> there has been </w:t>
      </w:r>
      <w:r w:rsidR="000E5387">
        <w:rPr>
          <w:rFonts w:ascii="Times New Roman" w:hAnsi="Times New Roman" w:cs="Times New Roman"/>
          <w:sz w:val="28"/>
          <w:szCs w:val="28"/>
        </w:rPr>
        <w:t xml:space="preserve">significant </w:t>
      </w:r>
      <w:r w:rsidR="00253088">
        <w:rPr>
          <w:rFonts w:ascii="Times New Roman" w:hAnsi="Times New Roman" w:cs="Times New Roman"/>
          <w:sz w:val="28"/>
          <w:szCs w:val="28"/>
        </w:rPr>
        <w:t xml:space="preserve">encroachment and reclamation into the mangroves for </w:t>
      </w:r>
      <w:r w:rsidR="00C377D0">
        <w:rPr>
          <w:rFonts w:ascii="Times New Roman" w:hAnsi="Times New Roman" w:cs="Times New Roman"/>
          <w:sz w:val="28"/>
          <w:szCs w:val="28"/>
        </w:rPr>
        <w:t xml:space="preserve">human use, especially </w:t>
      </w:r>
      <w:r w:rsidR="00253088">
        <w:rPr>
          <w:rFonts w:ascii="Times New Roman" w:hAnsi="Times New Roman" w:cs="Times New Roman"/>
          <w:sz w:val="28"/>
          <w:szCs w:val="28"/>
        </w:rPr>
        <w:t xml:space="preserve">agriculture. </w:t>
      </w:r>
      <w:r w:rsidR="00D12B42">
        <w:rPr>
          <w:rFonts w:ascii="Times New Roman" w:hAnsi="Times New Roman" w:cs="Times New Roman"/>
          <w:color w:val="000000"/>
          <w:sz w:val="28"/>
          <w:szCs w:val="28"/>
        </w:rPr>
        <w:t xml:space="preserve">Although </w:t>
      </w:r>
      <w:r w:rsidR="00EC0DDE">
        <w:rPr>
          <w:rFonts w:ascii="Times New Roman" w:hAnsi="Times New Roman" w:cs="Times New Roman"/>
          <w:color w:val="000000"/>
          <w:sz w:val="28"/>
          <w:szCs w:val="28"/>
        </w:rPr>
        <w:t>t</w:t>
      </w:r>
      <w:r w:rsidR="004A5070" w:rsidRPr="000E2437">
        <w:rPr>
          <w:rFonts w:ascii="Times New Roman" w:hAnsi="Times New Roman" w:cs="Times New Roman"/>
          <w:color w:val="000000"/>
          <w:sz w:val="28"/>
          <w:szCs w:val="28"/>
        </w:rPr>
        <w:t xml:space="preserve">he </w:t>
      </w:r>
      <w:r w:rsidR="00EC0DDE">
        <w:rPr>
          <w:rFonts w:ascii="Times New Roman" w:hAnsi="Times New Roman" w:cs="Times New Roman"/>
          <w:color w:val="000000"/>
          <w:sz w:val="28"/>
          <w:szCs w:val="28"/>
        </w:rPr>
        <w:t xml:space="preserve">Indian </w:t>
      </w:r>
      <w:r w:rsidR="004A5070" w:rsidRPr="000E2437">
        <w:rPr>
          <w:rFonts w:ascii="Times New Roman" w:hAnsi="Times New Roman" w:cs="Times New Roman"/>
          <w:color w:val="000000"/>
          <w:sz w:val="28"/>
          <w:szCs w:val="28"/>
        </w:rPr>
        <w:t xml:space="preserve">Sundarbans mangroves </w:t>
      </w:r>
      <w:r w:rsidR="00EC0DDE">
        <w:rPr>
          <w:rFonts w:ascii="Times New Roman" w:hAnsi="Times New Roman" w:cs="Times New Roman"/>
          <w:color w:val="000000"/>
          <w:sz w:val="28"/>
          <w:szCs w:val="28"/>
        </w:rPr>
        <w:t xml:space="preserve">are now protected from direct human destruction, mangrove </w:t>
      </w:r>
      <w:r w:rsidR="004A5070" w:rsidRPr="000E2437">
        <w:rPr>
          <w:rFonts w:ascii="Times New Roman" w:hAnsi="Times New Roman" w:cs="Times New Roman"/>
          <w:color w:val="000000"/>
          <w:sz w:val="28"/>
          <w:szCs w:val="28"/>
        </w:rPr>
        <w:t xml:space="preserve">area </w:t>
      </w:r>
      <w:r w:rsidR="00EC0DDE">
        <w:rPr>
          <w:rFonts w:ascii="Times New Roman" w:hAnsi="Times New Roman" w:cs="Times New Roman"/>
          <w:color w:val="000000"/>
          <w:sz w:val="28"/>
          <w:szCs w:val="28"/>
        </w:rPr>
        <w:t>declined by</w:t>
      </w:r>
      <w:r w:rsidR="004A5070" w:rsidRPr="000E2437">
        <w:rPr>
          <w:rFonts w:ascii="Times New Roman" w:hAnsi="Times New Roman" w:cs="Times New Roman"/>
          <w:color w:val="000000"/>
          <w:sz w:val="28"/>
          <w:szCs w:val="28"/>
        </w:rPr>
        <w:t xml:space="preserve"> </w:t>
      </w:r>
      <w:r w:rsidR="00FE7C9E" w:rsidRPr="000E2437">
        <w:rPr>
          <w:rFonts w:ascii="Times New Roman" w:hAnsi="Times New Roman" w:cs="Times New Roman"/>
          <w:color w:val="000000"/>
          <w:sz w:val="28"/>
          <w:szCs w:val="28"/>
        </w:rPr>
        <w:t>110 km</w:t>
      </w:r>
      <w:r w:rsidR="00630F23" w:rsidRPr="00630F23">
        <w:rPr>
          <w:rFonts w:ascii="Times New Roman" w:hAnsi="Times New Roman" w:cs="Times New Roman"/>
          <w:color w:val="000000"/>
          <w:sz w:val="28"/>
          <w:szCs w:val="28"/>
          <w:vertAlign w:val="superscript"/>
        </w:rPr>
        <w:t>2</w:t>
      </w:r>
      <w:r w:rsidR="00FE7C9E" w:rsidRPr="000E2437">
        <w:rPr>
          <w:rFonts w:ascii="Times New Roman" w:hAnsi="Times New Roman" w:cs="Times New Roman"/>
          <w:color w:val="000000"/>
          <w:sz w:val="28"/>
          <w:szCs w:val="28"/>
        </w:rPr>
        <w:t xml:space="preserve"> (5.5</w:t>
      </w:r>
      <w:r w:rsidR="00091072" w:rsidRPr="000E2437">
        <w:rPr>
          <w:rFonts w:ascii="Times New Roman" w:hAnsi="Times New Roman" w:cs="Times New Roman"/>
          <w:color w:val="000000"/>
          <w:sz w:val="28"/>
          <w:szCs w:val="28"/>
        </w:rPr>
        <w:t xml:space="preserve"> km</w:t>
      </w:r>
      <w:r w:rsidR="00630F23" w:rsidRPr="00630F23">
        <w:rPr>
          <w:rFonts w:ascii="Times New Roman" w:hAnsi="Times New Roman" w:cs="Times New Roman"/>
          <w:color w:val="000000"/>
          <w:sz w:val="28"/>
          <w:szCs w:val="28"/>
          <w:vertAlign w:val="superscript"/>
        </w:rPr>
        <w:t>2</w:t>
      </w:r>
      <w:r w:rsidR="005F0AEB">
        <w:rPr>
          <w:rFonts w:ascii="Times New Roman" w:hAnsi="Times New Roman" w:cs="Times New Roman"/>
          <w:color w:val="000000"/>
          <w:sz w:val="28"/>
          <w:szCs w:val="28"/>
        </w:rPr>
        <w:t xml:space="preserve"> </w:t>
      </w:r>
      <w:proofErr w:type="gramStart"/>
      <w:r w:rsidR="00091072" w:rsidRPr="000E2437">
        <w:rPr>
          <w:rFonts w:ascii="Times New Roman" w:hAnsi="Times New Roman" w:cs="Times New Roman"/>
          <w:color w:val="000000"/>
          <w:sz w:val="28"/>
          <w:szCs w:val="28"/>
        </w:rPr>
        <w:t>year</w:t>
      </w:r>
      <w:r w:rsidR="005F0AEB" w:rsidRPr="005F0AEB">
        <w:rPr>
          <w:rFonts w:ascii="Times New Roman" w:hAnsi="Times New Roman" w:cs="Times New Roman"/>
          <w:color w:val="000000"/>
          <w:sz w:val="28"/>
          <w:szCs w:val="28"/>
          <w:vertAlign w:val="superscript"/>
        </w:rPr>
        <w:t>-1</w:t>
      </w:r>
      <w:proofErr w:type="gramEnd"/>
      <w:r w:rsidR="00FE7C9E" w:rsidRPr="000E2437">
        <w:rPr>
          <w:rFonts w:ascii="Times New Roman" w:hAnsi="Times New Roman" w:cs="Times New Roman"/>
          <w:color w:val="000000"/>
          <w:sz w:val="28"/>
          <w:szCs w:val="28"/>
        </w:rPr>
        <w:t>)</w:t>
      </w:r>
      <w:r w:rsidR="00324326" w:rsidRPr="000E2437">
        <w:rPr>
          <w:rFonts w:ascii="Times New Roman" w:hAnsi="Times New Roman" w:cs="Times New Roman"/>
          <w:color w:val="000000"/>
          <w:sz w:val="28"/>
          <w:szCs w:val="28"/>
        </w:rPr>
        <w:t xml:space="preserve"> </w:t>
      </w:r>
      <w:r w:rsidR="00253088">
        <w:rPr>
          <w:rFonts w:ascii="Times New Roman" w:hAnsi="Times New Roman" w:cs="Times New Roman"/>
          <w:color w:val="000000"/>
          <w:sz w:val="28"/>
          <w:szCs w:val="28"/>
        </w:rPr>
        <w:t xml:space="preserve">from 2000 to </w:t>
      </w:r>
      <w:r w:rsidR="00755BEF">
        <w:rPr>
          <w:rFonts w:ascii="Times New Roman" w:hAnsi="Times New Roman" w:cs="Times New Roman"/>
          <w:color w:val="000000"/>
          <w:sz w:val="28"/>
          <w:szCs w:val="28"/>
        </w:rPr>
        <w:t>2020</w:t>
      </w:r>
      <w:r w:rsidR="00EC0DDE">
        <w:rPr>
          <w:rFonts w:ascii="Times New Roman" w:hAnsi="Times New Roman" w:cs="Times New Roman"/>
          <w:color w:val="000000"/>
          <w:sz w:val="28"/>
          <w:szCs w:val="28"/>
        </w:rPr>
        <w:t xml:space="preserve">, reflecting </w:t>
      </w:r>
      <w:r w:rsidR="009B113B">
        <w:rPr>
          <w:rFonts w:ascii="Times New Roman" w:hAnsi="Times New Roman" w:cs="Times New Roman"/>
          <w:color w:val="000000"/>
          <w:sz w:val="28"/>
          <w:szCs w:val="28"/>
        </w:rPr>
        <w:t xml:space="preserve">both </w:t>
      </w:r>
      <w:r w:rsidR="00EC0DDE">
        <w:rPr>
          <w:rFonts w:ascii="Times New Roman" w:hAnsi="Times New Roman" w:cs="Times New Roman"/>
          <w:color w:val="000000"/>
          <w:sz w:val="28"/>
          <w:szCs w:val="28"/>
        </w:rPr>
        <w:t>erosion and submergence</w:t>
      </w:r>
      <w:r w:rsidR="00091072" w:rsidRPr="000E2437">
        <w:rPr>
          <w:rFonts w:ascii="Times New Roman" w:hAnsi="Times New Roman" w:cs="Times New Roman"/>
          <w:color w:val="000000"/>
          <w:sz w:val="28"/>
          <w:szCs w:val="28"/>
        </w:rPr>
        <w:t xml:space="preserve"> (</w:t>
      </w:r>
      <w:r w:rsidR="003F2282" w:rsidRPr="000E2437">
        <w:rPr>
          <w:rFonts w:ascii="Times New Roman" w:hAnsi="Times New Roman" w:cs="Times New Roman"/>
          <w:color w:val="00B0F0"/>
          <w:sz w:val="28"/>
          <w:szCs w:val="28"/>
        </w:rPr>
        <w:t>Samanta et al., 2021</w:t>
      </w:r>
      <w:r w:rsidR="00091072" w:rsidRPr="000E2437">
        <w:rPr>
          <w:rFonts w:ascii="Times New Roman" w:hAnsi="Times New Roman" w:cs="Times New Roman"/>
          <w:color w:val="000000"/>
          <w:sz w:val="28"/>
          <w:szCs w:val="28"/>
        </w:rPr>
        <w:t>).</w:t>
      </w:r>
      <w:r w:rsidR="00FD01B3" w:rsidRPr="000E2437">
        <w:rPr>
          <w:rFonts w:ascii="Times New Roman" w:hAnsi="Times New Roman" w:cs="Times New Roman"/>
          <w:color w:val="000000"/>
          <w:sz w:val="28"/>
          <w:szCs w:val="28"/>
        </w:rPr>
        <w:t xml:space="preserve"> </w:t>
      </w:r>
      <w:r w:rsidR="00253088">
        <w:rPr>
          <w:rFonts w:ascii="Times New Roman" w:hAnsi="Times New Roman" w:cs="Times New Roman"/>
          <w:color w:val="000000"/>
          <w:sz w:val="28"/>
          <w:szCs w:val="28"/>
        </w:rPr>
        <w:t xml:space="preserve">Similar losses </w:t>
      </w:r>
      <w:r w:rsidR="001D4676">
        <w:rPr>
          <w:rFonts w:ascii="Times New Roman" w:hAnsi="Times New Roman" w:cs="Times New Roman"/>
          <w:color w:val="000000"/>
          <w:sz w:val="28"/>
          <w:szCs w:val="28"/>
        </w:rPr>
        <w:t xml:space="preserve">have been </w:t>
      </w:r>
      <w:r w:rsidR="00253088">
        <w:rPr>
          <w:rFonts w:ascii="Times New Roman" w:hAnsi="Times New Roman" w:cs="Times New Roman"/>
          <w:color w:val="000000"/>
          <w:sz w:val="28"/>
          <w:szCs w:val="28"/>
        </w:rPr>
        <w:t xml:space="preserve">seen in </w:t>
      </w:r>
      <w:r w:rsidR="00630F23">
        <w:rPr>
          <w:rFonts w:ascii="Times New Roman" w:hAnsi="Times New Roman" w:cs="Times New Roman"/>
          <w:color w:val="000000"/>
          <w:sz w:val="28"/>
          <w:szCs w:val="28"/>
        </w:rPr>
        <w:t xml:space="preserve">the </w:t>
      </w:r>
      <w:r w:rsidR="00253088">
        <w:rPr>
          <w:rFonts w:ascii="Times New Roman" w:hAnsi="Times New Roman" w:cs="Times New Roman"/>
          <w:color w:val="000000"/>
          <w:sz w:val="28"/>
          <w:szCs w:val="28"/>
        </w:rPr>
        <w:t>Bangladesh</w:t>
      </w:r>
      <w:r w:rsidR="00327DEC">
        <w:rPr>
          <w:rFonts w:ascii="Times New Roman" w:hAnsi="Times New Roman" w:cs="Times New Roman"/>
          <w:color w:val="000000"/>
          <w:sz w:val="28"/>
          <w:szCs w:val="28"/>
        </w:rPr>
        <w:t xml:space="preserve"> </w:t>
      </w:r>
      <w:r w:rsidR="00630F23">
        <w:rPr>
          <w:rFonts w:ascii="Times New Roman" w:hAnsi="Times New Roman" w:cs="Times New Roman"/>
          <w:color w:val="000000"/>
          <w:sz w:val="28"/>
          <w:szCs w:val="28"/>
        </w:rPr>
        <w:t xml:space="preserve">Sundarbans </w:t>
      </w:r>
      <w:r w:rsidR="00327DEC">
        <w:rPr>
          <w:rFonts w:ascii="Times New Roman" w:hAnsi="Times New Roman" w:cs="Times New Roman"/>
          <w:color w:val="000000"/>
          <w:sz w:val="28"/>
          <w:szCs w:val="28"/>
        </w:rPr>
        <w:t>(</w:t>
      </w:r>
      <w:r w:rsidR="00327DEC" w:rsidRPr="00F64FBB">
        <w:rPr>
          <w:rFonts w:ascii="Times New Roman" w:hAnsi="Times New Roman" w:cs="Times New Roman"/>
          <w:color w:val="00B0F0"/>
          <w:sz w:val="28"/>
          <w:szCs w:val="28"/>
        </w:rPr>
        <w:t>Giri et al</w:t>
      </w:r>
      <w:r w:rsidR="009D0777" w:rsidRPr="00F64FBB">
        <w:rPr>
          <w:rFonts w:ascii="Times New Roman" w:hAnsi="Times New Roman" w:cs="Times New Roman"/>
          <w:color w:val="00B0F0"/>
          <w:sz w:val="28"/>
          <w:szCs w:val="28"/>
        </w:rPr>
        <w:t>., 2007</w:t>
      </w:r>
      <w:r w:rsidR="009D0777">
        <w:rPr>
          <w:rFonts w:ascii="Times New Roman" w:hAnsi="Times New Roman" w:cs="Times New Roman"/>
          <w:color w:val="000000"/>
          <w:sz w:val="28"/>
          <w:szCs w:val="28"/>
        </w:rPr>
        <w:t>).</w:t>
      </w:r>
      <w:r w:rsidR="00493330">
        <w:rPr>
          <w:rFonts w:ascii="Times New Roman" w:hAnsi="Times New Roman" w:cs="Times New Roman"/>
          <w:color w:val="000000"/>
          <w:sz w:val="28"/>
          <w:szCs w:val="28"/>
        </w:rPr>
        <w:t xml:space="preserve">  </w:t>
      </w:r>
    </w:p>
    <w:p w14:paraId="565926EB" w14:textId="4FD6A3ED" w:rsidR="00951A90" w:rsidRDefault="00951A90" w:rsidP="00951A90">
      <w:pPr>
        <w:pBdr>
          <w:top w:val="nil"/>
          <w:left w:val="nil"/>
          <w:bottom w:val="nil"/>
          <w:right w:val="nil"/>
          <w:between w:val="nil"/>
        </w:pBdr>
        <w:spacing w:after="0" w:line="360" w:lineRule="auto"/>
        <w:jc w:val="both"/>
        <w:rPr>
          <w:rFonts w:ascii="Times New Roman" w:hAnsi="Times New Roman" w:cs="Times New Roman"/>
          <w:color w:val="000000"/>
          <w:sz w:val="28"/>
          <w:szCs w:val="28"/>
        </w:rPr>
      </w:pPr>
    </w:p>
    <w:p w14:paraId="2EF8ACB0" w14:textId="62C8CB37" w:rsidR="00CB6A06" w:rsidRDefault="00CB6A06" w:rsidP="00951A90">
      <w:pPr>
        <w:pBdr>
          <w:top w:val="nil"/>
          <w:left w:val="nil"/>
          <w:bottom w:val="nil"/>
          <w:right w:val="nil"/>
          <w:between w:val="nil"/>
        </w:pBdr>
        <w:spacing w:after="0" w:line="360" w:lineRule="auto"/>
        <w:jc w:val="both"/>
        <w:rPr>
          <w:rFonts w:ascii="Times New Roman" w:hAnsi="Times New Roman" w:cs="Times New Roman"/>
          <w:color w:val="000000"/>
          <w:sz w:val="28"/>
          <w:szCs w:val="28"/>
        </w:rPr>
      </w:pPr>
      <w:r w:rsidRPr="004403B4">
        <w:rPr>
          <w:rFonts w:ascii="Times New Roman" w:hAnsi="Times New Roman" w:cs="Times New Roman"/>
          <w:noProof/>
          <w:color w:val="000000"/>
          <w:sz w:val="28"/>
          <w:szCs w:val="28"/>
        </w:rPr>
        <w:lastRenderedPageBreak/>
        <w:drawing>
          <wp:inline distT="0" distB="0" distL="0" distR="0" wp14:anchorId="14BF3E15" wp14:editId="1BBDA2F2">
            <wp:extent cx="5411356" cy="70029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28504" cy="7025157"/>
                    </a:xfrm>
                    <a:prstGeom prst="rect">
                      <a:avLst/>
                    </a:prstGeom>
                  </pic:spPr>
                </pic:pic>
              </a:graphicData>
            </a:graphic>
          </wp:inline>
        </w:drawing>
      </w:r>
    </w:p>
    <w:p w14:paraId="279D41C0" w14:textId="659EFDE4" w:rsidR="00D516A4" w:rsidRDefault="00D516A4" w:rsidP="00951A90">
      <w:pPr>
        <w:pBdr>
          <w:top w:val="nil"/>
          <w:left w:val="nil"/>
          <w:bottom w:val="nil"/>
          <w:right w:val="nil"/>
          <w:between w:val="nil"/>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1</w:t>
      </w:r>
      <w:r w:rsidR="009E790F">
        <w:rPr>
          <w:rFonts w:ascii="Times New Roman" w:hAnsi="Times New Roman" w:cs="Times New Roman"/>
          <w:color w:val="000000"/>
          <w:sz w:val="28"/>
          <w:szCs w:val="28"/>
        </w:rPr>
        <w:t>.</w:t>
      </w:r>
      <w:r>
        <w:rPr>
          <w:rFonts w:ascii="Times New Roman" w:hAnsi="Times New Roman" w:cs="Times New Roman"/>
          <w:color w:val="000000"/>
          <w:sz w:val="28"/>
          <w:szCs w:val="28"/>
        </w:rPr>
        <w:t xml:space="preserve"> Location map</w:t>
      </w:r>
      <w:r w:rsidR="000C4E87">
        <w:rPr>
          <w:rFonts w:ascii="Times New Roman" w:hAnsi="Times New Roman" w:cs="Times New Roman"/>
          <w:color w:val="000000"/>
          <w:sz w:val="28"/>
          <w:szCs w:val="28"/>
        </w:rPr>
        <w:t xml:space="preserve"> </w:t>
      </w:r>
      <w:r w:rsidR="000D0F5D">
        <w:rPr>
          <w:rFonts w:ascii="Times New Roman" w:hAnsi="Times New Roman" w:cs="Times New Roman"/>
          <w:color w:val="000000"/>
          <w:sz w:val="28"/>
          <w:szCs w:val="28"/>
        </w:rPr>
        <w:t>showing the Indian Sundarbans and the three management zones.</w:t>
      </w:r>
      <w:r w:rsidR="004D00F4">
        <w:rPr>
          <w:rFonts w:ascii="Times New Roman" w:hAnsi="Times New Roman" w:cs="Times New Roman"/>
          <w:color w:val="000000"/>
          <w:sz w:val="28"/>
          <w:szCs w:val="28"/>
        </w:rPr>
        <w:t xml:space="preserve"> The Dampier-Hodges line </w:t>
      </w:r>
      <w:r w:rsidR="00580952">
        <w:rPr>
          <w:rFonts w:ascii="Times New Roman" w:hAnsi="Times New Roman" w:cs="Times New Roman"/>
          <w:color w:val="000000"/>
          <w:sz w:val="28"/>
          <w:szCs w:val="28"/>
        </w:rPr>
        <w:t xml:space="preserve">was mapped in 1829-1830 and still </w:t>
      </w:r>
      <w:r w:rsidR="004D00F4">
        <w:rPr>
          <w:rFonts w:ascii="Times New Roman" w:hAnsi="Times New Roman" w:cs="Times New Roman"/>
          <w:color w:val="000000"/>
          <w:sz w:val="28"/>
          <w:szCs w:val="28"/>
        </w:rPr>
        <w:t>marks the approximate landward limit of mangrove</w:t>
      </w:r>
      <w:r w:rsidR="00580952">
        <w:rPr>
          <w:rFonts w:ascii="Times New Roman" w:hAnsi="Times New Roman" w:cs="Times New Roman"/>
          <w:color w:val="000000"/>
          <w:sz w:val="28"/>
          <w:szCs w:val="28"/>
        </w:rPr>
        <w:t xml:space="preserve"> and estuarine tidal influence.</w:t>
      </w:r>
    </w:p>
    <w:p w14:paraId="5A5D4F48" w14:textId="77777777" w:rsidR="002923C8" w:rsidRPr="00C10587" w:rsidRDefault="002923C8" w:rsidP="002923C8">
      <w:pPr>
        <w:pBdr>
          <w:top w:val="nil"/>
          <w:left w:val="nil"/>
          <w:bottom w:val="nil"/>
          <w:right w:val="nil"/>
          <w:between w:val="nil"/>
        </w:pBdr>
        <w:spacing w:after="0" w:line="360" w:lineRule="auto"/>
        <w:ind w:firstLine="360"/>
        <w:jc w:val="both"/>
        <w:rPr>
          <w:rFonts w:ascii="Times New Roman" w:hAnsi="Times New Roman" w:cs="Times New Roman"/>
          <w:b/>
          <w:bCs/>
          <w:color w:val="000000"/>
          <w:sz w:val="28"/>
          <w:szCs w:val="28"/>
        </w:rPr>
      </w:pPr>
    </w:p>
    <w:p w14:paraId="48840595" w14:textId="7FE4D845" w:rsidR="001C4A03" w:rsidRPr="00C10587" w:rsidRDefault="002923C8" w:rsidP="002923C8">
      <w:pPr>
        <w:pBdr>
          <w:top w:val="nil"/>
          <w:left w:val="nil"/>
          <w:bottom w:val="nil"/>
          <w:right w:val="nil"/>
          <w:between w:val="nil"/>
        </w:pBdr>
        <w:spacing w:after="0" w:line="360" w:lineRule="auto"/>
        <w:jc w:val="both"/>
        <w:rPr>
          <w:rFonts w:ascii="Times New Roman" w:hAnsi="Times New Roman" w:cs="Times New Roman"/>
          <w:b/>
          <w:bCs/>
          <w:color w:val="000000"/>
          <w:sz w:val="28"/>
          <w:szCs w:val="28"/>
        </w:rPr>
      </w:pPr>
      <w:r w:rsidRPr="00C10587">
        <w:rPr>
          <w:rFonts w:ascii="Times New Roman" w:hAnsi="Times New Roman" w:cs="Times New Roman"/>
          <w:b/>
          <w:bCs/>
          <w:color w:val="000000"/>
          <w:sz w:val="28"/>
          <w:szCs w:val="28"/>
        </w:rPr>
        <w:lastRenderedPageBreak/>
        <w:t xml:space="preserve">3. </w:t>
      </w:r>
      <w:r w:rsidR="005C2F01" w:rsidRPr="00C10587">
        <w:rPr>
          <w:rFonts w:ascii="Times New Roman" w:hAnsi="Times New Roman" w:cs="Times New Roman"/>
          <w:b/>
          <w:bCs/>
          <w:color w:val="000000"/>
          <w:sz w:val="28"/>
          <w:szCs w:val="28"/>
        </w:rPr>
        <w:t>Metho</w:t>
      </w:r>
      <w:r w:rsidR="002F795E">
        <w:rPr>
          <w:rFonts w:ascii="Times New Roman" w:hAnsi="Times New Roman" w:cs="Times New Roman"/>
          <w:b/>
          <w:bCs/>
          <w:color w:val="000000"/>
          <w:sz w:val="28"/>
          <w:szCs w:val="28"/>
        </w:rPr>
        <w:t>ds</w:t>
      </w:r>
    </w:p>
    <w:p w14:paraId="0BD6F3A8" w14:textId="010F7ED6" w:rsidR="001C4A03" w:rsidRPr="002F795E" w:rsidRDefault="00252598" w:rsidP="00EF7E22">
      <w:pPr>
        <w:spacing w:line="360" w:lineRule="auto"/>
        <w:jc w:val="both"/>
        <w:rPr>
          <w:rFonts w:ascii="Times New Roman" w:hAnsi="Times New Roman" w:cs="Times New Roman"/>
          <w:b/>
          <w:bCs/>
          <w:sz w:val="28"/>
          <w:szCs w:val="28"/>
        </w:rPr>
      </w:pPr>
      <w:r w:rsidRPr="002F795E">
        <w:rPr>
          <w:rFonts w:ascii="Times New Roman" w:hAnsi="Times New Roman" w:cs="Times New Roman"/>
          <w:b/>
          <w:bCs/>
          <w:sz w:val="28"/>
          <w:szCs w:val="28"/>
        </w:rPr>
        <w:t>3.1 SLAMM</w:t>
      </w:r>
      <w:r w:rsidR="000877E1" w:rsidRPr="002F795E">
        <w:rPr>
          <w:rFonts w:ascii="Times New Roman" w:hAnsi="Times New Roman" w:cs="Times New Roman"/>
          <w:b/>
          <w:bCs/>
          <w:sz w:val="28"/>
          <w:szCs w:val="28"/>
        </w:rPr>
        <w:t xml:space="preserve"> overview</w:t>
      </w:r>
    </w:p>
    <w:p w14:paraId="058F2F74" w14:textId="76DD1E74" w:rsidR="00F20E6F" w:rsidRPr="000E2437" w:rsidRDefault="00F20E6F" w:rsidP="00F20E6F">
      <w:pPr>
        <w:spacing w:line="360" w:lineRule="auto"/>
        <w:jc w:val="both"/>
        <w:rPr>
          <w:rFonts w:ascii="Times New Roman" w:hAnsi="Times New Roman" w:cs="Times New Roman"/>
          <w:sz w:val="28"/>
          <w:szCs w:val="28"/>
        </w:rPr>
      </w:pPr>
      <w:r>
        <w:rPr>
          <w:rFonts w:ascii="Times New Roman" w:hAnsi="Times New Roman" w:cs="Times New Roman"/>
          <w:sz w:val="28"/>
          <w:szCs w:val="28"/>
        </w:rPr>
        <w:t>SLAMM</w:t>
      </w:r>
      <w:r w:rsidRPr="008900D1">
        <w:rPr>
          <w:rFonts w:ascii="Times New Roman" w:hAnsi="Times New Roman" w:cs="Times New Roman"/>
          <w:sz w:val="28"/>
          <w:szCs w:val="28"/>
        </w:rPr>
        <w:t xml:space="preserve"> </w:t>
      </w:r>
      <w:r>
        <w:rPr>
          <w:rFonts w:ascii="Times New Roman" w:eastAsia="Times New Roman" w:hAnsi="Times New Roman" w:cs="Times New Roman"/>
          <w:sz w:val="28"/>
          <w:szCs w:val="28"/>
        </w:rPr>
        <w:t>version 6.7</w:t>
      </w:r>
      <w:r w:rsidRPr="00F1075B">
        <w:rPr>
          <w:rFonts w:ascii="Times New Roman" w:hAnsi="Times New Roman" w:cs="Times New Roman"/>
          <w:sz w:val="28"/>
          <w:szCs w:val="28"/>
        </w:rPr>
        <w:t xml:space="preserve"> </w:t>
      </w:r>
      <w:r>
        <w:rPr>
          <w:rFonts w:ascii="Times New Roman" w:hAnsi="Times New Roman" w:cs="Times New Roman"/>
          <w:sz w:val="28"/>
          <w:szCs w:val="28"/>
        </w:rPr>
        <w:t>(</w:t>
      </w:r>
      <w:r w:rsidRPr="008900D1">
        <w:rPr>
          <w:rFonts w:ascii="Times New Roman" w:hAnsi="Times New Roman" w:cs="Times New Roman"/>
          <w:sz w:val="28"/>
          <w:szCs w:val="28"/>
        </w:rPr>
        <w:t>Warren Pinnacle Consulting</w:t>
      </w:r>
      <w:r>
        <w:rPr>
          <w:rFonts w:ascii="Times New Roman" w:hAnsi="Times New Roman" w:cs="Times New Roman"/>
          <w:sz w:val="28"/>
          <w:szCs w:val="28"/>
        </w:rPr>
        <w:t xml:space="preserve">, 2016) </w:t>
      </w:r>
      <w:r w:rsidRPr="008900D1">
        <w:rPr>
          <w:rFonts w:ascii="Times New Roman" w:hAnsi="Times New Roman" w:cs="Times New Roman"/>
          <w:sz w:val="28"/>
          <w:szCs w:val="28"/>
        </w:rPr>
        <w:t xml:space="preserve">was </w:t>
      </w:r>
      <w:r w:rsidR="002C5379">
        <w:rPr>
          <w:rFonts w:ascii="Times New Roman" w:hAnsi="Times New Roman" w:cs="Times New Roman"/>
          <w:sz w:val="28"/>
          <w:szCs w:val="28"/>
        </w:rPr>
        <w:t>chosen</w:t>
      </w:r>
      <w:r>
        <w:rPr>
          <w:rFonts w:ascii="Times New Roman" w:hAnsi="Times New Roman" w:cs="Times New Roman"/>
          <w:sz w:val="28"/>
          <w:szCs w:val="28"/>
        </w:rPr>
        <w:t xml:space="preserve"> on account of</w:t>
      </w:r>
      <w:r w:rsidRPr="008900D1">
        <w:rPr>
          <w:rFonts w:ascii="Times New Roman" w:hAnsi="Times New Roman" w:cs="Times New Roman"/>
          <w:sz w:val="28"/>
          <w:szCs w:val="28"/>
        </w:rPr>
        <w:t xml:space="preserve"> its simplicity and minimal data requirements, while acknowledging its limited physical basis.</w:t>
      </w:r>
      <w:r>
        <w:rPr>
          <w:rFonts w:ascii="Times New Roman" w:hAnsi="Times New Roman" w:cs="Times New Roman"/>
          <w:sz w:val="28"/>
          <w:szCs w:val="28"/>
        </w:rPr>
        <w:t xml:space="preserve"> SLAMM was first d</w:t>
      </w:r>
      <w:r w:rsidRPr="008900D1">
        <w:rPr>
          <w:rFonts w:ascii="Times New Roman" w:hAnsi="Times New Roman" w:cs="Times New Roman"/>
          <w:sz w:val="28"/>
          <w:szCs w:val="28"/>
        </w:rPr>
        <w:t>evel</w:t>
      </w:r>
      <w:r w:rsidRPr="000E2437">
        <w:rPr>
          <w:rFonts w:ascii="Times New Roman" w:hAnsi="Times New Roman" w:cs="Times New Roman"/>
          <w:sz w:val="28"/>
          <w:szCs w:val="28"/>
        </w:rPr>
        <w:t xml:space="preserve">oped in the mid-1980s </w:t>
      </w:r>
      <w:r>
        <w:rPr>
          <w:rFonts w:ascii="Times New Roman" w:hAnsi="Times New Roman" w:cs="Times New Roman"/>
          <w:sz w:val="28"/>
          <w:szCs w:val="28"/>
        </w:rPr>
        <w:t>to</w:t>
      </w:r>
      <w:r w:rsidRPr="000E2437">
        <w:rPr>
          <w:rFonts w:ascii="Times New Roman" w:hAnsi="Times New Roman" w:cs="Times New Roman"/>
          <w:sz w:val="28"/>
          <w:szCs w:val="28"/>
        </w:rPr>
        <w:t xml:space="preserve"> simulat</w:t>
      </w:r>
      <w:r>
        <w:rPr>
          <w:rFonts w:ascii="Times New Roman" w:hAnsi="Times New Roman" w:cs="Times New Roman"/>
          <w:sz w:val="28"/>
          <w:szCs w:val="28"/>
        </w:rPr>
        <w:t>e</w:t>
      </w:r>
      <w:r w:rsidRPr="000E2437">
        <w:rPr>
          <w:rFonts w:ascii="Times New Roman" w:hAnsi="Times New Roman" w:cs="Times New Roman"/>
          <w:sz w:val="28"/>
          <w:szCs w:val="28"/>
        </w:rPr>
        <w:t xml:space="preserve"> coastal </w:t>
      </w:r>
      <w:r>
        <w:rPr>
          <w:rFonts w:ascii="Times New Roman" w:hAnsi="Times New Roman" w:cs="Times New Roman"/>
          <w:sz w:val="28"/>
          <w:szCs w:val="28"/>
        </w:rPr>
        <w:t>habitat</w:t>
      </w:r>
      <w:r w:rsidRPr="000E2437">
        <w:rPr>
          <w:rFonts w:ascii="Times New Roman" w:hAnsi="Times New Roman" w:cs="Times New Roman"/>
          <w:sz w:val="28"/>
          <w:szCs w:val="28"/>
        </w:rPr>
        <w:t xml:space="preserve"> </w:t>
      </w:r>
      <w:r>
        <w:rPr>
          <w:rFonts w:ascii="Times New Roman" w:hAnsi="Times New Roman" w:cs="Times New Roman"/>
          <w:sz w:val="28"/>
          <w:szCs w:val="28"/>
        </w:rPr>
        <w:t>transitions and associated land loss</w:t>
      </w:r>
      <w:r w:rsidRPr="000E2437">
        <w:rPr>
          <w:rFonts w:ascii="Times New Roman" w:hAnsi="Times New Roman" w:cs="Times New Roman"/>
          <w:sz w:val="28"/>
          <w:szCs w:val="28"/>
        </w:rPr>
        <w:t xml:space="preserve"> due to </w:t>
      </w:r>
      <w:r>
        <w:rPr>
          <w:rFonts w:ascii="Times New Roman" w:hAnsi="Times New Roman" w:cs="Times New Roman"/>
          <w:sz w:val="28"/>
          <w:szCs w:val="28"/>
        </w:rPr>
        <w:t xml:space="preserve">SLR at broad spatial scales. It is essentially a kinematic model that neglects any </w:t>
      </w:r>
      <w:r w:rsidR="00C76A5F">
        <w:rPr>
          <w:rFonts w:ascii="Times New Roman" w:hAnsi="Times New Roman" w:cs="Times New Roman"/>
          <w:sz w:val="28"/>
          <w:szCs w:val="28"/>
        </w:rPr>
        <w:t>constraint imposed by a</w:t>
      </w:r>
      <w:r>
        <w:rPr>
          <w:rFonts w:ascii="Times New Roman" w:hAnsi="Times New Roman" w:cs="Times New Roman"/>
          <w:sz w:val="28"/>
          <w:szCs w:val="28"/>
        </w:rPr>
        <w:t xml:space="preserve"> sediment budget and simply considers the balance between inundation and vertical accretion in each cell of a raster digital elevation model (DEM). </w:t>
      </w:r>
      <w:r>
        <w:rPr>
          <w:rFonts w:ascii="Times New Roman" w:eastAsia="Times New Roman" w:hAnsi="Times New Roman" w:cs="Times New Roman"/>
          <w:sz w:val="28"/>
          <w:szCs w:val="28"/>
        </w:rPr>
        <w:t>A</w:t>
      </w:r>
      <w:r w:rsidRPr="000E2437">
        <w:rPr>
          <w:rFonts w:ascii="Times New Roman" w:eastAsia="Times New Roman" w:hAnsi="Times New Roman" w:cs="Times New Roman"/>
          <w:sz w:val="28"/>
          <w:szCs w:val="28"/>
        </w:rPr>
        <w:t xml:space="preserve"> decision tree </w:t>
      </w:r>
      <w:r>
        <w:rPr>
          <w:rFonts w:ascii="Times New Roman" w:eastAsia="Times New Roman" w:hAnsi="Times New Roman" w:cs="Times New Roman"/>
          <w:sz w:val="28"/>
          <w:szCs w:val="28"/>
        </w:rPr>
        <w:t>allows transitions to occur between habitat types, for example</w:t>
      </w:r>
      <w:r w:rsidR="001A631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if the </w:t>
      </w:r>
      <w:r w:rsidRPr="000E2437">
        <w:rPr>
          <w:rFonts w:ascii="Times New Roman" w:eastAsia="Times New Roman" w:hAnsi="Times New Roman" w:cs="Times New Roman"/>
          <w:sz w:val="28"/>
          <w:szCs w:val="28"/>
        </w:rPr>
        <w:t xml:space="preserve">elevation </w:t>
      </w:r>
      <w:r>
        <w:rPr>
          <w:rFonts w:ascii="Times New Roman" w:eastAsia="Times New Roman" w:hAnsi="Times New Roman" w:cs="Times New Roman"/>
          <w:sz w:val="28"/>
          <w:szCs w:val="28"/>
        </w:rPr>
        <w:t xml:space="preserve">of a cell declines </w:t>
      </w:r>
      <w:r w:rsidRPr="000E2437">
        <w:rPr>
          <w:rFonts w:ascii="Times New Roman" w:eastAsia="Times New Roman" w:hAnsi="Times New Roman" w:cs="Times New Roman"/>
          <w:sz w:val="28"/>
          <w:szCs w:val="28"/>
        </w:rPr>
        <w:t xml:space="preserve">below </w:t>
      </w:r>
      <w:r>
        <w:rPr>
          <w:rFonts w:ascii="Times New Roman" w:eastAsia="Times New Roman" w:hAnsi="Times New Roman" w:cs="Times New Roman"/>
          <w:sz w:val="28"/>
          <w:szCs w:val="28"/>
        </w:rPr>
        <w:t>a</w:t>
      </w:r>
      <w:r w:rsidRPr="000E2437">
        <w:rPr>
          <w:rFonts w:ascii="Times New Roman" w:eastAsia="Times New Roman" w:hAnsi="Times New Roman" w:cs="Times New Roman"/>
          <w:sz w:val="28"/>
          <w:szCs w:val="28"/>
        </w:rPr>
        <w:t xml:space="preserve"> minimum </w:t>
      </w:r>
      <w:r>
        <w:rPr>
          <w:rFonts w:ascii="Times New Roman" w:eastAsia="Times New Roman" w:hAnsi="Times New Roman" w:cs="Times New Roman"/>
          <w:sz w:val="28"/>
          <w:szCs w:val="28"/>
        </w:rPr>
        <w:t xml:space="preserve">required </w:t>
      </w:r>
      <w:r w:rsidRPr="000E2437">
        <w:rPr>
          <w:rFonts w:ascii="Times New Roman" w:eastAsia="Times New Roman" w:hAnsi="Times New Roman" w:cs="Times New Roman"/>
          <w:sz w:val="28"/>
          <w:szCs w:val="28"/>
        </w:rPr>
        <w:t xml:space="preserve">elevation for </w:t>
      </w:r>
      <w:r>
        <w:rPr>
          <w:rFonts w:ascii="Times New Roman" w:eastAsia="Times New Roman" w:hAnsi="Times New Roman" w:cs="Times New Roman"/>
          <w:sz w:val="28"/>
          <w:szCs w:val="28"/>
        </w:rPr>
        <w:t>the existing</w:t>
      </w:r>
      <w:r w:rsidRPr="000E243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habitat in that cell</w:t>
      </w:r>
      <w:r w:rsidRPr="000E243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Vertical accretion can be specified as a constant rate</w:t>
      </w:r>
      <w:r w:rsidR="001A631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or as a non-linear function of the cell elevation within the tidal </w:t>
      </w:r>
      <w:r w:rsidR="00D327AF">
        <w:rPr>
          <w:rFonts w:ascii="Times New Roman" w:eastAsia="Times New Roman" w:hAnsi="Times New Roman" w:cs="Times New Roman"/>
          <w:sz w:val="28"/>
          <w:szCs w:val="28"/>
        </w:rPr>
        <w:t xml:space="preserve">frame </w:t>
      </w:r>
      <w:r w:rsidR="00D327AF">
        <w:rPr>
          <w:rFonts w:ascii="Times New Roman" w:hAnsi="Times New Roman" w:cs="Times New Roman"/>
          <w:bCs/>
          <w:sz w:val="28"/>
          <w:szCs w:val="28"/>
        </w:rPr>
        <w:t>(</w:t>
      </w:r>
      <w:r w:rsidRPr="00EF7E22">
        <w:rPr>
          <w:rFonts w:ascii="Times New Roman" w:hAnsi="Times New Roman" w:cs="Times New Roman"/>
          <w:bCs/>
          <w:color w:val="00B0F0"/>
          <w:sz w:val="28"/>
          <w:szCs w:val="28"/>
        </w:rPr>
        <w:t>Clough et al., 2010, Li et al., 2015</w:t>
      </w:r>
      <w:r w:rsidRPr="00EF7E22">
        <w:rPr>
          <w:rFonts w:ascii="Times New Roman" w:hAnsi="Times New Roman" w:cs="Times New Roman"/>
          <w:bCs/>
          <w:sz w:val="28"/>
          <w:szCs w:val="28"/>
        </w:rPr>
        <w:t>)</w:t>
      </w: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Selected DEM cells can be masked to represent dry land </w:t>
      </w:r>
      <w:r w:rsidR="002C5379">
        <w:rPr>
          <w:rFonts w:ascii="Times New Roman" w:hAnsi="Times New Roman" w:cs="Times New Roman"/>
          <w:sz w:val="28"/>
          <w:szCs w:val="28"/>
        </w:rPr>
        <w:t>or</w:t>
      </w:r>
      <w:r>
        <w:rPr>
          <w:rFonts w:ascii="Times New Roman" w:hAnsi="Times New Roman" w:cs="Times New Roman"/>
          <w:sz w:val="28"/>
          <w:szCs w:val="28"/>
        </w:rPr>
        <w:t xml:space="preserve"> land that is protected from inundation by dikes</w:t>
      </w:r>
      <w:r w:rsidRPr="000E2437">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eastAsia="Times New Roman" w:hAnsi="Times New Roman" w:cs="Times New Roman"/>
          <w:sz w:val="28"/>
          <w:szCs w:val="28"/>
        </w:rPr>
        <w:t xml:space="preserve">Land loss due to erosion can also be simulated for both fetch-limited and open coastal situations using algorithms of varying sophistication, depending on the availability of bathymetric and wind climate data and observational </w:t>
      </w:r>
      <w:r w:rsidR="002C5379">
        <w:rPr>
          <w:rFonts w:ascii="Times New Roman" w:eastAsia="Times New Roman" w:hAnsi="Times New Roman" w:cs="Times New Roman"/>
          <w:sz w:val="28"/>
          <w:szCs w:val="28"/>
        </w:rPr>
        <w:t xml:space="preserve">erosion </w:t>
      </w:r>
      <w:r>
        <w:rPr>
          <w:rFonts w:ascii="Times New Roman" w:eastAsia="Times New Roman" w:hAnsi="Times New Roman" w:cs="Times New Roman"/>
          <w:sz w:val="28"/>
          <w:szCs w:val="28"/>
        </w:rPr>
        <w:t>data for calibration.</w:t>
      </w:r>
    </w:p>
    <w:p w14:paraId="3FB4A59F" w14:textId="531181D2" w:rsidR="004B57C6" w:rsidRDefault="005C2F01" w:rsidP="004B57C6">
      <w:pPr>
        <w:spacing w:line="360" w:lineRule="auto"/>
        <w:ind w:firstLine="720"/>
        <w:jc w:val="both"/>
        <w:rPr>
          <w:rFonts w:ascii="Times New Roman" w:eastAsia="Times New Roman" w:hAnsi="Times New Roman" w:cs="Times New Roman"/>
          <w:sz w:val="28"/>
          <w:szCs w:val="28"/>
        </w:rPr>
      </w:pPr>
      <w:r w:rsidRPr="000E2437">
        <w:rPr>
          <w:rFonts w:ascii="Times New Roman" w:eastAsia="Times New Roman" w:hAnsi="Times New Roman" w:cs="Times New Roman"/>
          <w:sz w:val="28"/>
          <w:szCs w:val="28"/>
        </w:rPr>
        <w:t xml:space="preserve">The </w:t>
      </w:r>
      <w:r w:rsidR="008900D1">
        <w:rPr>
          <w:rFonts w:ascii="Times New Roman" w:eastAsia="Times New Roman" w:hAnsi="Times New Roman" w:cs="Times New Roman"/>
          <w:sz w:val="28"/>
          <w:szCs w:val="28"/>
        </w:rPr>
        <w:t xml:space="preserve">principal model inputs </w:t>
      </w:r>
      <w:r w:rsidR="00CF32AC">
        <w:rPr>
          <w:rFonts w:ascii="Times New Roman" w:eastAsia="Times New Roman" w:hAnsi="Times New Roman" w:cs="Times New Roman"/>
          <w:sz w:val="28"/>
          <w:szCs w:val="28"/>
        </w:rPr>
        <w:t>are</w:t>
      </w:r>
      <w:r w:rsidR="000877E1">
        <w:rPr>
          <w:rFonts w:ascii="Times New Roman" w:eastAsia="Times New Roman" w:hAnsi="Times New Roman" w:cs="Times New Roman"/>
          <w:sz w:val="28"/>
          <w:szCs w:val="28"/>
        </w:rPr>
        <w:t xml:space="preserve"> </w:t>
      </w:r>
      <w:r w:rsidR="00771756">
        <w:rPr>
          <w:rFonts w:ascii="Times New Roman" w:eastAsia="Times New Roman" w:hAnsi="Times New Roman" w:cs="Times New Roman"/>
          <w:sz w:val="28"/>
          <w:szCs w:val="28"/>
        </w:rPr>
        <w:t xml:space="preserve">a </w:t>
      </w:r>
      <w:r w:rsidR="000877E1">
        <w:rPr>
          <w:rFonts w:ascii="Times New Roman" w:eastAsia="Times New Roman" w:hAnsi="Times New Roman" w:cs="Times New Roman"/>
          <w:sz w:val="28"/>
          <w:szCs w:val="28"/>
        </w:rPr>
        <w:t>DEM</w:t>
      </w:r>
      <w:r w:rsidR="004B57C6">
        <w:rPr>
          <w:rFonts w:ascii="Times New Roman" w:eastAsia="Times New Roman" w:hAnsi="Times New Roman" w:cs="Times New Roman"/>
          <w:sz w:val="28"/>
          <w:szCs w:val="28"/>
        </w:rPr>
        <w:t xml:space="preserve"> of suitable accuracy and spatial resolution</w:t>
      </w:r>
      <w:r w:rsidR="000877E1">
        <w:rPr>
          <w:rFonts w:ascii="Times New Roman" w:eastAsia="Times New Roman" w:hAnsi="Times New Roman" w:cs="Times New Roman"/>
          <w:sz w:val="28"/>
          <w:szCs w:val="28"/>
        </w:rPr>
        <w:t xml:space="preserve"> </w:t>
      </w:r>
      <w:r w:rsidR="008900D1">
        <w:rPr>
          <w:rFonts w:ascii="Times New Roman" w:eastAsia="Times New Roman" w:hAnsi="Times New Roman" w:cs="Times New Roman"/>
          <w:sz w:val="28"/>
          <w:szCs w:val="28"/>
        </w:rPr>
        <w:t>and a set of similarly dimensioned raster layers describing</w:t>
      </w:r>
      <w:r w:rsidR="000877E1">
        <w:rPr>
          <w:rFonts w:ascii="Times New Roman" w:eastAsia="Times New Roman" w:hAnsi="Times New Roman" w:cs="Times New Roman"/>
          <w:sz w:val="28"/>
          <w:szCs w:val="28"/>
        </w:rPr>
        <w:t xml:space="preserve"> the topographic </w:t>
      </w:r>
      <w:r w:rsidRPr="000E2437">
        <w:rPr>
          <w:rFonts w:ascii="Times New Roman" w:eastAsia="Times New Roman" w:hAnsi="Times New Roman" w:cs="Times New Roman"/>
          <w:sz w:val="28"/>
          <w:szCs w:val="28"/>
        </w:rPr>
        <w:t>slope</w:t>
      </w:r>
      <w:r w:rsidR="008900D1">
        <w:rPr>
          <w:rFonts w:ascii="Times New Roman" w:eastAsia="Times New Roman" w:hAnsi="Times New Roman" w:cs="Times New Roman"/>
          <w:sz w:val="28"/>
          <w:szCs w:val="28"/>
        </w:rPr>
        <w:t>,</w:t>
      </w:r>
      <w:r w:rsidR="000877E1">
        <w:rPr>
          <w:rFonts w:ascii="Times New Roman" w:eastAsia="Times New Roman" w:hAnsi="Times New Roman" w:cs="Times New Roman"/>
          <w:sz w:val="28"/>
          <w:szCs w:val="28"/>
        </w:rPr>
        <w:t xml:space="preserve"> land cover and wetland habitat class. </w:t>
      </w:r>
      <w:r w:rsidR="008900D1">
        <w:rPr>
          <w:rFonts w:ascii="Times New Roman" w:eastAsia="Times New Roman" w:hAnsi="Times New Roman" w:cs="Times New Roman"/>
          <w:sz w:val="28"/>
          <w:szCs w:val="28"/>
        </w:rPr>
        <w:t>Wetland habitats are defined using</w:t>
      </w:r>
      <w:r w:rsidR="000877E1">
        <w:rPr>
          <w:rFonts w:ascii="Times New Roman" w:eastAsia="Times New Roman" w:hAnsi="Times New Roman" w:cs="Times New Roman"/>
          <w:sz w:val="28"/>
          <w:szCs w:val="28"/>
        </w:rPr>
        <w:t xml:space="preserve"> the US </w:t>
      </w:r>
      <w:r w:rsidRPr="000E2437">
        <w:rPr>
          <w:rFonts w:ascii="Times New Roman" w:eastAsia="Times New Roman" w:hAnsi="Times New Roman" w:cs="Times New Roman"/>
          <w:sz w:val="28"/>
          <w:szCs w:val="28"/>
        </w:rPr>
        <w:t>National Wetlands Inventory</w:t>
      </w:r>
      <w:r w:rsidR="000877E1">
        <w:rPr>
          <w:rFonts w:ascii="Times New Roman" w:eastAsia="Times New Roman" w:hAnsi="Times New Roman" w:cs="Times New Roman"/>
          <w:sz w:val="28"/>
          <w:szCs w:val="28"/>
        </w:rPr>
        <w:t xml:space="preserve"> (NWI</w:t>
      </w:r>
      <w:r w:rsidRPr="000E2437">
        <w:rPr>
          <w:rFonts w:ascii="Times New Roman" w:eastAsia="Times New Roman" w:hAnsi="Times New Roman" w:cs="Times New Roman"/>
          <w:sz w:val="28"/>
          <w:szCs w:val="28"/>
        </w:rPr>
        <w:t xml:space="preserve">) </w:t>
      </w:r>
      <w:r w:rsidR="000877E1">
        <w:rPr>
          <w:rFonts w:ascii="Times New Roman" w:eastAsia="Times New Roman" w:hAnsi="Times New Roman" w:cs="Times New Roman"/>
          <w:sz w:val="28"/>
          <w:szCs w:val="28"/>
        </w:rPr>
        <w:t xml:space="preserve">classification, which is developed for North America and requires some </w:t>
      </w:r>
      <w:r w:rsidR="007233EF">
        <w:rPr>
          <w:rFonts w:ascii="Times New Roman" w:eastAsia="Times New Roman" w:hAnsi="Times New Roman" w:cs="Times New Roman"/>
          <w:sz w:val="28"/>
          <w:szCs w:val="28"/>
        </w:rPr>
        <w:t>adjustment</w:t>
      </w:r>
      <w:r w:rsidR="000877E1">
        <w:rPr>
          <w:rFonts w:ascii="Times New Roman" w:eastAsia="Times New Roman" w:hAnsi="Times New Roman" w:cs="Times New Roman"/>
          <w:sz w:val="28"/>
          <w:szCs w:val="28"/>
        </w:rPr>
        <w:t xml:space="preserve"> </w:t>
      </w:r>
      <w:r w:rsidR="006E011E">
        <w:rPr>
          <w:rFonts w:ascii="Times New Roman" w:eastAsia="Times New Roman" w:hAnsi="Times New Roman" w:cs="Times New Roman"/>
          <w:sz w:val="28"/>
          <w:szCs w:val="28"/>
        </w:rPr>
        <w:t>for application</w:t>
      </w:r>
      <w:r w:rsidR="000877E1">
        <w:rPr>
          <w:rFonts w:ascii="Times New Roman" w:eastAsia="Times New Roman" w:hAnsi="Times New Roman" w:cs="Times New Roman"/>
          <w:sz w:val="28"/>
          <w:szCs w:val="28"/>
        </w:rPr>
        <w:t xml:space="preserve"> </w:t>
      </w:r>
      <w:r w:rsidR="00F931BC">
        <w:rPr>
          <w:rFonts w:ascii="Times New Roman" w:eastAsia="Times New Roman" w:hAnsi="Times New Roman" w:cs="Times New Roman"/>
          <w:sz w:val="28"/>
          <w:szCs w:val="28"/>
        </w:rPr>
        <w:t xml:space="preserve">in </w:t>
      </w:r>
      <w:r w:rsidR="000877E1">
        <w:rPr>
          <w:rFonts w:ascii="Times New Roman" w:eastAsia="Times New Roman" w:hAnsi="Times New Roman" w:cs="Times New Roman"/>
          <w:sz w:val="28"/>
          <w:szCs w:val="28"/>
        </w:rPr>
        <w:t>the Sundarbans region (see below)</w:t>
      </w:r>
      <w:r w:rsidRPr="000E2437">
        <w:rPr>
          <w:rFonts w:ascii="Times New Roman" w:eastAsia="Times New Roman" w:hAnsi="Times New Roman" w:cs="Times New Roman"/>
          <w:sz w:val="28"/>
          <w:szCs w:val="28"/>
        </w:rPr>
        <w:t xml:space="preserve">. </w:t>
      </w:r>
      <w:r w:rsidR="00F97E89">
        <w:rPr>
          <w:rFonts w:ascii="Times New Roman" w:eastAsia="Times New Roman" w:hAnsi="Times New Roman" w:cs="Times New Roman"/>
          <w:sz w:val="28"/>
          <w:szCs w:val="28"/>
        </w:rPr>
        <w:t>SLAMM also requires specification of the vertical tidal frame</w:t>
      </w:r>
      <w:r w:rsidR="004B57C6">
        <w:rPr>
          <w:rFonts w:ascii="Times New Roman" w:eastAsia="Times New Roman" w:hAnsi="Times New Roman" w:cs="Times New Roman"/>
          <w:sz w:val="28"/>
          <w:szCs w:val="28"/>
        </w:rPr>
        <w:t xml:space="preserve"> in terms of</w:t>
      </w:r>
      <w:r w:rsidR="00F97E89">
        <w:rPr>
          <w:rFonts w:ascii="Times New Roman" w:eastAsia="Times New Roman" w:hAnsi="Times New Roman" w:cs="Times New Roman"/>
          <w:sz w:val="28"/>
          <w:szCs w:val="28"/>
        </w:rPr>
        <w:t xml:space="preserve"> a</w:t>
      </w:r>
      <w:r w:rsidRPr="000E2437">
        <w:rPr>
          <w:rFonts w:ascii="Times New Roman" w:eastAsia="Times New Roman" w:hAnsi="Times New Roman" w:cs="Times New Roman"/>
          <w:sz w:val="28"/>
          <w:szCs w:val="28"/>
        </w:rPr>
        <w:t xml:space="preserve"> Great Diurnal Tide Range</w:t>
      </w:r>
      <w:r w:rsidR="00411DD4" w:rsidRPr="000E2437">
        <w:rPr>
          <w:rFonts w:ascii="Times New Roman" w:eastAsia="Times New Roman" w:hAnsi="Times New Roman" w:cs="Times New Roman"/>
          <w:sz w:val="28"/>
          <w:szCs w:val="28"/>
        </w:rPr>
        <w:t xml:space="preserve"> (GDTR)</w:t>
      </w:r>
      <w:r w:rsidR="004B57C6">
        <w:rPr>
          <w:rFonts w:ascii="Times New Roman" w:eastAsia="Times New Roman" w:hAnsi="Times New Roman" w:cs="Times New Roman"/>
          <w:sz w:val="28"/>
          <w:szCs w:val="28"/>
        </w:rPr>
        <w:t>, and parameter values for the selected accretion and erosion sub-models.</w:t>
      </w:r>
    </w:p>
    <w:p w14:paraId="722FE909" w14:textId="77777777" w:rsidR="00CF32AC" w:rsidRDefault="00CF32AC" w:rsidP="004B57C6">
      <w:pPr>
        <w:spacing w:line="360" w:lineRule="auto"/>
        <w:ind w:firstLine="720"/>
        <w:jc w:val="both"/>
        <w:rPr>
          <w:rFonts w:ascii="Times New Roman" w:eastAsia="Times New Roman" w:hAnsi="Times New Roman" w:cs="Times New Roman"/>
          <w:sz w:val="28"/>
          <w:szCs w:val="28"/>
        </w:rPr>
      </w:pPr>
    </w:p>
    <w:p w14:paraId="647A64EC" w14:textId="040C775E" w:rsidR="000877E1" w:rsidRPr="00704305" w:rsidRDefault="000877E1" w:rsidP="00EF7E22">
      <w:pPr>
        <w:spacing w:line="360" w:lineRule="auto"/>
        <w:jc w:val="both"/>
        <w:rPr>
          <w:rFonts w:ascii="Times New Roman" w:eastAsia="Times New Roman" w:hAnsi="Times New Roman" w:cs="Times New Roman"/>
          <w:b/>
          <w:bCs/>
          <w:sz w:val="28"/>
          <w:szCs w:val="28"/>
        </w:rPr>
      </w:pPr>
      <w:r w:rsidRPr="00704305">
        <w:rPr>
          <w:rFonts w:ascii="Times New Roman" w:eastAsia="Times New Roman" w:hAnsi="Times New Roman" w:cs="Times New Roman"/>
          <w:b/>
          <w:bCs/>
          <w:sz w:val="28"/>
          <w:szCs w:val="28"/>
        </w:rPr>
        <w:t>3.2 Raster</w:t>
      </w:r>
      <w:r w:rsidR="00F97E89" w:rsidRPr="00704305">
        <w:rPr>
          <w:rFonts w:ascii="Times New Roman" w:eastAsia="Times New Roman" w:hAnsi="Times New Roman" w:cs="Times New Roman"/>
          <w:b/>
          <w:bCs/>
          <w:sz w:val="28"/>
          <w:szCs w:val="28"/>
        </w:rPr>
        <w:t xml:space="preserve"> input layers</w:t>
      </w:r>
    </w:p>
    <w:p w14:paraId="03153CD1" w14:textId="38492CC7" w:rsidR="001C4A03" w:rsidRPr="00846549" w:rsidRDefault="00F4401F" w:rsidP="00EF7E22">
      <w:pPr>
        <w:spacing w:line="360" w:lineRule="auto"/>
        <w:jc w:val="both"/>
        <w:rPr>
          <w:rFonts w:ascii="Times New Roman" w:eastAsia="Times New Roman" w:hAnsi="Times New Roman" w:cs="Times New Roman"/>
          <w:sz w:val="28"/>
          <w:szCs w:val="28"/>
        </w:rPr>
      </w:pPr>
      <w:r w:rsidRPr="00846549">
        <w:rPr>
          <w:rFonts w:ascii="Times New Roman" w:eastAsia="Times New Roman" w:hAnsi="Times New Roman" w:cs="Times New Roman"/>
          <w:sz w:val="28"/>
          <w:szCs w:val="28"/>
        </w:rPr>
        <w:t>3.</w:t>
      </w:r>
      <w:r w:rsidR="000877E1" w:rsidRPr="00846549">
        <w:rPr>
          <w:rFonts w:ascii="Times New Roman" w:eastAsia="Times New Roman" w:hAnsi="Times New Roman" w:cs="Times New Roman"/>
          <w:sz w:val="28"/>
          <w:szCs w:val="28"/>
        </w:rPr>
        <w:t>2</w:t>
      </w:r>
      <w:r w:rsidRPr="00846549">
        <w:rPr>
          <w:rFonts w:ascii="Times New Roman" w:eastAsia="Times New Roman" w:hAnsi="Times New Roman" w:cs="Times New Roman"/>
          <w:sz w:val="28"/>
          <w:szCs w:val="28"/>
        </w:rPr>
        <w:t>.1</w:t>
      </w:r>
      <w:r w:rsidR="000877E1">
        <w:rPr>
          <w:rFonts w:ascii="Times New Roman" w:eastAsia="Times New Roman" w:hAnsi="Times New Roman" w:cs="Times New Roman"/>
          <w:sz w:val="28"/>
          <w:szCs w:val="28"/>
        </w:rPr>
        <w:t xml:space="preserve"> </w:t>
      </w:r>
      <w:r w:rsidR="005C2F01" w:rsidRPr="00846549">
        <w:rPr>
          <w:rFonts w:ascii="Times New Roman" w:eastAsia="Times New Roman" w:hAnsi="Times New Roman" w:cs="Times New Roman"/>
          <w:sz w:val="28"/>
          <w:szCs w:val="28"/>
        </w:rPr>
        <w:t>DEM</w:t>
      </w:r>
      <w:r w:rsidR="005D276B">
        <w:rPr>
          <w:rFonts w:ascii="Times New Roman" w:eastAsia="Times New Roman" w:hAnsi="Times New Roman" w:cs="Times New Roman"/>
          <w:sz w:val="28"/>
          <w:szCs w:val="28"/>
        </w:rPr>
        <w:t xml:space="preserve"> and slope</w:t>
      </w:r>
    </w:p>
    <w:p w14:paraId="54D2DB57" w14:textId="6461955F" w:rsidR="008157F8" w:rsidRDefault="000877E1" w:rsidP="008157F8">
      <w:pPr>
        <w:spacing w:before="280" w:after="28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DEM with</w:t>
      </w:r>
      <w:r w:rsidR="00CE1202">
        <w:rPr>
          <w:rFonts w:ascii="Times New Roman" w:eastAsia="Times New Roman" w:hAnsi="Times New Roman" w:cs="Times New Roman"/>
          <w:sz w:val="28"/>
          <w:szCs w:val="28"/>
        </w:rPr>
        <w:t xml:space="preserve"> high</w:t>
      </w:r>
      <w:r>
        <w:rPr>
          <w:rFonts w:ascii="Times New Roman" w:eastAsia="Times New Roman" w:hAnsi="Times New Roman" w:cs="Times New Roman"/>
          <w:sz w:val="28"/>
          <w:szCs w:val="28"/>
        </w:rPr>
        <w:t xml:space="preserve"> v</w:t>
      </w:r>
      <w:r w:rsidR="005C2F01" w:rsidRPr="000E2437">
        <w:rPr>
          <w:rFonts w:ascii="Times New Roman" w:eastAsia="Times New Roman" w:hAnsi="Times New Roman" w:cs="Times New Roman"/>
          <w:sz w:val="28"/>
          <w:szCs w:val="28"/>
        </w:rPr>
        <w:t xml:space="preserve">ertical accuracy and </w:t>
      </w:r>
      <w:r>
        <w:rPr>
          <w:rFonts w:ascii="Times New Roman" w:eastAsia="Times New Roman" w:hAnsi="Times New Roman" w:cs="Times New Roman"/>
          <w:sz w:val="28"/>
          <w:szCs w:val="28"/>
        </w:rPr>
        <w:t xml:space="preserve">spatial </w:t>
      </w:r>
      <w:r w:rsidR="005C2F01" w:rsidRPr="000E2437">
        <w:rPr>
          <w:rFonts w:ascii="Times New Roman" w:eastAsia="Times New Roman" w:hAnsi="Times New Roman" w:cs="Times New Roman"/>
          <w:sz w:val="28"/>
          <w:szCs w:val="28"/>
        </w:rPr>
        <w:t xml:space="preserve">resolution </w:t>
      </w:r>
      <w:r>
        <w:rPr>
          <w:rFonts w:ascii="Times New Roman" w:eastAsia="Times New Roman" w:hAnsi="Times New Roman" w:cs="Times New Roman"/>
          <w:sz w:val="28"/>
          <w:szCs w:val="28"/>
        </w:rPr>
        <w:t>is</w:t>
      </w:r>
      <w:r w:rsidR="005C2F01" w:rsidRPr="000E2437">
        <w:rPr>
          <w:rFonts w:ascii="Times New Roman" w:eastAsia="Times New Roman" w:hAnsi="Times New Roman" w:cs="Times New Roman"/>
          <w:sz w:val="28"/>
          <w:szCs w:val="28"/>
        </w:rPr>
        <w:t xml:space="preserve"> required </w:t>
      </w:r>
      <w:r>
        <w:rPr>
          <w:rFonts w:ascii="Times New Roman" w:eastAsia="Times New Roman" w:hAnsi="Times New Roman" w:cs="Times New Roman"/>
          <w:sz w:val="28"/>
          <w:szCs w:val="28"/>
        </w:rPr>
        <w:t>to achieve meaningful</w:t>
      </w:r>
      <w:r w:rsidR="005C2F01" w:rsidRPr="000E2437">
        <w:rPr>
          <w:rFonts w:ascii="Times New Roman" w:eastAsia="Times New Roman" w:hAnsi="Times New Roman" w:cs="Times New Roman"/>
          <w:sz w:val="28"/>
          <w:szCs w:val="28"/>
        </w:rPr>
        <w:t xml:space="preserve"> results in SLAMM. </w:t>
      </w:r>
      <w:r w:rsidR="00492119">
        <w:rPr>
          <w:rFonts w:ascii="Times New Roman" w:eastAsia="Times New Roman" w:hAnsi="Times New Roman" w:cs="Times New Roman"/>
          <w:sz w:val="28"/>
          <w:szCs w:val="28"/>
        </w:rPr>
        <w:t>L</w:t>
      </w:r>
      <w:r w:rsidR="005C2F01" w:rsidRPr="000E2437">
        <w:rPr>
          <w:rFonts w:ascii="Times New Roman" w:eastAsia="Times New Roman" w:hAnsi="Times New Roman" w:cs="Times New Roman"/>
          <w:sz w:val="28"/>
          <w:szCs w:val="28"/>
        </w:rPr>
        <w:t xml:space="preserve">idar </w:t>
      </w:r>
      <w:r>
        <w:rPr>
          <w:rFonts w:ascii="Times New Roman" w:eastAsia="Times New Roman" w:hAnsi="Times New Roman" w:cs="Times New Roman"/>
          <w:sz w:val="28"/>
          <w:szCs w:val="28"/>
        </w:rPr>
        <w:t xml:space="preserve">data are not </w:t>
      </w:r>
      <w:r w:rsidR="00A66311">
        <w:rPr>
          <w:rFonts w:ascii="Times New Roman" w:eastAsia="Times New Roman" w:hAnsi="Times New Roman" w:cs="Times New Roman"/>
          <w:sz w:val="28"/>
          <w:szCs w:val="28"/>
        </w:rPr>
        <w:t xml:space="preserve">presently </w:t>
      </w:r>
      <w:r>
        <w:rPr>
          <w:rFonts w:ascii="Times New Roman" w:eastAsia="Times New Roman" w:hAnsi="Times New Roman" w:cs="Times New Roman"/>
          <w:sz w:val="28"/>
          <w:szCs w:val="28"/>
        </w:rPr>
        <w:t>available for the Sundarbans</w:t>
      </w:r>
      <w:r w:rsidR="004372A3">
        <w:rPr>
          <w:rFonts w:ascii="Times New Roman" w:eastAsia="Times New Roman" w:hAnsi="Times New Roman" w:cs="Times New Roman"/>
          <w:sz w:val="28"/>
          <w:szCs w:val="28"/>
        </w:rPr>
        <w:t>, and therefore</w:t>
      </w:r>
      <w:r>
        <w:rPr>
          <w:rFonts w:ascii="Times New Roman" w:eastAsia="Times New Roman" w:hAnsi="Times New Roman" w:cs="Times New Roman"/>
          <w:sz w:val="28"/>
          <w:szCs w:val="28"/>
        </w:rPr>
        <w:t>,</w:t>
      </w:r>
      <w:r w:rsidR="005C2F01" w:rsidRPr="000E2437">
        <w:rPr>
          <w:rFonts w:ascii="Times New Roman" w:eastAsia="Times New Roman" w:hAnsi="Times New Roman" w:cs="Times New Roman"/>
          <w:sz w:val="28"/>
          <w:szCs w:val="28"/>
        </w:rPr>
        <w:t xml:space="preserve"> </w:t>
      </w:r>
      <w:r w:rsidR="00E73650">
        <w:rPr>
          <w:rFonts w:ascii="Times New Roman" w:eastAsia="Times New Roman" w:hAnsi="Times New Roman" w:cs="Times New Roman"/>
          <w:sz w:val="28"/>
          <w:szCs w:val="28"/>
        </w:rPr>
        <w:t xml:space="preserve">a range of </w:t>
      </w:r>
      <w:r w:rsidR="00F97E89">
        <w:rPr>
          <w:rFonts w:ascii="Times New Roman" w:eastAsia="Times New Roman" w:hAnsi="Times New Roman" w:cs="Times New Roman"/>
          <w:sz w:val="28"/>
          <w:szCs w:val="28"/>
        </w:rPr>
        <w:t>satellite-derived DEM products</w:t>
      </w:r>
      <w:r w:rsidR="005C2F01" w:rsidRPr="000E2437">
        <w:rPr>
          <w:rFonts w:ascii="Times New Roman" w:eastAsia="Times New Roman" w:hAnsi="Times New Roman" w:cs="Times New Roman"/>
          <w:sz w:val="28"/>
          <w:szCs w:val="28"/>
        </w:rPr>
        <w:t xml:space="preserve"> </w:t>
      </w:r>
      <w:r w:rsidR="00A66311">
        <w:rPr>
          <w:rFonts w:ascii="Times New Roman" w:eastAsia="Times New Roman" w:hAnsi="Times New Roman" w:cs="Times New Roman"/>
          <w:sz w:val="28"/>
          <w:szCs w:val="28"/>
        </w:rPr>
        <w:t>(</w:t>
      </w:r>
      <w:r w:rsidR="005C2F01" w:rsidRPr="000E2437">
        <w:rPr>
          <w:rFonts w:ascii="Times New Roman" w:eastAsia="Times New Roman" w:hAnsi="Times New Roman" w:cs="Times New Roman"/>
          <w:sz w:val="28"/>
          <w:szCs w:val="28"/>
        </w:rPr>
        <w:t>SRTM</w:t>
      </w:r>
      <w:r w:rsidR="008A393A">
        <w:rPr>
          <w:rFonts w:ascii="Times New Roman" w:eastAsia="Times New Roman" w:hAnsi="Times New Roman" w:cs="Times New Roman"/>
          <w:sz w:val="28"/>
          <w:szCs w:val="28"/>
        </w:rPr>
        <w:t xml:space="preserve"> (</w:t>
      </w:r>
      <w:r w:rsidR="003E4820" w:rsidRPr="00AE10A9">
        <w:rPr>
          <w:rFonts w:ascii="Times New Roman" w:eastAsia="Times New Roman" w:hAnsi="Times New Roman" w:cs="Times New Roman"/>
          <w:color w:val="00B0F0"/>
          <w:sz w:val="28"/>
          <w:szCs w:val="28"/>
        </w:rPr>
        <w:t>Farr et al., 2007</w:t>
      </w:r>
      <w:r w:rsidR="008A393A">
        <w:rPr>
          <w:rFonts w:ascii="Times New Roman" w:eastAsia="Times New Roman" w:hAnsi="Times New Roman" w:cs="Times New Roman"/>
          <w:sz w:val="28"/>
          <w:szCs w:val="28"/>
        </w:rPr>
        <w:t>)</w:t>
      </w:r>
      <w:r w:rsidR="005C2F01" w:rsidRPr="000E2437">
        <w:rPr>
          <w:rFonts w:ascii="Times New Roman" w:eastAsia="Times New Roman" w:hAnsi="Times New Roman" w:cs="Times New Roman"/>
          <w:sz w:val="28"/>
          <w:szCs w:val="28"/>
        </w:rPr>
        <w:t xml:space="preserve">, </w:t>
      </w:r>
      <w:proofErr w:type="spellStart"/>
      <w:r w:rsidR="007B3DD9">
        <w:rPr>
          <w:rFonts w:ascii="Times New Roman" w:eastAsia="Times New Roman" w:hAnsi="Times New Roman" w:cs="Times New Roman"/>
          <w:sz w:val="28"/>
          <w:szCs w:val="28"/>
        </w:rPr>
        <w:t>TanDEM</w:t>
      </w:r>
      <w:proofErr w:type="spellEnd"/>
      <w:r w:rsidR="008A393A">
        <w:rPr>
          <w:rFonts w:ascii="Times New Roman" w:eastAsia="Times New Roman" w:hAnsi="Times New Roman" w:cs="Times New Roman"/>
          <w:sz w:val="28"/>
          <w:szCs w:val="28"/>
        </w:rPr>
        <w:t xml:space="preserve"> (</w:t>
      </w:r>
      <w:r w:rsidR="007B3DD9" w:rsidRPr="00AE10A9">
        <w:rPr>
          <w:rFonts w:ascii="Times New Roman" w:eastAsia="Times New Roman" w:hAnsi="Times New Roman" w:cs="Times New Roman"/>
          <w:color w:val="00B0F0"/>
          <w:sz w:val="28"/>
          <w:szCs w:val="28"/>
        </w:rPr>
        <w:t>Rizzoli</w:t>
      </w:r>
      <w:r w:rsidR="007B3DD9" w:rsidRPr="00AE10A9" w:rsidDel="007B3DD9">
        <w:rPr>
          <w:rFonts w:ascii="Times New Roman" w:eastAsia="Times New Roman" w:hAnsi="Times New Roman" w:cs="Times New Roman"/>
          <w:color w:val="00B0F0"/>
          <w:sz w:val="28"/>
          <w:szCs w:val="28"/>
        </w:rPr>
        <w:t xml:space="preserve"> </w:t>
      </w:r>
      <w:r w:rsidR="007B3DD9" w:rsidRPr="00AE10A9">
        <w:rPr>
          <w:rFonts w:ascii="Times New Roman" w:eastAsia="Times New Roman" w:hAnsi="Times New Roman" w:cs="Times New Roman"/>
          <w:color w:val="00B0F0"/>
          <w:sz w:val="28"/>
          <w:szCs w:val="28"/>
        </w:rPr>
        <w:t>et al., 2017</w:t>
      </w:r>
      <w:r w:rsidR="008A393A">
        <w:rPr>
          <w:rFonts w:ascii="Times New Roman" w:eastAsia="Times New Roman" w:hAnsi="Times New Roman" w:cs="Times New Roman"/>
          <w:sz w:val="28"/>
          <w:szCs w:val="28"/>
        </w:rPr>
        <w:t>)</w:t>
      </w:r>
      <w:r w:rsidR="00500012">
        <w:rPr>
          <w:rFonts w:ascii="Times New Roman" w:eastAsia="Times New Roman" w:hAnsi="Times New Roman" w:cs="Times New Roman"/>
          <w:sz w:val="28"/>
          <w:szCs w:val="28"/>
        </w:rPr>
        <w:t>,</w:t>
      </w:r>
      <w:r w:rsidR="005C2F01" w:rsidRPr="000E2437">
        <w:rPr>
          <w:rFonts w:ascii="Times New Roman" w:eastAsia="Times New Roman" w:hAnsi="Times New Roman" w:cs="Times New Roman"/>
          <w:sz w:val="28"/>
          <w:szCs w:val="28"/>
        </w:rPr>
        <w:t xml:space="preserve"> </w:t>
      </w:r>
      <w:proofErr w:type="spellStart"/>
      <w:r w:rsidR="005C2F01" w:rsidRPr="000E2437">
        <w:rPr>
          <w:rFonts w:ascii="Times New Roman" w:eastAsia="Times New Roman" w:hAnsi="Times New Roman" w:cs="Times New Roman"/>
          <w:sz w:val="28"/>
          <w:szCs w:val="28"/>
        </w:rPr>
        <w:t>CoastalDEM</w:t>
      </w:r>
      <w:proofErr w:type="spellEnd"/>
      <w:r w:rsidR="00AE10A9">
        <w:rPr>
          <w:rFonts w:ascii="Times New Roman" w:eastAsia="Times New Roman" w:hAnsi="Times New Roman" w:cs="Times New Roman"/>
          <w:sz w:val="28"/>
          <w:szCs w:val="28"/>
        </w:rPr>
        <w:t xml:space="preserve"> </w:t>
      </w:r>
      <w:r w:rsidR="008A393A">
        <w:rPr>
          <w:rFonts w:ascii="Times New Roman" w:eastAsia="Times New Roman" w:hAnsi="Times New Roman" w:cs="Times New Roman"/>
          <w:sz w:val="28"/>
          <w:szCs w:val="28"/>
        </w:rPr>
        <w:t>(</w:t>
      </w:r>
      <w:proofErr w:type="spellStart"/>
      <w:r w:rsidR="00861616" w:rsidRPr="00AE10A9">
        <w:rPr>
          <w:rFonts w:ascii="Times New Roman" w:eastAsia="Times New Roman" w:hAnsi="Times New Roman" w:cs="Times New Roman"/>
          <w:color w:val="00B0F0"/>
          <w:sz w:val="28"/>
          <w:szCs w:val="28"/>
        </w:rPr>
        <w:t>Kulp</w:t>
      </w:r>
      <w:proofErr w:type="spellEnd"/>
      <w:r w:rsidR="00861616" w:rsidRPr="00AE10A9">
        <w:rPr>
          <w:rFonts w:ascii="Times New Roman" w:eastAsia="Times New Roman" w:hAnsi="Times New Roman" w:cs="Times New Roman"/>
          <w:color w:val="00B0F0"/>
          <w:sz w:val="28"/>
          <w:szCs w:val="28"/>
        </w:rPr>
        <w:t xml:space="preserve"> and Strauss, 2018</w:t>
      </w:r>
      <w:r w:rsidR="00AE10A9" w:rsidRPr="00A20DAC">
        <w:rPr>
          <w:rFonts w:ascii="Times New Roman" w:eastAsia="Times New Roman" w:hAnsi="Times New Roman" w:cs="Times New Roman"/>
          <w:sz w:val="28"/>
          <w:szCs w:val="28"/>
        </w:rPr>
        <w:t>)</w:t>
      </w:r>
      <w:r w:rsidR="00AE10A9" w:rsidRPr="00F51DC2" w:rsidDel="00861616">
        <w:rPr>
          <w:rFonts w:ascii="Times New Roman" w:eastAsia="Times New Roman" w:hAnsi="Times New Roman" w:cs="Times New Roman"/>
          <w:sz w:val="28"/>
          <w:szCs w:val="28"/>
        </w:rPr>
        <w:t xml:space="preserve"> </w:t>
      </w:r>
      <w:r w:rsidR="00AE10A9" w:rsidRPr="00303138">
        <w:rPr>
          <w:rFonts w:ascii="Times New Roman" w:eastAsia="Times New Roman" w:hAnsi="Times New Roman" w:cs="Times New Roman"/>
          <w:sz w:val="28"/>
          <w:szCs w:val="28"/>
        </w:rPr>
        <w:t>were</w:t>
      </w:r>
      <w:r w:rsidRPr="00303138">
        <w:rPr>
          <w:rFonts w:ascii="Times New Roman" w:eastAsia="Times New Roman" w:hAnsi="Times New Roman" w:cs="Times New Roman"/>
          <w:sz w:val="28"/>
          <w:szCs w:val="28"/>
        </w:rPr>
        <w:t xml:space="preserve"> evaluated</w:t>
      </w:r>
      <w:r w:rsidR="004372A3">
        <w:rPr>
          <w:rFonts w:ascii="Times New Roman" w:eastAsia="Times New Roman" w:hAnsi="Times New Roman" w:cs="Times New Roman"/>
          <w:sz w:val="28"/>
          <w:szCs w:val="28"/>
        </w:rPr>
        <w:t>. These</w:t>
      </w:r>
      <w:r w:rsidRPr="00303138">
        <w:rPr>
          <w:rFonts w:ascii="Times New Roman" w:eastAsia="Times New Roman" w:hAnsi="Times New Roman" w:cs="Times New Roman"/>
          <w:sz w:val="28"/>
          <w:szCs w:val="28"/>
        </w:rPr>
        <w:t xml:space="preserve"> </w:t>
      </w:r>
      <w:r w:rsidR="004372A3">
        <w:rPr>
          <w:rFonts w:ascii="Times New Roman" w:eastAsia="Times New Roman" w:hAnsi="Times New Roman" w:cs="Times New Roman"/>
          <w:sz w:val="28"/>
          <w:szCs w:val="28"/>
        </w:rPr>
        <w:t>were</w:t>
      </w:r>
      <w:r w:rsidR="004372A3" w:rsidRPr="00303138">
        <w:rPr>
          <w:rFonts w:ascii="Times New Roman" w:eastAsia="Times New Roman" w:hAnsi="Times New Roman" w:cs="Times New Roman"/>
          <w:sz w:val="28"/>
          <w:szCs w:val="28"/>
        </w:rPr>
        <w:t xml:space="preserve"> </w:t>
      </w:r>
      <w:r w:rsidRPr="00303138">
        <w:rPr>
          <w:rFonts w:ascii="Times New Roman" w:eastAsia="Times New Roman" w:hAnsi="Times New Roman" w:cs="Times New Roman"/>
          <w:sz w:val="28"/>
          <w:szCs w:val="28"/>
        </w:rPr>
        <w:t xml:space="preserve">compared </w:t>
      </w:r>
      <w:r w:rsidR="00DF6B67">
        <w:rPr>
          <w:rFonts w:ascii="Times New Roman" w:eastAsia="Times New Roman" w:hAnsi="Times New Roman" w:cs="Times New Roman"/>
          <w:sz w:val="28"/>
          <w:szCs w:val="28"/>
        </w:rPr>
        <w:t xml:space="preserve">to </w:t>
      </w:r>
      <w:r w:rsidR="00265DE4">
        <w:rPr>
          <w:rFonts w:ascii="Times New Roman" w:eastAsia="Times New Roman" w:hAnsi="Times New Roman" w:cs="Times New Roman"/>
          <w:sz w:val="28"/>
          <w:szCs w:val="28"/>
        </w:rPr>
        <w:t>a ground surveyed</w:t>
      </w:r>
      <w:r w:rsidR="00AE10A9" w:rsidRPr="00AD28E2">
        <w:rPr>
          <w:rFonts w:ascii="Times New Roman" w:eastAsia="Times New Roman" w:hAnsi="Times New Roman" w:cs="Times New Roman"/>
          <w:sz w:val="28"/>
          <w:szCs w:val="28"/>
        </w:rPr>
        <w:t xml:space="preserve"> </w:t>
      </w:r>
      <w:r w:rsidR="00AD28E2" w:rsidRPr="00AD28E2">
        <w:rPr>
          <w:rFonts w:ascii="Times New Roman" w:eastAsia="Times New Roman" w:hAnsi="Times New Roman" w:cs="Times New Roman"/>
          <w:sz w:val="28"/>
          <w:szCs w:val="28"/>
        </w:rPr>
        <w:t xml:space="preserve">DEM constructed from point-based elevation data (2276 points) </w:t>
      </w:r>
      <w:r w:rsidR="00265DE4">
        <w:rPr>
          <w:rFonts w:ascii="Times New Roman" w:eastAsia="Times New Roman" w:hAnsi="Times New Roman" w:cs="Times New Roman"/>
          <w:sz w:val="28"/>
          <w:szCs w:val="28"/>
        </w:rPr>
        <w:t>acquired</w:t>
      </w:r>
      <w:r w:rsidR="00265DE4" w:rsidRPr="00AD28E2">
        <w:rPr>
          <w:rFonts w:ascii="Times New Roman" w:eastAsia="Times New Roman" w:hAnsi="Times New Roman" w:cs="Times New Roman"/>
          <w:sz w:val="28"/>
          <w:szCs w:val="28"/>
        </w:rPr>
        <w:t xml:space="preserve"> </w:t>
      </w:r>
      <w:r w:rsidR="00AD28E2" w:rsidRPr="00AD28E2">
        <w:rPr>
          <w:rFonts w:ascii="Times New Roman" w:eastAsia="Times New Roman" w:hAnsi="Times New Roman" w:cs="Times New Roman"/>
          <w:sz w:val="28"/>
          <w:szCs w:val="28"/>
        </w:rPr>
        <w:t xml:space="preserve">on </w:t>
      </w:r>
      <w:proofErr w:type="spellStart"/>
      <w:r w:rsidR="00AD28E2" w:rsidRPr="00AD28E2">
        <w:rPr>
          <w:rFonts w:ascii="Times New Roman" w:eastAsia="Times New Roman" w:hAnsi="Times New Roman" w:cs="Times New Roman"/>
          <w:sz w:val="28"/>
          <w:szCs w:val="28"/>
        </w:rPr>
        <w:t>Mousuni</w:t>
      </w:r>
      <w:proofErr w:type="spellEnd"/>
      <w:r w:rsidR="00AD28E2" w:rsidRPr="00AD28E2">
        <w:rPr>
          <w:rFonts w:ascii="Times New Roman" w:eastAsia="Times New Roman" w:hAnsi="Times New Roman" w:cs="Times New Roman"/>
          <w:sz w:val="28"/>
          <w:szCs w:val="28"/>
        </w:rPr>
        <w:t xml:space="preserve"> Island</w:t>
      </w:r>
      <w:r w:rsidR="00265DE4">
        <w:rPr>
          <w:rFonts w:ascii="Times New Roman" w:eastAsia="Times New Roman" w:hAnsi="Times New Roman" w:cs="Times New Roman"/>
          <w:sz w:val="28"/>
          <w:szCs w:val="28"/>
        </w:rPr>
        <w:t xml:space="preserve">, West Bengal, </w:t>
      </w:r>
      <w:r w:rsidR="00AD28E2" w:rsidRPr="00AD28E2">
        <w:rPr>
          <w:rFonts w:ascii="Times New Roman" w:eastAsia="Times New Roman" w:hAnsi="Times New Roman" w:cs="Times New Roman"/>
          <w:sz w:val="28"/>
          <w:szCs w:val="28"/>
        </w:rPr>
        <w:t xml:space="preserve">using a micro-optic theodolite </w:t>
      </w:r>
      <w:r w:rsidR="00FE00A9">
        <w:rPr>
          <w:rFonts w:ascii="Times New Roman" w:eastAsia="Times New Roman" w:hAnsi="Times New Roman" w:cs="Times New Roman"/>
          <w:sz w:val="28"/>
          <w:szCs w:val="28"/>
        </w:rPr>
        <w:t>on</w:t>
      </w:r>
      <w:r w:rsidR="00AD28E2" w:rsidRPr="00AD28E2">
        <w:rPr>
          <w:rFonts w:ascii="Times New Roman" w:eastAsia="Times New Roman" w:hAnsi="Times New Roman" w:cs="Times New Roman"/>
          <w:sz w:val="28"/>
          <w:szCs w:val="28"/>
        </w:rPr>
        <w:t xml:space="preserve"> </w:t>
      </w:r>
      <w:r w:rsidR="00FE00A9">
        <w:rPr>
          <w:rFonts w:ascii="Times New Roman" w:eastAsia="Times New Roman" w:hAnsi="Times New Roman" w:cs="Times New Roman"/>
          <w:sz w:val="28"/>
          <w:szCs w:val="28"/>
        </w:rPr>
        <w:t xml:space="preserve">a </w:t>
      </w:r>
      <w:r w:rsidR="00AD28E2" w:rsidRPr="00AD28E2">
        <w:rPr>
          <w:rFonts w:ascii="Times New Roman" w:eastAsia="Times New Roman" w:hAnsi="Times New Roman" w:cs="Times New Roman"/>
          <w:sz w:val="28"/>
          <w:szCs w:val="28"/>
        </w:rPr>
        <w:t xml:space="preserve">100 </w:t>
      </w:r>
      <w:r w:rsidR="00FE00A9">
        <w:rPr>
          <w:rFonts w:ascii="Times New Roman" w:eastAsia="Times New Roman" w:hAnsi="Times New Roman" w:cs="Times New Roman"/>
          <w:sz w:val="28"/>
          <w:szCs w:val="28"/>
        </w:rPr>
        <w:t>x</w:t>
      </w:r>
      <w:r w:rsidR="00FE00A9" w:rsidRPr="00AD28E2">
        <w:rPr>
          <w:rFonts w:ascii="Times New Roman" w:eastAsia="Times New Roman" w:hAnsi="Times New Roman" w:cs="Times New Roman"/>
          <w:sz w:val="28"/>
          <w:szCs w:val="28"/>
        </w:rPr>
        <w:t xml:space="preserve"> </w:t>
      </w:r>
      <w:r w:rsidR="00AD28E2" w:rsidRPr="00AD28E2">
        <w:rPr>
          <w:rFonts w:ascii="Times New Roman" w:eastAsia="Times New Roman" w:hAnsi="Times New Roman" w:cs="Times New Roman"/>
          <w:sz w:val="28"/>
          <w:szCs w:val="28"/>
        </w:rPr>
        <w:t>100 m</w:t>
      </w:r>
      <w:r w:rsidR="00FE00A9">
        <w:rPr>
          <w:rFonts w:ascii="Times New Roman" w:eastAsia="Times New Roman" w:hAnsi="Times New Roman" w:cs="Times New Roman"/>
          <w:sz w:val="28"/>
          <w:szCs w:val="28"/>
        </w:rPr>
        <w:t xml:space="preserve"> grid</w:t>
      </w:r>
      <w:r w:rsidR="00AD28E2" w:rsidRPr="00AD28E2">
        <w:rPr>
          <w:rFonts w:ascii="Times New Roman" w:eastAsia="Times New Roman" w:hAnsi="Times New Roman" w:cs="Times New Roman"/>
          <w:sz w:val="28"/>
          <w:szCs w:val="28"/>
        </w:rPr>
        <w:t xml:space="preserve">. </w:t>
      </w:r>
      <w:r w:rsidR="00265DE4">
        <w:rPr>
          <w:rFonts w:ascii="Times New Roman" w:eastAsia="Times New Roman" w:hAnsi="Times New Roman" w:cs="Times New Roman"/>
          <w:sz w:val="28"/>
          <w:szCs w:val="28"/>
        </w:rPr>
        <w:t>Elevations were referenced to</w:t>
      </w:r>
      <w:r w:rsidR="00AD28E2" w:rsidRPr="00AD28E2">
        <w:rPr>
          <w:rFonts w:ascii="Times New Roman" w:eastAsia="Times New Roman" w:hAnsi="Times New Roman" w:cs="Times New Roman"/>
          <w:sz w:val="28"/>
          <w:szCs w:val="28"/>
        </w:rPr>
        <w:t xml:space="preserve"> </w:t>
      </w:r>
      <w:r w:rsidR="00265DE4">
        <w:rPr>
          <w:rFonts w:ascii="Times New Roman" w:eastAsia="Times New Roman" w:hAnsi="Times New Roman" w:cs="Times New Roman"/>
          <w:sz w:val="28"/>
          <w:szCs w:val="28"/>
        </w:rPr>
        <w:t>a</w:t>
      </w:r>
      <w:r w:rsidR="00265DE4" w:rsidRPr="00AD28E2">
        <w:rPr>
          <w:rFonts w:ascii="Times New Roman" w:eastAsia="Times New Roman" w:hAnsi="Times New Roman" w:cs="Times New Roman"/>
          <w:sz w:val="28"/>
          <w:szCs w:val="28"/>
        </w:rPr>
        <w:t xml:space="preserve"> </w:t>
      </w:r>
      <w:r w:rsidR="00AD28E2" w:rsidRPr="00AD28E2">
        <w:rPr>
          <w:rFonts w:ascii="Times New Roman" w:eastAsia="Times New Roman" w:hAnsi="Times New Roman" w:cs="Times New Roman"/>
          <w:sz w:val="28"/>
          <w:szCs w:val="28"/>
        </w:rPr>
        <w:t>Survey of India</w:t>
      </w:r>
      <w:r w:rsidR="00265DE4">
        <w:rPr>
          <w:rFonts w:ascii="Times New Roman" w:eastAsia="Times New Roman" w:hAnsi="Times New Roman" w:cs="Times New Roman"/>
          <w:sz w:val="28"/>
          <w:szCs w:val="28"/>
        </w:rPr>
        <w:t xml:space="preserve"> permanent benchmark</w:t>
      </w:r>
      <w:r w:rsidR="00AD28E2" w:rsidRPr="00AD28E2">
        <w:rPr>
          <w:rFonts w:ascii="Times New Roman" w:eastAsia="Times New Roman" w:hAnsi="Times New Roman" w:cs="Times New Roman"/>
          <w:sz w:val="28"/>
          <w:szCs w:val="28"/>
        </w:rPr>
        <w:t xml:space="preserve"> at the former Collectorate building in the centre part of the island</w:t>
      </w:r>
      <w:r w:rsidR="00265DE4">
        <w:rPr>
          <w:rFonts w:ascii="Times New Roman" w:eastAsia="Times New Roman" w:hAnsi="Times New Roman" w:cs="Times New Roman"/>
          <w:sz w:val="28"/>
          <w:szCs w:val="28"/>
        </w:rPr>
        <w:t xml:space="preserve"> and</w:t>
      </w:r>
      <w:r w:rsidR="00265DE4" w:rsidRPr="00AD28E2">
        <w:rPr>
          <w:rFonts w:ascii="Times New Roman" w:eastAsia="Times New Roman" w:hAnsi="Times New Roman" w:cs="Times New Roman"/>
          <w:sz w:val="28"/>
          <w:szCs w:val="28"/>
        </w:rPr>
        <w:t xml:space="preserve"> </w:t>
      </w:r>
      <w:r w:rsidR="00AD28E2" w:rsidRPr="00AD28E2">
        <w:rPr>
          <w:rFonts w:ascii="Times New Roman" w:eastAsia="Times New Roman" w:hAnsi="Times New Roman" w:cs="Times New Roman"/>
          <w:sz w:val="28"/>
          <w:szCs w:val="28"/>
        </w:rPr>
        <w:t xml:space="preserve">GPS was used to </w:t>
      </w:r>
      <w:r w:rsidR="00265DE4">
        <w:rPr>
          <w:rFonts w:ascii="Times New Roman" w:eastAsia="Times New Roman" w:hAnsi="Times New Roman" w:cs="Times New Roman"/>
          <w:sz w:val="28"/>
          <w:szCs w:val="28"/>
        </w:rPr>
        <w:t>determine</w:t>
      </w:r>
      <w:r w:rsidR="00265DE4" w:rsidRPr="00AD28E2">
        <w:rPr>
          <w:rFonts w:ascii="Times New Roman" w:eastAsia="Times New Roman" w:hAnsi="Times New Roman" w:cs="Times New Roman"/>
          <w:sz w:val="28"/>
          <w:szCs w:val="28"/>
        </w:rPr>
        <w:t xml:space="preserve"> </w:t>
      </w:r>
      <w:r w:rsidR="00AD28E2" w:rsidRPr="00AD28E2">
        <w:rPr>
          <w:rFonts w:ascii="Times New Roman" w:eastAsia="Times New Roman" w:hAnsi="Times New Roman" w:cs="Times New Roman"/>
          <w:sz w:val="28"/>
          <w:szCs w:val="28"/>
        </w:rPr>
        <w:t xml:space="preserve">the point locations. </w:t>
      </w:r>
      <w:r w:rsidR="00265DE4">
        <w:rPr>
          <w:rFonts w:ascii="Times New Roman" w:eastAsia="Times New Roman" w:hAnsi="Times New Roman" w:cs="Times New Roman"/>
          <w:sz w:val="28"/>
          <w:szCs w:val="28"/>
        </w:rPr>
        <w:t>For comparison with the satellite-derived products, the s</w:t>
      </w:r>
      <w:r w:rsidR="00AD28E2" w:rsidRPr="00AD28E2">
        <w:rPr>
          <w:rFonts w:ascii="Times New Roman" w:eastAsia="Times New Roman" w:hAnsi="Times New Roman" w:cs="Times New Roman"/>
          <w:sz w:val="28"/>
          <w:szCs w:val="28"/>
        </w:rPr>
        <w:t>urvey</w:t>
      </w:r>
      <w:r w:rsidR="00265DE4">
        <w:rPr>
          <w:rFonts w:ascii="Times New Roman" w:eastAsia="Times New Roman" w:hAnsi="Times New Roman" w:cs="Times New Roman"/>
          <w:sz w:val="28"/>
          <w:szCs w:val="28"/>
        </w:rPr>
        <w:t>ed</w:t>
      </w:r>
      <w:r w:rsidR="00AD28E2" w:rsidRPr="00AD28E2">
        <w:rPr>
          <w:rFonts w:ascii="Times New Roman" w:eastAsia="Times New Roman" w:hAnsi="Times New Roman" w:cs="Times New Roman"/>
          <w:sz w:val="28"/>
          <w:szCs w:val="28"/>
        </w:rPr>
        <w:t xml:space="preserve"> DEM was interpolated </w:t>
      </w:r>
      <w:r w:rsidR="00265DE4">
        <w:rPr>
          <w:rFonts w:ascii="Times New Roman" w:eastAsia="Times New Roman" w:hAnsi="Times New Roman" w:cs="Times New Roman"/>
          <w:sz w:val="28"/>
          <w:szCs w:val="28"/>
        </w:rPr>
        <w:t>to</w:t>
      </w:r>
      <w:r w:rsidR="00265DE4" w:rsidRPr="00AD28E2">
        <w:rPr>
          <w:rFonts w:ascii="Times New Roman" w:eastAsia="Times New Roman" w:hAnsi="Times New Roman" w:cs="Times New Roman"/>
          <w:sz w:val="28"/>
          <w:szCs w:val="28"/>
        </w:rPr>
        <w:t xml:space="preserve"> </w:t>
      </w:r>
      <w:r w:rsidR="00AD28E2" w:rsidRPr="00AD28E2">
        <w:rPr>
          <w:rFonts w:ascii="Times New Roman" w:eastAsia="Times New Roman" w:hAnsi="Times New Roman" w:cs="Times New Roman"/>
          <w:sz w:val="28"/>
          <w:szCs w:val="28"/>
        </w:rPr>
        <w:t>a resolution of 90 x 90 m using inverse distance weighting.</w:t>
      </w:r>
      <w:r w:rsidR="00586C4F">
        <w:rPr>
          <w:rFonts w:ascii="Times New Roman" w:eastAsia="Times New Roman" w:hAnsi="Times New Roman" w:cs="Times New Roman"/>
          <w:sz w:val="28"/>
          <w:szCs w:val="28"/>
        </w:rPr>
        <w:t xml:space="preserve"> </w:t>
      </w:r>
      <w:r w:rsidR="00A66311">
        <w:rPr>
          <w:rFonts w:ascii="Times New Roman" w:eastAsia="Times New Roman" w:hAnsi="Times New Roman" w:cs="Times New Roman"/>
          <w:sz w:val="28"/>
          <w:szCs w:val="28"/>
        </w:rPr>
        <w:t xml:space="preserve"> </w:t>
      </w:r>
      <w:proofErr w:type="spellStart"/>
      <w:r w:rsidR="005C2F01" w:rsidRPr="000E2437">
        <w:rPr>
          <w:rFonts w:ascii="Times New Roman" w:eastAsia="Times New Roman" w:hAnsi="Times New Roman" w:cs="Times New Roman"/>
          <w:sz w:val="28"/>
          <w:szCs w:val="28"/>
        </w:rPr>
        <w:t>CoastalDEM</w:t>
      </w:r>
      <w:proofErr w:type="spellEnd"/>
      <w:r w:rsidR="005C2F01" w:rsidRPr="000E2437">
        <w:rPr>
          <w:rFonts w:ascii="Times New Roman" w:eastAsia="Times New Roman" w:hAnsi="Times New Roman" w:cs="Times New Roman"/>
          <w:sz w:val="28"/>
          <w:szCs w:val="28"/>
        </w:rPr>
        <w:t xml:space="preserve"> </w:t>
      </w:r>
      <w:r w:rsidR="00A66311">
        <w:rPr>
          <w:rFonts w:ascii="Times New Roman" w:eastAsia="Times New Roman" w:hAnsi="Times New Roman" w:cs="Times New Roman"/>
          <w:sz w:val="28"/>
          <w:szCs w:val="28"/>
        </w:rPr>
        <w:t>showed the best agreement to the</w:t>
      </w:r>
      <w:r w:rsidR="005C2F01" w:rsidRPr="000E2437">
        <w:rPr>
          <w:rFonts w:ascii="Times New Roman" w:eastAsia="Times New Roman" w:hAnsi="Times New Roman" w:cs="Times New Roman"/>
          <w:sz w:val="28"/>
          <w:szCs w:val="28"/>
        </w:rPr>
        <w:t xml:space="preserve"> survey elevation data (</w:t>
      </w:r>
      <w:r w:rsidR="002F795E">
        <w:rPr>
          <w:rFonts w:ascii="Times New Roman" w:eastAsia="Times New Roman" w:hAnsi="Times New Roman" w:cs="Times New Roman"/>
          <w:sz w:val="28"/>
          <w:szCs w:val="28"/>
        </w:rPr>
        <w:t>Figure 2</w:t>
      </w:r>
      <w:r w:rsidR="00DF6B67">
        <w:rPr>
          <w:rFonts w:ascii="Times New Roman" w:eastAsia="Times New Roman" w:hAnsi="Times New Roman" w:cs="Times New Roman"/>
          <w:sz w:val="28"/>
          <w:szCs w:val="28"/>
        </w:rPr>
        <w:t>)</w:t>
      </w:r>
      <w:r w:rsidR="00A66311">
        <w:rPr>
          <w:rFonts w:ascii="Times New Roman" w:eastAsia="Times New Roman" w:hAnsi="Times New Roman" w:cs="Times New Roman"/>
          <w:sz w:val="28"/>
          <w:szCs w:val="28"/>
        </w:rPr>
        <w:t xml:space="preserve"> and was selected </w:t>
      </w:r>
      <w:r w:rsidR="005C2F01" w:rsidRPr="000E2437">
        <w:rPr>
          <w:rFonts w:ascii="Times New Roman" w:eastAsia="Times New Roman" w:hAnsi="Times New Roman" w:cs="Times New Roman"/>
          <w:sz w:val="28"/>
          <w:szCs w:val="28"/>
        </w:rPr>
        <w:t>for th</w:t>
      </w:r>
      <w:r w:rsidR="00102A58">
        <w:rPr>
          <w:rFonts w:ascii="Times New Roman" w:eastAsia="Times New Roman" w:hAnsi="Times New Roman" w:cs="Times New Roman"/>
          <w:sz w:val="28"/>
          <w:szCs w:val="28"/>
        </w:rPr>
        <w:t>e</w:t>
      </w:r>
      <w:r w:rsidR="005C2F01" w:rsidRPr="000E2437">
        <w:rPr>
          <w:rFonts w:ascii="Times New Roman" w:eastAsia="Times New Roman" w:hAnsi="Times New Roman" w:cs="Times New Roman"/>
          <w:sz w:val="28"/>
          <w:szCs w:val="28"/>
        </w:rPr>
        <w:t xml:space="preserve"> SLAMM </w:t>
      </w:r>
      <w:r w:rsidR="00102A58">
        <w:rPr>
          <w:rFonts w:ascii="Times New Roman" w:eastAsia="Times New Roman" w:hAnsi="Times New Roman" w:cs="Times New Roman"/>
          <w:sz w:val="28"/>
          <w:szCs w:val="28"/>
        </w:rPr>
        <w:t>analysis</w:t>
      </w:r>
      <w:r w:rsidR="005C2F01" w:rsidRPr="000E2437">
        <w:rPr>
          <w:rFonts w:ascii="Times New Roman" w:eastAsia="Times New Roman" w:hAnsi="Times New Roman" w:cs="Times New Roman"/>
          <w:sz w:val="28"/>
          <w:szCs w:val="28"/>
        </w:rPr>
        <w:t xml:space="preserve">. The spatial resolution of </w:t>
      </w:r>
      <w:proofErr w:type="spellStart"/>
      <w:r w:rsidR="00E22F9A" w:rsidRPr="000E2437">
        <w:rPr>
          <w:rFonts w:ascii="Times New Roman" w:eastAsia="Times New Roman" w:hAnsi="Times New Roman" w:cs="Times New Roman"/>
          <w:sz w:val="28"/>
          <w:szCs w:val="28"/>
        </w:rPr>
        <w:t>CoastalDEM</w:t>
      </w:r>
      <w:proofErr w:type="spellEnd"/>
      <w:r w:rsidR="005C2F01" w:rsidRPr="000E2437">
        <w:rPr>
          <w:rFonts w:ascii="Times New Roman" w:eastAsia="Times New Roman" w:hAnsi="Times New Roman" w:cs="Times New Roman"/>
          <w:sz w:val="28"/>
          <w:szCs w:val="28"/>
        </w:rPr>
        <w:t xml:space="preserve"> is 3 </w:t>
      </w:r>
      <w:r>
        <w:rPr>
          <w:rFonts w:ascii="Times New Roman" w:eastAsia="Times New Roman" w:hAnsi="Times New Roman" w:cs="Times New Roman"/>
          <w:sz w:val="28"/>
          <w:szCs w:val="28"/>
        </w:rPr>
        <w:t>a</w:t>
      </w:r>
      <w:r w:rsidR="005C2F01" w:rsidRPr="000E2437">
        <w:rPr>
          <w:rFonts w:ascii="Times New Roman" w:eastAsia="Times New Roman" w:hAnsi="Times New Roman" w:cs="Times New Roman"/>
          <w:sz w:val="28"/>
          <w:szCs w:val="28"/>
        </w:rPr>
        <w:t xml:space="preserve">rc seconds (~90 </w:t>
      </w:r>
      <w:r w:rsidR="002F795E">
        <w:rPr>
          <w:rFonts w:ascii="Times New Roman" w:eastAsia="Times New Roman" w:hAnsi="Times New Roman" w:cs="Times New Roman"/>
          <w:sz w:val="28"/>
          <w:szCs w:val="28"/>
        </w:rPr>
        <w:t>m</w:t>
      </w:r>
      <w:r w:rsidR="005C2F01" w:rsidRPr="000E2437">
        <w:rPr>
          <w:rFonts w:ascii="Times New Roman" w:eastAsia="Times New Roman" w:hAnsi="Times New Roman" w:cs="Times New Roman"/>
          <w:sz w:val="28"/>
          <w:szCs w:val="28"/>
        </w:rPr>
        <w:t>)</w:t>
      </w:r>
      <w:r w:rsidR="002C5379">
        <w:rPr>
          <w:rFonts w:ascii="Times New Roman" w:eastAsia="Times New Roman" w:hAnsi="Times New Roman" w:cs="Times New Roman"/>
          <w:sz w:val="28"/>
          <w:szCs w:val="28"/>
        </w:rPr>
        <w:t xml:space="preserve"> and its vertical uncertainty is estimated as &lt; 1</w:t>
      </w:r>
      <w:r w:rsidR="003C2237">
        <w:rPr>
          <w:rFonts w:ascii="Times New Roman" w:eastAsia="Times New Roman" w:hAnsi="Times New Roman" w:cs="Times New Roman"/>
          <w:sz w:val="28"/>
          <w:szCs w:val="28"/>
        </w:rPr>
        <w:t xml:space="preserve"> </w:t>
      </w:r>
      <w:r w:rsidR="002C5379">
        <w:rPr>
          <w:rFonts w:ascii="Times New Roman" w:eastAsia="Times New Roman" w:hAnsi="Times New Roman" w:cs="Times New Roman"/>
          <w:sz w:val="28"/>
          <w:szCs w:val="28"/>
        </w:rPr>
        <w:t>m</w:t>
      </w:r>
      <w:r w:rsidR="005C2F01" w:rsidRPr="000E2437">
        <w:rPr>
          <w:rFonts w:ascii="Times New Roman" w:eastAsia="Times New Roman" w:hAnsi="Times New Roman" w:cs="Times New Roman"/>
          <w:sz w:val="28"/>
          <w:szCs w:val="28"/>
        </w:rPr>
        <w:t>.</w:t>
      </w:r>
      <w:r w:rsidR="002F795E" w:rsidRPr="002F795E">
        <w:rPr>
          <w:rFonts w:ascii="Times New Roman" w:eastAsia="Times New Roman" w:hAnsi="Times New Roman" w:cs="Times New Roman"/>
          <w:sz w:val="28"/>
          <w:szCs w:val="28"/>
        </w:rPr>
        <w:t xml:space="preserve"> </w:t>
      </w:r>
      <w:r w:rsidR="002F795E" w:rsidRPr="000E2437">
        <w:rPr>
          <w:rFonts w:ascii="Times New Roman" w:eastAsia="Times New Roman" w:hAnsi="Times New Roman" w:cs="Times New Roman"/>
          <w:sz w:val="28"/>
          <w:szCs w:val="28"/>
        </w:rPr>
        <w:t>Fig</w:t>
      </w:r>
      <w:r w:rsidR="002F795E">
        <w:rPr>
          <w:rFonts w:ascii="Times New Roman" w:eastAsia="Times New Roman" w:hAnsi="Times New Roman" w:cs="Times New Roman"/>
          <w:sz w:val="28"/>
          <w:szCs w:val="28"/>
        </w:rPr>
        <w:t>ure 3</w:t>
      </w:r>
      <w:proofErr w:type="gramStart"/>
      <w:r w:rsidR="00AE10A9">
        <w:rPr>
          <w:rFonts w:ascii="Times New Roman" w:eastAsia="Times New Roman" w:hAnsi="Times New Roman" w:cs="Times New Roman"/>
          <w:sz w:val="28"/>
          <w:szCs w:val="28"/>
        </w:rPr>
        <w:t>a</w:t>
      </w:r>
      <w:r w:rsidR="00265DE4">
        <w:rPr>
          <w:rFonts w:ascii="Times New Roman" w:eastAsia="Times New Roman" w:hAnsi="Times New Roman" w:cs="Times New Roman"/>
          <w:sz w:val="28"/>
          <w:szCs w:val="28"/>
        </w:rPr>
        <w:t>,b</w:t>
      </w:r>
      <w:proofErr w:type="gramEnd"/>
      <w:r w:rsidR="002F795E" w:rsidRPr="000E2437">
        <w:rPr>
          <w:rFonts w:ascii="Times New Roman" w:eastAsia="Times New Roman" w:hAnsi="Times New Roman" w:cs="Times New Roman"/>
          <w:sz w:val="28"/>
          <w:szCs w:val="28"/>
        </w:rPr>
        <w:t xml:space="preserve"> </w:t>
      </w:r>
      <w:r w:rsidR="008C5C44" w:rsidRPr="000E2437">
        <w:rPr>
          <w:rFonts w:ascii="Times New Roman" w:eastAsia="Times New Roman" w:hAnsi="Times New Roman" w:cs="Times New Roman"/>
          <w:sz w:val="28"/>
          <w:szCs w:val="28"/>
        </w:rPr>
        <w:t>show</w:t>
      </w:r>
      <w:r w:rsidR="00DA7D74">
        <w:rPr>
          <w:rFonts w:ascii="Times New Roman" w:eastAsia="Times New Roman" w:hAnsi="Times New Roman" w:cs="Times New Roman"/>
          <w:sz w:val="28"/>
          <w:szCs w:val="28"/>
        </w:rPr>
        <w:t>s</w:t>
      </w:r>
      <w:r w:rsidR="002F795E" w:rsidRPr="000E2437">
        <w:rPr>
          <w:rFonts w:ascii="Times New Roman" w:eastAsia="Times New Roman" w:hAnsi="Times New Roman" w:cs="Times New Roman"/>
          <w:sz w:val="28"/>
          <w:szCs w:val="28"/>
        </w:rPr>
        <w:t xml:space="preserve"> the </w:t>
      </w:r>
      <w:r w:rsidR="002F795E">
        <w:rPr>
          <w:rFonts w:ascii="Times New Roman" w:eastAsia="Times New Roman" w:hAnsi="Times New Roman" w:cs="Times New Roman"/>
          <w:sz w:val="28"/>
          <w:szCs w:val="28"/>
        </w:rPr>
        <w:t>resulting DEM</w:t>
      </w:r>
      <w:r w:rsidR="002F795E" w:rsidRPr="000E2437">
        <w:rPr>
          <w:rFonts w:ascii="Times New Roman" w:eastAsia="Times New Roman" w:hAnsi="Times New Roman" w:cs="Times New Roman"/>
          <w:sz w:val="28"/>
          <w:szCs w:val="28"/>
        </w:rPr>
        <w:t xml:space="preserve"> and </w:t>
      </w:r>
      <w:r w:rsidR="00265DE4">
        <w:rPr>
          <w:rFonts w:ascii="Times New Roman" w:eastAsia="Times New Roman" w:hAnsi="Times New Roman" w:cs="Times New Roman"/>
          <w:sz w:val="28"/>
          <w:szCs w:val="28"/>
        </w:rPr>
        <w:t xml:space="preserve">a </w:t>
      </w:r>
      <w:r w:rsidR="002F795E">
        <w:rPr>
          <w:rFonts w:ascii="Times New Roman" w:eastAsia="Times New Roman" w:hAnsi="Times New Roman" w:cs="Times New Roman"/>
          <w:sz w:val="28"/>
          <w:szCs w:val="28"/>
        </w:rPr>
        <w:t xml:space="preserve">derived topographic </w:t>
      </w:r>
      <w:r w:rsidR="002F795E" w:rsidRPr="000E2437">
        <w:rPr>
          <w:rFonts w:ascii="Times New Roman" w:eastAsia="Times New Roman" w:hAnsi="Times New Roman" w:cs="Times New Roman"/>
          <w:sz w:val="28"/>
          <w:szCs w:val="28"/>
        </w:rPr>
        <w:t>slope</w:t>
      </w:r>
      <w:r w:rsidR="008157F8" w:rsidRPr="000E2437">
        <w:rPr>
          <w:rFonts w:ascii="Times New Roman" w:eastAsia="Times New Roman" w:hAnsi="Times New Roman" w:cs="Times New Roman"/>
          <w:sz w:val="28"/>
          <w:szCs w:val="28"/>
        </w:rPr>
        <w:t xml:space="preserve"> raster </w:t>
      </w:r>
      <w:r w:rsidR="008157F8">
        <w:rPr>
          <w:rFonts w:ascii="Times New Roman" w:eastAsia="Times New Roman" w:hAnsi="Times New Roman" w:cs="Times New Roman"/>
          <w:sz w:val="28"/>
          <w:szCs w:val="28"/>
        </w:rPr>
        <w:t xml:space="preserve">layer </w:t>
      </w:r>
      <w:r w:rsidR="008157F8" w:rsidRPr="000E2437">
        <w:rPr>
          <w:rFonts w:ascii="Times New Roman" w:eastAsia="Times New Roman" w:hAnsi="Times New Roman" w:cs="Times New Roman"/>
          <w:sz w:val="28"/>
          <w:szCs w:val="28"/>
        </w:rPr>
        <w:t>generated</w:t>
      </w:r>
      <w:r w:rsidR="00265DE4">
        <w:rPr>
          <w:rFonts w:ascii="Times New Roman" w:eastAsia="Times New Roman" w:hAnsi="Times New Roman" w:cs="Times New Roman"/>
          <w:sz w:val="28"/>
          <w:szCs w:val="28"/>
        </w:rPr>
        <w:t xml:space="preserve"> </w:t>
      </w:r>
      <w:r w:rsidR="008157F8" w:rsidRPr="000E2437">
        <w:rPr>
          <w:rFonts w:ascii="Times New Roman" w:eastAsia="Times New Roman" w:hAnsi="Times New Roman" w:cs="Times New Roman"/>
          <w:sz w:val="28"/>
          <w:szCs w:val="28"/>
        </w:rPr>
        <w:t xml:space="preserve">using </w:t>
      </w:r>
      <w:r w:rsidR="008157F8">
        <w:rPr>
          <w:rFonts w:ascii="Times New Roman" w:eastAsia="Times New Roman" w:hAnsi="Times New Roman" w:cs="Times New Roman"/>
          <w:sz w:val="28"/>
          <w:szCs w:val="28"/>
        </w:rPr>
        <w:t xml:space="preserve">the </w:t>
      </w:r>
      <w:r w:rsidR="008157F8" w:rsidRPr="000E2437">
        <w:rPr>
          <w:rFonts w:ascii="Times New Roman" w:eastAsia="Times New Roman" w:hAnsi="Times New Roman" w:cs="Times New Roman"/>
          <w:sz w:val="28"/>
          <w:szCs w:val="28"/>
        </w:rPr>
        <w:t>slope tool in ArcGIS 10.5.</w:t>
      </w:r>
    </w:p>
    <w:p w14:paraId="6027DA25" w14:textId="38357990" w:rsidR="001C4A03" w:rsidRDefault="001C4A03" w:rsidP="00500012">
      <w:pPr>
        <w:spacing w:line="360" w:lineRule="auto"/>
        <w:jc w:val="both"/>
        <w:rPr>
          <w:rFonts w:ascii="Times New Roman" w:eastAsia="Times New Roman" w:hAnsi="Times New Roman" w:cs="Times New Roman"/>
          <w:sz w:val="28"/>
          <w:szCs w:val="28"/>
        </w:rPr>
      </w:pPr>
    </w:p>
    <w:p w14:paraId="7FE938ED" w14:textId="796BDD03" w:rsidR="003B74FB" w:rsidRDefault="003B74FB" w:rsidP="00EF7E22">
      <w:pPr>
        <w:spacing w:before="280" w:after="280" w:line="360" w:lineRule="auto"/>
        <w:jc w:val="both"/>
        <w:rPr>
          <w:rFonts w:ascii="Times New Roman" w:eastAsia="Times New Roman" w:hAnsi="Times New Roman" w:cs="Times New Roman"/>
          <w:sz w:val="28"/>
          <w:szCs w:val="28"/>
        </w:rPr>
      </w:pPr>
    </w:p>
    <w:p w14:paraId="73C5C6DB" w14:textId="153A0305" w:rsidR="00E37BFD" w:rsidRPr="000E2437" w:rsidRDefault="00B11451" w:rsidP="00EF7E22">
      <w:pPr>
        <w:spacing w:before="280" w:after="28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6D92A2DE" wp14:editId="053D0AB0">
            <wp:extent cx="5834743" cy="4508836"/>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0912" cy="4513603"/>
                    </a:xfrm>
                    <a:prstGeom prst="rect">
                      <a:avLst/>
                    </a:prstGeom>
                  </pic:spPr>
                </pic:pic>
              </a:graphicData>
            </a:graphic>
          </wp:inline>
        </w:drawing>
      </w:r>
    </w:p>
    <w:p w14:paraId="786F1A06" w14:textId="08937B0F" w:rsidR="00B519A7" w:rsidRDefault="005C2F01" w:rsidP="00EF7E22">
      <w:pPr>
        <w:spacing w:line="360" w:lineRule="auto"/>
        <w:jc w:val="both"/>
        <w:rPr>
          <w:rFonts w:ascii="Times New Roman" w:eastAsia="Times New Roman" w:hAnsi="Times New Roman" w:cs="Times New Roman"/>
          <w:color w:val="000000" w:themeColor="text1"/>
          <w:sz w:val="28"/>
          <w:szCs w:val="28"/>
        </w:rPr>
      </w:pPr>
      <w:r w:rsidRPr="00EF516D">
        <w:rPr>
          <w:rFonts w:ascii="Times New Roman" w:eastAsia="Times New Roman" w:hAnsi="Times New Roman" w:cs="Times New Roman"/>
          <w:bCs/>
          <w:sz w:val="28"/>
          <w:szCs w:val="28"/>
        </w:rPr>
        <w:t>Fig</w:t>
      </w:r>
      <w:r w:rsidR="00544B4E" w:rsidRPr="00EF516D">
        <w:rPr>
          <w:rFonts w:ascii="Times New Roman" w:eastAsia="Times New Roman" w:hAnsi="Times New Roman" w:cs="Times New Roman"/>
          <w:bCs/>
          <w:sz w:val="28"/>
          <w:szCs w:val="28"/>
        </w:rPr>
        <w:t xml:space="preserve">ure 2. </w:t>
      </w:r>
      <w:r w:rsidRPr="00EF516D">
        <w:rPr>
          <w:rFonts w:ascii="Times New Roman" w:eastAsia="Times New Roman" w:hAnsi="Times New Roman" w:cs="Times New Roman"/>
          <w:bCs/>
          <w:sz w:val="28"/>
          <w:szCs w:val="28"/>
        </w:rPr>
        <w:t xml:space="preserve"> </w:t>
      </w:r>
      <w:r w:rsidR="008A393A">
        <w:rPr>
          <w:rFonts w:ascii="Times New Roman" w:eastAsia="Times New Roman" w:hAnsi="Times New Roman" w:cs="Times New Roman"/>
          <w:bCs/>
          <w:sz w:val="28"/>
          <w:szCs w:val="28"/>
        </w:rPr>
        <w:t>Co</w:t>
      </w:r>
      <w:r w:rsidRPr="00EF516D">
        <w:rPr>
          <w:rFonts w:ascii="Times New Roman" w:eastAsia="Times New Roman" w:hAnsi="Times New Roman" w:cs="Times New Roman"/>
          <w:bCs/>
          <w:sz w:val="28"/>
          <w:szCs w:val="28"/>
        </w:rPr>
        <w:t xml:space="preserve">mparison </w:t>
      </w:r>
      <w:r w:rsidR="00544B4E">
        <w:rPr>
          <w:rFonts w:ascii="Times New Roman" w:eastAsia="Times New Roman" w:hAnsi="Times New Roman" w:cs="Times New Roman"/>
          <w:bCs/>
          <w:sz w:val="28"/>
          <w:szCs w:val="28"/>
        </w:rPr>
        <w:t>between</w:t>
      </w:r>
      <w:r w:rsidR="00544B4E" w:rsidRPr="00EF516D">
        <w:rPr>
          <w:rFonts w:ascii="Times New Roman" w:eastAsia="Times New Roman" w:hAnsi="Times New Roman" w:cs="Times New Roman"/>
          <w:bCs/>
          <w:sz w:val="28"/>
          <w:szCs w:val="28"/>
        </w:rPr>
        <w:t xml:space="preserve"> </w:t>
      </w:r>
      <w:r w:rsidR="00544B4E">
        <w:rPr>
          <w:rFonts w:ascii="Times New Roman" w:eastAsia="Times New Roman" w:hAnsi="Times New Roman" w:cs="Times New Roman"/>
          <w:bCs/>
          <w:sz w:val="28"/>
          <w:szCs w:val="28"/>
        </w:rPr>
        <w:t>ground</w:t>
      </w:r>
      <w:r w:rsidRPr="00EF516D">
        <w:rPr>
          <w:rFonts w:ascii="Times New Roman" w:eastAsia="Times New Roman" w:hAnsi="Times New Roman" w:cs="Times New Roman"/>
          <w:bCs/>
          <w:sz w:val="28"/>
          <w:szCs w:val="28"/>
        </w:rPr>
        <w:t xml:space="preserve"> survey</w:t>
      </w:r>
      <w:r w:rsidR="008A393A">
        <w:rPr>
          <w:rFonts w:ascii="Times New Roman" w:eastAsia="Times New Roman" w:hAnsi="Times New Roman" w:cs="Times New Roman"/>
          <w:bCs/>
          <w:sz w:val="28"/>
          <w:szCs w:val="28"/>
        </w:rPr>
        <w:t>ed elevations</w:t>
      </w:r>
      <w:r w:rsidRPr="00EF516D">
        <w:rPr>
          <w:rFonts w:ascii="Times New Roman" w:eastAsia="Times New Roman" w:hAnsi="Times New Roman" w:cs="Times New Roman"/>
          <w:bCs/>
          <w:sz w:val="28"/>
          <w:szCs w:val="28"/>
        </w:rPr>
        <w:t xml:space="preserve"> and </w:t>
      </w:r>
      <w:r w:rsidR="008A393A">
        <w:rPr>
          <w:rFonts w:ascii="Times New Roman" w:eastAsia="Times New Roman" w:hAnsi="Times New Roman" w:cs="Times New Roman"/>
          <w:bCs/>
          <w:sz w:val="28"/>
          <w:szCs w:val="28"/>
        </w:rPr>
        <w:t xml:space="preserve">the </w:t>
      </w:r>
      <w:proofErr w:type="spellStart"/>
      <w:r w:rsidRPr="00EF516D">
        <w:rPr>
          <w:rFonts w:ascii="Times New Roman" w:eastAsia="Times New Roman" w:hAnsi="Times New Roman" w:cs="Times New Roman"/>
          <w:bCs/>
          <w:sz w:val="28"/>
          <w:szCs w:val="28"/>
        </w:rPr>
        <w:t>CoastalDEM</w:t>
      </w:r>
      <w:proofErr w:type="spellEnd"/>
      <w:r w:rsidRPr="00EF516D">
        <w:rPr>
          <w:rFonts w:ascii="Times New Roman" w:eastAsia="Times New Roman" w:hAnsi="Times New Roman" w:cs="Times New Roman"/>
          <w:bCs/>
          <w:sz w:val="28"/>
          <w:szCs w:val="28"/>
        </w:rPr>
        <w:t xml:space="preserve">, SRTM and </w:t>
      </w:r>
      <w:proofErr w:type="spellStart"/>
      <w:r w:rsidR="0040612C" w:rsidRPr="00EF516D">
        <w:rPr>
          <w:rFonts w:ascii="Times New Roman" w:eastAsia="Times New Roman" w:hAnsi="Times New Roman" w:cs="Times New Roman"/>
          <w:bCs/>
          <w:sz w:val="28"/>
          <w:szCs w:val="28"/>
        </w:rPr>
        <w:t>T</w:t>
      </w:r>
      <w:r w:rsidR="0040612C">
        <w:rPr>
          <w:rFonts w:ascii="Times New Roman" w:eastAsia="Times New Roman" w:hAnsi="Times New Roman" w:cs="Times New Roman"/>
          <w:bCs/>
          <w:sz w:val="28"/>
          <w:szCs w:val="28"/>
        </w:rPr>
        <w:t>an</w:t>
      </w:r>
      <w:r w:rsidR="00544B4E">
        <w:rPr>
          <w:rFonts w:ascii="Times New Roman" w:eastAsia="Times New Roman" w:hAnsi="Times New Roman" w:cs="Times New Roman"/>
          <w:bCs/>
          <w:sz w:val="28"/>
          <w:szCs w:val="28"/>
        </w:rPr>
        <w:t>DEM</w:t>
      </w:r>
      <w:proofErr w:type="spellEnd"/>
      <w:r w:rsidR="00544B4E">
        <w:rPr>
          <w:rFonts w:ascii="Times New Roman" w:eastAsia="Times New Roman" w:hAnsi="Times New Roman" w:cs="Times New Roman"/>
          <w:bCs/>
          <w:sz w:val="28"/>
          <w:szCs w:val="28"/>
        </w:rPr>
        <w:t xml:space="preserve"> products</w:t>
      </w:r>
      <w:r w:rsidR="00CD25FF">
        <w:rPr>
          <w:rFonts w:ascii="Times New Roman" w:eastAsia="Times New Roman" w:hAnsi="Times New Roman" w:cs="Times New Roman"/>
          <w:bCs/>
          <w:sz w:val="28"/>
          <w:szCs w:val="28"/>
        </w:rPr>
        <w:t xml:space="preserve"> at </w:t>
      </w:r>
      <w:proofErr w:type="spellStart"/>
      <w:r w:rsidR="00CD25FF">
        <w:rPr>
          <w:rFonts w:ascii="Times New Roman" w:eastAsia="Times New Roman" w:hAnsi="Times New Roman" w:cs="Times New Roman"/>
          <w:bCs/>
          <w:sz w:val="28"/>
          <w:szCs w:val="28"/>
        </w:rPr>
        <w:t>Mousuni</w:t>
      </w:r>
      <w:proofErr w:type="spellEnd"/>
      <w:r w:rsidR="00CD25FF">
        <w:rPr>
          <w:rFonts w:ascii="Times New Roman" w:eastAsia="Times New Roman" w:hAnsi="Times New Roman" w:cs="Times New Roman"/>
          <w:bCs/>
          <w:sz w:val="28"/>
          <w:szCs w:val="28"/>
        </w:rPr>
        <w:t xml:space="preserve"> Island</w:t>
      </w:r>
      <w:r w:rsidR="008A393A">
        <w:rPr>
          <w:rFonts w:ascii="Times New Roman" w:eastAsia="Times New Roman" w:hAnsi="Times New Roman" w:cs="Times New Roman"/>
          <w:bCs/>
          <w:sz w:val="28"/>
          <w:szCs w:val="28"/>
        </w:rPr>
        <w:t>: a) map showing location of survey transect; b) comparison of surveyed and DEM</w:t>
      </w:r>
      <w:r w:rsidR="005F0AEB">
        <w:rPr>
          <w:rFonts w:ascii="Times New Roman" w:eastAsia="Times New Roman" w:hAnsi="Times New Roman" w:cs="Times New Roman"/>
          <w:bCs/>
          <w:sz w:val="28"/>
          <w:szCs w:val="28"/>
        </w:rPr>
        <w:t xml:space="preserve"> product</w:t>
      </w:r>
      <w:r w:rsidR="008A393A">
        <w:rPr>
          <w:rFonts w:ascii="Times New Roman" w:eastAsia="Times New Roman" w:hAnsi="Times New Roman" w:cs="Times New Roman"/>
          <w:bCs/>
          <w:sz w:val="28"/>
          <w:szCs w:val="28"/>
        </w:rPr>
        <w:t xml:space="preserve"> elevations along transect</w:t>
      </w:r>
      <w:r w:rsidR="00C9278F">
        <w:rPr>
          <w:rFonts w:ascii="Times New Roman" w:eastAsia="Times New Roman" w:hAnsi="Times New Roman" w:cs="Times New Roman"/>
          <w:bCs/>
          <w:sz w:val="28"/>
          <w:szCs w:val="28"/>
        </w:rPr>
        <w:t xml:space="preserve"> </w:t>
      </w:r>
      <w:r w:rsidR="00F51DC2">
        <w:rPr>
          <w:rFonts w:ascii="Times New Roman" w:eastAsia="Times New Roman" w:hAnsi="Times New Roman" w:cs="Times New Roman"/>
          <w:bCs/>
          <w:sz w:val="28"/>
          <w:szCs w:val="28"/>
        </w:rPr>
        <w:t>A</w:t>
      </w:r>
      <w:r w:rsidR="00F51DC2">
        <w:rPr>
          <w:rFonts w:ascii="Times New Roman" w:eastAsia="Times New Roman" w:hAnsi="Times New Roman" w:cs="Times New Roman"/>
          <w:bCs/>
          <w:sz w:val="28"/>
          <w:szCs w:val="28"/>
        </w:rPr>
        <w:softHyphen/>
      </w:r>
      <w:r w:rsidR="003A4DC0">
        <w:rPr>
          <w:rFonts w:ascii="Times New Roman" w:eastAsia="Times New Roman" w:hAnsi="Times New Roman" w:cs="Times New Roman"/>
          <w:bCs/>
          <w:sz w:val="28"/>
          <w:szCs w:val="28"/>
        </w:rPr>
        <w:t>-</w:t>
      </w:r>
      <w:r w:rsidR="00FD290F">
        <w:rPr>
          <w:rFonts w:ascii="Times New Roman" w:eastAsia="Times New Roman" w:hAnsi="Times New Roman" w:cs="Times New Roman"/>
          <w:bCs/>
          <w:sz w:val="28"/>
          <w:szCs w:val="28"/>
        </w:rPr>
        <w:t>A`</w:t>
      </w:r>
    </w:p>
    <w:p w14:paraId="5A3D2BAB" w14:textId="237300BF" w:rsidR="001C4A03" w:rsidRPr="00846549" w:rsidRDefault="00F4401F" w:rsidP="00EF7E22">
      <w:pPr>
        <w:spacing w:line="360" w:lineRule="auto"/>
        <w:jc w:val="both"/>
        <w:rPr>
          <w:rFonts w:ascii="Times New Roman" w:eastAsia="Times New Roman" w:hAnsi="Times New Roman" w:cs="Times New Roman"/>
          <w:bCs/>
          <w:sz w:val="28"/>
          <w:szCs w:val="28"/>
        </w:rPr>
      </w:pPr>
      <w:r w:rsidRPr="00846549">
        <w:rPr>
          <w:rFonts w:ascii="Times New Roman" w:eastAsia="Times New Roman" w:hAnsi="Times New Roman" w:cs="Times New Roman"/>
          <w:bCs/>
          <w:sz w:val="28"/>
          <w:szCs w:val="28"/>
        </w:rPr>
        <w:t>3.</w:t>
      </w:r>
      <w:r w:rsidR="007972A7" w:rsidRPr="00846549">
        <w:rPr>
          <w:rFonts w:ascii="Times New Roman" w:eastAsia="Times New Roman" w:hAnsi="Times New Roman" w:cs="Times New Roman"/>
          <w:bCs/>
          <w:sz w:val="28"/>
          <w:szCs w:val="28"/>
        </w:rPr>
        <w:t>2</w:t>
      </w:r>
      <w:r w:rsidRPr="00846549">
        <w:rPr>
          <w:rFonts w:ascii="Times New Roman" w:eastAsia="Times New Roman" w:hAnsi="Times New Roman" w:cs="Times New Roman"/>
          <w:bCs/>
          <w:sz w:val="28"/>
          <w:szCs w:val="28"/>
        </w:rPr>
        <w:t>.</w:t>
      </w:r>
      <w:r w:rsidR="00B519A7">
        <w:rPr>
          <w:rFonts w:ascii="Times New Roman" w:eastAsia="Times New Roman" w:hAnsi="Times New Roman" w:cs="Times New Roman"/>
          <w:bCs/>
          <w:sz w:val="28"/>
          <w:szCs w:val="28"/>
        </w:rPr>
        <w:t>2</w:t>
      </w:r>
      <w:r w:rsidR="00B519A7" w:rsidRPr="00846549">
        <w:rPr>
          <w:rFonts w:ascii="Times New Roman" w:eastAsia="Times New Roman" w:hAnsi="Times New Roman" w:cs="Times New Roman"/>
          <w:bCs/>
          <w:sz w:val="28"/>
          <w:szCs w:val="28"/>
        </w:rPr>
        <w:t xml:space="preserve"> </w:t>
      </w:r>
      <w:r w:rsidR="007972A7" w:rsidRPr="00846549">
        <w:rPr>
          <w:rFonts w:ascii="Times New Roman" w:eastAsia="Times New Roman" w:hAnsi="Times New Roman" w:cs="Times New Roman"/>
          <w:bCs/>
          <w:sz w:val="28"/>
          <w:szCs w:val="28"/>
        </w:rPr>
        <w:t>Wetland habitat layer</w:t>
      </w:r>
    </w:p>
    <w:p w14:paraId="464C0283" w14:textId="37C3DDB4" w:rsidR="001C4A03" w:rsidRPr="000E2437" w:rsidRDefault="005C2F01" w:rsidP="00EF7E22">
      <w:pPr>
        <w:spacing w:line="360" w:lineRule="auto"/>
        <w:jc w:val="both"/>
        <w:rPr>
          <w:rFonts w:ascii="Times New Roman" w:eastAsia="Times New Roman" w:hAnsi="Times New Roman" w:cs="Times New Roman"/>
          <w:sz w:val="28"/>
          <w:szCs w:val="28"/>
        </w:rPr>
      </w:pPr>
      <w:r w:rsidRPr="000E2437">
        <w:rPr>
          <w:rFonts w:ascii="Times New Roman" w:eastAsia="Times New Roman" w:hAnsi="Times New Roman" w:cs="Times New Roman"/>
          <w:sz w:val="28"/>
          <w:szCs w:val="28"/>
        </w:rPr>
        <w:t xml:space="preserve">A land use/land cover </w:t>
      </w:r>
      <w:r w:rsidR="007972A7">
        <w:rPr>
          <w:rFonts w:ascii="Times New Roman" w:eastAsia="Times New Roman" w:hAnsi="Times New Roman" w:cs="Times New Roman"/>
          <w:sz w:val="28"/>
          <w:szCs w:val="28"/>
        </w:rPr>
        <w:t xml:space="preserve">(LULC) </w:t>
      </w:r>
      <w:r w:rsidRPr="000E2437">
        <w:rPr>
          <w:rFonts w:ascii="Times New Roman" w:eastAsia="Times New Roman" w:hAnsi="Times New Roman" w:cs="Times New Roman"/>
          <w:sz w:val="28"/>
          <w:szCs w:val="28"/>
        </w:rPr>
        <w:t xml:space="preserve">map was generated </w:t>
      </w:r>
      <w:r w:rsidR="002F795E">
        <w:rPr>
          <w:rFonts w:ascii="Times New Roman" w:eastAsia="Times New Roman" w:hAnsi="Times New Roman" w:cs="Times New Roman"/>
          <w:sz w:val="28"/>
          <w:szCs w:val="28"/>
        </w:rPr>
        <w:t xml:space="preserve">(Figure 3d) </w:t>
      </w:r>
      <w:r w:rsidR="008A393A">
        <w:rPr>
          <w:rFonts w:ascii="Times New Roman" w:eastAsia="Times New Roman" w:hAnsi="Times New Roman" w:cs="Times New Roman"/>
          <w:sz w:val="28"/>
          <w:szCs w:val="28"/>
        </w:rPr>
        <w:t>using</w:t>
      </w:r>
      <w:r w:rsidR="008A393A" w:rsidRPr="000E2437">
        <w:rPr>
          <w:rFonts w:ascii="Times New Roman" w:eastAsia="Times New Roman" w:hAnsi="Times New Roman" w:cs="Times New Roman"/>
          <w:sz w:val="28"/>
          <w:szCs w:val="28"/>
        </w:rPr>
        <w:t xml:space="preserve"> </w:t>
      </w:r>
      <w:r w:rsidRPr="000E2437">
        <w:rPr>
          <w:rFonts w:ascii="Times New Roman" w:eastAsia="Times New Roman" w:hAnsi="Times New Roman" w:cs="Times New Roman"/>
          <w:sz w:val="28"/>
          <w:szCs w:val="28"/>
        </w:rPr>
        <w:t xml:space="preserve">Landsat-TM data </w:t>
      </w:r>
      <w:r w:rsidR="007972A7">
        <w:rPr>
          <w:rFonts w:ascii="Times New Roman" w:eastAsia="Times New Roman" w:hAnsi="Times New Roman" w:cs="Times New Roman"/>
          <w:sz w:val="28"/>
          <w:szCs w:val="28"/>
        </w:rPr>
        <w:t>from</w:t>
      </w:r>
      <w:r w:rsidR="007972A7" w:rsidRPr="000E2437">
        <w:rPr>
          <w:rFonts w:ascii="Times New Roman" w:eastAsia="Times New Roman" w:hAnsi="Times New Roman" w:cs="Times New Roman"/>
          <w:sz w:val="28"/>
          <w:szCs w:val="28"/>
        </w:rPr>
        <w:t xml:space="preserve"> </w:t>
      </w:r>
      <w:r w:rsidRPr="000E2437">
        <w:rPr>
          <w:rFonts w:ascii="Times New Roman" w:eastAsia="Times New Roman" w:hAnsi="Times New Roman" w:cs="Times New Roman"/>
          <w:sz w:val="28"/>
          <w:szCs w:val="28"/>
        </w:rPr>
        <w:t xml:space="preserve">2001. </w:t>
      </w:r>
      <w:r w:rsidR="008A393A">
        <w:rPr>
          <w:rFonts w:ascii="Times New Roman" w:eastAsia="Times New Roman" w:hAnsi="Times New Roman" w:cs="Times New Roman"/>
          <w:sz w:val="28"/>
          <w:szCs w:val="28"/>
        </w:rPr>
        <w:t>T</w:t>
      </w:r>
      <w:r w:rsidR="007972A7">
        <w:rPr>
          <w:rFonts w:ascii="Times New Roman" w:eastAsia="Times New Roman" w:hAnsi="Times New Roman" w:cs="Times New Roman"/>
          <w:sz w:val="28"/>
          <w:szCs w:val="28"/>
        </w:rPr>
        <w:t xml:space="preserve">he US </w:t>
      </w:r>
      <w:r w:rsidRPr="000E2437">
        <w:rPr>
          <w:rFonts w:ascii="Times New Roman" w:eastAsia="Times New Roman" w:hAnsi="Times New Roman" w:cs="Times New Roman"/>
          <w:sz w:val="28"/>
          <w:szCs w:val="28"/>
        </w:rPr>
        <w:t>NWI</w:t>
      </w:r>
      <w:r w:rsidR="007972A7">
        <w:rPr>
          <w:rFonts w:ascii="Times New Roman" w:eastAsia="Times New Roman" w:hAnsi="Times New Roman" w:cs="Times New Roman"/>
          <w:sz w:val="28"/>
          <w:szCs w:val="28"/>
        </w:rPr>
        <w:t xml:space="preserve"> classification is </w:t>
      </w:r>
      <w:r w:rsidR="004B00C1">
        <w:rPr>
          <w:rFonts w:ascii="Times New Roman" w:eastAsia="Times New Roman" w:hAnsi="Times New Roman" w:cs="Times New Roman"/>
          <w:sz w:val="28"/>
          <w:szCs w:val="28"/>
        </w:rPr>
        <w:t xml:space="preserve">embedded </w:t>
      </w:r>
      <w:r w:rsidR="007972A7">
        <w:rPr>
          <w:rFonts w:ascii="Times New Roman" w:eastAsia="Times New Roman" w:hAnsi="Times New Roman" w:cs="Times New Roman"/>
          <w:sz w:val="28"/>
          <w:szCs w:val="28"/>
        </w:rPr>
        <w:t xml:space="preserve">within the </w:t>
      </w:r>
      <w:r w:rsidR="008A393A">
        <w:rPr>
          <w:rFonts w:ascii="Times New Roman" w:eastAsia="Times New Roman" w:hAnsi="Times New Roman" w:cs="Times New Roman"/>
          <w:sz w:val="28"/>
          <w:szCs w:val="28"/>
        </w:rPr>
        <w:t>SLAMM</w:t>
      </w:r>
      <w:r w:rsidR="005F0AEB">
        <w:rPr>
          <w:rFonts w:ascii="Times New Roman" w:eastAsia="Times New Roman" w:hAnsi="Times New Roman" w:cs="Times New Roman"/>
          <w:sz w:val="28"/>
          <w:szCs w:val="28"/>
        </w:rPr>
        <w:t xml:space="preserve"> 6.7</w:t>
      </w:r>
      <w:r w:rsidR="008A393A">
        <w:rPr>
          <w:rFonts w:ascii="Times New Roman" w:eastAsia="Times New Roman" w:hAnsi="Times New Roman" w:cs="Times New Roman"/>
          <w:sz w:val="28"/>
          <w:szCs w:val="28"/>
        </w:rPr>
        <w:t xml:space="preserve"> </w:t>
      </w:r>
      <w:r w:rsidR="007972A7">
        <w:rPr>
          <w:rFonts w:ascii="Times New Roman" w:eastAsia="Times New Roman" w:hAnsi="Times New Roman" w:cs="Times New Roman"/>
          <w:sz w:val="28"/>
          <w:szCs w:val="28"/>
        </w:rPr>
        <w:t xml:space="preserve">program </w:t>
      </w:r>
      <w:proofErr w:type="gramStart"/>
      <w:r w:rsidR="007972A7">
        <w:rPr>
          <w:rFonts w:ascii="Times New Roman" w:eastAsia="Times New Roman" w:hAnsi="Times New Roman" w:cs="Times New Roman"/>
          <w:sz w:val="28"/>
          <w:szCs w:val="28"/>
        </w:rPr>
        <w:t>code</w:t>
      </w:r>
      <w:proofErr w:type="gramEnd"/>
      <w:r w:rsidR="008A393A">
        <w:rPr>
          <w:rFonts w:ascii="Times New Roman" w:eastAsia="Times New Roman" w:hAnsi="Times New Roman" w:cs="Times New Roman"/>
          <w:sz w:val="28"/>
          <w:szCs w:val="28"/>
        </w:rPr>
        <w:t xml:space="preserve"> and this</w:t>
      </w:r>
      <w:r w:rsidRPr="000E2437">
        <w:rPr>
          <w:rFonts w:ascii="Times New Roman" w:eastAsia="Times New Roman" w:hAnsi="Times New Roman" w:cs="Times New Roman"/>
          <w:sz w:val="28"/>
          <w:szCs w:val="28"/>
        </w:rPr>
        <w:t xml:space="preserve"> </w:t>
      </w:r>
      <w:r w:rsidR="007972A7">
        <w:rPr>
          <w:rFonts w:ascii="Times New Roman" w:eastAsia="Times New Roman" w:hAnsi="Times New Roman" w:cs="Times New Roman"/>
          <w:sz w:val="28"/>
          <w:szCs w:val="28"/>
        </w:rPr>
        <w:t>is not directly applicable to the range of habitats found in the Sundarbans</w:t>
      </w:r>
      <w:r w:rsidR="008A393A">
        <w:rPr>
          <w:rFonts w:ascii="Times New Roman" w:eastAsia="Times New Roman" w:hAnsi="Times New Roman" w:cs="Times New Roman"/>
          <w:sz w:val="28"/>
          <w:szCs w:val="28"/>
        </w:rPr>
        <w:t xml:space="preserve">. </w:t>
      </w:r>
      <w:r w:rsidR="00AF37E6">
        <w:rPr>
          <w:rFonts w:ascii="Times New Roman" w:eastAsia="Times New Roman" w:hAnsi="Times New Roman" w:cs="Times New Roman"/>
          <w:sz w:val="28"/>
          <w:szCs w:val="28"/>
        </w:rPr>
        <w:t>Accordingly</w:t>
      </w:r>
      <w:r w:rsidR="004F00A8">
        <w:rPr>
          <w:rFonts w:ascii="Times New Roman" w:eastAsia="Times New Roman" w:hAnsi="Times New Roman" w:cs="Times New Roman"/>
          <w:sz w:val="28"/>
          <w:szCs w:val="28"/>
        </w:rPr>
        <w:t xml:space="preserve">, </w:t>
      </w:r>
      <w:r w:rsidRPr="000E2437">
        <w:rPr>
          <w:rFonts w:ascii="Times New Roman" w:eastAsia="Times New Roman" w:hAnsi="Times New Roman" w:cs="Times New Roman"/>
          <w:sz w:val="28"/>
          <w:szCs w:val="28"/>
        </w:rPr>
        <w:t xml:space="preserve">LULC </w:t>
      </w:r>
      <w:r w:rsidR="007972A7">
        <w:rPr>
          <w:rFonts w:ascii="Times New Roman" w:eastAsia="Times New Roman" w:hAnsi="Times New Roman" w:cs="Times New Roman"/>
          <w:sz w:val="28"/>
          <w:szCs w:val="28"/>
        </w:rPr>
        <w:t>classes were adjusted to use the</w:t>
      </w:r>
      <w:r w:rsidR="007972A7" w:rsidRPr="000E2437">
        <w:rPr>
          <w:rFonts w:ascii="Times New Roman" w:eastAsia="Times New Roman" w:hAnsi="Times New Roman" w:cs="Times New Roman"/>
          <w:sz w:val="28"/>
          <w:szCs w:val="28"/>
        </w:rPr>
        <w:t xml:space="preserve"> </w:t>
      </w:r>
      <w:r w:rsidRPr="000E2437">
        <w:rPr>
          <w:rFonts w:ascii="Times New Roman" w:eastAsia="Times New Roman" w:hAnsi="Times New Roman" w:cs="Times New Roman"/>
          <w:sz w:val="28"/>
          <w:szCs w:val="28"/>
        </w:rPr>
        <w:t xml:space="preserve">nearest NWI </w:t>
      </w:r>
      <w:r w:rsidR="007972A7">
        <w:rPr>
          <w:rFonts w:ascii="Times New Roman" w:eastAsia="Times New Roman" w:hAnsi="Times New Roman" w:cs="Times New Roman"/>
          <w:sz w:val="28"/>
          <w:szCs w:val="28"/>
        </w:rPr>
        <w:t>classes</w:t>
      </w:r>
      <w:r w:rsidR="005F0AEB">
        <w:rPr>
          <w:rFonts w:ascii="Times New Roman" w:eastAsia="Times New Roman" w:hAnsi="Times New Roman" w:cs="Times New Roman"/>
          <w:sz w:val="28"/>
          <w:szCs w:val="28"/>
        </w:rPr>
        <w:t xml:space="preserve">. For </w:t>
      </w:r>
      <w:r w:rsidR="00D34010">
        <w:rPr>
          <w:rFonts w:ascii="Times New Roman" w:eastAsia="Times New Roman" w:hAnsi="Times New Roman" w:cs="Times New Roman"/>
          <w:sz w:val="28"/>
          <w:szCs w:val="28"/>
        </w:rPr>
        <w:t>example,</w:t>
      </w:r>
      <w:r w:rsidR="00EF48F4">
        <w:rPr>
          <w:rFonts w:ascii="Times New Roman" w:eastAsia="Times New Roman" w:hAnsi="Times New Roman" w:cs="Times New Roman"/>
          <w:sz w:val="28"/>
          <w:szCs w:val="28"/>
        </w:rPr>
        <w:t xml:space="preserve"> </w:t>
      </w:r>
      <w:r w:rsidR="00DA7D74">
        <w:rPr>
          <w:rFonts w:ascii="Times New Roman" w:eastAsia="Times New Roman" w:hAnsi="Times New Roman" w:cs="Times New Roman"/>
          <w:sz w:val="28"/>
          <w:szCs w:val="28"/>
        </w:rPr>
        <w:t>the ‘</w:t>
      </w:r>
      <w:r w:rsidR="00681AA8">
        <w:rPr>
          <w:rFonts w:ascii="Times New Roman" w:eastAsia="Times New Roman" w:hAnsi="Times New Roman" w:cs="Times New Roman"/>
          <w:sz w:val="28"/>
          <w:szCs w:val="28"/>
        </w:rPr>
        <w:t>u</w:t>
      </w:r>
      <w:r w:rsidR="00681AA8" w:rsidRPr="00681AA8">
        <w:rPr>
          <w:rFonts w:ascii="Times New Roman" w:eastAsia="Times New Roman" w:hAnsi="Times New Roman" w:cs="Times New Roman"/>
          <w:sz w:val="28"/>
          <w:szCs w:val="28"/>
        </w:rPr>
        <w:t>rban settlement</w:t>
      </w:r>
      <w:r w:rsidR="00DA7D74">
        <w:rPr>
          <w:rFonts w:ascii="Times New Roman" w:eastAsia="Times New Roman" w:hAnsi="Times New Roman" w:cs="Times New Roman"/>
          <w:sz w:val="28"/>
          <w:szCs w:val="28"/>
        </w:rPr>
        <w:t>’</w:t>
      </w:r>
      <w:r w:rsidR="00681AA8" w:rsidRPr="00681AA8">
        <w:rPr>
          <w:rFonts w:ascii="Times New Roman" w:eastAsia="Times New Roman" w:hAnsi="Times New Roman" w:cs="Times New Roman"/>
          <w:sz w:val="28"/>
          <w:szCs w:val="28"/>
        </w:rPr>
        <w:t xml:space="preserve"> class was assigned to </w:t>
      </w:r>
      <w:r w:rsidR="00DA7D74">
        <w:rPr>
          <w:rFonts w:ascii="Times New Roman" w:eastAsia="Times New Roman" w:hAnsi="Times New Roman" w:cs="Times New Roman"/>
          <w:sz w:val="28"/>
          <w:szCs w:val="28"/>
        </w:rPr>
        <w:t>‘</w:t>
      </w:r>
      <w:r w:rsidR="00681AA8" w:rsidRPr="00681AA8">
        <w:rPr>
          <w:rFonts w:ascii="Times New Roman" w:eastAsia="Times New Roman" w:hAnsi="Times New Roman" w:cs="Times New Roman"/>
          <w:sz w:val="28"/>
          <w:szCs w:val="28"/>
        </w:rPr>
        <w:t xml:space="preserve">developed dry </w:t>
      </w:r>
      <w:r w:rsidR="00681AA8" w:rsidRPr="00681AA8">
        <w:rPr>
          <w:rFonts w:ascii="Times New Roman" w:eastAsia="Times New Roman" w:hAnsi="Times New Roman" w:cs="Times New Roman"/>
          <w:sz w:val="28"/>
          <w:szCs w:val="28"/>
        </w:rPr>
        <w:lastRenderedPageBreak/>
        <w:t>land</w:t>
      </w:r>
      <w:r w:rsidR="00DA7D74">
        <w:rPr>
          <w:rFonts w:ascii="Times New Roman" w:eastAsia="Times New Roman" w:hAnsi="Times New Roman" w:cs="Times New Roman"/>
          <w:sz w:val="28"/>
          <w:szCs w:val="28"/>
        </w:rPr>
        <w:t>’</w:t>
      </w:r>
      <w:r w:rsidR="00681AA8" w:rsidRPr="00681AA8">
        <w:rPr>
          <w:rFonts w:ascii="Times New Roman" w:eastAsia="Times New Roman" w:hAnsi="Times New Roman" w:cs="Times New Roman"/>
          <w:sz w:val="28"/>
          <w:szCs w:val="28"/>
        </w:rPr>
        <w:t xml:space="preserve">, rural settlement-crop and-barren land was assigned to undeveloped dry land, Aquaculture was </w:t>
      </w:r>
      <w:r w:rsidR="005F0AEB">
        <w:rPr>
          <w:rFonts w:ascii="Times New Roman" w:eastAsia="Times New Roman" w:hAnsi="Times New Roman" w:cs="Times New Roman"/>
          <w:sz w:val="28"/>
          <w:szCs w:val="28"/>
        </w:rPr>
        <w:t>assigned</w:t>
      </w:r>
      <w:r w:rsidR="005F0AEB" w:rsidRPr="00681AA8">
        <w:rPr>
          <w:rFonts w:ascii="Times New Roman" w:eastAsia="Times New Roman" w:hAnsi="Times New Roman" w:cs="Times New Roman"/>
          <w:sz w:val="28"/>
          <w:szCs w:val="28"/>
        </w:rPr>
        <w:t xml:space="preserve"> </w:t>
      </w:r>
      <w:r w:rsidR="00681AA8" w:rsidRPr="00681AA8">
        <w:rPr>
          <w:rFonts w:ascii="Times New Roman" w:eastAsia="Times New Roman" w:hAnsi="Times New Roman" w:cs="Times New Roman"/>
          <w:sz w:val="28"/>
          <w:szCs w:val="28"/>
        </w:rPr>
        <w:t>to transitional salt marsh, saline blank to regularly flooded marsh, water</w:t>
      </w:r>
      <w:r w:rsidR="005A6D80">
        <w:rPr>
          <w:rFonts w:ascii="Times New Roman" w:eastAsia="Times New Roman" w:hAnsi="Times New Roman" w:cs="Times New Roman"/>
          <w:sz w:val="28"/>
          <w:szCs w:val="28"/>
        </w:rPr>
        <w:t xml:space="preserve"> </w:t>
      </w:r>
      <w:r w:rsidR="00681AA8" w:rsidRPr="00681AA8">
        <w:rPr>
          <w:rFonts w:ascii="Times New Roman" w:eastAsia="Times New Roman" w:hAnsi="Times New Roman" w:cs="Times New Roman"/>
          <w:sz w:val="28"/>
          <w:szCs w:val="28"/>
        </w:rPr>
        <w:t xml:space="preserve">bodies to inland open water, and river and creek was </w:t>
      </w:r>
      <w:r w:rsidR="005F0AEB">
        <w:rPr>
          <w:rFonts w:ascii="Times New Roman" w:eastAsia="Times New Roman" w:hAnsi="Times New Roman" w:cs="Times New Roman"/>
          <w:sz w:val="28"/>
          <w:szCs w:val="28"/>
        </w:rPr>
        <w:t>represented by</w:t>
      </w:r>
      <w:r w:rsidR="00681AA8" w:rsidRPr="00681AA8">
        <w:rPr>
          <w:rFonts w:ascii="Times New Roman" w:eastAsia="Times New Roman" w:hAnsi="Times New Roman" w:cs="Times New Roman"/>
          <w:sz w:val="28"/>
          <w:szCs w:val="28"/>
        </w:rPr>
        <w:t xml:space="preserve"> estuarine open water.</w:t>
      </w:r>
      <w:r w:rsidR="000C2123">
        <w:rPr>
          <w:rFonts w:ascii="Times New Roman" w:eastAsia="Times New Roman" w:hAnsi="Times New Roman" w:cs="Times New Roman"/>
          <w:sz w:val="28"/>
          <w:szCs w:val="28"/>
        </w:rPr>
        <w:t xml:space="preserve">  </w:t>
      </w:r>
    </w:p>
    <w:p w14:paraId="5D2B41C2" w14:textId="53CCAFBF" w:rsidR="001C4A03" w:rsidRPr="00846549" w:rsidRDefault="00F4401F" w:rsidP="00EF7E22">
      <w:pPr>
        <w:spacing w:line="360" w:lineRule="auto"/>
        <w:jc w:val="both"/>
        <w:rPr>
          <w:rFonts w:ascii="Times New Roman" w:eastAsia="Times New Roman" w:hAnsi="Times New Roman" w:cs="Times New Roman"/>
          <w:color w:val="00B0F0"/>
          <w:sz w:val="28"/>
          <w:szCs w:val="28"/>
        </w:rPr>
      </w:pPr>
      <w:r w:rsidRPr="00846549">
        <w:rPr>
          <w:rFonts w:ascii="Times New Roman" w:eastAsia="Times New Roman" w:hAnsi="Times New Roman" w:cs="Times New Roman"/>
          <w:bCs/>
          <w:sz w:val="28"/>
          <w:szCs w:val="28"/>
        </w:rPr>
        <w:t>3.</w:t>
      </w:r>
      <w:r w:rsidR="007972A7" w:rsidRPr="00846549">
        <w:rPr>
          <w:rFonts w:ascii="Times New Roman" w:eastAsia="Times New Roman" w:hAnsi="Times New Roman" w:cs="Times New Roman"/>
          <w:bCs/>
          <w:sz w:val="28"/>
          <w:szCs w:val="28"/>
        </w:rPr>
        <w:t>2</w:t>
      </w:r>
      <w:r w:rsidRPr="00846549">
        <w:rPr>
          <w:rFonts w:ascii="Times New Roman" w:eastAsia="Times New Roman" w:hAnsi="Times New Roman" w:cs="Times New Roman"/>
          <w:bCs/>
          <w:sz w:val="28"/>
          <w:szCs w:val="28"/>
        </w:rPr>
        <w:t>.</w:t>
      </w:r>
      <w:r w:rsidR="00397871">
        <w:rPr>
          <w:rFonts w:ascii="Times New Roman" w:eastAsia="Times New Roman" w:hAnsi="Times New Roman" w:cs="Times New Roman"/>
          <w:bCs/>
          <w:sz w:val="28"/>
          <w:szCs w:val="28"/>
        </w:rPr>
        <w:t>3</w:t>
      </w:r>
      <w:r w:rsidR="00397871" w:rsidRPr="00846549">
        <w:rPr>
          <w:rFonts w:ascii="Times New Roman" w:eastAsia="Times New Roman" w:hAnsi="Times New Roman" w:cs="Times New Roman"/>
          <w:bCs/>
          <w:sz w:val="28"/>
          <w:szCs w:val="28"/>
        </w:rPr>
        <w:t xml:space="preserve"> </w:t>
      </w:r>
      <w:r w:rsidR="005C2F01" w:rsidRPr="00846549">
        <w:rPr>
          <w:rFonts w:ascii="Times New Roman" w:eastAsia="Times New Roman" w:hAnsi="Times New Roman" w:cs="Times New Roman"/>
          <w:bCs/>
          <w:sz w:val="28"/>
          <w:szCs w:val="28"/>
        </w:rPr>
        <w:t xml:space="preserve">Subsidence </w:t>
      </w:r>
      <w:r w:rsidR="00685A75">
        <w:rPr>
          <w:rFonts w:ascii="Times New Roman" w:eastAsia="Times New Roman" w:hAnsi="Times New Roman" w:cs="Times New Roman"/>
          <w:bCs/>
          <w:sz w:val="28"/>
          <w:szCs w:val="28"/>
        </w:rPr>
        <w:t>l</w:t>
      </w:r>
      <w:r w:rsidR="005C2F01" w:rsidRPr="00846549">
        <w:rPr>
          <w:rFonts w:ascii="Times New Roman" w:eastAsia="Times New Roman" w:hAnsi="Times New Roman" w:cs="Times New Roman"/>
          <w:bCs/>
          <w:sz w:val="28"/>
          <w:szCs w:val="28"/>
        </w:rPr>
        <w:t>aye</w:t>
      </w:r>
      <w:r w:rsidR="007972A7" w:rsidRPr="00846549">
        <w:rPr>
          <w:rFonts w:ascii="Times New Roman" w:eastAsia="Times New Roman" w:hAnsi="Times New Roman" w:cs="Times New Roman"/>
          <w:bCs/>
          <w:sz w:val="28"/>
          <w:szCs w:val="28"/>
        </w:rPr>
        <w:t>r</w:t>
      </w:r>
    </w:p>
    <w:p w14:paraId="1A4DB705" w14:textId="74484E7D" w:rsidR="002F795E" w:rsidRPr="000E2437" w:rsidRDefault="0061677B" w:rsidP="00EF7E22">
      <w:pPr>
        <w:spacing w:line="360" w:lineRule="auto"/>
        <w:jc w:val="both"/>
        <w:rPr>
          <w:rFonts w:ascii="Times New Roman" w:eastAsia="Times New Roman" w:hAnsi="Times New Roman" w:cs="Times New Roman"/>
          <w:sz w:val="28"/>
          <w:szCs w:val="28"/>
        </w:rPr>
      </w:pPr>
      <w:r w:rsidRPr="007F5483">
        <w:rPr>
          <w:rFonts w:ascii="Times New Roman" w:eastAsia="Times New Roman" w:hAnsi="Times New Roman" w:cs="Times New Roman"/>
          <w:color w:val="00B0F0"/>
          <w:sz w:val="28"/>
          <w:szCs w:val="28"/>
        </w:rPr>
        <w:t xml:space="preserve">Stanley and </w:t>
      </w:r>
      <w:proofErr w:type="spellStart"/>
      <w:r w:rsidRPr="007F5483">
        <w:rPr>
          <w:rFonts w:ascii="Times New Roman" w:eastAsia="Times New Roman" w:hAnsi="Times New Roman" w:cs="Times New Roman"/>
          <w:color w:val="00B0F0"/>
          <w:sz w:val="28"/>
          <w:szCs w:val="28"/>
        </w:rPr>
        <w:t>Hait</w:t>
      </w:r>
      <w:proofErr w:type="spellEnd"/>
      <w:r>
        <w:rPr>
          <w:rFonts w:ascii="Times New Roman" w:eastAsia="Times New Roman" w:hAnsi="Times New Roman" w:cs="Times New Roman"/>
          <w:sz w:val="28"/>
          <w:szCs w:val="28"/>
        </w:rPr>
        <w:t xml:space="preserve"> (</w:t>
      </w:r>
      <w:r w:rsidRPr="007F5483">
        <w:rPr>
          <w:rFonts w:ascii="Times New Roman" w:eastAsia="Times New Roman" w:hAnsi="Times New Roman" w:cs="Times New Roman"/>
          <w:color w:val="00B0F0"/>
          <w:sz w:val="28"/>
          <w:szCs w:val="28"/>
        </w:rPr>
        <w:t>2000</w:t>
      </w:r>
      <w:r>
        <w:rPr>
          <w:rFonts w:ascii="Times New Roman" w:eastAsia="Times New Roman" w:hAnsi="Times New Roman" w:cs="Times New Roman"/>
          <w:color w:val="00B0F0"/>
          <w:sz w:val="28"/>
          <w:szCs w:val="28"/>
        </w:rPr>
        <w:t xml:space="preserve">) </w:t>
      </w:r>
      <w:r w:rsidRPr="00E678C3">
        <w:rPr>
          <w:rFonts w:ascii="Times New Roman" w:eastAsia="Times New Roman" w:hAnsi="Times New Roman" w:cs="Times New Roman"/>
          <w:sz w:val="28"/>
          <w:szCs w:val="28"/>
        </w:rPr>
        <w:t>estimate</w:t>
      </w:r>
      <w:r>
        <w:rPr>
          <w:rFonts w:ascii="Times New Roman" w:eastAsia="Times New Roman" w:hAnsi="Times New Roman" w:cs="Times New Roman"/>
          <w:sz w:val="28"/>
          <w:szCs w:val="28"/>
        </w:rPr>
        <w:t>d</w:t>
      </w:r>
      <w:r w:rsidRPr="00E678C3">
        <w:rPr>
          <w:rFonts w:ascii="Times New Roman" w:eastAsia="Times New Roman" w:hAnsi="Times New Roman" w:cs="Times New Roman"/>
          <w:sz w:val="28"/>
          <w:szCs w:val="28"/>
        </w:rPr>
        <w:t xml:space="preserve"> a maximum subsidence of </w:t>
      </w:r>
      <w:r w:rsidRPr="00AD5CB2">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.0 </w:t>
      </w:r>
      <w:r w:rsidRPr="000E2437">
        <w:rPr>
          <w:rFonts w:ascii="Times New Roman" w:eastAsia="Times New Roman" w:hAnsi="Times New Roman" w:cs="Times New Roman"/>
          <w:sz w:val="28"/>
          <w:szCs w:val="28"/>
        </w:rPr>
        <w:t>mm</w:t>
      </w:r>
      <w:r>
        <w:rPr>
          <w:rFonts w:ascii="Times New Roman" w:eastAsia="Times New Roman" w:hAnsi="Times New Roman" w:cs="Times New Roman"/>
          <w:sz w:val="28"/>
          <w:szCs w:val="28"/>
        </w:rPr>
        <w:t xml:space="preserve"> yr</w:t>
      </w:r>
      <w:r w:rsidRPr="00B1391B">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 in the Indian Sundarbans based on geological evidence. </w:t>
      </w:r>
      <w:r w:rsidR="00727242" w:rsidRPr="000E2437">
        <w:rPr>
          <w:rFonts w:ascii="Times New Roman" w:eastAsia="Times New Roman" w:hAnsi="Times New Roman" w:cs="Times New Roman"/>
          <w:color w:val="00B0F0"/>
          <w:sz w:val="28"/>
          <w:szCs w:val="28"/>
        </w:rPr>
        <w:t>Brown and Nicholls (2015</w:t>
      </w:r>
      <w:r w:rsidR="00727242" w:rsidRPr="000E2437">
        <w:rPr>
          <w:rFonts w:ascii="Times New Roman" w:eastAsia="Times New Roman" w:hAnsi="Times New Roman" w:cs="Times New Roman"/>
          <w:sz w:val="28"/>
          <w:szCs w:val="28"/>
        </w:rPr>
        <w:t xml:space="preserve">) </w:t>
      </w:r>
      <w:r w:rsidR="007F3B3D">
        <w:rPr>
          <w:rFonts w:ascii="Times New Roman" w:eastAsia="Times New Roman" w:hAnsi="Times New Roman" w:cs="Times New Roman"/>
          <w:sz w:val="28"/>
          <w:szCs w:val="28"/>
        </w:rPr>
        <w:t xml:space="preserve">conducted a </w:t>
      </w:r>
      <w:r>
        <w:rPr>
          <w:rFonts w:ascii="Times New Roman" w:eastAsia="Times New Roman" w:hAnsi="Times New Roman" w:cs="Times New Roman"/>
          <w:sz w:val="28"/>
          <w:szCs w:val="28"/>
        </w:rPr>
        <w:t xml:space="preserve">more </w:t>
      </w:r>
      <w:r w:rsidR="007F3B3D">
        <w:rPr>
          <w:rFonts w:ascii="Times New Roman" w:eastAsia="Times New Roman" w:hAnsi="Times New Roman" w:cs="Times New Roman"/>
          <w:sz w:val="28"/>
          <w:szCs w:val="28"/>
        </w:rPr>
        <w:t>systematic review of</w:t>
      </w:r>
      <w:r w:rsidR="00727242" w:rsidRPr="000E2437">
        <w:rPr>
          <w:rFonts w:ascii="Times New Roman" w:eastAsia="Times New Roman" w:hAnsi="Times New Roman" w:cs="Times New Roman"/>
          <w:sz w:val="28"/>
          <w:szCs w:val="28"/>
        </w:rPr>
        <w:t xml:space="preserve"> </w:t>
      </w:r>
      <w:r w:rsidR="00C152CD">
        <w:rPr>
          <w:rFonts w:ascii="Times New Roman" w:eastAsia="Times New Roman" w:hAnsi="Times New Roman" w:cs="Times New Roman"/>
          <w:sz w:val="28"/>
          <w:szCs w:val="28"/>
        </w:rPr>
        <w:t>land</w:t>
      </w:r>
      <w:r w:rsidR="00C152CD" w:rsidRPr="000E2437">
        <w:rPr>
          <w:rFonts w:ascii="Times New Roman" w:eastAsia="Times New Roman" w:hAnsi="Times New Roman" w:cs="Times New Roman"/>
          <w:sz w:val="28"/>
          <w:szCs w:val="28"/>
        </w:rPr>
        <w:t xml:space="preserve"> </w:t>
      </w:r>
      <w:r w:rsidR="00727242" w:rsidRPr="000E2437">
        <w:rPr>
          <w:rFonts w:ascii="Times New Roman" w:eastAsia="Times New Roman" w:hAnsi="Times New Roman" w:cs="Times New Roman"/>
          <w:sz w:val="28"/>
          <w:szCs w:val="28"/>
        </w:rPr>
        <w:t>subsidence</w:t>
      </w:r>
      <w:r w:rsidR="00244326">
        <w:rPr>
          <w:rFonts w:ascii="Times New Roman" w:eastAsia="Times New Roman" w:hAnsi="Times New Roman" w:cs="Times New Roman"/>
          <w:sz w:val="28"/>
          <w:szCs w:val="28"/>
        </w:rPr>
        <w:t xml:space="preserve"> </w:t>
      </w:r>
      <w:r w:rsidR="00727242" w:rsidRPr="000E2437">
        <w:rPr>
          <w:rFonts w:ascii="Times New Roman" w:eastAsia="Times New Roman" w:hAnsi="Times New Roman" w:cs="Times New Roman"/>
          <w:sz w:val="28"/>
          <w:szCs w:val="28"/>
        </w:rPr>
        <w:t xml:space="preserve">rates </w:t>
      </w:r>
      <w:r w:rsidR="007F3B3D">
        <w:rPr>
          <w:rFonts w:ascii="Times New Roman" w:eastAsia="Times New Roman" w:hAnsi="Times New Roman" w:cs="Times New Roman"/>
          <w:sz w:val="28"/>
          <w:szCs w:val="28"/>
        </w:rPr>
        <w:t>across</w:t>
      </w:r>
      <w:r w:rsidR="00727242" w:rsidRPr="000E2437">
        <w:rPr>
          <w:rFonts w:ascii="Times New Roman" w:eastAsia="Times New Roman" w:hAnsi="Times New Roman" w:cs="Times New Roman"/>
          <w:sz w:val="28"/>
          <w:szCs w:val="28"/>
        </w:rPr>
        <w:t xml:space="preserve"> the Ganges–Brahmaputra–Meghna delta,</w:t>
      </w:r>
      <w:r w:rsidR="006F0D97" w:rsidRPr="000E2437">
        <w:rPr>
          <w:rFonts w:ascii="Times New Roman" w:eastAsia="Times New Roman" w:hAnsi="Times New Roman" w:cs="Times New Roman"/>
          <w:sz w:val="28"/>
          <w:szCs w:val="28"/>
        </w:rPr>
        <w:t xml:space="preserve"> using </w:t>
      </w:r>
      <w:r w:rsidR="00727242" w:rsidRPr="000E2437">
        <w:rPr>
          <w:rFonts w:ascii="Times New Roman" w:eastAsia="Times New Roman" w:hAnsi="Times New Roman" w:cs="Times New Roman"/>
          <w:sz w:val="28"/>
          <w:szCs w:val="28"/>
        </w:rPr>
        <w:t xml:space="preserve">205 </w:t>
      </w:r>
      <w:r w:rsidR="00C152CD">
        <w:rPr>
          <w:rFonts w:ascii="Times New Roman" w:eastAsia="Times New Roman" w:hAnsi="Times New Roman" w:cs="Times New Roman"/>
          <w:sz w:val="28"/>
          <w:szCs w:val="28"/>
        </w:rPr>
        <w:t>data points</w:t>
      </w:r>
      <w:r w:rsidR="00C152CD" w:rsidRPr="000E2437">
        <w:rPr>
          <w:rFonts w:ascii="Times New Roman" w:eastAsia="Times New Roman" w:hAnsi="Times New Roman" w:cs="Times New Roman"/>
          <w:sz w:val="28"/>
          <w:szCs w:val="28"/>
        </w:rPr>
        <w:t xml:space="preserve"> </w:t>
      </w:r>
      <w:r w:rsidR="00C152CD">
        <w:rPr>
          <w:rFonts w:ascii="Times New Roman" w:eastAsia="Times New Roman" w:hAnsi="Times New Roman" w:cs="Times New Roman"/>
          <w:sz w:val="28"/>
          <w:szCs w:val="28"/>
        </w:rPr>
        <w:t xml:space="preserve">derived </w:t>
      </w:r>
      <w:r w:rsidR="002D5D2D">
        <w:rPr>
          <w:rFonts w:ascii="Times New Roman" w:eastAsia="Times New Roman" w:hAnsi="Times New Roman" w:cs="Times New Roman"/>
          <w:sz w:val="28"/>
          <w:szCs w:val="28"/>
        </w:rPr>
        <w:t>using</w:t>
      </w:r>
      <w:r w:rsidR="00727242" w:rsidRPr="000E2437">
        <w:rPr>
          <w:rFonts w:ascii="Times New Roman" w:eastAsia="Times New Roman" w:hAnsi="Times New Roman" w:cs="Times New Roman"/>
          <w:sz w:val="28"/>
          <w:szCs w:val="28"/>
        </w:rPr>
        <w:t xml:space="preserve"> a range of methods and </w:t>
      </w:r>
      <w:r w:rsidR="006F0D97" w:rsidRPr="000E2437">
        <w:rPr>
          <w:rFonts w:ascii="Times New Roman" w:eastAsia="Times New Roman" w:hAnsi="Times New Roman" w:cs="Times New Roman"/>
          <w:sz w:val="28"/>
          <w:szCs w:val="28"/>
        </w:rPr>
        <w:t xml:space="preserve">timescales. The </w:t>
      </w:r>
      <w:r w:rsidR="00727242" w:rsidRPr="000E2437">
        <w:rPr>
          <w:rFonts w:ascii="Times New Roman" w:eastAsia="Times New Roman" w:hAnsi="Times New Roman" w:cs="Times New Roman"/>
          <w:sz w:val="28"/>
          <w:szCs w:val="28"/>
        </w:rPr>
        <w:t>Sundarbans</w:t>
      </w:r>
      <w:r w:rsidR="006F0D97" w:rsidRPr="000E2437">
        <w:rPr>
          <w:rFonts w:ascii="Times New Roman" w:eastAsia="Times New Roman" w:hAnsi="Times New Roman" w:cs="Times New Roman"/>
          <w:sz w:val="28"/>
          <w:szCs w:val="28"/>
        </w:rPr>
        <w:t xml:space="preserve"> </w:t>
      </w:r>
      <w:r w:rsidR="00BE47BB">
        <w:rPr>
          <w:rFonts w:ascii="Times New Roman" w:eastAsia="Times New Roman" w:hAnsi="Times New Roman" w:cs="Times New Roman"/>
          <w:sz w:val="28"/>
          <w:szCs w:val="28"/>
        </w:rPr>
        <w:t>showed</w:t>
      </w:r>
      <w:r w:rsidR="00BE47BB" w:rsidRPr="000E2437">
        <w:rPr>
          <w:rFonts w:ascii="Times New Roman" w:eastAsia="Times New Roman" w:hAnsi="Times New Roman" w:cs="Times New Roman"/>
          <w:sz w:val="28"/>
          <w:szCs w:val="28"/>
        </w:rPr>
        <w:t xml:space="preserve"> </w:t>
      </w:r>
      <w:r w:rsidR="00727242" w:rsidRPr="000E2437">
        <w:rPr>
          <w:rFonts w:ascii="Times New Roman" w:eastAsia="Times New Roman" w:hAnsi="Times New Roman" w:cs="Times New Roman"/>
          <w:sz w:val="28"/>
          <w:szCs w:val="28"/>
        </w:rPr>
        <w:t xml:space="preserve">the lowest mean (2.8 </w:t>
      </w:r>
      <w:r w:rsidR="005F0AEB" w:rsidRPr="000E2437">
        <w:rPr>
          <w:rFonts w:ascii="Times New Roman" w:eastAsia="Times New Roman" w:hAnsi="Times New Roman" w:cs="Times New Roman"/>
          <w:sz w:val="28"/>
          <w:szCs w:val="28"/>
        </w:rPr>
        <w:t>mm</w:t>
      </w:r>
      <w:r w:rsidR="005F0AEB">
        <w:rPr>
          <w:rFonts w:ascii="Times New Roman" w:eastAsia="Times New Roman" w:hAnsi="Times New Roman" w:cs="Times New Roman"/>
          <w:sz w:val="28"/>
          <w:szCs w:val="28"/>
        </w:rPr>
        <w:t xml:space="preserve"> yr</w:t>
      </w:r>
      <w:r w:rsidR="005F0AEB" w:rsidRPr="00B1391B">
        <w:rPr>
          <w:rFonts w:ascii="Times New Roman" w:eastAsia="Times New Roman" w:hAnsi="Times New Roman" w:cs="Times New Roman"/>
          <w:sz w:val="28"/>
          <w:szCs w:val="28"/>
          <w:vertAlign w:val="superscript"/>
        </w:rPr>
        <w:t>-1</w:t>
      </w:r>
      <w:r w:rsidR="00727242" w:rsidRPr="000E2437">
        <w:rPr>
          <w:rFonts w:ascii="Times New Roman" w:eastAsia="Times New Roman" w:hAnsi="Times New Roman" w:cs="Times New Roman"/>
          <w:sz w:val="28"/>
          <w:szCs w:val="28"/>
        </w:rPr>
        <w:t>) and median (2.0 mm</w:t>
      </w:r>
      <w:r w:rsidR="005F0AEB">
        <w:rPr>
          <w:rFonts w:ascii="Times New Roman" w:eastAsia="Times New Roman" w:hAnsi="Times New Roman" w:cs="Times New Roman"/>
          <w:sz w:val="28"/>
          <w:szCs w:val="28"/>
        </w:rPr>
        <w:t xml:space="preserve"> yr</w:t>
      </w:r>
      <w:r w:rsidR="005F0AEB" w:rsidRPr="005F0AEB">
        <w:rPr>
          <w:rFonts w:ascii="Times New Roman" w:eastAsia="Times New Roman" w:hAnsi="Times New Roman" w:cs="Times New Roman"/>
          <w:sz w:val="28"/>
          <w:szCs w:val="28"/>
          <w:vertAlign w:val="superscript"/>
        </w:rPr>
        <w:t>-1</w:t>
      </w:r>
      <w:r w:rsidR="00727242" w:rsidRPr="000E2437">
        <w:rPr>
          <w:rFonts w:ascii="Times New Roman" w:eastAsia="Times New Roman" w:hAnsi="Times New Roman" w:cs="Times New Roman"/>
          <w:sz w:val="28"/>
          <w:szCs w:val="28"/>
        </w:rPr>
        <w:t>) rates of net subsidence</w:t>
      </w:r>
      <w:r w:rsidR="006F0D97" w:rsidRPr="000E2437">
        <w:rPr>
          <w:rFonts w:ascii="Times New Roman" w:eastAsia="Times New Roman" w:hAnsi="Times New Roman" w:cs="Times New Roman"/>
          <w:sz w:val="28"/>
          <w:szCs w:val="28"/>
        </w:rPr>
        <w:t xml:space="preserve"> compared with other land uses in the delta. </w:t>
      </w:r>
      <w:proofErr w:type="spellStart"/>
      <w:r w:rsidR="006F0D97" w:rsidRPr="000E2437">
        <w:rPr>
          <w:rFonts w:ascii="Times New Roman" w:eastAsia="Times New Roman" w:hAnsi="Times New Roman" w:cs="Times New Roman"/>
          <w:color w:val="00B0F0"/>
          <w:sz w:val="28"/>
          <w:szCs w:val="28"/>
        </w:rPr>
        <w:t>Payo</w:t>
      </w:r>
      <w:proofErr w:type="spellEnd"/>
      <w:r w:rsidR="006F0D97" w:rsidRPr="000E2437">
        <w:rPr>
          <w:rFonts w:ascii="Times New Roman" w:eastAsia="Times New Roman" w:hAnsi="Times New Roman" w:cs="Times New Roman"/>
          <w:color w:val="00B0F0"/>
          <w:sz w:val="28"/>
          <w:szCs w:val="28"/>
        </w:rPr>
        <w:t xml:space="preserve"> et al. (2016</w:t>
      </w:r>
      <w:r w:rsidR="006F0D97" w:rsidRPr="000E2437">
        <w:rPr>
          <w:rFonts w:ascii="Times New Roman" w:eastAsia="Times New Roman" w:hAnsi="Times New Roman" w:cs="Times New Roman"/>
          <w:sz w:val="28"/>
          <w:szCs w:val="28"/>
        </w:rPr>
        <w:t xml:space="preserve">) </w:t>
      </w:r>
      <w:r w:rsidR="007972A7">
        <w:rPr>
          <w:rFonts w:ascii="Times New Roman" w:eastAsia="Times New Roman" w:hAnsi="Times New Roman" w:cs="Times New Roman"/>
          <w:sz w:val="28"/>
          <w:szCs w:val="28"/>
        </w:rPr>
        <w:t>used a</w:t>
      </w:r>
      <w:r w:rsidR="007972A7" w:rsidRPr="000E2437">
        <w:rPr>
          <w:rFonts w:ascii="Times New Roman" w:eastAsia="Times New Roman" w:hAnsi="Times New Roman" w:cs="Times New Roman"/>
          <w:sz w:val="28"/>
          <w:szCs w:val="28"/>
        </w:rPr>
        <w:t xml:space="preserve"> </w:t>
      </w:r>
      <w:r w:rsidR="006F0D97" w:rsidRPr="000E2437">
        <w:rPr>
          <w:rFonts w:ascii="Times New Roman" w:eastAsia="Times New Roman" w:hAnsi="Times New Roman" w:cs="Times New Roman"/>
          <w:sz w:val="28"/>
          <w:szCs w:val="28"/>
        </w:rPr>
        <w:t>net subsidence rate</w:t>
      </w:r>
      <w:r w:rsidR="007069E7" w:rsidRPr="000E2437">
        <w:rPr>
          <w:rFonts w:ascii="Times New Roman" w:eastAsia="Times New Roman" w:hAnsi="Times New Roman" w:cs="Times New Roman"/>
          <w:sz w:val="28"/>
          <w:szCs w:val="28"/>
        </w:rPr>
        <w:t xml:space="preserve"> </w:t>
      </w:r>
      <w:r w:rsidR="007F3B3D">
        <w:rPr>
          <w:rFonts w:ascii="Times New Roman" w:eastAsia="Times New Roman" w:hAnsi="Times New Roman" w:cs="Times New Roman"/>
          <w:sz w:val="28"/>
          <w:szCs w:val="28"/>
        </w:rPr>
        <w:t xml:space="preserve">of </w:t>
      </w:r>
      <w:r w:rsidR="006F0D97" w:rsidRPr="000E2437">
        <w:rPr>
          <w:rFonts w:ascii="Times New Roman" w:eastAsia="Times New Roman" w:hAnsi="Times New Roman" w:cs="Times New Roman"/>
          <w:sz w:val="28"/>
          <w:szCs w:val="28"/>
        </w:rPr>
        <w:t xml:space="preserve">2.5 </w:t>
      </w:r>
      <w:r w:rsidR="005F0AEB" w:rsidRPr="000E2437">
        <w:rPr>
          <w:rFonts w:ascii="Times New Roman" w:eastAsia="Times New Roman" w:hAnsi="Times New Roman" w:cs="Times New Roman"/>
          <w:sz w:val="28"/>
          <w:szCs w:val="28"/>
        </w:rPr>
        <w:t>mm</w:t>
      </w:r>
      <w:r w:rsidR="005F0AEB">
        <w:rPr>
          <w:rFonts w:ascii="Times New Roman" w:eastAsia="Times New Roman" w:hAnsi="Times New Roman" w:cs="Times New Roman"/>
          <w:sz w:val="28"/>
          <w:szCs w:val="28"/>
        </w:rPr>
        <w:t xml:space="preserve"> yr</w:t>
      </w:r>
      <w:r w:rsidR="005F0AEB" w:rsidRPr="00B1391B">
        <w:rPr>
          <w:rFonts w:ascii="Times New Roman" w:eastAsia="Times New Roman" w:hAnsi="Times New Roman" w:cs="Times New Roman"/>
          <w:sz w:val="28"/>
          <w:szCs w:val="28"/>
          <w:vertAlign w:val="superscript"/>
        </w:rPr>
        <w:t>-1</w:t>
      </w:r>
      <w:r w:rsidR="006F0D97" w:rsidRPr="000E2437">
        <w:rPr>
          <w:rFonts w:ascii="Times New Roman" w:eastAsia="Times New Roman" w:hAnsi="Times New Roman" w:cs="Times New Roman"/>
          <w:sz w:val="28"/>
          <w:szCs w:val="28"/>
        </w:rPr>
        <w:t xml:space="preserve"> </w:t>
      </w:r>
      <w:r w:rsidR="007972A7">
        <w:rPr>
          <w:rFonts w:ascii="Times New Roman" w:eastAsia="Times New Roman" w:hAnsi="Times New Roman" w:cs="Times New Roman"/>
          <w:sz w:val="28"/>
          <w:szCs w:val="28"/>
        </w:rPr>
        <w:t xml:space="preserve">in their </w:t>
      </w:r>
      <w:r w:rsidR="007069E7" w:rsidRPr="000E2437">
        <w:rPr>
          <w:rFonts w:ascii="Times New Roman" w:eastAsia="Times New Roman" w:hAnsi="Times New Roman" w:cs="Times New Roman"/>
          <w:sz w:val="28"/>
          <w:szCs w:val="28"/>
        </w:rPr>
        <w:t>SLAMM simulation</w:t>
      </w:r>
      <w:r w:rsidR="007972A7">
        <w:rPr>
          <w:rFonts w:ascii="Times New Roman" w:eastAsia="Times New Roman" w:hAnsi="Times New Roman" w:cs="Times New Roman"/>
          <w:sz w:val="28"/>
          <w:szCs w:val="28"/>
        </w:rPr>
        <w:t>s</w:t>
      </w:r>
      <w:r w:rsidR="007069E7" w:rsidRPr="000E2437">
        <w:rPr>
          <w:rFonts w:ascii="Times New Roman" w:eastAsia="Times New Roman" w:hAnsi="Times New Roman" w:cs="Times New Roman"/>
          <w:sz w:val="28"/>
          <w:szCs w:val="28"/>
        </w:rPr>
        <w:t xml:space="preserve"> </w:t>
      </w:r>
      <w:r w:rsidR="007972A7">
        <w:rPr>
          <w:rFonts w:ascii="Times New Roman" w:eastAsia="Times New Roman" w:hAnsi="Times New Roman" w:cs="Times New Roman"/>
          <w:sz w:val="28"/>
          <w:szCs w:val="28"/>
        </w:rPr>
        <w:t xml:space="preserve">of the Bangladesh Sundarbans </w:t>
      </w:r>
      <w:r w:rsidR="007069E7" w:rsidRPr="000E2437">
        <w:rPr>
          <w:rFonts w:ascii="Times New Roman" w:eastAsia="Times New Roman" w:hAnsi="Times New Roman" w:cs="Times New Roman"/>
          <w:sz w:val="28"/>
          <w:szCs w:val="28"/>
        </w:rPr>
        <w:t xml:space="preserve">and </w:t>
      </w:r>
      <w:r w:rsidR="007972A7">
        <w:rPr>
          <w:rFonts w:ascii="Times New Roman" w:eastAsia="Times New Roman" w:hAnsi="Times New Roman" w:cs="Times New Roman"/>
          <w:sz w:val="28"/>
          <w:szCs w:val="28"/>
        </w:rPr>
        <w:t xml:space="preserve">made the reasonable assumption that subsidence is linear over </w:t>
      </w:r>
      <w:r w:rsidR="00C152CD">
        <w:rPr>
          <w:rFonts w:ascii="Times New Roman" w:eastAsia="Times New Roman" w:hAnsi="Times New Roman" w:cs="Times New Roman"/>
          <w:sz w:val="28"/>
          <w:szCs w:val="28"/>
        </w:rPr>
        <w:t xml:space="preserve">short </w:t>
      </w:r>
      <w:r w:rsidR="007972A7">
        <w:rPr>
          <w:rFonts w:ascii="Times New Roman" w:eastAsia="Times New Roman" w:hAnsi="Times New Roman" w:cs="Times New Roman"/>
          <w:sz w:val="28"/>
          <w:szCs w:val="28"/>
        </w:rPr>
        <w:t xml:space="preserve">geological (decadal </w:t>
      </w:r>
      <w:r w:rsidR="007F3B3D">
        <w:rPr>
          <w:rFonts w:ascii="Times New Roman" w:eastAsia="Times New Roman" w:hAnsi="Times New Roman" w:cs="Times New Roman"/>
          <w:sz w:val="28"/>
          <w:szCs w:val="28"/>
        </w:rPr>
        <w:t xml:space="preserve">to </w:t>
      </w:r>
      <w:r w:rsidR="007972A7">
        <w:rPr>
          <w:rFonts w:ascii="Times New Roman" w:eastAsia="Times New Roman" w:hAnsi="Times New Roman" w:cs="Times New Roman"/>
          <w:sz w:val="28"/>
          <w:szCs w:val="28"/>
        </w:rPr>
        <w:t>centennial) timescales.</w:t>
      </w:r>
      <w:r w:rsidR="007069E7" w:rsidRPr="000E2437">
        <w:rPr>
          <w:rFonts w:ascii="Times New Roman" w:eastAsia="Times New Roman" w:hAnsi="Times New Roman" w:cs="Times New Roman"/>
          <w:sz w:val="28"/>
          <w:szCs w:val="28"/>
        </w:rPr>
        <w:t xml:space="preserve"> </w:t>
      </w:r>
      <w:r w:rsidR="002402A6">
        <w:rPr>
          <w:rFonts w:ascii="Times New Roman" w:eastAsia="Times New Roman" w:hAnsi="Times New Roman" w:cs="Times New Roman"/>
          <w:sz w:val="28"/>
          <w:szCs w:val="28"/>
        </w:rPr>
        <w:t xml:space="preserve">In </w:t>
      </w:r>
      <w:r w:rsidR="007972A7">
        <w:rPr>
          <w:rFonts w:ascii="Times New Roman" w:eastAsia="Times New Roman" w:hAnsi="Times New Roman" w:cs="Times New Roman"/>
          <w:sz w:val="28"/>
          <w:szCs w:val="28"/>
        </w:rPr>
        <w:t xml:space="preserve">the </w:t>
      </w:r>
      <w:r w:rsidR="002402A6">
        <w:rPr>
          <w:rFonts w:ascii="Times New Roman" w:eastAsia="Times New Roman" w:hAnsi="Times New Roman" w:cs="Times New Roman"/>
          <w:sz w:val="28"/>
          <w:szCs w:val="28"/>
        </w:rPr>
        <w:t xml:space="preserve">present study we </w:t>
      </w:r>
      <w:r w:rsidR="00FA4EDD">
        <w:rPr>
          <w:rFonts w:ascii="Times New Roman" w:eastAsia="Times New Roman" w:hAnsi="Times New Roman" w:cs="Times New Roman"/>
          <w:sz w:val="28"/>
          <w:szCs w:val="28"/>
        </w:rPr>
        <w:t xml:space="preserve">similarly </w:t>
      </w:r>
      <w:r w:rsidR="00F40A6B">
        <w:rPr>
          <w:rFonts w:ascii="Times New Roman" w:eastAsia="Times New Roman" w:hAnsi="Times New Roman" w:cs="Times New Roman"/>
          <w:sz w:val="28"/>
          <w:szCs w:val="28"/>
        </w:rPr>
        <w:t>use</w:t>
      </w:r>
      <w:r w:rsidR="00FA4EDD">
        <w:rPr>
          <w:rFonts w:ascii="Times New Roman" w:eastAsia="Times New Roman" w:hAnsi="Times New Roman" w:cs="Times New Roman"/>
          <w:sz w:val="28"/>
          <w:szCs w:val="28"/>
        </w:rPr>
        <w:t xml:space="preserve"> a uniform</w:t>
      </w:r>
      <w:r w:rsidR="00F40A6B">
        <w:rPr>
          <w:rFonts w:ascii="Times New Roman" w:eastAsia="Times New Roman" w:hAnsi="Times New Roman" w:cs="Times New Roman"/>
          <w:sz w:val="28"/>
          <w:szCs w:val="28"/>
        </w:rPr>
        <w:t xml:space="preserve"> subsidence rate of</w:t>
      </w:r>
      <w:r w:rsidR="007972A7">
        <w:rPr>
          <w:rFonts w:ascii="Times New Roman" w:eastAsia="Times New Roman" w:hAnsi="Times New Roman" w:cs="Times New Roman"/>
          <w:sz w:val="28"/>
          <w:szCs w:val="28"/>
        </w:rPr>
        <w:t xml:space="preserve"> </w:t>
      </w:r>
      <w:r w:rsidR="00C152CD">
        <w:rPr>
          <w:rFonts w:ascii="Times New Roman" w:eastAsia="Times New Roman" w:hAnsi="Times New Roman" w:cs="Times New Roman"/>
          <w:sz w:val="28"/>
          <w:szCs w:val="28"/>
        </w:rPr>
        <w:t>2</w:t>
      </w:r>
      <w:r w:rsidR="002402A6">
        <w:rPr>
          <w:rFonts w:ascii="Times New Roman" w:eastAsia="Times New Roman" w:hAnsi="Times New Roman" w:cs="Times New Roman"/>
          <w:sz w:val="28"/>
          <w:szCs w:val="28"/>
        </w:rPr>
        <w:t xml:space="preserve">.5 </w:t>
      </w:r>
      <w:r w:rsidR="005F0AEB" w:rsidRPr="000E2437">
        <w:rPr>
          <w:rFonts w:ascii="Times New Roman" w:eastAsia="Times New Roman" w:hAnsi="Times New Roman" w:cs="Times New Roman"/>
          <w:sz w:val="28"/>
          <w:szCs w:val="28"/>
        </w:rPr>
        <w:t>mm</w:t>
      </w:r>
      <w:r w:rsidR="005F0AEB">
        <w:rPr>
          <w:rFonts w:ascii="Times New Roman" w:eastAsia="Times New Roman" w:hAnsi="Times New Roman" w:cs="Times New Roman"/>
          <w:sz w:val="28"/>
          <w:szCs w:val="28"/>
        </w:rPr>
        <w:t xml:space="preserve"> yr</w:t>
      </w:r>
      <w:r w:rsidR="005F0AEB" w:rsidRPr="00B1391B">
        <w:rPr>
          <w:rFonts w:ascii="Times New Roman" w:eastAsia="Times New Roman" w:hAnsi="Times New Roman" w:cs="Times New Roman"/>
          <w:sz w:val="28"/>
          <w:szCs w:val="28"/>
          <w:vertAlign w:val="superscript"/>
        </w:rPr>
        <w:t>-1</w:t>
      </w:r>
      <w:r w:rsidR="007F7B55">
        <w:rPr>
          <w:rFonts w:ascii="Times New Roman" w:eastAsia="Times New Roman" w:hAnsi="Times New Roman" w:cs="Times New Roman"/>
          <w:sz w:val="28"/>
          <w:szCs w:val="28"/>
        </w:rPr>
        <w:t xml:space="preserve"> </w:t>
      </w:r>
      <w:r w:rsidR="002402A6">
        <w:rPr>
          <w:rFonts w:ascii="Times New Roman" w:eastAsia="Times New Roman" w:hAnsi="Times New Roman" w:cs="Times New Roman"/>
          <w:sz w:val="28"/>
          <w:szCs w:val="28"/>
        </w:rPr>
        <w:t xml:space="preserve">for </w:t>
      </w:r>
      <w:r w:rsidR="007F7B55">
        <w:rPr>
          <w:rFonts w:ascii="Times New Roman" w:eastAsia="Times New Roman" w:hAnsi="Times New Roman" w:cs="Times New Roman"/>
          <w:sz w:val="28"/>
          <w:szCs w:val="28"/>
        </w:rPr>
        <w:t xml:space="preserve">the </w:t>
      </w:r>
      <w:r w:rsidR="002402A6">
        <w:rPr>
          <w:rFonts w:ascii="Times New Roman" w:eastAsia="Times New Roman" w:hAnsi="Times New Roman" w:cs="Times New Roman"/>
          <w:sz w:val="28"/>
          <w:szCs w:val="28"/>
        </w:rPr>
        <w:t>entire SBR</w:t>
      </w:r>
      <w:r w:rsidR="00AD5CB2">
        <w:rPr>
          <w:rFonts w:ascii="Times New Roman" w:eastAsia="Times New Roman" w:hAnsi="Times New Roman" w:cs="Times New Roman"/>
          <w:sz w:val="28"/>
          <w:szCs w:val="28"/>
        </w:rPr>
        <w:t xml:space="preserve"> </w:t>
      </w:r>
      <w:r w:rsidR="007972A7">
        <w:rPr>
          <w:rFonts w:ascii="Times New Roman" w:eastAsia="Times New Roman" w:hAnsi="Times New Roman" w:cs="Times New Roman"/>
          <w:sz w:val="28"/>
          <w:szCs w:val="28"/>
        </w:rPr>
        <w:t xml:space="preserve">and assume that this </w:t>
      </w:r>
      <w:r w:rsidR="00A452F2">
        <w:rPr>
          <w:rFonts w:ascii="Times New Roman" w:eastAsia="Times New Roman" w:hAnsi="Times New Roman" w:cs="Times New Roman"/>
          <w:sz w:val="28"/>
          <w:szCs w:val="28"/>
        </w:rPr>
        <w:t>i</w:t>
      </w:r>
      <w:r w:rsidR="00C152CD">
        <w:rPr>
          <w:rFonts w:ascii="Times New Roman" w:eastAsia="Times New Roman" w:hAnsi="Times New Roman" w:cs="Times New Roman"/>
          <w:sz w:val="28"/>
          <w:szCs w:val="28"/>
        </w:rPr>
        <w:t xml:space="preserve">s </w:t>
      </w:r>
      <w:r w:rsidR="007972A7">
        <w:rPr>
          <w:rFonts w:ascii="Times New Roman" w:eastAsia="Times New Roman" w:hAnsi="Times New Roman" w:cs="Times New Roman"/>
          <w:sz w:val="28"/>
          <w:szCs w:val="28"/>
        </w:rPr>
        <w:t xml:space="preserve">constant </w:t>
      </w:r>
      <w:r w:rsidR="007F3B3D">
        <w:rPr>
          <w:rFonts w:ascii="Times New Roman" w:eastAsia="Times New Roman" w:hAnsi="Times New Roman" w:cs="Times New Roman"/>
          <w:sz w:val="28"/>
          <w:szCs w:val="28"/>
        </w:rPr>
        <w:t>to 2100</w:t>
      </w:r>
      <w:r w:rsidR="002402A6">
        <w:rPr>
          <w:rFonts w:ascii="Times New Roman" w:eastAsia="Times New Roman" w:hAnsi="Times New Roman" w:cs="Times New Roman"/>
          <w:sz w:val="28"/>
          <w:szCs w:val="28"/>
        </w:rPr>
        <w:t>.</w:t>
      </w:r>
      <w:r w:rsidR="00216159" w:rsidRPr="000E2437" w:rsidDel="00216159">
        <w:rPr>
          <w:rFonts w:ascii="Times New Roman" w:eastAsia="Times New Roman" w:hAnsi="Times New Roman" w:cs="Times New Roman"/>
          <w:sz w:val="28"/>
          <w:szCs w:val="28"/>
        </w:rPr>
        <w:t xml:space="preserve"> </w:t>
      </w:r>
    </w:p>
    <w:p w14:paraId="4B56ABAB" w14:textId="7BAC7033" w:rsidR="001C4A03" w:rsidRPr="00846549" w:rsidRDefault="00044D28" w:rsidP="00EF7E22">
      <w:pPr>
        <w:spacing w:line="360" w:lineRule="auto"/>
        <w:jc w:val="both"/>
        <w:rPr>
          <w:rFonts w:ascii="Times New Roman" w:eastAsia="Times New Roman" w:hAnsi="Times New Roman" w:cs="Times New Roman"/>
          <w:bCs/>
          <w:sz w:val="28"/>
          <w:szCs w:val="28"/>
        </w:rPr>
      </w:pPr>
      <w:r w:rsidRPr="00846549">
        <w:rPr>
          <w:rFonts w:ascii="Times New Roman" w:eastAsia="Times New Roman" w:hAnsi="Times New Roman" w:cs="Times New Roman"/>
          <w:bCs/>
          <w:sz w:val="28"/>
          <w:szCs w:val="28"/>
        </w:rPr>
        <w:t>3.</w:t>
      </w:r>
      <w:r w:rsidR="007972A7">
        <w:rPr>
          <w:rFonts w:ascii="Times New Roman" w:eastAsia="Times New Roman" w:hAnsi="Times New Roman" w:cs="Times New Roman"/>
          <w:bCs/>
          <w:sz w:val="28"/>
          <w:szCs w:val="28"/>
        </w:rPr>
        <w:t>2</w:t>
      </w:r>
      <w:r w:rsidRPr="00846549">
        <w:rPr>
          <w:rFonts w:ascii="Times New Roman" w:eastAsia="Times New Roman" w:hAnsi="Times New Roman" w:cs="Times New Roman"/>
          <w:bCs/>
          <w:sz w:val="28"/>
          <w:szCs w:val="28"/>
        </w:rPr>
        <w:t>.</w:t>
      </w:r>
      <w:r w:rsidR="00D315E3">
        <w:rPr>
          <w:rFonts w:ascii="Times New Roman" w:eastAsia="Times New Roman" w:hAnsi="Times New Roman" w:cs="Times New Roman"/>
          <w:bCs/>
          <w:sz w:val="28"/>
          <w:szCs w:val="28"/>
        </w:rPr>
        <w:t>4</w:t>
      </w:r>
      <w:r w:rsidR="00D315E3" w:rsidRPr="00846549">
        <w:rPr>
          <w:rFonts w:ascii="Times New Roman" w:eastAsia="Times New Roman" w:hAnsi="Times New Roman" w:cs="Times New Roman"/>
          <w:bCs/>
          <w:sz w:val="28"/>
          <w:szCs w:val="28"/>
        </w:rPr>
        <w:t xml:space="preserve"> </w:t>
      </w:r>
      <w:r w:rsidR="007972A7">
        <w:rPr>
          <w:rFonts w:ascii="Times New Roman" w:eastAsia="Times New Roman" w:hAnsi="Times New Roman" w:cs="Times New Roman"/>
          <w:bCs/>
          <w:sz w:val="28"/>
          <w:szCs w:val="28"/>
        </w:rPr>
        <w:t>Flood defence (dike)</w:t>
      </w:r>
      <w:r w:rsidR="007972A7" w:rsidRPr="00846549">
        <w:rPr>
          <w:rFonts w:ascii="Times New Roman" w:eastAsia="Times New Roman" w:hAnsi="Times New Roman" w:cs="Times New Roman"/>
          <w:bCs/>
          <w:sz w:val="28"/>
          <w:szCs w:val="28"/>
        </w:rPr>
        <w:t xml:space="preserve"> l</w:t>
      </w:r>
      <w:r w:rsidR="005C2F01" w:rsidRPr="00846549">
        <w:rPr>
          <w:rFonts w:ascii="Times New Roman" w:eastAsia="Times New Roman" w:hAnsi="Times New Roman" w:cs="Times New Roman"/>
          <w:bCs/>
          <w:sz w:val="28"/>
          <w:szCs w:val="28"/>
        </w:rPr>
        <w:t>ayer</w:t>
      </w:r>
    </w:p>
    <w:p w14:paraId="07366469" w14:textId="37F9A3E6" w:rsidR="001C4A03" w:rsidRDefault="00116541" w:rsidP="00EF7E2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location of dikes and polders are key to understand where mangroves can </w:t>
      </w:r>
      <w:r w:rsidR="00A47C2A">
        <w:rPr>
          <w:rFonts w:ascii="Times New Roman" w:eastAsia="Times New Roman" w:hAnsi="Times New Roman" w:cs="Times New Roman"/>
          <w:sz w:val="28"/>
          <w:szCs w:val="28"/>
        </w:rPr>
        <w:t xml:space="preserve">or cannot </w:t>
      </w:r>
      <w:r>
        <w:rPr>
          <w:rFonts w:ascii="Times New Roman" w:eastAsia="Times New Roman" w:hAnsi="Times New Roman" w:cs="Times New Roman"/>
          <w:sz w:val="28"/>
          <w:szCs w:val="28"/>
        </w:rPr>
        <w:t xml:space="preserve">exist. </w:t>
      </w:r>
      <w:r w:rsidR="007972A7">
        <w:rPr>
          <w:rFonts w:ascii="Times New Roman" w:eastAsia="Times New Roman" w:hAnsi="Times New Roman" w:cs="Times New Roman"/>
          <w:sz w:val="28"/>
          <w:szCs w:val="28"/>
        </w:rPr>
        <w:t>A flood defence (dike)</w:t>
      </w:r>
      <w:r w:rsidR="007972A7" w:rsidRPr="000E2437">
        <w:rPr>
          <w:rFonts w:ascii="Times New Roman" w:eastAsia="Times New Roman" w:hAnsi="Times New Roman" w:cs="Times New Roman"/>
          <w:sz w:val="28"/>
          <w:szCs w:val="28"/>
        </w:rPr>
        <w:t xml:space="preserve"> </w:t>
      </w:r>
      <w:r w:rsidR="005C2F01" w:rsidRPr="000E2437">
        <w:rPr>
          <w:rFonts w:ascii="Times New Roman" w:eastAsia="Times New Roman" w:hAnsi="Times New Roman" w:cs="Times New Roman"/>
          <w:sz w:val="28"/>
          <w:szCs w:val="28"/>
        </w:rPr>
        <w:t xml:space="preserve">layer </w:t>
      </w:r>
      <w:r w:rsidR="002F795E">
        <w:rPr>
          <w:rFonts w:ascii="Times New Roman" w:eastAsia="Times New Roman" w:hAnsi="Times New Roman" w:cs="Times New Roman"/>
          <w:sz w:val="28"/>
          <w:szCs w:val="28"/>
        </w:rPr>
        <w:t xml:space="preserve">(Figure 3c) </w:t>
      </w:r>
      <w:r w:rsidR="005C2F01" w:rsidRPr="000E2437">
        <w:rPr>
          <w:rFonts w:ascii="Times New Roman" w:eastAsia="Times New Roman" w:hAnsi="Times New Roman" w:cs="Times New Roman"/>
          <w:sz w:val="28"/>
          <w:szCs w:val="28"/>
        </w:rPr>
        <w:t xml:space="preserve">was generated </w:t>
      </w:r>
      <w:r w:rsidR="00386664">
        <w:rPr>
          <w:rFonts w:ascii="Times New Roman" w:eastAsia="Times New Roman" w:hAnsi="Times New Roman" w:cs="Times New Roman"/>
          <w:sz w:val="28"/>
          <w:szCs w:val="28"/>
        </w:rPr>
        <w:t>by</w:t>
      </w:r>
      <w:r w:rsidR="005C2F01" w:rsidRPr="000E2437">
        <w:rPr>
          <w:rFonts w:ascii="Times New Roman" w:eastAsia="Times New Roman" w:hAnsi="Times New Roman" w:cs="Times New Roman"/>
          <w:sz w:val="28"/>
          <w:szCs w:val="28"/>
        </w:rPr>
        <w:t xml:space="preserve"> </w:t>
      </w:r>
      <w:r w:rsidR="00685A75">
        <w:rPr>
          <w:rFonts w:ascii="Times New Roman" w:eastAsia="Times New Roman" w:hAnsi="Times New Roman" w:cs="Times New Roman"/>
          <w:sz w:val="28"/>
          <w:szCs w:val="28"/>
        </w:rPr>
        <w:t>on-</w:t>
      </w:r>
      <w:r w:rsidR="005C2F01" w:rsidRPr="000E2437">
        <w:rPr>
          <w:rFonts w:ascii="Times New Roman" w:eastAsia="Times New Roman" w:hAnsi="Times New Roman" w:cs="Times New Roman"/>
          <w:sz w:val="28"/>
          <w:szCs w:val="28"/>
        </w:rPr>
        <w:t xml:space="preserve">screen digitization in </w:t>
      </w:r>
      <w:r w:rsidR="007940D4" w:rsidRPr="000E2437">
        <w:rPr>
          <w:rFonts w:ascii="Times New Roman" w:eastAsia="Times New Roman" w:hAnsi="Times New Roman" w:cs="Times New Roman"/>
          <w:sz w:val="28"/>
          <w:szCs w:val="28"/>
        </w:rPr>
        <w:t>Google Earth</w:t>
      </w:r>
      <w:r w:rsidR="007972A7">
        <w:rPr>
          <w:rFonts w:ascii="Times New Roman" w:eastAsia="Times New Roman" w:hAnsi="Times New Roman" w:cs="Times New Roman"/>
          <w:sz w:val="28"/>
          <w:szCs w:val="28"/>
        </w:rPr>
        <w:t>. The resulting</w:t>
      </w:r>
      <w:r w:rsidR="005C2F01" w:rsidRPr="000E2437">
        <w:rPr>
          <w:rFonts w:ascii="Times New Roman" w:eastAsia="Times New Roman" w:hAnsi="Times New Roman" w:cs="Times New Roman"/>
          <w:sz w:val="28"/>
          <w:szCs w:val="28"/>
        </w:rPr>
        <w:t xml:space="preserve"> </w:t>
      </w:r>
      <w:r w:rsidR="002D5D2D">
        <w:rPr>
          <w:rFonts w:ascii="Times New Roman" w:eastAsia="Times New Roman" w:hAnsi="Times New Roman" w:cs="Times New Roman"/>
          <w:sz w:val="28"/>
          <w:szCs w:val="28"/>
        </w:rPr>
        <w:t>KML</w:t>
      </w:r>
      <w:r w:rsidR="005C2F01" w:rsidRPr="000E2437">
        <w:rPr>
          <w:rFonts w:ascii="Times New Roman" w:eastAsia="Times New Roman" w:hAnsi="Times New Roman" w:cs="Times New Roman"/>
          <w:sz w:val="28"/>
          <w:szCs w:val="28"/>
        </w:rPr>
        <w:t xml:space="preserve"> file was converted to </w:t>
      </w:r>
      <w:r w:rsidR="007972A7">
        <w:rPr>
          <w:rFonts w:ascii="Times New Roman" w:eastAsia="Times New Roman" w:hAnsi="Times New Roman" w:cs="Times New Roman"/>
          <w:sz w:val="28"/>
          <w:szCs w:val="28"/>
        </w:rPr>
        <w:t>a raster of the same dimensions as all the other inputs</w:t>
      </w:r>
      <w:r w:rsidR="005C2F01" w:rsidRPr="000E2437">
        <w:rPr>
          <w:rFonts w:ascii="Times New Roman" w:eastAsia="Times New Roman" w:hAnsi="Times New Roman" w:cs="Times New Roman"/>
          <w:sz w:val="28"/>
          <w:szCs w:val="28"/>
        </w:rPr>
        <w:t xml:space="preserve">. </w:t>
      </w:r>
      <w:r w:rsidR="005F0AEB">
        <w:rPr>
          <w:rFonts w:ascii="Times New Roman" w:eastAsia="Times New Roman" w:hAnsi="Times New Roman" w:cs="Times New Roman"/>
          <w:sz w:val="28"/>
          <w:szCs w:val="28"/>
        </w:rPr>
        <w:t>An arbitrary crest elevation of 5 m was assigned to</w:t>
      </w:r>
      <w:r w:rsidR="005C2F01" w:rsidRPr="000F508A">
        <w:rPr>
          <w:rFonts w:ascii="Times New Roman" w:eastAsia="Times New Roman" w:hAnsi="Times New Roman" w:cs="Times New Roman"/>
          <w:sz w:val="28"/>
          <w:szCs w:val="28"/>
        </w:rPr>
        <w:t xml:space="preserve"> all dike pixels </w:t>
      </w:r>
      <w:r w:rsidR="005F0AEB">
        <w:rPr>
          <w:rFonts w:ascii="Times New Roman" w:eastAsia="Times New Roman" w:hAnsi="Times New Roman" w:cs="Times New Roman"/>
          <w:sz w:val="28"/>
          <w:szCs w:val="28"/>
        </w:rPr>
        <w:t>to ensure that protected areas remained dry</w:t>
      </w:r>
      <w:r w:rsidR="005C2F01" w:rsidRPr="000F508A">
        <w:rPr>
          <w:rFonts w:ascii="Times New Roman" w:eastAsia="Times New Roman" w:hAnsi="Times New Roman" w:cs="Times New Roman"/>
          <w:sz w:val="28"/>
          <w:szCs w:val="28"/>
        </w:rPr>
        <w:t xml:space="preserve"> for </w:t>
      </w:r>
      <w:r>
        <w:rPr>
          <w:rFonts w:ascii="Times New Roman" w:eastAsia="Times New Roman" w:hAnsi="Times New Roman" w:cs="Times New Roman"/>
          <w:sz w:val="28"/>
          <w:szCs w:val="28"/>
        </w:rPr>
        <w:t xml:space="preserve">all </w:t>
      </w:r>
      <w:r w:rsidR="005F0AEB">
        <w:rPr>
          <w:rFonts w:ascii="Times New Roman" w:eastAsia="Times New Roman" w:hAnsi="Times New Roman" w:cs="Times New Roman"/>
          <w:sz w:val="28"/>
          <w:szCs w:val="28"/>
        </w:rPr>
        <w:t xml:space="preserve">the </w:t>
      </w:r>
      <w:r>
        <w:rPr>
          <w:rFonts w:ascii="Times New Roman" w:eastAsia="Times New Roman" w:hAnsi="Times New Roman" w:cs="Times New Roman"/>
          <w:sz w:val="28"/>
          <w:szCs w:val="28"/>
        </w:rPr>
        <w:t>SLR scenarios</w:t>
      </w:r>
      <w:r w:rsidR="00650FA8">
        <w:rPr>
          <w:rFonts w:ascii="Times New Roman" w:eastAsia="Times New Roman" w:hAnsi="Times New Roman" w:cs="Times New Roman"/>
          <w:sz w:val="28"/>
          <w:szCs w:val="28"/>
        </w:rPr>
        <w:t xml:space="preserve"> </w:t>
      </w:r>
      <w:r w:rsidR="005F0AEB">
        <w:rPr>
          <w:rFonts w:ascii="Times New Roman" w:eastAsia="Times New Roman" w:hAnsi="Times New Roman" w:cs="Times New Roman"/>
          <w:sz w:val="28"/>
          <w:szCs w:val="28"/>
        </w:rPr>
        <w:t>considered</w:t>
      </w:r>
      <w:r w:rsidR="005C2F01" w:rsidRPr="000F508A">
        <w:rPr>
          <w:rFonts w:ascii="Times New Roman" w:eastAsia="Times New Roman" w:hAnsi="Times New Roman" w:cs="Times New Roman"/>
          <w:sz w:val="28"/>
          <w:szCs w:val="28"/>
        </w:rPr>
        <w:t xml:space="preserve">. </w:t>
      </w:r>
    </w:p>
    <w:p w14:paraId="2EC067A8" w14:textId="10D6D5F0" w:rsidR="003302DF" w:rsidRDefault="00306778" w:rsidP="00EF7E22">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00918664" wp14:editId="6EE26C79">
            <wp:extent cx="5943600" cy="6896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12" cstate="print">
                      <a:extLst>
                        <a:ext uri="{28A0092B-C50C-407E-A947-70E740481C1C}">
                          <a14:useLocalDpi xmlns:a14="http://schemas.microsoft.com/office/drawing/2010/main" val="0"/>
                        </a:ext>
                      </a:extLst>
                    </a:blip>
                    <a:srcRect t="4458" b="5885"/>
                    <a:stretch/>
                  </pic:blipFill>
                  <pic:spPr bwMode="auto">
                    <a:xfrm>
                      <a:off x="0" y="0"/>
                      <a:ext cx="5943600" cy="6896100"/>
                    </a:xfrm>
                    <a:prstGeom prst="rect">
                      <a:avLst/>
                    </a:prstGeom>
                    <a:ln>
                      <a:noFill/>
                    </a:ln>
                    <a:extLst>
                      <a:ext uri="{53640926-AAD7-44D8-BBD7-CCE9431645EC}">
                        <a14:shadowObscured xmlns:a14="http://schemas.microsoft.com/office/drawing/2010/main"/>
                      </a:ext>
                    </a:extLst>
                  </pic:spPr>
                </pic:pic>
              </a:graphicData>
            </a:graphic>
          </wp:inline>
        </w:drawing>
      </w:r>
    </w:p>
    <w:p w14:paraId="71B68036" w14:textId="5E832AE9" w:rsidR="00CC3FCB" w:rsidRPr="006E3446" w:rsidRDefault="00507553" w:rsidP="00AB3E74">
      <w:pPr>
        <w:spacing w:line="360" w:lineRule="auto"/>
        <w:jc w:val="center"/>
        <w:rPr>
          <w:rFonts w:ascii="Times New Roman" w:eastAsia="Times New Roman" w:hAnsi="Times New Roman" w:cs="Times New Roman"/>
          <w:sz w:val="28"/>
          <w:szCs w:val="28"/>
        </w:rPr>
      </w:pPr>
      <w:r w:rsidRPr="006E3446">
        <w:rPr>
          <w:rFonts w:ascii="Times New Roman" w:eastAsia="Times New Roman" w:hAnsi="Times New Roman" w:cs="Times New Roman"/>
          <w:sz w:val="28"/>
          <w:szCs w:val="28"/>
        </w:rPr>
        <w:t>Figure</w:t>
      </w:r>
      <w:r w:rsidR="006336D2" w:rsidRPr="006336D2">
        <w:rPr>
          <w:rFonts w:ascii="Times New Roman" w:eastAsia="Times New Roman" w:hAnsi="Times New Roman" w:cs="Times New Roman"/>
          <w:sz w:val="28"/>
          <w:szCs w:val="28"/>
        </w:rPr>
        <w:t xml:space="preserve"> 3. </w:t>
      </w:r>
      <w:r w:rsidR="006336D2">
        <w:rPr>
          <w:rFonts w:ascii="Times New Roman" w:eastAsia="Times New Roman" w:hAnsi="Times New Roman" w:cs="Times New Roman"/>
          <w:sz w:val="28"/>
          <w:szCs w:val="28"/>
        </w:rPr>
        <w:t>Principal input</w:t>
      </w:r>
      <w:r w:rsidR="001B53BB" w:rsidRPr="006E3446">
        <w:rPr>
          <w:rFonts w:ascii="Times New Roman" w:eastAsia="Times New Roman" w:hAnsi="Times New Roman" w:cs="Times New Roman"/>
          <w:sz w:val="28"/>
          <w:szCs w:val="28"/>
        </w:rPr>
        <w:t xml:space="preserve"> layers </w:t>
      </w:r>
      <w:r w:rsidR="005F0AEB">
        <w:rPr>
          <w:rFonts w:ascii="Times New Roman" w:eastAsia="Times New Roman" w:hAnsi="Times New Roman" w:cs="Times New Roman"/>
          <w:sz w:val="28"/>
          <w:szCs w:val="28"/>
        </w:rPr>
        <w:t>used in</w:t>
      </w:r>
      <w:r w:rsidR="005F0AEB" w:rsidRPr="006E3446">
        <w:rPr>
          <w:rFonts w:ascii="Times New Roman" w:eastAsia="Times New Roman" w:hAnsi="Times New Roman" w:cs="Times New Roman"/>
          <w:sz w:val="28"/>
          <w:szCs w:val="28"/>
        </w:rPr>
        <w:t xml:space="preserve"> </w:t>
      </w:r>
      <w:r w:rsidR="001B53BB" w:rsidRPr="006E3446">
        <w:rPr>
          <w:rFonts w:ascii="Times New Roman" w:eastAsia="Times New Roman" w:hAnsi="Times New Roman" w:cs="Times New Roman"/>
          <w:sz w:val="28"/>
          <w:szCs w:val="28"/>
        </w:rPr>
        <w:t>SLAMM simulation</w:t>
      </w:r>
      <w:r w:rsidR="007972A7" w:rsidRPr="006E3446">
        <w:rPr>
          <w:rFonts w:ascii="Times New Roman" w:eastAsia="Times New Roman" w:hAnsi="Times New Roman" w:cs="Times New Roman"/>
          <w:sz w:val="28"/>
          <w:szCs w:val="28"/>
        </w:rPr>
        <w:t>s</w:t>
      </w:r>
      <w:r w:rsidR="006336D2">
        <w:rPr>
          <w:rFonts w:ascii="Times New Roman" w:eastAsia="Times New Roman" w:hAnsi="Times New Roman" w:cs="Times New Roman"/>
          <w:sz w:val="28"/>
          <w:szCs w:val="28"/>
        </w:rPr>
        <w:t>:</w:t>
      </w:r>
      <w:r w:rsidR="001B53BB" w:rsidRPr="006E3446">
        <w:rPr>
          <w:rFonts w:ascii="Times New Roman" w:eastAsia="Times New Roman" w:hAnsi="Times New Roman" w:cs="Times New Roman"/>
          <w:sz w:val="28"/>
          <w:szCs w:val="28"/>
        </w:rPr>
        <w:t xml:space="preserve"> a</w:t>
      </w:r>
      <w:r w:rsidR="006336D2">
        <w:rPr>
          <w:rFonts w:ascii="Times New Roman" w:eastAsia="Times New Roman" w:hAnsi="Times New Roman" w:cs="Times New Roman"/>
          <w:sz w:val="28"/>
          <w:szCs w:val="28"/>
        </w:rPr>
        <w:t>)</w:t>
      </w:r>
      <w:r w:rsidR="006336D2" w:rsidRPr="006E3446">
        <w:rPr>
          <w:rFonts w:ascii="Times New Roman" w:eastAsia="Times New Roman" w:hAnsi="Times New Roman" w:cs="Times New Roman"/>
          <w:sz w:val="28"/>
          <w:szCs w:val="28"/>
        </w:rPr>
        <w:t xml:space="preserve"> </w:t>
      </w:r>
      <w:r w:rsidR="001B53BB" w:rsidRPr="006E3446">
        <w:rPr>
          <w:rFonts w:ascii="Times New Roman" w:eastAsia="Times New Roman" w:hAnsi="Times New Roman" w:cs="Times New Roman"/>
          <w:sz w:val="28"/>
          <w:szCs w:val="28"/>
        </w:rPr>
        <w:t>elevation</w:t>
      </w:r>
      <w:r w:rsidR="007972A7" w:rsidRPr="006E3446">
        <w:rPr>
          <w:rFonts w:ascii="Times New Roman" w:eastAsia="Times New Roman" w:hAnsi="Times New Roman" w:cs="Times New Roman"/>
          <w:sz w:val="28"/>
          <w:szCs w:val="28"/>
        </w:rPr>
        <w:t xml:space="preserve"> </w:t>
      </w:r>
      <w:r w:rsidR="006336D2">
        <w:rPr>
          <w:rFonts w:ascii="Times New Roman" w:eastAsia="Times New Roman" w:hAnsi="Times New Roman" w:cs="Times New Roman"/>
          <w:sz w:val="28"/>
          <w:szCs w:val="28"/>
        </w:rPr>
        <w:t>based on</w:t>
      </w:r>
      <w:r w:rsidR="007972A7" w:rsidRPr="006E3446">
        <w:rPr>
          <w:rFonts w:ascii="Times New Roman" w:eastAsia="Times New Roman" w:hAnsi="Times New Roman" w:cs="Times New Roman"/>
          <w:sz w:val="28"/>
          <w:szCs w:val="28"/>
        </w:rPr>
        <w:t xml:space="preserve"> </w:t>
      </w:r>
      <w:r w:rsidR="009A4520" w:rsidRPr="006E3446">
        <w:rPr>
          <w:rFonts w:ascii="Times New Roman" w:eastAsia="Times New Roman" w:hAnsi="Times New Roman" w:cs="Times New Roman"/>
          <w:sz w:val="28"/>
          <w:szCs w:val="28"/>
        </w:rPr>
        <w:t>Coastal DEM</w:t>
      </w:r>
      <w:r w:rsidR="007972A7" w:rsidRPr="006E3446">
        <w:rPr>
          <w:rFonts w:ascii="Times New Roman" w:eastAsia="Times New Roman" w:hAnsi="Times New Roman" w:cs="Times New Roman"/>
          <w:sz w:val="28"/>
          <w:szCs w:val="28"/>
        </w:rPr>
        <w:t xml:space="preserve"> product</w:t>
      </w:r>
      <w:r w:rsidR="006336D2">
        <w:rPr>
          <w:rFonts w:ascii="Times New Roman" w:eastAsia="Times New Roman" w:hAnsi="Times New Roman" w:cs="Times New Roman"/>
          <w:sz w:val="28"/>
          <w:szCs w:val="28"/>
        </w:rPr>
        <w:t xml:space="preserve">; </w:t>
      </w:r>
      <w:r w:rsidR="001B53BB" w:rsidRPr="006E3446">
        <w:rPr>
          <w:rFonts w:ascii="Times New Roman" w:eastAsia="Times New Roman" w:hAnsi="Times New Roman" w:cs="Times New Roman"/>
          <w:sz w:val="28"/>
          <w:szCs w:val="28"/>
        </w:rPr>
        <w:t>b</w:t>
      </w:r>
      <w:r w:rsidR="006336D2">
        <w:rPr>
          <w:rFonts w:ascii="Times New Roman" w:eastAsia="Times New Roman" w:hAnsi="Times New Roman" w:cs="Times New Roman"/>
          <w:sz w:val="28"/>
          <w:szCs w:val="28"/>
        </w:rPr>
        <w:t>)</w:t>
      </w:r>
      <w:r w:rsidR="001B53BB" w:rsidRPr="006E3446">
        <w:rPr>
          <w:rFonts w:ascii="Times New Roman" w:eastAsia="Times New Roman" w:hAnsi="Times New Roman" w:cs="Times New Roman"/>
          <w:sz w:val="28"/>
          <w:szCs w:val="28"/>
        </w:rPr>
        <w:t xml:space="preserve"> </w:t>
      </w:r>
      <w:r w:rsidR="007972A7" w:rsidRPr="006E3446">
        <w:rPr>
          <w:rFonts w:ascii="Times New Roman" w:eastAsia="Times New Roman" w:hAnsi="Times New Roman" w:cs="Times New Roman"/>
          <w:sz w:val="28"/>
          <w:szCs w:val="28"/>
        </w:rPr>
        <w:t xml:space="preserve">topographic </w:t>
      </w:r>
      <w:r w:rsidR="001B53BB" w:rsidRPr="006E3446">
        <w:rPr>
          <w:rFonts w:ascii="Times New Roman" w:eastAsia="Times New Roman" w:hAnsi="Times New Roman" w:cs="Times New Roman"/>
          <w:sz w:val="28"/>
          <w:szCs w:val="28"/>
        </w:rPr>
        <w:t>slope</w:t>
      </w:r>
      <w:r w:rsidR="006336D2">
        <w:rPr>
          <w:rFonts w:ascii="Times New Roman" w:eastAsia="Times New Roman" w:hAnsi="Times New Roman" w:cs="Times New Roman"/>
          <w:sz w:val="28"/>
          <w:szCs w:val="28"/>
        </w:rPr>
        <w:t>; c)</w:t>
      </w:r>
      <w:r w:rsidR="001B53BB" w:rsidRPr="006E3446">
        <w:rPr>
          <w:rFonts w:ascii="Times New Roman" w:eastAsia="Times New Roman" w:hAnsi="Times New Roman" w:cs="Times New Roman"/>
          <w:sz w:val="28"/>
          <w:szCs w:val="28"/>
        </w:rPr>
        <w:t xml:space="preserve"> dike</w:t>
      </w:r>
      <w:r w:rsidR="007972A7" w:rsidRPr="006E3446">
        <w:rPr>
          <w:rFonts w:ascii="Times New Roman" w:eastAsia="Times New Roman" w:hAnsi="Times New Roman" w:cs="Times New Roman"/>
          <w:sz w:val="28"/>
          <w:szCs w:val="28"/>
        </w:rPr>
        <w:t>s</w:t>
      </w:r>
      <w:r w:rsidR="00650FA8">
        <w:rPr>
          <w:rFonts w:ascii="Times New Roman" w:eastAsia="Times New Roman" w:hAnsi="Times New Roman" w:cs="Times New Roman"/>
          <w:sz w:val="28"/>
          <w:szCs w:val="28"/>
        </w:rPr>
        <w:t>;</w:t>
      </w:r>
      <w:r w:rsidR="006336D2">
        <w:rPr>
          <w:rFonts w:ascii="Times New Roman" w:eastAsia="Times New Roman" w:hAnsi="Times New Roman" w:cs="Times New Roman"/>
          <w:sz w:val="28"/>
          <w:szCs w:val="28"/>
        </w:rPr>
        <w:t xml:space="preserve"> and</w:t>
      </w:r>
      <w:r w:rsidR="001B53BB" w:rsidRPr="006E3446">
        <w:rPr>
          <w:rFonts w:ascii="Times New Roman" w:eastAsia="Times New Roman" w:hAnsi="Times New Roman" w:cs="Times New Roman"/>
          <w:sz w:val="28"/>
          <w:szCs w:val="28"/>
        </w:rPr>
        <w:t xml:space="preserve"> d</w:t>
      </w:r>
      <w:r w:rsidR="006336D2">
        <w:rPr>
          <w:rFonts w:ascii="Times New Roman" w:eastAsia="Times New Roman" w:hAnsi="Times New Roman" w:cs="Times New Roman"/>
          <w:sz w:val="28"/>
          <w:szCs w:val="28"/>
        </w:rPr>
        <w:t>)</w:t>
      </w:r>
      <w:r w:rsidR="001B53BB" w:rsidRPr="006E3446">
        <w:rPr>
          <w:rFonts w:ascii="Times New Roman" w:eastAsia="Times New Roman" w:hAnsi="Times New Roman" w:cs="Times New Roman"/>
          <w:sz w:val="28"/>
          <w:szCs w:val="28"/>
        </w:rPr>
        <w:t xml:space="preserve"> </w:t>
      </w:r>
      <w:r w:rsidR="007972A7" w:rsidRPr="006E3446">
        <w:rPr>
          <w:rFonts w:ascii="Times New Roman" w:eastAsia="Times New Roman" w:hAnsi="Times New Roman" w:cs="Times New Roman"/>
          <w:sz w:val="28"/>
          <w:szCs w:val="28"/>
        </w:rPr>
        <w:t>l</w:t>
      </w:r>
      <w:r w:rsidR="001B53BB" w:rsidRPr="006E3446">
        <w:rPr>
          <w:rFonts w:ascii="Times New Roman" w:eastAsia="Times New Roman" w:hAnsi="Times New Roman" w:cs="Times New Roman"/>
          <w:sz w:val="28"/>
          <w:szCs w:val="28"/>
        </w:rPr>
        <w:t>and use</w:t>
      </w:r>
      <w:r w:rsidR="007972A7" w:rsidRPr="006E3446">
        <w:rPr>
          <w:rFonts w:ascii="Times New Roman" w:eastAsia="Times New Roman" w:hAnsi="Times New Roman" w:cs="Times New Roman"/>
          <w:sz w:val="28"/>
          <w:szCs w:val="28"/>
        </w:rPr>
        <w:t>/land cover.</w:t>
      </w:r>
    </w:p>
    <w:p w14:paraId="2DA95C3D" w14:textId="474BB470" w:rsidR="001C4A03" w:rsidRPr="000E2437" w:rsidRDefault="002F795E" w:rsidP="009F4D8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18F828C" w14:textId="0C965FC9" w:rsidR="00573908" w:rsidRDefault="00573908" w:rsidP="00573908">
      <w:pPr>
        <w:spacing w:line="360" w:lineRule="auto"/>
        <w:jc w:val="both"/>
        <w:rPr>
          <w:rFonts w:ascii="Times New Roman" w:eastAsia="Times New Roman" w:hAnsi="Times New Roman" w:cs="Times New Roman"/>
          <w:b/>
          <w:bCs/>
          <w:sz w:val="28"/>
          <w:szCs w:val="28"/>
        </w:rPr>
      </w:pPr>
      <w:r w:rsidRPr="00704305">
        <w:rPr>
          <w:rFonts w:ascii="Times New Roman" w:eastAsia="Times New Roman" w:hAnsi="Times New Roman" w:cs="Times New Roman"/>
          <w:b/>
          <w:bCs/>
          <w:sz w:val="28"/>
          <w:szCs w:val="28"/>
        </w:rPr>
        <w:lastRenderedPageBreak/>
        <w:t>3.</w:t>
      </w:r>
      <w:r>
        <w:rPr>
          <w:rFonts w:ascii="Times New Roman" w:eastAsia="Times New Roman" w:hAnsi="Times New Roman" w:cs="Times New Roman"/>
          <w:b/>
          <w:bCs/>
          <w:sz w:val="28"/>
          <w:szCs w:val="28"/>
        </w:rPr>
        <w:t>3</w:t>
      </w:r>
      <w:r w:rsidRPr="00704305">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Model parameters</w:t>
      </w:r>
    </w:p>
    <w:p w14:paraId="5A5BC7A4" w14:textId="195D810A" w:rsidR="00573908" w:rsidRPr="00AE160A" w:rsidRDefault="00573908" w:rsidP="00573908">
      <w:pPr>
        <w:spacing w:line="360" w:lineRule="auto"/>
        <w:jc w:val="both"/>
        <w:rPr>
          <w:rFonts w:ascii="Times New Roman" w:eastAsia="Times New Roman" w:hAnsi="Times New Roman" w:cs="Times New Roman"/>
          <w:sz w:val="28"/>
          <w:szCs w:val="28"/>
        </w:rPr>
      </w:pPr>
      <w:r w:rsidRPr="009A4520">
        <w:rPr>
          <w:rFonts w:ascii="Times New Roman" w:eastAsia="Times New Roman" w:hAnsi="Times New Roman" w:cs="Times New Roman"/>
          <w:sz w:val="28"/>
          <w:szCs w:val="28"/>
        </w:rPr>
        <w:t>Tidal range</w:t>
      </w:r>
      <w:r w:rsidRPr="00AE160A">
        <w:rPr>
          <w:rFonts w:ascii="Times New Roman" w:eastAsia="Times New Roman" w:hAnsi="Times New Roman" w:cs="Times New Roman"/>
          <w:sz w:val="28"/>
          <w:szCs w:val="28"/>
        </w:rPr>
        <w:t xml:space="preserve"> varies at multiple time scales (including fortnightly spring-neap, seasonal, interannual and 18.6</w:t>
      </w:r>
      <w:r w:rsidR="00925871">
        <w:rPr>
          <w:rFonts w:ascii="Times New Roman" w:eastAsia="Times New Roman" w:hAnsi="Times New Roman" w:cs="Times New Roman"/>
          <w:sz w:val="28"/>
          <w:szCs w:val="28"/>
        </w:rPr>
        <w:t>-</w:t>
      </w:r>
      <w:r w:rsidR="00F76E07">
        <w:rPr>
          <w:rFonts w:ascii="Times New Roman" w:eastAsia="Times New Roman" w:hAnsi="Times New Roman" w:cs="Times New Roman"/>
          <w:sz w:val="28"/>
          <w:szCs w:val="28"/>
        </w:rPr>
        <w:t xml:space="preserve">year </w:t>
      </w:r>
      <w:r w:rsidRPr="00AE160A">
        <w:rPr>
          <w:rFonts w:ascii="Times New Roman" w:eastAsia="Times New Roman" w:hAnsi="Times New Roman" w:cs="Times New Roman"/>
          <w:sz w:val="28"/>
          <w:szCs w:val="28"/>
        </w:rPr>
        <w:t>nodal tide variation) and spatial</w:t>
      </w:r>
      <w:r>
        <w:rPr>
          <w:rFonts w:ascii="Times New Roman" w:eastAsia="Times New Roman" w:hAnsi="Times New Roman" w:cs="Times New Roman"/>
          <w:sz w:val="28"/>
          <w:szCs w:val="28"/>
        </w:rPr>
        <w:t>ly</w:t>
      </w:r>
      <w:r w:rsidRPr="00AE160A">
        <w:rPr>
          <w:rFonts w:ascii="Times New Roman" w:eastAsia="Times New Roman" w:hAnsi="Times New Roman" w:cs="Times New Roman"/>
          <w:sz w:val="28"/>
          <w:szCs w:val="28"/>
        </w:rPr>
        <w:t xml:space="preserve"> along and between the estuarine distributaries. SLAMM does not accommodate time-variation in the tidal range and</w:t>
      </w:r>
      <w:r w:rsidR="00650FA8">
        <w:rPr>
          <w:rFonts w:ascii="Times New Roman" w:eastAsia="Times New Roman" w:hAnsi="Times New Roman" w:cs="Times New Roman"/>
          <w:sz w:val="28"/>
          <w:szCs w:val="28"/>
        </w:rPr>
        <w:t xml:space="preserve"> </w:t>
      </w:r>
      <w:r w:rsidRPr="00AE160A">
        <w:rPr>
          <w:rFonts w:ascii="Times New Roman" w:eastAsia="Times New Roman" w:hAnsi="Times New Roman" w:cs="Times New Roman"/>
          <w:sz w:val="28"/>
          <w:szCs w:val="28"/>
        </w:rPr>
        <w:t xml:space="preserve">tide gauges </w:t>
      </w:r>
      <w:r w:rsidR="00650FA8">
        <w:rPr>
          <w:rFonts w:ascii="Times New Roman" w:eastAsia="Times New Roman" w:hAnsi="Times New Roman" w:cs="Times New Roman"/>
          <w:sz w:val="28"/>
          <w:szCs w:val="28"/>
        </w:rPr>
        <w:t>are too limited</w:t>
      </w:r>
      <w:r w:rsidRPr="00AE160A">
        <w:rPr>
          <w:rFonts w:ascii="Times New Roman" w:eastAsia="Times New Roman" w:hAnsi="Times New Roman" w:cs="Times New Roman"/>
          <w:sz w:val="28"/>
          <w:szCs w:val="28"/>
        </w:rPr>
        <w:t xml:space="preserve"> to define the spatial variation. Based on analysis of the available tidal records, a </w:t>
      </w:r>
      <w:r>
        <w:rPr>
          <w:rFonts w:ascii="Times New Roman" w:eastAsia="Times New Roman" w:hAnsi="Times New Roman" w:cs="Times New Roman"/>
          <w:sz w:val="28"/>
          <w:szCs w:val="28"/>
        </w:rPr>
        <w:t>time- and space-average</w:t>
      </w:r>
      <w:r w:rsidRPr="00AE160A">
        <w:rPr>
          <w:rFonts w:ascii="Times New Roman" w:eastAsia="Times New Roman" w:hAnsi="Times New Roman" w:cs="Times New Roman"/>
          <w:sz w:val="28"/>
          <w:szCs w:val="28"/>
        </w:rPr>
        <w:t xml:space="preserve"> </w:t>
      </w:r>
      <w:r w:rsidR="001C5BAE">
        <w:rPr>
          <w:rFonts w:ascii="Times New Roman" w:eastAsia="Times New Roman" w:hAnsi="Times New Roman" w:cs="Times New Roman"/>
          <w:sz w:val="28"/>
          <w:szCs w:val="28"/>
        </w:rPr>
        <w:t>Great Diurnal Tidal Range (</w:t>
      </w:r>
      <w:r w:rsidRPr="00AE160A">
        <w:rPr>
          <w:rFonts w:ascii="Times New Roman" w:eastAsia="Times New Roman" w:hAnsi="Times New Roman" w:cs="Times New Roman"/>
          <w:sz w:val="28"/>
          <w:szCs w:val="28"/>
        </w:rPr>
        <w:t>GDTR</w:t>
      </w:r>
      <w:r w:rsidR="001C5BAE">
        <w:rPr>
          <w:rFonts w:ascii="Times New Roman" w:eastAsia="Times New Roman" w:hAnsi="Times New Roman" w:cs="Times New Roman"/>
          <w:sz w:val="28"/>
          <w:szCs w:val="28"/>
        </w:rPr>
        <w:t>)</w:t>
      </w:r>
      <w:r w:rsidRPr="00AE160A">
        <w:rPr>
          <w:rFonts w:ascii="Times New Roman" w:eastAsia="Times New Roman" w:hAnsi="Times New Roman" w:cs="Times New Roman"/>
          <w:sz w:val="28"/>
          <w:szCs w:val="28"/>
        </w:rPr>
        <w:t xml:space="preserve"> of 3.5 m was therefore used in all simulations.</w:t>
      </w:r>
    </w:p>
    <w:p w14:paraId="629078AB" w14:textId="29D73CB2" w:rsidR="00925871" w:rsidRDefault="00925871" w:rsidP="0092587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Vertical sediment accretion is an important process and there is </w:t>
      </w:r>
      <w:proofErr w:type="gramStart"/>
      <w:r>
        <w:rPr>
          <w:rFonts w:ascii="Times New Roman" w:eastAsia="Times New Roman" w:hAnsi="Times New Roman" w:cs="Times New Roman"/>
          <w:sz w:val="28"/>
          <w:szCs w:val="28"/>
        </w:rPr>
        <w:t>a general consensus</w:t>
      </w:r>
      <w:proofErr w:type="gramEnd"/>
      <w:r>
        <w:rPr>
          <w:rFonts w:ascii="Times New Roman" w:eastAsia="Times New Roman" w:hAnsi="Times New Roman" w:cs="Times New Roman"/>
          <w:sz w:val="28"/>
          <w:szCs w:val="28"/>
        </w:rPr>
        <w:t xml:space="preserve"> that tidal marshes and mangroves have some resilience to SLR </w:t>
      </w:r>
      <w:r w:rsidR="00F010C7">
        <w:rPr>
          <w:rFonts w:ascii="Times New Roman" w:eastAsia="Times New Roman" w:hAnsi="Times New Roman" w:cs="Times New Roman"/>
          <w:sz w:val="28"/>
          <w:szCs w:val="28"/>
        </w:rPr>
        <w:t xml:space="preserve">such </w:t>
      </w:r>
      <w:r>
        <w:rPr>
          <w:rFonts w:ascii="Times New Roman" w:eastAsia="Times New Roman" w:hAnsi="Times New Roman" w:cs="Times New Roman"/>
          <w:sz w:val="28"/>
          <w:szCs w:val="28"/>
        </w:rPr>
        <w:t>that increased inundation is at least partially compensated for by enhanced accretion (</w:t>
      </w:r>
      <w:r w:rsidRPr="0075603E">
        <w:rPr>
          <w:rFonts w:ascii="Times New Roman" w:eastAsia="Times New Roman" w:hAnsi="Times New Roman" w:cs="Times New Roman"/>
          <w:color w:val="0070C0"/>
          <w:sz w:val="28"/>
          <w:szCs w:val="28"/>
        </w:rPr>
        <w:t>French, 2006; Woodroffe et al., 2016</w:t>
      </w:r>
      <w:r>
        <w:rPr>
          <w:rFonts w:ascii="Times New Roman" w:eastAsia="Times New Roman" w:hAnsi="Times New Roman" w:cs="Times New Roman"/>
          <w:sz w:val="28"/>
          <w:szCs w:val="28"/>
        </w:rPr>
        <w:t>). Accretion, measured by sediment deposition above a surface (or near-surface marker), does not translate directly into elevation gain since it is subject to various shallow subsidence/expansion processes (</w:t>
      </w:r>
      <w:r w:rsidR="004F0ED0">
        <w:rPr>
          <w:rFonts w:ascii="Times New Roman" w:eastAsia="Times New Roman" w:hAnsi="Times New Roman" w:cs="Times New Roman"/>
          <w:sz w:val="28"/>
          <w:szCs w:val="28"/>
        </w:rPr>
        <w:t xml:space="preserve">Cahoon and Lynch, 1997; </w:t>
      </w:r>
      <w:r w:rsidRPr="0075603E">
        <w:rPr>
          <w:rFonts w:ascii="Times New Roman" w:eastAsia="Times New Roman" w:hAnsi="Times New Roman" w:cs="Times New Roman"/>
          <w:color w:val="0070C0"/>
          <w:sz w:val="28"/>
          <w:szCs w:val="28"/>
        </w:rPr>
        <w:t>Krauss et al, 2014</w:t>
      </w:r>
      <w:r>
        <w:rPr>
          <w:rFonts w:ascii="Times New Roman" w:eastAsia="Times New Roman" w:hAnsi="Times New Roman" w:cs="Times New Roman"/>
          <w:sz w:val="28"/>
          <w:szCs w:val="28"/>
        </w:rPr>
        <w:t xml:space="preserve">). SLAMM does not resolve this level of detail and the term accretion </w:t>
      </w:r>
      <w:r w:rsidR="00F010C7">
        <w:rPr>
          <w:rFonts w:ascii="Times New Roman" w:eastAsia="Times New Roman" w:hAnsi="Times New Roman" w:cs="Times New Roman"/>
          <w:sz w:val="28"/>
          <w:szCs w:val="28"/>
        </w:rPr>
        <w:t xml:space="preserve">is used here to </w:t>
      </w:r>
      <w:r>
        <w:rPr>
          <w:rFonts w:ascii="Times New Roman" w:eastAsia="Times New Roman" w:hAnsi="Times New Roman" w:cs="Times New Roman"/>
          <w:sz w:val="28"/>
          <w:szCs w:val="28"/>
        </w:rPr>
        <w:t xml:space="preserve">refer to the net elevation change resulting from sedimentation. </w:t>
      </w:r>
      <w:r w:rsidR="00BB3718">
        <w:rPr>
          <w:rFonts w:ascii="Times New Roman" w:eastAsia="Times New Roman" w:hAnsi="Times New Roman" w:cs="Times New Roman"/>
          <w:sz w:val="28"/>
          <w:szCs w:val="28"/>
        </w:rPr>
        <w:t>S</w:t>
      </w:r>
      <w:r w:rsidR="001D4676">
        <w:rPr>
          <w:rFonts w:ascii="Times New Roman" w:eastAsia="Times New Roman" w:hAnsi="Times New Roman" w:cs="Times New Roman"/>
          <w:sz w:val="28"/>
          <w:szCs w:val="28"/>
        </w:rPr>
        <w:t xml:space="preserve">ediment supply to the delta from the Ganges and Brahmaputra rivers has been very large throughout the Holocene (Raff et al., 2023), although </w:t>
      </w:r>
      <w:r w:rsidR="00BB3718">
        <w:rPr>
          <w:rFonts w:ascii="Times New Roman" w:eastAsia="Times New Roman" w:hAnsi="Times New Roman" w:cs="Times New Roman"/>
          <w:sz w:val="28"/>
          <w:szCs w:val="28"/>
        </w:rPr>
        <w:t>eastwards switching of</w:t>
      </w:r>
      <w:r w:rsidR="001D4676">
        <w:rPr>
          <w:rFonts w:ascii="Times New Roman" w:eastAsia="Times New Roman" w:hAnsi="Times New Roman" w:cs="Times New Roman"/>
          <w:sz w:val="28"/>
          <w:szCs w:val="28"/>
        </w:rPr>
        <w:t xml:space="preserve"> </w:t>
      </w:r>
      <w:r w:rsidR="00BB3718">
        <w:rPr>
          <w:rFonts w:ascii="Times New Roman" w:eastAsia="Times New Roman" w:hAnsi="Times New Roman" w:cs="Times New Roman"/>
          <w:sz w:val="28"/>
          <w:szCs w:val="28"/>
        </w:rPr>
        <w:t>the main river channels in the mid- to late-Holocene has drastically reduced direct sediment input to the western Bangladesh and Indian Sundarbans (Allison et al., 2003). Contemporary sedimentation within the Bangladesh Sundarbans has been investigated in more detail (</w:t>
      </w:r>
      <w:proofErr w:type="gramStart"/>
      <w:r w:rsidR="00BB3718">
        <w:rPr>
          <w:rFonts w:ascii="Times New Roman" w:eastAsia="Times New Roman" w:hAnsi="Times New Roman" w:cs="Times New Roman"/>
          <w:sz w:val="28"/>
          <w:szCs w:val="28"/>
        </w:rPr>
        <w:t>e.g.</w:t>
      </w:r>
      <w:proofErr w:type="gramEnd"/>
      <w:r w:rsidR="00BB3718">
        <w:rPr>
          <w:rFonts w:ascii="Times New Roman" w:eastAsia="Times New Roman" w:hAnsi="Times New Roman" w:cs="Times New Roman"/>
          <w:sz w:val="28"/>
          <w:szCs w:val="28"/>
        </w:rPr>
        <w:t xml:space="preserve"> Rogers et al., 2013), but i</w:t>
      </w:r>
      <w:r>
        <w:rPr>
          <w:rFonts w:ascii="Times New Roman" w:eastAsia="Times New Roman" w:hAnsi="Times New Roman" w:cs="Times New Roman"/>
          <w:sz w:val="28"/>
          <w:szCs w:val="28"/>
        </w:rPr>
        <w:t xml:space="preserve">nsufficient data exist to define an empirical accretion model for the </w:t>
      </w:r>
      <w:r w:rsidR="00BB3718">
        <w:rPr>
          <w:rFonts w:ascii="Times New Roman" w:eastAsia="Times New Roman" w:hAnsi="Times New Roman" w:cs="Times New Roman"/>
          <w:sz w:val="28"/>
          <w:szCs w:val="28"/>
        </w:rPr>
        <w:t xml:space="preserve">Indian </w:t>
      </w:r>
      <w:proofErr w:type="spellStart"/>
      <w:r>
        <w:rPr>
          <w:rFonts w:ascii="Times New Roman" w:eastAsia="Times New Roman" w:hAnsi="Times New Roman" w:cs="Times New Roman"/>
          <w:sz w:val="28"/>
          <w:szCs w:val="28"/>
        </w:rPr>
        <w:t>Sundarban</w:t>
      </w:r>
      <w:proofErr w:type="spellEnd"/>
      <w:r>
        <w:rPr>
          <w:rFonts w:ascii="Times New Roman" w:eastAsia="Times New Roman" w:hAnsi="Times New Roman" w:cs="Times New Roman"/>
          <w:sz w:val="28"/>
          <w:szCs w:val="28"/>
        </w:rPr>
        <w:t xml:space="preserve"> mangroves. The sparse data that do exist come mainly from multi-decadal sediment cores. </w:t>
      </w:r>
      <w:proofErr w:type="spellStart"/>
      <w:r w:rsidRPr="004C69B6">
        <w:rPr>
          <w:rFonts w:ascii="Times New Roman" w:eastAsia="Times New Roman" w:hAnsi="Times New Roman" w:cs="Times New Roman"/>
          <w:color w:val="00B0F0"/>
          <w:sz w:val="28"/>
          <w:szCs w:val="28"/>
        </w:rPr>
        <w:t>Banajee</w:t>
      </w:r>
      <w:proofErr w:type="spellEnd"/>
      <w:r w:rsidRPr="004C69B6">
        <w:rPr>
          <w:rFonts w:ascii="Times New Roman" w:eastAsia="Times New Roman" w:hAnsi="Times New Roman" w:cs="Times New Roman"/>
          <w:color w:val="00B0F0"/>
          <w:sz w:val="28"/>
          <w:szCs w:val="28"/>
        </w:rPr>
        <w:t xml:space="preserve"> et al (2012</w:t>
      </w:r>
      <w:r>
        <w:rPr>
          <w:rFonts w:ascii="Times New Roman" w:eastAsia="Times New Roman" w:hAnsi="Times New Roman" w:cs="Times New Roman"/>
          <w:sz w:val="28"/>
          <w:szCs w:val="28"/>
        </w:rPr>
        <w:t>) obtained accretion rates of 3.0 to 4.8 mm yr</w:t>
      </w:r>
      <w:r w:rsidRPr="00925871">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 from </w:t>
      </w:r>
      <w:r w:rsidRPr="00925871">
        <w:rPr>
          <w:rFonts w:ascii="Times New Roman" w:eastAsia="Times New Roman" w:hAnsi="Times New Roman" w:cs="Times New Roman"/>
          <w:sz w:val="28"/>
          <w:szCs w:val="28"/>
          <w:vertAlign w:val="superscript"/>
        </w:rPr>
        <w:t>210</w:t>
      </w:r>
      <w:r>
        <w:rPr>
          <w:rFonts w:ascii="Times New Roman" w:eastAsia="Times New Roman" w:hAnsi="Times New Roman" w:cs="Times New Roman"/>
          <w:sz w:val="28"/>
          <w:szCs w:val="28"/>
        </w:rPr>
        <w:t xml:space="preserve">Pb-dated cores at three Sundarbans mangrove sites. These rates are broadly consistent with </w:t>
      </w:r>
      <w:r w:rsidRPr="00925871">
        <w:rPr>
          <w:rFonts w:ascii="Times New Roman" w:eastAsia="Times New Roman" w:hAnsi="Times New Roman" w:cs="Times New Roman"/>
          <w:sz w:val="28"/>
          <w:szCs w:val="28"/>
          <w:vertAlign w:val="superscript"/>
        </w:rPr>
        <w:t>14</w:t>
      </w:r>
      <w:r>
        <w:rPr>
          <w:rFonts w:ascii="Times New Roman" w:eastAsia="Times New Roman" w:hAnsi="Times New Roman" w:cs="Times New Roman"/>
          <w:sz w:val="28"/>
          <w:szCs w:val="28"/>
        </w:rPr>
        <w:t>C based accretion of 2.0 to 5.0 mm yr</w:t>
      </w:r>
      <w:r w:rsidRPr="00925871">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 estimated by </w:t>
      </w:r>
      <w:r w:rsidRPr="004C69B6">
        <w:rPr>
          <w:rFonts w:ascii="Times New Roman" w:eastAsia="Times New Roman" w:hAnsi="Times New Roman" w:cs="Times New Roman"/>
          <w:color w:val="00B0F0"/>
          <w:sz w:val="28"/>
          <w:szCs w:val="28"/>
        </w:rPr>
        <w:lastRenderedPageBreak/>
        <w:t xml:space="preserve">Stanley and </w:t>
      </w:r>
      <w:proofErr w:type="spellStart"/>
      <w:r w:rsidRPr="004C69B6">
        <w:rPr>
          <w:rFonts w:ascii="Times New Roman" w:eastAsia="Times New Roman" w:hAnsi="Times New Roman" w:cs="Times New Roman"/>
          <w:color w:val="00B0F0"/>
          <w:sz w:val="28"/>
          <w:szCs w:val="28"/>
        </w:rPr>
        <w:t>Hait</w:t>
      </w:r>
      <w:proofErr w:type="spellEnd"/>
      <w:r w:rsidRPr="004C69B6">
        <w:rPr>
          <w:rFonts w:ascii="Times New Roman" w:eastAsia="Times New Roman" w:hAnsi="Times New Roman" w:cs="Times New Roman"/>
          <w:color w:val="00B0F0"/>
          <w:sz w:val="28"/>
          <w:szCs w:val="28"/>
        </w:rPr>
        <w:t xml:space="preserve"> (2000</w:t>
      </w:r>
      <w:r>
        <w:rPr>
          <w:rFonts w:ascii="Times New Roman" w:eastAsia="Times New Roman" w:hAnsi="Times New Roman" w:cs="Times New Roman"/>
          <w:sz w:val="28"/>
          <w:szCs w:val="28"/>
        </w:rPr>
        <w:t xml:space="preserve">). The implication is that over the last few centuries at least, </w:t>
      </w:r>
      <w:r w:rsidR="00E768AC">
        <w:rPr>
          <w:rFonts w:ascii="Times New Roman" w:eastAsia="Times New Roman" w:hAnsi="Times New Roman" w:cs="Times New Roman"/>
          <w:sz w:val="28"/>
          <w:szCs w:val="28"/>
        </w:rPr>
        <w:t xml:space="preserve">sediment supply to this part of the delta plain was sufficient for </w:t>
      </w:r>
      <w:r>
        <w:rPr>
          <w:rFonts w:ascii="Times New Roman" w:eastAsia="Times New Roman" w:hAnsi="Times New Roman" w:cs="Times New Roman"/>
          <w:sz w:val="28"/>
          <w:szCs w:val="28"/>
        </w:rPr>
        <w:t xml:space="preserve">mangrove elevations to keep pace with </w:t>
      </w:r>
      <w:r w:rsidR="00A47C2A">
        <w:rPr>
          <w:rFonts w:ascii="Times New Roman" w:eastAsia="Times New Roman" w:hAnsi="Times New Roman" w:cs="Times New Roman"/>
          <w:sz w:val="28"/>
          <w:szCs w:val="28"/>
        </w:rPr>
        <w:t xml:space="preserve">relative </w:t>
      </w:r>
      <w:r>
        <w:rPr>
          <w:rFonts w:ascii="Times New Roman" w:eastAsia="Times New Roman" w:hAnsi="Times New Roman" w:cs="Times New Roman"/>
          <w:sz w:val="28"/>
          <w:szCs w:val="28"/>
        </w:rPr>
        <w:t xml:space="preserve">SLR that was probably dominated by delta subsidence and a slow eustatic rise.  </w:t>
      </w:r>
    </w:p>
    <w:p w14:paraId="2CE1F6E7" w14:textId="543B7352" w:rsidR="00573908" w:rsidRDefault="00925871" w:rsidP="00925871">
      <w:pPr>
        <w:spacing w:line="360" w:lineRule="auto"/>
        <w:ind w:firstLine="720"/>
        <w:jc w:val="both"/>
        <w:rPr>
          <w:rFonts w:ascii="Times New Roman" w:eastAsia="Times New Roman" w:hAnsi="Times New Roman" w:cs="Times New Roman"/>
          <w:sz w:val="28"/>
          <w:szCs w:val="28"/>
        </w:rPr>
      </w:pPr>
      <w:r w:rsidRPr="00A70C9A">
        <w:rPr>
          <w:rFonts w:ascii="Times New Roman" w:eastAsia="Times New Roman" w:hAnsi="Times New Roman" w:cs="Times New Roman"/>
          <w:sz w:val="28"/>
          <w:szCs w:val="28"/>
        </w:rPr>
        <w:t>Given that h</w:t>
      </w:r>
      <w:r w:rsidRPr="00740F9B">
        <w:rPr>
          <w:rFonts w:ascii="Times New Roman" w:eastAsia="Times New Roman" w:hAnsi="Times New Roman" w:cs="Times New Roman"/>
          <w:sz w:val="28"/>
          <w:szCs w:val="28"/>
        </w:rPr>
        <w:t xml:space="preserve">igher sedimentation rates are generally </w:t>
      </w:r>
      <w:r w:rsidRPr="00A70C9A">
        <w:rPr>
          <w:rFonts w:ascii="Times New Roman" w:eastAsia="Times New Roman" w:hAnsi="Times New Roman" w:cs="Times New Roman"/>
          <w:sz w:val="28"/>
          <w:szCs w:val="28"/>
        </w:rPr>
        <w:t>localised around</w:t>
      </w:r>
      <w:r w:rsidRPr="00740F9B">
        <w:rPr>
          <w:rFonts w:ascii="Times New Roman" w:eastAsia="Times New Roman" w:hAnsi="Times New Roman" w:cs="Times New Roman"/>
          <w:sz w:val="28"/>
          <w:szCs w:val="28"/>
        </w:rPr>
        <w:t xml:space="preserve"> estuary channel margins and interior rates tend to be lower, it </w:t>
      </w:r>
      <w:r w:rsidRPr="00A70C9A">
        <w:rPr>
          <w:rFonts w:ascii="Times New Roman" w:eastAsia="Times New Roman" w:hAnsi="Times New Roman" w:cs="Times New Roman"/>
          <w:sz w:val="28"/>
          <w:szCs w:val="28"/>
        </w:rPr>
        <w:t>is</w:t>
      </w:r>
      <w:r w:rsidRPr="00740F9B">
        <w:rPr>
          <w:rFonts w:ascii="Times New Roman" w:eastAsia="Times New Roman" w:hAnsi="Times New Roman" w:cs="Times New Roman"/>
          <w:sz w:val="28"/>
          <w:szCs w:val="28"/>
        </w:rPr>
        <w:t xml:space="preserve"> reasonable to use the lower end of </w:t>
      </w:r>
      <w:r w:rsidRPr="00A70C9A">
        <w:rPr>
          <w:rFonts w:ascii="Times New Roman" w:eastAsia="Times New Roman" w:hAnsi="Times New Roman" w:cs="Times New Roman"/>
          <w:sz w:val="28"/>
          <w:szCs w:val="28"/>
        </w:rPr>
        <w:t>reported ranges</w:t>
      </w:r>
      <w:r w:rsidRPr="00740F9B">
        <w:rPr>
          <w:rFonts w:ascii="Times New Roman" w:eastAsia="Times New Roman" w:hAnsi="Times New Roman" w:cs="Times New Roman"/>
          <w:sz w:val="28"/>
          <w:szCs w:val="28"/>
        </w:rPr>
        <w:t xml:space="preserve"> </w:t>
      </w:r>
      <w:r w:rsidRPr="00A70C9A">
        <w:rPr>
          <w:rFonts w:ascii="Times New Roman" w:eastAsia="Times New Roman" w:hAnsi="Times New Roman" w:cs="Times New Roman"/>
          <w:sz w:val="28"/>
          <w:szCs w:val="28"/>
        </w:rPr>
        <w:t>(</w:t>
      </w:r>
      <w:proofErr w:type="gramStart"/>
      <w:r w:rsidRPr="00A70C9A">
        <w:rPr>
          <w:rFonts w:ascii="Times New Roman" w:eastAsia="Times New Roman" w:hAnsi="Times New Roman" w:cs="Times New Roman"/>
          <w:sz w:val="28"/>
          <w:szCs w:val="28"/>
        </w:rPr>
        <w:t>i.e.</w:t>
      </w:r>
      <w:proofErr w:type="gramEnd"/>
      <w:r w:rsidRPr="00A70C9A">
        <w:rPr>
          <w:rFonts w:ascii="Times New Roman" w:eastAsia="Times New Roman" w:hAnsi="Times New Roman" w:cs="Times New Roman"/>
          <w:sz w:val="28"/>
          <w:szCs w:val="28"/>
        </w:rPr>
        <w:t xml:space="preserve"> around </w:t>
      </w:r>
      <w:r w:rsidR="00DE2DE1">
        <w:rPr>
          <w:rFonts w:ascii="Times New Roman" w:eastAsia="Times New Roman" w:hAnsi="Times New Roman" w:cs="Times New Roman"/>
          <w:sz w:val="28"/>
          <w:szCs w:val="28"/>
        </w:rPr>
        <w:t>3.0</w:t>
      </w:r>
      <w:r w:rsidRPr="00A70C9A">
        <w:rPr>
          <w:rFonts w:ascii="Times New Roman" w:eastAsia="Times New Roman" w:hAnsi="Times New Roman" w:cs="Times New Roman"/>
          <w:sz w:val="28"/>
          <w:szCs w:val="28"/>
        </w:rPr>
        <w:t xml:space="preserve"> mm yr</w:t>
      </w:r>
      <w:r w:rsidRPr="00A70C9A">
        <w:rPr>
          <w:rFonts w:ascii="Times New Roman" w:eastAsia="Times New Roman" w:hAnsi="Times New Roman" w:cs="Times New Roman"/>
          <w:sz w:val="28"/>
          <w:szCs w:val="28"/>
          <w:vertAlign w:val="superscript"/>
        </w:rPr>
        <w:t>-1</w:t>
      </w:r>
      <w:r w:rsidRPr="00A70C9A">
        <w:rPr>
          <w:rFonts w:ascii="Times New Roman" w:eastAsia="Times New Roman" w:hAnsi="Times New Roman" w:cs="Times New Roman"/>
          <w:sz w:val="28"/>
          <w:szCs w:val="28"/>
        </w:rPr>
        <w:t xml:space="preserve">) </w:t>
      </w:r>
      <w:r w:rsidRPr="00740F9B">
        <w:rPr>
          <w:rFonts w:ascii="Times New Roman" w:eastAsia="Times New Roman" w:hAnsi="Times New Roman" w:cs="Times New Roman"/>
          <w:sz w:val="28"/>
          <w:szCs w:val="28"/>
        </w:rPr>
        <w:t>as a regional average. Modelling has demonstrated that wetland response to SLR is likely to be constrained by sediment supply (</w:t>
      </w:r>
      <w:r w:rsidRPr="00225A54">
        <w:rPr>
          <w:rFonts w:ascii="Times New Roman" w:eastAsia="Times New Roman" w:hAnsi="Times New Roman" w:cs="Times New Roman"/>
          <w:color w:val="00B0F0"/>
          <w:sz w:val="28"/>
          <w:szCs w:val="28"/>
        </w:rPr>
        <w:t>French, 2006; Kirwan et al 2010</w:t>
      </w:r>
      <w:r w:rsidRPr="00740F9B">
        <w:rPr>
          <w:rFonts w:ascii="Times New Roman" w:eastAsia="Times New Roman" w:hAnsi="Times New Roman" w:cs="Times New Roman"/>
          <w:sz w:val="28"/>
          <w:szCs w:val="28"/>
        </w:rPr>
        <w:t xml:space="preserve">), and </w:t>
      </w:r>
      <w:r w:rsidRPr="00A70C9A">
        <w:rPr>
          <w:rFonts w:ascii="Times New Roman" w:eastAsia="Times New Roman" w:hAnsi="Times New Roman" w:cs="Times New Roman"/>
          <w:sz w:val="28"/>
          <w:szCs w:val="28"/>
        </w:rPr>
        <w:t xml:space="preserve">a global analysis by </w:t>
      </w:r>
      <w:proofErr w:type="spellStart"/>
      <w:r w:rsidRPr="00225A54">
        <w:rPr>
          <w:rFonts w:ascii="Times New Roman" w:eastAsia="Times New Roman" w:hAnsi="Times New Roman" w:cs="Times New Roman"/>
          <w:color w:val="00B0F0"/>
          <w:sz w:val="28"/>
          <w:szCs w:val="28"/>
        </w:rPr>
        <w:t>Saintilian</w:t>
      </w:r>
      <w:proofErr w:type="spellEnd"/>
      <w:r w:rsidRPr="00225A54">
        <w:rPr>
          <w:rFonts w:ascii="Times New Roman" w:eastAsia="Times New Roman" w:hAnsi="Times New Roman" w:cs="Times New Roman"/>
          <w:color w:val="00B0F0"/>
          <w:sz w:val="28"/>
          <w:szCs w:val="28"/>
        </w:rPr>
        <w:t xml:space="preserve"> et al. (2020</w:t>
      </w:r>
      <w:r w:rsidRPr="00740F9B">
        <w:rPr>
          <w:rFonts w:ascii="Times New Roman" w:eastAsia="Times New Roman" w:hAnsi="Times New Roman" w:cs="Times New Roman"/>
          <w:sz w:val="28"/>
          <w:szCs w:val="28"/>
        </w:rPr>
        <w:t xml:space="preserve">) </w:t>
      </w:r>
      <w:r w:rsidRPr="00A70C9A">
        <w:rPr>
          <w:rFonts w:ascii="Times New Roman" w:eastAsia="Times New Roman" w:hAnsi="Times New Roman" w:cs="Times New Roman"/>
          <w:sz w:val="28"/>
          <w:szCs w:val="28"/>
        </w:rPr>
        <w:t>indicates</w:t>
      </w:r>
      <w:r w:rsidRPr="00740F9B">
        <w:rPr>
          <w:rFonts w:ascii="Times New Roman" w:eastAsia="Times New Roman" w:hAnsi="Times New Roman" w:cs="Times New Roman"/>
          <w:sz w:val="28"/>
          <w:szCs w:val="28"/>
        </w:rPr>
        <w:t xml:space="preserve"> that mangroves may be unable sustain their elevations when SLR exceeds about 6 mm yr-</w:t>
      </w:r>
      <w:r w:rsidRPr="00A70C9A">
        <w:rPr>
          <w:rFonts w:ascii="Times New Roman" w:eastAsia="Times New Roman" w:hAnsi="Times New Roman" w:cs="Times New Roman"/>
          <w:sz w:val="28"/>
          <w:szCs w:val="28"/>
          <w:vertAlign w:val="superscript"/>
        </w:rPr>
        <w:t>1</w:t>
      </w:r>
      <w:r w:rsidRPr="00740F9B">
        <w:rPr>
          <w:rFonts w:ascii="Times New Roman" w:eastAsia="Times New Roman" w:hAnsi="Times New Roman" w:cs="Times New Roman"/>
          <w:sz w:val="28"/>
          <w:szCs w:val="28"/>
        </w:rPr>
        <w:t>. In</w:t>
      </w:r>
      <w:r>
        <w:rPr>
          <w:rFonts w:ascii="Times New Roman" w:eastAsia="Times New Roman" w:hAnsi="Times New Roman" w:cs="Times New Roman"/>
          <w:sz w:val="28"/>
          <w:szCs w:val="28"/>
        </w:rPr>
        <w:t xml:space="preserve"> the present study, we use a baseline mangrove accretion rate of </w:t>
      </w:r>
      <w:r w:rsidR="00DE2DE1">
        <w:rPr>
          <w:rFonts w:ascii="Times New Roman" w:eastAsia="Times New Roman" w:hAnsi="Times New Roman" w:cs="Times New Roman"/>
          <w:sz w:val="28"/>
          <w:szCs w:val="28"/>
        </w:rPr>
        <w:t>3</w:t>
      </w:r>
      <w:r>
        <w:rPr>
          <w:rFonts w:ascii="Times New Roman" w:eastAsia="Times New Roman" w:hAnsi="Times New Roman" w:cs="Times New Roman"/>
          <w:sz w:val="28"/>
          <w:szCs w:val="28"/>
        </w:rPr>
        <w:t>.0 mm yr</w:t>
      </w:r>
      <w:r w:rsidRPr="00925871">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 </w:t>
      </w:r>
      <w:r w:rsidR="007265BF">
        <w:rPr>
          <w:rFonts w:ascii="Times New Roman" w:eastAsia="Times New Roman" w:hAnsi="Times New Roman" w:cs="Times New Roman"/>
          <w:sz w:val="28"/>
          <w:szCs w:val="28"/>
        </w:rPr>
        <w:t xml:space="preserve">which is </w:t>
      </w:r>
      <w:r w:rsidR="00740F9B">
        <w:rPr>
          <w:rFonts w:ascii="Times New Roman" w:eastAsia="Times New Roman" w:hAnsi="Times New Roman" w:cs="Times New Roman"/>
          <w:sz w:val="28"/>
          <w:szCs w:val="28"/>
        </w:rPr>
        <w:t xml:space="preserve">consistent with the present evidence </w:t>
      </w:r>
      <w:r w:rsidR="007265BF">
        <w:rPr>
          <w:rFonts w:ascii="Times New Roman" w:eastAsia="Times New Roman" w:hAnsi="Times New Roman" w:cs="Times New Roman"/>
          <w:sz w:val="28"/>
          <w:szCs w:val="28"/>
        </w:rPr>
        <w:t>that mangrove elevations are currently not</w:t>
      </w:r>
      <w:r w:rsidR="0075603E">
        <w:rPr>
          <w:rFonts w:ascii="Times New Roman" w:eastAsia="Times New Roman" w:hAnsi="Times New Roman" w:cs="Times New Roman"/>
          <w:sz w:val="28"/>
          <w:szCs w:val="28"/>
        </w:rPr>
        <w:t xml:space="preserve"> quite</w:t>
      </w:r>
      <w:r w:rsidR="007265BF">
        <w:rPr>
          <w:rFonts w:ascii="Times New Roman" w:eastAsia="Times New Roman" w:hAnsi="Times New Roman" w:cs="Times New Roman"/>
          <w:sz w:val="28"/>
          <w:szCs w:val="28"/>
        </w:rPr>
        <w:t xml:space="preserve"> keeping pace with relative SLR (Samanta et al., 2021). We also simulate </w:t>
      </w:r>
      <w:r w:rsidR="002F54FA">
        <w:rPr>
          <w:rFonts w:ascii="Times New Roman" w:eastAsia="Times New Roman" w:hAnsi="Times New Roman" w:cs="Times New Roman"/>
          <w:sz w:val="28"/>
          <w:szCs w:val="28"/>
        </w:rPr>
        <w:t xml:space="preserve">a </w:t>
      </w:r>
      <w:r w:rsidR="00615F97">
        <w:rPr>
          <w:rFonts w:ascii="Times New Roman" w:eastAsia="Times New Roman" w:hAnsi="Times New Roman" w:cs="Times New Roman"/>
          <w:sz w:val="28"/>
          <w:szCs w:val="28"/>
        </w:rPr>
        <w:t>higher</w:t>
      </w:r>
      <w:r w:rsidR="002F54FA">
        <w:rPr>
          <w:rFonts w:ascii="Times New Roman" w:eastAsia="Times New Roman" w:hAnsi="Times New Roman" w:cs="Times New Roman"/>
          <w:sz w:val="28"/>
          <w:szCs w:val="28"/>
        </w:rPr>
        <w:t xml:space="preserve"> rate of 6.0 mm yr</w:t>
      </w:r>
      <w:r w:rsidR="002F54FA" w:rsidRPr="00EB2D05">
        <w:rPr>
          <w:rFonts w:ascii="Times New Roman" w:eastAsia="Times New Roman" w:hAnsi="Times New Roman" w:cs="Times New Roman"/>
          <w:sz w:val="28"/>
          <w:szCs w:val="28"/>
          <w:vertAlign w:val="superscript"/>
        </w:rPr>
        <w:t>-1</w:t>
      </w:r>
      <w:r w:rsidR="002F54FA">
        <w:rPr>
          <w:rFonts w:ascii="Times New Roman" w:eastAsia="Times New Roman" w:hAnsi="Times New Roman" w:cs="Times New Roman"/>
          <w:sz w:val="28"/>
          <w:szCs w:val="28"/>
        </w:rPr>
        <w:t xml:space="preserve"> to approximate </w:t>
      </w:r>
      <w:r w:rsidR="007265BF">
        <w:rPr>
          <w:rFonts w:ascii="Times New Roman" w:eastAsia="Times New Roman" w:hAnsi="Times New Roman" w:cs="Times New Roman"/>
          <w:sz w:val="28"/>
          <w:szCs w:val="28"/>
        </w:rPr>
        <w:t>the</w:t>
      </w:r>
      <w:r w:rsidR="002F54FA">
        <w:rPr>
          <w:rFonts w:ascii="Times New Roman" w:eastAsia="Times New Roman" w:hAnsi="Times New Roman" w:cs="Times New Roman"/>
          <w:sz w:val="28"/>
          <w:szCs w:val="28"/>
        </w:rPr>
        <w:t xml:space="preserve"> upper threshold</w:t>
      </w:r>
      <w:r w:rsidR="007265BF">
        <w:rPr>
          <w:rFonts w:ascii="Times New Roman" w:eastAsia="Times New Roman" w:hAnsi="Times New Roman" w:cs="Times New Roman"/>
          <w:sz w:val="28"/>
          <w:szCs w:val="28"/>
        </w:rPr>
        <w:t xml:space="preserve"> of </w:t>
      </w:r>
      <w:proofErr w:type="spellStart"/>
      <w:r w:rsidR="007265BF">
        <w:rPr>
          <w:rFonts w:ascii="Times New Roman" w:eastAsia="Times New Roman" w:hAnsi="Times New Roman" w:cs="Times New Roman"/>
          <w:sz w:val="28"/>
          <w:szCs w:val="28"/>
        </w:rPr>
        <w:t>Saintilian</w:t>
      </w:r>
      <w:proofErr w:type="spellEnd"/>
      <w:r w:rsidR="007265BF">
        <w:rPr>
          <w:rFonts w:ascii="Times New Roman" w:eastAsia="Times New Roman" w:hAnsi="Times New Roman" w:cs="Times New Roman"/>
          <w:sz w:val="28"/>
          <w:szCs w:val="28"/>
        </w:rPr>
        <w:t xml:space="preserve"> et al</w:t>
      </w:r>
      <w:r w:rsidR="002D5D2D">
        <w:rPr>
          <w:rFonts w:ascii="Times New Roman" w:eastAsia="Times New Roman" w:hAnsi="Times New Roman" w:cs="Times New Roman"/>
          <w:sz w:val="28"/>
          <w:szCs w:val="28"/>
        </w:rPr>
        <w:t>.</w:t>
      </w:r>
      <w:r w:rsidR="007265BF">
        <w:rPr>
          <w:rFonts w:ascii="Times New Roman" w:eastAsia="Times New Roman" w:hAnsi="Times New Roman" w:cs="Times New Roman"/>
          <w:sz w:val="28"/>
          <w:szCs w:val="28"/>
        </w:rPr>
        <w:t xml:space="preserve"> (2020)</w:t>
      </w:r>
      <w:r w:rsidR="00752EA7">
        <w:rPr>
          <w:rFonts w:ascii="Times New Roman" w:eastAsia="Times New Roman" w:hAnsi="Times New Roman" w:cs="Times New Roman"/>
          <w:sz w:val="28"/>
          <w:szCs w:val="28"/>
        </w:rPr>
        <w:t xml:space="preserve"> in the sediment</w:t>
      </w:r>
      <w:r w:rsidR="00F010C7">
        <w:rPr>
          <w:rFonts w:ascii="Times New Roman" w:eastAsia="Times New Roman" w:hAnsi="Times New Roman" w:cs="Times New Roman"/>
          <w:sz w:val="28"/>
          <w:szCs w:val="28"/>
        </w:rPr>
        <w:t>-</w:t>
      </w:r>
      <w:r w:rsidR="00752EA7">
        <w:rPr>
          <w:rFonts w:ascii="Times New Roman" w:eastAsia="Times New Roman" w:hAnsi="Times New Roman" w:cs="Times New Roman"/>
          <w:sz w:val="28"/>
          <w:szCs w:val="28"/>
        </w:rPr>
        <w:t>limited context of the Indian Sundarbans</w:t>
      </w:r>
      <w:r w:rsidR="002F54FA">
        <w:rPr>
          <w:rFonts w:ascii="Times New Roman" w:eastAsia="Times New Roman" w:hAnsi="Times New Roman" w:cs="Times New Roman"/>
          <w:sz w:val="28"/>
          <w:szCs w:val="28"/>
        </w:rPr>
        <w:t>.</w:t>
      </w:r>
    </w:p>
    <w:p w14:paraId="2BFC7BD9" w14:textId="77777777" w:rsidR="007265BF" w:rsidRPr="00EB2D05" w:rsidRDefault="007265BF" w:rsidP="00EB2D05">
      <w:pPr>
        <w:spacing w:line="360" w:lineRule="auto"/>
        <w:ind w:firstLine="720"/>
        <w:jc w:val="both"/>
        <w:rPr>
          <w:rFonts w:ascii="Times New Roman" w:eastAsia="Times New Roman" w:hAnsi="Times New Roman" w:cs="Times New Roman"/>
          <w:sz w:val="28"/>
          <w:szCs w:val="28"/>
        </w:rPr>
      </w:pPr>
    </w:p>
    <w:p w14:paraId="11FD7E92" w14:textId="12C72239" w:rsidR="00F4401F" w:rsidRPr="000E2437" w:rsidRDefault="00E7261D" w:rsidP="00EF7E22">
      <w:pPr>
        <w:spacing w:line="360" w:lineRule="auto"/>
        <w:jc w:val="both"/>
        <w:rPr>
          <w:rFonts w:ascii="Times New Roman" w:hAnsi="Times New Roman" w:cs="Times New Roman"/>
          <w:b/>
          <w:sz w:val="28"/>
          <w:szCs w:val="28"/>
        </w:rPr>
      </w:pPr>
      <w:r w:rsidRPr="000E2437">
        <w:rPr>
          <w:rFonts w:ascii="Times New Roman" w:hAnsi="Times New Roman" w:cs="Times New Roman"/>
          <w:b/>
          <w:sz w:val="28"/>
          <w:szCs w:val="28"/>
        </w:rPr>
        <w:t>3.</w:t>
      </w:r>
      <w:r w:rsidR="00573908">
        <w:rPr>
          <w:rFonts w:ascii="Times New Roman" w:hAnsi="Times New Roman" w:cs="Times New Roman"/>
          <w:b/>
          <w:sz w:val="28"/>
          <w:szCs w:val="28"/>
        </w:rPr>
        <w:t>4</w:t>
      </w:r>
      <w:r w:rsidR="00F4401F" w:rsidRPr="000E2437">
        <w:rPr>
          <w:rFonts w:ascii="Times New Roman" w:hAnsi="Times New Roman" w:cs="Times New Roman"/>
          <w:b/>
          <w:sz w:val="28"/>
          <w:szCs w:val="28"/>
        </w:rPr>
        <w:t xml:space="preserve"> </w:t>
      </w:r>
      <w:r w:rsidR="002F795E">
        <w:rPr>
          <w:rFonts w:ascii="Times New Roman" w:hAnsi="Times New Roman" w:cs="Times New Roman"/>
          <w:b/>
          <w:sz w:val="28"/>
          <w:szCs w:val="28"/>
        </w:rPr>
        <w:t>Data-driven</w:t>
      </w:r>
      <w:r w:rsidR="002F795E" w:rsidRPr="000E2437">
        <w:rPr>
          <w:rFonts w:ascii="Times New Roman" w:hAnsi="Times New Roman" w:cs="Times New Roman"/>
          <w:b/>
          <w:sz w:val="28"/>
          <w:szCs w:val="28"/>
        </w:rPr>
        <w:t xml:space="preserve"> </w:t>
      </w:r>
      <w:r w:rsidR="002F795E">
        <w:rPr>
          <w:rFonts w:ascii="Times New Roman" w:hAnsi="Times New Roman" w:cs="Times New Roman"/>
          <w:b/>
          <w:sz w:val="28"/>
          <w:szCs w:val="28"/>
        </w:rPr>
        <w:t>modelling of</w:t>
      </w:r>
      <w:r w:rsidR="005F0AEB">
        <w:rPr>
          <w:rFonts w:ascii="Times New Roman" w:hAnsi="Times New Roman" w:cs="Times New Roman"/>
          <w:b/>
          <w:sz w:val="28"/>
          <w:szCs w:val="28"/>
        </w:rPr>
        <w:t xml:space="preserve"> coastal </w:t>
      </w:r>
      <w:r w:rsidR="002F795E">
        <w:rPr>
          <w:rFonts w:ascii="Times New Roman" w:hAnsi="Times New Roman" w:cs="Times New Roman"/>
          <w:b/>
          <w:sz w:val="28"/>
          <w:szCs w:val="28"/>
        </w:rPr>
        <w:t>land loss</w:t>
      </w:r>
      <w:r w:rsidR="005F0AEB">
        <w:rPr>
          <w:rFonts w:ascii="Times New Roman" w:hAnsi="Times New Roman" w:cs="Times New Roman"/>
          <w:b/>
          <w:sz w:val="28"/>
          <w:szCs w:val="28"/>
        </w:rPr>
        <w:t xml:space="preserve"> due to erosion</w:t>
      </w:r>
    </w:p>
    <w:p w14:paraId="64FABFE4" w14:textId="34676AB0" w:rsidR="0015170D" w:rsidRDefault="0015170D" w:rsidP="0015170D">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The SLAMM 6.7 routines for fetch and depth limited wind wave erosion require too much data for application to the Sundarbans estuaries, and its prediction of open coast shoreline erosion routine based on the </w:t>
      </w:r>
      <w:proofErr w:type="spellStart"/>
      <w:r>
        <w:rPr>
          <w:rFonts w:ascii="Times New Roman" w:hAnsi="Times New Roman" w:cs="Times New Roman"/>
          <w:bCs/>
          <w:sz w:val="28"/>
          <w:szCs w:val="28"/>
        </w:rPr>
        <w:t>Bruun</w:t>
      </w:r>
      <w:proofErr w:type="spellEnd"/>
      <w:r>
        <w:rPr>
          <w:rFonts w:ascii="Times New Roman" w:hAnsi="Times New Roman" w:cs="Times New Roman"/>
          <w:bCs/>
          <w:sz w:val="28"/>
          <w:szCs w:val="28"/>
        </w:rPr>
        <w:t xml:space="preserve"> (1962) model in which retreat is fixed at 100 </w:t>
      </w:r>
      <w:r w:rsidRPr="00414225">
        <w:rPr>
          <w:rFonts w:ascii="Times New Roman" w:hAnsi="Times New Roman" w:cs="Times New Roman"/>
          <w:bCs/>
          <w:sz w:val="28"/>
          <w:szCs w:val="28"/>
        </w:rPr>
        <w:t xml:space="preserve">x SLR is too generic. </w:t>
      </w:r>
      <w:r>
        <w:rPr>
          <w:rFonts w:ascii="Times New Roman" w:hAnsi="Times New Roman" w:cs="Times New Roman"/>
          <w:bCs/>
          <w:sz w:val="28"/>
          <w:szCs w:val="28"/>
        </w:rPr>
        <w:t>Accordingly, a separate data-driven model was devised to predict shoreline retreat as a function of SLR</w:t>
      </w:r>
      <w:r w:rsidR="00734784">
        <w:rPr>
          <w:rFonts w:ascii="Times New Roman" w:hAnsi="Times New Roman" w:cs="Times New Roman"/>
          <w:bCs/>
          <w:sz w:val="28"/>
          <w:szCs w:val="28"/>
        </w:rPr>
        <w:t>. This uses the earlier results of</w:t>
      </w:r>
      <w:r>
        <w:rPr>
          <w:rFonts w:ascii="Times New Roman" w:hAnsi="Times New Roman" w:cs="Times New Roman"/>
          <w:bCs/>
          <w:sz w:val="28"/>
          <w:szCs w:val="28"/>
        </w:rPr>
        <w:t xml:space="preserve"> </w:t>
      </w:r>
      <w:r w:rsidRPr="00E3063E">
        <w:rPr>
          <w:rFonts w:ascii="Times New Roman" w:hAnsi="Times New Roman" w:cs="Times New Roman"/>
          <w:bCs/>
          <w:color w:val="00B0F0"/>
          <w:sz w:val="28"/>
          <w:szCs w:val="28"/>
        </w:rPr>
        <w:t>Samanta et al</w:t>
      </w:r>
      <w:r w:rsidR="00734784">
        <w:rPr>
          <w:rFonts w:ascii="Times New Roman" w:hAnsi="Times New Roman" w:cs="Times New Roman"/>
          <w:bCs/>
          <w:color w:val="00B0F0"/>
          <w:sz w:val="28"/>
          <w:szCs w:val="28"/>
        </w:rPr>
        <w:t>. (</w:t>
      </w:r>
      <w:r w:rsidRPr="00E3063E">
        <w:rPr>
          <w:rFonts w:ascii="Times New Roman" w:hAnsi="Times New Roman" w:cs="Times New Roman"/>
          <w:bCs/>
          <w:color w:val="00B0F0"/>
          <w:sz w:val="28"/>
          <w:szCs w:val="28"/>
        </w:rPr>
        <w:t>2021</w:t>
      </w:r>
      <w:r>
        <w:rPr>
          <w:rFonts w:ascii="Times New Roman" w:hAnsi="Times New Roman" w:cs="Times New Roman"/>
          <w:bCs/>
          <w:color w:val="00B0F0"/>
          <w:sz w:val="28"/>
          <w:szCs w:val="28"/>
        </w:rPr>
        <w:t>)</w:t>
      </w:r>
      <w:r w:rsidR="00734784">
        <w:rPr>
          <w:rFonts w:ascii="Times New Roman" w:hAnsi="Times New Roman" w:cs="Times New Roman"/>
          <w:bCs/>
          <w:color w:val="00B0F0"/>
          <w:sz w:val="28"/>
          <w:szCs w:val="28"/>
        </w:rPr>
        <w:t>, who analysed shoreline</w:t>
      </w:r>
      <w:r>
        <w:rPr>
          <w:rFonts w:ascii="Times New Roman" w:hAnsi="Times New Roman" w:cs="Times New Roman"/>
          <w:bCs/>
          <w:sz w:val="28"/>
          <w:szCs w:val="28"/>
        </w:rPr>
        <w:t xml:space="preserve"> </w:t>
      </w:r>
      <w:r w:rsidR="00734784">
        <w:rPr>
          <w:rFonts w:ascii="Times New Roman" w:hAnsi="Times New Roman" w:cs="Times New Roman"/>
          <w:bCs/>
          <w:sz w:val="28"/>
          <w:szCs w:val="28"/>
        </w:rPr>
        <w:t>changes</w:t>
      </w:r>
      <w:r>
        <w:rPr>
          <w:rFonts w:ascii="Times New Roman" w:hAnsi="Times New Roman" w:cs="Times New Roman"/>
          <w:bCs/>
          <w:sz w:val="28"/>
          <w:szCs w:val="28"/>
        </w:rPr>
        <w:t xml:space="preserve"> along the open coast and larger estuary mouth regions</w:t>
      </w:r>
      <w:r w:rsidR="00734784">
        <w:rPr>
          <w:rFonts w:ascii="Times New Roman" w:hAnsi="Times New Roman" w:cs="Times New Roman"/>
          <w:bCs/>
          <w:sz w:val="28"/>
          <w:szCs w:val="28"/>
        </w:rPr>
        <w:t xml:space="preserve"> in relation to</w:t>
      </w:r>
      <w:r>
        <w:rPr>
          <w:rFonts w:ascii="Times New Roman" w:hAnsi="Times New Roman" w:cs="Times New Roman"/>
          <w:bCs/>
          <w:sz w:val="28"/>
          <w:szCs w:val="28"/>
        </w:rPr>
        <w:t xml:space="preserve"> mean sea level</w:t>
      </w:r>
      <w:r w:rsidR="00734784">
        <w:rPr>
          <w:rFonts w:ascii="Times New Roman" w:hAnsi="Times New Roman" w:cs="Times New Roman"/>
          <w:bCs/>
          <w:sz w:val="28"/>
          <w:szCs w:val="28"/>
        </w:rPr>
        <w:t xml:space="preserve"> variations</w:t>
      </w:r>
      <w:r>
        <w:rPr>
          <w:rFonts w:ascii="Times New Roman" w:hAnsi="Times New Roman" w:cs="Times New Roman"/>
          <w:bCs/>
          <w:sz w:val="28"/>
          <w:szCs w:val="28"/>
        </w:rPr>
        <w:t xml:space="preserve"> for a series of </w:t>
      </w:r>
      <w:r w:rsidR="00734784">
        <w:rPr>
          <w:rFonts w:ascii="Times New Roman" w:hAnsi="Times New Roman" w:cs="Times New Roman"/>
          <w:bCs/>
          <w:sz w:val="28"/>
          <w:szCs w:val="28"/>
        </w:rPr>
        <w:lastRenderedPageBreak/>
        <w:t xml:space="preserve">5-year </w:t>
      </w:r>
      <w:r>
        <w:rPr>
          <w:rFonts w:ascii="Times New Roman" w:hAnsi="Times New Roman" w:cs="Times New Roman"/>
          <w:bCs/>
          <w:sz w:val="28"/>
          <w:szCs w:val="28"/>
        </w:rPr>
        <w:t>time epochs</w:t>
      </w:r>
      <w:r w:rsidR="00734784">
        <w:rPr>
          <w:rFonts w:ascii="Times New Roman" w:hAnsi="Times New Roman" w:cs="Times New Roman"/>
          <w:bCs/>
          <w:sz w:val="28"/>
          <w:szCs w:val="28"/>
        </w:rPr>
        <w:t xml:space="preserve"> between </w:t>
      </w:r>
      <w:r w:rsidRPr="00EF7E22">
        <w:rPr>
          <w:rFonts w:ascii="Times New Roman" w:hAnsi="Times New Roman" w:cs="Times New Roman"/>
          <w:bCs/>
          <w:sz w:val="28"/>
          <w:szCs w:val="28"/>
        </w:rPr>
        <w:t xml:space="preserve">1990 and 2020. </w:t>
      </w:r>
      <w:r w:rsidR="00011EEC">
        <w:rPr>
          <w:rFonts w:ascii="Times New Roman" w:hAnsi="Times New Roman" w:cs="Times New Roman"/>
          <w:bCs/>
          <w:sz w:val="28"/>
          <w:szCs w:val="28"/>
        </w:rPr>
        <w:t xml:space="preserve"> Their results showed that, i</w:t>
      </w:r>
      <w:r>
        <w:rPr>
          <w:rFonts w:ascii="Times New Roman" w:hAnsi="Times New Roman" w:cs="Times New Roman"/>
          <w:bCs/>
          <w:sz w:val="28"/>
          <w:szCs w:val="28"/>
        </w:rPr>
        <w:t xml:space="preserve">n the low-lying delta plain environment of the Sundarbans, SLR appears to drive </w:t>
      </w:r>
      <w:r w:rsidRPr="00CE58FF">
        <w:rPr>
          <w:rFonts w:ascii="Times New Roman" w:hAnsi="Times New Roman" w:cs="Times New Roman"/>
          <w:bCs/>
          <w:sz w:val="28"/>
          <w:szCs w:val="28"/>
        </w:rPr>
        <w:t xml:space="preserve">much more rapid shoreline retreat (up to five times the standard </w:t>
      </w:r>
      <w:proofErr w:type="spellStart"/>
      <w:r w:rsidRPr="00CE58FF">
        <w:rPr>
          <w:rFonts w:ascii="Times New Roman" w:hAnsi="Times New Roman" w:cs="Times New Roman"/>
          <w:bCs/>
          <w:sz w:val="28"/>
          <w:szCs w:val="28"/>
        </w:rPr>
        <w:t>Bruun</w:t>
      </w:r>
      <w:proofErr w:type="spellEnd"/>
      <w:r w:rsidRPr="00CE58FF">
        <w:rPr>
          <w:rFonts w:ascii="Times New Roman" w:hAnsi="Times New Roman" w:cs="Times New Roman"/>
          <w:bCs/>
          <w:sz w:val="28"/>
          <w:szCs w:val="28"/>
        </w:rPr>
        <w:t xml:space="preserve"> </w:t>
      </w:r>
      <w:r w:rsidR="00011EEC" w:rsidRPr="00CE58FF">
        <w:rPr>
          <w:rFonts w:ascii="Times New Roman" w:hAnsi="Times New Roman" w:cs="Times New Roman"/>
          <w:bCs/>
          <w:sz w:val="28"/>
          <w:szCs w:val="28"/>
        </w:rPr>
        <w:t>approximation)</w:t>
      </w:r>
      <w:r w:rsidRPr="00CE58FF">
        <w:rPr>
          <w:rFonts w:ascii="Times New Roman" w:hAnsi="Times New Roman" w:cs="Times New Roman"/>
          <w:bCs/>
          <w:sz w:val="28"/>
          <w:szCs w:val="28"/>
        </w:rPr>
        <w:t>.</w:t>
      </w:r>
      <w:r w:rsidR="00011EEC" w:rsidRPr="00CE58FF">
        <w:rPr>
          <w:rFonts w:ascii="Times New Roman" w:hAnsi="Times New Roman" w:cs="Times New Roman"/>
          <w:bCs/>
          <w:sz w:val="28"/>
          <w:szCs w:val="28"/>
        </w:rPr>
        <w:t xml:space="preserve"> By the end of 21</w:t>
      </w:r>
      <w:r w:rsidR="00011EEC" w:rsidRPr="00CE58FF">
        <w:rPr>
          <w:rFonts w:ascii="Times New Roman" w:hAnsi="Times New Roman" w:cs="Times New Roman"/>
          <w:bCs/>
          <w:sz w:val="28"/>
          <w:szCs w:val="28"/>
          <w:vertAlign w:val="superscript"/>
        </w:rPr>
        <w:t>st</w:t>
      </w:r>
      <w:r w:rsidR="00011EEC" w:rsidRPr="00CE58FF">
        <w:rPr>
          <w:rFonts w:ascii="Times New Roman" w:hAnsi="Times New Roman" w:cs="Times New Roman"/>
          <w:bCs/>
          <w:sz w:val="28"/>
          <w:szCs w:val="28"/>
        </w:rPr>
        <w:t xml:space="preserve"> century, present retreat </w:t>
      </w:r>
      <w:r w:rsidR="006B1DBC" w:rsidRPr="00CE58FF">
        <w:rPr>
          <w:rFonts w:ascii="Times New Roman" w:hAnsi="Times New Roman" w:cs="Times New Roman"/>
          <w:bCs/>
          <w:sz w:val="28"/>
          <w:szCs w:val="28"/>
        </w:rPr>
        <w:t>rates</w:t>
      </w:r>
      <w:r w:rsidR="00011EEC" w:rsidRPr="00CE58FF">
        <w:rPr>
          <w:rFonts w:ascii="Times New Roman" w:hAnsi="Times New Roman" w:cs="Times New Roman"/>
          <w:bCs/>
          <w:sz w:val="28"/>
          <w:szCs w:val="28"/>
        </w:rPr>
        <w:t xml:space="preserve"> of up to about 38 m yr</w:t>
      </w:r>
      <w:r w:rsidR="00011EEC" w:rsidRPr="00CE58FF">
        <w:rPr>
          <w:rFonts w:ascii="Times New Roman" w:hAnsi="Times New Roman" w:cs="Times New Roman"/>
          <w:bCs/>
          <w:sz w:val="28"/>
          <w:szCs w:val="28"/>
          <w:vertAlign w:val="superscript"/>
        </w:rPr>
        <w:t>-1</w:t>
      </w:r>
      <w:r w:rsidR="00011EEC" w:rsidRPr="00CE58FF">
        <w:rPr>
          <w:rFonts w:ascii="Times New Roman" w:hAnsi="Times New Roman" w:cs="Times New Roman"/>
          <w:bCs/>
          <w:sz w:val="28"/>
          <w:szCs w:val="28"/>
        </w:rPr>
        <w:t xml:space="preserve"> are projected to </w:t>
      </w:r>
      <w:r w:rsidR="006B1DBC" w:rsidRPr="00CE58FF">
        <w:rPr>
          <w:rFonts w:ascii="Times New Roman" w:hAnsi="Times New Roman" w:cs="Times New Roman"/>
          <w:bCs/>
          <w:sz w:val="28"/>
          <w:szCs w:val="28"/>
        </w:rPr>
        <w:t>increase</w:t>
      </w:r>
      <w:r w:rsidR="00011EEC" w:rsidRPr="00CE58FF">
        <w:rPr>
          <w:rFonts w:ascii="Times New Roman" w:hAnsi="Times New Roman" w:cs="Times New Roman"/>
          <w:bCs/>
          <w:sz w:val="28"/>
          <w:szCs w:val="28"/>
        </w:rPr>
        <w:t xml:space="preserve"> to </w:t>
      </w:r>
      <w:r w:rsidR="00757F40" w:rsidRPr="00CE58FF">
        <w:rPr>
          <w:rFonts w:ascii="Times New Roman" w:hAnsi="Times New Roman" w:cs="Times New Roman"/>
          <w:bCs/>
          <w:sz w:val="28"/>
          <w:szCs w:val="28"/>
        </w:rPr>
        <w:t>as much as</w:t>
      </w:r>
      <w:r w:rsidR="00127632">
        <w:rPr>
          <w:rFonts w:ascii="Times New Roman" w:hAnsi="Times New Roman" w:cs="Times New Roman"/>
          <w:bCs/>
          <w:sz w:val="28"/>
          <w:szCs w:val="28"/>
        </w:rPr>
        <w:t xml:space="preserve"> </w:t>
      </w:r>
      <w:r w:rsidR="00011EEC" w:rsidRPr="00CE58FF">
        <w:rPr>
          <w:rFonts w:ascii="Times New Roman" w:hAnsi="Times New Roman" w:cs="Times New Roman"/>
          <w:bCs/>
          <w:sz w:val="28"/>
          <w:szCs w:val="28"/>
        </w:rPr>
        <w:t>180 m yr</w:t>
      </w:r>
      <w:r w:rsidR="00011EEC" w:rsidRPr="00CE58FF">
        <w:rPr>
          <w:rFonts w:ascii="Times New Roman" w:hAnsi="Times New Roman" w:cs="Times New Roman"/>
          <w:bCs/>
          <w:sz w:val="28"/>
          <w:szCs w:val="28"/>
          <w:vertAlign w:val="superscript"/>
        </w:rPr>
        <w:t>-1</w:t>
      </w:r>
      <w:r w:rsidR="00011EEC" w:rsidRPr="00CE58FF">
        <w:rPr>
          <w:rFonts w:ascii="Times New Roman" w:hAnsi="Times New Roman" w:cs="Times New Roman"/>
          <w:bCs/>
          <w:sz w:val="28"/>
          <w:szCs w:val="28"/>
        </w:rPr>
        <w:t>.</w:t>
      </w:r>
    </w:p>
    <w:p w14:paraId="35F2D381" w14:textId="77777777" w:rsidR="00CE58FF" w:rsidRPr="000E2437" w:rsidRDefault="00CE58FF" w:rsidP="0015170D">
      <w:pPr>
        <w:spacing w:line="360" w:lineRule="auto"/>
        <w:jc w:val="both"/>
        <w:rPr>
          <w:rFonts w:ascii="Times New Roman" w:eastAsia="Times New Roman" w:hAnsi="Times New Roman" w:cs="Times New Roman"/>
          <w:b/>
          <w:sz w:val="28"/>
          <w:szCs w:val="28"/>
        </w:rPr>
      </w:pPr>
    </w:p>
    <w:p w14:paraId="459ABF92" w14:textId="52DD0F94" w:rsidR="003C644D" w:rsidRDefault="003C644D" w:rsidP="006C15D1">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sidR="00596832">
        <w:rPr>
          <w:rFonts w:ascii="Times New Roman" w:eastAsia="Times New Roman" w:hAnsi="Times New Roman" w:cs="Times New Roman"/>
          <w:b/>
          <w:sz w:val="28"/>
          <w:szCs w:val="28"/>
        </w:rPr>
        <w:t>5</w:t>
      </w:r>
      <w:r>
        <w:rPr>
          <w:rFonts w:ascii="Times New Roman" w:eastAsia="Times New Roman" w:hAnsi="Times New Roman" w:cs="Times New Roman"/>
          <w:b/>
          <w:sz w:val="28"/>
          <w:szCs w:val="28"/>
        </w:rPr>
        <w:t xml:space="preserve"> </w:t>
      </w:r>
      <w:r w:rsidR="00F63C2F">
        <w:rPr>
          <w:rFonts w:ascii="Times New Roman" w:eastAsia="Times New Roman" w:hAnsi="Times New Roman" w:cs="Times New Roman"/>
          <w:b/>
          <w:sz w:val="28"/>
          <w:szCs w:val="28"/>
        </w:rPr>
        <w:t xml:space="preserve">SLR </w:t>
      </w:r>
      <w:r>
        <w:rPr>
          <w:rFonts w:ascii="Times New Roman" w:eastAsia="Times New Roman" w:hAnsi="Times New Roman" w:cs="Times New Roman"/>
          <w:b/>
          <w:sz w:val="28"/>
          <w:szCs w:val="28"/>
        </w:rPr>
        <w:t>scenarios</w:t>
      </w:r>
    </w:p>
    <w:p w14:paraId="0F1A784E" w14:textId="63C062F8" w:rsidR="00BD7E85" w:rsidRDefault="003C644D" w:rsidP="003C644D">
      <w:pPr>
        <w:spacing w:line="360" w:lineRule="auto"/>
        <w:jc w:val="both"/>
        <w:rPr>
          <w:rFonts w:ascii="Times New Roman" w:hAnsi="Times New Roman" w:cs="Times New Roman"/>
          <w:sz w:val="28"/>
          <w:szCs w:val="28"/>
        </w:rPr>
      </w:pPr>
      <w:r>
        <w:rPr>
          <w:rFonts w:ascii="Times New Roman" w:eastAsia="Times New Roman" w:hAnsi="Times New Roman" w:cs="Times New Roman"/>
          <w:bCs/>
          <w:sz w:val="28"/>
          <w:szCs w:val="28"/>
        </w:rPr>
        <w:t>Three r</w:t>
      </w:r>
      <w:r w:rsidRPr="000E2437">
        <w:rPr>
          <w:rFonts w:ascii="Times New Roman" w:eastAsia="Times New Roman" w:hAnsi="Times New Roman" w:cs="Times New Roman"/>
          <w:bCs/>
          <w:sz w:val="28"/>
          <w:szCs w:val="28"/>
        </w:rPr>
        <w:t xml:space="preserve">ealistic non-linear </w:t>
      </w:r>
      <w:proofErr w:type="gramStart"/>
      <w:r w:rsidR="00D918AC">
        <w:rPr>
          <w:rFonts w:ascii="Times New Roman" w:eastAsia="Times New Roman" w:hAnsi="Times New Roman" w:cs="Times New Roman"/>
          <w:bCs/>
          <w:sz w:val="28"/>
          <w:szCs w:val="28"/>
        </w:rPr>
        <w:t>climate-induced</w:t>
      </w:r>
      <w:proofErr w:type="gramEnd"/>
      <w:r w:rsidR="00D918AC">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SLR</w:t>
      </w:r>
      <w:r w:rsidRPr="000E2437">
        <w:rPr>
          <w:rFonts w:ascii="Times New Roman" w:eastAsia="Times New Roman" w:hAnsi="Times New Roman" w:cs="Times New Roman"/>
          <w:bCs/>
          <w:sz w:val="28"/>
          <w:szCs w:val="28"/>
        </w:rPr>
        <w:t xml:space="preserve"> scenario</w:t>
      </w:r>
      <w:r>
        <w:rPr>
          <w:rFonts w:ascii="Times New Roman" w:eastAsia="Times New Roman" w:hAnsi="Times New Roman" w:cs="Times New Roman"/>
          <w:bCs/>
          <w:sz w:val="28"/>
          <w:szCs w:val="28"/>
        </w:rPr>
        <w:t>s</w:t>
      </w:r>
      <w:r w:rsidR="006B1DBC">
        <w:rPr>
          <w:rFonts w:ascii="Times New Roman" w:eastAsia="Times New Roman" w:hAnsi="Times New Roman" w:cs="Times New Roman"/>
          <w:bCs/>
          <w:sz w:val="28"/>
          <w:szCs w:val="28"/>
        </w:rPr>
        <w:t xml:space="preserve"> based on IPCC (2019)</w:t>
      </w:r>
      <w:r w:rsidRPr="000E2437">
        <w:rPr>
          <w:rFonts w:ascii="Times New Roman" w:eastAsia="Times New Roman" w:hAnsi="Times New Roman" w:cs="Times New Roman"/>
          <w:bCs/>
          <w:sz w:val="28"/>
          <w:szCs w:val="28"/>
        </w:rPr>
        <w:t xml:space="preserve"> </w:t>
      </w:r>
      <w:r w:rsidR="004372A3">
        <w:rPr>
          <w:rFonts w:ascii="Times New Roman" w:eastAsia="Times New Roman" w:hAnsi="Times New Roman" w:cs="Times New Roman"/>
          <w:bCs/>
          <w:sz w:val="28"/>
          <w:szCs w:val="28"/>
        </w:rPr>
        <w:t xml:space="preserve">(Table </w:t>
      </w:r>
      <w:r w:rsidR="00F76E07">
        <w:rPr>
          <w:rFonts w:ascii="Times New Roman" w:eastAsia="Times New Roman" w:hAnsi="Times New Roman" w:cs="Times New Roman"/>
          <w:bCs/>
          <w:sz w:val="28"/>
          <w:szCs w:val="28"/>
        </w:rPr>
        <w:t>1</w:t>
      </w:r>
      <w:r w:rsidR="004372A3">
        <w:rPr>
          <w:rFonts w:ascii="Times New Roman" w:eastAsia="Times New Roman" w:hAnsi="Times New Roman" w:cs="Times New Roman"/>
          <w:bCs/>
          <w:sz w:val="28"/>
          <w:szCs w:val="28"/>
        </w:rPr>
        <w:t xml:space="preserve">) </w:t>
      </w:r>
      <w:r w:rsidRPr="000E2437">
        <w:rPr>
          <w:rFonts w:ascii="Times New Roman" w:hAnsi="Times New Roman" w:cs="Times New Roman"/>
          <w:sz w:val="28"/>
          <w:szCs w:val="28"/>
        </w:rPr>
        <w:t xml:space="preserve">were </w:t>
      </w:r>
      <w:r w:rsidRPr="001E07B4">
        <w:rPr>
          <w:rFonts w:ascii="Times New Roman" w:hAnsi="Times New Roman" w:cs="Times New Roman"/>
          <w:sz w:val="28"/>
          <w:szCs w:val="28"/>
        </w:rPr>
        <w:t xml:space="preserve">adopted from </w:t>
      </w:r>
      <w:r w:rsidRPr="001E07B4">
        <w:rPr>
          <w:rFonts w:ascii="Times New Roman" w:hAnsi="Times New Roman" w:cs="Times New Roman"/>
          <w:color w:val="00B0F0"/>
          <w:sz w:val="28"/>
          <w:szCs w:val="28"/>
        </w:rPr>
        <w:t>Nicholls et al</w:t>
      </w:r>
      <w:r w:rsidR="00D918AC" w:rsidRPr="001E07B4">
        <w:rPr>
          <w:rFonts w:ascii="Times New Roman" w:hAnsi="Times New Roman" w:cs="Times New Roman"/>
          <w:color w:val="00B0F0"/>
          <w:sz w:val="28"/>
          <w:szCs w:val="28"/>
        </w:rPr>
        <w:t>. (</w:t>
      </w:r>
      <w:r w:rsidRPr="001E07B4">
        <w:rPr>
          <w:rFonts w:ascii="Times New Roman" w:hAnsi="Times New Roman" w:cs="Times New Roman"/>
          <w:color w:val="00B0F0"/>
          <w:sz w:val="28"/>
          <w:szCs w:val="28"/>
        </w:rPr>
        <w:t>202</w:t>
      </w:r>
      <w:r w:rsidR="00D918AC" w:rsidRPr="001E07B4">
        <w:rPr>
          <w:rFonts w:ascii="Times New Roman" w:hAnsi="Times New Roman" w:cs="Times New Roman"/>
          <w:color w:val="00B0F0"/>
          <w:sz w:val="28"/>
          <w:szCs w:val="28"/>
        </w:rPr>
        <w:t>1).</w:t>
      </w:r>
      <w:r w:rsidRPr="001E07B4">
        <w:rPr>
          <w:rFonts w:ascii="Times New Roman" w:hAnsi="Times New Roman" w:cs="Times New Roman"/>
          <w:sz w:val="28"/>
          <w:szCs w:val="28"/>
        </w:rPr>
        <w:t xml:space="preserve"> The </w:t>
      </w:r>
      <w:r w:rsidR="00AF72D2" w:rsidRPr="001E07B4">
        <w:rPr>
          <w:rFonts w:ascii="Times New Roman" w:hAnsi="Times New Roman" w:cs="Times New Roman"/>
          <w:sz w:val="28"/>
          <w:szCs w:val="28"/>
        </w:rPr>
        <w:t>hig</w:t>
      </w:r>
      <w:r w:rsidR="00AF72D2">
        <w:rPr>
          <w:rFonts w:ascii="Times New Roman" w:hAnsi="Times New Roman" w:cs="Times New Roman"/>
          <w:sz w:val="28"/>
          <w:szCs w:val="28"/>
        </w:rPr>
        <w:t>h end of the likely range</w:t>
      </w:r>
      <w:r w:rsidR="00414225">
        <w:rPr>
          <w:rFonts w:ascii="Times New Roman" w:hAnsi="Times New Roman" w:cs="Times New Roman"/>
          <w:sz w:val="28"/>
          <w:szCs w:val="28"/>
        </w:rPr>
        <w:t>s</w:t>
      </w:r>
      <w:r w:rsidR="00AF72D2">
        <w:rPr>
          <w:rFonts w:ascii="Times New Roman" w:hAnsi="Times New Roman" w:cs="Times New Roman"/>
          <w:sz w:val="28"/>
          <w:szCs w:val="28"/>
        </w:rPr>
        <w:t xml:space="preserve"> for </w:t>
      </w:r>
      <w:r>
        <w:rPr>
          <w:rFonts w:ascii="Times New Roman" w:hAnsi="Times New Roman" w:cs="Times New Roman"/>
          <w:sz w:val="28"/>
          <w:szCs w:val="28"/>
        </w:rPr>
        <w:t>RCP2.6 (low</w:t>
      </w:r>
      <w:r w:rsidR="001B058F">
        <w:rPr>
          <w:rFonts w:ascii="Times New Roman" w:hAnsi="Times New Roman" w:cs="Times New Roman"/>
          <w:sz w:val="28"/>
          <w:szCs w:val="28"/>
        </w:rPr>
        <w:t xml:space="preserve">), </w:t>
      </w:r>
      <w:r w:rsidR="001B058F" w:rsidRPr="000E2437">
        <w:rPr>
          <w:rFonts w:ascii="Times New Roman" w:hAnsi="Times New Roman" w:cs="Times New Roman"/>
          <w:sz w:val="28"/>
          <w:szCs w:val="28"/>
        </w:rPr>
        <w:t>RCP</w:t>
      </w:r>
      <w:r w:rsidRPr="000E2437">
        <w:rPr>
          <w:rFonts w:ascii="Times New Roman" w:hAnsi="Times New Roman" w:cs="Times New Roman"/>
          <w:sz w:val="28"/>
          <w:szCs w:val="28"/>
        </w:rPr>
        <w:t>4.5 (moderate) and RCP8.5 (</w:t>
      </w:r>
      <w:r>
        <w:rPr>
          <w:rFonts w:ascii="Times New Roman" w:hAnsi="Times New Roman" w:cs="Times New Roman"/>
          <w:sz w:val="28"/>
          <w:szCs w:val="28"/>
        </w:rPr>
        <w:t>h</w:t>
      </w:r>
      <w:r w:rsidRPr="000E2437">
        <w:rPr>
          <w:rFonts w:ascii="Times New Roman" w:hAnsi="Times New Roman" w:cs="Times New Roman"/>
          <w:sz w:val="28"/>
          <w:szCs w:val="28"/>
        </w:rPr>
        <w:t xml:space="preserve">igh) </w:t>
      </w:r>
      <w:r w:rsidR="00ED16EE">
        <w:rPr>
          <w:rFonts w:ascii="Times New Roman" w:hAnsi="Times New Roman" w:cs="Times New Roman"/>
          <w:sz w:val="28"/>
          <w:szCs w:val="28"/>
        </w:rPr>
        <w:t xml:space="preserve">emission </w:t>
      </w:r>
      <w:r>
        <w:rPr>
          <w:rFonts w:ascii="Times New Roman" w:hAnsi="Times New Roman" w:cs="Times New Roman"/>
          <w:sz w:val="28"/>
          <w:szCs w:val="28"/>
        </w:rPr>
        <w:t xml:space="preserve">scenarios </w:t>
      </w:r>
      <w:r w:rsidR="00ED16EE">
        <w:rPr>
          <w:rFonts w:ascii="Times New Roman" w:hAnsi="Times New Roman" w:cs="Times New Roman"/>
          <w:sz w:val="28"/>
          <w:szCs w:val="28"/>
        </w:rPr>
        <w:t xml:space="preserve">are </w:t>
      </w:r>
      <w:r w:rsidR="00AF72D2">
        <w:rPr>
          <w:rFonts w:ascii="Times New Roman" w:hAnsi="Times New Roman" w:cs="Times New Roman"/>
          <w:sz w:val="28"/>
          <w:szCs w:val="28"/>
        </w:rPr>
        <w:t>used</w:t>
      </w:r>
      <w:r w:rsidR="003C1322">
        <w:rPr>
          <w:rFonts w:ascii="Times New Roman" w:hAnsi="Times New Roman" w:cs="Times New Roman"/>
          <w:sz w:val="28"/>
          <w:szCs w:val="28"/>
        </w:rPr>
        <w:t>,</w:t>
      </w:r>
      <w:r w:rsidR="00AF72D2">
        <w:rPr>
          <w:rFonts w:ascii="Times New Roman" w:hAnsi="Times New Roman" w:cs="Times New Roman"/>
          <w:sz w:val="28"/>
          <w:szCs w:val="28"/>
        </w:rPr>
        <w:t xml:space="preserve"> </w:t>
      </w:r>
      <w:r w:rsidR="00414225">
        <w:rPr>
          <w:rFonts w:ascii="Times New Roman" w:hAnsi="Times New Roman" w:cs="Times New Roman"/>
          <w:sz w:val="28"/>
          <w:szCs w:val="28"/>
        </w:rPr>
        <w:t>giving</w:t>
      </w:r>
      <w:r w:rsidR="00ED16EE">
        <w:rPr>
          <w:rFonts w:ascii="Times New Roman" w:hAnsi="Times New Roman" w:cs="Times New Roman"/>
          <w:sz w:val="28"/>
          <w:szCs w:val="28"/>
        </w:rPr>
        <w:t xml:space="preserve"> a</w:t>
      </w:r>
      <w:r w:rsidRPr="000E2437">
        <w:rPr>
          <w:rFonts w:ascii="Times New Roman" w:hAnsi="Times New Roman" w:cs="Times New Roman"/>
          <w:sz w:val="28"/>
          <w:szCs w:val="28"/>
        </w:rPr>
        <w:t xml:space="preserve"> </w:t>
      </w:r>
      <w:r w:rsidR="00414225">
        <w:rPr>
          <w:rFonts w:ascii="Times New Roman" w:hAnsi="Times New Roman" w:cs="Times New Roman"/>
          <w:sz w:val="28"/>
          <w:szCs w:val="28"/>
        </w:rPr>
        <w:t>eustatic</w:t>
      </w:r>
      <w:r w:rsidRPr="000E2437">
        <w:rPr>
          <w:rFonts w:ascii="Times New Roman" w:hAnsi="Times New Roman" w:cs="Times New Roman"/>
          <w:sz w:val="28"/>
          <w:szCs w:val="28"/>
        </w:rPr>
        <w:t xml:space="preserve"> </w:t>
      </w:r>
      <w:r w:rsidR="00FC67A5">
        <w:rPr>
          <w:rFonts w:ascii="Times New Roman" w:hAnsi="Times New Roman" w:cs="Times New Roman"/>
          <w:sz w:val="28"/>
          <w:szCs w:val="28"/>
        </w:rPr>
        <w:t>SLR</w:t>
      </w:r>
      <w:r w:rsidRPr="000E2437">
        <w:rPr>
          <w:rFonts w:ascii="Times New Roman" w:hAnsi="Times New Roman" w:cs="Times New Roman"/>
          <w:sz w:val="28"/>
          <w:szCs w:val="28"/>
        </w:rPr>
        <w:t xml:space="preserve"> </w:t>
      </w:r>
      <w:r>
        <w:rPr>
          <w:rFonts w:ascii="Times New Roman" w:hAnsi="Times New Roman" w:cs="Times New Roman"/>
          <w:sz w:val="28"/>
          <w:szCs w:val="28"/>
        </w:rPr>
        <w:t xml:space="preserve">of </w:t>
      </w:r>
      <w:r w:rsidR="001B058F">
        <w:rPr>
          <w:rFonts w:ascii="Times New Roman" w:hAnsi="Times New Roman" w:cs="Times New Roman"/>
          <w:sz w:val="28"/>
          <w:szCs w:val="28"/>
        </w:rPr>
        <w:t xml:space="preserve">0.59 </w:t>
      </w:r>
      <w:r>
        <w:rPr>
          <w:rFonts w:ascii="Times New Roman" w:hAnsi="Times New Roman" w:cs="Times New Roman"/>
          <w:sz w:val="28"/>
          <w:szCs w:val="28"/>
        </w:rPr>
        <w:t xml:space="preserve">m, </w:t>
      </w:r>
      <w:r w:rsidRPr="000E2437">
        <w:rPr>
          <w:rFonts w:ascii="Times New Roman" w:hAnsi="Times New Roman" w:cs="Times New Roman"/>
          <w:sz w:val="28"/>
          <w:szCs w:val="28"/>
        </w:rPr>
        <w:t>0.72</w:t>
      </w:r>
      <w:r>
        <w:rPr>
          <w:rFonts w:ascii="Times New Roman" w:hAnsi="Times New Roman" w:cs="Times New Roman"/>
          <w:sz w:val="28"/>
          <w:szCs w:val="28"/>
        </w:rPr>
        <w:t xml:space="preserve"> </w:t>
      </w:r>
      <w:proofErr w:type="gramStart"/>
      <w:r>
        <w:rPr>
          <w:rFonts w:ascii="Times New Roman" w:hAnsi="Times New Roman" w:cs="Times New Roman"/>
          <w:sz w:val="28"/>
          <w:szCs w:val="28"/>
        </w:rPr>
        <w:t>m</w:t>
      </w:r>
      <w:proofErr w:type="gramEnd"/>
      <w:r>
        <w:rPr>
          <w:rFonts w:ascii="Times New Roman" w:hAnsi="Times New Roman" w:cs="Times New Roman"/>
          <w:sz w:val="28"/>
          <w:szCs w:val="28"/>
        </w:rPr>
        <w:t xml:space="preserve"> and 1.1 m</w:t>
      </w:r>
      <w:r w:rsidR="003C1322">
        <w:rPr>
          <w:rFonts w:ascii="Times New Roman" w:hAnsi="Times New Roman" w:cs="Times New Roman"/>
          <w:sz w:val="28"/>
          <w:szCs w:val="28"/>
        </w:rPr>
        <w:t xml:space="preserve"> by 2100</w:t>
      </w:r>
      <w:r w:rsidRPr="000E2437">
        <w:rPr>
          <w:rFonts w:ascii="Times New Roman" w:hAnsi="Times New Roman" w:cs="Times New Roman"/>
          <w:sz w:val="28"/>
          <w:szCs w:val="28"/>
        </w:rPr>
        <w:t xml:space="preserve">. </w:t>
      </w:r>
    </w:p>
    <w:p w14:paraId="1DC6CA56" w14:textId="09864BD5" w:rsidR="003C644D" w:rsidRDefault="00BD7E85" w:rsidP="003C644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Table </w:t>
      </w:r>
      <w:r w:rsidR="00F76E07">
        <w:rPr>
          <w:rFonts w:ascii="Times New Roman" w:hAnsi="Times New Roman" w:cs="Times New Roman"/>
          <w:sz w:val="28"/>
          <w:szCs w:val="28"/>
        </w:rPr>
        <w:t>1</w:t>
      </w:r>
      <w:r>
        <w:rPr>
          <w:rFonts w:ascii="Times New Roman" w:hAnsi="Times New Roman" w:cs="Times New Roman"/>
          <w:sz w:val="28"/>
          <w:szCs w:val="28"/>
        </w:rPr>
        <w:t>:</w:t>
      </w:r>
      <w:r w:rsidR="003C644D" w:rsidRPr="000E2437">
        <w:rPr>
          <w:rFonts w:ascii="Times New Roman" w:hAnsi="Times New Roman" w:cs="Times New Roman"/>
          <w:sz w:val="28"/>
          <w:szCs w:val="28"/>
        </w:rPr>
        <w:t xml:space="preserve">  </w:t>
      </w:r>
      <w:r w:rsidR="003C1322">
        <w:rPr>
          <w:rFonts w:ascii="Times New Roman" w:hAnsi="Times New Roman" w:cs="Times New Roman"/>
          <w:sz w:val="28"/>
          <w:szCs w:val="28"/>
        </w:rPr>
        <w:t>Climate-induced eustatic SLR scenarios used in this study</w:t>
      </w:r>
      <w:r w:rsidR="006B1DBC">
        <w:rPr>
          <w:rFonts w:ascii="Times New Roman" w:hAnsi="Times New Roman" w:cs="Times New Roman"/>
          <w:sz w:val="28"/>
          <w:szCs w:val="28"/>
        </w:rPr>
        <w:t xml:space="preserve"> (derived from Nicholls et al., 2021)</w:t>
      </w:r>
      <w:r w:rsidR="003C1322">
        <w:rPr>
          <w:rFonts w:ascii="Times New Roman" w:hAnsi="Times New Roman" w:cs="Times New Roman"/>
          <w:sz w:val="28"/>
          <w:szCs w:val="28"/>
        </w:rPr>
        <w:t>.</w:t>
      </w:r>
    </w:p>
    <w:tbl>
      <w:tblPr>
        <w:tblW w:w="7371" w:type="dxa"/>
        <w:jc w:val="center"/>
        <w:tblBorders>
          <w:bottom w:val="single" w:sz="4" w:space="0" w:color="auto"/>
        </w:tblBorders>
        <w:tblLook w:val="04A0" w:firstRow="1" w:lastRow="0" w:firstColumn="1" w:lastColumn="0" w:noHBand="0" w:noVBand="1"/>
      </w:tblPr>
      <w:tblGrid>
        <w:gridCol w:w="960"/>
        <w:gridCol w:w="2137"/>
        <w:gridCol w:w="2137"/>
        <w:gridCol w:w="2137"/>
      </w:tblGrid>
      <w:tr w:rsidR="00840BBE" w:rsidRPr="00840BBE" w14:paraId="04B7EC89" w14:textId="77777777" w:rsidTr="00F010C7">
        <w:trPr>
          <w:trHeight w:val="288"/>
          <w:jc w:val="center"/>
        </w:trPr>
        <w:tc>
          <w:tcPr>
            <w:tcW w:w="960" w:type="dxa"/>
            <w:tcBorders>
              <w:top w:val="single" w:sz="4" w:space="0" w:color="auto"/>
              <w:bottom w:val="single" w:sz="4" w:space="0" w:color="auto"/>
            </w:tcBorders>
            <w:shd w:val="clear" w:color="auto" w:fill="auto"/>
            <w:noWrap/>
            <w:vAlign w:val="bottom"/>
            <w:hideMark/>
          </w:tcPr>
          <w:p w14:paraId="6032BEF7" w14:textId="77777777" w:rsidR="00840BBE" w:rsidRPr="00CD3B05" w:rsidRDefault="00840BBE" w:rsidP="00117CBC">
            <w:pPr>
              <w:spacing w:after="0" w:line="240" w:lineRule="auto"/>
              <w:rPr>
                <w:rFonts w:eastAsia="Times New Roman"/>
                <w:sz w:val="24"/>
                <w:szCs w:val="24"/>
              </w:rPr>
            </w:pPr>
          </w:p>
        </w:tc>
        <w:tc>
          <w:tcPr>
            <w:tcW w:w="2137" w:type="dxa"/>
            <w:tcBorders>
              <w:top w:val="single" w:sz="4" w:space="0" w:color="auto"/>
              <w:bottom w:val="single" w:sz="4" w:space="0" w:color="auto"/>
            </w:tcBorders>
            <w:shd w:val="clear" w:color="auto" w:fill="auto"/>
            <w:noWrap/>
            <w:vAlign w:val="bottom"/>
            <w:hideMark/>
          </w:tcPr>
          <w:p w14:paraId="15D500CB" w14:textId="360215AC" w:rsidR="00840BBE" w:rsidRPr="00CD3B05" w:rsidRDefault="00840BBE" w:rsidP="00830D27">
            <w:pPr>
              <w:spacing w:after="0" w:line="240" w:lineRule="auto"/>
              <w:jc w:val="center"/>
              <w:rPr>
                <w:rFonts w:eastAsia="Times New Roman"/>
                <w:b/>
                <w:bCs/>
                <w:color w:val="000000"/>
                <w:sz w:val="24"/>
                <w:szCs w:val="24"/>
              </w:rPr>
            </w:pPr>
            <w:r w:rsidRPr="00CD3B05">
              <w:rPr>
                <w:rFonts w:eastAsia="Times New Roman"/>
                <w:b/>
                <w:bCs/>
                <w:color w:val="000000"/>
                <w:sz w:val="24"/>
                <w:szCs w:val="24"/>
              </w:rPr>
              <w:t>RCP2.6</w:t>
            </w:r>
            <w:r w:rsidR="00830D27">
              <w:rPr>
                <w:rFonts w:eastAsia="Times New Roman"/>
                <w:b/>
                <w:bCs/>
                <w:color w:val="000000"/>
                <w:sz w:val="24"/>
                <w:szCs w:val="24"/>
              </w:rPr>
              <w:t xml:space="preserve"> </w:t>
            </w:r>
            <w:r w:rsidRPr="00CD3B05">
              <w:rPr>
                <w:rFonts w:eastAsia="Times New Roman"/>
                <w:b/>
                <w:bCs/>
                <w:color w:val="000000"/>
                <w:sz w:val="24"/>
                <w:szCs w:val="24"/>
              </w:rPr>
              <w:t>(m)</w:t>
            </w:r>
          </w:p>
        </w:tc>
        <w:tc>
          <w:tcPr>
            <w:tcW w:w="2137" w:type="dxa"/>
            <w:tcBorders>
              <w:top w:val="single" w:sz="4" w:space="0" w:color="auto"/>
              <w:bottom w:val="single" w:sz="4" w:space="0" w:color="auto"/>
            </w:tcBorders>
            <w:shd w:val="clear" w:color="auto" w:fill="auto"/>
            <w:noWrap/>
            <w:vAlign w:val="bottom"/>
            <w:hideMark/>
          </w:tcPr>
          <w:p w14:paraId="278C3747" w14:textId="09063F61" w:rsidR="00840BBE" w:rsidRPr="00CD3B05" w:rsidRDefault="00840BBE" w:rsidP="00830D27">
            <w:pPr>
              <w:spacing w:after="0" w:line="240" w:lineRule="auto"/>
              <w:jc w:val="center"/>
              <w:rPr>
                <w:rFonts w:eastAsia="Times New Roman"/>
                <w:b/>
                <w:bCs/>
                <w:color w:val="000000"/>
                <w:sz w:val="24"/>
                <w:szCs w:val="24"/>
              </w:rPr>
            </w:pPr>
            <w:r w:rsidRPr="00CD3B05">
              <w:rPr>
                <w:rFonts w:eastAsia="Times New Roman"/>
                <w:b/>
                <w:bCs/>
                <w:color w:val="000000"/>
                <w:sz w:val="24"/>
                <w:szCs w:val="24"/>
              </w:rPr>
              <w:t>RCP4.5</w:t>
            </w:r>
            <w:r w:rsidR="00830D27">
              <w:rPr>
                <w:rFonts w:eastAsia="Times New Roman"/>
                <w:b/>
                <w:bCs/>
                <w:color w:val="000000"/>
                <w:sz w:val="24"/>
                <w:szCs w:val="24"/>
              </w:rPr>
              <w:t xml:space="preserve"> </w:t>
            </w:r>
            <w:r w:rsidRPr="00CD3B05">
              <w:rPr>
                <w:rFonts w:eastAsia="Times New Roman"/>
                <w:b/>
                <w:bCs/>
                <w:color w:val="000000"/>
                <w:sz w:val="24"/>
                <w:szCs w:val="24"/>
              </w:rPr>
              <w:t>(m)</w:t>
            </w:r>
          </w:p>
        </w:tc>
        <w:tc>
          <w:tcPr>
            <w:tcW w:w="2137" w:type="dxa"/>
            <w:tcBorders>
              <w:top w:val="single" w:sz="4" w:space="0" w:color="auto"/>
              <w:bottom w:val="single" w:sz="4" w:space="0" w:color="auto"/>
            </w:tcBorders>
            <w:shd w:val="clear" w:color="auto" w:fill="auto"/>
            <w:noWrap/>
            <w:vAlign w:val="bottom"/>
            <w:hideMark/>
          </w:tcPr>
          <w:p w14:paraId="493155DD" w14:textId="4FBA2230" w:rsidR="00840BBE" w:rsidRPr="00CD3B05" w:rsidRDefault="00840BBE" w:rsidP="00830D27">
            <w:pPr>
              <w:spacing w:after="0" w:line="240" w:lineRule="auto"/>
              <w:jc w:val="center"/>
              <w:rPr>
                <w:rFonts w:eastAsia="Times New Roman"/>
                <w:b/>
                <w:bCs/>
                <w:color w:val="000000"/>
                <w:sz w:val="24"/>
                <w:szCs w:val="24"/>
              </w:rPr>
            </w:pPr>
            <w:r w:rsidRPr="00CD3B05">
              <w:rPr>
                <w:rFonts w:eastAsia="Times New Roman"/>
                <w:b/>
                <w:bCs/>
                <w:color w:val="000000"/>
                <w:sz w:val="24"/>
                <w:szCs w:val="24"/>
              </w:rPr>
              <w:t>RCP8.5</w:t>
            </w:r>
            <w:r w:rsidR="00830D27">
              <w:rPr>
                <w:rFonts w:eastAsia="Times New Roman"/>
                <w:b/>
                <w:bCs/>
                <w:color w:val="000000"/>
                <w:sz w:val="24"/>
                <w:szCs w:val="24"/>
              </w:rPr>
              <w:t xml:space="preserve"> </w:t>
            </w:r>
            <w:r w:rsidRPr="00CD3B05">
              <w:rPr>
                <w:rFonts w:eastAsia="Times New Roman"/>
                <w:b/>
                <w:bCs/>
                <w:color w:val="000000"/>
                <w:sz w:val="24"/>
                <w:szCs w:val="24"/>
              </w:rPr>
              <w:t>(m)</w:t>
            </w:r>
          </w:p>
        </w:tc>
      </w:tr>
      <w:tr w:rsidR="00715E18" w:rsidRPr="00840BBE" w14:paraId="5FEB58F6" w14:textId="77777777" w:rsidTr="00352CD1">
        <w:trPr>
          <w:trHeight w:val="288"/>
          <w:jc w:val="center"/>
        </w:trPr>
        <w:tc>
          <w:tcPr>
            <w:tcW w:w="960" w:type="dxa"/>
            <w:tcBorders>
              <w:top w:val="single" w:sz="4" w:space="0" w:color="auto"/>
              <w:bottom w:val="dashSmallGap" w:sz="4" w:space="0" w:color="auto"/>
            </w:tcBorders>
            <w:shd w:val="clear" w:color="auto" w:fill="auto"/>
            <w:noWrap/>
            <w:vAlign w:val="bottom"/>
          </w:tcPr>
          <w:p w14:paraId="08D6F733" w14:textId="664612E1" w:rsidR="00715E18" w:rsidRPr="00CD3B05" w:rsidRDefault="00715E18" w:rsidP="001113EF">
            <w:pPr>
              <w:spacing w:after="0" w:line="240" w:lineRule="auto"/>
              <w:jc w:val="center"/>
              <w:rPr>
                <w:rFonts w:eastAsia="Times New Roman"/>
                <w:color w:val="000000"/>
                <w:sz w:val="24"/>
                <w:szCs w:val="24"/>
              </w:rPr>
            </w:pPr>
            <w:r w:rsidRPr="00CD3B05">
              <w:rPr>
                <w:rFonts w:eastAsia="Times New Roman"/>
                <w:color w:val="000000"/>
                <w:sz w:val="24"/>
                <w:szCs w:val="24"/>
              </w:rPr>
              <w:t>1995</w:t>
            </w:r>
          </w:p>
        </w:tc>
        <w:tc>
          <w:tcPr>
            <w:tcW w:w="2137" w:type="dxa"/>
            <w:tcBorders>
              <w:top w:val="single" w:sz="4" w:space="0" w:color="auto"/>
              <w:bottom w:val="dashSmallGap" w:sz="4" w:space="0" w:color="auto"/>
            </w:tcBorders>
            <w:shd w:val="clear" w:color="auto" w:fill="auto"/>
            <w:noWrap/>
            <w:vAlign w:val="bottom"/>
          </w:tcPr>
          <w:p w14:paraId="39D62716" w14:textId="324AB686" w:rsidR="00715E18" w:rsidRPr="00CD3B05" w:rsidRDefault="00715E18" w:rsidP="001113EF">
            <w:pPr>
              <w:spacing w:after="0" w:line="240" w:lineRule="auto"/>
              <w:jc w:val="center"/>
              <w:rPr>
                <w:rFonts w:eastAsia="Times New Roman"/>
                <w:color w:val="000000"/>
                <w:sz w:val="24"/>
                <w:szCs w:val="24"/>
              </w:rPr>
            </w:pPr>
            <w:r w:rsidRPr="00CD3B05">
              <w:rPr>
                <w:rFonts w:eastAsia="Times New Roman"/>
                <w:color w:val="000000"/>
                <w:sz w:val="24"/>
                <w:szCs w:val="24"/>
              </w:rPr>
              <w:t>0.00</w:t>
            </w:r>
          </w:p>
        </w:tc>
        <w:tc>
          <w:tcPr>
            <w:tcW w:w="2137" w:type="dxa"/>
            <w:tcBorders>
              <w:top w:val="single" w:sz="4" w:space="0" w:color="auto"/>
              <w:bottom w:val="dashSmallGap" w:sz="4" w:space="0" w:color="auto"/>
            </w:tcBorders>
            <w:shd w:val="clear" w:color="auto" w:fill="auto"/>
            <w:noWrap/>
            <w:vAlign w:val="bottom"/>
          </w:tcPr>
          <w:p w14:paraId="67A63C60" w14:textId="461A99D4" w:rsidR="00715E18" w:rsidRPr="00CD3B05" w:rsidRDefault="00715E18" w:rsidP="001113EF">
            <w:pPr>
              <w:spacing w:after="0" w:line="240" w:lineRule="auto"/>
              <w:jc w:val="center"/>
              <w:rPr>
                <w:rFonts w:eastAsia="Times New Roman"/>
                <w:color w:val="000000"/>
                <w:sz w:val="24"/>
                <w:szCs w:val="24"/>
              </w:rPr>
            </w:pPr>
            <w:r w:rsidRPr="00CD3B05">
              <w:rPr>
                <w:rFonts w:eastAsia="Times New Roman"/>
                <w:color w:val="000000"/>
                <w:sz w:val="24"/>
                <w:szCs w:val="24"/>
              </w:rPr>
              <w:t>0.00</w:t>
            </w:r>
          </w:p>
        </w:tc>
        <w:tc>
          <w:tcPr>
            <w:tcW w:w="2137" w:type="dxa"/>
            <w:tcBorders>
              <w:top w:val="single" w:sz="4" w:space="0" w:color="auto"/>
              <w:bottom w:val="dashSmallGap" w:sz="4" w:space="0" w:color="auto"/>
            </w:tcBorders>
            <w:shd w:val="clear" w:color="auto" w:fill="auto"/>
            <w:noWrap/>
            <w:vAlign w:val="bottom"/>
          </w:tcPr>
          <w:p w14:paraId="6F67105B" w14:textId="13A4C048" w:rsidR="00715E18" w:rsidRPr="00CD3B05" w:rsidRDefault="00715E18" w:rsidP="001113EF">
            <w:pPr>
              <w:spacing w:after="0" w:line="240" w:lineRule="auto"/>
              <w:jc w:val="center"/>
              <w:rPr>
                <w:rFonts w:eastAsia="Times New Roman"/>
                <w:color w:val="000000"/>
                <w:sz w:val="24"/>
                <w:szCs w:val="24"/>
              </w:rPr>
            </w:pPr>
            <w:r w:rsidRPr="00CD3B05">
              <w:rPr>
                <w:rFonts w:eastAsia="Times New Roman"/>
                <w:color w:val="000000"/>
                <w:sz w:val="24"/>
                <w:szCs w:val="24"/>
              </w:rPr>
              <w:t>0.00</w:t>
            </w:r>
          </w:p>
        </w:tc>
      </w:tr>
      <w:tr w:rsidR="00840BBE" w:rsidRPr="00840BBE" w14:paraId="323C0845" w14:textId="77777777" w:rsidTr="00352CD1">
        <w:trPr>
          <w:trHeight w:val="288"/>
          <w:jc w:val="center"/>
        </w:trPr>
        <w:tc>
          <w:tcPr>
            <w:tcW w:w="960" w:type="dxa"/>
            <w:tcBorders>
              <w:top w:val="dashSmallGap" w:sz="4" w:space="0" w:color="auto"/>
              <w:bottom w:val="nil"/>
            </w:tcBorders>
            <w:shd w:val="clear" w:color="auto" w:fill="auto"/>
            <w:noWrap/>
            <w:vAlign w:val="bottom"/>
            <w:hideMark/>
          </w:tcPr>
          <w:p w14:paraId="1EF9F0CE" w14:textId="77777777" w:rsidR="00840BBE" w:rsidRPr="00CD3B05" w:rsidRDefault="00840BBE" w:rsidP="001113EF">
            <w:pPr>
              <w:spacing w:after="0" w:line="240" w:lineRule="auto"/>
              <w:jc w:val="center"/>
              <w:rPr>
                <w:rFonts w:eastAsia="Times New Roman"/>
                <w:color w:val="000000"/>
                <w:sz w:val="24"/>
                <w:szCs w:val="24"/>
              </w:rPr>
            </w:pPr>
            <w:r w:rsidRPr="00CD3B05">
              <w:rPr>
                <w:rFonts w:eastAsia="Times New Roman"/>
                <w:color w:val="000000"/>
                <w:sz w:val="24"/>
                <w:szCs w:val="24"/>
              </w:rPr>
              <w:t>2025</w:t>
            </w:r>
          </w:p>
        </w:tc>
        <w:tc>
          <w:tcPr>
            <w:tcW w:w="2137" w:type="dxa"/>
            <w:tcBorders>
              <w:top w:val="dashSmallGap" w:sz="4" w:space="0" w:color="auto"/>
              <w:bottom w:val="nil"/>
            </w:tcBorders>
            <w:shd w:val="clear" w:color="auto" w:fill="auto"/>
            <w:noWrap/>
            <w:vAlign w:val="bottom"/>
            <w:hideMark/>
          </w:tcPr>
          <w:p w14:paraId="7597C8AD" w14:textId="77777777" w:rsidR="00840BBE" w:rsidRPr="00CD3B05" w:rsidRDefault="00840BBE" w:rsidP="001113EF">
            <w:pPr>
              <w:spacing w:after="0" w:line="240" w:lineRule="auto"/>
              <w:jc w:val="center"/>
              <w:rPr>
                <w:rFonts w:eastAsia="Times New Roman"/>
                <w:color w:val="000000"/>
                <w:sz w:val="24"/>
                <w:szCs w:val="24"/>
              </w:rPr>
            </w:pPr>
            <w:r w:rsidRPr="00CD3B05">
              <w:rPr>
                <w:rFonts w:eastAsia="Times New Roman"/>
                <w:color w:val="000000"/>
                <w:sz w:val="24"/>
                <w:szCs w:val="24"/>
              </w:rPr>
              <w:t>0.15</w:t>
            </w:r>
          </w:p>
        </w:tc>
        <w:tc>
          <w:tcPr>
            <w:tcW w:w="2137" w:type="dxa"/>
            <w:tcBorders>
              <w:top w:val="dashSmallGap" w:sz="4" w:space="0" w:color="auto"/>
              <w:bottom w:val="nil"/>
            </w:tcBorders>
            <w:shd w:val="clear" w:color="auto" w:fill="auto"/>
            <w:noWrap/>
            <w:vAlign w:val="bottom"/>
            <w:hideMark/>
          </w:tcPr>
          <w:p w14:paraId="5AFA9DBE" w14:textId="77777777" w:rsidR="00840BBE" w:rsidRPr="00CD3B05" w:rsidRDefault="00840BBE" w:rsidP="001113EF">
            <w:pPr>
              <w:spacing w:after="0" w:line="240" w:lineRule="auto"/>
              <w:jc w:val="center"/>
              <w:rPr>
                <w:rFonts w:eastAsia="Times New Roman"/>
                <w:color w:val="000000"/>
                <w:sz w:val="24"/>
                <w:szCs w:val="24"/>
              </w:rPr>
            </w:pPr>
            <w:r w:rsidRPr="00CD3B05">
              <w:rPr>
                <w:rFonts w:eastAsia="Times New Roman"/>
                <w:color w:val="000000"/>
                <w:sz w:val="24"/>
                <w:szCs w:val="24"/>
              </w:rPr>
              <w:t>0.15</w:t>
            </w:r>
          </w:p>
        </w:tc>
        <w:tc>
          <w:tcPr>
            <w:tcW w:w="2137" w:type="dxa"/>
            <w:tcBorders>
              <w:top w:val="dashSmallGap" w:sz="4" w:space="0" w:color="auto"/>
              <w:bottom w:val="nil"/>
            </w:tcBorders>
            <w:shd w:val="clear" w:color="auto" w:fill="auto"/>
            <w:noWrap/>
            <w:vAlign w:val="bottom"/>
            <w:hideMark/>
          </w:tcPr>
          <w:p w14:paraId="5B825677" w14:textId="25148398" w:rsidR="00840BBE" w:rsidRPr="00CD3B05" w:rsidRDefault="00840BBE" w:rsidP="001113EF">
            <w:pPr>
              <w:spacing w:after="0" w:line="240" w:lineRule="auto"/>
              <w:jc w:val="center"/>
              <w:rPr>
                <w:rFonts w:eastAsia="Times New Roman"/>
                <w:color w:val="000000"/>
                <w:sz w:val="24"/>
                <w:szCs w:val="24"/>
              </w:rPr>
            </w:pPr>
            <w:r w:rsidRPr="00CD3B05">
              <w:rPr>
                <w:rFonts w:eastAsia="Times New Roman"/>
                <w:color w:val="000000"/>
                <w:sz w:val="24"/>
                <w:szCs w:val="24"/>
              </w:rPr>
              <w:t>0.</w:t>
            </w:r>
            <w:r w:rsidR="004372A3" w:rsidRPr="00CD3B05">
              <w:rPr>
                <w:rFonts w:eastAsia="Times New Roman"/>
                <w:color w:val="000000"/>
                <w:sz w:val="24"/>
                <w:szCs w:val="24"/>
              </w:rPr>
              <w:t>15</w:t>
            </w:r>
          </w:p>
        </w:tc>
      </w:tr>
      <w:tr w:rsidR="00840BBE" w:rsidRPr="00840BBE" w14:paraId="3E2C85B5" w14:textId="77777777" w:rsidTr="00352CD1">
        <w:trPr>
          <w:trHeight w:val="288"/>
          <w:jc w:val="center"/>
        </w:trPr>
        <w:tc>
          <w:tcPr>
            <w:tcW w:w="960" w:type="dxa"/>
            <w:tcBorders>
              <w:top w:val="nil"/>
            </w:tcBorders>
            <w:shd w:val="clear" w:color="auto" w:fill="auto"/>
            <w:noWrap/>
            <w:vAlign w:val="bottom"/>
            <w:hideMark/>
          </w:tcPr>
          <w:p w14:paraId="44160E44" w14:textId="77777777" w:rsidR="00840BBE" w:rsidRPr="00CD3B05" w:rsidRDefault="00840BBE" w:rsidP="001113EF">
            <w:pPr>
              <w:spacing w:after="0" w:line="240" w:lineRule="auto"/>
              <w:jc w:val="center"/>
              <w:rPr>
                <w:rFonts w:eastAsia="Times New Roman"/>
                <w:color w:val="000000"/>
                <w:sz w:val="24"/>
                <w:szCs w:val="24"/>
              </w:rPr>
            </w:pPr>
            <w:r w:rsidRPr="00CD3B05">
              <w:rPr>
                <w:rFonts w:eastAsia="Times New Roman"/>
                <w:color w:val="000000"/>
                <w:sz w:val="24"/>
                <w:szCs w:val="24"/>
              </w:rPr>
              <w:t>2055</w:t>
            </w:r>
          </w:p>
        </w:tc>
        <w:tc>
          <w:tcPr>
            <w:tcW w:w="2137" w:type="dxa"/>
            <w:tcBorders>
              <w:top w:val="nil"/>
            </w:tcBorders>
            <w:shd w:val="clear" w:color="auto" w:fill="auto"/>
            <w:noWrap/>
            <w:vAlign w:val="bottom"/>
            <w:hideMark/>
          </w:tcPr>
          <w:p w14:paraId="1D2E2052" w14:textId="77777777" w:rsidR="00840BBE" w:rsidRPr="00CD3B05" w:rsidRDefault="00840BBE" w:rsidP="001113EF">
            <w:pPr>
              <w:spacing w:after="0" w:line="240" w:lineRule="auto"/>
              <w:jc w:val="center"/>
              <w:rPr>
                <w:rFonts w:eastAsia="Times New Roman"/>
                <w:color w:val="000000"/>
                <w:sz w:val="24"/>
                <w:szCs w:val="24"/>
              </w:rPr>
            </w:pPr>
            <w:r w:rsidRPr="00CD3B05">
              <w:rPr>
                <w:rFonts w:eastAsia="Times New Roman"/>
                <w:color w:val="000000"/>
                <w:sz w:val="24"/>
                <w:szCs w:val="24"/>
              </w:rPr>
              <w:t>0.32</w:t>
            </w:r>
          </w:p>
        </w:tc>
        <w:tc>
          <w:tcPr>
            <w:tcW w:w="2137" w:type="dxa"/>
            <w:tcBorders>
              <w:top w:val="nil"/>
            </w:tcBorders>
            <w:shd w:val="clear" w:color="auto" w:fill="auto"/>
            <w:noWrap/>
            <w:vAlign w:val="bottom"/>
            <w:hideMark/>
          </w:tcPr>
          <w:p w14:paraId="0D9AA68F" w14:textId="77777777" w:rsidR="00840BBE" w:rsidRPr="00CD3B05" w:rsidRDefault="00840BBE" w:rsidP="001113EF">
            <w:pPr>
              <w:spacing w:after="0" w:line="240" w:lineRule="auto"/>
              <w:jc w:val="center"/>
              <w:rPr>
                <w:rFonts w:eastAsia="Times New Roman"/>
                <w:color w:val="000000"/>
                <w:sz w:val="24"/>
                <w:szCs w:val="24"/>
              </w:rPr>
            </w:pPr>
            <w:r w:rsidRPr="00CD3B05">
              <w:rPr>
                <w:rFonts w:eastAsia="Times New Roman"/>
                <w:color w:val="000000"/>
                <w:sz w:val="24"/>
                <w:szCs w:val="24"/>
              </w:rPr>
              <w:t>0.35</w:t>
            </w:r>
          </w:p>
        </w:tc>
        <w:tc>
          <w:tcPr>
            <w:tcW w:w="2137" w:type="dxa"/>
            <w:tcBorders>
              <w:top w:val="nil"/>
            </w:tcBorders>
            <w:shd w:val="clear" w:color="auto" w:fill="auto"/>
            <w:noWrap/>
            <w:vAlign w:val="bottom"/>
            <w:hideMark/>
          </w:tcPr>
          <w:p w14:paraId="00F47B58" w14:textId="77777777" w:rsidR="00840BBE" w:rsidRPr="00CD3B05" w:rsidRDefault="00840BBE" w:rsidP="001113EF">
            <w:pPr>
              <w:spacing w:after="0" w:line="240" w:lineRule="auto"/>
              <w:jc w:val="center"/>
              <w:rPr>
                <w:rFonts w:eastAsia="Times New Roman"/>
                <w:color w:val="000000"/>
                <w:sz w:val="24"/>
                <w:szCs w:val="24"/>
              </w:rPr>
            </w:pPr>
            <w:r w:rsidRPr="00CD3B05">
              <w:rPr>
                <w:rFonts w:eastAsia="Times New Roman"/>
                <w:color w:val="000000"/>
                <w:sz w:val="24"/>
                <w:szCs w:val="24"/>
              </w:rPr>
              <w:t>0.38</w:t>
            </w:r>
          </w:p>
        </w:tc>
      </w:tr>
      <w:tr w:rsidR="00840BBE" w:rsidRPr="00840BBE" w14:paraId="085AC17A" w14:textId="77777777" w:rsidTr="00F010C7">
        <w:trPr>
          <w:trHeight w:val="288"/>
          <w:jc w:val="center"/>
        </w:trPr>
        <w:tc>
          <w:tcPr>
            <w:tcW w:w="960" w:type="dxa"/>
            <w:shd w:val="clear" w:color="auto" w:fill="auto"/>
            <w:noWrap/>
            <w:vAlign w:val="bottom"/>
            <w:hideMark/>
          </w:tcPr>
          <w:p w14:paraId="4D124712" w14:textId="77777777" w:rsidR="00840BBE" w:rsidRPr="00CD3B05" w:rsidRDefault="00840BBE" w:rsidP="001113EF">
            <w:pPr>
              <w:spacing w:after="0" w:line="240" w:lineRule="auto"/>
              <w:jc w:val="center"/>
              <w:rPr>
                <w:rFonts w:eastAsia="Times New Roman"/>
                <w:color w:val="000000"/>
                <w:sz w:val="24"/>
                <w:szCs w:val="24"/>
              </w:rPr>
            </w:pPr>
            <w:r w:rsidRPr="00CD3B05">
              <w:rPr>
                <w:rFonts w:eastAsia="Times New Roman"/>
                <w:color w:val="000000"/>
                <w:sz w:val="24"/>
                <w:szCs w:val="24"/>
              </w:rPr>
              <w:t>2085</w:t>
            </w:r>
          </w:p>
        </w:tc>
        <w:tc>
          <w:tcPr>
            <w:tcW w:w="2137" w:type="dxa"/>
            <w:shd w:val="clear" w:color="auto" w:fill="auto"/>
            <w:noWrap/>
            <w:vAlign w:val="bottom"/>
            <w:hideMark/>
          </w:tcPr>
          <w:p w14:paraId="513D6C6F" w14:textId="41F6F863" w:rsidR="00840BBE" w:rsidRPr="00CD3B05" w:rsidRDefault="00840BBE" w:rsidP="001113EF">
            <w:pPr>
              <w:spacing w:after="0" w:line="240" w:lineRule="auto"/>
              <w:jc w:val="center"/>
              <w:rPr>
                <w:rFonts w:eastAsia="Times New Roman"/>
                <w:color w:val="000000"/>
                <w:sz w:val="24"/>
                <w:szCs w:val="24"/>
              </w:rPr>
            </w:pPr>
            <w:r w:rsidRPr="00CD3B05">
              <w:rPr>
                <w:rFonts w:eastAsia="Times New Roman"/>
                <w:color w:val="000000"/>
                <w:sz w:val="24"/>
                <w:szCs w:val="24"/>
              </w:rPr>
              <w:t>0.5</w:t>
            </w:r>
            <w:r w:rsidR="004372A3" w:rsidRPr="00CD3B05">
              <w:rPr>
                <w:rFonts w:eastAsia="Times New Roman"/>
                <w:color w:val="000000"/>
                <w:sz w:val="24"/>
                <w:szCs w:val="24"/>
              </w:rPr>
              <w:t>0</w:t>
            </w:r>
          </w:p>
        </w:tc>
        <w:tc>
          <w:tcPr>
            <w:tcW w:w="2137" w:type="dxa"/>
            <w:shd w:val="clear" w:color="auto" w:fill="auto"/>
            <w:noWrap/>
            <w:vAlign w:val="bottom"/>
            <w:hideMark/>
          </w:tcPr>
          <w:p w14:paraId="3C75B192" w14:textId="77777777" w:rsidR="00840BBE" w:rsidRPr="00CD3B05" w:rsidRDefault="00840BBE" w:rsidP="001113EF">
            <w:pPr>
              <w:spacing w:after="0" w:line="240" w:lineRule="auto"/>
              <w:jc w:val="center"/>
              <w:rPr>
                <w:rFonts w:eastAsia="Times New Roman"/>
                <w:color w:val="000000"/>
                <w:sz w:val="24"/>
                <w:szCs w:val="24"/>
              </w:rPr>
            </w:pPr>
            <w:r w:rsidRPr="00CD3B05">
              <w:rPr>
                <w:rFonts w:eastAsia="Times New Roman"/>
                <w:color w:val="000000"/>
                <w:sz w:val="24"/>
                <w:szCs w:val="24"/>
              </w:rPr>
              <w:t>0.59</w:t>
            </w:r>
          </w:p>
        </w:tc>
        <w:tc>
          <w:tcPr>
            <w:tcW w:w="2137" w:type="dxa"/>
            <w:shd w:val="clear" w:color="auto" w:fill="auto"/>
            <w:noWrap/>
            <w:vAlign w:val="bottom"/>
            <w:hideMark/>
          </w:tcPr>
          <w:p w14:paraId="0A2A0050" w14:textId="77777777" w:rsidR="00840BBE" w:rsidRPr="00CD3B05" w:rsidRDefault="00840BBE" w:rsidP="001113EF">
            <w:pPr>
              <w:spacing w:after="0" w:line="240" w:lineRule="auto"/>
              <w:jc w:val="center"/>
              <w:rPr>
                <w:rFonts w:eastAsia="Times New Roman"/>
                <w:color w:val="000000"/>
                <w:sz w:val="24"/>
                <w:szCs w:val="24"/>
              </w:rPr>
            </w:pPr>
            <w:r w:rsidRPr="00CD3B05">
              <w:rPr>
                <w:rFonts w:eastAsia="Times New Roman"/>
                <w:color w:val="000000"/>
                <w:sz w:val="24"/>
                <w:szCs w:val="24"/>
              </w:rPr>
              <w:t>0.82</w:t>
            </w:r>
          </w:p>
        </w:tc>
      </w:tr>
      <w:tr w:rsidR="00840BBE" w:rsidRPr="00840BBE" w14:paraId="72AD44D3" w14:textId="77777777" w:rsidTr="00F010C7">
        <w:trPr>
          <w:trHeight w:val="288"/>
          <w:jc w:val="center"/>
        </w:trPr>
        <w:tc>
          <w:tcPr>
            <w:tcW w:w="960" w:type="dxa"/>
            <w:shd w:val="clear" w:color="auto" w:fill="auto"/>
            <w:noWrap/>
            <w:vAlign w:val="bottom"/>
            <w:hideMark/>
          </w:tcPr>
          <w:p w14:paraId="042208A2" w14:textId="77777777" w:rsidR="00840BBE" w:rsidRPr="00CD3B05" w:rsidRDefault="00840BBE" w:rsidP="001113EF">
            <w:pPr>
              <w:spacing w:after="0" w:line="240" w:lineRule="auto"/>
              <w:jc w:val="center"/>
              <w:rPr>
                <w:rFonts w:eastAsia="Times New Roman"/>
                <w:color w:val="000000"/>
                <w:sz w:val="24"/>
                <w:szCs w:val="24"/>
              </w:rPr>
            </w:pPr>
            <w:r w:rsidRPr="00CD3B05">
              <w:rPr>
                <w:rFonts w:eastAsia="Times New Roman"/>
                <w:color w:val="000000"/>
                <w:sz w:val="24"/>
                <w:szCs w:val="24"/>
              </w:rPr>
              <w:t>2100</w:t>
            </w:r>
          </w:p>
        </w:tc>
        <w:tc>
          <w:tcPr>
            <w:tcW w:w="2137" w:type="dxa"/>
            <w:shd w:val="clear" w:color="auto" w:fill="auto"/>
            <w:noWrap/>
            <w:vAlign w:val="bottom"/>
            <w:hideMark/>
          </w:tcPr>
          <w:p w14:paraId="28B1E759" w14:textId="77777777" w:rsidR="00840BBE" w:rsidRPr="00CD3B05" w:rsidRDefault="00840BBE" w:rsidP="001113EF">
            <w:pPr>
              <w:spacing w:after="0" w:line="240" w:lineRule="auto"/>
              <w:jc w:val="center"/>
              <w:rPr>
                <w:rFonts w:eastAsia="Times New Roman"/>
                <w:color w:val="000000"/>
                <w:sz w:val="24"/>
                <w:szCs w:val="24"/>
              </w:rPr>
            </w:pPr>
            <w:r w:rsidRPr="00CD3B05">
              <w:rPr>
                <w:rFonts w:eastAsia="Times New Roman"/>
                <w:color w:val="000000"/>
                <w:sz w:val="24"/>
                <w:szCs w:val="24"/>
              </w:rPr>
              <w:t>0.59</w:t>
            </w:r>
          </w:p>
        </w:tc>
        <w:tc>
          <w:tcPr>
            <w:tcW w:w="2137" w:type="dxa"/>
            <w:shd w:val="clear" w:color="auto" w:fill="auto"/>
            <w:noWrap/>
            <w:vAlign w:val="bottom"/>
            <w:hideMark/>
          </w:tcPr>
          <w:p w14:paraId="4C051986" w14:textId="77777777" w:rsidR="00840BBE" w:rsidRPr="00CD3B05" w:rsidRDefault="00840BBE" w:rsidP="001113EF">
            <w:pPr>
              <w:spacing w:after="0" w:line="240" w:lineRule="auto"/>
              <w:jc w:val="center"/>
              <w:rPr>
                <w:rFonts w:eastAsia="Times New Roman"/>
                <w:color w:val="000000"/>
                <w:sz w:val="24"/>
                <w:szCs w:val="24"/>
              </w:rPr>
            </w:pPr>
            <w:r w:rsidRPr="00CD3B05">
              <w:rPr>
                <w:rFonts w:eastAsia="Times New Roman"/>
                <w:color w:val="000000"/>
                <w:sz w:val="24"/>
                <w:szCs w:val="24"/>
              </w:rPr>
              <w:t>0.72</w:t>
            </w:r>
          </w:p>
        </w:tc>
        <w:tc>
          <w:tcPr>
            <w:tcW w:w="2137" w:type="dxa"/>
            <w:shd w:val="clear" w:color="auto" w:fill="auto"/>
            <w:noWrap/>
            <w:vAlign w:val="bottom"/>
            <w:hideMark/>
          </w:tcPr>
          <w:p w14:paraId="7AB0FB80" w14:textId="3F5E0B6E" w:rsidR="00840BBE" w:rsidRPr="00CD3B05" w:rsidRDefault="00840BBE" w:rsidP="001113EF">
            <w:pPr>
              <w:spacing w:after="0" w:line="240" w:lineRule="auto"/>
              <w:jc w:val="center"/>
              <w:rPr>
                <w:rFonts w:eastAsia="Times New Roman"/>
                <w:color w:val="000000"/>
                <w:sz w:val="24"/>
                <w:szCs w:val="24"/>
              </w:rPr>
            </w:pPr>
            <w:r w:rsidRPr="00CD3B05">
              <w:rPr>
                <w:rFonts w:eastAsia="Times New Roman"/>
                <w:color w:val="000000"/>
                <w:sz w:val="24"/>
                <w:szCs w:val="24"/>
              </w:rPr>
              <w:t>1.1</w:t>
            </w:r>
            <w:r w:rsidR="0015170D" w:rsidRPr="00CD3B05">
              <w:rPr>
                <w:rFonts w:eastAsia="Times New Roman"/>
                <w:color w:val="000000"/>
                <w:sz w:val="24"/>
                <w:szCs w:val="24"/>
              </w:rPr>
              <w:t>0</w:t>
            </w:r>
          </w:p>
        </w:tc>
      </w:tr>
    </w:tbl>
    <w:p w14:paraId="3FC8AC02" w14:textId="77777777" w:rsidR="00757F40" w:rsidRDefault="00757F40" w:rsidP="006C15D1">
      <w:pPr>
        <w:spacing w:line="360" w:lineRule="auto"/>
        <w:jc w:val="both"/>
        <w:rPr>
          <w:rFonts w:ascii="Times New Roman" w:eastAsia="Times New Roman" w:hAnsi="Times New Roman" w:cs="Times New Roman"/>
          <w:b/>
          <w:sz w:val="28"/>
          <w:szCs w:val="28"/>
        </w:rPr>
      </w:pPr>
    </w:p>
    <w:p w14:paraId="7EB83297" w14:textId="5D1D1558" w:rsidR="003C644D" w:rsidRPr="000E2437" w:rsidRDefault="003C644D" w:rsidP="006C15D1">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sidR="00FC67A5">
        <w:rPr>
          <w:rFonts w:ascii="Times New Roman" w:eastAsia="Times New Roman" w:hAnsi="Times New Roman" w:cs="Times New Roman"/>
          <w:b/>
          <w:sz w:val="28"/>
          <w:szCs w:val="28"/>
        </w:rPr>
        <w:t xml:space="preserve">5 </w:t>
      </w:r>
      <w:r>
        <w:rPr>
          <w:rFonts w:ascii="Times New Roman" w:eastAsia="Times New Roman" w:hAnsi="Times New Roman" w:cs="Times New Roman"/>
          <w:b/>
          <w:sz w:val="28"/>
          <w:szCs w:val="28"/>
        </w:rPr>
        <w:t>Management scenarios</w:t>
      </w:r>
    </w:p>
    <w:p w14:paraId="19EA41E4" w14:textId="77777777" w:rsidR="00670C0F" w:rsidRDefault="0015170D" w:rsidP="00670C0F">
      <w:pPr>
        <w:spacing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Simulations were performed for two management scenarios - ‘Continued Protection’ and ‘Managed Realignment’. </w:t>
      </w:r>
      <w:r w:rsidR="00670C0F">
        <w:rPr>
          <w:rFonts w:ascii="Times New Roman" w:eastAsia="Times New Roman" w:hAnsi="Times New Roman" w:cs="Times New Roman"/>
          <w:sz w:val="28"/>
          <w:szCs w:val="28"/>
        </w:rPr>
        <w:t xml:space="preserve">Table 2 summarises </w:t>
      </w:r>
      <w:proofErr w:type="gramStart"/>
      <w:r w:rsidR="00670C0F">
        <w:rPr>
          <w:rFonts w:ascii="Times New Roman" w:eastAsia="Times New Roman" w:hAnsi="Times New Roman" w:cs="Times New Roman"/>
          <w:sz w:val="28"/>
          <w:szCs w:val="28"/>
        </w:rPr>
        <w:t>all of</w:t>
      </w:r>
      <w:proofErr w:type="gramEnd"/>
      <w:r w:rsidR="00670C0F">
        <w:rPr>
          <w:rFonts w:ascii="Times New Roman" w:eastAsia="Times New Roman" w:hAnsi="Times New Roman" w:cs="Times New Roman"/>
          <w:sz w:val="28"/>
          <w:szCs w:val="28"/>
        </w:rPr>
        <w:t xml:space="preserve"> the model runs.</w:t>
      </w:r>
    </w:p>
    <w:p w14:paraId="6629D124" w14:textId="4AEE8E09" w:rsidR="00561FA3" w:rsidRDefault="0015170D">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the Continued Protection scenario, it is assumed that all existing </w:t>
      </w:r>
      <w:r w:rsidR="00561FA3">
        <w:rPr>
          <w:rFonts w:ascii="Times New Roman" w:eastAsia="Times New Roman" w:hAnsi="Times New Roman" w:cs="Times New Roman"/>
          <w:sz w:val="28"/>
          <w:szCs w:val="28"/>
        </w:rPr>
        <w:t>protective dikes are maintained (</w:t>
      </w:r>
      <w:r w:rsidR="009120B3">
        <w:rPr>
          <w:rFonts w:ascii="Times New Roman" w:eastAsia="Times New Roman" w:hAnsi="Times New Roman" w:cs="Times New Roman"/>
          <w:sz w:val="28"/>
          <w:szCs w:val="28"/>
        </w:rPr>
        <w:t>with</w:t>
      </w:r>
      <w:r w:rsidR="00561FA3">
        <w:rPr>
          <w:rFonts w:ascii="Times New Roman" w:eastAsia="Times New Roman" w:hAnsi="Times New Roman" w:cs="Times New Roman"/>
          <w:sz w:val="28"/>
          <w:szCs w:val="28"/>
        </w:rPr>
        <w:t xml:space="preserve"> any implied increases in crest elevation). This restricts the </w:t>
      </w:r>
      <w:r w:rsidR="00561FA3">
        <w:rPr>
          <w:rFonts w:ascii="Times New Roman" w:eastAsia="Times New Roman" w:hAnsi="Times New Roman" w:cs="Times New Roman"/>
          <w:sz w:val="28"/>
          <w:szCs w:val="28"/>
        </w:rPr>
        <w:lastRenderedPageBreak/>
        <w:t>ability of mangrove</w:t>
      </w:r>
      <w:r w:rsidR="009120B3">
        <w:rPr>
          <w:rFonts w:ascii="Times New Roman" w:eastAsia="Times New Roman" w:hAnsi="Times New Roman" w:cs="Times New Roman"/>
          <w:sz w:val="28"/>
          <w:szCs w:val="28"/>
        </w:rPr>
        <w:t>s</w:t>
      </w:r>
      <w:r w:rsidR="00561FA3">
        <w:rPr>
          <w:rFonts w:ascii="Times New Roman" w:eastAsia="Times New Roman" w:hAnsi="Times New Roman" w:cs="Times New Roman"/>
          <w:sz w:val="28"/>
          <w:szCs w:val="28"/>
        </w:rPr>
        <w:t xml:space="preserve"> to migrate inland</w:t>
      </w:r>
      <w:r w:rsidR="005A6D80">
        <w:rPr>
          <w:rFonts w:ascii="Times New Roman" w:eastAsia="Times New Roman" w:hAnsi="Times New Roman" w:cs="Times New Roman"/>
          <w:sz w:val="28"/>
          <w:szCs w:val="28"/>
        </w:rPr>
        <w:t xml:space="preserve"> </w:t>
      </w:r>
      <w:r w:rsidR="00F010C7">
        <w:rPr>
          <w:rFonts w:ascii="Times New Roman" w:eastAsia="Times New Roman" w:hAnsi="Times New Roman" w:cs="Times New Roman"/>
          <w:sz w:val="28"/>
          <w:szCs w:val="28"/>
        </w:rPr>
        <w:t xml:space="preserve">over </w:t>
      </w:r>
      <w:r w:rsidR="005A6D80">
        <w:rPr>
          <w:rFonts w:ascii="Times New Roman" w:eastAsia="Times New Roman" w:hAnsi="Times New Roman" w:cs="Times New Roman"/>
          <w:sz w:val="28"/>
          <w:szCs w:val="28"/>
        </w:rPr>
        <w:t xml:space="preserve">the </w:t>
      </w:r>
      <w:r w:rsidR="00F010C7">
        <w:rPr>
          <w:rFonts w:ascii="Times New Roman" w:eastAsia="Times New Roman" w:hAnsi="Times New Roman" w:cs="Times New Roman"/>
          <w:sz w:val="28"/>
          <w:szCs w:val="28"/>
        </w:rPr>
        <w:t>inhabited areas within</w:t>
      </w:r>
      <w:r w:rsidR="005A6D80">
        <w:rPr>
          <w:rFonts w:ascii="Times New Roman" w:eastAsia="Times New Roman" w:hAnsi="Times New Roman" w:cs="Times New Roman"/>
          <w:sz w:val="28"/>
          <w:szCs w:val="28"/>
        </w:rPr>
        <w:t xml:space="preserve"> the Bio</w:t>
      </w:r>
      <w:r w:rsidR="00F010C7">
        <w:rPr>
          <w:rFonts w:ascii="Times New Roman" w:eastAsia="Times New Roman" w:hAnsi="Times New Roman" w:cs="Times New Roman"/>
          <w:sz w:val="28"/>
          <w:szCs w:val="28"/>
        </w:rPr>
        <w:t>s</w:t>
      </w:r>
      <w:r w:rsidR="005A6D80">
        <w:rPr>
          <w:rFonts w:ascii="Times New Roman" w:eastAsia="Times New Roman" w:hAnsi="Times New Roman" w:cs="Times New Roman"/>
          <w:sz w:val="28"/>
          <w:szCs w:val="28"/>
        </w:rPr>
        <w:t>phere Reserve.</w:t>
      </w:r>
    </w:p>
    <w:p w14:paraId="308BC18E" w14:textId="23E4BB23" w:rsidR="00561FA3" w:rsidRDefault="00561FA3" w:rsidP="001E07B4">
      <w:pPr>
        <w:spacing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Under the ‘Managed Realignment’ scenario, i</w:t>
      </w:r>
      <w:r w:rsidR="009120B3">
        <w:rPr>
          <w:rFonts w:ascii="Times New Roman" w:eastAsia="Times New Roman" w:hAnsi="Times New Roman" w:cs="Times New Roman"/>
          <w:sz w:val="28"/>
          <w:szCs w:val="28"/>
        </w:rPr>
        <w:t>t</w:t>
      </w:r>
      <w:r>
        <w:rPr>
          <w:rFonts w:ascii="Times New Roman" w:eastAsia="Times New Roman" w:hAnsi="Times New Roman" w:cs="Times New Roman"/>
          <w:sz w:val="28"/>
          <w:szCs w:val="28"/>
        </w:rPr>
        <w:t xml:space="preserve"> is assumed that </w:t>
      </w:r>
      <w:r w:rsidR="00B6601C">
        <w:rPr>
          <w:rFonts w:ascii="Times New Roman" w:eastAsia="Times New Roman" w:hAnsi="Times New Roman" w:cs="Times New Roman"/>
          <w:sz w:val="28"/>
          <w:szCs w:val="28"/>
        </w:rPr>
        <w:t>all the</w:t>
      </w:r>
      <w:r w:rsidR="00F010C7">
        <w:rPr>
          <w:rFonts w:ascii="Times New Roman" w:eastAsia="Times New Roman" w:hAnsi="Times New Roman" w:cs="Times New Roman"/>
          <w:sz w:val="28"/>
          <w:szCs w:val="28"/>
        </w:rPr>
        <w:t xml:space="preserve"> existing</w:t>
      </w:r>
      <w:r w:rsidR="00B6601C">
        <w:rPr>
          <w:rFonts w:ascii="Times New Roman" w:eastAsia="Times New Roman" w:hAnsi="Times New Roman" w:cs="Times New Roman"/>
          <w:sz w:val="28"/>
          <w:szCs w:val="28"/>
        </w:rPr>
        <w:t xml:space="preserve"> </w:t>
      </w:r>
      <w:r w:rsidR="00F010C7">
        <w:rPr>
          <w:rFonts w:ascii="Times New Roman" w:eastAsia="Times New Roman" w:hAnsi="Times New Roman" w:cs="Times New Roman"/>
          <w:sz w:val="28"/>
          <w:szCs w:val="28"/>
        </w:rPr>
        <w:t xml:space="preserve">protective </w:t>
      </w:r>
      <w:r w:rsidR="00B6601C">
        <w:rPr>
          <w:rFonts w:ascii="Times New Roman" w:eastAsia="Times New Roman" w:hAnsi="Times New Roman" w:cs="Times New Roman"/>
          <w:sz w:val="28"/>
          <w:szCs w:val="28"/>
        </w:rPr>
        <w:t>dike</w:t>
      </w:r>
      <w:r w:rsidR="005A6D80">
        <w:rPr>
          <w:rFonts w:ascii="Times New Roman" w:eastAsia="Times New Roman" w:hAnsi="Times New Roman" w:cs="Times New Roman"/>
          <w:sz w:val="28"/>
          <w:szCs w:val="28"/>
        </w:rPr>
        <w:t>s</w:t>
      </w:r>
      <w:r w:rsidR="00861756">
        <w:rPr>
          <w:rFonts w:ascii="Times New Roman" w:eastAsia="Times New Roman" w:hAnsi="Times New Roman" w:cs="Times New Roman"/>
          <w:sz w:val="28"/>
          <w:szCs w:val="28"/>
        </w:rPr>
        <w:t xml:space="preserve"> </w:t>
      </w:r>
      <w:r w:rsidR="00945F35">
        <w:rPr>
          <w:rFonts w:ascii="Times New Roman" w:eastAsia="Times New Roman" w:hAnsi="Times New Roman" w:cs="Times New Roman"/>
          <w:sz w:val="28"/>
          <w:szCs w:val="28"/>
        </w:rPr>
        <w:t>are</w:t>
      </w:r>
      <w:r w:rsidR="00B6601C">
        <w:rPr>
          <w:rFonts w:ascii="Times New Roman" w:eastAsia="Times New Roman" w:hAnsi="Times New Roman" w:cs="Times New Roman"/>
          <w:sz w:val="28"/>
          <w:szCs w:val="28"/>
        </w:rPr>
        <w:t xml:space="preserve"> removed</w:t>
      </w:r>
      <w:r w:rsidR="00F010C7">
        <w:rPr>
          <w:rFonts w:ascii="Times New Roman" w:eastAsia="Times New Roman" w:hAnsi="Times New Roman" w:cs="Times New Roman"/>
          <w:sz w:val="28"/>
          <w:szCs w:val="28"/>
        </w:rPr>
        <w:t>, thereby creating additional accommodation space for</w:t>
      </w:r>
      <w:r w:rsidR="00B6601C">
        <w:rPr>
          <w:rFonts w:ascii="Times New Roman" w:eastAsia="Times New Roman" w:hAnsi="Times New Roman" w:cs="Times New Roman"/>
          <w:sz w:val="28"/>
          <w:szCs w:val="28"/>
        </w:rPr>
        <w:t xml:space="preserve"> </w:t>
      </w:r>
      <w:r w:rsidR="00F010C7">
        <w:rPr>
          <w:rFonts w:ascii="Times New Roman" w:eastAsia="Times New Roman" w:hAnsi="Times New Roman" w:cs="Times New Roman"/>
          <w:sz w:val="28"/>
          <w:szCs w:val="28"/>
        </w:rPr>
        <w:t>the migration of</w:t>
      </w:r>
      <w:r w:rsidR="00B6601C">
        <w:rPr>
          <w:rFonts w:ascii="Times New Roman" w:eastAsia="Times New Roman" w:hAnsi="Times New Roman" w:cs="Times New Roman"/>
          <w:sz w:val="28"/>
          <w:szCs w:val="28"/>
        </w:rPr>
        <w:t xml:space="preserve"> mangrove inland</w:t>
      </w:r>
      <w:r w:rsidR="00F010C7">
        <w:rPr>
          <w:rFonts w:ascii="Times New Roman" w:eastAsia="Times New Roman" w:hAnsi="Times New Roman" w:cs="Times New Roman"/>
          <w:sz w:val="28"/>
          <w:szCs w:val="28"/>
        </w:rPr>
        <w:t>. This would clearly affect presently inhabited areas,</w:t>
      </w:r>
      <w:r w:rsidR="005A6D80">
        <w:rPr>
          <w:rFonts w:ascii="Times New Roman" w:eastAsia="Times New Roman" w:hAnsi="Times New Roman" w:cs="Times New Roman"/>
          <w:sz w:val="28"/>
          <w:szCs w:val="28"/>
        </w:rPr>
        <w:t xml:space="preserve"> </w:t>
      </w:r>
      <w:r w:rsidR="00F010C7">
        <w:rPr>
          <w:rFonts w:ascii="Times New Roman" w:eastAsia="Times New Roman" w:hAnsi="Times New Roman" w:cs="Times New Roman"/>
          <w:sz w:val="28"/>
          <w:szCs w:val="28"/>
        </w:rPr>
        <w:t xml:space="preserve">necessitating a relocation of people and activities. </w:t>
      </w:r>
    </w:p>
    <w:p w14:paraId="04D0A4AE" w14:textId="77777777" w:rsidR="00561FA3" w:rsidRDefault="00561FA3">
      <w:pPr>
        <w:spacing w:line="360" w:lineRule="auto"/>
        <w:jc w:val="both"/>
        <w:rPr>
          <w:rFonts w:ascii="Times New Roman" w:eastAsia="Times New Roman" w:hAnsi="Times New Roman" w:cs="Times New Roman"/>
          <w:sz w:val="28"/>
          <w:szCs w:val="28"/>
        </w:rPr>
      </w:pPr>
    </w:p>
    <w:p w14:paraId="65264407" w14:textId="6B728853" w:rsidR="001C4A03" w:rsidRDefault="007972A7" w:rsidP="003F45F7">
      <w:pPr>
        <w:spacing w:line="360" w:lineRule="auto"/>
        <w:jc w:val="both"/>
        <w:rPr>
          <w:rFonts w:ascii="Times New Roman" w:eastAsia="Times New Roman" w:hAnsi="Times New Roman" w:cs="Times New Roman"/>
          <w:sz w:val="28"/>
          <w:szCs w:val="28"/>
        </w:rPr>
      </w:pPr>
      <w:r w:rsidRPr="00FA4EDD">
        <w:rPr>
          <w:rFonts w:ascii="Times New Roman" w:eastAsia="Times New Roman" w:hAnsi="Times New Roman" w:cs="Times New Roman"/>
          <w:sz w:val="28"/>
          <w:szCs w:val="28"/>
        </w:rPr>
        <w:t>Table</w:t>
      </w:r>
      <w:r w:rsidR="000E01F0" w:rsidRPr="00FA4EDD">
        <w:rPr>
          <w:rFonts w:ascii="Times New Roman" w:eastAsia="Times New Roman" w:hAnsi="Times New Roman" w:cs="Times New Roman"/>
          <w:sz w:val="28"/>
          <w:szCs w:val="28"/>
        </w:rPr>
        <w:t xml:space="preserve"> </w:t>
      </w:r>
      <w:r w:rsidR="00F76E07" w:rsidRPr="00FA4EDD">
        <w:rPr>
          <w:rFonts w:ascii="Times New Roman" w:eastAsia="Times New Roman" w:hAnsi="Times New Roman" w:cs="Times New Roman"/>
          <w:sz w:val="28"/>
          <w:szCs w:val="28"/>
        </w:rPr>
        <w:t>2</w:t>
      </w:r>
      <w:r w:rsidR="000E01F0" w:rsidRPr="00FA4EDD">
        <w:rPr>
          <w:rFonts w:ascii="Times New Roman" w:eastAsia="Times New Roman" w:hAnsi="Times New Roman" w:cs="Times New Roman"/>
          <w:sz w:val="28"/>
          <w:szCs w:val="28"/>
        </w:rPr>
        <w:t xml:space="preserve"> Summary</w:t>
      </w:r>
      <w:r w:rsidRPr="00FA4EDD">
        <w:rPr>
          <w:rFonts w:ascii="Times New Roman" w:eastAsia="Times New Roman" w:hAnsi="Times New Roman" w:cs="Times New Roman"/>
          <w:sz w:val="28"/>
          <w:szCs w:val="28"/>
        </w:rPr>
        <w:t xml:space="preserve"> of </w:t>
      </w:r>
      <w:r w:rsidR="00BA7109" w:rsidRPr="00FA4EDD">
        <w:rPr>
          <w:rFonts w:ascii="Times New Roman" w:eastAsia="Times New Roman" w:hAnsi="Times New Roman" w:cs="Times New Roman"/>
          <w:sz w:val="28"/>
          <w:szCs w:val="28"/>
        </w:rPr>
        <w:t>the</w:t>
      </w:r>
      <w:r w:rsidR="00945F35">
        <w:rPr>
          <w:rFonts w:ascii="Times New Roman" w:eastAsia="Times New Roman" w:hAnsi="Times New Roman" w:cs="Times New Roman"/>
          <w:sz w:val="28"/>
          <w:szCs w:val="28"/>
        </w:rPr>
        <w:t xml:space="preserve"> model runs and the</w:t>
      </w:r>
      <w:r w:rsidR="00BA7109" w:rsidRPr="00FA4EDD">
        <w:rPr>
          <w:rFonts w:ascii="Times New Roman" w:eastAsia="Times New Roman" w:hAnsi="Times New Roman" w:cs="Times New Roman"/>
          <w:sz w:val="28"/>
          <w:szCs w:val="28"/>
        </w:rPr>
        <w:t xml:space="preserve"> </w:t>
      </w:r>
      <w:r w:rsidRPr="00FA4EDD">
        <w:rPr>
          <w:rFonts w:ascii="Times New Roman" w:eastAsia="Times New Roman" w:hAnsi="Times New Roman" w:cs="Times New Roman"/>
          <w:sz w:val="28"/>
          <w:szCs w:val="28"/>
        </w:rPr>
        <w:t>scenario</w:t>
      </w:r>
      <w:r w:rsidR="00945F35">
        <w:rPr>
          <w:rFonts w:ascii="Times New Roman" w:eastAsia="Times New Roman" w:hAnsi="Times New Roman" w:cs="Times New Roman"/>
          <w:sz w:val="28"/>
          <w:szCs w:val="28"/>
        </w:rPr>
        <w:t xml:space="preserve"> assumptions</w:t>
      </w:r>
      <w:r w:rsidR="00FA4EDD">
        <w:rPr>
          <w:rFonts w:ascii="Times New Roman" w:eastAsia="Times New Roman" w:hAnsi="Times New Roman" w:cs="Times New Roman"/>
          <w:sz w:val="28"/>
          <w:szCs w:val="28"/>
        </w:rPr>
        <w:t>.</w:t>
      </w:r>
      <w:r w:rsidR="00321F80">
        <w:rPr>
          <w:rFonts w:ascii="Times New Roman" w:eastAsia="Times New Roman" w:hAnsi="Times New Roman" w:cs="Times New Roman"/>
          <w:sz w:val="28"/>
          <w:szCs w:val="28"/>
        </w:rPr>
        <w:t xml:space="preserve"> Constant subsidence o</w:t>
      </w:r>
      <w:r w:rsidR="00321F80" w:rsidRPr="00321F80">
        <w:rPr>
          <w:rFonts w:ascii="Times New Roman" w:eastAsia="Times New Roman" w:hAnsi="Times New Roman" w:cs="Times New Roman"/>
          <w:sz w:val="28"/>
          <w:szCs w:val="28"/>
        </w:rPr>
        <w:t>f</w:t>
      </w:r>
      <w:r w:rsidR="00321F80">
        <w:rPr>
          <w:rFonts w:ascii="Times New Roman" w:eastAsia="Times New Roman" w:hAnsi="Times New Roman" w:cs="Times New Roman"/>
          <w:sz w:val="28"/>
          <w:szCs w:val="28"/>
        </w:rPr>
        <w:t xml:space="preserve"> 2.5 mm</w:t>
      </w:r>
      <w:r w:rsidR="001E07B4">
        <w:rPr>
          <w:rFonts w:ascii="Times New Roman" w:eastAsia="Times New Roman" w:hAnsi="Times New Roman" w:cs="Times New Roman"/>
          <w:sz w:val="28"/>
          <w:szCs w:val="28"/>
        </w:rPr>
        <w:t xml:space="preserve"> yr</w:t>
      </w:r>
      <w:r w:rsidR="001E07B4" w:rsidRPr="001E07B4">
        <w:rPr>
          <w:rFonts w:ascii="Times New Roman" w:eastAsia="Times New Roman" w:hAnsi="Times New Roman" w:cs="Times New Roman"/>
          <w:sz w:val="28"/>
          <w:szCs w:val="28"/>
          <w:vertAlign w:val="superscript"/>
        </w:rPr>
        <w:t>-1</w:t>
      </w:r>
      <w:r w:rsidR="00321F80">
        <w:rPr>
          <w:rFonts w:ascii="Times New Roman" w:eastAsia="Times New Roman" w:hAnsi="Times New Roman" w:cs="Times New Roman"/>
          <w:sz w:val="28"/>
          <w:szCs w:val="28"/>
        </w:rPr>
        <w:t xml:space="preserve"> is assumed in all runs.</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2"/>
        <w:gridCol w:w="1965"/>
        <w:gridCol w:w="1931"/>
        <w:gridCol w:w="1880"/>
        <w:gridCol w:w="3318"/>
      </w:tblGrid>
      <w:tr w:rsidR="00F010C7" w14:paraId="4BD1AFC5" w14:textId="77777777" w:rsidTr="003B624F">
        <w:tc>
          <w:tcPr>
            <w:tcW w:w="1112" w:type="dxa"/>
            <w:tcBorders>
              <w:top w:val="single" w:sz="4" w:space="0" w:color="auto"/>
              <w:bottom w:val="single" w:sz="4" w:space="0" w:color="auto"/>
            </w:tcBorders>
          </w:tcPr>
          <w:p w14:paraId="5A8F9AEB" w14:textId="5019A017" w:rsidR="00C57646" w:rsidRPr="00CD3B05" w:rsidRDefault="00C57646" w:rsidP="00323DFC">
            <w:pPr>
              <w:spacing w:line="360" w:lineRule="auto"/>
              <w:jc w:val="both"/>
              <w:rPr>
                <w:rFonts w:eastAsia="Times New Roman"/>
                <w:sz w:val="24"/>
                <w:szCs w:val="24"/>
              </w:rPr>
            </w:pPr>
            <w:r w:rsidRPr="00CD3B05">
              <w:rPr>
                <w:rFonts w:eastAsia="Times New Roman"/>
                <w:sz w:val="24"/>
                <w:szCs w:val="24"/>
              </w:rPr>
              <w:t>Run ID</w:t>
            </w:r>
          </w:p>
        </w:tc>
        <w:tc>
          <w:tcPr>
            <w:tcW w:w="1965" w:type="dxa"/>
            <w:tcBorders>
              <w:top w:val="single" w:sz="4" w:space="0" w:color="auto"/>
              <w:bottom w:val="single" w:sz="4" w:space="0" w:color="auto"/>
            </w:tcBorders>
          </w:tcPr>
          <w:p w14:paraId="52371E1C" w14:textId="67192460" w:rsidR="00C57646" w:rsidRPr="00CD3B05" w:rsidRDefault="00C57646" w:rsidP="003B624F">
            <w:pPr>
              <w:spacing w:line="360" w:lineRule="auto"/>
              <w:jc w:val="center"/>
              <w:rPr>
                <w:rFonts w:eastAsia="Times New Roman"/>
                <w:sz w:val="24"/>
                <w:szCs w:val="24"/>
              </w:rPr>
            </w:pPr>
            <w:r w:rsidRPr="00CD3B05">
              <w:rPr>
                <w:rFonts w:eastAsia="Times New Roman"/>
                <w:sz w:val="24"/>
                <w:szCs w:val="24"/>
              </w:rPr>
              <w:t>SLR forcing scenario</w:t>
            </w:r>
          </w:p>
        </w:tc>
        <w:tc>
          <w:tcPr>
            <w:tcW w:w="1931" w:type="dxa"/>
            <w:tcBorders>
              <w:top w:val="single" w:sz="4" w:space="0" w:color="auto"/>
              <w:bottom w:val="single" w:sz="4" w:space="0" w:color="auto"/>
            </w:tcBorders>
          </w:tcPr>
          <w:p w14:paraId="278AF1DD" w14:textId="5E6C6F0D" w:rsidR="00C57646" w:rsidRPr="00CD3B05" w:rsidRDefault="000E4092" w:rsidP="003B624F">
            <w:pPr>
              <w:spacing w:line="360" w:lineRule="auto"/>
              <w:jc w:val="center"/>
              <w:rPr>
                <w:rFonts w:eastAsia="Times New Roman"/>
                <w:sz w:val="24"/>
                <w:szCs w:val="24"/>
              </w:rPr>
            </w:pPr>
            <w:r w:rsidRPr="00CD3B05">
              <w:rPr>
                <w:rFonts w:eastAsia="Times New Roman"/>
                <w:sz w:val="24"/>
                <w:szCs w:val="24"/>
              </w:rPr>
              <w:t>Mangrove a</w:t>
            </w:r>
            <w:r w:rsidR="00C57646" w:rsidRPr="00CD3B05">
              <w:rPr>
                <w:rFonts w:eastAsia="Times New Roman"/>
                <w:sz w:val="24"/>
                <w:szCs w:val="24"/>
              </w:rPr>
              <w:t>ccretion rate (mm yr</w:t>
            </w:r>
            <w:r w:rsidR="00C57646" w:rsidRPr="00CD3B05">
              <w:rPr>
                <w:rFonts w:eastAsia="Times New Roman"/>
                <w:sz w:val="24"/>
                <w:szCs w:val="24"/>
                <w:vertAlign w:val="superscript"/>
              </w:rPr>
              <w:t>-1</w:t>
            </w:r>
            <w:r w:rsidR="00C57646" w:rsidRPr="00CD3B05">
              <w:rPr>
                <w:rFonts w:eastAsia="Times New Roman"/>
                <w:sz w:val="24"/>
                <w:szCs w:val="24"/>
              </w:rPr>
              <w:t>)</w:t>
            </w:r>
          </w:p>
        </w:tc>
        <w:tc>
          <w:tcPr>
            <w:tcW w:w="1880" w:type="dxa"/>
            <w:tcBorders>
              <w:top w:val="single" w:sz="4" w:space="0" w:color="auto"/>
              <w:bottom w:val="single" w:sz="4" w:space="0" w:color="auto"/>
            </w:tcBorders>
          </w:tcPr>
          <w:p w14:paraId="186D6F06" w14:textId="1709EDEE" w:rsidR="00C57646" w:rsidRPr="00CD3B05" w:rsidRDefault="00C57646" w:rsidP="003B624F">
            <w:pPr>
              <w:spacing w:line="360" w:lineRule="auto"/>
              <w:jc w:val="center"/>
              <w:rPr>
                <w:rFonts w:eastAsia="Times New Roman"/>
                <w:sz w:val="24"/>
                <w:szCs w:val="24"/>
              </w:rPr>
            </w:pPr>
            <w:r w:rsidRPr="00CD3B05">
              <w:rPr>
                <w:rFonts w:eastAsia="Times New Roman"/>
                <w:sz w:val="24"/>
                <w:szCs w:val="24"/>
              </w:rPr>
              <w:t>Land loss due to erosion</w:t>
            </w:r>
          </w:p>
        </w:tc>
        <w:tc>
          <w:tcPr>
            <w:tcW w:w="3318" w:type="dxa"/>
            <w:tcBorders>
              <w:top w:val="single" w:sz="4" w:space="0" w:color="auto"/>
              <w:bottom w:val="single" w:sz="4" w:space="0" w:color="auto"/>
            </w:tcBorders>
          </w:tcPr>
          <w:p w14:paraId="3948F473" w14:textId="553FDDB3" w:rsidR="00C57646" w:rsidRPr="00CD3B05" w:rsidRDefault="00C57646" w:rsidP="003B624F">
            <w:pPr>
              <w:spacing w:line="360" w:lineRule="auto"/>
              <w:jc w:val="center"/>
              <w:rPr>
                <w:rFonts w:eastAsia="Times New Roman"/>
                <w:sz w:val="24"/>
                <w:szCs w:val="24"/>
              </w:rPr>
            </w:pPr>
            <w:r w:rsidRPr="00CD3B05">
              <w:rPr>
                <w:rFonts w:eastAsia="Times New Roman"/>
                <w:sz w:val="24"/>
                <w:szCs w:val="24"/>
              </w:rPr>
              <w:t>Management scenario</w:t>
            </w:r>
          </w:p>
        </w:tc>
      </w:tr>
      <w:tr w:rsidR="00F010C7" w14:paraId="04DC017F" w14:textId="77777777" w:rsidTr="003B624F">
        <w:tc>
          <w:tcPr>
            <w:tcW w:w="1112" w:type="dxa"/>
            <w:tcBorders>
              <w:top w:val="single" w:sz="4" w:space="0" w:color="auto"/>
            </w:tcBorders>
          </w:tcPr>
          <w:p w14:paraId="4CC16969" w14:textId="58303198" w:rsidR="00C57646" w:rsidRPr="00CD3B05" w:rsidRDefault="00C57646" w:rsidP="00323DFC">
            <w:pPr>
              <w:spacing w:line="360" w:lineRule="auto"/>
              <w:jc w:val="both"/>
              <w:rPr>
                <w:rFonts w:eastAsia="Times New Roman"/>
                <w:sz w:val="24"/>
                <w:szCs w:val="24"/>
              </w:rPr>
            </w:pPr>
            <w:r w:rsidRPr="00CD3B05">
              <w:rPr>
                <w:rFonts w:eastAsia="Times New Roman"/>
                <w:sz w:val="24"/>
                <w:szCs w:val="24"/>
              </w:rPr>
              <w:t>1</w:t>
            </w:r>
          </w:p>
        </w:tc>
        <w:tc>
          <w:tcPr>
            <w:tcW w:w="1965" w:type="dxa"/>
            <w:tcBorders>
              <w:top w:val="single" w:sz="4" w:space="0" w:color="auto"/>
            </w:tcBorders>
          </w:tcPr>
          <w:p w14:paraId="32F5AFF8" w14:textId="6A5C23D4" w:rsidR="00C57646" w:rsidRPr="00CD3B05" w:rsidRDefault="00C57646" w:rsidP="003F45F7">
            <w:pPr>
              <w:spacing w:line="360" w:lineRule="auto"/>
              <w:jc w:val="center"/>
              <w:rPr>
                <w:rFonts w:eastAsia="Times New Roman"/>
                <w:sz w:val="24"/>
                <w:szCs w:val="24"/>
              </w:rPr>
            </w:pPr>
            <w:r w:rsidRPr="00CD3B05">
              <w:rPr>
                <w:rFonts w:eastAsia="Times New Roman"/>
                <w:sz w:val="24"/>
                <w:szCs w:val="24"/>
              </w:rPr>
              <w:t>RCP2.6</w:t>
            </w:r>
          </w:p>
        </w:tc>
        <w:tc>
          <w:tcPr>
            <w:tcW w:w="1931" w:type="dxa"/>
            <w:tcBorders>
              <w:top w:val="single" w:sz="4" w:space="0" w:color="auto"/>
            </w:tcBorders>
          </w:tcPr>
          <w:p w14:paraId="166C9A3C" w14:textId="128BD7BF" w:rsidR="00C57646" w:rsidRPr="00CD3B05" w:rsidRDefault="00C57646" w:rsidP="003F45F7">
            <w:pPr>
              <w:spacing w:line="360" w:lineRule="auto"/>
              <w:jc w:val="center"/>
              <w:rPr>
                <w:rFonts w:eastAsia="Times New Roman"/>
                <w:sz w:val="24"/>
                <w:szCs w:val="24"/>
              </w:rPr>
            </w:pPr>
            <w:r w:rsidRPr="00CD3B05">
              <w:rPr>
                <w:rFonts w:eastAsia="Times New Roman"/>
                <w:sz w:val="24"/>
                <w:szCs w:val="24"/>
              </w:rPr>
              <w:t>3</w:t>
            </w:r>
          </w:p>
        </w:tc>
        <w:tc>
          <w:tcPr>
            <w:tcW w:w="1880" w:type="dxa"/>
            <w:tcBorders>
              <w:top w:val="single" w:sz="4" w:space="0" w:color="auto"/>
            </w:tcBorders>
          </w:tcPr>
          <w:p w14:paraId="5F659ACE" w14:textId="53682F55" w:rsidR="00C57646" w:rsidRPr="00CD3B05" w:rsidRDefault="00B709F3" w:rsidP="003F45F7">
            <w:pPr>
              <w:spacing w:line="360" w:lineRule="auto"/>
              <w:jc w:val="center"/>
              <w:rPr>
                <w:rFonts w:eastAsia="Times New Roman"/>
                <w:sz w:val="24"/>
                <w:szCs w:val="24"/>
              </w:rPr>
            </w:pPr>
            <w:r w:rsidRPr="00CD3B05">
              <w:rPr>
                <w:rFonts w:eastAsia="Times New Roman"/>
                <w:sz w:val="24"/>
                <w:szCs w:val="24"/>
              </w:rPr>
              <w:t>included</w:t>
            </w:r>
          </w:p>
        </w:tc>
        <w:tc>
          <w:tcPr>
            <w:tcW w:w="3318" w:type="dxa"/>
            <w:tcBorders>
              <w:top w:val="single" w:sz="4" w:space="0" w:color="auto"/>
            </w:tcBorders>
          </w:tcPr>
          <w:p w14:paraId="57F0B4B7" w14:textId="0DE10BA4" w:rsidR="00C57646" w:rsidRPr="00CD3B05" w:rsidRDefault="00F010C7" w:rsidP="003F45F7">
            <w:pPr>
              <w:spacing w:line="360" w:lineRule="auto"/>
              <w:jc w:val="center"/>
              <w:rPr>
                <w:rFonts w:eastAsia="Times New Roman"/>
                <w:sz w:val="24"/>
                <w:szCs w:val="24"/>
              </w:rPr>
            </w:pPr>
            <w:r w:rsidRPr="00CD3B05">
              <w:rPr>
                <w:rFonts w:eastAsia="Times New Roman"/>
                <w:sz w:val="24"/>
                <w:szCs w:val="24"/>
              </w:rPr>
              <w:t xml:space="preserve">Continued </w:t>
            </w:r>
            <w:r w:rsidR="00B709F3" w:rsidRPr="00CD3B05">
              <w:rPr>
                <w:rFonts w:eastAsia="Times New Roman"/>
                <w:sz w:val="24"/>
                <w:szCs w:val="24"/>
              </w:rPr>
              <w:t>Protection</w:t>
            </w:r>
          </w:p>
        </w:tc>
      </w:tr>
      <w:tr w:rsidR="00F010C7" w14:paraId="4A46928C" w14:textId="77777777" w:rsidTr="003B624F">
        <w:tc>
          <w:tcPr>
            <w:tcW w:w="1112" w:type="dxa"/>
          </w:tcPr>
          <w:p w14:paraId="00BAB50F" w14:textId="0EB707E9" w:rsidR="00B709F3" w:rsidRPr="00CD3B05" w:rsidRDefault="00B709F3" w:rsidP="00B709F3">
            <w:pPr>
              <w:spacing w:line="360" w:lineRule="auto"/>
              <w:jc w:val="both"/>
              <w:rPr>
                <w:rFonts w:eastAsia="Times New Roman"/>
                <w:sz w:val="24"/>
                <w:szCs w:val="24"/>
              </w:rPr>
            </w:pPr>
            <w:r w:rsidRPr="00CD3B05">
              <w:rPr>
                <w:rFonts w:eastAsia="Times New Roman"/>
                <w:sz w:val="24"/>
                <w:szCs w:val="24"/>
              </w:rPr>
              <w:t>2</w:t>
            </w:r>
          </w:p>
        </w:tc>
        <w:tc>
          <w:tcPr>
            <w:tcW w:w="1965" w:type="dxa"/>
          </w:tcPr>
          <w:p w14:paraId="15C0B427" w14:textId="13610E65" w:rsidR="00B709F3" w:rsidRPr="00CD3B05" w:rsidRDefault="00B709F3" w:rsidP="003F45F7">
            <w:pPr>
              <w:spacing w:line="360" w:lineRule="auto"/>
              <w:jc w:val="center"/>
              <w:rPr>
                <w:rFonts w:eastAsia="Times New Roman"/>
                <w:sz w:val="24"/>
                <w:szCs w:val="24"/>
              </w:rPr>
            </w:pPr>
            <w:r w:rsidRPr="00CD3B05">
              <w:rPr>
                <w:rFonts w:eastAsia="Times New Roman"/>
                <w:sz w:val="24"/>
                <w:szCs w:val="24"/>
              </w:rPr>
              <w:t>RCP4.5</w:t>
            </w:r>
          </w:p>
        </w:tc>
        <w:tc>
          <w:tcPr>
            <w:tcW w:w="1931" w:type="dxa"/>
          </w:tcPr>
          <w:p w14:paraId="1CCBFC63" w14:textId="13C490BD" w:rsidR="00B709F3" w:rsidRPr="00CD3B05" w:rsidRDefault="00B709F3" w:rsidP="003F45F7">
            <w:pPr>
              <w:spacing w:line="360" w:lineRule="auto"/>
              <w:jc w:val="center"/>
              <w:rPr>
                <w:rFonts w:eastAsia="Times New Roman"/>
                <w:sz w:val="24"/>
                <w:szCs w:val="24"/>
              </w:rPr>
            </w:pPr>
            <w:r w:rsidRPr="00CD3B05">
              <w:rPr>
                <w:rFonts w:eastAsia="Times New Roman"/>
                <w:sz w:val="24"/>
                <w:szCs w:val="24"/>
              </w:rPr>
              <w:t>3</w:t>
            </w:r>
          </w:p>
        </w:tc>
        <w:tc>
          <w:tcPr>
            <w:tcW w:w="1880" w:type="dxa"/>
          </w:tcPr>
          <w:p w14:paraId="589E1421" w14:textId="6E67CC41" w:rsidR="00B709F3" w:rsidRPr="00CD3B05" w:rsidRDefault="00B709F3" w:rsidP="003F45F7">
            <w:pPr>
              <w:spacing w:line="360" w:lineRule="auto"/>
              <w:jc w:val="center"/>
              <w:rPr>
                <w:rFonts w:eastAsia="Times New Roman"/>
                <w:sz w:val="24"/>
                <w:szCs w:val="24"/>
              </w:rPr>
            </w:pPr>
            <w:r w:rsidRPr="00CD3B05">
              <w:rPr>
                <w:rFonts w:eastAsia="Times New Roman"/>
                <w:sz w:val="24"/>
                <w:szCs w:val="24"/>
              </w:rPr>
              <w:t>included</w:t>
            </w:r>
          </w:p>
        </w:tc>
        <w:tc>
          <w:tcPr>
            <w:tcW w:w="3318" w:type="dxa"/>
          </w:tcPr>
          <w:p w14:paraId="437713FC" w14:textId="289E4720" w:rsidR="00B709F3" w:rsidRPr="00CD3B05" w:rsidRDefault="00F010C7" w:rsidP="003F45F7">
            <w:pPr>
              <w:spacing w:line="360" w:lineRule="auto"/>
              <w:jc w:val="center"/>
              <w:rPr>
                <w:rFonts w:eastAsia="Times New Roman"/>
                <w:sz w:val="24"/>
                <w:szCs w:val="24"/>
              </w:rPr>
            </w:pPr>
            <w:r w:rsidRPr="00CD3B05">
              <w:rPr>
                <w:rFonts w:eastAsia="Times New Roman"/>
                <w:sz w:val="24"/>
                <w:szCs w:val="24"/>
              </w:rPr>
              <w:t xml:space="preserve">Continued </w:t>
            </w:r>
            <w:r w:rsidR="00B709F3" w:rsidRPr="00CD3B05">
              <w:rPr>
                <w:rFonts w:eastAsia="Times New Roman"/>
                <w:sz w:val="24"/>
                <w:szCs w:val="24"/>
              </w:rPr>
              <w:t>Protection</w:t>
            </w:r>
          </w:p>
        </w:tc>
      </w:tr>
      <w:tr w:rsidR="00F010C7" w14:paraId="4207431B" w14:textId="77777777" w:rsidTr="003B624F">
        <w:tc>
          <w:tcPr>
            <w:tcW w:w="1112" w:type="dxa"/>
          </w:tcPr>
          <w:p w14:paraId="1070E333" w14:textId="49B34075" w:rsidR="00B709F3" w:rsidRPr="00CD3B05" w:rsidRDefault="00B709F3" w:rsidP="00B709F3">
            <w:pPr>
              <w:spacing w:line="360" w:lineRule="auto"/>
              <w:jc w:val="both"/>
              <w:rPr>
                <w:rFonts w:eastAsia="Times New Roman"/>
                <w:sz w:val="24"/>
                <w:szCs w:val="24"/>
              </w:rPr>
            </w:pPr>
            <w:r w:rsidRPr="00CD3B05">
              <w:rPr>
                <w:rFonts w:eastAsia="Times New Roman"/>
                <w:sz w:val="24"/>
                <w:szCs w:val="24"/>
              </w:rPr>
              <w:t>3</w:t>
            </w:r>
          </w:p>
        </w:tc>
        <w:tc>
          <w:tcPr>
            <w:tcW w:w="1965" w:type="dxa"/>
          </w:tcPr>
          <w:p w14:paraId="55C8C2F0" w14:textId="2CF2828A" w:rsidR="00B709F3" w:rsidRPr="00CD3B05" w:rsidRDefault="00B709F3" w:rsidP="003F45F7">
            <w:pPr>
              <w:spacing w:line="360" w:lineRule="auto"/>
              <w:jc w:val="center"/>
              <w:rPr>
                <w:rFonts w:eastAsia="Times New Roman"/>
                <w:sz w:val="24"/>
                <w:szCs w:val="24"/>
              </w:rPr>
            </w:pPr>
            <w:r w:rsidRPr="00CD3B05">
              <w:rPr>
                <w:rFonts w:eastAsia="Times New Roman"/>
                <w:sz w:val="24"/>
                <w:szCs w:val="24"/>
              </w:rPr>
              <w:t>RCP8.5</w:t>
            </w:r>
          </w:p>
        </w:tc>
        <w:tc>
          <w:tcPr>
            <w:tcW w:w="1931" w:type="dxa"/>
          </w:tcPr>
          <w:p w14:paraId="11EB5FDC" w14:textId="49DC3F8A" w:rsidR="00B709F3" w:rsidRPr="00CD3B05" w:rsidRDefault="00B709F3" w:rsidP="003F45F7">
            <w:pPr>
              <w:spacing w:line="360" w:lineRule="auto"/>
              <w:jc w:val="center"/>
              <w:rPr>
                <w:rFonts w:eastAsia="Times New Roman"/>
                <w:sz w:val="24"/>
                <w:szCs w:val="24"/>
              </w:rPr>
            </w:pPr>
            <w:r w:rsidRPr="00CD3B05">
              <w:rPr>
                <w:rFonts w:eastAsia="Times New Roman"/>
                <w:sz w:val="24"/>
                <w:szCs w:val="24"/>
              </w:rPr>
              <w:t>3</w:t>
            </w:r>
          </w:p>
        </w:tc>
        <w:tc>
          <w:tcPr>
            <w:tcW w:w="1880" w:type="dxa"/>
          </w:tcPr>
          <w:p w14:paraId="0DC93944" w14:textId="1F13CC7B" w:rsidR="00B709F3" w:rsidRPr="00CD3B05" w:rsidRDefault="00B709F3" w:rsidP="003F45F7">
            <w:pPr>
              <w:spacing w:line="360" w:lineRule="auto"/>
              <w:jc w:val="center"/>
              <w:rPr>
                <w:rFonts w:eastAsia="Times New Roman"/>
                <w:sz w:val="24"/>
                <w:szCs w:val="24"/>
              </w:rPr>
            </w:pPr>
            <w:r w:rsidRPr="00CD3B05">
              <w:rPr>
                <w:rFonts w:eastAsia="Times New Roman"/>
                <w:sz w:val="24"/>
                <w:szCs w:val="24"/>
              </w:rPr>
              <w:t>included</w:t>
            </w:r>
          </w:p>
        </w:tc>
        <w:tc>
          <w:tcPr>
            <w:tcW w:w="3318" w:type="dxa"/>
          </w:tcPr>
          <w:p w14:paraId="7BA69DF9" w14:textId="3245A4B3" w:rsidR="00B709F3" w:rsidRPr="00CD3B05" w:rsidRDefault="00F010C7" w:rsidP="003F45F7">
            <w:pPr>
              <w:spacing w:line="360" w:lineRule="auto"/>
              <w:jc w:val="center"/>
              <w:rPr>
                <w:rFonts w:eastAsia="Times New Roman"/>
                <w:sz w:val="24"/>
                <w:szCs w:val="24"/>
              </w:rPr>
            </w:pPr>
            <w:r w:rsidRPr="00CD3B05">
              <w:rPr>
                <w:rFonts w:eastAsia="Times New Roman"/>
                <w:sz w:val="24"/>
                <w:szCs w:val="24"/>
              </w:rPr>
              <w:t xml:space="preserve">Continued </w:t>
            </w:r>
            <w:r w:rsidR="00B709F3" w:rsidRPr="00CD3B05">
              <w:rPr>
                <w:rFonts w:eastAsia="Times New Roman"/>
                <w:sz w:val="24"/>
                <w:szCs w:val="24"/>
              </w:rPr>
              <w:t>Protection</w:t>
            </w:r>
          </w:p>
        </w:tc>
      </w:tr>
      <w:tr w:rsidR="00F010C7" w14:paraId="3197B112" w14:textId="77777777" w:rsidTr="003B624F">
        <w:tc>
          <w:tcPr>
            <w:tcW w:w="1112" w:type="dxa"/>
            <w:shd w:val="clear" w:color="auto" w:fill="F2F2F2" w:themeFill="background1" w:themeFillShade="F2"/>
          </w:tcPr>
          <w:p w14:paraId="2BA64125" w14:textId="2F2F00C4" w:rsidR="00B709F3" w:rsidRPr="00CD3B05" w:rsidRDefault="00B709F3" w:rsidP="00B709F3">
            <w:pPr>
              <w:spacing w:line="360" w:lineRule="auto"/>
              <w:jc w:val="both"/>
              <w:rPr>
                <w:rFonts w:eastAsia="Times New Roman"/>
                <w:sz w:val="24"/>
                <w:szCs w:val="24"/>
              </w:rPr>
            </w:pPr>
            <w:r w:rsidRPr="00CD3B05">
              <w:rPr>
                <w:rFonts w:eastAsia="Times New Roman"/>
                <w:sz w:val="24"/>
                <w:szCs w:val="24"/>
              </w:rPr>
              <w:t>4</w:t>
            </w:r>
          </w:p>
        </w:tc>
        <w:tc>
          <w:tcPr>
            <w:tcW w:w="1965" w:type="dxa"/>
            <w:shd w:val="clear" w:color="auto" w:fill="F2F2F2" w:themeFill="background1" w:themeFillShade="F2"/>
          </w:tcPr>
          <w:p w14:paraId="241DF638" w14:textId="75E5D76D" w:rsidR="00B709F3" w:rsidRPr="00CD3B05" w:rsidRDefault="00B709F3" w:rsidP="003F45F7">
            <w:pPr>
              <w:spacing w:line="360" w:lineRule="auto"/>
              <w:jc w:val="center"/>
              <w:rPr>
                <w:rFonts w:eastAsia="Times New Roman"/>
                <w:sz w:val="24"/>
                <w:szCs w:val="24"/>
              </w:rPr>
            </w:pPr>
            <w:r w:rsidRPr="00CD3B05">
              <w:rPr>
                <w:rFonts w:eastAsia="Times New Roman"/>
                <w:sz w:val="24"/>
                <w:szCs w:val="24"/>
              </w:rPr>
              <w:t>RCP2.6</w:t>
            </w:r>
          </w:p>
        </w:tc>
        <w:tc>
          <w:tcPr>
            <w:tcW w:w="1931" w:type="dxa"/>
            <w:shd w:val="clear" w:color="auto" w:fill="F2F2F2" w:themeFill="background1" w:themeFillShade="F2"/>
          </w:tcPr>
          <w:p w14:paraId="2C7B8AA7" w14:textId="4F135BF3" w:rsidR="00B709F3" w:rsidRPr="00CD3B05" w:rsidRDefault="00B709F3" w:rsidP="003F45F7">
            <w:pPr>
              <w:spacing w:line="360" w:lineRule="auto"/>
              <w:jc w:val="center"/>
              <w:rPr>
                <w:rFonts w:eastAsia="Times New Roman"/>
                <w:sz w:val="24"/>
                <w:szCs w:val="24"/>
              </w:rPr>
            </w:pPr>
            <w:r w:rsidRPr="00CD3B05">
              <w:rPr>
                <w:rFonts w:eastAsia="Times New Roman"/>
                <w:sz w:val="24"/>
                <w:szCs w:val="24"/>
              </w:rPr>
              <w:t>6</w:t>
            </w:r>
          </w:p>
        </w:tc>
        <w:tc>
          <w:tcPr>
            <w:tcW w:w="1880" w:type="dxa"/>
            <w:shd w:val="clear" w:color="auto" w:fill="F2F2F2" w:themeFill="background1" w:themeFillShade="F2"/>
          </w:tcPr>
          <w:p w14:paraId="1A82E703" w14:textId="55984FB1" w:rsidR="00B709F3" w:rsidRPr="00CD3B05" w:rsidRDefault="00B709F3" w:rsidP="003F45F7">
            <w:pPr>
              <w:spacing w:line="360" w:lineRule="auto"/>
              <w:jc w:val="center"/>
              <w:rPr>
                <w:rFonts w:eastAsia="Times New Roman"/>
                <w:sz w:val="24"/>
                <w:szCs w:val="24"/>
              </w:rPr>
            </w:pPr>
            <w:r w:rsidRPr="00CD3B05">
              <w:rPr>
                <w:rFonts w:eastAsia="Times New Roman"/>
                <w:sz w:val="24"/>
                <w:szCs w:val="24"/>
              </w:rPr>
              <w:t>included</w:t>
            </w:r>
          </w:p>
        </w:tc>
        <w:tc>
          <w:tcPr>
            <w:tcW w:w="3318" w:type="dxa"/>
            <w:shd w:val="clear" w:color="auto" w:fill="F2F2F2" w:themeFill="background1" w:themeFillShade="F2"/>
          </w:tcPr>
          <w:p w14:paraId="2AE5165D" w14:textId="28F25146" w:rsidR="00B709F3" w:rsidRPr="00CD3B05" w:rsidRDefault="00F010C7" w:rsidP="003F45F7">
            <w:pPr>
              <w:spacing w:line="360" w:lineRule="auto"/>
              <w:jc w:val="center"/>
              <w:rPr>
                <w:rFonts w:eastAsia="Times New Roman"/>
                <w:sz w:val="24"/>
                <w:szCs w:val="24"/>
              </w:rPr>
            </w:pPr>
            <w:r w:rsidRPr="00CD3B05">
              <w:rPr>
                <w:rFonts w:eastAsia="Times New Roman"/>
                <w:sz w:val="24"/>
                <w:szCs w:val="24"/>
              </w:rPr>
              <w:t xml:space="preserve">Continued </w:t>
            </w:r>
            <w:r w:rsidR="00B709F3" w:rsidRPr="00CD3B05">
              <w:rPr>
                <w:rFonts w:eastAsia="Times New Roman"/>
                <w:sz w:val="24"/>
                <w:szCs w:val="24"/>
              </w:rPr>
              <w:t>Protection</w:t>
            </w:r>
          </w:p>
        </w:tc>
      </w:tr>
      <w:tr w:rsidR="00F010C7" w14:paraId="54919861" w14:textId="77777777" w:rsidTr="003B624F">
        <w:tc>
          <w:tcPr>
            <w:tcW w:w="1112" w:type="dxa"/>
            <w:shd w:val="clear" w:color="auto" w:fill="F2F2F2" w:themeFill="background1" w:themeFillShade="F2"/>
          </w:tcPr>
          <w:p w14:paraId="2370DDBA" w14:textId="393D2A0F" w:rsidR="00B709F3" w:rsidRPr="00CD3B05" w:rsidRDefault="00B709F3" w:rsidP="00B709F3">
            <w:pPr>
              <w:spacing w:line="360" w:lineRule="auto"/>
              <w:jc w:val="both"/>
              <w:rPr>
                <w:rFonts w:eastAsia="Times New Roman"/>
                <w:sz w:val="24"/>
                <w:szCs w:val="24"/>
              </w:rPr>
            </w:pPr>
            <w:r w:rsidRPr="00CD3B05">
              <w:rPr>
                <w:rFonts w:eastAsia="Times New Roman"/>
                <w:sz w:val="24"/>
                <w:szCs w:val="24"/>
              </w:rPr>
              <w:t>5</w:t>
            </w:r>
          </w:p>
        </w:tc>
        <w:tc>
          <w:tcPr>
            <w:tcW w:w="1965" w:type="dxa"/>
            <w:shd w:val="clear" w:color="auto" w:fill="F2F2F2" w:themeFill="background1" w:themeFillShade="F2"/>
          </w:tcPr>
          <w:p w14:paraId="3BF6E869" w14:textId="0D865AB3" w:rsidR="00B709F3" w:rsidRPr="00CD3B05" w:rsidRDefault="00B709F3" w:rsidP="003F45F7">
            <w:pPr>
              <w:spacing w:line="360" w:lineRule="auto"/>
              <w:jc w:val="center"/>
              <w:rPr>
                <w:rFonts w:eastAsia="Times New Roman"/>
                <w:sz w:val="24"/>
                <w:szCs w:val="24"/>
              </w:rPr>
            </w:pPr>
            <w:r w:rsidRPr="00CD3B05">
              <w:rPr>
                <w:rFonts w:eastAsia="Times New Roman"/>
                <w:sz w:val="24"/>
                <w:szCs w:val="24"/>
              </w:rPr>
              <w:t>RCP4.5</w:t>
            </w:r>
          </w:p>
        </w:tc>
        <w:tc>
          <w:tcPr>
            <w:tcW w:w="1931" w:type="dxa"/>
            <w:shd w:val="clear" w:color="auto" w:fill="F2F2F2" w:themeFill="background1" w:themeFillShade="F2"/>
          </w:tcPr>
          <w:p w14:paraId="0A3ED4B2" w14:textId="32E7B75C" w:rsidR="00B709F3" w:rsidRPr="00CD3B05" w:rsidRDefault="00B709F3" w:rsidP="003F45F7">
            <w:pPr>
              <w:spacing w:line="360" w:lineRule="auto"/>
              <w:jc w:val="center"/>
              <w:rPr>
                <w:rFonts w:eastAsia="Times New Roman"/>
                <w:sz w:val="24"/>
                <w:szCs w:val="24"/>
              </w:rPr>
            </w:pPr>
            <w:r w:rsidRPr="00CD3B05">
              <w:rPr>
                <w:rFonts w:eastAsia="Times New Roman"/>
                <w:sz w:val="24"/>
                <w:szCs w:val="24"/>
              </w:rPr>
              <w:t>6</w:t>
            </w:r>
          </w:p>
        </w:tc>
        <w:tc>
          <w:tcPr>
            <w:tcW w:w="1880" w:type="dxa"/>
            <w:shd w:val="clear" w:color="auto" w:fill="F2F2F2" w:themeFill="background1" w:themeFillShade="F2"/>
          </w:tcPr>
          <w:p w14:paraId="27726E42" w14:textId="65A96240" w:rsidR="00B709F3" w:rsidRPr="00CD3B05" w:rsidRDefault="00B709F3" w:rsidP="003F45F7">
            <w:pPr>
              <w:spacing w:line="360" w:lineRule="auto"/>
              <w:jc w:val="center"/>
              <w:rPr>
                <w:rFonts w:eastAsia="Times New Roman"/>
                <w:sz w:val="24"/>
                <w:szCs w:val="24"/>
              </w:rPr>
            </w:pPr>
            <w:r w:rsidRPr="00CD3B05">
              <w:rPr>
                <w:rFonts w:eastAsia="Times New Roman"/>
                <w:sz w:val="24"/>
                <w:szCs w:val="24"/>
              </w:rPr>
              <w:t>included</w:t>
            </w:r>
          </w:p>
        </w:tc>
        <w:tc>
          <w:tcPr>
            <w:tcW w:w="3318" w:type="dxa"/>
            <w:shd w:val="clear" w:color="auto" w:fill="F2F2F2" w:themeFill="background1" w:themeFillShade="F2"/>
          </w:tcPr>
          <w:p w14:paraId="6BFC994A" w14:textId="55163CC0" w:rsidR="00B709F3" w:rsidRPr="00CD3B05" w:rsidRDefault="00F010C7" w:rsidP="003F45F7">
            <w:pPr>
              <w:spacing w:line="360" w:lineRule="auto"/>
              <w:jc w:val="center"/>
              <w:rPr>
                <w:rFonts w:eastAsia="Times New Roman"/>
                <w:sz w:val="24"/>
                <w:szCs w:val="24"/>
              </w:rPr>
            </w:pPr>
            <w:r w:rsidRPr="00CD3B05">
              <w:rPr>
                <w:rFonts w:eastAsia="Times New Roman"/>
                <w:sz w:val="24"/>
                <w:szCs w:val="24"/>
              </w:rPr>
              <w:t xml:space="preserve">Continued </w:t>
            </w:r>
            <w:r w:rsidR="00B709F3" w:rsidRPr="00CD3B05">
              <w:rPr>
                <w:rFonts w:eastAsia="Times New Roman"/>
                <w:sz w:val="24"/>
                <w:szCs w:val="24"/>
              </w:rPr>
              <w:t>Protection</w:t>
            </w:r>
          </w:p>
        </w:tc>
      </w:tr>
      <w:tr w:rsidR="00F010C7" w14:paraId="4D93EE2D" w14:textId="77777777" w:rsidTr="003B624F">
        <w:tc>
          <w:tcPr>
            <w:tcW w:w="1112" w:type="dxa"/>
            <w:shd w:val="clear" w:color="auto" w:fill="F2F2F2" w:themeFill="background1" w:themeFillShade="F2"/>
          </w:tcPr>
          <w:p w14:paraId="708F9BAD" w14:textId="48BC6B2A" w:rsidR="00B709F3" w:rsidRPr="00CD3B05" w:rsidRDefault="00B709F3" w:rsidP="00B709F3">
            <w:pPr>
              <w:spacing w:line="360" w:lineRule="auto"/>
              <w:jc w:val="both"/>
              <w:rPr>
                <w:rFonts w:eastAsia="Times New Roman"/>
                <w:sz w:val="24"/>
                <w:szCs w:val="24"/>
              </w:rPr>
            </w:pPr>
            <w:r w:rsidRPr="00CD3B05">
              <w:rPr>
                <w:rFonts w:eastAsia="Times New Roman"/>
                <w:sz w:val="24"/>
                <w:szCs w:val="24"/>
              </w:rPr>
              <w:t>6</w:t>
            </w:r>
          </w:p>
        </w:tc>
        <w:tc>
          <w:tcPr>
            <w:tcW w:w="1965" w:type="dxa"/>
            <w:shd w:val="clear" w:color="auto" w:fill="F2F2F2" w:themeFill="background1" w:themeFillShade="F2"/>
          </w:tcPr>
          <w:p w14:paraId="50541EE7" w14:textId="7652404B" w:rsidR="00B709F3" w:rsidRPr="00CD3B05" w:rsidRDefault="00B709F3" w:rsidP="003F45F7">
            <w:pPr>
              <w:spacing w:line="360" w:lineRule="auto"/>
              <w:jc w:val="center"/>
              <w:rPr>
                <w:rFonts w:eastAsia="Times New Roman"/>
                <w:sz w:val="24"/>
                <w:szCs w:val="24"/>
              </w:rPr>
            </w:pPr>
            <w:r w:rsidRPr="00CD3B05">
              <w:rPr>
                <w:rFonts w:eastAsia="Times New Roman"/>
                <w:sz w:val="24"/>
                <w:szCs w:val="24"/>
              </w:rPr>
              <w:t>RCP8.5</w:t>
            </w:r>
          </w:p>
        </w:tc>
        <w:tc>
          <w:tcPr>
            <w:tcW w:w="1931" w:type="dxa"/>
            <w:shd w:val="clear" w:color="auto" w:fill="F2F2F2" w:themeFill="background1" w:themeFillShade="F2"/>
          </w:tcPr>
          <w:p w14:paraId="463262DA" w14:textId="3E04C93A" w:rsidR="00B709F3" w:rsidRPr="00CD3B05" w:rsidRDefault="00B709F3" w:rsidP="003F45F7">
            <w:pPr>
              <w:spacing w:line="360" w:lineRule="auto"/>
              <w:jc w:val="center"/>
              <w:rPr>
                <w:rFonts w:eastAsia="Times New Roman"/>
                <w:sz w:val="24"/>
                <w:szCs w:val="24"/>
              </w:rPr>
            </w:pPr>
            <w:r w:rsidRPr="00CD3B05">
              <w:rPr>
                <w:rFonts w:eastAsia="Times New Roman"/>
                <w:sz w:val="24"/>
                <w:szCs w:val="24"/>
              </w:rPr>
              <w:t>6</w:t>
            </w:r>
          </w:p>
        </w:tc>
        <w:tc>
          <w:tcPr>
            <w:tcW w:w="1880" w:type="dxa"/>
            <w:shd w:val="clear" w:color="auto" w:fill="F2F2F2" w:themeFill="background1" w:themeFillShade="F2"/>
          </w:tcPr>
          <w:p w14:paraId="1607245B" w14:textId="2E2B0BC4" w:rsidR="00B709F3" w:rsidRPr="00CD3B05" w:rsidRDefault="00B709F3" w:rsidP="003F45F7">
            <w:pPr>
              <w:spacing w:line="360" w:lineRule="auto"/>
              <w:jc w:val="center"/>
              <w:rPr>
                <w:rFonts w:eastAsia="Times New Roman"/>
                <w:sz w:val="24"/>
                <w:szCs w:val="24"/>
              </w:rPr>
            </w:pPr>
            <w:r w:rsidRPr="00CD3B05">
              <w:rPr>
                <w:rFonts w:eastAsia="Times New Roman"/>
                <w:sz w:val="24"/>
                <w:szCs w:val="24"/>
              </w:rPr>
              <w:t>included</w:t>
            </w:r>
          </w:p>
        </w:tc>
        <w:tc>
          <w:tcPr>
            <w:tcW w:w="3318" w:type="dxa"/>
            <w:shd w:val="clear" w:color="auto" w:fill="F2F2F2" w:themeFill="background1" w:themeFillShade="F2"/>
          </w:tcPr>
          <w:p w14:paraId="2B0A84C3" w14:textId="7F9E831C" w:rsidR="00B709F3" w:rsidRPr="00CD3B05" w:rsidRDefault="00F010C7" w:rsidP="003F45F7">
            <w:pPr>
              <w:spacing w:line="360" w:lineRule="auto"/>
              <w:jc w:val="center"/>
              <w:rPr>
                <w:rFonts w:eastAsia="Times New Roman"/>
                <w:sz w:val="24"/>
                <w:szCs w:val="24"/>
              </w:rPr>
            </w:pPr>
            <w:r w:rsidRPr="00CD3B05">
              <w:rPr>
                <w:rFonts w:eastAsia="Times New Roman"/>
                <w:sz w:val="24"/>
                <w:szCs w:val="24"/>
              </w:rPr>
              <w:t xml:space="preserve">Continued </w:t>
            </w:r>
            <w:r w:rsidR="00B709F3" w:rsidRPr="00CD3B05">
              <w:rPr>
                <w:rFonts w:eastAsia="Times New Roman"/>
                <w:sz w:val="24"/>
                <w:szCs w:val="24"/>
              </w:rPr>
              <w:t>Protection</w:t>
            </w:r>
          </w:p>
        </w:tc>
      </w:tr>
      <w:tr w:rsidR="00F010C7" w14:paraId="6D999CBA" w14:textId="77777777" w:rsidTr="003B624F">
        <w:tc>
          <w:tcPr>
            <w:tcW w:w="1112" w:type="dxa"/>
          </w:tcPr>
          <w:p w14:paraId="3F251D2C" w14:textId="7F6806CA" w:rsidR="00B709F3" w:rsidRPr="00CD3B05" w:rsidRDefault="00B709F3" w:rsidP="00B709F3">
            <w:pPr>
              <w:spacing w:line="360" w:lineRule="auto"/>
              <w:jc w:val="both"/>
              <w:rPr>
                <w:rFonts w:eastAsia="Times New Roman"/>
                <w:sz w:val="24"/>
                <w:szCs w:val="24"/>
              </w:rPr>
            </w:pPr>
            <w:r w:rsidRPr="00CD3B05">
              <w:rPr>
                <w:rFonts w:eastAsia="Times New Roman"/>
                <w:sz w:val="24"/>
                <w:szCs w:val="24"/>
              </w:rPr>
              <w:t>7</w:t>
            </w:r>
          </w:p>
        </w:tc>
        <w:tc>
          <w:tcPr>
            <w:tcW w:w="1965" w:type="dxa"/>
          </w:tcPr>
          <w:p w14:paraId="0DDCFF3F" w14:textId="2A7423B6" w:rsidR="00B709F3" w:rsidRPr="00CD3B05" w:rsidRDefault="00B709F3" w:rsidP="003F45F7">
            <w:pPr>
              <w:spacing w:line="360" w:lineRule="auto"/>
              <w:jc w:val="center"/>
              <w:rPr>
                <w:rFonts w:eastAsia="Times New Roman"/>
                <w:sz w:val="24"/>
                <w:szCs w:val="24"/>
              </w:rPr>
            </w:pPr>
            <w:r w:rsidRPr="00CD3B05">
              <w:rPr>
                <w:rFonts w:eastAsia="Times New Roman"/>
                <w:sz w:val="24"/>
                <w:szCs w:val="24"/>
              </w:rPr>
              <w:t>RCP2.6</w:t>
            </w:r>
          </w:p>
        </w:tc>
        <w:tc>
          <w:tcPr>
            <w:tcW w:w="1931" w:type="dxa"/>
          </w:tcPr>
          <w:p w14:paraId="7238DAB1" w14:textId="386CF71E" w:rsidR="00B709F3" w:rsidRPr="00CD3B05" w:rsidRDefault="00B709F3" w:rsidP="003F45F7">
            <w:pPr>
              <w:spacing w:line="360" w:lineRule="auto"/>
              <w:jc w:val="center"/>
              <w:rPr>
                <w:rFonts w:eastAsia="Times New Roman"/>
                <w:sz w:val="24"/>
                <w:szCs w:val="24"/>
              </w:rPr>
            </w:pPr>
            <w:r w:rsidRPr="00CD3B05">
              <w:rPr>
                <w:rFonts w:eastAsia="Times New Roman"/>
                <w:sz w:val="24"/>
                <w:szCs w:val="24"/>
              </w:rPr>
              <w:t>3</w:t>
            </w:r>
          </w:p>
        </w:tc>
        <w:tc>
          <w:tcPr>
            <w:tcW w:w="1880" w:type="dxa"/>
          </w:tcPr>
          <w:p w14:paraId="0A2AAB18" w14:textId="446F21DD" w:rsidR="00B709F3" w:rsidRPr="00CD3B05" w:rsidRDefault="00B709F3" w:rsidP="003F45F7">
            <w:pPr>
              <w:spacing w:line="360" w:lineRule="auto"/>
              <w:jc w:val="center"/>
              <w:rPr>
                <w:rFonts w:eastAsia="Times New Roman"/>
                <w:sz w:val="24"/>
                <w:szCs w:val="24"/>
              </w:rPr>
            </w:pPr>
            <w:r w:rsidRPr="00CD3B05">
              <w:rPr>
                <w:rFonts w:eastAsia="Times New Roman"/>
                <w:sz w:val="24"/>
                <w:szCs w:val="24"/>
              </w:rPr>
              <w:t>included</w:t>
            </w:r>
          </w:p>
        </w:tc>
        <w:tc>
          <w:tcPr>
            <w:tcW w:w="3318" w:type="dxa"/>
          </w:tcPr>
          <w:p w14:paraId="21F275B0" w14:textId="24BEEA9E" w:rsidR="00B709F3" w:rsidRPr="00CD3B05" w:rsidRDefault="00B709F3" w:rsidP="003F45F7">
            <w:pPr>
              <w:spacing w:line="360" w:lineRule="auto"/>
              <w:jc w:val="center"/>
              <w:rPr>
                <w:rFonts w:eastAsia="Times New Roman"/>
                <w:sz w:val="24"/>
                <w:szCs w:val="24"/>
              </w:rPr>
            </w:pPr>
            <w:r w:rsidRPr="00CD3B05">
              <w:rPr>
                <w:rFonts w:eastAsia="Times New Roman"/>
                <w:sz w:val="24"/>
                <w:szCs w:val="24"/>
              </w:rPr>
              <w:t>Realignment</w:t>
            </w:r>
          </w:p>
        </w:tc>
      </w:tr>
      <w:tr w:rsidR="00F010C7" w14:paraId="201ACF1D" w14:textId="77777777" w:rsidTr="003B624F">
        <w:tc>
          <w:tcPr>
            <w:tcW w:w="1112" w:type="dxa"/>
          </w:tcPr>
          <w:p w14:paraId="391E89D3" w14:textId="6D102064" w:rsidR="00B709F3" w:rsidRPr="00CD3B05" w:rsidRDefault="00B709F3" w:rsidP="00B709F3">
            <w:pPr>
              <w:spacing w:line="360" w:lineRule="auto"/>
              <w:jc w:val="both"/>
              <w:rPr>
                <w:rFonts w:eastAsia="Times New Roman"/>
                <w:sz w:val="24"/>
                <w:szCs w:val="24"/>
              </w:rPr>
            </w:pPr>
            <w:r w:rsidRPr="00CD3B05">
              <w:rPr>
                <w:rFonts w:eastAsia="Times New Roman"/>
                <w:sz w:val="24"/>
                <w:szCs w:val="24"/>
              </w:rPr>
              <w:t>8</w:t>
            </w:r>
          </w:p>
        </w:tc>
        <w:tc>
          <w:tcPr>
            <w:tcW w:w="1965" w:type="dxa"/>
          </w:tcPr>
          <w:p w14:paraId="639A4009" w14:textId="448ABFBA" w:rsidR="00B709F3" w:rsidRPr="00CD3B05" w:rsidRDefault="00B709F3" w:rsidP="003F45F7">
            <w:pPr>
              <w:spacing w:line="360" w:lineRule="auto"/>
              <w:jc w:val="center"/>
              <w:rPr>
                <w:rFonts w:eastAsia="Times New Roman"/>
                <w:sz w:val="24"/>
                <w:szCs w:val="24"/>
              </w:rPr>
            </w:pPr>
            <w:r w:rsidRPr="00CD3B05">
              <w:rPr>
                <w:rFonts w:eastAsia="Times New Roman"/>
                <w:sz w:val="24"/>
                <w:szCs w:val="24"/>
              </w:rPr>
              <w:t>RCP4.5</w:t>
            </w:r>
          </w:p>
        </w:tc>
        <w:tc>
          <w:tcPr>
            <w:tcW w:w="1931" w:type="dxa"/>
          </w:tcPr>
          <w:p w14:paraId="2F97980D" w14:textId="4750F95D" w:rsidR="00B709F3" w:rsidRPr="00CD3B05" w:rsidRDefault="00B709F3" w:rsidP="003F45F7">
            <w:pPr>
              <w:spacing w:line="360" w:lineRule="auto"/>
              <w:jc w:val="center"/>
              <w:rPr>
                <w:rFonts w:eastAsia="Times New Roman"/>
                <w:sz w:val="24"/>
                <w:szCs w:val="24"/>
              </w:rPr>
            </w:pPr>
            <w:r w:rsidRPr="00CD3B05">
              <w:rPr>
                <w:rFonts w:eastAsia="Times New Roman"/>
                <w:sz w:val="24"/>
                <w:szCs w:val="24"/>
              </w:rPr>
              <w:t>3</w:t>
            </w:r>
          </w:p>
        </w:tc>
        <w:tc>
          <w:tcPr>
            <w:tcW w:w="1880" w:type="dxa"/>
          </w:tcPr>
          <w:p w14:paraId="65B0EB16" w14:textId="7672F5F2" w:rsidR="00B709F3" w:rsidRPr="00CD3B05" w:rsidRDefault="00B709F3" w:rsidP="003F45F7">
            <w:pPr>
              <w:spacing w:line="360" w:lineRule="auto"/>
              <w:jc w:val="center"/>
              <w:rPr>
                <w:rFonts w:eastAsia="Times New Roman"/>
                <w:sz w:val="24"/>
                <w:szCs w:val="24"/>
              </w:rPr>
            </w:pPr>
            <w:r w:rsidRPr="00CD3B05">
              <w:rPr>
                <w:rFonts w:eastAsia="Times New Roman"/>
                <w:sz w:val="24"/>
                <w:szCs w:val="24"/>
              </w:rPr>
              <w:t>included</w:t>
            </w:r>
          </w:p>
        </w:tc>
        <w:tc>
          <w:tcPr>
            <w:tcW w:w="3318" w:type="dxa"/>
          </w:tcPr>
          <w:p w14:paraId="4F3785F4" w14:textId="7B9A4624" w:rsidR="00B709F3" w:rsidRPr="00CD3B05" w:rsidRDefault="00B709F3" w:rsidP="003F45F7">
            <w:pPr>
              <w:spacing w:line="360" w:lineRule="auto"/>
              <w:jc w:val="center"/>
              <w:rPr>
                <w:rFonts w:eastAsia="Times New Roman"/>
                <w:sz w:val="24"/>
                <w:szCs w:val="24"/>
              </w:rPr>
            </w:pPr>
            <w:r w:rsidRPr="00CD3B05">
              <w:rPr>
                <w:rFonts w:eastAsia="Times New Roman"/>
                <w:sz w:val="24"/>
                <w:szCs w:val="24"/>
              </w:rPr>
              <w:t>Realignment</w:t>
            </w:r>
          </w:p>
        </w:tc>
      </w:tr>
      <w:tr w:rsidR="00F010C7" w14:paraId="4573C382" w14:textId="77777777" w:rsidTr="003B624F">
        <w:tc>
          <w:tcPr>
            <w:tcW w:w="1112" w:type="dxa"/>
          </w:tcPr>
          <w:p w14:paraId="3F884D79" w14:textId="1EB78C33" w:rsidR="00B709F3" w:rsidRPr="00CD3B05" w:rsidRDefault="00B709F3" w:rsidP="00B709F3">
            <w:pPr>
              <w:spacing w:line="360" w:lineRule="auto"/>
              <w:jc w:val="both"/>
              <w:rPr>
                <w:rFonts w:eastAsia="Times New Roman"/>
                <w:sz w:val="24"/>
                <w:szCs w:val="24"/>
              </w:rPr>
            </w:pPr>
            <w:r w:rsidRPr="00CD3B05">
              <w:rPr>
                <w:rFonts w:eastAsia="Times New Roman"/>
                <w:sz w:val="24"/>
                <w:szCs w:val="24"/>
              </w:rPr>
              <w:t>9</w:t>
            </w:r>
          </w:p>
        </w:tc>
        <w:tc>
          <w:tcPr>
            <w:tcW w:w="1965" w:type="dxa"/>
          </w:tcPr>
          <w:p w14:paraId="6B10EECD" w14:textId="19EA2EC5" w:rsidR="00B709F3" w:rsidRPr="00CD3B05" w:rsidRDefault="00B709F3" w:rsidP="003F45F7">
            <w:pPr>
              <w:spacing w:line="360" w:lineRule="auto"/>
              <w:jc w:val="center"/>
              <w:rPr>
                <w:rFonts w:eastAsia="Times New Roman"/>
                <w:sz w:val="24"/>
                <w:szCs w:val="24"/>
              </w:rPr>
            </w:pPr>
            <w:r w:rsidRPr="00CD3B05">
              <w:rPr>
                <w:rFonts w:eastAsia="Times New Roman"/>
                <w:sz w:val="24"/>
                <w:szCs w:val="24"/>
              </w:rPr>
              <w:t>RCP8.5</w:t>
            </w:r>
          </w:p>
        </w:tc>
        <w:tc>
          <w:tcPr>
            <w:tcW w:w="1931" w:type="dxa"/>
          </w:tcPr>
          <w:p w14:paraId="03A61222" w14:textId="087B38DC" w:rsidR="00B709F3" w:rsidRPr="00CD3B05" w:rsidRDefault="00B709F3" w:rsidP="003F45F7">
            <w:pPr>
              <w:spacing w:line="360" w:lineRule="auto"/>
              <w:jc w:val="center"/>
              <w:rPr>
                <w:rFonts w:eastAsia="Times New Roman"/>
                <w:sz w:val="24"/>
                <w:szCs w:val="24"/>
              </w:rPr>
            </w:pPr>
            <w:r w:rsidRPr="00CD3B05">
              <w:rPr>
                <w:rFonts w:eastAsia="Times New Roman"/>
                <w:sz w:val="24"/>
                <w:szCs w:val="24"/>
              </w:rPr>
              <w:t>3</w:t>
            </w:r>
          </w:p>
        </w:tc>
        <w:tc>
          <w:tcPr>
            <w:tcW w:w="1880" w:type="dxa"/>
          </w:tcPr>
          <w:p w14:paraId="151245F2" w14:textId="33523CE0" w:rsidR="00B709F3" w:rsidRPr="00CD3B05" w:rsidRDefault="00B709F3" w:rsidP="003F45F7">
            <w:pPr>
              <w:spacing w:line="360" w:lineRule="auto"/>
              <w:jc w:val="center"/>
              <w:rPr>
                <w:rFonts w:eastAsia="Times New Roman"/>
                <w:sz w:val="24"/>
                <w:szCs w:val="24"/>
              </w:rPr>
            </w:pPr>
            <w:r w:rsidRPr="00CD3B05">
              <w:rPr>
                <w:rFonts w:eastAsia="Times New Roman"/>
                <w:sz w:val="24"/>
                <w:szCs w:val="24"/>
              </w:rPr>
              <w:t>included</w:t>
            </w:r>
          </w:p>
        </w:tc>
        <w:tc>
          <w:tcPr>
            <w:tcW w:w="3318" w:type="dxa"/>
          </w:tcPr>
          <w:p w14:paraId="7912131A" w14:textId="6881DB5F" w:rsidR="00B709F3" w:rsidRPr="00CD3B05" w:rsidRDefault="00B709F3" w:rsidP="003F45F7">
            <w:pPr>
              <w:spacing w:line="360" w:lineRule="auto"/>
              <w:jc w:val="center"/>
              <w:rPr>
                <w:rFonts w:eastAsia="Times New Roman"/>
                <w:sz w:val="24"/>
                <w:szCs w:val="24"/>
              </w:rPr>
            </w:pPr>
            <w:r w:rsidRPr="00CD3B05">
              <w:rPr>
                <w:rFonts w:eastAsia="Times New Roman"/>
                <w:sz w:val="24"/>
                <w:szCs w:val="24"/>
              </w:rPr>
              <w:t>Realignment</w:t>
            </w:r>
          </w:p>
        </w:tc>
      </w:tr>
      <w:tr w:rsidR="00F010C7" w14:paraId="452F5443" w14:textId="77777777" w:rsidTr="003B624F">
        <w:tc>
          <w:tcPr>
            <w:tcW w:w="1112" w:type="dxa"/>
            <w:shd w:val="clear" w:color="auto" w:fill="F2F2F2" w:themeFill="background1" w:themeFillShade="F2"/>
          </w:tcPr>
          <w:p w14:paraId="05201DD5" w14:textId="72155603" w:rsidR="00B709F3" w:rsidRPr="00CD3B05" w:rsidRDefault="00B709F3" w:rsidP="00B709F3">
            <w:pPr>
              <w:spacing w:line="360" w:lineRule="auto"/>
              <w:jc w:val="both"/>
              <w:rPr>
                <w:rFonts w:eastAsia="Times New Roman"/>
                <w:sz w:val="24"/>
                <w:szCs w:val="24"/>
              </w:rPr>
            </w:pPr>
            <w:r w:rsidRPr="00CD3B05">
              <w:rPr>
                <w:rFonts w:eastAsia="Times New Roman"/>
                <w:sz w:val="24"/>
                <w:szCs w:val="24"/>
              </w:rPr>
              <w:t>10</w:t>
            </w:r>
          </w:p>
        </w:tc>
        <w:tc>
          <w:tcPr>
            <w:tcW w:w="1965" w:type="dxa"/>
            <w:shd w:val="clear" w:color="auto" w:fill="F2F2F2" w:themeFill="background1" w:themeFillShade="F2"/>
          </w:tcPr>
          <w:p w14:paraId="3C25326C" w14:textId="37B88D3B" w:rsidR="00B709F3" w:rsidRPr="00CD3B05" w:rsidRDefault="00B709F3" w:rsidP="003F45F7">
            <w:pPr>
              <w:spacing w:line="360" w:lineRule="auto"/>
              <w:jc w:val="center"/>
              <w:rPr>
                <w:rFonts w:eastAsia="Times New Roman"/>
                <w:sz w:val="24"/>
                <w:szCs w:val="24"/>
              </w:rPr>
            </w:pPr>
            <w:r w:rsidRPr="00CD3B05">
              <w:rPr>
                <w:rFonts w:eastAsia="Times New Roman"/>
                <w:sz w:val="24"/>
                <w:szCs w:val="24"/>
              </w:rPr>
              <w:t>RCP2.6</w:t>
            </w:r>
          </w:p>
        </w:tc>
        <w:tc>
          <w:tcPr>
            <w:tcW w:w="1931" w:type="dxa"/>
            <w:shd w:val="clear" w:color="auto" w:fill="F2F2F2" w:themeFill="background1" w:themeFillShade="F2"/>
          </w:tcPr>
          <w:p w14:paraId="7A0C1BFE" w14:textId="7A40FBC0" w:rsidR="00B709F3" w:rsidRPr="00CD3B05" w:rsidRDefault="00B709F3" w:rsidP="003F45F7">
            <w:pPr>
              <w:spacing w:line="360" w:lineRule="auto"/>
              <w:jc w:val="center"/>
              <w:rPr>
                <w:rFonts w:eastAsia="Times New Roman"/>
                <w:sz w:val="24"/>
                <w:szCs w:val="24"/>
              </w:rPr>
            </w:pPr>
            <w:r w:rsidRPr="00CD3B05">
              <w:rPr>
                <w:rFonts w:eastAsia="Times New Roman"/>
                <w:sz w:val="24"/>
                <w:szCs w:val="24"/>
              </w:rPr>
              <w:t>6</w:t>
            </w:r>
          </w:p>
        </w:tc>
        <w:tc>
          <w:tcPr>
            <w:tcW w:w="1880" w:type="dxa"/>
            <w:shd w:val="clear" w:color="auto" w:fill="F2F2F2" w:themeFill="background1" w:themeFillShade="F2"/>
          </w:tcPr>
          <w:p w14:paraId="3D9AD968" w14:textId="74F62FDE" w:rsidR="00B709F3" w:rsidRPr="00CD3B05" w:rsidRDefault="00B709F3" w:rsidP="003F45F7">
            <w:pPr>
              <w:spacing w:line="360" w:lineRule="auto"/>
              <w:jc w:val="center"/>
              <w:rPr>
                <w:rFonts w:eastAsia="Times New Roman"/>
                <w:sz w:val="24"/>
                <w:szCs w:val="24"/>
              </w:rPr>
            </w:pPr>
            <w:r w:rsidRPr="00CD3B05">
              <w:rPr>
                <w:rFonts w:eastAsia="Times New Roman"/>
                <w:sz w:val="24"/>
                <w:szCs w:val="24"/>
              </w:rPr>
              <w:t>included</w:t>
            </w:r>
          </w:p>
        </w:tc>
        <w:tc>
          <w:tcPr>
            <w:tcW w:w="3318" w:type="dxa"/>
            <w:shd w:val="clear" w:color="auto" w:fill="F2F2F2" w:themeFill="background1" w:themeFillShade="F2"/>
          </w:tcPr>
          <w:p w14:paraId="7893479D" w14:textId="58C9B4EF" w:rsidR="00B709F3" w:rsidRPr="00CD3B05" w:rsidRDefault="00B709F3" w:rsidP="003F45F7">
            <w:pPr>
              <w:spacing w:line="360" w:lineRule="auto"/>
              <w:jc w:val="center"/>
              <w:rPr>
                <w:rFonts w:eastAsia="Times New Roman"/>
                <w:sz w:val="24"/>
                <w:szCs w:val="24"/>
              </w:rPr>
            </w:pPr>
            <w:r w:rsidRPr="00CD3B05">
              <w:rPr>
                <w:rFonts w:eastAsia="Times New Roman"/>
                <w:sz w:val="24"/>
                <w:szCs w:val="24"/>
              </w:rPr>
              <w:t>Realignment</w:t>
            </w:r>
          </w:p>
        </w:tc>
      </w:tr>
      <w:tr w:rsidR="00F010C7" w14:paraId="41F18130" w14:textId="77777777" w:rsidTr="003B624F">
        <w:tc>
          <w:tcPr>
            <w:tcW w:w="1112" w:type="dxa"/>
            <w:shd w:val="clear" w:color="auto" w:fill="F2F2F2" w:themeFill="background1" w:themeFillShade="F2"/>
          </w:tcPr>
          <w:p w14:paraId="43C05C7D" w14:textId="7FAA0EE4" w:rsidR="00B709F3" w:rsidRPr="00CD3B05" w:rsidRDefault="00B709F3" w:rsidP="00B709F3">
            <w:pPr>
              <w:spacing w:line="360" w:lineRule="auto"/>
              <w:jc w:val="both"/>
              <w:rPr>
                <w:rFonts w:eastAsia="Times New Roman"/>
                <w:sz w:val="24"/>
                <w:szCs w:val="24"/>
              </w:rPr>
            </w:pPr>
            <w:r w:rsidRPr="00CD3B05">
              <w:rPr>
                <w:rFonts w:eastAsia="Times New Roman"/>
                <w:sz w:val="24"/>
                <w:szCs w:val="24"/>
              </w:rPr>
              <w:t>11</w:t>
            </w:r>
          </w:p>
        </w:tc>
        <w:tc>
          <w:tcPr>
            <w:tcW w:w="1965" w:type="dxa"/>
            <w:shd w:val="clear" w:color="auto" w:fill="F2F2F2" w:themeFill="background1" w:themeFillShade="F2"/>
          </w:tcPr>
          <w:p w14:paraId="45A9128F" w14:textId="3E0EE853" w:rsidR="00B709F3" w:rsidRPr="00CD3B05" w:rsidRDefault="00B709F3" w:rsidP="003F45F7">
            <w:pPr>
              <w:spacing w:line="360" w:lineRule="auto"/>
              <w:jc w:val="center"/>
              <w:rPr>
                <w:rFonts w:eastAsia="Times New Roman"/>
                <w:sz w:val="24"/>
                <w:szCs w:val="24"/>
              </w:rPr>
            </w:pPr>
            <w:r w:rsidRPr="00CD3B05">
              <w:rPr>
                <w:rFonts w:eastAsia="Times New Roman"/>
                <w:sz w:val="24"/>
                <w:szCs w:val="24"/>
              </w:rPr>
              <w:t>RCP4.5</w:t>
            </w:r>
          </w:p>
        </w:tc>
        <w:tc>
          <w:tcPr>
            <w:tcW w:w="1931" w:type="dxa"/>
            <w:shd w:val="clear" w:color="auto" w:fill="F2F2F2" w:themeFill="background1" w:themeFillShade="F2"/>
          </w:tcPr>
          <w:p w14:paraId="0239C80D" w14:textId="2A06FEEB" w:rsidR="00B709F3" w:rsidRPr="00CD3B05" w:rsidRDefault="00B709F3" w:rsidP="003F45F7">
            <w:pPr>
              <w:spacing w:line="360" w:lineRule="auto"/>
              <w:jc w:val="center"/>
              <w:rPr>
                <w:rFonts w:eastAsia="Times New Roman"/>
                <w:sz w:val="24"/>
                <w:szCs w:val="24"/>
              </w:rPr>
            </w:pPr>
            <w:r w:rsidRPr="00CD3B05">
              <w:rPr>
                <w:rFonts w:eastAsia="Times New Roman"/>
                <w:sz w:val="24"/>
                <w:szCs w:val="24"/>
              </w:rPr>
              <w:t>6</w:t>
            </w:r>
          </w:p>
        </w:tc>
        <w:tc>
          <w:tcPr>
            <w:tcW w:w="1880" w:type="dxa"/>
            <w:shd w:val="clear" w:color="auto" w:fill="F2F2F2" w:themeFill="background1" w:themeFillShade="F2"/>
          </w:tcPr>
          <w:p w14:paraId="7DBC54DD" w14:textId="556750D1" w:rsidR="00B709F3" w:rsidRPr="00CD3B05" w:rsidRDefault="00B709F3" w:rsidP="003F45F7">
            <w:pPr>
              <w:spacing w:line="360" w:lineRule="auto"/>
              <w:jc w:val="center"/>
              <w:rPr>
                <w:rFonts w:eastAsia="Times New Roman"/>
                <w:sz w:val="24"/>
                <w:szCs w:val="24"/>
              </w:rPr>
            </w:pPr>
            <w:r w:rsidRPr="00CD3B05">
              <w:rPr>
                <w:rFonts w:eastAsia="Times New Roman"/>
                <w:sz w:val="24"/>
                <w:szCs w:val="24"/>
              </w:rPr>
              <w:t>included</w:t>
            </w:r>
          </w:p>
        </w:tc>
        <w:tc>
          <w:tcPr>
            <w:tcW w:w="3318" w:type="dxa"/>
            <w:shd w:val="clear" w:color="auto" w:fill="F2F2F2" w:themeFill="background1" w:themeFillShade="F2"/>
          </w:tcPr>
          <w:p w14:paraId="3D10A0B1" w14:textId="4D2F2478" w:rsidR="00B709F3" w:rsidRPr="00CD3B05" w:rsidRDefault="00B709F3" w:rsidP="003F45F7">
            <w:pPr>
              <w:spacing w:line="360" w:lineRule="auto"/>
              <w:jc w:val="center"/>
              <w:rPr>
                <w:rFonts w:eastAsia="Times New Roman"/>
                <w:sz w:val="24"/>
                <w:szCs w:val="24"/>
              </w:rPr>
            </w:pPr>
            <w:r w:rsidRPr="00CD3B05">
              <w:rPr>
                <w:rFonts w:eastAsia="Times New Roman"/>
                <w:sz w:val="24"/>
                <w:szCs w:val="24"/>
              </w:rPr>
              <w:t>Realignment</w:t>
            </w:r>
          </w:p>
        </w:tc>
      </w:tr>
      <w:tr w:rsidR="00F010C7" w14:paraId="525C4DEC" w14:textId="77777777" w:rsidTr="003B624F">
        <w:tc>
          <w:tcPr>
            <w:tcW w:w="1112" w:type="dxa"/>
            <w:tcBorders>
              <w:bottom w:val="single" w:sz="4" w:space="0" w:color="auto"/>
            </w:tcBorders>
            <w:shd w:val="clear" w:color="auto" w:fill="F2F2F2" w:themeFill="background1" w:themeFillShade="F2"/>
          </w:tcPr>
          <w:p w14:paraId="68F5F4F0" w14:textId="00DDBC3D" w:rsidR="00B709F3" w:rsidRPr="00CD3B05" w:rsidRDefault="00B709F3" w:rsidP="00B709F3">
            <w:pPr>
              <w:spacing w:line="360" w:lineRule="auto"/>
              <w:jc w:val="both"/>
              <w:rPr>
                <w:rFonts w:eastAsia="Times New Roman"/>
                <w:sz w:val="24"/>
                <w:szCs w:val="24"/>
              </w:rPr>
            </w:pPr>
            <w:r w:rsidRPr="00CD3B05">
              <w:rPr>
                <w:rFonts w:eastAsia="Times New Roman"/>
                <w:sz w:val="24"/>
                <w:szCs w:val="24"/>
              </w:rPr>
              <w:t>12</w:t>
            </w:r>
          </w:p>
        </w:tc>
        <w:tc>
          <w:tcPr>
            <w:tcW w:w="1965" w:type="dxa"/>
            <w:tcBorders>
              <w:bottom w:val="single" w:sz="4" w:space="0" w:color="auto"/>
            </w:tcBorders>
            <w:shd w:val="clear" w:color="auto" w:fill="F2F2F2" w:themeFill="background1" w:themeFillShade="F2"/>
          </w:tcPr>
          <w:p w14:paraId="3EC2879C" w14:textId="5CF39476" w:rsidR="00B709F3" w:rsidRPr="00CD3B05" w:rsidRDefault="00B709F3" w:rsidP="003F45F7">
            <w:pPr>
              <w:spacing w:line="360" w:lineRule="auto"/>
              <w:jc w:val="center"/>
              <w:rPr>
                <w:rFonts w:eastAsia="Times New Roman"/>
                <w:sz w:val="24"/>
                <w:szCs w:val="24"/>
              </w:rPr>
            </w:pPr>
            <w:r w:rsidRPr="00CD3B05">
              <w:rPr>
                <w:rFonts w:eastAsia="Times New Roman"/>
                <w:sz w:val="24"/>
                <w:szCs w:val="24"/>
              </w:rPr>
              <w:t>RCP8.5</w:t>
            </w:r>
          </w:p>
        </w:tc>
        <w:tc>
          <w:tcPr>
            <w:tcW w:w="1931" w:type="dxa"/>
            <w:tcBorders>
              <w:bottom w:val="single" w:sz="4" w:space="0" w:color="auto"/>
            </w:tcBorders>
            <w:shd w:val="clear" w:color="auto" w:fill="F2F2F2" w:themeFill="background1" w:themeFillShade="F2"/>
          </w:tcPr>
          <w:p w14:paraId="47D93F24" w14:textId="696E551C" w:rsidR="00B709F3" w:rsidRPr="00CD3B05" w:rsidRDefault="00B709F3" w:rsidP="003F45F7">
            <w:pPr>
              <w:spacing w:line="360" w:lineRule="auto"/>
              <w:jc w:val="center"/>
              <w:rPr>
                <w:rFonts w:eastAsia="Times New Roman"/>
                <w:sz w:val="24"/>
                <w:szCs w:val="24"/>
              </w:rPr>
            </w:pPr>
            <w:r w:rsidRPr="00CD3B05">
              <w:rPr>
                <w:rFonts w:eastAsia="Times New Roman"/>
                <w:sz w:val="24"/>
                <w:szCs w:val="24"/>
              </w:rPr>
              <w:t>6</w:t>
            </w:r>
          </w:p>
        </w:tc>
        <w:tc>
          <w:tcPr>
            <w:tcW w:w="1880" w:type="dxa"/>
            <w:tcBorders>
              <w:bottom w:val="single" w:sz="4" w:space="0" w:color="auto"/>
            </w:tcBorders>
            <w:shd w:val="clear" w:color="auto" w:fill="F2F2F2" w:themeFill="background1" w:themeFillShade="F2"/>
          </w:tcPr>
          <w:p w14:paraId="74582F40" w14:textId="7794577C" w:rsidR="00B709F3" w:rsidRPr="00CD3B05" w:rsidRDefault="00B709F3" w:rsidP="003F45F7">
            <w:pPr>
              <w:spacing w:line="360" w:lineRule="auto"/>
              <w:jc w:val="center"/>
              <w:rPr>
                <w:rFonts w:eastAsia="Times New Roman"/>
                <w:sz w:val="24"/>
                <w:szCs w:val="24"/>
              </w:rPr>
            </w:pPr>
            <w:r w:rsidRPr="00CD3B05">
              <w:rPr>
                <w:rFonts w:eastAsia="Times New Roman"/>
                <w:sz w:val="24"/>
                <w:szCs w:val="24"/>
              </w:rPr>
              <w:t>included</w:t>
            </w:r>
          </w:p>
        </w:tc>
        <w:tc>
          <w:tcPr>
            <w:tcW w:w="3318" w:type="dxa"/>
            <w:tcBorders>
              <w:bottom w:val="single" w:sz="4" w:space="0" w:color="auto"/>
            </w:tcBorders>
            <w:shd w:val="clear" w:color="auto" w:fill="F2F2F2" w:themeFill="background1" w:themeFillShade="F2"/>
          </w:tcPr>
          <w:p w14:paraId="7619AF05" w14:textId="2496DBCC" w:rsidR="00B709F3" w:rsidRPr="00CD3B05" w:rsidRDefault="00B709F3" w:rsidP="003F45F7">
            <w:pPr>
              <w:spacing w:line="360" w:lineRule="auto"/>
              <w:jc w:val="center"/>
              <w:rPr>
                <w:rFonts w:eastAsia="Times New Roman"/>
                <w:sz w:val="24"/>
                <w:szCs w:val="24"/>
              </w:rPr>
            </w:pPr>
            <w:r w:rsidRPr="00CD3B05">
              <w:rPr>
                <w:rFonts w:eastAsia="Times New Roman"/>
                <w:sz w:val="24"/>
                <w:szCs w:val="24"/>
              </w:rPr>
              <w:t>Realignment</w:t>
            </w:r>
          </w:p>
        </w:tc>
      </w:tr>
    </w:tbl>
    <w:p w14:paraId="7CB7953C" w14:textId="71BFF6FE" w:rsidR="009E567B" w:rsidRDefault="009E567B" w:rsidP="000D6933">
      <w:pPr>
        <w:spacing w:line="360" w:lineRule="auto"/>
        <w:jc w:val="both"/>
        <w:rPr>
          <w:rFonts w:ascii="Times New Roman" w:eastAsia="Times New Roman" w:hAnsi="Times New Roman" w:cs="Times New Roman"/>
          <w:b/>
          <w:sz w:val="28"/>
          <w:szCs w:val="28"/>
        </w:rPr>
      </w:pPr>
    </w:p>
    <w:p w14:paraId="080CC039" w14:textId="4E27B8F1" w:rsidR="001C4A03" w:rsidRDefault="00C10587" w:rsidP="00216A2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r w:rsidR="00257E93">
        <w:rPr>
          <w:rFonts w:ascii="Times New Roman" w:eastAsia="Times New Roman" w:hAnsi="Times New Roman" w:cs="Times New Roman"/>
          <w:b/>
          <w:sz w:val="28"/>
          <w:szCs w:val="28"/>
        </w:rPr>
        <w:t xml:space="preserve"> </w:t>
      </w:r>
      <w:r w:rsidR="005C2F01" w:rsidRPr="00C10587">
        <w:rPr>
          <w:rFonts w:ascii="Times New Roman" w:eastAsia="Times New Roman" w:hAnsi="Times New Roman" w:cs="Times New Roman"/>
          <w:b/>
          <w:sz w:val="28"/>
          <w:szCs w:val="28"/>
        </w:rPr>
        <w:t>Results</w:t>
      </w:r>
    </w:p>
    <w:p w14:paraId="03550CFC" w14:textId="516316CA" w:rsidR="00D30CD1" w:rsidRDefault="00D30CD1" w:rsidP="00216A2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4.1 Continued Protection scenarios</w:t>
      </w:r>
    </w:p>
    <w:p w14:paraId="762A78E6" w14:textId="5C615510" w:rsidR="00627FA6" w:rsidRDefault="004F3664" w:rsidP="00216A28">
      <w:p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S</w:t>
      </w:r>
      <w:r w:rsidR="00DB43BB">
        <w:rPr>
          <w:rFonts w:ascii="Times New Roman" w:eastAsia="Times New Roman" w:hAnsi="Times New Roman" w:cs="Times New Roman"/>
          <w:bCs/>
          <w:sz w:val="28"/>
          <w:szCs w:val="28"/>
        </w:rPr>
        <w:t>imulated change</w:t>
      </w:r>
      <w:r w:rsidR="00EB26ED">
        <w:rPr>
          <w:rFonts w:ascii="Times New Roman" w:eastAsia="Times New Roman" w:hAnsi="Times New Roman" w:cs="Times New Roman"/>
          <w:bCs/>
          <w:sz w:val="28"/>
          <w:szCs w:val="28"/>
        </w:rPr>
        <w:t>s in habitat and land cover types</w:t>
      </w:r>
      <w:r w:rsidR="00DB43BB">
        <w:rPr>
          <w:rFonts w:ascii="Times New Roman" w:eastAsia="Times New Roman" w:hAnsi="Times New Roman" w:cs="Times New Roman"/>
          <w:bCs/>
          <w:sz w:val="28"/>
          <w:szCs w:val="28"/>
        </w:rPr>
        <w:t xml:space="preserve"> </w:t>
      </w:r>
      <w:r w:rsidR="00EB26ED">
        <w:rPr>
          <w:rFonts w:ascii="Times New Roman" w:eastAsia="Times New Roman" w:hAnsi="Times New Roman" w:cs="Times New Roman"/>
          <w:bCs/>
          <w:sz w:val="28"/>
          <w:szCs w:val="28"/>
        </w:rPr>
        <w:t>for</w:t>
      </w:r>
      <w:r w:rsidR="00DB43BB">
        <w:rPr>
          <w:rFonts w:ascii="Times New Roman" w:eastAsia="Times New Roman" w:hAnsi="Times New Roman" w:cs="Times New Roman"/>
          <w:bCs/>
          <w:sz w:val="28"/>
          <w:szCs w:val="28"/>
        </w:rPr>
        <w:t xml:space="preserve"> the baseline </w:t>
      </w:r>
      <w:r w:rsidR="00627FA6">
        <w:rPr>
          <w:rFonts w:ascii="Times New Roman" w:eastAsia="Times New Roman" w:hAnsi="Times New Roman" w:cs="Times New Roman"/>
          <w:bCs/>
          <w:sz w:val="28"/>
          <w:szCs w:val="28"/>
        </w:rPr>
        <w:t xml:space="preserve">vertical mangrove </w:t>
      </w:r>
      <w:r w:rsidR="00DB43BB">
        <w:rPr>
          <w:rFonts w:ascii="Times New Roman" w:eastAsia="Times New Roman" w:hAnsi="Times New Roman" w:cs="Times New Roman"/>
          <w:bCs/>
          <w:sz w:val="28"/>
          <w:szCs w:val="28"/>
        </w:rPr>
        <w:t>accretion rate (3 mm yr</w:t>
      </w:r>
      <w:r w:rsidR="00DB43BB" w:rsidRPr="00813AD4">
        <w:rPr>
          <w:rFonts w:ascii="Times New Roman" w:eastAsia="Times New Roman" w:hAnsi="Times New Roman" w:cs="Times New Roman"/>
          <w:bCs/>
          <w:sz w:val="28"/>
          <w:szCs w:val="28"/>
          <w:vertAlign w:val="superscript"/>
        </w:rPr>
        <w:t>-1</w:t>
      </w:r>
      <w:r w:rsidR="00DB43BB">
        <w:rPr>
          <w:rFonts w:ascii="Times New Roman" w:eastAsia="Times New Roman" w:hAnsi="Times New Roman" w:cs="Times New Roman"/>
          <w:bCs/>
          <w:sz w:val="28"/>
          <w:szCs w:val="28"/>
        </w:rPr>
        <w:t xml:space="preserve">) and the assumption of continued maintenance of all existing defences are </w:t>
      </w:r>
      <w:r w:rsidR="00EB26ED">
        <w:rPr>
          <w:rFonts w:ascii="Times New Roman" w:eastAsia="Times New Roman" w:hAnsi="Times New Roman" w:cs="Times New Roman"/>
          <w:bCs/>
          <w:sz w:val="28"/>
          <w:szCs w:val="28"/>
        </w:rPr>
        <w:t>visualised in Figure 4</w:t>
      </w:r>
      <w:r w:rsidR="00C92D5E">
        <w:rPr>
          <w:rFonts w:ascii="Times New Roman" w:eastAsia="Times New Roman" w:hAnsi="Times New Roman" w:cs="Times New Roman"/>
          <w:bCs/>
          <w:sz w:val="28"/>
          <w:szCs w:val="28"/>
        </w:rPr>
        <w:t>. Little change in mangrove extent is evident in 2030</w:t>
      </w:r>
      <w:r w:rsidR="00945F35">
        <w:rPr>
          <w:rFonts w:ascii="Times New Roman" w:eastAsia="Times New Roman" w:hAnsi="Times New Roman" w:cs="Times New Roman"/>
          <w:bCs/>
          <w:sz w:val="28"/>
          <w:szCs w:val="28"/>
        </w:rPr>
        <w:t>,</w:t>
      </w:r>
      <w:r w:rsidR="00C92D5E">
        <w:rPr>
          <w:rFonts w:ascii="Times New Roman" w:eastAsia="Times New Roman" w:hAnsi="Times New Roman" w:cs="Times New Roman"/>
          <w:bCs/>
          <w:sz w:val="28"/>
          <w:szCs w:val="28"/>
        </w:rPr>
        <w:t xml:space="preserve"> but losses </w:t>
      </w:r>
      <w:r>
        <w:rPr>
          <w:rFonts w:ascii="Times New Roman" w:eastAsia="Times New Roman" w:hAnsi="Times New Roman" w:cs="Times New Roman"/>
          <w:bCs/>
          <w:sz w:val="28"/>
          <w:szCs w:val="28"/>
        </w:rPr>
        <w:t>become</w:t>
      </w:r>
      <w:r w:rsidR="00C92D5E">
        <w:rPr>
          <w:rFonts w:ascii="Times New Roman" w:eastAsia="Times New Roman" w:hAnsi="Times New Roman" w:cs="Times New Roman"/>
          <w:bCs/>
          <w:sz w:val="28"/>
          <w:szCs w:val="28"/>
        </w:rPr>
        <w:t xml:space="preserve"> more apparent by 2050 and quite significant by 2100</w:t>
      </w:r>
      <w:r w:rsidR="008172B1">
        <w:rPr>
          <w:rFonts w:ascii="Times New Roman" w:eastAsia="Times New Roman" w:hAnsi="Times New Roman" w:cs="Times New Roman"/>
          <w:bCs/>
          <w:sz w:val="28"/>
          <w:szCs w:val="28"/>
        </w:rPr>
        <w:t xml:space="preserve"> as relative SLR outpaces </w:t>
      </w:r>
      <w:r w:rsidR="00627FA6">
        <w:rPr>
          <w:rFonts w:ascii="Times New Roman" w:eastAsia="Times New Roman" w:hAnsi="Times New Roman" w:cs="Times New Roman"/>
          <w:bCs/>
          <w:sz w:val="28"/>
          <w:szCs w:val="28"/>
        </w:rPr>
        <w:t>accretion by an increasing margin</w:t>
      </w:r>
      <w:r w:rsidR="00C92D5E">
        <w:rPr>
          <w:rFonts w:ascii="Times New Roman" w:eastAsia="Times New Roman" w:hAnsi="Times New Roman" w:cs="Times New Roman"/>
          <w:bCs/>
          <w:sz w:val="28"/>
          <w:szCs w:val="28"/>
        </w:rPr>
        <w:t xml:space="preserve">, especially under RCP8.5. From </w:t>
      </w:r>
      <w:r w:rsidR="00372968">
        <w:rPr>
          <w:rFonts w:ascii="Times New Roman" w:eastAsia="Times New Roman" w:hAnsi="Times New Roman" w:cs="Times New Roman"/>
          <w:bCs/>
          <w:sz w:val="28"/>
          <w:szCs w:val="28"/>
        </w:rPr>
        <w:t xml:space="preserve">Table 3, </w:t>
      </w:r>
      <w:proofErr w:type="gramStart"/>
      <w:r w:rsidR="00372968">
        <w:rPr>
          <w:rFonts w:ascii="Times New Roman" w:eastAsia="Times New Roman" w:hAnsi="Times New Roman" w:cs="Times New Roman"/>
          <w:bCs/>
          <w:sz w:val="28"/>
          <w:szCs w:val="28"/>
        </w:rPr>
        <w:t>it is clear that there</w:t>
      </w:r>
      <w:proofErr w:type="gramEnd"/>
      <w:r w:rsidR="00372968">
        <w:rPr>
          <w:rFonts w:ascii="Times New Roman" w:eastAsia="Times New Roman" w:hAnsi="Times New Roman" w:cs="Times New Roman"/>
          <w:bCs/>
          <w:sz w:val="28"/>
          <w:szCs w:val="28"/>
        </w:rPr>
        <w:t xml:space="preserve"> are some gains due to migration of mangrove but that these are always exceeded by losses such that the overall change in mangrove area is always negative. </w:t>
      </w:r>
      <w:r w:rsidR="00327C29">
        <w:rPr>
          <w:rFonts w:ascii="Times New Roman" w:eastAsia="Times New Roman" w:hAnsi="Times New Roman" w:cs="Times New Roman"/>
          <w:bCs/>
          <w:sz w:val="28"/>
          <w:szCs w:val="28"/>
        </w:rPr>
        <w:t xml:space="preserve">The overall net mangrove loss by 2100 ranges from </w:t>
      </w:r>
      <w:r w:rsidR="00702EDF">
        <w:rPr>
          <w:rFonts w:ascii="Times New Roman" w:eastAsia="Times New Roman" w:hAnsi="Times New Roman" w:cs="Times New Roman"/>
          <w:bCs/>
          <w:sz w:val="28"/>
          <w:szCs w:val="28"/>
        </w:rPr>
        <w:t>about 35</w:t>
      </w:r>
      <w:r w:rsidR="00327C29">
        <w:rPr>
          <w:rFonts w:ascii="Times New Roman" w:eastAsia="Times New Roman" w:hAnsi="Times New Roman" w:cs="Times New Roman"/>
          <w:bCs/>
          <w:sz w:val="28"/>
          <w:szCs w:val="28"/>
        </w:rPr>
        <w:t xml:space="preserve">% under RCP2.5 to </w:t>
      </w:r>
      <w:r w:rsidR="00702EDF">
        <w:rPr>
          <w:rFonts w:ascii="Times New Roman" w:eastAsia="Times New Roman" w:hAnsi="Times New Roman" w:cs="Times New Roman"/>
          <w:bCs/>
          <w:sz w:val="28"/>
          <w:szCs w:val="28"/>
        </w:rPr>
        <w:t>nearly 60</w:t>
      </w:r>
      <w:r w:rsidR="00327C29">
        <w:rPr>
          <w:rFonts w:ascii="Times New Roman" w:eastAsia="Times New Roman" w:hAnsi="Times New Roman" w:cs="Times New Roman"/>
          <w:bCs/>
          <w:sz w:val="28"/>
          <w:szCs w:val="28"/>
        </w:rPr>
        <w:t>% under RCP8.5.</w:t>
      </w:r>
    </w:p>
    <w:p w14:paraId="3FC427AF" w14:textId="77777777" w:rsidR="00627FA6" w:rsidRDefault="00627FA6" w:rsidP="00216A28">
      <w:pPr>
        <w:spacing w:line="360" w:lineRule="auto"/>
        <w:jc w:val="both"/>
        <w:rPr>
          <w:rFonts w:ascii="Times New Roman" w:eastAsia="Times New Roman" w:hAnsi="Times New Roman" w:cs="Times New Roman"/>
          <w:bCs/>
          <w:sz w:val="28"/>
          <w:szCs w:val="28"/>
        </w:rPr>
      </w:pPr>
    </w:p>
    <w:p w14:paraId="7CE255FE" w14:textId="1A062F7F" w:rsidR="001D5AA7" w:rsidRDefault="001D5AA7" w:rsidP="007335CE">
      <w:pPr>
        <w:spacing w:line="360" w:lineRule="auto"/>
        <w:rPr>
          <w:rFonts w:ascii="Times New Roman" w:eastAsia="Times New Roman" w:hAnsi="Times New Roman" w:cs="Times New Roman"/>
          <w:bCs/>
          <w:sz w:val="28"/>
          <w:szCs w:val="28"/>
        </w:rPr>
      </w:pPr>
      <w:r w:rsidRPr="00615F97">
        <w:rPr>
          <w:rFonts w:ascii="Times New Roman" w:eastAsia="Times New Roman" w:hAnsi="Times New Roman" w:cs="Times New Roman"/>
          <w:bCs/>
          <w:noProof/>
          <w:sz w:val="28"/>
          <w:szCs w:val="28"/>
        </w:rPr>
        <w:lastRenderedPageBreak/>
        <w:drawing>
          <wp:inline distT="0" distB="0" distL="0" distR="0" wp14:anchorId="7F26D45C" wp14:editId="37263FE0">
            <wp:extent cx="4983480" cy="6449240"/>
            <wp:effectExtent l="0" t="0" r="762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06822" cy="6479447"/>
                    </a:xfrm>
                    <a:prstGeom prst="rect">
                      <a:avLst/>
                    </a:prstGeom>
                  </pic:spPr>
                </pic:pic>
              </a:graphicData>
            </a:graphic>
          </wp:inline>
        </w:drawing>
      </w:r>
    </w:p>
    <w:p w14:paraId="4FB2717E" w14:textId="238618E8" w:rsidR="00D30CD1" w:rsidRPr="00BC46A9" w:rsidRDefault="00627FA6" w:rsidP="00D3660E">
      <w:p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F</w:t>
      </w:r>
      <w:r w:rsidR="00D30CD1" w:rsidRPr="00BC46A9">
        <w:rPr>
          <w:rFonts w:ascii="Times New Roman" w:eastAsia="Times New Roman" w:hAnsi="Times New Roman" w:cs="Times New Roman"/>
          <w:bCs/>
          <w:sz w:val="28"/>
          <w:szCs w:val="28"/>
        </w:rPr>
        <w:t>ig</w:t>
      </w:r>
      <w:r w:rsidR="00EB26ED">
        <w:rPr>
          <w:rFonts w:ascii="Times New Roman" w:eastAsia="Times New Roman" w:hAnsi="Times New Roman" w:cs="Times New Roman"/>
          <w:bCs/>
          <w:sz w:val="28"/>
          <w:szCs w:val="28"/>
        </w:rPr>
        <w:t>ure</w:t>
      </w:r>
      <w:r w:rsidR="00D30CD1" w:rsidRPr="00BC46A9">
        <w:rPr>
          <w:rFonts w:ascii="Times New Roman" w:eastAsia="Times New Roman" w:hAnsi="Times New Roman" w:cs="Times New Roman"/>
          <w:bCs/>
          <w:sz w:val="28"/>
          <w:szCs w:val="28"/>
        </w:rPr>
        <w:t xml:space="preserve"> 4</w:t>
      </w:r>
      <w:r w:rsidR="00EB26ED">
        <w:rPr>
          <w:rFonts w:ascii="Times New Roman" w:eastAsia="Times New Roman" w:hAnsi="Times New Roman" w:cs="Times New Roman"/>
          <w:bCs/>
          <w:sz w:val="28"/>
          <w:szCs w:val="28"/>
        </w:rPr>
        <w:t xml:space="preserve"> Simulated mangrove </w:t>
      </w:r>
      <w:r w:rsidR="007335CE">
        <w:rPr>
          <w:rFonts w:ascii="Times New Roman" w:eastAsia="Times New Roman" w:hAnsi="Times New Roman" w:cs="Times New Roman"/>
          <w:bCs/>
          <w:sz w:val="28"/>
          <w:szCs w:val="28"/>
        </w:rPr>
        <w:t>area changes due to the net effect of accretion and erosion for</w:t>
      </w:r>
      <w:r w:rsidR="00EB26ED">
        <w:rPr>
          <w:rFonts w:ascii="Times New Roman" w:eastAsia="Times New Roman" w:hAnsi="Times New Roman" w:cs="Times New Roman"/>
          <w:bCs/>
          <w:sz w:val="28"/>
          <w:szCs w:val="28"/>
        </w:rPr>
        <w:t xml:space="preserve"> RCP2.6 (Run 1), RCP4.5 (Run 2) and RCP8.5 (Run</w:t>
      </w:r>
      <w:r w:rsidR="009109D7">
        <w:rPr>
          <w:rFonts w:ascii="Times New Roman" w:eastAsia="Times New Roman" w:hAnsi="Times New Roman" w:cs="Times New Roman"/>
          <w:bCs/>
          <w:sz w:val="28"/>
          <w:szCs w:val="28"/>
        </w:rPr>
        <w:t xml:space="preserve"> </w:t>
      </w:r>
      <w:r w:rsidR="00EB26ED">
        <w:rPr>
          <w:rFonts w:ascii="Times New Roman" w:eastAsia="Times New Roman" w:hAnsi="Times New Roman" w:cs="Times New Roman"/>
          <w:bCs/>
          <w:sz w:val="28"/>
          <w:szCs w:val="28"/>
        </w:rPr>
        <w:t xml:space="preserve">3) SLR scenarios using a baseline vertical </w:t>
      </w:r>
      <w:r>
        <w:rPr>
          <w:rFonts w:ascii="Times New Roman" w:eastAsia="Times New Roman" w:hAnsi="Times New Roman" w:cs="Times New Roman"/>
          <w:bCs/>
          <w:sz w:val="28"/>
          <w:szCs w:val="28"/>
        </w:rPr>
        <w:t xml:space="preserve">mangrove </w:t>
      </w:r>
      <w:r w:rsidR="00EB26ED">
        <w:rPr>
          <w:rFonts w:ascii="Times New Roman" w:eastAsia="Times New Roman" w:hAnsi="Times New Roman" w:cs="Times New Roman"/>
          <w:bCs/>
          <w:sz w:val="28"/>
          <w:szCs w:val="28"/>
        </w:rPr>
        <w:t>accretion rate of 3 mm yr</w:t>
      </w:r>
      <w:r w:rsidR="00EB26ED" w:rsidRPr="00BC46A9">
        <w:rPr>
          <w:rFonts w:ascii="Times New Roman" w:eastAsia="Times New Roman" w:hAnsi="Times New Roman" w:cs="Times New Roman"/>
          <w:bCs/>
          <w:sz w:val="28"/>
          <w:szCs w:val="28"/>
          <w:vertAlign w:val="superscript"/>
        </w:rPr>
        <w:t>-1</w:t>
      </w:r>
      <w:r w:rsidR="00EB26ED">
        <w:rPr>
          <w:rFonts w:ascii="Times New Roman" w:eastAsia="Times New Roman" w:hAnsi="Times New Roman" w:cs="Times New Roman"/>
          <w:bCs/>
          <w:sz w:val="28"/>
          <w:szCs w:val="28"/>
        </w:rPr>
        <w:t xml:space="preserve"> and assuming </w:t>
      </w:r>
      <w:r w:rsidR="008130AA">
        <w:rPr>
          <w:rFonts w:ascii="Times New Roman" w:eastAsia="Times New Roman" w:hAnsi="Times New Roman" w:cs="Times New Roman"/>
          <w:bCs/>
          <w:sz w:val="28"/>
          <w:szCs w:val="28"/>
        </w:rPr>
        <w:t>the</w:t>
      </w:r>
      <w:r w:rsidR="00321F80">
        <w:rPr>
          <w:rFonts w:ascii="Times New Roman" w:eastAsia="Times New Roman" w:hAnsi="Times New Roman" w:cs="Times New Roman"/>
          <w:bCs/>
          <w:sz w:val="28"/>
          <w:szCs w:val="28"/>
        </w:rPr>
        <w:t xml:space="preserve"> </w:t>
      </w:r>
      <w:r w:rsidR="000F7162">
        <w:rPr>
          <w:rFonts w:ascii="Times New Roman" w:eastAsia="Times New Roman" w:hAnsi="Times New Roman" w:cs="Times New Roman"/>
          <w:bCs/>
          <w:sz w:val="28"/>
          <w:szCs w:val="28"/>
        </w:rPr>
        <w:t>Continued Protection scenario.</w:t>
      </w:r>
      <w:r w:rsidR="00C92D5E">
        <w:rPr>
          <w:rFonts w:ascii="Times New Roman" w:eastAsia="Times New Roman" w:hAnsi="Times New Roman" w:cs="Times New Roman"/>
          <w:bCs/>
          <w:sz w:val="28"/>
          <w:szCs w:val="28"/>
        </w:rPr>
        <w:t xml:space="preserve"> </w:t>
      </w:r>
    </w:p>
    <w:p w14:paraId="301A47D3" w14:textId="4AFE4DA2" w:rsidR="00C92D5E" w:rsidRDefault="00C92D5E" w:rsidP="00216A28">
      <w:pPr>
        <w:spacing w:line="360" w:lineRule="auto"/>
        <w:jc w:val="both"/>
        <w:rPr>
          <w:rFonts w:ascii="Times New Roman" w:eastAsia="Times New Roman" w:hAnsi="Times New Roman" w:cs="Times New Roman"/>
          <w:bCs/>
          <w:sz w:val="28"/>
          <w:szCs w:val="28"/>
        </w:rPr>
      </w:pPr>
    </w:p>
    <w:p w14:paraId="4081C6B4" w14:textId="4D0118F8" w:rsidR="0047022E" w:rsidRDefault="00702EDF" w:rsidP="00216A28">
      <w:p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The </w:t>
      </w:r>
      <w:r w:rsidR="003B624F">
        <w:rPr>
          <w:rFonts w:ascii="Times New Roman" w:eastAsia="Times New Roman" w:hAnsi="Times New Roman" w:cs="Times New Roman"/>
          <w:bCs/>
          <w:sz w:val="28"/>
          <w:szCs w:val="28"/>
        </w:rPr>
        <w:t xml:space="preserve">higher </w:t>
      </w:r>
      <w:r>
        <w:rPr>
          <w:rFonts w:ascii="Times New Roman" w:eastAsia="Times New Roman" w:hAnsi="Times New Roman" w:cs="Times New Roman"/>
          <w:bCs/>
          <w:sz w:val="28"/>
          <w:szCs w:val="28"/>
        </w:rPr>
        <w:t>mangrove accretion</w:t>
      </w:r>
      <w:r w:rsidR="00866C73">
        <w:rPr>
          <w:rFonts w:ascii="Times New Roman" w:eastAsia="Times New Roman" w:hAnsi="Times New Roman" w:cs="Times New Roman"/>
          <w:bCs/>
          <w:sz w:val="28"/>
          <w:szCs w:val="28"/>
        </w:rPr>
        <w:t xml:space="preserve"> rate</w:t>
      </w:r>
      <w:r>
        <w:rPr>
          <w:rFonts w:ascii="Times New Roman" w:eastAsia="Times New Roman" w:hAnsi="Times New Roman" w:cs="Times New Roman"/>
          <w:bCs/>
          <w:sz w:val="28"/>
          <w:szCs w:val="28"/>
        </w:rPr>
        <w:t xml:space="preserve"> scenario acknowledges </w:t>
      </w:r>
      <w:r w:rsidR="007335CE">
        <w:rPr>
          <w:rFonts w:ascii="Times New Roman" w:eastAsia="Times New Roman" w:hAnsi="Times New Roman" w:cs="Times New Roman"/>
          <w:bCs/>
          <w:sz w:val="28"/>
          <w:szCs w:val="28"/>
        </w:rPr>
        <w:t xml:space="preserve">the fact </w:t>
      </w:r>
      <w:r>
        <w:rPr>
          <w:rFonts w:ascii="Times New Roman" w:eastAsia="Times New Roman" w:hAnsi="Times New Roman" w:cs="Times New Roman"/>
          <w:bCs/>
          <w:sz w:val="28"/>
          <w:szCs w:val="28"/>
        </w:rPr>
        <w:t xml:space="preserve">that mangroves have some resilience to SLR, </w:t>
      </w:r>
      <w:proofErr w:type="gramStart"/>
      <w:r>
        <w:rPr>
          <w:rFonts w:ascii="Times New Roman" w:eastAsia="Times New Roman" w:hAnsi="Times New Roman" w:cs="Times New Roman"/>
          <w:bCs/>
          <w:sz w:val="28"/>
          <w:szCs w:val="28"/>
        </w:rPr>
        <w:t>provided that</w:t>
      </w:r>
      <w:proofErr w:type="gramEnd"/>
      <w:r>
        <w:rPr>
          <w:rFonts w:ascii="Times New Roman" w:eastAsia="Times New Roman" w:hAnsi="Times New Roman" w:cs="Times New Roman"/>
          <w:bCs/>
          <w:sz w:val="28"/>
          <w:szCs w:val="28"/>
        </w:rPr>
        <w:t xml:space="preserve"> there is sufficient sediment supply to sustain the maintenance of their elevation at a similar level within the tidal frame. Thus, when</w:t>
      </w:r>
      <w:r w:rsidR="0047022E" w:rsidRPr="0047022E">
        <w:rPr>
          <w:rFonts w:ascii="Times New Roman" w:eastAsia="Times New Roman" w:hAnsi="Times New Roman" w:cs="Times New Roman"/>
          <w:bCs/>
          <w:sz w:val="28"/>
          <w:szCs w:val="28"/>
        </w:rPr>
        <w:t xml:space="preserve"> the</w:t>
      </w:r>
      <w:r w:rsidR="000D6933">
        <w:rPr>
          <w:rFonts w:ascii="Times New Roman" w:eastAsia="Times New Roman" w:hAnsi="Times New Roman" w:cs="Times New Roman"/>
          <w:bCs/>
          <w:sz w:val="28"/>
          <w:szCs w:val="28"/>
        </w:rPr>
        <w:t xml:space="preserve"> rate of accretion </w:t>
      </w:r>
      <w:r w:rsidR="0090592D">
        <w:rPr>
          <w:rFonts w:ascii="Times New Roman" w:eastAsia="Times New Roman" w:hAnsi="Times New Roman" w:cs="Times New Roman"/>
          <w:bCs/>
          <w:sz w:val="28"/>
          <w:szCs w:val="28"/>
        </w:rPr>
        <w:t xml:space="preserve">is increased </w:t>
      </w:r>
      <w:r w:rsidR="00C74E74">
        <w:rPr>
          <w:rFonts w:ascii="Times New Roman" w:eastAsia="Times New Roman" w:hAnsi="Times New Roman" w:cs="Times New Roman"/>
          <w:bCs/>
          <w:sz w:val="28"/>
          <w:szCs w:val="28"/>
        </w:rPr>
        <w:t xml:space="preserve">to </w:t>
      </w:r>
      <w:r w:rsidR="00C74E74" w:rsidRPr="0047022E">
        <w:rPr>
          <w:rFonts w:ascii="Times New Roman" w:eastAsia="Times New Roman" w:hAnsi="Times New Roman" w:cs="Times New Roman"/>
          <w:bCs/>
          <w:sz w:val="28"/>
          <w:szCs w:val="28"/>
        </w:rPr>
        <w:t>6</w:t>
      </w:r>
      <w:r w:rsidR="00866C73">
        <w:rPr>
          <w:rFonts w:ascii="Times New Roman" w:eastAsia="Times New Roman" w:hAnsi="Times New Roman" w:cs="Times New Roman"/>
          <w:bCs/>
          <w:sz w:val="28"/>
          <w:szCs w:val="28"/>
        </w:rPr>
        <w:t xml:space="preserve"> </w:t>
      </w:r>
      <w:r w:rsidR="00C74E74" w:rsidRPr="0047022E">
        <w:rPr>
          <w:rFonts w:ascii="Times New Roman" w:eastAsia="Times New Roman" w:hAnsi="Times New Roman" w:cs="Times New Roman"/>
          <w:bCs/>
          <w:sz w:val="28"/>
          <w:szCs w:val="28"/>
        </w:rPr>
        <w:t>mm</w:t>
      </w:r>
      <w:r w:rsidR="0047022E" w:rsidRPr="0047022E">
        <w:rPr>
          <w:rFonts w:ascii="Times New Roman" w:eastAsia="Times New Roman" w:hAnsi="Times New Roman" w:cs="Times New Roman"/>
          <w:bCs/>
          <w:sz w:val="28"/>
          <w:szCs w:val="28"/>
        </w:rPr>
        <w:t xml:space="preserve"> yr</w:t>
      </w:r>
      <w:r w:rsidR="0047022E" w:rsidRPr="00782454">
        <w:rPr>
          <w:rFonts w:ascii="Times New Roman" w:eastAsia="Times New Roman" w:hAnsi="Times New Roman" w:cs="Times New Roman"/>
          <w:bCs/>
          <w:sz w:val="28"/>
          <w:szCs w:val="28"/>
          <w:vertAlign w:val="superscript"/>
        </w:rPr>
        <w:t>-1</w:t>
      </w:r>
      <w:r w:rsidR="0047022E" w:rsidRPr="0047022E">
        <w:rPr>
          <w:rFonts w:ascii="Times New Roman" w:eastAsia="Times New Roman" w:hAnsi="Times New Roman" w:cs="Times New Roman"/>
          <w:bCs/>
          <w:sz w:val="28"/>
          <w:szCs w:val="28"/>
        </w:rPr>
        <w:t>, the mangrove</w:t>
      </w:r>
      <w:r w:rsidR="000D6933">
        <w:rPr>
          <w:rFonts w:ascii="Times New Roman" w:eastAsia="Times New Roman" w:hAnsi="Times New Roman" w:cs="Times New Roman"/>
          <w:bCs/>
          <w:sz w:val="28"/>
          <w:szCs w:val="28"/>
        </w:rPr>
        <w:t xml:space="preserve"> loss is significantly reduced</w:t>
      </w:r>
      <w:r w:rsidR="00C74E74">
        <w:rPr>
          <w:rFonts w:ascii="Times New Roman" w:eastAsia="Times New Roman" w:hAnsi="Times New Roman" w:cs="Times New Roman"/>
          <w:bCs/>
          <w:sz w:val="28"/>
          <w:szCs w:val="28"/>
        </w:rPr>
        <w:t xml:space="preserve"> </w:t>
      </w:r>
      <w:r w:rsidR="000D6933">
        <w:rPr>
          <w:rFonts w:ascii="Times New Roman" w:eastAsia="Times New Roman" w:hAnsi="Times New Roman" w:cs="Times New Roman"/>
          <w:bCs/>
          <w:sz w:val="28"/>
          <w:szCs w:val="28"/>
        </w:rPr>
        <w:t xml:space="preserve">(by </w:t>
      </w:r>
      <w:r w:rsidR="0090592D">
        <w:rPr>
          <w:rFonts w:ascii="Times New Roman" w:eastAsia="Times New Roman" w:hAnsi="Times New Roman" w:cs="Times New Roman"/>
          <w:bCs/>
          <w:sz w:val="28"/>
          <w:szCs w:val="28"/>
        </w:rPr>
        <w:t xml:space="preserve">nearly </w:t>
      </w:r>
      <w:r w:rsidR="000D6933">
        <w:rPr>
          <w:rFonts w:ascii="Times New Roman" w:eastAsia="Times New Roman" w:hAnsi="Times New Roman" w:cs="Times New Roman"/>
          <w:bCs/>
          <w:sz w:val="28"/>
          <w:szCs w:val="28"/>
        </w:rPr>
        <w:t xml:space="preserve">50%) </w:t>
      </w:r>
      <w:r w:rsidR="006A1681">
        <w:rPr>
          <w:rFonts w:ascii="Times New Roman" w:eastAsia="Times New Roman" w:hAnsi="Times New Roman" w:cs="Times New Roman"/>
          <w:bCs/>
          <w:sz w:val="28"/>
          <w:szCs w:val="28"/>
        </w:rPr>
        <w:t xml:space="preserve">in the short-term at least under all RCP scenarios (Figure 5). Under RCP4.5 and RCP8.5, however, SLR </w:t>
      </w:r>
      <w:r w:rsidR="0090592D">
        <w:rPr>
          <w:rFonts w:ascii="Times New Roman" w:eastAsia="Times New Roman" w:hAnsi="Times New Roman" w:cs="Times New Roman"/>
          <w:bCs/>
          <w:sz w:val="28"/>
          <w:szCs w:val="28"/>
        </w:rPr>
        <w:t xml:space="preserve">still </w:t>
      </w:r>
      <w:r w:rsidR="006A1681">
        <w:rPr>
          <w:rFonts w:ascii="Times New Roman" w:eastAsia="Times New Roman" w:hAnsi="Times New Roman" w:cs="Times New Roman"/>
          <w:bCs/>
          <w:sz w:val="28"/>
          <w:szCs w:val="28"/>
        </w:rPr>
        <w:t xml:space="preserve">exceeds the capacity of accretion to maintain mangrove elevation </w:t>
      </w:r>
      <w:r w:rsidR="00782454">
        <w:rPr>
          <w:rFonts w:ascii="Times New Roman" w:eastAsia="Times New Roman" w:hAnsi="Times New Roman" w:cs="Times New Roman"/>
          <w:bCs/>
          <w:sz w:val="28"/>
          <w:szCs w:val="28"/>
        </w:rPr>
        <w:t xml:space="preserve">and </w:t>
      </w:r>
      <w:r w:rsidR="006A1681">
        <w:rPr>
          <w:rFonts w:ascii="Times New Roman" w:eastAsia="Times New Roman" w:hAnsi="Times New Roman" w:cs="Times New Roman"/>
          <w:bCs/>
          <w:sz w:val="28"/>
          <w:szCs w:val="28"/>
        </w:rPr>
        <w:t>there is still a net loss of between 20 and 37% by 2100</w:t>
      </w:r>
      <w:r w:rsidR="0090592D">
        <w:rPr>
          <w:rFonts w:ascii="Times New Roman" w:eastAsia="Times New Roman" w:hAnsi="Times New Roman" w:cs="Times New Roman"/>
          <w:bCs/>
          <w:sz w:val="28"/>
          <w:szCs w:val="28"/>
        </w:rPr>
        <w:t>, respectively</w:t>
      </w:r>
      <w:r w:rsidR="006A1681">
        <w:rPr>
          <w:rFonts w:ascii="Times New Roman" w:eastAsia="Times New Roman" w:hAnsi="Times New Roman" w:cs="Times New Roman"/>
          <w:bCs/>
          <w:sz w:val="28"/>
          <w:szCs w:val="28"/>
        </w:rPr>
        <w:t xml:space="preserve"> (Table 3). </w:t>
      </w:r>
    </w:p>
    <w:p w14:paraId="6C895B51" w14:textId="13CB5718" w:rsidR="001D5AA7" w:rsidRDefault="001D5AA7" w:rsidP="00615F97">
      <w:pPr>
        <w:spacing w:line="360" w:lineRule="auto"/>
        <w:jc w:val="center"/>
        <w:rPr>
          <w:rFonts w:ascii="Times New Roman" w:eastAsia="Times New Roman" w:hAnsi="Times New Roman" w:cs="Times New Roman"/>
          <w:bCs/>
          <w:sz w:val="28"/>
          <w:szCs w:val="28"/>
        </w:rPr>
      </w:pPr>
      <w:r w:rsidRPr="00615F97">
        <w:rPr>
          <w:rFonts w:ascii="Times New Roman" w:eastAsia="Times New Roman" w:hAnsi="Times New Roman" w:cs="Times New Roman"/>
          <w:bCs/>
          <w:noProof/>
          <w:sz w:val="28"/>
          <w:szCs w:val="28"/>
        </w:rPr>
        <w:lastRenderedPageBreak/>
        <w:drawing>
          <wp:inline distT="0" distB="0" distL="0" distR="0" wp14:anchorId="5431F351" wp14:editId="3310E72A">
            <wp:extent cx="5120640" cy="6626744"/>
            <wp:effectExtent l="0" t="0" r="381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37766" cy="6648907"/>
                    </a:xfrm>
                    <a:prstGeom prst="rect">
                      <a:avLst/>
                    </a:prstGeom>
                  </pic:spPr>
                </pic:pic>
              </a:graphicData>
            </a:graphic>
          </wp:inline>
        </w:drawing>
      </w:r>
    </w:p>
    <w:p w14:paraId="50FE924D" w14:textId="58D35324" w:rsidR="002A5005" w:rsidRDefault="00D30CD1" w:rsidP="00216A28">
      <w:pPr>
        <w:spacing w:line="360" w:lineRule="auto"/>
        <w:jc w:val="both"/>
        <w:rPr>
          <w:rFonts w:ascii="Times New Roman" w:eastAsia="Times New Roman" w:hAnsi="Times New Roman" w:cs="Times New Roman"/>
          <w:bCs/>
          <w:sz w:val="28"/>
          <w:szCs w:val="28"/>
        </w:rPr>
      </w:pPr>
      <w:r w:rsidRPr="00AD10F3">
        <w:rPr>
          <w:rFonts w:ascii="Times New Roman" w:eastAsia="Times New Roman" w:hAnsi="Times New Roman" w:cs="Times New Roman"/>
          <w:bCs/>
          <w:sz w:val="28"/>
          <w:szCs w:val="28"/>
        </w:rPr>
        <w:t>Fig</w:t>
      </w:r>
      <w:r w:rsidR="00372968">
        <w:rPr>
          <w:rFonts w:ascii="Times New Roman" w:eastAsia="Times New Roman" w:hAnsi="Times New Roman" w:cs="Times New Roman"/>
          <w:bCs/>
          <w:sz w:val="28"/>
          <w:szCs w:val="28"/>
        </w:rPr>
        <w:t xml:space="preserve">ure 5. Simulated mangrove loss </w:t>
      </w:r>
      <w:r w:rsidR="005A050E">
        <w:rPr>
          <w:rFonts w:ascii="Times New Roman" w:eastAsia="Times New Roman" w:hAnsi="Times New Roman" w:cs="Times New Roman"/>
          <w:bCs/>
          <w:sz w:val="28"/>
          <w:szCs w:val="28"/>
        </w:rPr>
        <w:t>gains</w:t>
      </w:r>
      <w:r w:rsidR="00372968">
        <w:rPr>
          <w:rFonts w:ascii="Times New Roman" w:eastAsia="Times New Roman" w:hAnsi="Times New Roman" w:cs="Times New Roman"/>
          <w:bCs/>
          <w:sz w:val="28"/>
          <w:szCs w:val="28"/>
        </w:rPr>
        <w:t xml:space="preserve"> for RCP2.6 (Run 4), RCP4.5 (Run 5) and RCP8.5 (Run 6) scenarios</w:t>
      </w:r>
      <w:r w:rsidR="00372968" w:rsidRPr="002A5005">
        <w:rPr>
          <w:rFonts w:ascii="Times New Roman" w:eastAsia="Times New Roman" w:hAnsi="Times New Roman" w:cs="Times New Roman"/>
          <w:bCs/>
          <w:sz w:val="28"/>
          <w:szCs w:val="28"/>
        </w:rPr>
        <w:t>,</w:t>
      </w:r>
      <w:r w:rsidR="00C819BA" w:rsidRPr="002A5005">
        <w:rPr>
          <w:rFonts w:ascii="Times New Roman" w:eastAsia="Times New Roman" w:hAnsi="Times New Roman" w:cs="Times New Roman"/>
          <w:bCs/>
          <w:sz w:val="28"/>
          <w:szCs w:val="28"/>
        </w:rPr>
        <w:t xml:space="preserve"> for a vertical </w:t>
      </w:r>
      <w:r w:rsidR="002A5005" w:rsidRPr="00866C73">
        <w:rPr>
          <w:rFonts w:ascii="Times New Roman" w:eastAsia="Times New Roman" w:hAnsi="Times New Roman" w:cs="Times New Roman"/>
          <w:bCs/>
          <w:sz w:val="28"/>
          <w:szCs w:val="28"/>
        </w:rPr>
        <w:t xml:space="preserve">mangrove </w:t>
      </w:r>
      <w:r w:rsidR="00C819BA" w:rsidRPr="002A5005">
        <w:rPr>
          <w:rFonts w:ascii="Times New Roman" w:eastAsia="Times New Roman" w:hAnsi="Times New Roman" w:cs="Times New Roman"/>
          <w:bCs/>
          <w:sz w:val="28"/>
          <w:szCs w:val="28"/>
        </w:rPr>
        <w:t>accretion rate of 6 mm yr</w:t>
      </w:r>
      <w:r w:rsidR="00C819BA" w:rsidRPr="002A5005">
        <w:rPr>
          <w:rFonts w:ascii="Times New Roman" w:eastAsia="Times New Roman" w:hAnsi="Times New Roman" w:cs="Times New Roman"/>
          <w:bCs/>
          <w:sz w:val="28"/>
          <w:szCs w:val="28"/>
          <w:vertAlign w:val="superscript"/>
        </w:rPr>
        <w:t>-1</w:t>
      </w:r>
      <w:r w:rsidR="00C819BA" w:rsidRPr="002A5005">
        <w:rPr>
          <w:rFonts w:ascii="Times New Roman" w:eastAsia="Times New Roman" w:hAnsi="Times New Roman" w:cs="Times New Roman"/>
          <w:bCs/>
          <w:sz w:val="28"/>
          <w:szCs w:val="28"/>
        </w:rPr>
        <w:t xml:space="preserve"> </w:t>
      </w:r>
      <w:r w:rsidR="00C819BA">
        <w:rPr>
          <w:rFonts w:ascii="Times New Roman" w:eastAsia="Times New Roman" w:hAnsi="Times New Roman" w:cs="Times New Roman"/>
          <w:bCs/>
          <w:sz w:val="28"/>
          <w:szCs w:val="28"/>
        </w:rPr>
        <w:t xml:space="preserve">to represent a plausible threshold for mangrove response to SLR, and assuming </w:t>
      </w:r>
      <w:r w:rsidR="00817FD6">
        <w:rPr>
          <w:rFonts w:ascii="Times New Roman" w:eastAsia="Times New Roman" w:hAnsi="Times New Roman" w:cs="Times New Roman"/>
          <w:bCs/>
          <w:sz w:val="28"/>
          <w:szCs w:val="28"/>
        </w:rPr>
        <w:t xml:space="preserve">the </w:t>
      </w:r>
      <w:r w:rsidR="00C819BA">
        <w:rPr>
          <w:rFonts w:ascii="Times New Roman" w:eastAsia="Times New Roman" w:hAnsi="Times New Roman" w:cs="Times New Roman"/>
          <w:bCs/>
          <w:sz w:val="28"/>
          <w:szCs w:val="28"/>
        </w:rPr>
        <w:t>Continued Protection scenario.</w:t>
      </w:r>
    </w:p>
    <w:p w14:paraId="2CC0DBB0" w14:textId="77777777" w:rsidR="00866C73" w:rsidRDefault="00866C73" w:rsidP="00216A28">
      <w:pPr>
        <w:spacing w:line="360" w:lineRule="auto"/>
        <w:jc w:val="both"/>
        <w:rPr>
          <w:rFonts w:ascii="Times New Roman" w:eastAsia="Times New Roman" w:hAnsi="Times New Roman" w:cs="Times New Roman"/>
          <w:bCs/>
          <w:sz w:val="28"/>
          <w:szCs w:val="28"/>
        </w:rPr>
      </w:pPr>
    </w:p>
    <w:p w14:paraId="5461C914" w14:textId="618EB208" w:rsidR="007361F1" w:rsidRDefault="000F2A3D" w:rsidP="00B5447B">
      <w:pPr>
        <w:spacing w:line="360" w:lineRule="auto"/>
        <w:jc w:val="both"/>
        <w:rPr>
          <w:rFonts w:ascii="Times New Roman" w:eastAsia="Times New Roman" w:hAnsi="Times New Roman" w:cs="Times New Roman"/>
          <w:sz w:val="28"/>
          <w:szCs w:val="28"/>
        </w:rPr>
      </w:pPr>
      <w:r w:rsidRPr="005A4682">
        <w:rPr>
          <w:rFonts w:ascii="Times New Roman" w:eastAsia="Times New Roman" w:hAnsi="Times New Roman" w:cs="Times New Roman"/>
          <w:b/>
          <w:sz w:val="28"/>
          <w:szCs w:val="28"/>
        </w:rPr>
        <w:t>Table</w:t>
      </w:r>
      <w:r w:rsidR="00BD7E85" w:rsidRPr="005A4682">
        <w:rPr>
          <w:rFonts w:ascii="Times New Roman" w:eastAsia="Times New Roman" w:hAnsi="Times New Roman" w:cs="Times New Roman"/>
          <w:b/>
          <w:sz w:val="28"/>
          <w:szCs w:val="28"/>
        </w:rPr>
        <w:t xml:space="preserve"> </w:t>
      </w:r>
      <w:r w:rsidR="00CE487F" w:rsidRPr="005A4682">
        <w:rPr>
          <w:rFonts w:ascii="Times New Roman" w:eastAsia="Times New Roman" w:hAnsi="Times New Roman" w:cs="Times New Roman"/>
          <w:b/>
          <w:sz w:val="28"/>
          <w:szCs w:val="28"/>
        </w:rPr>
        <w:t>3</w:t>
      </w:r>
      <w:r>
        <w:rPr>
          <w:rFonts w:ascii="Times New Roman" w:eastAsia="Times New Roman" w:hAnsi="Times New Roman" w:cs="Times New Roman"/>
          <w:sz w:val="28"/>
          <w:szCs w:val="28"/>
        </w:rPr>
        <w:t>:</w:t>
      </w:r>
      <w:r w:rsidR="00954447">
        <w:rPr>
          <w:rFonts w:ascii="Times New Roman" w:eastAsia="Times New Roman" w:hAnsi="Times New Roman" w:cs="Times New Roman"/>
          <w:sz w:val="28"/>
          <w:szCs w:val="28"/>
        </w:rPr>
        <w:t xml:space="preserve"> Summary of changes in mangrove area </w:t>
      </w:r>
      <w:r w:rsidR="006B213D">
        <w:rPr>
          <w:rFonts w:ascii="Times New Roman" w:eastAsia="Times New Roman" w:hAnsi="Times New Roman" w:cs="Times New Roman"/>
          <w:sz w:val="28"/>
          <w:szCs w:val="28"/>
        </w:rPr>
        <w:t xml:space="preserve">for the combined </w:t>
      </w:r>
      <w:r w:rsidR="00954447">
        <w:rPr>
          <w:rFonts w:ascii="Times New Roman" w:eastAsia="Times New Roman" w:hAnsi="Times New Roman" w:cs="Times New Roman"/>
          <w:sz w:val="28"/>
          <w:szCs w:val="28"/>
        </w:rPr>
        <w:t xml:space="preserve">SLAMM </w:t>
      </w:r>
      <w:r w:rsidR="006B213D">
        <w:rPr>
          <w:rFonts w:ascii="Times New Roman" w:eastAsia="Times New Roman" w:hAnsi="Times New Roman" w:cs="Times New Roman"/>
          <w:sz w:val="28"/>
          <w:szCs w:val="28"/>
        </w:rPr>
        <w:t xml:space="preserve">and empirical shoreline erosion model simulations </w:t>
      </w:r>
      <w:r w:rsidR="00954447">
        <w:rPr>
          <w:rFonts w:ascii="Times New Roman" w:eastAsia="Times New Roman" w:hAnsi="Times New Roman" w:cs="Times New Roman"/>
          <w:sz w:val="28"/>
          <w:szCs w:val="28"/>
        </w:rPr>
        <w:t xml:space="preserve">for the various SLR, </w:t>
      </w:r>
      <w:r w:rsidR="00CE487F">
        <w:rPr>
          <w:rFonts w:ascii="Times New Roman" w:eastAsia="Times New Roman" w:hAnsi="Times New Roman" w:cs="Times New Roman"/>
          <w:sz w:val="28"/>
          <w:szCs w:val="28"/>
        </w:rPr>
        <w:t>accretion</w:t>
      </w:r>
      <w:r w:rsidR="00954447">
        <w:rPr>
          <w:rFonts w:ascii="Times New Roman" w:eastAsia="Times New Roman" w:hAnsi="Times New Roman" w:cs="Times New Roman"/>
          <w:sz w:val="28"/>
          <w:szCs w:val="28"/>
        </w:rPr>
        <w:t xml:space="preserve"> and management scenarios.</w:t>
      </w:r>
    </w:p>
    <w:tbl>
      <w:tblPr>
        <w:tblW w:w="10295" w:type="dxa"/>
        <w:tblLook w:val="04A0" w:firstRow="1" w:lastRow="0" w:firstColumn="1" w:lastColumn="0" w:noHBand="0" w:noVBand="1"/>
      </w:tblPr>
      <w:tblGrid>
        <w:gridCol w:w="1207"/>
        <w:gridCol w:w="889"/>
        <w:gridCol w:w="430"/>
        <w:gridCol w:w="715"/>
        <w:gridCol w:w="399"/>
        <w:gridCol w:w="804"/>
        <w:gridCol w:w="673"/>
        <w:gridCol w:w="625"/>
        <w:gridCol w:w="800"/>
        <w:gridCol w:w="447"/>
        <w:gridCol w:w="852"/>
        <w:gridCol w:w="800"/>
        <w:gridCol w:w="430"/>
        <w:gridCol w:w="800"/>
        <w:gridCol w:w="430"/>
        <w:gridCol w:w="11"/>
      </w:tblGrid>
      <w:tr w:rsidR="007942FC" w:rsidRPr="007942FC" w14:paraId="7EB9E822" w14:textId="77777777" w:rsidTr="00207ED3">
        <w:trPr>
          <w:trHeight w:val="319"/>
        </w:trPr>
        <w:tc>
          <w:tcPr>
            <w:tcW w:w="10295" w:type="dxa"/>
            <w:gridSpan w:val="16"/>
            <w:tcBorders>
              <w:top w:val="nil"/>
              <w:left w:val="nil"/>
              <w:bottom w:val="single" w:sz="8" w:space="0" w:color="auto"/>
              <w:right w:val="nil"/>
            </w:tcBorders>
            <w:shd w:val="clear" w:color="000000" w:fill="D0CECE"/>
            <w:noWrap/>
            <w:vAlign w:val="center"/>
            <w:hideMark/>
          </w:tcPr>
          <w:p w14:paraId="53950134" w14:textId="7B2FF75D" w:rsidR="007942FC" w:rsidRPr="00CD3B05" w:rsidRDefault="007942FC" w:rsidP="007942FC">
            <w:pPr>
              <w:spacing w:after="0" w:line="240" w:lineRule="auto"/>
              <w:jc w:val="center"/>
              <w:rPr>
                <w:rFonts w:eastAsia="Times New Roman"/>
                <w:b/>
                <w:bCs/>
                <w:color w:val="FF0000"/>
                <w:sz w:val="18"/>
                <w:szCs w:val="18"/>
              </w:rPr>
            </w:pPr>
            <w:r w:rsidRPr="00CD3B05">
              <w:rPr>
                <w:rFonts w:eastAsia="Times New Roman"/>
                <w:b/>
                <w:bCs/>
                <w:color w:val="008080"/>
                <w:sz w:val="20"/>
                <w:szCs w:val="20"/>
              </w:rPr>
              <w:t xml:space="preserve">Baseline </w:t>
            </w:r>
            <w:r w:rsidR="00687F5E" w:rsidRPr="00CD3B05">
              <w:rPr>
                <w:rFonts w:eastAsia="Times New Roman"/>
                <w:b/>
                <w:bCs/>
                <w:color w:val="008080"/>
                <w:sz w:val="20"/>
                <w:szCs w:val="20"/>
              </w:rPr>
              <w:t xml:space="preserve">vertical mangrove </w:t>
            </w:r>
            <w:r w:rsidRPr="00CD3B05">
              <w:rPr>
                <w:rFonts w:eastAsia="Times New Roman"/>
                <w:b/>
                <w:bCs/>
                <w:color w:val="008080"/>
                <w:sz w:val="20"/>
                <w:szCs w:val="20"/>
              </w:rPr>
              <w:t>accretion 3</w:t>
            </w:r>
            <w:r w:rsidR="00207ED3" w:rsidRPr="00CD3B05">
              <w:rPr>
                <w:rFonts w:eastAsia="Times New Roman"/>
                <w:b/>
                <w:bCs/>
                <w:color w:val="008080"/>
                <w:sz w:val="20"/>
                <w:szCs w:val="20"/>
              </w:rPr>
              <w:t xml:space="preserve"> </w:t>
            </w:r>
            <w:proofErr w:type="gramStart"/>
            <w:r w:rsidR="00207ED3" w:rsidRPr="00CD3B05">
              <w:rPr>
                <w:rFonts w:eastAsia="Times New Roman"/>
                <w:b/>
                <w:bCs/>
                <w:color w:val="008080"/>
                <w:sz w:val="20"/>
                <w:szCs w:val="20"/>
              </w:rPr>
              <w:t xml:space="preserve">mm </w:t>
            </w:r>
            <w:r w:rsidRPr="00CD3B05">
              <w:rPr>
                <w:rFonts w:eastAsia="Times New Roman"/>
                <w:b/>
                <w:bCs/>
                <w:color w:val="008080"/>
                <w:sz w:val="20"/>
                <w:szCs w:val="20"/>
              </w:rPr>
              <w:t xml:space="preserve"> yr</w:t>
            </w:r>
            <w:proofErr w:type="gramEnd"/>
            <w:r w:rsidRPr="00CD3B05">
              <w:rPr>
                <w:rFonts w:eastAsia="Times New Roman"/>
                <w:b/>
                <w:bCs/>
                <w:color w:val="008080"/>
                <w:sz w:val="20"/>
                <w:szCs w:val="20"/>
                <w:vertAlign w:val="superscript"/>
              </w:rPr>
              <w:t>-</w:t>
            </w:r>
            <w:r w:rsidR="00687F5E" w:rsidRPr="00CD3B05">
              <w:rPr>
                <w:rFonts w:eastAsia="Times New Roman"/>
                <w:b/>
                <w:bCs/>
                <w:color w:val="008080"/>
                <w:sz w:val="20"/>
                <w:szCs w:val="20"/>
                <w:vertAlign w:val="superscript"/>
              </w:rPr>
              <w:t>1</w:t>
            </w:r>
          </w:p>
        </w:tc>
      </w:tr>
      <w:tr w:rsidR="00D1587B" w:rsidRPr="007942FC" w14:paraId="39375A57" w14:textId="77777777" w:rsidTr="00207ED3">
        <w:trPr>
          <w:trHeight w:val="319"/>
        </w:trPr>
        <w:tc>
          <w:tcPr>
            <w:tcW w:w="1207" w:type="dxa"/>
            <w:tcBorders>
              <w:top w:val="nil"/>
              <w:left w:val="single" w:sz="8" w:space="0" w:color="auto"/>
              <w:bottom w:val="single" w:sz="8" w:space="0" w:color="auto"/>
              <w:right w:val="single" w:sz="8" w:space="0" w:color="auto"/>
            </w:tcBorders>
            <w:shd w:val="clear" w:color="000000" w:fill="F8CBAD"/>
            <w:noWrap/>
            <w:vAlign w:val="center"/>
            <w:hideMark/>
          </w:tcPr>
          <w:p w14:paraId="61B5A05F" w14:textId="68937F8A" w:rsidR="007942FC" w:rsidRPr="00CD3B05" w:rsidRDefault="007942FC" w:rsidP="007942FC">
            <w:pPr>
              <w:spacing w:after="0" w:line="240" w:lineRule="auto"/>
              <w:jc w:val="center"/>
              <w:rPr>
                <w:rFonts w:eastAsia="Times New Roman"/>
                <w:b/>
                <w:bCs/>
                <w:color w:val="008080"/>
                <w:sz w:val="18"/>
                <w:szCs w:val="18"/>
              </w:rPr>
            </w:pPr>
            <w:r w:rsidRPr="00CD3B05">
              <w:rPr>
                <w:rFonts w:eastAsia="Times New Roman"/>
                <w:b/>
                <w:bCs/>
                <w:color w:val="008080"/>
                <w:sz w:val="18"/>
                <w:szCs w:val="18"/>
              </w:rPr>
              <w:t>Continued Protection</w:t>
            </w:r>
          </w:p>
        </w:tc>
        <w:tc>
          <w:tcPr>
            <w:tcW w:w="2414" w:type="dxa"/>
            <w:gridSpan w:val="4"/>
            <w:tcBorders>
              <w:top w:val="single" w:sz="8" w:space="0" w:color="auto"/>
              <w:left w:val="nil"/>
              <w:bottom w:val="single" w:sz="8" w:space="0" w:color="auto"/>
              <w:right w:val="single" w:sz="8" w:space="0" w:color="000000"/>
            </w:tcBorders>
            <w:shd w:val="clear" w:color="000000" w:fill="F8CBAD"/>
            <w:noWrap/>
            <w:vAlign w:val="center"/>
            <w:hideMark/>
          </w:tcPr>
          <w:p w14:paraId="0FD653A7" w14:textId="32522040" w:rsidR="007942FC" w:rsidRPr="00CD3B05" w:rsidRDefault="007942FC" w:rsidP="007942FC">
            <w:pPr>
              <w:spacing w:after="0" w:line="240" w:lineRule="auto"/>
              <w:jc w:val="center"/>
              <w:rPr>
                <w:rFonts w:eastAsia="Times New Roman"/>
                <w:b/>
                <w:bCs/>
                <w:color w:val="008080"/>
                <w:sz w:val="18"/>
                <w:szCs w:val="18"/>
              </w:rPr>
            </w:pPr>
            <w:r w:rsidRPr="00CD3B05">
              <w:rPr>
                <w:rFonts w:eastAsia="Times New Roman"/>
                <w:b/>
                <w:bCs/>
                <w:color w:val="008080"/>
                <w:sz w:val="18"/>
                <w:szCs w:val="18"/>
              </w:rPr>
              <w:t xml:space="preserve">Run </w:t>
            </w:r>
            <w:proofErr w:type="gramStart"/>
            <w:r w:rsidRPr="00CD3B05">
              <w:rPr>
                <w:rFonts w:eastAsia="Times New Roman"/>
                <w:b/>
                <w:bCs/>
                <w:color w:val="008080"/>
                <w:sz w:val="18"/>
                <w:szCs w:val="18"/>
              </w:rPr>
              <w:t>1  RCP</w:t>
            </w:r>
            <w:proofErr w:type="gramEnd"/>
            <w:r w:rsidRPr="00CD3B05">
              <w:rPr>
                <w:rFonts w:eastAsia="Times New Roman"/>
                <w:b/>
                <w:bCs/>
                <w:color w:val="008080"/>
                <w:sz w:val="18"/>
                <w:szCs w:val="18"/>
              </w:rPr>
              <w:t>2.6</w:t>
            </w:r>
          </w:p>
        </w:tc>
        <w:tc>
          <w:tcPr>
            <w:tcW w:w="804" w:type="dxa"/>
            <w:tcBorders>
              <w:top w:val="nil"/>
              <w:left w:val="nil"/>
              <w:bottom w:val="single" w:sz="8" w:space="0" w:color="auto"/>
              <w:right w:val="single" w:sz="8" w:space="0" w:color="auto"/>
            </w:tcBorders>
            <w:shd w:val="clear" w:color="000000" w:fill="E2EFDA"/>
            <w:noWrap/>
            <w:vAlign w:val="center"/>
            <w:hideMark/>
          </w:tcPr>
          <w:p w14:paraId="2C53D9CD" w14:textId="13AC081A" w:rsidR="007942FC" w:rsidRPr="00CD3B05" w:rsidRDefault="007942FC" w:rsidP="00687F5E">
            <w:pPr>
              <w:spacing w:after="0" w:line="240" w:lineRule="auto"/>
              <w:rPr>
                <w:rFonts w:eastAsia="Times New Roman"/>
                <w:b/>
                <w:bCs/>
                <w:color w:val="FF0000"/>
                <w:sz w:val="18"/>
                <w:szCs w:val="18"/>
              </w:rPr>
            </w:pPr>
          </w:p>
        </w:tc>
        <w:tc>
          <w:tcPr>
            <w:tcW w:w="2544" w:type="dxa"/>
            <w:gridSpan w:val="4"/>
            <w:tcBorders>
              <w:top w:val="single" w:sz="8" w:space="0" w:color="auto"/>
              <w:left w:val="nil"/>
              <w:bottom w:val="single" w:sz="8" w:space="0" w:color="000000"/>
              <w:right w:val="single" w:sz="8" w:space="0" w:color="000000"/>
            </w:tcBorders>
            <w:shd w:val="clear" w:color="000000" w:fill="E2EFDA"/>
            <w:noWrap/>
            <w:vAlign w:val="center"/>
            <w:hideMark/>
          </w:tcPr>
          <w:p w14:paraId="27D766CA" w14:textId="1BB3B150" w:rsidR="007942FC" w:rsidRPr="00CD3B05" w:rsidRDefault="007942FC" w:rsidP="007942FC">
            <w:pPr>
              <w:spacing w:after="0" w:line="240" w:lineRule="auto"/>
              <w:jc w:val="center"/>
              <w:rPr>
                <w:rFonts w:eastAsia="Times New Roman"/>
                <w:b/>
                <w:bCs/>
                <w:color w:val="008080"/>
                <w:sz w:val="18"/>
                <w:szCs w:val="18"/>
              </w:rPr>
            </w:pPr>
            <w:r w:rsidRPr="00CD3B05">
              <w:rPr>
                <w:rFonts w:eastAsia="Times New Roman"/>
                <w:b/>
                <w:bCs/>
                <w:color w:val="008080"/>
                <w:sz w:val="18"/>
                <w:szCs w:val="18"/>
              </w:rPr>
              <w:t xml:space="preserve">Run </w:t>
            </w:r>
            <w:proofErr w:type="gramStart"/>
            <w:r w:rsidRPr="00CD3B05">
              <w:rPr>
                <w:rFonts w:eastAsia="Times New Roman"/>
                <w:b/>
                <w:bCs/>
                <w:color w:val="008080"/>
                <w:sz w:val="18"/>
                <w:szCs w:val="18"/>
              </w:rPr>
              <w:t>2  RCP</w:t>
            </w:r>
            <w:proofErr w:type="gramEnd"/>
            <w:r w:rsidRPr="00CD3B05">
              <w:rPr>
                <w:rFonts w:eastAsia="Times New Roman"/>
                <w:b/>
                <w:bCs/>
                <w:color w:val="008080"/>
                <w:sz w:val="18"/>
                <w:szCs w:val="18"/>
              </w:rPr>
              <w:t>4.</w:t>
            </w:r>
            <w:r w:rsidR="00687F5E" w:rsidRPr="00CD3B05">
              <w:rPr>
                <w:rFonts w:eastAsia="Times New Roman"/>
                <w:b/>
                <w:bCs/>
                <w:color w:val="008080"/>
                <w:sz w:val="18"/>
                <w:szCs w:val="18"/>
              </w:rPr>
              <w:t>5</w:t>
            </w:r>
          </w:p>
        </w:tc>
        <w:tc>
          <w:tcPr>
            <w:tcW w:w="852" w:type="dxa"/>
            <w:tcBorders>
              <w:top w:val="nil"/>
              <w:left w:val="nil"/>
              <w:bottom w:val="single" w:sz="8" w:space="0" w:color="auto"/>
              <w:right w:val="single" w:sz="8" w:space="0" w:color="auto"/>
            </w:tcBorders>
            <w:shd w:val="clear" w:color="auto" w:fill="FFEBAB"/>
            <w:noWrap/>
            <w:vAlign w:val="center"/>
            <w:hideMark/>
          </w:tcPr>
          <w:p w14:paraId="0D8F1AA5" w14:textId="182C61B6" w:rsidR="007942FC" w:rsidRPr="00CD3B05" w:rsidRDefault="007942FC" w:rsidP="00687F5E">
            <w:pPr>
              <w:spacing w:after="0" w:line="240" w:lineRule="auto"/>
              <w:rPr>
                <w:rFonts w:eastAsia="Times New Roman"/>
                <w:b/>
                <w:bCs/>
                <w:color w:val="FF0000"/>
                <w:sz w:val="18"/>
                <w:szCs w:val="18"/>
              </w:rPr>
            </w:pPr>
          </w:p>
        </w:tc>
        <w:tc>
          <w:tcPr>
            <w:tcW w:w="2471" w:type="dxa"/>
            <w:gridSpan w:val="5"/>
            <w:tcBorders>
              <w:top w:val="single" w:sz="8" w:space="0" w:color="auto"/>
              <w:left w:val="nil"/>
              <w:bottom w:val="single" w:sz="8" w:space="0" w:color="auto"/>
              <w:right w:val="single" w:sz="8" w:space="0" w:color="000000"/>
            </w:tcBorders>
            <w:shd w:val="clear" w:color="auto" w:fill="FFEBAB"/>
            <w:noWrap/>
            <w:vAlign w:val="center"/>
            <w:hideMark/>
          </w:tcPr>
          <w:p w14:paraId="45FDD574" w14:textId="77C58197" w:rsidR="007942FC" w:rsidRPr="00CD3B05" w:rsidRDefault="007942FC" w:rsidP="007942FC">
            <w:pPr>
              <w:spacing w:after="0" w:line="240" w:lineRule="auto"/>
              <w:jc w:val="center"/>
              <w:rPr>
                <w:rFonts w:eastAsia="Times New Roman"/>
                <w:b/>
                <w:bCs/>
                <w:color w:val="008080"/>
                <w:sz w:val="18"/>
                <w:szCs w:val="18"/>
              </w:rPr>
            </w:pPr>
            <w:r w:rsidRPr="00CD3B05">
              <w:rPr>
                <w:rFonts w:eastAsia="Times New Roman"/>
                <w:b/>
                <w:bCs/>
                <w:color w:val="008080"/>
                <w:sz w:val="18"/>
                <w:szCs w:val="18"/>
              </w:rPr>
              <w:t xml:space="preserve">Run </w:t>
            </w:r>
            <w:proofErr w:type="gramStart"/>
            <w:r w:rsidRPr="00CD3B05">
              <w:rPr>
                <w:rFonts w:eastAsia="Times New Roman"/>
                <w:b/>
                <w:bCs/>
                <w:color w:val="008080"/>
                <w:sz w:val="18"/>
                <w:szCs w:val="18"/>
              </w:rPr>
              <w:t>3  RCP</w:t>
            </w:r>
            <w:proofErr w:type="gramEnd"/>
            <w:r w:rsidRPr="00CD3B05">
              <w:rPr>
                <w:rFonts w:eastAsia="Times New Roman"/>
                <w:b/>
                <w:bCs/>
                <w:color w:val="008080"/>
                <w:sz w:val="18"/>
                <w:szCs w:val="18"/>
              </w:rPr>
              <w:t>8.</w:t>
            </w:r>
            <w:r w:rsidR="00687F5E" w:rsidRPr="00CD3B05">
              <w:rPr>
                <w:rFonts w:eastAsia="Times New Roman"/>
                <w:b/>
                <w:bCs/>
                <w:color w:val="008080"/>
                <w:sz w:val="18"/>
                <w:szCs w:val="18"/>
              </w:rPr>
              <w:t>5</w:t>
            </w:r>
          </w:p>
        </w:tc>
      </w:tr>
      <w:tr w:rsidR="00A107F5" w:rsidRPr="00CD3B05" w14:paraId="4CACD419" w14:textId="77777777" w:rsidTr="00207ED3">
        <w:trPr>
          <w:gridAfter w:val="1"/>
          <w:wAfter w:w="17" w:type="dxa"/>
          <w:trHeight w:val="319"/>
        </w:trPr>
        <w:tc>
          <w:tcPr>
            <w:tcW w:w="1207" w:type="dxa"/>
            <w:tcBorders>
              <w:top w:val="nil"/>
              <w:left w:val="single" w:sz="8" w:space="0" w:color="auto"/>
              <w:bottom w:val="single" w:sz="8" w:space="0" w:color="auto"/>
              <w:right w:val="single" w:sz="8" w:space="0" w:color="auto"/>
            </w:tcBorders>
            <w:shd w:val="clear" w:color="000000" w:fill="F8CBAD"/>
            <w:noWrap/>
            <w:vAlign w:val="center"/>
            <w:hideMark/>
          </w:tcPr>
          <w:p w14:paraId="355AF36E" w14:textId="77777777" w:rsidR="007942FC" w:rsidRPr="00CD3B05" w:rsidRDefault="007942FC" w:rsidP="007942FC">
            <w:pPr>
              <w:spacing w:after="0" w:line="240" w:lineRule="auto"/>
              <w:rPr>
                <w:rFonts w:eastAsia="Times New Roman"/>
                <w:color w:val="000000"/>
              </w:rPr>
            </w:pPr>
            <w:r w:rsidRPr="00CD3B05">
              <w:rPr>
                <w:rFonts w:eastAsia="Times New Roman"/>
                <w:color w:val="000000"/>
              </w:rPr>
              <w:t> </w:t>
            </w:r>
          </w:p>
        </w:tc>
        <w:tc>
          <w:tcPr>
            <w:tcW w:w="889" w:type="dxa"/>
            <w:tcBorders>
              <w:top w:val="nil"/>
              <w:left w:val="nil"/>
              <w:bottom w:val="single" w:sz="8" w:space="0" w:color="auto"/>
              <w:right w:val="single" w:sz="8" w:space="0" w:color="auto"/>
            </w:tcBorders>
            <w:shd w:val="clear" w:color="000000" w:fill="F8CBAD"/>
            <w:noWrap/>
            <w:vAlign w:val="center"/>
            <w:hideMark/>
          </w:tcPr>
          <w:p w14:paraId="7D3985B8" w14:textId="2AE2221A"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Gain</w:t>
            </w:r>
            <w:r w:rsidR="00B375D5" w:rsidRPr="00CD3B05">
              <w:rPr>
                <w:rFonts w:eastAsia="Times New Roman"/>
                <w:b/>
                <w:bCs/>
                <w:color w:val="000000"/>
                <w:sz w:val="18"/>
                <w:szCs w:val="18"/>
              </w:rPr>
              <w:t xml:space="preserve"> (ha)</w:t>
            </w:r>
          </w:p>
        </w:tc>
        <w:tc>
          <w:tcPr>
            <w:tcW w:w="430" w:type="dxa"/>
            <w:tcBorders>
              <w:top w:val="nil"/>
              <w:left w:val="nil"/>
              <w:bottom w:val="single" w:sz="8" w:space="0" w:color="auto"/>
              <w:right w:val="single" w:sz="8" w:space="0" w:color="auto"/>
            </w:tcBorders>
            <w:shd w:val="clear" w:color="000000" w:fill="F8CBAD"/>
            <w:noWrap/>
            <w:vAlign w:val="center"/>
            <w:hideMark/>
          </w:tcPr>
          <w:p w14:paraId="22CBDDFB"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w:t>
            </w:r>
          </w:p>
        </w:tc>
        <w:tc>
          <w:tcPr>
            <w:tcW w:w="715" w:type="dxa"/>
            <w:tcBorders>
              <w:top w:val="nil"/>
              <w:left w:val="nil"/>
              <w:bottom w:val="single" w:sz="8" w:space="0" w:color="auto"/>
              <w:right w:val="single" w:sz="8" w:space="0" w:color="auto"/>
            </w:tcBorders>
            <w:shd w:val="clear" w:color="000000" w:fill="F8CBAD"/>
            <w:noWrap/>
            <w:vAlign w:val="center"/>
            <w:hideMark/>
          </w:tcPr>
          <w:p w14:paraId="020F9CA9" w14:textId="4614F058"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Loss</w:t>
            </w:r>
            <w:r w:rsidR="009D47AE" w:rsidRPr="00CD3B05">
              <w:rPr>
                <w:rFonts w:eastAsia="Times New Roman"/>
                <w:b/>
                <w:bCs/>
                <w:color w:val="000000"/>
                <w:sz w:val="18"/>
                <w:szCs w:val="18"/>
              </w:rPr>
              <w:t xml:space="preserve"> (ha)</w:t>
            </w:r>
          </w:p>
        </w:tc>
        <w:tc>
          <w:tcPr>
            <w:tcW w:w="379" w:type="dxa"/>
            <w:tcBorders>
              <w:top w:val="nil"/>
              <w:left w:val="nil"/>
              <w:bottom w:val="single" w:sz="8" w:space="0" w:color="auto"/>
              <w:right w:val="single" w:sz="8" w:space="0" w:color="auto"/>
            </w:tcBorders>
            <w:shd w:val="clear" w:color="000000" w:fill="F8CBAD"/>
            <w:noWrap/>
            <w:vAlign w:val="center"/>
            <w:hideMark/>
          </w:tcPr>
          <w:p w14:paraId="2BF9B4E5"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w:t>
            </w:r>
          </w:p>
        </w:tc>
        <w:tc>
          <w:tcPr>
            <w:tcW w:w="804" w:type="dxa"/>
            <w:tcBorders>
              <w:top w:val="nil"/>
              <w:left w:val="nil"/>
              <w:bottom w:val="single" w:sz="8" w:space="0" w:color="auto"/>
              <w:right w:val="nil"/>
            </w:tcBorders>
            <w:shd w:val="clear" w:color="000000" w:fill="E2EFDA"/>
            <w:noWrap/>
            <w:vAlign w:val="center"/>
            <w:hideMark/>
          </w:tcPr>
          <w:p w14:paraId="259D8332" w14:textId="77777777" w:rsidR="007942FC" w:rsidRPr="00CD3B05" w:rsidRDefault="007942FC" w:rsidP="007942FC">
            <w:pPr>
              <w:spacing w:after="0" w:line="240" w:lineRule="auto"/>
              <w:rPr>
                <w:rFonts w:eastAsia="Times New Roman"/>
                <w:color w:val="000000"/>
              </w:rPr>
            </w:pPr>
            <w:r w:rsidRPr="00CD3B05">
              <w:rPr>
                <w:rFonts w:eastAsia="Times New Roman"/>
                <w:color w:val="000000"/>
              </w:rPr>
              <w:t> </w:t>
            </w:r>
          </w:p>
        </w:tc>
        <w:tc>
          <w:tcPr>
            <w:tcW w:w="67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6BEE304" w14:textId="01FC16F2"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Gain</w:t>
            </w:r>
            <w:r w:rsidR="009D47AE" w:rsidRPr="00CD3B05">
              <w:rPr>
                <w:rFonts w:eastAsia="Times New Roman"/>
                <w:b/>
                <w:bCs/>
                <w:color w:val="000000"/>
                <w:sz w:val="18"/>
                <w:szCs w:val="18"/>
              </w:rPr>
              <w:t xml:space="preserve"> (ha)</w:t>
            </w:r>
          </w:p>
        </w:tc>
        <w:tc>
          <w:tcPr>
            <w:tcW w:w="625" w:type="dxa"/>
            <w:tcBorders>
              <w:top w:val="single" w:sz="4" w:space="0" w:color="auto"/>
              <w:left w:val="nil"/>
              <w:bottom w:val="single" w:sz="4" w:space="0" w:color="auto"/>
              <w:right w:val="single" w:sz="4" w:space="0" w:color="auto"/>
            </w:tcBorders>
            <w:shd w:val="clear" w:color="000000" w:fill="E2EFDA"/>
            <w:noWrap/>
            <w:vAlign w:val="center"/>
            <w:hideMark/>
          </w:tcPr>
          <w:p w14:paraId="0417DFBB"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w:t>
            </w:r>
          </w:p>
        </w:tc>
        <w:tc>
          <w:tcPr>
            <w:tcW w:w="800" w:type="dxa"/>
            <w:tcBorders>
              <w:top w:val="nil"/>
              <w:left w:val="nil"/>
              <w:bottom w:val="single" w:sz="8" w:space="0" w:color="auto"/>
              <w:right w:val="single" w:sz="8" w:space="0" w:color="auto"/>
            </w:tcBorders>
            <w:shd w:val="clear" w:color="000000" w:fill="E2EFDA"/>
            <w:noWrap/>
            <w:vAlign w:val="center"/>
            <w:hideMark/>
          </w:tcPr>
          <w:p w14:paraId="22EEC328" w14:textId="08EF080F"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Loss</w:t>
            </w:r>
            <w:r w:rsidR="009D47AE" w:rsidRPr="00CD3B05">
              <w:rPr>
                <w:rFonts w:eastAsia="Times New Roman"/>
                <w:b/>
                <w:bCs/>
                <w:color w:val="000000"/>
                <w:sz w:val="18"/>
                <w:szCs w:val="18"/>
              </w:rPr>
              <w:t xml:space="preserve"> (ha)</w:t>
            </w:r>
          </w:p>
        </w:tc>
        <w:tc>
          <w:tcPr>
            <w:tcW w:w="447" w:type="dxa"/>
            <w:tcBorders>
              <w:top w:val="nil"/>
              <w:left w:val="nil"/>
              <w:bottom w:val="single" w:sz="8" w:space="0" w:color="auto"/>
              <w:right w:val="single" w:sz="8" w:space="0" w:color="auto"/>
            </w:tcBorders>
            <w:shd w:val="clear" w:color="000000" w:fill="E2EFDA"/>
            <w:noWrap/>
            <w:vAlign w:val="center"/>
            <w:hideMark/>
          </w:tcPr>
          <w:p w14:paraId="3CC18E2D"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w:t>
            </w:r>
          </w:p>
        </w:tc>
        <w:tc>
          <w:tcPr>
            <w:tcW w:w="852" w:type="dxa"/>
            <w:tcBorders>
              <w:top w:val="nil"/>
              <w:left w:val="nil"/>
              <w:bottom w:val="single" w:sz="8" w:space="0" w:color="auto"/>
              <w:right w:val="single" w:sz="8" w:space="0" w:color="auto"/>
            </w:tcBorders>
            <w:shd w:val="clear" w:color="auto" w:fill="FFEBAB"/>
            <w:noWrap/>
            <w:vAlign w:val="center"/>
            <w:hideMark/>
          </w:tcPr>
          <w:p w14:paraId="68783A79" w14:textId="77777777" w:rsidR="007942FC" w:rsidRPr="00CD3B05" w:rsidRDefault="007942FC" w:rsidP="007942FC">
            <w:pPr>
              <w:spacing w:after="0" w:line="240" w:lineRule="auto"/>
              <w:rPr>
                <w:rFonts w:eastAsia="Times New Roman"/>
                <w:color w:val="000000"/>
              </w:rPr>
            </w:pPr>
            <w:r w:rsidRPr="00CD3B05">
              <w:rPr>
                <w:rFonts w:eastAsia="Times New Roman"/>
                <w:color w:val="000000"/>
              </w:rPr>
              <w:t> </w:t>
            </w:r>
          </w:p>
        </w:tc>
        <w:tc>
          <w:tcPr>
            <w:tcW w:w="800" w:type="dxa"/>
            <w:tcBorders>
              <w:top w:val="nil"/>
              <w:left w:val="nil"/>
              <w:bottom w:val="single" w:sz="8" w:space="0" w:color="auto"/>
              <w:right w:val="single" w:sz="8" w:space="0" w:color="auto"/>
            </w:tcBorders>
            <w:shd w:val="clear" w:color="auto" w:fill="FFEBAB"/>
            <w:noWrap/>
            <w:vAlign w:val="center"/>
            <w:hideMark/>
          </w:tcPr>
          <w:p w14:paraId="676823E6" w14:textId="1B7ACA9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Gain</w:t>
            </w:r>
            <w:r w:rsidR="009D47AE" w:rsidRPr="00CD3B05">
              <w:rPr>
                <w:rFonts w:eastAsia="Times New Roman"/>
                <w:b/>
                <w:bCs/>
                <w:color w:val="000000"/>
                <w:sz w:val="18"/>
                <w:szCs w:val="18"/>
              </w:rPr>
              <w:t xml:space="preserve"> (ha)</w:t>
            </w:r>
          </w:p>
        </w:tc>
        <w:tc>
          <w:tcPr>
            <w:tcW w:w="430" w:type="dxa"/>
            <w:tcBorders>
              <w:top w:val="nil"/>
              <w:left w:val="nil"/>
              <w:bottom w:val="single" w:sz="8" w:space="0" w:color="auto"/>
              <w:right w:val="single" w:sz="8" w:space="0" w:color="auto"/>
            </w:tcBorders>
            <w:shd w:val="clear" w:color="auto" w:fill="FFEBAB"/>
            <w:noWrap/>
            <w:vAlign w:val="center"/>
            <w:hideMark/>
          </w:tcPr>
          <w:p w14:paraId="213616A2"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w:t>
            </w:r>
          </w:p>
        </w:tc>
        <w:tc>
          <w:tcPr>
            <w:tcW w:w="800" w:type="dxa"/>
            <w:tcBorders>
              <w:top w:val="nil"/>
              <w:left w:val="nil"/>
              <w:bottom w:val="single" w:sz="8" w:space="0" w:color="auto"/>
              <w:right w:val="single" w:sz="8" w:space="0" w:color="auto"/>
            </w:tcBorders>
            <w:shd w:val="clear" w:color="auto" w:fill="FFEBAB"/>
            <w:noWrap/>
            <w:vAlign w:val="center"/>
            <w:hideMark/>
          </w:tcPr>
          <w:p w14:paraId="330F03CB" w14:textId="165CB59E"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Loss</w:t>
            </w:r>
            <w:r w:rsidR="009D47AE" w:rsidRPr="00CD3B05">
              <w:rPr>
                <w:rFonts w:eastAsia="Times New Roman"/>
                <w:b/>
                <w:bCs/>
                <w:color w:val="000000"/>
                <w:sz w:val="18"/>
                <w:szCs w:val="18"/>
              </w:rPr>
              <w:t xml:space="preserve"> (ha)</w:t>
            </w:r>
          </w:p>
        </w:tc>
        <w:tc>
          <w:tcPr>
            <w:tcW w:w="430" w:type="dxa"/>
            <w:tcBorders>
              <w:top w:val="nil"/>
              <w:left w:val="nil"/>
              <w:bottom w:val="single" w:sz="8" w:space="0" w:color="auto"/>
              <w:right w:val="single" w:sz="8" w:space="0" w:color="auto"/>
            </w:tcBorders>
            <w:shd w:val="clear" w:color="auto" w:fill="FFEBAB"/>
            <w:noWrap/>
            <w:vAlign w:val="center"/>
            <w:hideMark/>
          </w:tcPr>
          <w:p w14:paraId="62114C66"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w:t>
            </w:r>
          </w:p>
        </w:tc>
      </w:tr>
      <w:tr w:rsidR="00A107F5" w:rsidRPr="00CD3B05" w14:paraId="5053AF91" w14:textId="77777777" w:rsidTr="00207ED3">
        <w:trPr>
          <w:gridAfter w:val="1"/>
          <w:wAfter w:w="17" w:type="dxa"/>
          <w:trHeight w:val="319"/>
        </w:trPr>
        <w:tc>
          <w:tcPr>
            <w:tcW w:w="1207" w:type="dxa"/>
            <w:tcBorders>
              <w:top w:val="nil"/>
              <w:left w:val="single" w:sz="8" w:space="0" w:color="auto"/>
              <w:bottom w:val="single" w:sz="8" w:space="0" w:color="auto"/>
              <w:right w:val="single" w:sz="8" w:space="0" w:color="auto"/>
            </w:tcBorders>
            <w:shd w:val="clear" w:color="000000" w:fill="F8CBAD"/>
            <w:noWrap/>
            <w:vAlign w:val="center"/>
            <w:hideMark/>
          </w:tcPr>
          <w:p w14:paraId="1D51A444"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2030</w:t>
            </w:r>
          </w:p>
        </w:tc>
        <w:tc>
          <w:tcPr>
            <w:tcW w:w="889" w:type="dxa"/>
            <w:tcBorders>
              <w:top w:val="nil"/>
              <w:left w:val="nil"/>
              <w:bottom w:val="single" w:sz="8" w:space="0" w:color="auto"/>
              <w:right w:val="single" w:sz="8" w:space="0" w:color="auto"/>
            </w:tcBorders>
            <w:shd w:val="clear" w:color="000000" w:fill="F8CBAD"/>
            <w:noWrap/>
            <w:vAlign w:val="center"/>
            <w:hideMark/>
          </w:tcPr>
          <w:p w14:paraId="60178EBB"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1755</w:t>
            </w:r>
          </w:p>
        </w:tc>
        <w:tc>
          <w:tcPr>
            <w:tcW w:w="430" w:type="dxa"/>
            <w:tcBorders>
              <w:top w:val="nil"/>
              <w:left w:val="nil"/>
              <w:bottom w:val="single" w:sz="8" w:space="0" w:color="auto"/>
              <w:right w:val="single" w:sz="8" w:space="0" w:color="auto"/>
            </w:tcBorders>
            <w:shd w:val="clear" w:color="000000" w:fill="F8CBAD"/>
            <w:noWrap/>
            <w:vAlign w:val="center"/>
            <w:hideMark/>
          </w:tcPr>
          <w:p w14:paraId="02CB8776"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1</w:t>
            </w:r>
          </w:p>
        </w:tc>
        <w:tc>
          <w:tcPr>
            <w:tcW w:w="715" w:type="dxa"/>
            <w:tcBorders>
              <w:top w:val="nil"/>
              <w:left w:val="nil"/>
              <w:bottom w:val="single" w:sz="8" w:space="0" w:color="auto"/>
              <w:right w:val="single" w:sz="8" w:space="0" w:color="auto"/>
            </w:tcBorders>
            <w:shd w:val="clear" w:color="000000" w:fill="F8CBAD"/>
            <w:noWrap/>
            <w:vAlign w:val="center"/>
            <w:hideMark/>
          </w:tcPr>
          <w:p w14:paraId="55186014"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21616</w:t>
            </w:r>
          </w:p>
        </w:tc>
        <w:tc>
          <w:tcPr>
            <w:tcW w:w="379" w:type="dxa"/>
            <w:tcBorders>
              <w:top w:val="nil"/>
              <w:left w:val="nil"/>
              <w:bottom w:val="single" w:sz="8" w:space="0" w:color="auto"/>
              <w:right w:val="single" w:sz="8" w:space="0" w:color="auto"/>
            </w:tcBorders>
            <w:shd w:val="clear" w:color="000000" w:fill="F8CBAD"/>
            <w:noWrap/>
            <w:vAlign w:val="center"/>
            <w:hideMark/>
          </w:tcPr>
          <w:p w14:paraId="232AD189"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10</w:t>
            </w:r>
          </w:p>
        </w:tc>
        <w:tc>
          <w:tcPr>
            <w:tcW w:w="804" w:type="dxa"/>
            <w:tcBorders>
              <w:top w:val="nil"/>
              <w:left w:val="nil"/>
              <w:bottom w:val="single" w:sz="8" w:space="0" w:color="auto"/>
              <w:right w:val="nil"/>
            </w:tcBorders>
            <w:shd w:val="clear" w:color="auto" w:fill="EAF1DD" w:themeFill="accent3" w:themeFillTint="33"/>
            <w:noWrap/>
            <w:vAlign w:val="center"/>
            <w:hideMark/>
          </w:tcPr>
          <w:p w14:paraId="3CB53F53"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2030</w:t>
            </w:r>
          </w:p>
        </w:tc>
        <w:tc>
          <w:tcPr>
            <w:tcW w:w="67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104B22BB"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1801</w:t>
            </w:r>
          </w:p>
        </w:tc>
        <w:tc>
          <w:tcPr>
            <w:tcW w:w="625" w:type="dxa"/>
            <w:tcBorders>
              <w:top w:val="nil"/>
              <w:left w:val="nil"/>
              <w:bottom w:val="single" w:sz="4" w:space="0" w:color="auto"/>
              <w:right w:val="single" w:sz="4" w:space="0" w:color="auto"/>
            </w:tcBorders>
            <w:shd w:val="clear" w:color="auto" w:fill="EAF1DD" w:themeFill="accent3" w:themeFillTint="33"/>
            <w:noWrap/>
            <w:vAlign w:val="center"/>
            <w:hideMark/>
          </w:tcPr>
          <w:p w14:paraId="2D800FAA"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1</w:t>
            </w:r>
          </w:p>
        </w:tc>
        <w:tc>
          <w:tcPr>
            <w:tcW w:w="800" w:type="dxa"/>
            <w:tcBorders>
              <w:top w:val="nil"/>
              <w:left w:val="nil"/>
              <w:bottom w:val="single" w:sz="8" w:space="0" w:color="auto"/>
              <w:right w:val="single" w:sz="8" w:space="0" w:color="auto"/>
            </w:tcBorders>
            <w:shd w:val="clear" w:color="auto" w:fill="EAF1DD" w:themeFill="accent3" w:themeFillTint="33"/>
            <w:noWrap/>
            <w:vAlign w:val="center"/>
            <w:hideMark/>
          </w:tcPr>
          <w:p w14:paraId="24E5BB49"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22195</w:t>
            </w:r>
          </w:p>
        </w:tc>
        <w:tc>
          <w:tcPr>
            <w:tcW w:w="447" w:type="dxa"/>
            <w:tcBorders>
              <w:top w:val="nil"/>
              <w:left w:val="nil"/>
              <w:bottom w:val="single" w:sz="8" w:space="0" w:color="auto"/>
              <w:right w:val="single" w:sz="8" w:space="0" w:color="auto"/>
            </w:tcBorders>
            <w:shd w:val="clear" w:color="auto" w:fill="EAF1DD" w:themeFill="accent3" w:themeFillTint="33"/>
            <w:noWrap/>
            <w:vAlign w:val="center"/>
            <w:hideMark/>
          </w:tcPr>
          <w:p w14:paraId="1C4EA0C9"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11</w:t>
            </w:r>
          </w:p>
        </w:tc>
        <w:tc>
          <w:tcPr>
            <w:tcW w:w="852" w:type="dxa"/>
            <w:tcBorders>
              <w:top w:val="nil"/>
              <w:left w:val="nil"/>
              <w:bottom w:val="single" w:sz="8" w:space="0" w:color="auto"/>
              <w:right w:val="single" w:sz="8" w:space="0" w:color="auto"/>
            </w:tcBorders>
            <w:shd w:val="clear" w:color="auto" w:fill="FFEBAB"/>
            <w:noWrap/>
            <w:vAlign w:val="center"/>
            <w:hideMark/>
          </w:tcPr>
          <w:p w14:paraId="0F7AFA84"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2030</w:t>
            </w:r>
          </w:p>
        </w:tc>
        <w:tc>
          <w:tcPr>
            <w:tcW w:w="800" w:type="dxa"/>
            <w:tcBorders>
              <w:top w:val="nil"/>
              <w:left w:val="nil"/>
              <w:bottom w:val="single" w:sz="8" w:space="0" w:color="auto"/>
              <w:right w:val="single" w:sz="8" w:space="0" w:color="auto"/>
            </w:tcBorders>
            <w:shd w:val="clear" w:color="auto" w:fill="FFEBAB"/>
            <w:noWrap/>
            <w:vAlign w:val="center"/>
            <w:hideMark/>
          </w:tcPr>
          <w:p w14:paraId="7BE955F8"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1842</w:t>
            </w:r>
          </w:p>
        </w:tc>
        <w:tc>
          <w:tcPr>
            <w:tcW w:w="430" w:type="dxa"/>
            <w:tcBorders>
              <w:top w:val="nil"/>
              <w:left w:val="nil"/>
              <w:bottom w:val="single" w:sz="8" w:space="0" w:color="auto"/>
              <w:right w:val="single" w:sz="8" w:space="0" w:color="auto"/>
            </w:tcBorders>
            <w:shd w:val="clear" w:color="auto" w:fill="FFEBAB"/>
            <w:noWrap/>
            <w:vAlign w:val="center"/>
            <w:hideMark/>
          </w:tcPr>
          <w:p w14:paraId="4193F7E4"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1</w:t>
            </w:r>
          </w:p>
        </w:tc>
        <w:tc>
          <w:tcPr>
            <w:tcW w:w="800" w:type="dxa"/>
            <w:tcBorders>
              <w:top w:val="nil"/>
              <w:left w:val="nil"/>
              <w:bottom w:val="single" w:sz="8" w:space="0" w:color="auto"/>
              <w:right w:val="single" w:sz="8" w:space="0" w:color="auto"/>
            </w:tcBorders>
            <w:shd w:val="clear" w:color="auto" w:fill="FFEBAB"/>
            <w:noWrap/>
            <w:vAlign w:val="center"/>
            <w:hideMark/>
          </w:tcPr>
          <w:p w14:paraId="6499B5C6"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22759</w:t>
            </w:r>
          </w:p>
        </w:tc>
        <w:tc>
          <w:tcPr>
            <w:tcW w:w="430" w:type="dxa"/>
            <w:tcBorders>
              <w:top w:val="nil"/>
              <w:left w:val="nil"/>
              <w:bottom w:val="single" w:sz="8" w:space="0" w:color="auto"/>
              <w:right w:val="single" w:sz="8" w:space="0" w:color="auto"/>
            </w:tcBorders>
            <w:shd w:val="clear" w:color="auto" w:fill="FFEBAB"/>
            <w:noWrap/>
            <w:vAlign w:val="center"/>
            <w:hideMark/>
          </w:tcPr>
          <w:p w14:paraId="77DF65DC"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11</w:t>
            </w:r>
          </w:p>
        </w:tc>
      </w:tr>
      <w:tr w:rsidR="00A107F5" w:rsidRPr="00CD3B05" w14:paraId="337DE140" w14:textId="77777777" w:rsidTr="00207ED3">
        <w:trPr>
          <w:gridAfter w:val="1"/>
          <w:wAfter w:w="17" w:type="dxa"/>
          <w:trHeight w:val="319"/>
        </w:trPr>
        <w:tc>
          <w:tcPr>
            <w:tcW w:w="1207" w:type="dxa"/>
            <w:tcBorders>
              <w:top w:val="nil"/>
              <w:left w:val="single" w:sz="8" w:space="0" w:color="auto"/>
              <w:bottom w:val="single" w:sz="8" w:space="0" w:color="auto"/>
              <w:right w:val="single" w:sz="8" w:space="0" w:color="auto"/>
            </w:tcBorders>
            <w:shd w:val="clear" w:color="000000" w:fill="F8CBAD"/>
            <w:noWrap/>
            <w:vAlign w:val="center"/>
            <w:hideMark/>
          </w:tcPr>
          <w:p w14:paraId="35833740"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2050</w:t>
            </w:r>
          </w:p>
        </w:tc>
        <w:tc>
          <w:tcPr>
            <w:tcW w:w="889" w:type="dxa"/>
            <w:tcBorders>
              <w:top w:val="nil"/>
              <w:left w:val="nil"/>
              <w:bottom w:val="single" w:sz="8" w:space="0" w:color="auto"/>
              <w:right w:val="single" w:sz="8" w:space="0" w:color="auto"/>
            </w:tcBorders>
            <w:shd w:val="clear" w:color="000000" w:fill="F8CBAD"/>
            <w:noWrap/>
            <w:vAlign w:val="center"/>
            <w:hideMark/>
          </w:tcPr>
          <w:p w14:paraId="05EB6978"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4534</w:t>
            </w:r>
          </w:p>
        </w:tc>
        <w:tc>
          <w:tcPr>
            <w:tcW w:w="430" w:type="dxa"/>
            <w:tcBorders>
              <w:top w:val="nil"/>
              <w:left w:val="nil"/>
              <w:bottom w:val="single" w:sz="8" w:space="0" w:color="auto"/>
              <w:right w:val="single" w:sz="8" w:space="0" w:color="auto"/>
            </w:tcBorders>
            <w:shd w:val="clear" w:color="000000" w:fill="F8CBAD"/>
            <w:noWrap/>
            <w:vAlign w:val="center"/>
            <w:hideMark/>
          </w:tcPr>
          <w:p w14:paraId="3339E48E"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2</w:t>
            </w:r>
          </w:p>
        </w:tc>
        <w:tc>
          <w:tcPr>
            <w:tcW w:w="715" w:type="dxa"/>
            <w:tcBorders>
              <w:top w:val="nil"/>
              <w:left w:val="nil"/>
              <w:bottom w:val="single" w:sz="8" w:space="0" w:color="auto"/>
              <w:right w:val="single" w:sz="8" w:space="0" w:color="auto"/>
            </w:tcBorders>
            <w:shd w:val="clear" w:color="000000" w:fill="F8CBAD"/>
            <w:noWrap/>
            <w:vAlign w:val="center"/>
            <w:hideMark/>
          </w:tcPr>
          <w:p w14:paraId="4F01EBC2"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38876</w:t>
            </w:r>
          </w:p>
        </w:tc>
        <w:tc>
          <w:tcPr>
            <w:tcW w:w="379" w:type="dxa"/>
            <w:tcBorders>
              <w:top w:val="nil"/>
              <w:left w:val="nil"/>
              <w:bottom w:val="single" w:sz="8" w:space="0" w:color="auto"/>
              <w:right w:val="single" w:sz="8" w:space="0" w:color="auto"/>
            </w:tcBorders>
            <w:shd w:val="clear" w:color="000000" w:fill="F8CBAD"/>
            <w:noWrap/>
            <w:vAlign w:val="center"/>
            <w:hideMark/>
          </w:tcPr>
          <w:p w14:paraId="17BE58F5"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18</w:t>
            </w:r>
          </w:p>
        </w:tc>
        <w:tc>
          <w:tcPr>
            <w:tcW w:w="804" w:type="dxa"/>
            <w:tcBorders>
              <w:top w:val="nil"/>
              <w:left w:val="nil"/>
              <w:bottom w:val="single" w:sz="8" w:space="0" w:color="auto"/>
              <w:right w:val="nil"/>
            </w:tcBorders>
            <w:shd w:val="clear" w:color="auto" w:fill="EAF1DD" w:themeFill="accent3" w:themeFillTint="33"/>
            <w:noWrap/>
            <w:vAlign w:val="center"/>
            <w:hideMark/>
          </w:tcPr>
          <w:p w14:paraId="7C675C8F"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2050</w:t>
            </w:r>
          </w:p>
        </w:tc>
        <w:tc>
          <w:tcPr>
            <w:tcW w:w="67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2456C493"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5240</w:t>
            </w:r>
          </w:p>
        </w:tc>
        <w:tc>
          <w:tcPr>
            <w:tcW w:w="625" w:type="dxa"/>
            <w:tcBorders>
              <w:top w:val="nil"/>
              <w:left w:val="nil"/>
              <w:bottom w:val="single" w:sz="4" w:space="0" w:color="auto"/>
              <w:right w:val="single" w:sz="4" w:space="0" w:color="auto"/>
            </w:tcBorders>
            <w:shd w:val="clear" w:color="auto" w:fill="EAF1DD" w:themeFill="accent3" w:themeFillTint="33"/>
            <w:noWrap/>
            <w:vAlign w:val="center"/>
            <w:hideMark/>
          </w:tcPr>
          <w:p w14:paraId="2FC00129"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2</w:t>
            </w:r>
          </w:p>
        </w:tc>
        <w:tc>
          <w:tcPr>
            <w:tcW w:w="800" w:type="dxa"/>
            <w:tcBorders>
              <w:top w:val="nil"/>
              <w:left w:val="nil"/>
              <w:bottom w:val="single" w:sz="8" w:space="0" w:color="auto"/>
              <w:right w:val="single" w:sz="8" w:space="0" w:color="auto"/>
            </w:tcBorders>
            <w:shd w:val="clear" w:color="auto" w:fill="EAF1DD" w:themeFill="accent3" w:themeFillTint="33"/>
            <w:noWrap/>
            <w:vAlign w:val="center"/>
            <w:hideMark/>
          </w:tcPr>
          <w:p w14:paraId="73F95FDA"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42202</w:t>
            </w:r>
          </w:p>
        </w:tc>
        <w:tc>
          <w:tcPr>
            <w:tcW w:w="447" w:type="dxa"/>
            <w:tcBorders>
              <w:top w:val="nil"/>
              <w:left w:val="nil"/>
              <w:bottom w:val="single" w:sz="8" w:space="0" w:color="auto"/>
              <w:right w:val="single" w:sz="8" w:space="0" w:color="auto"/>
            </w:tcBorders>
            <w:shd w:val="clear" w:color="auto" w:fill="EAF1DD" w:themeFill="accent3" w:themeFillTint="33"/>
            <w:noWrap/>
            <w:vAlign w:val="center"/>
            <w:hideMark/>
          </w:tcPr>
          <w:p w14:paraId="40DF25DB"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20</w:t>
            </w:r>
          </w:p>
        </w:tc>
        <w:tc>
          <w:tcPr>
            <w:tcW w:w="852" w:type="dxa"/>
            <w:tcBorders>
              <w:top w:val="nil"/>
              <w:left w:val="nil"/>
              <w:bottom w:val="single" w:sz="8" w:space="0" w:color="auto"/>
              <w:right w:val="single" w:sz="8" w:space="0" w:color="auto"/>
            </w:tcBorders>
            <w:shd w:val="clear" w:color="auto" w:fill="FFEBAB"/>
            <w:noWrap/>
            <w:vAlign w:val="center"/>
            <w:hideMark/>
          </w:tcPr>
          <w:p w14:paraId="4BBC1F8B"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2050</w:t>
            </w:r>
          </w:p>
        </w:tc>
        <w:tc>
          <w:tcPr>
            <w:tcW w:w="800" w:type="dxa"/>
            <w:tcBorders>
              <w:top w:val="nil"/>
              <w:left w:val="nil"/>
              <w:bottom w:val="single" w:sz="8" w:space="0" w:color="auto"/>
              <w:right w:val="single" w:sz="8" w:space="0" w:color="auto"/>
            </w:tcBorders>
            <w:shd w:val="clear" w:color="auto" w:fill="FFEBAB"/>
            <w:noWrap/>
            <w:vAlign w:val="center"/>
            <w:hideMark/>
          </w:tcPr>
          <w:p w14:paraId="0B13014C"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5754</w:t>
            </w:r>
          </w:p>
        </w:tc>
        <w:tc>
          <w:tcPr>
            <w:tcW w:w="430" w:type="dxa"/>
            <w:tcBorders>
              <w:top w:val="nil"/>
              <w:left w:val="nil"/>
              <w:bottom w:val="single" w:sz="8" w:space="0" w:color="auto"/>
              <w:right w:val="single" w:sz="8" w:space="0" w:color="auto"/>
            </w:tcBorders>
            <w:shd w:val="clear" w:color="auto" w:fill="FFEBAB"/>
            <w:noWrap/>
            <w:vAlign w:val="center"/>
            <w:hideMark/>
          </w:tcPr>
          <w:p w14:paraId="7325865D"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3</w:t>
            </w:r>
          </w:p>
        </w:tc>
        <w:tc>
          <w:tcPr>
            <w:tcW w:w="800" w:type="dxa"/>
            <w:tcBorders>
              <w:top w:val="nil"/>
              <w:left w:val="nil"/>
              <w:bottom w:val="single" w:sz="8" w:space="0" w:color="auto"/>
              <w:right w:val="single" w:sz="8" w:space="0" w:color="auto"/>
            </w:tcBorders>
            <w:shd w:val="clear" w:color="auto" w:fill="FFEBAB"/>
            <w:noWrap/>
            <w:vAlign w:val="center"/>
            <w:hideMark/>
          </w:tcPr>
          <w:p w14:paraId="01A0A21D"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45708</w:t>
            </w:r>
          </w:p>
        </w:tc>
        <w:tc>
          <w:tcPr>
            <w:tcW w:w="430" w:type="dxa"/>
            <w:tcBorders>
              <w:top w:val="nil"/>
              <w:left w:val="nil"/>
              <w:bottom w:val="single" w:sz="8" w:space="0" w:color="auto"/>
              <w:right w:val="single" w:sz="8" w:space="0" w:color="auto"/>
            </w:tcBorders>
            <w:shd w:val="clear" w:color="auto" w:fill="FFEBAB"/>
            <w:noWrap/>
            <w:vAlign w:val="center"/>
            <w:hideMark/>
          </w:tcPr>
          <w:p w14:paraId="0A77DD9F"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22</w:t>
            </w:r>
          </w:p>
        </w:tc>
      </w:tr>
      <w:tr w:rsidR="00A107F5" w:rsidRPr="00CD3B05" w14:paraId="4CA01B88" w14:textId="77777777" w:rsidTr="00207ED3">
        <w:trPr>
          <w:gridAfter w:val="1"/>
          <w:wAfter w:w="17" w:type="dxa"/>
          <w:trHeight w:val="319"/>
        </w:trPr>
        <w:tc>
          <w:tcPr>
            <w:tcW w:w="1207" w:type="dxa"/>
            <w:tcBorders>
              <w:top w:val="nil"/>
              <w:left w:val="single" w:sz="8" w:space="0" w:color="auto"/>
              <w:bottom w:val="single" w:sz="8" w:space="0" w:color="auto"/>
              <w:right w:val="single" w:sz="8" w:space="0" w:color="auto"/>
            </w:tcBorders>
            <w:shd w:val="clear" w:color="000000" w:fill="F8CBAD"/>
            <w:noWrap/>
            <w:vAlign w:val="center"/>
            <w:hideMark/>
          </w:tcPr>
          <w:p w14:paraId="7F3713F9"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2100</w:t>
            </w:r>
          </w:p>
        </w:tc>
        <w:tc>
          <w:tcPr>
            <w:tcW w:w="889" w:type="dxa"/>
            <w:tcBorders>
              <w:top w:val="nil"/>
              <w:left w:val="nil"/>
              <w:bottom w:val="single" w:sz="8" w:space="0" w:color="auto"/>
              <w:right w:val="single" w:sz="8" w:space="0" w:color="auto"/>
            </w:tcBorders>
            <w:shd w:val="clear" w:color="000000" w:fill="F8CBAD"/>
            <w:noWrap/>
            <w:vAlign w:val="center"/>
            <w:hideMark/>
          </w:tcPr>
          <w:p w14:paraId="7F063718"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15340</w:t>
            </w:r>
          </w:p>
        </w:tc>
        <w:tc>
          <w:tcPr>
            <w:tcW w:w="430" w:type="dxa"/>
            <w:tcBorders>
              <w:top w:val="nil"/>
              <w:left w:val="nil"/>
              <w:bottom w:val="single" w:sz="8" w:space="0" w:color="auto"/>
              <w:right w:val="single" w:sz="8" w:space="0" w:color="auto"/>
            </w:tcBorders>
            <w:shd w:val="clear" w:color="000000" w:fill="F8CBAD"/>
            <w:noWrap/>
            <w:vAlign w:val="center"/>
            <w:hideMark/>
          </w:tcPr>
          <w:p w14:paraId="2C7C9113"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7</w:t>
            </w:r>
          </w:p>
        </w:tc>
        <w:tc>
          <w:tcPr>
            <w:tcW w:w="715" w:type="dxa"/>
            <w:tcBorders>
              <w:top w:val="nil"/>
              <w:left w:val="nil"/>
              <w:bottom w:val="single" w:sz="8" w:space="0" w:color="auto"/>
              <w:right w:val="single" w:sz="8" w:space="0" w:color="auto"/>
            </w:tcBorders>
            <w:shd w:val="clear" w:color="000000" w:fill="F8CBAD"/>
            <w:noWrap/>
            <w:vAlign w:val="center"/>
            <w:hideMark/>
          </w:tcPr>
          <w:p w14:paraId="41D65B65"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87823</w:t>
            </w:r>
          </w:p>
        </w:tc>
        <w:tc>
          <w:tcPr>
            <w:tcW w:w="379" w:type="dxa"/>
            <w:tcBorders>
              <w:top w:val="nil"/>
              <w:left w:val="nil"/>
              <w:bottom w:val="single" w:sz="8" w:space="0" w:color="auto"/>
              <w:right w:val="single" w:sz="8" w:space="0" w:color="auto"/>
            </w:tcBorders>
            <w:shd w:val="clear" w:color="000000" w:fill="F8CBAD"/>
            <w:noWrap/>
            <w:vAlign w:val="center"/>
            <w:hideMark/>
          </w:tcPr>
          <w:p w14:paraId="577D1532"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42</w:t>
            </w:r>
          </w:p>
        </w:tc>
        <w:tc>
          <w:tcPr>
            <w:tcW w:w="804" w:type="dxa"/>
            <w:tcBorders>
              <w:top w:val="nil"/>
              <w:left w:val="nil"/>
              <w:bottom w:val="single" w:sz="8" w:space="0" w:color="auto"/>
              <w:right w:val="nil"/>
            </w:tcBorders>
            <w:shd w:val="clear" w:color="auto" w:fill="EAF1DD" w:themeFill="accent3" w:themeFillTint="33"/>
            <w:noWrap/>
            <w:vAlign w:val="center"/>
            <w:hideMark/>
          </w:tcPr>
          <w:p w14:paraId="74A30164"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2100</w:t>
            </w:r>
          </w:p>
        </w:tc>
        <w:tc>
          <w:tcPr>
            <w:tcW w:w="67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2C795E8D"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20220</w:t>
            </w:r>
          </w:p>
        </w:tc>
        <w:tc>
          <w:tcPr>
            <w:tcW w:w="625" w:type="dxa"/>
            <w:tcBorders>
              <w:top w:val="nil"/>
              <w:left w:val="nil"/>
              <w:bottom w:val="single" w:sz="4" w:space="0" w:color="auto"/>
              <w:right w:val="single" w:sz="4" w:space="0" w:color="auto"/>
            </w:tcBorders>
            <w:shd w:val="clear" w:color="auto" w:fill="EAF1DD" w:themeFill="accent3" w:themeFillTint="33"/>
            <w:noWrap/>
            <w:vAlign w:val="center"/>
            <w:hideMark/>
          </w:tcPr>
          <w:p w14:paraId="472D1F90"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10</w:t>
            </w:r>
          </w:p>
        </w:tc>
        <w:tc>
          <w:tcPr>
            <w:tcW w:w="800" w:type="dxa"/>
            <w:tcBorders>
              <w:top w:val="nil"/>
              <w:left w:val="nil"/>
              <w:bottom w:val="single" w:sz="8" w:space="0" w:color="auto"/>
              <w:right w:val="single" w:sz="8" w:space="0" w:color="auto"/>
            </w:tcBorders>
            <w:shd w:val="clear" w:color="auto" w:fill="EAF1DD" w:themeFill="accent3" w:themeFillTint="33"/>
            <w:noWrap/>
            <w:vAlign w:val="center"/>
            <w:hideMark/>
          </w:tcPr>
          <w:p w14:paraId="2920B713"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109010</w:t>
            </w:r>
          </w:p>
        </w:tc>
        <w:tc>
          <w:tcPr>
            <w:tcW w:w="447" w:type="dxa"/>
            <w:tcBorders>
              <w:top w:val="nil"/>
              <w:left w:val="nil"/>
              <w:bottom w:val="single" w:sz="8" w:space="0" w:color="auto"/>
              <w:right w:val="single" w:sz="8" w:space="0" w:color="auto"/>
            </w:tcBorders>
            <w:shd w:val="clear" w:color="auto" w:fill="EAF1DD" w:themeFill="accent3" w:themeFillTint="33"/>
            <w:noWrap/>
            <w:vAlign w:val="center"/>
            <w:hideMark/>
          </w:tcPr>
          <w:p w14:paraId="671C0C9F"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52</w:t>
            </w:r>
          </w:p>
        </w:tc>
        <w:tc>
          <w:tcPr>
            <w:tcW w:w="852" w:type="dxa"/>
            <w:tcBorders>
              <w:top w:val="nil"/>
              <w:left w:val="nil"/>
              <w:bottom w:val="single" w:sz="8" w:space="0" w:color="auto"/>
              <w:right w:val="single" w:sz="8" w:space="0" w:color="auto"/>
            </w:tcBorders>
            <w:shd w:val="clear" w:color="auto" w:fill="FFEBAB"/>
            <w:noWrap/>
            <w:vAlign w:val="center"/>
            <w:hideMark/>
          </w:tcPr>
          <w:p w14:paraId="3A1D1CDC"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2100</w:t>
            </w:r>
          </w:p>
        </w:tc>
        <w:tc>
          <w:tcPr>
            <w:tcW w:w="800" w:type="dxa"/>
            <w:tcBorders>
              <w:top w:val="nil"/>
              <w:left w:val="nil"/>
              <w:bottom w:val="single" w:sz="8" w:space="0" w:color="auto"/>
              <w:right w:val="single" w:sz="8" w:space="0" w:color="auto"/>
            </w:tcBorders>
            <w:shd w:val="clear" w:color="auto" w:fill="FFEBAB"/>
            <w:noWrap/>
            <w:vAlign w:val="center"/>
            <w:hideMark/>
          </w:tcPr>
          <w:p w14:paraId="09E8E962"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44651</w:t>
            </w:r>
          </w:p>
        </w:tc>
        <w:tc>
          <w:tcPr>
            <w:tcW w:w="430" w:type="dxa"/>
            <w:tcBorders>
              <w:top w:val="nil"/>
              <w:left w:val="nil"/>
              <w:bottom w:val="single" w:sz="8" w:space="0" w:color="auto"/>
              <w:right w:val="single" w:sz="8" w:space="0" w:color="auto"/>
            </w:tcBorders>
            <w:shd w:val="clear" w:color="auto" w:fill="FFEBAB"/>
            <w:noWrap/>
            <w:vAlign w:val="center"/>
            <w:hideMark/>
          </w:tcPr>
          <w:p w14:paraId="474E16B0"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21</w:t>
            </w:r>
          </w:p>
        </w:tc>
        <w:tc>
          <w:tcPr>
            <w:tcW w:w="800" w:type="dxa"/>
            <w:tcBorders>
              <w:top w:val="nil"/>
              <w:left w:val="nil"/>
              <w:bottom w:val="single" w:sz="8" w:space="0" w:color="auto"/>
              <w:right w:val="single" w:sz="8" w:space="0" w:color="auto"/>
            </w:tcBorders>
            <w:shd w:val="clear" w:color="auto" w:fill="FFEBAB"/>
            <w:noWrap/>
            <w:vAlign w:val="center"/>
            <w:hideMark/>
          </w:tcPr>
          <w:p w14:paraId="19C93FB9"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168421</w:t>
            </w:r>
          </w:p>
        </w:tc>
        <w:tc>
          <w:tcPr>
            <w:tcW w:w="430" w:type="dxa"/>
            <w:tcBorders>
              <w:top w:val="nil"/>
              <w:left w:val="nil"/>
              <w:bottom w:val="single" w:sz="8" w:space="0" w:color="auto"/>
              <w:right w:val="single" w:sz="8" w:space="0" w:color="auto"/>
            </w:tcBorders>
            <w:shd w:val="clear" w:color="auto" w:fill="FFEBAB"/>
            <w:noWrap/>
            <w:vAlign w:val="center"/>
            <w:hideMark/>
          </w:tcPr>
          <w:p w14:paraId="589E5141"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80</w:t>
            </w:r>
          </w:p>
        </w:tc>
      </w:tr>
      <w:tr w:rsidR="007942FC" w:rsidRPr="007942FC" w14:paraId="5DFCDA16" w14:textId="77777777" w:rsidTr="00207ED3">
        <w:trPr>
          <w:trHeight w:val="319"/>
        </w:trPr>
        <w:tc>
          <w:tcPr>
            <w:tcW w:w="10295" w:type="dxa"/>
            <w:gridSpan w:val="16"/>
            <w:tcBorders>
              <w:top w:val="single" w:sz="8" w:space="0" w:color="auto"/>
              <w:left w:val="single" w:sz="8" w:space="0" w:color="auto"/>
              <w:bottom w:val="single" w:sz="8" w:space="0" w:color="auto"/>
              <w:right w:val="single" w:sz="8" w:space="0" w:color="000000"/>
            </w:tcBorders>
            <w:shd w:val="clear" w:color="000000" w:fill="FCE4D6"/>
            <w:noWrap/>
            <w:vAlign w:val="center"/>
            <w:hideMark/>
          </w:tcPr>
          <w:p w14:paraId="354CFFFB" w14:textId="0306C29B" w:rsidR="007942FC" w:rsidRPr="00CD3B05" w:rsidRDefault="00615F97" w:rsidP="007942FC">
            <w:pPr>
              <w:spacing w:after="0" w:line="240" w:lineRule="auto"/>
              <w:jc w:val="center"/>
              <w:rPr>
                <w:rFonts w:eastAsia="Times New Roman"/>
                <w:b/>
                <w:bCs/>
                <w:color w:val="008080"/>
                <w:sz w:val="18"/>
                <w:szCs w:val="18"/>
              </w:rPr>
            </w:pPr>
            <w:r w:rsidRPr="00CD3B05">
              <w:rPr>
                <w:rFonts w:eastAsia="Times New Roman"/>
                <w:b/>
                <w:bCs/>
                <w:color w:val="008080"/>
                <w:sz w:val="20"/>
                <w:szCs w:val="20"/>
              </w:rPr>
              <w:t xml:space="preserve">Higher </w:t>
            </w:r>
            <w:r w:rsidR="00687F5E" w:rsidRPr="00CD3B05">
              <w:rPr>
                <w:rFonts w:eastAsia="Times New Roman"/>
                <w:b/>
                <w:bCs/>
                <w:color w:val="008080"/>
                <w:sz w:val="20"/>
                <w:szCs w:val="20"/>
              </w:rPr>
              <w:t xml:space="preserve">vertical mangrove </w:t>
            </w:r>
            <w:r w:rsidR="007942FC" w:rsidRPr="00CD3B05">
              <w:rPr>
                <w:rFonts w:eastAsia="Times New Roman"/>
                <w:b/>
                <w:bCs/>
                <w:color w:val="008080"/>
                <w:sz w:val="20"/>
                <w:szCs w:val="20"/>
              </w:rPr>
              <w:t xml:space="preserve">accretion </w:t>
            </w:r>
            <w:proofErr w:type="gramStart"/>
            <w:r w:rsidR="007942FC" w:rsidRPr="00CD3B05">
              <w:rPr>
                <w:rFonts w:eastAsia="Times New Roman"/>
                <w:b/>
                <w:bCs/>
                <w:color w:val="008080"/>
                <w:sz w:val="20"/>
                <w:szCs w:val="20"/>
              </w:rPr>
              <w:t>6  mm</w:t>
            </w:r>
            <w:proofErr w:type="gramEnd"/>
            <w:r w:rsidR="007942FC" w:rsidRPr="00CD3B05">
              <w:rPr>
                <w:rFonts w:eastAsia="Times New Roman"/>
                <w:b/>
                <w:bCs/>
                <w:color w:val="008080"/>
                <w:sz w:val="20"/>
                <w:szCs w:val="20"/>
              </w:rPr>
              <w:t xml:space="preserve"> yr</w:t>
            </w:r>
            <w:r w:rsidR="007942FC" w:rsidRPr="00CD3B05">
              <w:rPr>
                <w:rFonts w:eastAsia="Times New Roman"/>
                <w:b/>
                <w:bCs/>
                <w:color w:val="008080"/>
                <w:sz w:val="20"/>
                <w:szCs w:val="20"/>
                <w:vertAlign w:val="superscript"/>
              </w:rPr>
              <w:t>-1</w:t>
            </w:r>
          </w:p>
        </w:tc>
      </w:tr>
      <w:tr w:rsidR="00D1587B" w:rsidRPr="007942FC" w14:paraId="046023F8" w14:textId="77777777" w:rsidTr="00207ED3">
        <w:trPr>
          <w:trHeight w:val="319"/>
        </w:trPr>
        <w:tc>
          <w:tcPr>
            <w:tcW w:w="1207" w:type="dxa"/>
            <w:tcBorders>
              <w:top w:val="nil"/>
              <w:left w:val="single" w:sz="8" w:space="0" w:color="auto"/>
              <w:bottom w:val="single" w:sz="8" w:space="0" w:color="auto"/>
              <w:right w:val="single" w:sz="8" w:space="0" w:color="auto"/>
            </w:tcBorders>
            <w:shd w:val="clear" w:color="000000" w:fill="F8CBAD"/>
            <w:noWrap/>
            <w:vAlign w:val="center"/>
            <w:hideMark/>
          </w:tcPr>
          <w:p w14:paraId="6C347051" w14:textId="77DE4BB1" w:rsidR="007942FC" w:rsidRPr="00CD3B05" w:rsidRDefault="007942FC" w:rsidP="007942FC">
            <w:pPr>
              <w:spacing w:after="0" w:line="240" w:lineRule="auto"/>
              <w:jc w:val="center"/>
              <w:rPr>
                <w:rFonts w:eastAsia="Times New Roman"/>
                <w:b/>
                <w:bCs/>
                <w:color w:val="008080"/>
                <w:sz w:val="18"/>
                <w:szCs w:val="18"/>
              </w:rPr>
            </w:pPr>
            <w:r w:rsidRPr="00CD3B05">
              <w:rPr>
                <w:rFonts w:eastAsia="Times New Roman"/>
                <w:b/>
                <w:bCs/>
                <w:color w:val="008080"/>
                <w:sz w:val="18"/>
                <w:szCs w:val="18"/>
              </w:rPr>
              <w:t>Continued Protection</w:t>
            </w:r>
          </w:p>
        </w:tc>
        <w:tc>
          <w:tcPr>
            <w:tcW w:w="2414" w:type="dxa"/>
            <w:gridSpan w:val="4"/>
            <w:tcBorders>
              <w:top w:val="single" w:sz="8" w:space="0" w:color="auto"/>
              <w:left w:val="nil"/>
              <w:bottom w:val="single" w:sz="8" w:space="0" w:color="auto"/>
              <w:right w:val="single" w:sz="8" w:space="0" w:color="000000"/>
            </w:tcBorders>
            <w:shd w:val="clear" w:color="000000" w:fill="F8CBAD"/>
            <w:noWrap/>
            <w:vAlign w:val="center"/>
            <w:hideMark/>
          </w:tcPr>
          <w:p w14:paraId="32C5BB0E" w14:textId="7D1CA86D" w:rsidR="007942FC" w:rsidRPr="00CD3B05" w:rsidRDefault="007942FC" w:rsidP="007942FC">
            <w:pPr>
              <w:spacing w:after="0" w:line="240" w:lineRule="auto"/>
              <w:jc w:val="center"/>
              <w:rPr>
                <w:rFonts w:eastAsia="Times New Roman"/>
                <w:b/>
                <w:bCs/>
                <w:color w:val="008080"/>
                <w:sz w:val="18"/>
                <w:szCs w:val="18"/>
              </w:rPr>
            </w:pPr>
            <w:r w:rsidRPr="00CD3B05">
              <w:rPr>
                <w:rFonts w:eastAsia="Times New Roman"/>
                <w:b/>
                <w:bCs/>
                <w:color w:val="008080"/>
                <w:sz w:val="18"/>
                <w:szCs w:val="18"/>
              </w:rPr>
              <w:t xml:space="preserve">Run </w:t>
            </w:r>
            <w:proofErr w:type="gramStart"/>
            <w:r w:rsidRPr="00CD3B05">
              <w:rPr>
                <w:rFonts w:eastAsia="Times New Roman"/>
                <w:b/>
                <w:bCs/>
                <w:color w:val="008080"/>
                <w:sz w:val="18"/>
                <w:szCs w:val="18"/>
              </w:rPr>
              <w:t>4  RCP</w:t>
            </w:r>
            <w:proofErr w:type="gramEnd"/>
            <w:r w:rsidRPr="00CD3B05">
              <w:rPr>
                <w:rFonts w:eastAsia="Times New Roman"/>
                <w:b/>
                <w:bCs/>
                <w:color w:val="008080"/>
                <w:sz w:val="18"/>
                <w:szCs w:val="18"/>
              </w:rPr>
              <w:t>2.6</w:t>
            </w:r>
          </w:p>
        </w:tc>
        <w:tc>
          <w:tcPr>
            <w:tcW w:w="804" w:type="dxa"/>
            <w:tcBorders>
              <w:top w:val="nil"/>
              <w:left w:val="nil"/>
              <w:bottom w:val="single" w:sz="8" w:space="0" w:color="auto"/>
              <w:right w:val="single" w:sz="8" w:space="0" w:color="auto"/>
            </w:tcBorders>
            <w:shd w:val="clear" w:color="000000" w:fill="E2EFDA"/>
            <w:noWrap/>
            <w:vAlign w:val="center"/>
            <w:hideMark/>
          </w:tcPr>
          <w:p w14:paraId="66A5C3A7" w14:textId="5216D1D6" w:rsidR="007942FC" w:rsidRPr="00CD3B05" w:rsidRDefault="007942FC" w:rsidP="00687F5E">
            <w:pPr>
              <w:spacing w:after="0" w:line="240" w:lineRule="auto"/>
              <w:rPr>
                <w:rFonts w:eastAsia="Times New Roman"/>
                <w:b/>
                <w:bCs/>
                <w:color w:val="FF0000"/>
                <w:sz w:val="18"/>
                <w:szCs w:val="18"/>
              </w:rPr>
            </w:pPr>
          </w:p>
        </w:tc>
        <w:tc>
          <w:tcPr>
            <w:tcW w:w="2544" w:type="dxa"/>
            <w:gridSpan w:val="4"/>
            <w:tcBorders>
              <w:top w:val="single" w:sz="8" w:space="0" w:color="auto"/>
              <w:left w:val="nil"/>
              <w:bottom w:val="single" w:sz="8" w:space="0" w:color="auto"/>
              <w:right w:val="single" w:sz="8" w:space="0" w:color="000000"/>
            </w:tcBorders>
            <w:shd w:val="clear" w:color="000000" w:fill="E2EFDA"/>
            <w:noWrap/>
            <w:vAlign w:val="center"/>
            <w:hideMark/>
          </w:tcPr>
          <w:p w14:paraId="004FC705" w14:textId="11E4CAE3" w:rsidR="007942FC" w:rsidRPr="00CD3B05" w:rsidRDefault="007942FC" w:rsidP="007942FC">
            <w:pPr>
              <w:spacing w:after="0" w:line="240" w:lineRule="auto"/>
              <w:jc w:val="center"/>
              <w:rPr>
                <w:rFonts w:eastAsia="Times New Roman"/>
                <w:b/>
                <w:bCs/>
                <w:color w:val="008080"/>
                <w:sz w:val="18"/>
                <w:szCs w:val="18"/>
              </w:rPr>
            </w:pPr>
            <w:r w:rsidRPr="00CD3B05">
              <w:rPr>
                <w:rFonts w:eastAsia="Times New Roman"/>
                <w:b/>
                <w:bCs/>
                <w:color w:val="008080"/>
                <w:sz w:val="18"/>
                <w:szCs w:val="18"/>
              </w:rPr>
              <w:t xml:space="preserve">Run </w:t>
            </w:r>
            <w:proofErr w:type="gramStart"/>
            <w:r w:rsidRPr="00CD3B05">
              <w:rPr>
                <w:rFonts w:eastAsia="Times New Roman"/>
                <w:b/>
                <w:bCs/>
                <w:color w:val="008080"/>
                <w:sz w:val="18"/>
                <w:szCs w:val="18"/>
              </w:rPr>
              <w:t>5  RCP</w:t>
            </w:r>
            <w:proofErr w:type="gramEnd"/>
            <w:r w:rsidRPr="00CD3B05">
              <w:rPr>
                <w:rFonts w:eastAsia="Times New Roman"/>
                <w:b/>
                <w:bCs/>
                <w:color w:val="008080"/>
                <w:sz w:val="18"/>
                <w:szCs w:val="18"/>
              </w:rPr>
              <w:t>4.5</w:t>
            </w:r>
          </w:p>
        </w:tc>
        <w:tc>
          <w:tcPr>
            <w:tcW w:w="852" w:type="dxa"/>
            <w:tcBorders>
              <w:top w:val="nil"/>
              <w:left w:val="nil"/>
              <w:bottom w:val="single" w:sz="8" w:space="0" w:color="auto"/>
              <w:right w:val="single" w:sz="8" w:space="0" w:color="auto"/>
            </w:tcBorders>
            <w:shd w:val="clear" w:color="auto" w:fill="FFEBAB"/>
            <w:noWrap/>
            <w:vAlign w:val="center"/>
            <w:hideMark/>
          </w:tcPr>
          <w:p w14:paraId="0F92CD22" w14:textId="28C01FC6" w:rsidR="007942FC" w:rsidRPr="00CD3B05" w:rsidRDefault="007942FC" w:rsidP="007942FC">
            <w:pPr>
              <w:spacing w:after="0" w:line="240" w:lineRule="auto"/>
              <w:jc w:val="center"/>
              <w:rPr>
                <w:rFonts w:eastAsia="Times New Roman"/>
                <w:b/>
                <w:bCs/>
                <w:color w:val="FF0000"/>
                <w:sz w:val="18"/>
                <w:szCs w:val="18"/>
              </w:rPr>
            </w:pPr>
          </w:p>
        </w:tc>
        <w:tc>
          <w:tcPr>
            <w:tcW w:w="2471" w:type="dxa"/>
            <w:gridSpan w:val="5"/>
            <w:tcBorders>
              <w:top w:val="single" w:sz="8" w:space="0" w:color="auto"/>
              <w:left w:val="nil"/>
              <w:bottom w:val="single" w:sz="8" w:space="0" w:color="auto"/>
              <w:right w:val="single" w:sz="8" w:space="0" w:color="000000"/>
            </w:tcBorders>
            <w:shd w:val="clear" w:color="auto" w:fill="FFEBAB"/>
            <w:noWrap/>
            <w:vAlign w:val="center"/>
            <w:hideMark/>
          </w:tcPr>
          <w:p w14:paraId="0DD43B51" w14:textId="4ECC0C15" w:rsidR="007942FC" w:rsidRPr="00CD3B05" w:rsidRDefault="007942FC" w:rsidP="007942FC">
            <w:pPr>
              <w:spacing w:after="0" w:line="240" w:lineRule="auto"/>
              <w:jc w:val="center"/>
              <w:rPr>
                <w:rFonts w:eastAsia="Times New Roman"/>
                <w:b/>
                <w:bCs/>
                <w:color w:val="008080"/>
                <w:sz w:val="18"/>
                <w:szCs w:val="18"/>
              </w:rPr>
            </w:pPr>
            <w:r w:rsidRPr="00CD3B05">
              <w:rPr>
                <w:rFonts w:eastAsia="Times New Roman"/>
                <w:b/>
                <w:bCs/>
                <w:color w:val="008080"/>
                <w:sz w:val="18"/>
                <w:szCs w:val="18"/>
              </w:rPr>
              <w:t xml:space="preserve">Run </w:t>
            </w:r>
            <w:proofErr w:type="gramStart"/>
            <w:r w:rsidRPr="00CD3B05">
              <w:rPr>
                <w:rFonts w:eastAsia="Times New Roman"/>
                <w:b/>
                <w:bCs/>
                <w:color w:val="008080"/>
                <w:sz w:val="18"/>
                <w:szCs w:val="18"/>
              </w:rPr>
              <w:t>6  RCP</w:t>
            </w:r>
            <w:proofErr w:type="gramEnd"/>
            <w:r w:rsidRPr="00CD3B05">
              <w:rPr>
                <w:rFonts w:eastAsia="Times New Roman"/>
                <w:b/>
                <w:bCs/>
                <w:color w:val="008080"/>
                <w:sz w:val="18"/>
                <w:szCs w:val="18"/>
              </w:rPr>
              <w:t>8.5</w:t>
            </w:r>
          </w:p>
        </w:tc>
      </w:tr>
      <w:tr w:rsidR="009D47AE" w:rsidRPr="00CD3B05" w14:paraId="35B9FCCE" w14:textId="77777777" w:rsidTr="00207ED3">
        <w:trPr>
          <w:gridAfter w:val="1"/>
          <w:wAfter w:w="17" w:type="dxa"/>
          <w:trHeight w:val="319"/>
        </w:trPr>
        <w:tc>
          <w:tcPr>
            <w:tcW w:w="1207" w:type="dxa"/>
            <w:tcBorders>
              <w:top w:val="nil"/>
              <w:left w:val="single" w:sz="8" w:space="0" w:color="auto"/>
              <w:bottom w:val="single" w:sz="8" w:space="0" w:color="auto"/>
              <w:right w:val="single" w:sz="8" w:space="0" w:color="auto"/>
            </w:tcBorders>
            <w:shd w:val="clear" w:color="000000" w:fill="F8CBAD"/>
            <w:noWrap/>
            <w:vAlign w:val="center"/>
            <w:hideMark/>
          </w:tcPr>
          <w:p w14:paraId="33B3C26A" w14:textId="77777777" w:rsidR="007942FC" w:rsidRPr="00CD3B05" w:rsidRDefault="007942FC" w:rsidP="007942FC">
            <w:pPr>
              <w:spacing w:after="0" w:line="240" w:lineRule="auto"/>
              <w:rPr>
                <w:rFonts w:eastAsia="Times New Roman"/>
                <w:color w:val="000000"/>
              </w:rPr>
            </w:pPr>
            <w:r w:rsidRPr="00CD3B05">
              <w:rPr>
                <w:rFonts w:eastAsia="Times New Roman"/>
                <w:color w:val="000000"/>
              </w:rPr>
              <w:t> </w:t>
            </w:r>
          </w:p>
        </w:tc>
        <w:tc>
          <w:tcPr>
            <w:tcW w:w="889" w:type="dxa"/>
            <w:tcBorders>
              <w:top w:val="nil"/>
              <w:left w:val="nil"/>
              <w:bottom w:val="single" w:sz="8" w:space="0" w:color="auto"/>
              <w:right w:val="single" w:sz="8" w:space="0" w:color="auto"/>
            </w:tcBorders>
            <w:shd w:val="clear" w:color="000000" w:fill="F8CBAD"/>
            <w:noWrap/>
            <w:vAlign w:val="center"/>
            <w:hideMark/>
          </w:tcPr>
          <w:p w14:paraId="12363A8C"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Gain</w:t>
            </w:r>
          </w:p>
        </w:tc>
        <w:tc>
          <w:tcPr>
            <w:tcW w:w="430" w:type="dxa"/>
            <w:tcBorders>
              <w:top w:val="nil"/>
              <w:left w:val="nil"/>
              <w:bottom w:val="single" w:sz="8" w:space="0" w:color="auto"/>
              <w:right w:val="single" w:sz="8" w:space="0" w:color="auto"/>
            </w:tcBorders>
            <w:shd w:val="clear" w:color="000000" w:fill="F8CBAD"/>
            <w:noWrap/>
            <w:vAlign w:val="center"/>
            <w:hideMark/>
          </w:tcPr>
          <w:p w14:paraId="4570BEC3"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w:t>
            </w:r>
          </w:p>
        </w:tc>
        <w:tc>
          <w:tcPr>
            <w:tcW w:w="715" w:type="dxa"/>
            <w:tcBorders>
              <w:top w:val="nil"/>
              <w:left w:val="nil"/>
              <w:bottom w:val="single" w:sz="8" w:space="0" w:color="auto"/>
              <w:right w:val="single" w:sz="8" w:space="0" w:color="auto"/>
            </w:tcBorders>
            <w:shd w:val="clear" w:color="000000" w:fill="F8CBAD"/>
            <w:noWrap/>
            <w:vAlign w:val="center"/>
            <w:hideMark/>
          </w:tcPr>
          <w:p w14:paraId="115317A2"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Loss</w:t>
            </w:r>
          </w:p>
        </w:tc>
        <w:tc>
          <w:tcPr>
            <w:tcW w:w="379" w:type="dxa"/>
            <w:tcBorders>
              <w:top w:val="nil"/>
              <w:left w:val="nil"/>
              <w:bottom w:val="single" w:sz="8" w:space="0" w:color="auto"/>
              <w:right w:val="single" w:sz="8" w:space="0" w:color="auto"/>
            </w:tcBorders>
            <w:shd w:val="clear" w:color="000000" w:fill="F8CBAD"/>
            <w:noWrap/>
            <w:vAlign w:val="center"/>
            <w:hideMark/>
          </w:tcPr>
          <w:p w14:paraId="3BBE5EB2"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w:t>
            </w:r>
          </w:p>
        </w:tc>
        <w:tc>
          <w:tcPr>
            <w:tcW w:w="804" w:type="dxa"/>
            <w:tcBorders>
              <w:top w:val="nil"/>
              <w:left w:val="nil"/>
              <w:bottom w:val="single" w:sz="8" w:space="0" w:color="auto"/>
              <w:right w:val="single" w:sz="8" w:space="0" w:color="auto"/>
            </w:tcBorders>
            <w:shd w:val="clear" w:color="auto" w:fill="EAF1DD" w:themeFill="accent3" w:themeFillTint="33"/>
            <w:noWrap/>
            <w:vAlign w:val="center"/>
            <w:hideMark/>
          </w:tcPr>
          <w:p w14:paraId="11439906" w14:textId="77777777" w:rsidR="007942FC" w:rsidRPr="00CD3B05" w:rsidRDefault="007942FC" w:rsidP="007942FC">
            <w:pPr>
              <w:spacing w:after="0" w:line="240" w:lineRule="auto"/>
              <w:rPr>
                <w:rFonts w:eastAsia="Times New Roman"/>
                <w:color w:val="000000"/>
              </w:rPr>
            </w:pPr>
            <w:r w:rsidRPr="00CD3B05">
              <w:rPr>
                <w:rFonts w:eastAsia="Times New Roman"/>
                <w:color w:val="000000"/>
              </w:rPr>
              <w:t> </w:t>
            </w:r>
          </w:p>
        </w:tc>
        <w:tc>
          <w:tcPr>
            <w:tcW w:w="670" w:type="dxa"/>
            <w:tcBorders>
              <w:top w:val="nil"/>
              <w:left w:val="nil"/>
              <w:bottom w:val="single" w:sz="8" w:space="0" w:color="auto"/>
              <w:right w:val="single" w:sz="8" w:space="0" w:color="auto"/>
            </w:tcBorders>
            <w:shd w:val="clear" w:color="auto" w:fill="EAF1DD" w:themeFill="accent3" w:themeFillTint="33"/>
            <w:noWrap/>
            <w:vAlign w:val="center"/>
            <w:hideMark/>
          </w:tcPr>
          <w:p w14:paraId="69524428"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Gain</w:t>
            </w:r>
          </w:p>
        </w:tc>
        <w:tc>
          <w:tcPr>
            <w:tcW w:w="625" w:type="dxa"/>
            <w:tcBorders>
              <w:top w:val="nil"/>
              <w:left w:val="nil"/>
              <w:bottom w:val="single" w:sz="8" w:space="0" w:color="auto"/>
              <w:right w:val="single" w:sz="8" w:space="0" w:color="auto"/>
            </w:tcBorders>
            <w:shd w:val="clear" w:color="auto" w:fill="EAF1DD" w:themeFill="accent3" w:themeFillTint="33"/>
            <w:noWrap/>
            <w:vAlign w:val="center"/>
            <w:hideMark/>
          </w:tcPr>
          <w:p w14:paraId="140DAF97"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w:t>
            </w:r>
          </w:p>
        </w:tc>
        <w:tc>
          <w:tcPr>
            <w:tcW w:w="800" w:type="dxa"/>
            <w:tcBorders>
              <w:top w:val="nil"/>
              <w:left w:val="nil"/>
              <w:bottom w:val="single" w:sz="8" w:space="0" w:color="auto"/>
              <w:right w:val="single" w:sz="8" w:space="0" w:color="auto"/>
            </w:tcBorders>
            <w:shd w:val="clear" w:color="auto" w:fill="EAF1DD" w:themeFill="accent3" w:themeFillTint="33"/>
            <w:noWrap/>
            <w:vAlign w:val="center"/>
            <w:hideMark/>
          </w:tcPr>
          <w:p w14:paraId="6C15ED66"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Loss</w:t>
            </w:r>
          </w:p>
        </w:tc>
        <w:tc>
          <w:tcPr>
            <w:tcW w:w="447" w:type="dxa"/>
            <w:tcBorders>
              <w:top w:val="nil"/>
              <w:left w:val="nil"/>
              <w:bottom w:val="single" w:sz="8" w:space="0" w:color="auto"/>
              <w:right w:val="single" w:sz="8" w:space="0" w:color="auto"/>
            </w:tcBorders>
            <w:shd w:val="clear" w:color="auto" w:fill="EAF1DD" w:themeFill="accent3" w:themeFillTint="33"/>
            <w:noWrap/>
            <w:vAlign w:val="center"/>
            <w:hideMark/>
          </w:tcPr>
          <w:p w14:paraId="20414F14"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w:t>
            </w:r>
          </w:p>
        </w:tc>
        <w:tc>
          <w:tcPr>
            <w:tcW w:w="852" w:type="dxa"/>
            <w:tcBorders>
              <w:top w:val="nil"/>
              <w:left w:val="nil"/>
              <w:bottom w:val="single" w:sz="8" w:space="0" w:color="auto"/>
              <w:right w:val="single" w:sz="8" w:space="0" w:color="auto"/>
            </w:tcBorders>
            <w:shd w:val="clear" w:color="auto" w:fill="FFEBAB"/>
            <w:noWrap/>
            <w:vAlign w:val="center"/>
            <w:hideMark/>
          </w:tcPr>
          <w:p w14:paraId="048370D6" w14:textId="77777777" w:rsidR="007942FC" w:rsidRPr="00CD3B05" w:rsidRDefault="007942FC" w:rsidP="007942FC">
            <w:pPr>
              <w:spacing w:after="0" w:line="240" w:lineRule="auto"/>
              <w:rPr>
                <w:rFonts w:eastAsia="Times New Roman"/>
                <w:color w:val="000000"/>
              </w:rPr>
            </w:pPr>
            <w:r w:rsidRPr="00CD3B05">
              <w:rPr>
                <w:rFonts w:eastAsia="Times New Roman"/>
                <w:color w:val="000000"/>
              </w:rPr>
              <w:t> </w:t>
            </w:r>
          </w:p>
        </w:tc>
        <w:tc>
          <w:tcPr>
            <w:tcW w:w="800" w:type="dxa"/>
            <w:tcBorders>
              <w:top w:val="nil"/>
              <w:left w:val="nil"/>
              <w:bottom w:val="single" w:sz="8" w:space="0" w:color="auto"/>
              <w:right w:val="single" w:sz="8" w:space="0" w:color="auto"/>
            </w:tcBorders>
            <w:shd w:val="clear" w:color="auto" w:fill="FFEBAB"/>
            <w:noWrap/>
            <w:vAlign w:val="center"/>
            <w:hideMark/>
          </w:tcPr>
          <w:p w14:paraId="418C688E"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Gain</w:t>
            </w:r>
          </w:p>
        </w:tc>
        <w:tc>
          <w:tcPr>
            <w:tcW w:w="430" w:type="dxa"/>
            <w:tcBorders>
              <w:top w:val="nil"/>
              <w:left w:val="nil"/>
              <w:bottom w:val="single" w:sz="8" w:space="0" w:color="auto"/>
              <w:right w:val="single" w:sz="8" w:space="0" w:color="auto"/>
            </w:tcBorders>
            <w:shd w:val="clear" w:color="auto" w:fill="FFEBAB"/>
            <w:noWrap/>
            <w:vAlign w:val="center"/>
            <w:hideMark/>
          </w:tcPr>
          <w:p w14:paraId="4293ECDF"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w:t>
            </w:r>
          </w:p>
        </w:tc>
        <w:tc>
          <w:tcPr>
            <w:tcW w:w="800" w:type="dxa"/>
            <w:tcBorders>
              <w:top w:val="nil"/>
              <w:left w:val="nil"/>
              <w:bottom w:val="single" w:sz="8" w:space="0" w:color="auto"/>
              <w:right w:val="single" w:sz="8" w:space="0" w:color="auto"/>
            </w:tcBorders>
            <w:shd w:val="clear" w:color="auto" w:fill="FFEBAB"/>
            <w:noWrap/>
            <w:vAlign w:val="center"/>
            <w:hideMark/>
          </w:tcPr>
          <w:p w14:paraId="3FF30652"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Loss</w:t>
            </w:r>
          </w:p>
        </w:tc>
        <w:tc>
          <w:tcPr>
            <w:tcW w:w="430" w:type="dxa"/>
            <w:tcBorders>
              <w:top w:val="nil"/>
              <w:left w:val="nil"/>
              <w:bottom w:val="single" w:sz="8" w:space="0" w:color="auto"/>
              <w:right w:val="single" w:sz="8" w:space="0" w:color="auto"/>
            </w:tcBorders>
            <w:shd w:val="clear" w:color="auto" w:fill="FFEBAB"/>
            <w:noWrap/>
            <w:vAlign w:val="center"/>
            <w:hideMark/>
          </w:tcPr>
          <w:p w14:paraId="6946536D"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w:t>
            </w:r>
          </w:p>
        </w:tc>
      </w:tr>
      <w:tr w:rsidR="009D47AE" w:rsidRPr="00CD3B05" w14:paraId="64C9C9D2" w14:textId="77777777" w:rsidTr="00207ED3">
        <w:trPr>
          <w:gridAfter w:val="1"/>
          <w:wAfter w:w="17" w:type="dxa"/>
          <w:trHeight w:val="319"/>
        </w:trPr>
        <w:tc>
          <w:tcPr>
            <w:tcW w:w="1207" w:type="dxa"/>
            <w:tcBorders>
              <w:top w:val="nil"/>
              <w:left w:val="single" w:sz="8" w:space="0" w:color="auto"/>
              <w:bottom w:val="single" w:sz="8" w:space="0" w:color="auto"/>
              <w:right w:val="single" w:sz="8" w:space="0" w:color="auto"/>
            </w:tcBorders>
            <w:shd w:val="clear" w:color="000000" w:fill="F8CBAD"/>
            <w:noWrap/>
            <w:vAlign w:val="center"/>
            <w:hideMark/>
          </w:tcPr>
          <w:p w14:paraId="4B076EA9"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2030</w:t>
            </w:r>
          </w:p>
        </w:tc>
        <w:tc>
          <w:tcPr>
            <w:tcW w:w="889" w:type="dxa"/>
            <w:tcBorders>
              <w:top w:val="nil"/>
              <w:left w:val="nil"/>
              <w:bottom w:val="single" w:sz="8" w:space="0" w:color="auto"/>
              <w:right w:val="single" w:sz="8" w:space="0" w:color="auto"/>
            </w:tcBorders>
            <w:shd w:val="clear" w:color="000000" w:fill="F8CBAD"/>
            <w:noWrap/>
            <w:vAlign w:val="center"/>
            <w:hideMark/>
          </w:tcPr>
          <w:p w14:paraId="772D209C"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1756</w:t>
            </w:r>
          </w:p>
        </w:tc>
        <w:tc>
          <w:tcPr>
            <w:tcW w:w="430" w:type="dxa"/>
            <w:tcBorders>
              <w:top w:val="nil"/>
              <w:left w:val="nil"/>
              <w:bottom w:val="single" w:sz="8" w:space="0" w:color="auto"/>
              <w:right w:val="single" w:sz="8" w:space="0" w:color="auto"/>
            </w:tcBorders>
            <w:shd w:val="clear" w:color="000000" w:fill="F8CBAD"/>
            <w:noWrap/>
            <w:vAlign w:val="center"/>
            <w:hideMark/>
          </w:tcPr>
          <w:p w14:paraId="1948EAFF"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1</w:t>
            </w:r>
          </w:p>
        </w:tc>
        <w:tc>
          <w:tcPr>
            <w:tcW w:w="715" w:type="dxa"/>
            <w:tcBorders>
              <w:top w:val="nil"/>
              <w:left w:val="nil"/>
              <w:bottom w:val="single" w:sz="8" w:space="0" w:color="auto"/>
              <w:right w:val="single" w:sz="8" w:space="0" w:color="auto"/>
            </w:tcBorders>
            <w:shd w:val="clear" w:color="000000" w:fill="F8CBAD"/>
            <w:noWrap/>
            <w:vAlign w:val="center"/>
            <w:hideMark/>
          </w:tcPr>
          <w:p w14:paraId="1D6C08E3"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12624</w:t>
            </w:r>
          </w:p>
        </w:tc>
        <w:tc>
          <w:tcPr>
            <w:tcW w:w="379" w:type="dxa"/>
            <w:tcBorders>
              <w:top w:val="nil"/>
              <w:left w:val="nil"/>
              <w:bottom w:val="single" w:sz="8" w:space="0" w:color="auto"/>
              <w:right w:val="single" w:sz="8" w:space="0" w:color="auto"/>
            </w:tcBorders>
            <w:shd w:val="clear" w:color="000000" w:fill="F8CBAD"/>
            <w:noWrap/>
            <w:vAlign w:val="center"/>
            <w:hideMark/>
          </w:tcPr>
          <w:p w14:paraId="549DB48C"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6</w:t>
            </w:r>
          </w:p>
        </w:tc>
        <w:tc>
          <w:tcPr>
            <w:tcW w:w="804" w:type="dxa"/>
            <w:tcBorders>
              <w:top w:val="nil"/>
              <w:left w:val="nil"/>
              <w:bottom w:val="single" w:sz="8" w:space="0" w:color="auto"/>
              <w:right w:val="single" w:sz="8" w:space="0" w:color="auto"/>
            </w:tcBorders>
            <w:shd w:val="clear" w:color="auto" w:fill="EAF1DD" w:themeFill="accent3" w:themeFillTint="33"/>
            <w:noWrap/>
            <w:vAlign w:val="center"/>
            <w:hideMark/>
          </w:tcPr>
          <w:p w14:paraId="41242EA9"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2030</w:t>
            </w:r>
          </w:p>
        </w:tc>
        <w:tc>
          <w:tcPr>
            <w:tcW w:w="670" w:type="dxa"/>
            <w:tcBorders>
              <w:top w:val="nil"/>
              <w:left w:val="nil"/>
              <w:bottom w:val="single" w:sz="8" w:space="0" w:color="auto"/>
              <w:right w:val="single" w:sz="8" w:space="0" w:color="auto"/>
            </w:tcBorders>
            <w:shd w:val="clear" w:color="auto" w:fill="EAF1DD" w:themeFill="accent3" w:themeFillTint="33"/>
            <w:noWrap/>
            <w:vAlign w:val="center"/>
            <w:hideMark/>
          </w:tcPr>
          <w:p w14:paraId="241ECE08"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1801</w:t>
            </w:r>
          </w:p>
        </w:tc>
        <w:tc>
          <w:tcPr>
            <w:tcW w:w="625" w:type="dxa"/>
            <w:tcBorders>
              <w:top w:val="nil"/>
              <w:left w:val="nil"/>
              <w:bottom w:val="single" w:sz="8" w:space="0" w:color="auto"/>
              <w:right w:val="single" w:sz="8" w:space="0" w:color="auto"/>
            </w:tcBorders>
            <w:shd w:val="clear" w:color="auto" w:fill="EAF1DD" w:themeFill="accent3" w:themeFillTint="33"/>
            <w:noWrap/>
            <w:vAlign w:val="center"/>
            <w:hideMark/>
          </w:tcPr>
          <w:p w14:paraId="4CD2CB11"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1</w:t>
            </w:r>
          </w:p>
        </w:tc>
        <w:tc>
          <w:tcPr>
            <w:tcW w:w="800" w:type="dxa"/>
            <w:tcBorders>
              <w:top w:val="nil"/>
              <w:left w:val="nil"/>
              <w:bottom w:val="single" w:sz="8" w:space="0" w:color="auto"/>
              <w:right w:val="single" w:sz="8" w:space="0" w:color="auto"/>
            </w:tcBorders>
            <w:shd w:val="clear" w:color="auto" w:fill="EAF1DD" w:themeFill="accent3" w:themeFillTint="33"/>
            <w:noWrap/>
            <w:vAlign w:val="center"/>
            <w:hideMark/>
          </w:tcPr>
          <w:p w14:paraId="4DC533ED"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13078</w:t>
            </w:r>
          </w:p>
        </w:tc>
        <w:tc>
          <w:tcPr>
            <w:tcW w:w="447" w:type="dxa"/>
            <w:tcBorders>
              <w:top w:val="nil"/>
              <w:left w:val="nil"/>
              <w:bottom w:val="single" w:sz="8" w:space="0" w:color="auto"/>
              <w:right w:val="single" w:sz="8" w:space="0" w:color="auto"/>
            </w:tcBorders>
            <w:shd w:val="clear" w:color="auto" w:fill="EAF1DD" w:themeFill="accent3" w:themeFillTint="33"/>
            <w:noWrap/>
            <w:vAlign w:val="center"/>
            <w:hideMark/>
          </w:tcPr>
          <w:p w14:paraId="2165E264"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6</w:t>
            </w:r>
          </w:p>
        </w:tc>
        <w:tc>
          <w:tcPr>
            <w:tcW w:w="852" w:type="dxa"/>
            <w:tcBorders>
              <w:top w:val="nil"/>
              <w:left w:val="nil"/>
              <w:bottom w:val="single" w:sz="8" w:space="0" w:color="auto"/>
              <w:right w:val="single" w:sz="8" w:space="0" w:color="auto"/>
            </w:tcBorders>
            <w:shd w:val="clear" w:color="auto" w:fill="FFEBAB"/>
            <w:noWrap/>
            <w:vAlign w:val="center"/>
            <w:hideMark/>
          </w:tcPr>
          <w:p w14:paraId="5CAAE141"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2030</w:t>
            </w:r>
          </w:p>
        </w:tc>
        <w:tc>
          <w:tcPr>
            <w:tcW w:w="800" w:type="dxa"/>
            <w:tcBorders>
              <w:top w:val="nil"/>
              <w:left w:val="nil"/>
              <w:bottom w:val="single" w:sz="8" w:space="0" w:color="auto"/>
              <w:right w:val="single" w:sz="8" w:space="0" w:color="auto"/>
            </w:tcBorders>
            <w:shd w:val="clear" w:color="auto" w:fill="FFEBAB"/>
            <w:noWrap/>
            <w:vAlign w:val="center"/>
            <w:hideMark/>
          </w:tcPr>
          <w:p w14:paraId="22906D08"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1843</w:t>
            </w:r>
          </w:p>
        </w:tc>
        <w:tc>
          <w:tcPr>
            <w:tcW w:w="430" w:type="dxa"/>
            <w:tcBorders>
              <w:top w:val="nil"/>
              <w:left w:val="nil"/>
              <w:bottom w:val="single" w:sz="8" w:space="0" w:color="auto"/>
              <w:right w:val="single" w:sz="8" w:space="0" w:color="auto"/>
            </w:tcBorders>
            <w:shd w:val="clear" w:color="auto" w:fill="FFEBAB"/>
            <w:noWrap/>
            <w:vAlign w:val="center"/>
            <w:hideMark/>
          </w:tcPr>
          <w:p w14:paraId="19B38D65"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1</w:t>
            </w:r>
          </w:p>
        </w:tc>
        <w:tc>
          <w:tcPr>
            <w:tcW w:w="800" w:type="dxa"/>
            <w:tcBorders>
              <w:top w:val="nil"/>
              <w:left w:val="nil"/>
              <w:bottom w:val="single" w:sz="8" w:space="0" w:color="auto"/>
              <w:right w:val="single" w:sz="8" w:space="0" w:color="auto"/>
            </w:tcBorders>
            <w:shd w:val="clear" w:color="auto" w:fill="FFEBAB"/>
            <w:noWrap/>
            <w:vAlign w:val="center"/>
            <w:hideMark/>
          </w:tcPr>
          <w:p w14:paraId="18442C18"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13666</w:t>
            </w:r>
          </w:p>
        </w:tc>
        <w:tc>
          <w:tcPr>
            <w:tcW w:w="430" w:type="dxa"/>
            <w:tcBorders>
              <w:top w:val="nil"/>
              <w:left w:val="nil"/>
              <w:bottom w:val="single" w:sz="8" w:space="0" w:color="auto"/>
              <w:right w:val="single" w:sz="8" w:space="0" w:color="auto"/>
            </w:tcBorders>
            <w:shd w:val="clear" w:color="auto" w:fill="FFEBAB"/>
            <w:noWrap/>
            <w:vAlign w:val="center"/>
            <w:hideMark/>
          </w:tcPr>
          <w:p w14:paraId="0A5C4460"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6</w:t>
            </w:r>
          </w:p>
        </w:tc>
      </w:tr>
      <w:tr w:rsidR="009D47AE" w:rsidRPr="00CD3B05" w14:paraId="7667EE20" w14:textId="77777777" w:rsidTr="00207ED3">
        <w:trPr>
          <w:gridAfter w:val="1"/>
          <w:wAfter w:w="17" w:type="dxa"/>
          <w:trHeight w:val="319"/>
        </w:trPr>
        <w:tc>
          <w:tcPr>
            <w:tcW w:w="1207" w:type="dxa"/>
            <w:tcBorders>
              <w:top w:val="nil"/>
              <w:left w:val="single" w:sz="8" w:space="0" w:color="auto"/>
              <w:bottom w:val="single" w:sz="8" w:space="0" w:color="auto"/>
              <w:right w:val="single" w:sz="8" w:space="0" w:color="auto"/>
            </w:tcBorders>
            <w:shd w:val="clear" w:color="000000" w:fill="F8CBAD"/>
            <w:noWrap/>
            <w:vAlign w:val="center"/>
            <w:hideMark/>
          </w:tcPr>
          <w:p w14:paraId="78DD0DB4"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2050</w:t>
            </w:r>
          </w:p>
        </w:tc>
        <w:tc>
          <w:tcPr>
            <w:tcW w:w="889" w:type="dxa"/>
            <w:tcBorders>
              <w:top w:val="nil"/>
              <w:left w:val="nil"/>
              <w:bottom w:val="single" w:sz="8" w:space="0" w:color="auto"/>
              <w:right w:val="single" w:sz="8" w:space="0" w:color="auto"/>
            </w:tcBorders>
            <w:shd w:val="clear" w:color="000000" w:fill="F8CBAD"/>
            <w:noWrap/>
            <w:vAlign w:val="center"/>
            <w:hideMark/>
          </w:tcPr>
          <w:p w14:paraId="5363BA3C"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4549</w:t>
            </w:r>
          </w:p>
        </w:tc>
        <w:tc>
          <w:tcPr>
            <w:tcW w:w="430" w:type="dxa"/>
            <w:tcBorders>
              <w:top w:val="nil"/>
              <w:left w:val="nil"/>
              <w:bottom w:val="single" w:sz="8" w:space="0" w:color="auto"/>
              <w:right w:val="single" w:sz="8" w:space="0" w:color="auto"/>
            </w:tcBorders>
            <w:shd w:val="clear" w:color="000000" w:fill="F8CBAD"/>
            <w:noWrap/>
            <w:vAlign w:val="center"/>
            <w:hideMark/>
          </w:tcPr>
          <w:p w14:paraId="33EC75C6"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2</w:t>
            </w:r>
          </w:p>
        </w:tc>
        <w:tc>
          <w:tcPr>
            <w:tcW w:w="715" w:type="dxa"/>
            <w:tcBorders>
              <w:top w:val="nil"/>
              <w:left w:val="nil"/>
              <w:bottom w:val="single" w:sz="8" w:space="0" w:color="auto"/>
              <w:right w:val="single" w:sz="8" w:space="0" w:color="auto"/>
            </w:tcBorders>
            <w:shd w:val="clear" w:color="000000" w:fill="F8CBAD"/>
            <w:noWrap/>
            <w:vAlign w:val="center"/>
            <w:hideMark/>
          </w:tcPr>
          <w:p w14:paraId="116F0EF0"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22047</w:t>
            </w:r>
          </w:p>
        </w:tc>
        <w:tc>
          <w:tcPr>
            <w:tcW w:w="379" w:type="dxa"/>
            <w:tcBorders>
              <w:top w:val="nil"/>
              <w:left w:val="nil"/>
              <w:bottom w:val="single" w:sz="8" w:space="0" w:color="auto"/>
              <w:right w:val="single" w:sz="8" w:space="0" w:color="auto"/>
            </w:tcBorders>
            <w:shd w:val="clear" w:color="000000" w:fill="F8CBAD"/>
            <w:noWrap/>
            <w:vAlign w:val="center"/>
            <w:hideMark/>
          </w:tcPr>
          <w:p w14:paraId="6C9CD724"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10</w:t>
            </w:r>
          </w:p>
        </w:tc>
        <w:tc>
          <w:tcPr>
            <w:tcW w:w="804" w:type="dxa"/>
            <w:tcBorders>
              <w:top w:val="nil"/>
              <w:left w:val="nil"/>
              <w:bottom w:val="single" w:sz="8" w:space="0" w:color="auto"/>
              <w:right w:val="single" w:sz="8" w:space="0" w:color="auto"/>
            </w:tcBorders>
            <w:shd w:val="clear" w:color="auto" w:fill="EAF1DD" w:themeFill="accent3" w:themeFillTint="33"/>
            <w:noWrap/>
            <w:vAlign w:val="center"/>
            <w:hideMark/>
          </w:tcPr>
          <w:p w14:paraId="57F664A1"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2050</w:t>
            </w:r>
          </w:p>
        </w:tc>
        <w:tc>
          <w:tcPr>
            <w:tcW w:w="670" w:type="dxa"/>
            <w:tcBorders>
              <w:top w:val="nil"/>
              <w:left w:val="nil"/>
              <w:bottom w:val="single" w:sz="8" w:space="0" w:color="auto"/>
              <w:right w:val="single" w:sz="8" w:space="0" w:color="auto"/>
            </w:tcBorders>
            <w:shd w:val="clear" w:color="auto" w:fill="EAF1DD" w:themeFill="accent3" w:themeFillTint="33"/>
            <w:noWrap/>
            <w:vAlign w:val="center"/>
            <w:hideMark/>
          </w:tcPr>
          <w:p w14:paraId="227F6BB4"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5343</w:t>
            </w:r>
          </w:p>
        </w:tc>
        <w:tc>
          <w:tcPr>
            <w:tcW w:w="625" w:type="dxa"/>
            <w:tcBorders>
              <w:top w:val="nil"/>
              <w:left w:val="nil"/>
              <w:bottom w:val="single" w:sz="8" w:space="0" w:color="auto"/>
              <w:right w:val="single" w:sz="8" w:space="0" w:color="auto"/>
            </w:tcBorders>
            <w:shd w:val="clear" w:color="auto" w:fill="EAF1DD" w:themeFill="accent3" w:themeFillTint="33"/>
            <w:noWrap/>
            <w:vAlign w:val="center"/>
            <w:hideMark/>
          </w:tcPr>
          <w:p w14:paraId="0D538B7F"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3</w:t>
            </w:r>
          </w:p>
        </w:tc>
        <w:tc>
          <w:tcPr>
            <w:tcW w:w="800" w:type="dxa"/>
            <w:tcBorders>
              <w:top w:val="nil"/>
              <w:left w:val="nil"/>
              <w:bottom w:val="single" w:sz="8" w:space="0" w:color="auto"/>
              <w:right w:val="single" w:sz="8" w:space="0" w:color="auto"/>
            </w:tcBorders>
            <w:shd w:val="clear" w:color="auto" w:fill="EAF1DD" w:themeFill="accent3" w:themeFillTint="33"/>
            <w:noWrap/>
            <w:vAlign w:val="center"/>
            <w:hideMark/>
          </w:tcPr>
          <w:p w14:paraId="591B35F7"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24524</w:t>
            </w:r>
          </w:p>
        </w:tc>
        <w:tc>
          <w:tcPr>
            <w:tcW w:w="447" w:type="dxa"/>
            <w:tcBorders>
              <w:top w:val="nil"/>
              <w:left w:val="nil"/>
              <w:bottom w:val="single" w:sz="8" w:space="0" w:color="auto"/>
              <w:right w:val="single" w:sz="8" w:space="0" w:color="auto"/>
            </w:tcBorders>
            <w:shd w:val="clear" w:color="auto" w:fill="EAF1DD" w:themeFill="accent3" w:themeFillTint="33"/>
            <w:noWrap/>
            <w:vAlign w:val="center"/>
            <w:hideMark/>
          </w:tcPr>
          <w:p w14:paraId="03F232BB"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12</w:t>
            </w:r>
          </w:p>
        </w:tc>
        <w:tc>
          <w:tcPr>
            <w:tcW w:w="852" w:type="dxa"/>
            <w:tcBorders>
              <w:top w:val="nil"/>
              <w:left w:val="nil"/>
              <w:bottom w:val="single" w:sz="8" w:space="0" w:color="auto"/>
              <w:right w:val="single" w:sz="8" w:space="0" w:color="auto"/>
            </w:tcBorders>
            <w:shd w:val="clear" w:color="auto" w:fill="FFEBAB"/>
            <w:noWrap/>
            <w:vAlign w:val="center"/>
            <w:hideMark/>
          </w:tcPr>
          <w:p w14:paraId="7D90D5EB"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2050</w:t>
            </w:r>
          </w:p>
        </w:tc>
        <w:tc>
          <w:tcPr>
            <w:tcW w:w="800" w:type="dxa"/>
            <w:tcBorders>
              <w:top w:val="nil"/>
              <w:left w:val="nil"/>
              <w:bottom w:val="single" w:sz="8" w:space="0" w:color="auto"/>
              <w:right w:val="single" w:sz="8" w:space="0" w:color="auto"/>
            </w:tcBorders>
            <w:shd w:val="clear" w:color="auto" w:fill="FFEBAB"/>
            <w:noWrap/>
            <w:vAlign w:val="center"/>
            <w:hideMark/>
          </w:tcPr>
          <w:p w14:paraId="386B9C19"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6019</w:t>
            </w:r>
          </w:p>
        </w:tc>
        <w:tc>
          <w:tcPr>
            <w:tcW w:w="430" w:type="dxa"/>
            <w:tcBorders>
              <w:top w:val="nil"/>
              <w:left w:val="nil"/>
              <w:bottom w:val="single" w:sz="8" w:space="0" w:color="auto"/>
              <w:right w:val="single" w:sz="8" w:space="0" w:color="auto"/>
            </w:tcBorders>
            <w:shd w:val="clear" w:color="auto" w:fill="FFEBAB"/>
            <w:noWrap/>
            <w:vAlign w:val="center"/>
            <w:hideMark/>
          </w:tcPr>
          <w:p w14:paraId="13502B26"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3</w:t>
            </w:r>
          </w:p>
        </w:tc>
        <w:tc>
          <w:tcPr>
            <w:tcW w:w="800" w:type="dxa"/>
            <w:tcBorders>
              <w:top w:val="nil"/>
              <w:left w:val="nil"/>
              <w:bottom w:val="single" w:sz="8" w:space="0" w:color="auto"/>
              <w:right w:val="single" w:sz="8" w:space="0" w:color="auto"/>
            </w:tcBorders>
            <w:shd w:val="clear" w:color="auto" w:fill="FFEBAB"/>
            <w:noWrap/>
            <w:vAlign w:val="center"/>
            <w:hideMark/>
          </w:tcPr>
          <w:p w14:paraId="05940FE6"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27236</w:t>
            </w:r>
          </w:p>
        </w:tc>
        <w:tc>
          <w:tcPr>
            <w:tcW w:w="430" w:type="dxa"/>
            <w:tcBorders>
              <w:top w:val="nil"/>
              <w:left w:val="nil"/>
              <w:bottom w:val="single" w:sz="8" w:space="0" w:color="auto"/>
              <w:right w:val="single" w:sz="8" w:space="0" w:color="auto"/>
            </w:tcBorders>
            <w:shd w:val="clear" w:color="auto" w:fill="FFEBAB"/>
            <w:noWrap/>
            <w:vAlign w:val="center"/>
            <w:hideMark/>
          </w:tcPr>
          <w:p w14:paraId="1C329BC9"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13</w:t>
            </w:r>
          </w:p>
        </w:tc>
      </w:tr>
      <w:tr w:rsidR="009D47AE" w:rsidRPr="00CD3B05" w14:paraId="55331C6F" w14:textId="77777777" w:rsidTr="00207ED3">
        <w:trPr>
          <w:gridAfter w:val="1"/>
          <w:wAfter w:w="17" w:type="dxa"/>
          <w:trHeight w:val="319"/>
        </w:trPr>
        <w:tc>
          <w:tcPr>
            <w:tcW w:w="1207" w:type="dxa"/>
            <w:tcBorders>
              <w:top w:val="nil"/>
              <w:left w:val="single" w:sz="8" w:space="0" w:color="auto"/>
              <w:bottom w:val="single" w:sz="8" w:space="0" w:color="auto"/>
              <w:right w:val="single" w:sz="8" w:space="0" w:color="auto"/>
            </w:tcBorders>
            <w:shd w:val="clear" w:color="000000" w:fill="F8CBAD"/>
            <w:noWrap/>
            <w:vAlign w:val="center"/>
            <w:hideMark/>
          </w:tcPr>
          <w:p w14:paraId="7BF6206F"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2100</w:t>
            </w:r>
          </w:p>
        </w:tc>
        <w:tc>
          <w:tcPr>
            <w:tcW w:w="889" w:type="dxa"/>
            <w:tcBorders>
              <w:top w:val="nil"/>
              <w:left w:val="nil"/>
              <w:bottom w:val="single" w:sz="8" w:space="0" w:color="auto"/>
              <w:right w:val="single" w:sz="8" w:space="0" w:color="auto"/>
            </w:tcBorders>
            <w:shd w:val="clear" w:color="000000" w:fill="F8CBAD"/>
            <w:noWrap/>
            <w:vAlign w:val="center"/>
            <w:hideMark/>
          </w:tcPr>
          <w:p w14:paraId="2C472BAD"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18291</w:t>
            </w:r>
          </w:p>
        </w:tc>
        <w:tc>
          <w:tcPr>
            <w:tcW w:w="430" w:type="dxa"/>
            <w:tcBorders>
              <w:top w:val="nil"/>
              <w:left w:val="nil"/>
              <w:bottom w:val="single" w:sz="8" w:space="0" w:color="auto"/>
              <w:right w:val="single" w:sz="8" w:space="0" w:color="auto"/>
            </w:tcBorders>
            <w:shd w:val="clear" w:color="000000" w:fill="F8CBAD"/>
            <w:noWrap/>
            <w:vAlign w:val="center"/>
            <w:hideMark/>
          </w:tcPr>
          <w:p w14:paraId="41634E4F"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9</w:t>
            </w:r>
          </w:p>
        </w:tc>
        <w:tc>
          <w:tcPr>
            <w:tcW w:w="715" w:type="dxa"/>
            <w:tcBorders>
              <w:top w:val="nil"/>
              <w:left w:val="nil"/>
              <w:bottom w:val="single" w:sz="8" w:space="0" w:color="auto"/>
              <w:right w:val="single" w:sz="8" w:space="0" w:color="auto"/>
            </w:tcBorders>
            <w:shd w:val="clear" w:color="000000" w:fill="F8CBAD"/>
            <w:noWrap/>
            <w:vAlign w:val="center"/>
            <w:hideMark/>
          </w:tcPr>
          <w:p w14:paraId="19C00AF6"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45808</w:t>
            </w:r>
          </w:p>
        </w:tc>
        <w:tc>
          <w:tcPr>
            <w:tcW w:w="379" w:type="dxa"/>
            <w:tcBorders>
              <w:top w:val="nil"/>
              <w:left w:val="nil"/>
              <w:bottom w:val="single" w:sz="8" w:space="0" w:color="auto"/>
              <w:right w:val="single" w:sz="8" w:space="0" w:color="auto"/>
            </w:tcBorders>
            <w:shd w:val="clear" w:color="000000" w:fill="F8CBAD"/>
            <w:noWrap/>
            <w:vAlign w:val="center"/>
            <w:hideMark/>
          </w:tcPr>
          <w:p w14:paraId="7771462C"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22</w:t>
            </w:r>
          </w:p>
        </w:tc>
        <w:tc>
          <w:tcPr>
            <w:tcW w:w="804" w:type="dxa"/>
            <w:tcBorders>
              <w:top w:val="nil"/>
              <w:left w:val="nil"/>
              <w:bottom w:val="single" w:sz="8" w:space="0" w:color="auto"/>
              <w:right w:val="single" w:sz="8" w:space="0" w:color="auto"/>
            </w:tcBorders>
            <w:shd w:val="clear" w:color="auto" w:fill="EAF1DD" w:themeFill="accent3" w:themeFillTint="33"/>
            <w:noWrap/>
            <w:vAlign w:val="center"/>
            <w:hideMark/>
          </w:tcPr>
          <w:p w14:paraId="4F9DF8C6"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2100</w:t>
            </w:r>
          </w:p>
        </w:tc>
        <w:tc>
          <w:tcPr>
            <w:tcW w:w="670" w:type="dxa"/>
            <w:tcBorders>
              <w:top w:val="nil"/>
              <w:left w:val="nil"/>
              <w:bottom w:val="single" w:sz="8" w:space="0" w:color="auto"/>
              <w:right w:val="single" w:sz="8" w:space="0" w:color="auto"/>
            </w:tcBorders>
            <w:shd w:val="clear" w:color="auto" w:fill="EAF1DD" w:themeFill="accent3" w:themeFillTint="33"/>
            <w:noWrap/>
            <w:vAlign w:val="center"/>
            <w:hideMark/>
          </w:tcPr>
          <w:p w14:paraId="7A5DA841"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20487</w:t>
            </w:r>
          </w:p>
        </w:tc>
        <w:tc>
          <w:tcPr>
            <w:tcW w:w="625" w:type="dxa"/>
            <w:tcBorders>
              <w:top w:val="nil"/>
              <w:left w:val="nil"/>
              <w:bottom w:val="single" w:sz="8" w:space="0" w:color="auto"/>
              <w:right w:val="single" w:sz="8" w:space="0" w:color="auto"/>
            </w:tcBorders>
            <w:shd w:val="clear" w:color="auto" w:fill="EAF1DD" w:themeFill="accent3" w:themeFillTint="33"/>
            <w:noWrap/>
            <w:vAlign w:val="center"/>
            <w:hideMark/>
          </w:tcPr>
          <w:p w14:paraId="760CCE21"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10</w:t>
            </w:r>
          </w:p>
        </w:tc>
        <w:tc>
          <w:tcPr>
            <w:tcW w:w="800" w:type="dxa"/>
            <w:tcBorders>
              <w:top w:val="nil"/>
              <w:left w:val="nil"/>
              <w:bottom w:val="single" w:sz="8" w:space="0" w:color="auto"/>
              <w:right w:val="single" w:sz="8" w:space="0" w:color="auto"/>
            </w:tcBorders>
            <w:shd w:val="clear" w:color="auto" w:fill="EAF1DD" w:themeFill="accent3" w:themeFillTint="33"/>
            <w:noWrap/>
            <w:vAlign w:val="center"/>
            <w:hideMark/>
          </w:tcPr>
          <w:p w14:paraId="644CC664"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62942</w:t>
            </w:r>
          </w:p>
        </w:tc>
        <w:tc>
          <w:tcPr>
            <w:tcW w:w="447" w:type="dxa"/>
            <w:tcBorders>
              <w:top w:val="nil"/>
              <w:left w:val="nil"/>
              <w:bottom w:val="single" w:sz="8" w:space="0" w:color="auto"/>
              <w:right w:val="single" w:sz="8" w:space="0" w:color="auto"/>
            </w:tcBorders>
            <w:shd w:val="clear" w:color="auto" w:fill="EAF1DD" w:themeFill="accent3" w:themeFillTint="33"/>
            <w:noWrap/>
            <w:vAlign w:val="center"/>
            <w:hideMark/>
          </w:tcPr>
          <w:p w14:paraId="7063D4A6"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30</w:t>
            </w:r>
          </w:p>
        </w:tc>
        <w:tc>
          <w:tcPr>
            <w:tcW w:w="852" w:type="dxa"/>
            <w:tcBorders>
              <w:top w:val="nil"/>
              <w:left w:val="nil"/>
              <w:bottom w:val="single" w:sz="8" w:space="0" w:color="auto"/>
              <w:right w:val="single" w:sz="8" w:space="0" w:color="auto"/>
            </w:tcBorders>
            <w:shd w:val="clear" w:color="auto" w:fill="FFEBAB"/>
            <w:noWrap/>
            <w:vAlign w:val="center"/>
            <w:hideMark/>
          </w:tcPr>
          <w:p w14:paraId="40E1DAD7"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2100</w:t>
            </w:r>
          </w:p>
        </w:tc>
        <w:tc>
          <w:tcPr>
            <w:tcW w:w="800" w:type="dxa"/>
            <w:tcBorders>
              <w:top w:val="nil"/>
              <w:left w:val="nil"/>
              <w:bottom w:val="single" w:sz="8" w:space="0" w:color="auto"/>
              <w:right w:val="single" w:sz="8" w:space="0" w:color="auto"/>
            </w:tcBorders>
            <w:shd w:val="clear" w:color="auto" w:fill="FFEBAB"/>
            <w:noWrap/>
            <w:vAlign w:val="center"/>
            <w:hideMark/>
          </w:tcPr>
          <w:p w14:paraId="339551BB"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44081</w:t>
            </w:r>
          </w:p>
        </w:tc>
        <w:tc>
          <w:tcPr>
            <w:tcW w:w="430" w:type="dxa"/>
            <w:tcBorders>
              <w:top w:val="nil"/>
              <w:left w:val="nil"/>
              <w:bottom w:val="single" w:sz="8" w:space="0" w:color="auto"/>
              <w:right w:val="single" w:sz="8" w:space="0" w:color="auto"/>
            </w:tcBorders>
            <w:shd w:val="clear" w:color="auto" w:fill="FFEBAB"/>
            <w:noWrap/>
            <w:vAlign w:val="center"/>
            <w:hideMark/>
          </w:tcPr>
          <w:p w14:paraId="026D54CB"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21</w:t>
            </w:r>
          </w:p>
        </w:tc>
        <w:tc>
          <w:tcPr>
            <w:tcW w:w="800" w:type="dxa"/>
            <w:tcBorders>
              <w:top w:val="nil"/>
              <w:left w:val="nil"/>
              <w:bottom w:val="single" w:sz="8" w:space="0" w:color="auto"/>
              <w:right w:val="single" w:sz="8" w:space="0" w:color="auto"/>
            </w:tcBorders>
            <w:shd w:val="clear" w:color="auto" w:fill="FFEBAB"/>
            <w:noWrap/>
            <w:vAlign w:val="center"/>
            <w:hideMark/>
          </w:tcPr>
          <w:p w14:paraId="375AABC4"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122401</w:t>
            </w:r>
          </w:p>
        </w:tc>
        <w:tc>
          <w:tcPr>
            <w:tcW w:w="430" w:type="dxa"/>
            <w:tcBorders>
              <w:top w:val="nil"/>
              <w:left w:val="nil"/>
              <w:bottom w:val="single" w:sz="8" w:space="0" w:color="auto"/>
              <w:right w:val="single" w:sz="8" w:space="0" w:color="auto"/>
            </w:tcBorders>
            <w:shd w:val="clear" w:color="auto" w:fill="FFEBAB"/>
            <w:noWrap/>
            <w:vAlign w:val="center"/>
            <w:hideMark/>
          </w:tcPr>
          <w:p w14:paraId="2C7C44A4"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58</w:t>
            </w:r>
          </w:p>
        </w:tc>
      </w:tr>
      <w:tr w:rsidR="007942FC" w:rsidRPr="007942FC" w14:paraId="1403B641" w14:textId="77777777" w:rsidTr="00207ED3">
        <w:trPr>
          <w:trHeight w:val="319"/>
        </w:trPr>
        <w:tc>
          <w:tcPr>
            <w:tcW w:w="10295" w:type="dxa"/>
            <w:gridSpan w:val="16"/>
            <w:tcBorders>
              <w:top w:val="single" w:sz="8" w:space="0" w:color="auto"/>
              <w:left w:val="nil"/>
              <w:bottom w:val="single" w:sz="8" w:space="0" w:color="auto"/>
              <w:right w:val="nil"/>
            </w:tcBorders>
            <w:shd w:val="clear" w:color="000000" w:fill="D0CECE"/>
            <w:noWrap/>
            <w:vAlign w:val="center"/>
            <w:hideMark/>
          </w:tcPr>
          <w:p w14:paraId="69E02320" w14:textId="67161C49" w:rsidR="007942FC" w:rsidRPr="00CD3B05" w:rsidRDefault="007942FC" w:rsidP="007942FC">
            <w:pPr>
              <w:spacing w:after="0" w:line="240" w:lineRule="auto"/>
              <w:jc w:val="center"/>
              <w:rPr>
                <w:rFonts w:eastAsia="Times New Roman"/>
                <w:b/>
                <w:bCs/>
                <w:color w:val="008080"/>
                <w:sz w:val="18"/>
                <w:szCs w:val="18"/>
              </w:rPr>
            </w:pPr>
            <w:r w:rsidRPr="00CD3B05">
              <w:rPr>
                <w:rFonts w:eastAsia="Times New Roman"/>
                <w:b/>
                <w:bCs/>
                <w:color w:val="008080"/>
                <w:sz w:val="20"/>
                <w:szCs w:val="20"/>
              </w:rPr>
              <w:t xml:space="preserve">Baseline </w:t>
            </w:r>
            <w:r w:rsidR="00687F5E" w:rsidRPr="00CD3B05">
              <w:rPr>
                <w:rFonts w:eastAsia="Times New Roman"/>
                <w:b/>
                <w:bCs/>
                <w:color w:val="008080"/>
                <w:sz w:val="20"/>
                <w:szCs w:val="20"/>
              </w:rPr>
              <w:t xml:space="preserve">vertical mangrove </w:t>
            </w:r>
            <w:r w:rsidRPr="00CD3B05">
              <w:rPr>
                <w:rFonts w:eastAsia="Times New Roman"/>
                <w:b/>
                <w:bCs/>
                <w:color w:val="008080"/>
                <w:sz w:val="20"/>
                <w:szCs w:val="20"/>
              </w:rPr>
              <w:t>accretion 3 mm yr</w:t>
            </w:r>
            <w:r w:rsidRPr="00CD3B05">
              <w:rPr>
                <w:rFonts w:eastAsia="Times New Roman"/>
                <w:b/>
                <w:bCs/>
                <w:color w:val="008080"/>
                <w:sz w:val="20"/>
                <w:szCs w:val="20"/>
                <w:vertAlign w:val="superscript"/>
              </w:rPr>
              <w:t>-1</w:t>
            </w:r>
          </w:p>
        </w:tc>
      </w:tr>
      <w:tr w:rsidR="00D1587B" w:rsidRPr="007942FC" w14:paraId="73F3B261" w14:textId="77777777" w:rsidTr="0097786E">
        <w:trPr>
          <w:trHeight w:val="319"/>
        </w:trPr>
        <w:tc>
          <w:tcPr>
            <w:tcW w:w="1207" w:type="dxa"/>
            <w:tcBorders>
              <w:top w:val="nil"/>
              <w:left w:val="single" w:sz="8" w:space="0" w:color="auto"/>
              <w:bottom w:val="single" w:sz="8" w:space="0" w:color="auto"/>
              <w:right w:val="single" w:sz="8" w:space="0" w:color="auto"/>
            </w:tcBorders>
            <w:shd w:val="clear" w:color="auto" w:fill="FBD4B4" w:themeFill="accent6" w:themeFillTint="66"/>
            <w:noWrap/>
            <w:vAlign w:val="center"/>
            <w:hideMark/>
          </w:tcPr>
          <w:p w14:paraId="47EEE65C" w14:textId="2C438671" w:rsidR="007942FC" w:rsidRPr="00CD3B05" w:rsidRDefault="007942FC" w:rsidP="007942FC">
            <w:pPr>
              <w:spacing w:after="0" w:line="240" w:lineRule="auto"/>
              <w:jc w:val="center"/>
              <w:rPr>
                <w:rFonts w:eastAsia="Times New Roman"/>
                <w:b/>
                <w:bCs/>
                <w:color w:val="008080"/>
                <w:sz w:val="18"/>
                <w:szCs w:val="18"/>
              </w:rPr>
            </w:pPr>
            <w:r w:rsidRPr="00CD3B05">
              <w:rPr>
                <w:rFonts w:eastAsia="Times New Roman"/>
                <w:b/>
                <w:bCs/>
                <w:color w:val="008080"/>
                <w:sz w:val="18"/>
                <w:szCs w:val="18"/>
              </w:rPr>
              <w:t>Managed Realignment</w:t>
            </w:r>
          </w:p>
        </w:tc>
        <w:tc>
          <w:tcPr>
            <w:tcW w:w="2414" w:type="dxa"/>
            <w:gridSpan w:val="4"/>
            <w:tcBorders>
              <w:top w:val="single" w:sz="8" w:space="0" w:color="auto"/>
              <w:left w:val="nil"/>
              <w:bottom w:val="single" w:sz="8" w:space="0" w:color="auto"/>
              <w:right w:val="single" w:sz="8" w:space="0" w:color="000000"/>
            </w:tcBorders>
            <w:shd w:val="clear" w:color="auto" w:fill="FBD4B4" w:themeFill="accent6" w:themeFillTint="66"/>
            <w:noWrap/>
            <w:vAlign w:val="center"/>
            <w:hideMark/>
          </w:tcPr>
          <w:p w14:paraId="330820B4" w14:textId="0660F915" w:rsidR="007942FC" w:rsidRPr="00CD3B05" w:rsidRDefault="007942FC" w:rsidP="007942FC">
            <w:pPr>
              <w:spacing w:after="0" w:line="240" w:lineRule="auto"/>
              <w:jc w:val="center"/>
              <w:rPr>
                <w:rFonts w:eastAsia="Times New Roman"/>
                <w:b/>
                <w:bCs/>
                <w:color w:val="008080"/>
                <w:sz w:val="18"/>
                <w:szCs w:val="18"/>
              </w:rPr>
            </w:pPr>
            <w:r w:rsidRPr="00CD3B05">
              <w:rPr>
                <w:rFonts w:eastAsia="Times New Roman"/>
                <w:b/>
                <w:bCs/>
                <w:color w:val="008080"/>
                <w:sz w:val="18"/>
                <w:szCs w:val="18"/>
              </w:rPr>
              <w:t xml:space="preserve">Run </w:t>
            </w:r>
            <w:proofErr w:type="gramStart"/>
            <w:r w:rsidRPr="00CD3B05">
              <w:rPr>
                <w:rFonts w:eastAsia="Times New Roman"/>
                <w:b/>
                <w:bCs/>
                <w:color w:val="008080"/>
                <w:sz w:val="18"/>
                <w:szCs w:val="18"/>
              </w:rPr>
              <w:t>7  RCP</w:t>
            </w:r>
            <w:proofErr w:type="gramEnd"/>
            <w:r w:rsidRPr="00CD3B05">
              <w:rPr>
                <w:rFonts w:eastAsia="Times New Roman"/>
                <w:b/>
                <w:bCs/>
                <w:color w:val="008080"/>
                <w:sz w:val="18"/>
                <w:szCs w:val="18"/>
              </w:rPr>
              <w:t>2.6</w:t>
            </w:r>
          </w:p>
        </w:tc>
        <w:tc>
          <w:tcPr>
            <w:tcW w:w="804" w:type="dxa"/>
            <w:tcBorders>
              <w:top w:val="nil"/>
              <w:left w:val="nil"/>
              <w:bottom w:val="single" w:sz="8" w:space="0" w:color="auto"/>
              <w:right w:val="single" w:sz="8" w:space="0" w:color="auto"/>
            </w:tcBorders>
            <w:shd w:val="clear" w:color="000000" w:fill="E2EFDA"/>
            <w:noWrap/>
            <w:vAlign w:val="center"/>
            <w:hideMark/>
          </w:tcPr>
          <w:p w14:paraId="59DB6597" w14:textId="366A898B" w:rsidR="007942FC" w:rsidRPr="00CD3B05" w:rsidRDefault="007942FC" w:rsidP="007942FC">
            <w:pPr>
              <w:spacing w:after="0" w:line="240" w:lineRule="auto"/>
              <w:jc w:val="center"/>
              <w:rPr>
                <w:rFonts w:eastAsia="Times New Roman"/>
                <w:b/>
                <w:bCs/>
                <w:color w:val="FF0000"/>
                <w:sz w:val="18"/>
                <w:szCs w:val="18"/>
              </w:rPr>
            </w:pPr>
          </w:p>
        </w:tc>
        <w:tc>
          <w:tcPr>
            <w:tcW w:w="2544" w:type="dxa"/>
            <w:gridSpan w:val="4"/>
            <w:tcBorders>
              <w:top w:val="single" w:sz="8" w:space="0" w:color="auto"/>
              <w:left w:val="nil"/>
              <w:bottom w:val="single" w:sz="8" w:space="0" w:color="auto"/>
              <w:right w:val="single" w:sz="8" w:space="0" w:color="000000"/>
            </w:tcBorders>
            <w:shd w:val="clear" w:color="000000" w:fill="E2EFDA"/>
            <w:noWrap/>
            <w:vAlign w:val="center"/>
            <w:hideMark/>
          </w:tcPr>
          <w:p w14:paraId="50D547A4" w14:textId="078B4B06" w:rsidR="007942FC" w:rsidRPr="00CD3B05" w:rsidRDefault="007942FC" w:rsidP="007942FC">
            <w:pPr>
              <w:spacing w:after="0" w:line="240" w:lineRule="auto"/>
              <w:jc w:val="center"/>
              <w:rPr>
                <w:rFonts w:eastAsia="Times New Roman"/>
                <w:b/>
                <w:bCs/>
                <w:color w:val="008080"/>
                <w:sz w:val="18"/>
                <w:szCs w:val="18"/>
              </w:rPr>
            </w:pPr>
            <w:r w:rsidRPr="00CD3B05">
              <w:rPr>
                <w:rFonts w:eastAsia="Times New Roman"/>
                <w:b/>
                <w:bCs/>
                <w:color w:val="008080"/>
                <w:sz w:val="18"/>
                <w:szCs w:val="18"/>
              </w:rPr>
              <w:t xml:space="preserve">Run </w:t>
            </w:r>
            <w:proofErr w:type="gramStart"/>
            <w:r w:rsidRPr="00CD3B05">
              <w:rPr>
                <w:rFonts w:eastAsia="Times New Roman"/>
                <w:b/>
                <w:bCs/>
                <w:color w:val="008080"/>
                <w:sz w:val="18"/>
                <w:szCs w:val="18"/>
              </w:rPr>
              <w:t>8  RCP</w:t>
            </w:r>
            <w:proofErr w:type="gramEnd"/>
            <w:r w:rsidRPr="00CD3B05">
              <w:rPr>
                <w:rFonts w:eastAsia="Times New Roman"/>
                <w:b/>
                <w:bCs/>
                <w:color w:val="008080"/>
                <w:sz w:val="18"/>
                <w:szCs w:val="18"/>
              </w:rPr>
              <w:t>4.</w:t>
            </w:r>
            <w:r w:rsidR="00C40B1E" w:rsidRPr="00CD3B05">
              <w:rPr>
                <w:rFonts w:eastAsia="Times New Roman"/>
                <w:b/>
                <w:bCs/>
                <w:color w:val="008080"/>
                <w:sz w:val="18"/>
                <w:szCs w:val="18"/>
              </w:rPr>
              <w:t>5</w:t>
            </w:r>
          </w:p>
        </w:tc>
        <w:tc>
          <w:tcPr>
            <w:tcW w:w="852" w:type="dxa"/>
            <w:tcBorders>
              <w:top w:val="nil"/>
              <w:left w:val="nil"/>
              <w:bottom w:val="single" w:sz="8" w:space="0" w:color="auto"/>
              <w:right w:val="single" w:sz="8" w:space="0" w:color="auto"/>
            </w:tcBorders>
            <w:shd w:val="clear" w:color="auto" w:fill="FFEBAB"/>
            <w:noWrap/>
            <w:vAlign w:val="center"/>
            <w:hideMark/>
          </w:tcPr>
          <w:p w14:paraId="212A4D19" w14:textId="44D78CAF" w:rsidR="007942FC" w:rsidRPr="00CD3B05" w:rsidRDefault="007942FC" w:rsidP="007942FC">
            <w:pPr>
              <w:spacing w:after="0" w:line="240" w:lineRule="auto"/>
              <w:jc w:val="center"/>
              <w:rPr>
                <w:rFonts w:eastAsia="Times New Roman"/>
                <w:b/>
                <w:bCs/>
                <w:color w:val="FF0000"/>
                <w:sz w:val="18"/>
                <w:szCs w:val="18"/>
              </w:rPr>
            </w:pPr>
          </w:p>
        </w:tc>
        <w:tc>
          <w:tcPr>
            <w:tcW w:w="2471" w:type="dxa"/>
            <w:gridSpan w:val="5"/>
            <w:tcBorders>
              <w:top w:val="single" w:sz="8" w:space="0" w:color="auto"/>
              <w:left w:val="nil"/>
              <w:bottom w:val="single" w:sz="8" w:space="0" w:color="auto"/>
              <w:right w:val="single" w:sz="8" w:space="0" w:color="000000"/>
            </w:tcBorders>
            <w:shd w:val="clear" w:color="auto" w:fill="FFEBAB"/>
            <w:noWrap/>
            <w:vAlign w:val="center"/>
            <w:hideMark/>
          </w:tcPr>
          <w:p w14:paraId="6EDC8ED9" w14:textId="0D1FEE7F" w:rsidR="007942FC" w:rsidRPr="00CD3B05" w:rsidRDefault="007942FC" w:rsidP="007942FC">
            <w:pPr>
              <w:spacing w:after="0" w:line="240" w:lineRule="auto"/>
              <w:jc w:val="center"/>
              <w:rPr>
                <w:rFonts w:eastAsia="Times New Roman"/>
                <w:b/>
                <w:bCs/>
                <w:color w:val="008080"/>
                <w:sz w:val="18"/>
                <w:szCs w:val="18"/>
              </w:rPr>
            </w:pPr>
            <w:r w:rsidRPr="00CD3B05">
              <w:rPr>
                <w:rFonts w:eastAsia="Times New Roman"/>
                <w:b/>
                <w:bCs/>
                <w:color w:val="008080"/>
                <w:sz w:val="18"/>
                <w:szCs w:val="18"/>
              </w:rPr>
              <w:t xml:space="preserve">Run </w:t>
            </w:r>
            <w:proofErr w:type="gramStart"/>
            <w:r w:rsidRPr="00CD3B05">
              <w:rPr>
                <w:rFonts w:eastAsia="Times New Roman"/>
                <w:b/>
                <w:bCs/>
                <w:color w:val="008080"/>
                <w:sz w:val="18"/>
                <w:szCs w:val="18"/>
              </w:rPr>
              <w:t>9  RCP</w:t>
            </w:r>
            <w:proofErr w:type="gramEnd"/>
            <w:r w:rsidRPr="00CD3B05">
              <w:rPr>
                <w:rFonts w:eastAsia="Times New Roman"/>
                <w:b/>
                <w:bCs/>
                <w:color w:val="008080"/>
                <w:sz w:val="18"/>
                <w:szCs w:val="18"/>
              </w:rPr>
              <w:t>8.</w:t>
            </w:r>
            <w:r w:rsidR="00C40B1E" w:rsidRPr="00CD3B05">
              <w:rPr>
                <w:rFonts w:eastAsia="Times New Roman"/>
                <w:b/>
                <w:bCs/>
                <w:color w:val="008080"/>
                <w:sz w:val="18"/>
                <w:szCs w:val="18"/>
              </w:rPr>
              <w:t>5</w:t>
            </w:r>
          </w:p>
        </w:tc>
      </w:tr>
      <w:tr w:rsidR="0097786E" w:rsidRPr="00CD3B05" w14:paraId="6480A90D" w14:textId="77777777" w:rsidTr="0097786E">
        <w:trPr>
          <w:gridAfter w:val="1"/>
          <w:wAfter w:w="17" w:type="dxa"/>
          <w:trHeight w:val="319"/>
        </w:trPr>
        <w:tc>
          <w:tcPr>
            <w:tcW w:w="1207" w:type="dxa"/>
            <w:tcBorders>
              <w:top w:val="nil"/>
              <w:left w:val="single" w:sz="8" w:space="0" w:color="auto"/>
              <w:bottom w:val="single" w:sz="8" w:space="0" w:color="auto"/>
              <w:right w:val="single" w:sz="8" w:space="0" w:color="auto"/>
            </w:tcBorders>
            <w:shd w:val="clear" w:color="auto" w:fill="FBD4B4" w:themeFill="accent6" w:themeFillTint="66"/>
            <w:noWrap/>
            <w:vAlign w:val="center"/>
            <w:hideMark/>
          </w:tcPr>
          <w:p w14:paraId="0A8B65BB" w14:textId="77777777" w:rsidR="007942FC" w:rsidRPr="00CD3B05" w:rsidRDefault="007942FC" w:rsidP="007942FC">
            <w:pPr>
              <w:spacing w:after="0" w:line="240" w:lineRule="auto"/>
              <w:rPr>
                <w:rFonts w:eastAsia="Times New Roman"/>
                <w:color w:val="000000"/>
              </w:rPr>
            </w:pPr>
            <w:r w:rsidRPr="00CD3B05">
              <w:rPr>
                <w:rFonts w:eastAsia="Times New Roman"/>
                <w:color w:val="000000"/>
              </w:rPr>
              <w:t> </w:t>
            </w:r>
          </w:p>
        </w:tc>
        <w:tc>
          <w:tcPr>
            <w:tcW w:w="889" w:type="dxa"/>
            <w:tcBorders>
              <w:top w:val="nil"/>
              <w:left w:val="nil"/>
              <w:bottom w:val="single" w:sz="8" w:space="0" w:color="auto"/>
              <w:right w:val="single" w:sz="8" w:space="0" w:color="auto"/>
            </w:tcBorders>
            <w:shd w:val="clear" w:color="auto" w:fill="FBD4B4" w:themeFill="accent6" w:themeFillTint="66"/>
            <w:noWrap/>
            <w:vAlign w:val="center"/>
            <w:hideMark/>
          </w:tcPr>
          <w:p w14:paraId="20CA7CC5"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Gain</w:t>
            </w:r>
          </w:p>
        </w:tc>
        <w:tc>
          <w:tcPr>
            <w:tcW w:w="430" w:type="dxa"/>
            <w:tcBorders>
              <w:top w:val="nil"/>
              <w:left w:val="nil"/>
              <w:bottom w:val="single" w:sz="8" w:space="0" w:color="auto"/>
              <w:right w:val="single" w:sz="8" w:space="0" w:color="auto"/>
            </w:tcBorders>
            <w:shd w:val="clear" w:color="auto" w:fill="FBD4B4" w:themeFill="accent6" w:themeFillTint="66"/>
            <w:noWrap/>
            <w:vAlign w:val="center"/>
            <w:hideMark/>
          </w:tcPr>
          <w:p w14:paraId="13215022"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w:t>
            </w:r>
          </w:p>
        </w:tc>
        <w:tc>
          <w:tcPr>
            <w:tcW w:w="715" w:type="dxa"/>
            <w:tcBorders>
              <w:top w:val="nil"/>
              <w:left w:val="nil"/>
              <w:bottom w:val="single" w:sz="8" w:space="0" w:color="auto"/>
              <w:right w:val="single" w:sz="8" w:space="0" w:color="auto"/>
            </w:tcBorders>
            <w:shd w:val="clear" w:color="auto" w:fill="FBD4B4" w:themeFill="accent6" w:themeFillTint="66"/>
            <w:noWrap/>
            <w:vAlign w:val="center"/>
            <w:hideMark/>
          </w:tcPr>
          <w:p w14:paraId="000BF588"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Loss</w:t>
            </w:r>
          </w:p>
        </w:tc>
        <w:tc>
          <w:tcPr>
            <w:tcW w:w="379" w:type="dxa"/>
            <w:tcBorders>
              <w:top w:val="nil"/>
              <w:left w:val="nil"/>
              <w:bottom w:val="single" w:sz="8" w:space="0" w:color="auto"/>
              <w:right w:val="single" w:sz="8" w:space="0" w:color="auto"/>
            </w:tcBorders>
            <w:shd w:val="clear" w:color="auto" w:fill="FBD4B4" w:themeFill="accent6" w:themeFillTint="66"/>
            <w:noWrap/>
            <w:vAlign w:val="center"/>
            <w:hideMark/>
          </w:tcPr>
          <w:p w14:paraId="65D71954"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w:t>
            </w:r>
          </w:p>
        </w:tc>
        <w:tc>
          <w:tcPr>
            <w:tcW w:w="804" w:type="dxa"/>
            <w:tcBorders>
              <w:top w:val="nil"/>
              <w:left w:val="nil"/>
              <w:bottom w:val="single" w:sz="8" w:space="0" w:color="auto"/>
              <w:right w:val="single" w:sz="8" w:space="0" w:color="auto"/>
            </w:tcBorders>
            <w:shd w:val="clear" w:color="000000" w:fill="E2EFDA"/>
            <w:noWrap/>
            <w:vAlign w:val="center"/>
            <w:hideMark/>
          </w:tcPr>
          <w:p w14:paraId="07F38AD4" w14:textId="77777777" w:rsidR="007942FC" w:rsidRPr="00CD3B05" w:rsidRDefault="007942FC" w:rsidP="007942FC">
            <w:pPr>
              <w:spacing w:after="0" w:line="240" w:lineRule="auto"/>
              <w:rPr>
                <w:rFonts w:eastAsia="Times New Roman"/>
                <w:color w:val="000000"/>
              </w:rPr>
            </w:pPr>
            <w:r w:rsidRPr="00CD3B05">
              <w:rPr>
                <w:rFonts w:eastAsia="Times New Roman"/>
                <w:color w:val="000000"/>
              </w:rPr>
              <w:t> </w:t>
            </w:r>
          </w:p>
        </w:tc>
        <w:tc>
          <w:tcPr>
            <w:tcW w:w="670" w:type="dxa"/>
            <w:tcBorders>
              <w:top w:val="nil"/>
              <w:left w:val="nil"/>
              <w:bottom w:val="single" w:sz="8" w:space="0" w:color="auto"/>
              <w:right w:val="single" w:sz="8" w:space="0" w:color="auto"/>
            </w:tcBorders>
            <w:shd w:val="clear" w:color="000000" w:fill="E2EFDA"/>
            <w:noWrap/>
            <w:vAlign w:val="center"/>
            <w:hideMark/>
          </w:tcPr>
          <w:p w14:paraId="2521A9EE"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Gain</w:t>
            </w:r>
          </w:p>
        </w:tc>
        <w:tc>
          <w:tcPr>
            <w:tcW w:w="625" w:type="dxa"/>
            <w:tcBorders>
              <w:top w:val="nil"/>
              <w:left w:val="nil"/>
              <w:bottom w:val="single" w:sz="8" w:space="0" w:color="auto"/>
              <w:right w:val="single" w:sz="8" w:space="0" w:color="auto"/>
            </w:tcBorders>
            <w:shd w:val="clear" w:color="000000" w:fill="E2EFDA"/>
            <w:noWrap/>
            <w:vAlign w:val="center"/>
            <w:hideMark/>
          </w:tcPr>
          <w:p w14:paraId="1780CACF"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w:t>
            </w:r>
          </w:p>
        </w:tc>
        <w:tc>
          <w:tcPr>
            <w:tcW w:w="800" w:type="dxa"/>
            <w:tcBorders>
              <w:top w:val="nil"/>
              <w:left w:val="nil"/>
              <w:bottom w:val="single" w:sz="8" w:space="0" w:color="auto"/>
              <w:right w:val="single" w:sz="8" w:space="0" w:color="auto"/>
            </w:tcBorders>
            <w:shd w:val="clear" w:color="000000" w:fill="E2EFDA"/>
            <w:noWrap/>
            <w:vAlign w:val="center"/>
            <w:hideMark/>
          </w:tcPr>
          <w:p w14:paraId="42F11548"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Loss</w:t>
            </w:r>
          </w:p>
        </w:tc>
        <w:tc>
          <w:tcPr>
            <w:tcW w:w="447" w:type="dxa"/>
            <w:tcBorders>
              <w:top w:val="nil"/>
              <w:left w:val="nil"/>
              <w:bottom w:val="single" w:sz="8" w:space="0" w:color="auto"/>
              <w:right w:val="single" w:sz="8" w:space="0" w:color="auto"/>
            </w:tcBorders>
            <w:shd w:val="clear" w:color="000000" w:fill="E2EFDA"/>
            <w:noWrap/>
            <w:vAlign w:val="center"/>
            <w:hideMark/>
          </w:tcPr>
          <w:p w14:paraId="35CA39D5"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w:t>
            </w:r>
          </w:p>
        </w:tc>
        <w:tc>
          <w:tcPr>
            <w:tcW w:w="852" w:type="dxa"/>
            <w:tcBorders>
              <w:top w:val="nil"/>
              <w:left w:val="nil"/>
              <w:bottom w:val="single" w:sz="8" w:space="0" w:color="auto"/>
              <w:right w:val="single" w:sz="8" w:space="0" w:color="auto"/>
            </w:tcBorders>
            <w:shd w:val="clear" w:color="auto" w:fill="FFEBAB"/>
            <w:noWrap/>
            <w:vAlign w:val="center"/>
            <w:hideMark/>
          </w:tcPr>
          <w:p w14:paraId="2A196F94" w14:textId="77777777" w:rsidR="007942FC" w:rsidRPr="00CD3B05" w:rsidRDefault="007942FC" w:rsidP="007942FC">
            <w:pPr>
              <w:spacing w:after="0" w:line="240" w:lineRule="auto"/>
              <w:rPr>
                <w:rFonts w:eastAsia="Times New Roman"/>
                <w:color w:val="000000"/>
              </w:rPr>
            </w:pPr>
            <w:r w:rsidRPr="00CD3B05">
              <w:rPr>
                <w:rFonts w:eastAsia="Times New Roman"/>
                <w:color w:val="000000"/>
              </w:rPr>
              <w:t> </w:t>
            </w:r>
          </w:p>
        </w:tc>
        <w:tc>
          <w:tcPr>
            <w:tcW w:w="800" w:type="dxa"/>
            <w:tcBorders>
              <w:top w:val="nil"/>
              <w:left w:val="nil"/>
              <w:bottom w:val="single" w:sz="8" w:space="0" w:color="auto"/>
              <w:right w:val="single" w:sz="8" w:space="0" w:color="auto"/>
            </w:tcBorders>
            <w:shd w:val="clear" w:color="auto" w:fill="FFEBAB"/>
            <w:noWrap/>
            <w:vAlign w:val="center"/>
            <w:hideMark/>
          </w:tcPr>
          <w:p w14:paraId="2CDA5A62"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Gain</w:t>
            </w:r>
          </w:p>
        </w:tc>
        <w:tc>
          <w:tcPr>
            <w:tcW w:w="430" w:type="dxa"/>
            <w:tcBorders>
              <w:top w:val="nil"/>
              <w:left w:val="nil"/>
              <w:bottom w:val="single" w:sz="8" w:space="0" w:color="auto"/>
              <w:right w:val="single" w:sz="8" w:space="0" w:color="auto"/>
            </w:tcBorders>
            <w:shd w:val="clear" w:color="auto" w:fill="FFEBAB"/>
            <w:noWrap/>
            <w:vAlign w:val="center"/>
            <w:hideMark/>
          </w:tcPr>
          <w:p w14:paraId="4FCA1E5E"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w:t>
            </w:r>
          </w:p>
        </w:tc>
        <w:tc>
          <w:tcPr>
            <w:tcW w:w="800" w:type="dxa"/>
            <w:tcBorders>
              <w:top w:val="nil"/>
              <w:left w:val="nil"/>
              <w:bottom w:val="single" w:sz="8" w:space="0" w:color="auto"/>
              <w:right w:val="single" w:sz="8" w:space="0" w:color="auto"/>
            </w:tcBorders>
            <w:shd w:val="clear" w:color="auto" w:fill="FFEBAB"/>
            <w:noWrap/>
            <w:vAlign w:val="center"/>
            <w:hideMark/>
          </w:tcPr>
          <w:p w14:paraId="17FBE1E7"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Loss</w:t>
            </w:r>
          </w:p>
        </w:tc>
        <w:tc>
          <w:tcPr>
            <w:tcW w:w="430" w:type="dxa"/>
            <w:tcBorders>
              <w:top w:val="nil"/>
              <w:left w:val="nil"/>
              <w:bottom w:val="single" w:sz="8" w:space="0" w:color="auto"/>
              <w:right w:val="single" w:sz="8" w:space="0" w:color="auto"/>
            </w:tcBorders>
            <w:shd w:val="clear" w:color="auto" w:fill="FFEBAB"/>
            <w:noWrap/>
            <w:vAlign w:val="center"/>
            <w:hideMark/>
          </w:tcPr>
          <w:p w14:paraId="35162805"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w:t>
            </w:r>
          </w:p>
        </w:tc>
      </w:tr>
      <w:tr w:rsidR="0097786E" w:rsidRPr="00CD3B05" w14:paraId="7DF4F52E" w14:textId="77777777" w:rsidTr="0097786E">
        <w:trPr>
          <w:gridAfter w:val="1"/>
          <w:wAfter w:w="17" w:type="dxa"/>
          <w:trHeight w:val="319"/>
        </w:trPr>
        <w:tc>
          <w:tcPr>
            <w:tcW w:w="1207" w:type="dxa"/>
            <w:tcBorders>
              <w:top w:val="nil"/>
              <w:left w:val="single" w:sz="8" w:space="0" w:color="auto"/>
              <w:bottom w:val="single" w:sz="8" w:space="0" w:color="auto"/>
              <w:right w:val="single" w:sz="8" w:space="0" w:color="auto"/>
            </w:tcBorders>
            <w:shd w:val="clear" w:color="auto" w:fill="FBD4B4" w:themeFill="accent6" w:themeFillTint="66"/>
            <w:noWrap/>
            <w:vAlign w:val="center"/>
            <w:hideMark/>
          </w:tcPr>
          <w:p w14:paraId="5532E1C8"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2030</w:t>
            </w:r>
          </w:p>
        </w:tc>
        <w:tc>
          <w:tcPr>
            <w:tcW w:w="889" w:type="dxa"/>
            <w:tcBorders>
              <w:top w:val="nil"/>
              <w:left w:val="nil"/>
              <w:bottom w:val="single" w:sz="8" w:space="0" w:color="auto"/>
              <w:right w:val="single" w:sz="8" w:space="0" w:color="auto"/>
            </w:tcBorders>
            <w:shd w:val="clear" w:color="auto" w:fill="FBD4B4" w:themeFill="accent6" w:themeFillTint="66"/>
            <w:noWrap/>
            <w:vAlign w:val="center"/>
            <w:hideMark/>
          </w:tcPr>
          <w:p w14:paraId="1C0C90EC"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19360</w:t>
            </w:r>
          </w:p>
        </w:tc>
        <w:tc>
          <w:tcPr>
            <w:tcW w:w="430" w:type="dxa"/>
            <w:tcBorders>
              <w:top w:val="nil"/>
              <w:left w:val="nil"/>
              <w:bottom w:val="single" w:sz="8" w:space="0" w:color="auto"/>
              <w:right w:val="single" w:sz="8" w:space="0" w:color="auto"/>
            </w:tcBorders>
            <w:shd w:val="clear" w:color="auto" w:fill="FBD4B4" w:themeFill="accent6" w:themeFillTint="66"/>
            <w:noWrap/>
            <w:vAlign w:val="center"/>
            <w:hideMark/>
          </w:tcPr>
          <w:p w14:paraId="29206A5A"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9</w:t>
            </w:r>
          </w:p>
        </w:tc>
        <w:tc>
          <w:tcPr>
            <w:tcW w:w="715" w:type="dxa"/>
            <w:tcBorders>
              <w:top w:val="nil"/>
              <w:left w:val="nil"/>
              <w:bottom w:val="single" w:sz="8" w:space="0" w:color="auto"/>
              <w:right w:val="single" w:sz="8" w:space="0" w:color="auto"/>
            </w:tcBorders>
            <w:shd w:val="clear" w:color="auto" w:fill="FBD4B4" w:themeFill="accent6" w:themeFillTint="66"/>
            <w:noWrap/>
            <w:vAlign w:val="center"/>
            <w:hideMark/>
          </w:tcPr>
          <w:p w14:paraId="5B9CD683"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21640</w:t>
            </w:r>
          </w:p>
        </w:tc>
        <w:tc>
          <w:tcPr>
            <w:tcW w:w="379" w:type="dxa"/>
            <w:tcBorders>
              <w:top w:val="nil"/>
              <w:left w:val="nil"/>
              <w:bottom w:val="single" w:sz="8" w:space="0" w:color="auto"/>
              <w:right w:val="single" w:sz="8" w:space="0" w:color="auto"/>
            </w:tcBorders>
            <w:shd w:val="clear" w:color="auto" w:fill="FBD4B4" w:themeFill="accent6" w:themeFillTint="66"/>
            <w:noWrap/>
            <w:vAlign w:val="center"/>
            <w:hideMark/>
          </w:tcPr>
          <w:p w14:paraId="2ADE34EF"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10</w:t>
            </w:r>
          </w:p>
        </w:tc>
        <w:tc>
          <w:tcPr>
            <w:tcW w:w="804" w:type="dxa"/>
            <w:tcBorders>
              <w:top w:val="nil"/>
              <w:left w:val="nil"/>
              <w:bottom w:val="single" w:sz="8" w:space="0" w:color="auto"/>
              <w:right w:val="single" w:sz="8" w:space="0" w:color="auto"/>
            </w:tcBorders>
            <w:shd w:val="clear" w:color="auto" w:fill="EAF1DD" w:themeFill="accent3" w:themeFillTint="33"/>
            <w:noWrap/>
            <w:vAlign w:val="center"/>
            <w:hideMark/>
          </w:tcPr>
          <w:p w14:paraId="29A18A65"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2030</w:t>
            </w:r>
          </w:p>
        </w:tc>
        <w:tc>
          <w:tcPr>
            <w:tcW w:w="670" w:type="dxa"/>
            <w:tcBorders>
              <w:top w:val="nil"/>
              <w:left w:val="nil"/>
              <w:bottom w:val="single" w:sz="8" w:space="0" w:color="auto"/>
              <w:right w:val="single" w:sz="8" w:space="0" w:color="auto"/>
            </w:tcBorders>
            <w:shd w:val="clear" w:color="auto" w:fill="EAF1DD" w:themeFill="accent3" w:themeFillTint="33"/>
            <w:noWrap/>
            <w:vAlign w:val="center"/>
            <w:hideMark/>
          </w:tcPr>
          <w:p w14:paraId="354708CD"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19858</w:t>
            </w:r>
          </w:p>
        </w:tc>
        <w:tc>
          <w:tcPr>
            <w:tcW w:w="625" w:type="dxa"/>
            <w:tcBorders>
              <w:top w:val="nil"/>
              <w:left w:val="nil"/>
              <w:bottom w:val="single" w:sz="8" w:space="0" w:color="auto"/>
              <w:right w:val="single" w:sz="8" w:space="0" w:color="auto"/>
            </w:tcBorders>
            <w:shd w:val="clear" w:color="auto" w:fill="EAF1DD" w:themeFill="accent3" w:themeFillTint="33"/>
            <w:noWrap/>
            <w:vAlign w:val="center"/>
            <w:hideMark/>
          </w:tcPr>
          <w:p w14:paraId="01297E96"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9</w:t>
            </w:r>
          </w:p>
        </w:tc>
        <w:tc>
          <w:tcPr>
            <w:tcW w:w="800" w:type="dxa"/>
            <w:tcBorders>
              <w:top w:val="nil"/>
              <w:left w:val="nil"/>
              <w:bottom w:val="single" w:sz="8" w:space="0" w:color="auto"/>
              <w:right w:val="single" w:sz="8" w:space="0" w:color="auto"/>
            </w:tcBorders>
            <w:shd w:val="clear" w:color="auto" w:fill="EAF1DD" w:themeFill="accent3" w:themeFillTint="33"/>
            <w:noWrap/>
            <w:vAlign w:val="center"/>
            <w:hideMark/>
          </w:tcPr>
          <w:p w14:paraId="2FE9F95D"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22215</w:t>
            </w:r>
          </w:p>
        </w:tc>
        <w:tc>
          <w:tcPr>
            <w:tcW w:w="447" w:type="dxa"/>
            <w:tcBorders>
              <w:top w:val="nil"/>
              <w:left w:val="nil"/>
              <w:bottom w:val="single" w:sz="8" w:space="0" w:color="auto"/>
              <w:right w:val="single" w:sz="8" w:space="0" w:color="auto"/>
            </w:tcBorders>
            <w:shd w:val="clear" w:color="auto" w:fill="EAF1DD" w:themeFill="accent3" w:themeFillTint="33"/>
            <w:noWrap/>
            <w:vAlign w:val="center"/>
            <w:hideMark/>
          </w:tcPr>
          <w:p w14:paraId="3E103975"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11</w:t>
            </w:r>
          </w:p>
        </w:tc>
        <w:tc>
          <w:tcPr>
            <w:tcW w:w="852" w:type="dxa"/>
            <w:tcBorders>
              <w:top w:val="nil"/>
              <w:left w:val="nil"/>
              <w:bottom w:val="single" w:sz="8" w:space="0" w:color="auto"/>
              <w:right w:val="single" w:sz="8" w:space="0" w:color="auto"/>
            </w:tcBorders>
            <w:shd w:val="clear" w:color="auto" w:fill="FFEBAB"/>
            <w:noWrap/>
            <w:vAlign w:val="center"/>
            <w:hideMark/>
          </w:tcPr>
          <w:p w14:paraId="0F79063A"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2030</w:t>
            </w:r>
          </w:p>
        </w:tc>
        <w:tc>
          <w:tcPr>
            <w:tcW w:w="800" w:type="dxa"/>
            <w:tcBorders>
              <w:top w:val="nil"/>
              <w:left w:val="nil"/>
              <w:bottom w:val="single" w:sz="8" w:space="0" w:color="auto"/>
              <w:right w:val="single" w:sz="8" w:space="0" w:color="auto"/>
            </w:tcBorders>
            <w:shd w:val="clear" w:color="auto" w:fill="FFEBAB"/>
            <w:noWrap/>
            <w:vAlign w:val="center"/>
            <w:hideMark/>
          </w:tcPr>
          <w:p w14:paraId="30F08A3B"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20398</w:t>
            </w:r>
          </w:p>
        </w:tc>
        <w:tc>
          <w:tcPr>
            <w:tcW w:w="430" w:type="dxa"/>
            <w:tcBorders>
              <w:top w:val="nil"/>
              <w:left w:val="nil"/>
              <w:bottom w:val="single" w:sz="8" w:space="0" w:color="auto"/>
              <w:right w:val="single" w:sz="8" w:space="0" w:color="auto"/>
            </w:tcBorders>
            <w:shd w:val="clear" w:color="auto" w:fill="FFEBAB"/>
            <w:noWrap/>
            <w:vAlign w:val="center"/>
            <w:hideMark/>
          </w:tcPr>
          <w:p w14:paraId="16F3C4E4"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10</w:t>
            </w:r>
          </w:p>
        </w:tc>
        <w:tc>
          <w:tcPr>
            <w:tcW w:w="800" w:type="dxa"/>
            <w:tcBorders>
              <w:top w:val="nil"/>
              <w:left w:val="nil"/>
              <w:bottom w:val="single" w:sz="8" w:space="0" w:color="auto"/>
              <w:right w:val="single" w:sz="8" w:space="0" w:color="auto"/>
            </w:tcBorders>
            <w:shd w:val="clear" w:color="auto" w:fill="FFEBAB"/>
            <w:noWrap/>
            <w:vAlign w:val="center"/>
            <w:hideMark/>
          </w:tcPr>
          <w:p w14:paraId="20D50EEF"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22782</w:t>
            </w:r>
          </w:p>
        </w:tc>
        <w:tc>
          <w:tcPr>
            <w:tcW w:w="430" w:type="dxa"/>
            <w:tcBorders>
              <w:top w:val="nil"/>
              <w:left w:val="nil"/>
              <w:bottom w:val="single" w:sz="8" w:space="0" w:color="auto"/>
              <w:right w:val="single" w:sz="8" w:space="0" w:color="auto"/>
            </w:tcBorders>
            <w:shd w:val="clear" w:color="auto" w:fill="FFEBAB"/>
            <w:noWrap/>
            <w:vAlign w:val="center"/>
            <w:hideMark/>
          </w:tcPr>
          <w:p w14:paraId="28AAB1D4"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11</w:t>
            </w:r>
          </w:p>
        </w:tc>
      </w:tr>
      <w:tr w:rsidR="0097786E" w:rsidRPr="00CD3B05" w14:paraId="6ECCB32C" w14:textId="77777777" w:rsidTr="0097786E">
        <w:trPr>
          <w:gridAfter w:val="1"/>
          <w:wAfter w:w="17" w:type="dxa"/>
          <w:trHeight w:val="319"/>
        </w:trPr>
        <w:tc>
          <w:tcPr>
            <w:tcW w:w="1207" w:type="dxa"/>
            <w:tcBorders>
              <w:top w:val="nil"/>
              <w:left w:val="single" w:sz="8" w:space="0" w:color="auto"/>
              <w:bottom w:val="single" w:sz="8" w:space="0" w:color="auto"/>
              <w:right w:val="single" w:sz="8" w:space="0" w:color="auto"/>
            </w:tcBorders>
            <w:shd w:val="clear" w:color="auto" w:fill="FBD4B4" w:themeFill="accent6" w:themeFillTint="66"/>
            <w:noWrap/>
            <w:vAlign w:val="center"/>
            <w:hideMark/>
          </w:tcPr>
          <w:p w14:paraId="1A836E00"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2050</w:t>
            </w:r>
          </w:p>
        </w:tc>
        <w:tc>
          <w:tcPr>
            <w:tcW w:w="889" w:type="dxa"/>
            <w:tcBorders>
              <w:top w:val="nil"/>
              <w:left w:val="nil"/>
              <w:bottom w:val="single" w:sz="8" w:space="0" w:color="auto"/>
              <w:right w:val="single" w:sz="8" w:space="0" w:color="auto"/>
            </w:tcBorders>
            <w:shd w:val="clear" w:color="auto" w:fill="FBD4B4" w:themeFill="accent6" w:themeFillTint="66"/>
            <w:noWrap/>
            <w:vAlign w:val="center"/>
            <w:hideMark/>
          </w:tcPr>
          <w:p w14:paraId="3F1FC6C6"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37683</w:t>
            </w:r>
          </w:p>
        </w:tc>
        <w:tc>
          <w:tcPr>
            <w:tcW w:w="430" w:type="dxa"/>
            <w:tcBorders>
              <w:top w:val="nil"/>
              <w:left w:val="nil"/>
              <w:bottom w:val="single" w:sz="8" w:space="0" w:color="auto"/>
              <w:right w:val="single" w:sz="8" w:space="0" w:color="auto"/>
            </w:tcBorders>
            <w:shd w:val="clear" w:color="auto" w:fill="FBD4B4" w:themeFill="accent6" w:themeFillTint="66"/>
            <w:noWrap/>
            <w:vAlign w:val="center"/>
            <w:hideMark/>
          </w:tcPr>
          <w:p w14:paraId="41196C6D"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18</w:t>
            </w:r>
          </w:p>
        </w:tc>
        <w:tc>
          <w:tcPr>
            <w:tcW w:w="715" w:type="dxa"/>
            <w:tcBorders>
              <w:top w:val="nil"/>
              <w:left w:val="nil"/>
              <w:bottom w:val="single" w:sz="8" w:space="0" w:color="auto"/>
              <w:right w:val="single" w:sz="8" w:space="0" w:color="auto"/>
            </w:tcBorders>
            <w:shd w:val="clear" w:color="auto" w:fill="FBD4B4" w:themeFill="accent6" w:themeFillTint="66"/>
            <w:noWrap/>
            <w:vAlign w:val="center"/>
            <w:hideMark/>
          </w:tcPr>
          <w:p w14:paraId="07616AEA"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38909</w:t>
            </w:r>
          </w:p>
        </w:tc>
        <w:tc>
          <w:tcPr>
            <w:tcW w:w="379" w:type="dxa"/>
            <w:tcBorders>
              <w:top w:val="nil"/>
              <w:left w:val="nil"/>
              <w:bottom w:val="single" w:sz="8" w:space="0" w:color="auto"/>
              <w:right w:val="single" w:sz="8" w:space="0" w:color="auto"/>
            </w:tcBorders>
            <w:shd w:val="clear" w:color="auto" w:fill="FBD4B4" w:themeFill="accent6" w:themeFillTint="66"/>
            <w:noWrap/>
            <w:vAlign w:val="center"/>
            <w:hideMark/>
          </w:tcPr>
          <w:p w14:paraId="3F4F5A44"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18</w:t>
            </w:r>
          </w:p>
        </w:tc>
        <w:tc>
          <w:tcPr>
            <w:tcW w:w="804" w:type="dxa"/>
            <w:tcBorders>
              <w:top w:val="nil"/>
              <w:left w:val="nil"/>
              <w:bottom w:val="single" w:sz="8" w:space="0" w:color="auto"/>
              <w:right w:val="single" w:sz="8" w:space="0" w:color="auto"/>
            </w:tcBorders>
            <w:shd w:val="clear" w:color="auto" w:fill="EAF1DD" w:themeFill="accent3" w:themeFillTint="33"/>
            <w:noWrap/>
            <w:vAlign w:val="center"/>
            <w:hideMark/>
          </w:tcPr>
          <w:p w14:paraId="6246B293"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2050</w:t>
            </w:r>
          </w:p>
        </w:tc>
        <w:tc>
          <w:tcPr>
            <w:tcW w:w="670" w:type="dxa"/>
            <w:tcBorders>
              <w:top w:val="nil"/>
              <w:left w:val="nil"/>
              <w:bottom w:val="single" w:sz="8" w:space="0" w:color="auto"/>
              <w:right w:val="single" w:sz="8" w:space="0" w:color="auto"/>
            </w:tcBorders>
            <w:shd w:val="clear" w:color="auto" w:fill="EAF1DD" w:themeFill="accent3" w:themeFillTint="33"/>
            <w:noWrap/>
            <w:vAlign w:val="center"/>
            <w:hideMark/>
          </w:tcPr>
          <w:p w14:paraId="4D3DA35E"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39785</w:t>
            </w:r>
          </w:p>
        </w:tc>
        <w:tc>
          <w:tcPr>
            <w:tcW w:w="625" w:type="dxa"/>
            <w:tcBorders>
              <w:top w:val="nil"/>
              <w:left w:val="nil"/>
              <w:bottom w:val="single" w:sz="8" w:space="0" w:color="auto"/>
              <w:right w:val="single" w:sz="8" w:space="0" w:color="auto"/>
            </w:tcBorders>
            <w:shd w:val="clear" w:color="auto" w:fill="EAF1DD" w:themeFill="accent3" w:themeFillTint="33"/>
            <w:noWrap/>
            <w:vAlign w:val="center"/>
            <w:hideMark/>
          </w:tcPr>
          <w:p w14:paraId="50B1318D"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19</w:t>
            </w:r>
          </w:p>
        </w:tc>
        <w:tc>
          <w:tcPr>
            <w:tcW w:w="800" w:type="dxa"/>
            <w:tcBorders>
              <w:top w:val="nil"/>
              <w:left w:val="nil"/>
              <w:bottom w:val="single" w:sz="8" w:space="0" w:color="auto"/>
              <w:right w:val="single" w:sz="8" w:space="0" w:color="auto"/>
            </w:tcBorders>
            <w:shd w:val="clear" w:color="auto" w:fill="EAF1DD" w:themeFill="accent3" w:themeFillTint="33"/>
            <w:noWrap/>
            <w:vAlign w:val="center"/>
            <w:hideMark/>
          </w:tcPr>
          <w:p w14:paraId="38C6D759"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42239</w:t>
            </w:r>
          </w:p>
        </w:tc>
        <w:tc>
          <w:tcPr>
            <w:tcW w:w="447" w:type="dxa"/>
            <w:tcBorders>
              <w:top w:val="nil"/>
              <w:left w:val="nil"/>
              <w:bottom w:val="single" w:sz="8" w:space="0" w:color="auto"/>
              <w:right w:val="single" w:sz="8" w:space="0" w:color="auto"/>
            </w:tcBorders>
            <w:shd w:val="clear" w:color="auto" w:fill="EAF1DD" w:themeFill="accent3" w:themeFillTint="33"/>
            <w:noWrap/>
            <w:vAlign w:val="center"/>
            <w:hideMark/>
          </w:tcPr>
          <w:p w14:paraId="3F40451A"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20</w:t>
            </w:r>
          </w:p>
        </w:tc>
        <w:tc>
          <w:tcPr>
            <w:tcW w:w="852" w:type="dxa"/>
            <w:tcBorders>
              <w:top w:val="nil"/>
              <w:left w:val="nil"/>
              <w:bottom w:val="single" w:sz="8" w:space="0" w:color="auto"/>
              <w:right w:val="single" w:sz="8" w:space="0" w:color="auto"/>
            </w:tcBorders>
            <w:shd w:val="clear" w:color="auto" w:fill="FFEBAB"/>
            <w:noWrap/>
            <w:vAlign w:val="center"/>
            <w:hideMark/>
          </w:tcPr>
          <w:p w14:paraId="1FA7D322"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2050</w:t>
            </w:r>
          </w:p>
        </w:tc>
        <w:tc>
          <w:tcPr>
            <w:tcW w:w="800" w:type="dxa"/>
            <w:tcBorders>
              <w:top w:val="nil"/>
              <w:left w:val="nil"/>
              <w:bottom w:val="single" w:sz="8" w:space="0" w:color="auto"/>
              <w:right w:val="single" w:sz="8" w:space="0" w:color="auto"/>
            </w:tcBorders>
            <w:shd w:val="clear" w:color="auto" w:fill="FFEBAB"/>
            <w:noWrap/>
            <w:vAlign w:val="center"/>
            <w:hideMark/>
          </w:tcPr>
          <w:p w14:paraId="045B8D48"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40804</w:t>
            </w:r>
          </w:p>
        </w:tc>
        <w:tc>
          <w:tcPr>
            <w:tcW w:w="430" w:type="dxa"/>
            <w:tcBorders>
              <w:top w:val="nil"/>
              <w:left w:val="nil"/>
              <w:bottom w:val="single" w:sz="8" w:space="0" w:color="auto"/>
              <w:right w:val="single" w:sz="8" w:space="0" w:color="auto"/>
            </w:tcBorders>
            <w:shd w:val="clear" w:color="auto" w:fill="FFEBAB"/>
            <w:noWrap/>
            <w:vAlign w:val="center"/>
            <w:hideMark/>
          </w:tcPr>
          <w:p w14:paraId="4747B309"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19</w:t>
            </w:r>
          </w:p>
        </w:tc>
        <w:tc>
          <w:tcPr>
            <w:tcW w:w="800" w:type="dxa"/>
            <w:tcBorders>
              <w:top w:val="nil"/>
              <w:left w:val="nil"/>
              <w:bottom w:val="single" w:sz="8" w:space="0" w:color="auto"/>
              <w:right w:val="single" w:sz="8" w:space="0" w:color="auto"/>
            </w:tcBorders>
            <w:shd w:val="clear" w:color="auto" w:fill="FFEBAB"/>
            <w:noWrap/>
            <w:vAlign w:val="center"/>
            <w:hideMark/>
          </w:tcPr>
          <w:p w14:paraId="24AC3CBC"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45749</w:t>
            </w:r>
          </w:p>
        </w:tc>
        <w:tc>
          <w:tcPr>
            <w:tcW w:w="430" w:type="dxa"/>
            <w:tcBorders>
              <w:top w:val="nil"/>
              <w:left w:val="nil"/>
              <w:bottom w:val="single" w:sz="8" w:space="0" w:color="auto"/>
              <w:right w:val="single" w:sz="8" w:space="0" w:color="auto"/>
            </w:tcBorders>
            <w:shd w:val="clear" w:color="auto" w:fill="FFEBAB"/>
            <w:noWrap/>
            <w:vAlign w:val="center"/>
            <w:hideMark/>
          </w:tcPr>
          <w:p w14:paraId="7EA2B150"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22</w:t>
            </w:r>
          </w:p>
        </w:tc>
      </w:tr>
      <w:tr w:rsidR="0097786E" w:rsidRPr="00CD3B05" w14:paraId="2652D8F9" w14:textId="77777777" w:rsidTr="0097786E">
        <w:trPr>
          <w:gridAfter w:val="1"/>
          <w:wAfter w:w="17" w:type="dxa"/>
          <w:trHeight w:val="319"/>
        </w:trPr>
        <w:tc>
          <w:tcPr>
            <w:tcW w:w="1207" w:type="dxa"/>
            <w:tcBorders>
              <w:top w:val="nil"/>
              <w:left w:val="single" w:sz="8" w:space="0" w:color="auto"/>
              <w:bottom w:val="single" w:sz="8" w:space="0" w:color="auto"/>
              <w:right w:val="single" w:sz="8" w:space="0" w:color="auto"/>
            </w:tcBorders>
            <w:shd w:val="clear" w:color="auto" w:fill="FBD4B4" w:themeFill="accent6" w:themeFillTint="66"/>
            <w:noWrap/>
            <w:vAlign w:val="center"/>
            <w:hideMark/>
          </w:tcPr>
          <w:p w14:paraId="4373353E"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2100</w:t>
            </w:r>
          </w:p>
        </w:tc>
        <w:tc>
          <w:tcPr>
            <w:tcW w:w="889" w:type="dxa"/>
            <w:tcBorders>
              <w:top w:val="nil"/>
              <w:left w:val="nil"/>
              <w:bottom w:val="single" w:sz="8" w:space="0" w:color="auto"/>
              <w:right w:val="single" w:sz="8" w:space="0" w:color="auto"/>
            </w:tcBorders>
            <w:shd w:val="clear" w:color="auto" w:fill="FBD4B4" w:themeFill="accent6" w:themeFillTint="66"/>
            <w:noWrap/>
            <w:vAlign w:val="center"/>
            <w:hideMark/>
          </w:tcPr>
          <w:p w14:paraId="35CE7579"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54329</w:t>
            </w:r>
          </w:p>
        </w:tc>
        <w:tc>
          <w:tcPr>
            <w:tcW w:w="430" w:type="dxa"/>
            <w:tcBorders>
              <w:top w:val="nil"/>
              <w:left w:val="nil"/>
              <w:bottom w:val="single" w:sz="8" w:space="0" w:color="auto"/>
              <w:right w:val="single" w:sz="8" w:space="0" w:color="auto"/>
            </w:tcBorders>
            <w:shd w:val="clear" w:color="auto" w:fill="FBD4B4" w:themeFill="accent6" w:themeFillTint="66"/>
            <w:noWrap/>
            <w:vAlign w:val="center"/>
            <w:hideMark/>
          </w:tcPr>
          <w:p w14:paraId="4C7D76A7"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26</w:t>
            </w:r>
          </w:p>
        </w:tc>
        <w:tc>
          <w:tcPr>
            <w:tcW w:w="715" w:type="dxa"/>
            <w:tcBorders>
              <w:top w:val="nil"/>
              <w:left w:val="nil"/>
              <w:bottom w:val="single" w:sz="8" w:space="0" w:color="auto"/>
              <w:right w:val="single" w:sz="8" w:space="0" w:color="auto"/>
            </w:tcBorders>
            <w:shd w:val="clear" w:color="auto" w:fill="FBD4B4" w:themeFill="accent6" w:themeFillTint="66"/>
            <w:noWrap/>
            <w:vAlign w:val="center"/>
            <w:hideMark/>
          </w:tcPr>
          <w:p w14:paraId="043DBA64"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87992</w:t>
            </w:r>
          </w:p>
        </w:tc>
        <w:tc>
          <w:tcPr>
            <w:tcW w:w="379" w:type="dxa"/>
            <w:tcBorders>
              <w:top w:val="nil"/>
              <w:left w:val="nil"/>
              <w:bottom w:val="single" w:sz="8" w:space="0" w:color="auto"/>
              <w:right w:val="single" w:sz="8" w:space="0" w:color="auto"/>
            </w:tcBorders>
            <w:shd w:val="clear" w:color="auto" w:fill="FBD4B4" w:themeFill="accent6" w:themeFillTint="66"/>
            <w:noWrap/>
            <w:vAlign w:val="center"/>
            <w:hideMark/>
          </w:tcPr>
          <w:p w14:paraId="4F243A03"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42</w:t>
            </w:r>
          </w:p>
        </w:tc>
        <w:tc>
          <w:tcPr>
            <w:tcW w:w="804" w:type="dxa"/>
            <w:tcBorders>
              <w:top w:val="nil"/>
              <w:left w:val="nil"/>
              <w:bottom w:val="single" w:sz="8" w:space="0" w:color="auto"/>
              <w:right w:val="single" w:sz="8" w:space="0" w:color="auto"/>
            </w:tcBorders>
            <w:shd w:val="clear" w:color="auto" w:fill="EAF1DD" w:themeFill="accent3" w:themeFillTint="33"/>
            <w:noWrap/>
            <w:vAlign w:val="center"/>
            <w:hideMark/>
          </w:tcPr>
          <w:p w14:paraId="3BD25AF5"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2100</w:t>
            </w:r>
          </w:p>
        </w:tc>
        <w:tc>
          <w:tcPr>
            <w:tcW w:w="670" w:type="dxa"/>
            <w:tcBorders>
              <w:top w:val="nil"/>
              <w:left w:val="nil"/>
              <w:bottom w:val="single" w:sz="8" w:space="0" w:color="auto"/>
              <w:right w:val="single" w:sz="8" w:space="0" w:color="auto"/>
            </w:tcBorders>
            <w:shd w:val="clear" w:color="auto" w:fill="EAF1DD" w:themeFill="accent3" w:themeFillTint="33"/>
            <w:noWrap/>
            <w:vAlign w:val="center"/>
            <w:hideMark/>
          </w:tcPr>
          <w:p w14:paraId="0FF848FE"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66752</w:t>
            </w:r>
          </w:p>
        </w:tc>
        <w:tc>
          <w:tcPr>
            <w:tcW w:w="625" w:type="dxa"/>
            <w:tcBorders>
              <w:top w:val="nil"/>
              <w:left w:val="nil"/>
              <w:bottom w:val="single" w:sz="8" w:space="0" w:color="auto"/>
              <w:right w:val="single" w:sz="8" w:space="0" w:color="auto"/>
            </w:tcBorders>
            <w:shd w:val="clear" w:color="auto" w:fill="EAF1DD" w:themeFill="accent3" w:themeFillTint="33"/>
            <w:noWrap/>
            <w:vAlign w:val="center"/>
            <w:hideMark/>
          </w:tcPr>
          <w:p w14:paraId="4314DF89"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32</w:t>
            </w:r>
          </w:p>
        </w:tc>
        <w:tc>
          <w:tcPr>
            <w:tcW w:w="800" w:type="dxa"/>
            <w:tcBorders>
              <w:top w:val="nil"/>
              <w:left w:val="nil"/>
              <w:bottom w:val="single" w:sz="8" w:space="0" w:color="auto"/>
              <w:right w:val="single" w:sz="8" w:space="0" w:color="auto"/>
            </w:tcBorders>
            <w:shd w:val="clear" w:color="auto" w:fill="EAF1DD" w:themeFill="accent3" w:themeFillTint="33"/>
            <w:noWrap/>
            <w:vAlign w:val="center"/>
            <w:hideMark/>
          </w:tcPr>
          <w:p w14:paraId="12D06B81"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109294</w:t>
            </w:r>
          </w:p>
        </w:tc>
        <w:tc>
          <w:tcPr>
            <w:tcW w:w="447" w:type="dxa"/>
            <w:tcBorders>
              <w:top w:val="nil"/>
              <w:left w:val="nil"/>
              <w:bottom w:val="single" w:sz="8" w:space="0" w:color="auto"/>
              <w:right w:val="single" w:sz="8" w:space="0" w:color="auto"/>
            </w:tcBorders>
            <w:shd w:val="clear" w:color="auto" w:fill="EAF1DD" w:themeFill="accent3" w:themeFillTint="33"/>
            <w:noWrap/>
            <w:vAlign w:val="center"/>
            <w:hideMark/>
          </w:tcPr>
          <w:p w14:paraId="60B8FA72"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52</w:t>
            </w:r>
          </w:p>
        </w:tc>
        <w:tc>
          <w:tcPr>
            <w:tcW w:w="852" w:type="dxa"/>
            <w:tcBorders>
              <w:top w:val="nil"/>
              <w:left w:val="nil"/>
              <w:bottom w:val="single" w:sz="8" w:space="0" w:color="auto"/>
              <w:right w:val="single" w:sz="8" w:space="0" w:color="auto"/>
            </w:tcBorders>
            <w:shd w:val="clear" w:color="auto" w:fill="FFEBAB"/>
            <w:noWrap/>
            <w:vAlign w:val="center"/>
            <w:hideMark/>
          </w:tcPr>
          <w:p w14:paraId="336CC54D"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2100</w:t>
            </w:r>
          </w:p>
        </w:tc>
        <w:tc>
          <w:tcPr>
            <w:tcW w:w="800" w:type="dxa"/>
            <w:tcBorders>
              <w:top w:val="nil"/>
              <w:left w:val="nil"/>
              <w:bottom w:val="single" w:sz="8" w:space="0" w:color="auto"/>
              <w:right w:val="single" w:sz="8" w:space="0" w:color="auto"/>
            </w:tcBorders>
            <w:shd w:val="clear" w:color="auto" w:fill="FFEBAB"/>
            <w:noWrap/>
            <w:vAlign w:val="center"/>
            <w:hideMark/>
          </w:tcPr>
          <w:p w14:paraId="6ED9E54D"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113855</w:t>
            </w:r>
          </w:p>
        </w:tc>
        <w:tc>
          <w:tcPr>
            <w:tcW w:w="430" w:type="dxa"/>
            <w:tcBorders>
              <w:top w:val="nil"/>
              <w:left w:val="nil"/>
              <w:bottom w:val="single" w:sz="8" w:space="0" w:color="auto"/>
              <w:right w:val="single" w:sz="8" w:space="0" w:color="auto"/>
            </w:tcBorders>
            <w:shd w:val="clear" w:color="auto" w:fill="FFEBAB"/>
            <w:noWrap/>
            <w:vAlign w:val="center"/>
            <w:hideMark/>
          </w:tcPr>
          <w:p w14:paraId="383E9C01"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54</w:t>
            </w:r>
          </w:p>
        </w:tc>
        <w:tc>
          <w:tcPr>
            <w:tcW w:w="800" w:type="dxa"/>
            <w:tcBorders>
              <w:top w:val="nil"/>
              <w:left w:val="nil"/>
              <w:bottom w:val="single" w:sz="8" w:space="0" w:color="auto"/>
              <w:right w:val="single" w:sz="8" w:space="0" w:color="auto"/>
            </w:tcBorders>
            <w:shd w:val="clear" w:color="auto" w:fill="FFEBAB"/>
            <w:noWrap/>
            <w:vAlign w:val="center"/>
            <w:hideMark/>
          </w:tcPr>
          <w:p w14:paraId="54F3B4E5"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168782</w:t>
            </w:r>
          </w:p>
        </w:tc>
        <w:tc>
          <w:tcPr>
            <w:tcW w:w="430" w:type="dxa"/>
            <w:tcBorders>
              <w:top w:val="nil"/>
              <w:left w:val="nil"/>
              <w:bottom w:val="single" w:sz="8" w:space="0" w:color="auto"/>
              <w:right w:val="single" w:sz="8" w:space="0" w:color="auto"/>
            </w:tcBorders>
            <w:shd w:val="clear" w:color="auto" w:fill="FFEBAB"/>
            <w:noWrap/>
            <w:vAlign w:val="center"/>
            <w:hideMark/>
          </w:tcPr>
          <w:p w14:paraId="246F8990"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80</w:t>
            </w:r>
          </w:p>
        </w:tc>
      </w:tr>
      <w:tr w:rsidR="007942FC" w:rsidRPr="007942FC" w14:paraId="505CE610" w14:textId="77777777" w:rsidTr="00207ED3">
        <w:trPr>
          <w:trHeight w:val="319"/>
        </w:trPr>
        <w:tc>
          <w:tcPr>
            <w:tcW w:w="10295" w:type="dxa"/>
            <w:gridSpan w:val="16"/>
            <w:tcBorders>
              <w:top w:val="single" w:sz="8" w:space="0" w:color="auto"/>
              <w:left w:val="single" w:sz="8" w:space="0" w:color="auto"/>
              <w:bottom w:val="single" w:sz="8" w:space="0" w:color="auto"/>
              <w:right w:val="single" w:sz="8" w:space="0" w:color="000000"/>
            </w:tcBorders>
            <w:shd w:val="clear" w:color="000000" w:fill="FCE4D6"/>
            <w:noWrap/>
            <w:vAlign w:val="center"/>
            <w:hideMark/>
          </w:tcPr>
          <w:p w14:paraId="3AE89023" w14:textId="35647160" w:rsidR="007942FC" w:rsidRPr="00CD3B05" w:rsidRDefault="00615F97" w:rsidP="007942FC">
            <w:pPr>
              <w:spacing w:after="0" w:line="240" w:lineRule="auto"/>
              <w:jc w:val="center"/>
              <w:rPr>
                <w:rFonts w:eastAsia="Times New Roman"/>
                <w:b/>
                <w:bCs/>
                <w:color w:val="008080"/>
                <w:sz w:val="18"/>
                <w:szCs w:val="18"/>
              </w:rPr>
            </w:pPr>
            <w:r w:rsidRPr="00CD3B05">
              <w:rPr>
                <w:rFonts w:eastAsia="Times New Roman"/>
                <w:b/>
                <w:bCs/>
                <w:color w:val="008080"/>
                <w:sz w:val="20"/>
                <w:szCs w:val="20"/>
              </w:rPr>
              <w:t xml:space="preserve">Higher </w:t>
            </w:r>
            <w:r w:rsidR="00C40B1E" w:rsidRPr="00CD3B05">
              <w:rPr>
                <w:rFonts w:eastAsia="Times New Roman"/>
                <w:b/>
                <w:bCs/>
                <w:color w:val="008080"/>
                <w:sz w:val="20"/>
                <w:szCs w:val="20"/>
              </w:rPr>
              <w:t xml:space="preserve">vertical mangrove </w:t>
            </w:r>
            <w:r w:rsidR="007942FC" w:rsidRPr="00CD3B05">
              <w:rPr>
                <w:rFonts w:eastAsia="Times New Roman"/>
                <w:b/>
                <w:bCs/>
                <w:color w:val="008080"/>
                <w:sz w:val="20"/>
                <w:szCs w:val="20"/>
              </w:rPr>
              <w:t xml:space="preserve">accretion </w:t>
            </w:r>
            <w:proofErr w:type="gramStart"/>
            <w:r w:rsidR="007942FC" w:rsidRPr="00CD3B05">
              <w:rPr>
                <w:rFonts w:eastAsia="Times New Roman"/>
                <w:b/>
                <w:bCs/>
                <w:color w:val="008080"/>
                <w:sz w:val="20"/>
                <w:szCs w:val="20"/>
              </w:rPr>
              <w:t>6  mm</w:t>
            </w:r>
            <w:proofErr w:type="gramEnd"/>
            <w:r w:rsidR="007942FC" w:rsidRPr="00CD3B05">
              <w:rPr>
                <w:rFonts w:eastAsia="Times New Roman"/>
                <w:b/>
                <w:bCs/>
                <w:color w:val="008080"/>
                <w:sz w:val="20"/>
                <w:szCs w:val="20"/>
              </w:rPr>
              <w:t xml:space="preserve"> yr</w:t>
            </w:r>
            <w:r w:rsidR="007942FC" w:rsidRPr="00CD3B05">
              <w:rPr>
                <w:rFonts w:eastAsia="Times New Roman"/>
                <w:b/>
                <w:bCs/>
                <w:color w:val="008080"/>
                <w:sz w:val="20"/>
                <w:szCs w:val="20"/>
                <w:vertAlign w:val="superscript"/>
              </w:rPr>
              <w:t>-1</w:t>
            </w:r>
          </w:p>
        </w:tc>
      </w:tr>
      <w:tr w:rsidR="00D1587B" w:rsidRPr="007942FC" w14:paraId="6E357BF8" w14:textId="77777777" w:rsidTr="0097786E">
        <w:trPr>
          <w:trHeight w:val="319"/>
        </w:trPr>
        <w:tc>
          <w:tcPr>
            <w:tcW w:w="1207" w:type="dxa"/>
            <w:tcBorders>
              <w:top w:val="nil"/>
              <w:left w:val="single" w:sz="8" w:space="0" w:color="auto"/>
              <w:bottom w:val="single" w:sz="8" w:space="0" w:color="auto"/>
              <w:right w:val="single" w:sz="8" w:space="0" w:color="auto"/>
            </w:tcBorders>
            <w:shd w:val="clear" w:color="auto" w:fill="FBD4B4" w:themeFill="accent6" w:themeFillTint="66"/>
            <w:noWrap/>
            <w:vAlign w:val="center"/>
            <w:hideMark/>
          </w:tcPr>
          <w:p w14:paraId="0316E24C" w14:textId="380A00F6" w:rsidR="007942FC" w:rsidRPr="00CD3B05" w:rsidRDefault="007942FC" w:rsidP="007942FC">
            <w:pPr>
              <w:spacing w:after="0" w:line="240" w:lineRule="auto"/>
              <w:jc w:val="center"/>
              <w:rPr>
                <w:rFonts w:eastAsia="Times New Roman"/>
                <w:b/>
                <w:bCs/>
                <w:color w:val="008080"/>
                <w:sz w:val="18"/>
                <w:szCs w:val="18"/>
              </w:rPr>
            </w:pPr>
            <w:r w:rsidRPr="00CD3B05">
              <w:rPr>
                <w:rFonts w:eastAsia="Times New Roman"/>
                <w:b/>
                <w:bCs/>
                <w:color w:val="008080"/>
                <w:sz w:val="18"/>
                <w:szCs w:val="18"/>
              </w:rPr>
              <w:t>Managed Realignment</w:t>
            </w:r>
          </w:p>
        </w:tc>
        <w:tc>
          <w:tcPr>
            <w:tcW w:w="2414" w:type="dxa"/>
            <w:gridSpan w:val="4"/>
            <w:tcBorders>
              <w:top w:val="single" w:sz="8" w:space="0" w:color="auto"/>
              <w:left w:val="nil"/>
              <w:bottom w:val="single" w:sz="8" w:space="0" w:color="auto"/>
              <w:right w:val="single" w:sz="8" w:space="0" w:color="000000"/>
            </w:tcBorders>
            <w:shd w:val="clear" w:color="auto" w:fill="FBD4B4" w:themeFill="accent6" w:themeFillTint="66"/>
            <w:noWrap/>
            <w:vAlign w:val="center"/>
            <w:hideMark/>
          </w:tcPr>
          <w:p w14:paraId="1FF42B3E" w14:textId="208BDC31" w:rsidR="007942FC" w:rsidRPr="00CD3B05" w:rsidRDefault="007942FC" w:rsidP="007942FC">
            <w:pPr>
              <w:spacing w:after="0" w:line="240" w:lineRule="auto"/>
              <w:jc w:val="center"/>
              <w:rPr>
                <w:rFonts w:eastAsia="Times New Roman"/>
                <w:b/>
                <w:bCs/>
                <w:color w:val="008080"/>
                <w:sz w:val="18"/>
                <w:szCs w:val="18"/>
              </w:rPr>
            </w:pPr>
            <w:r w:rsidRPr="00CD3B05">
              <w:rPr>
                <w:rFonts w:eastAsia="Times New Roman"/>
                <w:b/>
                <w:bCs/>
                <w:color w:val="008080"/>
                <w:sz w:val="18"/>
                <w:szCs w:val="18"/>
              </w:rPr>
              <w:t xml:space="preserve">Run </w:t>
            </w:r>
            <w:proofErr w:type="gramStart"/>
            <w:r w:rsidRPr="00CD3B05">
              <w:rPr>
                <w:rFonts w:eastAsia="Times New Roman"/>
                <w:b/>
                <w:bCs/>
                <w:color w:val="008080"/>
                <w:sz w:val="18"/>
                <w:szCs w:val="18"/>
              </w:rPr>
              <w:t>10  RCP</w:t>
            </w:r>
            <w:proofErr w:type="gramEnd"/>
            <w:r w:rsidRPr="00CD3B05">
              <w:rPr>
                <w:rFonts w:eastAsia="Times New Roman"/>
                <w:b/>
                <w:bCs/>
                <w:color w:val="008080"/>
                <w:sz w:val="18"/>
                <w:szCs w:val="18"/>
              </w:rPr>
              <w:t>2.6</w:t>
            </w:r>
          </w:p>
        </w:tc>
        <w:tc>
          <w:tcPr>
            <w:tcW w:w="804" w:type="dxa"/>
            <w:tcBorders>
              <w:top w:val="nil"/>
              <w:left w:val="nil"/>
              <w:bottom w:val="single" w:sz="8" w:space="0" w:color="auto"/>
              <w:right w:val="single" w:sz="8" w:space="0" w:color="auto"/>
            </w:tcBorders>
            <w:shd w:val="clear" w:color="000000" w:fill="E2EFDA"/>
            <w:noWrap/>
            <w:vAlign w:val="center"/>
            <w:hideMark/>
          </w:tcPr>
          <w:p w14:paraId="752BB4C0" w14:textId="49E87E65" w:rsidR="007942FC" w:rsidRPr="00CD3B05" w:rsidRDefault="007942FC" w:rsidP="00C40B1E">
            <w:pPr>
              <w:spacing w:after="0" w:line="240" w:lineRule="auto"/>
              <w:rPr>
                <w:rFonts w:eastAsia="Times New Roman"/>
                <w:b/>
                <w:bCs/>
                <w:color w:val="FF0000"/>
                <w:sz w:val="18"/>
                <w:szCs w:val="18"/>
              </w:rPr>
            </w:pPr>
          </w:p>
        </w:tc>
        <w:tc>
          <w:tcPr>
            <w:tcW w:w="2544" w:type="dxa"/>
            <w:gridSpan w:val="4"/>
            <w:tcBorders>
              <w:top w:val="single" w:sz="8" w:space="0" w:color="auto"/>
              <w:left w:val="nil"/>
              <w:bottom w:val="single" w:sz="8" w:space="0" w:color="auto"/>
              <w:right w:val="single" w:sz="8" w:space="0" w:color="000000"/>
            </w:tcBorders>
            <w:shd w:val="clear" w:color="000000" w:fill="E2EFDA"/>
            <w:noWrap/>
            <w:vAlign w:val="center"/>
            <w:hideMark/>
          </w:tcPr>
          <w:p w14:paraId="28C228AE" w14:textId="6D64296E" w:rsidR="007942FC" w:rsidRPr="00CD3B05" w:rsidRDefault="007942FC" w:rsidP="007942FC">
            <w:pPr>
              <w:spacing w:after="0" w:line="240" w:lineRule="auto"/>
              <w:jc w:val="center"/>
              <w:rPr>
                <w:rFonts w:eastAsia="Times New Roman"/>
                <w:b/>
                <w:bCs/>
                <w:color w:val="008080"/>
                <w:sz w:val="18"/>
                <w:szCs w:val="18"/>
              </w:rPr>
            </w:pPr>
            <w:r w:rsidRPr="00CD3B05">
              <w:rPr>
                <w:rFonts w:eastAsia="Times New Roman"/>
                <w:b/>
                <w:bCs/>
                <w:color w:val="008080"/>
                <w:sz w:val="18"/>
                <w:szCs w:val="18"/>
              </w:rPr>
              <w:t xml:space="preserve">Run </w:t>
            </w:r>
            <w:proofErr w:type="gramStart"/>
            <w:r w:rsidRPr="00CD3B05">
              <w:rPr>
                <w:rFonts w:eastAsia="Times New Roman"/>
                <w:b/>
                <w:bCs/>
                <w:color w:val="008080"/>
                <w:sz w:val="18"/>
                <w:szCs w:val="18"/>
              </w:rPr>
              <w:t>11  RCP</w:t>
            </w:r>
            <w:proofErr w:type="gramEnd"/>
            <w:r w:rsidRPr="00CD3B05">
              <w:rPr>
                <w:rFonts w:eastAsia="Times New Roman"/>
                <w:b/>
                <w:bCs/>
                <w:color w:val="008080"/>
                <w:sz w:val="18"/>
                <w:szCs w:val="18"/>
              </w:rPr>
              <w:t>4.5</w:t>
            </w:r>
          </w:p>
        </w:tc>
        <w:tc>
          <w:tcPr>
            <w:tcW w:w="852" w:type="dxa"/>
            <w:tcBorders>
              <w:top w:val="nil"/>
              <w:left w:val="nil"/>
              <w:bottom w:val="single" w:sz="8" w:space="0" w:color="auto"/>
              <w:right w:val="single" w:sz="8" w:space="0" w:color="auto"/>
            </w:tcBorders>
            <w:shd w:val="clear" w:color="auto" w:fill="FFEBAB"/>
            <w:noWrap/>
            <w:vAlign w:val="center"/>
            <w:hideMark/>
          </w:tcPr>
          <w:p w14:paraId="3B9F69A9" w14:textId="563B7F99" w:rsidR="007942FC" w:rsidRPr="00CD3B05" w:rsidRDefault="007942FC" w:rsidP="007942FC">
            <w:pPr>
              <w:spacing w:after="0" w:line="240" w:lineRule="auto"/>
              <w:jc w:val="center"/>
              <w:rPr>
                <w:rFonts w:eastAsia="Times New Roman"/>
                <w:b/>
                <w:bCs/>
                <w:color w:val="FF0000"/>
                <w:sz w:val="18"/>
                <w:szCs w:val="18"/>
              </w:rPr>
            </w:pPr>
          </w:p>
        </w:tc>
        <w:tc>
          <w:tcPr>
            <w:tcW w:w="2471" w:type="dxa"/>
            <w:gridSpan w:val="5"/>
            <w:tcBorders>
              <w:top w:val="single" w:sz="8" w:space="0" w:color="auto"/>
              <w:left w:val="nil"/>
              <w:bottom w:val="single" w:sz="8" w:space="0" w:color="auto"/>
              <w:right w:val="single" w:sz="8" w:space="0" w:color="000000"/>
            </w:tcBorders>
            <w:shd w:val="clear" w:color="auto" w:fill="FFEBAB"/>
            <w:noWrap/>
            <w:vAlign w:val="center"/>
            <w:hideMark/>
          </w:tcPr>
          <w:p w14:paraId="6DA5590D" w14:textId="64427671" w:rsidR="007942FC" w:rsidRPr="00CD3B05" w:rsidRDefault="007942FC" w:rsidP="007942FC">
            <w:pPr>
              <w:spacing w:after="0" w:line="240" w:lineRule="auto"/>
              <w:jc w:val="center"/>
              <w:rPr>
                <w:rFonts w:eastAsia="Times New Roman"/>
                <w:b/>
                <w:bCs/>
                <w:color w:val="008080"/>
                <w:sz w:val="18"/>
                <w:szCs w:val="18"/>
              </w:rPr>
            </w:pPr>
            <w:r w:rsidRPr="00CD3B05">
              <w:rPr>
                <w:rFonts w:eastAsia="Times New Roman"/>
                <w:b/>
                <w:bCs/>
                <w:color w:val="008080"/>
                <w:sz w:val="18"/>
                <w:szCs w:val="18"/>
              </w:rPr>
              <w:t xml:space="preserve">Run </w:t>
            </w:r>
            <w:proofErr w:type="gramStart"/>
            <w:r w:rsidRPr="00CD3B05">
              <w:rPr>
                <w:rFonts w:eastAsia="Times New Roman"/>
                <w:b/>
                <w:bCs/>
                <w:color w:val="008080"/>
                <w:sz w:val="18"/>
                <w:szCs w:val="18"/>
              </w:rPr>
              <w:t>12  RCP</w:t>
            </w:r>
            <w:proofErr w:type="gramEnd"/>
            <w:r w:rsidRPr="00CD3B05">
              <w:rPr>
                <w:rFonts w:eastAsia="Times New Roman"/>
                <w:b/>
                <w:bCs/>
                <w:color w:val="008080"/>
                <w:sz w:val="18"/>
                <w:szCs w:val="18"/>
              </w:rPr>
              <w:t>8.5</w:t>
            </w:r>
          </w:p>
        </w:tc>
      </w:tr>
      <w:tr w:rsidR="0097786E" w:rsidRPr="00CD3B05" w14:paraId="041BD4BE" w14:textId="77777777" w:rsidTr="0097786E">
        <w:trPr>
          <w:gridAfter w:val="1"/>
          <w:wAfter w:w="17" w:type="dxa"/>
          <w:trHeight w:val="319"/>
        </w:trPr>
        <w:tc>
          <w:tcPr>
            <w:tcW w:w="1207" w:type="dxa"/>
            <w:tcBorders>
              <w:top w:val="nil"/>
              <w:left w:val="single" w:sz="8" w:space="0" w:color="auto"/>
              <w:bottom w:val="single" w:sz="8" w:space="0" w:color="auto"/>
              <w:right w:val="single" w:sz="8" w:space="0" w:color="auto"/>
            </w:tcBorders>
            <w:shd w:val="clear" w:color="auto" w:fill="FBD4B4" w:themeFill="accent6" w:themeFillTint="66"/>
            <w:noWrap/>
            <w:vAlign w:val="center"/>
            <w:hideMark/>
          </w:tcPr>
          <w:p w14:paraId="34240E1C" w14:textId="77777777" w:rsidR="007942FC" w:rsidRPr="00CD3B05" w:rsidRDefault="007942FC" w:rsidP="007942FC">
            <w:pPr>
              <w:spacing w:after="0" w:line="240" w:lineRule="auto"/>
              <w:rPr>
                <w:rFonts w:eastAsia="Times New Roman"/>
                <w:color w:val="000000"/>
              </w:rPr>
            </w:pPr>
            <w:r w:rsidRPr="00CD3B05">
              <w:rPr>
                <w:rFonts w:eastAsia="Times New Roman"/>
                <w:color w:val="000000"/>
              </w:rPr>
              <w:t> </w:t>
            </w:r>
          </w:p>
        </w:tc>
        <w:tc>
          <w:tcPr>
            <w:tcW w:w="889" w:type="dxa"/>
            <w:tcBorders>
              <w:top w:val="nil"/>
              <w:left w:val="nil"/>
              <w:bottom w:val="single" w:sz="8" w:space="0" w:color="auto"/>
              <w:right w:val="single" w:sz="8" w:space="0" w:color="auto"/>
            </w:tcBorders>
            <w:shd w:val="clear" w:color="auto" w:fill="FBD4B4" w:themeFill="accent6" w:themeFillTint="66"/>
            <w:noWrap/>
            <w:vAlign w:val="center"/>
            <w:hideMark/>
          </w:tcPr>
          <w:p w14:paraId="663E192B"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Gain</w:t>
            </w:r>
          </w:p>
        </w:tc>
        <w:tc>
          <w:tcPr>
            <w:tcW w:w="430" w:type="dxa"/>
            <w:tcBorders>
              <w:top w:val="nil"/>
              <w:left w:val="nil"/>
              <w:bottom w:val="single" w:sz="8" w:space="0" w:color="auto"/>
              <w:right w:val="single" w:sz="8" w:space="0" w:color="auto"/>
            </w:tcBorders>
            <w:shd w:val="clear" w:color="auto" w:fill="FBD4B4" w:themeFill="accent6" w:themeFillTint="66"/>
            <w:noWrap/>
            <w:vAlign w:val="center"/>
            <w:hideMark/>
          </w:tcPr>
          <w:p w14:paraId="77586E05"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w:t>
            </w:r>
          </w:p>
        </w:tc>
        <w:tc>
          <w:tcPr>
            <w:tcW w:w="715" w:type="dxa"/>
            <w:tcBorders>
              <w:top w:val="nil"/>
              <w:left w:val="nil"/>
              <w:bottom w:val="single" w:sz="8" w:space="0" w:color="auto"/>
              <w:right w:val="single" w:sz="8" w:space="0" w:color="auto"/>
            </w:tcBorders>
            <w:shd w:val="clear" w:color="auto" w:fill="FBD4B4" w:themeFill="accent6" w:themeFillTint="66"/>
            <w:noWrap/>
            <w:vAlign w:val="center"/>
            <w:hideMark/>
          </w:tcPr>
          <w:p w14:paraId="1681A922"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Loss</w:t>
            </w:r>
          </w:p>
        </w:tc>
        <w:tc>
          <w:tcPr>
            <w:tcW w:w="379" w:type="dxa"/>
            <w:tcBorders>
              <w:top w:val="nil"/>
              <w:left w:val="nil"/>
              <w:bottom w:val="single" w:sz="8" w:space="0" w:color="auto"/>
              <w:right w:val="single" w:sz="8" w:space="0" w:color="auto"/>
            </w:tcBorders>
            <w:shd w:val="clear" w:color="auto" w:fill="FBD4B4" w:themeFill="accent6" w:themeFillTint="66"/>
            <w:noWrap/>
            <w:vAlign w:val="center"/>
            <w:hideMark/>
          </w:tcPr>
          <w:p w14:paraId="074245D0"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w:t>
            </w:r>
          </w:p>
        </w:tc>
        <w:tc>
          <w:tcPr>
            <w:tcW w:w="804" w:type="dxa"/>
            <w:tcBorders>
              <w:top w:val="nil"/>
              <w:left w:val="nil"/>
              <w:bottom w:val="single" w:sz="8" w:space="0" w:color="auto"/>
              <w:right w:val="single" w:sz="8" w:space="0" w:color="auto"/>
            </w:tcBorders>
            <w:shd w:val="clear" w:color="000000" w:fill="E2EFDA"/>
            <w:noWrap/>
            <w:vAlign w:val="center"/>
            <w:hideMark/>
          </w:tcPr>
          <w:p w14:paraId="147CE27B" w14:textId="77777777" w:rsidR="007942FC" w:rsidRPr="00CD3B05" w:rsidRDefault="007942FC" w:rsidP="007942FC">
            <w:pPr>
              <w:spacing w:after="0" w:line="240" w:lineRule="auto"/>
              <w:rPr>
                <w:rFonts w:eastAsia="Times New Roman"/>
                <w:color w:val="000000"/>
              </w:rPr>
            </w:pPr>
            <w:r w:rsidRPr="00CD3B05">
              <w:rPr>
                <w:rFonts w:eastAsia="Times New Roman"/>
                <w:color w:val="000000"/>
              </w:rPr>
              <w:t> </w:t>
            </w:r>
          </w:p>
        </w:tc>
        <w:tc>
          <w:tcPr>
            <w:tcW w:w="670" w:type="dxa"/>
            <w:tcBorders>
              <w:top w:val="nil"/>
              <w:left w:val="nil"/>
              <w:bottom w:val="single" w:sz="8" w:space="0" w:color="auto"/>
              <w:right w:val="single" w:sz="8" w:space="0" w:color="auto"/>
            </w:tcBorders>
            <w:shd w:val="clear" w:color="000000" w:fill="E2EFDA"/>
            <w:noWrap/>
            <w:vAlign w:val="center"/>
            <w:hideMark/>
          </w:tcPr>
          <w:p w14:paraId="160938B7"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Gain</w:t>
            </w:r>
          </w:p>
        </w:tc>
        <w:tc>
          <w:tcPr>
            <w:tcW w:w="625" w:type="dxa"/>
            <w:tcBorders>
              <w:top w:val="nil"/>
              <w:left w:val="nil"/>
              <w:bottom w:val="single" w:sz="8" w:space="0" w:color="auto"/>
              <w:right w:val="single" w:sz="8" w:space="0" w:color="auto"/>
            </w:tcBorders>
            <w:shd w:val="clear" w:color="000000" w:fill="E2EFDA"/>
            <w:noWrap/>
            <w:vAlign w:val="center"/>
            <w:hideMark/>
          </w:tcPr>
          <w:p w14:paraId="7AD18883"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w:t>
            </w:r>
          </w:p>
        </w:tc>
        <w:tc>
          <w:tcPr>
            <w:tcW w:w="800" w:type="dxa"/>
            <w:tcBorders>
              <w:top w:val="nil"/>
              <w:left w:val="nil"/>
              <w:bottom w:val="single" w:sz="8" w:space="0" w:color="auto"/>
              <w:right w:val="single" w:sz="8" w:space="0" w:color="auto"/>
            </w:tcBorders>
            <w:shd w:val="clear" w:color="000000" w:fill="E2EFDA"/>
            <w:noWrap/>
            <w:vAlign w:val="center"/>
            <w:hideMark/>
          </w:tcPr>
          <w:p w14:paraId="536F0718"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Loss</w:t>
            </w:r>
          </w:p>
        </w:tc>
        <w:tc>
          <w:tcPr>
            <w:tcW w:w="447" w:type="dxa"/>
            <w:tcBorders>
              <w:top w:val="nil"/>
              <w:left w:val="nil"/>
              <w:bottom w:val="single" w:sz="8" w:space="0" w:color="auto"/>
              <w:right w:val="single" w:sz="8" w:space="0" w:color="auto"/>
            </w:tcBorders>
            <w:shd w:val="clear" w:color="000000" w:fill="E2EFDA"/>
            <w:noWrap/>
            <w:vAlign w:val="center"/>
            <w:hideMark/>
          </w:tcPr>
          <w:p w14:paraId="65700726"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w:t>
            </w:r>
          </w:p>
        </w:tc>
        <w:tc>
          <w:tcPr>
            <w:tcW w:w="852" w:type="dxa"/>
            <w:tcBorders>
              <w:top w:val="nil"/>
              <w:left w:val="nil"/>
              <w:bottom w:val="single" w:sz="8" w:space="0" w:color="auto"/>
              <w:right w:val="single" w:sz="8" w:space="0" w:color="auto"/>
            </w:tcBorders>
            <w:shd w:val="clear" w:color="auto" w:fill="FFEBAB"/>
            <w:noWrap/>
            <w:vAlign w:val="center"/>
            <w:hideMark/>
          </w:tcPr>
          <w:p w14:paraId="15CF1812" w14:textId="77777777" w:rsidR="007942FC" w:rsidRPr="00CD3B05" w:rsidRDefault="007942FC" w:rsidP="007942FC">
            <w:pPr>
              <w:spacing w:after="0" w:line="240" w:lineRule="auto"/>
              <w:rPr>
                <w:rFonts w:eastAsia="Times New Roman"/>
                <w:color w:val="000000"/>
              </w:rPr>
            </w:pPr>
            <w:r w:rsidRPr="00CD3B05">
              <w:rPr>
                <w:rFonts w:eastAsia="Times New Roman"/>
                <w:color w:val="000000"/>
              </w:rPr>
              <w:t> </w:t>
            </w:r>
          </w:p>
        </w:tc>
        <w:tc>
          <w:tcPr>
            <w:tcW w:w="800" w:type="dxa"/>
            <w:tcBorders>
              <w:top w:val="nil"/>
              <w:left w:val="nil"/>
              <w:bottom w:val="single" w:sz="8" w:space="0" w:color="auto"/>
              <w:right w:val="single" w:sz="8" w:space="0" w:color="auto"/>
            </w:tcBorders>
            <w:shd w:val="clear" w:color="auto" w:fill="FFEBAB"/>
            <w:noWrap/>
            <w:vAlign w:val="center"/>
            <w:hideMark/>
          </w:tcPr>
          <w:p w14:paraId="44DB2728"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Gain</w:t>
            </w:r>
          </w:p>
        </w:tc>
        <w:tc>
          <w:tcPr>
            <w:tcW w:w="430" w:type="dxa"/>
            <w:tcBorders>
              <w:top w:val="nil"/>
              <w:left w:val="nil"/>
              <w:bottom w:val="single" w:sz="8" w:space="0" w:color="auto"/>
              <w:right w:val="single" w:sz="8" w:space="0" w:color="auto"/>
            </w:tcBorders>
            <w:shd w:val="clear" w:color="auto" w:fill="FFEBAB"/>
            <w:noWrap/>
            <w:vAlign w:val="center"/>
            <w:hideMark/>
          </w:tcPr>
          <w:p w14:paraId="267A0159"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w:t>
            </w:r>
          </w:p>
        </w:tc>
        <w:tc>
          <w:tcPr>
            <w:tcW w:w="800" w:type="dxa"/>
            <w:tcBorders>
              <w:top w:val="nil"/>
              <w:left w:val="nil"/>
              <w:bottom w:val="single" w:sz="8" w:space="0" w:color="auto"/>
              <w:right w:val="single" w:sz="8" w:space="0" w:color="auto"/>
            </w:tcBorders>
            <w:shd w:val="clear" w:color="auto" w:fill="FFEBAB"/>
            <w:noWrap/>
            <w:vAlign w:val="center"/>
            <w:hideMark/>
          </w:tcPr>
          <w:p w14:paraId="319288AD"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Loss</w:t>
            </w:r>
          </w:p>
        </w:tc>
        <w:tc>
          <w:tcPr>
            <w:tcW w:w="430" w:type="dxa"/>
            <w:tcBorders>
              <w:top w:val="nil"/>
              <w:left w:val="nil"/>
              <w:bottom w:val="single" w:sz="8" w:space="0" w:color="auto"/>
              <w:right w:val="single" w:sz="8" w:space="0" w:color="auto"/>
            </w:tcBorders>
            <w:shd w:val="clear" w:color="auto" w:fill="FFEBAB"/>
            <w:noWrap/>
            <w:vAlign w:val="center"/>
            <w:hideMark/>
          </w:tcPr>
          <w:p w14:paraId="5D922A6A"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w:t>
            </w:r>
          </w:p>
        </w:tc>
      </w:tr>
      <w:tr w:rsidR="0097786E" w:rsidRPr="00CD3B05" w14:paraId="569E44E7" w14:textId="77777777" w:rsidTr="0097786E">
        <w:trPr>
          <w:gridAfter w:val="1"/>
          <w:wAfter w:w="17" w:type="dxa"/>
          <w:trHeight w:val="319"/>
        </w:trPr>
        <w:tc>
          <w:tcPr>
            <w:tcW w:w="1207" w:type="dxa"/>
            <w:tcBorders>
              <w:top w:val="nil"/>
              <w:left w:val="single" w:sz="8" w:space="0" w:color="auto"/>
              <w:bottom w:val="single" w:sz="8" w:space="0" w:color="auto"/>
              <w:right w:val="single" w:sz="8" w:space="0" w:color="auto"/>
            </w:tcBorders>
            <w:shd w:val="clear" w:color="auto" w:fill="FBD4B4" w:themeFill="accent6" w:themeFillTint="66"/>
            <w:noWrap/>
            <w:vAlign w:val="center"/>
            <w:hideMark/>
          </w:tcPr>
          <w:p w14:paraId="71B5914A"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2030</w:t>
            </w:r>
          </w:p>
        </w:tc>
        <w:tc>
          <w:tcPr>
            <w:tcW w:w="889" w:type="dxa"/>
            <w:tcBorders>
              <w:top w:val="nil"/>
              <w:left w:val="nil"/>
              <w:bottom w:val="single" w:sz="8" w:space="0" w:color="auto"/>
              <w:right w:val="single" w:sz="8" w:space="0" w:color="auto"/>
            </w:tcBorders>
            <w:shd w:val="clear" w:color="auto" w:fill="FBD4B4" w:themeFill="accent6" w:themeFillTint="66"/>
            <w:noWrap/>
            <w:vAlign w:val="center"/>
            <w:hideMark/>
          </w:tcPr>
          <w:p w14:paraId="5D93C97A"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19359</w:t>
            </w:r>
          </w:p>
        </w:tc>
        <w:tc>
          <w:tcPr>
            <w:tcW w:w="430" w:type="dxa"/>
            <w:tcBorders>
              <w:top w:val="nil"/>
              <w:left w:val="nil"/>
              <w:bottom w:val="single" w:sz="8" w:space="0" w:color="auto"/>
              <w:right w:val="single" w:sz="8" w:space="0" w:color="auto"/>
            </w:tcBorders>
            <w:shd w:val="clear" w:color="auto" w:fill="FBD4B4" w:themeFill="accent6" w:themeFillTint="66"/>
            <w:noWrap/>
            <w:vAlign w:val="center"/>
            <w:hideMark/>
          </w:tcPr>
          <w:p w14:paraId="09A5486E"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9</w:t>
            </w:r>
          </w:p>
        </w:tc>
        <w:tc>
          <w:tcPr>
            <w:tcW w:w="715" w:type="dxa"/>
            <w:tcBorders>
              <w:top w:val="nil"/>
              <w:left w:val="nil"/>
              <w:bottom w:val="single" w:sz="8" w:space="0" w:color="auto"/>
              <w:right w:val="single" w:sz="8" w:space="0" w:color="auto"/>
            </w:tcBorders>
            <w:shd w:val="clear" w:color="auto" w:fill="FBD4B4" w:themeFill="accent6" w:themeFillTint="66"/>
            <w:noWrap/>
            <w:vAlign w:val="center"/>
            <w:hideMark/>
          </w:tcPr>
          <w:p w14:paraId="24D86826"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12624</w:t>
            </w:r>
          </w:p>
        </w:tc>
        <w:tc>
          <w:tcPr>
            <w:tcW w:w="379" w:type="dxa"/>
            <w:tcBorders>
              <w:top w:val="nil"/>
              <w:left w:val="nil"/>
              <w:bottom w:val="single" w:sz="8" w:space="0" w:color="auto"/>
              <w:right w:val="single" w:sz="8" w:space="0" w:color="auto"/>
            </w:tcBorders>
            <w:shd w:val="clear" w:color="auto" w:fill="FBD4B4" w:themeFill="accent6" w:themeFillTint="66"/>
            <w:noWrap/>
            <w:vAlign w:val="center"/>
            <w:hideMark/>
          </w:tcPr>
          <w:p w14:paraId="1D203886"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6</w:t>
            </w:r>
          </w:p>
        </w:tc>
        <w:tc>
          <w:tcPr>
            <w:tcW w:w="804" w:type="dxa"/>
            <w:tcBorders>
              <w:top w:val="nil"/>
              <w:left w:val="nil"/>
              <w:bottom w:val="single" w:sz="8" w:space="0" w:color="auto"/>
              <w:right w:val="single" w:sz="8" w:space="0" w:color="auto"/>
            </w:tcBorders>
            <w:shd w:val="clear" w:color="auto" w:fill="EAF1DD" w:themeFill="accent3" w:themeFillTint="33"/>
            <w:noWrap/>
            <w:vAlign w:val="center"/>
            <w:hideMark/>
          </w:tcPr>
          <w:p w14:paraId="7825216D"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2030</w:t>
            </w:r>
          </w:p>
        </w:tc>
        <w:tc>
          <w:tcPr>
            <w:tcW w:w="670" w:type="dxa"/>
            <w:tcBorders>
              <w:top w:val="nil"/>
              <w:left w:val="nil"/>
              <w:bottom w:val="single" w:sz="8" w:space="0" w:color="auto"/>
              <w:right w:val="single" w:sz="8" w:space="0" w:color="auto"/>
            </w:tcBorders>
            <w:shd w:val="clear" w:color="auto" w:fill="EAF1DD" w:themeFill="accent3" w:themeFillTint="33"/>
            <w:noWrap/>
            <w:vAlign w:val="center"/>
            <w:hideMark/>
          </w:tcPr>
          <w:p w14:paraId="43804E01"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19855</w:t>
            </w:r>
          </w:p>
        </w:tc>
        <w:tc>
          <w:tcPr>
            <w:tcW w:w="625" w:type="dxa"/>
            <w:tcBorders>
              <w:top w:val="nil"/>
              <w:left w:val="nil"/>
              <w:bottom w:val="single" w:sz="8" w:space="0" w:color="auto"/>
              <w:right w:val="single" w:sz="8" w:space="0" w:color="auto"/>
            </w:tcBorders>
            <w:shd w:val="clear" w:color="auto" w:fill="EAF1DD" w:themeFill="accent3" w:themeFillTint="33"/>
            <w:noWrap/>
            <w:vAlign w:val="center"/>
            <w:hideMark/>
          </w:tcPr>
          <w:p w14:paraId="2C3D5C7F"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9</w:t>
            </w:r>
          </w:p>
        </w:tc>
        <w:tc>
          <w:tcPr>
            <w:tcW w:w="800" w:type="dxa"/>
            <w:tcBorders>
              <w:top w:val="nil"/>
              <w:left w:val="nil"/>
              <w:bottom w:val="single" w:sz="8" w:space="0" w:color="auto"/>
              <w:right w:val="single" w:sz="8" w:space="0" w:color="auto"/>
            </w:tcBorders>
            <w:shd w:val="clear" w:color="auto" w:fill="EAF1DD" w:themeFill="accent3" w:themeFillTint="33"/>
            <w:noWrap/>
            <w:vAlign w:val="center"/>
            <w:hideMark/>
          </w:tcPr>
          <w:p w14:paraId="49124FB3"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13080</w:t>
            </w:r>
          </w:p>
        </w:tc>
        <w:tc>
          <w:tcPr>
            <w:tcW w:w="447" w:type="dxa"/>
            <w:tcBorders>
              <w:top w:val="nil"/>
              <w:left w:val="nil"/>
              <w:bottom w:val="single" w:sz="8" w:space="0" w:color="auto"/>
              <w:right w:val="single" w:sz="8" w:space="0" w:color="auto"/>
            </w:tcBorders>
            <w:shd w:val="clear" w:color="auto" w:fill="EAF1DD" w:themeFill="accent3" w:themeFillTint="33"/>
            <w:noWrap/>
            <w:vAlign w:val="center"/>
            <w:hideMark/>
          </w:tcPr>
          <w:p w14:paraId="5E885E84"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6</w:t>
            </w:r>
          </w:p>
        </w:tc>
        <w:tc>
          <w:tcPr>
            <w:tcW w:w="852" w:type="dxa"/>
            <w:tcBorders>
              <w:top w:val="nil"/>
              <w:left w:val="nil"/>
              <w:bottom w:val="single" w:sz="8" w:space="0" w:color="auto"/>
              <w:right w:val="single" w:sz="8" w:space="0" w:color="auto"/>
            </w:tcBorders>
            <w:shd w:val="clear" w:color="auto" w:fill="FFEBAB"/>
            <w:noWrap/>
            <w:vAlign w:val="center"/>
            <w:hideMark/>
          </w:tcPr>
          <w:p w14:paraId="309EDBA6"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2030</w:t>
            </w:r>
          </w:p>
        </w:tc>
        <w:tc>
          <w:tcPr>
            <w:tcW w:w="800" w:type="dxa"/>
            <w:tcBorders>
              <w:top w:val="nil"/>
              <w:left w:val="nil"/>
              <w:bottom w:val="single" w:sz="8" w:space="0" w:color="auto"/>
              <w:right w:val="single" w:sz="8" w:space="0" w:color="auto"/>
            </w:tcBorders>
            <w:shd w:val="clear" w:color="auto" w:fill="FFEBAB"/>
            <w:noWrap/>
            <w:vAlign w:val="center"/>
            <w:hideMark/>
          </w:tcPr>
          <w:p w14:paraId="595D4625"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20397</w:t>
            </w:r>
          </w:p>
        </w:tc>
        <w:tc>
          <w:tcPr>
            <w:tcW w:w="430" w:type="dxa"/>
            <w:tcBorders>
              <w:top w:val="nil"/>
              <w:left w:val="nil"/>
              <w:bottom w:val="single" w:sz="8" w:space="0" w:color="auto"/>
              <w:right w:val="single" w:sz="8" w:space="0" w:color="auto"/>
            </w:tcBorders>
            <w:shd w:val="clear" w:color="auto" w:fill="FFEBAB"/>
            <w:noWrap/>
            <w:vAlign w:val="center"/>
            <w:hideMark/>
          </w:tcPr>
          <w:p w14:paraId="6A58E749"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10</w:t>
            </w:r>
          </w:p>
        </w:tc>
        <w:tc>
          <w:tcPr>
            <w:tcW w:w="800" w:type="dxa"/>
            <w:tcBorders>
              <w:top w:val="nil"/>
              <w:left w:val="nil"/>
              <w:bottom w:val="single" w:sz="8" w:space="0" w:color="auto"/>
              <w:right w:val="single" w:sz="8" w:space="0" w:color="auto"/>
            </w:tcBorders>
            <w:shd w:val="clear" w:color="auto" w:fill="FFEBAB"/>
            <w:noWrap/>
            <w:vAlign w:val="center"/>
            <w:hideMark/>
          </w:tcPr>
          <w:p w14:paraId="6FADC04C"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13669</w:t>
            </w:r>
          </w:p>
        </w:tc>
        <w:tc>
          <w:tcPr>
            <w:tcW w:w="430" w:type="dxa"/>
            <w:tcBorders>
              <w:top w:val="nil"/>
              <w:left w:val="nil"/>
              <w:bottom w:val="single" w:sz="8" w:space="0" w:color="auto"/>
              <w:right w:val="single" w:sz="8" w:space="0" w:color="auto"/>
            </w:tcBorders>
            <w:shd w:val="clear" w:color="auto" w:fill="FFEBAB"/>
            <w:noWrap/>
            <w:vAlign w:val="center"/>
            <w:hideMark/>
          </w:tcPr>
          <w:p w14:paraId="77B70936"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6</w:t>
            </w:r>
          </w:p>
        </w:tc>
      </w:tr>
      <w:tr w:rsidR="0097786E" w:rsidRPr="00CD3B05" w14:paraId="35F8D0F0" w14:textId="77777777" w:rsidTr="0097786E">
        <w:trPr>
          <w:gridAfter w:val="1"/>
          <w:wAfter w:w="17" w:type="dxa"/>
          <w:trHeight w:val="319"/>
        </w:trPr>
        <w:tc>
          <w:tcPr>
            <w:tcW w:w="1207" w:type="dxa"/>
            <w:tcBorders>
              <w:top w:val="nil"/>
              <w:left w:val="single" w:sz="8" w:space="0" w:color="auto"/>
              <w:bottom w:val="single" w:sz="8" w:space="0" w:color="auto"/>
              <w:right w:val="single" w:sz="8" w:space="0" w:color="auto"/>
            </w:tcBorders>
            <w:shd w:val="clear" w:color="auto" w:fill="FBD4B4" w:themeFill="accent6" w:themeFillTint="66"/>
            <w:noWrap/>
            <w:vAlign w:val="center"/>
            <w:hideMark/>
          </w:tcPr>
          <w:p w14:paraId="669B6413"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2050</w:t>
            </w:r>
          </w:p>
        </w:tc>
        <w:tc>
          <w:tcPr>
            <w:tcW w:w="889" w:type="dxa"/>
            <w:tcBorders>
              <w:top w:val="nil"/>
              <w:left w:val="nil"/>
              <w:bottom w:val="single" w:sz="8" w:space="0" w:color="auto"/>
              <w:right w:val="single" w:sz="8" w:space="0" w:color="auto"/>
            </w:tcBorders>
            <w:shd w:val="clear" w:color="auto" w:fill="FBD4B4" w:themeFill="accent6" w:themeFillTint="66"/>
            <w:noWrap/>
            <w:vAlign w:val="center"/>
            <w:hideMark/>
          </w:tcPr>
          <w:p w14:paraId="725B168C"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37693</w:t>
            </w:r>
          </w:p>
        </w:tc>
        <w:tc>
          <w:tcPr>
            <w:tcW w:w="430" w:type="dxa"/>
            <w:tcBorders>
              <w:top w:val="nil"/>
              <w:left w:val="nil"/>
              <w:bottom w:val="single" w:sz="8" w:space="0" w:color="auto"/>
              <w:right w:val="single" w:sz="8" w:space="0" w:color="auto"/>
            </w:tcBorders>
            <w:shd w:val="clear" w:color="auto" w:fill="FBD4B4" w:themeFill="accent6" w:themeFillTint="66"/>
            <w:noWrap/>
            <w:vAlign w:val="center"/>
            <w:hideMark/>
          </w:tcPr>
          <w:p w14:paraId="2B7CFD69"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18</w:t>
            </w:r>
          </w:p>
        </w:tc>
        <w:tc>
          <w:tcPr>
            <w:tcW w:w="715" w:type="dxa"/>
            <w:tcBorders>
              <w:top w:val="nil"/>
              <w:left w:val="nil"/>
              <w:bottom w:val="single" w:sz="8" w:space="0" w:color="auto"/>
              <w:right w:val="single" w:sz="8" w:space="0" w:color="auto"/>
            </w:tcBorders>
            <w:shd w:val="clear" w:color="auto" w:fill="FBD4B4" w:themeFill="accent6" w:themeFillTint="66"/>
            <w:noWrap/>
            <w:vAlign w:val="center"/>
            <w:hideMark/>
          </w:tcPr>
          <w:p w14:paraId="7512650E"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22058</w:t>
            </w:r>
          </w:p>
        </w:tc>
        <w:tc>
          <w:tcPr>
            <w:tcW w:w="379" w:type="dxa"/>
            <w:tcBorders>
              <w:top w:val="nil"/>
              <w:left w:val="nil"/>
              <w:bottom w:val="single" w:sz="8" w:space="0" w:color="auto"/>
              <w:right w:val="single" w:sz="8" w:space="0" w:color="auto"/>
            </w:tcBorders>
            <w:shd w:val="clear" w:color="auto" w:fill="FBD4B4" w:themeFill="accent6" w:themeFillTint="66"/>
            <w:noWrap/>
            <w:vAlign w:val="center"/>
            <w:hideMark/>
          </w:tcPr>
          <w:p w14:paraId="5DBBC7F7"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10</w:t>
            </w:r>
          </w:p>
        </w:tc>
        <w:tc>
          <w:tcPr>
            <w:tcW w:w="804" w:type="dxa"/>
            <w:tcBorders>
              <w:top w:val="nil"/>
              <w:left w:val="nil"/>
              <w:bottom w:val="single" w:sz="8" w:space="0" w:color="auto"/>
              <w:right w:val="single" w:sz="8" w:space="0" w:color="auto"/>
            </w:tcBorders>
            <w:shd w:val="clear" w:color="auto" w:fill="EAF1DD" w:themeFill="accent3" w:themeFillTint="33"/>
            <w:noWrap/>
            <w:vAlign w:val="center"/>
            <w:hideMark/>
          </w:tcPr>
          <w:p w14:paraId="07F32E91"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2050</w:t>
            </w:r>
          </w:p>
        </w:tc>
        <w:tc>
          <w:tcPr>
            <w:tcW w:w="670" w:type="dxa"/>
            <w:tcBorders>
              <w:top w:val="nil"/>
              <w:left w:val="nil"/>
              <w:bottom w:val="single" w:sz="8" w:space="0" w:color="auto"/>
              <w:right w:val="single" w:sz="8" w:space="0" w:color="auto"/>
            </w:tcBorders>
            <w:shd w:val="clear" w:color="auto" w:fill="EAF1DD" w:themeFill="accent3" w:themeFillTint="33"/>
            <w:noWrap/>
            <w:vAlign w:val="center"/>
            <w:hideMark/>
          </w:tcPr>
          <w:p w14:paraId="174E305E"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40819</w:t>
            </w:r>
          </w:p>
        </w:tc>
        <w:tc>
          <w:tcPr>
            <w:tcW w:w="625" w:type="dxa"/>
            <w:tcBorders>
              <w:top w:val="nil"/>
              <w:left w:val="nil"/>
              <w:bottom w:val="single" w:sz="8" w:space="0" w:color="auto"/>
              <w:right w:val="single" w:sz="8" w:space="0" w:color="auto"/>
            </w:tcBorders>
            <w:shd w:val="clear" w:color="auto" w:fill="EAF1DD" w:themeFill="accent3" w:themeFillTint="33"/>
            <w:noWrap/>
            <w:vAlign w:val="center"/>
            <w:hideMark/>
          </w:tcPr>
          <w:p w14:paraId="2DA248C3"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19</w:t>
            </w:r>
          </w:p>
        </w:tc>
        <w:tc>
          <w:tcPr>
            <w:tcW w:w="800" w:type="dxa"/>
            <w:tcBorders>
              <w:top w:val="nil"/>
              <w:left w:val="nil"/>
              <w:bottom w:val="single" w:sz="8" w:space="0" w:color="auto"/>
              <w:right w:val="single" w:sz="8" w:space="0" w:color="auto"/>
            </w:tcBorders>
            <w:shd w:val="clear" w:color="auto" w:fill="EAF1DD" w:themeFill="accent3" w:themeFillTint="33"/>
            <w:noWrap/>
            <w:vAlign w:val="center"/>
            <w:hideMark/>
          </w:tcPr>
          <w:p w14:paraId="45CE26AC"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24535</w:t>
            </w:r>
          </w:p>
        </w:tc>
        <w:tc>
          <w:tcPr>
            <w:tcW w:w="447" w:type="dxa"/>
            <w:tcBorders>
              <w:top w:val="nil"/>
              <w:left w:val="nil"/>
              <w:bottom w:val="single" w:sz="8" w:space="0" w:color="auto"/>
              <w:right w:val="single" w:sz="8" w:space="0" w:color="auto"/>
            </w:tcBorders>
            <w:shd w:val="clear" w:color="auto" w:fill="EAF1DD" w:themeFill="accent3" w:themeFillTint="33"/>
            <w:noWrap/>
            <w:vAlign w:val="center"/>
            <w:hideMark/>
          </w:tcPr>
          <w:p w14:paraId="10AE796A"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12</w:t>
            </w:r>
          </w:p>
        </w:tc>
        <w:tc>
          <w:tcPr>
            <w:tcW w:w="852" w:type="dxa"/>
            <w:tcBorders>
              <w:top w:val="nil"/>
              <w:left w:val="nil"/>
              <w:bottom w:val="single" w:sz="8" w:space="0" w:color="auto"/>
              <w:right w:val="single" w:sz="8" w:space="0" w:color="auto"/>
            </w:tcBorders>
            <w:shd w:val="clear" w:color="auto" w:fill="FFEBAB"/>
            <w:noWrap/>
            <w:vAlign w:val="center"/>
            <w:hideMark/>
          </w:tcPr>
          <w:p w14:paraId="1074A4B0"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2050</w:t>
            </w:r>
          </w:p>
        </w:tc>
        <w:tc>
          <w:tcPr>
            <w:tcW w:w="800" w:type="dxa"/>
            <w:tcBorders>
              <w:top w:val="nil"/>
              <w:left w:val="nil"/>
              <w:bottom w:val="single" w:sz="8" w:space="0" w:color="auto"/>
              <w:right w:val="single" w:sz="8" w:space="0" w:color="auto"/>
            </w:tcBorders>
            <w:shd w:val="clear" w:color="auto" w:fill="FFEBAB"/>
            <w:noWrap/>
            <w:vAlign w:val="center"/>
            <w:hideMark/>
          </w:tcPr>
          <w:p w14:paraId="65DEAADC"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43921</w:t>
            </w:r>
          </w:p>
        </w:tc>
        <w:tc>
          <w:tcPr>
            <w:tcW w:w="430" w:type="dxa"/>
            <w:tcBorders>
              <w:top w:val="nil"/>
              <w:left w:val="nil"/>
              <w:bottom w:val="single" w:sz="8" w:space="0" w:color="auto"/>
              <w:right w:val="single" w:sz="8" w:space="0" w:color="auto"/>
            </w:tcBorders>
            <w:shd w:val="clear" w:color="auto" w:fill="FFEBAB"/>
            <w:noWrap/>
            <w:vAlign w:val="center"/>
            <w:hideMark/>
          </w:tcPr>
          <w:p w14:paraId="2A4D993B"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21</w:t>
            </w:r>
          </w:p>
        </w:tc>
        <w:tc>
          <w:tcPr>
            <w:tcW w:w="800" w:type="dxa"/>
            <w:tcBorders>
              <w:top w:val="nil"/>
              <w:left w:val="nil"/>
              <w:bottom w:val="single" w:sz="8" w:space="0" w:color="auto"/>
              <w:right w:val="single" w:sz="8" w:space="0" w:color="auto"/>
            </w:tcBorders>
            <w:shd w:val="clear" w:color="auto" w:fill="FFEBAB"/>
            <w:noWrap/>
            <w:vAlign w:val="center"/>
            <w:hideMark/>
          </w:tcPr>
          <w:p w14:paraId="7DFC4811"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27251</w:t>
            </w:r>
          </w:p>
        </w:tc>
        <w:tc>
          <w:tcPr>
            <w:tcW w:w="430" w:type="dxa"/>
            <w:tcBorders>
              <w:top w:val="nil"/>
              <w:left w:val="nil"/>
              <w:bottom w:val="single" w:sz="8" w:space="0" w:color="auto"/>
              <w:right w:val="single" w:sz="8" w:space="0" w:color="auto"/>
            </w:tcBorders>
            <w:shd w:val="clear" w:color="auto" w:fill="FFEBAB"/>
            <w:noWrap/>
            <w:vAlign w:val="center"/>
            <w:hideMark/>
          </w:tcPr>
          <w:p w14:paraId="5265B9FF"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13</w:t>
            </w:r>
          </w:p>
        </w:tc>
      </w:tr>
      <w:tr w:rsidR="0097786E" w:rsidRPr="00CD3B05" w14:paraId="17149DCA" w14:textId="77777777" w:rsidTr="0097786E">
        <w:trPr>
          <w:gridAfter w:val="1"/>
          <w:wAfter w:w="17" w:type="dxa"/>
          <w:trHeight w:val="319"/>
        </w:trPr>
        <w:tc>
          <w:tcPr>
            <w:tcW w:w="1207" w:type="dxa"/>
            <w:tcBorders>
              <w:top w:val="nil"/>
              <w:left w:val="single" w:sz="8" w:space="0" w:color="auto"/>
              <w:bottom w:val="single" w:sz="8" w:space="0" w:color="auto"/>
              <w:right w:val="single" w:sz="8" w:space="0" w:color="auto"/>
            </w:tcBorders>
            <w:shd w:val="clear" w:color="auto" w:fill="FBD4B4" w:themeFill="accent6" w:themeFillTint="66"/>
            <w:noWrap/>
            <w:vAlign w:val="center"/>
            <w:hideMark/>
          </w:tcPr>
          <w:p w14:paraId="65E08F93"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2100</w:t>
            </w:r>
          </w:p>
        </w:tc>
        <w:tc>
          <w:tcPr>
            <w:tcW w:w="889" w:type="dxa"/>
            <w:tcBorders>
              <w:top w:val="nil"/>
              <w:left w:val="nil"/>
              <w:bottom w:val="single" w:sz="8" w:space="0" w:color="auto"/>
              <w:right w:val="single" w:sz="8" w:space="0" w:color="auto"/>
            </w:tcBorders>
            <w:shd w:val="clear" w:color="auto" w:fill="FBD4B4" w:themeFill="accent6" w:themeFillTint="66"/>
            <w:noWrap/>
            <w:vAlign w:val="center"/>
            <w:hideMark/>
          </w:tcPr>
          <w:p w14:paraId="72F0DC7B" w14:textId="77777777" w:rsidR="007942FC" w:rsidRPr="00CD3B05" w:rsidRDefault="007942FC" w:rsidP="00207ED3">
            <w:pPr>
              <w:spacing w:after="0" w:line="240" w:lineRule="auto"/>
              <w:jc w:val="right"/>
              <w:rPr>
                <w:rFonts w:eastAsia="Times New Roman"/>
                <w:sz w:val="18"/>
                <w:szCs w:val="18"/>
              </w:rPr>
            </w:pPr>
            <w:r w:rsidRPr="00CD3B05">
              <w:rPr>
                <w:rFonts w:eastAsia="Times New Roman"/>
                <w:sz w:val="18"/>
                <w:szCs w:val="18"/>
              </w:rPr>
              <w:t>85063</w:t>
            </w:r>
          </w:p>
        </w:tc>
        <w:tc>
          <w:tcPr>
            <w:tcW w:w="430" w:type="dxa"/>
            <w:tcBorders>
              <w:top w:val="nil"/>
              <w:left w:val="nil"/>
              <w:bottom w:val="single" w:sz="8" w:space="0" w:color="auto"/>
              <w:right w:val="single" w:sz="8" w:space="0" w:color="auto"/>
            </w:tcBorders>
            <w:shd w:val="clear" w:color="auto" w:fill="FBD4B4" w:themeFill="accent6" w:themeFillTint="66"/>
            <w:noWrap/>
            <w:vAlign w:val="center"/>
            <w:hideMark/>
          </w:tcPr>
          <w:p w14:paraId="1D4751F9" w14:textId="77777777" w:rsidR="007942FC" w:rsidRPr="00CD3B05" w:rsidRDefault="007942FC" w:rsidP="007942FC">
            <w:pPr>
              <w:spacing w:after="0" w:line="240" w:lineRule="auto"/>
              <w:jc w:val="center"/>
              <w:rPr>
                <w:rFonts w:eastAsia="Times New Roman"/>
                <w:sz w:val="18"/>
                <w:szCs w:val="18"/>
              </w:rPr>
            </w:pPr>
            <w:r w:rsidRPr="00CD3B05">
              <w:rPr>
                <w:rFonts w:eastAsia="Times New Roman"/>
                <w:sz w:val="18"/>
                <w:szCs w:val="18"/>
              </w:rPr>
              <w:t>40</w:t>
            </w:r>
          </w:p>
        </w:tc>
        <w:tc>
          <w:tcPr>
            <w:tcW w:w="715" w:type="dxa"/>
            <w:tcBorders>
              <w:top w:val="nil"/>
              <w:left w:val="nil"/>
              <w:bottom w:val="single" w:sz="8" w:space="0" w:color="auto"/>
              <w:right w:val="single" w:sz="8" w:space="0" w:color="auto"/>
            </w:tcBorders>
            <w:shd w:val="clear" w:color="auto" w:fill="FBD4B4" w:themeFill="accent6" w:themeFillTint="66"/>
            <w:noWrap/>
            <w:vAlign w:val="center"/>
            <w:hideMark/>
          </w:tcPr>
          <w:p w14:paraId="54207787" w14:textId="77777777" w:rsidR="007942FC" w:rsidRPr="00CD3B05" w:rsidRDefault="007942FC" w:rsidP="00207ED3">
            <w:pPr>
              <w:spacing w:after="0" w:line="240" w:lineRule="auto"/>
              <w:jc w:val="right"/>
              <w:rPr>
                <w:rFonts w:eastAsia="Times New Roman"/>
                <w:sz w:val="18"/>
                <w:szCs w:val="18"/>
              </w:rPr>
            </w:pPr>
            <w:r w:rsidRPr="00CD3B05">
              <w:rPr>
                <w:rFonts w:eastAsia="Times New Roman"/>
                <w:sz w:val="18"/>
                <w:szCs w:val="18"/>
              </w:rPr>
              <w:t>45831</w:t>
            </w:r>
          </w:p>
        </w:tc>
        <w:tc>
          <w:tcPr>
            <w:tcW w:w="379" w:type="dxa"/>
            <w:tcBorders>
              <w:top w:val="nil"/>
              <w:left w:val="nil"/>
              <w:bottom w:val="single" w:sz="8" w:space="0" w:color="auto"/>
              <w:right w:val="single" w:sz="8" w:space="0" w:color="auto"/>
            </w:tcBorders>
            <w:shd w:val="clear" w:color="auto" w:fill="FBD4B4" w:themeFill="accent6" w:themeFillTint="66"/>
            <w:noWrap/>
            <w:vAlign w:val="center"/>
            <w:hideMark/>
          </w:tcPr>
          <w:p w14:paraId="7C96471D" w14:textId="77777777" w:rsidR="007942FC" w:rsidRPr="00CD3B05" w:rsidRDefault="007942FC" w:rsidP="007942FC">
            <w:pPr>
              <w:spacing w:after="0" w:line="240" w:lineRule="auto"/>
              <w:jc w:val="center"/>
              <w:rPr>
                <w:rFonts w:eastAsia="Times New Roman"/>
                <w:sz w:val="18"/>
                <w:szCs w:val="18"/>
              </w:rPr>
            </w:pPr>
            <w:r w:rsidRPr="00CD3B05">
              <w:rPr>
                <w:rFonts w:eastAsia="Times New Roman"/>
                <w:sz w:val="18"/>
                <w:szCs w:val="18"/>
              </w:rPr>
              <w:t>22</w:t>
            </w:r>
          </w:p>
        </w:tc>
        <w:tc>
          <w:tcPr>
            <w:tcW w:w="804" w:type="dxa"/>
            <w:tcBorders>
              <w:top w:val="nil"/>
              <w:left w:val="nil"/>
              <w:bottom w:val="single" w:sz="8" w:space="0" w:color="auto"/>
              <w:right w:val="single" w:sz="8" w:space="0" w:color="auto"/>
            </w:tcBorders>
            <w:shd w:val="clear" w:color="auto" w:fill="EAF1DD" w:themeFill="accent3" w:themeFillTint="33"/>
            <w:noWrap/>
            <w:vAlign w:val="center"/>
            <w:hideMark/>
          </w:tcPr>
          <w:p w14:paraId="2C3311E8" w14:textId="77777777" w:rsidR="007942FC" w:rsidRPr="00CD3B05" w:rsidRDefault="007942FC" w:rsidP="007942FC">
            <w:pPr>
              <w:spacing w:after="0" w:line="240" w:lineRule="auto"/>
              <w:jc w:val="center"/>
              <w:rPr>
                <w:rFonts w:eastAsia="Times New Roman"/>
                <w:b/>
                <w:bCs/>
                <w:sz w:val="18"/>
                <w:szCs w:val="18"/>
              </w:rPr>
            </w:pPr>
            <w:r w:rsidRPr="00CD3B05">
              <w:rPr>
                <w:rFonts w:eastAsia="Times New Roman"/>
                <w:b/>
                <w:bCs/>
                <w:sz w:val="18"/>
                <w:szCs w:val="18"/>
              </w:rPr>
              <w:t>2100</w:t>
            </w:r>
          </w:p>
        </w:tc>
        <w:tc>
          <w:tcPr>
            <w:tcW w:w="670" w:type="dxa"/>
            <w:tcBorders>
              <w:top w:val="nil"/>
              <w:left w:val="nil"/>
              <w:bottom w:val="single" w:sz="8" w:space="0" w:color="auto"/>
              <w:right w:val="single" w:sz="8" w:space="0" w:color="auto"/>
            </w:tcBorders>
            <w:shd w:val="clear" w:color="auto" w:fill="EAF1DD" w:themeFill="accent3" w:themeFillTint="33"/>
            <w:noWrap/>
            <w:vAlign w:val="center"/>
            <w:hideMark/>
          </w:tcPr>
          <w:p w14:paraId="3E42BA30" w14:textId="77777777" w:rsidR="007942FC" w:rsidRPr="00CD3B05" w:rsidRDefault="007942FC" w:rsidP="00207ED3">
            <w:pPr>
              <w:spacing w:after="0" w:line="240" w:lineRule="auto"/>
              <w:jc w:val="right"/>
              <w:rPr>
                <w:rFonts w:eastAsia="Times New Roman"/>
                <w:sz w:val="18"/>
                <w:szCs w:val="18"/>
              </w:rPr>
            </w:pPr>
            <w:r w:rsidRPr="00CD3B05">
              <w:rPr>
                <w:rFonts w:eastAsia="Times New Roman"/>
                <w:sz w:val="18"/>
                <w:szCs w:val="18"/>
              </w:rPr>
              <w:t>71729</w:t>
            </w:r>
          </w:p>
        </w:tc>
        <w:tc>
          <w:tcPr>
            <w:tcW w:w="625" w:type="dxa"/>
            <w:tcBorders>
              <w:top w:val="nil"/>
              <w:left w:val="nil"/>
              <w:bottom w:val="single" w:sz="8" w:space="0" w:color="auto"/>
              <w:right w:val="single" w:sz="8" w:space="0" w:color="auto"/>
            </w:tcBorders>
            <w:shd w:val="clear" w:color="auto" w:fill="EAF1DD" w:themeFill="accent3" w:themeFillTint="33"/>
            <w:noWrap/>
            <w:vAlign w:val="center"/>
            <w:hideMark/>
          </w:tcPr>
          <w:p w14:paraId="20ED932A" w14:textId="77777777" w:rsidR="007942FC" w:rsidRPr="00CD3B05" w:rsidRDefault="007942FC" w:rsidP="007942FC">
            <w:pPr>
              <w:spacing w:after="0" w:line="240" w:lineRule="auto"/>
              <w:jc w:val="center"/>
              <w:rPr>
                <w:rFonts w:eastAsia="Times New Roman"/>
                <w:sz w:val="18"/>
                <w:szCs w:val="18"/>
              </w:rPr>
            </w:pPr>
            <w:r w:rsidRPr="00CD3B05">
              <w:rPr>
                <w:rFonts w:eastAsia="Times New Roman"/>
                <w:sz w:val="18"/>
                <w:szCs w:val="18"/>
              </w:rPr>
              <w:t>34</w:t>
            </w:r>
          </w:p>
        </w:tc>
        <w:tc>
          <w:tcPr>
            <w:tcW w:w="800" w:type="dxa"/>
            <w:tcBorders>
              <w:top w:val="nil"/>
              <w:left w:val="nil"/>
              <w:bottom w:val="single" w:sz="8" w:space="0" w:color="auto"/>
              <w:right w:val="single" w:sz="8" w:space="0" w:color="auto"/>
            </w:tcBorders>
            <w:shd w:val="clear" w:color="auto" w:fill="EAF1DD" w:themeFill="accent3" w:themeFillTint="33"/>
            <w:noWrap/>
            <w:vAlign w:val="center"/>
            <w:hideMark/>
          </w:tcPr>
          <w:p w14:paraId="55336FEC" w14:textId="77777777" w:rsidR="007942FC" w:rsidRPr="00CD3B05" w:rsidRDefault="007942FC" w:rsidP="00207ED3">
            <w:pPr>
              <w:spacing w:after="0" w:line="240" w:lineRule="auto"/>
              <w:jc w:val="right"/>
              <w:rPr>
                <w:rFonts w:eastAsia="Times New Roman"/>
                <w:sz w:val="18"/>
                <w:szCs w:val="18"/>
              </w:rPr>
            </w:pPr>
            <w:r w:rsidRPr="00CD3B05">
              <w:rPr>
                <w:rFonts w:eastAsia="Times New Roman"/>
                <w:sz w:val="18"/>
                <w:szCs w:val="18"/>
              </w:rPr>
              <w:t>63030</w:t>
            </w:r>
          </w:p>
        </w:tc>
        <w:tc>
          <w:tcPr>
            <w:tcW w:w="447" w:type="dxa"/>
            <w:tcBorders>
              <w:top w:val="nil"/>
              <w:left w:val="nil"/>
              <w:bottom w:val="single" w:sz="8" w:space="0" w:color="auto"/>
              <w:right w:val="single" w:sz="8" w:space="0" w:color="auto"/>
            </w:tcBorders>
            <w:shd w:val="clear" w:color="auto" w:fill="EAF1DD" w:themeFill="accent3" w:themeFillTint="33"/>
            <w:noWrap/>
            <w:vAlign w:val="center"/>
            <w:hideMark/>
          </w:tcPr>
          <w:p w14:paraId="31599D62" w14:textId="77777777" w:rsidR="007942FC" w:rsidRPr="00CD3B05" w:rsidRDefault="007942FC" w:rsidP="007942FC">
            <w:pPr>
              <w:spacing w:after="0" w:line="240" w:lineRule="auto"/>
              <w:jc w:val="center"/>
              <w:rPr>
                <w:rFonts w:eastAsia="Times New Roman"/>
                <w:sz w:val="18"/>
                <w:szCs w:val="18"/>
              </w:rPr>
            </w:pPr>
            <w:r w:rsidRPr="00CD3B05">
              <w:rPr>
                <w:rFonts w:eastAsia="Times New Roman"/>
                <w:sz w:val="18"/>
                <w:szCs w:val="18"/>
              </w:rPr>
              <w:t>30</w:t>
            </w:r>
          </w:p>
        </w:tc>
        <w:tc>
          <w:tcPr>
            <w:tcW w:w="852" w:type="dxa"/>
            <w:tcBorders>
              <w:top w:val="nil"/>
              <w:left w:val="nil"/>
              <w:bottom w:val="single" w:sz="8" w:space="0" w:color="auto"/>
              <w:right w:val="single" w:sz="8" w:space="0" w:color="auto"/>
            </w:tcBorders>
            <w:shd w:val="clear" w:color="auto" w:fill="FFEBAB"/>
            <w:noWrap/>
            <w:vAlign w:val="center"/>
            <w:hideMark/>
          </w:tcPr>
          <w:p w14:paraId="55F77A9D" w14:textId="77777777" w:rsidR="007942FC" w:rsidRPr="00CD3B05" w:rsidRDefault="007942FC" w:rsidP="007942FC">
            <w:pPr>
              <w:spacing w:after="0" w:line="240" w:lineRule="auto"/>
              <w:jc w:val="center"/>
              <w:rPr>
                <w:rFonts w:eastAsia="Times New Roman"/>
                <w:b/>
                <w:bCs/>
                <w:color w:val="000000"/>
                <w:sz w:val="18"/>
                <w:szCs w:val="18"/>
              </w:rPr>
            </w:pPr>
            <w:r w:rsidRPr="00CD3B05">
              <w:rPr>
                <w:rFonts w:eastAsia="Times New Roman"/>
                <w:b/>
                <w:bCs/>
                <w:color w:val="000000"/>
                <w:sz w:val="18"/>
                <w:szCs w:val="18"/>
              </w:rPr>
              <w:t>2100</w:t>
            </w:r>
          </w:p>
        </w:tc>
        <w:tc>
          <w:tcPr>
            <w:tcW w:w="800" w:type="dxa"/>
            <w:tcBorders>
              <w:top w:val="nil"/>
              <w:left w:val="nil"/>
              <w:bottom w:val="single" w:sz="8" w:space="0" w:color="auto"/>
              <w:right w:val="single" w:sz="8" w:space="0" w:color="auto"/>
            </w:tcBorders>
            <w:shd w:val="clear" w:color="auto" w:fill="FFEBAB"/>
            <w:noWrap/>
            <w:vAlign w:val="center"/>
            <w:hideMark/>
          </w:tcPr>
          <w:p w14:paraId="1227B3DA"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111149</w:t>
            </w:r>
          </w:p>
        </w:tc>
        <w:tc>
          <w:tcPr>
            <w:tcW w:w="430" w:type="dxa"/>
            <w:tcBorders>
              <w:top w:val="nil"/>
              <w:left w:val="nil"/>
              <w:bottom w:val="single" w:sz="8" w:space="0" w:color="auto"/>
              <w:right w:val="single" w:sz="8" w:space="0" w:color="auto"/>
            </w:tcBorders>
            <w:shd w:val="clear" w:color="auto" w:fill="FFEBAB"/>
            <w:noWrap/>
            <w:vAlign w:val="center"/>
            <w:hideMark/>
          </w:tcPr>
          <w:p w14:paraId="182B6B5E"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53</w:t>
            </w:r>
          </w:p>
        </w:tc>
        <w:tc>
          <w:tcPr>
            <w:tcW w:w="800" w:type="dxa"/>
            <w:tcBorders>
              <w:top w:val="nil"/>
              <w:left w:val="nil"/>
              <w:bottom w:val="single" w:sz="8" w:space="0" w:color="auto"/>
              <w:right w:val="single" w:sz="8" w:space="0" w:color="auto"/>
            </w:tcBorders>
            <w:shd w:val="clear" w:color="auto" w:fill="FFEBAB"/>
            <w:noWrap/>
            <w:vAlign w:val="center"/>
            <w:hideMark/>
          </w:tcPr>
          <w:p w14:paraId="54C2BF54" w14:textId="77777777" w:rsidR="007942FC" w:rsidRPr="00CD3B05" w:rsidRDefault="007942FC" w:rsidP="00207ED3">
            <w:pPr>
              <w:spacing w:after="0" w:line="240" w:lineRule="auto"/>
              <w:jc w:val="right"/>
              <w:rPr>
                <w:rFonts w:eastAsia="Times New Roman"/>
                <w:color w:val="000000"/>
                <w:sz w:val="18"/>
                <w:szCs w:val="18"/>
              </w:rPr>
            </w:pPr>
            <w:r w:rsidRPr="00CD3B05">
              <w:rPr>
                <w:rFonts w:eastAsia="Times New Roman"/>
                <w:color w:val="000000"/>
                <w:sz w:val="18"/>
                <w:szCs w:val="18"/>
              </w:rPr>
              <w:t>122707</w:t>
            </w:r>
          </w:p>
        </w:tc>
        <w:tc>
          <w:tcPr>
            <w:tcW w:w="430" w:type="dxa"/>
            <w:tcBorders>
              <w:top w:val="nil"/>
              <w:left w:val="nil"/>
              <w:bottom w:val="single" w:sz="8" w:space="0" w:color="auto"/>
              <w:right w:val="single" w:sz="8" w:space="0" w:color="auto"/>
            </w:tcBorders>
            <w:shd w:val="clear" w:color="auto" w:fill="FFEBAB"/>
            <w:noWrap/>
            <w:vAlign w:val="center"/>
            <w:hideMark/>
          </w:tcPr>
          <w:p w14:paraId="4E32CC9C" w14:textId="77777777" w:rsidR="007942FC" w:rsidRPr="00CD3B05" w:rsidRDefault="007942FC" w:rsidP="007942FC">
            <w:pPr>
              <w:spacing w:after="0" w:line="240" w:lineRule="auto"/>
              <w:jc w:val="center"/>
              <w:rPr>
                <w:rFonts w:eastAsia="Times New Roman"/>
                <w:color w:val="000000"/>
                <w:sz w:val="18"/>
                <w:szCs w:val="18"/>
              </w:rPr>
            </w:pPr>
            <w:r w:rsidRPr="00CD3B05">
              <w:rPr>
                <w:rFonts w:eastAsia="Times New Roman"/>
                <w:color w:val="000000"/>
                <w:sz w:val="18"/>
                <w:szCs w:val="18"/>
              </w:rPr>
              <w:t>58</w:t>
            </w:r>
          </w:p>
        </w:tc>
      </w:tr>
    </w:tbl>
    <w:p w14:paraId="01A7EE76" w14:textId="77777777" w:rsidR="007942FC" w:rsidRDefault="007942FC" w:rsidP="00B5447B">
      <w:pPr>
        <w:spacing w:line="360" w:lineRule="auto"/>
        <w:jc w:val="both"/>
        <w:rPr>
          <w:rFonts w:ascii="Times New Roman" w:eastAsia="Times New Roman" w:hAnsi="Times New Roman" w:cs="Times New Roman"/>
          <w:sz w:val="28"/>
          <w:szCs w:val="28"/>
        </w:rPr>
      </w:pPr>
    </w:p>
    <w:p w14:paraId="02C3D74D" w14:textId="77777777" w:rsidR="007335CE" w:rsidRDefault="007335CE" w:rsidP="0019245B">
      <w:pPr>
        <w:spacing w:line="360" w:lineRule="auto"/>
        <w:jc w:val="both"/>
        <w:rPr>
          <w:rFonts w:ascii="Times New Roman" w:eastAsia="Times New Roman" w:hAnsi="Times New Roman" w:cs="Times New Roman"/>
          <w:b/>
          <w:sz w:val="28"/>
          <w:szCs w:val="28"/>
        </w:rPr>
      </w:pPr>
    </w:p>
    <w:p w14:paraId="7383093A" w14:textId="77777777" w:rsidR="0019245B" w:rsidRDefault="0019245B" w:rsidP="0019245B">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4.2 Managed realignment scenarios</w:t>
      </w:r>
    </w:p>
    <w:p w14:paraId="0505F288" w14:textId="2FCFFE1D" w:rsidR="0019245B" w:rsidRDefault="004F3664" w:rsidP="0019245B">
      <w:pPr>
        <w:spacing w:line="36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Under the baseline 3 mm yr</w:t>
      </w:r>
      <w:r w:rsidRPr="00E72BCD">
        <w:rPr>
          <w:rFonts w:ascii="Times New Roman" w:eastAsia="Times New Roman" w:hAnsi="Times New Roman" w:cs="Times New Roman"/>
          <w:bCs/>
          <w:sz w:val="28"/>
          <w:szCs w:val="28"/>
          <w:vertAlign w:val="superscript"/>
        </w:rPr>
        <w:t>-1</w:t>
      </w:r>
      <w:r>
        <w:rPr>
          <w:rFonts w:ascii="Times New Roman" w:eastAsia="Times New Roman" w:hAnsi="Times New Roman" w:cs="Times New Roman"/>
          <w:bCs/>
          <w:sz w:val="28"/>
          <w:szCs w:val="28"/>
        </w:rPr>
        <w:t xml:space="preserve"> mangrove vertical accretion scenario, </w:t>
      </w:r>
      <w:r w:rsidR="0019245B" w:rsidRPr="00C819BA">
        <w:rPr>
          <w:rFonts w:ascii="Times New Roman" w:eastAsia="Times New Roman" w:hAnsi="Times New Roman" w:cs="Times New Roman"/>
          <w:bCs/>
          <w:sz w:val="28"/>
          <w:szCs w:val="28"/>
        </w:rPr>
        <w:t>similarly extensive losses</w:t>
      </w:r>
      <w:r>
        <w:rPr>
          <w:rFonts w:ascii="Times New Roman" w:eastAsia="Times New Roman" w:hAnsi="Times New Roman" w:cs="Times New Roman"/>
          <w:bCs/>
          <w:sz w:val="28"/>
          <w:szCs w:val="28"/>
        </w:rPr>
        <w:t xml:space="preserve"> are projected</w:t>
      </w:r>
      <w:r w:rsidR="0019245B" w:rsidRPr="00C819BA">
        <w:rPr>
          <w:rFonts w:ascii="Times New Roman" w:eastAsia="Times New Roman" w:hAnsi="Times New Roman" w:cs="Times New Roman"/>
          <w:bCs/>
          <w:sz w:val="28"/>
          <w:szCs w:val="28"/>
        </w:rPr>
        <w:t xml:space="preserve"> in the </w:t>
      </w:r>
      <w:r w:rsidR="00637E62">
        <w:rPr>
          <w:rFonts w:ascii="Times New Roman" w:eastAsia="Times New Roman" w:hAnsi="Times New Roman" w:cs="Times New Roman"/>
          <w:bCs/>
          <w:sz w:val="28"/>
          <w:szCs w:val="28"/>
        </w:rPr>
        <w:t>outlying</w:t>
      </w:r>
      <w:r w:rsidR="0019245B" w:rsidRPr="00C819BA">
        <w:rPr>
          <w:rFonts w:ascii="Times New Roman" w:eastAsia="Times New Roman" w:hAnsi="Times New Roman" w:cs="Times New Roman"/>
          <w:bCs/>
          <w:sz w:val="28"/>
          <w:szCs w:val="28"/>
        </w:rPr>
        <w:t xml:space="preserve"> coastal areas</w:t>
      </w:r>
      <w:r w:rsidR="001231DE">
        <w:rPr>
          <w:rFonts w:ascii="Times New Roman" w:eastAsia="Times New Roman" w:hAnsi="Times New Roman" w:cs="Times New Roman"/>
          <w:bCs/>
          <w:sz w:val="28"/>
          <w:szCs w:val="28"/>
        </w:rPr>
        <w:t>,</w:t>
      </w:r>
      <w:r w:rsidR="0019245B" w:rsidRPr="00C819BA">
        <w:rPr>
          <w:rFonts w:ascii="Times New Roman" w:eastAsia="Times New Roman" w:hAnsi="Times New Roman" w:cs="Times New Roman"/>
          <w:bCs/>
          <w:sz w:val="28"/>
          <w:szCs w:val="28"/>
        </w:rPr>
        <w:t xml:space="preserve"> but</w:t>
      </w:r>
      <w:r w:rsidR="0090592D">
        <w:rPr>
          <w:rFonts w:ascii="Times New Roman" w:eastAsia="Times New Roman" w:hAnsi="Times New Roman" w:cs="Times New Roman"/>
          <w:bCs/>
          <w:sz w:val="28"/>
          <w:szCs w:val="28"/>
        </w:rPr>
        <w:t xml:space="preserve"> there is</w:t>
      </w:r>
      <w:r w:rsidR="0019245B" w:rsidRPr="00C819BA">
        <w:rPr>
          <w:rFonts w:ascii="Times New Roman" w:eastAsia="Times New Roman" w:hAnsi="Times New Roman" w:cs="Times New Roman"/>
          <w:bCs/>
          <w:sz w:val="28"/>
          <w:szCs w:val="28"/>
        </w:rPr>
        <w:t xml:space="preserve"> significant migration and expansion of mangrove inland</w:t>
      </w:r>
      <w:r w:rsidR="00DC522E">
        <w:rPr>
          <w:rFonts w:ascii="Times New Roman" w:eastAsia="Times New Roman" w:hAnsi="Times New Roman" w:cs="Times New Roman"/>
          <w:bCs/>
          <w:sz w:val="28"/>
          <w:szCs w:val="28"/>
        </w:rPr>
        <w:t xml:space="preserve"> (Figure 6)</w:t>
      </w:r>
      <w:r w:rsidR="0019245B" w:rsidRPr="00C819BA">
        <w:rPr>
          <w:rFonts w:ascii="Times New Roman" w:eastAsia="Times New Roman" w:hAnsi="Times New Roman" w:cs="Times New Roman"/>
          <w:bCs/>
          <w:sz w:val="28"/>
          <w:szCs w:val="28"/>
        </w:rPr>
        <w:t xml:space="preserve">. </w:t>
      </w:r>
      <w:r w:rsidR="00DC522E">
        <w:rPr>
          <w:rFonts w:ascii="Times New Roman" w:eastAsia="Times New Roman" w:hAnsi="Times New Roman" w:cs="Times New Roman"/>
          <w:bCs/>
          <w:sz w:val="28"/>
          <w:szCs w:val="28"/>
        </w:rPr>
        <w:t xml:space="preserve">Up to 2030, gains effectively match losses, such that net change in mangrove area is negligible. Beyond 2050, losses start to exceed the gain through migration as extensive coastal mangrove areas cannot keep pace with SLR. </w:t>
      </w:r>
      <w:r w:rsidR="0019245B" w:rsidRPr="00C819BA">
        <w:rPr>
          <w:rFonts w:ascii="Times New Roman" w:eastAsia="Times New Roman" w:hAnsi="Times New Roman" w:cs="Times New Roman"/>
          <w:bCs/>
          <w:sz w:val="28"/>
          <w:szCs w:val="28"/>
        </w:rPr>
        <w:t xml:space="preserve">Under the highest </w:t>
      </w:r>
      <w:r w:rsidR="00DC522E">
        <w:rPr>
          <w:rFonts w:ascii="Times New Roman" w:eastAsia="Times New Roman" w:hAnsi="Times New Roman" w:cs="Times New Roman"/>
          <w:bCs/>
          <w:sz w:val="28"/>
          <w:szCs w:val="28"/>
        </w:rPr>
        <w:t xml:space="preserve">RCP8.5 SLR </w:t>
      </w:r>
      <w:r w:rsidR="0019245B" w:rsidRPr="00C819BA">
        <w:rPr>
          <w:rFonts w:ascii="Times New Roman" w:eastAsia="Times New Roman" w:hAnsi="Times New Roman" w:cs="Times New Roman"/>
          <w:bCs/>
          <w:sz w:val="28"/>
          <w:szCs w:val="28"/>
        </w:rPr>
        <w:t xml:space="preserve">scenario, the mangroves effectively regain their historic limit, as </w:t>
      </w:r>
      <w:r>
        <w:rPr>
          <w:rFonts w:ascii="Times New Roman" w:eastAsia="Times New Roman" w:hAnsi="Times New Roman" w:cs="Times New Roman"/>
          <w:bCs/>
          <w:sz w:val="28"/>
          <w:szCs w:val="28"/>
        </w:rPr>
        <w:t>approximated</w:t>
      </w:r>
      <w:r w:rsidR="0019245B" w:rsidRPr="00C819BA">
        <w:rPr>
          <w:rFonts w:ascii="Times New Roman" w:eastAsia="Times New Roman" w:hAnsi="Times New Roman" w:cs="Times New Roman"/>
          <w:bCs/>
          <w:sz w:val="28"/>
          <w:szCs w:val="28"/>
        </w:rPr>
        <w:t xml:space="preserve"> by the </w:t>
      </w:r>
      <w:r>
        <w:rPr>
          <w:rFonts w:ascii="Times New Roman" w:eastAsia="Times New Roman" w:hAnsi="Times New Roman" w:cs="Times New Roman"/>
          <w:bCs/>
          <w:sz w:val="28"/>
          <w:szCs w:val="28"/>
        </w:rPr>
        <w:t xml:space="preserve">1829-1830 </w:t>
      </w:r>
      <w:r w:rsidR="0019245B" w:rsidRPr="00C819BA">
        <w:rPr>
          <w:rFonts w:ascii="Times New Roman" w:eastAsia="Times New Roman" w:hAnsi="Times New Roman" w:cs="Times New Roman"/>
          <w:bCs/>
          <w:sz w:val="28"/>
          <w:szCs w:val="28"/>
        </w:rPr>
        <w:t>Dampier Hodges line</w:t>
      </w:r>
      <w:r w:rsidR="00DC522E">
        <w:rPr>
          <w:rFonts w:ascii="Times New Roman" w:eastAsia="Times New Roman" w:hAnsi="Times New Roman" w:cs="Times New Roman"/>
          <w:bCs/>
          <w:sz w:val="28"/>
          <w:szCs w:val="28"/>
        </w:rPr>
        <w:t xml:space="preserve">, with a net </w:t>
      </w:r>
      <w:r w:rsidR="007335CE">
        <w:rPr>
          <w:rFonts w:ascii="Times New Roman" w:eastAsia="Times New Roman" w:hAnsi="Times New Roman" w:cs="Times New Roman"/>
          <w:bCs/>
          <w:sz w:val="28"/>
          <w:szCs w:val="28"/>
        </w:rPr>
        <w:t xml:space="preserve">area </w:t>
      </w:r>
      <w:r w:rsidR="00DC522E">
        <w:rPr>
          <w:rFonts w:ascii="Times New Roman" w:eastAsia="Times New Roman" w:hAnsi="Times New Roman" w:cs="Times New Roman"/>
          <w:bCs/>
          <w:sz w:val="28"/>
          <w:szCs w:val="28"/>
        </w:rPr>
        <w:t>loss of about 27% by 2100 (Table 3)</w:t>
      </w:r>
      <w:r w:rsidR="0019245B" w:rsidRPr="00C819BA">
        <w:rPr>
          <w:rFonts w:ascii="Times New Roman" w:eastAsia="Times New Roman" w:hAnsi="Times New Roman" w:cs="Times New Roman"/>
          <w:bCs/>
          <w:sz w:val="28"/>
          <w:szCs w:val="28"/>
        </w:rPr>
        <w:t>.</w:t>
      </w:r>
      <w:r w:rsidR="0019245B">
        <w:rPr>
          <w:rFonts w:ascii="Times New Roman" w:eastAsia="Times New Roman" w:hAnsi="Times New Roman" w:cs="Times New Roman"/>
          <w:bCs/>
          <w:sz w:val="28"/>
          <w:szCs w:val="28"/>
        </w:rPr>
        <w:t xml:space="preserve"> </w:t>
      </w:r>
    </w:p>
    <w:p w14:paraId="5035F3A4" w14:textId="57488A47" w:rsidR="0019245B" w:rsidRDefault="009248B0" w:rsidP="0019245B">
      <w:pPr>
        <w:spacing w:line="36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If</w:t>
      </w:r>
      <w:r w:rsidR="0049184E" w:rsidRPr="0049184E">
        <w:rPr>
          <w:rFonts w:ascii="Times New Roman" w:eastAsia="Times New Roman" w:hAnsi="Times New Roman" w:cs="Times New Roman"/>
          <w:bCs/>
          <w:sz w:val="28"/>
          <w:szCs w:val="28"/>
        </w:rPr>
        <w:t xml:space="preserve"> mangrove accretion </w:t>
      </w:r>
      <w:r>
        <w:rPr>
          <w:rFonts w:ascii="Times New Roman" w:eastAsia="Times New Roman" w:hAnsi="Times New Roman" w:cs="Times New Roman"/>
          <w:bCs/>
          <w:sz w:val="28"/>
          <w:szCs w:val="28"/>
        </w:rPr>
        <w:t xml:space="preserve">is increased </w:t>
      </w:r>
      <w:r w:rsidR="0049184E" w:rsidRPr="0049184E">
        <w:rPr>
          <w:rFonts w:ascii="Times New Roman" w:eastAsia="Times New Roman" w:hAnsi="Times New Roman" w:cs="Times New Roman"/>
          <w:bCs/>
          <w:sz w:val="28"/>
          <w:szCs w:val="28"/>
        </w:rPr>
        <w:t>to 6</w:t>
      </w:r>
      <w:r w:rsidR="0019159B">
        <w:rPr>
          <w:rFonts w:ascii="Times New Roman" w:eastAsia="Times New Roman" w:hAnsi="Times New Roman" w:cs="Times New Roman"/>
          <w:bCs/>
          <w:sz w:val="28"/>
          <w:szCs w:val="28"/>
        </w:rPr>
        <w:t xml:space="preserve"> </w:t>
      </w:r>
      <w:r w:rsidR="0049184E" w:rsidRPr="0049184E">
        <w:rPr>
          <w:rFonts w:ascii="Times New Roman" w:eastAsia="Times New Roman" w:hAnsi="Times New Roman" w:cs="Times New Roman"/>
          <w:bCs/>
          <w:sz w:val="28"/>
          <w:szCs w:val="28"/>
        </w:rPr>
        <w:t>mm yr</w:t>
      </w:r>
      <w:r w:rsidR="0049184E" w:rsidRPr="00637E62">
        <w:rPr>
          <w:rFonts w:ascii="Times New Roman" w:eastAsia="Times New Roman" w:hAnsi="Times New Roman" w:cs="Times New Roman"/>
          <w:bCs/>
          <w:sz w:val="28"/>
          <w:szCs w:val="28"/>
          <w:vertAlign w:val="superscript"/>
        </w:rPr>
        <w:t>-1</w:t>
      </w:r>
      <w:r w:rsidR="0049184E" w:rsidRPr="0049184E">
        <w:rPr>
          <w:rFonts w:ascii="Times New Roman" w:eastAsia="Times New Roman" w:hAnsi="Times New Roman" w:cs="Times New Roman"/>
          <w:bCs/>
          <w:sz w:val="28"/>
          <w:szCs w:val="28"/>
        </w:rPr>
        <w:t xml:space="preserve"> </w:t>
      </w:r>
      <w:r w:rsidR="000D34D6">
        <w:rPr>
          <w:rFonts w:ascii="Times New Roman" w:eastAsia="Times New Roman" w:hAnsi="Times New Roman" w:cs="Times New Roman"/>
          <w:bCs/>
          <w:sz w:val="28"/>
          <w:szCs w:val="28"/>
        </w:rPr>
        <w:t xml:space="preserve">gains in area generally exceed losses. There is thus a net </w:t>
      </w:r>
      <w:r w:rsidR="001D1198">
        <w:rPr>
          <w:rFonts w:ascii="Times New Roman" w:eastAsia="Times New Roman" w:hAnsi="Times New Roman" w:cs="Times New Roman"/>
          <w:bCs/>
          <w:sz w:val="28"/>
          <w:szCs w:val="28"/>
        </w:rPr>
        <w:t>increase in area</w:t>
      </w:r>
      <w:r w:rsidR="000D34D6">
        <w:rPr>
          <w:rFonts w:ascii="Times New Roman" w:eastAsia="Times New Roman" w:hAnsi="Times New Roman" w:cs="Times New Roman"/>
          <w:bCs/>
          <w:sz w:val="28"/>
          <w:szCs w:val="28"/>
        </w:rPr>
        <w:t xml:space="preserve"> at all time epochs except </w:t>
      </w:r>
      <w:r w:rsidR="0090592D">
        <w:rPr>
          <w:rFonts w:ascii="Times New Roman" w:eastAsia="Times New Roman" w:hAnsi="Times New Roman" w:cs="Times New Roman"/>
          <w:bCs/>
          <w:sz w:val="28"/>
          <w:szCs w:val="28"/>
        </w:rPr>
        <w:t xml:space="preserve">under </w:t>
      </w:r>
      <w:r w:rsidR="000D34D6">
        <w:rPr>
          <w:rFonts w:ascii="Times New Roman" w:eastAsia="Times New Roman" w:hAnsi="Times New Roman" w:cs="Times New Roman"/>
          <w:bCs/>
          <w:sz w:val="28"/>
          <w:szCs w:val="28"/>
        </w:rPr>
        <w:t xml:space="preserve">the RCP8.5 SLR scenario, in which a net decline in area </w:t>
      </w:r>
      <w:r w:rsidR="001D1198">
        <w:rPr>
          <w:rFonts w:ascii="Times New Roman" w:eastAsia="Times New Roman" w:hAnsi="Times New Roman" w:cs="Times New Roman"/>
          <w:bCs/>
          <w:sz w:val="28"/>
          <w:szCs w:val="28"/>
        </w:rPr>
        <w:t>o</w:t>
      </w:r>
      <w:r w:rsidR="000D34D6">
        <w:rPr>
          <w:rFonts w:ascii="Times New Roman" w:eastAsia="Times New Roman" w:hAnsi="Times New Roman" w:cs="Times New Roman"/>
          <w:bCs/>
          <w:sz w:val="28"/>
          <w:szCs w:val="28"/>
        </w:rPr>
        <w:t xml:space="preserve">f around 5% </w:t>
      </w:r>
      <w:r w:rsidR="00A75A49">
        <w:rPr>
          <w:rFonts w:ascii="Times New Roman" w:eastAsia="Times New Roman" w:hAnsi="Times New Roman" w:cs="Times New Roman"/>
          <w:bCs/>
          <w:sz w:val="28"/>
          <w:szCs w:val="28"/>
        </w:rPr>
        <w:t>occurs</w:t>
      </w:r>
      <w:r w:rsidR="000D34D6">
        <w:rPr>
          <w:rFonts w:ascii="Times New Roman" w:eastAsia="Times New Roman" w:hAnsi="Times New Roman" w:cs="Times New Roman"/>
          <w:bCs/>
          <w:sz w:val="28"/>
          <w:szCs w:val="28"/>
        </w:rPr>
        <w:t xml:space="preserve"> by 2100</w:t>
      </w:r>
      <w:r w:rsidR="0049184E" w:rsidRPr="0049184E">
        <w:rPr>
          <w:rFonts w:ascii="Times New Roman" w:eastAsia="Times New Roman" w:hAnsi="Times New Roman" w:cs="Times New Roman"/>
          <w:bCs/>
          <w:sz w:val="28"/>
          <w:szCs w:val="28"/>
        </w:rPr>
        <w:t xml:space="preserve">. </w:t>
      </w:r>
      <w:r w:rsidR="00A75A49">
        <w:rPr>
          <w:rFonts w:ascii="Times New Roman" w:eastAsia="Times New Roman" w:hAnsi="Times New Roman" w:cs="Times New Roman"/>
          <w:bCs/>
          <w:sz w:val="28"/>
          <w:szCs w:val="28"/>
        </w:rPr>
        <w:t>T</w:t>
      </w:r>
      <w:r w:rsidR="000D34D6">
        <w:rPr>
          <w:rFonts w:ascii="Times New Roman" w:eastAsia="Times New Roman" w:hAnsi="Times New Roman" w:cs="Times New Roman"/>
          <w:bCs/>
          <w:sz w:val="28"/>
          <w:szCs w:val="28"/>
        </w:rPr>
        <w:t>he change maps indicate that s</w:t>
      </w:r>
      <w:r w:rsidR="009041AA">
        <w:rPr>
          <w:rFonts w:ascii="Times New Roman" w:eastAsia="Times New Roman" w:hAnsi="Times New Roman" w:cs="Times New Roman"/>
          <w:bCs/>
          <w:sz w:val="28"/>
          <w:szCs w:val="28"/>
        </w:rPr>
        <w:t xml:space="preserve">ome </w:t>
      </w:r>
      <w:r w:rsidR="000D34D6">
        <w:rPr>
          <w:rFonts w:ascii="Times New Roman" w:eastAsia="Times New Roman" w:hAnsi="Times New Roman" w:cs="Times New Roman"/>
          <w:bCs/>
          <w:sz w:val="28"/>
          <w:szCs w:val="28"/>
        </w:rPr>
        <w:t>areas of new</w:t>
      </w:r>
      <w:r w:rsidR="009041AA">
        <w:rPr>
          <w:rFonts w:ascii="Times New Roman" w:eastAsia="Times New Roman" w:hAnsi="Times New Roman" w:cs="Times New Roman"/>
          <w:bCs/>
          <w:sz w:val="28"/>
          <w:szCs w:val="28"/>
        </w:rPr>
        <w:t xml:space="preserve"> mangrove forest gained by 2030 </w:t>
      </w:r>
      <w:r w:rsidR="000D34D6">
        <w:rPr>
          <w:rFonts w:ascii="Times New Roman" w:eastAsia="Times New Roman" w:hAnsi="Times New Roman" w:cs="Times New Roman"/>
          <w:bCs/>
          <w:sz w:val="28"/>
          <w:szCs w:val="28"/>
        </w:rPr>
        <w:t xml:space="preserve">are subsequently lost by </w:t>
      </w:r>
      <w:r w:rsidR="009041AA">
        <w:rPr>
          <w:rFonts w:ascii="Times New Roman" w:eastAsia="Times New Roman" w:hAnsi="Times New Roman" w:cs="Times New Roman"/>
          <w:bCs/>
          <w:sz w:val="28"/>
          <w:szCs w:val="28"/>
        </w:rPr>
        <w:t xml:space="preserve">2050 or 2100 under </w:t>
      </w:r>
      <w:r w:rsidR="000D34D6">
        <w:rPr>
          <w:rFonts w:ascii="Times New Roman" w:eastAsia="Times New Roman" w:hAnsi="Times New Roman" w:cs="Times New Roman"/>
          <w:bCs/>
          <w:sz w:val="28"/>
          <w:szCs w:val="28"/>
        </w:rPr>
        <w:t xml:space="preserve">the </w:t>
      </w:r>
      <w:r w:rsidR="009041AA">
        <w:rPr>
          <w:rFonts w:ascii="Times New Roman" w:eastAsia="Times New Roman" w:hAnsi="Times New Roman" w:cs="Times New Roman"/>
          <w:bCs/>
          <w:sz w:val="28"/>
          <w:szCs w:val="28"/>
        </w:rPr>
        <w:t xml:space="preserve">RCP4.5 or </w:t>
      </w:r>
      <w:r w:rsidR="000D34D6">
        <w:rPr>
          <w:rFonts w:ascii="Times New Roman" w:eastAsia="Times New Roman" w:hAnsi="Times New Roman" w:cs="Times New Roman"/>
          <w:bCs/>
          <w:sz w:val="28"/>
          <w:szCs w:val="28"/>
        </w:rPr>
        <w:t>RCP</w:t>
      </w:r>
      <w:r w:rsidR="009041AA">
        <w:rPr>
          <w:rFonts w:ascii="Times New Roman" w:eastAsia="Times New Roman" w:hAnsi="Times New Roman" w:cs="Times New Roman"/>
          <w:bCs/>
          <w:sz w:val="28"/>
          <w:szCs w:val="28"/>
        </w:rPr>
        <w:t xml:space="preserve">8.5 </w:t>
      </w:r>
      <w:r w:rsidR="000D34D6">
        <w:rPr>
          <w:rFonts w:ascii="Times New Roman" w:eastAsia="Times New Roman" w:hAnsi="Times New Roman" w:cs="Times New Roman"/>
          <w:bCs/>
          <w:sz w:val="28"/>
          <w:szCs w:val="28"/>
        </w:rPr>
        <w:t xml:space="preserve">SLR </w:t>
      </w:r>
      <w:r w:rsidR="009041AA">
        <w:rPr>
          <w:rFonts w:ascii="Times New Roman" w:eastAsia="Times New Roman" w:hAnsi="Times New Roman" w:cs="Times New Roman"/>
          <w:bCs/>
          <w:sz w:val="28"/>
          <w:szCs w:val="28"/>
        </w:rPr>
        <w:t>scenarios.</w:t>
      </w:r>
    </w:p>
    <w:p w14:paraId="6ACA0967" w14:textId="1D965255" w:rsidR="00510841" w:rsidRPr="00E52A70" w:rsidRDefault="00510841" w:rsidP="002860D8">
      <w:pPr>
        <w:spacing w:line="36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These managed realignment scenarios would have significant implications for existing land-use</w:t>
      </w:r>
      <w:r w:rsidR="009210ED">
        <w:rPr>
          <w:rFonts w:ascii="Times New Roman" w:eastAsia="Times New Roman" w:hAnsi="Times New Roman" w:cs="Times New Roman"/>
          <w:bCs/>
          <w:sz w:val="28"/>
          <w:szCs w:val="28"/>
        </w:rPr>
        <w:t xml:space="preserve">, including a significant loss of productive land, </w:t>
      </w:r>
      <w:r>
        <w:rPr>
          <w:rFonts w:ascii="Times New Roman" w:eastAsia="Times New Roman" w:hAnsi="Times New Roman" w:cs="Times New Roman"/>
          <w:bCs/>
          <w:sz w:val="28"/>
          <w:szCs w:val="28"/>
        </w:rPr>
        <w:t>and human occupancy</w:t>
      </w:r>
      <w:r w:rsidR="00E52A70">
        <w:rPr>
          <w:rFonts w:ascii="Times New Roman" w:eastAsia="Times New Roman" w:hAnsi="Times New Roman" w:cs="Times New Roman"/>
          <w:bCs/>
          <w:sz w:val="28"/>
          <w:szCs w:val="28"/>
        </w:rPr>
        <w:t xml:space="preserve"> within the Transition Zone (Figure 1)</w:t>
      </w:r>
      <w:r w:rsidR="0006267B">
        <w:rPr>
          <w:rFonts w:ascii="Times New Roman" w:eastAsia="Times New Roman" w:hAnsi="Times New Roman" w:cs="Times New Roman"/>
          <w:bCs/>
          <w:sz w:val="28"/>
          <w:szCs w:val="28"/>
        </w:rPr>
        <w:t>.</w:t>
      </w:r>
      <w:r w:rsidR="00E52A70">
        <w:rPr>
          <w:rFonts w:ascii="Times New Roman" w:eastAsia="Times New Roman" w:hAnsi="Times New Roman" w:cs="Times New Roman"/>
          <w:bCs/>
          <w:sz w:val="28"/>
          <w:szCs w:val="28"/>
        </w:rPr>
        <w:t xml:space="preserve"> </w:t>
      </w:r>
      <w:r>
        <w:rPr>
          <w:rFonts w:ascii="Times New Roman" w:eastAsia="Times New Roman" w:hAnsi="Times New Roman" w:cs="Times New Roman"/>
          <w:sz w:val="28"/>
          <w:szCs w:val="28"/>
        </w:rPr>
        <w:t>The implied migration</w:t>
      </w:r>
      <w:r w:rsidR="00E52A70">
        <w:rPr>
          <w:rFonts w:ascii="Times New Roman" w:eastAsia="Times New Roman" w:hAnsi="Times New Roman" w:cs="Times New Roman"/>
          <w:sz w:val="28"/>
          <w:szCs w:val="28"/>
        </w:rPr>
        <w:t xml:space="preserve"> </w:t>
      </w:r>
      <w:r w:rsidRPr="00E52A70">
        <w:rPr>
          <w:rFonts w:ascii="Times New Roman" w:eastAsia="Times New Roman" w:hAnsi="Times New Roman" w:cs="Times New Roman"/>
          <w:sz w:val="28"/>
          <w:szCs w:val="28"/>
        </w:rPr>
        <w:t xml:space="preserve">would be of the order of </w:t>
      </w:r>
      <w:r w:rsidR="009210ED">
        <w:rPr>
          <w:rFonts w:ascii="Times New Roman" w:eastAsia="Times New Roman" w:hAnsi="Times New Roman" w:cs="Times New Roman"/>
          <w:sz w:val="28"/>
          <w:szCs w:val="28"/>
        </w:rPr>
        <w:t>several million people in the most extreme case. There are thus considerable socio-political barriers to the implementation of such a policy at this large scale.</w:t>
      </w:r>
    </w:p>
    <w:p w14:paraId="6049216D" w14:textId="77777777" w:rsidR="00510841" w:rsidRDefault="00510841" w:rsidP="0019245B">
      <w:pPr>
        <w:spacing w:line="360" w:lineRule="auto"/>
        <w:rPr>
          <w:rFonts w:ascii="Times New Roman" w:eastAsia="Times New Roman" w:hAnsi="Times New Roman" w:cs="Times New Roman"/>
          <w:bCs/>
          <w:sz w:val="28"/>
          <w:szCs w:val="28"/>
        </w:rPr>
      </w:pPr>
    </w:p>
    <w:p w14:paraId="2105EE69" w14:textId="314BC64C" w:rsidR="00A75A49" w:rsidRPr="00B92255" w:rsidRDefault="00A75A49" w:rsidP="0019245B">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4.3 </w:t>
      </w:r>
      <w:r w:rsidRPr="00B92255">
        <w:rPr>
          <w:rFonts w:ascii="Times New Roman" w:eastAsia="Times New Roman" w:hAnsi="Times New Roman" w:cs="Times New Roman"/>
          <w:b/>
          <w:sz w:val="28"/>
          <w:szCs w:val="28"/>
        </w:rPr>
        <w:t>Summary</w:t>
      </w:r>
    </w:p>
    <w:p w14:paraId="24CB7B46" w14:textId="5B2390EE" w:rsidR="000D34D6" w:rsidRDefault="00915533" w:rsidP="0019245B">
      <w:pPr>
        <w:spacing w:line="36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The time variation in projected net gain or loss in mangrove area is </w:t>
      </w:r>
      <w:r w:rsidR="00A75A49">
        <w:rPr>
          <w:rFonts w:ascii="Times New Roman" w:eastAsia="Times New Roman" w:hAnsi="Times New Roman" w:cs="Times New Roman"/>
          <w:bCs/>
          <w:sz w:val="28"/>
          <w:szCs w:val="28"/>
        </w:rPr>
        <w:t>summarised</w:t>
      </w:r>
      <w:r>
        <w:rPr>
          <w:rFonts w:ascii="Times New Roman" w:eastAsia="Times New Roman" w:hAnsi="Times New Roman" w:cs="Times New Roman"/>
          <w:bCs/>
          <w:sz w:val="28"/>
          <w:szCs w:val="28"/>
        </w:rPr>
        <w:t xml:space="preserve"> in Figure 8 for all </w:t>
      </w:r>
      <w:r w:rsidR="00A75A49">
        <w:rPr>
          <w:rFonts w:ascii="Times New Roman" w:eastAsia="Times New Roman" w:hAnsi="Times New Roman" w:cs="Times New Roman"/>
          <w:bCs/>
          <w:sz w:val="28"/>
          <w:szCs w:val="28"/>
        </w:rPr>
        <w:t>12</w:t>
      </w:r>
      <w:r>
        <w:rPr>
          <w:rFonts w:ascii="Times New Roman" w:eastAsia="Times New Roman" w:hAnsi="Times New Roman" w:cs="Times New Roman"/>
          <w:bCs/>
          <w:sz w:val="28"/>
          <w:szCs w:val="28"/>
        </w:rPr>
        <w:t xml:space="preserve"> scenarios</w:t>
      </w:r>
      <w:r w:rsidR="0016268F">
        <w:rPr>
          <w:rFonts w:ascii="Times New Roman" w:eastAsia="Times New Roman" w:hAnsi="Times New Roman" w:cs="Times New Roman"/>
          <w:bCs/>
          <w:sz w:val="28"/>
          <w:szCs w:val="28"/>
        </w:rPr>
        <w:t xml:space="preserve"> (Table 2)</w:t>
      </w:r>
      <w:r>
        <w:rPr>
          <w:rFonts w:ascii="Times New Roman" w:eastAsia="Times New Roman" w:hAnsi="Times New Roman" w:cs="Times New Roman"/>
          <w:bCs/>
          <w:sz w:val="28"/>
          <w:szCs w:val="28"/>
        </w:rPr>
        <w:t xml:space="preserve">. </w:t>
      </w:r>
      <w:r w:rsidR="00B92255">
        <w:rPr>
          <w:rFonts w:ascii="Times New Roman" w:eastAsia="Times New Roman" w:hAnsi="Times New Roman" w:cs="Times New Roman"/>
          <w:bCs/>
          <w:sz w:val="28"/>
          <w:szCs w:val="28"/>
        </w:rPr>
        <w:t>M</w:t>
      </w:r>
      <w:r w:rsidR="00FC084F">
        <w:rPr>
          <w:rFonts w:ascii="Times New Roman" w:eastAsia="Times New Roman" w:hAnsi="Times New Roman" w:cs="Times New Roman"/>
          <w:bCs/>
          <w:sz w:val="28"/>
          <w:szCs w:val="28"/>
        </w:rPr>
        <w:t xml:space="preserve">ost scenarios give rise to a net loss of mangrove by 2100. This could </w:t>
      </w:r>
      <w:r w:rsidR="0016268F">
        <w:rPr>
          <w:rFonts w:ascii="Times New Roman" w:eastAsia="Times New Roman" w:hAnsi="Times New Roman" w:cs="Times New Roman"/>
          <w:bCs/>
          <w:sz w:val="28"/>
          <w:szCs w:val="28"/>
        </w:rPr>
        <w:t>approach</w:t>
      </w:r>
      <w:r w:rsidR="00FC084F">
        <w:rPr>
          <w:rFonts w:ascii="Times New Roman" w:eastAsia="Times New Roman" w:hAnsi="Times New Roman" w:cs="Times New Roman"/>
          <w:bCs/>
          <w:sz w:val="28"/>
          <w:szCs w:val="28"/>
        </w:rPr>
        <w:t xml:space="preserve"> 60% of the current area under the most </w:t>
      </w:r>
      <w:r w:rsidR="00FC084F">
        <w:rPr>
          <w:rFonts w:ascii="Times New Roman" w:eastAsia="Times New Roman" w:hAnsi="Times New Roman" w:cs="Times New Roman"/>
          <w:bCs/>
          <w:sz w:val="28"/>
          <w:szCs w:val="28"/>
        </w:rPr>
        <w:lastRenderedPageBreak/>
        <w:t>pessimistic combination of high SLR (</w:t>
      </w:r>
      <w:proofErr w:type="gramStart"/>
      <w:r w:rsidR="00FC084F">
        <w:rPr>
          <w:rFonts w:ascii="Times New Roman" w:eastAsia="Times New Roman" w:hAnsi="Times New Roman" w:cs="Times New Roman"/>
          <w:bCs/>
          <w:sz w:val="28"/>
          <w:szCs w:val="28"/>
        </w:rPr>
        <w:t>i.e.</w:t>
      </w:r>
      <w:proofErr w:type="gramEnd"/>
      <w:r w:rsidR="00FC084F">
        <w:rPr>
          <w:rFonts w:ascii="Times New Roman" w:eastAsia="Times New Roman" w:hAnsi="Times New Roman" w:cs="Times New Roman"/>
          <w:bCs/>
          <w:sz w:val="28"/>
          <w:szCs w:val="28"/>
        </w:rPr>
        <w:t xml:space="preserve"> RCP8.5), constrained ability of inland migration due to maintenance of all current defensive alignments, limited mangrove resilience (low vertical accretion close to present rate).</w:t>
      </w:r>
      <w:r w:rsidR="000711CD">
        <w:rPr>
          <w:rFonts w:ascii="Times New Roman" w:eastAsia="Times New Roman" w:hAnsi="Times New Roman" w:cs="Times New Roman"/>
          <w:bCs/>
          <w:sz w:val="28"/>
          <w:szCs w:val="28"/>
        </w:rPr>
        <w:t xml:space="preserve"> </w:t>
      </w:r>
      <w:r w:rsidR="00D47E91">
        <w:rPr>
          <w:rFonts w:ascii="Times New Roman" w:eastAsia="Times New Roman" w:hAnsi="Times New Roman" w:cs="Times New Roman"/>
          <w:bCs/>
          <w:sz w:val="28"/>
          <w:szCs w:val="28"/>
        </w:rPr>
        <w:t xml:space="preserve">Given a sufficient supply of sediment to </w:t>
      </w:r>
      <w:r w:rsidR="0016268F">
        <w:rPr>
          <w:rFonts w:ascii="Times New Roman" w:eastAsia="Times New Roman" w:hAnsi="Times New Roman" w:cs="Times New Roman"/>
          <w:bCs/>
          <w:sz w:val="28"/>
          <w:szCs w:val="28"/>
        </w:rPr>
        <w:t>maximise</w:t>
      </w:r>
      <w:r w:rsidR="00D47E91">
        <w:rPr>
          <w:rFonts w:ascii="Times New Roman" w:eastAsia="Times New Roman" w:hAnsi="Times New Roman" w:cs="Times New Roman"/>
          <w:bCs/>
          <w:sz w:val="28"/>
          <w:szCs w:val="28"/>
        </w:rPr>
        <w:t xml:space="preserve"> vertical accretion up to the historic limit of around 6 mm</w:t>
      </w:r>
      <w:r w:rsidR="00610C15">
        <w:rPr>
          <w:rFonts w:ascii="Times New Roman" w:eastAsia="Times New Roman" w:hAnsi="Times New Roman" w:cs="Times New Roman"/>
          <w:bCs/>
          <w:sz w:val="28"/>
          <w:szCs w:val="28"/>
        </w:rPr>
        <w:t xml:space="preserve"> </w:t>
      </w:r>
      <w:r w:rsidR="00D47E91">
        <w:rPr>
          <w:rFonts w:ascii="Times New Roman" w:eastAsia="Times New Roman" w:hAnsi="Times New Roman" w:cs="Times New Roman"/>
          <w:bCs/>
          <w:sz w:val="28"/>
          <w:szCs w:val="28"/>
        </w:rPr>
        <w:t>yr</w:t>
      </w:r>
      <w:r w:rsidR="00D47E91" w:rsidRPr="00B92255">
        <w:rPr>
          <w:rFonts w:ascii="Times New Roman" w:eastAsia="Times New Roman" w:hAnsi="Times New Roman" w:cs="Times New Roman"/>
          <w:bCs/>
          <w:sz w:val="28"/>
          <w:szCs w:val="28"/>
          <w:vertAlign w:val="superscript"/>
        </w:rPr>
        <w:t>-1</w:t>
      </w:r>
      <w:r w:rsidR="00D47E91">
        <w:rPr>
          <w:rFonts w:ascii="Times New Roman" w:eastAsia="Times New Roman" w:hAnsi="Times New Roman" w:cs="Times New Roman"/>
          <w:bCs/>
          <w:sz w:val="28"/>
          <w:szCs w:val="28"/>
        </w:rPr>
        <w:t xml:space="preserve"> suggested for this region (</w:t>
      </w:r>
      <w:proofErr w:type="spellStart"/>
      <w:r w:rsidR="00823A11">
        <w:rPr>
          <w:rFonts w:ascii="Times New Roman" w:eastAsia="Times New Roman" w:hAnsi="Times New Roman" w:cs="Times New Roman"/>
          <w:sz w:val="28"/>
          <w:szCs w:val="28"/>
        </w:rPr>
        <w:t>Saintilian</w:t>
      </w:r>
      <w:proofErr w:type="spellEnd"/>
      <w:r w:rsidR="00823A11">
        <w:rPr>
          <w:rFonts w:ascii="Times New Roman" w:eastAsia="Times New Roman" w:hAnsi="Times New Roman" w:cs="Times New Roman"/>
          <w:sz w:val="28"/>
          <w:szCs w:val="28"/>
        </w:rPr>
        <w:t xml:space="preserve"> et</w:t>
      </w:r>
      <w:r w:rsidR="00B92255">
        <w:rPr>
          <w:rFonts w:ascii="Times New Roman" w:eastAsia="Times New Roman" w:hAnsi="Times New Roman" w:cs="Times New Roman"/>
          <w:sz w:val="28"/>
          <w:szCs w:val="28"/>
        </w:rPr>
        <w:t xml:space="preserve"> </w:t>
      </w:r>
      <w:r w:rsidR="00823A11">
        <w:rPr>
          <w:rFonts w:ascii="Times New Roman" w:eastAsia="Times New Roman" w:hAnsi="Times New Roman" w:cs="Times New Roman"/>
          <w:sz w:val="28"/>
          <w:szCs w:val="28"/>
        </w:rPr>
        <w:t>al., 2020</w:t>
      </w:r>
      <w:r w:rsidR="00D47E91">
        <w:rPr>
          <w:rFonts w:ascii="Times New Roman" w:eastAsia="Times New Roman" w:hAnsi="Times New Roman" w:cs="Times New Roman"/>
          <w:bCs/>
          <w:sz w:val="28"/>
          <w:szCs w:val="28"/>
        </w:rPr>
        <w:t>), then losses are greatly reduced</w:t>
      </w:r>
      <w:r w:rsidR="0016268F">
        <w:rPr>
          <w:rFonts w:ascii="Times New Roman" w:eastAsia="Times New Roman" w:hAnsi="Times New Roman" w:cs="Times New Roman"/>
          <w:bCs/>
          <w:sz w:val="28"/>
          <w:szCs w:val="28"/>
        </w:rPr>
        <w:t>,</w:t>
      </w:r>
      <w:r w:rsidR="00823A11">
        <w:rPr>
          <w:rFonts w:ascii="Times New Roman" w:eastAsia="Times New Roman" w:hAnsi="Times New Roman" w:cs="Times New Roman"/>
          <w:bCs/>
          <w:sz w:val="28"/>
          <w:szCs w:val="28"/>
        </w:rPr>
        <w:t xml:space="preserve"> but </w:t>
      </w:r>
      <w:proofErr w:type="gramStart"/>
      <w:r w:rsidR="00823A11">
        <w:rPr>
          <w:rFonts w:ascii="Times New Roman" w:eastAsia="Times New Roman" w:hAnsi="Times New Roman" w:cs="Times New Roman"/>
          <w:bCs/>
          <w:sz w:val="28"/>
          <w:szCs w:val="28"/>
        </w:rPr>
        <w:t>still remain</w:t>
      </w:r>
      <w:proofErr w:type="gramEnd"/>
      <w:r w:rsidR="00823A11">
        <w:rPr>
          <w:rFonts w:ascii="Times New Roman" w:eastAsia="Times New Roman" w:hAnsi="Times New Roman" w:cs="Times New Roman"/>
          <w:bCs/>
          <w:sz w:val="28"/>
          <w:szCs w:val="28"/>
        </w:rPr>
        <w:t xml:space="preserve"> significant (in the range 10 to 30% by 2100).</w:t>
      </w:r>
      <w:r w:rsidR="00610C15">
        <w:rPr>
          <w:rFonts w:ascii="Times New Roman" w:eastAsia="Times New Roman" w:hAnsi="Times New Roman" w:cs="Times New Roman"/>
          <w:bCs/>
          <w:sz w:val="28"/>
          <w:szCs w:val="28"/>
        </w:rPr>
        <w:t xml:space="preserve"> Managed realignment has the effect of delaying the onset of significant loss by allowing migration inland, and if a more resilient sedimentary response is assumed then </w:t>
      </w:r>
      <w:r w:rsidR="0016268F">
        <w:rPr>
          <w:rFonts w:ascii="Times New Roman" w:eastAsia="Times New Roman" w:hAnsi="Times New Roman" w:cs="Times New Roman"/>
          <w:bCs/>
          <w:sz w:val="28"/>
          <w:szCs w:val="28"/>
        </w:rPr>
        <w:t xml:space="preserve">the </w:t>
      </w:r>
      <w:r w:rsidR="00610C15">
        <w:rPr>
          <w:rFonts w:ascii="Times New Roman" w:eastAsia="Times New Roman" w:hAnsi="Times New Roman" w:cs="Times New Roman"/>
          <w:bCs/>
          <w:sz w:val="28"/>
          <w:szCs w:val="28"/>
        </w:rPr>
        <w:t xml:space="preserve">mangrove area can </w:t>
      </w:r>
      <w:proofErr w:type="gramStart"/>
      <w:r w:rsidR="00610C15">
        <w:rPr>
          <w:rFonts w:ascii="Times New Roman" w:eastAsia="Times New Roman" w:hAnsi="Times New Roman" w:cs="Times New Roman"/>
          <w:bCs/>
          <w:sz w:val="28"/>
          <w:szCs w:val="28"/>
        </w:rPr>
        <w:t>actually increase</w:t>
      </w:r>
      <w:proofErr w:type="gramEnd"/>
      <w:r w:rsidR="00610C15">
        <w:rPr>
          <w:rFonts w:ascii="Times New Roman" w:eastAsia="Times New Roman" w:hAnsi="Times New Roman" w:cs="Times New Roman"/>
          <w:bCs/>
          <w:sz w:val="28"/>
          <w:szCs w:val="28"/>
        </w:rPr>
        <w:t xml:space="preserve">. </w:t>
      </w:r>
      <w:r w:rsidR="00E164A9">
        <w:rPr>
          <w:rFonts w:ascii="Times New Roman" w:eastAsia="Times New Roman" w:hAnsi="Times New Roman" w:cs="Times New Roman"/>
          <w:bCs/>
          <w:sz w:val="28"/>
          <w:szCs w:val="28"/>
        </w:rPr>
        <w:t xml:space="preserve">Even then, however, a net loss in </w:t>
      </w:r>
      <w:r w:rsidR="0016268F">
        <w:rPr>
          <w:rFonts w:ascii="Times New Roman" w:eastAsia="Times New Roman" w:hAnsi="Times New Roman" w:cs="Times New Roman"/>
          <w:bCs/>
          <w:sz w:val="28"/>
          <w:szCs w:val="28"/>
        </w:rPr>
        <w:t xml:space="preserve">mangrove </w:t>
      </w:r>
      <w:r w:rsidR="00E164A9">
        <w:rPr>
          <w:rFonts w:ascii="Times New Roman" w:eastAsia="Times New Roman" w:hAnsi="Times New Roman" w:cs="Times New Roman"/>
          <w:bCs/>
          <w:sz w:val="28"/>
          <w:szCs w:val="28"/>
        </w:rPr>
        <w:t>area starts to become apparent by 2100 under RCP8.5 as the high rate of SLR outpaces the ability of mangroves to persist in the extensive outlying delta region.</w:t>
      </w:r>
    </w:p>
    <w:p w14:paraId="01C877A3" w14:textId="77777777" w:rsidR="00E164A9" w:rsidRDefault="00E164A9" w:rsidP="0019245B">
      <w:pPr>
        <w:spacing w:line="360" w:lineRule="auto"/>
        <w:rPr>
          <w:rFonts w:ascii="Times New Roman" w:eastAsia="Times New Roman" w:hAnsi="Times New Roman" w:cs="Times New Roman"/>
          <w:bCs/>
          <w:sz w:val="28"/>
          <w:szCs w:val="28"/>
        </w:rPr>
      </w:pPr>
    </w:p>
    <w:p w14:paraId="24C27AB9" w14:textId="47500FDE" w:rsidR="0019245B" w:rsidRPr="00A70C9A" w:rsidRDefault="0092702C" w:rsidP="008407EC">
      <w:pPr>
        <w:spacing w:line="360" w:lineRule="auto"/>
        <w:jc w:val="center"/>
        <w:rPr>
          <w:rFonts w:ascii="Times New Roman" w:eastAsia="Times New Roman" w:hAnsi="Times New Roman" w:cs="Times New Roman"/>
          <w:bCs/>
          <w:sz w:val="28"/>
          <w:szCs w:val="28"/>
        </w:rPr>
      </w:pPr>
      <w:r w:rsidRPr="008407EC">
        <w:rPr>
          <w:rFonts w:ascii="Times New Roman" w:eastAsia="Times New Roman" w:hAnsi="Times New Roman" w:cs="Times New Roman"/>
          <w:bCs/>
          <w:noProof/>
          <w:sz w:val="28"/>
          <w:szCs w:val="28"/>
        </w:rPr>
        <w:lastRenderedPageBreak/>
        <w:drawing>
          <wp:inline distT="0" distB="0" distL="0" distR="0" wp14:anchorId="396E66C4" wp14:editId="49D8138A">
            <wp:extent cx="4922496" cy="6370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46809" cy="6401784"/>
                    </a:xfrm>
                    <a:prstGeom prst="rect">
                      <a:avLst/>
                    </a:prstGeom>
                  </pic:spPr>
                </pic:pic>
              </a:graphicData>
            </a:graphic>
          </wp:inline>
        </w:drawing>
      </w:r>
    </w:p>
    <w:p w14:paraId="4571F526" w14:textId="2B8721C7" w:rsidR="0019245B" w:rsidRDefault="0019245B" w:rsidP="0019245B">
      <w:pPr>
        <w:spacing w:line="360" w:lineRule="auto"/>
        <w:jc w:val="both"/>
        <w:rPr>
          <w:rFonts w:ascii="Times New Roman" w:eastAsia="Times New Roman" w:hAnsi="Times New Roman" w:cs="Times New Roman"/>
          <w:bCs/>
          <w:sz w:val="28"/>
          <w:szCs w:val="28"/>
        </w:rPr>
      </w:pPr>
      <w:r w:rsidRPr="00A70C9A">
        <w:rPr>
          <w:rFonts w:ascii="Times New Roman" w:eastAsia="Times New Roman" w:hAnsi="Times New Roman" w:cs="Times New Roman"/>
          <w:bCs/>
          <w:sz w:val="28"/>
          <w:szCs w:val="28"/>
        </w:rPr>
        <w:t>Fig</w:t>
      </w:r>
      <w:r>
        <w:rPr>
          <w:rFonts w:ascii="Times New Roman" w:eastAsia="Times New Roman" w:hAnsi="Times New Roman" w:cs="Times New Roman"/>
          <w:bCs/>
          <w:sz w:val="28"/>
          <w:szCs w:val="28"/>
        </w:rPr>
        <w:t>ure</w:t>
      </w:r>
      <w:r w:rsidRPr="00A70C9A">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6 Simulated mangrove loss </w:t>
      </w:r>
      <w:r w:rsidR="000A20AE">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gain for RCP2.6 (Run </w:t>
      </w:r>
      <w:r w:rsidR="0016268F">
        <w:rPr>
          <w:rFonts w:ascii="Times New Roman" w:eastAsia="Times New Roman" w:hAnsi="Times New Roman" w:cs="Times New Roman"/>
          <w:bCs/>
          <w:sz w:val="28"/>
          <w:szCs w:val="28"/>
        </w:rPr>
        <w:t>7</w:t>
      </w:r>
      <w:r>
        <w:rPr>
          <w:rFonts w:ascii="Times New Roman" w:eastAsia="Times New Roman" w:hAnsi="Times New Roman" w:cs="Times New Roman"/>
          <w:bCs/>
          <w:sz w:val="28"/>
          <w:szCs w:val="28"/>
        </w:rPr>
        <w:t xml:space="preserve">), RCP4.5 (Run </w:t>
      </w:r>
      <w:r w:rsidR="0016268F">
        <w:rPr>
          <w:rFonts w:ascii="Times New Roman" w:eastAsia="Times New Roman" w:hAnsi="Times New Roman" w:cs="Times New Roman"/>
          <w:bCs/>
          <w:sz w:val="28"/>
          <w:szCs w:val="28"/>
        </w:rPr>
        <w:t>8</w:t>
      </w:r>
      <w:r>
        <w:rPr>
          <w:rFonts w:ascii="Times New Roman" w:eastAsia="Times New Roman" w:hAnsi="Times New Roman" w:cs="Times New Roman"/>
          <w:bCs/>
          <w:sz w:val="28"/>
          <w:szCs w:val="28"/>
        </w:rPr>
        <w:t xml:space="preserve">) and RCP8.5 (Run </w:t>
      </w:r>
      <w:r w:rsidR="0016268F">
        <w:rPr>
          <w:rFonts w:ascii="Times New Roman" w:eastAsia="Times New Roman" w:hAnsi="Times New Roman" w:cs="Times New Roman"/>
          <w:bCs/>
          <w:sz w:val="28"/>
          <w:szCs w:val="28"/>
        </w:rPr>
        <w:t>9</w:t>
      </w:r>
      <w:r>
        <w:rPr>
          <w:rFonts w:ascii="Times New Roman" w:eastAsia="Times New Roman" w:hAnsi="Times New Roman" w:cs="Times New Roman"/>
          <w:bCs/>
          <w:sz w:val="28"/>
          <w:szCs w:val="28"/>
        </w:rPr>
        <w:t xml:space="preserve">) SLR scenarios using a baseline vertical </w:t>
      </w:r>
      <w:r w:rsidR="002A5005">
        <w:rPr>
          <w:rFonts w:ascii="Times New Roman" w:eastAsia="Times New Roman" w:hAnsi="Times New Roman" w:cs="Times New Roman"/>
          <w:bCs/>
          <w:sz w:val="28"/>
          <w:szCs w:val="28"/>
        </w:rPr>
        <w:t xml:space="preserve">mangrove </w:t>
      </w:r>
      <w:r>
        <w:rPr>
          <w:rFonts w:ascii="Times New Roman" w:eastAsia="Times New Roman" w:hAnsi="Times New Roman" w:cs="Times New Roman"/>
          <w:bCs/>
          <w:sz w:val="28"/>
          <w:szCs w:val="28"/>
        </w:rPr>
        <w:t xml:space="preserve">accretion rate of </w:t>
      </w:r>
      <w:r w:rsidRPr="002F0BC5">
        <w:rPr>
          <w:rFonts w:ascii="Times New Roman" w:eastAsia="Times New Roman" w:hAnsi="Times New Roman" w:cs="Times New Roman"/>
          <w:sz w:val="28"/>
          <w:szCs w:val="28"/>
        </w:rPr>
        <w:t>3 mm yr</w:t>
      </w:r>
      <w:r w:rsidRPr="002F0BC5">
        <w:rPr>
          <w:rFonts w:ascii="Times New Roman" w:eastAsia="Times New Roman" w:hAnsi="Times New Roman" w:cs="Times New Roman"/>
          <w:sz w:val="28"/>
          <w:szCs w:val="28"/>
          <w:vertAlign w:val="superscript"/>
        </w:rPr>
        <w:t>-1</w:t>
      </w:r>
      <w:r w:rsidRPr="002F0BC5">
        <w:rPr>
          <w:rFonts w:ascii="Times New Roman" w:eastAsia="Times New Roman" w:hAnsi="Times New Roman" w:cs="Times New Roman"/>
          <w:sz w:val="28"/>
          <w:szCs w:val="28"/>
        </w:rPr>
        <w:t xml:space="preserve"> a</w:t>
      </w:r>
      <w:r>
        <w:rPr>
          <w:rFonts w:ascii="Times New Roman" w:eastAsia="Times New Roman" w:hAnsi="Times New Roman" w:cs="Times New Roman"/>
          <w:bCs/>
          <w:sz w:val="28"/>
          <w:szCs w:val="28"/>
        </w:rPr>
        <w:t xml:space="preserve">nd assuming </w:t>
      </w:r>
      <w:r w:rsidR="00FD0C9E">
        <w:rPr>
          <w:rFonts w:ascii="Times New Roman" w:eastAsia="Times New Roman" w:hAnsi="Times New Roman" w:cs="Times New Roman"/>
          <w:bCs/>
          <w:sz w:val="28"/>
          <w:szCs w:val="28"/>
        </w:rPr>
        <w:t xml:space="preserve">the </w:t>
      </w:r>
      <w:r>
        <w:rPr>
          <w:rFonts w:ascii="Times New Roman" w:eastAsia="Times New Roman" w:hAnsi="Times New Roman" w:cs="Times New Roman"/>
          <w:bCs/>
          <w:sz w:val="28"/>
          <w:szCs w:val="28"/>
        </w:rPr>
        <w:t>Managed Realignment scenario</w:t>
      </w:r>
      <w:r w:rsidR="006118C7">
        <w:rPr>
          <w:rFonts w:ascii="Times New Roman" w:eastAsia="Times New Roman" w:hAnsi="Times New Roman" w:cs="Times New Roman"/>
          <w:bCs/>
          <w:sz w:val="28"/>
          <w:szCs w:val="28"/>
        </w:rPr>
        <w:t xml:space="preserve"> (inland migration o</w:t>
      </w:r>
      <w:r w:rsidR="006118C7" w:rsidRPr="006118C7">
        <w:rPr>
          <w:rFonts w:ascii="Times New Roman" w:eastAsia="Times New Roman" w:hAnsi="Times New Roman" w:cs="Times New Roman"/>
          <w:bCs/>
          <w:sz w:val="28"/>
          <w:szCs w:val="28"/>
        </w:rPr>
        <w:t>f</w:t>
      </w:r>
      <w:r w:rsidR="006118C7">
        <w:rPr>
          <w:rFonts w:ascii="Times New Roman" w:eastAsia="Times New Roman" w:hAnsi="Times New Roman" w:cs="Times New Roman"/>
          <w:bCs/>
          <w:sz w:val="28"/>
          <w:szCs w:val="28"/>
        </w:rPr>
        <w:t xml:space="preserve"> mangroves allowed)</w:t>
      </w:r>
      <w:r>
        <w:rPr>
          <w:rFonts w:ascii="Times New Roman" w:eastAsia="Times New Roman" w:hAnsi="Times New Roman" w:cs="Times New Roman"/>
          <w:bCs/>
          <w:sz w:val="28"/>
          <w:szCs w:val="28"/>
        </w:rPr>
        <w:t>.</w:t>
      </w:r>
    </w:p>
    <w:p w14:paraId="585D0572" w14:textId="54F65ABD" w:rsidR="0019245B" w:rsidRDefault="00894449" w:rsidP="000A20AE">
      <w:pPr>
        <w:spacing w:line="360" w:lineRule="auto"/>
        <w:jc w:val="center"/>
        <w:rPr>
          <w:rFonts w:ascii="Times New Roman" w:eastAsia="Times New Roman" w:hAnsi="Times New Roman" w:cs="Times New Roman"/>
          <w:bCs/>
          <w:sz w:val="28"/>
          <w:szCs w:val="28"/>
        </w:rPr>
      </w:pPr>
      <w:r w:rsidRPr="000A20AE">
        <w:rPr>
          <w:rFonts w:ascii="Times New Roman" w:eastAsia="Times New Roman" w:hAnsi="Times New Roman" w:cs="Times New Roman"/>
          <w:bCs/>
          <w:noProof/>
          <w:sz w:val="28"/>
          <w:szCs w:val="28"/>
        </w:rPr>
        <w:lastRenderedPageBreak/>
        <w:drawing>
          <wp:inline distT="0" distB="0" distL="0" distR="0" wp14:anchorId="733B8A19" wp14:editId="6DFF10C5">
            <wp:extent cx="4899660" cy="6340767"/>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12366" cy="6357210"/>
                    </a:xfrm>
                    <a:prstGeom prst="rect">
                      <a:avLst/>
                    </a:prstGeom>
                  </pic:spPr>
                </pic:pic>
              </a:graphicData>
            </a:graphic>
          </wp:inline>
        </w:drawing>
      </w:r>
    </w:p>
    <w:p w14:paraId="3FD6818E" w14:textId="0A0D4FC3" w:rsidR="0019245B" w:rsidRDefault="0019245B" w:rsidP="0019245B">
      <w:pPr>
        <w:spacing w:line="360" w:lineRule="auto"/>
        <w:jc w:val="both"/>
        <w:rPr>
          <w:rFonts w:ascii="Times New Roman" w:eastAsia="Times New Roman" w:hAnsi="Times New Roman" w:cs="Times New Roman"/>
          <w:bCs/>
          <w:sz w:val="28"/>
          <w:szCs w:val="28"/>
        </w:rPr>
      </w:pPr>
      <w:r w:rsidRPr="00A70C9A">
        <w:rPr>
          <w:rFonts w:ascii="Times New Roman" w:eastAsia="Times New Roman" w:hAnsi="Times New Roman" w:cs="Times New Roman"/>
          <w:bCs/>
          <w:sz w:val="28"/>
          <w:szCs w:val="28"/>
        </w:rPr>
        <w:t>Fig</w:t>
      </w:r>
      <w:r>
        <w:rPr>
          <w:rFonts w:ascii="Times New Roman" w:eastAsia="Times New Roman" w:hAnsi="Times New Roman" w:cs="Times New Roman"/>
          <w:bCs/>
          <w:sz w:val="28"/>
          <w:szCs w:val="28"/>
        </w:rPr>
        <w:t>ure</w:t>
      </w:r>
      <w:r w:rsidRPr="00A70C9A">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7 Simulated mangrove loss </w:t>
      </w:r>
      <w:r w:rsidR="000A20AE">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gain for RCP2.6 (Run 1</w:t>
      </w:r>
      <w:r w:rsidR="0016268F">
        <w:rPr>
          <w:rFonts w:ascii="Times New Roman" w:eastAsia="Times New Roman" w:hAnsi="Times New Roman" w:cs="Times New Roman"/>
          <w:bCs/>
          <w:sz w:val="28"/>
          <w:szCs w:val="28"/>
        </w:rPr>
        <w:t>0</w:t>
      </w:r>
      <w:r>
        <w:rPr>
          <w:rFonts w:ascii="Times New Roman" w:eastAsia="Times New Roman" w:hAnsi="Times New Roman" w:cs="Times New Roman"/>
          <w:bCs/>
          <w:sz w:val="28"/>
          <w:szCs w:val="28"/>
        </w:rPr>
        <w:t xml:space="preserve">), RCP4.5 (Run </w:t>
      </w:r>
      <w:r w:rsidR="0016268F">
        <w:rPr>
          <w:rFonts w:ascii="Times New Roman" w:eastAsia="Times New Roman" w:hAnsi="Times New Roman" w:cs="Times New Roman"/>
          <w:bCs/>
          <w:sz w:val="28"/>
          <w:szCs w:val="28"/>
        </w:rPr>
        <w:t>11</w:t>
      </w:r>
      <w:r>
        <w:rPr>
          <w:rFonts w:ascii="Times New Roman" w:eastAsia="Times New Roman" w:hAnsi="Times New Roman" w:cs="Times New Roman"/>
          <w:bCs/>
          <w:sz w:val="28"/>
          <w:szCs w:val="28"/>
        </w:rPr>
        <w:t xml:space="preserve">) and RCP8.5 (Run </w:t>
      </w:r>
      <w:r w:rsidR="0016268F">
        <w:rPr>
          <w:rFonts w:ascii="Times New Roman" w:eastAsia="Times New Roman" w:hAnsi="Times New Roman" w:cs="Times New Roman"/>
          <w:bCs/>
          <w:sz w:val="28"/>
          <w:szCs w:val="28"/>
        </w:rPr>
        <w:t>12</w:t>
      </w:r>
      <w:r>
        <w:rPr>
          <w:rFonts w:ascii="Times New Roman" w:eastAsia="Times New Roman" w:hAnsi="Times New Roman" w:cs="Times New Roman"/>
          <w:bCs/>
          <w:sz w:val="28"/>
          <w:szCs w:val="28"/>
        </w:rPr>
        <w:t xml:space="preserve">) SLR scenarios using a baseline vertical accretion rate of </w:t>
      </w:r>
      <w:r w:rsidR="0016268F">
        <w:rPr>
          <w:rFonts w:ascii="Times New Roman" w:eastAsia="Times New Roman" w:hAnsi="Times New Roman" w:cs="Times New Roman"/>
          <w:bCs/>
          <w:sz w:val="28"/>
          <w:szCs w:val="28"/>
        </w:rPr>
        <w:t>6</w:t>
      </w:r>
      <w:r>
        <w:rPr>
          <w:rFonts w:ascii="Times New Roman" w:eastAsia="Times New Roman" w:hAnsi="Times New Roman" w:cs="Times New Roman"/>
          <w:bCs/>
          <w:sz w:val="28"/>
          <w:szCs w:val="28"/>
        </w:rPr>
        <w:t xml:space="preserve"> mm yr</w:t>
      </w:r>
      <w:r w:rsidRPr="00A70C9A">
        <w:rPr>
          <w:rFonts w:ascii="Times New Roman" w:eastAsia="Times New Roman" w:hAnsi="Times New Roman" w:cs="Times New Roman"/>
          <w:bCs/>
          <w:sz w:val="28"/>
          <w:szCs w:val="28"/>
          <w:vertAlign w:val="superscript"/>
        </w:rPr>
        <w:t>-1</w:t>
      </w:r>
      <w:r>
        <w:rPr>
          <w:rFonts w:ascii="Times New Roman" w:eastAsia="Times New Roman" w:hAnsi="Times New Roman" w:cs="Times New Roman"/>
          <w:bCs/>
          <w:sz w:val="28"/>
          <w:szCs w:val="28"/>
        </w:rPr>
        <w:t xml:space="preserve"> and assuming </w:t>
      </w:r>
      <w:r w:rsidR="006118C7">
        <w:rPr>
          <w:rFonts w:ascii="Times New Roman" w:eastAsia="Times New Roman" w:hAnsi="Times New Roman" w:cs="Times New Roman"/>
          <w:bCs/>
          <w:sz w:val="28"/>
          <w:szCs w:val="28"/>
        </w:rPr>
        <w:t>the Managed Realignment scenario (inland migration o</w:t>
      </w:r>
      <w:r w:rsidR="006118C7" w:rsidRPr="006118C7">
        <w:rPr>
          <w:rFonts w:ascii="Times New Roman" w:eastAsia="Times New Roman" w:hAnsi="Times New Roman" w:cs="Times New Roman"/>
          <w:bCs/>
          <w:sz w:val="28"/>
          <w:szCs w:val="28"/>
        </w:rPr>
        <w:t>f</w:t>
      </w:r>
      <w:r w:rsidR="006118C7">
        <w:rPr>
          <w:rFonts w:ascii="Times New Roman" w:eastAsia="Times New Roman" w:hAnsi="Times New Roman" w:cs="Times New Roman"/>
          <w:bCs/>
          <w:sz w:val="28"/>
          <w:szCs w:val="28"/>
        </w:rPr>
        <w:t xml:space="preserve"> mangroves allowed).</w:t>
      </w:r>
    </w:p>
    <w:p w14:paraId="694A1A9D" w14:textId="5C086904" w:rsidR="000D34D6" w:rsidRDefault="000D34D6" w:rsidP="0019245B">
      <w:pPr>
        <w:spacing w:line="360" w:lineRule="auto"/>
        <w:jc w:val="both"/>
        <w:rPr>
          <w:rFonts w:ascii="Times New Roman" w:eastAsia="Times New Roman" w:hAnsi="Times New Roman" w:cs="Times New Roman"/>
          <w:bCs/>
          <w:sz w:val="28"/>
          <w:szCs w:val="28"/>
        </w:rPr>
      </w:pPr>
    </w:p>
    <w:p w14:paraId="24868523" w14:textId="38D9A934" w:rsidR="00FA44F9" w:rsidRDefault="00FA44F9" w:rsidP="0019245B">
      <w:pPr>
        <w:spacing w:line="360" w:lineRule="auto"/>
        <w:jc w:val="both"/>
        <w:rPr>
          <w:rFonts w:ascii="Times New Roman" w:eastAsia="Times New Roman" w:hAnsi="Times New Roman" w:cs="Times New Roman"/>
          <w:bCs/>
          <w:sz w:val="28"/>
          <w:szCs w:val="28"/>
        </w:rPr>
      </w:pPr>
    </w:p>
    <w:p w14:paraId="113CFE7E" w14:textId="7CB82BE2" w:rsidR="00FA44F9" w:rsidRDefault="00FA44F9" w:rsidP="0019245B">
      <w:pPr>
        <w:spacing w:line="360" w:lineRule="auto"/>
        <w:jc w:val="both"/>
        <w:rPr>
          <w:rFonts w:ascii="Times New Roman" w:eastAsia="Times New Roman" w:hAnsi="Times New Roman" w:cs="Times New Roman"/>
          <w:bCs/>
          <w:sz w:val="28"/>
          <w:szCs w:val="28"/>
        </w:rPr>
      </w:pPr>
    </w:p>
    <w:p w14:paraId="4078810D" w14:textId="7BB1B03F" w:rsidR="00FA44F9" w:rsidRDefault="00DF4DC1" w:rsidP="0019245B">
      <w:p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14:anchorId="6AC36249" wp14:editId="1130C12C">
            <wp:extent cx="5943600" cy="3687445"/>
            <wp:effectExtent l="0" t="0" r="0" b="0"/>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687445"/>
                    </a:xfrm>
                    <a:prstGeom prst="rect">
                      <a:avLst/>
                    </a:prstGeom>
                  </pic:spPr>
                </pic:pic>
              </a:graphicData>
            </a:graphic>
          </wp:inline>
        </w:drawing>
      </w:r>
    </w:p>
    <w:p w14:paraId="49B1A93A" w14:textId="67BCC2A6" w:rsidR="00454CC8" w:rsidRDefault="00FA44F9" w:rsidP="0019245B">
      <w:p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Figure 8. </w:t>
      </w:r>
      <w:r w:rsidR="0016268F">
        <w:rPr>
          <w:rFonts w:ascii="Times New Roman" w:eastAsia="Times New Roman" w:hAnsi="Times New Roman" w:cs="Times New Roman"/>
          <w:bCs/>
          <w:sz w:val="28"/>
          <w:szCs w:val="28"/>
        </w:rPr>
        <w:t>Summary of the</w:t>
      </w:r>
      <w:r>
        <w:rPr>
          <w:rFonts w:ascii="Times New Roman" w:eastAsia="Times New Roman" w:hAnsi="Times New Roman" w:cs="Times New Roman"/>
          <w:bCs/>
          <w:sz w:val="28"/>
          <w:szCs w:val="28"/>
        </w:rPr>
        <w:t xml:space="preserve"> projected net change in mangrove area relative to </w:t>
      </w:r>
      <w:r w:rsidR="0016268F">
        <w:rPr>
          <w:rFonts w:ascii="Times New Roman" w:eastAsia="Times New Roman" w:hAnsi="Times New Roman" w:cs="Times New Roman"/>
          <w:bCs/>
          <w:sz w:val="28"/>
          <w:szCs w:val="28"/>
        </w:rPr>
        <w:t xml:space="preserve">the </w:t>
      </w:r>
      <w:r>
        <w:rPr>
          <w:rFonts w:ascii="Times New Roman" w:eastAsia="Times New Roman" w:hAnsi="Times New Roman" w:cs="Times New Roman"/>
          <w:bCs/>
          <w:sz w:val="28"/>
          <w:szCs w:val="28"/>
        </w:rPr>
        <w:t xml:space="preserve">2000 baseline, under </w:t>
      </w:r>
      <w:proofErr w:type="gramStart"/>
      <w:r w:rsidR="0016268F">
        <w:rPr>
          <w:rFonts w:ascii="Times New Roman" w:eastAsia="Times New Roman" w:hAnsi="Times New Roman" w:cs="Times New Roman"/>
          <w:bCs/>
          <w:sz w:val="28"/>
          <w:szCs w:val="28"/>
        </w:rPr>
        <w:t xml:space="preserve">all </w:t>
      </w:r>
      <w:r w:rsidR="00754269">
        <w:rPr>
          <w:rFonts w:ascii="Times New Roman" w:eastAsia="Times New Roman" w:hAnsi="Times New Roman" w:cs="Times New Roman"/>
          <w:bCs/>
          <w:sz w:val="28"/>
          <w:szCs w:val="28"/>
        </w:rPr>
        <w:t>of</w:t>
      </w:r>
      <w:proofErr w:type="gramEnd"/>
      <w:r w:rsidR="00754269">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the 12 modelled SLR, mangrove accretion and management scenario</w:t>
      </w:r>
      <w:r w:rsidR="0016268F">
        <w:rPr>
          <w:rFonts w:ascii="Times New Roman" w:eastAsia="Times New Roman" w:hAnsi="Times New Roman" w:cs="Times New Roman"/>
          <w:bCs/>
          <w:sz w:val="28"/>
          <w:szCs w:val="28"/>
        </w:rPr>
        <w:t xml:space="preserve"> combinations (Table 2)</w:t>
      </w:r>
      <w:r>
        <w:rPr>
          <w:rFonts w:ascii="Times New Roman" w:eastAsia="Times New Roman" w:hAnsi="Times New Roman" w:cs="Times New Roman"/>
          <w:bCs/>
          <w:sz w:val="28"/>
          <w:szCs w:val="28"/>
        </w:rPr>
        <w:t>.</w:t>
      </w:r>
      <w:r w:rsidR="00B16CA8">
        <w:rPr>
          <w:rFonts w:ascii="Times New Roman" w:eastAsia="Times New Roman" w:hAnsi="Times New Roman" w:cs="Times New Roman"/>
          <w:bCs/>
          <w:sz w:val="28"/>
          <w:szCs w:val="28"/>
        </w:rPr>
        <w:t xml:space="preserve"> </w:t>
      </w:r>
    </w:p>
    <w:p w14:paraId="2EB51080" w14:textId="77777777" w:rsidR="00FA44F9" w:rsidRDefault="00FA44F9" w:rsidP="0019245B">
      <w:pPr>
        <w:spacing w:line="360" w:lineRule="auto"/>
        <w:jc w:val="both"/>
        <w:rPr>
          <w:rFonts w:ascii="Times New Roman" w:eastAsia="Times New Roman" w:hAnsi="Times New Roman" w:cs="Times New Roman"/>
          <w:bCs/>
          <w:sz w:val="28"/>
          <w:szCs w:val="28"/>
        </w:rPr>
      </w:pPr>
    </w:p>
    <w:p w14:paraId="0D4F2661" w14:textId="673E6F63" w:rsidR="001C4A03" w:rsidRDefault="000E00CB" w:rsidP="00EF7E22">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5. Discussion</w:t>
      </w:r>
    </w:p>
    <w:p w14:paraId="10F800BD" w14:textId="5BFA6CEA" w:rsidR="0033515D" w:rsidRDefault="0033515D" w:rsidP="00EF7E22">
      <w:pPr>
        <w:spacing w:line="360" w:lineRule="auto"/>
        <w:jc w:val="both"/>
        <w:rPr>
          <w:rFonts w:ascii="Times New Roman" w:hAnsi="Times New Roman" w:cs="Times New Roman"/>
          <w:sz w:val="28"/>
          <w:szCs w:val="28"/>
        </w:rPr>
      </w:pPr>
      <w:r>
        <w:rPr>
          <w:rFonts w:ascii="Times New Roman" w:hAnsi="Times New Roman" w:cs="Times New Roman"/>
          <w:sz w:val="28"/>
          <w:szCs w:val="28"/>
        </w:rPr>
        <w:t>This analysis shows the benefits</w:t>
      </w:r>
      <w:r w:rsidRPr="0033515D">
        <w:rPr>
          <w:rFonts w:ascii="Times New Roman" w:hAnsi="Times New Roman" w:cs="Times New Roman"/>
          <w:sz w:val="28"/>
          <w:szCs w:val="28"/>
        </w:rPr>
        <w:t xml:space="preserve"> of model-based simulations to explore possible future pathways for </w:t>
      </w:r>
      <w:r>
        <w:rPr>
          <w:rFonts w:ascii="Times New Roman" w:hAnsi="Times New Roman" w:cs="Times New Roman"/>
          <w:sz w:val="28"/>
          <w:szCs w:val="28"/>
        </w:rPr>
        <w:t>the evolution of</w:t>
      </w:r>
      <w:r w:rsidR="00754269">
        <w:rPr>
          <w:rFonts w:ascii="Times New Roman" w:hAnsi="Times New Roman" w:cs="Times New Roman"/>
          <w:sz w:val="28"/>
          <w:szCs w:val="28"/>
        </w:rPr>
        <w:t xml:space="preserve"> mangrove forest cover in</w:t>
      </w:r>
      <w:r>
        <w:rPr>
          <w:rFonts w:ascii="Times New Roman" w:hAnsi="Times New Roman" w:cs="Times New Roman"/>
          <w:sz w:val="28"/>
          <w:szCs w:val="28"/>
        </w:rPr>
        <w:t xml:space="preserve"> the </w:t>
      </w:r>
      <w:r w:rsidR="00754269">
        <w:rPr>
          <w:rFonts w:ascii="Times New Roman" w:hAnsi="Times New Roman" w:cs="Times New Roman"/>
          <w:sz w:val="28"/>
          <w:szCs w:val="28"/>
        </w:rPr>
        <w:t xml:space="preserve">Indian </w:t>
      </w:r>
      <w:r w:rsidRPr="0033515D">
        <w:rPr>
          <w:rFonts w:ascii="Times New Roman" w:hAnsi="Times New Roman" w:cs="Times New Roman"/>
          <w:sz w:val="28"/>
          <w:szCs w:val="28"/>
        </w:rPr>
        <w:t>Sundarbans</w:t>
      </w:r>
      <w:r w:rsidR="0080282F">
        <w:rPr>
          <w:rFonts w:ascii="Times New Roman" w:hAnsi="Times New Roman" w:cs="Times New Roman"/>
          <w:sz w:val="28"/>
          <w:szCs w:val="28"/>
        </w:rPr>
        <w:t xml:space="preserve">. </w:t>
      </w:r>
      <w:r w:rsidR="0093510E">
        <w:rPr>
          <w:rFonts w:ascii="Times New Roman" w:hAnsi="Times New Roman" w:cs="Times New Roman"/>
          <w:sz w:val="28"/>
          <w:szCs w:val="28"/>
        </w:rPr>
        <w:t>C</w:t>
      </w:r>
      <w:r w:rsidR="0080282F">
        <w:rPr>
          <w:rFonts w:ascii="Times New Roman" w:hAnsi="Times New Roman" w:cs="Times New Roman"/>
          <w:sz w:val="28"/>
          <w:szCs w:val="28"/>
        </w:rPr>
        <w:t xml:space="preserve">urrent concerns about </w:t>
      </w:r>
      <w:r w:rsidR="00ED310F">
        <w:rPr>
          <w:rFonts w:ascii="Times New Roman" w:hAnsi="Times New Roman" w:cs="Times New Roman"/>
          <w:sz w:val="28"/>
          <w:szCs w:val="28"/>
        </w:rPr>
        <w:t xml:space="preserve">the implications of </w:t>
      </w:r>
      <w:r w:rsidR="0080282F">
        <w:rPr>
          <w:rFonts w:ascii="Times New Roman" w:hAnsi="Times New Roman" w:cs="Times New Roman"/>
          <w:sz w:val="28"/>
          <w:szCs w:val="28"/>
        </w:rPr>
        <w:t xml:space="preserve">human-induced climate </w:t>
      </w:r>
      <w:r w:rsidR="00ED310F">
        <w:rPr>
          <w:rFonts w:ascii="Times New Roman" w:hAnsi="Times New Roman" w:cs="Times New Roman"/>
          <w:sz w:val="28"/>
          <w:szCs w:val="28"/>
        </w:rPr>
        <w:t>for</w:t>
      </w:r>
      <w:r w:rsidR="0080282F">
        <w:rPr>
          <w:rFonts w:ascii="Times New Roman" w:hAnsi="Times New Roman" w:cs="Times New Roman"/>
          <w:sz w:val="28"/>
          <w:szCs w:val="28"/>
        </w:rPr>
        <w:t xml:space="preserve"> the future of the Sundarbans </w:t>
      </w:r>
      <w:r w:rsidR="00ED310F">
        <w:rPr>
          <w:rFonts w:ascii="Times New Roman" w:hAnsi="Times New Roman" w:cs="Times New Roman"/>
          <w:sz w:val="28"/>
          <w:szCs w:val="28"/>
        </w:rPr>
        <w:t>have often</w:t>
      </w:r>
      <w:r w:rsidR="00754269">
        <w:rPr>
          <w:rFonts w:ascii="Times New Roman" w:hAnsi="Times New Roman" w:cs="Times New Roman"/>
          <w:sz w:val="28"/>
          <w:szCs w:val="28"/>
        </w:rPr>
        <w:t xml:space="preserve"> been</w:t>
      </w:r>
      <w:r w:rsidR="0080282F">
        <w:rPr>
          <w:rFonts w:ascii="Times New Roman" w:hAnsi="Times New Roman" w:cs="Times New Roman"/>
          <w:sz w:val="28"/>
          <w:szCs w:val="28"/>
        </w:rPr>
        <w:t xml:space="preserve"> often framed in terms of sea-level rise. However, as recognised conceptually and in our exploratory model, </w:t>
      </w:r>
      <w:r w:rsidR="00ED310F">
        <w:rPr>
          <w:rFonts w:ascii="Times New Roman" w:hAnsi="Times New Roman" w:cs="Times New Roman"/>
          <w:sz w:val="28"/>
          <w:szCs w:val="28"/>
        </w:rPr>
        <w:t xml:space="preserve">there are </w:t>
      </w:r>
      <w:r w:rsidR="0080282F">
        <w:rPr>
          <w:rFonts w:ascii="Times New Roman" w:hAnsi="Times New Roman" w:cs="Times New Roman"/>
          <w:sz w:val="28"/>
          <w:szCs w:val="28"/>
        </w:rPr>
        <w:t>important non-</w:t>
      </w:r>
      <w:r w:rsidR="0080282F">
        <w:rPr>
          <w:rFonts w:ascii="Times New Roman" w:hAnsi="Times New Roman" w:cs="Times New Roman"/>
          <w:sz w:val="28"/>
          <w:szCs w:val="28"/>
        </w:rPr>
        <w:lastRenderedPageBreak/>
        <w:t xml:space="preserve">climate factors that also </w:t>
      </w:r>
      <w:r w:rsidR="00ED310F">
        <w:rPr>
          <w:rFonts w:ascii="Times New Roman" w:hAnsi="Times New Roman" w:cs="Times New Roman"/>
          <w:sz w:val="28"/>
          <w:szCs w:val="28"/>
        </w:rPr>
        <w:t>determine</w:t>
      </w:r>
      <w:r w:rsidR="0080282F">
        <w:rPr>
          <w:rFonts w:ascii="Times New Roman" w:hAnsi="Times New Roman" w:cs="Times New Roman"/>
          <w:sz w:val="28"/>
          <w:szCs w:val="28"/>
        </w:rPr>
        <w:t xml:space="preserve"> the future trajectories of the Sundarbans and a systemic understanding is required</w:t>
      </w:r>
      <w:r>
        <w:rPr>
          <w:rFonts w:ascii="Times New Roman" w:hAnsi="Times New Roman" w:cs="Times New Roman"/>
          <w:sz w:val="28"/>
          <w:szCs w:val="28"/>
        </w:rPr>
        <w:t xml:space="preserve"> in terms of relative sea-level rise</w:t>
      </w:r>
      <w:r w:rsidR="0080282F">
        <w:rPr>
          <w:rFonts w:ascii="Times New Roman" w:hAnsi="Times New Roman" w:cs="Times New Roman"/>
          <w:sz w:val="28"/>
          <w:szCs w:val="28"/>
        </w:rPr>
        <w:t xml:space="preserve"> (including deltaic subsidence)</w:t>
      </w:r>
      <w:r>
        <w:rPr>
          <w:rFonts w:ascii="Times New Roman" w:hAnsi="Times New Roman" w:cs="Times New Roman"/>
          <w:sz w:val="28"/>
          <w:szCs w:val="28"/>
        </w:rPr>
        <w:t xml:space="preserve">, sediment </w:t>
      </w:r>
      <w:r w:rsidR="0080282F">
        <w:rPr>
          <w:rFonts w:ascii="Times New Roman" w:hAnsi="Times New Roman" w:cs="Times New Roman"/>
          <w:sz w:val="28"/>
          <w:szCs w:val="28"/>
        </w:rPr>
        <w:t xml:space="preserve">availability </w:t>
      </w:r>
      <w:r w:rsidR="00014950">
        <w:rPr>
          <w:rFonts w:ascii="Times New Roman" w:hAnsi="Times New Roman" w:cs="Times New Roman"/>
          <w:sz w:val="28"/>
          <w:szCs w:val="28"/>
        </w:rPr>
        <w:t>(</w:t>
      </w:r>
      <w:r w:rsidR="006D4352">
        <w:rPr>
          <w:rFonts w:ascii="Times New Roman" w:hAnsi="Times New Roman" w:cs="Times New Roman"/>
          <w:sz w:val="28"/>
          <w:szCs w:val="28"/>
        </w:rPr>
        <w:t xml:space="preserve">which is </w:t>
      </w:r>
      <w:r w:rsidR="00014950">
        <w:rPr>
          <w:rFonts w:ascii="Times New Roman" w:hAnsi="Times New Roman" w:cs="Times New Roman"/>
          <w:sz w:val="28"/>
          <w:szCs w:val="28"/>
        </w:rPr>
        <w:t xml:space="preserve">linked to </w:t>
      </w:r>
      <w:r w:rsidR="006D4352">
        <w:rPr>
          <w:rFonts w:ascii="Times New Roman" w:hAnsi="Times New Roman" w:cs="Times New Roman"/>
          <w:sz w:val="28"/>
          <w:szCs w:val="28"/>
        </w:rPr>
        <w:t xml:space="preserve">both climate change and </w:t>
      </w:r>
      <w:r w:rsidR="00014950">
        <w:rPr>
          <w:rFonts w:ascii="Times New Roman" w:hAnsi="Times New Roman" w:cs="Times New Roman"/>
          <w:sz w:val="28"/>
          <w:szCs w:val="28"/>
        </w:rPr>
        <w:t>river basin management; Raff et al 2023)</w:t>
      </w:r>
      <w:r w:rsidR="006D4352">
        <w:rPr>
          <w:rFonts w:ascii="Times New Roman" w:hAnsi="Times New Roman" w:cs="Times New Roman"/>
          <w:sz w:val="28"/>
          <w:szCs w:val="28"/>
        </w:rPr>
        <w:t>,</w:t>
      </w:r>
      <w:r>
        <w:rPr>
          <w:rFonts w:ascii="Times New Roman" w:hAnsi="Times New Roman" w:cs="Times New Roman"/>
          <w:sz w:val="28"/>
          <w:szCs w:val="28"/>
        </w:rPr>
        <w:t xml:space="preserve"> and </w:t>
      </w:r>
      <w:r w:rsidR="0080282F">
        <w:rPr>
          <w:rFonts w:ascii="Times New Roman" w:hAnsi="Times New Roman" w:cs="Times New Roman"/>
          <w:sz w:val="28"/>
          <w:szCs w:val="28"/>
        </w:rPr>
        <w:t xml:space="preserve">the availability of accommodation space (linked to </w:t>
      </w:r>
      <w:r>
        <w:rPr>
          <w:rFonts w:ascii="Times New Roman" w:hAnsi="Times New Roman" w:cs="Times New Roman"/>
          <w:sz w:val="28"/>
          <w:szCs w:val="28"/>
        </w:rPr>
        <w:t>coastal defence policy</w:t>
      </w:r>
      <w:r w:rsidR="0080282F">
        <w:rPr>
          <w:rFonts w:ascii="Times New Roman" w:hAnsi="Times New Roman" w:cs="Times New Roman"/>
          <w:sz w:val="28"/>
          <w:szCs w:val="28"/>
        </w:rPr>
        <w:t>)</w:t>
      </w:r>
      <w:r>
        <w:rPr>
          <w:rFonts w:ascii="Times New Roman" w:hAnsi="Times New Roman" w:cs="Times New Roman"/>
          <w:sz w:val="28"/>
          <w:szCs w:val="28"/>
        </w:rPr>
        <w:t xml:space="preserve">. </w:t>
      </w:r>
      <w:r w:rsidRPr="0033515D">
        <w:rPr>
          <w:rFonts w:ascii="Times New Roman" w:hAnsi="Times New Roman" w:cs="Times New Roman"/>
          <w:sz w:val="28"/>
          <w:szCs w:val="28"/>
        </w:rPr>
        <w:t xml:space="preserve"> </w:t>
      </w:r>
      <w:r w:rsidR="0080282F">
        <w:rPr>
          <w:rFonts w:ascii="Times New Roman" w:hAnsi="Times New Roman" w:cs="Times New Roman"/>
          <w:sz w:val="28"/>
          <w:szCs w:val="28"/>
        </w:rPr>
        <w:t>T</w:t>
      </w:r>
      <w:r>
        <w:rPr>
          <w:rFonts w:ascii="Times New Roman" w:hAnsi="Times New Roman" w:cs="Times New Roman"/>
          <w:sz w:val="28"/>
          <w:szCs w:val="28"/>
        </w:rPr>
        <w:t xml:space="preserve">he simulations </w:t>
      </w:r>
      <w:r w:rsidR="00754269">
        <w:rPr>
          <w:rFonts w:ascii="Times New Roman" w:hAnsi="Times New Roman" w:cs="Times New Roman"/>
          <w:sz w:val="28"/>
          <w:szCs w:val="28"/>
        </w:rPr>
        <w:t xml:space="preserve">presented here </w:t>
      </w:r>
      <w:r>
        <w:rPr>
          <w:rFonts w:ascii="Times New Roman" w:hAnsi="Times New Roman" w:cs="Times New Roman"/>
          <w:sz w:val="28"/>
          <w:szCs w:val="28"/>
        </w:rPr>
        <w:t xml:space="preserve">provide useful insights </w:t>
      </w:r>
      <w:r w:rsidR="00754269">
        <w:rPr>
          <w:rFonts w:ascii="Times New Roman" w:hAnsi="Times New Roman" w:cs="Times New Roman"/>
          <w:sz w:val="28"/>
          <w:szCs w:val="28"/>
        </w:rPr>
        <w:t>into the relative importance of these drivers of changing mangrove area</w:t>
      </w:r>
      <w:r>
        <w:rPr>
          <w:rFonts w:ascii="Times New Roman" w:hAnsi="Times New Roman" w:cs="Times New Roman"/>
          <w:sz w:val="28"/>
          <w:szCs w:val="28"/>
        </w:rPr>
        <w:t xml:space="preserve"> and </w:t>
      </w:r>
      <w:r w:rsidR="006C062C">
        <w:rPr>
          <w:rFonts w:ascii="Times New Roman" w:hAnsi="Times New Roman" w:cs="Times New Roman"/>
          <w:sz w:val="28"/>
          <w:szCs w:val="28"/>
        </w:rPr>
        <w:t>the role of science-based management</w:t>
      </w:r>
      <w:r>
        <w:rPr>
          <w:rFonts w:ascii="Times New Roman" w:hAnsi="Times New Roman" w:cs="Times New Roman"/>
          <w:sz w:val="28"/>
          <w:szCs w:val="28"/>
        </w:rPr>
        <w:t>.</w:t>
      </w:r>
      <w:r w:rsidR="00780D66" w:rsidDel="00780D66">
        <w:rPr>
          <w:rFonts w:ascii="Times New Roman" w:hAnsi="Times New Roman" w:cs="Times New Roman"/>
          <w:sz w:val="28"/>
          <w:szCs w:val="28"/>
        </w:rPr>
        <w:t xml:space="preserve"> </w:t>
      </w:r>
    </w:p>
    <w:p w14:paraId="5E440DC7" w14:textId="6E48A6A5" w:rsidR="00E26536" w:rsidRDefault="0006267B" w:rsidP="00EF7E22">
      <w:pPr>
        <w:spacing w:line="360" w:lineRule="auto"/>
        <w:jc w:val="both"/>
        <w:rPr>
          <w:rFonts w:ascii="Times New Roman" w:hAnsi="Times New Roman" w:cs="Times New Roman"/>
          <w:sz w:val="28"/>
          <w:szCs w:val="28"/>
        </w:rPr>
      </w:pPr>
      <w:r w:rsidRPr="00CE666E">
        <w:rPr>
          <w:rFonts w:ascii="Times New Roman" w:hAnsi="Times New Roman" w:cs="Times New Roman"/>
          <w:sz w:val="28"/>
          <w:szCs w:val="28"/>
        </w:rPr>
        <w:t xml:space="preserve">The </w:t>
      </w:r>
      <w:r w:rsidR="00901863">
        <w:rPr>
          <w:rFonts w:ascii="Times New Roman" w:hAnsi="Times New Roman" w:cs="Times New Roman"/>
          <w:sz w:val="28"/>
          <w:szCs w:val="28"/>
        </w:rPr>
        <w:t xml:space="preserve">model assesses the </w:t>
      </w:r>
      <w:r w:rsidR="006C062C">
        <w:rPr>
          <w:rFonts w:ascii="Times New Roman" w:hAnsi="Times New Roman" w:cs="Times New Roman"/>
          <w:sz w:val="28"/>
          <w:szCs w:val="28"/>
        </w:rPr>
        <w:t xml:space="preserve">area of mangroves </w:t>
      </w:r>
      <w:r w:rsidR="00630C2A">
        <w:rPr>
          <w:rFonts w:ascii="Times New Roman" w:hAnsi="Times New Roman" w:cs="Times New Roman"/>
          <w:sz w:val="28"/>
          <w:szCs w:val="28"/>
        </w:rPr>
        <w:t xml:space="preserve">in the Indian Sundarbans </w:t>
      </w:r>
      <w:r w:rsidR="00901863">
        <w:rPr>
          <w:rFonts w:ascii="Times New Roman" w:hAnsi="Times New Roman" w:cs="Times New Roman"/>
          <w:sz w:val="28"/>
          <w:szCs w:val="28"/>
        </w:rPr>
        <w:t xml:space="preserve">as the main indicator. </w:t>
      </w:r>
      <w:r w:rsidR="00630C2A">
        <w:rPr>
          <w:rFonts w:ascii="Times New Roman" w:hAnsi="Times New Roman" w:cs="Times New Roman"/>
          <w:sz w:val="28"/>
          <w:szCs w:val="28"/>
        </w:rPr>
        <w:t>Based on observations, mangrove area</w:t>
      </w:r>
      <w:r>
        <w:rPr>
          <w:rFonts w:ascii="Times New Roman" w:hAnsi="Times New Roman" w:cs="Times New Roman"/>
          <w:sz w:val="28"/>
          <w:szCs w:val="28"/>
        </w:rPr>
        <w:t xml:space="preserve"> </w:t>
      </w:r>
      <w:r w:rsidR="006C062C">
        <w:rPr>
          <w:rFonts w:ascii="Times New Roman" w:hAnsi="Times New Roman" w:cs="Times New Roman"/>
          <w:sz w:val="28"/>
          <w:szCs w:val="28"/>
        </w:rPr>
        <w:t xml:space="preserve">has slowly declined over the last few decades (Samanta et al., 2021), and </w:t>
      </w:r>
      <w:r w:rsidR="00774325">
        <w:rPr>
          <w:rFonts w:ascii="Times New Roman" w:hAnsi="Times New Roman" w:cs="Times New Roman"/>
          <w:sz w:val="28"/>
          <w:szCs w:val="28"/>
        </w:rPr>
        <w:t xml:space="preserve">the model results suggest that </w:t>
      </w:r>
      <w:r w:rsidR="006C062C">
        <w:rPr>
          <w:rFonts w:ascii="Times New Roman" w:hAnsi="Times New Roman" w:cs="Times New Roman"/>
          <w:sz w:val="28"/>
          <w:szCs w:val="28"/>
        </w:rPr>
        <w:t xml:space="preserve">this </w:t>
      </w:r>
      <w:r w:rsidR="00CE666E">
        <w:rPr>
          <w:rFonts w:ascii="Times New Roman" w:hAnsi="Times New Roman" w:cs="Times New Roman"/>
          <w:sz w:val="28"/>
          <w:szCs w:val="28"/>
        </w:rPr>
        <w:t xml:space="preserve">trend </w:t>
      </w:r>
      <w:r w:rsidR="00774325">
        <w:rPr>
          <w:rFonts w:ascii="Times New Roman" w:hAnsi="Times New Roman" w:cs="Times New Roman"/>
          <w:sz w:val="28"/>
          <w:szCs w:val="28"/>
        </w:rPr>
        <w:t>will</w:t>
      </w:r>
      <w:r>
        <w:rPr>
          <w:rFonts w:ascii="Times New Roman" w:hAnsi="Times New Roman" w:cs="Times New Roman"/>
          <w:sz w:val="28"/>
          <w:szCs w:val="28"/>
        </w:rPr>
        <w:t xml:space="preserve"> </w:t>
      </w:r>
      <w:r w:rsidR="006C062C">
        <w:rPr>
          <w:rFonts w:ascii="Times New Roman" w:hAnsi="Times New Roman" w:cs="Times New Roman"/>
          <w:sz w:val="28"/>
          <w:szCs w:val="28"/>
        </w:rPr>
        <w:t>continue and likely accelerate</w:t>
      </w:r>
      <w:r>
        <w:rPr>
          <w:rFonts w:ascii="Times New Roman" w:hAnsi="Times New Roman" w:cs="Times New Roman"/>
          <w:sz w:val="28"/>
          <w:szCs w:val="28"/>
        </w:rPr>
        <w:t xml:space="preserve"> due to a combination of erosion and inundation</w:t>
      </w:r>
      <w:r w:rsidR="006C062C">
        <w:rPr>
          <w:rFonts w:ascii="Times New Roman" w:hAnsi="Times New Roman" w:cs="Times New Roman"/>
          <w:sz w:val="28"/>
          <w:szCs w:val="28"/>
        </w:rPr>
        <w:t xml:space="preserve"> if no new accommodation space is provided. </w:t>
      </w:r>
      <w:r>
        <w:rPr>
          <w:rFonts w:ascii="Times New Roman" w:hAnsi="Times New Roman" w:cs="Times New Roman"/>
          <w:sz w:val="28"/>
          <w:szCs w:val="28"/>
        </w:rPr>
        <w:t xml:space="preserve">Under most </w:t>
      </w:r>
      <w:r w:rsidR="00CE666E">
        <w:rPr>
          <w:rFonts w:ascii="Times New Roman" w:hAnsi="Times New Roman" w:cs="Times New Roman"/>
          <w:sz w:val="28"/>
          <w:szCs w:val="28"/>
        </w:rPr>
        <w:t xml:space="preserve">of the </w:t>
      </w:r>
      <w:r>
        <w:rPr>
          <w:rFonts w:ascii="Times New Roman" w:hAnsi="Times New Roman" w:cs="Times New Roman"/>
          <w:sz w:val="28"/>
          <w:szCs w:val="28"/>
        </w:rPr>
        <w:t>scenarios</w:t>
      </w:r>
      <w:r w:rsidR="00CE666E">
        <w:rPr>
          <w:rFonts w:ascii="Times New Roman" w:hAnsi="Times New Roman" w:cs="Times New Roman"/>
          <w:sz w:val="28"/>
          <w:szCs w:val="28"/>
        </w:rPr>
        <w:t xml:space="preserve"> modelled here</w:t>
      </w:r>
      <w:r w:rsidR="0033515D">
        <w:rPr>
          <w:rFonts w:ascii="Times New Roman" w:hAnsi="Times New Roman" w:cs="Times New Roman"/>
          <w:sz w:val="28"/>
          <w:szCs w:val="28"/>
        </w:rPr>
        <w:t>,</w:t>
      </w:r>
      <w:r>
        <w:rPr>
          <w:rFonts w:ascii="Times New Roman" w:hAnsi="Times New Roman" w:cs="Times New Roman"/>
          <w:sz w:val="28"/>
          <w:szCs w:val="28"/>
        </w:rPr>
        <w:t xml:space="preserve"> the</w:t>
      </w:r>
      <w:r w:rsidR="00CE666E">
        <w:rPr>
          <w:rFonts w:ascii="Times New Roman" w:hAnsi="Times New Roman" w:cs="Times New Roman"/>
          <w:sz w:val="28"/>
          <w:szCs w:val="28"/>
        </w:rPr>
        <w:t>re is a</w:t>
      </w:r>
      <w:r>
        <w:rPr>
          <w:rFonts w:ascii="Times New Roman" w:hAnsi="Times New Roman" w:cs="Times New Roman"/>
          <w:sz w:val="28"/>
          <w:szCs w:val="28"/>
        </w:rPr>
        <w:t xml:space="preserve"> net </w:t>
      </w:r>
      <w:r w:rsidR="00CE666E">
        <w:rPr>
          <w:rFonts w:ascii="Times New Roman" w:hAnsi="Times New Roman" w:cs="Times New Roman"/>
          <w:sz w:val="28"/>
          <w:szCs w:val="28"/>
        </w:rPr>
        <w:t xml:space="preserve">decline </w:t>
      </w:r>
      <w:r>
        <w:rPr>
          <w:rFonts w:ascii="Times New Roman" w:hAnsi="Times New Roman" w:cs="Times New Roman"/>
          <w:sz w:val="28"/>
          <w:szCs w:val="28"/>
        </w:rPr>
        <w:t>mangrove area</w:t>
      </w:r>
      <w:r w:rsidR="00CE666E">
        <w:rPr>
          <w:rFonts w:ascii="Times New Roman" w:hAnsi="Times New Roman" w:cs="Times New Roman"/>
          <w:sz w:val="28"/>
          <w:szCs w:val="28"/>
        </w:rPr>
        <w:t>,</w:t>
      </w:r>
      <w:r>
        <w:rPr>
          <w:rFonts w:ascii="Times New Roman" w:hAnsi="Times New Roman" w:cs="Times New Roman"/>
          <w:sz w:val="28"/>
          <w:szCs w:val="28"/>
        </w:rPr>
        <w:t xml:space="preserve"> with greater losses</w:t>
      </w:r>
      <w:r w:rsidR="00E60AAA">
        <w:rPr>
          <w:rFonts w:ascii="Times New Roman" w:hAnsi="Times New Roman" w:cs="Times New Roman"/>
          <w:sz w:val="28"/>
          <w:szCs w:val="28"/>
        </w:rPr>
        <w:t xml:space="preserve"> associated with</w:t>
      </w:r>
      <w:r>
        <w:rPr>
          <w:rFonts w:ascii="Times New Roman" w:hAnsi="Times New Roman" w:cs="Times New Roman"/>
          <w:sz w:val="28"/>
          <w:szCs w:val="28"/>
        </w:rPr>
        <w:t xml:space="preserve"> higher </w:t>
      </w:r>
      <w:r w:rsidR="00CE666E">
        <w:rPr>
          <w:rFonts w:ascii="Times New Roman" w:hAnsi="Times New Roman" w:cs="Times New Roman"/>
          <w:sz w:val="28"/>
          <w:szCs w:val="28"/>
        </w:rPr>
        <w:t xml:space="preserve">rates of </w:t>
      </w:r>
      <w:r>
        <w:rPr>
          <w:rFonts w:ascii="Times New Roman" w:hAnsi="Times New Roman" w:cs="Times New Roman"/>
          <w:sz w:val="28"/>
          <w:szCs w:val="28"/>
        </w:rPr>
        <w:t xml:space="preserve">sea-level rise, lower </w:t>
      </w:r>
      <w:proofErr w:type="gramStart"/>
      <w:r>
        <w:rPr>
          <w:rFonts w:ascii="Times New Roman" w:hAnsi="Times New Roman" w:cs="Times New Roman"/>
          <w:sz w:val="28"/>
          <w:szCs w:val="28"/>
        </w:rPr>
        <w:t>accretion</w:t>
      </w:r>
      <w:proofErr w:type="gramEnd"/>
      <w:r>
        <w:rPr>
          <w:rFonts w:ascii="Times New Roman" w:hAnsi="Times New Roman" w:cs="Times New Roman"/>
          <w:sz w:val="28"/>
          <w:szCs w:val="28"/>
        </w:rPr>
        <w:t xml:space="preserve"> and the maintenance of </w:t>
      </w:r>
      <w:r w:rsidR="00CE666E">
        <w:rPr>
          <w:rFonts w:ascii="Times New Roman" w:hAnsi="Times New Roman" w:cs="Times New Roman"/>
          <w:sz w:val="28"/>
          <w:szCs w:val="28"/>
        </w:rPr>
        <w:t xml:space="preserve">the current </w:t>
      </w:r>
      <w:r>
        <w:rPr>
          <w:rFonts w:ascii="Times New Roman" w:hAnsi="Times New Roman" w:cs="Times New Roman"/>
          <w:sz w:val="28"/>
          <w:szCs w:val="28"/>
        </w:rPr>
        <w:t>flood defences. In the worst case</w:t>
      </w:r>
      <w:r w:rsidR="00E60AAA">
        <w:rPr>
          <w:rFonts w:ascii="Times New Roman" w:hAnsi="Times New Roman" w:cs="Times New Roman"/>
          <w:sz w:val="28"/>
          <w:szCs w:val="28"/>
        </w:rPr>
        <w:t xml:space="preserve">, </w:t>
      </w:r>
      <w:r w:rsidR="00CE666E">
        <w:rPr>
          <w:rFonts w:ascii="Times New Roman" w:hAnsi="Times New Roman" w:cs="Times New Roman"/>
          <w:sz w:val="28"/>
          <w:szCs w:val="28"/>
        </w:rPr>
        <w:t xml:space="preserve">projected </w:t>
      </w:r>
      <w:r>
        <w:rPr>
          <w:rFonts w:ascii="Times New Roman" w:hAnsi="Times New Roman" w:cs="Times New Roman"/>
          <w:sz w:val="28"/>
          <w:szCs w:val="28"/>
        </w:rPr>
        <w:t xml:space="preserve">losses exceed 50% of the mangroves </w:t>
      </w:r>
      <w:r w:rsidR="006C062C">
        <w:rPr>
          <w:rFonts w:ascii="Times New Roman" w:hAnsi="Times New Roman" w:cs="Times New Roman"/>
          <w:sz w:val="28"/>
          <w:szCs w:val="28"/>
        </w:rPr>
        <w:t>by 2100</w:t>
      </w:r>
      <w:r w:rsidR="00CE666E">
        <w:rPr>
          <w:rFonts w:ascii="Times New Roman" w:hAnsi="Times New Roman" w:cs="Times New Roman"/>
          <w:sz w:val="28"/>
          <w:szCs w:val="28"/>
        </w:rPr>
        <w:t>, such that</w:t>
      </w:r>
      <w:r>
        <w:rPr>
          <w:rFonts w:ascii="Times New Roman" w:hAnsi="Times New Roman" w:cs="Times New Roman"/>
          <w:sz w:val="28"/>
          <w:szCs w:val="28"/>
        </w:rPr>
        <w:t xml:space="preserve"> the viability of the Indian Sundarbans</w:t>
      </w:r>
      <w:r w:rsidR="00E60AAA">
        <w:rPr>
          <w:rFonts w:ascii="Times New Roman" w:hAnsi="Times New Roman" w:cs="Times New Roman"/>
          <w:sz w:val="28"/>
          <w:szCs w:val="28"/>
        </w:rPr>
        <w:t xml:space="preserve"> as a habitat</w:t>
      </w:r>
      <w:r>
        <w:rPr>
          <w:rFonts w:ascii="Times New Roman" w:hAnsi="Times New Roman" w:cs="Times New Roman"/>
          <w:sz w:val="28"/>
          <w:szCs w:val="28"/>
        </w:rPr>
        <w:t xml:space="preserve"> is called into question</w:t>
      </w:r>
      <w:r w:rsidR="00B62590">
        <w:rPr>
          <w:rFonts w:ascii="Times New Roman" w:hAnsi="Times New Roman" w:cs="Times New Roman"/>
          <w:sz w:val="28"/>
          <w:szCs w:val="28"/>
        </w:rPr>
        <w:t xml:space="preserve"> and its designation as a World Heritage Site could be threatened</w:t>
      </w:r>
      <w:r w:rsidR="00B72444">
        <w:rPr>
          <w:rFonts w:ascii="Times New Roman" w:hAnsi="Times New Roman" w:cs="Times New Roman"/>
          <w:sz w:val="28"/>
          <w:szCs w:val="28"/>
        </w:rPr>
        <w:t>.</w:t>
      </w:r>
      <w:r>
        <w:rPr>
          <w:rFonts w:ascii="Times New Roman" w:hAnsi="Times New Roman" w:cs="Times New Roman"/>
          <w:sz w:val="28"/>
          <w:szCs w:val="28"/>
        </w:rPr>
        <w:t xml:space="preserve"> </w:t>
      </w:r>
    </w:p>
    <w:p w14:paraId="20617A31" w14:textId="64B71C41" w:rsidR="00670C0F" w:rsidRDefault="00E26536" w:rsidP="00EF7E22">
      <w:pPr>
        <w:spacing w:line="360" w:lineRule="auto"/>
        <w:jc w:val="both"/>
        <w:rPr>
          <w:rFonts w:ascii="Times New Roman" w:hAnsi="Times New Roman" w:cs="Times New Roman"/>
          <w:sz w:val="28"/>
          <w:szCs w:val="28"/>
        </w:rPr>
      </w:pPr>
      <w:r>
        <w:rPr>
          <w:rFonts w:ascii="Times New Roman" w:hAnsi="Times New Roman" w:cs="Times New Roman"/>
          <w:sz w:val="28"/>
          <w:szCs w:val="28"/>
        </w:rPr>
        <w:t>Large-scale</w:t>
      </w:r>
      <w:r w:rsidR="0006267B">
        <w:rPr>
          <w:rFonts w:ascii="Times New Roman" w:hAnsi="Times New Roman" w:cs="Times New Roman"/>
          <w:sz w:val="28"/>
          <w:szCs w:val="28"/>
        </w:rPr>
        <w:t xml:space="preserve"> managed realignment</w:t>
      </w:r>
      <w:r>
        <w:rPr>
          <w:rFonts w:ascii="Times New Roman" w:hAnsi="Times New Roman" w:cs="Times New Roman"/>
          <w:sz w:val="28"/>
          <w:szCs w:val="28"/>
        </w:rPr>
        <w:t xml:space="preserve"> of the existing flood defences</w:t>
      </w:r>
      <w:r w:rsidR="0006267B">
        <w:rPr>
          <w:rFonts w:ascii="Times New Roman" w:hAnsi="Times New Roman" w:cs="Times New Roman"/>
          <w:sz w:val="28"/>
          <w:szCs w:val="28"/>
        </w:rPr>
        <w:t xml:space="preserve"> has the potential to </w:t>
      </w:r>
      <w:r>
        <w:rPr>
          <w:rFonts w:ascii="Times New Roman" w:hAnsi="Times New Roman" w:cs="Times New Roman"/>
          <w:sz w:val="28"/>
          <w:szCs w:val="28"/>
        </w:rPr>
        <w:t>create new</w:t>
      </w:r>
      <w:r w:rsidR="006C062C">
        <w:rPr>
          <w:rFonts w:ascii="Times New Roman" w:hAnsi="Times New Roman" w:cs="Times New Roman"/>
          <w:sz w:val="28"/>
          <w:szCs w:val="28"/>
        </w:rPr>
        <w:t xml:space="preserve"> accommodation space and </w:t>
      </w:r>
      <w:r w:rsidR="0006267B">
        <w:rPr>
          <w:rFonts w:ascii="Times New Roman" w:hAnsi="Times New Roman" w:cs="Times New Roman"/>
          <w:sz w:val="28"/>
          <w:szCs w:val="28"/>
        </w:rPr>
        <w:t xml:space="preserve">greatly reduce the loss of mangroves and possibly even </w:t>
      </w:r>
      <w:r w:rsidR="00E60AAA">
        <w:rPr>
          <w:rFonts w:ascii="Times New Roman" w:hAnsi="Times New Roman" w:cs="Times New Roman"/>
          <w:sz w:val="28"/>
          <w:szCs w:val="28"/>
        </w:rPr>
        <w:t>lead to</w:t>
      </w:r>
      <w:r w:rsidR="0006267B">
        <w:rPr>
          <w:rFonts w:ascii="Times New Roman" w:hAnsi="Times New Roman" w:cs="Times New Roman"/>
          <w:sz w:val="28"/>
          <w:szCs w:val="28"/>
        </w:rPr>
        <w:t xml:space="preserve"> an expansion in </w:t>
      </w:r>
      <w:r>
        <w:rPr>
          <w:rFonts w:ascii="Times New Roman" w:hAnsi="Times New Roman" w:cs="Times New Roman"/>
          <w:sz w:val="28"/>
          <w:szCs w:val="28"/>
        </w:rPr>
        <w:t xml:space="preserve">overall </w:t>
      </w:r>
      <w:r w:rsidR="00E60AAA">
        <w:rPr>
          <w:rFonts w:ascii="Times New Roman" w:hAnsi="Times New Roman" w:cs="Times New Roman"/>
          <w:sz w:val="28"/>
          <w:szCs w:val="28"/>
        </w:rPr>
        <w:t xml:space="preserve">mangrove </w:t>
      </w:r>
      <w:r w:rsidR="0006267B">
        <w:rPr>
          <w:rFonts w:ascii="Times New Roman" w:hAnsi="Times New Roman" w:cs="Times New Roman"/>
          <w:sz w:val="28"/>
          <w:szCs w:val="28"/>
        </w:rPr>
        <w:t>area under the most favourable scenarios. However, the societal consequences of this policy are</w:t>
      </w:r>
      <w:r w:rsidR="00B77CF9">
        <w:rPr>
          <w:rFonts w:ascii="Times New Roman" w:hAnsi="Times New Roman" w:cs="Times New Roman"/>
          <w:sz w:val="28"/>
          <w:szCs w:val="28"/>
        </w:rPr>
        <w:t xml:space="preserve"> significant as</w:t>
      </w:r>
      <w:r w:rsidR="006E16EA">
        <w:rPr>
          <w:rFonts w:ascii="Times New Roman" w:hAnsi="Times New Roman" w:cs="Times New Roman"/>
          <w:sz w:val="28"/>
          <w:szCs w:val="28"/>
        </w:rPr>
        <w:t xml:space="preserve"> </w:t>
      </w:r>
      <w:r w:rsidR="008B5A95">
        <w:rPr>
          <w:rFonts w:ascii="Times New Roman" w:hAnsi="Times New Roman" w:cs="Times New Roman"/>
          <w:sz w:val="28"/>
          <w:szCs w:val="28"/>
        </w:rPr>
        <w:t xml:space="preserve">land-use transitions will mean that </w:t>
      </w:r>
      <w:r w:rsidR="00B72444">
        <w:rPr>
          <w:rFonts w:ascii="Times New Roman" w:hAnsi="Times New Roman" w:cs="Times New Roman"/>
          <w:sz w:val="28"/>
          <w:szCs w:val="28"/>
        </w:rPr>
        <w:t xml:space="preserve">large numbers </w:t>
      </w:r>
      <w:proofErr w:type="gramStart"/>
      <w:r w:rsidR="00B72444">
        <w:rPr>
          <w:rFonts w:ascii="Times New Roman" w:hAnsi="Times New Roman" w:cs="Times New Roman"/>
          <w:sz w:val="28"/>
          <w:szCs w:val="28"/>
        </w:rPr>
        <w:t xml:space="preserve">of </w:t>
      </w:r>
      <w:r w:rsidR="00B77CF9">
        <w:rPr>
          <w:rFonts w:ascii="Times New Roman" w:hAnsi="Times New Roman" w:cs="Times New Roman"/>
          <w:sz w:val="28"/>
          <w:szCs w:val="28"/>
        </w:rPr>
        <w:t xml:space="preserve"> people</w:t>
      </w:r>
      <w:proofErr w:type="gramEnd"/>
      <w:r w:rsidR="00B77CF9">
        <w:rPr>
          <w:rFonts w:ascii="Times New Roman" w:hAnsi="Times New Roman" w:cs="Times New Roman"/>
          <w:sz w:val="28"/>
          <w:szCs w:val="28"/>
        </w:rPr>
        <w:t xml:space="preserve"> will need to be relocated</w:t>
      </w:r>
      <w:r w:rsidR="008B5A95">
        <w:rPr>
          <w:rFonts w:ascii="Times New Roman" w:hAnsi="Times New Roman" w:cs="Times New Roman"/>
          <w:sz w:val="28"/>
          <w:szCs w:val="28"/>
        </w:rPr>
        <w:t>. A summary of the changes in land use is provided in Table S</w:t>
      </w:r>
      <w:r w:rsidR="00670C0F">
        <w:rPr>
          <w:rFonts w:ascii="Times New Roman" w:hAnsi="Times New Roman" w:cs="Times New Roman"/>
          <w:sz w:val="28"/>
          <w:szCs w:val="28"/>
        </w:rPr>
        <w:t>1</w:t>
      </w:r>
      <w:r w:rsidR="008B5A95">
        <w:rPr>
          <w:rFonts w:ascii="Times New Roman" w:hAnsi="Times New Roman" w:cs="Times New Roman"/>
          <w:sz w:val="28"/>
          <w:szCs w:val="28"/>
        </w:rPr>
        <w:t xml:space="preserve"> (Supplementary Materials). </w:t>
      </w:r>
      <w:r w:rsidR="008857B5">
        <w:rPr>
          <w:rFonts w:ascii="Times New Roman" w:hAnsi="Times New Roman" w:cs="Times New Roman"/>
          <w:sz w:val="28"/>
          <w:szCs w:val="28"/>
        </w:rPr>
        <w:t xml:space="preserve">The changes are similar between the two different mangrove accretion scenarios, despite the very different outcomes in terms of mangrove area presented in the preceding section; this is because a given land use </w:t>
      </w:r>
      <w:r w:rsidR="008857B5">
        <w:rPr>
          <w:rFonts w:ascii="Times New Roman" w:hAnsi="Times New Roman" w:cs="Times New Roman"/>
          <w:sz w:val="28"/>
          <w:szCs w:val="28"/>
        </w:rPr>
        <w:lastRenderedPageBreak/>
        <w:t xml:space="preserve">can ultimately transition either to mangrove or to open water depending on the accretion scenario. Depending on the climate scenario, between </w:t>
      </w:r>
      <w:r w:rsidR="00ED139C">
        <w:rPr>
          <w:rFonts w:ascii="Times New Roman" w:hAnsi="Times New Roman" w:cs="Times New Roman"/>
          <w:sz w:val="28"/>
          <w:szCs w:val="28"/>
        </w:rPr>
        <w:t>14</w:t>
      </w:r>
      <w:r w:rsidR="008857B5">
        <w:rPr>
          <w:rFonts w:ascii="Times New Roman" w:hAnsi="Times New Roman" w:cs="Times New Roman"/>
          <w:sz w:val="28"/>
          <w:szCs w:val="28"/>
        </w:rPr>
        <w:t xml:space="preserve"> and </w:t>
      </w:r>
      <w:r w:rsidR="00ED139C">
        <w:rPr>
          <w:rFonts w:ascii="Times New Roman" w:hAnsi="Times New Roman" w:cs="Times New Roman"/>
          <w:sz w:val="28"/>
          <w:szCs w:val="28"/>
        </w:rPr>
        <w:t>28</w:t>
      </w:r>
      <w:r w:rsidR="008857B5">
        <w:rPr>
          <w:rFonts w:ascii="Times New Roman" w:hAnsi="Times New Roman" w:cs="Times New Roman"/>
          <w:sz w:val="28"/>
          <w:szCs w:val="28"/>
        </w:rPr>
        <w:t xml:space="preserve"> % of agricultural and rural land use and 13 to 3</w:t>
      </w:r>
      <w:r w:rsidR="00ED139C">
        <w:rPr>
          <w:rFonts w:ascii="Times New Roman" w:hAnsi="Times New Roman" w:cs="Times New Roman"/>
          <w:sz w:val="28"/>
          <w:szCs w:val="28"/>
        </w:rPr>
        <w:t>4</w:t>
      </w:r>
      <w:r w:rsidR="008857B5">
        <w:rPr>
          <w:rFonts w:ascii="Times New Roman" w:hAnsi="Times New Roman" w:cs="Times New Roman"/>
          <w:sz w:val="28"/>
          <w:szCs w:val="28"/>
        </w:rPr>
        <w:t>% of the area currently used for aquaculture are projected to be lost by 2100.</w:t>
      </w:r>
      <w:r w:rsidR="00ED139C">
        <w:rPr>
          <w:rFonts w:ascii="Times New Roman" w:hAnsi="Times New Roman" w:cs="Times New Roman"/>
          <w:sz w:val="28"/>
          <w:szCs w:val="28"/>
        </w:rPr>
        <w:t xml:space="preserve"> </w:t>
      </w:r>
      <w:r w:rsidR="008B5A95">
        <w:rPr>
          <w:rFonts w:ascii="Times New Roman" w:hAnsi="Times New Roman" w:cs="Times New Roman"/>
          <w:sz w:val="28"/>
          <w:szCs w:val="28"/>
        </w:rPr>
        <w:t>Population projections and simulated numbers of people to be relocated, based on the predicted land-use changes, are summarised in Table S</w:t>
      </w:r>
      <w:r w:rsidR="00670C0F">
        <w:rPr>
          <w:rFonts w:ascii="Times New Roman" w:hAnsi="Times New Roman" w:cs="Times New Roman"/>
          <w:sz w:val="28"/>
          <w:szCs w:val="28"/>
        </w:rPr>
        <w:t>2</w:t>
      </w:r>
      <w:r w:rsidR="008B5A95">
        <w:rPr>
          <w:rFonts w:ascii="Times New Roman" w:hAnsi="Times New Roman" w:cs="Times New Roman"/>
          <w:sz w:val="28"/>
          <w:szCs w:val="28"/>
        </w:rPr>
        <w:t xml:space="preserve"> (Supplementary Materials)</w:t>
      </w:r>
      <w:r w:rsidR="00684F00">
        <w:rPr>
          <w:rFonts w:ascii="Times New Roman" w:hAnsi="Times New Roman" w:cs="Times New Roman"/>
          <w:sz w:val="28"/>
          <w:szCs w:val="28"/>
        </w:rPr>
        <w:t xml:space="preserve">. </w:t>
      </w:r>
      <w:r w:rsidR="008B5A95">
        <w:rPr>
          <w:rFonts w:ascii="Times New Roman" w:hAnsi="Times New Roman" w:cs="Times New Roman"/>
          <w:sz w:val="28"/>
          <w:szCs w:val="28"/>
        </w:rPr>
        <w:t xml:space="preserve">Realistic projections of future population extend only to 2050, but even at this point, nearly 650,000 people are affected. These projections represent a minimum, based on the cumulative cell transitions within the SLAMM simulations. In reality, the viability of isolated land-use units would be </w:t>
      </w:r>
      <w:proofErr w:type="gramStart"/>
      <w:r w:rsidR="008B5A95">
        <w:rPr>
          <w:rFonts w:ascii="Times New Roman" w:hAnsi="Times New Roman" w:cs="Times New Roman"/>
          <w:sz w:val="28"/>
          <w:szCs w:val="28"/>
        </w:rPr>
        <w:t>questionable</w:t>
      </w:r>
      <w:proofErr w:type="gramEnd"/>
      <w:r w:rsidR="008B5A95">
        <w:rPr>
          <w:rFonts w:ascii="Times New Roman" w:hAnsi="Times New Roman" w:cs="Times New Roman"/>
          <w:sz w:val="28"/>
          <w:szCs w:val="28"/>
        </w:rPr>
        <w:t xml:space="preserve"> and the likely relocation of population required would be larger. A more complete de-population of the affected area would also be more consistent with the maintenance of the current World Heritage status of the Sundarbans. </w:t>
      </w:r>
    </w:p>
    <w:p w14:paraId="6144166F" w14:textId="4E16A488" w:rsidR="0006267B" w:rsidRDefault="00670C0F" w:rsidP="00EF7E2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It is important to place these findings within the context of the strong regional demographic pressure from </w:t>
      </w:r>
      <w:r w:rsidR="00E60AAA">
        <w:rPr>
          <w:rFonts w:ascii="Times New Roman" w:hAnsi="Times New Roman" w:cs="Times New Roman"/>
          <w:sz w:val="28"/>
          <w:szCs w:val="28"/>
        </w:rPr>
        <w:t>Kolkata</w:t>
      </w:r>
      <w:r w:rsidR="00E26536">
        <w:rPr>
          <w:rFonts w:ascii="Times New Roman" w:hAnsi="Times New Roman" w:cs="Times New Roman"/>
          <w:sz w:val="28"/>
          <w:szCs w:val="28"/>
        </w:rPr>
        <w:t>,</w:t>
      </w:r>
      <w:r w:rsidR="00684F00">
        <w:rPr>
          <w:rFonts w:ascii="Times New Roman" w:hAnsi="Times New Roman" w:cs="Times New Roman"/>
          <w:sz w:val="28"/>
          <w:szCs w:val="28"/>
        </w:rPr>
        <w:t xml:space="preserve"> which had a population of 11 million in 1990, 14.7 million in 2018 and </w:t>
      </w:r>
      <w:r w:rsidR="00B72444">
        <w:rPr>
          <w:rFonts w:ascii="Times New Roman" w:hAnsi="Times New Roman" w:cs="Times New Roman"/>
          <w:sz w:val="28"/>
          <w:szCs w:val="28"/>
        </w:rPr>
        <w:t xml:space="preserve">has </w:t>
      </w:r>
      <w:r w:rsidR="00684F00">
        <w:rPr>
          <w:rFonts w:ascii="Times New Roman" w:hAnsi="Times New Roman" w:cs="Times New Roman"/>
          <w:sz w:val="28"/>
          <w:szCs w:val="28"/>
        </w:rPr>
        <w:t xml:space="preserve">a projected population of 17.6 million </w:t>
      </w:r>
      <w:r w:rsidR="00B72444">
        <w:rPr>
          <w:rFonts w:ascii="Times New Roman" w:hAnsi="Times New Roman" w:cs="Times New Roman"/>
          <w:sz w:val="28"/>
          <w:szCs w:val="28"/>
        </w:rPr>
        <w:t>by</w:t>
      </w:r>
      <w:r w:rsidR="00684F00">
        <w:rPr>
          <w:rFonts w:ascii="Times New Roman" w:hAnsi="Times New Roman" w:cs="Times New Roman"/>
          <w:sz w:val="28"/>
          <w:szCs w:val="28"/>
        </w:rPr>
        <w:t xml:space="preserve"> 2030 (UN DESA, 2018)</w:t>
      </w:r>
      <w:r w:rsidR="00B77CF9">
        <w:rPr>
          <w:rFonts w:ascii="Times New Roman" w:hAnsi="Times New Roman" w:cs="Times New Roman"/>
          <w:sz w:val="28"/>
          <w:szCs w:val="28"/>
        </w:rPr>
        <w:t>. As a result</w:t>
      </w:r>
      <w:r w:rsidR="00E60AAA">
        <w:rPr>
          <w:rFonts w:ascii="Times New Roman" w:hAnsi="Times New Roman" w:cs="Times New Roman"/>
          <w:sz w:val="28"/>
          <w:szCs w:val="28"/>
        </w:rPr>
        <w:t xml:space="preserve">, </w:t>
      </w:r>
      <w:r w:rsidR="00684F00">
        <w:rPr>
          <w:rFonts w:ascii="Times New Roman" w:hAnsi="Times New Roman" w:cs="Times New Roman"/>
          <w:sz w:val="28"/>
          <w:szCs w:val="28"/>
        </w:rPr>
        <w:t xml:space="preserve">there is a strong conflict between rising sea levels in the Sundarbans and </w:t>
      </w:r>
      <w:r w:rsidR="00E26536">
        <w:rPr>
          <w:rFonts w:ascii="Times New Roman" w:hAnsi="Times New Roman" w:cs="Times New Roman"/>
          <w:sz w:val="28"/>
          <w:szCs w:val="28"/>
        </w:rPr>
        <w:t>increasing</w:t>
      </w:r>
      <w:r w:rsidR="00684F00">
        <w:rPr>
          <w:rFonts w:ascii="Times New Roman" w:hAnsi="Times New Roman" w:cs="Times New Roman"/>
          <w:sz w:val="28"/>
          <w:szCs w:val="28"/>
        </w:rPr>
        <w:t xml:space="preserve"> land value</w:t>
      </w:r>
      <w:r w:rsidR="00E26536">
        <w:rPr>
          <w:rFonts w:ascii="Times New Roman" w:hAnsi="Times New Roman" w:cs="Times New Roman"/>
          <w:sz w:val="28"/>
          <w:szCs w:val="28"/>
        </w:rPr>
        <w:t>s</w:t>
      </w:r>
      <w:r w:rsidR="00684F00">
        <w:rPr>
          <w:rFonts w:ascii="Times New Roman" w:hAnsi="Times New Roman" w:cs="Times New Roman"/>
          <w:sz w:val="28"/>
          <w:szCs w:val="28"/>
        </w:rPr>
        <w:t xml:space="preserve"> and human need</w:t>
      </w:r>
      <w:r w:rsidR="00E26536">
        <w:rPr>
          <w:rFonts w:ascii="Times New Roman" w:hAnsi="Times New Roman" w:cs="Times New Roman"/>
          <w:sz w:val="28"/>
          <w:szCs w:val="28"/>
        </w:rPr>
        <w:t>s</w:t>
      </w:r>
      <w:r w:rsidR="00684F00">
        <w:rPr>
          <w:rFonts w:ascii="Times New Roman" w:hAnsi="Times New Roman" w:cs="Times New Roman"/>
          <w:sz w:val="28"/>
          <w:szCs w:val="28"/>
        </w:rPr>
        <w:t xml:space="preserve"> to the north. </w:t>
      </w:r>
      <w:r w:rsidR="00206E6E">
        <w:rPr>
          <w:rFonts w:ascii="Times New Roman" w:hAnsi="Times New Roman" w:cs="Times New Roman"/>
          <w:sz w:val="28"/>
          <w:szCs w:val="28"/>
        </w:rPr>
        <w:t>Implementation of</w:t>
      </w:r>
      <w:r w:rsidR="00684F00">
        <w:rPr>
          <w:rFonts w:ascii="Times New Roman" w:hAnsi="Times New Roman" w:cs="Times New Roman"/>
          <w:sz w:val="28"/>
          <w:szCs w:val="28"/>
        </w:rPr>
        <w:t xml:space="preserve"> </w:t>
      </w:r>
      <w:r w:rsidR="00E60AAA">
        <w:rPr>
          <w:rFonts w:ascii="Times New Roman" w:hAnsi="Times New Roman" w:cs="Times New Roman"/>
          <w:sz w:val="28"/>
          <w:szCs w:val="28"/>
        </w:rPr>
        <w:t>managed realignment</w:t>
      </w:r>
      <w:r w:rsidR="00206E6E">
        <w:rPr>
          <w:rFonts w:ascii="Times New Roman" w:hAnsi="Times New Roman" w:cs="Times New Roman"/>
          <w:sz w:val="28"/>
          <w:szCs w:val="28"/>
        </w:rPr>
        <w:t xml:space="preserve"> as a general policy across the region would likely be politically difficult to </w:t>
      </w:r>
      <w:r w:rsidR="00B77CF9">
        <w:rPr>
          <w:rFonts w:ascii="Times New Roman" w:hAnsi="Times New Roman" w:cs="Times New Roman"/>
          <w:sz w:val="28"/>
          <w:szCs w:val="28"/>
        </w:rPr>
        <w:t>implement</w:t>
      </w:r>
      <w:r w:rsidR="00206E6E">
        <w:rPr>
          <w:rFonts w:ascii="Times New Roman" w:hAnsi="Times New Roman" w:cs="Times New Roman"/>
          <w:sz w:val="28"/>
          <w:szCs w:val="28"/>
        </w:rPr>
        <w:t>,</w:t>
      </w:r>
      <w:r w:rsidR="00B77CF9">
        <w:rPr>
          <w:rFonts w:ascii="Times New Roman" w:hAnsi="Times New Roman" w:cs="Times New Roman"/>
          <w:sz w:val="28"/>
          <w:szCs w:val="28"/>
        </w:rPr>
        <w:t xml:space="preserve"> at least in the next few decades. </w:t>
      </w:r>
      <w:r w:rsidR="00684F00">
        <w:rPr>
          <w:rFonts w:ascii="Times New Roman" w:hAnsi="Times New Roman" w:cs="Times New Roman"/>
          <w:sz w:val="28"/>
          <w:szCs w:val="28"/>
        </w:rPr>
        <w:t xml:space="preserve">As a result, </w:t>
      </w:r>
      <w:r w:rsidR="00B77CF9">
        <w:rPr>
          <w:rFonts w:ascii="Times New Roman" w:hAnsi="Times New Roman" w:cs="Times New Roman"/>
          <w:sz w:val="28"/>
          <w:szCs w:val="28"/>
        </w:rPr>
        <w:t>continued and potentially accelerated decline of the Sundarbans and its mangroves appears to be the most likely scenario for the future</w:t>
      </w:r>
      <w:r w:rsidR="005626B6">
        <w:rPr>
          <w:rFonts w:ascii="Times New Roman" w:hAnsi="Times New Roman" w:cs="Times New Roman"/>
          <w:sz w:val="28"/>
          <w:szCs w:val="28"/>
        </w:rPr>
        <w:t xml:space="preserve"> </w:t>
      </w:r>
      <w:r w:rsidR="00206E6E">
        <w:rPr>
          <w:rFonts w:ascii="Times New Roman" w:hAnsi="Times New Roman" w:cs="Times New Roman"/>
          <w:sz w:val="28"/>
          <w:szCs w:val="28"/>
        </w:rPr>
        <w:t>in the absence of any other</w:t>
      </w:r>
      <w:r w:rsidR="005626B6">
        <w:rPr>
          <w:rFonts w:ascii="Times New Roman" w:hAnsi="Times New Roman" w:cs="Times New Roman"/>
          <w:sz w:val="28"/>
          <w:szCs w:val="28"/>
        </w:rPr>
        <w:t xml:space="preserve"> radical </w:t>
      </w:r>
      <w:r w:rsidR="00B72444">
        <w:rPr>
          <w:rFonts w:ascii="Times New Roman" w:hAnsi="Times New Roman" w:cs="Times New Roman"/>
          <w:sz w:val="28"/>
          <w:szCs w:val="28"/>
        </w:rPr>
        <w:t>interventions in the system</w:t>
      </w:r>
      <w:r w:rsidR="00BF140A">
        <w:rPr>
          <w:rFonts w:ascii="Times New Roman" w:hAnsi="Times New Roman" w:cs="Times New Roman"/>
          <w:sz w:val="28"/>
          <w:szCs w:val="28"/>
        </w:rPr>
        <w:t xml:space="preserve"> (cf. Sanchez-</w:t>
      </w:r>
      <w:proofErr w:type="spellStart"/>
      <w:r w:rsidR="00BF140A">
        <w:rPr>
          <w:rFonts w:ascii="Times New Roman" w:hAnsi="Times New Roman" w:cs="Times New Roman"/>
          <w:sz w:val="28"/>
          <w:szCs w:val="28"/>
        </w:rPr>
        <w:t>Arcilla</w:t>
      </w:r>
      <w:proofErr w:type="spellEnd"/>
      <w:r w:rsidR="00BF140A">
        <w:rPr>
          <w:rFonts w:ascii="Times New Roman" w:hAnsi="Times New Roman" w:cs="Times New Roman"/>
          <w:sz w:val="28"/>
          <w:szCs w:val="28"/>
        </w:rPr>
        <w:t xml:space="preserve"> et al., 2022)</w:t>
      </w:r>
      <w:r w:rsidR="00B77CF9">
        <w:rPr>
          <w:rFonts w:ascii="Times New Roman" w:hAnsi="Times New Roman" w:cs="Times New Roman"/>
          <w:sz w:val="28"/>
          <w:szCs w:val="28"/>
        </w:rPr>
        <w:t xml:space="preserve">. </w:t>
      </w:r>
    </w:p>
    <w:p w14:paraId="3645B2D4" w14:textId="184DA136" w:rsidR="00107623" w:rsidRDefault="00B77CF9" w:rsidP="00EF7E22">
      <w:pPr>
        <w:spacing w:line="360" w:lineRule="auto"/>
        <w:jc w:val="both"/>
        <w:rPr>
          <w:rFonts w:ascii="Times New Roman" w:hAnsi="Times New Roman" w:cs="Times New Roman"/>
          <w:sz w:val="28"/>
          <w:szCs w:val="28"/>
        </w:rPr>
      </w:pPr>
      <w:r>
        <w:rPr>
          <w:rFonts w:ascii="Times New Roman" w:hAnsi="Times New Roman" w:cs="Times New Roman"/>
          <w:sz w:val="28"/>
          <w:szCs w:val="28"/>
        </w:rPr>
        <w:t>In policy terms, strong support for climate mitigation</w:t>
      </w:r>
      <w:r w:rsidR="00E60AAA">
        <w:rPr>
          <w:rFonts w:ascii="Times New Roman" w:hAnsi="Times New Roman" w:cs="Times New Roman"/>
          <w:sz w:val="28"/>
          <w:szCs w:val="28"/>
        </w:rPr>
        <w:t xml:space="preserve"> (to reduce sea-level rise)</w:t>
      </w:r>
      <w:r>
        <w:rPr>
          <w:rFonts w:ascii="Times New Roman" w:hAnsi="Times New Roman" w:cs="Times New Roman"/>
          <w:sz w:val="28"/>
          <w:szCs w:val="28"/>
        </w:rPr>
        <w:t xml:space="preserve">, better understanding and </w:t>
      </w:r>
      <w:r w:rsidR="00206E6E">
        <w:rPr>
          <w:rFonts w:ascii="Times New Roman" w:hAnsi="Times New Roman" w:cs="Times New Roman"/>
          <w:sz w:val="28"/>
          <w:szCs w:val="28"/>
        </w:rPr>
        <w:t>enhancement</w:t>
      </w:r>
      <w:r w:rsidR="00E60AAA">
        <w:rPr>
          <w:rFonts w:ascii="Times New Roman" w:hAnsi="Times New Roman" w:cs="Times New Roman"/>
          <w:sz w:val="28"/>
          <w:szCs w:val="28"/>
        </w:rPr>
        <w:t xml:space="preserve"> of</w:t>
      </w:r>
      <w:r>
        <w:rPr>
          <w:rFonts w:ascii="Times New Roman" w:hAnsi="Times New Roman" w:cs="Times New Roman"/>
          <w:sz w:val="28"/>
          <w:szCs w:val="28"/>
        </w:rPr>
        <w:t xml:space="preserve"> sediment supply</w:t>
      </w:r>
      <w:r w:rsidR="00B46A09">
        <w:rPr>
          <w:rFonts w:ascii="Times New Roman" w:hAnsi="Times New Roman" w:cs="Times New Roman"/>
          <w:sz w:val="28"/>
          <w:szCs w:val="28"/>
        </w:rPr>
        <w:t xml:space="preserve"> and accretion</w:t>
      </w:r>
      <w:r w:rsidR="00E60AAA">
        <w:rPr>
          <w:rFonts w:ascii="Times New Roman" w:hAnsi="Times New Roman" w:cs="Times New Roman"/>
          <w:sz w:val="28"/>
          <w:szCs w:val="28"/>
        </w:rPr>
        <w:t xml:space="preserve"> </w:t>
      </w:r>
      <w:r w:rsidR="00225994">
        <w:rPr>
          <w:rFonts w:ascii="Times New Roman" w:hAnsi="Times New Roman" w:cs="Times New Roman"/>
          <w:sz w:val="28"/>
          <w:szCs w:val="28"/>
        </w:rPr>
        <w:t xml:space="preserve">(to understand and promote </w:t>
      </w:r>
      <w:r w:rsidR="00B46A09">
        <w:rPr>
          <w:rFonts w:ascii="Times New Roman" w:hAnsi="Times New Roman" w:cs="Times New Roman"/>
          <w:sz w:val="28"/>
          <w:szCs w:val="28"/>
        </w:rPr>
        <w:t>vertical resilience</w:t>
      </w:r>
      <w:r w:rsidR="00225994">
        <w:rPr>
          <w:rFonts w:ascii="Times New Roman" w:hAnsi="Times New Roman" w:cs="Times New Roman"/>
          <w:sz w:val="28"/>
          <w:szCs w:val="28"/>
        </w:rPr>
        <w:t>)</w:t>
      </w:r>
      <w:r>
        <w:rPr>
          <w:rFonts w:ascii="Times New Roman" w:hAnsi="Times New Roman" w:cs="Times New Roman"/>
          <w:sz w:val="28"/>
          <w:szCs w:val="28"/>
        </w:rPr>
        <w:t xml:space="preserve"> and </w:t>
      </w:r>
      <w:r w:rsidR="00206E6E">
        <w:rPr>
          <w:rFonts w:ascii="Times New Roman" w:hAnsi="Times New Roman" w:cs="Times New Roman"/>
          <w:sz w:val="28"/>
          <w:szCs w:val="28"/>
        </w:rPr>
        <w:t>promotion of</w:t>
      </w:r>
      <w:r>
        <w:rPr>
          <w:rFonts w:ascii="Times New Roman" w:hAnsi="Times New Roman" w:cs="Times New Roman"/>
          <w:sz w:val="28"/>
          <w:szCs w:val="28"/>
        </w:rPr>
        <w:t xml:space="preserve"> managed realignment </w:t>
      </w:r>
      <w:r w:rsidR="00CC121F">
        <w:rPr>
          <w:rFonts w:ascii="Times New Roman" w:hAnsi="Times New Roman" w:cs="Times New Roman"/>
          <w:sz w:val="28"/>
          <w:szCs w:val="28"/>
        </w:rPr>
        <w:t xml:space="preserve">where </w:t>
      </w:r>
      <w:r w:rsidR="00CC121F">
        <w:rPr>
          <w:rFonts w:ascii="Times New Roman" w:hAnsi="Times New Roman" w:cs="Times New Roman"/>
          <w:sz w:val="28"/>
          <w:szCs w:val="28"/>
        </w:rPr>
        <w:lastRenderedPageBreak/>
        <w:t>possible</w:t>
      </w:r>
      <w:r w:rsidR="00B46A09">
        <w:rPr>
          <w:rFonts w:ascii="Times New Roman" w:hAnsi="Times New Roman" w:cs="Times New Roman"/>
          <w:sz w:val="28"/>
          <w:szCs w:val="28"/>
        </w:rPr>
        <w:t xml:space="preserve"> (to increase accommodation space)</w:t>
      </w:r>
      <w:r w:rsidR="00CC121F">
        <w:rPr>
          <w:rFonts w:ascii="Times New Roman" w:hAnsi="Times New Roman" w:cs="Times New Roman"/>
          <w:sz w:val="28"/>
          <w:szCs w:val="28"/>
        </w:rPr>
        <w:t xml:space="preserve"> should </w:t>
      </w:r>
      <w:r w:rsidR="00BF2697">
        <w:rPr>
          <w:rFonts w:ascii="Times New Roman" w:hAnsi="Times New Roman" w:cs="Times New Roman"/>
          <w:sz w:val="28"/>
          <w:szCs w:val="28"/>
        </w:rPr>
        <w:t xml:space="preserve">all </w:t>
      </w:r>
      <w:r w:rsidR="00CC121F">
        <w:rPr>
          <w:rFonts w:ascii="Times New Roman" w:hAnsi="Times New Roman" w:cs="Times New Roman"/>
          <w:sz w:val="28"/>
          <w:szCs w:val="28"/>
        </w:rPr>
        <w:t xml:space="preserve">be encouraged. </w:t>
      </w:r>
      <w:r w:rsidR="00BF2697">
        <w:rPr>
          <w:rFonts w:ascii="Times New Roman" w:hAnsi="Times New Roman" w:cs="Times New Roman"/>
          <w:sz w:val="28"/>
          <w:szCs w:val="28"/>
        </w:rPr>
        <w:t>These measures</w:t>
      </w:r>
      <w:r w:rsidR="00CC121F">
        <w:rPr>
          <w:rFonts w:ascii="Times New Roman" w:hAnsi="Times New Roman" w:cs="Times New Roman"/>
          <w:sz w:val="28"/>
          <w:szCs w:val="28"/>
        </w:rPr>
        <w:t xml:space="preserve"> need to be combined with more systematic monitoring of mangrove change and</w:t>
      </w:r>
      <w:r w:rsidR="00BF2697">
        <w:rPr>
          <w:rFonts w:ascii="Times New Roman" w:hAnsi="Times New Roman" w:cs="Times New Roman"/>
          <w:sz w:val="28"/>
          <w:szCs w:val="28"/>
        </w:rPr>
        <w:t xml:space="preserve"> improved</w:t>
      </w:r>
      <w:r w:rsidR="00E60AAA">
        <w:rPr>
          <w:rFonts w:ascii="Times New Roman" w:hAnsi="Times New Roman" w:cs="Times New Roman"/>
          <w:sz w:val="28"/>
          <w:szCs w:val="28"/>
        </w:rPr>
        <w:t xml:space="preserve"> understanding </w:t>
      </w:r>
      <w:r w:rsidR="00CC121F">
        <w:rPr>
          <w:rFonts w:ascii="Times New Roman" w:hAnsi="Times New Roman" w:cs="Times New Roman"/>
          <w:sz w:val="28"/>
          <w:szCs w:val="28"/>
        </w:rPr>
        <w:t xml:space="preserve">of </w:t>
      </w:r>
      <w:r w:rsidR="00206E6E">
        <w:rPr>
          <w:rFonts w:ascii="Times New Roman" w:hAnsi="Times New Roman" w:cs="Times New Roman"/>
          <w:sz w:val="28"/>
          <w:szCs w:val="28"/>
        </w:rPr>
        <w:t>the</w:t>
      </w:r>
      <w:r w:rsidR="00CC121F">
        <w:rPr>
          <w:rFonts w:ascii="Times New Roman" w:hAnsi="Times New Roman" w:cs="Times New Roman"/>
          <w:sz w:val="28"/>
          <w:szCs w:val="28"/>
        </w:rPr>
        <w:t xml:space="preserve"> processes </w:t>
      </w:r>
      <w:r w:rsidR="00206E6E">
        <w:rPr>
          <w:rFonts w:ascii="Times New Roman" w:hAnsi="Times New Roman" w:cs="Times New Roman"/>
          <w:sz w:val="28"/>
          <w:szCs w:val="28"/>
        </w:rPr>
        <w:t>driving these changes</w:t>
      </w:r>
      <w:r w:rsidR="00CC121F">
        <w:rPr>
          <w:rFonts w:ascii="Times New Roman" w:hAnsi="Times New Roman" w:cs="Times New Roman"/>
          <w:sz w:val="28"/>
          <w:szCs w:val="28"/>
        </w:rPr>
        <w:t xml:space="preserve">. </w:t>
      </w:r>
    </w:p>
    <w:p w14:paraId="7588C00F" w14:textId="29411F59" w:rsidR="00B365C6" w:rsidRDefault="00225994" w:rsidP="00EF7E2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 </w:t>
      </w:r>
      <w:r w:rsidR="00BF2697">
        <w:rPr>
          <w:rFonts w:ascii="Times New Roman" w:hAnsi="Times New Roman" w:cs="Times New Roman"/>
          <w:sz w:val="28"/>
          <w:szCs w:val="28"/>
        </w:rPr>
        <w:t>the short-term at least</w:t>
      </w:r>
      <w:r>
        <w:rPr>
          <w:rFonts w:ascii="Times New Roman" w:hAnsi="Times New Roman" w:cs="Times New Roman"/>
          <w:sz w:val="28"/>
          <w:szCs w:val="28"/>
        </w:rPr>
        <w:t xml:space="preserve">, </w:t>
      </w:r>
      <w:r w:rsidR="00B46A09">
        <w:rPr>
          <w:rFonts w:ascii="Times New Roman" w:hAnsi="Times New Roman" w:cs="Times New Roman"/>
          <w:sz w:val="28"/>
          <w:szCs w:val="28"/>
        </w:rPr>
        <w:t xml:space="preserve">direct intervention </w:t>
      </w:r>
      <w:r w:rsidR="00BF2697">
        <w:rPr>
          <w:rFonts w:ascii="Times New Roman" w:hAnsi="Times New Roman" w:cs="Times New Roman"/>
          <w:sz w:val="28"/>
          <w:szCs w:val="28"/>
        </w:rPr>
        <w:t>to reduce loss of</w:t>
      </w:r>
      <w:r w:rsidR="00B77CF9">
        <w:rPr>
          <w:rFonts w:ascii="Times New Roman" w:hAnsi="Times New Roman" w:cs="Times New Roman"/>
          <w:sz w:val="28"/>
          <w:szCs w:val="28"/>
        </w:rPr>
        <w:t xml:space="preserve"> mangrove </w:t>
      </w:r>
      <w:r w:rsidR="00BF2697">
        <w:rPr>
          <w:rFonts w:ascii="Times New Roman" w:hAnsi="Times New Roman" w:cs="Times New Roman"/>
          <w:sz w:val="28"/>
          <w:szCs w:val="28"/>
        </w:rPr>
        <w:t>due to shoreline</w:t>
      </w:r>
      <w:r w:rsidR="00B77CF9">
        <w:rPr>
          <w:rFonts w:ascii="Times New Roman" w:hAnsi="Times New Roman" w:cs="Times New Roman"/>
          <w:sz w:val="28"/>
          <w:szCs w:val="28"/>
        </w:rPr>
        <w:t xml:space="preserve"> erosion </w:t>
      </w:r>
      <w:r w:rsidR="00C56CA6">
        <w:rPr>
          <w:rFonts w:ascii="Times New Roman" w:hAnsi="Times New Roman" w:cs="Times New Roman"/>
          <w:sz w:val="28"/>
          <w:szCs w:val="28"/>
        </w:rPr>
        <w:t>(</w:t>
      </w:r>
      <w:proofErr w:type="gramStart"/>
      <w:r w:rsidR="00C56CA6">
        <w:rPr>
          <w:rFonts w:ascii="Times New Roman" w:hAnsi="Times New Roman" w:cs="Times New Roman"/>
          <w:sz w:val="28"/>
          <w:szCs w:val="28"/>
        </w:rPr>
        <w:t>e.g.</w:t>
      </w:r>
      <w:proofErr w:type="gramEnd"/>
      <w:r w:rsidR="00C56CA6">
        <w:rPr>
          <w:rFonts w:ascii="Times New Roman" w:hAnsi="Times New Roman" w:cs="Times New Roman"/>
          <w:sz w:val="28"/>
          <w:szCs w:val="28"/>
        </w:rPr>
        <w:t xml:space="preserve"> </w:t>
      </w:r>
      <w:r w:rsidR="00C56CA6" w:rsidRPr="00C3487C">
        <w:rPr>
          <w:rFonts w:ascii="Times New Roman" w:hAnsi="Times New Roman" w:cs="Times New Roman"/>
          <w:sz w:val="28"/>
          <w:szCs w:val="28"/>
        </w:rPr>
        <w:t>Chowdhury</w:t>
      </w:r>
      <w:r w:rsidR="00C56CA6">
        <w:rPr>
          <w:rFonts w:ascii="Times New Roman" w:hAnsi="Times New Roman" w:cs="Times New Roman"/>
          <w:sz w:val="28"/>
          <w:szCs w:val="28"/>
        </w:rPr>
        <w:t xml:space="preserve"> et al., 2019) </w:t>
      </w:r>
      <w:r w:rsidR="00BF2697">
        <w:rPr>
          <w:rFonts w:ascii="Times New Roman" w:hAnsi="Times New Roman" w:cs="Times New Roman"/>
          <w:sz w:val="28"/>
          <w:szCs w:val="28"/>
        </w:rPr>
        <w:t>could buy time in which to implement the more challenging management responses referred to above</w:t>
      </w:r>
      <w:r w:rsidR="00CC121F">
        <w:rPr>
          <w:rFonts w:ascii="Times New Roman" w:hAnsi="Times New Roman" w:cs="Times New Roman"/>
          <w:sz w:val="28"/>
          <w:szCs w:val="28"/>
        </w:rPr>
        <w:t xml:space="preserve">. </w:t>
      </w:r>
      <w:r w:rsidR="00BF2697">
        <w:rPr>
          <w:rFonts w:ascii="Times New Roman" w:hAnsi="Times New Roman" w:cs="Times New Roman"/>
          <w:sz w:val="28"/>
          <w:szCs w:val="28"/>
        </w:rPr>
        <w:t>It is unrealistic to hold the present shorelines over the whole of the 21</w:t>
      </w:r>
      <w:r w:rsidR="00BF2697" w:rsidRPr="006118C7">
        <w:rPr>
          <w:rFonts w:ascii="Times New Roman" w:hAnsi="Times New Roman" w:cs="Times New Roman"/>
          <w:sz w:val="28"/>
          <w:szCs w:val="28"/>
          <w:vertAlign w:val="superscript"/>
        </w:rPr>
        <w:t>st</w:t>
      </w:r>
      <w:r w:rsidR="00BF2697">
        <w:rPr>
          <w:rFonts w:ascii="Times New Roman" w:hAnsi="Times New Roman" w:cs="Times New Roman"/>
          <w:sz w:val="28"/>
          <w:szCs w:val="28"/>
        </w:rPr>
        <w:t xml:space="preserve"> century. </w:t>
      </w:r>
      <w:r w:rsidR="001F42B2">
        <w:rPr>
          <w:rFonts w:ascii="Times New Roman" w:hAnsi="Times New Roman" w:cs="Times New Roman"/>
          <w:sz w:val="28"/>
          <w:szCs w:val="28"/>
        </w:rPr>
        <w:t>The effect of halting</w:t>
      </w:r>
      <w:r w:rsidR="00BF2697">
        <w:rPr>
          <w:rFonts w:ascii="Times New Roman" w:hAnsi="Times New Roman" w:cs="Times New Roman"/>
          <w:sz w:val="28"/>
          <w:szCs w:val="28"/>
        </w:rPr>
        <w:t xml:space="preserve"> shoreline erosion </w:t>
      </w:r>
      <w:r w:rsidR="001F42B2">
        <w:rPr>
          <w:rFonts w:ascii="Times New Roman" w:hAnsi="Times New Roman" w:cs="Times New Roman"/>
          <w:sz w:val="28"/>
          <w:szCs w:val="28"/>
        </w:rPr>
        <w:t>completely</w:t>
      </w:r>
      <w:r w:rsidR="00C56CA6">
        <w:rPr>
          <w:rFonts w:ascii="Times New Roman" w:hAnsi="Times New Roman" w:cs="Times New Roman"/>
          <w:sz w:val="28"/>
          <w:szCs w:val="28"/>
        </w:rPr>
        <w:t xml:space="preserve"> </w:t>
      </w:r>
      <w:r w:rsidR="001F42B2">
        <w:rPr>
          <w:rFonts w:ascii="Times New Roman" w:hAnsi="Times New Roman" w:cs="Times New Roman"/>
          <w:sz w:val="28"/>
          <w:szCs w:val="28"/>
        </w:rPr>
        <w:t xml:space="preserve">was </w:t>
      </w:r>
      <w:r w:rsidR="00C56CA6">
        <w:rPr>
          <w:rFonts w:ascii="Times New Roman" w:hAnsi="Times New Roman" w:cs="Times New Roman"/>
          <w:sz w:val="28"/>
          <w:szCs w:val="28"/>
        </w:rPr>
        <w:t>simulated by de-activating the erosion sub-model</w:t>
      </w:r>
      <w:r w:rsidR="001F42B2">
        <w:rPr>
          <w:rFonts w:ascii="Times New Roman" w:hAnsi="Times New Roman" w:cs="Times New Roman"/>
          <w:sz w:val="28"/>
          <w:szCs w:val="28"/>
        </w:rPr>
        <w:t>. This showed that, with no erosion,</w:t>
      </w:r>
      <w:r w:rsidR="00BF2697">
        <w:rPr>
          <w:rFonts w:ascii="Times New Roman" w:hAnsi="Times New Roman" w:cs="Times New Roman"/>
          <w:sz w:val="28"/>
          <w:szCs w:val="28"/>
        </w:rPr>
        <w:t xml:space="preserve"> </w:t>
      </w:r>
      <w:r w:rsidR="00107623">
        <w:rPr>
          <w:rFonts w:ascii="Times New Roman" w:hAnsi="Times New Roman" w:cs="Times New Roman"/>
          <w:sz w:val="28"/>
          <w:szCs w:val="28"/>
        </w:rPr>
        <w:t xml:space="preserve">between </w:t>
      </w:r>
      <w:r w:rsidR="00A73777">
        <w:rPr>
          <w:rFonts w:ascii="Times New Roman" w:hAnsi="Times New Roman" w:cs="Times New Roman"/>
          <w:sz w:val="28"/>
          <w:szCs w:val="28"/>
        </w:rPr>
        <w:t>95</w:t>
      </w:r>
      <w:r w:rsidR="00107623">
        <w:rPr>
          <w:rFonts w:ascii="Times New Roman" w:hAnsi="Times New Roman" w:cs="Times New Roman"/>
          <w:sz w:val="28"/>
          <w:szCs w:val="28"/>
        </w:rPr>
        <w:t xml:space="preserve"> and </w:t>
      </w:r>
      <w:r w:rsidR="00A73777">
        <w:rPr>
          <w:rFonts w:ascii="Times New Roman" w:hAnsi="Times New Roman" w:cs="Times New Roman"/>
          <w:sz w:val="28"/>
          <w:szCs w:val="28"/>
        </w:rPr>
        <w:t>125</w:t>
      </w:r>
      <w:r w:rsidR="00CC121F">
        <w:rPr>
          <w:rFonts w:ascii="Times New Roman" w:hAnsi="Times New Roman" w:cs="Times New Roman"/>
          <w:sz w:val="28"/>
          <w:szCs w:val="28"/>
        </w:rPr>
        <w:t xml:space="preserve"> km</w:t>
      </w:r>
      <w:r w:rsidR="00CC121F" w:rsidRPr="00225994">
        <w:rPr>
          <w:rFonts w:ascii="Times New Roman" w:hAnsi="Times New Roman" w:cs="Times New Roman"/>
          <w:sz w:val="28"/>
          <w:szCs w:val="28"/>
          <w:vertAlign w:val="superscript"/>
        </w:rPr>
        <w:t>2</w:t>
      </w:r>
      <w:r w:rsidR="00CC121F">
        <w:rPr>
          <w:rFonts w:ascii="Times New Roman" w:hAnsi="Times New Roman" w:cs="Times New Roman"/>
          <w:sz w:val="28"/>
          <w:szCs w:val="28"/>
          <w:vertAlign w:val="superscript"/>
        </w:rPr>
        <w:t xml:space="preserve"> </w:t>
      </w:r>
      <w:r w:rsidR="00CC121F">
        <w:rPr>
          <w:rFonts w:ascii="Times New Roman" w:hAnsi="Times New Roman" w:cs="Times New Roman"/>
          <w:sz w:val="28"/>
          <w:szCs w:val="28"/>
        </w:rPr>
        <w:t>of mangrove loss</w:t>
      </w:r>
      <w:r w:rsidR="00107623">
        <w:rPr>
          <w:rFonts w:ascii="Times New Roman" w:hAnsi="Times New Roman" w:cs="Times New Roman"/>
          <w:sz w:val="28"/>
          <w:szCs w:val="28"/>
        </w:rPr>
        <w:t xml:space="preserve"> (equivalent to </w:t>
      </w:r>
      <w:r w:rsidR="001F42B2">
        <w:rPr>
          <w:rFonts w:ascii="Times New Roman" w:hAnsi="Times New Roman" w:cs="Times New Roman"/>
          <w:sz w:val="28"/>
          <w:szCs w:val="28"/>
        </w:rPr>
        <w:t>4.5%</w:t>
      </w:r>
      <w:r w:rsidR="00107623">
        <w:rPr>
          <w:rFonts w:ascii="Times New Roman" w:hAnsi="Times New Roman" w:cs="Times New Roman"/>
          <w:sz w:val="28"/>
          <w:szCs w:val="28"/>
        </w:rPr>
        <w:t xml:space="preserve"> to </w:t>
      </w:r>
      <w:r w:rsidR="001F42B2">
        <w:rPr>
          <w:rFonts w:ascii="Times New Roman" w:hAnsi="Times New Roman" w:cs="Times New Roman"/>
          <w:sz w:val="28"/>
          <w:szCs w:val="28"/>
        </w:rPr>
        <w:t>6.0</w:t>
      </w:r>
      <w:r w:rsidR="00107623">
        <w:rPr>
          <w:rFonts w:ascii="Times New Roman" w:hAnsi="Times New Roman" w:cs="Times New Roman"/>
          <w:sz w:val="28"/>
          <w:szCs w:val="28"/>
        </w:rPr>
        <w:t xml:space="preserve">% of the </w:t>
      </w:r>
      <w:r w:rsidR="001F42B2">
        <w:rPr>
          <w:rFonts w:ascii="Times New Roman" w:hAnsi="Times New Roman" w:cs="Times New Roman"/>
          <w:sz w:val="28"/>
          <w:szCs w:val="28"/>
        </w:rPr>
        <w:t xml:space="preserve">initial </w:t>
      </w:r>
      <w:r w:rsidR="00107623">
        <w:rPr>
          <w:rFonts w:ascii="Times New Roman" w:hAnsi="Times New Roman" w:cs="Times New Roman"/>
          <w:sz w:val="28"/>
          <w:szCs w:val="28"/>
        </w:rPr>
        <w:t xml:space="preserve">baseline area) </w:t>
      </w:r>
      <w:r w:rsidR="001F42B2">
        <w:rPr>
          <w:rFonts w:ascii="Times New Roman" w:hAnsi="Times New Roman" w:cs="Times New Roman"/>
          <w:sz w:val="28"/>
          <w:szCs w:val="28"/>
        </w:rPr>
        <w:t>could be</w:t>
      </w:r>
      <w:r w:rsidR="00107623">
        <w:rPr>
          <w:rFonts w:ascii="Times New Roman" w:hAnsi="Times New Roman" w:cs="Times New Roman"/>
          <w:sz w:val="28"/>
          <w:szCs w:val="28"/>
        </w:rPr>
        <w:t xml:space="preserve"> avoided by 2050</w:t>
      </w:r>
      <w:r w:rsidR="00637CFA">
        <w:rPr>
          <w:rFonts w:ascii="Times New Roman" w:hAnsi="Times New Roman" w:cs="Times New Roman"/>
          <w:sz w:val="28"/>
          <w:szCs w:val="28"/>
        </w:rPr>
        <w:t xml:space="preserve"> depending on the climate and accretion scenario used</w:t>
      </w:r>
      <w:r w:rsidR="00A73777">
        <w:rPr>
          <w:rFonts w:ascii="Times New Roman" w:hAnsi="Times New Roman" w:cs="Times New Roman"/>
          <w:sz w:val="28"/>
          <w:szCs w:val="28"/>
        </w:rPr>
        <w:t xml:space="preserve"> (for full </w:t>
      </w:r>
      <w:r w:rsidR="001F42B2">
        <w:rPr>
          <w:rFonts w:ascii="Times New Roman" w:hAnsi="Times New Roman" w:cs="Times New Roman"/>
          <w:sz w:val="28"/>
          <w:szCs w:val="28"/>
        </w:rPr>
        <w:t xml:space="preserve">inundation-only simulation </w:t>
      </w:r>
      <w:r w:rsidR="00A73777">
        <w:rPr>
          <w:rFonts w:ascii="Times New Roman" w:hAnsi="Times New Roman" w:cs="Times New Roman"/>
          <w:sz w:val="28"/>
          <w:szCs w:val="28"/>
        </w:rPr>
        <w:t>results see Table S</w:t>
      </w:r>
      <w:r w:rsidR="00670C0F">
        <w:rPr>
          <w:rFonts w:ascii="Times New Roman" w:hAnsi="Times New Roman" w:cs="Times New Roman"/>
          <w:sz w:val="28"/>
          <w:szCs w:val="28"/>
        </w:rPr>
        <w:t>3</w:t>
      </w:r>
      <w:r w:rsidR="00A73777">
        <w:rPr>
          <w:rFonts w:ascii="Times New Roman" w:hAnsi="Times New Roman" w:cs="Times New Roman"/>
          <w:sz w:val="28"/>
          <w:szCs w:val="28"/>
        </w:rPr>
        <w:t xml:space="preserve"> in </w:t>
      </w:r>
      <w:r w:rsidR="00710AB5">
        <w:rPr>
          <w:rFonts w:ascii="Times New Roman" w:hAnsi="Times New Roman" w:cs="Times New Roman"/>
          <w:sz w:val="28"/>
          <w:szCs w:val="28"/>
        </w:rPr>
        <w:t>S</w:t>
      </w:r>
      <w:r w:rsidR="00A73777">
        <w:rPr>
          <w:rFonts w:ascii="Times New Roman" w:hAnsi="Times New Roman" w:cs="Times New Roman"/>
          <w:sz w:val="28"/>
          <w:szCs w:val="28"/>
        </w:rPr>
        <w:t xml:space="preserve">upplementary </w:t>
      </w:r>
      <w:r w:rsidR="00710AB5">
        <w:rPr>
          <w:rFonts w:ascii="Times New Roman" w:hAnsi="Times New Roman" w:cs="Times New Roman"/>
          <w:sz w:val="28"/>
          <w:szCs w:val="28"/>
        </w:rPr>
        <w:t>M</w:t>
      </w:r>
      <w:r w:rsidR="00A73777">
        <w:rPr>
          <w:rFonts w:ascii="Times New Roman" w:hAnsi="Times New Roman" w:cs="Times New Roman"/>
          <w:sz w:val="28"/>
          <w:szCs w:val="28"/>
        </w:rPr>
        <w:t>aterials)</w:t>
      </w:r>
      <w:r w:rsidR="00CC121F">
        <w:rPr>
          <w:rFonts w:ascii="Times New Roman" w:hAnsi="Times New Roman" w:cs="Times New Roman"/>
          <w:sz w:val="28"/>
          <w:szCs w:val="28"/>
        </w:rPr>
        <w:t xml:space="preserve">. </w:t>
      </w:r>
      <w:r w:rsidR="00B60F34">
        <w:rPr>
          <w:rFonts w:ascii="Times New Roman" w:eastAsia="Times New Roman" w:hAnsi="Times New Roman" w:cs="Times New Roman"/>
          <w:bCs/>
          <w:sz w:val="28"/>
          <w:szCs w:val="28"/>
        </w:rPr>
        <w:t xml:space="preserve">Erosion accounts for a larger proportion of small absolute mangrove area losses in 2030 but diminishes in importance in later time epochs and under higher SLR scenarios. Enhanced mangrove accretion reduces losses due to inundation, such that the relative importance of shoreline erosion increases (see Table S4 in Supplementary Materials). </w:t>
      </w:r>
      <w:r w:rsidR="006E16EA">
        <w:rPr>
          <w:rFonts w:ascii="Times New Roman" w:hAnsi="Times New Roman" w:cs="Times New Roman"/>
          <w:sz w:val="28"/>
          <w:szCs w:val="28"/>
        </w:rPr>
        <w:t>In situ p</w:t>
      </w:r>
      <w:r w:rsidR="00CC121F">
        <w:rPr>
          <w:rFonts w:ascii="Times New Roman" w:hAnsi="Times New Roman" w:cs="Times New Roman"/>
          <w:sz w:val="28"/>
          <w:szCs w:val="28"/>
        </w:rPr>
        <w:t xml:space="preserve">rotection against inundation </w:t>
      </w:r>
      <w:r w:rsidR="006E16EA">
        <w:rPr>
          <w:rFonts w:ascii="Times New Roman" w:hAnsi="Times New Roman" w:cs="Times New Roman"/>
          <w:sz w:val="28"/>
          <w:szCs w:val="28"/>
        </w:rPr>
        <w:t>might</w:t>
      </w:r>
      <w:r w:rsidR="00B46A09">
        <w:rPr>
          <w:rFonts w:ascii="Times New Roman" w:hAnsi="Times New Roman" w:cs="Times New Roman"/>
          <w:sz w:val="28"/>
          <w:szCs w:val="28"/>
        </w:rPr>
        <w:t xml:space="preserve"> also be considered</w:t>
      </w:r>
      <w:r>
        <w:rPr>
          <w:rFonts w:ascii="Times New Roman" w:hAnsi="Times New Roman" w:cs="Times New Roman"/>
          <w:sz w:val="28"/>
          <w:szCs w:val="28"/>
        </w:rPr>
        <w:t xml:space="preserve"> to sustain the </w:t>
      </w:r>
      <w:proofErr w:type="gramStart"/>
      <w:r>
        <w:rPr>
          <w:rFonts w:ascii="Times New Roman" w:hAnsi="Times New Roman" w:cs="Times New Roman"/>
          <w:sz w:val="28"/>
          <w:szCs w:val="28"/>
        </w:rPr>
        <w:t>mangroves</w:t>
      </w:r>
      <w:r w:rsidR="0034028D">
        <w:rPr>
          <w:rFonts w:ascii="Times New Roman" w:hAnsi="Times New Roman" w:cs="Times New Roman"/>
          <w:sz w:val="28"/>
          <w:szCs w:val="28"/>
        </w:rPr>
        <w:t>,</w:t>
      </w:r>
      <w:r>
        <w:rPr>
          <w:rFonts w:ascii="Times New Roman" w:hAnsi="Times New Roman" w:cs="Times New Roman"/>
          <w:sz w:val="28"/>
          <w:szCs w:val="28"/>
        </w:rPr>
        <w:t xml:space="preserve"> but</w:t>
      </w:r>
      <w:proofErr w:type="gramEnd"/>
      <w:r>
        <w:rPr>
          <w:rFonts w:ascii="Times New Roman" w:hAnsi="Times New Roman" w:cs="Times New Roman"/>
          <w:sz w:val="28"/>
          <w:szCs w:val="28"/>
        </w:rPr>
        <w:t xml:space="preserve"> </w:t>
      </w:r>
      <w:r w:rsidR="00B46A09">
        <w:rPr>
          <w:rFonts w:ascii="Times New Roman" w:hAnsi="Times New Roman" w:cs="Times New Roman"/>
          <w:sz w:val="28"/>
          <w:szCs w:val="28"/>
        </w:rPr>
        <w:t xml:space="preserve">is </w:t>
      </w:r>
      <w:r w:rsidR="00CC121F">
        <w:rPr>
          <w:rFonts w:ascii="Times New Roman" w:hAnsi="Times New Roman" w:cs="Times New Roman"/>
          <w:sz w:val="28"/>
          <w:szCs w:val="28"/>
        </w:rPr>
        <w:t>more questionable</w:t>
      </w:r>
      <w:r>
        <w:rPr>
          <w:rFonts w:ascii="Times New Roman" w:hAnsi="Times New Roman" w:cs="Times New Roman"/>
          <w:sz w:val="28"/>
          <w:szCs w:val="28"/>
        </w:rPr>
        <w:t xml:space="preserve"> as a feasible response</w:t>
      </w:r>
      <w:r w:rsidR="00467F6F">
        <w:rPr>
          <w:rFonts w:ascii="Times New Roman" w:hAnsi="Times New Roman" w:cs="Times New Roman"/>
          <w:sz w:val="28"/>
          <w:szCs w:val="28"/>
        </w:rPr>
        <w:t>. F</w:t>
      </w:r>
      <w:r>
        <w:rPr>
          <w:rFonts w:ascii="Times New Roman" w:hAnsi="Times New Roman" w:cs="Times New Roman"/>
          <w:sz w:val="28"/>
          <w:szCs w:val="28"/>
        </w:rPr>
        <w:t xml:space="preserve">or example, </w:t>
      </w:r>
      <w:r w:rsidR="00467F6F">
        <w:rPr>
          <w:rFonts w:ascii="Times New Roman" w:hAnsi="Times New Roman" w:cs="Times New Roman"/>
          <w:sz w:val="28"/>
          <w:szCs w:val="28"/>
        </w:rPr>
        <w:t xml:space="preserve">the </w:t>
      </w:r>
      <w:r w:rsidR="00CC121F">
        <w:rPr>
          <w:rFonts w:ascii="Times New Roman" w:hAnsi="Times New Roman" w:cs="Times New Roman"/>
          <w:sz w:val="28"/>
          <w:szCs w:val="28"/>
        </w:rPr>
        <w:t xml:space="preserve">building </w:t>
      </w:r>
      <w:r w:rsidR="00467F6F">
        <w:rPr>
          <w:rFonts w:ascii="Times New Roman" w:hAnsi="Times New Roman" w:cs="Times New Roman"/>
          <w:sz w:val="28"/>
          <w:szCs w:val="28"/>
        </w:rPr>
        <w:t xml:space="preserve">of </w:t>
      </w:r>
      <w:r w:rsidR="00CC121F">
        <w:rPr>
          <w:rFonts w:ascii="Times New Roman" w:hAnsi="Times New Roman" w:cs="Times New Roman"/>
          <w:sz w:val="28"/>
          <w:szCs w:val="28"/>
        </w:rPr>
        <w:t>defences around marshes in the Mississippi delta</w:t>
      </w:r>
      <w:r w:rsidR="00467F6F">
        <w:rPr>
          <w:rFonts w:ascii="Times New Roman" w:hAnsi="Times New Roman" w:cs="Times New Roman"/>
          <w:sz w:val="28"/>
          <w:szCs w:val="28"/>
        </w:rPr>
        <w:t xml:space="preserve"> </w:t>
      </w:r>
      <w:proofErr w:type="gramStart"/>
      <w:r w:rsidR="00467F6F">
        <w:rPr>
          <w:rFonts w:ascii="Times New Roman" w:hAnsi="Times New Roman" w:cs="Times New Roman"/>
          <w:sz w:val="28"/>
          <w:szCs w:val="28"/>
        </w:rPr>
        <w:t>actually</w:t>
      </w:r>
      <w:r>
        <w:rPr>
          <w:rFonts w:ascii="Times New Roman" w:hAnsi="Times New Roman" w:cs="Times New Roman"/>
          <w:sz w:val="28"/>
          <w:szCs w:val="28"/>
        </w:rPr>
        <w:t xml:space="preserve"> </w:t>
      </w:r>
      <w:r w:rsidR="00CC121F">
        <w:rPr>
          <w:rFonts w:ascii="Times New Roman" w:hAnsi="Times New Roman" w:cs="Times New Roman"/>
          <w:sz w:val="28"/>
          <w:szCs w:val="28"/>
        </w:rPr>
        <w:t>accelerated</w:t>
      </w:r>
      <w:proofErr w:type="gramEnd"/>
      <w:r w:rsidR="00CC121F">
        <w:rPr>
          <w:rFonts w:ascii="Times New Roman" w:hAnsi="Times New Roman" w:cs="Times New Roman"/>
          <w:sz w:val="28"/>
          <w:szCs w:val="28"/>
        </w:rPr>
        <w:t xml:space="preserve"> their losses</w:t>
      </w:r>
      <w:r w:rsidR="007D18EA">
        <w:rPr>
          <w:rFonts w:ascii="Times New Roman" w:hAnsi="Times New Roman" w:cs="Times New Roman"/>
          <w:sz w:val="28"/>
          <w:szCs w:val="28"/>
        </w:rPr>
        <w:t xml:space="preserve"> due to a combination of reductions in sediment input and water logging</w:t>
      </w:r>
      <w:r w:rsidR="00CC121F">
        <w:rPr>
          <w:rFonts w:ascii="Times New Roman" w:hAnsi="Times New Roman" w:cs="Times New Roman"/>
          <w:sz w:val="28"/>
          <w:szCs w:val="28"/>
        </w:rPr>
        <w:t xml:space="preserve"> (</w:t>
      </w:r>
      <w:proofErr w:type="spellStart"/>
      <w:r w:rsidR="00FF0901">
        <w:rPr>
          <w:rFonts w:ascii="Times New Roman" w:hAnsi="Times New Roman" w:cs="Times New Roman"/>
          <w:sz w:val="28"/>
          <w:szCs w:val="28"/>
        </w:rPr>
        <w:t>Boesch</w:t>
      </w:r>
      <w:proofErr w:type="spellEnd"/>
      <w:r w:rsidR="00FF0901">
        <w:rPr>
          <w:rFonts w:ascii="Times New Roman" w:hAnsi="Times New Roman" w:cs="Times New Roman"/>
          <w:sz w:val="28"/>
          <w:szCs w:val="28"/>
        </w:rPr>
        <w:t xml:space="preserve"> et al., 1994</w:t>
      </w:r>
      <w:r w:rsidR="00CC121F">
        <w:rPr>
          <w:rFonts w:ascii="Times New Roman" w:hAnsi="Times New Roman" w:cs="Times New Roman"/>
          <w:sz w:val="28"/>
          <w:szCs w:val="28"/>
        </w:rPr>
        <w:t>)</w:t>
      </w:r>
      <w:r w:rsidR="00467F6F">
        <w:rPr>
          <w:rFonts w:ascii="Times New Roman" w:hAnsi="Times New Roman" w:cs="Times New Roman"/>
          <w:sz w:val="28"/>
          <w:szCs w:val="28"/>
        </w:rPr>
        <w:t>. T</w:t>
      </w:r>
      <w:r>
        <w:rPr>
          <w:rFonts w:ascii="Times New Roman" w:hAnsi="Times New Roman" w:cs="Times New Roman"/>
          <w:sz w:val="28"/>
          <w:szCs w:val="28"/>
        </w:rPr>
        <w:t xml:space="preserve">he </w:t>
      </w:r>
      <w:r w:rsidR="00467F6F">
        <w:rPr>
          <w:rFonts w:ascii="Times New Roman" w:hAnsi="Times New Roman" w:cs="Times New Roman"/>
          <w:sz w:val="28"/>
          <w:szCs w:val="28"/>
        </w:rPr>
        <w:t xml:space="preserve">currently </w:t>
      </w:r>
      <w:r>
        <w:rPr>
          <w:rFonts w:ascii="Times New Roman" w:hAnsi="Times New Roman" w:cs="Times New Roman"/>
          <w:sz w:val="28"/>
          <w:szCs w:val="28"/>
        </w:rPr>
        <w:t xml:space="preserve">preferred policy is </w:t>
      </w:r>
      <w:r w:rsidR="00467F6F">
        <w:rPr>
          <w:rFonts w:ascii="Times New Roman" w:hAnsi="Times New Roman" w:cs="Times New Roman"/>
          <w:sz w:val="28"/>
          <w:szCs w:val="28"/>
        </w:rPr>
        <w:t xml:space="preserve">to </w:t>
      </w:r>
      <w:r>
        <w:rPr>
          <w:rFonts w:ascii="Times New Roman" w:hAnsi="Times New Roman" w:cs="Times New Roman"/>
          <w:sz w:val="28"/>
          <w:szCs w:val="28"/>
        </w:rPr>
        <w:t>increas</w:t>
      </w:r>
      <w:r w:rsidR="00467F6F">
        <w:rPr>
          <w:rFonts w:ascii="Times New Roman" w:hAnsi="Times New Roman" w:cs="Times New Roman"/>
          <w:sz w:val="28"/>
          <w:szCs w:val="28"/>
        </w:rPr>
        <w:t>e</w:t>
      </w:r>
      <w:r>
        <w:rPr>
          <w:rFonts w:ascii="Times New Roman" w:hAnsi="Times New Roman" w:cs="Times New Roman"/>
          <w:sz w:val="28"/>
          <w:szCs w:val="28"/>
        </w:rPr>
        <w:t xml:space="preserve"> freshwater and sediment fluxes </w:t>
      </w:r>
      <w:r w:rsidR="00B46A09">
        <w:rPr>
          <w:rFonts w:ascii="Times New Roman" w:hAnsi="Times New Roman" w:cs="Times New Roman"/>
          <w:sz w:val="28"/>
          <w:szCs w:val="28"/>
        </w:rPr>
        <w:t xml:space="preserve">to enhance </w:t>
      </w:r>
      <w:r w:rsidR="00467F6F">
        <w:rPr>
          <w:rFonts w:ascii="Times New Roman" w:hAnsi="Times New Roman" w:cs="Times New Roman"/>
          <w:sz w:val="28"/>
          <w:szCs w:val="28"/>
        </w:rPr>
        <w:t>marsh</w:t>
      </w:r>
      <w:r w:rsidR="00B46A09">
        <w:rPr>
          <w:rFonts w:ascii="Times New Roman" w:hAnsi="Times New Roman" w:cs="Times New Roman"/>
          <w:sz w:val="28"/>
          <w:szCs w:val="28"/>
        </w:rPr>
        <w:t xml:space="preserve"> resilience </w:t>
      </w:r>
      <w:r>
        <w:rPr>
          <w:rFonts w:ascii="Times New Roman" w:hAnsi="Times New Roman" w:cs="Times New Roman"/>
          <w:sz w:val="28"/>
          <w:szCs w:val="28"/>
        </w:rPr>
        <w:t>(</w:t>
      </w:r>
      <w:r w:rsidR="00FF1D8E">
        <w:rPr>
          <w:rFonts w:ascii="Times New Roman" w:hAnsi="Times New Roman" w:cs="Times New Roman"/>
          <w:sz w:val="28"/>
          <w:szCs w:val="28"/>
        </w:rPr>
        <w:t>Day et al., 2007;</w:t>
      </w:r>
      <w:r w:rsidR="00FF0901">
        <w:rPr>
          <w:rFonts w:ascii="Times New Roman" w:hAnsi="Times New Roman" w:cs="Times New Roman"/>
          <w:sz w:val="28"/>
          <w:szCs w:val="28"/>
        </w:rPr>
        <w:t xml:space="preserve"> 2019</w:t>
      </w:r>
      <w:r>
        <w:rPr>
          <w:rFonts w:ascii="Times New Roman" w:hAnsi="Times New Roman" w:cs="Times New Roman"/>
          <w:sz w:val="28"/>
          <w:szCs w:val="28"/>
        </w:rPr>
        <w:t xml:space="preserve">) and </w:t>
      </w:r>
      <w:r w:rsidR="00253F61">
        <w:rPr>
          <w:rFonts w:ascii="Times New Roman" w:hAnsi="Times New Roman" w:cs="Times New Roman"/>
          <w:sz w:val="28"/>
          <w:szCs w:val="28"/>
        </w:rPr>
        <w:t>it can be argued</w:t>
      </w:r>
      <w:r>
        <w:rPr>
          <w:rFonts w:ascii="Times New Roman" w:hAnsi="Times New Roman" w:cs="Times New Roman"/>
          <w:sz w:val="28"/>
          <w:szCs w:val="28"/>
        </w:rPr>
        <w:t xml:space="preserve"> that the same </w:t>
      </w:r>
      <w:r w:rsidR="00253F61">
        <w:rPr>
          <w:rFonts w:ascii="Times New Roman" w:hAnsi="Times New Roman" w:cs="Times New Roman"/>
          <w:sz w:val="28"/>
          <w:szCs w:val="28"/>
        </w:rPr>
        <w:t xml:space="preserve">broad </w:t>
      </w:r>
      <w:r>
        <w:rPr>
          <w:rFonts w:ascii="Times New Roman" w:hAnsi="Times New Roman" w:cs="Times New Roman"/>
          <w:sz w:val="28"/>
          <w:szCs w:val="28"/>
        </w:rPr>
        <w:t xml:space="preserve">approaches are appropriate for the Sundarbans (cf. Rahman et al., 2022). </w:t>
      </w:r>
      <w:r w:rsidR="006D4352">
        <w:rPr>
          <w:rFonts w:ascii="Times New Roman" w:hAnsi="Times New Roman" w:cs="Times New Roman"/>
          <w:sz w:val="28"/>
          <w:szCs w:val="28"/>
        </w:rPr>
        <w:t>Various studies have noted that</w:t>
      </w:r>
      <w:r>
        <w:rPr>
          <w:rFonts w:ascii="Times New Roman" w:hAnsi="Times New Roman" w:cs="Times New Roman"/>
          <w:sz w:val="28"/>
          <w:szCs w:val="28"/>
        </w:rPr>
        <w:t xml:space="preserve"> the sediment</w:t>
      </w:r>
      <w:r w:rsidR="00467F6F">
        <w:rPr>
          <w:rFonts w:ascii="Times New Roman" w:hAnsi="Times New Roman" w:cs="Times New Roman"/>
          <w:sz w:val="28"/>
          <w:szCs w:val="28"/>
        </w:rPr>
        <w:t xml:space="preserve"> fluxes</w:t>
      </w:r>
      <w:r>
        <w:rPr>
          <w:rFonts w:ascii="Times New Roman" w:hAnsi="Times New Roman" w:cs="Times New Roman"/>
          <w:sz w:val="28"/>
          <w:szCs w:val="28"/>
        </w:rPr>
        <w:t xml:space="preserve"> </w:t>
      </w:r>
      <w:r w:rsidR="00250C44">
        <w:rPr>
          <w:rFonts w:ascii="Times New Roman" w:hAnsi="Times New Roman" w:cs="Times New Roman"/>
          <w:sz w:val="28"/>
          <w:szCs w:val="28"/>
        </w:rPr>
        <w:t>from</w:t>
      </w:r>
      <w:r>
        <w:rPr>
          <w:rFonts w:ascii="Times New Roman" w:hAnsi="Times New Roman" w:cs="Times New Roman"/>
          <w:sz w:val="28"/>
          <w:szCs w:val="28"/>
        </w:rPr>
        <w:t xml:space="preserve"> the Ganges-Brahmaputra </w:t>
      </w:r>
      <w:r w:rsidR="009A3381">
        <w:rPr>
          <w:rFonts w:ascii="Times New Roman" w:hAnsi="Times New Roman" w:cs="Times New Roman"/>
          <w:sz w:val="28"/>
          <w:szCs w:val="28"/>
        </w:rPr>
        <w:t xml:space="preserve">rivers </w:t>
      </w:r>
      <w:r>
        <w:rPr>
          <w:rFonts w:ascii="Times New Roman" w:hAnsi="Times New Roman" w:cs="Times New Roman"/>
          <w:sz w:val="28"/>
          <w:szCs w:val="28"/>
        </w:rPr>
        <w:t>are declining</w:t>
      </w:r>
      <w:r w:rsidR="005B3725">
        <w:rPr>
          <w:rFonts w:ascii="Times New Roman" w:hAnsi="Times New Roman" w:cs="Times New Roman"/>
          <w:sz w:val="28"/>
          <w:szCs w:val="28"/>
        </w:rPr>
        <w:t xml:space="preserve"> (Rahman et al., 2018; Dunn et al.,</w:t>
      </w:r>
      <w:r w:rsidR="003F7A37">
        <w:rPr>
          <w:rFonts w:ascii="Times New Roman" w:hAnsi="Times New Roman" w:cs="Times New Roman"/>
          <w:sz w:val="28"/>
          <w:szCs w:val="28"/>
        </w:rPr>
        <w:t xml:space="preserve"> 2019</w:t>
      </w:r>
      <w:r w:rsidR="005B3725">
        <w:rPr>
          <w:rFonts w:ascii="Times New Roman" w:hAnsi="Times New Roman" w:cs="Times New Roman"/>
          <w:sz w:val="28"/>
          <w:szCs w:val="28"/>
        </w:rPr>
        <w:t>)</w:t>
      </w:r>
      <w:r w:rsidR="006D4352">
        <w:rPr>
          <w:rFonts w:ascii="Times New Roman" w:hAnsi="Times New Roman" w:cs="Times New Roman"/>
          <w:sz w:val="28"/>
          <w:szCs w:val="28"/>
        </w:rPr>
        <w:t xml:space="preserve"> and that this is likely to continue under the influence of planned </w:t>
      </w:r>
      <w:r w:rsidR="006D4352">
        <w:rPr>
          <w:rFonts w:ascii="Times New Roman" w:hAnsi="Times New Roman" w:cs="Times New Roman"/>
          <w:sz w:val="28"/>
          <w:szCs w:val="28"/>
        </w:rPr>
        <w:lastRenderedPageBreak/>
        <w:t>damming and diversion schemes (Higgins et al., 2018)</w:t>
      </w:r>
      <w:r w:rsidR="009A3381">
        <w:rPr>
          <w:rFonts w:ascii="Times New Roman" w:hAnsi="Times New Roman" w:cs="Times New Roman"/>
          <w:sz w:val="28"/>
          <w:szCs w:val="28"/>
        </w:rPr>
        <w:t xml:space="preserve">. While these </w:t>
      </w:r>
      <w:r w:rsidR="00467F6F">
        <w:rPr>
          <w:rFonts w:ascii="Times New Roman" w:hAnsi="Times New Roman" w:cs="Times New Roman"/>
          <w:sz w:val="28"/>
          <w:szCs w:val="28"/>
        </w:rPr>
        <w:t>sediment fluxes</w:t>
      </w:r>
      <w:r w:rsidR="009A3381">
        <w:rPr>
          <w:rFonts w:ascii="Times New Roman" w:hAnsi="Times New Roman" w:cs="Times New Roman"/>
          <w:sz w:val="28"/>
          <w:szCs w:val="28"/>
        </w:rPr>
        <w:t xml:space="preserve"> </w:t>
      </w:r>
      <w:r w:rsidR="00467F6F">
        <w:rPr>
          <w:rFonts w:ascii="Times New Roman" w:hAnsi="Times New Roman" w:cs="Times New Roman"/>
          <w:sz w:val="28"/>
          <w:szCs w:val="28"/>
        </w:rPr>
        <w:t>do not feed directly</w:t>
      </w:r>
      <w:r w:rsidR="009A3381">
        <w:rPr>
          <w:rFonts w:ascii="Times New Roman" w:hAnsi="Times New Roman" w:cs="Times New Roman"/>
          <w:sz w:val="28"/>
          <w:szCs w:val="28"/>
        </w:rPr>
        <w:t xml:space="preserve"> </w:t>
      </w:r>
      <w:r w:rsidR="00467F6F">
        <w:rPr>
          <w:rFonts w:ascii="Times New Roman" w:hAnsi="Times New Roman" w:cs="Times New Roman"/>
          <w:sz w:val="28"/>
          <w:szCs w:val="28"/>
        </w:rPr>
        <w:t xml:space="preserve">into </w:t>
      </w:r>
      <w:r w:rsidR="009A3381">
        <w:rPr>
          <w:rFonts w:ascii="Times New Roman" w:hAnsi="Times New Roman" w:cs="Times New Roman"/>
          <w:sz w:val="28"/>
          <w:szCs w:val="28"/>
        </w:rPr>
        <w:t xml:space="preserve">the Indian Sundarbans, </w:t>
      </w:r>
      <w:r w:rsidR="00467F6F">
        <w:rPr>
          <w:rFonts w:ascii="Times New Roman" w:hAnsi="Times New Roman" w:cs="Times New Roman"/>
          <w:sz w:val="28"/>
          <w:szCs w:val="28"/>
        </w:rPr>
        <w:t>their</w:t>
      </w:r>
      <w:r w:rsidR="009A3381">
        <w:rPr>
          <w:rFonts w:ascii="Times New Roman" w:hAnsi="Times New Roman" w:cs="Times New Roman"/>
          <w:sz w:val="28"/>
          <w:szCs w:val="28"/>
        </w:rPr>
        <w:t xml:space="preserve"> decline will </w:t>
      </w:r>
      <w:r w:rsidR="00467F6F">
        <w:rPr>
          <w:rFonts w:ascii="Times New Roman" w:hAnsi="Times New Roman" w:cs="Times New Roman"/>
          <w:sz w:val="28"/>
          <w:szCs w:val="28"/>
        </w:rPr>
        <w:t>diminish</w:t>
      </w:r>
      <w:r w:rsidR="009A3381">
        <w:rPr>
          <w:rFonts w:ascii="Times New Roman" w:hAnsi="Times New Roman" w:cs="Times New Roman"/>
          <w:sz w:val="28"/>
          <w:szCs w:val="28"/>
        </w:rPr>
        <w:t xml:space="preserve"> regional sediment availability </w:t>
      </w:r>
      <w:r w:rsidR="00467F6F">
        <w:rPr>
          <w:rFonts w:ascii="Times New Roman" w:hAnsi="Times New Roman" w:cs="Times New Roman"/>
          <w:sz w:val="28"/>
          <w:szCs w:val="28"/>
        </w:rPr>
        <w:t>within</w:t>
      </w:r>
      <w:r w:rsidR="009A3381">
        <w:rPr>
          <w:rFonts w:ascii="Times New Roman" w:hAnsi="Times New Roman" w:cs="Times New Roman"/>
          <w:sz w:val="28"/>
          <w:szCs w:val="28"/>
        </w:rPr>
        <w:t xml:space="preserve"> the northern Bay of Bengal </w:t>
      </w:r>
      <w:r w:rsidR="00467F6F">
        <w:rPr>
          <w:rFonts w:ascii="Times New Roman" w:hAnsi="Times New Roman" w:cs="Times New Roman"/>
          <w:sz w:val="28"/>
          <w:szCs w:val="28"/>
        </w:rPr>
        <w:t>as a whole, which is clearly detrimental to the achievement of the higher vertical mangrove accretion rates modelled in the present study</w:t>
      </w:r>
      <w:r w:rsidR="009A3381">
        <w:rPr>
          <w:rFonts w:ascii="Times New Roman" w:hAnsi="Times New Roman" w:cs="Times New Roman"/>
          <w:sz w:val="28"/>
          <w:szCs w:val="28"/>
        </w:rPr>
        <w:t>.</w:t>
      </w:r>
      <w:r>
        <w:rPr>
          <w:rFonts w:ascii="Times New Roman" w:hAnsi="Times New Roman" w:cs="Times New Roman"/>
          <w:sz w:val="28"/>
          <w:szCs w:val="28"/>
        </w:rPr>
        <w:t xml:space="preserve"> </w:t>
      </w:r>
      <w:r w:rsidR="00B23427">
        <w:rPr>
          <w:rFonts w:ascii="Times New Roman" w:hAnsi="Times New Roman" w:cs="Times New Roman"/>
          <w:sz w:val="28"/>
          <w:szCs w:val="28"/>
        </w:rPr>
        <w:t>A</w:t>
      </w:r>
      <w:r w:rsidR="006D4352">
        <w:rPr>
          <w:rFonts w:ascii="Times New Roman" w:hAnsi="Times New Roman" w:cs="Times New Roman"/>
          <w:sz w:val="28"/>
          <w:szCs w:val="28"/>
        </w:rPr>
        <w:t xml:space="preserve"> mass-balance analysis</w:t>
      </w:r>
      <w:r w:rsidR="00B23427">
        <w:rPr>
          <w:rFonts w:ascii="Times New Roman" w:hAnsi="Times New Roman" w:cs="Times New Roman"/>
          <w:sz w:val="28"/>
          <w:szCs w:val="28"/>
        </w:rPr>
        <w:t xml:space="preserve"> presented by</w:t>
      </w:r>
      <w:r w:rsidR="006D4352">
        <w:rPr>
          <w:rFonts w:ascii="Times New Roman" w:hAnsi="Times New Roman" w:cs="Times New Roman"/>
          <w:sz w:val="28"/>
          <w:szCs w:val="28"/>
        </w:rPr>
        <w:t xml:space="preserve"> Raff et al (2023) highlight</w:t>
      </w:r>
      <w:r w:rsidR="00B23427">
        <w:rPr>
          <w:rFonts w:ascii="Times New Roman" w:hAnsi="Times New Roman" w:cs="Times New Roman"/>
          <w:sz w:val="28"/>
          <w:szCs w:val="28"/>
        </w:rPr>
        <w:t>s</w:t>
      </w:r>
      <w:r w:rsidR="006D4352">
        <w:rPr>
          <w:rFonts w:ascii="Times New Roman" w:hAnsi="Times New Roman" w:cs="Times New Roman"/>
          <w:sz w:val="28"/>
          <w:szCs w:val="28"/>
        </w:rPr>
        <w:t xml:space="preserve"> the inherent robustness of the whole sediment system given </w:t>
      </w:r>
      <w:r w:rsidR="001D1F3B">
        <w:rPr>
          <w:rFonts w:ascii="Times New Roman" w:hAnsi="Times New Roman" w:cs="Times New Roman"/>
          <w:sz w:val="28"/>
          <w:szCs w:val="28"/>
        </w:rPr>
        <w:t xml:space="preserve">the </w:t>
      </w:r>
      <w:r w:rsidR="006D4352">
        <w:rPr>
          <w:rFonts w:ascii="Times New Roman" w:hAnsi="Times New Roman" w:cs="Times New Roman"/>
          <w:sz w:val="28"/>
          <w:szCs w:val="28"/>
        </w:rPr>
        <w:t xml:space="preserve">very large potential fluvial supply that might </w:t>
      </w:r>
      <w:proofErr w:type="gramStart"/>
      <w:r w:rsidR="006D4352">
        <w:rPr>
          <w:rFonts w:ascii="Times New Roman" w:hAnsi="Times New Roman" w:cs="Times New Roman"/>
          <w:sz w:val="28"/>
          <w:szCs w:val="28"/>
        </w:rPr>
        <w:t xml:space="preserve">actually </w:t>
      </w:r>
      <w:r w:rsidR="00B23427">
        <w:rPr>
          <w:rFonts w:ascii="Times New Roman" w:hAnsi="Times New Roman" w:cs="Times New Roman"/>
          <w:sz w:val="28"/>
          <w:szCs w:val="28"/>
        </w:rPr>
        <w:t>be</w:t>
      </w:r>
      <w:proofErr w:type="gramEnd"/>
      <w:r w:rsidR="00B23427">
        <w:rPr>
          <w:rFonts w:ascii="Times New Roman" w:hAnsi="Times New Roman" w:cs="Times New Roman"/>
          <w:sz w:val="28"/>
          <w:szCs w:val="28"/>
        </w:rPr>
        <w:t xml:space="preserve"> enhanced with changing monsoon precipitation. On the other hand, their analysis also shows that large</w:t>
      </w:r>
      <w:r w:rsidR="001D1F3B">
        <w:rPr>
          <w:rFonts w:ascii="Times New Roman" w:hAnsi="Times New Roman" w:cs="Times New Roman"/>
          <w:sz w:val="28"/>
          <w:szCs w:val="28"/>
        </w:rPr>
        <w:t xml:space="preserve"> sediment deficits emerge at higher rates of SLR and in scenarios that continue to envisage large-scale river damming and diversion (</w:t>
      </w:r>
      <w:proofErr w:type="gramStart"/>
      <w:r w:rsidR="001D1F3B">
        <w:rPr>
          <w:rFonts w:ascii="Times New Roman" w:hAnsi="Times New Roman" w:cs="Times New Roman"/>
          <w:sz w:val="28"/>
          <w:szCs w:val="28"/>
        </w:rPr>
        <w:t>e.g.</w:t>
      </w:r>
      <w:proofErr w:type="gramEnd"/>
      <w:r w:rsidR="001D1F3B">
        <w:rPr>
          <w:rFonts w:ascii="Times New Roman" w:hAnsi="Times New Roman" w:cs="Times New Roman"/>
          <w:sz w:val="28"/>
          <w:szCs w:val="28"/>
        </w:rPr>
        <w:t xml:space="preserve"> Dunn et al., 2018). This is broadly consistent with our imposition of a constraint to vertical </w:t>
      </w:r>
      <w:r w:rsidR="00FA0AC7">
        <w:rPr>
          <w:rFonts w:ascii="Times New Roman" w:hAnsi="Times New Roman" w:cs="Times New Roman"/>
          <w:sz w:val="28"/>
          <w:szCs w:val="28"/>
        </w:rPr>
        <w:t xml:space="preserve">sediment </w:t>
      </w:r>
      <w:r w:rsidR="001D1F3B">
        <w:rPr>
          <w:rFonts w:ascii="Times New Roman" w:hAnsi="Times New Roman" w:cs="Times New Roman"/>
          <w:sz w:val="28"/>
          <w:szCs w:val="28"/>
        </w:rPr>
        <w:t>accretion, which leads to</w:t>
      </w:r>
      <w:r w:rsidR="00FA0AC7">
        <w:rPr>
          <w:rFonts w:ascii="Times New Roman" w:hAnsi="Times New Roman" w:cs="Times New Roman"/>
          <w:sz w:val="28"/>
          <w:szCs w:val="28"/>
        </w:rPr>
        <w:t xml:space="preserve"> significant simulated losses in mangrove area end of the 21</w:t>
      </w:r>
      <w:r w:rsidR="00FA0AC7" w:rsidRPr="00123046">
        <w:rPr>
          <w:rFonts w:ascii="Times New Roman" w:hAnsi="Times New Roman" w:cs="Times New Roman"/>
          <w:sz w:val="28"/>
          <w:szCs w:val="28"/>
          <w:vertAlign w:val="superscript"/>
        </w:rPr>
        <w:t>st</w:t>
      </w:r>
      <w:r w:rsidR="00FA0AC7">
        <w:rPr>
          <w:rFonts w:ascii="Times New Roman" w:hAnsi="Times New Roman" w:cs="Times New Roman"/>
          <w:sz w:val="28"/>
          <w:szCs w:val="28"/>
        </w:rPr>
        <w:t xml:space="preserve"> century.</w:t>
      </w:r>
      <w:r w:rsidR="006D4352">
        <w:rPr>
          <w:rFonts w:ascii="Times New Roman" w:hAnsi="Times New Roman" w:cs="Times New Roman"/>
          <w:sz w:val="28"/>
          <w:szCs w:val="28"/>
        </w:rPr>
        <w:t xml:space="preserve"> </w:t>
      </w:r>
      <w:r w:rsidR="00FA0AC7">
        <w:rPr>
          <w:rFonts w:ascii="Times New Roman" w:hAnsi="Times New Roman" w:cs="Times New Roman"/>
          <w:sz w:val="28"/>
          <w:szCs w:val="28"/>
        </w:rPr>
        <w:t xml:space="preserve">It must be emphasised that SLAMM is a purely kinematic model, based on the net effect of various influences on the elevation of a given habitat cell, and that it does include any direct computation of sediment mass balance; better models directly constrained by sediment supply </w:t>
      </w:r>
      <w:r w:rsidR="0089611B">
        <w:rPr>
          <w:rFonts w:ascii="Times New Roman" w:hAnsi="Times New Roman" w:cs="Times New Roman"/>
          <w:sz w:val="28"/>
          <w:szCs w:val="28"/>
        </w:rPr>
        <w:t xml:space="preserve">are needed to </w:t>
      </w:r>
      <w:r w:rsidR="00B365C6">
        <w:rPr>
          <w:rFonts w:ascii="Times New Roman" w:hAnsi="Times New Roman" w:cs="Times New Roman"/>
          <w:sz w:val="28"/>
          <w:szCs w:val="28"/>
        </w:rPr>
        <w:t>properly integrate understanding of mangrove and delta dynamics</w:t>
      </w:r>
      <w:r w:rsidR="00FA0AC7">
        <w:rPr>
          <w:rFonts w:ascii="Times New Roman" w:hAnsi="Times New Roman" w:cs="Times New Roman"/>
          <w:sz w:val="28"/>
          <w:szCs w:val="28"/>
        </w:rPr>
        <w:t xml:space="preserve">. </w:t>
      </w:r>
    </w:p>
    <w:p w14:paraId="0591DBDD" w14:textId="2CE3AAD6" w:rsidR="00B77CF9" w:rsidRDefault="00B365C6" w:rsidP="00EF7E22">
      <w:pPr>
        <w:spacing w:line="360" w:lineRule="auto"/>
        <w:jc w:val="both"/>
        <w:rPr>
          <w:rFonts w:ascii="Times New Roman" w:hAnsi="Times New Roman" w:cs="Times New Roman"/>
          <w:sz w:val="28"/>
          <w:szCs w:val="28"/>
        </w:rPr>
      </w:pPr>
      <w:r>
        <w:rPr>
          <w:rFonts w:ascii="Times New Roman" w:hAnsi="Times New Roman" w:cs="Times New Roman"/>
          <w:sz w:val="28"/>
          <w:szCs w:val="28"/>
        </w:rPr>
        <w:t>Given that sediment supply is clearly a major factor determining mangrove resilience, other interventions at the coast may be of limited effectiveness. M</w:t>
      </w:r>
      <w:r w:rsidR="00CC121F">
        <w:rPr>
          <w:rFonts w:ascii="Times New Roman" w:hAnsi="Times New Roman" w:cs="Times New Roman"/>
          <w:sz w:val="28"/>
          <w:szCs w:val="28"/>
        </w:rPr>
        <w:t xml:space="preserve">easures to </w:t>
      </w:r>
      <w:r w:rsidR="009A3381">
        <w:rPr>
          <w:rFonts w:ascii="Times New Roman" w:hAnsi="Times New Roman" w:cs="Times New Roman"/>
          <w:sz w:val="28"/>
          <w:szCs w:val="28"/>
        </w:rPr>
        <w:t>“</w:t>
      </w:r>
      <w:r w:rsidR="00CC121F">
        <w:rPr>
          <w:rFonts w:ascii="Times New Roman" w:hAnsi="Times New Roman" w:cs="Times New Roman"/>
          <w:sz w:val="28"/>
          <w:szCs w:val="28"/>
        </w:rPr>
        <w:t>pr</w:t>
      </w:r>
      <w:r w:rsidR="009A3381">
        <w:rPr>
          <w:rFonts w:ascii="Times New Roman" w:hAnsi="Times New Roman" w:cs="Times New Roman"/>
          <w:sz w:val="28"/>
          <w:szCs w:val="28"/>
        </w:rPr>
        <w:t>otect”</w:t>
      </w:r>
      <w:r w:rsidR="00CC121F">
        <w:rPr>
          <w:rFonts w:ascii="Times New Roman" w:hAnsi="Times New Roman" w:cs="Times New Roman"/>
          <w:sz w:val="28"/>
          <w:szCs w:val="28"/>
        </w:rPr>
        <w:t xml:space="preserve"> </w:t>
      </w:r>
      <w:r w:rsidR="00253F61">
        <w:rPr>
          <w:rFonts w:ascii="Times New Roman" w:hAnsi="Times New Roman" w:cs="Times New Roman"/>
          <w:sz w:val="28"/>
          <w:szCs w:val="28"/>
        </w:rPr>
        <w:t xml:space="preserve">or “adapt” </w:t>
      </w:r>
      <w:r w:rsidR="00CC121F">
        <w:rPr>
          <w:rFonts w:ascii="Times New Roman" w:hAnsi="Times New Roman" w:cs="Times New Roman"/>
          <w:sz w:val="28"/>
          <w:szCs w:val="28"/>
        </w:rPr>
        <w:t xml:space="preserve">the mangroves </w:t>
      </w:r>
      <w:r w:rsidR="009A3381">
        <w:rPr>
          <w:rFonts w:ascii="Times New Roman" w:hAnsi="Times New Roman" w:cs="Times New Roman"/>
          <w:sz w:val="28"/>
          <w:szCs w:val="28"/>
        </w:rPr>
        <w:t xml:space="preserve">in situ </w:t>
      </w:r>
      <w:r>
        <w:rPr>
          <w:rFonts w:ascii="Times New Roman" w:hAnsi="Times New Roman" w:cs="Times New Roman"/>
          <w:sz w:val="28"/>
          <w:szCs w:val="28"/>
        </w:rPr>
        <w:t>remain largely</w:t>
      </w:r>
      <w:r w:rsidR="00CC121F">
        <w:rPr>
          <w:rFonts w:ascii="Times New Roman" w:hAnsi="Times New Roman" w:cs="Times New Roman"/>
          <w:sz w:val="28"/>
          <w:szCs w:val="28"/>
        </w:rPr>
        <w:t xml:space="preserve"> </w:t>
      </w:r>
      <w:r w:rsidR="00225994">
        <w:rPr>
          <w:rFonts w:ascii="Times New Roman" w:hAnsi="Times New Roman" w:cs="Times New Roman"/>
          <w:sz w:val="28"/>
          <w:szCs w:val="28"/>
        </w:rPr>
        <w:t>experimental in nature</w:t>
      </w:r>
      <w:r w:rsidR="00CC121F">
        <w:rPr>
          <w:rFonts w:ascii="Times New Roman" w:hAnsi="Times New Roman" w:cs="Times New Roman"/>
          <w:sz w:val="28"/>
          <w:szCs w:val="28"/>
        </w:rPr>
        <w:t xml:space="preserve"> and </w:t>
      </w:r>
      <w:r>
        <w:rPr>
          <w:rFonts w:ascii="Times New Roman" w:hAnsi="Times New Roman" w:cs="Times New Roman"/>
          <w:sz w:val="28"/>
          <w:szCs w:val="28"/>
        </w:rPr>
        <w:t xml:space="preserve">any extension of their use would </w:t>
      </w:r>
      <w:r w:rsidR="00CC121F">
        <w:rPr>
          <w:rFonts w:ascii="Times New Roman" w:hAnsi="Times New Roman" w:cs="Times New Roman"/>
          <w:sz w:val="28"/>
          <w:szCs w:val="28"/>
        </w:rPr>
        <w:t xml:space="preserve">need to be carefully tested and monitored in terms of their costs, </w:t>
      </w:r>
      <w:proofErr w:type="gramStart"/>
      <w:r w:rsidR="00CC121F">
        <w:rPr>
          <w:rFonts w:ascii="Times New Roman" w:hAnsi="Times New Roman" w:cs="Times New Roman"/>
          <w:sz w:val="28"/>
          <w:szCs w:val="28"/>
        </w:rPr>
        <w:t>benefits</w:t>
      </w:r>
      <w:proofErr w:type="gramEnd"/>
      <w:r w:rsidR="00CC121F">
        <w:rPr>
          <w:rFonts w:ascii="Times New Roman" w:hAnsi="Times New Roman" w:cs="Times New Roman"/>
          <w:sz w:val="28"/>
          <w:szCs w:val="28"/>
        </w:rPr>
        <w:t xml:space="preserve"> and effectiveness</w:t>
      </w:r>
      <w:r w:rsidR="00B46A09">
        <w:rPr>
          <w:rFonts w:ascii="Times New Roman" w:hAnsi="Times New Roman" w:cs="Times New Roman"/>
          <w:sz w:val="28"/>
          <w:szCs w:val="28"/>
        </w:rPr>
        <w:t xml:space="preserve"> (cf. Sanchez-</w:t>
      </w:r>
      <w:proofErr w:type="spellStart"/>
      <w:r w:rsidR="00B46A09">
        <w:rPr>
          <w:rFonts w:ascii="Times New Roman" w:hAnsi="Times New Roman" w:cs="Times New Roman"/>
          <w:sz w:val="28"/>
          <w:szCs w:val="28"/>
        </w:rPr>
        <w:t>Arcilla</w:t>
      </w:r>
      <w:proofErr w:type="spellEnd"/>
      <w:r w:rsidR="00B46A09">
        <w:rPr>
          <w:rFonts w:ascii="Times New Roman" w:hAnsi="Times New Roman" w:cs="Times New Roman"/>
          <w:sz w:val="28"/>
          <w:szCs w:val="28"/>
        </w:rPr>
        <w:t xml:space="preserve"> et al., 2022)</w:t>
      </w:r>
      <w:r w:rsidR="00CC121F">
        <w:rPr>
          <w:rFonts w:ascii="Times New Roman" w:hAnsi="Times New Roman" w:cs="Times New Roman"/>
          <w:sz w:val="28"/>
          <w:szCs w:val="28"/>
        </w:rPr>
        <w:t>.</w:t>
      </w:r>
    </w:p>
    <w:p w14:paraId="07496710" w14:textId="078BB05B" w:rsidR="00DF727A" w:rsidRDefault="008D42BB" w:rsidP="00CC0177">
      <w:pPr>
        <w:spacing w:line="360" w:lineRule="auto"/>
        <w:jc w:val="both"/>
        <w:rPr>
          <w:rFonts w:ascii="Times New Roman" w:hAnsi="Times New Roman" w:cs="Times New Roman"/>
          <w:sz w:val="28"/>
          <w:szCs w:val="28"/>
        </w:rPr>
      </w:pPr>
      <w:r>
        <w:rPr>
          <w:rFonts w:ascii="Times New Roman" w:hAnsi="Times New Roman" w:cs="Times New Roman"/>
          <w:sz w:val="28"/>
          <w:szCs w:val="28"/>
        </w:rPr>
        <w:t>B</w:t>
      </w:r>
      <w:r w:rsidR="00225994">
        <w:rPr>
          <w:rFonts w:ascii="Times New Roman" w:hAnsi="Times New Roman" w:cs="Times New Roman"/>
          <w:sz w:val="28"/>
          <w:szCs w:val="28"/>
        </w:rPr>
        <w:t>ased on the results here, a decline in mangrove area remains likely with long-term adverse consequences for the ecosystem services and biodiversity supported by the SBR.</w:t>
      </w:r>
      <w:r w:rsidR="009A3381">
        <w:rPr>
          <w:rFonts w:ascii="Times New Roman" w:hAnsi="Times New Roman" w:cs="Times New Roman"/>
          <w:sz w:val="28"/>
          <w:szCs w:val="28"/>
        </w:rPr>
        <w:t xml:space="preserve"> More understanding of the </w:t>
      </w:r>
      <w:r w:rsidR="00637080">
        <w:rPr>
          <w:rFonts w:ascii="Times New Roman" w:hAnsi="Times New Roman" w:cs="Times New Roman"/>
          <w:sz w:val="28"/>
          <w:szCs w:val="28"/>
        </w:rPr>
        <w:t xml:space="preserve">determinants of the </w:t>
      </w:r>
      <w:r w:rsidR="009A3381">
        <w:rPr>
          <w:rFonts w:ascii="Times New Roman" w:hAnsi="Times New Roman" w:cs="Times New Roman"/>
          <w:sz w:val="28"/>
          <w:szCs w:val="28"/>
        </w:rPr>
        <w:t>viability of the mangroves as a habitat would be useful</w:t>
      </w:r>
      <w:r w:rsidR="00637080">
        <w:rPr>
          <w:rFonts w:ascii="Times New Roman" w:hAnsi="Times New Roman" w:cs="Times New Roman"/>
          <w:sz w:val="28"/>
          <w:szCs w:val="28"/>
        </w:rPr>
        <w:t xml:space="preserve"> to fully evaluate</w:t>
      </w:r>
      <w:r w:rsidR="006E6E20">
        <w:rPr>
          <w:rFonts w:ascii="Times New Roman" w:hAnsi="Times New Roman" w:cs="Times New Roman"/>
          <w:sz w:val="28"/>
          <w:szCs w:val="28"/>
        </w:rPr>
        <w:t xml:space="preserve"> the implications of the current</w:t>
      </w:r>
      <w:r w:rsidR="009A3381">
        <w:rPr>
          <w:rFonts w:ascii="Times New Roman" w:hAnsi="Times New Roman" w:cs="Times New Roman"/>
          <w:sz w:val="28"/>
          <w:szCs w:val="28"/>
        </w:rPr>
        <w:t xml:space="preserve"> decline </w:t>
      </w:r>
      <w:r w:rsidR="006E6E20">
        <w:rPr>
          <w:rFonts w:ascii="Times New Roman" w:hAnsi="Times New Roman" w:cs="Times New Roman"/>
          <w:sz w:val="28"/>
          <w:szCs w:val="28"/>
        </w:rPr>
        <w:t xml:space="preserve">and </w:t>
      </w:r>
      <w:r w:rsidR="00637080">
        <w:rPr>
          <w:rFonts w:ascii="Times New Roman" w:hAnsi="Times New Roman" w:cs="Times New Roman"/>
          <w:sz w:val="28"/>
          <w:szCs w:val="28"/>
        </w:rPr>
        <w:lastRenderedPageBreak/>
        <w:t>the existence of any</w:t>
      </w:r>
      <w:r w:rsidR="006E6E20">
        <w:rPr>
          <w:rFonts w:ascii="Times New Roman" w:hAnsi="Times New Roman" w:cs="Times New Roman"/>
          <w:sz w:val="28"/>
          <w:szCs w:val="28"/>
        </w:rPr>
        <w:t xml:space="preserve"> key tipping points</w:t>
      </w:r>
      <w:r w:rsidR="00637080">
        <w:rPr>
          <w:rFonts w:ascii="Times New Roman" w:hAnsi="Times New Roman" w:cs="Times New Roman"/>
          <w:sz w:val="28"/>
          <w:szCs w:val="28"/>
        </w:rPr>
        <w:t>.</w:t>
      </w:r>
      <w:r w:rsidR="006E6E20">
        <w:rPr>
          <w:rFonts w:ascii="Times New Roman" w:hAnsi="Times New Roman" w:cs="Times New Roman"/>
          <w:sz w:val="28"/>
          <w:szCs w:val="28"/>
        </w:rPr>
        <w:t xml:space="preserve"> </w:t>
      </w:r>
      <w:proofErr w:type="gramStart"/>
      <w:r w:rsidR="00637080">
        <w:rPr>
          <w:rFonts w:ascii="Times New Roman" w:hAnsi="Times New Roman" w:cs="Times New Roman"/>
          <w:sz w:val="28"/>
          <w:szCs w:val="28"/>
        </w:rPr>
        <w:t>In particular,</w:t>
      </w:r>
      <w:r w:rsidR="006E6E20">
        <w:rPr>
          <w:rFonts w:ascii="Times New Roman" w:hAnsi="Times New Roman" w:cs="Times New Roman"/>
          <w:sz w:val="28"/>
          <w:szCs w:val="28"/>
        </w:rPr>
        <w:t xml:space="preserve"> is</w:t>
      </w:r>
      <w:proofErr w:type="gramEnd"/>
      <w:r w:rsidR="006E6E20">
        <w:rPr>
          <w:rFonts w:ascii="Times New Roman" w:hAnsi="Times New Roman" w:cs="Times New Roman"/>
          <w:sz w:val="28"/>
          <w:szCs w:val="28"/>
        </w:rPr>
        <w:t xml:space="preserve"> not</w:t>
      </w:r>
      <w:r w:rsidR="009A3381">
        <w:rPr>
          <w:rFonts w:ascii="Times New Roman" w:hAnsi="Times New Roman" w:cs="Times New Roman"/>
          <w:sz w:val="28"/>
          <w:szCs w:val="28"/>
        </w:rPr>
        <w:t xml:space="preserve"> clear when the </w:t>
      </w:r>
      <w:r w:rsidR="00637080">
        <w:rPr>
          <w:rFonts w:ascii="Times New Roman" w:hAnsi="Times New Roman" w:cs="Times New Roman"/>
          <w:sz w:val="28"/>
          <w:szCs w:val="28"/>
        </w:rPr>
        <w:t xml:space="preserve">critical </w:t>
      </w:r>
      <w:r w:rsidR="009A3381">
        <w:rPr>
          <w:rFonts w:ascii="Times New Roman" w:hAnsi="Times New Roman" w:cs="Times New Roman"/>
          <w:sz w:val="28"/>
          <w:szCs w:val="28"/>
        </w:rPr>
        <w:t>habitat</w:t>
      </w:r>
      <w:r w:rsidR="00637080">
        <w:rPr>
          <w:rFonts w:ascii="Times New Roman" w:hAnsi="Times New Roman" w:cs="Times New Roman"/>
          <w:sz w:val="28"/>
          <w:szCs w:val="28"/>
        </w:rPr>
        <w:t xml:space="preserve"> requirements</w:t>
      </w:r>
      <w:r w:rsidR="009A3381">
        <w:rPr>
          <w:rFonts w:ascii="Times New Roman" w:hAnsi="Times New Roman" w:cs="Times New Roman"/>
          <w:sz w:val="28"/>
          <w:szCs w:val="28"/>
        </w:rPr>
        <w:t xml:space="preserve"> for indicator species such as the Bengal Tiger will fail</w:t>
      </w:r>
      <w:r w:rsidR="00637080">
        <w:rPr>
          <w:rFonts w:ascii="Times New Roman" w:hAnsi="Times New Roman" w:cs="Times New Roman"/>
          <w:sz w:val="28"/>
          <w:szCs w:val="28"/>
        </w:rPr>
        <w:t xml:space="preserve"> to be met</w:t>
      </w:r>
      <w:r w:rsidR="009A3381">
        <w:rPr>
          <w:rFonts w:ascii="Times New Roman" w:hAnsi="Times New Roman" w:cs="Times New Roman"/>
          <w:sz w:val="28"/>
          <w:szCs w:val="28"/>
        </w:rPr>
        <w:t xml:space="preserve"> and what management targets are desirable</w:t>
      </w:r>
      <w:r w:rsidR="00637080">
        <w:rPr>
          <w:rFonts w:ascii="Times New Roman" w:hAnsi="Times New Roman" w:cs="Times New Roman"/>
          <w:sz w:val="28"/>
          <w:szCs w:val="28"/>
        </w:rPr>
        <w:t>.</w:t>
      </w:r>
      <w:r w:rsidR="00CC0177">
        <w:rPr>
          <w:rFonts w:ascii="Times New Roman" w:hAnsi="Times New Roman" w:cs="Times New Roman"/>
          <w:sz w:val="28"/>
          <w:szCs w:val="28"/>
        </w:rPr>
        <w:t xml:space="preserve"> </w:t>
      </w:r>
    </w:p>
    <w:p w14:paraId="20A0508E" w14:textId="6B265B8D" w:rsidR="00EA5FB0" w:rsidRDefault="00CC0177" w:rsidP="00EF7E2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Taking these issues forward </w:t>
      </w:r>
      <w:r w:rsidR="00DF727A">
        <w:rPr>
          <w:rFonts w:ascii="Times New Roman" w:hAnsi="Times New Roman" w:cs="Times New Roman"/>
          <w:sz w:val="28"/>
          <w:szCs w:val="28"/>
        </w:rPr>
        <w:t xml:space="preserve">in science-based management </w:t>
      </w:r>
      <w:r>
        <w:rPr>
          <w:rFonts w:ascii="Times New Roman" w:hAnsi="Times New Roman" w:cs="Times New Roman"/>
          <w:sz w:val="28"/>
          <w:szCs w:val="28"/>
        </w:rPr>
        <w:t>is con</w:t>
      </w:r>
      <w:r w:rsidR="00D86211">
        <w:rPr>
          <w:rFonts w:ascii="Times New Roman" w:hAnsi="Times New Roman" w:cs="Times New Roman"/>
          <w:sz w:val="28"/>
          <w:szCs w:val="28"/>
        </w:rPr>
        <w:t>s</w:t>
      </w:r>
      <w:r>
        <w:rPr>
          <w:rFonts w:ascii="Times New Roman" w:hAnsi="Times New Roman" w:cs="Times New Roman"/>
          <w:sz w:val="28"/>
          <w:szCs w:val="28"/>
        </w:rPr>
        <w:t>trained by the limited range</w:t>
      </w:r>
      <w:r w:rsidR="00D86211">
        <w:rPr>
          <w:rFonts w:ascii="Times New Roman" w:hAnsi="Times New Roman" w:cs="Times New Roman"/>
          <w:sz w:val="28"/>
          <w:szCs w:val="28"/>
        </w:rPr>
        <w:t xml:space="preserve"> of calibrated models</w:t>
      </w:r>
      <w:r w:rsidR="00637080">
        <w:rPr>
          <w:rFonts w:ascii="Times New Roman" w:hAnsi="Times New Roman" w:cs="Times New Roman"/>
          <w:sz w:val="28"/>
          <w:szCs w:val="28"/>
        </w:rPr>
        <w:t xml:space="preserve"> and the data on which these depend</w:t>
      </w:r>
      <w:r w:rsidR="00D86211">
        <w:rPr>
          <w:rFonts w:ascii="Times New Roman" w:hAnsi="Times New Roman" w:cs="Times New Roman"/>
          <w:sz w:val="28"/>
          <w:szCs w:val="28"/>
        </w:rPr>
        <w:t>.</w:t>
      </w:r>
      <w:r w:rsidR="00637080">
        <w:rPr>
          <w:rFonts w:ascii="Times New Roman" w:hAnsi="Times New Roman" w:cs="Times New Roman"/>
          <w:sz w:val="28"/>
          <w:szCs w:val="28"/>
        </w:rPr>
        <w:t xml:space="preserve"> Modelling of coastal wetland ecosystem dynamics is crucially dependent upon the availability of sufficiently accurate topographic data. </w:t>
      </w:r>
      <w:r w:rsidR="00D86211" w:rsidRPr="00CC0177">
        <w:rPr>
          <w:rFonts w:ascii="Times New Roman" w:hAnsi="Times New Roman" w:cs="Times New Roman"/>
          <w:sz w:val="28"/>
          <w:szCs w:val="28"/>
        </w:rPr>
        <w:t xml:space="preserve">Satellite DEMs </w:t>
      </w:r>
      <w:r w:rsidR="00D86211">
        <w:rPr>
          <w:rFonts w:ascii="Times New Roman" w:hAnsi="Times New Roman" w:cs="Times New Roman"/>
          <w:sz w:val="28"/>
          <w:szCs w:val="28"/>
        </w:rPr>
        <w:t xml:space="preserve">are </w:t>
      </w:r>
      <w:r w:rsidR="00D86211" w:rsidRPr="00CC0177">
        <w:rPr>
          <w:rFonts w:ascii="Times New Roman" w:hAnsi="Times New Roman" w:cs="Times New Roman"/>
          <w:sz w:val="28"/>
          <w:szCs w:val="28"/>
        </w:rPr>
        <w:t xml:space="preserve">still </w:t>
      </w:r>
      <w:r w:rsidR="00D86211">
        <w:rPr>
          <w:rFonts w:ascii="Times New Roman" w:hAnsi="Times New Roman" w:cs="Times New Roman"/>
          <w:sz w:val="28"/>
          <w:szCs w:val="28"/>
        </w:rPr>
        <w:t xml:space="preserve">the </w:t>
      </w:r>
      <w:r w:rsidR="00D86211" w:rsidRPr="00CC0177">
        <w:rPr>
          <w:rFonts w:ascii="Times New Roman" w:hAnsi="Times New Roman" w:cs="Times New Roman"/>
          <w:sz w:val="28"/>
          <w:szCs w:val="28"/>
        </w:rPr>
        <w:t xml:space="preserve">only source of topographic data for this </w:t>
      </w:r>
      <w:proofErr w:type="gramStart"/>
      <w:r w:rsidR="00D86211" w:rsidRPr="00CC0177">
        <w:rPr>
          <w:rFonts w:ascii="Times New Roman" w:hAnsi="Times New Roman" w:cs="Times New Roman"/>
          <w:sz w:val="28"/>
          <w:szCs w:val="28"/>
        </w:rPr>
        <w:t>region</w:t>
      </w:r>
      <w:proofErr w:type="gramEnd"/>
      <w:r w:rsidR="00D86211" w:rsidRPr="00CC0177">
        <w:rPr>
          <w:rFonts w:ascii="Times New Roman" w:hAnsi="Times New Roman" w:cs="Times New Roman"/>
          <w:sz w:val="28"/>
          <w:szCs w:val="28"/>
        </w:rPr>
        <w:t xml:space="preserve"> and we have evaluated the best available products</w:t>
      </w:r>
      <w:r w:rsidR="00D86211">
        <w:rPr>
          <w:rFonts w:ascii="Times New Roman" w:hAnsi="Times New Roman" w:cs="Times New Roman"/>
          <w:sz w:val="28"/>
          <w:szCs w:val="28"/>
        </w:rPr>
        <w:t xml:space="preserve"> in </w:t>
      </w:r>
      <w:r w:rsidR="00637080">
        <w:rPr>
          <w:rFonts w:ascii="Times New Roman" w:hAnsi="Times New Roman" w:cs="Times New Roman"/>
          <w:sz w:val="28"/>
          <w:szCs w:val="28"/>
        </w:rPr>
        <w:t>this</w:t>
      </w:r>
      <w:r w:rsidR="00D86211">
        <w:rPr>
          <w:rFonts w:ascii="Times New Roman" w:hAnsi="Times New Roman" w:cs="Times New Roman"/>
          <w:sz w:val="28"/>
          <w:szCs w:val="28"/>
        </w:rPr>
        <w:t xml:space="preserve"> paper</w:t>
      </w:r>
      <w:r w:rsidR="00D86211" w:rsidRPr="00CC0177">
        <w:rPr>
          <w:rFonts w:ascii="Times New Roman" w:hAnsi="Times New Roman" w:cs="Times New Roman"/>
          <w:sz w:val="28"/>
          <w:szCs w:val="28"/>
        </w:rPr>
        <w:t xml:space="preserve">. </w:t>
      </w:r>
      <w:r w:rsidR="00E01B37">
        <w:rPr>
          <w:rFonts w:ascii="Times New Roman" w:hAnsi="Times New Roman" w:cs="Times New Roman"/>
          <w:sz w:val="28"/>
          <w:szCs w:val="28"/>
        </w:rPr>
        <w:t>More accurate DEMs</w:t>
      </w:r>
      <w:r w:rsidR="00D86211" w:rsidRPr="00CC0177">
        <w:rPr>
          <w:rFonts w:ascii="Times New Roman" w:hAnsi="Times New Roman" w:cs="Times New Roman"/>
          <w:sz w:val="28"/>
          <w:szCs w:val="28"/>
        </w:rPr>
        <w:t xml:space="preserve"> </w:t>
      </w:r>
      <w:r w:rsidR="00E01B37">
        <w:rPr>
          <w:rFonts w:ascii="Times New Roman" w:hAnsi="Times New Roman" w:cs="Times New Roman"/>
          <w:sz w:val="28"/>
          <w:szCs w:val="28"/>
        </w:rPr>
        <w:t>would</w:t>
      </w:r>
      <w:r w:rsidR="00D86211" w:rsidRPr="00CC0177">
        <w:rPr>
          <w:rFonts w:ascii="Times New Roman" w:hAnsi="Times New Roman" w:cs="Times New Roman"/>
          <w:sz w:val="28"/>
          <w:szCs w:val="28"/>
        </w:rPr>
        <w:t xml:space="preserve"> </w:t>
      </w:r>
      <w:r w:rsidR="00D86211">
        <w:rPr>
          <w:rFonts w:ascii="Times New Roman" w:hAnsi="Times New Roman" w:cs="Times New Roman"/>
          <w:sz w:val="28"/>
          <w:szCs w:val="28"/>
        </w:rPr>
        <w:t xml:space="preserve">better </w:t>
      </w:r>
      <w:r w:rsidR="00D86211" w:rsidRPr="00CC0177">
        <w:rPr>
          <w:rFonts w:ascii="Times New Roman" w:hAnsi="Times New Roman" w:cs="Times New Roman"/>
          <w:sz w:val="28"/>
          <w:szCs w:val="28"/>
        </w:rPr>
        <w:t xml:space="preserve">constrain </w:t>
      </w:r>
      <w:r w:rsidR="00E01B37">
        <w:rPr>
          <w:rFonts w:ascii="Times New Roman" w:hAnsi="Times New Roman" w:cs="Times New Roman"/>
          <w:sz w:val="28"/>
          <w:szCs w:val="28"/>
        </w:rPr>
        <w:t>the outputs from the kind of model that we have employed and are essential to allow the development of better</w:t>
      </w:r>
      <w:r w:rsidR="002D18C7">
        <w:rPr>
          <w:rFonts w:ascii="Times New Roman" w:hAnsi="Times New Roman" w:cs="Times New Roman"/>
          <w:sz w:val="28"/>
          <w:szCs w:val="28"/>
        </w:rPr>
        <w:t xml:space="preserve">, more </w:t>
      </w:r>
      <w:proofErr w:type="gramStart"/>
      <w:r w:rsidR="002D18C7">
        <w:rPr>
          <w:rFonts w:ascii="Times New Roman" w:hAnsi="Times New Roman" w:cs="Times New Roman"/>
          <w:sz w:val="28"/>
          <w:szCs w:val="28"/>
        </w:rPr>
        <w:t>physically-based</w:t>
      </w:r>
      <w:proofErr w:type="gramEnd"/>
      <w:r w:rsidR="00E01B37">
        <w:rPr>
          <w:rFonts w:ascii="Times New Roman" w:hAnsi="Times New Roman" w:cs="Times New Roman"/>
          <w:sz w:val="28"/>
          <w:szCs w:val="28"/>
        </w:rPr>
        <w:t xml:space="preserve"> models.</w:t>
      </w:r>
      <w:r w:rsidR="00D86211">
        <w:rPr>
          <w:rFonts w:ascii="Times New Roman" w:hAnsi="Times New Roman" w:cs="Times New Roman"/>
          <w:sz w:val="28"/>
          <w:szCs w:val="28"/>
        </w:rPr>
        <w:t xml:space="preserve"> </w:t>
      </w:r>
      <w:r w:rsidR="00E01B37">
        <w:rPr>
          <w:rFonts w:ascii="Times New Roman" w:hAnsi="Times New Roman" w:cs="Times New Roman"/>
          <w:sz w:val="28"/>
          <w:szCs w:val="28"/>
        </w:rPr>
        <w:t>Hence, a</w:t>
      </w:r>
      <w:r w:rsidR="00D86211">
        <w:rPr>
          <w:rFonts w:ascii="Times New Roman" w:hAnsi="Times New Roman" w:cs="Times New Roman"/>
          <w:sz w:val="28"/>
          <w:szCs w:val="28"/>
        </w:rPr>
        <w:t xml:space="preserve"> </w:t>
      </w:r>
      <w:r w:rsidR="00D86211" w:rsidRPr="00CC0177">
        <w:rPr>
          <w:rFonts w:ascii="Times New Roman" w:hAnsi="Times New Roman" w:cs="Times New Roman"/>
          <w:sz w:val="28"/>
          <w:szCs w:val="28"/>
        </w:rPr>
        <w:t xml:space="preserve">key goal should be </w:t>
      </w:r>
      <w:r w:rsidR="00D86211">
        <w:rPr>
          <w:rFonts w:ascii="Times New Roman" w:hAnsi="Times New Roman" w:cs="Times New Roman"/>
          <w:sz w:val="28"/>
          <w:szCs w:val="28"/>
        </w:rPr>
        <w:t>high</w:t>
      </w:r>
      <w:r w:rsidR="00E01B37">
        <w:rPr>
          <w:rFonts w:ascii="Times New Roman" w:hAnsi="Times New Roman" w:cs="Times New Roman"/>
          <w:sz w:val="28"/>
          <w:szCs w:val="28"/>
        </w:rPr>
        <w:t>-</w:t>
      </w:r>
      <w:r w:rsidR="00D86211">
        <w:rPr>
          <w:rFonts w:ascii="Times New Roman" w:hAnsi="Times New Roman" w:cs="Times New Roman"/>
          <w:sz w:val="28"/>
          <w:szCs w:val="28"/>
        </w:rPr>
        <w:t xml:space="preserve">resolution </w:t>
      </w:r>
      <w:r w:rsidR="00E01B37">
        <w:rPr>
          <w:rFonts w:ascii="Times New Roman" w:hAnsi="Times New Roman" w:cs="Times New Roman"/>
          <w:sz w:val="28"/>
          <w:szCs w:val="28"/>
        </w:rPr>
        <w:t xml:space="preserve">airborne </w:t>
      </w:r>
      <w:r w:rsidR="00D86211" w:rsidRPr="00CC0177">
        <w:rPr>
          <w:rFonts w:ascii="Times New Roman" w:hAnsi="Times New Roman" w:cs="Times New Roman"/>
          <w:sz w:val="28"/>
          <w:szCs w:val="28"/>
        </w:rPr>
        <w:t xml:space="preserve">Lidar coverage of </w:t>
      </w:r>
      <w:r w:rsidR="00D86211">
        <w:rPr>
          <w:rFonts w:ascii="Times New Roman" w:hAnsi="Times New Roman" w:cs="Times New Roman"/>
          <w:sz w:val="28"/>
          <w:szCs w:val="28"/>
        </w:rPr>
        <w:t xml:space="preserve">the </w:t>
      </w:r>
      <w:r w:rsidR="00D86211" w:rsidRPr="00CC0177">
        <w:rPr>
          <w:rFonts w:ascii="Times New Roman" w:hAnsi="Times New Roman" w:cs="Times New Roman"/>
          <w:sz w:val="28"/>
          <w:szCs w:val="28"/>
        </w:rPr>
        <w:t>entire Sundarban</w:t>
      </w:r>
      <w:r w:rsidR="0019404B">
        <w:rPr>
          <w:rFonts w:ascii="Times New Roman" w:hAnsi="Times New Roman" w:cs="Times New Roman"/>
          <w:sz w:val="28"/>
          <w:szCs w:val="28"/>
        </w:rPr>
        <w:t>s</w:t>
      </w:r>
      <w:r w:rsidR="00D86211" w:rsidRPr="00CC0177">
        <w:rPr>
          <w:rFonts w:ascii="Times New Roman" w:hAnsi="Times New Roman" w:cs="Times New Roman"/>
          <w:sz w:val="28"/>
          <w:szCs w:val="28"/>
        </w:rPr>
        <w:t xml:space="preserve"> region</w:t>
      </w:r>
      <w:r w:rsidR="00D86211">
        <w:rPr>
          <w:rFonts w:ascii="Times New Roman" w:hAnsi="Times New Roman" w:cs="Times New Roman"/>
          <w:sz w:val="28"/>
          <w:szCs w:val="28"/>
        </w:rPr>
        <w:t xml:space="preserve">, </w:t>
      </w:r>
      <w:r w:rsidR="00E01B37">
        <w:rPr>
          <w:rFonts w:ascii="Times New Roman" w:hAnsi="Times New Roman" w:cs="Times New Roman"/>
          <w:sz w:val="28"/>
          <w:szCs w:val="28"/>
        </w:rPr>
        <w:t>supported by</w:t>
      </w:r>
      <w:r w:rsidR="00D86211">
        <w:rPr>
          <w:rFonts w:ascii="Times New Roman" w:hAnsi="Times New Roman" w:cs="Times New Roman"/>
          <w:sz w:val="28"/>
          <w:szCs w:val="28"/>
        </w:rPr>
        <w:t xml:space="preserve"> routine change analysis building on Samanta et al (2021).</w:t>
      </w:r>
      <w:r w:rsidR="00DF727A">
        <w:rPr>
          <w:rFonts w:ascii="Times New Roman" w:hAnsi="Times New Roman" w:cs="Times New Roman"/>
          <w:sz w:val="28"/>
          <w:szCs w:val="28"/>
        </w:rPr>
        <w:t xml:space="preserve"> </w:t>
      </w:r>
      <w:r w:rsidRPr="00CC0177">
        <w:rPr>
          <w:rFonts w:ascii="Times New Roman" w:hAnsi="Times New Roman" w:cs="Times New Roman"/>
          <w:sz w:val="28"/>
          <w:szCs w:val="28"/>
        </w:rPr>
        <w:t xml:space="preserve">Limited field observations </w:t>
      </w:r>
      <w:r w:rsidR="002D18C7">
        <w:rPr>
          <w:rFonts w:ascii="Times New Roman" w:hAnsi="Times New Roman" w:cs="Times New Roman"/>
          <w:sz w:val="28"/>
          <w:szCs w:val="28"/>
        </w:rPr>
        <w:t>restrict</w:t>
      </w:r>
      <w:r w:rsidRPr="00CC0177">
        <w:rPr>
          <w:rFonts w:ascii="Times New Roman" w:hAnsi="Times New Roman" w:cs="Times New Roman"/>
          <w:sz w:val="28"/>
          <w:szCs w:val="28"/>
        </w:rPr>
        <w:t xml:space="preserve"> the</w:t>
      </w:r>
      <w:r w:rsidR="002D18C7">
        <w:rPr>
          <w:rFonts w:ascii="Times New Roman" w:hAnsi="Times New Roman" w:cs="Times New Roman"/>
          <w:sz w:val="28"/>
          <w:szCs w:val="28"/>
        </w:rPr>
        <w:t xml:space="preserve"> parameterisation of the</w:t>
      </w:r>
      <w:r w:rsidRPr="00CC0177">
        <w:rPr>
          <w:rFonts w:ascii="Times New Roman" w:hAnsi="Times New Roman" w:cs="Times New Roman"/>
          <w:sz w:val="28"/>
          <w:szCs w:val="28"/>
        </w:rPr>
        <w:t xml:space="preserve"> </w:t>
      </w:r>
      <w:r w:rsidR="002D18C7">
        <w:rPr>
          <w:rFonts w:ascii="Times New Roman" w:hAnsi="Times New Roman" w:cs="Times New Roman"/>
          <w:sz w:val="28"/>
          <w:szCs w:val="28"/>
        </w:rPr>
        <w:t xml:space="preserve">mangrove </w:t>
      </w:r>
      <w:r w:rsidRPr="00CC0177">
        <w:rPr>
          <w:rFonts w:ascii="Times New Roman" w:hAnsi="Times New Roman" w:cs="Times New Roman"/>
          <w:sz w:val="28"/>
          <w:szCs w:val="28"/>
        </w:rPr>
        <w:t>accretion model</w:t>
      </w:r>
      <w:r w:rsidR="002D18C7">
        <w:rPr>
          <w:rFonts w:ascii="Times New Roman" w:hAnsi="Times New Roman" w:cs="Times New Roman"/>
          <w:sz w:val="28"/>
          <w:szCs w:val="28"/>
        </w:rPr>
        <w:t xml:space="preserve">. Another priority should be </w:t>
      </w:r>
      <w:r w:rsidRPr="00CC0177">
        <w:rPr>
          <w:rFonts w:ascii="Times New Roman" w:hAnsi="Times New Roman" w:cs="Times New Roman"/>
          <w:sz w:val="28"/>
          <w:szCs w:val="28"/>
        </w:rPr>
        <w:t xml:space="preserve">field </w:t>
      </w:r>
      <w:r w:rsidR="002D18C7">
        <w:rPr>
          <w:rFonts w:ascii="Times New Roman" w:hAnsi="Times New Roman" w:cs="Times New Roman"/>
          <w:sz w:val="28"/>
          <w:szCs w:val="28"/>
        </w:rPr>
        <w:t>investigations</w:t>
      </w:r>
      <w:r w:rsidRPr="00CC0177">
        <w:rPr>
          <w:rFonts w:ascii="Times New Roman" w:hAnsi="Times New Roman" w:cs="Times New Roman"/>
          <w:sz w:val="28"/>
          <w:szCs w:val="28"/>
        </w:rPr>
        <w:t xml:space="preserve"> at enough locations to develop accretion models </w:t>
      </w:r>
      <w:r w:rsidR="00DF727A">
        <w:rPr>
          <w:rFonts w:ascii="Times New Roman" w:hAnsi="Times New Roman" w:cs="Times New Roman"/>
          <w:sz w:val="28"/>
          <w:szCs w:val="28"/>
        </w:rPr>
        <w:t xml:space="preserve">that are </w:t>
      </w:r>
      <w:r w:rsidRPr="00CC0177">
        <w:rPr>
          <w:rFonts w:ascii="Times New Roman" w:hAnsi="Times New Roman" w:cs="Times New Roman"/>
          <w:sz w:val="28"/>
          <w:szCs w:val="28"/>
        </w:rPr>
        <w:t>constrained not only by inundation regime but also by sediment supply</w:t>
      </w:r>
      <w:r w:rsidR="00C56CA6">
        <w:rPr>
          <w:rFonts w:ascii="Times New Roman" w:hAnsi="Times New Roman" w:cs="Times New Roman"/>
          <w:sz w:val="28"/>
          <w:szCs w:val="28"/>
        </w:rPr>
        <w:t xml:space="preserve"> (</w:t>
      </w:r>
      <w:r w:rsidR="007C3CC1">
        <w:rPr>
          <w:rFonts w:ascii="Times New Roman" w:hAnsi="Times New Roman" w:cs="Times New Roman"/>
          <w:sz w:val="28"/>
          <w:szCs w:val="28"/>
        </w:rPr>
        <w:t>Lovelock et al., 2015</w:t>
      </w:r>
      <w:proofErr w:type="gramStart"/>
      <w:r w:rsidR="007C3CC1">
        <w:rPr>
          <w:rFonts w:ascii="Times New Roman" w:hAnsi="Times New Roman" w:cs="Times New Roman"/>
          <w:sz w:val="28"/>
          <w:szCs w:val="28"/>
        </w:rPr>
        <w:t xml:space="preserve">; </w:t>
      </w:r>
      <w:r w:rsidR="00C56CA6">
        <w:rPr>
          <w:rFonts w:ascii="Times New Roman" w:hAnsi="Times New Roman" w:cs="Times New Roman"/>
          <w:sz w:val="28"/>
          <w:szCs w:val="28"/>
        </w:rPr>
        <w:t>)</w:t>
      </w:r>
      <w:proofErr w:type="gramEnd"/>
      <w:r w:rsidR="00DF727A">
        <w:rPr>
          <w:rFonts w:ascii="Times New Roman" w:hAnsi="Times New Roman" w:cs="Times New Roman"/>
          <w:sz w:val="28"/>
          <w:szCs w:val="28"/>
        </w:rPr>
        <w:t xml:space="preserve">. </w:t>
      </w:r>
      <w:r w:rsidR="002D18C7">
        <w:rPr>
          <w:rFonts w:ascii="Times New Roman" w:hAnsi="Times New Roman" w:cs="Times New Roman"/>
          <w:sz w:val="28"/>
          <w:szCs w:val="28"/>
        </w:rPr>
        <w:t>All of this implies</w:t>
      </w:r>
      <w:r>
        <w:rPr>
          <w:rFonts w:ascii="Times New Roman" w:hAnsi="Times New Roman" w:cs="Times New Roman"/>
          <w:sz w:val="28"/>
          <w:szCs w:val="28"/>
        </w:rPr>
        <w:t xml:space="preserve"> further development of the system</w:t>
      </w:r>
      <w:r w:rsidR="002D18C7">
        <w:rPr>
          <w:rFonts w:ascii="Times New Roman" w:hAnsi="Times New Roman" w:cs="Times New Roman"/>
          <w:sz w:val="28"/>
          <w:szCs w:val="28"/>
        </w:rPr>
        <w:t>s</w:t>
      </w:r>
      <w:r>
        <w:rPr>
          <w:rFonts w:ascii="Times New Roman" w:hAnsi="Times New Roman" w:cs="Times New Roman"/>
          <w:sz w:val="28"/>
          <w:szCs w:val="28"/>
        </w:rPr>
        <w:t xml:space="preserve"> approach </w:t>
      </w:r>
      <w:r w:rsidR="002D18C7">
        <w:rPr>
          <w:rFonts w:ascii="Times New Roman" w:hAnsi="Times New Roman" w:cs="Times New Roman"/>
          <w:sz w:val="28"/>
          <w:szCs w:val="28"/>
        </w:rPr>
        <w:t xml:space="preserve">that </w:t>
      </w:r>
      <w:r>
        <w:rPr>
          <w:rFonts w:ascii="Times New Roman" w:hAnsi="Times New Roman" w:cs="Times New Roman"/>
          <w:sz w:val="28"/>
          <w:szCs w:val="28"/>
        </w:rPr>
        <w:t xml:space="preserve">has been utilised </w:t>
      </w:r>
      <w:r w:rsidR="00DF727A">
        <w:rPr>
          <w:rFonts w:ascii="Times New Roman" w:hAnsi="Times New Roman" w:cs="Times New Roman"/>
          <w:sz w:val="28"/>
          <w:szCs w:val="28"/>
        </w:rPr>
        <w:t>in this analysis</w:t>
      </w:r>
      <w:r>
        <w:rPr>
          <w:rFonts w:ascii="Times New Roman" w:hAnsi="Times New Roman" w:cs="Times New Roman"/>
          <w:sz w:val="28"/>
          <w:szCs w:val="28"/>
        </w:rPr>
        <w:t>, including a detailed exploration of the s</w:t>
      </w:r>
      <w:r w:rsidRPr="00CC0177">
        <w:rPr>
          <w:rFonts w:ascii="Times New Roman" w:hAnsi="Times New Roman" w:cs="Times New Roman"/>
          <w:sz w:val="28"/>
          <w:szCs w:val="28"/>
        </w:rPr>
        <w:t>ediment budget</w:t>
      </w:r>
      <w:r>
        <w:rPr>
          <w:rFonts w:ascii="Times New Roman" w:hAnsi="Times New Roman" w:cs="Times New Roman"/>
          <w:sz w:val="28"/>
          <w:szCs w:val="28"/>
        </w:rPr>
        <w:t xml:space="preserve"> and its controlling factors. The efforts in this regard for coastal restoration of the Mississippi delta </w:t>
      </w:r>
      <w:r w:rsidR="00C56CA6">
        <w:rPr>
          <w:rFonts w:ascii="Times New Roman" w:hAnsi="Times New Roman" w:cs="Times New Roman"/>
          <w:sz w:val="28"/>
          <w:szCs w:val="28"/>
        </w:rPr>
        <w:t xml:space="preserve">(Day et al 2019) </w:t>
      </w:r>
      <w:r>
        <w:rPr>
          <w:rFonts w:ascii="Times New Roman" w:hAnsi="Times New Roman" w:cs="Times New Roman"/>
          <w:sz w:val="28"/>
          <w:szCs w:val="28"/>
        </w:rPr>
        <w:t>provide a useful model that might be adapted to the Sundarbans.</w:t>
      </w:r>
    </w:p>
    <w:p w14:paraId="39931FA4" w14:textId="77777777" w:rsidR="00093863" w:rsidRDefault="00093863" w:rsidP="00EF7E22">
      <w:pPr>
        <w:spacing w:line="360" w:lineRule="auto"/>
        <w:jc w:val="both"/>
        <w:rPr>
          <w:rFonts w:ascii="Times New Roman" w:hAnsi="Times New Roman" w:cs="Times New Roman"/>
          <w:sz w:val="28"/>
          <w:szCs w:val="28"/>
        </w:rPr>
      </w:pPr>
    </w:p>
    <w:p w14:paraId="3E88EA68" w14:textId="4F4E4E39" w:rsidR="00F93136" w:rsidRDefault="000E00CB" w:rsidP="00EF7E22">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6</w:t>
      </w:r>
      <w:r w:rsidR="00F93136" w:rsidRPr="00F93136">
        <w:rPr>
          <w:rFonts w:ascii="Times New Roman" w:hAnsi="Times New Roman" w:cs="Times New Roman"/>
          <w:b/>
          <w:bCs/>
          <w:sz w:val="28"/>
          <w:szCs w:val="28"/>
        </w:rPr>
        <w:t>.</w:t>
      </w:r>
      <w:r w:rsidR="000268CE">
        <w:rPr>
          <w:rFonts w:ascii="Times New Roman" w:hAnsi="Times New Roman" w:cs="Times New Roman"/>
          <w:b/>
          <w:bCs/>
          <w:sz w:val="28"/>
          <w:szCs w:val="28"/>
        </w:rPr>
        <w:t xml:space="preserve"> </w:t>
      </w:r>
      <w:r w:rsidR="00F93136" w:rsidRPr="00F93136">
        <w:rPr>
          <w:rFonts w:ascii="Times New Roman" w:hAnsi="Times New Roman" w:cs="Times New Roman"/>
          <w:b/>
          <w:bCs/>
          <w:sz w:val="28"/>
          <w:szCs w:val="28"/>
        </w:rPr>
        <w:t>Conclusion</w:t>
      </w:r>
      <w:r w:rsidR="00520A02">
        <w:rPr>
          <w:rFonts w:ascii="Times New Roman" w:hAnsi="Times New Roman" w:cs="Times New Roman"/>
          <w:b/>
          <w:bCs/>
          <w:sz w:val="28"/>
          <w:szCs w:val="28"/>
        </w:rPr>
        <w:t>s</w:t>
      </w:r>
    </w:p>
    <w:p w14:paraId="24756D0E" w14:textId="11BB5293" w:rsidR="00604542" w:rsidRDefault="008458FB" w:rsidP="009E4399">
      <w:pPr>
        <w:spacing w:line="360" w:lineRule="auto"/>
        <w:jc w:val="both"/>
        <w:rPr>
          <w:rFonts w:ascii="Times New Roman" w:hAnsi="Times New Roman" w:cs="Times New Roman"/>
          <w:sz w:val="28"/>
          <w:szCs w:val="28"/>
        </w:rPr>
      </w:pPr>
      <w:r w:rsidRPr="006118C7">
        <w:rPr>
          <w:rFonts w:ascii="Times New Roman" w:hAnsi="Times New Roman" w:cs="Times New Roman"/>
          <w:sz w:val="28"/>
          <w:szCs w:val="28"/>
        </w:rPr>
        <w:t xml:space="preserve">This paper has </w:t>
      </w:r>
      <w:r w:rsidR="00393A9C" w:rsidRPr="006118C7">
        <w:rPr>
          <w:rFonts w:ascii="Times New Roman" w:hAnsi="Times New Roman" w:cs="Times New Roman"/>
          <w:sz w:val="28"/>
          <w:szCs w:val="28"/>
        </w:rPr>
        <w:t xml:space="preserve">presented new exploratory simulations of possible changes </w:t>
      </w:r>
      <w:proofErr w:type="gramStart"/>
      <w:r w:rsidR="00393A9C" w:rsidRPr="006118C7">
        <w:rPr>
          <w:rFonts w:ascii="Times New Roman" w:hAnsi="Times New Roman" w:cs="Times New Roman"/>
          <w:sz w:val="28"/>
          <w:szCs w:val="28"/>
        </w:rPr>
        <w:t>in the area of</w:t>
      </w:r>
      <w:proofErr w:type="gramEnd"/>
      <w:r w:rsidR="00393A9C" w:rsidRPr="006118C7">
        <w:rPr>
          <w:rFonts w:ascii="Times New Roman" w:hAnsi="Times New Roman" w:cs="Times New Roman"/>
          <w:sz w:val="28"/>
          <w:szCs w:val="28"/>
        </w:rPr>
        <w:t xml:space="preserve"> mangrove forest within </w:t>
      </w:r>
      <w:r w:rsidRPr="006118C7">
        <w:rPr>
          <w:rFonts w:ascii="Times New Roman" w:hAnsi="Times New Roman" w:cs="Times New Roman"/>
          <w:sz w:val="28"/>
          <w:szCs w:val="28"/>
        </w:rPr>
        <w:t>the Indian Sundarbans</w:t>
      </w:r>
      <w:r w:rsidR="00461A8C">
        <w:rPr>
          <w:rFonts w:ascii="Times New Roman" w:hAnsi="Times New Roman" w:cs="Times New Roman"/>
          <w:sz w:val="28"/>
          <w:szCs w:val="28"/>
        </w:rPr>
        <w:t xml:space="preserve"> up to the year 2100</w:t>
      </w:r>
      <w:r w:rsidR="00461A8C" w:rsidRPr="00603C74">
        <w:rPr>
          <w:rFonts w:ascii="Times New Roman" w:hAnsi="Times New Roman" w:cs="Times New Roman"/>
          <w:sz w:val="28"/>
          <w:szCs w:val="28"/>
        </w:rPr>
        <w:t>.</w:t>
      </w:r>
      <w:r w:rsidR="00393A9C" w:rsidRPr="00603C74">
        <w:rPr>
          <w:rFonts w:ascii="Times New Roman" w:hAnsi="Times New Roman" w:cs="Times New Roman"/>
          <w:sz w:val="28"/>
          <w:szCs w:val="28"/>
        </w:rPr>
        <w:t xml:space="preserve"> </w:t>
      </w:r>
      <w:r w:rsidR="00461A8C">
        <w:rPr>
          <w:rFonts w:ascii="Times New Roman" w:hAnsi="Times New Roman" w:cs="Times New Roman"/>
          <w:sz w:val="28"/>
          <w:szCs w:val="28"/>
        </w:rPr>
        <w:t xml:space="preserve">The widely </w:t>
      </w:r>
      <w:r w:rsidR="00461A8C">
        <w:rPr>
          <w:rFonts w:ascii="Times New Roman" w:hAnsi="Times New Roman" w:cs="Times New Roman"/>
          <w:sz w:val="28"/>
          <w:szCs w:val="28"/>
        </w:rPr>
        <w:lastRenderedPageBreak/>
        <w:t>used</w:t>
      </w:r>
      <w:r w:rsidR="00393A9C" w:rsidRPr="00603C74">
        <w:rPr>
          <w:rFonts w:ascii="Times New Roman" w:hAnsi="Times New Roman" w:cs="Times New Roman"/>
          <w:sz w:val="28"/>
          <w:szCs w:val="28"/>
        </w:rPr>
        <w:t xml:space="preserve"> </w:t>
      </w:r>
      <w:r w:rsidR="00461A8C">
        <w:rPr>
          <w:rFonts w:ascii="Times New Roman" w:hAnsi="Times New Roman" w:cs="Times New Roman"/>
          <w:sz w:val="28"/>
          <w:szCs w:val="28"/>
        </w:rPr>
        <w:t>Sea Level Affecting Marshes Model (</w:t>
      </w:r>
      <w:r w:rsidR="00393A9C" w:rsidRPr="00603C74">
        <w:rPr>
          <w:rFonts w:ascii="Times New Roman" w:hAnsi="Times New Roman" w:cs="Times New Roman"/>
          <w:sz w:val="28"/>
          <w:szCs w:val="28"/>
        </w:rPr>
        <w:t>SLAMM</w:t>
      </w:r>
      <w:r w:rsidR="00461A8C">
        <w:rPr>
          <w:rFonts w:ascii="Times New Roman" w:hAnsi="Times New Roman" w:cs="Times New Roman"/>
          <w:sz w:val="28"/>
          <w:szCs w:val="28"/>
        </w:rPr>
        <w:t>)</w:t>
      </w:r>
      <w:r w:rsidR="00393A9C" w:rsidRPr="00603C74">
        <w:rPr>
          <w:rFonts w:ascii="Times New Roman" w:hAnsi="Times New Roman" w:cs="Times New Roman"/>
          <w:sz w:val="28"/>
          <w:szCs w:val="28"/>
        </w:rPr>
        <w:t xml:space="preserve"> </w:t>
      </w:r>
      <w:r w:rsidR="00461A8C">
        <w:rPr>
          <w:rFonts w:ascii="Times New Roman" w:hAnsi="Times New Roman" w:cs="Times New Roman"/>
          <w:sz w:val="28"/>
          <w:szCs w:val="28"/>
        </w:rPr>
        <w:t xml:space="preserve">has been </w:t>
      </w:r>
      <w:r w:rsidR="009E4399">
        <w:rPr>
          <w:rFonts w:ascii="Times New Roman" w:hAnsi="Times New Roman" w:cs="Times New Roman"/>
          <w:sz w:val="28"/>
          <w:szCs w:val="28"/>
        </w:rPr>
        <w:t>coupled</w:t>
      </w:r>
      <w:r w:rsidR="00461A8C">
        <w:rPr>
          <w:rFonts w:ascii="Times New Roman" w:hAnsi="Times New Roman" w:cs="Times New Roman"/>
          <w:sz w:val="28"/>
          <w:szCs w:val="28"/>
        </w:rPr>
        <w:t xml:space="preserve"> with a</w:t>
      </w:r>
      <w:r w:rsidR="00393A9C" w:rsidRPr="00603C74">
        <w:rPr>
          <w:rFonts w:ascii="Times New Roman" w:hAnsi="Times New Roman" w:cs="Times New Roman"/>
          <w:sz w:val="28"/>
          <w:szCs w:val="28"/>
        </w:rPr>
        <w:t xml:space="preserve"> separate empirical shoreline erosion model</w:t>
      </w:r>
      <w:r w:rsidR="003D7F1A">
        <w:rPr>
          <w:rFonts w:ascii="Times New Roman" w:hAnsi="Times New Roman" w:cs="Times New Roman"/>
          <w:sz w:val="28"/>
          <w:szCs w:val="28"/>
        </w:rPr>
        <w:t xml:space="preserve"> </w:t>
      </w:r>
      <w:r w:rsidR="00461A8C">
        <w:rPr>
          <w:rFonts w:ascii="Times New Roman" w:hAnsi="Times New Roman" w:cs="Times New Roman"/>
          <w:sz w:val="28"/>
          <w:szCs w:val="28"/>
        </w:rPr>
        <w:t>to simulate a range of sea-level rise</w:t>
      </w:r>
      <w:r w:rsidR="009E4399">
        <w:rPr>
          <w:rFonts w:ascii="Times New Roman" w:hAnsi="Times New Roman" w:cs="Times New Roman"/>
          <w:sz w:val="28"/>
          <w:szCs w:val="28"/>
        </w:rPr>
        <w:t xml:space="preserve"> (combining climate change and geological subsidence)</w:t>
      </w:r>
      <w:r w:rsidR="00461A8C">
        <w:rPr>
          <w:rFonts w:ascii="Times New Roman" w:hAnsi="Times New Roman" w:cs="Times New Roman"/>
          <w:sz w:val="28"/>
          <w:szCs w:val="28"/>
        </w:rPr>
        <w:t xml:space="preserve">, </w:t>
      </w:r>
      <w:r w:rsidR="009E4399">
        <w:rPr>
          <w:rFonts w:ascii="Times New Roman" w:hAnsi="Times New Roman" w:cs="Times New Roman"/>
          <w:sz w:val="28"/>
          <w:szCs w:val="28"/>
        </w:rPr>
        <w:t xml:space="preserve">mangrove accretion and management scenarios. Not unexpectedly, sea-level rise emerges as a strong driver of mangrove loss, although mangroves have </w:t>
      </w:r>
      <w:r w:rsidR="0097786E">
        <w:rPr>
          <w:rFonts w:ascii="Times New Roman" w:hAnsi="Times New Roman" w:cs="Times New Roman"/>
          <w:sz w:val="28"/>
          <w:szCs w:val="28"/>
        </w:rPr>
        <w:t>greater</w:t>
      </w:r>
      <w:r w:rsidR="009E4399">
        <w:rPr>
          <w:rFonts w:ascii="Times New Roman" w:hAnsi="Times New Roman" w:cs="Times New Roman"/>
          <w:sz w:val="28"/>
          <w:szCs w:val="28"/>
        </w:rPr>
        <w:t xml:space="preserve"> resilience if sediment supply is assumed to be sufficient to allow vertical accretion at the </w:t>
      </w:r>
      <w:r w:rsidR="003D7F1A">
        <w:rPr>
          <w:rFonts w:ascii="Times New Roman" w:hAnsi="Times New Roman" w:cs="Times New Roman"/>
          <w:sz w:val="28"/>
          <w:szCs w:val="28"/>
        </w:rPr>
        <w:t>maximum</w:t>
      </w:r>
      <w:r w:rsidR="009E4399">
        <w:rPr>
          <w:rFonts w:ascii="Times New Roman" w:hAnsi="Times New Roman" w:cs="Times New Roman"/>
          <w:sz w:val="28"/>
          <w:szCs w:val="28"/>
        </w:rPr>
        <w:t xml:space="preserve"> rate of 6 mm yr</w:t>
      </w:r>
      <w:r w:rsidR="009E4399" w:rsidRPr="00603C74">
        <w:rPr>
          <w:rFonts w:ascii="Times New Roman" w:hAnsi="Times New Roman" w:cs="Times New Roman"/>
          <w:sz w:val="28"/>
          <w:szCs w:val="28"/>
          <w:vertAlign w:val="superscript"/>
        </w:rPr>
        <w:t>-1</w:t>
      </w:r>
      <w:r w:rsidR="009E4399">
        <w:rPr>
          <w:rFonts w:ascii="Times New Roman" w:hAnsi="Times New Roman" w:cs="Times New Roman"/>
          <w:sz w:val="28"/>
          <w:szCs w:val="28"/>
        </w:rPr>
        <w:t xml:space="preserve"> inferred from previous studies.</w:t>
      </w:r>
      <w:r w:rsidR="00DA03DA">
        <w:rPr>
          <w:rFonts w:ascii="Times New Roman" w:hAnsi="Times New Roman" w:cs="Times New Roman"/>
          <w:sz w:val="28"/>
          <w:szCs w:val="28"/>
        </w:rPr>
        <w:t xml:space="preserve"> The natural migration </w:t>
      </w:r>
      <w:r w:rsidR="003D7F1A">
        <w:rPr>
          <w:rFonts w:ascii="Times New Roman" w:hAnsi="Times New Roman" w:cs="Times New Roman"/>
          <w:sz w:val="28"/>
          <w:szCs w:val="28"/>
        </w:rPr>
        <w:t xml:space="preserve">of mangrove </w:t>
      </w:r>
      <w:r w:rsidR="00DA03DA">
        <w:rPr>
          <w:rFonts w:ascii="Times New Roman" w:hAnsi="Times New Roman" w:cs="Times New Roman"/>
          <w:sz w:val="28"/>
          <w:szCs w:val="28"/>
        </w:rPr>
        <w:t xml:space="preserve">inland is checked by the widespread flood defences that are currently in place, such that all scenarios project net overall loss of between </w:t>
      </w:r>
      <w:r w:rsidR="003D7F1A">
        <w:rPr>
          <w:rFonts w:ascii="Times New Roman" w:hAnsi="Times New Roman" w:cs="Times New Roman"/>
          <w:sz w:val="28"/>
          <w:szCs w:val="28"/>
        </w:rPr>
        <w:t>10</w:t>
      </w:r>
      <w:r w:rsidR="00DA03DA">
        <w:rPr>
          <w:rFonts w:ascii="Times New Roman" w:hAnsi="Times New Roman" w:cs="Times New Roman"/>
          <w:sz w:val="28"/>
          <w:szCs w:val="28"/>
        </w:rPr>
        <w:t xml:space="preserve"> and </w:t>
      </w:r>
      <w:r w:rsidR="003D7F1A">
        <w:rPr>
          <w:rFonts w:ascii="Times New Roman" w:hAnsi="Times New Roman" w:cs="Times New Roman"/>
          <w:sz w:val="28"/>
          <w:szCs w:val="28"/>
        </w:rPr>
        <w:t>60</w:t>
      </w:r>
      <w:r w:rsidR="00DA03DA">
        <w:rPr>
          <w:rFonts w:ascii="Times New Roman" w:hAnsi="Times New Roman" w:cs="Times New Roman"/>
          <w:sz w:val="28"/>
          <w:szCs w:val="28"/>
        </w:rPr>
        <w:t xml:space="preserve"> % by 2100. </w:t>
      </w:r>
    </w:p>
    <w:p w14:paraId="0894F739" w14:textId="5BE604AC" w:rsidR="00C023A7" w:rsidRDefault="003D7F1A" w:rsidP="009E4399">
      <w:pPr>
        <w:spacing w:line="360" w:lineRule="auto"/>
        <w:jc w:val="both"/>
        <w:rPr>
          <w:rFonts w:ascii="Times New Roman" w:hAnsi="Times New Roman" w:cs="Times New Roman"/>
          <w:sz w:val="28"/>
          <w:szCs w:val="28"/>
        </w:rPr>
      </w:pPr>
      <w:r>
        <w:rPr>
          <w:rFonts w:ascii="Times New Roman" w:hAnsi="Times New Roman" w:cs="Times New Roman"/>
          <w:sz w:val="28"/>
          <w:szCs w:val="28"/>
        </w:rPr>
        <w:t>System-wide managed realignment of current flood defences would allow migration of mangrove</w:t>
      </w:r>
      <w:r w:rsidR="002F1B1B">
        <w:rPr>
          <w:rFonts w:ascii="Times New Roman" w:hAnsi="Times New Roman" w:cs="Times New Roman"/>
          <w:sz w:val="28"/>
          <w:szCs w:val="28"/>
        </w:rPr>
        <w:t>s</w:t>
      </w:r>
      <w:r>
        <w:rPr>
          <w:rFonts w:ascii="Times New Roman" w:hAnsi="Times New Roman" w:cs="Times New Roman"/>
          <w:sz w:val="28"/>
          <w:szCs w:val="28"/>
        </w:rPr>
        <w:t xml:space="preserve">, although only </w:t>
      </w:r>
      <w:r w:rsidR="00604542">
        <w:rPr>
          <w:rFonts w:ascii="Times New Roman" w:hAnsi="Times New Roman" w:cs="Times New Roman"/>
          <w:sz w:val="28"/>
          <w:szCs w:val="28"/>
        </w:rPr>
        <w:t xml:space="preserve">the </w:t>
      </w:r>
      <w:r>
        <w:rPr>
          <w:rFonts w:ascii="Times New Roman" w:hAnsi="Times New Roman" w:cs="Times New Roman"/>
          <w:sz w:val="28"/>
          <w:szCs w:val="28"/>
        </w:rPr>
        <w:t xml:space="preserve">less pessimistic sea-level rise and higher mangrove vertical accretion scenarios give rise to a net gain in mangrove until the end of the century. </w:t>
      </w:r>
      <w:r w:rsidR="00604542">
        <w:rPr>
          <w:rFonts w:ascii="Times New Roman" w:hAnsi="Times New Roman" w:cs="Times New Roman"/>
          <w:sz w:val="28"/>
          <w:szCs w:val="28"/>
        </w:rPr>
        <w:t xml:space="preserve">Moreover, such a management response would necessitate significant re-location of human population and </w:t>
      </w:r>
      <w:r w:rsidR="002F1B1B">
        <w:rPr>
          <w:rFonts w:ascii="Times New Roman" w:hAnsi="Times New Roman" w:cs="Times New Roman"/>
          <w:sz w:val="28"/>
          <w:szCs w:val="28"/>
        </w:rPr>
        <w:t xml:space="preserve">associated </w:t>
      </w:r>
      <w:r w:rsidR="002A5ABF">
        <w:rPr>
          <w:rFonts w:ascii="Times New Roman" w:hAnsi="Times New Roman" w:cs="Times New Roman"/>
          <w:sz w:val="28"/>
          <w:szCs w:val="28"/>
        </w:rPr>
        <w:t xml:space="preserve">economic </w:t>
      </w:r>
      <w:r w:rsidR="00604542">
        <w:rPr>
          <w:rFonts w:ascii="Times New Roman" w:hAnsi="Times New Roman" w:cs="Times New Roman"/>
          <w:sz w:val="28"/>
          <w:szCs w:val="28"/>
        </w:rPr>
        <w:t>activities and would undoubtedly prove politically challenging</w:t>
      </w:r>
      <w:r w:rsidR="002A5ABF">
        <w:rPr>
          <w:rFonts w:ascii="Times New Roman" w:hAnsi="Times New Roman" w:cs="Times New Roman"/>
          <w:sz w:val="28"/>
          <w:szCs w:val="28"/>
        </w:rPr>
        <w:t xml:space="preserve"> to implement in practise</w:t>
      </w:r>
      <w:r w:rsidR="00604542">
        <w:rPr>
          <w:rFonts w:ascii="Times New Roman" w:hAnsi="Times New Roman" w:cs="Times New Roman"/>
          <w:sz w:val="28"/>
          <w:szCs w:val="28"/>
        </w:rPr>
        <w:t xml:space="preserve">. </w:t>
      </w:r>
    </w:p>
    <w:p w14:paraId="0A1F6147" w14:textId="77777777" w:rsidR="00604542" w:rsidRDefault="00604542" w:rsidP="009E4399">
      <w:pPr>
        <w:spacing w:line="360" w:lineRule="auto"/>
        <w:jc w:val="both"/>
        <w:rPr>
          <w:rFonts w:ascii="Times New Roman" w:hAnsi="Times New Roman" w:cs="Times New Roman"/>
          <w:sz w:val="28"/>
          <w:szCs w:val="28"/>
        </w:rPr>
      </w:pPr>
    </w:p>
    <w:p w14:paraId="649EC4C3" w14:textId="44361E52" w:rsidR="00DA03DA" w:rsidRDefault="00DA03DA" w:rsidP="009E4399">
      <w:pPr>
        <w:spacing w:line="360" w:lineRule="auto"/>
        <w:jc w:val="both"/>
        <w:rPr>
          <w:rFonts w:ascii="Times New Roman" w:hAnsi="Times New Roman" w:cs="Times New Roman"/>
          <w:sz w:val="28"/>
          <w:szCs w:val="28"/>
        </w:rPr>
      </w:pPr>
    </w:p>
    <w:p w14:paraId="22CCF7D7" w14:textId="77777777" w:rsidR="00DB2593" w:rsidRPr="003F6E55" w:rsidRDefault="00DB2593" w:rsidP="00DB2593">
      <w:pPr>
        <w:rPr>
          <w:rFonts w:ascii="Times New Roman" w:hAnsi="Times New Roman" w:cs="Times New Roman"/>
          <w:b/>
          <w:sz w:val="28"/>
          <w:szCs w:val="28"/>
        </w:rPr>
      </w:pPr>
      <w:proofErr w:type="spellStart"/>
      <w:r w:rsidRPr="003F6E55">
        <w:rPr>
          <w:rFonts w:ascii="Times New Roman" w:hAnsi="Times New Roman" w:cs="Times New Roman"/>
          <w:b/>
          <w:sz w:val="28"/>
          <w:szCs w:val="28"/>
        </w:rPr>
        <w:t>CRediT</w:t>
      </w:r>
      <w:proofErr w:type="spellEnd"/>
      <w:r w:rsidRPr="003F6E55">
        <w:rPr>
          <w:rFonts w:ascii="Times New Roman" w:hAnsi="Times New Roman" w:cs="Times New Roman"/>
          <w:b/>
          <w:sz w:val="28"/>
          <w:szCs w:val="28"/>
        </w:rPr>
        <w:t xml:space="preserve"> authorship contribution statement</w:t>
      </w:r>
    </w:p>
    <w:p w14:paraId="31881716" w14:textId="4CD892FA" w:rsidR="00636C0D" w:rsidRPr="003F6E55" w:rsidRDefault="00DB2593" w:rsidP="00DB2593">
      <w:pPr>
        <w:shd w:val="clear" w:color="auto" w:fill="FFFFFF"/>
        <w:spacing w:line="360" w:lineRule="auto"/>
        <w:jc w:val="both"/>
        <w:rPr>
          <w:rFonts w:ascii="Arial" w:eastAsia="Times New Roman" w:hAnsi="Arial" w:cs="Arial"/>
          <w:color w:val="222222"/>
          <w:sz w:val="24"/>
          <w:szCs w:val="24"/>
          <w:lang w:val="en-US" w:eastAsia="en-US"/>
        </w:rPr>
      </w:pPr>
      <w:r w:rsidRPr="003F6E55">
        <w:rPr>
          <w:rFonts w:ascii="Times New Roman" w:eastAsia="Times New Roman" w:hAnsi="Times New Roman" w:cs="Times New Roman"/>
          <w:color w:val="222222"/>
          <w:sz w:val="28"/>
          <w:szCs w:val="28"/>
          <w:lang w:val="en-US" w:eastAsia="en-US"/>
        </w:rPr>
        <w:t xml:space="preserve">Sugata Hazra and Robert Nicholls identified the research problem and conceptualized the </w:t>
      </w:r>
      <w:r w:rsidR="00B43021">
        <w:rPr>
          <w:rFonts w:ascii="Times New Roman" w:eastAsia="Times New Roman" w:hAnsi="Times New Roman" w:cs="Times New Roman"/>
          <w:color w:val="222222"/>
          <w:sz w:val="28"/>
          <w:szCs w:val="28"/>
          <w:lang w:val="en-US" w:eastAsia="en-US"/>
        </w:rPr>
        <w:t>study, with Jon French</w:t>
      </w:r>
      <w:r w:rsidRPr="003F6E55">
        <w:rPr>
          <w:rFonts w:ascii="Times New Roman" w:eastAsia="Times New Roman" w:hAnsi="Times New Roman" w:cs="Times New Roman"/>
          <w:color w:val="222222"/>
          <w:sz w:val="28"/>
          <w:szCs w:val="28"/>
          <w:lang w:val="en-US" w:eastAsia="en-US"/>
        </w:rPr>
        <w:t xml:space="preserve">.  Sourav Samanta set up the SLAMM modelling platform and performed the analysis with the guidance of all the other authors. </w:t>
      </w:r>
      <w:proofErr w:type="spellStart"/>
      <w:r w:rsidRPr="003F6E55">
        <w:rPr>
          <w:rFonts w:ascii="Times New Roman" w:eastAsia="Times New Roman" w:hAnsi="Times New Roman" w:cs="Times New Roman"/>
          <w:sz w:val="28"/>
          <w:szCs w:val="28"/>
        </w:rPr>
        <w:t>Partho</w:t>
      </w:r>
      <w:proofErr w:type="spellEnd"/>
      <w:r w:rsidRPr="003F6E55">
        <w:rPr>
          <w:rFonts w:ascii="Times New Roman" w:eastAsia="Times New Roman" w:hAnsi="Times New Roman" w:cs="Times New Roman"/>
          <w:sz w:val="28"/>
          <w:szCs w:val="28"/>
        </w:rPr>
        <w:t xml:space="preserve"> Mondal conducted the elevation analysis and MSL conversion</w:t>
      </w:r>
      <w:r w:rsidRPr="003F6E55">
        <w:rPr>
          <w:rFonts w:ascii="Times New Roman" w:eastAsia="Times New Roman" w:hAnsi="Times New Roman" w:cs="Times New Roman"/>
          <w:color w:val="222222"/>
          <w:sz w:val="28"/>
          <w:szCs w:val="28"/>
          <w:lang w:val="en-US" w:eastAsia="en-US"/>
        </w:rPr>
        <w:t xml:space="preserve">. All the authors contributed to the manuscript, with Sourav Samanta preparing the maps and figures and Jon French </w:t>
      </w:r>
      <w:proofErr w:type="spellStart"/>
      <w:r w:rsidR="00B43021" w:rsidRPr="003F6E55">
        <w:rPr>
          <w:rFonts w:ascii="Times New Roman" w:eastAsia="Times New Roman" w:hAnsi="Times New Roman" w:cs="Times New Roman"/>
          <w:color w:val="222222"/>
          <w:sz w:val="28"/>
          <w:szCs w:val="28"/>
          <w:lang w:val="en-US" w:eastAsia="en-US"/>
        </w:rPr>
        <w:t>finalis</w:t>
      </w:r>
      <w:r w:rsidR="00B43021">
        <w:rPr>
          <w:rFonts w:ascii="Times New Roman" w:eastAsia="Times New Roman" w:hAnsi="Times New Roman" w:cs="Times New Roman"/>
          <w:color w:val="222222"/>
          <w:sz w:val="28"/>
          <w:szCs w:val="28"/>
          <w:lang w:val="en-US" w:eastAsia="en-US"/>
        </w:rPr>
        <w:t>ing</w:t>
      </w:r>
      <w:proofErr w:type="spellEnd"/>
      <w:r w:rsidR="00B43021" w:rsidRPr="003F6E55">
        <w:rPr>
          <w:rFonts w:ascii="Times New Roman" w:eastAsia="Times New Roman" w:hAnsi="Times New Roman" w:cs="Times New Roman"/>
          <w:color w:val="222222"/>
          <w:sz w:val="28"/>
          <w:szCs w:val="28"/>
          <w:lang w:val="en-US" w:eastAsia="en-US"/>
        </w:rPr>
        <w:t xml:space="preserve"> </w:t>
      </w:r>
      <w:r w:rsidRPr="003F6E55">
        <w:rPr>
          <w:rFonts w:ascii="Times New Roman" w:eastAsia="Times New Roman" w:hAnsi="Times New Roman" w:cs="Times New Roman"/>
          <w:color w:val="222222"/>
          <w:sz w:val="28"/>
          <w:szCs w:val="28"/>
          <w:lang w:val="en-US" w:eastAsia="en-US"/>
        </w:rPr>
        <w:t>the manuscript.</w:t>
      </w:r>
      <w:r w:rsidR="003F6E55">
        <w:rPr>
          <w:rFonts w:ascii="Arial" w:eastAsia="Times New Roman" w:hAnsi="Arial" w:cs="Arial"/>
          <w:color w:val="222222"/>
          <w:sz w:val="24"/>
          <w:szCs w:val="24"/>
          <w:lang w:val="en-US" w:eastAsia="en-US"/>
        </w:rPr>
        <w:t xml:space="preserve"> </w:t>
      </w:r>
    </w:p>
    <w:p w14:paraId="6B3606B4" w14:textId="77777777" w:rsidR="00DA03DA" w:rsidRDefault="00DA03DA" w:rsidP="009E4399">
      <w:pPr>
        <w:spacing w:line="360" w:lineRule="auto"/>
        <w:jc w:val="both"/>
        <w:rPr>
          <w:rFonts w:ascii="Times New Roman" w:hAnsi="Times New Roman" w:cs="Times New Roman"/>
          <w:sz w:val="28"/>
          <w:szCs w:val="28"/>
        </w:rPr>
      </w:pPr>
    </w:p>
    <w:p w14:paraId="1DB8EB8F" w14:textId="77777777" w:rsidR="00636C0D" w:rsidRPr="00636C0D" w:rsidRDefault="00636C0D" w:rsidP="00636C0D">
      <w:pPr>
        <w:pStyle w:val="Heading2"/>
        <w:rPr>
          <w:rFonts w:ascii="Times New Roman" w:hAnsi="Times New Roman" w:cs="Times New Roman"/>
          <w:color w:val="2E2E2E"/>
          <w:sz w:val="28"/>
          <w:szCs w:val="28"/>
        </w:rPr>
      </w:pPr>
      <w:r w:rsidRPr="00636C0D">
        <w:rPr>
          <w:rFonts w:ascii="Times New Roman" w:hAnsi="Times New Roman" w:cs="Times New Roman"/>
          <w:color w:val="2E2E2E"/>
          <w:sz w:val="28"/>
          <w:szCs w:val="28"/>
        </w:rPr>
        <w:lastRenderedPageBreak/>
        <w:t>Declaration of competing interest</w:t>
      </w:r>
    </w:p>
    <w:p w14:paraId="5A318D63" w14:textId="77777777" w:rsidR="00636C0D" w:rsidRPr="00636C0D" w:rsidRDefault="00636C0D" w:rsidP="00636C0D">
      <w:pPr>
        <w:pStyle w:val="NormalWeb"/>
        <w:spacing w:before="0" w:beforeAutospacing="0" w:after="240" w:afterAutospacing="0"/>
        <w:rPr>
          <w:color w:val="2E2E2E"/>
          <w:sz w:val="28"/>
          <w:szCs w:val="28"/>
        </w:rPr>
      </w:pPr>
      <w:r w:rsidRPr="00636C0D">
        <w:rPr>
          <w:color w:val="2E2E2E"/>
          <w:sz w:val="28"/>
          <w:szCs w:val="28"/>
        </w:rPr>
        <w:t>We declare that we have no conflict of interest.</w:t>
      </w:r>
    </w:p>
    <w:p w14:paraId="60C2C0FD" w14:textId="77777777" w:rsidR="00636C0D" w:rsidRPr="005061FD" w:rsidRDefault="00636C0D" w:rsidP="009E4399">
      <w:pPr>
        <w:spacing w:line="360" w:lineRule="auto"/>
        <w:jc w:val="both"/>
        <w:rPr>
          <w:rFonts w:ascii="Times New Roman" w:hAnsi="Times New Roman" w:cs="Times New Roman"/>
          <w:sz w:val="28"/>
          <w:szCs w:val="28"/>
        </w:rPr>
      </w:pPr>
    </w:p>
    <w:p w14:paraId="21D23ABB" w14:textId="77777777" w:rsidR="00766445" w:rsidRDefault="00F93136" w:rsidP="00681CCA">
      <w:pPr>
        <w:spacing w:line="360" w:lineRule="auto"/>
        <w:jc w:val="both"/>
        <w:rPr>
          <w:rFonts w:ascii="Times New Roman" w:hAnsi="Times New Roman" w:cs="Times New Roman"/>
          <w:b/>
          <w:bCs/>
          <w:sz w:val="28"/>
          <w:szCs w:val="28"/>
        </w:rPr>
      </w:pPr>
      <w:r w:rsidRPr="001E7D5A">
        <w:rPr>
          <w:rFonts w:ascii="Times New Roman" w:hAnsi="Times New Roman" w:cs="Times New Roman"/>
          <w:b/>
          <w:bCs/>
          <w:sz w:val="28"/>
          <w:szCs w:val="28"/>
        </w:rPr>
        <w:t>Acknowled</w:t>
      </w:r>
      <w:r w:rsidR="00603C74">
        <w:rPr>
          <w:rFonts w:ascii="Times New Roman" w:hAnsi="Times New Roman" w:cs="Times New Roman"/>
          <w:b/>
          <w:bCs/>
          <w:sz w:val="28"/>
          <w:szCs w:val="28"/>
        </w:rPr>
        <w:t>ge</w:t>
      </w:r>
      <w:r w:rsidRPr="001E7D5A">
        <w:rPr>
          <w:rFonts w:ascii="Times New Roman" w:hAnsi="Times New Roman" w:cs="Times New Roman"/>
          <w:b/>
          <w:bCs/>
          <w:sz w:val="28"/>
          <w:szCs w:val="28"/>
        </w:rPr>
        <w:t>ment</w:t>
      </w:r>
      <w:r w:rsidR="00681CCA" w:rsidRPr="001E7D5A">
        <w:rPr>
          <w:rFonts w:ascii="Times New Roman" w:hAnsi="Times New Roman" w:cs="Times New Roman"/>
          <w:b/>
          <w:bCs/>
          <w:sz w:val="28"/>
          <w:szCs w:val="28"/>
        </w:rPr>
        <w:t xml:space="preserve"> </w:t>
      </w:r>
    </w:p>
    <w:p w14:paraId="41D65CAC" w14:textId="1923D1B5" w:rsidR="00F93136" w:rsidRPr="00AF0AC7" w:rsidRDefault="00681CCA" w:rsidP="00681CCA">
      <w:pPr>
        <w:spacing w:line="360" w:lineRule="auto"/>
        <w:jc w:val="both"/>
        <w:rPr>
          <w:rFonts w:ascii="Times New Roman" w:hAnsi="Times New Roman" w:cs="Times New Roman"/>
          <w:sz w:val="28"/>
          <w:szCs w:val="28"/>
        </w:rPr>
      </w:pPr>
      <w:r w:rsidRPr="001E7D5A">
        <w:rPr>
          <w:rFonts w:ascii="Times New Roman" w:hAnsi="Times New Roman" w:cs="Times New Roman"/>
          <w:sz w:val="28"/>
          <w:szCs w:val="28"/>
        </w:rPr>
        <w:t>This</w:t>
      </w:r>
      <w:r w:rsidRPr="00AF0AC7">
        <w:rPr>
          <w:rFonts w:ascii="Times New Roman" w:hAnsi="Times New Roman" w:cs="Times New Roman"/>
          <w:sz w:val="28"/>
          <w:szCs w:val="28"/>
        </w:rPr>
        <w:t xml:space="preserve"> research was funded under the “Towards a Sustainable Earth: Environment-human systems and the UN Global Goals” (</w:t>
      </w:r>
      <w:proofErr w:type="spellStart"/>
      <w:r w:rsidRPr="00AF0AC7">
        <w:rPr>
          <w:rFonts w:ascii="Times New Roman" w:hAnsi="Times New Roman" w:cs="Times New Roman"/>
          <w:sz w:val="28"/>
          <w:szCs w:val="28"/>
        </w:rPr>
        <w:t>TaSE</w:t>
      </w:r>
      <w:proofErr w:type="spellEnd"/>
      <w:r w:rsidRPr="00AF0AC7">
        <w:rPr>
          <w:rFonts w:ascii="Times New Roman" w:hAnsi="Times New Roman" w:cs="Times New Roman"/>
          <w:sz w:val="28"/>
          <w:szCs w:val="28"/>
        </w:rPr>
        <w:t xml:space="preserve">) program in the project “Opportunities and trade-offs between the SDGs for food, welfare and the environment in deltas”. Funding was provided by NERC Grant NE/S012478/1, </w:t>
      </w:r>
      <w:proofErr w:type="spellStart"/>
      <w:r w:rsidRPr="00AF0AC7">
        <w:rPr>
          <w:rFonts w:ascii="Times New Roman" w:hAnsi="Times New Roman" w:cs="Times New Roman"/>
          <w:sz w:val="28"/>
          <w:szCs w:val="28"/>
        </w:rPr>
        <w:t>Formas</w:t>
      </w:r>
      <w:proofErr w:type="spellEnd"/>
      <w:r w:rsidRPr="00AF0AC7">
        <w:rPr>
          <w:rFonts w:ascii="Times New Roman" w:hAnsi="Times New Roman" w:cs="Times New Roman"/>
          <w:sz w:val="28"/>
          <w:szCs w:val="28"/>
        </w:rPr>
        <w:t xml:space="preserve"> Grant 2019-00045, and the UKIERI-DBT (Grant BT/IN/</w:t>
      </w:r>
      <w:proofErr w:type="spellStart"/>
      <w:r w:rsidRPr="00AF0AC7">
        <w:rPr>
          <w:rFonts w:ascii="Times New Roman" w:hAnsi="Times New Roman" w:cs="Times New Roman"/>
          <w:sz w:val="28"/>
          <w:szCs w:val="28"/>
        </w:rPr>
        <w:t>TaSE</w:t>
      </w:r>
      <w:proofErr w:type="spellEnd"/>
      <w:r w:rsidRPr="00AF0AC7">
        <w:rPr>
          <w:rFonts w:ascii="Times New Roman" w:hAnsi="Times New Roman" w:cs="Times New Roman"/>
          <w:sz w:val="28"/>
          <w:szCs w:val="28"/>
        </w:rPr>
        <w:t>/70/SH/2018-19) under UK-India Education Research Initiative.</w:t>
      </w:r>
      <w:r w:rsidR="006072BE">
        <w:rPr>
          <w:rFonts w:ascii="Times New Roman" w:hAnsi="Times New Roman" w:cs="Times New Roman"/>
          <w:sz w:val="28"/>
          <w:szCs w:val="28"/>
        </w:rPr>
        <w:t xml:space="preserve"> </w:t>
      </w:r>
      <w:r w:rsidR="006072BE" w:rsidRPr="006072BE">
        <w:rPr>
          <w:rFonts w:ascii="Times New Roman" w:hAnsi="Times New Roman" w:cs="Times New Roman"/>
          <w:sz w:val="28"/>
          <w:szCs w:val="28"/>
        </w:rPr>
        <w:t>RN has been supported by funding from the European Union’s Horizon 2020 research and innovation program under grant agreement no. 101037097 (REST-COAST project).</w:t>
      </w:r>
    </w:p>
    <w:p w14:paraId="3CC8AD67" w14:textId="77777777" w:rsidR="001C4A03" w:rsidRPr="000E2437" w:rsidRDefault="001C4A03" w:rsidP="00EF7E22">
      <w:pPr>
        <w:spacing w:line="360" w:lineRule="auto"/>
        <w:jc w:val="both"/>
        <w:rPr>
          <w:rFonts w:ascii="Times New Roman" w:hAnsi="Times New Roman" w:cs="Times New Roman"/>
          <w:sz w:val="28"/>
          <w:szCs w:val="28"/>
        </w:rPr>
      </w:pPr>
    </w:p>
    <w:p w14:paraId="23E936E8" w14:textId="77777777" w:rsidR="009A7DF3" w:rsidRDefault="009A7DF3" w:rsidP="00EF7E22">
      <w:pPr>
        <w:spacing w:line="360" w:lineRule="auto"/>
        <w:jc w:val="both"/>
        <w:rPr>
          <w:rFonts w:ascii="Times New Roman" w:hAnsi="Times New Roman" w:cs="Times New Roman"/>
          <w:b/>
          <w:sz w:val="28"/>
          <w:szCs w:val="28"/>
        </w:rPr>
      </w:pPr>
    </w:p>
    <w:p w14:paraId="44EC23D8" w14:textId="77777777" w:rsidR="009A7DF3" w:rsidRDefault="009A7DF3" w:rsidP="00EF7E22">
      <w:pPr>
        <w:spacing w:line="360" w:lineRule="auto"/>
        <w:jc w:val="both"/>
        <w:rPr>
          <w:rFonts w:ascii="Times New Roman" w:hAnsi="Times New Roman" w:cs="Times New Roman"/>
          <w:b/>
          <w:sz w:val="28"/>
          <w:szCs w:val="28"/>
        </w:rPr>
      </w:pPr>
    </w:p>
    <w:p w14:paraId="79B10BB3" w14:textId="64931208" w:rsidR="001C4A03" w:rsidRPr="000E2437" w:rsidRDefault="005C2F01" w:rsidP="00EF7E22">
      <w:pPr>
        <w:spacing w:line="360" w:lineRule="auto"/>
        <w:jc w:val="both"/>
        <w:rPr>
          <w:rFonts w:ascii="Times New Roman" w:hAnsi="Times New Roman" w:cs="Times New Roman"/>
          <w:b/>
          <w:sz w:val="28"/>
          <w:szCs w:val="28"/>
        </w:rPr>
      </w:pPr>
      <w:r w:rsidRPr="000E2437">
        <w:rPr>
          <w:rFonts w:ascii="Times New Roman" w:hAnsi="Times New Roman" w:cs="Times New Roman"/>
          <w:b/>
          <w:sz w:val="28"/>
          <w:szCs w:val="28"/>
        </w:rPr>
        <w:t>Reference</w:t>
      </w:r>
      <w:r w:rsidR="00A922AD">
        <w:rPr>
          <w:rFonts w:ascii="Times New Roman" w:hAnsi="Times New Roman" w:cs="Times New Roman"/>
          <w:b/>
          <w:sz w:val="28"/>
          <w:szCs w:val="28"/>
        </w:rPr>
        <w:t>s</w:t>
      </w:r>
    </w:p>
    <w:p w14:paraId="43486BE1" w14:textId="77777777" w:rsidR="00C56CA6" w:rsidRPr="00066A84" w:rsidRDefault="00C56CA6" w:rsidP="00C56CA6">
      <w:pPr>
        <w:spacing w:before="240" w:after="240" w:line="360" w:lineRule="auto"/>
        <w:jc w:val="both"/>
        <w:rPr>
          <w:rFonts w:ascii="Times New Roman" w:hAnsi="Times New Roman" w:cs="Times New Roman"/>
          <w:sz w:val="28"/>
          <w:szCs w:val="28"/>
        </w:rPr>
      </w:pPr>
      <w:proofErr w:type="spellStart"/>
      <w:r w:rsidRPr="00066A84">
        <w:rPr>
          <w:rFonts w:ascii="Times New Roman" w:hAnsi="Times New Roman" w:cs="Times New Roman"/>
          <w:sz w:val="28"/>
          <w:szCs w:val="28"/>
        </w:rPr>
        <w:t>Akumu</w:t>
      </w:r>
      <w:proofErr w:type="spellEnd"/>
      <w:r w:rsidRPr="00066A84">
        <w:rPr>
          <w:rFonts w:ascii="Times New Roman" w:hAnsi="Times New Roman" w:cs="Times New Roman"/>
          <w:sz w:val="28"/>
          <w:szCs w:val="28"/>
        </w:rPr>
        <w:t xml:space="preserve">, C.E., Pathirana, S., </w:t>
      </w:r>
      <w:proofErr w:type="spellStart"/>
      <w:r w:rsidRPr="00066A84">
        <w:rPr>
          <w:rFonts w:ascii="Times New Roman" w:hAnsi="Times New Roman" w:cs="Times New Roman"/>
          <w:sz w:val="28"/>
          <w:szCs w:val="28"/>
        </w:rPr>
        <w:t>Baban</w:t>
      </w:r>
      <w:proofErr w:type="spellEnd"/>
      <w:r w:rsidRPr="00066A84">
        <w:rPr>
          <w:rFonts w:ascii="Times New Roman" w:hAnsi="Times New Roman" w:cs="Times New Roman"/>
          <w:sz w:val="28"/>
          <w:szCs w:val="28"/>
        </w:rPr>
        <w:t xml:space="preserve">, S., Bucher, D., 2011. Examining the potential impacts of sea level rise on coastal wetlands in north-eastern NSW, Australia. J. Coast. </w:t>
      </w:r>
      <w:proofErr w:type="spellStart"/>
      <w:r w:rsidRPr="00066A84">
        <w:rPr>
          <w:rFonts w:ascii="Times New Roman" w:hAnsi="Times New Roman" w:cs="Times New Roman"/>
          <w:sz w:val="28"/>
          <w:szCs w:val="28"/>
        </w:rPr>
        <w:t>Conserv</w:t>
      </w:r>
      <w:proofErr w:type="spellEnd"/>
      <w:r w:rsidRPr="00066A84">
        <w:rPr>
          <w:rFonts w:ascii="Times New Roman" w:hAnsi="Times New Roman" w:cs="Times New Roman"/>
          <w:sz w:val="28"/>
          <w:szCs w:val="28"/>
        </w:rPr>
        <w:t>. 15, 15-22. doi.org/10.1007/s11852-010-0114-3</w:t>
      </w:r>
    </w:p>
    <w:p w14:paraId="4C5F7406" w14:textId="77777777" w:rsidR="00C56CA6" w:rsidRPr="00066A84" w:rsidRDefault="00C56CA6" w:rsidP="00C56CA6">
      <w:pPr>
        <w:spacing w:before="240" w:after="240" w:line="360" w:lineRule="auto"/>
        <w:jc w:val="both"/>
        <w:rPr>
          <w:rFonts w:ascii="Times New Roman" w:hAnsi="Times New Roman" w:cs="Times New Roman"/>
          <w:sz w:val="28"/>
          <w:szCs w:val="28"/>
        </w:rPr>
      </w:pPr>
      <w:r w:rsidRPr="00066A84">
        <w:rPr>
          <w:rFonts w:ascii="Times New Roman" w:hAnsi="Times New Roman" w:cs="Times New Roman"/>
          <w:sz w:val="28"/>
          <w:szCs w:val="28"/>
        </w:rPr>
        <w:t xml:space="preserve">Ali, S.A., Khatun, R., Ahmad, A., Ahmad, S.N., 2020. Assessment of cyclone vulnerability, hazard evaluation and mitigation capacity for </w:t>
      </w:r>
      <w:proofErr w:type="spellStart"/>
      <w:r w:rsidRPr="00066A84">
        <w:rPr>
          <w:rFonts w:ascii="Times New Roman" w:hAnsi="Times New Roman" w:cs="Times New Roman"/>
          <w:sz w:val="28"/>
          <w:szCs w:val="28"/>
        </w:rPr>
        <w:t>analyzing</w:t>
      </w:r>
      <w:proofErr w:type="spellEnd"/>
      <w:r w:rsidRPr="00066A84">
        <w:rPr>
          <w:rFonts w:ascii="Times New Roman" w:hAnsi="Times New Roman" w:cs="Times New Roman"/>
          <w:sz w:val="28"/>
          <w:szCs w:val="28"/>
        </w:rPr>
        <w:t xml:space="preserve"> cyclone risk using GIS technique: a study on </w:t>
      </w:r>
      <w:proofErr w:type="spellStart"/>
      <w:r w:rsidRPr="00066A84">
        <w:rPr>
          <w:rFonts w:ascii="Times New Roman" w:hAnsi="Times New Roman" w:cs="Times New Roman"/>
          <w:sz w:val="28"/>
          <w:szCs w:val="28"/>
        </w:rPr>
        <w:t>Sundarban</w:t>
      </w:r>
      <w:proofErr w:type="spellEnd"/>
      <w:r w:rsidRPr="00066A84">
        <w:rPr>
          <w:rFonts w:ascii="Times New Roman" w:hAnsi="Times New Roman" w:cs="Times New Roman"/>
          <w:sz w:val="28"/>
          <w:szCs w:val="28"/>
        </w:rPr>
        <w:t xml:space="preserve"> biosphere reserve, India. Earth Syst. Environ. 4(1), 71-92. </w:t>
      </w:r>
      <w:hyperlink r:id="rId18" w:history="1">
        <w:r w:rsidRPr="00066A84">
          <w:rPr>
            <w:rStyle w:val="Hyperlink"/>
            <w:rFonts w:ascii="Times New Roman" w:hAnsi="Times New Roman" w:cs="Times New Roman"/>
            <w:sz w:val="28"/>
            <w:szCs w:val="28"/>
          </w:rPr>
          <w:t>https://doi.org/10.1007/s41748-019-00140-x</w:t>
        </w:r>
      </w:hyperlink>
      <w:r w:rsidRPr="00066A84">
        <w:rPr>
          <w:rFonts w:ascii="Times New Roman" w:hAnsi="Times New Roman" w:cs="Times New Roman"/>
          <w:sz w:val="28"/>
          <w:szCs w:val="28"/>
        </w:rPr>
        <w:t xml:space="preserve"> </w:t>
      </w:r>
    </w:p>
    <w:p w14:paraId="04F2E97E" w14:textId="77777777" w:rsidR="00C56CA6" w:rsidRPr="00066A84" w:rsidRDefault="00C56CA6" w:rsidP="00C56CA6">
      <w:pPr>
        <w:spacing w:before="240" w:after="240" w:line="360" w:lineRule="auto"/>
        <w:jc w:val="both"/>
        <w:rPr>
          <w:rFonts w:ascii="Times New Roman" w:hAnsi="Times New Roman" w:cs="Times New Roman"/>
          <w:sz w:val="28"/>
          <w:szCs w:val="28"/>
        </w:rPr>
      </w:pPr>
      <w:r w:rsidRPr="00066A84">
        <w:rPr>
          <w:rFonts w:ascii="Times New Roman" w:hAnsi="Times New Roman" w:cs="Times New Roman"/>
          <w:sz w:val="28"/>
          <w:szCs w:val="28"/>
        </w:rPr>
        <w:lastRenderedPageBreak/>
        <w:t xml:space="preserve">Allison, M.A., Khan, S.R., </w:t>
      </w:r>
      <w:proofErr w:type="spellStart"/>
      <w:r w:rsidRPr="00066A84">
        <w:rPr>
          <w:rFonts w:ascii="Times New Roman" w:hAnsi="Times New Roman" w:cs="Times New Roman"/>
          <w:sz w:val="28"/>
          <w:szCs w:val="28"/>
        </w:rPr>
        <w:t>Goodbred</w:t>
      </w:r>
      <w:proofErr w:type="spellEnd"/>
      <w:r w:rsidRPr="00066A84">
        <w:rPr>
          <w:rFonts w:ascii="Times New Roman" w:hAnsi="Times New Roman" w:cs="Times New Roman"/>
          <w:sz w:val="28"/>
          <w:szCs w:val="28"/>
        </w:rPr>
        <w:t xml:space="preserve"> Jr, S.L., Kuehl, S.A., 2003. Stratigraphic evolution of the late Holocene Ganges–Brahmaputra lower delta plain. Sediment. Geol. 155(3-4), 317-342.</w:t>
      </w:r>
    </w:p>
    <w:p w14:paraId="75F43C0B" w14:textId="77777777" w:rsidR="00C56CA6" w:rsidRPr="00066A84" w:rsidRDefault="00C56CA6" w:rsidP="00C56CA6">
      <w:pPr>
        <w:spacing w:before="240" w:after="240" w:line="360" w:lineRule="auto"/>
        <w:jc w:val="both"/>
        <w:rPr>
          <w:rFonts w:ascii="Times New Roman" w:hAnsi="Times New Roman" w:cs="Times New Roman"/>
          <w:sz w:val="28"/>
          <w:szCs w:val="28"/>
        </w:rPr>
      </w:pPr>
      <w:proofErr w:type="spellStart"/>
      <w:r w:rsidRPr="00066A84">
        <w:rPr>
          <w:rFonts w:ascii="Times New Roman" w:hAnsi="Times New Roman" w:cs="Times New Roman"/>
          <w:sz w:val="28"/>
          <w:szCs w:val="28"/>
        </w:rPr>
        <w:t>Alongi</w:t>
      </w:r>
      <w:proofErr w:type="spellEnd"/>
      <w:r w:rsidRPr="00066A84">
        <w:rPr>
          <w:rFonts w:ascii="Times New Roman" w:hAnsi="Times New Roman" w:cs="Times New Roman"/>
          <w:sz w:val="28"/>
          <w:szCs w:val="28"/>
        </w:rPr>
        <w:t xml:space="preserve">, D.M., 2008. Mangrove forests: resilience, protection from tsunamis, and responses to global climate change. </w:t>
      </w:r>
      <w:proofErr w:type="spellStart"/>
      <w:r w:rsidRPr="00066A84">
        <w:rPr>
          <w:rFonts w:ascii="Times New Roman" w:hAnsi="Times New Roman" w:cs="Times New Roman"/>
          <w:sz w:val="28"/>
          <w:szCs w:val="28"/>
        </w:rPr>
        <w:t>Estuar</w:t>
      </w:r>
      <w:proofErr w:type="spellEnd"/>
      <w:r w:rsidRPr="00066A84">
        <w:rPr>
          <w:rFonts w:ascii="Times New Roman" w:hAnsi="Times New Roman" w:cs="Times New Roman"/>
          <w:sz w:val="28"/>
          <w:szCs w:val="28"/>
        </w:rPr>
        <w:t>. Coast. Shelf Sci. 76, 1-13.</w:t>
      </w:r>
    </w:p>
    <w:p w14:paraId="35B077D2" w14:textId="77777777" w:rsidR="00C56CA6" w:rsidRPr="00066A84" w:rsidRDefault="00C56CA6" w:rsidP="00C56CA6">
      <w:pPr>
        <w:spacing w:before="240" w:after="240" w:line="360" w:lineRule="auto"/>
        <w:jc w:val="both"/>
        <w:rPr>
          <w:rFonts w:ascii="Times New Roman" w:hAnsi="Times New Roman" w:cs="Times New Roman"/>
          <w:sz w:val="28"/>
          <w:szCs w:val="28"/>
        </w:rPr>
      </w:pPr>
      <w:r w:rsidRPr="00066A84">
        <w:rPr>
          <w:rFonts w:ascii="Times New Roman" w:hAnsi="Times New Roman" w:cs="Times New Roman"/>
          <w:sz w:val="28"/>
          <w:szCs w:val="28"/>
        </w:rPr>
        <w:t xml:space="preserve">Banerjee, K., </w:t>
      </w:r>
      <w:proofErr w:type="spellStart"/>
      <w:r w:rsidRPr="00066A84">
        <w:rPr>
          <w:rFonts w:ascii="Times New Roman" w:hAnsi="Times New Roman" w:cs="Times New Roman"/>
          <w:sz w:val="28"/>
          <w:szCs w:val="28"/>
        </w:rPr>
        <w:t>Senthilkumar</w:t>
      </w:r>
      <w:proofErr w:type="spellEnd"/>
      <w:r w:rsidRPr="00066A84">
        <w:rPr>
          <w:rFonts w:ascii="Times New Roman" w:hAnsi="Times New Roman" w:cs="Times New Roman"/>
          <w:sz w:val="28"/>
          <w:szCs w:val="28"/>
        </w:rPr>
        <w:t xml:space="preserve">, B., Purvaja, R., Ramesh, R., 2012. Sedimentation and trace metal distribution in selected locations of Sundarbans mangroves and Hooghly estuary, Northeast coast of India. Environ. Geochem. Health 34, 27-42. </w:t>
      </w:r>
      <w:hyperlink r:id="rId19" w:history="1">
        <w:r w:rsidRPr="00066A84">
          <w:rPr>
            <w:rStyle w:val="Hyperlink"/>
            <w:rFonts w:ascii="Times New Roman" w:hAnsi="Times New Roman" w:cs="Times New Roman"/>
            <w:sz w:val="28"/>
            <w:szCs w:val="28"/>
          </w:rPr>
          <w:t>https://doi.org/10.1007/s10653-011-9388-0</w:t>
        </w:r>
      </w:hyperlink>
      <w:r w:rsidRPr="00066A84">
        <w:rPr>
          <w:rFonts w:ascii="Times New Roman" w:hAnsi="Times New Roman" w:cs="Times New Roman"/>
          <w:sz w:val="28"/>
          <w:szCs w:val="28"/>
        </w:rPr>
        <w:t xml:space="preserve"> </w:t>
      </w:r>
    </w:p>
    <w:p w14:paraId="4DF176A6" w14:textId="77777777" w:rsidR="00C56CA6" w:rsidRPr="00066A84" w:rsidRDefault="00C56CA6" w:rsidP="00C56CA6">
      <w:pPr>
        <w:spacing w:before="240" w:after="240" w:line="360" w:lineRule="auto"/>
        <w:jc w:val="both"/>
        <w:rPr>
          <w:rFonts w:ascii="Times New Roman" w:hAnsi="Times New Roman" w:cs="Times New Roman"/>
          <w:sz w:val="28"/>
          <w:szCs w:val="28"/>
        </w:rPr>
      </w:pPr>
      <w:proofErr w:type="spellStart"/>
      <w:r w:rsidRPr="00066A84">
        <w:rPr>
          <w:rFonts w:ascii="Times New Roman" w:hAnsi="Times New Roman" w:cs="Times New Roman"/>
          <w:sz w:val="28"/>
          <w:szCs w:val="28"/>
        </w:rPr>
        <w:t>Barbier</w:t>
      </w:r>
      <w:proofErr w:type="spellEnd"/>
      <w:r w:rsidRPr="00066A84">
        <w:rPr>
          <w:rFonts w:ascii="Times New Roman" w:hAnsi="Times New Roman" w:cs="Times New Roman"/>
          <w:sz w:val="28"/>
          <w:szCs w:val="28"/>
        </w:rPr>
        <w:t xml:space="preserve">, E.B., Hacker, S.D., Kennedy, C., Koch, E.W., Stier, A.C., Silliman, B.R., 2011. The value of estuarine and coastal ecosystem services. Ecol. </w:t>
      </w:r>
      <w:proofErr w:type="spellStart"/>
      <w:r w:rsidRPr="00066A84">
        <w:rPr>
          <w:rFonts w:ascii="Times New Roman" w:hAnsi="Times New Roman" w:cs="Times New Roman"/>
          <w:sz w:val="28"/>
          <w:szCs w:val="28"/>
        </w:rPr>
        <w:t>Monogr</w:t>
      </w:r>
      <w:proofErr w:type="spellEnd"/>
      <w:r w:rsidRPr="00066A84">
        <w:rPr>
          <w:rFonts w:ascii="Times New Roman" w:hAnsi="Times New Roman" w:cs="Times New Roman"/>
          <w:sz w:val="28"/>
          <w:szCs w:val="28"/>
        </w:rPr>
        <w:t>. 81(2), 169-193.</w:t>
      </w:r>
      <w:r w:rsidRPr="00066A84">
        <w:t xml:space="preserve"> </w:t>
      </w:r>
      <w:hyperlink r:id="rId20" w:history="1">
        <w:r w:rsidRPr="00066A84">
          <w:rPr>
            <w:rStyle w:val="Hyperlink"/>
            <w:rFonts w:ascii="Times New Roman" w:hAnsi="Times New Roman" w:cs="Times New Roman"/>
            <w:sz w:val="28"/>
            <w:szCs w:val="28"/>
          </w:rPr>
          <w:t>https://doi.org/10.1890/10-1510.1</w:t>
        </w:r>
      </w:hyperlink>
    </w:p>
    <w:p w14:paraId="4361A375" w14:textId="77777777" w:rsidR="00C56CA6" w:rsidRPr="00066A84" w:rsidRDefault="00C56CA6" w:rsidP="00C56CA6">
      <w:pPr>
        <w:spacing w:before="240" w:after="240" w:line="360" w:lineRule="auto"/>
        <w:jc w:val="both"/>
        <w:rPr>
          <w:rFonts w:ascii="Times New Roman" w:hAnsi="Times New Roman" w:cs="Times New Roman"/>
          <w:sz w:val="28"/>
          <w:szCs w:val="28"/>
        </w:rPr>
      </w:pPr>
      <w:r w:rsidRPr="00066A84">
        <w:rPr>
          <w:rFonts w:ascii="Times New Roman" w:hAnsi="Times New Roman" w:cs="Times New Roman"/>
          <w:sz w:val="28"/>
          <w:szCs w:val="28"/>
        </w:rPr>
        <w:t xml:space="preserve">Barik, J.; Chowdhury, S., 2014. True mangrove species of Sundarbans delta, West Bengal, eastern India. Check List 10(2), 329-34. </w:t>
      </w:r>
      <w:hyperlink r:id="rId21" w:history="1">
        <w:r w:rsidRPr="00066A84">
          <w:rPr>
            <w:rStyle w:val="Hyperlink"/>
            <w:rFonts w:ascii="Times New Roman" w:hAnsi="Times New Roman" w:cs="Times New Roman"/>
            <w:sz w:val="28"/>
            <w:szCs w:val="28"/>
          </w:rPr>
          <w:t>https://doi.org/10.15560/10.2.329</w:t>
        </w:r>
      </w:hyperlink>
      <w:r w:rsidRPr="00066A84">
        <w:rPr>
          <w:rFonts w:ascii="Times New Roman" w:hAnsi="Times New Roman" w:cs="Times New Roman"/>
          <w:sz w:val="28"/>
          <w:szCs w:val="28"/>
        </w:rPr>
        <w:t xml:space="preserve">  </w:t>
      </w:r>
    </w:p>
    <w:p w14:paraId="13C8A197" w14:textId="77777777" w:rsidR="00C56CA6" w:rsidRPr="00066A84" w:rsidRDefault="00C56CA6" w:rsidP="00C56CA6">
      <w:pPr>
        <w:spacing w:before="240" w:after="240" w:line="360" w:lineRule="auto"/>
        <w:jc w:val="both"/>
        <w:rPr>
          <w:rFonts w:ascii="Times New Roman" w:hAnsi="Times New Roman" w:cs="Times New Roman"/>
          <w:sz w:val="28"/>
          <w:szCs w:val="28"/>
        </w:rPr>
      </w:pPr>
      <w:r w:rsidRPr="00066A84">
        <w:rPr>
          <w:rFonts w:ascii="Times New Roman" w:hAnsi="Times New Roman" w:cs="Times New Roman"/>
          <w:sz w:val="28"/>
          <w:szCs w:val="28"/>
        </w:rPr>
        <w:t xml:space="preserve">Barik, J., Mukhopadhyay, A., Ghosh, T., Mukhopadhyay, S.K., Chowdhury, S.M., Hazra, S., 2018. Mangrove species distribution and water salinity: an indicator species approach to </w:t>
      </w:r>
      <w:proofErr w:type="spellStart"/>
      <w:r w:rsidRPr="00066A84">
        <w:rPr>
          <w:rFonts w:ascii="Times New Roman" w:hAnsi="Times New Roman" w:cs="Times New Roman"/>
          <w:sz w:val="28"/>
          <w:szCs w:val="28"/>
        </w:rPr>
        <w:t>Sundarban</w:t>
      </w:r>
      <w:proofErr w:type="spellEnd"/>
      <w:r w:rsidRPr="00066A84">
        <w:rPr>
          <w:rFonts w:ascii="Times New Roman" w:hAnsi="Times New Roman" w:cs="Times New Roman"/>
          <w:sz w:val="28"/>
          <w:szCs w:val="28"/>
        </w:rPr>
        <w:t xml:space="preserve">. J. Coast. </w:t>
      </w:r>
      <w:proofErr w:type="spellStart"/>
      <w:r w:rsidRPr="00066A84">
        <w:rPr>
          <w:rFonts w:ascii="Times New Roman" w:hAnsi="Times New Roman" w:cs="Times New Roman"/>
          <w:sz w:val="28"/>
          <w:szCs w:val="28"/>
        </w:rPr>
        <w:t>Conserv</w:t>
      </w:r>
      <w:proofErr w:type="spellEnd"/>
      <w:r w:rsidRPr="00066A84">
        <w:rPr>
          <w:rFonts w:ascii="Times New Roman" w:hAnsi="Times New Roman" w:cs="Times New Roman"/>
          <w:sz w:val="28"/>
          <w:szCs w:val="28"/>
        </w:rPr>
        <w:t xml:space="preserve">. 22(2), 361-368. </w:t>
      </w:r>
      <w:hyperlink r:id="rId22" w:history="1">
        <w:r w:rsidRPr="00066A84">
          <w:rPr>
            <w:rStyle w:val="Hyperlink"/>
            <w:rFonts w:ascii="Times New Roman" w:hAnsi="Times New Roman" w:cs="Times New Roman"/>
            <w:sz w:val="28"/>
            <w:szCs w:val="28"/>
          </w:rPr>
          <w:t>https://doi.org/10.1007/s11852-017-0584-7</w:t>
        </w:r>
      </w:hyperlink>
      <w:r w:rsidRPr="00066A84">
        <w:rPr>
          <w:rFonts w:ascii="Times New Roman" w:hAnsi="Times New Roman" w:cs="Times New Roman"/>
          <w:sz w:val="28"/>
          <w:szCs w:val="28"/>
        </w:rPr>
        <w:t xml:space="preserve">   </w:t>
      </w:r>
    </w:p>
    <w:p w14:paraId="12EBC86B" w14:textId="77777777" w:rsidR="00C56CA6" w:rsidRPr="00066A84" w:rsidRDefault="00C56CA6" w:rsidP="00C56CA6">
      <w:pPr>
        <w:spacing w:before="240" w:after="240" w:line="360" w:lineRule="auto"/>
        <w:jc w:val="both"/>
        <w:rPr>
          <w:rFonts w:ascii="Times New Roman" w:hAnsi="Times New Roman" w:cs="Times New Roman"/>
          <w:sz w:val="28"/>
          <w:szCs w:val="28"/>
        </w:rPr>
      </w:pPr>
      <w:proofErr w:type="spellStart"/>
      <w:r w:rsidRPr="00066A84">
        <w:rPr>
          <w:rFonts w:ascii="Times New Roman" w:hAnsi="Times New Roman" w:cs="Times New Roman"/>
          <w:sz w:val="28"/>
          <w:szCs w:val="28"/>
          <w:lang w:val="en-GB"/>
        </w:rPr>
        <w:t>Boesch</w:t>
      </w:r>
      <w:proofErr w:type="spellEnd"/>
      <w:r w:rsidRPr="00066A84">
        <w:rPr>
          <w:rFonts w:ascii="Times New Roman" w:hAnsi="Times New Roman" w:cs="Times New Roman"/>
          <w:sz w:val="28"/>
          <w:szCs w:val="28"/>
          <w:lang w:val="en-GB"/>
        </w:rPr>
        <w:t xml:space="preserve">, D., </w:t>
      </w:r>
      <w:r w:rsidRPr="00066A84">
        <w:rPr>
          <w:rFonts w:ascii="Times New Roman" w:hAnsi="Times New Roman" w:cs="Times New Roman"/>
          <w:sz w:val="28"/>
          <w:szCs w:val="28"/>
        </w:rPr>
        <w:t xml:space="preserve">Josselyn, M.N., Mehta, A.J., Morris, J.T, </w:t>
      </w:r>
      <w:proofErr w:type="spellStart"/>
      <w:r w:rsidRPr="00066A84">
        <w:rPr>
          <w:rFonts w:ascii="Times New Roman" w:hAnsi="Times New Roman" w:cs="Times New Roman"/>
          <w:sz w:val="28"/>
          <w:szCs w:val="28"/>
        </w:rPr>
        <w:t>Nuttle</w:t>
      </w:r>
      <w:proofErr w:type="spellEnd"/>
      <w:r w:rsidRPr="00066A84">
        <w:rPr>
          <w:rFonts w:ascii="Times New Roman" w:hAnsi="Times New Roman" w:cs="Times New Roman"/>
          <w:sz w:val="28"/>
          <w:szCs w:val="28"/>
        </w:rPr>
        <w:t xml:space="preserve">, W.J., </w:t>
      </w:r>
      <w:proofErr w:type="spellStart"/>
      <w:proofErr w:type="gramStart"/>
      <w:r w:rsidRPr="00066A84">
        <w:rPr>
          <w:rFonts w:ascii="Times New Roman" w:hAnsi="Times New Roman" w:cs="Times New Roman"/>
          <w:sz w:val="28"/>
          <w:szCs w:val="28"/>
        </w:rPr>
        <w:t>Simenstad</w:t>
      </w:r>
      <w:proofErr w:type="spellEnd"/>
      <w:r w:rsidRPr="00066A84">
        <w:rPr>
          <w:rFonts w:ascii="Times New Roman" w:hAnsi="Times New Roman" w:cs="Times New Roman"/>
          <w:sz w:val="28"/>
          <w:szCs w:val="28"/>
        </w:rPr>
        <w:t xml:space="preserve"> ,</w:t>
      </w:r>
      <w:proofErr w:type="gramEnd"/>
      <w:r w:rsidRPr="00066A84">
        <w:rPr>
          <w:rFonts w:ascii="Times New Roman" w:hAnsi="Times New Roman" w:cs="Times New Roman"/>
          <w:sz w:val="28"/>
          <w:szCs w:val="28"/>
        </w:rPr>
        <w:t xml:space="preserve"> C.A., Swift, D.J.P., </w:t>
      </w:r>
      <w:r w:rsidRPr="00066A84">
        <w:rPr>
          <w:rFonts w:ascii="Helvetica" w:hAnsi="Helvetica"/>
          <w:color w:val="000000"/>
          <w:spacing w:val="-5"/>
        </w:rPr>
        <w:t xml:space="preserve"> </w:t>
      </w:r>
      <w:r w:rsidRPr="00066A84">
        <w:rPr>
          <w:rFonts w:ascii="Times New Roman" w:hAnsi="Times New Roman" w:cs="Times New Roman"/>
          <w:sz w:val="28"/>
          <w:szCs w:val="28"/>
          <w:lang w:val="en-GB"/>
        </w:rPr>
        <w:t xml:space="preserve">1994. Scientific assessment of coastal wetland loss, </w:t>
      </w:r>
      <w:proofErr w:type="gramStart"/>
      <w:r w:rsidRPr="00066A84">
        <w:rPr>
          <w:rFonts w:ascii="Times New Roman" w:hAnsi="Times New Roman" w:cs="Times New Roman"/>
          <w:sz w:val="28"/>
          <w:szCs w:val="28"/>
          <w:lang w:val="en-GB"/>
        </w:rPr>
        <w:t>restoration</w:t>
      </w:r>
      <w:proofErr w:type="gramEnd"/>
      <w:r w:rsidRPr="00066A84">
        <w:rPr>
          <w:rFonts w:ascii="Times New Roman" w:hAnsi="Times New Roman" w:cs="Times New Roman"/>
          <w:sz w:val="28"/>
          <w:szCs w:val="28"/>
          <w:lang w:val="en-GB"/>
        </w:rPr>
        <w:t xml:space="preserve"> and management in Louisiana. J. Coast. Res., Special Issue 20, 109pp.</w:t>
      </w:r>
    </w:p>
    <w:p w14:paraId="7A746AF0" w14:textId="77777777" w:rsidR="00C56CA6" w:rsidRPr="00066A84" w:rsidRDefault="00C56CA6" w:rsidP="00C56CA6">
      <w:pPr>
        <w:spacing w:before="240" w:after="240" w:line="360" w:lineRule="auto"/>
        <w:jc w:val="both"/>
        <w:rPr>
          <w:rFonts w:ascii="Times New Roman" w:hAnsi="Times New Roman" w:cs="Times New Roman"/>
          <w:sz w:val="28"/>
          <w:szCs w:val="28"/>
        </w:rPr>
      </w:pPr>
      <w:r w:rsidRPr="00066A84">
        <w:rPr>
          <w:rFonts w:ascii="Times New Roman" w:hAnsi="Times New Roman" w:cs="Times New Roman"/>
          <w:sz w:val="28"/>
          <w:szCs w:val="28"/>
        </w:rPr>
        <w:lastRenderedPageBreak/>
        <w:t xml:space="preserve">Brown, S., Nicholls, R.J., 2015. Subsidence and human influences in mega deltas: the case of the Ganges–Brahmaputra–Meghna. Sci. Tot. Environ. 527, 362-374. </w:t>
      </w:r>
      <w:hyperlink r:id="rId23" w:history="1">
        <w:r w:rsidRPr="00066A84">
          <w:rPr>
            <w:rStyle w:val="Hyperlink"/>
            <w:rFonts w:ascii="Times New Roman" w:hAnsi="Times New Roman" w:cs="Times New Roman"/>
            <w:sz w:val="28"/>
            <w:szCs w:val="28"/>
          </w:rPr>
          <w:t>https://doi.org/10.1016/j.scitotenv.2015.04.124</w:t>
        </w:r>
      </w:hyperlink>
    </w:p>
    <w:p w14:paraId="5F37709F" w14:textId="77777777" w:rsidR="00C56CA6" w:rsidRPr="00066A84" w:rsidRDefault="00C56CA6" w:rsidP="00C56CA6">
      <w:pPr>
        <w:spacing w:before="240" w:after="240" w:line="360" w:lineRule="auto"/>
        <w:jc w:val="both"/>
        <w:rPr>
          <w:rFonts w:ascii="Times New Roman" w:hAnsi="Times New Roman" w:cs="Times New Roman"/>
          <w:sz w:val="28"/>
          <w:szCs w:val="28"/>
        </w:rPr>
      </w:pPr>
      <w:proofErr w:type="spellStart"/>
      <w:r w:rsidRPr="00066A84">
        <w:rPr>
          <w:rFonts w:ascii="Times New Roman" w:hAnsi="Times New Roman" w:cs="Times New Roman"/>
          <w:sz w:val="28"/>
          <w:szCs w:val="28"/>
        </w:rPr>
        <w:t>Bruun</w:t>
      </w:r>
      <w:proofErr w:type="spellEnd"/>
      <w:r w:rsidRPr="00066A84">
        <w:rPr>
          <w:rFonts w:ascii="Times New Roman" w:hAnsi="Times New Roman" w:cs="Times New Roman"/>
          <w:sz w:val="28"/>
          <w:szCs w:val="28"/>
        </w:rPr>
        <w:t xml:space="preserve">, P. 1962. Sea level rise as a cause of shore erosion. Amer. Soc. Civil Eng., Proc. J. </w:t>
      </w:r>
      <w:proofErr w:type="spellStart"/>
      <w:r w:rsidRPr="00066A84">
        <w:rPr>
          <w:rFonts w:ascii="Times New Roman" w:hAnsi="Times New Roman" w:cs="Times New Roman"/>
          <w:sz w:val="28"/>
          <w:szCs w:val="28"/>
        </w:rPr>
        <w:t>Waterw</w:t>
      </w:r>
      <w:proofErr w:type="spellEnd"/>
      <w:r w:rsidRPr="00066A84">
        <w:rPr>
          <w:rFonts w:ascii="Times New Roman" w:hAnsi="Times New Roman" w:cs="Times New Roman"/>
          <w:sz w:val="28"/>
          <w:szCs w:val="28"/>
        </w:rPr>
        <w:t xml:space="preserve">. </w:t>
      </w:r>
      <w:proofErr w:type="spellStart"/>
      <w:r w:rsidRPr="00066A84">
        <w:rPr>
          <w:rFonts w:ascii="Times New Roman" w:hAnsi="Times New Roman" w:cs="Times New Roman"/>
          <w:sz w:val="28"/>
          <w:szCs w:val="28"/>
        </w:rPr>
        <w:t>Harb</w:t>
      </w:r>
      <w:proofErr w:type="spellEnd"/>
      <w:r w:rsidRPr="00066A84">
        <w:rPr>
          <w:rFonts w:ascii="Times New Roman" w:hAnsi="Times New Roman" w:cs="Times New Roman"/>
          <w:sz w:val="28"/>
          <w:szCs w:val="28"/>
        </w:rPr>
        <w:t>. Div. 88, 117-130.</w:t>
      </w:r>
    </w:p>
    <w:p w14:paraId="6CE87247" w14:textId="77777777" w:rsidR="00C56CA6" w:rsidRPr="00066A84" w:rsidRDefault="00C56CA6" w:rsidP="00C56CA6">
      <w:pPr>
        <w:spacing w:before="240" w:after="240" w:line="360" w:lineRule="auto"/>
        <w:jc w:val="both"/>
        <w:rPr>
          <w:rFonts w:ascii="Times New Roman" w:hAnsi="Times New Roman" w:cs="Times New Roman"/>
          <w:color w:val="222222"/>
          <w:sz w:val="28"/>
          <w:szCs w:val="28"/>
          <w:shd w:val="clear" w:color="auto" w:fill="FFFFFF"/>
          <w:lang w:val="en-GB"/>
        </w:rPr>
      </w:pPr>
      <w:r w:rsidRPr="00066A84">
        <w:rPr>
          <w:rFonts w:ascii="Times New Roman" w:hAnsi="Times New Roman" w:cs="Times New Roman"/>
          <w:color w:val="222222"/>
          <w:sz w:val="28"/>
          <w:szCs w:val="28"/>
          <w:shd w:val="clear" w:color="auto" w:fill="FFFFFF"/>
          <w:lang w:val="en-GB"/>
        </w:rPr>
        <w:t xml:space="preserve">Cahoon, D.R., Lynch, J.C., 1997. Vertical accretion and shallow subsidence in a mangrove forest of southwestern Florida, </w:t>
      </w:r>
      <w:proofErr w:type="gramStart"/>
      <w:r w:rsidRPr="00066A84">
        <w:rPr>
          <w:rFonts w:ascii="Times New Roman" w:hAnsi="Times New Roman" w:cs="Times New Roman"/>
          <w:color w:val="222222"/>
          <w:sz w:val="28"/>
          <w:szCs w:val="28"/>
          <w:shd w:val="clear" w:color="auto" w:fill="FFFFFF"/>
          <w:lang w:val="en-GB"/>
        </w:rPr>
        <w:t>U.S.A..</w:t>
      </w:r>
      <w:proofErr w:type="gramEnd"/>
      <w:r w:rsidRPr="00066A84">
        <w:rPr>
          <w:rFonts w:ascii="Times New Roman" w:hAnsi="Times New Roman" w:cs="Times New Roman"/>
          <w:color w:val="222222"/>
          <w:sz w:val="28"/>
          <w:szCs w:val="28"/>
          <w:shd w:val="clear" w:color="auto" w:fill="FFFFFF"/>
          <w:lang w:val="en-GB"/>
        </w:rPr>
        <w:t> Mangroves &amp; Salt Marshes 1, 173-186. </w:t>
      </w:r>
      <w:hyperlink r:id="rId24" w:tgtFrame="_blank" w:tooltip="https://doi.org/10.1023/a:1009904816246" w:history="1">
        <w:r w:rsidRPr="00066A84">
          <w:rPr>
            <w:rStyle w:val="Hyperlink"/>
            <w:rFonts w:ascii="Times New Roman" w:hAnsi="Times New Roman" w:cs="Times New Roman"/>
            <w:sz w:val="28"/>
            <w:szCs w:val="28"/>
            <w:shd w:val="clear" w:color="auto" w:fill="FFFFFF"/>
            <w:lang w:val="en-GB"/>
          </w:rPr>
          <w:t>https://doi.org/10.1023/A:1009904816246</w:t>
        </w:r>
      </w:hyperlink>
      <w:r w:rsidRPr="00066A84">
        <w:rPr>
          <w:rFonts w:ascii="Times New Roman" w:hAnsi="Times New Roman" w:cs="Times New Roman"/>
          <w:color w:val="222222"/>
          <w:sz w:val="28"/>
          <w:szCs w:val="28"/>
          <w:shd w:val="clear" w:color="auto" w:fill="FFFFFF"/>
        </w:rPr>
        <w:t xml:space="preserve"> </w:t>
      </w:r>
    </w:p>
    <w:p w14:paraId="2C750AED" w14:textId="77777777" w:rsidR="00C56CA6" w:rsidRPr="00066A84" w:rsidRDefault="00C56CA6" w:rsidP="00C56CA6">
      <w:pPr>
        <w:spacing w:before="240" w:after="240" w:line="360" w:lineRule="auto"/>
        <w:jc w:val="both"/>
        <w:rPr>
          <w:rFonts w:ascii="Times New Roman" w:hAnsi="Times New Roman" w:cs="Times New Roman"/>
          <w:color w:val="222222"/>
          <w:sz w:val="28"/>
          <w:szCs w:val="28"/>
          <w:shd w:val="clear" w:color="auto" w:fill="FFFFFF"/>
        </w:rPr>
      </w:pPr>
      <w:proofErr w:type="spellStart"/>
      <w:r w:rsidRPr="00066A84">
        <w:rPr>
          <w:rFonts w:ascii="Times New Roman" w:hAnsi="Times New Roman" w:cs="Times New Roman"/>
          <w:color w:val="222222"/>
          <w:sz w:val="28"/>
          <w:szCs w:val="28"/>
          <w:shd w:val="clear" w:color="auto" w:fill="FFFFFF"/>
        </w:rPr>
        <w:t>Carugati</w:t>
      </w:r>
      <w:proofErr w:type="spellEnd"/>
      <w:r w:rsidRPr="00066A84">
        <w:rPr>
          <w:rFonts w:ascii="Times New Roman" w:hAnsi="Times New Roman" w:cs="Times New Roman"/>
          <w:color w:val="222222"/>
          <w:sz w:val="28"/>
          <w:szCs w:val="28"/>
          <w:shd w:val="clear" w:color="auto" w:fill="FFFFFF"/>
        </w:rPr>
        <w:t xml:space="preserve">, L., </w:t>
      </w:r>
      <w:proofErr w:type="spellStart"/>
      <w:r w:rsidRPr="00066A84">
        <w:rPr>
          <w:rFonts w:ascii="Times New Roman" w:hAnsi="Times New Roman" w:cs="Times New Roman"/>
          <w:color w:val="222222"/>
          <w:sz w:val="28"/>
          <w:szCs w:val="28"/>
          <w:shd w:val="clear" w:color="auto" w:fill="FFFFFF"/>
        </w:rPr>
        <w:t>Gatto</w:t>
      </w:r>
      <w:proofErr w:type="spellEnd"/>
      <w:r w:rsidRPr="00066A84">
        <w:rPr>
          <w:rFonts w:ascii="Times New Roman" w:hAnsi="Times New Roman" w:cs="Times New Roman"/>
          <w:color w:val="222222"/>
          <w:sz w:val="28"/>
          <w:szCs w:val="28"/>
          <w:shd w:val="clear" w:color="auto" w:fill="FFFFFF"/>
        </w:rPr>
        <w:t xml:space="preserve">, B., Rastelli, E., </w:t>
      </w:r>
      <w:proofErr w:type="spellStart"/>
      <w:r w:rsidRPr="00066A84">
        <w:rPr>
          <w:rFonts w:ascii="Times New Roman" w:hAnsi="Times New Roman" w:cs="Times New Roman"/>
          <w:color w:val="222222"/>
          <w:sz w:val="28"/>
          <w:szCs w:val="28"/>
          <w:shd w:val="clear" w:color="auto" w:fill="FFFFFF"/>
        </w:rPr>
        <w:t>Martire</w:t>
      </w:r>
      <w:proofErr w:type="spellEnd"/>
      <w:r w:rsidRPr="00066A84">
        <w:rPr>
          <w:rFonts w:ascii="Times New Roman" w:hAnsi="Times New Roman" w:cs="Times New Roman"/>
          <w:color w:val="222222"/>
          <w:sz w:val="28"/>
          <w:szCs w:val="28"/>
          <w:shd w:val="clear" w:color="auto" w:fill="FFFFFF"/>
        </w:rPr>
        <w:t xml:space="preserve">, M.L., Coral, C., Greco, S., </w:t>
      </w:r>
      <w:proofErr w:type="spellStart"/>
      <w:r w:rsidRPr="00066A84">
        <w:rPr>
          <w:rFonts w:ascii="Times New Roman" w:hAnsi="Times New Roman" w:cs="Times New Roman"/>
          <w:color w:val="222222"/>
          <w:sz w:val="28"/>
          <w:szCs w:val="28"/>
          <w:shd w:val="clear" w:color="auto" w:fill="FFFFFF"/>
        </w:rPr>
        <w:t>Danovaro</w:t>
      </w:r>
      <w:proofErr w:type="spellEnd"/>
      <w:r w:rsidRPr="00066A84">
        <w:rPr>
          <w:rFonts w:ascii="Times New Roman" w:hAnsi="Times New Roman" w:cs="Times New Roman"/>
          <w:color w:val="222222"/>
          <w:sz w:val="28"/>
          <w:szCs w:val="28"/>
          <w:shd w:val="clear" w:color="auto" w:fill="FFFFFF"/>
        </w:rPr>
        <w:t>, R., 2018. Impact of mangrove forests degradation on biodiversity and ecosystem functioning. Sci. Rep. 8(1), 1-11.</w:t>
      </w:r>
    </w:p>
    <w:p w14:paraId="2130E6C3" w14:textId="77777777" w:rsidR="00C56CA6" w:rsidRPr="00066A84" w:rsidRDefault="00C56CA6" w:rsidP="00C56CA6">
      <w:pPr>
        <w:spacing w:before="240" w:after="240" w:line="360" w:lineRule="auto"/>
        <w:jc w:val="both"/>
        <w:rPr>
          <w:rFonts w:ascii="Times New Roman" w:hAnsi="Times New Roman" w:cs="Times New Roman"/>
          <w:sz w:val="28"/>
          <w:szCs w:val="28"/>
        </w:rPr>
      </w:pPr>
      <w:r w:rsidRPr="00066A84">
        <w:rPr>
          <w:rFonts w:ascii="Times New Roman" w:hAnsi="Times New Roman" w:cs="Times New Roman"/>
          <w:sz w:val="28"/>
          <w:szCs w:val="28"/>
        </w:rPr>
        <w:t xml:space="preserve">Chowdhury, M.S.N., </w:t>
      </w:r>
      <w:proofErr w:type="spellStart"/>
      <w:r w:rsidRPr="00066A84">
        <w:rPr>
          <w:rFonts w:ascii="Times New Roman" w:hAnsi="Times New Roman" w:cs="Times New Roman"/>
          <w:sz w:val="28"/>
          <w:szCs w:val="28"/>
        </w:rPr>
        <w:t>Walles</w:t>
      </w:r>
      <w:proofErr w:type="spellEnd"/>
      <w:r w:rsidRPr="00066A84">
        <w:rPr>
          <w:rFonts w:ascii="Times New Roman" w:hAnsi="Times New Roman" w:cs="Times New Roman"/>
          <w:sz w:val="28"/>
          <w:szCs w:val="28"/>
        </w:rPr>
        <w:t xml:space="preserve">, B., </w:t>
      </w:r>
      <w:proofErr w:type="spellStart"/>
      <w:r w:rsidRPr="00066A84">
        <w:rPr>
          <w:rFonts w:ascii="Times New Roman" w:hAnsi="Times New Roman" w:cs="Times New Roman"/>
          <w:sz w:val="28"/>
          <w:szCs w:val="28"/>
        </w:rPr>
        <w:t>Sharifuzzaman</w:t>
      </w:r>
      <w:proofErr w:type="spellEnd"/>
      <w:r w:rsidRPr="00066A84">
        <w:rPr>
          <w:rFonts w:ascii="Times New Roman" w:hAnsi="Times New Roman" w:cs="Times New Roman"/>
          <w:sz w:val="28"/>
          <w:szCs w:val="28"/>
        </w:rPr>
        <w:t xml:space="preserve">, S., Hossain, M.S., </w:t>
      </w:r>
      <w:proofErr w:type="spellStart"/>
      <w:r w:rsidRPr="00066A84">
        <w:rPr>
          <w:rFonts w:ascii="Times New Roman" w:hAnsi="Times New Roman" w:cs="Times New Roman"/>
          <w:sz w:val="28"/>
          <w:szCs w:val="28"/>
        </w:rPr>
        <w:t>Ysebaert</w:t>
      </w:r>
      <w:proofErr w:type="spellEnd"/>
      <w:r w:rsidRPr="00066A84">
        <w:rPr>
          <w:rFonts w:ascii="Times New Roman" w:hAnsi="Times New Roman" w:cs="Times New Roman"/>
          <w:sz w:val="28"/>
          <w:szCs w:val="28"/>
        </w:rPr>
        <w:t xml:space="preserve">, T., </w:t>
      </w:r>
      <w:proofErr w:type="spellStart"/>
      <w:r w:rsidRPr="00066A84">
        <w:rPr>
          <w:rFonts w:ascii="Times New Roman" w:hAnsi="Times New Roman" w:cs="Times New Roman"/>
          <w:sz w:val="28"/>
          <w:szCs w:val="28"/>
        </w:rPr>
        <w:t>Smaal</w:t>
      </w:r>
      <w:proofErr w:type="spellEnd"/>
      <w:r w:rsidRPr="00066A84">
        <w:rPr>
          <w:rFonts w:ascii="Times New Roman" w:hAnsi="Times New Roman" w:cs="Times New Roman"/>
          <w:sz w:val="28"/>
          <w:szCs w:val="28"/>
        </w:rPr>
        <w:t xml:space="preserve">, A.C., 2019. Oyster breakwater reefs promote adjacent mudflat stability and salt marsh growth in a monsoon dominated subtropical coast. Sci. Rep. 9, 8549. </w:t>
      </w:r>
      <w:hyperlink r:id="rId25" w:history="1">
        <w:r w:rsidRPr="00066A84">
          <w:rPr>
            <w:rStyle w:val="Hyperlink"/>
            <w:rFonts w:ascii="Times New Roman" w:hAnsi="Times New Roman" w:cs="Times New Roman"/>
            <w:sz w:val="28"/>
            <w:szCs w:val="28"/>
          </w:rPr>
          <w:t>https://doi.org/10.1038/s41598-019-44925-6</w:t>
        </w:r>
      </w:hyperlink>
      <w:r w:rsidRPr="00066A84">
        <w:rPr>
          <w:rFonts w:ascii="Times New Roman" w:hAnsi="Times New Roman" w:cs="Times New Roman"/>
          <w:sz w:val="28"/>
          <w:szCs w:val="28"/>
        </w:rPr>
        <w:t xml:space="preserve"> </w:t>
      </w:r>
    </w:p>
    <w:p w14:paraId="6C11974F" w14:textId="77777777" w:rsidR="00C56CA6" w:rsidRPr="00066A84" w:rsidRDefault="00C56CA6" w:rsidP="00C56CA6">
      <w:pPr>
        <w:spacing w:before="240" w:after="240" w:line="360" w:lineRule="auto"/>
        <w:jc w:val="both"/>
        <w:rPr>
          <w:rFonts w:ascii="Times New Roman" w:hAnsi="Times New Roman" w:cs="Times New Roman"/>
          <w:sz w:val="28"/>
          <w:szCs w:val="28"/>
        </w:rPr>
      </w:pPr>
      <w:r w:rsidRPr="00066A84">
        <w:rPr>
          <w:rFonts w:ascii="Times New Roman" w:hAnsi="Times New Roman" w:cs="Times New Roman"/>
          <w:sz w:val="28"/>
          <w:szCs w:val="28"/>
        </w:rPr>
        <w:t xml:space="preserve">Clough, J., </w:t>
      </w:r>
      <w:proofErr w:type="spellStart"/>
      <w:r w:rsidRPr="00066A84">
        <w:rPr>
          <w:rFonts w:ascii="Times New Roman" w:hAnsi="Times New Roman" w:cs="Times New Roman"/>
          <w:sz w:val="28"/>
          <w:szCs w:val="28"/>
        </w:rPr>
        <w:t>Polaczyk</w:t>
      </w:r>
      <w:proofErr w:type="spellEnd"/>
      <w:r w:rsidRPr="00066A84">
        <w:rPr>
          <w:rFonts w:ascii="Times New Roman" w:hAnsi="Times New Roman" w:cs="Times New Roman"/>
          <w:sz w:val="28"/>
          <w:szCs w:val="28"/>
        </w:rPr>
        <w:t xml:space="preserve">, A., </w:t>
      </w:r>
      <w:proofErr w:type="spellStart"/>
      <w:r w:rsidRPr="00066A84">
        <w:rPr>
          <w:rFonts w:ascii="Times New Roman" w:hAnsi="Times New Roman" w:cs="Times New Roman"/>
          <w:sz w:val="28"/>
          <w:szCs w:val="28"/>
        </w:rPr>
        <w:t>Propato</w:t>
      </w:r>
      <w:proofErr w:type="spellEnd"/>
      <w:r w:rsidRPr="00066A84">
        <w:rPr>
          <w:rFonts w:ascii="Times New Roman" w:hAnsi="Times New Roman" w:cs="Times New Roman"/>
          <w:sz w:val="28"/>
          <w:szCs w:val="28"/>
        </w:rPr>
        <w:t xml:space="preserve">, M., 2016. </w:t>
      </w:r>
      <w:proofErr w:type="spellStart"/>
      <w:r w:rsidRPr="00066A84">
        <w:rPr>
          <w:rFonts w:ascii="Times New Roman" w:hAnsi="Times New Roman" w:cs="Times New Roman"/>
          <w:sz w:val="28"/>
          <w:szCs w:val="28"/>
        </w:rPr>
        <w:t>Modeling</w:t>
      </w:r>
      <w:proofErr w:type="spellEnd"/>
      <w:r w:rsidRPr="00066A84">
        <w:rPr>
          <w:rFonts w:ascii="Times New Roman" w:hAnsi="Times New Roman" w:cs="Times New Roman"/>
          <w:sz w:val="28"/>
          <w:szCs w:val="28"/>
        </w:rPr>
        <w:t xml:space="preserve"> the potential effects of sea-level rise on the coast of New York: Integrating mechanistic accretion and stochastic uncertainty. Environ. Model. </w:t>
      </w:r>
      <w:proofErr w:type="spellStart"/>
      <w:r w:rsidRPr="00066A84">
        <w:rPr>
          <w:rFonts w:ascii="Times New Roman" w:hAnsi="Times New Roman" w:cs="Times New Roman"/>
          <w:sz w:val="28"/>
          <w:szCs w:val="28"/>
        </w:rPr>
        <w:t>Softw</w:t>
      </w:r>
      <w:proofErr w:type="spellEnd"/>
      <w:r w:rsidRPr="00066A84">
        <w:rPr>
          <w:rFonts w:ascii="Times New Roman" w:hAnsi="Times New Roman" w:cs="Times New Roman"/>
          <w:sz w:val="28"/>
          <w:szCs w:val="28"/>
        </w:rPr>
        <w:t xml:space="preserve">. 84, 349-362.   </w:t>
      </w:r>
      <w:hyperlink r:id="rId26" w:history="1">
        <w:r w:rsidRPr="00066A84">
          <w:rPr>
            <w:rStyle w:val="Hyperlink"/>
            <w:rFonts w:ascii="Times New Roman" w:hAnsi="Times New Roman" w:cs="Times New Roman"/>
            <w:sz w:val="28"/>
            <w:szCs w:val="28"/>
          </w:rPr>
          <w:t>https://doi.org/10.1016/j.envsoft.2016.06.023</w:t>
        </w:r>
      </w:hyperlink>
    </w:p>
    <w:p w14:paraId="79E6B50C" w14:textId="77777777" w:rsidR="00C56CA6" w:rsidRPr="00066A84" w:rsidRDefault="00C56CA6" w:rsidP="00C56CA6">
      <w:pPr>
        <w:spacing w:before="240" w:after="240" w:line="360" w:lineRule="auto"/>
        <w:jc w:val="both"/>
        <w:rPr>
          <w:rFonts w:ascii="Times New Roman" w:hAnsi="Times New Roman" w:cs="Times New Roman"/>
          <w:sz w:val="28"/>
          <w:szCs w:val="28"/>
        </w:rPr>
      </w:pPr>
      <w:r w:rsidRPr="00066A84">
        <w:rPr>
          <w:rFonts w:ascii="Times New Roman" w:hAnsi="Times New Roman" w:cs="Times New Roman"/>
          <w:sz w:val="28"/>
          <w:szCs w:val="28"/>
        </w:rPr>
        <w:t xml:space="preserve">Cole Ekberg, M.L., </w:t>
      </w:r>
      <w:proofErr w:type="spellStart"/>
      <w:r w:rsidRPr="00066A84">
        <w:rPr>
          <w:rFonts w:ascii="Times New Roman" w:hAnsi="Times New Roman" w:cs="Times New Roman"/>
          <w:sz w:val="28"/>
          <w:szCs w:val="28"/>
        </w:rPr>
        <w:t>Raposa</w:t>
      </w:r>
      <w:proofErr w:type="spellEnd"/>
      <w:r w:rsidRPr="00066A84">
        <w:rPr>
          <w:rFonts w:ascii="Times New Roman" w:hAnsi="Times New Roman" w:cs="Times New Roman"/>
          <w:sz w:val="28"/>
          <w:szCs w:val="28"/>
        </w:rPr>
        <w:t xml:space="preserve">, K.B., Ferguson, W.S., Ruddock, K., Burke, E., 2017. Development and application of a method to identify salt marsh vulnerability to sea level rise. </w:t>
      </w:r>
      <w:proofErr w:type="spellStart"/>
      <w:r w:rsidRPr="00066A84">
        <w:rPr>
          <w:rFonts w:ascii="Times New Roman" w:hAnsi="Times New Roman" w:cs="Times New Roman"/>
          <w:sz w:val="28"/>
          <w:szCs w:val="28"/>
        </w:rPr>
        <w:t>Estuar</w:t>
      </w:r>
      <w:proofErr w:type="spellEnd"/>
      <w:r w:rsidRPr="00066A84">
        <w:rPr>
          <w:rFonts w:ascii="Times New Roman" w:hAnsi="Times New Roman" w:cs="Times New Roman"/>
          <w:sz w:val="28"/>
          <w:szCs w:val="28"/>
        </w:rPr>
        <w:t xml:space="preserve">. Coasts 40, 694-710. doi.org/10.1007/s12237-017-0219-0 </w:t>
      </w:r>
    </w:p>
    <w:p w14:paraId="22BC773C" w14:textId="77777777" w:rsidR="00C56CA6" w:rsidRPr="00066A84" w:rsidRDefault="00C56CA6" w:rsidP="00C56CA6">
      <w:pPr>
        <w:spacing w:before="240" w:after="240" w:line="360" w:lineRule="auto"/>
        <w:jc w:val="both"/>
        <w:rPr>
          <w:rFonts w:ascii="Times New Roman" w:hAnsi="Times New Roman" w:cs="Times New Roman"/>
          <w:sz w:val="28"/>
          <w:szCs w:val="28"/>
        </w:rPr>
      </w:pPr>
      <w:r w:rsidRPr="00066A84">
        <w:rPr>
          <w:rFonts w:ascii="Times New Roman" w:hAnsi="Times New Roman" w:cs="Times New Roman"/>
          <w:sz w:val="28"/>
          <w:szCs w:val="28"/>
        </w:rPr>
        <w:lastRenderedPageBreak/>
        <w:t xml:space="preserve">Costanza, R., </w:t>
      </w:r>
      <w:proofErr w:type="spellStart"/>
      <w:r w:rsidRPr="00066A84">
        <w:rPr>
          <w:rFonts w:ascii="Times New Roman" w:hAnsi="Times New Roman" w:cs="Times New Roman"/>
          <w:sz w:val="28"/>
          <w:szCs w:val="28"/>
        </w:rPr>
        <w:t>Sklar</w:t>
      </w:r>
      <w:proofErr w:type="spellEnd"/>
      <w:r w:rsidRPr="00066A84">
        <w:rPr>
          <w:rFonts w:ascii="Times New Roman" w:hAnsi="Times New Roman" w:cs="Times New Roman"/>
          <w:sz w:val="28"/>
          <w:szCs w:val="28"/>
        </w:rPr>
        <w:t xml:space="preserve">, F.H., White, M.L., 1990. </w:t>
      </w:r>
      <w:proofErr w:type="spellStart"/>
      <w:r w:rsidRPr="00066A84">
        <w:rPr>
          <w:rFonts w:ascii="Times New Roman" w:hAnsi="Times New Roman" w:cs="Times New Roman"/>
          <w:sz w:val="28"/>
          <w:szCs w:val="28"/>
        </w:rPr>
        <w:t>Modeling</w:t>
      </w:r>
      <w:proofErr w:type="spellEnd"/>
      <w:r w:rsidRPr="00066A84">
        <w:rPr>
          <w:rFonts w:ascii="Times New Roman" w:hAnsi="Times New Roman" w:cs="Times New Roman"/>
          <w:sz w:val="28"/>
          <w:szCs w:val="28"/>
        </w:rPr>
        <w:t xml:space="preserve"> coastal landscape dynamics. </w:t>
      </w:r>
      <w:proofErr w:type="spellStart"/>
      <w:r w:rsidRPr="00066A84">
        <w:rPr>
          <w:rFonts w:ascii="Times New Roman" w:hAnsi="Times New Roman" w:cs="Times New Roman"/>
          <w:sz w:val="28"/>
          <w:szCs w:val="28"/>
        </w:rPr>
        <w:t>BioScience</w:t>
      </w:r>
      <w:proofErr w:type="spellEnd"/>
      <w:r w:rsidRPr="00066A84">
        <w:rPr>
          <w:rFonts w:ascii="Times New Roman" w:hAnsi="Times New Roman" w:cs="Times New Roman"/>
          <w:sz w:val="28"/>
          <w:szCs w:val="28"/>
        </w:rPr>
        <w:t xml:space="preserve"> 40, 91-107.</w:t>
      </w:r>
    </w:p>
    <w:p w14:paraId="33370599" w14:textId="77777777" w:rsidR="00C56CA6" w:rsidRPr="00066A84" w:rsidRDefault="00C56CA6" w:rsidP="00C56CA6">
      <w:pPr>
        <w:spacing w:before="240" w:after="240" w:line="360" w:lineRule="auto"/>
        <w:jc w:val="both"/>
        <w:rPr>
          <w:rFonts w:ascii="Times New Roman" w:hAnsi="Times New Roman" w:cs="Times New Roman"/>
          <w:sz w:val="28"/>
          <w:szCs w:val="28"/>
        </w:rPr>
      </w:pPr>
      <w:r w:rsidRPr="00066A84">
        <w:rPr>
          <w:rFonts w:ascii="Times New Roman" w:hAnsi="Times New Roman" w:cs="Times New Roman"/>
          <w:sz w:val="28"/>
          <w:szCs w:val="28"/>
        </w:rPr>
        <w:t xml:space="preserve">Craft, C., Clough, J., </w:t>
      </w:r>
      <w:proofErr w:type="spellStart"/>
      <w:r w:rsidRPr="00066A84">
        <w:rPr>
          <w:rFonts w:ascii="Times New Roman" w:hAnsi="Times New Roman" w:cs="Times New Roman"/>
          <w:sz w:val="28"/>
          <w:szCs w:val="28"/>
        </w:rPr>
        <w:t>Ehman</w:t>
      </w:r>
      <w:proofErr w:type="spellEnd"/>
      <w:r w:rsidRPr="00066A84">
        <w:rPr>
          <w:rFonts w:ascii="Times New Roman" w:hAnsi="Times New Roman" w:cs="Times New Roman"/>
          <w:sz w:val="28"/>
          <w:szCs w:val="28"/>
        </w:rPr>
        <w:t xml:space="preserve">, J., </w:t>
      </w:r>
      <w:proofErr w:type="spellStart"/>
      <w:r w:rsidRPr="00066A84">
        <w:rPr>
          <w:rFonts w:ascii="Times New Roman" w:hAnsi="Times New Roman" w:cs="Times New Roman"/>
          <w:sz w:val="28"/>
          <w:szCs w:val="28"/>
        </w:rPr>
        <w:t>Joye</w:t>
      </w:r>
      <w:proofErr w:type="spellEnd"/>
      <w:r w:rsidRPr="00066A84">
        <w:rPr>
          <w:rFonts w:ascii="Times New Roman" w:hAnsi="Times New Roman" w:cs="Times New Roman"/>
          <w:sz w:val="28"/>
          <w:szCs w:val="28"/>
        </w:rPr>
        <w:t xml:space="preserve">, S., Park, R., </w:t>
      </w:r>
      <w:proofErr w:type="spellStart"/>
      <w:r w:rsidRPr="00066A84">
        <w:rPr>
          <w:rFonts w:ascii="Times New Roman" w:hAnsi="Times New Roman" w:cs="Times New Roman"/>
          <w:sz w:val="28"/>
          <w:szCs w:val="28"/>
        </w:rPr>
        <w:t>Pennings</w:t>
      </w:r>
      <w:proofErr w:type="spellEnd"/>
      <w:r w:rsidRPr="00066A84">
        <w:rPr>
          <w:rFonts w:ascii="Times New Roman" w:hAnsi="Times New Roman" w:cs="Times New Roman"/>
          <w:sz w:val="28"/>
          <w:szCs w:val="28"/>
        </w:rPr>
        <w:t xml:space="preserve">, S., Guo, H., </w:t>
      </w:r>
      <w:proofErr w:type="spellStart"/>
      <w:r w:rsidRPr="00066A84">
        <w:rPr>
          <w:rFonts w:ascii="Times New Roman" w:hAnsi="Times New Roman" w:cs="Times New Roman"/>
          <w:sz w:val="28"/>
          <w:szCs w:val="28"/>
        </w:rPr>
        <w:t>Machmuller</w:t>
      </w:r>
      <w:proofErr w:type="spellEnd"/>
      <w:r w:rsidRPr="00066A84">
        <w:rPr>
          <w:rFonts w:ascii="Times New Roman" w:hAnsi="Times New Roman" w:cs="Times New Roman"/>
          <w:sz w:val="28"/>
          <w:szCs w:val="28"/>
        </w:rPr>
        <w:t>, M., 2009. Forecasting the effects of accelerated sea‐level rise on tidal marsh ecosystem services. Frontiers Ecol. Environ. 7(2), 73-78.</w:t>
      </w:r>
    </w:p>
    <w:p w14:paraId="60DE9F63" w14:textId="77777777" w:rsidR="00C56CA6" w:rsidRPr="00066A84" w:rsidRDefault="00C56CA6" w:rsidP="00C56CA6">
      <w:pPr>
        <w:spacing w:before="240" w:after="240" w:line="360" w:lineRule="auto"/>
        <w:jc w:val="both"/>
        <w:rPr>
          <w:rFonts w:ascii="Times New Roman" w:hAnsi="Times New Roman" w:cs="Times New Roman"/>
          <w:sz w:val="28"/>
          <w:szCs w:val="28"/>
          <w:lang w:val="en-GB"/>
        </w:rPr>
      </w:pPr>
      <w:r w:rsidRPr="00066A84">
        <w:rPr>
          <w:rFonts w:ascii="Times New Roman" w:hAnsi="Times New Roman" w:cs="Times New Roman"/>
          <w:sz w:val="28"/>
          <w:szCs w:val="28"/>
          <w:lang w:val="en-GB"/>
        </w:rPr>
        <w:t xml:space="preserve">Day, J.W., </w:t>
      </w:r>
      <w:proofErr w:type="spellStart"/>
      <w:r w:rsidRPr="00066A84">
        <w:rPr>
          <w:rFonts w:ascii="Times New Roman" w:hAnsi="Times New Roman" w:cs="Times New Roman"/>
          <w:sz w:val="28"/>
          <w:szCs w:val="28"/>
          <w:lang w:val="en-GB"/>
        </w:rPr>
        <w:t>Boeasch</w:t>
      </w:r>
      <w:proofErr w:type="spellEnd"/>
      <w:r w:rsidRPr="00066A84">
        <w:rPr>
          <w:rFonts w:ascii="Times New Roman" w:hAnsi="Times New Roman" w:cs="Times New Roman"/>
          <w:sz w:val="28"/>
          <w:szCs w:val="28"/>
          <w:lang w:val="en-GB"/>
        </w:rPr>
        <w:t xml:space="preserve">, D.F., </w:t>
      </w:r>
      <w:proofErr w:type="spellStart"/>
      <w:r w:rsidRPr="00066A84">
        <w:rPr>
          <w:rFonts w:ascii="Times New Roman" w:hAnsi="Times New Roman" w:cs="Times New Roman"/>
          <w:sz w:val="28"/>
          <w:szCs w:val="28"/>
          <w:lang w:val="en-GB"/>
        </w:rPr>
        <w:t>Clairain</w:t>
      </w:r>
      <w:proofErr w:type="spellEnd"/>
      <w:r w:rsidRPr="00066A84">
        <w:rPr>
          <w:rFonts w:ascii="Times New Roman" w:hAnsi="Times New Roman" w:cs="Times New Roman"/>
          <w:sz w:val="28"/>
          <w:szCs w:val="28"/>
          <w:lang w:val="en-GB"/>
        </w:rPr>
        <w:t xml:space="preserve">, E.J., Kemp, G.P., Laska, S.B. </w:t>
      </w:r>
      <w:proofErr w:type="spellStart"/>
      <w:r w:rsidRPr="00066A84">
        <w:rPr>
          <w:rFonts w:ascii="Times New Roman" w:hAnsi="Times New Roman" w:cs="Times New Roman"/>
          <w:sz w:val="28"/>
          <w:szCs w:val="28"/>
          <w:lang w:val="en-GB"/>
        </w:rPr>
        <w:t>Mitsch</w:t>
      </w:r>
      <w:proofErr w:type="spellEnd"/>
      <w:r w:rsidRPr="00066A84">
        <w:rPr>
          <w:rFonts w:ascii="Times New Roman" w:hAnsi="Times New Roman" w:cs="Times New Roman"/>
          <w:sz w:val="28"/>
          <w:szCs w:val="28"/>
          <w:lang w:val="en-GB"/>
        </w:rPr>
        <w:t xml:space="preserve">, W.J., Orth, K., </w:t>
      </w:r>
      <w:proofErr w:type="spellStart"/>
      <w:r w:rsidRPr="00066A84">
        <w:rPr>
          <w:rFonts w:ascii="Times New Roman" w:hAnsi="Times New Roman" w:cs="Times New Roman"/>
          <w:sz w:val="28"/>
          <w:szCs w:val="28"/>
          <w:lang w:val="en-GB"/>
        </w:rPr>
        <w:t>Mashiriqui</w:t>
      </w:r>
      <w:proofErr w:type="spellEnd"/>
      <w:r w:rsidRPr="00066A84">
        <w:rPr>
          <w:rFonts w:ascii="Times New Roman" w:hAnsi="Times New Roman" w:cs="Times New Roman"/>
          <w:sz w:val="28"/>
          <w:szCs w:val="28"/>
          <w:lang w:val="en-GB"/>
        </w:rPr>
        <w:t xml:space="preserve">, H., Reed, D.J., </w:t>
      </w:r>
      <w:proofErr w:type="spellStart"/>
      <w:r w:rsidRPr="00066A84">
        <w:rPr>
          <w:rFonts w:ascii="Times New Roman" w:hAnsi="Times New Roman" w:cs="Times New Roman"/>
          <w:sz w:val="28"/>
          <w:szCs w:val="28"/>
          <w:lang w:val="en-GB"/>
        </w:rPr>
        <w:t>Shabman</w:t>
      </w:r>
      <w:proofErr w:type="spellEnd"/>
      <w:r w:rsidRPr="00066A84">
        <w:rPr>
          <w:rFonts w:ascii="Times New Roman" w:hAnsi="Times New Roman" w:cs="Times New Roman"/>
          <w:sz w:val="28"/>
          <w:szCs w:val="28"/>
          <w:lang w:val="en-GB"/>
        </w:rPr>
        <w:t xml:space="preserve">, L., </w:t>
      </w:r>
      <w:proofErr w:type="spellStart"/>
      <w:r w:rsidRPr="00066A84">
        <w:rPr>
          <w:rFonts w:ascii="Times New Roman" w:hAnsi="Times New Roman" w:cs="Times New Roman"/>
          <w:sz w:val="28"/>
          <w:szCs w:val="28"/>
          <w:lang w:val="en-GB"/>
        </w:rPr>
        <w:t>Simenstad</w:t>
      </w:r>
      <w:proofErr w:type="spellEnd"/>
      <w:r w:rsidRPr="00066A84">
        <w:rPr>
          <w:rFonts w:ascii="Times New Roman" w:hAnsi="Times New Roman" w:cs="Times New Roman"/>
          <w:sz w:val="28"/>
          <w:szCs w:val="28"/>
          <w:lang w:val="en-GB"/>
        </w:rPr>
        <w:t xml:space="preserve">, C.A., </w:t>
      </w:r>
      <w:proofErr w:type="spellStart"/>
      <w:r w:rsidRPr="00066A84">
        <w:rPr>
          <w:rFonts w:ascii="Times New Roman" w:hAnsi="Times New Roman" w:cs="Times New Roman"/>
          <w:sz w:val="28"/>
          <w:szCs w:val="28"/>
          <w:lang w:val="en-GB"/>
        </w:rPr>
        <w:t>Steerver</w:t>
      </w:r>
      <w:proofErr w:type="spellEnd"/>
      <w:r w:rsidRPr="00066A84">
        <w:rPr>
          <w:rFonts w:ascii="Times New Roman" w:hAnsi="Times New Roman" w:cs="Times New Roman"/>
          <w:sz w:val="28"/>
          <w:szCs w:val="28"/>
          <w:lang w:val="en-GB"/>
        </w:rPr>
        <w:t xml:space="preserve">, B.J., Twilley, R.R., Watson, C.C., Wells, J.T., Whigham, D.F., 2007. Restoration of the Mississippi Delta: Lessons from Hurricanes Katrina and Rita. Science, 315, 1679-1684. </w:t>
      </w:r>
      <w:hyperlink r:id="rId27" w:history="1">
        <w:r w:rsidRPr="00066A84">
          <w:rPr>
            <w:rStyle w:val="Hyperlink"/>
            <w:rFonts w:ascii="Times New Roman" w:hAnsi="Times New Roman" w:cs="Times New Roman"/>
            <w:sz w:val="28"/>
            <w:szCs w:val="28"/>
            <w:lang w:val="en-GB"/>
          </w:rPr>
          <w:t>https://www.science.org/doi/10.1126/science.1137030</w:t>
        </w:r>
      </w:hyperlink>
      <w:r w:rsidRPr="00066A84">
        <w:rPr>
          <w:rFonts w:ascii="Times New Roman" w:hAnsi="Times New Roman" w:cs="Times New Roman"/>
          <w:sz w:val="28"/>
          <w:szCs w:val="28"/>
          <w:lang w:val="en-GB"/>
        </w:rPr>
        <w:t xml:space="preserve"> </w:t>
      </w:r>
    </w:p>
    <w:p w14:paraId="57958CE1" w14:textId="77777777" w:rsidR="00C56CA6" w:rsidRPr="00066A84" w:rsidRDefault="00C56CA6" w:rsidP="00C56CA6">
      <w:pPr>
        <w:spacing w:before="240" w:after="240" w:line="360" w:lineRule="auto"/>
        <w:jc w:val="both"/>
        <w:rPr>
          <w:rFonts w:ascii="Times New Roman" w:hAnsi="Times New Roman" w:cs="Times New Roman"/>
          <w:sz w:val="28"/>
          <w:szCs w:val="28"/>
          <w:lang w:val="en-GB"/>
        </w:rPr>
      </w:pPr>
      <w:r w:rsidRPr="00066A84">
        <w:rPr>
          <w:rFonts w:ascii="Times New Roman" w:hAnsi="Times New Roman" w:cs="Times New Roman"/>
          <w:sz w:val="28"/>
          <w:szCs w:val="28"/>
          <w:lang w:val="en-GB"/>
        </w:rPr>
        <w:t xml:space="preserve">Day, J.W., Colten, C., Kemp, G.P., 2019. Chapter 10 - Mississippi Delta restoration and protection: shifting baselines, diminishing resilience, and growing </w:t>
      </w:r>
      <w:proofErr w:type="spellStart"/>
      <w:r w:rsidRPr="00066A84">
        <w:rPr>
          <w:rFonts w:ascii="Times New Roman" w:hAnsi="Times New Roman" w:cs="Times New Roman"/>
          <w:sz w:val="28"/>
          <w:szCs w:val="28"/>
          <w:lang w:val="en-GB"/>
        </w:rPr>
        <w:t>nonsustainability</w:t>
      </w:r>
      <w:proofErr w:type="spellEnd"/>
      <w:r w:rsidRPr="00066A84">
        <w:rPr>
          <w:rFonts w:ascii="Times New Roman" w:hAnsi="Times New Roman" w:cs="Times New Roman"/>
          <w:sz w:val="28"/>
          <w:szCs w:val="28"/>
          <w:lang w:val="en-GB"/>
        </w:rPr>
        <w:t xml:space="preserve">. In: </w:t>
      </w:r>
      <w:proofErr w:type="spellStart"/>
      <w:r w:rsidRPr="00066A84">
        <w:rPr>
          <w:rFonts w:ascii="Times New Roman" w:hAnsi="Times New Roman" w:cs="Times New Roman"/>
          <w:sz w:val="28"/>
          <w:szCs w:val="28"/>
          <w:lang w:val="en-GB"/>
        </w:rPr>
        <w:t>Wolanski</w:t>
      </w:r>
      <w:proofErr w:type="spellEnd"/>
      <w:r w:rsidRPr="00066A84">
        <w:rPr>
          <w:rFonts w:ascii="Times New Roman" w:hAnsi="Times New Roman" w:cs="Times New Roman"/>
          <w:sz w:val="28"/>
          <w:szCs w:val="28"/>
          <w:lang w:val="en-GB"/>
        </w:rPr>
        <w:t xml:space="preserve">, E., Day, J.W., Elliott, M., Ramachandran, R. (Eds.) Coasts and Estuaries. Elsevier, pp. 167-186.  </w:t>
      </w:r>
      <w:hyperlink r:id="rId28" w:history="1">
        <w:r w:rsidRPr="00066A84">
          <w:rPr>
            <w:rStyle w:val="Hyperlink"/>
            <w:rFonts w:ascii="Times New Roman" w:hAnsi="Times New Roman" w:cs="Times New Roman"/>
            <w:sz w:val="28"/>
            <w:szCs w:val="28"/>
            <w:lang w:val="en-GB"/>
          </w:rPr>
          <w:t>https://www.sciencedirect.com/science/article/abs/pii/B9780128140031000101?via%3Dihub</w:t>
        </w:r>
      </w:hyperlink>
      <w:r w:rsidRPr="00066A84">
        <w:rPr>
          <w:rFonts w:ascii="Times New Roman" w:hAnsi="Times New Roman" w:cs="Times New Roman"/>
          <w:sz w:val="28"/>
          <w:szCs w:val="28"/>
          <w:lang w:val="en-GB"/>
        </w:rPr>
        <w:t xml:space="preserve"> </w:t>
      </w:r>
    </w:p>
    <w:p w14:paraId="37DA9E51" w14:textId="291D1DFD" w:rsidR="0054403C" w:rsidRDefault="0054403C" w:rsidP="00C56CA6">
      <w:pPr>
        <w:spacing w:before="240" w:after="240" w:line="360" w:lineRule="auto"/>
        <w:jc w:val="both"/>
        <w:rPr>
          <w:rFonts w:ascii="Times New Roman" w:hAnsi="Times New Roman" w:cs="Times New Roman"/>
          <w:sz w:val="28"/>
          <w:szCs w:val="28"/>
          <w:lang w:val="en-GB"/>
        </w:rPr>
      </w:pPr>
      <w:r w:rsidRPr="00066A84">
        <w:rPr>
          <w:rFonts w:ascii="Times New Roman" w:hAnsi="Times New Roman" w:cs="Times New Roman"/>
          <w:sz w:val="28"/>
          <w:szCs w:val="28"/>
          <w:lang w:val="en-GB"/>
        </w:rPr>
        <w:t xml:space="preserve">Dunn, </w:t>
      </w:r>
      <w:r w:rsidRPr="00A772CC">
        <w:rPr>
          <w:rFonts w:ascii="Times New Roman" w:hAnsi="Times New Roman" w:cs="Times New Roman"/>
          <w:sz w:val="28"/>
          <w:szCs w:val="28"/>
          <w:lang w:val="en-GB"/>
        </w:rPr>
        <w:t>F</w:t>
      </w:r>
      <w:r w:rsidRPr="00066A84">
        <w:rPr>
          <w:rFonts w:ascii="Times New Roman" w:hAnsi="Times New Roman" w:cs="Times New Roman"/>
          <w:sz w:val="28"/>
          <w:szCs w:val="28"/>
          <w:lang w:val="en-GB"/>
        </w:rPr>
        <w:t>.</w:t>
      </w:r>
      <w:r w:rsidRPr="00A772CC">
        <w:rPr>
          <w:rFonts w:ascii="Times New Roman" w:hAnsi="Times New Roman" w:cs="Times New Roman"/>
          <w:sz w:val="28"/>
          <w:szCs w:val="28"/>
          <w:lang w:val="en-GB"/>
        </w:rPr>
        <w:t>E</w:t>
      </w:r>
      <w:r w:rsidRPr="00066A84">
        <w:rPr>
          <w:rFonts w:ascii="Times New Roman" w:hAnsi="Times New Roman" w:cs="Times New Roman"/>
          <w:sz w:val="28"/>
          <w:szCs w:val="28"/>
          <w:lang w:val="en-GB"/>
        </w:rPr>
        <w:t>.,</w:t>
      </w:r>
      <w:r w:rsidRPr="00A772CC">
        <w:rPr>
          <w:rFonts w:ascii="Times New Roman" w:hAnsi="Times New Roman" w:cs="Times New Roman"/>
          <w:sz w:val="28"/>
          <w:szCs w:val="28"/>
          <w:lang w:val="en-GB"/>
        </w:rPr>
        <w:t xml:space="preserve"> Nicholls, </w:t>
      </w:r>
      <w:r w:rsidRPr="00066A84">
        <w:rPr>
          <w:rFonts w:ascii="Times New Roman" w:hAnsi="Times New Roman" w:cs="Times New Roman"/>
          <w:sz w:val="28"/>
          <w:szCs w:val="28"/>
          <w:lang w:val="en-GB"/>
        </w:rPr>
        <w:t xml:space="preserve">R.J., </w:t>
      </w:r>
      <w:r w:rsidRPr="00A772CC">
        <w:rPr>
          <w:rFonts w:ascii="Times New Roman" w:hAnsi="Times New Roman" w:cs="Times New Roman"/>
          <w:sz w:val="28"/>
          <w:szCs w:val="28"/>
          <w:lang w:val="en-GB"/>
        </w:rPr>
        <w:t xml:space="preserve">Darby, </w:t>
      </w:r>
      <w:r w:rsidRPr="00066A84">
        <w:rPr>
          <w:rFonts w:ascii="Times New Roman" w:hAnsi="Times New Roman" w:cs="Times New Roman"/>
          <w:sz w:val="28"/>
          <w:szCs w:val="28"/>
          <w:lang w:val="en-GB"/>
        </w:rPr>
        <w:t xml:space="preserve">S.E., </w:t>
      </w:r>
      <w:r w:rsidRPr="00A772CC">
        <w:rPr>
          <w:rFonts w:ascii="Times New Roman" w:hAnsi="Times New Roman" w:cs="Times New Roman"/>
          <w:sz w:val="28"/>
          <w:szCs w:val="28"/>
          <w:lang w:val="en-GB"/>
        </w:rPr>
        <w:t xml:space="preserve">Cohen, </w:t>
      </w:r>
      <w:r w:rsidRPr="00066A84">
        <w:rPr>
          <w:rFonts w:ascii="Times New Roman" w:hAnsi="Times New Roman" w:cs="Times New Roman"/>
          <w:sz w:val="28"/>
          <w:szCs w:val="28"/>
          <w:lang w:val="en-GB"/>
        </w:rPr>
        <w:t xml:space="preserve">S., </w:t>
      </w:r>
      <w:proofErr w:type="spellStart"/>
      <w:r w:rsidRPr="00066A84">
        <w:rPr>
          <w:rFonts w:ascii="Times New Roman" w:hAnsi="Times New Roman" w:cs="Times New Roman"/>
          <w:sz w:val="28"/>
          <w:szCs w:val="28"/>
          <w:lang w:val="en-GB"/>
        </w:rPr>
        <w:t>Z</w:t>
      </w:r>
      <w:r w:rsidRPr="00A772CC">
        <w:rPr>
          <w:rFonts w:ascii="Times New Roman" w:hAnsi="Times New Roman" w:cs="Times New Roman"/>
          <w:sz w:val="28"/>
          <w:szCs w:val="28"/>
          <w:lang w:val="en-GB"/>
        </w:rPr>
        <w:t>arfl</w:t>
      </w:r>
      <w:proofErr w:type="spellEnd"/>
      <w:r w:rsidRPr="00A772CC">
        <w:rPr>
          <w:rFonts w:ascii="Times New Roman" w:hAnsi="Times New Roman" w:cs="Times New Roman"/>
          <w:sz w:val="28"/>
          <w:szCs w:val="28"/>
          <w:lang w:val="en-GB"/>
        </w:rPr>
        <w:t>,</w:t>
      </w:r>
      <w:r w:rsidRPr="00066A84">
        <w:rPr>
          <w:rFonts w:ascii="Times New Roman" w:hAnsi="Times New Roman" w:cs="Times New Roman"/>
          <w:sz w:val="28"/>
          <w:szCs w:val="28"/>
          <w:lang w:val="en-GB"/>
        </w:rPr>
        <w:t xml:space="preserve"> C., </w:t>
      </w:r>
      <w:r w:rsidRPr="00A772CC">
        <w:rPr>
          <w:rFonts w:ascii="Times New Roman" w:hAnsi="Times New Roman" w:cs="Times New Roman"/>
          <w:sz w:val="28"/>
          <w:szCs w:val="28"/>
          <w:lang w:val="en-GB"/>
        </w:rPr>
        <w:t>Fekete</w:t>
      </w:r>
      <w:r w:rsidRPr="00066A84">
        <w:rPr>
          <w:rFonts w:ascii="Times New Roman" w:hAnsi="Times New Roman" w:cs="Times New Roman"/>
          <w:sz w:val="28"/>
          <w:szCs w:val="28"/>
          <w:lang w:val="en-GB"/>
        </w:rPr>
        <w:t>, B.M.,</w:t>
      </w:r>
      <w:r>
        <w:rPr>
          <w:rFonts w:ascii="Times New Roman" w:hAnsi="Times New Roman" w:cs="Times New Roman"/>
          <w:sz w:val="28"/>
          <w:szCs w:val="28"/>
          <w:lang w:val="en-GB"/>
        </w:rPr>
        <w:t xml:space="preserve"> 2018.</w:t>
      </w:r>
      <w:r w:rsidRPr="0054403C">
        <w:rPr>
          <w:rFonts w:ascii="Times New Roman" w:hAnsi="Times New Roman" w:cs="Times New Roman"/>
          <w:sz w:val="28"/>
          <w:szCs w:val="28"/>
          <w:lang w:val="en-GB"/>
        </w:rPr>
        <w:t xml:space="preserve"> Projections of historical and 21st century fluvial sediment delivery to the Ganges-Brahmaputra-Meghna, Mahanadi, and Volta deltas. Sci. Total Environ. 642, 105–116</w:t>
      </w:r>
      <w:r>
        <w:rPr>
          <w:rFonts w:ascii="Times New Roman" w:hAnsi="Times New Roman" w:cs="Times New Roman"/>
          <w:sz w:val="28"/>
          <w:szCs w:val="28"/>
          <w:lang w:val="en-GB"/>
        </w:rPr>
        <w:t xml:space="preserve">. </w:t>
      </w:r>
      <w:hyperlink r:id="rId29" w:history="1">
        <w:r w:rsidRPr="00996B8D">
          <w:rPr>
            <w:rStyle w:val="Hyperlink"/>
            <w:rFonts w:ascii="Times New Roman" w:hAnsi="Times New Roman" w:cs="Times New Roman"/>
            <w:sz w:val="28"/>
            <w:szCs w:val="28"/>
            <w:lang w:val="en-GB"/>
          </w:rPr>
          <w:t>https://doi.org/10.1016/j.scitotenv.2018.06.006</w:t>
        </w:r>
      </w:hyperlink>
      <w:r>
        <w:rPr>
          <w:rFonts w:ascii="Times New Roman" w:hAnsi="Times New Roman" w:cs="Times New Roman"/>
          <w:sz w:val="28"/>
          <w:szCs w:val="28"/>
          <w:lang w:val="en-GB"/>
        </w:rPr>
        <w:t xml:space="preserve"> </w:t>
      </w:r>
    </w:p>
    <w:p w14:paraId="1F4A6D81" w14:textId="26481F04" w:rsidR="00C56CA6" w:rsidRPr="00066A84" w:rsidRDefault="00C56CA6" w:rsidP="00C56CA6">
      <w:pPr>
        <w:spacing w:before="240" w:after="240" w:line="360" w:lineRule="auto"/>
        <w:jc w:val="both"/>
        <w:rPr>
          <w:rFonts w:ascii="Times New Roman" w:hAnsi="Times New Roman" w:cs="Times New Roman"/>
          <w:sz w:val="28"/>
          <w:szCs w:val="28"/>
          <w:lang w:val="en-GB"/>
        </w:rPr>
      </w:pPr>
      <w:r w:rsidRPr="00066A84">
        <w:rPr>
          <w:rFonts w:ascii="Times New Roman" w:hAnsi="Times New Roman" w:cs="Times New Roman"/>
          <w:sz w:val="28"/>
          <w:szCs w:val="28"/>
          <w:lang w:val="en-GB"/>
        </w:rPr>
        <w:t xml:space="preserve">Dunn, </w:t>
      </w:r>
      <w:r w:rsidRPr="00A772CC">
        <w:rPr>
          <w:rFonts w:ascii="Times New Roman" w:hAnsi="Times New Roman" w:cs="Times New Roman"/>
          <w:sz w:val="28"/>
          <w:szCs w:val="28"/>
          <w:lang w:val="en-GB"/>
        </w:rPr>
        <w:t>F</w:t>
      </w:r>
      <w:r w:rsidRPr="00066A84">
        <w:rPr>
          <w:rFonts w:ascii="Times New Roman" w:hAnsi="Times New Roman" w:cs="Times New Roman"/>
          <w:sz w:val="28"/>
          <w:szCs w:val="28"/>
          <w:lang w:val="en-GB"/>
        </w:rPr>
        <w:t>.</w:t>
      </w:r>
      <w:r w:rsidRPr="00A772CC">
        <w:rPr>
          <w:rFonts w:ascii="Times New Roman" w:hAnsi="Times New Roman" w:cs="Times New Roman"/>
          <w:sz w:val="28"/>
          <w:szCs w:val="28"/>
          <w:lang w:val="en-GB"/>
        </w:rPr>
        <w:t>E</w:t>
      </w:r>
      <w:r w:rsidRPr="00066A84">
        <w:rPr>
          <w:rFonts w:ascii="Times New Roman" w:hAnsi="Times New Roman" w:cs="Times New Roman"/>
          <w:sz w:val="28"/>
          <w:szCs w:val="28"/>
          <w:lang w:val="en-GB"/>
        </w:rPr>
        <w:t>.,</w:t>
      </w:r>
      <w:r w:rsidRPr="00A772CC">
        <w:rPr>
          <w:rFonts w:ascii="Times New Roman" w:hAnsi="Times New Roman" w:cs="Times New Roman"/>
          <w:sz w:val="28"/>
          <w:szCs w:val="28"/>
          <w:lang w:val="en-GB"/>
        </w:rPr>
        <w:t xml:space="preserve"> Darby, </w:t>
      </w:r>
      <w:r w:rsidRPr="00066A84">
        <w:rPr>
          <w:rFonts w:ascii="Times New Roman" w:hAnsi="Times New Roman" w:cs="Times New Roman"/>
          <w:sz w:val="28"/>
          <w:szCs w:val="28"/>
          <w:lang w:val="en-GB"/>
        </w:rPr>
        <w:t xml:space="preserve">S.E., </w:t>
      </w:r>
      <w:r w:rsidRPr="00A772CC">
        <w:rPr>
          <w:rFonts w:ascii="Times New Roman" w:hAnsi="Times New Roman" w:cs="Times New Roman"/>
          <w:sz w:val="28"/>
          <w:szCs w:val="28"/>
          <w:lang w:val="en-GB"/>
        </w:rPr>
        <w:t xml:space="preserve">Nicholls, </w:t>
      </w:r>
      <w:r w:rsidRPr="00066A84">
        <w:rPr>
          <w:rFonts w:ascii="Times New Roman" w:hAnsi="Times New Roman" w:cs="Times New Roman"/>
          <w:sz w:val="28"/>
          <w:szCs w:val="28"/>
          <w:lang w:val="en-GB"/>
        </w:rPr>
        <w:t xml:space="preserve">R.J., </w:t>
      </w:r>
      <w:r w:rsidRPr="00A772CC">
        <w:rPr>
          <w:rFonts w:ascii="Times New Roman" w:hAnsi="Times New Roman" w:cs="Times New Roman"/>
          <w:sz w:val="28"/>
          <w:szCs w:val="28"/>
          <w:lang w:val="en-GB"/>
        </w:rPr>
        <w:t xml:space="preserve">Cohen, </w:t>
      </w:r>
      <w:r w:rsidRPr="00066A84">
        <w:rPr>
          <w:rFonts w:ascii="Times New Roman" w:hAnsi="Times New Roman" w:cs="Times New Roman"/>
          <w:sz w:val="28"/>
          <w:szCs w:val="28"/>
          <w:lang w:val="en-GB"/>
        </w:rPr>
        <w:t xml:space="preserve">S., </w:t>
      </w:r>
      <w:proofErr w:type="spellStart"/>
      <w:r w:rsidRPr="00066A84">
        <w:rPr>
          <w:rFonts w:ascii="Times New Roman" w:hAnsi="Times New Roman" w:cs="Times New Roman"/>
          <w:sz w:val="28"/>
          <w:szCs w:val="28"/>
          <w:lang w:val="en-GB"/>
        </w:rPr>
        <w:t>Z</w:t>
      </w:r>
      <w:r w:rsidRPr="00A772CC">
        <w:rPr>
          <w:rFonts w:ascii="Times New Roman" w:hAnsi="Times New Roman" w:cs="Times New Roman"/>
          <w:sz w:val="28"/>
          <w:szCs w:val="28"/>
          <w:lang w:val="en-GB"/>
        </w:rPr>
        <w:t>arfl</w:t>
      </w:r>
      <w:proofErr w:type="spellEnd"/>
      <w:r w:rsidRPr="00A772CC">
        <w:rPr>
          <w:rFonts w:ascii="Times New Roman" w:hAnsi="Times New Roman" w:cs="Times New Roman"/>
          <w:sz w:val="28"/>
          <w:szCs w:val="28"/>
          <w:lang w:val="en-GB"/>
        </w:rPr>
        <w:t>,</w:t>
      </w:r>
      <w:r w:rsidRPr="00066A84">
        <w:rPr>
          <w:rFonts w:ascii="Times New Roman" w:hAnsi="Times New Roman" w:cs="Times New Roman"/>
          <w:sz w:val="28"/>
          <w:szCs w:val="28"/>
          <w:lang w:val="en-GB"/>
        </w:rPr>
        <w:t xml:space="preserve"> C., </w:t>
      </w:r>
      <w:r w:rsidRPr="00A772CC">
        <w:rPr>
          <w:rFonts w:ascii="Times New Roman" w:hAnsi="Times New Roman" w:cs="Times New Roman"/>
          <w:sz w:val="28"/>
          <w:szCs w:val="28"/>
          <w:lang w:val="en-GB"/>
        </w:rPr>
        <w:t>Fekete</w:t>
      </w:r>
      <w:r w:rsidRPr="00066A84">
        <w:rPr>
          <w:rFonts w:ascii="Times New Roman" w:hAnsi="Times New Roman" w:cs="Times New Roman"/>
          <w:sz w:val="28"/>
          <w:szCs w:val="28"/>
          <w:lang w:val="en-GB"/>
        </w:rPr>
        <w:t xml:space="preserve">, B.M., 2019. Projections of declining fluvial sediment delivery to major </w:t>
      </w:r>
      <w:proofErr w:type="spellStart"/>
      <w:r w:rsidRPr="00066A84">
        <w:rPr>
          <w:rFonts w:ascii="Times New Roman" w:hAnsi="Times New Roman" w:cs="Times New Roman"/>
          <w:sz w:val="28"/>
          <w:szCs w:val="28"/>
          <w:lang w:val="en-GB"/>
        </w:rPr>
        <w:t>deltas</w:t>
      </w:r>
      <w:proofErr w:type="spellEnd"/>
      <w:r w:rsidRPr="00066A84">
        <w:rPr>
          <w:rFonts w:ascii="Times New Roman" w:hAnsi="Times New Roman" w:cs="Times New Roman"/>
          <w:sz w:val="28"/>
          <w:szCs w:val="28"/>
          <w:lang w:val="en-GB"/>
        </w:rPr>
        <w:t xml:space="preserve"> worldwide in response to climate change and anthropogenic stress. Environ. Res. Lett. 14, 084034. </w:t>
      </w:r>
      <w:hyperlink r:id="rId30" w:history="1">
        <w:r w:rsidRPr="00066A84">
          <w:rPr>
            <w:rStyle w:val="Hyperlink"/>
            <w:rFonts w:ascii="Times New Roman" w:hAnsi="Times New Roman" w:cs="Times New Roman"/>
            <w:sz w:val="28"/>
            <w:szCs w:val="28"/>
            <w:lang w:val="en-GB"/>
          </w:rPr>
          <w:t>https://iopscience.iop.org/article/10.1088/1748-9326/ab304e/meta</w:t>
        </w:r>
      </w:hyperlink>
      <w:r w:rsidRPr="00066A84">
        <w:rPr>
          <w:rFonts w:ascii="Times New Roman" w:hAnsi="Times New Roman" w:cs="Times New Roman"/>
          <w:sz w:val="28"/>
          <w:szCs w:val="28"/>
          <w:lang w:val="en-GB"/>
        </w:rPr>
        <w:t xml:space="preserve"> </w:t>
      </w:r>
    </w:p>
    <w:p w14:paraId="0557B892" w14:textId="220D333B" w:rsidR="00C56CA6" w:rsidRPr="00066A84" w:rsidRDefault="00C56CA6" w:rsidP="00C56CA6">
      <w:pPr>
        <w:spacing w:before="240" w:after="240" w:line="360" w:lineRule="auto"/>
        <w:jc w:val="both"/>
        <w:rPr>
          <w:rFonts w:ascii="Times New Roman" w:hAnsi="Times New Roman" w:cs="Times New Roman"/>
          <w:sz w:val="28"/>
          <w:szCs w:val="28"/>
        </w:rPr>
      </w:pPr>
      <w:r w:rsidRPr="00066A84">
        <w:rPr>
          <w:rFonts w:ascii="Times New Roman" w:hAnsi="Times New Roman" w:cs="Times New Roman"/>
          <w:sz w:val="28"/>
          <w:szCs w:val="28"/>
        </w:rPr>
        <w:lastRenderedPageBreak/>
        <w:t xml:space="preserve">Farr, T.G., Rosen, P.A., Caro, E., Crippen, R., Duren, R., Hensley, S., </w:t>
      </w:r>
      <w:proofErr w:type="spellStart"/>
      <w:r w:rsidRPr="00066A84">
        <w:rPr>
          <w:rFonts w:ascii="Times New Roman" w:hAnsi="Times New Roman" w:cs="Times New Roman"/>
          <w:sz w:val="28"/>
          <w:szCs w:val="28"/>
        </w:rPr>
        <w:t>Kobrick</w:t>
      </w:r>
      <w:proofErr w:type="spellEnd"/>
      <w:r w:rsidRPr="00066A84">
        <w:rPr>
          <w:rFonts w:ascii="Times New Roman" w:hAnsi="Times New Roman" w:cs="Times New Roman"/>
          <w:sz w:val="28"/>
          <w:szCs w:val="28"/>
        </w:rPr>
        <w:t xml:space="preserve">, M., </w:t>
      </w:r>
      <w:proofErr w:type="spellStart"/>
      <w:r w:rsidRPr="00066A84">
        <w:rPr>
          <w:rFonts w:ascii="Times New Roman" w:hAnsi="Times New Roman" w:cs="Times New Roman"/>
          <w:sz w:val="28"/>
          <w:szCs w:val="28"/>
        </w:rPr>
        <w:t>Paller</w:t>
      </w:r>
      <w:proofErr w:type="spellEnd"/>
      <w:r w:rsidRPr="00066A84">
        <w:rPr>
          <w:rFonts w:ascii="Times New Roman" w:hAnsi="Times New Roman" w:cs="Times New Roman"/>
          <w:sz w:val="28"/>
          <w:szCs w:val="28"/>
        </w:rPr>
        <w:t xml:space="preserve">, M., Rodriguez, E., Roth, L., Seal, D., 2007. The shuttle radar topography mission. Rev. </w:t>
      </w:r>
      <w:proofErr w:type="spellStart"/>
      <w:r w:rsidRPr="00066A84">
        <w:rPr>
          <w:rFonts w:ascii="Times New Roman" w:hAnsi="Times New Roman" w:cs="Times New Roman"/>
          <w:sz w:val="28"/>
          <w:szCs w:val="28"/>
        </w:rPr>
        <w:t>Geophys</w:t>
      </w:r>
      <w:proofErr w:type="spellEnd"/>
      <w:r w:rsidRPr="00066A84">
        <w:rPr>
          <w:rFonts w:ascii="Times New Roman" w:hAnsi="Times New Roman" w:cs="Times New Roman"/>
          <w:sz w:val="28"/>
          <w:szCs w:val="28"/>
        </w:rPr>
        <w:t xml:space="preserve">. 45(2). </w:t>
      </w:r>
      <w:hyperlink r:id="rId31" w:history="1">
        <w:r w:rsidRPr="00066A84">
          <w:rPr>
            <w:rStyle w:val="Hyperlink"/>
            <w:rFonts w:ascii="Times New Roman" w:hAnsi="Times New Roman" w:cs="Times New Roman"/>
            <w:sz w:val="28"/>
            <w:szCs w:val="28"/>
          </w:rPr>
          <w:t>https://doi.org/10.1029/2005RG000183</w:t>
        </w:r>
      </w:hyperlink>
      <w:r w:rsidRPr="00066A84">
        <w:rPr>
          <w:rFonts w:ascii="Times New Roman" w:hAnsi="Times New Roman" w:cs="Times New Roman"/>
          <w:sz w:val="28"/>
          <w:szCs w:val="28"/>
        </w:rPr>
        <w:t xml:space="preserve"> </w:t>
      </w:r>
    </w:p>
    <w:p w14:paraId="11507031" w14:textId="77777777" w:rsidR="00C56CA6" w:rsidRPr="00066A84" w:rsidRDefault="00C56CA6" w:rsidP="00C56CA6">
      <w:pPr>
        <w:spacing w:before="240" w:after="240" w:line="360" w:lineRule="auto"/>
        <w:jc w:val="both"/>
        <w:rPr>
          <w:rFonts w:ascii="Times New Roman" w:hAnsi="Times New Roman" w:cs="Times New Roman"/>
          <w:sz w:val="28"/>
          <w:szCs w:val="28"/>
        </w:rPr>
      </w:pPr>
      <w:r w:rsidRPr="00066A84">
        <w:rPr>
          <w:rFonts w:ascii="Times New Roman" w:hAnsi="Times New Roman" w:cs="Times New Roman"/>
          <w:sz w:val="28"/>
          <w:szCs w:val="28"/>
        </w:rPr>
        <w:t>French, J.R., 2006. Tidal marsh sediment trapping efficiency and resilience to environmental change: exploratory modelling of tidal, sea-level and sediment supply forcing in predominantly allochthonous systems. Mar. Geol. 235, 119-36.</w:t>
      </w:r>
    </w:p>
    <w:p w14:paraId="55ECAF49" w14:textId="77777777" w:rsidR="00C56CA6" w:rsidRPr="00066A84" w:rsidRDefault="00C56CA6" w:rsidP="00C56CA6">
      <w:pPr>
        <w:spacing w:before="240" w:after="240" w:line="360" w:lineRule="auto"/>
        <w:jc w:val="both"/>
        <w:rPr>
          <w:rFonts w:ascii="Times New Roman" w:hAnsi="Times New Roman" w:cs="Times New Roman"/>
          <w:sz w:val="28"/>
          <w:szCs w:val="28"/>
        </w:rPr>
      </w:pPr>
      <w:r w:rsidRPr="00066A84">
        <w:rPr>
          <w:rFonts w:ascii="Times New Roman" w:hAnsi="Times New Roman" w:cs="Times New Roman"/>
          <w:sz w:val="28"/>
          <w:szCs w:val="28"/>
        </w:rPr>
        <w:t xml:space="preserve">Ghosh, A., Schmidt, S., </w:t>
      </w:r>
      <w:proofErr w:type="spellStart"/>
      <w:r w:rsidRPr="00066A84">
        <w:rPr>
          <w:rFonts w:ascii="Times New Roman" w:hAnsi="Times New Roman" w:cs="Times New Roman"/>
          <w:sz w:val="28"/>
          <w:szCs w:val="28"/>
        </w:rPr>
        <w:t>Fickert</w:t>
      </w:r>
      <w:proofErr w:type="spellEnd"/>
      <w:r w:rsidRPr="00066A84">
        <w:rPr>
          <w:rFonts w:ascii="Times New Roman" w:hAnsi="Times New Roman" w:cs="Times New Roman"/>
          <w:sz w:val="28"/>
          <w:szCs w:val="28"/>
        </w:rPr>
        <w:t xml:space="preserve">, T., </w:t>
      </w:r>
      <w:proofErr w:type="spellStart"/>
      <w:r w:rsidRPr="00066A84">
        <w:rPr>
          <w:rFonts w:ascii="Times New Roman" w:hAnsi="Times New Roman" w:cs="Times New Roman"/>
          <w:sz w:val="28"/>
          <w:szCs w:val="28"/>
        </w:rPr>
        <w:t>Nüsser</w:t>
      </w:r>
      <w:proofErr w:type="spellEnd"/>
      <w:r w:rsidRPr="00066A84">
        <w:rPr>
          <w:rFonts w:ascii="Times New Roman" w:hAnsi="Times New Roman" w:cs="Times New Roman"/>
          <w:sz w:val="28"/>
          <w:szCs w:val="28"/>
        </w:rPr>
        <w:t xml:space="preserve">, M., 2015. The Indian </w:t>
      </w:r>
      <w:proofErr w:type="spellStart"/>
      <w:r w:rsidRPr="00066A84">
        <w:rPr>
          <w:rFonts w:ascii="Times New Roman" w:hAnsi="Times New Roman" w:cs="Times New Roman"/>
          <w:sz w:val="28"/>
          <w:szCs w:val="28"/>
        </w:rPr>
        <w:t>Sundarban</w:t>
      </w:r>
      <w:proofErr w:type="spellEnd"/>
      <w:r w:rsidRPr="00066A84">
        <w:rPr>
          <w:rFonts w:ascii="Times New Roman" w:hAnsi="Times New Roman" w:cs="Times New Roman"/>
          <w:sz w:val="28"/>
          <w:szCs w:val="28"/>
        </w:rPr>
        <w:t xml:space="preserve"> mangrove forests: history, utilization, conservation strategies and local perception. Diversity 7(2), 149-169.</w:t>
      </w:r>
    </w:p>
    <w:p w14:paraId="740D7927" w14:textId="77777777" w:rsidR="00C56CA6" w:rsidRPr="00066A84" w:rsidRDefault="00C56CA6" w:rsidP="00C56CA6">
      <w:pPr>
        <w:spacing w:before="240" w:after="240" w:line="360" w:lineRule="auto"/>
        <w:jc w:val="both"/>
        <w:rPr>
          <w:rFonts w:ascii="Times New Roman" w:hAnsi="Times New Roman" w:cs="Times New Roman"/>
          <w:sz w:val="28"/>
          <w:szCs w:val="28"/>
        </w:rPr>
      </w:pPr>
      <w:r w:rsidRPr="00066A84">
        <w:rPr>
          <w:rFonts w:ascii="Times New Roman" w:hAnsi="Times New Roman" w:cs="Times New Roman"/>
          <w:color w:val="222222"/>
          <w:sz w:val="28"/>
          <w:szCs w:val="28"/>
          <w:shd w:val="clear" w:color="auto" w:fill="FFFFFF"/>
        </w:rPr>
        <w:t xml:space="preserve">Gilman, E., Van </w:t>
      </w:r>
      <w:proofErr w:type="spellStart"/>
      <w:r w:rsidRPr="00066A84">
        <w:rPr>
          <w:rFonts w:ascii="Times New Roman" w:hAnsi="Times New Roman" w:cs="Times New Roman"/>
          <w:color w:val="222222"/>
          <w:sz w:val="28"/>
          <w:szCs w:val="28"/>
          <w:shd w:val="clear" w:color="auto" w:fill="FFFFFF"/>
        </w:rPr>
        <w:t>Lavieren</w:t>
      </w:r>
      <w:proofErr w:type="spellEnd"/>
      <w:r w:rsidRPr="00066A84">
        <w:rPr>
          <w:rFonts w:ascii="Times New Roman" w:hAnsi="Times New Roman" w:cs="Times New Roman"/>
          <w:color w:val="222222"/>
          <w:sz w:val="28"/>
          <w:szCs w:val="28"/>
          <w:shd w:val="clear" w:color="auto" w:fill="FFFFFF"/>
        </w:rPr>
        <w:t xml:space="preserve">, H., Ellison, J., </w:t>
      </w:r>
      <w:proofErr w:type="spellStart"/>
      <w:r w:rsidRPr="00066A84">
        <w:rPr>
          <w:rFonts w:ascii="Times New Roman" w:hAnsi="Times New Roman" w:cs="Times New Roman"/>
          <w:color w:val="222222"/>
          <w:sz w:val="28"/>
          <w:szCs w:val="28"/>
          <w:shd w:val="clear" w:color="auto" w:fill="FFFFFF"/>
        </w:rPr>
        <w:t>Jungblut</w:t>
      </w:r>
      <w:proofErr w:type="spellEnd"/>
      <w:r w:rsidRPr="00066A84">
        <w:rPr>
          <w:rFonts w:ascii="Times New Roman" w:hAnsi="Times New Roman" w:cs="Times New Roman"/>
          <w:color w:val="222222"/>
          <w:sz w:val="28"/>
          <w:szCs w:val="28"/>
          <w:shd w:val="clear" w:color="auto" w:fill="FFFFFF"/>
        </w:rPr>
        <w:t xml:space="preserve">, V., Wilson, L., </w:t>
      </w:r>
      <w:proofErr w:type="spellStart"/>
      <w:r w:rsidRPr="00066A84">
        <w:rPr>
          <w:rFonts w:ascii="Times New Roman" w:hAnsi="Times New Roman" w:cs="Times New Roman"/>
          <w:color w:val="222222"/>
          <w:sz w:val="28"/>
          <w:szCs w:val="28"/>
          <w:shd w:val="clear" w:color="auto" w:fill="FFFFFF"/>
        </w:rPr>
        <w:t>Areki</w:t>
      </w:r>
      <w:proofErr w:type="spellEnd"/>
      <w:r w:rsidRPr="00066A84">
        <w:rPr>
          <w:rFonts w:ascii="Times New Roman" w:hAnsi="Times New Roman" w:cs="Times New Roman"/>
          <w:color w:val="222222"/>
          <w:sz w:val="28"/>
          <w:szCs w:val="28"/>
          <w:shd w:val="clear" w:color="auto" w:fill="FFFFFF"/>
        </w:rPr>
        <w:t xml:space="preserve">, F., Brighouse, G., </w:t>
      </w:r>
      <w:proofErr w:type="spellStart"/>
      <w:r w:rsidRPr="00066A84">
        <w:rPr>
          <w:rFonts w:ascii="Times New Roman" w:hAnsi="Times New Roman" w:cs="Times New Roman"/>
          <w:color w:val="222222"/>
          <w:sz w:val="28"/>
          <w:szCs w:val="28"/>
          <w:shd w:val="clear" w:color="auto" w:fill="FFFFFF"/>
        </w:rPr>
        <w:t>Bungitak</w:t>
      </w:r>
      <w:proofErr w:type="spellEnd"/>
      <w:r w:rsidRPr="00066A84">
        <w:rPr>
          <w:rFonts w:ascii="Times New Roman" w:hAnsi="Times New Roman" w:cs="Times New Roman"/>
          <w:color w:val="222222"/>
          <w:sz w:val="28"/>
          <w:szCs w:val="28"/>
          <w:shd w:val="clear" w:color="auto" w:fill="FFFFFF"/>
        </w:rPr>
        <w:t xml:space="preserve">, J., Dus, E., Henry, M., </w:t>
      </w:r>
      <w:proofErr w:type="spellStart"/>
      <w:r w:rsidRPr="00066A84">
        <w:rPr>
          <w:rFonts w:ascii="Times New Roman" w:hAnsi="Times New Roman" w:cs="Times New Roman"/>
          <w:color w:val="222222"/>
          <w:sz w:val="28"/>
          <w:szCs w:val="28"/>
          <w:shd w:val="clear" w:color="auto" w:fill="FFFFFF"/>
        </w:rPr>
        <w:t>Kilman</w:t>
      </w:r>
      <w:proofErr w:type="spellEnd"/>
      <w:r w:rsidRPr="00066A84">
        <w:rPr>
          <w:rFonts w:ascii="Times New Roman" w:hAnsi="Times New Roman" w:cs="Times New Roman"/>
          <w:color w:val="222222"/>
          <w:sz w:val="28"/>
          <w:szCs w:val="28"/>
          <w:shd w:val="clear" w:color="auto" w:fill="FFFFFF"/>
        </w:rPr>
        <w:t>, M., 2006. Pacific Island Mangroves in a Changing Climate and Rising Sea. UNEP Regional Seas Reports and Studies No. 179.</w:t>
      </w:r>
    </w:p>
    <w:p w14:paraId="43EDD41D" w14:textId="77777777" w:rsidR="00C56CA6" w:rsidRPr="00066A84" w:rsidRDefault="00C56CA6" w:rsidP="00C56CA6">
      <w:pPr>
        <w:spacing w:before="240" w:after="240" w:line="360" w:lineRule="auto"/>
        <w:jc w:val="both"/>
        <w:rPr>
          <w:rFonts w:ascii="Times New Roman" w:hAnsi="Times New Roman" w:cs="Times New Roman"/>
          <w:sz w:val="28"/>
          <w:szCs w:val="28"/>
        </w:rPr>
      </w:pPr>
      <w:r w:rsidRPr="00066A84">
        <w:rPr>
          <w:rFonts w:ascii="Times New Roman" w:hAnsi="Times New Roman" w:cs="Times New Roman"/>
          <w:sz w:val="28"/>
          <w:szCs w:val="28"/>
        </w:rPr>
        <w:t xml:space="preserve">Giri, C., </w:t>
      </w:r>
      <w:proofErr w:type="spellStart"/>
      <w:r w:rsidRPr="00066A84">
        <w:rPr>
          <w:rFonts w:ascii="Times New Roman" w:hAnsi="Times New Roman" w:cs="Times New Roman"/>
          <w:sz w:val="28"/>
          <w:szCs w:val="28"/>
        </w:rPr>
        <w:t>Pengra</w:t>
      </w:r>
      <w:proofErr w:type="spellEnd"/>
      <w:r w:rsidRPr="00066A84">
        <w:rPr>
          <w:rFonts w:ascii="Times New Roman" w:hAnsi="Times New Roman" w:cs="Times New Roman"/>
          <w:sz w:val="28"/>
          <w:szCs w:val="28"/>
        </w:rPr>
        <w:t xml:space="preserve">, G., Zhu, Z., Singh, A., Larry, L., </w:t>
      </w:r>
      <w:proofErr w:type="spellStart"/>
      <w:r w:rsidRPr="00066A84">
        <w:rPr>
          <w:rFonts w:ascii="Times New Roman" w:hAnsi="Times New Roman" w:cs="Times New Roman"/>
          <w:sz w:val="28"/>
          <w:szCs w:val="28"/>
        </w:rPr>
        <w:t>Tieszen</w:t>
      </w:r>
      <w:proofErr w:type="spellEnd"/>
      <w:r w:rsidRPr="00066A84">
        <w:rPr>
          <w:rFonts w:ascii="Times New Roman" w:hAnsi="Times New Roman" w:cs="Times New Roman"/>
          <w:sz w:val="28"/>
          <w:szCs w:val="28"/>
        </w:rPr>
        <w:t xml:space="preserve">, L.L., 2007. Monitoring mangrove forest dynamics of the Sundarbans in Bangladesh and India using multi-temporal satellite data from 1973 to 2000. </w:t>
      </w:r>
      <w:proofErr w:type="spellStart"/>
      <w:r w:rsidRPr="00066A84">
        <w:rPr>
          <w:rFonts w:ascii="Times New Roman" w:hAnsi="Times New Roman" w:cs="Times New Roman"/>
          <w:sz w:val="28"/>
          <w:szCs w:val="28"/>
        </w:rPr>
        <w:t>Estuar</w:t>
      </w:r>
      <w:proofErr w:type="spellEnd"/>
      <w:r w:rsidRPr="00066A84">
        <w:rPr>
          <w:rFonts w:ascii="Times New Roman" w:hAnsi="Times New Roman" w:cs="Times New Roman"/>
          <w:sz w:val="28"/>
          <w:szCs w:val="28"/>
        </w:rPr>
        <w:t xml:space="preserve">. Coast. Shelf Sci. 73, 91-100, </w:t>
      </w:r>
      <w:hyperlink r:id="rId32" w:history="1">
        <w:r w:rsidRPr="00066A84">
          <w:rPr>
            <w:rStyle w:val="Hyperlink"/>
            <w:rFonts w:ascii="Times New Roman" w:hAnsi="Times New Roman" w:cs="Times New Roman"/>
            <w:sz w:val="28"/>
            <w:szCs w:val="28"/>
          </w:rPr>
          <w:t>https://doi.org/10.1016/j.ecss.2006.12.019</w:t>
        </w:r>
      </w:hyperlink>
    </w:p>
    <w:p w14:paraId="15EF3B9F" w14:textId="1772F60B" w:rsidR="00C56CA6" w:rsidRDefault="00C56CA6" w:rsidP="00C56CA6">
      <w:pPr>
        <w:spacing w:before="240" w:after="240" w:line="360" w:lineRule="auto"/>
        <w:jc w:val="both"/>
        <w:rPr>
          <w:rFonts w:ascii="Times New Roman" w:hAnsi="Times New Roman" w:cs="Times New Roman"/>
          <w:sz w:val="28"/>
          <w:szCs w:val="28"/>
        </w:rPr>
      </w:pPr>
      <w:r w:rsidRPr="00066A84">
        <w:rPr>
          <w:rFonts w:ascii="Times New Roman" w:hAnsi="Times New Roman" w:cs="Times New Roman"/>
          <w:sz w:val="28"/>
          <w:szCs w:val="28"/>
        </w:rPr>
        <w:t>Hazra, S., Ghosh, T., DasGupta, R., Sen, G., 2002. Sea level and associated changes in the Sundarbans. Sci. Cult. 68(9-12), 309–321.</w:t>
      </w:r>
    </w:p>
    <w:p w14:paraId="3055C0D7" w14:textId="3893791E" w:rsidR="000E533E" w:rsidRPr="00123046" w:rsidRDefault="000E533E" w:rsidP="00C56CA6">
      <w:pPr>
        <w:spacing w:before="240" w:after="240" w:line="360" w:lineRule="auto"/>
        <w:jc w:val="both"/>
        <w:rPr>
          <w:rFonts w:ascii="Times New Roman" w:hAnsi="Times New Roman" w:cs="Times New Roman"/>
          <w:sz w:val="28"/>
          <w:szCs w:val="28"/>
          <w:lang w:val="en-GB"/>
        </w:rPr>
      </w:pPr>
      <w:r>
        <w:rPr>
          <w:rFonts w:ascii="Times New Roman" w:hAnsi="Times New Roman" w:cs="Times New Roman"/>
          <w:sz w:val="28"/>
          <w:szCs w:val="28"/>
        </w:rPr>
        <w:t>Higgins</w:t>
      </w:r>
      <w:r w:rsidRPr="000E533E">
        <w:rPr>
          <w:rFonts w:ascii="Times New Roman" w:hAnsi="Times New Roman" w:cs="Times New Roman"/>
          <w:sz w:val="28"/>
          <w:szCs w:val="28"/>
        </w:rPr>
        <w:t>, S.A., Overeem, I., Rogers, K.G.</w:t>
      </w:r>
      <w:r>
        <w:rPr>
          <w:rFonts w:ascii="Times New Roman" w:hAnsi="Times New Roman" w:cs="Times New Roman"/>
          <w:sz w:val="28"/>
          <w:szCs w:val="28"/>
        </w:rPr>
        <w:t>,</w:t>
      </w:r>
      <w:r w:rsidRPr="000E533E">
        <w:rPr>
          <w:rFonts w:ascii="Times New Roman" w:hAnsi="Times New Roman" w:cs="Times New Roman"/>
          <w:sz w:val="28"/>
          <w:szCs w:val="28"/>
        </w:rPr>
        <w:t xml:space="preserve"> </w:t>
      </w:r>
      <w:proofErr w:type="spellStart"/>
      <w:r w:rsidRPr="000E533E">
        <w:rPr>
          <w:rFonts w:ascii="Times New Roman" w:hAnsi="Times New Roman" w:cs="Times New Roman"/>
          <w:sz w:val="28"/>
          <w:szCs w:val="28"/>
        </w:rPr>
        <w:t>Kalina</w:t>
      </w:r>
      <w:proofErr w:type="spellEnd"/>
      <w:r w:rsidRPr="000E533E">
        <w:rPr>
          <w:rFonts w:ascii="Times New Roman" w:hAnsi="Times New Roman" w:cs="Times New Roman"/>
          <w:sz w:val="28"/>
          <w:szCs w:val="28"/>
        </w:rPr>
        <w:t>, E.A.</w:t>
      </w:r>
      <w:r>
        <w:rPr>
          <w:rFonts w:ascii="Times New Roman" w:hAnsi="Times New Roman" w:cs="Times New Roman"/>
          <w:sz w:val="28"/>
          <w:szCs w:val="28"/>
        </w:rPr>
        <w:t>, 2018.</w:t>
      </w:r>
      <w:r w:rsidRPr="000E533E">
        <w:rPr>
          <w:rFonts w:ascii="Times New Roman" w:hAnsi="Times New Roman" w:cs="Times New Roman"/>
          <w:sz w:val="28"/>
          <w:szCs w:val="28"/>
        </w:rPr>
        <w:t xml:space="preserve"> River linking in India: Downstream impacts on water discharge and suspended sediment transport to deltas. Elementa 6, 20.</w:t>
      </w:r>
      <w:r w:rsidR="009A6EE9">
        <w:rPr>
          <w:rFonts w:ascii="Times New Roman" w:hAnsi="Times New Roman" w:cs="Times New Roman"/>
          <w:sz w:val="28"/>
          <w:szCs w:val="28"/>
        </w:rPr>
        <w:t xml:space="preserve"> </w:t>
      </w:r>
      <w:hyperlink r:id="rId33" w:tgtFrame="_blank" w:history="1">
        <w:r w:rsidR="009A6EE9" w:rsidRPr="009A6EE9">
          <w:rPr>
            <w:rStyle w:val="Hyperlink"/>
            <w:rFonts w:ascii="Times New Roman" w:hAnsi="Times New Roman" w:cs="Times New Roman"/>
            <w:sz w:val="28"/>
            <w:szCs w:val="28"/>
            <w:lang w:val="en-GB"/>
          </w:rPr>
          <w:t>https://doi.org/10.1525/elementa.269</w:t>
        </w:r>
      </w:hyperlink>
    </w:p>
    <w:p w14:paraId="15CF097F" w14:textId="77777777" w:rsidR="00C56CA6" w:rsidRPr="00066A84" w:rsidRDefault="00C56CA6" w:rsidP="00C56CA6">
      <w:pPr>
        <w:spacing w:before="240" w:after="240" w:line="360" w:lineRule="auto"/>
        <w:jc w:val="both"/>
        <w:rPr>
          <w:rFonts w:ascii="Times New Roman" w:hAnsi="Times New Roman" w:cs="Times New Roman"/>
          <w:sz w:val="28"/>
          <w:szCs w:val="28"/>
        </w:rPr>
      </w:pPr>
      <w:r w:rsidRPr="00066A84">
        <w:rPr>
          <w:rFonts w:ascii="Times New Roman" w:hAnsi="Times New Roman" w:cs="Times New Roman"/>
          <w:sz w:val="28"/>
          <w:szCs w:val="28"/>
        </w:rPr>
        <w:lastRenderedPageBreak/>
        <w:t>Huq, S., Ali, S.I., Rahman, A.A., 1995. Sea-level rise and Bangladesh: A preliminary analysis. J. Coast. Res. Special Issue 14. Potential impacts of accelerated sea-level rise on developing countries, 44-53.</w:t>
      </w:r>
    </w:p>
    <w:p w14:paraId="42AC1298" w14:textId="77777777" w:rsidR="00C56CA6" w:rsidRPr="00066A84" w:rsidRDefault="00C56CA6" w:rsidP="00C56CA6">
      <w:pPr>
        <w:spacing w:before="240" w:after="240" w:line="360" w:lineRule="auto"/>
        <w:jc w:val="both"/>
        <w:rPr>
          <w:rFonts w:ascii="Times New Roman" w:hAnsi="Times New Roman" w:cs="Times New Roman"/>
          <w:sz w:val="28"/>
          <w:szCs w:val="28"/>
        </w:rPr>
      </w:pPr>
      <w:r w:rsidRPr="00066A84">
        <w:rPr>
          <w:rFonts w:ascii="Times New Roman" w:hAnsi="Times New Roman" w:cs="Times New Roman"/>
          <w:sz w:val="28"/>
          <w:szCs w:val="28"/>
        </w:rPr>
        <w:t xml:space="preserve">IPCC 2019. Special Report on the Ocean and Cryosphere in a Changing Climate. Intergovernmental Panel on Climate Change (IPCC). </w:t>
      </w:r>
      <w:hyperlink r:id="rId34" w:history="1">
        <w:r w:rsidRPr="00066A84">
          <w:rPr>
            <w:rStyle w:val="Hyperlink"/>
            <w:rFonts w:ascii="Times New Roman" w:hAnsi="Times New Roman" w:cs="Times New Roman"/>
            <w:sz w:val="28"/>
            <w:szCs w:val="28"/>
          </w:rPr>
          <w:t>https://www.ipcc.ch/srocc/home/</w:t>
        </w:r>
      </w:hyperlink>
      <w:r w:rsidRPr="00066A84">
        <w:rPr>
          <w:rFonts w:ascii="Times New Roman" w:hAnsi="Times New Roman" w:cs="Times New Roman"/>
          <w:sz w:val="28"/>
          <w:szCs w:val="28"/>
        </w:rPr>
        <w:t xml:space="preserve"> Accessed December 6, 2021.</w:t>
      </w:r>
    </w:p>
    <w:p w14:paraId="5E5239AB" w14:textId="77777777" w:rsidR="00C56CA6" w:rsidRPr="00066A84" w:rsidRDefault="00C56CA6" w:rsidP="00C56CA6">
      <w:pPr>
        <w:spacing w:line="360" w:lineRule="auto"/>
        <w:jc w:val="both"/>
        <w:rPr>
          <w:rFonts w:ascii="Times New Roman" w:hAnsi="Times New Roman" w:cs="Times New Roman"/>
          <w:sz w:val="28"/>
          <w:szCs w:val="28"/>
        </w:rPr>
      </w:pPr>
      <w:r w:rsidRPr="00066A84">
        <w:rPr>
          <w:rFonts w:ascii="Times New Roman" w:hAnsi="Times New Roman" w:cs="Times New Roman"/>
          <w:sz w:val="28"/>
          <w:szCs w:val="28"/>
        </w:rPr>
        <w:t xml:space="preserve">Kirwan, M.L., </w:t>
      </w:r>
      <w:proofErr w:type="spellStart"/>
      <w:r w:rsidRPr="00066A84">
        <w:rPr>
          <w:rFonts w:ascii="Times New Roman" w:hAnsi="Times New Roman" w:cs="Times New Roman"/>
          <w:sz w:val="28"/>
          <w:szCs w:val="28"/>
        </w:rPr>
        <w:t>Guntenspergen</w:t>
      </w:r>
      <w:proofErr w:type="spellEnd"/>
      <w:r w:rsidRPr="00066A84">
        <w:rPr>
          <w:rFonts w:ascii="Times New Roman" w:hAnsi="Times New Roman" w:cs="Times New Roman"/>
          <w:sz w:val="28"/>
          <w:szCs w:val="28"/>
        </w:rPr>
        <w:t xml:space="preserve">, G.R., </w:t>
      </w:r>
      <w:proofErr w:type="spellStart"/>
      <w:r w:rsidRPr="00066A84">
        <w:rPr>
          <w:rFonts w:ascii="Times New Roman" w:hAnsi="Times New Roman" w:cs="Times New Roman"/>
          <w:sz w:val="28"/>
          <w:szCs w:val="28"/>
        </w:rPr>
        <w:t>D’Alpaos</w:t>
      </w:r>
      <w:proofErr w:type="spellEnd"/>
      <w:r w:rsidRPr="00066A84">
        <w:rPr>
          <w:rFonts w:ascii="Times New Roman" w:hAnsi="Times New Roman" w:cs="Times New Roman"/>
          <w:sz w:val="28"/>
          <w:szCs w:val="28"/>
        </w:rPr>
        <w:t xml:space="preserve">, A.D., Morris, J.T., Mudd, S.M., Temmerman, S., 2010. Limits on the adaptability of coastal marshes to rising sea level. </w:t>
      </w:r>
      <w:proofErr w:type="spellStart"/>
      <w:r w:rsidRPr="00066A84">
        <w:rPr>
          <w:rFonts w:ascii="Times New Roman" w:hAnsi="Times New Roman" w:cs="Times New Roman"/>
          <w:sz w:val="28"/>
          <w:szCs w:val="28"/>
        </w:rPr>
        <w:t>Geophys</w:t>
      </w:r>
      <w:proofErr w:type="spellEnd"/>
      <w:r w:rsidRPr="00066A84">
        <w:rPr>
          <w:rFonts w:ascii="Times New Roman" w:hAnsi="Times New Roman" w:cs="Times New Roman"/>
          <w:sz w:val="28"/>
          <w:szCs w:val="28"/>
        </w:rPr>
        <w:t>. Res. Lett. 37 L23401.</w:t>
      </w:r>
    </w:p>
    <w:p w14:paraId="137B36E8" w14:textId="77777777" w:rsidR="00C56CA6" w:rsidRPr="00066A84" w:rsidRDefault="00C56CA6" w:rsidP="00C56CA6">
      <w:pPr>
        <w:spacing w:line="360" w:lineRule="auto"/>
        <w:jc w:val="both"/>
        <w:rPr>
          <w:rFonts w:ascii="Times New Roman" w:hAnsi="Times New Roman" w:cs="Times New Roman"/>
          <w:sz w:val="28"/>
          <w:szCs w:val="28"/>
        </w:rPr>
      </w:pPr>
      <w:r w:rsidRPr="00066A84">
        <w:rPr>
          <w:rFonts w:ascii="Times New Roman" w:hAnsi="Times New Roman" w:cs="Times New Roman"/>
          <w:sz w:val="28"/>
          <w:szCs w:val="28"/>
        </w:rPr>
        <w:t xml:space="preserve">Krauss, K.W., McKee, K.L., Lovelock, C.E., Cahoon, D.R., </w:t>
      </w:r>
      <w:proofErr w:type="spellStart"/>
      <w:r w:rsidRPr="00066A84">
        <w:rPr>
          <w:rFonts w:ascii="Times New Roman" w:hAnsi="Times New Roman" w:cs="Times New Roman"/>
          <w:sz w:val="28"/>
          <w:szCs w:val="28"/>
        </w:rPr>
        <w:t>Saintilian</w:t>
      </w:r>
      <w:proofErr w:type="spellEnd"/>
      <w:r w:rsidRPr="00066A84">
        <w:rPr>
          <w:rFonts w:ascii="Times New Roman" w:hAnsi="Times New Roman" w:cs="Times New Roman"/>
          <w:sz w:val="28"/>
          <w:szCs w:val="28"/>
        </w:rPr>
        <w:t xml:space="preserve">, N., Reef, R., Chen, L., 2014. How mangrove forests adjust to rising sea level. New Phytol. 202, 19–34. </w:t>
      </w:r>
      <w:r w:rsidRPr="00066A84">
        <w:t xml:space="preserve"> </w:t>
      </w:r>
      <w:hyperlink r:id="rId35" w:history="1">
        <w:r w:rsidRPr="00066A84">
          <w:rPr>
            <w:rStyle w:val="Hyperlink"/>
            <w:rFonts w:ascii="Times New Roman" w:hAnsi="Times New Roman" w:cs="Times New Roman"/>
            <w:sz w:val="28"/>
            <w:szCs w:val="28"/>
          </w:rPr>
          <w:t>https://doi.org/10.1111/nph.12605</w:t>
        </w:r>
      </w:hyperlink>
      <w:r w:rsidRPr="00066A84">
        <w:rPr>
          <w:rFonts w:ascii="Times New Roman" w:hAnsi="Times New Roman" w:cs="Times New Roman"/>
          <w:sz w:val="28"/>
          <w:szCs w:val="28"/>
        </w:rPr>
        <w:t xml:space="preserve"> </w:t>
      </w:r>
    </w:p>
    <w:p w14:paraId="78F61754" w14:textId="77777777" w:rsidR="00C56CA6" w:rsidRPr="00066A84" w:rsidRDefault="00C56CA6" w:rsidP="00C56CA6">
      <w:pPr>
        <w:spacing w:line="360" w:lineRule="auto"/>
        <w:jc w:val="both"/>
        <w:rPr>
          <w:rFonts w:ascii="Times New Roman" w:eastAsia="Arial" w:hAnsi="Times New Roman" w:cs="Times New Roman"/>
          <w:color w:val="222222"/>
          <w:sz w:val="28"/>
          <w:szCs w:val="28"/>
        </w:rPr>
      </w:pPr>
      <w:proofErr w:type="spellStart"/>
      <w:r w:rsidRPr="00066A84">
        <w:rPr>
          <w:rFonts w:ascii="Times New Roman" w:eastAsia="Arial" w:hAnsi="Times New Roman" w:cs="Times New Roman"/>
          <w:color w:val="222222"/>
          <w:sz w:val="28"/>
          <w:szCs w:val="28"/>
        </w:rPr>
        <w:t>Kulp</w:t>
      </w:r>
      <w:proofErr w:type="spellEnd"/>
      <w:r w:rsidRPr="00066A84">
        <w:rPr>
          <w:rFonts w:ascii="Times New Roman" w:eastAsia="Arial" w:hAnsi="Times New Roman" w:cs="Times New Roman"/>
          <w:color w:val="222222"/>
          <w:sz w:val="28"/>
          <w:szCs w:val="28"/>
        </w:rPr>
        <w:t xml:space="preserve">, S.A., Strauss, B.H., 2018. </w:t>
      </w:r>
      <w:proofErr w:type="spellStart"/>
      <w:r w:rsidRPr="00066A84">
        <w:rPr>
          <w:rFonts w:ascii="Times New Roman" w:eastAsia="Arial" w:hAnsi="Times New Roman" w:cs="Times New Roman"/>
          <w:color w:val="222222"/>
          <w:sz w:val="28"/>
          <w:szCs w:val="28"/>
        </w:rPr>
        <w:t>CoastalDEM</w:t>
      </w:r>
      <w:proofErr w:type="spellEnd"/>
      <w:r w:rsidRPr="00066A84">
        <w:rPr>
          <w:rFonts w:ascii="Times New Roman" w:eastAsia="Arial" w:hAnsi="Times New Roman" w:cs="Times New Roman"/>
          <w:color w:val="222222"/>
          <w:sz w:val="28"/>
          <w:szCs w:val="28"/>
        </w:rPr>
        <w:t>: a global coastal digital elevation model improved from SRTM using a neural network. Rem. Sens. Environ. 206, 231-239.</w:t>
      </w:r>
    </w:p>
    <w:p w14:paraId="13E9E270" w14:textId="77777777" w:rsidR="00C56CA6" w:rsidRPr="00066A84" w:rsidRDefault="00C56CA6" w:rsidP="00C56CA6">
      <w:pPr>
        <w:spacing w:before="240" w:after="240" w:line="360" w:lineRule="auto"/>
        <w:jc w:val="both"/>
        <w:rPr>
          <w:rFonts w:ascii="Times New Roman" w:hAnsi="Times New Roman" w:cs="Times New Roman"/>
          <w:sz w:val="28"/>
          <w:szCs w:val="28"/>
        </w:rPr>
      </w:pPr>
      <w:r w:rsidRPr="00066A84">
        <w:rPr>
          <w:rFonts w:ascii="Times New Roman" w:hAnsi="Times New Roman" w:cs="Times New Roman"/>
          <w:sz w:val="28"/>
          <w:szCs w:val="28"/>
        </w:rPr>
        <w:t xml:space="preserve">Li, S., Meng, X., Ge, Z. and Zhang, L., 2015. Evaluation of the threat from sea-level rise to the mangrove ecosystems in </w:t>
      </w:r>
      <w:proofErr w:type="spellStart"/>
      <w:r w:rsidRPr="00066A84">
        <w:rPr>
          <w:rFonts w:ascii="Times New Roman" w:hAnsi="Times New Roman" w:cs="Times New Roman"/>
          <w:sz w:val="28"/>
          <w:szCs w:val="28"/>
        </w:rPr>
        <w:t>Tieshangang</w:t>
      </w:r>
      <w:proofErr w:type="spellEnd"/>
      <w:r w:rsidRPr="00066A84">
        <w:rPr>
          <w:rFonts w:ascii="Times New Roman" w:hAnsi="Times New Roman" w:cs="Times New Roman"/>
          <w:sz w:val="28"/>
          <w:szCs w:val="28"/>
        </w:rPr>
        <w:t xml:space="preserve"> Bay, southern China. Ocean &amp; Coast. Manage. 109, 1-8.</w:t>
      </w:r>
    </w:p>
    <w:p w14:paraId="0EA08BFA" w14:textId="77777777" w:rsidR="00C56CA6" w:rsidRPr="00066A84" w:rsidRDefault="00C56CA6" w:rsidP="00C56CA6">
      <w:pPr>
        <w:spacing w:before="240" w:after="240" w:line="360" w:lineRule="auto"/>
        <w:jc w:val="both"/>
        <w:rPr>
          <w:rFonts w:ascii="Times New Roman" w:hAnsi="Times New Roman" w:cs="Times New Roman"/>
          <w:sz w:val="28"/>
          <w:szCs w:val="28"/>
        </w:rPr>
      </w:pPr>
      <w:r w:rsidRPr="00066A84">
        <w:rPr>
          <w:rFonts w:ascii="Times New Roman" w:hAnsi="Times New Roman" w:cs="Times New Roman"/>
          <w:sz w:val="28"/>
          <w:szCs w:val="28"/>
        </w:rPr>
        <w:t xml:space="preserve">Loucks, C., Barber-Meyer, S., Hossain, M.A.A., Barlow, A., Chowdhury, R.M., 2010. Sea level rise and tigers: predicted impacts to Bangladesh’s Sundarbans mangroves. Climatic Change 98, 291. </w:t>
      </w:r>
      <w:hyperlink r:id="rId36" w:history="1">
        <w:r w:rsidRPr="00066A84">
          <w:rPr>
            <w:rStyle w:val="Hyperlink"/>
            <w:rFonts w:ascii="Times New Roman" w:hAnsi="Times New Roman" w:cs="Times New Roman"/>
            <w:sz w:val="28"/>
            <w:szCs w:val="28"/>
          </w:rPr>
          <w:t>https://doi.org/10.1007/s10584-009-9761-5</w:t>
        </w:r>
      </w:hyperlink>
      <w:r w:rsidRPr="00066A84">
        <w:rPr>
          <w:rFonts w:ascii="Times New Roman" w:hAnsi="Times New Roman" w:cs="Times New Roman"/>
          <w:sz w:val="28"/>
          <w:szCs w:val="28"/>
        </w:rPr>
        <w:t xml:space="preserve"> </w:t>
      </w:r>
    </w:p>
    <w:p w14:paraId="4026AC85" w14:textId="77777777" w:rsidR="00C56CA6" w:rsidRPr="00066A84" w:rsidRDefault="00C56CA6" w:rsidP="00C56CA6">
      <w:pPr>
        <w:spacing w:before="240" w:after="240" w:line="360" w:lineRule="auto"/>
        <w:jc w:val="both"/>
        <w:rPr>
          <w:rFonts w:ascii="Times New Roman" w:hAnsi="Times New Roman" w:cs="Times New Roman"/>
          <w:sz w:val="28"/>
          <w:szCs w:val="28"/>
        </w:rPr>
      </w:pPr>
      <w:r w:rsidRPr="00066A84">
        <w:rPr>
          <w:rFonts w:ascii="Times New Roman" w:hAnsi="Times New Roman" w:cs="Times New Roman"/>
          <w:sz w:val="28"/>
          <w:szCs w:val="28"/>
        </w:rPr>
        <w:t xml:space="preserve">Lovelock, C., Cahoon, D., </w:t>
      </w:r>
      <w:proofErr w:type="spellStart"/>
      <w:r w:rsidRPr="00066A84">
        <w:rPr>
          <w:rFonts w:ascii="Times New Roman" w:hAnsi="Times New Roman" w:cs="Times New Roman"/>
          <w:sz w:val="28"/>
          <w:szCs w:val="28"/>
        </w:rPr>
        <w:t>Friess</w:t>
      </w:r>
      <w:proofErr w:type="spellEnd"/>
      <w:r w:rsidRPr="00066A84">
        <w:rPr>
          <w:rFonts w:ascii="Times New Roman" w:hAnsi="Times New Roman" w:cs="Times New Roman"/>
          <w:sz w:val="28"/>
          <w:szCs w:val="28"/>
        </w:rPr>
        <w:t xml:space="preserve">, D., </w:t>
      </w:r>
      <w:proofErr w:type="spellStart"/>
      <w:r w:rsidRPr="00066A84">
        <w:rPr>
          <w:rFonts w:ascii="Times New Roman" w:hAnsi="Times New Roman" w:cs="Times New Roman"/>
          <w:sz w:val="28"/>
          <w:szCs w:val="28"/>
        </w:rPr>
        <w:t>Guntenspergen</w:t>
      </w:r>
      <w:proofErr w:type="spellEnd"/>
      <w:r w:rsidRPr="00066A84">
        <w:rPr>
          <w:rFonts w:ascii="Times New Roman" w:hAnsi="Times New Roman" w:cs="Times New Roman"/>
          <w:sz w:val="28"/>
          <w:szCs w:val="28"/>
        </w:rPr>
        <w:t xml:space="preserve">, G.R., Krauss, K.W., Reef, R., Rogers, K., Saunders, M.L., </w:t>
      </w:r>
      <w:proofErr w:type="spellStart"/>
      <w:r w:rsidRPr="00066A84">
        <w:rPr>
          <w:rFonts w:ascii="Times New Roman" w:hAnsi="Times New Roman" w:cs="Times New Roman"/>
          <w:sz w:val="28"/>
          <w:szCs w:val="28"/>
        </w:rPr>
        <w:t>Sidik</w:t>
      </w:r>
      <w:proofErr w:type="spellEnd"/>
      <w:r w:rsidRPr="00066A84">
        <w:rPr>
          <w:rFonts w:ascii="Times New Roman" w:hAnsi="Times New Roman" w:cs="Times New Roman"/>
          <w:sz w:val="28"/>
          <w:szCs w:val="28"/>
        </w:rPr>
        <w:t xml:space="preserve">, F., Swales, A., </w:t>
      </w:r>
      <w:proofErr w:type="spellStart"/>
      <w:r w:rsidRPr="00066A84">
        <w:rPr>
          <w:rFonts w:ascii="Times New Roman" w:hAnsi="Times New Roman" w:cs="Times New Roman"/>
          <w:sz w:val="28"/>
          <w:szCs w:val="28"/>
        </w:rPr>
        <w:t>Saintilan</w:t>
      </w:r>
      <w:proofErr w:type="spellEnd"/>
      <w:r w:rsidRPr="00066A84">
        <w:rPr>
          <w:rFonts w:ascii="Times New Roman" w:hAnsi="Times New Roman" w:cs="Times New Roman"/>
          <w:sz w:val="28"/>
          <w:szCs w:val="28"/>
        </w:rPr>
        <w:t xml:space="preserve">, N., </w:t>
      </w:r>
      <w:proofErr w:type="spellStart"/>
      <w:r w:rsidRPr="00066A84">
        <w:rPr>
          <w:rFonts w:ascii="Times New Roman" w:hAnsi="Times New Roman" w:cs="Times New Roman"/>
          <w:sz w:val="28"/>
          <w:szCs w:val="28"/>
        </w:rPr>
        <w:t>Thuyen</w:t>
      </w:r>
      <w:proofErr w:type="spellEnd"/>
      <w:r w:rsidRPr="00066A84">
        <w:rPr>
          <w:rFonts w:ascii="Times New Roman" w:hAnsi="Times New Roman" w:cs="Times New Roman"/>
          <w:sz w:val="28"/>
          <w:szCs w:val="28"/>
        </w:rPr>
        <w:t xml:space="preserve">, L.H., </w:t>
      </w:r>
      <w:proofErr w:type="spellStart"/>
      <w:r w:rsidRPr="00066A84">
        <w:rPr>
          <w:rFonts w:ascii="Times New Roman" w:hAnsi="Times New Roman" w:cs="Times New Roman"/>
          <w:sz w:val="28"/>
          <w:szCs w:val="28"/>
        </w:rPr>
        <w:t>Triet</w:t>
      </w:r>
      <w:proofErr w:type="spellEnd"/>
      <w:r w:rsidRPr="00066A84">
        <w:rPr>
          <w:rFonts w:ascii="Times New Roman" w:hAnsi="Times New Roman" w:cs="Times New Roman"/>
          <w:sz w:val="28"/>
          <w:szCs w:val="28"/>
        </w:rPr>
        <w:t xml:space="preserve">, </w:t>
      </w:r>
      <w:r w:rsidRPr="00066A84">
        <w:rPr>
          <w:rFonts w:ascii="Times New Roman" w:hAnsi="Times New Roman" w:cs="Times New Roman"/>
          <w:sz w:val="28"/>
          <w:szCs w:val="28"/>
        </w:rPr>
        <w:lastRenderedPageBreak/>
        <w:t xml:space="preserve">T., 2015. The vulnerability of Indo-Pacific mangrove forests to sea-level rise. Nature 526, 559–563. </w:t>
      </w:r>
      <w:hyperlink r:id="rId37" w:history="1">
        <w:r w:rsidRPr="00066A84">
          <w:rPr>
            <w:rStyle w:val="Hyperlink"/>
            <w:rFonts w:ascii="Times New Roman" w:hAnsi="Times New Roman" w:cs="Times New Roman"/>
            <w:sz w:val="28"/>
            <w:szCs w:val="28"/>
          </w:rPr>
          <w:t>https://doi.org/10.1038/nature15538</w:t>
        </w:r>
      </w:hyperlink>
    </w:p>
    <w:p w14:paraId="26B534B9" w14:textId="77777777" w:rsidR="00C56CA6" w:rsidRPr="00066A84" w:rsidRDefault="00C56CA6" w:rsidP="00C56CA6">
      <w:pPr>
        <w:spacing w:before="240" w:after="240" w:line="360" w:lineRule="auto"/>
        <w:jc w:val="both"/>
        <w:rPr>
          <w:rFonts w:ascii="Times New Roman" w:hAnsi="Times New Roman" w:cs="Times New Roman"/>
          <w:sz w:val="28"/>
          <w:szCs w:val="28"/>
        </w:rPr>
      </w:pPr>
      <w:proofErr w:type="spellStart"/>
      <w:r w:rsidRPr="00066A84">
        <w:rPr>
          <w:rFonts w:ascii="Times New Roman" w:hAnsi="Times New Roman" w:cs="Times New Roman"/>
          <w:sz w:val="28"/>
          <w:szCs w:val="28"/>
        </w:rPr>
        <w:t>Marcinko</w:t>
      </w:r>
      <w:proofErr w:type="spellEnd"/>
      <w:r w:rsidRPr="00066A84">
        <w:rPr>
          <w:rFonts w:ascii="Times New Roman" w:hAnsi="Times New Roman" w:cs="Times New Roman"/>
          <w:sz w:val="28"/>
          <w:szCs w:val="28"/>
        </w:rPr>
        <w:t xml:space="preserve">, C.L., Nicholls, R.J., Daw, T.M., Hazra, S., Hutton, C.W., Hill, C.T., Clarke, D., </w:t>
      </w:r>
      <w:proofErr w:type="spellStart"/>
      <w:r w:rsidRPr="00066A84">
        <w:rPr>
          <w:rFonts w:ascii="Times New Roman" w:hAnsi="Times New Roman" w:cs="Times New Roman"/>
          <w:sz w:val="28"/>
          <w:szCs w:val="28"/>
        </w:rPr>
        <w:t>Harfoot</w:t>
      </w:r>
      <w:proofErr w:type="spellEnd"/>
      <w:r w:rsidRPr="00066A84">
        <w:rPr>
          <w:rFonts w:ascii="Times New Roman" w:hAnsi="Times New Roman" w:cs="Times New Roman"/>
          <w:sz w:val="28"/>
          <w:szCs w:val="28"/>
        </w:rPr>
        <w:t xml:space="preserve">, A., </w:t>
      </w:r>
      <w:proofErr w:type="spellStart"/>
      <w:r w:rsidRPr="00066A84">
        <w:rPr>
          <w:rFonts w:ascii="Times New Roman" w:hAnsi="Times New Roman" w:cs="Times New Roman"/>
          <w:sz w:val="28"/>
          <w:szCs w:val="28"/>
        </w:rPr>
        <w:t>Basu</w:t>
      </w:r>
      <w:proofErr w:type="spellEnd"/>
      <w:r w:rsidRPr="00066A84">
        <w:rPr>
          <w:rFonts w:ascii="Times New Roman" w:hAnsi="Times New Roman" w:cs="Times New Roman"/>
          <w:sz w:val="28"/>
          <w:szCs w:val="28"/>
        </w:rPr>
        <w:t xml:space="preserve">, O., Das, I., Giri, S., 2021. The development of a framework for the integrated assessment of SDG trade-offs in the </w:t>
      </w:r>
      <w:proofErr w:type="spellStart"/>
      <w:r w:rsidRPr="00066A84">
        <w:rPr>
          <w:rFonts w:ascii="Times New Roman" w:hAnsi="Times New Roman" w:cs="Times New Roman"/>
          <w:sz w:val="28"/>
          <w:szCs w:val="28"/>
        </w:rPr>
        <w:t>Sundarban</w:t>
      </w:r>
      <w:proofErr w:type="spellEnd"/>
      <w:r w:rsidRPr="00066A84">
        <w:rPr>
          <w:rFonts w:ascii="Times New Roman" w:hAnsi="Times New Roman" w:cs="Times New Roman"/>
          <w:sz w:val="28"/>
          <w:szCs w:val="28"/>
        </w:rPr>
        <w:t xml:space="preserve"> biosphere reserve. Water 13(4), 528.</w:t>
      </w:r>
    </w:p>
    <w:p w14:paraId="10B45ED9" w14:textId="77777777" w:rsidR="00C56CA6" w:rsidRPr="00066A84" w:rsidRDefault="00C56CA6" w:rsidP="00C56CA6">
      <w:pPr>
        <w:spacing w:before="240" w:after="240" w:line="360" w:lineRule="auto"/>
        <w:jc w:val="both"/>
        <w:rPr>
          <w:rFonts w:ascii="Times New Roman" w:hAnsi="Times New Roman" w:cs="Times New Roman"/>
          <w:sz w:val="28"/>
          <w:szCs w:val="28"/>
        </w:rPr>
      </w:pPr>
      <w:r w:rsidRPr="00066A84">
        <w:rPr>
          <w:rFonts w:ascii="Times New Roman" w:hAnsi="Times New Roman" w:cs="Times New Roman"/>
          <w:sz w:val="28"/>
          <w:szCs w:val="28"/>
        </w:rPr>
        <w:t xml:space="preserve">McLeod, E., Poulter, B., </w:t>
      </w:r>
      <w:proofErr w:type="spellStart"/>
      <w:r w:rsidRPr="00066A84">
        <w:rPr>
          <w:rFonts w:ascii="Times New Roman" w:hAnsi="Times New Roman" w:cs="Times New Roman"/>
          <w:sz w:val="28"/>
          <w:szCs w:val="28"/>
        </w:rPr>
        <w:t>Hinkel</w:t>
      </w:r>
      <w:proofErr w:type="spellEnd"/>
      <w:r w:rsidRPr="00066A84">
        <w:rPr>
          <w:rFonts w:ascii="Times New Roman" w:hAnsi="Times New Roman" w:cs="Times New Roman"/>
          <w:sz w:val="28"/>
          <w:szCs w:val="28"/>
        </w:rPr>
        <w:t>, J., Reyes, E., Salm, R., 2010. Sea-level rise impact models and environmental conservation: A review of models and their applications. Ocean &amp; Coast. Manage. 53(9), 507-517.</w:t>
      </w:r>
    </w:p>
    <w:p w14:paraId="72A762CD" w14:textId="77777777" w:rsidR="00C56CA6" w:rsidRPr="00066A84" w:rsidRDefault="00C56CA6" w:rsidP="00C56CA6">
      <w:pPr>
        <w:spacing w:line="360" w:lineRule="auto"/>
        <w:jc w:val="both"/>
        <w:rPr>
          <w:rFonts w:ascii="Times New Roman" w:eastAsia="Arial" w:hAnsi="Times New Roman" w:cs="Times New Roman"/>
          <w:color w:val="222222"/>
          <w:sz w:val="28"/>
          <w:szCs w:val="28"/>
        </w:rPr>
      </w:pPr>
      <w:r w:rsidRPr="00066A84">
        <w:rPr>
          <w:rFonts w:ascii="Times New Roman" w:eastAsia="Arial" w:hAnsi="Times New Roman" w:cs="Times New Roman"/>
          <w:color w:val="222222"/>
          <w:sz w:val="28"/>
          <w:szCs w:val="28"/>
        </w:rPr>
        <w:t xml:space="preserve">Menéndez, P., </w:t>
      </w:r>
      <w:proofErr w:type="spellStart"/>
      <w:r w:rsidRPr="00066A84">
        <w:rPr>
          <w:rFonts w:ascii="Times New Roman" w:eastAsia="Arial" w:hAnsi="Times New Roman" w:cs="Times New Roman"/>
          <w:color w:val="222222"/>
          <w:sz w:val="28"/>
          <w:szCs w:val="28"/>
        </w:rPr>
        <w:t>Losada</w:t>
      </w:r>
      <w:proofErr w:type="spellEnd"/>
      <w:r w:rsidRPr="00066A84">
        <w:rPr>
          <w:rFonts w:ascii="Times New Roman" w:eastAsia="Arial" w:hAnsi="Times New Roman" w:cs="Times New Roman"/>
          <w:color w:val="222222"/>
          <w:sz w:val="28"/>
          <w:szCs w:val="28"/>
        </w:rPr>
        <w:t xml:space="preserve">, I.J., Torres-Ortega, S. et al. 2020. The global flood protection benefits of mangroves. Sci. Rep. 10, 4404. </w:t>
      </w:r>
      <w:hyperlink r:id="rId38" w:history="1">
        <w:r w:rsidRPr="00066A84">
          <w:rPr>
            <w:rStyle w:val="Hyperlink"/>
            <w:rFonts w:ascii="Times New Roman" w:eastAsia="Arial" w:hAnsi="Times New Roman" w:cs="Times New Roman"/>
            <w:sz w:val="28"/>
            <w:szCs w:val="28"/>
          </w:rPr>
          <w:t>https://doi.org/10.1038/s41598-020-61136-6</w:t>
        </w:r>
      </w:hyperlink>
    </w:p>
    <w:p w14:paraId="1A86469D" w14:textId="77777777" w:rsidR="00C56CA6" w:rsidRPr="00066A84" w:rsidRDefault="00C56CA6" w:rsidP="00C56CA6">
      <w:pPr>
        <w:spacing w:before="240" w:after="240" w:line="360" w:lineRule="auto"/>
        <w:jc w:val="both"/>
        <w:rPr>
          <w:rFonts w:ascii="Times New Roman" w:hAnsi="Times New Roman" w:cs="Times New Roman"/>
          <w:sz w:val="28"/>
          <w:szCs w:val="28"/>
        </w:rPr>
      </w:pPr>
      <w:r w:rsidRPr="00066A84">
        <w:rPr>
          <w:rFonts w:ascii="Times New Roman" w:hAnsi="Times New Roman" w:cs="Times New Roman"/>
          <w:sz w:val="28"/>
          <w:szCs w:val="28"/>
        </w:rPr>
        <w:t xml:space="preserve">Mukul, S.A., Alamgir, M., </w:t>
      </w:r>
      <w:proofErr w:type="spellStart"/>
      <w:r w:rsidRPr="00066A84">
        <w:rPr>
          <w:rFonts w:ascii="Times New Roman" w:hAnsi="Times New Roman" w:cs="Times New Roman"/>
          <w:sz w:val="28"/>
          <w:szCs w:val="28"/>
        </w:rPr>
        <w:t>Sohel</w:t>
      </w:r>
      <w:proofErr w:type="spellEnd"/>
      <w:r w:rsidRPr="00066A84">
        <w:rPr>
          <w:rFonts w:ascii="Times New Roman" w:hAnsi="Times New Roman" w:cs="Times New Roman"/>
          <w:sz w:val="28"/>
          <w:szCs w:val="28"/>
        </w:rPr>
        <w:t xml:space="preserve">, M.S.I., Pert, P.L., </w:t>
      </w:r>
      <w:proofErr w:type="spellStart"/>
      <w:r w:rsidRPr="00066A84">
        <w:rPr>
          <w:rFonts w:ascii="Times New Roman" w:hAnsi="Times New Roman" w:cs="Times New Roman"/>
          <w:sz w:val="28"/>
          <w:szCs w:val="28"/>
        </w:rPr>
        <w:t>Herbohn</w:t>
      </w:r>
      <w:proofErr w:type="spellEnd"/>
      <w:r w:rsidRPr="00066A84">
        <w:rPr>
          <w:rFonts w:ascii="Times New Roman" w:hAnsi="Times New Roman" w:cs="Times New Roman"/>
          <w:sz w:val="28"/>
          <w:szCs w:val="28"/>
        </w:rPr>
        <w:t xml:space="preserve">, J., Turton, S.M., Khan, M.S.I., </w:t>
      </w:r>
      <w:proofErr w:type="spellStart"/>
      <w:r w:rsidRPr="00066A84">
        <w:rPr>
          <w:rFonts w:ascii="Times New Roman" w:hAnsi="Times New Roman" w:cs="Times New Roman"/>
          <w:sz w:val="28"/>
          <w:szCs w:val="28"/>
        </w:rPr>
        <w:t>Munim</w:t>
      </w:r>
      <w:proofErr w:type="spellEnd"/>
      <w:r w:rsidRPr="00066A84">
        <w:rPr>
          <w:rFonts w:ascii="Times New Roman" w:hAnsi="Times New Roman" w:cs="Times New Roman"/>
          <w:sz w:val="28"/>
          <w:szCs w:val="28"/>
        </w:rPr>
        <w:t xml:space="preserve">, S.A., Reza, A.H.M.A, Laurance, W.F. 2019. Combined effects of climate change and sea-level rise project dramatic habitat loss of the globally endangered Bengal tiger in the Bangladesh Sundarbans. Sci. Tot. Environ. 663, 830-840. </w:t>
      </w:r>
      <w:hyperlink r:id="rId39" w:tgtFrame="_blank" w:tooltip="Persistent link using digital object identifier" w:history="1">
        <w:r w:rsidRPr="00066A84">
          <w:rPr>
            <w:rStyle w:val="Hyperlink"/>
            <w:rFonts w:ascii="Times New Roman" w:hAnsi="Times New Roman" w:cs="Times New Roman"/>
            <w:sz w:val="28"/>
            <w:szCs w:val="28"/>
          </w:rPr>
          <w:t>https://doi.org/10.1016/j.scitotenv.2019.01.383</w:t>
        </w:r>
      </w:hyperlink>
    </w:p>
    <w:p w14:paraId="0A25570E" w14:textId="77777777" w:rsidR="00C56CA6" w:rsidRPr="00066A84" w:rsidRDefault="00C56CA6" w:rsidP="00C56CA6">
      <w:pPr>
        <w:spacing w:before="240" w:after="240" w:line="360" w:lineRule="auto"/>
        <w:jc w:val="both"/>
        <w:rPr>
          <w:rFonts w:ascii="Times New Roman" w:hAnsi="Times New Roman" w:cs="Times New Roman"/>
          <w:sz w:val="28"/>
          <w:szCs w:val="28"/>
        </w:rPr>
      </w:pPr>
      <w:r w:rsidRPr="00066A84">
        <w:rPr>
          <w:rFonts w:ascii="Times New Roman" w:hAnsi="Times New Roman" w:cs="Times New Roman"/>
          <w:sz w:val="28"/>
          <w:szCs w:val="28"/>
        </w:rPr>
        <w:t xml:space="preserve">Nicholls, R.J., </w:t>
      </w:r>
      <w:proofErr w:type="spellStart"/>
      <w:r w:rsidRPr="00066A84">
        <w:rPr>
          <w:rFonts w:ascii="Times New Roman" w:hAnsi="Times New Roman" w:cs="Times New Roman"/>
          <w:sz w:val="28"/>
          <w:szCs w:val="28"/>
        </w:rPr>
        <w:t>Cazenave</w:t>
      </w:r>
      <w:proofErr w:type="spellEnd"/>
      <w:r w:rsidRPr="00066A84">
        <w:rPr>
          <w:rFonts w:ascii="Times New Roman" w:hAnsi="Times New Roman" w:cs="Times New Roman"/>
          <w:sz w:val="28"/>
          <w:szCs w:val="28"/>
        </w:rPr>
        <w:t>, A., 2010. Sea-level rise and its impact on coastal zones. Science 328(5985), 1517-1520.</w:t>
      </w:r>
      <w:r w:rsidRPr="00066A84">
        <w:t xml:space="preserve"> </w:t>
      </w:r>
      <w:hyperlink r:id="rId40" w:history="1">
        <w:r w:rsidRPr="00066A84">
          <w:rPr>
            <w:rStyle w:val="Hyperlink"/>
            <w:rFonts w:ascii="Times New Roman" w:hAnsi="Times New Roman" w:cs="Times New Roman"/>
            <w:sz w:val="28"/>
            <w:szCs w:val="28"/>
          </w:rPr>
          <w:t>https://doi.org/10.1126/science.1185782</w:t>
        </w:r>
      </w:hyperlink>
    </w:p>
    <w:p w14:paraId="5589641D" w14:textId="77777777" w:rsidR="00C56CA6" w:rsidRPr="00066A84" w:rsidRDefault="00C56CA6" w:rsidP="00C56CA6">
      <w:pPr>
        <w:spacing w:before="240" w:after="240" w:line="360" w:lineRule="auto"/>
        <w:jc w:val="both"/>
        <w:rPr>
          <w:rFonts w:ascii="Times New Roman" w:hAnsi="Times New Roman" w:cs="Times New Roman"/>
          <w:sz w:val="28"/>
          <w:szCs w:val="28"/>
        </w:rPr>
      </w:pPr>
      <w:r w:rsidRPr="00066A84">
        <w:rPr>
          <w:rFonts w:ascii="Times New Roman" w:hAnsi="Times New Roman" w:cs="Times New Roman"/>
          <w:sz w:val="28"/>
          <w:szCs w:val="28"/>
        </w:rPr>
        <w:t xml:space="preserve">Nicholls, R.J., Hanson, S.E., Lowe, J.A., </w:t>
      </w:r>
      <w:proofErr w:type="spellStart"/>
      <w:r w:rsidRPr="00066A84">
        <w:rPr>
          <w:rFonts w:ascii="Times New Roman" w:hAnsi="Times New Roman" w:cs="Times New Roman"/>
          <w:sz w:val="28"/>
          <w:szCs w:val="28"/>
        </w:rPr>
        <w:t>Slangen</w:t>
      </w:r>
      <w:proofErr w:type="spellEnd"/>
      <w:r w:rsidRPr="00066A84">
        <w:rPr>
          <w:rFonts w:ascii="Times New Roman" w:hAnsi="Times New Roman" w:cs="Times New Roman"/>
          <w:sz w:val="28"/>
          <w:szCs w:val="28"/>
        </w:rPr>
        <w:t xml:space="preserve">, A.B.A., Wahl, T., </w:t>
      </w:r>
      <w:proofErr w:type="spellStart"/>
      <w:r w:rsidRPr="00066A84">
        <w:rPr>
          <w:rFonts w:ascii="Times New Roman" w:hAnsi="Times New Roman" w:cs="Times New Roman"/>
          <w:sz w:val="28"/>
          <w:szCs w:val="28"/>
        </w:rPr>
        <w:t>Hinkel</w:t>
      </w:r>
      <w:proofErr w:type="spellEnd"/>
      <w:r w:rsidRPr="00066A84">
        <w:rPr>
          <w:rFonts w:ascii="Times New Roman" w:hAnsi="Times New Roman" w:cs="Times New Roman"/>
          <w:sz w:val="28"/>
          <w:szCs w:val="28"/>
        </w:rPr>
        <w:t xml:space="preserve">, J., Long, A., 2021. Integrating new sea‐level scenarios into coastal risk and adaptation assessments: An ongoing process. Wiley </w:t>
      </w:r>
      <w:proofErr w:type="spellStart"/>
      <w:r w:rsidRPr="00066A84">
        <w:rPr>
          <w:rFonts w:ascii="Times New Roman" w:hAnsi="Times New Roman" w:cs="Times New Roman"/>
          <w:sz w:val="28"/>
          <w:szCs w:val="28"/>
        </w:rPr>
        <w:t>Interdiscip</w:t>
      </w:r>
      <w:proofErr w:type="spellEnd"/>
      <w:r w:rsidRPr="00066A84">
        <w:rPr>
          <w:rFonts w:ascii="Times New Roman" w:hAnsi="Times New Roman" w:cs="Times New Roman"/>
          <w:sz w:val="28"/>
          <w:szCs w:val="28"/>
        </w:rPr>
        <w:t xml:space="preserve">. Rev. </w:t>
      </w:r>
      <w:proofErr w:type="spellStart"/>
      <w:r w:rsidRPr="00066A84">
        <w:rPr>
          <w:rFonts w:ascii="Times New Roman" w:hAnsi="Times New Roman" w:cs="Times New Roman"/>
          <w:sz w:val="28"/>
          <w:szCs w:val="28"/>
        </w:rPr>
        <w:t>Clim</w:t>
      </w:r>
      <w:proofErr w:type="spellEnd"/>
      <w:r w:rsidRPr="00066A84">
        <w:rPr>
          <w:rFonts w:ascii="Times New Roman" w:hAnsi="Times New Roman" w:cs="Times New Roman"/>
          <w:sz w:val="28"/>
          <w:szCs w:val="28"/>
        </w:rPr>
        <w:t xml:space="preserve">. Change 12 (3), </w:t>
      </w:r>
      <w:hyperlink r:id="rId41" w:history="1">
        <w:r w:rsidRPr="00066A84">
          <w:rPr>
            <w:rStyle w:val="Hyperlink"/>
            <w:rFonts w:ascii="Times New Roman" w:hAnsi="Times New Roman" w:cs="Times New Roman"/>
            <w:sz w:val="28"/>
            <w:szCs w:val="28"/>
          </w:rPr>
          <w:t>https://doi.org/10.1002/wcc.706</w:t>
        </w:r>
      </w:hyperlink>
    </w:p>
    <w:p w14:paraId="12D296F0" w14:textId="77777777" w:rsidR="00C56CA6" w:rsidRPr="00066A84" w:rsidRDefault="00C56CA6" w:rsidP="00C56CA6">
      <w:pPr>
        <w:spacing w:before="240" w:after="240" w:line="360" w:lineRule="auto"/>
        <w:jc w:val="both"/>
        <w:rPr>
          <w:rFonts w:ascii="Times New Roman" w:hAnsi="Times New Roman" w:cs="Times New Roman"/>
          <w:sz w:val="28"/>
          <w:szCs w:val="28"/>
        </w:rPr>
      </w:pPr>
      <w:proofErr w:type="spellStart"/>
      <w:r w:rsidRPr="00066A84">
        <w:rPr>
          <w:rFonts w:ascii="Times New Roman" w:hAnsi="Times New Roman" w:cs="Times New Roman"/>
          <w:sz w:val="28"/>
          <w:szCs w:val="28"/>
        </w:rPr>
        <w:lastRenderedPageBreak/>
        <w:t>Padhy</w:t>
      </w:r>
      <w:proofErr w:type="spellEnd"/>
      <w:r w:rsidRPr="00066A84">
        <w:rPr>
          <w:rFonts w:ascii="Times New Roman" w:hAnsi="Times New Roman" w:cs="Times New Roman"/>
          <w:sz w:val="28"/>
          <w:szCs w:val="28"/>
        </w:rPr>
        <w:t xml:space="preserve">, S.R., Bhattacharyya, P., Dash, P.K., Reddy, C.S., Chakraborty, A., Pathak, H., 2020. Seasonal fluctuation in three mode of greenhouse gases emission in relation to soil labile carbon pools in degraded mangrove, </w:t>
      </w:r>
      <w:proofErr w:type="spellStart"/>
      <w:r w:rsidRPr="00066A84">
        <w:rPr>
          <w:rFonts w:ascii="Times New Roman" w:hAnsi="Times New Roman" w:cs="Times New Roman"/>
          <w:sz w:val="28"/>
          <w:szCs w:val="28"/>
        </w:rPr>
        <w:t>Sundarban</w:t>
      </w:r>
      <w:proofErr w:type="spellEnd"/>
      <w:r w:rsidRPr="00066A84">
        <w:rPr>
          <w:rFonts w:ascii="Times New Roman" w:hAnsi="Times New Roman" w:cs="Times New Roman"/>
          <w:sz w:val="28"/>
          <w:szCs w:val="28"/>
        </w:rPr>
        <w:t xml:space="preserve">, India. Sci. Tot. Environ. 705, 135909. </w:t>
      </w:r>
      <w:hyperlink r:id="rId42" w:history="1">
        <w:r w:rsidRPr="00066A84">
          <w:rPr>
            <w:rStyle w:val="Hyperlink"/>
            <w:rFonts w:ascii="Times New Roman" w:hAnsi="Times New Roman" w:cs="Times New Roman"/>
            <w:sz w:val="28"/>
            <w:szCs w:val="28"/>
          </w:rPr>
          <w:t>https://doi.org/10.1016/j.scitotenv.2019.135909</w:t>
        </w:r>
      </w:hyperlink>
    </w:p>
    <w:p w14:paraId="33F525F8" w14:textId="3A6230B3" w:rsidR="00C56CA6" w:rsidRPr="00066A84" w:rsidRDefault="00C56CA6" w:rsidP="00C56CA6">
      <w:pPr>
        <w:spacing w:before="240" w:after="240" w:line="360" w:lineRule="auto"/>
        <w:jc w:val="both"/>
        <w:rPr>
          <w:rFonts w:ascii="Times New Roman" w:hAnsi="Times New Roman" w:cs="Times New Roman"/>
          <w:sz w:val="28"/>
          <w:szCs w:val="28"/>
        </w:rPr>
      </w:pPr>
      <w:proofErr w:type="spellStart"/>
      <w:r w:rsidRPr="00066A84">
        <w:rPr>
          <w:rFonts w:ascii="Times New Roman" w:hAnsi="Times New Roman" w:cs="Times New Roman"/>
          <w:sz w:val="28"/>
          <w:szCs w:val="28"/>
        </w:rPr>
        <w:t>Payo</w:t>
      </w:r>
      <w:proofErr w:type="spellEnd"/>
      <w:r w:rsidRPr="00066A84">
        <w:rPr>
          <w:rFonts w:ascii="Times New Roman" w:hAnsi="Times New Roman" w:cs="Times New Roman"/>
          <w:sz w:val="28"/>
          <w:szCs w:val="28"/>
        </w:rPr>
        <w:t xml:space="preserve">, A., Mukhopadhyay, A., Hazra, S. et al. 2016. Projected changes in area of the </w:t>
      </w:r>
      <w:proofErr w:type="spellStart"/>
      <w:r w:rsidRPr="00066A84">
        <w:rPr>
          <w:rFonts w:ascii="Times New Roman" w:hAnsi="Times New Roman" w:cs="Times New Roman"/>
          <w:sz w:val="28"/>
          <w:szCs w:val="28"/>
        </w:rPr>
        <w:t>Sundarban</w:t>
      </w:r>
      <w:proofErr w:type="spellEnd"/>
      <w:r w:rsidRPr="00066A84">
        <w:rPr>
          <w:rFonts w:ascii="Times New Roman" w:hAnsi="Times New Roman" w:cs="Times New Roman"/>
          <w:sz w:val="28"/>
          <w:szCs w:val="28"/>
        </w:rPr>
        <w:t xml:space="preserve"> mangrove forest in Bangladesh due to SLR by 2100. </w:t>
      </w:r>
      <w:proofErr w:type="spellStart"/>
      <w:r w:rsidRPr="00066A84">
        <w:rPr>
          <w:rFonts w:ascii="Times New Roman" w:hAnsi="Times New Roman" w:cs="Times New Roman"/>
          <w:sz w:val="28"/>
          <w:szCs w:val="28"/>
        </w:rPr>
        <w:t>Clim</w:t>
      </w:r>
      <w:proofErr w:type="spellEnd"/>
      <w:r w:rsidR="007B371D">
        <w:rPr>
          <w:rFonts w:ascii="Times New Roman" w:hAnsi="Times New Roman" w:cs="Times New Roman"/>
          <w:sz w:val="28"/>
          <w:szCs w:val="28"/>
        </w:rPr>
        <w:t>.</w:t>
      </w:r>
      <w:r w:rsidRPr="00066A84">
        <w:rPr>
          <w:rFonts w:ascii="Times New Roman" w:hAnsi="Times New Roman" w:cs="Times New Roman"/>
          <w:sz w:val="28"/>
          <w:szCs w:val="28"/>
        </w:rPr>
        <w:t xml:space="preserve"> Change 139, 279–291. </w:t>
      </w:r>
      <w:hyperlink r:id="rId43" w:history="1">
        <w:r w:rsidRPr="00066A84">
          <w:rPr>
            <w:rStyle w:val="Hyperlink"/>
            <w:rFonts w:ascii="Times New Roman" w:hAnsi="Times New Roman" w:cs="Times New Roman"/>
            <w:sz w:val="28"/>
            <w:szCs w:val="28"/>
          </w:rPr>
          <w:t>https://doi.org/10.1007/s10584-016-1769-z</w:t>
        </w:r>
      </w:hyperlink>
    </w:p>
    <w:p w14:paraId="5EBE5815" w14:textId="77777777" w:rsidR="00C56CA6" w:rsidRPr="00066A84" w:rsidRDefault="00C56CA6" w:rsidP="00C56CA6">
      <w:pPr>
        <w:spacing w:before="240" w:after="240" w:line="360" w:lineRule="auto"/>
        <w:jc w:val="both"/>
        <w:rPr>
          <w:rFonts w:ascii="Times New Roman" w:hAnsi="Times New Roman" w:cs="Times New Roman"/>
          <w:sz w:val="28"/>
          <w:szCs w:val="28"/>
        </w:rPr>
      </w:pPr>
      <w:proofErr w:type="spellStart"/>
      <w:r w:rsidRPr="00066A84">
        <w:rPr>
          <w:rFonts w:ascii="Times New Roman" w:hAnsi="Times New Roman" w:cs="Times New Roman"/>
          <w:sz w:val="28"/>
          <w:szCs w:val="28"/>
        </w:rPr>
        <w:t>Pitchaikani</w:t>
      </w:r>
      <w:proofErr w:type="spellEnd"/>
      <w:r w:rsidRPr="00066A84">
        <w:rPr>
          <w:rFonts w:ascii="Times New Roman" w:hAnsi="Times New Roman" w:cs="Times New Roman"/>
          <w:sz w:val="28"/>
          <w:szCs w:val="28"/>
        </w:rPr>
        <w:t xml:space="preserve">, J.S., 2020. Vertical current structure in a macro-tidal, well mixed </w:t>
      </w:r>
      <w:proofErr w:type="spellStart"/>
      <w:r w:rsidRPr="00066A84">
        <w:rPr>
          <w:rFonts w:ascii="Times New Roman" w:hAnsi="Times New Roman" w:cs="Times New Roman"/>
          <w:sz w:val="28"/>
          <w:szCs w:val="28"/>
        </w:rPr>
        <w:t>Sundarban</w:t>
      </w:r>
      <w:proofErr w:type="spellEnd"/>
      <w:r w:rsidRPr="00066A84">
        <w:rPr>
          <w:rFonts w:ascii="Times New Roman" w:hAnsi="Times New Roman" w:cs="Times New Roman"/>
          <w:sz w:val="28"/>
          <w:szCs w:val="28"/>
        </w:rPr>
        <w:t xml:space="preserve"> ecosystem, India. J. Coast </w:t>
      </w:r>
      <w:proofErr w:type="spellStart"/>
      <w:r w:rsidRPr="00066A84">
        <w:rPr>
          <w:rFonts w:ascii="Times New Roman" w:hAnsi="Times New Roman" w:cs="Times New Roman"/>
          <w:sz w:val="28"/>
          <w:szCs w:val="28"/>
        </w:rPr>
        <w:t>Conserv</w:t>
      </w:r>
      <w:proofErr w:type="spellEnd"/>
      <w:r w:rsidRPr="00066A84">
        <w:rPr>
          <w:rFonts w:ascii="Times New Roman" w:hAnsi="Times New Roman" w:cs="Times New Roman"/>
          <w:sz w:val="28"/>
          <w:szCs w:val="28"/>
        </w:rPr>
        <w:t xml:space="preserve">. 24(5), 1–11. https://doi.org/10.1007/s11852-020-00782-4 </w:t>
      </w:r>
    </w:p>
    <w:p w14:paraId="47461849" w14:textId="77777777" w:rsidR="00C56CA6" w:rsidRPr="007B371D" w:rsidRDefault="00C56CA6" w:rsidP="00C56CA6">
      <w:pPr>
        <w:spacing w:before="240" w:after="240" w:line="360" w:lineRule="auto"/>
        <w:jc w:val="both"/>
        <w:rPr>
          <w:rFonts w:ascii="Times New Roman" w:hAnsi="Times New Roman" w:cs="Times New Roman"/>
          <w:sz w:val="28"/>
          <w:szCs w:val="28"/>
        </w:rPr>
      </w:pPr>
      <w:r w:rsidRPr="00066A84">
        <w:rPr>
          <w:rFonts w:ascii="Times New Roman" w:hAnsi="Times New Roman" w:cs="Times New Roman"/>
          <w:sz w:val="28"/>
          <w:szCs w:val="28"/>
        </w:rPr>
        <w:t xml:space="preserve">Prado, P., Alcaraz, C., Benito, X., </w:t>
      </w:r>
      <w:proofErr w:type="spellStart"/>
      <w:r w:rsidRPr="00066A84">
        <w:rPr>
          <w:rFonts w:ascii="Times New Roman" w:hAnsi="Times New Roman" w:cs="Times New Roman"/>
          <w:sz w:val="28"/>
          <w:szCs w:val="28"/>
        </w:rPr>
        <w:t>Caiola</w:t>
      </w:r>
      <w:proofErr w:type="spellEnd"/>
      <w:r w:rsidRPr="00066A84">
        <w:rPr>
          <w:rFonts w:ascii="Times New Roman" w:hAnsi="Times New Roman" w:cs="Times New Roman"/>
          <w:sz w:val="28"/>
          <w:szCs w:val="28"/>
        </w:rPr>
        <w:t xml:space="preserve">, N., Ibanez, C., 2019. Pristine vs. human-altered Ebro Delta habitats display contrasting resilience to RSLR. Sci. Tot. Environ. </w:t>
      </w:r>
      <w:r w:rsidRPr="007B371D">
        <w:rPr>
          <w:rFonts w:ascii="Times New Roman" w:hAnsi="Times New Roman" w:cs="Times New Roman"/>
          <w:sz w:val="28"/>
          <w:szCs w:val="28"/>
        </w:rPr>
        <w:t xml:space="preserve">655, 1376-1386. </w:t>
      </w:r>
      <w:hyperlink r:id="rId44" w:tgtFrame="_blank" w:tooltip="Persistent link using digital object identifier" w:history="1">
        <w:r w:rsidRPr="007B371D">
          <w:rPr>
            <w:rStyle w:val="Hyperlink"/>
            <w:rFonts w:ascii="Times New Roman" w:hAnsi="Times New Roman" w:cs="Times New Roman"/>
            <w:sz w:val="28"/>
            <w:szCs w:val="28"/>
          </w:rPr>
          <w:t>https://doi.org/10.1016/j.scitotenv.2018.11.318</w:t>
        </w:r>
      </w:hyperlink>
    </w:p>
    <w:p w14:paraId="2456F350" w14:textId="42920357" w:rsidR="00EF1894" w:rsidRPr="00EF1894" w:rsidRDefault="009A6EE9" w:rsidP="00EF1894">
      <w:pPr>
        <w:spacing w:before="240" w:after="240"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Raff, J.S.</w:t>
      </w:r>
      <w:r w:rsidR="00EF1894">
        <w:rPr>
          <w:rFonts w:ascii="Times New Roman" w:hAnsi="Times New Roman" w:cs="Times New Roman"/>
          <w:sz w:val="28"/>
          <w:szCs w:val="28"/>
          <w:lang w:val="en-GB"/>
        </w:rPr>
        <w:t xml:space="preserve">, </w:t>
      </w:r>
      <w:proofErr w:type="spellStart"/>
      <w:r w:rsidR="00EF1894" w:rsidRPr="00EF1894">
        <w:rPr>
          <w:rFonts w:ascii="Times New Roman" w:hAnsi="Times New Roman" w:cs="Times New Roman"/>
          <w:sz w:val="28"/>
          <w:szCs w:val="28"/>
          <w:lang w:val="en-GB"/>
        </w:rPr>
        <w:t>Goodbred</w:t>
      </w:r>
      <w:proofErr w:type="spellEnd"/>
      <w:r w:rsidR="005E54DA">
        <w:rPr>
          <w:rFonts w:ascii="Times New Roman" w:hAnsi="Times New Roman" w:cs="Times New Roman"/>
          <w:sz w:val="28"/>
          <w:szCs w:val="28"/>
          <w:lang w:val="en-GB"/>
        </w:rPr>
        <w:t xml:space="preserve"> Jr.</w:t>
      </w:r>
      <w:r w:rsidR="00EF1894" w:rsidRPr="00EF1894">
        <w:rPr>
          <w:rFonts w:ascii="Times New Roman" w:hAnsi="Times New Roman" w:cs="Times New Roman"/>
          <w:sz w:val="28"/>
          <w:szCs w:val="28"/>
          <w:lang w:val="en-GB"/>
        </w:rPr>
        <w:t xml:space="preserve">, S.L., Pickering, J.L., </w:t>
      </w:r>
      <w:proofErr w:type="spellStart"/>
      <w:r w:rsidR="00EF1894" w:rsidRPr="00EF1894">
        <w:rPr>
          <w:rFonts w:ascii="Times New Roman" w:hAnsi="Times New Roman" w:cs="Times New Roman"/>
          <w:sz w:val="28"/>
          <w:szCs w:val="28"/>
          <w:lang w:val="en-GB"/>
        </w:rPr>
        <w:t>Sincavage</w:t>
      </w:r>
      <w:proofErr w:type="spellEnd"/>
      <w:r w:rsidR="00EF1894" w:rsidRPr="00EF1894">
        <w:rPr>
          <w:rFonts w:ascii="Times New Roman" w:hAnsi="Times New Roman" w:cs="Times New Roman"/>
          <w:sz w:val="28"/>
          <w:szCs w:val="28"/>
          <w:lang w:val="en-GB"/>
        </w:rPr>
        <w:t>, R.S., Ayers, J.C. Hossain</w:t>
      </w:r>
      <w:r w:rsidR="00EF1894">
        <w:rPr>
          <w:rFonts w:ascii="Times New Roman" w:hAnsi="Times New Roman" w:cs="Times New Roman"/>
          <w:sz w:val="28"/>
          <w:szCs w:val="28"/>
          <w:lang w:val="en-GB"/>
        </w:rPr>
        <w:t>, M.S.</w:t>
      </w:r>
      <w:r w:rsidR="00EF1894" w:rsidRPr="00EF1894">
        <w:rPr>
          <w:rFonts w:ascii="Times New Roman" w:hAnsi="Times New Roman" w:cs="Times New Roman"/>
          <w:sz w:val="28"/>
          <w:szCs w:val="28"/>
          <w:lang w:val="en-GB"/>
        </w:rPr>
        <w:t>, Wilson</w:t>
      </w:r>
      <w:r w:rsidR="00EF1894">
        <w:rPr>
          <w:rFonts w:ascii="Times New Roman" w:hAnsi="Times New Roman" w:cs="Times New Roman"/>
          <w:sz w:val="28"/>
          <w:szCs w:val="28"/>
          <w:lang w:val="en-GB"/>
        </w:rPr>
        <w:t>, C.A.,</w:t>
      </w:r>
      <w:r w:rsidR="00EF1894" w:rsidRPr="00EF1894">
        <w:rPr>
          <w:rFonts w:ascii="Times New Roman" w:hAnsi="Times New Roman" w:cs="Times New Roman"/>
          <w:sz w:val="28"/>
          <w:szCs w:val="28"/>
          <w:lang w:val="en-GB"/>
        </w:rPr>
        <w:t xml:space="preserve"> Paola</w:t>
      </w:r>
      <w:r w:rsidR="00EF1894">
        <w:rPr>
          <w:rFonts w:ascii="Times New Roman" w:hAnsi="Times New Roman" w:cs="Times New Roman"/>
          <w:sz w:val="28"/>
          <w:szCs w:val="28"/>
          <w:lang w:val="en-GB"/>
        </w:rPr>
        <w:t>, C.,</w:t>
      </w:r>
      <w:r w:rsidR="00EF1894" w:rsidRPr="00EF1894">
        <w:rPr>
          <w:rFonts w:ascii="Times New Roman" w:hAnsi="Times New Roman" w:cs="Times New Roman"/>
          <w:sz w:val="28"/>
          <w:szCs w:val="28"/>
          <w:lang w:val="en-GB"/>
        </w:rPr>
        <w:t xml:space="preserve"> </w:t>
      </w:r>
      <w:proofErr w:type="spellStart"/>
      <w:r w:rsidR="00EF1894" w:rsidRPr="00EF1894">
        <w:rPr>
          <w:rFonts w:ascii="Times New Roman" w:hAnsi="Times New Roman" w:cs="Times New Roman"/>
          <w:sz w:val="28"/>
          <w:szCs w:val="28"/>
          <w:lang w:val="en-GB"/>
        </w:rPr>
        <w:t>Steckler</w:t>
      </w:r>
      <w:proofErr w:type="spellEnd"/>
      <w:r w:rsidR="00EF1894">
        <w:rPr>
          <w:rFonts w:ascii="Times New Roman" w:hAnsi="Times New Roman" w:cs="Times New Roman"/>
          <w:sz w:val="28"/>
          <w:szCs w:val="28"/>
          <w:lang w:val="en-GB"/>
        </w:rPr>
        <w:t>, M.S.,</w:t>
      </w:r>
      <w:r w:rsidR="00EF1894" w:rsidRPr="00EF1894">
        <w:rPr>
          <w:rFonts w:ascii="Times New Roman" w:hAnsi="Times New Roman" w:cs="Times New Roman"/>
          <w:sz w:val="28"/>
          <w:szCs w:val="28"/>
          <w:lang w:val="en-GB"/>
        </w:rPr>
        <w:t xml:space="preserve"> Mondal</w:t>
      </w:r>
      <w:r w:rsidR="00EF1894">
        <w:rPr>
          <w:rFonts w:ascii="Times New Roman" w:hAnsi="Times New Roman" w:cs="Times New Roman"/>
          <w:sz w:val="28"/>
          <w:szCs w:val="28"/>
          <w:lang w:val="en-GB"/>
        </w:rPr>
        <w:t>, D.R.,</w:t>
      </w:r>
      <w:r w:rsidR="00EF1894" w:rsidRPr="00EF1894">
        <w:rPr>
          <w:rFonts w:ascii="Times New Roman" w:hAnsi="Times New Roman" w:cs="Times New Roman"/>
          <w:sz w:val="28"/>
          <w:szCs w:val="28"/>
          <w:lang w:val="en-GB"/>
        </w:rPr>
        <w:t xml:space="preserve"> Grimaud</w:t>
      </w:r>
      <w:r w:rsidR="00EF1894">
        <w:rPr>
          <w:rFonts w:ascii="Times New Roman" w:hAnsi="Times New Roman" w:cs="Times New Roman"/>
          <w:sz w:val="28"/>
          <w:szCs w:val="28"/>
          <w:lang w:val="en-GB"/>
        </w:rPr>
        <w:t>, J-L.,</w:t>
      </w:r>
      <w:r w:rsidR="00EF1894" w:rsidRPr="00EF1894">
        <w:rPr>
          <w:rFonts w:ascii="Times New Roman" w:hAnsi="Times New Roman" w:cs="Times New Roman"/>
          <w:sz w:val="28"/>
          <w:szCs w:val="28"/>
          <w:lang w:val="en-GB"/>
        </w:rPr>
        <w:t xml:space="preserve"> </w:t>
      </w:r>
      <w:proofErr w:type="spellStart"/>
      <w:r w:rsidR="00EF1894" w:rsidRPr="00EF1894">
        <w:rPr>
          <w:rFonts w:ascii="Times New Roman" w:hAnsi="Times New Roman" w:cs="Times New Roman"/>
          <w:sz w:val="28"/>
          <w:szCs w:val="28"/>
          <w:lang w:val="en-GB"/>
        </w:rPr>
        <w:t>Grall</w:t>
      </w:r>
      <w:proofErr w:type="spellEnd"/>
      <w:r w:rsidR="00EF1894">
        <w:rPr>
          <w:rFonts w:ascii="Times New Roman" w:hAnsi="Times New Roman" w:cs="Times New Roman"/>
          <w:sz w:val="28"/>
          <w:szCs w:val="28"/>
          <w:lang w:val="en-GB"/>
        </w:rPr>
        <w:t>, C.J.</w:t>
      </w:r>
      <w:r w:rsidR="00EF1894" w:rsidRPr="00EF1894">
        <w:rPr>
          <w:rFonts w:ascii="Times New Roman" w:hAnsi="Times New Roman" w:cs="Times New Roman"/>
          <w:sz w:val="28"/>
          <w:szCs w:val="28"/>
          <w:lang w:val="en-GB"/>
        </w:rPr>
        <w:t>, Rogers</w:t>
      </w:r>
      <w:r w:rsidR="00EF1894">
        <w:rPr>
          <w:rFonts w:ascii="Times New Roman" w:hAnsi="Times New Roman" w:cs="Times New Roman"/>
          <w:sz w:val="28"/>
          <w:szCs w:val="28"/>
          <w:lang w:val="en-GB"/>
        </w:rPr>
        <w:t>, K.G.,</w:t>
      </w:r>
      <w:r w:rsidR="00EF1894" w:rsidRPr="00EF1894">
        <w:rPr>
          <w:rFonts w:ascii="Times New Roman" w:hAnsi="Times New Roman" w:cs="Times New Roman"/>
          <w:sz w:val="28"/>
          <w:szCs w:val="28"/>
          <w:lang w:val="en-GB"/>
        </w:rPr>
        <w:t xml:space="preserve"> Ahmed</w:t>
      </w:r>
      <w:r w:rsidR="00EF1894">
        <w:rPr>
          <w:rFonts w:ascii="Times New Roman" w:hAnsi="Times New Roman" w:cs="Times New Roman"/>
          <w:sz w:val="28"/>
          <w:szCs w:val="28"/>
          <w:lang w:val="en-GB"/>
        </w:rPr>
        <w:t xml:space="preserve">, K.M., </w:t>
      </w:r>
      <w:r w:rsidR="00EF1894" w:rsidRPr="00EF1894">
        <w:rPr>
          <w:rFonts w:ascii="Times New Roman" w:hAnsi="Times New Roman" w:cs="Times New Roman"/>
          <w:sz w:val="28"/>
          <w:szCs w:val="28"/>
          <w:lang w:val="en-GB"/>
        </w:rPr>
        <w:t>Akhter</w:t>
      </w:r>
      <w:r w:rsidR="00EF1894">
        <w:rPr>
          <w:rFonts w:ascii="Times New Roman" w:hAnsi="Times New Roman" w:cs="Times New Roman"/>
          <w:sz w:val="28"/>
          <w:szCs w:val="28"/>
          <w:lang w:val="en-GB"/>
        </w:rPr>
        <w:t>, S.H.,</w:t>
      </w:r>
      <w:r w:rsidR="00EF1894" w:rsidRPr="00EF1894">
        <w:rPr>
          <w:rFonts w:ascii="Times New Roman" w:hAnsi="Times New Roman" w:cs="Times New Roman"/>
          <w:sz w:val="28"/>
          <w:szCs w:val="28"/>
          <w:lang w:val="en-GB"/>
        </w:rPr>
        <w:t xml:space="preserve"> Carlson</w:t>
      </w:r>
      <w:r w:rsidR="00EF1894">
        <w:rPr>
          <w:rFonts w:ascii="Times New Roman" w:hAnsi="Times New Roman" w:cs="Times New Roman"/>
          <w:sz w:val="28"/>
          <w:szCs w:val="28"/>
          <w:lang w:val="en-GB"/>
        </w:rPr>
        <w:t>, B.N.,</w:t>
      </w:r>
      <w:r w:rsidR="00EF1894" w:rsidRPr="00EF1894">
        <w:rPr>
          <w:rFonts w:ascii="Times New Roman" w:hAnsi="Times New Roman" w:cs="Times New Roman"/>
          <w:sz w:val="28"/>
          <w:szCs w:val="28"/>
          <w:lang w:val="en-GB"/>
        </w:rPr>
        <w:t xml:space="preserve"> Chamberlain</w:t>
      </w:r>
      <w:r w:rsidR="00EF1894">
        <w:rPr>
          <w:rFonts w:ascii="Times New Roman" w:hAnsi="Times New Roman" w:cs="Times New Roman"/>
          <w:sz w:val="28"/>
          <w:szCs w:val="28"/>
          <w:lang w:val="en-GB"/>
        </w:rPr>
        <w:t>, E.L.,</w:t>
      </w:r>
      <w:r w:rsidR="00EF1894" w:rsidRPr="00EF1894">
        <w:rPr>
          <w:rFonts w:ascii="Times New Roman" w:hAnsi="Times New Roman" w:cs="Times New Roman"/>
          <w:sz w:val="28"/>
          <w:szCs w:val="28"/>
          <w:lang w:val="en-GB"/>
        </w:rPr>
        <w:t xml:space="preserve"> </w:t>
      </w:r>
      <w:proofErr w:type="spellStart"/>
      <w:r w:rsidR="00EF1894" w:rsidRPr="00EF1894">
        <w:rPr>
          <w:rFonts w:ascii="Times New Roman" w:hAnsi="Times New Roman" w:cs="Times New Roman"/>
          <w:sz w:val="28"/>
          <w:szCs w:val="28"/>
          <w:lang w:val="en-GB"/>
        </w:rPr>
        <w:t>Dejter</w:t>
      </w:r>
      <w:proofErr w:type="spellEnd"/>
      <w:r w:rsidR="00EF1894">
        <w:rPr>
          <w:rFonts w:ascii="Times New Roman" w:hAnsi="Times New Roman" w:cs="Times New Roman"/>
          <w:sz w:val="28"/>
          <w:szCs w:val="28"/>
          <w:lang w:val="en-GB"/>
        </w:rPr>
        <w:t>, M.,</w:t>
      </w:r>
      <w:r w:rsidR="00EF1894" w:rsidRPr="00EF1894">
        <w:rPr>
          <w:rFonts w:ascii="Times New Roman" w:hAnsi="Times New Roman" w:cs="Times New Roman"/>
          <w:sz w:val="28"/>
          <w:szCs w:val="28"/>
          <w:lang w:val="en-GB"/>
        </w:rPr>
        <w:t xml:space="preserve"> Gilligan</w:t>
      </w:r>
      <w:r w:rsidR="00EF1894">
        <w:rPr>
          <w:rFonts w:ascii="Times New Roman" w:hAnsi="Times New Roman" w:cs="Times New Roman"/>
          <w:sz w:val="28"/>
          <w:szCs w:val="28"/>
          <w:lang w:val="en-GB"/>
        </w:rPr>
        <w:t>, J.M</w:t>
      </w:r>
      <w:r w:rsidR="00EF1894" w:rsidRPr="00EF1894">
        <w:rPr>
          <w:rFonts w:ascii="Times New Roman" w:hAnsi="Times New Roman" w:cs="Times New Roman"/>
          <w:sz w:val="28"/>
          <w:szCs w:val="28"/>
          <w:lang w:val="en-GB"/>
        </w:rPr>
        <w:t xml:space="preserve">, </w:t>
      </w:r>
      <w:r w:rsidR="00EF1894">
        <w:rPr>
          <w:rFonts w:ascii="Times New Roman" w:hAnsi="Times New Roman" w:cs="Times New Roman"/>
          <w:sz w:val="28"/>
          <w:szCs w:val="28"/>
          <w:lang w:val="en-GB"/>
        </w:rPr>
        <w:t xml:space="preserve">Hale, R.P., </w:t>
      </w:r>
      <w:r w:rsidR="00EF1894" w:rsidRPr="00EF1894">
        <w:rPr>
          <w:rFonts w:ascii="Times New Roman" w:hAnsi="Times New Roman" w:cs="Times New Roman"/>
          <w:sz w:val="28"/>
          <w:szCs w:val="28"/>
          <w:lang w:val="en-GB"/>
        </w:rPr>
        <w:t>Khan</w:t>
      </w:r>
      <w:r w:rsidR="00EF1894">
        <w:rPr>
          <w:rFonts w:ascii="Times New Roman" w:hAnsi="Times New Roman" w:cs="Times New Roman"/>
          <w:sz w:val="28"/>
          <w:szCs w:val="28"/>
          <w:lang w:val="en-GB"/>
        </w:rPr>
        <w:t>, M.R.,</w:t>
      </w:r>
      <w:r w:rsidR="00EF1894" w:rsidRPr="00EF1894">
        <w:rPr>
          <w:rFonts w:ascii="Times New Roman" w:hAnsi="Times New Roman" w:cs="Times New Roman"/>
          <w:sz w:val="28"/>
          <w:szCs w:val="28"/>
          <w:lang w:val="en-GB"/>
        </w:rPr>
        <w:t xml:space="preserve"> </w:t>
      </w:r>
      <w:proofErr w:type="spellStart"/>
      <w:r w:rsidR="00EF1894" w:rsidRPr="00EF1894">
        <w:rPr>
          <w:rFonts w:ascii="Times New Roman" w:hAnsi="Times New Roman" w:cs="Times New Roman"/>
          <w:sz w:val="28"/>
          <w:szCs w:val="28"/>
          <w:lang w:val="en-GB"/>
        </w:rPr>
        <w:t>Muktadir</w:t>
      </w:r>
      <w:proofErr w:type="spellEnd"/>
      <w:r w:rsidR="00EF1894">
        <w:rPr>
          <w:rFonts w:ascii="Times New Roman" w:hAnsi="Times New Roman" w:cs="Times New Roman"/>
          <w:sz w:val="28"/>
          <w:szCs w:val="28"/>
          <w:lang w:val="en-GB"/>
        </w:rPr>
        <w:t>, M.G.</w:t>
      </w:r>
      <w:r w:rsidR="00EF1894" w:rsidRPr="00EF1894">
        <w:rPr>
          <w:rFonts w:ascii="Times New Roman" w:hAnsi="Times New Roman" w:cs="Times New Roman"/>
          <w:sz w:val="28"/>
          <w:szCs w:val="28"/>
          <w:lang w:val="en-GB"/>
        </w:rPr>
        <w:t>, Rahman</w:t>
      </w:r>
      <w:r w:rsidR="00EF1894">
        <w:rPr>
          <w:rFonts w:ascii="Times New Roman" w:hAnsi="Times New Roman" w:cs="Times New Roman"/>
          <w:sz w:val="28"/>
          <w:szCs w:val="28"/>
          <w:lang w:val="en-GB"/>
        </w:rPr>
        <w:t>, M.R.,</w:t>
      </w:r>
      <w:r w:rsidR="00EF1894" w:rsidRPr="00EF1894">
        <w:rPr>
          <w:rFonts w:ascii="Times New Roman" w:hAnsi="Times New Roman" w:cs="Times New Roman"/>
          <w:sz w:val="28"/>
          <w:szCs w:val="28"/>
          <w:lang w:val="en-GB"/>
        </w:rPr>
        <w:t xml:space="preserve"> Williams</w:t>
      </w:r>
      <w:r w:rsidR="00EF1894">
        <w:rPr>
          <w:rFonts w:ascii="Times New Roman" w:hAnsi="Times New Roman" w:cs="Times New Roman"/>
          <w:sz w:val="28"/>
          <w:szCs w:val="28"/>
          <w:lang w:val="en-GB"/>
        </w:rPr>
        <w:t xml:space="preserve">, L.A., 2023. </w:t>
      </w:r>
      <w:r w:rsidR="00EF1894" w:rsidRPr="00EF1894">
        <w:rPr>
          <w:rFonts w:ascii="Times New Roman" w:hAnsi="Times New Roman" w:cs="Times New Roman"/>
          <w:sz w:val="28"/>
          <w:szCs w:val="28"/>
          <w:lang w:val="en-GB"/>
        </w:rPr>
        <w:t>Sediment delivery to sustain the Ganges- Brahmaputra delta under climate change and anthropogenic impacts</w:t>
      </w:r>
      <w:r w:rsidR="00EF1894">
        <w:rPr>
          <w:rFonts w:ascii="Times New Roman" w:hAnsi="Times New Roman" w:cs="Times New Roman"/>
          <w:sz w:val="28"/>
          <w:szCs w:val="28"/>
          <w:lang w:val="en-GB"/>
        </w:rPr>
        <w:t xml:space="preserve">. Nat. Comm. 14, 2429. </w:t>
      </w:r>
      <w:hyperlink r:id="rId45" w:history="1">
        <w:r w:rsidR="00EF1894" w:rsidRPr="00996B8D">
          <w:rPr>
            <w:rStyle w:val="Hyperlink"/>
            <w:rFonts w:ascii="Times New Roman" w:hAnsi="Times New Roman" w:cs="Times New Roman"/>
            <w:sz w:val="28"/>
            <w:szCs w:val="28"/>
            <w:lang w:val="en-GB"/>
          </w:rPr>
          <w:t>https://doi.org/10.1038/s41467-023-38057-9</w:t>
        </w:r>
      </w:hyperlink>
      <w:r w:rsidR="00EF1894">
        <w:rPr>
          <w:rFonts w:ascii="Times New Roman" w:hAnsi="Times New Roman" w:cs="Times New Roman"/>
          <w:sz w:val="28"/>
          <w:szCs w:val="28"/>
          <w:lang w:val="en-GB"/>
        </w:rPr>
        <w:t xml:space="preserve"> </w:t>
      </w:r>
    </w:p>
    <w:p w14:paraId="39351B4A" w14:textId="33BD9698" w:rsidR="00C56CA6" w:rsidRPr="007B371D" w:rsidRDefault="00C56CA6" w:rsidP="00C56CA6">
      <w:pPr>
        <w:spacing w:before="240" w:after="240" w:line="360" w:lineRule="auto"/>
        <w:jc w:val="both"/>
        <w:rPr>
          <w:rFonts w:ascii="Times New Roman" w:hAnsi="Times New Roman" w:cs="Times New Roman"/>
          <w:sz w:val="28"/>
          <w:szCs w:val="28"/>
          <w:lang w:val="en-GB"/>
        </w:rPr>
      </w:pPr>
      <w:r w:rsidRPr="007B371D">
        <w:rPr>
          <w:rFonts w:ascii="Times New Roman" w:hAnsi="Times New Roman" w:cs="Times New Roman"/>
          <w:sz w:val="28"/>
          <w:szCs w:val="28"/>
          <w:lang w:val="en-GB"/>
        </w:rPr>
        <w:t xml:space="preserve">Rahman, </w:t>
      </w:r>
      <w:r w:rsidR="007B371D" w:rsidRPr="007B371D">
        <w:rPr>
          <w:rFonts w:ascii="Times New Roman" w:hAnsi="Times New Roman" w:cs="Times New Roman"/>
          <w:sz w:val="28"/>
          <w:szCs w:val="28"/>
          <w:lang w:val="en-GB"/>
        </w:rPr>
        <w:t xml:space="preserve">M.M., Haque, A., Nicholls, R.J., Darby, S.E., Urmi, M.T., </w:t>
      </w:r>
      <w:proofErr w:type="spellStart"/>
      <w:r w:rsidRPr="007B371D">
        <w:rPr>
          <w:rFonts w:ascii="Times New Roman" w:hAnsi="Times New Roman" w:cs="Times New Roman"/>
          <w:sz w:val="28"/>
          <w:szCs w:val="28"/>
          <w:lang w:val="en-GB"/>
        </w:rPr>
        <w:t>Dustegir</w:t>
      </w:r>
      <w:proofErr w:type="spellEnd"/>
      <w:r w:rsidRPr="007B371D">
        <w:rPr>
          <w:rFonts w:ascii="Times New Roman" w:hAnsi="Times New Roman" w:cs="Times New Roman"/>
          <w:sz w:val="28"/>
          <w:szCs w:val="28"/>
          <w:lang w:val="en-GB"/>
        </w:rPr>
        <w:t xml:space="preserve">, </w:t>
      </w:r>
      <w:r w:rsidR="007B371D" w:rsidRPr="007B371D">
        <w:rPr>
          <w:rFonts w:ascii="Times New Roman" w:hAnsi="Times New Roman" w:cs="Times New Roman"/>
          <w:sz w:val="28"/>
          <w:szCs w:val="28"/>
          <w:lang w:val="en-GB"/>
        </w:rPr>
        <w:t xml:space="preserve">M.M., Dunn, F.E., Tahsin, A., Razzaque, S., Horsburgh, K., Haque, M.A., 2022. Sustainability of the coastal zone of the Ganges-Brahmaputra-Meghna delta under </w:t>
      </w:r>
      <w:r w:rsidR="007B371D" w:rsidRPr="007B371D">
        <w:rPr>
          <w:rFonts w:ascii="Times New Roman" w:hAnsi="Times New Roman" w:cs="Times New Roman"/>
          <w:sz w:val="28"/>
          <w:szCs w:val="28"/>
          <w:lang w:val="en-GB"/>
        </w:rPr>
        <w:lastRenderedPageBreak/>
        <w:t>climatic and anthropogenic stresses.</w:t>
      </w:r>
      <w:r w:rsidR="007B371D">
        <w:rPr>
          <w:rFonts w:ascii="Times New Roman" w:hAnsi="Times New Roman" w:cs="Times New Roman"/>
          <w:sz w:val="28"/>
          <w:szCs w:val="28"/>
          <w:lang w:val="en-GB"/>
        </w:rPr>
        <w:t xml:space="preserve"> </w:t>
      </w:r>
      <w:r w:rsidRPr="007B371D">
        <w:rPr>
          <w:rFonts w:ascii="Times New Roman" w:hAnsi="Times New Roman" w:cs="Times New Roman"/>
          <w:sz w:val="28"/>
          <w:szCs w:val="28"/>
          <w:lang w:val="en-GB"/>
        </w:rPr>
        <w:t>Sci</w:t>
      </w:r>
      <w:r w:rsidR="007B371D" w:rsidRPr="007B371D">
        <w:rPr>
          <w:rFonts w:ascii="Times New Roman" w:hAnsi="Times New Roman" w:cs="Times New Roman"/>
          <w:sz w:val="28"/>
          <w:szCs w:val="28"/>
          <w:lang w:val="en-GB"/>
        </w:rPr>
        <w:t>.</w:t>
      </w:r>
      <w:r w:rsidRPr="007B371D">
        <w:rPr>
          <w:rFonts w:ascii="Times New Roman" w:hAnsi="Times New Roman" w:cs="Times New Roman"/>
          <w:sz w:val="28"/>
          <w:szCs w:val="28"/>
          <w:lang w:val="en-GB"/>
        </w:rPr>
        <w:t xml:space="preserve"> Tot</w:t>
      </w:r>
      <w:r w:rsidR="007B371D">
        <w:rPr>
          <w:rFonts w:ascii="Times New Roman" w:hAnsi="Times New Roman" w:cs="Times New Roman"/>
          <w:sz w:val="28"/>
          <w:szCs w:val="28"/>
          <w:lang w:val="en-GB"/>
        </w:rPr>
        <w:t>.</w:t>
      </w:r>
      <w:r w:rsidRPr="007B371D">
        <w:rPr>
          <w:rFonts w:ascii="Times New Roman" w:hAnsi="Times New Roman" w:cs="Times New Roman"/>
          <w:sz w:val="28"/>
          <w:szCs w:val="28"/>
          <w:lang w:val="en-GB"/>
        </w:rPr>
        <w:t xml:space="preserve"> Environ</w:t>
      </w:r>
      <w:r w:rsidR="007B371D" w:rsidRPr="007B371D">
        <w:rPr>
          <w:rFonts w:ascii="Times New Roman" w:hAnsi="Times New Roman" w:cs="Times New Roman"/>
          <w:sz w:val="28"/>
          <w:szCs w:val="28"/>
          <w:lang w:val="en-GB"/>
        </w:rPr>
        <w:t>.</w:t>
      </w:r>
      <w:r w:rsidRPr="007B371D">
        <w:rPr>
          <w:rFonts w:ascii="Times New Roman" w:hAnsi="Times New Roman" w:cs="Times New Roman"/>
          <w:sz w:val="28"/>
          <w:szCs w:val="28"/>
          <w:lang w:val="en-GB"/>
        </w:rPr>
        <w:t xml:space="preserve"> 829, 154547</w:t>
      </w:r>
      <w:r w:rsidR="007B371D" w:rsidRPr="007B371D">
        <w:rPr>
          <w:rFonts w:ascii="Times New Roman" w:hAnsi="Times New Roman" w:cs="Times New Roman"/>
          <w:sz w:val="28"/>
          <w:szCs w:val="28"/>
        </w:rPr>
        <w:t xml:space="preserve">. </w:t>
      </w:r>
      <w:hyperlink r:id="rId46" w:tgtFrame="_blank" w:tooltip="Persistent link using digital object identifier" w:history="1">
        <w:r w:rsidR="007B371D" w:rsidRPr="007B371D">
          <w:rPr>
            <w:rStyle w:val="Hyperlink"/>
            <w:rFonts w:ascii="Times New Roman" w:hAnsi="Times New Roman" w:cs="Times New Roman"/>
            <w:sz w:val="28"/>
            <w:szCs w:val="28"/>
            <w:lang w:val="en-GB"/>
          </w:rPr>
          <w:t>https://doi.org/10.1016/j.scitotenv.2022.154547</w:t>
        </w:r>
      </w:hyperlink>
      <w:r w:rsidR="007B371D" w:rsidRPr="007B371D">
        <w:rPr>
          <w:rStyle w:val="Hyperlink"/>
          <w:rFonts w:ascii="Times New Roman" w:hAnsi="Times New Roman" w:cs="Times New Roman"/>
          <w:sz w:val="28"/>
          <w:szCs w:val="28"/>
          <w:lang w:val="en-GB"/>
        </w:rPr>
        <w:t xml:space="preserve"> </w:t>
      </w:r>
    </w:p>
    <w:p w14:paraId="4564A81F" w14:textId="77777777" w:rsidR="00C56CA6" w:rsidRPr="00D75280" w:rsidRDefault="00C56CA6" w:rsidP="00C56CA6">
      <w:pPr>
        <w:spacing w:before="240" w:after="240" w:line="360" w:lineRule="auto"/>
        <w:jc w:val="both"/>
        <w:rPr>
          <w:rFonts w:ascii="Times New Roman" w:hAnsi="Times New Roman" w:cs="Times New Roman"/>
          <w:sz w:val="28"/>
          <w:szCs w:val="28"/>
        </w:rPr>
      </w:pPr>
    </w:p>
    <w:p w14:paraId="4192769E" w14:textId="77777777" w:rsidR="00C56CA6" w:rsidRPr="00D75280" w:rsidRDefault="00C56CA6" w:rsidP="00C56CA6">
      <w:pPr>
        <w:spacing w:before="240" w:after="240" w:line="360" w:lineRule="auto"/>
        <w:jc w:val="both"/>
        <w:rPr>
          <w:rStyle w:val="Hyperlink"/>
          <w:rFonts w:ascii="Times New Roman" w:hAnsi="Times New Roman" w:cs="Times New Roman"/>
          <w:sz w:val="28"/>
          <w:szCs w:val="28"/>
        </w:rPr>
      </w:pPr>
      <w:r w:rsidRPr="00D75280">
        <w:rPr>
          <w:rFonts w:ascii="Times New Roman" w:hAnsi="Times New Roman" w:cs="Times New Roman"/>
          <w:sz w:val="28"/>
          <w:szCs w:val="28"/>
        </w:rPr>
        <w:t xml:space="preserve">Reyes, E., White, M. L., Martin, J. F., Kemp, G. P., Day, J. W., </w:t>
      </w:r>
      <w:proofErr w:type="spellStart"/>
      <w:r w:rsidRPr="00D75280">
        <w:rPr>
          <w:rFonts w:ascii="Times New Roman" w:hAnsi="Times New Roman" w:cs="Times New Roman"/>
          <w:sz w:val="28"/>
          <w:szCs w:val="28"/>
        </w:rPr>
        <w:t>Aravamuthan</w:t>
      </w:r>
      <w:proofErr w:type="spellEnd"/>
      <w:r w:rsidRPr="00D75280">
        <w:rPr>
          <w:rFonts w:ascii="Times New Roman" w:hAnsi="Times New Roman" w:cs="Times New Roman"/>
          <w:sz w:val="28"/>
          <w:szCs w:val="28"/>
        </w:rPr>
        <w:t xml:space="preserve">, V. 2000. Landscape </w:t>
      </w:r>
      <w:proofErr w:type="spellStart"/>
      <w:r w:rsidRPr="00D75280">
        <w:rPr>
          <w:rFonts w:ascii="Times New Roman" w:hAnsi="Times New Roman" w:cs="Times New Roman"/>
          <w:sz w:val="28"/>
          <w:szCs w:val="28"/>
        </w:rPr>
        <w:t>modeling</w:t>
      </w:r>
      <w:proofErr w:type="spellEnd"/>
      <w:r w:rsidRPr="00D75280">
        <w:rPr>
          <w:rFonts w:ascii="Times New Roman" w:hAnsi="Times New Roman" w:cs="Times New Roman"/>
          <w:sz w:val="28"/>
          <w:szCs w:val="28"/>
        </w:rPr>
        <w:t xml:space="preserve"> of coastal habitat change in the Mississippi Delta. Ecology 81(8), 2331–2349. </w:t>
      </w:r>
      <w:hyperlink r:id="rId47" w:history="1">
        <w:r w:rsidRPr="00D75280">
          <w:rPr>
            <w:rStyle w:val="Hyperlink"/>
            <w:rFonts w:ascii="Times New Roman" w:hAnsi="Times New Roman" w:cs="Times New Roman"/>
            <w:sz w:val="28"/>
            <w:szCs w:val="28"/>
          </w:rPr>
          <w:t>https://doi.org/10.2307/177118</w:t>
        </w:r>
      </w:hyperlink>
    </w:p>
    <w:p w14:paraId="2ADD5E92" w14:textId="33095214" w:rsidR="00C56CA6" w:rsidRDefault="00C56CA6" w:rsidP="00C56CA6">
      <w:pPr>
        <w:spacing w:before="240" w:after="240" w:line="360" w:lineRule="auto"/>
        <w:jc w:val="both"/>
        <w:rPr>
          <w:rFonts w:ascii="Times New Roman" w:hAnsi="Times New Roman" w:cs="Times New Roman"/>
          <w:sz w:val="28"/>
          <w:szCs w:val="28"/>
        </w:rPr>
      </w:pPr>
      <w:r w:rsidRPr="00D75280">
        <w:rPr>
          <w:rFonts w:ascii="Times New Roman" w:hAnsi="Times New Roman" w:cs="Times New Roman"/>
          <w:sz w:val="28"/>
          <w:szCs w:val="28"/>
        </w:rPr>
        <w:t xml:space="preserve">Rizzoli, P., Martone, M., Gonzalez, C., </w:t>
      </w:r>
      <w:proofErr w:type="spellStart"/>
      <w:r w:rsidRPr="00D75280">
        <w:rPr>
          <w:rFonts w:ascii="Times New Roman" w:hAnsi="Times New Roman" w:cs="Times New Roman"/>
          <w:sz w:val="28"/>
          <w:szCs w:val="28"/>
        </w:rPr>
        <w:t>Wecklich</w:t>
      </w:r>
      <w:proofErr w:type="spellEnd"/>
      <w:r w:rsidRPr="00D75280">
        <w:rPr>
          <w:rFonts w:ascii="Times New Roman" w:hAnsi="Times New Roman" w:cs="Times New Roman"/>
          <w:sz w:val="28"/>
          <w:szCs w:val="28"/>
        </w:rPr>
        <w:t xml:space="preserve">, C., </w:t>
      </w:r>
      <w:proofErr w:type="spellStart"/>
      <w:r w:rsidRPr="00D75280">
        <w:rPr>
          <w:rFonts w:ascii="Times New Roman" w:hAnsi="Times New Roman" w:cs="Times New Roman"/>
          <w:sz w:val="28"/>
          <w:szCs w:val="28"/>
        </w:rPr>
        <w:t>Tridon</w:t>
      </w:r>
      <w:proofErr w:type="spellEnd"/>
      <w:r w:rsidRPr="00D75280">
        <w:rPr>
          <w:rFonts w:ascii="Times New Roman" w:hAnsi="Times New Roman" w:cs="Times New Roman"/>
          <w:sz w:val="28"/>
          <w:szCs w:val="28"/>
        </w:rPr>
        <w:t xml:space="preserve">, D.B., </w:t>
      </w:r>
      <w:proofErr w:type="spellStart"/>
      <w:r w:rsidRPr="00D75280">
        <w:rPr>
          <w:rFonts w:ascii="Times New Roman" w:hAnsi="Times New Roman" w:cs="Times New Roman"/>
          <w:sz w:val="28"/>
          <w:szCs w:val="28"/>
        </w:rPr>
        <w:t>Bräutigam</w:t>
      </w:r>
      <w:proofErr w:type="spellEnd"/>
      <w:r w:rsidRPr="00D75280">
        <w:rPr>
          <w:rFonts w:ascii="Times New Roman" w:hAnsi="Times New Roman" w:cs="Times New Roman"/>
          <w:sz w:val="28"/>
          <w:szCs w:val="28"/>
        </w:rPr>
        <w:t xml:space="preserve">, B., Bachmann, M., Schulze, D., Fritz, T., Huber, M., Wessel, B., 2017. Generation and performance assessment of the global </w:t>
      </w:r>
      <w:proofErr w:type="spellStart"/>
      <w:r w:rsidRPr="00D75280">
        <w:rPr>
          <w:rFonts w:ascii="Times New Roman" w:hAnsi="Times New Roman" w:cs="Times New Roman"/>
          <w:sz w:val="28"/>
          <w:szCs w:val="28"/>
        </w:rPr>
        <w:t>TanDEM</w:t>
      </w:r>
      <w:proofErr w:type="spellEnd"/>
      <w:r w:rsidRPr="00D75280">
        <w:rPr>
          <w:rFonts w:ascii="Times New Roman" w:hAnsi="Times New Roman" w:cs="Times New Roman"/>
          <w:sz w:val="28"/>
          <w:szCs w:val="28"/>
        </w:rPr>
        <w:t>-X digital elevation model. ISPRS J. Photogram. Rem. Sens. 132, 119-139.</w:t>
      </w:r>
    </w:p>
    <w:p w14:paraId="079EA1AF" w14:textId="35DCE5D0" w:rsidR="00EF1894" w:rsidRPr="00D75280" w:rsidRDefault="00EF1894" w:rsidP="00C56CA6">
      <w:pPr>
        <w:spacing w:before="240" w:after="240" w:line="360" w:lineRule="auto"/>
        <w:jc w:val="both"/>
        <w:rPr>
          <w:rFonts w:ascii="Times New Roman" w:hAnsi="Times New Roman" w:cs="Times New Roman"/>
          <w:sz w:val="28"/>
          <w:szCs w:val="28"/>
        </w:rPr>
      </w:pPr>
      <w:r>
        <w:rPr>
          <w:rFonts w:ascii="Times New Roman" w:hAnsi="Times New Roman" w:cs="Times New Roman"/>
          <w:sz w:val="28"/>
          <w:szCs w:val="28"/>
        </w:rPr>
        <w:t xml:space="preserve">Rogers, K.G., </w:t>
      </w:r>
      <w:proofErr w:type="spellStart"/>
      <w:r w:rsidRPr="00EF1894">
        <w:rPr>
          <w:rFonts w:ascii="Times New Roman" w:hAnsi="Times New Roman" w:cs="Times New Roman"/>
          <w:sz w:val="28"/>
          <w:szCs w:val="28"/>
        </w:rPr>
        <w:t>Goodbred</w:t>
      </w:r>
      <w:proofErr w:type="spellEnd"/>
      <w:r w:rsidR="005E54DA">
        <w:rPr>
          <w:rFonts w:ascii="Times New Roman" w:hAnsi="Times New Roman" w:cs="Times New Roman"/>
          <w:sz w:val="28"/>
          <w:szCs w:val="28"/>
        </w:rPr>
        <w:t xml:space="preserve"> Jr.</w:t>
      </w:r>
      <w:r w:rsidRPr="00EF1894">
        <w:rPr>
          <w:rFonts w:ascii="Times New Roman" w:hAnsi="Times New Roman" w:cs="Times New Roman"/>
          <w:sz w:val="28"/>
          <w:szCs w:val="28"/>
        </w:rPr>
        <w:t>, S.L., Mondal, D.R., 2013. Monsoon sedimentation on the ‘abandoned’ tide-influenced Ganges</w:t>
      </w:r>
      <w:r w:rsidR="005E54DA">
        <w:rPr>
          <w:rFonts w:ascii="Times New Roman" w:hAnsi="Times New Roman" w:cs="Times New Roman"/>
          <w:sz w:val="28"/>
          <w:szCs w:val="28"/>
        </w:rPr>
        <w:t>-</w:t>
      </w:r>
      <w:r w:rsidRPr="00EF1894">
        <w:rPr>
          <w:rFonts w:ascii="Times New Roman" w:hAnsi="Times New Roman" w:cs="Times New Roman"/>
          <w:sz w:val="28"/>
          <w:szCs w:val="28"/>
        </w:rPr>
        <w:t xml:space="preserve">Brahmaputra delta plain. </w:t>
      </w:r>
      <w:proofErr w:type="spellStart"/>
      <w:r w:rsidRPr="00EF1894">
        <w:rPr>
          <w:rFonts w:ascii="Times New Roman" w:hAnsi="Times New Roman" w:cs="Times New Roman"/>
          <w:sz w:val="28"/>
          <w:szCs w:val="28"/>
        </w:rPr>
        <w:t>Estuar</w:t>
      </w:r>
      <w:proofErr w:type="spellEnd"/>
      <w:r w:rsidRPr="00EF1894">
        <w:rPr>
          <w:rFonts w:ascii="Times New Roman" w:hAnsi="Times New Roman" w:cs="Times New Roman"/>
          <w:sz w:val="28"/>
          <w:szCs w:val="28"/>
        </w:rPr>
        <w:t>. Coast. Shelf Sci. 131, 297-309.</w:t>
      </w:r>
      <w:r>
        <w:rPr>
          <w:rFonts w:ascii="Times New Roman" w:hAnsi="Times New Roman" w:cs="Times New Roman"/>
          <w:sz w:val="28"/>
          <w:szCs w:val="28"/>
        </w:rPr>
        <w:t xml:space="preserve"> </w:t>
      </w:r>
      <w:hyperlink r:id="rId48" w:history="1">
        <w:r w:rsidRPr="00996B8D">
          <w:rPr>
            <w:rStyle w:val="Hyperlink"/>
            <w:rFonts w:ascii="Times New Roman" w:hAnsi="Times New Roman" w:cs="Times New Roman"/>
            <w:sz w:val="28"/>
            <w:szCs w:val="28"/>
          </w:rPr>
          <w:t>http://dx.doi.org/10.1016/j.ecss.2013.07.014</w:t>
        </w:r>
      </w:hyperlink>
      <w:r>
        <w:rPr>
          <w:rFonts w:ascii="Times New Roman" w:hAnsi="Times New Roman" w:cs="Times New Roman"/>
          <w:sz w:val="28"/>
          <w:szCs w:val="28"/>
        </w:rPr>
        <w:t xml:space="preserve"> </w:t>
      </w:r>
    </w:p>
    <w:p w14:paraId="0981D258" w14:textId="77777777" w:rsidR="00C56CA6" w:rsidRPr="00D75280" w:rsidRDefault="00C56CA6" w:rsidP="00C56CA6">
      <w:pPr>
        <w:spacing w:before="240" w:after="240" w:line="360" w:lineRule="auto"/>
        <w:jc w:val="both"/>
        <w:rPr>
          <w:rFonts w:ascii="Times New Roman" w:hAnsi="Times New Roman" w:cs="Times New Roman"/>
          <w:sz w:val="28"/>
          <w:szCs w:val="28"/>
        </w:rPr>
      </w:pPr>
      <w:r w:rsidRPr="00D75280">
        <w:rPr>
          <w:rFonts w:ascii="Times New Roman" w:hAnsi="Times New Roman" w:cs="Times New Roman"/>
          <w:sz w:val="28"/>
          <w:szCs w:val="28"/>
        </w:rPr>
        <w:t xml:space="preserve">Samanta, S., Hazra, S., Mondal, P.P., Chanda, A., Giri, S., French, J.R., Nicholls, R.J., 2021. Assessment and Attribution of Mangrove Forest Changes in the Indian Sundarbans from 2000 to 2020. Rem. Sens. 13(24), 4957. </w:t>
      </w:r>
      <w:hyperlink r:id="rId49" w:history="1">
        <w:r w:rsidRPr="00D75280">
          <w:rPr>
            <w:rStyle w:val="Hyperlink"/>
            <w:rFonts w:ascii="Times New Roman" w:hAnsi="Times New Roman" w:cs="Times New Roman"/>
            <w:sz w:val="28"/>
            <w:szCs w:val="28"/>
          </w:rPr>
          <w:t>https://doi.org/10.3390/rs13244957</w:t>
        </w:r>
      </w:hyperlink>
    </w:p>
    <w:p w14:paraId="546F4280" w14:textId="77777777" w:rsidR="00C56CA6" w:rsidRPr="00D75280" w:rsidRDefault="00C56CA6" w:rsidP="00C56CA6">
      <w:pPr>
        <w:spacing w:before="240" w:after="240" w:line="360" w:lineRule="auto"/>
        <w:jc w:val="both"/>
        <w:rPr>
          <w:rFonts w:ascii="Times New Roman" w:hAnsi="Times New Roman" w:cs="Times New Roman"/>
          <w:sz w:val="28"/>
          <w:szCs w:val="28"/>
        </w:rPr>
      </w:pPr>
      <w:proofErr w:type="spellStart"/>
      <w:r w:rsidRPr="00D75280">
        <w:rPr>
          <w:rFonts w:ascii="Times New Roman" w:hAnsi="Times New Roman" w:cs="Times New Roman"/>
          <w:sz w:val="28"/>
          <w:szCs w:val="28"/>
        </w:rPr>
        <w:t>Saintilian</w:t>
      </w:r>
      <w:proofErr w:type="spellEnd"/>
      <w:r w:rsidRPr="00D75280">
        <w:rPr>
          <w:rFonts w:ascii="Times New Roman" w:hAnsi="Times New Roman" w:cs="Times New Roman"/>
          <w:sz w:val="28"/>
          <w:szCs w:val="28"/>
        </w:rPr>
        <w:t xml:space="preserve">, N., Khan, N.S., Ashe, E., </w:t>
      </w:r>
      <w:proofErr w:type="spellStart"/>
      <w:r w:rsidRPr="00D75280">
        <w:rPr>
          <w:rFonts w:ascii="Times New Roman" w:hAnsi="Times New Roman" w:cs="Times New Roman"/>
          <w:sz w:val="28"/>
          <w:szCs w:val="28"/>
        </w:rPr>
        <w:t>Kelleway</w:t>
      </w:r>
      <w:proofErr w:type="spellEnd"/>
      <w:r w:rsidRPr="00D75280">
        <w:rPr>
          <w:rFonts w:ascii="Times New Roman" w:hAnsi="Times New Roman" w:cs="Times New Roman"/>
          <w:sz w:val="28"/>
          <w:szCs w:val="28"/>
        </w:rPr>
        <w:t>, J.J., Rogers, K., Woodroffe, C.D., Horton, B.P., 2020. Thresholds of mangrove survival under rapid sea level rise. Science 368, 1118-1121.</w:t>
      </w:r>
    </w:p>
    <w:p w14:paraId="4B56FBBF" w14:textId="1AAD57A9" w:rsidR="00C56CA6" w:rsidRPr="00D75280" w:rsidRDefault="00C56CA6" w:rsidP="00C56CA6">
      <w:pPr>
        <w:spacing w:before="240" w:after="240" w:line="360" w:lineRule="auto"/>
        <w:jc w:val="both"/>
        <w:rPr>
          <w:rFonts w:ascii="Times New Roman" w:hAnsi="Times New Roman" w:cs="Times New Roman"/>
          <w:sz w:val="28"/>
          <w:szCs w:val="28"/>
        </w:rPr>
      </w:pPr>
      <w:r w:rsidRPr="00D75280">
        <w:rPr>
          <w:rFonts w:ascii="Times New Roman" w:hAnsi="Times New Roman" w:cs="Times New Roman"/>
          <w:sz w:val="28"/>
          <w:szCs w:val="28"/>
          <w:lang w:val="en-GB"/>
        </w:rPr>
        <w:t>Sanchez-</w:t>
      </w:r>
      <w:proofErr w:type="spellStart"/>
      <w:r w:rsidRPr="00D75280">
        <w:rPr>
          <w:rFonts w:ascii="Times New Roman" w:hAnsi="Times New Roman" w:cs="Times New Roman"/>
          <w:sz w:val="28"/>
          <w:szCs w:val="28"/>
          <w:lang w:val="en-GB"/>
        </w:rPr>
        <w:t>Arcilla</w:t>
      </w:r>
      <w:proofErr w:type="spellEnd"/>
      <w:r w:rsidRPr="00D75280">
        <w:rPr>
          <w:rFonts w:ascii="Times New Roman" w:hAnsi="Times New Roman" w:cs="Times New Roman"/>
          <w:sz w:val="28"/>
          <w:szCs w:val="28"/>
          <w:lang w:val="en-GB"/>
        </w:rPr>
        <w:t>, A. et al. 2022. Barriers and enablers for upscaling coastal restoration. Nature-Based Solutions</w:t>
      </w:r>
      <w:r w:rsidR="00C26FE4">
        <w:rPr>
          <w:rFonts w:ascii="Times New Roman" w:hAnsi="Times New Roman" w:cs="Times New Roman"/>
          <w:sz w:val="28"/>
          <w:szCs w:val="28"/>
          <w:lang w:val="en-GB"/>
        </w:rPr>
        <w:t xml:space="preserve"> (in press)</w:t>
      </w:r>
    </w:p>
    <w:p w14:paraId="6304A0A8" w14:textId="31F894F8" w:rsidR="00C56CA6" w:rsidRPr="00D75280" w:rsidRDefault="00C56CA6" w:rsidP="00C56CA6">
      <w:pPr>
        <w:spacing w:before="240" w:after="240" w:line="360" w:lineRule="auto"/>
        <w:jc w:val="both"/>
        <w:rPr>
          <w:rFonts w:ascii="Times New Roman" w:hAnsi="Times New Roman" w:cs="Times New Roman"/>
          <w:sz w:val="28"/>
          <w:szCs w:val="28"/>
        </w:rPr>
      </w:pPr>
      <w:proofErr w:type="spellStart"/>
      <w:r w:rsidRPr="00D75280">
        <w:rPr>
          <w:rFonts w:ascii="Times New Roman" w:hAnsi="Times New Roman" w:cs="Times New Roman"/>
          <w:sz w:val="28"/>
          <w:szCs w:val="28"/>
        </w:rPr>
        <w:lastRenderedPageBreak/>
        <w:t>Sarker</w:t>
      </w:r>
      <w:proofErr w:type="spellEnd"/>
      <w:r w:rsidRPr="00D75280">
        <w:rPr>
          <w:rFonts w:ascii="Times New Roman" w:hAnsi="Times New Roman" w:cs="Times New Roman"/>
          <w:sz w:val="28"/>
          <w:szCs w:val="28"/>
        </w:rPr>
        <w:t>, S., Reeve, R., Thompson, J.</w:t>
      </w:r>
      <w:r w:rsidR="00C26FE4">
        <w:rPr>
          <w:rFonts w:ascii="Times New Roman" w:hAnsi="Times New Roman" w:cs="Times New Roman"/>
          <w:sz w:val="28"/>
          <w:szCs w:val="28"/>
        </w:rPr>
        <w:t xml:space="preserve">, Paul, N.K., </w:t>
      </w:r>
      <w:proofErr w:type="spellStart"/>
      <w:r w:rsidR="00C26FE4">
        <w:rPr>
          <w:rFonts w:ascii="Times New Roman" w:hAnsi="Times New Roman" w:cs="Times New Roman"/>
          <w:sz w:val="28"/>
          <w:szCs w:val="28"/>
        </w:rPr>
        <w:t>Matthiopoulos</w:t>
      </w:r>
      <w:proofErr w:type="spellEnd"/>
      <w:r w:rsidR="00C26FE4">
        <w:rPr>
          <w:rFonts w:ascii="Times New Roman" w:hAnsi="Times New Roman" w:cs="Times New Roman"/>
          <w:sz w:val="28"/>
          <w:szCs w:val="28"/>
        </w:rPr>
        <w:t xml:space="preserve">, J., </w:t>
      </w:r>
      <w:r w:rsidRPr="00D75280">
        <w:rPr>
          <w:rFonts w:ascii="Times New Roman" w:hAnsi="Times New Roman" w:cs="Times New Roman"/>
          <w:sz w:val="28"/>
          <w:szCs w:val="28"/>
        </w:rPr>
        <w:t xml:space="preserve">2016. Are we failing to protect threatened mangroves in the Sundarbans world heritage ecosystem? Sci. Rep. 6, 21234. </w:t>
      </w:r>
      <w:hyperlink r:id="rId50" w:history="1">
        <w:r w:rsidRPr="00D75280">
          <w:rPr>
            <w:rStyle w:val="Hyperlink"/>
            <w:rFonts w:ascii="Times New Roman" w:hAnsi="Times New Roman" w:cs="Times New Roman"/>
            <w:sz w:val="28"/>
            <w:szCs w:val="28"/>
          </w:rPr>
          <w:t>https://doi.org/10.1038/srep21234</w:t>
        </w:r>
      </w:hyperlink>
    </w:p>
    <w:p w14:paraId="439437CE" w14:textId="75FB5D02" w:rsidR="00C56CA6" w:rsidRPr="00D75280" w:rsidRDefault="00C56CA6" w:rsidP="00C56CA6">
      <w:pPr>
        <w:spacing w:before="240" w:after="240" w:line="360" w:lineRule="auto"/>
        <w:jc w:val="both"/>
        <w:rPr>
          <w:rFonts w:ascii="Times New Roman" w:hAnsi="Times New Roman" w:cs="Times New Roman"/>
          <w:sz w:val="28"/>
          <w:szCs w:val="28"/>
        </w:rPr>
      </w:pPr>
      <w:proofErr w:type="spellStart"/>
      <w:r w:rsidRPr="00D75280">
        <w:rPr>
          <w:rFonts w:ascii="Times New Roman" w:hAnsi="Times New Roman" w:cs="Times New Roman"/>
          <w:sz w:val="28"/>
          <w:szCs w:val="28"/>
        </w:rPr>
        <w:t>Schuerch</w:t>
      </w:r>
      <w:proofErr w:type="spellEnd"/>
      <w:r w:rsidRPr="00D75280">
        <w:rPr>
          <w:rFonts w:ascii="Times New Roman" w:hAnsi="Times New Roman" w:cs="Times New Roman"/>
          <w:sz w:val="28"/>
          <w:szCs w:val="28"/>
        </w:rPr>
        <w:t>, M., Spencer, T., Temmerman, S.</w:t>
      </w:r>
      <w:r w:rsidR="00C26FE4">
        <w:rPr>
          <w:rFonts w:ascii="Times New Roman" w:hAnsi="Times New Roman" w:cs="Times New Roman"/>
          <w:sz w:val="28"/>
          <w:szCs w:val="28"/>
        </w:rPr>
        <w:t xml:space="preserve">, Kirwan, M.L., Wolff, C., </w:t>
      </w:r>
      <w:proofErr w:type="spellStart"/>
      <w:r w:rsidR="00C26FE4">
        <w:rPr>
          <w:rFonts w:ascii="Times New Roman" w:hAnsi="Times New Roman" w:cs="Times New Roman"/>
          <w:sz w:val="28"/>
          <w:szCs w:val="28"/>
        </w:rPr>
        <w:t>Lincke</w:t>
      </w:r>
      <w:proofErr w:type="spellEnd"/>
      <w:r w:rsidR="00C26FE4">
        <w:rPr>
          <w:rFonts w:ascii="Times New Roman" w:hAnsi="Times New Roman" w:cs="Times New Roman"/>
          <w:sz w:val="28"/>
          <w:szCs w:val="28"/>
        </w:rPr>
        <w:t xml:space="preserve">, D., </w:t>
      </w:r>
      <w:proofErr w:type="spellStart"/>
      <w:r w:rsidR="00C26FE4">
        <w:rPr>
          <w:rFonts w:ascii="Times New Roman" w:hAnsi="Times New Roman" w:cs="Times New Roman"/>
          <w:sz w:val="28"/>
          <w:szCs w:val="28"/>
        </w:rPr>
        <w:t>McOwen</w:t>
      </w:r>
      <w:proofErr w:type="spellEnd"/>
      <w:r w:rsidR="00C26FE4">
        <w:rPr>
          <w:rFonts w:ascii="Times New Roman" w:hAnsi="Times New Roman" w:cs="Times New Roman"/>
          <w:sz w:val="28"/>
          <w:szCs w:val="28"/>
        </w:rPr>
        <w:t xml:space="preserve">, C.J., Pickering, M.D., Reef, R., </w:t>
      </w:r>
      <w:proofErr w:type="spellStart"/>
      <w:r w:rsidR="00C26FE4">
        <w:rPr>
          <w:rFonts w:ascii="Times New Roman" w:hAnsi="Times New Roman" w:cs="Times New Roman"/>
          <w:sz w:val="28"/>
          <w:szCs w:val="28"/>
        </w:rPr>
        <w:t>Vaefeidis</w:t>
      </w:r>
      <w:proofErr w:type="spellEnd"/>
      <w:r w:rsidR="00C26FE4">
        <w:rPr>
          <w:rFonts w:ascii="Times New Roman" w:hAnsi="Times New Roman" w:cs="Times New Roman"/>
          <w:sz w:val="28"/>
          <w:szCs w:val="28"/>
        </w:rPr>
        <w:t xml:space="preserve">, A.T., </w:t>
      </w:r>
      <w:proofErr w:type="spellStart"/>
      <w:r w:rsidR="00C26FE4">
        <w:rPr>
          <w:rFonts w:ascii="Times New Roman" w:hAnsi="Times New Roman" w:cs="Times New Roman"/>
          <w:sz w:val="28"/>
          <w:szCs w:val="28"/>
        </w:rPr>
        <w:t>Hinkel</w:t>
      </w:r>
      <w:proofErr w:type="spellEnd"/>
      <w:r w:rsidR="00C26FE4">
        <w:rPr>
          <w:rFonts w:ascii="Times New Roman" w:hAnsi="Times New Roman" w:cs="Times New Roman"/>
          <w:sz w:val="28"/>
          <w:szCs w:val="28"/>
        </w:rPr>
        <w:t xml:space="preserve">, J., Nicholls, R.J., Brown, S. </w:t>
      </w:r>
      <w:r w:rsidRPr="00D75280">
        <w:rPr>
          <w:rFonts w:ascii="Times New Roman" w:hAnsi="Times New Roman" w:cs="Times New Roman"/>
          <w:sz w:val="28"/>
          <w:szCs w:val="28"/>
        </w:rPr>
        <w:t xml:space="preserve"> 2018. Future response of global coastal wetlands to sea-level rise. Nature 561(7722), 231-234.</w:t>
      </w:r>
    </w:p>
    <w:p w14:paraId="282DAD75" w14:textId="5D63DAF3" w:rsidR="00C56CA6" w:rsidRPr="00D75280" w:rsidRDefault="00C56CA6" w:rsidP="00C56CA6">
      <w:pPr>
        <w:spacing w:before="240" w:after="240" w:line="360" w:lineRule="auto"/>
        <w:jc w:val="both"/>
        <w:rPr>
          <w:rFonts w:ascii="Times New Roman" w:hAnsi="Times New Roman" w:cs="Times New Roman"/>
          <w:sz w:val="28"/>
          <w:szCs w:val="28"/>
        </w:rPr>
      </w:pPr>
      <w:r w:rsidRPr="00D75280">
        <w:rPr>
          <w:rFonts w:ascii="Times New Roman" w:hAnsi="Times New Roman" w:cs="Times New Roman"/>
          <w:sz w:val="28"/>
          <w:szCs w:val="28"/>
        </w:rPr>
        <w:t xml:space="preserve">Spencer, T., </w:t>
      </w:r>
      <w:proofErr w:type="spellStart"/>
      <w:r w:rsidRPr="00D75280">
        <w:rPr>
          <w:rFonts w:ascii="Times New Roman" w:hAnsi="Times New Roman" w:cs="Times New Roman"/>
          <w:sz w:val="28"/>
          <w:szCs w:val="28"/>
        </w:rPr>
        <w:t>Schuerch</w:t>
      </w:r>
      <w:proofErr w:type="spellEnd"/>
      <w:r w:rsidRPr="00D75280">
        <w:rPr>
          <w:rFonts w:ascii="Times New Roman" w:hAnsi="Times New Roman" w:cs="Times New Roman"/>
          <w:sz w:val="28"/>
          <w:szCs w:val="28"/>
        </w:rPr>
        <w:t xml:space="preserve">, M., Nicholls, R.J., </w:t>
      </w:r>
      <w:proofErr w:type="spellStart"/>
      <w:r w:rsidRPr="00D75280">
        <w:rPr>
          <w:rFonts w:ascii="Times New Roman" w:hAnsi="Times New Roman" w:cs="Times New Roman"/>
          <w:sz w:val="28"/>
          <w:szCs w:val="28"/>
        </w:rPr>
        <w:t>Hinkel</w:t>
      </w:r>
      <w:proofErr w:type="spellEnd"/>
      <w:r w:rsidRPr="00D75280">
        <w:rPr>
          <w:rFonts w:ascii="Times New Roman" w:hAnsi="Times New Roman" w:cs="Times New Roman"/>
          <w:sz w:val="28"/>
          <w:szCs w:val="28"/>
        </w:rPr>
        <w:t xml:space="preserve">, J., </w:t>
      </w:r>
      <w:proofErr w:type="spellStart"/>
      <w:r w:rsidRPr="00D75280">
        <w:rPr>
          <w:rFonts w:ascii="Times New Roman" w:hAnsi="Times New Roman" w:cs="Times New Roman"/>
          <w:sz w:val="28"/>
          <w:szCs w:val="28"/>
        </w:rPr>
        <w:t>Lincke</w:t>
      </w:r>
      <w:proofErr w:type="spellEnd"/>
      <w:r w:rsidRPr="00D75280">
        <w:rPr>
          <w:rFonts w:ascii="Times New Roman" w:hAnsi="Times New Roman" w:cs="Times New Roman"/>
          <w:sz w:val="28"/>
          <w:szCs w:val="28"/>
        </w:rPr>
        <w:t xml:space="preserve">, D., </w:t>
      </w:r>
      <w:proofErr w:type="spellStart"/>
      <w:r w:rsidRPr="00D75280">
        <w:rPr>
          <w:rFonts w:ascii="Times New Roman" w:hAnsi="Times New Roman" w:cs="Times New Roman"/>
          <w:sz w:val="28"/>
          <w:szCs w:val="28"/>
        </w:rPr>
        <w:t>Vafeidis</w:t>
      </w:r>
      <w:proofErr w:type="spellEnd"/>
      <w:r w:rsidRPr="00D75280">
        <w:rPr>
          <w:rFonts w:ascii="Times New Roman" w:hAnsi="Times New Roman" w:cs="Times New Roman"/>
          <w:sz w:val="28"/>
          <w:szCs w:val="28"/>
        </w:rPr>
        <w:t xml:space="preserve">, A.T., Reef, R., McFadden, L. and Brown, S., 2016. Global coastal wetland </w:t>
      </w:r>
      <w:proofErr w:type="gramStart"/>
      <w:r w:rsidRPr="00D75280">
        <w:rPr>
          <w:rFonts w:ascii="Times New Roman" w:hAnsi="Times New Roman" w:cs="Times New Roman"/>
          <w:sz w:val="28"/>
          <w:szCs w:val="28"/>
        </w:rPr>
        <w:t>change</w:t>
      </w:r>
      <w:proofErr w:type="gramEnd"/>
      <w:r w:rsidRPr="00D75280">
        <w:rPr>
          <w:rFonts w:ascii="Times New Roman" w:hAnsi="Times New Roman" w:cs="Times New Roman"/>
          <w:sz w:val="28"/>
          <w:szCs w:val="28"/>
        </w:rPr>
        <w:t xml:space="preserve"> under sea-level rise and related stresses: The DIVA </w:t>
      </w:r>
      <w:r w:rsidR="00C26FE4">
        <w:rPr>
          <w:rFonts w:ascii="Times New Roman" w:hAnsi="Times New Roman" w:cs="Times New Roman"/>
          <w:sz w:val="28"/>
          <w:szCs w:val="28"/>
        </w:rPr>
        <w:t>w</w:t>
      </w:r>
      <w:r w:rsidRPr="00D75280">
        <w:rPr>
          <w:rFonts w:ascii="Times New Roman" w:hAnsi="Times New Roman" w:cs="Times New Roman"/>
          <w:sz w:val="28"/>
          <w:szCs w:val="28"/>
        </w:rPr>
        <w:t xml:space="preserve">etland </w:t>
      </w:r>
      <w:r w:rsidR="00C26FE4">
        <w:rPr>
          <w:rFonts w:ascii="Times New Roman" w:hAnsi="Times New Roman" w:cs="Times New Roman"/>
          <w:sz w:val="28"/>
          <w:szCs w:val="28"/>
        </w:rPr>
        <w:t>c</w:t>
      </w:r>
      <w:r w:rsidRPr="00D75280">
        <w:rPr>
          <w:rFonts w:ascii="Times New Roman" w:hAnsi="Times New Roman" w:cs="Times New Roman"/>
          <w:sz w:val="28"/>
          <w:szCs w:val="28"/>
        </w:rPr>
        <w:t xml:space="preserve">hange </w:t>
      </w:r>
      <w:r w:rsidR="00C26FE4">
        <w:rPr>
          <w:rFonts w:ascii="Times New Roman" w:hAnsi="Times New Roman" w:cs="Times New Roman"/>
          <w:sz w:val="28"/>
          <w:szCs w:val="28"/>
        </w:rPr>
        <w:t>m</w:t>
      </w:r>
      <w:r w:rsidRPr="00D75280">
        <w:rPr>
          <w:rFonts w:ascii="Times New Roman" w:hAnsi="Times New Roman" w:cs="Times New Roman"/>
          <w:sz w:val="28"/>
          <w:szCs w:val="28"/>
        </w:rPr>
        <w:t>odel. Glob. Planet. Change 139, 15-30.</w:t>
      </w:r>
      <w:r w:rsidRPr="00D75280">
        <w:t xml:space="preserve"> </w:t>
      </w:r>
      <w:hyperlink r:id="rId51" w:history="1">
        <w:r w:rsidRPr="00D75280">
          <w:rPr>
            <w:rStyle w:val="Hyperlink"/>
            <w:rFonts w:ascii="Times New Roman" w:hAnsi="Times New Roman" w:cs="Times New Roman"/>
            <w:sz w:val="28"/>
            <w:szCs w:val="28"/>
          </w:rPr>
          <w:t>https://doi.org/10.1016/j.gloplacha.2015.12.018</w:t>
        </w:r>
      </w:hyperlink>
    </w:p>
    <w:p w14:paraId="7B643040" w14:textId="3610017A" w:rsidR="00C56CA6" w:rsidRPr="00D75280" w:rsidRDefault="00C56CA6" w:rsidP="00C56CA6">
      <w:pPr>
        <w:spacing w:before="240" w:after="240" w:line="360" w:lineRule="auto"/>
        <w:jc w:val="both"/>
        <w:rPr>
          <w:rFonts w:ascii="Times New Roman" w:hAnsi="Times New Roman" w:cs="Times New Roman"/>
          <w:sz w:val="28"/>
          <w:szCs w:val="28"/>
        </w:rPr>
      </w:pPr>
      <w:proofErr w:type="spellStart"/>
      <w:r w:rsidRPr="00D75280">
        <w:rPr>
          <w:rFonts w:ascii="Times New Roman" w:hAnsi="Times New Roman" w:cs="Times New Roman"/>
          <w:sz w:val="28"/>
          <w:szCs w:val="28"/>
        </w:rPr>
        <w:t>Sriyanie</w:t>
      </w:r>
      <w:proofErr w:type="spellEnd"/>
      <w:r w:rsidRPr="00D75280">
        <w:rPr>
          <w:rFonts w:ascii="Times New Roman" w:hAnsi="Times New Roman" w:cs="Times New Roman"/>
          <w:sz w:val="28"/>
          <w:szCs w:val="28"/>
        </w:rPr>
        <w:t>, M., 2008. Mangroves. Coastal ecosystems series, Volume 2. Mangroves</w:t>
      </w:r>
      <w:r w:rsidR="00C26FE4">
        <w:rPr>
          <w:rFonts w:ascii="Times New Roman" w:hAnsi="Times New Roman" w:cs="Times New Roman"/>
          <w:sz w:val="28"/>
          <w:szCs w:val="28"/>
        </w:rPr>
        <w:t>. Colombo, IUCN, 28pp.</w:t>
      </w:r>
    </w:p>
    <w:p w14:paraId="4D9C03C8" w14:textId="2635CAF2" w:rsidR="00C56CA6" w:rsidRPr="00D75280" w:rsidRDefault="00C56CA6" w:rsidP="00C56CA6">
      <w:pPr>
        <w:spacing w:before="240" w:after="240" w:line="360" w:lineRule="auto"/>
        <w:jc w:val="both"/>
        <w:rPr>
          <w:rFonts w:ascii="Times New Roman" w:hAnsi="Times New Roman" w:cs="Times New Roman"/>
          <w:sz w:val="28"/>
          <w:szCs w:val="28"/>
        </w:rPr>
      </w:pPr>
      <w:r w:rsidRPr="00D75280">
        <w:rPr>
          <w:rFonts w:ascii="Times New Roman" w:hAnsi="Times New Roman" w:cs="Times New Roman"/>
          <w:sz w:val="28"/>
          <w:szCs w:val="28"/>
        </w:rPr>
        <w:t xml:space="preserve">Stanley, D.J., </w:t>
      </w:r>
      <w:proofErr w:type="spellStart"/>
      <w:r w:rsidRPr="00D75280">
        <w:rPr>
          <w:rFonts w:ascii="Times New Roman" w:hAnsi="Times New Roman" w:cs="Times New Roman"/>
          <w:sz w:val="28"/>
          <w:szCs w:val="28"/>
        </w:rPr>
        <w:t>Hait</w:t>
      </w:r>
      <w:proofErr w:type="spellEnd"/>
      <w:r w:rsidRPr="00D75280">
        <w:rPr>
          <w:rFonts w:ascii="Times New Roman" w:hAnsi="Times New Roman" w:cs="Times New Roman"/>
          <w:sz w:val="28"/>
          <w:szCs w:val="28"/>
        </w:rPr>
        <w:t xml:space="preserve">, A.K., 2000. Holocene depositional patterns, neotectonics and </w:t>
      </w:r>
      <w:proofErr w:type="spellStart"/>
      <w:r w:rsidRPr="00D75280">
        <w:rPr>
          <w:rFonts w:ascii="Times New Roman" w:hAnsi="Times New Roman" w:cs="Times New Roman"/>
          <w:sz w:val="28"/>
          <w:szCs w:val="28"/>
        </w:rPr>
        <w:t>Sundarban</w:t>
      </w:r>
      <w:proofErr w:type="spellEnd"/>
      <w:r w:rsidRPr="00D75280">
        <w:rPr>
          <w:rFonts w:ascii="Times New Roman" w:hAnsi="Times New Roman" w:cs="Times New Roman"/>
          <w:sz w:val="28"/>
          <w:szCs w:val="28"/>
        </w:rPr>
        <w:t xml:space="preserve"> mangroves in the western Ganges-Brahmaputra delta. J. Coast. Res. 26-39.</w:t>
      </w:r>
    </w:p>
    <w:p w14:paraId="7549E54C" w14:textId="69186AFB" w:rsidR="00C56CA6" w:rsidRPr="00D75280" w:rsidRDefault="00C56CA6" w:rsidP="00C56CA6">
      <w:pPr>
        <w:spacing w:before="240" w:after="240" w:line="360" w:lineRule="auto"/>
        <w:jc w:val="both"/>
        <w:rPr>
          <w:rFonts w:ascii="Times New Roman" w:hAnsi="Times New Roman" w:cs="Times New Roman"/>
          <w:sz w:val="28"/>
          <w:szCs w:val="28"/>
        </w:rPr>
      </w:pPr>
      <w:r w:rsidRPr="00D75280">
        <w:rPr>
          <w:rFonts w:ascii="Times New Roman" w:hAnsi="Times New Roman" w:cs="Times New Roman"/>
          <w:sz w:val="28"/>
          <w:szCs w:val="28"/>
        </w:rPr>
        <w:t xml:space="preserve">Tabak, N.M., </w:t>
      </w:r>
      <w:proofErr w:type="spellStart"/>
      <w:r w:rsidRPr="00D75280">
        <w:rPr>
          <w:rFonts w:ascii="Times New Roman" w:hAnsi="Times New Roman" w:cs="Times New Roman"/>
          <w:sz w:val="28"/>
          <w:szCs w:val="28"/>
        </w:rPr>
        <w:t>Laba</w:t>
      </w:r>
      <w:proofErr w:type="spellEnd"/>
      <w:r w:rsidRPr="00D75280">
        <w:rPr>
          <w:rFonts w:ascii="Times New Roman" w:hAnsi="Times New Roman" w:cs="Times New Roman"/>
          <w:sz w:val="28"/>
          <w:szCs w:val="28"/>
        </w:rPr>
        <w:t xml:space="preserve">, M., Spector, S., 2016. Simulating the effects of sea level rise on the resilience and migration of tidal </w:t>
      </w:r>
      <w:r w:rsidR="00C26FE4">
        <w:rPr>
          <w:rFonts w:ascii="Times New Roman" w:hAnsi="Times New Roman" w:cs="Times New Roman"/>
          <w:sz w:val="28"/>
          <w:szCs w:val="28"/>
        </w:rPr>
        <w:t>w</w:t>
      </w:r>
      <w:r w:rsidRPr="00D75280">
        <w:rPr>
          <w:rFonts w:ascii="Times New Roman" w:hAnsi="Times New Roman" w:cs="Times New Roman"/>
          <w:sz w:val="28"/>
          <w:szCs w:val="28"/>
        </w:rPr>
        <w:t xml:space="preserve">etlands along the Hudson River. </w:t>
      </w:r>
      <w:proofErr w:type="spellStart"/>
      <w:r w:rsidRPr="00D75280">
        <w:rPr>
          <w:rFonts w:ascii="Times New Roman" w:hAnsi="Times New Roman" w:cs="Times New Roman"/>
          <w:sz w:val="28"/>
          <w:szCs w:val="28"/>
        </w:rPr>
        <w:t>PLoS</w:t>
      </w:r>
      <w:proofErr w:type="spellEnd"/>
      <w:r w:rsidRPr="00D75280">
        <w:rPr>
          <w:rFonts w:ascii="Times New Roman" w:hAnsi="Times New Roman" w:cs="Times New Roman"/>
          <w:sz w:val="28"/>
          <w:szCs w:val="28"/>
        </w:rPr>
        <w:t xml:space="preserve"> ONE 11(4): e0152437. </w:t>
      </w:r>
      <w:hyperlink r:id="rId52" w:history="1">
        <w:r w:rsidR="00C26FE4" w:rsidRPr="00830FA2">
          <w:rPr>
            <w:rStyle w:val="Hyperlink"/>
            <w:rFonts w:ascii="Times New Roman" w:hAnsi="Times New Roman" w:cs="Times New Roman"/>
            <w:sz w:val="28"/>
            <w:szCs w:val="28"/>
          </w:rPr>
          <w:t>https://doi.org/10.1371/journal.pone.0152437</w:t>
        </w:r>
      </w:hyperlink>
      <w:r w:rsidR="00C26FE4">
        <w:rPr>
          <w:rFonts w:ascii="Times New Roman" w:hAnsi="Times New Roman" w:cs="Times New Roman"/>
          <w:sz w:val="28"/>
          <w:szCs w:val="28"/>
        </w:rPr>
        <w:t xml:space="preserve"> </w:t>
      </w:r>
    </w:p>
    <w:p w14:paraId="2EEE860D" w14:textId="5F136FEB" w:rsidR="00C56CA6" w:rsidRPr="00EB000F" w:rsidRDefault="00C56CA6" w:rsidP="00C56CA6">
      <w:pPr>
        <w:spacing w:before="240" w:after="240" w:line="360" w:lineRule="auto"/>
        <w:jc w:val="both"/>
        <w:rPr>
          <w:rFonts w:ascii="Times New Roman" w:hAnsi="Times New Roman" w:cs="Times New Roman"/>
          <w:sz w:val="28"/>
          <w:szCs w:val="28"/>
        </w:rPr>
      </w:pPr>
      <w:r w:rsidRPr="00D75280">
        <w:rPr>
          <w:rFonts w:ascii="Times New Roman" w:hAnsi="Times New Roman" w:cs="Times New Roman"/>
          <w:sz w:val="28"/>
          <w:szCs w:val="28"/>
          <w:lang w:val="en-GB"/>
        </w:rPr>
        <w:t>United Nations Department of Economic and Social Affairs</w:t>
      </w:r>
      <w:r w:rsidR="00EB000F">
        <w:rPr>
          <w:rFonts w:ascii="Times New Roman" w:hAnsi="Times New Roman" w:cs="Times New Roman"/>
          <w:sz w:val="28"/>
          <w:szCs w:val="28"/>
          <w:lang w:val="en-GB"/>
        </w:rPr>
        <w:t>,</w:t>
      </w:r>
      <w:r w:rsidRPr="00D75280">
        <w:rPr>
          <w:rFonts w:ascii="Times New Roman" w:hAnsi="Times New Roman" w:cs="Times New Roman"/>
          <w:sz w:val="28"/>
          <w:szCs w:val="28"/>
          <w:lang w:val="en-GB"/>
        </w:rPr>
        <w:t xml:space="preserve"> 2018. World Urbanization Prospects </w:t>
      </w:r>
      <w:r w:rsidRPr="00EB000F">
        <w:rPr>
          <w:rFonts w:ascii="Times New Roman" w:hAnsi="Times New Roman" w:cs="Times New Roman"/>
          <w:sz w:val="28"/>
          <w:szCs w:val="28"/>
          <w:lang w:val="en-GB"/>
        </w:rPr>
        <w:t>2018. United Nations, New York. https://population.un.org/wup/publications/Files/WUP2018-Highlights.pdf</w:t>
      </w:r>
    </w:p>
    <w:p w14:paraId="0D61FDE3" w14:textId="361F73E7" w:rsidR="001F37BC" w:rsidRDefault="001F37BC" w:rsidP="00C56CA6">
      <w:pPr>
        <w:spacing w:before="240" w:after="240" w:line="360" w:lineRule="auto"/>
        <w:jc w:val="both"/>
        <w:rPr>
          <w:rFonts w:ascii="Times New Roman" w:hAnsi="Times New Roman" w:cs="Times New Roman"/>
          <w:sz w:val="28"/>
          <w:szCs w:val="28"/>
        </w:rPr>
      </w:pPr>
      <w:r w:rsidRPr="001F37BC">
        <w:rPr>
          <w:rFonts w:ascii="Times New Roman" w:hAnsi="Times New Roman" w:cs="Times New Roman"/>
          <w:sz w:val="28"/>
          <w:szCs w:val="28"/>
        </w:rPr>
        <w:lastRenderedPageBreak/>
        <w:t>Warren Pinnacle Consulting Inc, 2016. SLAMM 6.7 Technical Documentation. Sea Level Affecting Marshes Model</w:t>
      </w:r>
      <w:r>
        <w:rPr>
          <w:rFonts w:ascii="Times New Roman" w:hAnsi="Times New Roman" w:cs="Times New Roman"/>
          <w:sz w:val="28"/>
          <w:szCs w:val="28"/>
        </w:rPr>
        <w:t>.</w:t>
      </w:r>
    </w:p>
    <w:p w14:paraId="0E0B3778" w14:textId="202382EA" w:rsidR="00C56CA6" w:rsidRPr="00D75280" w:rsidRDefault="00C56CA6" w:rsidP="00C56CA6">
      <w:pPr>
        <w:spacing w:before="240" w:after="240" w:line="360" w:lineRule="auto"/>
        <w:jc w:val="both"/>
        <w:rPr>
          <w:rFonts w:ascii="Times New Roman" w:hAnsi="Times New Roman" w:cs="Times New Roman"/>
          <w:sz w:val="28"/>
          <w:szCs w:val="28"/>
        </w:rPr>
      </w:pPr>
      <w:r w:rsidRPr="00EB000F">
        <w:rPr>
          <w:rFonts w:ascii="Times New Roman" w:hAnsi="Times New Roman" w:cs="Times New Roman"/>
          <w:sz w:val="28"/>
          <w:szCs w:val="28"/>
        </w:rPr>
        <w:t xml:space="preserve">White, J.R., </w:t>
      </w:r>
      <w:proofErr w:type="spellStart"/>
      <w:r w:rsidRPr="00EB000F">
        <w:rPr>
          <w:rFonts w:ascii="Times New Roman" w:hAnsi="Times New Roman" w:cs="Times New Roman"/>
          <w:sz w:val="28"/>
          <w:szCs w:val="28"/>
        </w:rPr>
        <w:t>DeLaune</w:t>
      </w:r>
      <w:proofErr w:type="spellEnd"/>
      <w:r w:rsidRPr="00EB000F">
        <w:rPr>
          <w:rFonts w:ascii="Times New Roman" w:hAnsi="Times New Roman" w:cs="Times New Roman"/>
          <w:sz w:val="28"/>
          <w:szCs w:val="28"/>
        </w:rPr>
        <w:t>, R.D.,</w:t>
      </w:r>
      <w:r w:rsidRPr="00D75280">
        <w:rPr>
          <w:rFonts w:ascii="Times New Roman" w:hAnsi="Times New Roman" w:cs="Times New Roman"/>
          <w:sz w:val="28"/>
          <w:szCs w:val="28"/>
        </w:rPr>
        <w:t xml:space="preserve"> </w:t>
      </w:r>
      <w:proofErr w:type="spellStart"/>
      <w:r w:rsidRPr="00D75280">
        <w:rPr>
          <w:rFonts w:ascii="Times New Roman" w:hAnsi="Times New Roman" w:cs="Times New Roman"/>
          <w:sz w:val="28"/>
          <w:szCs w:val="28"/>
        </w:rPr>
        <w:t>Justic</w:t>
      </w:r>
      <w:proofErr w:type="spellEnd"/>
      <w:r w:rsidRPr="00D75280">
        <w:rPr>
          <w:rFonts w:ascii="Times New Roman" w:hAnsi="Times New Roman" w:cs="Times New Roman"/>
          <w:sz w:val="28"/>
          <w:szCs w:val="28"/>
        </w:rPr>
        <w:t xml:space="preserve">, D., Day, J.W., </w:t>
      </w:r>
      <w:proofErr w:type="spellStart"/>
      <w:r w:rsidRPr="00D75280">
        <w:rPr>
          <w:rFonts w:ascii="Times New Roman" w:hAnsi="Times New Roman" w:cs="Times New Roman"/>
          <w:sz w:val="28"/>
          <w:szCs w:val="28"/>
        </w:rPr>
        <w:t>Pahl</w:t>
      </w:r>
      <w:proofErr w:type="spellEnd"/>
      <w:r w:rsidRPr="00D75280">
        <w:rPr>
          <w:rFonts w:ascii="Times New Roman" w:hAnsi="Times New Roman" w:cs="Times New Roman"/>
          <w:sz w:val="28"/>
          <w:szCs w:val="28"/>
        </w:rPr>
        <w:t xml:space="preserve">, J., Lane, R.R., Boynton, W.R., Twilley, R.R., 2019. Consequences of Mississippi River diversions on nutrient dynamics of coastal wetland soils and estuarine sediments: A review. </w:t>
      </w:r>
      <w:proofErr w:type="spellStart"/>
      <w:r w:rsidRPr="00D75280">
        <w:rPr>
          <w:rFonts w:ascii="Times New Roman" w:hAnsi="Times New Roman" w:cs="Times New Roman"/>
          <w:sz w:val="28"/>
          <w:szCs w:val="28"/>
        </w:rPr>
        <w:t>Estuar</w:t>
      </w:r>
      <w:proofErr w:type="spellEnd"/>
      <w:r w:rsidRPr="00D75280">
        <w:rPr>
          <w:rFonts w:ascii="Times New Roman" w:hAnsi="Times New Roman" w:cs="Times New Roman"/>
          <w:sz w:val="28"/>
          <w:szCs w:val="28"/>
        </w:rPr>
        <w:t xml:space="preserve">. Coast. Shelf Sci. 224, 209-216. </w:t>
      </w:r>
      <w:hyperlink r:id="rId53" w:history="1">
        <w:r w:rsidRPr="00D75280">
          <w:rPr>
            <w:rStyle w:val="Hyperlink"/>
            <w:rFonts w:ascii="Times New Roman" w:hAnsi="Times New Roman" w:cs="Times New Roman"/>
            <w:sz w:val="28"/>
            <w:szCs w:val="28"/>
          </w:rPr>
          <w:t>https://doi.org/10.1016/j.ecss.2019.04.027</w:t>
        </w:r>
      </w:hyperlink>
    </w:p>
    <w:p w14:paraId="5F5BBF7F" w14:textId="77117359" w:rsidR="00C56CA6" w:rsidRPr="00D75280" w:rsidRDefault="00C56CA6" w:rsidP="00C56CA6">
      <w:pPr>
        <w:spacing w:before="240" w:after="240" w:line="360" w:lineRule="auto"/>
        <w:jc w:val="both"/>
        <w:rPr>
          <w:rFonts w:ascii="Times New Roman" w:hAnsi="Times New Roman" w:cs="Times New Roman"/>
          <w:sz w:val="28"/>
          <w:szCs w:val="28"/>
        </w:rPr>
      </w:pPr>
      <w:r w:rsidRPr="00D75280">
        <w:rPr>
          <w:rFonts w:ascii="Times New Roman" w:hAnsi="Times New Roman" w:cs="Times New Roman"/>
          <w:sz w:val="28"/>
          <w:szCs w:val="28"/>
        </w:rPr>
        <w:t xml:space="preserve">Woodroffe, C.D., Rogers, K., McKee, K.L., Lovelock, C.E., Mendelssohn, I.A., </w:t>
      </w:r>
      <w:proofErr w:type="spellStart"/>
      <w:r w:rsidRPr="00D75280">
        <w:rPr>
          <w:rFonts w:ascii="Times New Roman" w:hAnsi="Times New Roman" w:cs="Times New Roman"/>
          <w:sz w:val="28"/>
          <w:szCs w:val="28"/>
        </w:rPr>
        <w:t>Saintilan</w:t>
      </w:r>
      <w:proofErr w:type="spellEnd"/>
      <w:r w:rsidRPr="00D75280">
        <w:rPr>
          <w:rFonts w:ascii="Times New Roman" w:hAnsi="Times New Roman" w:cs="Times New Roman"/>
          <w:sz w:val="28"/>
          <w:szCs w:val="28"/>
        </w:rPr>
        <w:t xml:space="preserve">, N., 2016. Mangrove sedimentation and response to relative sea-level rise. Ann. Rev. Mar. Sci. 8, 243-266. </w:t>
      </w:r>
      <w:hyperlink r:id="rId54" w:history="1">
        <w:r w:rsidR="00EB000F" w:rsidRPr="00830FA2">
          <w:rPr>
            <w:rStyle w:val="Hyperlink"/>
            <w:rFonts w:ascii="Times New Roman" w:hAnsi="Times New Roman" w:cs="Times New Roman"/>
            <w:sz w:val="28"/>
            <w:szCs w:val="28"/>
          </w:rPr>
          <w:t>https://doi.org/10.1146/annurev-marine-122414-034025</w:t>
        </w:r>
      </w:hyperlink>
      <w:r w:rsidR="00EB000F">
        <w:rPr>
          <w:rFonts w:ascii="Times New Roman" w:hAnsi="Times New Roman" w:cs="Times New Roman"/>
          <w:sz w:val="28"/>
          <w:szCs w:val="28"/>
        </w:rPr>
        <w:t xml:space="preserve"> </w:t>
      </w:r>
    </w:p>
    <w:p w14:paraId="4A312986" w14:textId="31B92A52" w:rsidR="001F42B2" w:rsidRPr="005D68BA" w:rsidRDefault="00C56CA6" w:rsidP="005D68BA">
      <w:pPr>
        <w:spacing w:before="240" w:after="240" w:line="360" w:lineRule="auto"/>
        <w:jc w:val="both"/>
        <w:rPr>
          <w:rFonts w:ascii="Times New Roman" w:hAnsi="Times New Roman" w:cs="Times New Roman"/>
          <w:color w:val="222222"/>
          <w:sz w:val="28"/>
          <w:szCs w:val="28"/>
          <w:shd w:val="clear" w:color="auto" w:fill="FFFFFF"/>
        </w:rPr>
      </w:pPr>
      <w:r w:rsidRPr="00D75280">
        <w:rPr>
          <w:rFonts w:ascii="Times New Roman" w:hAnsi="Times New Roman" w:cs="Times New Roman"/>
          <w:color w:val="222222"/>
          <w:sz w:val="28"/>
          <w:szCs w:val="28"/>
          <w:shd w:val="clear" w:color="auto" w:fill="FFFFFF"/>
        </w:rPr>
        <w:t xml:space="preserve">Wu, W., Yeager, K.M., Peterson, M.S., Fulford, R.S., 2015. Neutral models </w:t>
      </w:r>
      <w:proofErr w:type="gramStart"/>
      <w:r w:rsidRPr="00D75280">
        <w:rPr>
          <w:rFonts w:ascii="Times New Roman" w:hAnsi="Times New Roman" w:cs="Times New Roman"/>
          <w:color w:val="222222"/>
          <w:sz w:val="28"/>
          <w:szCs w:val="28"/>
          <w:shd w:val="clear" w:color="auto" w:fill="FFFFFF"/>
        </w:rPr>
        <w:t>as a way to</w:t>
      </w:r>
      <w:proofErr w:type="gramEnd"/>
      <w:r w:rsidRPr="00D75280">
        <w:rPr>
          <w:rFonts w:ascii="Times New Roman" w:hAnsi="Times New Roman" w:cs="Times New Roman"/>
          <w:color w:val="222222"/>
          <w:sz w:val="28"/>
          <w:szCs w:val="28"/>
          <w:shd w:val="clear" w:color="auto" w:fill="FFFFFF"/>
        </w:rPr>
        <w:t xml:space="preserve"> evaluate the Sea Level Affecting Marshes Model (SLAMM). Ecol. Model. 303, 55-69.</w:t>
      </w:r>
    </w:p>
    <w:sectPr w:rsidR="001F42B2" w:rsidRPr="005D68BA" w:rsidSect="00DB2593">
      <w:pgSz w:w="12240" w:h="15840"/>
      <w:pgMar w:top="1440" w:right="1440" w:bottom="1440" w:left="1440" w:header="720" w:footer="720"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D0BEE" w14:textId="77777777" w:rsidR="005C31E7" w:rsidRDefault="005C31E7" w:rsidP="00C630CF">
      <w:pPr>
        <w:spacing w:after="0" w:line="240" w:lineRule="auto"/>
      </w:pPr>
      <w:r>
        <w:separator/>
      </w:r>
    </w:p>
  </w:endnote>
  <w:endnote w:type="continuationSeparator" w:id="0">
    <w:p w14:paraId="0EBD288F" w14:textId="77777777" w:rsidR="005C31E7" w:rsidRDefault="005C31E7" w:rsidP="00C630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21780" w14:textId="77777777" w:rsidR="005C31E7" w:rsidRDefault="005C31E7" w:rsidP="00C630CF">
      <w:pPr>
        <w:spacing w:after="0" w:line="240" w:lineRule="auto"/>
      </w:pPr>
      <w:r>
        <w:separator/>
      </w:r>
    </w:p>
  </w:footnote>
  <w:footnote w:type="continuationSeparator" w:id="0">
    <w:p w14:paraId="5D0CB63A" w14:textId="77777777" w:rsidR="005C31E7" w:rsidRDefault="005C31E7" w:rsidP="00C630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C3619"/>
    <w:multiLevelType w:val="multilevel"/>
    <w:tmpl w:val="50041B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A27538"/>
    <w:multiLevelType w:val="multilevel"/>
    <w:tmpl w:val="759A1306"/>
    <w:lvl w:ilvl="0">
      <w:start w:val="1"/>
      <w:numFmt w:val="decimal"/>
      <w:lvlText w:val="%1."/>
      <w:lvlJc w:val="left"/>
      <w:pPr>
        <w:ind w:left="720" w:hanging="360"/>
      </w:pPr>
    </w:lvl>
    <w:lvl w:ilvl="1">
      <w:start w:val="1"/>
      <w:numFmt w:val="decimal"/>
      <w:lvlText w:val="%1.%2"/>
      <w:lvlJc w:val="left"/>
      <w:pPr>
        <w:ind w:left="1287" w:hanging="720"/>
      </w:pPr>
    </w:lvl>
    <w:lvl w:ilvl="2">
      <w:start w:val="1"/>
      <w:numFmt w:val="decimal"/>
      <w:lvlText w:val="%1.%2.%3"/>
      <w:lvlJc w:val="left"/>
      <w:pPr>
        <w:ind w:left="2160" w:hanging="1080"/>
      </w:pPr>
    </w:lvl>
    <w:lvl w:ilvl="3">
      <w:start w:val="1"/>
      <w:numFmt w:val="decimal"/>
      <w:lvlText w:val="%1.%2.%3.%4"/>
      <w:lvlJc w:val="left"/>
      <w:pPr>
        <w:ind w:left="2880" w:hanging="1440"/>
      </w:pPr>
    </w:lvl>
    <w:lvl w:ilvl="4">
      <w:start w:val="1"/>
      <w:numFmt w:val="decimal"/>
      <w:lvlText w:val="%1.%2.%3.%4.%5"/>
      <w:lvlJc w:val="left"/>
      <w:pPr>
        <w:ind w:left="3240" w:hanging="1440"/>
      </w:pPr>
    </w:lvl>
    <w:lvl w:ilvl="5">
      <w:start w:val="1"/>
      <w:numFmt w:val="decimal"/>
      <w:lvlText w:val="%1.%2.%3.%4.%5.%6"/>
      <w:lvlJc w:val="left"/>
      <w:pPr>
        <w:ind w:left="3960" w:hanging="1800"/>
      </w:pPr>
    </w:lvl>
    <w:lvl w:ilvl="6">
      <w:start w:val="1"/>
      <w:numFmt w:val="decimal"/>
      <w:lvlText w:val="%1.%2.%3.%4.%5.%6.%7"/>
      <w:lvlJc w:val="left"/>
      <w:pPr>
        <w:ind w:left="4680" w:hanging="2160"/>
      </w:pPr>
    </w:lvl>
    <w:lvl w:ilvl="7">
      <w:start w:val="1"/>
      <w:numFmt w:val="decimal"/>
      <w:lvlText w:val="%1.%2.%3.%4.%5.%6.%7.%8"/>
      <w:lvlJc w:val="left"/>
      <w:pPr>
        <w:ind w:left="5400" w:hanging="2520"/>
      </w:pPr>
    </w:lvl>
    <w:lvl w:ilvl="8">
      <w:start w:val="1"/>
      <w:numFmt w:val="decimal"/>
      <w:lvlText w:val="%1.%2.%3.%4.%5.%6.%7.%8.%9"/>
      <w:lvlJc w:val="left"/>
      <w:pPr>
        <w:ind w:left="6120" w:hanging="2880"/>
      </w:pPr>
    </w:lvl>
  </w:abstractNum>
  <w:abstractNum w:abstractNumId="2" w15:restartNumberingAfterBreak="0">
    <w:nsid w:val="062D2BCF"/>
    <w:multiLevelType w:val="multilevel"/>
    <w:tmpl w:val="759A1306"/>
    <w:lvl w:ilvl="0">
      <w:start w:val="1"/>
      <w:numFmt w:val="decimal"/>
      <w:lvlText w:val="%1."/>
      <w:lvlJc w:val="left"/>
      <w:pPr>
        <w:ind w:left="720" w:hanging="360"/>
      </w:pPr>
    </w:lvl>
    <w:lvl w:ilvl="1">
      <w:start w:val="1"/>
      <w:numFmt w:val="decimal"/>
      <w:lvlText w:val="%1.%2"/>
      <w:lvlJc w:val="left"/>
      <w:pPr>
        <w:ind w:left="1287" w:hanging="720"/>
      </w:pPr>
    </w:lvl>
    <w:lvl w:ilvl="2">
      <w:start w:val="1"/>
      <w:numFmt w:val="decimal"/>
      <w:lvlText w:val="%1.%2.%3"/>
      <w:lvlJc w:val="left"/>
      <w:pPr>
        <w:ind w:left="2160" w:hanging="1080"/>
      </w:pPr>
    </w:lvl>
    <w:lvl w:ilvl="3">
      <w:start w:val="1"/>
      <w:numFmt w:val="decimal"/>
      <w:lvlText w:val="%1.%2.%3.%4"/>
      <w:lvlJc w:val="left"/>
      <w:pPr>
        <w:ind w:left="2880" w:hanging="1440"/>
      </w:pPr>
    </w:lvl>
    <w:lvl w:ilvl="4">
      <w:start w:val="1"/>
      <w:numFmt w:val="decimal"/>
      <w:lvlText w:val="%1.%2.%3.%4.%5"/>
      <w:lvlJc w:val="left"/>
      <w:pPr>
        <w:ind w:left="3240" w:hanging="1440"/>
      </w:pPr>
    </w:lvl>
    <w:lvl w:ilvl="5">
      <w:start w:val="1"/>
      <w:numFmt w:val="decimal"/>
      <w:lvlText w:val="%1.%2.%3.%4.%5.%6"/>
      <w:lvlJc w:val="left"/>
      <w:pPr>
        <w:ind w:left="3960" w:hanging="1800"/>
      </w:pPr>
    </w:lvl>
    <w:lvl w:ilvl="6">
      <w:start w:val="1"/>
      <w:numFmt w:val="decimal"/>
      <w:lvlText w:val="%1.%2.%3.%4.%5.%6.%7"/>
      <w:lvlJc w:val="left"/>
      <w:pPr>
        <w:ind w:left="4680" w:hanging="2160"/>
      </w:pPr>
    </w:lvl>
    <w:lvl w:ilvl="7">
      <w:start w:val="1"/>
      <w:numFmt w:val="decimal"/>
      <w:lvlText w:val="%1.%2.%3.%4.%5.%6.%7.%8"/>
      <w:lvlJc w:val="left"/>
      <w:pPr>
        <w:ind w:left="5400" w:hanging="2520"/>
      </w:pPr>
    </w:lvl>
    <w:lvl w:ilvl="8">
      <w:start w:val="1"/>
      <w:numFmt w:val="decimal"/>
      <w:lvlText w:val="%1.%2.%3.%4.%5.%6.%7.%8.%9"/>
      <w:lvlJc w:val="left"/>
      <w:pPr>
        <w:ind w:left="6120" w:hanging="2880"/>
      </w:pPr>
    </w:lvl>
  </w:abstractNum>
  <w:abstractNum w:abstractNumId="3" w15:restartNumberingAfterBreak="0">
    <w:nsid w:val="130D7B07"/>
    <w:multiLevelType w:val="multilevel"/>
    <w:tmpl w:val="35B6E184"/>
    <w:lvl w:ilvl="0">
      <w:start w:val="1"/>
      <w:numFmt w:val="decimal"/>
      <w:lvlText w:val="%1."/>
      <w:lvlJc w:val="left"/>
      <w:pPr>
        <w:ind w:left="720" w:hanging="360"/>
      </w:pPr>
    </w:lvl>
    <w:lvl w:ilvl="1">
      <w:start w:val="4"/>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 w15:restartNumberingAfterBreak="0">
    <w:nsid w:val="17F540C4"/>
    <w:multiLevelType w:val="multilevel"/>
    <w:tmpl w:val="D39CA5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312119E"/>
    <w:multiLevelType w:val="hybridMultilevel"/>
    <w:tmpl w:val="806E9E70"/>
    <w:lvl w:ilvl="0" w:tplc="4009000F">
      <w:start w:val="1"/>
      <w:numFmt w:val="decimal"/>
      <w:lvlText w:val="%1."/>
      <w:lvlJc w:val="left"/>
      <w:pPr>
        <w:ind w:left="644" w:hanging="360"/>
      </w:pPr>
      <w:rPr>
        <w:rFonts w:hint="default"/>
      </w:r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1507EE7"/>
    <w:multiLevelType w:val="hybridMultilevel"/>
    <w:tmpl w:val="649AE526"/>
    <w:lvl w:ilvl="0" w:tplc="75BE63C2">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42C411D7"/>
    <w:multiLevelType w:val="multilevel"/>
    <w:tmpl w:val="0D48D6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E193B66"/>
    <w:multiLevelType w:val="multilevel"/>
    <w:tmpl w:val="759A1306"/>
    <w:lvl w:ilvl="0">
      <w:start w:val="1"/>
      <w:numFmt w:val="decimal"/>
      <w:lvlText w:val="%1."/>
      <w:lvlJc w:val="left"/>
      <w:pPr>
        <w:ind w:left="720" w:hanging="360"/>
      </w:pPr>
    </w:lvl>
    <w:lvl w:ilvl="1">
      <w:start w:val="1"/>
      <w:numFmt w:val="decimal"/>
      <w:lvlText w:val="%1.%2"/>
      <w:lvlJc w:val="left"/>
      <w:pPr>
        <w:ind w:left="1428" w:hanging="720"/>
      </w:pPr>
    </w:lvl>
    <w:lvl w:ilvl="2">
      <w:start w:val="1"/>
      <w:numFmt w:val="decimal"/>
      <w:lvlText w:val="%1.%2.%3"/>
      <w:lvlJc w:val="left"/>
      <w:pPr>
        <w:ind w:left="2160" w:hanging="1080"/>
      </w:pPr>
    </w:lvl>
    <w:lvl w:ilvl="3">
      <w:start w:val="1"/>
      <w:numFmt w:val="decimal"/>
      <w:lvlText w:val="%1.%2.%3.%4"/>
      <w:lvlJc w:val="left"/>
      <w:pPr>
        <w:ind w:left="2880" w:hanging="1440"/>
      </w:pPr>
    </w:lvl>
    <w:lvl w:ilvl="4">
      <w:start w:val="1"/>
      <w:numFmt w:val="decimal"/>
      <w:lvlText w:val="%1.%2.%3.%4.%5"/>
      <w:lvlJc w:val="left"/>
      <w:pPr>
        <w:ind w:left="3240" w:hanging="1440"/>
      </w:pPr>
    </w:lvl>
    <w:lvl w:ilvl="5">
      <w:start w:val="1"/>
      <w:numFmt w:val="decimal"/>
      <w:lvlText w:val="%1.%2.%3.%4.%5.%6"/>
      <w:lvlJc w:val="left"/>
      <w:pPr>
        <w:ind w:left="3960" w:hanging="1800"/>
      </w:pPr>
    </w:lvl>
    <w:lvl w:ilvl="6">
      <w:start w:val="1"/>
      <w:numFmt w:val="decimal"/>
      <w:lvlText w:val="%1.%2.%3.%4.%5.%6.%7"/>
      <w:lvlJc w:val="left"/>
      <w:pPr>
        <w:ind w:left="4680" w:hanging="2160"/>
      </w:pPr>
    </w:lvl>
    <w:lvl w:ilvl="7">
      <w:start w:val="1"/>
      <w:numFmt w:val="decimal"/>
      <w:lvlText w:val="%1.%2.%3.%4.%5.%6.%7.%8"/>
      <w:lvlJc w:val="left"/>
      <w:pPr>
        <w:ind w:left="5400" w:hanging="2520"/>
      </w:pPr>
    </w:lvl>
    <w:lvl w:ilvl="8">
      <w:start w:val="1"/>
      <w:numFmt w:val="decimal"/>
      <w:lvlText w:val="%1.%2.%3.%4.%5.%6.%7.%8.%9"/>
      <w:lvlJc w:val="left"/>
      <w:pPr>
        <w:ind w:left="6120" w:hanging="2880"/>
      </w:pPr>
    </w:lvl>
  </w:abstractNum>
  <w:abstractNum w:abstractNumId="9" w15:restartNumberingAfterBreak="0">
    <w:nsid w:val="76B377CF"/>
    <w:multiLevelType w:val="hybridMultilevel"/>
    <w:tmpl w:val="F54032C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9E75B91"/>
    <w:multiLevelType w:val="hybridMultilevel"/>
    <w:tmpl w:val="A7BC6E0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00951257">
    <w:abstractNumId w:val="3"/>
  </w:num>
  <w:num w:numId="2" w16cid:durableId="1691838788">
    <w:abstractNumId w:val="0"/>
  </w:num>
  <w:num w:numId="3" w16cid:durableId="988872806">
    <w:abstractNumId w:val="1"/>
  </w:num>
  <w:num w:numId="4" w16cid:durableId="563370149">
    <w:abstractNumId w:val="4"/>
  </w:num>
  <w:num w:numId="5" w16cid:durableId="323242344">
    <w:abstractNumId w:val="7"/>
  </w:num>
  <w:num w:numId="6" w16cid:durableId="712005183">
    <w:abstractNumId w:val="8"/>
  </w:num>
  <w:num w:numId="7" w16cid:durableId="1856994165">
    <w:abstractNumId w:val="2"/>
  </w:num>
  <w:num w:numId="8" w16cid:durableId="1247769994">
    <w:abstractNumId w:val="5"/>
  </w:num>
  <w:num w:numId="9" w16cid:durableId="1222666846">
    <w:abstractNumId w:val="9"/>
  </w:num>
  <w:num w:numId="10" w16cid:durableId="1770345164">
    <w:abstractNumId w:val="6"/>
  </w:num>
  <w:num w:numId="11" w16cid:durableId="75787259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A03"/>
    <w:rsid w:val="000021E7"/>
    <w:rsid w:val="00004F5A"/>
    <w:rsid w:val="00006028"/>
    <w:rsid w:val="0001063A"/>
    <w:rsid w:val="000117E7"/>
    <w:rsid w:val="00011EEC"/>
    <w:rsid w:val="00012329"/>
    <w:rsid w:val="00013290"/>
    <w:rsid w:val="000135B4"/>
    <w:rsid w:val="00014950"/>
    <w:rsid w:val="00016771"/>
    <w:rsid w:val="00020C7C"/>
    <w:rsid w:val="00024B69"/>
    <w:rsid w:val="000268CE"/>
    <w:rsid w:val="00030FF6"/>
    <w:rsid w:val="000315E3"/>
    <w:rsid w:val="000371AD"/>
    <w:rsid w:val="0003740D"/>
    <w:rsid w:val="0004069C"/>
    <w:rsid w:val="00040902"/>
    <w:rsid w:val="00040AA3"/>
    <w:rsid w:val="00042472"/>
    <w:rsid w:val="000425E6"/>
    <w:rsid w:val="0004261D"/>
    <w:rsid w:val="00044D28"/>
    <w:rsid w:val="00044EB6"/>
    <w:rsid w:val="000466B2"/>
    <w:rsid w:val="00046ECF"/>
    <w:rsid w:val="00047667"/>
    <w:rsid w:val="00050F4B"/>
    <w:rsid w:val="00051469"/>
    <w:rsid w:val="00052359"/>
    <w:rsid w:val="00052712"/>
    <w:rsid w:val="00052C0D"/>
    <w:rsid w:val="00053452"/>
    <w:rsid w:val="00054283"/>
    <w:rsid w:val="00055EA6"/>
    <w:rsid w:val="0006267B"/>
    <w:rsid w:val="000637E9"/>
    <w:rsid w:val="00064221"/>
    <w:rsid w:val="00064D5F"/>
    <w:rsid w:val="00065B59"/>
    <w:rsid w:val="0006612B"/>
    <w:rsid w:val="000711CD"/>
    <w:rsid w:val="00074A9B"/>
    <w:rsid w:val="00075271"/>
    <w:rsid w:val="00075BAC"/>
    <w:rsid w:val="00076A9A"/>
    <w:rsid w:val="000804F9"/>
    <w:rsid w:val="00086F2A"/>
    <w:rsid w:val="000877E1"/>
    <w:rsid w:val="00091072"/>
    <w:rsid w:val="00091A5D"/>
    <w:rsid w:val="00092C43"/>
    <w:rsid w:val="00093863"/>
    <w:rsid w:val="000A01AE"/>
    <w:rsid w:val="000A1C38"/>
    <w:rsid w:val="000A20AE"/>
    <w:rsid w:val="000A35AD"/>
    <w:rsid w:val="000A6D66"/>
    <w:rsid w:val="000B268D"/>
    <w:rsid w:val="000B555F"/>
    <w:rsid w:val="000B5E69"/>
    <w:rsid w:val="000C2123"/>
    <w:rsid w:val="000C2601"/>
    <w:rsid w:val="000C4AE4"/>
    <w:rsid w:val="000C4E87"/>
    <w:rsid w:val="000C5E52"/>
    <w:rsid w:val="000C5FE9"/>
    <w:rsid w:val="000D0CB4"/>
    <w:rsid w:val="000D0F5D"/>
    <w:rsid w:val="000D19A8"/>
    <w:rsid w:val="000D213D"/>
    <w:rsid w:val="000D234C"/>
    <w:rsid w:val="000D34D6"/>
    <w:rsid w:val="000D4011"/>
    <w:rsid w:val="000D6933"/>
    <w:rsid w:val="000E00CB"/>
    <w:rsid w:val="000E01F0"/>
    <w:rsid w:val="000E2437"/>
    <w:rsid w:val="000E2C13"/>
    <w:rsid w:val="000E4092"/>
    <w:rsid w:val="000E52A9"/>
    <w:rsid w:val="000E533E"/>
    <w:rsid w:val="000E5387"/>
    <w:rsid w:val="000E7257"/>
    <w:rsid w:val="000F1321"/>
    <w:rsid w:val="000F223F"/>
    <w:rsid w:val="000F2A3D"/>
    <w:rsid w:val="000F508A"/>
    <w:rsid w:val="000F60A2"/>
    <w:rsid w:val="000F65F4"/>
    <w:rsid w:val="000F7162"/>
    <w:rsid w:val="000F7E9D"/>
    <w:rsid w:val="00102A58"/>
    <w:rsid w:val="00103411"/>
    <w:rsid w:val="00107623"/>
    <w:rsid w:val="00107C6C"/>
    <w:rsid w:val="00107F42"/>
    <w:rsid w:val="00107FF1"/>
    <w:rsid w:val="00110DD3"/>
    <w:rsid w:val="001113EF"/>
    <w:rsid w:val="00111FAB"/>
    <w:rsid w:val="00115324"/>
    <w:rsid w:val="0011599F"/>
    <w:rsid w:val="00116541"/>
    <w:rsid w:val="001168D3"/>
    <w:rsid w:val="00117CBC"/>
    <w:rsid w:val="00117DBE"/>
    <w:rsid w:val="00120ACC"/>
    <w:rsid w:val="001222BD"/>
    <w:rsid w:val="00122468"/>
    <w:rsid w:val="00123046"/>
    <w:rsid w:val="001231DE"/>
    <w:rsid w:val="00123926"/>
    <w:rsid w:val="001240C1"/>
    <w:rsid w:val="0012425E"/>
    <w:rsid w:val="0012441C"/>
    <w:rsid w:val="00125CB8"/>
    <w:rsid w:val="0012638A"/>
    <w:rsid w:val="00127632"/>
    <w:rsid w:val="001304AD"/>
    <w:rsid w:val="00131A85"/>
    <w:rsid w:val="00132E91"/>
    <w:rsid w:val="00137C81"/>
    <w:rsid w:val="001400E9"/>
    <w:rsid w:val="00143728"/>
    <w:rsid w:val="001461A7"/>
    <w:rsid w:val="00146C62"/>
    <w:rsid w:val="00146E32"/>
    <w:rsid w:val="00147D4C"/>
    <w:rsid w:val="00147ED0"/>
    <w:rsid w:val="0015170D"/>
    <w:rsid w:val="0015232E"/>
    <w:rsid w:val="00152F56"/>
    <w:rsid w:val="001551B6"/>
    <w:rsid w:val="00157159"/>
    <w:rsid w:val="00157DFC"/>
    <w:rsid w:val="00161151"/>
    <w:rsid w:val="0016268F"/>
    <w:rsid w:val="00163A33"/>
    <w:rsid w:val="00163D45"/>
    <w:rsid w:val="001642DE"/>
    <w:rsid w:val="00166318"/>
    <w:rsid w:val="0016772E"/>
    <w:rsid w:val="001705EB"/>
    <w:rsid w:val="001712B2"/>
    <w:rsid w:val="001719ED"/>
    <w:rsid w:val="00174A6B"/>
    <w:rsid w:val="0017674D"/>
    <w:rsid w:val="00177006"/>
    <w:rsid w:val="0019159B"/>
    <w:rsid w:val="00191B41"/>
    <w:rsid w:val="00191E20"/>
    <w:rsid w:val="0019245B"/>
    <w:rsid w:val="001939E8"/>
    <w:rsid w:val="00193B8A"/>
    <w:rsid w:val="0019404B"/>
    <w:rsid w:val="001945D4"/>
    <w:rsid w:val="001954CB"/>
    <w:rsid w:val="00195765"/>
    <w:rsid w:val="00195943"/>
    <w:rsid w:val="001961A9"/>
    <w:rsid w:val="001968FF"/>
    <w:rsid w:val="001A1971"/>
    <w:rsid w:val="001A1E3A"/>
    <w:rsid w:val="001A23E6"/>
    <w:rsid w:val="001A5537"/>
    <w:rsid w:val="001A5F0C"/>
    <w:rsid w:val="001A6034"/>
    <w:rsid w:val="001A631E"/>
    <w:rsid w:val="001A6D86"/>
    <w:rsid w:val="001B058F"/>
    <w:rsid w:val="001B193C"/>
    <w:rsid w:val="001B3E3B"/>
    <w:rsid w:val="001B46B0"/>
    <w:rsid w:val="001B4FD9"/>
    <w:rsid w:val="001B53BB"/>
    <w:rsid w:val="001B560F"/>
    <w:rsid w:val="001B567D"/>
    <w:rsid w:val="001B5AE0"/>
    <w:rsid w:val="001C3414"/>
    <w:rsid w:val="001C4A03"/>
    <w:rsid w:val="001C5BAE"/>
    <w:rsid w:val="001C616D"/>
    <w:rsid w:val="001D1198"/>
    <w:rsid w:val="001D1F3B"/>
    <w:rsid w:val="001D3315"/>
    <w:rsid w:val="001D4676"/>
    <w:rsid w:val="001D511B"/>
    <w:rsid w:val="001D5AA7"/>
    <w:rsid w:val="001D65F1"/>
    <w:rsid w:val="001D780E"/>
    <w:rsid w:val="001E07B4"/>
    <w:rsid w:val="001E0BCD"/>
    <w:rsid w:val="001E2FB6"/>
    <w:rsid w:val="001E7D5A"/>
    <w:rsid w:val="001F1717"/>
    <w:rsid w:val="001F3143"/>
    <w:rsid w:val="001F37BC"/>
    <w:rsid w:val="001F42B2"/>
    <w:rsid w:val="001F4332"/>
    <w:rsid w:val="001F4893"/>
    <w:rsid w:val="001F672E"/>
    <w:rsid w:val="001F6A0B"/>
    <w:rsid w:val="001F6F7D"/>
    <w:rsid w:val="001F7668"/>
    <w:rsid w:val="00200758"/>
    <w:rsid w:val="00201448"/>
    <w:rsid w:val="00201C53"/>
    <w:rsid w:val="002020CD"/>
    <w:rsid w:val="0020314C"/>
    <w:rsid w:val="002044B7"/>
    <w:rsid w:val="00204EA5"/>
    <w:rsid w:val="00206686"/>
    <w:rsid w:val="002066D3"/>
    <w:rsid w:val="00206E6E"/>
    <w:rsid w:val="00207ED3"/>
    <w:rsid w:val="002127A1"/>
    <w:rsid w:val="002138D9"/>
    <w:rsid w:val="00213F91"/>
    <w:rsid w:val="0021575B"/>
    <w:rsid w:val="00215FE6"/>
    <w:rsid w:val="00216159"/>
    <w:rsid w:val="00216A28"/>
    <w:rsid w:val="00221E9D"/>
    <w:rsid w:val="00222697"/>
    <w:rsid w:val="002233F5"/>
    <w:rsid w:val="00223A75"/>
    <w:rsid w:val="00223DFC"/>
    <w:rsid w:val="002246D9"/>
    <w:rsid w:val="00224DB7"/>
    <w:rsid w:val="00225994"/>
    <w:rsid w:val="00225A54"/>
    <w:rsid w:val="00226296"/>
    <w:rsid w:val="00231F5B"/>
    <w:rsid w:val="00232F0A"/>
    <w:rsid w:val="002359AD"/>
    <w:rsid w:val="00236C6C"/>
    <w:rsid w:val="00237F1C"/>
    <w:rsid w:val="002402A6"/>
    <w:rsid w:val="00242A6F"/>
    <w:rsid w:val="0024370E"/>
    <w:rsid w:val="00243714"/>
    <w:rsid w:val="00244326"/>
    <w:rsid w:val="00244445"/>
    <w:rsid w:val="00244C53"/>
    <w:rsid w:val="00244D0A"/>
    <w:rsid w:val="00246BF7"/>
    <w:rsid w:val="002504EA"/>
    <w:rsid w:val="00250C44"/>
    <w:rsid w:val="00251414"/>
    <w:rsid w:val="00252598"/>
    <w:rsid w:val="00253088"/>
    <w:rsid w:val="00253F61"/>
    <w:rsid w:val="00255CD0"/>
    <w:rsid w:val="00257E93"/>
    <w:rsid w:val="00261143"/>
    <w:rsid w:val="00261B22"/>
    <w:rsid w:val="002625B9"/>
    <w:rsid w:val="002651D6"/>
    <w:rsid w:val="00265DE4"/>
    <w:rsid w:val="0026622C"/>
    <w:rsid w:val="00267AAF"/>
    <w:rsid w:val="0027149B"/>
    <w:rsid w:val="002722AF"/>
    <w:rsid w:val="002740B5"/>
    <w:rsid w:val="00276163"/>
    <w:rsid w:val="00276189"/>
    <w:rsid w:val="00276B3D"/>
    <w:rsid w:val="00277173"/>
    <w:rsid w:val="0028456D"/>
    <w:rsid w:val="002860D8"/>
    <w:rsid w:val="00291557"/>
    <w:rsid w:val="00291D3F"/>
    <w:rsid w:val="002923C8"/>
    <w:rsid w:val="00292D78"/>
    <w:rsid w:val="002950D4"/>
    <w:rsid w:val="002A2037"/>
    <w:rsid w:val="002A4184"/>
    <w:rsid w:val="002A5005"/>
    <w:rsid w:val="002A5ABF"/>
    <w:rsid w:val="002A667F"/>
    <w:rsid w:val="002A6BBB"/>
    <w:rsid w:val="002A6CEF"/>
    <w:rsid w:val="002A76BD"/>
    <w:rsid w:val="002B09B9"/>
    <w:rsid w:val="002B325C"/>
    <w:rsid w:val="002B5E1D"/>
    <w:rsid w:val="002B678E"/>
    <w:rsid w:val="002B748D"/>
    <w:rsid w:val="002C02A1"/>
    <w:rsid w:val="002C5379"/>
    <w:rsid w:val="002C7107"/>
    <w:rsid w:val="002C78E8"/>
    <w:rsid w:val="002D03CD"/>
    <w:rsid w:val="002D0B42"/>
    <w:rsid w:val="002D164D"/>
    <w:rsid w:val="002D18C7"/>
    <w:rsid w:val="002D2262"/>
    <w:rsid w:val="002D2FAD"/>
    <w:rsid w:val="002D3DAB"/>
    <w:rsid w:val="002D4E5C"/>
    <w:rsid w:val="002D5B10"/>
    <w:rsid w:val="002D5D2D"/>
    <w:rsid w:val="002D79D8"/>
    <w:rsid w:val="002E4640"/>
    <w:rsid w:val="002E6F93"/>
    <w:rsid w:val="002F02B3"/>
    <w:rsid w:val="002F0BC5"/>
    <w:rsid w:val="002F1116"/>
    <w:rsid w:val="002F14CA"/>
    <w:rsid w:val="002F179B"/>
    <w:rsid w:val="002F1B1B"/>
    <w:rsid w:val="002F27DA"/>
    <w:rsid w:val="002F2D60"/>
    <w:rsid w:val="002F3DF9"/>
    <w:rsid w:val="002F3E49"/>
    <w:rsid w:val="002F54FA"/>
    <w:rsid w:val="002F5FFB"/>
    <w:rsid w:val="002F60CF"/>
    <w:rsid w:val="002F6372"/>
    <w:rsid w:val="002F69C0"/>
    <w:rsid w:val="002F795E"/>
    <w:rsid w:val="00300007"/>
    <w:rsid w:val="00300A66"/>
    <w:rsid w:val="00301C8A"/>
    <w:rsid w:val="003025B6"/>
    <w:rsid w:val="00303138"/>
    <w:rsid w:val="00303341"/>
    <w:rsid w:val="00303B29"/>
    <w:rsid w:val="003047D5"/>
    <w:rsid w:val="00304AD8"/>
    <w:rsid w:val="00306778"/>
    <w:rsid w:val="00306FD6"/>
    <w:rsid w:val="00307761"/>
    <w:rsid w:val="00311676"/>
    <w:rsid w:val="00315101"/>
    <w:rsid w:val="00315ADA"/>
    <w:rsid w:val="0032162F"/>
    <w:rsid w:val="003218FE"/>
    <w:rsid w:val="00321F80"/>
    <w:rsid w:val="00322DDE"/>
    <w:rsid w:val="00323CB8"/>
    <w:rsid w:val="00323DFC"/>
    <w:rsid w:val="00324326"/>
    <w:rsid w:val="003245A4"/>
    <w:rsid w:val="00324D1C"/>
    <w:rsid w:val="0032732B"/>
    <w:rsid w:val="00327C29"/>
    <w:rsid w:val="00327DEC"/>
    <w:rsid w:val="003302DF"/>
    <w:rsid w:val="003305A5"/>
    <w:rsid w:val="00331A52"/>
    <w:rsid w:val="0033221A"/>
    <w:rsid w:val="003333C6"/>
    <w:rsid w:val="00334091"/>
    <w:rsid w:val="0033515D"/>
    <w:rsid w:val="0033550C"/>
    <w:rsid w:val="0033588D"/>
    <w:rsid w:val="00336F90"/>
    <w:rsid w:val="003376FB"/>
    <w:rsid w:val="00337B89"/>
    <w:rsid w:val="0034028D"/>
    <w:rsid w:val="00341D97"/>
    <w:rsid w:val="00341F3C"/>
    <w:rsid w:val="003431AF"/>
    <w:rsid w:val="00343BE6"/>
    <w:rsid w:val="00344007"/>
    <w:rsid w:val="003447FD"/>
    <w:rsid w:val="003465AC"/>
    <w:rsid w:val="003465E7"/>
    <w:rsid w:val="00347C61"/>
    <w:rsid w:val="00352952"/>
    <w:rsid w:val="00352CD1"/>
    <w:rsid w:val="00356AD5"/>
    <w:rsid w:val="0036010E"/>
    <w:rsid w:val="00360473"/>
    <w:rsid w:val="00361BE9"/>
    <w:rsid w:val="00362144"/>
    <w:rsid w:val="00363977"/>
    <w:rsid w:val="003655B0"/>
    <w:rsid w:val="003656A2"/>
    <w:rsid w:val="00367CD8"/>
    <w:rsid w:val="0037075C"/>
    <w:rsid w:val="00370A45"/>
    <w:rsid w:val="00372968"/>
    <w:rsid w:val="00372F8A"/>
    <w:rsid w:val="00380006"/>
    <w:rsid w:val="0038035A"/>
    <w:rsid w:val="003805A3"/>
    <w:rsid w:val="003810AF"/>
    <w:rsid w:val="00382C10"/>
    <w:rsid w:val="00383988"/>
    <w:rsid w:val="003861DB"/>
    <w:rsid w:val="00386664"/>
    <w:rsid w:val="00391772"/>
    <w:rsid w:val="00392444"/>
    <w:rsid w:val="003925AC"/>
    <w:rsid w:val="00393721"/>
    <w:rsid w:val="00393A9C"/>
    <w:rsid w:val="00393D12"/>
    <w:rsid w:val="0039447D"/>
    <w:rsid w:val="003947B8"/>
    <w:rsid w:val="003962D4"/>
    <w:rsid w:val="00396E18"/>
    <w:rsid w:val="00397871"/>
    <w:rsid w:val="003A002B"/>
    <w:rsid w:val="003A1392"/>
    <w:rsid w:val="003A19DD"/>
    <w:rsid w:val="003A1BEE"/>
    <w:rsid w:val="003A1ED0"/>
    <w:rsid w:val="003A4DC0"/>
    <w:rsid w:val="003A6676"/>
    <w:rsid w:val="003A7526"/>
    <w:rsid w:val="003A7B93"/>
    <w:rsid w:val="003B1997"/>
    <w:rsid w:val="003B233D"/>
    <w:rsid w:val="003B5F6C"/>
    <w:rsid w:val="003B624F"/>
    <w:rsid w:val="003B74FB"/>
    <w:rsid w:val="003C056C"/>
    <w:rsid w:val="003C0F6F"/>
    <w:rsid w:val="003C1322"/>
    <w:rsid w:val="003C2237"/>
    <w:rsid w:val="003C4E3E"/>
    <w:rsid w:val="003C5714"/>
    <w:rsid w:val="003C644D"/>
    <w:rsid w:val="003C65F6"/>
    <w:rsid w:val="003D2AE3"/>
    <w:rsid w:val="003D381B"/>
    <w:rsid w:val="003D7F1A"/>
    <w:rsid w:val="003E1ADF"/>
    <w:rsid w:val="003E1F06"/>
    <w:rsid w:val="003E2ABF"/>
    <w:rsid w:val="003E3FA2"/>
    <w:rsid w:val="003E4820"/>
    <w:rsid w:val="003E7CFA"/>
    <w:rsid w:val="003F011F"/>
    <w:rsid w:val="003F1841"/>
    <w:rsid w:val="003F2282"/>
    <w:rsid w:val="003F425A"/>
    <w:rsid w:val="003F45F7"/>
    <w:rsid w:val="003F6008"/>
    <w:rsid w:val="003F6E55"/>
    <w:rsid w:val="003F767F"/>
    <w:rsid w:val="003F7A37"/>
    <w:rsid w:val="003F7C28"/>
    <w:rsid w:val="0040397D"/>
    <w:rsid w:val="00403A8C"/>
    <w:rsid w:val="00405290"/>
    <w:rsid w:val="0040612C"/>
    <w:rsid w:val="0041017F"/>
    <w:rsid w:val="00410293"/>
    <w:rsid w:val="00411438"/>
    <w:rsid w:val="0041157E"/>
    <w:rsid w:val="00411DD4"/>
    <w:rsid w:val="00412AE8"/>
    <w:rsid w:val="00413458"/>
    <w:rsid w:val="00413497"/>
    <w:rsid w:val="00413534"/>
    <w:rsid w:val="00414225"/>
    <w:rsid w:val="004172DE"/>
    <w:rsid w:val="00430714"/>
    <w:rsid w:val="004351D4"/>
    <w:rsid w:val="004372A3"/>
    <w:rsid w:val="004400D5"/>
    <w:rsid w:val="004403B4"/>
    <w:rsid w:val="00440E51"/>
    <w:rsid w:val="00443B7C"/>
    <w:rsid w:val="00446CC8"/>
    <w:rsid w:val="00446CDF"/>
    <w:rsid w:val="00446DD4"/>
    <w:rsid w:val="00446F71"/>
    <w:rsid w:val="0044761A"/>
    <w:rsid w:val="00450508"/>
    <w:rsid w:val="004544F8"/>
    <w:rsid w:val="00454CC8"/>
    <w:rsid w:val="00454E38"/>
    <w:rsid w:val="00456522"/>
    <w:rsid w:val="00456D98"/>
    <w:rsid w:val="0046046E"/>
    <w:rsid w:val="00461A8C"/>
    <w:rsid w:val="00462DBE"/>
    <w:rsid w:val="00462F1F"/>
    <w:rsid w:val="00465C12"/>
    <w:rsid w:val="00466A65"/>
    <w:rsid w:val="00467F6F"/>
    <w:rsid w:val="0047022E"/>
    <w:rsid w:val="00472B8D"/>
    <w:rsid w:val="00474E1C"/>
    <w:rsid w:val="00475CB0"/>
    <w:rsid w:val="004769E5"/>
    <w:rsid w:val="0048551F"/>
    <w:rsid w:val="004857BE"/>
    <w:rsid w:val="00486787"/>
    <w:rsid w:val="004871BC"/>
    <w:rsid w:val="004877B8"/>
    <w:rsid w:val="0049184E"/>
    <w:rsid w:val="00492119"/>
    <w:rsid w:val="00493330"/>
    <w:rsid w:val="00493734"/>
    <w:rsid w:val="00494882"/>
    <w:rsid w:val="0049579F"/>
    <w:rsid w:val="004A0647"/>
    <w:rsid w:val="004A16BA"/>
    <w:rsid w:val="004A19DC"/>
    <w:rsid w:val="004A23CF"/>
    <w:rsid w:val="004A5070"/>
    <w:rsid w:val="004A56CD"/>
    <w:rsid w:val="004A5D23"/>
    <w:rsid w:val="004A6723"/>
    <w:rsid w:val="004B00C1"/>
    <w:rsid w:val="004B45E1"/>
    <w:rsid w:val="004B57C6"/>
    <w:rsid w:val="004B6CA9"/>
    <w:rsid w:val="004B7E6C"/>
    <w:rsid w:val="004C03EA"/>
    <w:rsid w:val="004C180B"/>
    <w:rsid w:val="004C2052"/>
    <w:rsid w:val="004C64B7"/>
    <w:rsid w:val="004C69B6"/>
    <w:rsid w:val="004C6D1B"/>
    <w:rsid w:val="004C7EA7"/>
    <w:rsid w:val="004D00F4"/>
    <w:rsid w:val="004D4955"/>
    <w:rsid w:val="004D4C3D"/>
    <w:rsid w:val="004D5C1F"/>
    <w:rsid w:val="004D6AD7"/>
    <w:rsid w:val="004D72A7"/>
    <w:rsid w:val="004E13F0"/>
    <w:rsid w:val="004E1B35"/>
    <w:rsid w:val="004E2902"/>
    <w:rsid w:val="004E473B"/>
    <w:rsid w:val="004E4D48"/>
    <w:rsid w:val="004E513C"/>
    <w:rsid w:val="004E51C7"/>
    <w:rsid w:val="004E705F"/>
    <w:rsid w:val="004F00A8"/>
    <w:rsid w:val="004F0ED0"/>
    <w:rsid w:val="004F1C90"/>
    <w:rsid w:val="004F32ED"/>
    <w:rsid w:val="004F3664"/>
    <w:rsid w:val="004F3811"/>
    <w:rsid w:val="004F3999"/>
    <w:rsid w:val="00500012"/>
    <w:rsid w:val="00501C26"/>
    <w:rsid w:val="00503732"/>
    <w:rsid w:val="005061FD"/>
    <w:rsid w:val="00507553"/>
    <w:rsid w:val="00507ECF"/>
    <w:rsid w:val="00510841"/>
    <w:rsid w:val="00515D58"/>
    <w:rsid w:val="00515FEB"/>
    <w:rsid w:val="00516606"/>
    <w:rsid w:val="00517AD8"/>
    <w:rsid w:val="00520A02"/>
    <w:rsid w:val="0052683F"/>
    <w:rsid w:val="00526C7B"/>
    <w:rsid w:val="005314C3"/>
    <w:rsid w:val="00532936"/>
    <w:rsid w:val="00535F18"/>
    <w:rsid w:val="00537789"/>
    <w:rsid w:val="00537F88"/>
    <w:rsid w:val="00540676"/>
    <w:rsid w:val="005414E8"/>
    <w:rsid w:val="0054396E"/>
    <w:rsid w:val="00543B48"/>
    <w:rsid w:val="0054403C"/>
    <w:rsid w:val="00544B4E"/>
    <w:rsid w:val="005452F7"/>
    <w:rsid w:val="00550AFE"/>
    <w:rsid w:val="00551B8D"/>
    <w:rsid w:val="00551E20"/>
    <w:rsid w:val="0055355A"/>
    <w:rsid w:val="00554A68"/>
    <w:rsid w:val="00555BF0"/>
    <w:rsid w:val="00561FA3"/>
    <w:rsid w:val="005626B6"/>
    <w:rsid w:val="0056273A"/>
    <w:rsid w:val="005649F0"/>
    <w:rsid w:val="00564F61"/>
    <w:rsid w:val="00565F9C"/>
    <w:rsid w:val="00573908"/>
    <w:rsid w:val="00575B17"/>
    <w:rsid w:val="00576DB3"/>
    <w:rsid w:val="0058013B"/>
    <w:rsid w:val="00580952"/>
    <w:rsid w:val="0058122A"/>
    <w:rsid w:val="00582065"/>
    <w:rsid w:val="00583077"/>
    <w:rsid w:val="005843F0"/>
    <w:rsid w:val="00586C4F"/>
    <w:rsid w:val="00590432"/>
    <w:rsid w:val="00593054"/>
    <w:rsid w:val="0059508B"/>
    <w:rsid w:val="00595128"/>
    <w:rsid w:val="00596832"/>
    <w:rsid w:val="00597120"/>
    <w:rsid w:val="005A050E"/>
    <w:rsid w:val="005A0647"/>
    <w:rsid w:val="005A0949"/>
    <w:rsid w:val="005A4682"/>
    <w:rsid w:val="005A4F82"/>
    <w:rsid w:val="005A6D80"/>
    <w:rsid w:val="005A76BE"/>
    <w:rsid w:val="005B09A9"/>
    <w:rsid w:val="005B09B7"/>
    <w:rsid w:val="005B17FF"/>
    <w:rsid w:val="005B2E0F"/>
    <w:rsid w:val="005B34FB"/>
    <w:rsid w:val="005B3725"/>
    <w:rsid w:val="005B42F6"/>
    <w:rsid w:val="005B5599"/>
    <w:rsid w:val="005B67C9"/>
    <w:rsid w:val="005B6868"/>
    <w:rsid w:val="005B7DB3"/>
    <w:rsid w:val="005B7E30"/>
    <w:rsid w:val="005C2CF3"/>
    <w:rsid w:val="005C2F01"/>
    <w:rsid w:val="005C31E7"/>
    <w:rsid w:val="005C3DF8"/>
    <w:rsid w:val="005C75E6"/>
    <w:rsid w:val="005D276B"/>
    <w:rsid w:val="005D4652"/>
    <w:rsid w:val="005D49BD"/>
    <w:rsid w:val="005D51BD"/>
    <w:rsid w:val="005D558F"/>
    <w:rsid w:val="005D5719"/>
    <w:rsid w:val="005D5B90"/>
    <w:rsid w:val="005D5D17"/>
    <w:rsid w:val="005D65F4"/>
    <w:rsid w:val="005D68BA"/>
    <w:rsid w:val="005D6E3F"/>
    <w:rsid w:val="005E3758"/>
    <w:rsid w:val="005E54DA"/>
    <w:rsid w:val="005E55EA"/>
    <w:rsid w:val="005E58F1"/>
    <w:rsid w:val="005E7375"/>
    <w:rsid w:val="005F0293"/>
    <w:rsid w:val="005F03AF"/>
    <w:rsid w:val="005F0AEB"/>
    <w:rsid w:val="005F3868"/>
    <w:rsid w:val="005F7FF4"/>
    <w:rsid w:val="0060203C"/>
    <w:rsid w:val="00603C74"/>
    <w:rsid w:val="00604542"/>
    <w:rsid w:val="006072BE"/>
    <w:rsid w:val="00610C15"/>
    <w:rsid w:val="006118C7"/>
    <w:rsid w:val="006144E8"/>
    <w:rsid w:val="00614552"/>
    <w:rsid w:val="00615784"/>
    <w:rsid w:val="00615F97"/>
    <w:rsid w:val="0061677B"/>
    <w:rsid w:val="00620682"/>
    <w:rsid w:val="0062130A"/>
    <w:rsid w:val="00622834"/>
    <w:rsid w:val="00625B84"/>
    <w:rsid w:val="00626058"/>
    <w:rsid w:val="00627FA6"/>
    <w:rsid w:val="00630C2A"/>
    <w:rsid w:val="00630F23"/>
    <w:rsid w:val="006336D2"/>
    <w:rsid w:val="00633C51"/>
    <w:rsid w:val="00634C03"/>
    <w:rsid w:val="00636C0D"/>
    <w:rsid w:val="00637063"/>
    <w:rsid w:val="00637080"/>
    <w:rsid w:val="00637CFA"/>
    <w:rsid w:val="00637E62"/>
    <w:rsid w:val="00640780"/>
    <w:rsid w:val="00640FA0"/>
    <w:rsid w:val="006420AA"/>
    <w:rsid w:val="00644EFA"/>
    <w:rsid w:val="00646C84"/>
    <w:rsid w:val="00650FA8"/>
    <w:rsid w:val="00651AA1"/>
    <w:rsid w:val="006529FB"/>
    <w:rsid w:val="00652C27"/>
    <w:rsid w:val="00653723"/>
    <w:rsid w:val="006538A0"/>
    <w:rsid w:val="00653BFF"/>
    <w:rsid w:val="00655EF4"/>
    <w:rsid w:val="00657188"/>
    <w:rsid w:val="00660431"/>
    <w:rsid w:val="00665029"/>
    <w:rsid w:val="006655F9"/>
    <w:rsid w:val="0066624E"/>
    <w:rsid w:val="00666CE5"/>
    <w:rsid w:val="00670C0F"/>
    <w:rsid w:val="00676272"/>
    <w:rsid w:val="00681AA8"/>
    <w:rsid w:val="00681CCA"/>
    <w:rsid w:val="00683CA8"/>
    <w:rsid w:val="00684CA7"/>
    <w:rsid w:val="00684F00"/>
    <w:rsid w:val="0068588F"/>
    <w:rsid w:val="00685A75"/>
    <w:rsid w:val="00687F5E"/>
    <w:rsid w:val="00692D1E"/>
    <w:rsid w:val="006A14A4"/>
    <w:rsid w:val="006A1681"/>
    <w:rsid w:val="006A3E05"/>
    <w:rsid w:val="006A4DE5"/>
    <w:rsid w:val="006A60BB"/>
    <w:rsid w:val="006A617A"/>
    <w:rsid w:val="006A61B6"/>
    <w:rsid w:val="006A7314"/>
    <w:rsid w:val="006A7B7F"/>
    <w:rsid w:val="006B1DBC"/>
    <w:rsid w:val="006B213D"/>
    <w:rsid w:val="006B2A06"/>
    <w:rsid w:val="006B3D74"/>
    <w:rsid w:val="006B3F51"/>
    <w:rsid w:val="006B460E"/>
    <w:rsid w:val="006B4F3C"/>
    <w:rsid w:val="006B652B"/>
    <w:rsid w:val="006B6D45"/>
    <w:rsid w:val="006B77F6"/>
    <w:rsid w:val="006C062C"/>
    <w:rsid w:val="006C15D1"/>
    <w:rsid w:val="006C2CC2"/>
    <w:rsid w:val="006C34B2"/>
    <w:rsid w:val="006C4A22"/>
    <w:rsid w:val="006C4EF0"/>
    <w:rsid w:val="006C6912"/>
    <w:rsid w:val="006D2025"/>
    <w:rsid w:val="006D25D7"/>
    <w:rsid w:val="006D3EA6"/>
    <w:rsid w:val="006D42F0"/>
    <w:rsid w:val="006D4352"/>
    <w:rsid w:val="006D5107"/>
    <w:rsid w:val="006D513A"/>
    <w:rsid w:val="006D5CB3"/>
    <w:rsid w:val="006D6C0B"/>
    <w:rsid w:val="006D7E2D"/>
    <w:rsid w:val="006E011E"/>
    <w:rsid w:val="006E073F"/>
    <w:rsid w:val="006E0D0F"/>
    <w:rsid w:val="006E149C"/>
    <w:rsid w:val="006E16EA"/>
    <w:rsid w:val="006E2153"/>
    <w:rsid w:val="006E2232"/>
    <w:rsid w:val="006E3446"/>
    <w:rsid w:val="006E3A48"/>
    <w:rsid w:val="006E3F96"/>
    <w:rsid w:val="006E5119"/>
    <w:rsid w:val="006E6BB0"/>
    <w:rsid w:val="006E6E20"/>
    <w:rsid w:val="006E7EF2"/>
    <w:rsid w:val="006F04D4"/>
    <w:rsid w:val="006F0D97"/>
    <w:rsid w:val="006F3298"/>
    <w:rsid w:val="006F602B"/>
    <w:rsid w:val="00701B89"/>
    <w:rsid w:val="00702EDF"/>
    <w:rsid w:val="00704305"/>
    <w:rsid w:val="00704EFC"/>
    <w:rsid w:val="007059F5"/>
    <w:rsid w:val="007069E7"/>
    <w:rsid w:val="00710AB5"/>
    <w:rsid w:val="00711F68"/>
    <w:rsid w:val="00715E18"/>
    <w:rsid w:val="00716AB6"/>
    <w:rsid w:val="00716CA4"/>
    <w:rsid w:val="0072132D"/>
    <w:rsid w:val="007233EF"/>
    <w:rsid w:val="00723C28"/>
    <w:rsid w:val="0072546E"/>
    <w:rsid w:val="007265BF"/>
    <w:rsid w:val="00727242"/>
    <w:rsid w:val="007314C6"/>
    <w:rsid w:val="007315C4"/>
    <w:rsid w:val="00731CFC"/>
    <w:rsid w:val="00733420"/>
    <w:rsid w:val="007335CE"/>
    <w:rsid w:val="00734784"/>
    <w:rsid w:val="00734E10"/>
    <w:rsid w:val="007361DD"/>
    <w:rsid w:val="007361F1"/>
    <w:rsid w:val="00740F9B"/>
    <w:rsid w:val="00741F2E"/>
    <w:rsid w:val="00742F33"/>
    <w:rsid w:val="00745641"/>
    <w:rsid w:val="00746B3D"/>
    <w:rsid w:val="007474C0"/>
    <w:rsid w:val="007507B0"/>
    <w:rsid w:val="00752EA7"/>
    <w:rsid w:val="007531A9"/>
    <w:rsid w:val="00753E16"/>
    <w:rsid w:val="00754269"/>
    <w:rsid w:val="007543C2"/>
    <w:rsid w:val="00755BEF"/>
    <w:rsid w:val="0075603E"/>
    <w:rsid w:val="00756B39"/>
    <w:rsid w:val="00757F40"/>
    <w:rsid w:val="00761486"/>
    <w:rsid w:val="00762C75"/>
    <w:rsid w:val="00766445"/>
    <w:rsid w:val="00766AC3"/>
    <w:rsid w:val="00771756"/>
    <w:rsid w:val="00771769"/>
    <w:rsid w:val="00773AA6"/>
    <w:rsid w:val="00774325"/>
    <w:rsid w:val="007747C6"/>
    <w:rsid w:val="00777483"/>
    <w:rsid w:val="0077770B"/>
    <w:rsid w:val="00780D66"/>
    <w:rsid w:val="00781A4E"/>
    <w:rsid w:val="00782454"/>
    <w:rsid w:val="00782DD2"/>
    <w:rsid w:val="00791822"/>
    <w:rsid w:val="00792737"/>
    <w:rsid w:val="007940D4"/>
    <w:rsid w:val="00794275"/>
    <w:rsid w:val="007942FC"/>
    <w:rsid w:val="0079575C"/>
    <w:rsid w:val="00796523"/>
    <w:rsid w:val="007972A7"/>
    <w:rsid w:val="007979FD"/>
    <w:rsid w:val="007A2FD4"/>
    <w:rsid w:val="007A3B57"/>
    <w:rsid w:val="007A4361"/>
    <w:rsid w:val="007A4C83"/>
    <w:rsid w:val="007B1E2A"/>
    <w:rsid w:val="007B371D"/>
    <w:rsid w:val="007B3DD9"/>
    <w:rsid w:val="007B4546"/>
    <w:rsid w:val="007B4ED3"/>
    <w:rsid w:val="007B70D5"/>
    <w:rsid w:val="007C133A"/>
    <w:rsid w:val="007C3CC1"/>
    <w:rsid w:val="007D022A"/>
    <w:rsid w:val="007D05BD"/>
    <w:rsid w:val="007D18EA"/>
    <w:rsid w:val="007D1C38"/>
    <w:rsid w:val="007D2436"/>
    <w:rsid w:val="007D2445"/>
    <w:rsid w:val="007D258D"/>
    <w:rsid w:val="007D2E3D"/>
    <w:rsid w:val="007D5DCB"/>
    <w:rsid w:val="007D7A36"/>
    <w:rsid w:val="007E071F"/>
    <w:rsid w:val="007E7457"/>
    <w:rsid w:val="007F0325"/>
    <w:rsid w:val="007F2C87"/>
    <w:rsid w:val="007F36F5"/>
    <w:rsid w:val="007F3B3D"/>
    <w:rsid w:val="007F5483"/>
    <w:rsid w:val="007F5EAD"/>
    <w:rsid w:val="007F728A"/>
    <w:rsid w:val="007F7B55"/>
    <w:rsid w:val="00801C07"/>
    <w:rsid w:val="0080282F"/>
    <w:rsid w:val="00802933"/>
    <w:rsid w:val="00803F7E"/>
    <w:rsid w:val="008065BC"/>
    <w:rsid w:val="008070D6"/>
    <w:rsid w:val="00810726"/>
    <w:rsid w:val="008130AA"/>
    <w:rsid w:val="00813AD4"/>
    <w:rsid w:val="00813B09"/>
    <w:rsid w:val="00813F22"/>
    <w:rsid w:val="008157F8"/>
    <w:rsid w:val="008172B1"/>
    <w:rsid w:val="00817AB8"/>
    <w:rsid w:val="00817FD6"/>
    <w:rsid w:val="00820EE0"/>
    <w:rsid w:val="00821223"/>
    <w:rsid w:val="008216AF"/>
    <w:rsid w:val="008216E1"/>
    <w:rsid w:val="00823A11"/>
    <w:rsid w:val="008255EB"/>
    <w:rsid w:val="008258B0"/>
    <w:rsid w:val="00825EEF"/>
    <w:rsid w:val="008268BC"/>
    <w:rsid w:val="0082734A"/>
    <w:rsid w:val="00830643"/>
    <w:rsid w:val="008307F7"/>
    <w:rsid w:val="00830D27"/>
    <w:rsid w:val="00831439"/>
    <w:rsid w:val="00831A22"/>
    <w:rsid w:val="00831EF5"/>
    <w:rsid w:val="0083220B"/>
    <w:rsid w:val="008339FD"/>
    <w:rsid w:val="00837D58"/>
    <w:rsid w:val="008407EC"/>
    <w:rsid w:val="00840BBE"/>
    <w:rsid w:val="008412FE"/>
    <w:rsid w:val="00841B10"/>
    <w:rsid w:val="00842245"/>
    <w:rsid w:val="0084424E"/>
    <w:rsid w:val="00844AFC"/>
    <w:rsid w:val="008458FB"/>
    <w:rsid w:val="00846494"/>
    <w:rsid w:val="00846549"/>
    <w:rsid w:val="008514BF"/>
    <w:rsid w:val="00851DA0"/>
    <w:rsid w:val="00851EB6"/>
    <w:rsid w:val="00857489"/>
    <w:rsid w:val="008574F7"/>
    <w:rsid w:val="00861616"/>
    <w:rsid w:val="00861756"/>
    <w:rsid w:val="00863FDD"/>
    <w:rsid w:val="00865D56"/>
    <w:rsid w:val="00866A82"/>
    <w:rsid w:val="00866C73"/>
    <w:rsid w:val="00871D20"/>
    <w:rsid w:val="00874970"/>
    <w:rsid w:val="00875F90"/>
    <w:rsid w:val="00876EEA"/>
    <w:rsid w:val="008771CA"/>
    <w:rsid w:val="00882212"/>
    <w:rsid w:val="00883181"/>
    <w:rsid w:val="008857B5"/>
    <w:rsid w:val="008900D1"/>
    <w:rsid w:val="00890A77"/>
    <w:rsid w:val="00894449"/>
    <w:rsid w:val="0089611B"/>
    <w:rsid w:val="00896533"/>
    <w:rsid w:val="008A393A"/>
    <w:rsid w:val="008A646A"/>
    <w:rsid w:val="008A71D9"/>
    <w:rsid w:val="008A73B9"/>
    <w:rsid w:val="008B25C4"/>
    <w:rsid w:val="008B3D22"/>
    <w:rsid w:val="008B5A95"/>
    <w:rsid w:val="008B5BEE"/>
    <w:rsid w:val="008B636F"/>
    <w:rsid w:val="008B69EA"/>
    <w:rsid w:val="008B76C5"/>
    <w:rsid w:val="008C0131"/>
    <w:rsid w:val="008C0831"/>
    <w:rsid w:val="008C08BE"/>
    <w:rsid w:val="008C32CB"/>
    <w:rsid w:val="008C34D6"/>
    <w:rsid w:val="008C39F8"/>
    <w:rsid w:val="008C4C23"/>
    <w:rsid w:val="008C5324"/>
    <w:rsid w:val="008C5C44"/>
    <w:rsid w:val="008D3030"/>
    <w:rsid w:val="008D3558"/>
    <w:rsid w:val="008D42BB"/>
    <w:rsid w:val="008D4A3F"/>
    <w:rsid w:val="008D57BF"/>
    <w:rsid w:val="008D5BB0"/>
    <w:rsid w:val="008E0BAC"/>
    <w:rsid w:val="008E0E51"/>
    <w:rsid w:val="008E1141"/>
    <w:rsid w:val="008E28C5"/>
    <w:rsid w:val="008E3518"/>
    <w:rsid w:val="008E3D42"/>
    <w:rsid w:val="008E4EB7"/>
    <w:rsid w:val="008E596F"/>
    <w:rsid w:val="008E5C22"/>
    <w:rsid w:val="008E74C2"/>
    <w:rsid w:val="008F0C1A"/>
    <w:rsid w:val="008F0C65"/>
    <w:rsid w:val="008F20AA"/>
    <w:rsid w:val="008F47D1"/>
    <w:rsid w:val="008F4E38"/>
    <w:rsid w:val="008F6771"/>
    <w:rsid w:val="008F73B1"/>
    <w:rsid w:val="00900AED"/>
    <w:rsid w:val="00901863"/>
    <w:rsid w:val="00901AA7"/>
    <w:rsid w:val="00903990"/>
    <w:rsid w:val="009041AA"/>
    <w:rsid w:val="0090592D"/>
    <w:rsid w:val="00907739"/>
    <w:rsid w:val="009109D7"/>
    <w:rsid w:val="00910B26"/>
    <w:rsid w:val="00911B2E"/>
    <w:rsid w:val="009120B3"/>
    <w:rsid w:val="00913165"/>
    <w:rsid w:val="00913550"/>
    <w:rsid w:val="009140FC"/>
    <w:rsid w:val="009141FE"/>
    <w:rsid w:val="00915533"/>
    <w:rsid w:val="00915C65"/>
    <w:rsid w:val="0091609E"/>
    <w:rsid w:val="0091678A"/>
    <w:rsid w:val="00920066"/>
    <w:rsid w:val="009210ED"/>
    <w:rsid w:val="00922596"/>
    <w:rsid w:val="00922AAB"/>
    <w:rsid w:val="00923073"/>
    <w:rsid w:val="00923293"/>
    <w:rsid w:val="009237B0"/>
    <w:rsid w:val="009248B0"/>
    <w:rsid w:val="00925871"/>
    <w:rsid w:val="0092594F"/>
    <w:rsid w:val="00926A9A"/>
    <w:rsid w:val="0092702C"/>
    <w:rsid w:val="00930038"/>
    <w:rsid w:val="009303E7"/>
    <w:rsid w:val="00930DA3"/>
    <w:rsid w:val="0093510E"/>
    <w:rsid w:val="0093576D"/>
    <w:rsid w:val="00940534"/>
    <w:rsid w:val="00940592"/>
    <w:rsid w:val="00941B4B"/>
    <w:rsid w:val="0094444E"/>
    <w:rsid w:val="00945F35"/>
    <w:rsid w:val="009501A2"/>
    <w:rsid w:val="00950201"/>
    <w:rsid w:val="0095041D"/>
    <w:rsid w:val="00950CA7"/>
    <w:rsid w:val="00950DBA"/>
    <w:rsid w:val="00951A90"/>
    <w:rsid w:val="00954447"/>
    <w:rsid w:val="009545C5"/>
    <w:rsid w:val="0095517B"/>
    <w:rsid w:val="009558B7"/>
    <w:rsid w:val="00961529"/>
    <w:rsid w:val="009710E1"/>
    <w:rsid w:val="00972469"/>
    <w:rsid w:val="00973232"/>
    <w:rsid w:val="00975358"/>
    <w:rsid w:val="00976ABF"/>
    <w:rsid w:val="0097786E"/>
    <w:rsid w:val="00977909"/>
    <w:rsid w:val="00980A37"/>
    <w:rsid w:val="00982A53"/>
    <w:rsid w:val="00982F07"/>
    <w:rsid w:val="00984510"/>
    <w:rsid w:val="00985973"/>
    <w:rsid w:val="009872C7"/>
    <w:rsid w:val="009923EA"/>
    <w:rsid w:val="009925DD"/>
    <w:rsid w:val="009951B8"/>
    <w:rsid w:val="009966E3"/>
    <w:rsid w:val="009A0C60"/>
    <w:rsid w:val="009A1CB5"/>
    <w:rsid w:val="009A3381"/>
    <w:rsid w:val="009A4520"/>
    <w:rsid w:val="009A6EE9"/>
    <w:rsid w:val="009A7DF3"/>
    <w:rsid w:val="009B0911"/>
    <w:rsid w:val="009B113B"/>
    <w:rsid w:val="009B5445"/>
    <w:rsid w:val="009C1471"/>
    <w:rsid w:val="009C2279"/>
    <w:rsid w:val="009C233B"/>
    <w:rsid w:val="009D00C6"/>
    <w:rsid w:val="009D0777"/>
    <w:rsid w:val="009D1651"/>
    <w:rsid w:val="009D1A45"/>
    <w:rsid w:val="009D47AE"/>
    <w:rsid w:val="009D4C4D"/>
    <w:rsid w:val="009D5A05"/>
    <w:rsid w:val="009D6F70"/>
    <w:rsid w:val="009E00C2"/>
    <w:rsid w:val="009E124C"/>
    <w:rsid w:val="009E4399"/>
    <w:rsid w:val="009E4A4C"/>
    <w:rsid w:val="009E54B1"/>
    <w:rsid w:val="009E567B"/>
    <w:rsid w:val="009E790F"/>
    <w:rsid w:val="009F1696"/>
    <w:rsid w:val="009F3797"/>
    <w:rsid w:val="009F3F16"/>
    <w:rsid w:val="009F4D81"/>
    <w:rsid w:val="009F5B75"/>
    <w:rsid w:val="009F5BDA"/>
    <w:rsid w:val="009F5D8C"/>
    <w:rsid w:val="00A021AA"/>
    <w:rsid w:val="00A025AC"/>
    <w:rsid w:val="00A03850"/>
    <w:rsid w:val="00A04435"/>
    <w:rsid w:val="00A0540A"/>
    <w:rsid w:val="00A07189"/>
    <w:rsid w:val="00A107F5"/>
    <w:rsid w:val="00A1370C"/>
    <w:rsid w:val="00A155C1"/>
    <w:rsid w:val="00A1746B"/>
    <w:rsid w:val="00A17FA7"/>
    <w:rsid w:val="00A20DAC"/>
    <w:rsid w:val="00A22DAC"/>
    <w:rsid w:val="00A22DDA"/>
    <w:rsid w:val="00A26693"/>
    <w:rsid w:val="00A270C1"/>
    <w:rsid w:val="00A27ACD"/>
    <w:rsid w:val="00A340FE"/>
    <w:rsid w:val="00A3416A"/>
    <w:rsid w:val="00A34729"/>
    <w:rsid w:val="00A3727A"/>
    <w:rsid w:val="00A37C37"/>
    <w:rsid w:val="00A40F86"/>
    <w:rsid w:val="00A410E7"/>
    <w:rsid w:val="00A452F2"/>
    <w:rsid w:val="00A4712B"/>
    <w:rsid w:val="00A477B9"/>
    <w:rsid w:val="00A47C2A"/>
    <w:rsid w:val="00A515A8"/>
    <w:rsid w:val="00A519BA"/>
    <w:rsid w:val="00A55480"/>
    <w:rsid w:val="00A57FDD"/>
    <w:rsid w:val="00A60532"/>
    <w:rsid w:val="00A63ABE"/>
    <w:rsid w:val="00A63EE6"/>
    <w:rsid w:val="00A65B19"/>
    <w:rsid w:val="00A65F87"/>
    <w:rsid w:val="00A660B2"/>
    <w:rsid w:val="00A66311"/>
    <w:rsid w:val="00A663E7"/>
    <w:rsid w:val="00A673FE"/>
    <w:rsid w:val="00A67A7C"/>
    <w:rsid w:val="00A706AD"/>
    <w:rsid w:val="00A70AD4"/>
    <w:rsid w:val="00A70FFE"/>
    <w:rsid w:val="00A71E59"/>
    <w:rsid w:val="00A73777"/>
    <w:rsid w:val="00A737FE"/>
    <w:rsid w:val="00A7486A"/>
    <w:rsid w:val="00A74BA6"/>
    <w:rsid w:val="00A75A49"/>
    <w:rsid w:val="00A75BAE"/>
    <w:rsid w:val="00A7759F"/>
    <w:rsid w:val="00A80BD6"/>
    <w:rsid w:val="00A81589"/>
    <w:rsid w:val="00A84ED0"/>
    <w:rsid w:val="00A90125"/>
    <w:rsid w:val="00A919C3"/>
    <w:rsid w:val="00A922AD"/>
    <w:rsid w:val="00A948BD"/>
    <w:rsid w:val="00A94A85"/>
    <w:rsid w:val="00A9762E"/>
    <w:rsid w:val="00AA5683"/>
    <w:rsid w:val="00AA7A0B"/>
    <w:rsid w:val="00AB11AB"/>
    <w:rsid w:val="00AB3E74"/>
    <w:rsid w:val="00AB67F8"/>
    <w:rsid w:val="00AC0143"/>
    <w:rsid w:val="00AC2C60"/>
    <w:rsid w:val="00AC3B67"/>
    <w:rsid w:val="00AC4803"/>
    <w:rsid w:val="00AC4F6E"/>
    <w:rsid w:val="00AC6CBD"/>
    <w:rsid w:val="00AC7226"/>
    <w:rsid w:val="00AC7E39"/>
    <w:rsid w:val="00AD0BE1"/>
    <w:rsid w:val="00AD10F3"/>
    <w:rsid w:val="00AD1235"/>
    <w:rsid w:val="00AD28E2"/>
    <w:rsid w:val="00AD5CB2"/>
    <w:rsid w:val="00AE0768"/>
    <w:rsid w:val="00AE10A9"/>
    <w:rsid w:val="00AE160A"/>
    <w:rsid w:val="00AE1C0A"/>
    <w:rsid w:val="00AE4810"/>
    <w:rsid w:val="00AE74CE"/>
    <w:rsid w:val="00AE7F01"/>
    <w:rsid w:val="00AF06BC"/>
    <w:rsid w:val="00AF0AC7"/>
    <w:rsid w:val="00AF37E6"/>
    <w:rsid w:val="00AF4B77"/>
    <w:rsid w:val="00AF4C7B"/>
    <w:rsid w:val="00AF5B0C"/>
    <w:rsid w:val="00AF72D2"/>
    <w:rsid w:val="00B03E70"/>
    <w:rsid w:val="00B061A3"/>
    <w:rsid w:val="00B078CB"/>
    <w:rsid w:val="00B11360"/>
    <w:rsid w:val="00B11451"/>
    <w:rsid w:val="00B134EA"/>
    <w:rsid w:val="00B13E22"/>
    <w:rsid w:val="00B16CA8"/>
    <w:rsid w:val="00B20DAD"/>
    <w:rsid w:val="00B21BBB"/>
    <w:rsid w:val="00B23427"/>
    <w:rsid w:val="00B23511"/>
    <w:rsid w:val="00B23574"/>
    <w:rsid w:val="00B31C1B"/>
    <w:rsid w:val="00B3261E"/>
    <w:rsid w:val="00B32ABB"/>
    <w:rsid w:val="00B34CEA"/>
    <w:rsid w:val="00B36411"/>
    <w:rsid w:val="00B365C6"/>
    <w:rsid w:val="00B36D5E"/>
    <w:rsid w:val="00B375D5"/>
    <w:rsid w:val="00B376E9"/>
    <w:rsid w:val="00B406FF"/>
    <w:rsid w:val="00B4130A"/>
    <w:rsid w:val="00B43021"/>
    <w:rsid w:val="00B44BB8"/>
    <w:rsid w:val="00B4642E"/>
    <w:rsid w:val="00B46A09"/>
    <w:rsid w:val="00B519A7"/>
    <w:rsid w:val="00B51F3C"/>
    <w:rsid w:val="00B53E16"/>
    <w:rsid w:val="00B5447B"/>
    <w:rsid w:val="00B60F34"/>
    <w:rsid w:val="00B6122F"/>
    <w:rsid w:val="00B62590"/>
    <w:rsid w:val="00B6297C"/>
    <w:rsid w:val="00B63099"/>
    <w:rsid w:val="00B6312A"/>
    <w:rsid w:val="00B65FC4"/>
    <w:rsid w:val="00B6601C"/>
    <w:rsid w:val="00B66D33"/>
    <w:rsid w:val="00B67888"/>
    <w:rsid w:val="00B67D2A"/>
    <w:rsid w:val="00B709F3"/>
    <w:rsid w:val="00B723D2"/>
    <w:rsid w:val="00B72444"/>
    <w:rsid w:val="00B7387A"/>
    <w:rsid w:val="00B748CE"/>
    <w:rsid w:val="00B755CB"/>
    <w:rsid w:val="00B77CF9"/>
    <w:rsid w:val="00B823BC"/>
    <w:rsid w:val="00B82813"/>
    <w:rsid w:val="00B82C2A"/>
    <w:rsid w:val="00B834CF"/>
    <w:rsid w:val="00B8574E"/>
    <w:rsid w:val="00B86209"/>
    <w:rsid w:val="00B86B85"/>
    <w:rsid w:val="00B87625"/>
    <w:rsid w:val="00B87B95"/>
    <w:rsid w:val="00B92255"/>
    <w:rsid w:val="00B9506B"/>
    <w:rsid w:val="00B96D8E"/>
    <w:rsid w:val="00B9772B"/>
    <w:rsid w:val="00BA0876"/>
    <w:rsid w:val="00BA1A5D"/>
    <w:rsid w:val="00BA1EA9"/>
    <w:rsid w:val="00BA2535"/>
    <w:rsid w:val="00BA7109"/>
    <w:rsid w:val="00BB2765"/>
    <w:rsid w:val="00BB3718"/>
    <w:rsid w:val="00BB4E66"/>
    <w:rsid w:val="00BB501C"/>
    <w:rsid w:val="00BB5231"/>
    <w:rsid w:val="00BB7133"/>
    <w:rsid w:val="00BB7352"/>
    <w:rsid w:val="00BC17EA"/>
    <w:rsid w:val="00BC1D6E"/>
    <w:rsid w:val="00BC2EA6"/>
    <w:rsid w:val="00BC339B"/>
    <w:rsid w:val="00BC4483"/>
    <w:rsid w:val="00BC46A9"/>
    <w:rsid w:val="00BC6872"/>
    <w:rsid w:val="00BC6FB2"/>
    <w:rsid w:val="00BC7767"/>
    <w:rsid w:val="00BD027C"/>
    <w:rsid w:val="00BD1B9F"/>
    <w:rsid w:val="00BD2697"/>
    <w:rsid w:val="00BD7E85"/>
    <w:rsid w:val="00BE003B"/>
    <w:rsid w:val="00BE0B6C"/>
    <w:rsid w:val="00BE0D31"/>
    <w:rsid w:val="00BE1E7B"/>
    <w:rsid w:val="00BE22A2"/>
    <w:rsid w:val="00BE2EF5"/>
    <w:rsid w:val="00BE32A3"/>
    <w:rsid w:val="00BE47BB"/>
    <w:rsid w:val="00BE66B1"/>
    <w:rsid w:val="00BE6783"/>
    <w:rsid w:val="00BE7AA3"/>
    <w:rsid w:val="00BF140A"/>
    <w:rsid w:val="00BF1621"/>
    <w:rsid w:val="00BF2021"/>
    <w:rsid w:val="00BF2697"/>
    <w:rsid w:val="00BF43DD"/>
    <w:rsid w:val="00BF62B7"/>
    <w:rsid w:val="00BF7EC6"/>
    <w:rsid w:val="00C008C1"/>
    <w:rsid w:val="00C00F6F"/>
    <w:rsid w:val="00C023A7"/>
    <w:rsid w:val="00C025D5"/>
    <w:rsid w:val="00C02844"/>
    <w:rsid w:val="00C0313E"/>
    <w:rsid w:val="00C04741"/>
    <w:rsid w:val="00C05CBC"/>
    <w:rsid w:val="00C06532"/>
    <w:rsid w:val="00C10546"/>
    <w:rsid w:val="00C10587"/>
    <w:rsid w:val="00C1070A"/>
    <w:rsid w:val="00C10B8E"/>
    <w:rsid w:val="00C152CD"/>
    <w:rsid w:val="00C2197E"/>
    <w:rsid w:val="00C23015"/>
    <w:rsid w:val="00C232BC"/>
    <w:rsid w:val="00C23BE3"/>
    <w:rsid w:val="00C23E10"/>
    <w:rsid w:val="00C241CB"/>
    <w:rsid w:val="00C24828"/>
    <w:rsid w:val="00C26FE4"/>
    <w:rsid w:val="00C3487C"/>
    <w:rsid w:val="00C377D0"/>
    <w:rsid w:val="00C40B1E"/>
    <w:rsid w:val="00C41F24"/>
    <w:rsid w:val="00C436A9"/>
    <w:rsid w:val="00C45674"/>
    <w:rsid w:val="00C45D7C"/>
    <w:rsid w:val="00C4645E"/>
    <w:rsid w:val="00C47FF0"/>
    <w:rsid w:val="00C51C3A"/>
    <w:rsid w:val="00C56CA6"/>
    <w:rsid w:val="00C57646"/>
    <w:rsid w:val="00C624C2"/>
    <w:rsid w:val="00C630CF"/>
    <w:rsid w:val="00C6551A"/>
    <w:rsid w:val="00C71262"/>
    <w:rsid w:val="00C74E74"/>
    <w:rsid w:val="00C766EB"/>
    <w:rsid w:val="00C76A5F"/>
    <w:rsid w:val="00C77E23"/>
    <w:rsid w:val="00C819BA"/>
    <w:rsid w:val="00C820EF"/>
    <w:rsid w:val="00C83F0E"/>
    <w:rsid w:val="00C848A3"/>
    <w:rsid w:val="00C924CD"/>
    <w:rsid w:val="00C9278F"/>
    <w:rsid w:val="00C92D5E"/>
    <w:rsid w:val="00C9548E"/>
    <w:rsid w:val="00C9609C"/>
    <w:rsid w:val="00C965E4"/>
    <w:rsid w:val="00CA1694"/>
    <w:rsid w:val="00CA16FA"/>
    <w:rsid w:val="00CA45B6"/>
    <w:rsid w:val="00CA4A84"/>
    <w:rsid w:val="00CA67E7"/>
    <w:rsid w:val="00CB0C51"/>
    <w:rsid w:val="00CB1804"/>
    <w:rsid w:val="00CB386B"/>
    <w:rsid w:val="00CB6A06"/>
    <w:rsid w:val="00CB77DB"/>
    <w:rsid w:val="00CC0177"/>
    <w:rsid w:val="00CC121F"/>
    <w:rsid w:val="00CC1F9C"/>
    <w:rsid w:val="00CC3B19"/>
    <w:rsid w:val="00CC3FCB"/>
    <w:rsid w:val="00CC4F84"/>
    <w:rsid w:val="00CC500B"/>
    <w:rsid w:val="00CC505A"/>
    <w:rsid w:val="00CC53CD"/>
    <w:rsid w:val="00CC568C"/>
    <w:rsid w:val="00CC6C3C"/>
    <w:rsid w:val="00CC71F5"/>
    <w:rsid w:val="00CC76F4"/>
    <w:rsid w:val="00CD25C8"/>
    <w:rsid w:val="00CD25FF"/>
    <w:rsid w:val="00CD3B05"/>
    <w:rsid w:val="00CD3FEC"/>
    <w:rsid w:val="00CD57EB"/>
    <w:rsid w:val="00CD6917"/>
    <w:rsid w:val="00CD7553"/>
    <w:rsid w:val="00CE0333"/>
    <w:rsid w:val="00CE1202"/>
    <w:rsid w:val="00CE2A90"/>
    <w:rsid w:val="00CE33EA"/>
    <w:rsid w:val="00CE487F"/>
    <w:rsid w:val="00CE58FF"/>
    <w:rsid w:val="00CE666E"/>
    <w:rsid w:val="00CE78D5"/>
    <w:rsid w:val="00CF1410"/>
    <w:rsid w:val="00CF32AC"/>
    <w:rsid w:val="00CF32F0"/>
    <w:rsid w:val="00CF3F56"/>
    <w:rsid w:val="00CF529B"/>
    <w:rsid w:val="00CF7985"/>
    <w:rsid w:val="00CF7BFB"/>
    <w:rsid w:val="00D02EFA"/>
    <w:rsid w:val="00D03434"/>
    <w:rsid w:val="00D03D51"/>
    <w:rsid w:val="00D04C9A"/>
    <w:rsid w:val="00D06857"/>
    <w:rsid w:val="00D0753E"/>
    <w:rsid w:val="00D10D8D"/>
    <w:rsid w:val="00D12B42"/>
    <w:rsid w:val="00D1587B"/>
    <w:rsid w:val="00D1730A"/>
    <w:rsid w:val="00D1753B"/>
    <w:rsid w:val="00D17A60"/>
    <w:rsid w:val="00D20BAF"/>
    <w:rsid w:val="00D225EA"/>
    <w:rsid w:val="00D23C1E"/>
    <w:rsid w:val="00D240B0"/>
    <w:rsid w:val="00D30CD1"/>
    <w:rsid w:val="00D314F7"/>
    <w:rsid w:val="00D315E3"/>
    <w:rsid w:val="00D317FA"/>
    <w:rsid w:val="00D31ACC"/>
    <w:rsid w:val="00D327AF"/>
    <w:rsid w:val="00D34010"/>
    <w:rsid w:val="00D35641"/>
    <w:rsid w:val="00D36194"/>
    <w:rsid w:val="00D3660E"/>
    <w:rsid w:val="00D41351"/>
    <w:rsid w:val="00D44953"/>
    <w:rsid w:val="00D46D7C"/>
    <w:rsid w:val="00D47E03"/>
    <w:rsid w:val="00D47E91"/>
    <w:rsid w:val="00D5033F"/>
    <w:rsid w:val="00D516A4"/>
    <w:rsid w:val="00D54CF8"/>
    <w:rsid w:val="00D566F3"/>
    <w:rsid w:val="00D57F27"/>
    <w:rsid w:val="00D63977"/>
    <w:rsid w:val="00D64248"/>
    <w:rsid w:val="00D65D5D"/>
    <w:rsid w:val="00D675B9"/>
    <w:rsid w:val="00D700E3"/>
    <w:rsid w:val="00D70F4F"/>
    <w:rsid w:val="00D74521"/>
    <w:rsid w:val="00D7512A"/>
    <w:rsid w:val="00D75B44"/>
    <w:rsid w:val="00D77C22"/>
    <w:rsid w:val="00D81C34"/>
    <w:rsid w:val="00D81F31"/>
    <w:rsid w:val="00D86211"/>
    <w:rsid w:val="00D90BC1"/>
    <w:rsid w:val="00D918AC"/>
    <w:rsid w:val="00D93EFD"/>
    <w:rsid w:val="00D94626"/>
    <w:rsid w:val="00D96A4C"/>
    <w:rsid w:val="00D9766B"/>
    <w:rsid w:val="00D976A4"/>
    <w:rsid w:val="00DA03DA"/>
    <w:rsid w:val="00DA04AE"/>
    <w:rsid w:val="00DA1695"/>
    <w:rsid w:val="00DA19E3"/>
    <w:rsid w:val="00DA1BC8"/>
    <w:rsid w:val="00DA7D74"/>
    <w:rsid w:val="00DB004F"/>
    <w:rsid w:val="00DB0366"/>
    <w:rsid w:val="00DB1731"/>
    <w:rsid w:val="00DB2593"/>
    <w:rsid w:val="00DB43BB"/>
    <w:rsid w:val="00DB4412"/>
    <w:rsid w:val="00DB650E"/>
    <w:rsid w:val="00DC1ED3"/>
    <w:rsid w:val="00DC35BB"/>
    <w:rsid w:val="00DC522E"/>
    <w:rsid w:val="00DC5708"/>
    <w:rsid w:val="00DC5B3A"/>
    <w:rsid w:val="00DC5D01"/>
    <w:rsid w:val="00DC62D8"/>
    <w:rsid w:val="00DC66C3"/>
    <w:rsid w:val="00DD0F53"/>
    <w:rsid w:val="00DD2BBD"/>
    <w:rsid w:val="00DD5144"/>
    <w:rsid w:val="00DD5D15"/>
    <w:rsid w:val="00DD63C5"/>
    <w:rsid w:val="00DD64C9"/>
    <w:rsid w:val="00DD769F"/>
    <w:rsid w:val="00DE016D"/>
    <w:rsid w:val="00DE0541"/>
    <w:rsid w:val="00DE2DE1"/>
    <w:rsid w:val="00DE2FC7"/>
    <w:rsid w:val="00DE5183"/>
    <w:rsid w:val="00DE6F35"/>
    <w:rsid w:val="00DF0056"/>
    <w:rsid w:val="00DF08D1"/>
    <w:rsid w:val="00DF196F"/>
    <w:rsid w:val="00DF20A2"/>
    <w:rsid w:val="00DF4DC1"/>
    <w:rsid w:val="00DF6B67"/>
    <w:rsid w:val="00DF727A"/>
    <w:rsid w:val="00DF7288"/>
    <w:rsid w:val="00E01B37"/>
    <w:rsid w:val="00E01C36"/>
    <w:rsid w:val="00E0289E"/>
    <w:rsid w:val="00E03772"/>
    <w:rsid w:val="00E069BD"/>
    <w:rsid w:val="00E12E4C"/>
    <w:rsid w:val="00E1475E"/>
    <w:rsid w:val="00E16304"/>
    <w:rsid w:val="00E164A9"/>
    <w:rsid w:val="00E172CC"/>
    <w:rsid w:val="00E17AC1"/>
    <w:rsid w:val="00E220CD"/>
    <w:rsid w:val="00E22F9A"/>
    <w:rsid w:val="00E23E3B"/>
    <w:rsid w:val="00E24A36"/>
    <w:rsid w:val="00E26375"/>
    <w:rsid w:val="00E26536"/>
    <w:rsid w:val="00E30393"/>
    <w:rsid w:val="00E3063E"/>
    <w:rsid w:val="00E3256A"/>
    <w:rsid w:val="00E33289"/>
    <w:rsid w:val="00E3426B"/>
    <w:rsid w:val="00E37BFD"/>
    <w:rsid w:val="00E435F6"/>
    <w:rsid w:val="00E45549"/>
    <w:rsid w:val="00E4582A"/>
    <w:rsid w:val="00E45C07"/>
    <w:rsid w:val="00E45F67"/>
    <w:rsid w:val="00E4658F"/>
    <w:rsid w:val="00E46740"/>
    <w:rsid w:val="00E47C5B"/>
    <w:rsid w:val="00E518FF"/>
    <w:rsid w:val="00E52A70"/>
    <w:rsid w:val="00E52FB2"/>
    <w:rsid w:val="00E55E15"/>
    <w:rsid w:val="00E57B48"/>
    <w:rsid w:val="00E60AAA"/>
    <w:rsid w:val="00E60DFE"/>
    <w:rsid w:val="00E60FC0"/>
    <w:rsid w:val="00E6194D"/>
    <w:rsid w:val="00E61E5D"/>
    <w:rsid w:val="00E6459C"/>
    <w:rsid w:val="00E678C3"/>
    <w:rsid w:val="00E7261D"/>
    <w:rsid w:val="00E7267A"/>
    <w:rsid w:val="00E72BCD"/>
    <w:rsid w:val="00E73650"/>
    <w:rsid w:val="00E740E7"/>
    <w:rsid w:val="00E768AC"/>
    <w:rsid w:val="00E76A32"/>
    <w:rsid w:val="00E82006"/>
    <w:rsid w:val="00E82D7A"/>
    <w:rsid w:val="00E82F1E"/>
    <w:rsid w:val="00E83A9F"/>
    <w:rsid w:val="00E84356"/>
    <w:rsid w:val="00E8576C"/>
    <w:rsid w:val="00E85FCC"/>
    <w:rsid w:val="00E87326"/>
    <w:rsid w:val="00E8753F"/>
    <w:rsid w:val="00E87A3E"/>
    <w:rsid w:val="00E90B1C"/>
    <w:rsid w:val="00E90FF8"/>
    <w:rsid w:val="00E93D10"/>
    <w:rsid w:val="00E97073"/>
    <w:rsid w:val="00EA0364"/>
    <w:rsid w:val="00EA1C2C"/>
    <w:rsid w:val="00EA2E1B"/>
    <w:rsid w:val="00EA5FB0"/>
    <w:rsid w:val="00EA6C9D"/>
    <w:rsid w:val="00EB000F"/>
    <w:rsid w:val="00EB26ED"/>
    <w:rsid w:val="00EB2A6D"/>
    <w:rsid w:val="00EB2D05"/>
    <w:rsid w:val="00EB4856"/>
    <w:rsid w:val="00EB5B93"/>
    <w:rsid w:val="00EB7458"/>
    <w:rsid w:val="00EB7845"/>
    <w:rsid w:val="00EC00ED"/>
    <w:rsid w:val="00EC0DDE"/>
    <w:rsid w:val="00EC18D5"/>
    <w:rsid w:val="00EC2C5E"/>
    <w:rsid w:val="00EC38A3"/>
    <w:rsid w:val="00EC485F"/>
    <w:rsid w:val="00EC4A3F"/>
    <w:rsid w:val="00EC5AE5"/>
    <w:rsid w:val="00EC5D09"/>
    <w:rsid w:val="00EC73DF"/>
    <w:rsid w:val="00ED139C"/>
    <w:rsid w:val="00ED16EE"/>
    <w:rsid w:val="00ED1B9A"/>
    <w:rsid w:val="00ED310F"/>
    <w:rsid w:val="00ED5A8A"/>
    <w:rsid w:val="00ED70E4"/>
    <w:rsid w:val="00EE2BA6"/>
    <w:rsid w:val="00EE3D34"/>
    <w:rsid w:val="00EE4081"/>
    <w:rsid w:val="00EE4DE6"/>
    <w:rsid w:val="00EE50EE"/>
    <w:rsid w:val="00EE54E5"/>
    <w:rsid w:val="00EE6A37"/>
    <w:rsid w:val="00EF0AC7"/>
    <w:rsid w:val="00EF0F68"/>
    <w:rsid w:val="00EF1894"/>
    <w:rsid w:val="00EF1F2F"/>
    <w:rsid w:val="00EF3559"/>
    <w:rsid w:val="00EF48F4"/>
    <w:rsid w:val="00EF516D"/>
    <w:rsid w:val="00EF6E95"/>
    <w:rsid w:val="00EF6FFC"/>
    <w:rsid w:val="00EF7BF2"/>
    <w:rsid w:val="00EF7E22"/>
    <w:rsid w:val="00F00721"/>
    <w:rsid w:val="00F010C7"/>
    <w:rsid w:val="00F02786"/>
    <w:rsid w:val="00F02F37"/>
    <w:rsid w:val="00F02FD5"/>
    <w:rsid w:val="00F04CC8"/>
    <w:rsid w:val="00F053A3"/>
    <w:rsid w:val="00F0673D"/>
    <w:rsid w:val="00F100CB"/>
    <w:rsid w:val="00F10142"/>
    <w:rsid w:val="00F1075B"/>
    <w:rsid w:val="00F10955"/>
    <w:rsid w:val="00F109B7"/>
    <w:rsid w:val="00F11721"/>
    <w:rsid w:val="00F14433"/>
    <w:rsid w:val="00F167BB"/>
    <w:rsid w:val="00F173CE"/>
    <w:rsid w:val="00F176FF"/>
    <w:rsid w:val="00F20DC3"/>
    <w:rsid w:val="00F20E6F"/>
    <w:rsid w:val="00F21162"/>
    <w:rsid w:val="00F240FE"/>
    <w:rsid w:val="00F27183"/>
    <w:rsid w:val="00F3416F"/>
    <w:rsid w:val="00F35A02"/>
    <w:rsid w:val="00F35E9A"/>
    <w:rsid w:val="00F36458"/>
    <w:rsid w:val="00F400D2"/>
    <w:rsid w:val="00F4088B"/>
    <w:rsid w:val="00F40A6B"/>
    <w:rsid w:val="00F4109B"/>
    <w:rsid w:val="00F41612"/>
    <w:rsid w:val="00F4401F"/>
    <w:rsid w:val="00F47A6F"/>
    <w:rsid w:val="00F506A4"/>
    <w:rsid w:val="00F51DC2"/>
    <w:rsid w:val="00F529CB"/>
    <w:rsid w:val="00F52DF8"/>
    <w:rsid w:val="00F54489"/>
    <w:rsid w:val="00F567E0"/>
    <w:rsid w:val="00F5794D"/>
    <w:rsid w:val="00F60E6D"/>
    <w:rsid w:val="00F6161E"/>
    <w:rsid w:val="00F6187D"/>
    <w:rsid w:val="00F63AA8"/>
    <w:rsid w:val="00F63C2F"/>
    <w:rsid w:val="00F64FBB"/>
    <w:rsid w:val="00F67197"/>
    <w:rsid w:val="00F7137C"/>
    <w:rsid w:val="00F71A5C"/>
    <w:rsid w:val="00F72D41"/>
    <w:rsid w:val="00F76E07"/>
    <w:rsid w:val="00F77730"/>
    <w:rsid w:val="00F80485"/>
    <w:rsid w:val="00F80A2D"/>
    <w:rsid w:val="00F81908"/>
    <w:rsid w:val="00F81CA4"/>
    <w:rsid w:val="00F840D6"/>
    <w:rsid w:val="00F8433B"/>
    <w:rsid w:val="00F8622B"/>
    <w:rsid w:val="00F86969"/>
    <w:rsid w:val="00F90882"/>
    <w:rsid w:val="00F92DD5"/>
    <w:rsid w:val="00F93136"/>
    <w:rsid w:val="00F931BC"/>
    <w:rsid w:val="00F94415"/>
    <w:rsid w:val="00F94EF2"/>
    <w:rsid w:val="00F9596C"/>
    <w:rsid w:val="00F95A19"/>
    <w:rsid w:val="00F95CFD"/>
    <w:rsid w:val="00F95D6A"/>
    <w:rsid w:val="00F95EA9"/>
    <w:rsid w:val="00F95F66"/>
    <w:rsid w:val="00F97BA3"/>
    <w:rsid w:val="00F97E89"/>
    <w:rsid w:val="00FA052E"/>
    <w:rsid w:val="00FA0AC7"/>
    <w:rsid w:val="00FA0EA8"/>
    <w:rsid w:val="00FA0EAB"/>
    <w:rsid w:val="00FA10C0"/>
    <w:rsid w:val="00FA17EA"/>
    <w:rsid w:val="00FA1D5C"/>
    <w:rsid w:val="00FA1E9A"/>
    <w:rsid w:val="00FA2645"/>
    <w:rsid w:val="00FA2CBF"/>
    <w:rsid w:val="00FA32F8"/>
    <w:rsid w:val="00FA44F9"/>
    <w:rsid w:val="00FA4EDD"/>
    <w:rsid w:val="00FB16F6"/>
    <w:rsid w:val="00FB363D"/>
    <w:rsid w:val="00FB4224"/>
    <w:rsid w:val="00FB51F7"/>
    <w:rsid w:val="00FB7C6F"/>
    <w:rsid w:val="00FC084F"/>
    <w:rsid w:val="00FC104D"/>
    <w:rsid w:val="00FC36F7"/>
    <w:rsid w:val="00FC3D01"/>
    <w:rsid w:val="00FC67A5"/>
    <w:rsid w:val="00FD01B3"/>
    <w:rsid w:val="00FD0C9E"/>
    <w:rsid w:val="00FD0E94"/>
    <w:rsid w:val="00FD290F"/>
    <w:rsid w:val="00FD52AC"/>
    <w:rsid w:val="00FD59E0"/>
    <w:rsid w:val="00FD7079"/>
    <w:rsid w:val="00FE00A9"/>
    <w:rsid w:val="00FE1827"/>
    <w:rsid w:val="00FE27EE"/>
    <w:rsid w:val="00FE2C25"/>
    <w:rsid w:val="00FE4D1F"/>
    <w:rsid w:val="00FE6742"/>
    <w:rsid w:val="00FE7BC0"/>
    <w:rsid w:val="00FE7C9E"/>
    <w:rsid w:val="00FF0901"/>
    <w:rsid w:val="00FF1830"/>
    <w:rsid w:val="00FF1D8E"/>
    <w:rsid w:val="00FF2E0A"/>
    <w:rsid w:val="00FF36B8"/>
    <w:rsid w:val="00FF37F7"/>
    <w:rsid w:val="00FF771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238AD"/>
  <w15:docId w15:val="{7ED447DD-D0AE-4EC0-9B2D-FE1112E1F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tblPr>
      <w:tblStyleRowBandSize w:val="1"/>
      <w:tblStyleColBandSize w:val="1"/>
      <w:tblCellMar>
        <w:left w:w="0" w:type="dxa"/>
        <w:right w:w="0" w:type="dxa"/>
      </w:tblCellMar>
    </w:tblPr>
  </w:style>
  <w:style w:type="table" w:customStyle="1" w:styleId="3">
    <w:name w:val="3"/>
    <w:basedOn w:val="TableNormal"/>
    <w:tblPr>
      <w:tblStyleRowBandSize w:val="1"/>
      <w:tblStyleColBandSize w:val="1"/>
      <w:tblCellMar>
        <w:left w:w="0" w:type="dxa"/>
        <w:right w:w="0"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91E20"/>
    <w:rPr>
      <w:b/>
      <w:bCs/>
    </w:rPr>
  </w:style>
  <w:style w:type="character" w:customStyle="1" w:styleId="CommentSubjectChar">
    <w:name w:val="Comment Subject Char"/>
    <w:basedOn w:val="CommentTextChar"/>
    <w:link w:val="CommentSubject"/>
    <w:uiPriority w:val="99"/>
    <w:semiHidden/>
    <w:rsid w:val="00191E20"/>
    <w:rPr>
      <w:b/>
      <w:bCs/>
      <w:sz w:val="20"/>
      <w:szCs w:val="20"/>
    </w:rPr>
  </w:style>
  <w:style w:type="paragraph" w:styleId="ListParagraph">
    <w:name w:val="List Paragraph"/>
    <w:basedOn w:val="Normal"/>
    <w:uiPriority w:val="34"/>
    <w:qFormat/>
    <w:rsid w:val="00F4401F"/>
    <w:pPr>
      <w:ind w:left="720"/>
      <w:contextualSpacing/>
    </w:pPr>
  </w:style>
  <w:style w:type="character" w:styleId="Hyperlink">
    <w:name w:val="Hyperlink"/>
    <w:basedOn w:val="DefaultParagraphFont"/>
    <w:uiPriority w:val="99"/>
    <w:unhideWhenUsed/>
    <w:rsid w:val="00C848A3"/>
    <w:rPr>
      <w:color w:val="0000FF" w:themeColor="hyperlink"/>
      <w:u w:val="single"/>
    </w:rPr>
  </w:style>
  <w:style w:type="character" w:customStyle="1" w:styleId="UnresolvedMention1">
    <w:name w:val="Unresolved Mention1"/>
    <w:basedOn w:val="DefaultParagraphFont"/>
    <w:uiPriority w:val="99"/>
    <w:semiHidden/>
    <w:unhideWhenUsed/>
    <w:rsid w:val="00C848A3"/>
    <w:rPr>
      <w:color w:val="605E5C"/>
      <w:shd w:val="clear" w:color="auto" w:fill="E1DFDD"/>
    </w:rPr>
  </w:style>
  <w:style w:type="paragraph" w:styleId="Revision">
    <w:name w:val="Revision"/>
    <w:hidden/>
    <w:uiPriority w:val="99"/>
    <w:semiHidden/>
    <w:rsid w:val="00BF2021"/>
    <w:pPr>
      <w:spacing w:after="0" w:line="240" w:lineRule="auto"/>
    </w:pPr>
  </w:style>
  <w:style w:type="table" w:styleId="TableGrid">
    <w:name w:val="Table Grid"/>
    <w:basedOn w:val="TableNormal"/>
    <w:uiPriority w:val="39"/>
    <w:rsid w:val="00736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55C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CD0"/>
    <w:rPr>
      <w:rFonts w:ascii="Tahoma" w:hAnsi="Tahoma" w:cs="Tahoma"/>
      <w:sz w:val="16"/>
      <w:szCs w:val="16"/>
    </w:rPr>
  </w:style>
  <w:style w:type="character" w:customStyle="1" w:styleId="UnresolvedMention2">
    <w:name w:val="Unresolved Mention2"/>
    <w:basedOn w:val="DefaultParagraphFont"/>
    <w:uiPriority w:val="99"/>
    <w:semiHidden/>
    <w:unhideWhenUsed/>
    <w:rsid w:val="00972469"/>
    <w:rPr>
      <w:color w:val="605E5C"/>
      <w:shd w:val="clear" w:color="auto" w:fill="E1DFDD"/>
    </w:rPr>
  </w:style>
  <w:style w:type="character" w:styleId="FollowedHyperlink">
    <w:name w:val="FollowedHyperlink"/>
    <w:basedOn w:val="DefaultParagraphFont"/>
    <w:uiPriority w:val="99"/>
    <w:semiHidden/>
    <w:unhideWhenUsed/>
    <w:rsid w:val="00265DE4"/>
    <w:rPr>
      <w:color w:val="800080" w:themeColor="followedHyperlink"/>
      <w:u w:val="single"/>
    </w:rPr>
  </w:style>
  <w:style w:type="paragraph" w:styleId="BodyText">
    <w:name w:val="Body Text"/>
    <w:basedOn w:val="Normal"/>
    <w:link w:val="BodyTextChar"/>
    <w:rsid w:val="00C77E23"/>
    <w:pPr>
      <w:spacing w:after="0" w:line="240" w:lineRule="auto"/>
    </w:pPr>
    <w:rPr>
      <w:rFonts w:ascii="Times New Roman" w:eastAsia="Times New Roman" w:hAnsi="Times New Roman" w:cs="Times New Roman"/>
      <w:b/>
      <w:bCs/>
      <w:sz w:val="24"/>
      <w:szCs w:val="24"/>
      <w:lang w:val="en-GB" w:eastAsia="en-US"/>
    </w:rPr>
  </w:style>
  <w:style w:type="character" w:customStyle="1" w:styleId="BodyTextChar">
    <w:name w:val="Body Text Char"/>
    <w:basedOn w:val="DefaultParagraphFont"/>
    <w:link w:val="BodyText"/>
    <w:rsid w:val="00C77E23"/>
    <w:rPr>
      <w:rFonts w:ascii="Times New Roman" w:eastAsia="Times New Roman" w:hAnsi="Times New Roman" w:cs="Times New Roman"/>
      <w:b/>
      <w:bCs/>
      <w:sz w:val="24"/>
      <w:szCs w:val="24"/>
      <w:lang w:val="en-GB" w:eastAsia="en-US"/>
    </w:rPr>
  </w:style>
  <w:style w:type="paragraph" w:styleId="Header">
    <w:name w:val="header"/>
    <w:basedOn w:val="Normal"/>
    <w:link w:val="HeaderChar"/>
    <w:uiPriority w:val="99"/>
    <w:unhideWhenUsed/>
    <w:rsid w:val="00C630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30CF"/>
  </w:style>
  <w:style w:type="paragraph" w:styleId="Footer">
    <w:name w:val="footer"/>
    <w:basedOn w:val="Normal"/>
    <w:link w:val="FooterChar"/>
    <w:uiPriority w:val="99"/>
    <w:unhideWhenUsed/>
    <w:rsid w:val="00C630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30CF"/>
  </w:style>
  <w:style w:type="character" w:customStyle="1" w:styleId="UnresolvedMention3">
    <w:name w:val="Unresolved Mention3"/>
    <w:basedOn w:val="DefaultParagraphFont"/>
    <w:uiPriority w:val="99"/>
    <w:semiHidden/>
    <w:unhideWhenUsed/>
    <w:rsid w:val="00C26FE4"/>
    <w:rPr>
      <w:color w:val="605E5C"/>
      <w:shd w:val="clear" w:color="auto" w:fill="E1DFDD"/>
    </w:rPr>
  </w:style>
  <w:style w:type="paragraph" w:styleId="NormalWeb">
    <w:name w:val="Normal (Web)"/>
    <w:basedOn w:val="Normal"/>
    <w:uiPriority w:val="99"/>
    <w:semiHidden/>
    <w:unhideWhenUsed/>
    <w:rsid w:val="00636C0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LineNumber">
    <w:name w:val="line number"/>
    <w:basedOn w:val="DefaultParagraphFont"/>
    <w:uiPriority w:val="99"/>
    <w:semiHidden/>
    <w:unhideWhenUsed/>
    <w:rsid w:val="00DB2593"/>
  </w:style>
  <w:style w:type="character" w:customStyle="1" w:styleId="UnresolvedMention4">
    <w:name w:val="Unresolved Mention4"/>
    <w:basedOn w:val="DefaultParagraphFont"/>
    <w:uiPriority w:val="99"/>
    <w:semiHidden/>
    <w:unhideWhenUsed/>
    <w:rsid w:val="009A6E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77089">
      <w:bodyDiv w:val="1"/>
      <w:marLeft w:val="0"/>
      <w:marRight w:val="0"/>
      <w:marTop w:val="0"/>
      <w:marBottom w:val="0"/>
      <w:divBdr>
        <w:top w:val="none" w:sz="0" w:space="0" w:color="auto"/>
        <w:left w:val="none" w:sz="0" w:space="0" w:color="auto"/>
        <w:bottom w:val="none" w:sz="0" w:space="0" w:color="auto"/>
        <w:right w:val="none" w:sz="0" w:space="0" w:color="auto"/>
      </w:divBdr>
    </w:div>
    <w:div w:id="292254492">
      <w:bodyDiv w:val="1"/>
      <w:marLeft w:val="0"/>
      <w:marRight w:val="0"/>
      <w:marTop w:val="0"/>
      <w:marBottom w:val="0"/>
      <w:divBdr>
        <w:top w:val="none" w:sz="0" w:space="0" w:color="auto"/>
        <w:left w:val="none" w:sz="0" w:space="0" w:color="auto"/>
        <w:bottom w:val="none" w:sz="0" w:space="0" w:color="auto"/>
        <w:right w:val="none" w:sz="0" w:space="0" w:color="auto"/>
      </w:divBdr>
    </w:div>
    <w:div w:id="329598727">
      <w:bodyDiv w:val="1"/>
      <w:marLeft w:val="0"/>
      <w:marRight w:val="0"/>
      <w:marTop w:val="0"/>
      <w:marBottom w:val="0"/>
      <w:divBdr>
        <w:top w:val="none" w:sz="0" w:space="0" w:color="auto"/>
        <w:left w:val="none" w:sz="0" w:space="0" w:color="auto"/>
        <w:bottom w:val="none" w:sz="0" w:space="0" w:color="auto"/>
        <w:right w:val="none" w:sz="0" w:space="0" w:color="auto"/>
      </w:divBdr>
    </w:div>
    <w:div w:id="343214579">
      <w:bodyDiv w:val="1"/>
      <w:marLeft w:val="0"/>
      <w:marRight w:val="0"/>
      <w:marTop w:val="0"/>
      <w:marBottom w:val="0"/>
      <w:divBdr>
        <w:top w:val="none" w:sz="0" w:space="0" w:color="auto"/>
        <w:left w:val="none" w:sz="0" w:space="0" w:color="auto"/>
        <w:bottom w:val="none" w:sz="0" w:space="0" w:color="auto"/>
        <w:right w:val="none" w:sz="0" w:space="0" w:color="auto"/>
      </w:divBdr>
    </w:div>
    <w:div w:id="387653290">
      <w:bodyDiv w:val="1"/>
      <w:marLeft w:val="0"/>
      <w:marRight w:val="0"/>
      <w:marTop w:val="0"/>
      <w:marBottom w:val="0"/>
      <w:divBdr>
        <w:top w:val="none" w:sz="0" w:space="0" w:color="auto"/>
        <w:left w:val="none" w:sz="0" w:space="0" w:color="auto"/>
        <w:bottom w:val="none" w:sz="0" w:space="0" w:color="auto"/>
        <w:right w:val="none" w:sz="0" w:space="0" w:color="auto"/>
      </w:divBdr>
    </w:div>
    <w:div w:id="444427175">
      <w:bodyDiv w:val="1"/>
      <w:marLeft w:val="0"/>
      <w:marRight w:val="0"/>
      <w:marTop w:val="0"/>
      <w:marBottom w:val="0"/>
      <w:divBdr>
        <w:top w:val="none" w:sz="0" w:space="0" w:color="auto"/>
        <w:left w:val="none" w:sz="0" w:space="0" w:color="auto"/>
        <w:bottom w:val="none" w:sz="0" w:space="0" w:color="auto"/>
        <w:right w:val="none" w:sz="0" w:space="0" w:color="auto"/>
      </w:divBdr>
    </w:div>
    <w:div w:id="526791905">
      <w:bodyDiv w:val="1"/>
      <w:marLeft w:val="0"/>
      <w:marRight w:val="0"/>
      <w:marTop w:val="0"/>
      <w:marBottom w:val="0"/>
      <w:divBdr>
        <w:top w:val="none" w:sz="0" w:space="0" w:color="auto"/>
        <w:left w:val="none" w:sz="0" w:space="0" w:color="auto"/>
        <w:bottom w:val="none" w:sz="0" w:space="0" w:color="auto"/>
        <w:right w:val="none" w:sz="0" w:space="0" w:color="auto"/>
      </w:divBdr>
      <w:divsChild>
        <w:div w:id="2132937893">
          <w:marLeft w:val="0"/>
          <w:marRight w:val="0"/>
          <w:marTop w:val="0"/>
          <w:marBottom w:val="0"/>
          <w:divBdr>
            <w:top w:val="none" w:sz="0" w:space="0" w:color="auto"/>
            <w:left w:val="none" w:sz="0" w:space="0" w:color="auto"/>
            <w:bottom w:val="none" w:sz="0" w:space="0" w:color="auto"/>
            <w:right w:val="none" w:sz="0" w:space="0" w:color="auto"/>
          </w:divBdr>
          <w:divsChild>
            <w:div w:id="129370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531331">
      <w:bodyDiv w:val="1"/>
      <w:marLeft w:val="0"/>
      <w:marRight w:val="0"/>
      <w:marTop w:val="0"/>
      <w:marBottom w:val="0"/>
      <w:divBdr>
        <w:top w:val="none" w:sz="0" w:space="0" w:color="auto"/>
        <w:left w:val="none" w:sz="0" w:space="0" w:color="auto"/>
        <w:bottom w:val="none" w:sz="0" w:space="0" w:color="auto"/>
        <w:right w:val="none" w:sz="0" w:space="0" w:color="auto"/>
      </w:divBdr>
    </w:div>
    <w:div w:id="642582518">
      <w:bodyDiv w:val="1"/>
      <w:marLeft w:val="0"/>
      <w:marRight w:val="0"/>
      <w:marTop w:val="0"/>
      <w:marBottom w:val="0"/>
      <w:divBdr>
        <w:top w:val="none" w:sz="0" w:space="0" w:color="auto"/>
        <w:left w:val="none" w:sz="0" w:space="0" w:color="auto"/>
        <w:bottom w:val="none" w:sz="0" w:space="0" w:color="auto"/>
        <w:right w:val="none" w:sz="0" w:space="0" w:color="auto"/>
      </w:divBdr>
    </w:div>
    <w:div w:id="666176287">
      <w:bodyDiv w:val="1"/>
      <w:marLeft w:val="0"/>
      <w:marRight w:val="0"/>
      <w:marTop w:val="0"/>
      <w:marBottom w:val="0"/>
      <w:divBdr>
        <w:top w:val="none" w:sz="0" w:space="0" w:color="auto"/>
        <w:left w:val="none" w:sz="0" w:space="0" w:color="auto"/>
        <w:bottom w:val="none" w:sz="0" w:space="0" w:color="auto"/>
        <w:right w:val="none" w:sz="0" w:space="0" w:color="auto"/>
      </w:divBdr>
    </w:div>
    <w:div w:id="895631438">
      <w:bodyDiv w:val="1"/>
      <w:marLeft w:val="0"/>
      <w:marRight w:val="0"/>
      <w:marTop w:val="0"/>
      <w:marBottom w:val="0"/>
      <w:divBdr>
        <w:top w:val="none" w:sz="0" w:space="0" w:color="auto"/>
        <w:left w:val="none" w:sz="0" w:space="0" w:color="auto"/>
        <w:bottom w:val="none" w:sz="0" w:space="0" w:color="auto"/>
        <w:right w:val="none" w:sz="0" w:space="0" w:color="auto"/>
      </w:divBdr>
    </w:div>
    <w:div w:id="918028579">
      <w:bodyDiv w:val="1"/>
      <w:marLeft w:val="0"/>
      <w:marRight w:val="0"/>
      <w:marTop w:val="0"/>
      <w:marBottom w:val="0"/>
      <w:divBdr>
        <w:top w:val="none" w:sz="0" w:space="0" w:color="auto"/>
        <w:left w:val="none" w:sz="0" w:space="0" w:color="auto"/>
        <w:bottom w:val="none" w:sz="0" w:space="0" w:color="auto"/>
        <w:right w:val="none" w:sz="0" w:space="0" w:color="auto"/>
      </w:divBdr>
    </w:div>
    <w:div w:id="1126772563">
      <w:bodyDiv w:val="1"/>
      <w:marLeft w:val="0"/>
      <w:marRight w:val="0"/>
      <w:marTop w:val="0"/>
      <w:marBottom w:val="0"/>
      <w:divBdr>
        <w:top w:val="none" w:sz="0" w:space="0" w:color="auto"/>
        <w:left w:val="none" w:sz="0" w:space="0" w:color="auto"/>
        <w:bottom w:val="none" w:sz="0" w:space="0" w:color="auto"/>
        <w:right w:val="none" w:sz="0" w:space="0" w:color="auto"/>
      </w:divBdr>
    </w:div>
    <w:div w:id="1198158234">
      <w:bodyDiv w:val="1"/>
      <w:marLeft w:val="0"/>
      <w:marRight w:val="0"/>
      <w:marTop w:val="0"/>
      <w:marBottom w:val="0"/>
      <w:divBdr>
        <w:top w:val="none" w:sz="0" w:space="0" w:color="auto"/>
        <w:left w:val="none" w:sz="0" w:space="0" w:color="auto"/>
        <w:bottom w:val="none" w:sz="0" w:space="0" w:color="auto"/>
        <w:right w:val="none" w:sz="0" w:space="0" w:color="auto"/>
      </w:divBdr>
    </w:div>
    <w:div w:id="1198351344">
      <w:bodyDiv w:val="1"/>
      <w:marLeft w:val="0"/>
      <w:marRight w:val="0"/>
      <w:marTop w:val="0"/>
      <w:marBottom w:val="0"/>
      <w:divBdr>
        <w:top w:val="none" w:sz="0" w:space="0" w:color="auto"/>
        <w:left w:val="none" w:sz="0" w:space="0" w:color="auto"/>
        <w:bottom w:val="none" w:sz="0" w:space="0" w:color="auto"/>
        <w:right w:val="none" w:sz="0" w:space="0" w:color="auto"/>
      </w:divBdr>
    </w:div>
    <w:div w:id="1202592270">
      <w:bodyDiv w:val="1"/>
      <w:marLeft w:val="0"/>
      <w:marRight w:val="0"/>
      <w:marTop w:val="0"/>
      <w:marBottom w:val="0"/>
      <w:divBdr>
        <w:top w:val="none" w:sz="0" w:space="0" w:color="auto"/>
        <w:left w:val="none" w:sz="0" w:space="0" w:color="auto"/>
        <w:bottom w:val="none" w:sz="0" w:space="0" w:color="auto"/>
        <w:right w:val="none" w:sz="0" w:space="0" w:color="auto"/>
      </w:divBdr>
    </w:div>
    <w:div w:id="1206023015">
      <w:bodyDiv w:val="1"/>
      <w:marLeft w:val="0"/>
      <w:marRight w:val="0"/>
      <w:marTop w:val="0"/>
      <w:marBottom w:val="0"/>
      <w:divBdr>
        <w:top w:val="none" w:sz="0" w:space="0" w:color="auto"/>
        <w:left w:val="none" w:sz="0" w:space="0" w:color="auto"/>
        <w:bottom w:val="none" w:sz="0" w:space="0" w:color="auto"/>
        <w:right w:val="none" w:sz="0" w:space="0" w:color="auto"/>
      </w:divBdr>
      <w:divsChild>
        <w:div w:id="1449085916">
          <w:marLeft w:val="0"/>
          <w:marRight w:val="0"/>
          <w:marTop w:val="0"/>
          <w:marBottom w:val="0"/>
          <w:divBdr>
            <w:top w:val="none" w:sz="0" w:space="0" w:color="auto"/>
            <w:left w:val="none" w:sz="0" w:space="0" w:color="auto"/>
            <w:bottom w:val="none" w:sz="0" w:space="0" w:color="auto"/>
            <w:right w:val="none" w:sz="0" w:space="0" w:color="auto"/>
          </w:divBdr>
          <w:divsChild>
            <w:div w:id="1776291616">
              <w:marLeft w:val="0"/>
              <w:marRight w:val="0"/>
              <w:marTop w:val="0"/>
              <w:marBottom w:val="0"/>
              <w:divBdr>
                <w:top w:val="none" w:sz="0" w:space="0" w:color="auto"/>
                <w:left w:val="none" w:sz="0" w:space="0" w:color="auto"/>
                <w:bottom w:val="none" w:sz="0" w:space="0" w:color="auto"/>
                <w:right w:val="none" w:sz="0" w:space="0" w:color="auto"/>
              </w:divBdr>
              <w:divsChild>
                <w:div w:id="308630233">
                  <w:marLeft w:val="0"/>
                  <w:marRight w:val="0"/>
                  <w:marTop w:val="0"/>
                  <w:marBottom w:val="0"/>
                  <w:divBdr>
                    <w:top w:val="none" w:sz="0" w:space="0" w:color="auto"/>
                    <w:left w:val="none" w:sz="0" w:space="0" w:color="auto"/>
                    <w:bottom w:val="none" w:sz="0" w:space="0" w:color="auto"/>
                    <w:right w:val="none" w:sz="0" w:space="0" w:color="auto"/>
                  </w:divBdr>
                  <w:divsChild>
                    <w:div w:id="21070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372254">
      <w:bodyDiv w:val="1"/>
      <w:marLeft w:val="0"/>
      <w:marRight w:val="0"/>
      <w:marTop w:val="0"/>
      <w:marBottom w:val="0"/>
      <w:divBdr>
        <w:top w:val="none" w:sz="0" w:space="0" w:color="auto"/>
        <w:left w:val="none" w:sz="0" w:space="0" w:color="auto"/>
        <w:bottom w:val="none" w:sz="0" w:space="0" w:color="auto"/>
        <w:right w:val="none" w:sz="0" w:space="0" w:color="auto"/>
      </w:divBdr>
    </w:div>
    <w:div w:id="1290431807">
      <w:bodyDiv w:val="1"/>
      <w:marLeft w:val="0"/>
      <w:marRight w:val="0"/>
      <w:marTop w:val="0"/>
      <w:marBottom w:val="0"/>
      <w:divBdr>
        <w:top w:val="none" w:sz="0" w:space="0" w:color="auto"/>
        <w:left w:val="none" w:sz="0" w:space="0" w:color="auto"/>
        <w:bottom w:val="none" w:sz="0" w:space="0" w:color="auto"/>
        <w:right w:val="none" w:sz="0" w:space="0" w:color="auto"/>
      </w:divBdr>
    </w:div>
    <w:div w:id="1303658764">
      <w:bodyDiv w:val="1"/>
      <w:marLeft w:val="0"/>
      <w:marRight w:val="0"/>
      <w:marTop w:val="0"/>
      <w:marBottom w:val="0"/>
      <w:divBdr>
        <w:top w:val="none" w:sz="0" w:space="0" w:color="auto"/>
        <w:left w:val="none" w:sz="0" w:space="0" w:color="auto"/>
        <w:bottom w:val="none" w:sz="0" w:space="0" w:color="auto"/>
        <w:right w:val="none" w:sz="0" w:space="0" w:color="auto"/>
      </w:divBdr>
    </w:div>
    <w:div w:id="1381242176">
      <w:bodyDiv w:val="1"/>
      <w:marLeft w:val="0"/>
      <w:marRight w:val="0"/>
      <w:marTop w:val="0"/>
      <w:marBottom w:val="0"/>
      <w:divBdr>
        <w:top w:val="none" w:sz="0" w:space="0" w:color="auto"/>
        <w:left w:val="none" w:sz="0" w:space="0" w:color="auto"/>
        <w:bottom w:val="none" w:sz="0" w:space="0" w:color="auto"/>
        <w:right w:val="none" w:sz="0" w:space="0" w:color="auto"/>
      </w:divBdr>
    </w:div>
    <w:div w:id="1544440983">
      <w:bodyDiv w:val="1"/>
      <w:marLeft w:val="0"/>
      <w:marRight w:val="0"/>
      <w:marTop w:val="0"/>
      <w:marBottom w:val="0"/>
      <w:divBdr>
        <w:top w:val="none" w:sz="0" w:space="0" w:color="auto"/>
        <w:left w:val="none" w:sz="0" w:space="0" w:color="auto"/>
        <w:bottom w:val="none" w:sz="0" w:space="0" w:color="auto"/>
        <w:right w:val="none" w:sz="0" w:space="0" w:color="auto"/>
      </w:divBdr>
    </w:div>
    <w:div w:id="1665472019">
      <w:bodyDiv w:val="1"/>
      <w:marLeft w:val="0"/>
      <w:marRight w:val="0"/>
      <w:marTop w:val="0"/>
      <w:marBottom w:val="0"/>
      <w:divBdr>
        <w:top w:val="none" w:sz="0" w:space="0" w:color="auto"/>
        <w:left w:val="none" w:sz="0" w:space="0" w:color="auto"/>
        <w:bottom w:val="none" w:sz="0" w:space="0" w:color="auto"/>
        <w:right w:val="none" w:sz="0" w:space="0" w:color="auto"/>
      </w:divBdr>
      <w:divsChild>
        <w:div w:id="949625130">
          <w:marLeft w:val="0"/>
          <w:marRight w:val="0"/>
          <w:marTop w:val="0"/>
          <w:marBottom w:val="0"/>
          <w:divBdr>
            <w:top w:val="none" w:sz="0" w:space="0" w:color="auto"/>
            <w:left w:val="none" w:sz="0" w:space="0" w:color="auto"/>
            <w:bottom w:val="none" w:sz="0" w:space="0" w:color="auto"/>
            <w:right w:val="none" w:sz="0" w:space="0" w:color="auto"/>
          </w:divBdr>
          <w:divsChild>
            <w:div w:id="1403335595">
              <w:marLeft w:val="0"/>
              <w:marRight w:val="0"/>
              <w:marTop w:val="0"/>
              <w:marBottom w:val="0"/>
              <w:divBdr>
                <w:top w:val="none" w:sz="0" w:space="0" w:color="auto"/>
                <w:left w:val="none" w:sz="0" w:space="0" w:color="auto"/>
                <w:bottom w:val="none" w:sz="0" w:space="0" w:color="auto"/>
                <w:right w:val="none" w:sz="0" w:space="0" w:color="auto"/>
              </w:divBdr>
              <w:divsChild>
                <w:div w:id="583953264">
                  <w:marLeft w:val="0"/>
                  <w:marRight w:val="0"/>
                  <w:marTop w:val="0"/>
                  <w:marBottom w:val="0"/>
                  <w:divBdr>
                    <w:top w:val="none" w:sz="0" w:space="0" w:color="auto"/>
                    <w:left w:val="none" w:sz="0" w:space="0" w:color="auto"/>
                    <w:bottom w:val="none" w:sz="0" w:space="0" w:color="auto"/>
                    <w:right w:val="none" w:sz="0" w:space="0" w:color="auto"/>
                  </w:divBdr>
                  <w:divsChild>
                    <w:div w:id="103161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195809">
      <w:bodyDiv w:val="1"/>
      <w:marLeft w:val="0"/>
      <w:marRight w:val="0"/>
      <w:marTop w:val="0"/>
      <w:marBottom w:val="0"/>
      <w:divBdr>
        <w:top w:val="none" w:sz="0" w:space="0" w:color="auto"/>
        <w:left w:val="none" w:sz="0" w:space="0" w:color="auto"/>
        <w:bottom w:val="none" w:sz="0" w:space="0" w:color="auto"/>
        <w:right w:val="none" w:sz="0" w:space="0" w:color="auto"/>
      </w:divBdr>
      <w:divsChild>
        <w:div w:id="717902676">
          <w:marLeft w:val="0"/>
          <w:marRight w:val="0"/>
          <w:marTop w:val="0"/>
          <w:marBottom w:val="0"/>
          <w:divBdr>
            <w:top w:val="none" w:sz="0" w:space="0" w:color="auto"/>
            <w:left w:val="none" w:sz="0" w:space="0" w:color="auto"/>
            <w:bottom w:val="none" w:sz="0" w:space="0" w:color="auto"/>
            <w:right w:val="none" w:sz="0" w:space="0" w:color="auto"/>
          </w:divBdr>
          <w:divsChild>
            <w:div w:id="11759274">
              <w:marLeft w:val="0"/>
              <w:marRight w:val="0"/>
              <w:marTop w:val="0"/>
              <w:marBottom w:val="0"/>
              <w:divBdr>
                <w:top w:val="none" w:sz="0" w:space="0" w:color="auto"/>
                <w:left w:val="none" w:sz="0" w:space="0" w:color="auto"/>
                <w:bottom w:val="none" w:sz="0" w:space="0" w:color="auto"/>
                <w:right w:val="none" w:sz="0" w:space="0" w:color="auto"/>
              </w:divBdr>
              <w:divsChild>
                <w:div w:id="1402369853">
                  <w:marLeft w:val="0"/>
                  <w:marRight w:val="0"/>
                  <w:marTop w:val="0"/>
                  <w:marBottom w:val="0"/>
                  <w:divBdr>
                    <w:top w:val="none" w:sz="0" w:space="0" w:color="auto"/>
                    <w:left w:val="none" w:sz="0" w:space="0" w:color="auto"/>
                    <w:bottom w:val="none" w:sz="0" w:space="0" w:color="auto"/>
                    <w:right w:val="none" w:sz="0" w:space="0" w:color="auto"/>
                  </w:divBdr>
                  <w:divsChild>
                    <w:div w:id="96562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424895">
      <w:bodyDiv w:val="1"/>
      <w:marLeft w:val="0"/>
      <w:marRight w:val="0"/>
      <w:marTop w:val="0"/>
      <w:marBottom w:val="0"/>
      <w:divBdr>
        <w:top w:val="none" w:sz="0" w:space="0" w:color="auto"/>
        <w:left w:val="none" w:sz="0" w:space="0" w:color="auto"/>
        <w:bottom w:val="none" w:sz="0" w:space="0" w:color="auto"/>
        <w:right w:val="none" w:sz="0" w:space="0" w:color="auto"/>
      </w:divBdr>
    </w:div>
    <w:div w:id="1756585820">
      <w:bodyDiv w:val="1"/>
      <w:marLeft w:val="0"/>
      <w:marRight w:val="0"/>
      <w:marTop w:val="0"/>
      <w:marBottom w:val="0"/>
      <w:divBdr>
        <w:top w:val="none" w:sz="0" w:space="0" w:color="auto"/>
        <w:left w:val="none" w:sz="0" w:space="0" w:color="auto"/>
        <w:bottom w:val="none" w:sz="0" w:space="0" w:color="auto"/>
        <w:right w:val="none" w:sz="0" w:space="0" w:color="auto"/>
      </w:divBdr>
    </w:div>
    <w:div w:id="1826431357">
      <w:bodyDiv w:val="1"/>
      <w:marLeft w:val="0"/>
      <w:marRight w:val="0"/>
      <w:marTop w:val="0"/>
      <w:marBottom w:val="0"/>
      <w:divBdr>
        <w:top w:val="none" w:sz="0" w:space="0" w:color="auto"/>
        <w:left w:val="none" w:sz="0" w:space="0" w:color="auto"/>
        <w:bottom w:val="none" w:sz="0" w:space="0" w:color="auto"/>
        <w:right w:val="none" w:sz="0" w:space="0" w:color="auto"/>
      </w:divBdr>
      <w:divsChild>
        <w:div w:id="1804039205">
          <w:marLeft w:val="0"/>
          <w:marRight w:val="0"/>
          <w:marTop w:val="0"/>
          <w:marBottom w:val="0"/>
          <w:divBdr>
            <w:top w:val="none" w:sz="0" w:space="0" w:color="auto"/>
            <w:left w:val="none" w:sz="0" w:space="0" w:color="auto"/>
            <w:bottom w:val="none" w:sz="0" w:space="0" w:color="auto"/>
            <w:right w:val="none" w:sz="0" w:space="0" w:color="auto"/>
          </w:divBdr>
          <w:divsChild>
            <w:div w:id="7375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99346">
      <w:bodyDiv w:val="1"/>
      <w:marLeft w:val="0"/>
      <w:marRight w:val="0"/>
      <w:marTop w:val="0"/>
      <w:marBottom w:val="0"/>
      <w:divBdr>
        <w:top w:val="none" w:sz="0" w:space="0" w:color="auto"/>
        <w:left w:val="none" w:sz="0" w:space="0" w:color="auto"/>
        <w:bottom w:val="none" w:sz="0" w:space="0" w:color="auto"/>
        <w:right w:val="none" w:sz="0" w:space="0" w:color="auto"/>
      </w:divBdr>
    </w:div>
    <w:div w:id="1910536649">
      <w:bodyDiv w:val="1"/>
      <w:marLeft w:val="0"/>
      <w:marRight w:val="0"/>
      <w:marTop w:val="0"/>
      <w:marBottom w:val="0"/>
      <w:divBdr>
        <w:top w:val="none" w:sz="0" w:space="0" w:color="auto"/>
        <w:left w:val="none" w:sz="0" w:space="0" w:color="auto"/>
        <w:bottom w:val="none" w:sz="0" w:space="0" w:color="auto"/>
        <w:right w:val="none" w:sz="0" w:space="0" w:color="auto"/>
      </w:divBdr>
    </w:div>
    <w:div w:id="1918326169">
      <w:bodyDiv w:val="1"/>
      <w:marLeft w:val="0"/>
      <w:marRight w:val="0"/>
      <w:marTop w:val="0"/>
      <w:marBottom w:val="0"/>
      <w:divBdr>
        <w:top w:val="none" w:sz="0" w:space="0" w:color="auto"/>
        <w:left w:val="none" w:sz="0" w:space="0" w:color="auto"/>
        <w:bottom w:val="none" w:sz="0" w:space="0" w:color="auto"/>
        <w:right w:val="none" w:sz="0" w:space="0" w:color="auto"/>
      </w:divBdr>
    </w:div>
    <w:div w:id="2003659104">
      <w:bodyDiv w:val="1"/>
      <w:marLeft w:val="0"/>
      <w:marRight w:val="0"/>
      <w:marTop w:val="0"/>
      <w:marBottom w:val="0"/>
      <w:divBdr>
        <w:top w:val="none" w:sz="0" w:space="0" w:color="auto"/>
        <w:left w:val="none" w:sz="0" w:space="0" w:color="auto"/>
        <w:bottom w:val="none" w:sz="0" w:space="0" w:color="auto"/>
        <w:right w:val="none" w:sz="0" w:space="0" w:color="auto"/>
      </w:divBdr>
    </w:div>
    <w:div w:id="20340687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doi.org/10.1007/s41748-019-00140-x" TargetMode="External"/><Relationship Id="rId26" Type="http://schemas.openxmlformats.org/officeDocument/2006/relationships/hyperlink" Target="https://doi.org/10.1016/j.envsoft.2016.06.023" TargetMode="External"/><Relationship Id="rId39" Type="http://schemas.openxmlformats.org/officeDocument/2006/relationships/hyperlink" Target="https://doi.org/10.1016/j.scitotenv.2019.01.383" TargetMode="External"/><Relationship Id="rId21" Type="http://schemas.openxmlformats.org/officeDocument/2006/relationships/hyperlink" Target="https://doi.org/10.15560/10.2.329" TargetMode="External"/><Relationship Id="rId34" Type="http://schemas.openxmlformats.org/officeDocument/2006/relationships/hyperlink" Target="https://www.ipcc.ch/srocc/home/" TargetMode="External"/><Relationship Id="rId42" Type="http://schemas.openxmlformats.org/officeDocument/2006/relationships/hyperlink" Target="https://doi.org/10.1016/j.scitotenv.2019.135909" TargetMode="External"/><Relationship Id="rId47" Type="http://schemas.openxmlformats.org/officeDocument/2006/relationships/hyperlink" Target="https://doi.org/10.2307/177118" TargetMode="External"/><Relationship Id="rId50" Type="http://schemas.openxmlformats.org/officeDocument/2006/relationships/hyperlink" Target="https://doi.org/10.1038/srep21234"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png"/><Relationship Id="rId25" Type="http://schemas.openxmlformats.org/officeDocument/2006/relationships/hyperlink" Target="https://doi.org/10.1038/s41598-019-44925-6" TargetMode="External"/><Relationship Id="rId33" Type="http://schemas.openxmlformats.org/officeDocument/2006/relationships/hyperlink" Target="https://doi.org/10.1525/elementa.269" TargetMode="External"/><Relationship Id="rId38" Type="http://schemas.openxmlformats.org/officeDocument/2006/relationships/hyperlink" Target="https://doi.org/10.1038/s41598-020-61136-6" TargetMode="External"/><Relationship Id="rId46" Type="http://schemas.openxmlformats.org/officeDocument/2006/relationships/hyperlink" Target="https://doi.org/10.1016/j.scitotenv.2022.154547"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doi.org/10.1890/10-1510.1" TargetMode="External"/><Relationship Id="rId29" Type="http://schemas.openxmlformats.org/officeDocument/2006/relationships/hyperlink" Target="https://doi.org/10.1016/j.scitotenv.2018.06.006" TargetMode="External"/><Relationship Id="rId41" Type="http://schemas.openxmlformats.org/officeDocument/2006/relationships/hyperlink" Target="https://doi.org/10.1002/wcc.706" TargetMode="External"/><Relationship Id="rId54" Type="http://schemas.openxmlformats.org/officeDocument/2006/relationships/hyperlink" Target="https://doi.org/10.1146/annurev-marine-122414-03402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hyperlink" Target="https://doi.org/10.1023/A:1009904816246" TargetMode="External"/><Relationship Id="rId32" Type="http://schemas.openxmlformats.org/officeDocument/2006/relationships/hyperlink" Target="https://doi.org/10.1016/j.ecss.2006.12.019" TargetMode="External"/><Relationship Id="rId37" Type="http://schemas.openxmlformats.org/officeDocument/2006/relationships/hyperlink" Target="https://doi.org/10.1038/nature15538" TargetMode="External"/><Relationship Id="rId40" Type="http://schemas.openxmlformats.org/officeDocument/2006/relationships/hyperlink" Target="https://doi.org/10.1126/science.1185782" TargetMode="External"/><Relationship Id="rId45" Type="http://schemas.openxmlformats.org/officeDocument/2006/relationships/hyperlink" Target="https://doi.org/10.1038/s41467-023-38057-9" TargetMode="External"/><Relationship Id="rId53" Type="http://schemas.openxmlformats.org/officeDocument/2006/relationships/hyperlink" Target="https://doi.org/10.1016/j.ecss.2019.04.027"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doi.org/10.1016/j.scitotenv.2015.04.124" TargetMode="External"/><Relationship Id="rId28" Type="http://schemas.openxmlformats.org/officeDocument/2006/relationships/hyperlink" Target="https://www.sciencedirect.com/science/article/abs/pii/B9780128140031000101?via%3Dihub" TargetMode="External"/><Relationship Id="rId36" Type="http://schemas.openxmlformats.org/officeDocument/2006/relationships/hyperlink" Target="https://doi.org/10.1007/s10584-009-9761-5" TargetMode="External"/><Relationship Id="rId49" Type="http://schemas.openxmlformats.org/officeDocument/2006/relationships/hyperlink" Target="https://doi.org/10.3390/rs13244957" TargetMode="External"/><Relationship Id="rId10" Type="http://schemas.openxmlformats.org/officeDocument/2006/relationships/image" Target="media/image2.tiff"/><Relationship Id="rId19" Type="http://schemas.openxmlformats.org/officeDocument/2006/relationships/hyperlink" Target="https://doi.org/10.1007/s10653-011-9388-0" TargetMode="External"/><Relationship Id="rId31" Type="http://schemas.openxmlformats.org/officeDocument/2006/relationships/hyperlink" Target="https://doi.org/10.1029/2005RG000183" TargetMode="External"/><Relationship Id="rId44" Type="http://schemas.openxmlformats.org/officeDocument/2006/relationships/hyperlink" Target="https://doi.org/10.1016/j.scitotenv.2018.11.318" TargetMode="External"/><Relationship Id="rId52" Type="http://schemas.openxmlformats.org/officeDocument/2006/relationships/hyperlink" Target="https://doi.org/10.1371/journal.pone.0152437"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doi.org/10.1007/s11852-017-0584-7" TargetMode="External"/><Relationship Id="rId27" Type="http://schemas.openxmlformats.org/officeDocument/2006/relationships/hyperlink" Target="https://www.science.org/doi/10.1126/science.1137030" TargetMode="External"/><Relationship Id="rId30" Type="http://schemas.openxmlformats.org/officeDocument/2006/relationships/hyperlink" Target="https://iopscience.iop.org/article/10.1088/1748-9326/ab304e/meta" TargetMode="External"/><Relationship Id="rId35" Type="http://schemas.openxmlformats.org/officeDocument/2006/relationships/hyperlink" Target="https://doi.org/10.1111/nph.12605" TargetMode="External"/><Relationship Id="rId43" Type="http://schemas.openxmlformats.org/officeDocument/2006/relationships/hyperlink" Target="https://doi.org/10.1007/s10584-016-1769-z" TargetMode="External"/><Relationship Id="rId48" Type="http://schemas.openxmlformats.org/officeDocument/2006/relationships/hyperlink" Target="http://dx.doi.org/10.1016/j.ecss.2013.07.014" TargetMode="External"/><Relationship Id="rId56" Type="http://schemas.openxmlformats.org/officeDocument/2006/relationships/theme" Target="theme/theme1.xml"/><Relationship Id="rId8" Type="http://schemas.openxmlformats.org/officeDocument/2006/relationships/hyperlink" Target="mailto:sugata.hazra@jadavpuruniversity.in" TargetMode="External"/><Relationship Id="rId51" Type="http://schemas.openxmlformats.org/officeDocument/2006/relationships/hyperlink" Target="https://doi.org/10.1016/j.gloplacha.2015.12.018"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E9383D-A1CF-4C92-9A7C-1D24FA4DD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45</Pages>
  <Words>9179</Words>
  <Characters>52324</Characters>
  <Application>Microsoft Office Word</Application>
  <DocSecurity>4</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SOURAV</dc:creator>
  <cp:lastModifiedBy>John Stewart Rayner (RIN - Staff)</cp:lastModifiedBy>
  <cp:revision>2</cp:revision>
  <cp:lastPrinted>2022-09-05T12:41:00Z</cp:lastPrinted>
  <dcterms:created xsi:type="dcterms:W3CDTF">2023-08-29T08:23:00Z</dcterms:created>
  <dcterms:modified xsi:type="dcterms:W3CDTF">2023-08-29T08:23:00Z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2007691345</vt:i4>
  </property>
  <property fmtid="{D5CDD505-2E9C-101B-9397-08002B2CF9AE}" pid="3" name="_NewReviewCycle">
    <vt:lpwstr/>
  </property>
  <property fmtid="{D5CDD505-2E9C-101B-9397-08002B2CF9AE}" pid="4" name="_EmailSubject">
    <vt:lpwstr>SLAMM paper</vt:lpwstr>
  </property>
  <property fmtid="{D5CDD505-2E9C-101B-9397-08002B2CF9AE}" pid="5" name="_AuthorEmail">
    <vt:lpwstr>Robert.Nicholls@uea.ac.uk</vt:lpwstr>
  </property>
  <property fmtid="{D5CDD505-2E9C-101B-9397-08002B2CF9AE}" pid="6" name="_AuthorEmailDisplayName">
    <vt:lpwstr>Robert Nicholls (TYN - Staff)</vt:lpwstr>
  </property>
  <property fmtid="{D5CDD505-2E9C-101B-9397-08002B2CF9AE}" pid="7" name="_PreviousAdHocReviewCycleID">
    <vt:i4>1033160029</vt:i4>
  </property>
  <property fmtid="{D5CDD505-2E9C-101B-9397-08002B2CF9AE}" pid="8" name="_ReviewingToolsShownOnce">
    <vt:lpwstr/>
  </property>
  <property fmtid="{D5CDD505-2E9C-101B-9397-08002B2CF9AE}" pid="9" name="GrammarlyDocumentId">
    <vt:lpwstr>4adcda2de103411750fd52741d2ac44c95b1cf5546ee53e8e4ec5d2278d2b47c</vt:lpwstr>
  </property>
</Properties>
</file>