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3BFA4" w14:textId="1EACF89F" w:rsidR="003909AB" w:rsidRDefault="003909AB" w:rsidP="007C68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CHAPTER </w:t>
      </w:r>
      <w:r w:rsidR="002113A4">
        <w:rPr>
          <w:rFonts w:ascii="Times New Roman" w:hAnsi="Times New Roman" w:cs="Times New Roman"/>
          <w:b/>
          <w:sz w:val="24"/>
          <w:szCs w:val="24"/>
        </w:rPr>
        <w:t>1</w:t>
      </w:r>
    </w:p>
    <w:p w14:paraId="1692B1F6" w14:textId="77777777" w:rsidR="007C682E" w:rsidRPr="003909AB" w:rsidRDefault="007C682E" w:rsidP="007C682E">
      <w:pPr>
        <w:spacing w:after="0" w:line="240" w:lineRule="auto"/>
        <w:jc w:val="center"/>
        <w:rPr>
          <w:rFonts w:ascii="Times New Roman" w:hAnsi="Times New Roman" w:cs="Times New Roman"/>
          <w:b/>
          <w:sz w:val="24"/>
          <w:szCs w:val="24"/>
        </w:rPr>
      </w:pPr>
    </w:p>
    <w:p w14:paraId="48BF30F8" w14:textId="34A733ED" w:rsidR="003909AB" w:rsidRDefault="003909AB" w:rsidP="007C682E">
      <w:pPr>
        <w:spacing w:after="0" w:line="240" w:lineRule="auto"/>
        <w:jc w:val="both"/>
        <w:rPr>
          <w:rFonts w:ascii="Times New Roman" w:hAnsi="Times New Roman" w:cs="Times New Roman"/>
          <w:b/>
          <w:bCs/>
          <w:sz w:val="24"/>
          <w:szCs w:val="24"/>
          <w:lang w:val="en-GB"/>
        </w:rPr>
      </w:pPr>
      <w:r w:rsidRPr="003909AB">
        <w:rPr>
          <w:rFonts w:ascii="Times New Roman" w:hAnsi="Times New Roman" w:cs="Times New Roman"/>
          <w:b/>
          <w:bCs/>
          <w:sz w:val="24"/>
          <w:szCs w:val="24"/>
          <w:lang w:val="en-GB"/>
        </w:rPr>
        <w:t xml:space="preserve">Coach </w:t>
      </w:r>
      <w:r w:rsidR="002113A4" w:rsidRPr="002113A4">
        <w:rPr>
          <w:rFonts w:ascii="Times New Roman" w:hAnsi="Times New Roman" w:cs="Times New Roman"/>
          <w:b/>
          <w:bCs/>
          <w:iCs/>
          <w:sz w:val="24"/>
          <w:szCs w:val="24"/>
          <w:lang w:val="en-GB"/>
        </w:rPr>
        <w:t>education in football: Setting the scene</w:t>
      </w:r>
    </w:p>
    <w:p w14:paraId="375BF208" w14:textId="02702F49" w:rsidR="005A6485" w:rsidRPr="00FD2913" w:rsidRDefault="005A6485" w:rsidP="007C682E">
      <w:pPr>
        <w:spacing w:after="0" w:line="240" w:lineRule="auto"/>
        <w:rPr>
          <w:i/>
          <w:iCs/>
          <w:sz w:val="24"/>
          <w:szCs w:val="24"/>
          <w:lang w:val="en-GB"/>
        </w:rPr>
      </w:pPr>
    </w:p>
    <w:p w14:paraId="21AB2677" w14:textId="1D674F91" w:rsidR="003909AB" w:rsidRDefault="002113A4" w:rsidP="007C682E">
      <w:pPr>
        <w:spacing w:after="0" w:line="240"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 xml:space="preserve">Thomas </w:t>
      </w:r>
      <w:r w:rsidR="002F1339">
        <w:rPr>
          <w:rFonts w:ascii="Times New Roman" w:hAnsi="Times New Roman" w:cs="Times New Roman"/>
          <w:i/>
          <w:iCs/>
          <w:sz w:val="24"/>
          <w:szCs w:val="24"/>
          <w:lang w:val="en-GB"/>
        </w:rPr>
        <w:t>M</w:t>
      </w:r>
      <w:r>
        <w:rPr>
          <w:rFonts w:ascii="Times New Roman" w:hAnsi="Times New Roman" w:cs="Times New Roman"/>
          <w:i/>
          <w:iCs/>
          <w:sz w:val="24"/>
          <w:szCs w:val="24"/>
          <w:lang w:val="en-GB"/>
        </w:rPr>
        <w:t>. Leeder</w:t>
      </w:r>
    </w:p>
    <w:p w14:paraId="46FD047D" w14:textId="6183E745" w:rsidR="007C682E" w:rsidRDefault="007C682E" w:rsidP="007C682E">
      <w:pPr>
        <w:spacing w:after="0" w:line="240" w:lineRule="auto"/>
        <w:jc w:val="both"/>
        <w:rPr>
          <w:rFonts w:ascii="Times New Roman" w:hAnsi="Times New Roman" w:cs="Times New Roman"/>
          <w:sz w:val="24"/>
          <w:szCs w:val="24"/>
          <w:lang w:val="en-GB"/>
        </w:rPr>
      </w:pPr>
    </w:p>
    <w:p w14:paraId="1C4C3190" w14:textId="649F24E4" w:rsidR="002113A4" w:rsidRPr="00546701" w:rsidRDefault="002113A4" w:rsidP="007C682E">
      <w:pPr>
        <w:spacing w:after="0" w:line="240" w:lineRule="auto"/>
        <w:jc w:val="both"/>
        <w:rPr>
          <w:rFonts w:ascii="Times New Roman" w:hAnsi="Times New Roman" w:cs="Times New Roman"/>
          <w:b/>
          <w:bCs/>
          <w:sz w:val="24"/>
          <w:szCs w:val="24"/>
          <w:lang w:val="en-GB"/>
        </w:rPr>
      </w:pPr>
      <w:r w:rsidRPr="00546701">
        <w:rPr>
          <w:rFonts w:ascii="Times New Roman" w:hAnsi="Times New Roman" w:cs="Times New Roman"/>
          <w:b/>
          <w:bCs/>
          <w:sz w:val="24"/>
          <w:szCs w:val="24"/>
          <w:lang w:val="en-GB"/>
        </w:rPr>
        <w:t>Introduction and aim</w:t>
      </w:r>
    </w:p>
    <w:p w14:paraId="54A42728" w14:textId="77777777" w:rsidR="008C30C0" w:rsidRDefault="008C30C0" w:rsidP="008C30C0">
      <w:pPr>
        <w:spacing w:after="0" w:line="240" w:lineRule="auto"/>
        <w:jc w:val="both"/>
        <w:rPr>
          <w:rFonts w:ascii="Times New Roman" w:hAnsi="Times New Roman" w:cs="Times New Roman"/>
          <w:sz w:val="24"/>
          <w:szCs w:val="24"/>
          <w:lang w:val="en-GB"/>
        </w:rPr>
      </w:pPr>
    </w:p>
    <w:p w14:paraId="5AE81233" w14:textId="45498F3A" w:rsidR="008C30C0" w:rsidRDefault="00B1145C" w:rsidP="000D2D94">
      <w:pPr>
        <w:spacing w:after="0" w:line="480" w:lineRule="auto"/>
        <w:jc w:val="both"/>
        <w:rPr>
          <w:rFonts w:ascii="Times New Roman" w:hAnsi="Times New Roman" w:cs="Times New Roman"/>
          <w:sz w:val="24"/>
          <w:szCs w:val="24"/>
        </w:rPr>
      </w:pPr>
      <w:r w:rsidRPr="008C30C0">
        <w:rPr>
          <w:rFonts w:ascii="Times New Roman" w:hAnsi="Times New Roman" w:cs="Times New Roman"/>
          <w:sz w:val="24"/>
          <w:szCs w:val="24"/>
          <w:lang w:val="en-GB"/>
        </w:rPr>
        <w:t xml:space="preserve">The sport of association football is known </w:t>
      </w:r>
      <w:r w:rsidR="001623F0">
        <w:rPr>
          <w:rFonts w:ascii="Times New Roman" w:hAnsi="Times New Roman" w:cs="Times New Roman"/>
          <w:sz w:val="24"/>
          <w:szCs w:val="24"/>
          <w:lang w:val="en-GB"/>
        </w:rPr>
        <w:t xml:space="preserve">globally </w:t>
      </w:r>
      <w:r w:rsidRPr="008C30C0">
        <w:rPr>
          <w:rFonts w:ascii="Times New Roman" w:hAnsi="Times New Roman" w:cs="Times New Roman"/>
          <w:sz w:val="24"/>
          <w:szCs w:val="24"/>
          <w:lang w:val="en-GB"/>
        </w:rPr>
        <w:t xml:space="preserve">by </w:t>
      </w:r>
      <w:r w:rsidR="008C30C0">
        <w:rPr>
          <w:rFonts w:ascii="Times New Roman" w:hAnsi="Times New Roman" w:cs="Times New Roman"/>
          <w:sz w:val="24"/>
          <w:szCs w:val="24"/>
          <w:lang w:val="en-GB"/>
        </w:rPr>
        <w:t>a range</w:t>
      </w:r>
      <w:r w:rsidRPr="008C30C0">
        <w:rPr>
          <w:rFonts w:ascii="Times New Roman" w:hAnsi="Times New Roman" w:cs="Times New Roman"/>
          <w:sz w:val="24"/>
          <w:szCs w:val="24"/>
          <w:lang w:val="en-GB"/>
        </w:rPr>
        <w:t xml:space="preserve"> </w:t>
      </w:r>
      <w:r w:rsidR="00B55164">
        <w:rPr>
          <w:rFonts w:ascii="Times New Roman" w:hAnsi="Times New Roman" w:cs="Times New Roman"/>
          <w:sz w:val="24"/>
          <w:szCs w:val="24"/>
          <w:lang w:val="en-GB"/>
        </w:rPr>
        <w:t xml:space="preserve">of </w:t>
      </w:r>
      <w:r w:rsidRPr="008C30C0">
        <w:rPr>
          <w:rFonts w:ascii="Times New Roman" w:hAnsi="Times New Roman" w:cs="Times New Roman"/>
          <w:sz w:val="24"/>
          <w:szCs w:val="24"/>
          <w:lang w:val="en-GB"/>
        </w:rPr>
        <w:t>term</w:t>
      </w:r>
      <w:r w:rsidR="00FD2913" w:rsidRPr="008C30C0">
        <w:rPr>
          <w:rFonts w:ascii="Times New Roman" w:hAnsi="Times New Roman" w:cs="Times New Roman"/>
          <w:sz w:val="24"/>
          <w:szCs w:val="24"/>
          <w:lang w:val="en-GB"/>
        </w:rPr>
        <w:t>s</w:t>
      </w:r>
      <w:r w:rsidRPr="008C30C0">
        <w:rPr>
          <w:rFonts w:ascii="Times New Roman" w:hAnsi="Times New Roman" w:cs="Times New Roman"/>
          <w:sz w:val="24"/>
          <w:szCs w:val="24"/>
          <w:lang w:val="en-GB"/>
        </w:rPr>
        <w:t xml:space="preserve">, </w:t>
      </w:r>
      <w:r w:rsidR="008C30C0">
        <w:rPr>
          <w:rFonts w:ascii="Times New Roman" w:hAnsi="Times New Roman" w:cs="Times New Roman"/>
          <w:sz w:val="24"/>
          <w:szCs w:val="24"/>
          <w:lang w:val="en-GB"/>
        </w:rPr>
        <w:t xml:space="preserve">including </w:t>
      </w:r>
      <w:r w:rsidRPr="008C30C0">
        <w:rPr>
          <w:rFonts w:ascii="Times New Roman" w:hAnsi="Times New Roman" w:cs="Times New Roman"/>
          <w:sz w:val="24"/>
          <w:szCs w:val="24"/>
          <w:lang w:val="en-GB"/>
        </w:rPr>
        <w:t xml:space="preserve">football, soccer, </w:t>
      </w:r>
      <w:r w:rsidR="00EB0405" w:rsidRPr="008C30C0">
        <w:rPr>
          <w:rFonts w:ascii="Times New Roman" w:hAnsi="Times New Roman" w:cs="Times New Roman"/>
          <w:sz w:val="24"/>
          <w:szCs w:val="24"/>
          <w:lang w:val="en-GB"/>
        </w:rPr>
        <w:t xml:space="preserve">fútbol, voetbal, and </w:t>
      </w:r>
      <w:r w:rsidR="00EB0405" w:rsidRPr="008C30C0">
        <w:rPr>
          <w:rFonts w:ascii="Times New Roman" w:hAnsi="Times New Roman" w:cs="Times New Roman"/>
          <w:sz w:val="24"/>
          <w:szCs w:val="24"/>
          <w:lang w:val="de-DE"/>
        </w:rPr>
        <w:t>Fußball</w:t>
      </w:r>
      <w:r w:rsidR="00EB0405" w:rsidRPr="008C30C0">
        <w:rPr>
          <w:rFonts w:ascii="Times New Roman" w:hAnsi="Times New Roman" w:cs="Times New Roman"/>
          <w:sz w:val="24"/>
          <w:szCs w:val="24"/>
          <w:vertAlign w:val="superscript"/>
          <w:lang w:val="de-DE"/>
        </w:rPr>
        <w:t>1</w:t>
      </w:r>
      <w:r w:rsidR="00EB0405" w:rsidRPr="008C30C0">
        <w:rPr>
          <w:rFonts w:ascii="Times New Roman" w:hAnsi="Times New Roman" w:cs="Times New Roman"/>
          <w:sz w:val="24"/>
          <w:szCs w:val="24"/>
          <w:lang w:val="en-GB"/>
        </w:rPr>
        <w:t xml:space="preserve"> (Dichter, 2020). </w:t>
      </w:r>
      <w:r w:rsidR="008C30C0">
        <w:rPr>
          <w:rFonts w:ascii="Times New Roman" w:hAnsi="Times New Roman" w:cs="Times New Roman"/>
          <w:sz w:val="24"/>
          <w:szCs w:val="24"/>
          <w:lang w:val="en-GB"/>
        </w:rPr>
        <w:t>Despite the</w:t>
      </w:r>
      <w:r w:rsidR="004F30BC">
        <w:rPr>
          <w:rFonts w:ascii="Times New Roman" w:hAnsi="Times New Roman" w:cs="Times New Roman"/>
          <w:sz w:val="24"/>
          <w:szCs w:val="24"/>
          <w:lang w:val="en-GB"/>
        </w:rPr>
        <w:t xml:space="preserve"> use of</w:t>
      </w:r>
      <w:r w:rsidR="008C30C0">
        <w:rPr>
          <w:rFonts w:ascii="Times New Roman" w:hAnsi="Times New Roman" w:cs="Times New Roman"/>
          <w:sz w:val="24"/>
          <w:szCs w:val="24"/>
          <w:lang w:val="en-GB"/>
        </w:rPr>
        <w:t xml:space="preserve"> varying terminology, football can be considered a universal language</w:t>
      </w:r>
      <w:r w:rsidR="006D0D7C">
        <w:rPr>
          <w:rFonts w:ascii="Times New Roman" w:hAnsi="Times New Roman" w:cs="Times New Roman"/>
          <w:sz w:val="24"/>
          <w:szCs w:val="24"/>
          <w:lang w:val="en-GB"/>
        </w:rPr>
        <w:t xml:space="preserve"> and</w:t>
      </w:r>
      <w:r w:rsidR="008C30C0">
        <w:rPr>
          <w:rFonts w:ascii="Times New Roman" w:hAnsi="Times New Roman" w:cs="Times New Roman"/>
          <w:sz w:val="24"/>
          <w:szCs w:val="24"/>
          <w:lang w:val="en-GB"/>
        </w:rPr>
        <w:t xml:space="preserve"> is arguably the world’s most popular sport in terms of </w:t>
      </w:r>
      <w:r w:rsidR="00484755">
        <w:rPr>
          <w:rFonts w:ascii="Times New Roman" w:hAnsi="Times New Roman" w:cs="Times New Roman"/>
          <w:sz w:val="24"/>
          <w:szCs w:val="24"/>
          <w:lang w:val="en-GB"/>
        </w:rPr>
        <w:t>viewing figures</w:t>
      </w:r>
      <w:r w:rsidR="004F30BC">
        <w:rPr>
          <w:rFonts w:ascii="Times New Roman" w:hAnsi="Times New Roman" w:cs="Times New Roman"/>
          <w:sz w:val="24"/>
          <w:szCs w:val="24"/>
          <w:lang w:val="en-GB"/>
        </w:rPr>
        <w:t>, supporters,</w:t>
      </w:r>
      <w:r w:rsidR="00484755">
        <w:rPr>
          <w:rFonts w:ascii="Times New Roman" w:hAnsi="Times New Roman" w:cs="Times New Roman"/>
          <w:sz w:val="24"/>
          <w:szCs w:val="24"/>
          <w:lang w:val="en-GB"/>
        </w:rPr>
        <w:t xml:space="preserve"> and participation numbers.</w:t>
      </w:r>
      <w:r w:rsidR="008C30C0">
        <w:rPr>
          <w:rFonts w:ascii="Times New Roman" w:hAnsi="Times New Roman" w:cs="Times New Roman"/>
          <w:sz w:val="24"/>
          <w:szCs w:val="24"/>
          <w:lang w:val="en-GB"/>
        </w:rPr>
        <w:t xml:space="preserve"> </w:t>
      </w:r>
      <w:r w:rsidR="008C30C0" w:rsidRPr="008C30C0">
        <w:rPr>
          <w:rFonts w:ascii="Times New Roman" w:hAnsi="Times New Roman" w:cs="Times New Roman"/>
          <w:sz w:val="24"/>
          <w:szCs w:val="24"/>
        </w:rPr>
        <w:t>For example,</w:t>
      </w:r>
      <w:r w:rsidR="00C2627B">
        <w:rPr>
          <w:rFonts w:ascii="Times New Roman" w:hAnsi="Times New Roman" w:cs="Times New Roman"/>
          <w:sz w:val="24"/>
          <w:szCs w:val="24"/>
        </w:rPr>
        <w:t xml:space="preserve"> </w:t>
      </w:r>
      <w:r w:rsidR="006D0D7C">
        <w:rPr>
          <w:rFonts w:ascii="Times New Roman" w:hAnsi="Times New Roman" w:cs="Times New Roman"/>
          <w:sz w:val="24"/>
          <w:szCs w:val="24"/>
        </w:rPr>
        <w:t>recent statistics</w:t>
      </w:r>
      <w:r w:rsidR="00C2627B">
        <w:rPr>
          <w:rFonts w:ascii="Times New Roman" w:hAnsi="Times New Roman" w:cs="Times New Roman"/>
          <w:sz w:val="24"/>
          <w:szCs w:val="24"/>
        </w:rPr>
        <w:t xml:space="preserve"> </w:t>
      </w:r>
      <w:r w:rsidR="006D0D7C">
        <w:rPr>
          <w:rFonts w:ascii="Times New Roman" w:hAnsi="Times New Roman" w:cs="Times New Roman"/>
          <w:sz w:val="24"/>
          <w:szCs w:val="24"/>
        </w:rPr>
        <w:t xml:space="preserve">show </w:t>
      </w:r>
      <w:r w:rsidR="00C2627B">
        <w:rPr>
          <w:rFonts w:ascii="Times New Roman" w:hAnsi="Times New Roman" w:cs="Times New Roman"/>
          <w:sz w:val="24"/>
          <w:szCs w:val="24"/>
        </w:rPr>
        <w:t>that</w:t>
      </w:r>
      <w:r w:rsidR="008C30C0" w:rsidRPr="008C30C0">
        <w:rPr>
          <w:rFonts w:ascii="Times New Roman" w:hAnsi="Times New Roman" w:cs="Times New Roman"/>
          <w:sz w:val="24"/>
          <w:szCs w:val="24"/>
        </w:rPr>
        <w:t xml:space="preserve"> </w:t>
      </w:r>
      <w:r w:rsidR="00256698">
        <w:rPr>
          <w:rFonts w:ascii="Times New Roman" w:hAnsi="Times New Roman" w:cs="Times New Roman"/>
          <w:sz w:val="24"/>
          <w:szCs w:val="24"/>
        </w:rPr>
        <w:t xml:space="preserve">3.3 billion people watched at least 1 minute of linear TV coverage of the 2018 </w:t>
      </w:r>
      <w:r w:rsidR="00256698" w:rsidRPr="00256698">
        <w:rPr>
          <w:rFonts w:ascii="Times New Roman" w:hAnsi="Times New Roman" w:cs="Times New Roman"/>
          <w:sz w:val="24"/>
          <w:szCs w:val="24"/>
        </w:rPr>
        <w:t>Fédération Internationale de Football Association (FIFA)</w:t>
      </w:r>
      <w:r w:rsidR="00256698">
        <w:rPr>
          <w:rFonts w:ascii="Times New Roman" w:hAnsi="Times New Roman" w:cs="Times New Roman"/>
          <w:sz w:val="24"/>
          <w:szCs w:val="24"/>
        </w:rPr>
        <w:t xml:space="preserve"> World Cup in Russia, with </w:t>
      </w:r>
      <w:r w:rsidR="00C2627B" w:rsidRPr="00C2627B">
        <w:rPr>
          <w:rFonts w:ascii="Times New Roman" w:hAnsi="Times New Roman" w:cs="Times New Roman"/>
          <w:sz w:val="24"/>
          <w:szCs w:val="24"/>
          <w:shd w:val="clear" w:color="auto" w:fill="FFFFFF"/>
        </w:rPr>
        <w:t>1</w:t>
      </w:r>
      <w:r w:rsidR="00C2627B">
        <w:rPr>
          <w:rFonts w:ascii="Times New Roman" w:hAnsi="Times New Roman" w:cs="Times New Roman"/>
          <w:sz w:val="24"/>
          <w:szCs w:val="24"/>
          <w:shd w:val="clear" w:color="auto" w:fill="FFFFFF"/>
        </w:rPr>
        <w:t>.</w:t>
      </w:r>
      <w:r w:rsidR="00C2627B" w:rsidRPr="00C2627B">
        <w:rPr>
          <w:rFonts w:ascii="Times New Roman" w:hAnsi="Times New Roman" w:cs="Times New Roman"/>
          <w:sz w:val="24"/>
          <w:szCs w:val="24"/>
          <w:shd w:val="clear" w:color="auto" w:fill="FFFFFF"/>
        </w:rPr>
        <w:t xml:space="preserve">12 billion people </w:t>
      </w:r>
      <w:r w:rsidR="00256698">
        <w:rPr>
          <w:rFonts w:ascii="Times New Roman" w:hAnsi="Times New Roman" w:cs="Times New Roman"/>
          <w:sz w:val="24"/>
          <w:szCs w:val="24"/>
          <w:shd w:val="clear" w:color="auto" w:fill="FFFFFF"/>
        </w:rPr>
        <w:t>globally watching the</w:t>
      </w:r>
      <w:r w:rsidR="00C2627B" w:rsidRPr="00C2627B">
        <w:rPr>
          <w:rFonts w:ascii="Times New Roman" w:hAnsi="Times New Roman" w:cs="Times New Roman"/>
          <w:sz w:val="24"/>
          <w:szCs w:val="24"/>
          <w:shd w:val="clear" w:color="auto" w:fill="FFFFFF"/>
        </w:rPr>
        <w:t xml:space="preserve"> final between France and Croatia</w:t>
      </w:r>
      <w:r w:rsidR="00256698">
        <w:rPr>
          <w:rFonts w:ascii="Times New Roman" w:hAnsi="Times New Roman" w:cs="Times New Roman"/>
          <w:sz w:val="24"/>
          <w:szCs w:val="24"/>
          <w:shd w:val="clear" w:color="auto" w:fill="FFFFFF"/>
        </w:rPr>
        <w:t xml:space="preserve"> on July 15</w:t>
      </w:r>
      <w:r w:rsidR="00256698" w:rsidRPr="00256698">
        <w:rPr>
          <w:rFonts w:ascii="Times New Roman" w:hAnsi="Times New Roman" w:cs="Times New Roman"/>
          <w:sz w:val="24"/>
          <w:szCs w:val="24"/>
          <w:shd w:val="clear" w:color="auto" w:fill="FFFFFF"/>
          <w:vertAlign w:val="superscript"/>
        </w:rPr>
        <w:t>th</w:t>
      </w:r>
      <w:r w:rsidR="00256698">
        <w:rPr>
          <w:rFonts w:ascii="Times New Roman" w:hAnsi="Times New Roman" w:cs="Times New Roman"/>
          <w:sz w:val="24"/>
          <w:szCs w:val="24"/>
          <w:shd w:val="clear" w:color="auto" w:fill="FFFFFF"/>
        </w:rPr>
        <w:t xml:space="preserve">, 2018 (FIFA, 2020). </w:t>
      </w:r>
      <w:r w:rsidR="00256698">
        <w:rPr>
          <w:rFonts w:ascii="Times New Roman" w:hAnsi="Times New Roman" w:cs="Times New Roman"/>
          <w:sz w:val="24"/>
          <w:szCs w:val="24"/>
        </w:rPr>
        <w:t xml:space="preserve">Furthermore, </w:t>
      </w:r>
      <w:r w:rsidR="008C30C0" w:rsidRPr="008C30C0">
        <w:rPr>
          <w:rFonts w:ascii="Times New Roman" w:hAnsi="Times New Roman" w:cs="Times New Roman"/>
          <w:sz w:val="24"/>
          <w:szCs w:val="24"/>
        </w:rPr>
        <w:t>data collected in 200</w:t>
      </w:r>
      <w:r w:rsidR="006D0D7C">
        <w:rPr>
          <w:rFonts w:ascii="Times New Roman" w:hAnsi="Times New Roman" w:cs="Times New Roman"/>
          <w:sz w:val="24"/>
          <w:szCs w:val="24"/>
        </w:rPr>
        <w:t>6</w:t>
      </w:r>
      <w:r w:rsidR="008C30C0" w:rsidRPr="008C30C0">
        <w:rPr>
          <w:rFonts w:ascii="Times New Roman" w:hAnsi="Times New Roman" w:cs="Times New Roman"/>
          <w:sz w:val="24"/>
          <w:szCs w:val="24"/>
        </w:rPr>
        <w:t xml:space="preserve"> from 207 member associations of </w:t>
      </w:r>
      <w:r w:rsidR="006D0D7C">
        <w:rPr>
          <w:rFonts w:ascii="Times New Roman" w:hAnsi="Times New Roman" w:cs="Times New Roman"/>
          <w:sz w:val="24"/>
          <w:szCs w:val="24"/>
        </w:rPr>
        <w:t>FIFA</w:t>
      </w:r>
      <w:r w:rsidR="008C30C0" w:rsidRPr="008C30C0">
        <w:rPr>
          <w:rFonts w:ascii="Times New Roman" w:hAnsi="Times New Roman" w:cs="Times New Roman"/>
          <w:sz w:val="24"/>
          <w:szCs w:val="24"/>
        </w:rPr>
        <w:t xml:space="preserve"> indicate that approximately 265 million people participate in football within organised or recreational settings worldwide (FIFA, 2007; O’Gorman, 2016).</w:t>
      </w:r>
      <w:r w:rsidR="008C30C0" w:rsidRPr="008C30C0">
        <w:rPr>
          <w:sz w:val="24"/>
          <w:szCs w:val="24"/>
        </w:rPr>
        <w:t xml:space="preserve"> </w:t>
      </w:r>
      <w:r w:rsidR="004F30BC">
        <w:rPr>
          <w:rFonts w:ascii="Times New Roman" w:hAnsi="Times New Roman" w:cs="Times New Roman"/>
          <w:sz w:val="24"/>
          <w:szCs w:val="24"/>
        </w:rPr>
        <w:t xml:space="preserve">Consequently, to cope with this high demand, a large football coaching workforce is required to </w:t>
      </w:r>
      <w:r w:rsidR="006D0D7C">
        <w:rPr>
          <w:rFonts w:ascii="Times New Roman" w:hAnsi="Times New Roman" w:cs="Times New Roman"/>
          <w:sz w:val="24"/>
          <w:szCs w:val="24"/>
        </w:rPr>
        <w:t>prepare</w:t>
      </w:r>
      <w:r w:rsidR="004F30BC">
        <w:rPr>
          <w:rFonts w:ascii="Times New Roman" w:hAnsi="Times New Roman" w:cs="Times New Roman"/>
          <w:sz w:val="24"/>
          <w:szCs w:val="24"/>
        </w:rPr>
        <w:t xml:space="preserve">, deliver, and </w:t>
      </w:r>
      <w:r w:rsidR="006D0D7C">
        <w:rPr>
          <w:rFonts w:ascii="Times New Roman" w:hAnsi="Times New Roman" w:cs="Times New Roman"/>
          <w:sz w:val="24"/>
          <w:szCs w:val="24"/>
        </w:rPr>
        <w:t>organise</w:t>
      </w:r>
      <w:r w:rsidR="004F30BC">
        <w:rPr>
          <w:rFonts w:ascii="Times New Roman" w:hAnsi="Times New Roman" w:cs="Times New Roman"/>
          <w:sz w:val="24"/>
          <w:szCs w:val="24"/>
        </w:rPr>
        <w:t xml:space="preserve"> appropriate coaching practices to support the development of male and female, youth and adult, alongside grassroots</w:t>
      </w:r>
      <w:r w:rsidR="004F30BC" w:rsidRPr="004F30BC">
        <w:rPr>
          <w:rFonts w:ascii="Times New Roman" w:hAnsi="Times New Roman" w:cs="Times New Roman"/>
          <w:sz w:val="24"/>
          <w:szCs w:val="24"/>
          <w:vertAlign w:val="superscript"/>
        </w:rPr>
        <w:t>2</w:t>
      </w:r>
      <w:r w:rsidR="004F30BC">
        <w:rPr>
          <w:rFonts w:ascii="Times New Roman" w:hAnsi="Times New Roman" w:cs="Times New Roman"/>
          <w:sz w:val="24"/>
          <w:szCs w:val="24"/>
        </w:rPr>
        <w:t xml:space="preserve"> and professional football players</w:t>
      </w:r>
      <w:r w:rsidR="006D0D7C">
        <w:rPr>
          <w:rFonts w:ascii="Times New Roman" w:hAnsi="Times New Roman" w:cs="Times New Roman"/>
          <w:sz w:val="24"/>
          <w:szCs w:val="24"/>
        </w:rPr>
        <w:t xml:space="preserve"> across the world</w:t>
      </w:r>
      <w:r w:rsidR="00B55164">
        <w:rPr>
          <w:rFonts w:ascii="Times New Roman" w:hAnsi="Times New Roman" w:cs="Times New Roman"/>
          <w:sz w:val="24"/>
          <w:szCs w:val="24"/>
        </w:rPr>
        <w:t xml:space="preserve">. </w:t>
      </w:r>
    </w:p>
    <w:p w14:paraId="3DF0C98C" w14:textId="5DE4EF12" w:rsidR="00951400" w:rsidRDefault="00951400" w:rsidP="000D2D94">
      <w:pPr>
        <w:spacing w:after="0" w:line="480" w:lineRule="auto"/>
        <w:jc w:val="both"/>
        <w:rPr>
          <w:rFonts w:ascii="Times New Roman" w:hAnsi="Times New Roman" w:cs="Times New Roman"/>
          <w:sz w:val="24"/>
          <w:szCs w:val="24"/>
        </w:rPr>
      </w:pPr>
    </w:p>
    <w:p w14:paraId="3CBB50B0" w14:textId="6F66D124" w:rsidR="008367E9" w:rsidRDefault="00E86B50" w:rsidP="000D2D94">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It goes without saying that football coaches play a significant role in shaping the sporting experiences of the players under their </w:t>
      </w:r>
      <w:r w:rsidR="006D0D7C">
        <w:rPr>
          <w:rFonts w:ascii="Times New Roman" w:hAnsi="Times New Roman" w:cs="Times New Roman"/>
          <w:sz w:val="24"/>
          <w:szCs w:val="24"/>
        </w:rPr>
        <w:t>guidance</w:t>
      </w:r>
      <w:r>
        <w:rPr>
          <w:rFonts w:ascii="Times New Roman" w:hAnsi="Times New Roman" w:cs="Times New Roman"/>
          <w:sz w:val="24"/>
          <w:szCs w:val="24"/>
        </w:rPr>
        <w:t xml:space="preserve">. </w:t>
      </w:r>
      <w:r w:rsidR="0088540D">
        <w:rPr>
          <w:rFonts w:ascii="Times New Roman" w:hAnsi="Times New Roman" w:cs="Times New Roman"/>
          <w:sz w:val="24"/>
          <w:szCs w:val="24"/>
        </w:rPr>
        <w:t xml:space="preserve">For example, </w:t>
      </w:r>
      <w:r w:rsidR="003D2B65">
        <w:rPr>
          <w:rFonts w:ascii="Times New Roman" w:hAnsi="Times New Roman" w:cs="Times New Roman"/>
          <w:sz w:val="24"/>
          <w:szCs w:val="24"/>
        </w:rPr>
        <w:t xml:space="preserve">youth </w:t>
      </w:r>
      <w:r w:rsidR="0088540D">
        <w:rPr>
          <w:rFonts w:ascii="Times New Roman" w:hAnsi="Times New Roman" w:cs="Times New Roman"/>
          <w:sz w:val="24"/>
          <w:szCs w:val="24"/>
        </w:rPr>
        <w:t xml:space="preserve">football players who are exposed to a </w:t>
      </w:r>
      <w:r w:rsidR="0088540D">
        <w:rPr>
          <w:rFonts w:ascii="Times New Roman" w:hAnsi="Times New Roman" w:cs="Times New Roman"/>
          <w:sz w:val="24"/>
          <w:szCs w:val="24"/>
          <w:lang w:val="en-GB"/>
        </w:rPr>
        <w:t>c</w:t>
      </w:r>
      <w:r w:rsidR="0088540D" w:rsidRPr="0088540D">
        <w:rPr>
          <w:rFonts w:ascii="Times New Roman" w:hAnsi="Times New Roman" w:cs="Times New Roman"/>
          <w:sz w:val="24"/>
          <w:szCs w:val="24"/>
          <w:lang w:val="en-GB"/>
        </w:rPr>
        <w:t>oach who adopt</w:t>
      </w:r>
      <w:r w:rsidR="0088540D">
        <w:rPr>
          <w:rFonts w:ascii="Times New Roman" w:hAnsi="Times New Roman" w:cs="Times New Roman"/>
          <w:sz w:val="24"/>
          <w:szCs w:val="24"/>
          <w:lang w:val="en-GB"/>
        </w:rPr>
        <w:t>s</w:t>
      </w:r>
      <w:r w:rsidR="0088540D" w:rsidRPr="0088540D">
        <w:rPr>
          <w:rFonts w:ascii="Times New Roman" w:hAnsi="Times New Roman" w:cs="Times New Roman"/>
          <w:sz w:val="24"/>
          <w:szCs w:val="24"/>
          <w:lang w:val="en-GB"/>
        </w:rPr>
        <w:t xml:space="preserve"> a </w:t>
      </w:r>
      <w:r w:rsidR="0088540D" w:rsidRPr="0088540D">
        <w:rPr>
          <w:rFonts w:ascii="Times New Roman" w:hAnsi="Times New Roman" w:cs="Times New Roman"/>
          <w:i/>
          <w:iCs/>
          <w:sz w:val="24"/>
          <w:szCs w:val="24"/>
          <w:lang w:val="en-GB"/>
        </w:rPr>
        <w:t>growth approach</w:t>
      </w:r>
      <w:r w:rsidR="0088540D" w:rsidRPr="0088540D">
        <w:rPr>
          <w:rFonts w:ascii="Times New Roman" w:hAnsi="Times New Roman" w:cs="Times New Roman"/>
          <w:sz w:val="24"/>
          <w:szCs w:val="24"/>
          <w:lang w:val="en-GB"/>
        </w:rPr>
        <w:t xml:space="preserve"> (e.g., </w:t>
      </w:r>
      <w:r w:rsidR="0088540D" w:rsidRPr="0088540D">
        <w:rPr>
          <w:rFonts w:ascii="Times New Roman" w:hAnsi="Times New Roman" w:cs="Times New Roman"/>
          <w:sz w:val="24"/>
          <w:szCs w:val="24"/>
        </w:rPr>
        <w:t xml:space="preserve">opponents viewed as ‘friendly-enemies’, competition inclusive and socially safe) </w:t>
      </w:r>
      <w:r w:rsidR="00F11C7D">
        <w:rPr>
          <w:rFonts w:ascii="Times New Roman" w:hAnsi="Times New Roman" w:cs="Times New Roman"/>
          <w:sz w:val="24"/>
          <w:szCs w:val="24"/>
        </w:rPr>
        <w:t>rather than</w:t>
      </w:r>
      <w:r w:rsidR="0088540D" w:rsidRPr="0088540D">
        <w:rPr>
          <w:rFonts w:ascii="Times New Roman" w:hAnsi="Times New Roman" w:cs="Times New Roman"/>
          <w:sz w:val="24"/>
          <w:szCs w:val="24"/>
        </w:rPr>
        <w:t xml:space="preserve"> a </w:t>
      </w:r>
      <w:r w:rsidR="0088540D" w:rsidRPr="0088540D">
        <w:rPr>
          <w:rFonts w:ascii="Times New Roman" w:hAnsi="Times New Roman" w:cs="Times New Roman"/>
          <w:i/>
          <w:iCs/>
          <w:sz w:val="24"/>
          <w:szCs w:val="24"/>
        </w:rPr>
        <w:t>selective approach</w:t>
      </w:r>
      <w:r w:rsidR="0088540D" w:rsidRPr="0088540D">
        <w:rPr>
          <w:rFonts w:ascii="Times New Roman" w:hAnsi="Times New Roman" w:cs="Times New Roman"/>
          <w:sz w:val="24"/>
          <w:szCs w:val="24"/>
        </w:rPr>
        <w:t xml:space="preserve"> (e.g., opponents viewed as enemies</w:t>
      </w:r>
      <w:r w:rsidR="00F11C7D">
        <w:rPr>
          <w:rFonts w:ascii="Times New Roman" w:hAnsi="Times New Roman" w:cs="Times New Roman"/>
          <w:sz w:val="24"/>
          <w:szCs w:val="24"/>
        </w:rPr>
        <w:t xml:space="preserve">, </w:t>
      </w:r>
      <w:r w:rsidR="0088540D" w:rsidRPr="0088540D">
        <w:rPr>
          <w:rFonts w:ascii="Times New Roman" w:hAnsi="Times New Roman" w:cs="Times New Roman"/>
          <w:sz w:val="24"/>
          <w:szCs w:val="24"/>
        </w:rPr>
        <w:t xml:space="preserve">competition exclusive and socially insecure), </w:t>
      </w:r>
      <w:r w:rsidR="002966F9">
        <w:rPr>
          <w:rFonts w:ascii="Times New Roman" w:hAnsi="Times New Roman" w:cs="Times New Roman"/>
          <w:sz w:val="24"/>
          <w:szCs w:val="24"/>
        </w:rPr>
        <w:t>experience</w:t>
      </w:r>
      <w:r w:rsidR="0088540D" w:rsidRPr="0088540D">
        <w:rPr>
          <w:rFonts w:ascii="Times New Roman" w:hAnsi="Times New Roman" w:cs="Times New Roman"/>
          <w:sz w:val="24"/>
          <w:szCs w:val="24"/>
        </w:rPr>
        <w:t xml:space="preserve"> increased enjoyment, opportunities to play, and enhanced coach-athlete relationships</w:t>
      </w:r>
      <w:r w:rsidR="002966F9">
        <w:rPr>
          <w:rFonts w:ascii="Times New Roman" w:hAnsi="Times New Roman" w:cs="Times New Roman"/>
          <w:sz w:val="24"/>
          <w:szCs w:val="24"/>
        </w:rPr>
        <w:t>,</w:t>
      </w:r>
      <w:r w:rsidR="006D0D7C">
        <w:rPr>
          <w:rFonts w:ascii="Times New Roman" w:hAnsi="Times New Roman" w:cs="Times New Roman"/>
          <w:sz w:val="24"/>
          <w:szCs w:val="24"/>
        </w:rPr>
        <w:t xml:space="preserve"> which ultimately</w:t>
      </w:r>
      <w:r w:rsidR="002966F9">
        <w:rPr>
          <w:rFonts w:ascii="Times New Roman" w:hAnsi="Times New Roman" w:cs="Times New Roman"/>
          <w:sz w:val="24"/>
          <w:szCs w:val="24"/>
        </w:rPr>
        <w:t xml:space="preserve"> reduc</w:t>
      </w:r>
      <w:r w:rsidR="006D0D7C">
        <w:rPr>
          <w:rFonts w:ascii="Times New Roman" w:hAnsi="Times New Roman" w:cs="Times New Roman"/>
          <w:sz w:val="24"/>
          <w:szCs w:val="24"/>
        </w:rPr>
        <w:t>es</w:t>
      </w:r>
      <w:r w:rsidR="002966F9">
        <w:rPr>
          <w:rFonts w:ascii="Times New Roman" w:hAnsi="Times New Roman" w:cs="Times New Roman"/>
          <w:sz w:val="24"/>
          <w:szCs w:val="24"/>
        </w:rPr>
        <w:t xml:space="preserve"> the risk of dropout</w:t>
      </w:r>
      <w:r w:rsidR="00F11C7D">
        <w:rPr>
          <w:rFonts w:ascii="Times New Roman" w:hAnsi="Times New Roman" w:cs="Times New Roman"/>
          <w:sz w:val="24"/>
          <w:szCs w:val="24"/>
        </w:rPr>
        <w:t xml:space="preserve"> </w:t>
      </w:r>
      <w:r w:rsidR="0088540D" w:rsidRPr="0088540D">
        <w:rPr>
          <w:rFonts w:ascii="Times New Roman" w:hAnsi="Times New Roman" w:cs="Times New Roman"/>
          <w:sz w:val="24"/>
          <w:szCs w:val="24"/>
        </w:rPr>
        <w:t>(Andersson, 20</w:t>
      </w:r>
      <w:r w:rsidR="00F11C7D">
        <w:rPr>
          <w:rFonts w:ascii="Times New Roman" w:hAnsi="Times New Roman" w:cs="Times New Roman"/>
          <w:sz w:val="24"/>
          <w:szCs w:val="24"/>
        </w:rPr>
        <w:t>20</w:t>
      </w:r>
      <w:r w:rsidR="0088540D" w:rsidRPr="0088540D">
        <w:rPr>
          <w:rFonts w:ascii="Times New Roman" w:hAnsi="Times New Roman" w:cs="Times New Roman"/>
          <w:sz w:val="24"/>
          <w:szCs w:val="24"/>
        </w:rPr>
        <w:t>; Temple &amp; Crane, 2016).</w:t>
      </w:r>
      <w:r w:rsidR="00F11C7D">
        <w:rPr>
          <w:rFonts w:ascii="Times New Roman" w:hAnsi="Times New Roman" w:cs="Times New Roman"/>
          <w:sz w:val="24"/>
          <w:szCs w:val="24"/>
        </w:rPr>
        <w:t xml:space="preserve"> </w:t>
      </w:r>
      <w:r w:rsidR="003D2B65">
        <w:rPr>
          <w:rFonts w:ascii="Times New Roman" w:hAnsi="Times New Roman" w:cs="Times New Roman"/>
          <w:sz w:val="24"/>
          <w:szCs w:val="24"/>
        </w:rPr>
        <w:t>Moreover</w:t>
      </w:r>
      <w:r w:rsidR="00F11C7D">
        <w:rPr>
          <w:rFonts w:ascii="Times New Roman" w:hAnsi="Times New Roman" w:cs="Times New Roman"/>
          <w:sz w:val="24"/>
          <w:szCs w:val="24"/>
        </w:rPr>
        <w:t xml:space="preserve">, </w:t>
      </w:r>
      <w:r w:rsidR="00F11C7D">
        <w:rPr>
          <w:rFonts w:ascii="Times New Roman" w:hAnsi="Times New Roman" w:cs="Times New Roman"/>
          <w:sz w:val="24"/>
          <w:szCs w:val="24"/>
        </w:rPr>
        <w:lastRenderedPageBreak/>
        <w:t xml:space="preserve">football </w:t>
      </w:r>
      <w:r w:rsidR="00F11C7D" w:rsidRPr="00E86B50">
        <w:rPr>
          <w:rFonts w:ascii="Times New Roman" w:hAnsi="Times New Roman" w:cs="Times New Roman"/>
          <w:sz w:val="24"/>
          <w:szCs w:val="24"/>
          <w:lang w:val="en-GB"/>
        </w:rPr>
        <w:t>coaching</w:t>
      </w:r>
      <w:r>
        <w:rPr>
          <w:rFonts w:ascii="Times New Roman" w:hAnsi="Times New Roman" w:cs="Times New Roman"/>
          <w:sz w:val="24"/>
          <w:szCs w:val="24"/>
          <w:lang w:val="en-GB"/>
        </w:rPr>
        <w:t xml:space="preserve"> </w:t>
      </w:r>
      <w:r w:rsidR="0006408E" w:rsidRPr="00E86B50">
        <w:rPr>
          <w:rFonts w:ascii="Times New Roman" w:hAnsi="Times New Roman" w:cs="Times New Roman"/>
          <w:sz w:val="24"/>
          <w:szCs w:val="24"/>
          <w:lang w:val="en-GB"/>
        </w:rPr>
        <w:t>not only influence</w:t>
      </w:r>
      <w:r w:rsidR="00F11C7D">
        <w:rPr>
          <w:rFonts w:ascii="Times New Roman" w:hAnsi="Times New Roman" w:cs="Times New Roman"/>
          <w:sz w:val="24"/>
          <w:szCs w:val="24"/>
          <w:lang w:val="en-GB"/>
        </w:rPr>
        <w:t>s</w:t>
      </w:r>
      <w:r w:rsidR="0006408E" w:rsidRPr="00E86B50">
        <w:rPr>
          <w:rFonts w:ascii="Times New Roman" w:hAnsi="Times New Roman" w:cs="Times New Roman"/>
          <w:sz w:val="24"/>
          <w:szCs w:val="24"/>
          <w:lang w:val="en-GB"/>
        </w:rPr>
        <w:t xml:space="preserve"> the learning and performance of </w:t>
      </w:r>
      <w:r w:rsidRPr="00E86B50">
        <w:rPr>
          <w:rFonts w:ascii="Times New Roman" w:hAnsi="Times New Roman" w:cs="Times New Roman"/>
          <w:sz w:val="24"/>
          <w:szCs w:val="24"/>
          <w:lang w:val="en-GB"/>
        </w:rPr>
        <w:t>players but</w:t>
      </w:r>
      <w:r w:rsidR="0006408E" w:rsidRPr="00E86B50">
        <w:rPr>
          <w:rFonts w:ascii="Times New Roman" w:hAnsi="Times New Roman" w:cs="Times New Roman"/>
          <w:sz w:val="24"/>
          <w:szCs w:val="24"/>
          <w:lang w:val="en-GB"/>
        </w:rPr>
        <w:t xml:space="preserve"> can also be considered an </w:t>
      </w:r>
      <w:r>
        <w:rPr>
          <w:rFonts w:ascii="Times New Roman" w:hAnsi="Times New Roman" w:cs="Times New Roman"/>
          <w:sz w:val="24"/>
          <w:szCs w:val="24"/>
          <w:lang w:val="en-GB"/>
        </w:rPr>
        <w:t xml:space="preserve">educational </w:t>
      </w:r>
      <w:r w:rsidR="0006408E" w:rsidRPr="00E86B50">
        <w:rPr>
          <w:rFonts w:ascii="Times New Roman" w:hAnsi="Times New Roman" w:cs="Times New Roman"/>
          <w:sz w:val="24"/>
          <w:szCs w:val="24"/>
          <w:lang w:val="en-GB"/>
        </w:rPr>
        <w:t xml:space="preserve">environment for political socialisation, </w:t>
      </w:r>
      <w:r w:rsidRPr="00271FBE">
        <w:rPr>
          <w:rFonts w:ascii="Times New Roman" w:hAnsi="Times New Roman" w:cs="Times New Roman"/>
          <w:sz w:val="24"/>
          <w:szCs w:val="24"/>
          <w:lang w:val="en-GB"/>
        </w:rPr>
        <w:t>where</w:t>
      </w:r>
      <w:r w:rsidR="00F11C7D" w:rsidRPr="00271FBE">
        <w:rPr>
          <w:rFonts w:ascii="Times New Roman" w:hAnsi="Times New Roman" w:cs="Times New Roman"/>
          <w:sz w:val="24"/>
          <w:szCs w:val="24"/>
          <w:lang w:val="en-GB"/>
        </w:rPr>
        <w:t xml:space="preserve"> taken-for-granted</w:t>
      </w:r>
      <w:r w:rsidR="0006408E" w:rsidRPr="00271FBE">
        <w:rPr>
          <w:rFonts w:ascii="Times New Roman" w:hAnsi="Times New Roman" w:cs="Times New Roman"/>
          <w:sz w:val="24"/>
          <w:szCs w:val="24"/>
        </w:rPr>
        <w:t xml:space="preserve"> identities, values, attitudes, and norms</w:t>
      </w:r>
      <w:r w:rsidRPr="00271FBE">
        <w:rPr>
          <w:rFonts w:ascii="Times New Roman" w:hAnsi="Times New Roman" w:cs="Times New Roman"/>
          <w:sz w:val="24"/>
          <w:szCs w:val="24"/>
        </w:rPr>
        <w:t xml:space="preserve"> </w:t>
      </w:r>
      <w:r w:rsidR="00F11C7D" w:rsidRPr="00271FBE">
        <w:rPr>
          <w:rFonts w:ascii="Times New Roman" w:hAnsi="Times New Roman" w:cs="Times New Roman"/>
          <w:sz w:val="24"/>
          <w:szCs w:val="24"/>
        </w:rPr>
        <w:t>are reproduced uncritically</w:t>
      </w:r>
      <w:r w:rsidR="0006408E" w:rsidRPr="00271FBE">
        <w:rPr>
          <w:rFonts w:ascii="Times New Roman" w:hAnsi="Times New Roman" w:cs="Times New Roman"/>
          <w:sz w:val="24"/>
          <w:szCs w:val="24"/>
          <w:lang w:val="en-GB"/>
        </w:rPr>
        <w:t xml:space="preserve"> (Andersson, 20</w:t>
      </w:r>
      <w:r w:rsidR="00F11C7D" w:rsidRPr="00271FBE">
        <w:rPr>
          <w:rFonts w:ascii="Times New Roman" w:hAnsi="Times New Roman" w:cs="Times New Roman"/>
          <w:sz w:val="24"/>
          <w:szCs w:val="24"/>
          <w:lang w:val="en-GB"/>
        </w:rPr>
        <w:t>20; Cushion &amp; Jones, 2014</w:t>
      </w:r>
      <w:r w:rsidR="0006408E" w:rsidRPr="00271FBE">
        <w:rPr>
          <w:rFonts w:ascii="Times New Roman" w:hAnsi="Times New Roman" w:cs="Times New Roman"/>
          <w:sz w:val="24"/>
          <w:szCs w:val="24"/>
          <w:lang w:val="en-GB"/>
        </w:rPr>
        <w:t xml:space="preserve">). </w:t>
      </w:r>
      <w:r w:rsidR="002966F9" w:rsidRPr="00271FBE">
        <w:rPr>
          <w:rFonts w:ascii="Times New Roman" w:hAnsi="Times New Roman" w:cs="Times New Roman"/>
          <w:sz w:val="24"/>
          <w:szCs w:val="24"/>
          <w:lang w:val="en-GB"/>
        </w:rPr>
        <w:t>It is</w:t>
      </w:r>
      <w:r w:rsidR="002966F9">
        <w:rPr>
          <w:rFonts w:ascii="Times New Roman" w:hAnsi="Times New Roman" w:cs="Times New Roman"/>
          <w:sz w:val="24"/>
          <w:szCs w:val="24"/>
          <w:lang w:val="en-GB"/>
        </w:rPr>
        <w:t xml:space="preserve"> evident that all coaches, including those within football, </w:t>
      </w:r>
      <w:r w:rsidR="002966F9" w:rsidRPr="002966F9">
        <w:rPr>
          <w:rFonts w:ascii="Times New Roman" w:hAnsi="Times New Roman" w:cs="Times New Roman"/>
          <w:sz w:val="24"/>
          <w:szCs w:val="24"/>
          <w:lang w:val="en-GB"/>
        </w:rPr>
        <w:t>have the power to influence</w:t>
      </w:r>
      <w:r w:rsidR="002966F9">
        <w:rPr>
          <w:rFonts w:ascii="Times New Roman" w:hAnsi="Times New Roman" w:cs="Times New Roman"/>
          <w:sz w:val="24"/>
          <w:szCs w:val="24"/>
          <w:lang w:val="en-GB"/>
        </w:rPr>
        <w:t xml:space="preserve">, both positively and negatively, </w:t>
      </w:r>
      <w:r w:rsidR="002966F9" w:rsidRPr="002966F9">
        <w:rPr>
          <w:rFonts w:ascii="Times New Roman" w:hAnsi="Times New Roman" w:cs="Times New Roman"/>
          <w:sz w:val="24"/>
          <w:szCs w:val="24"/>
          <w:lang w:val="en-GB"/>
        </w:rPr>
        <w:t>the lives of multiple participants</w:t>
      </w:r>
      <w:r w:rsidR="003D2B65">
        <w:rPr>
          <w:rFonts w:ascii="Times New Roman" w:hAnsi="Times New Roman" w:cs="Times New Roman"/>
          <w:sz w:val="24"/>
          <w:szCs w:val="24"/>
          <w:lang w:val="en-GB"/>
        </w:rPr>
        <w:t xml:space="preserve"> each year</w:t>
      </w:r>
      <w:r w:rsidR="002966F9">
        <w:rPr>
          <w:rFonts w:ascii="Times New Roman" w:hAnsi="Times New Roman" w:cs="Times New Roman"/>
          <w:sz w:val="24"/>
          <w:szCs w:val="24"/>
          <w:lang w:val="en-GB"/>
        </w:rPr>
        <w:t xml:space="preserve">. Therefore, the </w:t>
      </w:r>
      <w:r w:rsidR="002966F9" w:rsidRPr="002966F9">
        <w:rPr>
          <w:rFonts w:ascii="Times New Roman" w:hAnsi="Times New Roman" w:cs="Times New Roman"/>
          <w:sz w:val="24"/>
          <w:szCs w:val="24"/>
        </w:rPr>
        <w:t>importance of</w:t>
      </w:r>
      <w:r w:rsidR="002966F9">
        <w:rPr>
          <w:rFonts w:ascii="Times New Roman" w:hAnsi="Times New Roman" w:cs="Times New Roman"/>
          <w:sz w:val="24"/>
          <w:szCs w:val="24"/>
        </w:rPr>
        <w:t xml:space="preserve"> </w:t>
      </w:r>
      <w:r w:rsidR="005F136E">
        <w:rPr>
          <w:rFonts w:ascii="Times New Roman" w:hAnsi="Times New Roman" w:cs="Times New Roman"/>
          <w:sz w:val="24"/>
          <w:szCs w:val="24"/>
        </w:rPr>
        <w:t>regulated</w:t>
      </w:r>
      <w:r w:rsidR="002966F9">
        <w:rPr>
          <w:rFonts w:ascii="Times New Roman" w:hAnsi="Times New Roman" w:cs="Times New Roman"/>
          <w:sz w:val="24"/>
          <w:szCs w:val="24"/>
        </w:rPr>
        <w:t xml:space="preserve"> and meaningful</w:t>
      </w:r>
      <w:r w:rsidR="002966F9" w:rsidRPr="002966F9">
        <w:rPr>
          <w:rFonts w:ascii="Times New Roman" w:hAnsi="Times New Roman" w:cs="Times New Roman"/>
          <w:sz w:val="24"/>
          <w:szCs w:val="24"/>
        </w:rPr>
        <w:t xml:space="preserve"> coach education cannot be overstated, functioning as</w:t>
      </w:r>
      <w:r w:rsidR="002966F9">
        <w:rPr>
          <w:rFonts w:ascii="Times New Roman" w:hAnsi="Times New Roman" w:cs="Times New Roman"/>
          <w:sz w:val="24"/>
          <w:szCs w:val="24"/>
        </w:rPr>
        <w:t xml:space="preserve"> a</w:t>
      </w:r>
      <w:r w:rsidR="002966F9" w:rsidRPr="002966F9">
        <w:rPr>
          <w:rFonts w:ascii="Times New Roman" w:hAnsi="Times New Roman" w:cs="Times New Roman"/>
          <w:sz w:val="24"/>
          <w:szCs w:val="24"/>
        </w:rPr>
        <w:t xml:space="preserve"> quality assurance measure</w:t>
      </w:r>
      <w:r w:rsidR="005F136E">
        <w:rPr>
          <w:rFonts w:ascii="Times New Roman" w:hAnsi="Times New Roman" w:cs="Times New Roman"/>
          <w:sz w:val="24"/>
          <w:szCs w:val="24"/>
        </w:rPr>
        <w:t xml:space="preserve"> to prepare coaches for future practice</w:t>
      </w:r>
      <w:r w:rsidR="002966F9">
        <w:rPr>
          <w:rFonts w:ascii="Times New Roman" w:hAnsi="Times New Roman" w:cs="Times New Roman"/>
          <w:sz w:val="24"/>
          <w:szCs w:val="24"/>
        </w:rPr>
        <w:t xml:space="preserve">, </w:t>
      </w:r>
      <w:r w:rsidR="006D0D7C">
        <w:rPr>
          <w:rFonts w:ascii="Times New Roman" w:hAnsi="Times New Roman" w:cs="Times New Roman"/>
          <w:sz w:val="24"/>
          <w:szCs w:val="24"/>
        </w:rPr>
        <w:t>in addition to</w:t>
      </w:r>
      <w:r w:rsidR="002966F9">
        <w:rPr>
          <w:rFonts w:ascii="Times New Roman" w:hAnsi="Times New Roman" w:cs="Times New Roman"/>
          <w:sz w:val="24"/>
          <w:szCs w:val="24"/>
        </w:rPr>
        <w:t xml:space="preserve"> </w:t>
      </w:r>
      <w:r w:rsidR="005F136E">
        <w:rPr>
          <w:rFonts w:ascii="Times New Roman" w:hAnsi="Times New Roman" w:cs="Times New Roman"/>
          <w:sz w:val="24"/>
          <w:szCs w:val="24"/>
        </w:rPr>
        <w:t xml:space="preserve">shaping the progress of sport coaching as a </w:t>
      </w:r>
      <w:r w:rsidR="005F136E" w:rsidRPr="00633102">
        <w:rPr>
          <w:rFonts w:ascii="Times New Roman" w:hAnsi="Times New Roman" w:cs="Times New Roman"/>
          <w:sz w:val="24"/>
          <w:szCs w:val="24"/>
        </w:rPr>
        <w:t xml:space="preserve">profession </w:t>
      </w:r>
      <w:r w:rsidR="002966F9" w:rsidRPr="00633102">
        <w:rPr>
          <w:rFonts w:ascii="Times New Roman" w:hAnsi="Times New Roman" w:cs="Times New Roman"/>
          <w:sz w:val="24"/>
          <w:szCs w:val="24"/>
        </w:rPr>
        <w:t>(L</w:t>
      </w:r>
      <w:r w:rsidR="005F136E" w:rsidRPr="00633102">
        <w:rPr>
          <w:rFonts w:ascii="Times New Roman" w:hAnsi="Times New Roman" w:cs="Times New Roman"/>
          <w:sz w:val="24"/>
          <w:szCs w:val="24"/>
        </w:rPr>
        <w:t xml:space="preserve">yle </w:t>
      </w:r>
      <w:r w:rsidR="002966F9" w:rsidRPr="00633102">
        <w:rPr>
          <w:rFonts w:ascii="Times New Roman" w:hAnsi="Times New Roman" w:cs="Times New Roman"/>
          <w:sz w:val="24"/>
          <w:szCs w:val="24"/>
        </w:rPr>
        <w:t>&amp;</w:t>
      </w:r>
      <w:r w:rsidR="005F136E" w:rsidRPr="00633102">
        <w:rPr>
          <w:rFonts w:ascii="Times New Roman" w:hAnsi="Times New Roman" w:cs="Times New Roman"/>
          <w:sz w:val="24"/>
          <w:szCs w:val="24"/>
        </w:rPr>
        <w:t xml:space="preserve"> </w:t>
      </w:r>
      <w:r w:rsidR="002966F9" w:rsidRPr="00633102">
        <w:rPr>
          <w:rFonts w:ascii="Times New Roman" w:hAnsi="Times New Roman" w:cs="Times New Roman"/>
          <w:sz w:val="24"/>
          <w:szCs w:val="24"/>
        </w:rPr>
        <w:t>C</w:t>
      </w:r>
      <w:r w:rsidR="005F136E" w:rsidRPr="00633102">
        <w:rPr>
          <w:rFonts w:ascii="Times New Roman" w:hAnsi="Times New Roman" w:cs="Times New Roman"/>
          <w:sz w:val="24"/>
          <w:szCs w:val="24"/>
        </w:rPr>
        <w:t>ushion</w:t>
      </w:r>
      <w:r w:rsidR="002966F9" w:rsidRPr="00633102">
        <w:rPr>
          <w:rFonts w:ascii="Times New Roman" w:hAnsi="Times New Roman" w:cs="Times New Roman"/>
          <w:sz w:val="24"/>
          <w:szCs w:val="24"/>
        </w:rPr>
        <w:t xml:space="preserve">, 2017). </w:t>
      </w:r>
      <w:r w:rsidR="005F136E" w:rsidRPr="00633102">
        <w:rPr>
          <w:rFonts w:ascii="Times New Roman" w:hAnsi="Times New Roman" w:cs="Times New Roman"/>
          <w:sz w:val="24"/>
          <w:szCs w:val="24"/>
          <w:lang w:val="en-GB"/>
        </w:rPr>
        <w:t>Y</w:t>
      </w:r>
      <w:r w:rsidR="002966F9" w:rsidRPr="00633102">
        <w:rPr>
          <w:rFonts w:ascii="Times New Roman" w:hAnsi="Times New Roman" w:cs="Times New Roman"/>
          <w:sz w:val="24"/>
          <w:szCs w:val="24"/>
          <w:lang w:val="en-GB"/>
        </w:rPr>
        <w:t>et,</w:t>
      </w:r>
      <w:r w:rsidR="002966F9" w:rsidRPr="002966F9">
        <w:rPr>
          <w:rFonts w:ascii="Times New Roman" w:hAnsi="Times New Roman" w:cs="Times New Roman"/>
          <w:sz w:val="24"/>
          <w:szCs w:val="24"/>
          <w:lang w:val="en-GB"/>
        </w:rPr>
        <w:t xml:space="preserve"> at the time of writing, we are at </w:t>
      </w:r>
      <w:r w:rsidR="005F136E">
        <w:rPr>
          <w:rFonts w:ascii="Times New Roman" w:hAnsi="Times New Roman" w:cs="Times New Roman"/>
          <w:sz w:val="24"/>
          <w:szCs w:val="24"/>
          <w:lang w:val="en-GB"/>
        </w:rPr>
        <w:t>a</w:t>
      </w:r>
      <w:r w:rsidR="002966F9" w:rsidRPr="002966F9">
        <w:rPr>
          <w:rFonts w:ascii="Times New Roman" w:hAnsi="Times New Roman" w:cs="Times New Roman"/>
          <w:sz w:val="24"/>
          <w:szCs w:val="24"/>
          <w:lang w:val="en-GB"/>
        </w:rPr>
        <w:t xml:space="preserve"> stage where much coach </w:t>
      </w:r>
      <w:r w:rsidR="002966F9" w:rsidRPr="00271FBE">
        <w:rPr>
          <w:rFonts w:ascii="Times New Roman" w:hAnsi="Times New Roman" w:cs="Times New Roman"/>
          <w:sz w:val="24"/>
          <w:szCs w:val="24"/>
          <w:lang w:val="en-GB"/>
        </w:rPr>
        <w:t xml:space="preserve">education </w:t>
      </w:r>
      <w:r w:rsidR="005F136E" w:rsidRPr="00271FBE">
        <w:rPr>
          <w:rFonts w:ascii="Times New Roman" w:hAnsi="Times New Roman" w:cs="Times New Roman"/>
          <w:sz w:val="24"/>
          <w:szCs w:val="24"/>
          <w:lang w:val="en-GB"/>
        </w:rPr>
        <w:t>provision</w:t>
      </w:r>
      <w:r w:rsidR="002966F9" w:rsidRPr="00271FBE">
        <w:rPr>
          <w:rFonts w:ascii="Times New Roman" w:hAnsi="Times New Roman" w:cs="Times New Roman"/>
          <w:sz w:val="24"/>
          <w:szCs w:val="24"/>
          <w:lang w:val="en-GB"/>
        </w:rPr>
        <w:t xml:space="preserve"> is unregulated, one-off, and lacks </w:t>
      </w:r>
      <w:r w:rsidR="006D0D7C">
        <w:rPr>
          <w:rFonts w:ascii="Times New Roman" w:hAnsi="Times New Roman" w:cs="Times New Roman"/>
          <w:sz w:val="24"/>
          <w:szCs w:val="24"/>
          <w:lang w:val="en-GB"/>
        </w:rPr>
        <w:t xml:space="preserve">both </w:t>
      </w:r>
      <w:r w:rsidR="002966F9" w:rsidRPr="00271FBE">
        <w:rPr>
          <w:rFonts w:ascii="Times New Roman" w:hAnsi="Times New Roman" w:cs="Times New Roman"/>
          <w:sz w:val="24"/>
          <w:szCs w:val="24"/>
          <w:lang w:val="en-GB"/>
        </w:rPr>
        <w:t>depth and breadth (Callary &amp; Gearity, 2020).</w:t>
      </w:r>
      <w:r w:rsidR="002966F9" w:rsidRPr="002966F9">
        <w:rPr>
          <w:rFonts w:ascii="Times New Roman" w:hAnsi="Times New Roman" w:cs="Times New Roman"/>
          <w:sz w:val="24"/>
          <w:szCs w:val="24"/>
          <w:lang w:val="en-GB"/>
        </w:rPr>
        <w:t xml:space="preserve"> </w:t>
      </w:r>
    </w:p>
    <w:p w14:paraId="53A1AB18" w14:textId="77777777" w:rsidR="008367E9" w:rsidRDefault="008367E9" w:rsidP="000D2D94">
      <w:pPr>
        <w:spacing w:after="0" w:line="480" w:lineRule="auto"/>
        <w:jc w:val="both"/>
        <w:rPr>
          <w:rFonts w:ascii="Times New Roman" w:hAnsi="Times New Roman" w:cs="Times New Roman"/>
          <w:sz w:val="24"/>
          <w:szCs w:val="24"/>
          <w:lang w:val="en-GB"/>
        </w:rPr>
      </w:pPr>
    </w:p>
    <w:p w14:paraId="21B2985C" w14:textId="6534F92B" w:rsidR="009E5302" w:rsidRPr="009E5302" w:rsidRDefault="008367E9" w:rsidP="000D2D94">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This </w:t>
      </w:r>
      <w:r w:rsidR="00522360">
        <w:rPr>
          <w:rFonts w:ascii="Times New Roman" w:hAnsi="Times New Roman" w:cs="Times New Roman"/>
          <w:sz w:val="24"/>
          <w:szCs w:val="24"/>
          <w:lang w:val="en-GB"/>
        </w:rPr>
        <w:t xml:space="preserve">situation </w:t>
      </w:r>
      <w:r>
        <w:rPr>
          <w:rFonts w:ascii="Times New Roman" w:hAnsi="Times New Roman" w:cs="Times New Roman"/>
          <w:sz w:val="24"/>
          <w:szCs w:val="24"/>
          <w:lang w:val="en-GB"/>
        </w:rPr>
        <w:t xml:space="preserve">is surprising, as </w:t>
      </w:r>
      <w:r w:rsidRPr="008367E9">
        <w:rPr>
          <w:rFonts w:ascii="Times New Roman" w:hAnsi="Times New Roman" w:cs="Times New Roman"/>
          <w:sz w:val="24"/>
          <w:szCs w:val="24"/>
        </w:rPr>
        <w:t xml:space="preserve">coach education </w:t>
      </w:r>
      <w:r w:rsidR="00522360">
        <w:rPr>
          <w:rFonts w:ascii="Times New Roman" w:hAnsi="Times New Roman" w:cs="Times New Roman"/>
          <w:sz w:val="24"/>
          <w:szCs w:val="24"/>
        </w:rPr>
        <w:t>should help</w:t>
      </w:r>
      <w:r w:rsidRPr="008367E9">
        <w:rPr>
          <w:rFonts w:ascii="Times New Roman" w:hAnsi="Times New Roman" w:cs="Times New Roman"/>
          <w:sz w:val="24"/>
          <w:szCs w:val="24"/>
        </w:rPr>
        <w:t xml:space="preserve"> coaches to “hone their craft, and to become effective and ethical at achieving desirable ideals” (C</w:t>
      </w:r>
      <w:r>
        <w:rPr>
          <w:rFonts w:ascii="Times New Roman" w:hAnsi="Times New Roman" w:cs="Times New Roman"/>
          <w:sz w:val="24"/>
          <w:szCs w:val="24"/>
        </w:rPr>
        <w:t>allary</w:t>
      </w:r>
      <w:r w:rsidRPr="008367E9">
        <w:rPr>
          <w:rFonts w:ascii="Times New Roman" w:hAnsi="Times New Roman" w:cs="Times New Roman"/>
          <w:sz w:val="24"/>
          <w:szCs w:val="24"/>
        </w:rPr>
        <w:t xml:space="preserve"> &amp; G</w:t>
      </w:r>
      <w:r>
        <w:rPr>
          <w:rFonts w:ascii="Times New Roman" w:hAnsi="Times New Roman" w:cs="Times New Roman"/>
          <w:sz w:val="24"/>
          <w:szCs w:val="24"/>
        </w:rPr>
        <w:t>earity</w:t>
      </w:r>
      <w:r w:rsidRPr="008367E9">
        <w:rPr>
          <w:rFonts w:ascii="Times New Roman" w:hAnsi="Times New Roman" w:cs="Times New Roman"/>
          <w:sz w:val="24"/>
          <w:szCs w:val="24"/>
        </w:rPr>
        <w:t xml:space="preserve">, 2020, p. 2), while </w:t>
      </w:r>
      <w:r w:rsidRPr="00271FBE">
        <w:rPr>
          <w:rFonts w:ascii="Times New Roman" w:hAnsi="Times New Roman" w:cs="Times New Roman"/>
          <w:sz w:val="24"/>
          <w:szCs w:val="24"/>
        </w:rPr>
        <w:t>encouraging</w:t>
      </w:r>
      <w:r w:rsidR="00522360">
        <w:rPr>
          <w:rFonts w:ascii="Times New Roman" w:hAnsi="Times New Roman" w:cs="Times New Roman"/>
          <w:sz w:val="24"/>
          <w:szCs w:val="24"/>
        </w:rPr>
        <w:t xml:space="preserve"> them</w:t>
      </w:r>
      <w:r w:rsidRPr="00271FBE">
        <w:rPr>
          <w:rFonts w:ascii="Times New Roman" w:hAnsi="Times New Roman" w:cs="Times New Roman"/>
          <w:sz w:val="24"/>
          <w:szCs w:val="24"/>
        </w:rPr>
        <w:t xml:space="preserve"> to think creatively about alternative coaching methods (Cushion &amp; Nelson, 2013). </w:t>
      </w:r>
      <w:r w:rsidR="00522360">
        <w:rPr>
          <w:rFonts w:ascii="Times New Roman" w:hAnsi="Times New Roman" w:cs="Times New Roman"/>
          <w:sz w:val="24"/>
          <w:szCs w:val="24"/>
        </w:rPr>
        <w:t>Moreover</w:t>
      </w:r>
      <w:r w:rsidRPr="00271FBE">
        <w:rPr>
          <w:rFonts w:ascii="Times New Roman" w:hAnsi="Times New Roman" w:cs="Times New Roman"/>
          <w:sz w:val="24"/>
          <w:szCs w:val="24"/>
        </w:rPr>
        <w:t xml:space="preserve">, football coach education at the grassroots level is </w:t>
      </w:r>
      <w:r w:rsidR="009E5302" w:rsidRPr="00271FBE">
        <w:rPr>
          <w:rFonts w:ascii="Times New Roman" w:hAnsi="Times New Roman" w:cs="Times New Roman"/>
          <w:sz w:val="24"/>
          <w:szCs w:val="24"/>
        </w:rPr>
        <w:t xml:space="preserve">vital </w:t>
      </w:r>
      <w:r w:rsidRPr="00271FBE">
        <w:rPr>
          <w:rFonts w:ascii="Times New Roman" w:hAnsi="Times New Roman" w:cs="Times New Roman"/>
          <w:sz w:val="24"/>
          <w:szCs w:val="24"/>
        </w:rPr>
        <w:t>to support coaches in providing quality experiences which sustain participation, and enhance players’ learning and development (O’Gorman</w:t>
      </w:r>
      <w:r w:rsidRPr="008367E9">
        <w:rPr>
          <w:rFonts w:ascii="Times New Roman" w:hAnsi="Times New Roman" w:cs="Times New Roman"/>
          <w:sz w:val="24"/>
          <w:szCs w:val="24"/>
        </w:rPr>
        <w:t>, 2016</w:t>
      </w:r>
      <w:r w:rsidR="00633102">
        <w:rPr>
          <w:rFonts w:ascii="Times New Roman" w:hAnsi="Times New Roman" w:cs="Times New Roman"/>
          <w:sz w:val="24"/>
          <w:szCs w:val="24"/>
        </w:rPr>
        <w:t>; Potrac et al., 2016</w:t>
      </w:r>
      <w:r w:rsidR="009E5302">
        <w:rPr>
          <w:rFonts w:ascii="Times New Roman" w:hAnsi="Times New Roman" w:cs="Times New Roman"/>
          <w:sz w:val="24"/>
          <w:szCs w:val="24"/>
        </w:rPr>
        <w:t xml:space="preserve">). In recognising its significance, </w:t>
      </w:r>
      <w:r w:rsidR="009E5302" w:rsidRPr="009E5302">
        <w:rPr>
          <w:rFonts w:ascii="Times New Roman" w:hAnsi="Times New Roman" w:cs="Times New Roman"/>
          <w:sz w:val="24"/>
          <w:szCs w:val="24"/>
        </w:rPr>
        <w:t xml:space="preserve">research </w:t>
      </w:r>
      <w:r w:rsidR="009E5302">
        <w:rPr>
          <w:rFonts w:ascii="Times New Roman" w:hAnsi="Times New Roman" w:cs="Times New Roman"/>
          <w:sz w:val="24"/>
          <w:szCs w:val="24"/>
        </w:rPr>
        <w:t xml:space="preserve">exploring </w:t>
      </w:r>
      <w:r w:rsidR="009E5302" w:rsidRPr="009E5302">
        <w:rPr>
          <w:rFonts w:ascii="Times New Roman" w:hAnsi="Times New Roman" w:cs="Times New Roman"/>
          <w:sz w:val="24"/>
          <w:szCs w:val="24"/>
        </w:rPr>
        <w:t xml:space="preserve">coach education, coach learning, and coach development </w:t>
      </w:r>
      <w:r w:rsidR="009E5302">
        <w:rPr>
          <w:rFonts w:ascii="Times New Roman" w:hAnsi="Times New Roman" w:cs="Times New Roman"/>
          <w:sz w:val="24"/>
          <w:szCs w:val="24"/>
        </w:rPr>
        <w:t xml:space="preserve">across sports </w:t>
      </w:r>
      <w:r w:rsidR="009E5302" w:rsidRPr="009E5302">
        <w:rPr>
          <w:rFonts w:ascii="Times New Roman" w:hAnsi="Times New Roman" w:cs="Times New Roman"/>
          <w:sz w:val="24"/>
          <w:szCs w:val="24"/>
        </w:rPr>
        <w:t>is undoubtedly growing (Callary &amp; Gearity, 2020)</w:t>
      </w:r>
      <w:r w:rsidR="006D0461">
        <w:rPr>
          <w:rFonts w:ascii="Times New Roman" w:hAnsi="Times New Roman" w:cs="Times New Roman"/>
          <w:sz w:val="24"/>
          <w:szCs w:val="24"/>
        </w:rPr>
        <w:t>. H</w:t>
      </w:r>
      <w:r w:rsidR="009E5302">
        <w:rPr>
          <w:rFonts w:ascii="Times New Roman" w:hAnsi="Times New Roman" w:cs="Times New Roman"/>
          <w:sz w:val="24"/>
          <w:szCs w:val="24"/>
        </w:rPr>
        <w:t xml:space="preserve">owever, </w:t>
      </w:r>
      <w:r w:rsidR="009E5302" w:rsidRPr="009E5302">
        <w:rPr>
          <w:rFonts w:ascii="Times New Roman" w:hAnsi="Times New Roman" w:cs="Times New Roman"/>
          <w:sz w:val="24"/>
          <w:szCs w:val="24"/>
        </w:rPr>
        <w:t>research that focuses “specifically on the professional development of football coaches is notably scarce”</w:t>
      </w:r>
      <w:r w:rsidR="00522360" w:rsidRPr="00522360">
        <w:rPr>
          <w:rFonts w:ascii="Times New Roman" w:hAnsi="Times New Roman" w:cs="Times New Roman"/>
          <w:sz w:val="24"/>
          <w:szCs w:val="24"/>
        </w:rPr>
        <w:t xml:space="preserve"> </w:t>
      </w:r>
      <w:r w:rsidR="00522360" w:rsidRPr="00633102">
        <w:rPr>
          <w:rFonts w:ascii="Times New Roman" w:hAnsi="Times New Roman" w:cs="Times New Roman"/>
          <w:sz w:val="24"/>
          <w:szCs w:val="24"/>
        </w:rPr>
        <w:t>(Armour et al., 2016, p. 30)</w:t>
      </w:r>
      <w:r w:rsidR="009E5302">
        <w:rPr>
          <w:rFonts w:ascii="Times New Roman" w:hAnsi="Times New Roman" w:cs="Times New Roman"/>
          <w:sz w:val="24"/>
          <w:szCs w:val="24"/>
        </w:rPr>
        <w:t>, despite the sport’s</w:t>
      </w:r>
      <w:r w:rsidR="006A66BB">
        <w:rPr>
          <w:rFonts w:ascii="Times New Roman" w:hAnsi="Times New Roman" w:cs="Times New Roman"/>
          <w:sz w:val="24"/>
          <w:szCs w:val="24"/>
        </w:rPr>
        <w:t xml:space="preserve"> popularity and </w:t>
      </w:r>
      <w:r w:rsidR="00522360">
        <w:rPr>
          <w:rFonts w:ascii="Times New Roman" w:hAnsi="Times New Roman" w:cs="Times New Roman"/>
          <w:sz w:val="24"/>
          <w:szCs w:val="24"/>
        </w:rPr>
        <w:t>global appeal.</w:t>
      </w:r>
      <w:r w:rsidR="009E5302" w:rsidRPr="00633102">
        <w:rPr>
          <w:rFonts w:ascii="Times New Roman" w:hAnsi="Times New Roman" w:cs="Times New Roman"/>
          <w:sz w:val="24"/>
          <w:szCs w:val="24"/>
        </w:rPr>
        <w:t xml:space="preserve"> </w:t>
      </w:r>
      <w:r w:rsidR="006A66BB" w:rsidRPr="00633102">
        <w:rPr>
          <w:rFonts w:ascii="Times New Roman" w:hAnsi="Times New Roman" w:cs="Times New Roman"/>
          <w:sz w:val="24"/>
          <w:szCs w:val="24"/>
        </w:rPr>
        <w:t>Therefore</w:t>
      </w:r>
      <w:r w:rsidR="006A66BB">
        <w:rPr>
          <w:rFonts w:ascii="Times New Roman" w:hAnsi="Times New Roman" w:cs="Times New Roman"/>
          <w:sz w:val="24"/>
          <w:szCs w:val="24"/>
        </w:rPr>
        <w:t>, stakeholders responsible for designing and delivering football coach education</w:t>
      </w:r>
      <w:r w:rsidR="009E5302" w:rsidRPr="009E5302">
        <w:rPr>
          <w:rFonts w:ascii="Times New Roman" w:hAnsi="Times New Roman" w:cs="Times New Roman"/>
          <w:sz w:val="24"/>
          <w:szCs w:val="24"/>
        </w:rPr>
        <w:t xml:space="preserve"> </w:t>
      </w:r>
      <w:r w:rsidR="006A66BB">
        <w:rPr>
          <w:rFonts w:ascii="Times New Roman" w:hAnsi="Times New Roman" w:cs="Times New Roman"/>
          <w:sz w:val="24"/>
          <w:szCs w:val="24"/>
        </w:rPr>
        <w:t>have found it challenging</w:t>
      </w:r>
      <w:r w:rsidR="009E5302" w:rsidRPr="009E5302">
        <w:rPr>
          <w:rFonts w:ascii="Times New Roman" w:hAnsi="Times New Roman" w:cs="Times New Roman"/>
          <w:sz w:val="24"/>
          <w:szCs w:val="24"/>
        </w:rPr>
        <w:t xml:space="preserve"> to </w:t>
      </w:r>
      <w:r w:rsidR="006A66BB">
        <w:rPr>
          <w:rFonts w:ascii="Times New Roman" w:hAnsi="Times New Roman" w:cs="Times New Roman"/>
          <w:sz w:val="24"/>
          <w:szCs w:val="24"/>
        </w:rPr>
        <w:t xml:space="preserve">develop meaningful provision, due to being unaware of </w:t>
      </w:r>
      <w:r w:rsidR="009E5302" w:rsidRPr="009E5302">
        <w:rPr>
          <w:rFonts w:ascii="Times New Roman" w:hAnsi="Times New Roman" w:cs="Times New Roman"/>
          <w:sz w:val="24"/>
          <w:szCs w:val="24"/>
        </w:rPr>
        <w:t>what works, why, and for who</w:t>
      </w:r>
      <w:r w:rsidR="006A66BB">
        <w:rPr>
          <w:rFonts w:ascii="Times New Roman" w:hAnsi="Times New Roman" w:cs="Times New Roman"/>
          <w:sz w:val="24"/>
          <w:szCs w:val="24"/>
        </w:rPr>
        <w:t>m across</w:t>
      </w:r>
      <w:r w:rsidR="00522360">
        <w:rPr>
          <w:rFonts w:ascii="Times New Roman" w:hAnsi="Times New Roman" w:cs="Times New Roman"/>
          <w:sz w:val="24"/>
          <w:szCs w:val="24"/>
        </w:rPr>
        <w:t xml:space="preserve"> </w:t>
      </w:r>
      <w:r w:rsidR="006A66BB">
        <w:rPr>
          <w:rFonts w:ascii="Times New Roman" w:hAnsi="Times New Roman" w:cs="Times New Roman"/>
          <w:sz w:val="24"/>
          <w:szCs w:val="24"/>
        </w:rPr>
        <w:t xml:space="preserve">coaching domains and countries. This very issue was the catalyst </w:t>
      </w:r>
      <w:r w:rsidR="0003735F">
        <w:rPr>
          <w:rFonts w:ascii="Times New Roman" w:hAnsi="Times New Roman" w:cs="Times New Roman"/>
          <w:sz w:val="24"/>
          <w:szCs w:val="24"/>
        </w:rPr>
        <w:t>to produce</w:t>
      </w:r>
      <w:r w:rsidR="006A66BB">
        <w:rPr>
          <w:rFonts w:ascii="Times New Roman" w:hAnsi="Times New Roman" w:cs="Times New Roman"/>
          <w:sz w:val="24"/>
          <w:szCs w:val="24"/>
        </w:rPr>
        <w:t xml:space="preserve"> this book.</w:t>
      </w:r>
    </w:p>
    <w:p w14:paraId="05C8F0CC" w14:textId="6BEA1BE7" w:rsidR="008367E9" w:rsidRDefault="008367E9" w:rsidP="000D2D94">
      <w:pPr>
        <w:spacing w:after="0" w:line="480" w:lineRule="auto"/>
        <w:jc w:val="both"/>
        <w:rPr>
          <w:rFonts w:ascii="Times New Roman" w:hAnsi="Times New Roman" w:cs="Times New Roman"/>
          <w:sz w:val="24"/>
          <w:szCs w:val="24"/>
          <w:lang w:val="en-GB"/>
        </w:rPr>
      </w:pPr>
    </w:p>
    <w:p w14:paraId="082C0EE6" w14:textId="645F3E8C" w:rsidR="00A23138" w:rsidRDefault="0003735F" w:rsidP="000D2D94">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lang w:val="en-GB"/>
        </w:rPr>
        <w:t>In looking to enhance coach education provision, both researchers and practitioners are often guilty of adopting</w:t>
      </w:r>
      <w:r w:rsidRPr="0003735F">
        <w:rPr>
          <w:rFonts w:ascii="Times New Roman" w:hAnsi="Times New Roman" w:cs="Times New Roman"/>
          <w:sz w:val="24"/>
          <w:szCs w:val="24"/>
          <w:lang w:val="en-GB"/>
        </w:rPr>
        <w:t xml:space="preserve"> ‘second order’ approaches</w:t>
      </w:r>
      <w:r>
        <w:rPr>
          <w:rFonts w:ascii="Times New Roman" w:hAnsi="Times New Roman" w:cs="Times New Roman"/>
          <w:sz w:val="24"/>
          <w:szCs w:val="24"/>
          <w:lang w:val="en-GB"/>
        </w:rPr>
        <w:t xml:space="preserve">, </w:t>
      </w:r>
      <w:r w:rsidR="00A23138">
        <w:rPr>
          <w:rFonts w:ascii="Times New Roman" w:hAnsi="Times New Roman" w:cs="Times New Roman"/>
          <w:sz w:val="24"/>
          <w:szCs w:val="24"/>
          <w:lang w:val="en-GB"/>
        </w:rPr>
        <w:t xml:space="preserve">which involves the </w:t>
      </w:r>
      <w:r>
        <w:rPr>
          <w:rFonts w:ascii="Times New Roman" w:hAnsi="Times New Roman" w:cs="Times New Roman"/>
          <w:sz w:val="24"/>
          <w:szCs w:val="24"/>
          <w:lang w:val="en-GB"/>
        </w:rPr>
        <w:t>recycling</w:t>
      </w:r>
      <w:r w:rsidR="00A23138">
        <w:rPr>
          <w:rFonts w:ascii="Times New Roman" w:hAnsi="Times New Roman" w:cs="Times New Roman"/>
          <w:sz w:val="24"/>
          <w:szCs w:val="24"/>
          <w:lang w:val="en-GB"/>
        </w:rPr>
        <w:t xml:space="preserve"> of</w:t>
      </w:r>
      <w:r>
        <w:rPr>
          <w:rFonts w:ascii="Times New Roman" w:hAnsi="Times New Roman" w:cs="Times New Roman"/>
          <w:sz w:val="24"/>
          <w:szCs w:val="24"/>
          <w:lang w:val="en-GB"/>
        </w:rPr>
        <w:t xml:space="preserve"> activities, practices, and pedagogies which seemingly work within </w:t>
      </w:r>
      <w:r w:rsidRPr="0003735F">
        <w:rPr>
          <w:rFonts w:ascii="Times New Roman" w:hAnsi="Times New Roman" w:cs="Times New Roman"/>
          <w:sz w:val="24"/>
          <w:szCs w:val="24"/>
          <w:lang w:val="en-GB"/>
        </w:rPr>
        <w:t>more established professions</w:t>
      </w:r>
      <w:r>
        <w:rPr>
          <w:rFonts w:ascii="Times New Roman" w:hAnsi="Times New Roman" w:cs="Times New Roman"/>
          <w:sz w:val="24"/>
          <w:szCs w:val="24"/>
          <w:lang w:val="en-GB"/>
        </w:rPr>
        <w:t xml:space="preserve"> (Cushion &amp; Nelson, 2013).</w:t>
      </w:r>
      <w:r w:rsidRPr="0003735F">
        <w:rPr>
          <w:rFonts w:ascii="Times New Roman" w:hAnsi="Times New Roman" w:cs="Times New Roman"/>
          <w:sz w:val="24"/>
          <w:szCs w:val="24"/>
          <w:lang w:val="en-GB"/>
        </w:rPr>
        <w:t xml:space="preserve"> </w:t>
      </w:r>
      <w:r w:rsidR="00522360">
        <w:rPr>
          <w:rFonts w:ascii="Times New Roman" w:hAnsi="Times New Roman" w:cs="Times New Roman"/>
          <w:sz w:val="24"/>
          <w:szCs w:val="24"/>
          <w:lang w:val="en-GB"/>
        </w:rPr>
        <w:t>Nevertheless</w:t>
      </w:r>
      <w:r>
        <w:rPr>
          <w:rFonts w:ascii="Times New Roman" w:hAnsi="Times New Roman" w:cs="Times New Roman"/>
          <w:sz w:val="24"/>
          <w:szCs w:val="24"/>
          <w:lang w:val="en-GB"/>
        </w:rPr>
        <w:t>, coaching broadly and football specifically has a diverse workforce</w:t>
      </w:r>
      <w:r w:rsidR="00A23138">
        <w:rPr>
          <w:rFonts w:ascii="Times New Roman" w:hAnsi="Times New Roman" w:cs="Times New Roman"/>
          <w:sz w:val="24"/>
          <w:szCs w:val="24"/>
          <w:lang w:val="en-GB"/>
        </w:rPr>
        <w:t xml:space="preserve"> </w:t>
      </w:r>
      <w:r>
        <w:rPr>
          <w:rFonts w:ascii="Times New Roman" w:hAnsi="Times New Roman" w:cs="Times New Roman"/>
          <w:sz w:val="24"/>
          <w:szCs w:val="24"/>
          <w:lang w:val="en-GB"/>
        </w:rPr>
        <w:t>grounded in volunteerism</w:t>
      </w:r>
      <w:r w:rsidR="00522360">
        <w:rPr>
          <w:rFonts w:ascii="Times New Roman" w:hAnsi="Times New Roman" w:cs="Times New Roman"/>
          <w:sz w:val="24"/>
          <w:szCs w:val="24"/>
          <w:lang w:val="en-GB"/>
        </w:rPr>
        <w:t xml:space="preserve"> </w:t>
      </w:r>
      <w:r w:rsidR="006D0461">
        <w:rPr>
          <w:rFonts w:ascii="Times New Roman" w:hAnsi="Times New Roman" w:cs="Times New Roman"/>
          <w:sz w:val="24"/>
          <w:szCs w:val="24"/>
          <w:lang w:val="en-GB"/>
        </w:rPr>
        <w:t>with an</w:t>
      </w:r>
      <w:r w:rsidR="00522360">
        <w:rPr>
          <w:rFonts w:ascii="Times New Roman" w:hAnsi="Times New Roman" w:cs="Times New Roman"/>
          <w:sz w:val="24"/>
          <w:szCs w:val="24"/>
          <w:lang w:val="en-GB"/>
        </w:rPr>
        <w:t xml:space="preserve"> entrenched learning culture</w:t>
      </w:r>
      <w:r>
        <w:rPr>
          <w:rFonts w:ascii="Times New Roman" w:hAnsi="Times New Roman" w:cs="Times New Roman"/>
          <w:sz w:val="24"/>
          <w:szCs w:val="24"/>
          <w:lang w:val="en-GB"/>
        </w:rPr>
        <w:t xml:space="preserve"> (Armour et al., 2016)</w:t>
      </w:r>
      <w:r w:rsidR="00A23138">
        <w:rPr>
          <w:rFonts w:ascii="Times New Roman" w:hAnsi="Times New Roman" w:cs="Times New Roman"/>
          <w:sz w:val="24"/>
          <w:szCs w:val="24"/>
          <w:lang w:val="en-GB"/>
        </w:rPr>
        <w:t xml:space="preserve">, meaning the transfer of </w:t>
      </w:r>
      <w:r w:rsidR="00522360">
        <w:rPr>
          <w:rFonts w:ascii="Times New Roman" w:hAnsi="Times New Roman" w:cs="Times New Roman"/>
          <w:sz w:val="24"/>
          <w:szCs w:val="24"/>
          <w:lang w:val="en-GB"/>
        </w:rPr>
        <w:t xml:space="preserve">such </w:t>
      </w:r>
      <w:r w:rsidR="00A23138">
        <w:rPr>
          <w:rFonts w:ascii="Times New Roman" w:hAnsi="Times New Roman" w:cs="Times New Roman"/>
          <w:sz w:val="24"/>
          <w:szCs w:val="24"/>
          <w:lang w:val="en-GB"/>
        </w:rPr>
        <w:t>approaches</w:t>
      </w:r>
      <w:r w:rsidR="00522360">
        <w:rPr>
          <w:rFonts w:ascii="Times New Roman" w:hAnsi="Times New Roman" w:cs="Times New Roman"/>
          <w:sz w:val="24"/>
          <w:szCs w:val="24"/>
          <w:lang w:val="en-GB"/>
        </w:rPr>
        <w:t xml:space="preserve"> from other contexts</w:t>
      </w:r>
      <w:r w:rsidR="00A23138">
        <w:rPr>
          <w:rFonts w:ascii="Times New Roman" w:hAnsi="Times New Roman" w:cs="Times New Roman"/>
          <w:sz w:val="24"/>
          <w:szCs w:val="24"/>
          <w:lang w:val="en-GB"/>
        </w:rPr>
        <w:t xml:space="preserve"> to </w:t>
      </w:r>
      <w:r w:rsidR="00A23138" w:rsidRPr="00A23138">
        <w:rPr>
          <w:rFonts w:ascii="Times New Roman" w:hAnsi="Times New Roman" w:cs="Times New Roman"/>
          <w:sz w:val="24"/>
          <w:szCs w:val="24"/>
          <w:lang w:val="en-GB"/>
        </w:rPr>
        <w:t>coaching is “neither neat nor unproblematic” (C</w:t>
      </w:r>
      <w:r w:rsidR="00A23138">
        <w:rPr>
          <w:rFonts w:ascii="Times New Roman" w:hAnsi="Times New Roman" w:cs="Times New Roman"/>
          <w:sz w:val="24"/>
          <w:szCs w:val="24"/>
          <w:lang w:val="en-GB"/>
        </w:rPr>
        <w:t xml:space="preserve">ushion </w:t>
      </w:r>
      <w:r w:rsidR="00A23138" w:rsidRPr="00A23138">
        <w:rPr>
          <w:rFonts w:ascii="Times New Roman" w:hAnsi="Times New Roman" w:cs="Times New Roman"/>
          <w:sz w:val="24"/>
          <w:szCs w:val="24"/>
          <w:lang w:val="en-GB"/>
        </w:rPr>
        <w:t>&amp;</w:t>
      </w:r>
      <w:r w:rsidR="00A23138">
        <w:rPr>
          <w:rFonts w:ascii="Times New Roman" w:hAnsi="Times New Roman" w:cs="Times New Roman"/>
          <w:sz w:val="24"/>
          <w:szCs w:val="24"/>
          <w:lang w:val="en-GB"/>
        </w:rPr>
        <w:t xml:space="preserve"> </w:t>
      </w:r>
      <w:r w:rsidR="00A23138" w:rsidRPr="00A23138">
        <w:rPr>
          <w:rFonts w:ascii="Times New Roman" w:hAnsi="Times New Roman" w:cs="Times New Roman"/>
          <w:sz w:val="24"/>
          <w:szCs w:val="24"/>
          <w:lang w:val="en-GB"/>
        </w:rPr>
        <w:t>N</w:t>
      </w:r>
      <w:r w:rsidR="00A23138">
        <w:rPr>
          <w:rFonts w:ascii="Times New Roman" w:hAnsi="Times New Roman" w:cs="Times New Roman"/>
          <w:sz w:val="24"/>
          <w:szCs w:val="24"/>
          <w:lang w:val="en-GB"/>
        </w:rPr>
        <w:t>elson</w:t>
      </w:r>
      <w:r w:rsidR="00A23138" w:rsidRPr="00A23138">
        <w:rPr>
          <w:rFonts w:ascii="Times New Roman" w:hAnsi="Times New Roman" w:cs="Times New Roman"/>
          <w:sz w:val="24"/>
          <w:szCs w:val="24"/>
          <w:lang w:val="en-GB"/>
        </w:rPr>
        <w:t>, 2013, p. 369)</w:t>
      </w:r>
      <w:r w:rsidR="00A23138">
        <w:rPr>
          <w:rFonts w:ascii="Times New Roman" w:hAnsi="Times New Roman" w:cs="Times New Roman"/>
          <w:sz w:val="24"/>
          <w:szCs w:val="24"/>
          <w:lang w:val="en-GB"/>
        </w:rPr>
        <w:t xml:space="preserve">. </w:t>
      </w:r>
      <w:r>
        <w:rPr>
          <w:rFonts w:ascii="Times New Roman" w:hAnsi="Times New Roman" w:cs="Times New Roman"/>
          <w:sz w:val="24"/>
          <w:szCs w:val="24"/>
          <w:lang w:val="en-GB"/>
        </w:rPr>
        <w:t>Thus, in wanting to understand the</w:t>
      </w:r>
      <w:r w:rsidRPr="0003735F">
        <w:rPr>
          <w:rFonts w:ascii="Times New Roman" w:hAnsi="Times New Roman" w:cs="Times New Roman"/>
          <w:sz w:val="24"/>
          <w:szCs w:val="24"/>
        </w:rPr>
        <w:t xml:space="preserve"> ‘what’, ‘when’, ‘how’, and ‘why’ associated with designing and delivering football coach education</w:t>
      </w:r>
      <w:r>
        <w:rPr>
          <w:rFonts w:ascii="Times New Roman" w:hAnsi="Times New Roman" w:cs="Times New Roman"/>
          <w:sz w:val="24"/>
          <w:szCs w:val="24"/>
        </w:rPr>
        <w:t xml:space="preserve">, </w:t>
      </w:r>
      <w:r w:rsidR="00A23138">
        <w:rPr>
          <w:rFonts w:ascii="Times New Roman" w:hAnsi="Times New Roman" w:cs="Times New Roman"/>
          <w:sz w:val="24"/>
          <w:szCs w:val="24"/>
        </w:rPr>
        <w:t xml:space="preserve">rather than looking </w:t>
      </w:r>
      <w:r w:rsidR="00A23138" w:rsidRPr="00A23138">
        <w:rPr>
          <w:rFonts w:ascii="Times New Roman" w:hAnsi="Times New Roman" w:cs="Times New Roman"/>
          <w:sz w:val="24"/>
          <w:szCs w:val="24"/>
        </w:rPr>
        <w:t>externally</w:t>
      </w:r>
      <w:r w:rsidR="00A23138">
        <w:rPr>
          <w:rFonts w:ascii="Times New Roman" w:hAnsi="Times New Roman" w:cs="Times New Roman"/>
          <w:sz w:val="24"/>
          <w:szCs w:val="24"/>
        </w:rPr>
        <w:t xml:space="preserve"> </w:t>
      </w:r>
      <w:r w:rsidR="00522360">
        <w:rPr>
          <w:rFonts w:ascii="Times New Roman" w:hAnsi="Times New Roman" w:cs="Times New Roman"/>
          <w:sz w:val="24"/>
          <w:szCs w:val="24"/>
        </w:rPr>
        <w:t>at</w:t>
      </w:r>
      <w:r w:rsidR="00A23138">
        <w:rPr>
          <w:rFonts w:ascii="Times New Roman" w:hAnsi="Times New Roman" w:cs="Times New Roman"/>
          <w:sz w:val="24"/>
          <w:szCs w:val="24"/>
        </w:rPr>
        <w:t xml:space="preserve"> other occupation</w:t>
      </w:r>
      <w:r w:rsidR="00522360">
        <w:rPr>
          <w:rFonts w:ascii="Times New Roman" w:hAnsi="Times New Roman" w:cs="Times New Roman"/>
          <w:sz w:val="24"/>
          <w:szCs w:val="24"/>
        </w:rPr>
        <w:t>al</w:t>
      </w:r>
      <w:r w:rsidR="00A23138">
        <w:rPr>
          <w:rFonts w:ascii="Times New Roman" w:hAnsi="Times New Roman" w:cs="Times New Roman"/>
          <w:sz w:val="24"/>
          <w:szCs w:val="24"/>
        </w:rPr>
        <w:t xml:space="preserve"> fields</w:t>
      </w:r>
      <w:r w:rsidR="00A23138" w:rsidRPr="00A23138">
        <w:rPr>
          <w:rFonts w:ascii="Times New Roman" w:hAnsi="Times New Roman" w:cs="Times New Roman"/>
          <w:sz w:val="24"/>
          <w:szCs w:val="24"/>
        </w:rPr>
        <w:t>, there would seem some value i</w:t>
      </w:r>
      <w:r w:rsidR="00A23138">
        <w:rPr>
          <w:rFonts w:ascii="Times New Roman" w:hAnsi="Times New Roman" w:cs="Times New Roman"/>
          <w:sz w:val="24"/>
          <w:szCs w:val="24"/>
        </w:rPr>
        <w:t>n</w:t>
      </w:r>
      <w:r w:rsidR="00A23138" w:rsidRPr="00A23138">
        <w:rPr>
          <w:rFonts w:ascii="Times New Roman" w:hAnsi="Times New Roman" w:cs="Times New Roman"/>
          <w:sz w:val="24"/>
          <w:szCs w:val="24"/>
        </w:rPr>
        <w:t xml:space="preserve"> football </w:t>
      </w:r>
      <w:r w:rsidR="00A23138">
        <w:rPr>
          <w:rFonts w:ascii="Times New Roman" w:hAnsi="Times New Roman" w:cs="Times New Roman"/>
          <w:sz w:val="24"/>
          <w:szCs w:val="24"/>
        </w:rPr>
        <w:t>national governing bodies (NGBs)</w:t>
      </w:r>
      <w:r w:rsidR="00A23138" w:rsidRPr="00A23138">
        <w:rPr>
          <w:rFonts w:ascii="Times New Roman" w:hAnsi="Times New Roman" w:cs="Times New Roman"/>
          <w:sz w:val="24"/>
          <w:szCs w:val="24"/>
        </w:rPr>
        <w:t xml:space="preserve"> look</w:t>
      </w:r>
      <w:r w:rsidR="00A23138">
        <w:rPr>
          <w:rFonts w:ascii="Times New Roman" w:hAnsi="Times New Roman" w:cs="Times New Roman"/>
          <w:sz w:val="24"/>
          <w:szCs w:val="24"/>
        </w:rPr>
        <w:t>ing</w:t>
      </w:r>
      <w:r w:rsidR="00A23138" w:rsidRPr="00A23138">
        <w:rPr>
          <w:rFonts w:ascii="Times New Roman" w:hAnsi="Times New Roman" w:cs="Times New Roman"/>
          <w:sz w:val="24"/>
          <w:szCs w:val="24"/>
        </w:rPr>
        <w:t xml:space="preserve"> </w:t>
      </w:r>
      <w:r w:rsidR="00A23138">
        <w:rPr>
          <w:rFonts w:ascii="Times New Roman" w:hAnsi="Times New Roman" w:cs="Times New Roman"/>
          <w:sz w:val="24"/>
          <w:szCs w:val="24"/>
        </w:rPr>
        <w:t xml:space="preserve">internally </w:t>
      </w:r>
      <w:r w:rsidR="00522360">
        <w:rPr>
          <w:rFonts w:ascii="Times New Roman" w:hAnsi="Times New Roman" w:cs="Times New Roman"/>
          <w:sz w:val="24"/>
          <w:szCs w:val="24"/>
        </w:rPr>
        <w:t xml:space="preserve">towards </w:t>
      </w:r>
      <w:r w:rsidR="00A23138">
        <w:rPr>
          <w:rFonts w:ascii="Times New Roman" w:hAnsi="Times New Roman" w:cs="Times New Roman"/>
          <w:sz w:val="24"/>
          <w:szCs w:val="24"/>
        </w:rPr>
        <w:t>their global counterparts</w:t>
      </w:r>
      <w:r w:rsidR="00522360">
        <w:rPr>
          <w:rFonts w:ascii="Times New Roman" w:hAnsi="Times New Roman" w:cs="Times New Roman"/>
          <w:sz w:val="24"/>
          <w:szCs w:val="24"/>
        </w:rPr>
        <w:t>.</w:t>
      </w:r>
    </w:p>
    <w:p w14:paraId="5FD4DD5D" w14:textId="77777777" w:rsidR="00A23138" w:rsidRDefault="00A23138" w:rsidP="000D2D94">
      <w:pPr>
        <w:spacing w:line="480" w:lineRule="auto"/>
        <w:contextualSpacing/>
        <w:jc w:val="both"/>
        <w:rPr>
          <w:rFonts w:ascii="Times New Roman" w:hAnsi="Times New Roman" w:cs="Times New Roman"/>
          <w:sz w:val="24"/>
          <w:szCs w:val="24"/>
        </w:rPr>
      </w:pPr>
    </w:p>
    <w:p w14:paraId="1307ED27" w14:textId="50D44B45" w:rsidR="00F206D4" w:rsidRDefault="00A23138" w:rsidP="000D2D94">
      <w:pPr>
        <w:spacing w:line="480" w:lineRule="auto"/>
        <w:contextualSpacing/>
        <w:jc w:val="both"/>
        <w:rPr>
          <w:rFonts w:ascii="Times New Roman" w:hAnsi="Times New Roman" w:cs="Times New Roman"/>
          <w:sz w:val="24"/>
          <w:szCs w:val="24"/>
        </w:rPr>
      </w:pPr>
      <w:r w:rsidRPr="0075784B">
        <w:rPr>
          <w:rFonts w:ascii="Times New Roman" w:hAnsi="Times New Roman" w:cs="Times New Roman"/>
          <w:sz w:val="24"/>
          <w:szCs w:val="24"/>
        </w:rPr>
        <w:t>While being cautious of “drawing simple conclusions, ignoring subtle variations between countries” (Piggott, 2012, p. 285)</w:t>
      </w:r>
      <w:r w:rsidR="001E31E9" w:rsidRPr="0075784B">
        <w:rPr>
          <w:rFonts w:ascii="Times New Roman" w:hAnsi="Times New Roman" w:cs="Times New Roman"/>
          <w:sz w:val="24"/>
          <w:szCs w:val="24"/>
        </w:rPr>
        <w:t xml:space="preserve">, </w:t>
      </w:r>
      <w:r w:rsidR="00AD7575">
        <w:rPr>
          <w:rFonts w:ascii="Times New Roman" w:hAnsi="Times New Roman" w:cs="Times New Roman"/>
          <w:sz w:val="24"/>
          <w:szCs w:val="24"/>
        </w:rPr>
        <w:t xml:space="preserve">alongside </w:t>
      </w:r>
      <w:r w:rsidR="001E31E9" w:rsidRPr="0075784B">
        <w:rPr>
          <w:rFonts w:ascii="Times New Roman" w:hAnsi="Times New Roman" w:cs="Times New Roman"/>
          <w:sz w:val="24"/>
          <w:szCs w:val="24"/>
        </w:rPr>
        <w:t xml:space="preserve">acknowledging the </w:t>
      </w:r>
      <w:r w:rsidR="00AD7575">
        <w:rPr>
          <w:rFonts w:ascii="Times New Roman" w:hAnsi="Times New Roman" w:cs="Times New Roman"/>
          <w:sz w:val="24"/>
          <w:szCs w:val="24"/>
        </w:rPr>
        <w:t>significant influence</w:t>
      </w:r>
      <w:r w:rsidR="001E31E9" w:rsidRPr="0075784B">
        <w:rPr>
          <w:rFonts w:ascii="Times New Roman" w:hAnsi="Times New Roman" w:cs="Times New Roman"/>
          <w:sz w:val="24"/>
          <w:szCs w:val="24"/>
        </w:rPr>
        <w:t xml:space="preserve"> of context and </w:t>
      </w:r>
      <w:r w:rsidRPr="006D0461">
        <w:rPr>
          <w:rFonts w:ascii="Times New Roman" w:hAnsi="Times New Roman" w:cs="Times New Roman"/>
          <w:sz w:val="24"/>
          <w:szCs w:val="24"/>
        </w:rPr>
        <w:t>localism</w:t>
      </w:r>
      <w:r w:rsidRPr="0075784B">
        <w:rPr>
          <w:rFonts w:ascii="Times New Roman" w:hAnsi="Times New Roman" w:cs="Times New Roman"/>
          <w:sz w:val="24"/>
          <w:szCs w:val="24"/>
        </w:rPr>
        <w:t xml:space="preserve">, I am of the belief </w:t>
      </w:r>
      <w:r w:rsidR="001E31E9" w:rsidRPr="0075784B">
        <w:rPr>
          <w:rFonts w:ascii="Times New Roman" w:hAnsi="Times New Roman" w:cs="Times New Roman"/>
          <w:sz w:val="24"/>
          <w:szCs w:val="24"/>
        </w:rPr>
        <w:t>that</w:t>
      </w:r>
      <w:r w:rsidRPr="0075784B">
        <w:rPr>
          <w:rFonts w:ascii="Times New Roman" w:hAnsi="Times New Roman" w:cs="Times New Roman"/>
          <w:sz w:val="24"/>
          <w:szCs w:val="24"/>
        </w:rPr>
        <w:t xml:space="preserve"> </w:t>
      </w:r>
      <w:r w:rsidR="001E31E9" w:rsidRPr="0075784B">
        <w:rPr>
          <w:rFonts w:ascii="Times New Roman" w:hAnsi="Times New Roman" w:cs="Times New Roman"/>
          <w:sz w:val="24"/>
          <w:szCs w:val="24"/>
        </w:rPr>
        <w:t>understanding</w:t>
      </w:r>
      <w:r w:rsidRPr="0075784B">
        <w:rPr>
          <w:rFonts w:ascii="Times New Roman" w:hAnsi="Times New Roman" w:cs="Times New Roman"/>
          <w:sz w:val="24"/>
          <w:szCs w:val="24"/>
        </w:rPr>
        <w:t xml:space="preserve"> the ‘active ingredients’ </w:t>
      </w:r>
      <w:r w:rsidR="001E31E9" w:rsidRPr="0075784B">
        <w:rPr>
          <w:rFonts w:ascii="Times New Roman" w:hAnsi="Times New Roman" w:cs="Times New Roman"/>
          <w:sz w:val="24"/>
          <w:szCs w:val="24"/>
        </w:rPr>
        <w:t>and contemporary issues within football</w:t>
      </w:r>
      <w:r w:rsidRPr="0075784B">
        <w:rPr>
          <w:rFonts w:ascii="Times New Roman" w:hAnsi="Times New Roman" w:cs="Times New Roman"/>
          <w:sz w:val="24"/>
          <w:szCs w:val="24"/>
        </w:rPr>
        <w:t xml:space="preserve"> coach education globally</w:t>
      </w:r>
      <w:r w:rsidR="001E31E9" w:rsidRPr="0075784B">
        <w:rPr>
          <w:rFonts w:ascii="Times New Roman" w:hAnsi="Times New Roman" w:cs="Times New Roman"/>
          <w:sz w:val="24"/>
          <w:szCs w:val="24"/>
        </w:rPr>
        <w:t xml:space="preserve"> and capturing them within this book will support coach </w:t>
      </w:r>
      <w:r w:rsidR="00A26310">
        <w:rPr>
          <w:rFonts w:ascii="Times New Roman" w:hAnsi="Times New Roman" w:cs="Times New Roman"/>
          <w:sz w:val="24"/>
          <w:szCs w:val="24"/>
        </w:rPr>
        <w:t>developers</w:t>
      </w:r>
      <w:r w:rsidR="003B2BB7" w:rsidRPr="003B2BB7">
        <w:rPr>
          <w:rFonts w:ascii="Times New Roman" w:hAnsi="Times New Roman" w:cs="Times New Roman"/>
          <w:sz w:val="24"/>
          <w:szCs w:val="24"/>
          <w:vertAlign w:val="superscript"/>
        </w:rPr>
        <w:t>3</w:t>
      </w:r>
      <w:r w:rsidR="001E31E9" w:rsidRPr="0075784B">
        <w:rPr>
          <w:rFonts w:ascii="Times New Roman" w:hAnsi="Times New Roman" w:cs="Times New Roman"/>
          <w:sz w:val="24"/>
          <w:szCs w:val="24"/>
        </w:rPr>
        <w:t xml:space="preserve">, policy makers, and other key stakeholders in making informed decisions related to </w:t>
      </w:r>
      <w:r w:rsidR="00AD7575">
        <w:rPr>
          <w:rFonts w:ascii="Times New Roman" w:hAnsi="Times New Roman" w:cs="Times New Roman"/>
          <w:sz w:val="24"/>
          <w:szCs w:val="24"/>
        </w:rPr>
        <w:t>the implementation of</w:t>
      </w:r>
      <w:r w:rsidR="001E31E9" w:rsidRPr="0075784B">
        <w:rPr>
          <w:rFonts w:ascii="Times New Roman" w:hAnsi="Times New Roman" w:cs="Times New Roman"/>
          <w:sz w:val="24"/>
          <w:szCs w:val="24"/>
        </w:rPr>
        <w:t xml:space="preserve"> educational provision (McKenna, 2009). </w:t>
      </w:r>
      <w:r w:rsidR="00F206D4" w:rsidRPr="0075784B">
        <w:rPr>
          <w:rFonts w:ascii="Times New Roman" w:hAnsi="Times New Roman" w:cs="Times New Roman"/>
          <w:sz w:val="24"/>
          <w:szCs w:val="24"/>
        </w:rPr>
        <w:t>A</w:t>
      </w:r>
      <w:r w:rsidR="001F2B3D" w:rsidRPr="0075784B">
        <w:rPr>
          <w:rFonts w:ascii="Times New Roman" w:hAnsi="Times New Roman" w:cs="Times New Roman"/>
          <w:sz w:val="24"/>
          <w:szCs w:val="24"/>
        </w:rPr>
        <w:t>lthough</w:t>
      </w:r>
      <w:r w:rsidR="001E31E9" w:rsidRPr="0075784B">
        <w:rPr>
          <w:rFonts w:ascii="Times New Roman" w:hAnsi="Times New Roman" w:cs="Times New Roman"/>
          <w:sz w:val="24"/>
          <w:szCs w:val="24"/>
        </w:rPr>
        <w:t xml:space="preserve"> some research has </w:t>
      </w:r>
      <w:r w:rsidR="00F206D4" w:rsidRPr="0075784B">
        <w:rPr>
          <w:rFonts w:ascii="Times New Roman" w:hAnsi="Times New Roman" w:cs="Times New Roman"/>
          <w:sz w:val="24"/>
          <w:szCs w:val="24"/>
        </w:rPr>
        <w:t xml:space="preserve">began </w:t>
      </w:r>
      <w:r w:rsidR="001E31E9" w:rsidRPr="0075784B">
        <w:rPr>
          <w:rFonts w:ascii="Times New Roman" w:hAnsi="Times New Roman" w:cs="Times New Roman"/>
          <w:sz w:val="24"/>
          <w:szCs w:val="24"/>
        </w:rPr>
        <w:t xml:space="preserve">to draw comparisons between coach education programmes globally (see Callary et al., 2014), </w:t>
      </w:r>
      <w:r w:rsidR="00AD7575">
        <w:rPr>
          <w:rFonts w:ascii="Times New Roman" w:hAnsi="Times New Roman" w:cs="Times New Roman"/>
          <w:sz w:val="24"/>
          <w:szCs w:val="24"/>
        </w:rPr>
        <w:t xml:space="preserve">to date </w:t>
      </w:r>
      <w:r w:rsidR="001E31E9" w:rsidRPr="0075784B">
        <w:rPr>
          <w:rFonts w:ascii="Times New Roman" w:hAnsi="Times New Roman" w:cs="Times New Roman"/>
          <w:sz w:val="24"/>
          <w:szCs w:val="24"/>
        </w:rPr>
        <w:t>only one comparative study of football coach education provision across the world (Scotland and the United States) exists (Nash, 2003)</w:t>
      </w:r>
      <w:r w:rsidR="00AD7575">
        <w:rPr>
          <w:rFonts w:ascii="Times New Roman" w:hAnsi="Times New Roman" w:cs="Times New Roman"/>
          <w:sz w:val="24"/>
          <w:szCs w:val="24"/>
        </w:rPr>
        <w:t>, suggesting further exploration into the value of this process is required</w:t>
      </w:r>
      <w:r w:rsidR="00B55164">
        <w:rPr>
          <w:rFonts w:ascii="Times New Roman" w:hAnsi="Times New Roman" w:cs="Times New Roman"/>
          <w:sz w:val="24"/>
          <w:szCs w:val="24"/>
        </w:rPr>
        <w:t xml:space="preserve">. </w:t>
      </w:r>
    </w:p>
    <w:p w14:paraId="068A06D2" w14:textId="77777777" w:rsidR="00F206D4" w:rsidRDefault="00F206D4" w:rsidP="000D2D94">
      <w:pPr>
        <w:spacing w:line="480" w:lineRule="auto"/>
        <w:contextualSpacing/>
        <w:jc w:val="both"/>
        <w:rPr>
          <w:rFonts w:ascii="Times New Roman" w:hAnsi="Times New Roman" w:cs="Times New Roman"/>
          <w:sz w:val="24"/>
          <w:szCs w:val="24"/>
        </w:rPr>
      </w:pPr>
    </w:p>
    <w:p w14:paraId="6F07C74C" w14:textId="7B985527" w:rsidR="00E223FC" w:rsidRDefault="00F206D4" w:rsidP="00E223FC">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However, </w:t>
      </w:r>
      <w:r w:rsidR="00AD7575">
        <w:rPr>
          <w:rFonts w:ascii="Times New Roman" w:hAnsi="Times New Roman" w:cs="Times New Roman"/>
          <w:sz w:val="24"/>
          <w:szCs w:val="24"/>
        </w:rPr>
        <w:t>as opposed to</w:t>
      </w:r>
      <w:r>
        <w:rPr>
          <w:rFonts w:ascii="Times New Roman" w:hAnsi="Times New Roman" w:cs="Times New Roman"/>
          <w:sz w:val="24"/>
          <w:szCs w:val="24"/>
        </w:rPr>
        <w:t xml:space="preserve"> </w:t>
      </w:r>
      <w:r w:rsidR="00AD7575">
        <w:rPr>
          <w:rFonts w:ascii="Times New Roman" w:hAnsi="Times New Roman" w:cs="Times New Roman"/>
          <w:sz w:val="24"/>
          <w:szCs w:val="24"/>
        </w:rPr>
        <w:t xml:space="preserve">making </w:t>
      </w:r>
      <w:r>
        <w:rPr>
          <w:rFonts w:ascii="Times New Roman" w:hAnsi="Times New Roman" w:cs="Times New Roman"/>
          <w:sz w:val="24"/>
          <w:szCs w:val="24"/>
        </w:rPr>
        <w:t xml:space="preserve">direct comparisons and </w:t>
      </w:r>
      <w:r w:rsidR="00A42483">
        <w:rPr>
          <w:rFonts w:ascii="Times New Roman" w:hAnsi="Times New Roman" w:cs="Times New Roman"/>
          <w:sz w:val="24"/>
          <w:szCs w:val="24"/>
        </w:rPr>
        <w:t xml:space="preserve">in </w:t>
      </w:r>
      <w:r>
        <w:rPr>
          <w:rFonts w:ascii="Times New Roman" w:hAnsi="Times New Roman" w:cs="Times New Roman"/>
          <w:sz w:val="24"/>
          <w:szCs w:val="24"/>
        </w:rPr>
        <w:t>adopting a non-versus</w:t>
      </w:r>
      <w:r w:rsidR="00BF4DE9">
        <w:rPr>
          <w:rFonts w:ascii="Times New Roman" w:hAnsi="Times New Roman" w:cs="Times New Roman"/>
          <w:sz w:val="24"/>
          <w:szCs w:val="24"/>
        </w:rPr>
        <w:t xml:space="preserve"> stance</w:t>
      </w:r>
      <w:r>
        <w:rPr>
          <w:rFonts w:ascii="Times New Roman" w:hAnsi="Times New Roman" w:cs="Times New Roman"/>
          <w:sz w:val="24"/>
          <w:szCs w:val="24"/>
        </w:rPr>
        <w:t xml:space="preserve">, the principle aim of this book is to make readers aware of the current state of football coach education across the world, acknowledging contemporary issues of a </w:t>
      </w:r>
      <w:r w:rsidRPr="00F206D4">
        <w:rPr>
          <w:rFonts w:ascii="Times New Roman" w:hAnsi="Times New Roman" w:cs="Times New Roman"/>
          <w:sz w:val="24"/>
          <w:szCs w:val="24"/>
        </w:rPr>
        <w:t xml:space="preserve">conceptual, theoretical, and practical </w:t>
      </w:r>
      <w:r>
        <w:rPr>
          <w:rFonts w:ascii="Times New Roman" w:hAnsi="Times New Roman" w:cs="Times New Roman"/>
          <w:sz w:val="24"/>
          <w:szCs w:val="24"/>
        </w:rPr>
        <w:t xml:space="preserve">nature </w:t>
      </w:r>
      <w:r w:rsidRPr="00F206D4">
        <w:rPr>
          <w:rFonts w:ascii="Times New Roman" w:hAnsi="Times New Roman" w:cs="Times New Roman"/>
          <w:sz w:val="24"/>
          <w:szCs w:val="24"/>
        </w:rPr>
        <w:t xml:space="preserve">which occur </w:t>
      </w:r>
      <w:r w:rsidR="00AD7575">
        <w:rPr>
          <w:rFonts w:ascii="Times New Roman" w:hAnsi="Times New Roman" w:cs="Times New Roman"/>
          <w:sz w:val="24"/>
          <w:szCs w:val="24"/>
        </w:rPr>
        <w:t>within</w:t>
      </w:r>
      <w:r w:rsidR="00A42483">
        <w:rPr>
          <w:rFonts w:ascii="Times New Roman" w:hAnsi="Times New Roman" w:cs="Times New Roman"/>
          <w:sz w:val="24"/>
          <w:szCs w:val="24"/>
        </w:rPr>
        <w:t xml:space="preserve"> </w:t>
      </w:r>
      <w:r w:rsidRPr="00F206D4">
        <w:rPr>
          <w:rFonts w:ascii="Times New Roman" w:hAnsi="Times New Roman" w:cs="Times New Roman"/>
          <w:sz w:val="24"/>
          <w:szCs w:val="24"/>
        </w:rPr>
        <w:t>programmes globally</w:t>
      </w:r>
      <w:r w:rsidR="00A42483">
        <w:rPr>
          <w:rFonts w:ascii="Times New Roman" w:hAnsi="Times New Roman" w:cs="Times New Roman"/>
          <w:sz w:val="24"/>
          <w:szCs w:val="24"/>
        </w:rPr>
        <w:t>.</w:t>
      </w:r>
      <w:r w:rsidR="00AD7575">
        <w:rPr>
          <w:rFonts w:ascii="Times New Roman" w:hAnsi="Times New Roman" w:cs="Times New Roman"/>
          <w:sz w:val="24"/>
          <w:szCs w:val="24"/>
        </w:rPr>
        <w:t xml:space="preserve"> </w:t>
      </w:r>
      <w:r w:rsidR="00A42483" w:rsidRPr="00A42483">
        <w:rPr>
          <w:rFonts w:ascii="Times New Roman" w:hAnsi="Times New Roman" w:cs="Times New Roman"/>
          <w:sz w:val="24"/>
          <w:szCs w:val="24"/>
        </w:rPr>
        <w:t>When reflecting upon pedagogical activities such as facilitating the learning of football coaches within coach education, unfortunately there are no ‘quick fixes’</w:t>
      </w:r>
      <w:r w:rsidR="004F402E">
        <w:rPr>
          <w:rFonts w:ascii="Times New Roman" w:hAnsi="Times New Roman" w:cs="Times New Roman"/>
          <w:sz w:val="24"/>
          <w:szCs w:val="24"/>
        </w:rPr>
        <w:t>, therefore, t</w:t>
      </w:r>
      <w:r w:rsidR="00A42483">
        <w:rPr>
          <w:rFonts w:ascii="Times New Roman" w:hAnsi="Times New Roman" w:cs="Times New Roman"/>
          <w:sz w:val="24"/>
          <w:szCs w:val="24"/>
        </w:rPr>
        <w:t xml:space="preserve">his book does not attempt to present prescriptive approaches </w:t>
      </w:r>
      <w:r w:rsidR="00AD7575">
        <w:rPr>
          <w:rFonts w:ascii="Times New Roman" w:hAnsi="Times New Roman" w:cs="Times New Roman"/>
          <w:sz w:val="24"/>
          <w:szCs w:val="24"/>
        </w:rPr>
        <w:t>or a panacea for</w:t>
      </w:r>
      <w:r w:rsidR="00A42483">
        <w:rPr>
          <w:rFonts w:ascii="Times New Roman" w:hAnsi="Times New Roman" w:cs="Times New Roman"/>
          <w:sz w:val="24"/>
          <w:szCs w:val="24"/>
        </w:rPr>
        <w:t xml:space="preserve"> football coach education. Rather, I believe this book can o</w:t>
      </w:r>
      <w:r>
        <w:rPr>
          <w:rFonts w:ascii="Times New Roman" w:hAnsi="Times New Roman" w:cs="Times New Roman"/>
          <w:sz w:val="24"/>
          <w:szCs w:val="24"/>
        </w:rPr>
        <w:t>f</w:t>
      </w:r>
      <w:r w:rsidR="00A42483">
        <w:rPr>
          <w:rFonts w:ascii="Times New Roman" w:hAnsi="Times New Roman" w:cs="Times New Roman"/>
          <w:sz w:val="24"/>
          <w:szCs w:val="24"/>
        </w:rPr>
        <w:t>fer</w:t>
      </w:r>
      <w:r>
        <w:rPr>
          <w:rFonts w:ascii="Times New Roman" w:hAnsi="Times New Roman" w:cs="Times New Roman"/>
          <w:sz w:val="24"/>
          <w:szCs w:val="24"/>
        </w:rPr>
        <w:t xml:space="preserve"> stakeholders and organisations </w:t>
      </w:r>
      <w:r w:rsidR="00A42483">
        <w:rPr>
          <w:rFonts w:ascii="Times New Roman" w:hAnsi="Times New Roman" w:cs="Times New Roman"/>
          <w:sz w:val="24"/>
          <w:szCs w:val="24"/>
        </w:rPr>
        <w:t>critical insight into</w:t>
      </w:r>
      <w:r>
        <w:rPr>
          <w:rFonts w:ascii="Times New Roman" w:hAnsi="Times New Roman" w:cs="Times New Roman"/>
          <w:sz w:val="24"/>
          <w:szCs w:val="24"/>
        </w:rPr>
        <w:t xml:space="preserve"> the </w:t>
      </w:r>
      <w:r w:rsidRPr="00F206D4">
        <w:rPr>
          <w:rFonts w:ascii="Times New Roman" w:hAnsi="Times New Roman" w:cs="Times New Roman"/>
          <w:sz w:val="24"/>
          <w:szCs w:val="24"/>
        </w:rPr>
        <w:t>‘what’, ‘when’, ‘how’, and ‘why’</w:t>
      </w:r>
      <w:r w:rsidR="00A42483">
        <w:rPr>
          <w:rFonts w:ascii="Times New Roman" w:hAnsi="Times New Roman" w:cs="Times New Roman"/>
          <w:sz w:val="24"/>
          <w:szCs w:val="24"/>
        </w:rPr>
        <w:t xml:space="preserve"> of football coach education, alongside</w:t>
      </w:r>
      <w:r w:rsidRPr="00F206D4">
        <w:rPr>
          <w:rFonts w:ascii="Times New Roman" w:hAnsi="Times New Roman" w:cs="Times New Roman"/>
          <w:sz w:val="24"/>
          <w:szCs w:val="24"/>
        </w:rPr>
        <w:t xml:space="preserve"> </w:t>
      </w:r>
      <w:r w:rsidR="00A42483">
        <w:rPr>
          <w:rFonts w:ascii="Times New Roman" w:hAnsi="Times New Roman" w:cs="Times New Roman"/>
          <w:sz w:val="24"/>
          <w:szCs w:val="24"/>
        </w:rPr>
        <w:t>providing</w:t>
      </w:r>
      <w:r w:rsidRPr="00F206D4">
        <w:rPr>
          <w:rFonts w:ascii="Times New Roman" w:hAnsi="Times New Roman" w:cs="Times New Roman"/>
          <w:sz w:val="24"/>
          <w:szCs w:val="24"/>
        </w:rPr>
        <w:t xml:space="preserve"> ‘lessons learned’</w:t>
      </w:r>
      <w:r>
        <w:rPr>
          <w:rFonts w:ascii="Times New Roman" w:hAnsi="Times New Roman" w:cs="Times New Roman"/>
          <w:sz w:val="24"/>
          <w:szCs w:val="24"/>
        </w:rPr>
        <w:t xml:space="preserve"> from football NGBs</w:t>
      </w:r>
      <w:r w:rsidR="00A42483">
        <w:rPr>
          <w:rFonts w:ascii="Times New Roman" w:hAnsi="Times New Roman" w:cs="Times New Roman"/>
          <w:sz w:val="24"/>
          <w:szCs w:val="24"/>
        </w:rPr>
        <w:t>,</w:t>
      </w:r>
      <w:r w:rsidRPr="00F206D4">
        <w:rPr>
          <w:rFonts w:ascii="Times New Roman" w:hAnsi="Times New Roman" w:cs="Times New Roman"/>
          <w:sz w:val="24"/>
          <w:szCs w:val="24"/>
        </w:rPr>
        <w:t xml:space="preserve"> </w:t>
      </w:r>
      <w:r w:rsidR="00A42483">
        <w:rPr>
          <w:rFonts w:ascii="Times New Roman" w:hAnsi="Times New Roman" w:cs="Times New Roman"/>
          <w:sz w:val="24"/>
          <w:szCs w:val="24"/>
        </w:rPr>
        <w:t xml:space="preserve">which </w:t>
      </w:r>
      <w:r w:rsidRPr="00F206D4">
        <w:rPr>
          <w:rFonts w:ascii="Times New Roman" w:hAnsi="Times New Roman" w:cs="Times New Roman"/>
          <w:sz w:val="24"/>
          <w:szCs w:val="24"/>
        </w:rPr>
        <w:t xml:space="preserve">may </w:t>
      </w:r>
      <w:r w:rsidR="00A42483">
        <w:rPr>
          <w:rFonts w:ascii="Times New Roman" w:hAnsi="Times New Roman" w:cs="Times New Roman"/>
          <w:sz w:val="24"/>
          <w:szCs w:val="24"/>
        </w:rPr>
        <w:t>help to guide and inform the</w:t>
      </w:r>
      <w:r w:rsidRPr="00F206D4">
        <w:rPr>
          <w:rFonts w:ascii="Times New Roman" w:hAnsi="Times New Roman" w:cs="Times New Roman"/>
          <w:sz w:val="24"/>
          <w:szCs w:val="24"/>
        </w:rPr>
        <w:t xml:space="preserve"> construction of </w:t>
      </w:r>
      <w:r w:rsidR="00AD7575">
        <w:rPr>
          <w:rFonts w:ascii="Times New Roman" w:hAnsi="Times New Roman" w:cs="Times New Roman"/>
          <w:sz w:val="24"/>
          <w:szCs w:val="24"/>
        </w:rPr>
        <w:t>more bespoke, meaningful, and effective</w:t>
      </w:r>
      <w:r w:rsidR="00A42483">
        <w:rPr>
          <w:rFonts w:ascii="Times New Roman" w:hAnsi="Times New Roman" w:cs="Times New Roman"/>
          <w:sz w:val="24"/>
          <w:szCs w:val="24"/>
        </w:rPr>
        <w:t xml:space="preserve"> learning opportunities for football coaches</w:t>
      </w:r>
      <w:r w:rsidR="00AD7575">
        <w:rPr>
          <w:rFonts w:ascii="Times New Roman" w:hAnsi="Times New Roman" w:cs="Times New Roman"/>
          <w:sz w:val="24"/>
          <w:szCs w:val="24"/>
        </w:rPr>
        <w:t xml:space="preserve"> worldwide</w:t>
      </w:r>
      <w:r w:rsidR="00A42483">
        <w:rPr>
          <w:rFonts w:ascii="Times New Roman" w:hAnsi="Times New Roman" w:cs="Times New Roman"/>
          <w:sz w:val="24"/>
          <w:szCs w:val="24"/>
        </w:rPr>
        <w:t xml:space="preserve">. </w:t>
      </w:r>
    </w:p>
    <w:p w14:paraId="7BE8CDD2" w14:textId="77777777" w:rsidR="00E223FC" w:rsidRDefault="00E223FC" w:rsidP="00E223FC">
      <w:pPr>
        <w:spacing w:line="480" w:lineRule="auto"/>
        <w:contextualSpacing/>
        <w:jc w:val="both"/>
        <w:rPr>
          <w:rFonts w:ascii="Times New Roman" w:hAnsi="Times New Roman" w:cs="Times New Roman"/>
          <w:sz w:val="24"/>
          <w:szCs w:val="24"/>
        </w:rPr>
      </w:pPr>
    </w:p>
    <w:p w14:paraId="45F5D5E5" w14:textId="58D98B36" w:rsidR="00C2620C" w:rsidRDefault="002113A4" w:rsidP="00E223FC">
      <w:pPr>
        <w:spacing w:line="480" w:lineRule="auto"/>
        <w:contextualSpacing/>
        <w:jc w:val="both"/>
        <w:rPr>
          <w:rFonts w:ascii="Times New Roman" w:hAnsi="Times New Roman" w:cs="Times New Roman"/>
          <w:b/>
          <w:bCs/>
          <w:sz w:val="24"/>
          <w:szCs w:val="24"/>
          <w:lang w:val="en-GB"/>
        </w:rPr>
      </w:pPr>
      <w:r w:rsidRPr="00546701">
        <w:rPr>
          <w:rFonts w:ascii="Times New Roman" w:hAnsi="Times New Roman" w:cs="Times New Roman"/>
          <w:b/>
          <w:bCs/>
          <w:sz w:val="24"/>
          <w:szCs w:val="24"/>
          <w:lang w:val="en-GB"/>
        </w:rPr>
        <w:t>What is coach education?</w:t>
      </w:r>
    </w:p>
    <w:p w14:paraId="2CBE6B53" w14:textId="77777777" w:rsidR="00E223FC" w:rsidRPr="00E223FC" w:rsidRDefault="00E223FC" w:rsidP="00E223FC">
      <w:pPr>
        <w:spacing w:line="480" w:lineRule="auto"/>
        <w:contextualSpacing/>
        <w:jc w:val="both"/>
        <w:rPr>
          <w:rFonts w:ascii="Times New Roman" w:hAnsi="Times New Roman" w:cs="Times New Roman"/>
          <w:sz w:val="24"/>
          <w:szCs w:val="24"/>
        </w:rPr>
      </w:pPr>
    </w:p>
    <w:p w14:paraId="1FA20B92" w14:textId="50798DA5" w:rsidR="00C2620C" w:rsidRDefault="00C2620C" w:rsidP="000D2D94">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Coach education forms the essence of this book and is vital to supporting the learning and </w:t>
      </w:r>
      <w:r w:rsidR="00986963">
        <w:rPr>
          <w:rFonts w:ascii="Times New Roman" w:hAnsi="Times New Roman" w:cs="Times New Roman"/>
          <w:sz w:val="24"/>
          <w:szCs w:val="24"/>
          <w:lang w:val="en-GB"/>
        </w:rPr>
        <w:t>progression</w:t>
      </w:r>
      <w:r>
        <w:rPr>
          <w:rFonts w:ascii="Times New Roman" w:hAnsi="Times New Roman" w:cs="Times New Roman"/>
          <w:sz w:val="24"/>
          <w:szCs w:val="24"/>
          <w:lang w:val="en-GB"/>
        </w:rPr>
        <w:t xml:space="preserve"> of football coaches globally. But what exactly is coach education? What can be defined as coach education for coaches, and what do we</w:t>
      </w:r>
      <w:r w:rsidR="00411754">
        <w:rPr>
          <w:rFonts w:ascii="Times New Roman" w:hAnsi="Times New Roman" w:cs="Times New Roman"/>
          <w:sz w:val="24"/>
          <w:szCs w:val="24"/>
          <w:lang w:val="en-GB"/>
        </w:rPr>
        <w:t xml:space="preserve"> know</w:t>
      </w:r>
      <w:r>
        <w:rPr>
          <w:rFonts w:ascii="Times New Roman" w:hAnsi="Times New Roman" w:cs="Times New Roman"/>
          <w:sz w:val="24"/>
          <w:szCs w:val="24"/>
          <w:lang w:val="en-GB"/>
        </w:rPr>
        <w:t xml:space="preserve"> about its importance for coaching practice? To begin, coach education as</w:t>
      </w:r>
      <w:r w:rsidR="00411754">
        <w:rPr>
          <w:rFonts w:ascii="Times New Roman" w:hAnsi="Times New Roman" w:cs="Times New Roman"/>
          <w:sz w:val="24"/>
          <w:szCs w:val="24"/>
          <w:lang w:val="en-GB"/>
        </w:rPr>
        <w:t xml:space="preserve"> a</w:t>
      </w:r>
      <w:r>
        <w:rPr>
          <w:rFonts w:ascii="Times New Roman" w:hAnsi="Times New Roman" w:cs="Times New Roman"/>
          <w:sz w:val="24"/>
          <w:szCs w:val="24"/>
          <w:lang w:val="en-GB"/>
        </w:rPr>
        <w:t xml:space="preserve"> term lacks definitional clarity and can mean different things</w:t>
      </w:r>
      <w:r w:rsidR="004F402E">
        <w:rPr>
          <w:rFonts w:ascii="Times New Roman" w:hAnsi="Times New Roman" w:cs="Times New Roman"/>
          <w:sz w:val="24"/>
          <w:szCs w:val="24"/>
          <w:lang w:val="en-GB"/>
        </w:rPr>
        <w:t>,</w:t>
      </w:r>
      <w:r>
        <w:rPr>
          <w:rFonts w:ascii="Times New Roman" w:hAnsi="Times New Roman" w:cs="Times New Roman"/>
          <w:sz w:val="24"/>
          <w:szCs w:val="24"/>
          <w:lang w:val="en-GB"/>
        </w:rPr>
        <w:t xml:space="preserve"> to different people</w:t>
      </w:r>
      <w:r w:rsidR="004F402E">
        <w:rPr>
          <w:rFonts w:ascii="Times New Roman" w:hAnsi="Times New Roman" w:cs="Times New Roman"/>
          <w:sz w:val="24"/>
          <w:szCs w:val="24"/>
          <w:lang w:val="en-GB"/>
        </w:rPr>
        <w:t>,</w:t>
      </w:r>
      <w:r>
        <w:rPr>
          <w:rFonts w:ascii="Times New Roman" w:hAnsi="Times New Roman" w:cs="Times New Roman"/>
          <w:sz w:val="24"/>
          <w:szCs w:val="24"/>
          <w:lang w:val="en-GB"/>
        </w:rPr>
        <w:t xml:space="preserve"> within different cultural contexts. For example, the term coach education is often used interchangeably or in conjunction with phrases such as coach learning, coach development, coach training, and </w:t>
      </w:r>
      <w:r w:rsidR="004F402E">
        <w:rPr>
          <w:rFonts w:ascii="Times New Roman" w:hAnsi="Times New Roman" w:cs="Times New Roman"/>
          <w:sz w:val="24"/>
          <w:szCs w:val="24"/>
          <w:lang w:val="en-GB"/>
        </w:rPr>
        <w:t>continuing professional development</w:t>
      </w:r>
      <w:r>
        <w:rPr>
          <w:rFonts w:ascii="Times New Roman" w:hAnsi="Times New Roman" w:cs="Times New Roman"/>
          <w:sz w:val="24"/>
          <w:szCs w:val="24"/>
          <w:lang w:val="en-GB"/>
        </w:rPr>
        <w:t xml:space="preserve"> (Lyle &amp; Cushion, 2017</w:t>
      </w:r>
      <w:r w:rsidR="00A563D3">
        <w:rPr>
          <w:rFonts w:ascii="Times New Roman" w:hAnsi="Times New Roman" w:cs="Times New Roman"/>
          <w:sz w:val="24"/>
          <w:szCs w:val="24"/>
          <w:lang w:val="en-GB"/>
        </w:rPr>
        <w:t>; Piggott, 2015</w:t>
      </w:r>
      <w:r>
        <w:rPr>
          <w:rFonts w:ascii="Times New Roman" w:hAnsi="Times New Roman" w:cs="Times New Roman"/>
          <w:sz w:val="24"/>
          <w:szCs w:val="24"/>
          <w:lang w:val="en-GB"/>
        </w:rPr>
        <w:t xml:space="preserve">). </w:t>
      </w:r>
      <w:r w:rsidR="00A563D3">
        <w:rPr>
          <w:rFonts w:ascii="Times New Roman" w:hAnsi="Times New Roman" w:cs="Times New Roman"/>
          <w:sz w:val="24"/>
          <w:szCs w:val="24"/>
          <w:lang w:val="en-GB"/>
        </w:rPr>
        <w:t xml:space="preserve">However, key distinctions can be made to provide some </w:t>
      </w:r>
      <w:r w:rsidR="00411754">
        <w:rPr>
          <w:rFonts w:ascii="Times New Roman" w:hAnsi="Times New Roman" w:cs="Times New Roman"/>
          <w:sz w:val="24"/>
          <w:szCs w:val="24"/>
          <w:lang w:val="en-GB"/>
        </w:rPr>
        <w:t>consensus</w:t>
      </w:r>
      <w:r w:rsidR="00A563D3">
        <w:rPr>
          <w:rFonts w:ascii="Times New Roman" w:hAnsi="Times New Roman" w:cs="Times New Roman"/>
          <w:sz w:val="24"/>
          <w:szCs w:val="24"/>
          <w:lang w:val="en-GB"/>
        </w:rPr>
        <w:t xml:space="preserve">. Coach learning emphasises the individual and encapsulates how coaches learn idiosyncratically through </w:t>
      </w:r>
      <w:r w:rsidR="00411754">
        <w:rPr>
          <w:rFonts w:ascii="Times New Roman" w:hAnsi="Times New Roman" w:cs="Times New Roman"/>
          <w:sz w:val="24"/>
          <w:szCs w:val="24"/>
          <w:lang w:val="en-GB"/>
        </w:rPr>
        <w:t xml:space="preserve">engaging with </w:t>
      </w:r>
      <w:r w:rsidR="00A563D3">
        <w:rPr>
          <w:rFonts w:ascii="Times New Roman" w:hAnsi="Times New Roman" w:cs="Times New Roman"/>
          <w:sz w:val="24"/>
          <w:szCs w:val="24"/>
          <w:lang w:val="en-GB"/>
        </w:rPr>
        <w:t xml:space="preserve">various situations, experiences, and activities, such as through practical coaching experience or discussions with colleagues (Lyle &amp; Cushion, 2017). </w:t>
      </w:r>
      <w:r w:rsidR="00A563D3">
        <w:rPr>
          <w:rFonts w:ascii="Times New Roman" w:hAnsi="Times New Roman" w:cs="Times New Roman"/>
          <w:sz w:val="24"/>
          <w:szCs w:val="24"/>
          <w:lang w:val="en-GB"/>
        </w:rPr>
        <w:lastRenderedPageBreak/>
        <w:t xml:space="preserve">In contrast, coach education can be considered a subcategory of coach learning (Piggott, 2015), forming one of the many situations, experiences, and activities which contribute towards coach learning. </w:t>
      </w:r>
      <w:r w:rsidR="00986963">
        <w:rPr>
          <w:rFonts w:ascii="Times New Roman" w:hAnsi="Times New Roman" w:cs="Times New Roman"/>
          <w:sz w:val="24"/>
          <w:szCs w:val="24"/>
          <w:lang w:val="en-GB"/>
        </w:rPr>
        <w:t>Therefore, coach education as a ‘loose’ synonym generally refers to learning which occurs within formalised and mediated settings where the primary purpose is learning (Cushion &amp; Nelson, 2013</w:t>
      </w:r>
      <w:r w:rsidR="00986963" w:rsidRPr="000873F7">
        <w:rPr>
          <w:rFonts w:ascii="Times New Roman" w:hAnsi="Times New Roman" w:cs="Times New Roman"/>
          <w:sz w:val="24"/>
          <w:szCs w:val="24"/>
          <w:lang w:val="en-GB"/>
        </w:rPr>
        <w:t xml:space="preserve">; Piggott, 2015), with </w:t>
      </w:r>
      <w:r w:rsidR="00411754">
        <w:rPr>
          <w:rFonts w:ascii="Times New Roman" w:hAnsi="Times New Roman" w:cs="Times New Roman"/>
          <w:sz w:val="24"/>
          <w:szCs w:val="24"/>
          <w:lang w:val="en-GB"/>
        </w:rPr>
        <w:t xml:space="preserve">typical </w:t>
      </w:r>
      <w:r w:rsidR="00986963" w:rsidRPr="000873F7">
        <w:rPr>
          <w:rFonts w:ascii="Times New Roman" w:hAnsi="Times New Roman" w:cs="Times New Roman"/>
          <w:sz w:val="24"/>
          <w:szCs w:val="24"/>
          <w:lang w:val="en-GB"/>
        </w:rPr>
        <w:t>examples</w:t>
      </w:r>
      <w:r w:rsidR="00986963">
        <w:rPr>
          <w:rFonts w:ascii="Times New Roman" w:hAnsi="Times New Roman" w:cs="Times New Roman"/>
          <w:sz w:val="24"/>
          <w:szCs w:val="24"/>
          <w:lang w:val="en-GB"/>
        </w:rPr>
        <w:t xml:space="preserve"> including NGB delivered certified courses or higher education degree programmes.</w:t>
      </w:r>
      <w:r w:rsidR="00A563D3">
        <w:rPr>
          <w:rFonts w:ascii="Times New Roman" w:hAnsi="Times New Roman" w:cs="Times New Roman"/>
          <w:sz w:val="24"/>
          <w:szCs w:val="24"/>
          <w:lang w:val="en-GB"/>
        </w:rPr>
        <w:t xml:space="preserve"> </w:t>
      </w:r>
    </w:p>
    <w:p w14:paraId="14291D77" w14:textId="2183E031" w:rsidR="00546FD1" w:rsidRDefault="00546FD1" w:rsidP="000D2D94">
      <w:pPr>
        <w:spacing w:after="0" w:line="480" w:lineRule="auto"/>
        <w:jc w:val="both"/>
        <w:rPr>
          <w:rFonts w:ascii="Times New Roman" w:hAnsi="Times New Roman" w:cs="Times New Roman"/>
          <w:sz w:val="24"/>
          <w:szCs w:val="24"/>
          <w:lang w:val="en-GB"/>
        </w:rPr>
      </w:pPr>
    </w:p>
    <w:p w14:paraId="1F766183" w14:textId="0990BB62" w:rsidR="00E81EC4" w:rsidRDefault="00546FD1" w:rsidP="000D2D94">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Despite coach education’s importance as a quality assurance mechanism and role in supporting the professionalisation of sport coaching, in comparison to other situations, experiences, and activities which contribute towards coach learning, such formal provision </w:t>
      </w:r>
      <w:r w:rsidR="00E81EC4">
        <w:rPr>
          <w:rFonts w:ascii="Times New Roman" w:hAnsi="Times New Roman" w:cs="Times New Roman"/>
          <w:sz w:val="24"/>
          <w:szCs w:val="24"/>
          <w:lang w:val="en-GB"/>
        </w:rPr>
        <w:t>generally ranks low</w:t>
      </w:r>
      <w:r w:rsidR="00411754">
        <w:rPr>
          <w:rFonts w:ascii="Times New Roman" w:hAnsi="Times New Roman" w:cs="Times New Roman"/>
          <w:sz w:val="24"/>
          <w:szCs w:val="24"/>
          <w:lang w:val="en-GB"/>
        </w:rPr>
        <w:t xml:space="preserve"> </w:t>
      </w:r>
      <w:r w:rsidR="00E81EC4">
        <w:rPr>
          <w:rFonts w:ascii="Times New Roman" w:hAnsi="Times New Roman" w:cs="Times New Roman"/>
          <w:sz w:val="24"/>
          <w:szCs w:val="24"/>
          <w:lang w:val="en-GB"/>
        </w:rPr>
        <w:t xml:space="preserve">when </w:t>
      </w:r>
      <w:r w:rsidR="00411754">
        <w:rPr>
          <w:rFonts w:ascii="Times New Roman" w:hAnsi="Times New Roman" w:cs="Times New Roman"/>
          <w:sz w:val="24"/>
          <w:szCs w:val="24"/>
          <w:lang w:val="en-GB"/>
        </w:rPr>
        <w:t>reflecting upon</w:t>
      </w:r>
      <w:r w:rsidR="00E81EC4">
        <w:rPr>
          <w:rFonts w:ascii="Times New Roman" w:hAnsi="Times New Roman" w:cs="Times New Roman"/>
          <w:sz w:val="24"/>
          <w:szCs w:val="24"/>
          <w:lang w:val="en-GB"/>
        </w:rPr>
        <w:t xml:space="preserve"> coaches</w:t>
      </w:r>
      <w:r w:rsidR="00411754">
        <w:rPr>
          <w:rFonts w:ascii="Times New Roman" w:hAnsi="Times New Roman" w:cs="Times New Roman"/>
          <w:sz w:val="24"/>
          <w:szCs w:val="24"/>
          <w:lang w:val="en-GB"/>
        </w:rPr>
        <w:t>’</w:t>
      </w:r>
      <w:r w:rsidR="00E81EC4">
        <w:rPr>
          <w:rFonts w:ascii="Times New Roman" w:hAnsi="Times New Roman" w:cs="Times New Roman"/>
          <w:sz w:val="24"/>
          <w:szCs w:val="24"/>
          <w:lang w:val="en-GB"/>
        </w:rPr>
        <w:t xml:space="preserve"> preferences and actual </w:t>
      </w:r>
      <w:r w:rsidR="00E81EC4" w:rsidRPr="00B145D6">
        <w:rPr>
          <w:rFonts w:ascii="Times New Roman" w:hAnsi="Times New Roman" w:cs="Times New Roman"/>
          <w:sz w:val="24"/>
          <w:szCs w:val="24"/>
          <w:lang w:val="en-GB"/>
        </w:rPr>
        <w:t>engagements (Van Woezik et al., 2021).</w:t>
      </w:r>
      <w:r w:rsidR="004C4A19">
        <w:rPr>
          <w:rFonts w:ascii="Times New Roman" w:hAnsi="Times New Roman" w:cs="Times New Roman"/>
          <w:sz w:val="24"/>
          <w:szCs w:val="24"/>
          <w:lang w:val="en-GB"/>
        </w:rPr>
        <w:t xml:space="preserve"> </w:t>
      </w:r>
      <w:r w:rsidR="00E81EC4" w:rsidRPr="00E81EC4">
        <w:rPr>
          <w:rFonts w:ascii="Times New Roman" w:hAnsi="Times New Roman" w:cs="Times New Roman"/>
          <w:sz w:val="24"/>
          <w:szCs w:val="24"/>
          <w:lang w:val="en-GB"/>
        </w:rPr>
        <w:t xml:space="preserve">Lyle </w:t>
      </w:r>
      <w:r w:rsidR="00E81EC4">
        <w:rPr>
          <w:rFonts w:ascii="Times New Roman" w:hAnsi="Times New Roman" w:cs="Times New Roman"/>
          <w:sz w:val="24"/>
          <w:szCs w:val="24"/>
          <w:lang w:val="en-GB"/>
        </w:rPr>
        <w:t>and</w:t>
      </w:r>
      <w:r w:rsidR="00E81EC4" w:rsidRPr="00E81EC4">
        <w:rPr>
          <w:rFonts w:ascii="Times New Roman" w:hAnsi="Times New Roman" w:cs="Times New Roman"/>
          <w:sz w:val="24"/>
          <w:szCs w:val="24"/>
          <w:lang w:val="en-GB"/>
        </w:rPr>
        <w:t xml:space="preserve"> Cushion (2017)</w:t>
      </w:r>
      <w:r w:rsidR="00E81EC4">
        <w:rPr>
          <w:rFonts w:ascii="Times New Roman" w:hAnsi="Times New Roman" w:cs="Times New Roman"/>
          <w:sz w:val="24"/>
          <w:szCs w:val="24"/>
          <w:lang w:val="en-GB"/>
        </w:rPr>
        <w:t xml:space="preserve"> have drawn</w:t>
      </w:r>
      <w:r w:rsidR="00E81EC4" w:rsidRPr="00E81EC4">
        <w:rPr>
          <w:rFonts w:ascii="Times New Roman" w:hAnsi="Times New Roman" w:cs="Times New Roman"/>
          <w:sz w:val="24"/>
          <w:szCs w:val="24"/>
          <w:lang w:val="en-GB"/>
        </w:rPr>
        <w:t xml:space="preserve"> upon the work </w:t>
      </w:r>
      <w:r w:rsidR="00E81EC4" w:rsidRPr="00B145D6">
        <w:rPr>
          <w:rFonts w:ascii="Times New Roman" w:hAnsi="Times New Roman" w:cs="Times New Roman"/>
          <w:sz w:val="24"/>
          <w:szCs w:val="24"/>
          <w:lang w:val="en-GB"/>
        </w:rPr>
        <w:t>of Buckley and Caple (2000, p. 2) to suggest that (coach) education should provide “theoretical and conceptual frameworks designated to stimulate an individual’s analytical and critical abilities”.</w:t>
      </w:r>
      <w:r w:rsidR="00C13197" w:rsidRPr="00B145D6">
        <w:rPr>
          <w:rFonts w:ascii="Times New Roman" w:hAnsi="Times New Roman" w:cs="Times New Roman"/>
          <w:sz w:val="24"/>
          <w:szCs w:val="24"/>
          <w:lang w:val="en-GB"/>
        </w:rPr>
        <w:t xml:space="preserve"> </w:t>
      </w:r>
      <w:r w:rsidR="00E81EC4" w:rsidRPr="00B145D6">
        <w:rPr>
          <w:rFonts w:ascii="Times New Roman" w:hAnsi="Times New Roman" w:cs="Times New Roman"/>
          <w:sz w:val="24"/>
          <w:szCs w:val="24"/>
          <w:lang w:val="en-GB"/>
        </w:rPr>
        <w:t>However, much coach education is more reflective of training and indoctrination, which</w:t>
      </w:r>
      <w:r w:rsidR="00E81EC4" w:rsidRPr="00E81EC4">
        <w:rPr>
          <w:rFonts w:ascii="Times New Roman" w:hAnsi="Times New Roman" w:cs="Times New Roman"/>
          <w:sz w:val="24"/>
          <w:szCs w:val="24"/>
          <w:lang w:val="en-GB"/>
        </w:rPr>
        <w:t xml:space="preserve"> </w:t>
      </w:r>
      <w:r w:rsidR="00E81EC4">
        <w:rPr>
          <w:rFonts w:ascii="Times New Roman" w:hAnsi="Times New Roman" w:cs="Times New Roman"/>
          <w:sz w:val="24"/>
          <w:szCs w:val="24"/>
          <w:lang w:val="en-GB"/>
        </w:rPr>
        <w:t xml:space="preserve">potentially contributes towards its limited appeal to coaches (Cushion &amp; Nelson, 2013; Lyle &amp; Cushion, 2017). Training and indoctrination encourage </w:t>
      </w:r>
      <w:r w:rsidR="00E81EC4" w:rsidRPr="00E81EC4">
        <w:rPr>
          <w:rFonts w:ascii="Times New Roman" w:hAnsi="Times New Roman" w:cs="Times New Roman"/>
          <w:sz w:val="24"/>
          <w:szCs w:val="24"/>
          <w:lang w:val="en-GB"/>
        </w:rPr>
        <w:t xml:space="preserve">uniformity, </w:t>
      </w:r>
      <w:r w:rsidR="00E81EC4">
        <w:rPr>
          <w:rFonts w:ascii="Times New Roman" w:hAnsi="Times New Roman" w:cs="Times New Roman"/>
          <w:sz w:val="24"/>
          <w:szCs w:val="24"/>
          <w:lang w:val="en-GB"/>
        </w:rPr>
        <w:t>where courses contain</w:t>
      </w:r>
      <w:r w:rsidR="00E81EC4" w:rsidRPr="00E81EC4">
        <w:rPr>
          <w:rFonts w:ascii="Times New Roman" w:hAnsi="Times New Roman" w:cs="Times New Roman"/>
          <w:sz w:val="24"/>
          <w:szCs w:val="24"/>
          <w:lang w:val="en-GB"/>
        </w:rPr>
        <w:t xml:space="preserve"> common </w:t>
      </w:r>
      <w:r w:rsidR="00B55164" w:rsidRPr="00E81EC4">
        <w:rPr>
          <w:rFonts w:ascii="Times New Roman" w:hAnsi="Times New Roman" w:cs="Times New Roman"/>
          <w:sz w:val="24"/>
          <w:szCs w:val="24"/>
          <w:lang w:val="en-GB"/>
        </w:rPr>
        <w:t>features,</w:t>
      </w:r>
      <w:r w:rsidR="00E81EC4">
        <w:rPr>
          <w:rFonts w:ascii="Times New Roman" w:hAnsi="Times New Roman" w:cs="Times New Roman"/>
          <w:sz w:val="24"/>
          <w:szCs w:val="24"/>
          <w:lang w:val="en-GB"/>
        </w:rPr>
        <w:t xml:space="preserve"> such as</w:t>
      </w:r>
      <w:r w:rsidR="00E81EC4" w:rsidRPr="00E81EC4">
        <w:rPr>
          <w:rFonts w:ascii="Times New Roman" w:hAnsi="Times New Roman" w:cs="Times New Roman"/>
          <w:sz w:val="24"/>
          <w:szCs w:val="24"/>
          <w:lang w:val="en-GB"/>
        </w:rPr>
        <w:t xml:space="preserve"> </w:t>
      </w:r>
      <w:r w:rsidR="00C13197">
        <w:rPr>
          <w:rFonts w:ascii="Times New Roman" w:hAnsi="Times New Roman" w:cs="Times New Roman"/>
          <w:sz w:val="24"/>
          <w:szCs w:val="24"/>
          <w:lang w:val="en-GB"/>
        </w:rPr>
        <w:t xml:space="preserve">promoting </w:t>
      </w:r>
      <w:r w:rsidR="00E81EC4" w:rsidRPr="00E81EC4">
        <w:rPr>
          <w:rFonts w:ascii="Times New Roman" w:hAnsi="Times New Roman" w:cs="Times New Roman"/>
          <w:sz w:val="24"/>
          <w:szCs w:val="24"/>
          <w:lang w:val="en-GB"/>
        </w:rPr>
        <w:t xml:space="preserve">a single </w:t>
      </w:r>
      <w:r w:rsidR="00E81EC4">
        <w:rPr>
          <w:rFonts w:ascii="Times New Roman" w:hAnsi="Times New Roman" w:cs="Times New Roman"/>
          <w:sz w:val="24"/>
          <w:szCs w:val="24"/>
          <w:lang w:val="en-GB"/>
        </w:rPr>
        <w:t xml:space="preserve">coaching </w:t>
      </w:r>
      <w:r w:rsidR="00E81EC4" w:rsidRPr="00E81EC4">
        <w:rPr>
          <w:rFonts w:ascii="Times New Roman" w:hAnsi="Times New Roman" w:cs="Times New Roman"/>
          <w:sz w:val="24"/>
          <w:szCs w:val="24"/>
          <w:lang w:val="en-GB"/>
        </w:rPr>
        <w:t>style</w:t>
      </w:r>
      <w:r w:rsidR="00C13197">
        <w:rPr>
          <w:rFonts w:ascii="Times New Roman" w:hAnsi="Times New Roman" w:cs="Times New Roman"/>
          <w:sz w:val="24"/>
          <w:szCs w:val="24"/>
          <w:lang w:val="en-GB"/>
        </w:rPr>
        <w:t xml:space="preserve"> or philosophy</w:t>
      </w:r>
      <w:r w:rsidR="00E81EC4" w:rsidRPr="00E81EC4">
        <w:rPr>
          <w:rFonts w:ascii="Times New Roman" w:hAnsi="Times New Roman" w:cs="Times New Roman"/>
          <w:sz w:val="24"/>
          <w:szCs w:val="24"/>
          <w:lang w:val="en-GB"/>
        </w:rPr>
        <w:t xml:space="preserve">; </w:t>
      </w:r>
      <w:r w:rsidR="00E81EC4">
        <w:rPr>
          <w:rFonts w:ascii="Times New Roman" w:hAnsi="Times New Roman" w:cs="Times New Roman"/>
          <w:sz w:val="24"/>
          <w:szCs w:val="24"/>
          <w:lang w:val="en-GB"/>
        </w:rPr>
        <w:t xml:space="preserve">prescriptive approaches regarding </w:t>
      </w:r>
      <w:r w:rsidR="00E81EC4" w:rsidRPr="00E81EC4">
        <w:rPr>
          <w:rFonts w:ascii="Times New Roman" w:hAnsi="Times New Roman" w:cs="Times New Roman"/>
          <w:sz w:val="24"/>
          <w:szCs w:val="24"/>
          <w:lang w:val="en-GB"/>
        </w:rPr>
        <w:t xml:space="preserve">how to coach; </w:t>
      </w:r>
      <w:r w:rsidR="00E81EC4">
        <w:rPr>
          <w:rFonts w:ascii="Times New Roman" w:hAnsi="Times New Roman" w:cs="Times New Roman"/>
          <w:sz w:val="24"/>
          <w:szCs w:val="24"/>
          <w:lang w:val="en-GB"/>
        </w:rPr>
        <w:t>linear progressions through certification</w:t>
      </w:r>
      <w:r w:rsidR="00C13197">
        <w:rPr>
          <w:rFonts w:ascii="Times New Roman" w:hAnsi="Times New Roman" w:cs="Times New Roman"/>
          <w:sz w:val="24"/>
          <w:szCs w:val="24"/>
          <w:lang w:val="en-GB"/>
        </w:rPr>
        <w:t>, overly</w:t>
      </w:r>
      <w:r w:rsidR="00E81EC4" w:rsidRPr="00E81EC4">
        <w:rPr>
          <w:rFonts w:ascii="Times New Roman" w:hAnsi="Times New Roman" w:cs="Times New Roman"/>
          <w:sz w:val="24"/>
          <w:szCs w:val="24"/>
          <w:lang w:val="en-GB"/>
        </w:rPr>
        <w:t xml:space="preserve"> assessment</w:t>
      </w:r>
      <w:r w:rsidR="00C13197">
        <w:rPr>
          <w:rFonts w:ascii="Times New Roman" w:hAnsi="Times New Roman" w:cs="Times New Roman"/>
          <w:sz w:val="24"/>
          <w:szCs w:val="24"/>
          <w:lang w:val="en-GB"/>
        </w:rPr>
        <w:t xml:space="preserve"> driven</w:t>
      </w:r>
      <w:r w:rsidR="00E81EC4" w:rsidRPr="00E81EC4">
        <w:rPr>
          <w:rFonts w:ascii="Times New Roman" w:hAnsi="Times New Roman" w:cs="Times New Roman"/>
          <w:sz w:val="24"/>
          <w:szCs w:val="24"/>
          <w:lang w:val="en-GB"/>
        </w:rPr>
        <w:t xml:space="preserve">, and </w:t>
      </w:r>
      <w:r w:rsidR="00C13197">
        <w:rPr>
          <w:rFonts w:ascii="Times New Roman" w:hAnsi="Times New Roman" w:cs="Times New Roman"/>
          <w:sz w:val="24"/>
          <w:szCs w:val="24"/>
          <w:lang w:val="en-GB"/>
        </w:rPr>
        <w:t>restricted time for critical debate with coaches viewed as recipients rather than co-</w:t>
      </w:r>
      <w:r w:rsidR="00C13197" w:rsidRPr="00B145D6">
        <w:rPr>
          <w:rFonts w:ascii="Times New Roman" w:hAnsi="Times New Roman" w:cs="Times New Roman"/>
          <w:sz w:val="24"/>
          <w:szCs w:val="24"/>
          <w:lang w:val="en-GB"/>
        </w:rPr>
        <w:t>constructors of knowledge</w:t>
      </w:r>
      <w:r w:rsidR="00E81EC4" w:rsidRPr="00B145D6">
        <w:rPr>
          <w:rFonts w:ascii="Times New Roman" w:hAnsi="Times New Roman" w:cs="Times New Roman"/>
          <w:sz w:val="24"/>
          <w:szCs w:val="24"/>
          <w:lang w:val="en-GB"/>
        </w:rPr>
        <w:t xml:space="preserve"> (</w:t>
      </w:r>
      <w:r w:rsidR="00C13197" w:rsidRPr="00B145D6">
        <w:rPr>
          <w:rFonts w:ascii="Times New Roman" w:hAnsi="Times New Roman" w:cs="Times New Roman"/>
          <w:sz w:val="24"/>
          <w:szCs w:val="24"/>
          <w:lang w:val="en-GB"/>
        </w:rPr>
        <w:t>see Chapman et al., 2020;</w:t>
      </w:r>
      <w:r w:rsidR="00B145D6" w:rsidRPr="00B145D6">
        <w:rPr>
          <w:rFonts w:ascii="Times New Roman" w:hAnsi="Times New Roman" w:cs="Times New Roman"/>
          <w:sz w:val="24"/>
          <w:szCs w:val="24"/>
          <w:lang w:val="en-GB"/>
        </w:rPr>
        <w:t xml:space="preserve"> </w:t>
      </w:r>
      <w:r w:rsidR="00C13197" w:rsidRPr="00B145D6">
        <w:rPr>
          <w:rFonts w:ascii="Times New Roman" w:hAnsi="Times New Roman" w:cs="Times New Roman"/>
          <w:sz w:val="24"/>
          <w:szCs w:val="24"/>
          <w:lang w:val="en-GB"/>
        </w:rPr>
        <w:t>Cushion et al., 2021; Dempsey et al., 2021; Williams &amp; Bush, 2019).</w:t>
      </w:r>
      <w:r w:rsidR="00C13197">
        <w:rPr>
          <w:rFonts w:ascii="Times New Roman" w:hAnsi="Times New Roman" w:cs="Times New Roman"/>
          <w:sz w:val="24"/>
          <w:szCs w:val="24"/>
          <w:lang w:val="en-GB"/>
        </w:rPr>
        <w:t xml:space="preserve"> </w:t>
      </w:r>
    </w:p>
    <w:p w14:paraId="5AC2E27A" w14:textId="23FF7887" w:rsidR="00E81EC4" w:rsidRDefault="00E81EC4" w:rsidP="000D2D94">
      <w:pPr>
        <w:spacing w:after="0" w:line="480" w:lineRule="auto"/>
        <w:jc w:val="both"/>
        <w:rPr>
          <w:rFonts w:ascii="Times New Roman" w:hAnsi="Times New Roman" w:cs="Times New Roman"/>
          <w:sz w:val="24"/>
          <w:szCs w:val="24"/>
          <w:lang w:val="en-GB"/>
        </w:rPr>
      </w:pPr>
    </w:p>
    <w:p w14:paraId="6F867380" w14:textId="0890BC5D" w:rsidR="00803904" w:rsidRDefault="00C13197" w:rsidP="000D2D94">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Consequently, because of these criticisms, research has consistently demonstrated </w:t>
      </w:r>
      <w:r w:rsidR="00E81EC4">
        <w:rPr>
          <w:rFonts w:ascii="Times New Roman" w:hAnsi="Times New Roman" w:cs="Times New Roman"/>
          <w:sz w:val="24"/>
          <w:szCs w:val="24"/>
          <w:lang w:val="en-GB"/>
        </w:rPr>
        <w:t>that knowledge acquired through practical coaching experience</w:t>
      </w:r>
      <w:r>
        <w:rPr>
          <w:rFonts w:ascii="Times New Roman" w:hAnsi="Times New Roman" w:cs="Times New Roman"/>
          <w:sz w:val="24"/>
          <w:szCs w:val="24"/>
          <w:lang w:val="en-GB"/>
        </w:rPr>
        <w:t xml:space="preserve">, in addition to activities such as </w:t>
      </w:r>
      <w:r>
        <w:rPr>
          <w:rFonts w:ascii="Times New Roman" w:hAnsi="Times New Roman" w:cs="Times New Roman"/>
          <w:sz w:val="24"/>
          <w:szCs w:val="24"/>
          <w:lang w:val="en-GB"/>
        </w:rPr>
        <w:lastRenderedPageBreak/>
        <w:t>mentoring, reflection, and discussions with others</w:t>
      </w:r>
      <w:r w:rsidR="00E81EC4">
        <w:rPr>
          <w:rFonts w:ascii="Times New Roman" w:hAnsi="Times New Roman" w:cs="Times New Roman"/>
          <w:sz w:val="24"/>
          <w:szCs w:val="24"/>
          <w:lang w:val="en-GB"/>
        </w:rPr>
        <w:t xml:space="preserve"> forms the basis of much coach learning (Lyle &amp; Cushion, 2017</w:t>
      </w:r>
      <w:r>
        <w:rPr>
          <w:rFonts w:ascii="Times New Roman" w:hAnsi="Times New Roman" w:cs="Times New Roman"/>
          <w:sz w:val="24"/>
          <w:szCs w:val="24"/>
          <w:lang w:val="en-GB"/>
        </w:rPr>
        <w:t>; Van Woezik et al., 2021</w:t>
      </w:r>
      <w:r w:rsidR="00E81EC4">
        <w:rPr>
          <w:rFonts w:ascii="Times New Roman" w:hAnsi="Times New Roman" w:cs="Times New Roman"/>
          <w:sz w:val="24"/>
          <w:szCs w:val="24"/>
          <w:lang w:val="en-GB"/>
        </w:rPr>
        <w:t>)</w:t>
      </w:r>
      <w:r w:rsidR="00F05C28">
        <w:rPr>
          <w:rFonts w:ascii="Times New Roman" w:hAnsi="Times New Roman" w:cs="Times New Roman"/>
          <w:sz w:val="24"/>
          <w:szCs w:val="24"/>
          <w:lang w:val="en-GB"/>
        </w:rPr>
        <w:t>. However,</w:t>
      </w:r>
      <w:r w:rsidR="00E81EC4">
        <w:rPr>
          <w:rFonts w:ascii="Times New Roman" w:hAnsi="Times New Roman" w:cs="Times New Roman"/>
          <w:sz w:val="24"/>
          <w:szCs w:val="24"/>
          <w:lang w:val="en-GB"/>
        </w:rPr>
        <w:t xml:space="preserve"> relying solely on experience</w:t>
      </w:r>
      <w:r w:rsidR="00F05C28">
        <w:rPr>
          <w:rFonts w:ascii="Times New Roman" w:hAnsi="Times New Roman" w:cs="Times New Roman"/>
          <w:sz w:val="24"/>
          <w:szCs w:val="24"/>
          <w:lang w:val="en-GB"/>
        </w:rPr>
        <w:t xml:space="preserve"> and informal, unregulated learning situations and </w:t>
      </w:r>
      <w:r w:rsidR="00F05C28" w:rsidRPr="000873F7">
        <w:rPr>
          <w:rFonts w:ascii="Times New Roman" w:hAnsi="Times New Roman" w:cs="Times New Roman"/>
          <w:sz w:val="24"/>
          <w:szCs w:val="24"/>
          <w:lang w:val="en-GB"/>
        </w:rPr>
        <w:t>experiences is problematic and may</w:t>
      </w:r>
      <w:r w:rsidR="00E81EC4" w:rsidRPr="000873F7">
        <w:rPr>
          <w:rFonts w:ascii="Times New Roman" w:hAnsi="Times New Roman" w:cs="Times New Roman"/>
          <w:sz w:val="24"/>
          <w:szCs w:val="24"/>
          <w:lang w:val="en-GB"/>
        </w:rPr>
        <w:t xml:space="preserve"> reinforce ideological interpretations of coaching</w:t>
      </w:r>
      <w:r w:rsidR="00F05C28" w:rsidRPr="000873F7">
        <w:rPr>
          <w:rFonts w:ascii="Times New Roman" w:hAnsi="Times New Roman" w:cs="Times New Roman"/>
          <w:sz w:val="24"/>
          <w:szCs w:val="24"/>
          <w:lang w:val="en-GB"/>
        </w:rPr>
        <w:t xml:space="preserve"> uncritically</w:t>
      </w:r>
      <w:r w:rsidR="00E81EC4" w:rsidRPr="000873F7">
        <w:rPr>
          <w:rFonts w:ascii="Times New Roman" w:hAnsi="Times New Roman" w:cs="Times New Roman"/>
          <w:sz w:val="24"/>
          <w:szCs w:val="24"/>
          <w:lang w:val="en-GB"/>
        </w:rPr>
        <w:t xml:space="preserve"> (Webb &amp; Leeder, 2021).</w:t>
      </w:r>
      <w:r w:rsidR="00F7100D" w:rsidRPr="000873F7">
        <w:rPr>
          <w:rFonts w:ascii="Times New Roman" w:hAnsi="Times New Roman" w:cs="Times New Roman"/>
          <w:sz w:val="24"/>
          <w:szCs w:val="24"/>
          <w:lang w:val="en-GB"/>
        </w:rPr>
        <w:t xml:space="preserve"> As such</w:t>
      </w:r>
      <w:r w:rsidR="00F7100D">
        <w:rPr>
          <w:rFonts w:ascii="Times New Roman" w:hAnsi="Times New Roman" w:cs="Times New Roman"/>
          <w:sz w:val="24"/>
          <w:szCs w:val="24"/>
          <w:lang w:val="en-GB"/>
        </w:rPr>
        <w:t>, coach education should complement and help accelerate “the learning that takes place from experience” (Lyle &amp; Cushion, 2017, p. 300)</w:t>
      </w:r>
      <w:r w:rsidR="006E19BA">
        <w:rPr>
          <w:rFonts w:ascii="Times New Roman" w:hAnsi="Times New Roman" w:cs="Times New Roman"/>
          <w:sz w:val="24"/>
          <w:szCs w:val="24"/>
          <w:lang w:val="en-GB"/>
        </w:rPr>
        <w:t xml:space="preserve">, recognising that individuals arrive at coach education courses with </w:t>
      </w:r>
      <w:r w:rsidR="00411754">
        <w:rPr>
          <w:rFonts w:ascii="Times New Roman" w:hAnsi="Times New Roman" w:cs="Times New Roman"/>
          <w:sz w:val="24"/>
          <w:szCs w:val="24"/>
          <w:lang w:val="en-GB"/>
        </w:rPr>
        <w:t xml:space="preserve">unique </w:t>
      </w:r>
      <w:r w:rsidR="006E19BA">
        <w:rPr>
          <w:rFonts w:ascii="Times New Roman" w:hAnsi="Times New Roman" w:cs="Times New Roman"/>
          <w:sz w:val="24"/>
          <w:szCs w:val="24"/>
          <w:lang w:val="en-GB"/>
        </w:rPr>
        <w:t>experiences and dispositions, meaning courses will impact upon</w:t>
      </w:r>
      <w:r w:rsidR="004C4A19">
        <w:rPr>
          <w:rFonts w:ascii="Times New Roman" w:hAnsi="Times New Roman" w:cs="Times New Roman"/>
          <w:sz w:val="24"/>
          <w:szCs w:val="24"/>
          <w:lang w:val="en-GB"/>
        </w:rPr>
        <w:t xml:space="preserve"> </w:t>
      </w:r>
      <w:r w:rsidR="006E19BA">
        <w:rPr>
          <w:rFonts w:ascii="Times New Roman" w:hAnsi="Times New Roman" w:cs="Times New Roman"/>
          <w:sz w:val="24"/>
          <w:szCs w:val="24"/>
          <w:lang w:val="en-GB"/>
        </w:rPr>
        <w:t>learning in variable ways (Stodter &amp; Cushion, 2017; Webb &amp; Leeder, 2021)</w:t>
      </w:r>
      <w:r w:rsidR="00F7100D">
        <w:rPr>
          <w:rFonts w:ascii="Times New Roman" w:hAnsi="Times New Roman" w:cs="Times New Roman"/>
          <w:sz w:val="24"/>
          <w:szCs w:val="24"/>
          <w:lang w:val="en-GB"/>
        </w:rPr>
        <w:t>.</w:t>
      </w:r>
      <w:r w:rsidR="006E19BA">
        <w:rPr>
          <w:rFonts w:ascii="Times New Roman" w:hAnsi="Times New Roman" w:cs="Times New Roman"/>
          <w:sz w:val="24"/>
          <w:szCs w:val="24"/>
          <w:lang w:val="en-GB"/>
        </w:rPr>
        <w:t xml:space="preserve"> </w:t>
      </w:r>
      <w:r w:rsidR="00F05C28">
        <w:rPr>
          <w:rFonts w:ascii="Times New Roman" w:hAnsi="Times New Roman" w:cs="Times New Roman"/>
          <w:sz w:val="24"/>
          <w:szCs w:val="24"/>
          <w:lang w:val="en-GB"/>
        </w:rPr>
        <w:t>This perspective is not new</w:t>
      </w:r>
      <w:r w:rsidR="00F05C28" w:rsidRPr="00F05C28">
        <w:rPr>
          <w:rFonts w:ascii="Times New Roman" w:hAnsi="Times New Roman" w:cs="Times New Roman"/>
          <w:sz w:val="24"/>
          <w:szCs w:val="24"/>
          <w:lang w:val="en-GB"/>
        </w:rPr>
        <w:t>,</w:t>
      </w:r>
      <w:r w:rsidR="00F05C28">
        <w:rPr>
          <w:rFonts w:ascii="Times New Roman" w:hAnsi="Times New Roman" w:cs="Times New Roman"/>
          <w:sz w:val="24"/>
          <w:szCs w:val="24"/>
          <w:lang w:val="en-GB"/>
        </w:rPr>
        <w:t xml:space="preserve"> with</w:t>
      </w:r>
      <w:r w:rsidR="00F05C28" w:rsidRPr="00F05C28">
        <w:rPr>
          <w:rFonts w:ascii="Times New Roman" w:hAnsi="Times New Roman" w:cs="Times New Roman"/>
          <w:sz w:val="24"/>
          <w:szCs w:val="24"/>
          <w:lang w:val="en-GB"/>
        </w:rPr>
        <w:t xml:space="preserve"> historical research </w:t>
      </w:r>
      <w:r w:rsidR="00F05C28">
        <w:rPr>
          <w:rFonts w:ascii="Times New Roman" w:hAnsi="Times New Roman" w:cs="Times New Roman"/>
          <w:sz w:val="24"/>
          <w:szCs w:val="24"/>
          <w:lang w:val="en-GB"/>
        </w:rPr>
        <w:t>suggesting that at the end of the 19</w:t>
      </w:r>
      <w:r w:rsidR="00F05C28" w:rsidRPr="00F05C28">
        <w:rPr>
          <w:rFonts w:ascii="Times New Roman" w:hAnsi="Times New Roman" w:cs="Times New Roman"/>
          <w:sz w:val="24"/>
          <w:szCs w:val="24"/>
          <w:vertAlign w:val="superscript"/>
          <w:lang w:val="en-GB"/>
        </w:rPr>
        <w:t>th</w:t>
      </w:r>
      <w:r w:rsidR="00F05C28">
        <w:rPr>
          <w:rFonts w:ascii="Times New Roman" w:hAnsi="Times New Roman" w:cs="Times New Roman"/>
          <w:sz w:val="24"/>
          <w:szCs w:val="24"/>
          <w:lang w:val="en-GB"/>
        </w:rPr>
        <w:t xml:space="preserve"> century</w:t>
      </w:r>
      <w:r w:rsidR="00F7100D">
        <w:rPr>
          <w:rFonts w:ascii="Times New Roman" w:hAnsi="Times New Roman" w:cs="Times New Roman"/>
          <w:sz w:val="24"/>
          <w:szCs w:val="24"/>
          <w:lang w:val="en-GB"/>
        </w:rPr>
        <w:t xml:space="preserve"> newly formed</w:t>
      </w:r>
      <w:r w:rsidR="00F05C28">
        <w:rPr>
          <w:rFonts w:ascii="Times New Roman" w:hAnsi="Times New Roman" w:cs="Times New Roman"/>
          <w:sz w:val="24"/>
          <w:szCs w:val="24"/>
          <w:lang w:val="en-GB"/>
        </w:rPr>
        <w:t xml:space="preserve"> sport governing bodies </w:t>
      </w:r>
      <w:r w:rsidR="00F7100D">
        <w:rPr>
          <w:rFonts w:ascii="Times New Roman" w:hAnsi="Times New Roman" w:cs="Times New Roman"/>
          <w:sz w:val="24"/>
          <w:szCs w:val="24"/>
          <w:lang w:val="en-GB"/>
        </w:rPr>
        <w:t>developed</w:t>
      </w:r>
      <w:r w:rsidR="00F05C28">
        <w:rPr>
          <w:rFonts w:ascii="Times New Roman" w:hAnsi="Times New Roman" w:cs="Times New Roman"/>
          <w:sz w:val="24"/>
          <w:szCs w:val="24"/>
          <w:lang w:val="en-GB"/>
        </w:rPr>
        <w:t xml:space="preserve"> coach education </w:t>
      </w:r>
      <w:r w:rsidR="00F7100D">
        <w:rPr>
          <w:rFonts w:ascii="Times New Roman" w:hAnsi="Times New Roman" w:cs="Times New Roman"/>
          <w:sz w:val="24"/>
          <w:szCs w:val="24"/>
          <w:lang w:val="en-GB"/>
        </w:rPr>
        <w:t>initiatives</w:t>
      </w:r>
      <w:r w:rsidR="00F05C28">
        <w:rPr>
          <w:rFonts w:ascii="Times New Roman" w:hAnsi="Times New Roman" w:cs="Times New Roman"/>
          <w:sz w:val="24"/>
          <w:szCs w:val="24"/>
          <w:lang w:val="en-GB"/>
        </w:rPr>
        <w:t xml:space="preserve"> to ensure coaches did not rely </w:t>
      </w:r>
      <w:r w:rsidR="00F7100D">
        <w:rPr>
          <w:rFonts w:ascii="Times New Roman" w:hAnsi="Times New Roman" w:cs="Times New Roman"/>
          <w:sz w:val="24"/>
          <w:szCs w:val="24"/>
          <w:lang w:val="en-GB"/>
        </w:rPr>
        <w:t xml:space="preserve">solely </w:t>
      </w:r>
      <w:r w:rsidR="00F05C28">
        <w:rPr>
          <w:rFonts w:ascii="Times New Roman" w:hAnsi="Times New Roman" w:cs="Times New Roman"/>
          <w:sz w:val="24"/>
          <w:szCs w:val="24"/>
          <w:lang w:val="en-GB"/>
        </w:rPr>
        <w:t>on craft knowledge</w:t>
      </w:r>
      <w:r w:rsidR="00F7100D">
        <w:rPr>
          <w:rFonts w:ascii="Times New Roman" w:hAnsi="Times New Roman" w:cs="Times New Roman"/>
          <w:sz w:val="24"/>
          <w:szCs w:val="24"/>
          <w:lang w:val="en-GB"/>
        </w:rPr>
        <w:t xml:space="preserve">, which may have lacked </w:t>
      </w:r>
      <w:r w:rsidR="00F05C28">
        <w:rPr>
          <w:rFonts w:ascii="Times New Roman" w:hAnsi="Times New Roman" w:cs="Times New Roman"/>
          <w:sz w:val="24"/>
          <w:szCs w:val="24"/>
          <w:lang w:val="en-GB"/>
        </w:rPr>
        <w:t xml:space="preserve">theoretical underpinning and scientific </w:t>
      </w:r>
      <w:r w:rsidR="00F05C28" w:rsidRPr="0074388D">
        <w:rPr>
          <w:rFonts w:ascii="Times New Roman" w:hAnsi="Times New Roman" w:cs="Times New Roman"/>
          <w:sz w:val="24"/>
          <w:szCs w:val="24"/>
          <w:lang w:val="en-GB"/>
        </w:rPr>
        <w:t xml:space="preserve">accuracy (Day, 2013). </w:t>
      </w:r>
      <w:r w:rsidR="00F7100D" w:rsidRPr="0074388D">
        <w:rPr>
          <w:rFonts w:ascii="Times New Roman" w:hAnsi="Times New Roman" w:cs="Times New Roman"/>
          <w:sz w:val="24"/>
          <w:szCs w:val="24"/>
          <w:lang w:val="en-GB"/>
        </w:rPr>
        <w:t>In sum, while</w:t>
      </w:r>
      <w:r w:rsidR="00803904" w:rsidRPr="00803904">
        <w:rPr>
          <w:rFonts w:ascii="Times New Roman" w:hAnsi="Times New Roman" w:cs="Times New Roman"/>
          <w:sz w:val="24"/>
          <w:szCs w:val="24"/>
          <w:lang w:val="en-GB"/>
        </w:rPr>
        <w:t xml:space="preserve"> acknowledging that </w:t>
      </w:r>
      <w:r w:rsidR="00803904">
        <w:rPr>
          <w:rFonts w:ascii="Times New Roman" w:hAnsi="Times New Roman" w:cs="Times New Roman"/>
          <w:sz w:val="24"/>
          <w:szCs w:val="24"/>
          <w:lang w:val="en-GB"/>
        </w:rPr>
        <w:t>coach learning</w:t>
      </w:r>
      <w:r w:rsidR="00803904" w:rsidRPr="00803904">
        <w:rPr>
          <w:rFonts w:ascii="Times New Roman" w:hAnsi="Times New Roman" w:cs="Times New Roman"/>
          <w:sz w:val="24"/>
          <w:szCs w:val="24"/>
          <w:lang w:val="en-GB"/>
        </w:rPr>
        <w:t xml:space="preserve"> is idiosyncratic and involves a </w:t>
      </w:r>
      <w:r w:rsidR="00803904">
        <w:rPr>
          <w:rFonts w:ascii="Times New Roman" w:hAnsi="Times New Roman" w:cs="Times New Roman"/>
          <w:sz w:val="24"/>
          <w:szCs w:val="24"/>
          <w:lang w:val="en-GB"/>
        </w:rPr>
        <w:t xml:space="preserve">blend, rather than separation, of multiple situations, experiences, and </w:t>
      </w:r>
      <w:r w:rsidR="00803904" w:rsidRPr="000873F7">
        <w:rPr>
          <w:rFonts w:ascii="Times New Roman" w:hAnsi="Times New Roman" w:cs="Times New Roman"/>
          <w:sz w:val="24"/>
          <w:szCs w:val="24"/>
          <w:lang w:val="en-GB"/>
        </w:rPr>
        <w:t xml:space="preserve">activities (Stodter &amp; Cushion, 2017), it </w:t>
      </w:r>
      <w:r w:rsidR="006E19BA" w:rsidRPr="000873F7">
        <w:rPr>
          <w:rFonts w:ascii="Times New Roman" w:hAnsi="Times New Roman" w:cs="Times New Roman"/>
          <w:sz w:val="24"/>
          <w:szCs w:val="24"/>
          <w:lang w:val="en-GB"/>
        </w:rPr>
        <w:t>remains</w:t>
      </w:r>
      <w:r w:rsidR="00803904">
        <w:rPr>
          <w:rFonts w:ascii="Times New Roman" w:hAnsi="Times New Roman" w:cs="Times New Roman"/>
          <w:sz w:val="24"/>
          <w:szCs w:val="24"/>
          <w:lang w:val="en-GB"/>
        </w:rPr>
        <w:t xml:space="preserve"> surprising</w:t>
      </w:r>
      <w:r w:rsidR="00803904" w:rsidRPr="00803904">
        <w:rPr>
          <w:rFonts w:ascii="Times New Roman" w:hAnsi="Times New Roman" w:cs="Times New Roman"/>
          <w:sz w:val="24"/>
          <w:szCs w:val="24"/>
          <w:lang w:val="en-GB"/>
        </w:rPr>
        <w:t xml:space="preserve"> that sport coaching</w:t>
      </w:r>
      <w:r w:rsidR="00546FD1">
        <w:rPr>
          <w:rFonts w:ascii="Times New Roman" w:hAnsi="Times New Roman" w:cs="Times New Roman"/>
          <w:sz w:val="24"/>
          <w:szCs w:val="24"/>
          <w:lang w:val="en-GB"/>
        </w:rPr>
        <w:t xml:space="preserve"> </w:t>
      </w:r>
      <w:r w:rsidR="00803904" w:rsidRPr="00803904">
        <w:rPr>
          <w:rFonts w:ascii="Times New Roman" w:hAnsi="Times New Roman" w:cs="Times New Roman"/>
          <w:sz w:val="24"/>
          <w:szCs w:val="24"/>
          <w:lang w:val="en-GB"/>
        </w:rPr>
        <w:t>generally overlooks the need for rigorous coach education provision (C</w:t>
      </w:r>
      <w:r w:rsidR="00803904">
        <w:rPr>
          <w:rFonts w:ascii="Times New Roman" w:hAnsi="Times New Roman" w:cs="Times New Roman"/>
          <w:sz w:val="24"/>
          <w:szCs w:val="24"/>
          <w:lang w:val="en-GB"/>
        </w:rPr>
        <w:t>allary</w:t>
      </w:r>
      <w:r w:rsidR="00803904" w:rsidRPr="00803904">
        <w:rPr>
          <w:rFonts w:ascii="Times New Roman" w:hAnsi="Times New Roman" w:cs="Times New Roman"/>
          <w:sz w:val="24"/>
          <w:szCs w:val="24"/>
          <w:lang w:val="en-GB"/>
        </w:rPr>
        <w:t xml:space="preserve"> &amp; G</w:t>
      </w:r>
      <w:r w:rsidR="00803904">
        <w:rPr>
          <w:rFonts w:ascii="Times New Roman" w:hAnsi="Times New Roman" w:cs="Times New Roman"/>
          <w:sz w:val="24"/>
          <w:szCs w:val="24"/>
          <w:lang w:val="en-GB"/>
        </w:rPr>
        <w:t>earity</w:t>
      </w:r>
      <w:r w:rsidR="00803904" w:rsidRPr="00803904">
        <w:rPr>
          <w:rFonts w:ascii="Times New Roman" w:hAnsi="Times New Roman" w:cs="Times New Roman"/>
          <w:sz w:val="24"/>
          <w:szCs w:val="24"/>
          <w:lang w:val="en-GB"/>
        </w:rPr>
        <w:t>, 2020)</w:t>
      </w:r>
      <w:r w:rsidR="00F7100D">
        <w:rPr>
          <w:rFonts w:ascii="Times New Roman" w:hAnsi="Times New Roman" w:cs="Times New Roman"/>
          <w:sz w:val="24"/>
          <w:szCs w:val="24"/>
          <w:lang w:val="en-GB"/>
        </w:rPr>
        <w:t>, despite its potential to</w:t>
      </w:r>
      <w:r w:rsidR="004C4A19">
        <w:rPr>
          <w:rFonts w:ascii="Times New Roman" w:hAnsi="Times New Roman" w:cs="Times New Roman"/>
          <w:sz w:val="24"/>
          <w:szCs w:val="24"/>
          <w:lang w:val="en-GB"/>
        </w:rPr>
        <w:t xml:space="preserve"> </w:t>
      </w:r>
      <w:r w:rsidR="00F7100D">
        <w:rPr>
          <w:rFonts w:ascii="Times New Roman" w:hAnsi="Times New Roman" w:cs="Times New Roman"/>
          <w:sz w:val="24"/>
          <w:szCs w:val="24"/>
          <w:lang w:val="en-GB"/>
        </w:rPr>
        <w:t>support optimal coach learning</w:t>
      </w:r>
      <w:r w:rsidR="00803904" w:rsidRPr="00803904">
        <w:rPr>
          <w:rFonts w:ascii="Times New Roman" w:hAnsi="Times New Roman" w:cs="Times New Roman"/>
          <w:sz w:val="24"/>
          <w:szCs w:val="24"/>
          <w:lang w:val="en-GB"/>
        </w:rPr>
        <w:t>.</w:t>
      </w:r>
    </w:p>
    <w:p w14:paraId="33484781" w14:textId="1ADEE2B2" w:rsidR="00C2620C" w:rsidRDefault="00C2620C" w:rsidP="000D2D94">
      <w:pPr>
        <w:spacing w:after="0" w:line="480" w:lineRule="auto"/>
        <w:jc w:val="both"/>
        <w:rPr>
          <w:rFonts w:ascii="Times New Roman" w:hAnsi="Times New Roman" w:cs="Times New Roman"/>
          <w:sz w:val="24"/>
          <w:szCs w:val="24"/>
          <w:lang w:val="en-GB"/>
        </w:rPr>
      </w:pPr>
    </w:p>
    <w:p w14:paraId="660F5E4B" w14:textId="5566635D" w:rsidR="00E223FC" w:rsidRDefault="006E19BA" w:rsidP="00E223FC">
      <w:pPr>
        <w:spacing w:after="0" w:line="480" w:lineRule="auto"/>
        <w:contextualSpacing/>
        <w:jc w:val="both"/>
      </w:pPr>
      <w:r>
        <w:rPr>
          <w:rFonts w:ascii="Times New Roman" w:hAnsi="Times New Roman" w:cs="Times New Roman"/>
          <w:sz w:val="24"/>
          <w:szCs w:val="24"/>
          <w:lang w:val="en-GB"/>
        </w:rPr>
        <w:t xml:space="preserve">Coach education is a social construction, meaning it is influenced </w:t>
      </w:r>
      <w:r w:rsidRPr="006E19BA">
        <w:rPr>
          <w:rFonts w:ascii="Times New Roman" w:hAnsi="Times New Roman" w:cs="Times New Roman"/>
          <w:sz w:val="24"/>
          <w:szCs w:val="24"/>
          <w:lang w:val="en-GB"/>
        </w:rPr>
        <w:t>by</w:t>
      </w:r>
      <w:r>
        <w:rPr>
          <w:rFonts w:ascii="Times New Roman" w:hAnsi="Times New Roman" w:cs="Times New Roman"/>
          <w:sz w:val="24"/>
          <w:szCs w:val="24"/>
          <w:lang w:val="en-GB"/>
        </w:rPr>
        <w:t xml:space="preserve"> a battery of</w:t>
      </w:r>
      <w:r w:rsidRPr="006E19BA">
        <w:rPr>
          <w:rFonts w:ascii="Times New Roman" w:hAnsi="Times New Roman" w:cs="Times New Roman"/>
          <w:sz w:val="24"/>
          <w:szCs w:val="24"/>
          <w:lang w:val="en-GB"/>
        </w:rPr>
        <w:t xml:space="preserve"> </w:t>
      </w:r>
      <w:r w:rsidRPr="006E19BA">
        <w:rPr>
          <w:rFonts w:ascii="Times New Roman" w:eastAsiaTheme="minorHAnsi" w:hAnsi="Times New Roman" w:cs="Times New Roman"/>
          <w:sz w:val="24"/>
          <w:szCs w:val="24"/>
          <w:lang w:val="en-GB" w:eastAsia="en-US"/>
        </w:rPr>
        <w:t>social, cultural, political</w:t>
      </w:r>
      <w:r>
        <w:rPr>
          <w:rFonts w:ascii="Times New Roman" w:eastAsiaTheme="minorHAnsi" w:hAnsi="Times New Roman" w:cs="Times New Roman"/>
          <w:sz w:val="24"/>
          <w:szCs w:val="24"/>
          <w:lang w:val="en-GB" w:eastAsia="en-US"/>
        </w:rPr>
        <w:t>,</w:t>
      </w:r>
      <w:r w:rsidRPr="006E19BA">
        <w:rPr>
          <w:rFonts w:ascii="Times New Roman" w:eastAsiaTheme="minorHAnsi" w:hAnsi="Times New Roman" w:cs="Times New Roman"/>
          <w:sz w:val="24"/>
          <w:szCs w:val="24"/>
          <w:lang w:val="en-GB" w:eastAsia="en-US"/>
        </w:rPr>
        <w:t xml:space="preserve"> and economic </w:t>
      </w:r>
      <w:r w:rsidRPr="00B145D6">
        <w:rPr>
          <w:rFonts w:ascii="Times New Roman" w:eastAsiaTheme="minorHAnsi" w:hAnsi="Times New Roman" w:cs="Times New Roman"/>
          <w:sz w:val="24"/>
          <w:szCs w:val="24"/>
          <w:lang w:val="en-GB" w:eastAsia="en-US"/>
        </w:rPr>
        <w:t>factors (Cushion et al., 2021). Indeed</w:t>
      </w:r>
      <w:r>
        <w:rPr>
          <w:rFonts w:ascii="Times New Roman" w:eastAsiaTheme="minorHAnsi" w:hAnsi="Times New Roman" w:cs="Times New Roman"/>
          <w:sz w:val="24"/>
          <w:szCs w:val="24"/>
          <w:lang w:val="en-GB" w:eastAsia="en-US"/>
        </w:rPr>
        <w:t xml:space="preserve">, recent conceptualisations of coach education have positioned it as a </w:t>
      </w:r>
      <w:r w:rsidRPr="000873F7">
        <w:rPr>
          <w:rFonts w:ascii="Times New Roman" w:eastAsiaTheme="minorHAnsi" w:hAnsi="Times New Roman" w:cs="Times New Roman"/>
          <w:sz w:val="24"/>
          <w:szCs w:val="24"/>
          <w:lang w:val="en-GB" w:eastAsia="en-US"/>
        </w:rPr>
        <w:t>system (Culver et al., 2019;</w:t>
      </w:r>
      <w:r>
        <w:rPr>
          <w:rFonts w:ascii="Times New Roman" w:eastAsiaTheme="minorHAnsi" w:hAnsi="Times New Roman" w:cs="Times New Roman"/>
          <w:sz w:val="24"/>
          <w:szCs w:val="24"/>
          <w:lang w:val="en-GB" w:eastAsia="en-US"/>
        </w:rPr>
        <w:t xml:space="preserve"> Dempsey et al., 2021). Such a perspective is useful as it recognises the micro, meso, and macro factors which (re)structure coach education </w:t>
      </w:r>
      <w:r w:rsidRPr="000873F7">
        <w:rPr>
          <w:rFonts w:ascii="Times New Roman" w:eastAsiaTheme="minorHAnsi" w:hAnsi="Times New Roman" w:cs="Times New Roman"/>
          <w:sz w:val="24"/>
          <w:szCs w:val="24"/>
          <w:lang w:val="en-GB" w:eastAsia="en-US"/>
        </w:rPr>
        <w:t>provision. Coach</w:t>
      </w:r>
      <w:r>
        <w:rPr>
          <w:rFonts w:ascii="Times New Roman" w:eastAsiaTheme="minorHAnsi" w:hAnsi="Times New Roman" w:cs="Times New Roman"/>
          <w:sz w:val="24"/>
          <w:szCs w:val="24"/>
          <w:lang w:val="en-GB" w:eastAsia="en-US"/>
        </w:rPr>
        <w:t xml:space="preserve"> education is never neutral, with any provision involving </w:t>
      </w:r>
      <w:r w:rsidR="00745B0C" w:rsidRPr="006E19BA">
        <w:rPr>
          <w:rFonts w:ascii="Times New Roman" w:hAnsi="Times New Roman" w:cs="Times New Roman"/>
          <w:sz w:val="24"/>
          <w:szCs w:val="24"/>
        </w:rPr>
        <w:t xml:space="preserve">multiple stakeholders </w:t>
      </w:r>
      <w:r>
        <w:rPr>
          <w:rFonts w:ascii="Times New Roman" w:hAnsi="Times New Roman" w:cs="Times New Roman"/>
          <w:sz w:val="24"/>
          <w:szCs w:val="24"/>
        </w:rPr>
        <w:t>including</w:t>
      </w:r>
      <w:r w:rsidR="00745B0C" w:rsidRPr="006E19BA">
        <w:rPr>
          <w:rFonts w:ascii="Times New Roman" w:hAnsi="Times New Roman" w:cs="Times New Roman"/>
          <w:sz w:val="24"/>
          <w:szCs w:val="24"/>
        </w:rPr>
        <w:t xml:space="preserve"> policy makers, course designers, and coach </w:t>
      </w:r>
      <w:r w:rsidR="00A26310">
        <w:rPr>
          <w:rFonts w:ascii="Times New Roman" w:hAnsi="Times New Roman" w:cs="Times New Roman"/>
          <w:sz w:val="24"/>
          <w:szCs w:val="24"/>
        </w:rPr>
        <w:t>developers</w:t>
      </w:r>
      <w:r w:rsidR="00745B0C" w:rsidRPr="006E19BA">
        <w:rPr>
          <w:rFonts w:ascii="Times New Roman" w:hAnsi="Times New Roman" w:cs="Times New Roman"/>
          <w:sz w:val="24"/>
          <w:szCs w:val="24"/>
        </w:rPr>
        <w:t xml:space="preserve"> (Culver et al., 2019;</w:t>
      </w:r>
      <w:r>
        <w:rPr>
          <w:rFonts w:ascii="Times New Roman" w:hAnsi="Times New Roman" w:cs="Times New Roman"/>
          <w:sz w:val="24"/>
          <w:szCs w:val="24"/>
        </w:rPr>
        <w:t xml:space="preserve"> Dempsey et al., 2021;</w:t>
      </w:r>
      <w:r w:rsidR="00745B0C" w:rsidRPr="006E19BA">
        <w:rPr>
          <w:rFonts w:ascii="Times New Roman" w:hAnsi="Times New Roman" w:cs="Times New Roman"/>
          <w:sz w:val="24"/>
          <w:szCs w:val="24"/>
        </w:rPr>
        <w:t xml:space="preserve"> Williams &amp; Bush, 201</w:t>
      </w:r>
      <w:r>
        <w:rPr>
          <w:rFonts w:ascii="Times New Roman" w:hAnsi="Times New Roman" w:cs="Times New Roman"/>
          <w:sz w:val="24"/>
          <w:szCs w:val="24"/>
        </w:rPr>
        <w:t>9</w:t>
      </w:r>
      <w:r w:rsidR="00745B0C" w:rsidRPr="006E19BA">
        <w:rPr>
          <w:rFonts w:ascii="Times New Roman" w:hAnsi="Times New Roman" w:cs="Times New Roman"/>
          <w:sz w:val="24"/>
          <w:szCs w:val="24"/>
        </w:rPr>
        <w:t>)</w:t>
      </w:r>
      <w:r>
        <w:rPr>
          <w:rFonts w:ascii="Times New Roman" w:hAnsi="Times New Roman" w:cs="Times New Roman"/>
          <w:sz w:val="24"/>
          <w:szCs w:val="24"/>
        </w:rPr>
        <w:t>, who each struggle for</w:t>
      </w:r>
      <w:r w:rsidR="00745B0C" w:rsidRPr="006E19BA">
        <w:rPr>
          <w:rFonts w:ascii="Times New Roman" w:hAnsi="Times New Roman" w:cs="Times New Roman"/>
          <w:sz w:val="24"/>
          <w:szCs w:val="24"/>
        </w:rPr>
        <w:t xml:space="preserve"> control over course </w:t>
      </w:r>
      <w:r w:rsidR="000D2D94">
        <w:rPr>
          <w:rFonts w:ascii="Times New Roman" w:hAnsi="Times New Roman" w:cs="Times New Roman"/>
          <w:sz w:val="24"/>
          <w:szCs w:val="24"/>
        </w:rPr>
        <w:t>format</w:t>
      </w:r>
      <w:r w:rsidR="00745B0C" w:rsidRPr="006E19BA">
        <w:rPr>
          <w:rFonts w:ascii="Times New Roman" w:hAnsi="Times New Roman" w:cs="Times New Roman"/>
          <w:sz w:val="24"/>
          <w:szCs w:val="24"/>
        </w:rPr>
        <w:t xml:space="preserve">, </w:t>
      </w:r>
      <w:r>
        <w:rPr>
          <w:rFonts w:ascii="Times New Roman" w:hAnsi="Times New Roman" w:cs="Times New Roman"/>
          <w:sz w:val="24"/>
          <w:szCs w:val="24"/>
        </w:rPr>
        <w:t>delivery, and the underpinning</w:t>
      </w:r>
      <w:r w:rsidR="00745B0C" w:rsidRPr="006E19BA">
        <w:rPr>
          <w:rFonts w:ascii="Times New Roman" w:hAnsi="Times New Roman" w:cs="Times New Roman"/>
          <w:sz w:val="24"/>
          <w:szCs w:val="24"/>
        </w:rPr>
        <w:t xml:space="preserve"> theoretical </w:t>
      </w:r>
      <w:r w:rsidR="00745B0C" w:rsidRPr="006E19BA">
        <w:rPr>
          <w:rFonts w:ascii="Times New Roman" w:hAnsi="Times New Roman" w:cs="Times New Roman"/>
          <w:sz w:val="24"/>
          <w:szCs w:val="24"/>
        </w:rPr>
        <w:lastRenderedPageBreak/>
        <w:t xml:space="preserve">perspectives </w:t>
      </w:r>
      <w:r>
        <w:rPr>
          <w:rFonts w:ascii="Times New Roman" w:hAnsi="Times New Roman" w:cs="Times New Roman"/>
          <w:sz w:val="24"/>
          <w:szCs w:val="24"/>
        </w:rPr>
        <w:t>and beliefs</w:t>
      </w:r>
      <w:r w:rsidR="00745B0C" w:rsidRPr="006E19BA">
        <w:rPr>
          <w:rFonts w:ascii="Times New Roman" w:hAnsi="Times New Roman" w:cs="Times New Roman"/>
          <w:sz w:val="24"/>
          <w:szCs w:val="24"/>
        </w:rPr>
        <w:t xml:space="preserve"> (Chapman et al., </w:t>
      </w:r>
      <w:r>
        <w:rPr>
          <w:rFonts w:ascii="Times New Roman" w:hAnsi="Times New Roman" w:cs="Times New Roman"/>
          <w:sz w:val="24"/>
          <w:szCs w:val="24"/>
        </w:rPr>
        <w:t>2020; Dempsey et al., 2021).</w:t>
      </w:r>
      <w:r w:rsidR="000873F7">
        <w:rPr>
          <w:rFonts w:ascii="Times New Roman" w:hAnsi="Times New Roman" w:cs="Times New Roman"/>
          <w:sz w:val="24"/>
          <w:szCs w:val="24"/>
        </w:rPr>
        <w:t xml:space="preserve"> </w:t>
      </w:r>
      <w:r>
        <w:rPr>
          <w:rFonts w:ascii="Times New Roman" w:hAnsi="Times New Roman" w:cs="Times New Roman"/>
          <w:sz w:val="24"/>
          <w:szCs w:val="24"/>
        </w:rPr>
        <w:t xml:space="preserve">NGBs are often ‘walking a tightrope’ that attempts to meet both individual and system needs (McKenna, 2009), </w:t>
      </w:r>
      <w:r w:rsidR="000873F7">
        <w:rPr>
          <w:rFonts w:ascii="Times New Roman" w:hAnsi="Times New Roman" w:cs="Times New Roman"/>
          <w:sz w:val="24"/>
          <w:szCs w:val="24"/>
        </w:rPr>
        <w:t>resulting in ‘winners and losers’, where the same courses both support and thwart the learning of individual coaches (Dempsey et al., 2021).</w:t>
      </w:r>
      <w:r w:rsidR="000D2D94">
        <w:rPr>
          <w:rFonts w:ascii="Times New Roman" w:hAnsi="Times New Roman" w:cs="Times New Roman"/>
          <w:sz w:val="24"/>
          <w:szCs w:val="24"/>
        </w:rPr>
        <w:t xml:space="preserve"> </w:t>
      </w:r>
      <w:r w:rsidR="000873F7">
        <w:rPr>
          <w:rFonts w:ascii="Times New Roman" w:hAnsi="Times New Roman" w:cs="Times New Roman"/>
          <w:sz w:val="24"/>
          <w:szCs w:val="24"/>
        </w:rPr>
        <w:t xml:space="preserve">Thus, in positioning coach education as a social construction (Cushion et al., 2021), influenced by micro, meso, and macro issues of </w:t>
      </w:r>
      <w:r w:rsidR="000873F7">
        <w:rPr>
          <w:rFonts w:ascii="Times New Roman" w:hAnsi="Times New Roman" w:cs="Times New Roman"/>
          <w:sz w:val="24"/>
          <w:szCs w:val="24"/>
          <w:lang w:val="en-GB"/>
        </w:rPr>
        <w:t xml:space="preserve">a </w:t>
      </w:r>
      <w:r w:rsidR="000873F7" w:rsidRPr="000873F7">
        <w:rPr>
          <w:rFonts w:ascii="Times New Roman" w:hAnsi="Times New Roman" w:cs="Times New Roman"/>
          <w:sz w:val="24"/>
          <w:szCs w:val="24"/>
          <w:lang w:val="en-GB"/>
        </w:rPr>
        <w:t xml:space="preserve">social, cultural, political, and economic </w:t>
      </w:r>
      <w:r w:rsidR="000873F7">
        <w:rPr>
          <w:rFonts w:ascii="Times New Roman" w:hAnsi="Times New Roman" w:cs="Times New Roman"/>
          <w:sz w:val="24"/>
          <w:szCs w:val="24"/>
          <w:lang w:val="en-GB"/>
        </w:rPr>
        <w:t xml:space="preserve">nature, it is </w:t>
      </w:r>
      <w:r w:rsidR="000873F7" w:rsidRPr="0074388D">
        <w:rPr>
          <w:rFonts w:ascii="Times New Roman" w:hAnsi="Times New Roman" w:cs="Times New Roman"/>
          <w:sz w:val="24"/>
          <w:szCs w:val="24"/>
          <w:lang w:val="en-GB"/>
        </w:rPr>
        <w:t>important research continues to understand how coach education “</w:t>
      </w:r>
      <w:r w:rsidR="00110218" w:rsidRPr="0074388D">
        <w:rPr>
          <w:rFonts w:ascii="Times New Roman" w:hAnsi="Times New Roman" w:cs="Times New Roman"/>
          <w:sz w:val="24"/>
          <w:szCs w:val="24"/>
        </w:rPr>
        <w:t>manifests in different contexts and what the impact will be at ground level for coaches and athletes” (Moustakas et al., 2021, p. 15)</w:t>
      </w:r>
      <w:r w:rsidR="000873F7" w:rsidRPr="0074388D">
        <w:rPr>
          <w:rFonts w:ascii="Times New Roman" w:hAnsi="Times New Roman" w:cs="Times New Roman"/>
          <w:sz w:val="24"/>
          <w:szCs w:val="24"/>
        </w:rPr>
        <w:t>. This stance is especially pertinent to coach education within football, which the focus of this chapter now</w:t>
      </w:r>
      <w:r w:rsidR="000873F7">
        <w:rPr>
          <w:rFonts w:ascii="Times New Roman" w:hAnsi="Times New Roman" w:cs="Times New Roman"/>
          <w:sz w:val="24"/>
          <w:szCs w:val="24"/>
        </w:rPr>
        <w:t xml:space="preserve"> turns. </w:t>
      </w:r>
    </w:p>
    <w:p w14:paraId="60044234" w14:textId="77777777" w:rsidR="00E223FC" w:rsidRDefault="00E223FC" w:rsidP="00E223FC">
      <w:pPr>
        <w:spacing w:after="0" w:line="480" w:lineRule="auto"/>
        <w:contextualSpacing/>
        <w:jc w:val="both"/>
      </w:pPr>
    </w:p>
    <w:p w14:paraId="7F7CE9CA" w14:textId="7BA0FBC9" w:rsidR="00A33483" w:rsidRDefault="002113A4" w:rsidP="00E223FC">
      <w:pPr>
        <w:spacing w:after="0" w:line="480" w:lineRule="auto"/>
        <w:contextualSpacing/>
        <w:jc w:val="both"/>
        <w:rPr>
          <w:rFonts w:ascii="Times New Roman" w:hAnsi="Times New Roman" w:cs="Times New Roman"/>
          <w:b/>
          <w:bCs/>
          <w:sz w:val="24"/>
          <w:szCs w:val="24"/>
          <w:lang w:val="en-GB"/>
        </w:rPr>
      </w:pPr>
      <w:r w:rsidRPr="00354AE7">
        <w:rPr>
          <w:rFonts w:ascii="Times New Roman" w:hAnsi="Times New Roman" w:cs="Times New Roman"/>
          <w:b/>
          <w:bCs/>
          <w:sz w:val="24"/>
          <w:szCs w:val="24"/>
          <w:lang w:val="en-GB"/>
        </w:rPr>
        <w:t>Coach education in football</w:t>
      </w:r>
      <w:r w:rsidR="00546701" w:rsidRPr="00354AE7">
        <w:rPr>
          <w:rFonts w:ascii="Times New Roman" w:hAnsi="Times New Roman" w:cs="Times New Roman"/>
          <w:b/>
          <w:bCs/>
          <w:sz w:val="24"/>
          <w:szCs w:val="24"/>
          <w:lang w:val="en-GB"/>
        </w:rPr>
        <w:t>: The current state of play</w:t>
      </w:r>
    </w:p>
    <w:p w14:paraId="69E8509E" w14:textId="77777777" w:rsidR="00E223FC" w:rsidRPr="00E223FC" w:rsidRDefault="00E223FC" w:rsidP="00E223FC">
      <w:pPr>
        <w:spacing w:after="0" w:line="480" w:lineRule="auto"/>
        <w:contextualSpacing/>
        <w:jc w:val="both"/>
        <w:rPr>
          <w:rFonts w:ascii="Times New Roman" w:hAnsi="Times New Roman" w:cs="Times New Roman"/>
          <w:sz w:val="24"/>
          <w:szCs w:val="24"/>
        </w:rPr>
      </w:pPr>
    </w:p>
    <w:p w14:paraId="5AD38307" w14:textId="3FEEBB21" w:rsidR="0006480F" w:rsidRPr="00354AE7" w:rsidRDefault="0006480F" w:rsidP="00F221A6">
      <w:pPr>
        <w:spacing w:after="0" w:line="480" w:lineRule="auto"/>
        <w:jc w:val="both"/>
        <w:rPr>
          <w:rFonts w:ascii="Times New Roman" w:hAnsi="Times New Roman" w:cs="Times New Roman"/>
          <w:sz w:val="24"/>
          <w:szCs w:val="24"/>
          <w:lang w:val="en-GB"/>
        </w:rPr>
      </w:pPr>
      <w:r w:rsidRPr="00354AE7">
        <w:rPr>
          <w:rFonts w:ascii="Times New Roman" w:hAnsi="Times New Roman" w:cs="Times New Roman"/>
          <w:sz w:val="24"/>
          <w:szCs w:val="24"/>
          <w:lang w:val="en-GB"/>
        </w:rPr>
        <w:t>Research has indicated that across all domains, football coaching is a complex social, emotional, and micro-political endeavour, ridden with issues associated with the struggle for power</w:t>
      </w:r>
      <w:r w:rsidR="003504C1" w:rsidRPr="00354AE7">
        <w:rPr>
          <w:rFonts w:ascii="Times New Roman" w:hAnsi="Times New Roman" w:cs="Times New Roman"/>
          <w:sz w:val="24"/>
          <w:szCs w:val="24"/>
          <w:lang w:val="en-GB"/>
        </w:rPr>
        <w:t xml:space="preserve">, </w:t>
      </w:r>
      <w:r w:rsidRPr="00354AE7">
        <w:rPr>
          <w:rFonts w:ascii="Times New Roman" w:hAnsi="Times New Roman" w:cs="Times New Roman"/>
          <w:sz w:val="24"/>
          <w:szCs w:val="24"/>
          <w:lang w:val="en-GB"/>
        </w:rPr>
        <w:t>agency</w:t>
      </w:r>
      <w:r w:rsidR="003504C1" w:rsidRPr="00354AE7">
        <w:rPr>
          <w:rFonts w:ascii="Times New Roman" w:hAnsi="Times New Roman" w:cs="Times New Roman"/>
          <w:sz w:val="24"/>
          <w:szCs w:val="24"/>
          <w:lang w:val="en-GB"/>
        </w:rPr>
        <w:t>, and evolving identities</w:t>
      </w:r>
      <w:r w:rsidRPr="00354AE7">
        <w:rPr>
          <w:rFonts w:ascii="Times New Roman" w:hAnsi="Times New Roman" w:cs="Times New Roman"/>
          <w:sz w:val="24"/>
          <w:szCs w:val="24"/>
          <w:lang w:val="en-GB"/>
        </w:rPr>
        <w:t xml:space="preserve"> (Cushion &amp; Jones, 2014;</w:t>
      </w:r>
      <w:r w:rsidR="00582AE7" w:rsidRPr="00354AE7">
        <w:rPr>
          <w:rFonts w:ascii="Times New Roman" w:hAnsi="Times New Roman" w:cs="Times New Roman"/>
          <w:sz w:val="24"/>
          <w:szCs w:val="24"/>
          <w:lang w:val="en-GB"/>
        </w:rPr>
        <w:t xml:space="preserve"> </w:t>
      </w:r>
      <w:r w:rsidRPr="00354AE7">
        <w:rPr>
          <w:rFonts w:ascii="Times New Roman" w:hAnsi="Times New Roman" w:cs="Times New Roman"/>
          <w:sz w:val="24"/>
          <w:szCs w:val="24"/>
          <w:lang w:val="en-GB"/>
        </w:rPr>
        <w:t>Potrac et al., 2012; Potrac et al., 2016)</w:t>
      </w:r>
      <w:r w:rsidR="00A33483" w:rsidRPr="00354AE7">
        <w:rPr>
          <w:rFonts w:ascii="Times New Roman" w:hAnsi="Times New Roman" w:cs="Times New Roman"/>
          <w:sz w:val="24"/>
          <w:szCs w:val="24"/>
          <w:lang w:val="en-GB"/>
        </w:rPr>
        <w:t>. Consequently, there is a need for football coach education to recognise the insecurity and complexity of the role, while incorporating a mixture of learning mechanisms which appreciate</w:t>
      </w:r>
      <w:r w:rsidR="00323F42">
        <w:rPr>
          <w:rFonts w:ascii="Times New Roman" w:hAnsi="Times New Roman" w:cs="Times New Roman"/>
          <w:sz w:val="24"/>
          <w:szCs w:val="24"/>
          <w:lang w:val="en-GB"/>
        </w:rPr>
        <w:t>s</w:t>
      </w:r>
      <w:r w:rsidR="00307BA3">
        <w:rPr>
          <w:rFonts w:ascii="Times New Roman" w:hAnsi="Times New Roman" w:cs="Times New Roman"/>
          <w:sz w:val="24"/>
          <w:szCs w:val="24"/>
          <w:lang w:val="en-GB"/>
        </w:rPr>
        <w:t xml:space="preserve"> the</w:t>
      </w:r>
      <w:r w:rsidR="00A33483" w:rsidRPr="00354AE7">
        <w:rPr>
          <w:rFonts w:ascii="Times New Roman" w:hAnsi="Times New Roman" w:cs="Times New Roman"/>
          <w:sz w:val="24"/>
          <w:szCs w:val="24"/>
          <w:lang w:val="en-GB"/>
        </w:rPr>
        <w:t xml:space="preserve"> idiosyncratic and biographical</w:t>
      </w:r>
      <w:r w:rsidR="00307BA3">
        <w:rPr>
          <w:rFonts w:ascii="Times New Roman" w:hAnsi="Times New Roman" w:cs="Times New Roman"/>
          <w:sz w:val="24"/>
          <w:szCs w:val="24"/>
          <w:lang w:val="en-GB"/>
        </w:rPr>
        <w:t xml:space="preserve"> learning</w:t>
      </w:r>
      <w:r w:rsidR="00A33483" w:rsidRPr="00354AE7">
        <w:rPr>
          <w:rFonts w:ascii="Times New Roman" w:hAnsi="Times New Roman" w:cs="Times New Roman"/>
          <w:sz w:val="24"/>
          <w:szCs w:val="24"/>
          <w:lang w:val="en-GB"/>
        </w:rPr>
        <w:t xml:space="preserve"> journeys</w:t>
      </w:r>
      <w:r w:rsidR="00307BA3">
        <w:rPr>
          <w:rFonts w:ascii="Times New Roman" w:hAnsi="Times New Roman" w:cs="Times New Roman"/>
          <w:sz w:val="24"/>
          <w:szCs w:val="24"/>
          <w:lang w:val="en-GB"/>
        </w:rPr>
        <w:t xml:space="preserve"> of football coaches</w:t>
      </w:r>
      <w:r w:rsidR="00A33483" w:rsidRPr="00354AE7">
        <w:rPr>
          <w:rFonts w:ascii="Times New Roman" w:hAnsi="Times New Roman" w:cs="Times New Roman"/>
          <w:sz w:val="24"/>
          <w:szCs w:val="24"/>
          <w:lang w:val="en-GB"/>
        </w:rPr>
        <w:t xml:space="preserve"> (Christensen, 2014; Watts &amp; Cushion, 2017). However, this is </w:t>
      </w:r>
      <w:r w:rsidR="00307BA3">
        <w:rPr>
          <w:rFonts w:ascii="Times New Roman" w:hAnsi="Times New Roman" w:cs="Times New Roman"/>
          <w:sz w:val="24"/>
          <w:szCs w:val="24"/>
          <w:lang w:val="en-GB"/>
        </w:rPr>
        <w:t xml:space="preserve">generally not </w:t>
      </w:r>
      <w:r w:rsidR="00A33483" w:rsidRPr="00354AE7">
        <w:rPr>
          <w:rFonts w:ascii="Times New Roman" w:hAnsi="Times New Roman" w:cs="Times New Roman"/>
          <w:sz w:val="24"/>
          <w:szCs w:val="24"/>
          <w:lang w:val="en-GB"/>
        </w:rPr>
        <w:t>the case, with football coach education provision largely subject to several damning criticisms within the literature, ultimately reducing both its appeal and effectiveness in enhancing football coach learning.</w:t>
      </w:r>
    </w:p>
    <w:p w14:paraId="1F588FC6" w14:textId="74594B83" w:rsidR="00A33483" w:rsidRPr="00354AE7" w:rsidRDefault="00A33483" w:rsidP="00F221A6">
      <w:pPr>
        <w:spacing w:after="0" w:line="480" w:lineRule="auto"/>
        <w:jc w:val="both"/>
        <w:rPr>
          <w:rFonts w:ascii="Times New Roman" w:hAnsi="Times New Roman" w:cs="Times New Roman"/>
          <w:sz w:val="24"/>
          <w:szCs w:val="24"/>
          <w:lang w:val="en-GB"/>
        </w:rPr>
      </w:pPr>
    </w:p>
    <w:p w14:paraId="6B66F5F7" w14:textId="3EE8F799" w:rsidR="0093073D" w:rsidRDefault="004B3B34" w:rsidP="00F221A6">
      <w:pPr>
        <w:spacing w:after="0" w:line="480" w:lineRule="auto"/>
        <w:jc w:val="both"/>
        <w:rPr>
          <w:rFonts w:ascii="Times New Roman" w:hAnsi="Times New Roman" w:cs="Times New Roman"/>
          <w:sz w:val="24"/>
          <w:szCs w:val="24"/>
          <w:lang w:val="en-GB"/>
        </w:rPr>
      </w:pPr>
      <w:r w:rsidRPr="00354AE7">
        <w:rPr>
          <w:rFonts w:ascii="Times New Roman" w:hAnsi="Times New Roman" w:cs="Times New Roman"/>
          <w:sz w:val="24"/>
          <w:szCs w:val="24"/>
          <w:lang w:val="en-GB"/>
        </w:rPr>
        <w:t xml:space="preserve">Historically, football coach education has been critiqued for its authoritarian, oppressive, and prescriptive nature which promotes a ‘right way’ to coach (Chapman et al., 2020), </w:t>
      </w:r>
      <w:r w:rsidR="003A372F" w:rsidRPr="00354AE7">
        <w:rPr>
          <w:rFonts w:ascii="Times New Roman" w:hAnsi="Times New Roman" w:cs="Times New Roman"/>
          <w:sz w:val="24"/>
          <w:szCs w:val="24"/>
          <w:lang w:val="en-GB"/>
        </w:rPr>
        <w:t xml:space="preserve">resulting in </w:t>
      </w:r>
      <w:r w:rsidRPr="00354AE7">
        <w:rPr>
          <w:rFonts w:ascii="Times New Roman" w:hAnsi="Times New Roman" w:cs="Times New Roman"/>
          <w:sz w:val="24"/>
          <w:szCs w:val="24"/>
          <w:lang w:val="en-GB"/>
        </w:rPr>
        <w:lastRenderedPageBreak/>
        <w:t xml:space="preserve">course participants </w:t>
      </w:r>
      <w:r w:rsidR="003A372F" w:rsidRPr="00354AE7">
        <w:rPr>
          <w:rFonts w:ascii="Times New Roman" w:hAnsi="Times New Roman" w:cs="Times New Roman"/>
          <w:sz w:val="24"/>
          <w:szCs w:val="24"/>
          <w:lang w:val="en-GB"/>
        </w:rPr>
        <w:t>engaging</w:t>
      </w:r>
      <w:r w:rsidRPr="00354AE7">
        <w:rPr>
          <w:rFonts w:ascii="Times New Roman" w:hAnsi="Times New Roman" w:cs="Times New Roman"/>
          <w:sz w:val="24"/>
          <w:szCs w:val="24"/>
          <w:lang w:val="en-GB"/>
        </w:rPr>
        <w:t xml:space="preserve"> in strategies of studentship </w:t>
      </w:r>
      <w:r w:rsidR="003A372F" w:rsidRPr="00354AE7">
        <w:rPr>
          <w:rFonts w:ascii="Times New Roman" w:hAnsi="Times New Roman" w:cs="Times New Roman"/>
          <w:sz w:val="24"/>
          <w:szCs w:val="24"/>
          <w:lang w:val="en-GB"/>
        </w:rPr>
        <w:t>and impression management</w:t>
      </w:r>
      <w:r w:rsidRPr="00354AE7">
        <w:rPr>
          <w:rFonts w:ascii="Times New Roman" w:hAnsi="Times New Roman" w:cs="Times New Roman"/>
          <w:sz w:val="24"/>
          <w:szCs w:val="24"/>
          <w:lang w:val="en-GB"/>
        </w:rPr>
        <w:t xml:space="preserve"> (Chesterfield et al., 2010)</w:t>
      </w:r>
      <w:r w:rsidR="0093073D" w:rsidRPr="00354AE7">
        <w:rPr>
          <w:rFonts w:ascii="Times New Roman" w:hAnsi="Times New Roman" w:cs="Times New Roman"/>
          <w:sz w:val="24"/>
          <w:szCs w:val="24"/>
          <w:lang w:val="en-GB"/>
        </w:rPr>
        <w:t>.</w:t>
      </w:r>
      <w:r w:rsidR="003A372F" w:rsidRPr="00354AE7">
        <w:rPr>
          <w:rFonts w:ascii="Times New Roman" w:hAnsi="Times New Roman" w:cs="Times New Roman"/>
          <w:sz w:val="24"/>
          <w:szCs w:val="24"/>
          <w:lang w:val="en-GB"/>
        </w:rPr>
        <w:t xml:space="preserve"> Coach education’s impact on football coaches’ learning is suggested to be marginal at best, where changes to knowledge might be evident </w:t>
      </w:r>
      <w:r w:rsidR="00595022" w:rsidRPr="00354AE7">
        <w:rPr>
          <w:rFonts w:ascii="Times New Roman" w:hAnsi="Times New Roman" w:cs="Times New Roman"/>
          <w:sz w:val="24"/>
          <w:szCs w:val="24"/>
          <w:lang w:val="en-GB"/>
        </w:rPr>
        <w:t>despite</w:t>
      </w:r>
      <w:r w:rsidR="003A372F" w:rsidRPr="00354AE7">
        <w:rPr>
          <w:rFonts w:ascii="Times New Roman" w:hAnsi="Times New Roman" w:cs="Times New Roman"/>
          <w:sz w:val="24"/>
          <w:szCs w:val="24"/>
          <w:lang w:val="en-GB"/>
        </w:rPr>
        <w:t xml:space="preserve"> </w:t>
      </w:r>
      <w:r w:rsidR="005A6F71" w:rsidRPr="00354AE7">
        <w:rPr>
          <w:rFonts w:ascii="Times New Roman" w:hAnsi="Times New Roman" w:cs="Times New Roman"/>
          <w:sz w:val="24"/>
          <w:szCs w:val="24"/>
          <w:lang w:val="en-GB"/>
        </w:rPr>
        <w:t xml:space="preserve">limited </w:t>
      </w:r>
      <w:r w:rsidR="00323F42" w:rsidRPr="00354AE7">
        <w:rPr>
          <w:rFonts w:ascii="Times New Roman" w:hAnsi="Times New Roman" w:cs="Times New Roman"/>
          <w:sz w:val="24"/>
          <w:szCs w:val="24"/>
          <w:lang w:val="en-GB"/>
        </w:rPr>
        <w:t>alterations</w:t>
      </w:r>
      <w:r w:rsidR="003A372F" w:rsidRPr="00354AE7">
        <w:rPr>
          <w:rFonts w:ascii="Times New Roman" w:hAnsi="Times New Roman" w:cs="Times New Roman"/>
          <w:sz w:val="24"/>
          <w:szCs w:val="24"/>
          <w:lang w:val="en-GB"/>
        </w:rPr>
        <w:t xml:space="preserve"> to behaviour, indicating a theory-practice divide (Stodter &amp; Cushion, 2017, 2019).</w:t>
      </w:r>
      <w:r w:rsidR="0033395E" w:rsidRPr="00354AE7">
        <w:rPr>
          <w:rFonts w:ascii="Times New Roman" w:hAnsi="Times New Roman" w:cs="Times New Roman"/>
          <w:sz w:val="24"/>
          <w:szCs w:val="24"/>
          <w:lang w:val="en-GB"/>
        </w:rPr>
        <w:t xml:space="preserve"> </w:t>
      </w:r>
      <w:r w:rsidR="00722FE2" w:rsidRPr="00354AE7">
        <w:rPr>
          <w:rFonts w:ascii="Times New Roman" w:hAnsi="Times New Roman" w:cs="Times New Roman"/>
          <w:sz w:val="24"/>
          <w:szCs w:val="24"/>
          <w:lang w:val="en-GB"/>
        </w:rPr>
        <w:t>When considering coach behaviours and its connection to practice design in greater depth, football coaches tend to use larger proportions of training-form activities</w:t>
      </w:r>
      <w:r w:rsidR="00307BA3" w:rsidRPr="00307BA3">
        <w:rPr>
          <w:rFonts w:ascii="Times New Roman" w:hAnsi="Times New Roman" w:cs="Times New Roman"/>
          <w:sz w:val="24"/>
          <w:szCs w:val="24"/>
          <w:lang w:val="en-GB"/>
        </w:rPr>
        <w:t xml:space="preserve"> despite engagement with coach education</w:t>
      </w:r>
      <w:r w:rsidR="00307BA3">
        <w:rPr>
          <w:rFonts w:ascii="Times New Roman" w:hAnsi="Times New Roman" w:cs="Times New Roman"/>
          <w:sz w:val="24"/>
          <w:szCs w:val="24"/>
          <w:lang w:val="en-GB"/>
        </w:rPr>
        <w:t xml:space="preserve"> content</w:t>
      </w:r>
      <w:r w:rsidR="00722FE2" w:rsidRPr="00354AE7">
        <w:rPr>
          <w:rFonts w:ascii="Times New Roman" w:hAnsi="Times New Roman" w:cs="Times New Roman"/>
          <w:sz w:val="24"/>
          <w:szCs w:val="24"/>
          <w:lang w:val="en-GB"/>
        </w:rPr>
        <w:t xml:space="preserve"> (Stodter &amp; Cushion, 2019), </w:t>
      </w:r>
      <w:r w:rsidR="0033395E" w:rsidRPr="00354AE7">
        <w:rPr>
          <w:rFonts w:ascii="Times New Roman" w:hAnsi="Times New Roman" w:cs="Times New Roman"/>
          <w:sz w:val="24"/>
          <w:szCs w:val="24"/>
          <w:lang w:val="en-GB"/>
        </w:rPr>
        <w:t>alongside</w:t>
      </w:r>
      <w:r w:rsidR="00722FE2" w:rsidRPr="00354AE7">
        <w:rPr>
          <w:rFonts w:ascii="Times New Roman" w:hAnsi="Times New Roman" w:cs="Times New Roman"/>
          <w:sz w:val="24"/>
          <w:szCs w:val="24"/>
          <w:lang w:val="en-GB"/>
        </w:rPr>
        <w:t xml:space="preserve"> coach-centred approach</w:t>
      </w:r>
      <w:r w:rsidR="0033395E" w:rsidRPr="00354AE7">
        <w:rPr>
          <w:rFonts w:ascii="Times New Roman" w:hAnsi="Times New Roman" w:cs="Times New Roman"/>
          <w:sz w:val="24"/>
          <w:szCs w:val="24"/>
          <w:lang w:val="en-GB"/>
        </w:rPr>
        <w:t>es</w:t>
      </w:r>
      <w:r w:rsidR="00722FE2" w:rsidRPr="00354AE7">
        <w:rPr>
          <w:rFonts w:ascii="Times New Roman" w:hAnsi="Times New Roman" w:cs="Times New Roman"/>
          <w:sz w:val="24"/>
          <w:szCs w:val="24"/>
          <w:lang w:val="en-GB"/>
        </w:rPr>
        <w:t xml:space="preserve"> where players are objectified and high levels of instruction are common features (Cushion &amp; Jones, 2014).</w:t>
      </w:r>
      <w:r w:rsidR="0033395E" w:rsidRPr="00354AE7">
        <w:rPr>
          <w:rFonts w:ascii="Times New Roman" w:hAnsi="Times New Roman" w:cs="Times New Roman"/>
          <w:sz w:val="24"/>
          <w:szCs w:val="24"/>
          <w:lang w:val="en-GB"/>
        </w:rPr>
        <w:t xml:space="preserve"> </w:t>
      </w:r>
      <w:r w:rsidR="00595022" w:rsidRPr="00354AE7">
        <w:rPr>
          <w:rFonts w:ascii="Times New Roman" w:hAnsi="Times New Roman" w:cs="Times New Roman"/>
          <w:sz w:val="24"/>
          <w:szCs w:val="24"/>
          <w:lang w:val="en-GB"/>
        </w:rPr>
        <w:t>More</w:t>
      </w:r>
      <w:r w:rsidR="003A372F" w:rsidRPr="00354AE7">
        <w:rPr>
          <w:rFonts w:ascii="Times New Roman" w:hAnsi="Times New Roman" w:cs="Times New Roman"/>
          <w:sz w:val="24"/>
          <w:szCs w:val="24"/>
          <w:lang w:val="en-GB"/>
        </w:rPr>
        <w:t xml:space="preserve"> problematically, football coach education is flawed </w:t>
      </w:r>
      <w:r w:rsidR="00595022" w:rsidRPr="00354AE7">
        <w:rPr>
          <w:rFonts w:ascii="Times New Roman" w:hAnsi="Times New Roman" w:cs="Times New Roman"/>
          <w:sz w:val="24"/>
          <w:szCs w:val="24"/>
          <w:lang w:val="en-GB"/>
        </w:rPr>
        <w:t xml:space="preserve">with </w:t>
      </w:r>
      <w:r w:rsidR="003A372F" w:rsidRPr="00354AE7">
        <w:rPr>
          <w:rFonts w:ascii="Times New Roman" w:hAnsi="Times New Roman" w:cs="Times New Roman"/>
          <w:sz w:val="24"/>
          <w:szCs w:val="24"/>
          <w:lang w:val="en-GB"/>
        </w:rPr>
        <w:t xml:space="preserve">issues related to both </w:t>
      </w:r>
      <w:r w:rsidR="00307BA3">
        <w:rPr>
          <w:rFonts w:ascii="Times New Roman" w:hAnsi="Times New Roman" w:cs="Times New Roman"/>
          <w:sz w:val="24"/>
          <w:szCs w:val="24"/>
          <w:lang w:val="en-GB"/>
        </w:rPr>
        <w:t xml:space="preserve">the </w:t>
      </w:r>
      <w:r w:rsidR="003A372F" w:rsidRPr="00354AE7">
        <w:rPr>
          <w:rFonts w:ascii="Times New Roman" w:hAnsi="Times New Roman" w:cs="Times New Roman"/>
          <w:sz w:val="24"/>
          <w:szCs w:val="24"/>
          <w:lang w:val="en-GB"/>
        </w:rPr>
        <w:t>marginalisation and discrimination</w:t>
      </w:r>
      <w:r w:rsidR="00307BA3">
        <w:rPr>
          <w:rFonts w:ascii="Times New Roman" w:hAnsi="Times New Roman" w:cs="Times New Roman"/>
          <w:sz w:val="24"/>
          <w:szCs w:val="24"/>
          <w:lang w:val="en-GB"/>
        </w:rPr>
        <w:t xml:space="preserve"> of individuals</w:t>
      </w:r>
      <w:r w:rsidR="003A372F" w:rsidRPr="00354AE7">
        <w:rPr>
          <w:rFonts w:ascii="Times New Roman" w:hAnsi="Times New Roman" w:cs="Times New Roman"/>
          <w:sz w:val="24"/>
          <w:szCs w:val="24"/>
          <w:lang w:val="en-GB"/>
        </w:rPr>
        <w:t xml:space="preserve">. </w:t>
      </w:r>
      <w:r w:rsidR="003148F6" w:rsidRPr="00354AE7">
        <w:rPr>
          <w:rFonts w:ascii="Times New Roman" w:hAnsi="Times New Roman" w:cs="Times New Roman"/>
          <w:sz w:val="24"/>
          <w:szCs w:val="24"/>
          <w:lang w:val="en-GB"/>
        </w:rPr>
        <w:t>For example, evidence suggest</w:t>
      </w:r>
      <w:r w:rsidR="00307BA3">
        <w:rPr>
          <w:rFonts w:ascii="Times New Roman" w:hAnsi="Times New Roman" w:cs="Times New Roman"/>
          <w:sz w:val="24"/>
          <w:szCs w:val="24"/>
          <w:lang w:val="en-GB"/>
        </w:rPr>
        <w:t>s</w:t>
      </w:r>
      <w:r w:rsidR="003148F6" w:rsidRPr="00354AE7">
        <w:rPr>
          <w:rFonts w:ascii="Times New Roman" w:hAnsi="Times New Roman" w:cs="Times New Roman"/>
          <w:sz w:val="24"/>
          <w:szCs w:val="24"/>
          <w:lang w:val="en-GB"/>
        </w:rPr>
        <w:t xml:space="preserve"> that football coach education is plagued with racial inequalities (Bradbury et al., 2018), gender discrimination and inappropriate cultural practices (Lewis et al., 2018), </w:t>
      </w:r>
      <w:r w:rsidR="00595022" w:rsidRPr="00354AE7">
        <w:rPr>
          <w:rFonts w:ascii="Times New Roman" w:hAnsi="Times New Roman" w:cs="Times New Roman"/>
          <w:sz w:val="24"/>
          <w:szCs w:val="24"/>
          <w:lang w:val="en-GB"/>
        </w:rPr>
        <w:t xml:space="preserve">alongside inadequate sociocultural </w:t>
      </w:r>
      <w:r w:rsidR="00307BA3">
        <w:rPr>
          <w:rFonts w:ascii="Times New Roman" w:hAnsi="Times New Roman" w:cs="Times New Roman"/>
          <w:sz w:val="24"/>
          <w:szCs w:val="24"/>
          <w:lang w:val="en-GB"/>
        </w:rPr>
        <w:t>content</w:t>
      </w:r>
      <w:r w:rsidR="00595022">
        <w:rPr>
          <w:rFonts w:ascii="Times New Roman" w:hAnsi="Times New Roman" w:cs="Times New Roman"/>
          <w:sz w:val="24"/>
          <w:szCs w:val="24"/>
          <w:lang w:val="en-GB"/>
        </w:rPr>
        <w:t xml:space="preserve"> and gendered </w:t>
      </w:r>
      <w:r w:rsidR="00595022" w:rsidRPr="00A943D4">
        <w:rPr>
          <w:rFonts w:ascii="Times New Roman" w:hAnsi="Times New Roman" w:cs="Times New Roman"/>
          <w:sz w:val="24"/>
          <w:szCs w:val="24"/>
          <w:lang w:val="en-GB"/>
        </w:rPr>
        <w:t>homophobia (Norman, 2013),</w:t>
      </w:r>
      <w:r w:rsidR="00E41BD5" w:rsidRPr="00A943D4">
        <w:rPr>
          <w:rFonts w:ascii="Times New Roman" w:hAnsi="Times New Roman" w:cs="Times New Roman"/>
          <w:sz w:val="24"/>
          <w:szCs w:val="24"/>
          <w:lang w:val="en-GB"/>
        </w:rPr>
        <w:t xml:space="preserve"> </w:t>
      </w:r>
      <w:r w:rsidR="00307BA3">
        <w:rPr>
          <w:rFonts w:ascii="Times New Roman" w:hAnsi="Times New Roman" w:cs="Times New Roman"/>
          <w:sz w:val="24"/>
          <w:szCs w:val="24"/>
          <w:lang w:val="en-GB"/>
        </w:rPr>
        <w:t>which all contribute</w:t>
      </w:r>
      <w:r w:rsidR="00595022">
        <w:rPr>
          <w:rFonts w:ascii="Times New Roman" w:hAnsi="Times New Roman" w:cs="Times New Roman"/>
          <w:sz w:val="24"/>
          <w:szCs w:val="24"/>
          <w:lang w:val="en-GB"/>
        </w:rPr>
        <w:t xml:space="preserve"> towards negative participant experiences. </w:t>
      </w:r>
    </w:p>
    <w:p w14:paraId="7413F345" w14:textId="51EFA08D" w:rsidR="0093073D" w:rsidRDefault="0093073D" w:rsidP="00F221A6">
      <w:pPr>
        <w:spacing w:after="0" w:line="480" w:lineRule="auto"/>
        <w:jc w:val="both"/>
        <w:rPr>
          <w:rFonts w:ascii="Times New Roman" w:hAnsi="Times New Roman" w:cs="Times New Roman"/>
          <w:sz w:val="24"/>
          <w:szCs w:val="24"/>
          <w:lang w:val="en-GB"/>
        </w:rPr>
      </w:pPr>
    </w:p>
    <w:p w14:paraId="2309979D" w14:textId="06CF6B27" w:rsidR="00E223FC" w:rsidRDefault="00E41BD5" w:rsidP="00E223FC">
      <w:pPr>
        <w:spacing w:after="0" w:line="480" w:lineRule="auto"/>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Football coach education</w:t>
      </w:r>
      <w:r w:rsidRPr="00E41BD5">
        <w:rPr>
          <w:rFonts w:ascii="Times New Roman" w:hAnsi="Times New Roman" w:cs="Times New Roman"/>
          <w:sz w:val="24"/>
          <w:szCs w:val="24"/>
          <w:lang w:val="en-GB"/>
        </w:rPr>
        <w:t xml:space="preserve"> does not operate in a social vacuum</w:t>
      </w:r>
      <w:r>
        <w:rPr>
          <w:rFonts w:ascii="Times New Roman" w:hAnsi="Times New Roman" w:cs="Times New Roman"/>
          <w:sz w:val="24"/>
          <w:szCs w:val="24"/>
          <w:lang w:val="en-GB"/>
        </w:rPr>
        <w:t>, with h</w:t>
      </w:r>
      <w:r w:rsidR="00BA1BFB">
        <w:rPr>
          <w:rFonts w:ascii="Times New Roman" w:hAnsi="Times New Roman" w:cs="Times New Roman"/>
          <w:sz w:val="24"/>
          <w:szCs w:val="24"/>
          <w:lang w:val="en-GB"/>
        </w:rPr>
        <w:t>istorical, cultural, and structural factors influenc</w:t>
      </w:r>
      <w:r>
        <w:rPr>
          <w:rFonts w:ascii="Times New Roman" w:hAnsi="Times New Roman" w:cs="Times New Roman"/>
          <w:sz w:val="24"/>
          <w:szCs w:val="24"/>
          <w:lang w:val="en-GB"/>
        </w:rPr>
        <w:t>ing</w:t>
      </w:r>
      <w:r w:rsidR="00BA1BFB">
        <w:rPr>
          <w:rFonts w:ascii="Times New Roman" w:hAnsi="Times New Roman" w:cs="Times New Roman"/>
          <w:sz w:val="24"/>
          <w:szCs w:val="24"/>
          <w:lang w:val="en-GB"/>
        </w:rPr>
        <w:t xml:space="preserve"> </w:t>
      </w:r>
      <w:r w:rsidR="0082287A">
        <w:rPr>
          <w:rFonts w:ascii="Times New Roman" w:hAnsi="Times New Roman" w:cs="Times New Roman"/>
          <w:sz w:val="24"/>
          <w:szCs w:val="24"/>
          <w:lang w:val="en-GB"/>
        </w:rPr>
        <w:t>beliefs regarding how football ‘should be played’</w:t>
      </w:r>
      <w:r w:rsidR="00BA1BFB">
        <w:rPr>
          <w:rFonts w:ascii="Times New Roman" w:hAnsi="Times New Roman" w:cs="Times New Roman"/>
          <w:sz w:val="24"/>
          <w:szCs w:val="24"/>
          <w:lang w:val="en-GB"/>
        </w:rPr>
        <w:t>, which in t</w:t>
      </w:r>
      <w:r w:rsidR="0082287A">
        <w:rPr>
          <w:rFonts w:ascii="Times New Roman" w:hAnsi="Times New Roman" w:cs="Times New Roman"/>
          <w:sz w:val="24"/>
          <w:szCs w:val="24"/>
          <w:lang w:val="en-GB"/>
        </w:rPr>
        <w:t>urn</w:t>
      </w:r>
      <w:r w:rsidR="00BA1BFB">
        <w:rPr>
          <w:rFonts w:ascii="Times New Roman" w:hAnsi="Times New Roman" w:cs="Times New Roman"/>
          <w:sz w:val="24"/>
          <w:szCs w:val="24"/>
          <w:lang w:val="en-GB"/>
        </w:rPr>
        <w:t xml:space="preserve">, </w:t>
      </w:r>
      <w:r w:rsidR="0082287A">
        <w:rPr>
          <w:rFonts w:ascii="Times New Roman" w:hAnsi="Times New Roman" w:cs="Times New Roman"/>
          <w:sz w:val="24"/>
          <w:szCs w:val="24"/>
          <w:lang w:val="en-GB"/>
        </w:rPr>
        <w:t xml:space="preserve">dictates the format, content, and delivery of formalised </w:t>
      </w:r>
      <w:r w:rsidR="00BA1BFB">
        <w:rPr>
          <w:rFonts w:ascii="Times New Roman" w:hAnsi="Times New Roman" w:cs="Times New Roman"/>
          <w:sz w:val="24"/>
          <w:szCs w:val="24"/>
          <w:lang w:val="en-GB"/>
        </w:rPr>
        <w:t>provision (North, 2016).</w:t>
      </w:r>
      <w:r w:rsidR="0082287A">
        <w:rPr>
          <w:rFonts w:ascii="Times New Roman" w:hAnsi="Times New Roman" w:cs="Times New Roman"/>
          <w:sz w:val="24"/>
          <w:szCs w:val="24"/>
          <w:lang w:val="en-GB"/>
        </w:rPr>
        <w:t xml:space="preserve"> </w:t>
      </w:r>
      <w:r w:rsidR="00F42FCF">
        <w:rPr>
          <w:rFonts w:ascii="Times New Roman" w:hAnsi="Times New Roman" w:cs="Times New Roman"/>
          <w:sz w:val="24"/>
          <w:szCs w:val="24"/>
          <w:lang w:val="en-GB"/>
        </w:rPr>
        <w:t>Viewed critically,</w:t>
      </w:r>
      <w:r w:rsidR="0082287A">
        <w:rPr>
          <w:rFonts w:ascii="Times New Roman" w:hAnsi="Times New Roman" w:cs="Times New Roman"/>
          <w:sz w:val="24"/>
          <w:szCs w:val="24"/>
          <w:lang w:val="en-GB"/>
        </w:rPr>
        <w:t xml:space="preserve"> </w:t>
      </w:r>
      <w:r w:rsidR="00F42FCF">
        <w:rPr>
          <w:rFonts w:ascii="Times New Roman" w:hAnsi="Times New Roman" w:cs="Times New Roman"/>
          <w:sz w:val="24"/>
          <w:szCs w:val="24"/>
          <w:lang w:val="en-GB"/>
        </w:rPr>
        <w:t xml:space="preserve">coach education can be considered a primary mechanism which enables football </w:t>
      </w:r>
      <w:r w:rsidR="00323F42">
        <w:rPr>
          <w:rFonts w:ascii="Times New Roman" w:hAnsi="Times New Roman" w:cs="Times New Roman"/>
          <w:sz w:val="24"/>
          <w:szCs w:val="24"/>
          <w:lang w:val="en-GB"/>
        </w:rPr>
        <w:t>NGBs</w:t>
      </w:r>
      <w:r w:rsidR="00F42FCF">
        <w:rPr>
          <w:rFonts w:ascii="Times New Roman" w:hAnsi="Times New Roman" w:cs="Times New Roman"/>
          <w:sz w:val="24"/>
          <w:szCs w:val="24"/>
          <w:lang w:val="en-GB"/>
        </w:rPr>
        <w:t xml:space="preserve"> to </w:t>
      </w:r>
      <w:r w:rsidR="0082287A">
        <w:rPr>
          <w:rFonts w:ascii="Times New Roman" w:hAnsi="Times New Roman" w:cs="Times New Roman"/>
          <w:sz w:val="24"/>
          <w:szCs w:val="24"/>
          <w:lang w:val="en-GB"/>
        </w:rPr>
        <w:t>reproduce</w:t>
      </w:r>
      <w:r w:rsidR="00F42FCF">
        <w:rPr>
          <w:rFonts w:ascii="Times New Roman" w:hAnsi="Times New Roman" w:cs="Times New Roman"/>
          <w:sz w:val="24"/>
          <w:szCs w:val="24"/>
          <w:lang w:val="en-GB"/>
        </w:rPr>
        <w:t xml:space="preserve"> </w:t>
      </w:r>
      <w:r w:rsidR="00FD4DBF">
        <w:rPr>
          <w:rFonts w:ascii="Times New Roman" w:hAnsi="Times New Roman" w:cs="Times New Roman"/>
          <w:sz w:val="24"/>
          <w:szCs w:val="24"/>
          <w:lang w:val="en-GB"/>
        </w:rPr>
        <w:t xml:space="preserve">coaching </w:t>
      </w:r>
      <w:r w:rsidR="0082287A">
        <w:rPr>
          <w:rFonts w:ascii="Times New Roman" w:hAnsi="Times New Roman" w:cs="Times New Roman"/>
          <w:sz w:val="24"/>
          <w:szCs w:val="24"/>
          <w:lang w:val="en-GB"/>
        </w:rPr>
        <w:t>norms and values, which may relate to</w:t>
      </w:r>
      <w:r w:rsidR="00FD4DBF">
        <w:rPr>
          <w:rFonts w:ascii="Times New Roman" w:hAnsi="Times New Roman" w:cs="Times New Roman"/>
          <w:sz w:val="24"/>
          <w:szCs w:val="24"/>
          <w:lang w:val="en-GB"/>
        </w:rPr>
        <w:t xml:space="preserve"> </w:t>
      </w:r>
      <w:r w:rsidR="0082287A">
        <w:rPr>
          <w:rFonts w:ascii="Times New Roman" w:hAnsi="Times New Roman" w:cs="Times New Roman"/>
          <w:sz w:val="24"/>
          <w:szCs w:val="24"/>
          <w:lang w:val="en-GB"/>
        </w:rPr>
        <w:t xml:space="preserve">specific </w:t>
      </w:r>
      <w:r w:rsidR="00FD4DBF">
        <w:rPr>
          <w:rFonts w:ascii="Times New Roman" w:hAnsi="Times New Roman" w:cs="Times New Roman"/>
          <w:sz w:val="24"/>
          <w:szCs w:val="24"/>
          <w:lang w:val="en-GB"/>
        </w:rPr>
        <w:t>pedagogical approach</w:t>
      </w:r>
      <w:r w:rsidR="0082287A">
        <w:rPr>
          <w:rFonts w:ascii="Times New Roman" w:hAnsi="Times New Roman" w:cs="Times New Roman"/>
          <w:sz w:val="24"/>
          <w:szCs w:val="24"/>
          <w:lang w:val="en-GB"/>
        </w:rPr>
        <w:t>es</w:t>
      </w:r>
      <w:r w:rsidR="00FD4DBF">
        <w:rPr>
          <w:rFonts w:ascii="Times New Roman" w:hAnsi="Times New Roman" w:cs="Times New Roman"/>
          <w:sz w:val="24"/>
          <w:szCs w:val="24"/>
          <w:lang w:val="en-GB"/>
        </w:rPr>
        <w:t>, coaching philosoph</w:t>
      </w:r>
      <w:r w:rsidR="0082287A">
        <w:rPr>
          <w:rFonts w:ascii="Times New Roman" w:hAnsi="Times New Roman" w:cs="Times New Roman"/>
          <w:sz w:val="24"/>
          <w:szCs w:val="24"/>
          <w:lang w:val="en-GB"/>
        </w:rPr>
        <w:t>ies</w:t>
      </w:r>
      <w:r w:rsidR="00FD4DBF">
        <w:rPr>
          <w:rFonts w:ascii="Times New Roman" w:hAnsi="Times New Roman" w:cs="Times New Roman"/>
          <w:sz w:val="24"/>
          <w:szCs w:val="24"/>
          <w:lang w:val="en-GB"/>
        </w:rPr>
        <w:t>,</w:t>
      </w:r>
      <w:r w:rsidR="0082287A">
        <w:rPr>
          <w:rFonts w:ascii="Times New Roman" w:hAnsi="Times New Roman" w:cs="Times New Roman"/>
          <w:sz w:val="24"/>
          <w:szCs w:val="24"/>
          <w:lang w:val="en-GB"/>
        </w:rPr>
        <w:t xml:space="preserve"> </w:t>
      </w:r>
      <w:r w:rsidR="00FD4DBF">
        <w:rPr>
          <w:rFonts w:ascii="Times New Roman" w:hAnsi="Times New Roman" w:cs="Times New Roman"/>
          <w:sz w:val="24"/>
          <w:szCs w:val="24"/>
          <w:lang w:val="en-GB"/>
        </w:rPr>
        <w:t>or</w:t>
      </w:r>
      <w:r w:rsidR="0082287A">
        <w:rPr>
          <w:rFonts w:ascii="Times New Roman" w:hAnsi="Times New Roman" w:cs="Times New Roman"/>
          <w:sz w:val="24"/>
          <w:szCs w:val="24"/>
          <w:lang w:val="en-GB"/>
        </w:rPr>
        <w:t xml:space="preserve"> organisational</w:t>
      </w:r>
      <w:r w:rsidR="00FD4DBF">
        <w:rPr>
          <w:rFonts w:ascii="Times New Roman" w:hAnsi="Times New Roman" w:cs="Times New Roman"/>
          <w:sz w:val="24"/>
          <w:szCs w:val="24"/>
          <w:lang w:val="en-GB"/>
        </w:rPr>
        <w:t xml:space="preserve"> </w:t>
      </w:r>
      <w:r w:rsidR="0082287A">
        <w:rPr>
          <w:rFonts w:ascii="Times New Roman" w:hAnsi="Times New Roman" w:cs="Times New Roman"/>
          <w:sz w:val="24"/>
          <w:szCs w:val="24"/>
          <w:lang w:val="en-GB"/>
        </w:rPr>
        <w:t>beliefs</w:t>
      </w:r>
      <w:r w:rsidR="00FD4DBF">
        <w:rPr>
          <w:rFonts w:ascii="Times New Roman" w:hAnsi="Times New Roman" w:cs="Times New Roman"/>
          <w:sz w:val="24"/>
          <w:szCs w:val="24"/>
          <w:lang w:val="en-GB"/>
        </w:rPr>
        <w:t xml:space="preserve"> (</w:t>
      </w:r>
      <w:r w:rsidR="0082287A">
        <w:rPr>
          <w:rFonts w:ascii="Times New Roman" w:hAnsi="Times New Roman" w:cs="Times New Roman"/>
          <w:sz w:val="24"/>
          <w:szCs w:val="24"/>
          <w:lang w:val="en-GB"/>
        </w:rPr>
        <w:t xml:space="preserve">Cushion &amp; Nelson, 2013; </w:t>
      </w:r>
      <w:r w:rsidR="0082287A" w:rsidRPr="00582AE7">
        <w:rPr>
          <w:rFonts w:ascii="Times New Roman" w:hAnsi="Times New Roman" w:cs="Times New Roman"/>
          <w:sz w:val="24"/>
          <w:szCs w:val="24"/>
          <w:lang w:val="en-GB"/>
        </w:rPr>
        <w:t>Cushion et al., 2021</w:t>
      </w:r>
      <w:r w:rsidR="00F81FE3" w:rsidRPr="00582AE7">
        <w:rPr>
          <w:rFonts w:ascii="Times New Roman" w:hAnsi="Times New Roman" w:cs="Times New Roman"/>
          <w:sz w:val="24"/>
          <w:szCs w:val="24"/>
          <w:lang w:val="en-GB"/>
        </w:rPr>
        <w:t>; Norman et al., 2018</w:t>
      </w:r>
      <w:r w:rsidR="0082287A" w:rsidRPr="00582AE7">
        <w:rPr>
          <w:rFonts w:ascii="Times New Roman" w:hAnsi="Times New Roman" w:cs="Times New Roman"/>
          <w:sz w:val="24"/>
          <w:szCs w:val="24"/>
          <w:lang w:val="en-GB"/>
        </w:rPr>
        <w:t>). For example</w:t>
      </w:r>
      <w:r w:rsidR="0082287A">
        <w:rPr>
          <w:rFonts w:ascii="Times New Roman" w:hAnsi="Times New Roman" w:cs="Times New Roman"/>
          <w:sz w:val="24"/>
          <w:szCs w:val="24"/>
          <w:lang w:val="en-GB"/>
        </w:rPr>
        <w:t xml:space="preserve">, </w:t>
      </w:r>
      <w:r w:rsidR="00F83108">
        <w:rPr>
          <w:rFonts w:ascii="Times New Roman" w:hAnsi="Times New Roman" w:cs="Times New Roman"/>
          <w:sz w:val="24"/>
          <w:szCs w:val="24"/>
          <w:lang w:val="en-GB"/>
        </w:rPr>
        <w:t xml:space="preserve">the English Football Association (FA) have </w:t>
      </w:r>
      <w:r w:rsidR="00722FE2">
        <w:rPr>
          <w:rFonts w:ascii="Times New Roman" w:hAnsi="Times New Roman" w:cs="Times New Roman"/>
          <w:sz w:val="24"/>
          <w:szCs w:val="24"/>
          <w:lang w:val="en-GB"/>
        </w:rPr>
        <w:t>indicated</w:t>
      </w:r>
      <w:r w:rsidR="00F83108">
        <w:rPr>
          <w:rFonts w:ascii="Times New Roman" w:hAnsi="Times New Roman" w:cs="Times New Roman"/>
          <w:sz w:val="24"/>
          <w:szCs w:val="24"/>
          <w:lang w:val="en-GB"/>
        </w:rPr>
        <w:t xml:space="preserve"> that the</w:t>
      </w:r>
      <w:r w:rsidR="00722FE2">
        <w:rPr>
          <w:rFonts w:ascii="Times New Roman" w:hAnsi="Times New Roman" w:cs="Times New Roman"/>
          <w:sz w:val="24"/>
          <w:szCs w:val="24"/>
          <w:lang w:val="en-GB"/>
        </w:rPr>
        <w:t>ir England DNA</w:t>
      </w:r>
      <w:r w:rsidR="003B2BB7">
        <w:rPr>
          <w:rFonts w:ascii="Times New Roman" w:hAnsi="Times New Roman" w:cs="Times New Roman"/>
          <w:sz w:val="24"/>
          <w:szCs w:val="24"/>
          <w:vertAlign w:val="superscript"/>
          <w:lang w:val="en-GB"/>
        </w:rPr>
        <w:t>4</w:t>
      </w:r>
      <w:r w:rsidR="00F83108">
        <w:rPr>
          <w:rFonts w:ascii="Times New Roman" w:hAnsi="Times New Roman" w:cs="Times New Roman"/>
          <w:sz w:val="24"/>
          <w:szCs w:val="24"/>
          <w:lang w:val="en-GB"/>
        </w:rPr>
        <w:t xml:space="preserve"> framework will “guide all football education in the country, leading the content and methodology of FA courses and FA continuous </w:t>
      </w:r>
      <w:r w:rsidR="00F83108" w:rsidRPr="00582AE7">
        <w:rPr>
          <w:rFonts w:ascii="Times New Roman" w:hAnsi="Times New Roman" w:cs="Times New Roman"/>
          <w:sz w:val="24"/>
          <w:szCs w:val="24"/>
          <w:lang w:val="en-GB"/>
        </w:rPr>
        <w:t>professional development” (Allison, 2016, p. 3).</w:t>
      </w:r>
      <w:r w:rsidR="004A1AA7" w:rsidRPr="00582AE7">
        <w:rPr>
          <w:rFonts w:ascii="Times New Roman" w:hAnsi="Times New Roman" w:cs="Times New Roman"/>
          <w:sz w:val="24"/>
          <w:szCs w:val="24"/>
          <w:lang w:val="en-GB"/>
        </w:rPr>
        <w:t xml:space="preserve"> </w:t>
      </w:r>
      <w:r w:rsidR="002B0C7A" w:rsidRPr="00582AE7">
        <w:rPr>
          <w:rFonts w:ascii="Times New Roman" w:hAnsi="Times New Roman" w:cs="Times New Roman"/>
          <w:sz w:val="24"/>
          <w:szCs w:val="24"/>
          <w:lang w:val="en-GB"/>
        </w:rPr>
        <w:t>N</w:t>
      </w:r>
      <w:r w:rsidR="00BA1BFB" w:rsidRPr="00582AE7">
        <w:rPr>
          <w:rFonts w:ascii="Times New Roman" w:hAnsi="Times New Roman" w:cs="Times New Roman"/>
          <w:sz w:val="24"/>
          <w:szCs w:val="24"/>
          <w:lang w:val="en-GB"/>
        </w:rPr>
        <w:t>ational traditions</w:t>
      </w:r>
      <w:r w:rsidR="00E223FC">
        <w:rPr>
          <w:rFonts w:ascii="Times New Roman" w:hAnsi="Times New Roman" w:cs="Times New Roman"/>
          <w:sz w:val="24"/>
          <w:szCs w:val="24"/>
          <w:lang w:val="en-GB"/>
        </w:rPr>
        <w:t xml:space="preserve">, perspectives, and beliefs </w:t>
      </w:r>
      <w:r w:rsidR="00BA1BFB" w:rsidRPr="00423B1F">
        <w:rPr>
          <w:rFonts w:ascii="Times New Roman" w:hAnsi="Times New Roman" w:cs="Times New Roman"/>
          <w:sz w:val="24"/>
          <w:szCs w:val="24"/>
          <w:lang w:val="en-GB"/>
        </w:rPr>
        <w:t>are</w:t>
      </w:r>
      <w:r w:rsidR="00E223FC">
        <w:rPr>
          <w:rFonts w:ascii="Times New Roman" w:hAnsi="Times New Roman" w:cs="Times New Roman"/>
          <w:sz w:val="24"/>
          <w:szCs w:val="24"/>
          <w:lang w:val="en-GB"/>
        </w:rPr>
        <w:t xml:space="preserve"> seemingly</w:t>
      </w:r>
      <w:r w:rsidR="00BA1BFB" w:rsidRPr="00423B1F">
        <w:rPr>
          <w:rFonts w:ascii="Times New Roman" w:hAnsi="Times New Roman" w:cs="Times New Roman"/>
          <w:sz w:val="24"/>
          <w:szCs w:val="24"/>
          <w:lang w:val="en-GB"/>
        </w:rPr>
        <w:t xml:space="preserve"> </w:t>
      </w:r>
      <w:r w:rsidR="00BA1BFB" w:rsidRPr="00423B1F">
        <w:rPr>
          <w:rFonts w:ascii="Times New Roman" w:hAnsi="Times New Roman" w:cs="Times New Roman"/>
          <w:sz w:val="24"/>
          <w:szCs w:val="24"/>
          <w:lang w:val="en-GB"/>
        </w:rPr>
        <w:lastRenderedPageBreak/>
        <w:t xml:space="preserve">reproduced through </w:t>
      </w:r>
      <w:r w:rsidR="004A1AA7">
        <w:rPr>
          <w:rFonts w:ascii="Times New Roman" w:hAnsi="Times New Roman" w:cs="Times New Roman"/>
          <w:sz w:val="24"/>
          <w:szCs w:val="24"/>
          <w:lang w:val="en-GB"/>
        </w:rPr>
        <w:t xml:space="preserve">football </w:t>
      </w:r>
      <w:r w:rsidR="00BA1BFB" w:rsidRPr="00423B1F">
        <w:rPr>
          <w:rFonts w:ascii="Times New Roman" w:hAnsi="Times New Roman" w:cs="Times New Roman"/>
          <w:sz w:val="24"/>
          <w:szCs w:val="24"/>
          <w:lang w:val="en-GB"/>
        </w:rPr>
        <w:t xml:space="preserve">coach education programmes, which </w:t>
      </w:r>
      <w:r w:rsidR="002B0C7A">
        <w:rPr>
          <w:rFonts w:ascii="Times New Roman" w:hAnsi="Times New Roman" w:cs="Times New Roman"/>
          <w:sz w:val="24"/>
          <w:szCs w:val="24"/>
          <w:lang w:val="en-GB"/>
        </w:rPr>
        <w:t xml:space="preserve">can structure </w:t>
      </w:r>
      <w:r w:rsidR="00E223FC">
        <w:rPr>
          <w:rFonts w:ascii="Times New Roman" w:hAnsi="Times New Roman" w:cs="Times New Roman"/>
          <w:sz w:val="24"/>
          <w:szCs w:val="24"/>
          <w:lang w:val="en-GB"/>
        </w:rPr>
        <w:t xml:space="preserve">the </w:t>
      </w:r>
      <w:r w:rsidR="00561B64" w:rsidRPr="00423B1F">
        <w:rPr>
          <w:rFonts w:ascii="Times New Roman" w:hAnsi="Times New Roman" w:cs="Times New Roman"/>
          <w:sz w:val="24"/>
          <w:szCs w:val="24"/>
          <w:lang w:val="en-GB"/>
        </w:rPr>
        <w:t xml:space="preserve">behaviours, practices, and </w:t>
      </w:r>
      <w:r w:rsidR="00E223FC">
        <w:rPr>
          <w:rFonts w:ascii="Times New Roman" w:hAnsi="Times New Roman" w:cs="Times New Roman"/>
          <w:sz w:val="24"/>
          <w:szCs w:val="24"/>
          <w:lang w:val="en-GB"/>
        </w:rPr>
        <w:t>norms of football coaches within a designated cultural context</w:t>
      </w:r>
      <w:r w:rsidR="00561B64" w:rsidRPr="00423B1F">
        <w:rPr>
          <w:rFonts w:ascii="Times New Roman" w:hAnsi="Times New Roman" w:cs="Times New Roman"/>
          <w:sz w:val="24"/>
          <w:szCs w:val="24"/>
          <w:lang w:val="en-GB"/>
        </w:rPr>
        <w:t xml:space="preserve"> (North, 2016).</w:t>
      </w:r>
      <w:r w:rsidR="002B0C7A">
        <w:rPr>
          <w:rFonts w:ascii="Times New Roman" w:hAnsi="Times New Roman" w:cs="Times New Roman"/>
          <w:sz w:val="24"/>
          <w:szCs w:val="24"/>
          <w:lang w:val="en-GB"/>
        </w:rPr>
        <w:t xml:space="preserve"> However</w:t>
      </w:r>
      <w:r w:rsidR="004A1AA7">
        <w:rPr>
          <w:rFonts w:ascii="Times New Roman" w:hAnsi="Times New Roman" w:cs="Times New Roman"/>
          <w:sz w:val="24"/>
          <w:szCs w:val="24"/>
          <w:lang w:val="en-GB"/>
        </w:rPr>
        <w:t>, empirical research</w:t>
      </w:r>
      <w:r w:rsidR="0007158D">
        <w:rPr>
          <w:rFonts w:ascii="Times New Roman" w:hAnsi="Times New Roman" w:cs="Times New Roman"/>
          <w:sz w:val="24"/>
          <w:szCs w:val="24"/>
          <w:lang w:val="en-GB"/>
        </w:rPr>
        <w:t xml:space="preserve"> and comparative studies</w:t>
      </w:r>
      <w:r w:rsidR="004B7752">
        <w:rPr>
          <w:rFonts w:ascii="Times New Roman" w:hAnsi="Times New Roman" w:cs="Times New Roman"/>
          <w:sz w:val="24"/>
          <w:szCs w:val="24"/>
          <w:lang w:val="en-GB"/>
        </w:rPr>
        <w:t xml:space="preserve"> </w:t>
      </w:r>
      <w:r w:rsidR="004A1AA7">
        <w:rPr>
          <w:rFonts w:ascii="Times New Roman" w:hAnsi="Times New Roman" w:cs="Times New Roman"/>
          <w:sz w:val="24"/>
          <w:szCs w:val="24"/>
          <w:lang w:val="en-GB"/>
        </w:rPr>
        <w:t>into</w:t>
      </w:r>
      <w:r w:rsidR="002B0C7A">
        <w:rPr>
          <w:rFonts w:ascii="Times New Roman" w:hAnsi="Times New Roman" w:cs="Times New Roman"/>
          <w:sz w:val="24"/>
          <w:szCs w:val="24"/>
          <w:lang w:val="en-GB"/>
        </w:rPr>
        <w:t xml:space="preserve"> </w:t>
      </w:r>
      <w:r w:rsidR="00F221A6">
        <w:rPr>
          <w:rFonts w:ascii="Times New Roman" w:hAnsi="Times New Roman" w:cs="Times New Roman"/>
          <w:sz w:val="24"/>
          <w:szCs w:val="24"/>
          <w:lang w:val="en-GB"/>
        </w:rPr>
        <w:t xml:space="preserve">the conceptual, theoretical, practical, and </w:t>
      </w:r>
      <w:r w:rsidR="002B0C7A">
        <w:rPr>
          <w:rFonts w:ascii="Times New Roman" w:hAnsi="Times New Roman" w:cs="Times New Roman"/>
          <w:sz w:val="24"/>
          <w:szCs w:val="24"/>
          <w:lang w:val="en-GB"/>
        </w:rPr>
        <w:t>contemporary issues within</w:t>
      </w:r>
      <w:r w:rsidR="004B7752">
        <w:rPr>
          <w:rFonts w:ascii="Times New Roman" w:hAnsi="Times New Roman" w:cs="Times New Roman"/>
          <w:sz w:val="24"/>
          <w:szCs w:val="24"/>
          <w:lang w:val="en-GB"/>
        </w:rPr>
        <w:t xml:space="preserve"> football coach education </w:t>
      </w:r>
      <w:r w:rsidR="00F221A6">
        <w:rPr>
          <w:rFonts w:ascii="Times New Roman" w:hAnsi="Times New Roman" w:cs="Times New Roman"/>
          <w:sz w:val="24"/>
          <w:szCs w:val="24"/>
          <w:lang w:val="en-GB"/>
        </w:rPr>
        <w:t>across the world</w:t>
      </w:r>
      <w:r w:rsidR="004A1AA7">
        <w:rPr>
          <w:rFonts w:ascii="Times New Roman" w:hAnsi="Times New Roman" w:cs="Times New Roman"/>
          <w:sz w:val="24"/>
          <w:szCs w:val="24"/>
          <w:lang w:val="en-GB"/>
        </w:rPr>
        <w:t xml:space="preserve"> </w:t>
      </w:r>
      <w:r w:rsidR="00E223FC">
        <w:rPr>
          <w:rFonts w:ascii="Times New Roman" w:hAnsi="Times New Roman" w:cs="Times New Roman"/>
          <w:sz w:val="24"/>
          <w:szCs w:val="24"/>
          <w:lang w:val="en-GB"/>
        </w:rPr>
        <w:t>remain</w:t>
      </w:r>
      <w:r w:rsidR="004A1AA7">
        <w:rPr>
          <w:rFonts w:ascii="Times New Roman" w:hAnsi="Times New Roman" w:cs="Times New Roman"/>
          <w:sz w:val="24"/>
          <w:szCs w:val="24"/>
          <w:lang w:val="en-GB"/>
        </w:rPr>
        <w:t xml:space="preserve"> </w:t>
      </w:r>
      <w:r w:rsidR="00E223FC">
        <w:rPr>
          <w:rFonts w:ascii="Times New Roman" w:hAnsi="Times New Roman" w:cs="Times New Roman"/>
          <w:sz w:val="24"/>
          <w:szCs w:val="24"/>
          <w:lang w:val="en-GB"/>
        </w:rPr>
        <w:t>restricted</w:t>
      </w:r>
      <w:r w:rsidR="00F221A6">
        <w:rPr>
          <w:rFonts w:ascii="Times New Roman" w:hAnsi="Times New Roman" w:cs="Times New Roman"/>
          <w:sz w:val="24"/>
          <w:szCs w:val="24"/>
          <w:lang w:val="en-GB"/>
        </w:rPr>
        <w:t xml:space="preserve"> </w:t>
      </w:r>
      <w:r w:rsidR="004B7752">
        <w:rPr>
          <w:rFonts w:ascii="Times New Roman" w:hAnsi="Times New Roman" w:cs="Times New Roman"/>
          <w:sz w:val="24"/>
          <w:szCs w:val="24"/>
          <w:lang w:val="en-GB"/>
        </w:rPr>
        <w:t>(Armour et al., 2016</w:t>
      </w:r>
      <w:r w:rsidR="0007158D">
        <w:rPr>
          <w:rFonts w:ascii="Times New Roman" w:hAnsi="Times New Roman" w:cs="Times New Roman"/>
          <w:sz w:val="24"/>
          <w:szCs w:val="24"/>
          <w:lang w:val="en-GB"/>
        </w:rPr>
        <w:t>; North,</w:t>
      </w:r>
      <w:r w:rsidR="002B0C7A">
        <w:rPr>
          <w:rFonts w:ascii="Times New Roman" w:hAnsi="Times New Roman" w:cs="Times New Roman"/>
          <w:sz w:val="24"/>
          <w:szCs w:val="24"/>
          <w:lang w:val="en-GB"/>
        </w:rPr>
        <w:t xml:space="preserve"> </w:t>
      </w:r>
      <w:r w:rsidR="0007158D">
        <w:rPr>
          <w:rFonts w:ascii="Times New Roman" w:hAnsi="Times New Roman" w:cs="Times New Roman"/>
          <w:sz w:val="24"/>
          <w:szCs w:val="24"/>
          <w:lang w:val="en-GB"/>
        </w:rPr>
        <w:t>2016</w:t>
      </w:r>
      <w:r w:rsidR="004B7752">
        <w:rPr>
          <w:rFonts w:ascii="Times New Roman" w:hAnsi="Times New Roman" w:cs="Times New Roman"/>
          <w:sz w:val="24"/>
          <w:szCs w:val="24"/>
          <w:lang w:val="en-GB"/>
        </w:rPr>
        <w:t>)</w:t>
      </w:r>
      <w:r w:rsidR="002B0C7A">
        <w:rPr>
          <w:rFonts w:ascii="Times New Roman" w:hAnsi="Times New Roman" w:cs="Times New Roman"/>
          <w:sz w:val="24"/>
          <w:szCs w:val="24"/>
          <w:lang w:val="en-GB"/>
        </w:rPr>
        <w:t>.</w:t>
      </w:r>
      <w:r w:rsidR="00F221A6">
        <w:rPr>
          <w:rFonts w:ascii="Times New Roman" w:hAnsi="Times New Roman" w:cs="Times New Roman"/>
          <w:sz w:val="24"/>
          <w:szCs w:val="24"/>
          <w:lang w:val="en-GB"/>
        </w:rPr>
        <w:t xml:space="preserve"> T</w:t>
      </w:r>
      <w:r w:rsidR="00E223FC">
        <w:rPr>
          <w:rFonts w:ascii="Times New Roman" w:hAnsi="Times New Roman" w:cs="Times New Roman"/>
          <w:sz w:val="24"/>
          <w:szCs w:val="24"/>
          <w:lang w:val="en-GB"/>
        </w:rPr>
        <w:t>hus, t</w:t>
      </w:r>
      <w:r w:rsidR="00F221A6">
        <w:rPr>
          <w:rFonts w:ascii="Times New Roman" w:hAnsi="Times New Roman" w:cs="Times New Roman"/>
          <w:sz w:val="24"/>
          <w:szCs w:val="24"/>
          <w:lang w:val="en-GB"/>
        </w:rPr>
        <w:t>he remainder of this chapter outlines the structure of th</w:t>
      </w:r>
      <w:r w:rsidR="00E223FC">
        <w:rPr>
          <w:rFonts w:ascii="Times New Roman" w:hAnsi="Times New Roman" w:cs="Times New Roman"/>
          <w:sz w:val="24"/>
          <w:szCs w:val="24"/>
          <w:lang w:val="en-GB"/>
        </w:rPr>
        <w:t>is</w:t>
      </w:r>
      <w:r w:rsidR="00F221A6">
        <w:rPr>
          <w:rFonts w:ascii="Times New Roman" w:hAnsi="Times New Roman" w:cs="Times New Roman"/>
          <w:sz w:val="24"/>
          <w:szCs w:val="24"/>
          <w:lang w:val="en-GB"/>
        </w:rPr>
        <w:t xml:space="preserve"> book and </w:t>
      </w:r>
      <w:r w:rsidR="00E223FC">
        <w:rPr>
          <w:rFonts w:ascii="Times New Roman" w:hAnsi="Times New Roman" w:cs="Times New Roman"/>
          <w:sz w:val="24"/>
          <w:szCs w:val="24"/>
          <w:lang w:val="en-GB"/>
        </w:rPr>
        <w:t>describes</w:t>
      </w:r>
      <w:r w:rsidR="00F221A6">
        <w:rPr>
          <w:rFonts w:ascii="Times New Roman" w:hAnsi="Times New Roman" w:cs="Times New Roman"/>
          <w:sz w:val="24"/>
          <w:szCs w:val="24"/>
          <w:lang w:val="en-GB"/>
        </w:rPr>
        <w:t xml:space="preserve"> the</w:t>
      </w:r>
      <w:r w:rsidR="00E223FC">
        <w:rPr>
          <w:rFonts w:ascii="Times New Roman" w:hAnsi="Times New Roman" w:cs="Times New Roman"/>
          <w:sz w:val="24"/>
          <w:szCs w:val="24"/>
          <w:lang w:val="en-GB"/>
        </w:rPr>
        <w:t xml:space="preserve"> themes and</w:t>
      </w:r>
      <w:r w:rsidR="00F221A6">
        <w:rPr>
          <w:rFonts w:ascii="Times New Roman" w:hAnsi="Times New Roman" w:cs="Times New Roman"/>
          <w:sz w:val="24"/>
          <w:szCs w:val="24"/>
          <w:lang w:val="en-GB"/>
        </w:rPr>
        <w:t xml:space="preserve"> content which aim to address this gap within the literature, before </w:t>
      </w:r>
      <w:r w:rsidR="00E223FC">
        <w:rPr>
          <w:rFonts w:ascii="Times New Roman" w:hAnsi="Times New Roman" w:cs="Times New Roman"/>
          <w:sz w:val="24"/>
          <w:szCs w:val="24"/>
          <w:lang w:val="en-GB"/>
        </w:rPr>
        <w:t>finishing with an identification of</w:t>
      </w:r>
      <w:r w:rsidR="00F221A6">
        <w:rPr>
          <w:rFonts w:ascii="Times New Roman" w:hAnsi="Times New Roman" w:cs="Times New Roman"/>
          <w:sz w:val="24"/>
          <w:szCs w:val="24"/>
          <w:lang w:val="en-GB"/>
        </w:rPr>
        <w:t xml:space="preserve"> the </w:t>
      </w:r>
      <w:r w:rsidR="00E223FC">
        <w:rPr>
          <w:rFonts w:ascii="Times New Roman" w:hAnsi="Times New Roman" w:cs="Times New Roman"/>
          <w:sz w:val="24"/>
          <w:szCs w:val="24"/>
          <w:lang w:val="en-GB"/>
        </w:rPr>
        <w:t>book’s use</w:t>
      </w:r>
      <w:r w:rsidR="00F221A6">
        <w:rPr>
          <w:rFonts w:ascii="Times New Roman" w:hAnsi="Times New Roman" w:cs="Times New Roman"/>
          <w:sz w:val="24"/>
          <w:szCs w:val="24"/>
          <w:lang w:val="en-GB"/>
        </w:rPr>
        <w:t xml:space="preserve"> and intended readership. </w:t>
      </w:r>
    </w:p>
    <w:p w14:paraId="0F6D9650" w14:textId="77777777" w:rsidR="00E223FC" w:rsidRDefault="00E223FC" w:rsidP="00E223FC">
      <w:pPr>
        <w:spacing w:after="0" w:line="480" w:lineRule="auto"/>
        <w:contextualSpacing/>
        <w:jc w:val="both"/>
        <w:rPr>
          <w:rFonts w:ascii="Times New Roman" w:hAnsi="Times New Roman" w:cs="Times New Roman"/>
          <w:sz w:val="24"/>
          <w:szCs w:val="24"/>
          <w:lang w:val="en-GB"/>
        </w:rPr>
      </w:pPr>
    </w:p>
    <w:p w14:paraId="7886B858" w14:textId="77777777" w:rsidR="00E223FC" w:rsidRDefault="00FA1DBC" w:rsidP="00E223FC">
      <w:pPr>
        <w:spacing w:after="0" w:line="480" w:lineRule="auto"/>
        <w:contextualSpacing/>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Book structure</w:t>
      </w:r>
    </w:p>
    <w:p w14:paraId="3F2667C9" w14:textId="77777777" w:rsidR="00E223FC" w:rsidRDefault="00E223FC" w:rsidP="00E223FC">
      <w:pPr>
        <w:spacing w:after="0" w:line="480" w:lineRule="auto"/>
        <w:contextualSpacing/>
        <w:jc w:val="both"/>
        <w:rPr>
          <w:rFonts w:ascii="Times New Roman" w:hAnsi="Times New Roman" w:cs="Times New Roman"/>
          <w:b/>
          <w:bCs/>
          <w:sz w:val="24"/>
          <w:szCs w:val="24"/>
          <w:lang w:val="en-GB"/>
        </w:rPr>
      </w:pPr>
    </w:p>
    <w:p w14:paraId="0B117D09" w14:textId="13264B60" w:rsidR="007502CC" w:rsidRPr="00E223FC" w:rsidRDefault="00FE4398" w:rsidP="00E223FC">
      <w:pPr>
        <w:spacing w:after="0" w:line="480" w:lineRule="auto"/>
        <w:contextualSpacing/>
        <w:jc w:val="both"/>
        <w:rPr>
          <w:rFonts w:ascii="Times New Roman" w:hAnsi="Times New Roman" w:cs="Times New Roman"/>
          <w:sz w:val="24"/>
          <w:szCs w:val="24"/>
          <w:lang w:val="en-GB"/>
        </w:rPr>
      </w:pPr>
      <w:r w:rsidRPr="00FE4398">
        <w:rPr>
          <w:rFonts w:ascii="Times New Roman" w:hAnsi="Times New Roman" w:cs="Times New Roman"/>
          <w:sz w:val="24"/>
          <w:szCs w:val="24"/>
        </w:rPr>
        <w:t xml:space="preserve">The </w:t>
      </w:r>
      <w:r>
        <w:rPr>
          <w:rFonts w:ascii="Times New Roman" w:hAnsi="Times New Roman" w:cs="Times New Roman"/>
          <w:sz w:val="24"/>
          <w:szCs w:val="24"/>
        </w:rPr>
        <w:t xml:space="preserve">20 </w:t>
      </w:r>
      <w:r w:rsidRPr="00FE4398">
        <w:rPr>
          <w:rFonts w:ascii="Times New Roman" w:hAnsi="Times New Roman" w:cs="Times New Roman"/>
          <w:sz w:val="24"/>
          <w:szCs w:val="24"/>
        </w:rPr>
        <w:t>chapters within this book are authored by a blend of sport coaching academics, researchers, and practitioners</w:t>
      </w:r>
      <w:r w:rsidR="00E31EDE">
        <w:rPr>
          <w:rFonts w:ascii="Times New Roman" w:hAnsi="Times New Roman" w:cs="Times New Roman"/>
          <w:sz w:val="24"/>
          <w:szCs w:val="24"/>
        </w:rPr>
        <w:t xml:space="preserve">. Chapters are grouped together and placed within specific sections relating to a broad thematic area. </w:t>
      </w:r>
      <w:r w:rsidR="007502CC">
        <w:rPr>
          <w:rFonts w:ascii="Times New Roman" w:hAnsi="Times New Roman" w:cs="Times New Roman"/>
          <w:sz w:val="24"/>
          <w:szCs w:val="24"/>
        </w:rPr>
        <w:t>The 8 sections of the book are as follows:</w:t>
      </w:r>
    </w:p>
    <w:p w14:paraId="076389C1" w14:textId="77777777" w:rsidR="007502CC" w:rsidRDefault="007502CC" w:rsidP="00F221A6">
      <w:pPr>
        <w:pStyle w:val="EndNoteBibliography"/>
        <w:spacing w:line="480" w:lineRule="auto"/>
        <w:contextualSpacing/>
        <w:jc w:val="both"/>
        <w:rPr>
          <w:rFonts w:ascii="Times New Roman" w:hAnsi="Times New Roman" w:cs="Times New Roman"/>
          <w:sz w:val="24"/>
          <w:szCs w:val="24"/>
        </w:rPr>
      </w:pPr>
    </w:p>
    <w:p w14:paraId="2D63C288" w14:textId="1A6C9AE8" w:rsidR="00D071C3" w:rsidRDefault="007502CC" w:rsidP="00F221A6">
      <w:pPr>
        <w:pStyle w:val="EndNoteBibliography"/>
        <w:numPr>
          <w:ilvl w:val="0"/>
          <w:numId w:val="23"/>
        </w:num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Introducing football coach education </w:t>
      </w:r>
    </w:p>
    <w:p w14:paraId="0950D80D" w14:textId="58FEE88C" w:rsidR="007502CC" w:rsidRDefault="007502CC" w:rsidP="00F221A6">
      <w:pPr>
        <w:pStyle w:val="EndNoteBibliography"/>
        <w:numPr>
          <w:ilvl w:val="0"/>
          <w:numId w:val="23"/>
        </w:num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High-performance football coach education</w:t>
      </w:r>
    </w:p>
    <w:p w14:paraId="462C2B62" w14:textId="56AAB01F" w:rsidR="007502CC" w:rsidRDefault="007502CC" w:rsidP="00F221A6">
      <w:pPr>
        <w:pStyle w:val="EndNoteBibliography"/>
        <w:numPr>
          <w:ilvl w:val="0"/>
          <w:numId w:val="23"/>
        </w:num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Youth and amateur football coach education</w:t>
      </w:r>
    </w:p>
    <w:p w14:paraId="6D337F9F" w14:textId="55735F7F" w:rsidR="007502CC" w:rsidRDefault="007502CC" w:rsidP="00F221A6">
      <w:pPr>
        <w:pStyle w:val="EndNoteBibliography"/>
        <w:numPr>
          <w:ilvl w:val="0"/>
          <w:numId w:val="23"/>
        </w:num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Supporting the progression of female football coaches </w:t>
      </w:r>
    </w:p>
    <w:p w14:paraId="462368B9" w14:textId="2ED333B7" w:rsidR="007502CC" w:rsidRDefault="007502CC" w:rsidP="00F221A6">
      <w:pPr>
        <w:pStyle w:val="EndNoteBibliography"/>
        <w:numPr>
          <w:ilvl w:val="0"/>
          <w:numId w:val="23"/>
        </w:num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Critical reviews of current football coach education provision </w:t>
      </w:r>
    </w:p>
    <w:p w14:paraId="7773C752" w14:textId="73478D06" w:rsidR="007502CC" w:rsidRDefault="007502CC" w:rsidP="00F221A6">
      <w:pPr>
        <w:pStyle w:val="EndNoteBibliography"/>
        <w:numPr>
          <w:ilvl w:val="0"/>
          <w:numId w:val="23"/>
        </w:num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‘Lessons learned’ from empirical research into football coach education</w:t>
      </w:r>
    </w:p>
    <w:p w14:paraId="1AFA0E4D" w14:textId="25261493" w:rsidR="007502CC" w:rsidRDefault="007502CC" w:rsidP="00F221A6">
      <w:pPr>
        <w:pStyle w:val="EndNoteBibliography"/>
        <w:numPr>
          <w:ilvl w:val="0"/>
          <w:numId w:val="23"/>
        </w:num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Technological and pedagogical developments within football coach education</w:t>
      </w:r>
    </w:p>
    <w:p w14:paraId="40F00E3D" w14:textId="76720037" w:rsidR="007502CC" w:rsidRDefault="007502CC" w:rsidP="00F221A6">
      <w:pPr>
        <w:pStyle w:val="EndNoteBibliography"/>
        <w:numPr>
          <w:ilvl w:val="0"/>
          <w:numId w:val="23"/>
        </w:num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Conclusion </w:t>
      </w:r>
    </w:p>
    <w:p w14:paraId="4C6A717A" w14:textId="77777777" w:rsidR="00D071C3" w:rsidRDefault="00D071C3" w:rsidP="00F221A6">
      <w:pPr>
        <w:pStyle w:val="EndNoteBibliography"/>
        <w:spacing w:line="480" w:lineRule="auto"/>
        <w:contextualSpacing/>
        <w:jc w:val="both"/>
        <w:rPr>
          <w:rFonts w:ascii="Times New Roman" w:hAnsi="Times New Roman" w:cs="Times New Roman"/>
          <w:sz w:val="24"/>
          <w:szCs w:val="24"/>
        </w:rPr>
      </w:pPr>
    </w:p>
    <w:p w14:paraId="7D76DDAD" w14:textId="3BAE0279" w:rsidR="00A728F4" w:rsidRDefault="00E43013" w:rsidP="00F221A6">
      <w:pPr>
        <w:pStyle w:val="EndNoteBibliography"/>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Although the focus of each chapter within a</w:t>
      </w:r>
      <w:r w:rsidR="00D071C3">
        <w:rPr>
          <w:rFonts w:ascii="Times New Roman" w:hAnsi="Times New Roman" w:cs="Times New Roman"/>
          <w:sz w:val="24"/>
          <w:szCs w:val="24"/>
        </w:rPr>
        <w:t xml:space="preserve"> thematic</w:t>
      </w:r>
      <w:r>
        <w:rPr>
          <w:rFonts w:ascii="Times New Roman" w:hAnsi="Times New Roman" w:cs="Times New Roman"/>
          <w:sz w:val="24"/>
          <w:szCs w:val="24"/>
        </w:rPr>
        <w:t xml:space="preserve"> section will </w:t>
      </w:r>
      <w:r w:rsidR="00FE4398">
        <w:rPr>
          <w:rFonts w:ascii="Times New Roman" w:hAnsi="Times New Roman" w:cs="Times New Roman"/>
          <w:sz w:val="24"/>
          <w:szCs w:val="24"/>
        </w:rPr>
        <w:t>show some similarities</w:t>
      </w:r>
      <w:r w:rsidR="000161DE">
        <w:rPr>
          <w:rFonts w:ascii="Times New Roman" w:hAnsi="Times New Roman" w:cs="Times New Roman"/>
          <w:sz w:val="24"/>
          <w:szCs w:val="24"/>
        </w:rPr>
        <w:t>,</w:t>
      </w:r>
      <w:r>
        <w:rPr>
          <w:rFonts w:ascii="Times New Roman" w:hAnsi="Times New Roman" w:cs="Times New Roman"/>
          <w:sz w:val="24"/>
          <w:szCs w:val="24"/>
        </w:rPr>
        <w:t xml:space="preserve"> each chapter will </w:t>
      </w:r>
      <w:r w:rsidRPr="00E220D8">
        <w:rPr>
          <w:rFonts w:ascii="Times New Roman" w:hAnsi="Times New Roman" w:cs="Times New Roman"/>
          <w:sz w:val="24"/>
          <w:szCs w:val="24"/>
        </w:rPr>
        <w:t xml:space="preserve">highlight and </w:t>
      </w:r>
      <w:r w:rsidR="00AB5ED0">
        <w:rPr>
          <w:rFonts w:ascii="Times New Roman" w:hAnsi="Times New Roman" w:cs="Times New Roman"/>
          <w:sz w:val="24"/>
          <w:szCs w:val="24"/>
        </w:rPr>
        <w:t xml:space="preserve">explore </w:t>
      </w:r>
      <w:r w:rsidR="00FE4398">
        <w:rPr>
          <w:rFonts w:ascii="Times New Roman" w:hAnsi="Times New Roman" w:cs="Times New Roman"/>
          <w:sz w:val="24"/>
          <w:szCs w:val="24"/>
        </w:rPr>
        <w:t>a</w:t>
      </w:r>
      <w:r w:rsidR="000161DE">
        <w:rPr>
          <w:rFonts w:ascii="Times New Roman" w:hAnsi="Times New Roman" w:cs="Times New Roman"/>
          <w:sz w:val="24"/>
          <w:szCs w:val="24"/>
        </w:rPr>
        <w:t xml:space="preserve"> designated</w:t>
      </w:r>
      <w:r w:rsidR="00FE4398">
        <w:rPr>
          <w:rFonts w:ascii="Times New Roman" w:hAnsi="Times New Roman" w:cs="Times New Roman"/>
          <w:sz w:val="24"/>
          <w:szCs w:val="24"/>
        </w:rPr>
        <w:t xml:space="preserve"> country’s</w:t>
      </w:r>
      <w:r w:rsidRPr="00E220D8">
        <w:rPr>
          <w:rFonts w:ascii="Times New Roman" w:hAnsi="Times New Roman" w:cs="Times New Roman"/>
          <w:sz w:val="24"/>
          <w:szCs w:val="24"/>
        </w:rPr>
        <w:t xml:space="preserve"> football coach education programme</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addressing the key challenges and opportunities which exist </w:t>
      </w:r>
      <w:r w:rsidR="00467B4B">
        <w:rPr>
          <w:rFonts w:ascii="Times New Roman" w:hAnsi="Times New Roman" w:cs="Times New Roman"/>
          <w:sz w:val="24"/>
          <w:szCs w:val="24"/>
        </w:rPr>
        <w:t xml:space="preserve">for coaches, coach </w:t>
      </w:r>
      <w:r w:rsidR="00A26310">
        <w:rPr>
          <w:rFonts w:ascii="Times New Roman" w:hAnsi="Times New Roman" w:cs="Times New Roman"/>
          <w:sz w:val="24"/>
          <w:szCs w:val="24"/>
        </w:rPr>
        <w:t>developers</w:t>
      </w:r>
      <w:r w:rsidR="00467B4B">
        <w:rPr>
          <w:rFonts w:ascii="Times New Roman" w:hAnsi="Times New Roman" w:cs="Times New Roman"/>
          <w:sz w:val="24"/>
          <w:szCs w:val="24"/>
        </w:rPr>
        <w:t>, and policy makers</w:t>
      </w:r>
      <w:r w:rsidR="00AB5ED0">
        <w:rPr>
          <w:rFonts w:ascii="Times New Roman" w:hAnsi="Times New Roman" w:cs="Times New Roman"/>
          <w:sz w:val="24"/>
          <w:szCs w:val="24"/>
        </w:rPr>
        <w:t xml:space="preserve"> alike</w:t>
      </w:r>
      <w:r>
        <w:rPr>
          <w:rFonts w:ascii="Times New Roman" w:hAnsi="Times New Roman" w:cs="Times New Roman"/>
          <w:sz w:val="24"/>
          <w:szCs w:val="24"/>
        </w:rPr>
        <w:t>.</w:t>
      </w:r>
      <w:r w:rsidR="00467B4B">
        <w:rPr>
          <w:rFonts w:ascii="Times New Roman" w:hAnsi="Times New Roman" w:cs="Times New Roman"/>
          <w:sz w:val="24"/>
          <w:szCs w:val="24"/>
        </w:rPr>
        <w:t xml:space="preserve"> It is hoped that</w:t>
      </w:r>
      <w:r>
        <w:rPr>
          <w:rFonts w:ascii="Times New Roman" w:hAnsi="Times New Roman" w:cs="Times New Roman"/>
          <w:sz w:val="24"/>
          <w:szCs w:val="24"/>
        </w:rPr>
        <w:t xml:space="preserve"> </w:t>
      </w:r>
      <w:r w:rsidR="00467B4B">
        <w:rPr>
          <w:rFonts w:ascii="Times New Roman" w:hAnsi="Times New Roman" w:cs="Times New Roman"/>
          <w:sz w:val="24"/>
          <w:szCs w:val="24"/>
        </w:rPr>
        <w:t>s</w:t>
      </w:r>
      <w:r>
        <w:rPr>
          <w:rFonts w:ascii="Times New Roman" w:hAnsi="Times New Roman" w:cs="Times New Roman"/>
          <w:sz w:val="24"/>
          <w:szCs w:val="24"/>
        </w:rPr>
        <w:t xml:space="preserve">tructuring the book in this manner will enable readers to </w:t>
      </w:r>
      <w:bookmarkStart w:id="0" w:name="_Hlk88147216"/>
      <w:r w:rsidR="00DF685B">
        <w:rPr>
          <w:rFonts w:ascii="Times New Roman" w:hAnsi="Times New Roman" w:cs="Times New Roman"/>
          <w:sz w:val="24"/>
          <w:szCs w:val="24"/>
        </w:rPr>
        <w:t xml:space="preserve">understand </w:t>
      </w:r>
      <w:r>
        <w:rPr>
          <w:rFonts w:ascii="Times New Roman" w:hAnsi="Times New Roman" w:cs="Times New Roman"/>
          <w:sz w:val="24"/>
          <w:szCs w:val="24"/>
        </w:rPr>
        <w:t xml:space="preserve">similar </w:t>
      </w:r>
      <w:r w:rsidR="00467B4B">
        <w:rPr>
          <w:rFonts w:ascii="Times New Roman" w:hAnsi="Times New Roman" w:cs="Times New Roman"/>
          <w:sz w:val="24"/>
          <w:szCs w:val="24"/>
        </w:rPr>
        <w:t xml:space="preserve">conceptual, theoretical, and practical </w:t>
      </w:r>
      <w:r>
        <w:rPr>
          <w:rFonts w:ascii="Times New Roman" w:hAnsi="Times New Roman" w:cs="Times New Roman"/>
          <w:sz w:val="24"/>
          <w:szCs w:val="24"/>
        </w:rPr>
        <w:t xml:space="preserve">issues which occur </w:t>
      </w:r>
      <w:r w:rsidR="00467B4B">
        <w:rPr>
          <w:rFonts w:ascii="Times New Roman" w:hAnsi="Times New Roman" w:cs="Times New Roman"/>
          <w:sz w:val="24"/>
          <w:szCs w:val="24"/>
        </w:rPr>
        <w:t xml:space="preserve">across </w:t>
      </w:r>
      <w:r>
        <w:rPr>
          <w:rFonts w:ascii="Times New Roman" w:hAnsi="Times New Roman" w:cs="Times New Roman"/>
          <w:sz w:val="24"/>
          <w:szCs w:val="24"/>
        </w:rPr>
        <w:t>football coach education pro</w:t>
      </w:r>
      <w:r w:rsidR="00467B4B">
        <w:rPr>
          <w:rFonts w:ascii="Times New Roman" w:hAnsi="Times New Roman" w:cs="Times New Roman"/>
          <w:sz w:val="24"/>
          <w:szCs w:val="24"/>
        </w:rPr>
        <w:t>grammes globally</w:t>
      </w:r>
      <w:bookmarkEnd w:id="0"/>
      <w:r w:rsidR="00FE4398">
        <w:rPr>
          <w:rFonts w:ascii="Times New Roman" w:hAnsi="Times New Roman" w:cs="Times New Roman"/>
          <w:sz w:val="24"/>
          <w:szCs w:val="24"/>
        </w:rPr>
        <w:t>, while appreciating the importance of context and culture</w:t>
      </w:r>
      <w:r>
        <w:rPr>
          <w:rFonts w:ascii="Times New Roman" w:hAnsi="Times New Roman" w:cs="Times New Roman"/>
          <w:sz w:val="24"/>
          <w:szCs w:val="24"/>
        </w:rPr>
        <w:t>.</w:t>
      </w:r>
      <w:r w:rsidR="00FE4398" w:rsidRPr="00FE4398">
        <w:rPr>
          <w:rFonts w:ascii="Times New Roman" w:hAnsi="Times New Roman" w:cs="Times New Roman"/>
          <w:noProof w:val="0"/>
          <w:sz w:val="24"/>
          <w:szCs w:val="24"/>
        </w:rPr>
        <w:t xml:space="preserve"> </w:t>
      </w:r>
      <w:r w:rsidR="000161DE">
        <w:rPr>
          <w:rFonts w:ascii="Times New Roman" w:hAnsi="Times New Roman" w:cs="Times New Roman"/>
          <w:sz w:val="24"/>
          <w:szCs w:val="24"/>
        </w:rPr>
        <w:t>This book contains</w:t>
      </w:r>
      <w:r w:rsidR="00FE4398" w:rsidRPr="00FE4398">
        <w:rPr>
          <w:rFonts w:ascii="Times New Roman" w:hAnsi="Times New Roman" w:cs="Times New Roman"/>
          <w:sz w:val="24"/>
          <w:szCs w:val="24"/>
        </w:rPr>
        <w:t xml:space="preserve"> a combination of discussion-based </w:t>
      </w:r>
      <w:r w:rsidR="000161DE">
        <w:rPr>
          <w:rFonts w:ascii="Times New Roman" w:hAnsi="Times New Roman" w:cs="Times New Roman"/>
          <w:sz w:val="24"/>
          <w:szCs w:val="24"/>
        </w:rPr>
        <w:t xml:space="preserve">chapters </w:t>
      </w:r>
      <w:r w:rsidR="00FE4398" w:rsidRPr="00FE4398">
        <w:rPr>
          <w:rFonts w:ascii="Times New Roman" w:hAnsi="Times New Roman" w:cs="Times New Roman"/>
          <w:sz w:val="24"/>
          <w:szCs w:val="24"/>
        </w:rPr>
        <w:t>(e.g., literature reviews, historical overviews, critical appraisals), alongside chapters examining empirical research projects (e.g., data collected directly by the authors) to stimulate critical reflection and thought amongst readers.</w:t>
      </w:r>
    </w:p>
    <w:p w14:paraId="18ACA5F4" w14:textId="49083038" w:rsidR="00A728F4" w:rsidRDefault="00A728F4" w:rsidP="00F221A6">
      <w:pPr>
        <w:pStyle w:val="EndNoteBibliography"/>
        <w:spacing w:line="480" w:lineRule="auto"/>
        <w:contextualSpacing/>
        <w:jc w:val="both"/>
        <w:rPr>
          <w:rFonts w:ascii="Times New Roman" w:hAnsi="Times New Roman" w:cs="Times New Roman"/>
          <w:sz w:val="24"/>
          <w:szCs w:val="24"/>
        </w:rPr>
      </w:pPr>
    </w:p>
    <w:p w14:paraId="3665C404" w14:textId="0B07EC44" w:rsidR="00ED5C09" w:rsidRDefault="00BB0836" w:rsidP="00F221A6">
      <w:pPr>
        <w:pStyle w:val="EndNoteBibliography"/>
        <w:spacing w:line="480" w:lineRule="auto"/>
        <w:contextualSpacing/>
        <w:jc w:val="both"/>
        <w:rPr>
          <w:rFonts w:ascii="Times New Roman" w:hAnsi="Times New Roman" w:cs="Times New Roman"/>
          <w:bCs/>
          <w:noProof w:val="0"/>
          <w:sz w:val="24"/>
          <w:szCs w:val="24"/>
          <w:lang w:val="en-GB"/>
        </w:rPr>
      </w:pPr>
      <w:r>
        <w:rPr>
          <w:rFonts w:ascii="Times New Roman" w:hAnsi="Times New Roman" w:cs="Times New Roman"/>
          <w:noProof w:val="0"/>
          <w:sz w:val="24"/>
          <w:szCs w:val="24"/>
          <w:lang w:val="en-GB"/>
        </w:rPr>
        <w:t>Section 1 aims to introduce the essence and content of th</w:t>
      </w:r>
      <w:r w:rsidR="000161DE">
        <w:rPr>
          <w:rFonts w:ascii="Times New Roman" w:hAnsi="Times New Roman" w:cs="Times New Roman"/>
          <w:noProof w:val="0"/>
          <w:sz w:val="24"/>
          <w:szCs w:val="24"/>
          <w:lang w:val="en-GB"/>
        </w:rPr>
        <w:t>e</w:t>
      </w:r>
      <w:r>
        <w:rPr>
          <w:rFonts w:ascii="Times New Roman" w:hAnsi="Times New Roman" w:cs="Times New Roman"/>
          <w:noProof w:val="0"/>
          <w:sz w:val="24"/>
          <w:szCs w:val="24"/>
          <w:lang w:val="en-GB"/>
        </w:rPr>
        <w:t xml:space="preserve"> book, while </w:t>
      </w:r>
      <w:r w:rsidR="000161DE">
        <w:rPr>
          <w:rFonts w:ascii="Times New Roman" w:hAnsi="Times New Roman" w:cs="Times New Roman"/>
          <w:noProof w:val="0"/>
          <w:sz w:val="24"/>
          <w:szCs w:val="24"/>
          <w:lang w:val="en-GB"/>
        </w:rPr>
        <w:t xml:space="preserve">outlining </w:t>
      </w:r>
      <w:r>
        <w:rPr>
          <w:rFonts w:ascii="Times New Roman" w:hAnsi="Times New Roman" w:cs="Times New Roman"/>
          <w:noProof w:val="0"/>
          <w:sz w:val="24"/>
          <w:szCs w:val="24"/>
          <w:lang w:val="en-GB"/>
        </w:rPr>
        <w:t xml:space="preserve">some initial conceptual and practical issues related to coach education broadly, and football coach education more specifically. Following </w:t>
      </w:r>
      <w:r w:rsidR="00ED5C09">
        <w:rPr>
          <w:rFonts w:ascii="Times New Roman" w:hAnsi="Times New Roman" w:cs="Times New Roman"/>
          <w:noProof w:val="0"/>
          <w:sz w:val="24"/>
          <w:szCs w:val="24"/>
          <w:lang w:val="en-GB"/>
        </w:rPr>
        <w:t>th</w:t>
      </w:r>
      <w:r w:rsidR="000161DE">
        <w:rPr>
          <w:rFonts w:ascii="Times New Roman" w:hAnsi="Times New Roman" w:cs="Times New Roman"/>
          <w:noProof w:val="0"/>
          <w:sz w:val="24"/>
          <w:szCs w:val="24"/>
          <w:lang w:val="en-GB"/>
        </w:rPr>
        <w:t>e present</w:t>
      </w:r>
      <w:r w:rsidR="00ED5C09">
        <w:rPr>
          <w:rFonts w:ascii="Times New Roman" w:hAnsi="Times New Roman" w:cs="Times New Roman"/>
          <w:noProof w:val="0"/>
          <w:sz w:val="24"/>
          <w:szCs w:val="24"/>
          <w:lang w:val="en-GB"/>
        </w:rPr>
        <w:t xml:space="preserve"> chapter (Chapter 1) which provides a rationale for the development of this book, Chapter 2 </w:t>
      </w:r>
      <w:r w:rsidR="00ED5C09" w:rsidRPr="00ED5C09">
        <w:rPr>
          <w:rFonts w:ascii="Times New Roman" w:hAnsi="Times New Roman" w:cs="Times New Roman"/>
          <w:bCs/>
          <w:noProof w:val="0"/>
          <w:sz w:val="24"/>
          <w:szCs w:val="24"/>
          <w:lang w:val="en-GB"/>
        </w:rPr>
        <w:t>pr</w:t>
      </w:r>
      <w:r w:rsidR="00ED5C09">
        <w:rPr>
          <w:rFonts w:ascii="Times New Roman" w:hAnsi="Times New Roman" w:cs="Times New Roman"/>
          <w:bCs/>
          <w:noProof w:val="0"/>
          <w:sz w:val="24"/>
          <w:szCs w:val="24"/>
          <w:lang w:val="en-GB"/>
        </w:rPr>
        <w:t>esents</w:t>
      </w:r>
      <w:r w:rsidR="00ED5C09" w:rsidRPr="00ED5C09">
        <w:rPr>
          <w:rFonts w:ascii="Times New Roman" w:hAnsi="Times New Roman" w:cs="Times New Roman"/>
          <w:bCs/>
          <w:noProof w:val="0"/>
          <w:sz w:val="24"/>
          <w:szCs w:val="24"/>
          <w:lang w:val="en-GB"/>
        </w:rPr>
        <w:t xml:space="preserve"> an evolving framework for supporting the development of politically astute football coaches</w:t>
      </w:r>
      <w:r w:rsidR="00ED5C09">
        <w:rPr>
          <w:rFonts w:ascii="Times New Roman" w:hAnsi="Times New Roman" w:cs="Times New Roman"/>
          <w:bCs/>
          <w:noProof w:val="0"/>
          <w:sz w:val="24"/>
          <w:szCs w:val="24"/>
          <w:lang w:val="en-GB"/>
        </w:rPr>
        <w:t xml:space="preserve">, which </w:t>
      </w:r>
      <w:r w:rsidR="00ED5C09">
        <w:rPr>
          <w:rFonts w:ascii="Times New Roman" w:hAnsi="Times New Roman" w:cs="Times New Roman"/>
          <w:noProof w:val="0"/>
          <w:sz w:val="24"/>
          <w:szCs w:val="24"/>
          <w:lang w:val="en-GB"/>
        </w:rPr>
        <w:t xml:space="preserve">draws upon the work of </w:t>
      </w:r>
      <w:r w:rsidR="00ED5C09" w:rsidRPr="00ED5C09">
        <w:rPr>
          <w:rFonts w:ascii="Times New Roman" w:hAnsi="Times New Roman" w:cs="Times New Roman"/>
          <w:bCs/>
          <w:noProof w:val="0"/>
          <w:sz w:val="24"/>
          <w:szCs w:val="24"/>
          <w:lang w:val="en-GB"/>
        </w:rPr>
        <w:t>Hartley and colleagues.</w:t>
      </w:r>
      <w:r w:rsidR="00ED5C09">
        <w:rPr>
          <w:rFonts w:ascii="Times New Roman" w:hAnsi="Times New Roman" w:cs="Times New Roman"/>
          <w:bCs/>
          <w:noProof w:val="0"/>
          <w:sz w:val="24"/>
          <w:szCs w:val="24"/>
          <w:lang w:val="en-GB"/>
        </w:rPr>
        <w:t xml:space="preserve"> After </w:t>
      </w:r>
      <w:r w:rsidR="000161DE">
        <w:rPr>
          <w:rFonts w:ascii="Times New Roman" w:hAnsi="Times New Roman" w:cs="Times New Roman"/>
          <w:bCs/>
          <w:noProof w:val="0"/>
          <w:sz w:val="24"/>
          <w:szCs w:val="24"/>
          <w:lang w:val="en-GB"/>
        </w:rPr>
        <w:t>critically analysing a range of</w:t>
      </w:r>
      <w:r w:rsidR="00ED5C09">
        <w:rPr>
          <w:rFonts w:ascii="Times New Roman" w:hAnsi="Times New Roman" w:cs="Times New Roman"/>
          <w:bCs/>
          <w:noProof w:val="0"/>
          <w:sz w:val="24"/>
          <w:szCs w:val="24"/>
          <w:lang w:val="en-GB"/>
        </w:rPr>
        <w:t xml:space="preserve"> pertinent issues within football coach education, the key components of Hartley and colleagues’ theorising of political astuteness are </w:t>
      </w:r>
      <w:r w:rsidR="005319DE">
        <w:rPr>
          <w:rFonts w:ascii="Times New Roman" w:hAnsi="Times New Roman" w:cs="Times New Roman"/>
          <w:bCs/>
          <w:noProof w:val="0"/>
          <w:sz w:val="24"/>
          <w:szCs w:val="24"/>
          <w:lang w:val="en-GB"/>
        </w:rPr>
        <w:t>defined</w:t>
      </w:r>
      <w:r w:rsidR="00ED5C09">
        <w:rPr>
          <w:rFonts w:ascii="Times New Roman" w:hAnsi="Times New Roman" w:cs="Times New Roman"/>
          <w:bCs/>
          <w:noProof w:val="0"/>
          <w:sz w:val="24"/>
          <w:szCs w:val="24"/>
          <w:lang w:val="en-GB"/>
        </w:rPr>
        <w:t>,</w:t>
      </w:r>
      <w:r w:rsidR="005319DE">
        <w:rPr>
          <w:rFonts w:ascii="Times New Roman" w:hAnsi="Times New Roman" w:cs="Times New Roman"/>
          <w:bCs/>
          <w:noProof w:val="0"/>
          <w:sz w:val="24"/>
          <w:szCs w:val="24"/>
          <w:lang w:val="en-GB"/>
        </w:rPr>
        <w:t xml:space="preserve"> before discussing their implications for football coach learning and practice.</w:t>
      </w:r>
      <w:r w:rsidR="00ED5C09">
        <w:rPr>
          <w:rFonts w:ascii="Times New Roman" w:hAnsi="Times New Roman" w:cs="Times New Roman"/>
          <w:bCs/>
          <w:noProof w:val="0"/>
          <w:sz w:val="24"/>
          <w:szCs w:val="24"/>
          <w:lang w:val="en-GB"/>
        </w:rPr>
        <w:t xml:space="preserve"> </w:t>
      </w:r>
    </w:p>
    <w:p w14:paraId="4EBBEBA4" w14:textId="3147F89C" w:rsidR="005319DE" w:rsidRDefault="005319DE" w:rsidP="00F221A6">
      <w:pPr>
        <w:pStyle w:val="EndNoteBibliography"/>
        <w:spacing w:line="480" w:lineRule="auto"/>
        <w:contextualSpacing/>
        <w:jc w:val="both"/>
        <w:rPr>
          <w:rFonts w:ascii="Times New Roman" w:hAnsi="Times New Roman" w:cs="Times New Roman"/>
          <w:bCs/>
          <w:noProof w:val="0"/>
          <w:sz w:val="24"/>
          <w:szCs w:val="24"/>
          <w:lang w:val="en-GB"/>
        </w:rPr>
      </w:pPr>
    </w:p>
    <w:p w14:paraId="41E03733" w14:textId="03783D60" w:rsidR="00D74CF7" w:rsidRDefault="00A87E95" w:rsidP="00F221A6">
      <w:pPr>
        <w:pStyle w:val="EndNoteBibliography"/>
        <w:spacing w:line="480" w:lineRule="auto"/>
        <w:contextualSpacing/>
        <w:jc w:val="both"/>
        <w:rPr>
          <w:bCs/>
          <w:color w:val="000000" w:themeColor="text1"/>
        </w:rPr>
      </w:pPr>
      <w:r>
        <w:rPr>
          <w:rFonts w:ascii="Times New Roman" w:hAnsi="Times New Roman" w:cs="Times New Roman"/>
          <w:bCs/>
          <w:noProof w:val="0"/>
          <w:sz w:val="24"/>
          <w:szCs w:val="24"/>
          <w:lang w:val="en-GB"/>
        </w:rPr>
        <w:t>In</w:t>
      </w:r>
      <w:r w:rsidR="005319DE">
        <w:rPr>
          <w:rFonts w:ascii="Times New Roman" w:hAnsi="Times New Roman" w:cs="Times New Roman"/>
          <w:bCs/>
          <w:noProof w:val="0"/>
          <w:sz w:val="24"/>
          <w:szCs w:val="24"/>
          <w:lang w:val="en-GB"/>
        </w:rPr>
        <w:t xml:space="preserve"> </w:t>
      </w:r>
      <w:r w:rsidR="005C459B">
        <w:rPr>
          <w:rFonts w:ascii="Times New Roman" w:hAnsi="Times New Roman" w:cs="Times New Roman"/>
          <w:bCs/>
          <w:noProof w:val="0"/>
          <w:sz w:val="24"/>
          <w:szCs w:val="24"/>
          <w:lang w:val="en-GB"/>
        </w:rPr>
        <w:t>S</w:t>
      </w:r>
      <w:r w:rsidR="005319DE">
        <w:rPr>
          <w:rFonts w:ascii="Times New Roman" w:hAnsi="Times New Roman" w:cs="Times New Roman"/>
          <w:bCs/>
          <w:noProof w:val="0"/>
          <w:sz w:val="24"/>
          <w:szCs w:val="24"/>
          <w:lang w:val="en-GB"/>
        </w:rPr>
        <w:t>ection 2 the reader’s attention is direct</w:t>
      </w:r>
      <w:r w:rsidR="00F1289C">
        <w:rPr>
          <w:rFonts w:ascii="Times New Roman" w:hAnsi="Times New Roman" w:cs="Times New Roman"/>
          <w:bCs/>
          <w:noProof w:val="0"/>
          <w:sz w:val="24"/>
          <w:szCs w:val="24"/>
          <w:lang w:val="en-GB"/>
        </w:rPr>
        <w:t>ed</w:t>
      </w:r>
      <w:r w:rsidR="005319DE">
        <w:rPr>
          <w:rFonts w:ascii="Times New Roman" w:hAnsi="Times New Roman" w:cs="Times New Roman"/>
          <w:bCs/>
          <w:noProof w:val="0"/>
          <w:sz w:val="24"/>
          <w:szCs w:val="24"/>
          <w:lang w:val="en-GB"/>
        </w:rPr>
        <w:t xml:space="preserve"> towards</w:t>
      </w:r>
      <w:r>
        <w:rPr>
          <w:rFonts w:ascii="Times New Roman" w:hAnsi="Times New Roman" w:cs="Times New Roman"/>
          <w:bCs/>
          <w:noProof w:val="0"/>
          <w:sz w:val="24"/>
          <w:szCs w:val="24"/>
          <w:lang w:val="en-GB"/>
        </w:rPr>
        <w:t xml:space="preserve"> high-performance</w:t>
      </w:r>
      <w:r w:rsidR="005319DE">
        <w:rPr>
          <w:rFonts w:ascii="Times New Roman" w:hAnsi="Times New Roman" w:cs="Times New Roman"/>
          <w:bCs/>
          <w:noProof w:val="0"/>
          <w:sz w:val="24"/>
          <w:szCs w:val="24"/>
          <w:lang w:val="en-GB"/>
        </w:rPr>
        <w:t xml:space="preserve"> football coach education. </w:t>
      </w:r>
      <w:r w:rsidR="00F1289C">
        <w:rPr>
          <w:rFonts w:ascii="Times New Roman" w:hAnsi="Times New Roman" w:cs="Times New Roman"/>
          <w:bCs/>
          <w:noProof w:val="0"/>
          <w:sz w:val="24"/>
          <w:szCs w:val="24"/>
          <w:lang w:val="en-GB"/>
        </w:rPr>
        <w:t xml:space="preserve">Chapter 3 offers an </w:t>
      </w:r>
      <w:r w:rsidR="00F1289C" w:rsidRPr="00F1289C">
        <w:rPr>
          <w:rFonts w:ascii="Times New Roman" w:hAnsi="Times New Roman" w:cs="Times New Roman"/>
          <w:bCs/>
          <w:sz w:val="24"/>
          <w:szCs w:val="24"/>
          <w:lang w:val="en-GB"/>
        </w:rPr>
        <w:t xml:space="preserve">overarching review of empirical research conducted with one of the </w:t>
      </w:r>
      <w:r w:rsidR="00F1289C">
        <w:rPr>
          <w:rFonts w:ascii="Times New Roman" w:hAnsi="Times New Roman" w:cs="Times New Roman"/>
          <w:bCs/>
          <w:sz w:val="24"/>
          <w:szCs w:val="24"/>
          <w:lang w:val="en-GB"/>
        </w:rPr>
        <w:t>Scottish Football Association’s</w:t>
      </w:r>
      <w:r>
        <w:rPr>
          <w:rFonts w:ascii="Times New Roman" w:hAnsi="Times New Roman" w:cs="Times New Roman"/>
          <w:bCs/>
          <w:sz w:val="24"/>
          <w:szCs w:val="24"/>
          <w:lang w:val="en-GB"/>
        </w:rPr>
        <w:t xml:space="preserve"> (SFA)</w:t>
      </w:r>
      <w:r w:rsidR="00F1289C">
        <w:rPr>
          <w:rFonts w:ascii="Times New Roman" w:hAnsi="Times New Roman" w:cs="Times New Roman"/>
          <w:bCs/>
          <w:sz w:val="24"/>
          <w:szCs w:val="24"/>
          <w:lang w:val="en-GB"/>
        </w:rPr>
        <w:t xml:space="preserve"> UEFA </w:t>
      </w:r>
      <w:r w:rsidR="00F1289C" w:rsidRPr="00F1289C">
        <w:rPr>
          <w:rFonts w:ascii="Times New Roman" w:hAnsi="Times New Roman" w:cs="Times New Roman"/>
          <w:bCs/>
          <w:sz w:val="24"/>
          <w:szCs w:val="24"/>
          <w:lang w:val="en-GB"/>
        </w:rPr>
        <w:t>Pro</w:t>
      </w:r>
      <w:r>
        <w:rPr>
          <w:rFonts w:ascii="Times New Roman" w:hAnsi="Times New Roman" w:cs="Times New Roman"/>
          <w:bCs/>
          <w:sz w:val="24"/>
          <w:szCs w:val="24"/>
          <w:lang w:val="en-GB"/>
        </w:rPr>
        <w:t xml:space="preserve"> </w:t>
      </w:r>
      <w:r w:rsidR="00F1289C" w:rsidRPr="00F1289C">
        <w:rPr>
          <w:rFonts w:ascii="Times New Roman" w:hAnsi="Times New Roman" w:cs="Times New Roman"/>
          <w:bCs/>
          <w:sz w:val="24"/>
          <w:szCs w:val="24"/>
          <w:lang w:val="en-GB"/>
        </w:rPr>
        <w:t>Licence cohorts, explor</w:t>
      </w:r>
      <w:r w:rsidR="00F1289C">
        <w:rPr>
          <w:rFonts w:ascii="Times New Roman" w:hAnsi="Times New Roman" w:cs="Times New Roman"/>
          <w:bCs/>
          <w:sz w:val="24"/>
          <w:szCs w:val="24"/>
          <w:lang w:val="en-GB"/>
        </w:rPr>
        <w:t>ing</w:t>
      </w:r>
      <w:r w:rsidR="00F1289C" w:rsidRPr="00F1289C">
        <w:rPr>
          <w:rFonts w:ascii="Times New Roman" w:hAnsi="Times New Roman" w:cs="Times New Roman"/>
          <w:bCs/>
          <w:sz w:val="24"/>
          <w:szCs w:val="24"/>
          <w:lang w:val="en-GB"/>
        </w:rPr>
        <w:t xml:space="preserve"> aspects </w:t>
      </w:r>
      <w:r w:rsidR="00F1289C">
        <w:rPr>
          <w:rFonts w:ascii="Times New Roman" w:hAnsi="Times New Roman" w:cs="Times New Roman"/>
          <w:bCs/>
          <w:sz w:val="24"/>
          <w:szCs w:val="24"/>
          <w:lang w:val="en-GB"/>
        </w:rPr>
        <w:t xml:space="preserve">related to </w:t>
      </w:r>
      <w:r w:rsidR="00F1289C" w:rsidRPr="00F1289C">
        <w:rPr>
          <w:rFonts w:ascii="Times New Roman" w:hAnsi="Times New Roman" w:cs="Times New Roman"/>
          <w:bCs/>
          <w:sz w:val="24"/>
          <w:szCs w:val="24"/>
          <w:lang w:val="en-GB"/>
        </w:rPr>
        <w:t xml:space="preserve">career planning, educational development, and leadership </w:t>
      </w:r>
      <w:r w:rsidR="00F1289C">
        <w:rPr>
          <w:rFonts w:ascii="Times New Roman" w:hAnsi="Times New Roman" w:cs="Times New Roman"/>
          <w:bCs/>
          <w:sz w:val="24"/>
          <w:szCs w:val="24"/>
          <w:lang w:val="en-GB"/>
        </w:rPr>
        <w:t>with</w:t>
      </w:r>
      <w:r w:rsidR="00F1289C" w:rsidRPr="00F1289C">
        <w:rPr>
          <w:rFonts w:ascii="Times New Roman" w:hAnsi="Times New Roman" w:cs="Times New Roman"/>
          <w:bCs/>
          <w:sz w:val="24"/>
          <w:szCs w:val="24"/>
          <w:lang w:val="en-GB"/>
        </w:rPr>
        <w:t>in the context of elit</w:t>
      </w:r>
      <w:r>
        <w:rPr>
          <w:rFonts w:ascii="Times New Roman" w:hAnsi="Times New Roman" w:cs="Times New Roman"/>
          <w:bCs/>
          <w:sz w:val="24"/>
          <w:szCs w:val="24"/>
          <w:lang w:val="en-GB"/>
        </w:rPr>
        <w:t xml:space="preserve">e </w:t>
      </w:r>
      <w:r w:rsidR="00F1289C" w:rsidRPr="00F1289C">
        <w:rPr>
          <w:rFonts w:ascii="Times New Roman" w:hAnsi="Times New Roman" w:cs="Times New Roman"/>
          <w:bCs/>
          <w:sz w:val="24"/>
          <w:szCs w:val="24"/>
          <w:lang w:val="en-GB"/>
        </w:rPr>
        <w:t xml:space="preserve">football management. </w:t>
      </w:r>
      <w:r w:rsidR="00F1289C">
        <w:rPr>
          <w:rFonts w:ascii="Times New Roman" w:hAnsi="Times New Roman" w:cs="Times New Roman"/>
          <w:bCs/>
          <w:sz w:val="24"/>
          <w:szCs w:val="24"/>
          <w:lang w:val="en-GB"/>
        </w:rPr>
        <w:t xml:space="preserve">In Chapter 4, the </w:t>
      </w:r>
      <w:r w:rsidR="003F1E5E">
        <w:rPr>
          <w:rFonts w:ascii="Times New Roman" w:hAnsi="Times New Roman" w:cs="Times New Roman"/>
          <w:bCs/>
          <w:sz w:val="24"/>
          <w:szCs w:val="24"/>
          <w:lang w:val="en-GB"/>
        </w:rPr>
        <w:t>unforgiving</w:t>
      </w:r>
      <w:r w:rsidR="00487946">
        <w:rPr>
          <w:rFonts w:ascii="Times New Roman" w:hAnsi="Times New Roman" w:cs="Times New Roman"/>
          <w:bCs/>
          <w:sz w:val="24"/>
          <w:szCs w:val="24"/>
          <w:lang w:val="en-GB"/>
        </w:rPr>
        <w:t xml:space="preserve"> culture</w:t>
      </w:r>
      <w:r w:rsidR="00F1289C">
        <w:rPr>
          <w:rFonts w:ascii="Times New Roman" w:hAnsi="Times New Roman" w:cs="Times New Roman"/>
          <w:bCs/>
          <w:sz w:val="24"/>
          <w:szCs w:val="24"/>
          <w:lang w:val="en-GB"/>
        </w:rPr>
        <w:t xml:space="preserve"> of professional football coaching in Brazil is highlightled, with the concept of ‘learning organisations’ </w:t>
      </w:r>
      <w:r w:rsidR="003F1E5E">
        <w:rPr>
          <w:rFonts w:ascii="Times New Roman" w:hAnsi="Times New Roman" w:cs="Times New Roman"/>
          <w:bCs/>
          <w:sz w:val="24"/>
          <w:szCs w:val="24"/>
          <w:lang w:val="en-GB"/>
        </w:rPr>
        <w:t xml:space="preserve">presented </w:t>
      </w:r>
      <w:r w:rsidR="00487946">
        <w:rPr>
          <w:rFonts w:ascii="Times New Roman" w:hAnsi="Times New Roman" w:cs="Times New Roman"/>
          <w:bCs/>
          <w:sz w:val="24"/>
          <w:szCs w:val="24"/>
          <w:lang w:val="en-GB"/>
        </w:rPr>
        <w:t xml:space="preserve">as a potential strategy </w:t>
      </w:r>
      <w:r w:rsidR="00487946">
        <w:rPr>
          <w:rFonts w:ascii="Times New Roman" w:hAnsi="Times New Roman" w:cs="Times New Roman"/>
          <w:bCs/>
          <w:sz w:val="24"/>
          <w:szCs w:val="24"/>
          <w:lang w:val="en-GB"/>
        </w:rPr>
        <w:lastRenderedPageBreak/>
        <w:t xml:space="preserve">for football clubs to adopt when </w:t>
      </w:r>
      <w:r w:rsidR="003F1E5E">
        <w:rPr>
          <w:rFonts w:ascii="Times New Roman" w:hAnsi="Times New Roman" w:cs="Times New Roman"/>
          <w:bCs/>
          <w:sz w:val="24"/>
          <w:szCs w:val="24"/>
          <w:lang w:val="en-GB"/>
        </w:rPr>
        <w:t xml:space="preserve">looking to enhance </w:t>
      </w:r>
      <w:r w:rsidR="00D74CF7">
        <w:rPr>
          <w:rFonts w:ascii="Times New Roman" w:hAnsi="Times New Roman" w:cs="Times New Roman"/>
          <w:bCs/>
          <w:sz w:val="24"/>
          <w:szCs w:val="24"/>
          <w:lang w:val="en-GB"/>
        </w:rPr>
        <w:t xml:space="preserve">internal </w:t>
      </w:r>
      <w:r w:rsidR="003F1E5E">
        <w:rPr>
          <w:rFonts w:ascii="Times New Roman" w:hAnsi="Times New Roman" w:cs="Times New Roman"/>
          <w:bCs/>
          <w:sz w:val="24"/>
          <w:szCs w:val="24"/>
          <w:lang w:val="en-GB"/>
        </w:rPr>
        <w:t xml:space="preserve">coach development. </w:t>
      </w:r>
      <w:r w:rsidR="00D74CF7">
        <w:rPr>
          <w:rFonts w:ascii="Times New Roman" w:hAnsi="Times New Roman" w:cs="Times New Roman"/>
          <w:bCs/>
          <w:sz w:val="24"/>
          <w:szCs w:val="24"/>
          <w:lang w:val="en-GB"/>
        </w:rPr>
        <w:t>Finally, Chapter 5</w:t>
      </w:r>
      <w:r w:rsidR="003F1E5E" w:rsidRPr="00AA5125">
        <w:rPr>
          <w:rFonts w:ascii="Times New Roman" w:hAnsi="Times New Roman" w:cs="Times New Roman"/>
          <w:bCs/>
          <w:color w:val="000000" w:themeColor="text1"/>
          <w:sz w:val="24"/>
          <w:szCs w:val="24"/>
        </w:rPr>
        <w:t xml:space="preserve"> outlines the current elite football coach </w:t>
      </w:r>
      <w:r w:rsidR="00AA5125" w:rsidRPr="00AA5125">
        <w:rPr>
          <w:rFonts w:ascii="Times New Roman" w:hAnsi="Times New Roman" w:cs="Times New Roman"/>
          <w:bCs/>
          <w:color w:val="000000" w:themeColor="text1"/>
          <w:sz w:val="24"/>
          <w:szCs w:val="24"/>
        </w:rPr>
        <w:t>education</w:t>
      </w:r>
      <w:r w:rsidR="003F1E5E" w:rsidRPr="00AA5125">
        <w:rPr>
          <w:rFonts w:ascii="Times New Roman" w:hAnsi="Times New Roman" w:cs="Times New Roman"/>
          <w:bCs/>
          <w:color w:val="000000" w:themeColor="text1"/>
          <w:sz w:val="24"/>
          <w:szCs w:val="24"/>
        </w:rPr>
        <w:t xml:space="preserve"> system in Singapore, through the perspectives of various elite football stakeholders (e.g., coaches, coach developers, </w:t>
      </w:r>
      <w:r w:rsidR="00AA5125" w:rsidRPr="00AA5125">
        <w:rPr>
          <w:rFonts w:ascii="Times New Roman" w:hAnsi="Times New Roman" w:cs="Times New Roman"/>
          <w:bCs/>
          <w:color w:val="000000" w:themeColor="text1"/>
          <w:sz w:val="24"/>
          <w:szCs w:val="24"/>
        </w:rPr>
        <w:t xml:space="preserve">and </w:t>
      </w:r>
      <w:r w:rsidR="003F1E5E" w:rsidRPr="00AA5125">
        <w:rPr>
          <w:rFonts w:ascii="Times New Roman" w:hAnsi="Times New Roman" w:cs="Times New Roman"/>
          <w:bCs/>
          <w:color w:val="000000" w:themeColor="text1"/>
          <w:sz w:val="24"/>
          <w:szCs w:val="24"/>
        </w:rPr>
        <w:t>sport administrators)</w:t>
      </w:r>
      <w:r w:rsidR="00AA5125" w:rsidRPr="00AA5125">
        <w:rPr>
          <w:rFonts w:ascii="Times New Roman" w:hAnsi="Times New Roman" w:cs="Times New Roman"/>
          <w:bCs/>
          <w:color w:val="000000" w:themeColor="text1"/>
          <w:sz w:val="24"/>
          <w:szCs w:val="24"/>
        </w:rPr>
        <w:t>.</w:t>
      </w:r>
      <w:r w:rsidR="00AA5125">
        <w:rPr>
          <w:bCs/>
          <w:color w:val="000000" w:themeColor="text1"/>
        </w:rPr>
        <w:t xml:space="preserve"> </w:t>
      </w:r>
    </w:p>
    <w:p w14:paraId="709D62EB" w14:textId="77777777" w:rsidR="00D74CF7" w:rsidRDefault="00D74CF7" w:rsidP="00F221A6">
      <w:pPr>
        <w:pStyle w:val="EndNoteBibliography"/>
        <w:spacing w:line="480" w:lineRule="auto"/>
        <w:contextualSpacing/>
        <w:jc w:val="both"/>
        <w:rPr>
          <w:bCs/>
          <w:color w:val="000000" w:themeColor="text1"/>
        </w:rPr>
      </w:pPr>
    </w:p>
    <w:p w14:paraId="56F86B9E" w14:textId="6EAD32E1" w:rsidR="00D74CF7" w:rsidRDefault="00E43013" w:rsidP="00F221A6">
      <w:pPr>
        <w:pStyle w:val="EndNoteBibliography"/>
        <w:spacing w:line="480" w:lineRule="auto"/>
        <w:contextualSpacing/>
        <w:jc w:val="both"/>
        <w:rPr>
          <w:rFonts w:ascii="Times New Roman" w:hAnsi="Times New Roman" w:cs="Times New Roman"/>
          <w:bCs/>
          <w:color w:val="000000" w:themeColor="text1"/>
          <w:sz w:val="24"/>
          <w:szCs w:val="24"/>
          <w:lang w:val="en"/>
        </w:rPr>
      </w:pPr>
      <w:r>
        <w:rPr>
          <w:rFonts w:ascii="Times New Roman" w:hAnsi="Times New Roman" w:cs="Times New Roman"/>
          <w:sz w:val="24"/>
          <w:szCs w:val="24"/>
        </w:rPr>
        <w:t xml:space="preserve">Section </w:t>
      </w:r>
      <w:r w:rsidR="00AA5125">
        <w:rPr>
          <w:rFonts w:ascii="Times New Roman" w:hAnsi="Times New Roman" w:cs="Times New Roman"/>
          <w:sz w:val="24"/>
          <w:szCs w:val="24"/>
        </w:rPr>
        <w:t xml:space="preserve">3 </w:t>
      </w:r>
      <w:r w:rsidR="00F34E11">
        <w:rPr>
          <w:rFonts w:ascii="Times New Roman" w:hAnsi="Times New Roman" w:cs="Times New Roman"/>
          <w:sz w:val="24"/>
          <w:szCs w:val="24"/>
        </w:rPr>
        <w:t>explicitly focuses on</w:t>
      </w:r>
      <w:r w:rsidR="00AA5125">
        <w:rPr>
          <w:rFonts w:ascii="Times New Roman" w:hAnsi="Times New Roman" w:cs="Times New Roman"/>
          <w:sz w:val="24"/>
          <w:szCs w:val="24"/>
        </w:rPr>
        <w:t xml:space="preserve"> youth and amateur football coach education</w:t>
      </w:r>
      <w:r w:rsidR="00F34E11">
        <w:rPr>
          <w:rFonts w:ascii="Times New Roman" w:hAnsi="Times New Roman" w:cs="Times New Roman"/>
          <w:sz w:val="24"/>
          <w:szCs w:val="24"/>
        </w:rPr>
        <w:t xml:space="preserve"> provision</w:t>
      </w:r>
      <w:r w:rsidR="00AA5125">
        <w:rPr>
          <w:rFonts w:ascii="Times New Roman" w:hAnsi="Times New Roman" w:cs="Times New Roman"/>
          <w:sz w:val="24"/>
          <w:szCs w:val="24"/>
        </w:rPr>
        <w:t>.</w:t>
      </w:r>
      <w:r w:rsidR="00F34E11">
        <w:rPr>
          <w:rFonts w:ascii="Times New Roman" w:hAnsi="Times New Roman" w:cs="Times New Roman"/>
          <w:sz w:val="24"/>
          <w:szCs w:val="24"/>
        </w:rPr>
        <w:t xml:space="preserve"> </w:t>
      </w:r>
      <w:r w:rsidR="00AA5125">
        <w:rPr>
          <w:rFonts w:ascii="Times New Roman" w:hAnsi="Times New Roman" w:cs="Times New Roman"/>
          <w:sz w:val="24"/>
          <w:szCs w:val="24"/>
        </w:rPr>
        <w:t>Chapter 6</w:t>
      </w:r>
      <w:r w:rsidR="00F34E11">
        <w:rPr>
          <w:rFonts w:ascii="Times New Roman" w:hAnsi="Times New Roman" w:cs="Times New Roman"/>
          <w:sz w:val="24"/>
          <w:szCs w:val="24"/>
        </w:rPr>
        <w:t xml:space="preserve"> adopts</w:t>
      </w:r>
      <w:r w:rsidR="00AA5125">
        <w:rPr>
          <w:rFonts w:ascii="Times New Roman" w:hAnsi="Times New Roman" w:cs="Times New Roman"/>
          <w:sz w:val="24"/>
          <w:szCs w:val="24"/>
        </w:rPr>
        <w:t xml:space="preserve"> a novel creative fiction method to demonstrate how the evolution and progression of football coach education in England has impacted upon the learning and development of Brian, a fictitious </w:t>
      </w:r>
      <w:r w:rsidR="00F73F94">
        <w:rPr>
          <w:rFonts w:ascii="Times New Roman" w:hAnsi="Times New Roman" w:cs="Times New Roman"/>
          <w:sz w:val="24"/>
          <w:szCs w:val="24"/>
        </w:rPr>
        <w:t xml:space="preserve">youth </w:t>
      </w:r>
      <w:r w:rsidR="00AA5125">
        <w:rPr>
          <w:rFonts w:ascii="Times New Roman" w:hAnsi="Times New Roman" w:cs="Times New Roman"/>
          <w:sz w:val="24"/>
          <w:szCs w:val="24"/>
        </w:rPr>
        <w:t xml:space="preserve">coach, to provide an innovative way to </w:t>
      </w:r>
      <w:r w:rsidR="00F34E11">
        <w:rPr>
          <w:rFonts w:ascii="Times New Roman" w:hAnsi="Times New Roman" w:cs="Times New Roman"/>
          <w:sz w:val="24"/>
          <w:szCs w:val="24"/>
        </w:rPr>
        <w:t>highlight</w:t>
      </w:r>
      <w:r w:rsidR="00AA5125">
        <w:rPr>
          <w:rFonts w:ascii="Times New Roman" w:hAnsi="Times New Roman" w:cs="Times New Roman"/>
          <w:sz w:val="24"/>
          <w:szCs w:val="24"/>
        </w:rPr>
        <w:t xml:space="preserve"> </w:t>
      </w:r>
      <w:r w:rsidR="00AA5125" w:rsidRPr="00DD4DBB">
        <w:rPr>
          <w:rFonts w:ascii="Times New Roman" w:hAnsi="Times New Roman" w:cs="Times New Roman"/>
          <w:sz w:val="24"/>
          <w:szCs w:val="24"/>
        </w:rPr>
        <w:t xml:space="preserve">the nuances of football coach </w:t>
      </w:r>
      <w:r w:rsidR="00AA5125">
        <w:rPr>
          <w:rFonts w:ascii="Times New Roman" w:hAnsi="Times New Roman" w:cs="Times New Roman"/>
          <w:sz w:val="24"/>
          <w:szCs w:val="24"/>
        </w:rPr>
        <w:t>education</w:t>
      </w:r>
      <w:r w:rsidR="00AA5125" w:rsidRPr="00DD4DBB">
        <w:rPr>
          <w:rFonts w:ascii="Times New Roman" w:hAnsi="Times New Roman" w:cs="Times New Roman"/>
          <w:sz w:val="24"/>
          <w:szCs w:val="24"/>
        </w:rPr>
        <w:t>.</w:t>
      </w:r>
      <w:r w:rsidR="00444303">
        <w:rPr>
          <w:rFonts w:ascii="Times New Roman" w:hAnsi="Times New Roman" w:cs="Times New Roman"/>
          <w:sz w:val="24"/>
          <w:szCs w:val="24"/>
        </w:rPr>
        <w:t xml:space="preserve"> </w:t>
      </w:r>
      <w:r w:rsidR="00444303" w:rsidRPr="00444303">
        <w:rPr>
          <w:rFonts w:ascii="Times New Roman" w:hAnsi="Times New Roman" w:cs="Times New Roman"/>
          <w:bCs/>
          <w:iCs/>
          <w:color w:val="000000" w:themeColor="text1"/>
          <w:sz w:val="24"/>
          <w:szCs w:val="24"/>
        </w:rPr>
        <w:t>Stemming from two decades of interdisciplinary research and coaching experiences with amateur/grassroots 55–65+ s</w:t>
      </w:r>
      <w:r w:rsidR="00444303" w:rsidRPr="00444303">
        <w:rPr>
          <w:rFonts w:ascii="Times New Roman" w:hAnsi="Times New Roman" w:cs="Times New Roman"/>
          <w:bCs/>
          <w:iCs/>
          <w:color w:val="000000" w:themeColor="text1"/>
          <w:sz w:val="24"/>
          <w:szCs w:val="24"/>
          <w:lang w:val="en-US"/>
        </w:rPr>
        <w:t>mall-sided football</w:t>
      </w:r>
      <w:r w:rsidR="00444303" w:rsidRPr="00444303">
        <w:rPr>
          <w:rFonts w:ascii="Times New Roman" w:hAnsi="Times New Roman" w:cs="Times New Roman"/>
          <w:bCs/>
          <w:iCs/>
          <w:color w:val="000000" w:themeColor="text1"/>
          <w:sz w:val="24"/>
          <w:szCs w:val="24"/>
        </w:rPr>
        <w:t xml:space="preserve"> in Canada and diverse international settings, Chapter 7 provides a conceptual framework coupled with practical examples for enhancing strategic team and player development in amateur/grassroots 55–65+ s</w:t>
      </w:r>
      <w:r w:rsidR="00444303" w:rsidRPr="00444303">
        <w:rPr>
          <w:rFonts w:ascii="Times New Roman" w:hAnsi="Times New Roman" w:cs="Times New Roman"/>
          <w:bCs/>
          <w:iCs/>
          <w:color w:val="000000" w:themeColor="text1"/>
          <w:sz w:val="24"/>
          <w:szCs w:val="24"/>
          <w:lang w:val="en-US"/>
        </w:rPr>
        <w:t>mall-sided football</w:t>
      </w:r>
      <w:r w:rsidR="00444303" w:rsidRPr="00444303">
        <w:rPr>
          <w:rFonts w:ascii="Times New Roman" w:hAnsi="Times New Roman" w:cs="Times New Roman"/>
          <w:bCs/>
          <w:iCs/>
          <w:color w:val="000000" w:themeColor="text1"/>
          <w:sz w:val="24"/>
          <w:szCs w:val="24"/>
        </w:rPr>
        <w:t xml:space="preserve"> contexts.</w:t>
      </w:r>
      <w:r w:rsidR="00AA5125" w:rsidRPr="00444303">
        <w:rPr>
          <w:rFonts w:ascii="Times New Roman" w:hAnsi="Times New Roman" w:cs="Times New Roman"/>
          <w:sz w:val="28"/>
          <w:szCs w:val="28"/>
        </w:rPr>
        <w:t xml:space="preserve"> </w:t>
      </w:r>
      <w:r w:rsidR="00F73F94">
        <w:rPr>
          <w:rFonts w:ascii="Times New Roman" w:hAnsi="Times New Roman" w:cs="Times New Roman"/>
          <w:sz w:val="24"/>
          <w:szCs w:val="24"/>
        </w:rPr>
        <w:t>In returning to youth football, Chapter 8 utilises principles of secondary analysis</w:t>
      </w:r>
      <w:r w:rsidR="00F73F94" w:rsidRPr="00B84760">
        <w:rPr>
          <w:rFonts w:ascii="Times New Roman" w:hAnsi="Times New Roman" w:cs="Times New Roman"/>
        </w:rPr>
        <w:t xml:space="preserve"> </w:t>
      </w:r>
      <w:r w:rsidR="00F73F94" w:rsidRPr="00B84760">
        <w:rPr>
          <w:rFonts w:ascii="Times New Roman" w:hAnsi="Times New Roman" w:cs="Times New Roman"/>
          <w:sz w:val="24"/>
          <w:szCs w:val="24"/>
        </w:rPr>
        <w:t xml:space="preserve">to </w:t>
      </w:r>
      <w:r w:rsidR="00F73F94" w:rsidRPr="00F73F94">
        <w:rPr>
          <w:rFonts w:ascii="Times New Roman" w:hAnsi="Times New Roman" w:cs="Times New Roman"/>
          <w:bCs/>
          <w:color w:val="000000" w:themeColor="text1"/>
          <w:sz w:val="24"/>
          <w:szCs w:val="24"/>
          <w:lang w:val="en-US"/>
        </w:rPr>
        <w:t xml:space="preserve">critically review </w:t>
      </w:r>
      <w:r w:rsidR="00F73F94">
        <w:rPr>
          <w:rFonts w:ascii="Times New Roman" w:hAnsi="Times New Roman" w:cs="Times New Roman"/>
          <w:bCs/>
          <w:color w:val="000000" w:themeColor="text1"/>
          <w:sz w:val="24"/>
          <w:szCs w:val="24"/>
          <w:lang w:val="en-US"/>
        </w:rPr>
        <w:t xml:space="preserve">coach </w:t>
      </w:r>
      <w:r w:rsidR="00F73F94" w:rsidRPr="00F73F94">
        <w:rPr>
          <w:rFonts w:ascii="Times New Roman" w:hAnsi="Times New Roman" w:cs="Times New Roman"/>
          <w:bCs/>
          <w:color w:val="000000" w:themeColor="text1"/>
          <w:sz w:val="24"/>
          <w:szCs w:val="24"/>
          <w:lang w:val="en-US"/>
        </w:rPr>
        <w:t xml:space="preserve">education, learning, and support </w:t>
      </w:r>
      <w:r w:rsidR="00F73F94">
        <w:rPr>
          <w:rFonts w:ascii="Times New Roman" w:hAnsi="Times New Roman" w:cs="Times New Roman"/>
          <w:bCs/>
          <w:color w:val="000000" w:themeColor="text1"/>
          <w:sz w:val="24"/>
          <w:szCs w:val="24"/>
          <w:lang w:val="en-US"/>
        </w:rPr>
        <w:t xml:space="preserve">mechanisms </w:t>
      </w:r>
      <w:r w:rsidR="00F73F94" w:rsidRPr="00F73F94">
        <w:rPr>
          <w:rFonts w:ascii="Times New Roman" w:hAnsi="Times New Roman" w:cs="Times New Roman"/>
          <w:bCs/>
          <w:color w:val="000000" w:themeColor="text1"/>
          <w:sz w:val="24"/>
          <w:szCs w:val="24"/>
          <w:lang w:val="en-US"/>
        </w:rPr>
        <w:t xml:space="preserve">for </w:t>
      </w:r>
      <w:r w:rsidR="00F73F94">
        <w:rPr>
          <w:rFonts w:ascii="Times New Roman" w:hAnsi="Times New Roman" w:cs="Times New Roman"/>
          <w:bCs/>
          <w:color w:val="000000" w:themeColor="text1"/>
          <w:sz w:val="24"/>
          <w:szCs w:val="24"/>
          <w:lang w:val="en-US"/>
        </w:rPr>
        <w:t>Swedish youth football coaches,</w:t>
      </w:r>
      <w:r w:rsidR="00F73F94" w:rsidRPr="00F73F94">
        <w:rPr>
          <w:rFonts w:ascii="Times New Roman" w:hAnsi="Times New Roman" w:cs="Times New Roman"/>
          <w:bCs/>
          <w:color w:val="000000" w:themeColor="text1"/>
          <w:sz w:val="24"/>
          <w:szCs w:val="24"/>
          <w:lang w:val="en-US"/>
        </w:rPr>
        <w:t xml:space="preserve"> </w:t>
      </w:r>
      <w:r w:rsidR="00F73F94">
        <w:rPr>
          <w:rFonts w:ascii="Times New Roman" w:hAnsi="Times New Roman" w:cs="Times New Roman"/>
          <w:bCs/>
          <w:color w:val="000000" w:themeColor="text1"/>
          <w:sz w:val="24"/>
          <w:szCs w:val="24"/>
          <w:lang w:val="en-US"/>
        </w:rPr>
        <w:t xml:space="preserve">while </w:t>
      </w:r>
      <w:r w:rsidR="00F73F94" w:rsidRPr="00F73F94">
        <w:rPr>
          <w:rFonts w:ascii="Times New Roman" w:hAnsi="Times New Roman" w:cs="Times New Roman"/>
          <w:bCs/>
          <w:color w:val="000000" w:themeColor="text1"/>
          <w:sz w:val="24"/>
          <w:szCs w:val="24"/>
          <w:lang w:val="en"/>
        </w:rPr>
        <w:t>discuss</w:t>
      </w:r>
      <w:r w:rsidR="00F73F94">
        <w:rPr>
          <w:rFonts w:ascii="Times New Roman" w:hAnsi="Times New Roman" w:cs="Times New Roman"/>
          <w:bCs/>
          <w:color w:val="000000" w:themeColor="text1"/>
          <w:sz w:val="24"/>
          <w:szCs w:val="24"/>
          <w:lang w:val="en"/>
        </w:rPr>
        <w:t>ing</w:t>
      </w:r>
      <w:r w:rsidR="00F73F94" w:rsidRPr="00F73F94">
        <w:rPr>
          <w:rFonts w:ascii="Times New Roman" w:hAnsi="Times New Roman" w:cs="Times New Roman"/>
          <w:bCs/>
          <w:color w:val="000000" w:themeColor="text1"/>
          <w:sz w:val="24"/>
          <w:szCs w:val="24"/>
          <w:lang w:val="en"/>
        </w:rPr>
        <w:t xml:space="preserve"> how </w:t>
      </w:r>
      <w:r w:rsidR="00B84760">
        <w:rPr>
          <w:rFonts w:ascii="Times New Roman" w:hAnsi="Times New Roman" w:cs="Times New Roman"/>
          <w:bCs/>
          <w:color w:val="000000" w:themeColor="text1"/>
          <w:sz w:val="24"/>
          <w:szCs w:val="24"/>
          <w:lang w:val="en"/>
        </w:rPr>
        <w:t>such</w:t>
      </w:r>
      <w:r w:rsidR="00F73F94">
        <w:rPr>
          <w:rFonts w:ascii="Times New Roman" w:hAnsi="Times New Roman" w:cs="Times New Roman"/>
          <w:bCs/>
          <w:color w:val="000000" w:themeColor="text1"/>
          <w:sz w:val="24"/>
          <w:szCs w:val="24"/>
          <w:lang w:val="en"/>
        </w:rPr>
        <w:t xml:space="preserve"> provision</w:t>
      </w:r>
      <w:r w:rsidR="00F73F94" w:rsidRPr="00F73F94">
        <w:rPr>
          <w:rFonts w:ascii="Times New Roman" w:hAnsi="Times New Roman" w:cs="Times New Roman"/>
          <w:bCs/>
          <w:color w:val="000000" w:themeColor="text1"/>
          <w:sz w:val="24"/>
          <w:szCs w:val="24"/>
          <w:lang w:val="en"/>
        </w:rPr>
        <w:t xml:space="preserve"> can be </w:t>
      </w:r>
      <w:r w:rsidR="00F73F94">
        <w:rPr>
          <w:rFonts w:ascii="Times New Roman" w:hAnsi="Times New Roman" w:cs="Times New Roman"/>
          <w:bCs/>
          <w:color w:val="000000" w:themeColor="text1"/>
          <w:sz w:val="24"/>
          <w:szCs w:val="24"/>
          <w:lang w:val="en"/>
        </w:rPr>
        <w:t>enhanced</w:t>
      </w:r>
      <w:r w:rsidR="00F73F94" w:rsidRPr="00F73F94">
        <w:rPr>
          <w:rFonts w:ascii="Times New Roman" w:hAnsi="Times New Roman" w:cs="Times New Roman"/>
          <w:bCs/>
          <w:color w:val="000000" w:themeColor="text1"/>
          <w:sz w:val="24"/>
          <w:szCs w:val="24"/>
          <w:lang w:val="en"/>
        </w:rPr>
        <w:t xml:space="preserve"> further</w:t>
      </w:r>
      <w:r w:rsidR="00F73F94">
        <w:rPr>
          <w:rFonts w:ascii="Times New Roman" w:hAnsi="Times New Roman" w:cs="Times New Roman"/>
          <w:bCs/>
          <w:color w:val="000000" w:themeColor="text1"/>
          <w:sz w:val="24"/>
          <w:szCs w:val="24"/>
          <w:lang w:val="en"/>
        </w:rPr>
        <w:t xml:space="preserve">. </w:t>
      </w:r>
    </w:p>
    <w:p w14:paraId="4DDC200D" w14:textId="77777777" w:rsidR="00D74CF7" w:rsidRDefault="00D74CF7" w:rsidP="00F221A6">
      <w:pPr>
        <w:pStyle w:val="EndNoteBibliography"/>
        <w:spacing w:line="480" w:lineRule="auto"/>
        <w:contextualSpacing/>
        <w:jc w:val="both"/>
        <w:rPr>
          <w:rFonts w:ascii="Times New Roman" w:hAnsi="Times New Roman" w:cs="Times New Roman"/>
          <w:bCs/>
          <w:color w:val="000000" w:themeColor="text1"/>
          <w:sz w:val="24"/>
          <w:szCs w:val="24"/>
          <w:lang w:val="en"/>
        </w:rPr>
      </w:pPr>
    </w:p>
    <w:p w14:paraId="20238E75" w14:textId="1A2AB09F" w:rsidR="00DD55E7" w:rsidRPr="00D74CF7" w:rsidRDefault="00525211" w:rsidP="00F221A6">
      <w:pPr>
        <w:pStyle w:val="EndNoteBibliography"/>
        <w:spacing w:line="480" w:lineRule="auto"/>
        <w:contextualSpacing/>
        <w:jc w:val="both"/>
        <w:rPr>
          <w:bCs/>
          <w:color w:val="000000" w:themeColor="text1"/>
        </w:rPr>
      </w:pPr>
      <w:r>
        <w:rPr>
          <w:rFonts w:ascii="Times New Roman" w:hAnsi="Times New Roman" w:cs="Times New Roman"/>
          <w:sz w:val="24"/>
          <w:szCs w:val="24"/>
        </w:rPr>
        <w:t>Section 4</w:t>
      </w:r>
      <w:r w:rsidR="00794035">
        <w:rPr>
          <w:rFonts w:ascii="Times New Roman" w:hAnsi="Times New Roman" w:cs="Times New Roman"/>
          <w:sz w:val="24"/>
          <w:szCs w:val="24"/>
        </w:rPr>
        <w:t xml:space="preserve"> addresses the contemporary issue of understanding meaningful approaches to support the progression of female football coaches.</w:t>
      </w:r>
      <w:r w:rsidR="00E05CDE">
        <w:rPr>
          <w:rFonts w:ascii="Times New Roman" w:hAnsi="Times New Roman" w:cs="Times New Roman"/>
          <w:sz w:val="24"/>
          <w:szCs w:val="24"/>
        </w:rPr>
        <w:t xml:space="preserve"> </w:t>
      </w:r>
      <w:r w:rsidR="00794035" w:rsidRPr="00E05CDE">
        <w:rPr>
          <w:rFonts w:ascii="Times New Roman" w:hAnsi="Times New Roman" w:cs="Times New Roman"/>
          <w:bCs/>
          <w:iCs/>
          <w:color w:val="000000" w:themeColor="text1"/>
          <w:sz w:val="24"/>
          <w:szCs w:val="24"/>
          <w:lang w:val="en-IE"/>
        </w:rPr>
        <w:t xml:space="preserve">In acknowledging the unique challenges that female coaches face, Chapter 9 </w:t>
      </w:r>
      <w:r w:rsidR="00BB785C" w:rsidRPr="00E05CDE">
        <w:rPr>
          <w:rFonts w:ascii="Times New Roman" w:hAnsi="Times New Roman" w:cs="Times New Roman"/>
          <w:bCs/>
          <w:iCs/>
          <w:color w:val="000000" w:themeColor="text1"/>
          <w:sz w:val="24"/>
          <w:szCs w:val="24"/>
          <w:lang w:val="en-IE"/>
        </w:rPr>
        <w:t>discusses</w:t>
      </w:r>
      <w:r w:rsidR="00E05CDE" w:rsidRPr="00E05CDE">
        <w:rPr>
          <w:rFonts w:ascii="Times New Roman" w:hAnsi="Times New Roman" w:cs="Times New Roman"/>
          <w:bCs/>
          <w:iCs/>
          <w:color w:val="000000" w:themeColor="text1"/>
          <w:sz w:val="24"/>
          <w:szCs w:val="24"/>
          <w:lang w:val="en-IE"/>
        </w:rPr>
        <w:t xml:space="preserve"> both</w:t>
      </w:r>
      <w:r w:rsidR="00794035" w:rsidRPr="00E05CDE">
        <w:rPr>
          <w:rFonts w:ascii="Times New Roman" w:hAnsi="Times New Roman" w:cs="Times New Roman"/>
          <w:bCs/>
          <w:iCs/>
          <w:color w:val="000000" w:themeColor="text1"/>
          <w:sz w:val="24"/>
          <w:szCs w:val="24"/>
          <w:lang w:val="en-IE"/>
        </w:rPr>
        <w:t xml:space="preserve"> implemented and planned female coach education initiatives and pathways </w:t>
      </w:r>
      <w:r w:rsidR="00BB785C" w:rsidRPr="00E05CDE">
        <w:rPr>
          <w:rFonts w:ascii="Times New Roman" w:hAnsi="Times New Roman" w:cs="Times New Roman"/>
          <w:bCs/>
          <w:iCs/>
          <w:color w:val="000000" w:themeColor="text1"/>
          <w:sz w:val="24"/>
          <w:szCs w:val="24"/>
          <w:lang w:val="en-IE"/>
        </w:rPr>
        <w:t>with</w:t>
      </w:r>
      <w:r w:rsidR="00794035" w:rsidRPr="00E05CDE">
        <w:rPr>
          <w:rFonts w:ascii="Times New Roman" w:hAnsi="Times New Roman" w:cs="Times New Roman"/>
          <w:bCs/>
          <w:iCs/>
          <w:color w:val="000000" w:themeColor="text1"/>
          <w:sz w:val="24"/>
          <w:szCs w:val="24"/>
          <w:lang w:val="en-IE"/>
        </w:rPr>
        <w:t>in the Football Association of Ireland (FAI)</w:t>
      </w:r>
      <w:r w:rsidR="00E05CDE" w:rsidRPr="00E05CDE">
        <w:rPr>
          <w:rFonts w:ascii="Times New Roman" w:hAnsi="Times New Roman" w:cs="Times New Roman"/>
          <w:bCs/>
          <w:iCs/>
          <w:color w:val="000000" w:themeColor="text1"/>
          <w:sz w:val="24"/>
          <w:szCs w:val="24"/>
          <w:lang w:val="en-IE"/>
        </w:rPr>
        <w:t xml:space="preserve">, highlighting </w:t>
      </w:r>
      <w:r w:rsidR="00794035" w:rsidRPr="00E05CDE">
        <w:rPr>
          <w:rFonts w:ascii="Times New Roman" w:hAnsi="Times New Roman" w:cs="Times New Roman"/>
          <w:bCs/>
          <w:iCs/>
          <w:color w:val="000000" w:themeColor="text1"/>
          <w:sz w:val="24"/>
          <w:szCs w:val="24"/>
          <w:lang w:val="en-IE"/>
        </w:rPr>
        <w:t xml:space="preserve">how the FAI adopt a constructivist, learner-centred approach when </w:t>
      </w:r>
      <w:r w:rsidR="00B84760">
        <w:rPr>
          <w:rFonts w:ascii="Times New Roman" w:hAnsi="Times New Roman" w:cs="Times New Roman"/>
          <w:bCs/>
          <w:iCs/>
          <w:color w:val="000000" w:themeColor="text1"/>
          <w:sz w:val="24"/>
          <w:szCs w:val="24"/>
          <w:lang w:val="en-IE"/>
        </w:rPr>
        <w:t>providing</w:t>
      </w:r>
      <w:r w:rsidR="00794035" w:rsidRPr="00E05CDE">
        <w:rPr>
          <w:rFonts w:ascii="Times New Roman" w:hAnsi="Times New Roman" w:cs="Times New Roman"/>
          <w:bCs/>
          <w:iCs/>
          <w:color w:val="000000" w:themeColor="text1"/>
          <w:sz w:val="24"/>
          <w:szCs w:val="24"/>
          <w:lang w:val="en-IE"/>
        </w:rPr>
        <w:t xml:space="preserve"> female-only coach education.</w:t>
      </w:r>
      <w:r w:rsidR="00E05CDE">
        <w:rPr>
          <w:rFonts w:ascii="Times New Roman" w:hAnsi="Times New Roman" w:cs="Times New Roman"/>
          <w:bCs/>
          <w:iCs/>
          <w:color w:val="000000" w:themeColor="text1"/>
          <w:sz w:val="24"/>
          <w:szCs w:val="24"/>
          <w:lang w:val="en-IE"/>
        </w:rPr>
        <w:t xml:space="preserve"> </w:t>
      </w:r>
      <w:r w:rsidR="00B84760">
        <w:rPr>
          <w:rFonts w:ascii="Times New Roman" w:hAnsi="Times New Roman" w:cs="Times New Roman"/>
          <w:bCs/>
          <w:iCs/>
          <w:color w:val="000000" w:themeColor="text1"/>
          <w:sz w:val="24"/>
          <w:szCs w:val="24"/>
          <w:lang w:val="en-IE"/>
        </w:rPr>
        <w:t xml:space="preserve">In addition, </w:t>
      </w:r>
      <w:r w:rsidR="00E05CDE">
        <w:rPr>
          <w:rFonts w:ascii="Times New Roman" w:hAnsi="Times New Roman" w:cs="Times New Roman"/>
          <w:bCs/>
          <w:iCs/>
          <w:color w:val="000000" w:themeColor="text1"/>
          <w:sz w:val="24"/>
          <w:szCs w:val="24"/>
          <w:lang w:val="en-IE"/>
        </w:rPr>
        <w:t xml:space="preserve">Chapter 10 focuses on the </w:t>
      </w:r>
      <w:r w:rsidR="00B84760">
        <w:rPr>
          <w:rFonts w:ascii="Times New Roman" w:hAnsi="Times New Roman" w:cs="Times New Roman"/>
          <w:bCs/>
          <w:iCs/>
          <w:color w:val="000000" w:themeColor="text1"/>
          <w:sz w:val="24"/>
          <w:szCs w:val="24"/>
          <w:lang w:val="en-IE"/>
        </w:rPr>
        <w:t xml:space="preserve">historical </w:t>
      </w:r>
      <w:r w:rsidR="00E05CDE">
        <w:rPr>
          <w:rFonts w:ascii="Times New Roman" w:hAnsi="Times New Roman" w:cs="Times New Roman"/>
          <w:bCs/>
          <w:iCs/>
          <w:color w:val="000000" w:themeColor="text1"/>
          <w:sz w:val="24"/>
          <w:szCs w:val="24"/>
          <w:lang w:val="en-IE"/>
        </w:rPr>
        <w:t>development of women football coaches in South Africa.</w:t>
      </w:r>
      <w:r w:rsidR="002472D9">
        <w:rPr>
          <w:rFonts w:ascii="Times New Roman" w:hAnsi="Times New Roman" w:cs="Times New Roman"/>
          <w:bCs/>
          <w:iCs/>
          <w:color w:val="000000" w:themeColor="text1"/>
          <w:sz w:val="24"/>
          <w:szCs w:val="24"/>
          <w:lang w:val="en-IE"/>
        </w:rPr>
        <w:t xml:space="preserve"> </w:t>
      </w:r>
      <w:r w:rsidR="00E05CDE" w:rsidRPr="00DD55E7">
        <w:rPr>
          <w:rFonts w:ascii="Times New Roman" w:hAnsi="Times New Roman" w:cs="Times New Roman"/>
          <w:bCs/>
          <w:iCs/>
          <w:color w:val="000000" w:themeColor="text1"/>
          <w:sz w:val="24"/>
          <w:szCs w:val="24"/>
        </w:rPr>
        <w:t xml:space="preserve">In addition to analysing international trends in women’s football, the chapter uncovers the history of sport during the apartheid and post-apartheid eras, while </w:t>
      </w:r>
      <w:r w:rsidR="00E05CDE" w:rsidRPr="00DD55E7">
        <w:rPr>
          <w:rFonts w:ascii="Times New Roman" w:hAnsi="Times New Roman" w:cs="Times New Roman"/>
          <w:bCs/>
          <w:iCs/>
          <w:color w:val="000000" w:themeColor="text1"/>
          <w:sz w:val="24"/>
          <w:szCs w:val="24"/>
        </w:rPr>
        <w:lastRenderedPageBreak/>
        <w:t>contemplating the challenges female coaches face</w:t>
      </w:r>
      <w:r w:rsidR="002472D9" w:rsidRPr="00DD55E7">
        <w:rPr>
          <w:rFonts w:ascii="Times New Roman" w:hAnsi="Times New Roman" w:cs="Times New Roman"/>
          <w:bCs/>
          <w:iCs/>
          <w:color w:val="000000" w:themeColor="text1"/>
          <w:sz w:val="24"/>
          <w:szCs w:val="24"/>
        </w:rPr>
        <w:t xml:space="preserve"> </w:t>
      </w:r>
      <w:r w:rsidR="00B84760">
        <w:rPr>
          <w:rFonts w:ascii="Times New Roman" w:hAnsi="Times New Roman" w:cs="Times New Roman"/>
          <w:bCs/>
          <w:iCs/>
          <w:color w:val="000000" w:themeColor="text1"/>
          <w:sz w:val="24"/>
          <w:szCs w:val="24"/>
        </w:rPr>
        <w:t>related to</w:t>
      </w:r>
      <w:r w:rsidR="002472D9" w:rsidRPr="00DD55E7">
        <w:rPr>
          <w:rFonts w:ascii="Times New Roman" w:hAnsi="Times New Roman" w:cs="Times New Roman"/>
          <w:bCs/>
          <w:iCs/>
          <w:color w:val="000000" w:themeColor="text1"/>
          <w:sz w:val="24"/>
          <w:szCs w:val="24"/>
        </w:rPr>
        <w:t xml:space="preserve"> </w:t>
      </w:r>
      <w:r w:rsidR="00E05CDE" w:rsidRPr="00DD55E7">
        <w:rPr>
          <w:rFonts w:ascii="Times New Roman" w:hAnsi="Times New Roman" w:cs="Times New Roman"/>
          <w:bCs/>
          <w:iCs/>
          <w:color w:val="000000" w:themeColor="text1"/>
          <w:sz w:val="24"/>
          <w:szCs w:val="24"/>
        </w:rPr>
        <w:t>coach education within South Africa</w:t>
      </w:r>
      <w:r w:rsidR="002472D9" w:rsidRPr="00DD55E7">
        <w:rPr>
          <w:rFonts w:ascii="Times New Roman" w:hAnsi="Times New Roman" w:cs="Times New Roman"/>
          <w:bCs/>
          <w:iCs/>
          <w:color w:val="000000" w:themeColor="text1"/>
          <w:sz w:val="24"/>
          <w:szCs w:val="24"/>
        </w:rPr>
        <w:t>.</w:t>
      </w:r>
    </w:p>
    <w:p w14:paraId="5D88DBF7" w14:textId="77777777" w:rsidR="00DD55E7" w:rsidRDefault="00DD55E7" w:rsidP="00F221A6">
      <w:pPr>
        <w:spacing w:line="480" w:lineRule="auto"/>
        <w:contextualSpacing/>
        <w:jc w:val="both"/>
        <w:rPr>
          <w:rFonts w:ascii="Times New Roman" w:hAnsi="Times New Roman" w:cs="Times New Roman"/>
          <w:bCs/>
          <w:iCs/>
          <w:color w:val="000000" w:themeColor="text1"/>
          <w:sz w:val="24"/>
          <w:szCs w:val="24"/>
        </w:rPr>
      </w:pPr>
    </w:p>
    <w:p w14:paraId="73AFAD0C" w14:textId="69947325" w:rsidR="00E176BA" w:rsidRPr="00E176BA" w:rsidRDefault="00DD55E7" w:rsidP="00F221A6">
      <w:pPr>
        <w:spacing w:line="480" w:lineRule="auto"/>
        <w:contextualSpacing/>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lang w:val="en-IE"/>
        </w:rPr>
        <w:t xml:space="preserve">Within </w:t>
      </w:r>
      <w:r w:rsidR="005C459B">
        <w:rPr>
          <w:rFonts w:ascii="Times New Roman" w:hAnsi="Times New Roman" w:cs="Times New Roman"/>
          <w:sz w:val="24"/>
          <w:szCs w:val="24"/>
        </w:rPr>
        <w:t>S</w:t>
      </w:r>
      <w:r w:rsidR="00525211">
        <w:rPr>
          <w:rFonts w:ascii="Times New Roman" w:hAnsi="Times New Roman" w:cs="Times New Roman"/>
          <w:sz w:val="24"/>
          <w:szCs w:val="24"/>
        </w:rPr>
        <w:t>ection 5,</w:t>
      </w:r>
      <w:r>
        <w:rPr>
          <w:rFonts w:ascii="Times New Roman" w:hAnsi="Times New Roman" w:cs="Times New Roman"/>
          <w:sz w:val="24"/>
          <w:szCs w:val="24"/>
        </w:rPr>
        <w:t xml:space="preserve"> current football coach education programmes are critically analysed</w:t>
      </w:r>
      <w:r w:rsidR="00245014">
        <w:rPr>
          <w:rFonts w:ascii="Times New Roman" w:hAnsi="Times New Roman" w:cs="Times New Roman"/>
          <w:sz w:val="24"/>
          <w:szCs w:val="24"/>
        </w:rPr>
        <w:t>.</w:t>
      </w:r>
      <w:r>
        <w:rPr>
          <w:rFonts w:ascii="Times New Roman" w:hAnsi="Times New Roman" w:cs="Times New Roman"/>
          <w:sz w:val="24"/>
          <w:szCs w:val="24"/>
        </w:rPr>
        <w:t xml:space="preserve"> In Chapter 11, the football coach education provision of Botswana is reviewed, while acknowledging the unique opportunities and challenges that exist for football </w:t>
      </w:r>
      <w:r w:rsidR="00D8515B">
        <w:rPr>
          <w:rFonts w:ascii="Times New Roman" w:hAnsi="Times New Roman" w:cs="Times New Roman"/>
          <w:sz w:val="24"/>
          <w:szCs w:val="24"/>
        </w:rPr>
        <w:t xml:space="preserve">NGBs </w:t>
      </w:r>
      <w:r>
        <w:rPr>
          <w:rFonts w:ascii="Times New Roman" w:hAnsi="Times New Roman" w:cs="Times New Roman"/>
          <w:sz w:val="24"/>
          <w:szCs w:val="24"/>
        </w:rPr>
        <w:t>operat</w:t>
      </w:r>
      <w:r w:rsidR="00D8515B">
        <w:rPr>
          <w:rFonts w:ascii="Times New Roman" w:hAnsi="Times New Roman" w:cs="Times New Roman"/>
          <w:sz w:val="24"/>
          <w:szCs w:val="24"/>
        </w:rPr>
        <w:t>ing</w:t>
      </w:r>
      <w:r>
        <w:rPr>
          <w:rFonts w:ascii="Times New Roman" w:hAnsi="Times New Roman" w:cs="Times New Roman"/>
          <w:sz w:val="24"/>
          <w:szCs w:val="24"/>
        </w:rPr>
        <w:t xml:space="preserve"> within developing countries. Chapter 12 </w:t>
      </w:r>
      <w:r w:rsidR="003E06D8">
        <w:rPr>
          <w:rFonts w:ascii="Times New Roman" w:hAnsi="Times New Roman" w:cs="Times New Roman"/>
          <w:sz w:val="24"/>
          <w:szCs w:val="24"/>
        </w:rPr>
        <w:t>includes longitudinal data from the Netherlands explor</w:t>
      </w:r>
      <w:r w:rsidR="005C459B">
        <w:rPr>
          <w:rFonts w:ascii="Times New Roman" w:hAnsi="Times New Roman" w:cs="Times New Roman"/>
          <w:sz w:val="24"/>
          <w:szCs w:val="24"/>
        </w:rPr>
        <w:t>ing</w:t>
      </w:r>
      <w:r w:rsidR="003E06D8">
        <w:rPr>
          <w:rFonts w:ascii="Times New Roman" w:hAnsi="Times New Roman" w:cs="Times New Roman"/>
          <w:sz w:val="24"/>
          <w:szCs w:val="24"/>
        </w:rPr>
        <w:t xml:space="preserve"> the sustainability and implementation of course content over time. The authors of the chapter adopted a bottom-up approach to design and deliver a coach education course to football coaches over a decade ago. </w:t>
      </w:r>
      <w:r w:rsidR="003E06D8" w:rsidRPr="003E06D8">
        <w:rPr>
          <w:rFonts w:ascii="Times New Roman" w:hAnsi="Times New Roman" w:cs="Times New Roman"/>
          <w:sz w:val="24"/>
          <w:szCs w:val="24"/>
        </w:rPr>
        <w:t xml:space="preserve">Having contacted a selection of football coaches who completed the course, the </w:t>
      </w:r>
      <w:r w:rsidR="003E06D8" w:rsidRPr="003E06D8">
        <w:rPr>
          <w:rFonts w:ascii="Times New Roman" w:hAnsi="Times New Roman" w:cs="Times New Roman"/>
          <w:bCs/>
          <w:iCs/>
          <w:color w:val="000000" w:themeColor="text1"/>
          <w:sz w:val="24"/>
          <w:szCs w:val="24"/>
        </w:rPr>
        <w:t xml:space="preserve">chapter </w:t>
      </w:r>
      <w:r w:rsidR="005C459B">
        <w:rPr>
          <w:rFonts w:ascii="Times New Roman" w:hAnsi="Times New Roman" w:cs="Times New Roman"/>
          <w:bCs/>
          <w:iCs/>
          <w:color w:val="000000" w:themeColor="text1"/>
          <w:sz w:val="24"/>
          <w:szCs w:val="24"/>
        </w:rPr>
        <w:t>describes</w:t>
      </w:r>
      <w:r w:rsidR="003E06D8" w:rsidRPr="003E06D8">
        <w:rPr>
          <w:rFonts w:ascii="Times New Roman" w:hAnsi="Times New Roman" w:cs="Times New Roman"/>
          <w:bCs/>
          <w:iCs/>
          <w:color w:val="000000" w:themeColor="text1"/>
          <w:sz w:val="24"/>
          <w:szCs w:val="24"/>
        </w:rPr>
        <w:t xml:space="preserve"> how course </w:t>
      </w:r>
      <w:r w:rsidR="003E06D8" w:rsidRPr="00FA1DBC">
        <w:rPr>
          <w:rFonts w:ascii="Times New Roman" w:hAnsi="Times New Roman" w:cs="Times New Roman"/>
          <w:bCs/>
          <w:iCs/>
          <w:color w:val="000000" w:themeColor="text1"/>
          <w:sz w:val="24"/>
          <w:szCs w:val="24"/>
        </w:rPr>
        <w:t>content may</w:t>
      </w:r>
      <w:r w:rsidR="00D8515B">
        <w:rPr>
          <w:rFonts w:ascii="Times New Roman" w:hAnsi="Times New Roman" w:cs="Times New Roman"/>
          <w:bCs/>
          <w:iCs/>
          <w:color w:val="000000" w:themeColor="text1"/>
          <w:sz w:val="24"/>
          <w:szCs w:val="24"/>
        </w:rPr>
        <w:t xml:space="preserve"> </w:t>
      </w:r>
      <w:r w:rsidR="003E06D8" w:rsidRPr="00FA1DBC">
        <w:rPr>
          <w:rFonts w:ascii="Times New Roman" w:hAnsi="Times New Roman" w:cs="Times New Roman"/>
          <w:bCs/>
          <w:iCs/>
          <w:color w:val="000000" w:themeColor="text1"/>
          <w:sz w:val="24"/>
          <w:szCs w:val="24"/>
        </w:rPr>
        <w:t xml:space="preserve">construct coaching knowledge and practice overtime. </w:t>
      </w:r>
      <w:r w:rsidR="00E176BA" w:rsidRPr="00FA1DBC">
        <w:rPr>
          <w:rFonts w:ascii="Times New Roman" w:hAnsi="Times New Roman" w:cs="Times New Roman"/>
          <w:bCs/>
          <w:iCs/>
          <w:color w:val="000000" w:themeColor="text1"/>
          <w:sz w:val="24"/>
          <w:szCs w:val="24"/>
        </w:rPr>
        <w:t xml:space="preserve">Section 5 </w:t>
      </w:r>
      <w:r w:rsidR="00D8515B" w:rsidRPr="00FA1DBC">
        <w:rPr>
          <w:rFonts w:ascii="Times New Roman" w:hAnsi="Times New Roman" w:cs="Times New Roman"/>
          <w:bCs/>
          <w:iCs/>
          <w:color w:val="000000" w:themeColor="text1"/>
          <w:sz w:val="24"/>
          <w:szCs w:val="24"/>
        </w:rPr>
        <w:t>ends</w:t>
      </w:r>
      <w:r w:rsidR="00E176BA" w:rsidRPr="00FA1DBC">
        <w:rPr>
          <w:rFonts w:ascii="Times New Roman" w:hAnsi="Times New Roman" w:cs="Times New Roman"/>
          <w:bCs/>
          <w:iCs/>
          <w:color w:val="000000" w:themeColor="text1"/>
          <w:sz w:val="24"/>
          <w:szCs w:val="24"/>
        </w:rPr>
        <w:t xml:space="preserve"> with Chapter 13, which </w:t>
      </w:r>
      <w:r w:rsidR="00E176BA" w:rsidRPr="00FA1DBC">
        <w:rPr>
          <w:rFonts w:ascii="Times New Roman" w:hAnsi="Times New Roman" w:cs="Times New Roman"/>
          <w:bCs/>
          <w:iCs/>
          <w:color w:val="000000" w:themeColor="text1"/>
          <w:sz w:val="24"/>
          <w:szCs w:val="24"/>
          <w:lang w:val="en-AU"/>
        </w:rPr>
        <w:t xml:space="preserve">provides an overview of football in Australia, </w:t>
      </w:r>
      <w:r w:rsidR="001B6C74">
        <w:rPr>
          <w:rFonts w:ascii="Times New Roman" w:hAnsi="Times New Roman" w:cs="Times New Roman"/>
          <w:bCs/>
          <w:iCs/>
          <w:color w:val="000000" w:themeColor="text1"/>
          <w:sz w:val="24"/>
          <w:szCs w:val="24"/>
          <w:lang w:val="en-AU"/>
        </w:rPr>
        <w:t>focusing</w:t>
      </w:r>
      <w:r w:rsidR="00E176BA" w:rsidRPr="00FA1DBC">
        <w:rPr>
          <w:rFonts w:ascii="Times New Roman" w:hAnsi="Times New Roman" w:cs="Times New Roman"/>
          <w:bCs/>
          <w:iCs/>
          <w:color w:val="000000" w:themeColor="text1"/>
          <w:sz w:val="24"/>
          <w:szCs w:val="24"/>
          <w:lang w:val="en-AU"/>
        </w:rPr>
        <w:t xml:space="preserve"> on the advancement of the game, and the development of coaching pathways</w:t>
      </w:r>
      <w:r w:rsidR="00D8515B">
        <w:rPr>
          <w:rFonts w:ascii="Times New Roman" w:hAnsi="Times New Roman" w:cs="Times New Roman"/>
          <w:bCs/>
          <w:iCs/>
          <w:color w:val="000000" w:themeColor="text1"/>
          <w:sz w:val="24"/>
          <w:szCs w:val="24"/>
          <w:lang w:val="en-AU"/>
        </w:rPr>
        <w:t xml:space="preserve"> and</w:t>
      </w:r>
      <w:r w:rsidR="00E176BA" w:rsidRPr="00FA1DBC">
        <w:rPr>
          <w:rFonts w:ascii="Times New Roman" w:hAnsi="Times New Roman" w:cs="Times New Roman"/>
          <w:bCs/>
          <w:iCs/>
          <w:color w:val="000000" w:themeColor="text1"/>
          <w:sz w:val="24"/>
          <w:szCs w:val="24"/>
          <w:lang w:val="en-AU"/>
        </w:rPr>
        <w:t xml:space="preserve"> coach education. Drawing </w:t>
      </w:r>
      <w:r w:rsidR="00D8515B">
        <w:rPr>
          <w:rFonts w:ascii="Times New Roman" w:hAnsi="Times New Roman" w:cs="Times New Roman"/>
          <w:bCs/>
          <w:iCs/>
          <w:color w:val="000000" w:themeColor="text1"/>
          <w:sz w:val="24"/>
          <w:szCs w:val="24"/>
          <w:lang w:val="en-AU"/>
        </w:rPr>
        <w:t xml:space="preserve">upon </w:t>
      </w:r>
      <w:r w:rsidR="00E176BA" w:rsidRPr="00FA1DBC">
        <w:rPr>
          <w:rFonts w:ascii="Times New Roman" w:hAnsi="Times New Roman" w:cs="Times New Roman"/>
          <w:bCs/>
          <w:iCs/>
          <w:color w:val="000000" w:themeColor="text1"/>
          <w:sz w:val="24"/>
          <w:szCs w:val="24"/>
          <w:lang w:val="en-AU"/>
        </w:rPr>
        <w:t>several cross-sectional, longitudinal, and intervention studies conducted in Australia, the chapter also provides a review and critical analysis of research in the field, while introducing the MASTER Coach Development programme.</w:t>
      </w:r>
      <w:r w:rsidR="00E176BA" w:rsidRPr="00512E8C">
        <w:rPr>
          <w:bCs/>
          <w:iCs/>
          <w:color w:val="000000" w:themeColor="text1"/>
          <w:lang w:val="en-AU"/>
        </w:rPr>
        <w:t xml:space="preserve"> </w:t>
      </w:r>
    </w:p>
    <w:p w14:paraId="7B1250C2" w14:textId="5D495EC8" w:rsidR="00525211" w:rsidRDefault="00525211" w:rsidP="00F221A6">
      <w:pPr>
        <w:spacing w:line="480" w:lineRule="auto"/>
        <w:contextualSpacing/>
        <w:jc w:val="both"/>
        <w:rPr>
          <w:rFonts w:ascii="Times New Roman" w:hAnsi="Times New Roman" w:cs="Times New Roman"/>
          <w:sz w:val="24"/>
          <w:szCs w:val="24"/>
        </w:rPr>
      </w:pPr>
    </w:p>
    <w:p w14:paraId="64471FDE" w14:textId="753C4CD7" w:rsidR="006456D6" w:rsidRPr="00227A8F" w:rsidRDefault="00525211" w:rsidP="00F221A6">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Section 6</w:t>
      </w:r>
      <w:r w:rsidR="00245014">
        <w:rPr>
          <w:rFonts w:ascii="Times New Roman" w:hAnsi="Times New Roman" w:cs="Times New Roman"/>
          <w:sz w:val="24"/>
          <w:szCs w:val="24"/>
        </w:rPr>
        <w:t xml:space="preserve"> presents findings from empirical research in</w:t>
      </w:r>
      <w:r w:rsidR="001B6C74">
        <w:rPr>
          <w:rFonts w:ascii="Times New Roman" w:hAnsi="Times New Roman" w:cs="Times New Roman"/>
          <w:sz w:val="24"/>
          <w:szCs w:val="24"/>
        </w:rPr>
        <w:t>to</w:t>
      </w:r>
      <w:r w:rsidR="00245014">
        <w:rPr>
          <w:rFonts w:ascii="Times New Roman" w:hAnsi="Times New Roman" w:cs="Times New Roman"/>
          <w:sz w:val="24"/>
          <w:szCs w:val="24"/>
        </w:rPr>
        <w:t xml:space="preserve"> football coach education, providing ‘lessons learned’ which may be of use to both practitioners and academics. Having identified an issue with the current coach education provision in Norway, </w:t>
      </w:r>
      <w:r w:rsidR="00245014" w:rsidRPr="00F7199F">
        <w:rPr>
          <w:rFonts w:ascii="Times New Roman" w:hAnsi="Times New Roman" w:cs="Times New Roman"/>
          <w:sz w:val="24"/>
          <w:szCs w:val="24"/>
        </w:rPr>
        <w:t xml:space="preserve">Chapter 14 </w:t>
      </w:r>
      <w:r w:rsidR="001B6C74">
        <w:rPr>
          <w:rFonts w:ascii="Times New Roman" w:hAnsi="Times New Roman" w:cs="Times New Roman"/>
          <w:bCs/>
          <w:iCs/>
          <w:color w:val="000000" w:themeColor="text1"/>
          <w:sz w:val="24"/>
          <w:szCs w:val="24"/>
        </w:rPr>
        <w:t>analyses</w:t>
      </w:r>
      <w:r w:rsidR="00F7199F" w:rsidRPr="00F7199F">
        <w:rPr>
          <w:rFonts w:ascii="Times New Roman" w:hAnsi="Times New Roman" w:cs="Times New Roman"/>
          <w:bCs/>
          <w:iCs/>
          <w:color w:val="000000" w:themeColor="text1"/>
          <w:sz w:val="24"/>
          <w:szCs w:val="24"/>
        </w:rPr>
        <w:t xml:space="preserve"> the implementation and evaluation of a coach education initiative among Norwegian grassroots </w:t>
      </w:r>
      <w:r w:rsidR="001B6C74">
        <w:rPr>
          <w:rFonts w:ascii="Times New Roman" w:hAnsi="Times New Roman" w:cs="Times New Roman"/>
          <w:bCs/>
          <w:iCs/>
          <w:color w:val="000000" w:themeColor="text1"/>
          <w:sz w:val="24"/>
          <w:szCs w:val="24"/>
        </w:rPr>
        <w:t xml:space="preserve">football </w:t>
      </w:r>
      <w:r w:rsidR="00F7199F" w:rsidRPr="00F7199F">
        <w:rPr>
          <w:rFonts w:ascii="Times New Roman" w:hAnsi="Times New Roman" w:cs="Times New Roman"/>
          <w:bCs/>
          <w:iCs/>
          <w:color w:val="000000" w:themeColor="text1"/>
          <w:sz w:val="24"/>
          <w:szCs w:val="24"/>
        </w:rPr>
        <w:t>coaches</w:t>
      </w:r>
      <w:r w:rsidR="001B6C74">
        <w:rPr>
          <w:rFonts w:ascii="Times New Roman" w:hAnsi="Times New Roman" w:cs="Times New Roman"/>
          <w:bCs/>
          <w:iCs/>
          <w:color w:val="000000" w:themeColor="text1"/>
          <w:sz w:val="24"/>
          <w:szCs w:val="24"/>
        </w:rPr>
        <w:t xml:space="preserve">, which </w:t>
      </w:r>
      <w:r w:rsidR="00F7199F" w:rsidRPr="00F7199F">
        <w:rPr>
          <w:rFonts w:ascii="Times New Roman" w:hAnsi="Times New Roman" w:cs="Times New Roman"/>
          <w:bCs/>
          <w:iCs/>
          <w:color w:val="000000" w:themeColor="text1"/>
          <w:sz w:val="24"/>
          <w:szCs w:val="24"/>
        </w:rPr>
        <w:t xml:space="preserve">aimed to increase </w:t>
      </w:r>
      <w:r w:rsidR="001B6C74">
        <w:rPr>
          <w:rFonts w:ascii="Times New Roman" w:hAnsi="Times New Roman" w:cs="Times New Roman"/>
          <w:bCs/>
          <w:iCs/>
          <w:color w:val="000000" w:themeColor="text1"/>
          <w:sz w:val="24"/>
          <w:szCs w:val="24"/>
        </w:rPr>
        <w:t>coaches’</w:t>
      </w:r>
      <w:r w:rsidR="00F7199F" w:rsidRPr="00F7199F">
        <w:rPr>
          <w:rFonts w:ascii="Times New Roman" w:hAnsi="Times New Roman" w:cs="Times New Roman"/>
          <w:bCs/>
          <w:iCs/>
          <w:color w:val="000000" w:themeColor="text1"/>
          <w:sz w:val="24"/>
          <w:szCs w:val="24"/>
        </w:rPr>
        <w:t xml:space="preserve"> ability to strengthen the quality of motivation and the psychosocial functioning among young players.</w:t>
      </w:r>
      <w:r w:rsidR="00F7199F">
        <w:rPr>
          <w:rFonts w:ascii="Times New Roman" w:hAnsi="Times New Roman" w:cs="Times New Roman"/>
          <w:bCs/>
          <w:iCs/>
          <w:color w:val="000000" w:themeColor="text1"/>
          <w:sz w:val="24"/>
          <w:szCs w:val="24"/>
        </w:rPr>
        <w:t xml:space="preserve"> Chapter 15 </w:t>
      </w:r>
      <w:r w:rsidR="001B6C74">
        <w:rPr>
          <w:rFonts w:ascii="Times New Roman" w:hAnsi="Times New Roman" w:cs="Times New Roman"/>
          <w:bCs/>
          <w:iCs/>
          <w:color w:val="000000" w:themeColor="text1"/>
          <w:sz w:val="24"/>
          <w:szCs w:val="24"/>
        </w:rPr>
        <w:t xml:space="preserve">demonstrates the </w:t>
      </w:r>
      <w:r w:rsidR="00CE6688">
        <w:rPr>
          <w:rFonts w:ascii="Times New Roman" w:hAnsi="Times New Roman" w:cs="Times New Roman"/>
          <w:bCs/>
          <w:iCs/>
          <w:color w:val="000000" w:themeColor="text1"/>
          <w:sz w:val="24"/>
          <w:szCs w:val="24"/>
        </w:rPr>
        <w:t xml:space="preserve">possible benefits </w:t>
      </w:r>
      <w:r w:rsidR="001B6C74">
        <w:rPr>
          <w:rFonts w:ascii="Times New Roman" w:hAnsi="Times New Roman" w:cs="Times New Roman"/>
          <w:bCs/>
          <w:iCs/>
          <w:color w:val="000000" w:themeColor="text1"/>
          <w:sz w:val="24"/>
          <w:szCs w:val="24"/>
        </w:rPr>
        <w:t xml:space="preserve">which </w:t>
      </w:r>
      <w:r w:rsidR="00CE6688">
        <w:rPr>
          <w:rFonts w:ascii="Times New Roman" w:hAnsi="Times New Roman" w:cs="Times New Roman"/>
          <w:bCs/>
          <w:iCs/>
          <w:color w:val="000000" w:themeColor="text1"/>
          <w:sz w:val="24"/>
          <w:szCs w:val="24"/>
        </w:rPr>
        <w:t xml:space="preserve">occur when higher education institutions collaborate with </w:t>
      </w:r>
      <w:r w:rsidR="001B6C74">
        <w:rPr>
          <w:rFonts w:ascii="Times New Roman" w:hAnsi="Times New Roman" w:cs="Times New Roman"/>
          <w:bCs/>
          <w:iCs/>
          <w:color w:val="000000" w:themeColor="text1"/>
          <w:sz w:val="24"/>
          <w:szCs w:val="24"/>
        </w:rPr>
        <w:t>NGBs</w:t>
      </w:r>
      <w:r w:rsidR="00CE6688">
        <w:rPr>
          <w:rFonts w:ascii="Times New Roman" w:hAnsi="Times New Roman" w:cs="Times New Roman"/>
          <w:bCs/>
          <w:iCs/>
          <w:color w:val="000000" w:themeColor="text1"/>
          <w:sz w:val="24"/>
          <w:szCs w:val="24"/>
        </w:rPr>
        <w:t xml:space="preserve"> </w:t>
      </w:r>
      <w:r w:rsidR="00CE6688">
        <w:rPr>
          <w:rFonts w:ascii="Times New Roman" w:hAnsi="Times New Roman" w:cs="Times New Roman"/>
          <w:bCs/>
          <w:iCs/>
          <w:color w:val="000000" w:themeColor="text1"/>
          <w:sz w:val="24"/>
          <w:szCs w:val="24"/>
        </w:rPr>
        <w:lastRenderedPageBreak/>
        <w:t xml:space="preserve">and organisations. </w:t>
      </w:r>
      <w:r w:rsidR="00CE6688" w:rsidRPr="00CE6688">
        <w:rPr>
          <w:rFonts w:ascii="Times New Roman" w:hAnsi="Times New Roman" w:cs="Times New Roman"/>
          <w:bCs/>
          <w:iCs/>
          <w:color w:val="000000" w:themeColor="text1"/>
          <w:sz w:val="24"/>
          <w:szCs w:val="24"/>
        </w:rPr>
        <w:t xml:space="preserve">Set within the United States, the chapter </w:t>
      </w:r>
      <w:r w:rsidR="00CE6688" w:rsidRPr="00CE6688">
        <w:rPr>
          <w:rFonts w:ascii="Times New Roman" w:hAnsi="Times New Roman" w:cs="Times New Roman"/>
          <w:bCs/>
          <w:color w:val="000000" w:themeColor="text1"/>
          <w:sz w:val="24"/>
          <w:szCs w:val="24"/>
        </w:rPr>
        <w:t xml:space="preserve">analyses a graduate soccer coach education programme </w:t>
      </w:r>
      <w:r w:rsidR="001B6C74">
        <w:rPr>
          <w:rFonts w:ascii="Times New Roman" w:hAnsi="Times New Roman" w:cs="Times New Roman"/>
          <w:bCs/>
          <w:color w:val="000000" w:themeColor="text1"/>
          <w:sz w:val="24"/>
          <w:szCs w:val="24"/>
        </w:rPr>
        <w:t>delivered via</w:t>
      </w:r>
      <w:r w:rsidR="00CE6688" w:rsidRPr="00CE6688">
        <w:rPr>
          <w:rFonts w:ascii="Times New Roman" w:hAnsi="Times New Roman" w:cs="Times New Roman"/>
          <w:bCs/>
          <w:color w:val="000000" w:themeColor="text1"/>
          <w:sz w:val="24"/>
          <w:szCs w:val="24"/>
        </w:rPr>
        <w:t xml:space="preserve"> a blended (online-residential) format, by focusing</w:t>
      </w:r>
      <w:r w:rsidR="005C459B">
        <w:rPr>
          <w:rFonts w:ascii="Times New Roman" w:hAnsi="Times New Roman" w:cs="Times New Roman"/>
          <w:bCs/>
          <w:color w:val="000000" w:themeColor="text1"/>
          <w:sz w:val="24"/>
          <w:szCs w:val="24"/>
        </w:rPr>
        <w:t xml:space="preserve"> on</w:t>
      </w:r>
      <w:r w:rsidR="00CE6688" w:rsidRPr="00CE6688">
        <w:rPr>
          <w:rFonts w:ascii="Times New Roman" w:hAnsi="Times New Roman" w:cs="Times New Roman"/>
          <w:bCs/>
          <w:color w:val="000000" w:themeColor="text1"/>
          <w:sz w:val="24"/>
          <w:szCs w:val="24"/>
        </w:rPr>
        <w:t xml:space="preserve"> </w:t>
      </w:r>
      <w:r w:rsidR="001B6C74">
        <w:rPr>
          <w:rFonts w:ascii="Times New Roman" w:hAnsi="Times New Roman" w:cs="Times New Roman"/>
          <w:bCs/>
          <w:color w:val="000000" w:themeColor="text1"/>
          <w:sz w:val="24"/>
          <w:szCs w:val="24"/>
        </w:rPr>
        <w:t xml:space="preserve">the </w:t>
      </w:r>
      <w:r w:rsidR="00CE6688" w:rsidRPr="00CE6688">
        <w:rPr>
          <w:rFonts w:ascii="Times New Roman" w:hAnsi="Times New Roman" w:cs="Times New Roman"/>
          <w:bCs/>
          <w:color w:val="000000" w:themeColor="text1"/>
          <w:sz w:val="24"/>
          <w:szCs w:val="24"/>
        </w:rPr>
        <w:t>pedagogical approaches</w:t>
      </w:r>
      <w:r w:rsidR="001B6C74">
        <w:rPr>
          <w:rFonts w:ascii="Times New Roman" w:hAnsi="Times New Roman" w:cs="Times New Roman"/>
          <w:bCs/>
          <w:color w:val="000000" w:themeColor="text1"/>
          <w:sz w:val="24"/>
          <w:szCs w:val="24"/>
        </w:rPr>
        <w:t xml:space="preserve"> used within the programme,</w:t>
      </w:r>
      <w:r w:rsidR="00CE6688" w:rsidRPr="00CE6688">
        <w:rPr>
          <w:rFonts w:ascii="Times New Roman" w:hAnsi="Times New Roman" w:cs="Times New Roman"/>
          <w:bCs/>
          <w:color w:val="000000" w:themeColor="text1"/>
          <w:sz w:val="24"/>
          <w:szCs w:val="24"/>
        </w:rPr>
        <w:t xml:space="preserve"> including problem-based learning, communities of practices, and reflection</w:t>
      </w:r>
      <w:r w:rsidR="00CE6688">
        <w:rPr>
          <w:bCs/>
          <w:color w:val="000000" w:themeColor="text1"/>
        </w:rPr>
        <w:t xml:space="preserve">. </w:t>
      </w:r>
      <w:r w:rsidR="00227A8F" w:rsidRPr="00227A8F">
        <w:rPr>
          <w:rFonts w:ascii="Times New Roman" w:hAnsi="Times New Roman" w:cs="Times New Roman"/>
          <w:bCs/>
          <w:color w:val="000000" w:themeColor="text1"/>
          <w:sz w:val="24"/>
          <w:szCs w:val="24"/>
        </w:rPr>
        <w:t xml:space="preserve">Finally, Chapter 16 includes the voices of two female coach developers, who </w:t>
      </w:r>
      <w:r w:rsidR="00227A8F" w:rsidRPr="00227A8F">
        <w:rPr>
          <w:rFonts w:ascii="Times New Roman" w:hAnsi="Times New Roman" w:cs="Times New Roman"/>
          <w:bCs/>
          <w:iCs/>
          <w:color w:val="000000" w:themeColor="text1"/>
          <w:sz w:val="24"/>
          <w:szCs w:val="24"/>
        </w:rPr>
        <w:t>reflect upon their experiences of delivering a participatory action research project</w:t>
      </w:r>
      <w:r w:rsidR="00227A8F">
        <w:rPr>
          <w:rFonts w:ascii="Times New Roman" w:hAnsi="Times New Roman" w:cs="Times New Roman"/>
          <w:bCs/>
          <w:iCs/>
          <w:color w:val="000000" w:themeColor="text1"/>
          <w:sz w:val="24"/>
          <w:szCs w:val="24"/>
        </w:rPr>
        <w:t xml:space="preserve"> and coach education programme</w:t>
      </w:r>
      <w:r w:rsidR="00227A8F" w:rsidRPr="00227A8F">
        <w:rPr>
          <w:rFonts w:ascii="Times New Roman" w:hAnsi="Times New Roman" w:cs="Times New Roman"/>
          <w:bCs/>
          <w:iCs/>
          <w:color w:val="000000" w:themeColor="text1"/>
          <w:sz w:val="24"/>
          <w:szCs w:val="24"/>
        </w:rPr>
        <w:t xml:space="preserve"> </w:t>
      </w:r>
      <w:r w:rsidR="00227A8F">
        <w:rPr>
          <w:rFonts w:ascii="Times New Roman" w:hAnsi="Times New Roman" w:cs="Times New Roman"/>
          <w:bCs/>
          <w:iCs/>
          <w:color w:val="000000" w:themeColor="text1"/>
          <w:sz w:val="24"/>
          <w:szCs w:val="24"/>
        </w:rPr>
        <w:t>to</w:t>
      </w:r>
      <w:r w:rsidR="00227A8F" w:rsidRPr="00227A8F">
        <w:rPr>
          <w:rFonts w:ascii="Times New Roman" w:hAnsi="Times New Roman" w:cs="Times New Roman"/>
          <w:bCs/>
          <w:iCs/>
          <w:color w:val="000000" w:themeColor="text1"/>
          <w:sz w:val="24"/>
          <w:szCs w:val="24"/>
        </w:rPr>
        <w:t xml:space="preserve"> Masters football coach</w:t>
      </w:r>
      <w:r w:rsidR="00227A8F">
        <w:rPr>
          <w:rFonts w:ascii="Times New Roman" w:hAnsi="Times New Roman" w:cs="Times New Roman"/>
          <w:bCs/>
          <w:iCs/>
          <w:color w:val="000000" w:themeColor="text1"/>
          <w:sz w:val="24"/>
          <w:szCs w:val="24"/>
        </w:rPr>
        <w:t xml:space="preserve">es </w:t>
      </w:r>
      <w:r w:rsidR="00227A8F" w:rsidRPr="00227A8F">
        <w:rPr>
          <w:rFonts w:ascii="Times New Roman" w:hAnsi="Times New Roman" w:cs="Times New Roman"/>
          <w:bCs/>
          <w:iCs/>
          <w:color w:val="000000" w:themeColor="text1"/>
          <w:sz w:val="24"/>
          <w:szCs w:val="24"/>
        </w:rPr>
        <w:t xml:space="preserve">in Colombia. The authors critically reflect upon their ‘lessons learned’ </w:t>
      </w:r>
      <w:r w:rsidR="001B6C74">
        <w:rPr>
          <w:rFonts w:ascii="Times New Roman" w:hAnsi="Times New Roman" w:cs="Times New Roman"/>
          <w:bCs/>
          <w:iCs/>
          <w:color w:val="000000" w:themeColor="text1"/>
          <w:sz w:val="24"/>
          <w:szCs w:val="24"/>
        </w:rPr>
        <w:t xml:space="preserve">which relate </w:t>
      </w:r>
      <w:r w:rsidR="00227A8F" w:rsidRPr="00227A8F">
        <w:rPr>
          <w:rFonts w:ascii="Times New Roman" w:hAnsi="Times New Roman" w:cs="Times New Roman"/>
          <w:bCs/>
          <w:iCs/>
          <w:color w:val="000000" w:themeColor="text1"/>
          <w:sz w:val="24"/>
          <w:szCs w:val="24"/>
        </w:rPr>
        <w:t xml:space="preserve">to </w:t>
      </w:r>
      <w:r w:rsidR="00227A8F" w:rsidRPr="00227A8F">
        <w:rPr>
          <w:rFonts w:ascii="Times New Roman" w:hAnsi="Times New Roman" w:cs="Times New Roman"/>
          <w:sz w:val="24"/>
          <w:szCs w:val="24"/>
        </w:rPr>
        <w:t xml:space="preserve">gaining </w:t>
      </w:r>
      <w:r w:rsidR="006456D6" w:rsidRPr="00227A8F">
        <w:rPr>
          <w:rFonts w:ascii="Times New Roman" w:hAnsi="Times New Roman" w:cs="Times New Roman"/>
          <w:bCs/>
          <w:iCs/>
          <w:color w:val="000000" w:themeColor="text1"/>
          <w:sz w:val="24"/>
          <w:szCs w:val="24"/>
        </w:rPr>
        <w:t>respect as women practitioners and researchers in the Colombian culture</w:t>
      </w:r>
      <w:r w:rsidR="00227A8F" w:rsidRPr="00227A8F">
        <w:rPr>
          <w:rFonts w:ascii="Times New Roman" w:hAnsi="Times New Roman" w:cs="Times New Roman"/>
          <w:bCs/>
          <w:iCs/>
          <w:color w:val="000000" w:themeColor="text1"/>
          <w:sz w:val="24"/>
          <w:szCs w:val="24"/>
        </w:rPr>
        <w:t xml:space="preserve">, </w:t>
      </w:r>
      <w:r w:rsidR="006456D6" w:rsidRPr="00227A8F">
        <w:rPr>
          <w:rFonts w:ascii="Times New Roman" w:hAnsi="Times New Roman" w:cs="Times New Roman"/>
          <w:bCs/>
          <w:iCs/>
          <w:color w:val="000000" w:themeColor="text1"/>
          <w:sz w:val="24"/>
          <w:szCs w:val="24"/>
        </w:rPr>
        <w:t>giving respect as foreign coach developers</w:t>
      </w:r>
      <w:r w:rsidR="00227A8F" w:rsidRPr="00227A8F">
        <w:rPr>
          <w:rFonts w:ascii="Times New Roman" w:hAnsi="Times New Roman" w:cs="Times New Roman"/>
          <w:bCs/>
          <w:iCs/>
          <w:color w:val="000000" w:themeColor="text1"/>
          <w:sz w:val="24"/>
          <w:szCs w:val="24"/>
        </w:rPr>
        <w:t xml:space="preserve">, </w:t>
      </w:r>
      <w:r w:rsidR="001B6C74">
        <w:rPr>
          <w:rFonts w:ascii="Times New Roman" w:hAnsi="Times New Roman" w:cs="Times New Roman"/>
          <w:bCs/>
          <w:iCs/>
          <w:color w:val="000000" w:themeColor="text1"/>
          <w:sz w:val="24"/>
          <w:szCs w:val="24"/>
        </w:rPr>
        <w:t xml:space="preserve">in addition to </w:t>
      </w:r>
      <w:r w:rsidR="00227A8F" w:rsidRPr="00227A8F">
        <w:rPr>
          <w:rFonts w:ascii="Times New Roman" w:hAnsi="Times New Roman" w:cs="Times New Roman"/>
          <w:bCs/>
          <w:iCs/>
          <w:color w:val="000000" w:themeColor="text1"/>
          <w:sz w:val="24"/>
          <w:szCs w:val="24"/>
        </w:rPr>
        <w:t xml:space="preserve">understanding </w:t>
      </w:r>
      <w:r w:rsidR="006456D6" w:rsidRPr="00227A8F">
        <w:rPr>
          <w:rFonts w:ascii="Times New Roman" w:hAnsi="Times New Roman" w:cs="Times New Roman"/>
          <w:bCs/>
          <w:iCs/>
          <w:color w:val="000000" w:themeColor="text1"/>
          <w:sz w:val="24"/>
          <w:szCs w:val="24"/>
        </w:rPr>
        <w:t>the importance of facilitating evidence-informed practice to Spanish-speaking male football</w:t>
      </w:r>
      <w:r w:rsidR="00227A8F" w:rsidRPr="00227A8F">
        <w:rPr>
          <w:rFonts w:ascii="Times New Roman" w:hAnsi="Times New Roman" w:cs="Times New Roman"/>
          <w:bCs/>
          <w:iCs/>
          <w:color w:val="000000" w:themeColor="text1"/>
          <w:sz w:val="24"/>
          <w:szCs w:val="24"/>
        </w:rPr>
        <w:t xml:space="preserve"> player-coaches. </w:t>
      </w:r>
    </w:p>
    <w:p w14:paraId="05F11B17" w14:textId="77777777" w:rsidR="006456D6" w:rsidRDefault="006456D6" w:rsidP="00F221A6">
      <w:pPr>
        <w:spacing w:line="480" w:lineRule="auto"/>
        <w:contextualSpacing/>
        <w:jc w:val="both"/>
        <w:rPr>
          <w:rFonts w:ascii="Times New Roman" w:hAnsi="Times New Roman" w:cs="Times New Roman"/>
          <w:sz w:val="24"/>
          <w:szCs w:val="24"/>
        </w:rPr>
      </w:pPr>
    </w:p>
    <w:p w14:paraId="7E62C05E" w14:textId="742CC0A1" w:rsidR="0057586B" w:rsidRPr="00225B4E" w:rsidRDefault="0057586B" w:rsidP="00F221A6">
      <w:pPr>
        <w:spacing w:line="480" w:lineRule="auto"/>
        <w:contextualSpacing/>
        <w:jc w:val="both"/>
        <w:rPr>
          <w:bCs/>
          <w:iCs/>
          <w:color w:val="000000" w:themeColor="text1"/>
        </w:rPr>
      </w:pPr>
      <w:r>
        <w:rPr>
          <w:rFonts w:ascii="Times New Roman" w:hAnsi="Times New Roman" w:cs="Times New Roman"/>
          <w:sz w:val="24"/>
          <w:szCs w:val="24"/>
        </w:rPr>
        <w:t xml:space="preserve">Next, </w:t>
      </w:r>
      <w:r w:rsidR="005C459B">
        <w:rPr>
          <w:rFonts w:ascii="Times New Roman" w:hAnsi="Times New Roman" w:cs="Times New Roman"/>
          <w:sz w:val="24"/>
          <w:szCs w:val="24"/>
        </w:rPr>
        <w:t>S</w:t>
      </w:r>
      <w:r w:rsidR="00525211">
        <w:rPr>
          <w:rFonts w:ascii="Times New Roman" w:hAnsi="Times New Roman" w:cs="Times New Roman"/>
          <w:sz w:val="24"/>
          <w:szCs w:val="24"/>
        </w:rPr>
        <w:t>ection 7</w:t>
      </w:r>
      <w:r w:rsidR="002176CD">
        <w:rPr>
          <w:rFonts w:ascii="Times New Roman" w:hAnsi="Times New Roman" w:cs="Times New Roman"/>
          <w:sz w:val="24"/>
          <w:szCs w:val="24"/>
        </w:rPr>
        <w:t xml:space="preserve"> introduces readers to some of the nuances and challenges involved when attempting to embed pedagogical and technological advancements within football coach education curriculum</w:t>
      </w:r>
      <w:r w:rsidR="001B6C74">
        <w:rPr>
          <w:rFonts w:ascii="Times New Roman" w:hAnsi="Times New Roman" w:cs="Times New Roman"/>
          <w:sz w:val="24"/>
          <w:szCs w:val="24"/>
        </w:rPr>
        <w:t>s</w:t>
      </w:r>
      <w:r w:rsidR="002176CD">
        <w:rPr>
          <w:rFonts w:ascii="Times New Roman" w:hAnsi="Times New Roman" w:cs="Times New Roman"/>
          <w:sz w:val="24"/>
          <w:szCs w:val="24"/>
        </w:rPr>
        <w:t xml:space="preserve">. </w:t>
      </w:r>
      <w:r w:rsidR="002176CD" w:rsidRPr="002176CD">
        <w:rPr>
          <w:rFonts w:ascii="Times New Roman" w:hAnsi="Times New Roman" w:cs="Times New Roman"/>
          <w:sz w:val="24"/>
          <w:szCs w:val="24"/>
        </w:rPr>
        <w:t xml:space="preserve">To begin, Chapter 17 is based on the premise that </w:t>
      </w:r>
      <w:r w:rsidR="002176CD" w:rsidRPr="00225B4E">
        <w:rPr>
          <w:rFonts w:ascii="Times New Roman" w:hAnsi="Times New Roman" w:cs="Times New Roman"/>
          <w:bCs/>
          <w:iCs/>
          <w:color w:val="000000" w:themeColor="text1"/>
          <w:sz w:val="24"/>
          <w:szCs w:val="24"/>
          <w:lang w:val="en-US"/>
        </w:rPr>
        <w:t xml:space="preserve">effective football coaching should involve accurate recognition of game situations based on football tactics. The authors propose the use of a tactical analysis system in football using a numerical model as a tool to facilitate high-quality discussions among coaches and coach </w:t>
      </w:r>
      <w:r w:rsidR="00A26310">
        <w:rPr>
          <w:rFonts w:ascii="Times New Roman" w:hAnsi="Times New Roman" w:cs="Times New Roman"/>
          <w:bCs/>
          <w:iCs/>
          <w:color w:val="000000" w:themeColor="text1"/>
          <w:sz w:val="24"/>
          <w:szCs w:val="24"/>
          <w:lang w:val="en-US"/>
        </w:rPr>
        <w:t>developers</w:t>
      </w:r>
      <w:r w:rsidR="002176CD" w:rsidRPr="00225B4E">
        <w:rPr>
          <w:rFonts w:ascii="Times New Roman" w:hAnsi="Times New Roman" w:cs="Times New Roman"/>
          <w:bCs/>
          <w:iCs/>
          <w:color w:val="000000" w:themeColor="text1"/>
          <w:sz w:val="24"/>
          <w:szCs w:val="24"/>
          <w:lang w:val="en-US"/>
        </w:rPr>
        <w:t xml:space="preserve"> within courses in Japan. Chapter 18 </w:t>
      </w:r>
      <w:r w:rsidRPr="00225B4E">
        <w:rPr>
          <w:rFonts w:ascii="Times New Roman" w:hAnsi="Times New Roman" w:cs="Times New Roman"/>
          <w:bCs/>
          <w:iCs/>
          <w:color w:val="000000" w:themeColor="text1"/>
          <w:sz w:val="24"/>
          <w:szCs w:val="24"/>
          <w:lang w:val="en-US"/>
        </w:rPr>
        <w:t xml:space="preserve">outlines US Soccer’s Play-Practice-Play (PPP) model, which draws upon the principles underpinning games-based approaches to coaching. Within the chapter, methods to support the development of coaches seeking to adopt the PPP model are suggested. </w:t>
      </w:r>
      <w:r w:rsidR="001B6C74">
        <w:rPr>
          <w:rFonts w:ascii="Times New Roman" w:hAnsi="Times New Roman" w:cs="Times New Roman"/>
          <w:bCs/>
          <w:iCs/>
          <w:color w:val="000000" w:themeColor="text1"/>
          <w:sz w:val="24"/>
          <w:szCs w:val="24"/>
          <w:lang w:val="en-US"/>
        </w:rPr>
        <w:t xml:space="preserve">To finish, </w:t>
      </w:r>
      <w:r w:rsidRPr="00225B4E">
        <w:rPr>
          <w:rFonts w:ascii="Times New Roman" w:hAnsi="Times New Roman" w:cs="Times New Roman"/>
          <w:bCs/>
          <w:iCs/>
          <w:color w:val="000000" w:themeColor="text1"/>
          <w:sz w:val="24"/>
          <w:szCs w:val="24"/>
          <w:lang w:val="en-US"/>
        </w:rPr>
        <w:t xml:space="preserve">Chapter 19 investigates </w:t>
      </w:r>
      <w:r w:rsidRPr="00225B4E">
        <w:rPr>
          <w:rFonts w:ascii="Times New Roman" w:hAnsi="Times New Roman" w:cs="Times New Roman"/>
          <w:bCs/>
          <w:iCs/>
          <w:color w:val="000000" w:themeColor="text1"/>
          <w:sz w:val="24"/>
          <w:szCs w:val="24"/>
        </w:rPr>
        <w:t>professional and non-professional</w:t>
      </w:r>
      <w:r w:rsidR="00225B4E" w:rsidRPr="00225B4E">
        <w:rPr>
          <w:rFonts w:ascii="Times New Roman" w:hAnsi="Times New Roman" w:cs="Times New Roman"/>
          <w:bCs/>
          <w:iCs/>
          <w:color w:val="000000" w:themeColor="text1"/>
          <w:sz w:val="24"/>
          <w:szCs w:val="24"/>
        </w:rPr>
        <w:t xml:space="preserve"> football coaches’</w:t>
      </w:r>
      <w:r w:rsidRPr="00225B4E">
        <w:rPr>
          <w:rFonts w:ascii="Times New Roman" w:hAnsi="Times New Roman" w:cs="Times New Roman"/>
          <w:bCs/>
          <w:iCs/>
          <w:color w:val="000000" w:themeColor="text1"/>
          <w:sz w:val="24"/>
          <w:szCs w:val="24"/>
        </w:rPr>
        <w:t xml:space="preserve"> use </w:t>
      </w:r>
      <w:r w:rsidR="001B6C74">
        <w:rPr>
          <w:rFonts w:ascii="Times New Roman" w:hAnsi="Times New Roman" w:cs="Times New Roman"/>
          <w:bCs/>
          <w:iCs/>
          <w:color w:val="000000" w:themeColor="text1"/>
          <w:sz w:val="24"/>
          <w:szCs w:val="24"/>
        </w:rPr>
        <w:t xml:space="preserve">of </w:t>
      </w:r>
      <w:r w:rsidRPr="00225B4E">
        <w:rPr>
          <w:rFonts w:ascii="Times New Roman" w:hAnsi="Times New Roman" w:cs="Times New Roman"/>
          <w:bCs/>
          <w:iCs/>
          <w:color w:val="000000" w:themeColor="text1"/>
          <w:sz w:val="24"/>
          <w:szCs w:val="24"/>
        </w:rPr>
        <w:t>mobile devices</w:t>
      </w:r>
      <w:r w:rsidR="00225B4E" w:rsidRPr="00225B4E">
        <w:rPr>
          <w:rFonts w:ascii="Times New Roman" w:hAnsi="Times New Roman" w:cs="Times New Roman"/>
          <w:bCs/>
          <w:iCs/>
          <w:color w:val="000000" w:themeColor="text1"/>
          <w:sz w:val="24"/>
          <w:szCs w:val="24"/>
        </w:rPr>
        <w:t xml:space="preserve"> within their practice, alongside the factors</w:t>
      </w:r>
      <w:r w:rsidRPr="00225B4E">
        <w:rPr>
          <w:rFonts w:ascii="Times New Roman" w:hAnsi="Times New Roman" w:cs="Times New Roman"/>
          <w:bCs/>
          <w:iCs/>
          <w:color w:val="000000" w:themeColor="text1"/>
          <w:sz w:val="24"/>
          <w:szCs w:val="24"/>
        </w:rPr>
        <w:t xml:space="preserve"> which influence their usage.</w:t>
      </w:r>
      <w:r w:rsidR="00225B4E" w:rsidRPr="00225B4E">
        <w:rPr>
          <w:rFonts w:ascii="Times New Roman" w:hAnsi="Times New Roman" w:cs="Times New Roman"/>
          <w:bCs/>
          <w:iCs/>
          <w:color w:val="000000" w:themeColor="text1"/>
          <w:sz w:val="24"/>
          <w:szCs w:val="24"/>
        </w:rPr>
        <w:t xml:space="preserve"> I</w:t>
      </w:r>
      <w:r w:rsidRPr="00225B4E">
        <w:rPr>
          <w:rFonts w:ascii="Times New Roman" w:hAnsi="Times New Roman" w:cs="Times New Roman"/>
          <w:bCs/>
          <w:iCs/>
          <w:color w:val="000000" w:themeColor="text1"/>
          <w:sz w:val="24"/>
          <w:szCs w:val="24"/>
        </w:rPr>
        <w:t xml:space="preserve">mplications </w:t>
      </w:r>
      <w:r w:rsidR="00225B4E" w:rsidRPr="00225B4E">
        <w:rPr>
          <w:rFonts w:ascii="Times New Roman" w:hAnsi="Times New Roman" w:cs="Times New Roman"/>
          <w:bCs/>
          <w:iCs/>
          <w:color w:val="000000" w:themeColor="text1"/>
          <w:sz w:val="24"/>
          <w:szCs w:val="24"/>
        </w:rPr>
        <w:t xml:space="preserve">to </w:t>
      </w:r>
      <w:r w:rsidRPr="00225B4E">
        <w:rPr>
          <w:rFonts w:ascii="Times New Roman" w:hAnsi="Times New Roman" w:cs="Times New Roman"/>
          <w:bCs/>
          <w:iCs/>
          <w:color w:val="000000" w:themeColor="text1"/>
          <w:sz w:val="24"/>
          <w:szCs w:val="24"/>
        </w:rPr>
        <w:t xml:space="preserve">enhance coach </w:t>
      </w:r>
      <w:r w:rsidR="00225B4E" w:rsidRPr="00225B4E">
        <w:rPr>
          <w:rFonts w:ascii="Times New Roman" w:hAnsi="Times New Roman" w:cs="Times New Roman"/>
          <w:bCs/>
          <w:iCs/>
          <w:color w:val="000000" w:themeColor="text1"/>
          <w:sz w:val="24"/>
          <w:szCs w:val="24"/>
        </w:rPr>
        <w:t>education</w:t>
      </w:r>
      <w:r w:rsidRPr="00225B4E">
        <w:rPr>
          <w:rFonts w:ascii="Times New Roman" w:hAnsi="Times New Roman" w:cs="Times New Roman"/>
          <w:bCs/>
          <w:iCs/>
          <w:color w:val="000000" w:themeColor="text1"/>
          <w:sz w:val="24"/>
          <w:szCs w:val="24"/>
        </w:rPr>
        <w:t xml:space="preserve"> and practice regarding the competent handling of mobile devices</w:t>
      </w:r>
      <w:r w:rsidR="001B6C74">
        <w:rPr>
          <w:rFonts w:ascii="Times New Roman" w:hAnsi="Times New Roman" w:cs="Times New Roman"/>
          <w:bCs/>
          <w:iCs/>
          <w:color w:val="000000" w:themeColor="text1"/>
          <w:sz w:val="24"/>
          <w:szCs w:val="24"/>
        </w:rPr>
        <w:t xml:space="preserve"> and additional technologies</w:t>
      </w:r>
      <w:r w:rsidR="00225B4E" w:rsidRPr="00225B4E">
        <w:rPr>
          <w:rFonts w:ascii="Times New Roman" w:hAnsi="Times New Roman" w:cs="Times New Roman"/>
          <w:bCs/>
          <w:iCs/>
          <w:color w:val="000000" w:themeColor="text1"/>
          <w:sz w:val="24"/>
          <w:szCs w:val="24"/>
        </w:rPr>
        <w:t xml:space="preserve"> are discussed.</w:t>
      </w:r>
      <w:r w:rsidR="00225B4E" w:rsidRPr="00225B4E">
        <w:rPr>
          <w:bCs/>
          <w:iCs/>
          <w:color w:val="000000" w:themeColor="text1"/>
          <w:sz w:val="24"/>
          <w:szCs w:val="24"/>
        </w:rPr>
        <w:t xml:space="preserve"> </w:t>
      </w:r>
    </w:p>
    <w:p w14:paraId="606E3343" w14:textId="341B99EF" w:rsidR="00525211" w:rsidRDefault="00525211" w:rsidP="00F221A6">
      <w:pPr>
        <w:spacing w:line="480" w:lineRule="auto"/>
        <w:contextualSpacing/>
        <w:jc w:val="both"/>
        <w:rPr>
          <w:rFonts w:ascii="Times New Roman" w:hAnsi="Times New Roman" w:cs="Times New Roman"/>
          <w:sz w:val="24"/>
          <w:szCs w:val="24"/>
        </w:rPr>
      </w:pPr>
    </w:p>
    <w:p w14:paraId="79F9ADBC" w14:textId="203C2536" w:rsidR="00E223FC" w:rsidRDefault="0057586B" w:rsidP="00E223FC">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S</w:t>
      </w:r>
      <w:r w:rsidR="00E975AB">
        <w:rPr>
          <w:rFonts w:ascii="Times New Roman" w:hAnsi="Times New Roman" w:cs="Times New Roman"/>
          <w:sz w:val="24"/>
          <w:szCs w:val="24"/>
        </w:rPr>
        <w:t>ection 8</w:t>
      </w:r>
      <w:r w:rsidR="00CE6688">
        <w:rPr>
          <w:rFonts w:ascii="Times New Roman" w:hAnsi="Times New Roman" w:cs="Times New Roman"/>
          <w:sz w:val="24"/>
          <w:szCs w:val="24"/>
        </w:rPr>
        <w:t xml:space="preserve"> con</w:t>
      </w:r>
      <w:r w:rsidR="00E975AB">
        <w:rPr>
          <w:rFonts w:ascii="Times New Roman" w:hAnsi="Times New Roman" w:cs="Times New Roman"/>
          <w:sz w:val="24"/>
          <w:szCs w:val="24"/>
        </w:rPr>
        <w:t>cludes the book with</w:t>
      </w:r>
      <w:r w:rsidR="00CE6688">
        <w:rPr>
          <w:rFonts w:ascii="Times New Roman" w:hAnsi="Times New Roman" w:cs="Times New Roman"/>
          <w:sz w:val="24"/>
          <w:szCs w:val="24"/>
        </w:rPr>
        <w:t xml:space="preserve"> Chapter 20, which offers some closing reflections on football coach education globally, while presenting an </w:t>
      </w:r>
      <w:r w:rsidR="00E975AB">
        <w:rPr>
          <w:rFonts w:ascii="Times New Roman" w:hAnsi="Times New Roman" w:cs="Times New Roman"/>
          <w:sz w:val="24"/>
          <w:szCs w:val="24"/>
        </w:rPr>
        <w:t>innovative approach forward</w:t>
      </w:r>
      <w:r w:rsidR="00CE6688">
        <w:rPr>
          <w:rFonts w:ascii="Times New Roman" w:hAnsi="Times New Roman" w:cs="Times New Roman"/>
          <w:sz w:val="24"/>
          <w:szCs w:val="24"/>
        </w:rPr>
        <w:t xml:space="preserve"> </w:t>
      </w:r>
      <w:r w:rsidR="00E975AB">
        <w:rPr>
          <w:rFonts w:ascii="Times New Roman" w:hAnsi="Times New Roman" w:cs="Times New Roman"/>
          <w:sz w:val="24"/>
          <w:szCs w:val="24"/>
        </w:rPr>
        <w:t xml:space="preserve">for practitioners and academics </w:t>
      </w:r>
      <w:r w:rsidR="00CE6688">
        <w:rPr>
          <w:rFonts w:ascii="Times New Roman" w:hAnsi="Times New Roman" w:cs="Times New Roman"/>
          <w:sz w:val="24"/>
          <w:szCs w:val="24"/>
        </w:rPr>
        <w:t xml:space="preserve">by introducing </w:t>
      </w:r>
      <w:r w:rsidR="00E975AB">
        <w:rPr>
          <w:rFonts w:ascii="Times New Roman" w:hAnsi="Times New Roman" w:cs="Times New Roman"/>
          <w:sz w:val="24"/>
          <w:szCs w:val="24"/>
        </w:rPr>
        <w:t xml:space="preserve">the concept of rhizomatic learning, derived from the work of Gilles Deleuze and Félix Guattari. The notion of rhizomatic learning is </w:t>
      </w:r>
      <w:r w:rsidR="005C459B">
        <w:rPr>
          <w:rFonts w:ascii="Times New Roman" w:hAnsi="Times New Roman" w:cs="Times New Roman"/>
          <w:sz w:val="24"/>
          <w:szCs w:val="24"/>
        </w:rPr>
        <w:t>outlined</w:t>
      </w:r>
      <w:r w:rsidR="00E975AB">
        <w:rPr>
          <w:rFonts w:ascii="Times New Roman" w:hAnsi="Times New Roman" w:cs="Times New Roman"/>
          <w:sz w:val="24"/>
          <w:szCs w:val="24"/>
        </w:rPr>
        <w:t xml:space="preserve"> as a possible framework to support the design and delivery of </w:t>
      </w:r>
      <w:r w:rsidR="005C459B">
        <w:rPr>
          <w:rFonts w:ascii="Times New Roman" w:hAnsi="Times New Roman" w:cs="Times New Roman"/>
          <w:sz w:val="24"/>
          <w:szCs w:val="24"/>
        </w:rPr>
        <w:t xml:space="preserve">future </w:t>
      </w:r>
      <w:r w:rsidR="00E975AB">
        <w:rPr>
          <w:rFonts w:ascii="Times New Roman" w:hAnsi="Times New Roman" w:cs="Times New Roman"/>
          <w:sz w:val="24"/>
          <w:szCs w:val="24"/>
        </w:rPr>
        <w:t>football coach education</w:t>
      </w:r>
      <w:r w:rsidR="005C459B">
        <w:rPr>
          <w:rFonts w:ascii="Times New Roman" w:hAnsi="Times New Roman" w:cs="Times New Roman"/>
          <w:sz w:val="24"/>
          <w:szCs w:val="24"/>
        </w:rPr>
        <w:t xml:space="preserve"> provision</w:t>
      </w:r>
      <w:r w:rsidR="00710505">
        <w:rPr>
          <w:rFonts w:ascii="Times New Roman" w:hAnsi="Times New Roman" w:cs="Times New Roman"/>
          <w:sz w:val="24"/>
          <w:szCs w:val="24"/>
        </w:rPr>
        <w:t xml:space="preserve"> which overcomes common critiques often cited within the literature</w:t>
      </w:r>
      <w:r w:rsidR="00E975AB">
        <w:rPr>
          <w:rFonts w:ascii="Times New Roman" w:hAnsi="Times New Roman" w:cs="Times New Roman"/>
          <w:sz w:val="24"/>
          <w:szCs w:val="24"/>
        </w:rPr>
        <w:t xml:space="preserve">. </w:t>
      </w:r>
    </w:p>
    <w:p w14:paraId="3C40D393" w14:textId="77777777" w:rsidR="00E223FC" w:rsidRDefault="00E223FC" w:rsidP="00E223FC">
      <w:pPr>
        <w:spacing w:line="480" w:lineRule="auto"/>
        <w:contextualSpacing/>
        <w:jc w:val="both"/>
        <w:rPr>
          <w:rFonts w:ascii="Times New Roman" w:hAnsi="Times New Roman" w:cs="Times New Roman"/>
          <w:sz w:val="24"/>
          <w:szCs w:val="24"/>
        </w:rPr>
      </w:pPr>
    </w:p>
    <w:p w14:paraId="106EFD23" w14:textId="0DE59990" w:rsidR="00FA1DBC" w:rsidRPr="00E223FC" w:rsidRDefault="00525211" w:rsidP="00E223FC">
      <w:pPr>
        <w:spacing w:line="480" w:lineRule="auto"/>
        <w:contextualSpacing/>
        <w:jc w:val="both"/>
        <w:rPr>
          <w:rFonts w:ascii="Times New Roman" w:hAnsi="Times New Roman" w:cs="Times New Roman"/>
          <w:sz w:val="24"/>
          <w:szCs w:val="24"/>
        </w:rPr>
      </w:pPr>
      <w:r w:rsidRPr="00FA1DBC">
        <w:rPr>
          <w:rFonts w:ascii="Times New Roman" w:hAnsi="Times New Roman" w:cs="Times New Roman"/>
          <w:b/>
          <w:bCs/>
          <w:sz w:val="24"/>
          <w:szCs w:val="24"/>
        </w:rPr>
        <w:t>Use of the boo</w:t>
      </w:r>
      <w:r w:rsidR="00FA1DBC" w:rsidRPr="00FA1DBC">
        <w:rPr>
          <w:rFonts w:ascii="Times New Roman" w:hAnsi="Times New Roman" w:cs="Times New Roman"/>
          <w:b/>
          <w:bCs/>
          <w:sz w:val="24"/>
          <w:szCs w:val="24"/>
        </w:rPr>
        <w:t>k</w:t>
      </w:r>
      <w:r w:rsidRPr="00FA1DBC">
        <w:rPr>
          <w:rFonts w:ascii="Times New Roman" w:eastAsiaTheme="minorHAnsi" w:hAnsi="Times New Roman" w:cs="Times New Roman"/>
          <w:b/>
          <w:bCs/>
          <w:sz w:val="24"/>
          <w:szCs w:val="24"/>
          <w:lang w:val="en-GB" w:eastAsia="en-US"/>
        </w:rPr>
        <w:t xml:space="preserve"> </w:t>
      </w:r>
      <w:r w:rsidR="008F084F">
        <w:rPr>
          <w:rFonts w:ascii="Times New Roman" w:eastAsiaTheme="minorHAnsi" w:hAnsi="Times New Roman" w:cs="Times New Roman"/>
          <w:b/>
          <w:bCs/>
          <w:sz w:val="24"/>
          <w:szCs w:val="24"/>
          <w:lang w:val="en-GB" w:eastAsia="en-US"/>
        </w:rPr>
        <w:t>and intended readership</w:t>
      </w:r>
    </w:p>
    <w:p w14:paraId="3DCC829C" w14:textId="77777777" w:rsidR="00E223FC" w:rsidRDefault="00E223FC" w:rsidP="00F221A6">
      <w:pPr>
        <w:spacing w:line="480" w:lineRule="auto"/>
        <w:contextualSpacing/>
        <w:jc w:val="both"/>
        <w:rPr>
          <w:rFonts w:ascii="Times New Roman" w:hAnsi="Times New Roman" w:cs="Times New Roman"/>
          <w:sz w:val="24"/>
          <w:szCs w:val="24"/>
          <w:lang w:val="en-GB"/>
        </w:rPr>
      </w:pPr>
    </w:p>
    <w:p w14:paraId="139C6DA0" w14:textId="03AA780F" w:rsidR="008F084F" w:rsidRDefault="008F084F" w:rsidP="00F221A6">
      <w:pPr>
        <w:spacing w:line="480" w:lineRule="auto"/>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book is designed in </w:t>
      </w:r>
      <w:r w:rsidR="00F221A6">
        <w:rPr>
          <w:rFonts w:ascii="Times New Roman" w:hAnsi="Times New Roman" w:cs="Times New Roman"/>
          <w:sz w:val="24"/>
          <w:szCs w:val="24"/>
          <w:lang w:val="en-GB"/>
        </w:rPr>
        <w:t xml:space="preserve">a </w:t>
      </w:r>
      <w:r>
        <w:rPr>
          <w:rFonts w:ascii="Times New Roman" w:hAnsi="Times New Roman" w:cs="Times New Roman"/>
          <w:sz w:val="24"/>
          <w:szCs w:val="24"/>
          <w:lang w:val="en-GB"/>
        </w:rPr>
        <w:t xml:space="preserve">manner which hopefully appeals to a </w:t>
      </w:r>
      <w:r w:rsidR="0070118D">
        <w:rPr>
          <w:rFonts w:ascii="Times New Roman" w:hAnsi="Times New Roman" w:cs="Times New Roman"/>
          <w:sz w:val="24"/>
          <w:szCs w:val="24"/>
          <w:lang w:val="en-GB"/>
        </w:rPr>
        <w:t>global</w:t>
      </w:r>
      <w:r>
        <w:rPr>
          <w:rFonts w:ascii="Times New Roman" w:hAnsi="Times New Roman" w:cs="Times New Roman"/>
          <w:sz w:val="24"/>
          <w:szCs w:val="24"/>
          <w:lang w:val="en-GB"/>
        </w:rPr>
        <w:t xml:space="preserve"> readership</w:t>
      </w:r>
      <w:r w:rsidR="0070118D">
        <w:rPr>
          <w:rFonts w:ascii="Times New Roman" w:hAnsi="Times New Roman" w:cs="Times New Roman"/>
          <w:sz w:val="24"/>
          <w:szCs w:val="24"/>
          <w:lang w:val="en-GB"/>
        </w:rPr>
        <w:t>, due to its international focus</w:t>
      </w:r>
      <w:r>
        <w:rPr>
          <w:rFonts w:ascii="Times New Roman" w:hAnsi="Times New Roman" w:cs="Times New Roman"/>
          <w:sz w:val="24"/>
          <w:szCs w:val="24"/>
          <w:lang w:val="en-GB"/>
        </w:rPr>
        <w:t xml:space="preserve">. </w:t>
      </w:r>
      <w:r w:rsidR="001B6C74">
        <w:rPr>
          <w:rFonts w:ascii="Times New Roman" w:hAnsi="Times New Roman" w:cs="Times New Roman"/>
          <w:sz w:val="24"/>
          <w:szCs w:val="24"/>
          <w:lang w:val="en-GB"/>
        </w:rPr>
        <w:t>T</w:t>
      </w:r>
      <w:r>
        <w:rPr>
          <w:rFonts w:ascii="Times New Roman" w:hAnsi="Times New Roman" w:cs="Times New Roman"/>
          <w:sz w:val="24"/>
          <w:szCs w:val="24"/>
          <w:lang w:val="en-GB"/>
        </w:rPr>
        <w:t>he structure of the book enables it to be read in its entirety,</w:t>
      </w:r>
      <w:r w:rsidR="0070118D">
        <w:rPr>
          <w:rFonts w:ascii="Times New Roman" w:hAnsi="Times New Roman" w:cs="Times New Roman"/>
          <w:sz w:val="24"/>
          <w:szCs w:val="24"/>
          <w:lang w:val="en-GB"/>
        </w:rPr>
        <w:t xml:space="preserve"> exposing readers to a variety of conceptual, theoretical, and practical issues impacting upon football coach education across the world.</w:t>
      </w:r>
      <w:r>
        <w:rPr>
          <w:rFonts w:ascii="Times New Roman" w:hAnsi="Times New Roman" w:cs="Times New Roman"/>
          <w:sz w:val="24"/>
          <w:szCs w:val="24"/>
          <w:lang w:val="en-GB"/>
        </w:rPr>
        <w:t xml:space="preserve"> </w:t>
      </w:r>
      <w:r w:rsidR="00555802">
        <w:rPr>
          <w:rFonts w:ascii="Times New Roman" w:hAnsi="Times New Roman" w:cs="Times New Roman"/>
          <w:sz w:val="24"/>
          <w:szCs w:val="24"/>
          <w:lang w:val="en-GB"/>
        </w:rPr>
        <w:t>Despite this</w:t>
      </w:r>
      <w:r>
        <w:rPr>
          <w:rFonts w:ascii="Times New Roman" w:hAnsi="Times New Roman" w:cs="Times New Roman"/>
          <w:sz w:val="24"/>
          <w:szCs w:val="24"/>
          <w:lang w:val="en-GB"/>
        </w:rPr>
        <w:t>, it is appreciat</w:t>
      </w:r>
      <w:r w:rsidR="0070118D">
        <w:rPr>
          <w:rFonts w:ascii="Times New Roman" w:hAnsi="Times New Roman" w:cs="Times New Roman"/>
          <w:sz w:val="24"/>
          <w:szCs w:val="24"/>
          <w:lang w:val="en-GB"/>
        </w:rPr>
        <w:t>ed</w:t>
      </w:r>
      <w:r>
        <w:rPr>
          <w:rFonts w:ascii="Times New Roman" w:hAnsi="Times New Roman" w:cs="Times New Roman"/>
          <w:sz w:val="24"/>
          <w:szCs w:val="24"/>
          <w:lang w:val="en-GB"/>
        </w:rPr>
        <w:t xml:space="preserve"> that some chapters will </w:t>
      </w:r>
      <w:r w:rsidR="0070118D">
        <w:rPr>
          <w:rFonts w:ascii="Times New Roman" w:hAnsi="Times New Roman" w:cs="Times New Roman"/>
          <w:sz w:val="24"/>
          <w:szCs w:val="24"/>
          <w:lang w:val="en-GB"/>
        </w:rPr>
        <w:t xml:space="preserve">undoubtedly </w:t>
      </w:r>
      <w:r>
        <w:rPr>
          <w:rFonts w:ascii="Times New Roman" w:hAnsi="Times New Roman" w:cs="Times New Roman"/>
          <w:sz w:val="24"/>
          <w:szCs w:val="24"/>
          <w:lang w:val="en-GB"/>
        </w:rPr>
        <w:t>appeal to readers over others</w:t>
      </w:r>
      <w:r w:rsidR="00555802">
        <w:rPr>
          <w:rFonts w:ascii="Times New Roman" w:hAnsi="Times New Roman" w:cs="Times New Roman"/>
          <w:sz w:val="24"/>
          <w:szCs w:val="24"/>
          <w:lang w:val="en-GB"/>
        </w:rPr>
        <w:t xml:space="preserve">, therefore, </w:t>
      </w:r>
      <w:r>
        <w:rPr>
          <w:rFonts w:ascii="Times New Roman" w:hAnsi="Times New Roman" w:cs="Times New Roman"/>
          <w:sz w:val="24"/>
          <w:szCs w:val="24"/>
          <w:lang w:val="en-GB"/>
        </w:rPr>
        <w:t xml:space="preserve">it is possible </w:t>
      </w:r>
      <w:r w:rsidR="001B6C74">
        <w:rPr>
          <w:rFonts w:ascii="Times New Roman" w:hAnsi="Times New Roman" w:cs="Times New Roman"/>
          <w:sz w:val="24"/>
          <w:szCs w:val="24"/>
          <w:lang w:val="en-GB"/>
        </w:rPr>
        <w:t xml:space="preserve">for readers </w:t>
      </w:r>
      <w:r>
        <w:rPr>
          <w:rFonts w:ascii="Times New Roman" w:hAnsi="Times New Roman" w:cs="Times New Roman"/>
          <w:sz w:val="24"/>
          <w:szCs w:val="24"/>
          <w:lang w:val="en-GB"/>
        </w:rPr>
        <w:t>to ‘dip in and out’ of this book</w:t>
      </w:r>
      <w:r w:rsidR="0070118D">
        <w:rPr>
          <w:rFonts w:ascii="Times New Roman" w:hAnsi="Times New Roman" w:cs="Times New Roman"/>
          <w:sz w:val="24"/>
          <w:szCs w:val="24"/>
          <w:lang w:val="en-GB"/>
        </w:rPr>
        <w:t xml:space="preserve"> to explore and understand a contextually bound contemporary issue</w:t>
      </w:r>
      <w:r w:rsidR="001B6C74">
        <w:rPr>
          <w:rFonts w:ascii="Times New Roman" w:hAnsi="Times New Roman" w:cs="Times New Roman"/>
          <w:sz w:val="24"/>
          <w:szCs w:val="24"/>
          <w:lang w:val="en-GB"/>
        </w:rPr>
        <w:t xml:space="preserve"> of interest</w:t>
      </w:r>
      <w:r w:rsidR="0070118D">
        <w:rPr>
          <w:rFonts w:ascii="Times New Roman" w:hAnsi="Times New Roman" w:cs="Times New Roman"/>
          <w:sz w:val="24"/>
          <w:szCs w:val="24"/>
          <w:lang w:val="en-GB"/>
        </w:rPr>
        <w:t xml:space="preserve"> in greater depth</w:t>
      </w:r>
      <w:r w:rsidR="00555802">
        <w:rPr>
          <w:rFonts w:ascii="Times New Roman" w:hAnsi="Times New Roman" w:cs="Times New Roman"/>
          <w:sz w:val="24"/>
          <w:szCs w:val="24"/>
          <w:lang w:val="en-GB"/>
        </w:rPr>
        <w:t>.</w:t>
      </w:r>
    </w:p>
    <w:p w14:paraId="3CD341A0" w14:textId="30F4EC8C" w:rsidR="008F084F" w:rsidRDefault="008F084F" w:rsidP="00F221A6">
      <w:pPr>
        <w:spacing w:line="480" w:lineRule="auto"/>
        <w:contextualSpacing/>
        <w:jc w:val="both"/>
        <w:rPr>
          <w:rFonts w:ascii="Times New Roman" w:hAnsi="Times New Roman" w:cs="Times New Roman"/>
          <w:sz w:val="24"/>
          <w:szCs w:val="24"/>
          <w:lang w:val="en-GB"/>
        </w:rPr>
      </w:pPr>
    </w:p>
    <w:p w14:paraId="249625DB" w14:textId="254AE991" w:rsidR="00555802" w:rsidRDefault="001B6C74" w:rsidP="00F221A6">
      <w:pPr>
        <w:spacing w:line="480" w:lineRule="auto"/>
        <w:contextualSpacing/>
        <w:jc w:val="both"/>
        <w:rPr>
          <w:rFonts w:ascii="Times New Roman" w:hAnsi="Times New Roman" w:cs="Times New Roman"/>
          <w:sz w:val="24"/>
          <w:szCs w:val="24"/>
        </w:rPr>
      </w:pPr>
      <w:r>
        <w:rPr>
          <w:rFonts w:ascii="Times New Roman" w:hAnsi="Times New Roman" w:cs="Times New Roman"/>
          <w:bCs/>
          <w:iCs/>
          <w:sz w:val="24"/>
          <w:szCs w:val="24"/>
        </w:rPr>
        <w:t>Modules explicitly focusing on coach education are becoming frequently embedded</w:t>
      </w:r>
      <w:r w:rsidR="00494A90" w:rsidRPr="0092236B">
        <w:rPr>
          <w:rFonts w:ascii="Times New Roman" w:hAnsi="Times New Roman" w:cs="Times New Roman"/>
          <w:bCs/>
          <w:iCs/>
          <w:sz w:val="24"/>
          <w:szCs w:val="24"/>
        </w:rPr>
        <w:t xml:space="preserve"> within </w:t>
      </w:r>
      <w:r w:rsidR="00494A90">
        <w:rPr>
          <w:rFonts w:ascii="Times New Roman" w:hAnsi="Times New Roman" w:cs="Times New Roman"/>
          <w:bCs/>
          <w:iCs/>
          <w:sz w:val="24"/>
          <w:szCs w:val="24"/>
        </w:rPr>
        <w:t>many undergraduate and postgraduate</w:t>
      </w:r>
      <w:r w:rsidR="00494A90" w:rsidRPr="0092236B">
        <w:rPr>
          <w:rFonts w:ascii="Times New Roman" w:hAnsi="Times New Roman" w:cs="Times New Roman"/>
          <w:bCs/>
          <w:iCs/>
          <w:sz w:val="24"/>
          <w:szCs w:val="24"/>
        </w:rPr>
        <w:t xml:space="preserve"> sport coaching degree programmes</w:t>
      </w:r>
      <w:r w:rsidR="00494A90">
        <w:rPr>
          <w:rFonts w:ascii="Times New Roman" w:hAnsi="Times New Roman" w:cs="Times New Roman"/>
          <w:bCs/>
          <w:iCs/>
          <w:sz w:val="24"/>
          <w:szCs w:val="24"/>
        </w:rPr>
        <w:t xml:space="preserve">, </w:t>
      </w:r>
      <w:r w:rsidR="005C459B">
        <w:rPr>
          <w:rFonts w:ascii="Times New Roman" w:hAnsi="Times New Roman" w:cs="Times New Roman"/>
          <w:bCs/>
          <w:iCs/>
          <w:sz w:val="24"/>
          <w:szCs w:val="24"/>
        </w:rPr>
        <w:t>while</w:t>
      </w:r>
      <w:r w:rsidR="00494A90">
        <w:rPr>
          <w:rFonts w:ascii="Times New Roman" w:hAnsi="Times New Roman" w:cs="Times New Roman"/>
          <w:bCs/>
          <w:iCs/>
          <w:sz w:val="24"/>
          <w:szCs w:val="24"/>
        </w:rPr>
        <w:t xml:space="preserve"> higher education courses specifically geared towards football coaching</w:t>
      </w:r>
      <w:r w:rsidR="00064BFF">
        <w:rPr>
          <w:rFonts w:ascii="Times New Roman" w:hAnsi="Times New Roman" w:cs="Times New Roman"/>
          <w:bCs/>
          <w:iCs/>
          <w:sz w:val="24"/>
          <w:szCs w:val="24"/>
        </w:rPr>
        <w:t xml:space="preserve"> are increasing</w:t>
      </w:r>
      <w:r w:rsidR="00494A90">
        <w:rPr>
          <w:rFonts w:ascii="Times New Roman" w:hAnsi="Times New Roman" w:cs="Times New Roman"/>
          <w:bCs/>
          <w:iCs/>
          <w:sz w:val="24"/>
          <w:szCs w:val="24"/>
        </w:rPr>
        <w:t xml:space="preserve">. Furthermore, </w:t>
      </w:r>
      <w:r w:rsidR="00494A90">
        <w:rPr>
          <w:rFonts w:ascii="Times New Roman" w:hAnsi="Times New Roman" w:cs="Times New Roman"/>
          <w:sz w:val="24"/>
          <w:szCs w:val="24"/>
        </w:rPr>
        <w:t xml:space="preserve">research on coach education, coach learning, and coach development is undoubtedly growing (Callary &amp; Gearity, 2020). Consequently, this </w:t>
      </w:r>
      <w:r w:rsidR="00494A90" w:rsidRPr="00494A90">
        <w:rPr>
          <w:rFonts w:ascii="Times New Roman" w:hAnsi="Times New Roman" w:cs="Times New Roman"/>
          <w:sz w:val="24"/>
          <w:szCs w:val="24"/>
        </w:rPr>
        <w:t xml:space="preserve">book </w:t>
      </w:r>
      <w:r w:rsidR="00494A90">
        <w:rPr>
          <w:rFonts w:ascii="Times New Roman" w:hAnsi="Times New Roman" w:cs="Times New Roman"/>
          <w:sz w:val="24"/>
          <w:szCs w:val="24"/>
        </w:rPr>
        <w:t>will appeal to</w:t>
      </w:r>
      <w:r w:rsidR="00494A90" w:rsidRPr="00494A90">
        <w:rPr>
          <w:rFonts w:ascii="Times New Roman" w:hAnsi="Times New Roman" w:cs="Times New Roman"/>
          <w:sz w:val="24"/>
          <w:szCs w:val="24"/>
        </w:rPr>
        <w:t xml:space="preserve"> students</w:t>
      </w:r>
      <w:r w:rsidR="00494A90">
        <w:rPr>
          <w:rFonts w:ascii="Times New Roman" w:hAnsi="Times New Roman" w:cs="Times New Roman"/>
          <w:sz w:val="24"/>
          <w:szCs w:val="24"/>
        </w:rPr>
        <w:t>, academics, and</w:t>
      </w:r>
      <w:r w:rsidR="00494A90" w:rsidRPr="00494A90">
        <w:rPr>
          <w:rFonts w:ascii="Times New Roman" w:hAnsi="Times New Roman" w:cs="Times New Roman"/>
          <w:sz w:val="24"/>
          <w:szCs w:val="24"/>
        </w:rPr>
        <w:t xml:space="preserve"> </w:t>
      </w:r>
      <w:r w:rsidR="00494A90">
        <w:rPr>
          <w:rFonts w:ascii="Times New Roman" w:hAnsi="Times New Roman" w:cs="Times New Roman"/>
          <w:sz w:val="24"/>
          <w:szCs w:val="24"/>
        </w:rPr>
        <w:t>researchers</w:t>
      </w:r>
      <w:r w:rsidR="00494A90" w:rsidRPr="00494A90">
        <w:rPr>
          <w:rFonts w:ascii="Times New Roman" w:hAnsi="Times New Roman" w:cs="Times New Roman"/>
          <w:sz w:val="24"/>
          <w:szCs w:val="24"/>
        </w:rPr>
        <w:t xml:space="preserve"> with an interest in sport coaching, coach education, and football.</w:t>
      </w:r>
      <w:r w:rsidR="00494A90">
        <w:rPr>
          <w:rFonts w:ascii="Times New Roman" w:hAnsi="Times New Roman" w:cs="Times New Roman"/>
          <w:sz w:val="24"/>
          <w:szCs w:val="24"/>
        </w:rPr>
        <w:t xml:space="preserve"> Due to the book’s accessibility and emphasis placed on ‘lessons learned’ and practical recommendations, this book will be of value to coaches, coach </w:t>
      </w:r>
      <w:r w:rsidR="00A26310">
        <w:rPr>
          <w:rFonts w:ascii="Times New Roman" w:hAnsi="Times New Roman" w:cs="Times New Roman"/>
          <w:sz w:val="24"/>
          <w:szCs w:val="24"/>
        </w:rPr>
        <w:t>developers</w:t>
      </w:r>
      <w:r w:rsidR="00494A90">
        <w:rPr>
          <w:rFonts w:ascii="Times New Roman" w:hAnsi="Times New Roman" w:cs="Times New Roman"/>
          <w:sz w:val="24"/>
          <w:szCs w:val="24"/>
        </w:rPr>
        <w:t xml:space="preserve">, policy makers, and any stakeholders </w:t>
      </w:r>
      <w:r w:rsidR="00494A90">
        <w:rPr>
          <w:rFonts w:ascii="Times New Roman" w:hAnsi="Times New Roman" w:cs="Times New Roman"/>
          <w:sz w:val="24"/>
          <w:szCs w:val="24"/>
        </w:rPr>
        <w:lastRenderedPageBreak/>
        <w:t>involved in the design and delivery of football coach education</w:t>
      </w:r>
      <w:r w:rsidR="00064BFF">
        <w:rPr>
          <w:rFonts w:ascii="Times New Roman" w:hAnsi="Times New Roman" w:cs="Times New Roman"/>
          <w:sz w:val="24"/>
          <w:szCs w:val="24"/>
        </w:rPr>
        <w:t xml:space="preserve"> systems</w:t>
      </w:r>
      <w:r w:rsidR="00494A90">
        <w:rPr>
          <w:rFonts w:ascii="Times New Roman" w:hAnsi="Times New Roman" w:cs="Times New Roman"/>
          <w:sz w:val="24"/>
          <w:szCs w:val="24"/>
        </w:rPr>
        <w:t xml:space="preserve">. </w:t>
      </w:r>
      <w:r w:rsidR="00555802">
        <w:rPr>
          <w:rFonts w:ascii="Times New Roman" w:hAnsi="Times New Roman" w:cs="Times New Roman"/>
          <w:sz w:val="24"/>
          <w:szCs w:val="24"/>
        </w:rPr>
        <w:t xml:space="preserve">While </w:t>
      </w:r>
      <w:r w:rsidR="008F084F">
        <w:rPr>
          <w:rFonts w:ascii="Times New Roman" w:hAnsi="Times New Roman" w:cs="Times New Roman"/>
          <w:sz w:val="24"/>
          <w:szCs w:val="24"/>
        </w:rPr>
        <w:t xml:space="preserve">the book </w:t>
      </w:r>
      <w:r w:rsidR="00555802">
        <w:rPr>
          <w:rFonts w:ascii="Times New Roman" w:hAnsi="Times New Roman" w:cs="Times New Roman"/>
          <w:sz w:val="24"/>
          <w:szCs w:val="24"/>
        </w:rPr>
        <w:t xml:space="preserve">explicitly </w:t>
      </w:r>
      <w:r w:rsidR="008F084F">
        <w:rPr>
          <w:rFonts w:ascii="Times New Roman" w:hAnsi="Times New Roman" w:cs="Times New Roman"/>
          <w:sz w:val="24"/>
          <w:szCs w:val="24"/>
        </w:rPr>
        <w:t xml:space="preserve">focuses on coach education programmes within football, there is no doubt that the themes and issues analysed, </w:t>
      </w:r>
      <w:r w:rsidR="00785459">
        <w:rPr>
          <w:rFonts w:ascii="Times New Roman" w:hAnsi="Times New Roman" w:cs="Times New Roman"/>
          <w:sz w:val="24"/>
          <w:szCs w:val="24"/>
        </w:rPr>
        <w:t>in addition to</w:t>
      </w:r>
      <w:r w:rsidR="008F084F">
        <w:rPr>
          <w:rFonts w:ascii="Times New Roman" w:hAnsi="Times New Roman" w:cs="Times New Roman"/>
          <w:sz w:val="24"/>
          <w:szCs w:val="24"/>
        </w:rPr>
        <w:t xml:space="preserve"> the practical recommendations proposed</w:t>
      </w:r>
      <w:r w:rsidR="00555802">
        <w:rPr>
          <w:rFonts w:ascii="Times New Roman" w:hAnsi="Times New Roman" w:cs="Times New Roman"/>
          <w:sz w:val="24"/>
          <w:szCs w:val="24"/>
        </w:rPr>
        <w:t>,</w:t>
      </w:r>
      <w:r w:rsidR="008F084F">
        <w:rPr>
          <w:rFonts w:ascii="Times New Roman" w:hAnsi="Times New Roman" w:cs="Times New Roman"/>
          <w:sz w:val="24"/>
          <w:szCs w:val="24"/>
        </w:rPr>
        <w:t xml:space="preserve"> will be of interest </w:t>
      </w:r>
      <w:r w:rsidR="00555802">
        <w:rPr>
          <w:rFonts w:ascii="Times New Roman" w:hAnsi="Times New Roman" w:cs="Times New Roman"/>
          <w:sz w:val="24"/>
          <w:szCs w:val="24"/>
        </w:rPr>
        <w:t xml:space="preserve">and benefit </w:t>
      </w:r>
      <w:r w:rsidR="008F084F">
        <w:rPr>
          <w:rFonts w:ascii="Times New Roman" w:hAnsi="Times New Roman" w:cs="Times New Roman"/>
          <w:sz w:val="24"/>
          <w:szCs w:val="24"/>
        </w:rPr>
        <w:t xml:space="preserve">to </w:t>
      </w:r>
      <w:r w:rsidR="00555802">
        <w:rPr>
          <w:rFonts w:ascii="Times New Roman" w:hAnsi="Times New Roman" w:cs="Times New Roman"/>
          <w:sz w:val="24"/>
          <w:szCs w:val="24"/>
        </w:rPr>
        <w:t xml:space="preserve">individuals </w:t>
      </w:r>
      <w:r w:rsidR="008F084F">
        <w:rPr>
          <w:rFonts w:ascii="Times New Roman" w:hAnsi="Times New Roman" w:cs="Times New Roman"/>
          <w:sz w:val="24"/>
          <w:szCs w:val="24"/>
        </w:rPr>
        <w:t xml:space="preserve">from other sporting cultures. </w:t>
      </w:r>
    </w:p>
    <w:p w14:paraId="3F8B8141" w14:textId="59D6338C" w:rsidR="00555802" w:rsidRDefault="00555802" w:rsidP="00F221A6">
      <w:pPr>
        <w:spacing w:line="480" w:lineRule="auto"/>
        <w:contextualSpacing/>
        <w:jc w:val="both"/>
        <w:rPr>
          <w:rFonts w:ascii="Times New Roman" w:hAnsi="Times New Roman" w:cs="Times New Roman"/>
          <w:sz w:val="24"/>
          <w:szCs w:val="24"/>
        </w:rPr>
      </w:pPr>
    </w:p>
    <w:p w14:paraId="29028BB2" w14:textId="3360E528" w:rsidR="00E223FC" w:rsidRDefault="00555802" w:rsidP="00E223FC">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Whoever reads this book and in whatever format they wish, I hope </w:t>
      </w:r>
      <w:r w:rsidR="00C4552E">
        <w:rPr>
          <w:rFonts w:ascii="Times New Roman" w:hAnsi="Times New Roman" w:cs="Times New Roman"/>
          <w:sz w:val="24"/>
          <w:szCs w:val="24"/>
        </w:rPr>
        <w:t>it</w:t>
      </w:r>
      <w:r>
        <w:rPr>
          <w:rFonts w:ascii="Times New Roman" w:hAnsi="Times New Roman" w:cs="Times New Roman"/>
          <w:sz w:val="24"/>
          <w:szCs w:val="24"/>
        </w:rPr>
        <w:t xml:space="preserve"> proves to be </w:t>
      </w:r>
      <w:r w:rsidR="00064BFF">
        <w:rPr>
          <w:rFonts w:ascii="Times New Roman" w:hAnsi="Times New Roman" w:cs="Times New Roman"/>
          <w:sz w:val="24"/>
          <w:szCs w:val="24"/>
        </w:rPr>
        <w:t xml:space="preserve">an </w:t>
      </w:r>
      <w:r>
        <w:rPr>
          <w:rFonts w:ascii="Times New Roman" w:hAnsi="Times New Roman" w:cs="Times New Roman"/>
          <w:sz w:val="24"/>
          <w:szCs w:val="24"/>
        </w:rPr>
        <w:t>insightful</w:t>
      </w:r>
      <w:r w:rsidR="00C4552E">
        <w:rPr>
          <w:rFonts w:ascii="Times New Roman" w:hAnsi="Times New Roman" w:cs="Times New Roman"/>
          <w:sz w:val="24"/>
          <w:szCs w:val="24"/>
        </w:rPr>
        <w:t xml:space="preserve"> read</w:t>
      </w:r>
      <w:r w:rsidR="00785459">
        <w:rPr>
          <w:rFonts w:ascii="Times New Roman" w:hAnsi="Times New Roman" w:cs="Times New Roman"/>
          <w:sz w:val="24"/>
          <w:szCs w:val="24"/>
        </w:rPr>
        <w:t xml:space="preserve"> and supports </w:t>
      </w:r>
      <w:r>
        <w:rPr>
          <w:rFonts w:ascii="Times New Roman" w:hAnsi="Times New Roman" w:cs="Times New Roman"/>
          <w:sz w:val="24"/>
          <w:szCs w:val="24"/>
        </w:rPr>
        <w:t xml:space="preserve">individuals in </w:t>
      </w:r>
      <w:r w:rsidR="00C4552E">
        <w:rPr>
          <w:rFonts w:ascii="Times New Roman" w:hAnsi="Times New Roman" w:cs="Times New Roman"/>
          <w:sz w:val="24"/>
          <w:szCs w:val="24"/>
        </w:rPr>
        <w:t>understanding</w:t>
      </w:r>
      <w:r>
        <w:rPr>
          <w:rFonts w:ascii="Times New Roman" w:hAnsi="Times New Roman" w:cs="Times New Roman"/>
          <w:sz w:val="24"/>
          <w:szCs w:val="24"/>
        </w:rPr>
        <w:t xml:space="preserve"> the nuances and complexities involved in </w:t>
      </w:r>
      <w:r w:rsidR="00064BFF">
        <w:rPr>
          <w:rFonts w:ascii="Times New Roman" w:hAnsi="Times New Roman" w:cs="Times New Roman"/>
          <w:sz w:val="24"/>
          <w:szCs w:val="24"/>
        </w:rPr>
        <w:t>educating</w:t>
      </w:r>
      <w:r>
        <w:rPr>
          <w:rFonts w:ascii="Times New Roman" w:hAnsi="Times New Roman" w:cs="Times New Roman"/>
          <w:sz w:val="24"/>
          <w:szCs w:val="24"/>
        </w:rPr>
        <w:t xml:space="preserve"> football coach</w:t>
      </w:r>
      <w:r w:rsidR="00064BFF">
        <w:rPr>
          <w:rFonts w:ascii="Times New Roman" w:hAnsi="Times New Roman" w:cs="Times New Roman"/>
          <w:sz w:val="24"/>
          <w:szCs w:val="24"/>
        </w:rPr>
        <w:t>es</w:t>
      </w:r>
      <w:r w:rsidR="00C4552E">
        <w:rPr>
          <w:rFonts w:ascii="Times New Roman" w:hAnsi="Times New Roman" w:cs="Times New Roman"/>
          <w:sz w:val="24"/>
          <w:szCs w:val="24"/>
        </w:rPr>
        <w:t>.</w:t>
      </w:r>
      <w:r w:rsidR="00785459">
        <w:rPr>
          <w:rFonts w:ascii="Times New Roman" w:hAnsi="Times New Roman" w:cs="Times New Roman"/>
          <w:sz w:val="24"/>
          <w:szCs w:val="24"/>
        </w:rPr>
        <w:t xml:space="preserve"> Thank you for reading. </w:t>
      </w:r>
    </w:p>
    <w:p w14:paraId="1A166180" w14:textId="77777777" w:rsidR="00E223FC" w:rsidRDefault="00E223FC" w:rsidP="00E223FC">
      <w:pPr>
        <w:spacing w:line="480" w:lineRule="auto"/>
        <w:contextualSpacing/>
        <w:jc w:val="both"/>
        <w:rPr>
          <w:rFonts w:ascii="Times New Roman" w:hAnsi="Times New Roman" w:cs="Times New Roman"/>
          <w:sz w:val="24"/>
          <w:szCs w:val="24"/>
        </w:rPr>
      </w:pPr>
    </w:p>
    <w:p w14:paraId="59DD1476" w14:textId="7EFBB9DD" w:rsidR="002113A4" w:rsidRPr="00555802" w:rsidRDefault="002113A4" w:rsidP="00E223FC">
      <w:pPr>
        <w:spacing w:line="480" w:lineRule="auto"/>
        <w:contextualSpacing/>
        <w:jc w:val="both"/>
        <w:rPr>
          <w:rFonts w:ascii="Times New Roman" w:hAnsi="Times New Roman" w:cs="Times New Roman"/>
          <w:sz w:val="24"/>
          <w:szCs w:val="24"/>
        </w:rPr>
      </w:pPr>
      <w:r w:rsidRPr="00EB0405">
        <w:rPr>
          <w:rFonts w:ascii="Times New Roman" w:hAnsi="Times New Roman" w:cs="Times New Roman"/>
          <w:b/>
          <w:bCs/>
          <w:sz w:val="24"/>
          <w:szCs w:val="24"/>
          <w:lang w:val="en-GB"/>
        </w:rPr>
        <w:t>Notes</w:t>
      </w:r>
    </w:p>
    <w:p w14:paraId="5D03D48B" w14:textId="530B6FE7" w:rsidR="00EB0405" w:rsidRDefault="00EB0405" w:rsidP="00F221A6">
      <w:pPr>
        <w:pStyle w:val="EndNoteBibliography"/>
        <w:numPr>
          <w:ilvl w:val="0"/>
          <w:numId w:val="22"/>
        </w:numPr>
        <w:spacing w:line="480" w:lineRule="auto"/>
        <w:contextualSpacing/>
        <w:jc w:val="both"/>
        <w:rPr>
          <w:rFonts w:ascii="Times New Roman" w:hAnsi="Times New Roman" w:cs="Times New Roman"/>
          <w:noProof w:val="0"/>
          <w:sz w:val="24"/>
          <w:szCs w:val="24"/>
          <w:lang w:val="en-GB"/>
        </w:rPr>
      </w:pPr>
      <w:r>
        <w:rPr>
          <w:rFonts w:ascii="Times New Roman" w:hAnsi="Times New Roman" w:cs="Times New Roman"/>
          <w:noProof w:val="0"/>
          <w:sz w:val="24"/>
          <w:szCs w:val="24"/>
          <w:lang w:val="en-GB"/>
        </w:rPr>
        <w:t>Throughout this book, the sport of association football will</w:t>
      </w:r>
      <w:r w:rsidR="00997BB7">
        <w:rPr>
          <w:rFonts w:ascii="Times New Roman" w:hAnsi="Times New Roman" w:cs="Times New Roman"/>
          <w:noProof w:val="0"/>
          <w:sz w:val="24"/>
          <w:szCs w:val="24"/>
          <w:lang w:val="en-GB"/>
        </w:rPr>
        <w:t xml:space="preserve"> be</w:t>
      </w:r>
      <w:r>
        <w:rPr>
          <w:rFonts w:ascii="Times New Roman" w:hAnsi="Times New Roman" w:cs="Times New Roman"/>
          <w:noProof w:val="0"/>
          <w:sz w:val="24"/>
          <w:szCs w:val="24"/>
          <w:lang w:val="en-GB"/>
        </w:rPr>
        <w:t xml:space="preserve"> </w:t>
      </w:r>
      <w:r w:rsidR="00E86B50">
        <w:rPr>
          <w:rFonts w:ascii="Times New Roman" w:hAnsi="Times New Roman" w:cs="Times New Roman"/>
          <w:noProof w:val="0"/>
          <w:sz w:val="24"/>
          <w:szCs w:val="24"/>
          <w:lang w:val="en-GB"/>
        </w:rPr>
        <w:t>referred to</w:t>
      </w:r>
      <w:r w:rsidR="00997BB7">
        <w:rPr>
          <w:rFonts w:ascii="Times New Roman" w:hAnsi="Times New Roman" w:cs="Times New Roman"/>
          <w:noProof w:val="0"/>
          <w:sz w:val="24"/>
          <w:szCs w:val="24"/>
          <w:lang w:val="en-GB"/>
        </w:rPr>
        <w:t xml:space="preserve"> </w:t>
      </w:r>
      <w:r w:rsidR="00E86B50">
        <w:rPr>
          <w:rFonts w:ascii="Times New Roman" w:hAnsi="Times New Roman" w:cs="Times New Roman"/>
          <w:noProof w:val="0"/>
          <w:sz w:val="24"/>
          <w:szCs w:val="24"/>
          <w:lang w:val="en-GB"/>
        </w:rPr>
        <w:t>as</w:t>
      </w:r>
      <w:r>
        <w:rPr>
          <w:rFonts w:ascii="Times New Roman" w:hAnsi="Times New Roman" w:cs="Times New Roman"/>
          <w:noProof w:val="0"/>
          <w:sz w:val="24"/>
          <w:szCs w:val="24"/>
          <w:lang w:val="en-GB"/>
        </w:rPr>
        <w:t xml:space="preserve"> football. However, within some chapters soccer is used if that is </w:t>
      </w:r>
      <w:bookmarkStart w:id="1" w:name="_Hlk89425917"/>
      <w:r>
        <w:rPr>
          <w:rFonts w:ascii="Times New Roman" w:hAnsi="Times New Roman" w:cs="Times New Roman"/>
          <w:noProof w:val="0"/>
          <w:sz w:val="24"/>
          <w:szCs w:val="24"/>
          <w:lang w:val="en-GB"/>
        </w:rPr>
        <w:t>the most appropriate</w:t>
      </w:r>
      <w:r w:rsidR="00064BFF">
        <w:rPr>
          <w:rFonts w:ascii="Times New Roman" w:hAnsi="Times New Roman" w:cs="Times New Roman"/>
          <w:noProof w:val="0"/>
          <w:sz w:val="24"/>
          <w:szCs w:val="24"/>
          <w:lang w:val="en-GB"/>
        </w:rPr>
        <w:t xml:space="preserve"> term</w:t>
      </w:r>
      <w:r>
        <w:rPr>
          <w:rFonts w:ascii="Times New Roman" w:hAnsi="Times New Roman" w:cs="Times New Roman"/>
          <w:noProof w:val="0"/>
          <w:sz w:val="24"/>
          <w:szCs w:val="24"/>
          <w:lang w:val="en-GB"/>
        </w:rPr>
        <w:t xml:space="preserve"> </w:t>
      </w:r>
      <w:r w:rsidR="00E86B50">
        <w:rPr>
          <w:rFonts w:ascii="Times New Roman" w:hAnsi="Times New Roman" w:cs="Times New Roman"/>
          <w:noProof w:val="0"/>
          <w:sz w:val="24"/>
          <w:szCs w:val="24"/>
          <w:lang w:val="en-GB"/>
        </w:rPr>
        <w:t xml:space="preserve">within that local context </w:t>
      </w:r>
      <w:bookmarkEnd w:id="1"/>
      <w:r>
        <w:rPr>
          <w:rFonts w:ascii="Times New Roman" w:hAnsi="Times New Roman" w:cs="Times New Roman"/>
          <w:noProof w:val="0"/>
          <w:sz w:val="24"/>
          <w:szCs w:val="24"/>
          <w:lang w:val="en-GB"/>
        </w:rPr>
        <w:t>(</w:t>
      </w:r>
      <w:r w:rsidR="00064BFF">
        <w:rPr>
          <w:rFonts w:ascii="Times New Roman" w:hAnsi="Times New Roman" w:cs="Times New Roman"/>
          <w:noProof w:val="0"/>
          <w:sz w:val="24"/>
          <w:szCs w:val="24"/>
          <w:lang w:val="en-GB"/>
        </w:rPr>
        <w:t>e.g.,</w:t>
      </w:r>
      <w:r>
        <w:rPr>
          <w:rFonts w:ascii="Times New Roman" w:hAnsi="Times New Roman" w:cs="Times New Roman"/>
          <w:noProof w:val="0"/>
          <w:sz w:val="24"/>
          <w:szCs w:val="24"/>
          <w:lang w:val="en-GB"/>
        </w:rPr>
        <w:t xml:space="preserve"> Chapters 15 and 18). </w:t>
      </w:r>
    </w:p>
    <w:p w14:paraId="58BBD313" w14:textId="39D0F878" w:rsidR="004F30BC" w:rsidRPr="003B2BB7" w:rsidRDefault="004F30BC" w:rsidP="00F221A6">
      <w:pPr>
        <w:pStyle w:val="EndNoteBibliography"/>
        <w:numPr>
          <w:ilvl w:val="0"/>
          <w:numId w:val="22"/>
        </w:numPr>
        <w:spacing w:line="480" w:lineRule="auto"/>
        <w:contextualSpacing/>
        <w:jc w:val="both"/>
        <w:rPr>
          <w:rFonts w:ascii="Times New Roman" w:hAnsi="Times New Roman" w:cs="Times New Roman"/>
          <w:noProof w:val="0"/>
          <w:sz w:val="24"/>
          <w:szCs w:val="24"/>
          <w:lang w:val="en-GB"/>
        </w:rPr>
      </w:pPr>
      <w:r>
        <w:rPr>
          <w:rFonts w:ascii="Times New Roman" w:hAnsi="Times New Roman" w:cs="Times New Roman"/>
          <w:noProof w:val="0"/>
          <w:sz w:val="24"/>
          <w:szCs w:val="24"/>
          <w:lang w:val="en-GB"/>
        </w:rPr>
        <w:t>Grassroots football is a term frequently used to describe youth and adult football which occurs within the participation coaching domain (Lyle &amp; Cushion, 2017).</w:t>
      </w:r>
      <w:r w:rsidR="00C2627B">
        <w:rPr>
          <w:rFonts w:ascii="Times New Roman" w:hAnsi="Times New Roman" w:cs="Times New Roman"/>
          <w:noProof w:val="0"/>
          <w:sz w:val="24"/>
          <w:szCs w:val="24"/>
          <w:lang w:val="en-GB"/>
        </w:rPr>
        <w:t xml:space="preserve"> For example, Porter (2019, p. 18)</w:t>
      </w:r>
      <w:r>
        <w:rPr>
          <w:rFonts w:ascii="Times New Roman" w:hAnsi="Times New Roman" w:cs="Times New Roman"/>
          <w:noProof w:val="0"/>
          <w:sz w:val="24"/>
          <w:szCs w:val="24"/>
          <w:lang w:val="en-GB"/>
        </w:rPr>
        <w:t xml:space="preserve"> </w:t>
      </w:r>
      <w:r w:rsidR="00C2627B">
        <w:rPr>
          <w:rFonts w:ascii="Times New Roman" w:hAnsi="Times New Roman" w:cs="Times New Roman"/>
          <w:sz w:val="24"/>
          <w:szCs w:val="24"/>
        </w:rPr>
        <w:t>suggests grassroots football is</w:t>
      </w:r>
      <w:r w:rsidRPr="00C2627B">
        <w:rPr>
          <w:rFonts w:ascii="Times New Roman" w:hAnsi="Times New Roman" w:cs="Times New Roman"/>
          <w:sz w:val="24"/>
          <w:szCs w:val="24"/>
        </w:rPr>
        <w:t xml:space="preserve"> </w:t>
      </w:r>
      <w:r w:rsidR="00C2627B">
        <w:rPr>
          <w:rFonts w:ascii="Times New Roman" w:hAnsi="Times New Roman" w:cs="Times New Roman"/>
          <w:sz w:val="24"/>
          <w:szCs w:val="24"/>
        </w:rPr>
        <w:t>“</w:t>
      </w:r>
      <w:r w:rsidRPr="00C2627B">
        <w:rPr>
          <w:rFonts w:ascii="Times New Roman" w:hAnsi="Times New Roman" w:cs="Times New Roman"/>
          <w:sz w:val="24"/>
          <w:szCs w:val="24"/>
        </w:rPr>
        <w:t>characterised principally by small football clubs, playing in organised competition at junior level against similar clubs from the same locality in district leagues</w:t>
      </w:r>
      <w:r w:rsidR="00C2627B">
        <w:rPr>
          <w:rFonts w:ascii="Times New Roman" w:hAnsi="Times New Roman" w:cs="Times New Roman"/>
          <w:sz w:val="24"/>
          <w:szCs w:val="24"/>
        </w:rPr>
        <w:t>…</w:t>
      </w:r>
      <w:r w:rsidRPr="00C2627B">
        <w:rPr>
          <w:rFonts w:ascii="Times New Roman" w:hAnsi="Times New Roman" w:cs="Times New Roman"/>
          <w:sz w:val="24"/>
          <w:szCs w:val="24"/>
        </w:rPr>
        <w:t xml:space="preserve"> such clubs are essentially recreational with members paying to play rather than receiving wages or some other form of remuneration</w:t>
      </w:r>
      <w:r w:rsidR="00C2627B">
        <w:rPr>
          <w:rFonts w:ascii="Times New Roman" w:hAnsi="Times New Roman" w:cs="Times New Roman"/>
          <w:sz w:val="24"/>
          <w:szCs w:val="24"/>
        </w:rPr>
        <w:t xml:space="preserve">”. </w:t>
      </w:r>
    </w:p>
    <w:p w14:paraId="20D8D742" w14:textId="243873EC" w:rsidR="003B2BB7" w:rsidRPr="00F81FE3" w:rsidRDefault="003B2BB7" w:rsidP="00F221A6">
      <w:pPr>
        <w:pStyle w:val="EndNoteBibliography"/>
        <w:numPr>
          <w:ilvl w:val="0"/>
          <w:numId w:val="22"/>
        </w:numPr>
        <w:spacing w:line="480" w:lineRule="auto"/>
        <w:contextualSpacing/>
        <w:jc w:val="both"/>
        <w:rPr>
          <w:rFonts w:ascii="Times New Roman" w:hAnsi="Times New Roman" w:cs="Times New Roman"/>
          <w:noProof w:val="0"/>
          <w:sz w:val="24"/>
          <w:szCs w:val="24"/>
          <w:lang w:val="en-GB"/>
        </w:rPr>
      </w:pPr>
      <w:r>
        <w:rPr>
          <w:rFonts w:ascii="Times New Roman" w:hAnsi="Times New Roman" w:cs="Times New Roman"/>
          <w:noProof w:val="0"/>
          <w:sz w:val="24"/>
          <w:szCs w:val="24"/>
          <w:lang w:val="en-GB"/>
        </w:rPr>
        <w:t>Throughout this book, the terms coach developer, coach educator, and tutor are used by chapter contributors. While appreciating the complexity of the role and issues with definitional clarity, each of these terms are used to describe individuals who are involved in the delivery of football coach education provision. T</w:t>
      </w:r>
      <w:r w:rsidRPr="003B2BB7">
        <w:rPr>
          <w:rFonts w:ascii="Times New Roman" w:hAnsi="Times New Roman" w:cs="Times New Roman"/>
          <w:noProof w:val="0"/>
          <w:sz w:val="24"/>
          <w:szCs w:val="24"/>
          <w:lang w:val="en-GB"/>
        </w:rPr>
        <w:t>he most appropriate term within th</w:t>
      </w:r>
      <w:r>
        <w:rPr>
          <w:rFonts w:ascii="Times New Roman" w:hAnsi="Times New Roman" w:cs="Times New Roman"/>
          <w:noProof w:val="0"/>
          <w:sz w:val="24"/>
          <w:szCs w:val="24"/>
          <w:lang w:val="en-GB"/>
        </w:rPr>
        <w:t>e</w:t>
      </w:r>
      <w:r w:rsidRPr="003B2BB7">
        <w:rPr>
          <w:rFonts w:ascii="Times New Roman" w:hAnsi="Times New Roman" w:cs="Times New Roman"/>
          <w:noProof w:val="0"/>
          <w:sz w:val="24"/>
          <w:szCs w:val="24"/>
          <w:lang w:val="en-GB"/>
        </w:rPr>
        <w:t xml:space="preserve"> local context</w:t>
      </w:r>
      <w:r>
        <w:rPr>
          <w:rFonts w:ascii="Times New Roman" w:hAnsi="Times New Roman" w:cs="Times New Roman"/>
          <w:noProof w:val="0"/>
          <w:sz w:val="24"/>
          <w:szCs w:val="24"/>
          <w:lang w:val="en-GB"/>
        </w:rPr>
        <w:t xml:space="preserve"> of each chapter will be used.</w:t>
      </w:r>
    </w:p>
    <w:p w14:paraId="7ABEED33" w14:textId="02149394" w:rsidR="00F81FE3" w:rsidRDefault="00323F42" w:rsidP="00F221A6">
      <w:pPr>
        <w:pStyle w:val="EndNoteBibliography"/>
        <w:numPr>
          <w:ilvl w:val="0"/>
          <w:numId w:val="22"/>
        </w:numPr>
        <w:spacing w:line="480" w:lineRule="auto"/>
        <w:contextualSpacing/>
        <w:jc w:val="both"/>
        <w:rPr>
          <w:rFonts w:ascii="Times New Roman" w:hAnsi="Times New Roman" w:cs="Times New Roman"/>
          <w:noProof w:val="0"/>
          <w:sz w:val="24"/>
          <w:szCs w:val="24"/>
          <w:lang w:val="en-GB"/>
        </w:rPr>
      </w:pPr>
      <w:r>
        <w:rPr>
          <w:rFonts w:ascii="Times New Roman" w:hAnsi="Times New Roman" w:cs="Times New Roman"/>
          <w:noProof w:val="0"/>
          <w:sz w:val="24"/>
          <w:szCs w:val="24"/>
          <w:lang w:val="en-GB"/>
        </w:rPr>
        <w:lastRenderedPageBreak/>
        <w:t>Launched in 2014, t</w:t>
      </w:r>
      <w:r w:rsidR="00F81FE3" w:rsidRPr="00F81FE3">
        <w:rPr>
          <w:rFonts w:ascii="Times New Roman" w:hAnsi="Times New Roman" w:cs="Times New Roman"/>
          <w:noProof w:val="0"/>
          <w:sz w:val="24"/>
          <w:szCs w:val="24"/>
          <w:lang w:val="en-GB"/>
        </w:rPr>
        <w:t xml:space="preserve">he </w:t>
      </w:r>
      <w:r w:rsidR="00F81FE3">
        <w:rPr>
          <w:rFonts w:ascii="Times New Roman" w:hAnsi="Times New Roman" w:cs="Times New Roman"/>
          <w:noProof w:val="0"/>
          <w:sz w:val="24"/>
          <w:szCs w:val="24"/>
          <w:lang w:val="en-GB"/>
        </w:rPr>
        <w:t xml:space="preserve">FA’s </w:t>
      </w:r>
      <w:r>
        <w:rPr>
          <w:rFonts w:ascii="Times New Roman" w:hAnsi="Times New Roman" w:cs="Times New Roman"/>
          <w:noProof w:val="0"/>
          <w:sz w:val="24"/>
          <w:szCs w:val="24"/>
          <w:lang w:val="en-GB"/>
        </w:rPr>
        <w:t xml:space="preserve">England </w:t>
      </w:r>
      <w:r w:rsidR="00F81FE3">
        <w:rPr>
          <w:rFonts w:ascii="Times New Roman" w:hAnsi="Times New Roman" w:cs="Times New Roman"/>
          <w:noProof w:val="0"/>
          <w:sz w:val="24"/>
          <w:szCs w:val="24"/>
          <w:lang w:val="en-GB"/>
        </w:rPr>
        <w:t>DNA framework</w:t>
      </w:r>
      <w:r w:rsidR="00F81FE3" w:rsidRPr="00F81FE3">
        <w:rPr>
          <w:rFonts w:ascii="Times New Roman" w:hAnsi="Times New Roman" w:cs="Times New Roman"/>
          <w:noProof w:val="0"/>
          <w:sz w:val="24"/>
          <w:szCs w:val="24"/>
          <w:lang w:val="en-GB"/>
        </w:rPr>
        <w:t xml:space="preserve"> reflects their fundamental beliefs in relation to five core elements (values, sport</w:t>
      </w:r>
      <w:r w:rsidR="00F81FE3">
        <w:rPr>
          <w:rFonts w:ascii="Times New Roman" w:hAnsi="Times New Roman" w:cs="Times New Roman"/>
          <w:noProof w:val="0"/>
          <w:sz w:val="24"/>
          <w:szCs w:val="24"/>
          <w:lang w:val="en-GB"/>
        </w:rPr>
        <w:t>-</w:t>
      </w:r>
      <w:r w:rsidR="00F81FE3" w:rsidRPr="00F81FE3">
        <w:rPr>
          <w:rFonts w:ascii="Times New Roman" w:hAnsi="Times New Roman" w:cs="Times New Roman"/>
          <w:noProof w:val="0"/>
          <w:sz w:val="24"/>
          <w:szCs w:val="24"/>
          <w:lang w:val="en-GB"/>
        </w:rPr>
        <w:t>specific</w:t>
      </w:r>
      <w:r w:rsidR="00F81FE3">
        <w:rPr>
          <w:rFonts w:ascii="Times New Roman" w:hAnsi="Times New Roman" w:cs="Times New Roman"/>
          <w:noProof w:val="0"/>
          <w:sz w:val="24"/>
          <w:szCs w:val="24"/>
          <w:lang w:val="en-GB"/>
        </w:rPr>
        <w:t xml:space="preserve"> </w:t>
      </w:r>
      <w:r w:rsidR="00F81FE3" w:rsidRPr="00F81FE3">
        <w:rPr>
          <w:rFonts w:ascii="Times New Roman" w:hAnsi="Times New Roman" w:cs="Times New Roman"/>
          <w:noProof w:val="0"/>
          <w:sz w:val="24"/>
          <w:szCs w:val="24"/>
          <w:lang w:val="en-GB"/>
        </w:rPr>
        <w:t>tactics, sport-specific techniques, coaching methodology, physical and psychology support) which</w:t>
      </w:r>
      <w:r w:rsidR="00F81FE3">
        <w:rPr>
          <w:rFonts w:ascii="Times New Roman" w:hAnsi="Times New Roman" w:cs="Times New Roman"/>
          <w:noProof w:val="0"/>
          <w:sz w:val="24"/>
          <w:szCs w:val="24"/>
          <w:lang w:val="en-GB"/>
        </w:rPr>
        <w:t xml:space="preserve"> </w:t>
      </w:r>
      <w:r w:rsidR="00F81FE3" w:rsidRPr="00F81FE3">
        <w:rPr>
          <w:rFonts w:ascii="Times New Roman" w:hAnsi="Times New Roman" w:cs="Times New Roman"/>
          <w:noProof w:val="0"/>
          <w:sz w:val="24"/>
          <w:szCs w:val="24"/>
          <w:lang w:val="en-GB"/>
        </w:rPr>
        <w:t xml:space="preserve">directly influences coach education policy and provision across all pathways and levels. </w:t>
      </w:r>
      <w:r w:rsidR="00F81FE3">
        <w:rPr>
          <w:rFonts w:ascii="Times New Roman" w:hAnsi="Times New Roman" w:cs="Times New Roman"/>
          <w:noProof w:val="0"/>
          <w:sz w:val="24"/>
          <w:szCs w:val="24"/>
          <w:lang w:val="en-GB"/>
        </w:rPr>
        <w:t>T</w:t>
      </w:r>
      <w:r w:rsidR="00F81FE3" w:rsidRPr="00F81FE3">
        <w:rPr>
          <w:rFonts w:ascii="Times New Roman" w:hAnsi="Times New Roman" w:cs="Times New Roman"/>
          <w:noProof w:val="0"/>
          <w:sz w:val="24"/>
          <w:szCs w:val="24"/>
          <w:lang w:val="en-GB"/>
        </w:rPr>
        <w:t>here is an expectation</w:t>
      </w:r>
      <w:r w:rsidR="00F81FE3">
        <w:rPr>
          <w:rFonts w:ascii="Times New Roman" w:hAnsi="Times New Roman" w:cs="Times New Roman"/>
          <w:noProof w:val="0"/>
          <w:sz w:val="24"/>
          <w:szCs w:val="24"/>
          <w:lang w:val="en-GB"/>
        </w:rPr>
        <w:t xml:space="preserve"> </w:t>
      </w:r>
      <w:r w:rsidR="00F81FE3" w:rsidRPr="00F81FE3">
        <w:rPr>
          <w:rFonts w:ascii="Times New Roman" w:hAnsi="Times New Roman" w:cs="Times New Roman"/>
          <w:noProof w:val="0"/>
          <w:sz w:val="24"/>
          <w:szCs w:val="24"/>
          <w:lang w:val="en-GB"/>
        </w:rPr>
        <w:t xml:space="preserve">that </w:t>
      </w:r>
      <w:r w:rsidR="00F81FE3">
        <w:rPr>
          <w:rFonts w:ascii="Times New Roman" w:hAnsi="Times New Roman" w:cs="Times New Roman"/>
          <w:noProof w:val="0"/>
          <w:sz w:val="24"/>
          <w:szCs w:val="24"/>
          <w:lang w:val="en-GB"/>
        </w:rPr>
        <w:t xml:space="preserve">coach </w:t>
      </w:r>
      <w:r w:rsidR="00A26310">
        <w:rPr>
          <w:rFonts w:ascii="Times New Roman" w:hAnsi="Times New Roman" w:cs="Times New Roman"/>
          <w:noProof w:val="0"/>
          <w:sz w:val="24"/>
          <w:szCs w:val="24"/>
          <w:lang w:val="en-GB"/>
        </w:rPr>
        <w:t>developers</w:t>
      </w:r>
      <w:r w:rsidR="00F81FE3">
        <w:rPr>
          <w:rFonts w:ascii="Times New Roman" w:hAnsi="Times New Roman" w:cs="Times New Roman"/>
          <w:noProof w:val="0"/>
          <w:sz w:val="24"/>
          <w:szCs w:val="24"/>
          <w:lang w:val="en-GB"/>
        </w:rPr>
        <w:t xml:space="preserve"> delivering FA courses will</w:t>
      </w:r>
      <w:r w:rsidR="00F81FE3" w:rsidRPr="00F81FE3">
        <w:rPr>
          <w:rFonts w:ascii="Times New Roman" w:hAnsi="Times New Roman" w:cs="Times New Roman"/>
          <w:noProof w:val="0"/>
          <w:sz w:val="24"/>
          <w:szCs w:val="24"/>
          <w:lang w:val="en-GB"/>
        </w:rPr>
        <w:t xml:space="preserve"> encourage learners to engage</w:t>
      </w:r>
      <w:r w:rsidR="00F81FE3">
        <w:rPr>
          <w:rFonts w:ascii="Times New Roman" w:hAnsi="Times New Roman" w:cs="Times New Roman"/>
          <w:noProof w:val="0"/>
          <w:sz w:val="24"/>
          <w:szCs w:val="24"/>
          <w:lang w:val="en-GB"/>
        </w:rPr>
        <w:t xml:space="preserve"> </w:t>
      </w:r>
      <w:r w:rsidR="00F81FE3" w:rsidRPr="00F81FE3">
        <w:rPr>
          <w:rFonts w:ascii="Times New Roman" w:hAnsi="Times New Roman" w:cs="Times New Roman"/>
          <w:noProof w:val="0"/>
          <w:sz w:val="24"/>
          <w:szCs w:val="24"/>
          <w:lang w:val="en-GB"/>
        </w:rPr>
        <w:t>with its core elements.</w:t>
      </w:r>
    </w:p>
    <w:p w14:paraId="781B51C1" w14:textId="77777777" w:rsidR="00E223FC" w:rsidRDefault="00E223FC" w:rsidP="00E223FC">
      <w:pPr>
        <w:pStyle w:val="EndNoteBibliography"/>
        <w:ind w:left="720" w:hanging="720"/>
        <w:contextualSpacing/>
        <w:rPr>
          <w:rFonts w:ascii="Times New Roman" w:hAnsi="Times New Roman" w:cs="Times New Roman"/>
          <w:noProof w:val="0"/>
          <w:sz w:val="24"/>
          <w:szCs w:val="24"/>
          <w:lang w:val="en-GB"/>
        </w:rPr>
      </w:pPr>
    </w:p>
    <w:p w14:paraId="4F21B243" w14:textId="45FC38C9" w:rsidR="002113A4" w:rsidRDefault="002113A4" w:rsidP="00E223FC">
      <w:pPr>
        <w:pStyle w:val="EndNoteBibliography"/>
        <w:ind w:left="720" w:hanging="720"/>
        <w:contextualSpacing/>
        <w:rPr>
          <w:rFonts w:ascii="Times New Roman" w:hAnsi="Times New Roman" w:cs="Times New Roman"/>
          <w:b/>
          <w:bCs/>
          <w:noProof w:val="0"/>
          <w:sz w:val="24"/>
          <w:szCs w:val="24"/>
          <w:lang w:val="en-GB"/>
        </w:rPr>
      </w:pPr>
      <w:r w:rsidRPr="00EB0405">
        <w:rPr>
          <w:rFonts w:ascii="Times New Roman" w:hAnsi="Times New Roman" w:cs="Times New Roman"/>
          <w:b/>
          <w:bCs/>
          <w:noProof w:val="0"/>
          <w:sz w:val="24"/>
          <w:szCs w:val="24"/>
          <w:lang w:val="en-GB"/>
        </w:rPr>
        <w:t xml:space="preserve">References </w:t>
      </w:r>
    </w:p>
    <w:p w14:paraId="700EC5A2" w14:textId="0220121E" w:rsidR="00EB0405" w:rsidRDefault="00EB0405" w:rsidP="002113A4">
      <w:pPr>
        <w:pStyle w:val="EndNoteBibliography"/>
        <w:ind w:left="720" w:hanging="720"/>
        <w:contextualSpacing/>
        <w:rPr>
          <w:rFonts w:ascii="Times New Roman" w:hAnsi="Times New Roman" w:cs="Times New Roman"/>
          <w:b/>
          <w:bCs/>
          <w:noProof w:val="0"/>
          <w:sz w:val="24"/>
          <w:szCs w:val="24"/>
          <w:lang w:val="en-GB"/>
        </w:rPr>
      </w:pPr>
    </w:p>
    <w:p w14:paraId="36D2C437" w14:textId="19C6B588" w:rsidR="00582AE7" w:rsidRPr="00582AE7" w:rsidRDefault="00582AE7" w:rsidP="00582AE7">
      <w:pPr>
        <w:spacing w:line="480" w:lineRule="auto"/>
        <w:ind w:left="720" w:hanging="720"/>
        <w:jc w:val="both"/>
        <w:rPr>
          <w:rFonts w:ascii="Times New Roman" w:hAnsi="Times New Roman" w:cs="Times New Roman"/>
          <w:bCs/>
          <w:color w:val="000000"/>
          <w:sz w:val="24"/>
          <w:szCs w:val="24"/>
        </w:rPr>
      </w:pPr>
      <w:r>
        <w:rPr>
          <w:rFonts w:ascii="Times New Roman" w:hAnsi="Times New Roman" w:cs="Times New Roman"/>
          <w:color w:val="000000"/>
          <w:sz w:val="24"/>
          <w:szCs w:val="24"/>
        </w:rPr>
        <w:t>Allison, W.</w:t>
      </w:r>
      <w:r w:rsidRPr="00271774">
        <w:rPr>
          <w:rFonts w:ascii="Times New Roman" w:hAnsi="Times New Roman" w:cs="Times New Roman"/>
          <w:color w:val="000000"/>
          <w:sz w:val="24"/>
          <w:szCs w:val="24"/>
        </w:rPr>
        <w:t xml:space="preserve"> (2016). </w:t>
      </w:r>
      <w:r>
        <w:rPr>
          <w:rFonts w:ascii="Times New Roman" w:hAnsi="Times New Roman" w:cs="Times New Roman"/>
          <w:color w:val="000000"/>
          <w:sz w:val="24"/>
          <w:szCs w:val="24"/>
        </w:rPr>
        <w:t>The FA’s coach education and development programme: Research informing practice</w:t>
      </w:r>
      <w:r w:rsidRPr="00271774">
        <w:rPr>
          <w:rFonts w:ascii="Times New Roman" w:hAnsi="Times New Roman" w:cs="Times New Roman"/>
          <w:color w:val="000000"/>
          <w:sz w:val="24"/>
          <w:szCs w:val="24"/>
        </w:rPr>
        <w:t>. In W. Allison, A. Abraham, &amp; A. Cole (Eds.), </w:t>
      </w:r>
      <w:r w:rsidRPr="00271774">
        <w:rPr>
          <w:rFonts w:ascii="Times New Roman" w:hAnsi="Times New Roman" w:cs="Times New Roman"/>
          <w:i/>
          <w:iCs/>
          <w:color w:val="000000"/>
          <w:sz w:val="24"/>
          <w:szCs w:val="24"/>
        </w:rPr>
        <w:t>Advances in coach education and development: From research to</w:t>
      </w:r>
      <w:r w:rsidRPr="00271774">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p</w:t>
      </w:r>
      <w:r w:rsidRPr="00271774">
        <w:rPr>
          <w:rFonts w:ascii="Times New Roman" w:hAnsi="Times New Roman" w:cs="Times New Roman"/>
          <w:i/>
          <w:iCs/>
          <w:color w:val="000000"/>
          <w:sz w:val="24"/>
          <w:szCs w:val="24"/>
        </w:rPr>
        <w:t>ractice</w:t>
      </w:r>
      <w:r w:rsidRPr="00271774">
        <w:rPr>
          <w:rFonts w:ascii="Times New Roman" w:hAnsi="Times New Roman" w:cs="Times New Roman"/>
          <w:color w:val="000000"/>
          <w:sz w:val="24"/>
          <w:szCs w:val="24"/>
        </w:rPr>
        <w:t xml:space="preserve"> (pp. 1</w:t>
      </w:r>
      <w:r w:rsidRPr="00271774">
        <w:rPr>
          <w:rFonts w:ascii="Times New Roman" w:hAnsi="Times New Roman" w:cs="Times New Roman"/>
          <w:sz w:val="24"/>
          <w:szCs w:val="24"/>
        </w:rPr>
        <w:t>–</w:t>
      </w:r>
      <w:r>
        <w:rPr>
          <w:rFonts w:ascii="Times New Roman" w:hAnsi="Times New Roman" w:cs="Times New Roman"/>
          <w:color w:val="000000"/>
          <w:sz w:val="24"/>
          <w:szCs w:val="24"/>
        </w:rPr>
        <w:t>14</w:t>
      </w:r>
      <w:r w:rsidRPr="00271774">
        <w:rPr>
          <w:rFonts w:ascii="Times New Roman" w:hAnsi="Times New Roman" w:cs="Times New Roman"/>
          <w:color w:val="000000"/>
          <w:sz w:val="24"/>
          <w:szCs w:val="24"/>
        </w:rPr>
        <w:t>)</w:t>
      </w:r>
      <w:r w:rsidRPr="00271774">
        <w:rPr>
          <w:rFonts w:ascii="Times New Roman" w:hAnsi="Times New Roman" w:cs="Times New Roman"/>
          <w:iCs/>
          <w:color w:val="000000"/>
          <w:sz w:val="24"/>
          <w:szCs w:val="24"/>
        </w:rPr>
        <w:t>. London: </w:t>
      </w:r>
      <w:r w:rsidRPr="00271774">
        <w:rPr>
          <w:rFonts w:ascii="Times New Roman" w:hAnsi="Times New Roman" w:cs="Times New Roman"/>
          <w:bCs/>
          <w:color w:val="000000"/>
          <w:sz w:val="24"/>
          <w:szCs w:val="24"/>
        </w:rPr>
        <w:t>Routledge.</w:t>
      </w:r>
    </w:p>
    <w:p w14:paraId="401E69AA" w14:textId="02D169C1" w:rsidR="00F11C7D" w:rsidRDefault="00F11C7D" w:rsidP="00271774">
      <w:pPr>
        <w:pStyle w:val="EndNoteBibliography"/>
        <w:spacing w:line="480" w:lineRule="auto"/>
        <w:ind w:left="720" w:hanging="720"/>
        <w:contextualSpacing/>
        <w:jc w:val="both"/>
        <w:rPr>
          <w:rFonts w:ascii="Times New Roman" w:hAnsi="Times New Roman" w:cs="Times New Roman"/>
          <w:noProof w:val="0"/>
          <w:sz w:val="24"/>
          <w:szCs w:val="24"/>
        </w:rPr>
      </w:pPr>
      <w:r w:rsidRPr="00F11C7D">
        <w:rPr>
          <w:rFonts w:ascii="Times New Roman" w:hAnsi="Times New Roman" w:cs="Times New Roman"/>
          <w:noProof w:val="0"/>
          <w:sz w:val="24"/>
          <w:szCs w:val="24"/>
        </w:rPr>
        <w:t>Andersson</w:t>
      </w:r>
      <w:r>
        <w:rPr>
          <w:rFonts w:ascii="Times New Roman" w:hAnsi="Times New Roman" w:cs="Times New Roman"/>
          <w:noProof w:val="0"/>
          <w:sz w:val="24"/>
          <w:szCs w:val="24"/>
        </w:rPr>
        <w:t>, E. J. A.</w:t>
      </w:r>
      <w:r w:rsidRPr="00F11C7D">
        <w:rPr>
          <w:rFonts w:ascii="Times New Roman" w:hAnsi="Times New Roman" w:cs="Times New Roman"/>
          <w:noProof w:val="0"/>
          <w:sz w:val="24"/>
          <w:szCs w:val="24"/>
        </w:rPr>
        <w:t xml:space="preserve"> (2020)</w:t>
      </w:r>
      <w:r>
        <w:rPr>
          <w:rFonts w:ascii="Times New Roman" w:hAnsi="Times New Roman" w:cs="Times New Roman"/>
          <w:noProof w:val="0"/>
          <w:sz w:val="24"/>
          <w:szCs w:val="24"/>
        </w:rPr>
        <w:t>.</w:t>
      </w:r>
      <w:r w:rsidRPr="00F11C7D">
        <w:rPr>
          <w:rFonts w:ascii="Times New Roman" w:hAnsi="Times New Roman" w:cs="Times New Roman"/>
          <w:noProof w:val="0"/>
          <w:sz w:val="24"/>
          <w:szCs w:val="24"/>
        </w:rPr>
        <w:t xml:space="preserve"> Political socialization and the coach</w:t>
      </w:r>
      <w:r>
        <w:rPr>
          <w:rFonts w:ascii="Times New Roman" w:hAnsi="Times New Roman" w:cs="Times New Roman"/>
          <w:noProof w:val="0"/>
          <w:sz w:val="24"/>
          <w:szCs w:val="24"/>
        </w:rPr>
        <w:t>-</w:t>
      </w:r>
      <w:r w:rsidRPr="00F11C7D">
        <w:rPr>
          <w:rFonts w:ascii="Times New Roman" w:hAnsi="Times New Roman" w:cs="Times New Roman"/>
          <w:noProof w:val="0"/>
          <w:sz w:val="24"/>
          <w:szCs w:val="24"/>
        </w:rPr>
        <w:t xml:space="preserve">created educational environment of competitive games: </w:t>
      </w:r>
      <w:r>
        <w:rPr>
          <w:rFonts w:ascii="Times New Roman" w:hAnsi="Times New Roman" w:cs="Times New Roman"/>
          <w:noProof w:val="0"/>
          <w:sz w:val="24"/>
          <w:szCs w:val="24"/>
        </w:rPr>
        <w:t>T</w:t>
      </w:r>
      <w:r w:rsidRPr="00F11C7D">
        <w:rPr>
          <w:rFonts w:ascii="Times New Roman" w:hAnsi="Times New Roman" w:cs="Times New Roman"/>
          <w:noProof w:val="0"/>
          <w:sz w:val="24"/>
          <w:szCs w:val="24"/>
        </w:rPr>
        <w:t>he case of grassroots youth soccer in Sweden</w:t>
      </w:r>
      <w:r>
        <w:rPr>
          <w:rFonts w:ascii="Times New Roman" w:hAnsi="Times New Roman" w:cs="Times New Roman"/>
          <w:noProof w:val="0"/>
          <w:sz w:val="24"/>
          <w:szCs w:val="24"/>
        </w:rPr>
        <w:t>.</w:t>
      </w:r>
      <w:r w:rsidRPr="00F11C7D">
        <w:rPr>
          <w:rFonts w:ascii="Times New Roman" w:hAnsi="Times New Roman" w:cs="Times New Roman"/>
          <w:noProof w:val="0"/>
          <w:sz w:val="24"/>
          <w:szCs w:val="24"/>
        </w:rPr>
        <w:t xml:space="preserve"> </w:t>
      </w:r>
      <w:r w:rsidRPr="00F11C7D">
        <w:rPr>
          <w:rFonts w:ascii="Times New Roman" w:hAnsi="Times New Roman" w:cs="Times New Roman"/>
          <w:i/>
          <w:iCs/>
          <w:noProof w:val="0"/>
          <w:sz w:val="24"/>
          <w:szCs w:val="24"/>
        </w:rPr>
        <w:t>Soccer &amp; Society</w:t>
      </w:r>
      <w:r w:rsidRPr="00F11C7D">
        <w:rPr>
          <w:rFonts w:ascii="Times New Roman" w:hAnsi="Times New Roman" w:cs="Times New Roman"/>
          <w:noProof w:val="0"/>
          <w:sz w:val="24"/>
          <w:szCs w:val="24"/>
        </w:rPr>
        <w:t xml:space="preserve">, </w:t>
      </w:r>
      <w:r w:rsidRPr="00F11C7D">
        <w:rPr>
          <w:rFonts w:ascii="Times New Roman" w:hAnsi="Times New Roman" w:cs="Times New Roman"/>
          <w:i/>
          <w:iCs/>
          <w:noProof w:val="0"/>
          <w:sz w:val="24"/>
          <w:szCs w:val="24"/>
        </w:rPr>
        <w:t>21</w:t>
      </w:r>
      <w:r>
        <w:rPr>
          <w:rFonts w:ascii="Times New Roman" w:hAnsi="Times New Roman" w:cs="Times New Roman"/>
          <w:noProof w:val="0"/>
          <w:sz w:val="24"/>
          <w:szCs w:val="24"/>
        </w:rPr>
        <w:t>(</w:t>
      </w:r>
      <w:r w:rsidRPr="00F11C7D">
        <w:rPr>
          <w:rFonts w:ascii="Times New Roman" w:hAnsi="Times New Roman" w:cs="Times New Roman"/>
          <w:noProof w:val="0"/>
          <w:sz w:val="24"/>
          <w:szCs w:val="24"/>
        </w:rPr>
        <w:t>7</w:t>
      </w:r>
      <w:r>
        <w:rPr>
          <w:rFonts w:ascii="Times New Roman" w:hAnsi="Times New Roman" w:cs="Times New Roman"/>
          <w:noProof w:val="0"/>
          <w:sz w:val="24"/>
          <w:szCs w:val="24"/>
        </w:rPr>
        <w:t>)</w:t>
      </w:r>
      <w:r w:rsidRPr="00F11C7D">
        <w:rPr>
          <w:rFonts w:ascii="Times New Roman" w:hAnsi="Times New Roman" w:cs="Times New Roman"/>
          <w:noProof w:val="0"/>
          <w:sz w:val="24"/>
          <w:szCs w:val="24"/>
        </w:rPr>
        <w:t>, 725</w:t>
      </w:r>
      <w:r w:rsidRPr="006006B1">
        <w:rPr>
          <w:rFonts w:ascii="Times New Roman" w:hAnsi="Times New Roman" w:cs="Times New Roman"/>
          <w:sz w:val="24"/>
          <w:szCs w:val="24"/>
        </w:rPr>
        <w:t>–</w:t>
      </w:r>
      <w:r w:rsidRPr="00F11C7D">
        <w:rPr>
          <w:rFonts w:ascii="Times New Roman" w:hAnsi="Times New Roman" w:cs="Times New Roman"/>
          <w:noProof w:val="0"/>
          <w:sz w:val="24"/>
          <w:szCs w:val="24"/>
        </w:rPr>
        <w:t>740</w:t>
      </w:r>
      <w:r>
        <w:rPr>
          <w:rFonts w:ascii="Times New Roman" w:hAnsi="Times New Roman" w:cs="Times New Roman"/>
          <w:noProof w:val="0"/>
          <w:sz w:val="24"/>
          <w:szCs w:val="24"/>
        </w:rPr>
        <w:t>.</w:t>
      </w:r>
      <w:r w:rsidRPr="00F11C7D">
        <w:rPr>
          <w:rFonts w:ascii="Times New Roman" w:hAnsi="Times New Roman" w:cs="Times New Roman"/>
          <w:noProof w:val="0"/>
          <w:sz w:val="24"/>
          <w:szCs w:val="24"/>
        </w:rPr>
        <w:t xml:space="preserve"> DOI: 10.1080/14660970.2019.1711063</w:t>
      </w:r>
    </w:p>
    <w:p w14:paraId="58AFA2BC" w14:textId="54545BB9" w:rsidR="00633102" w:rsidRDefault="00633102" w:rsidP="00271774">
      <w:pPr>
        <w:pStyle w:val="EndNoteBibliography"/>
        <w:spacing w:line="480" w:lineRule="auto"/>
        <w:ind w:left="720" w:hanging="720"/>
        <w:contextualSpacing/>
        <w:jc w:val="both"/>
        <w:rPr>
          <w:rFonts w:ascii="Times New Roman" w:hAnsi="Times New Roman" w:cs="Times New Roman"/>
          <w:noProof w:val="0"/>
          <w:sz w:val="24"/>
          <w:szCs w:val="24"/>
          <w:lang w:val="en-GB"/>
        </w:rPr>
      </w:pPr>
      <w:r w:rsidRPr="00633102">
        <w:rPr>
          <w:rFonts w:ascii="Times New Roman" w:hAnsi="Times New Roman" w:cs="Times New Roman"/>
          <w:noProof w:val="0"/>
          <w:sz w:val="24"/>
          <w:szCs w:val="24"/>
          <w:lang w:val="en-GB"/>
        </w:rPr>
        <w:t xml:space="preserve">Armour, K., Griffiths, M., &amp; De Lyon, A. (2016). CPD provision for the football coaching workforce: What can we learn from other professional fields and what are the implications? In W. Allison, A. Abraham, &amp; A. Cale (Eds.), </w:t>
      </w:r>
      <w:r w:rsidRPr="00633102">
        <w:rPr>
          <w:rFonts w:ascii="Times New Roman" w:hAnsi="Times New Roman" w:cs="Times New Roman"/>
          <w:i/>
          <w:iCs/>
          <w:noProof w:val="0"/>
          <w:sz w:val="24"/>
          <w:szCs w:val="24"/>
          <w:lang w:val="en-GB"/>
        </w:rPr>
        <w:t>Advances in coach education and development: From research to practice</w:t>
      </w:r>
      <w:r w:rsidRPr="00633102">
        <w:rPr>
          <w:rFonts w:ascii="Times New Roman" w:hAnsi="Times New Roman" w:cs="Times New Roman"/>
          <w:noProof w:val="0"/>
          <w:sz w:val="24"/>
          <w:szCs w:val="24"/>
          <w:lang w:val="en-GB"/>
        </w:rPr>
        <w:t xml:space="preserve"> (pp. 30–40). London: Routledge.</w:t>
      </w:r>
    </w:p>
    <w:p w14:paraId="434FB022" w14:textId="4425A6E7" w:rsidR="009C5C6B" w:rsidRDefault="009C5C6B" w:rsidP="00271774">
      <w:pPr>
        <w:pStyle w:val="EndNoteBibliography"/>
        <w:spacing w:line="480" w:lineRule="auto"/>
        <w:ind w:left="720" w:hanging="720"/>
        <w:contextualSpacing/>
        <w:jc w:val="both"/>
        <w:rPr>
          <w:rFonts w:ascii="Times New Roman" w:hAnsi="Times New Roman" w:cs="Times New Roman"/>
          <w:noProof w:val="0"/>
          <w:sz w:val="24"/>
          <w:szCs w:val="24"/>
          <w:lang w:val="en-GB"/>
        </w:rPr>
      </w:pPr>
      <w:r w:rsidRPr="009C5C6B">
        <w:rPr>
          <w:rFonts w:ascii="Times New Roman" w:hAnsi="Times New Roman" w:cs="Times New Roman"/>
          <w:noProof w:val="0"/>
          <w:sz w:val="24"/>
          <w:szCs w:val="24"/>
        </w:rPr>
        <w:t>Bradbury, S., van Sterkenburg, J., &amp; Mignon, P. (2018). The under-representation and experiences of elite level minority coaches in professional football in England, France and the Netherlands. </w:t>
      </w:r>
      <w:r w:rsidRPr="009C5C6B">
        <w:rPr>
          <w:rFonts w:ascii="Times New Roman" w:hAnsi="Times New Roman" w:cs="Times New Roman"/>
          <w:i/>
          <w:iCs/>
          <w:noProof w:val="0"/>
          <w:sz w:val="24"/>
          <w:szCs w:val="24"/>
        </w:rPr>
        <w:t>International Review for the Sociology of Sport</w:t>
      </w:r>
      <w:r w:rsidRPr="009C5C6B">
        <w:rPr>
          <w:rFonts w:ascii="Times New Roman" w:hAnsi="Times New Roman" w:cs="Times New Roman"/>
          <w:noProof w:val="0"/>
          <w:sz w:val="24"/>
          <w:szCs w:val="24"/>
        </w:rPr>
        <w:t>, </w:t>
      </w:r>
      <w:r w:rsidRPr="009C5C6B">
        <w:rPr>
          <w:rFonts w:ascii="Times New Roman" w:hAnsi="Times New Roman" w:cs="Times New Roman"/>
          <w:i/>
          <w:iCs/>
          <w:noProof w:val="0"/>
          <w:sz w:val="24"/>
          <w:szCs w:val="24"/>
        </w:rPr>
        <w:t>53</w:t>
      </w:r>
      <w:r w:rsidRPr="009C5C6B">
        <w:rPr>
          <w:rFonts w:ascii="Times New Roman" w:hAnsi="Times New Roman" w:cs="Times New Roman"/>
          <w:noProof w:val="0"/>
          <w:sz w:val="24"/>
          <w:szCs w:val="24"/>
        </w:rPr>
        <w:t>(3), 313–334. DOI: 10.1177/1012690216656807</w:t>
      </w:r>
    </w:p>
    <w:p w14:paraId="627D8E02" w14:textId="591E5868" w:rsidR="00B145D6" w:rsidRDefault="00B145D6" w:rsidP="00271774">
      <w:pPr>
        <w:pStyle w:val="EndNoteBibliography"/>
        <w:spacing w:line="480" w:lineRule="auto"/>
        <w:ind w:left="720" w:hanging="720"/>
        <w:contextualSpacing/>
        <w:jc w:val="both"/>
        <w:rPr>
          <w:rFonts w:ascii="Times New Roman" w:hAnsi="Times New Roman" w:cs="Times New Roman"/>
          <w:noProof w:val="0"/>
          <w:sz w:val="24"/>
          <w:szCs w:val="24"/>
          <w:lang w:val="en-GB"/>
        </w:rPr>
      </w:pPr>
      <w:r w:rsidRPr="00B145D6">
        <w:rPr>
          <w:rFonts w:ascii="Times New Roman" w:hAnsi="Times New Roman" w:cs="Times New Roman"/>
          <w:noProof w:val="0"/>
          <w:sz w:val="24"/>
          <w:szCs w:val="24"/>
          <w:lang w:val="en-GB"/>
        </w:rPr>
        <w:t>Buckley, R., &amp; Caple, J., (2000)</w:t>
      </w:r>
      <w:r>
        <w:rPr>
          <w:rFonts w:ascii="Times New Roman" w:hAnsi="Times New Roman" w:cs="Times New Roman"/>
          <w:noProof w:val="0"/>
          <w:sz w:val="24"/>
          <w:szCs w:val="24"/>
          <w:lang w:val="en-GB"/>
        </w:rPr>
        <w:t>.</w:t>
      </w:r>
      <w:r w:rsidRPr="00B145D6">
        <w:rPr>
          <w:rFonts w:ascii="Times New Roman" w:hAnsi="Times New Roman" w:cs="Times New Roman"/>
          <w:noProof w:val="0"/>
          <w:sz w:val="24"/>
          <w:szCs w:val="24"/>
          <w:lang w:val="en-GB"/>
        </w:rPr>
        <w:t xml:space="preserve"> </w:t>
      </w:r>
      <w:r w:rsidRPr="00B145D6">
        <w:rPr>
          <w:rFonts w:ascii="Times New Roman" w:hAnsi="Times New Roman" w:cs="Times New Roman"/>
          <w:i/>
          <w:iCs/>
          <w:noProof w:val="0"/>
          <w:sz w:val="24"/>
          <w:szCs w:val="24"/>
          <w:lang w:val="en-GB"/>
        </w:rPr>
        <w:t>The theory and practice of training</w:t>
      </w:r>
      <w:r>
        <w:rPr>
          <w:rFonts w:ascii="Times New Roman" w:hAnsi="Times New Roman" w:cs="Times New Roman"/>
          <w:noProof w:val="0"/>
          <w:sz w:val="24"/>
          <w:szCs w:val="24"/>
          <w:lang w:val="en-GB"/>
        </w:rPr>
        <w:t xml:space="preserve"> (</w:t>
      </w:r>
      <w:r w:rsidRPr="00B145D6">
        <w:rPr>
          <w:rFonts w:ascii="Times New Roman" w:hAnsi="Times New Roman" w:cs="Times New Roman"/>
          <w:noProof w:val="0"/>
          <w:sz w:val="24"/>
          <w:szCs w:val="24"/>
          <w:lang w:val="en-GB"/>
        </w:rPr>
        <w:t>4</w:t>
      </w:r>
      <w:r w:rsidRPr="00B145D6">
        <w:rPr>
          <w:rFonts w:ascii="Times New Roman" w:hAnsi="Times New Roman" w:cs="Times New Roman"/>
          <w:noProof w:val="0"/>
          <w:sz w:val="24"/>
          <w:szCs w:val="24"/>
          <w:vertAlign w:val="superscript"/>
          <w:lang w:val="en-GB"/>
        </w:rPr>
        <w:t>th</w:t>
      </w:r>
      <w:r>
        <w:rPr>
          <w:rFonts w:ascii="Times New Roman" w:hAnsi="Times New Roman" w:cs="Times New Roman"/>
          <w:noProof w:val="0"/>
          <w:sz w:val="24"/>
          <w:szCs w:val="24"/>
          <w:lang w:val="en-GB"/>
        </w:rPr>
        <w:t xml:space="preserve"> E</w:t>
      </w:r>
      <w:r w:rsidRPr="00B145D6">
        <w:rPr>
          <w:rFonts w:ascii="Times New Roman" w:hAnsi="Times New Roman" w:cs="Times New Roman"/>
          <w:noProof w:val="0"/>
          <w:sz w:val="24"/>
          <w:szCs w:val="24"/>
          <w:lang w:val="en-GB"/>
        </w:rPr>
        <w:t>d</w:t>
      </w:r>
      <w:r>
        <w:rPr>
          <w:rFonts w:ascii="Times New Roman" w:hAnsi="Times New Roman" w:cs="Times New Roman"/>
          <w:noProof w:val="0"/>
          <w:sz w:val="24"/>
          <w:szCs w:val="24"/>
          <w:lang w:val="en-GB"/>
        </w:rPr>
        <w:t>.)</w:t>
      </w:r>
      <w:r w:rsidRPr="00B145D6">
        <w:rPr>
          <w:rFonts w:ascii="Times New Roman" w:hAnsi="Times New Roman" w:cs="Times New Roman"/>
          <w:noProof w:val="0"/>
          <w:sz w:val="24"/>
          <w:szCs w:val="24"/>
          <w:lang w:val="en-GB"/>
        </w:rPr>
        <w:t>. London</w:t>
      </w:r>
      <w:r>
        <w:rPr>
          <w:rFonts w:ascii="Times New Roman" w:hAnsi="Times New Roman" w:cs="Times New Roman"/>
          <w:noProof w:val="0"/>
          <w:sz w:val="24"/>
          <w:szCs w:val="24"/>
          <w:lang w:val="en-GB"/>
        </w:rPr>
        <w:t>:</w:t>
      </w:r>
      <w:r w:rsidRPr="00B145D6">
        <w:rPr>
          <w:rFonts w:ascii="Times New Roman" w:hAnsi="Times New Roman" w:cs="Times New Roman"/>
          <w:noProof w:val="0"/>
          <w:sz w:val="24"/>
          <w:szCs w:val="24"/>
          <w:lang w:val="en-GB"/>
        </w:rPr>
        <w:t xml:space="preserve"> Kogan Page.</w:t>
      </w:r>
    </w:p>
    <w:p w14:paraId="5E088366" w14:textId="0792CB96" w:rsidR="00633102" w:rsidRDefault="00633102" w:rsidP="00633102">
      <w:pPr>
        <w:pStyle w:val="EndNoteBibliography"/>
        <w:spacing w:line="480" w:lineRule="auto"/>
        <w:ind w:left="720" w:hanging="720"/>
        <w:contextualSpacing/>
        <w:jc w:val="both"/>
        <w:rPr>
          <w:rFonts w:ascii="Times New Roman" w:hAnsi="Times New Roman" w:cs="Times New Roman"/>
          <w:noProof w:val="0"/>
          <w:sz w:val="24"/>
          <w:szCs w:val="24"/>
          <w:lang w:val="en-GB"/>
        </w:rPr>
      </w:pPr>
      <w:r>
        <w:rPr>
          <w:rFonts w:ascii="Times New Roman" w:hAnsi="Times New Roman" w:cs="Times New Roman"/>
          <w:noProof w:val="0"/>
          <w:sz w:val="24"/>
          <w:szCs w:val="24"/>
          <w:lang w:val="en-GB"/>
        </w:rPr>
        <w:lastRenderedPageBreak/>
        <w:t xml:space="preserve">Callary, B., Culver, D., Werthner, P., &amp; Bales, J. (2014). </w:t>
      </w:r>
      <w:r w:rsidRPr="00633102">
        <w:rPr>
          <w:rFonts w:ascii="Times New Roman" w:hAnsi="Times New Roman" w:cs="Times New Roman"/>
          <w:noProof w:val="0"/>
          <w:sz w:val="24"/>
          <w:szCs w:val="24"/>
          <w:lang w:val="en-GB"/>
        </w:rPr>
        <w:t xml:space="preserve">An </w:t>
      </w:r>
      <w:r w:rsidR="00215633" w:rsidRPr="00633102">
        <w:rPr>
          <w:rFonts w:ascii="Times New Roman" w:hAnsi="Times New Roman" w:cs="Times New Roman"/>
          <w:noProof w:val="0"/>
          <w:sz w:val="24"/>
          <w:szCs w:val="24"/>
          <w:lang w:val="en-GB"/>
        </w:rPr>
        <w:t>overview of seven national high performance</w:t>
      </w:r>
      <w:r w:rsidR="00215633">
        <w:rPr>
          <w:rFonts w:ascii="Times New Roman" w:hAnsi="Times New Roman" w:cs="Times New Roman"/>
          <w:noProof w:val="0"/>
          <w:sz w:val="24"/>
          <w:szCs w:val="24"/>
          <w:lang w:val="en-GB"/>
        </w:rPr>
        <w:t xml:space="preserve"> </w:t>
      </w:r>
      <w:r w:rsidR="00215633" w:rsidRPr="00633102">
        <w:rPr>
          <w:rFonts w:ascii="Times New Roman" w:hAnsi="Times New Roman" w:cs="Times New Roman"/>
          <w:noProof w:val="0"/>
          <w:sz w:val="24"/>
          <w:szCs w:val="24"/>
          <w:lang w:val="en-GB"/>
        </w:rPr>
        <w:t>coach education programs</w:t>
      </w:r>
      <w:r>
        <w:rPr>
          <w:rFonts w:ascii="Times New Roman" w:hAnsi="Times New Roman" w:cs="Times New Roman"/>
          <w:noProof w:val="0"/>
          <w:sz w:val="24"/>
          <w:szCs w:val="24"/>
          <w:lang w:val="en-GB"/>
        </w:rPr>
        <w:t xml:space="preserve">. </w:t>
      </w:r>
      <w:r w:rsidRPr="00633102">
        <w:rPr>
          <w:rFonts w:ascii="Times New Roman" w:hAnsi="Times New Roman" w:cs="Times New Roman"/>
          <w:i/>
          <w:iCs/>
          <w:noProof w:val="0"/>
          <w:sz w:val="24"/>
          <w:szCs w:val="24"/>
          <w:lang w:val="en-GB"/>
        </w:rPr>
        <w:t>International Sport Coaching Journal</w:t>
      </w:r>
      <w:r>
        <w:rPr>
          <w:rFonts w:ascii="Times New Roman" w:hAnsi="Times New Roman" w:cs="Times New Roman"/>
          <w:noProof w:val="0"/>
          <w:sz w:val="24"/>
          <w:szCs w:val="24"/>
          <w:lang w:val="en-GB"/>
        </w:rPr>
        <w:t xml:space="preserve">, </w:t>
      </w:r>
      <w:r w:rsidRPr="00633102">
        <w:rPr>
          <w:rFonts w:ascii="Times New Roman" w:hAnsi="Times New Roman" w:cs="Times New Roman"/>
          <w:i/>
          <w:iCs/>
          <w:noProof w:val="0"/>
          <w:sz w:val="24"/>
          <w:szCs w:val="24"/>
          <w:lang w:val="en-GB"/>
        </w:rPr>
        <w:t>1</w:t>
      </w:r>
      <w:r>
        <w:rPr>
          <w:rFonts w:ascii="Times New Roman" w:hAnsi="Times New Roman" w:cs="Times New Roman"/>
          <w:noProof w:val="0"/>
          <w:sz w:val="24"/>
          <w:szCs w:val="24"/>
          <w:lang w:val="en-GB"/>
        </w:rPr>
        <w:t>(3),</w:t>
      </w:r>
      <w:r w:rsidRPr="00633102">
        <w:rPr>
          <w:rFonts w:ascii="Times New Roman" w:hAnsi="Times New Roman" w:cs="Times New Roman"/>
          <w:noProof w:val="0"/>
          <w:sz w:val="24"/>
          <w:szCs w:val="24"/>
          <w:lang w:val="en-GB"/>
        </w:rPr>
        <w:t xml:space="preserve"> 152–164</w:t>
      </w:r>
      <w:r>
        <w:rPr>
          <w:rFonts w:ascii="Times New Roman" w:hAnsi="Times New Roman" w:cs="Times New Roman"/>
          <w:noProof w:val="0"/>
          <w:sz w:val="24"/>
          <w:szCs w:val="24"/>
          <w:lang w:val="en-GB"/>
        </w:rPr>
        <w:t xml:space="preserve">. DOI: </w:t>
      </w:r>
      <w:r w:rsidRPr="00633102">
        <w:rPr>
          <w:rFonts w:ascii="Times New Roman" w:hAnsi="Times New Roman" w:cs="Times New Roman"/>
          <w:noProof w:val="0"/>
          <w:sz w:val="24"/>
          <w:szCs w:val="24"/>
          <w:lang w:val="en-GB"/>
        </w:rPr>
        <w:t>10.1123/iscj.2014-0094</w:t>
      </w:r>
    </w:p>
    <w:p w14:paraId="2813C637" w14:textId="3F2C5283" w:rsidR="00271FBE" w:rsidRDefault="00271FBE" w:rsidP="00633102">
      <w:pPr>
        <w:pStyle w:val="EndNoteBibliography"/>
        <w:spacing w:line="480" w:lineRule="auto"/>
        <w:ind w:left="720" w:hanging="720"/>
        <w:contextualSpacing/>
        <w:jc w:val="both"/>
        <w:rPr>
          <w:rFonts w:ascii="Times New Roman" w:hAnsi="Times New Roman" w:cs="Times New Roman"/>
          <w:noProof w:val="0"/>
          <w:sz w:val="24"/>
          <w:szCs w:val="24"/>
          <w:lang w:val="en-GB"/>
        </w:rPr>
      </w:pPr>
      <w:r>
        <w:rPr>
          <w:rFonts w:ascii="Times New Roman" w:hAnsi="Times New Roman" w:cs="Times New Roman"/>
          <w:noProof w:val="0"/>
          <w:sz w:val="24"/>
          <w:szCs w:val="24"/>
          <w:lang w:val="en-GB"/>
        </w:rPr>
        <w:t xml:space="preserve">Callary, B., &amp; Gearity, B. (2020). Introduction. In B. Callary &amp; B. Gearity (Eds.), </w:t>
      </w:r>
      <w:r w:rsidRPr="00271FBE">
        <w:rPr>
          <w:rFonts w:ascii="Times New Roman" w:hAnsi="Times New Roman" w:cs="Times New Roman"/>
          <w:i/>
          <w:iCs/>
          <w:noProof w:val="0"/>
          <w:sz w:val="24"/>
          <w:szCs w:val="24"/>
          <w:lang w:val="en-GB"/>
        </w:rPr>
        <w:t>Coach education and development in sport: Instructional strategies</w:t>
      </w:r>
      <w:r>
        <w:rPr>
          <w:rFonts w:ascii="Times New Roman" w:hAnsi="Times New Roman" w:cs="Times New Roman"/>
          <w:noProof w:val="0"/>
          <w:sz w:val="24"/>
          <w:szCs w:val="24"/>
          <w:lang w:val="en-GB"/>
        </w:rPr>
        <w:t xml:space="preserve"> (pp. 1</w:t>
      </w:r>
      <w:r w:rsidRPr="00633102">
        <w:rPr>
          <w:rFonts w:ascii="Times New Roman" w:hAnsi="Times New Roman" w:cs="Times New Roman"/>
          <w:noProof w:val="0"/>
          <w:sz w:val="24"/>
          <w:szCs w:val="24"/>
          <w:lang w:val="en-GB"/>
        </w:rPr>
        <w:t>–</w:t>
      </w:r>
      <w:r>
        <w:rPr>
          <w:rFonts w:ascii="Times New Roman" w:hAnsi="Times New Roman" w:cs="Times New Roman"/>
          <w:noProof w:val="0"/>
          <w:sz w:val="24"/>
          <w:szCs w:val="24"/>
          <w:lang w:val="en-GB"/>
        </w:rPr>
        <w:t>4). London: Routledge.</w:t>
      </w:r>
    </w:p>
    <w:p w14:paraId="226634F2" w14:textId="334565CC" w:rsidR="000873F7" w:rsidRDefault="000873F7" w:rsidP="00633102">
      <w:pPr>
        <w:pStyle w:val="EndNoteBibliography"/>
        <w:spacing w:line="480" w:lineRule="auto"/>
        <w:ind w:left="720" w:hanging="720"/>
        <w:contextualSpacing/>
        <w:jc w:val="both"/>
        <w:rPr>
          <w:rFonts w:ascii="Times New Roman" w:hAnsi="Times New Roman" w:cs="Times New Roman"/>
          <w:noProof w:val="0"/>
          <w:sz w:val="24"/>
          <w:szCs w:val="24"/>
          <w:lang w:val="en-GB"/>
        </w:rPr>
      </w:pPr>
      <w:r w:rsidRPr="000873F7">
        <w:rPr>
          <w:rFonts w:ascii="Times New Roman" w:hAnsi="Times New Roman" w:cs="Times New Roman"/>
          <w:noProof w:val="0"/>
          <w:sz w:val="24"/>
          <w:szCs w:val="24"/>
          <w:lang w:val="en-GB"/>
        </w:rPr>
        <w:t xml:space="preserve">Chapman, R., Richardson, D., Cope, E., &amp; Cronin, C. (2020). Learning from the past; </w:t>
      </w:r>
      <w:r w:rsidR="00B81E28">
        <w:rPr>
          <w:rFonts w:ascii="Times New Roman" w:hAnsi="Times New Roman" w:cs="Times New Roman"/>
          <w:noProof w:val="0"/>
          <w:sz w:val="24"/>
          <w:szCs w:val="24"/>
          <w:lang w:val="en-GB"/>
        </w:rPr>
        <w:t>A</w:t>
      </w:r>
      <w:r w:rsidRPr="000873F7">
        <w:rPr>
          <w:rFonts w:ascii="Times New Roman" w:hAnsi="Times New Roman" w:cs="Times New Roman"/>
          <w:noProof w:val="0"/>
          <w:sz w:val="24"/>
          <w:szCs w:val="24"/>
          <w:lang w:val="en-GB"/>
        </w:rPr>
        <w:t xml:space="preserve"> Freirean analysis of FA coach education since 1967. </w:t>
      </w:r>
      <w:r w:rsidRPr="00D9558F">
        <w:rPr>
          <w:rFonts w:ascii="Times New Roman" w:hAnsi="Times New Roman" w:cs="Times New Roman"/>
          <w:i/>
          <w:iCs/>
          <w:noProof w:val="0"/>
          <w:sz w:val="24"/>
          <w:szCs w:val="24"/>
          <w:lang w:val="en-GB"/>
        </w:rPr>
        <w:t>Sport, Education and Society</w:t>
      </w:r>
      <w:r w:rsidRPr="000873F7">
        <w:rPr>
          <w:rFonts w:ascii="Times New Roman" w:hAnsi="Times New Roman" w:cs="Times New Roman"/>
          <w:noProof w:val="0"/>
          <w:sz w:val="24"/>
          <w:szCs w:val="24"/>
          <w:lang w:val="en-GB"/>
        </w:rPr>
        <w:t xml:space="preserve">, </w:t>
      </w:r>
      <w:r w:rsidRPr="00D9558F">
        <w:rPr>
          <w:rFonts w:ascii="Times New Roman" w:hAnsi="Times New Roman" w:cs="Times New Roman"/>
          <w:i/>
          <w:iCs/>
          <w:noProof w:val="0"/>
          <w:sz w:val="24"/>
          <w:szCs w:val="24"/>
          <w:lang w:val="en-GB"/>
        </w:rPr>
        <w:t>25</w:t>
      </w:r>
      <w:r w:rsidRPr="000873F7">
        <w:rPr>
          <w:rFonts w:ascii="Times New Roman" w:hAnsi="Times New Roman" w:cs="Times New Roman"/>
          <w:noProof w:val="0"/>
          <w:sz w:val="24"/>
          <w:szCs w:val="24"/>
          <w:lang w:val="en-GB"/>
        </w:rPr>
        <w:t>(6), 681–697. DOI: 10.1080/13573322.2019.1654989</w:t>
      </w:r>
    </w:p>
    <w:p w14:paraId="52BB8153" w14:textId="3FD8F0FD" w:rsidR="00695130" w:rsidRDefault="00695130" w:rsidP="00695130">
      <w:pPr>
        <w:pStyle w:val="EndNoteBibliography"/>
        <w:spacing w:line="480" w:lineRule="auto"/>
        <w:ind w:left="720" w:hanging="720"/>
        <w:contextualSpacing/>
        <w:jc w:val="both"/>
        <w:rPr>
          <w:rFonts w:ascii="Times New Roman" w:hAnsi="Times New Roman" w:cs="Times New Roman"/>
          <w:noProof w:val="0"/>
          <w:sz w:val="24"/>
          <w:szCs w:val="24"/>
          <w:lang w:val="en-GB"/>
        </w:rPr>
      </w:pPr>
      <w:r w:rsidRPr="00695130">
        <w:rPr>
          <w:rFonts w:ascii="Times New Roman" w:hAnsi="Times New Roman" w:cs="Times New Roman"/>
          <w:noProof w:val="0"/>
          <w:sz w:val="24"/>
          <w:szCs w:val="24"/>
          <w:lang w:val="en-GB"/>
        </w:rPr>
        <w:t>Chesterfield,</w:t>
      </w:r>
      <w:r>
        <w:rPr>
          <w:rFonts w:ascii="Times New Roman" w:hAnsi="Times New Roman" w:cs="Times New Roman"/>
          <w:noProof w:val="0"/>
          <w:sz w:val="24"/>
          <w:szCs w:val="24"/>
          <w:lang w:val="en-GB"/>
        </w:rPr>
        <w:t xml:space="preserve"> G., </w:t>
      </w:r>
      <w:r w:rsidRPr="00695130">
        <w:rPr>
          <w:rFonts w:ascii="Times New Roman" w:hAnsi="Times New Roman" w:cs="Times New Roman"/>
          <w:noProof w:val="0"/>
          <w:sz w:val="24"/>
          <w:szCs w:val="24"/>
          <w:lang w:val="en-GB"/>
        </w:rPr>
        <w:t>Potrac</w:t>
      </w:r>
      <w:r>
        <w:rPr>
          <w:rFonts w:ascii="Times New Roman" w:hAnsi="Times New Roman" w:cs="Times New Roman"/>
          <w:noProof w:val="0"/>
          <w:sz w:val="24"/>
          <w:szCs w:val="24"/>
          <w:lang w:val="en-GB"/>
        </w:rPr>
        <w:t>, P.,</w:t>
      </w:r>
      <w:r w:rsidRPr="00695130">
        <w:rPr>
          <w:rFonts w:ascii="Times New Roman" w:hAnsi="Times New Roman" w:cs="Times New Roman"/>
          <w:noProof w:val="0"/>
          <w:sz w:val="24"/>
          <w:szCs w:val="24"/>
          <w:lang w:val="en-GB"/>
        </w:rPr>
        <w:t xml:space="preserve"> &amp; Jones</w:t>
      </w:r>
      <w:r>
        <w:rPr>
          <w:rFonts w:ascii="Times New Roman" w:hAnsi="Times New Roman" w:cs="Times New Roman"/>
          <w:noProof w:val="0"/>
          <w:sz w:val="24"/>
          <w:szCs w:val="24"/>
          <w:lang w:val="en-GB"/>
        </w:rPr>
        <w:t>, R.</w:t>
      </w:r>
      <w:r w:rsidRPr="00695130">
        <w:rPr>
          <w:rFonts w:ascii="Times New Roman" w:hAnsi="Times New Roman" w:cs="Times New Roman"/>
          <w:noProof w:val="0"/>
          <w:sz w:val="24"/>
          <w:szCs w:val="24"/>
          <w:lang w:val="en-GB"/>
        </w:rPr>
        <w:t xml:space="preserve"> (2010)</w:t>
      </w:r>
      <w:r>
        <w:rPr>
          <w:rFonts w:ascii="Times New Roman" w:hAnsi="Times New Roman" w:cs="Times New Roman"/>
          <w:noProof w:val="0"/>
          <w:sz w:val="24"/>
          <w:szCs w:val="24"/>
          <w:lang w:val="en-GB"/>
        </w:rPr>
        <w:t>.</w:t>
      </w:r>
      <w:r w:rsidRPr="00695130">
        <w:rPr>
          <w:rFonts w:ascii="Times New Roman" w:hAnsi="Times New Roman" w:cs="Times New Roman"/>
          <w:noProof w:val="0"/>
          <w:sz w:val="24"/>
          <w:szCs w:val="24"/>
          <w:lang w:val="en-GB"/>
        </w:rPr>
        <w:t xml:space="preserve"> ‘Studentship’ and</w:t>
      </w:r>
      <w:r>
        <w:rPr>
          <w:rFonts w:ascii="Times New Roman" w:hAnsi="Times New Roman" w:cs="Times New Roman"/>
          <w:noProof w:val="0"/>
          <w:sz w:val="24"/>
          <w:szCs w:val="24"/>
          <w:lang w:val="en-GB"/>
        </w:rPr>
        <w:t xml:space="preserve"> </w:t>
      </w:r>
      <w:r w:rsidRPr="00695130">
        <w:rPr>
          <w:rFonts w:ascii="Times New Roman" w:hAnsi="Times New Roman" w:cs="Times New Roman"/>
          <w:noProof w:val="0"/>
          <w:sz w:val="24"/>
          <w:szCs w:val="24"/>
          <w:lang w:val="en-GB"/>
        </w:rPr>
        <w:t>‘impression management’ in an advanced soccer coach education award</w:t>
      </w:r>
      <w:r>
        <w:rPr>
          <w:rFonts w:ascii="Times New Roman" w:hAnsi="Times New Roman" w:cs="Times New Roman"/>
          <w:noProof w:val="0"/>
          <w:sz w:val="24"/>
          <w:szCs w:val="24"/>
          <w:lang w:val="en-GB"/>
        </w:rPr>
        <w:t>.</w:t>
      </w:r>
      <w:r w:rsidRPr="00695130">
        <w:rPr>
          <w:rFonts w:ascii="Times New Roman" w:hAnsi="Times New Roman" w:cs="Times New Roman"/>
          <w:noProof w:val="0"/>
          <w:sz w:val="24"/>
          <w:szCs w:val="24"/>
          <w:lang w:val="en-GB"/>
        </w:rPr>
        <w:t xml:space="preserve"> </w:t>
      </w:r>
      <w:r w:rsidRPr="00695130">
        <w:rPr>
          <w:rFonts w:ascii="Times New Roman" w:hAnsi="Times New Roman" w:cs="Times New Roman"/>
          <w:i/>
          <w:iCs/>
          <w:noProof w:val="0"/>
          <w:sz w:val="24"/>
          <w:szCs w:val="24"/>
          <w:lang w:val="en-GB"/>
        </w:rPr>
        <w:t>Sport, Education and Society</w:t>
      </w:r>
      <w:r w:rsidRPr="00695130">
        <w:rPr>
          <w:rFonts w:ascii="Times New Roman" w:hAnsi="Times New Roman" w:cs="Times New Roman"/>
          <w:noProof w:val="0"/>
          <w:sz w:val="24"/>
          <w:szCs w:val="24"/>
          <w:lang w:val="en-GB"/>
        </w:rPr>
        <w:t xml:space="preserve">, </w:t>
      </w:r>
      <w:r w:rsidRPr="00695130">
        <w:rPr>
          <w:rFonts w:ascii="Times New Roman" w:hAnsi="Times New Roman" w:cs="Times New Roman"/>
          <w:i/>
          <w:iCs/>
          <w:noProof w:val="0"/>
          <w:sz w:val="24"/>
          <w:szCs w:val="24"/>
          <w:lang w:val="en-GB"/>
        </w:rPr>
        <w:t>15</w:t>
      </w:r>
      <w:r>
        <w:rPr>
          <w:rFonts w:ascii="Times New Roman" w:hAnsi="Times New Roman" w:cs="Times New Roman"/>
          <w:noProof w:val="0"/>
          <w:sz w:val="24"/>
          <w:szCs w:val="24"/>
          <w:lang w:val="en-GB"/>
        </w:rPr>
        <w:t>(</w:t>
      </w:r>
      <w:r w:rsidRPr="00695130">
        <w:rPr>
          <w:rFonts w:ascii="Times New Roman" w:hAnsi="Times New Roman" w:cs="Times New Roman"/>
          <w:noProof w:val="0"/>
          <w:sz w:val="24"/>
          <w:szCs w:val="24"/>
          <w:lang w:val="en-GB"/>
        </w:rPr>
        <w:t>3</w:t>
      </w:r>
      <w:r>
        <w:rPr>
          <w:rFonts w:ascii="Times New Roman" w:hAnsi="Times New Roman" w:cs="Times New Roman"/>
          <w:noProof w:val="0"/>
          <w:sz w:val="24"/>
          <w:szCs w:val="24"/>
          <w:lang w:val="en-GB"/>
        </w:rPr>
        <w:t>)</w:t>
      </w:r>
      <w:r w:rsidRPr="00695130">
        <w:rPr>
          <w:rFonts w:ascii="Times New Roman" w:hAnsi="Times New Roman" w:cs="Times New Roman"/>
          <w:noProof w:val="0"/>
          <w:sz w:val="24"/>
          <w:szCs w:val="24"/>
          <w:lang w:val="en-GB"/>
        </w:rPr>
        <w:t>, 299</w:t>
      </w:r>
      <w:r w:rsidRPr="000873F7">
        <w:rPr>
          <w:rFonts w:ascii="Times New Roman" w:hAnsi="Times New Roman" w:cs="Times New Roman"/>
          <w:noProof w:val="0"/>
          <w:sz w:val="24"/>
          <w:szCs w:val="24"/>
          <w:lang w:val="en-GB"/>
        </w:rPr>
        <w:t>–</w:t>
      </w:r>
      <w:r w:rsidRPr="00695130">
        <w:rPr>
          <w:rFonts w:ascii="Times New Roman" w:hAnsi="Times New Roman" w:cs="Times New Roman"/>
          <w:noProof w:val="0"/>
          <w:sz w:val="24"/>
          <w:szCs w:val="24"/>
          <w:lang w:val="en-GB"/>
        </w:rPr>
        <w:t>314</w:t>
      </w:r>
      <w:r>
        <w:rPr>
          <w:rFonts w:ascii="Times New Roman" w:hAnsi="Times New Roman" w:cs="Times New Roman"/>
          <w:noProof w:val="0"/>
          <w:sz w:val="24"/>
          <w:szCs w:val="24"/>
          <w:lang w:val="en-GB"/>
        </w:rPr>
        <w:t>.</w:t>
      </w:r>
      <w:r w:rsidRPr="00695130">
        <w:rPr>
          <w:rFonts w:ascii="Times New Roman" w:hAnsi="Times New Roman" w:cs="Times New Roman"/>
          <w:noProof w:val="0"/>
          <w:sz w:val="24"/>
          <w:szCs w:val="24"/>
          <w:lang w:val="en-GB"/>
        </w:rPr>
        <w:t xml:space="preserve"> DOI:</w:t>
      </w:r>
      <w:r>
        <w:rPr>
          <w:rFonts w:ascii="Times New Roman" w:hAnsi="Times New Roman" w:cs="Times New Roman"/>
          <w:noProof w:val="0"/>
          <w:sz w:val="24"/>
          <w:szCs w:val="24"/>
          <w:lang w:val="en-GB"/>
        </w:rPr>
        <w:t xml:space="preserve"> </w:t>
      </w:r>
      <w:r w:rsidRPr="00695130">
        <w:rPr>
          <w:rFonts w:ascii="Times New Roman" w:hAnsi="Times New Roman" w:cs="Times New Roman"/>
          <w:noProof w:val="0"/>
          <w:sz w:val="24"/>
          <w:szCs w:val="24"/>
          <w:lang w:val="en-GB"/>
        </w:rPr>
        <w:t>10.1080/13573322.2010.493311</w:t>
      </w:r>
    </w:p>
    <w:p w14:paraId="698DA245" w14:textId="3452B9D9" w:rsidR="0012228A" w:rsidRDefault="0012228A" w:rsidP="0012228A">
      <w:pPr>
        <w:pStyle w:val="EndNoteBibliography"/>
        <w:spacing w:line="480" w:lineRule="auto"/>
        <w:ind w:left="720" w:hanging="720"/>
        <w:contextualSpacing/>
        <w:jc w:val="both"/>
        <w:rPr>
          <w:rFonts w:ascii="Times New Roman" w:hAnsi="Times New Roman" w:cs="Times New Roman"/>
          <w:noProof w:val="0"/>
          <w:sz w:val="24"/>
          <w:szCs w:val="24"/>
          <w:lang w:val="en-GB"/>
        </w:rPr>
      </w:pPr>
      <w:r w:rsidRPr="0012228A">
        <w:rPr>
          <w:rFonts w:ascii="Times New Roman" w:hAnsi="Times New Roman" w:cs="Times New Roman"/>
          <w:noProof w:val="0"/>
          <w:sz w:val="24"/>
          <w:szCs w:val="24"/>
          <w:lang w:val="en-GB"/>
        </w:rPr>
        <w:t>Christensen</w:t>
      </w:r>
      <w:r>
        <w:rPr>
          <w:rFonts w:ascii="Times New Roman" w:hAnsi="Times New Roman" w:cs="Times New Roman"/>
          <w:noProof w:val="0"/>
          <w:sz w:val="24"/>
          <w:szCs w:val="24"/>
          <w:lang w:val="en-GB"/>
        </w:rPr>
        <w:t>, M. K.</w:t>
      </w:r>
      <w:r w:rsidRPr="0012228A">
        <w:rPr>
          <w:rFonts w:ascii="Times New Roman" w:hAnsi="Times New Roman" w:cs="Times New Roman"/>
          <w:noProof w:val="0"/>
          <w:sz w:val="24"/>
          <w:szCs w:val="24"/>
          <w:lang w:val="en-GB"/>
        </w:rPr>
        <w:t xml:space="preserve"> (2014)</w:t>
      </w:r>
      <w:r>
        <w:rPr>
          <w:rFonts w:ascii="Times New Roman" w:hAnsi="Times New Roman" w:cs="Times New Roman"/>
          <w:noProof w:val="0"/>
          <w:sz w:val="24"/>
          <w:szCs w:val="24"/>
          <w:lang w:val="en-GB"/>
        </w:rPr>
        <w:t>.</w:t>
      </w:r>
      <w:r w:rsidRPr="0012228A">
        <w:rPr>
          <w:rFonts w:ascii="Times New Roman" w:hAnsi="Times New Roman" w:cs="Times New Roman"/>
          <w:noProof w:val="0"/>
          <w:sz w:val="24"/>
          <w:szCs w:val="24"/>
          <w:lang w:val="en-GB"/>
        </w:rPr>
        <w:t xml:space="preserve"> Exploring biographical</w:t>
      </w:r>
      <w:r>
        <w:rPr>
          <w:rFonts w:ascii="Times New Roman" w:hAnsi="Times New Roman" w:cs="Times New Roman"/>
          <w:noProof w:val="0"/>
          <w:sz w:val="24"/>
          <w:szCs w:val="24"/>
          <w:lang w:val="en-GB"/>
        </w:rPr>
        <w:t xml:space="preserve"> </w:t>
      </w:r>
      <w:r w:rsidRPr="0012228A">
        <w:rPr>
          <w:rFonts w:ascii="Times New Roman" w:hAnsi="Times New Roman" w:cs="Times New Roman"/>
          <w:noProof w:val="0"/>
          <w:sz w:val="24"/>
          <w:szCs w:val="24"/>
          <w:lang w:val="en-GB"/>
        </w:rPr>
        <w:t>learning in elite soccer coaching</w:t>
      </w:r>
      <w:r>
        <w:rPr>
          <w:rFonts w:ascii="Times New Roman" w:hAnsi="Times New Roman" w:cs="Times New Roman"/>
          <w:noProof w:val="0"/>
          <w:sz w:val="24"/>
          <w:szCs w:val="24"/>
          <w:lang w:val="en-GB"/>
        </w:rPr>
        <w:t>.</w:t>
      </w:r>
      <w:r w:rsidRPr="0012228A">
        <w:rPr>
          <w:rFonts w:ascii="Times New Roman" w:hAnsi="Times New Roman" w:cs="Times New Roman"/>
          <w:noProof w:val="0"/>
          <w:sz w:val="24"/>
          <w:szCs w:val="24"/>
          <w:lang w:val="en-GB"/>
        </w:rPr>
        <w:t xml:space="preserve"> </w:t>
      </w:r>
      <w:r w:rsidRPr="0012228A">
        <w:rPr>
          <w:rFonts w:ascii="Times New Roman" w:hAnsi="Times New Roman" w:cs="Times New Roman"/>
          <w:i/>
          <w:iCs/>
          <w:noProof w:val="0"/>
          <w:sz w:val="24"/>
          <w:szCs w:val="24"/>
          <w:lang w:val="en-GB"/>
        </w:rPr>
        <w:t>Sport, Education and Society</w:t>
      </w:r>
      <w:r w:rsidRPr="0012228A">
        <w:rPr>
          <w:rFonts w:ascii="Times New Roman" w:hAnsi="Times New Roman" w:cs="Times New Roman"/>
          <w:noProof w:val="0"/>
          <w:sz w:val="24"/>
          <w:szCs w:val="24"/>
          <w:lang w:val="en-GB"/>
        </w:rPr>
        <w:t xml:space="preserve">, </w:t>
      </w:r>
      <w:r w:rsidRPr="0012228A">
        <w:rPr>
          <w:rFonts w:ascii="Times New Roman" w:hAnsi="Times New Roman" w:cs="Times New Roman"/>
          <w:i/>
          <w:iCs/>
          <w:noProof w:val="0"/>
          <w:sz w:val="24"/>
          <w:szCs w:val="24"/>
          <w:lang w:val="en-GB"/>
        </w:rPr>
        <w:t>19</w:t>
      </w:r>
      <w:r>
        <w:rPr>
          <w:rFonts w:ascii="Times New Roman" w:hAnsi="Times New Roman" w:cs="Times New Roman"/>
          <w:noProof w:val="0"/>
          <w:sz w:val="24"/>
          <w:szCs w:val="24"/>
          <w:lang w:val="en-GB"/>
        </w:rPr>
        <w:t>(</w:t>
      </w:r>
      <w:r w:rsidRPr="0012228A">
        <w:rPr>
          <w:rFonts w:ascii="Times New Roman" w:hAnsi="Times New Roman" w:cs="Times New Roman"/>
          <w:noProof w:val="0"/>
          <w:sz w:val="24"/>
          <w:szCs w:val="24"/>
          <w:lang w:val="en-GB"/>
        </w:rPr>
        <w:t>2</w:t>
      </w:r>
      <w:r>
        <w:rPr>
          <w:rFonts w:ascii="Times New Roman" w:hAnsi="Times New Roman" w:cs="Times New Roman"/>
          <w:noProof w:val="0"/>
          <w:sz w:val="24"/>
          <w:szCs w:val="24"/>
          <w:lang w:val="en-GB"/>
        </w:rPr>
        <w:t>)</w:t>
      </w:r>
      <w:r w:rsidRPr="0012228A">
        <w:rPr>
          <w:rFonts w:ascii="Times New Roman" w:hAnsi="Times New Roman" w:cs="Times New Roman"/>
          <w:noProof w:val="0"/>
          <w:sz w:val="24"/>
          <w:szCs w:val="24"/>
          <w:lang w:val="en-GB"/>
        </w:rPr>
        <w:t>, 204</w:t>
      </w:r>
      <w:r w:rsidRPr="000873F7">
        <w:rPr>
          <w:rFonts w:ascii="Times New Roman" w:hAnsi="Times New Roman" w:cs="Times New Roman"/>
          <w:noProof w:val="0"/>
          <w:sz w:val="24"/>
          <w:szCs w:val="24"/>
          <w:lang w:val="en-GB"/>
        </w:rPr>
        <w:t>–</w:t>
      </w:r>
      <w:r w:rsidRPr="0012228A">
        <w:rPr>
          <w:rFonts w:ascii="Times New Roman" w:hAnsi="Times New Roman" w:cs="Times New Roman"/>
          <w:noProof w:val="0"/>
          <w:sz w:val="24"/>
          <w:szCs w:val="24"/>
          <w:lang w:val="en-GB"/>
        </w:rPr>
        <w:t>222</w:t>
      </w:r>
      <w:r>
        <w:rPr>
          <w:rFonts w:ascii="Times New Roman" w:hAnsi="Times New Roman" w:cs="Times New Roman"/>
          <w:noProof w:val="0"/>
          <w:sz w:val="24"/>
          <w:szCs w:val="24"/>
          <w:lang w:val="en-GB"/>
        </w:rPr>
        <w:t>.</w:t>
      </w:r>
      <w:r w:rsidRPr="0012228A">
        <w:rPr>
          <w:rFonts w:ascii="Times New Roman" w:hAnsi="Times New Roman" w:cs="Times New Roman"/>
          <w:noProof w:val="0"/>
          <w:sz w:val="24"/>
          <w:szCs w:val="24"/>
          <w:lang w:val="en-GB"/>
        </w:rPr>
        <w:t xml:space="preserve"> DOI:10.1080/13573322.2011.637550</w:t>
      </w:r>
    </w:p>
    <w:p w14:paraId="650EDB40" w14:textId="1BD78E8B" w:rsidR="000873F7" w:rsidRDefault="000873F7" w:rsidP="00633102">
      <w:pPr>
        <w:pStyle w:val="EndNoteBibliography"/>
        <w:spacing w:line="480" w:lineRule="auto"/>
        <w:ind w:left="720" w:hanging="720"/>
        <w:contextualSpacing/>
        <w:jc w:val="both"/>
        <w:rPr>
          <w:rFonts w:ascii="Times New Roman" w:hAnsi="Times New Roman" w:cs="Times New Roman"/>
          <w:noProof w:val="0"/>
          <w:sz w:val="24"/>
          <w:szCs w:val="24"/>
          <w:lang w:val="en-GB"/>
        </w:rPr>
      </w:pPr>
      <w:r w:rsidRPr="000873F7">
        <w:rPr>
          <w:rFonts w:ascii="Times New Roman" w:hAnsi="Times New Roman" w:cs="Times New Roman"/>
          <w:noProof w:val="0"/>
          <w:sz w:val="24"/>
          <w:szCs w:val="24"/>
          <w:lang w:val="en-GB"/>
        </w:rPr>
        <w:t xml:space="preserve">Culver, D. M., Werthner, P., &amp; Trudel, P. (2019). Coach developers as ‘facilitators of learning’ in a large-scale coach education programme: One actor in a complex system. </w:t>
      </w:r>
      <w:r w:rsidRPr="00D9558F">
        <w:rPr>
          <w:rFonts w:ascii="Times New Roman" w:hAnsi="Times New Roman" w:cs="Times New Roman"/>
          <w:i/>
          <w:iCs/>
          <w:noProof w:val="0"/>
          <w:sz w:val="24"/>
          <w:szCs w:val="24"/>
          <w:lang w:val="en-GB"/>
        </w:rPr>
        <w:t>International Sport Coaching Journal</w:t>
      </w:r>
      <w:r w:rsidRPr="000873F7">
        <w:rPr>
          <w:rFonts w:ascii="Times New Roman" w:hAnsi="Times New Roman" w:cs="Times New Roman"/>
          <w:noProof w:val="0"/>
          <w:sz w:val="24"/>
          <w:szCs w:val="24"/>
          <w:lang w:val="en-GB"/>
        </w:rPr>
        <w:t xml:space="preserve">, </w:t>
      </w:r>
      <w:r w:rsidRPr="00D9558F">
        <w:rPr>
          <w:rFonts w:ascii="Times New Roman" w:hAnsi="Times New Roman" w:cs="Times New Roman"/>
          <w:i/>
          <w:iCs/>
          <w:noProof w:val="0"/>
          <w:sz w:val="24"/>
          <w:szCs w:val="24"/>
          <w:lang w:val="en-GB"/>
        </w:rPr>
        <w:t>6</w:t>
      </w:r>
      <w:r w:rsidRPr="000873F7">
        <w:rPr>
          <w:rFonts w:ascii="Times New Roman" w:hAnsi="Times New Roman" w:cs="Times New Roman"/>
          <w:noProof w:val="0"/>
          <w:sz w:val="24"/>
          <w:szCs w:val="24"/>
          <w:lang w:val="en-GB"/>
        </w:rPr>
        <w:t>(3), 296–306. DOI: 10.1123/iscj.2018-0081</w:t>
      </w:r>
    </w:p>
    <w:p w14:paraId="28FDA2B2" w14:textId="7461339E" w:rsidR="00633102" w:rsidRDefault="00633102" w:rsidP="00633102">
      <w:pPr>
        <w:pStyle w:val="EndNoteBibliography"/>
        <w:spacing w:line="480" w:lineRule="auto"/>
        <w:ind w:left="720" w:hanging="720"/>
        <w:contextualSpacing/>
        <w:jc w:val="both"/>
        <w:rPr>
          <w:rFonts w:ascii="Times New Roman" w:hAnsi="Times New Roman" w:cs="Times New Roman"/>
          <w:sz w:val="24"/>
          <w:szCs w:val="24"/>
          <w:lang w:val="en-GB"/>
        </w:rPr>
      </w:pPr>
      <w:r w:rsidRPr="00633102">
        <w:rPr>
          <w:rFonts w:ascii="Times New Roman" w:hAnsi="Times New Roman" w:cs="Times New Roman"/>
          <w:sz w:val="24"/>
          <w:szCs w:val="24"/>
          <w:lang w:val="en-GB"/>
        </w:rPr>
        <w:t>Cushion</w:t>
      </w:r>
      <w:r>
        <w:rPr>
          <w:rFonts w:ascii="Times New Roman" w:hAnsi="Times New Roman" w:cs="Times New Roman"/>
          <w:sz w:val="24"/>
          <w:szCs w:val="24"/>
          <w:lang w:val="en-GB"/>
        </w:rPr>
        <w:t>, C. J.,</w:t>
      </w:r>
      <w:r w:rsidRPr="00633102">
        <w:rPr>
          <w:rFonts w:ascii="Times New Roman" w:hAnsi="Times New Roman" w:cs="Times New Roman"/>
          <w:sz w:val="24"/>
          <w:szCs w:val="24"/>
          <w:lang w:val="en-GB"/>
        </w:rPr>
        <w:t xml:space="preserve"> &amp; Jones</w:t>
      </w:r>
      <w:r>
        <w:rPr>
          <w:rFonts w:ascii="Times New Roman" w:hAnsi="Times New Roman" w:cs="Times New Roman"/>
          <w:sz w:val="24"/>
          <w:szCs w:val="24"/>
          <w:lang w:val="en-GB"/>
        </w:rPr>
        <w:t>, R. L.</w:t>
      </w:r>
      <w:r w:rsidRPr="00633102">
        <w:rPr>
          <w:rFonts w:ascii="Times New Roman" w:hAnsi="Times New Roman" w:cs="Times New Roman"/>
          <w:sz w:val="24"/>
          <w:szCs w:val="24"/>
          <w:lang w:val="en-GB"/>
        </w:rPr>
        <w:t xml:space="preserve"> (2014)</w:t>
      </w:r>
      <w:r w:rsidR="00271FBE">
        <w:rPr>
          <w:rFonts w:ascii="Times New Roman" w:hAnsi="Times New Roman" w:cs="Times New Roman"/>
          <w:sz w:val="24"/>
          <w:szCs w:val="24"/>
          <w:lang w:val="en-GB"/>
        </w:rPr>
        <w:t>.</w:t>
      </w:r>
      <w:r w:rsidRPr="00633102">
        <w:rPr>
          <w:rFonts w:ascii="Times New Roman" w:hAnsi="Times New Roman" w:cs="Times New Roman"/>
          <w:sz w:val="24"/>
          <w:szCs w:val="24"/>
          <w:lang w:val="en-GB"/>
        </w:rPr>
        <w:t xml:space="preserve"> A Bourdieusian analysis of</w:t>
      </w:r>
      <w:r>
        <w:rPr>
          <w:rFonts w:ascii="Times New Roman" w:hAnsi="Times New Roman" w:cs="Times New Roman"/>
          <w:sz w:val="24"/>
          <w:szCs w:val="24"/>
          <w:lang w:val="en-GB"/>
        </w:rPr>
        <w:t xml:space="preserve"> </w:t>
      </w:r>
      <w:r w:rsidRPr="00633102">
        <w:rPr>
          <w:rFonts w:ascii="Times New Roman" w:hAnsi="Times New Roman" w:cs="Times New Roman"/>
          <w:sz w:val="24"/>
          <w:szCs w:val="24"/>
          <w:lang w:val="en-GB"/>
        </w:rPr>
        <w:t xml:space="preserve">cultural reproduction: </w:t>
      </w:r>
      <w:r>
        <w:rPr>
          <w:rFonts w:ascii="Times New Roman" w:hAnsi="Times New Roman" w:cs="Times New Roman"/>
          <w:sz w:val="24"/>
          <w:szCs w:val="24"/>
          <w:lang w:val="en-GB"/>
        </w:rPr>
        <w:t>S</w:t>
      </w:r>
      <w:r w:rsidRPr="00633102">
        <w:rPr>
          <w:rFonts w:ascii="Times New Roman" w:hAnsi="Times New Roman" w:cs="Times New Roman"/>
          <w:sz w:val="24"/>
          <w:szCs w:val="24"/>
          <w:lang w:val="en-GB"/>
        </w:rPr>
        <w:t>ocialisation and the ‘hidden curriculum’ in professional football</w:t>
      </w:r>
      <w:r>
        <w:rPr>
          <w:rFonts w:ascii="Times New Roman" w:hAnsi="Times New Roman" w:cs="Times New Roman"/>
          <w:sz w:val="24"/>
          <w:szCs w:val="24"/>
          <w:lang w:val="en-GB"/>
        </w:rPr>
        <w:t>.</w:t>
      </w:r>
      <w:r w:rsidRPr="00633102">
        <w:rPr>
          <w:rFonts w:ascii="Times New Roman" w:hAnsi="Times New Roman" w:cs="Times New Roman"/>
          <w:sz w:val="24"/>
          <w:szCs w:val="24"/>
          <w:lang w:val="en-GB"/>
        </w:rPr>
        <w:t xml:space="preserve"> </w:t>
      </w:r>
      <w:r w:rsidRPr="00633102">
        <w:rPr>
          <w:rFonts w:ascii="Times New Roman" w:hAnsi="Times New Roman" w:cs="Times New Roman"/>
          <w:i/>
          <w:iCs/>
          <w:sz w:val="24"/>
          <w:szCs w:val="24"/>
          <w:lang w:val="en-GB"/>
        </w:rPr>
        <w:t xml:space="preserve">Sport, </w:t>
      </w:r>
      <w:r w:rsidRPr="00633102">
        <w:rPr>
          <w:rFonts w:ascii="Times New Roman" w:hAnsi="Times New Roman" w:cs="Times New Roman"/>
          <w:i/>
          <w:iCs/>
          <w:noProof w:val="0"/>
          <w:sz w:val="24"/>
          <w:szCs w:val="24"/>
          <w:lang w:val="en-GB"/>
        </w:rPr>
        <w:t>Education and Society</w:t>
      </w:r>
      <w:r w:rsidRPr="00633102">
        <w:rPr>
          <w:rFonts w:ascii="Times New Roman" w:hAnsi="Times New Roman" w:cs="Times New Roman"/>
          <w:noProof w:val="0"/>
          <w:sz w:val="24"/>
          <w:szCs w:val="24"/>
          <w:lang w:val="en-GB"/>
        </w:rPr>
        <w:t xml:space="preserve">, </w:t>
      </w:r>
      <w:r w:rsidRPr="00633102">
        <w:rPr>
          <w:rFonts w:ascii="Times New Roman" w:hAnsi="Times New Roman" w:cs="Times New Roman"/>
          <w:i/>
          <w:iCs/>
          <w:noProof w:val="0"/>
          <w:sz w:val="24"/>
          <w:szCs w:val="24"/>
          <w:lang w:val="en-GB"/>
        </w:rPr>
        <w:t>19</w:t>
      </w:r>
      <w:r>
        <w:rPr>
          <w:rFonts w:ascii="Times New Roman" w:hAnsi="Times New Roman" w:cs="Times New Roman"/>
          <w:noProof w:val="0"/>
          <w:sz w:val="24"/>
          <w:szCs w:val="24"/>
          <w:lang w:val="en-GB"/>
        </w:rPr>
        <w:t>(</w:t>
      </w:r>
      <w:r w:rsidRPr="00633102">
        <w:rPr>
          <w:rFonts w:ascii="Times New Roman" w:hAnsi="Times New Roman" w:cs="Times New Roman"/>
          <w:noProof w:val="0"/>
          <w:sz w:val="24"/>
          <w:szCs w:val="24"/>
          <w:lang w:val="en-GB"/>
        </w:rPr>
        <w:t>3</w:t>
      </w:r>
      <w:r>
        <w:rPr>
          <w:rFonts w:ascii="Times New Roman" w:hAnsi="Times New Roman" w:cs="Times New Roman"/>
          <w:noProof w:val="0"/>
          <w:sz w:val="24"/>
          <w:szCs w:val="24"/>
          <w:lang w:val="en-GB"/>
        </w:rPr>
        <w:t>)</w:t>
      </w:r>
      <w:r w:rsidRPr="00633102">
        <w:rPr>
          <w:rFonts w:ascii="Times New Roman" w:hAnsi="Times New Roman" w:cs="Times New Roman"/>
          <w:noProof w:val="0"/>
          <w:sz w:val="24"/>
          <w:szCs w:val="24"/>
          <w:lang w:val="en-GB"/>
        </w:rPr>
        <w:t>, 276–298, DOI: 10.1080/13573322.2012.666966</w:t>
      </w:r>
    </w:p>
    <w:p w14:paraId="0889D18E" w14:textId="5B1770FA" w:rsidR="00633102" w:rsidRDefault="00633102" w:rsidP="00633102">
      <w:pPr>
        <w:pStyle w:val="EndNoteBibliography"/>
        <w:spacing w:line="480" w:lineRule="auto"/>
        <w:ind w:left="720" w:hanging="720"/>
        <w:contextualSpacing/>
        <w:jc w:val="both"/>
        <w:rPr>
          <w:rFonts w:ascii="Times New Roman" w:hAnsi="Times New Roman" w:cs="Times New Roman"/>
          <w:noProof w:val="0"/>
          <w:sz w:val="24"/>
          <w:szCs w:val="24"/>
          <w:lang w:val="en-GB"/>
        </w:rPr>
      </w:pPr>
      <w:r w:rsidRPr="00633102">
        <w:rPr>
          <w:rFonts w:ascii="Times New Roman" w:hAnsi="Times New Roman" w:cs="Times New Roman"/>
          <w:sz w:val="24"/>
          <w:szCs w:val="24"/>
          <w:lang w:val="en-GB"/>
        </w:rPr>
        <w:t xml:space="preserve">Cushion, C. J., &amp; Nelson, L. J. (2013). Coach education and learning: Developing the field. </w:t>
      </w:r>
      <w:bookmarkStart w:id="2" w:name="_Hlk88300535"/>
      <w:r w:rsidRPr="00633102">
        <w:rPr>
          <w:rFonts w:ascii="Times New Roman" w:hAnsi="Times New Roman" w:cs="Times New Roman"/>
          <w:sz w:val="24"/>
          <w:szCs w:val="24"/>
          <w:lang w:val="en-GB"/>
        </w:rPr>
        <w:t>In P. Potrac, W. Gilbert, &amp; J.</w:t>
      </w:r>
      <w:r>
        <w:rPr>
          <w:rFonts w:ascii="Times New Roman" w:hAnsi="Times New Roman" w:cs="Times New Roman"/>
          <w:sz w:val="24"/>
          <w:szCs w:val="24"/>
          <w:lang w:val="en-GB"/>
        </w:rPr>
        <w:t xml:space="preserve"> </w:t>
      </w:r>
      <w:r w:rsidRPr="00633102">
        <w:rPr>
          <w:rFonts w:ascii="Times New Roman" w:hAnsi="Times New Roman" w:cs="Times New Roman"/>
          <w:noProof w:val="0"/>
          <w:sz w:val="24"/>
          <w:szCs w:val="24"/>
          <w:lang w:val="en-GB"/>
        </w:rPr>
        <w:t xml:space="preserve">Denison (Eds.), </w:t>
      </w:r>
      <w:r w:rsidRPr="00633102">
        <w:rPr>
          <w:rFonts w:ascii="Times New Roman" w:hAnsi="Times New Roman" w:cs="Times New Roman"/>
          <w:i/>
          <w:iCs/>
          <w:noProof w:val="0"/>
          <w:sz w:val="24"/>
          <w:szCs w:val="24"/>
          <w:lang w:val="en-GB"/>
        </w:rPr>
        <w:t>Routledge handbook of sports coaching</w:t>
      </w:r>
      <w:r w:rsidRPr="00633102">
        <w:rPr>
          <w:rFonts w:ascii="Times New Roman" w:hAnsi="Times New Roman" w:cs="Times New Roman"/>
          <w:noProof w:val="0"/>
          <w:sz w:val="24"/>
          <w:szCs w:val="24"/>
          <w:lang w:val="en-GB"/>
        </w:rPr>
        <w:t xml:space="preserve"> (pp. 359–374).</w:t>
      </w:r>
      <w:r>
        <w:rPr>
          <w:rFonts w:ascii="Times New Roman" w:hAnsi="Times New Roman" w:cs="Times New Roman"/>
          <w:noProof w:val="0"/>
          <w:sz w:val="24"/>
          <w:szCs w:val="24"/>
          <w:lang w:val="en-GB"/>
        </w:rPr>
        <w:t xml:space="preserve"> London:</w:t>
      </w:r>
      <w:r w:rsidRPr="00633102">
        <w:rPr>
          <w:rFonts w:ascii="Times New Roman" w:hAnsi="Times New Roman" w:cs="Times New Roman"/>
          <w:noProof w:val="0"/>
          <w:sz w:val="24"/>
          <w:szCs w:val="24"/>
          <w:lang w:val="en-GB"/>
        </w:rPr>
        <w:t xml:space="preserve"> Routledge.</w:t>
      </w:r>
    </w:p>
    <w:bookmarkEnd w:id="2"/>
    <w:p w14:paraId="2D56066E" w14:textId="783CF90A" w:rsidR="00B145D6" w:rsidRDefault="00B145D6" w:rsidP="00B145D6">
      <w:pPr>
        <w:pStyle w:val="EndNoteBibliography"/>
        <w:spacing w:line="480" w:lineRule="auto"/>
        <w:ind w:left="720" w:hanging="720"/>
        <w:contextualSpacing/>
        <w:jc w:val="both"/>
        <w:rPr>
          <w:rFonts w:ascii="Times New Roman" w:hAnsi="Times New Roman" w:cs="Times New Roman"/>
          <w:noProof w:val="0"/>
          <w:sz w:val="24"/>
          <w:szCs w:val="24"/>
          <w:lang w:val="en-GB"/>
        </w:rPr>
      </w:pPr>
      <w:r w:rsidRPr="00B145D6">
        <w:rPr>
          <w:rFonts w:ascii="Times New Roman" w:hAnsi="Times New Roman" w:cs="Times New Roman"/>
          <w:noProof w:val="0"/>
          <w:sz w:val="24"/>
          <w:szCs w:val="24"/>
          <w:lang w:val="en-GB"/>
        </w:rPr>
        <w:lastRenderedPageBreak/>
        <w:t>Cushion,</w:t>
      </w:r>
      <w:r>
        <w:rPr>
          <w:rFonts w:ascii="Times New Roman" w:hAnsi="Times New Roman" w:cs="Times New Roman"/>
          <w:noProof w:val="0"/>
          <w:sz w:val="24"/>
          <w:szCs w:val="24"/>
          <w:lang w:val="en-GB"/>
        </w:rPr>
        <w:t xml:space="preserve"> C. J.,</w:t>
      </w:r>
      <w:r w:rsidRPr="00B145D6">
        <w:rPr>
          <w:rFonts w:ascii="Times New Roman" w:hAnsi="Times New Roman" w:cs="Times New Roman"/>
          <w:noProof w:val="0"/>
          <w:sz w:val="24"/>
          <w:szCs w:val="24"/>
          <w:lang w:val="en-GB"/>
        </w:rPr>
        <w:t xml:space="preserve"> Stodter</w:t>
      </w:r>
      <w:r>
        <w:rPr>
          <w:rFonts w:ascii="Times New Roman" w:hAnsi="Times New Roman" w:cs="Times New Roman"/>
          <w:noProof w:val="0"/>
          <w:sz w:val="24"/>
          <w:szCs w:val="24"/>
          <w:lang w:val="en-GB"/>
        </w:rPr>
        <w:t>, A.,</w:t>
      </w:r>
      <w:r w:rsidRPr="00B145D6">
        <w:rPr>
          <w:rFonts w:ascii="Times New Roman" w:hAnsi="Times New Roman" w:cs="Times New Roman"/>
          <w:noProof w:val="0"/>
          <w:sz w:val="24"/>
          <w:szCs w:val="24"/>
          <w:lang w:val="en-GB"/>
        </w:rPr>
        <w:t xml:space="preserve"> &amp; Clarke</w:t>
      </w:r>
      <w:r>
        <w:rPr>
          <w:rFonts w:ascii="Times New Roman" w:hAnsi="Times New Roman" w:cs="Times New Roman"/>
          <w:noProof w:val="0"/>
          <w:sz w:val="24"/>
          <w:szCs w:val="24"/>
          <w:lang w:val="en-GB"/>
        </w:rPr>
        <w:t>, N. J.</w:t>
      </w:r>
      <w:r w:rsidRPr="00B145D6">
        <w:rPr>
          <w:rFonts w:ascii="Times New Roman" w:hAnsi="Times New Roman" w:cs="Times New Roman"/>
          <w:noProof w:val="0"/>
          <w:sz w:val="24"/>
          <w:szCs w:val="24"/>
          <w:lang w:val="en-GB"/>
        </w:rPr>
        <w:t xml:space="preserve"> (2021)</w:t>
      </w:r>
      <w:r>
        <w:rPr>
          <w:rFonts w:ascii="Times New Roman" w:hAnsi="Times New Roman" w:cs="Times New Roman"/>
          <w:noProof w:val="0"/>
          <w:sz w:val="24"/>
          <w:szCs w:val="24"/>
          <w:lang w:val="en-GB"/>
        </w:rPr>
        <w:t>.</w:t>
      </w:r>
      <w:r w:rsidRPr="00B145D6">
        <w:rPr>
          <w:rFonts w:ascii="Times New Roman" w:hAnsi="Times New Roman" w:cs="Times New Roman"/>
          <w:noProof w:val="0"/>
          <w:sz w:val="24"/>
          <w:szCs w:val="24"/>
          <w:lang w:val="en-GB"/>
        </w:rPr>
        <w:t xml:space="preserve"> ‘It’s an</w:t>
      </w:r>
      <w:r>
        <w:rPr>
          <w:rFonts w:ascii="Times New Roman" w:hAnsi="Times New Roman" w:cs="Times New Roman"/>
          <w:noProof w:val="0"/>
          <w:sz w:val="24"/>
          <w:szCs w:val="24"/>
          <w:lang w:val="en-GB"/>
        </w:rPr>
        <w:t xml:space="preserve"> </w:t>
      </w:r>
      <w:r w:rsidRPr="00B145D6">
        <w:rPr>
          <w:rFonts w:ascii="Times New Roman" w:hAnsi="Times New Roman" w:cs="Times New Roman"/>
          <w:noProof w:val="0"/>
          <w:sz w:val="24"/>
          <w:szCs w:val="24"/>
          <w:lang w:val="en-GB"/>
        </w:rPr>
        <w:t xml:space="preserve">experiential thing’: </w:t>
      </w:r>
      <w:r>
        <w:rPr>
          <w:rFonts w:ascii="Times New Roman" w:hAnsi="Times New Roman" w:cs="Times New Roman"/>
          <w:noProof w:val="0"/>
          <w:sz w:val="24"/>
          <w:szCs w:val="24"/>
          <w:lang w:val="en-GB"/>
        </w:rPr>
        <w:t>T</w:t>
      </w:r>
      <w:r w:rsidRPr="00B145D6">
        <w:rPr>
          <w:rFonts w:ascii="Times New Roman" w:hAnsi="Times New Roman" w:cs="Times New Roman"/>
          <w:noProof w:val="0"/>
          <w:sz w:val="24"/>
          <w:szCs w:val="24"/>
          <w:lang w:val="en-GB"/>
        </w:rPr>
        <w:t>he discursive construction of learning in high-performance coach education</w:t>
      </w:r>
      <w:r>
        <w:rPr>
          <w:rFonts w:ascii="Times New Roman" w:hAnsi="Times New Roman" w:cs="Times New Roman"/>
          <w:noProof w:val="0"/>
          <w:sz w:val="24"/>
          <w:szCs w:val="24"/>
          <w:lang w:val="en-GB"/>
        </w:rPr>
        <w:t xml:space="preserve">. </w:t>
      </w:r>
      <w:r w:rsidRPr="00D9558F">
        <w:rPr>
          <w:rFonts w:ascii="Times New Roman" w:hAnsi="Times New Roman" w:cs="Times New Roman"/>
          <w:i/>
          <w:iCs/>
          <w:noProof w:val="0"/>
          <w:sz w:val="24"/>
          <w:szCs w:val="24"/>
          <w:lang w:val="en-GB"/>
        </w:rPr>
        <w:t>Sport, Education and Society</w:t>
      </w:r>
      <w:r>
        <w:rPr>
          <w:rFonts w:ascii="Times New Roman" w:hAnsi="Times New Roman" w:cs="Times New Roman"/>
          <w:noProof w:val="0"/>
          <w:sz w:val="24"/>
          <w:szCs w:val="24"/>
          <w:lang w:val="en-GB"/>
        </w:rPr>
        <w:t>.</w:t>
      </w:r>
      <w:r w:rsidRPr="00B145D6">
        <w:rPr>
          <w:rFonts w:ascii="Times New Roman" w:hAnsi="Times New Roman" w:cs="Times New Roman"/>
          <w:noProof w:val="0"/>
          <w:sz w:val="24"/>
          <w:szCs w:val="24"/>
          <w:lang w:val="en-GB"/>
        </w:rPr>
        <w:t xml:space="preserve"> DOI: 10.1080/13573322.2021.1924143</w:t>
      </w:r>
    </w:p>
    <w:p w14:paraId="562ADD28" w14:textId="5C2C524C" w:rsidR="00B145D6" w:rsidRDefault="00B145D6" w:rsidP="00B145D6">
      <w:pPr>
        <w:pStyle w:val="EndNoteBibliography"/>
        <w:spacing w:line="480" w:lineRule="auto"/>
        <w:ind w:left="720" w:hanging="720"/>
        <w:contextualSpacing/>
        <w:jc w:val="both"/>
        <w:rPr>
          <w:rFonts w:ascii="Times New Roman" w:hAnsi="Times New Roman" w:cs="Times New Roman"/>
          <w:noProof w:val="0"/>
          <w:sz w:val="24"/>
          <w:szCs w:val="24"/>
          <w:lang w:val="en-GB"/>
        </w:rPr>
      </w:pPr>
      <w:r>
        <w:rPr>
          <w:rFonts w:ascii="Times New Roman" w:hAnsi="Times New Roman" w:cs="Times New Roman"/>
          <w:noProof w:val="0"/>
          <w:sz w:val="24"/>
          <w:szCs w:val="24"/>
          <w:lang w:val="en-GB"/>
        </w:rPr>
        <w:t xml:space="preserve">Day, D. (2013). Historical perspectives on coaching. </w:t>
      </w:r>
      <w:r w:rsidRPr="00B145D6">
        <w:rPr>
          <w:rFonts w:ascii="Times New Roman" w:hAnsi="Times New Roman" w:cs="Times New Roman"/>
          <w:noProof w:val="0"/>
          <w:sz w:val="24"/>
          <w:szCs w:val="24"/>
          <w:lang w:val="en-GB"/>
        </w:rPr>
        <w:t xml:space="preserve">In P. Potrac, W. Gilbert, &amp; J. Denison (Eds.), </w:t>
      </w:r>
      <w:r w:rsidRPr="00B145D6">
        <w:rPr>
          <w:rFonts w:ascii="Times New Roman" w:hAnsi="Times New Roman" w:cs="Times New Roman"/>
          <w:i/>
          <w:iCs/>
          <w:noProof w:val="0"/>
          <w:sz w:val="24"/>
          <w:szCs w:val="24"/>
          <w:lang w:val="en-GB"/>
        </w:rPr>
        <w:t>Routledge handbook of sports coaching</w:t>
      </w:r>
      <w:r w:rsidRPr="00B145D6">
        <w:rPr>
          <w:rFonts w:ascii="Times New Roman" w:hAnsi="Times New Roman" w:cs="Times New Roman"/>
          <w:noProof w:val="0"/>
          <w:sz w:val="24"/>
          <w:szCs w:val="24"/>
          <w:lang w:val="en-GB"/>
        </w:rPr>
        <w:t xml:space="preserve"> (pp. </w:t>
      </w:r>
      <w:r>
        <w:rPr>
          <w:rFonts w:ascii="Times New Roman" w:hAnsi="Times New Roman" w:cs="Times New Roman"/>
          <w:noProof w:val="0"/>
          <w:sz w:val="24"/>
          <w:szCs w:val="24"/>
          <w:lang w:val="en-GB"/>
        </w:rPr>
        <w:t>5</w:t>
      </w:r>
      <w:r w:rsidRPr="00B145D6">
        <w:rPr>
          <w:rFonts w:ascii="Times New Roman" w:hAnsi="Times New Roman" w:cs="Times New Roman"/>
          <w:noProof w:val="0"/>
          <w:sz w:val="24"/>
          <w:szCs w:val="24"/>
          <w:lang w:val="en-GB"/>
        </w:rPr>
        <w:t>–</w:t>
      </w:r>
      <w:r>
        <w:rPr>
          <w:rFonts w:ascii="Times New Roman" w:hAnsi="Times New Roman" w:cs="Times New Roman"/>
          <w:noProof w:val="0"/>
          <w:sz w:val="24"/>
          <w:szCs w:val="24"/>
          <w:lang w:val="en-GB"/>
        </w:rPr>
        <w:t>15</w:t>
      </w:r>
      <w:r w:rsidRPr="00B145D6">
        <w:rPr>
          <w:rFonts w:ascii="Times New Roman" w:hAnsi="Times New Roman" w:cs="Times New Roman"/>
          <w:noProof w:val="0"/>
          <w:sz w:val="24"/>
          <w:szCs w:val="24"/>
          <w:lang w:val="en-GB"/>
        </w:rPr>
        <w:t>). London: Routledge.</w:t>
      </w:r>
    </w:p>
    <w:p w14:paraId="7FD60F18" w14:textId="60A34D62" w:rsidR="000873F7" w:rsidRDefault="000873F7" w:rsidP="00633102">
      <w:pPr>
        <w:pStyle w:val="EndNoteBibliography"/>
        <w:spacing w:line="480" w:lineRule="auto"/>
        <w:ind w:left="720" w:hanging="720"/>
        <w:contextualSpacing/>
        <w:jc w:val="both"/>
        <w:rPr>
          <w:rFonts w:ascii="Times New Roman" w:hAnsi="Times New Roman" w:cs="Times New Roman"/>
          <w:sz w:val="24"/>
          <w:szCs w:val="24"/>
          <w:lang w:val="en-GB"/>
        </w:rPr>
      </w:pPr>
      <w:r w:rsidRPr="000873F7">
        <w:rPr>
          <w:rFonts w:ascii="Times New Roman" w:hAnsi="Times New Roman" w:cs="Times New Roman"/>
          <w:sz w:val="24"/>
          <w:szCs w:val="24"/>
          <w:lang w:val="en-GB"/>
        </w:rPr>
        <w:t xml:space="preserve">Dempsey, N. M., Richardson, D. J., Cope, E., &amp; Cronin, C. J. (2021). Creating and disseminating coach education policy: a case of formal coach education in grassroots football. </w:t>
      </w:r>
      <w:r w:rsidRPr="00D9558F">
        <w:rPr>
          <w:rFonts w:ascii="Times New Roman" w:hAnsi="Times New Roman" w:cs="Times New Roman"/>
          <w:i/>
          <w:iCs/>
          <w:sz w:val="24"/>
          <w:szCs w:val="24"/>
          <w:lang w:val="en-GB"/>
        </w:rPr>
        <w:t>Sport, Education and Society</w:t>
      </w:r>
      <w:r w:rsidRPr="000873F7">
        <w:rPr>
          <w:rFonts w:ascii="Times New Roman" w:hAnsi="Times New Roman" w:cs="Times New Roman"/>
          <w:sz w:val="24"/>
          <w:szCs w:val="24"/>
          <w:lang w:val="en-GB"/>
        </w:rPr>
        <w:t xml:space="preserve">, </w:t>
      </w:r>
      <w:r w:rsidRPr="00D9558F">
        <w:rPr>
          <w:rFonts w:ascii="Times New Roman" w:hAnsi="Times New Roman" w:cs="Times New Roman"/>
          <w:i/>
          <w:iCs/>
          <w:sz w:val="24"/>
          <w:szCs w:val="24"/>
          <w:lang w:val="en-GB"/>
        </w:rPr>
        <w:t>26</w:t>
      </w:r>
      <w:r w:rsidRPr="000873F7">
        <w:rPr>
          <w:rFonts w:ascii="Times New Roman" w:hAnsi="Times New Roman" w:cs="Times New Roman"/>
          <w:sz w:val="24"/>
          <w:szCs w:val="24"/>
          <w:lang w:val="en-GB"/>
        </w:rPr>
        <w:t>(8), 917–930. DOI: 10.1080/13573322.2020.1802711</w:t>
      </w:r>
    </w:p>
    <w:p w14:paraId="75DAB0FC" w14:textId="260007A1" w:rsidR="005C11A3" w:rsidRDefault="00EB0405" w:rsidP="00271774">
      <w:pPr>
        <w:pStyle w:val="EndNoteBibliography"/>
        <w:spacing w:line="480" w:lineRule="auto"/>
        <w:ind w:left="720" w:hanging="720"/>
        <w:contextualSpacing/>
        <w:jc w:val="both"/>
        <w:rPr>
          <w:rFonts w:ascii="Times New Roman" w:hAnsi="Times New Roman" w:cs="Times New Roman"/>
          <w:sz w:val="24"/>
          <w:szCs w:val="24"/>
          <w:lang w:val="en-GB"/>
        </w:rPr>
      </w:pPr>
      <w:r>
        <w:rPr>
          <w:rFonts w:ascii="Times New Roman" w:hAnsi="Times New Roman" w:cs="Times New Roman"/>
          <w:noProof w:val="0"/>
          <w:sz w:val="24"/>
          <w:szCs w:val="24"/>
          <w:lang w:val="en-GB"/>
        </w:rPr>
        <w:t>Dichter, H. L. (2020). Introduction</w:t>
      </w:r>
      <w:r w:rsidR="005C11A3">
        <w:rPr>
          <w:rFonts w:ascii="Times New Roman" w:hAnsi="Times New Roman" w:cs="Times New Roman"/>
          <w:noProof w:val="0"/>
          <w:sz w:val="24"/>
          <w:szCs w:val="24"/>
          <w:lang w:val="en-GB"/>
        </w:rPr>
        <w:t xml:space="preserve">. In H. L. Dichter (Ed.), </w:t>
      </w:r>
      <w:r w:rsidR="005C11A3" w:rsidRPr="005C11A3">
        <w:rPr>
          <w:rFonts w:ascii="Times New Roman" w:hAnsi="Times New Roman" w:cs="Times New Roman"/>
          <w:i/>
          <w:iCs/>
          <w:sz w:val="24"/>
          <w:szCs w:val="24"/>
          <w:lang w:val="en-GB"/>
        </w:rPr>
        <w:t xml:space="preserve">Soccer </w:t>
      </w:r>
      <w:r w:rsidR="00B81E28">
        <w:rPr>
          <w:rFonts w:ascii="Times New Roman" w:hAnsi="Times New Roman" w:cs="Times New Roman"/>
          <w:i/>
          <w:iCs/>
          <w:sz w:val="24"/>
          <w:szCs w:val="24"/>
          <w:lang w:val="en-GB"/>
        </w:rPr>
        <w:t>d</w:t>
      </w:r>
      <w:r w:rsidR="005C11A3" w:rsidRPr="005C11A3">
        <w:rPr>
          <w:rFonts w:ascii="Times New Roman" w:hAnsi="Times New Roman" w:cs="Times New Roman"/>
          <w:i/>
          <w:iCs/>
          <w:sz w:val="24"/>
          <w:szCs w:val="24"/>
          <w:lang w:val="en-GB"/>
        </w:rPr>
        <w:t xml:space="preserve">iplomacy: International </w:t>
      </w:r>
      <w:r w:rsidR="00B81E28">
        <w:rPr>
          <w:rFonts w:ascii="Times New Roman" w:hAnsi="Times New Roman" w:cs="Times New Roman"/>
          <w:i/>
          <w:iCs/>
          <w:sz w:val="24"/>
          <w:szCs w:val="24"/>
          <w:lang w:val="en-GB"/>
        </w:rPr>
        <w:t>r</w:t>
      </w:r>
      <w:r w:rsidR="005C11A3" w:rsidRPr="005C11A3">
        <w:rPr>
          <w:rFonts w:ascii="Times New Roman" w:hAnsi="Times New Roman" w:cs="Times New Roman"/>
          <w:i/>
          <w:iCs/>
          <w:sz w:val="24"/>
          <w:szCs w:val="24"/>
          <w:lang w:val="en-GB"/>
        </w:rPr>
        <w:t xml:space="preserve">elations and </w:t>
      </w:r>
      <w:r w:rsidR="00B81E28">
        <w:rPr>
          <w:rFonts w:ascii="Times New Roman" w:hAnsi="Times New Roman" w:cs="Times New Roman"/>
          <w:i/>
          <w:iCs/>
          <w:sz w:val="24"/>
          <w:szCs w:val="24"/>
          <w:lang w:val="en-GB"/>
        </w:rPr>
        <w:t>f</w:t>
      </w:r>
      <w:r w:rsidR="005C11A3" w:rsidRPr="005C11A3">
        <w:rPr>
          <w:rFonts w:ascii="Times New Roman" w:hAnsi="Times New Roman" w:cs="Times New Roman"/>
          <w:i/>
          <w:iCs/>
          <w:sz w:val="24"/>
          <w:szCs w:val="24"/>
          <w:lang w:val="en-GB"/>
        </w:rPr>
        <w:t>ootball since 1914</w:t>
      </w:r>
      <w:r w:rsidR="005C11A3">
        <w:rPr>
          <w:rFonts w:ascii="Times New Roman" w:hAnsi="Times New Roman" w:cs="Times New Roman"/>
          <w:sz w:val="24"/>
          <w:szCs w:val="24"/>
          <w:lang w:val="en-GB"/>
        </w:rPr>
        <w:t xml:space="preserve"> (pp. 1</w:t>
      </w:r>
      <w:r w:rsidR="005C11A3" w:rsidRPr="006006B1">
        <w:rPr>
          <w:rFonts w:ascii="Times New Roman" w:hAnsi="Times New Roman" w:cs="Times New Roman"/>
          <w:sz w:val="24"/>
          <w:szCs w:val="24"/>
        </w:rPr>
        <w:t>–</w:t>
      </w:r>
      <w:r w:rsidR="005C11A3">
        <w:rPr>
          <w:rFonts w:ascii="Times New Roman" w:hAnsi="Times New Roman" w:cs="Times New Roman"/>
          <w:sz w:val="24"/>
          <w:szCs w:val="24"/>
          <w:lang w:val="en-GB"/>
        </w:rPr>
        <w:t xml:space="preserve">17). Lexington, KY: The University Press of Kentucky. </w:t>
      </w:r>
    </w:p>
    <w:p w14:paraId="73BC428D" w14:textId="5737D683" w:rsidR="00E86B50" w:rsidRDefault="00E86B50" w:rsidP="00E86B50">
      <w:pPr>
        <w:pStyle w:val="EndNoteBibliography"/>
        <w:spacing w:line="480" w:lineRule="auto"/>
        <w:ind w:left="720" w:hanging="720"/>
        <w:contextualSpacing/>
        <w:jc w:val="both"/>
        <w:rPr>
          <w:rFonts w:ascii="Times New Roman" w:hAnsi="Times New Roman" w:cs="Times New Roman"/>
          <w:sz w:val="24"/>
          <w:szCs w:val="24"/>
        </w:rPr>
      </w:pPr>
      <w:r w:rsidRPr="00E86B50">
        <w:rPr>
          <w:rFonts w:ascii="Times New Roman" w:hAnsi="Times New Roman" w:cs="Times New Roman"/>
          <w:sz w:val="24"/>
          <w:szCs w:val="24"/>
        </w:rPr>
        <w:t>FIFA, Fédération Internationale de Football Association. (20</w:t>
      </w:r>
      <w:r>
        <w:rPr>
          <w:rFonts w:ascii="Times New Roman" w:hAnsi="Times New Roman" w:cs="Times New Roman"/>
          <w:sz w:val="24"/>
          <w:szCs w:val="24"/>
        </w:rPr>
        <w:t>07</w:t>
      </w:r>
      <w:r w:rsidRPr="00E86B50">
        <w:rPr>
          <w:rFonts w:ascii="Times New Roman" w:hAnsi="Times New Roman" w:cs="Times New Roman"/>
          <w:sz w:val="24"/>
          <w:szCs w:val="24"/>
        </w:rPr>
        <w:t>).</w:t>
      </w:r>
      <w:r>
        <w:rPr>
          <w:rFonts w:ascii="Times New Roman" w:hAnsi="Times New Roman" w:cs="Times New Roman"/>
          <w:sz w:val="24"/>
          <w:szCs w:val="24"/>
        </w:rPr>
        <w:t xml:space="preserve"> </w:t>
      </w:r>
      <w:r w:rsidRPr="00E86B50">
        <w:rPr>
          <w:rFonts w:ascii="Times New Roman" w:hAnsi="Times New Roman" w:cs="Times New Roman"/>
          <w:i/>
          <w:iCs/>
          <w:sz w:val="24"/>
          <w:szCs w:val="24"/>
        </w:rPr>
        <w:t xml:space="preserve">FIFA </w:t>
      </w:r>
      <w:r w:rsidR="00B81E28">
        <w:rPr>
          <w:rFonts w:ascii="Times New Roman" w:hAnsi="Times New Roman" w:cs="Times New Roman"/>
          <w:i/>
          <w:iCs/>
          <w:sz w:val="24"/>
          <w:szCs w:val="24"/>
        </w:rPr>
        <w:t>b</w:t>
      </w:r>
      <w:r w:rsidRPr="00E86B50">
        <w:rPr>
          <w:rFonts w:ascii="Times New Roman" w:hAnsi="Times New Roman" w:cs="Times New Roman"/>
          <w:i/>
          <w:iCs/>
          <w:sz w:val="24"/>
          <w:szCs w:val="24"/>
        </w:rPr>
        <w:t xml:space="preserve">ig </w:t>
      </w:r>
      <w:r w:rsidR="00B81E28">
        <w:rPr>
          <w:rFonts w:ascii="Times New Roman" w:hAnsi="Times New Roman" w:cs="Times New Roman"/>
          <w:i/>
          <w:iCs/>
          <w:sz w:val="24"/>
          <w:szCs w:val="24"/>
        </w:rPr>
        <w:t>c</w:t>
      </w:r>
      <w:r w:rsidRPr="00E86B50">
        <w:rPr>
          <w:rFonts w:ascii="Times New Roman" w:hAnsi="Times New Roman" w:cs="Times New Roman"/>
          <w:i/>
          <w:iCs/>
          <w:sz w:val="24"/>
          <w:szCs w:val="24"/>
        </w:rPr>
        <w:t>ount</w:t>
      </w:r>
      <w:r>
        <w:rPr>
          <w:rFonts w:ascii="Times New Roman" w:hAnsi="Times New Roman" w:cs="Times New Roman"/>
          <w:i/>
          <w:iCs/>
          <w:sz w:val="24"/>
          <w:szCs w:val="24"/>
        </w:rPr>
        <w:t xml:space="preserve"> 2006: 270 million people active in football</w:t>
      </w:r>
      <w:r>
        <w:rPr>
          <w:rFonts w:ascii="Times New Roman" w:hAnsi="Times New Roman" w:cs="Times New Roman"/>
          <w:sz w:val="24"/>
          <w:szCs w:val="24"/>
        </w:rPr>
        <w:t xml:space="preserve">. Available at: </w:t>
      </w:r>
      <w:hyperlink r:id="rId8" w:history="1">
        <w:r w:rsidR="00354AE7" w:rsidRPr="004B6EFA">
          <w:rPr>
            <w:rStyle w:val="Hyperlink"/>
            <w:rFonts w:ascii="Times New Roman" w:hAnsi="Times New Roman" w:cs="Times New Roman"/>
            <w:sz w:val="24"/>
            <w:szCs w:val="24"/>
          </w:rPr>
          <w:t>https://digitalhub.fifa.com/m/55621f9fdc8ea7b4/original/mzid0qmguixkcmruvema-pdf.pdf</w:t>
        </w:r>
      </w:hyperlink>
      <w:r>
        <w:rPr>
          <w:rFonts w:ascii="Times New Roman" w:hAnsi="Times New Roman" w:cs="Times New Roman"/>
          <w:sz w:val="24"/>
          <w:szCs w:val="24"/>
        </w:rPr>
        <w:t>, accessed 18</w:t>
      </w:r>
      <w:r w:rsidRPr="00E86B50">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2021. </w:t>
      </w:r>
    </w:p>
    <w:p w14:paraId="4D934544" w14:textId="16A1B662" w:rsidR="00256698" w:rsidRDefault="00256698" w:rsidP="00271774">
      <w:pPr>
        <w:pStyle w:val="EndNoteBibliography"/>
        <w:spacing w:line="480" w:lineRule="auto"/>
        <w:ind w:left="720" w:hanging="720"/>
        <w:contextualSpacing/>
        <w:jc w:val="both"/>
        <w:rPr>
          <w:rFonts w:ascii="Times New Roman" w:hAnsi="Times New Roman" w:cs="Times New Roman"/>
          <w:sz w:val="24"/>
          <w:szCs w:val="24"/>
        </w:rPr>
      </w:pPr>
      <w:r w:rsidRPr="00256698">
        <w:rPr>
          <w:rFonts w:ascii="Times New Roman" w:hAnsi="Times New Roman" w:cs="Times New Roman"/>
          <w:sz w:val="24"/>
          <w:szCs w:val="24"/>
        </w:rPr>
        <w:t>FIFA, Fédération Internationale de Football Association</w:t>
      </w:r>
      <w:r>
        <w:rPr>
          <w:rFonts w:ascii="Times New Roman" w:hAnsi="Times New Roman" w:cs="Times New Roman"/>
          <w:sz w:val="24"/>
          <w:szCs w:val="24"/>
        </w:rPr>
        <w:t xml:space="preserve">. (2020). </w:t>
      </w:r>
      <w:r w:rsidRPr="00256698">
        <w:rPr>
          <w:rFonts w:ascii="Times New Roman" w:hAnsi="Times New Roman" w:cs="Times New Roman"/>
          <w:i/>
          <w:iCs/>
          <w:sz w:val="24"/>
          <w:szCs w:val="24"/>
        </w:rPr>
        <w:t>2018 FIFA World Cup Russia™: Global broadcast and audience summary</w:t>
      </w:r>
      <w:r>
        <w:rPr>
          <w:rFonts w:ascii="Times New Roman" w:hAnsi="Times New Roman" w:cs="Times New Roman"/>
          <w:sz w:val="24"/>
          <w:szCs w:val="24"/>
        </w:rPr>
        <w:t xml:space="preserve">. Available at: </w:t>
      </w:r>
      <w:hyperlink r:id="rId9" w:history="1">
        <w:r w:rsidRPr="007F4C51">
          <w:rPr>
            <w:rStyle w:val="Hyperlink"/>
            <w:rFonts w:ascii="Times New Roman" w:hAnsi="Times New Roman" w:cs="Times New Roman"/>
            <w:sz w:val="24"/>
            <w:szCs w:val="24"/>
          </w:rPr>
          <w:t>https://digitalhub.fifa.com/m/6c8dd8f8c67a6505/original/y71cjpy9b8xpduazhrms-pdf.pdf</w:t>
        </w:r>
      </w:hyperlink>
      <w:r>
        <w:rPr>
          <w:rFonts w:ascii="Times New Roman" w:hAnsi="Times New Roman" w:cs="Times New Roman"/>
          <w:sz w:val="24"/>
          <w:szCs w:val="24"/>
        </w:rPr>
        <w:t>, accessed 18</w:t>
      </w:r>
      <w:r w:rsidRPr="00256698">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2021. </w:t>
      </w:r>
    </w:p>
    <w:p w14:paraId="54DE9681" w14:textId="2B8D57E6" w:rsidR="00D022CB" w:rsidRDefault="00D022CB" w:rsidP="00271774">
      <w:pPr>
        <w:pStyle w:val="EndNoteBibliography"/>
        <w:spacing w:line="480" w:lineRule="auto"/>
        <w:ind w:left="720" w:hanging="720"/>
        <w:contextualSpacing/>
        <w:jc w:val="both"/>
        <w:rPr>
          <w:rFonts w:ascii="Times New Roman" w:hAnsi="Times New Roman" w:cs="Times New Roman"/>
          <w:sz w:val="24"/>
          <w:szCs w:val="24"/>
        </w:rPr>
      </w:pPr>
      <w:r w:rsidRPr="00D022CB">
        <w:rPr>
          <w:rFonts w:ascii="Times New Roman" w:hAnsi="Times New Roman" w:cs="Times New Roman"/>
          <w:sz w:val="24"/>
          <w:szCs w:val="24"/>
        </w:rPr>
        <w:t>Lewis,</w:t>
      </w:r>
      <w:r>
        <w:rPr>
          <w:rFonts w:ascii="Times New Roman" w:hAnsi="Times New Roman" w:cs="Times New Roman"/>
          <w:sz w:val="24"/>
          <w:szCs w:val="24"/>
        </w:rPr>
        <w:t xml:space="preserve"> C. J., </w:t>
      </w:r>
      <w:r w:rsidRPr="00D022CB">
        <w:rPr>
          <w:rFonts w:ascii="Times New Roman" w:hAnsi="Times New Roman" w:cs="Times New Roman"/>
          <w:sz w:val="24"/>
          <w:szCs w:val="24"/>
        </w:rPr>
        <w:t>Roberts</w:t>
      </w:r>
      <w:r>
        <w:rPr>
          <w:rFonts w:ascii="Times New Roman" w:hAnsi="Times New Roman" w:cs="Times New Roman"/>
          <w:sz w:val="24"/>
          <w:szCs w:val="24"/>
        </w:rPr>
        <w:t>, S. J.,</w:t>
      </w:r>
      <w:r w:rsidRPr="00D022CB">
        <w:rPr>
          <w:rFonts w:ascii="Times New Roman" w:hAnsi="Times New Roman" w:cs="Times New Roman"/>
          <w:sz w:val="24"/>
          <w:szCs w:val="24"/>
        </w:rPr>
        <w:t xml:space="preserve"> &amp;</w:t>
      </w:r>
      <w:r>
        <w:rPr>
          <w:rFonts w:ascii="Times New Roman" w:hAnsi="Times New Roman" w:cs="Times New Roman"/>
          <w:sz w:val="24"/>
          <w:szCs w:val="24"/>
        </w:rPr>
        <w:t xml:space="preserve"> </w:t>
      </w:r>
      <w:r w:rsidRPr="00D022CB">
        <w:rPr>
          <w:rFonts w:ascii="Times New Roman" w:hAnsi="Times New Roman" w:cs="Times New Roman"/>
          <w:sz w:val="24"/>
          <w:szCs w:val="24"/>
        </w:rPr>
        <w:t>Andrews</w:t>
      </w:r>
      <w:r>
        <w:rPr>
          <w:rFonts w:ascii="Times New Roman" w:hAnsi="Times New Roman" w:cs="Times New Roman"/>
          <w:sz w:val="24"/>
          <w:szCs w:val="24"/>
        </w:rPr>
        <w:t>, H.</w:t>
      </w:r>
      <w:r w:rsidRPr="00D022CB">
        <w:rPr>
          <w:rFonts w:ascii="Times New Roman" w:hAnsi="Times New Roman" w:cs="Times New Roman"/>
          <w:sz w:val="24"/>
          <w:szCs w:val="24"/>
        </w:rPr>
        <w:t> (2018)</w:t>
      </w:r>
      <w:r>
        <w:rPr>
          <w:rFonts w:ascii="Times New Roman" w:hAnsi="Times New Roman" w:cs="Times New Roman"/>
          <w:sz w:val="24"/>
          <w:szCs w:val="24"/>
        </w:rPr>
        <w:t>.</w:t>
      </w:r>
      <w:r w:rsidRPr="00D022CB">
        <w:rPr>
          <w:rFonts w:ascii="Times New Roman" w:hAnsi="Times New Roman" w:cs="Times New Roman"/>
          <w:sz w:val="24"/>
          <w:szCs w:val="24"/>
        </w:rPr>
        <w:t> ‘Why am I putting myself through this?’</w:t>
      </w:r>
      <w:r>
        <w:rPr>
          <w:rFonts w:ascii="Times New Roman" w:hAnsi="Times New Roman" w:cs="Times New Roman"/>
          <w:sz w:val="24"/>
          <w:szCs w:val="24"/>
        </w:rPr>
        <w:t xml:space="preserve"> </w:t>
      </w:r>
      <w:r w:rsidRPr="00D022CB">
        <w:rPr>
          <w:rFonts w:ascii="Times New Roman" w:hAnsi="Times New Roman" w:cs="Times New Roman"/>
          <w:sz w:val="24"/>
          <w:szCs w:val="24"/>
        </w:rPr>
        <w:t>Women football coaches’ experiences of the Football Association's coach education</w:t>
      </w:r>
      <w:r>
        <w:rPr>
          <w:rFonts w:ascii="Times New Roman" w:hAnsi="Times New Roman" w:cs="Times New Roman"/>
          <w:sz w:val="24"/>
          <w:szCs w:val="24"/>
        </w:rPr>
        <w:t xml:space="preserve"> </w:t>
      </w:r>
      <w:r w:rsidRPr="00D022CB">
        <w:rPr>
          <w:rFonts w:ascii="Times New Roman" w:hAnsi="Times New Roman" w:cs="Times New Roman"/>
          <w:sz w:val="24"/>
          <w:szCs w:val="24"/>
        </w:rPr>
        <w:t>process</w:t>
      </w:r>
      <w:r>
        <w:rPr>
          <w:rFonts w:ascii="Times New Roman" w:hAnsi="Times New Roman" w:cs="Times New Roman"/>
          <w:sz w:val="24"/>
          <w:szCs w:val="24"/>
        </w:rPr>
        <w:t>.</w:t>
      </w:r>
      <w:r w:rsidRPr="00D022CB">
        <w:rPr>
          <w:rFonts w:ascii="Times New Roman" w:hAnsi="Times New Roman" w:cs="Times New Roman"/>
          <w:sz w:val="24"/>
          <w:szCs w:val="24"/>
        </w:rPr>
        <w:t> </w:t>
      </w:r>
      <w:r w:rsidRPr="00D022CB">
        <w:rPr>
          <w:rFonts w:ascii="Times New Roman" w:hAnsi="Times New Roman" w:cs="Times New Roman"/>
          <w:i/>
          <w:iCs/>
          <w:sz w:val="24"/>
          <w:szCs w:val="24"/>
        </w:rPr>
        <w:t>Sport, Education and Society</w:t>
      </w:r>
      <w:r w:rsidRPr="00D022CB">
        <w:rPr>
          <w:rFonts w:ascii="Times New Roman" w:hAnsi="Times New Roman" w:cs="Times New Roman"/>
          <w:sz w:val="24"/>
          <w:szCs w:val="24"/>
        </w:rPr>
        <w:t>, </w:t>
      </w:r>
      <w:r w:rsidRPr="00D022CB">
        <w:rPr>
          <w:rFonts w:ascii="Times New Roman" w:hAnsi="Times New Roman" w:cs="Times New Roman"/>
          <w:i/>
          <w:iCs/>
          <w:sz w:val="24"/>
          <w:szCs w:val="24"/>
        </w:rPr>
        <w:t>23</w:t>
      </w:r>
      <w:r>
        <w:rPr>
          <w:rFonts w:ascii="Times New Roman" w:hAnsi="Times New Roman" w:cs="Times New Roman"/>
          <w:sz w:val="24"/>
          <w:szCs w:val="24"/>
        </w:rPr>
        <w:t>(</w:t>
      </w:r>
      <w:r w:rsidRPr="00D022CB">
        <w:rPr>
          <w:rFonts w:ascii="Times New Roman" w:hAnsi="Times New Roman" w:cs="Times New Roman"/>
          <w:sz w:val="24"/>
          <w:szCs w:val="24"/>
        </w:rPr>
        <w:t>1</w:t>
      </w:r>
      <w:r>
        <w:rPr>
          <w:rFonts w:ascii="Times New Roman" w:hAnsi="Times New Roman" w:cs="Times New Roman"/>
          <w:sz w:val="24"/>
          <w:szCs w:val="24"/>
        </w:rPr>
        <w:t>)</w:t>
      </w:r>
      <w:r w:rsidRPr="00D022CB">
        <w:rPr>
          <w:rFonts w:ascii="Times New Roman" w:hAnsi="Times New Roman" w:cs="Times New Roman"/>
          <w:sz w:val="24"/>
          <w:szCs w:val="24"/>
        </w:rPr>
        <w:t>, 28</w:t>
      </w:r>
      <w:r w:rsidRPr="006006B1">
        <w:rPr>
          <w:rFonts w:ascii="Times New Roman" w:hAnsi="Times New Roman" w:cs="Times New Roman"/>
          <w:sz w:val="24"/>
          <w:szCs w:val="24"/>
        </w:rPr>
        <w:t>–</w:t>
      </w:r>
      <w:r w:rsidRPr="00D022CB">
        <w:rPr>
          <w:rFonts w:ascii="Times New Roman" w:hAnsi="Times New Roman" w:cs="Times New Roman"/>
          <w:sz w:val="24"/>
          <w:szCs w:val="24"/>
        </w:rPr>
        <w:t>39</w:t>
      </w:r>
      <w:r>
        <w:rPr>
          <w:rFonts w:ascii="Times New Roman" w:hAnsi="Times New Roman" w:cs="Times New Roman"/>
          <w:sz w:val="24"/>
          <w:szCs w:val="24"/>
        </w:rPr>
        <w:t xml:space="preserve">. </w:t>
      </w:r>
      <w:r w:rsidRPr="00D022CB">
        <w:rPr>
          <w:rFonts w:ascii="Times New Roman" w:hAnsi="Times New Roman" w:cs="Times New Roman"/>
          <w:sz w:val="24"/>
          <w:szCs w:val="24"/>
        </w:rPr>
        <w:t>DOI: 10.1080/13573322.2015.1118030</w:t>
      </w:r>
    </w:p>
    <w:p w14:paraId="3ED8AFB3" w14:textId="3265C44C" w:rsidR="00633102" w:rsidRDefault="00633102" w:rsidP="00633102">
      <w:pPr>
        <w:spacing w:line="480" w:lineRule="auto"/>
        <w:ind w:left="720" w:hanging="720"/>
        <w:contextualSpacing/>
        <w:jc w:val="both"/>
        <w:rPr>
          <w:rFonts w:ascii="Times New Roman" w:hAnsi="Times New Roman" w:cs="Times New Roman"/>
          <w:sz w:val="24"/>
          <w:szCs w:val="24"/>
        </w:rPr>
      </w:pPr>
      <w:r w:rsidRPr="008A50EB">
        <w:rPr>
          <w:rFonts w:ascii="Times New Roman" w:hAnsi="Times New Roman" w:cs="Times New Roman"/>
          <w:sz w:val="24"/>
          <w:szCs w:val="24"/>
        </w:rPr>
        <w:lastRenderedPageBreak/>
        <w:t xml:space="preserve">Lyle, J., &amp; Cushion, C. (2017). </w:t>
      </w:r>
      <w:r w:rsidRPr="008A50EB">
        <w:rPr>
          <w:rFonts w:ascii="Times New Roman" w:hAnsi="Times New Roman" w:cs="Times New Roman"/>
          <w:i/>
          <w:iCs/>
          <w:sz w:val="24"/>
          <w:szCs w:val="24"/>
        </w:rPr>
        <w:t xml:space="preserve">Sport coaching concepts: A framework for coaching practice </w:t>
      </w:r>
      <w:r w:rsidRPr="008A50EB">
        <w:rPr>
          <w:rFonts w:ascii="Times New Roman" w:hAnsi="Times New Roman" w:cs="Times New Roman"/>
          <w:sz w:val="24"/>
          <w:szCs w:val="24"/>
        </w:rPr>
        <w:t>(2</w:t>
      </w:r>
      <w:r w:rsidRPr="008A50EB">
        <w:rPr>
          <w:rFonts w:ascii="Times New Roman" w:hAnsi="Times New Roman" w:cs="Times New Roman"/>
          <w:sz w:val="24"/>
          <w:szCs w:val="24"/>
          <w:vertAlign w:val="superscript"/>
        </w:rPr>
        <w:t>nd</w:t>
      </w:r>
      <w:r w:rsidRPr="008A50EB">
        <w:rPr>
          <w:rFonts w:ascii="Times New Roman" w:hAnsi="Times New Roman" w:cs="Times New Roman"/>
          <w:sz w:val="24"/>
          <w:szCs w:val="24"/>
        </w:rPr>
        <w:t xml:space="preserve"> Ed.). </w:t>
      </w:r>
      <w:r>
        <w:rPr>
          <w:rFonts w:ascii="Times New Roman" w:hAnsi="Times New Roman" w:cs="Times New Roman"/>
          <w:sz w:val="24"/>
          <w:szCs w:val="24"/>
        </w:rPr>
        <w:t xml:space="preserve">London: </w:t>
      </w:r>
      <w:r w:rsidRPr="008A50EB">
        <w:rPr>
          <w:rFonts w:ascii="Times New Roman" w:hAnsi="Times New Roman" w:cs="Times New Roman"/>
          <w:sz w:val="24"/>
          <w:szCs w:val="24"/>
        </w:rPr>
        <w:t>Routledge.</w:t>
      </w:r>
    </w:p>
    <w:p w14:paraId="0528537B" w14:textId="5F695816" w:rsidR="00271FBE" w:rsidRDefault="00271FBE" w:rsidP="0063310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McKenna, J. (2009). </w:t>
      </w:r>
      <w:r w:rsidRPr="00271FBE">
        <w:rPr>
          <w:rFonts w:ascii="Times New Roman" w:hAnsi="Times New Roman" w:cs="Times New Roman"/>
          <w:sz w:val="24"/>
          <w:szCs w:val="24"/>
        </w:rPr>
        <w:t xml:space="preserve">Formal vs. </w:t>
      </w:r>
      <w:r w:rsidR="004F3A87" w:rsidRPr="00271FBE">
        <w:rPr>
          <w:rFonts w:ascii="Times New Roman" w:hAnsi="Times New Roman" w:cs="Times New Roman"/>
          <w:sz w:val="24"/>
          <w:szCs w:val="24"/>
        </w:rPr>
        <w:t>informal coach education</w:t>
      </w:r>
      <w:r w:rsidRPr="00271FBE">
        <w:rPr>
          <w:rFonts w:ascii="Times New Roman" w:hAnsi="Times New Roman" w:cs="Times New Roman"/>
          <w:sz w:val="24"/>
          <w:szCs w:val="24"/>
        </w:rPr>
        <w:t xml:space="preserve">: A </w:t>
      </w:r>
      <w:r w:rsidR="004F3A87" w:rsidRPr="00271FBE">
        <w:rPr>
          <w:rFonts w:ascii="Times New Roman" w:hAnsi="Times New Roman" w:cs="Times New Roman"/>
          <w:sz w:val="24"/>
          <w:szCs w:val="24"/>
        </w:rPr>
        <w:t>commentary</w:t>
      </w:r>
      <w:r>
        <w:rPr>
          <w:rFonts w:ascii="Times New Roman" w:hAnsi="Times New Roman" w:cs="Times New Roman"/>
          <w:sz w:val="24"/>
          <w:szCs w:val="24"/>
        </w:rPr>
        <w:t xml:space="preserve">. </w:t>
      </w:r>
      <w:r w:rsidRPr="00271FBE">
        <w:rPr>
          <w:rFonts w:ascii="Times New Roman" w:hAnsi="Times New Roman" w:cs="Times New Roman"/>
          <w:i/>
          <w:iCs/>
          <w:sz w:val="24"/>
          <w:szCs w:val="24"/>
        </w:rPr>
        <w:t>International Journal of Sports Science &amp; Coaching</w:t>
      </w:r>
      <w:r>
        <w:rPr>
          <w:rFonts w:ascii="Times New Roman" w:hAnsi="Times New Roman" w:cs="Times New Roman"/>
          <w:sz w:val="24"/>
          <w:szCs w:val="24"/>
        </w:rPr>
        <w:t>,</w:t>
      </w:r>
      <w:r w:rsidRPr="00271FBE">
        <w:rPr>
          <w:rFonts w:ascii="Times New Roman" w:hAnsi="Times New Roman" w:cs="Times New Roman"/>
          <w:sz w:val="24"/>
          <w:szCs w:val="24"/>
        </w:rPr>
        <w:t xml:space="preserve"> </w:t>
      </w:r>
      <w:r w:rsidRPr="00271FBE">
        <w:rPr>
          <w:rFonts w:ascii="Times New Roman" w:hAnsi="Times New Roman" w:cs="Times New Roman"/>
          <w:i/>
          <w:iCs/>
          <w:sz w:val="24"/>
          <w:szCs w:val="24"/>
        </w:rPr>
        <w:t>4</w:t>
      </w:r>
      <w:r>
        <w:rPr>
          <w:rFonts w:ascii="Times New Roman" w:hAnsi="Times New Roman" w:cs="Times New Roman"/>
          <w:sz w:val="24"/>
          <w:szCs w:val="24"/>
        </w:rPr>
        <w:t>(</w:t>
      </w:r>
      <w:r w:rsidRPr="00271FBE">
        <w:rPr>
          <w:rFonts w:ascii="Times New Roman" w:hAnsi="Times New Roman" w:cs="Times New Roman"/>
          <w:sz w:val="24"/>
          <w:szCs w:val="24"/>
        </w:rPr>
        <w:t>3</w:t>
      </w:r>
      <w:r>
        <w:rPr>
          <w:rFonts w:ascii="Times New Roman" w:hAnsi="Times New Roman" w:cs="Times New Roman"/>
          <w:sz w:val="24"/>
          <w:szCs w:val="24"/>
        </w:rPr>
        <w:t>), 353</w:t>
      </w:r>
      <w:r w:rsidRPr="00271FBE">
        <w:rPr>
          <w:rFonts w:ascii="Times New Roman" w:hAnsi="Times New Roman" w:cs="Times New Roman"/>
          <w:sz w:val="24"/>
          <w:szCs w:val="24"/>
        </w:rPr>
        <w:t>–</w:t>
      </w:r>
      <w:r>
        <w:rPr>
          <w:rFonts w:ascii="Times New Roman" w:hAnsi="Times New Roman" w:cs="Times New Roman"/>
          <w:sz w:val="24"/>
          <w:szCs w:val="24"/>
        </w:rPr>
        <w:t xml:space="preserve">357. DOI: </w:t>
      </w:r>
      <w:r w:rsidRPr="00271FBE">
        <w:rPr>
          <w:rFonts w:ascii="Times New Roman" w:hAnsi="Times New Roman" w:cs="Times New Roman"/>
          <w:sz w:val="24"/>
          <w:szCs w:val="24"/>
        </w:rPr>
        <w:t>10.1260%2F174795409789623883</w:t>
      </w:r>
    </w:p>
    <w:p w14:paraId="676521BA" w14:textId="686D2676" w:rsidR="0074388D" w:rsidRDefault="0074388D" w:rsidP="00633102">
      <w:pPr>
        <w:spacing w:line="480" w:lineRule="auto"/>
        <w:ind w:left="720" w:hanging="720"/>
        <w:contextualSpacing/>
        <w:jc w:val="both"/>
        <w:rPr>
          <w:rFonts w:ascii="Times New Roman" w:hAnsi="Times New Roman" w:cs="Times New Roman"/>
          <w:sz w:val="24"/>
          <w:szCs w:val="24"/>
        </w:rPr>
      </w:pPr>
      <w:r w:rsidRPr="0074388D">
        <w:rPr>
          <w:rFonts w:ascii="Times New Roman" w:hAnsi="Times New Roman" w:cs="Times New Roman"/>
          <w:sz w:val="24"/>
          <w:szCs w:val="24"/>
        </w:rPr>
        <w:t>Moustakas,</w:t>
      </w:r>
      <w:r>
        <w:rPr>
          <w:rFonts w:ascii="Times New Roman" w:hAnsi="Times New Roman" w:cs="Times New Roman"/>
          <w:sz w:val="24"/>
          <w:szCs w:val="24"/>
        </w:rPr>
        <w:t xml:space="preserve"> L., </w:t>
      </w:r>
      <w:r w:rsidRPr="0074388D">
        <w:rPr>
          <w:rFonts w:ascii="Times New Roman" w:hAnsi="Times New Roman" w:cs="Times New Roman"/>
          <w:sz w:val="24"/>
          <w:szCs w:val="24"/>
        </w:rPr>
        <w:t>Lara-Bercial,</w:t>
      </w:r>
      <w:r>
        <w:rPr>
          <w:rFonts w:ascii="Times New Roman" w:hAnsi="Times New Roman" w:cs="Times New Roman"/>
          <w:sz w:val="24"/>
          <w:szCs w:val="24"/>
        </w:rPr>
        <w:t xml:space="preserve"> S.,</w:t>
      </w:r>
      <w:r w:rsidRPr="0074388D">
        <w:rPr>
          <w:rFonts w:ascii="Times New Roman" w:hAnsi="Times New Roman" w:cs="Times New Roman"/>
          <w:sz w:val="24"/>
          <w:szCs w:val="24"/>
        </w:rPr>
        <w:t xml:space="preserve"> North</w:t>
      </w:r>
      <w:r>
        <w:rPr>
          <w:rFonts w:ascii="Times New Roman" w:hAnsi="Times New Roman" w:cs="Times New Roman"/>
          <w:sz w:val="24"/>
          <w:szCs w:val="24"/>
        </w:rPr>
        <w:t>, J.,</w:t>
      </w:r>
      <w:r w:rsidRPr="0074388D">
        <w:rPr>
          <w:rFonts w:ascii="Times New Roman" w:hAnsi="Times New Roman" w:cs="Times New Roman"/>
          <w:sz w:val="24"/>
          <w:szCs w:val="24"/>
        </w:rPr>
        <w:t xml:space="preserve"> &amp;</w:t>
      </w:r>
      <w:r>
        <w:rPr>
          <w:rFonts w:ascii="Times New Roman" w:hAnsi="Times New Roman" w:cs="Times New Roman"/>
          <w:sz w:val="24"/>
          <w:szCs w:val="24"/>
        </w:rPr>
        <w:t xml:space="preserve"> </w:t>
      </w:r>
      <w:r w:rsidRPr="0074388D">
        <w:rPr>
          <w:rFonts w:ascii="Times New Roman" w:hAnsi="Times New Roman" w:cs="Times New Roman"/>
          <w:sz w:val="24"/>
          <w:szCs w:val="24"/>
        </w:rPr>
        <w:t>Calvo</w:t>
      </w:r>
      <w:r>
        <w:rPr>
          <w:rFonts w:ascii="Times New Roman" w:hAnsi="Times New Roman" w:cs="Times New Roman"/>
          <w:sz w:val="24"/>
          <w:szCs w:val="24"/>
        </w:rPr>
        <w:t>, G.</w:t>
      </w:r>
      <w:r w:rsidRPr="0074388D">
        <w:rPr>
          <w:rFonts w:ascii="Times New Roman" w:hAnsi="Times New Roman" w:cs="Times New Roman"/>
          <w:sz w:val="24"/>
          <w:szCs w:val="24"/>
        </w:rPr>
        <w:t xml:space="preserve"> (2021)</w:t>
      </w:r>
      <w:r>
        <w:rPr>
          <w:rFonts w:ascii="Times New Roman" w:hAnsi="Times New Roman" w:cs="Times New Roman"/>
          <w:sz w:val="24"/>
          <w:szCs w:val="24"/>
        </w:rPr>
        <w:t>.</w:t>
      </w:r>
      <w:r w:rsidRPr="0074388D">
        <w:rPr>
          <w:rFonts w:ascii="Times New Roman" w:hAnsi="Times New Roman" w:cs="Times New Roman"/>
          <w:sz w:val="24"/>
          <w:szCs w:val="24"/>
        </w:rPr>
        <w:t xml:space="preserve"> Sport coaching systems in the European union: </w:t>
      </w:r>
      <w:r w:rsidR="00D9558F">
        <w:rPr>
          <w:rFonts w:ascii="Times New Roman" w:hAnsi="Times New Roman" w:cs="Times New Roman"/>
          <w:sz w:val="24"/>
          <w:szCs w:val="24"/>
        </w:rPr>
        <w:t>S</w:t>
      </w:r>
      <w:r w:rsidRPr="0074388D">
        <w:rPr>
          <w:rFonts w:ascii="Times New Roman" w:hAnsi="Times New Roman" w:cs="Times New Roman"/>
          <w:sz w:val="24"/>
          <w:szCs w:val="24"/>
        </w:rPr>
        <w:t>tate of the nations</w:t>
      </w:r>
      <w:r w:rsidR="00D9558F" w:rsidRPr="00D9558F">
        <w:rPr>
          <w:rFonts w:ascii="Times New Roman" w:hAnsi="Times New Roman" w:cs="Times New Roman"/>
          <w:i/>
          <w:iCs/>
          <w:sz w:val="24"/>
          <w:szCs w:val="24"/>
        </w:rPr>
        <w:t>.</w:t>
      </w:r>
      <w:r w:rsidRPr="00D9558F">
        <w:rPr>
          <w:rFonts w:ascii="Times New Roman" w:hAnsi="Times New Roman" w:cs="Times New Roman"/>
          <w:i/>
          <w:iCs/>
          <w:sz w:val="24"/>
          <w:szCs w:val="24"/>
        </w:rPr>
        <w:t xml:space="preserve"> International Journal of Sport Policy and Politics</w:t>
      </w:r>
      <w:r w:rsidR="00D9558F">
        <w:rPr>
          <w:rFonts w:ascii="Times New Roman" w:hAnsi="Times New Roman" w:cs="Times New Roman"/>
          <w:sz w:val="24"/>
          <w:szCs w:val="24"/>
        </w:rPr>
        <w:t>.</w:t>
      </w:r>
      <w:r w:rsidRPr="0074388D">
        <w:rPr>
          <w:rFonts w:ascii="Times New Roman" w:hAnsi="Times New Roman" w:cs="Times New Roman"/>
          <w:sz w:val="24"/>
          <w:szCs w:val="24"/>
        </w:rPr>
        <w:t xml:space="preserve"> DOI: 10.1080/19406940.2021.1987291</w:t>
      </w:r>
    </w:p>
    <w:p w14:paraId="3C71D336" w14:textId="6FC572CE" w:rsidR="00271FBE" w:rsidRDefault="00271FBE" w:rsidP="0063310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Nash, C. (2003). Coach effectiveness and coach education programmes: Perceptions of Scottish and US coaches. </w:t>
      </w:r>
      <w:r w:rsidRPr="00271FBE">
        <w:rPr>
          <w:rFonts w:ascii="Times New Roman" w:hAnsi="Times New Roman" w:cs="Times New Roman"/>
          <w:i/>
          <w:iCs/>
          <w:sz w:val="24"/>
          <w:szCs w:val="24"/>
        </w:rPr>
        <w:t>International Sports Studies</w:t>
      </w:r>
      <w:r>
        <w:rPr>
          <w:rFonts w:ascii="Times New Roman" w:hAnsi="Times New Roman" w:cs="Times New Roman"/>
          <w:sz w:val="24"/>
          <w:szCs w:val="24"/>
        </w:rPr>
        <w:t xml:space="preserve">, </w:t>
      </w:r>
      <w:r w:rsidRPr="00271FBE">
        <w:rPr>
          <w:rFonts w:ascii="Times New Roman" w:hAnsi="Times New Roman" w:cs="Times New Roman"/>
          <w:i/>
          <w:iCs/>
          <w:sz w:val="24"/>
          <w:szCs w:val="24"/>
        </w:rPr>
        <w:t>25</w:t>
      </w:r>
      <w:r>
        <w:rPr>
          <w:rFonts w:ascii="Times New Roman" w:hAnsi="Times New Roman" w:cs="Times New Roman"/>
          <w:sz w:val="24"/>
          <w:szCs w:val="24"/>
        </w:rPr>
        <w:t>(2), 21</w:t>
      </w:r>
      <w:r w:rsidRPr="00271FBE">
        <w:rPr>
          <w:rFonts w:ascii="Times New Roman" w:hAnsi="Times New Roman" w:cs="Times New Roman"/>
          <w:sz w:val="24"/>
          <w:szCs w:val="24"/>
        </w:rPr>
        <w:t>–</w:t>
      </w:r>
      <w:r>
        <w:rPr>
          <w:rFonts w:ascii="Times New Roman" w:hAnsi="Times New Roman" w:cs="Times New Roman"/>
          <w:sz w:val="24"/>
          <w:szCs w:val="24"/>
        </w:rPr>
        <w:t>31.</w:t>
      </w:r>
    </w:p>
    <w:p w14:paraId="04D23DA7" w14:textId="744CF699" w:rsidR="00A943D4" w:rsidRDefault="00A943D4" w:rsidP="00A943D4">
      <w:pPr>
        <w:spacing w:line="480" w:lineRule="auto"/>
        <w:ind w:left="720" w:hanging="720"/>
        <w:contextualSpacing/>
        <w:jc w:val="both"/>
        <w:rPr>
          <w:rFonts w:ascii="Times New Roman" w:hAnsi="Times New Roman" w:cs="Times New Roman"/>
          <w:sz w:val="24"/>
          <w:szCs w:val="24"/>
        </w:rPr>
      </w:pPr>
      <w:r w:rsidRPr="00A943D4">
        <w:rPr>
          <w:rFonts w:ascii="Times New Roman" w:hAnsi="Times New Roman" w:cs="Times New Roman"/>
          <w:sz w:val="24"/>
          <w:szCs w:val="24"/>
        </w:rPr>
        <w:t>Norman</w:t>
      </w:r>
      <w:r>
        <w:rPr>
          <w:rFonts w:ascii="Times New Roman" w:hAnsi="Times New Roman" w:cs="Times New Roman"/>
          <w:sz w:val="24"/>
          <w:szCs w:val="24"/>
        </w:rPr>
        <w:t>, L.</w:t>
      </w:r>
      <w:r w:rsidRPr="00A943D4">
        <w:rPr>
          <w:rFonts w:ascii="Times New Roman" w:hAnsi="Times New Roman" w:cs="Times New Roman"/>
          <w:sz w:val="24"/>
          <w:szCs w:val="24"/>
        </w:rPr>
        <w:t xml:space="preserve"> (2013)</w:t>
      </w:r>
      <w:r>
        <w:rPr>
          <w:rFonts w:ascii="Times New Roman" w:hAnsi="Times New Roman" w:cs="Times New Roman"/>
          <w:sz w:val="24"/>
          <w:szCs w:val="24"/>
        </w:rPr>
        <w:t>.</w:t>
      </w:r>
      <w:r w:rsidRPr="00A943D4">
        <w:rPr>
          <w:rFonts w:ascii="Times New Roman" w:hAnsi="Times New Roman" w:cs="Times New Roman"/>
          <w:sz w:val="24"/>
          <w:szCs w:val="24"/>
        </w:rPr>
        <w:t xml:space="preserve"> The concepts underpinning everyday gendered</w:t>
      </w:r>
      <w:r>
        <w:rPr>
          <w:rFonts w:ascii="Times New Roman" w:hAnsi="Times New Roman" w:cs="Times New Roman"/>
          <w:sz w:val="24"/>
          <w:szCs w:val="24"/>
        </w:rPr>
        <w:t xml:space="preserve"> </w:t>
      </w:r>
      <w:r w:rsidRPr="00A943D4">
        <w:rPr>
          <w:rFonts w:ascii="Times New Roman" w:hAnsi="Times New Roman" w:cs="Times New Roman"/>
          <w:sz w:val="24"/>
          <w:szCs w:val="24"/>
        </w:rPr>
        <w:t>homophobia based upon the experiences of lesbian coaches</w:t>
      </w:r>
      <w:r>
        <w:rPr>
          <w:rFonts w:ascii="Times New Roman" w:hAnsi="Times New Roman" w:cs="Times New Roman"/>
          <w:sz w:val="24"/>
          <w:szCs w:val="24"/>
        </w:rPr>
        <w:t>.</w:t>
      </w:r>
      <w:r w:rsidRPr="00A943D4">
        <w:rPr>
          <w:rFonts w:ascii="Times New Roman" w:hAnsi="Times New Roman" w:cs="Times New Roman"/>
          <w:sz w:val="24"/>
          <w:szCs w:val="24"/>
        </w:rPr>
        <w:t xml:space="preserve"> </w:t>
      </w:r>
      <w:r w:rsidRPr="00A943D4">
        <w:rPr>
          <w:rFonts w:ascii="Times New Roman" w:hAnsi="Times New Roman" w:cs="Times New Roman"/>
          <w:i/>
          <w:iCs/>
          <w:sz w:val="24"/>
          <w:szCs w:val="24"/>
        </w:rPr>
        <w:t>Sport in Society</w:t>
      </w:r>
      <w:r w:rsidRPr="00A943D4">
        <w:rPr>
          <w:rFonts w:ascii="Times New Roman" w:hAnsi="Times New Roman" w:cs="Times New Roman"/>
          <w:sz w:val="24"/>
          <w:szCs w:val="24"/>
        </w:rPr>
        <w:t xml:space="preserve">, </w:t>
      </w:r>
      <w:r w:rsidRPr="00A943D4">
        <w:rPr>
          <w:rFonts w:ascii="Times New Roman" w:hAnsi="Times New Roman" w:cs="Times New Roman"/>
          <w:i/>
          <w:iCs/>
          <w:sz w:val="24"/>
          <w:szCs w:val="24"/>
        </w:rPr>
        <w:t>16</w:t>
      </w:r>
      <w:r>
        <w:rPr>
          <w:rFonts w:ascii="Times New Roman" w:hAnsi="Times New Roman" w:cs="Times New Roman"/>
          <w:sz w:val="24"/>
          <w:szCs w:val="24"/>
        </w:rPr>
        <w:t>(</w:t>
      </w:r>
      <w:r w:rsidRPr="00A943D4">
        <w:rPr>
          <w:rFonts w:ascii="Times New Roman" w:hAnsi="Times New Roman" w:cs="Times New Roman"/>
          <w:sz w:val="24"/>
          <w:szCs w:val="24"/>
        </w:rPr>
        <w:t>10</w:t>
      </w:r>
      <w:r>
        <w:rPr>
          <w:rFonts w:ascii="Times New Roman" w:hAnsi="Times New Roman" w:cs="Times New Roman"/>
          <w:sz w:val="24"/>
          <w:szCs w:val="24"/>
        </w:rPr>
        <w:t>)</w:t>
      </w:r>
      <w:r w:rsidRPr="00A943D4">
        <w:rPr>
          <w:rFonts w:ascii="Times New Roman" w:hAnsi="Times New Roman" w:cs="Times New Roman"/>
          <w:sz w:val="24"/>
          <w:szCs w:val="24"/>
        </w:rPr>
        <w:t>, 1326</w:t>
      </w:r>
      <w:r w:rsidRPr="00271FBE">
        <w:rPr>
          <w:rFonts w:ascii="Times New Roman" w:hAnsi="Times New Roman" w:cs="Times New Roman"/>
          <w:sz w:val="24"/>
          <w:szCs w:val="24"/>
        </w:rPr>
        <w:t>–</w:t>
      </w:r>
      <w:r w:rsidRPr="00A943D4">
        <w:rPr>
          <w:rFonts w:ascii="Times New Roman" w:hAnsi="Times New Roman" w:cs="Times New Roman"/>
          <w:sz w:val="24"/>
          <w:szCs w:val="24"/>
        </w:rPr>
        <w:t>1345</w:t>
      </w:r>
      <w:r>
        <w:rPr>
          <w:rFonts w:ascii="Times New Roman" w:hAnsi="Times New Roman" w:cs="Times New Roman"/>
          <w:sz w:val="24"/>
          <w:szCs w:val="24"/>
        </w:rPr>
        <w:t xml:space="preserve">. </w:t>
      </w:r>
      <w:r w:rsidRPr="00A943D4">
        <w:rPr>
          <w:rFonts w:ascii="Times New Roman" w:hAnsi="Times New Roman" w:cs="Times New Roman"/>
          <w:sz w:val="24"/>
          <w:szCs w:val="24"/>
        </w:rPr>
        <w:t>DOI: 10.1080/17430437.2013.821255</w:t>
      </w:r>
    </w:p>
    <w:p w14:paraId="556CFA5F" w14:textId="7CFB8578" w:rsidR="00D022CB" w:rsidRPr="00633102" w:rsidRDefault="00D022CB" w:rsidP="00633102">
      <w:pPr>
        <w:spacing w:line="480" w:lineRule="auto"/>
        <w:ind w:left="720" w:hanging="720"/>
        <w:contextualSpacing/>
        <w:jc w:val="both"/>
        <w:rPr>
          <w:rFonts w:ascii="Times New Roman" w:hAnsi="Times New Roman" w:cs="Times New Roman"/>
          <w:sz w:val="24"/>
          <w:szCs w:val="24"/>
        </w:rPr>
      </w:pPr>
      <w:r w:rsidRPr="00D022CB">
        <w:rPr>
          <w:rFonts w:ascii="Times New Roman" w:hAnsi="Times New Roman" w:cs="Times New Roman"/>
          <w:sz w:val="24"/>
          <w:szCs w:val="24"/>
        </w:rPr>
        <w:t>Norman, L., Rankin-Wright, A. J., &amp; Allison, W. (2018). “</w:t>
      </w:r>
      <w:r w:rsidR="005E31EE">
        <w:rPr>
          <w:rFonts w:ascii="Times New Roman" w:hAnsi="Times New Roman" w:cs="Times New Roman"/>
          <w:sz w:val="24"/>
          <w:szCs w:val="24"/>
        </w:rPr>
        <w:t>I</w:t>
      </w:r>
      <w:r w:rsidRPr="00D022CB">
        <w:rPr>
          <w:rFonts w:ascii="Times New Roman" w:hAnsi="Times New Roman" w:cs="Times New Roman"/>
          <w:sz w:val="24"/>
          <w:szCs w:val="24"/>
        </w:rPr>
        <w:t xml:space="preserve">t’s a concrete ceiling; it’s not even glass”: </w:t>
      </w:r>
      <w:r>
        <w:rPr>
          <w:rFonts w:ascii="Times New Roman" w:hAnsi="Times New Roman" w:cs="Times New Roman"/>
          <w:sz w:val="24"/>
          <w:szCs w:val="24"/>
        </w:rPr>
        <w:t>U</w:t>
      </w:r>
      <w:r w:rsidRPr="00D022CB">
        <w:rPr>
          <w:rFonts w:ascii="Times New Roman" w:hAnsi="Times New Roman" w:cs="Times New Roman"/>
          <w:sz w:val="24"/>
          <w:szCs w:val="24"/>
        </w:rPr>
        <w:t>nderstanding tenets of organizational culture that supports the progression of women as coaches and coach developers. </w:t>
      </w:r>
      <w:r w:rsidRPr="00D022CB">
        <w:rPr>
          <w:rFonts w:ascii="Times New Roman" w:hAnsi="Times New Roman" w:cs="Times New Roman"/>
          <w:i/>
          <w:iCs/>
          <w:sz w:val="24"/>
          <w:szCs w:val="24"/>
        </w:rPr>
        <w:t>Journal of Sport and Social Issues</w:t>
      </w:r>
      <w:r w:rsidRPr="00D022CB">
        <w:rPr>
          <w:rFonts w:ascii="Times New Roman" w:hAnsi="Times New Roman" w:cs="Times New Roman"/>
          <w:sz w:val="24"/>
          <w:szCs w:val="24"/>
        </w:rPr>
        <w:t>, </w:t>
      </w:r>
      <w:r w:rsidRPr="00D022CB">
        <w:rPr>
          <w:rFonts w:ascii="Times New Roman" w:hAnsi="Times New Roman" w:cs="Times New Roman"/>
          <w:i/>
          <w:iCs/>
          <w:sz w:val="24"/>
          <w:szCs w:val="24"/>
        </w:rPr>
        <w:t>42</w:t>
      </w:r>
      <w:r w:rsidRPr="00D022CB">
        <w:rPr>
          <w:rFonts w:ascii="Times New Roman" w:hAnsi="Times New Roman" w:cs="Times New Roman"/>
          <w:sz w:val="24"/>
          <w:szCs w:val="24"/>
        </w:rPr>
        <w:t>(5), 393–414. DOI: 10.1177/0193723518790086</w:t>
      </w:r>
    </w:p>
    <w:p w14:paraId="056D6B47" w14:textId="13F417F6" w:rsidR="00271774" w:rsidRDefault="00271774" w:rsidP="00271774">
      <w:pPr>
        <w:spacing w:line="480" w:lineRule="auto"/>
        <w:ind w:left="720" w:hanging="720"/>
        <w:jc w:val="both"/>
        <w:rPr>
          <w:rFonts w:ascii="Times New Roman" w:hAnsi="Times New Roman" w:cs="Times New Roman"/>
          <w:bCs/>
          <w:color w:val="000000"/>
          <w:sz w:val="24"/>
          <w:szCs w:val="24"/>
        </w:rPr>
      </w:pPr>
      <w:bookmarkStart w:id="3" w:name="_Hlk88499354"/>
      <w:r>
        <w:rPr>
          <w:rFonts w:ascii="Times New Roman" w:hAnsi="Times New Roman" w:cs="Times New Roman"/>
          <w:color w:val="000000"/>
          <w:sz w:val="24"/>
          <w:szCs w:val="24"/>
        </w:rPr>
        <w:t>North, J.</w:t>
      </w:r>
      <w:r w:rsidRPr="00271774">
        <w:rPr>
          <w:rFonts w:ascii="Times New Roman" w:hAnsi="Times New Roman" w:cs="Times New Roman"/>
          <w:color w:val="000000"/>
          <w:sz w:val="24"/>
          <w:szCs w:val="24"/>
        </w:rPr>
        <w:t xml:space="preserve"> (2016). </w:t>
      </w:r>
      <w:r w:rsidR="009D3483">
        <w:rPr>
          <w:rFonts w:ascii="Times New Roman" w:hAnsi="Times New Roman" w:cs="Times New Roman"/>
          <w:color w:val="000000"/>
          <w:sz w:val="24"/>
          <w:szCs w:val="24"/>
        </w:rPr>
        <w:t>Benchmarking sport coach education and development</w:t>
      </w:r>
      <w:r w:rsidRPr="00271774">
        <w:rPr>
          <w:rFonts w:ascii="Times New Roman" w:hAnsi="Times New Roman" w:cs="Times New Roman"/>
          <w:color w:val="000000"/>
          <w:sz w:val="24"/>
          <w:szCs w:val="24"/>
        </w:rPr>
        <w:t xml:space="preserve">: </w:t>
      </w:r>
      <w:r w:rsidR="009D3483">
        <w:rPr>
          <w:rFonts w:ascii="Times New Roman" w:hAnsi="Times New Roman" w:cs="Times New Roman"/>
          <w:color w:val="000000"/>
          <w:sz w:val="24"/>
          <w:szCs w:val="24"/>
        </w:rPr>
        <w:t>Using programme theories to examine and evolve current practice</w:t>
      </w:r>
      <w:r w:rsidRPr="00271774">
        <w:rPr>
          <w:rFonts w:ascii="Times New Roman" w:hAnsi="Times New Roman" w:cs="Times New Roman"/>
          <w:color w:val="000000"/>
          <w:sz w:val="24"/>
          <w:szCs w:val="24"/>
        </w:rPr>
        <w:t>. In W. Allison, A. Abraham, &amp; A. Cole (Eds.), </w:t>
      </w:r>
      <w:r w:rsidRPr="00271774">
        <w:rPr>
          <w:rFonts w:ascii="Times New Roman" w:hAnsi="Times New Roman" w:cs="Times New Roman"/>
          <w:i/>
          <w:iCs/>
          <w:color w:val="000000"/>
          <w:sz w:val="24"/>
          <w:szCs w:val="24"/>
        </w:rPr>
        <w:t>Advances in coach education and development: From research to</w:t>
      </w:r>
      <w:r w:rsidRPr="00271774">
        <w:rPr>
          <w:rFonts w:ascii="Times New Roman" w:hAnsi="Times New Roman" w:cs="Times New Roman"/>
          <w:color w:val="000000"/>
          <w:sz w:val="24"/>
          <w:szCs w:val="24"/>
        </w:rPr>
        <w:t xml:space="preserve"> </w:t>
      </w:r>
      <w:r w:rsidR="009D3483">
        <w:rPr>
          <w:rFonts w:ascii="Times New Roman" w:hAnsi="Times New Roman" w:cs="Times New Roman"/>
          <w:i/>
          <w:iCs/>
          <w:color w:val="000000"/>
          <w:sz w:val="24"/>
          <w:szCs w:val="24"/>
        </w:rPr>
        <w:t>p</w:t>
      </w:r>
      <w:r w:rsidRPr="00271774">
        <w:rPr>
          <w:rFonts w:ascii="Times New Roman" w:hAnsi="Times New Roman" w:cs="Times New Roman"/>
          <w:i/>
          <w:iCs/>
          <w:color w:val="000000"/>
          <w:sz w:val="24"/>
          <w:szCs w:val="24"/>
        </w:rPr>
        <w:t>ractice</w:t>
      </w:r>
      <w:r w:rsidRPr="00271774">
        <w:rPr>
          <w:rFonts w:ascii="Times New Roman" w:hAnsi="Times New Roman" w:cs="Times New Roman"/>
          <w:color w:val="000000"/>
          <w:sz w:val="24"/>
          <w:szCs w:val="24"/>
        </w:rPr>
        <w:t xml:space="preserve"> (pp. 1</w:t>
      </w:r>
      <w:r w:rsidR="009D3483">
        <w:rPr>
          <w:rFonts w:ascii="Times New Roman" w:hAnsi="Times New Roman" w:cs="Times New Roman"/>
          <w:color w:val="000000"/>
          <w:sz w:val="24"/>
          <w:szCs w:val="24"/>
        </w:rPr>
        <w:t>7</w:t>
      </w:r>
      <w:r w:rsidRPr="00271774">
        <w:rPr>
          <w:rFonts w:ascii="Times New Roman" w:hAnsi="Times New Roman" w:cs="Times New Roman"/>
          <w:sz w:val="24"/>
          <w:szCs w:val="24"/>
        </w:rPr>
        <w:t>–</w:t>
      </w:r>
      <w:r w:rsidR="009D3483">
        <w:rPr>
          <w:rFonts w:ascii="Times New Roman" w:hAnsi="Times New Roman" w:cs="Times New Roman"/>
          <w:color w:val="000000"/>
          <w:sz w:val="24"/>
          <w:szCs w:val="24"/>
        </w:rPr>
        <w:t>29</w:t>
      </w:r>
      <w:r w:rsidRPr="00271774">
        <w:rPr>
          <w:rFonts w:ascii="Times New Roman" w:hAnsi="Times New Roman" w:cs="Times New Roman"/>
          <w:color w:val="000000"/>
          <w:sz w:val="24"/>
          <w:szCs w:val="24"/>
        </w:rPr>
        <w:t>)</w:t>
      </w:r>
      <w:r w:rsidRPr="00271774">
        <w:rPr>
          <w:rFonts w:ascii="Times New Roman" w:hAnsi="Times New Roman" w:cs="Times New Roman"/>
          <w:iCs/>
          <w:color w:val="000000"/>
          <w:sz w:val="24"/>
          <w:szCs w:val="24"/>
        </w:rPr>
        <w:t>. London: </w:t>
      </w:r>
      <w:r w:rsidRPr="00271774">
        <w:rPr>
          <w:rFonts w:ascii="Times New Roman" w:hAnsi="Times New Roman" w:cs="Times New Roman"/>
          <w:bCs/>
          <w:color w:val="000000"/>
          <w:sz w:val="24"/>
          <w:szCs w:val="24"/>
        </w:rPr>
        <w:t>Routledge.</w:t>
      </w:r>
    </w:p>
    <w:bookmarkEnd w:id="3"/>
    <w:p w14:paraId="1647F164" w14:textId="5EC7D320" w:rsidR="00256698" w:rsidRDefault="00256698" w:rsidP="00271774">
      <w:pPr>
        <w:spacing w:line="480" w:lineRule="auto"/>
        <w:ind w:left="720" w:hanging="720"/>
        <w:jc w:val="both"/>
        <w:rPr>
          <w:rFonts w:ascii="Times New Roman" w:hAnsi="Times New Roman" w:cs="Times New Roman"/>
          <w:bCs/>
          <w:color w:val="000000"/>
          <w:sz w:val="24"/>
          <w:szCs w:val="24"/>
        </w:rPr>
      </w:pPr>
      <w:r w:rsidRPr="00256698">
        <w:rPr>
          <w:rFonts w:ascii="Times New Roman" w:hAnsi="Times New Roman" w:cs="Times New Roman"/>
          <w:bCs/>
          <w:color w:val="000000"/>
          <w:sz w:val="24"/>
          <w:szCs w:val="24"/>
        </w:rPr>
        <w:t>O’Gorman</w:t>
      </w:r>
      <w:r>
        <w:rPr>
          <w:rFonts w:ascii="Times New Roman" w:hAnsi="Times New Roman" w:cs="Times New Roman"/>
          <w:bCs/>
          <w:color w:val="000000"/>
          <w:sz w:val="24"/>
          <w:szCs w:val="24"/>
        </w:rPr>
        <w:t>, J.</w:t>
      </w:r>
      <w:r w:rsidRPr="00256698">
        <w:rPr>
          <w:rFonts w:ascii="Times New Roman" w:hAnsi="Times New Roman" w:cs="Times New Roman"/>
          <w:bCs/>
          <w:color w:val="000000"/>
          <w:sz w:val="24"/>
          <w:szCs w:val="24"/>
        </w:rPr>
        <w:t xml:space="preserve"> (2016)</w:t>
      </w:r>
      <w:r>
        <w:rPr>
          <w:rFonts w:ascii="Times New Roman" w:hAnsi="Times New Roman" w:cs="Times New Roman"/>
          <w:bCs/>
          <w:color w:val="000000"/>
          <w:sz w:val="24"/>
          <w:szCs w:val="24"/>
        </w:rPr>
        <w:t>.</w:t>
      </w:r>
      <w:r w:rsidRPr="00256698">
        <w:rPr>
          <w:rFonts w:ascii="Times New Roman" w:hAnsi="Times New Roman" w:cs="Times New Roman"/>
          <w:bCs/>
          <w:color w:val="000000"/>
          <w:sz w:val="24"/>
          <w:szCs w:val="24"/>
        </w:rPr>
        <w:t xml:space="preserve"> Introduction: </w:t>
      </w:r>
      <w:r>
        <w:rPr>
          <w:rFonts w:ascii="Times New Roman" w:hAnsi="Times New Roman" w:cs="Times New Roman"/>
          <w:bCs/>
          <w:color w:val="000000"/>
          <w:sz w:val="24"/>
          <w:szCs w:val="24"/>
        </w:rPr>
        <w:t>D</w:t>
      </w:r>
      <w:r w:rsidRPr="00256698">
        <w:rPr>
          <w:rFonts w:ascii="Times New Roman" w:hAnsi="Times New Roman" w:cs="Times New Roman"/>
          <w:bCs/>
          <w:color w:val="000000"/>
          <w:sz w:val="24"/>
          <w:szCs w:val="24"/>
        </w:rPr>
        <w:t>eveloping the research agenda in junior and youth grassroots football culture</w:t>
      </w:r>
      <w:r>
        <w:rPr>
          <w:rFonts w:ascii="Times New Roman" w:hAnsi="Times New Roman" w:cs="Times New Roman"/>
          <w:bCs/>
          <w:color w:val="000000"/>
          <w:sz w:val="24"/>
          <w:szCs w:val="24"/>
        </w:rPr>
        <w:t>.</w:t>
      </w:r>
      <w:r w:rsidRPr="00256698">
        <w:rPr>
          <w:rFonts w:ascii="Times New Roman" w:hAnsi="Times New Roman" w:cs="Times New Roman"/>
          <w:bCs/>
          <w:color w:val="000000"/>
          <w:sz w:val="24"/>
          <w:szCs w:val="24"/>
        </w:rPr>
        <w:t xml:space="preserve"> </w:t>
      </w:r>
      <w:r w:rsidRPr="00256698">
        <w:rPr>
          <w:rFonts w:ascii="Times New Roman" w:hAnsi="Times New Roman" w:cs="Times New Roman"/>
          <w:bCs/>
          <w:i/>
          <w:iCs/>
          <w:color w:val="000000"/>
          <w:sz w:val="24"/>
          <w:szCs w:val="24"/>
        </w:rPr>
        <w:t>Soccer &amp; Society</w:t>
      </w:r>
      <w:r w:rsidRPr="00256698">
        <w:rPr>
          <w:rFonts w:ascii="Times New Roman" w:hAnsi="Times New Roman" w:cs="Times New Roman"/>
          <w:bCs/>
          <w:color w:val="000000"/>
          <w:sz w:val="24"/>
          <w:szCs w:val="24"/>
        </w:rPr>
        <w:t xml:space="preserve">, </w:t>
      </w:r>
      <w:r w:rsidRPr="00256698">
        <w:rPr>
          <w:rFonts w:ascii="Times New Roman" w:hAnsi="Times New Roman" w:cs="Times New Roman"/>
          <w:bCs/>
          <w:i/>
          <w:iCs/>
          <w:color w:val="000000"/>
          <w:sz w:val="24"/>
          <w:szCs w:val="24"/>
        </w:rPr>
        <w:t>17</w:t>
      </w:r>
      <w:r>
        <w:rPr>
          <w:rFonts w:ascii="Times New Roman" w:hAnsi="Times New Roman" w:cs="Times New Roman"/>
          <w:bCs/>
          <w:color w:val="000000"/>
          <w:sz w:val="24"/>
          <w:szCs w:val="24"/>
        </w:rPr>
        <w:t>(</w:t>
      </w:r>
      <w:r w:rsidRPr="00256698">
        <w:rPr>
          <w:rFonts w:ascii="Times New Roman" w:hAnsi="Times New Roman" w:cs="Times New Roman"/>
          <w:bCs/>
          <w:color w:val="000000"/>
          <w:sz w:val="24"/>
          <w:szCs w:val="24"/>
        </w:rPr>
        <w:t>6</w:t>
      </w:r>
      <w:r>
        <w:rPr>
          <w:rFonts w:ascii="Times New Roman" w:hAnsi="Times New Roman" w:cs="Times New Roman"/>
          <w:bCs/>
          <w:color w:val="000000"/>
          <w:sz w:val="24"/>
          <w:szCs w:val="24"/>
        </w:rPr>
        <w:t>)</w:t>
      </w:r>
      <w:r w:rsidRPr="00256698">
        <w:rPr>
          <w:rFonts w:ascii="Times New Roman" w:hAnsi="Times New Roman" w:cs="Times New Roman"/>
          <w:bCs/>
          <w:color w:val="000000"/>
          <w:sz w:val="24"/>
          <w:szCs w:val="24"/>
        </w:rPr>
        <w:t>, 793</w:t>
      </w:r>
      <w:r w:rsidRPr="00271774">
        <w:rPr>
          <w:rFonts w:ascii="Times New Roman" w:hAnsi="Times New Roman" w:cs="Times New Roman"/>
          <w:sz w:val="24"/>
          <w:szCs w:val="24"/>
        </w:rPr>
        <w:t>–</w:t>
      </w:r>
      <w:r w:rsidRPr="00256698">
        <w:rPr>
          <w:rFonts w:ascii="Times New Roman" w:hAnsi="Times New Roman" w:cs="Times New Roman"/>
          <w:bCs/>
          <w:color w:val="000000"/>
          <w:sz w:val="24"/>
          <w:szCs w:val="24"/>
        </w:rPr>
        <w:t>799</w:t>
      </w:r>
      <w:r>
        <w:rPr>
          <w:rFonts w:ascii="Times New Roman" w:hAnsi="Times New Roman" w:cs="Times New Roman"/>
          <w:bCs/>
          <w:color w:val="000000"/>
          <w:sz w:val="24"/>
          <w:szCs w:val="24"/>
        </w:rPr>
        <w:t>.</w:t>
      </w:r>
      <w:r w:rsidRPr="00256698">
        <w:rPr>
          <w:rFonts w:ascii="Times New Roman" w:hAnsi="Times New Roman" w:cs="Times New Roman"/>
          <w:bCs/>
          <w:color w:val="000000"/>
          <w:sz w:val="24"/>
          <w:szCs w:val="24"/>
        </w:rPr>
        <w:t xml:space="preserve"> DOI: 10.1080/14660970.2015.1100895</w:t>
      </w:r>
    </w:p>
    <w:p w14:paraId="32FB4E90" w14:textId="1C3147FF" w:rsidR="00271FBE" w:rsidRDefault="00271FBE" w:rsidP="00271FBE">
      <w:pPr>
        <w:spacing w:line="480" w:lineRule="auto"/>
        <w:ind w:left="720" w:hanging="720"/>
        <w:jc w:val="both"/>
        <w:rPr>
          <w:rFonts w:ascii="Times New Roman" w:hAnsi="Times New Roman" w:cs="Times New Roman"/>
          <w:bCs/>
          <w:color w:val="000000"/>
          <w:sz w:val="24"/>
          <w:szCs w:val="24"/>
          <w:lang w:val="en-GB"/>
        </w:rPr>
      </w:pPr>
      <w:r w:rsidRPr="00271FBE">
        <w:rPr>
          <w:rFonts w:ascii="Times New Roman" w:hAnsi="Times New Roman" w:cs="Times New Roman"/>
          <w:bCs/>
          <w:color w:val="000000"/>
          <w:sz w:val="24"/>
          <w:szCs w:val="24"/>
          <w:lang w:val="en-GB"/>
        </w:rPr>
        <w:lastRenderedPageBreak/>
        <w:t>Piggott</w:t>
      </w:r>
      <w:r>
        <w:rPr>
          <w:rFonts w:ascii="Times New Roman" w:hAnsi="Times New Roman" w:cs="Times New Roman"/>
          <w:bCs/>
          <w:color w:val="000000"/>
          <w:sz w:val="24"/>
          <w:szCs w:val="24"/>
          <w:lang w:val="en-GB"/>
        </w:rPr>
        <w:t>, D.</w:t>
      </w:r>
      <w:r w:rsidRPr="00271FBE">
        <w:rPr>
          <w:rFonts w:ascii="Times New Roman" w:hAnsi="Times New Roman" w:cs="Times New Roman"/>
          <w:bCs/>
          <w:color w:val="000000"/>
          <w:sz w:val="24"/>
          <w:szCs w:val="24"/>
          <w:lang w:val="en-GB"/>
        </w:rPr>
        <w:t xml:space="preserve"> (2012)</w:t>
      </w:r>
      <w:r>
        <w:rPr>
          <w:rFonts w:ascii="Times New Roman" w:hAnsi="Times New Roman" w:cs="Times New Roman"/>
          <w:bCs/>
          <w:color w:val="000000"/>
          <w:sz w:val="24"/>
          <w:szCs w:val="24"/>
          <w:lang w:val="en-GB"/>
        </w:rPr>
        <w:t>.</w:t>
      </w:r>
      <w:r w:rsidRPr="00271FBE">
        <w:rPr>
          <w:rFonts w:ascii="Times New Roman" w:hAnsi="Times New Roman" w:cs="Times New Roman"/>
          <w:bCs/>
          <w:color w:val="000000"/>
          <w:sz w:val="24"/>
          <w:szCs w:val="24"/>
          <w:lang w:val="en-GB"/>
        </w:rPr>
        <w:t xml:space="preserve"> Coaches' experiences of formal coach education:</w:t>
      </w:r>
      <w:r>
        <w:rPr>
          <w:rFonts w:ascii="Times New Roman" w:hAnsi="Times New Roman" w:cs="Times New Roman"/>
          <w:bCs/>
          <w:color w:val="000000"/>
          <w:sz w:val="24"/>
          <w:szCs w:val="24"/>
          <w:lang w:val="en-GB"/>
        </w:rPr>
        <w:t xml:space="preserve"> A</w:t>
      </w:r>
      <w:r w:rsidRPr="00271FBE">
        <w:rPr>
          <w:rFonts w:ascii="Times New Roman" w:hAnsi="Times New Roman" w:cs="Times New Roman"/>
          <w:bCs/>
          <w:color w:val="000000"/>
          <w:sz w:val="24"/>
          <w:szCs w:val="24"/>
          <w:lang w:val="en-GB"/>
        </w:rPr>
        <w:t xml:space="preserve"> critical sociological investigation</w:t>
      </w:r>
      <w:r>
        <w:rPr>
          <w:rFonts w:ascii="Times New Roman" w:hAnsi="Times New Roman" w:cs="Times New Roman"/>
          <w:bCs/>
          <w:color w:val="000000"/>
          <w:sz w:val="24"/>
          <w:szCs w:val="24"/>
          <w:lang w:val="en-GB"/>
        </w:rPr>
        <w:t>.</w:t>
      </w:r>
      <w:r w:rsidRPr="00271FBE">
        <w:rPr>
          <w:rFonts w:ascii="Times New Roman" w:hAnsi="Times New Roman" w:cs="Times New Roman"/>
          <w:bCs/>
          <w:color w:val="000000"/>
          <w:sz w:val="24"/>
          <w:szCs w:val="24"/>
          <w:lang w:val="en-GB"/>
        </w:rPr>
        <w:t xml:space="preserve"> </w:t>
      </w:r>
      <w:r w:rsidRPr="00271FBE">
        <w:rPr>
          <w:rFonts w:ascii="Times New Roman" w:hAnsi="Times New Roman" w:cs="Times New Roman"/>
          <w:bCs/>
          <w:i/>
          <w:iCs/>
          <w:color w:val="000000"/>
          <w:sz w:val="24"/>
          <w:szCs w:val="24"/>
          <w:lang w:val="en-GB"/>
        </w:rPr>
        <w:t>Sport, Education and Society</w:t>
      </w:r>
      <w:r w:rsidRPr="00271FBE">
        <w:rPr>
          <w:rFonts w:ascii="Times New Roman" w:hAnsi="Times New Roman" w:cs="Times New Roman"/>
          <w:bCs/>
          <w:color w:val="000000"/>
          <w:sz w:val="24"/>
          <w:szCs w:val="24"/>
          <w:lang w:val="en-GB"/>
        </w:rPr>
        <w:t xml:space="preserve">, </w:t>
      </w:r>
      <w:r w:rsidRPr="00271FBE">
        <w:rPr>
          <w:rFonts w:ascii="Times New Roman" w:hAnsi="Times New Roman" w:cs="Times New Roman"/>
          <w:bCs/>
          <w:i/>
          <w:iCs/>
          <w:color w:val="000000"/>
          <w:sz w:val="24"/>
          <w:szCs w:val="24"/>
          <w:lang w:val="en-GB"/>
        </w:rPr>
        <w:t>17</w:t>
      </w:r>
      <w:r>
        <w:rPr>
          <w:rFonts w:ascii="Times New Roman" w:hAnsi="Times New Roman" w:cs="Times New Roman"/>
          <w:bCs/>
          <w:color w:val="000000"/>
          <w:sz w:val="24"/>
          <w:szCs w:val="24"/>
          <w:lang w:val="en-GB"/>
        </w:rPr>
        <w:t>(</w:t>
      </w:r>
      <w:r w:rsidRPr="00271FBE">
        <w:rPr>
          <w:rFonts w:ascii="Times New Roman" w:hAnsi="Times New Roman" w:cs="Times New Roman"/>
          <w:bCs/>
          <w:color w:val="000000"/>
          <w:sz w:val="24"/>
          <w:szCs w:val="24"/>
          <w:lang w:val="en-GB"/>
        </w:rPr>
        <w:t>4</w:t>
      </w:r>
      <w:r>
        <w:rPr>
          <w:rFonts w:ascii="Times New Roman" w:hAnsi="Times New Roman" w:cs="Times New Roman"/>
          <w:bCs/>
          <w:color w:val="000000"/>
          <w:sz w:val="24"/>
          <w:szCs w:val="24"/>
          <w:lang w:val="en-GB"/>
        </w:rPr>
        <w:t>)</w:t>
      </w:r>
      <w:r w:rsidRPr="00271FBE">
        <w:rPr>
          <w:rFonts w:ascii="Times New Roman" w:hAnsi="Times New Roman" w:cs="Times New Roman"/>
          <w:bCs/>
          <w:color w:val="000000"/>
          <w:sz w:val="24"/>
          <w:szCs w:val="24"/>
          <w:lang w:val="en-GB"/>
        </w:rPr>
        <w:t>, 535</w:t>
      </w:r>
      <w:r w:rsidR="001225A3" w:rsidRPr="00711791">
        <w:rPr>
          <w:rFonts w:ascii="Times New Roman" w:hAnsi="Times New Roman" w:cs="Times New Roman"/>
          <w:sz w:val="24"/>
          <w:szCs w:val="24"/>
        </w:rPr>
        <w:t>–</w:t>
      </w:r>
      <w:r w:rsidRPr="00271FBE">
        <w:rPr>
          <w:rFonts w:ascii="Times New Roman" w:hAnsi="Times New Roman" w:cs="Times New Roman"/>
          <w:bCs/>
          <w:color w:val="000000"/>
          <w:sz w:val="24"/>
          <w:szCs w:val="24"/>
          <w:lang w:val="en-GB"/>
        </w:rPr>
        <w:t>554</w:t>
      </w:r>
      <w:r>
        <w:rPr>
          <w:rFonts w:ascii="Times New Roman" w:hAnsi="Times New Roman" w:cs="Times New Roman"/>
          <w:bCs/>
          <w:color w:val="000000"/>
          <w:sz w:val="24"/>
          <w:szCs w:val="24"/>
          <w:lang w:val="en-GB"/>
        </w:rPr>
        <w:t>.</w:t>
      </w:r>
      <w:r w:rsidRPr="00271FBE">
        <w:rPr>
          <w:rFonts w:ascii="Times New Roman" w:hAnsi="Times New Roman" w:cs="Times New Roman"/>
          <w:bCs/>
          <w:color w:val="000000"/>
          <w:sz w:val="24"/>
          <w:szCs w:val="24"/>
          <w:lang w:val="en-GB"/>
        </w:rPr>
        <w:t xml:space="preserve"> DOI:</w:t>
      </w:r>
      <w:r>
        <w:rPr>
          <w:rFonts w:ascii="Times New Roman" w:hAnsi="Times New Roman" w:cs="Times New Roman"/>
          <w:bCs/>
          <w:color w:val="000000"/>
          <w:sz w:val="24"/>
          <w:szCs w:val="24"/>
          <w:lang w:val="en-GB"/>
        </w:rPr>
        <w:t xml:space="preserve"> </w:t>
      </w:r>
      <w:r w:rsidRPr="00271FBE">
        <w:rPr>
          <w:rFonts w:ascii="Times New Roman" w:hAnsi="Times New Roman" w:cs="Times New Roman"/>
          <w:bCs/>
          <w:color w:val="000000"/>
          <w:sz w:val="24"/>
          <w:szCs w:val="24"/>
          <w:lang w:val="en-GB"/>
        </w:rPr>
        <w:t>10.1080/13573322.2011.608949</w:t>
      </w:r>
    </w:p>
    <w:p w14:paraId="558C03CC" w14:textId="482B7C07" w:rsidR="000873F7" w:rsidRPr="00271FBE" w:rsidRDefault="000873F7" w:rsidP="000873F7">
      <w:pPr>
        <w:spacing w:line="480" w:lineRule="auto"/>
        <w:ind w:left="720" w:hanging="720"/>
        <w:jc w:val="both"/>
        <w:rPr>
          <w:rFonts w:ascii="Times New Roman" w:hAnsi="Times New Roman" w:cs="Times New Roman"/>
          <w:bCs/>
          <w:color w:val="000000"/>
          <w:sz w:val="24"/>
          <w:szCs w:val="24"/>
          <w:lang w:val="en-GB"/>
        </w:rPr>
      </w:pPr>
      <w:r w:rsidRPr="000873F7">
        <w:rPr>
          <w:rFonts w:ascii="Times New Roman" w:hAnsi="Times New Roman" w:cs="Times New Roman"/>
          <w:bCs/>
          <w:color w:val="000000"/>
          <w:sz w:val="24"/>
          <w:szCs w:val="24"/>
          <w:lang w:val="en-GB"/>
        </w:rPr>
        <w:t xml:space="preserve">Piggott, D. (2015). The open society and coach education: A philosophical agenda for policy reform and future sociological research. </w:t>
      </w:r>
      <w:r w:rsidRPr="000873F7">
        <w:rPr>
          <w:rFonts w:ascii="Times New Roman" w:hAnsi="Times New Roman" w:cs="Times New Roman"/>
          <w:bCs/>
          <w:i/>
          <w:iCs/>
          <w:color w:val="000000"/>
          <w:sz w:val="24"/>
          <w:szCs w:val="24"/>
          <w:lang w:val="en-GB"/>
        </w:rPr>
        <w:t>Physical Education and Sport Pedagogy</w:t>
      </w:r>
      <w:r w:rsidRPr="000873F7">
        <w:rPr>
          <w:rFonts w:ascii="Times New Roman" w:hAnsi="Times New Roman" w:cs="Times New Roman"/>
          <w:bCs/>
          <w:color w:val="000000"/>
          <w:sz w:val="24"/>
          <w:szCs w:val="24"/>
          <w:lang w:val="en-GB"/>
        </w:rPr>
        <w:t xml:space="preserve">, </w:t>
      </w:r>
      <w:r w:rsidRPr="000873F7">
        <w:rPr>
          <w:rFonts w:ascii="Times New Roman" w:hAnsi="Times New Roman" w:cs="Times New Roman"/>
          <w:bCs/>
          <w:i/>
          <w:iCs/>
          <w:color w:val="000000"/>
          <w:sz w:val="24"/>
          <w:szCs w:val="24"/>
          <w:lang w:val="en-GB"/>
        </w:rPr>
        <w:t>20</w:t>
      </w:r>
      <w:r w:rsidRPr="000873F7">
        <w:rPr>
          <w:rFonts w:ascii="Times New Roman" w:hAnsi="Times New Roman" w:cs="Times New Roman"/>
          <w:bCs/>
          <w:color w:val="000000"/>
          <w:sz w:val="24"/>
          <w:szCs w:val="24"/>
          <w:lang w:val="en-GB"/>
        </w:rPr>
        <w:t>(3), 283–298. DOI:10.1080/17408989.2013.837435</w:t>
      </w:r>
    </w:p>
    <w:p w14:paraId="6ACF8433" w14:textId="05F36C35" w:rsidR="00C2627B" w:rsidRDefault="00C2627B" w:rsidP="00271774">
      <w:pPr>
        <w:spacing w:line="48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bCs/>
          <w:color w:val="000000"/>
          <w:sz w:val="24"/>
          <w:szCs w:val="24"/>
        </w:rPr>
        <w:t xml:space="preserve">Porter, D. (2019). </w:t>
      </w:r>
      <w:r w:rsidRPr="00C2627B">
        <w:rPr>
          <w:rFonts w:ascii="Times New Roman" w:hAnsi="Times New Roman" w:cs="Times New Roman"/>
          <w:sz w:val="24"/>
          <w:szCs w:val="24"/>
          <w:shd w:val="clear" w:color="auto" w:fill="FFFFFF"/>
        </w:rPr>
        <w:t xml:space="preserve">Researching the </w:t>
      </w:r>
      <w:r w:rsidR="005E31EE" w:rsidRPr="00C2627B">
        <w:rPr>
          <w:rFonts w:ascii="Times New Roman" w:hAnsi="Times New Roman" w:cs="Times New Roman"/>
          <w:sz w:val="24"/>
          <w:szCs w:val="24"/>
          <w:shd w:val="clear" w:color="auto" w:fill="FFFFFF"/>
        </w:rPr>
        <w:t xml:space="preserve">history of grassroots football in </w:t>
      </w:r>
      <w:r w:rsidR="005E31EE">
        <w:rPr>
          <w:rFonts w:ascii="Times New Roman" w:hAnsi="Times New Roman" w:cs="Times New Roman"/>
          <w:sz w:val="24"/>
          <w:szCs w:val="24"/>
          <w:shd w:val="clear" w:color="auto" w:fill="FFFFFF"/>
        </w:rPr>
        <w:t>E</w:t>
      </w:r>
      <w:r w:rsidR="005E31EE" w:rsidRPr="00C2627B">
        <w:rPr>
          <w:rFonts w:ascii="Times New Roman" w:hAnsi="Times New Roman" w:cs="Times New Roman"/>
          <w:sz w:val="24"/>
          <w:szCs w:val="24"/>
          <w:shd w:val="clear" w:color="auto" w:fill="FFFFFF"/>
        </w:rPr>
        <w:t xml:space="preserve">ngland: </w:t>
      </w:r>
      <w:r w:rsidR="005E31EE">
        <w:rPr>
          <w:rFonts w:ascii="Times New Roman" w:hAnsi="Times New Roman" w:cs="Times New Roman"/>
          <w:sz w:val="24"/>
          <w:szCs w:val="24"/>
          <w:shd w:val="clear" w:color="auto" w:fill="FFFFFF"/>
        </w:rPr>
        <w:t>S</w:t>
      </w:r>
      <w:r w:rsidR="005E31EE" w:rsidRPr="00C2627B">
        <w:rPr>
          <w:rFonts w:ascii="Times New Roman" w:hAnsi="Times New Roman" w:cs="Times New Roman"/>
          <w:sz w:val="24"/>
          <w:szCs w:val="24"/>
          <w:shd w:val="clear" w:color="auto" w:fill="FFFFFF"/>
        </w:rPr>
        <w:t>ources and opportunities</w:t>
      </w:r>
      <w:r>
        <w:rPr>
          <w:rFonts w:ascii="Times New Roman" w:hAnsi="Times New Roman" w:cs="Times New Roman"/>
          <w:sz w:val="24"/>
          <w:szCs w:val="24"/>
          <w:shd w:val="clear" w:color="auto" w:fill="FFFFFF"/>
        </w:rPr>
        <w:t>.</w:t>
      </w:r>
      <w:r w:rsidRPr="00C2627B">
        <w:rPr>
          <w:rFonts w:ascii="Noto Sans" w:hAnsi="Noto Sans" w:cs="Noto Sans"/>
          <w:i/>
          <w:iCs/>
          <w:sz w:val="21"/>
          <w:szCs w:val="21"/>
          <w:shd w:val="clear" w:color="auto" w:fill="FFFFFF"/>
        </w:rPr>
        <w:t xml:space="preserve"> </w:t>
      </w:r>
      <w:r w:rsidRPr="00C2627B">
        <w:rPr>
          <w:rFonts w:ascii="Times New Roman" w:hAnsi="Times New Roman" w:cs="Times New Roman"/>
          <w:i/>
          <w:iCs/>
          <w:sz w:val="24"/>
          <w:szCs w:val="24"/>
          <w:shd w:val="clear" w:color="auto" w:fill="FFFFFF"/>
        </w:rPr>
        <w:t>Moving the Social:</w:t>
      </w:r>
      <w:r w:rsidRPr="00C2627B">
        <w:rPr>
          <w:rFonts w:ascii="Times New Roman" w:hAnsi="Times New Roman" w:cs="Times New Roman"/>
          <w:sz w:val="24"/>
          <w:szCs w:val="24"/>
          <w:shd w:val="clear" w:color="auto" w:fill="FFFFFF"/>
        </w:rPr>
        <w:t> </w:t>
      </w:r>
      <w:r w:rsidRPr="00C2627B">
        <w:rPr>
          <w:rFonts w:ascii="Times New Roman" w:hAnsi="Times New Roman" w:cs="Times New Roman"/>
          <w:i/>
          <w:iCs/>
          <w:sz w:val="24"/>
          <w:szCs w:val="24"/>
          <w:shd w:val="clear" w:color="auto" w:fill="FFFFFF"/>
        </w:rPr>
        <w:t>Journal of Social History and the History of Social Movements</w:t>
      </w:r>
      <w:r w:rsidRPr="00256698">
        <w:rPr>
          <w:rFonts w:ascii="Times New Roman" w:hAnsi="Times New Roman" w:cs="Times New Roman"/>
          <w:sz w:val="24"/>
          <w:szCs w:val="24"/>
          <w:shd w:val="clear" w:color="auto" w:fill="FFFFFF"/>
        </w:rPr>
        <w:t xml:space="preserve">, </w:t>
      </w:r>
      <w:r w:rsidRPr="00C2627B">
        <w:rPr>
          <w:rFonts w:ascii="Times New Roman" w:hAnsi="Times New Roman" w:cs="Times New Roman"/>
          <w:i/>
          <w:iCs/>
          <w:sz w:val="24"/>
          <w:szCs w:val="24"/>
          <w:shd w:val="clear" w:color="auto" w:fill="FFFFFF"/>
        </w:rPr>
        <w:t>61</w:t>
      </w:r>
      <w:r>
        <w:rPr>
          <w:rFonts w:ascii="Times New Roman" w:hAnsi="Times New Roman" w:cs="Times New Roman"/>
          <w:sz w:val="24"/>
          <w:szCs w:val="24"/>
          <w:shd w:val="clear" w:color="auto" w:fill="FFFFFF"/>
        </w:rPr>
        <w:t>, 13</w:t>
      </w:r>
      <w:r w:rsidRPr="00271774">
        <w:rPr>
          <w:rFonts w:ascii="Times New Roman" w:hAnsi="Times New Roman" w:cs="Times New Roman"/>
          <w:sz w:val="24"/>
          <w:szCs w:val="24"/>
        </w:rPr>
        <w:t>–</w:t>
      </w:r>
      <w:r>
        <w:rPr>
          <w:rFonts w:ascii="Times New Roman" w:hAnsi="Times New Roman" w:cs="Times New Roman"/>
          <w:sz w:val="24"/>
          <w:szCs w:val="24"/>
          <w:shd w:val="clear" w:color="auto" w:fill="FFFFFF"/>
        </w:rPr>
        <w:t xml:space="preserve">32. DOI: </w:t>
      </w:r>
      <w:r w:rsidRPr="00C2627B">
        <w:rPr>
          <w:rFonts w:ascii="Times New Roman" w:hAnsi="Times New Roman" w:cs="Times New Roman"/>
          <w:sz w:val="24"/>
          <w:szCs w:val="24"/>
          <w:shd w:val="clear" w:color="auto" w:fill="FFFFFF"/>
        </w:rPr>
        <w:t>10.13154/mts.61.2019.13-32</w:t>
      </w:r>
    </w:p>
    <w:p w14:paraId="39C71897" w14:textId="3674C7BF" w:rsidR="00D022CB" w:rsidRDefault="00D022CB" w:rsidP="00D022CB">
      <w:pPr>
        <w:spacing w:line="480" w:lineRule="auto"/>
        <w:ind w:left="720" w:hanging="720"/>
        <w:jc w:val="both"/>
        <w:rPr>
          <w:rFonts w:ascii="Times New Roman" w:hAnsi="Times New Roman" w:cs="Times New Roman"/>
          <w:sz w:val="24"/>
          <w:szCs w:val="24"/>
          <w:shd w:val="clear" w:color="auto" w:fill="FFFFFF"/>
        </w:rPr>
      </w:pPr>
      <w:r w:rsidRPr="00D022CB">
        <w:rPr>
          <w:rFonts w:ascii="Times New Roman" w:hAnsi="Times New Roman" w:cs="Times New Roman"/>
          <w:sz w:val="24"/>
          <w:szCs w:val="24"/>
          <w:shd w:val="clear" w:color="auto" w:fill="FFFFFF"/>
        </w:rPr>
        <w:t>Potrac,</w:t>
      </w:r>
      <w:r>
        <w:rPr>
          <w:rFonts w:ascii="Times New Roman" w:hAnsi="Times New Roman" w:cs="Times New Roman"/>
          <w:sz w:val="24"/>
          <w:szCs w:val="24"/>
          <w:shd w:val="clear" w:color="auto" w:fill="FFFFFF"/>
        </w:rPr>
        <w:t xml:space="preserve"> P., </w:t>
      </w:r>
      <w:r w:rsidRPr="00D022CB">
        <w:rPr>
          <w:rFonts w:ascii="Times New Roman" w:hAnsi="Times New Roman" w:cs="Times New Roman"/>
          <w:sz w:val="24"/>
          <w:szCs w:val="24"/>
          <w:shd w:val="clear" w:color="auto" w:fill="FFFFFF"/>
        </w:rPr>
        <w:t>Jones,</w:t>
      </w:r>
      <w:r>
        <w:rPr>
          <w:rFonts w:ascii="Times New Roman" w:hAnsi="Times New Roman" w:cs="Times New Roman"/>
          <w:sz w:val="24"/>
          <w:szCs w:val="24"/>
          <w:shd w:val="clear" w:color="auto" w:fill="FFFFFF"/>
        </w:rPr>
        <w:t xml:space="preserve"> R. L.,</w:t>
      </w:r>
      <w:r w:rsidRPr="00D022CB">
        <w:rPr>
          <w:rFonts w:ascii="Times New Roman" w:hAnsi="Times New Roman" w:cs="Times New Roman"/>
          <w:sz w:val="24"/>
          <w:szCs w:val="24"/>
          <w:shd w:val="clear" w:color="auto" w:fill="FFFFFF"/>
        </w:rPr>
        <w:t xml:space="preserve"> Gilbourne</w:t>
      </w:r>
      <w:r>
        <w:rPr>
          <w:rFonts w:ascii="Times New Roman" w:hAnsi="Times New Roman" w:cs="Times New Roman"/>
          <w:sz w:val="24"/>
          <w:szCs w:val="24"/>
          <w:shd w:val="clear" w:color="auto" w:fill="FFFFFF"/>
        </w:rPr>
        <w:t>, D.,</w:t>
      </w:r>
      <w:r w:rsidRPr="00D022CB">
        <w:rPr>
          <w:rFonts w:ascii="Times New Roman" w:hAnsi="Times New Roman" w:cs="Times New Roman"/>
          <w:sz w:val="24"/>
          <w:szCs w:val="24"/>
          <w:shd w:val="clear" w:color="auto" w:fill="FFFFFF"/>
        </w:rPr>
        <w:t xml:space="preserve"> &amp;</w:t>
      </w:r>
      <w:r>
        <w:rPr>
          <w:rFonts w:ascii="Times New Roman" w:hAnsi="Times New Roman" w:cs="Times New Roman"/>
          <w:sz w:val="24"/>
          <w:szCs w:val="24"/>
          <w:shd w:val="clear" w:color="auto" w:fill="FFFFFF"/>
        </w:rPr>
        <w:t xml:space="preserve"> </w:t>
      </w:r>
      <w:r w:rsidRPr="00D022CB">
        <w:rPr>
          <w:rFonts w:ascii="Times New Roman" w:hAnsi="Times New Roman" w:cs="Times New Roman"/>
          <w:sz w:val="24"/>
          <w:szCs w:val="24"/>
          <w:shd w:val="clear" w:color="auto" w:fill="FFFFFF"/>
        </w:rPr>
        <w:t>Nelson</w:t>
      </w:r>
      <w:r>
        <w:rPr>
          <w:rFonts w:ascii="Times New Roman" w:hAnsi="Times New Roman" w:cs="Times New Roman"/>
          <w:sz w:val="24"/>
          <w:szCs w:val="24"/>
          <w:shd w:val="clear" w:color="auto" w:fill="FFFFFF"/>
        </w:rPr>
        <w:t>, L.</w:t>
      </w:r>
      <w:r w:rsidRPr="00D022CB">
        <w:rPr>
          <w:rFonts w:ascii="Times New Roman" w:hAnsi="Times New Roman" w:cs="Times New Roman"/>
          <w:sz w:val="24"/>
          <w:szCs w:val="24"/>
          <w:shd w:val="clear" w:color="auto" w:fill="FFFFFF"/>
        </w:rPr>
        <w:t xml:space="preserve"> (2012)</w:t>
      </w:r>
      <w:r>
        <w:rPr>
          <w:rFonts w:ascii="Times New Roman" w:hAnsi="Times New Roman" w:cs="Times New Roman"/>
          <w:sz w:val="24"/>
          <w:szCs w:val="24"/>
          <w:shd w:val="clear" w:color="auto" w:fill="FFFFFF"/>
        </w:rPr>
        <w:t>.</w:t>
      </w:r>
      <w:r w:rsidRPr="00D022CB">
        <w:rPr>
          <w:rFonts w:ascii="Times New Roman" w:hAnsi="Times New Roman" w:cs="Times New Roman"/>
          <w:sz w:val="24"/>
          <w:szCs w:val="24"/>
          <w:shd w:val="clear" w:color="auto" w:fill="FFFFFF"/>
        </w:rPr>
        <w:t xml:space="preserve"> ‘Handshakes, BBQs,</w:t>
      </w:r>
      <w:r>
        <w:rPr>
          <w:rFonts w:ascii="Times New Roman" w:hAnsi="Times New Roman" w:cs="Times New Roman"/>
          <w:sz w:val="24"/>
          <w:szCs w:val="24"/>
          <w:shd w:val="clear" w:color="auto" w:fill="FFFFFF"/>
        </w:rPr>
        <w:t xml:space="preserve"> </w:t>
      </w:r>
      <w:r w:rsidRPr="00D022CB">
        <w:rPr>
          <w:rFonts w:ascii="Times New Roman" w:hAnsi="Times New Roman" w:cs="Times New Roman"/>
          <w:sz w:val="24"/>
          <w:szCs w:val="24"/>
          <w:shd w:val="clear" w:color="auto" w:fill="FFFFFF"/>
        </w:rPr>
        <w:t xml:space="preserve">and bullets’: </w:t>
      </w:r>
      <w:r>
        <w:rPr>
          <w:rFonts w:ascii="Times New Roman" w:hAnsi="Times New Roman" w:cs="Times New Roman"/>
          <w:sz w:val="24"/>
          <w:szCs w:val="24"/>
          <w:shd w:val="clear" w:color="auto" w:fill="FFFFFF"/>
        </w:rPr>
        <w:t>S</w:t>
      </w:r>
      <w:r w:rsidRPr="00D022CB">
        <w:rPr>
          <w:rFonts w:ascii="Times New Roman" w:hAnsi="Times New Roman" w:cs="Times New Roman"/>
          <w:sz w:val="24"/>
          <w:szCs w:val="24"/>
          <w:shd w:val="clear" w:color="auto" w:fill="FFFFFF"/>
        </w:rPr>
        <w:t>elf-interest, shame and regret in football coaching</w:t>
      </w:r>
      <w:r>
        <w:rPr>
          <w:rFonts w:ascii="Times New Roman" w:hAnsi="Times New Roman" w:cs="Times New Roman"/>
          <w:sz w:val="24"/>
          <w:szCs w:val="24"/>
          <w:shd w:val="clear" w:color="auto" w:fill="FFFFFF"/>
        </w:rPr>
        <w:t>.</w:t>
      </w:r>
      <w:r w:rsidRPr="00D022CB">
        <w:rPr>
          <w:rFonts w:ascii="Times New Roman" w:hAnsi="Times New Roman" w:cs="Times New Roman"/>
          <w:sz w:val="24"/>
          <w:szCs w:val="24"/>
          <w:shd w:val="clear" w:color="auto" w:fill="FFFFFF"/>
        </w:rPr>
        <w:t xml:space="preserve"> </w:t>
      </w:r>
      <w:r w:rsidRPr="00D022CB">
        <w:rPr>
          <w:rFonts w:ascii="Times New Roman" w:hAnsi="Times New Roman" w:cs="Times New Roman"/>
          <w:i/>
          <w:iCs/>
          <w:sz w:val="24"/>
          <w:szCs w:val="24"/>
          <w:shd w:val="clear" w:color="auto" w:fill="FFFFFF"/>
        </w:rPr>
        <w:t>Sports Coaching Review</w:t>
      </w:r>
      <w:r w:rsidRPr="00D022CB">
        <w:rPr>
          <w:rFonts w:ascii="Times New Roman" w:hAnsi="Times New Roman" w:cs="Times New Roman"/>
          <w:sz w:val="24"/>
          <w:szCs w:val="24"/>
          <w:shd w:val="clear" w:color="auto" w:fill="FFFFFF"/>
        </w:rPr>
        <w:t xml:space="preserve">, </w:t>
      </w:r>
      <w:r w:rsidRPr="00D022CB">
        <w:rPr>
          <w:rFonts w:ascii="Times New Roman" w:hAnsi="Times New Roman" w:cs="Times New Roman"/>
          <w:i/>
          <w:iCs/>
          <w:sz w:val="24"/>
          <w:szCs w:val="24"/>
          <w:shd w:val="clear" w:color="auto" w:fill="FFFFFF"/>
        </w:rPr>
        <w:t>1</w:t>
      </w:r>
      <w:r>
        <w:rPr>
          <w:rFonts w:ascii="Times New Roman" w:hAnsi="Times New Roman" w:cs="Times New Roman"/>
          <w:sz w:val="24"/>
          <w:szCs w:val="24"/>
          <w:shd w:val="clear" w:color="auto" w:fill="FFFFFF"/>
        </w:rPr>
        <w:t>(</w:t>
      </w:r>
      <w:r w:rsidRPr="00D022CB">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w:t>
      </w:r>
      <w:r w:rsidRPr="00D022CB">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D022CB">
        <w:rPr>
          <w:rFonts w:ascii="Times New Roman" w:hAnsi="Times New Roman" w:cs="Times New Roman"/>
          <w:sz w:val="24"/>
          <w:szCs w:val="24"/>
          <w:shd w:val="clear" w:color="auto" w:fill="FFFFFF"/>
        </w:rPr>
        <w:t>79</w:t>
      </w:r>
      <w:r w:rsidRPr="00271774">
        <w:rPr>
          <w:rFonts w:ascii="Times New Roman" w:hAnsi="Times New Roman" w:cs="Times New Roman"/>
          <w:sz w:val="24"/>
          <w:szCs w:val="24"/>
        </w:rPr>
        <w:t>–</w:t>
      </w:r>
      <w:r w:rsidRPr="00D022CB">
        <w:rPr>
          <w:rFonts w:ascii="Times New Roman" w:hAnsi="Times New Roman" w:cs="Times New Roman"/>
          <w:sz w:val="24"/>
          <w:szCs w:val="24"/>
          <w:shd w:val="clear" w:color="auto" w:fill="FFFFFF"/>
        </w:rPr>
        <w:t>92</w:t>
      </w:r>
      <w:r>
        <w:rPr>
          <w:rFonts w:ascii="Times New Roman" w:hAnsi="Times New Roman" w:cs="Times New Roman"/>
          <w:sz w:val="24"/>
          <w:szCs w:val="24"/>
          <w:shd w:val="clear" w:color="auto" w:fill="FFFFFF"/>
        </w:rPr>
        <w:t>.</w:t>
      </w:r>
      <w:r w:rsidRPr="00D022CB">
        <w:rPr>
          <w:rFonts w:ascii="Times New Roman" w:hAnsi="Times New Roman" w:cs="Times New Roman"/>
          <w:sz w:val="24"/>
          <w:szCs w:val="24"/>
          <w:shd w:val="clear" w:color="auto" w:fill="FFFFFF"/>
        </w:rPr>
        <w:t xml:space="preserve"> DOI: 10.1080/21640629.2013.768418</w:t>
      </w:r>
    </w:p>
    <w:p w14:paraId="0BF0B540" w14:textId="6E0A2724" w:rsidR="00633102" w:rsidRDefault="00633102" w:rsidP="00271774">
      <w:pPr>
        <w:spacing w:line="480" w:lineRule="auto"/>
        <w:ind w:left="720" w:hanging="720"/>
        <w:jc w:val="both"/>
        <w:rPr>
          <w:rFonts w:ascii="Times New Roman" w:hAnsi="Times New Roman" w:cs="Times New Roman"/>
          <w:sz w:val="24"/>
          <w:szCs w:val="24"/>
          <w:shd w:val="clear" w:color="auto" w:fill="FFFFFF"/>
        </w:rPr>
      </w:pPr>
      <w:r w:rsidRPr="00633102">
        <w:rPr>
          <w:rFonts w:ascii="Times New Roman" w:hAnsi="Times New Roman" w:cs="Times New Roman"/>
          <w:sz w:val="24"/>
          <w:szCs w:val="24"/>
          <w:shd w:val="clear" w:color="auto" w:fill="FFFFFF"/>
        </w:rPr>
        <w:t xml:space="preserve">Potrac, P., Nelson, L., &amp; O’Gorman, J. (2016). Exploring the everyday realities of grass-roots football coaching: Towards a relational perspective. </w:t>
      </w:r>
      <w:r w:rsidRPr="00633102">
        <w:rPr>
          <w:rFonts w:ascii="Times New Roman" w:hAnsi="Times New Roman" w:cs="Times New Roman"/>
          <w:i/>
          <w:iCs/>
          <w:sz w:val="24"/>
          <w:szCs w:val="24"/>
          <w:shd w:val="clear" w:color="auto" w:fill="FFFFFF"/>
        </w:rPr>
        <w:t>Soccer &amp; Society</w:t>
      </w:r>
      <w:r w:rsidRPr="00633102">
        <w:rPr>
          <w:rFonts w:ascii="Times New Roman" w:hAnsi="Times New Roman" w:cs="Times New Roman"/>
          <w:sz w:val="24"/>
          <w:szCs w:val="24"/>
          <w:shd w:val="clear" w:color="auto" w:fill="FFFFFF"/>
        </w:rPr>
        <w:t xml:space="preserve">, </w:t>
      </w:r>
      <w:r w:rsidRPr="00633102">
        <w:rPr>
          <w:rFonts w:ascii="Times New Roman" w:hAnsi="Times New Roman" w:cs="Times New Roman"/>
          <w:i/>
          <w:iCs/>
          <w:sz w:val="24"/>
          <w:szCs w:val="24"/>
          <w:shd w:val="clear" w:color="auto" w:fill="FFFFFF"/>
        </w:rPr>
        <w:t>17</w:t>
      </w:r>
      <w:r w:rsidRPr="00633102">
        <w:rPr>
          <w:rFonts w:ascii="Times New Roman" w:hAnsi="Times New Roman" w:cs="Times New Roman"/>
          <w:sz w:val="24"/>
          <w:szCs w:val="24"/>
          <w:shd w:val="clear" w:color="auto" w:fill="FFFFFF"/>
        </w:rPr>
        <w:t>(6), 910–925. DOI: 10.1080/14660970.2015.1100900</w:t>
      </w:r>
    </w:p>
    <w:p w14:paraId="168C9348" w14:textId="08F24574" w:rsidR="000873F7" w:rsidRDefault="000873F7" w:rsidP="000873F7">
      <w:pPr>
        <w:spacing w:line="480" w:lineRule="auto"/>
        <w:ind w:left="720" w:hanging="720"/>
        <w:jc w:val="both"/>
        <w:rPr>
          <w:rFonts w:ascii="Times New Roman" w:hAnsi="Times New Roman" w:cs="Times New Roman"/>
          <w:sz w:val="24"/>
          <w:szCs w:val="24"/>
          <w:shd w:val="clear" w:color="auto" w:fill="FFFFFF"/>
          <w:lang w:val="en-GB"/>
        </w:rPr>
      </w:pPr>
      <w:r w:rsidRPr="000873F7">
        <w:rPr>
          <w:rFonts w:ascii="Times New Roman" w:hAnsi="Times New Roman" w:cs="Times New Roman"/>
          <w:sz w:val="24"/>
          <w:szCs w:val="24"/>
          <w:shd w:val="clear" w:color="auto" w:fill="FFFFFF"/>
          <w:lang w:val="en-GB"/>
        </w:rPr>
        <w:t xml:space="preserve">Stodter, A., &amp; Cushion, C. J. (2017). What works in coach learning, how, and for whom? A grounded process of soccer coaches’ professional learning. </w:t>
      </w:r>
      <w:r w:rsidRPr="000873F7">
        <w:rPr>
          <w:rFonts w:ascii="Times New Roman" w:hAnsi="Times New Roman" w:cs="Times New Roman"/>
          <w:i/>
          <w:iCs/>
          <w:sz w:val="24"/>
          <w:szCs w:val="24"/>
          <w:shd w:val="clear" w:color="auto" w:fill="FFFFFF"/>
          <w:lang w:val="en-GB"/>
        </w:rPr>
        <w:t>Qualitative Research in Sport, Exercise and Health</w:t>
      </w:r>
      <w:r w:rsidRPr="000873F7">
        <w:rPr>
          <w:rFonts w:ascii="Times New Roman" w:hAnsi="Times New Roman" w:cs="Times New Roman"/>
          <w:sz w:val="24"/>
          <w:szCs w:val="24"/>
          <w:shd w:val="clear" w:color="auto" w:fill="FFFFFF"/>
          <w:lang w:val="en-GB"/>
        </w:rPr>
        <w:t xml:space="preserve">, </w:t>
      </w:r>
      <w:r w:rsidRPr="000873F7">
        <w:rPr>
          <w:rFonts w:ascii="Times New Roman" w:hAnsi="Times New Roman" w:cs="Times New Roman"/>
          <w:i/>
          <w:iCs/>
          <w:sz w:val="24"/>
          <w:szCs w:val="24"/>
          <w:shd w:val="clear" w:color="auto" w:fill="FFFFFF"/>
          <w:lang w:val="en-GB"/>
        </w:rPr>
        <w:t>9</w:t>
      </w:r>
      <w:r w:rsidRPr="000873F7">
        <w:rPr>
          <w:rFonts w:ascii="Times New Roman" w:hAnsi="Times New Roman" w:cs="Times New Roman"/>
          <w:sz w:val="24"/>
          <w:szCs w:val="24"/>
          <w:shd w:val="clear" w:color="auto" w:fill="FFFFFF"/>
          <w:lang w:val="en-GB"/>
        </w:rPr>
        <w:t>(3), 321–338. DOI: 10.1080/2159676X.2017.1283358</w:t>
      </w:r>
    </w:p>
    <w:p w14:paraId="515F3A19" w14:textId="25E489ED" w:rsidR="00582AE7" w:rsidRPr="000873F7" w:rsidRDefault="00582AE7" w:rsidP="00582AE7">
      <w:pPr>
        <w:spacing w:line="480" w:lineRule="auto"/>
        <w:ind w:left="720" w:hanging="720"/>
        <w:jc w:val="both"/>
        <w:rPr>
          <w:rFonts w:ascii="Times New Roman" w:hAnsi="Times New Roman" w:cs="Times New Roman"/>
          <w:sz w:val="24"/>
          <w:szCs w:val="24"/>
          <w:shd w:val="clear" w:color="auto" w:fill="FFFFFF"/>
          <w:lang w:val="en-GB"/>
        </w:rPr>
      </w:pPr>
      <w:r w:rsidRPr="00582AE7">
        <w:rPr>
          <w:rFonts w:ascii="Times New Roman" w:hAnsi="Times New Roman" w:cs="Times New Roman"/>
          <w:sz w:val="24"/>
          <w:szCs w:val="24"/>
          <w:shd w:val="clear" w:color="auto" w:fill="FFFFFF"/>
          <w:lang w:val="en-GB"/>
        </w:rPr>
        <w:t>Stodter, A., &amp; Cushion, C. J. (2019). Evidencing the impact of coaches’ learning: Changes in coaching knowledge and</w:t>
      </w:r>
      <w:r>
        <w:rPr>
          <w:rFonts w:ascii="Times New Roman" w:hAnsi="Times New Roman" w:cs="Times New Roman"/>
          <w:sz w:val="24"/>
          <w:szCs w:val="24"/>
          <w:shd w:val="clear" w:color="auto" w:fill="FFFFFF"/>
          <w:lang w:val="en-GB"/>
        </w:rPr>
        <w:t xml:space="preserve"> </w:t>
      </w:r>
      <w:r w:rsidRPr="00582AE7">
        <w:rPr>
          <w:rFonts w:ascii="Times New Roman" w:hAnsi="Times New Roman" w:cs="Times New Roman"/>
          <w:sz w:val="24"/>
          <w:szCs w:val="24"/>
          <w:shd w:val="clear" w:color="auto" w:fill="FFFFFF"/>
          <w:lang w:val="en-GB"/>
        </w:rPr>
        <w:t xml:space="preserve">practice over time. </w:t>
      </w:r>
      <w:r w:rsidRPr="00582AE7">
        <w:rPr>
          <w:rFonts w:ascii="Times New Roman" w:hAnsi="Times New Roman" w:cs="Times New Roman"/>
          <w:i/>
          <w:iCs/>
          <w:sz w:val="24"/>
          <w:szCs w:val="24"/>
          <w:shd w:val="clear" w:color="auto" w:fill="FFFFFF"/>
          <w:lang w:val="en-GB"/>
        </w:rPr>
        <w:t>Journal of Sports Sciences</w:t>
      </w:r>
      <w:r w:rsidRPr="00582AE7">
        <w:rPr>
          <w:rFonts w:ascii="Times New Roman" w:hAnsi="Times New Roman" w:cs="Times New Roman"/>
          <w:sz w:val="24"/>
          <w:szCs w:val="24"/>
          <w:shd w:val="clear" w:color="auto" w:fill="FFFFFF"/>
          <w:lang w:val="en-GB"/>
        </w:rPr>
        <w:t xml:space="preserve">, </w:t>
      </w:r>
      <w:r w:rsidRPr="00582AE7">
        <w:rPr>
          <w:rFonts w:ascii="Times New Roman" w:hAnsi="Times New Roman" w:cs="Times New Roman"/>
          <w:i/>
          <w:iCs/>
          <w:sz w:val="24"/>
          <w:szCs w:val="24"/>
          <w:shd w:val="clear" w:color="auto" w:fill="FFFFFF"/>
          <w:lang w:val="en-GB"/>
        </w:rPr>
        <w:t>37</w:t>
      </w:r>
      <w:r w:rsidRPr="00582AE7">
        <w:rPr>
          <w:rFonts w:ascii="Times New Roman" w:hAnsi="Times New Roman" w:cs="Times New Roman"/>
          <w:sz w:val="24"/>
          <w:szCs w:val="24"/>
          <w:shd w:val="clear" w:color="auto" w:fill="FFFFFF"/>
          <w:lang w:val="en-GB"/>
        </w:rPr>
        <w:t xml:space="preserve">(18), 2086–2093. </w:t>
      </w:r>
      <w:r>
        <w:rPr>
          <w:rFonts w:ascii="Times New Roman" w:hAnsi="Times New Roman" w:cs="Times New Roman"/>
          <w:sz w:val="24"/>
          <w:szCs w:val="24"/>
          <w:shd w:val="clear" w:color="auto" w:fill="FFFFFF"/>
          <w:lang w:val="en-GB"/>
        </w:rPr>
        <w:t xml:space="preserve">DOI: </w:t>
      </w:r>
      <w:r w:rsidRPr="00582AE7">
        <w:rPr>
          <w:rFonts w:ascii="Times New Roman" w:hAnsi="Times New Roman" w:cs="Times New Roman"/>
          <w:sz w:val="24"/>
          <w:szCs w:val="24"/>
          <w:shd w:val="clear" w:color="auto" w:fill="FFFFFF"/>
          <w:lang w:val="en-GB"/>
        </w:rPr>
        <w:t>10.1080/02640414.2019.1621045</w:t>
      </w:r>
    </w:p>
    <w:p w14:paraId="2363B6AF" w14:textId="47315DA7" w:rsidR="00EB0405" w:rsidRDefault="00F11C7D" w:rsidP="00633102">
      <w:pPr>
        <w:spacing w:line="480" w:lineRule="auto"/>
        <w:ind w:left="720" w:hanging="720"/>
        <w:jc w:val="both"/>
        <w:rPr>
          <w:rFonts w:ascii="Times New Roman" w:hAnsi="Times New Roman" w:cs="Times New Roman"/>
          <w:color w:val="000000"/>
          <w:sz w:val="24"/>
          <w:szCs w:val="24"/>
        </w:rPr>
      </w:pPr>
      <w:r w:rsidRPr="00F11C7D">
        <w:rPr>
          <w:rFonts w:ascii="Times New Roman" w:hAnsi="Times New Roman" w:cs="Times New Roman"/>
          <w:color w:val="000000"/>
          <w:sz w:val="24"/>
          <w:szCs w:val="24"/>
        </w:rPr>
        <w:lastRenderedPageBreak/>
        <w:t>Temple</w:t>
      </w:r>
      <w:r>
        <w:rPr>
          <w:rFonts w:ascii="Times New Roman" w:hAnsi="Times New Roman" w:cs="Times New Roman"/>
          <w:color w:val="000000"/>
          <w:sz w:val="24"/>
          <w:szCs w:val="24"/>
        </w:rPr>
        <w:t>, V. A.,</w:t>
      </w:r>
      <w:r w:rsidRPr="00F11C7D">
        <w:rPr>
          <w:rFonts w:ascii="Times New Roman" w:hAnsi="Times New Roman" w:cs="Times New Roman"/>
          <w:color w:val="000000"/>
          <w:sz w:val="24"/>
          <w:szCs w:val="24"/>
        </w:rPr>
        <w:t xml:space="preserve"> &amp; Crane</w:t>
      </w:r>
      <w:r>
        <w:rPr>
          <w:rFonts w:ascii="Times New Roman" w:hAnsi="Times New Roman" w:cs="Times New Roman"/>
          <w:color w:val="000000"/>
          <w:sz w:val="24"/>
          <w:szCs w:val="24"/>
        </w:rPr>
        <w:t>, J. R.</w:t>
      </w:r>
      <w:r w:rsidRPr="00F11C7D">
        <w:rPr>
          <w:rFonts w:ascii="Times New Roman" w:hAnsi="Times New Roman" w:cs="Times New Roman"/>
          <w:color w:val="000000"/>
          <w:sz w:val="24"/>
          <w:szCs w:val="24"/>
        </w:rPr>
        <w:t xml:space="preserve"> (2016)</w:t>
      </w:r>
      <w:r>
        <w:rPr>
          <w:rFonts w:ascii="Times New Roman" w:hAnsi="Times New Roman" w:cs="Times New Roman"/>
          <w:color w:val="000000"/>
          <w:sz w:val="24"/>
          <w:szCs w:val="24"/>
        </w:rPr>
        <w:t>.</w:t>
      </w:r>
      <w:r w:rsidRPr="00F11C7D">
        <w:rPr>
          <w:rFonts w:ascii="Times New Roman" w:hAnsi="Times New Roman" w:cs="Times New Roman"/>
          <w:color w:val="000000"/>
          <w:sz w:val="24"/>
          <w:szCs w:val="24"/>
        </w:rPr>
        <w:t xml:space="preserve"> A systematic review of drop-out from organized soccer among children and adolescents</w:t>
      </w:r>
      <w:r>
        <w:rPr>
          <w:rFonts w:ascii="Times New Roman" w:hAnsi="Times New Roman" w:cs="Times New Roman"/>
          <w:color w:val="000000"/>
          <w:sz w:val="24"/>
          <w:szCs w:val="24"/>
        </w:rPr>
        <w:t>.</w:t>
      </w:r>
      <w:r w:rsidRPr="00F11C7D">
        <w:rPr>
          <w:rFonts w:ascii="Times New Roman" w:hAnsi="Times New Roman" w:cs="Times New Roman"/>
          <w:color w:val="000000"/>
          <w:sz w:val="24"/>
          <w:szCs w:val="24"/>
        </w:rPr>
        <w:t xml:space="preserve"> </w:t>
      </w:r>
      <w:r w:rsidRPr="00F11C7D">
        <w:rPr>
          <w:rFonts w:ascii="Times New Roman" w:hAnsi="Times New Roman" w:cs="Times New Roman"/>
          <w:i/>
          <w:iCs/>
          <w:color w:val="000000"/>
          <w:sz w:val="24"/>
          <w:szCs w:val="24"/>
        </w:rPr>
        <w:t>Soccer &amp; Society</w:t>
      </w:r>
      <w:r w:rsidRPr="00F11C7D">
        <w:rPr>
          <w:rFonts w:ascii="Times New Roman" w:hAnsi="Times New Roman" w:cs="Times New Roman"/>
          <w:color w:val="000000"/>
          <w:sz w:val="24"/>
          <w:szCs w:val="24"/>
        </w:rPr>
        <w:t xml:space="preserve">, </w:t>
      </w:r>
      <w:r w:rsidRPr="00F11C7D">
        <w:rPr>
          <w:rFonts w:ascii="Times New Roman" w:hAnsi="Times New Roman" w:cs="Times New Roman"/>
          <w:i/>
          <w:iCs/>
          <w:color w:val="000000"/>
          <w:sz w:val="24"/>
          <w:szCs w:val="24"/>
        </w:rPr>
        <w:t>17</w:t>
      </w:r>
      <w:r>
        <w:rPr>
          <w:rFonts w:ascii="Times New Roman" w:hAnsi="Times New Roman" w:cs="Times New Roman"/>
          <w:color w:val="000000"/>
          <w:sz w:val="24"/>
          <w:szCs w:val="24"/>
        </w:rPr>
        <w:t>(</w:t>
      </w:r>
      <w:r w:rsidRPr="00F11C7D">
        <w:rPr>
          <w:rFonts w:ascii="Times New Roman" w:hAnsi="Times New Roman" w:cs="Times New Roman"/>
          <w:color w:val="000000"/>
          <w:sz w:val="24"/>
          <w:szCs w:val="24"/>
        </w:rPr>
        <w:t>6</w:t>
      </w:r>
      <w:r>
        <w:rPr>
          <w:rFonts w:ascii="Times New Roman" w:hAnsi="Times New Roman" w:cs="Times New Roman"/>
          <w:color w:val="000000"/>
          <w:sz w:val="24"/>
          <w:szCs w:val="24"/>
        </w:rPr>
        <w:t>)</w:t>
      </w:r>
      <w:r w:rsidRPr="00F11C7D">
        <w:rPr>
          <w:rFonts w:ascii="Times New Roman" w:hAnsi="Times New Roman" w:cs="Times New Roman"/>
          <w:color w:val="000000"/>
          <w:sz w:val="24"/>
          <w:szCs w:val="24"/>
        </w:rPr>
        <w:t>, 856</w:t>
      </w:r>
      <w:r w:rsidRPr="00271774">
        <w:rPr>
          <w:rFonts w:ascii="Times New Roman" w:hAnsi="Times New Roman" w:cs="Times New Roman"/>
          <w:sz w:val="24"/>
          <w:szCs w:val="24"/>
        </w:rPr>
        <w:t>–</w:t>
      </w:r>
      <w:r w:rsidRPr="00F11C7D">
        <w:rPr>
          <w:rFonts w:ascii="Times New Roman" w:hAnsi="Times New Roman" w:cs="Times New Roman"/>
          <w:color w:val="000000"/>
          <w:sz w:val="24"/>
          <w:szCs w:val="24"/>
        </w:rPr>
        <w:t>881</w:t>
      </w:r>
      <w:r>
        <w:rPr>
          <w:rFonts w:ascii="Times New Roman" w:hAnsi="Times New Roman" w:cs="Times New Roman"/>
          <w:color w:val="000000"/>
          <w:sz w:val="24"/>
          <w:szCs w:val="24"/>
        </w:rPr>
        <w:t>.</w:t>
      </w:r>
      <w:r w:rsidRPr="00F11C7D">
        <w:rPr>
          <w:rFonts w:ascii="Times New Roman" w:hAnsi="Times New Roman" w:cs="Times New Roman"/>
          <w:color w:val="000000"/>
          <w:sz w:val="24"/>
          <w:szCs w:val="24"/>
        </w:rPr>
        <w:t xml:space="preserve"> DOI: 10.1080/14660970.2015.1100901</w:t>
      </w:r>
    </w:p>
    <w:p w14:paraId="4BE299B2" w14:textId="32EF9D84" w:rsidR="0012228A" w:rsidRDefault="0012228A" w:rsidP="0012228A">
      <w:pPr>
        <w:spacing w:line="480" w:lineRule="auto"/>
        <w:ind w:left="720" w:hanging="720"/>
        <w:jc w:val="both"/>
        <w:rPr>
          <w:rFonts w:ascii="Times New Roman" w:hAnsi="Times New Roman" w:cs="Times New Roman"/>
          <w:color w:val="000000"/>
          <w:sz w:val="24"/>
          <w:szCs w:val="24"/>
        </w:rPr>
      </w:pPr>
      <w:r w:rsidRPr="0012228A">
        <w:rPr>
          <w:rFonts w:ascii="Times New Roman" w:hAnsi="Times New Roman" w:cs="Times New Roman"/>
          <w:color w:val="000000"/>
          <w:sz w:val="24"/>
          <w:szCs w:val="24"/>
        </w:rPr>
        <w:t>Watts, D. W., &amp; Cushion, C. J. (2017). Coaching journeys: Longitudinal experiences from professional football in Great</w:t>
      </w:r>
      <w:r>
        <w:rPr>
          <w:rFonts w:ascii="Times New Roman" w:hAnsi="Times New Roman" w:cs="Times New Roman"/>
          <w:color w:val="000000"/>
          <w:sz w:val="24"/>
          <w:szCs w:val="24"/>
        </w:rPr>
        <w:t xml:space="preserve"> </w:t>
      </w:r>
      <w:r w:rsidRPr="0012228A">
        <w:rPr>
          <w:rFonts w:ascii="Times New Roman" w:hAnsi="Times New Roman" w:cs="Times New Roman"/>
          <w:color w:val="000000"/>
          <w:sz w:val="24"/>
          <w:szCs w:val="24"/>
        </w:rPr>
        <w:t xml:space="preserve">Britain. </w:t>
      </w:r>
      <w:r w:rsidRPr="0012228A">
        <w:rPr>
          <w:rFonts w:ascii="Times New Roman" w:hAnsi="Times New Roman" w:cs="Times New Roman"/>
          <w:i/>
          <w:iCs/>
          <w:color w:val="000000"/>
          <w:sz w:val="24"/>
          <w:szCs w:val="24"/>
        </w:rPr>
        <w:t>Sports Coaching Review</w:t>
      </w:r>
      <w:r w:rsidRPr="0012228A">
        <w:rPr>
          <w:rFonts w:ascii="Times New Roman" w:hAnsi="Times New Roman" w:cs="Times New Roman"/>
          <w:color w:val="000000"/>
          <w:sz w:val="24"/>
          <w:szCs w:val="24"/>
        </w:rPr>
        <w:t xml:space="preserve">, </w:t>
      </w:r>
      <w:r w:rsidRPr="0012228A">
        <w:rPr>
          <w:rFonts w:ascii="Times New Roman" w:hAnsi="Times New Roman" w:cs="Times New Roman"/>
          <w:i/>
          <w:iCs/>
          <w:color w:val="000000"/>
          <w:sz w:val="24"/>
          <w:szCs w:val="24"/>
        </w:rPr>
        <w:t>6</w:t>
      </w:r>
      <w:r w:rsidRPr="0012228A">
        <w:rPr>
          <w:rFonts w:ascii="Times New Roman" w:hAnsi="Times New Roman" w:cs="Times New Roman"/>
          <w:color w:val="000000"/>
          <w:sz w:val="24"/>
          <w:szCs w:val="24"/>
        </w:rPr>
        <w:t xml:space="preserve">(1), 76–93. </w:t>
      </w:r>
      <w:r>
        <w:rPr>
          <w:rFonts w:ascii="Times New Roman" w:hAnsi="Times New Roman" w:cs="Times New Roman"/>
          <w:color w:val="000000"/>
          <w:sz w:val="24"/>
          <w:szCs w:val="24"/>
        </w:rPr>
        <w:t xml:space="preserve">DOI: </w:t>
      </w:r>
      <w:r w:rsidRPr="0012228A">
        <w:rPr>
          <w:rFonts w:ascii="Times New Roman" w:hAnsi="Times New Roman" w:cs="Times New Roman"/>
          <w:color w:val="000000"/>
          <w:sz w:val="24"/>
          <w:szCs w:val="24"/>
        </w:rPr>
        <w:t>10.1080/21640629.2016.1238135</w:t>
      </w:r>
    </w:p>
    <w:p w14:paraId="66B2C5B7" w14:textId="290008F8" w:rsidR="000873F7" w:rsidRDefault="000873F7" w:rsidP="000873F7">
      <w:pPr>
        <w:spacing w:line="480" w:lineRule="auto"/>
        <w:ind w:left="720" w:hanging="720"/>
        <w:jc w:val="both"/>
        <w:rPr>
          <w:rFonts w:ascii="Times New Roman" w:hAnsi="Times New Roman" w:cs="Times New Roman"/>
          <w:bCs/>
          <w:color w:val="000000"/>
          <w:sz w:val="24"/>
          <w:szCs w:val="24"/>
          <w:lang w:val="en-GB"/>
        </w:rPr>
      </w:pPr>
      <w:r w:rsidRPr="000873F7">
        <w:rPr>
          <w:rFonts w:ascii="Times New Roman" w:hAnsi="Times New Roman" w:cs="Times New Roman"/>
          <w:bCs/>
          <w:color w:val="000000"/>
          <w:sz w:val="24"/>
          <w:szCs w:val="24"/>
          <w:lang w:val="en-GB"/>
        </w:rPr>
        <w:t xml:space="preserve">Webb, K. J., &amp; Leeder, T. M. (2021). Dispositions and coaching theories: Understanding the impact of coach education on novice coaches’ learning. </w:t>
      </w:r>
      <w:r w:rsidRPr="000873F7">
        <w:rPr>
          <w:rFonts w:ascii="Times New Roman" w:hAnsi="Times New Roman" w:cs="Times New Roman"/>
          <w:bCs/>
          <w:i/>
          <w:iCs/>
          <w:color w:val="000000"/>
          <w:sz w:val="24"/>
          <w:szCs w:val="24"/>
          <w:lang w:val="en-GB"/>
        </w:rPr>
        <w:t>Sport, Education and Society</w:t>
      </w:r>
      <w:r w:rsidRPr="000873F7">
        <w:rPr>
          <w:rFonts w:ascii="Times New Roman" w:hAnsi="Times New Roman" w:cs="Times New Roman"/>
          <w:bCs/>
          <w:color w:val="000000"/>
          <w:sz w:val="24"/>
          <w:szCs w:val="24"/>
          <w:lang w:val="en-GB"/>
        </w:rPr>
        <w:t xml:space="preserve">. DOI: 10.1080/13573322.2021.1887846 </w:t>
      </w:r>
    </w:p>
    <w:p w14:paraId="0164D861" w14:textId="03A64985" w:rsidR="00B145D6" w:rsidRDefault="00B145D6" w:rsidP="00B145D6">
      <w:pPr>
        <w:spacing w:line="480" w:lineRule="auto"/>
        <w:ind w:left="720" w:hanging="720"/>
        <w:jc w:val="both"/>
        <w:rPr>
          <w:rFonts w:ascii="Times New Roman" w:hAnsi="Times New Roman" w:cs="Times New Roman"/>
          <w:bCs/>
          <w:color w:val="000000"/>
          <w:sz w:val="24"/>
          <w:szCs w:val="24"/>
          <w:lang w:val="en-GB"/>
        </w:rPr>
      </w:pPr>
      <w:r w:rsidRPr="00B145D6">
        <w:rPr>
          <w:rFonts w:ascii="Times New Roman" w:hAnsi="Times New Roman" w:cs="Times New Roman"/>
          <w:bCs/>
          <w:color w:val="000000"/>
          <w:sz w:val="24"/>
          <w:szCs w:val="24"/>
          <w:lang w:val="en-GB"/>
        </w:rPr>
        <w:t xml:space="preserve">Williams, S., &amp; Bush, A. J. (2019). Connecting knowledge(s) to practice: A </w:t>
      </w:r>
      <w:r>
        <w:rPr>
          <w:rFonts w:ascii="Times New Roman" w:hAnsi="Times New Roman" w:cs="Times New Roman"/>
          <w:bCs/>
          <w:color w:val="000000"/>
          <w:sz w:val="24"/>
          <w:szCs w:val="24"/>
          <w:lang w:val="en-GB"/>
        </w:rPr>
        <w:t>B</w:t>
      </w:r>
      <w:r w:rsidRPr="00B145D6">
        <w:rPr>
          <w:rFonts w:ascii="Times New Roman" w:hAnsi="Times New Roman" w:cs="Times New Roman"/>
          <w:bCs/>
          <w:color w:val="000000"/>
          <w:sz w:val="24"/>
          <w:szCs w:val="24"/>
          <w:lang w:val="en-GB"/>
        </w:rPr>
        <w:t xml:space="preserve">ernsteinian theorising of a collaborative coach learning community project. </w:t>
      </w:r>
      <w:r w:rsidRPr="00B145D6">
        <w:rPr>
          <w:rFonts w:ascii="Times New Roman" w:hAnsi="Times New Roman" w:cs="Times New Roman"/>
          <w:bCs/>
          <w:i/>
          <w:iCs/>
          <w:color w:val="000000"/>
          <w:sz w:val="24"/>
          <w:szCs w:val="24"/>
          <w:lang w:val="en-GB"/>
        </w:rPr>
        <w:t>Sport, Education and Society</w:t>
      </w:r>
      <w:r w:rsidRPr="00B145D6">
        <w:rPr>
          <w:rFonts w:ascii="Times New Roman" w:hAnsi="Times New Roman" w:cs="Times New Roman"/>
          <w:bCs/>
          <w:color w:val="000000"/>
          <w:sz w:val="24"/>
          <w:szCs w:val="24"/>
          <w:lang w:val="en-GB"/>
        </w:rPr>
        <w:t xml:space="preserve">, </w:t>
      </w:r>
      <w:r w:rsidRPr="00B145D6">
        <w:rPr>
          <w:rFonts w:ascii="Times New Roman" w:hAnsi="Times New Roman" w:cs="Times New Roman"/>
          <w:bCs/>
          <w:i/>
          <w:iCs/>
          <w:color w:val="000000"/>
          <w:sz w:val="24"/>
          <w:szCs w:val="24"/>
          <w:lang w:val="en-GB"/>
        </w:rPr>
        <w:t>24</w:t>
      </w:r>
      <w:r w:rsidRPr="00B145D6">
        <w:rPr>
          <w:rFonts w:ascii="Times New Roman" w:hAnsi="Times New Roman" w:cs="Times New Roman"/>
          <w:bCs/>
          <w:color w:val="000000"/>
          <w:sz w:val="24"/>
          <w:szCs w:val="24"/>
          <w:lang w:val="en-GB"/>
        </w:rPr>
        <w:t>(4), 375–389. DOI:10.1080/13573322.2017.1376638</w:t>
      </w:r>
    </w:p>
    <w:p w14:paraId="1D5F2106" w14:textId="64B9DEA6" w:rsidR="00B145D6" w:rsidRPr="000873F7" w:rsidRDefault="00B145D6" w:rsidP="00B145D6">
      <w:pPr>
        <w:spacing w:line="480" w:lineRule="auto"/>
        <w:ind w:left="720" w:hanging="720"/>
        <w:jc w:val="both"/>
        <w:rPr>
          <w:rFonts w:ascii="Times New Roman" w:hAnsi="Times New Roman" w:cs="Times New Roman"/>
          <w:bCs/>
          <w:color w:val="000000"/>
          <w:sz w:val="24"/>
          <w:szCs w:val="24"/>
          <w:lang w:val="en-GB"/>
        </w:rPr>
      </w:pPr>
      <w:r w:rsidRPr="00B145D6">
        <w:rPr>
          <w:rFonts w:ascii="Times New Roman" w:hAnsi="Times New Roman" w:cs="Times New Roman"/>
          <w:bCs/>
          <w:color w:val="000000"/>
          <w:sz w:val="24"/>
          <w:szCs w:val="24"/>
          <w:lang w:val="en-GB"/>
        </w:rPr>
        <w:t xml:space="preserve">Van Woezik, R. A., McLaren, C. D., Côté, J., Erickson, K., Law, B., Lafrance Horning, D., Callary, B., &amp; Bruner, M. W. (2021). Real versus ideal: </w:t>
      </w:r>
      <w:r>
        <w:rPr>
          <w:rFonts w:ascii="Times New Roman" w:hAnsi="Times New Roman" w:cs="Times New Roman"/>
          <w:bCs/>
          <w:color w:val="000000"/>
          <w:sz w:val="24"/>
          <w:szCs w:val="24"/>
          <w:lang w:val="en-GB"/>
        </w:rPr>
        <w:t>U</w:t>
      </w:r>
      <w:r w:rsidRPr="00B145D6">
        <w:rPr>
          <w:rFonts w:ascii="Times New Roman" w:hAnsi="Times New Roman" w:cs="Times New Roman"/>
          <w:bCs/>
          <w:color w:val="000000"/>
          <w:sz w:val="24"/>
          <w:szCs w:val="24"/>
          <w:lang w:val="en-GB"/>
        </w:rPr>
        <w:t>nderstanding how coaches gain knowledge</w:t>
      </w:r>
      <w:r>
        <w:rPr>
          <w:rFonts w:ascii="Times New Roman" w:hAnsi="Times New Roman" w:cs="Times New Roman"/>
          <w:bCs/>
          <w:color w:val="000000"/>
          <w:sz w:val="24"/>
          <w:szCs w:val="24"/>
          <w:lang w:val="en-GB"/>
        </w:rPr>
        <w:t>.</w:t>
      </w:r>
      <w:r w:rsidRPr="00B145D6">
        <w:rPr>
          <w:rFonts w:ascii="Times New Roman" w:hAnsi="Times New Roman" w:cs="Times New Roman"/>
          <w:bCs/>
          <w:color w:val="000000"/>
          <w:sz w:val="24"/>
          <w:szCs w:val="24"/>
          <w:lang w:val="en-GB"/>
        </w:rPr>
        <w:t xml:space="preserve"> </w:t>
      </w:r>
      <w:r w:rsidRPr="00B145D6">
        <w:rPr>
          <w:rFonts w:ascii="Times New Roman" w:hAnsi="Times New Roman" w:cs="Times New Roman"/>
          <w:bCs/>
          <w:i/>
          <w:iCs/>
          <w:color w:val="000000"/>
          <w:sz w:val="24"/>
          <w:szCs w:val="24"/>
          <w:lang w:val="en-GB"/>
        </w:rPr>
        <w:t>International Sport Coaching Journal</w:t>
      </w:r>
      <w:r>
        <w:rPr>
          <w:rFonts w:ascii="Times New Roman" w:hAnsi="Times New Roman" w:cs="Times New Roman"/>
          <w:bCs/>
          <w:color w:val="000000"/>
          <w:sz w:val="24"/>
          <w:szCs w:val="24"/>
          <w:lang w:val="en-GB"/>
        </w:rPr>
        <w:t xml:space="preserve">. DOI: </w:t>
      </w:r>
      <w:r w:rsidRPr="00B145D6">
        <w:rPr>
          <w:rFonts w:ascii="Times New Roman" w:hAnsi="Times New Roman" w:cs="Times New Roman"/>
          <w:bCs/>
          <w:color w:val="000000"/>
          <w:sz w:val="24"/>
          <w:szCs w:val="24"/>
          <w:lang w:val="en-GB"/>
        </w:rPr>
        <w:t>10.1123/iscj.2021-0010</w:t>
      </w:r>
    </w:p>
    <w:sectPr w:rsidR="00B145D6" w:rsidRPr="000873F7" w:rsidSect="00BB6197">
      <w:headerReference w:type="default" r:id="rId10"/>
      <w:footerReference w:type="even" r:id="rId11"/>
      <w:footerReference w:type="default" r:id="rId12"/>
      <w:headerReference w:type="first" r:id="rId13"/>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281F9" w14:textId="77777777" w:rsidR="006E19BA" w:rsidRDefault="006E19BA">
      <w:pPr>
        <w:spacing w:after="0" w:line="240" w:lineRule="auto"/>
      </w:pPr>
      <w:r>
        <w:separator/>
      </w:r>
    </w:p>
  </w:endnote>
  <w:endnote w:type="continuationSeparator" w:id="0">
    <w:p w14:paraId="69067275" w14:textId="77777777" w:rsidR="006E19BA" w:rsidRDefault="006E1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C9DB" w14:textId="77777777" w:rsidR="006E19BA" w:rsidRDefault="006E19BA">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74FBEDC" w14:textId="77777777" w:rsidR="006E19BA" w:rsidRDefault="006E19BA">
    <w:pPr>
      <w:pBdr>
        <w:top w:val="nil"/>
        <w:left w:val="nil"/>
        <w:bottom w:val="nil"/>
        <w:right w:val="nil"/>
        <w:between w:val="nil"/>
      </w:pBdr>
      <w:tabs>
        <w:tab w:val="center" w:pos="4536"/>
        <w:tab w:val="right" w:pos="9072"/>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894613"/>
      <w:docPartObj>
        <w:docPartGallery w:val="Page Numbers (Bottom of Page)"/>
        <w:docPartUnique/>
      </w:docPartObj>
    </w:sdtPr>
    <w:sdtEndPr>
      <w:rPr>
        <w:rFonts w:ascii="Times New Roman" w:hAnsi="Times New Roman" w:cs="Times New Roman"/>
        <w:noProof/>
        <w:sz w:val="24"/>
        <w:szCs w:val="24"/>
      </w:rPr>
    </w:sdtEndPr>
    <w:sdtContent>
      <w:p w14:paraId="13092429" w14:textId="4D5FAC2E" w:rsidR="006E19BA" w:rsidRPr="003909AB" w:rsidRDefault="006E19BA">
        <w:pPr>
          <w:pStyle w:val="Footer"/>
          <w:jc w:val="right"/>
          <w:rPr>
            <w:rFonts w:ascii="Times New Roman" w:hAnsi="Times New Roman" w:cs="Times New Roman"/>
            <w:sz w:val="24"/>
            <w:szCs w:val="24"/>
          </w:rPr>
        </w:pPr>
        <w:r w:rsidRPr="003909AB">
          <w:rPr>
            <w:rFonts w:ascii="Times New Roman" w:hAnsi="Times New Roman" w:cs="Times New Roman"/>
            <w:sz w:val="24"/>
            <w:szCs w:val="24"/>
          </w:rPr>
          <w:fldChar w:fldCharType="begin"/>
        </w:r>
        <w:r w:rsidRPr="003909AB">
          <w:rPr>
            <w:rFonts w:ascii="Times New Roman" w:hAnsi="Times New Roman" w:cs="Times New Roman"/>
            <w:sz w:val="24"/>
            <w:szCs w:val="24"/>
          </w:rPr>
          <w:instrText xml:space="preserve"> PAGE   \* MERGEFORMAT </w:instrText>
        </w:r>
        <w:r w:rsidRPr="003909AB">
          <w:rPr>
            <w:rFonts w:ascii="Times New Roman" w:hAnsi="Times New Roman" w:cs="Times New Roman"/>
            <w:sz w:val="24"/>
            <w:szCs w:val="24"/>
          </w:rPr>
          <w:fldChar w:fldCharType="separate"/>
        </w:r>
        <w:r w:rsidRPr="003909AB">
          <w:rPr>
            <w:rFonts w:ascii="Times New Roman" w:hAnsi="Times New Roman" w:cs="Times New Roman"/>
            <w:noProof/>
            <w:sz w:val="24"/>
            <w:szCs w:val="24"/>
          </w:rPr>
          <w:t>2</w:t>
        </w:r>
        <w:r w:rsidRPr="003909AB">
          <w:rPr>
            <w:rFonts w:ascii="Times New Roman" w:hAnsi="Times New Roman" w:cs="Times New Roman"/>
            <w:noProof/>
            <w:sz w:val="24"/>
            <w:szCs w:val="24"/>
          </w:rPr>
          <w:fldChar w:fldCharType="end"/>
        </w:r>
      </w:p>
    </w:sdtContent>
  </w:sdt>
  <w:p w14:paraId="41E01AEC" w14:textId="77777777" w:rsidR="006E19BA" w:rsidRDefault="006E19BA">
    <w:pPr>
      <w:pBdr>
        <w:top w:val="nil"/>
        <w:left w:val="nil"/>
        <w:bottom w:val="nil"/>
        <w:right w:val="nil"/>
        <w:between w:val="nil"/>
      </w:pBdr>
      <w:tabs>
        <w:tab w:val="center" w:pos="4536"/>
        <w:tab w:val="right" w:pos="9072"/>
      </w:tabs>
      <w:spacing w:after="0" w:line="240" w:lineRule="auto"/>
      <w:ind w:right="360"/>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F33CD" w14:textId="77777777" w:rsidR="006E19BA" w:rsidRDefault="006E19BA">
      <w:pPr>
        <w:spacing w:after="0" w:line="240" w:lineRule="auto"/>
      </w:pPr>
      <w:r>
        <w:separator/>
      </w:r>
    </w:p>
  </w:footnote>
  <w:footnote w:type="continuationSeparator" w:id="0">
    <w:p w14:paraId="20730948" w14:textId="77777777" w:rsidR="006E19BA" w:rsidRDefault="006E1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9835E" w14:textId="3792D4AA" w:rsidR="006E19BA" w:rsidRPr="00BB6197" w:rsidRDefault="00392F8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r w:rsidRPr="00392F84">
      <w:rPr>
        <w:rFonts w:ascii="Times New Roman" w:eastAsia="Times New Roman" w:hAnsi="Times New Roman" w:cs="Times New Roman"/>
        <w:color w:val="000000"/>
        <w:sz w:val="24"/>
        <w:szCs w:val="24"/>
      </w:rPr>
      <w:ptab w:relativeTo="margin" w:alignment="right" w:leader="none"/>
    </w:r>
    <w:r>
      <w:rPr>
        <w:rFonts w:ascii="Times New Roman" w:eastAsia="Times New Roman" w:hAnsi="Times New Roman" w:cs="Times New Roman"/>
        <w:color w:val="000000"/>
        <w:sz w:val="24"/>
        <w:szCs w:val="24"/>
      </w:rPr>
      <w:t>Coach education in football: Setting the scene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90A3B" w14:textId="77777777" w:rsidR="006E19BA" w:rsidRDefault="006E19B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TBD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6B3A5691" w14:textId="77777777" w:rsidR="006E19BA" w:rsidRDefault="006E19B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3338"/>
    <w:multiLevelType w:val="hybridMultilevel"/>
    <w:tmpl w:val="6E203674"/>
    <w:lvl w:ilvl="0" w:tplc="567082B8">
      <w:numFmt w:val="bullet"/>
      <w:lvlText w:val="-"/>
      <w:lvlJc w:val="left"/>
      <w:pPr>
        <w:ind w:left="1080" w:hanging="360"/>
      </w:pPr>
      <w:rPr>
        <w:rFonts w:ascii="Times New Roman" w:eastAsia="Times New Roman" w:hAnsi="Times New Roman" w:cs="Times New Roman" w:hint="default"/>
        <w:b w:val="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7307385"/>
    <w:multiLevelType w:val="hybridMultilevel"/>
    <w:tmpl w:val="5C0E1DF6"/>
    <w:lvl w:ilvl="0" w:tplc="1AA4500C">
      <w:start w:val="3"/>
      <w:numFmt w:val="bullet"/>
      <w:lvlText w:val="-"/>
      <w:lvlJc w:val="left"/>
      <w:pPr>
        <w:ind w:left="1080" w:hanging="360"/>
      </w:pPr>
      <w:rPr>
        <w:rFonts w:ascii="Times New Roman" w:eastAsia="Calibri" w:hAnsi="Times New Roman"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12F5675A"/>
    <w:multiLevelType w:val="hybridMultilevel"/>
    <w:tmpl w:val="D76AB364"/>
    <w:lvl w:ilvl="0" w:tplc="B5167E0A">
      <w:start w:val="1"/>
      <w:numFmt w:val="lowerLetter"/>
      <w:lvlText w:val="%1)"/>
      <w:lvlJc w:val="left"/>
      <w:pPr>
        <w:ind w:left="720" w:hanging="360"/>
      </w:pPr>
      <w:rPr>
        <w:rFonts w:hint="default"/>
        <w:color w:val="000000" w:themeColor="text1"/>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AB950A5"/>
    <w:multiLevelType w:val="hybridMultilevel"/>
    <w:tmpl w:val="4418AE9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36A50B5"/>
    <w:multiLevelType w:val="hybridMultilevel"/>
    <w:tmpl w:val="123CCA54"/>
    <w:lvl w:ilvl="0" w:tplc="04160003">
      <w:start w:val="1"/>
      <w:numFmt w:val="bullet"/>
      <w:lvlText w:val="o"/>
      <w:lvlJc w:val="left"/>
      <w:pPr>
        <w:ind w:left="436" w:hanging="360"/>
      </w:pPr>
      <w:rPr>
        <w:rFonts w:ascii="Courier New" w:hAnsi="Courier New" w:cs="Courier New"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5" w15:restartNumberingAfterBreak="0">
    <w:nsid w:val="255F6286"/>
    <w:multiLevelType w:val="hybridMultilevel"/>
    <w:tmpl w:val="C5E459AC"/>
    <w:lvl w:ilvl="0" w:tplc="F73A379C">
      <w:start w:val="1"/>
      <w:numFmt w:val="lowerLetter"/>
      <w:lvlText w:val="%1)"/>
      <w:lvlJc w:val="left"/>
      <w:pPr>
        <w:ind w:left="720" w:hanging="360"/>
      </w:pPr>
      <w:rPr>
        <w:rFonts w:hint="default"/>
        <w:u w:val="singl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CD9383A"/>
    <w:multiLevelType w:val="multilevel"/>
    <w:tmpl w:val="A566B8A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705754"/>
    <w:multiLevelType w:val="hybridMultilevel"/>
    <w:tmpl w:val="541E5D2A"/>
    <w:lvl w:ilvl="0" w:tplc="9AB21538">
      <w:start w:val="4"/>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7E17FF1"/>
    <w:multiLevelType w:val="hybridMultilevel"/>
    <w:tmpl w:val="22C2B84C"/>
    <w:lvl w:ilvl="0" w:tplc="3398BB68">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00532E4"/>
    <w:multiLevelType w:val="hybridMultilevel"/>
    <w:tmpl w:val="E6FCE820"/>
    <w:lvl w:ilvl="0" w:tplc="CD2455AA">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42334F24"/>
    <w:multiLevelType w:val="hybridMultilevel"/>
    <w:tmpl w:val="1C1A8ABE"/>
    <w:lvl w:ilvl="0" w:tplc="2A00C19C">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5482803"/>
    <w:multiLevelType w:val="hybridMultilevel"/>
    <w:tmpl w:val="BF22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CE6459"/>
    <w:multiLevelType w:val="hybridMultilevel"/>
    <w:tmpl w:val="A31ACE54"/>
    <w:lvl w:ilvl="0" w:tplc="C574AF40">
      <w:start w:val="1"/>
      <w:numFmt w:val="bullet"/>
      <w:lvlText w:val="-"/>
      <w:lvlJc w:val="left"/>
      <w:pPr>
        <w:ind w:left="720" w:hanging="360"/>
      </w:pPr>
      <w:rPr>
        <w:rFonts w:ascii="Times New Roman" w:eastAsia="Calibri"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BE8302A"/>
    <w:multiLevelType w:val="hybridMultilevel"/>
    <w:tmpl w:val="FDD0A7A8"/>
    <w:lvl w:ilvl="0" w:tplc="10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608635B3"/>
    <w:multiLevelType w:val="hybridMultilevel"/>
    <w:tmpl w:val="A9B2C394"/>
    <w:lvl w:ilvl="0" w:tplc="10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16650A1"/>
    <w:multiLevelType w:val="hybridMultilevel"/>
    <w:tmpl w:val="81FE53B0"/>
    <w:lvl w:ilvl="0" w:tplc="D52C7614">
      <w:numFmt w:val="bullet"/>
      <w:lvlText w:val="-"/>
      <w:lvlJc w:val="left"/>
      <w:pPr>
        <w:ind w:left="720" w:hanging="360"/>
      </w:pPr>
      <w:rPr>
        <w:rFonts w:ascii="Times New Roman" w:eastAsia="Times New Roman" w:hAnsi="Times New Roman" w:cs="Times New Roman"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1A7177C"/>
    <w:multiLevelType w:val="hybridMultilevel"/>
    <w:tmpl w:val="33A48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A60F2F"/>
    <w:multiLevelType w:val="hybridMultilevel"/>
    <w:tmpl w:val="9ACE4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60383A"/>
    <w:multiLevelType w:val="hybridMultilevel"/>
    <w:tmpl w:val="2440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4C4FDD"/>
    <w:multiLevelType w:val="multilevel"/>
    <w:tmpl w:val="1EC604A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D9C3DC3"/>
    <w:multiLevelType w:val="hybridMultilevel"/>
    <w:tmpl w:val="535E9CC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1" w15:restartNumberingAfterBreak="0">
    <w:nsid w:val="74384CC1"/>
    <w:multiLevelType w:val="hybridMultilevel"/>
    <w:tmpl w:val="9F308808"/>
    <w:lvl w:ilvl="0" w:tplc="3AB20A1E">
      <w:start w:val="3"/>
      <w:numFmt w:val="decimal"/>
      <w:lvlText w:val="%1"/>
      <w:lvlJc w:val="left"/>
      <w:pPr>
        <w:ind w:left="720" w:hanging="360"/>
      </w:pPr>
      <w:rPr>
        <w:rFonts w:hint="default"/>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AA433DF"/>
    <w:multiLevelType w:val="multilevel"/>
    <w:tmpl w:val="6258676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9"/>
  </w:num>
  <w:num w:numId="2">
    <w:abstractNumId w:val="22"/>
  </w:num>
  <w:num w:numId="3">
    <w:abstractNumId w:val="9"/>
  </w:num>
  <w:num w:numId="4">
    <w:abstractNumId w:val="0"/>
  </w:num>
  <w:num w:numId="5">
    <w:abstractNumId w:val="15"/>
  </w:num>
  <w:num w:numId="6">
    <w:abstractNumId w:val="10"/>
  </w:num>
  <w:num w:numId="7">
    <w:abstractNumId w:val="6"/>
  </w:num>
  <w:num w:numId="8">
    <w:abstractNumId w:val="7"/>
  </w:num>
  <w:num w:numId="9">
    <w:abstractNumId w:val="17"/>
  </w:num>
  <w:num w:numId="10">
    <w:abstractNumId w:val="1"/>
  </w:num>
  <w:num w:numId="11">
    <w:abstractNumId w:val="21"/>
  </w:num>
  <w:num w:numId="12">
    <w:abstractNumId w:val="4"/>
  </w:num>
  <w:num w:numId="13">
    <w:abstractNumId w:val="3"/>
  </w:num>
  <w:num w:numId="14">
    <w:abstractNumId w:val="13"/>
  </w:num>
  <w:num w:numId="15">
    <w:abstractNumId w:val="5"/>
  </w:num>
  <w:num w:numId="16">
    <w:abstractNumId w:val="14"/>
  </w:num>
  <w:num w:numId="17">
    <w:abstractNumId w:val="2"/>
  </w:num>
  <w:num w:numId="18">
    <w:abstractNumId w:val="12"/>
  </w:num>
  <w:num w:numId="19">
    <w:abstractNumId w:val="8"/>
  </w:num>
  <w:num w:numId="20">
    <w:abstractNumId w:val="18"/>
  </w:num>
  <w:num w:numId="21">
    <w:abstractNumId w:val="11"/>
  </w:num>
  <w:num w:numId="22">
    <w:abstractNumId w:val="1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5A6485"/>
    <w:rsid w:val="00000456"/>
    <w:rsid w:val="000161DE"/>
    <w:rsid w:val="00033405"/>
    <w:rsid w:val="0003735F"/>
    <w:rsid w:val="00044A29"/>
    <w:rsid w:val="00045E68"/>
    <w:rsid w:val="0004797A"/>
    <w:rsid w:val="00054609"/>
    <w:rsid w:val="0006408E"/>
    <w:rsid w:val="0006480F"/>
    <w:rsid w:val="00064BFF"/>
    <w:rsid w:val="000666AD"/>
    <w:rsid w:val="000702A5"/>
    <w:rsid w:val="0007158D"/>
    <w:rsid w:val="00077CDF"/>
    <w:rsid w:val="00080614"/>
    <w:rsid w:val="0008111D"/>
    <w:rsid w:val="00085D04"/>
    <w:rsid w:val="000873F7"/>
    <w:rsid w:val="000A4A43"/>
    <w:rsid w:val="000B7D2C"/>
    <w:rsid w:val="000C5047"/>
    <w:rsid w:val="000D2D94"/>
    <w:rsid w:val="000D376C"/>
    <w:rsid w:val="000E1334"/>
    <w:rsid w:val="000E1A16"/>
    <w:rsid w:val="000F061D"/>
    <w:rsid w:val="00110218"/>
    <w:rsid w:val="001131D0"/>
    <w:rsid w:val="001175BD"/>
    <w:rsid w:val="0012086A"/>
    <w:rsid w:val="0012228A"/>
    <w:rsid w:val="001225A3"/>
    <w:rsid w:val="00124FD0"/>
    <w:rsid w:val="001429AD"/>
    <w:rsid w:val="00145303"/>
    <w:rsid w:val="00156C52"/>
    <w:rsid w:val="00157BA9"/>
    <w:rsid w:val="001623F0"/>
    <w:rsid w:val="00173052"/>
    <w:rsid w:val="00174A24"/>
    <w:rsid w:val="00180B5D"/>
    <w:rsid w:val="0018465C"/>
    <w:rsid w:val="00196B6C"/>
    <w:rsid w:val="001A06B0"/>
    <w:rsid w:val="001B0691"/>
    <w:rsid w:val="001B25AB"/>
    <w:rsid w:val="001B4E95"/>
    <w:rsid w:val="001B6C74"/>
    <w:rsid w:val="001E31E9"/>
    <w:rsid w:val="001E381B"/>
    <w:rsid w:val="001F2B3D"/>
    <w:rsid w:val="001F6D83"/>
    <w:rsid w:val="001F76DD"/>
    <w:rsid w:val="00206A87"/>
    <w:rsid w:val="002113A4"/>
    <w:rsid w:val="00215633"/>
    <w:rsid w:val="002167CF"/>
    <w:rsid w:val="002176CD"/>
    <w:rsid w:val="00217D20"/>
    <w:rsid w:val="002225B6"/>
    <w:rsid w:val="00225B4E"/>
    <w:rsid w:val="00227A8F"/>
    <w:rsid w:val="00237A33"/>
    <w:rsid w:val="00242D0F"/>
    <w:rsid w:val="00245014"/>
    <w:rsid w:val="002472D9"/>
    <w:rsid w:val="00251AB6"/>
    <w:rsid w:val="00255107"/>
    <w:rsid w:val="002552FD"/>
    <w:rsid w:val="00256698"/>
    <w:rsid w:val="00271774"/>
    <w:rsid w:val="00271FBE"/>
    <w:rsid w:val="00281936"/>
    <w:rsid w:val="00295D8F"/>
    <w:rsid w:val="002966F9"/>
    <w:rsid w:val="0029670E"/>
    <w:rsid w:val="002B0C7A"/>
    <w:rsid w:val="002B219B"/>
    <w:rsid w:val="002C04E9"/>
    <w:rsid w:val="002D086F"/>
    <w:rsid w:val="002D14A3"/>
    <w:rsid w:val="002D16B1"/>
    <w:rsid w:val="002D5501"/>
    <w:rsid w:val="002D5B69"/>
    <w:rsid w:val="002D6FE3"/>
    <w:rsid w:val="002E45F7"/>
    <w:rsid w:val="002E472E"/>
    <w:rsid w:val="002E66B5"/>
    <w:rsid w:val="002E7603"/>
    <w:rsid w:val="002F1339"/>
    <w:rsid w:val="002F345E"/>
    <w:rsid w:val="002F7041"/>
    <w:rsid w:val="00301989"/>
    <w:rsid w:val="00307BA3"/>
    <w:rsid w:val="00313C40"/>
    <w:rsid w:val="003148F6"/>
    <w:rsid w:val="00323F42"/>
    <w:rsid w:val="003302D9"/>
    <w:rsid w:val="00331EBB"/>
    <w:rsid w:val="0033395E"/>
    <w:rsid w:val="00340F97"/>
    <w:rsid w:val="00341EAE"/>
    <w:rsid w:val="00347C3D"/>
    <w:rsid w:val="003504C1"/>
    <w:rsid w:val="00354AE7"/>
    <w:rsid w:val="00361349"/>
    <w:rsid w:val="00362A7A"/>
    <w:rsid w:val="00364FB0"/>
    <w:rsid w:val="00365BEE"/>
    <w:rsid w:val="00370491"/>
    <w:rsid w:val="00376E49"/>
    <w:rsid w:val="003806E7"/>
    <w:rsid w:val="003902B4"/>
    <w:rsid w:val="003903EB"/>
    <w:rsid w:val="003909AB"/>
    <w:rsid w:val="00391A34"/>
    <w:rsid w:val="00392F84"/>
    <w:rsid w:val="003A1B25"/>
    <w:rsid w:val="003A372F"/>
    <w:rsid w:val="003A3964"/>
    <w:rsid w:val="003A494C"/>
    <w:rsid w:val="003B26ED"/>
    <w:rsid w:val="003B2BB7"/>
    <w:rsid w:val="003C0605"/>
    <w:rsid w:val="003C1446"/>
    <w:rsid w:val="003D2B65"/>
    <w:rsid w:val="003E06D8"/>
    <w:rsid w:val="003E0B5E"/>
    <w:rsid w:val="003F0C04"/>
    <w:rsid w:val="003F1E5E"/>
    <w:rsid w:val="003F434A"/>
    <w:rsid w:val="003F4D75"/>
    <w:rsid w:val="003F5322"/>
    <w:rsid w:val="00402B78"/>
    <w:rsid w:val="00403891"/>
    <w:rsid w:val="004065CA"/>
    <w:rsid w:val="00411754"/>
    <w:rsid w:val="004201ED"/>
    <w:rsid w:val="00423354"/>
    <w:rsid w:val="00423B1F"/>
    <w:rsid w:val="004263CA"/>
    <w:rsid w:val="0043093A"/>
    <w:rsid w:val="00431963"/>
    <w:rsid w:val="00431FF0"/>
    <w:rsid w:val="00444303"/>
    <w:rsid w:val="0045326F"/>
    <w:rsid w:val="004554E5"/>
    <w:rsid w:val="00461826"/>
    <w:rsid w:val="00463BDC"/>
    <w:rsid w:val="00467B4B"/>
    <w:rsid w:val="00471A4C"/>
    <w:rsid w:val="00484755"/>
    <w:rsid w:val="00484CD5"/>
    <w:rsid w:val="00484FB4"/>
    <w:rsid w:val="00485303"/>
    <w:rsid w:val="00487946"/>
    <w:rsid w:val="00490EB3"/>
    <w:rsid w:val="00494A90"/>
    <w:rsid w:val="004A1AA7"/>
    <w:rsid w:val="004B3B34"/>
    <w:rsid w:val="004B7752"/>
    <w:rsid w:val="004C00E1"/>
    <w:rsid w:val="004C4A19"/>
    <w:rsid w:val="004D4268"/>
    <w:rsid w:val="004E0929"/>
    <w:rsid w:val="004E5B45"/>
    <w:rsid w:val="004F30BC"/>
    <w:rsid w:val="004F3A87"/>
    <w:rsid w:val="004F402E"/>
    <w:rsid w:val="005119F9"/>
    <w:rsid w:val="00522360"/>
    <w:rsid w:val="00524AF3"/>
    <w:rsid w:val="00525211"/>
    <w:rsid w:val="00530141"/>
    <w:rsid w:val="00530C22"/>
    <w:rsid w:val="005319DE"/>
    <w:rsid w:val="005365E6"/>
    <w:rsid w:val="005424F3"/>
    <w:rsid w:val="00546701"/>
    <w:rsid w:val="0054671A"/>
    <w:rsid w:val="00546FD1"/>
    <w:rsid w:val="00550C62"/>
    <w:rsid w:val="00555802"/>
    <w:rsid w:val="005579FB"/>
    <w:rsid w:val="00561B64"/>
    <w:rsid w:val="005702DC"/>
    <w:rsid w:val="00570438"/>
    <w:rsid w:val="00570A6A"/>
    <w:rsid w:val="0057586B"/>
    <w:rsid w:val="00582AE7"/>
    <w:rsid w:val="00592D7D"/>
    <w:rsid w:val="00595022"/>
    <w:rsid w:val="005A6485"/>
    <w:rsid w:val="005A6F71"/>
    <w:rsid w:val="005B516E"/>
    <w:rsid w:val="005C11A3"/>
    <w:rsid w:val="005C459B"/>
    <w:rsid w:val="005D1B1F"/>
    <w:rsid w:val="005E31EE"/>
    <w:rsid w:val="005F136E"/>
    <w:rsid w:val="006003F5"/>
    <w:rsid w:val="006077F5"/>
    <w:rsid w:val="006107FE"/>
    <w:rsid w:val="0061606E"/>
    <w:rsid w:val="00620789"/>
    <w:rsid w:val="006233FC"/>
    <w:rsid w:val="00627585"/>
    <w:rsid w:val="0063004D"/>
    <w:rsid w:val="00633102"/>
    <w:rsid w:val="00633DBD"/>
    <w:rsid w:val="0063732A"/>
    <w:rsid w:val="00637D60"/>
    <w:rsid w:val="00637E0E"/>
    <w:rsid w:val="006418DA"/>
    <w:rsid w:val="00642620"/>
    <w:rsid w:val="00645217"/>
    <w:rsid w:val="006456D6"/>
    <w:rsid w:val="006471AE"/>
    <w:rsid w:val="006548C9"/>
    <w:rsid w:val="0065599F"/>
    <w:rsid w:val="0065613F"/>
    <w:rsid w:val="006566F8"/>
    <w:rsid w:val="0065681C"/>
    <w:rsid w:val="00662744"/>
    <w:rsid w:val="00665889"/>
    <w:rsid w:val="00666DE0"/>
    <w:rsid w:val="00667A7B"/>
    <w:rsid w:val="0067179D"/>
    <w:rsid w:val="00673D6A"/>
    <w:rsid w:val="00686466"/>
    <w:rsid w:val="006866BD"/>
    <w:rsid w:val="006930DE"/>
    <w:rsid w:val="00694E66"/>
    <w:rsid w:val="00695130"/>
    <w:rsid w:val="006A66BB"/>
    <w:rsid w:val="006B1721"/>
    <w:rsid w:val="006B2302"/>
    <w:rsid w:val="006B24D1"/>
    <w:rsid w:val="006B4B94"/>
    <w:rsid w:val="006B6D82"/>
    <w:rsid w:val="006B7320"/>
    <w:rsid w:val="006C0A96"/>
    <w:rsid w:val="006C6904"/>
    <w:rsid w:val="006D0461"/>
    <w:rsid w:val="006D0D7C"/>
    <w:rsid w:val="006D7454"/>
    <w:rsid w:val="006E0377"/>
    <w:rsid w:val="006E19BA"/>
    <w:rsid w:val="006E55DD"/>
    <w:rsid w:val="006E73E0"/>
    <w:rsid w:val="006F2C6E"/>
    <w:rsid w:val="00700D1E"/>
    <w:rsid w:val="00700EC5"/>
    <w:rsid w:val="0070118D"/>
    <w:rsid w:val="00710505"/>
    <w:rsid w:val="00721168"/>
    <w:rsid w:val="00722FE2"/>
    <w:rsid w:val="007339E8"/>
    <w:rsid w:val="00734431"/>
    <w:rsid w:val="007405A3"/>
    <w:rsid w:val="0074388D"/>
    <w:rsid w:val="00745B0C"/>
    <w:rsid w:val="007502CC"/>
    <w:rsid w:val="0075784B"/>
    <w:rsid w:val="0078103A"/>
    <w:rsid w:val="00785459"/>
    <w:rsid w:val="00793D74"/>
    <w:rsid w:val="00794035"/>
    <w:rsid w:val="007A098E"/>
    <w:rsid w:val="007A50EE"/>
    <w:rsid w:val="007B11A7"/>
    <w:rsid w:val="007C3A8F"/>
    <w:rsid w:val="007C682E"/>
    <w:rsid w:val="007C6CB0"/>
    <w:rsid w:val="007C7D60"/>
    <w:rsid w:val="007D2BBF"/>
    <w:rsid w:val="007F1828"/>
    <w:rsid w:val="00803904"/>
    <w:rsid w:val="0082287A"/>
    <w:rsid w:val="00824505"/>
    <w:rsid w:val="00834938"/>
    <w:rsid w:val="008367E9"/>
    <w:rsid w:val="0088540D"/>
    <w:rsid w:val="008951D1"/>
    <w:rsid w:val="008962A4"/>
    <w:rsid w:val="008A0C02"/>
    <w:rsid w:val="008A47A3"/>
    <w:rsid w:val="008B2542"/>
    <w:rsid w:val="008B3026"/>
    <w:rsid w:val="008B3D01"/>
    <w:rsid w:val="008B43F3"/>
    <w:rsid w:val="008C1EE6"/>
    <w:rsid w:val="008C30C0"/>
    <w:rsid w:val="008C738F"/>
    <w:rsid w:val="008F03C3"/>
    <w:rsid w:val="008F084F"/>
    <w:rsid w:val="008F093A"/>
    <w:rsid w:val="008F21C9"/>
    <w:rsid w:val="008F40F8"/>
    <w:rsid w:val="008F45D5"/>
    <w:rsid w:val="008F7B8B"/>
    <w:rsid w:val="00903EBB"/>
    <w:rsid w:val="009100C7"/>
    <w:rsid w:val="0093073D"/>
    <w:rsid w:val="00947D11"/>
    <w:rsid w:val="00951400"/>
    <w:rsid w:val="00953ACB"/>
    <w:rsid w:val="00961E87"/>
    <w:rsid w:val="00970F22"/>
    <w:rsid w:val="0097585C"/>
    <w:rsid w:val="00977B18"/>
    <w:rsid w:val="00986963"/>
    <w:rsid w:val="00987491"/>
    <w:rsid w:val="00987657"/>
    <w:rsid w:val="00997BB7"/>
    <w:rsid w:val="009B7FA2"/>
    <w:rsid w:val="009C3EE9"/>
    <w:rsid w:val="009C5477"/>
    <w:rsid w:val="009C5C6B"/>
    <w:rsid w:val="009D3483"/>
    <w:rsid w:val="009E5302"/>
    <w:rsid w:val="00A046FA"/>
    <w:rsid w:val="00A06D49"/>
    <w:rsid w:val="00A10AE5"/>
    <w:rsid w:val="00A11B5E"/>
    <w:rsid w:val="00A12E18"/>
    <w:rsid w:val="00A14DE9"/>
    <w:rsid w:val="00A166E4"/>
    <w:rsid w:val="00A23138"/>
    <w:rsid w:val="00A2533A"/>
    <w:rsid w:val="00A25E53"/>
    <w:rsid w:val="00A26310"/>
    <w:rsid w:val="00A33483"/>
    <w:rsid w:val="00A42483"/>
    <w:rsid w:val="00A50860"/>
    <w:rsid w:val="00A563D3"/>
    <w:rsid w:val="00A63067"/>
    <w:rsid w:val="00A728F4"/>
    <w:rsid w:val="00A81009"/>
    <w:rsid w:val="00A8706A"/>
    <w:rsid w:val="00A871E6"/>
    <w:rsid w:val="00A87E95"/>
    <w:rsid w:val="00A93535"/>
    <w:rsid w:val="00A943D4"/>
    <w:rsid w:val="00AA28EF"/>
    <w:rsid w:val="00AA5125"/>
    <w:rsid w:val="00AB4531"/>
    <w:rsid w:val="00AB58F3"/>
    <w:rsid w:val="00AB5ED0"/>
    <w:rsid w:val="00AC47D6"/>
    <w:rsid w:val="00AC6BB6"/>
    <w:rsid w:val="00AD700F"/>
    <w:rsid w:val="00AD7575"/>
    <w:rsid w:val="00AF6657"/>
    <w:rsid w:val="00B049E8"/>
    <w:rsid w:val="00B10841"/>
    <w:rsid w:val="00B1145C"/>
    <w:rsid w:val="00B145D6"/>
    <w:rsid w:val="00B3045A"/>
    <w:rsid w:val="00B32953"/>
    <w:rsid w:val="00B4693A"/>
    <w:rsid w:val="00B55164"/>
    <w:rsid w:val="00B56674"/>
    <w:rsid w:val="00B65F0C"/>
    <w:rsid w:val="00B71B7C"/>
    <w:rsid w:val="00B81E28"/>
    <w:rsid w:val="00B842CF"/>
    <w:rsid w:val="00B84760"/>
    <w:rsid w:val="00B855B9"/>
    <w:rsid w:val="00B957AE"/>
    <w:rsid w:val="00BA01DB"/>
    <w:rsid w:val="00BA1BFB"/>
    <w:rsid w:val="00BA1E68"/>
    <w:rsid w:val="00BA5AA9"/>
    <w:rsid w:val="00BA6913"/>
    <w:rsid w:val="00BB0836"/>
    <w:rsid w:val="00BB6197"/>
    <w:rsid w:val="00BB785C"/>
    <w:rsid w:val="00BD5160"/>
    <w:rsid w:val="00BD5C63"/>
    <w:rsid w:val="00BE3C32"/>
    <w:rsid w:val="00BE5F55"/>
    <w:rsid w:val="00BF2E36"/>
    <w:rsid w:val="00BF4DE9"/>
    <w:rsid w:val="00C0171C"/>
    <w:rsid w:val="00C11ECD"/>
    <w:rsid w:val="00C13197"/>
    <w:rsid w:val="00C157AB"/>
    <w:rsid w:val="00C249CB"/>
    <w:rsid w:val="00C24A08"/>
    <w:rsid w:val="00C24AFE"/>
    <w:rsid w:val="00C2620C"/>
    <w:rsid w:val="00C2627B"/>
    <w:rsid w:val="00C31D66"/>
    <w:rsid w:val="00C445CB"/>
    <w:rsid w:val="00C4552E"/>
    <w:rsid w:val="00C47201"/>
    <w:rsid w:val="00C73407"/>
    <w:rsid w:val="00C9042D"/>
    <w:rsid w:val="00C9064D"/>
    <w:rsid w:val="00C9119E"/>
    <w:rsid w:val="00CB45CF"/>
    <w:rsid w:val="00CC27E9"/>
    <w:rsid w:val="00CC771A"/>
    <w:rsid w:val="00CD6781"/>
    <w:rsid w:val="00CD6B05"/>
    <w:rsid w:val="00CE076E"/>
    <w:rsid w:val="00CE5224"/>
    <w:rsid w:val="00CE6688"/>
    <w:rsid w:val="00CF684F"/>
    <w:rsid w:val="00CF74FD"/>
    <w:rsid w:val="00D022CB"/>
    <w:rsid w:val="00D071C3"/>
    <w:rsid w:val="00D214BF"/>
    <w:rsid w:val="00D37F67"/>
    <w:rsid w:val="00D56A07"/>
    <w:rsid w:val="00D62C4F"/>
    <w:rsid w:val="00D63ACE"/>
    <w:rsid w:val="00D65A9B"/>
    <w:rsid w:val="00D707C0"/>
    <w:rsid w:val="00D74CF7"/>
    <w:rsid w:val="00D8515B"/>
    <w:rsid w:val="00D9558F"/>
    <w:rsid w:val="00DA4D90"/>
    <w:rsid w:val="00DA5A56"/>
    <w:rsid w:val="00DD55E7"/>
    <w:rsid w:val="00DD5B22"/>
    <w:rsid w:val="00DF685B"/>
    <w:rsid w:val="00E05CDE"/>
    <w:rsid w:val="00E114A2"/>
    <w:rsid w:val="00E14C86"/>
    <w:rsid w:val="00E176BA"/>
    <w:rsid w:val="00E223FC"/>
    <w:rsid w:val="00E31EDE"/>
    <w:rsid w:val="00E41BD5"/>
    <w:rsid w:val="00E4269A"/>
    <w:rsid w:val="00E42C2C"/>
    <w:rsid w:val="00E43013"/>
    <w:rsid w:val="00E507FC"/>
    <w:rsid w:val="00E50E26"/>
    <w:rsid w:val="00E52E8B"/>
    <w:rsid w:val="00E552F0"/>
    <w:rsid w:val="00E62D09"/>
    <w:rsid w:val="00E70895"/>
    <w:rsid w:val="00E7242F"/>
    <w:rsid w:val="00E81EC4"/>
    <w:rsid w:val="00E8268D"/>
    <w:rsid w:val="00E86B50"/>
    <w:rsid w:val="00E91D86"/>
    <w:rsid w:val="00E975AB"/>
    <w:rsid w:val="00EB0405"/>
    <w:rsid w:val="00EB6250"/>
    <w:rsid w:val="00EC022C"/>
    <w:rsid w:val="00EC1424"/>
    <w:rsid w:val="00EC5B68"/>
    <w:rsid w:val="00ED5C09"/>
    <w:rsid w:val="00EE7161"/>
    <w:rsid w:val="00EF28F2"/>
    <w:rsid w:val="00EF7064"/>
    <w:rsid w:val="00F04DCF"/>
    <w:rsid w:val="00F05C28"/>
    <w:rsid w:val="00F0666B"/>
    <w:rsid w:val="00F06B6D"/>
    <w:rsid w:val="00F11C7D"/>
    <w:rsid w:val="00F1289C"/>
    <w:rsid w:val="00F206D4"/>
    <w:rsid w:val="00F20866"/>
    <w:rsid w:val="00F221A6"/>
    <w:rsid w:val="00F23518"/>
    <w:rsid w:val="00F308D0"/>
    <w:rsid w:val="00F34E11"/>
    <w:rsid w:val="00F42FCF"/>
    <w:rsid w:val="00F7100D"/>
    <w:rsid w:val="00F71325"/>
    <w:rsid w:val="00F7199F"/>
    <w:rsid w:val="00F73F94"/>
    <w:rsid w:val="00F81FE3"/>
    <w:rsid w:val="00F83108"/>
    <w:rsid w:val="00F83307"/>
    <w:rsid w:val="00F8479C"/>
    <w:rsid w:val="00F8537F"/>
    <w:rsid w:val="00F864EF"/>
    <w:rsid w:val="00F8679B"/>
    <w:rsid w:val="00F930B1"/>
    <w:rsid w:val="00F960C7"/>
    <w:rsid w:val="00FA00E5"/>
    <w:rsid w:val="00FA0E96"/>
    <w:rsid w:val="00FA1DBC"/>
    <w:rsid w:val="00FA30CD"/>
    <w:rsid w:val="00FA548A"/>
    <w:rsid w:val="00FB00C8"/>
    <w:rsid w:val="00FB74BF"/>
    <w:rsid w:val="00FC1896"/>
    <w:rsid w:val="00FC3DC2"/>
    <w:rsid w:val="00FC5AC2"/>
    <w:rsid w:val="00FC7042"/>
    <w:rsid w:val="00FD2913"/>
    <w:rsid w:val="00FD2C71"/>
    <w:rsid w:val="00FD2D82"/>
    <w:rsid w:val="00FD4DBF"/>
    <w:rsid w:val="00FD7BE3"/>
    <w:rsid w:val="00FE43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E654CDD"/>
  <w15:chartTrackingRefBased/>
  <w15:docId w15:val="{C72B5551-FF75-4633-83E5-9FF2521E8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85"/>
    <w:rPr>
      <w:rFonts w:ascii="Calibri" w:eastAsia="Calibri" w:hAnsi="Calibri" w:cs="Calibri"/>
      <w:lang w:val="en-CA" w:eastAsia="en-CA"/>
    </w:rPr>
  </w:style>
  <w:style w:type="paragraph" w:styleId="Heading1">
    <w:name w:val="heading 1"/>
    <w:basedOn w:val="APADraft"/>
    <w:next w:val="Normal"/>
    <w:link w:val="Heading1Char"/>
    <w:uiPriority w:val="9"/>
    <w:qFormat/>
    <w:rsid w:val="005A6485"/>
    <w:pPr>
      <w:spacing w:line="480" w:lineRule="auto"/>
      <w:ind w:left="0"/>
      <w:jc w:val="center"/>
      <w:outlineLvl w:val="0"/>
    </w:pPr>
    <w:rPr>
      <w:b/>
    </w:rPr>
  </w:style>
  <w:style w:type="paragraph" w:styleId="Heading2">
    <w:name w:val="heading 2"/>
    <w:basedOn w:val="Normal"/>
    <w:next w:val="Normal"/>
    <w:link w:val="Heading2Char"/>
    <w:uiPriority w:val="9"/>
    <w:semiHidden/>
    <w:unhideWhenUsed/>
    <w:qFormat/>
    <w:rsid w:val="005A6485"/>
    <w:pPr>
      <w:spacing w:after="0" w:line="480" w:lineRule="auto"/>
      <w:outlineLvl w:val="1"/>
    </w:pPr>
    <w:rPr>
      <w:rFonts w:ascii="Times New Roman" w:hAnsi="Times New Roman" w:cs="Times New Roman"/>
      <w:b/>
      <w:sz w:val="24"/>
      <w:szCs w:val="24"/>
    </w:rPr>
  </w:style>
  <w:style w:type="paragraph" w:styleId="Heading3">
    <w:name w:val="heading 3"/>
    <w:basedOn w:val="Normal"/>
    <w:next w:val="Normal"/>
    <w:link w:val="Heading3Char"/>
    <w:uiPriority w:val="9"/>
    <w:semiHidden/>
    <w:unhideWhenUsed/>
    <w:qFormat/>
    <w:rsid w:val="005A64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6485"/>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5A6485"/>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5A648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485"/>
    <w:rPr>
      <w:rFonts w:ascii="Times New Roman" w:eastAsia="Times New Roman" w:hAnsi="Times New Roman" w:cs="Times New Roman"/>
      <w:b/>
      <w:sz w:val="24"/>
      <w:szCs w:val="24"/>
      <w:lang w:val="en-CA" w:eastAsia="en-CA"/>
    </w:rPr>
  </w:style>
  <w:style w:type="character" w:customStyle="1" w:styleId="Heading2Char">
    <w:name w:val="Heading 2 Char"/>
    <w:basedOn w:val="DefaultParagraphFont"/>
    <w:link w:val="Heading2"/>
    <w:uiPriority w:val="9"/>
    <w:rsid w:val="005A6485"/>
    <w:rPr>
      <w:rFonts w:ascii="Times New Roman" w:eastAsia="Calibri" w:hAnsi="Times New Roman" w:cs="Times New Roman"/>
      <w:b/>
      <w:sz w:val="24"/>
      <w:szCs w:val="24"/>
      <w:lang w:val="en-CA" w:eastAsia="en-CA"/>
    </w:rPr>
  </w:style>
  <w:style w:type="character" w:customStyle="1" w:styleId="Heading3Char">
    <w:name w:val="Heading 3 Char"/>
    <w:basedOn w:val="DefaultParagraphFont"/>
    <w:link w:val="Heading3"/>
    <w:uiPriority w:val="9"/>
    <w:semiHidden/>
    <w:rsid w:val="005A6485"/>
    <w:rPr>
      <w:rFonts w:asciiTheme="majorHAnsi" w:eastAsiaTheme="majorEastAsia" w:hAnsiTheme="majorHAnsi" w:cstheme="majorBidi"/>
      <w:color w:val="1F3763" w:themeColor="accent1" w:themeShade="7F"/>
      <w:sz w:val="24"/>
      <w:szCs w:val="24"/>
      <w:lang w:val="en-CA" w:eastAsia="en-CA"/>
    </w:rPr>
  </w:style>
  <w:style w:type="character" w:customStyle="1" w:styleId="Heading4Char">
    <w:name w:val="Heading 4 Char"/>
    <w:basedOn w:val="DefaultParagraphFont"/>
    <w:link w:val="Heading4"/>
    <w:uiPriority w:val="9"/>
    <w:semiHidden/>
    <w:rsid w:val="005A6485"/>
    <w:rPr>
      <w:rFonts w:ascii="Calibri" w:eastAsia="Calibri" w:hAnsi="Calibri" w:cs="Calibri"/>
      <w:b/>
      <w:sz w:val="24"/>
      <w:szCs w:val="24"/>
      <w:lang w:val="en-CA" w:eastAsia="en-CA"/>
    </w:rPr>
  </w:style>
  <w:style w:type="character" w:customStyle="1" w:styleId="Heading5Char">
    <w:name w:val="Heading 5 Char"/>
    <w:basedOn w:val="DefaultParagraphFont"/>
    <w:link w:val="Heading5"/>
    <w:uiPriority w:val="9"/>
    <w:semiHidden/>
    <w:rsid w:val="005A6485"/>
    <w:rPr>
      <w:rFonts w:ascii="Calibri" w:eastAsia="Calibri" w:hAnsi="Calibri" w:cs="Calibri"/>
      <w:b/>
      <w:lang w:val="en-CA" w:eastAsia="en-CA"/>
    </w:rPr>
  </w:style>
  <w:style w:type="character" w:customStyle="1" w:styleId="Heading6Char">
    <w:name w:val="Heading 6 Char"/>
    <w:basedOn w:val="DefaultParagraphFont"/>
    <w:link w:val="Heading6"/>
    <w:uiPriority w:val="9"/>
    <w:semiHidden/>
    <w:rsid w:val="005A6485"/>
    <w:rPr>
      <w:rFonts w:ascii="Calibri" w:eastAsia="Calibri" w:hAnsi="Calibri" w:cs="Calibri"/>
      <w:b/>
      <w:sz w:val="20"/>
      <w:szCs w:val="20"/>
      <w:lang w:val="en-CA" w:eastAsia="en-CA"/>
    </w:rPr>
  </w:style>
  <w:style w:type="paragraph" w:styleId="Title">
    <w:name w:val="Title"/>
    <w:basedOn w:val="Normal"/>
    <w:next w:val="Normal"/>
    <w:link w:val="TitleChar"/>
    <w:uiPriority w:val="10"/>
    <w:qFormat/>
    <w:rsid w:val="005A6485"/>
    <w:pPr>
      <w:keepNext/>
      <w:keepLines/>
      <w:spacing w:before="480" w:after="120"/>
    </w:pPr>
    <w:rPr>
      <w:b/>
      <w:sz w:val="72"/>
      <w:szCs w:val="72"/>
    </w:rPr>
  </w:style>
  <w:style w:type="character" w:customStyle="1" w:styleId="TitleChar">
    <w:name w:val="Title Char"/>
    <w:basedOn w:val="DefaultParagraphFont"/>
    <w:link w:val="Title"/>
    <w:uiPriority w:val="10"/>
    <w:rsid w:val="005A6485"/>
    <w:rPr>
      <w:rFonts w:ascii="Calibri" w:eastAsia="Calibri" w:hAnsi="Calibri" w:cs="Calibri"/>
      <w:b/>
      <w:sz w:val="72"/>
      <w:szCs w:val="72"/>
      <w:lang w:val="en-CA" w:eastAsia="en-CA"/>
    </w:rPr>
  </w:style>
  <w:style w:type="paragraph" w:customStyle="1" w:styleId="APADraft">
    <w:name w:val="APA Draft"/>
    <w:basedOn w:val="Normal"/>
    <w:link w:val="APADraftChar"/>
    <w:qFormat/>
    <w:rsid w:val="005A6485"/>
    <w:pPr>
      <w:spacing w:after="0" w:line="240" w:lineRule="auto"/>
      <w:ind w:left="720"/>
    </w:pPr>
    <w:rPr>
      <w:rFonts w:ascii="Times New Roman" w:eastAsia="Times New Roman" w:hAnsi="Times New Roman" w:cs="Times New Roman"/>
      <w:sz w:val="24"/>
      <w:szCs w:val="24"/>
    </w:rPr>
  </w:style>
  <w:style w:type="character" w:customStyle="1" w:styleId="APADraftChar">
    <w:name w:val="APA Draft Char"/>
    <w:basedOn w:val="DefaultParagraphFont"/>
    <w:link w:val="APADraft"/>
    <w:rsid w:val="005A6485"/>
    <w:rPr>
      <w:rFonts w:ascii="Times New Roman" w:eastAsia="Times New Roman" w:hAnsi="Times New Roman" w:cs="Times New Roman"/>
      <w:sz w:val="24"/>
      <w:szCs w:val="24"/>
      <w:lang w:val="en-CA" w:eastAsia="en-CA"/>
    </w:rPr>
  </w:style>
  <w:style w:type="character" w:styleId="CommentReference">
    <w:name w:val="annotation reference"/>
    <w:basedOn w:val="DefaultParagraphFont"/>
    <w:uiPriority w:val="99"/>
    <w:semiHidden/>
    <w:unhideWhenUsed/>
    <w:rsid w:val="005A6485"/>
    <w:rPr>
      <w:sz w:val="16"/>
      <w:szCs w:val="16"/>
    </w:rPr>
  </w:style>
  <w:style w:type="paragraph" w:styleId="CommentText">
    <w:name w:val="annotation text"/>
    <w:basedOn w:val="Normal"/>
    <w:link w:val="CommentTextChar"/>
    <w:uiPriority w:val="99"/>
    <w:unhideWhenUsed/>
    <w:rsid w:val="005A6485"/>
    <w:pPr>
      <w:spacing w:after="200" w:line="240" w:lineRule="auto"/>
    </w:pPr>
    <w:rPr>
      <w:sz w:val="20"/>
      <w:szCs w:val="20"/>
    </w:rPr>
  </w:style>
  <w:style w:type="character" w:customStyle="1" w:styleId="CommentTextChar">
    <w:name w:val="Comment Text Char"/>
    <w:basedOn w:val="DefaultParagraphFont"/>
    <w:link w:val="CommentText"/>
    <w:uiPriority w:val="99"/>
    <w:rsid w:val="005A6485"/>
    <w:rPr>
      <w:rFonts w:ascii="Calibri" w:eastAsia="Calibri" w:hAnsi="Calibri" w:cs="Calibri"/>
      <w:sz w:val="20"/>
      <w:szCs w:val="20"/>
      <w:lang w:val="en-CA" w:eastAsia="en-CA"/>
    </w:rPr>
  </w:style>
  <w:style w:type="paragraph" w:styleId="BalloonText">
    <w:name w:val="Balloon Text"/>
    <w:basedOn w:val="Normal"/>
    <w:link w:val="BalloonTextChar"/>
    <w:uiPriority w:val="99"/>
    <w:semiHidden/>
    <w:unhideWhenUsed/>
    <w:rsid w:val="005A64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485"/>
    <w:rPr>
      <w:rFonts w:ascii="Segoe UI" w:eastAsia="Calibri" w:hAnsi="Segoe UI" w:cs="Segoe UI"/>
      <w:sz w:val="18"/>
      <w:szCs w:val="18"/>
      <w:lang w:val="en-CA" w:eastAsia="en-CA"/>
    </w:rPr>
  </w:style>
  <w:style w:type="paragraph" w:styleId="CommentSubject">
    <w:name w:val="annotation subject"/>
    <w:basedOn w:val="CommentText"/>
    <w:next w:val="CommentText"/>
    <w:link w:val="CommentSubjectChar"/>
    <w:uiPriority w:val="99"/>
    <w:semiHidden/>
    <w:unhideWhenUsed/>
    <w:rsid w:val="005A6485"/>
    <w:pPr>
      <w:spacing w:after="160"/>
    </w:pPr>
    <w:rPr>
      <w:b/>
      <w:bCs/>
    </w:rPr>
  </w:style>
  <w:style w:type="character" w:customStyle="1" w:styleId="CommentSubjectChar">
    <w:name w:val="Comment Subject Char"/>
    <w:basedOn w:val="CommentTextChar"/>
    <w:link w:val="CommentSubject"/>
    <w:uiPriority w:val="99"/>
    <w:semiHidden/>
    <w:rsid w:val="005A6485"/>
    <w:rPr>
      <w:rFonts w:ascii="Calibri" w:eastAsia="Calibri" w:hAnsi="Calibri" w:cs="Calibri"/>
      <w:b/>
      <w:bCs/>
      <w:sz w:val="20"/>
      <w:szCs w:val="20"/>
      <w:lang w:val="en-CA" w:eastAsia="en-CA"/>
    </w:rPr>
  </w:style>
  <w:style w:type="character" w:styleId="LineNumber">
    <w:name w:val="line number"/>
    <w:basedOn w:val="DefaultParagraphFont"/>
    <w:uiPriority w:val="99"/>
    <w:semiHidden/>
    <w:unhideWhenUsed/>
    <w:rsid w:val="005A6485"/>
    <w:rPr>
      <w:rFonts w:ascii="Times New Roman" w:hAnsi="Times New Roman"/>
      <w:sz w:val="24"/>
    </w:rPr>
  </w:style>
  <w:style w:type="table" w:styleId="TableGrid">
    <w:name w:val="Table Grid"/>
    <w:basedOn w:val="TableNormal"/>
    <w:uiPriority w:val="39"/>
    <w:rsid w:val="005A6485"/>
    <w:pPr>
      <w:spacing w:after="0" w:line="240" w:lineRule="auto"/>
    </w:pPr>
    <w:rPr>
      <w:rFonts w:ascii="Calibri" w:eastAsia="Calibri" w:hAnsi="Calibri" w:cs="Calibri"/>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99"/>
    <w:rsid w:val="005A6485"/>
    <w:pPr>
      <w:spacing w:after="0" w:line="240" w:lineRule="auto"/>
    </w:pPr>
    <w:rPr>
      <w:rFonts w:ascii="Calibri" w:eastAsia="Calibri" w:hAnsi="Calibri" w:cs="Calibri"/>
      <w:lang w:val="en-CA" w:eastAsia="en-C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5A6485"/>
    <w:rPr>
      <w:color w:val="0563C1" w:themeColor="hyperlink"/>
      <w:u w:val="single"/>
    </w:rPr>
  </w:style>
  <w:style w:type="character" w:customStyle="1" w:styleId="UnresolvedMention1">
    <w:name w:val="Unresolved Mention1"/>
    <w:basedOn w:val="DefaultParagraphFont"/>
    <w:uiPriority w:val="99"/>
    <w:semiHidden/>
    <w:unhideWhenUsed/>
    <w:rsid w:val="005A6485"/>
    <w:rPr>
      <w:color w:val="808080"/>
      <w:shd w:val="clear" w:color="auto" w:fill="E6E6E6"/>
    </w:rPr>
  </w:style>
  <w:style w:type="character" w:styleId="Strong">
    <w:name w:val="Strong"/>
    <w:basedOn w:val="DefaultParagraphFont"/>
    <w:uiPriority w:val="22"/>
    <w:qFormat/>
    <w:rsid w:val="005A6485"/>
    <w:rPr>
      <w:b/>
      <w:bCs/>
    </w:rPr>
  </w:style>
  <w:style w:type="paragraph" w:styleId="ListParagraph">
    <w:name w:val="List Paragraph"/>
    <w:basedOn w:val="Normal"/>
    <w:uiPriority w:val="34"/>
    <w:qFormat/>
    <w:rsid w:val="005A6485"/>
    <w:pPr>
      <w:ind w:left="720"/>
      <w:contextualSpacing/>
    </w:pPr>
  </w:style>
  <w:style w:type="paragraph" w:styleId="NormalWeb">
    <w:name w:val="Normal (Web)"/>
    <w:basedOn w:val="Normal"/>
    <w:uiPriority w:val="99"/>
    <w:semiHidden/>
    <w:unhideWhenUsed/>
    <w:rsid w:val="005A6485"/>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paragraph" w:customStyle="1" w:styleId="APAFormat">
    <w:name w:val="APA Format"/>
    <w:basedOn w:val="Normal"/>
    <w:link w:val="APAFormatChar"/>
    <w:qFormat/>
    <w:rsid w:val="005A6485"/>
    <w:pPr>
      <w:spacing w:after="0" w:line="480" w:lineRule="auto"/>
      <w:ind w:firstLine="720"/>
    </w:pPr>
    <w:rPr>
      <w:rFonts w:ascii="Times New Roman" w:eastAsia="Times New Roman" w:hAnsi="Times New Roman" w:cs="Times New Roman"/>
      <w:color w:val="000000"/>
      <w:sz w:val="24"/>
      <w:szCs w:val="24"/>
    </w:rPr>
  </w:style>
  <w:style w:type="character" w:customStyle="1" w:styleId="APAFormatChar">
    <w:name w:val="APA Format Char"/>
    <w:basedOn w:val="DefaultParagraphFont"/>
    <w:link w:val="APAFormat"/>
    <w:rsid w:val="005A6485"/>
    <w:rPr>
      <w:rFonts w:ascii="Times New Roman" w:eastAsia="Times New Roman" w:hAnsi="Times New Roman" w:cs="Times New Roman"/>
      <w:color w:val="000000"/>
      <w:sz w:val="24"/>
      <w:szCs w:val="24"/>
      <w:lang w:val="en-CA" w:eastAsia="en-CA"/>
    </w:rPr>
  </w:style>
  <w:style w:type="character" w:customStyle="1" w:styleId="fontstyle01">
    <w:name w:val="fontstyle01"/>
    <w:basedOn w:val="DefaultParagraphFont"/>
    <w:rsid w:val="005A6485"/>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5A6485"/>
    <w:rPr>
      <w:rFonts w:ascii="TimesNewRomanPS-ItalicMT" w:hAnsi="TimesNewRomanPS-ItalicMT" w:hint="default"/>
      <w:b w:val="0"/>
      <w:bCs w:val="0"/>
      <w:i/>
      <w:iCs/>
      <w:color w:val="000000"/>
      <w:sz w:val="24"/>
      <w:szCs w:val="24"/>
    </w:rPr>
  </w:style>
  <w:style w:type="paragraph" w:styleId="Quote">
    <w:name w:val="Quote"/>
    <w:basedOn w:val="APADraft"/>
    <w:next w:val="Normal"/>
    <w:link w:val="QuoteChar"/>
    <w:uiPriority w:val="29"/>
    <w:qFormat/>
    <w:rsid w:val="005A6485"/>
    <w:pPr>
      <w:spacing w:line="276" w:lineRule="auto"/>
      <w:ind w:left="709" w:right="713"/>
    </w:pPr>
    <w:rPr>
      <w:i/>
    </w:rPr>
  </w:style>
  <w:style w:type="character" w:customStyle="1" w:styleId="QuoteChar">
    <w:name w:val="Quote Char"/>
    <w:basedOn w:val="DefaultParagraphFont"/>
    <w:link w:val="Quote"/>
    <w:uiPriority w:val="29"/>
    <w:rsid w:val="005A6485"/>
    <w:rPr>
      <w:rFonts w:ascii="Times New Roman" w:eastAsia="Times New Roman" w:hAnsi="Times New Roman" w:cs="Times New Roman"/>
      <w:i/>
      <w:sz w:val="24"/>
      <w:szCs w:val="24"/>
      <w:lang w:val="en-CA" w:eastAsia="en-CA"/>
    </w:rPr>
  </w:style>
  <w:style w:type="paragraph" w:styleId="Footer">
    <w:name w:val="footer"/>
    <w:basedOn w:val="Normal"/>
    <w:link w:val="FooterChar"/>
    <w:uiPriority w:val="99"/>
    <w:unhideWhenUsed/>
    <w:rsid w:val="005A648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6485"/>
    <w:rPr>
      <w:rFonts w:ascii="Calibri" w:eastAsia="Calibri" w:hAnsi="Calibri" w:cs="Calibri"/>
      <w:lang w:val="en-CA" w:eastAsia="en-CA"/>
    </w:rPr>
  </w:style>
  <w:style w:type="character" w:styleId="PageNumber">
    <w:name w:val="page number"/>
    <w:basedOn w:val="DefaultParagraphFont"/>
    <w:uiPriority w:val="99"/>
    <w:semiHidden/>
    <w:unhideWhenUsed/>
    <w:rsid w:val="005A6485"/>
  </w:style>
  <w:style w:type="table" w:customStyle="1" w:styleId="GridTable41">
    <w:name w:val="Grid Table 41"/>
    <w:basedOn w:val="TableNormal"/>
    <w:uiPriority w:val="49"/>
    <w:rsid w:val="005A6485"/>
    <w:pPr>
      <w:spacing w:after="0" w:line="240" w:lineRule="auto"/>
    </w:pPr>
    <w:rPr>
      <w:rFonts w:ascii="Calibri" w:eastAsia="Calibri" w:hAnsi="Calibri" w:cs="Calibri"/>
      <w:lang w:val="en-CA" w:eastAsia="en-C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5A6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85"/>
    <w:rPr>
      <w:rFonts w:ascii="Calibri" w:eastAsia="Calibri" w:hAnsi="Calibri" w:cs="Calibri"/>
      <w:lang w:val="en-CA" w:eastAsia="en-CA"/>
    </w:rPr>
  </w:style>
  <w:style w:type="paragraph" w:styleId="Revision">
    <w:name w:val="Revision"/>
    <w:hidden/>
    <w:uiPriority w:val="99"/>
    <w:semiHidden/>
    <w:rsid w:val="005A6485"/>
    <w:pPr>
      <w:spacing w:after="0" w:line="240" w:lineRule="auto"/>
    </w:pPr>
    <w:rPr>
      <w:rFonts w:ascii="Calibri" w:eastAsia="Calibri" w:hAnsi="Calibri" w:cs="Calibri"/>
      <w:lang w:val="en-CA" w:eastAsia="en-CA"/>
    </w:rPr>
  </w:style>
  <w:style w:type="character" w:styleId="Emphasis">
    <w:name w:val="Emphasis"/>
    <w:basedOn w:val="DefaultParagraphFont"/>
    <w:uiPriority w:val="20"/>
    <w:qFormat/>
    <w:rsid w:val="005A6485"/>
    <w:rPr>
      <w:i/>
      <w:iCs/>
    </w:rPr>
  </w:style>
  <w:style w:type="paragraph" w:customStyle="1" w:styleId="APALongQuote">
    <w:name w:val="APA Long Quote"/>
    <w:basedOn w:val="Normal"/>
    <w:link w:val="APALongQuoteChar"/>
    <w:qFormat/>
    <w:rsid w:val="005A6485"/>
    <w:pPr>
      <w:spacing w:after="0" w:line="480" w:lineRule="auto"/>
      <w:ind w:left="720"/>
    </w:pPr>
    <w:rPr>
      <w:rFonts w:ascii="Times New Roman" w:eastAsia="Times New Roman" w:hAnsi="Times New Roman" w:cs="Times New Roman"/>
      <w:sz w:val="24"/>
      <w:szCs w:val="24"/>
    </w:rPr>
  </w:style>
  <w:style w:type="character" w:customStyle="1" w:styleId="APALongQuoteChar">
    <w:name w:val="APA Long Quote Char"/>
    <w:basedOn w:val="DefaultParagraphFont"/>
    <w:link w:val="APALongQuote"/>
    <w:rsid w:val="005A6485"/>
    <w:rPr>
      <w:rFonts w:ascii="Times New Roman" w:eastAsia="Times New Roman" w:hAnsi="Times New Roman" w:cs="Times New Roman"/>
      <w:sz w:val="24"/>
      <w:szCs w:val="24"/>
      <w:lang w:val="en-CA" w:eastAsia="en-CA"/>
    </w:rPr>
  </w:style>
  <w:style w:type="character" w:customStyle="1" w:styleId="UnresolvedMention2">
    <w:name w:val="Unresolved Mention2"/>
    <w:basedOn w:val="DefaultParagraphFont"/>
    <w:uiPriority w:val="99"/>
    <w:semiHidden/>
    <w:unhideWhenUsed/>
    <w:rsid w:val="005A6485"/>
    <w:rPr>
      <w:color w:val="605E5C"/>
      <w:shd w:val="clear" w:color="auto" w:fill="E1DFDD"/>
    </w:rPr>
  </w:style>
  <w:style w:type="character" w:customStyle="1" w:styleId="UnresolvedMention3">
    <w:name w:val="Unresolved Mention3"/>
    <w:basedOn w:val="DefaultParagraphFont"/>
    <w:uiPriority w:val="99"/>
    <w:semiHidden/>
    <w:unhideWhenUsed/>
    <w:rsid w:val="005A6485"/>
    <w:rPr>
      <w:color w:val="605E5C"/>
      <w:shd w:val="clear" w:color="auto" w:fill="E1DFDD"/>
    </w:rPr>
  </w:style>
  <w:style w:type="character" w:customStyle="1" w:styleId="UnresolvedMention4">
    <w:name w:val="Unresolved Mention4"/>
    <w:basedOn w:val="DefaultParagraphFont"/>
    <w:uiPriority w:val="99"/>
    <w:semiHidden/>
    <w:unhideWhenUsed/>
    <w:rsid w:val="005A6485"/>
    <w:rPr>
      <w:color w:val="605E5C"/>
      <w:shd w:val="clear" w:color="auto" w:fill="E1DFDD"/>
    </w:rPr>
  </w:style>
  <w:style w:type="character" w:customStyle="1" w:styleId="UnresolvedMention5">
    <w:name w:val="Unresolved Mention5"/>
    <w:basedOn w:val="DefaultParagraphFont"/>
    <w:uiPriority w:val="99"/>
    <w:semiHidden/>
    <w:unhideWhenUsed/>
    <w:rsid w:val="005A6485"/>
    <w:rPr>
      <w:color w:val="605E5C"/>
      <w:shd w:val="clear" w:color="auto" w:fill="E1DFDD"/>
    </w:rPr>
  </w:style>
  <w:style w:type="character" w:customStyle="1" w:styleId="apple-converted-space">
    <w:name w:val="apple-converted-space"/>
    <w:basedOn w:val="DefaultParagraphFont"/>
    <w:rsid w:val="005A6485"/>
  </w:style>
  <w:style w:type="paragraph" w:styleId="Subtitle">
    <w:name w:val="Subtitle"/>
    <w:basedOn w:val="Normal"/>
    <w:next w:val="Normal"/>
    <w:link w:val="SubtitleChar"/>
    <w:uiPriority w:val="11"/>
    <w:qFormat/>
    <w:rsid w:val="005A648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5A6485"/>
    <w:rPr>
      <w:rFonts w:ascii="Georgia" w:eastAsia="Georgia" w:hAnsi="Georgia" w:cs="Georgia"/>
      <w:i/>
      <w:color w:val="666666"/>
      <w:sz w:val="48"/>
      <w:szCs w:val="48"/>
      <w:lang w:val="en-CA" w:eastAsia="en-CA"/>
    </w:rPr>
  </w:style>
  <w:style w:type="character" w:styleId="UnresolvedMention">
    <w:name w:val="Unresolved Mention"/>
    <w:basedOn w:val="DefaultParagraphFont"/>
    <w:uiPriority w:val="99"/>
    <w:semiHidden/>
    <w:unhideWhenUsed/>
    <w:rsid w:val="005A6485"/>
    <w:rPr>
      <w:color w:val="605E5C"/>
      <w:shd w:val="clear" w:color="auto" w:fill="E1DFDD"/>
    </w:rPr>
  </w:style>
  <w:style w:type="character" w:styleId="FollowedHyperlink">
    <w:name w:val="FollowedHyperlink"/>
    <w:basedOn w:val="DefaultParagraphFont"/>
    <w:uiPriority w:val="99"/>
    <w:semiHidden/>
    <w:unhideWhenUsed/>
    <w:rsid w:val="005A6485"/>
    <w:rPr>
      <w:color w:val="954F72" w:themeColor="followedHyperlink"/>
      <w:u w:val="single"/>
    </w:rPr>
  </w:style>
  <w:style w:type="paragraph" w:customStyle="1" w:styleId="EndNoteBibliographyTitle">
    <w:name w:val="EndNote Bibliography Title"/>
    <w:basedOn w:val="Normal"/>
    <w:link w:val="EndNoteBibliographyTitleChar"/>
    <w:rsid w:val="005A6485"/>
    <w:pPr>
      <w:spacing w:after="0"/>
      <w:jc w:val="center"/>
    </w:pPr>
    <w:rPr>
      <w:noProof/>
    </w:rPr>
  </w:style>
  <w:style w:type="character" w:customStyle="1" w:styleId="EndNoteBibliographyTitleChar">
    <w:name w:val="EndNote Bibliography Title Char"/>
    <w:basedOn w:val="DefaultParagraphFont"/>
    <w:link w:val="EndNoteBibliographyTitle"/>
    <w:rsid w:val="005A6485"/>
    <w:rPr>
      <w:rFonts w:ascii="Calibri" w:eastAsia="Calibri" w:hAnsi="Calibri" w:cs="Calibri"/>
      <w:noProof/>
      <w:lang w:val="en-CA" w:eastAsia="en-CA"/>
    </w:rPr>
  </w:style>
  <w:style w:type="paragraph" w:customStyle="1" w:styleId="EndNoteBibliography">
    <w:name w:val="EndNote Bibliography"/>
    <w:basedOn w:val="Normal"/>
    <w:link w:val="EndNoteBibliographyChar"/>
    <w:rsid w:val="005A6485"/>
    <w:pPr>
      <w:spacing w:line="240" w:lineRule="auto"/>
    </w:pPr>
    <w:rPr>
      <w:noProof/>
    </w:rPr>
  </w:style>
  <w:style w:type="character" w:customStyle="1" w:styleId="EndNoteBibliographyChar">
    <w:name w:val="EndNote Bibliography Char"/>
    <w:basedOn w:val="DefaultParagraphFont"/>
    <w:link w:val="EndNoteBibliography"/>
    <w:rsid w:val="005A6485"/>
    <w:rPr>
      <w:rFonts w:ascii="Calibri" w:eastAsia="Calibri" w:hAnsi="Calibri" w:cs="Calibri"/>
      <w:noProof/>
      <w:lang w:val="en-CA" w:eastAsia="en-CA"/>
    </w:rPr>
  </w:style>
  <w:style w:type="paragraph" w:styleId="HTMLPreformatted">
    <w:name w:val="HTML Preformatted"/>
    <w:basedOn w:val="Normal"/>
    <w:link w:val="HTMLPreformattedChar"/>
    <w:uiPriority w:val="99"/>
    <w:semiHidden/>
    <w:unhideWhenUsed/>
    <w:rsid w:val="00A87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BR" w:eastAsia="pt-BR"/>
    </w:rPr>
  </w:style>
  <w:style w:type="character" w:customStyle="1" w:styleId="HTMLPreformattedChar">
    <w:name w:val="HTML Preformatted Char"/>
    <w:basedOn w:val="DefaultParagraphFont"/>
    <w:link w:val="HTMLPreformatted"/>
    <w:uiPriority w:val="99"/>
    <w:semiHidden/>
    <w:rsid w:val="00A871E6"/>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060130">
      <w:bodyDiv w:val="1"/>
      <w:marLeft w:val="0"/>
      <w:marRight w:val="0"/>
      <w:marTop w:val="0"/>
      <w:marBottom w:val="0"/>
      <w:divBdr>
        <w:top w:val="none" w:sz="0" w:space="0" w:color="auto"/>
        <w:left w:val="none" w:sz="0" w:space="0" w:color="auto"/>
        <w:bottom w:val="none" w:sz="0" w:space="0" w:color="auto"/>
        <w:right w:val="none" w:sz="0" w:space="0" w:color="auto"/>
      </w:divBdr>
    </w:div>
    <w:div w:id="1010060494">
      <w:bodyDiv w:val="1"/>
      <w:marLeft w:val="0"/>
      <w:marRight w:val="0"/>
      <w:marTop w:val="0"/>
      <w:marBottom w:val="0"/>
      <w:divBdr>
        <w:top w:val="none" w:sz="0" w:space="0" w:color="auto"/>
        <w:left w:val="none" w:sz="0" w:space="0" w:color="auto"/>
        <w:bottom w:val="none" w:sz="0" w:space="0" w:color="auto"/>
        <w:right w:val="none" w:sz="0" w:space="0" w:color="auto"/>
      </w:divBdr>
    </w:div>
    <w:div w:id="1048797005">
      <w:bodyDiv w:val="1"/>
      <w:marLeft w:val="0"/>
      <w:marRight w:val="0"/>
      <w:marTop w:val="0"/>
      <w:marBottom w:val="0"/>
      <w:divBdr>
        <w:top w:val="none" w:sz="0" w:space="0" w:color="auto"/>
        <w:left w:val="none" w:sz="0" w:space="0" w:color="auto"/>
        <w:bottom w:val="none" w:sz="0" w:space="0" w:color="auto"/>
        <w:right w:val="none" w:sz="0" w:space="0" w:color="auto"/>
      </w:divBdr>
    </w:div>
    <w:div w:id="1215847913">
      <w:bodyDiv w:val="1"/>
      <w:marLeft w:val="0"/>
      <w:marRight w:val="0"/>
      <w:marTop w:val="0"/>
      <w:marBottom w:val="0"/>
      <w:divBdr>
        <w:top w:val="none" w:sz="0" w:space="0" w:color="auto"/>
        <w:left w:val="none" w:sz="0" w:space="0" w:color="auto"/>
        <w:bottom w:val="none" w:sz="0" w:space="0" w:color="auto"/>
        <w:right w:val="none" w:sz="0" w:space="0" w:color="auto"/>
      </w:divBdr>
    </w:div>
    <w:div w:id="1571884349">
      <w:bodyDiv w:val="1"/>
      <w:marLeft w:val="0"/>
      <w:marRight w:val="0"/>
      <w:marTop w:val="0"/>
      <w:marBottom w:val="0"/>
      <w:divBdr>
        <w:top w:val="none" w:sz="0" w:space="0" w:color="auto"/>
        <w:left w:val="none" w:sz="0" w:space="0" w:color="auto"/>
        <w:bottom w:val="none" w:sz="0" w:space="0" w:color="auto"/>
        <w:right w:val="none" w:sz="0" w:space="0" w:color="auto"/>
      </w:divBdr>
    </w:div>
    <w:div w:id="1681161042">
      <w:bodyDiv w:val="1"/>
      <w:marLeft w:val="0"/>
      <w:marRight w:val="0"/>
      <w:marTop w:val="0"/>
      <w:marBottom w:val="0"/>
      <w:divBdr>
        <w:top w:val="none" w:sz="0" w:space="0" w:color="auto"/>
        <w:left w:val="none" w:sz="0" w:space="0" w:color="auto"/>
        <w:bottom w:val="none" w:sz="0" w:space="0" w:color="auto"/>
        <w:right w:val="none" w:sz="0" w:space="0" w:color="auto"/>
      </w:divBdr>
    </w:div>
    <w:div w:id="192291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hub.fifa.com/m/55621f9fdc8ea7b4/original/mzid0qmguixkcmruvema-pdf.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gitalhub.fifa.com/m/6c8dd8f8c67a6505/original/y71cjpy9b8xpduazhrms-pdf.pdf"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063CB-406E-4745-92B9-F7AD52A6F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2321</TotalTime>
  <Pages>21</Pages>
  <Words>5755</Words>
  <Characters>32804</Characters>
  <Application>Microsoft Office Word</Application>
  <DocSecurity>0</DocSecurity>
  <Lines>273</Lines>
  <Paragraphs>76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COACH DEVELOPMENT IN HIGH-PERFORMANCE BRAZILIAN FOOTBALL: CONTINUOUS LEARNING IN PROFESSIONAL CLUBS</vt:lpstr>
      <vt:lpstr/>
    </vt:vector>
  </TitlesOfParts>
  <Company/>
  <LinksUpToDate>false</LinksUpToDate>
  <CharactersWithSpaces>38483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COACH DEVELOPMENT IN HIGH-PERFORMANCE BRAZILIAN FOOTBALL: CONTINUOUS LEARNING IN PROFESSIONAL CLUBS</dc:title>
  <dc:subject/>
  <dc:creator>ALEXANDRE VINICIUS BOBATO TOZETTO;Michel Milistetd;Leandro Teixeira;frank@bettersport.ca</dc:creator>
  <cp:keywords>coach development, football, brazil</cp:keywords>
  <dc:description/>
  <cp:lastModifiedBy>Leeder, Thomas M</cp:lastModifiedBy>
  <cp:revision>70</cp:revision>
  <cp:lastPrinted>2021-05-03T13:26:00Z</cp:lastPrinted>
  <dcterms:created xsi:type="dcterms:W3CDTF">2021-11-10T14:52:00Z</dcterms:created>
  <dcterms:modified xsi:type="dcterms:W3CDTF">2021-12-03T12:13:00Z</dcterms:modified>
</cp:coreProperties>
</file>