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EE" w:rsidRDefault="00CA7AEE" w:rsidP="00CA7AEE">
      <w:pPr>
        <w:rPr>
          <w:szCs w:val="28"/>
        </w:rPr>
      </w:pPr>
    </w:p>
    <w:p w:rsidR="00CA7AEE" w:rsidRDefault="00CA7AEE" w:rsidP="00CA7AEE">
      <w:pPr>
        <w:rPr>
          <w:szCs w:val="28"/>
        </w:rPr>
      </w:pPr>
    </w:p>
    <w:p w:rsidR="00CA7AEE" w:rsidRDefault="00CA7AEE" w:rsidP="00CA7AEE">
      <w:r>
        <w:t xml:space="preserve">1. </w:t>
      </w:r>
      <w:r w:rsidRPr="00A51DDF">
        <w:t xml:space="preserve">A traditional farm orchard </w:t>
      </w:r>
      <w:r w:rsidR="008A35B6">
        <w:t xml:space="preserve">near </w:t>
      </w:r>
      <w:proofErr w:type="spellStart"/>
      <w:r w:rsidR="008A35B6">
        <w:t>Wymondham</w:t>
      </w:r>
      <w:proofErr w:type="spellEnd"/>
      <w:r w:rsidR="008A35B6">
        <w:t xml:space="preserve"> </w:t>
      </w:r>
      <w:r w:rsidRPr="00A51DDF">
        <w:t>in Norfolk</w:t>
      </w:r>
      <w:r>
        <w:t xml:space="preserve">, with old </w:t>
      </w:r>
      <w:r w:rsidR="00F1441F">
        <w:t xml:space="preserve">apple </w:t>
      </w:r>
      <w:r>
        <w:t xml:space="preserve">trees </w:t>
      </w:r>
      <w:r w:rsidR="00F1441F">
        <w:t xml:space="preserve">planted </w:t>
      </w:r>
      <w:r>
        <w:t>on vigorous rootstocks.</w:t>
      </w:r>
    </w:p>
    <w:p w:rsidR="00CA7AEE" w:rsidRDefault="00CA7AEE" w:rsidP="00CA7AEE">
      <w:r>
        <w:t>2. One of the few surviving ‘Aylesbury Prune’ orchards at Eaton Bray, Bedfordshire, now in a fragmentary state.</w:t>
      </w:r>
    </w:p>
    <w:p w:rsidR="003D604D" w:rsidRDefault="00CA7AEE">
      <w:r>
        <w:t xml:space="preserve">3. View near </w:t>
      </w:r>
      <w:proofErr w:type="spellStart"/>
      <w:r>
        <w:t>Wisbech</w:t>
      </w:r>
      <w:proofErr w:type="spellEnd"/>
      <w:r>
        <w:t>, Cambridgeshire. Modern orchards like this began to develop in the inter-War years, and are now the dominant commercial type, with closely-spaced lines of trees on dwarfing rootstocks planted in bare earth.</w:t>
      </w:r>
    </w:p>
    <w:p w:rsidR="00CA7AEE" w:rsidRDefault="00CA7AEE">
      <w:r>
        <w:t xml:space="preserve">4. Detail from a map of </w:t>
      </w:r>
      <w:proofErr w:type="spellStart"/>
      <w:r>
        <w:t>Hoxne</w:t>
      </w:r>
      <w:proofErr w:type="spellEnd"/>
      <w:r>
        <w:t xml:space="preserve"> Hall, Suffolk, 1619. The house stands on a </w:t>
      </w:r>
      <w:proofErr w:type="spellStart"/>
      <w:r>
        <w:t>moated</w:t>
      </w:r>
      <w:proofErr w:type="spellEnd"/>
      <w:r>
        <w:t xml:space="preserve"> island, accompanied by barns, yards, a dovecote, an orchard and a geometric garden: the strange shapes are the cartographer’s attempt to represent topiary from above. The moat is evidently doubling, in the usual manner, as a fishpond (courtesy Suffolk Record Office, Ipswich branch).</w:t>
      </w:r>
    </w:p>
    <w:p w:rsidR="00CA7AEE" w:rsidRDefault="00CA7AEE" w:rsidP="00CA7AEE">
      <w:proofErr w:type="gramStart"/>
      <w:r>
        <w:t xml:space="preserve">5. </w:t>
      </w:r>
      <w:proofErr w:type="spellStart"/>
      <w:r>
        <w:t>Channons</w:t>
      </w:r>
      <w:proofErr w:type="spellEnd"/>
      <w:r>
        <w:t xml:space="preserve"> Hall, </w:t>
      </w:r>
      <w:proofErr w:type="spellStart"/>
      <w:r>
        <w:t>Tib</w:t>
      </w:r>
      <w:r w:rsidR="008C1821">
        <w:t>b</w:t>
      </w:r>
      <w:r>
        <w:t>enham</w:t>
      </w:r>
      <w:proofErr w:type="spellEnd"/>
      <w:r>
        <w:t>, in Norfolk, as shown on a map of 1640.</w:t>
      </w:r>
      <w:proofErr w:type="gramEnd"/>
      <w:r>
        <w:t xml:space="preserve"> The hall stands on a </w:t>
      </w:r>
      <w:proofErr w:type="spellStart"/>
      <w:r>
        <w:t>moated</w:t>
      </w:r>
      <w:proofErr w:type="spellEnd"/>
      <w:r>
        <w:t xml:space="preserve"> site, its orchard within a separate but connected moat (Courtesy Norfolk Record Office).</w:t>
      </w:r>
    </w:p>
    <w:p w:rsidR="00CA7AEE" w:rsidRDefault="00CA7AEE" w:rsidP="00CA7AEE">
      <w:proofErr w:type="gramStart"/>
      <w:r>
        <w:t>6.Somerleyton</w:t>
      </w:r>
      <w:proofErr w:type="gramEnd"/>
      <w:r>
        <w:t xml:space="preserve"> Hall and its gardens in 1652. To the north of the hall lay the Great Garden, and beyond this a transverse terrace with banqueting houses at each end. This provided a view across the North Orchard, which lay immediately to the north (courtesy Suffolk Record Office, Lowestoft branch).</w:t>
      </w:r>
    </w:p>
    <w:p w:rsidR="00CA7AEE" w:rsidRDefault="00CA7AEE" w:rsidP="00CA7AEE">
      <w:r>
        <w:t xml:space="preserve">7. This </w:t>
      </w:r>
      <w:r w:rsidR="008A35B6">
        <w:t xml:space="preserve">walled </w:t>
      </w:r>
      <w:r>
        <w:t xml:space="preserve">kitchen garden, unusually in England, remains in cultivation. Note the apple trees, trained on </w:t>
      </w:r>
      <w:r w:rsidR="00F1441F">
        <w:t xml:space="preserve">nineteenth-century </w:t>
      </w:r>
      <w:r>
        <w:t>iron wire</w:t>
      </w:r>
      <w:r w:rsidR="00F1441F">
        <w:t xml:space="preserve"> frame</w:t>
      </w:r>
      <w:r>
        <w:t>s, lining the paths.</w:t>
      </w:r>
    </w:p>
    <w:p w:rsidR="00317AB6" w:rsidRDefault="00CA7AEE" w:rsidP="00CA7AEE">
      <w:r>
        <w:t>8.</w:t>
      </w:r>
      <w:r w:rsidR="00317AB6">
        <w:t xml:space="preserve"> </w:t>
      </w:r>
      <w:r w:rsidR="00317AB6">
        <w:rPr>
          <w:szCs w:val="28"/>
        </w:rPr>
        <w:t>A recently planted ‘community orchard’ containing a wide range of ‘heritage’ varieties on vigorous rootstocks.</w:t>
      </w:r>
      <w:r w:rsidR="00317AB6">
        <w:t xml:space="preserve"> </w:t>
      </w:r>
    </w:p>
    <w:p w:rsidR="00F1441F" w:rsidRDefault="00317AB6" w:rsidP="00CA7AEE">
      <w:r>
        <w:t xml:space="preserve">9. </w:t>
      </w:r>
      <w:r w:rsidR="00F1441F">
        <w:t>All thr</w:t>
      </w:r>
      <w:r w:rsidR="00294D04">
        <w:t>ee of these ‘heritage’ varieties</w:t>
      </w:r>
      <w:r w:rsidR="00F1441F">
        <w:t xml:space="preserve"> illustrated on a lithograph of 1895 were first introduced onto the market by commercial nurseries in the second half of the nineteenth century – Chelmsford Wonder as late as 1890.</w:t>
      </w:r>
    </w:p>
    <w:p w:rsidR="00317AB6" w:rsidRDefault="00F1441F" w:rsidP="00CA7AEE">
      <w:pPr>
        <w:rPr>
          <w:szCs w:val="28"/>
        </w:rPr>
      </w:pPr>
      <w:r>
        <w:t>10</w:t>
      </w:r>
      <w:proofErr w:type="gramStart"/>
      <w:r>
        <w:t>.</w:t>
      </w:r>
      <w:r w:rsidR="00317AB6">
        <w:t>Massive</w:t>
      </w:r>
      <w:proofErr w:type="gramEnd"/>
      <w:r w:rsidR="00317AB6">
        <w:t xml:space="preserve"> </w:t>
      </w:r>
      <w:proofErr w:type="spellStart"/>
      <w:r w:rsidR="00317AB6">
        <w:rPr>
          <w:szCs w:val="28"/>
        </w:rPr>
        <w:t>Bramley’s</w:t>
      </w:r>
      <w:proofErr w:type="spellEnd"/>
      <w:r w:rsidR="00317AB6">
        <w:rPr>
          <w:szCs w:val="28"/>
        </w:rPr>
        <w:t xml:space="preserve"> Seedling apple trees in </w:t>
      </w:r>
      <w:proofErr w:type="spellStart"/>
      <w:r w:rsidR="00317AB6">
        <w:rPr>
          <w:szCs w:val="28"/>
        </w:rPr>
        <w:t>Tewin</w:t>
      </w:r>
      <w:proofErr w:type="spellEnd"/>
      <w:r w:rsidR="00317AB6">
        <w:rPr>
          <w:szCs w:val="28"/>
        </w:rPr>
        <w:t xml:space="preserve"> orchard, Hertfordshire. Although sometimes described as a ‘traditional village orchard’ it was planted as a commercial venture shortly before the Second World War.</w:t>
      </w:r>
    </w:p>
    <w:p w:rsidR="00CA7AEE" w:rsidRDefault="00CA7AEE"/>
    <w:sectPr w:rsidR="00CA7AEE" w:rsidSect="003D6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A7AEE"/>
    <w:rsid w:val="00294D04"/>
    <w:rsid w:val="002B4F31"/>
    <w:rsid w:val="00317AB6"/>
    <w:rsid w:val="003D604D"/>
    <w:rsid w:val="00733E81"/>
    <w:rsid w:val="008A35B6"/>
    <w:rsid w:val="008C1821"/>
    <w:rsid w:val="00CA7AEE"/>
    <w:rsid w:val="00D6229B"/>
    <w:rsid w:val="00F1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A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5</cp:revision>
  <dcterms:created xsi:type="dcterms:W3CDTF">2020-04-15T18:36:00Z</dcterms:created>
  <dcterms:modified xsi:type="dcterms:W3CDTF">2020-04-15T19:41:00Z</dcterms:modified>
</cp:coreProperties>
</file>