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679D" w:rsidRPr="001D0930" w:rsidRDefault="00F206F3" w:rsidP="00C201A5">
      <w:pPr>
        <w:spacing w:line="480" w:lineRule="auto"/>
        <w:rPr>
          <w:rFonts w:ascii="Times New Roman" w:hAnsi="Times New Roman"/>
          <w:b/>
        </w:rPr>
      </w:pPr>
      <w:bookmarkStart w:id="0" w:name="_GoBack"/>
      <w:bookmarkEnd w:id="0"/>
      <w:r w:rsidRPr="001D0930">
        <w:rPr>
          <w:rFonts w:ascii="Times New Roman" w:hAnsi="Times New Roman"/>
          <w:b/>
        </w:rPr>
        <w:t xml:space="preserve">Longitudinal </w:t>
      </w:r>
      <w:r w:rsidR="00016F15" w:rsidRPr="001D0930">
        <w:rPr>
          <w:rFonts w:ascii="Times New Roman" w:hAnsi="Times New Roman"/>
          <w:b/>
        </w:rPr>
        <w:t>Executive F</w:t>
      </w:r>
      <w:r w:rsidR="000B5651" w:rsidRPr="001D0930">
        <w:rPr>
          <w:rFonts w:ascii="Times New Roman" w:hAnsi="Times New Roman"/>
          <w:b/>
        </w:rPr>
        <w:t>unction and</w:t>
      </w:r>
      <w:r w:rsidR="0009774A" w:rsidRPr="001D0930">
        <w:rPr>
          <w:rFonts w:ascii="Times New Roman" w:hAnsi="Times New Roman"/>
          <w:b/>
        </w:rPr>
        <w:t xml:space="preserve"> </w:t>
      </w:r>
      <w:r w:rsidR="00016F15" w:rsidRPr="001D0930">
        <w:rPr>
          <w:rFonts w:ascii="Times New Roman" w:hAnsi="Times New Roman"/>
          <w:b/>
        </w:rPr>
        <w:t>E</w:t>
      </w:r>
      <w:r w:rsidR="00CB6E15" w:rsidRPr="001D0930">
        <w:rPr>
          <w:rFonts w:ascii="Times New Roman" w:hAnsi="Times New Roman"/>
          <w:b/>
        </w:rPr>
        <w:t xml:space="preserve">pisodic </w:t>
      </w:r>
      <w:r w:rsidR="00016F15" w:rsidRPr="001D0930">
        <w:rPr>
          <w:rFonts w:ascii="Times New Roman" w:hAnsi="Times New Roman"/>
          <w:b/>
        </w:rPr>
        <w:t>Memory Profiles in B</w:t>
      </w:r>
      <w:r w:rsidR="0009774A" w:rsidRPr="001D0930">
        <w:rPr>
          <w:rFonts w:ascii="Times New Roman" w:hAnsi="Times New Roman"/>
          <w:b/>
        </w:rPr>
        <w:t>ehavioural-</w:t>
      </w:r>
      <w:r w:rsidR="00016F15" w:rsidRPr="001D0930">
        <w:rPr>
          <w:rFonts w:ascii="Times New Roman" w:hAnsi="Times New Roman"/>
          <w:b/>
        </w:rPr>
        <w:t>variant Frontotemporal D</w:t>
      </w:r>
      <w:r w:rsidR="000B5651" w:rsidRPr="001D0930">
        <w:rPr>
          <w:rFonts w:ascii="Times New Roman" w:hAnsi="Times New Roman"/>
          <w:b/>
        </w:rPr>
        <w:t xml:space="preserve">ementia and Alzheimer’s </w:t>
      </w:r>
      <w:r w:rsidR="00016F15" w:rsidRPr="001D0930">
        <w:rPr>
          <w:rFonts w:ascii="Times New Roman" w:hAnsi="Times New Roman"/>
          <w:b/>
        </w:rPr>
        <w:t>D</w:t>
      </w:r>
      <w:r w:rsidR="000B5651" w:rsidRPr="001D0930">
        <w:rPr>
          <w:rFonts w:ascii="Times New Roman" w:hAnsi="Times New Roman"/>
          <w:b/>
        </w:rPr>
        <w:t>isease</w:t>
      </w:r>
    </w:p>
    <w:p w:rsidR="006104A4" w:rsidRPr="001D0930" w:rsidRDefault="006104A4" w:rsidP="00C201A5">
      <w:pPr>
        <w:spacing w:line="480" w:lineRule="auto"/>
        <w:rPr>
          <w:rFonts w:ascii="Times New Roman" w:hAnsi="Times New Roman"/>
        </w:rPr>
      </w:pPr>
    </w:p>
    <w:p w:rsidR="00D9679D" w:rsidRPr="001D0930" w:rsidRDefault="00D9679D" w:rsidP="00C201A5">
      <w:pPr>
        <w:spacing w:line="480" w:lineRule="auto"/>
        <w:rPr>
          <w:rFonts w:ascii="Times New Roman" w:hAnsi="Times New Roman"/>
        </w:rPr>
      </w:pPr>
      <w:r w:rsidRPr="001D0930">
        <w:rPr>
          <w:rFonts w:ascii="Times New Roman" w:hAnsi="Times New Roman"/>
        </w:rPr>
        <w:t>Siddharth Ramanan</w:t>
      </w:r>
      <w:r w:rsidR="009C7B35" w:rsidRPr="001D0930">
        <w:rPr>
          <w:rFonts w:ascii="Times New Roman" w:hAnsi="Times New Roman"/>
          <w:vertAlign w:val="superscript"/>
        </w:rPr>
        <w:t>1</w:t>
      </w:r>
      <w:r w:rsidRPr="001D0930">
        <w:rPr>
          <w:rFonts w:ascii="Times New Roman" w:hAnsi="Times New Roman"/>
        </w:rPr>
        <w:t>, Maxime</w:t>
      </w:r>
      <w:r w:rsidR="00360EB1" w:rsidRPr="001D0930">
        <w:rPr>
          <w:rFonts w:ascii="Times New Roman" w:hAnsi="Times New Roman"/>
        </w:rPr>
        <w:t xml:space="preserve"> </w:t>
      </w:r>
      <w:r w:rsidRPr="001D0930">
        <w:rPr>
          <w:rFonts w:ascii="Times New Roman" w:hAnsi="Times New Roman"/>
        </w:rPr>
        <w:t>Bertoux</w:t>
      </w:r>
      <w:r w:rsidR="009C7B35" w:rsidRPr="001D0930">
        <w:rPr>
          <w:rFonts w:ascii="Times New Roman" w:hAnsi="Times New Roman"/>
          <w:vertAlign w:val="superscript"/>
        </w:rPr>
        <w:t>2</w:t>
      </w:r>
      <w:r w:rsidRPr="001D0930">
        <w:rPr>
          <w:rFonts w:ascii="Times New Roman" w:hAnsi="Times New Roman"/>
        </w:rPr>
        <w:t xml:space="preserve">, </w:t>
      </w:r>
      <w:r w:rsidR="0090503A" w:rsidRPr="001D0930">
        <w:rPr>
          <w:rFonts w:ascii="Times New Roman" w:hAnsi="Times New Roman"/>
        </w:rPr>
        <w:t>Emma Flanagan</w:t>
      </w:r>
      <w:r w:rsidR="009C7B35" w:rsidRPr="001D0930">
        <w:rPr>
          <w:rFonts w:ascii="Times New Roman" w:hAnsi="Times New Roman"/>
          <w:vertAlign w:val="superscript"/>
        </w:rPr>
        <w:t>2</w:t>
      </w:r>
      <w:r w:rsidR="0090503A" w:rsidRPr="001D0930">
        <w:rPr>
          <w:rFonts w:ascii="Times New Roman" w:hAnsi="Times New Roman"/>
        </w:rPr>
        <w:t xml:space="preserve">, </w:t>
      </w:r>
      <w:r w:rsidRPr="001D0930">
        <w:rPr>
          <w:rFonts w:ascii="Times New Roman" w:hAnsi="Times New Roman"/>
        </w:rPr>
        <w:t>Muireann Irish</w:t>
      </w:r>
      <w:r w:rsidR="009C7B35" w:rsidRPr="001D0930">
        <w:rPr>
          <w:rFonts w:ascii="Times New Roman" w:hAnsi="Times New Roman"/>
          <w:vertAlign w:val="superscript"/>
        </w:rPr>
        <w:t>3,4,5</w:t>
      </w:r>
      <w:r w:rsidRPr="001D0930">
        <w:rPr>
          <w:rFonts w:ascii="Times New Roman" w:hAnsi="Times New Roman"/>
        </w:rPr>
        <w:t>, Olivier Piguet</w:t>
      </w:r>
      <w:r w:rsidR="009C7B35" w:rsidRPr="001D0930">
        <w:rPr>
          <w:rFonts w:ascii="Times New Roman" w:hAnsi="Times New Roman"/>
          <w:vertAlign w:val="superscript"/>
        </w:rPr>
        <w:t>4,5,6</w:t>
      </w:r>
      <w:r w:rsidRPr="001D0930">
        <w:rPr>
          <w:rFonts w:ascii="Times New Roman" w:hAnsi="Times New Roman"/>
        </w:rPr>
        <w:t>, John R. Hodges</w:t>
      </w:r>
      <w:r w:rsidR="009C7B35" w:rsidRPr="001D0930">
        <w:rPr>
          <w:rFonts w:ascii="Times New Roman" w:hAnsi="Times New Roman"/>
          <w:vertAlign w:val="superscript"/>
        </w:rPr>
        <w:t>4,5,6</w:t>
      </w:r>
      <w:r w:rsidRPr="001D0930">
        <w:rPr>
          <w:rFonts w:ascii="Times New Roman" w:hAnsi="Times New Roman"/>
        </w:rPr>
        <w:t>, Michael Hornberger</w:t>
      </w:r>
      <w:r w:rsidR="009C7B35" w:rsidRPr="001D0930">
        <w:rPr>
          <w:rFonts w:ascii="Times New Roman" w:hAnsi="Times New Roman"/>
          <w:vertAlign w:val="superscript"/>
        </w:rPr>
        <w:t>2</w:t>
      </w:r>
      <w:r w:rsidR="00D137F0" w:rsidRPr="001D0930">
        <w:rPr>
          <w:rFonts w:ascii="Times New Roman" w:hAnsi="Times New Roman"/>
          <w:vertAlign w:val="superscript"/>
        </w:rPr>
        <w:t>,*</w:t>
      </w:r>
    </w:p>
    <w:p w:rsidR="000E720F" w:rsidRPr="001D0930" w:rsidRDefault="000E720F" w:rsidP="00C201A5">
      <w:pPr>
        <w:spacing w:line="480" w:lineRule="auto"/>
        <w:rPr>
          <w:rFonts w:ascii="Times New Roman" w:hAnsi="Times New Roman"/>
        </w:rPr>
      </w:pPr>
    </w:p>
    <w:p w:rsidR="00DA302E" w:rsidRPr="001D0930" w:rsidRDefault="009C7B35" w:rsidP="00C201A5">
      <w:pPr>
        <w:spacing w:line="480" w:lineRule="auto"/>
        <w:rPr>
          <w:rFonts w:ascii="Times New Roman" w:hAnsi="Times New Roman"/>
        </w:rPr>
      </w:pPr>
      <w:r w:rsidRPr="001D0930">
        <w:rPr>
          <w:rFonts w:ascii="Times New Roman" w:hAnsi="Times New Roman"/>
          <w:vertAlign w:val="superscript"/>
        </w:rPr>
        <w:t>1</w:t>
      </w:r>
      <w:r w:rsidR="009531DB" w:rsidRPr="001D0930">
        <w:rPr>
          <w:rFonts w:ascii="Times New Roman" w:hAnsi="Times New Roman"/>
        </w:rPr>
        <w:t>Department</w:t>
      </w:r>
      <w:r w:rsidR="00DA302E" w:rsidRPr="001D0930">
        <w:rPr>
          <w:rFonts w:ascii="Times New Roman" w:hAnsi="Times New Roman"/>
        </w:rPr>
        <w:t xml:space="preserve"> of Neurology, Manipal Hospital</w:t>
      </w:r>
      <w:r w:rsidR="009531DB" w:rsidRPr="001D0930">
        <w:rPr>
          <w:rFonts w:ascii="Times New Roman" w:hAnsi="Times New Roman"/>
        </w:rPr>
        <w:t>, Bangalore, India</w:t>
      </w:r>
    </w:p>
    <w:p w:rsidR="005F0C30" w:rsidRPr="001D0930" w:rsidRDefault="009C7B35" w:rsidP="00C201A5">
      <w:pPr>
        <w:spacing w:line="480" w:lineRule="auto"/>
        <w:rPr>
          <w:rFonts w:ascii="Times New Roman" w:hAnsi="Times New Roman"/>
        </w:rPr>
      </w:pPr>
      <w:r w:rsidRPr="001D0930">
        <w:rPr>
          <w:rFonts w:ascii="Times New Roman" w:hAnsi="Times New Roman"/>
          <w:vertAlign w:val="superscript"/>
        </w:rPr>
        <w:t>2</w:t>
      </w:r>
      <w:r w:rsidR="00DA302E" w:rsidRPr="001D0930">
        <w:rPr>
          <w:rFonts w:ascii="Times New Roman" w:hAnsi="Times New Roman"/>
        </w:rPr>
        <w:t>Norwich Medical School, University of East Anglia, Norwich, UK</w:t>
      </w:r>
    </w:p>
    <w:p w:rsidR="005F0C30" w:rsidRPr="001D0930" w:rsidRDefault="009C7B35" w:rsidP="00C201A5">
      <w:pPr>
        <w:spacing w:line="480" w:lineRule="auto"/>
        <w:rPr>
          <w:rFonts w:ascii="Times New Roman" w:hAnsi="Times New Roman"/>
        </w:rPr>
      </w:pPr>
      <w:r w:rsidRPr="001D0930">
        <w:rPr>
          <w:rFonts w:ascii="Times New Roman" w:hAnsi="Times New Roman"/>
          <w:vertAlign w:val="superscript"/>
        </w:rPr>
        <w:t>3</w:t>
      </w:r>
      <w:r w:rsidR="005F0C30" w:rsidRPr="001D0930">
        <w:rPr>
          <w:rFonts w:ascii="Times New Roman" w:hAnsi="Times New Roman"/>
        </w:rPr>
        <w:t>School of Psychology, The University of New South Wales, Sydney, NSW, Australia</w:t>
      </w:r>
    </w:p>
    <w:p w:rsidR="005F0C30" w:rsidRPr="001D0930" w:rsidRDefault="009C7B35" w:rsidP="00C201A5">
      <w:pPr>
        <w:spacing w:line="480" w:lineRule="auto"/>
        <w:rPr>
          <w:rFonts w:ascii="Times New Roman" w:hAnsi="Times New Roman"/>
        </w:rPr>
      </w:pPr>
      <w:r w:rsidRPr="001D0930">
        <w:rPr>
          <w:rFonts w:ascii="Times New Roman" w:hAnsi="Times New Roman"/>
          <w:vertAlign w:val="superscript"/>
        </w:rPr>
        <w:t>4</w:t>
      </w:r>
      <w:r w:rsidR="005F0C30" w:rsidRPr="001D0930">
        <w:rPr>
          <w:rFonts w:ascii="Times New Roman" w:hAnsi="Times New Roman"/>
        </w:rPr>
        <w:t>Neuroscience Resea</w:t>
      </w:r>
      <w:r w:rsidR="006E1BE6" w:rsidRPr="001D0930">
        <w:rPr>
          <w:rFonts w:ascii="Times New Roman" w:hAnsi="Times New Roman"/>
        </w:rPr>
        <w:t>r</w:t>
      </w:r>
      <w:r w:rsidR="005F0C30" w:rsidRPr="001D0930">
        <w:rPr>
          <w:rFonts w:ascii="Times New Roman" w:hAnsi="Times New Roman"/>
        </w:rPr>
        <w:t>ch Australia, Randwick, Sydney, NSW, Australia</w:t>
      </w:r>
    </w:p>
    <w:p w:rsidR="005F0C30" w:rsidRPr="001D0930" w:rsidRDefault="009C7B35" w:rsidP="00C201A5">
      <w:pPr>
        <w:spacing w:line="480" w:lineRule="auto"/>
        <w:rPr>
          <w:rFonts w:ascii="Times New Roman" w:hAnsi="Times New Roman"/>
        </w:rPr>
      </w:pPr>
      <w:r w:rsidRPr="001D0930">
        <w:rPr>
          <w:rFonts w:ascii="Times New Roman" w:hAnsi="Times New Roman"/>
          <w:vertAlign w:val="superscript"/>
        </w:rPr>
        <w:t>5</w:t>
      </w:r>
      <w:r w:rsidR="005F0C30" w:rsidRPr="001D0930">
        <w:rPr>
          <w:rFonts w:ascii="Times New Roman" w:hAnsi="Times New Roman"/>
        </w:rPr>
        <w:t>ARC Centre of Excellence in Cognition and Its Disorders, Sydney, NSW, Australia</w:t>
      </w:r>
    </w:p>
    <w:p w:rsidR="00D137F0" w:rsidRPr="001D0930" w:rsidRDefault="009C7B35" w:rsidP="00C201A5">
      <w:pPr>
        <w:spacing w:line="480" w:lineRule="auto"/>
        <w:rPr>
          <w:rFonts w:ascii="Times New Roman" w:hAnsi="Times New Roman"/>
        </w:rPr>
      </w:pPr>
      <w:r w:rsidRPr="001D0930">
        <w:rPr>
          <w:rFonts w:ascii="Times New Roman" w:hAnsi="Times New Roman"/>
          <w:vertAlign w:val="superscript"/>
        </w:rPr>
        <w:t>6</w:t>
      </w:r>
      <w:r w:rsidR="005F0C30" w:rsidRPr="001D0930">
        <w:rPr>
          <w:rFonts w:ascii="Times New Roman" w:hAnsi="Times New Roman"/>
        </w:rPr>
        <w:t>School of Medical Sciences, The University of New South Wales, Sydney, NSW, Australia</w:t>
      </w:r>
    </w:p>
    <w:p w:rsidR="00D137F0" w:rsidRPr="001D0930" w:rsidRDefault="00D137F0" w:rsidP="00C201A5">
      <w:pPr>
        <w:spacing w:line="480" w:lineRule="auto"/>
        <w:rPr>
          <w:rFonts w:ascii="Times New Roman" w:hAnsi="Times New Roman"/>
        </w:rPr>
      </w:pPr>
    </w:p>
    <w:p w:rsidR="00D137F0" w:rsidRPr="001D0930" w:rsidRDefault="003039A3" w:rsidP="00C201A5">
      <w:pPr>
        <w:spacing w:line="480" w:lineRule="auto"/>
        <w:rPr>
          <w:rFonts w:ascii="Times New Roman" w:hAnsi="Times New Roman"/>
          <w:b/>
        </w:rPr>
      </w:pPr>
      <w:r w:rsidRPr="001D0930">
        <w:rPr>
          <w:rFonts w:ascii="Times New Roman" w:hAnsi="Times New Roman"/>
          <w:b/>
        </w:rPr>
        <w:t>*</w:t>
      </w:r>
      <w:r w:rsidR="00D137F0" w:rsidRPr="001D0930">
        <w:rPr>
          <w:rFonts w:ascii="Times New Roman" w:hAnsi="Times New Roman"/>
          <w:b/>
        </w:rPr>
        <w:t>Corresponding Author</w:t>
      </w:r>
    </w:p>
    <w:p w:rsidR="00D137F0" w:rsidRPr="001D0930" w:rsidRDefault="00D137F0" w:rsidP="00C201A5">
      <w:pPr>
        <w:spacing w:line="480" w:lineRule="auto"/>
        <w:rPr>
          <w:rFonts w:ascii="Times New Roman" w:hAnsi="Times New Roman"/>
        </w:rPr>
      </w:pPr>
      <w:r w:rsidRPr="001D0930">
        <w:rPr>
          <w:rFonts w:ascii="Times New Roman" w:hAnsi="Times New Roman"/>
        </w:rPr>
        <w:t>Prof. Michael Hornberger</w:t>
      </w:r>
    </w:p>
    <w:p w:rsidR="003039A3" w:rsidRPr="001D0930" w:rsidRDefault="00D137F0" w:rsidP="00C201A5">
      <w:pPr>
        <w:spacing w:line="480" w:lineRule="auto"/>
        <w:rPr>
          <w:rFonts w:ascii="Times New Roman" w:hAnsi="Times New Roman"/>
        </w:rPr>
      </w:pPr>
      <w:r w:rsidRPr="001D0930">
        <w:rPr>
          <w:rFonts w:ascii="Times New Roman" w:hAnsi="Times New Roman"/>
        </w:rPr>
        <w:t>Norwich Medical School</w:t>
      </w:r>
      <w:r w:rsidR="006104A4" w:rsidRPr="001D0930">
        <w:rPr>
          <w:rFonts w:ascii="Times New Roman" w:hAnsi="Times New Roman"/>
        </w:rPr>
        <w:t xml:space="preserve">, </w:t>
      </w:r>
      <w:r w:rsidRPr="001D0930">
        <w:rPr>
          <w:rFonts w:ascii="Times New Roman" w:hAnsi="Times New Roman"/>
        </w:rPr>
        <w:t>University of East Anglia</w:t>
      </w:r>
    </w:p>
    <w:p w:rsidR="003039A3" w:rsidRPr="001D0930" w:rsidRDefault="003039A3" w:rsidP="00C201A5">
      <w:pPr>
        <w:spacing w:line="480" w:lineRule="auto"/>
        <w:rPr>
          <w:rFonts w:ascii="Times New Roman" w:hAnsi="Times New Roman"/>
        </w:rPr>
      </w:pPr>
      <w:r w:rsidRPr="001D0930">
        <w:rPr>
          <w:rFonts w:ascii="Times New Roman" w:hAnsi="Times New Roman"/>
        </w:rPr>
        <w:t>Norwich, NR4 7TJ</w:t>
      </w:r>
      <w:r w:rsidR="006104A4" w:rsidRPr="001D0930">
        <w:rPr>
          <w:rFonts w:ascii="Times New Roman" w:hAnsi="Times New Roman"/>
        </w:rPr>
        <w:t xml:space="preserve">, </w:t>
      </w:r>
      <w:r w:rsidRPr="001D0930">
        <w:rPr>
          <w:rFonts w:ascii="Times New Roman" w:hAnsi="Times New Roman"/>
        </w:rPr>
        <w:t>UK</w:t>
      </w:r>
    </w:p>
    <w:p w:rsidR="003039A3" w:rsidRPr="001D0930" w:rsidRDefault="003039A3" w:rsidP="00C201A5">
      <w:pPr>
        <w:spacing w:line="480" w:lineRule="auto"/>
        <w:rPr>
          <w:rFonts w:ascii="Times New Roman" w:hAnsi="Times New Roman"/>
        </w:rPr>
      </w:pPr>
      <w:r w:rsidRPr="001D0930">
        <w:rPr>
          <w:rFonts w:ascii="Times New Roman" w:hAnsi="Times New Roman"/>
        </w:rPr>
        <w:t>Tel: +44-0-1603-593061</w:t>
      </w:r>
      <w:r w:rsidR="006104A4" w:rsidRPr="001D0930">
        <w:rPr>
          <w:rFonts w:ascii="Times New Roman" w:hAnsi="Times New Roman"/>
        </w:rPr>
        <w:t xml:space="preserve">; </w:t>
      </w:r>
      <w:r w:rsidRPr="001D0930">
        <w:rPr>
          <w:rFonts w:ascii="Times New Roman" w:hAnsi="Times New Roman"/>
        </w:rPr>
        <w:t xml:space="preserve">E-mail: </w:t>
      </w:r>
      <w:hyperlink r:id="rId7" w:history="1">
        <w:r w:rsidRPr="001D0930">
          <w:rPr>
            <w:rStyle w:val="Hyperlink"/>
            <w:rFonts w:ascii="Times New Roman" w:hAnsi="Times New Roman"/>
            <w:color w:val="auto"/>
            <w:u w:val="none"/>
          </w:rPr>
          <w:t>m.hornberger@uea.ac.uk</w:t>
        </w:r>
      </w:hyperlink>
    </w:p>
    <w:p w:rsidR="00DA302E" w:rsidRPr="001D0930" w:rsidRDefault="00DA302E" w:rsidP="00C201A5">
      <w:pPr>
        <w:spacing w:line="480" w:lineRule="auto"/>
        <w:rPr>
          <w:rFonts w:ascii="Times New Roman" w:hAnsi="Times New Roman"/>
        </w:rPr>
      </w:pPr>
    </w:p>
    <w:p w:rsidR="003039A3" w:rsidRPr="001D0930" w:rsidRDefault="003039A3" w:rsidP="00C201A5">
      <w:pPr>
        <w:spacing w:line="480" w:lineRule="auto"/>
        <w:rPr>
          <w:rFonts w:ascii="Times New Roman" w:hAnsi="Times New Roman"/>
          <w:b/>
        </w:rPr>
      </w:pPr>
      <w:r w:rsidRPr="001D0930">
        <w:rPr>
          <w:rFonts w:ascii="Times New Roman" w:hAnsi="Times New Roman"/>
          <w:b/>
        </w:rPr>
        <w:t>Word count</w:t>
      </w:r>
    </w:p>
    <w:p w:rsidR="003039A3" w:rsidRPr="001D0930" w:rsidRDefault="003039A3" w:rsidP="00C201A5">
      <w:pPr>
        <w:spacing w:line="480" w:lineRule="auto"/>
        <w:rPr>
          <w:rFonts w:ascii="Times New Roman" w:hAnsi="Times New Roman"/>
        </w:rPr>
      </w:pPr>
      <w:r w:rsidRPr="001D0930">
        <w:rPr>
          <w:rFonts w:ascii="Times New Roman" w:hAnsi="Times New Roman"/>
        </w:rPr>
        <w:t>Abstract</w:t>
      </w:r>
      <w:r w:rsidR="00C44211" w:rsidRPr="001D0930">
        <w:rPr>
          <w:rFonts w:ascii="Times New Roman" w:hAnsi="Times New Roman"/>
        </w:rPr>
        <w:t>:</w:t>
      </w:r>
      <w:r w:rsidR="007A422F" w:rsidRPr="001D0930">
        <w:rPr>
          <w:rFonts w:ascii="Times New Roman" w:hAnsi="Times New Roman"/>
        </w:rPr>
        <w:t xml:space="preserve"> </w:t>
      </w:r>
      <w:r w:rsidR="00610F78" w:rsidRPr="001D0930">
        <w:rPr>
          <w:rFonts w:ascii="Times New Roman" w:hAnsi="Times New Roman"/>
        </w:rPr>
        <w:t>249</w:t>
      </w:r>
      <w:r w:rsidR="007A422F" w:rsidRPr="001D0930">
        <w:rPr>
          <w:rFonts w:ascii="Times New Roman" w:hAnsi="Times New Roman"/>
        </w:rPr>
        <w:t xml:space="preserve"> words</w:t>
      </w:r>
    </w:p>
    <w:p w:rsidR="00FB58AA" w:rsidRPr="001D0930" w:rsidRDefault="00917BCB" w:rsidP="00FB58AA">
      <w:pPr>
        <w:spacing w:line="480" w:lineRule="auto"/>
        <w:rPr>
          <w:rFonts w:ascii="Times New Roman" w:hAnsi="Times New Roman"/>
        </w:rPr>
      </w:pPr>
      <w:r w:rsidRPr="001D0930">
        <w:rPr>
          <w:rFonts w:ascii="Times New Roman" w:hAnsi="Times New Roman"/>
        </w:rPr>
        <w:t>Manuscript (excluding references):</w:t>
      </w:r>
      <w:r w:rsidR="003A3BE5">
        <w:rPr>
          <w:rFonts w:ascii="Times New Roman" w:hAnsi="Times New Roman"/>
        </w:rPr>
        <w:t xml:space="preserve"> 4507</w:t>
      </w:r>
      <w:r w:rsidR="00502115" w:rsidRPr="001D0930">
        <w:rPr>
          <w:rFonts w:ascii="Times New Roman" w:hAnsi="Times New Roman"/>
        </w:rPr>
        <w:t xml:space="preserve"> words</w:t>
      </w:r>
    </w:p>
    <w:p w:rsidR="00FC4968" w:rsidRPr="001D0930" w:rsidRDefault="00FB58AA" w:rsidP="00902CEC">
      <w:pPr>
        <w:spacing w:line="480" w:lineRule="auto"/>
        <w:jc w:val="center"/>
        <w:rPr>
          <w:rFonts w:ascii="Times New Roman" w:hAnsi="Times New Roman"/>
          <w:b/>
        </w:rPr>
      </w:pPr>
      <w:r w:rsidRPr="001D0930">
        <w:rPr>
          <w:rFonts w:ascii="Times New Roman" w:hAnsi="Times New Roman"/>
        </w:rPr>
        <w:br w:type="page"/>
      </w:r>
      <w:r w:rsidR="00FC4968" w:rsidRPr="001D0930">
        <w:rPr>
          <w:rFonts w:ascii="Times New Roman" w:hAnsi="Times New Roman"/>
        </w:rPr>
        <w:lastRenderedPageBreak/>
        <w:t>Abstract</w:t>
      </w:r>
    </w:p>
    <w:p w:rsidR="001F5264" w:rsidRPr="001D0930" w:rsidRDefault="001F5264" w:rsidP="00902CEC">
      <w:pPr>
        <w:spacing w:line="480" w:lineRule="auto"/>
        <w:rPr>
          <w:rFonts w:ascii="Times New Roman" w:hAnsi="Times New Roman"/>
        </w:rPr>
      </w:pPr>
      <w:r w:rsidRPr="001D0930">
        <w:rPr>
          <w:rFonts w:ascii="Times New Roman" w:hAnsi="Times New Roman"/>
          <w:b/>
        </w:rPr>
        <w:t>Objective</w:t>
      </w:r>
      <w:r w:rsidRPr="001D0930">
        <w:rPr>
          <w:rFonts w:ascii="Times New Roman" w:hAnsi="Times New Roman"/>
        </w:rPr>
        <w:t>: With comparable baseline performance on executive functions (EF) and memory between Alzheimer’s disease (AD) and behaviou</w:t>
      </w:r>
      <w:r w:rsidR="00994968" w:rsidRPr="001D0930">
        <w:rPr>
          <w:rFonts w:ascii="Times New Roman" w:hAnsi="Times New Roman"/>
        </w:rPr>
        <w:t>ral-</w:t>
      </w:r>
      <w:r w:rsidRPr="001D0930">
        <w:rPr>
          <w:rFonts w:ascii="Times New Roman" w:hAnsi="Times New Roman"/>
        </w:rPr>
        <w:t xml:space="preserve">variant frontotemporal dementia (bvFTD), it is currently unclear if both diseases can be distinguished </w:t>
      </w:r>
      <w:r w:rsidR="00D103C2" w:rsidRPr="001D0930">
        <w:rPr>
          <w:rFonts w:ascii="Times New Roman" w:hAnsi="Times New Roman"/>
        </w:rPr>
        <w:t xml:space="preserve">longitudinally </w:t>
      </w:r>
      <w:r w:rsidRPr="001D0930">
        <w:rPr>
          <w:rFonts w:ascii="Times New Roman" w:hAnsi="Times New Roman"/>
        </w:rPr>
        <w:t xml:space="preserve">on these </w:t>
      </w:r>
      <w:r w:rsidRPr="009F577E">
        <w:rPr>
          <w:rFonts w:ascii="Times New Roman" w:hAnsi="Times New Roman"/>
          <w:color w:val="FF0000"/>
        </w:rPr>
        <w:t>measures</w:t>
      </w:r>
      <w:r w:rsidRPr="001D0930">
        <w:rPr>
          <w:rFonts w:ascii="Times New Roman" w:hAnsi="Times New Roman"/>
        </w:rPr>
        <w:t xml:space="preserve"> </w:t>
      </w:r>
      <w:r w:rsidRPr="00FD6C50">
        <w:rPr>
          <w:rFonts w:ascii="Times New Roman" w:hAnsi="Times New Roman"/>
          <w:color w:val="FF0000"/>
        </w:rPr>
        <w:t>reliably</w:t>
      </w:r>
      <w:r w:rsidRPr="001D0930">
        <w:rPr>
          <w:rFonts w:ascii="Times New Roman" w:hAnsi="Times New Roman"/>
        </w:rPr>
        <w:t>.</w:t>
      </w:r>
    </w:p>
    <w:p w:rsidR="00626B9E" w:rsidRPr="001D0930" w:rsidRDefault="00626B9E" w:rsidP="00C201A5">
      <w:pPr>
        <w:spacing w:line="480" w:lineRule="auto"/>
        <w:rPr>
          <w:rFonts w:ascii="Times New Roman" w:hAnsi="Times New Roman"/>
        </w:rPr>
      </w:pPr>
      <w:r w:rsidRPr="001D0930">
        <w:rPr>
          <w:rFonts w:ascii="Times New Roman" w:hAnsi="Times New Roman"/>
          <w:b/>
        </w:rPr>
        <w:t>Methods</w:t>
      </w:r>
      <w:r w:rsidRPr="001D0930">
        <w:rPr>
          <w:rFonts w:ascii="Times New Roman" w:hAnsi="Times New Roman"/>
        </w:rPr>
        <w:t>: 111 participants (33</w:t>
      </w:r>
      <w:r w:rsidR="00E95091" w:rsidRPr="001D0930">
        <w:rPr>
          <w:rFonts w:ascii="Times New Roman" w:hAnsi="Times New Roman"/>
        </w:rPr>
        <w:t xml:space="preserve"> AD, 31 </w:t>
      </w:r>
      <w:r w:rsidRPr="001D0930">
        <w:rPr>
          <w:rFonts w:ascii="Times New Roman" w:hAnsi="Times New Roman"/>
        </w:rPr>
        <w:t>bvFTD</w:t>
      </w:r>
      <w:r w:rsidR="00E95091" w:rsidRPr="001D0930">
        <w:rPr>
          <w:rFonts w:ascii="Times New Roman" w:hAnsi="Times New Roman"/>
        </w:rPr>
        <w:t xml:space="preserve"> and 47</w:t>
      </w:r>
      <w:r w:rsidRPr="001D0930">
        <w:rPr>
          <w:rFonts w:ascii="Times New Roman" w:hAnsi="Times New Roman"/>
        </w:rPr>
        <w:t xml:space="preserve"> controls) were followed-up annually over a </w:t>
      </w:r>
      <w:r w:rsidR="004B6DF1" w:rsidRPr="001D0930">
        <w:rPr>
          <w:rFonts w:ascii="Times New Roman" w:hAnsi="Times New Roman"/>
        </w:rPr>
        <w:t>4</w:t>
      </w:r>
      <w:r w:rsidRPr="001D0930">
        <w:rPr>
          <w:rFonts w:ascii="Times New Roman" w:hAnsi="Times New Roman"/>
        </w:rPr>
        <w:t xml:space="preserve">-year period and tested on measures of </w:t>
      </w:r>
      <w:r w:rsidR="00E95091" w:rsidRPr="001D0930">
        <w:rPr>
          <w:rFonts w:ascii="Times New Roman" w:hAnsi="Times New Roman"/>
        </w:rPr>
        <w:t>EF</w:t>
      </w:r>
      <w:r w:rsidR="00A53590" w:rsidRPr="001D0930">
        <w:rPr>
          <w:rFonts w:ascii="Times New Roman" w:hAnsi="Times New Roman"/>
        </w:rPr>
        <w:t xml:space="preserve">, </w:t>
      </w:r>
      <w:r w:rsidRPr="001D0930">
        <w:rPr>
          <w:rFonts w:ascii="Times New Roman" w:hAnsi="Times New Roman"/>
        </w:rPr>
        <w:t>memory</w:t>
      </w:r>
      <w:r w:rsidR="003758E5">
        <w:rPr>
          <w:rFonts w:ascii="Times New Roman" w:hAnsi="Times New Roman"/>
        </w:rPr>
        <w:t>,</w:t>
      </w:r>
      <w:r w:rsidR="00A53590" w:rsidRPr="001D0930">
        <w:rPr>
          <w:rFonts w:ascii="Times New Roman" w:hAnsi="Times New Roman"/>
        </w:rPr>
        <w:t xml:space="preserve"> and </w:t>
      </w:r>
      <w:r w:rsidR="00E95091" w:rsidRPr="001D0930">
        <w:rPr>
          <w:rFonts w:ascii="Times New Roman" w:hAnsi="Times New Roman"/>
        </w:rPr>
        <w:t>orientation.</w:t>
      </w:r>
      <w:r w:rsidRPr="001D0930">
        <w:rPr>
          <w:rFonts w:ascii="Times New Roman" w:hAnsi="Times New Roman"/>
        </w:rPr>
        <w:t xml:space="preserve"> Linear mixed-effect models were constructed</w:t>
      </w:r>
      <w:r w:rsidR="001346F9" w:rsidRPr="001D0930">
        <w:rPr>
          <w:rFonts w:ascii="Times New Roman" w:hAnsi="Times New Roman"/>
        </w:rPr>
        <w:t xml:space="preserve"> using disease severity as a nuisance variable</w:t>
      </w:r>
      <w:r w:rsidRPr="001D0930">
        <w:rPr>
          <w:rFonts w:ascii="Times New Roman" w:hAnsi="Times New Roman"/>
        </w:rPr>
        <w:t xml:space="preserve"> to examine profiles</w:t>
      </w:r>
      <w:r w:rsidR="005D4889" w:rsidRPr="001D0930">
        <w:rPr>
          <w:rFonts w:ascii="Times New Roman" w:hAnsi="Times New Roman"/>
        </w:rPr>
        <w:t xml:space="preserve"> of neuropsychological </w:t>
      </w:r>
      <w:r w:rsidR="007A422F" w:rsidRPr="001D0930">
        <w:rPr>
          <w:rFonts w:ascii="Times New Roman" w:hAnsi="Times New Roman"/>
        </w:rPr>
        <w:t xml:space="preserve">performance </w:t>
      </w:r>
      <w:r w:rsidR="005D4889" w:rsidRPr="001D0930">
        <w:rPr>
          <w:rFonts w:ascii="Times New Roman" w:hAnsi="Times New Roman"/>
        </w:rPr>
        <w:t>decline</w:t>
      </w:r>
      <w:r w:rsidRPr="001D0930">
        <w:rPr>
          <w:rFonts w:ascii="Times New Roman" w:hAnsi="Times New Roman"/>
        </w:rPr>
        <w:t>.</w:t>
      </w:r>
    </w:p>
    <w:p w:rsidR="001F2962" w:rsidRPr="001D0930" w:rsidRDefault="00626B9E" w:rsidP="00C201A5">
      <w:pPr>
        <w:spacing w:line="480" w:lineRule="auto"/>
        <w:rPr>
          <w:rFonts w:ascii="Times New Roman" w:hAnsi="Times New Roman"/>
        </w:rPr>
      </w:pPr>
      <w:r w:rsidRPr="001D0930">
        <w:rPr>
          <w:rFonts w:ascii="Times New Roman" w:hAnsi="Times New Roman"/>
          <w:b/>
        </w:rPr>
        <w:t>Results</w:t>
      </w:r>
      <w:r w:rsidRPr="001D0930">
        <w:rPr>
          <w:rFonts w:ascii="Times New Roman" w:hAnsi="Times New Roman"/>
        </w:rPr>
        <w:t xml:space="preserve">: </w:t>
      </w:r>
      <w:r w:rsidR="001346F9" w:rsidRPr="001D0930">
        <w:rPr>
          <w:rFonts w:ascii="Times New Roman" w:hAnsi="Times New Roman"/>
        </w:rPr>
        <w:t xml:space="preserve">At </w:t>
      </w:r>
      <w:r w:rsidR="006E1BE6" w:rsidRPr="001D0930">
        <w:rPr>
          <w:rFonts w:ascii="Times New Roman" w:hAnsi="Times New Roman"/>
        </w:rPr>
        <w:t>baseline</w:t>
      </w:r>
      <w:r w:rsidR="001346F9" w:rsidRPr="001D0930">
        <w:rPr>
          <w:rFonts w:ascii="Times New Roman" w:hAnsi="Times New Roman"/>
        </w:rPr>
        <w:t xml:space="preserve">, </w:t>
      </w:r>
      <w:r w:rsidR="001F2962" w:rsidRPr="001D0930">
        <w:rPr>
          <w:rFonts w:ascii="Times New Roman" w:hAnsi="Times New Roman"/>
        </w:rPr>
        <w:t>overlap</w:t>
      </w:r>
      <w:r w:rsidR="00C95B1E" w:rsidRPr="001D0930">
        <w:rPr>
          <w:rFonts w:ascii="Times New Roman" w:hAnsi="Times New Roman"/>
        </w:rPr>
        <w:t xml:space="preserve"> in terms of cognitive impairment</w:t>
      </w:r>
      <w:r w:rsidR="001F2962" w:rsidRPr="001D0930">
        <w:rPr>
          <w:rFonts w:ascii="Times New Roman" w:hAnsi="Times New Roman"/>
        </w:rPr>
        <w:t xml:space="preserve"> between bvFTD and AD on multiple </w:t>
      </w:r>
      <w:r w:rsidR="00CC0041" w:rsidRPr="001D0930">
        <w:rPr>
          <w:rFonts w:ascii="Times New Roman" w:hAnsi="Times New Roman"/>
        </w:rPr>
        <w:t xml:space="preserve">EF, memory, and orientation </w:t>
      </w:r>
      <w:r w:rsidR="001F2962" w:rsidRPr="001D0930">
        <w:rPr>
          <w:rFonts w:ascii="Times New Roman" w:hAnsi="Times New Roman"/>
        </w:rPr>
        <w:t xml:space="preserve">measures was </w:t>
      </w:r>
      <w:r w:rsidR="006E1BE6" w:rsidRPr="001D0930">
        <w:rPr>
          <w:rFonts w:ascii="Times New Roman" w:hAnsi="Times New Roman"/>
        </w:rPr>
        <w:t>present</w:t>
      </w:r>
      <w:r w:rsidR="001F2962" w:rsidRPr="001D0930">
        <w:rPr>
          <w:rFonts w:ascii="Times New Roman" w:hAnsi="Times New Roman"/>
        </w:rPr>
        <w:t xml:space="preserve">. Longitudinally, only </w:t>
      </w:r>
      <w:r w:rsidR="004C6223" w:rsidRPr="001D0930">
        <w:rPr>
          <w:rFonts w:ascii="Times New Roman" w:hAnsi="Times New Roman"/>
        </w:rPr>
        <w:t>dis</w:t>
      </w:r>
      <w:r w:rsidR="001F2962" w:rsidRPr="001D0930">
        <w:rPr>
          <w:rFonts w:ascii="Times New Roman" w:hAnsi="Times New Roman"/>
        </w:rPr>
        <w:t>inhibition (Hayling</w:t>
      </w:r>
      <w:r w:rsidR="00ED7D8F" w:rsidRPr="001D0930">
        <w:rPr>
          <w:rFonts w:ascii="Times New Roman" w:hAnsi="Times New Roman"/>
        </w:rPr>
        <w:t xml:space="preserve"> total errors</w:t>
      </w:r>
      <w:r w:rsidR="001F2962" w:rsidRPr="001D0930">
        <w:rPr>
          <w:rFonts w:ascii="Times New Roman" w:hAnsi="Times New Roman"/>
        </w:rPr>
        <w:t xml:space="preserve">) appeared sensitive to discriminating AD from bvFTD </w:t>
      </w:r>
      <w:r w:rsidR="008255A7">
        <w:rPr>
          <w:rFonts w:ascii="Times New Roman" w:hAnsi="Times New Roman"/>
        </w:rPr>
        <w:t>–</w:t>
      </w:r>
      <w:r w:rsidR="004C6223" w:rsidRPr="001D0930">
        <w:rPr>
          <w:rFonts w:ascii="Times New Roman" w:hAnsi="Times New Roman"/>
        </w:rPr>
        <w:t xml:space="preserve"> </w:t>
      </w:r>
      <w:r w:rsidR="008255A7">
        <w:rPr>
          <w:rFonts w:ascii="Times New Roman" w:hAnsi="Times New Roman"/>
          <w:color w:val="FF0000"/>
        </w:rPr>
        <w:t>however</w:t>
      </w:r>
      <w:r w:rsidR="001F2962" w:rsidRPr="001D0930">
        <w:rPr>
          <w:rFonts w:ascii="Times New Roman" w:hAnsi="Times New Roman"/>
        </w:rPr>
        <w:t xml:space="preserve"> only after the first annual follow-up. Subgroup analyses</w:t>
      </w:r>
      <w:r w:rsidR="005C108B">
        <w:rPr>
          <w:rFonts w:ascii="Times New Roman" w:hAnsi="Times New Roman"/>
        </w:rPr>
        <w:t xml:space="preserve"> </w:t>
      </w:r>
      <w:r w:rsidR="005C108B" w:rsidRPr="005C108B">
        <w:rPr>
          <w:rFonts w:ascii="Times New Roman" w:hAnsi="Times New Roman"/>
          <w:color w:val="FF0000"/>
        </w:rPr>
        <w:t>on smaller samples</w:t>
      </w:r>
      <w:r w:rsidR="001F2962" w:rsidRPr="001D0930">
        <w:rPr>
          <w:rFonts w:ascii="Times New Roman" w:hAnsi="Times New Roman"/>
        </w:rPr>
        <w:t xml:space="preserve"> revealed comparable profiles </w:t>
      </w:r>
      <w:r w:rsidR="00956003" w:rsidRPr="001D0930">
        <w:rPr>
          <w:rFonts w:ascii="Times New Roman" w:hAnsi="Times New Roman"/>
        </w:rPr>
        <w:t xml:space="preserve">on EF tasks </w:t>
      </w:r>
      <w:r w:rsidR="001F2962" w:rsidRPr="001D0930">
        <w:rPr>
          <w:rFonts w:ascii="Times New Roman" w:hAnsi="Times New Roman"/>
        </w:rPr>
        <w:t xml:space="preserve">at baseline and over time between </w:t>
      </w:r>
      <w:r w:rsidR="00BF473C" w:rsidRPr="001D0930">
        <w:rPr>
          <w:rFonts w:ascii="Times New Roman" w:hAnsi="Times New Roman"/>
        </w:rPr>
        <w:t xml:space="preserve">bvFTD and </w:t>
      </w:r>
      <w:r w:rsidR="001F2962" w:rsidRPr="001D0930">
        <w:rPr>
          <w:rFonts w:ascii="Times New Roman" w:hAnsi="Times New Roman"/>
        </w:rPr>
        <w:t>AD</w:t>
      </w:r>
      <w:r w:rsidR="00BF473C" w:rsidRPr="001D0930">
        <w:rPr>
          <w:rFonts w:ascii="Times New Roman" w:hAnsi="Times New Roman"/>
        </w:rPr>
        <w:t xml:space="preserve"> who presented with impaired EF at presentation</w:t>
      </w:r>
      <w:r w:rsidR="009E75DD" w:rsidRPr="001D0930">
        <w:rPr>
          <w:rFonts w:ascii="Times New Roman" w:hAnsi="Times New Roman"/>
        </w:rPr>
        <w:t>,</w:t>
      </w:r>
      <w:r w:rsidR="00BF473C" w:rsidRPr="001D0930">
        <w:rPr>
          <w:rFonts w:ascii="Times New Roman" w:hAnsi="Times New Roman"/>
        </w:rPr>
        <w:t xml:space="preserve"> </w:t>
      </w:r>
      <w:r w:rsidR="001F2962" w:rsidRPr="001D0930">
        <w:rPr>
          <w:rFonts w:ascii="Times New Roman" w:hAnsi="Times New Roman"/>
        </w:rPr>
        <w:t xml:space="preserve">and </w:t>
      </w:r>
      <w:r w:rsidR="00956003" w:rsidRPr="001D0930">
        <w:rPr>
          <w:rFonts w:ascii="Times New Roman" w:hAnsi="Times New Roman"/>
        </w:rPr>
        <w:t xml:space="preserve">on memory and orientation tasks </w:t>
      </w:r>
      <w:r w:rsidR="00BF473C" w:rsidRPr="001D0930">
        <w:rPr>
          <w:rFonts w:ascii="Times New Roman" w:hAnsi="Times New Roman"/>
        </w:rPr>
        <w:t xml:space="preserve">between </w:t>
      </w:r>
      <w:r w:rsidR="009E75DD" w:rsidRPr="001D0930">
        <w:rPr>
          <w:rFonts w:ascii="Times New Roman" w:hAnsi="Times New Roman"/>
        </w:rPr>
        <w:t xml:space="preserve">AD and </w:t>
      </w:r>
      <w:r w:rsidR="00BF473C" w:rsidRPr="001D0930">
        <w:rPr>
          <w:rFonts w:ascii="Times New Roman" w:hAnsi="Times New Roman"/>
        </w:rPr>
        <w:t>bvFTD who pr</w:t>
      </w:r>
      <w:r w:rsidR="009E75DD" w:rsidRPr="001D0930">
        <w:rPr>
          <w:rFonts w:ascii="Times New Roman" w:hAnsi="Times New Roman"/>
        </w:rPr>
        <w:t>esented with severe amnesia</w:t>
      </w:r>
      <w:r w:rsidR="001F2962" w:rsidRPr="001D0930">
        <w:rPr>
          <w:rFonts w:ascii="Times New Roman" w:hAnsi="Times New Roman"/>
        </w:rPr>
        <w:t>.</w:t>
      </w:r>
    </w:p>
    <w:p w:rsidR="00C95B1E" w:rsidRPr="001D0930" w:rsidRDefault="001F2962" w:rsidP="00C201A5">
      <w:pPr>
        <w:spacing w:line="480" w:lineRule="auto"/>
        <w:rPr>
          <w:rFonts w:ascii="Times New Roman" w:hAnsi="Times New Roman"/>
        </w:rPr>
      </w:pPr>
      <w:r w:rsidRPr="001D0930">
        <w:rPr>
          <w:rFonts w:ascii="Times New Roman" w:hAnsi="Times New Roman"/>
          <w:b/>
        </w:rPr>
        <w:t>Conclusions</w:t>
      </w:r>
      <w:r w:rsidRPr="001D0930">
        <w:rPr>
          <w:rFonts w:ascii="Times New Roman" w:hAnsi="Times New Roman"/>
        </w:rPr>
        <w:t xml:space="preserve">: </w:t>
      </w:r>
      <w:r w:rsidR="00ED7D8F" w:rsidRPr="001D0930">
        <w:rPr>
          <w:rFonts w:ascii="Times New Roman" w:hAnsi="Times New Roman"/>
        </w:rPr>
        <w:t>Our results replicate previous findings showing only moderate discriminability between AD and bvFTD at clinic</w:t>
      </w:r>
      <w:r w:rsidR="00C95B1E" w:rsidRPr="001D0930">
        <w:rPr>
          <w:rFonts w:ascii="Times New Roman" w:hAnsi="Times New Roman"/>
        </w:rPr>
        <w:t>al</w:t>
      </w:r>
      <w:r w:rsidR="00ED7D8F" w:rsidRPr="001D0930">
        <w:rPr>
          <w:rFonts w:ascii="Times New Roman" w:hAnsi="Times New Roman"/>
        </w:rPr>
        <w:t xml:space="preserve"> presentation on EF</w:t>
      </w:r>
      <w:r w:rsidR="00AA4697" w:rsidRPr="001D0930">
        <w:rPr>
          <w:rFonts w:ascii="Times New Roman" w:hAnsi="Times New Roman"/>
        </w:rPr>
        <w:t xml:space="preserve"> and </w:t>
      </w:r>
      <w:r w:rsidR="00ED7D8F" w:rsidRPr="001D0930">
        <w:rPr>
          <w:rFonts w:ascii="Times New Roman" w:hAnsi="Times New Roman"/>
        </w:rPr>
        <w:t>memory</w:t>
      </w:r>
      <w:r w:rsidR="004C6223" w:rsidRPr="001D0930">
        <w:rPr>
          <w:rFonts w:ascii="Times New Roman" w:hAnsi="Times New Roman"/>
        </w:rPr>
        <w:t xml:space="preserve"> </w:t>
      </w:r>
      <w:r w:rsidR="00ED7D8F" w:rsidRPr="001D0930">
        <w:rPr>
          <w:rFonts w:ascii="Times New Roman" w:hAnsi="Times New Roman"/>
        </w:rPr>
        <w:t xml:space="preserve">measures. </w:t>
      </w:r>
      <w:r w:rsidR="00115D4B" w:rsidRPr="001D0930">
        <w:rPr>
          <w:rFonts w:ascii="Times New Roman" w:hAnsi="Times New Roman"/>
        </w:rPr>
        <w:t xml:space="preserve">More importantly, we </w:t>
      </w:r>
      <w:r w:rsidR="00FC44F3" w:rsidRPr="00FC44F3">
        <w:rPr>
          <w:rFonts w:ascii="Times New Roman" w:hAnsi="Times New Roman"/>
          <w:color w:val="FF0000"/>
        </w:rPr>
        <w:t>also</w:t>
      </w:r>
      <w:r w:rsidR="00FC44F3">
        <w:rPr>
          <w:rFonts w:ascii="Times New Roman" w:hAnsi="Times New Roman"/>
        </w:rPr>
        <w:t xml:space="preserve"> </w:t>
      </w:r>
      <w:r w:rsidR="00115D4B" w:rsidRPr="001D0930">
        <w:rPr>
          <w:rFonts w:ascii="Times New Roman" w:hAnsi="Times New Roman"/>
        </w:rPr>
        <w:t xml:space="preserve">show that longitudinal trajectories strongly overlap for both </w:t>
      </w:r>
      <w:r w:rsidR="00334058" w:rsidRPr="001D0930">
        <w:rPr>
          <w:rFonts w:ascii="Times New Roman" w:hAnsi="Times New Roman"/>
        </w:rPr>
        <w:t xml:space="preserve">dementias </w:t>
      </w:r>
      <w:r w:rsidR="00FC44F3">
        <w:rPr>
          <w:rFonts w:ascii="Times New Roman" w:hAnsi="Times New Roman"/>
        </w:rPr>
        <w:t>on these measures</w:t>
      </w:r>
      <w:r w:rsidR="00115D4B" w:rsidRPr="001D0930">
        <w:rPr>
          <w:rFonts w:ascii="Times New Roman" w:hAnsi="Times New Roman"/>
        </w:rPr>
        <w:t xml:space="preserve">. </w:t>
      </w:r>
      <w:r w:rsidR="006E1BE6" w:rsidRPr="001D0930">
        <w:rPr>
          <w:rFonts w:ascii="Times New Roman" w:hAnsi="Times New Roman"/>
        </w:rPr>
        <w:t>D</w:t>
      </w:r>
      <w:r w:rsidR="00115D4B" w:rsidRPr="001D0930">
        <w:rPr>
          <w:rFonts w:ascii="Times New Roman" w:hAnsi="Times New Roman"/>
        </w:rPr>
        <w:t>isinhibition emerged as</w:t>
      </w:r>
      <w:r w:rsidR="006E1BE6" w:rsidRPr="001D0930">
        <w:rPr>
          <w:rFonts w:ascii="Times New Roman" w:hAnsi="Times New Roman"/>
        </w:rPr>
        <w:t xml:space="preserve"> the sole</w:t>
      </w:r>
      <w:r w:rsidR="00115D4B" w:rsidRPr="001D0930">
        <w:rPr>
          <w:rFonts w:ascii="Times New Roman" w:hAnsi="Times New Roman"/>
        </w:rPr>
        <w:t xml:space="preserve"> measure that in the long run was significantly more impaired in bvFTD. </w:t>
      </w:r>
      <w:r w:rsidR="003811F6" w:rsidRPr="001D0930">
        <w:rPr>
          <w:rFonts w:ascii="Times New Roman" w:hAnsi="Times New Roman"/>
        </w:rPr>
        <w:t xml:space="preserve">Future studies should </w:t>
      </w:r>
      <w:r w:rsidR="006E1BE6" w:rsidRPr="001D0930">
        <w:rPr>
          <w:rFonts w:ascii="Times New Roman" w:hAnsi="Times New Roman"/>
        </w:rPr>
        <w:t>employ</w:t>
      </w:r>
      <w:r w:rsidR="003811F6" w:rsidRPr="001D0930">
        <w:rPr>
          <w:rFonts w:ascii="Times New Roman" w:hAnsi="Times New Roman"/>
        </w:rPr>
        <w:t xml:space="preserve"> tests </w:t>
      </w:r>
      <w:r w:rsidR="006E1BE6" w:rsidRPr="001D0930">
        <w:rPr>
          <w:rFonts w:ascii="Times New Roman" w:hAnsi="Times New Roman"/>
        </w:rPr>
        <w:t xml:space="preserve">designed to </w:t>
      </w:r>
      <w:r w:rsidR="003811F6" w:rsidRPr="001D0930">
        <w:rPr>
          <w:rFonts w:ascii="Times New Roman" w:hAnsi="Times New Roman"/>
        </w:rPr>
        <w:t>target cortical regions that are specifically impaired in bvFTD</w:t>
      </w:r>
      <w:r w:rsidR="00E972CB" w:rsidRPr="001D0930">
        <w:rPr>
          <w:rFonts w:ascii="Times New Roman" w:hAnsi="Times New Roman"/>
        </w:rPr>
        <w:t xml:space="preserve">, such as </w:t>
      </w:r>
      <w:r w:rsidR="00360710" w:rsidRPr="001D0930">
        <w:rPr>
          <w:rFonts w:ascii="Times New Roman" w:hAnsi="Times New Roman"/>
        </w:rPr>
        <w:t xml:space="preserve">the ventromedial </w:t>
      </w:r>
      <w:r w:rsidR="005154A7" w:rsidRPr="001D0930">
        <w:rPr>
          <w:rFonts w:ascii="Times New Roman" w:hAnsi="Times New Roman"/>
        </w:rPr>
        <w:t>prefrontal cortex</w:t>
      </w:r>
      <w:r w:rsidR="00E972CB" w:rsidRPr="001D0930">
        <w:rPr>
          <w:rFonts w:ascii="Times New Roman" w:hAnsi="Times New Roman"/>
        </w:rPr>
        <w:t>,</w:t>
      </w:r>
      <w:r w:rsidR="003811F6" w:rsidRPr="001D0930">
        <w:rPr>
          <w:rFonts w:ascii="Times New Roman" w:hAnsi="Times New Roman"/>
        </w:rPr>
        <w:t xml:space="preserve"> to </w:t>
      </w:r>
      <w:r w:rsidR="00E972CB" w:rsidRPr="001D0930">
        <w:rPr>
          <w:rFonts w:ascii="Times New Roman" w:hAnsi="Times New Roman"/>
        </w:rPr>
        <w:t>improve the accurate</w:t>
      </w:r>
      <w:r w:rsidR="003811F6" w:rsidRPr="001D0930">
        <w:rPr>
          <w:rFonts w:ascii="Times New Roman" w:hAnsi="Times New Roman"/>
        </w:rPr>
        <w:t xml:space="preserve"> discrimination of these diseases.</w:t>
      </w:r>
    </w:p>
    <w:p w:rsidR="003811F6" w:rsidRPr="001D0930" w:rsidDel="003811F6" w:rsidRDefault="003811F6" w:rsidP="00C201A5">
      <w:pPr>
        <w:spacing w:line="480" w:lineRule="auto"/>
        <w:rPr>
          <w:rFonts w:ascii="Times New Roman" w:hAnsi="Times New Roman"/>
        </w:rPr>
      </w:pPr>
      <w:r w:rsidRPr="001D0930">
        <w:rPr>
          <w:rFonts w:ascii="Times New Roman" w:hAnsi="Times New Roman"/>
          <w:i/>
        </w:rPr>
        <w:t>Keywords</w:t>
      </w:r>
      <w:r w:rsidR="00994968" w:rsidRPr="001D0930">
        <w:rPr>
          <w:rFonts w:ascii="Times New Roman" w:hAnsi="Times New Roman"/>
        </w:rPr>
        <w:t>: behavioural-</w:t>
      </w:r>
      <w:r w:rsidRPr="001D0930">
        <w:rPr>
          <w:rFonts w:ascii="Times New Roman" w:hAnsi="Times New Roman"/>
        </w:rPr>
        <w:t>variant frontotemporal dementia; Alzheimer’s disease; executive function</w:t>
      </w:r>
      <w:r w:rsidR="00D231D3" w:rsidRPr="001D0930">
        <w:rPr>
          <w:rFonts w:ascii="Times New Roman" w:hAnsi="Times New Roman"/>
        </w:rPr>
        <w:t>s</w:t>
      </w:r>
      <w:r w:rsidRPr="001D0930">
        <w:rPr>
          <w:rFonts w:ascii="Times New Roman" w:hAnsi="Times New Roman"/>
        </w:rPr>
        <w:t xml:space="preserve">; </w:t>
      </w:r>
      <w:r w:rsidR="00FF415B" w:rsidRPr="001D0930">
        <w:rPr>
          <w:rFonts w:ascii="Times New Roman" w:hAnsi="Times New Roman"/>
        </w:rPr>
        <w:t xml:space="preserve">episodic </w:t>
      </w:r>
      <w:r w:rsidRPr="001D0930">
        <w:rPr>
          <w:rFonts w:ascii="Times New Roman" w:hAnsi="Times New Roman"/>
        </w:rPr>
        <w:t>memory; orientation</w:t>
      </w:r>
      <w:r w:rsidR="00F65B4D" w:rsidRPr="001D0930">
        <w:rPr>
          <w:rFonts w:ascii="Times New Roman" w:hAnsi="Times New Roman"/>
        </w:rPr>
        <w:t>; longitudinal</w:t>
      </w:r>
    </w:p>
    <w:p w:rsidR="007E1675" w:rsidRPr="001D0930" w:rsidRDefault="007E1675" w:rsidP="00C201A5">
      <w:pPr>
        <w:spacing w:line="480" w:lineRule="auto"/>
        <w:rPr>
          <w:rFonts w:ascii="Times New Roman" w:hAnsi="Times New Roman"/>
          <w:b/>
        </w:rPr>
      </w:pPr>
      <w:r w:rsidRPr="001D0930">
        <w:rPr>
          <w:rFonts w:ascii="Times New Roman" w:hAnsi="Times New Roman"/>
          <w:b/>
        </w:rPr>
        <w:lastRenderedPageBreak/>
        <w:t>Introduction</w:t>
      </w:r>
    </w:p>
    <w:p w:rsidR="00BE145C" w:rsidRPr="001D0930" w:rsidRDefault="002B27A9" w:rsidP="00C201A5">
      <w:pPr>
        <w:spacing w:line="480" w:lineRule="auto"/>
        <w:rPr>
          <w:rFonts w:ascii="Times New Roman" w:hAnsi="Times New Roman"/>
        </w:rPr>
      </w:pPr>
      <w:r w:rsidRPr="001D0930">
        <w:rPr>
          <w:rFonts w:ascii="Times New Roman" w:hAnsi="Times New Roman"/>
        </w:rPr>
        <w:t>B</w:t>
      </w:r>
      <w:r w:rsidR="007E1675" w:rsidRPr="001D0930">
        <w:rPr>
          <w:rFonts w:ascii="Times New Roman" w:hAnsi="Times New Roman"/>
        </w:rPr>
        <w:t>ehavioural-variant frontotemporal dementia (bvFTD)</w:t>
      </w:r>
      <w:r w:rsidR="001C496F" w:rsidRPr="001D0930">
        <w:rPr>
          <w:rFonts w:ascii="Times New Roman" w:hAnsi="Times New Roman"/>
        </w:rPr>
        <w:t xml:space="preserve"> is the most </w:t>
      </w:r>
      <w:r w:rsidR="00C95B1E" w:rsidRPr="001D0930">
        <w:rPr>
          <w:rFonts w:ascii="Times New Roman" w:hAnsi="Times New Roman"/>
        </w:rPr>
        <w:t xml:space="preserve">common </w:t>
      </w:r>
      <w:r w:rsidR="0079347C" w:rsidRPr="001D0930">
        <w:rPr>
          <w:rFonts w:ascii="Times New Roman" w:hAnsi="Times New Roman"/>
        </w:rPr>
        <w:t>early-</w:t>
      </w:r>
      <w:r w:rsidR="001C496F" w:rsidRPr="001D0930">
        <w:rPr>
          <w:rFonts w:ascii="Times New Roman" w:hAnsi="Times New Roman"/>
        </w:rPr>
        <w:t xml:space="preserve">onset dementia </w:t>
      </w:r>
      <w:r w:rsidRPr="001D0930">
        <w:rPr>
          <w:rFonts w:ascii="Times New Roman" w:hAnsi="Times New Roman"/>
        </w:rPr>
        <w:t xml:space="preserve">after Alzheimer’s disease (AD) </w:t>
      </w:r>
      <w:r w:rsidR="000155CB" w:rsidRPr="001D0930">
        <w:rPr>
          <w:rFonts w:ascii="Times New Roman" w:hAnsi="Times New Roman"/>
        </w:rPr>
        <w:t>(Piguet, Hornberger, Mioshi, &amp; Hodges, 2011).</w:t>
      </w:r>
      <w:r w:rsidR="00A844C8" w:rsidRPr="001D0930">
        <w:rPr>
          <w:rFonts w:ascii="Times New Roman" w:hAnsi="Times New Roman"/>
        </w:rPr>
        <w:t xml:space="preserve"> </w:t>
      </w:r>
      <w:r w:rsidR="003023E9" w:rsidRPr="001D0930">
        <w:rPr>
          <w:rFonts w:ascii="Times New Roman" w:hAnsi="Times New Roman"/>
        </w:rPr>
        <w:t xml:space="preserve">In the absence of reliable biomarkers for bvFTD, the distinction between </w:t>
      </w:r>
      <w:r w:rsidR="00C95B1E" w:rsidRPr="001D0930">
        <w:rPr>
          <w:rFonts w:ascii="Times New Roman" w:hAnsi="Times New Roman"/>
        </w:rPr>
        <w:t>bvFTD and AD</w:t>
      </w:r>
      <w:r w:rsidR="008740F2" w:rsidRPr="001D0930">
        <w:rPr>
          <w:rFonts w:ascii="Times New Roman" w:hAnsi="Times New Roman"/>
        </w:rPr>
        <w:t xml:space="preserve"> relies mostly on clinical characteristics </w:t>
      </w:r>
      <w:r w:rsidR="00B05C91" w:rsidRPr="001D0930">
        <w:rPr>
          <w:rFonts w:ascii="Times New Roman" w:hAnsi="Times New Roman"/>
        </w:rPr>
        <w:t xml:space="preserve">that are considered to be specific to </w:t>
      </w:r>
      <w:r w:rsidR="0034242D" w:rsidRPr="001D0930">
        <w:rPr>
          <w:rFonts w:ascii="Times New Roman" w:hAnsi="Times New Roman"/>
        </w:rPr>
        <w:t>each condition. Thus, i</w:t>
      </w:r>
      <w:r w:rsidR="001E5E71" w:rsidRPr="001D0930">
        <w:rPr>
          <w:rFonts w:ascii="Times New Roman" w:hAnsi="Times New Roman"/>
        </w:rPr>
        <w:t xml:space="preserve">n their differential diagnosis, </w:t>
      </w:r>
      <w:r w:rsidR="00330FB0" w:rsidRPr="001D0930">
        <w:rPr>
          <w:rFonts w:ascii="Times New Roman" w:hAnsi="Times New Roman"/>
        </w:rPr>
        <w:t>revised</w:t>
      </w:r>
      <w:r w:rsidR="003C1FC4" w:rsidRPr="001D0930">
        <w:rPr>
          <w:rFonts w:ascii="Times New Roman" w:hAnsi="Times New Roman"/>
        </w:rPr>
        <w:t xml:space="preserve"> diagnostic criteria </w:t>
      </w:r>
      <w:r w:rsidR="0034242D" w:rsidRPr="001D0930">
        <w:rPr>
          <w:rFonts w:ascii="Times New Roman" w:hAnsi="Times New Roman"/>
        </w:rPr>
        <w:t xml:space="preserve">focus on </w:t>
      </w:r>
      <w:r w:rsidR="001934DC" w:rsidRPr="001D0930">
        <w:rPr>
          <w:rFonts w:ascii="Times New Roman" w:hAnsi="Times New Roman"/>
        </w:rPr>
        <w:t xml:space="preserve">early amnesia as a </w:t>
      </w:r>
      <w:r w:rsidR="001C55DA" w:rsidRPr="001D0930">
        <w:rPr>
          <w:rFonts w:ascii="Times New Roman" w:hAnsi="Times New Roman"/>
        </w:rPr>
        <w:t xml:space="preserve">cardinal </w:t>
      </w:r>
      <w:r w:rsidR="001934DC" w:rsidRPr="001D0930">
        <w:rPr>
          <w:rFonts w:ascii="Times New Roman" w:hAnsi="Times New Roman"/>
        </w:rPr>
        <w:t>cognitive marker of AD (</w:t>
      </w:r>
      <w:r w:rsidR="002C1517" w:rsidRPr="001D0930">
        <w:rPr>
          <w:rFonts w:ascii="Times New Roman" w:hAnsi="Times New Roman"/>
        </w:rPr>
        <w:t>McKhann et al., 2011</w:t>
      </w:r>
      <w:r w:rsidR="001934DC" w:rsidRPr="001D0930">
        <w:rPr>
          <w:rFonts w:ascii="Times New Roman" w:hAnsi="Times New Roman"/>
        </w:rPr>
        <w:t>), while executive dysfunction</w:t>
      </w:r>
      <w:r w:rsidR="00E972CB" w:rsidRPr="001D0930">
        <w:rPr>
          <w:rFonts w:ascii="Times New Roman" w:hAnsi="Times New Roman"/>
        </w:rPr>
        <w:t>,</w:t>
      </w:r>
      <w:r w:rsidR="001934DC" w:rsidRPr="001D0930">
        <w:rPr>
          <w:rFonts w:ascii="Times New Roman" w:hAnsi="Times New Roman"/>
        </w:rPr>
        <w:t xml:space="preserve"> </w:t>
      </w:r>
      <w:r w:rsidR="00C95B1E" w:rsidRPr="001D0930">
        <w:rPr>
          <w:rFonts w:ascii="Times New Roman" w:hAnsi="Times New Roman"/>
        </w:rPr>
        <w:t xml:space="preserve">in the context of </w:t>
      </w:r>
      <w:r w:rsidR="001934DC" w:rsidRPr="001D0930">
        <w:rPr>
          <w:rFonts w:ascii="Times New Roman" w:hAnsi="Times New Roman"/>
        </w:rPr>
        <w:t>relatively spared episodic memory</w:t>
      </w:r>
      <w:r w:rsidR="004B02AF" w:rsidRPr="001D0930">
        <w:rPr>
          <w:rFonts w:ascii="Times New Roman" w:hAnsi="Times New Roman"/>
        </w:rPr>
        <w:t xml:space="preserve"> and visuospatial functions</w:t>
      </w:r>
      <w:r w:rsidR="00E972CB" w:rsidRPr="001D0930">
        <w:rPr>
          <w:rFonts w:ascii="Times New Roman" w:hAnsi="Times New Roman"/>
        </w:rPr>
        <w:t>,</w:t>
      </w:r>
      <w:r w:rsidR="001934DC" w:rsidRPr="001D0930">
        <w:rPr>
          <w:rFonts w:ascii="Times New Roman" w:hAnsi="Times New Roman"/>
        </w:rPr>
        <w:t xml:space="preserve"> </w:t>
      </w:r>
      <w:r w:rsidR="00C95B1E" w:rsidRPr="001D0930">
        <w:rPr>
          <w:rFonts w:ascii="Times New Roman" w:hAnsi="Times New Roman"/>
        </w:rPr>
        <w:t>is emphasised</w:t>
      </w:r>
      <w:r w:rsidR="001934DC" w:rsidRPr="001D0930">
        <w:rPr>
          <w:rFonts w:ascii="Times New Roman" w:hAnsi="Times New Roman"/>
        </w:rPr>
        <w:t xml:space="preserve"> as a core diagnostic criterion for bvFTD </w:t>
      </w:r>
      <w:r w:rsidR="002E075E" w:rsidRPr="001D0930">
        <w:rPr>
          <w:rFonts w:ascii="Times New Roman" w:hAnsi="Times New Roman"/>
        </w:rPr>
        <w:t xml:space="preserve">in the context of characteristic behavioural changes </w:t>
      </w:r>
      <w:r w:rsidR="001934DC" w:rsidRPr="001D0930">
        <w:rPr>
          <w:rFonts w:ascii="Times New Roman" w:hAnsi="Times New Roman"/>
        </w:rPr>
        <w:t xml:space="preserve">(Rascovsky et al., 2011). </w:t>
      </w:r>
      <w:r w:rsidR="002E075E" w:rsidRPr="001D0930">
        <w:rPr>
          <w:rFonts w:ascii="Times New Roman" w:hAnsi="Times New Roman"/>
        </w:rPr>
        <w:t>Much depends therefore, upon caregiver reports</w:t>
      </w:r>
      <w:r w:rsidR="003E2D12" w:rsidRPr="001D0930">
        <w:rPr>
          <w:rFonts w:ascii="Times New Roman" w:hAnsi="Times New Roman"/>
        </w:rPr>
        <w:t>,</w:t>
      </w:r>
      <w:r w:rsidR="002E075E" w:rsidRPr="001D0930">
        <w:rPr>
          <w:rFonts w:ascii="Times New Roman" w:hAnsi="Times New Roman"/>
        </w:rPr>
        <w:t xml:space="preserve"> which are not always available or may be unreliable.</w:t>
      </w:r>
    </w:p>
    <w:p w:rsidR="000B6C58" w:rsidRPr="001D0930" w:rsidRDefault="000B6C58" w:rsidP="00C201A5">
      <w:pPr>
        <w:spacing w:line="480" w:lineRule="auto"/>
        <w:rPr>
          <w:rFonts w:ascii="Times New Roman" w:hAnsi="Times New Roman"/>
        </w:rPr>
      </w:pPr>
    </w:p>
    <w:p w:rsidR="00186143" w:rsidRPr="001D0930" w:rsidRDefault="00C95B1E" w:rsidP="00C201A5">
      <w:pPr>
        <w:spacing w:line="480" w:lineRule="auto"/>
        <w:rPr>
          <w:rFonts w:ascii="Times New Roman" w:hAnsi="Times New Roman"/>
        </w:rPr>
      </w:pPr>
      <w:r w:rsidRPr="001D0930">
        <w:rPr>
          <w:rFonts w:ascii="Times New Roman" w:hAnsi="Times New Roman"/>
        </w:rPr>
        <w:t xml:space="preserve">Mounting </w:t>
      </w:r>
      <w:r w:rsidR="00115D4B" w:rsidRPr="001D0930">
        <w:rPr>
          <w:rFonts w:ascii="Times New Roman" w:hAnsi="Times New Roman"/>
        </w:rPr>
        <w:t>evidence suggests, however, that relying solely on executive dysfunction and memory</w:t>
      </w:r>
      <w:r w:rsidRPr="001D0930">
        <w:rPr>
          <w:rFonts w:ascii="Times New Roman" w:hAnsi="Times New Roman"/>
        </w:rPr>
        <w:t xml:space="preserve"> impairment</w:t>
      </w:r>
      <w:r w:rsidR="00115D4B" w:rsidRPr="001D0930">
        <w:rPr>
          <w:rFonts w:ascii="Times New Roman" w:hAnsi="Times New Roman"/>
        </w:rPr>
        <w:t xml:space="preserve"> </w:t>
      </w:r>
      <w:r w:rsidR="00103939" w:rsidRPr="001D0930">
        <w:rPr>
          <w:rFonts w:ascii="Times New Roman" w:hAnsi="Times New Roman"/>
        </w:rPr>
        <w:t xml:space="preserve">for clinical differentiation </w:t>
      </w:r>
      <w:r w:rsidR="00115D4B" w:rsidRPr="001D0930">
        <w:rPr>
          <w:rFonts w:ascii="Times New Roman" w:hAnsi="Times New Roman"/>
        </w:rPr>
        <w:t xml:space="preserve">might not be meaningful. </w:t>
      </w:r>
      <w:r w:rsidR="00150185" w:rsidRPr="001D0930">
        <w:rPr>
          <w:rFonts w:ascii="Times New Roman" w:hAnsi="Times New Roman"/>
        </w:rPr>
        <w:t>Indeed</w:t>
      </w:r>
      <w:r w:rsidR="00B66A41" w:rsidRPr="001D0930">
        <w:rPr>
          <w:rFonts w:ascii="Times New Roman" w:hAnsi="Times New Roman"/>
        </w:rPr>
        <w:t xml:space="preserve">, </w:t>
      </w:r>
      <w:r w:rsidR="00E170A7" w:rsidRPr="001D0930">
        <w:rPr>
          <w:rFonts w:ascii="Times New Roman" w:hAnsi="Times New Roman"/>
        </w:rPr>
        <w:t xml:space="preserve">a </w:t>
      </w:r>
      <w:r w:rsidR="00A321A1" w:rsidRPr="001D0930">
        <w:rPr>
          <w:rFonts w:ascii="Times New Roman" w:hAnsi="Times New Roman"/>
        </w:rPr>
        <w:t>“</w:t>
      </w:r>
      <w:r w:rsidR="00115D4B" w:rsidRPr="001D0930">
        <w:rPr>
          <w:rFonts w:ascii="Times New Roman" w:hAnsi="Times New Roman"/>
        </w:rPr>
        <w:t>d</w:t>
      </w:r>
      <w:r w:rsidR="00A321A1" w:rsidRPr="001D0930">
        <w:rPr>
          <w:rFonts w:ascii="Times New Roman" w:hAnsi="Times New Roman"/>
        </w:rPr>
        <w:t xml:space="preserve">ysexecutive” presentation of AD </w:t>
      </w:r>
      <w:r w:rsidR="00E170A7" w:rsidRPr="001D0930">
        <w:rPr>
          <w:rFonts w:ascii="Times New Roman" w:hAnsi="Times New Roman"/>
        </w:rPr>
        <w:t xml:space="preserve">with predominant frontal and temporoparietal atrophy </w:t>
      </w:r>
      <w:r w:rsidR="00A321A1" w:rsidRPr="001D0930">
        <w:rPr>
          <w:rFonts w:ascii="Times New Roman" w:hAnsi="Times New Roman"/>
        </w:rPr>
        <w:t xml:space="preserve">has </w:t>
      </w:r>
      <w:r w:rsidR="00C51E71" w:rsidRPr="001D0930">
        <w:rPr>
          <w:rFonts w:ascii="Times New Roman" w:hAnsi="Times New Roman"/>
        </w:rPr>
        <w:t>been extensively described</w:t>
      </w:r>
      <w:r w:rsidR="008F09FC" w:rsidRPr="001D0930">
        <w:rPr>
          <w:rFonts w:ascii="Times New Roman" w:hAnsi="Times New Roman"/>
        </w:rPr>
        <w:t xml:space="preserve"> </w:t>
      </w:r>
      <w:r w:rsidR="00B24115" w:rsidRPr="001D0930">
        <w:rPr>
          <w:rFonts w:ascii="Times New Roman" w:hAnsi="Times New Roman"/>
        </w:rPr>
        <w:t>in the last years</w:t>
      </w:r>
      <w:r w:rsidR="00375484" w:rsidRPr="001D0930">
        <w:rPr>
          <w:rFonts w:ascii="Times New Roman" w:hAnsi="Times New Roman"/>
        </w:rPr>
        <w:t xml:space="preserve"> in biologically/pathologically proven cases. In this atypical presentation of AD, </w:t>
      </w:r>
      <w:r w:rsidR="00C51E71" w:rsidRPr="001D0930">
        <w:rPr>
          <w:rFonts w:ascii="Times New Roman" w:hAnsi="Times New Roman"/>
        </w:rPr>
        <w:t xml:space="preserve">patients present with disproportionately </w:t>
      </w:r>
      <w:r w:rsidR="00E972CB" w:rsidRPr="001D0930">
        <w:rPr>
          <w:rFonts w:ascii="Times New Roman" w:hAnsi="Times New Roman"/>
        </w:rPr>
        <w:t xml:space="preserve">greater </w:t>
      </w:r>
      <w:r w:rsidR="00C51E71" w:rsidRPr="001D0930">
        <w:rPr>
          <w:rFonts w:ascii="Times New Roman" w:hAnsi="Times New Roman"/>
        </w:rPr>
        <w:t>executive dysfunction than amnesia (Os</w:t>
      </w:r>
      <w:r w:rsidR="00153019" w:rsidRPr="001D0930">
        <w:rPr>
          <w:rFonts w:ascii="Times New Roman" w:hAnsi="Times New Roman"/>
        </w:rPr>
        <w:t>s</w:t>
      </w:r>
      <w:r w:rsidR="00C51E71" w:rsidRPr="001D0930">
        <w:rPr>
          <w:rFonts w:ascii="Times New Roman" w:hAnsi="Times New Roman"/>
        </w:rPr>
        <w:t>enkoppele et al., 2015; de Souza</w:t>
      </w:r>
      <w:r w:rsidR="00E36CEB" w:rsidRPr="001D0930">
        <w:rPr>
          <w:rFonts w:ascii="Times New Roman" w:hAnsi="Times New Roman"/>
        </w:rPr>
        <w:t>, Bertoux</w:t>
      </w:r>
      <w:r w:rsidR="00C51E71" w:rsidRPr="001D0930">
        <w:rPr>
          <w:rFonts w:ascii="Times New Roman" w:hAnsi="Times New Roman"/>
        </w:rPr>
        <w:t xml:space="preserve"> et al., 2013). Moreover, </w:t>
      </w:r>
      <w:r w:rsidR="00B66A41" w:rsidRPr="001D0930">
        <w:rPr>
          <w:rFonts w:ascii="Times New Roman" w:hAnsi="Times New Roman"/>
        </w:rPr>
        <w:t xml:space="preserve">studies have </w:t>
      </w:r>
      <w:r w:rsidR="00375484" w:rsidRPr="001D0930">
        <w:rPr>
          <w:rFonts w:ascii="Times New Roman" w:hAnsi="Times New Roman"/>
        </w:rPr>
        <w:t xml:space="preserve">also </w:t>
      </w:r>
      <w:r w:rsidR="00B66A41" w:rsidRPr="001D0930">
        <w:rPr>
          <w:rFonts w:ascii="Times New Roman" w:hAnsi="Times New Roman"/>
        </w:rPr>
        <w:t>shown that</w:t>
      </w:r>
      <w:r w:rsidR="008B1B58" w:rsidRPr="001D0930">
        <w:rPr>
          <w:rFonts w:ascii="Times New Roman" w:hAnsi="Times New Roman"/>
        </w:rPr>
        <w:t xml:space="preserve"> typical AD </w:t>
      </w:r>
      <w:r w:rsidR="00330FB0" w:rsidRPr="001D0930">
        <w:rPr>
          <w:rFonts w:ascii="Times New Roman" w:hAnsi="Times New Roman"/>
        </w:rPr>
        <w:t xml:space="preserve">itself </w:t>
      </w:r>
      <w:r w:rsidR="008B1B58" w:rsidRPr="001D0930">
        <w:rPr>
          <w:rFonts w:ascii="Times New Roman" w:hAnsi="Times New Roman"/>
        </w:rPr>
        <w:t>present</w:t>
      </w:r>
      <w:r w:rsidRPr="001D0930">
        <w:rPr>
          <w:rFonts w:ascii="Times New Roman" w:hAnsi="Times New Roman"/>
        </w:rPr>
        <w:t>s</w:t>
      </w:r>
      <w:r w:rsidR="008B1B58" w:rsidRPr="001D0930">
        <w:rPr>
          <w:rFonts w:ascii="Times New Roman" w:hAnsi="Times New Roman"/>
        </w:rPr>
        <w:t xml:space="preserve"> with mild to severe executive impairment</w:t>
      </w:r>
      <w:r w:rsidR="00B66A41" w:rsidRPr="001D0930">
        <w:rPr>
          <w:rFonts w:ascii="Times New Roman" w:hAnsi="Times New Roman"/>
        </w:rPr>
        <w:t xml:space="preserve"> across </w:t>
      </w:r>
      <w:r w:rsidR="0099088A" w:rsidRPr="001D0930">
        <w:rPr>
          <w:rFonts w:ascii="Times New Roman" w:hAnsi="Times New Roman"/>
        </w:rPr>
        <w:t xml:space="preserve">a variety of </w:t>
      </w:r>
      <w:r w:rsidR="00A436DB" w:rsidRPr="001D0930">
        <w:rPr>
          <w:rFonts w:ascii="Times New Roman" w:hAnsi="Times New Roman"/>
        </w:rPr>
        <w:t xml:space="preserve">cognitive </w:t>
      </w:r>
      <w:r w:rsidR="0099088A" w:rsidRPr="001D0930">
        <w:rPr>
          <w:rFonts w:ascii="Times New Roman" w:hAnsi="Times New Roman"/>
        </w:rPr>
        <w:t xml:space="preserve">tests </w:t>
      </w:r>
      <w:r w:rsidR="00303CF0" w:rsidRPr="001D0930">
        <w:rPr>
          <w:rFonts w:ascii="Times New Roman" w:hAnsi="Times New Roman"/>
        </w:rPr>
        <w:t>such as verbal fluency</w:t>
      </w:r>
      <w:r w:rsidR="0099088A" w:rsidRPr="001D0930">
        <w:rPr>
          <w:rFonts w:ascii="Times New Roman" w:hAnsi="Times New Roman"/>
        </w:rPr>
        <w:t>, working memory</w:t>
      </w:r>
      <w:r w:rsidR="008B5C4E" w:rsidRPr="001D0930">
        <w:rPr>
          <w:rFonts w:ascii="Times New Roman" w:hAnsi="Times New Roman"/>
        </w:rPr>
        <w:t>,</w:t>
      </w:r>
      <w:r w:rsidR="0099088A" w:rsidRPr="001D0930">
        <w:rPr>
          <w:rFonts w:ascii="Times New Roman" w:hAnsi="Times New Roman"/>
        </w:rPr>
        <w:t xml:space="preserve"> and attention</w:t>
      </w:r>
      <w:r w:rsidR="00303CF0" w:rsidRPr="001D0930">
        <w:rPr>
          <w:rFonts w:ascii="Times New Roman" w:hAnsi="Times New Roman"/>
        </w:rPr>
        <w:t xml:space="preserve"> </w:t>
      </w:r>
      <w:r w:rsidR="00150185" w:rsidRPr="001D0930">
        <w:rPr>
          <w:rFonts w:ascii="Times New Roman" w:hAnsi="Times New Roman"/>
        </w:rPr>
        <w:t>in</w:t>
      </w:r>
      <w:r w:rsidR="00F51E98" w:rsidRPr="001D0930">
        <w:rPr>
          <w:rFonts w:ascii="Times New Roman" w:hAnsi="Times New Roman"/>
        </w:rPr>
        <w:t xml:space="preserve"> which</w:t>
      </w:r>
      <w:r w:rsidR="001E10EF" w:rsidRPr="001D0930">
        <w:rPr>
          <w:rFonts w:ascii="Times New Roman" w:hAnsi="Times New Roman"/>
        </w:rPr>
        <w:t>,</w:t>
      </w:r>
      <w:r w:rsidR="00303CF0" w:rsidRPr="001D0930">
        <w:rPr>
          <w:rFonts w:ascii="Times New Roman" w:hAnsi="Times New Roman"/>
        </w:rPr>
        <w:t xml:space="preserve"> </w:t>
      </w:r>
      <w:r w:rsidR="0099088A" w:rsidRPr="001D0930">
        <w:rPr>
          <w:rFonts w:ascii="Times New Roman" w:hAnsi="Times New Roman"/>
        </w:rPr>
        <w:t xml:space="preserve">AD patients </w:t>
      </w:r>
      <w:r w:rsidR="001E10EF" w:rsidRPr="001D0930">
        <w:rPr>
          <w:rFonts w:ascii="Times New Roman" w:hAnsi="Times New Roman"/>
        </w:rPr>
        <w:t>may</w:t>
      </w:r>
      <w:r w:rsidR="00303CF0" w:rsidRPr="001D0930">
        <w:rPr>
          <w:rFonts w:ascii="Times New Roman" w:hAnsi="Times New Roman"/>
        </w:rPr>
        <w:t xml:space="preserve"> </w:t>
      </w:r>
      <w:r w:rsidR="0099088A" w:rsidRPr="001D0930">
        <w:rPr>
          <w:rFonts w:ascii="Times New Roman" w:hAnsi="Times New Roman"/>
        </w:rPr>
        <w:t>perform comparably to bvFTD patients</w:t>
      </w:r>
      <w:r w:rsidR="00330FB0" w:rsidRPr="001D0930">
        <w:rPr>
          <w:rFonts w:ascii="Times New Roman" w:hAnsi="Times New Roman"/>
        </w:rPr>
        <w:t xml:space="preserve"> (Possin et al., 2013</w:t>
      </w:r>
      <w:r w:rsidR="00303CF0" w:rsidRPr="001D0930">
        <w:rPr>
          <w:rFonts w:ascii="Times New Roman" w:hAnsi="Times New Roman"/>
        </w:rPr>
        <w:t>; Stopford</w:t>
      </w:r>
      <w:r w:rsidR="00706B1D" w:rsidRPr="001D0930">
        <w:rPr>
          <w:rFonts w:ascii="Times New Roman" w:hAnsi="Times New Roman"/>
        </w:rPr>
        <w:t>,</w:t>
      </w:r>
      <w:r w:rsidR="00A03CD9" w:rsidRPr="001D0930">
        <w:rPr>
          <w:rFonts w:ascii="Times New Roman" w:hAnsi="Times New Roman"/>
        </w:rPr>
        <w:t xml:space="preserve"> </w:t>
      </w:r>
      <w:r w:rsidR="00DC6D8F" w:rsidRPr="001D0930">
        <w:rPr>
          <w:rFonts w:ascii="Times New Roman" w:hAnsi="Times New Roman"/>
        </w:rPr>
        <w:t xml:space="preserve">Thompson, Richardson, Neary, &amp; Snowden, </w:t>
      </w:r>
      <w:r w:rsidR="00A436DB" w:rsidRPr="001D0930">
        <w:rPr>
          <w:rFonts w:ascii="Times New Roman" w:hAnsi="Times New Roman"/>
        </w:rPr>
        <w:t>2010</w:t>
      </w:r>
      <w:r w:rsidR="00303CF0" w:rsidRPr="001D0930">
        <w:rPr>
          <w:rFonts w:ascii="Times New Roman" w:hAnsi="Times New Roman"/>
        </w:rPr>
        <w:t xml:space="preserve">; </w:t>
      </w:r>
      <w:r w:rsidR="00D7391F" w:rsidRPr="001D0930">
        <w:rPr>
          <w:rFonts w:ascii="Times New Roman" w:hAnsi="Times New Roman"/>
        </w:rPr>
        <w:t xml:space="preserve">Wong et al., </w:t>
      </w:r>
      <w:r w:rsidR="008F3B24" w:rsidRPr="001D0930">
        <w:rPr>
          <w:rFonts w:ascii="Times New Roman" w:hAnsi="Times New Roman"/>
        </w:rPr>
        <w:t>2016</w:t>
      </w:r>
      <w:r w:rsidR="00330FB0" w:rsidRPr="001D0930">
        <w:rPr>
          <w:rFonts w:ascii="Times New Roman" w:hAnsi="Times New Roman"/>
        </w:rPr>
        <w:t>)</w:t>
      </w:r>
      <w:r w:rsidR="0099088A" w:rsidRPr="001D0930">
        <w:rPr>
          <w:rFonts w:ascii="Times New Roman" w:hAnsi="Times New Roman"/>
        </w:rPr>
        <w:t>.</w:t>
      </w:r>
      <w:r w:rsidR="00F51E98" w:rsidRPr="001D0930">
        <w:rPr>
          <w:rFonts w:ascii="Times New Roman" w:hAnsi="Times New Roman"/>
        </w:rPr>
        <w:t xml:space="preserve"> </w:t>
      </w:r>
      <w:r w:rsidR="00115D4B" w:rsidRPr="001D0930">
        <w:rPr>
          <w:rFonts w:ascii="Times New Roman" w:hAnsi="Times New Roman"/>
        </w:rPr>
        <w:t xml:space="preserve">Similarly, </w:t>
      </w:r>
      <w:r w:rsidR="00A839D4" w:rsidRPr="001D0930">
        <w:rPr>
          <w:rFonts w:ascii="Times New Roman" w:hAnsi="Times New Roman"/>
        </w:rPr>
        <w:t xml:space="preserve">a growing number of studies </w:t>
      </w:r>
      <w:r w:rsidR="00115D4B" w:rsidRPr="001D0930">
        <w:rPr>
          <w:rFonts w:ascii="Times New Roman" w:hAnsi="Times New Roman"/>
        </w:rPr>
        <w:t xml:space="preserve">have </w:t>
      </w:r>
      <w:r w:rsidR="00A839D4" w:rsidRPr="001D0930">
        <w:rPr>
          <w:rFonts w:ascii="Times New Roman" w:hAnsi="Times New Roman"/>
        </w:rPr>
        <w:t>show</w:t>
      </w:r>
      <w:r w:rsidR="00115D4B" w:rsidRPr="001D0930">
        <w:rPr>
          <w:rFonts w:ascii="Times New Roman" w:hAnsi="Times New Roman"/>
        </w:rPr>
        <w:t>n</w:t>
      </w:r>
      <w:r w:rsidR="00A839D4" w:rsidRPr="001D0930">
        <w:rPr>
          <w:rFonts w:ascii="Times New Roman" w:hAnsi="Times New Roman"/>
        </w:rPr>
        <w:t xml:space="preserve"> that </w:t>
      </w:r>
      <w:r w:rsidR="00892003" w:rsidRPr="001D0930">
        <w:rPr>
          <w:rFonts w:ascii="Times New Roman" w:hAnsi="Times New Roman"/>
        </w:rPr>
        <w:t xml:space="preserve">bvFTD </w:t>
      </w:r>
      <w:r w:rsidR="002A21A7" w:rsidRPr="001D0930">
        <w:rPr>
          <w:rFonts w:ascii="Times New Roman" w:hAnsi="Times New Roman"/>
        </w:rPr>
        <w:t xml:space="preserve">can </w:t>
      </w:r>
      <w:r w:rsidR="00892003" w:rsidRPr="001D0930">
        <w:rPr>
          <w:rFonts w:ascii="Times New Roman" w:hAnsi="Times New Roman"/>
        </w:rPr>
        <w:t xml:space="preserve">present with </w:t>
      </w:r>
      <w:r w:rsidR="00A436DB" w:rsidRPr="001D0930">
        <w:rPr>
          <w:rFonts w:ascii="Times New Roman" w:hAnsi="Times New Roman"/>
        </w:rPr>
        <w:t xml:space="preserve">a </w:t>
      </w:r>
      <w:r w:rsidR="00892003" w:rsidRPr="001D0930">
        <w:rPr>
          <w:rFonts w:ascii="Times New Roman" w:hAnsi="Times New Roman"/>
        </w:rPr>
        <w:t xml:space="preserve">severe </w:t>
      </w:r>
      <w:r w:rsidR="002A21A7" w:rsidRPr="001D0930">
        <w:rPr>
          <w:rFonts w:ascii="Times New Roman" w:hAnsi="Times New Roman"/>
        </w:rPr>
        <w:t xml:space="preserve">episodic memory disturbance </w:t>
      </w:r>
      <w:r w:rsidR="00115D4B" w:rsidRPr="001D0930">
        <w:rPr>
          <w:rFonts w:ascii="Times New Roman" w:hAnsi="Times New Roman"/>
        </w:rPr>
        <w:t>similar to AD</w:t>
      </w:r>
      <w:r w:rsidR="003A29C3" w:rsidRPr="001D0930">
        <w:rPr>
          <w:rFonts w:ascii="Times New Roman" w:hAnsi="Times New Roman"/>
        </w:rPr>
        <w:t xml:space="preserve"> </w:t>
      </w:r>
      <w:r w:rsidR="00640367" w:rsidRPr="001D0930">
        <w:rPr>
          <w:rFonts w:ascii="Times New Roman" w:hAnsi="Times New Roman"/>
        </w:rPr>
        <w:t>(</w:t>
      </w:r>
      <w:r w:rsidR="00FB1726" w:rsidRPr="001D0930">
        <w:rPr>
          <w:rFonts w:ascii="Times New Roman" w:hAnsi="Times New Roman"/>
        </w:rPr>
        <w:t xml:space="preserve">Irish et al., 2011; </w:t>
      </w:r>
      <w:r w:rsidR="00640367" w:rsidRPr="001D0930">
        <w:rPr>
          <w:rFonts w:ascii="Times New Roman" w:hAnsi="Times New Roman"/>
        </w:rPr>
        <w:t>Hornberger</w:t>
      </w:r>
      <w:r w:rsidR="003F5C7B" w:rsidRPr="001D0930">
        <w:rPr>
          <w:rFonts w:ascii="Times New Roman" w:hAnsi="Times New Roman"/>
        </w:rPr>
        <w:t xml:space="preserve">, Piguet, Graham, Nestor, &amp; Hodges, </w:t>
      </w:r>
      <w:r w:rsidR="00640367" w:rsidRPr="001D0930">
        <w:rPr>
          <w:rFonts w:ascii="Times New Roman" w:hAnsi="Times New Roman"/>
        </w:rPr>
        <w:t xml:space="preserve">2010) that cannot be </w:t>
      </w:r>
      <w:r w:rsidR="00A436DB" w:rsidRPr="001D0930">
        <w:rPr>
          <w:rFonts w:ascii="Times New Roman" w:hAnsi="Times New Roman"/>
        </w:rPr>
        <w:t xml:space="preserve">entirely </w:t>
      </w:r>
      <w:r w:rsidR="00640367" w:rsidRPr="001D0930">
        <w:rPr>
          <w:rFonts w:ascii="Times New Roman" w:hAnsi="Times New Roman"/>
        </w:rPr>
        <w:t xml:space="preserve">explained by </w:t>
      </w:r>
      <w:r w:rsidR="008F09FC" w:rsidRPr="001D0930">
        <w:rPr>
          <w:rFonts w:ascii="Times New Roman" w:hAnsi="Times New Roman"/>
        </w:rPr>
        <w:t>executive dysfunction</w:t>
      </w:r>
      <w:r w:rsidR="00354716" w:rsidRPr="001D0930">
        <w:rPr>
          <w:rFonts w:ascii="Times New Roman" w:hAnsi="Times New Roman"/>
        </w:rPr>
        <w:t>,</w:t>
      </w:r>
      <w:r w:rsidR="008F09FC" w:rsidRPr="001D0930">
        <w:rPr>
          <w:rFonts w:ascii="Times New Roman" w:hAnsi="Times New Roman"/>
        </w:rPr>
        <w:t xml:space="preserve"> </w:t>
      </w:r>
      <w:r w:rsidR="008F09FC" w:rsidRPr="001D0930">
        <w:rPr>
          <w:rFonts w:ascii="Times New Roman" w:hAnsi="Times New Roman"/>
        </w:rPr>
        <w:lastRenderedPageBreak/>
        <w:t xml:space="preserve">but </w:t>
      </w:r>
      <w:r w:rsidRPr="001D0930">
        <w:rPr>
          <w:rFonts w:ascii="Times New Roman" w:hAnsi="Times New Roman"/>
        </w:rPr>
        <w:t>likely also reflects disruption</w:t>
      </w:r>
      <w:r w:rsidR="008F09FC" w:rsidRPr="001D0930">
        <w:rPr>
          <w:rFonts w:ascii="Times New Roman" w:hAnsi="Times New Roman"/>
        </w:rPr>
        <w:t xml:space="preserve"> </w:t>
      </w:r>
      <w:r w:rsidRPr="001D0930">
        <w:rPr>
          <w:rFonts w:ascii="Times New Roman" w:hAnsi="Times New Roman"/>
        </w:rPr>
        <w:t>to</w:t>
      </w:r>
      <w:r w:rsidR="00A436DB" w:rsidRPr="001D0930">
        <w:rPr>
          <w:rFonts w:ascii="Times New Roman" w:hAnsi="Times New Roman"/>
        </w:rPr>
        <w:t xml:space="preserve"> memory</w:t>
      </w:r>
      <w:r w:rsidR="008F09FC" w:rsidRPr="001D0930">
        <w:rPr>
          <w:rFonts w:ascii="Times New Roman" w:hAnsi="Times New Roman"/>
        </w:rPr>
        <w:t xml:space="preserve"> storage and consolidation </w:t>
      </w:r>
      <w:r w:rsidR="00A436DB" w:rsidRPr="001D0930">
        <w:rPr>
          <w:rFonts w:ascii="Times New Roman" w:hAnsi="Times New Roman"/>
        </w:rPr>
        <w:t xml:space="preserve">processes </w:t>
      </w:r>
      <w:r w:rsidR="008F09FC" w:rsidRPr="001D0930">
        <w:rPr>
          <w:rFonts w:ascii="Times New Roman" w:hAnsi="Times New Roman"/>
        </w:rPr>
        <w:t>(</w:t>
      </w:r>
      <w:r w:rsidR="00706B3E" w:rsidRPr="001D0930">
        <w:rPr>
          <w:rFonts w:ascii="Times New Roman" w:hAnsi="Times New Roman"/>
        </w:rPr>
        <w:t xml:space="preserve">Irish, Piguet, Hodges, &amp; Hornberger, 2014; </w:t>
      </w:r>
      <w:r w:rsidR="008F09FC" w:rsidRPr="001D0930">
        <w:rPr>
          <w:rFonts w:ascii="Times New Roman" w:hAnsi="Times New Roman"/>
        </w:rPr>
        <w:t xml:space="preserve">Bertoux et al., 2014). </w:t>
      </w:r>
      <w:r w:rsidR="003A29C3" w:rsidRPr="001D0930">
        <w:rPr>
          <w:rFonts w:ascii="Times New Roman" w:hAnsi="Times New Roman"/>
        </w:rPr>
        <w:t xml:space="preserve">These cognitive findings </w:t>
      </w:r>
      <w:r w:rsidR="00FB1918" w:rsidRPr="001D0930">
        <w:rPr>
          <w:rFonts w:ascii="Times New Roman" w:hAnsi="Times New Roman"/>
        </w:rPr>
        <w:t>converge</w:t>
      </w:r>
      <w:r w:rsidR="003A29C3" w:rsidRPr="001D0930">
        <w:rPr>
          <w:rFonts w:ascii="Times New Roman" w:hAnsi="Times New Roman"/>
        </w:rPr>
        <w:t xml:space="preserve"> with </w:t>
      </w:r>
      <w:r w:rsidR="008E36B3" w:rsidRPr="001D0930">
        <w:rPr>
          <w:rFonts w:ascii="Times New Roman" w:hAnsi="Times New Roman"/>
        </w:rPr>
        <w:t>anatomical findings show</w:t>
      </w:r>
      <w:r w:rsidR="003A29C3" w:rsidRPr="001D0930">
        <w:rPr>
          <w:rFonts w:ascii="Times New Roman" w:hAnsi="Times New Roman"/>
        </w:rPr>
        <w:t>ing</w:t>
      </w:r>
      <w:r w:rsidR="008E36B3" w:rsidRPr="001D0930">
        <w:rPr>
          <w:rFonts w:ascii="Times New Roman" w:hAnsi="Times New Roman"/>
        </w:rPr>
        <w:t xml:space="preserve"> that </w:t>
      </w:r>
      <w:r w:rsidR="00A13DC3" w:rsidRPr="001D0930">
        <w:rPr>
          <w:rFonts w:ascii="Times New Roman" w:hAnsi="Times New Roman"/>
        </w:rPr>
        <w:t xml:space="preserve">bvFTD present with atrophy </w:t>
      </w:r>
      <w:r w:rsidR="0099088A" w:rsidRPr="001D0930">
        <w:rPr>
          <w:rFonts w:ascii="Times New Roman" w:hAnsi="Times New Roman"/>
        </w:rPr>
        <w:t>of</w:t>
      </w:r>
      <w:r w:rsidR="00A13DC3" w:rsidRPr="001D0930">
        <w:rPr>
          <w:rFonts w:ascii="Times New Roman" w:hAnsi="Times New Roman"/>
        </w:rPr>
        <w:t xml:space="preserve"> the hippocampus of</w:t>
      </w:r>
      <w:r w:rsidR="0099088A" w:rsidRPr="001D0930">
        <w:rPr>
          <w:rFonts w:ascii="Times New Roman" w:hAnsi="Times New Roman"/>
        </w:rPr>
        <w:t xml:space="preserve"> analogous severity </w:t>
      </w:r>
      <w:r w:rsidR="007676C0" w:rsidRPr="001D0930">
        <w:rPr>
          <w:rFonts w:ascii="Times New Roman" w:hAnsi="Times New Roman"/>
        </w:rPr>
        <w:t>than</w:t>
      </w:r>
      <w:r w:rsidR="0099088A" w:rsidRPr="001D0930">
        <w:rPr>
          <w:rFonts w:ascii="Times New Roman" w:hAnsi="Times New Roman"/>
        </w:rPr>
        <w:t xml:space="preserve"> in AD </w:t>
      </w:r>
      <w:r w:rsidR="00892003" w:rsidRPr="001D0930">
        <w:rPr>
          <w:rFonts w:ascii="Times New Roman" w:hAnsi="Times New Roman"/>
        </w:rPr>
        <w:t>(Graham et al., 2005</w:t>
      </w:r>
      <w:r w:rsidR="0099088A" w:rsidRPr="001D0930">
        <w:rPr>
          <w:rFonts w:ascii="Times New Roman" w:hAnsi="Times New Roman"/>
        </w:rPr>
        <w:t>; de Souza,</w:t>
      </w:r>
      <w:r w:rsidR="00F72160" w:rsidRPr="001D0930">
        <w:rPr>
          <w:rFonts w:ascii="Times New Roman" w:hAnsi="Times New Roman"/>
        </w:rPr>
        <w:t xml:space="preserve"> Chupin et al.,</w:t>
      </w:r>
      <w:r w:rsidR="0099088A" w:rsidRPr="001D0930">
        <w:rPr>
          <w:rFonts w:ascii="Times New Roman" w:hAnsi="Times New Roman"/>
        </w:rPr>
        <w:t xml:space="preserve"> 201</w:t>
      </w:r>
      <w:r w:rsidR="00456AB4" w:rsidRPr="001D0930">
        <w:rPr>
          <w:rFonts w:ascii="Times New Roman" w:hAnsi="Times New Roman"/>
        </w:rPr>
        <w:t>3</w:t>
      </w:r>
      <w:r w:rsidR="007676C0" w:rsidRPr="001D0930">
        <w:rPr>
          <w:rFonts w:ascii="Times New Roman" w:hAnsi="Times New Roman"/>
        </w:rPr>
        <w:t>; Hornberger et al., 2012</w:t>
      </w:r>
      <w:r w:rsidR="00892003" w:rsidRPr="001D0930">
        <w:rPr>
          <w:rFonts w:ascii="Times New Roman" w:hAnsi="Times New Roman"/>
        </w:rPr>
        <w:t>)</w:t>
      </w:r>
      <w:r w:rsidR="007676C0" w:rsidRPr="001D0930">
        <w:rPr>
          <w:rFonts w:ascii="Times New Roman" w:hAnsi="Times New Roman"/>
        </w:rPr>
        <w:t xml:space="preserve"> and </w:t>
      </w:r>
      <w:r w:rsidR="00EC4120" w:rsidRPr="001D0930">
        <w:rPr>
          <w:rFonts w:ascii="Times New Roman" w:hAnsi="Times New Roman"/>
        </w:rPr>
        <w:t xml:space="preserve">that severe prefrontal atrophy </w:t>
      </w:r>
      <w:r w:rsidRPr="001D0930">
        <w:rPr>
          <w:rFonts w:ascii="Times New Roman" w:hAnsi="Times New Roman"/>
        </w:rPr>
        <w:t>is</w:t>
      </w:r>
      <w:r w:rsidR="00EC4120" w:rsidRPr="001D0930">
        <w:rPr>
          <w:rFonts w:ascii="Times New Roman" w:hAnsi="Times New Roman"/>
        </w:rPr>
        <w:t xml:space="preserve"> observed in AD as well (Wong et al., </w:t>
      </w:r>
      <w:r w:rsidR="008F3B24" w:rsidRPr="001D0930">
        <w:rPr>
          <w:rFonts w:ascii="Times New Roman" w:hAnsi="Times New Roman"/>
        </w:rPr>
        <w:t>2016</w:t>
      </w:r>
      <w:r w:rsidR="00153019" w:rsidRPr="001D0930">
        <w:rPr>
          <w:rFonts w:ascii="Times New Roman" w:hAnsi="Times New Roman"/>
        </w:rPr>
        <w:t>; Ossenkoppele et al., 2015</w:t>
      </w:r>
      <w:r w:rsidR="004561DE" w:rsidRPr="001D0930">
        <w:rPr>
          <w:rFonts w:ascii="Times New Roman" w:hAnsi="Times New Roman"/>
        </w:rPr>
        <w:t>).</w:t>
      </w:r>
      <w:r w:rsidR="007B7991">
        <w:rPr>
          <w:rFonts w:ascii="Times New Roman" w:hAnsi="Times New Roman"/>
        </w:rPr>
        <w:t xml:space="preserve"> </w:t>
      </w:r>
      <w:r w:rsidR="007B7991" w:rsidRPr="007B7991">
        <w:rPr>
          <w:rFonts w:ascii="Times New Roman" w:hAnsi="Times New Roman"/>
          <w:color w:val="FF0000"/>
        </w:rPr>
        <w:t>Th</w:t>
      </w:r>
      <w:r w:rsidR="00C42BC0">
        <w:rPr>
          <w:rFonts w:ascii="Times New Roman" w:hAnsi="Times New Roman"/>
          <w:color w:val="FF0000"/>
        </w:rPr>
        <w:t>is</w:t>
      </w:r>
      <w:r w:rsidR="000D68A7" w:rsidRPr="001D0930">
        <w:rPr>
          <w:rFonts w:ascii="Times New Roman" w:hAnsi="Times New Roman"/>
        </w:rPr>
        <w:t xml:space="preserve"> </w:t>
      </w:r>
      <w:r w:rsidR="005E14F4" w:rsidRPr="001D0930">
        <w:rPr>
          <w:rFonts w:ascii="Times New Roman" w:hAnsi="Times New Roman"/>
        </w:rPr>
        <w:t>suggest</w:t>
      </w:r>
      <w:r w:rsidR="00D3234D" w:rsidRPr="00740204">
        <w:rPr>
          <w:rFonts w:ascii="Times New Roman" w:hAnsi="Times New Roman"/>
          <w:color w:val="FF0000"/>
        </w:rPr>
        <w:t>s</w:t>
      </w:r>
      <w:r w:rsidR="000D68A7" w:rsidRPr="001D0930">
        <w:rPr>
          <w:rFonts w:ascii="Times New Roman" w:hAnsi="Times New Roman"/>
        </w:rPr>
        <w:t xml:space="preserve"> that EF and memory impairments may not be specific to bvFTD and AD</w:t>
      </w:r>
      <w:r w:rsidRPr="001D0930">
        <w:rPr>
          <w:rFonts w:ascii="Times New Roman" w:hAnsi="Times New Roman"/>
        </w:rPr>
        <w:t>,</w:t>
      </w:r>
      <w:r w:rsidR="000D68A7" w:rsidRPr="001D0930">
        <w:rPr>
          <w:rFonts w:ascii="Times New Roman" w:hAnsi="Times New Roman"/>
        </w:rPr>
        <w:t xml:space="preserve"> r</w:t>
      </w:r>
      <w:r w:rsidR="005E14F4" w:rsidRPr="001D0930">
        <w:rPr>
          <w:rFonts w:ascii="Times New Roman" w:hAnsi="Times New Roman"/>
        </w:rPr>
        <w:t>espectively, and</w:t>
      </w:r>
      <w:r w:rsidR="003A29C3" w:rsidRPr="001D0930">
        <w:rPr>
          <w:rFonts w:ascii="Times New Roman" w:hAnsi="Times New Roman"/>
        </w:rPr>
        <w:t xml:space="preserve"> have limited clinical utility </w:t>
      </w:r>
      <w:r w:rsidR="000D68A7" w:rsidRPr="001D0930">
        <w:rPr>
          <w:rFonts w:ascii="Times New Roman" w:hAnsi="Times New Roman"/>
        </w:rPr>
        <w:t>in differenti</w:t>
      </w:r>
      <w:r w:rsidR="003A29C3" w:rsidRPr="001D0930">
        <w:rPr>
          <w:rFonts w:ascii="Times New Roman" w:hAnsi="Times New Roman"/>
        </w:rPr>
        <w:t>ating uncertain cases of both pathologies.</w:t>
      </w:r>
      <w:r w:rsidR="000D68A7" w:rsidRPr="001D0930">
        <w:rPr>
          <w:rFonts w:ascii="Times New Roman" w:hAnsi="Times New Roman"/>
        </w:rPr>
        <w:t xml:space="preserve"> </w:t>
      </w:r>
    </w:p>
    <w:p w:rsidR="00186143" w:rsidRPr="001D0930" w:rsidRDefault="00186143" w:rsidP="00C201A5">
      <w:pPr>
        <w:spacing w:line="480" w:lineRule="auto"/>
        <w:rPr>
          <w:rFonts w:ascii="Times New Roman" w:hAnsi="Times New Roman"/>
        </w:rPr>
      </w:pPr>
    </w:p>
    <w:p w:rsidR="0044018F" w:rsidRPr="001D0930" w:rsidRDefault="00412B06" w:rsidP="00C201A5">
      <w:pPr>
        <w:spacing w:line="480" w:lineRule="auto"/>
        <w:rPr>
          <w:rFonts w:ascii="Times New Roman" w:hAnsi="Times New Roman"/>
        </w:rPr>
      </w:pPr>
      <w:r w:rsidRPr="001D0930">
        <w:rPr>
          <w:rFonts w:ascii="Times New Roman" w:hAnsi="Times New Roman"/>
        </w:rPr>
        <w:t xml:space="preserve">These </w:t>
      </w:r>
      <w:r w:rsidR="000B53E9" w:rsidRPr="000B53E9">
        <w:rPr>
          <w:rFonts w:ascii="Times New Roman" w:hAnsi="Times New Roman"/>
          <w:color w:val="FF0000"/>
        </w:rPr>
        <w:t>results</w:t>
      </w:r>
      <w:r w:rsidRPr="001D0930">
        <w:rPr>
          <w:rFonts w:ascii="Times New Roman" w:hAnsi="Times New Roman"/>
        </w:rPr>
        <w:t xml:space="preserve"> however, are mostly based on cross-sectional studies, and little is understood about how these disease profiles evolve over time. </w:t>
      </w:r>
      <w:r w:rsidR="00C95B1E" w:rsidRPr="001D0930">
        <w:rPr>
          <w:rFonts w:ascii="Times New Roman" w:hAnsi="Times New Roman"/>
        </w:rPr>
        <w:t>Longitudinal approaches are essential to identify common and disease-specific trajectories of cognitive decline over time (</w:t>
      </w:r>
      <w:r w:rsidR="00613A8D" w:rsidRPr="001D0930">
        <w:rPr>
          <w:rFonts w:ascii="Times New Roman" w:hAnsi="Times New Roman"/>
        </w:rPr>
        <w:t>see</w:t>
      </w:r>
      <w:r w:rsidR="00C95B1E" w:rsidRPr="001D0930">
        <w:rPr>
          <w:rFonts w:ascii="Times New Roman" w:hAnsi="Times New Roman"/>
        </w:rPr>
        <w:t xml:space="preserve"> Kumfor et al., 2014)</w:t>
      </w:r>
      <w:r w:rsidR="00E972CB" w:rsidRPr="001D0930">
        <w:rPr>
          <w:rFonts w:ascii="Times New Roman" w:hAnsi="Times New Roman"/>
        </w:rPr>
        <w:t>. C</w:t>
      </w:r>
      <w:r w:rsidRPr="001D0930">
        <w:rPr>
          <w:rFonts w:ascii="Times New Roman" w:hAnsi="Times New Roman"/>
        </w:rPr>
        <w:t>urrently</w:t>
      </w:r>
      <w:r w:rsidR="002A21A7" w:rsidRPr="001D0930">
        <w:rPr>
          <w:rFonts w:ascii="Times New Roman" w:hAnsi="Times New Roman"/>
        </w:rPr>
        <w:t>,</w:t>
      </w:r>
      <w:r w:rsidRPr="001D0930">
        <w:rPr>
          <w:rFonts w:ascii="Times New Roman" w:hAnsi="Times New Roman"/>
        </w:rPr>
        <w:t xml:space="preserve"> </w:t>
      </w:r>
      <w:r w:rsidR="00186143" w:rsidRPr="001D0930">
        <w:rPr>
          <w:rFonts w:ascii="Times New Roman" w:hAnsi="Times New Roman"/>
        </w:rPr>
        <w:t xml:space="preserve">it is not clear whether </w:t>
      </w:r>
      <w:r w:rsidR="00892003" w:rsidRPr="001D0930">
        <w:rPr>
          <w:rFonts w:ascii="Times New Roman" w:hAnsi="Times New Roman"/>
        </w:rPr>
        <w:t>memory</w:t>
      </w:r>
      <w:r w:rsidR="00186143" w:rsidRPr="001D0930">
        <w:rPr>
          <w:rFonts w:ascii="Times New Roman" w:hAnsi="Times New Roman"/>
        </w:rPr>
        <w:t xml:space="preserve"> and </w:t>
      </w:r>
      <w:r w:rsidR="00D34B99" w:rsidRPr="001D0930">
        <w:rPr>
          <w:rFonts w:ascii="Times New Roman" w:hAnsi="Times New Roman"/>
        </w:rPr>
        <w:t>EF</w:t>
      </w:r>
      <w:r w:rsidR="00186143" w:rsidRPr="001D0930">
        <w:rPr>
          <w:rFonts w:ascii="Times New Roman" w:hAnsi="Times New Roman"/>
        </w:rPr>
        <w:t xml:space="preserve"> </w:t>
      </w:r>
      <w:r w:rsidR="008B2097" w:rsidRPr="001D0930">
        <w:rPr>
          <w:rFonts w:ascii="Times New Roman" w:hAnsi="Times New Roman"/>
        </w:rPr>
        <w:t xml:space="preserve">longitudinal </w:t>
      </w:r>
      <w:r w:rsidR="00186143" w:rsidRPr="001D0930">
        <w:rPr>
          <w:rFonts w:ascii="Times New Roman" w:hAnsi="Times New Roman"/>
        </w:rPr>
        <w:t xml:space="preserve">trajectories </w:t>
      </w:r>
      <w:r w:rsidR="008B2097" w:rsidRPr="001D0930">
        <w:rPr>
          <w:rFonts w:ascii="Times New Roman" w:hAnsi="Times New Roman"/>
        </w:rPr>
        <w:t xml:space="preserve">of cognitive decline </w:t>
      </w:r>
      <w:r w:rsidR="002A21A7" w:rsidRPr="001D0930">
        <w:rPr>
          <w:rFonts w:ascii="Times New Roman" w:hAnsi="Times New Roman"/>
        </w:rPr>
        <w:t>may provide</w:t>
      </w:r>
      <w:r w:rsidR="00186143" w:rsidRPr="001D0930">
        <w:rPr>
          <w:rFonts w:ascii="Times New Roman" w:hAnsi="Times New Roman"/>
        </w:rPr>
        <w:t xml:space="preserve"> greater clinical utility to </w:t>
      </w:r>
      <w:r w:rsidR="008B2097" w:rsidRPr="001D0930">
        <w:rPr>
          <w:rFonts w:ascii="Times New Roman" w:hAnsi="Times New Roman"/>
        </w:rPr>
        <w:t xml:space="preserve">accurately </w:t>
      </w:r>
      <w:r w:rsidR="00186143" w:rsidRPr="001D0930">
        <w:rPr>
          <w:rFonts w:ascii="Times New Roman" w:hAnsi="Times New Roman"/>
        </w:rPr>
        <w:t xml:space="preserve">distinguish </w:t>
      </w:r>
      <w:r w:rsidR="008B2097" w:rsidRPr="001D0930">
        <w:rPr>
          <w:rFonts w:ascii="Times New Roman" w:hAnsi="Times New Roman"/>
        </w:rPr>
        <w:t xml:space="preserve">bvFTD and AD </w:t>
      </w:r>
      <w:r w:rsidR="00186143" w:rsidRPr="001D0930">
        <w:rPr>
          <w:rFonts w:ascii="Times New Roman" w:hAnsi="Times New Roman"/>
        </w:rPr>
        <w:t xml:space="preserve">at follow-up. </w:t>
      </w:r>
      <w:r w:rsidR="00D7391F" w:rsidRPr="001D0930">
        <w:rPr>
          <w:rFonts w:ascii="Times New Roman" w:hAnsi="Times New Roman"/>
        </w:rPr>
        <w:t>To our knowledge, only one study</w:t>
      </w:r>
      <w:r w:rsidR="008B2097" w:rsidRPr="001D0930">
        <w:rPr>
          <w:rFonts w:ascii="Times New Roman" w:hAnsi="Times New Roman"/>
        </w:rPr>
        <w:t xml:space="preserve"> to date</w:t>
      </w:r>
      <w:r w:rsidR="00D7391F" w:rsidRPr="001D0930">
        <w:rPr>
          <w:rFonts w:ascii="Times New Roman" w:hAnsi="Times New Roman"/>
        </w:rPr>
        <w:t xml:space="preserve"> ha</w:t>
      </w:r>
      <w:r w:rsidR="008B2097" w:rsidRPr="001D0930">
        <w:rPr>
          <w:rFonts w:ascii="Times New Roman" w:hAnsi="Times New Roman"/>
        </w:rPr>
        <w:t>s</w:t>
      </w:r>
      <w:r w:rsidR="00D7391F" w:rsidRPr="001D0930">
        <w:rPr>
          <w:rFonts w:ascii="Times New Roman" w:hAnsi="Times New Roman"/>
        </w:rPr>
        <w:t xml:space="preserve"> </w:t>
      </w:r>
      <w:r w:rsidR="00A57A84" w:rsidRPr="001D0930">
        <w:rPr>
          <w:rFonts w:ascii="Times New Roman" w:hAnsi="Times New Roman"/>
        </w:rPr>
        <w:t>explored the</w:t>
      </w:r>
      <w:r w:rsidR="00F17E27" w:rsidRPr="001D0930">
        <w:rPr>
          <w:rFonts w:ascii="Times New Roman" w:hAnsi="Times New Roman"/>
        </w:rPr>
        <w:t xml:space="preserve"> memory and general cognitive </w:t>
      </w:r>
      <w:r w:rsidR="0048720C" w:rsidRPr="001D0930">
        <w:rPr>
          <w:rFonts w:ascii="Times New Roman" w:hAnsi="Times New Roman"/>
        </w:rPr>
        <w:t>performance</w:t>
      </w:r>
      <w:r w:rsidR="00F17E27" w:rsidRPr="001D0930">
        <w:rPr>
          <w:rFonts w:ascii="Times New Roman" w:hAnsi="Times New Roman"/>
        </w:rPr>
        <w:t xml:space="preserve"> of bvFTD longitudinally</w:t>
      </w:r>
      <w:r w:rsidR="008B2097" w:rsidRPr="001D0930">
        <w:rPr>
          <w:rFonts w:ascii="Times New Roman" w:hAnsi="Times New Roman"/>
        </w:rPr>
        <w:t>,</w:t>
      </w:r>
      <w:r w:rsidR="00F17E27" w:rsidRPr="001D0930">
        <w:rPr>
          <w:rFonts w:ascii="Times New Roman" w:hAnsi="Times New Roman"/>
        </w:rPr>
        <w:t xml:space="preserve"> </w:t>
      </w:r>
      <w:r w:rsidR="008B2097" w:rsidRPr="001D0930">
        <w:rPr>
          <w:rFonts w:ascii="Times New Roman" w:hAnsi="Times New Roman"/>
        </w:rPr>
        <w:t xml:space="preserve">revealing limited </w:t>
      </w:r>
      <w:r w:rsidR="00F17E27" w:rsidRPr="001D0930">
        <w:rPr>
          <w:rFonts w:ascii="Times New Roman" w:hAnsi="Times New Roman"/>
        </w:rPr>
        <w:t xml:space="preserve">utility </w:t>
      </w:r>
      <w:r w:rsidR="002A21A7" w:rsidRPr="001D0930">
        <w:rPr>
          <w:rFonts w:ascii="Times New Roman" w:hAnsi="Times New Roman"/>
        </w:rPr>
        <w:t xml:space="preserve">of these cognitive domains </w:t>
      </w:r>
      <w:r w:rsidR="008B2097" w:rsidRPr="001D0930">
        <w:rPr>
          <w:rFonts w:ascii="Times New Roman" w:hAnsi="Times New Roman"/>
        </w:rPr>
        <w:t xml:space="preserve">in </w:t>
      </w:r>
      <w:r w:rsidR="00F17E27" w:rsidRPr="001D0930">
        <w:rPr>
          <w:rFonts w:ascii="Times New Roman" w:hAnsi="Times New Roman"/>
        </w:rPr>
        <w:t>discriminat</w:t>
      </w:r>
      <w:r w:rsidR="008B2097" w:rsidRPr="001D0930">
        <w:rPr>
          <w:rFonts w:ascii="Times New Roman" w:hAnsi="Times New Roman"/>
        </w:rPr>
        <w:t>ing</w:t>
      </w:r>
      <w:r w:rsidR="00F17E27" w:rsidRPr="001D0930">
        <w:rPr>
          <w:rFonts w:ascii="Times New Roman" w:hAnsi="Times New Roman"/>
        </w:rPr>
        <w:t xml:space="preserve"> bvFTD from AD</w:t>
      </w:r>
      <w:r w:rsidR="00112336" w:rsidRPr="001D0930">
        <w:rPr>
          <w:rFonts w:ascii="Times New Roman" w:hAnsi="Times New Roman"/>
        </w:rPr>
        <w:t xml:space="preserve"> over time (Schubert, Leyton, Hodges, &amp; Piguet, </w:t>
      </w:r>
      <w:r w:rsidR="008F3B24" w:rsidRPr="001D0930">
        <w:rPr>
          <w:rFonts w:ascii="Times New Roman" w:hAnsi="Times New Roman"/>
        </w:rPr>
        <w:t>2016</w:t>
      </w:r>
      <w:r w:rsidR="00112336" w:rsidRPr="001D0930">
        <w:rPr>
          <w:rFonts w:ascii="Times New Roman" w:hAnsi="Times New Roman"/>
        </w:rPr>
        <w:t>).</w:t>
      </w:r>
      <w:r w:rsidR="008B2097" w:rsidRPr="001D0930">
        <w:rPr>
          <w:rFonts w:ascii="Times New Roman" w:hAnsi="Times New Roman"/>
        </w:rPr>
        <w:t xml:space="preserve"> </w:t>
      </w:r>
      <w:r w:rsidR="00673E5D" w:rsidRPr="001D0930">
        <w:rPr>
          <w:rFonts w:ascii="Times New Roman" w:hAnsi="Times New Roman"/>
        </w:rPr>
        <w:t>With</w:t>
      </w:r>
      <w:r w:rsidR="00DE4ABE" w:rsidRPr="001D0930">
        <w:rPr>
          <w:rFonts w:ascii="Times New Roman" w:hAnsi="Times New Roman"/>
        </w:rPr>
        <w:t xml:space="preserve"> comparable</w:t>
      </w:r>
      <w:r w:rsidR="00673E5D" w:rsidRPr="001D0930">
        <w:rPr>
          <w:rFonts w:ascii="Times New Roman" w:hAnsi="Times New Roman"/>
        </w:rPr>
        <w:t xml:space="preserve"> baseline performance, t</w:t>
      </w:r>
      <w:r w:rsidR="009B6E21" w:rsidRPr="001D0930">
        <w:rPr>
          <w:rFonts w:ascii="Times New Roman" w:hAnsi="Times New Roman"/>
        </w:rPr>
        <w:t>h</w:t>
      </w:r>
      <w:r w:rsidR="00F61733" w:rsidRPr="001D0930">
        <w:rPr>
          <w:rFonts w:ascii="Times New Roman" w:hAnsi="Times New Roman"/>
        </w:rPr>
        <w:t>e</w:t>
      </w:r>
      <w:r w:rsidR="009B6E21" w:rsidRPr="001D0930">
        <w:rPr>
          <w:rFonts w:ascii="Times New Roman" w:hAnsi="Times New Roman"/>
        </w:rPr>
        <w:t xml:space="preserve"> </w:t>
      </w:r>
      <w:r w:rsidR="00F61733" w:rsidRPr="001D0930">
        <w:rPr>
          <w:rFonts w:ascii="Times New Roman" w:hAnsi="Times New Roman"/>
        </w:rPr>
        <w:t xml:space="preserve">latter </w:t>
      </w:r>
      <w:r w:rsidR="009B6E21" w:rsidRPr="001D0930">
        <w:rPr>
          <w:rFonts w:ascii="Times New Roman" w:hAnsi="Times New Roman"/>
        </w:rPr>
        <w:t>study showed that longitudinally,</w:t>
      </w:r>
      <w:r w:rsidR="00197F1F" w:rsidRPr="001D0930">
        <w:rPr>
          <w:rFonts w:ascii="Times New Roman" w:hAnsi="Times New Roman"/>
        </w:rPr>
        <w:t xml:space="preserve"> bvFTD </w:t>
      </w:r>
      <w:r w:rsidR="00673E5D" w:rsidRPr="001D0930">
        <w:rPr>
          <w:rFonts w:ascii="Times New Roman" w:hAnsi="Times New Roman"/>
        </w:rPr>
        <w:t>c</w:t>
      </w:r>
      <w:r w:rsidR="00197F1F" w:rsidRPr="001D0930">
        <w:rPr>
          <w:rFonts w:ascii="Times New Roman" w:hAnsi="Times New Roman"/>
        </w:rPr>
        <w:t xml:space="preserve">ould be distinguished from AD only on </w:t>
      </w:r>
      <w:r w:rsidR="00F61733" w:rsidRPr="001D0930">
        <w:rPr>
          <w:rFonts w:ascii="Times New Roman" w:hAnsi="Times New Roman"/>
        </w:rPr>
        <w:t xml:space="preserve">the basis of </w:t>
      </w:r>
      <w:r w:rsidR="00197F1F" w:rsidRPr="001D0930">
        <w:rPr>
          <w:rFonts w:ascii="Times New Roman" w:hAnsi="Times New Roman"/>
        </w:rPr>
        <w:t xml:space="preserve">two EF </w:t>
      </w:r>
      <w:r w:rsidR="00D47426" w:rsidRPr="001D0930">
        <w:rPr>
          <w:rFonts w:ascii="Times New Roman" w:hAnsi="Times New Roman"/>
        </w:rPr>
        <w:t xml:space="preserve">(backward digit span and time taken on Trail Making Test-B) </w:t>
      </w:r>
      <w:r w:rsidR="009B6E21" w:rsidRPr="001D0930">
        <w:rPr>
          <w:rFonts w:ascii="Times New Roman" w:hAnsi="Times New Roman"/>
        </w:rPr>
        <w:t xml:space="preserve">and </w:t>
      </w:r>
      <w:r w:rsidR="00A20FAF" w:rsidRPr="001D0930">
        <w:rPr>
          <w:rFonts w:ascii="Times New Roman" w:hAnsi="Times New Roman"/>
        </w:rPr>
        <w:t xml:space="preserve">two </w:t>
      </w:r>
      <w:r w:rsidR="00673E5D" w:rsidRPr="001D0930">
        <w:rPr>
          <w:rFonts w:ascii="Times New Roman" w:hAnsi="Times New Roman"/>
        </w:rPr>
        <w:t xml:space="preserve">memory </w:t>
      </w:r>
      <w:r w:rsidR="00D47426" w:rsidRPr="001D0930">
        <w:rPr>
          <w:rFonts w:ascii="Times New Roman" w:hAnsi="Times New Roman"/>
        </w:rPr>
        <w:t>(Doors part A and the memory component of the Addenbrooke’s Cognitive Examination – Revised, ACE-R)</w:t>
      </w:r>
      <w:r w:rsidR="00435405">
        <w:rPr>
          <w:rFonts w:ascii="Times New Roman" w:hAnsi="Times New Roman"/>
        </w:rPr>
        <w:t xml:space="preserve"> </w:t>
      </w:r>
      <w:r w:rsidR="00435405">
        <w:rPr>
          <w:rFonts w:ascii="Times New Roman" w:hAnsi="Times New Roman"/>
          <w:color w:val="FF0000"/>
        </w:rPr>
        <w:t>tests,</w:t>
      </w:r>
      <w:r w:rsidR="00D47426" w:rsidRPr="001D0930">
        <w:rPr>
          <w:rFonts w:ascii="Times New Roman" w:hAnsi="Times New Roman"/>
        </w:rPr>
        <w:t xml:space="preserve"> </w:t>
      </w:r>
      <w:r w:rsidR="00435405" w:rsidRPr="00435405">
        <w:rPr>
          <w:rFonts w:ascii="Times New Roman" w:hAnsi="Times New Roman"/>
          <w:color w:val="FF0000"/>
        </w:rPr>
        <w:t>all</w:t>
      </w:r>
      <w:r w:rsidR="00435405">
        <w:rPr>
          <w:rFonts w:ascii="Times New Roman" w:hAnsi="Times New Roman"/>
        </w:rPr>
        <w:t xml:space="preserve"> </w:t>
      </w:r>
      <w:r w:rsidR="00673E5D" w:rsidRPr="00435405">
        <w:rPr>
          <w:rFonts w:ascii="Times New Roman" w:hAnsi="Times New Roman"/>
          <w:color w:val="FF0000"/>
        </w:rPr>
        <w:t>measures</w:t>
      </w:r>
      <w:r w:rsidR="00435405">
        <w:rPr>
          <w:rFonts w:ascii="Times New Roman" w:hAnsi="Times New Roman"/>
          <w:color w:val="FF0000"/>
        </w:rPr>
        <w:t xml:space="preserve"> on which the bvFTD group declined more rapidly than the AD group</w:t>
      </w:r>
      <w:r w:rsidR="009B6E21" w:rsidRPr="001D0930">
        <w:rPr>
          <w:rFonts w:ascii="Times New Roman" w:hAnsi="Times New Roman"/>
        </w:rPr>
        <w:t>.</w:t>
      </w:r>
      <w:r w:rsidR="004E0215" w:rsidRPr="001D0930">
        <w:rPr>
          <w:rFonts w:ascii="Times New Roman" w:hAnsi="Times New Roman"/>
        </w:rPr>
        <w:t xml:space="preserve"> </w:t>
      </w:r>
      <w:r w:rsidR="00C0603E" w:rsidRPr="001D0930">
        <w:rPr>
          <w:rFonts w:ascii="Times New Roman" w:hAnsi="Times New Roman"/>
        </w:rPr>
        <w:t>One important issue</w:t>
      </w:r>
      <w:r w:rsidR="00181099" w:rsidRPr="001D0930">
        <w:rPr>
          <w:rFonts w:ascii="Times New Roman" w:hAnsi="Times New Roman"/>
        </w:rPr>
        <w:t xml:space="preserve"> however,</w:t>
      </w:r>
      <w:r w:rsidR="00C0603E" w:rsidRPr="001D0930">
        <w:rPr>
          <w:rFonts w:ascii="Times New Roman" w:hAnsi="Times New Roman"/>
        </w:rPr>
        <w:t xml:space="preserve"> that was not addressed in this study was </w:t>
      </w:r>
      <w:r w:rsidR="00413BE8" w:rsidRPr="001D0930">
        <w:rPr>
          <w:rFonts w:ascii="Times New Roman" w:hAnsi="Times New Roman"/>
        </w:rPr>
        <w:t>how</w:t>
      </w:r>
      <w:r w:rsidR="00C0603E" w:rsidRPr="001D0930">
        <w:rPr>
          <w:rFonts w:ascii="Times New Roman" w:hAnsi="Times New Roman"/>
        </w:rPr>
        <w:t xml:space="preserve"> varying</w:t>
      </w:r>
      <w:r w:rsidR="00181099" w:rsidRPr="001D0930">
        <w:rPr>
          <w:rFonts w:ascii="Times New Roman" w:hAnsi="Times New Roman"/>
        </w:rPr>
        <w:t xml:space="preserve"> baseline</w:t>
      </w:r>
      <w:r w:rsidR="00C0603E" w:rsidRPr="001D0930">
        <w:rPr>
          <w:rFonts w:ascii="Times New Roman" w:hAnsi="Times New Roman"/>
        </w:rPr>
        <w:t xml:space="preserve"> </w:t>
      </w:r>
      <w:r w:rsidR="00181099" w:rsidRPr="001D0930">
        <w:rPr>
          <w:rFonts w:ascii="Times New Roman" w:hAnsi="Times New Roman"/>
        </w:rPr>
        <w:t>profiles</w:t>
      </w:r>
      <w:r w:rsidR="00C0603E" w:rsidRPr="001D0930">
        <w:rPr>
          <w:rFonts w:ascii="Times New Roman" w:hAnsi="Times New Roman"/>
        </w:rPr>
        <w:t xml:space="preserve"> on EF an</w:t>
      </w:r>
      <w:r w:rsidR="006B06EA" w:rsidRPr="001D0930">
        <w:rPr>
          <w:rFonts w:ascii="Times New Roman" w:hAnsi="Times New Roman"/>
        </w:rPr>
        <w:t>d memory tasks in bvFTD and AD</w:t>
      </w:r>
      <w:r w:rsidR="00413BE8" w:rsidRPr="001D0930">
        <w:rPr>
          <w:rFonts w:ascii="Times New Roman" w:hAnsi="Times New Roman"/>
        </w:rPr>
        <w:t xml:space="preserve"> influence these longitudinal trajectories</w:t>
      </w:r>
      <w:r w:rsidR="00C0603E" w:rsidRPr="001D0930">
        <w:rPr>
          <w:rFonts w:ascii="Times New Roman" w:hAnsi="Times New Roman"/>
        </w:rPr>
        <w:t xml:space="preserve">. Given that some typical AD patients present with severe EF impairment while others do not (Wong et al., </w:t>
      </w:r>
      <w:r w:rsidR="008F3B24" w:rsidRPr="001D0930">
        <w:rPr>
          <w:rFonts w:ascii="Times New Roman" w:hAnsi="Times New Roman"/>
        </w:rPr>
        <w:t>2016</w:t>
      </w:r>
      <w:r w:rsidR="00C0603E" w:rsidRPr="001D0930">
        <w:rPr>
          <w:rFonts w:ascii="Times New Roman" w:hAnsi="Times New Roman"/>
        </w:rPr>
        <w:t>; Gleichgerrcht, Torralva,</w:t>
      </w:r>
      <w:r w:rsidR="00A37619" w:rsidRPr="001D0930">
        <w:rPr>
          <w:rFonts w:ascii="Times New Roman" w:hAnsi="Times New Roman"/>
        </w:rPr>
        <w:t xml:space="preserve"> </w:t>
      </w:r>
      <w:r w:rsidR="00516FED" w:rsidRPr="001D0930">
        <w:rPr>
          <w:rFonts w:ascii="Times New Roman" w:hAnsi="Times New Roman"/>
        </w:rPr>
        <w:t>Martinez, Roca, &amp; Manes,</w:t>
      </w:r>
      <w:r w:rsidR="00C0603E" w:rsidRPr="001D0930">
        <w:rPr>
          <w:rFonts w:ascii="Times New Roman" w:hAnsi="Times New Roman"/>
        </w:rPr>
        <w:t xml:space="preserve"> 2011) and that some bvFTD patients can be amnestic while others are not (Bertoux et al., 2014), it is critical to investigate how these different subtypes </w:t>
      </w:r>
      <w:r w:rsidR="000E1AD4">
        <w:rPr>
          <w:rFonts w:ascii="Times New Roman" w:hAnsi="Times New Roman"/>
          <w:color w:val="FF0000"/>
        </w:rPr>
        <w:t xml:space="preserve">across both dementias </w:t>
      </w:r>
      <w:r w:rsidR="00C0603E" w:rsidRPr="001D0930">
        <w:rPr>
          <w:rFonts w:ascii="Times New Roman" w:hAnsi="Times New Roman"/>
        </w:rPr>
        <w:t>ev</w:t>
      </w:r>
      <w:r w:rsidR="00570DEF" w:rsidRPr="001D0930">
        <w:rPr>
          <w:rFonts w:ascii="Times New Roman" w:hAnsi="Times New Roman"/>
        </w:rPr>
        <w:t>olve longitudinally</w:t>
      </w:r>
      <w:r w:rsidR="00C0603E" w:rsidRPr="001D0930">
        <w:rPr>
          <w:rFonts w:ascii="Times New Roman" w:hAnsi="Times New Roman"/>
        </w:rPr>
        <w:t xml:space="preserve">. </w:t>
      </w:r>
    </w:p>
    <w:p w:rsidR="0044018F" w:rsidRPr="001D0930" w:rsidRDefault="0044018F" w:rsidP="00C201A5">
      <w:pPr>
        <w:spacing w:line="480" w:lineRule="auto"/>
        <w:rPr>
          <w:rFonts w:ascii="Times New Roman" w:hAnsi="Times New Roman"/>
        </w:rPr>
      </w:pPr>
    </w:p>
    <w:p w:rsidR="002E2724" w:rsidRPr="001D0930" w:rsidRDefault="002E2724" w:rsidP="00C201A5">
      <w:pPr>
        <w:spacing w:line="480" w:lineRule="auto"/>
        <w:rPr>
          <w:rFonts w:ascii="Times New Roman" w:hAnsi="Times New Roman"/>
        </w:rPr>
      </w:pPr>
      <w:r w:rsidRPr="001D0930">
        <w:rPr>
          <w:rFonts w:ascii="Times New Roman" w:hAnsi="Times New Roman"/>
        </w:rPr>
        <w:t xml:space="preserve">The current study proposed to fill this gap by examining </w:t>
      </w:r>
      <w:r w:rsidR="00CF24B6" w:rsidRPr="001D0930">
        <w:rPr>
          <w:rFonts w:ascii="Times New Roman" w:hAnsi="Times New Roman"/>
        </w:rPr>
        <w:t xml:space="preserve">memory and EF over time in a cohort of </w:t>
      </w:r>
      <w:r w:rsidR="00CB5AC2" w:rsidRPr="001D0930">
        <w:rPr>
          <w:rFonts w:ascii="Times New Roman" w:hAnsi="Times New Roman"/>
        </w:rPr>
        <w:t>AD and bvFTD</w:t>
      </w:r>
      <w:r w:rsidR="00CF24B6" w:rsidRPr="001D0930">
        <w:rPr>
          <w:rFonts w:ascii="Times New Roman" w:hAnsi="Times New Roman"/>
        </w:rPr>
        <w:t xml:space="preserve"> patients, split</w:t>
      </w:r>
      <w:r w:rsidR="00945B58" w:rsidRPr="001D0930">
        <w:rPr>
          <w:rFonts w:ascii="Times New Roman" w:hAnsi="Times New Roman"/>
        </w:rPr>
        <w:t xml:space="preserve"> further</w:t>
      </w:r>
      <w:r w:rsidR="00CF24B6" w:rsidRPr="001D0930">
        <w:rPr>
          <w:rFonts w:ascii="Times New Roman" w:hAnsi="Times New Roman"/>
        </w:rPr>
        <w:t xml:space="preserve"> into subtypes based on their EF and memory performance at </w:t>
      </w:r>
      <w:r w:rsidR="00E972CB" w:rsidRPr="001D0930">
        <w:rPr>
          <w:rFonts w:ascii="Times New Roman" w:hAnsi="Times New Roman"/>
        </w:rPr>
        <w:t>initial</w:t>
      </w:r>
      <w:r w:rsidR="00CF24B6" w:rsidRPr="001D0930">
        <w:rPr>
          <w:rFonts w:ascii="Times New Roman" w:hAnsi="Times New Roman"/>
        </w:rPr>
        <w:t xml:space="preserve"> presentation. </w:t>
      </w:r>
      <w:r w:rsidR="00F0516A" w:rsidRPr="001D0930">
        <w:rPr>
          <w:rFonts w:ascii="Times New Roman" w:hAnsi="Times New Roman"/>
        </w:rPr>
        <w:t xml:space="preserve">We also </w:t>
      </w:r>
      <w:r w:rsidR="005D395E" w:rsidRPr="001D0930">
        <w:rPr>
          <w:rFonts w:ascii="Times New Roman" w:hAnsi="Times New Roman"/>
        </w:rPr>
        <w:t>examined longitudinal</w:t>
      </w:r>
      <w:r w:rsidR="00F0516A" w:rsidRPr="001D0930">
        <w:rPr>
          <w:rFonts w:ascii="Times New Roman" w:hAnsi="Times New Roman"/>
        </w:rPr>
        <w:t xml:space="preserve"> performance on orientation tasks, </w:t>
      </w:r>
      <w:r w:rsidR="005D395E" w:rsidRPr="001D0930">
        <w:rPr>
          <w:rFonts w:ascii="Times New Roman" w:hAnsi="Times New Roman"/>
        </w:rPr>
        <w:t>which have</w:t>
      </w:r>
      <w:r w:rsidR="00F0516A" w:rsidRPr="001D0930">
        <w:rPr>
          <w:rFonts w:ascii="Times New Roman" w:hAnsi="Times New Roman"/>
        </w:rPr>
        <w:t xml:space="preserve"> </w:t>
      </w:r>
      <w:r w:rsidR="005D395E" w:rsidRPr="001D0930">
        <w:rPr>
          <w:rFonts w:ascii="Times New Roman" w:hAnsi="Times New Roman"/>
        </w:rPr>
        <w:t xml:space="preserve">recently been suggested to discriminate AD from bvFTD at baseline with </w:t>
      </w:r>
      <w:r w:rsidR="002C3DE6" w:rsidRPr="001D0930">
        <w:rPr>
          <w:rFonts w:ascii="Times New Roman" w:hAnsi="Times New Roman"/>
        </w:rPr>
        <w:t xml:space="preserve">high </w:t>
      </w:r>
      <w:r w:rsidR="005D395E" w:rsidRPr="001D0930">
        <w:rPr>
          <w:rFonts w:ascii="Times New Roman" w:hAnsi="Times New Roman"/>
        </w:rPr>
        <w:t xml:space="preserve">reliability </w:t>
      </w:r>
      <w:r w:rsidR="00F0516A" w:rsidRPr="001D0930">
        <w:rPr>
          <w:rFonts w:ascii="Times New Roman" w:hAnsi="Times New Roman"/>
        </w:rPr>
        <w:t xml:space="preserve">(Yew, Alladi, Shailaja, Hodges, &amp; Hornberger, </w:t>
      </w:r>
      <w:r w:rsidR="00960800" w:rsidRPr="001D0930">
        <w:rPr>
          <w:rFonts w:ascii="Times New Roman" w:hAnsi="Times New Roman"/>
        </w:rPr>
        <w:t>2013</w:t>
      </w:r>
      <w:r w:rsidR="00F0516A" w:rsidRPr="001D0930">
        <w:rPr>
          <w:rFonts w:ascii="Times New Roman" w:hAnsi="Times New Roman"/>
        </w:rPr>
        <w:t xml:space="preserve">). </w:t>
      </w:r>
      <w:r w:rsidR="0042294C" w:rsidRPr="001D0930">
        <w:rPr>
          <w:rFonts w:ascii="Times New Roman" w:hAnsi="Times New Roman"/>
        </w:rPr>
        <w:t xml:space="preserve">Using multi-level linear modelling in a large cohort of AD and bvFTD patients followed up for </w:t>
      </w:r>
      <w:r w:rsidR="00325059" w:rsidRPr="001D0930">
        <w:rPr>
          <w:rFonts w:ascii="Times New Roman" w:hAnsi="Times New Roman"/>
        </w:rPr>
        <w:t>3 years</w:t>
      </w:r>
      <w:r w:rsidR="0042294C" w:rsidRPr="001D0930">
        <w:rPr>
          <w:rFonts w:ascii="Times New Roman" w:hAnsi="Times New Roman"/>
        </w:rPr>
        <w:t xml:space="preserve">, </w:t>
      </w:r>
      <w:r w:rsidR="00F0516A" w:rsidRPr="001D0930">
        <w:rPr>
          <w:rFonts w:ascii="Times New Roman" w:hAnsi="Times New Roman"/>
        </w:rPr>
        <w:t xml:space="preserve">we </w:t>
      </w:r>
      <w:r w:rsidR="00FC7095" w:rsidRPr="001D0930">
        <w:rPr>
          <w:rFonts w:ascii="Times New Roman" w:hAnsi="Times New Roman"/>
        </w:rPr>
        <w:t xml:space="preserve">aimed to identify specific baseline </w:t>
      </w:r>
      <w:r w:rsidR="00AB409B" w:rsidRPr="001D0930">
        <w:rPr>
          <w:rFonts w:ascii="Times New Roman" w:hAnsi="Times New Roman"/>
        </w:rPr>
        <w:t xml:space="preserve">cognitive </w:t>
      </w:r>
      <w:r w:rsidR="00FC7095" w:rsidRPr="001D0930">
        <w:rPr>
          <w:rFonts w:ascii="Times New Roman" w:hAnsi="Times New Roman"/>
        </w:rPr>
        <w:t xml:space="preserve">profiles of </w:t>
      </w:r>
      <w:r w:rsidR="00AB409B" w:rsidRPr="001D0930">
        <w:rPr>
          <w:rFonts w:ascii="Times New Roman" w:hAnsi="Times New Roman"/>
        </w:rPr>
        <w:t>AD and bvFTD patients</w:t>
      </w:r>
      <w:r w:rsidR="00FC7095" w:rsidRPr="001D0930">
        <w:rPr>
          <w:rFonts w:ascii="Times New Roman" w:hAnsi="Times New Roman"/>
        </w:rPr>
        <w:t xml:space="preserve"> on these tasks, and explore </w:t>
      </w:r>
      <w:r w:rsidR="009C1C32" w:rsidRPr="001D0930">
        <w:rPr>
          <w:rFonts w:ascii="Times New Roman" w:hAnsi="Times New Roman"/>
        </w:rPr>
        <w:t>how</w:t>
      </w:r>
      <w:r w:rsidR="00FC7095" w:rsidRPr="001D0930">
        <w:rPr>
          <w:rFonts w:ascii="Times New Roman" w:hAnsi="Times New Roman"/>
        </w:rPr>
        <w:t xml:space="preserve"> disease trajectories of these recently delineated subtypes</w:t>
      </w:r>
      <w:r w:rsidR="009C1C32" w:rsidRPr="001D0930">
        <w:rPr>
          <w:rFonts w:ascii="Times New Roman" w:hAnsi="Times New Roman"/>
        </w:rPr>
        <w:t xml:space="preserve"> evolve over time</w:t>
      </w:r>
      <w:r w:rsidR="00FC7095" w:rsidRPr="001D0930">
        <w:rPr>
          <w:rFonts w:ascii="Times New Roman" w:hAnsi="Times New Roman"/>
        </w:rPr>
        <w:t xml:space="preserve">. </w:t>
      </w:r>
      <w:r w:rsidR="000533E7" w:rsidRPr="001D0930">
        <w:rPr>
          <w:rFonts w:ascii="Times New Roman" w:hAnsi="Times New Roman"/>
        </w:rPr>
        <w:t>We also hypothesized that a subgroup of patients in both patient groups would pre</w:t>
      </w:r>
      <w:r w:rsidR="00864ED5" w:rsidRPr="001D0930">
        <w:rPr>
          <w:rFonts w:ascii="Times New Roman" w:hAnsi="Times New Roman"/>
        </w:rPr>
        <w:t xml:space="preserve">sent with severe deficits on EF, </w:t>
      </w:r>
      <w:r w:rsidR="000533E7" w:rsidRPr="001D0930">
        <w:rPr>
          <w:rFonts w:ascii="Times New Roman" w:hAnsi="Times New Roman"/>
        </w:rPr>
        <w:t>memory</w:t>
      </w:r>
      <w:r w:rsidR="00864ED5" w:rsidRPr="001D0930">
        <w:rPr>
          <w:rFonts w:ascii="Times New Roman" w:hAnsi="Times New Roman"/>
        </w:rPr>
        <w:t xml:space="preserve"> and orientation</w:t>
      </w:r>
      <w:r w:rsidR="000533E7" w:rsidRPr="001D0930">
        <w:rPr>
          <w:rFonts w:ascii="Times New Roman" w:hAnsi="Times New Roman"/>
        </w:rPr>
        <w:t>, declining comparably to their comparison groups on longitudinal evaluation.</w:t>
      </w:r>
    </w:p>
    <w:p w:rsidR="007401AA" w:rsidRPr="001D0930" w:rsidRDefault="007401AA" w:rsidP="00C201A5">
      <w:pPr>
        <w:spacing w:line="480" w:lineRule="auto"/>
        <w:rPr>
          <w:rFonts w:ascii="Times New Roman" w:hAnsi="Times New Roman"/>
          <w:b/>
        </w:rPr>
      </w:pPr>
    </w:p>
    <w:p w:rsidR="00887F72" w:rsidRPr="001D0930" w:rsidRDefault="008B583C" w:rsidP="00C201A5">
      <w:pPr>
        <w:spacing w:line="480" w:lineRule="auto"/>
        <w:rPr>
          <w:rFonts w:ascii="Times New Roman" w:hAnsi="Times New Roman"/>
          <w:b/>
        </w:rPr>
      </w:pPr>
      <w:r w:rsidRPr="001D0930">
        <w:rPr>
          <w:rFonts w:ascii="Times New Roman" w:hAnsi="Times New Roman"/>
          <w:b/>
        </w:rPr>
        <w:t>Materials and methods</w:t>
      </w:r>
    </w:p>
    <w:p w:rsidR="00887F72" w:rsidRPr="001D0930" w:rsidRDefault="008B583C" w:rsidP="00C201A5">
      <w:pPr>
        <w:spacing w:line="480" w:lineRule="auto"/>
        <w:rPr>
          <w:rFonts w:ascii="Times New Roman" w:hAnsi="Times New Roman"/>
          <w:b/>
        </w:rPr>
      </w:pPr>
      <w:r w:rsidRPr="001D0930">
        <w:rPr>
          <w:rFonts w:ascii="Times New Roman" w:hAnsi="Times New Roman"/>
          <w:b/>
        </w:rPr>
        <w:t>Participants</w:t>
      </w:r>
    </w:p>
    <w:p w:rsidR="00B22E6D" w:rsidRPr="001D0930" w:rsidRDefault="00007A69" w:rsidP="00C201A5">
      <w:pPr>
        <w:spacing w:line="480" w:lineRule="auto"/>
        <w:rPr>
          <w:rFonts w:ascii="Times New Roman" w:hAnsi="Times New Roman"/>
        </w:rPr>
      </w:pPr>
      <w:r w:rsidRPr="001D0930">
        <w:rPr>
          <w:rFonts w:ascii="Times New Roman" w:hAnsi="Times New Roman"/>
        </w:rPr>
        <w:t xml:space="preserve">One hundred and </w:t>
      </w:r>
      <w:r w:rsidR="00626B9E" w:rsidRPr="001D0930">
        <w:rPr>
          <w:rFonts w:ascii="Times New Roman" w:hAnsi="Times New Roman"/>
        </w:rPr>
        <w:t xml:space="preserve">eleven </w:t>
      </w:r>
      <w:r w:rsidR="00777D2F" w:rsidRPr="001D0930">
        <w:rPr>
          <w:rFonts w:ascii="Times New Roman" w:hAnsi="Times New Roman"/>
        </w:rPr>
        <w:t>participants (</w:t>
      </w:r>
      <w:r w:rsidRPr="001D0930">
        <w:rPr>
          <w:rFonts w:ascii="Times New Roman" w:hAnsi="Times New Roman"/>
        </w:rPr>
        <w:t xml:space="preserve">including </w:t>
      </w:r>
      <w:r w:rsidR="00777D2F" w:rsidRPr="001D0930">
        <w:rPr>
          <w:rFonts w:ascii="Times New Roman" w:hAnsi="Times New Roman"/>
        </w:rPr>
        <w:t>33 AD and 31</w:t>
      </w:r>
      <w:r w:rsidR="008B583C" w:rsidRPr="001D0930">
        <w:rPr>
          <w:rFonts w:ascii="Times New Roman" w:hAnsi="Times New Roman"/>
        </w:rPr>
        <w:t xml:space="preserve"> bvFTD patients) were recruited from the Frontotemporal Dementia Clinic (FRONTIER) in Sydney. </w:t>
      </w:r>
      <w:r w:rsidR="002B4BB6" w:rsidRPr="001D0930">
        <w:rPr>
          <w:rFonts w:ascii="Times New Roman" w:hAnsi="Times New Roman"/>
        </w:rPr>
        <w:t xml:space="preserve">The FRONTIER team is a multidisciplinary clinical research team </w:t>
      </w:r>
      <w:r w:rsidR="000D6B05" w:rsidRPr="001D0930">
        <w:rPr>
          <w:rFonts w:ascii="Times New Roman" w:hAnsi="Times New Roman"/>
        </w:rPr>
        <w:t xml:space="preserve">comprising </w:t>
      </w:r>
      <w:r w:rsidR="002B4BB6" w:rsidRPr="001D0930">
        <w:rPr>
          <w:rFonts w:ascii="Times New Roman" w:hAnsi="Times New Roman"/>
        </w:rPr>
        <w:t>of neurologists, neuro</w:t>
      </w:r>
      <w:r w:rsidR="00CF1A54" w:rsidRPr="001D0930">
        <w:rPr>
          <w:rFonts w:ascii="Times New Roman" w:hAnsi="Times New Roman"/>
        </w:rPr>
        <w:t xml:space="preserve">psychologists, </w:t>
      </w:r>
      <w:r w:rsidR="00EB3E11" w:rsidRPr="001D0930">
        <w:rPr>
          <w:rFonts w:ascii="Times New Roman" w:hAnsi="Times New Roman"/>
        </w:rPr>
        <w:t xml:space="preserve">and </w:t>
      </w:r>
      <w:r w:rsidR="00CF1A54" w:rsidRPr="001D0930">
        <w:rPr>
          <w:rFonts w:ascii="Times New Roman" w:hAnsi="Times New Roman"/>
        </w:rPr>
        <w:t xml:space="preserve">neuroscientists </w:t>
      </w:r>
      <w:r w:rsidR="000D6B05" w:rsidRPr="001D0930">
        <w:rPr>
          <w:rFonts w:ascii="Times New Roman" w:hAnsi="Times New Roman"/>
        </w:rPr>
        <w:t>dedicated to the study of cognitive, behavioural and brain changes associated with neurodegenerative dementias.</w:t>
      </w:r>
      <w:r w:rsidR="002B4BB6" w:rsidRPr="001D0930">
        <w:rPr>
          <w:rFonts w:ascii="Times New Roman" w:hAnsi="Times New Roman"/>
        </w:rPr>
        <w:t xml:space="preserve"> </w:t>
      </w:r>
      <w:r w:rsidR="008B583C" w:rsidRPr="001D0930">
        <w:rPr>
          <w:rFonts w:ascii="Times New Roman" w:hAnsi="Times New Roman"/>
        </w:rPr>
        <w:t>All patients met the respective revised diagnostic criteria</w:t>
      </w:r>
      <w:r w:rsidR="008B2097" w:rsidRPr="001D0930">
        <w:rPr>
          <w:rFonts w:ascii="Times New Roman" w:hAnsi="Times New Roman"/>
        </w:rPr>
        <w:t xml:space="preserve"> for AD and bvFTD</w:t>
      </w:r>
      <w:r w:rsidR="008B583C" w:rsidRPr="001D0930">
        <w:rPr>
          <w:rFonts w:ascii="Times New Roman" w:hAnsi="Times New Roman"/>
        </w:rPr>
        <w:t xml:space="preserve"> (Rascovsky et al., 2011</w:t>
      </w:r>
      <w:r w:rsidRPr="001D0930">
        <w:rPr>
          <w:rFonts w:ascii="Times New Roman" w:hAnsi="Times New Roman"/>
        </w:rPr>
        <w:t xml:space="preserve">; </w:t>
      </w:r>
      <w:r w:rsidR="00917E3A" w:rsidRPr="001D0930">
        <w:rPr>
          <w:rFonts w:ascii="Times New Roman" w:hAnsi="Times New Roman"/>
        </w:rPr>
        <w:t xml:space="preserve">Dubois et al., 2007; </w:t>
      </w:r>
      <w:r w:rsidR="00613A8D" w:rsidRPr="001D0930">
        <w:rPr>
          <w:rFonts w:ascii="Times New Roman" w:hAnsi="Times New Roman"/>
        </w:rPr>
        <w:t>McKhann et al., 2011</w:t>
      </w:r>
      <w:r w:rsidR="008B583C" w:rsidRPr="001D0930">
        <w:rPr>
          <w:rFonts w:ascii="Times New Roman" w:hAnsi="Times New Roman"/>
        </w:rPr>
        <w:t>)</w:t>
      </w:r>
      <w:r w:rsidR="00711136" w:rsidRPr="001D0930">
        <w:rPr>
          <w:rFonts w:ascii="Times New Roman" w:hAnsi="Times New Roman"/>
        </w:rPr>
        <w:t>.</w:t>
      </w:r>
      <w:r w:rsidR="008B583C" w:rsidRPr="001D0930">
        <w:rPr>
          <w:rFonts w:ascii="Times New Roman" w:hAnsi="Times New Roman"/>
        </w:rPr>
        <w:t xml:space="preserve"> We included bvFTD patients with memory impairment if other core diagnostic criteria were present. </w:t>
      </w:r>
      <w:r w:rsidR="008B583C" w:rsidRPr="001D0930">
        <w:rPr>
          <w:rFonts w:ascii="Times New Roman" w:hAnsi="Times New Roman" w:cs="Times New Roman"/>
        </w:rPr>
        <w:t xml:space="preserve">Patients with </w:t>
      </w:r>
      <w:r w:rsidR="00B964B4" w:rsidRPr="001D0930">
        <w:rPr>
          <w:rFonts w:ascii="Times New Roman" w:hAnsi="Times New Roman" w:cs="Times New Roman"/>
        </w:rPr>
        <w:t xml:space="preserve">no evidence of brain </w:t>
      </w:r>
      <w:r w:rsidR="008B583C" w:rsidRPr="001D0930">
        <w:rPr>
          <w:rFonts w:ascii="Times New Roman" w:hAnsi="Times New Roman" w:cs="Times New Roman"/>
        </w:rPr>
        <w:t>atrophy and disease progression were excluded to avoid potential non-progressive ‘phenocopy’ cases</w:t>
      </w:r>
      <w:r w:rsidR="008B583C" w:rsidRPr="001D0930">
        <w:rPr>
          <w:rFonts w:ascii="Times New Roman" w:hAnsi="Times New Roman"/>
        </w:rPr>
        <w:t xml:space="preserve"> (Hornberger,</w:t>
      </w:r>
      <w:r w:rsidR="00706B1D" w:rsidRPr="001D0930">
        <w:rPr>
          <w:rFonts w:ascii="Times New Roman" w:hAnsi="Times New Roman"/>
        </w:rPr>
        <w:t xml:space="preserve"> Shelley, Kipps, Piguet, &amp; Hodges,</w:t>
      </w:r>
      <w:r w:rsidR="008B583C" w:rsidRPr="001D0930">
        <w:rPr>
          <w:rFonts w:ascii="Times New Roman" w:hAnsi="Times New Roman"/>
        </w:rPr>
        <w:t xml:space="preserve"> 2009). </w:t>
      </w:r>
      <w:r w:rsidR="00AC4BC5" w:rsidRPr="001D0930">
        <w:rPr>
          <w:rFonts w:ascii="Times New Roman" w:hAnsi="Times New Roman"/>
        </w:rPr>
        <w:t>All AD patients presented with a typical amnesic presentation and signs of AD pathology (including hippocampal atrophy on the MRI)</w:t>
      </w:r>
      <w:r w:rsidR="00724121" w:rsidRPr="001D0930">
        <w:rPr>
          <w:rFonts w:ascii="Times New Roman" w:hAnsi="Times New Roman"/>
        </w:rPr>
        <w:t xml:space="preserve"> (Dubois et al., 2007)</w:t>
      </w:r>
      <w:r w:rsidR="00AC4BC5" w:rsidRPr="001D0930">
        <w:rPr>
          <w:rFonts w:ascii="Times New Roman" w:hAnsi="Times New Roman"/>
        </w:rPr>
        <w:t xml:space="preserve">, but with an early age of onset. For sake of brevity, throughout this study, we refer to this group as ‘typical AD’. </w:t>
      </w:r>
      <w:r w:rsidR="008B583C" w:rsidRPr="001D0930">
        <w:rPr>
          <w:rFonts w:ascii="Times New Roman" w:hAnsi="Times New Roman"/>
        </w:rPr>
        <w:t xml:space="preserve">Atypical presentations of AD </w:t>
      </w:r>
      <w:r w:rsidR="003F0B56" w:rsidRPr="001D0930">
        <w:rPr>
          <w:rFonts w:ascii="Times New Roman" w:hAnsi="Times New Roman"/>
        </w:rPr>
        <w:t xml:space="preserve">(e.g., posterior cortical atrophy, corticobasal syndrome, logopenic </w:t>
      </w:r>
      <w:r w:rsidR="00807E0F" w:rsidRPr="001D0930">
        <w:rPr>
          <w:rFonts w:ascii="Times New Roman" w:hAnsi="Times New Roman"/>
        </w:rPr>
        <w:t xml:space="preserve">progressive </w:t>
      </w:r>
      <w:r w:rsidR="003F0B56" w:rsidRPr="001D0930">
        <w:rPr>
          <w:rFonts w:ascii="Times New Roman" w:hAnsi="Times New Roman"/>
        </w:rPr>
        <w:t xml:space="preserve">aphasia) </w:t>
      </w:r>
      <w:r w:rsidR="008B583C" w:rsidRPr="001D0930">
        <w:rPr>
          <w:rFonts w:ascii="Times New Roman" w:hAnsi="Times New Roman"/>
        </w:rPr>
        <w:t>were not included in the study. All patients were assessed by a multidisciplinary team to exclude other neurological</w:t>
      </w:r>
      <w:r w:rsidR="00F44C33" w:rsidRPr="001D0930">
        <w:rPr>
          <w:rFonts w:ascii="Times New Roman" w:hAnsi="Times New Roman"/>
        </w:rPr>
        <w:t>/</w:t>
      </w:r>
      <w:r w:rsidR="008B583C" w:rsidRPr="001D0930">
        <w:rPr>
          <w:rFonts w:ascii="Times New Roman" w:hAnsi="Times New Roman"/>
        </w:rPr>
        <w:t xml:space="preserve">psychiatric etiologies. All caregivers completed the revised Cambridge Behavioral Inventory (CBI-R: Wear et al., 2008) to determine the severity of behavioral symptoms. Disease severity was assessed </w:t>
      </w:r>
      <w:r w:rsidR="008E2F0B" w:rsidRPr="001D0930">
        <w:rPr>
          <w:rFonts w:ascii="Times New Roman" w:hAnsi="Times New Roman"/>
        </w:rPr>
        <w:t>with the</w:t>
      </w:r>
      <w:r w:rsidR="008B583C" w:rsidRPr="001D0930">
        <w:rPr>
          <w:rFonts w:ascii="Times New Roman" w:hAnsi="Times New Roman"/>
        </w:rPr>
        <w:t xml:space="preserve"> Frontotemporal Dementia Rating Scale (FRS: Mioshi,</w:t>
      </w:r>
      <w:r w:rsidR="00706B1D" w:rsidRPr="001D0930">
        <w:rPr>
          <w:rFonts w:ascii="Times New Roman" w:hAnsi="Times New Roman"/>
        </w:rPr>
        <w:t xml:space="preserve"> Hsieh, Savage, Hornberger, &amp; Hodges,</w:t>
      </w:r>
      <w:r w:rsidR="008B583C" w:rsidRPr="001D0930">
        <w:rPr>
          <w:rFonts w:ascii="Times New Roman" w:hAnsi="Times New Roman"/>
        </w:rPr>
        <w:t xml:space="preserve"> 2010), with lower Rasch scores indicating greater disease severity. Forty-seven healthy controls were selected from the FRONTIER volunteer panel. These participants underwent standard questionnaires for neuropsychiatric symptoms and a structural neuroimaging examination that indicated no atrophy or vascular signs. All healthy controls performed within normal range on all cognitive and behavio</w:t>
      </w:r>
      <w:r w:rsidR="006160B2" w:rsidRPr="001D0930">
        <w:rPr>
          <w:rFonts w:ascii="Times New Roman" w:hAnsi="Times New Roman"/>
        </w:rPr>
        <w:t>u</w:t>
      </w:r>
      <w:r w:rsidR="008B583C" w:rsidRPr="001D0930">
        <w:rPr>
          <w:rFonts w:ascii="Times New Roman" w:hAnsi="Times New Roman"/>
        </w:rPr>
        <w:t xml:space="preserve">ral measures. </w:t>
      </w:r>
      <w:r w:rsidR="00995DB6" w:rsidRPr="001D0930">
        <w:rPr>
          <w:rFonts w:ascii="Times New Roman" w:hAnsi="Times New Roman"/>
        </w:rPr>
        <w:t>Importantly, a</w:t>
      </w:r>
      <w:r w:rsidR="00711136" w:rsidRPr="001D0930">
        <w:rPr>
          <w:rFonts w:ascii="Times New Roman" w:hAnsi="Times New Roman"/>
        </w:rPr>
        <w:t xml:space="preserve">ll participants were followed-up for a maximum of 3 years with the </w:t>
      </w:r>
      <w:r w:rsidR="00B964B4" w:rsidRPr="001D0930">
        <w:rPr>
          <w:rFonts w:ascii="Times New Roman" w:hAnsi="Times New Roman"/>
        </w:rPr>
        <w:t xml:space="preserve">same </w:t>
      </w:r>
      <w:r w:rsidR="00995DB6" w:rsidRPr="001D0930">
        <w:rPr>
          <w:rFonts w:ascii="Times New Roman" w:hAnsi="Times New Roman"/>
        </w:rPr>
        <w:t xml:space="preserve">neuropsychological assessment </w:t>
      </w:r>
      <w:r w:rsidR="00711136" w:rsidRPr="001D0930">
        <w:rPr>
          <w:rFonts w:ascii="Times New Roman" w:hAnsi="Times New Roman"/>
        </w:rPr>
        <w:t>performed each year.</w:t>
      </w:r>
      <w:r w:rsidR="00B22E6D" w:rsidRPr="001D0930">
        <w:rPr>
          <w:rFonts w:ascii="Times New Roman" w:hAnsi="Times New Roman"/>
        </w:rPr>
        <w:t xml:space="preserve"> At baseline, patient groups were matched for sex, age, education, age of disease onset, carer-reported memory impairment, and overall cognitive performance as measured by the ACE-R (all </w:t>
      </w:r>
      <w:r w:rsidR="00B22E6D" w:rsidRPr="001D0930">
        <w:rPr>
          <w:rFonts w:ascii="Times New Roman" w:hAnsi="Times New Roman"/>
          <w:i/>
        </w:rPr>
        <w:t>p</w:t>
      </w:r>
      <w:r w:rsidR="00B22E6D" w:rsidRPr="001D0930">
        <w:rPr>
          <w:rFonts w:ascii="Times New Roman" w:hAnsi="Times New Roman"/>
        </w:rPr>
        <w:t xml:space="preserve"> values &gt;0.1).</w:t>
      </w:r>
    </w:p>
    <w:p w:rsidR="00887F72" w:rsidRPr="001D0930" w:rsidRDefault="00887F72" w:rsidP="00C201A5">
      <w:pPr>
        <w:spacing w:line="480" w:lineRule="auto"/>
        <w:rPr>
          <w:rFonts w:ascii="Times New Roman" w:hAnsi="Times New Roman"/>
        </w:rPr>
      </w:pPr>
    </w:p>
    <w:p w:rsidR="00887F72" w:rsidRPr="001D0930" w:rsidRDefault="00057768" w:rsidP="00C201A5">
      <w:pPr>
        <w:spacing w:line="480" w:lineRule="auto"/>
        <w:rPr>
          <w:rFonts w:ascii="Times New Roman" w:hAnsi="Times New Roman"/>
        </w:rPr>
      </w:pPr>
      <w:r w:rsidRPr="001D0930">
        <w:rPr>
          <w:rFonts w:ascii="Times New Roman" w:hAnsi="Times New Roman"/>
        </w:rPr>
        <w:t xml:space="preserve">All participants or their Person Responsible provided written informed consent in accordance with the Declaration of Helsinki. This study was approved by the </w:t>
      </w:r>
      <w:r w:rsidR="008B583C" w:rsidRPr="001D0930">
        <w:rPr>
          <w:rFonts w:ascii="Times New Roman" w:hAnsi="Times New Roman"/>
        </w:rPr>
        <w:t xml:space="preserve">South Eastern Sydney </w:t>
      </w:r>
      <w:r w:rsidRPr="001D0930">
        <w:rPr>
          <w:rFonts w:ascii="Times New Roman" w:hAnsi="Times New Roman"/>
        </w:rPr>
        <w:t>Local Health District and the</w:t>
      </w:r>
      <w:r w:rsidR="008B583C" w:rsidRPr="001D0930">
        <w:rPr>
          <w:rFonts w:ascii="Times New Roman" w:hAnsi="Times New Roman"/>
        </w:rPr>
        <w:t xml:space="preserve"> University of New South Wales ethics committees. </w:t>
      </w:r>
      <w:r w:rsidRPr="001D0930">
        <w:rPr>
          <w:rFonts w:ascii="Times New Roman" w:hAnsi="Times New Roman"/>
        </w:rPr>
        <w:t>The genetic status of all patients was unknown.</w:t>
      </w:r>
      <w:r w:rsidR="008B583C" w:rsidRPr="001D0930">
        <w:rPr>
          <w:rFonts w:ascii="Times New Roman" w:hAnsi="Times New Roman"/>
        </w:rPr>
        <w:t xml:space="preserve"> </w:t>
      </w:r>
    </w:p>
    <w:p w:rsidR="00887F72" w:rsidRPr="001D0930" w:rsidRDefault="00887F72" w:rsidP="00C201A5">
      <w:pPr>
        <w:spacing w:line="480" w:lineRule="auto"/>
        <w:rPr>
          <w:rFonts w:ascii="Times New Roman" w:hAnsi="Times New Roman"/>
        </w:rPr>
      </w:pPr>
    </w:p>
    <w:p w:rsidR="00887F72" w:rsidRPr="001D0930" w:rsidRDefault="004E6A3E" w:rsidP="00C201A5">
      <w:pPr>
        <w:spacing w:line="480" w:lineRule="auto"/>
        <w:rPr>
          <w:rFonts w:ascii="Times New Roman" w:hAnsi="Times New Roman"/>
          <w:b/>
        </w:rPr>
      </w:pPr>
      <w:r w:rsidRPr="001D0930">
        <w:rPr>
          <w:rFonts w:ascii="Times New Roman" w:hAnsi="Times New Roman"/>
          <w:b/>
        </w:rPr>
        <w:t>Longitudinal n</w:t>
      </w:r>
      <w:r w:rsidR="00B02F6C" w:rsidRPr="001D0930">
        <w:rPr>
          <w:rFonts w:ascii="Times New Roman" w:hAnsi="Times New Roman"/>
          <w:b/>
        </w:rPr>
        <w:t>e</w:t>
      </w:r>
      <w:r w:rsidRPr="001D0930">
        <w:rPr>
          <w:rFonts w:ascii="Times New Roman" w:hAnsi="Times New Roman"/>
          <w:b/>
        </w:rPr>
        <w:t>uropsychological assessment</w:t>
      </w:r>
      <w:r w:rsidR="00490E5A" w:rsidRPr="001D0930">
        <w:rPr>
          <w:rFonts w:ascii="Times New Roman" w:hAnsi="Times New Roman"/>
          <w:b/>
        </w:rPr>
        <w:t>s</w:t>
      </w:r>
    </w:p>
    <w:p w:rsidR="009F21A6" w:rsidRPr="001D0930" w:rsidRDefault="005C20F1" w:rsidP="00C201A5">
      <w:pPr>
        <w:spacing w:line="480" w:lineRule="auto"/>
        <w:rPr>
          <w:rFonts w:ascii="Times New Roman" w:hAnsi="Times New Roman"/>
        </w:rPr>
      </w:pPr>
      <w:r w:rsidRPr="001D0930">
        <w:rPr>
          <w:rFonts w:ascii="Times New Roman" w:hAnsi="Times New Roman"/>
        </w:rPr>
        <w:t>A</w:t>
      </w:r>
      <w:r w:rsidR="00ED4413" w:rsidRPr="001D0930">
        <w:rPr>
          <w:rFonts w:ascii="Times New Roman" w:hAnsi="Times New Roman"/>
        </w:rPr>
        <w:t>ll participants underwent a comprehensive neuropsycholog</w:t>
      </w:r>
      <w:r w:rsidR="00995DB6" w:rsidRPr="001D0930">
        <w:rPr>
          <w:rFonts w:ascii="Times New Roman" w:hAnsi="Times New Roman"/>
        </w:rPr>
        <w:t>ic</w:t>
      </w:r>
      <w:r w:rsidR="00ED4413" w:rsidRPr="001D0930">
        <w:rPr>
          <w:rFonts w:ascii="Times New Roman" w:hAnsi="Times New Roman"/>
        </w:rPr>
        <w:t xml:space="preserve">al battery </w:t>
      </w:r>
      <w:r w:rsidR="00FB1918" w:rsidRPr="001D0930">
        <w:rPr>
          <w:rFonts w:ascii="Times New Roman" w:hAnsi="Times New Roman"/>
        </w:rPr>
        <w:t xml:space="preserve">administered annually </w:t>
      </w:r>
      <w:r w:rsidR="0020595A" w:rsidRPr="001D0930">
        <w:rPr>
          <w:rFonts w:ascii="Times New Roman" w:hAnsi="Times New Roman"/>
        </w:rPr>
        <w:t xml:space="preserve">over </w:t>
      </w:r>
      <w:r w:rsidR="00FB1918" w:rsidRPr="001D0930">
        <w:rPr>
          <w:rFonts w:ascii="Times New Roman" w:hAnsi="Times New Roman"/>
        </w:rPr>
        <w:t>3</w:t>
      </w:r>
      <w:r w:rsidRPr="001D0930">
        <w:rPr>
          <w:rFonts w:ascii="Times New Roman" w:hAnsi="Times New Roman"/>
        </w:rPr>
        <w:t xml:space="preserve"> years</w:t>
      </w:r>
      <w:r w:rsidR="0020595A" w:rsidRPr="001D0930">
        <w:rPr>
          <w:rFonts w:ascii="Times New Roman" w:hAnsi="Times New Roman"/>
        </w:rPr>
        <w:t xml:space="preserve"> (i.e., </w:t>
      </w:r>
      <w:r w:rsidR="00DB15DD" w:rsidRPr="001D0930">
        <w:rPr>
          <w:rFonts w:ascii="Times New Roman" w:hAnsi="Times New Roman"/>
        </w:rPr>
        <w:t>b</w:t>
      </w:r>
      <w:r w:rsidR="0020595A" w:rsidRPr="001D0930">
        <w:rPr>
          <w:rFonts w:ascii="Times New Roman" w:hAnsi="Times New Roman"/>
        </w:rPr>
        <w:t>aseline + 3 annual follow-up periods)</w:t>
      </w:r>
      <w:r w:rsidRPr="001D0930">
        <w:rPr>
          <w:rFonts w:ascii="Times New Roman" w:hAnsi="Times New Roman"/>
        </w:rPr>
        <w:t xml:space="preserve">, </w:t>
      </w:r>
      <w:r w:rsidR="00ED4413" w:rsidRPr="001D0930">
        <w:rPr>
          <w:rFonts w:ascii="Times New Roman" w:hAnsi="Times New Roman"/>
        </w:rPr>
        <w:t xml:space="preserve">including the </w:t>
      </w:r>
      <w:r w:rsidR="00995DB6" w:rsidRPr="001D0930">
        <w:rPr>
          <w:rFonts w:ascii="Times New Roman" w:hAnsi="Times New Roman"/>
        </w:rPr>
        <w:t>ACE-</w:t>
      </w:r>
      <w:r w:rsidR="001A15AA" w:rsidRPr="001D0930">
        <w:rPr>
          <w:rFonts w:ascii="Times New Roman" w:hAnsi="Times New Roman"/>
        </w:rPr>
        <w:t>R (</w:t>
      </w:r>
      <w:r w:rsidR="00995DB6" w:rsidRPr="001D0930">
        <w:rPr>
          <w:rFonts w:ascii="Times New Roman" w:hAnsi="Times New Roman"/>
        </w:rPr>
        <w:t>Mioshi</w:t>
      </w:r>
      <w:r w:rsidR="001C39B8" w:rsidRPr="001D0930">
        <w:rPr>
          <w:rFonts w:ascii="Times New Roman" w:hAnsi="Times New Roman"/>
        </w:rPr>
        <w:t xml:space="preserve">, Dawson, Mitchell, Arnold, &amp; Hodges, </w:t>
      </w:r>
      <w:r w:rsidR="00995DB6" w:rsidRPr="001D0930">
        <w:rPr>
          <w:rFonts w:ascii="Times New Roman" w:hAnsi="Times New Roman"/>
        </w:rPr>
        <w:t xml:space="preserve">2006) </w:t>
      </w:r>
      <w:r w:rsidR="00C52FA5" w:rsidRPr="001D0930">
        <w:rPr>
          <w:rFonts w:ascii="Times New Roman" w:hAnsi="Times New Roman"/>
        </w:rPr>
        <w:t xml:space="preserve">as </w:t>
      </w:r>
      <w:r w:rsidR="002A21A7" w:rsidRPr="001D0930">
        <w:rPr>
          <w:rFonts w:ascii="Times New Roman" w:hAnsi="Times New Roman"/>
        </w:rPr>
        <w:t xml:space="preserve">a </w:t>
      </w:r>
      <w:r w:rsidR="00C52FA5" w:rsidRPr="001D0930">
        <w:rPr>
          <w:rFonts w:ascii="Times New Roman" w:hAnsi="Times New Roman"/>
        </w:rPr>
        <w:t>cognitive screening test. They also underwent assessment</w:t>
      </w:r>
      <w:r w:rsidR="00490E5A" w:rsidRPr="001D0930">
        <w:rPr>
          <w:rFonts w:ascii="Times New Roman" w:hAnsi="Times New Roman"/>
        </w:rPr>
        <w:t>s</w:t>
      </w:r>
      <w:r w:rsidR="00C52FA5" w:rsidRPr="001D0930">
        <w:rPr>
          <w:rFonts w:ascii="Times New Roman" w:hAnsi="Times New Roman"/>
        </w:rPr>
        <w:t xml:space="preserve"> of </w:t>
      </w:r>
      <w:r w:rsidR="00B02F6C" w:rsidRPr="001D0930">
        <w:rPr>
          <w:rFonts w:ascii="Times New Roman" w:hAnsi="Times New Roman"/>
        </w:rPr>
        <w:t>(</w:t>
      </w:r>
      <w:r w:rsidR="00602DF5" w:rsidRPr="001D0930">
        <w:rPr>
          <w:rFonts w:ascii="Times New Roman" w:hAnsi="Times New Roman"/>
        </w:rPr>
        <w:t>i</w:t>
      </w:r>
      <w:r w:rsidR="00B02F6C" w:rsidRPr="001D0930">
        <w:rPr>
          <w:rFonts w:ascii="Times New Roman" w:hAnsi="Times New Roman"/>
        </w:rPr>
        <w:t xml:space="preserve">) </w:t>
      </w:r>
      <w:r w:rsidR="00C52FA5" w:rsidRPr="001D0930">
        <w:rPr>
          <w:rFonts w:ascii="Times New Roman" w:hAnsi="Times New Roman"/>
        </w:rPr>
        <w:t>executive function, including the Hayling test (Burgess</w:t>
      </w:r>
      <w:r w:rsidR="00F62A61" w:rsidRPr="001D0930">
        <w:rPr>
          <w:rFonts w:ascii="Times New Roman" w:hAnsi="Times New Roman"/>
        </w:rPr>
        <w:t xml:space="preserve"> &amp; Shallice</w:t>
      </w:r>
      <w:r w:rsidR="00C52FA5" w:rsidRPr="001D0930">
        <w:rPr>
          <w:rFonts w:ascii="Times New Roman" w:hAnsi="Times New Roman"/>
        </w:rPr>
        <w:t xml:space="preserve">, </w:t>
      </w:r>
      <w:r w:rsidR="00F62A61" w:rsidRPr="001D0930">
        <w:rPr>
          <w:rFonts w:ascii="Times New Roman" w:hAnsi="Times New Roman"/>
        </w:rPr>
        <w:t>1997)</w:t>
      </w:r>
      <w:r w:rsidR="00C52FA5" w:rsidRPr="001D0930">
        <w:rPr>
          <w:rFonts w:ascii="Times New Roman" w:hAnsi="Times New Roman"/>
        </w:rPr>
        <w:t xml:space="preserve">, the Trail Making Test </w:t>
      </w:r>
      <w:r w:rsidR="001A15E1" w:rsidRPr="001D0930">
        <w:rPr>
          <w:rFonts w:ascii="Times New Roman" w:hAnsi="Times New Roman"/>
        </w:rPr>
        <w:t xml:space="preserve">(TMT) </w:t>
      </w:r>
      <w:r w:rsidR="00C52FA5" w:rsidRPr="001D0930">
        <w:rPr>
          <w:rFonts w:ascii="Times New Roman" w:hAnsi="Times New Roman"/>
        </w:rPr>
        <w:t>part</w:t>
      </w:r>
      <w:r w:rsidR="00742C98" w:rsidRPr="001D0930">
        <w:rPr>
          <w:rFonts w:ascii="Times New Roman" w:hAnsi="Times New Roman"/>
        </w:rPr>
        <w:t>s</w:t>
      </w:r>
      <w:r w:rsidR="00C52FA5" w:rsidRPr="001D0930">
        <w:rPr>
          <w:rFonts w:ascii="Times New Roman" w:hAnsi="Times New Roman"/>
        </w:rPr>
        <w:t xml:space="preserve"> A and B (</w:t>
      </w:r>
      <w:r w:rsidR="00F62A61" w:rsidRPr="001D0930">
        <w:rPr>
          <w:rFonts w:ascii="Times New Roman" w:hAnsi="Times New Roman"/>
        </w:rPr>
        <w:t>R</w:t>
      </w:r>
      <w:r w:rsidR="00A503E3" w:rsidRPr="001D0930">
        <w:rPr>
          <w:rFonts w:ascii="Times New Roman" w:hAnsi="Times New Roman"/>
        </w:rPr>
        <w:t>e</w:t>
      </w:r>
      <w:r w:rsidR="00F62A61" w:rsidRPr="001D0930">
        <w:rPr>
          <w:rFonts w:ascii="Times New Roman" w:hAnsi="Times New Roman"/>
        </w:rPr>
        <w:t>itan, 1958</w:t>
      </w:r>
      <w:r w:rsidR="00C52FA5" w:rsidRPr="001D0930">
        <w:rPr>
          <w:rFonts w:ascii="Times New Roman" w:hAnsi="Times New Roman"/>
        </w:rPr>
        <w:t>)</w:t>
      </w:r>
      <w:r w:rsidR="00F65ACB" w:rsidRPr="001D0930">
        <w:rPr>
          <w:rFonts w:ascii="Times New Roman" w:hAnsi="Times New Roman"/>
        </w:rPr>
        <w:t xml:space="preserve">, </w:t>
      </w:r>
      <w:r w:rsidR="00B964B4" w:rsidRPr="001D0930">
        <w:rPr>
          <w:rFonts w:ascii="Times New Roman" w:hAnsi="Times New Roman"/>
        </w:rPr>
        <w:t>verbal</w:t>
      </w:r>
      <w:r w:rsidR="00F65ACB" w:rsidRPr="001D0930">
        <w:rPr>
          <w:rFonts w:ascii="Times New Roman" w:hAnsi="Times New Roman"/>
        </w:rPr>
        <w:t xml:space="preserve"> </w:t>
      </w:r>
      <w:r w:rsidR="001A15E1" w:rsidRPr="001D0930">
        <w:rPr>
          <w:rFonts w:ascii="Times New Roman" w:hAnsi="Times New Roman"/>
        </w:rPr>
        <w:t xml:space="preserve">letter </w:t>
      </w:r>
      <w:r w:rsidR="00F65ACB" w:rsidRPr="001D0930">
        <w:rPr>
          <w:rFonts w:ascii="Times New Roman" w:hAnsi="Times New Roman"/>
        </w:rPr>
        <w:t>fluency (with letter</w:t>
      </w:r>
      <w:r w:rsidR="00742C98" w:rsidRPr="001D0930">
        <w:rPr>
          <w:rFonts w:ascii="Times New Roman" w:hAnsi="Times New Roman"/>
        </w:rPr>
        <w:t>s</w:t>
      </w:r>
      <w:r w:rsidR="00F65ACB" w:rsidRPr="001D0930">
        <w:rPr>
          <w:rFonts w:ascii="Times New Roman" w:hAnsi="Times New Roman"/>
        </w:rPr>
        <w:t xml:space="preserve"> F, A</w:t>
      </w:r>
      <w:r w:rsidR="009141E9" w:rsidRPr="001D0930">
        <w:rPr>
          <w:rFonts w:ascii="Times New Roman" w:hAnsi="Times New Roman"/>
        </w:rPr>
        <w:t>,</w:t>
      </w:r>
      <w:r w:rsidR="00F65ACB" w:rsidRPr="001D0930">
        <w:rPr>
          <w:rFonts w:ascii="Times New Roman" w:hAnsi="Times New Roman"/>
        </w:rPr>
        <w:t xml:space="preserve"> and S</w:t>
      </w:r>
      <w:r w:rsidR="001A15E1" w:rsidRPr="001D0930">
        <w:rPr>
          <w:rFonts w:ascii="Times New Roman" w:hAnsi="Times New Roman"/>
        </w:rPr>
        <w:t>: average of three letters used here</w:t>
      </w:r>
      <w:r w:rsidR="00F65ACB" w:rsidRPr="001D0930">
        <w:rPr>
          <w:rFonts w:ascii="Times New Roman" w:hAnsi="Times New Roman"/>
        </w:rPr>
        <w:t>) as well as forward and backward digit spans</w:t>
      </w:r>
      <w:r w:rsidR="00B02F6C" w:rsidRPr="001D0930">
        <w:rPr>
          <w:rFonts w:ascii="Times New Roman" w:hAnsi="Times New Roman"/>
        </w:rPr>
        <w:t>; and (</w:t>
      </w:r>
      <w:r w:rsidR="00602DF5" w:rsidRPr="001D0930">
        <w:rPr>
          <w:rFonts w:ascii="Times New Roman" w:hAnsi="Times New Roman"/>
        </w:rPr>
        <w:t>ii</w:t>
      </w:r>
      <w:r w:rsidR="00B02F6C" w:rsidRPr="001D0930">
        <w:rPr>
          <w:rFonts w:ascii="Times New Roman" w:hAnsi="Times New Roman"/>
        </w:rPr>
        <w:t xml:space="preserve">) </w:t>
      </w:r>
      <w:r w:rsidR="00490E5A" w:rsidRPr="001D0930">
        <w:rPr>
          <w:rFonts w:ascii="Times New Roman" w:hAnsi="Times New Roman"/>
        </w:rPr>
        <w:t xml:space="preserve">orientation and </w:t>
      </w:r>
      <w:r w:rsidR="0097695A" w:rsidRPr="001D0930">
        <w:rPr>
          <w:rFonts w:ascii="Times New Roman" w:hAnsi="Times New Roman"/>
        </w:rPr>
        <w:t>memory processing including temporal</w:t>
      </w:r>
      <w:r w:rsidR="00041877" w:rsidRPr="001D0930">
        <w:rPr>
          <w:rFonts w:ascii="Times New Roman" w:hAnsi="Times New Roman"/>
        </w:rPr>
        <w:t xml:space="preserve"> and spatial orientation subscale</w:t>
      </w:r>
      <w:r w:rsidR="007137AE" w:rsidRPr="001D0930">
        <w:rPr>
          <w:rFonts w:ascii="Times New Roman" w:hAnsi="Times New Roman"/>
        </w:rPr>
        <w:t>s from the ACE-R</w:t>
      </w:r>
      <w:r w:rsidR="00691FDD" w:rsidRPr="001D0930">
        <w:rPr>
          <w:rFonts w:ascii="Times New Roman" w:hAnsi="Times New Roman"/>
        </w:rPr>
        <w:t xml:space="preserve"> </w:t>
      </w:r>
      <w:r w:rsidR="00891834" w:rsidRPr="001D0930">
        <w:rPr>
          <w:rFonts w:ascii="Times New Roman" w:hAnsi="Times New Roman"/>
        </w:rPr>
        <w:t>(</w:t>
      </w:r>
      <w:r w:rsidR="00EE0ADC" w:rsidRPr="001D0930">
        <w:rPr>
          <w:rFonts w:ascii="Times New Roman" w:hAnsi="Times New Roman"/>
        </w:rPr>
        <w:t>sum</w:t>
      </w:r>
      <w:r w:rsidR="00891834" w:rsidRPr="001D0930">
        <w:rPr>
          <w:rFonts w:ascii="Times New Roman" w:hAnsi="Times New Roman"/>
        </w:rPr>
        <w:t xml:space="preserve"> of temporal and spatial orientation </w:t>
      </w:r>
      <w:r w:rsidR="00EE0ADC" w:rsidRPr="001D0930">
        <w:rPr>
          <w:rFonts w:ascii="Times New Roman" w:hAnsi="Times New Roman"/>
        </w:rPr>
        <w:t xml:space="preserve">scores </w:t>
      </w:r>
      <w:r w:rsidR="00891834" w:rsidRPr="001D0930">
        <w:rPr>
          <w:rFonts w:ascii="Times New Roman" w:hAnsi="Times New Roman"/>
        </w:rPr>
        <w:t>reported here)</w:t>
      </w:r>
      <w:r w:rsidR="00041877" w:rsidRPr="001D0930">
        <w:rPr>
          <w:rFonts w:ascii="Times New Roman" w:hAnsi="Times New Roman"/>
        </w:rPr>
        <w:t xml:space="preserve">, </w:t>
      </w:r>
      <w:r w:rsidR="00B606E6" w:rsidRPr="001D0930">
        <w:rPr>
          <w:rFonts w:ascii="Times New Roman" w:hAnsi="Times New Roman"/>
        </w:rPr>
        <w:t>the ACE-R memory subscale</w:t>
      </w:r>
      <w:r w:rsidR="00891834" w:rsidRPr="001D0930">
        <w:rPr>
          <w:rFonts w:ascii="Times New Roman" w:hAnsi="Times New Roman"/>
        </w:rPr>
        <w:t xml:space="preserve"> (only total score reported here)</w:t>
      </w:r>
      <w:r w:rsidR="00B606E6" w:rsidRPr="001D0930">
        <w:rPr>
          <w:rFonts w:ascii="Times New Roman" w:hAnsi="Times New Roman"/>
        </w:rPr>
        <w:t xml:space="preserve">, the </w:t>
      </w:r>
      <w:r w:rsidR="00747ED0" w:rsidRPr="001D0930">
        <w:rPr>
          <w:rFonts w:ascii="Times New Roman" w:hAnsi="Times New Roman"/>
        </w:rPr>
        <w:t>Rey Auditory Verbal Learning Test (RAVLT</w:t>
      </w:r>
      <w:r w:rsidR="00F62A61" w:rsidRPr="001D0930">
        <w:rPr>
          <w:rFonts w:ascii="Times New Roman" w:hAnsi="Times New Roman"/>
        </w:rPr>
        <w:t>:</w:t>
      </w:r>
      <w:r w:rsidR="00747ED0" w:rsidRPr="001D0930">
        <w:rPr>
          <w:rFonts w:ascii="Times New Roman" w:hAnsi="Times New Roman"/>
        </w:rPr>
        <w:t xml:space="preserve"> </w:t>
      </w:r>
      <w:r w:rsidR="00F62A61" w:rsidRPr="001D0930">
        <w:rPr>
          <w:rFonts w:ascii="Times New Roman" w:hAnsi="Times New Roman"/>
        </w:rPr>
        <w:t>Schmidt, 1996</w:t>
      </w:r>
      <w:r w:rsidR="00747ED0" w:rsidRPr="001D0930">
        <w:rPr>
          <w:rFonts w:ascii="Times New Roman" w:hAnsi="Times New Roman"/>
        </w:rPr>
        <w:t>)</w:t>
      </w:r>
      <w:r w:rsidR="00891834" w:rsidRPr="001D0930">
        <w:rPr>
          <w:rFonts w:ascii="Times New Roman" w:hAnsi="Times New Roman"/>
        </w:rPr>
        <w:t xml:space="preserve"> (only Long Term Percentage Retention (LTPR) reported here – calculated as delayed recall/final trial learning*100)</w:t>
      </w:r>
      <w:r w:rsidR="00747ED0" w:rsidRPr="001D0930">
        <w:rPr>
          <w:rFonts w:ascii="Times New Roman" w:hAnsi="Times New Roman"/>
        </w:rPr>
        <w:t xml:space="preserve">, </w:t>
      </w:r>
      <w:r w:rsidR="00490E5A" w:rsidRPr="001D0930">
        <w:rPr>
          <w:rFonts w:ascii="Times New Roman" w:hAnsi="Times New Roman"/>
        </w:rPr>
        <w:t xml:space="preserve">and </w:t>
      </w:r>
      <w:r w:rsidR="00747ED0" w:rsidRPr="001D0930">
        <w:rPr>
          <w:rFonts w:ascii="Times New Roman" w:hAnsi="Times New Roman"/>
        </w:rPr>
        <w:t>the recall of the Rey Complex Figure (</w:t>
      </w:r>
      <w:r w:rsidR="00F62A61" w:rsidRPr="001D0930">
        <w:rPr>
          <w:rFonts w:ascii="Times New Roman" w:hAnsi="Times New Roman"/>
        </w:rPr>
        <w:t>RCF: Osterrieth, 1944</w:t>
      </w:r>
      <w:r w:rsidR="00747ED0" w:rsidRPr="001D0930">
        <w:rPr>
          <w:rFonts w:ascii="Times New Roman" w:hAnsi="Times New Roman"/>
        </w:rPr>
        <w:t>) after 3</w:t>
      </w:r>
      <w:r w:rsidR="00742C98" w:rsidRPr="001D0930">
        <w:rPr>
          <w:rFonts w:ascii="Times New Roman" w:hAnsi="Times New Roman"/>
        </w:rPr>
        <w:t>-</w:t>
      </w:r>
      <w:r w:rsidR="00747ED0" w:rsidRPr="001D0930">
        <w:rPr>
          <w:rFonts w:ascii="Times New Roman" w:hAnsi="Times New Roman"/>
        </w:rPr>
        <w:t>min</w:t>
      </w:r>
      <w:r w:rsidR="00742C98" w:rsidRPr="001D0930">
        <w:rPr>
          <w:rFonts w:ascii="Times New Roman" w:hAnsi="Times New Roman"/>
        </w:rPr>
        <w:t>s</w:t>
      </w:r>
      <w:r w:rsidR="00747ED0" w:rsidRPr="001D0930">
        <w:rPr>
          <w:rFonts w:ascii="Times New Roman" w:hAnsi="Times New Roman"/>
        </w:rPr>
        <w:t xml:space="preserve"> of delay</w:t>
      </w:r>
      <w:r w:rsidR="00490E5A" w:rsidRPr="001D0930">
        <w:rPr>
          <w:rFonts w:ascii="Times New Roman" w:hAnsi="Times New Roman"/>
        </w:rPr>
        <w:t xml:space="preserve">. </w:t>
      </w:r>
      <w:r w:rsidR="00326177" w:rsidRPr="001D0930">
        <w:rPr>
          <w:rFonts w:ascii="Times New Roman" w:hAnsi="Times New Roman"/>
        </w:rPr>
        <w:t>For sake of comparability</w:t>
      </w:r>
      <w:r w:rsidR="009F21A6" w:rsidRPr="001D0930">
        <w:rPr>
          <w:rFonts w:ascii="Times New Roman" w:hAnsi="Times New Roman"/>
        </w:rPr>
        <w:t xml:space="preserve"> to other memory measures</w:t>
      </w:r>
      <w:r w:rsidR="00326177" w:rsidRPr="001D0930">
        <w:rPr>
          <w:rFonts w:ascii="Times New Roman" w:hAnsi="Times New Roman"/>
        </w:rPr>
        <w:t>,</w:t>
      </w:r>
      <w:r w:rsidR="0053780D" w:rsidRPr="001D0930">
        <w:rPr>
          <w:rFonts w:ascii="Times New Roman" w:hAnsi="Times New Roman"/>
        </w:rPr>
        <w:t xml:space="preserve"> baseline</w:t>
      </w:r>
      <w:r w:rsidR="00326177" w:rsidRPr="001D0930">
        <w:rPr>
          <w:rFonts w:ascii="Times New Roman" w:hAnsi="Times New Roman"/>
        </w:rPr>
        <w:t xml:space="preserve"> </w:t>
      </w:r>
      <w:r w:rsidR="00FB7C10" w:rsidRPr="001D0930">
        <w:rPr>
          <w:rFonts w:ascii="Times New Roman" w:hAnsi="Times New Roman"/>
        </w:rPr>
        <w:t xml:space="preserve">performances on </w:t>
      </w:r>
      <w:r w:rsidR="009F21A6" w:rsidRPr="001D0930">
        <w:rPr>
          <w:rFonts w:ascii="Times New Roman" w:hAnsi="Times New Roman"/>
        </w:rPr>
        <w:t>ACE-R total</w:t>
      </w:r>
      <w:r w:rsidR="007B7F52" w:rsidRPr="001D0930">
        <w:rPr>
          <w:rFonts w:ascii="Times New Roman" w:hAnsi="Times New Roman"/>
        </w:rPr>
        <w:t xml:space="preserve"> memory</w:t>
      </w:r>
      <w:r w:rsidR="009F21A6" w:rsidRPr="001D0930">
        <w:rPr>
          <w:rFonts w:ascii="Times New Roman" w:hAnsi="Times New Roman"/>
        </w:rPr>
        <w:t xml:space="preserve"> (max=26) and RCF 3-min delayed (max=36) scores were reported as percentages, by dividing individual </w:t>
      </w:r>
      <w:r w:rsidR="006076CD" w:rsidRPr="001D0930">
        <w:rPr>
          <w:rFonts w:ascii="Times New Roman" w:hAnsi="Times New Roman"/>
        </w:rPr>
        <w:t xml:space="preserve">scores </w:t>
      </w:r>
      <w:r w:rsidR="009F21A6" w:rsidRPr="001D0930">
        <w:rPr>
          <w:rFonts w:ascii="Times New Roman" w:hAnsi="Times New Roman"/>
        </w:rPr>
        <w:t>by maximum possible scor</w:t>
      </w:r>
      <w:r w:rsidR="005D192B" w:rsidRPr="001D0930">
        <w:rPr>
          <w:rFonts w:ascii="Times New Roman" w:hAnsi="Times New Roman"/>
        </w:rPr>
        <w:t>e</w:t>
      </w:r>
      <w:r w:rsidR="009F21A6" w:rsidRPr="001D0930">
        <w:rPr>
          <w:rFonts w:ascii="Times New Roman" w:hAnsi="Times New Roman"/>
        </w:rPr>
        <w:t xml:space="preserve"> and multiplying into 100. </w:t>
      </w:r>
    </w:p>
    <w:p w:rsidR="00887F72" w:rsidRPr="001D0930" w:rsidRDefault="00887F72" w:rsidP="00C201A5">
      <w:pPr>
        <w:spacing w:line="480" w:lineRule="auto"/>
        <w:rPr>
          <w:rFonts w:ascii="Times New Roman" w:hAnsi="Times New Roman"/>
        </w:rPr>
      </w:pPr>
    </w:p>
    <w:p w:rsidR="000F13E1" w:rsidRPr="001D0930" w:rsidRDefault="000F13E1" w:rsidP="00C201A5">
      <w:pPr>
        <w:spacing w:line="480" w:lineRule="auto"/>
        <w:rPr>
          <w:rFonts w:ascii="Times New Roman" w:hAnsi="Times New Roman"/>
          <w:b/>
        </w:rPr>
      </w:pPr>
      <w:r w:rsidRPr="001D0930">
        <w:rPr>
          <w:rFonts w:ascii="Times New Roman" w:hAnsi="Times New Roman"/>
          <w:b/>
        </w:rPr>
        <w:t>Subgroup analyses</w:t>
      </w:r>
    </w:p>
    <w:p w:rsidR="00887F72" w:rsidRPr="001D0930" w:rsidRDefault="001C373F" w:rsidP="00C201A5">
      <w:pPr>
        <w:spacing w:line="480" w:lineRule="auto"/>
        <w:rPr>
          <w:rFonts w:ascii="Times New Roman" w:hAnsi="Times New Roman"/>
        </w:rPr>
      </w:pPr>
      <w:r w:rsidRPr="001D0930">
        <w:rPr>
          <w:rFonts w:ascii="Times New Roman" w:hAnsi="Times New Roman"/>
          <w:b/>
        </w:rPr>
        <w:t>Classification of AD patients</w:t>
      </w:r>
      <w:r w:rsidR="007A0827" w:rsidRPr="001D0930">
        <w:rPr>
          <w:rFonts w:ascii="Times New Roman" w:hAnsi="Times New Roman"/>
          <w:b/>
        </w:rPr>
        <w:t xml:space="preserve"> on executive functioning performance</w:t>
      </w:r>
    </w:p>
    <w:p w:rsidR="00887F72" w:rsidRPr="001D0930" w:rsidRDefault="001C373F" w:rsidP="00C201A5">
      <w:pPr>
        <w:spacing w:line="480" w:lineRule="auto"/>
        <w:rPr>
          <w:rFonts w:ascii="Times New Roman" w:hAnsi="Times New Roman"/>
        </w:rPr>
      </w:pPr>
      <w:r w:rsidRPr="001D0930">
        <w:rPr>
          <w:rFonts w:ascii="Times New Roman" w:hAnsi="Times New Roman"/>
        </w:rPr>
        <w:t xml:space="preserve">As a first step, </w:t>
      </w:r>
      <w:r w:rsidR="00890AB6" w:rsidRPr="001D0930">
        <w:rPr>
          <w:rFonts w:ascii="Times New Roman" w:hAnsi="Times New Roman"/>
        </w:rPr>
        <w:t xml:space="preserve">AD patients were divided into AD with spared </w:t>
      </w:r>
      <w:r w:rsidR="00A503E3" w:rsidRPr="001D0930">
        <w:rPr>
          <w:rFonts w:ascii="Times New Roman" w:hAnsi="Times New Roman"/>
        </w:rPr>
        <w:t xml:space="preserve">(AD-SEF) or impaired (AD-IEF) </w:t>
      </w:r>
      <w:r w:rsidR="00890AB6" w:rsidRPr="001D0930">
        <w:rPr>
          <w:rFonts w:ascii="Times New Roman" w:hAnsi="Times New Roman"/>
        </w:rPr>
        <w:t xml:space="preserve">executive functioning. Raw </w:t>
      </w:r>
      <w:r w:rsidRPr="001D0930">
        <w:rPr>
          <w:rFonts w:ascii="Times New Roman" w:hAnsi="Times New Roman"/>
        </w:rPr>
        <w:t xml:space="preserve">scores </w:t>
      </w:r>
      <w:r w:rsidR="00891834" w:rsidRPr="001D0930">
        <w:rPr>
          <w:rFonts w:ascii="Times New Roman" w:hAnsi="Times New Roman"/>
        </w:rPr>
        <w:t xml:space="preserve">at </w:t>
      </w:r>
      <w:r w:rsidR="00B964B4" w:rsidRPr="001D0930">
        <w:rPr>
          <w:rFonts w:ascii="Times New Roman" w:hAnsi="Times New Roman"/>
        </w:rPr>
        <w:t xml:space="preserve">baseline </w:t>
      </w:r>
      <w:r w:rsidR="00891834" w:rsidRPr="001D0930">
        <w:rPr>
          <w:rFonts w:ascii="Times New Roman" w:hAnsi="Times New Roman"/>
        </w:rPr>
        <w:t xml:space="preserve">presentation </w:t>
      </w:r>
      <w:r w:rsidRPr="001D0930">
        <w:rPr>
          <w:rFonts w:ascii="Times New Roman" w:hAnsi="Times New Roman"/>
        </w:rPr>
        <w:t xml:space="preserve">on </w:t>
      </w:r>
      <w:r w:rsidR="00891834" w:rsidRPr="001D0930">
        <w:rPr>
          <w:rFonts w:ascii="Times New Roman" w:hAnsi="Times New Roman"/>
        </w:rPr>
        <w:t xml:space="preserve">the four </w:t>
      </w:r>
      <w:r w:rsidRPr="001D0930">
        <w:rPr>
          <w:rFonts w:ascii="Times New Roman" w:hAnsi="Times New Roman"/>
        </w:rPr>
        <w:t xml:space="preserve">executive functioning </w:t>
      </w:r>
      <w:r w:rsidR="00891834" w:rsidRPr="001D0930">
        <w:rPr>
          <w:rFonts w:ascii="Times New Roman" w:hAnsi="Times New Roman"/>
        </w:rPr>
        <w:t xml:space="preserve">tests </w:t>
      </w:r>
      <w:r w:rsidRPr="001D0930">
        <w:rPr>
          <w:rFonts w:ascii="Times New Roman" w:hAnsi="Times New Roman"/>
        </w:rPr>
        <w:t xml:space="preserve">were transformed to z-scores </w:t>
      </w:r>
      <w:r w:rsidR="00FE5064" w:rsidRPr="001D0930">
        <w:rPr>
          <w:rFonts w:ascii="Times New Roman" w:hAnsi="Times New Roman"/>
        </w:rPr>
        <w:t xml:space="preserve">based on the mean and </w:t>
      </w:r>
      <w:r w:rsidR="00867A97" w:rsidRPr="001D0930">
        <w:rPr>
          <w:rFonts w:ascii="Times New Roman" w:hAnsi="Times New Roman"/>
        </w:rPr>
        <w:t xml:space="preserve">standard deviation </w:t>
      </w:r>
      <w:r w:rsidR="00FE5064" w:rsidRPr="001D0930">
        <w:rPr>
          <w:rFonts w:ascii="Times New Roman" w:hAnsi="Times New Roman"/>
        </w:rPr>
        <w:t>of the control group used in this study. Z-scores ≥</w:t>
      </w:r>
      <w:r w:rsidRPr="001D0930">
        <w:rPr>
          <w:rFonts w:ascii="Times New Roman" w:hAnsi="Times New Roman"/>
        </w:rPr>
        <w:t xml:space="preserve"> </w:t>
      </w:r>
      <w:r w:rsidR="00FE5064" w:rsidRPr="001D0930">
        <w:rPr>
          <w:rFonts w:ascii="Times New Roman" w:hAnsi="Times New Roman"/>
        </w:rPr>
        <w:t>1.5 (for Hayling A</w:t>
      </w:r>
      <w:r w:rsidR="00000DB9" w:rsidRPr="001D0930">
        <w:rPr>
          <w:rFonts w:ascii="Times New Roman" w:hAnsi="Times New Roman"/>
        </w:rPr>
        <w:t>+</w:t>
      </w:r>
      <w:r w:rsidR="00FE5064" w:rsidRPr="001D0930">
        <w:rPr>
          <w:rFonts w:ascii="Times New Roman" w:hAnsi="Times New Roman"/>
        </w:rPr>
        <w:t>B error score and TMT B-A time</w:t>
      </w:r>
      <w:r w:rsidR="00000DB9" w:rsidRPr="001D0930">
        <w:rPr>
          <w:rFonts w:ascii="Times New Roman" w:hAnsi="Times New Roman"/>
        </w:rPr>
        <w:t xml:space="preserve"> difference</w:t>
      </w:r>
      <w:r w:rsidR="00FE5064" w:rsidRPr="001D0930">
        <w:rPr>
          <w:rFonts w:ascii="Times New Roman" w:hAnsi="Times New Roman"/>
        </w:rPr>
        <w:t xml:space="preserve">) </w:t>
      </w:r>
      <w:r w:rsidR="00A503E3" w:rsidRPr="001D0930">
        <w:rPr>
          <w:rFonts w:ascii="Times New Roman" w:hAnsi="Times New Roman"/>
        </w:rPr>
        <w:t>or</w:t>
      </w:r>
      <w:r w:rsidR="00FE5064" w:rsidRPr="001D0930">
        <w:rPr>
          <w:rFonts w:ascii="Times New Roman" w:hAnsi="Times New Roman"/>
        </w:rPr>
        <w:t xml:space="preserve"> ≤ -1.5 (for </w:t>
      </w:r>
      <w:r w:rsidR="001A15E1" w:rsidRPr="001D0930">
        <w:rPr>
          <w:rFonts w:ascii="Times New Roman" w:hAnsi="Times New Roman"/>
        </w:rPr>
        <w:t xml:space="preserve">FAS </w:t>
      </w:r>
      <w:r w:rsidR="00FE5064" w:rsidRPr="001D0930">
        <w:rPr>
          <w:rFonts w:ascii="Times New Roman" w:hAnsi="Times New Roman"/>
        </w:rPr>
        <w:t xml:space="preserve">letter fluency and </w:t>
      </w:r>
      <w:r w:rsidR="008B1336" w:rsidRPr="001D0930">
        <w:rPr>
          <w:rFonts w:ascii="Times New Roman" w:hAnsi="Times New Roman"/>
        </w:rPr>
        <w:t>b</w:t>
      </w:r>
      <w:r w:rsidR="00D116FB" w:rsidRPr="001D0930">
        <w:rPr>
          <w:rFonts w:ascii="Times New Roman" w:hAnsi="Times New Roman"/>
        </w:rPr>
        <w:t>ackward digit span</w:t>
      </w:r>
      <w:r w:rsidR="00FE5064" w:rsidRPr="001D0930">
        <w:rPr>
          <w:rFonts w:ascii="Times New Roman" w:hAnsi="Times New Roman"/>
        </w:rPr>
        <w:t xml:space="preserve"> score) were classified to be within the impaired range.</w:t>
      </w:r>
      <w:r w:rsidR="009002D4" w:rsidRPr="001D0930">
        <w:rPr>
          <w:rFonts w:ascii="Times New Roman" w:hAnsi="Times New Roman"/>
        </w:rPr>
        <w:t xml:space="preserve"> </w:t>
      </w:r>
      <w:r w:rsidR="00BA173F" w:rsidRPr="001D0930">
        <w:rPr>
          <w:rFonts w:ascii="Times New Roman" w:hAnsi="Times New Roman"/>
        </w:rPr>
        <w:t>In case participants were unable to complete Part B of the TMT or failed to complete it within the prescribed time limit, the maximum Trails-B time score of 300 seconds was used to compute their TMT B-A score</w:t>
      </w:r>
      <w:r w:rsidR="00387355" w:rsidRPr="001D0930">
        <w:rPr>
          <w:rFonts w:ascii="Times New Roman" w:hAnsi="Times New Roman"/>
        </w:rPr>
        <w:t xml:space="preserve">, </w:t>
      </w:r>
      <w:r w:rsidR="00B964B4" w:rsidRPr="001D0930">
        <w:rPr>
          <w:rFonts w:ascii="Times New Roman" w:hAnsi="Times New Roman"/>
        </w:rPr>
        <w:t>in line with previous studies</w:t>
      </w:r>
      <w:r w:rsidR="00387355" w:rsidRPr="001D0930">
        <w:rPr>
          <w:rFonts w:ascii="Times New Roman" w:hAnsi="Times New Roman"/>
        </w:rPr>
        <w:t xml:space="preserve"> (Wong et al., </w:t>
      </w:r>
      <w:r w:rsidR="008F3B24" w:rsidRPr="001D0930">
        <w:rPr>
          <w:rFonts w:ascii="Times New Roman" w:hAnsi="Times New Roman"/>
        </w:rPr>
        <w:t>2016</w:t>
      </w:r>
      <w:r w:rsidR="00387355" w:rsidRPr="001D0930">
        <w:rPr>
          <w:rFonts w:ascii="Times New Roman" w:hAnsi="Times New Roman"/>
        </w:rPr>
        <w:t>)</w:t>
      </w:r>
      <w:r w:rsidR="00BA173F" w:rsidRPr="001D0930">
        <w:rPr>
          <w:rFonts w:ascii="Times New Roman" w:hAnsi="Times New Roman"/>
        </w:rPr>
        <w:t xml:space="preserve">. In sum, AD patients who were impaired on 0 or 1 of the executive tests were classified as having spared executive functions (AD-SEF, </w:t>
      </w:r>
      <w:r w:rsidR="00BA173F" w:rsidRPr="001D0930">
        <w:rPr>
          <w:rFonts w:ascii="Times New Roman" w:hAnsi="Times New Roman"/>
          <w:i/>
        </w:rPr>
        <w:t>n</w:t>
      </w:r>
      <w:r w:rsidR="00BA173F" w:rsidRPr="001D0930">
        <w:rPr>
          <w:rFonts w:ascii="Times New Roman" w:hAnsi="Times New Roman"/>
        </w:rPr>
        <w:t xml:space="preserve">=20) and AD patients who were impaired on &gt;1 of the executive tests were classified as having impaired executive function (AD-IEF; </w:t>
      </w:r>
      <w:r w:rsidR="00BA173F" w:rsidRPr="001D0930">
        <w:rPr>
          <w:rFonts w:ascii="Times New Roman" w:hAnsi="Times New Roman"/>
          <w:i/>
        </w:rPr>
        <w:t>n</w:t>
      </w:r>
      <w:r w:rsidR="00BA173F" w:rsidRPr="001D0930">
        <w:rPr>
          <w:rFonts w:ascii="Times New Roman" w:hAnsi="Times New Roman"/>
        </w:rPr>
        <w:t>=13)</w:t>
      </w:r>
      <w:r w:rsidR="00005B5B" w:rsidRPr="001D0930">
        <w:rPr>
          <w:rFonts w:ascii="Times New Roman" w:hAnsi="Times New Roman"/>
        </w:rPr>
        <w:t xml:space="preserve"> (Wong et al., </w:t>
      </w:r>
      <w:r w:rsidR="008F3B24" w:rsidRPr="001D0930">
        <w:rPr>
          <w:rFonts w:ascii="Times New Roman" w:hAnsi="Times New Roman"/>
        </w:rPr>
        <w:t>2016</w:t>
      </w:r>
      <w:r w:rsidR="00005B5B" w:rsidRPr="001D0930">
        <w:rPr>
          <w:rFonts w:ascii="Times New Roman" w:hAnsi="Times New Roman"/>
        </w:rPr>
        <w:t>; Gleichgerrcht, Chade,</w:t>
      </w:r>
      <w:r w:rsidR="00A37619" w:rsidRPr="001D0930">
        <w:rPr>
          <w:rFonts w:ascii="Times New Roman" w:hAnsi="Times New Roman"/>
        </w:rPr>
        <w:t xml:space="preserve"> Torralva, Roca, &amp; Manes,</w:t>
      </w:r>
      <w:r w:rsidR="00005B5B" w:rsidRPr="001D0930">
        <w:rPr>
          <w:rFonts w:ascii="Times New Roman" w:hAnsi="Times New Roman"/>
        </w:rPr>
        <w:t xml:space="preserve"> 2011, Gleichgerrcht, Torralva et al., 2011)</w:t>
      </w:r>
      <w:r w:rsidR="00BA173F" w:rsidRPr="001D0930">
        <w:rPr>
          <w:rFonts w:ascii="Times New Roman" w:hAnsi="Times New Roman"/>
        </w:rPr>
        <w:t>.</w:t>
      </w:r>
    </w:p>
    <w:p w:rsidR="00887F72" w:rsidRPr="001D0930" w:rsidRDefault="00887F72" w:rsidP="00C201A5">
      <w:pPr>
        <w:spacing w:line="480" w:lineRule="auto"/>
        <w:rPr>
          <w:rFonts w:ascii="Times New Roman" w:hAnsi="Times New Roman"/>
        </w:rPr>
      </w:pPr>
    </w:p>
    <w:p w:rsidR="00887F72" w:rsidRPr="001D0930" w:rsidRDefault="0057031F" w:rsidP="00C201A5">
      <w:pPr>
        <w:spacing w:line="480" w:lineRule="auto"/>
        <w:rPr>
          <w:rFonts w:ascii="Times New Roman" w:hAnsi="Times New Roman"/>
          <w:b/>
        </w:rPr>
      </w:pPr>
      <w:r w:rsidRPr="001D0930">
        <w:rPr>
          <w:rFonts w:ascii="Times New Roman" w:hAnsi="Times New Roman"/>
          <w:b/>
        </w:rPr>
        <w:t>Classification of bvFTD patients</w:t>
      </w:r>
      <w:r w:rsidR="007A0827" w:rsidRPr="001D0930">
        <w:rPr>
          <w:rFonts w:ascii="Times New Roman" w:hAnsi="Times New Roman"/>
          <w:b/>
        </w:rPr>
        <w:t xml:space="preserve"> on memory performance</w:t>
      </w:r>
    </w:p>
    <w:p w:rsidR="00887F72" w:rsidRPr="001D0930" w:rsidRDefault="00264EA7" w:rsidP="00C201A5">
      <w:pPr>
        <w:spacing w:line="480" w:lineRule="auto"/>
        <w:rPr>
          <w:rFonts w:ascii="Times New Roman" w:hAnsi="Times New Roman"/>
        </w:rPr>
      </w:pPr>
      <w:r w:rsidRPr="001D0930">
        <w:rPr>
          <w:rFonts w:ascii="Times New Roman" w:hAnsi="Times New Roman"/>
        </w:rPr>
        <w:t>All bvFTD patients were classified with ‘Mild’ or ‘Severe’ memory impairment based on the median score of the group’s performance on the ACE-R Total Memory score</w:t>
      </w:r>
      <w:r w:rsidR="004A6715" w:rsidRPr="001D0930">
        <w:rPr>
          <w:rFonts w:ascii="Times New Roman" w:hAnsi="Times New Roman"/>
        </w:rPr>
        <w:t xml:space="preserve"> at </w:t>
      </w:r>
      <w:r w:rsidR="005721E3" w:rsidRPr="001D0930">
        <w:rPr>
          <w:rFonts w:ascii="Times New Roman" w:hAnsi="Times New Roman"/>
        </w:rPr>
        <w:t xml:space="preserve">baseline </w:t>
      </w:r>
      <w:r w:rsidR="004A6715" w:rsidRPr="001D0930">
        <w:rPr>
          <w:rFonts w:ascii="Times New Roman" w:hAnsi="Times New Roman"/>
        </w:rPr>
        <w:t>presentation</w:t>
      </w:r>
      <w:r w:rsidRPr="001D0930">
        <w:rPr>
          <w:rFonts w:ascii="Times New Roman" w:hAnsi="Times New Roman"/>
        </w:rPr>
        <w:t xml:space="preserve">. </w:t>
      </w:r>
      <w:r w:rsidR="008A1B6A" w:rsidRPr="001D0930">
        <w:rPr>
          <w:rFonts w:ascii="Times New Roman" w:hAnsi="Times New Roman"/>
        </w:rPr>
        <w:t xml:space="preserve">All </w:t>
      </w:r>
      <w:r w:rsidR="00D86AFE" w:rsidRPr="001D0930">
        <w:rPr>
          <w:rFonts w:ascii="Times New Roman" w:hAnsi="Times New Roman"/>
        </w:rPr>
        <w:t xml:space="preserve">bvFTD </w:t>
      </w:r>
      <w:r w:rsidR="008A1B6A" w:rsidRPr="001D0930">
        <w:rPr>
          <w:rFonts w:ascii="Times New Roman" w:hAnsi="Times New Roman"/>
        </w:rPr>
        <w:t xml:space="preserve">patients with a score </w:t>
      </w:r>
      <w:r w:rsidR="00894240" w:rsidRPr="001D0930">
        <w:rPr>
          <w:rFonts w:ascii="Times New Roman" w:hAnsi="Times New Roman"/>
        </w:rPr>
        <w:t>of ≥19</w:t>
      </w:r>
      <w:r w:rsidRPr="001D0930">
        <w:rPr>
          <w:rFonts w:ascii="Times New Roman" w:hAnsi="Times New Roman"/>
        </w:rPr>
        <w:t xml:space="preserve"> on this measure were classified as </w:t>
      </w:r>
      <w:r w:rsidR="008A5294" w:rsidRPr="001D0930">
        <w:rPr>
          <w:rFonts w:ascii="Times New Roman" w:hAnsi="Times New Roman"/>
        </w:rPr>
        <w:t xml:space="preserve">having </w:t>
      </w:r>
      <w:r w:rsidRPr="001D0930">
        <w:rPr>
          <w:rFonts w:ascii="Times New Roman" w:hAnsi="Times New Roman"/>
        </w:rPr>
        <w:t>‘Mild’</w:t>
      </w:r>
      <w:r w:rsidR="004D12BC" w:rsidRPr="001D0930">
        <w:rPr>
          <w:rFonts w:ascii="Times New Roman" w:hAnsi="Times New Roman"/>
        </w:rPr>
        <w:t xml:space="preserve"> </w:t>
      </w:r>
      <w:r w:rsidR="008A5294" w:rsidRPr="001D0930">
        <w:rPr>
          <w:rFonts w:ascii="Times New Roman" w:hAnsi="Times New Roman"/>
        </w:rPr>
        <w:t xml:space="preserve">amnesia </w:t>
      </w:r>
      <w:r w:rsidR="004D12BC" w:rsidRPr="001D0930">
        <w:rPr>
          <w:rFonts w:ascii="Times New Roman" w:hAnsi="Times New Roman"/>
        </w:rPr>
        <w:t>(</w:t>
      </w:r>
      <w:r w:rsidR="004D12BC" w:rsidRPr="001D0930">
        <w:rPr>
          <w:rFonts w:ascii="Times New Roman" w:hAnsi="Times New Roman"/>
          <w:i/>
        </w:rPr>
        <w:t>n</w:t>
      </w:r>
      <w:r w:rsidR="004D12BC" w:rsidRPr="001D0930">
        <w:rPr>
          <w:rFonts w:ascii="Times New Roman" w:hAnsi="Times New Roman"/>
        </w:rPr>
        <w:t>=17)</w:t>
      </w:r>
      <w:r w:rsidRPr="001D0930">
        <w:rPr>
          <w:rFonts w:ascii="Times New Roman" w:hAnsi="Times New Roman"/>
        </w:rPr>
        <w:t>, while all patients with a score &lt;19 were classified as</w:t>
      </w:r>
      <w:r w:rsidR="008A5294" w:rsidRPr="001D0930">
        <w:rPr>
          <w:rFonts w:ascii="Times New Roman" w:hAnsi="Times New Roman"/>
        </w:rPr>
        <w:t xml:space="preserve"> having</w:t>
      </w:r>
      <w:r w:rsidRPr="001D0930">
        <w:rPr>
          <w:rFonts w:ascii="Times New Roman" w:hAnsi="Times New Roman"/>
        </w:rPr>
        <w:t xml:space="preserve"> ‘Severe’</w:t>
      </w:r>
      <w:r w:rsidR="004D12BC" w:rsidRPr="001D0930">
        <w:rPr>
          <w:rFonts w:ascii="Times New Roman" w:hAnsi="Times New Roman"/>
        </w:rPr>
        <w:t xml:space="preserve"> </w:t>
      </w:r>
      <w:r w:rsidR="008A5294" w:rsidRPr="001D0930">
        <w:rPr>
          <w:rFonts w:ascii="Times New Roman" w:hAnsi="Times New Roman"/>
        </w:rPr>
        <w:t xml:space="preserve">amnesia </w:t>
      </w:r>
      <w:r w:rsidR="004D12BC" w:rsidRPr="001D0930">
        <w:rPr>
          <w:rFonts w:ascii="Times New Roman" w:hAnsi="Times New Roman"/>
        </w:rPr>
        <w:t>(</w:t>
      </w:r>
      <w:r w:rsidR="004D12BC" w:rsidRPr="001D0930">
        <w:rPr>
          <w:rFonts w:ascii="Times New Roman" w:hAnsi="Times New Roman"/>
          <w:i/>
        </w:rPr>
        <w:t>n</w:t>
      </w:r>
      <w:r w:rsidR="004D12BC" w:rsidRPr="001D0930">
        <w:rPr>
          <w:rFonts w:ascii="Times New Roman" w:hAnsi="Times New Roman"/>
        </w:rPr>
        <w:t>=14)</w:t>
      </w:r>
      <w:r w:rsidRPr="001D0930">
        <w:rPr>
          <w:rFonts w:ascii="Times New Roman" w:hAnsi="Times New Roman"/>
        </w:rPr>
        <w:t>.</w:t>
      </w:r>
      <w:r w:rsidR="008A5294" w:rsidRPr="001D0930">
        <w:rPr>
          <w:rFonts w:ascii="Times New Roman" w:hAnsi="Times New Roman"/>
        </w:rPr>
        <w:t xml:space="preserve"> For sake of brevity, we hereby refer to these groups as bvFTD-Mild and bvFTD-Severe respectively.</w:t>
      </w:r>
      <w:r w:rsidR="00022751" w:rsidRPr="001D0930">
        <w:rPr>
          <w:rFonts w:ascii="Times New Roman" w:hAnsi="Times New Roman"/>
        </w:rPr>
        <w:t xml:space="preserve"> The same classification was used </w:t>
      </w:r>
      <w:r w:rsidR="00320193" w:rsidRPr="001D0930">
        <w:rPr>
          <w:rFonts w:ascii="Times New Roman" w:hAnsi="Times New Roman"/>
        </w:rPr>
        <w:t xml:space="preserve">when evaluating </w:t>
      </w:r>
      <w:r w:rsidR="00022751" w:rsidRPr="001D0930">
        <w:rPr>
          <w:rFonts w:ascii="Times New Roman" w:hAnsi="Times New Roman"/>
        </w:rPr>
        <w:t xml:space="preserve">orientation </w:t>
      </w:r>
      <w:r w:rsidR="00320193" w:rsidRPr="001D0930">
        <w:rPr>
          <w:rFonts w:ascii="Times New Roman" w:hAnsi="Times New Roman"/>
        </w:rPr>
        <w:t>performance</w:t>
      </w:r>
      <w:r w:rsidR="00022751" w:rsidRPr="001D0930">
        <w:rPr>
          <w:rFonts w:ascii="Times New Roman" w:hAnsi="Times New Roman"/>
        </w:rPr>
        <w:t>.</w:t>
      </w:r>
      <w:r w:rsidR="0036152A" w:rsidRPr="001D0930">
        <w:rPr>
          <w:rFonts w:ascii="Times New Roman" w:hAnsi="Times New Roman"/>
        </w:rPr>
        <w:t xml:space="preserve"> Unlike the AD subgroups </w:t>
      </w:r>
      <w:r w:rsidR="00085AF2" w:rsidRPr="001D0930">
        <w:rPr>
          <w:rFonts w:ascii="Times New Roman" w:hAnsi="Times New Roman"/>
        </w:rPr>
        <w:t>that</w:t>
      </w:r>
      <w:r w:rsidR="0036152A" w:rsidRPr="001D0930">
        <w:rPr>
          <w:rFonts w:ascii="Times New Roman" w:hAnsi="Times New Roman"/>
        </w:rPr>
        <w:t xml:space="preserve"> were classified based on four EF tests, the ACE-R Total Memory </w:t>
      </w:r>
      <w:r w:rsidR="00245B26" w:rsidRPr="001D0930">
        <w:rPr>
          <w:rFonts w:ascii="Times New Roman" w:hAnsi="Times New Roman"/>
        </w:rPr>
        <w:t>score</w:t>
      </w:r>
      <w:r w:rsidR="0036152A" w:rsidRPr="001D0930">
        <w:rPr>
          <w:rFonts w:ascii="Times New Roman" w:hAnsi="Times New Roman"/>
        </w:rPr>
        <w:t xml:space="preserve"> </w:t>
      </w:r>
      <w:r w:rsidR="00085AF2" w:rsidRPr="001D0930">
        <w:rPr>
          <w:rFonts w:ascii="Times New Roman" w:hAnsi="Times New Roman"/>
        </w:rPr>
        <w:t xml:space="preserve">(comprising of learning trials, short- and long-delay recalls, recognition, and semantic memory items) </w:t>
      </w:r>
      <w:r w:rsidR="0036152A" w:rsidRPr="001D0930">
        <w:rPr>
          <w:rFonts w:ascii="Times New Roman" w:hAnsi="Times New Roman"/>
        </w:rPr>
        <w:t xml:space="preserve">in itself </w:t>
      </w:r>
      <w:r w:rsidR="00245B26" w:rsidRPr="001D0930">
        <w:rPr>
          <w:rFonts w:ascii="Times New Roman" w:hAnsi="Times New Roman"/>
        </w:rPr>
        <w:t xml:space="preserve">comprises of sub-tests from </w:t>
      </w:r>
      <w:r w:rsidR="00085AF2" w:rsidRPr="001D0930">
        <w:rPr>
          <w:rFonts w:ascii="Times New Roman" w:hAnsi="Times New Roman"/>
        </w:rPr>
        <w:t xml:space="preserve">multiple facets of </w:t>
      </w:r>
      <w:r w:rsidR="0036152A" w:rsidRPr="001D0930">
        <w:rPr>
          <w:rFonts w:ascii="Times New Roman" w:hAnsi="Times New Roman"/>
        </w:rPr>
        <w:t>episodic memory</w:t>
      </w:r>
      <w:r w:rsidR="00085AF2" w:rsidRPr="001D0930">
        <w:rPr>
          <w:rFonts w:ascii="Times New Roman" w:hAnsi="Times New Roman"/>
        </w:rPr>
        <w:t xml:space="preserve">, and therefore </w:t>
      </w:r>
      <w:r w:rsidR="004E76CA" w:rsidRPr="001D0930">
        <w:rPr>
          <w:rFonts w:ascii="Times New Roman" w:hAnsi="Times New Roman"/>
        </w:rPr>
        <w:t>appeared</w:t>
      </w:r>
      <w:r w:rsidR="00085AF2" w:rsidRPr="001D0930">
        <w:rPr>
          <w:rFonts w:ascii="Times New Roman" w:hAnsi="Times New Roman"/>
        </w:rPr>
        <w:t xml:space="preserve"> sufficient as a single measure to classify bvFTD patients on.</w:t>
      </w:r>
      <w:r w:rsidR="0036152A" w:rsidRPr="001D0930">
        <w:rPr>
          <w:rFonts w:ascii="Times New Roman" w:hAnsi="Times New Roman"/>
        </w:rPr>
        <w:t xml:space="preserve"> </w:t>
      </w:r>
    </w:p>
    <w:p w:rsidR="005721E3" w:rsidRPr="001D0930" w:rsidRDefault="005721E3" w:rsidP="00905B8B">
      <w:pPr>
        <w:spacing w:line="480" w:lineRule="auto"/>
        <w:rPr>
          <w:rFonts w:ascii="Times New Roman" w:hAnsi="Times New Roman"/>
          <w:b/>
        </w:rPr>
      </w:pPr>
    </w:p>
    <w:p w:rsidR="00887F72" w:rsidRPr="001D0930" w:rsidRDefault="008B583C" w:rsidP="00905B8B">
      <w:pPr>
        <w:spacing w:line="480" w:lineRule="auto"/>
        <w:rPr>
          <w:rFonts w:ascii="Times New Roman" w:hAnsi="Times New Roman"/>
          <w:b/>
        </w:rPr>
      </w:pPr>
      <w:r w:rsidRPr="001D0930">
        <w:rPr>
          <w:rFonts w:ascii="Times New Roman" w:hAnsi="Times New Roman"/>
          <w:b/>
        </w:rPr>
        <w:t>Statistical analyses</w:t>
      </w:r>
    </w:p>
    <w:p w:rsidR="00887F72" w:rsidRPr="00F61E8B" w:rsidRDefault="008B583C" w:rsidP="00905B8B">
      <w:pPr>
        <w:spacing w:line="480" w:lineRule="auto"/>
        <w:rPr>
          <w:rFonts w:ascii="Times" w:hAnsi="Times"/>
          <w:color w:val="FF0000"/>
          <w:sz w:val="20"/>
          <w:szCs w:val="20"/>
          <w:lang w:val="en-US" w:eastAsia="en-US"/>
        </w:rPr>
      </w:pPr>
      <w:r w:rsidRPr="001D0930">
        <w:rPr>
          <w:rFonts w:ascii="Times New Roman" w:hAnsi="Times New Roman"/>
        </w:rPr>
        <w:t xml:space="preserve">Results were analyzed using RStudio v2.13.1. Prior to any analysis, all variables were plotted and checked for normality of distribution using Shapiro-Wilk tests. Group differences at baseline assessment </w:t>
      </w:r>
      <w:r w:rsidR="00E93993" w:rsidRPr="001D0930">
        <w:rPr>
          <w:rFonts w:ascii="Times New Roman" w:hAnsi="Times New Roman"/>
        </w:rPr>
        <w:t xml:space="preserve">for demographic and clinical variables </w:t>
      </w:r>
      <w:r w:rsidRPr="001D0930">
        <w:rPr>
          <w:rFonts w:ascii="Times New Roman" w:hAnsi="Times New Roman"/>
        </w:rPr>
        <w:t xml:space="preserve">were </w:t>
      </w:r>
      <w:r w:rsidR="005023DD" w:rsidRPr="001D0930">
        <w:rPr>
          <w:rFonts w:ascii="Times New Roman" w:hAnsi="Times New Roman"/>
        </w:rPr>
        <w:t xml:space="preserve">examined </w:t>
      </w:r>
      <w:r w:rsidRPr="001D0930">
        <w:rPr>
          <w:rFonts w:ascii="Times New Roman" w:hAnsi="Times New Roman"/>
        </w:rPr>
        <w:t xml:space="preserve">using </w:t>
      </w:r>
      <w:r w:rsidR="00E93993" w:rsidRPr="001D0930">
        <w:rPr>
          <w:rFonts w:ascii="Times New Roman" w:hAnsi="Times New Roman"/>
        </w:rPr>
        <w:t xml:space="preserve">ANOVAs, and for neuropsychological assessments using </w:t>
      </w:r>
      <w:r w:rsidRPr="001D0930">
        <w:rPr>
          <w:rFonts w:ascii="Times New Roman" w:hAnsi="Times New Roman"/>
        </w:rPr>
        <w:t>AN</w:t>
      </w:r>
      <w:r w:rsidR="00E93993" w:rsidRPr="001D0930">
        <w:rPr>
          <w:rFonts w:ascii="Times New Roman" w:hAnsi="Times New Roman"/>
        </w:rPr>
        <w:t>C</w:t>
      </w:r>
      <w:r w:rsidRPr="001D0930">
        <w:rPr>
          <w:rFonts w:ascii="Times New Roman" w:hAnsi="Times New Roman"/>
        </w:rPr>
        <w:t>OVA</w:t>
      </w:r>
      <w:r w:rsidR="005023DD" w:rsidRPr="001D0930">
        <w:rPr>
          <w:rFonts w:ascii="Times New Roman" w:hAnsi="Times New Roman"/>
        </w:rPr>
        <w:t>s</w:t>
      </w:r>
      <w:r w:rsidR="00E93993" w:rsidRPr="001D0930">
        <w:rPr>
          <w:rFonts w:ascii="Times New Roman" w:hAnsi="Times New Roman"/>
        </w:rPr>
        <w:t xml:space="preserve"> controlling for disease severity as measured by the FRS. </w:t>
      </w:r>
      <w:r w:rsidR="005F7427" w:rsidRPr="001D0930">
        <w:rPr>
          <w:rFonts w:ascii="Times New Roman" w:hAnsi="Times New Roman"/>
          <w:i/>
        </w:rPr>
        <w:t>Post-hoc</w:t>
      </w:r>
      <w:r w:rsidRPr="001D0930">
        <w:rPr>
          <w:rFonts w:ascii="Times New Roman" w:hAnsi="Times New Roman"/>
        </w:rPr>
        <w:t xml:space="preserve"> differences </w:t>
      </w:r>
      <w:r w:rsidR="00E93993" w:rsidRPr="001D0930">
        <w:rPr>
          <w:rFonts w:ascii="Times New Roman" w:hAnsi="Times New Roman"/>
        </w:rPr>
        <w:t xml:space="preserve">for demographic and clinical variables were </w:t>
      </w:r>
      <w:r w:rsidRPr="001D0930">
        <w:rPr>
          <w:rFonts w:ascii="Times New Roman" w:hAnsi="Times New Roman"/>
        </w:rPr>
        <w:t xml:space="preserve">computed using </w:t>
      </w:r>
      <w:r w:rsidR="00E93993" w:rsidRPr="001D0930">
        <w:rPr>
          <w:rFonts w:ascii="Times New Roman" w:hAnsi="Times New Roman"/>
        </w:rPr>
        <w:t>the Bonferroni correction, and for neuropsychological data using Tukey’s HSD method controlling for disease severity</w:t>
      </w:r>
      <w:r w:rsidRPr="001D0930">
        <w:rPr>
          <w:rFonts w:ascii="Times New Roman" w:hAnsi="Times New Roman"/>
        </w:rPr>
        <w:t xml:space="preserve">. </w:t>
      </w:r>
      <w:r w:rsidR="00862FDB" w:rsidRPr="001D0930">
        <w:rPr>
          <w:rFonts w:ascii="Times New Roman" w:hAnsi="Times New Roman"/>
        </w:rPr>
        <w:t>Effect sizes were indicated using eta-squared values (</w:t>
      </w:r>
      <w:r w:rsidR="00905B8B" w:rsidRPr="001D0930">
        <w:rPr>
          <w:rFonts w:ascii="Times New Roman" w:hAnsi="Times New Roman"/>
          <w:i/>
          <w:szCs w:val="20"/>
          <w:lang w:val="en-US" w:eastAsia="en-US"/>
        </w:rPr>
        <w:t>η</w:t>
      </w:r>
      <w:r w:rsidR="00905B8B" w:rsidRPr="001D0930">
        <w:rPr>
          <w:rFonts w:ascii="Times New Roman" w:hAnsi="Times New Roman"/>
          <w:szCs w:val="20"/>
          <w:shd w:val="clear" w:color="auto" w:fill="FFFFFF"/>
          <w:vertAlign w:val="superscript"/>
          <w:lang w:val="en-US" w:eastAsia="en-US"/>
        </w:rPr>
        <w:t>2</w:t>
      </w:r>
      <w:r w:rsidR="00862FDB" w:rsidRPr="001D0930">
        <w:rPr>
          <w:rFonts w:ascii="Times New Roman" w:hAnsi="Times New Roman"/>
        </w:rPr>
        <w:t>)</w:t>
      </w:r>
      <w:r w:rsidR="00905B8B" w:rsidRPr="001D0930">
        <w:rPr>
          <w:rFonts w:ascii="Times New Roman" w:hAnsi="Times New Roman"/>
        </w:rPr>
        <w:t>.</w:t>
      </w:r>
      <w:r w:rsidR="00F61E8B">
        <w:rPr>
          <w:rFonts w:ascii="Times New Roman" w:hAnsi="Times New Roman"/>
        </w:rPr>
        <w:t xml:space="preserve"> </w:t>
      </w:r>
      <w:r w:rsidR="00F61E8B">
        <w:rPr>
          <w:rFonts w:ascii="Times New Roman" w:hAnsi="Times New Roman"/>
          <w:color w:val="FF0000"/>
        </w:rPr>
        <w:t xml:space="preserve">Correlations coefficients (Pearson’s) were computed between </w:t>
      </w:r>
      <w:r w:rsidR="008A19A8">
        <w:rPr>
          <w:rFonts w:ascii="Times New Roman" w:hAnsi="Times New Roman"/>
          <w:color w:val="FF0000"/>
        </w:rPr>
        <w:t xml:space="preserve">baseline </w:t>
      </w:r>
      <w:r w:rsidR="00F61E8B">
        <w:rPr>
          <w:rFonts w:ascii="Times New Roman" w:hAnsi="Times New Roman"/>
          <w:color w:val="FF0000"/>
        </w:rPr>
        <w:t xml:space="preserve">EF and memory/orientation </w:t>
      </w:r>
      <w:r w:rsidR="0085459B">
        <w:rPr>
          <w:rFonts w:ascii="Times New Roman" w:hAnsi="Times New Roman"/>
          <w:color w:val="FF0000"/>
        </w:rPr>
        <w:t>performance for AD and bvFTD groups</w:t>
      </w:r>
      <w:r w:rsidR="00F61E8B">
        <w:rPr>
          <w:rFonts w:ascii="Times New Roman" w:hAnsi="Times New Roman"/>
          <w:color w:val="FF0000"/>
        </w:rPr>
        <w:t xml:space="preserve"> using z-scores</w:t>
      </w:r>
      <w:r w:rsidR="0085459B">
        <w:rPr>
          <w:rFonts w:ascii="Times New Roman" w:hAnsi="Times New Roman"/>
          <w:color w:val="FF0000"/>
        </w:rPr>
        <w:t>, given scoring differences</w:t>
      </w:r>
      <w:r w:rsidR="00F61E8B">
        <w:rPr>
          <w:rFonts w:ascii="Times New Roman" w:hAnsi="Times New Roman"/>
          <w:color w:val="FF0000"/>
        </w:rPr>
        <w:t>.</w:t>
      </w:r>
    </w:p>
    <w:p w:rsidR="00887F72" w:rsidRPr="001D0930" w:rsidRDefault="00887F72" w:rsidP="00905B8B">
      <w:pPr>
        <w:spacing w:line="480" w:lineRule="auto"/>
        <w:rPr>
          <w:rFonts w:ascii="Times New Roman" w:hAnsi="Times New Roman"/>
        </w:rPr>
      </w:pPr>
    </w:p>
    <w:p w:rsidR="00887F72" w:rsidRPr="001D0930" w:rsidRDefault="004A4070" w:rsidP="00C201A5">
      <w:pPr>
        <w:spacing w:line="480" w:lineRule="auto"/>
        <w:rPr>
          <w:rFonts w:ascii="Times New Roman" w:hAnsi="Times New Roman"/>
        </w:rPr>
      </w:pPr>
      <w:r w:rsidRPr="001D0930">
        <w:rPr>
          <w:rFonts w:ascii="Times New Roman" w:hAnsi="Times New Roman"/>
        </w:rPr>
        <w:t xml:space="preserve">It should be noted that preliminary descriptive analysis for </w:t>
      </w:r>
      <w:r w:rsidR="003D49F6" w:rsidRPr="001D0930">
        <w:rPr>
          <w:rFonts w:ascii="Times New Roman" w:hAnsi="Times New Roman"/>
        </w:rPr>
        <w:t xml:space="preserve">temporal and </w:t>
      </w:r>
      <w:r w:rsidR="007F4B6F" w:rsidRPr="001D0930">
        <w:rPr>
          <w:rFonts w:ascii="Times New Roman" w:hAnsi="Times New Roman"/>
        </w:rPr>
        <w:t>spatial orientation</w:t>
      </w:r>
      <w:r w:rsidRPr="001D0930">
        <w:rPr>
          <w:rFonts w:ascii="Times New Roman" w:hAnsi="Times New Roman"/>
        </w:rPr>
        <w:t xml:space="preserve"> </w:t>
      </w:r>
      <w:r w:rsidR="007F4B6F" w:rsidRPr="001D0930">
        <w:rPr>
          <w:rFonts w:ascii="Times New Roman" w:hAnsi="Times New Roman"/>
        </w:rPr>
        <w:t xml:space="preserve">scores </w:t>
      </w:r>
      <w:r w:rsidRPr="001D0930">
        <w:rPr>
          <w:rFonts w:ascii="Times New Roman" w:hAnsi="Times New Roman"/>
        </w:rPr>
        <w:t xml:space="preserve">revealed that all controls </w:t>
      </w:r>
      <w:r w:rsidR="007F4B6F" w:rsidRPr="001D0930">
        <w:rPr>
          <w:rFonts w:ascii="Times New Roman" w:hAnsi="Times New Roman"/>
        </w:rPr>
        <w:t xml:space="preserve">achieved </w:t>
      </w:r>
      <w:r w:rsidRPr="001D0930">
        <w:rPr>
          <w:rFonts w:ascii="Times New Roman" w:hAnsi="Times New Roman"/>
        </w:rPr>
        <w:t>the maximum possible score (5</w:t>
      </w:r>
      <w:r w:rsidR="003D49F6" w:rsidRPr="001D0930">
        <w:rPr>
          <w:rFonts w:ascii="Times New Roman" w:hAnsi="Times New Roman"/>
        </w:rPr>
        <w:t xml:space="preserve"> each</w:t>
      </w:r>
      <w:r w:rsidRPr="001D0930">
        <w:rPr>
          <w:rFonts w:ascii="Times New Roman" w:hAnsi="Times New Roman"/>
        </w:rPr>
        <w:t xml:space="preserve">) across </w:t>
      </w:r>
      <w:r w:rsidR="00E9678D" w:rsidRPr="001D0930">
        <w:rPr>
          <w:rFonts w:ascii="Times New Roman" w:hAnsi="Times New Roman"/>
        </w:rPr>
        <w:t xml:space="preserve">first, </w:t>
      </w:r>
      <w:r w:rsidR="003D49F6" w:rsidRPr="001D0930">
        <w:rPr>
          <w:rFonts w:ascii="Times New Roman" w:hAnsi="Times New Roman"/>
        </w:rPr>
        <w:t>second</w:t>
      </w:r>
      <w:r w:rsidR="00E9678D" w:rsidRPr="001D0930">
        <w:rPr>
          <w:rFonts w:ascii="Times New Roman" w:hAnsi="Times New Roman"/>
        </w:rPr>
        <w:t>,</w:t>
      </w:r>
      <w:r w:rsidR="003D49F6" w:rsidRPr="001D0930">
        <w:rPr>
          <w:rFonts w:ascii="Times New Roman" w:hAnsi="Times New Roman"/>
        </w:rPr>
        <w:t xml:space="preserve"> and third annual follow-ups</w:t>
      </w:r>
      <w:r w:rsidRPr="001D0930">
        <w:rPr>
          <w:rFonts w:ascii="Times New Roman" w:hAnsi="Times New Roman"/>
        </w:rPr>
        <w:t>, bringing the SD down to zero at</w:t>
      </w:r>
      <w:r w:rsidR="00EE0ADC" w:rsidRPr="001D0930">
        <w:rPr>
          <w:rFonts w:ascii="Times New Roman" w:hAnsi="Times New Roman"/>
        </w:rPr>
        <w:t xml:space="preserve"> these</w:t>
      </w:r>
      <w:r w:rsidRPr="001D0930">
        <w:rPr>
          <w:rFonts w:ascii="Times New Roman" w:hAnsi="Times New Roman"/>
        </w:rPr>
        <w:t xml:space="preserve"> </w:t>
      </w:r>
      <w:r w:rsidR="00823961" w:rsidRPr="001D0930">
        <w:rPr>
          <w:rFonts w:ascii="Times New Roman" w:hAnsi="Times New Roman"/>
        </w:rPr>
        <w:t>individual</w:t>
      </w:r>
      <w:r w:rsidRPr="001D0930">
        <w:rPr>
          <w:rFonts w:ascii="Times New Roman" w:hAnsi="Times New Roman"/>
        </w:rPr>
        <w:t xml:space="preserve"> time point</w:t>
      </w:r>
      <w:r w:rsidR="000F5706" w:rsidRPr="001D0930">
        <w:rPr>
          <w:rFonts w:ascii="Times New Roman" w:hAnsi="Times New Roman"/>
        </w:rPr>
        <w:t>s</w:t>
      </w:r>
      <w:r w:rsidRPr="001D0930">
        <w:rPr>
          <w:rFonts w:ascii="Times New Roman" w:hAnsi="Times New Roman"/>
        </w:rPr>
        <w:t xml:space="preserve">. Due to this, z-score computations for patients at </w:t>
      </w:r>
      <w:r w:rsidR="00823961" w:rsidRPr="001D0930">
        <w:rPr>
          <w:rFonts w:ascii="Times New Roman" w:hAnsi="Times New Roman"/>
        </w:rPr>
        <w:t>individual</w:t>
      </w:r>
      <w:r w:rsidRPr="001D0930">
        <w:rPr>
          <w:rFonts w:ascii="Times New Roman" w:hAnsi="Times New Roman"/>
        </w:rPr>
        <w:t xml:space="preserve"> time point</w:t>
      </w:r>
      <w:r w:rsidR="00823961" w:rsidRPr="001D0930">
        <w:rPr>
          <w:rFonts w:ascii="Times New Roman" w:hAnsi="Times New Roman"/>
        </w:rPr>
        <w:t>s</w:t>
      </w:r>
      <w:r w:rsidRPr="001D0930">
        <w:rPr>
          <w:rFonts w:ascii="Times New Roman" w:hAnsi="Times New Roman"/>
        </w:rPr>
        <w:t xml:space="preserve"> returned scores of infinity. To avoid </w:t>
      </w:r>
      <w:r w:rsidR="00823961" w:rsidRPr="001D0930">
        <w:rPr>
          <w:rFonts w:ascii="Times New Roman" w:hAnsi="Times New Roman"/>
        </w:rPr>
        <w:t>this</w:t>
      </w:r>
      <w:r w:rsidRPr="001D0930">
        <w:rPr>
          <w:rFonts w:ascii="Times New Roman" w:hAnsi="Times New Roman"/>
        </w:rPr>
        <w:t xml:space="preserve"> infinity value, we allotted </w:t>
      </w:r>
      <w:r w:rsidR="00823961" w:rsidRPr="001D0930">
        <w:rPr>
          <w:rFonts w:ascii="Times New Roman" w:hAnsi="Times New Roman"/>
        </w:rPr>
        <w:t xml:space="preserve">all controls </w:t>
      </w:r>
      <w:r w:rsidRPr="001D0930">
        <w:rPr>
          <w:rFonts w:ascii="Times New Roman" w:hAnsi="Times New Roman"/>
        </w:rPr>
        <w:t xml:space="preserve">an SD of 0.1 </w:t>
      </w:r>
      <w:r w:rsidR="00823961" w:rsidRPr="001D0930">
        <w:rPr>
          <w:rFonts w:ascii="Times New Roman" w:hAnsi="Times New Roman"/>
        </w:rPr>
        <w:t xml:space="preserve">at </w:t>
      </w:r>
      <w:r w:rsidR="00EE0ADC" w:rsidRPr="001D0930">
        <w:rPr>
          <w:rFonts w:ascii="Times New Roman" w:hAnsi="Times New Roman"/>
        </w:rPr>
        <w:t xml:space="preserve">these </w:t>
      </w:r>
      <w:r w:rsidR="00823961" w:rsidRPr="001D0930">
        <w:rPr>
          <w:rFonts w:ascii="Times New Roman" w:hAnsi="Times New Roman"/>
        </w:rPr>
        <w:t>time point</w:t>
      </w:r>
      <w:r w:rsidR="00EE0ADC" w:rsidRPr="001D0930">
        <w:rPr>
          <w:rFonts w:ascii="Times New Roman" w:hAnsi="Times New Roman"/>
        </w:rPr>
        <w:t>s</w:t>
      </w:r>
      <w:r w:rsidR="00701EB0" w:rsidRPr="001D0930">
        <w:rPr>
          <w:rFonts w:ascii="Times New Roman" w:hAnsi="Times New Roman"/>
        </w:rPr>
        <w:t xml:space="preserve"> for the</w:t>
      </w:r>
      <w:r w:rsidRPr="001D0930">
        <w:rPr>
          <w:rFonts w:ascii="Times New Roman" w:hAnsi="Times New Roman"/>
        </w:rPr>
        <w:t>s</w:t>
      </w:r>
      <w:r w:rsidR="00701EB0" w:rsidRPr="001D0930">
        <w:rPr>
          <w:rFonts w:ascii="Times New Roman" w:hAnsi="Times New Roman"/>
        </w:rPr>
        <w:t>e</w:t>
      </w:r>
      <w:r w:rsidRPr="001D0930">
        <w:rPr>
          <w:rFonts w:ascii="Times New Roman" w:hAnsi="Times New Roman"/>
        </w:rPr>
        <w:t xml:space="preserve"> </w:t>
      </w:r>
      <w:r w:rsidR="00EE0ADC" w:rsidRPr="001D0930">
        <w:rPr>
          <w:rFonts w:ascii="Times New Roman" w:hAnsi="Times New Roman"/>
        </w:rPr>
        <w:t>measure</w:t>
      </w:r>
      <w:r w:rsidR="00701EB0" w:rsidRPr="001D0930">
        <w:rPr>
          <w:rFonts w:ascii="Times New Roman" w:hAnsi="Times New Roman"/>
        </w:rPr>
        <w:t>s</w:t>
      </w:r>
      <w:r w:rsidR="005C20F1" w:rsidRPr="001D0930">
        <w:rPr>
          <w:rFonts w:ascii="Times New Roman" w:hAnsi="Times New Roman"/>
        </w:rPr>
        <w:t>.</w:t>
      </w:r>
      <w:r w:rsidR="00022751" w:rsidRPr="001D0930">
        <w:rPr>
          <w:rFonts w:ascii="Times New Roman" w:hAnsi="Times New Roman"/>
        </w:rPr>
        <w:t xml:space="preserve"> </w:t>
      </w:r>
    </w:p>
    <w:p w:rsidR="00887F72" w:rsidRPr="001D0930" w:rsidRDefault="00887F72" w:rsidP="00C201A5">
      <w:pPr>
        <w:spacing w:line="480" w:lineRule="auto"/>
        <w:rPr>
          <w:rFonts w:ascii="Times New Roman" w:hAnsi="Times New Roman"/>
        </w:rPr>
      </w:pPr>
    </w:p>
    <w:p w:rsidR="00887F72" w:rsidRPr="001D0930" w:rsidRDefault="008B583C" w:rsidP="00C201A5">
      <w:pPr>
        <w:spacing w:line="480" w:lineRule="auto"/>
        <w:rPr>
          <w:rFonts w:ascii="Times New Roman" w:hAnsi="Times New Roman"/>
          <w:b/>
        </w:rPr>
      </w:pPr>
      <w:r w:rsidRPr="001D0930">
        <w:rPr>
          <w:rFonts w:ascii="Times New Roman" w:hAnsi="Times New Roman"/>
          <w:b/>
        </w:rPr>
        <w:t>Linear mixed-effect mode</w:t>
      </w:r>
      <w:r w:rsidR="000F5706" w:rsidRPr="001D0930">
        <w:rPr>
          <w:rFonts w:ascii="Times New Roman" w:hAnsi="Times New Roman"/>
          <w:b/>
        </w:rPr>
        <w:t>l</w:t>
      </w:r>
      <w:r w:rsidRPr="001D0930">
        <w:rPr>
          <w:rFonts w:ascii="Times New Roman" w:hAnsi="Times New Roman"/>
          <w:b/>
        </w:rPr>
        <w:t>ling</w:t>
      </w:r>
    </w:p>
    <w:p w:rsidR="00887F72" w:rsidRPr="001D0930" w:rsidRDefault="008B583C" w:rsidP="00C201A5">
      <w:pPr>
        <w:spacing w:line="480" w:lineRule="auto"/>
        <w:rPr>
          <w:rFonts w:ascii="Times New Roman" w:hAnsi="Times New Roman"/>
        </w:rPr>
      </w:pPr>
      <w:r w:rsidRPr="001D0930">
        <w:rPr>
          <w:rFonts w:ascii="Times New Roman" w:hAnsi="Times New Roman"/>
        </w:rPr>
        <w:t xml:space="preserve">Linear mixed-effect models were constructed to examine longitudinal </w:t>
      </w:r>
      <w:r w:rsidR="005721E3" w:rsidRPr="001D0930">
        <w:rPr>
          <w:rFonts w:ascii="Times New Roman" w:hAnsi="Times New Roman"/>
        </w:rPr>
        <w:t xml:space="preserve">profiles of performance </w:t>
      </w:r>
      <w:r w:rsidRPr="001D0930">
        <w:rPr>
          <w:rFonts w:ascii="Times New Roman" w:hAnsi="Times New Roman"/>
        </w:rPr>
        <w:t>in all groups</w:t>
      </w:r>
      <w:r w:rsidR="0057479E" w:rsidRPr="001D0930">
        <w:rPr>
          <w:rFonts w:ascii="Times New Roman" w:hAnsi="Times New Roman"/>
        </w:rPr>
        <w:t xml:space="preserve"> </w:t>
      </w:r>
      <w:r w:rsidR="000435A1" w:rsidRPr="001D0930">
        <w:rPr>
          <w:rFonts w:ascii="Times New Roman" w:hAnsi="Times New Roman"/>
        </w:rPr>
        <w:t>using</w:t>
      </w:r>
      <w:r w:rsidR="00B635D0" w:rsidRPr="001D0930">
        <w:rPr>
          <w:rFonts w:ascii="Times New Roman" w:hAnsi="Times New Roman"/>
        </w:rPr>
        <w:t xml:space="preserve"> patient z-scores, relative to </w:t>
      </w:r>
      <w:r w:rsidR="004457BB" w:rsidRPr="001D0930">
        <w:rPr>
          <w:rFonts w:ascii="Times New Roman" w:hAnsi="Times New Roman"/>
        </w:rPr>
        <w:t>control</w:t>
      </w:r>
      <w:r w:rsidR="00B635D0" w:rsidRPr="001D0930">
        <w:rPr>
          <w:rFonts w:ascii="Times New Roman" w:hAnsi="Times New Roman"/>
        </w:rPr>
        <w:t xml:space="preserve"> performance at each time point. </w:t>
      </w:r>
      <w:r w:rsidRPr="001D0930">
        <w:rPr>
          <w:rFonts w:ascii="Times New Roman" w:hAnsi="Times New Roman"/>
        </w:rPr>
        <w:t xml:space="preserve">Only annual follow-ups from baseline assessment were considered. In case of multiple assessments conducted within ±6 months of each yearly bracket, the assessment closest to the yearly bracket from baseline was considered. In the model, disease diagnosis was treated as a fixed effect while follow-up time was treated as both a random and fixed effect. A random intercept was included for patient performance and a random slope was added for each follow-up time in the model. </w:t>
      </w:r>
      <w:r w:rsidR="001650FA" w:rsidRPr="001D0930">
        <w:rPr>
          <w:rFonts w:ascii="Times New Roman" w:hAnsi="Times New Roman"/>
        </w:rPr>
        <w:t xml:space="preserve">Importantly, disease </w:t>
      </w:r>
      <w:r w:rsidR="00CB0955" w:rsidRPr="001D0930">
        <w:rPr>
          <w:rFonts w:ascii="Times New Roman" w:hAnsi="Times New Roman"/>
        </w:rPr>
        <w:t xml:space="preserve">severity as measured by the FRS was added as a covariate. </w:t>
      </w:r>
      <w:r w:rsidRPr="001D0930">
        <w:rPr>
          <w:rFonts w:ascii="Times New Roman" w:hAnsi="Times New Roman"/>
        </w:rPr>
        <w:t>Main effects of follow-up time and an interaction between follow-up time and diagnosis were also model</w:t>
      </w:r>
      <w:r w:rsidR="001650FA" w:rsidRPr="001D0930">
        <w:rPr>
          <w:rFonts w:ascii="Times New Roman" w:hAnsi="Times New Roman"/>
        </w:rPr>
        <w:t>l</w:t>
      </w:r>
      <w:r w:rsidRPr="001D0930">
        <w:rPr>
          <w:rFonts w:ascii="Times New Roman" w:hAnsi="Times New Roman"/>
        </w:rPr>
        <w:t xml:space="preserve">ed. </w:t>
      </w:r>
      <w:r w:rsidR="00FC0229" w:rsidRPr="001D0930">
        <w:rPr>
          <w:rFonts w:ascii="Times New Roman" w:hAnsi="Times New Roman"/>
        </w:rPr>
        <w:t>The difference between baseline and first annual follow-up scores were also computed for each measure to form a progression index.</w:t>
      </w:r>
      <w:r w:rsidR="000F13E1" w:rsidRPr="001D0930">
        <w:rPr>
          <w:rFonts w:ascii="Times New Roman" w:hAnsi="Times New Roman"/>
        </w:rPr>
        <w:t xml:space="preserve"> Similar models were constructed to analyse AD and bvFTD subgroup performance.</w:t>
      </w:r>
    </w:p>
    <w:p w:rsidR="005721E3" w:rsidRPr="001D0930" w:rsidRDefault="005721E3" w:rsidP="00C201A5">
      <w:pPr>
        <w:spacing w:line="480" w:lineRule="auto"/>
        <w:rPr>
          <w:rFonts w:ascii="Times New Roman" w:hAnsi="Times New Roman"/>
        </w:rPr>
      </w:pPr>
    </w:p>
    <w:p w:rsidR="00887F72" w:rsidRPr="001D0930" w:rsidRDefault="006E1503" w:rsidP="00C201A5">
      <w:pPr>
        <w:spacing w:line="480" w:lineRule="auto"/>
        <w:rPr>
          <w:rFonts w:ascii="Times New Roman" w:hAnsi="Times New Roman"/>
          <w:b/>
        </w:rPr>
      </w:pPr>
      <w:r w:rsidRPr="001D0930">
        <w:rPr>
          <w:rFonts w:ascii="Times New Roman" w:hAnsi="Times New Roman"/>
          <w:b/>
        </w:rPr>
        <w:t>Results</w:t>
      </w:r>
    </w:p>
    <w:p w:rsidR="008F2D71" w:rsidRPr="001D0930" w:rsidRDefault="008F2D71" w:rsidP="00C201A5">
      <w:pPr>
        <w:spacing w:line="480" w:lineRule="auto"/>
        <w:rPr>
          <w:rFonts w:ascii="Times New Roman" w:hAnsi="Times New Roman"/>
          <w:b/>
        </w:rPr>
      </w:pPr>
      <w:r w:rsidRPr="001D0930">
        <w:rPr>
          <w:rFonts w:ascii="Times New Roman" w:hAnsi="Times New Roman"/>
          <w:b/>
        </w:rPr>
        <w:t xml:space="preserve">Demographics &amp; clinical scores: </w:t>
      </w:r>
      <w:r w:rsidR="005721E3" w:rsidRPr="001D0930">
        <w:rPr>
          <w:rFonts w:ascii="Times New Roman" w:hAnsi="Times New Roman"/>
          <w:b/>
        </w:rPr>
        <w:t xml:space="preserve">baseline </w:t>
      </w:r>
      <w:r w:rsidRPr="001D0930">
        <w:rPr>
          <w:rFonts w:ascii="Times New Roman" w:hAnsi="Times New Roman"/>
          <w:b/>
        </w:rPr>
        <w:t>presentation</w:t>
      </w:r>
    </w:p>
    <w:p w:rsidR="008F2D71" w:rsidRPr="001D0930" w:rsidRDefault="001E3EE8" w:rsidP="00C201A5">
      <w:pPr>
        <w:spacing w:line="480" w:lineRule="auto"/>
        <w:rPr>
          <w:rFonts w:ascii="Times New Roman" w:hAnsi="Times New Roman"/>
          <w:b/>
          <w:i/>
        </w:rPr>
      </w:pPr>
      <w:r w:rsidRPr="001D0930">
        <w:rPr>
          <w:rFonts w:ascii="Times New Roman" w:hAnsi="Times New Roman"/>
          <w:b/>
          <w:i/>
        </w:rPr>
        <w:t>Whole group analys</w:t>
      </w:r>
      <w:r w:rsidR="006F6C9A" w:rsidRPr="001D0930">
        <w:rPr>
          <w:rFonts w:ascii="Times New Roman" w:hAnsi="Times New Roman"/>
          <w:b/>
          <w:i/>
        </w:rPr>
        <w:t>e</w:t>
      </w:r>
      <w:r w:rsidRPr="001D0930">
        <w:rPr>
          <w:rFonts w:ascii="Times New Roman" w:hAnsi="Times New Roman"/>
          <w:b/>
          <w:i/>
        </w:rPr>
        <w:t>s (Table 1)</w:t>
      </w:r>
    </w:p>
    <w:p w:rsidR="008F2D71" w:rsidRPr="001D0930" w:rsidRDefault="00AA6311" w:rsidP="00C201A5">
      <w:pPr>
        <w:spacing w:line="480" w:lineRule="auto"/>
        <w:rPr>
          <w:rFonts w:ascii="Times New Roman" w:hAnsi="Times New Roman"/>
        </w:rPr>
      </w:pPr>
      <w:r>
        <w:rPr>
          <w:rFonts w:ascii="Times New Roman" w:hAnsi="Times New Roman"/>
          <w:color w:val="FF0000"/>
        </w:rPr>
        <w:t xml:space="preserve">Both AD and bvFTD groups were matched for sex, age, education, </w:t>
      </w:r>
      <w:r w:rsidR="006A51B3">
        <w:rPr>
          <w:rFonts w:ascii="Times New Roman" w:hAnsi="Times New Roman"/>
          <w:color w:val="FF0000"/>
        </w:rPr>
        <w:t xml:space="preserve">age of disease onset, </w:t>
      </w:r>
      <w:r>
        <w:rPr>
          <w:rFonts w:ascii="Times New Roman" w:hAnsi="Times New Roman"/>
          <w:color w:val="FF0000"/>
        </w:rPr>
        <w:t xml:space="preserve">carer-reported memory impairments, </w:t>
      </w:r>
      <w:r w:rsidR="006A51B3">
        <w:rPr>
          <w:rFonts w:ascii="Times New Roman" w:hAnsi="Times New Roman"/>
          <w:color w:val="FF0000"/>
        </w:rPr>
        <w:t xml:space="preserve">and general cognitive performance as measured by the ACE-R (all </w:t>
      </w:r>
      <w:r w:rsidR="006A51B3">
        <w:rPr>
          <w:rFonts w:ascii="Times New Roman" w:hAnsi="Times New Roman"/>
          <w:i/>
          <w:color w:val="FF0000"/>
        </w:rPr>
        <w:t>p</w:t>
      </w:r>
      <w:r w:rsidR="006A51B3">
        <w:rPr>
          <w:rFonts w:ascii="Times New Roman" w:hAnsi="Times New Roman"/>
          <w:color w:val="FF0000"/>
        </w:rPr>
        <w:t xml:space="preserve"> values &gt;0.1). </w:t>
      </w:r>
      <w:r w:rsidR="008F2D71" w:rsidRPr="001D0930">
        <w:rPr>
          <w:rFonts w:ascii="Times New Roman" w:hAnsi="Times New Roman"/>
        </w:rPr>
        <w:t xml:space="preserve">Disease severity as measured by the FRS and carer-reported behavioural impairments were greater in the bvFTD group than the AD group (both </w:t>
      </w:r>
      <w:r w:rsidR="008F2D71" w:rsidRPr="001D0930">
        <w:rPr>
          <w:rFonts w:ascii="Times New Roman" w:hAnsi="Times New Roman"/>
          <w:i/>
        </w:rPr>
        <w:t>p</w:t>
      </w:r>
      <w:r w:rsidR="008F2D71" w:rsidRPr="001D0930">
        <w:rPr>
          <w:rFonts w:ascii="Times New Roman" w:hAnsi="Times New Roman"/>
        </w:rPr>
        <w:t>&lt;0.001).</w:t>
      </w:r>
      <w:r w:rsidR="00425DB3" w:rsidRPr="001D0930">
        <w:rPr>
          <w:rFonts w:ascii="Times New Roman" w:hAnsi="Times New Roman"/>
        </w:rPr>
        <w:t xml:space="preserve"> All subsequent analyses were conducted with diseases severity as </w:t>
      </w:r>
      <w:r w:rsidR="00351871" w:rsidRPr="001D0930">
        <w:rPr>
          <w:rFonts w:ascii="Times New Roman" w:hAnsi="Times New Roman"/>
        </w:rPr>
        <w:t xml:space="preserve">a </w:t>
      </w:r>
      <w:r w:rsidR="00425DB3" w:rsidRPr="001D0930">
        <w:rPr>
          <w:rFonts w:ascii="Times New Roman" w:hAnsi="Times New Roman"/>
        </w:rPr>
        <w:t>nuisance variable to reduce any severity effects in the results.</w:t>
      </w:r>
    </w:p>
    <w:p w:rsidR="008F2D71" w:rsidRPr="001D0930" w:rsidRDefault="008F2D71" w:rsidP="00C201A5">
      <w:pPr>
        <w:spacing w:line="480" w:lineRule="auto"/>
        <w:rPr>
          <w:rFonts w:ascii="Times New Roman" w:hAnsi="Times New Roman"/>
        </w:rPr>
      </w:pPr>
    </w:p>
    <w:p w:rsidR="005E7B5B" w:rsidRPr="001D0930" w:rsidRDefault="005E7B5B" w:rsidP="00C201A5">
      <w:pPr>
        <w:spacing w:line="480" w:lineRule="auto"/>
        <w:rPr>
          <w:rFonts w:ascii="Times New Roman" w:hAnsi="Times New Roman"/>
        </w:rPr>
      </w:pPr>
      <w:r w:rsidRPr="001D0930">
        <w:rPr>
          <w:rFonts w:ascii="Times New Roman" w:hAnsi="Times New Roman"/>
        </w:rPr>
        <w:t>[INSERT TABLE 1 HERE]</w:t>
      </w:r>
    </w:p>
    <w:p w:rsidR="005E7B5B" w:rsidRPr="001D0930" w:rsidRDefault="005E7B5B" w:rsidP="00C201A5">
      <w:pPr>
        <w:spacing w:line="480" w:lineRule="auto"/>
        <w:rPr>
          <w:rFonts w:ascii="Times New Roman" w:hAnsi="Times New Roman"/>
        </w:rPr>
      </w:pPr>
    </w:p>
    <w:p w:rsidR="008F2D71" w:rsidRPr="001D0930" w:rsidRDefault="001E3EE8" w:rsidP="00C201A5">
      <w:pPr>
        <w:spacing w:line="480" w:lineRule="auto"/>
        <w:rPr>
          <w:rFonts w:ascii="Times New Roman" w:hAnsi="Times New Roman"/>
          <w:b/>
          <w:i/>
        </w:rPr>
      </w:pPr>
      <w:r w:rsidRPr="001D0930">
        <w:rPr>
          <w:rFonts w:ascii="Times New Roman" w:hAnsi="Times New Roman"/>
          <w:b/>
          <w:i/>
        </w:rPr>
        <w:t>Subgroup analyses (Supplementary table 1)</w:t>
      </w:r>
    </w:p>
    <w:p w:rsidR="008F2D71" w:rsidRPr="001D0930" w:rsidRDefault="001E3EE8" w:rsidP="00C201A5">
      <w:pPr>
        <w:spacing w:line="480" w:lineRule="auto"/>
        <w:rPr>
          <w:rFonts w:ascii="Times New Roman" w:hAnsi="Times New Roman"/>
          <w:i/>
        </w:rPr>
      </w:pPr>
      <w:r w:rsidRPr="001D0930">
        <w:rPr>
          <w:rFonts w:ascii="Times New Roman" w:hAnsi="Times New Roman"/>
          <w:i/>
        </w:rPr>
        <w:t>bvFTD subgroups vs. AD</w:t>
      </w:r>
    </w:p>
    <w:p w:rsidR="008F2D71" w:rsidRPr="001D0930" w:rsidRDefault="008F2D71" w:rsidP="00C201A5">
      <w:pPr>
        <w:spacing w:line="480" w:lineRule="auto"/>
        <w:rPr>
          <w:rFonts w:ascii="Times New Roman" w:hAnsi="Times New Roman"/>
        </w:rPr>
      </w:pPr>
      <w:r w:rsidRPr="001D0930">
        <w:rPr>
          <w:rFonts w:ascii="Times New Roman" w:hAnsi="Times New Roman"/>
        </w:rPr>
        <w:t>bvFTD subgroups were matched with the AD group for sex, age, education</w:t>
      </w:r>
      <w:r w:rsidR="003F1CF8" w:rsidRPr="001D0930">
        <w:rPr>
          <w:rFonts w:ascii="Times New Roman" w:hAnsi="Times New Roman"/>
        </w:rPr>
        <w:t>,</w:t>
      </w:r>
      <w:r w:rsidRPr="001D0930">
        <w:rPr>
          <w:rFonts w:ascii="Times New Roman" w:hAnsi="Times New Roman"/>
        </w:rPr>
        <w:t xml:space="preserve"> and age of disease onset. </w:t>
      </w:r>
      <w:r w:rsidR="002A21A7" w:rsidRPr="001D0930">
        <w:rPr>
          <w:rFonts w:ascii="Times New Roman" w:hAnsi="Times New Roman"/>
        </w:rPr>
        <w:t>O</w:t>
      </w:r>
      <w:r w:rsidR="00677190" w:rsidRPr="001D0930">
        <w:rPr>
          <w:rFonts w:ascii="Times New Roman" w:hAnsi="Times New Roman"/>
        </w:rPr>
        <w:t>n the ACE-R, the AD group performed intermediately to both bvFTD subgroups (</w:t>
      </w:r>
      <w:r w:rsidR="00677190" w:rsidRPr="001D0930">
        <w:rPr>
          <w:rFonts w:ascii="Times New Roman" w:hAnsi="Times New Roman"/>
          <w:i/>
        </w:rPr>
        <w:t>p</w:t>
      </w:r>
      <w:r w:rsidR="00757A48" w:rsidRPr="001D0930">
        <w:rPr>
          <w:rFonts w:ascii="Times New Roman" w:hAnsi="Times New Roman"/>
        </w:rPr>
        <w:t>&lt;0.001</w:t>
      </w:r>
      <w:r w:rsidR="00B63642" w:rsidRPr="001D0930">
        <w:rPr>
          <w:rFonts w:ascii="Times New Roman" w:hAnsi="Times New Roman"/>
        </w:rPr>
        <w:t xml:space="preserve">; </w:t>
      </w:r>
      <w:r w:rsidR="00B63642" w:rsidRPr="001D0930">
        <w:rPr>
          <w:rFonts w:ascii="Times New Roman" w:hAnsi="Times New Roman"/>
          <w:i/>
          <w:szCs w:val="20"/>
          <w:lang w:val="en-US" w:eastAsia="en-US"/>
        </w:rPr>
        <w:t>η</w:t>
      </w:r>
      <w:r w:rsidR="00B63642" w:rsidRPr="001D0930">
        <w:rPr>
          <w:rFonts w:ascii="Times New Roman" w:hAnsi="Times New Roman"/>
          <w:szCs w:val="20"/>
          <w:shd w:val="clear" w:color="auto" w:fill="FFFFFF"/>
          <w:vertAlign w:val="superscript"/>
          <w:lang w:val="en-US" w:eastAsia="en-US"/>
        </w:rPr>
        <w:t>2</w:t>
      </w:r>
      <w:r w:rsidR="00B63642" w:rsidRPr="001D0930">
        <w:rPr>
          <w:rFonts w:ascii="Times New Roman" w:hAnsi="Times New Roman"/>
        </w:rPr>
        <w:t>=0.20</w:t>
      </w:r>
      <w:r w:rsidR="00677190" w:rsidRPr="001D0930">
        <w:rPr>
          <w:rFonts w:ascii="Times New Roman" w:hAnsi="Times New Roman"/>
        </w:rPr>
        <w:t xml:space="preserve">). </w:t>
      </w:r>
      <w:r w:rsidR="001C1B14" w:rsidRPr="001D0930">
        <w:rPr>
          <w:rFonts w:ascii="Times New Roman" w:hAnsi="Times New Roman"/>
        </w:rPr>
        <w:t>B</w:t>
      </w:r>
      <w:r w:rsidRPr="001D0930">
        <w:rPr>
          <w:rFonts w:ascii="Times New Roman" w:hAnsi="Times New Roman"/>
        </w:rPr>
        <w:t xml:space="preserve">etween the subgroups, the bvFTD-Severe group had significantly greater number of carer-reported </w:t>
      </w:r>
      <w:r w:rsidR="00901565" w:rsidRPr="001D0930">
        <w:rPr>
          <w:rFonts w:ascii="Times New Roman" w:hAnsi="Times New Roman"/>
        </w:rPr>
        <w:t xml:space="preserve">memory </w:t>
      </w:r>
      <w:r w:rsidRPr="001D0930">
        <w:rPr>
          <w:rFonts w:ascii="Times New Roman" w:hAnsi="Times New Roman"/>
        </w:rPr>
        <w:t>complaints</w:t>
      </w:r>
      <w:r w:rsidR="00677190" w:rsidRPr="001D0930">
        <w:rPr>
          <w:rFonts w:ascii="Times New Roman" w:hAnsi="Times New Roman"/>
        </w:rPr>
        <w:t xml:space="preserve"> </w:t>
      </w:r>
      <w:r w:rsidR="005A4F7D" w:rsidRPr="001D0930">
        <w:rPr>
          <w:rFonts w:ascii="Times New Roman" w:hAnsi="Times New Roman"/>
        </w:rPr>
        <w:t>(</w:t>
      </w:r>
      <w:r w:rsidR="005A4F7D" w:rsidRPr="001D0930">
        <w:rPr>
          <w:rFonts w:ascii="Times New Roman" w:hAnsi="Times New Roman"/>
          <w:i/>
        </w:rPr>
        <w:t>p</w:t>
      </w:r>
      <w:r w:rsidR="008D4A38" w:rsidRPr="001D0930">
        <w:rPr>
          <w:rFonts w:ascii="Times New Roman" w:hAnsi="Times New Roman"/>
        </w:rPr>
        <w:t>=</w:t>
      </w:r>
      <w:r w:rsidR="00901565" w:rsidRPr="001D0930">
        <w:rPr>
          <w:rFonts w:ascii="Times New Roman" w:hAnsi="Times New Roman"/>
        </w:rPr>
        <w:t>0.0</w:t>
      </w:r>
      <w:r w:rsidR="008D4A38" w:rsidRPr="001D0930">
        <w:rPr>
          <w:rFonts w:ascii="Times New Roman" w:hAnsi="Times New Roman"/>
        </w:rPr>
        <w:t>4</w:t>
      </w:r>
      <w:r w:rsidR="00901565" w:rsidRPr="001D0930">
        <w:rPr>
          <w:rFonts w:ascii="Times New Roman" w:hAnsi="Times New Roman"/>
        </w:rPr>
        <w:t xml:space="preserve">; </w:t>
      </w:r>
      <w:r w:rsidR="00901565" w:rsidRPr="001D0930">
        <w:rPr>
          <w:rFonts w:ascii="Times New Roman" w:hAnsi="Times New Roman"/>
          <w:i/>
          <w:szCs w:val="20"/>
          <w:lang w:val="en-US" w:eastAsia="en-US"/>
        </w:rPr>
        <w:t>η</w:t>
      </w:r>
      <w:r w:rsidR="00901565" w:rsidRPr="001D0930">
        <w:rPr>
          <w:rFonts w:ascii="Times New Roman" w:hAnsi="Times New Roman"/>
          <w:szCs w:val="20"/>
          <w:shd w:val="clear" w:color="auto" w:fill="FFFFFF"/>
          <w:vertAlign w:val="superscript"/>
          <w:lang w:val="en-US" w:eastAsia="en-US"/>
        </w:rPr>
        <w:t>2</w:t>
      </w:r>
      <w:r w:rsidR="00901565" w:rsidRPr="001D0930">
        <w:rPr>
          <w:rFonts w:ascii="Times New Roman" w:hAnsi="Times New Roman"/>
        </w:rPr>
        <w:t>=0.15</w:t>
      </w:r>
      <w:r w:rsidR="005A4F7D" w:rsidRPr="001D0930">
        <w:rPr>
          <w:rFonts w:ascii="Times New Roman" w:hAnsi="Times New Roman"/>
        </w:rPr>
        <w:t xml:space="preserve">) </w:t>
      </w:r>
      <w:r w:rsidR="00677190" w:rsidRPr="001D0930">
        <w:rPr>
          <w:rFonts w:ascii="Times New Roman" w:hAnsi="Times New Roman"/>
        </w:rPr>
        <w:t xml:space="preserve">and was </w:t>
      </w:r>
      <w:r w:rsidR="001A215E" w:rsidRPr="001D0930">
        <w:rPr>
          <w:rFonts w:ascii="Times New Roman" w:hAnsi="Times New Roman"/>
        </w:rPr>
        <w:t xml:space="preserve">more impaired than the bvFTD-mild group on </w:t>
      </w:r>
      <w:r w:rsidR="00022309" w:rsidRPr="001D0930">
        <w:rPr>
          <w:rFonts w:ascii="Times New Roman" w:hAnsi="Times New Roman"/>
        </w:rPr>
        <w:t>the ACE-R</w:t>
      </w:r>
      <w:r w:rsidR="001A215E" w:rsidRPr="001D0930">
        <w:rPr>
          <w:rFonts w:ascii="Times New Roman" w:hAnsi="Times New Roman"/>
        </w:rPr>
        <w:t xml:space="preserve"> (</w:t>
      </w:r>
      <w:r w:rsidR="001E3EE8" w:rsidRPr="001D0930">
        <w:rPr>
          <w:rFonts w:ascii="Times New Roman" w:hAnsi="Times New Roman"/>
          <w:i/>
        </w:rPr>
        <w:t>p</w:t>
      </w:r>
      <w:r w:rsidR="00CC2636" w:rsidRPr="001D0930">
        <w:rPr>
          <w:rFonts w:ascii="Times New Roman" w:hAnsi="Times New Roman"/>
        </w:rPr>
        <w:t>=0.002</w:t>
      </w:r>
      <w:r w:rsidR="00022309" w:rsidRPr="001D0930">
        <w:rPr>
          <w:rFonts w:ascii="Times New Roman" w:hAnsi="Times New Roman"/>
        </w:rPr>
        <w:t xml:space="preserve">; </w:t>
      </w:r>
      <w:r w:rsidR="00022309" w:rsidRPr="001D0930">
        <w:rPr>
          <w:rFonts w:ascii="Times New Roman" w:hAnsi="Times New Roman"/>
          <w:i/>
          <w:szCs w:val="20"/>
          <w:lang w:val="en-US" w:eastAsia="en-US"/>
        </w:rPr>
        <w:t>η</w:t>
      </w:r>
      <w:r w:rsidR="00022309" w:rsidRPr="001D0930">
        <w:rPr>
          <w:rFonts w:ascii="Times New Roman" w:hAnsi="Times New Roman"/>
          <w:szCs w:val="20"/>
          <w:shd w:val="clear" w:color="auto" w:fill="FFFFFF"/>
          <w:vertAlign w:val="superscript"/>
          <w:lang w:val="en-US" w:eastAsia="en-US"/>
        </w:rPr>
        <w:t>2</w:t>
      </w:r>
      <w:r w:rsidR="00022309" w:rsidRPr="001D0930">
        <w:rPr>
          <w:rFonts w:ascii="Times New Roman" w:hAnsi="Times New Roman"/>
        </w:rPr>
        <w:t>=0.26</w:t>
      </w:r>
      <w:r w:rsidRPr="001D0930">
        <w:rPr>
          <w:rFonts w:ascii="Times New Roman" w:hAnsi="Times New Roman"/>
        </w:rPr>
        <w:t>).</w:t>
      </w:r>
    </w:p>
    <w:p w:rsidR="008F2D71" w:rsidRPr="001D0930" w:rsidRDefault="008F2D71" w:rsidP="00C201A5">
      <w:pPr>
        <w:spacing w:line="480" w:lineRule="auto"/>
        <w:rPr>
          <w:rFonts w:ascii="Times New Roman" w:hAnsi="Times New Roman"/>
          <w:b/>
        </w:rPr>
      </w:pPr>
    </w:p>
    <w:p w:rsidR="008F2D71" w:rsidRPr="001D0930" w:rsidRDefault="001E3EE8" w:rsidP="00C201A5">
      <w:pPr>
        <w:spacing w:line="480" w:lineRule="auto"/>
        <w:rPr>
          <w:rFonts w:ascii="Times New Roman" w:hAnsi="Times New Roman"/>
          <w:i/>
        </w:rPr>
      </w:pPr>
      <w:r w:rsidRPr="001D0930">
        <w:rPr>
          <w:rFonts w:ascii="Times New Roman" w:hAnsi="Times New Roman"/>
          <w:i/>
        </w:rPr>
        <w:t>AD subgroups vs. bvFTD</w:t>
      </w:r>
    </w:p>
    <w:p w:rsidR="008F2D71" w:rsidRPr="001D0930" w:rsidRDefault="008F2D71" w:rsidP="00C201A5">
      <w:pPr>
        <w:spacing w:line="480" w:lineRule="auto"/>
        <w:rPr>
          <w:rFonts w:ascii="Times New Roman" w:hAnsi="Times New Roman"/>
        </w:rPr>
      </w:pPr>
      <w:r w:rsidRPr="001D0930">
        <w:rPr>
          <w:rFonts w:ascii="Times New Roman" w:hAnsi="Times New Roman"/>
        </w:rPr>
        <w:t>AD subgroups were matched with the bvFTD group for sex, age, education</w:t>
      </w:r>
      <w:r w:rsidR="003F1CF8" w:rsidRPr="001D0930">
        <w:rPr>
          <w:rFonts w:ascii="Times New Roman" w:hAnsi="Times New Roman"/>
        </w:rPr>
        <w:t>,</w:t>
      </w:r>
      <w:r w:rsidRPr="001D0930">
        <w:rPr>
          <w:rFonts w:ascii="Times New Roman" w:hAnsi="Times New Roman"/>
        </w:rPr>
        <w:t xml:space="preserve"> and age of disease onset. Both AD subgroups had comparable carer-reported memory problems</w:t>
      </w:r>
      <w:r w:rsidR="002A21A7" w:rsidRPr="001D0930">
        <w:rPr>
          <w:rFonts w:ascii="Times New Roman" w:hAnsi="Times New Roman"/>
        </w:rPr>
        <w:t xml:space="preserve"> </w:t>
      </w:r>
      <w:r w:rsidRPr="001D0930">
        <w:rPr>
          <w:rFonts w:ascii="Times New Roman" w:hAnsi="Times New Roman"/>
        </w:rPr>
        <w:t xml:space="preserve">and ACE-R scores as the bvFTD group (all </w:t>
      </w:r>
      <w:r w:rsidRPr="001D0930">
        <w:rPr>
          <w:rFonts w:ascii="Times New Roman" w:hAnsi="Times New Roman"/>
          <w:i/>
        </w:rPr>
        <w:t>p</w:t>
      </w:r>
      <w:r w:rsidRPr="001D0930">
        <w:rPr>
          <w:rFonts w:ascii="Times New Roman" w:hAnsi="Times New Roman"/>
        </w:rPr>
        <w:t xml:space="preserve"> values &gt;0.1)</w:t>
      </w:r>
    </w:p>
    <w:p w:rsidR="008F2D71" w:rsidRPr="001D0930" w:rsidRDefault="008F2D71" w:rsidP="00C201A5">
      <w:pPr>
        <w:spacing w:line="480" w:lineRule="auto"/>
        <w:rPr>
          <w:rFonts w:ascii="Times New Roman" w:hAnsi="Times New Roman"/>
        </w:rPr>
      </w:pPr>
    </w:p>
    <w:p w:rsidR="008F2D71" w:rsidRPr="001D0930" w:rsidRDefault="006F6C9A" w:rsidP="00C201A5">
      <w:pPr>
        <w:spacing w:line="480" w:lineRule="auto"/>
        <w:rPr>
          <w:rFonts w:ascii="Times New Roman" w:hAnsi="Times New Roman"/>
          <w:b/>
        </w:rPr>
      </w:pPr>
      <w:r w:rsidRPr="001D0930">
        <w:rPr>
          <w:rFonts w:ascii="Times New Roman" w:hAnsi="Times New Roman"/>
          <w:b/>
        </w:rPr>
        <w:t xml:space="preserve">Executive testing </w:t>
      </w:r>
    </w:p>
    <w:p w:rsidR="00D613FD" w:rsidRPr="001D0930" w:rsidRDefault="001E3EE8" w:rsidP="00C201A5">
      <w:pPr>
        <w:spacing w:line="480" w:lineRule="auto"/>
        <w:rPr>
          <w:rFonts w:ascii="Times New Roman" w:hAnsi="Times New Roman"/>
          <w:b/>
          <w:i/>
        </w:rPr>
      </w:pPr>
      <w:r w:rsidRPr="001D0930">
        <w:rPr>
          <w:rFonts w:ascii="Times New Roman" w:hAnsi="Times New Roman"/>
          <w:b/>
          <w:i/>
        </w:rPr>
        <w:t xml:space="preserve">Whole group analyses </w:t>
      </w:r>
    </w:p>
    <w:p w:rsidR="00D613FD" w:rsidRPr="00055F2B" w:rsidRDefault="006F6C9A" w:rsidP="00C201A5">
      <w:pPr>
        <w:spacing w:line="480" w:lineRule="auto"/>
        <w:rPr>
          <w:rFonts w:ascii="Times New Roman" w:hAnsi="Times New Roman"/>
          <w:color w:val="FF0000"/>
        </w:rPr>
      </w:pPr>
      <w:r w:rsidRPr="001D0930">
        <w:rPr>
          <w:rFonts w:ascii="Times New Roman" w:hAnsi="Times New Roman"/>
        </w:rPr>
        <w:t xml:space="preserve">At </w:t>
      </w:r>
      <w:r w:rsidR="007A109F" w:rsidRPr="001D0930">
        <w:rPr>
          <w:rFonts w:ascii="Times New Roman" w:hAnsi="Times New Roman"/>
        </w:rPr>
        <w:t xml:space="preserve">baseline </w:t>
      </w:r>
      <w:r w:rsidRPr="001D0930">
        <w:rPr>
          <w:rFonts w:ascii="Times New Roman" w:hAnsi="Times New Roman"/>
        </w:rPr>
        <w:t xml:space="preserve">(Table 1), </w:t>
      </w:r>
      <w:r w:rsidR="00D613FD" w:rsidRPr="001D0930">
        <w:rPr>
          <w:rFonts w:ascii="Times New Roman" w:hAnsi="Times New Roman"/>
        </w:rPr>
        <w:t xml:space="preserve">patient groups performed comparably on backward digit span and </w:t>
      </w:r>
      <w:r w:rsidR="00870AAB" w:rsidRPr="001D0930">
        <w:rPr>
          <w:rFonts w:ascii="Times New Roman" w:hAnsi="Times New Roman"/>
        </w:rPr>
        <w:t xml:space="preserve">TMT </w:t>
      </w:r>
      <w:r w:rsidR="00D613FD" w:rsidRPr="001D0930">
        <w:rPr>
          <w:rFonts w:ascii="Times New Roman" w:hAnsi="Times New Roman"/>
        </w:rPr>
        <w:t>time difference</w:t>
      </w:r>
      <w:r w:rsidR="00614741" w:rsidRPr="001D0930">
        <w:rPr>
          <w:rFonts w:ascii="Times New Roman" w:hAnsi="Times New Roman"/>
        </w:rPr>
        <w:t>, while t</w:t>
      </w:r>
      <w:r w:rsidR="00D613FD" w:rsidRPr="001D0930">
        <w:rPr>
          <w:rFonts w:ascii="Times New Roman" w:hAnsi="Times New Roman"/>
        </w:rPr>
        <w:t xml:space="preserve">he bvFTD group performed significantly poorer on </w:t>
      </w:r>
      <w:r w:rsidR="001A15E1" w:rsidRPr="001D0930">
        <w:rPr>
          <w:rFonts w:ascii="Times New Roman" w:hAnsi="Times New Roman"/>
        </w:rPr>
        <w:t xml:space="preserve">FAS </w:t>
      </w:r>
      <w:r w:rsidR="00D613FD" w:rsidRPr="001D0930">
        <w:rPr>
          <w:rFonts w:ascii="Times New Roman" w:hAnsi="Times New Roman"/>
        </w:rPr>
        <w:t xml:space="preserve">letter fluency </w:t>
      </w:r>
      <w:r w:rsidR="00092F3B" w:rsidRPr="001D0930">
        <w:rPr>
          <w:rFonts w:ascii="Times New Roman" w:hAnsi="Times New Roman"/>
        </w:rPr>
        <w:t>(</w:t>
      </w:r>
      <w:r w:rsidR="00092F3B" w:rsidRPr="001D0930">
        <w:rPr>
          <w:rFonts w:ascii="Times New Roman" w:hAnsi="Times New Roman"/>
          <w:i/>
        </w:rPr>
        <w:t>p</w:t>
      </w:r>
      <w:r w:rsidR="00092F3B" w:rsidRPr="001D0930">
        <w:rPr>
          <w:rFonts w:ascii="Times New Roman" w:hAnsi="Times New Roman"/>
        </w:rPr>
        <w:t xml:space="preserve">=0.02; </w:t>
      </w:r>
      <w:r w:rsidR="00092F3B" w:rsidRPr="001D0930">
        <w:rPr>
          <w:rFonts w:ascii="Times New Roman" w:hAnsi="Times New Roman"/>
          <w:i/>
          <w:szCs w:val="20"/>
          <w:lang w:val="en-US" w:eastAsia="en-US"/>
        </w:rPr>
        <w:t>η</w:t>
      </w:r>
      <w:r w:rsidR="00092F3B" w:rsidRPr="001D0930">
        <w:rPr>
          <w:rFonts w:ascii="Times New Roman" w:hAnsi="Times New Roman"/>
          <w:szCs w:val="20"/>
          <w:shd w:val="clear" w:color="auto" w:fill="FFFFFF"/>
          <w:vertAlign w:val="superscript"/>
          <w:lang w:val="en-US" w:eastAsia="en-US"/>
        </w:rPr>
        <w:t>2</w:t>
      </w:r>
      <w:r w:rsidR="00092F3B" w:rsidRPr="001D0930">
        <w:rPr>
          <w:rFonts w:ascii="Times New Roman" w:hAnsi="Times New Roman"/>
          <w:szCs w:val="20"/>
          <w:shd w:val="clear" w:color="auto" w:fill="FFFFFF"/>
          <w:lang w:val="en-US" w:eastAsia="en-US"/>
        </w:rPr>
        <w:t>=0.07)</w:t>
      </w:r>
      <w:r w:rsidR="00092F3B" w:rsidRPr="001D0930">
        <w:rPr>
          <w:rFonts w:ascii="Times New Roman" w:hAnsi="Times New Roman"/>
        </w:rPr>
        <w:t xml:space="preserve"> </w:t>
      </w:r>
      <w:r w:rsidR="00D613FD" w:rsidRPr="001D0930">
        <w:rPr>
          <w:rFonts w:ascii="Times New Roman" w:hAnsi="Times New Roman"/>
        </w:rPr>
        <w:t>and committed more errors on the Hayling A+B tasks than the AD group (</w:t>
      </w:r>
      <w:r w:rsidR="00D613FD" w:rsidRPr="001D0930">
        <w:rPr>
          <w:rFonts w:ascii="Times New Roman" w:hAnsi="Times New Roman"/>
          <w:i/>
        </w:rPr>
        <w:t>p</w:t>
      </w:r>
      <w:r w:rsidR="00596DA6" w:rsidRPr="001D0930">
        <w:rPr>
          <w:rFonts w:ascii="Times New Roman" w:hAnsi="Times New Roman"/>
        </w:rPr>
        <w:t xml:space="preserve">=0.01; </w:t>
      </w:r>
      <w:r w:rsidR="00596DA6" w:rsidRPr="001D0930">
        <w:rPr>
          <w:rFonts w:ascii="Times New Roman" w:hAnsi="Times New Roman"/>
          <w:i/>
          <w:szCs w:val="20"/>
          <w:lang w:val="en-US" w:eastAsia="en-US"/>
        </w:rPr>
        <w:t>η</w:t>
      </w:r>
      <w:r w:rsidR="00596DA6" w:rsidRPr="001D0930">
        <w:rPr>
          <w:rFonts w:ascii="Times New Roman" w:hAnsi="Times New Roman"/>
          <w:szCs w:val="20"/>
          <w:shd w:val="clear" w:color="auto" w:fill="FFFFFF"/>
          <w:vertAlign w:val="superscript"/>
          <w:lang w:val="en-US" w:eastAsia="en-US"/>
        </w:rPr>
        <w:t>2</w:t>
      </w:r>
      <w:r w:rsidR="00596DA6" w:rsidRPr="001D0930">
        <w:rPr>
          <w:rFonts w:ascii="Times New Roman" w:hAnsi="Times New Roman"/>
        </w:rPr>
        <w:t>=0.10</w:t>
      </w:r>
      <w:r w:rsidR="00D613FD" w:rsidRPr="001D0930">
        <w:rPr>
          <w:rFonts w:ascii="Times New Roman" w:hAnsi="Times New Roman"/>
        </w:rPr>
        <w:t xml:space="preserve">). </w:t>
      </w:r>
      <w:r w:rsidR="00055F2B">
        <w:rPr>
          <w:rFonts w:ascii="Times New Roman" w:hAnsi="Times New Roman"/>
          <w:color w:val="FF0000"/>
        </w:rPr>
        <w:t>Moderately significant correlations between backward digit span performance and orientation and ACE-R total memory performance in the AD group, and large significant correlations between TMT time difference and RAVLT LTPR performance in the bvFTD group were noted (Table 2).</w:t>
      </w:r>
    </w:p>
    <w:p w:rsidR="006F6C9A" w:rsidRPr="001D0930" w:rsidRDefault="006F6C9A" w:rsidP="00C201A5">
      <w:pPr>
        <w:spacing w:line="480" w:lineRule="auto"/>
        <w:rPr>
          <w:rFonts w:ascii="Times New Roman" w:hAnsi="Times New Roman"/>
        </w:rPr>
      </w:pPr>
    </w:p>
    <w:p w:rsidR="006F6C9A" w:rsidRPr="001D0930" w:rsidRDefault="006F6C9A" w:rsidP="00C201A5">
      <w:pPr>
        <w:spacing w:line="480" w:lineRule="auto"/>
        <w:rPr>
          <w:rFonts w:ascii="Times New Roman" w:hAnsi="Times New Roman"/>
          <w:b/>
        </w:rPr>
      </w:pPr>
      <w:r w:rsidRPr="001D0930">
        <w:rPr>
          <w:rFonts w:ascii="Times New Roman" w:hAnsi="Times New Roman"/>
        </w:rPr>
        <w:t>Longitudinally (</w:t>
      </w:r>
      <w:r w:rsidR="00820056">
        <w:rPr>
          <w:rFonts w:ascii="Times New Roman" w:hAnsi="Times New Roman"/>
        </w:rPr>
        <w:t>Table 3</w:t>
      </w:r>
      <w:r w:rsidR="001E3EE8" w:rsidRPr="001D0930">
        <w:rPr>
          <w:rFonts w:ascii="Times New Roman" w:hAnsi="Times New Roman"/>
        </w:rPr>
        <w:t>, figure 1</w:t>
      </w:r>
      <w:r w:rsidRPr="001D0930">
        <w:rPr>
          <w:rFonts w:ascii="Times New Roman" w:hAnsi="Times New Roman"/>
        </w:rPr>
        <w:t xml:space="preserve">), the bvFTD and AD groups deteriorated comparably on screening tools and EF measures except the Hayling A+B errors, </w:t>
      </w:r>
      <w:r w:rsidR="00621541" w:rsidRPr="001D0930">
        <w:rPr>
          <w:rFonts w:ascii="Times New Roman" w:hAnsi="Times New Roman"/>
        </w:rPr>
        <w:t xml:space="preserve">where </w:t>
      </w:r>
      <w:r w:rsidRPr="001D0930">
        <w:rPr>
          <w:rFonts w:ascii="Times New Roman" w:hAnsi="Times New Roman"/>
        </w:rPr>
        <w:t xml:space="preserve">bvFTD deteriorated more rapidly than </w:t>
      </w:r>
      <w:r w:rsidR="00621541" w:rsidRPr="001D0930">
        <w:rPr>
          <w:rFonts w:ascii="Times New Roman" w:hAnsi="Times New Roman"/>
        </w:rPr>
        <w:t>AD</w:t>
      </w:r>
      <w:r w:rsidRPr="001D0930">
        <w:rPr>
          <w:rFonts w:ascii="Times New Roman" w:hAnsi="Times New Roman"/>
        </w:rPr>
        <w:t xml:space="preserve">. Progression indices however, suggested that all patient groups displayed a similar pattern of change in performance from baseline to first follow-up on all </w:t>
      </w:r>
      <w:r w:rsidR="00BD25DF" w:rsidRPr="001D0930">
        <w:rPr>
          <w:rFonts w:ascii="Times New Roman" w:hAnsi="Times New Roman"/>
        </w:rPr>
        <w:t>EF</w:t>
      </w:r>
      <w:r w:rsidRPr="001D0930">
        <w:rPr>
          <w:rFonts w:ascii="Times New Roman" w:hAnsi="Times New Roman"/>
        </w:rPr>
        <w:t xml:space="preserve"> measures</w:t>
      </w:r>
      <w:r w:rsidR="00895A9E" w:rsidRPr="001D0930">
        <w:rPr>
          <w:rFonts w:ascii="Times New Roman" w:hAnsi="Times New Roman"/>
        </w:rPr>
        <w:t>.</w:t>
      </w:r>
      <w:r w:rsidRPr="001D0930">
        <w:rPr>
          <w:rFonts w:ascii="Times New Roman" w:hAnsi="Times New Roman"/>
        </w:rPr>
        <w:t xml:space="preserve"> </w:t>
      </w:r>
      <w:r w:rsidR="00A87A74" w:rsidRPr="001D0930">
        <w:rPr>
          <w:rFonts w:ascii="Times New Roman" w:hAnsi="Times New Roman"/>
        </w:rPr>
        <w:t>Progression indices and mixed-model findings suggested that a</w:t>
      </w:r>
      <w:r w:rsidR="00895A9E" w:rsidRPr="001D0930">
        <w:rPr>
          <w:rFonts w:ascii="Times New Roman" w:hAnsi="Times New Roman"/>
        </w:rPr>
        <w:t xml:space="preserve">fter the first follow-up, the </w:t>
      </w:r>
      <w:r w:rsidRPr="001D0930">
        <w:rPr>
          <w:rFonts w:ascii="Times New Roman" w:hAnsi="Times New Roman"/>
        </w:rPr>
        <w:t xml:space="preserve">bvFTD group </w:t>
      </w:r>
      <w:r w:rsidR="00493D31">
        <w:rPr>
          <w:rFonts w:ascii="Times New Roman" w:hAnsi="Times New Roman"/>
          <w:color w:val="FF0000"/>
        </w:rPr>
        <w:t>declined</w:t>
      </w:r>
      <w:r w:rsidRPr="001D0930">
        <w:rPr>
          <w:rFonts w:ascii="Times New Roman" w:hAnsi="Times New Roman"/>
        </w:rPr>
        <w:t xml:space="preserve"> more rapidly on the Hayling total errors</w:t>
      </w:r>
      <w:r w:rsidR="00895A9E" w:rsidRPr="001D0930">
        <w:rPr>
          <w:rFonts w:ascii="Times New Roman" w:hAnsi="Times New Roman"/>
        </w:rPr>
        <w:t>.</w:t>
      </w:r>
      <w:r w:rsidRPr="001D0930">
        <w:rPr>
          <w:rFonts w:ascii="Times New Roman" w:hAnsi="Times New Roman"/>
        </w:rPr>
        <w:t xml:space="preserve"> </w:t>
      </w:r>
    </w:p>
    <w:p w:rsidR="005C7C7E" w:rsidRPr="001D0930" w:rsidRDefault="005C7C7E" w:rsidP="00C201A5">
      <w:pPr>
        <w:spacing w:line="480" w:lineRule="auto"/>
        <w:rPr>
          <w:rFonts w:ascii="Times New Roman" w:hAnsi="Times New Roman"/>
          <w:b/>
        </w:rPr>
      </w:pPr>
    </w:p>
    <w:p w:rsidR="006F6C9A" w:rsidRPr="001D0930" w:rsidRDefault="001E3EE8" w:rsidP="00C201A5">
      <w:pPr>
        <w:spacing w:line="480" w:lineRule="auto"/>
        <w:rPr>
          <w:rFonts w:ascii="Times New Roman" w:hAnsi="Times New Roman"/>
          <w:b/>
          <w:i/>
        </w:rPr>
      </w:pPr>
      <w:r w:rsidRPr="001D0930">
        <w:rPr>
          <w:rFonts w:ascii="Times New Roman" w:hAnsi="Times New Roman"/>
          <w:b/>
          <w:i/>
        </w:rPr>
        <w:t>AD subgroups vs. bvFTD (Supplementary table</w:t>
      </w:r>
      <w:r w:rsidR="00893788">
        <w:rPr>
          <w:rFonts w:ascii="Times New Roman" w:hAnsi="Times New Roman"/>
          <w:b/>
          <w:i/>
        </w:rPr>
        <w:t>s</w:t>
      </w:r>
      <w:r w:rsidRPr="001D0930">
        <w:rPr>
          <w:rFonts w:ascii="Times New Roman" w:hAnsi="Times New Roman"/>
          <w:b/>
          <w:i/>
        </w:rPr>
        <w:t xml:space="preserve"> 2</w:t>
      </w:r>
      <w:r w:rsidR="000936F3" w:rsidRPr="001D0930">
        <w:rPr>
          <w:rFonts w:ascii="Times New Roman" w:hAnsi="Times New Roman"/>
          <w:b/>
          <w:i/>
        </w:rPr>
        <w:t xml:space="preserve"> and 3</w:t>
      </w:r>
      <w:r w:rsidRPr="001D0930">
        <w:rPr>
          <w:rFonts w:ascii="Times New Roman" w:hAnsi="Times New Roman"/>
          <w:b/>
          <w:i/>
        </w:rPr>
        <w:t>)</w:t>
      </w:r>
    </w:p>
    <w:p w:rsidR="006F6C9A" w:rsidRPr="001D0930" w:rsidRDefault="007A6517" w:rsidP="00C201A5">
      <w:pPr>
        <w:spacing w:line="480" w:lineRule="auto"/>
        <w:rPr>
          <w:rFonts w:ascii="Times New Roman" w:hAnsi="Times New Roman"/>
        </w:rPr>
      </w:pPr>
      <w:r w:rsidRPr="001D0930">
        <w:rPr>
          <w:rFonts w:ascii="Times New Roman" w:hAnsi="Times New Roman"/>
        </w:rPr>
        <w:t xml:space="preserve">At </w:t>
      </w:r>
      <w:r w:rsidR="007A109F" w:rsidRPr="001D0930">
        <w:rPr>
          <w:rFonts w:ascii="Times New Roman" w:hAnsi="Times New Roman"/>
        </w:rPr>
        <w:t>baseline</w:t>
      </w:r>
      <w:r w:rsidR="006F6C9A" w:rsidRPr="001D0930">
        <w:rPr>
          <w:rFonts w:ascii="Times New Roman" w:hAnsi="Times New Roman"/>
        </w:rPr>
        <w:t>, group effects were noted on all tests</w:t>
      </w:r>
      <w:r w:rsidR="00731242" w:rsidRPr="001D0930">
        <w:rPr>
          <w:rFonts w:ascii="Times New Roman" w:hAnsi="Times New Roman"/>
        </w:rPr>
        <w:t>.</w:t>
      </w:r>
      <w:r w:rsidR="006F6C9A" w:rsidRPr="001D0930">
        <w:rPr>
          <w:rFonts w:ascii="Times New Roman" w:hAnsi="Times New Roman"/>
        </w:rPr>
        <w:t xml:space="preserve"> </w:t>
      </w:r>
      <w:r w:rsidR="00731242" w:rsidRPr="001D0930">
        <w:rPr>
          <w:rFonts w:ascii="Times New Roman" w:hAnsi="Times New Roman"/>
        </w:rPr>
        <w:t>C</w:t>
      </w:r>
      <w:r w:rsidR="004457BB" w:rsidRPr="001D0930">
        <w:rPr>
          <w:rFonts w:ascii="Times New Roman" w:hAnsi="Times New Roman"/>
        </w:rPr>
        <w:t>ontrols</w:t>
      </w:r>
      <w:r w:rsidR="006F6C9A" w:rsidRPr="001D0930">
        <w:rPr>
          <w:rFonts w:ascii="Times New Roman" w:hAnsi="Times New Roman"/>
        </w:rPr>
        <w:t xml:space="preserve"> outperformed patient groups on all tests (all </w:t>
      </w:r>
      <w:r w:rsidR="006F6C9A" w:rsidRPr="001D0930">
        <w:rPr>
          <w:rFonts w:ascii="Times New Roman" w:hAnsi="Times New Roman"/>
          <w:i/>
        </w:rPr>
        <w:t>p</w:t>
      </w:r>
      <w:r w:rsidR="006F6C9A" w:rsidRPr="001D0930">
        <w:rPr>
          <w:rFonts w:ascii="Times New Roman" w:hAnsi="Times New Roman"/>
        </w:rPr>
        <w:t xml:space="preserve"> values &lt;0.001). </w:t>
      </w:r>
      <w:r w:rsidR="006E49D4" w:rsidRPr="001D0930">
        <w:rPr>
          <w:rFonts w:ascii="Times New Roman" w:hAnsi="Times New Roman"/>
        </w:rPr>
        <w:t>T</w:t>
      </w:r>
      <w:r w:rsidR="006F6C9A" w:rsidRPr="001D0930">
        <w:rPr>
          <w:rFonts w:ascii="Times New Roman" w:hAnsi="Times New Roman"/>
        </w:rPr>
        <w:t xml:space="preserve">he AD-SEF group performed significantly better than the AD-IEF group on </w:t>
      </w:r>
      <w:r w:rsidR="00731242" w:rsidRPr="001D0930">
        <w:rPr>
          <w:rFonts w:ascii="Times New Roman" w:hAnsi="Times New Roman"/>
        </w:rPr>
        <w:t xml:space="preserve">TMT </w:t>
      </w:r>
      <w:r w:rsidR="006F6C9A" w:rsidRPr="001D0930">
        <w:rPr>
          <w:rFonts w:ascii="Times New Roman" w:hAnsi="Times New Roman"/>
        </w:rPr>
        <w:t>time difference (</w:t>
      </w:r>
      <w:r w:rsidR="006F6C9A" w:rsidRPr="001D0930">
        <w:rPr>
          <w:rFonts w:ascii="Times New Roman" w:hAnsi="Times New Roman"/>
          <w:i/>
        </w:rPr>
        <w:t>p</w:t>
      </w:r>
      <w:r w:rsidR="00197264" w:rsidRPr="001D0930">
        <w:rPr>
          <w:rFonts w:ascii="Times New Roman" w:hAnsi="Times New Roman"/>
        </w:rPr>
        <w:t xml:space="preserve">=0.03; </w:t>
      </w:r>
      <w:r w:rsidR="00197264" w:rsidRPr="001D0930">
        <w:rPr>
          <w:rFonts w:ascii="Times New Roman" w:hAnsi="Times New Roman"/>
          <w:i/>
          <w:szCs w:val="20"/>
          <w:lang w:val="en-US" w:eastAsia="en-US"/>
        </w:rPr>
        <w:t>η</w:t>
      </w:r>
      <w:r w:rsidR="00197264" w:rsidRPr="001D0930">
        <w:rPr>
          <w:rFonts w:ascii="Times New Roman" w:hAnsi="Times New Roman"/>
          <w:szCs w:val="20"/>
          <w:shd w:val="clear" w:color="auto" w:fill="FFFFFF"/>
          <w:vertAlign w:val="superscript"/>
          <w:lang w:val="en-US" w:eastAsia="en-US"/>
        </w:rPr>
        <w:t>2</w:t>
      </w:r>
      <w:r w:rsidR="00197264" w:rsidRPr="001D0930">
        <w:rPr>
          <w:rFonts w:ascii="Times New Roman" w:hAnsi="Times New Roman"/>
        </w:rPr>
        <w:t>=0.11</w:t>
      </w:r>
      <w:r w:rsidR="006F6C9A" w:rsidRPr="001D0930">
        <w:rPr>
          <w:rFonts w:ascii="Times New Roman" w:hAnsi="Times New Roman"/>
        </w:rPr>
        <w:t xml:space="preserve">) and significantly better than AD-IEF and bvFTD groups on Hayling total errors </w:t>
      </w:r>
      <w:r w:rsidR="00197264" w:rsidRPr="001D0930">
        <w:rPr>
          <w:rFonts w:ascii="Times New Roman" w:hAnsi="Times New Roman"/>
        </w:rPr>
        <w:t>(</w:t>
      </w:r>
      <w:r w:rsidR="00197264" w:rsidRPr="001D0930">
        <w:rPr>
          <w:rFonts w:ascii="Times New Roman" w:hAnsi="Times New Roman"/>
          <w:i/>
        </w:rPr>
        <w:t>p</w:t>
      </w:r>
      <w:r w:rsidR="00197264" w:rsidRPr="001D0930">
        <w:rPr>
          <w:rFonts w:ascii="Times New Roman" w:hAnsi="Times New Roman"/>
        </w:rPr>
        <w:t xml:space="preserve">&lt;0.001) </w:t>
      </w:r>
      <w:r w:rsidR="006F6C9A" w:rsidRPr="001D0930">
        <w:rPr>
          <w:rFonts w:ascii="Times New Roman" w:hAnsi="Times New Roman"/>
        </w:rPr>
        <w:t xml:space="preserve">and </w:t>
      </w:r>
      <w:r w:rsidR="001A15E1" w:rsidRPr="001D0930">
        <w:rPr>
          <w:rFonts w:ascii="Times New Roman" w:hAnsi="Times New Roman"/>
        </w:rPr>
        <w:t xml:space="preserve">FAS </w:t>
      </w:r>
      <w:r w:rsidR="00197264" w:rsidRPr="001D0930">
        <w:rPr>
          <w:rFonts w:ascii="Times New Roman" w:hAnsi="Times New Roman"/>
        </w:rPr>
        <w:t>letter fluency (</w:t>
      </w:r>
      <w:r w:rsidR="006F6C9A" w:rsidRPr="001D0930">
        <w:rPr>
          <w:rFonts w:ascii="Times New Roman" w:hAnsi="Times New Roman"/>
          <w:i/>
        </w:rPr>
        <w:t>p</w:t>
      </w:r>
      <w:r w:rsidR="00197264" w:rsidRPr="001D0930">
        <w:rPr>
          <w:rFonts w:ascii="Times New Roman" w:hAnsi="Times New Roman"/>
        </w:rPr>
        <w:t>=</w:t>
      </w:r>
      <w:r w:rsidR="006F6C9A" w:rsidRPr="001D0930">
        <w:rPr>
          <w:rFonts w:ascii="Times New Roman" w:hAnsi="Times New Roman"/>
        </w:rPr>
        <w:t>0.0</w:t>
      </w:r>
      <w:r w:rsidR="00197264" w:rsidRPr="001D0930">
        <w:rPr>
          <w:rFonts w:ascii="Times New Roman" w:hAnsi="Times New Roman"/>
        </w:rPr>
        <w:t xml:space="preserve">02; </w:t>
      </w:r>
      <w:r w:rsidR="00197264" w:rsidRPr="001D0930">
        <w:rPr>
          <w:rFonts w:ascii="Times New Roman" w:hAnsi="Times New Roman"/>
          <w:i/>
          <w:szCs w:val="20"/>
          <w:lang w:val="en-US" w:eastAsia="en-US"/>
        </w:rPr>
        <w:t>η</w:t>
      </w:r>
      <w:r w:rsidR="00197264" w:rsidRPr="001D0930">
        <w:rPr>
          <w:rFonts w:ascii="Times New Roman" w:hAnsi="Times New Roman"/>
          <w:szCs w:val="20"/>
          <w:shd w:val="clear" w:color="auto" w:fill="FFFFFF"/>
          <w:vertAlign w:val="superscript"/>
          <w:lang w:val="en-US" w:eastAsia="en-US"/>
        </w:rPr>
        <w:t>2</w:t>
      </w:r>
      <w:r w:rsidR="00197264" w:rsidRPr="001D0930">
        <w:rPr>
          <w:rFonts w:ascii="Times New Roman" w:hAnsi="Times New Roman"/>
        </w:rPr>
        <w:t>=0.18</w:t>
      </w:r>
      <w:r w:rsidR="006F6C9A" w:rsidRPr="001D0930">
        <w:rPr>
          <w:rFonts w:ascii="Times New Roman" w:hAnsi="Times New Roman"/>
        </w:rPr>
        <w:t xml:space="preserve">). Importantly, the AD-IEF and bvFTD groups performed comparably on all EF measures (all </w:t>
      </w:r>
      <w:r w:rsidR="006F6C9A" w:rsidRPr="001D0930">
        <w:rPr>
          <w:rFonts w:ascii="Times New Roman" w:hAnsi="Times New Roman"/>
          <w:i/>
        </w:rPr>
        <w:t>p</w:t>
      </w:r>
      <w:r w:rsidR="006F6C9A" w:rsidRPr="001D0930">
        <w:rPr>
          <w:rFonts w:ascii="Times New Roman" w:hAnsi="Times New Roman"/>
        </w:rPr>
        <w:t xml:space="preserve"> values &gt;0.1).</w:t>
      </w:r>
    </w:p>
    <w:p w:rsidR="006F6C9A" w:rsidRPr="001D0930" w:rsidRDefault="006F6C9A" w:rsidP="00C201A5">
      <w:pPr>
        <w:spacing w:line="480" w:lineRule="auto"/>
        <w:rPr>
          <w:rFonts w:ascii="Times New Roman" w:hAnsi="Times New Roman"/>
        </w:rPr>
      </w:pPr>
    </w:p>
    <w:p w:rsidR="006F6C9A" w:rsidRPr="001D0930" w:rsidRDefault="005C7C7E" w:rsidP="00C201A5">
      <w:pPr>
        <w:spacing w:line="480" w:lineRule="auto"/>
        <w:rPr>
          <w:rFonts w:ascii="Times New Roman" w:hAnsi="Times New Roman"/>
        </w:rPr>
      </w:pPr>
      <w:r w:rsidRPr="001D0930">
        <w:rPr>
          <w:rFonts w:ascii="Times New Roman" w:hAnsi="Times New Roman"/>
        </w:rPr>
        <w:t xml:space="preserve">Longitudinally, </w:t>
      </w:r>
      <w:r w:rsidR="006F6C9A" w:rsidRPr="001D0930">
        <w:rPr>
          <w:rFonts w:ascii="Times New Roman" w:hAnsi="Times New Roman"/>
        </w:rPr>
        <w:t>both AD subgroups and the bvFTD group appeared to deteriorate linearly on all EF measures across follow-ups. Progression indices suggested that all patient groups displayed a similar pattern of change in performance from baseline to first follow-up on all EF test measures.</w:t>
      </w:r>
    </w:p>
    <w:p w:rsidR="005E7B5B" w:rsidRPr="001D0930" w:rsidRDefault="005E7B5B" w:rsidP="00C201A5">
      <w:pPr>
        <w:spacing w:line="480" w:lineRule="auto"/>
        <w:rPr>
          <w:rFonts w:ascii="Times New Roman" w:hAnsi="Times New Roman"/>
        </w:rPr>
      </w:pPr>
    </w:p>
    <w:p w:rsidR="000A019E" w:rsidRDefault="005E7B5B" w:rsidP="00C201A5">
      <w:pPr>
        <w:spacing w:line="480" w:lineRule="auto"/>
        <w:rPr>
          <w:rFonts w:ascii="Times New Roman" w:hAnsi="Times New Roman"/>
        </w:rPr>
      </w:pPr>
      <w:r w:rsidRPr="001D0930">
        <w:rPr>
          <w:rFonts w:ascii="Times New Roman" w:hAnsi="Times New Roman"/>
        </w:rPr>
        <w:t>[INSERT TABLE 2 HERE]</w:t>
      </w:r>
    </w:p>
    <w:p w:rsidR="005E7B5B" w:rsidRPr="001D0930" w:rsidRDefault="000A019E" w:rsidP="00C201A5">
      <w:pPr>
        <w:spacing w:line="480" w:lineRule="auto"/>
        <w:rPr>
          <w:rFonts w:ascii="Times New Roman" w:hAnsi="Times New Roman"/>
        </w:rPr>
      </w:pPr>
      <w:r>
        <w:rPr>
          <w:rFonts w:ascii="Times New Roman" w:hAnsi="Times New Roman"/>
        </w:rPr>
        <w:t>[INSERT TABLE 3 HERE]</w:t>
      </w:r>
    </w:p>
    <w:p w:rsidR="00D613FD" w:rsidRPr="001D0930" w:rsidRDefault="00D613FD" w:rsidP="00C201A5">
      <w:pPr>
        <w:spacing w:line="480" w:lineRule="auto"/>
        <w:rPr>
          <w:rFonts w:ascii="Times New Roman" w:hAnsi="Times New Roman"/>
          <w:b/>
        </w:rPr>
      </w:pPr>
    </w:p>
    <w:p w:rsidR="005C7C7E" w:rsidRPr="001D0930" w:rsidRDefault="001D778A" w:rsidP="00C201A5">
      <w:pPr>
        <w:spacing w:line="480" w:lineRule="auto"/>
        <w:rPr>
          <w:rFonts w:ascii="Times New Roman" w:hAnsi="Times New Roman"/>
          <w:b/>
        </w:rPr>
      </w:pPr>
      <w:r w:rsidRPr="001D0930">
        <w:rPr>
          <w:rFonts w:ascii="Times New Roman" w:hAnsi="Times New Roman"/>
          <w:b/>
        </w:rPr>
        <w:t>Memory and orientation</w:t>
      </w:r>
    </w:p>
    <w:p w:rsidR="008F2D71" w:rsidRPr="001D0930" w:rsidRDefault="001E3EE8" w:rsidP="00C201A5">
      <w:pPr>
        <w:spacing w:line="480" w:lineRule="auto"/>
        <w:rPr>
          <w:rFonts w:ascii="Times New Roman" w:hAnsi="Times New Roman"/>
          <w:b/>
          <w:i/>
        </w:rPr>
      </w:pPr>
      <w:r w:rsidRPr="001D0930">
        <w:rPr>
          <w:rFonts w:ascii="Times New Roman" w:hAnsi="Times New Roman"/>
          <w:b/>
          <w:i/>
        </w:rPr>
        <w:t xml:space="preserve">Whole group analyses </w:t>
      </w:r>
    </w:p>
    <w:p w:rsidR="001D778A" w:rsidRPr="001D0930" w:rsidRDefault="005C7C7E" w:rsidP="00C201A5">
      <w:pPr>
        <w:spacing w:line="480" w:lineRule="auto"/>
        <w:rPr>
          <w:rFonts w:ascii="Times New Roman" w:hAnsi="Times New Roman"/>
        </w:rPr>
      </w:pPr>
      <w:r w:rsidRPr="001D0930">
        <w:rPr>
          <w:rFonts w:ascii="Times New Roman" w:hAnsi="Times New Roman"/>
        </w:rPr>
        <w:t>At presentation (</w:t>
      </w:r>
      <w:r w:rsidR="001E3EE8" w:rsidRPr="001D0930">
        <w:rPr>
          <w:rFonts w:ascii="Times New Roman" w:hAnsi="Times New Roman"/>
        </w:rPr>
        <w:t>Table 1</w:t>
      </w:r>
      <w:r w:rsidRPr="001D0930">
        <w:rPr>
          <w:rFonts w:ascii="Times New Roman" w:hAnsi="Times New Roman"/>
        </w:rPr>
        <w:t>),</w:t>
      </w:r>
      <w:r w:rsidRPr="001D0930">
        <w:rPr>
          <w:rFonts w:ascii="Times New Roman" w:hAnsi="Times New Roman"/>
          <w:b/>
        </w:rPr>
        <w:t xml:space="preserve"> </w:t>
      </w:r>
      <w:r w:rsidR="001D778A" w:rsidRPr="001D0930">
        <w:rPr>
          <w:rFonts w:ascii="Times New Roman" w:hAnsi="Times New Roman"/>
        </w:rPr>
        <w:t>control</w:t>
      </w:r>
      <w:r w:rsidRPr="001D0930">
        <w:rPr>
          <w:rFonts w:ascii="Times New Roman" w:hAnsi="Times New Roman"/>
        </w:rPr>
        <w:t>s</w:t>
      </w:r>
      <w:r w:rsidR="001D778A" w:rsidRPr="001D0930">
        <w:rPr>
          <w:rFonts w:ascii="Times New Roman" w:hAnsi="Times New Roman"/>
        </w:rPr>
        <w:t xml:space="preserve"> outperformed both </w:t>
      </w:r>
      <w:r w:rsidR="00A24CFD" w:rsidRPr="001D0930">
        <w:rPr>
          <w:rFonts w:ascii="Times New Roman" w:hAnsi="Times New Roman"/>
        </w:rPr>
        <w:t>AD and bvFTD groups</w:t>
      </w:r>
      <w:r w:rsidR="001D778A" w:rsidRPr="001D0930">
        <w:rPr>
          <w:rFonts w:ascii="Times New Roman" w:hAnsi="Times New Roman"/>
        </w:rPr>
        <w:t xml:space="preserve"> on all tests (all </w:t>
      </w:r>
      <w:r w:rsidR="001D778A" w:rsidRPr="001D0930">
        <w:rPr>
          <w:rFonts w:ascii="Times New Roman" w:hAnsi="Times New Roman"/>
          <w:i/>
        </w:rPr>
        <w:t>p</w:t>
      </w:r>
      <w:r w:rsidR="001D778A" w:rsidRPr="001D0930">
        <w:rPr>
          <w:rFonts w:ascii="Times New Roman" w:hAnsi="Times New Roman"/>
        </w:rPr>
        <w:t xml:space="preserve"> values &lt;0.001). </w:t>
      </w:r>
      <w:r w:rsidR="006E49D4" w:rsidRPr="001D0930">
        <w:rPr>
          <w:rFonts w:ascii="Times New Roman" w:hAnsi="Times New Roman"/>
        </w:rPr>
        <w:t>P</w:t>
      </w:r>
      <w:r w:rsidR="008F2D71" w:rsidRPr="001D0930">
        <w:rPr>
          <w:rFonts w:ascii="Times New Roman" w:hAnsi="Times New Roman"/>
        </w:rPr>
        <w:t xml:space="preserve">atient groups performed comparably on </w:t>
      </w:r>
      <w:r w:rsidR="001D778A" w:rsidRPr="001D0930">
        <w:rPr>
          <w:rFonts w:ascii="Times New Roman" w:hAnsi="Times New Roman"/>
        </w:rPr>
        <w:t xml:space="preserve">orientation, RAVLT LTPR and RCF 3-min delay recall (all </w:t>
      </w:r>
      <w:r w:rsidR="001D778A" w:rsidRPr="001D0930">
        <w:rPr>
          <w:rFonts w:ascii="Times New Roman" w:hAnsi="Times New Roman"/>
          <w:i/>
        </w:rPr>
        <w:t>p</w:t>
      </w:r>
      <w:r w:rsidR="001D778A" w:rsidRPr="001D0930">
        <w:rPr>
          <w:rFonts w:ascii="Times New Roman" w:hAnsi="Times New Roman"/>
        </w:rPr>
        <w:t xml:space="preserve"> values &gt;0.1)</w:t>
      </w:r>
      <w:r w:rsidR="00614741" w:rsidRPr="001D0930">
        <w:rPr>
          <w:rFonts w:ascii="Times New Roman" w:hAnsi="Times New Roman"/>
        </w:rPr>
        <w:t xml:space="preserve"> while t</w:t>
      </w:r>
      <w:r w:rsidR="001D778A" w:rsidRPr="001D0930">
        <w:rPr>
          <w:rFonts w:ascii="Times New Roman" w:hAnsi="Times New Roman"/>
        </w:rPr>
        <w:t>he AD group performed poorer than the bvFTD group on ACE-R total memory (</w:t>
      </w:r>
      <w:r w:rsidR="001D778A" w:rsidRPr="001D0930">
        <w:rPr>
          <w:rFonts w:ascii="Times New Roman" w:hAnsi="Times New Roman"/>
          <w:i/>
        </w:rPr>
        <w:t>p</w:t>
      </w:r>
      <w:r w:rsidR="00992435" w:rsidRPr="001D0930">
        <w:rPr>
          <w:rFonts w:ascii="Times New Roman" w:hAnsi="Times New Roman"/>
        </w:rPr>
        <w:t xml:space="preserve">=0.005; </w:t>
      </w:r>
      <w:r w:rsidR="00992435" w:rsidRPr="001D0930">
        <w:rPr>
          <w:rFonts w:ascii="Times New Roman" w:hAnsi="Times New Roman"/>
          <w:i/>
          <w:szCs w:val="20"/>
          <w:lang w:val="en-US" w:eastAsia="en-US"/>
        </w:rPr>
        <w:t>η</w:t>
      </w:r>
      <w:r w:rsidR="00992435" w:rsidRPr="001D0930">
        <w:rPr>
          <w:rFonts w:ascii="Times New Roman" w:hAnsi="Times New Roman"/>
          <w:szCs w:val="20"/>
          <w:shd w:val="clear" w:color="auto" w:fill="FFFFFF"/>
          <w:vertAlign w:val="superscript"/>
          <w:lang w:val="en-US" w:eastAsia="en-US"/>
        </w:rPr>
        <w:t>2</w:t>
      </w:r>
      <w:r w:rsidR="00992435" w:rsidRPr="001D0930">
        <w:rPr>
          <w:rFonts w:ascii="Times New Roman" w:hAnsi="Times New Roman"/>
        </w:rPr>
        <w:t>=0.12</w:t>
      </w:r>
      <w:r w:rsidR="001D778A" w:rsidRPr="001D0930">
        <w:rPr>
          <w:rFonts w:ascii="Times New Roman" w:hAnsi="Times New Roman"/>
        </w:rPr>
        <w:t>).</w:t>
      </w:r>
    </w:p>
    <w:p w:rsidR="00892BB2" w:rsidRPr="001D0930" w:rsidRDefault="00892BB2" w:rsidP="00C201A5">
      <w:pPr>
        <w:spacing w:line="480" w:lineRule="auto"/>
        <w:rPr>
          <w:rFonts w:ascii="Times New Roman" w:hAnsi="Times New Roman"/>
        </w:rPr>
      </w:pPr>
    </w:p>
    <w:p w:rsidR="005C7C7E" w:rsidRPr="001D0930" w:rsidRDefault="005C7C7E" w:rsidP="00C201A5">
      <w:pPr>
        <w:spacing w:line="480" w:lineRule="auto"/>
        <w:rPr>
          <w:rFonts w:ascii="Times New Roman" w:hAnsi="Times New Roman"/>
        </w:rPr>
      </w:pPr>
      <w:r w:rsidRPr="001D0930">
        <w:rPr>
          <w:rFonts w:ascii="Times New Roman" w:hAnsi="Times New Roman"/>
        </w:rPr>
        <w:t>Over time</w:t>
      </w:r>
      <w:r w:rsidR="006E49D4" w:rsidRPr="001D0930">
        <w:rPr>
          <w:rFonts w:ascii="Times New Roman" w:hAnsi="Times New Roman"/>
        </w:rPr>
        <w:t xml:space="preserve"> </w:t>
      </w:r>
      <w:r w:rsidRPr="001D0930">
        <w:rPr>
          <w:rFonts w:ascii="Times New Roman" w:hAnsi="Times New Roman"/>
        </w:rPr>
        <w:t>both patient groups deteriorated linearly and comparably across all years of follow-up on all memory and orientation measures (</w:t>
      </w:r>
      <w:r w:rsidR="00C63020">
        <w:rPr>
          <w:rFonts w:ascii="Times New Roman" w:hAnsi="Times New Roman"/>
        </w:rPr>
        <w:t>Table 3</w:t>
      </w:r>
      <w:r w:rsidR="001E3EE8" w:rsidRPr="001D0930">
        <w:rPr>
          <w:rFonts w:ascii="Times New Roman" w:hAnsi="Times New Roman"/>
        </w:rPr>
        <w:t>, figure 1)</w:t>
      </w:r>
      <w:r w:rsidRPr="001D0930">
        <w:rPr>
          <w:rFonts w:ascii="Times New Roman" w:hAnsi="Times New Roman"/>
        </w:rPr>
        <w:t xml:space="preserve">. </w:t>
      </w:r>
      <w:r w:rsidR="00370C20" w:rsidRPr="001D0930">
        <w:rPr>
          <w:rFonts w:ascii="Times New Roman" w:hAnsi="Times New Roman"/>
        </w:rPr>
        <w:t xml:space="preserve">Controls showed virtually no change in performance across follow-ups. </w:t>
      </w:r>
      <w:r w:rsidRPr="001D0930">
        <w:rPr>
          <w:rFonts w:ascii="Times New Roman" w:hAnsi="Times New Roman"/>
        </w:rPr>
        <w:t xml:space="preserve">Progression indices suggested that all patient groups displayed a similar pattern of change in performance from baseline to first follow-up on all memory and orientation test measures. </w:t>
      </w:r>
    </w:p>
    <w:p w:rsidR="00D613FD" w:rsidRPr="001D0930" w:rsidRDefault="00D613FD" w:rsidP="00C201A5">
      <w:pPr>
        <w:spacing w:line="480" w:lineRule="auto"/>
        <w:rPr>
          <w:rFonts w:ascii="Times New Roman" w:hAnsi="Times New Roman"/>
        </w:rPr>
      </w:pPr>
    </w:p>
    <w:p w:rsidR="008F2D71" w:rsidRPr="001D0930" w:rsidRDefault="001E3EE8" w:rsidP="00C201A5">
      <w:pPr>
        <w:spacing w:line="480" w:lineRule="auto"/>
        <w:rPr>
          <w:rFonts w:ascii="Times New Roman" w:hAnsi="Times New Roman"/>
          <w:b/>
          <w:i/>
        </w:rPr>
      </w:pPr>
      <w:r w:rsidRPr="001D0930">
        <w:rPr>
          <w:rFonts w:ascii="Times New Roman" w:hAnsi="Times New Roman"/>
          <w:b/>
          <w:i/>
        </w:rPr>
        <w:t xml:space="preserve">bvFTD subgroups vs. AD </w:t>
      </w:r>
      <w:r w:rsidR="00245814" w:rsidRPr="001D0930">
        <w:rPr>
          <w:rFonts w:ascii="Times New Roman" w:hAnsi="Times New Roman"/>
          <w:b/>
          <w:i/>
        </w:rPr>
        <w:t xml:space="preserve">(Supplementary table </w:t>
      </w:r>
      <w:r w:rsidR="000936F3" w:rsidRPr="001D0930">
        <w:rPr>
          <w:rFonts w:ascii="Times New Roman" w:hAnsi="Times New Roman"/>
          <w:b/>
          <w:i/>
        </w:rPr>
        <w:t xml:space="preserve">2 and </w:t>
      </w:r>
      <w:r w:rsidR="00245814" w:rsidRPr="001D0930">
        <w:rPr>
          <w:rFonts w:ascii="Times New Roman" w:hAnsi="Times New Roman"/>
          <w:b/>
          <w:i/>
        </w:rPr>
        <w:t>3)</w:t>
      </w:r>
    </w:p>
    <w:p w:rsidR="002E6F73" w:rsidRPr="001D0930" w:rsidRDefault="00CE663D" w:rsidP="00C201A5">
      <w:pPr>
        <w:spacing w:line="480" w:lineRule="auto"/>
        <w:rPr>
          <w:rFonts w:ascii="Times New Roman" w:hAnsi="Times New Roman"/>
        </w:rPr>
      </w:pPr>
      <w:r w:rsidRPr="001D0930">
        <w:rPr>
          <w:rFonts w:ascii="Times New Roman" w:hAnsi="Times New Roman"/>
        </w:rPr>
        <w:t xml:space="preserve">At </w:t>
      </w:r>
      <w:r w:rsidR="007A109F" w:rsidRPr="001D0930">
        <w:rPr>
          <w:rFonts w:ascii="Times New Roman" w:hAnsi="Times New Roman"/>
        </w:rPr>
        <w:t>baseline</w:t>
      </w:r>
      <w:r w:rsidRPr="001D0930">
        <w:rPr>
          <w:rFonts w:ascii="Times New Roman" w:hAnsi="Times New Roman"/>
        </w:rPr>
        <w:t xml:space="preserve">, group </w:t>
      </w:r>
      <w:r w:rsidR="008F2D71" w:rsidRPr="001D0930">
        <w:rPr>
          <w:rFonts w:ascii="Times New Roman" w:hAnsi="Times New Roman"/>
        </w:rPr>
        <w:t>effects were noted on all tests</w:t>
      </w:r>
      <w:r w:rsidR="00370C20" w:rsidRPr="001D0930">
        <w:rPr>
          <w:rFonts w:ascii="Times New Roman" w:hAnsi="Times New Roman"/>
        </w:rPr>
        <w:t>, where c</w:t>
      </w:r>
      <w:r w:rsidRPr="001D0930">
        <w:rPr>
          <w:rFonts w:ascii="Times New Roman" w:hAnsi="Times New Roman"/>
        </w:rPr>
        <w:t>ontrols</w:t>
      </w:r>
      <w:r w:rsidR="008F2D71" w:rsidRPr="001D0930">
        <w:rPr>
          <w:rFonts w:ascii="Times New Roman" w:hAnsi="Times New Roman"/>
        </w:rPr>
        <w:t xml:space="preserve"> outperformed all patient groups. </w:t>
      </w:r>
      <w:r w:rsidR="006E49D4" w:rsidRPr="001D0930">
        <w:rPr>
          <w:rFonts w:ascii="Times New Roman" w:hAnsi="Times New Roman"/>
        </w:rPr>
        <w:t>T</w:t>
      </w:r>
      <w:r w:rsidR="008F2D71" w:rsidRPr="001D0930">
        <w:rPr>
          <w:rFonts w:ascii="Times New Roman" w:hAnsi="Times New Roman"/>
        </w:rPr>
        <w:t>he bvFTD-Mild group performed better than the bvFTD-Severe and AD groups on ACE-R total memory</w:t>
      </w:r>
      <w:r w:rsidR="00137092" w:rsidRPr="001D0930">
        <w:rPr>
          <w:rFonts w:ascii="Times New Roman" w:hAnsi="Times New Roman"/>
        </w:rPr>
        <w:t xml:space="preserve"> (</w:t>
      </w:r>
      <w:r w:rsidR="00137092" w:rsidRPr="001D0930">
        <w:rPr>
          <w:rFonts w:ascii="Times New Roman" w:hAnsi="Times New Roman"/>
          <w:i/>
        </w:rPr>
        <w:t>p</w:t>
      </w:r>
      <w:r w:rsidR="00137092" w:rsidRPr="001D0930">
        <w:rPr>
          <w:rFonts w:ascii="Times New Roman" w:hAnsi="Times New Roman"/>
        </w:rPr>
        <w:t>&lt;0.001)</w:t>
      </w:r>
      <w:r w:rsidR="00F752AF" w:rsidRPr="001D0930">
        <w:rPr>
          <w:rFonts w:ascii="Times New Roman" w:hAnsi="Times New Roman"/>
        </w:rPr>
        <w:t xml:space="preserve">, </w:t>
      </w:r>
      <w:r w:rsidR="008F2D71" w:rsidRPr="001D0930">
        <w:rPr>
          <w:rFonts w:ascii="Times New Roman" w:hAnsi="Times New Roman"/>
        </w:rPr>
        <w:t>RCF 3-min delayed recall (</w:t>
      </w:r>
      <w:r w:rsidR="008F2D71" w:rsidRPr="001D0930">
        <w:rPr>
          <w:rFonts w:ascii="Times New Roman" w:hAnsi="Times New Roman"/>
          <w:i/>
        </w:rPr>
        <w:t>p</w:t>
      </w:r>
      <w:r w:rsidR="00AB4707" w:rsidRPr="001D0930">
        <w:rPr>
          <w:rFonts w:ascii="Times New Roman" w:hAnsi="Times New Roman"/>
        </w:rPr>
        <w:t>=</w:t>
      </w:r>
      <w:r w:rsidR="00A002A7" w:rsidRPr="001D0930">
        <w:rPr>
          <w:rFonts w:ascii="Times New Roman" w:hAnsi="Times New Roman"/>
        </w:rPr>
        <w:t>0.</w:t>
      </w:r>
      <w:r w:rsidR="00AB4707" w:rsidRPr="001D0930">
        <w:rPr>
          <w:rFonts w:ascii="Times New Roman" w:hAnsi="Times New Roman"/>
        </w:rPr>
        <w:t xml:space="preserve">01; </w:t>
      </w:r>
      <w:r w:rsidR="00AB4707" w:rsidRPr="001D0930">
        <w:rPr>
          <w:rFonts w:ascii="Times New Roman" w:hAnsi="Times New Roman"/>
          <w:i/>
          <w:szCs w:val="20"/>
          <w:lang w:val="en-US" w:eastAsia="en-US"/>
        </w:rPr>
        <w:t>η</w:t>
      </w:r>
      <w:r w:rsidR="00AB4707" w:rsidRPr="001D0930">
        <w:rPr>
          <w:rFonts w:ascii="Times New Roman" w:hAnsi="Times New Roman"/>
          <w:szCs w:val="20"/>
          <w:shd w:val="clear" w:color="auto" w:fill="FFFFFF"/>
          <w:vertAlign w:val="superscript"/>
          <w:lang w:val="en-US" w:eastAsia="en-US"/>
        </w:rPr>
        <w:t>2</w:t>
      </w:r>
      <w:r w:rsidR="00AB4707" w:rsidRPr="001D0930">
        <w:rPr>
          <w:rFonts w:ascii="Times New Roman" w:hAnsi="Times New Roman"/>
        </w:rPr>
        <w:t>=0.22</w:t>
      </w:r>
      <w:r w:rsidR="008F2D71" w:rsidRPr="001D0930">
        <w:rPr>
          <w:rFonts w:ascii="Times New Roman" w:hAnsi="Times New Roman"/>
        </w:rPr>
        <w:t>)</w:t>
      </w:r>
      <w:r w:rsidR="00F752AF" w:rsidRPr="001D0930">
        <w:rPr>
          <w:rFonts w:ascii="Times New Roman" w:hAnsi="Times New Roman"/>
        </w:rPr>
        <w:t>, and total orientation (</w:t>
      </w:r>
      <w:r w:rsidR="00F752AF" w:rsidRPr="001D0930">
        <w:rPr>
          <w:rFonts w:ascii="Times New Roman" w:hAnsi="Times New Roman"/>
          <w:i/>
        </w:rPr>
        <w:t>p</w:t>
      </w:r>
      <w:r w:rsidR="00967655" w:rsidRPr="001D0930">
        <w:rPr>
          <w:rFonts w:ascii="Times New Roman" w:hAnsi="Times New Roman"/>
        </w:rPr>
        <w:t>=0.03</w:t>
      </w:r>
      <w:r w:rsidR="00137092" w:rsidRPr="001D0930">
        <w:rPr>
          <w:rFonts w:ascii="Times New Roman" w:hAnsi="Times New Roman"/>
        </w:rPr>
        <w:t xml:space="preserve">; </w:t>
      </w:r>
      <w:r w:rsidR="00137092" w:rsidRPr="001D0930">
        <w:rPr>
          <w:rFonts w:ascii="Times New Roman" w:hAnsi="Times New Roman"/>
          <w:i/>
          <w:szCs w:val="20"/>
          <w:lang w:val="en-US" w:eastAsia="en-US"/>
        </w:rPr>
        <w:t>η</w:t>
      </w:r>
      <w:r w:rsidR="00137092" w:rsidRPr="001D0930">
        <w:rPr>
          <w:rFonts w:ascii="Times New Roman" w:hAnsi="Times New Roman"/>
          <w:szCs w:val="20"/>
          <w:shd w:val="clear" w:color="auto" w:fill="FFFFFF"/>
          <w:vertAlign w:val="superscript"/>
          <w:lang w:val="en-US" w:eastAsia="en-US"/>
        </w:rPr>
        <w:t>2</w:t>
      </w:r>
      <w:r w:rsidR="00C746C5" w:rsidRPr="001D0930">
        <w:rPr>
          <w:rFonts w:ascii="Times New Roman" w:hAnsi="Times New Roman"/>
        </w:rPr>
        <w:t>=0.11</w:t>
      </w:r>
      <w:r w:rsidR="00F752AF" w:rsidRPr="001D0930">
        <w:rPr>
          <w:rFonts w:ascii="Times New Roman" w:hAnsi="Times New Roman"/>
        </w:rPr>
        <w:t>)</w:t>
      </w:r>
      <w:r w:rsidR="008F2D71" w:rsidRPr="001D0930">
        <w:rPr>
          <w:rFonts w:ascii="Times New Roman" w:hAnsi="Times New Roman"/>
        </w:rPr>
        <w:t xml:space="preserve">. All patient groups performed comparably </w:t>
      </w:r>
      <w:r w:rsidR="00F752AF" w:rsidRPr="001D0930">
        <w:rPr>
          <w:rFonts w:ascii="Times New Roman" w:hAnsi="Times New Roman"/>
        </w:rPr>
        <w:t>on the</w:t>
      </w:r>
      <w:r w:rsidR="008F2D71" w:rsidRPr="001D0930">
        <w:rPr>
          <w:rFonts w:ascii="Times New Roman" w:hAnsi="Times New Roman"/>
        </w:rPr>
        <w:t xml:space="preserve"> RAVLT LTPR measure. Importantly, the bvFTD-Severe and AD groups performed comparably on all memory and orientation measures (all </w:t>
      </w:r>
      <w:r w:rsidR="008F2D71" w:rsidRPr="001D0930">
        <w:rPr>
          <w:rFonts w:ascii="Times New Roman" w:hAnsi="Times New Roman"/>
          <w:i/>
        </w:rPr>
        <w:t>p</w:t>
      </w:r>
      <w:r w:rsidR="008F2D71" w:rsidRPr="001D0930">
        <w:rPr>
          <w:rFonts w:ascii="Times New Roman" w:hAnsi="Times New Roman"/>
        </w:rPr>
        <w:t xml:space="preserve"> values &gt;0.1).</w:t>
      </w:r>
    </w:p>
    <w:p w:rsidR="00805CB5" w:rsidRPr="001D0930" w:rsidRDefault="00805CB5" w:rsidP="00C201A5">
      <w:pPr>
        <w:spacing w:line="480" w:lineRule="auto"/>
        <w:rPr>
          <w:rFonts w:ascii="Times New Roman" w:hAnsi="Times New Roman"/>
        </w:rPr>
      </w:pPr>
    </w:p>
    <w:p w:rsidR="00351871" w:rsidRPr="001D0930" w:rsidRDefault="00245814" w:rsidP="00C201A5">
      <w:pPr>
        <w:spacing w:line="480" w:lineRule="auto"/>
        <w:rPr>
          <w:rFonts w:ascii="Times New Roman" w:hAnsi="Times New Roman"/>
        </w:rPr>
      </w:pPr>
      <w:r w:rsidRPr="001D0930">
        <w:rPr>
          <w:rFonts w:ascii="Times New Roman" w:hAnsi="Times New Roman"/>
        </w:rPr>
        <w:t>Longitudinally,</w:t>
      </w:r>
      <w:r w:rsidRPr="001D0930">
        <w:rPr>
          <w:rFonts w:ascii="Times New Roman" w:hAnsi="Times New Roman"/>
          <w:b/>
        </w:rPr>
        <w:t xml:space="preserve"> </w:t>
      </w:r>
      <w:r w:rsidR="004F2B08" w:rsidRPr="001D0930">
        <w:rPr>
          <w:rFonts w:ascii="Times New Roman" w:hAnsi="Times New Roman"/>
        </w:rPr>
        <w:t>bvFTD subgroups and the AD group appeared to deteriorate linearly on all memory and orientation measures across follow-ups. Progression indices suggested that all patient groups displayed a similar pattern of change from baseline to first follow-up on all memory and orientation measures.</w:t>
      </w:r>
    </w:p>
    <w:p w:rsidR="00220122" w:rsidRPr="001D0930" w:rsidRDefault="00220122" w:rsidP="00C201A5">
      <w:pPr>
        <w:spacing w:line="480" w:lineRule="auto"/>
        <w:rPr>
          <w:rFonts w:ascii="Times New Roman" w:hAnsi="Times New Roman"/>
        </w:rPr>
      </w:pPr>
    </w:p>
    <w:p w:rsidR="00220122" w:rsidRPr="001D0930" w:rsidRDefault="00220122" w:rsidP="00C201A5">
      <w:pPr>
        <w:spacing w:line="480" w:lineRule="auto"/>
        <w:rPr>
          <w:rFonts w:ascii="Times New Roman" w:hAnsi="Times New Roman"/>
        </w:rPr>
      </w:pPr>
      <w:r w:rsidRPr="001D0930">
        <w:rPr>
          <w:rFonts w:ascii="Times New Roman" w:hAnsi="Times New Roman"/>
        </w:rPr>
        <w:t>Implicit to our subgroup analyses w</w:t>
      </w:r>
      <w:r w:rsidR="005023DD" w:rsidRPr="001D0930">
        <w:rPr>
          <w:rFonts w:ascii="Times New Roman" w:hAnsi="Times New Roman"/>
        </w:rPr>
        <w:t>ere</w:t>
      </w:r>
      <w:r w:rsidRPr="001D0930">
        <w:rPr>
          <w:rFonts w:ascii="Times New Roman" w:hAnsi="Times New Roman"/>
        </w:rPr>
        <w:t xml:space="preserve"> the assumptions that </w:t>
      </w:r>
      <w:r w:rsidR="005023DD" w:rsidRPr="001D0930">
        <w:rPr>
          <w:rFonts w:ascii="Times New Roman" w:hAnsi="Times New Roman"/>
        </w:rPr>
        <w:t xml:space="preserve">the </w:t>
      </w:r>
      <w:r w:rsidRPr="001D0930">
        <w:rPr>
          <w:rFonts w:ascii="Times New Roman" w:hAnsi="Times New Roman"/>
        </w:rPr>
        <w:t xml:space="preserve">AD subgroups would be impaired on episodic memory and orientation tasks, and that </w:t>
      </w:r>
      <w:r w:rsidR="005023DD" w:rsidRPr="001D0930">
        <w:rPr>
          <w:rFonts w:ascii="Times New Roman" w:hAnsi="Times New Roman"/>
        </w:rPr>
        <w:t xml:space="preserve">the </w:t>
      </w:r>
      <w:r w:rsidRPr="001D0930">
        <w:rPr>
          <w:rFonts w:ascii="Times New Roman" w:hAnsi="Times New Roman"/>
        </w:rPr>
        <w:t xml:space="preserve">bvFTD </w:t>
      </w:r>
      <w:r w:rsidR="00116988" w:rsidRPr="001D0930">
        <w:rPr>
          <w:rFonts w:ascii="Times New Roman" w:hAnsi="Times New Roman"/>
        </w:rPr>
        <w:t xml:space="preserve">subgroups </w:t>
      </w:r>
      <w:r w:rsidRPr="001D0930">
        <w:rPr>
          <w:rFonts w:ascii="Times New Roman" w:hAnsi="Times New Roman"/>
        </w:rPr>
        <w:t xml:space="preserve">group would be impaired on EF tasks. </w:t>
      </w:r>
      <w:r w:rsidR="009E7801" w:rsidRPr="001D0930">
        <w:rPr>
          <w:rFonts w:ascii="Times New Roman" w:hAnsi="Times New Roman"/>
        </w:rPr>
        <w:t xml:space="preserve">These assumptions were confirmed </w:t>
      </w:r>
      <w:r w:rsidR="00A24B09" w:rsidRPr="001D0930">
        <w:rPr>
          <w:rFonts w:ascii="Times New Roman" w:hAnsi="Times New Roman"/>
        </w:rPr>
        <w:t xml:space="preserve">at baseline and on longitudinal evaluation </w:t>
      </w:r>
      <w:r w:rsidR="009E7801" w:rsidRPr="001D0930">
        <w:rPr>
          <w:rFonts w:ascii="Times New Roman" w:hAnsi="Times New Roman"/>
        </w:rPr>
        <w:t>in our analyses and are presented in Supplementary tables 4 and 5.</w:t>
      </w:r>
    </w:p>
    <w:p w:rsidR="00D86AFE" w:rsidRPr="001D0930" w:rsidRDefault="00D86AFE" w:rsidP="00C201A5">
      <w:pPr>
        <w:spacing w:line="480" w:lineRule="auto"/>
        <w:rPr>
          <w:rFonts w:ascii="Times New Roman" w:hAnsi="Times New Roman"/>
        </w:rPr>
      </w:pPr>
    </w:p>
    <w:p w:rsidR="00D86AFE" w:rsidRPr="001D0930" w:rsidRDefault="00D86AFE" w:rsidP="00C201A5">
      <w:pPr>
        <w:spacing w:line="480" w:lineRule="auto"/>
        <w:rPr>
          <w:rFonts w:ascii="Times New Roman" w:hAnsi="Times New Roman"/>
        </w:rPr>
      </w:pPr>
      <w:r w:rsidRPr="001D0930">
        <w:rPr>
          <w:rFonts w:ascii="Times New Roman" w:hAnsi="Times New Roman"/>
          <w:b/>
        </w:rPr>
        <w:t>Discussion</w:t>
      </w:r>
    </w:p>
    <w:p w:rsidR="00B03AB2" w:rsidRPr="001D0930" w:rsidRDefault="00EE4D9F" w:rsidP="00C201A5">
      <w:pPr>
        <w:spacing w:line="480" w:lineRule="auto"/>
        <w:rPr>
          <w:rFonts w:ascii="Times New Roman" w:hAnsi="Times New Roman"/>
        </w:rPr>
      </w:pPr>
      <w:r w:rsidRPr="001D0930">
        <w:rPr>
          <w:rFonts w:ascii="Times New Roman" w:hAnsi="Times New Roman"/>
        </w:rPr>
        <w:t xml:space="preserve">The main finding </w:t>
      </w:r>
      <w:r w:rsidR="00F56A24" w:rsidRPr="001D0930">
        <w:rPr>
          <w:rFonts w:ascii="Times New Roman" w:hAnsi="Times New Roman"/>
        </w:rPr>
        <w:t xml:space="preserve">of our study </w:t>
      </w:r>
      <w:r w:rsidRPr="001D0930">
        <w:rPr>
          <w:rFonts w:ascii="Times New Roman" w:hAnsi="Times New Roman"/>
        </w:rPr>
        <w:t>is that</w:t>
      </w:r>
      <w:r w:rsidR="00B03AB2" w:rsidRPr="001D0930">
        <w:rPr>
          <w:rFonts w:ascii="Times New Roman" w:hAnsi="Times New Roman"/>
        </w:rPr>
        <w:t xml:space="preserve"> </w:t>
      </w:r>
      <w:r w:rsidR="00A321DF" w:rsidRPr="001D0930">
        <w:rPr>
          <w:rFonts w:ascii="Times New Roman" w:hAnsi="Times New Roman"/>
        </w:rPr>
        <w:t xml:space="preserve">decline on </w:t>
      </w:r>
      <w:r w:rsidR="002637D3" w:rsidRPr="001D0930">
        <w:rPr>
          <w:rFonts w:ascii="Times New Roman" w:hAnsi="Times New Roman"/>
        </w:rPr>
        <w:t xml:space="preserve">standard measures of </w:t>
      </w:r>
      <w:r w:rsidR="007A12E6" w:rsidRPr="001D0930">
        <w:rPr>
          <w:rFonts w:ascii="Times New Roman" w:hAnsi="Times New Roman"/>
        </w:rPr>
        <w:t xml:space="preserve">EF </w:t>
      </w:r>
      <w:r w:rsidR="002637D3" w:rsidRPr="001D0930">
        <w:rPr>
          <w:rFonts w:ascii="Times New Roman" w:hAnsi="Times New Roman"/>
        </w:rPr>
        <w:t xml:space="preserve">and </w:t>
      </w:r>
      <w:r w:rsidR="00A321DF" w:rsidRPr="001D0930">
        <w:rPr>
          <w:rFonts w:ascii="Times New Roman" w:hAnsi="Times New Roman"/>
        </w:rPr>
        <w:t xml:space="preserve">episodic </w:t>
      </w:r>
      <w:r w:rsidR="003E797D" w:rsidRPr="001D0930">
        <w:rPr>
          <w:rFonts w:ascii="Times New Roman" w:hAnsi="Times New Roman"/>
        </w:rPr>
        <w:t xml:space="preserve">memory </w:t>
      </w:r>
      <w:r w:rsidR="00A321DF" w:rsidRPr="001D0930">
        <w:rPr>
          <w:rFonts w:ascii="Times New Roman" w:hAnsi="Times New Roman"/>
        </w:rPr>
        <w:t>is</w:t>
      </w:r>
      <w:r w:rsidR="003E797D" w:rsidRPr="001D0930">
        <w:rPr>
          <w:rFonts w:ascii="Times New Roman" w:hAnsi="Times New Roman"/>
        </w:rPr>
        <w:t xml:space="preserve"> </w:t>
      </w:r>
      <w:r w:rsidR="002637D3" w:rsidRPr="001D0930">
        <w:rPr>
          <w:rFonts w:ascii="Times New Roman" w:hAnsi="Times New Roman"/>
        </w:rPr>
        <w:t xml:space="preserve">not </w:t>
      </w:r>
      <w:r w:rsidR="003E797D" w:rsidRPr="001D0930">
        <w:rPr>
          <w:rFonts w:ascii="Times New Roman" w:hAnsi="Times New Roman"/>
        </w:rPr>
        <w:t>specific to bvFTD and AD</w:t>
      </w:r>
      <w:r w:rsidR="00F56A24" w:rsidRPr="001D0930">
        <w:rPr>
          <w:rFonts w:ascii="Times New Roman" w:hAnsi="Times New Roman"/>
        </w:rPr>
        <w:t xml:space="preserve"> at </w:t>
      </w:r>
      <w:r w:rsidR="00A321DF" w:rsidRPr="001D0930">
        <w:rPr>
          <w:rFonts w:ascii="Times New Roman" w:hAnsi="Times New Roman"/>
        </w:rPr>
        <w:t xml:space="preserve">baseline </w:t>
      </w:r>
      <w:r w:rsidR="00F56A24" w:rsidRPr="001D0930">
        <w:rPr>
          <w:rFonts w:ascii="Times New Roman" w:hAnsi="Times New Roman"/>
        </w:rPr>
        <w:t xml:space="preserve">presentation </w:t>
      </w:r>
      <w:r w:rsidR="002637D3" w:rsidRPr="001D0930">
        <w:rPr>
          <w:rFonts w:ascii="Times New Roman" w:hAnsi="Times New Roman"/>
        </w:rPr>
        <w:t>or</w:t>
      </w:r>
      <w:r w:rsidR="00DB4301" w:rsidRPr="001D0930">
        <w:rPr>
          <w:rFonts w:ascii="Times New Roman" w:hAnsi="Times New Roman"/>
        </w:rPr>
        <w:t xml:space="preserve"> </w:t>
      </w:r>
      <w:r w:rsidR="00F56A24" w:rsidRPr="001D0930">
        <w:rPr>
          <w:rFonts w:ascii="Times New Roman" w:hAnsi="Times New Roman"/>
        </w:rPr>
        <w:t>over time</w:t>
      </w:r>
      <w:r w:rsidR="002637D3" w:rsidRPr="001D0930">
        <w:rPr>
          <w:rFonts w:ascii="Times New Roman" w:hAnsi="Times New Roman"/>
        </w:rPr>
        <w:t>, with the exception of disinhibitio</w:t>
      </w:r>
      <w:r w:rsidR="00D71787" w:rsidRPr="001D0930">
        <w:rPr>
          <w:rFonts w:ascii="Times New Roman" w:hAnsi="Times New Roman"/>
        </w:rPr>
        <w:t>n</w:t>
      </w:r>
      <w:r w:rsidR="003E797D" w:rsidRPr="001D0930">
        <w:rPr>
          <w:rFonts w:ascii="Times New Roman" w:hAnsi="Times New Roman"/>
        </w:rPr>
        <w:t xml:space="preserve">. </w:t>
      </w:r>
      <w:r w:rsidRPr="001D0930">
        <w:rPr>
          <w:rFonts w:ascii="Times New Roman" w:hAnsi="Times New Roman"/>
        </w:rPr>
        <w:t xml:space="preserve">At </w:t>
      </w:r>
      <w:r w:rsidR="00A321DF" w:rsidRPr="001D0930">
        <w:rPr>
          <w:rFonts w:ascii="Times New Roman" w:hAnsi="Times New Roman"/>
        </w:rPr>
        <w:t xml:space="preserve">baseline, </w:t>
      </w:r>
      <w:r w:rsidR="00B03AB2" w:rsidRPr="001D0930">
        <w:rPr>
          <w:rFonts w:ascii="Times New Roman" w:hAnsi="Times New Roman"/>
        </w:rPr>
        <w:t xml:space="preserve">bvFTD can present with severe amnesia </w:t>
      </w:r>
      <w:r w:rsidR="00736843" w:rsidRPr="001D0930">
        <w:rPr>
          <w:rFonts w:ascii="Times New Roman" w:hAnsi="Times New Roman"/>
        </w:rPr>
        <w:t xml:space="preserve">mimicking </w:t>
      </w:r>
      <w:r w:rsidR="00B03AB2" w:rsidRPr="001D0930">
        <w:rPr>
          <w:rFonts w:ascii="Times New Roman" w:hAnsi="Times New Roman"/>
        </w:rPr>
        <w:t>AD</w:t>
      </w:r>
      <w:r w:rsidR="00FE330B" w:rsidRPr="001D0930">
        <w:rPr>
          <w:rFonts w:ascii="Times New Roman" w:hAnsi="Times New Roman"/>
        </w:rPr>
        <w:t xml:space="preserve"> (Schubert et al., </w:t>
      </w:r>
      <w:r w:rsidR="008F3B24" w:rsidRPr="001D0930">
        <w:rPr>
          <w:rFonts w:ascii="Times New Roman" w:hAnsi="Times New Roman"/>
        </w:rPr>
        <w:t>2016</w:t>
      </w:r>
      <w:r w:rsidR="00FE330B" w:rsidRPr="001D0930">
        <w:rPr>
          <w:rFonts w:ascii="Times New Roman" w:hAnsi="Times New Roman"/>
        </w:rPr>
        <w:t>)</w:t>
      </w:r>
      <w:r w:rsidR="00B03AB2" w:rsidRPr="001D0930">
        <w:rPr>
          <w:rFonts w:ascii="Times New Roman" w:hAnsi="Times New Roman"/>
        </w:rPr>
        <w:t xml:space="preserve">, </w:t>
      </w:r>
      <w:r w:rsidRPr="001D0930">
        <w:rPr>
          <w:rFonts w:ascii="Times New Roman" w:hAnsi="Times New Roman"/>
        </w:rPr>
        <w:t>whereas</w:t>
      </w:r>
      <w:r w:rsidR="00736843" w:rsidRPr="001D0930">
        <w:rPr>
          <w:rFonts w:ascii="Times New Roman" w:hAnsi="Times New Roman"/>
        </w:rPr>
        <w:t xml:space="preserve"> </w:t>
      </w:r>
      <w:r w:rsidR="00B03AB2" w:rsidRPr="001D0930">
        <w:rPr>
          <w:rFonts w:ascii="Times New Roman" w:hAnsi="Times New Roman"/>
        </w:rPr>
        <w:t xml:space="preserve">AD can present with </w:t>
      </w:r>
      <w:r w:rsidR="00736843" w:rsidRPr="001D0930">
        <w:rPr>
          <w:rFonts w:ascii="Times New Roman" w:hAnsi="Times New Roman"/>
        </w:rPr>
        <w:t>severe EF dysfunction</w:t>
      </w:r>
      <w:r w:rsidRPr="001D0930">
        <w:rPr>
          <w:rFonts w:ascii="Times New Roman" w:hAnsi="Times New Roman"/>
        </w:rPr>
        <w:t xml:space="preserve"> mimicking bvFTD </w:t>
      </w:r>
      <w:r w:rsidR="00DB4301" w:rsidRPr="001D0930">
        <w:rPr>
          <w:rFonts w:ascii="Times New Roman" w:hAnsi="Times New Roman"/>
        </w:rPr>
        <w:t>(</w:t>
      </w:r>
      <w:r w:rsidR="00FE330B" w:rsidRPr="001D0930">
        <w:rPr>
          <w:rFonts w:ascii="Times New Roman" w:hAnsi="Times New Roman"/>
        </w:rPr>
        <w:t xml:space="preserve">Wong et al., </w:t>
      </w:r>
      <w:r w:rsidR="008F3B24" w:rsidRPr="001D0930">
        <w:rPr>
          <w:rFonts w:ascii="Times New Roman" w:hAnsi="Times New Roman"/>
        </w:rPr>
        <w:t>2016</w:t>
      </w:r>
      <w:r w:rsidR="00DB4301" w:rsidRPr="001D0930">
        <w:rPr>
          <w:rFonts w:ascii="Times New Roman" w:hAnsi="Times New Roman"/>
        </w:rPr>
        <w:t>)</w:t>
      </w:r>
      <w:r w:rsidRPr="001D0930">
        <w:rPr>
          <w:rFonts w:ascii="Times New Roman" w:hAnsi="Times New Roman"/>
        </w:rPr>
        <w:t xml:space="preserve">. </w:t>
      </w:r>
      <w:r w:rsidR="00A321DF" w:rsidRPr="001D0930">
        <w:rPr>
          <w:rFonts w:ascii="Times New Roman" w:hAnsi="Times New Roman"/>
        </w:rPr>
        <w:t>Longitudinally</w:t>
      </w:r>
      <w:r w:rsidR="005642D7" w:rsidRPr="001D0930">
        <w:rPr>
          <w:rFonts w:ascii="Times New Roman" w:hAnsi="Times New Roman"/>
        </w:rPr>
        <w:t xml:space="preserve">, </w:t>
      </w:r>
      <w:r w:rsidR="006E7688" w:rsidRPr="001D0930">
        <w:rPr>
          <w:rFonts w:ascii="Times New Roman" w:hAnsi="Times New Roman"/>
        </w:rPr>
        <w:t>the AD group as a whole declined comparably to bvFTD on EF measures, while the bvFTD group also deteriorated on memory and orientation measures similar</w:t>
      </w:r>
      <w:r w:rsidR="00DB4301" w:rsidRPr="001D0930">
        <w:rPr>
          <w:rFonts w:ascii="Times New Roman" w:hAnsi="Times New Roman"/>
        </w:rPr>
        <w:t>ly</w:t>
      </w:r>
      <w:r w:rsidR="006E7688" w:rsidRPr="001D0930">
        <w:rPr>
          <w:rFonts w:ascii="Times New Roman" w:hAnsi="Times New Roman"/>
        </w:rPr>
        <w:t xml:space="preserve"> to AD. </w:t>
      </w:r>
      <w:r w:rsidR="002637D3" w:rsidRPr="001D0930">
        <w:rPr>
          <w:rFonts w:ascii="Times New Roman" w:hAnsi="Times New Roman"/>
        </w:rPr>
        <w:t xml:space="preserve">Further, splitting the patients according to </w:t>
      </w:r>
      <w:r w:rsidR="009A02E9" w:rsidRPr="001D0930">
        <w:rPr>
          <w:rFonts w:ascii="Times New Roman" w:hAnsi="Times New Roman"/>
        </w:rPr>
        <w:t xml:space="preserve">severity in performance at </w:t>
      </w:r>
      <w:r w:rsidR="0020595A" w:rsidRPr="001D0930">
        <w:rPr>
          <w:rFonts w:ascii="Times New Roman" w:hAnsi="Times New Roman"/>
        </w:rPr>
        <w:t xml:space="preserve">baseline </w:t>
      </w:r>
      <w:r w:rsidR="002637D3" w:rsidRPr="001D0930">
        <w:rPr>
          <w:rFonts w:ascii="Times New Roman" w:hAnsi="Times New Roman"/>
        </w:rPr>
        <w:t xml:space="preserve">presentation </w:t>
      </w:r>
      <w:r w:rsidR="006E7688" w:rsidRPr="001D0930">
        <w:rPr>
          <w:rFonts w:ascii="Times New Roman" w:hAnsi="Times New Roman"/>
        </w:rPr>
        <w:t xml:space="preserve">revealed that </w:t>
      </w:r>
      <w:r w:rsidR="00571C15" w:rsidRPr="001D0930">
        <w:rPr>
          <w:rFonts w:ascii="Times New Roman" w:hAnsi="Times New Roman"/>
        </w:rPr>
        <w:t>AD patients with impaired</w:t>
      </w:r>
      <w:r w:rsidR="00B03AB2" w:rsidRPr="001D0930">
        <w:rPr>
          <w:rFonts w:ascii="Times New Roman" w:hAnsi="Times New Roman"/>
        </w:rPr>
        <w:t xml:space="preserve"> </w:t>
      </w:r>
      <w:r w:rsidR="00571C15" w:rsidRPr="001D0930">
        <w:rPr>
          <w:rFonts w:ascii="Times New Roman" w:hAnsi="Times New Roman"/>
        </w:rPr>
        <w:t>EF</w:t>
      </w:r>
      <w:r w:rsidR="00B03AB2" w:rsidRPr="001D0930">
        <w:rPr>
          <w:rFonts w:ascii="Times New Roman" w:hAnsi="Times New Roman"/>
        </w:rPr>
        <w:t xml:space="preserve"> </w:t>
      </w:r>
      <w:r w:rsidR="00DB4301" w:rsidRPr="001D0930">
        <w:rPr>
          <w:rFonts w:ascii="Times New Roman" w:hAnsi="Times New Roman"/>
        </w:rPr>
        <w:t xml:space="preserve">at presentation </w:t>
      </w:r>
      <w:r w:rsidRPr="001D0930">
        <w:rPr>
          <w:rFonts w:ascii="Times New Roman" w:hAnsi="Times New Roman"/>
        </w:rPr>
        <w:t xml:space="preserve">declined </w:t>
      </w:r>
      <w:r w:rsidR="00B03AB2" w:rsidRPr="001D0930">
        <w:rPr>
          <w:rFonts w:ascii="Times New Roman" w:hAnsi="Times New Roman"/>
        </w:rPr>
        <w:t>comparably to bvFTD on executiv</w:t>
      </w:r>
      <w:r w:rsidR="0007069E" w:rsidRPr="001D0930">
        <w:rPr>
          <w:rFonts w:ascii="Times New Roman" w:hAnsi="Times New Roman"/>
        </w:rPr>
        <w:t>e tasks</w:t>
      </w:r>
      <w:r w:rsidR="006B780E" w:rsidRPr="001D0930">
        <w:rPr>
          <w:rFonts w:ascii="Times New Roman" w:hAnsi="Times New Roman"/>
        </w:rPr>
        <w:t xml:space="preserve"> over time</w:t>
      </w:r>
      <w:r w:rsidR="0007069E" w:rsidRPr="001D0930">
        <w:rPr>
          <w:rFonts w:ascii="Times New Roman" w:hAnsi="Times New Roman"/>
        </w:rPr>
        <w:t>, while severe</w:t>
      </w:r>
      <w:r w:rsidR="002F501E" w:rsidRPr="001D0930">
        <w:rPr>
          <w:rFonts w:ascii="Times New Roman" w:hAnsi="Times New Roman"/>
        </w:rPr>
        <w:t>ly</w:t>
      </w:r>
      <w:r w:rsidR="00B03AB2" w:rsidRPr="001D0930">
        <w:rPr>
          <w:rFonts w:ascii="Times New Roman" w:hAnsi="Times New Roman"/>
        </w:rPr>
        <w:t xml:space="preserve"> amnesic bvFTD patients ap</w:t>
      </w:r>
      <w:r w:rsidR="00420578" w:rsidRPr="001D0930">
        <w:rPr>
          <w:rFonts w:ascii="Times New Roman" w:hAnsi="Times New Roman"/>
        </w:rPr>
        <w:t xml:space="preserve">peared to decline </w:t>
      </w:r>
      <w:r w:rsidR="00B03AB2" w:rsidRPr="001D0930">
        <w:rPr>
          <w:rFonts w:ascii="Times New Roman" w:hAnsi="Times New Roman"/>
        </w:rPr>
        <w:t xml:space="preserve">on memory and orientation </w:t>
      </w:r>
      <w:r w:rsidR="00BF2255" w:rsidRPr="001D0930">
        <w:rPr>
          <w:rFonts w:ascii="Times New Roman" w:hAnsi="Times New Roman"/>
        </w:rPr>
        <w:t xml:space="preserve">measures comparably to </w:t>
      </w:r>
      <w:r w:rsidR="00420578" w:rsidRPr="001D0930">
        <w:rPr>
          <w:rFonts w:ascii="Times New Roman" w:hAnsi="Times New Roman"/>
        </w:rPr>
        <w:t>the AD group</w:t>
      </w:r>
      <w:r w:rsidR="00B03AB2" w:rsidRPr="001D0930">
        <w:rPr>
          <w:rFonts w:ascii="Times New Roman" w:hAnsi="Times New Roman"/>
        </w:rPr>
        <w:t xml:space="preserve">. </w:t>
      </w:r>
      <w:r w:rsidR="00BF2255" w:rsidRPr="001D0930">
        <w:rPr>
          <w:rFonts w:ascii="Times New Roman" w:hAnsi="Times New Roman"/>
        </w:rPr>
        <w:t xml:space="preserve">In sum, when considering memory/orientation and EF measures, both </w:t>
      </w:r>
      <w:r w:rsidR="00B03AB2" w:rsidRPr="001D0930">
        <w:rPr>
          <w:rFonts w:ascii="Times New Roman" w:hAnsi="Times New Roman"/>
        </w:rPr>
        <w:t>groups showed li</w:t>
      </w:r>
      <w:r w:rsidR="006B3915" w:rsidRPr="001D0930">
        <w:rPr>
          <w:rFonts w:ascii="Times New Roman" w:hAnsi="Times New Roman"/>
        </w:rPr>
        <w:t>ttle distinction in test performance</w:t>
      </w:r>
      <w:r w:rsidR="00B03AB2" w:rsidRPr="001D0930">
        <w:rPr>
          <w:rFonts w:ascii="Times New Roman" w:hAnsi="Times New Roman"/>
        </w:rPr>
        <w:t xml:space="preserve"> </w:t>
      </w:r>
      <w:r w:rsidR="00D4708D" w:rsidRPr="001D0930">
        <w:rPr>
          <w:rFonts w:ascii="Times New Roman" w:hAnsi="Times New Roman"/>
        </w:rPr>
        <w:t xml:space="preserve">at </w:t>
      </w:r>
      <w:r w:rsidR="00A321DF" w:rsidRPr="001D0930">
        <w:rPr>
          <w:rFonts w:ascii="Times New Roman" w:hAnsi="Times New Roman"/>
        </w:rPr>
        <w:t xml:space="preserve">initial </w:t>
      </w:r>
      <w:r w:rsidR="00D4708D" w:rsidRPr="001D0930">
        <w:rPr>
          <w:rFonts w:ascii="Times New Roman" w:hAnsi="Times New Roman"/>
        </w:rPr>
        <w:t xml:space="preserve">presentation and </w:t>
      </w:r>
      <w:r w:rsidR="00B03AB2" w:rsidRPr="001D0930">
        <w:rPr>
          <w:rFonts w:ascii="Times New Roman" w:hAnsi="Times New Roman"/>
        </w:rPr>
        <w:t xml:space="preserve">over time, and no reliable distinction could be made between </w:t>
      </w:r>
      <w:r w:rsidR="0020595A" w:rsidRPr="001D0930">
        <w:rPr>
          <w:rFonts w:ascii="Times New Roman" w:hAnsi="Times New Roman"/>
        </w:rPr>
        <w:t xml:space="preserve">these </w:t>
      </w:r>
      <w:r w:rsidR="00B03AB2" w:rsidRPr="001D0930">
        <w:rPr>
          <w:rFonts w:ascii="Times New Roman" w:hAnsi="Times New Roman"/>
        </w:rPr>
        <w:t xml:space="preserve">phenotypes and their </w:t>
      </w:r>
      <w:r w:rsidR="00DC0AFF" w:rsidRPr="001D0930">
        <w:rPr>
          <w:rFonts w:ascii="Times New Roman" w:hAnsi="Times New Roman"/>
        </w:rPr>
        <w:t xml:space="preserve">bvFTD or AD </w:t>
      </w:r>
      <w:r w:rsidR="00B03AB2" w:rsidRPr="001D0930">
        <w:rPr>
          <w:rFonts w:ascii="Times New Roman" w:hAnsi="Times New Roman"/>
        </w:rPr>
        <w:t>comparison groups.</w:t>
      </w:r>
    </w:p>
    <w:p w:rsidR="00B03AB2" w:rsidRPr="001D0930" w:rsidRDefault="00B03AB2" w:rsidP="00C201A5">
      <w:pPr>
        <w:spacing w:line="480" w:lineRule="auto"/>
        <w:rPr>
          <w:rFonts w:ascii="Times New Roman" w:hAnsi="Times New Roman"/>
        </w:rPr>
      </w:pPr>
    </w:p>
    <w:p w:rsidR="003A6A15" w:rsidRPr="001D0930" w:rsidRDefault="00CE44D0" w:rsidP="00C201A5">
      <w:pPr>
        <w:spacing w:line="480" w:lineRule="auto"/>
        <w:rPr>
          <w:rFonts w:ascii="Times New Roman" w:hAnsi="Times New Roman"/>
        </w:rPr>
      </w:pPr>
      <w:r w:rsidRPr="001D0930">
        <w:rPr>
          <w:rFonts w:ascii="Times New Roman" w:hAnsi="Times New Roman"/>
        </w:rPr>
        <w:t xml:space="preserve">When facing the </w:t>
      </w:r>
      <w:r w:rsidR="0070162B" w:rsidRPr="001D0930">
        <w:rPr>
          <w:rFonts w:ascii="Times New Roman" w:hAnsi="Times New Roman"/>
        </w:rPr>
        <w:t>differential diagnostic</w:t>
      </w:r>
      <w:r w:rsidR="00905B99" w:rsidRPr="001D0930">
        <w:rPr>
          <w:rFonts w:ascii="Times New Roman" w:hAnsi="Times New Roman"/>
        </w:rPr>
        <w:t xml:space="preserve"> process</w:t>
      </w:r>
      <w:r w:rsidR="006458EC" w:rsidRPr="001D0930">
        <w:rPr>
          <w:rFonts w:ascii="Times New Roman" w:hAnsi="Times New Roman"/>
        </w:rPr>
        <w:t xml:space="preserve"> </w:t>
      </w:r>
      <w:r w:rsidRPr="001D0930">
        <w:rPr>
          <w:rFonts w:ascii="Times New Roman" w:hAnsi="Times New Roman"/>
        </w:rPr>
        <w:t>between AD and bvFTD</w:t>
      </w:r>
      <w:r w:rsidR="006458EC" w:rsidRPr="001D0930">
        <w:rPr>
          <w:rFonts w:ascii="Times New Roman" w:hAnsi="Times New Roman"/>
        </w:rPr>
        <w:t xml:space="preserve">, </w:t>
      </w:r>
      <w:r w:rsidR="00A321DF" w:rsidRPr="001D0930">
        <w:rPr>
          <w:rFonts w:ascii="Times New Roman" w:hAnsi="Times New Roman"/>
        </w:rPr>
        <w:t xml:space="preserve">current </w:t>
      </w:r>
      <w:r w:rsidR="007A40F8" w:rsidRPr="001D0930">
        <w:rPr>
          <w:rFonts w:ascii="Times New Roman" w:hAnsi="Times New Roman"/>
        </w:rPr>
        <w:t>diagnostic criteria</w:t>
      </w:r>
      <w:r w:rsidR="005F3265" w:rsidRPr="001D0930">
        <w:rPr>
          <w:rFonts w:ascii="Times New Roman" w:hAnsi="Times New Roman"/>
        </w:rPr>
        <w:t xml:space="preserve"> </w:t>
      </w:r>
      <w:r w:rsidR="00A321DF" w:rsidRPr="001D0930">
        <w:rPr>
          <w:rFonts w:ascii="Times New Roman" w:hAnsi="Times New Roman"/>
        </w:rPr>
        <w:t>emphasise</w:t>
      </w:r>
      <w:r w:rsidR="002637D3" w:rsidRPr="001D0930">
        <w:rPr>
          <w:rFonts w:ascii="Times New Roman" w:hAnsi="Times New Roman"/>
        </w:rPr>
        <w:t xml:space="preserve"> </w:t>
      </w:r>
      <w:r w:rsidR="00C571D1" w:rsidRPr="001D0930">
        <w:rPr>
          <w:rFonts w:ascii="Times New Roman" w:hAnsi="Times New Roman"/>
        </w:rPr>
        <w:t>early</w:t>
      </w:r>
      <w:r w:rsidR="007A40F8" w:rsidRPr="001D0930">
        <w:rPr>
          <w:rFonts w:ascii="Times New Roman" w:hAnsi="Times New Roman"/>
        </w:rPr>
        <w:t xml:space="preserve"> impairment </w:t>
      </w:r>
      <w:r w:rsidR="0010722A" w:rsidRPr="001D0930">
        <w:rPr>
          <w:rFonts w:ascii="Times New Roman" w:hAnsi="Times New Roman"/>
        </w:rPr>
        <w:t xml:space="preserve">of </w:t>
      </w:r>
      <w:r w:rsidR="005F3265" w:rsidRPr="001D0930">
        <w:rPr>
          <w:rFonts w:ascii="Times New Roman" w:hAnsi="Times New Roman"/>
        </w:rPr>
        <w:t>EF</w:t>
      </w:r>
      <w:r w:rsidR="007A40F8" w:rsidRPr="001D0930">
        <w:rPr>
          <w:rFonts w:ascii="Times New Roman" w:hAnsi="Times New Roman"/>
        </w:rPr>
        <w:t xml:space="preserve"> </w:t>
      </w:r>
      <w:r w:rsidR="002637D3" w:rsidRPr="001D0930">
        <w:rPr>
          <w:rFonts w:ascii="Times New Roman" w:hAnsi="Times New Roman"/>
        </w:rPr>
        <w:t xml:space="preserve">as a cognitive diagnostic marker </w:t>
      </w:r>
      <w:r w:rsidR="00A321DF" w:rsidRPr="001D0930">
        <w:rPr>
          <w:rFonts w:ascii="Times New Roman" w:hAnsi="Times New Roman"/>
        </w:rPr>
        <w:t xml:space="preserve">for </w:t>
      </w:r>
      <w:r w:rsidR="007A40F8" w:rsidRPr="001D0930">
        <w:rPr>
          <w:rFonts w:ascii="Times New Roman" w:hAnsi="Times New Roman"/>
        </w:rPr>
        <w:t xml:space="preserve">bvFTD, while amnesic and disoriented profiles at presentation </w:t>
      </w:r>
      <w:r w:rsidR="00A321DF" w:rsidRPr="001D0930">
        <w:rPr>
          <w:rFonts w:ascii="Times New Roman" w:hAnsi="Times New Roman"/>
        </w:rPr>
        <w:t>are</w:t>
      </w:r>
      <w:r w:rsidR="002637D3" w:rsidRPr="001D0930">
        <w:rPr>
          <w:rFonts w:ascii="Times New Roman" w:hAnsi="Times New Roman"/>
        </w:rPr>
        <w:t xml:space="preserve"> more indicative </w:t>
      </w:r>
      <w:r w:rsidR="007A40F8" w:rsidRPr="001D0930">
        <w:rPr>
          <w:rFonts w:ascii="Times New Roman" w:hAnsi="Times New Roman"/>
        </w:rPr>
        <w:t>of AD</w:t>
      </w:r>
      <w:r w:rsidR="00DC0AFF" w:rsidRPr="001D0930">
        <w:rPr>
          <w:rFonts w:ascii="Times New Roman" w:hAnsi="Times New Roman"/>
        </w:rPr>
        <w:t xml:space="preserve"> (</w:t>
      </w:r>
      <w:r w:rsidR="00012F75" w:rsidRPr="001D0930">
        <w:rPr>
          <w:rFonts w:ascii="Times New Roman" w:hAnsi="Times New Roman"/>
        </w:rPr>
        <w:t>McKhann et al., 2011</w:t>
      </w:r>
      <w:r w:rsidR="00DC0AFF" w:rsidRPr="001D0930">
        <w:rPr>
          <w:rFonts w:ascii="Times New Roman" w:hAnsi="Times New Roman"/>
        </w:rPr>
        <w:t>; Rascovsky et al., 2011)</w:t>
      </w:r>
      <w:r w:rsidR="007A40F8" w:rsidRPr="001D0930">
        <w:rPr>
          <w:rFonts w:ascii="Times New Roman" w:hAnsi="Times New Roman"/>
        </w:rPr>
        <w:t xml:space="preserve">. </w:t>
      </w:r>
      <w:r w:rsidR="007D6D91" w:rsidRPr="001D0930">
        <w:rPr>
          <w:rFonts w:ascii="Times New Roman" w:hAnsi="Times New Roman"/>
        </w:rPr>
        <w:t xml:space="preserve">However, this </w:t>
      </w:r>
      <w:r w:rsidR="00A321DF" w:rsidRPr="001D0930">
        <w:rPr>
          <w:rFonts w:ascii="Times New Roman" w:hAnsi="Times New Roman"/>
        </w:rPr>
        <w:t xml:space="preserve">distinction </w:t>
      </w:r>
      <w:r w:rsidR="007D6D91" w:rsidRPr="001D0930">
        <w:rPr>
          <w:rFonts w:ascii="Times New Roman" w:hAnsi="Times New Roman"/>
        </w:rPr>
        <w:t>has been</w:t>
      </w:r>
      <w:r w:rsidR="007A40F8" w:rsidRPr="001D0930">
        <w:rPr>
          <w:rFonts w:ascii="Times New Roman" w:hAnsi="Times New Roman"/>
        </w:rPr>
        <w:t xml:space="preserve"> recently </w:t>
      </w:r>
      <w:r w:rsidR="007D6D91" w:rsidRPr="001D0930">
        <w:rPr>
          <w:rFonts w:ascii="Times New Roman" w:hAnsi="Times New Roman"/>
        </w:rPr>
        <w:t>challenged</w:t>
      </w:r>
      <w:r w:rsidR="0088454E" w:rsidRPr="001D0930">
        <w:rPr>
          <w:rFonts w:ascii="Times New Roman" w:hAnsi="Times New Roman"/>
        </w:rPr>
        <w:t xml:space="preserve"> as</w:t>
      </w:r>
      <w:r w:rsidR="007A40F8" w:rsidRPr="001D0930">
        <w:rPr>
          <w:rFonts w:ascii="Times New Roman" w:hAnsi="Times New Roman"/>
        </w:rPr>
        <w:t xml:space="preserve"> it has been</w:t>
      </w:r>
      <w:r w:rsidR="00FB73E0" w:rsidRPr="001D0930">
        <w:rPr>
          <w:rFonts w:ascii="Times New Roman" w:hAnsi="Times New Roman"/>
        </w:rPr>
        <w:t xml:space="preserve"> shown that bvFTD patients present with episodic amnesia similar to that observed in AD (Hornberger et a</w:t>
      </w:r>
      <w:r w:rsidR="003E797D" w:rsidRPr="001D0930">
        <w:rPr>
          <w:rFonts w:ascii="Times New Roman" w:hAnsi="Times New Roman"/>
        </w:rPr>
        <w:t>l</w:t>
      </w:r>
      <w:r w:rsidR="00094425" w:rsidRPr="001D0930">
        <w:rPr>
          <w:rFonts w:ascii="Times New Roman" w:hAnsi="Times New Roman"/>
        </w:rPr>
        <w:t>., 201</w:t>
      </w:r>
      <w:r w:rsidR="00D67232" w:rsidRPr="001D0930">
        <w:rPr>
          <w:rFonts w:ascii="Times New Roman" w:hAnsi="Times New Roman"/>
        </w:rPr>
        <w:t xml:space="preserve">0; </w:t>
      </w:r>
      <w:r w:rsidR="00012F75" w:rsidRPr="001D0930">
        <w:rPr>
          <w:rFonts w:ascii="Times New Roman" w:hAnsi="Times New Roman"/>
        </w:rPr>
        <w:t xml:space="preserve">Frisch et al., 2013; </w:t>
      </w:r>
      <w:r w:rsidR="00EA4B9F" w:rsidRPr="001D0930">
        <w:rPr>
          <w:rFonts w:ascii="Times New Roman" w:hAnsi="Times New Roman"/>
        </w:rPr>
        <w:t>Irish</w:t>
      </w:r>
      <w:r w:rsidR="003F5C7B" w:rsidRPr="001D0930">
        <w:rPr>
          <w:rFonts w:ascii="Times New Roman" w:hAnsi="Times New Roman"/>
        </w:rPr>
        <w:t xml:space="preserve">, Piguet, Hodges, &amp; Hornberger, </w:t>
      </w:r>
      <w:r w:rsidR="00EA4B9F" w:rsidRPr="001D0930">
        <w:rPr>
          <w:rFonts w:ascii="Times New Roman" w:hAnsi="Times New Roman"/>
        </w:rPr>
        <w:t xml:space="preserve">2014; </w:t>
      </w:r>
      <w:r w:rsidR="00D67232" w:rsidRPr="001D0930">
        <w:rPr>
          <w:rFonts w:ascii="Times New Roman" w:hAnsi="Times New Roman"/>
        </w:rPr>
        <w:t>Bertoux et al., 2014</w:t>
      </w:r>
      <w:r w:rsidR="00094425" w:rsidRPr="001D0930">
        <w:rPr>
          <w:rFonts w:ascii="Times New Roman" w:hAnsi="Times New Roman"/>
        </w:rPr>
        <w:t xml:space="preserve">) and </w:t>
      </w:r>
      <w:r w:rsidR="007D6D91" w:rsidRPr="001D0930">
        <w:rPr>
          <w:rFonts w:ascii="Times New Roman" w:hAnsi="Times New Roman"/>
        </w:rPr>
        <w:t xml:space="preserve">that </w:t>
      </w:r>
      <w:r w:rsidR="00094425" w:rsidRPr="001D0930">
        <w:rPr>
          <w:rFonts w:ascii="Times New Roman" w:hAnsi="Times New Roman"/>
        </w:rPr>
        <w:t xml:space="preserve">AD patients at early stages </w:t>
      </w:r>
      <w:r w:rsidR="000D6C51" w:rsidRPr="001D0930">
        <w:rPr>
          <w:rFonts w:ascii="Times New Roman" w:hAnsi="Times New Roman"/>
        </w:rPr>
        <w:t xml:space="preserve">can present </w:t>
      </w:r>
      <w:r w:rsidR="00094425" w:rsidRPr="001D0930">
        <w:rPr>
          <w:rFonts w:ascii="Times New Roman" w:hAnsi="Times New Roman"/>
        </w:rPr>
        <w:t>with executive dysfunction (</w:t>
      </w:r>
      <w:r w:rsidR="00DF3D6B" w:rsidRPr="001D0930">
        <w:rPr>
          <w:rFonts w:ascii="Times New Roman" w:hAnsi="Times New Roman"/>
        </w:rPr>
        <w:t xml:space="preserve">Hutchinson &amp; Mathias, 2007; </w:t>
      </w:r>
      <w:r w:rsidR="00094425" w:rsidRPr="001D0930">
        <w:rPr>
          <w:rFonts w:ascii="Times New Roman" w:hAnsi="Times New Roman"/>
        </w:rPr>
        <w:t xml:space="preserve">Dickerson &amp; Wolk, 2011). </w:t>
      </w:r>
      <w:r w:rsidR="000D6C51" w:rsidRPr="001D0930">
        <w:rPr>
          <w:rFonts w:ascii="Times New Roman" w:hAnsi="Times New Roman"/>
        </w:rPr>
        <w:t>Alt</w:t>
      </w:r>
      <w:r w:rsidR="00EF51C3" w:rsidRPr="001D0930">
        <w:rPr>
          <w:rFonts w:ascii="Times New Roman" w:hAnsi="Times New Roman"/>
        </w:rPr>
        <w:t>hough</w:t>
      </w:r>
      <w:r w:rsidR="003E797D" w:rsidRPr="001D0930">
        <w:rPr>
          <w:rFonts w:ascii="Times New Roman" w:hAnsi="Times New Roman"/>
        </w:rPr>
        <w:t xml:space="preserve"> a</w:t>
      </w:r>
      <w:r w:rsidR="00863843" w:rsidRPr="001D0930">
        <w:rPr>
          <w:rFonts w:ascii="Times New Roman" w:hAnsi="Times New Roman"/>
        </w:rPr>
        <w:t xml:space="preserve"> </w:t>
      </w:r>
      <w:r w:rsidR="003E797D" w:rsidRPr="001D0930">
        <w:rPr>
          <w:rFonts w:ascii="Times New Roman" w:hAnsi="Times New Roman"/>
        </w:rPr>
        <w:t>dy</w:t>
      </w:r>
      <w:r w:rsidR="00094425" w:rsidRPr="001D0930">
        <w:rPr>
          <w:rFonts w:ascii="Times New Roman" w:hAnsi="Times New Roman"/>
        </w:rPr>
        <w:t>s</w:t>
      </w:r>
      <w:r w:rsidR="003E797D" w:rsidRPr="001D0930">
        <w:rPr>
          <w:rFonts w:ascii="Times New Roman" w:hAnsi="Times New Roman"/>
        </w:rPr>
        <w:t xml:space="preserve">executive phenotype of AD has been proposed, where patients present with </w:t>
      </w:r>
      <w:r w:rsidR="00461C4B" w:rsidRPr="001D0930">
        <w:rPr>
          <w:rFonts w:ascii="Times New Roman" w:hAnsi="Times New Roman"/>
        </w:rPr>
        <w:t xml:space="preserve">disproportionately </w:t>
      </w:r>
      <w:r w:rsidR="00593D48" w:rsidRPr="001D0930">
        <w:rPr>
          <w:rFonts w:ascii="Times New Roman" w:hAnsi="Times New Roman"/>
        </w:rPr>
        <w:t>greater</w:t>
      </w:r>
      <w:r w:rsidR="00461C4B" w:rsidRPr="001D0930">
        <w:rPr>
          <w:rFonts w:ascii="Times New Roman" w:hAnsi="Times New Roman"/>
        </w:rPr>
        <w:t xml:space="preserve"> </w:t>
      </w:r>
      <w:r w:rsidR="003E797D" w:rsidRPr="001D0930">
        <w:rPr>
          <w:rFonts w:ascii="Times New Roman" w:hAnsi="Times New Roman"/>
        </w:rPr>
        <w:t>executive dysfunction</w:t>
      </w:r>
      <w:r w:rsidR="00461C4B" w:rsidRPr="001D0930">
        <w:rPr>
          <w:rFonts w:ascii="Times New Roman" w:hAnsi="Times New Roman"/>
        </w:rPr>
        <w:t xml:space="preserve"> to amnesia</w:t>
      </w:r>
      <w:r w:rsidR="008E70CD" w:rsidRPr="001D0930">
        <w:rPr>
          <w:rFonts w:ascii="Times New Roman" w:hAnsi="Times New Roman"/>
        </w:rPr>
        <w:t xml:space="preserve"> </w:t>
      </w:r>
      <w:r w:rsidR="005A34F8" w:rsidRPr="001D0930">
        <w:rPr>
          <w:rFonts w:ascii="Times New Roman" w:hAnsi="Times New Roman"/>
        </w:rPr>
        <w:t xml:space="preserve">(Ossenkoppele et al., 2015), our findings </w:t>
      </w:r>
      <w:r w:rsidR="0053023B" w:rsidRPr="001D0930">
        <w:rPr>
          <w:rFonts w:ascii="Times New Roman" w:hAnsi="Times New Roman"/>
        </w:rPr>
        <w:t xml:space="preserve">show </w:t>
      </w:r>
      <w:r w:rsidR="005A34F8" w:rsidRPr="001D0930">
        <w:rPr>
          <w:rFonts w:ascii="Times New Roman" w:hAnsi="Times New Roman"/>
        </w:rPr>
        <w:t xml:space="preserve">that typical </w:t>
      </w:r>
      <w:r w:rsidR="00081BB3" w:rsidRPr="001D0930">
        <w:rPr>
          <w:rFonts w:ascii="Times New Roman" w:hAnsi="Times New Roman"/>
        </w:rPr>
        <w:t xml:space="preserve">amnesic </w:t>
      </w:r>
      <w:r w:rsidR="005A34F8" w:rsidRPr="001D0930">
        <w:rPr>
          <w:rFonts w:ascii="Times New Roman" w:hAnsi="Times New Roman"/>
        </w:rPr>
        <w:t xml:space="preserve">AD can </w:t>
      </w:r>
      <w:r w:rsidR="00DF3D6B" w:rsidRPr="001D0930">
        <w:rPr>
          <w:rFonts w:ascii="Times New Roman" w:hAnsi="Times New Roman"/>
        </w:rPr>
        <w:t xml:space="preserve">also </w:t>
      </w:r>
      <w:r w:rsidR="005A34F8" w:rsidRPr="001D0930">
        <w:rPr>
          <w:rFonts w:ascii="Times New Roman" w:hAnsi="Times New Roman"/>
        </w:rPr>
        <w:t xml:space="preserve">present with </w:t>
      </w:r>
      <w:r w:rsidR="00D1585D" w:rsidRPr="001D0930">
        <w:rPr>
          <w:rFonts w:ascii="Times New Roman" w:hAnsi="Times New Roman"/>
        </w:rPr>
        <w:t>comparable</w:t>
      </w:r>
      <w:r w:rsidR="005A34F8" w:rsidRPr="001D0930">
        <w:rPr>
          <w:rFonts w:ascii="Times New Roman" w:hAnsi="Times New Roman"/>
        </w:rPr>
        <w:t xml:space="preserve"> EF impairment </w:t>
      </w:r>
      <w:r w:rsidR="00A321DF" w:rsidRPr="001D0930">
        <w:rPr>
          <w:rFonts w:ascii="Times New Roman" w:hAnsi="Times New Roman"/>
        </w:rPr>
        <w:t>to</w:t>
      </w:r>
      <w:r w:rsidR="005A34F8" w:rsidRPr="001D0930">
        <w:rPr>
          <w:rFonts w:ascii="Times New Roman" w:hAnsi="Times New Roman"/>
        </w:rPr>
        <w:t xml:space="preserve"> bvFTD. </w:t>
      </w:r>
      <w:r w:rsidR="00877157" w:rsidRPr="001D0930">
        <w:rPr>
          <w:rFonts w:ascii="Times New Roman" w:hAnsi="Times New Roman"/>
        </w:rPr>
        <w:t>We not only show that typical AD present with dichotomo</w:t>
      </w:r>
      <w:r w:rsidR="00ED623F" w:rsidRPr="001D0930">
        <w:rPr>
          <w:rFonts w:ascii="Times New Roman" w:hAnsi="Times New Roman"/>
        </w:rPr>
        <w:t xml:space="preserve">us profiles </w:t>
      </w:r>
      <w:r w:rsidR="00727BA1" w:rsidRPr="001D0930">
        <w:rPr>
          <w:rFonts w:ascii="Times New Roman" w:hAnsi="Times New Roman"/>
        </w:rPr>
        <w:t xml:space="preserve">of </w:t>
      </w:r>
      <w:r w:rsidR="00482256" w:rsidRPr="001D0930">
        <w:rPr>
          <w:rFonts w:ascii="Times New Roman" w:hAnsi="Times New Roman"/>
        </w:rPr>
        <w:t>severity of EF dysfunction</w:t>
      </w:r>
      <w:r w:rsidR="00727BA1" w:rsidRPr="001D0930">
        <w:rPr>
          <w:rFonts w:ascii="Times New Roman" w:hAnsi="Times New Roman"/>
        </w:rPr>
        <w:t xml:space="preserve"> </w:t>
      </w:r>
      <w:r w:rsidR="00ED623F" w:rsidRPr="001D0930">
        <w:rPr>
          <w:rFonts w:ascii="Times New Roman" w:hAnsi="Times New Roman"/>
        </w:rPr>
        <w:t>at presentation where the</w:t>
      </w:r>
      <w:r w:rsidR="00877157" w:rsidRPr="001D0930">
        <w:rPr>
          <w:rFonts w:ascii="Times New Roman" w:hAnsi="Times New Roman"/>
        </w:rPr>
        <w:t xml:space="preserve"> AD-IEF gr</w:t>
      </w:r>
      <w:r w:rsidR="00ED623F" w:rsidRPr="001D0930">
        <w:rPr>
          <w:rFonts w:ascii="Times New Roman" w:hAnsi="Times New Roman"/>
        </w:rPr>
        <w:t>oup and bvFTD remain comparable</w:t>
      </w:r>
      <w:r w:rsidR="00877157" w:rsidRPr="001D0930">
        <w:rPr>
          <w:rFonts w:ascii="Times New Roman" w:hAnsi="Times New Roman"/>
        </w:rPr>
        <w:t xml:space="preserve"> (Wong et al., </w:t>
      </w:r>
      <w:r w:rsidR="008F3B24" w:rsidRPr="001D0930">
        <w:rPr>
          <w:rFonts w:ascii="Times New Roman" w:hAnsi="Times New Roman"/>
        </w:rPr>
        <w:t>2016</w:t>
      </w:r>
      <w:r w:rsidR="00877157" w:rsidRPr="001D0930">
        <w:rPr>
          <w:rFonts w:ascii="Times New Roman" w:hAnsi="Times New Roman"/>
        </w:rPr>
        <w:t>)</w:t>
      </w:r>
      <w:r w:rsidR="00DD6B73" w:rsidRPr="001D0930">
        <w:rPr>
          <w:rFonts w:ascii="Times New Roman" w:hAnsi="Times New Roman"/>
        </w:rPr>
        <w:t>,</w:t>
      </w:r>
      <w:r w:rsidR="00877157" w:rsidRPr="001D0930">
        <w:rPr>
          <w:rFonts w:ascii="Times New Roman" w:hAnsi="Times New Roman"/>
        </w:rPr>
        <w:t xml:space="preserve"> </w:t>
      </w:r>
      <w:r w:rsidR="00ED623F" w:rsidRPr="001D0930">
        <w:rPr>
          <w:rFonts w:ascii="Times New Roman" w:hAnsi="Times New Roman"/>
        </w:rPr>
        <w:t xml:space="preserve">but also that these profiles remain relatively unchanged </w:t>
      </w:r>
      <w:r w:rsidR="00877157" w:rsidRPr="001D0930">
        <w:rPr>
          <w:rFonts w:ascii="Times New Roman" w:hAnsi="Times New Roman"/>
        </w:rPr>
        <w:t xml:space="preserve">over time </w:t>
      </w:r>
      <w:r w:rsidR="00A321DF" w:rsidRPr="001D0930">
        <w:rPr>
          <w:rFonts w:ascii="Times New Roman" w:hAnsi="Times New Roman"/>
        </w:rPr>
        <w:t>across</w:t>
      </w:r>
      <w:r w:rsidR="00877157" w:rsidRPr="001D0930">
        <w:rPr>
          <w:rFonts w:ascii="Times New Roman" w:hAnsi="Times New Roman"/>
        </w:rPr>
        <w:t xml:space="preserve"> most EF tasks. </w:t>
      </w:r>
      <w:r w:rsidR="008E70CD" w:rsidRPr="001D0930">
        <w:rPr>
          <w:rFonts w:ascii="Times New Roman" w:hAnsi="Times New Roman"/>
        </w:rPr>
        <w:t xml:space="preserve">Our findings replicate </w:t>
      </w:r>
      <w:r w:rsidR="00D1585D" w:rsidRPr="001D0930">
        <w:rPr>
          <w:rFonts w:ascii="Times New Roman" w:hAnsi="Times New Roman"/>
        </w:rPr>
        <w:t xml:space="preserve">and extend earlier </w:t>
      </w:r>
      <w:r w:rsidR="008D149D" w:rsidRPr="001D0930">
        <w:rPr>
          <w:rFonts w:ascii="Times New Roman" w:hAnsi="Times New Roman"/>
        </w:rPr>
        <w:t xml:space="preserve">results </w:t>
      </w:r>
      <w:r w:rsidR="00226D3C" w:rsidRPr="001D0930">
        <w:rPr>
          <w:rFonts w:ascii="Times New Roman" w:hAnsi="Times New Roman"/>
        </w:rPr>
        <w:t>to suggest that</w:t>
      </w:r>
      <w:r w:rsidR="008E70CD" w:rsidRPr="001D0930">
        <w:rPr>
          <w:rFonts w:ascii="Times New Roman" w:hAnsi="Times New Roman"/>
        </w:rPr>
        <w:t xml:space="preserve"> EF deficits in AD </w:t>
      </w:r>
      <w:r w:rsidR="00226D3C" w:rsidRPr="001D0930">
        <w:rPr>
          <w:rFonts w:ascii="Times New Roman" w:hAnsi="Times New Roman"/>
        </w:rPr>
        <w:t>appear to</w:t>
      </w:r>
      <w:r w:rsidR="008E70CD" w:rsidRPr="001D0930">
        <w:rPr>
          <w:rFonts w:ascii="Times New Roman" w:hAnsi="Times New Roman"/>
        </w:rPr>
        <w:t xml:space="preserve"> go beyond c</w:t>
      </w:r>
      <w:r w:rsidR="00226D3C" w:rsidRPr="001D0930">
        <w:rPr>
          <w:rFonts w:ascii="Times New Roman" w:hAnsi="Times New Roman"/>
        </w:rPr>
        <w:t>ircumscribed impairments in planning and generation tasks (G</w:t>
      </w:r>
      <w:r w:rsidR="003A6A15" w:rsidRPr="001D0930">
        <w:rPr>
          <w:rFonts w:ascii="Times New Roman" w:hAnsi="Times New Roman"/>
        </w:rPr>
        <w:t xml:space="preserve">odefroy et al., 2014), </w:t>
      </w:r>
      <w:r w:rsidR="00226D3C" w:rsidRPr="001D0930">
        <w:rPr>
          <w:rFonts w:ascii="Times New Roman" w:hAnsi="Times New Roman"/>
        </w:rPr>
        <w:t>extend</w:t>
      </w:r>
      <w:r w:rsidR="003A6A15" w:rsidRPr="001D0930">
        <w:rPr>
          <w:rFonts w:ascii="Times New Roman" w:hAnsi="Times New Roman"/>
        </w:rPr>
        <w:t>ing</w:t>
      </w:r>
      <w:r w:rsidR="00226D3C" w:rsidRPr="001D0930">
        <w:rPr>
          <w:rFonts w:ascii="Times New Roman" w:hAnsi="Times New Roman"/>
        </w:rPr>
        <w:t xml:space="preserve"> to </w:t>
      </w:r>
      <w:r w:rsidR="00094425" w:rsidRPr="001D0930">
        <w:rPr>
          <w:rFonts w:ascii="Times New Roman" w:hAnsi="Times New Roman"/>
        </w:rPr>
        <w:t>tasks of verbal working memory (Possin et al., 2013)</w:t>
      </w:r>
      <w:r w:rsidR="00226D3C" w:rsidRPr="001D0930">
        <w:rPr>
          <w:rFonts w:ascii="Times New Roman" w:hAnsi="Times New Roman"/>
        </w:rPr>
        <w:t xml:space="preserve"> </w:t>
      </w:r>
      <w:r w:rsidR="008D149D" w:rsidRPr="001D0930">
        <w:rPr>
          <w:rFonts w:ascii="Times New Roman" w:hAnsi="Times New Roman"/>
        </w:rPr>
        <w:t xml:space="preserve">and inhibition </w:t>
      </w:r>
      <w:r w:rsidR="00226D3C" w:rsidRPr="001D0930">
        <w:rPr>
          <w:rFonts w:ascii="Times New Roman" w:hAnsi="Times New Roman"/>
        </w:rPr>
        <w:t>as well</w:t>
      </w:r>
      <w:r w:rsidR="00094425" w:rsidRPr="001D0930">
        <w:rPr>
          <w:rFonts w:ascii="Times New Roman" w:hAnsi="Times New Roman"/>
        </w:rPr>
        <w:t xml:space="preserve">. </w:t>
      </w:r>
      <w:r w:rsidR="00254E1D" w:rsidRPr="001D0930">
        <w:rPr>
          <w:rFonts w:ascii="Times New Roman" w:hAnsi="Times New Roman"/>
        </w:rPr>
        <w:t>Moreover, o</w:t>
      </w:r>
      <w:r w:rsidR="002610F8" w:rsidRPr="001D0930">
        <w:rPr>
          <w:rFonts w:ascii="Times New Roman" w:hAnsi="Times New Roman"/>
        </w:rPr>
        <w:t xml:space="preserve">ur findings also highlight that these </w:t>
      </w:r>
      <w:r w:rsidR="00254E1D" w:rsidRPr="001D0930">
        <w:rPr>
          <w:rFonts w:ascii="Times New Roman" w:hAnsi="Times New Roman"/>
        </w:rPr>
        <w:t xml:space="preserve">EF </w:t>
      </w:r>
      <w:r w:rsidR="003A6A15" w:rsidRPr="001D0930">
        <w:rPr>
          <w:rFonts w:ascii="Times New Roman" w:hAnsi="Times New Roman"/>
        </w:rPr>
        <w:t xml:space="preserve">deficits </w:t>
      </w:r>
      <w:r w:rsidR="008D149D" w:rsidRPr="001D0930">
        <w:rPr>
          <w:rFonts w:ascii="Times New Roman" w:hAnsi="Times New Roman"/>
        </w:rPr>
        <w:t xml:space="preserve">in AD </w:t>
      </w:r>
      <w:r w:rsidR="003A6A15" w:rsidRPr="001D0930">
        <w:rPr>
          <w:rFonts w:ascii="Times New Roman" w:hAnsi="Times New Roman"/>
        </w:rPr>
        <w:t>persist</w:t>
      </w:r>
      <w:r w:rsidR="00AB4749" w:rsidRPr="001D0930">
        <w:rPr>
          <w:rFonts w:ascii="Times New Roman" w:hAnsi="Times New Roman"/>
        </w:rPr>
        <w:t xml:space="preserve"> and </w:t>
      </w:r>
      <w:r w:rsidR="003A6A15" w:rsidRPr="001D0930">
        <w:rPr>
          <w:rFonts w:ascii="Times New Roman" w:hAnsi="Times New Roman"/>
        </w:rPr>
        <w:t>linearly</w:t>
      </w:r>
      <w:r w:rsidR="00AB4749" w:rsidRPr="001D0930">
        <w:rPr>
          <w:rFonts w:ascii="Times New Roman" w:hAnsi="Times New Roman"/>
        </w:rPr>
        <w:t xml:space="preserve"> increase</w:t>
      </w:r>
      <w:r w:rsidR="003A6A15" w:rsidRPr="001D0930">
        <w:rPr>
          <w:rFonts w:ascii="Times New Roman" w:hAnsi="Times New Roman"/>
        </w:rPr>
        <w:t xml:space="preserve"> across 3 years of follow-up</w:t>
      </w:r>
      <w:r w:rsidR="008D149D" w:rsidRPr="001D0930">
        <w:rPr>
          <w:rFonts w:ascii="Times New Roman" w:hAnsi="Times New Roman"/>
        </w:rPr>
        <w:t>,</w:t>
      </w:r>
      <w:r w:rsidR="003A6A15" w:rsidRPr="001D0930">
        <w:rPr>
          <w:rFonts w:ascii="Times New Roman" w:hAnsi="Times New Roman"/>
        </w:rPr>
        <w:t xml:space="preserve"> remain</w:t>
      </w:r>
      <w:r w:rsidR="008D149D" w:rsidRPr="001D0930">
        <w:rPr>
          <w:rFonts w:ascii="Times New Roman" w:hAnsi="Times New Roman"/>
        </w:rPr>
        <w:t>ing</w:t>
      </w:r>
      <w:r w:rsidR="003A6A15" w:rsidRPr="001D0930">
        <w:rPr>
          <w:rFonts w:ascii="Times New Roman" w:hAnsi="Times New Roman"/>
        </w:rPr>
        <w:t xml:space="preserve"> comparable to bvFTD.</w:t>
      </w:r>
    </w:p>
    <w:p w:rsidR="00B66CFD" w:rsidRPr="001D0930" w:rsidRDefault="00B66CFD" w:rsidP="00C201A5">
      <w:pPr>
        <w:spacing w:line="480" w:lineRule="auto"/>
        <w:rPr>
          <w:rFonts w:ascii="Times New Roman" w:hAnsi="Times New Roman"/>
        </w:rPr>
      </w:pPr>
    </w:p>
    <w:p w:rsidR="00132FE9" w:rsidRPr="001D0930" w:rsidRDefault="005F5A19" w:rsidP="00C201A5">
      <w:pPr>
        <w:spacing w:line="480" w:lineRule="auto"/>
        <w:rPr>
          <w:rFonts w:ascii="Times New Roman" w:hAnsi="Times New Roman"/>
        </w:rPr>
      </w:pPr>
      <w:r w:rsidRPr="001D0930">
        <w:rPr>
          <w:rFonts w:ascii="Times New Roman" w:hAnsi="Times New Roman"/>
        </w:rPr>
        <w:t>O</w:t>
      </w:r>
      <w:r w:rsidR="003A6A15" w:rsidRPr="001D0930">
        <w:rPr>
          <w:rFonts w:ascii="Times New Roman" w:hAnsi="Times New Roman"/>
        </w:rPr>
        <w:t>ur</w:t>
      </w:r>
      <w:r w:rsidR="00254E1D" w:rsidRPr="001D0930">
        <w:rPr>
          <w:rFonts w:ascii="Times New Roman" w:hAnsi="Times New Roman"/>
        </w:rPr>
        <w:t xml:space="preserve"> </w:t>
      </w:r>
      <w:r w:rsidR="003A6A15" w:rsidRPr="001D0930">
        <w:rPr>
          <w:rFonts w:ascii="Times New Roman" w:hAnsi="Times New Roman"/>
        </w:rPr>
        <w:t xml:space="preserve">memory and orientation </w:t>
      </w:r>
      <w:r w:rsidR="00A321DF" w:rsidRPr="001D0930">
        <w:rPr>
          <w:rFonts w:ascii="Times New Roman" w:hAnsi="Times New Roman"/>
        </w:rPr>
        <w:t xml:space="preserve">results </w:t>
      </w:r>
      <w:r w:rsidR="003A6A15" w:rsidRPr="001D0930">
        <w:rPr>
          <w:rFonts w:ascii="Times New Roman" w:hAnsi="Times New Roman"/>
        </w:rPr>
        <w:t xml:space="preserve">also replicate previous </w:t>
      </w:r>
      <w:r w:rsidR="00A321DF" w:rsidRPr="001D0930">
        <w:rPr>
          <w:rFonts w:ascii="Times New Roman" w:hAnsi="Times New Roman"/>
        </w:rPr>
        <w:t xml:space="preserve">findings </w:t>
      </w:r>
      <w:r w:rsidR="003A6A15" w:rsidRPr="001D0930">
        <w:rPr>
          <w:rFonts w:ascii="Times New Roman" w:hAnsi="Times New Roman"/>
        </w:rPr>
        <w:t xml:space="preserve">showing </w:t>
      </w:r>
      <w:r w:rsidR="00A321DF" w:rsidRPr="001D0930">
        <w:rPr>
          <w:rFonts w:ascii="Times New Roman" w:hAnsi="Times New Roman"/>
        </w:rPr>
        <w:t xml:space="preserve">equivalent </w:t>
      </w:r>
      <w:r w:rsidR="007848C3" w:rsidRPr="001D0930">
        <w:rPr>
          <w:rFonts w:ascii="Times New Roman" w:hAnsi="Times New Roman"/>
        </w:rPr>
        <w:t>episodic memory deficits between bvFTD and AD (Graham et al., 2005; Hornberger et al., 2010</w:t>
      </w:r>
      <w:r w:rsidR="00F15DE8" w:rsidRPr="001D0930">
        <w:rPr>
          <w:rFonts w:ascii="Times New Roman" w:hAnsi="Times New Roman"/>
        </w:rPr>
        <w:t xml:space="preserve">; </w:t>
      </w:r>
      <w:r w:rsidR="005C776D" w:rsidRPr="001D0930">
        <w:rPr>
          <w:rFonts w:ascii="Times New Roman" w:hAnsi="Times New Roman"/>
        </w:rPr>
        <w:t>Irish et al., 2014</w:t>
      </w:r>
      <w:r w:rsidR="007848C3" w:rsidRPr="001D0930">
        <w:rPr>
          <w:rFonts w:ascii="Times New Roman" w:hAnsi="Times New Roman"/>
        </w:rPr>
        <w:t xml:space="preserve">). </w:t>
      </w:r>
      <w:r w:rsidR="003835C1" w:rsidRPr="001D0930">
        <w:rPr>
          <w:rFonts w:ascii="Times New Roman" w:hAnsi="Times New Roman"/>
        </w:rPr>
        <w:t>Previously, memory impairment in bvFTD ha</w:t>
      </w:r>
      <w:r w:rsidR="00A321DF" w:rsidRPr="001D0930">
        <w:rPr>
          <w:rFonts w:ascii="Times New Roman" w:hAnsi="Times New Roman"/>
        </w:rPr>
        <w:t>s</w:t>
      </w:r>
      <w:r w:rsidR="003835C1" w:rsidRPr="001D0930">
        <w:rPr>
          <w:rFonts w:ascii="Times New Roman" w:hAnsi="Times New Roman"/>
        </w:rPr>
        <w:t xml:space="preserve"> been attributed to EF impairments rather than </w:t>
      </w:r>
      <w:r w:rsidR="00A321DF" w:rsidRPr="001D0930">
        <w:rPr>
          <w:rFonts w:ascii="Times New Roman" w:hAnsi="Times New Roman"/>
        </w:rPr>
        <w:t xml:space="preserve">a </w:t>
      </w:r>
      <w:r w:rsidR="003835C1" w:rsidRPr="001D0930">
        <w:rPr>
          <w:rFonts w:ascii="Times New Roman" w:hAnsi="Times New Roman"/>
        </w:rPr>
        <w:t>primary amnesia, supposedly reflecting degeneration of the prefrontal cortex</w:t>
      </w:r>
      <w:r w:rsidR="008621A0" w:rsidRPr="001D0930">
        <w:rPr>
          <w:rFonts w:ascii="Times New Roman" w:hAnsi="Times New Roman"/>
        </w:rPr>
        <w:t>: the classic hallmark of bvFTD</w:t>
      </w:r>
      <w:r w:rsidR="003835C1" w:rsidRPr="001D0930">
        <w:rPr>
          <w:rFonts w:ascii="Times New Roman" w:hAnsi="Times New Roman"/>
        </w:rPr>
        <w:t xml:space="preserve"> (Hornberger &amp; Piguet, 2012). More recently</w:t>
      </w:r>
      <w:r w:rsidR="002637D3" w:rsidRPr="001D0930">
        <w:rPr>
          <w:rFonts w:ascii="Times New Roman" w:hAnsi="Times New Roman"/>
        </w:rPr>
        <w:t>,</w:t>
      </w:r>
      <w:r w:rsidR="003835C1" w:rsidRPr="001D0930">
        <w:rPr>
          <w:rFonts w:ascii="Times New Roman" w:hAnsi="Times New Roman"/>
        </w:rPr>
        <w:t xml:space="preserve"> however, </w:t>
      </w:r>
      <w:r w:rsidR="007848C3" w:rsidRPr="001D0930">
        <w:rPr>
          <w:rFonts w:ascii="Times New Roman" w:hAnsi="Times New Roman"/>
        </w:rPr>
        <w:t>neuroimaging</w:t>
      </w:r>
      <w:r w:rsidR="00CA081F" w:rsidRPr="001D0930">
        <w:rPr>
          <w:rFonts w:ascii="Times New Roman" w:hAnsi="Times New Roman"/>
        </w:rPr>
        <w:t xml:space="preserve"> and </w:t>
      </w:r>
      <w:r w:rsidR="007848C3" w:rsidRPr="001D0930">
        <w:rPr>
          <w:rFonts w:ascii="Times New Roman" w:hAnsi="Times New Roman"/>
        </w:rPr>
        <w:t>pathological</w:t>
      </w:r>
      <w:r w:rsidR="00CA081F" w:rsidRPr="001D0930">
        <w:rPr>
          <w:rFonts w:ascii="Times New Roman" w:hAnsi="Times New Roman"/>
        </w:rPr>
        <w:t xml:space="preserve"> </w:t>
      </w:r>
      <w:r w:rsidR="007848C3" w:rsidRPr="001D0930">
        <w:rPr>
          <w:rFonts w:ascii="Times New Roman" w:hAnsi="Times New Roman"/>
        </w:rPr>
        <w:t xml:space="preserve">studies have </w:t>
      </w:r>
      <w:r w:rsidR="006C75C5" w:rsidRPr="001D0930">
        <w:rPr>
          <w:rFonts w:ascii="Times New Roman" w:hAnsi="Times New Roman"/>
        </w:rPr>
        <w:t>shown</w:t>
      </w:r>
      <w:r w:rsidR="007848C3" w:rsidRPr="001D0930">
        <w:rPr>
          <w:rFonts w:ascii="Times New Roman" w:hAnsi="Times New Roman"/>
        </w:rPr>
        <w:t xml:space="preserve"> that bvFTD patients </w:t>
      </w:r>
      <w:r w:rsidR="00A321DF" w:rsidRPr="001D0930">
        <w:rPr>
          <w:rFonts w:ascii="Times New Roman" w:hAnsi="Times New Roman"/>
        </w:rPr>
        <w:t>display marked</w:t>
      </w:r>
      <w:r w:rsidR="007848C3" w:rsidRPr="001D0930">
        <w:rPr>
          <w:rFonts w:ascii="Times New Roman" w:hAnsi="Times New Roman"/>
        </w:rPr>
        <w:t xml:space="preserve"> atrophy of </w:t>
      </w:r>
      <w:r w:rsidR="00677FB8" w:rsidRPr="001D0930">
        <w:rPr>
          <w:rFonts w:ascii="Times New Roman" w:hAnsi="Times New Roman"/>
        </w:rPr>
        <w:t xml:space="preserve">key </w:t>
      </w:r>
      <w:r w:rsidR="007848C3" w:rsidRPr="001D0930">
        <w:rPr>
          <w:rFonts w:ascii="Times New Roman" w:hAnsi="Times New Roman"/>
        </w:rPr>
        <w:t xml:space="preserve">regions </w:t>
      </w:r>
      <w:r w:rsidR="00677FB8" w:rsidRPr="001D0930">
        <w:rPr>
          <w:rFonts w:ascii="Times New Roman" w:hAnsi="Times New Roman"/>
        </w:rPr>
        <w:t xml:space="preserve">involved in memory processing, such as </w:t>
      </w:r>
      <w:r w:rsidR="007848C3" w:rsidRPr="001D0930">
        <w:rPr>
          <w:rFonts w:ascii="Times New Roman" w:hAnsi="Times New Roman"/>
        </w:rPr>
        <w:t xml:space="preserve">the hippocampus and </w:t>
      </w:r>
      <w:r w:rsidR="00611D70" w:rsidRPr="001D0930">
        <w:rPr>
          <w:rFonts w:ascii="Times New Roman" w:hAnsi="Times New Roman"/>
        </w:rPr>
        <w:t xml:space="preserve">other structures within </w:t>
      </w:r>
      <w:r w:rsidR="00677FB8" w:rsidRPr="001D0930">
        <w:rPr>
          <w:rFonts w:ascii="Times New Roman" w:hAnsi="Times New Roman"/>
        </w:rPr>
        <w:t xml:space="preserve">the </w:t>
      </w:r>
      <w:r w:rsidR="007848C3" w:rsidRPr="001D0930">
        <w:rPr>
          <w:rFonts w:ascii="Times New Roman" w:hAnsi="Times New Roman"/>
        </w:rPr>
        <w:t>Papez circuit (Hornberger et al., 2012; de Souza,</w:t>
      </w:r>
      <w:r w:rsidR="00F72160" w:rsidRPr="001D0930">
        <w:rPr>
          <w:rFonts w:ascii="Times New Roman" w:hAnsi="Times New Roman"/>
        </w:rPr>
        <w:t xml:space="preserve"> Chupin et al.,</w:t>
      </w:r>
      <w:r w:rsidR="007848C3" w:rsidRPr="001D0930">
        <w:rPr>
          <w:rFonts w:ascii="Times New Roman" w:hAnsi="Times New Roman"/>
        </w:rPr>
        <w:t xml:space="preserve"> 2013</w:t>
      </w:r>
      <w:r w:rsidR="00685AC3" w:rsidRPr="001D0930">
        <w:rPr>
          <w:rFonts w:ascii="Times New Roman" w:hAnsi="Times New Roman"/>
        </w:rPr>
        <w:t>; Irish et al., 2014</w:t>
      </w:r>
      <w:r w:rsidR="00AD2FB9" w:rsidRPr="001D0930">
        <w:rPr>
          <w:rFonts w:ascii="Times New Roman" w:hAnsi="Times New Roman"/>
        </w:rPr>
        <w:t>; Rohrer et al., 2015</w:t>
      </w:r>
      <w:r w:rsidR="007848C3" w:rsidRPr="001D0930">
        <w:rPr>
          <w:rFonts w:ascii="Times New Roman" w:hAnsi="Times New Roman"/>
        </w:rPr>
        <w:t>)</w:t>
      </w:r>
      <w:r w:rsidR="00CA081F" w:rsidRPr="001D0930">
        <w:rPr>
          <w:rFonts w:ascii="Times New Roman" w:hAnsi="Times New Roman"/>
        </w:rPr>
        <w:t xml:space="preserve">. </w:t>
      </w:r>
      <w:r w:rsidR="002637D3" w:rsidRPr="001D0930">
        <w:rPr>
          <w:rFonts w:ascii="Times New Roman" w:hAnsi="Times New Roman"/>
        </w:rPr>
        <w:t>Importantly</w:t>
      </w:r>
      <w:r w:rsidR="00CA081F" w:rsidRPr="001D0930">
        <w:rPr>
          <w:rFonts w:ascii="Times New Roman" w:hAnsi="Times New Roman"/>
        </w:rPr>
        <w:t>,</w:t>
      </w:r>
      <w:r w:rsidR="007848C3" w:rsidRPr="001D0930">
        <w:rPr>
          <w:rFonts w:ascii="Times New Roman" w:hAnsi="Times New Roman"/>
        </w:rPr>
        <w:t xml:space="preserve"> </w:t>
      </w:r>
      <w:r w:rsidR="00CF22E9" w:rsidRPr="001D0930">
        <w:rPr>
          <w:rFonts w:ascii="Times New Roman" w:hAnsi="Times New Roman"/>
        </w:rPr>
        <w:t xml:space="preserve">recent neuropsychological studies have shown </w:t>
      </w:r>
      <w:r w:rsidR="007848C3" w:rsidRPr="001D0930">
        <w:rPr>
          <w:rFonts w:ascii="Times New Roman" w:hAnsi="Times New Roman"/>
        </w:rPr>
        <w:t>that amnesia in bvFTD appears to be a combination of both executive-mediated and storage-based memory impairments (Bertoux et al., 2014; Wong et al., 2014; Mansoor et al., 2015)</w:t>
      </w:r>
      <w:r w:rsidR="003A6A15" w:rsidRPr="001D0930">
        <w:rPr>
          <w:rFonts w:ascii="Times New Roman" w:hAnsi="Times New Roman"/>
        </w:rPr>
        <w:t xml:space="preserve">, contradicting </w:t>
      </w:r>
      <w:r w:rsidR="00CF22E9" w:rsidRPr="001D0930">
        <w:rPr>
          <w:rFonts w:ascii="Times New Roman" w:hAnsi="Times New Roman"/>
        </w:rPr>
        <w:t xml:space="preserve">the </w:t>
      </w:r>
      <w:r w:rsidR="003A6A15" w:rsidRPr="001D0930">
        <w:rPr>
          <w:rFonts w:ascii="Times New Roman" w:hAnsi="Times New Roman"/>
        </w:rPr>
        <w:t>long-held notion</w:t>
      </w:r>
      <w:r w:rsidR="00CF22E9" w:rsidRPr="001D0930">
        <w:rPr>
          <w:rFonts w:ascii="Times New Roman" w:hAnsi="Times New Roman"/>
        </w:rPr>
        <w:t xml:space="preserve"> that </w:t>
      </w:r>
      <w:r w:rsidR="00332549" w:rsidRPr="001D0930">
        <w:rPr>
          <w:rFonts w:ascii="Times New Roman" w:hAnsi="Times New Roman"/>
        </w:rPr>
        <w:t>amnesia in bvFTD arise</w:t>
      </w:r>
      <w:r w:rsidR="006E7688" w:rsidRPr="001D0930">
        <w:rPr>
          <w:rFonts w:ascii="Times New Roman" w:hAnsi="Times New Roman"/>
        </w:rPr>
        <w:t>s primarily</w:t>
      </w:r>
      <w:r w:rsidR="00332549" w:rsidRPr="001D0930">
        <w:rPr>
          <w:rFonts w:ascii="Times New Roman" w:hAnsi="Times New Roman"/>
        </w:rPr>
        <w:t xml:space="preserve"> from EF impairment</w:t>
      </w:r>
      <w:r w:rsidR="0013000A" w:rsidRPr="001D0930">
        <w:rPr>
          <w:rFonts w:ascii="Times New Roman" w:hAnsi="Times New Roman"/>
        </w:rPr>
        <w:t>s</w:t>
      </w:r>
      <w:r w:rsidR="003835C1" w:rsidRPr="001D0930">
        <w:rPr>
          <w:rFonts w:ascii="Times New Roman" w:hAnsi="Times New Roman"/>
        </w:rPr>
        <w:t xml:space="preserve">. </w:t>
      </w:r>
      <w:r w:rsidR="007848C3" w:rsidRPr="001D0930">
        <w:rPr>
          <w:rFonts w:ascii="Times New Roman" w:hAnsi="Times New Roman"/>
        </w:rPr>
        <w:t xml:space="preserve">In line with </w:t>
      </w:r>
      <w:r w:rsidR="002637D3" w:rsidRPr="001D0930">
        <w:rPr>
          <w:rFonts w:ascii="Times New Roman" w:hAnsi="Times New Roman"/>
        </w:rPr>
        <w:t xml:space="preserve">this </w:t>
      </w:r>
      <w:r w:rsidR="007848C3" w:rsidRPr="001D0930">
        <w:rPr>
          <w:rFonts w:ascii="Times New Roman" w:hAnsi="Times New Roman"/>
        </w:rPr>
        <w:t>evidence, the current results suggest than bvFTD patients present wit</w:t>
      </w:r>
      <w:r w:rsidR="003A6A15" w:rsidRPr="001D0930">
        <w:rPr>
          <w:rFonts w:ascii="Times New Roman" w:hAnsi="Times New Roman"/>
        </w:rPr>
        <w:t xml:space="preserve">h </w:t>
      </w:r>
      <w:r w:rsidR="002637D3" w:rsidRPr="001D0930">
        <w:rPr>
          <w:rFonts w:ascii="Times New Roman" w:hAnsi="Times New Roman"/>
        </w:rPr>
        <w:t xml:space="preserve">similar </w:t>
      </w:r>
      <w:r w:rsidR="000A693C" w:rsidRPr="001D0930">
        <w:rPr>
          <w:rFonts w:ascii="Times New Roman" w:hAnsi="Times New Roman"/>
        </w:rPr>
        <w:t xml:space="preserve">disorientation and </w:t>
      </w:r>
      <w:r w:rsidR="003A6A15" w:rsidRPr="001D0930">
        <w:rPr>
          <w:rFonts w:ascii="Times New Roman" w:hAnsi="Times New Roman"/>
        </w:rPr>
        <w:t>memory impairments as AD</w:t>
      </w:r>
      <w:r w:rsidR="00332549" w:rsidRPr="001D0930">
        <w:rPr>
          <w:rFonts w:ascii="Times New Roman" w:hAnsi="Times New Roman"/>
        </w:rPr>
        <w:t xml:space="preserve">. </w:t>
      </w:r>
      <w:r w:rsidR="00EB1636" w:rsidRPr="001D0930">
        <w:rPr>
          <w:rFonts w:ascii="Times New Roman" w:hAnsi="Times New Roman"/>
        </w:rPr>
        <w:t xml:space="preserve">Moreover, this </w:t>
      </w:r>
      <w:r w:rsidR="00332549" w:rsidRPr="001D0930">
        <w:rPr>
          <w:rFonts w:ascii="Times New Roman" w:hAnsi="Times New Roman"/>
        </w:rPr>
        <w:t xml:space="preserve">study also </w:t>
      </w:r>
      <w:r w:rsidR="0020595A" w:rsidRPr="001D0930">
        <w:rPr>
          <w:rFonts w:ascii="Times New Roman" w:hAnsi="Times New Roman"/>
        </w:rPr>
        <w:t>reveals</w:t>
      </w:r>
      <w:r w:rsidR="000A75E0" w:rsidRPr="001D0930">
        <w:rPr>
          <w:rFonts w:ascii="Times New Roman" w:hAnsi="Times New Roman"/>
        </w:rPr>
        <w:t xml:space="preserve"> </w:t>
      </w:r>
      <w:r w:rsidR="00066DA2" w:rsidRPr="001D0930">
        <w:rPr>
          <w:rFonts w:ascii="Times New Roman" w:hAnsi="Times New Roman"/>
        </w:rPr>
        <w:t>that bvFTD</w:t>
      </w:r>
      <w:r w:rsidR="007848C3" w:rsidRPr="001D0930">
        <w:rPr>
          <w:rFonts w:ascii="Times New Roman" w:hAnsi="Times New Roman"/>
        </w:rPr>
        <w:t xml:space="preserve"> show comparable </w:t>
      </w:r>
      <w:r w:rsidR="003A6A15" w:rsidRPr="001D0930">
        <w:rPr>
          <w:rFonts w:ascii="Times New Roman" w:hAnsi="Times New Roman"/>
        </w:rPr>
        <w:t>rate</w:t>
      </w:r>
      <w:r w:rsidR="007848C3" w:rsidRPr="001D0930">
        <w:rPr>
          <w:rFonts w:ascii="Times New Roman" w:hAnsi="Times New Roman"/>
        </w:rPr>
        <w:t xml:space="preserve"> of decline </w:t>
      </w:r>
      <w:r w:rsidR="003A6A15" w:rsidRPr="001D0930">
        <w:rPr>
          <w:rFonts w:ascii="Times New Roman" w:hAnsi="Times New Roman"/>
        </w:rPr>
        <w:t xml:space="preserve">to AD </w:t>
      </w:r>
      <w:r w:rsidR="007848C3" w:rsidRPr="001D0930">
        <w:rPr>
          <w:rFonts w:ascii="Times New Roman" w:hAnsi="Times New Roman"/>
        </w:rPr>
        <w:t>over time</w:t>
      </w:r>
      <w:r w:rsidR="00066DA2" w:rsidRPr="001D0930">
        <w:rPr>
          <w:rFonts w:ascii="Times New Roman" w:hAnsi="Times New Roman"/>
        </w:rPr>
        <w:t xml:space="preserve"> </w:t>
      </w:r>
      <w:r w:rsidR="000A75E0" w:rsidRPr="001D0930">
        <w:rPr>
          <w:rFonts w:ascii="Times New Roman" w:hAnsi="Times New Roman"/>
        </w:rPr>
        <w:t>on</w:t>
      </w:r>
      <w:r w:rsidR="00066DA2" w:rsidRPr="001D0930">
        <w:rPr>
          <w:rFonts w:ascii="Times New Roman" w:hAnsi="Times New Roman"/>
        </w:rPr>
        <w:t xml:space="preserve"> those measures</w:t>
      </w:r>
      <w:r w:rsidR="007848C3" w:rsidRPr="001D0930">
        <w:rPr>
          <w:rFonts w:ascii="Times New Roman" w:hAnsi="Times New Roman"/>
        </w:rPr>
        <w:t xml:space="preserve">. In fact, </w:t>
      </w:r>
      <w:r w:rsidR="003A6A15" w:rsidRPr="001D0930">
        <w:rPr>
          <w:rFonts w:ascii="Times New Roman" w:hAnsi="Times New Roman"/>
        </w:rPr>
        <w:t xml:space="preserve">even </w:t>
      </w:r>
      <w:r w:rsidR="007848C3" w:rsidRPr="001D0930">
        <w:rPr>
          <w:rFonts w:ascii="Times New Roman" w:hAnsi="Times New Roman"/>
        </w:rPr>
        <w:t xml:space="preserve">mildly amnesic bvFTD patients </w:t>
      </w:r>
      <w:r w:rsidR="003A6A15" w:rsidRPr="001D0930">
        <w:rPr>
          <w:rFonts w:ascii="Times New Roman" w:hAnsi="Times New Roman"/>
        </w:rPr>
        <w:t xml:space="preserve">showed memory impairment </w:t>
      </w:r>
      <w:r w:rsidR="00280388" w:rsidRPr="001D0930">
        <w:rPr>
          <w:rFonts w:ascii="Times New Roman" w:hAnsi="Times New Roman"/>
        </w:rPr>
        <w:t>persistently declining</w:t>
      </w:r>
      <w:r w:rsidR="003A6A15" w:rsidRPr="001D0930">
        <w:rPr>
          <w:rFonts w:ascii="Times New Roman" w:hAnsi="Times New Roman"/>
        </w:rPr>
        <w:t xml:space="preserve"> across 3-years, albeit </w:t>
      </w:r>
      <w:r w:rsidR="000A693C" w:rsidRPr="001D0930">
        <w:rPr>
          <w:rFonts w:ascii="Times New Roman" w:hAnsi="Times New Roman"/>
        </w:rPr>
        <w:t xml:space="preserve">performing better than severely amnesic bvFTD and AD patients. </w:t>
      </w:r>
      <w:r w:rsidR="004D1169" w:rsidRPr="001D0930">
        <w:rPr>
          <w:rFonts w:ascii="Times New Roman" w:hAnsi="Times New Roman"/>
        </w:rPr>
        <w:t xml:space="preserve">With regard to orientation </w:t>
      </w:r>
      <w:r w:rsidR="007D30EF" w:rsidRPr="001D0930">
        <w:rPr>
          <w:rFonts w:ascii="Times New Roman" w:hAnsi="Times New Roman"/>
        </w:rPr>
        <w:t>performance</w:t>
      </w:r>
      <w:r w:rsidR="004D1169" w:rsidRPr="001D0930">
        <w:rPr>
          <w:rFonts w:ascii="Times New Roman" w:hAnsi="Times New Roman"/>
        </w:rPr>
        <w:t xml:space="preserve"> however, our findings </w:t>
      </w:r>
      <w:r w:rsidR="000E233A" w:rsidRPr="001D0930">
        <w:rPr>
          <w:rFonts w:ascii="Times New Roman" w:hAnsi="Times New Roman"/>
        </w:rPr>
        <w:t xml:space="preserve">at </w:t>
      </w:r>
      <w:r w:rsidR="0020595A" w:rsidRPr="001D0930">
        <w:rPr>
          <w:rFonts w:ascii="Times New Roman" w:hAnsi="Times New Roman"/>
        </w:rPr>
        <w:t>baseline</w:t>
      </w:r>
      <w:r w:rsidR="000E233A" w:rsidRPr="001D0930">
        <w:rPr>
          <w:rFonts w:ascii="Times New Roman" w:hAnsi="Times New Roman"/>
        </w:rPr>
        <w:t xml:space="preserve"> presentation </w:t>
      </w:r>
      <w:r w:rsidR="004D1169" w:rsidRPr="001D0930">
        <w:rPr>
          <w:rFonts w:ascii="Times New Roman" w:hAnsi="Times New Roman"/>
        </w:rPr>
        <w:t>contrast with</w:t>
      </w:r>
      <w:r w:rsidR="00114D12" w:rsidRPr="001D0930">
        <w:rPr>
          <w:rFonts w:ascii="Times New Roman" w:hAnsi="Times New Roman"/>
        </w:rPr>
        <w:t xml:space="preserve"> </w:t>
      </w:r>
      <w:r w:rsidR="0020595A" w:rsidRPr="001D0930">
        <w:rPr>
          <w:rFonts w:ascii="Times New Roman" w:hAnsi="Times New Roman"/>
        </w:rPr>
        <w:t>previous reports</w:t>
      </w:r>
      <w:r w:rsidR="00114D12" w:rsidRPr="001D0930">
        <w:rPr>
          <w:rFonts w:ascii="Times New Roman" w:hAnsi="Times New Roman"/>
        </w:rPr>
        <w:t xml:space="preserve"> (Yew et al., 2013</w:t>
      </w:r>
      <w:r w:rsidR="004D1169" w:rsidRPr="001D0930">
        <w:rPr>
          <w:rFonts w:ascii="Times New Roman" w:hAnsi="Times New Roman"/>
        </w:rPr>
        <w:t xml:space="preserve">) </w:t>
      </w:r>
      <w:r w:rsidR="00AE3223" w:rsidRPr="001D0930">
        <w:rPr>
          <w:rFonts w:ascii="Times New Roman" w:hAnsi="Times New Roman"/>
        </w:rPr>
        <w:t>that suggest</w:t>
      </w:r>
      <w:r w:rsidR="000E233A" w:rsidRPr="001D0930">
        <w:rPr>
          <w:rFonts w:ascii="Times New Roman" w:hAnsi="Times New Roman"/>
        </w:rPr>
        <w:t xml:space="preserve"> that bvFTD can be discriminated from AD on orientation performance. </w:t>
      </w:r>
      <w:r w:rsidR="007400B1" w:rsidRPr="001D0930">
        <w:rPr>
          <w:rFonts w:ascii="Times New Roman" w:hAnsi="Times New Roman"/>
        </w:rPr>
        <w:t xml:space="preserve">Additionally, orientation was also one of two measures (the other being RCF delayed recall) to show no effects of deterioration with time, suggesting that patient groups showed relative stability in performance over annual follow-ups on this measure. </w:t>
      </w:r>
      <w:r w:rsidR="000055E8" w:rsidRPr="001D0930">
        <w:rPr>
          <w:rFonts w:ascii="Times New Roman" w:hAnsi="Times New Roman"/>
        </w:rPr>
        <w:t xml:space="preserve">One possibility for this difference is that </w:t>
      </w:r>
      <w:r w:rsidR="00114D12" w:rsidRPr="001D0930">
        <w:rPr>
          <w:rFonts w:ascii="Times New Roman" w:hAnsi="Times New Roman"/>
        </w:rPr>
        <w:t xml:space="preserve">we </w:t>
      </w:r>
      <w:r w:rsidR="009C2F9B" w:rsidRPr="001D0930">
        <w:rPr>
          <w:rFonts w:ascii="Times New Roman" w:hAnsi="Times New Roman"/>
        </w:rPr>
        <w:t>combined</w:t>
      </w:r>
      <w:r w:rsidR="00114D12" w:rsidRPr="001D0930">
        <w:rPr>
          <w:rFonts w:ascii="Times New Roman" w:hAnsi="Times New Roman"/>
        </w:rPr>
        <w:t xml:space="preserve"> performance on temporal and spatial orientation in the current study</w:t>
      </w:r>
      <w:r w:rsidR="0020595A" w:rsidRPr="001D0930">
        <w:rPr>
          <w:rFonts w:ascii="Times New Roman" w:hAnsi="Times New Roman"/>
        </w:rPr>
        <w:t xml:space="preserve"> to give a global orientation score</w:t>
      </w:r>
      <w:r w:rsidR="00114D12" w:rsidRPr="001D0930">
        <w:rPr>
          <w:rFonts w:ascii="Times New Roman" w:hAnsi="Times New Roman"/>
        </w:rPr>
        <w:t>. Indeed,</w:t>
      </w:r>
      <w:r w:rsidR="007D30EF" w:rsidRPr="001D0930">
        <w:rPr>
          <w:rFonts w:ascii="Times New Roman" w:hAnsi="Times New Roman"/>
        </w:rPr>
        <w:t xml:space="preserve"> in the study by Yew et al. (2013),</w:t>
      </w:r>
      <w:r w:rsidR="00114D12" w:rsidRPr="001D0930">
        <w:rPr>
          <w:rFonts w:ascii="Times New Roman" w:hAnsi="Times New Roman"/>
        </w:rPr>
        <w:t xml:space="preserve"> AD patients were found to perform significantly worse on te</w:t>
      </w:r>
      <w:r w:rsidR="007D30EF" w:rsidRPr="001D0930">
        <w:rPr>
          <w:rFonts w:ascii="Times New Roman" w:hAnsi="Times New Roman"/>
        </w:rPr>
        <w:t>mporal than spatial orientation</w:t>
      </w:r>
      <w:r w:rsidR="00114D12" w:rsidRPr="001D0930">
        <w:rPr>
          <w:rFonts w:ascii="Times New Roman" w:hAnsi="Times New Roman"/>
        </w:rPr>
        <w:t xml:space="preserve">, and </w:t>
      </w:r>
      <w:r w:rsidR="009C2F9B" w:rsidRPr="001D0930">
        <w:rPr>
          <w:rFonts w:ascii="Times New Roman" w:hAnsi="Times New Roman"/>
        </w:rPr>
        <w:t>combining both measures</w:t>
      </w:r>
      <w:r w:rsidR="00114D12" w:rsidRPr="001D0930">
        <w:rPr>
          <w:rFonts w:ascii="Times New Roman" w:hAnsi="Times New Roman"/>
        </w:rPr>
        <w:t xml:space="preserve"> </w:t>
      </w:r>
      <w:r w:rsidR="007D30EF" w:rsidRPr="001D0930">
        <w:rPr>
          <w:rFonts w:ascii="Times New Roman" w:hAnsi="Times New Roman"/>
        </w:rPr>
        <w:t>may have possibly reduced the</w:t>
      </w:r>
      <w:r w:rsidR="009C2F9B" w:rsidRPr="001D0930">
        <w:rPr>
          <w:rFonts w:ascii="Times New Roman" w:hAnsi="Times New Roman"/>
        </w:rPr>
        <w:t xml:space="preserve"> global</w:t>
      </w:r>
      <w:r w:rsidR="007D30EF" w:rsidRPr="001D0930">
        <w:rPr>
          <w:rFonts w:ascii="Times New Roman" w:hAnsi="Times New Roman"/>
        </w:rPr>
        <w:t xml:space="preserve"> score’s</w:t>
      </w:r>
      <w:r w:rsidR="00114D12" w:rsidRPr="001D0930">
        <w:rPr>
          <w:rFonts w:ascii="Times New Roman" w:hAnsi="Times New Roman"/>
        </w:rPr>
        <w:t xml:space="preserve"> sensitivity</w:t>
      </w:r>
      <w:r w:rsidR="007D30EF" w:rsidRPr="001D0930">
        <w:rPr>
          <w:rFonts w:ascii="Times New Roman" w:hAnsi="Times New Roman"/>
        </w:rPr>
        <w:t xml:space="preserve"> to discriminating these groups</w:t>
      </w:r>
      <w:r w:rsidR="00114D12" w:rsidRPr="001D0930">
        <w:rPr>
          <w:rFonts w:ascii="Times New Roman" w:hAnsi="Times New Roman"/>
        </w:rPr>
        <w:t xml:space="preserve">. </w:t>
      </w:r>
      <w:r w:rsidR="007D08AE" w:rsidRPr="001D0930">
        <w:rPr>
          <w:rFonts w:ascii="Times New Roman" w:hAnsi="Times New Roman"/>
        </w:rPr>
        <w:t>W</w:t>
      </w:r>
      <w:r w:rsidR="00371D7B" w:rsidRPr="001D0930">
        <w:rPr>
          <w:rFonts w:ascii="Times New Roman" w:hAnsi="Times New Roman"/>
        </w:rPr>
        <w:t xml:space="preserve">ith regard to memory </w:t>
      </w:r>
      <w:r w:rsidR="007D08AE" w:rsidRPr="001D0930">
        <w:rPr>
          <w:rFonts w:ascii="Times New Roman" w:hAnsi="Times New Roman"/>
        </w:rPr>
        <w:t xml:space="preserve">and EF </w:t>
      </w:r>
      <w:r w:rsidR="00371D7B" w:rsidRPr="001D0930">
        <w:rPr>
          <w:rFonts w:ascii="Times New Roman" w:hAnsi="Times New Roman"/>
        </w:rPr>
        <w:t xml:space="preserve">performance, </w:t>
      </w:r>
      <w:r w:rsidR="007D08AE" w:rsidRPr="001D0930">
        <w:rPr>
          <w:rFonts w:ascii="Times New Roman" w:hAnsi="Times New Roman"/>
        </w:rPr>
        <w:t xml:space="preserve">while Schubert et al. (2016) found two memory and two EF measures to discriminate AD from bvFTD longitudinally, we found only one measure (Hayling total errors) to hold good clinical utility. </w:t>
      </w:r>
      <w:r w:rsidR="00132FE9" w:rsidRPr="001D0930">
        <w:rPr>
          <w:rFonts w:ascii="Times New Roman" w:hAnsi="Times New Roman"/>
        </w:rPr>
        <w:t xml:space="preserve">Few possible reasons for such inconsistencies can be identified. At baseline, our bvFTD and AD patients were less impaired on particular measures (e.g. backward digit span) </w:t>
      </w:r>
      <w:r w:rsidR="005B44CC" w:rsidRPr="001D0930">
        <w:rPr>
          <w:rFonts w:ascii="Times New Roman" w:hAnsi="Times New Roman"/>
        </w:rPr>
        <w:t xml:space="preserve">but more impaired on others (e.g. ACE-R total) as compared to </w:t>
      </w:r>
      <w:r w:rsidR="00132FE9" w:rsidRPr="001D0930">
        <w:rPr>
          <w:rFonts w:ascii="Times New Roman" w:hAnsi="Times New Roman"/>
        </w:rPr>
        <w:t>the cohort included by Schubert et al. (2016). Similarly, here we partialled out variance associated with disease severity that could</w:t>
      </w:r>
      <w:r w:rsidR="005B44CC" w:rsidRPr="001D0930">
        <w:rPr>
          <w:rFonts w:ascii="Times New Roman" w:hAnsi="Times New Roman"/>
        </w:rPr>
        <w:t xml:space="preserve"> also</w:t>
      </w:r>
      <w:r w:rsidR="00132FE9" w:rsidRPr="001D0930">
        <w:rPr>
          <w:rFonts w:ascii="Times New Roman" w:hAnsi="Times New Roman"/>
        </w:rPr>
        <w:t xml:space="preserve"> have possibly rendered to differences between findings between both studies.</w:t>
      </w:r>
    </w:p>
    <w:p w:rsidR="00F04FF6" w:rsidRPr="001D0930" w:rsidRDefault="00F04FF6" w:rsidP="00C201A5">
      <w:pPr>
        <w:spacing w:line="480" w:lineRule="auto"/>
        <w:rPr>
          <w:rFonts w:ascii="Times New Roman" w:hAnsi="Times New Roman"/>
        </w:rPr>
      </w:pPr>
    </w:p>
    <w:p w:rsidR="00F7592A" w:rsidRPr="001D0930" w:rsidRDefault="00280388" w:rsidP="00C201A5">
      <w:pPr>
        <w:spacing w:line="480" w:lineRule="auto"/>
        <w:rPr>
          <w:rFonts w:ascii="Times New Roman" w:hAnsi="Times New Roman"/>
        </w:rPr>
      </w:pPr>
      <w:r w:rsidRPr="001D0930">
        <w:rPr>
          <w:rFonts w:ascii="Times New Roman" w:hAnsi="Times New Roman"/>
        </w:rPr>
        <w:t xml:space="preserve">Though studies in the past have attempted to </w:t>
      </w:r>
      <w:r w:rsidR="00016657" w:rsidRPr="001D0930">
        <w:rPr>
          <w:rFonts w:ascii="Times New Roman" w:hAnsi="Times New Roman"/>
        </w:rPr>
        <w:t>better characterize</w:t>
      </w:r>
      <w:r w:rsidRPr="001D0930">
        <w:rPr>
          <w:rFonts w:ascii="Times New Roman" w:hAnsi="Times New Roman"/>
        </w:rPr>
        <w:t xml:space="preserve"> the less-common</w:t>
      </w:r>
      <w:r w:rsidR="0073774F" w:rsidRPr="001D0930">
        <w:rPr>
          <w:rFonts w:ascii="Times New Roman" w:hAnsi="Times New Roman"/>
        </w:rPr>
        <w:t>ly presenting</w:t>
      </w:r>
      <w:r w:rsidRPr="001D0930">
        <w:rPr>
          <w:rFonts w:ascii="Times New Roman" w:hAnsi="Times New Roman"/>
        </w:rPr>
        <w:t xml:space="preserve"> dysexecutive </w:t>
      </w:r>
      <w:r w:rsidR="0073774F" w:rsidRPr="001D0930">
        <w:rPr>
          <w:rFonts w:ascii="Times New Roman" w:hAnsi="Times New Roman"/>
        </w:rPr>
        <w:t xml:space="preserve">phenotype of </w:t>
      </w:r>
      <w:r w:rsidRPr="001D0930">
        <w:rPr>
          <w:rFonts w:ascii="Times New Roman" w:hAnsi="Times New Roman"/>
        </w:rPr>
        <w:t xml:space="preserve">AD </w:t>
      </w:r>
      <w:r w:rsidR="0020595A" w:rsidRPr="001D0930">
        <w:rPr>
          <w:rFonts w:ascii="Times New Roman" w:hAnsi="Times New Roman"/>
        </w:rPr>
        <w:t>in relation</w:t>
      </w:r>
      <w:r w:rsidR="0073774F" w:rsidRPr="001D0930">
        <w:rPr>
          <w:rFonts w:ascii="Times New Roman" w:hAnsi="Times New Roman"/>
        </w:rPr>
        <w:t xml:space="preserve"> to bvFTD</w:t>
      </w:r>
      <w:r w:rsidR="00411426" w:rsidRPr="001D0930">
        <w:rPr>
          <w:rFonts w:ascii="Times New Roman" w:hAnsi="Times New Roman"/>
        </w:rPr>
        <w:t xml:space="preserve"> and typical AD</w:t>
      </w:r>
      <w:r w:rsidR="001068BE" w:rsidRPr="001D0930">
        <w:rPr>
          <w:rFonts w:ascii="Times New Roman" w:hAnsi="Times New Roman"/>
        </w:rPr>
        <w:t xml:space="preserve"> (Ossenkoppele et al., 2015; de Souza</w:t>
      </w:r>
      <w:r w:rsidR="00381CA2" w:rsidRPr="001D0930">
        <w:rPr>
          <w:rFonts w:ascii="Times New Roman" w:hAnsi="Times New Roman"/>
        </w:rPr>
        <w:t>, Bertoux et al.,</w:t>
      </w:r>
      <w:r w:rsidR="001068BE" w:rsidRPr="001D0930">
        <w:rPr>
          <w:rFonts w:ascii="Times New Roman" w:hAnsi="Times New Roman"/>
        </w:rPr>
        <w:t xml:space="preserve"> 201</w:t>
      </w:r>
      <w:r w:rsidR="00D705D9" w:rsidRPr="001D0930">
        <w:rPr>
          <w:rFonts w:ascii="Times New Roman" w:hAnsi="Times New Roman"/>
        </w:rPr>
        <w:t>3</w:t>
      </w:r>
      <w:r w:rsidR="001068BE" w:rsidRPr="001D0930">
        <w:rPr>
          <w:rFonts w:ascii="Times New Roman" w:hAnsi="Times New Roman"/>
        </w:rPr>
        <w:t>)</w:t>
      </w:r>
      <w:r w:rsidRPr="001D0930">
        <w:rPr>
          <w:rFonts w:ascii="Times New Roman" w:hAnsi="Times New Roman"/>
        </w:rPr>
        <w:t>, our findings</w:t>
      </w:r>
      <w:r w:rsidR="00411426" w:rsidRPr="001D0930">
        <w:rPr>
          <w:rFonts w:ascii="Times New Roman" w:hAnsi="Times New Roman"/>
        </w:rPr>
        <w:t xml:space="preserve"> </w:t>
      </w:r>
      <w:r w:rsidRPr="001D0930">
        <w:rPr>
          <w:rFonts w:ascii="Times New Roman" w:hAnsi="Times New Roman"/>
        </w:rPr>
        <w:t xml:space="preserve">suggest that typical AD patients can present with </w:t>
      </w:r>
      <w:r w:rsidR="00282519" w:rsidRPr="001D0930">
        <w:rPr>
          <w:rFonts w:ascii="Times New Roman" w:hAnsi="Times New Roman"/>
        </w:rPr>
        <w:t xml:space="preserve">and progress to show </w:t>
      </w:r>
      <w:r w:rsidRPr="001D0930">
        <w:rPr>
          <w:rFonts w:ascii="Times New Roman" w:hAnsi="Times New Roman"/>
        </w:rPr>
        <w:t xml:space="preserve">executive dysfunction as severe as </w:t>
      </w:r>
      <w:r w:rsidR="0020595A" w:rsidRPr="001D0930">
        <w:rPr>
          <w:rFonts w:ascii="Times New Roman" w:hAnsi="Times New Roman"/>
        </w:rPr>
        <w:t xml:space="preserve">that </w:t>
      </w:r>
      <w:r w:rsidR="00411426" w:rsidRPr="001D0930">
        <w:rPr>
          <w:rFonts w:ascii="Times New Roman" w:hAnsi="Times New Roman"/>
        </w:rPr>
        <w:t xml:space="preserve">seen </w:t>
      </w:r>
      <w:r w:rsidRPr="001D0930">
        <w:rPr>
          <w:rFonts w:ascii="Times New Roman" w:hAnsi="Times New Roman"/>
        </w:rPr>
        <w:t>in bvFTD</w:t>
      </w:r>
      <w:r w:rsidR="005F5A19" w:rsidRPr="001D0930">
        <w:rPr>
          <w:rFonts w:ascii="Times New Roman" w:hAnsi="Times New Roman"/>
        </w:rPr>
        <w:t xml:space="preserve"> </w:t>
      </w:r>
      <w:r w:rsidR="00C42E1F" w:rsidRPr="001D0930">
        <w:rPr>
          <w:rFonts w:ascii="Times New Roman" w:hAnsi="Times New Roman"/>
        </w:rPr>
        <w:t xml:space="preserve">(Wong et al., </w:t>
      </w:r>
      <w:r w:rsidR="008F3B24" w:rsidRPr="001D0930">
        <w:rPr>
          <w:rFonts w:ascii="Times New Roman" w:hAnsi="Times New Roman"/>
        </w:rPr>
        <w:t>2016</w:t>
      </w:r>
      <w:r w:rsidR="00C42E1F" w:rsidRPr="001D0930">
        <w:rPr>
          <w:rFonts w:ascii="Times New Roman" w:hAnsi="Times New Roman"/>
        </w:rPr>
        <w:t>)</w:t>
      </w:r>
      <w:r w:rsidR="0020595A" w:rsidRPr="001D0930">
        <w:rPr>
          <w:rFonts w:ascii="Times New Roman" w:hAnsi="Times New Roman"/>
        </w:rPr>
        <w:t xml:space="preserve">. </w:t>
      </w:r>
      <w:r w:rsidR="00411426" w:rsidRPr="001D0930">
        <w:rPr>
          <w:rFonts w:ascii="Times New Roman" w:hAnsi="Times New Roman"/>
        </w:rPr>
        <w:t xml:space="preserve">In fact, </w:t>
      </w:r>
      <w:r w:rsidR="00AE7EA9" w:rsidRPr="001D0930">
        <w:rPr>
          <w:rFonts w:ascii="Times New Roman" w:hAnsi="Times New Roman"/>
        </w:rPr>
        <w:t xml:space="preserve">further </w:t>
      </w:r>
      <w:r w:rsidR="00411426" w:rsidRPr="001D0930">
        <w:rPr>
          <w:rFonts w:ascii="Times New Roman" w:hAnsi="Times New Roman"/>
        </w:rPr>
        <w:t>analyses o</w:t>
      </w:r>
      <w:r w:rsidR="00AE7EA9" w:rsidRPr="001D0930">
        <w:rPr>
          <w:rFonts w:ascii="Times New Roman" w:hAnsi="Times New Roman"/>
        </w:rPr>
        <w:t>f patients’</w:t>
      </w:r>
      <w:r w:rsidR="00411426" w:rsidRPr="001D0930">
        <w:rPr>
          <w:rFonts w:ascii="Times New Roman" w:hAnsi="Times New Roman"/>
        </w:rPr>
        <w:t xml:space="preserve"> memory profile revealed that </w:t>
      </w:r>
      <w:r w:rsidR="00AE7EA9" w:rsidRPr="001D0930">
        <w:rPr>
          <w:rFonts w:ascii="Times New Roman" w:hAnsi="Times New Roman"/>
        </w:rPr>
        <w:t xml:space="preserve">all AD </w:t>
      </w:r>
      <w:r w:rsidR="00411426" w:rsidRPr="001D0930">
        <w:rPr>
          <w:rFonts w:ascii="Times New Roman" w:hAnsi="Times New Roman"/>
        </w:rPr>
        <w:t xml:space="preserve">patients show severe memory impairments as well at presentation, ruling out the possibility of </w:t>
      </w:r>
      <w:r w:rsidR="00F90A64" w:rsidRPr="001D0930">
        <w:rPr>
          <w:rFonts w:ascii="Times New Roman" w:hAnsi="Times New Roman"/>
        </w:rPr>
        <w:t xml:space="preserve">these </w:t>
      </w:r>
      <w:r w:rsidR="00384B3A" w:rsidRPr="001D0930">
        <w:rPr>
          <w:rFonts w:ascii="Times New Roman" w:hAnsi="Times New Roman"/>
        </w:rPr>
        <w:t xml:space="preserve">patients to </w:t>
      </w:r>
      <w:r w:rsidR="00F90A64" w:rsidRPr="001D0930">
        <w:rPr>
          <w:rFonts w:ascii="Times New Roman" w:hAnsi="Times New Roman"/>
        </w:rPr>
        <w:t>have a</w:t>
      </w:r>
      <w:r w:rsidR="00384B3A" w:rsidRPr="001D0930">
        <w:rPr>
          <w:rFonts w:ascii="Times New Roman" w:hAnsi="Times New Roman"/>
        </w:rPr>
        <w:t xml:space="preserve"> </w:t>
      </w:r>
      <w:r w:rsidR="00F90A64" w:rsidRPr="001D0930">
        <w:rPr>
          <w:rFonts w:ascii="Times New Roman" w:hAnsi="Times New Roman"/>
        </w:rPr>
        <w:t>pure dysexecutive atypical presentation of AD</w:t>
      </w:r>
      <w:r w:rsidR="00E66250" w:rsidRPr="001D0930">
        <w:rPr>
          <w:rFonts w:ascii="Times New Roman" w:hAnsi="Times New Roman"/>
        </w:rPr>
        <w:t xml:space="preserve"> </w:t>
      </w:r>
      <w:r w:rsidR="00411426" w:rsidRPr="001D0930">
        <w:rPr>
          <w:rFonts w:ascii="Times New Roman" w:hAnsi="Times New Roman"/>
        </w:rPr>
        <w:t>(see Supplement</w:t>
      </w:r>
      <w:r w:rsidR="00031958" w:rsidRPr="001D0930">
        <w:rPr>
          <w:rFonts w:ascii="Times New Roman" w:hAnsi="Times New Roman"/>
        </w:rPr>
        <w:t>ary</w:t>
      </w:r>
      <w:r w:rsidR="00ED4C53" w:rsidRPr="001D0930">
        <w:rPr>
          <w:rFonts w:ascii="Times New Roman" w:hAnsi="Times New Roman"/>
        </w:rPr>
        <w:t xml:space="preserve"> Tables 4 and 5</w:t>
      </w:r>
      <w:r w:rsidR="00411426" w:rsidRPr="001D0930">
        <w:rPr>
          <w:rFonts w:ascii="Times New Roman" w:hAnsi="Times New Roman"/>
        </w:rPr>
        <w:t xml:space="preserve">). </w:t>
      </w:r>
      <w:r w:rsidR="008A0C98" w:rsidRPr="001D0930">
        <w:rPr>
          <w:rFonts w:ascii="Times New Roman" w:hAnsi="Times New Roman"/>
        </w:rPr>
        <w:t>O</w:t>
      </w:r>
      <w:r w:rsidR="005F5A19" w:rsidRPr="001D0930">
        <w:rPr>
          <w:rFonts w:ascii="Times New Roman" w:hAnsi="Times New Roman"/>
        </w:rPr>
        <w:t xml:space="preserve">ur </w:t>
      </w:r>
      <w:r w:rsidR="009D520A" w:rsidRPr="001D0930">
        <w:rPr>
          <w:rFonts w:ascii="Times New Roman" w:hAnsi="Times New Roman"/>
        </w:rPr>
        <w:t xml:space="preserve">study </w:t>
      </w:r>
      <w:r w:rsidR="0047236B" w:rsidRPr="001D0930">
        <w:rPr>
          <w:rFonts w:ascii="Times New Roman" w:hAnsi="Times New Roman"/>
        </w:rPr>
        <w:t>provides initial evidence</w:t>
      </w:r>
      <w:r w:rsidR="009D520A" w:rsidRPr="001D0930">
        <w:rPr>
          <w:rFonts w:ascii="Times New Roman" w:hAnsi="Times New Roman"/>
        </w:rPr>
        <w:t xml:space="preserve"> </w:t>
      </w:r>
      <w:r w:rsidR="005F5A19" w:rsidRPr="001D0930">
        <w:rPr>
          <w:rFonts w:ascii="Times New Roman" w:hAnsi="Times New Roman"/>
        </w:rPr>
        <w:t xml:space="preserve">that </w:t>
      </w:r>
      <w:r w:rsidR="0073706A" w:rsidRPr="001D0930">
        <w:rPr>
          <w:rFonts w:ascii="Times New Roman" w:hAnsi="Times New Roman"/>
        </w:rPr>
        <w:t>except the Hayling total errors measure that emerged relatively sensitive only after the first annual follow-up, EF, memory and orientation measures fail to distinguish bvFTD from AD across 3 consecutive years of follow-up</w:t>
      </w:r>
      <w:r w:rsidR="00C17744" w:rsidRPr="001D0930">
        <w:rPr>
          <w:rFonts w:ascii="Times New Roman" w:hAnsi="Times New Roman"/>
        </w:rPr>
        <w:t>, questioning the clinical utility of these measures</w:t>
      </w:r>
      <w:r w:rsidR="00A90CCB" w:rsidRPr="001D0930">
        <w:rPr>
          <w:rFonts w:ascii="Times New Roman" w:hAnsi="Times New Roman"/>
        </w:rPr>
        <w:t xml:space="preserve">. Instead, we suggest that targeted </w:t>
      </w:r>
      <w:r w:rsidR="0053273D" w:rsidRPr="001D0930">
        <w:rPr>
          <w:rFonts w:ascii="Times New Roman" w:hAnsi="Times New Roman"/>
        </w:rPr>
        <w:t xml:space="preserve">cognitive </w:t>
      </w:r>
      <w:r w:rsidR="00F7592A" w:rsidRPr="001D0930">
        <w:rPr>
          <w:rFonts w:ascii="Times New Roman" w:hAnsi="Times New Roman"/>
        </w:rPr>
        <w:t>tests</w:t>
      </w:r>
      <w:r w:rsidR="000528B3" w:rsidRPr="001D0930">
        <w:rPr>
          <w:rFonts w:ascii="Times New Roman" w:hAnsi="Times New Roman"/>
        </w:rPr>
        <w:t xml:space="preserve"> that </w:t>
      </w:r>
      <w:r w:rsidR="00A90CCB" w:rsidRPr="001D0930">
        <w:rPr>
          <w:rFonts w:ascii="Times New Roman" w:hAnsi="Times New Roman"/>
        </w:rPr>
        <w:t xml:space="preserve">differentially stress </w:t>
      </w:r>
      <w:r w:rsidR="00F7592A" w:rsidRPr="001D0930">
        <w:rPr>
          <w:rFonts w:ascii="Times New Roman" w:hAnsi="Times New Roman"/>
        </w:rPr>
        <w:t>cortical regions specifically involved in bvFTD (e</w:t>
      </w:r>
      <w:r w:rsidR="008552F0" w:rsidRPr="001D0930">
        <w:rPr>
          <w:rFonts w:ascii="Times New Roman" w:hAnsi="Times New Roman"/>
        </w:rPr>
        <w:t>.</w:t>
      </w:r>
      <w:r w:rsidR="00F7592A" w:rsidRPr="001D0930">
        <w:rPr>
          <w:rFonts w:ascii="Times New Roman" w:hAnsi="Times New Roman"/>
        </w:rPr>
        <w:t>g. ventromedial prefrontal cortex) or in AD (e</w:t>
      </w:r>
      <w:r w:rsidR="008552F0" w:rsidRPr="001D0930">
        <w:rPr>
          <w:rFonts w:ascii="Times New Roman" w:hAnsi="Times New Roman"/>
        </w:rPr>
        <w:t>.</w:t>
      </w:r>
      <w:r w:rsidR="00F7592A" w:rsidRPr="001D0930">
        <w:rPr>
          <w:rFonts w:ascii="Times New Roman" w:hAnsi="Times New Roman"/>
        </w:rPr>
        <w:t xml:space="preserve">g. </w:t>
      </w:r>
      <w:r w:rsidR="0053273D" w:rsidRPr="001D0930">
        <w:rPr>
          <w:rFonts w:ascii="Times New Roman" w:hAnsi="Times New Roman"/>
        </w:rPr>
        <w:t>posterior cingulate cortex</w:t>
      </w:r>
      <w:r w:rsidR="00F7592A" w:rsidRPr="001D0930">
        <w:rPr>
          <w:rFonts w:ascii="Times New Roman" w:hAnsi="Times New Roman"/>
        </w:rPr>
        <w:t>) could be particularly useful in discriminating these diseases</w:t>
      </w:r>
      <w:r w:rsidR="0053273D" w:rsidRPr="001D0930">
        <w:rPr>
          <w:rFonts w:ascii="Times New Roman" w:hAnsi="Times New Roman"/>
        </w:rPr>
        <w:t xml:space="preserve"> (Irish et al., 2014)</w:t>
      </w:r>
      <w:r w:rsidR="003811F6" w:rsidRPr="001D0930">
        <w:rPr>
          <w:rFonts w:ascii="Times New Roman" w:hAnsi="Times New Roman"/>
        </w:rPr>
        <w:t>.</w:t>
      </w:r>
      <w:r w:rsidR="00A90CCB" w:rsidRPr="001D0930">
        <w:rPr>
          <w:rFonts w:ascii="Times New Roman" w:hAnsi="Times New Roman"/>
        </w:rPr>
        <w:t xml:space="preserve"> </w:t>
      </w:r>
    </w:p>
    <w:p w:rsidR="00AD571A" w:rsidRPr="001D0930" w:rsidRDefault="00AD571A" w:rsidP="00C201A5">
      <w:pPr>
        <w:spacing w:line="480" w:lineRule="auto"/>
        <w:rPr>
          <w:rFonts w:ascii="Times New Roman" w:hAnsi="Times New Roman"/>
        </w:rPr>
      </w:pPr>
    </w:p>
    <w:p w:rsidR="0010302E" w:rsidRPr="001D0930" w:rsidRDefault="00A90CCB" w:rsidP="00C201A5">
      <w:pPr>
        <w:spacing w:line="480" w:lineRule="auto"/>
        <w:rPr>
          <w:rFonts w:ascii="Times New Roman" w:hAnsi="Times New Roman"/>
        </w:rPr>
      </w:pPr>
      <w:r w:rsidRPr="001D0930">
        <w:rPr>
          <w:rFonts w:ascii="Times New Roman" w:hAnsi="Times New Roman"/>
        </w:rPr>
        <w:t>A number of</w:t>
      </w:r>
      <w:r w:rsidR="0010302E" w:rsidRPr="001D0930">
        <w:rPr>
          <w:rFonts w:ascii="Times New Roman" w:hAnsi="Times New Roman"/>
        </w:rPr>
        <w:t xml:space="preserve"> limitations </w:t>
      </w:r>
      <w:r w:rsidRPr="001D0930">
        <w:rPr>
          <w:rFonts w:ascii="Times New Roman" w:hAnsi="Times New Roman"/>
        </w:rPr>
        <w:t>warrant consideration</w:t>
      </w:r>
      <w:r w:rsidR="00E97E84" w:rsidRPr="001D0930">
        <w:rPr>
          <w:rFonts w:ascii="Times New Roman" w:hAnsi="Times New Roman"/>
        </w:rPr>
        <w:t>. F</w:t>
      </w:r>
      <w:r w:rsidR="0047236B" w:rsidRPr="001D0930">
        <w:rPr>
          <w:rFonts w:ascii="Times New Roman" w:hAnsi="Times New Roman"/>
        </w:rPr>
        <w:t>or example</w:t>
      </w:r>
      <w:r w:rsidRPr="001D0930">
        <w:rPr>
          <w:rFonts w:ascii="Times New Roman" w:hAnsi="Times New Roman"/>
        </w:rPr>
        <w:t>,</w:t>
      </w:r>
      <w:r w:rsidR="0047236B" w:rsidRPr="001D0930">
        <w:rPr>
          <w:rFonts w:ascii="Times New Roman" w:hAnsi="Times New Roman"/>
        </w:rPr>
        <w:t xml:space="preserve"> </w:t>
      </w:r>
      <w:r w:rsidR="00E14DA2" w:rsidRPr="001D0930">
        <w:rPr>
          <w:rFonts w:ascii="Times New Roman" w:hAnsi="Times New Roman"/>
        </w:rPr>
        <w:t>to better address our research questions, we split and analysed our patient groups as mutually exclusive</w:t>
      </w:r>
      <w:r w:rsidR="00E97E84" w:rsidRPr="001D0930">
        <w:rPr>
          <w:rFonts w:ascii="Times New Roman" w:hAnsi="Times New Roman"/>
        </w:rPr>
        <w:t xml:space="preserve"> while</w:t>
      </w:r>
      <w:r w:rsidR="00E14DA2" w:rsidRPr="001D0930">
        <w:rPr>
          <w:rFonts w:ascii="Times New Roman" w:hAnsi="Times New Roman"/>
        </w:rPr>
        <w:t>, it is</w:t>
      </w:r>
      <w:r w:rsidR="00E97E84" w:rsidRPr="001D0930">
        <w:rPr>
          <w:rFonts w:ascii="Times New Roman" w:hAnsi="Times New Roman"/>
        </w:rPr>
        <w:t xml:space="preserve"> indeed</w:t>
      </w:r>
      <w:r w:rsidR="00E14DA2" w:rsidRPr="001D0930">
        <w:rPr>
          <w:rFonts w:ascii="Times New Roman" w:hAnsi="Times New Roman"/>
        </w:rPr>
        <w:t xml:space="preserve"> possible to have a subset of patients showing mixed profiles of EF, memory and orientation deficits.</w:t>
      </w:r>
      <w:r w:rsidR="00FE0D41" w:rsidRPr="001D0930">
        <w:rPr>
          <w:rFonts w:ascii="Times New Roman" w:hAnsi="Times New Roman"/>
        </w:rPr>
        <w:t xml:space="preserve"> </w:t>
      </w:r>
      <w:r w:rsidR="009029FF" w:rsidRPr="001D0930">
        <w:rPr>
          <w:rFonts w:ascii="Times New Roman" w:hAnsi="Times New Roman"/>
        </w:rPr>
        <w:t>Even though</w:t>
      </w:r>
      <w:r w:rsidR="0047236B" w:rsidRPr="001D0930">
        <w:rPr>
          <w:rFonts w:ascii="Times New Roman" w:hAnsi="Times New Roman"/>
        </w:rPr>
        <w:t xml:space="preserve"> attrition over time occur</w:t>
      </w:r>
      <w:r w:rsidR="00D71787" w:rsidRPr="001D0930">
        <w:rPr>
          <w:rFonts w:ascii="Times New Roman" w:hAnsi="Times New Roman"/>
        </w:rPr>
        <w:t>r</w:t>
      </w:r>
      <w:r w:rsidR="0047236B" w:rsidRPr="001D0930">
        <w:rPr>
          <w:rFonts w:ascii="Times New Roman" w:hAnsi="Times New Roman"/>
        </w:rPr>
        <w:t>ed so not all patients completed all assessments over time</w:t>
      </w:r>
      <w:r w:rsidR="00A23AEA" w:rsidRPr="001D0930">
        <w:rPr>
          <w:rFonts w:ascii="Times New Roman" w:hAnsi="Times New Roman"/>
        </w:rPr>
        <w:t xml:space="preserve"> (see Supplement</w:t>
      </w:r>
      <w:r w:rsidR="00031958" w:rsidRPr="001D0930">
        <w:rPr>
          <w:rFonts w:ascii="Times New Roman" w:hAnsi="Times New Roman"/>
        </w:rPr>
        <w:t>ary</w:t>
      </w:r>
      <w:r w:rsidR="00A23AEA" w:rsidRPr="001D0930">
        <w:rPr>
          <w:rFonts w:ascii="Times New Roman" w:hAnsi="Times New Roman"/>
        </w:rPr>
        <w:t xml:space="preserve"> t</w:t>
      </w:r>
      <w:r w:rsidR="00ED4C53" w:rsidRPr="001D0930">
        <w:rPr>
          <w:rFonts w:ascii="Times New Roman" w:hAnsi="Times New Roman"/>
        </w:rPr>
        <w:t>able 6)</w:t>
      </w:r>
      <w:r w:rsidR="009029FF" w:rsidRPr="001D0930">
        <w:rPr>
          <w:rFonts w:ascii="Times New Roman" w:hAnsi="Times New Roman"/>
        </w:rPr>
        <w:t>, despite this, our findings are in line with previous reports in literature</w:t>
      </w:r>
      <w:r w:rsidR="0047236B" w:rsidRPr="001D0930">
        <w:rPr>
          <w:rFonts w:ascii="Times New Roman" w:hAnsi="Times New Roman"/>
        </w:rPr>
        <w:t xml:space="preserve">. </w:t>
      </w:r>
      <w:r w:rsidR="00423FC7" w:rsidRPr="001D0930">
        <w:rPr>
          <w:rFonts w:ascii="Times New Roman" w:hAnsi="Times New Roman"/>
        </w:rPr>
        <w:t xml:space="preserve">Attrition may however, have contributed to null findings as sample sizes reduced considerably with time. </w:t>
      </w:r>
      <w:r w:rsidR="000C721A" w:rsidRPr="001D0930">
        <w:rPr>
          <w:rFonts w:ascii="Times New Roman" w:hAnsi="Times New Roman"/>
        </w:rPr>
        <w:t>A</w:t>
      </w:r>
      <w:r w:rsidR="00DD57F1" w:rsidRPr="001D0930">
        <w:rPr>
          <w:rFonts w:ascii="Times New Roman" w:hAnsi="Times New Roman"/>
        </w:rPr>
        <w:t xml:space="preserve">nother possibility is that </w:t>
      </w:r>
      <w:r w:rsidR="004E3DB2" w:rsidRPr="001D0930">
        <w:rPr>
          <w:rFonts w:ascii="Times New Roman" w:hAnsi="Times New Roman"/>
        </w:rPr>
        <w:t>the tasks used in the current study</w:t>
      </w:r>
      <w:r w:rsidR="00087410" w:rsidRPr="001D0930">
        <w:rPr>
          <w:rFonts w:ascii="Times New Roman" w:hAnsi="Times New Roman"/>
        </w:rPr>
        <w:t xml:space="preserve"> </w:t>
      </w:r>
      <w:r w:rsidR="00D03B0D" w:rsidRPr="001D0930">
        <w:rPr>
          <w:rFonts w:ascii="Times New Roman" w:hAnsi="Times New Roman"/>
        </w:rPr>
        <w:t xml:space="preserve">held limited utility in monitoring disease progression </w:t>
      </w:r>
      <w:r w:rsidR="001141A4" w:rsidRPr="001D0930">
        <w:rPr>
          <w:rFonts w:ascii="Times New Roman" w:hAnsi="Times New Roman"/>
        </w:rPr>
        <w:t>in</w:t>
      </w:r>
      <w:r w:rsidR="00D03B0D" w:rsidRPr="001D0930">
        <w:rPr>
          <w:rFonts w:ascii="Times New Roman" w:hAnsi="Times New Roman"/>
        </w:rPr>
        <w:t xml:space="preserve"> these syndromes. </w:t>
      </w:r>
      <w:r w:rsidR="00975077">
        <w:rPr>
          <w:rFonts w:ascii="Times New Roman" w:hAnsi="Times New Roman"/>
          <w:color w:val="FF0000"/>
        </w:rPr>
        <w:t xml:space="preserve">Another limitation of the current study was that the EF, memory and orientation tests used in the study </w:t>
      </w:r>
      <w:r w:rsidR="009314C8">
        <w:rPr>
          <w:rFonts w:ascii="Times New Roman" w:hAnsi="Times New Roman"/>
          <w:color w:val="FF0000"/>
        </w:rPr>
        <w:t xml:space="preserve">were </w:t>
      </w:r>
      <w:r w:rsidR="00975077">
        <w:rPr>
          <w:rFonts w:ascii="Times New Roman" w:hAnsi="Times New Roman"/>
          <w:color w:val="FF0000"/>
        </w:rPr>
        <w:t>part of our diagnostic battery.</w:t>
      </w:r>
      <w:r w:rsidR="00975077">
        <w:rPr>
          <w:rFonts w:ascii="Times New Roman" w:hAnsi="Times New Roman"/>
        </w:rPr>
        <w:t xml:space="preserve"> </w:t>
      </w:r>
      <w:r w:rsidR="00382CF5" w:rsidRPr="001D0930">
        <w:rPr>
          <w:rFonts w:ascii="Times New Roman" w:hAnsi="Times New Roman"/>
        </w:rPr>
        <w:t xml:space="preserve">Our subgroup results also require replication with larger samples. </w:t>
      </w:r>
      <w:r w:rsidR="000C721A" w:rsidRPr="001D0930">
        <w:rPr>
          <w:rFonts w:ascii="Times New Roman" w:hAnsi="Times New Roman"/>
        </w:rPr>
        <w:t xml:space="preserve">Similarly, addition of the FRS as a nuisance variable in the mixed-model reduced to degrees of freedom to such an extent that it was not possible to provide slopes for all groups. </w:t>
      </w:r>
      <w:r w:rsidR="0010302E" w:rsidRPr="001D0930">
        <w:rPr>
          <w:rFonts w:ascii="Times New Roman" w:hAnsi="Times New Roman"/>
        </w:rPr>
        <w:t>Future studies should address these limitations and focus on developing tests that hold high specificity.</w:t>
      </w:r>
      <w:r w:rsidR="00F7592A" w:rsidRPr="001D0930">
        <w:rPr>
          <w:rFonts w:ascii="Times New Roman" w:hAnsi="Times New Roman"/>
        </w:rPr>
        <w:t xml:space="preserve"> </w:t>
      </w:r>
      <w:r w:rsidR="00E974BE">
        <w:rPr>
          <w:rFonts w:ascii="Times New Roman" w:hAnsi="Times New Roman"/>
          <w:color w:val="FF0000"/>
        </w:rPr>
        <w:t xml:space="preserve">It is also imperative </w:t>
      </w:r>
      <w:r w:rsidR="000230C3">
        <w:rPr>
          <w:rFonts w:ascii="Times New Roman" w:hAnsi="Times New Roman"/>
          <w:color w:val="FF0000"/>
        </w:rPr>
        <w:t xml:space="preserve">for future studies </w:t>
      </w:r>
      <w:r w:rsidR="00E974BE">
        <w:rPr>
          <w:rFonts w:ascii="Times New Roman" w:hAnsi="Times New Roman"/>
          <w:color w:val="FF0000"/>
        </w:rPr>
        <w:t>to examine systematic effects of disease severity on test performance, where moderately impaired patients may</w:t>
      </w:r>
      <w:r w:rsidR="000230C3">
        <w:rPr>
          <w:rFonts w:ascii="Times New Roman" w:hAnsi="Times New Roman"/>
          <w:color w:val="FF0000"/>
        </w:rPr>
        <w:t xml:space="preserve"> have more missing data than mildly impaired ones on longitudinal performance.</w:t>
      </w:r>
      <w:r w:rsidR="00E974BE">
        <w:rPr>
          <w:rFonts w:ascii="Times New Roman" w:hAnsi="Times New Roman"/>
          <w:color w:val="FF0000"/>
        </w:rPr>
        <w:t xml:space="preserve"> </w:t>
      </w:r>
      <w:r w:rsidR="009E242C" w:rsidRPr="001D0930">
        <w:rPr>
          <w:rFonts w:ascii="Times New Roman" w:hAnsi="Times New Roman"/>
        </w:rPr>
        <w:t xml:space="preserve">It would also be interesting to investigate the dissociative contributions of frontal and parietal damage early in the presentation of </w:t>
      </w:r>
      <w:r w:rsidR="00F93604" w:rsidRPr="001D0930">
        <w:rPr>
          <w:rFonts w:ascii="Times New Roman" w:hAnsi="Times New Roman"/>
        </w:rPr>
        <w:t xml:space="preserve">typical </w:t>
      </w:r>
      <w:r w:rsidR="009E242C" w:rsidRPr="001D0930">
        <w:rPr>
          <w:rFonts w:ascii="Times New Roman" w:hAnsi="Times New Roman"/>
        </w:rPr>
        <w:t xml:space="preserve">AD, as well as the contribution of primary amnesia to deficits on selective EF measures and explore these interactions longitudinally. </w:t>
      </w:r>
      <w:r w:rsidR="0010302E" w:rsidRPr="001D0930">
        <w:rPr>
          <w:rFonts w:ascii="Times New Roman" w:hAnsi="Times New Roman"/>
        </w:rPr>
        <w:t>Furthermore, it would be interesting to correlate cross-sectional and longitudinal performance on memory assessments with underlying pathology in severely amnesic bvFTD patients to investigate if this group would be more likely to pathologically present with greater tau burden in the brain.</w:t>
      </w:r>
      <w:r w:rsidR="009E242C" w:rsidRPr="001D0930">
        <w:rPr>
          <w:rFonts w:ascii="Times New Roman" w:hAnsi="Times New Roman"/>
        </w:rPr>
        <w:t xml:space="preserve"> </w:t>
      </w:r>
    </w:p>
    <w:p w:rsidR="0073774F" w:rsidRPr="001D0930" w:rsidRDefault="0073774F" w:rsidP="00C201A5">
      <w:pPr>
        <w:spacing w:line="480" w:lineRule="auto"/>
        <w:rPr>
          <w:rFonts w:ascii="Times New Roman" w:hAnsi="Times New Roman"/>
        </w:rPr>
      </w:pPr>
    </w:p>
    <w:p w:rsidR="00297C4D" w:rsidRPr="001D0930" w:rsidRDefault="00297C4D" w:rsidP="00C201A5">
      <w:pPr>
        <w:spacing w:line="480" w:lineRule="auto"/>
        <w:rPr>
          <w:rFonts w:ascii="Times New Roman" w:hAnsi="Times New Roman"/>
        </w:rPr>
      </w:pPr>
      <w:r w:rsidRPr="001D0930">
        <w:rPr>
          <w:rFonts w:ascii="Times New Roman" w:hAnsi="Times New Roman"/>
        </w:rPr>
        <w:t xml:space="preserve">Overall, our findings have clear clinical implications. Not only do we show that AD and bvFTD patients can present with similar profiles </w:t>
      </w:r>
      <w:r w:rsidR="0053273D" w:rsidRPr="001D0930">
        <w:rPr>
          <w:rFonts w:ascii="Times New Roman" w:hAnsi="Times New Roman"/>
        </w:rPr>
        <w:t xml:space="preserve">at baseline </w:t>
      </w:r>
      <w:r w:rsidRPr="001D0930">
        <w:rPr>
          <w:rFonts w:ascii="Times New Roman" w:hAnsi="Times New Roman"/>
        </w:rPr>
        <w:t xml:space="preserve">on </w:t>
      </w:r>
      <w:r w:rsidR="0053273D" w:rsidRPr="001D0930">
        <w:rPr>
          <w:rFonts w:ascii="Times New Roman" w:hAnsi="Times New Roman"/>
        </w:rPr>
        <w:t xml:space="preserve">standardised </w:t>
      </w:r>
      <w:r w:rsidRPr="001D0930">
        <w:rPr>
          <w:rFonts w:ascii="Times New Roman" w:hAnsi="Times New Roman"/>
        </w:rPr>
        <w:t xml:space="preserve">tests of memory, orientation, and EF, but </w:t>
      </w:r>
      <w:r w:rsidR="0053273D" w:rsidRPr="001D0930">
        <w:rPr>
          <w:rFonts w:ascii="Times New Roman" w:hAnsi="Times New Roman"/>
        </w:rPr>
        <w:t>our</w:t>
      </w:r>
      <w:r w:rsidR="00E96B0C" w:rsidRPr="001D0930">
        <w:rPr>
          <w:rFonts w:ascii="Times New Roman" w:hAnsi="Times New Roman"/>
        </w:rPr>
        <w:t xml:space="preserve"> longitudinal analys</w:t>
      </w:r>
      <w:r w:rsidR="0053273D" w:rsidRPr="001D0930">
        <w:rPr>
          <w:rFonts w:ascii="Times New Roman" w:hAnsi="Times New Roman"/>
        </w:rPr>
        <w:t>e</w:t>
      </w:r>
      <w:r w:rsidR="00E96B0C" w:rsidRPr="001D0930">
        <w:rPr>
          <w:rFonts w:ascii="Times New Roman" w:hAnsi="Times New Roman"/>
        </w:rPr>
        <w:t xml:space="preserve">s show that </w:t>
      </w:r>
      <w:r w:rsidRPr="001D0930">
        <w:rPr>
          <w:rFonts w:ascii="Times New Roman" w:hAnsi="Times New Roman"/>
        </w:rPr>
        <w:t xml:space="preserve">both groups deteriorate </w:t>
      </w:r>
      <w:r w:rsidR="0053273D" w:rsidRPr="001D0930">
        <w:rPr>
          <w:rFonts w:ascii="Times New Roman" w:hAnsi="Times New Roman"/>
        </w:rPr>
        <w:t xml:space="preserve">across these measures </w:t>
      </w:r>
      <w:r w:rsidRPr="001D0930">
        <w:rPr>
          <w:rFonts w:ascii="Times New Roman" w:hAnsi="Times New Roman"/>
        </w:rPr>
        <w:t xml:space="preserve">at similar rates. </w:t>
      </w:r>
      <w:r w:rsidR="00F279C1" w:rsidRPr="001D0930">
        <w:rPr>
          <w:rFonts w:ascii="Times New Roman" w:hAnsi="Times New Roman"/>
        </w:rPr>
        <w:t>Notably</w:t>
      </w:r>
      <w:r w:rsidR="00720450" w:rsidRPr="001D0930">
        <w:rPr>
          <w:rFonts w:ascii="Times New Roman" w:hAnsi="Times New Roman"/>
        </w:rPr>
        <w:t xml:space="preserve">, on memory, orientation and EF measures, these groups remain virtually indistinguishable at the first annual follow-up, when diagnostic decisions are commonly revised. </w:t>
      </w:r>
      <w:r w:rsidR="000A5A56" w:rsidRPr="001D0930">
        <w:rPr>
          <w:rFonts w:ascii="Times New Roman" w:hAnsi="Times New Roman"/>
        </w:rPr>
        <w:t xml:space="preserve">Our results therefore indicate that </w:t>
      </w:r>
      <w:r w:rsidR="00461D27" w:rsidRPr="001D0930">
        <w:rPr>
          <w:rFonts w:ascii="Times New Roman" w:hAnsi="Times New Roman"/>
        </w:rPr>
        <w:t xml:space="preserve">episodic memory, EF, and </w:t>
      </w:r>
      <w:r w:rsidR="000950B0" w:rsidRPr="001D0930">
        <w:rPr>
          <w:rFonts w:ascii="Times New Roman" w:hAnsi="Times New Roman"/>
        </w:rPr>
        <w:t>classic spatial and temporal</w:t>
      </w:r>
      <w:r w:rsidR="00461D27" w:rsidRPr="001D0930">
        <w:rPr>
          <w:rFonts w:ascii="Times New Roman" w:hAnsi="Times New Roman"/>
        </w:rPr>
        <w:t xml:space="preserve"> </w:t>
      </w:r>
      <w:r w:rsidR="000950B0" w:rsidRPr="001D0930">
        <w:rPr>
          <w:rFonts w:ascii="Times New Roman" w:hAnsi="Times New Roman"/>
        </w:rPr>
        <w:t>orientation</w:t>
      </w:r>
      <w:r w:rsidR="00657AB9" w:rsidRPr="001D0930">
        <w:rPr>
          <w:rFonts w:ascii="Times New Roman" w:hAnsi="Times New Roman"/>
        </w:rPr>
        <w:t xml:space="preserve"> questionnaire</w:t>
      </w:r>
      <w:r w:rsidR="000950B0" w:rsidRPr="001D0930">
        <w:rPr>
          <w:rFonts w:ascii="Times New Roman" w:hAnsi="Times New Roman"/>
        </w:rPr>
        <w:t xml:space="preserve"> </w:t>
      </w:r>
      <w:r w:rsidR="00A90CCB" w:rsidRPr="001D0930">
        <w:rPr>
          <w:rFonts w:ascii="Times New Roman" w:hAnsi="Times New Roman"/>
        </w:rPr>
        <w:t xml:space="preserve">assessments </w:t>
      </w:r>
      <w:r w:rsidR="00F279C1" w:rsidRPr="001D0930">
        <w:rPr>
          <w:rFonts w:ascii="Times New Roman" w:hAnsi="Times New Roman"/>
        </w:rPr>
        <w:t xml:space="preserve">that are commonly used in clinical practice </w:t>
      </w:r>
      <w:r w:rsidR="000A5A56" w:rsidRPr="001D0930">
        <w:rPr>
          <w:rFonts w:ascii="Times New Roman" w:hAnsi="Times New Roman"/>
        </w:rPr>
        <w:t xml:space="preserve">hold little clinical utility in the diagnostic distinction of bvFTD and AD at </w:t>
      </w:r>
      <w:r w:rsidR="00A90CCB" w:rsidRPr="001D0930">
        <w:rPr>
          <w:rFonts w:ascii="Times New Roman" w:hAnsi="Times New Roman"/>
        </w:rPr>
        <w:t xml:space="preserve">initial </w:t>
      </w:r>
      <w:r w:rsidR="000A5A56" w:rsidRPr="001D0930">
        <w:rPr>
          <w:rFonts w:ascii="Times New Roman" w:hAnsi="Times New Roman"/>
        </w:rPr>
        <w:t xml:space="preserve">presentation </w:t>
      </w:r>
      <w:r w:rsidR="000950B0" w:rsidRPr="001D0930">
        <w:rPr>
          <w:rFonts w:ascii="Times New Roman" w:hAnsi="Times New Roman"/>
        </w:rPr>
        <w:t xml:space="preserve">and during </w:t>
      </w:r>
      <w:r w:rsidR="00A90CCB" w:rsidRPr="001D0930">
        <w:rPr>
          <w:rFonts w:ascii="Times New Roman" w:hAnsi="Times New Roman"/>
        </w:rPr>
        <w:t>3</w:t>
      </w:r>
      <w:r w:rsidR="00F279C1" w:rsidRPr="001D0930">
        <w:rPr>
          <w:rFonts w:ascii="Times New Roman" w:hAnsi="Times New Roman"/>
        </w:rPr>
        <w:t xml:space="preserve"> years of </w:t>
      </w:r>
      <w:r w:rsidR="000A5A56" w:rsidRPr="001D0930">
        <w:rPr>
          <w:rFonts w:ascii="Times New Roman" w:hAnsi="Times New Roman"/>
        </w:rPr>
        <w:t>follow-up. This finding further highlights the need for a revision of the diagnostic criteria of bvFTD</w:t>
      </w:r>
      <w:r w:rsidR="0063093C" w:rsidRPr="001D0930">
        <w:rPr>
          <w:rFonts w:ascii="Times New Roman" w:hAnsi="Times New Roman"/>
        </w:rPr>
        <w:t>,</w:t>
      </w:r>
      <w:r w:rsidR="000A5A56" w:rsidRPr="001D0930">
        <w:rPr>
          <w:rFonts w:ascii="Times New Roman" w:hAnsi="Times New Roman"/>
        </w:rPr>
        <w:t xml:space="preserve"> </w:t>
      </w:r>
      <w:r w:rsidR="00A90CCB" w:rsidRPr="001D0930">
        <w:rPr>
          <w:rFonts w:ascii="Times New Roman" w:hAnsi="Times New Roman"/>
        </w:rPr>
        <w:t xml:space="preserve">which emphasise the </w:t>
      </w:r>
      <w:r w:rsidR="00561F0F" w:rsidRPr="001D0930">
        <w:rPr>
          <w:rFonts w:ascii="Times New Roman" w:hAnsi="Times New Roman"/>
        </w:rPr>
        <w:t>“</w:t>
      </w:r>
      <w:r w:rsidR="000A5A56" w:rsidRPr="001D0930">
        <w:rPr>
          <w:rFonts w:ascii="Times New Roman" w:hAnsi="Times New Roman"/>
        </w:rPr>
        <w:t>relative sparing of episodic memory</w:t>
      </w:r>
      <w:r w:rsidR="00561F0F" w:rsidRPr="001D0930">
        <w:rPr>
          <w:rFonts w:ascii="Times New Roman" w:hAnsi="Times New Roman"/>
        </w:rPr>
        <w:t>”</w:t>
      </w:r>
      <w:r w:rsidR="00A90CCB" w:rsidRPr="001D0930">
        <w:rPr>
          <w:rFonts w:ascii="Times New Roman" w:hAnsi="Times New Roman"/>
        </w:rPr>
        <w:t xml:space="preserve">. </w:t>
      </w:r>
      <w:r w:rsidR="00806386" w:rsidRPr="001D0930">
        <w:rPr>
          <w:rFonts w:ascii="Times New Roman" w:hAnsi="Times New Roman"/>
        </w:rPr>
        <w:t>Our study also highlights that</w:t>
      </w:r>
      <w:r w:rsidR="00B041CE" w:rsidRPr="001D0930">
        <w:rPr>
          <w:rFonts w:ascii="Times New Roman" w:hAnsi="Times New Roman"/>
        </w:rPr>
        <w:t xml:space="preserve"> currently used ‘frontal’ tasks are in fact </w:t>
      </w:r>
      <w:r w:rsidR="0023558C" w:rsidRPr="001D0930">
        <w:rPr>
          <w:rFonts w:ascii="Times New Roman" w:hAnsi="Times New Roman"/>
        </w:rPr>
        <w:t>not</w:t>
      </w:r>
      <w:r w:rsidR="00806386" w:rsidRPr="001D0930">
        <w:rPr>
          <w:rFonts w:ascii="Times New Roman" w:hAnsi="Times New Roman"/>
        </w:rPr>
        <w:t xml:space="preserve"> sensitive to discriminating bvFTD</w:t>
      </w:r>
      <w:r w:rsidR="0023558C" w:rsidRPr="001D0930">
        <w:rPr>
          <w:rFonts w:ascii="Times New Roman" w:hAnsi="Times New Roman"/>
        </w:rPr>
        <w:t xml:space="preserve"> from AD. As bvFTD continues to be diagnosed on presenting behavioural features, there is a crucial need </w:t>
      </w:r>
      <w:r w:rsidR="00B041CE" w:rsidRPr="001D0930">
        <w:rPr>
          <w:rFonts w:ascii="Times New Roman" w:hAnsi="Times New Roman"/>
        </w:rPr>
        <w:t>to devise more</w:t>
      </w:r>
      <w:r w:rsidR="0023558C" w:rsidRPr="001D0930">
        <w:rPr>
          <w:rFonts w:ascii="Times New Roman" w:hAnsi="Times New Roman"/>
        </w:rPr>
        <w:t xml:space="preserve"> </w:t>
      </w:r>
      <w:r w:rsidR="00CE29D5" w:rsidRPr="001D0930">
        <w:rPr>
          <w:rFonts w:ascii="Times New Roman" w:hAnsi="Times New Roman"/>
        </w:rPr>
        <w:t>clinically applicable tasks to assess con</w:t>
      </w:r>
      <w:r w:rsidR="00A35383" w:rsidRPr="001D0930">
        <w:rPr>
          <w:rFonts w:ascii="Times New Roman" w:hAnsi="Times New Roman"/>
        </w:rPr>
        <w:t>c</w:t>
      </w:r>
      <w:r w:rsidR="00CE29D5" w:rsidRPr="001D0930">
        <w:rPr>
          <w:rFonts w:ascii="Times New Roman" w:hAnsi="Times New Roman"/>
        </w:rPr>
        <w:t>omitant changes in</w:t>
      </w:r>
      <w:r w:rsidR="0023558C" w:rsidRPr="001D0930">
        <w:rPr>
          <w:rFonts w:ascii="Times New Roman" w:hAnsi="Times New Roman"/>
        </w:rPr>
        <w:t xml:space="preserve"> social cognition and emotional processing</w:t>
      </w:r>
      <w:r w:rsidR="002450F5" w:rsidRPr="001D0930">
        <w:rPr>
          <w:rFonts w:ascii="Times New Roman" w:hAnsi="Times New Roman"/>
        </w:rPr>
        <w:t>, only few of which (like the mini-SEA</w:t>
      </w:r>
      <w:r w:rsidR="008D6AD1" w:rsidRPr="001D0930">
        <w:rPr>
          <w:rFonts w:ascii="Times New Roman" w:hAnsi="Times New Roman"/>
        </w:rPr>
        <w:t>: Bertoux</w:t>
      </w:r>
      <w:r w:rsidR="003F5C7B" w:rsidRPr="001D0930">
        <w:rPr>
          <w:rFonts w:ascii="Times New Roman" w:hAnsi="Times New Roman"/>
        </w:rPr>
        <w:t xml:space="preserve">, Funkiewiez, O’Callaghan, Dubois, &amp; Hornberger, </w:t>
      </w:r>
      <w:r w:rsidR="008D6AD1" w:rsidRPr="001D0930">
        <w:rPr>
          <w:rFonts w:ascii="Times New Roman" w:hAnsi="Times New Roman"/>
        </w:rPr>
        <w:t>2013</w:t>
      </w:r>
      <w:r w:rsidR="002450F5" w:rsidRPr="001D0930">
        <w:rPr>
          <w:rFonts w:ascii="Times New Roman" w:hAnsi="Times New Roman"/>
        </w:rPr>
        <w:t xml:space="preserve">) </w:t>
      </w:r>
      <w:r w:rsidR="007C1380" w:rsidRPr="001D0930">
        <w:rPr>
          <w:rFonts w:ascii="Times New Roman" w:hAnsi="Times New Roman"/>
        </w:rPr>
        <w:t xml:space="preserve">exist </w:t>
      </w:r>
      <w:r w:rsidR="002450F5" w:rsidRPr="001D0930">
        <w:rPr>
          <w:rFonts w:ascii="Times New Roman" w:hAnsi="Times New Roman"/>
        </w:rPr>
        <w:t xml:space="preserve">that hold enhanced diagnostic sensitivity. </w:t>
      </w:r>
      <w:r w:rsidR="000A5A56" w:rsidRPr="001D0930">
        <w:rPr>
          <w:rFonts w:ascii="Times New Roman" w:hAnsi="Times New Roman"/>
        </w:rPr>
        <w:t xml:space="preserve">Clinicians are better advised to employ </w:t>
      </w:r>
      <w:r w:rsidR="0023558C" w:rsidRPr="001D0930">
        <w:rPr>
          <w:rFonts w:ascii="Times New Roman" w:hAnsi="Times New Roman"/>
        </w:rPr>
        <w:t xml:space="preserve">such </w:t>
      </w:r>
      <w:r w:rsidR="000A5A56" w:rsidRPr="001D0930">
        <w:rPr>
          <w:rFonts w:ascii="Times New Roman" w:hAnsi="Times New Roman"/>
        </w:rPr>
        <w:t>social cognition screening tasks for both diseases, which have been shown to be</w:t>
      </w:r>
      <w:r w:rsidR="00561F0F" w:rsidRPr="001D0930">
        <w:rPr>
          <w:rFonts w:ascii="Times New Roman" w:hAnsi="Times New Roman"/>
        </w:rPr>
        <w:t xml:space="preserve"> relatively</w:t>
      </w:r>
      <w:r w:rsidR="000A5A56" w:rsidRPr="001D0930">
        <w:rPr>
          <w:rFonts w:ascii="Times New Roman" w:hAnsi="Times New Roman"/>
        </w:rPr>
        <w:t xml:space="preserve"> ind</w:t>
      </w:r>
      <w:r w:rsidR="002A313F" w:rsidRPr="001D0930">
        <w:rPr>
          <w:rFonts w:ascii="Times New Roman" w:hAnsi="Times New Roman"/>
        </w:rPr>
        <w:t xml:space="preserve">ependent of memory performance (Bertoux et al., </w:t>
      </w:r>
      <w:r w:rsidR="003F5C7B" w:rsidRPr="001D0930">
        <w:rPr>
          <w:rFonts w:ascii="Times New Roman" w:hAnsi="Times New Roman"/>
        </w:rPr>
        <w:t>2016</w:t>
      </w:r>
      <w:r w:rsidR="002A313F" w:rsidRPr="001D0930">
        <w:rPr>
          <w:rFonts w:ascii="Times New Roman" w:hAnsi="Times New Roman"/>
        </w:rPr>
        <w:t>)</w:t>
      </w:r>
      <w:r w:rsidR="00561F0F" w:rsidRPr="001D0930">
        <w:rPr>
          <w:rFonts w:ascii="Times New Roman" w:hAnsi="Times New Roman"/>
        </w:rPr>
        <w:t xml:space="preserve"> and EF (Bertoux,</w:t>
      </w:r>
      <w:r w:rsidR="003F5C7B" w:rsidRPr="001D0930">
        <w:rPr>
          <w:rFonts w:ascii="Times New Roman" w:hAnsi="Times New Roman"/>
        </w:rPr>
        <w:t xml:space="preserve"> O’Callaghan, Dubois, &amp; Hornberger,</w:t>
      </w:r>
      <w:r w:rsidR="00561F0F" w:rsidRPr="001D0930">
        <w:rPr>
          <w:rFonts w:ascii="Times New Roman" w:hAnsi="Times New Roman"/>
        </w:rPr>
        <w:t xml:space="preserve"> 2016)</w:t>
      </w:r>
      <w:r w:rsidR="002A313F" w:rsidRPr="001D0930">
        <w:rPr>
          <w:rFonts w:ascii="Times New Roman" w:hAnsi="Times New Roman"/>
        </w:rPr>
        <w:t xml:space="preserve">, or novel </w:t>
      </w:r>
      <w:r w:rsidR="000226AA" w:rsidRPr="001D0930">
        <w:rPr>
          <w:rFonts w:ascii="Times New Roman" w:hAnsi="Times New Roman"/>
        </w:rPr>
        <w:t xml:space="preserve">objective </w:t>
      </w:r>
      <w:r w:rsidR="002A313F" w:rsidRPr="001D0930">
        <w:rPr>
          <w:rFonts w:ascii="Times New Roman" w:hAnsi="Times New Roman"/>
        </w:rPr>
        <w:t xml:space="preserve">tasks of spatial orientation (Tu et al., 2015) </w:t>
      </w:r>
      <w:r w:rsidR="000A5A56" w:rsidRPr="001D0930">
        <w:rPr>
          <w:rFonts w:ascii="Times New Roman" w:hAnsi="Times New Roman"/>
        </w:rPr>
        <w:t xml:space="preserve">allowing for </w:t>
      </w:r>
      <w:r w:rsidR="00921239" w:rsidRPr="001D0930">
        <w:rPr>
          <w:rFonts w:ascii="Times New Roman" w:hAnsi="Times New Roman"/>
        </w:rPr>
        <w:t xml:space="preserve">a </w:t>
      </w:r>
      <w:r w:rsidR="000A5A56" w:rsidRPr="001D0930">
        <w:rPr>
          <w:rFonts w:ascii="Times New Roman" w:hAnsi="Times New Roman"/>
        </w:rPr>
        <w:t>reliab</w:t>
      </w:r>
      <w:r w:rsidR="002A313F" w:rsidRPr="001D0930">
        <w:rPr>
          <w:rFonts w:ascii="Times New Roman" w:hAnsi="Times New Roman"/>
        </w:rPr>
        <w:t xml:space="preserve">le distinction of both diseases. </w:t>
      </w:r>
    </w:p>
    <w:p w:rsidR="00554271" w:rsidRPr="001D0930" w:rsidRDefault="00554271" w:rsidP="00C201A5">
      <w:pPr>
        <w:spacing w:line="480" w:lineRule="auto"/>
        <w:rPr>
          <w:rFonts w:ascii="Times New Roman" w:hAnsi="Times New Roman"/>
        </w:rPr>
      </w:pPr>
    </w:p>
    <w:p w:rsidR="00554271" w:rsidRPr="001D0930" w:rsidRDefault="00554271" w:rsidP="00C201A5">
      <w:pPr>
        <w:spacing w:line="480" w:lineRule="auto"/>
        <w:rPr>
          <w:rFonts w:ascii="Times New Roman" w:hAnsi="Times New Roman"/>
        </w:rPr>
      </w:pPr>
      <w:r w:rsidRPr="001D0930">
        <w:rPr>
          <w:rFonts w:ascii="Times New Roman" w:hAnsi="Times New Roman"/>
          <w:b/>
        </w:rPr>
        <w:t>Conflict of interest</w:t>
      </w:r>
      <w:r w:rsidRPr="001D0930">
        <w:rPr>
          <w:rFonts w:ascii="Times New Roman" w:hAnsi="Times New Roman"/>
        </w:rPr>
        <w:t>: None</w:t>
      </w:r>
    </w:p>
    <w:p w:rsidR="004F32D5" w:rsidRPr="001D0930" w:rsidRDefault="004F32D5" w:rsidP="00C201A5">
      <w:pPr>
        <w:spacing w:line="480" w:lineRule="auto"/>
        <w:rPr>
          <w:rFonts w:ascii="Times New Roman" w:hAnsi="Times New Roman"/>
        </w:rPr>
      </w:pPr>
      <w:r w:rsidRPr="001D0930">
        <w:rPr>
          <w:rFonts w:ascii="Times New Roman" w:hAnsi="Times New Roman"/>
          <w:b/>
        </w:rPr>
        <w:t>Acknowledgements</w:t>
      </w:r>
      <w:r w:rsidR="00554271" w:rsidRPr="001D0930">
        <w:rPr>
          <w:rFonts w:ascii="Times New Roman" w:hAnsi="Times New Roman"/>
        </w:rPr>
        <w:t>:</w:t>
      </w:r>
      <w:r w:rsidR="00554271" w:rsidRPr="001D0930">
        <w:rPr>
          <w:rFonts w:ascii="Times New Roman" w:hAnsi="Times New Roman"/>
          <w:b/>
        </w:rPr>
        <w:t xml:space="preserve"> </w:t>
      </w:r>
      <w:r w:rsidRPr="001D0930">
        <w:rPr>
          <w:rFonts w:ascii="Times New Roman" w:hAnsi="Times New Roman"/>
        </w:rPr>
        <w:t>This work was supported by funding to ForeFront, a collaborative research group dedicated to the study of frontotemporal dementia and motor neuron disease, from the National Health and Medical Research Council</w:t>
      </w:r>
      <w:r w:rsidR="00F211D9" w:rsidRPr="001D0930">
        <w:rPr>
          <w:rFonts w:ascii="Times New Roman" w:hAnsi="Times New Roman"/>
        </w:rPr>
        <w:t xml:space="preserve"> of Australia </w:t>
      </w:r>
      <w:r w:rsidR="00921239" w:rsidRPr="001D0930">
        <w:rPr>
          <w:rFonts w:ascii="Times New Roman" w:hAnsi="Times New Roman"/>
        </w:rPr>
        <w:t>(NHMRC)</w:t>
      </w:r>
      <w:r w:rsidRPr="001D0930">
        <w:rPr>
          <w:rFonts w:ascii="Times New Roman" w:hAnsi="Times New Roman"/>
        </w:rPr>
        <w:t xml:space="preserve"> (</w:t>
      </w:r>
      <w:r w:rsidR="00F211D9" w:rsidRPr="001D0930">
        <w:rPr>
          <w:rFonts w:ascii="Times New Roman" w:hAnsi="Times New Roman"/>
        </w:rPr>
        <w:t>#</w:t>
      </w:r>
      <w:r w:rsidRPr="001D0930">
        <w:rPr>
          <w:rFonts w:ascii="Times New Roman" w:hAnsi="Times New Roman"/>
        </w:rPr>
        <w:t xml:space="preserve">1037746) and the Australian Research Council (ARC) Centre of Excellence in Cognition and its Disorders </w:t>
      </w:r>
      <w:r w:rsidR="00F211D9" w:rsidRPr="001D0930">
        <w:rPr>
          <w:rFonts w:ascii="Times New Roman" w:hAnsi="Times New Roman"/>
        </w:rPr>
        <w:t xml:space="preserve">Memory Node </w:t>
      </w:r>
      <w:r w:rsidRPr="001D0930">
        <w:rPr>
          <w:rFonts w:ascii="Times New Roman" w:hAnsi="Times New Roman"/>
        </w:rPr>
        <w:t>(CE11000102</w:t>
      </w:r>
      <w:r w:rsidR="00F211D9" w:rsidRPr="001D0930">
        <w:rPr>
          <w:rFonts w:ascii="Times New Roman" w:hAnsi="Times New Roman"/>
        </w:rPr>
        <w:t>1</w:t>
      </w:r>
      <w:r w:rsidRPr="001D0930">
        <w:rPr>
          <w:rFonts w:ascii="Times New Roman" w:hAnsi="Times New Roman"/>
        </w:rPr>
        <w:t>)</w:t>
      </w:r>
      <w:r w:rsidR="00057768" w:rsidRPr="001D0930">
        <w:rPr>
          <w:rFonts w:ascii="Times New Roman" w:hAnsi="Times New Roman"/>
        </w:rPr>
        <w:t>.</w:t>
      </w:r>
      <w:r w:rsidR="0053273D" w:rsidRPr="001D0930">
        <w:rPr>
          <w:rFonts w:ascii="Times New Roman" w:hAnsi="Times New Roman"/>
        </w:rPr>
        <w:t xml:space="preserve"> MI is supported by an ARC Discovery Early Career Researcher Award (DE130100463).</w:t>
      </w:r>
      <w:r w:rsidR="00921239" w:rsidRPr="001D0930">
        <w:rPr>
          <w:rFonts w:ascii="Times New Roman" w:hAnsi="Times New Roman"/>
        </w:rPr>
        <w:t xml:space="preserve"> OP is supported by an NHMRC Senior Research Fellowship (APP1103258).</w:t>
      </w:r>
    </w:p>
    <w:p w:rsidR="00A321DF" w:rsidRPr="001D0930" w:rsidRDefault="00A321DF" w:rsidP="00C201A5">
      <w:pPr>
        <w:spacing w:line="480" w:lineRule="auto"/>
        <w:rPr>
          <w:rFonts w:ascii="Times New Roman" w:hAnsi="Times New Roman"/>
        </w:rPr>
      </w:pPr>
    </w:p>
    <w:p w:rsidR="00C201A5" w:rsidRPr="001D0930" w:rsidRDefault="00C201A5">
      <w:pPr>
        <w:rPr>
          <w:rFonts w:ascii="Times New Roman" w:hAnsi="Times New Roman"/>
          <w:b/>
        </w:rPr>
      </w:pPr>
      <w:r w:rsidRPr="001D0930">
        <w:rPr>
          <w:rFonts w:ascii="Times New Roman" w:hAnsi="Times New Roman"/>
          <w:b/>
        </w:rPr>
        <w:br w:type="page"/>
      </w:r>
    </w:p>
    <w:p w:rsidR="00D67232" w:rsidRPr="001D0930" w:rsidRDefault="00F62A61" w:rsidP="00C201A5">
      <w:pPr>
        <w:spacing w:line="480" w:lineRule="auto"/>
        <w:rPr>
          <w:rFonts w:ascii="Times New Roman" w:hAnsi="Times New Roman"/>
          <w:b/>
        </w:rPr>
      </w:pPr>
      <w:r w:rsidRPr="001D0930">
        <w:rPr>
          <w:rFonts w:ascii="Times New Roman" w:hAnsi="Times New Roman"/>
          <w:b/>
        </w:rPr>
        <w:t>References</w:t>
      </w:r>
    </w:p>
    <w:p w:rsidR="00F15DE8" w:rsidRPr="001D0930" w:rsidRDefault="00F15DE8" w:rsidP="004A797F">
      <w:pPr>
        <w:spacing w:line="480" w:lineRule="auto"/>
        <w:ind w:hanging="720"/>
        <w:rPr>
          <w:rFonts w:ascii="Times New Roman" w:hAnsi="Times New Roman"/>
        </w:rPr>
      </w:pPr>
      <w:r w:rsidRPr="001D0930">
        <w:rPr>
          <w:rFonts w:ascii="Times New Roman" w:hAnsi="Times New Roman"/>
        </w:rPr>
        <w:t xml:space="preserve">Bertoux, M., Funkiewiez, A., O’Callaghan, C., Dubois, B., &amp; Hornberger, M. (2013). Sensitivity and specificity of ventromedial prefrontal cortex tests in behavioral variant frontotemporal dementia. </w:t>
      </w:r>
      <w:r w:rsidRPr="001D0930">
        <w:rPr>
          <w:rFonts w:ascii="Times New Roman" w:hAnsi="Times New Roman"/>
          <w:i/>
        </w:rPr>
        <w:t>Alzheimer’s &amp; Dementia, 9</w:t>
      </w:r>
      <w:r w:rsidRPr="001D0930">
        <w:rPr>
          <w:rFonts w:ascii="Times New Roman" w:hAnsi="Times New Roman"/>
        </w:rPr>
        <w:t>, S84-S94.</w:t>
      </w:r>
    </w:p>
    <w:p w:rsidR="0077782D" w:rsidRPr="001D0930" w:rsidRDefault="00D67232" w:rsidP="004A797F">
      <w:pPr>
        <w:spacing w:line="480" w:lineRule="auto"/>
        <w:ind w:hanging="720"/>
        <w:rPr>
          <w:rFonts w:ascii="Times New Roman" w:hAnsi="Times New Roman"/>
        </w:rPr>
      </w:pPr>
      <w:r w:rsidRPr="001D0930">
        <w:rPr>
          <w:rFonts w:ascii="Times New Roman" w:hAnsi="Times New Roman"/>
        </w:rPr>
        <w:t xml:space="preserve">Bertoux, M., de Souza, L. C., Corlier, F., Lamari, F., Bottlaender, M., Dubois, B., &amp; Sarazin, M. (2014). Two </w:t>
      </w:r>
      <w:r w:rsidR="00A37619" w:rsidRPr="001D0930">
        <w:rPr>
          <w:rFonts w:ascii="Times New Roman" w:hAnsi="Times New Roman"/>
        </w:rPr>
        <w:t>d</w:t>
      </w:r>
      <w:r w:rsidRPr="001D0930">
        <w:rPr>
          <w:rFonts w:ascii="Times New Roman" w:hAnsi="Times New Roman"/>
        </w:rPr>
        <w:t xml:space="preserve">istinct </w:t>
      </w:r>
      <w:r w:rsidR="00A37619" w:rsidRPr="001D0930">
        <w:rPr>
          <w:rFonts w:ascii="Times New Roman" w:hAnsi="Times New Roman"/>
        </w:rPr>
        <w:t>a</w:t>
      </w:r>
      <w:r w:rsidRPr="001D0930">
        <w:rPr>
          <w:rFonts w:ascii="Times New Roman" w:hAnsi="Times New Roman"/>
        </w:rPr>
        <w:t xml:space="preserve">mnesic </w:t>
      </w:r>
      <w:r w:rsidR="00A37619" w:rsidRPr="001D0930">
        <w:rPr>
          <w:rFonts w:ascii="Times New Roman" w:hAnsi="Times New Roman"/>
        </w:rPr>
        <w:t>p</w:t>
      </w:r>
      <w:r w:rsidRPr="001D0930">
        <w:rPr>
          <w:rFonts w:ascii="Times New Roman" w:hAnsi="Times New Roman"/>
        </w:rPr>
        <w:t xml:space="preserve">rofiles in </w:t>
      </w:r>
      <w:r w:rsidR="00A37619" w:rsidRPr="001D0930">
        <w:rPr>
          <w:rFonts w:ascii="Times New Roman" w:hAnsi="Times New Roman"/>
        </w:rPr>
        <w:t>b</w:t>
      </w:r>
      <w:r w:rsidRPr="001D0930">
        <w:rPr>
          <w:rFonts w:ascii="Times New Roman" w:hAnsi="Times New Roman"/>
        </w:rPr>
        <w:t xml:space="preserve">ehavioral </w:t>
      </w:r>
      <w:r w:rsidR="00A37619" w:rsidRPr="001D0930">
        <w:rPr>
          <w:rFonts w:ascii="Times New Roman" w:hAnsi="Times New Roman"/>
        </w:rPr>
        <w:t>v</w:t>
      </w:r>
      <w:r w:rsidRPr="001D0930">
        <w:rPr>
          <w:rFonts w:ascii="Times New Roman" w:hAnsi="Times New Roman"/>
        </w:rPr>
        <w:t xml:space="preserve">ariant </w:t>
      </w:r>
      <w:r w:rsidR="00A37619" w:rsidRPr="001D0930">
        <w:rPr>
          <w:rFonts w:ascii="Times New Roman" w:hAnsi="Times New Roman"/>
        </w:rPr>
        <w:t>f</w:t>
      </w:r>
      <w:r w:rsidRPr="001D0930">
        <w:rPr>
          <w:rFonts w:ascii="Times New Roman" w:hAnsi="Times New Roman"/>
        </w:rPr>
        <w:t xml:space="preserve">rontotemporal </w:t>
      </w:r>
      <w:r w:rsidR="00A37619" w:rsidRPr="001D0930">
        <w:rPr>
          <w:rFonts w:ascii="Times New Roman" w:hAnsi="Times New Roman"/>
        </w:rPr>
        <w:t>d</w:t>
      </w:r>
      <w:r w:rsidRPr="001D0930">
        <w:rPr>
          <w:rFonts w:ascii="Times New Roman" w:hAnsi="Times New Roman"/>
        </w:rPr>
        <w:t xml:space="preserve">ementia. </w:t>
      </w:r>
      <w:r w:rsidRPr="001D0930">
        <w:rPr>
          <w:rFonts w:ascii="Times New Roman" w:hAnsi="Times New Roman"/>
          <w:i/>
        </w:rPr>
        <w:t>Biological Psychiatry, 75</w:t>
      </w:r>
      <w:r w:rsidRPr="001D0930">
        <w:rPr>
          <w:rFonts w:ascii="Times New Roman" w:hAnsi="Times New Roman"/>
        </w:rPr>
        <w:t>, 582-588.</w:t>
      </w:r>
    </w:p>
    <w:p w:rsidR="00D67232" w:rsidRPr="001D0930" w:rsidRDefault="0077782D" w:rsidP="004A797F">
      <w:pPr>
        <w:spacing w:line="480" w:lineRule="auto"/>
        <w:ind w:hanging="720"/>
        <w:rPr>
          <w:rFonts w:ascii="Times New Roman" w:hAnsi="Times New Roman"/>
        </w:rPr>
      </w:pPr>
      <w:r w:rsidRPr="001D0930">
        <w:rPr>
          <w:rFonts w:ascii="Times New Roman" w:hAnsi="Times New Roman"/>
        </w:rPr>
        <w:t xml:space="preserve">Bertoux, M., O’Callaghan, C., Dubois, B., &amp; Hornberger, M. (2016). In two minds: executive functioning versus theory of mind in behavioural variant frontotemporal dementia. </w:t>
      </w:r>
      <w:r w:rsidRPr="001D0930">
        <w:rPr>
          <w:rFonts w:ascii="Times New Roman" w:hAnsi="Times New Roman"/>
          <w:i/>
        </w:rPr>
        <w:t>Journal of Neurology, Neurosurgery, &amp; Psychiatry, 87</w:t>
      </w:r>
      <w:r w:rsidRPr="001D0930">
        <w:rPr>
          <w:rFonts w:ascii="Times New Roman" w:hAnsi="Times New Roman"/>
        </w:rPr>
        <w:t>, 231-234.</w:t>
      </w:r>
    </w:p>
    <w:p w:rsidR="0077782D" w:rsidRPr="001D0930" w:rsidRDefault="0077782D" w:rsidP="004A797F">
      <w:pPr>
        <w:spacing w:line="480" w:lineRule="auto"/>
        <w:ind w:hanging="720"/>
        <w:rPr>
          <w:rFonts w:ascii="Times New Roman" w:hAnsi="Times New Roman"/>
        </w:rPr>
      </w:pPr>
      <w:r w:rsidRPr="001D0930">
        <w:rPr>
          <w:rFonts w:ascii="Times New Roman" w:hAnsi="Times New Roman"/>
        </w:rPr>
        <w:t>Bertoux, M., de Souza, L. C., O’Callaghan, C., Greve, A., Sarazin, M., Dubois, B., &amp; Hornberger, M. (</w:t>
      </w:r>
      <w:r w:rsidR="003F5C7B" w:rsidRPr="001D0930">
        <w:rPr>
          <w:rFonts w:ascii="Times New Roman" w:hAnsi="Times New Roman"/>
        </w:rPr>
        <w:t>2016</w:t>
      </w:r>
      <w:r w:rsidRPr="001D0930">
        <w:rPr>
          <w:rFonts w:ascii="Times New Roman" w:hAnsi="Times New Roman"/>
        </w:rPr>
        <w:t xml:space="preserve">). Social Cognition Deficits: The Key to Discriminate Behavioral Variant Frontotemporal Dementia from Alzheimer’s Disease Regardless of Amnesia? </w:t>
      </w:r>
      <w:r w:rsidRPr="001D0930">
        <w:rPr>
          <w:rFonts w:ascii="Times New Roman" w:hAnsi="Times New Roman"/>
          <w:i/>
        </w:rPr>
        <w:t>Journal of Alzheimer’s Disease</w:t>
      </w:r>
      <w:r w:rsidR="003F5C7B" w:rsidRPr="001D0930">
        <w:rPr>
          <w:rFonts w:ascii="Times New Roman" w:hAnsi="Times New Roman"/>
          <w:i/>
        </w:rPr>
        <w:t xml:space="preserve">, </w:t>
      </w:r>
      <w:r w:rsidR="005B76C4" w:rsidRPr="001D0930">
        <w:rPr>
          <w:rFonts w:ascii="Times New Roman" w:hAnsi="Times New Roman"/>
          <w:i/>
        </w:rPr>
        <w:t>49</w:t>
      </w:r>
      <w:r w:rsidR="003F5C7B" w:rsidRPr="001D0930">
        <w:rPr>
          <w:rFonts w:ascii="Times New Roman" w:hAnsi="Times New Roman"/>
        </w:rPr>
        <w:t>, 1065-1074.</w:t>
      </w:r>
    </w:p>
    <w:p w:rsidR="00A938C3" w:rsidRPr="001D0930" w:rsidRDefault="00F62A61" w:rsidP="004A797F">
      <w:pPr>
        <w:spacing w:line="480" w:lineRule="auto"/>
        <w:ind w:hanging="720"/>
        <w:rPr>
          <w:rFonts w:ascii="Times New Roman" w:hAnsi="Times New Roman"/>
        </w:rPr>
      </w:pPr>
      <w:r w:rsidRPr="001D0930">
        <w:rPr>
          <w:rFonts w:ascii="Times New Roman" w:hAnsi="Times New Roman"/>
        </w:rPr>
        <w:t xml:space="preserve">Burgess, P., &amp; Shallice, T. (1997). </w:t>
      </w:r>
      <w:r w:rsidRPr="001D0930">
        <w:rPr>
          <w:rFonts w:ascii="Times New Roman" w:hAnsi="Times New Roman"/>
          <w:i/>
        </w:rPr>
        <w:t>The Hayling and Brixton Tests. Test Manual.</w:t>
      </w:r>
      <w:r w:rsidRPr="001D0930">
        <w:rPr>
          <w:rFonts w:ascii="Times New Roman" w:hAnsi="Times New Roman"/>
        </w:rPr>
        <w:t xml:space="preserve"> </w:t>
      </w:r>
      <w:r w:rsidR="00742C98" w:rsidRPr="001D0930">
        <w:rPr>
          <w:rFonts w:ascii="Times New Roman" w:hAnsi="Times New Roman"/>
        </w:rPr>
        <w:t>Thames Valley Test</w:t>
      </w:r>
      <w:r w:rsidRPr="001D0930">
        <w:rPr>
          <w:rFonts w:ascii="Times New Roman" w:hAnsi="Times New Roman"/>
        </w:rPr>
        <w:t xml:space="preserve"> Company: Bury St. Edmunds, UK.</w:t>
      </w:r>
    </w:p>
    <w:p w:rsidR="00A03D26" w:rsidRPr="001D0930" w:rsidRDefault="00A03D26" w:rsidP="004A797F">
      <w:pPr>
        <w:spacing w:line="480" w:lineRule="auto"/>
        <w:ind w:hanging="720"/>
        <w:rPr>
          <w:rFonts w:ascii="Times New Roman" w:hAnsi="Times New Roman"/>
        </w:rPr>
      </w:pPr>
      <w:r w:rsidRPr="001D0930">
        <w:rPr>
          <w:rFonts w:ascii="Times New Roman" w:hAnsi="Times New Roman"/>
        </w:rPr>
        <w:t>de Souza, L. C., Bertoux, M., Funkiewiez, A., Samri, D., Azuar, C., Habert, M</w:t>
      </w:r>
      <w:r w:rsidR="00381CA2" w:rsidRPr="001D0930">
        <w:rPr>
          <w:rFonts w:ascii="Times New Roman" w:hAnsi="Times New Roman"/>
        </w:rPr>
        <w:t>,</w:t>
      </w:r>
      <w:r w:rsidRPr="001D0930">
        <w:rPr>
          <w:rFonts w:ascii="Times New Roman" w:hAnsi="Times New Roman"/>
        </w:rPr>
        <w:t xml:space="preserve">-O., … Dubois, B. (2013). Frontal presentation of Alzheimer’s disease – </w:t>
      </w:r>
      <w:r w:rsidR="00A37619" w:rsidRPr="001D0930">
        <w:rPr>
          <w:rFonts w:ascii="Times New Roman" w:hAnsi="Times New Roman"/>
        </w:rPr>
        <w:t>A</w:t>
      </w:r>
      <w:r w:rsidRPr="001D0930">
        <w:rPr>
          <w:rFonts w:ascii="Times New Roman" w:hAnsi="Times New Roman"/>
        </w:rPr>
        <w:t xml:space="preserve"> series of patients with biological evidence by CSF biomarkers. </w:t>
      </w:r>
      <w:r w:rsidRPr="001D0930">
        <w:rPr>
          <w:rFonts w:ascii="Times New Roman" w:hAnsi="Times New Roman"/>
          <w:i/>
        </w:rPr>
        <w:t>Dementia &amp; Neuropsychologia, 7</w:t>
      </w:r>
      <w:r w:rsidRPr="001D0930">
        <w:rPr>
          <w:rFonts w:ascii="Times New Roman" w:hAnsi="Times New Roman"/>
        </w:rPr>
        <w:t>, 66-74.</w:t>
      </w:r>
    </w:p>
    <w:p w:rsidR="00461D27" w:rsidRPr="001D0930" w:rsidRDefault="00A938C3" w:rsidP="004A797F">
      <w:pPr>
        <w:spacing w:line="480" w:lineRule="auto"/>
        <w:ind w:hanging="720"/>
        <w:rPr>
          <w:rFonts w:ascii="Times New Roman" w:hAnsi="Times New Roman"/>
        </w:rPr>
      </w:pPr>
      <w:r w:rsidRPr="001D0930">
        <w:rPr>
          <w:rFonts w:ascii="Times New Roman" w:hAnsi="Times New Roman"/>
        </w:rPr>
        <w:t xml:space="preserve">de Souza, L. C., Chupin, M., Bertoux, M., </w:t>
      </w:r>
      <w:r w:rsidR="00A37619" w:rsidRPr="001D0930">
        <w:rPr>
          <w:rFonts w:ascii="Times New Roman" w:hAnsi="Times New Roman"/>
        </w:rPr>
        <w:t>Lehéricy</w:t>
      </w:r>
      <w:r w:rsidRPr="001D0930">
        <w:rPr>
          <w:rFonts w:ascii="Times New Roman" w:hAnsi="Times New Roman"/>
        </w:rPr>
        <w:t xml:space="preserve">, S., Dubois, B., Lamari, F., … Sarazin, M. (2013). Is hippocampal volume a good marker to differentiate Alzheimer’s disease from frontotemporal dementia? </w:t>
      </w:r>
      <w:r w:rsidRPr="001D0930">
        <w:rPr>
          <w:rFonts w:ascii="Times New Roman" w:hAnsi="Times New Roman"/>
          <w:i/>
        </w:rPr>
        <w:t>Journal of Alzheimer’s Disease, 36</w:t>
      </w:r>
      <w:r w:rsidRPr="001D0930">
        <w:rPr>
          <w:rFonts w:ascii="Times New Roman" w:hAnsi="Times New Roman"/>
        </w:rPr>
        <w:t>, 57-66.</w:t>
      </w:r>
    </w:p>
    <w:p w:rsidR="00724121" w:rsidRPr="001D0930" w:rsidRDefault="00D67232" w:rsidP="004A797F">
      <w:pPr>
        <w:spacing w:line="480" w:lineRule="auto"/>
        <w:ind w:hanging="720"/>
        <w:rPr>
          <w:rFonts w:ascii="Times New Roman" w:hAnsi="Times New Roman"/>
        </w:rPr>
      </w:pPr>
      <w:r w:rsidRPr="001D0930">
        <w:rPr>
          <w:rFonts w:ascii="Times New Roman" w:hAnsi="Times New Roman"/>
        </w:rPr>
        <w:t xml:space="preserve">Dickerson, B. C., &amp; Wolk, D. A. (2011). Dysexecutive versus amnesic phenotypes of very mild Alzheimer’s disease are associated with distinct clinical, genetic and cortical thinning characteristics. </w:t>
      </w:r>
      <w:r w:rsidRPr="001D0930">
        <w:rPr>
          <w:rFonts w:ascii="Times New Roman" w:hAnsi="Times New Roman"/>
          <w:i/>
        </w:rPr>
        <w:t>Journal of Neurology, Neurosurgery, &amp; Psychiatry, 82</w:t>
      </w:r>
      <w:r w:rsidRPr="001D0930">
        <w:rPr>
          <w:rFonts w:ascii="Times New Roman" w:hAnsi="Times New Roman"/>
        </w:rPr>
        <w:t>, 45-51.</w:t>
      </w:r>
    </w:p>
    <w:p w:rsidR="00012F75" w:rsidRPr="001D0930" w:rsidRDefault="00724121" w:rsidP="004A797F">
      <w:pPr>
        <w:spacing w:line="480" w:lineRule="auto"/>
        <w:ind w:hanging="720"/>
        <w:rPr>
          <w:rFonts w:ascii="Times New Roman" w:hAnsi="Times New Roman"/>
        </w:rPr>
      </w:pPr>
      <w:r w:rsidRPr="001D0930">
        <w:rPr>
          <w:rFonts w:ascii="Times New Roman" w:hAnsi="Times New Roman"/>
        </w:rPr>
        <w:t xml:space="preserve">Dubois, B., Feldman, H. H., Jacova, C., DeKosky, S. T., Barberger-Gateau, P., Cummings, J., … Scheltens, P. (2007). Research criteria for the diagnosis of Alzheimer’s disease: revising the NINCDS-ADRDA criteria. </w:t>
      </w:r>
      <w:r w:rsidRPr="001D0930">
        <w:rPr>
          <w:rFonts w:ascii="Times New Roman" w:hAnsi="Times New Roman"/>
          <w:i/>
        </w:rPr>
        <w:t>Lancet Neurology, 6</w:t>
      </w:r>
      <w:r w:rsidRPr="001D0930">
        <w:rPr>
          <w:rFonts w:ascii="Times New Roman" w:hAnsi="Times New Roman"/>
        </w:rPr>
        <w:t>, 734-746.</w:t>
      </w:r>
    </w:p>
    <w:p w:rsidR="00A938C3" w:rsidRPr="001D0930" w:rsidRDefault="00012F75" w:rsidP="004A797F">
      <w:pPr>
        <w:spacing w:line="480" w:lineRule="auto"/>
        <w:ind w:hanging="720"/>
        <w:rPr>
          <w:rFonts w:ascii="Times New Roman" w:hAnsi="Times New Roman"/>
        </w:rPr>
      </w:pPr>
      <w:r w:rsidRPr="001D0930">
        <w:rPr>
          <w:rFonts w:ascii="Times New Roman" w:hAnsi="Times New Roman"/>
        </w:rPr>
        <w:t>Frisch, S., Dukart, J., Vogt, B., Horstmann, A., Becker, G.</w:t>
      </w:r>
      <w:r w:rsidR="00F206F3" w:rsidRPr="001D0930">
        <w:rPr>
          <w:rFonts w:ascii="Times New Roman" w:hAnsi="Times New Roman"/>
        </w:rPr>
        <w:t>,</w:t>
      </w:r>
      <w:r w:rsidRPr="001D0930">
        <w:rPr>
          <w:rFonts w:ascii="Times New Roman" w:hAnsi="Times New Roman"/>
        </w:rPr>
        <w:t xml:space="preserve"> Villringer, A., … Schroeter, M. L. (2013). Dissociating Memory Networks in Early Alzheimer’s Disease and Frontotemporal Lobar Degeneration – A Combined Study of Hypometabolism and Atrophy. </w:t>
      </w:r>
      <w:r w:rsidRPr="001D0930">
        <w:rPr>
          <w:rFonts w:ascii="Times New Roman" w:hAnsi="Times New Roman"/>
          <w:i/>
        </w:rPr>
        <w:t xml:space="preserve">PLoS ONE, </w:t>
      </w:r>
      <w:r w:rsidRPr="001D0930">
        <w:rPr>
          <w:rFonts w:ascii="Times New Roman" w:hAnsi="Times New Roman"/>
        </w:rPr>
        <w:t>doi: 10.1371/journal.pone.0055251.</w:t>
      </w:r>
    </w:p>
    <w:p w:rsidR="00111F65" w:rsidRPr="001D0930" w:rsidRDefault="00111F65" w:rsidP="004A797F">
      <w:pPr>
        <w:spacing w:line="480" w:lineRule="auto"/>
        <w:ind w:hanging="720"/>
        <w:rPr>
          <w:rFonts w:ascii="Times New Roman" w:hAnsi="Times New Roman"/>
        </w:rPr>
      </w:pPr>
      <w:r w:rsidRPr="001D0930">
        <w:rPr>
          <w:rFonts w:ascii="Times New Roman" w:hAnsi="Times New Roman"/>
        </w:rPr>
        <w:t xml:space="preserve">Gleichgerrcht, E., Chade, A., Torralva, T., Roca, M., &amp; Manes, F. (2011). Comparing the Neuropsychiatric Profile of Patients with Alzheimer Disease Who Present Spared versus Impaired Executive Functioning. </w:t>
      </w:r>
      <w:r w:rsidRPr="001D0930">
        <w:rPr>
          <w:rFonts w:ascii="Times New Roman" w:hAnsi="Times New Roman"/>
          <w:i/>
        </w:rPr>
        <w:t>Current Gerontology and Geriatrics Research, 2011</w:t>
      </w:r>
      <w:r w:rsidRPr="001D0930">
        <w:rPr>
          <w:rFonts w:ascii="Times New Roman" w:hAnsi="Times New Roman"/>
        </w:rPr>
        <w:t>, 514059</w:t>
      </w:r>
      <w:r w:rsidR="004A797F" w:rsidRPr="001D0930">
        <w:rPr>
          <w:rFonts w:ascii="Times New Roman" w:hAnsi="Times New Roman"/>
        </w:rPr>
        <w:t>.</w:t>
      </w:r>
    </w:p>
    <w:p w:rsidR="00111F65" w:rsidRPr="001D0930" w:rsidRDefault="00111F65" w:rsidP="004A797F">
      <w:pPr>
        <w:spacing w:line="480" w:lineRule="auto"/>
        <w:ind w:hanging="720"/>
        <w:rPr>
          <w:rFonts w:ascii="Times New Roman" w:hAnsi="Times New Roman"/>
        </w:rPr>
      </w:pPr>
      <w:r w:rsidRPr="001D0930">
        <w:rPr>
          <w:rFonts w:ascii="Times New Roman" w:hAnsi="Times New Roman"/>
        </w:rPr>
        <w:t xml:space="preserve">Gleichgerrcht, E., Torralva, T., Martinez, D., Roca, M., &amp; Manes, F. (2011). Impact of </w:t>
      </w:r>
      <w:r w:rsidR="00516FED" w:rsidRPr="001D0930">
        <w:rPr>
          <w:rFonts w:ascii="Times New Roman" w:hAnsi="Times New Roman"/>
        </w:rPr>
        <w:t>E</w:t>
      </w:r>
      <w:r w:rsidRPr="001D0930">
        <w:rPr>
          <w:rFonts w:ascii="Times New Roman" w:hAnsi="Times New Roman"/>
        </w:rPr>
        <w:t xml:space="preserve">xecutive </w:t>
      </w:r>
      <w:r w:rsidR="00516FED" w:rsidRPr="001D0930">
        <w:rPr>
          <w:rFonts w:ascii="Times New Roman" w:hAnsi="Times New Roman"/>
        </w:rPr>
        <w:t>D</w:t>
      </w:r>
      <w:r w:rsidRPr="001D0930">
        <w:rPr>
          <w:rFonts w:ascii="Times New Roman" w:hAnsi="Times New Roman"/>
        </w:rPr>
        <w:t xml:space="preserve">ysfunction on </w:t>
      </w:r>
      <w:r w:rsidR="00516FED" w:rsidRPr="001D0930">
        <w:rPr>
          <w:rFonts w:ascii="Times New Roman" w:hAnsi="Times New Roman"/>
        </w:rPr>
        <w:t>V</w:t>
      </w:r>
      <w:r w:rsidRPr="001D0930">
        <w:rPr>
          <w:rFonts w:ascii="Times New Roman" w:hAnsi="Times New Roman"/>
        </w:rPr>
        <w:t xml:space="preserve">erbal </w:t>
      </w:r>
      <w:r w:rsidR="00516FED" w:rsidRPr="001D0930">
        <w:rPr>
          <w:rFonts w:ascii="Times New Roman" w:hAnsi="Times New Roman"/>
        </w:rPr>
        <w:t>M</w:t>
      </w:r>
      <w:r w:rsidRPr="001D0930">
        <w:rPr>
          <w:rFonts w:ascii="Times New Roman" w:hAnsi="Times New Roman"/>
        </w:rPr>
        <w:t xml:space="preserve">emory </w:t>
      </w:r>
      <w:r w:rsidR="00516FED" w:rsidRPr="001D0930">
        <w:rPr>
          <w:rFonts w:ascii="Times New Roman" w:hAnsi="Times New Roman"/>
        </w:rPr>
        <w:t>P</w:t>
      </w:r>
      <w:r w:rsidRPr="001D0930">
        <w:rPr>
          <w:rFonts w:ascii="Times New Roman" w:hAnsi="Times New Roman"/>
        </w:rPr>
        <w:t xml:space="preserve">erformance in </w:t>
      </w:r>
      <w:r w:rsidR="00516FED" w:rsidRPr="001D0930">
        <w:rPr>
          <w:rFonts w:ascii="Times New Roman" w:hAnsi="Times New Roman"/>
        </w:rPr>
        <w:t>P</w:t>
      </w:r>
      <w:r w:rsidRPr="001D0930">
        <w:rPr>
          <w:rFonts w:ascii="Times New Roman" w:hAnsi="Times New Roman"/>
        </w:rPr>
        <w:t xml:space="preserve">atients with Alzheimer’s </w:t>
      </w:r>
      <w:r w:rsidR="00516FED" w:rsidRPr="001D0930">
        <w:rPr>
          <w:rFonts w:ascii="Times New Roman" w:hAnsi="Times New Roman"/>
        </w:rPr>
        <w:t>D</w:t>
      </w:r>
      <w:r w:rsidRPr="001D0930">
        <w:rPr>
          <w:rFonts w:ascii="Times New Roman" w:hAnsi="Times New Roman"/>
        </w:rPr>
        <w:t xml:space="preserve">isease. </w:t>
      </w:r>
      <w:r w:rsidRPr="001D0930">
        <w:rPr>
          <w:rFonts w:ascii="Times New Roman" w:hAnsi="Times New Roman"/>
          <w:i/>
        </w:rPr>
        <w:t>Journal of Alzheimer’s Disease, 23</w:t>
      </w:r>
      <w:r w:rsidRPr="001D0930">
        <w:rPr>
          <w:rFonts w:ascii="Times New Roman" w:hAnsi="Times New Roman"/>
        </w:rPr>
        <w:t>, 79-85.</w:t>
      </w:r>
    </w:p>
    <w:p w:rsidR="00FD7C0C" w:rsidRPr="001D0930" w:rsidRDefault="00A938C3" w:rsidP="004A797F">
      <w:pPr>
        <w:spacing w:line="480" w:lineRule="auto"/>
        <w:ind w:hanging="720"/>
        <w:rPr>
          <w:rFonts w:ascii="Times New Roman" w:hAnsi="Times New Roman"/>
        </w:rPr>
      </w:pPr>
      <w:r w:rsidRPr="001D0930">
        <w:rPr>
          <w:rFonts w:ascii="Times New Roman" w:hAnsi="Times New Roman"/>
        </w:rPr>
        <w:t xml:space="preserve">Godefroy, O., Martinaud, O., Verny, M., Mosca, C., Lenoir, H., Bretault, E., &amp; Roussel, M. (2014). The dysexecutive syndrome of Alzheimer’s disease: the GREFEX study. </w:t>
      </w:r>
      <w:r w:rsidRPr="001D0930">
        <w:rPr>
          <w:rFonts w:ascii="Times New Roman" w:hAnsi="Times New Roman"/>
          <w:i/>
        </w:rPr>
        <w:t>Journal of Alzheimer’s Disease, 42</w:t>
      </w:r>
      <w:r w:rsidRPr="001D0930">
        <w:rPr>
          <w:rFonts w:ascii="Times New Roman" w:hAnsi="Times New Roman"/>
        </w:rPr>
        <w:t>, 1203-1208.</w:t>
      </w:r>
    </w:p>
    <w:p w:rsidR="00074579" w:rsidRPr="001D0930" w:rsidRDefault="00074579" w:rsidP="004A797F">
      <w:pPr>
        <w:spacing w:line="480" w:lineRule="auto"/>
        <w:ind w:hanging="720"/>
        <w:rPr>
          <w:rFonts w:ascii="Times New Roman" w:hAnsi="Times New Roman"/>
        </w:rPr>
      </w:pPr>
      <w:r w:rsidRPr="001D0930">
        <w:rPr>
          <w:rFonts w:ascii="Times New Roman" w:hAnsi="Times New Roman"/>
        </w:rPr>
        <w:t xml:space="preserve">Graham, A., Davies, R., Xuereb, J., Halliday, G., Kril, J., Creasey, H., … Hodges, J. (2005). Pathologically proven frontotemporal dementia presenting with severe amnesia. </w:t>
      </w:r>
      <w:r w:rsidRPr="001D0930">
        <w:rPr>
          <w:rFonts w:ascii="Times New Roman" w:hAnsi="Times New Roman"/>
          <w:i/>
        </w:rPr>
        <w:t>Brain, 128</w:t>
      </w:r>
      <w:r w:rsidRPr="001D0930">
        <w:rPr>
          <w:rFonts w:ascii="Times New Roman" w:hAnsi="Times New Roman"/>
        </w:rPr>
        <w:t>, 597-605.</w:t>
      </w:r>
    </w:p>
    <w:p w:rsidR="00D67232" w:rsidRPr="001D0930" w:rsidRDefault="00461D27" w:rsidP="004A797F">
      <w:pPr>
        <w:spacing w:line="480" w:lineRule="auto"/>
        <w:ind w:hanging="720"/>
        <w:rPr>
          <w:rFonts w:ascii="Times New Roman" w:hAnsi="Times New Roman"/>
        </w:rPr>
      </w:pPr>
      <w:r w:rsidRPr="001D0930">
        <w:rPr>
          <w:rFonts w:ascii="Times New Roman" w:hAnsi="Times New Roman"/>
        </w:rPr>
        <w:t xml:space="preserve">Hornberger, M., Shelley, B. P., Kipps, C. M., Piguet, O., &amp; Hodges, J. R. (2009). Can progressive and non-progressive behavioural variant frontotemporal dementia be distinguished at presentation? </w:t>
      </w:r>
      <w:r w:rsidRPr="001D0930">
        <w:rPr>
          <w:rFonts w:ascii="Times New Roman" w:hAnsi="Times New Roman"/>
          <w:i/>
        </w:rPr>
        <w:t>Journal of Neurology, Neurosurgery, &amp; Psychiatry, 80</w:t>
      </w:r>
      <w:r w:rsidRPr="001D0930">
        <w:rPr>
          <w:rFonts w:ascii="Times New Roman" w:hAnsi="Times New Roman"/>
        </w:rPr>
        <w:t>, 591-593.</w:t>
      </w:r>
    </w:p>
    <w:p w:rsidR="00074579" w:rsidRPr="001D0930" w:rsidRDefault="00D67232" w:rsidP="004A797F">
      <w:pPr>
        <w:spacing w:line="480" w:lineRule="auto"/>
        <w:ind w:hanging="720"/>
        <w:rPr>
          <w:rFonts w:ascii="Times New Roman" w:hAnsi="Times New Roman"/>
        </w:rPr>
      </w:pPr>
      <w:r w:rsidRPr="001D0930">
        <w:rPr>
          <w:rFonts w:ascii="Times New Roman" w:hAnsi="Times New Roman"/>
        </w:rPr>
        <w:t xml:space="preserve">Hornberger, M., Piguet, O., Graham, A. J., Nestor, P. J., &amp; Hodges, J. R. (2010). How preserved is episodic memory in behavioral variant frontotemporal dementia? </w:t>
      </w:r>
      <w:r w:rsidRPr="001D0930">
        <w:rPr>
          <w:rFonts w:ascii="Times New Roman" w:hAnsi="Times New Roman"/>
          <w:i/>
        </w:rPr>
        <w:t>Neurology, 74</w:t>
      </w:r>
      <w:r w:rsidRPr="001D0930">
        <w:rPr>
          <w:rFonts w:ascii="Times New Roman" w:hAnsi="Times New Roman"/>
        </w:rPr>
        <w:t>, 472-479.</w:t>
      </w:r>
    </w:p>
    <w:p w:rsidR="00F15DE8" w:rsidRPr="001D0930" w:rsidRDefault="00074579" w:rsidP="004A797F">
      <w:pPr>
        <w:spacing w:line="480" w:lineRule="auto"/>
        <w:ind w:hanging="720"/>
        <w:rPr>
          <w:rFonts w:ascii="Times New Roman" w:hAnsi="Times New Roman"/>
        </w:rPr>
      </w:pPr>
      <w:r w:rsidRPr="001D0930">
        <w:rPr>
          <w:rFonts w:ascii="Times New Roman" w:hAnsi="Times New Roman"/>
        </w:rPr>
        <w:t xml:space="preserve">Hornberger, M., Wong, S., Tan, R., Irish, M., Piguet, O., Kril, J., … Halliday, G. (2012). </w:t>
      </w:r>
      <w:r w:rsidRPr="001D0930">
        <w:rPr>
          <w:rFonts w:ascii="Times New Roman" w:hAnsi="Times New Roman"/>
          <w:i/>
        </w:rPr>
        <w:t>In vivo</w:t>
      </w:r>
      <w:r w:rsidRPr="001D0930">
        <w:rPr>
          <w:rFonts w:ascii="Times New Roman" w:hAnsi="Times New Roman"/>
        </w:rPr>
        <w:t xml:space="preserve"> and post-mortem memory circuit integrity in frontotemporal dementia and Alzheimer’s disease. </w:t>
      </w:r>
      <w:r w:rsidRPr="001D0930">
        <w:rPr>
          <w:rFonts w:ascii="Times New Roman" w:hAnsi="Times New Roman"/>
          <w:i/>
        </w:rPr>
        <w:t>Brain, 135</w:t>
      </w:r>
      <w:r w:rsidRPr="001D0930">
        <w:rPr>
          <w:rFonts w:ascii="Times New Roman" w:hAnsi="Times New Roman"/>
        </w:rPr>
        <w:t>, 3015-3025.</w:t>
      </w:r>
    </w:p>
    <w:p w:rsidR="00074579" w:rsidRPr="001D0930" w:rsidRDefault="00F15DE8" w:rsidP="004A797F">
      <w:pPr>
        <w:spacing w:line="480" w:lineRule="auto"/>
        <w:ind w:hanging="720"/>
        <w:rPr>
          <w:rFonts w:ascii="Times New Roman" w:hAnsi="Times New Roman"/>
        </w:rPr>
      </w:pPr>
      <w:r w:rsidRPr="001D0930">
        <w:rPr>
          <w:rFonts w:ascii="Times New Roman" w:hAnsi="Times New Roman"/>
        </w:rPr>
        <w:t xml:space="preserve">Hornberger, M. &amp; Piguet, O. (2012). Episodic memory in frontotemporal dementia: a critical review. </w:t>
      </w:r>
      <w:r w:rsidRPr="001D0930">
        <w:rPr>
          <w:rFonts w:ascii="Times New Roman" w:hAnsi="Times New Roman"/>
          <w:i/>
        </w:rPr>
        <w:t>Brain, 135</w:t>
      </w:r>
      <w:r w:rsidRPr="001D0930">
        <w:rPr>
          <w:rFonts w:ascii="Times New Roman" w:hAnsi="Times New Roman"/>
        </w:rPr>
        <w:t xml:space="preserve">, 678-692. </w:t>
      </w:r>
    </w:p>
    <w:p w:rsidR="00FB1726" w:rsidRPr="001D0930" w:rsidRDefault="00074579" w:rsidP="004A797F">
      <w:pPr>
        <w:spacing w:line="480" w:lineRule="auto"/>
        <w:ind w:hanging="720"/>
        <w:rPr>
          <w:rFonts w:ascii="Times New Roman" w:hAnsi="Times New Roman"/>
        </w:rPr>
      </w:pPr>
      <w:r w:rsidRPr="001D0930">
        <w:rPr>
          <w:rFonts w:ascii="Times New Roman" w:hAnsi="Times New Roman"/>
        </w:rPr>
        <w:t xml:space="preserve">Hutchinson, A. D. &amp; Mathias, J. L. (2007). Neuropsychological deficits in frontotemporal dementia and Alzheimer’s disease: a meta-analytic review. </w:t>
      </w:r>
      <w:r w:rsidRPr="001D0930">
        <w:rPr>
          <w:rFonts w:ascii="Times New Roman" w:hAnsi="Times New Roman"/>
          <w:i/>
        </w:rPr>
        <w:t>Journal of Neurology, Neurosurgery, &amp; Psychiatry, 78</w:t>
      </w:r>
      <w:r w:rsidRPr="001D0930">
        <w:rPr>
          <w:rFonts w:ascii="Times New Roman" w:hAnsi="Times New Roman"/>
        </w:rPr>
        <w:t>, 917-928.</w:t>
      </w:r>
    </w:p>
    <w:p w:rsidR="00FB1726" w:rsidRPr="001D0930" w:rsidRDefault="00FB1726" w:rsidP="004A797F">
      <w:pPr>
        <w:spacing w:line="480" w:lineRule="auto"/>
        <w:ind w:hanging="720"/>
        <w:rPr>
          <w:rFonts w:ascii="Times New Roman" w:hAnsi="Times New Roman"/>
        </w:rPr>
      </w:pPr>
      <w:r w:rsidRPr="001D0930">
        <w:rPr>
          <w:rFonts w:ascii="Times New Roman" w:hAnsi="Times New Roman"/>
        </w:rPr>
        <w:t xml:space="preserve">Irish, M., Hornberger, M., Lah, S., Miller, L., Pengas, G., Nestor, P. J., … Piguet, O. (2011). Profiles of recent autobiographical memory retrieval in semantic dementia, behavioural-variant frontotemporal dementia, and Alzheimer’s disease. </w:t>
      </w:r>
      <w:r w:rsidRPr="001D0930">
        <w:rPr>
          <w:rFonts w:ascii="Times New Roman" w:hAnsi="Times New Roman"/>
          <w:i/>
        </w:rPr>
        <w:t>Neuropsychologia, 49</w:t>
      </w:r>
      <w:r w:rsidRPr="001D0930">
        <w:rPr>
          <w:rFonts w:ascii="Times New Roman" w:hAnsi="Times New Roman"/>
        </w:rPr>
        <w:t>, 2694-2702.</w:t>
      </w:r>
    </w:p>
    <w:p w:rsidR="00706B3E" w:rsidRPr="001D0930" w:rsidRDefault="00FB1726" w:rsidP="004A797F">
      <w:pPr>
        <w:spacing w:line="480" w:lineRule="auto"/>
        <w:ind w:hanging="720"/>
        <w:rPr>
          <w:rFonts w:ascii="Times New Roman" w:hAnsi="Times New Roman"/>
        </w:rPr>
      </w:pPr>
      <w:r w:rsidRPr="001D0930">
        <w:rPr>
          <w:rFonts w:ascii="Times New Roman" w:hAnsi="Times New Roman"/>
        </w:rPr>
        <w:t xml:space="preserve">Irish, M., Piguet, O., Hodges, J. R., &amp; Hornberger, M. (2014). Common and unique gray matter correlates of episodic memory dysfunction in frontotemporal dementia and Alzheimer’s disease. </w:t>
      </w:r>
      <w:r w:rsidRPr="001D0930">
        <w:rPr>
          <w:rFonts w:ascii="Times New Roman" w:hAnsi="Times New Roman"/>
          <w:i/>
        </w:rPr>
        <w:t>Human Brain Mapping, 35</w:t>
      </w:r>
      <w:r w:rsidRPr="001D0930">
        <w:rPr>
          <w:rFonts w:ascii="Times New Roman" w:hAnsi="Times New Roman"/>
        </w:rPr>
        <w:t>, 1422-1435.</w:t>
      </w:r>
    </w:p>
    <w:p w:rsidR="00461D27" w:rsidRPr="001D0930" w:rsidRDefault="00706B3E" w:rsidP="004A797F">
      <w:pPr>
        <w:spacing w:line="480" w:lineRule="auto"/>
        <w:ind w:hanging="720"/>
        <w:rPr>
          <w:rFonts w:ascii="Times New Roman" w:hAnsi="Times New Roman"/>
        </w:rPr>
      </w:pPr>
      <w:r w:rsidRPr="001D0930">
        <w:rPr>
          <w:rFonts w:ascii="Times New Roman" w:hAnsi="Times New Roman"/>
        </w:rPr>
        <w:t xml:space="preserve">Kumfor, F., Irish, M., Leyton, C., Miller, L., Lah, S., Devenney, E., Hodges, J. R., &amp; Piguet, O. (2014). Tracking the progression of social cognition in neurodegenerative disorders. </w:t>
      </w:r>
      <w:r w:rsidRPr="001D0930">
        <w:rPr>
          <w:rFonts w:ascii="Times New Roman" w:hAnsi="Times New Roman"/>
          <w:i/>
        </w:rPr>
        <w:t>Journal of Neurology, Neurosurgery, &amp; Psychiatry, 85</w:t>
      </w:r>
      <w:r w:rsidRPr="001D0930">
        <w:rPr>
          <w:rFonts w:ascii="Times New Roman" w:hAnsi="Times New Roman"/>
        </w:rPr>
        <w:t>, 1076-1083.</w:t>
      </w:r>
    </w:p>
    <w:p w:rsidR="00613A8D" w:rsidRPr="001D0930" w:rsidRDefault="00F15DE8" w:rsidP="004A797F">
      <w:pPr>
        <w:spacing w:line="480" w:lineRule="auto"/>
        <w:ind w:hanging="720"/>
        <w:rPr>
          <w:rFonts w:ascii="Times New Roman" w:hAnsi="Times New Roman"/>
        </w:rPr>
      </w:pPr>
      <w:r w:rsidRPr="001D0930">
        <w:rPr>
          <w:rFonts w:ascii="Times New Roman" w:hAnsi="Times New Roman"/>
        </w:rPr>
        <w:t xml:space="preserve">Mansoor, Y., Jastrzab, L., Dutt, S., Miller, B. L., Seeley, W. W., &amp; Kramer, J. H. (2015). Memory profiles in pathology or biomarker confirmed Alzheimer’s disease and frontotemporal dementia. </w:t>
      </w:r>
      <w:r w:rsidRPr="001D0930">
        <w:rPr>
          <w:rFonts w:ascii="Times New Roman" w:hAnsi="Times New Roman"/>
          <w:i/>
        </w:rPr>
        <w:t>Alzheimer Disease and Associated Disorders, 29</w:t>
      </w:r>
      <w:r w:rsidRPr="001D0930">
        <w:rPr>
          <w:rFonts w:ascii="Times New Roman" w:hAnsi="Times New Roman"/>
        </w:rPr>
        <w:t>, 135-140</w:t>
      </w:r>
      <w:r w:rsidR="00613A8D" w:rsidRPr="001D0930">
        <w:rPr>
          <w:rFonts w:ascii="Times New Roman" w:hAnsi="Times New Roman"/>
        </w:rPr>
        <w:t>.</w:t>
      </w:r>
    </w:p>
    <w:p w:rsidR="00F15DE8" w:rsidRPr="001D0930" w:rsidRDefault="00613A8D" w:rsidP="004A797F">
      <w:pPr>
        <w:spacing w:line="480" w:lineRule="auto"/>
        <w:ind w:hanging="720"/>
        <w:rPr>
          <w:rFonts w:ascii="Times New Roman" w:hAnsi="Times New Roman"/>
        </w:rPr>
      </w:pPr>
      <w:r w:rsidRPr="001D0930">
        <w:rPr>
          <w:rFonts w:ascii="Times New Roman" w:hAnsi="Times New Roman"/>
        </w:rPr>
        <w:t xml:space="preserve">McKhann, G. M., Knopman, D. S., Chertkow, H., Hyman, B. T., Jack, C. R. Jr., Kawas, C. H., … Phelps, C. H. (2011). The diagnosis of dementia due to Alzheimer’s disease: recommendations from the National Institute on Aging-Alzheimer’s Association workgroups on diagnostic guidelines for Alzheimer’s disease. </w:t>
      </w:r>
      <w:r w:rsidRPr="001D0930">
        <w:rPr>
          <w:rFonts w:ascii="Times New Roman" w:hAnsi="Times New Roman"/>
          <w:i/>
        </w:rPr>
        <w:t>Alzheimer’s &amp; Dementia, 7</w:t>
      </w:r>
      <w:r w:rsidRPr="001D0930">
        <w:rPr>
          <w:rFonts w:ascii="Times New Roman" w:hAnsi="Times New Roman"/>
        </w:rPr>
        <w:t>, 263-269.</w:t>
      </w:r>
    </w:p>
    <w:p w:rsidR="00FD7C0C" w:rsidRPr="001D0930" w:rsidRDefault="00FD7C0C" w:rsidP="004A797F">
      <w:pPr>
        <w:spacing w:line="480" w:lineRule="auto"/>
        <w:ind w:hanging="720"/>
        <w:rPr>
          <w:rFonts w:ascii="Times New Roman" w:hAnsi="Times New Roman"/>
        </w:rPr>
      </w:pPr>
      <w:r w:rsidRPr="001D0930">
        <w:rPr>
          <w:rFonts w:ascii="Times New Roman" w:hAnsi="Times New Roman"/>
        </w:rPr>
        <w:t xml:space="preserve">Mioshi, E., Dawson, K., Mitchell, J., Arnold, R., &amp; Hodges, J. R. (2006). The Addenbrooke’s Cognitive Examination Revised (ACE-R): a brief cognitive test battery for dementia screening. </w:t>
      </w:r>
      <w:r w:rsidRPr="001D0930">
        <w:rPr>
          <w:rFonts w:ascii="Times New Roman" w:hAnsi="Times New Roman"/>
          <w:i/>
        </w:rPr>
        <w:t>International Journal of Geriatric Psychiatry, 21</w:t>
      </w:r>
      <w:r w:rsidRPr="001D0930">
        <w:rPr>
          <w:rFonts w:ascii="Times New Roman" w:hAnsi="Times New Roman"/>
        </w:rPr>
        <w:t>, 1078-1085.</w:t>
      </w:r>
    </w:p>
    <w:p w:rsidR="00D67232" w:rsidRPr="001D0930" w:rsidRDefault="00FD7C0C" w:rsidP="004A797F">
      <w:pPr>
        <w:spacing w:line="480" w:lineRule="auto"/>
        <w:ind w:hanging="720"/>
        <w:rPr>
          <w:rFonts w:ascii="Times New Roman" w:hAnsi="Times New Roman"/>
        </w:rPr>
      </w:pPr>
      <w:r w:rsidRPr="001D0930">
        <w:rPr>
          <w:rFonts w:ascii="Times New Roman" w:hAnsi="Times New Roman"/>
        </w:rPr>
        <w:t>Mioshi, E., Hsi</w:t>
      </w:r>
      <w:r w:rsidR="00706B1D" w:rsidRPr="001D0930">
        <w:rPr>
          <w:rFonts w:ascii="Times New Roman" w:hAnsi="Times New Roman"/>
        </w:rPr>
        <w:t>e</w:t>
      </w:r>
      <w:r w:rsidRPr="001D0930">
        <w:rPr>
          <w:rFonts w:ascii="Times New Roman" w:hAnsi="Times New Roman"/>
        </w:rPr>
        <w:t xml:space="preserve">h, S., Savage, S., Hornberger, M., &amp; Hodges, J. R. (2010). Clinical staging and disease progression in frontotemporal dementia. </w:t>
      </w:r>
      <w:r w:rsidRPr="001D0930">
        <w:rPr>
          <w:rFonts w:ascii="Times New Roman" w:hAnsi="Times New Roman"/>
          <w:i/>
        </w:rPr>
        <w:t>Neurology, 74</w:t>
      </w:r>
      <w:r w:rsidRPr="001D0930">
        <w:rPr>
          <w:rFonts w:ascii="Times New Roman" w:hAnsi="Times New Roman"/>
        </w:rPr>
        <w:t>, 1591-1597.</w:t>
      </w:r>
    </w:p>
    <w:p w:rsidR="00FD7C0C" w:rsidRPr="001D0930" w:rsidRDefault="00D67232" w:rsidP="004A797F">
      <w:pPr>
        <w:spacing w:line="480" w:lineRule="auto"/>
        <w:ind w:hanging="720"/>
        <w:rPr>
          <w:rFonts w:ascii="Times New Roman" w:hAnsi="Times New Roman"/>
        </w:rPr>
      </w:pPr>
      <w:r w:rsidRPr="001D0930">
        <w:rPr>
          <w:rFonts w:ascii="Times New Roman" w:hAnsi="Times New Roman"/>
        </w:rPr>
        <w:t xml:space="preserve">Ossenkoppele, R., Pijnenburg, Y. A., Perry, D. C., Cohn-Sheehy, B. I., Scheltens, N. M. E., Vogel, J. W., </w:t>
      </w:r>
      <w:r w:rsidR="00074579" w:rsidRPr="001D0930">
        <w:rPr>
          <w:rFonts w:ascii="Times New Roman" w:hAnsi="Times New Roman"/>
        </w:rPr>
        <w:t xml:space="preserve">… Rabinovici, G. D. (2015). The behavioural/dysexecutive variant of Alzheimer’s disease: clinical, neuroimaging and pathological features. </w:t>
      </w:r>
      <w:r w:rsidR="00074579" w:rsidRPr="001D0930">
        <w:rPr>
          <w:rFonts w:ascii="Times New Roman" w:hAnsi="Times New Roman"/>
          <w:i/>
        </w:rPr>
        <w:t>Brain</w:t>
      </w:r>
      <w:r w:rsidR="00C34C7E" w:rsidRPr="001D0930">
        <w:rPr>
          <w:rFonts w:ascii="Times New Roman" w:hAnsi="Times New Roman"/>
          <w:i/>
        </w:rPr>
        <w:t>, 138</w:t>
      </w:r>
      <w:r w:rsidR="00C34C7E" w:rsidRPr="001D0930">
        <w:rPr>
          <w:rFonts w:ascii="Times New Roman" w:hAnsi="Times New Roman"/>
        </w:rPr>
        <w:t>, 2732-2749.</w:t>
      </w:r>
    </w:p>
    <w:p w:rsidR="00074579" w:rsidRPr="001D0930" w:rsidRDefault="00074579" w:rsidP="004A797F">
      <w:pPr>
        <w:spacing w:line="480" w:lineRule="auto"/>
        <w:ind w:hanging="720"/>
        <w:rPr>
          <w:rFonts w:ascii="Times New Roman" w:hAnsi="Times New Roman"/>
        </w:rPr>
      </w:pPr>
      <w:r w:rsidRPr="001D0930">
        <w:rPr>
          <w:rFonts w:ascii="Times New Roman" w:hAnsi="Times New Roman"/>
        </w:rPr>
        <w:t xml:space="preserve">Possin, K. L., Feigenbaum, D., Rankin, K. P., Smith, G. E., Boxer, A. L., Wood, K., … Kramer, J. H. (2013). Dissociable executive functions in behavioral variant frontotemporal and Alzheimer dementias. </w:t>
      </w:r>
      <w:r w:rsidRPr="001D0930">
        <w:rPr>
          <w:rFonts w:ascii="Times New Roman" w:hAnsi="Times New Roman"/>
          <w:i/>
        </w:rPr>
        <w:t>Neurology, 80</w:t>
      </w:r>
      <w:r w:rsidRPr="001D0930">
        <w:rPr>
          <w:rFonts w:ascii="Times New Roman" w:hAnsi="Times New Roman"/>
        </w:rPr>
        <w:t>, 2180-2185.</w:t>
      </w:r>
    </w:p>
    <w:p w:rsidR="00461D27" w:rsidRPr="001D0930" w:rsidRDefault="00461D27" w:rsidP="004A797F">
      <w:pPr>
        <w:spacing w:line="480" w:lineRule="auto"/>
        <w:ind w:hanging="720"/>
        <w:rPr>
          <w:rFonts w:ascii="Times New Roman" w:hAnsi="Times New Roman"/>
        </w:rPr>
      </w:pPr>
      <w:r w:rsidRPr="001D0930">
        <w:rPr>
          <w:rFonts w:ascii="Times New Roman" w:hAnsi="Times New Roman"/>
        </w:rPr>
        <w:t xml:space="preserve">Rascovsky, K., Hodges, J. R., Knopman, D., Mendez, M. F., Kramer, J. H., Neuhaus, J., … Miller, B. L. (2011). Sensitivity of revised diagnostic criteria for the behavioural variant of frontotemporal dementia. </w:t>
      </w:r>
      <w:r w:rsidRPr="001D0930">
        <w:rPr>
          <w:rFonts w:ascii="Times New Roman" w:hAnsi="Times New Roman"/>
          <w:i/>
        </w:rPr>
        <w:t>Brain, 134</w:t>
      </w:r>
      <w:r w:rsidRPr="001D0930">
        <w:rPr>
          <w:rFonts w:ascii="Times New Roman" w:hAnsi="Times New Roman"/>
        </w:rPr>
        <w:t>, 2456-2477.</w:t>
      </w:r>
    </w:p>
    <w:p w:rsidR="00AD2FB9" w:rsidRPr="001D0930" w:rsidRDefault="00F62A61" w:rsidP="004A797F">
      <w:pPr>
        <w:spacing w:line="480" w:lineRule="auto"/>
        <w:ind w:hanging="720"/>
        <w:rPr>
          <w:rFonts w:ascii="Times New Roman" w:hAnsi="Times New Roman"/>
        </w:rPr>
      </w:pPr>
      <w:r w:rsidRPr="001D0930">
        <w:rPr>
          <w:rFonts w:ascii="Times New Roman" w:hAnsi="Times New Roman"/>
        </w:rPr>
        <w:t>Re</w:t>
      </w:r>
      <w:r w:rsidR="00346844" w:rsidRPr="001D0930">
        <w:rPr>
          <w:rFonts w:ascii="Times New Roman" w:hAnsi="Times New Roman"/>
        </w:rPr>
        <w:t>i</w:t>
      </w:r>
      <w:r w:rsidRPr="001D0930">
        <w:rPr>
          <w:rFonts w:ascii="Times New Roman" w:hAnsi="Times New Roman"/>
        </w:rPr>
        <w:t xml:space="preserve">tan, R. M. (1958). Validity of the Trail Making </w:t>
      </w:r>
      <w:r w:rsidR="00346844" w:rsidRPr="001D0930">
        <w:rPr>
          <w:rFonts w:ascii="Times New Roman" w:hAnsi="Times New Roman"/>
        </w:rPr>
        <w:t>T</w:t>
      </w:r>
      <w:r w:rsidRPr="001D0930">
        <w:rPr>
          <w:rFonts w:ascii="Times New Roman" w:hAnsi="Times New Roman"/>
        </w:rPr>
        <w:t xml:space="preserve">est as an indicator of organic brain damage. </w:t>
      </w:r>
      <w:r w:rsidRPr="001D0930">
        <w:rPr>
          <w:rFonts w:ascii="Times New Roman" w:hAnsi="Times New Roman"/>
          <w:i/>
        </w:rPr>
        <w:t>Perceptual and Motor Skills, 8</w:t>
      </w:r>
      <w:r w:rsidRPr="001D0930">
        <w:rPr>
          <w:rFonts w:ascii="Times New Roman" w:hAnsi="Times New Roman"/>
        </w:rPr>
        <w:t>, 271-276.</w:t>
      </w:r>
    </w:p>
    <w:p w:rsidR="00461D27" w:rsidRPr="001D0930" w:rsidRDefault="00AD2FB9" w:rsidP="004A797F">
      <w:pPr>
        <w:spacing w:line="480" w:lineRule="auto"/>
        <w:ind w:hanging="720"/>
        <w:rPr>
          <w:rFonts w:ascii="Times New Roman" w:hAnsi="Times New Roman"/>
        </w:rPr>
      </w:pPr>
      <w:r w:rsidRPr="001D0930">
        <w:rPr>
          <w:rFonts w:ascii="Times New Roman" w:hAnsi="Times New Roman"/>
        </w:rPr>
        <w:t xml:space="preserve">Rohrer, J. D., Nicholas, J. M., Cash, D. M., van Swieten, J., Dopper, E., Jiskoot, </w:t>
      </w:r>
      <w:r w:rsidR="00346844" w:rsidRPr="001D0930">
        <w:rPr>
          <w:rFonts w:ascii="Times New Roman" w:hAnsi="Times New Roman"/>
        </w:rPr>
        <w:t>L</w:t>
      </w:r>
      <w:r w:rsidRPr="001D0930">
        <w:rPr>
          <w:rFonts w:ascii="Times New Roman" w:hAnsi="Times New Roman"/>
        </w:rPr>
        <w:t xml:space="preserve">., … Rossor, M. N. (2015). Presymptomatic cognitive and neuroanatomical changes in genetic frontotemporal dementia in the Genetic Frontotemporal dementia Initiative (GENFI) study: a cross-sectional analysis. </w:t>
      </w:r>
      <w:r w:rsidRPr="001D0930">
        <w:rPr>
          <w:rFonts w:ascii="Times New Roman" w:hAnsi="Times New Roman"/>
          <w:i/>
        </w:rPr>
        <w:t>Lancet Neurology, 14</w:t>
      </w:r>
      <w:r w:rsidRPr="001D0930">
        <w:rPr>
          <w:rFonts w:ascii="Times New Roman" w:hAnsi="Times New Roman"/>
        </w:rPr>
        <w:t>, 253-262.</w:t>
      </w:r>
    </w:p>
    <w:p w:rsidR="003C1FC4" w:rsidRPr="001D0930" w:rsidRDefault="00F62A61" w:rsidP="004A797F">
      <w:pPr>
        <w:spacing w:line="480" w:lineRule="auto"/>
        <w:ind w:hanging="720"/>
        <w:rPr>
          <w:rFonts w:ascii="Times New Roman" w:hAnsi="Times New Roman"/>
        </w:rPr>
      </w:pPr>
      <w:r w:rsidRPr="001D0930">
        <w:rPr>
          <w:rFonts w:ascii="Times New Roman" w:hAnsi="Times New Roman"/>
        </w:rPr>
        <w:t xml:space="preserve">Schmidt, M. (1996). </w:t>
      </w:r>
      <w:r w:rsidRPr="001D0930">
        <w:rPr>
          <w:rFonts w:ascii="Times New Roman" w:hAnsi="Times New Roman"/>
          <w:i/>
        </w:rPr>
        <w:t>Rey auditory verbal learning test: a handbook.</w:t>
      </w:r>
      <w:r w:rsidRPr="001D0930">
        <w:rPr>
          <w:rFonts w:ascii="Times New Roman" w:hAnsi="Times New Roman"/>
        </w:rPr>
        <w:t xml:space="preserve"> Western Psychological Services: Los Angeles, USA.</w:t>
      </w:r>
    </w:p>
    <w:p w:rsidR="00A03D26" w:rsidRPr="001D0930" w:rsidRDefault="003C1FC4" w:rsidP="004A797F">
      <w:pPr>
        <w:spacing w:line="480" w:lineRule="auto"/>
        <w:ind w:hanging="720"/>
        <w:rPr>
          <w:rFonts w:ascii="Times New Roman" w:hAnsi="Times New Roman"/>
          <w:i/>
        </w:rPr>
      </w:pPr>
      <w:r w:rsidRPr="001D0930">
        <w:rPr>
          <w:rFonts w:ascii="Times New Roman" w:hAnsi="Times New Roman"/>
        </w:rPr>
        <w:t>Schubert, S., Leyton, C. E., Hodges, J. R., &amp; Piguet, O. (</w:t>
      </w:r>
      <w:r w:rsidR="008F3B24" w:rsidRPr="001D0930">
        <w:rPr>
          <w:rFonts w:ascii="Times New Roman" w:hAnsi="Times New Roman"/>
        </w:rPr>
        <w:t>2016</w:t>
      </w:r>
      <w:r w:rsidRPr="001D0930">
        <w:rPr>
          <w:rFonts w:ascii="Times New Roman" w:hAnsi="Times New Roman"/>
        </w:rPr>
        <w:t xml:space="preserve">). Longitudinal Memory Profiles in Behavioral-Variant Frontotemporal Dementia and Alzheimer’s Disease. </w:t>
      </w:r>
      <w:r w:rsidRPr="001D0930">
        <w:rPr>
          <w:rFonts w:ascii="Times New Roman" w:hAnsi="Times New Roman"/>
          <w:i/>
        </w:rPr>
        <w:t>Journal of Alzheimer’s Disease</w:t>
      </w:r>
      <w:r w:rsidR="008F3B24" w:rsidRPr="001D0930">
        <w:rPr>
          <w:rFonts w:ascii="Times New Roman" w:hAnsi="Times New Roman"/>
          <w:i/>
        </w:rPr>
        <w:t>, 51</w:t>
      </w:r>
      <w:r w:rsidR="008F3B24" w:rsidRPr="001D0930">
        <w:rPr>
          <w:rFonts w:ascii="Times New Roman" w:hAnsi="Times New Roman"/>
        </w:rPr>
        <w:t>, 775-782.</w:t>
      </w:r>
    </w:p>
    <w:p w:rsidR="00F62A61" w:rsidRPr="001D0930" w:rsidRDefault="00A03D26" w:rsidP="004A797F">
      <w:pPr>
        <w:spacing w:line="480" w:lineRule="auto"/>
        <w:ind w:hanging="720"/>
        <w:rPr>
          <w:rFonts w:ascii="Times New Roman" w:hAnsi="Times New Roman"/>
        </w:rPr>
      </w:pPr>
      <w:r w:rsidRPr="001D0930">
        <w:rPr>
          <w:rFonts w:ascii="Times New Roman" w:hAnsi="Times New Roman"/>
        </w:rPr>
        <w:t xml:space="preserve">Stopford, C. L., Thompson, J. C., Richardson, A. M. T., Neary, D., &amp; Snowden, J. S. (2010). Working memory in Alzheimer’s disease and frontotemporal dementia. </w:t>
      </w:r>
      <w:r w:rsidRPr="001D0930">
        <w:rPr>
          <w:rFonts w:ascii="Times New Roman" w:hAnsi="Times New Roman"/>
          <w:i/>
        </w:rPr>
        <w:t>Behavioural Neurology, 23</w:t>
      </w:r>
      <w:r w:rsidRPr="001D0930">
        <w:rPr>
          <w:rFonts w:ascii="Times New Roman" w:hAnsi="Times New Roman"/>
        </w:rPr>
        <w:t>, 177-179.</w:t>
      </w:r>
    </w:p>
    <w:p w:rsidR="00F15DE8" w:rsidRPr="001D0930" w:rsidRDefault="00F62A61" w:rsidP="004A797F">
      <w:pPr>
        <w:spacing w:line="480" w:lineRule="auto"/>
        <w:ind w:hanging="720"/>
        <w:rPr>
          <w:rFonts w:ascii="Times New Roman" w:hAnsi="Times New Roman"/>
        </w:rPr>
      </w:pPr>
      <w:r w:rsidRPr="001D0930">
        <w:rPr>
          <w:rFonts w:ascii="Times New Roman" w:hAnsi="Times New Roman"/>
        </w:rPr>
        <w:t xml:space="preserve">Osterrieth, P. (1944). Le test de copie d’une figure complex: </w:t>
      </w:r>
      <w:r w:rsidR="00884092" w:rsidRPr="001D0930">
        <w:rPr>
          <w:rFonts w:ascii="Times New Roman" w:hAnsi="Times New Roman"/>
        </w:rPr>
        <w:t>c</w:t>
      </w:r>
      <w:r w:rsidRPr="001D0930">
        <w:rPr>
          <w:rFonts w:ascii="Times New Roman" w:hAnsi="Times New Roman"/>
        </w:rPr>
        <w:t xml:space="preserve">ontribution </w:t>
      </w:r>
      <w:r w:rsidR="0087593C" w:rsidRPr="001D0930">
        <w:rPr>
          <w:rFonts w:ascii="Times New Roman" w:hAnsi="Times New Roman"/>
        </w:rPr>
        <w:t xml:space="preserve">à </w:t>
      </w:r>
      <w:r w:rsidRPr="001D0930">
        <w:rPr>
          <w:rFonts w:ascii="Times New Roman" w:hAnsi="Times New Roman"/>
        </w:rPr>
        <w:t>l</w:t>
      </w:r>
      <w:r w:rsidR="0087593C" w:rsidRPr="001D0930">
        <w:rPr>
          <w:rFonts w:ascii="Times New Roman" w:hAnsi="Times New Roman"/>
        </w:rPr>
        <w:t>’é</w:t>
      </w:r>
      <w:r w:rsidRPr="001D0930">
        <w:rPr>
          <w:rFonts w:ascii="Times New Roman" w:hAnsi="Times New Roman"/>
        </w:rPr>
        <w:t xml:space="preserve">tude de la perception et de la memoire. </w:t>
      </w:r>
      <w:r w:rsidRPr="001D0930">
        <w:rPr>
          <w:rFonts w:ascii="Times New Roman" w:hAnsi="Times New Roman"/>
          <w:i/>
        </w:rPr>
        <w:t>Archives of Psychology, 30</w:t>
      </w:r>
      <w:r w:rsidRPr="001D0930">
        <w:rPr>
          <w:rFonts w:ascii="Times New Roman" w:hAnsi="Times New Roman"/>
        </w:rPr>
        <w:t>, 206-35</w:t>
      </w:r>
      <w:r w:rsidR="0087593C" w:rsidRPr="001D0930">
        <w:rPr>
          <w:rFonts w:ascii="Times New Roman" w:hAnsi="Times New Roman"/>
        </w:rPr>
        <w:t>6</w:t>
      </w:r>
      <w:r w:rsidRPr="001D0930">
        <w:rPr>
          <w:rFonts w:ascii="Times New Roman" w:hAnsi="Times New Roman"/>
        </w:rPr>
        <w:t>.</w:t>
      </w:r>
    </w:p>
    <w:p w:rsidR="00FD7C0C" w:rsidRPr="001D0930" w:rsidRDefault="00F15DE8" w:rsidP="004A797F">
      <w:pPr>
        <w:spacing w:line="480" w:lineRule="auto"/>
        <w:ind w:hanging="720"/>
        <w:rPr>
          <w:rFonts w:ascii="Times New Roman" w:hAnsi="Times New Roman"/>
        </w:rPr>
      </w:pPr>
      <w:r w:rsidRPr="001D0930">
        <w:rPr>
          <w:rFonts w:ascii="Times New Roman" w:hAnsi="Times New Roman"/>
        </w:rPr>
        <w:t xml:space="preserve">Tu, S., Wong, S., Hodges, J. R., Irish, M., Piguet, O., &amp; Hornberger, M. (2015). Lost in spatial translation – A novel tool to objectively assess spatial </w:t>
      </w:r>
      <w:r w:rsidR="00884092" w:rsidRPr="001D0930">
        <w:rPr>
          <w:rFonts w:ascii="Times New Roman" w:hAnsi="Times New Roman"/>
        </w:rPr>
        <w:t>dis</w:t>
      </w:r>
      <w:r w:rsidRPr="001D0930">
        <w:rPr>
          <w:rFonts w:ascii="Times New Roman" w:hAnsi="Times New Roman"/>
        </w:rPr>
        <w:t xml:space="preserve">orientation in Alzheimer’s disease and frontotemporal dementia. </w:t>
      </w:r>
      <w:r w:rsidRPr="001D0930">
        <w:rPr>
          <w:rFonts w:ascii="Times New Roman" w:hAnsi="Times New Roman"/>
          <w:i/>
        </w:rPr>
        <w:t>Cortex, 67</w:t>
      </w:r>
      <w:r w:rsidRPr="001D0930">
        <w:rPr>
          <w:rFonts w:ascii="Times New Roman" w:hAnsi="Times New Roman"/>
        </w:rPr>
        <w:t>, 83-94.</w:t>
      </w:r>
    </w:p>
    <w:p w:rsidR="00B772BB" w:rsidRPr="001D0930" w:rsidRDefault="00FD7C0C" w:rsidP="004A797F">
      <w:pPr>
        <w:spacing w:line="480" w:lineRule="auto"/>
        <w:ind w:hanging="720"/>
        <w:rPr>
          <w:rFonts w:ascii="Times New Roman" w:hAnsi="Times New Roman"/>
        </w:rPr>
      </w:pPr>
      <w:r w:rsidRPr="001D0930">
        <w:rPr>
          <w:rFonts w:ascii="Times New Roman" w:hAnsi="Times New Roman"/>
        </w:rPr>
        <w:t xml:space="preserve">Wear, H. J., Wedderburn, C. J., Mioshi, E., Williams-Gray, C. H., Mason, S. L., Barker, R. A., &amp; Hodges, J. R. (2008). The Cambridge Behavioural Inventory revised. </w:t>
      </w:r>
      <w:r w:rsidRPr="001D0930">
        <w:rPr>
          <w:rFonts w:ascii="Times New Roman" w:hAnsi="Times New Roman"/>
          <w:i/>
        </w:rPr>
        <w:t>Dementia &amp; Neuropsychologia, 2</w:t>
      </w:r>
      <w:r w:rsidRPr="001D0930">
        <w:rPr>
          <w:rFonts w:ascii="Times New Roman" w:hAnsi="Times New Roman"/>
        </w:rPr>
        <w:t>, 102-207.</w:t>
      </w:r>
    </w:p>
    <w:p w:rsidR="00351871" w:rsidRPr="001D0930" w:rsidRDefault="00074579" w:rsidP="004A797F">
      <w:pPr>
        <w:spacing w:line="480" w:lineRule="auto"/>
        <w:ind w:hanging="720"/>
        <w:rPr>
          <w:rFonts w:ascii="Times New Roman" w:hAnsi="Times New Roman"/>
        </w:rPr>
      </w:pPr>
      <w:r w:rsidRPr="001D0930">
        <w:rPr>
          <w:rFonts w:ascii="Times New Roman" w:hAnsi="Times New Roman"/>
        </w:rPr>
        <w:t>Wong, S., Flanaga</w:t>
      </w:r>
      <w:r w:rsidR="00F15DE8" w:rsidRPr="001D0930">
        <w:rPr>
          <w:rFonts w:ascii="Times New Roman" w:hAnsi="Times New Roman"/>
        </w:rPr>
        <w:t>n</w:t>
      </w:r>
      <w:r w:rsidRPr="001D0930">
        <w:rPr>
          <w:rFonts w:ascii="Times New Roman" w:hAnsi="Times New Roman"/>
        </w:rPr>
        <w:t xml:space="preserve">, E., Savage, G., Hodges, J. R., &amp; Hornberger, M. (2014). Contrasting Prefrontal Cortex Contributions to Episodic Memory Dysfunction in Behavioural Variant Frontotemporal Dementia and Alzheimer’s Disease. </w:t>
      </w:r>
      <w:r w:rsidRPr="001D0930">
        <w:rPr>
          <w:rFonts w:ascii="Times New Roman" w:hAnsi="Times New Roman"/>
          <w:i/>
        </w:rPr>
        <w:t>PLoS ONE, 9</w:t>
      </w:r>
      <w:r w:rsidRPr="001D0930">
        <w:rPr>
          <w:rFonts w:ascii="Times New Roman" w:hAnsi="Times New Roman"/>
        </w:rPr>
        <w:t xml:space="preserve">, </w:t>
      </w:r>
      <w:r w:rsidR="00F15DE8" w:rsidRPr="001D0930">
        <w:rPr>
          <w:rFonts w:ascii="Times New Roman" w:hAnsi="Times New Roman"/>
        </w:rPr>
        <w:t>e87778.</w:t>
      </w:r>
    </w:p>
    <w:p w:rsidR="00B673C2" w:rsidRPr="001D0930" w:rsidRDefault="00351871" w:rsidP="004A797F">
      <w:pPr>
        <w:spacing w:line="480" w:lineRule="auto"/>
        <w:ind w:hanging="720"/>
        <w:rPr>
          <w:rFonts w:ascii="Times New Roman" w:hAnsi="Times New Roman"/>
        </w:rPr>
      </w:pPr>
      <w:r w:rsidRPr="001D0930">
        <w:rPr>
          <w:rFonts w:ascii="Times New Roman" w:hAnsi="Times New Roman"/>
        </w:rPr>
        <w:t>Wong, S., Bertoux, M., Savage, G., Hodges, J. R., Piguet, O., &amp; Hornberger, M. (</w:t>
      </w:r>
      <w:r w:rsidR="000371B6" w:rsidRPr="001D0930">
        <w:rPr>
          <w:rFonts w:ascii="Times New Roman" w:hAnsi="Times New Roman"/>
        </w:rPr>
        <w:t>2016</w:t>
      </w:r>
      <w:r w:rsidRPr="001D0930">
        <w:rPr>
          <w:rFonts w:ascii="Times New Roman" w:hAnsi="Times New Roman"/>
        </w:rPr>
        <w:t xml:space="preserve">). Comparison of Prefrontal Atrophy and Episodic Memory Performance in Dysexecutive Alzheimer’s Disease and Behavioral-Variant Frontotemporal Dementia. </w:t>
      </w:r>
      <w:r w:rsidRPr="001D0930">
        <w:rPr>
          <w:rFonts w:ascii="Times New Roman" w:hAnsi="Times New Roman"/>
          <w:i/>
        </w:rPr>
        <w:t>Journal of Alzheimer’s Disease</w:t>
      </w:r>
      <w:r w:rsidR="000371B6" w:rsidRPr="001D0930">
        <w:rPr>
          <w:rFonts w:ascii="Times New Roman" w:hAnsi="Times New Roman"/>
          <w:i/>
        </w:rPr>
        <w:t>,</w:t>
      </w:r>
      <w:r w:rsidR="000371B6" w:rsidRPr="001D0930">
        <w:rPr>
          <w:rFonts w:ascii="Times New Roman" w:hAnsi="Times New Roman"/>
        </w:rPr>
        <w:t xml:space="preserve"> </w:t>
      </w:r>
      <w:r w:rsidR="000371B6" w:rsidRPr="001D0930">
        <w:rPr>
          <w:rFonts w:ascii="Times New Roman" w:hAnsi="Times New Roman"/>
          <w:i/>
        </w:rPr>
        <w:t>51</w:t>
      </w:r>
      <w:r w:rsidR="000371B6" w:rsidRPr="001D0930">
        <w:rPr>
          <w:rFonts w:ascii="Times New Roman" w:hAnsi="Times New Roman"/>
        </w:rPr>
        <w:t>, 889-903.</w:t>
      </w:r>
    </w:p>
    <w:p w:rsidR="00584DAB" w:rsidRPr="001D0930" w:rsidRDefault="00B673C2" w:rsidP="005303DD">
      <w:pPr>
        <w:spacing w:line="480" w:lineRule="auto"/>
        <w:ind w:hanging="720"/>
        <w:rPr>
          <w:rFonts w:ascii="Times New Roman" w:hAnsi="Times New Roman"/>
        </w:rPr>
      </w:pPr>
      <w:r w:rsidRPr="001D0930">
        <w:rPr>
          <w:rFonts w:ascii="Times New Roman" w:hAnsi="Times New Roman"/>
        </w:rPr>
        <w:t xml:space="preserve">Yew, B., Alladi, S., Shailaja, M., Hodges, J. R., &amp; Hornberger, M. (2013). Lost and forgotten? Orientation versus memory in Alzheimer’s disease and frontotemporal dementia. </w:t>
      </w:r>
      <w:r w:rsidRPr="001D0930">
        <w:rPr>
          <w:rFonts w:ascii="Times New Roman" w:hAnsi="Times New Roman"/>
          <w:i/>
        </w:rPr>
        <w:t>Journal of Alzheimer’s Disease, 33</w:t>
      </w:r>
      <w:r w:rsidR="005303DD" w:rsidRPr="001D0930">
        <w:rPr>
          <w:rFonts w:ascii="Times New Roman" w:hAnsi="Times New Roman"/>
        </w:rPr>
        <w:t>, 473-481.</w:t>
      </w:r>
    </w:p>
    <w:sectPr w:rsidR="00584DAB" w:rsidRPr="001D0930" w:rsidSect="005303DD">
      <w:headerReference w:type="default" r:id="rId8"/>
      <w:footerReference w:type="even" r:id="rId9"/>
      <w:footerReference w:type="default" r:id="rId10"/>
      <w:pgSz w:w="11901" w:h="16840"/>
      <w:pgMar w:top="1440" w:right="1440" w:bottom="1440" w:left="1440"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74BE" w:rsidRDefault="00E974BE">
      <w:r>
        <w:separator/>
      </w:r>
    </w:p>
  </w:endnote>
  <w:endnote w:type="continuationSeparator" w:id="0">
    <w:p w:rsidR="00E974BE" w:rsidRDefault="00E97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4BE" w:rsidRDefault="005F01AE" w:rsidP="008A06C0">
    <w:pPr>
      <w:pStyle w:val="Footer"/>
      <w:framePr w:wrap="around" w:vAnchor="text" w:hAnchor="margin" w:xAlign="center" w:y="1"/>
      <w:rPr>
        <w:rStyle w:val="PageNumber"/>
      </w:rPr>
    </w:pPr>
    <w:r>
      <w:rPr>
        <w:rStyle w:val="PageNumber"/>
      </w:rPr>
      <w:fldChar w:fldCharType="begin"/>
    </w:r>
    <w:r w:rsidR="00E974BE">
      <w:rPr>
        <w:rStyle w:val="PageNumber"/>
      </w:rPr>
      <w:instrText xml:space="preserve">PAGE  </w:instrText>
    </w:r>
    <w:r>
      <w:rPr>
        <w:rStyle w:val="PageNumber"/>
      </w:rPr>
      <w:fldChar w:fldCharType="end"/>
    </w:r>
  </w:p>
  <w:p w:rsidR="00E974BE" w:rsidRDefault="00E974B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4BE" w:rsidRPr="005D5340" w:rsidRDefault="005F01AE" w:rsidP="008A06C0">
    <w:pPr>
      <w:pStyle w:val="Footer"/>
      <w:framePr w:wrap="around" w:vAnchor="text" w:hAnchor="margin" w:xAlign="center" w:y="1"/>
      <w:rPr>
        <w:rStyle w:val="PageNumber"/>
      </w:rPr>
    </w:pPr>
    <w:r w:rsidRPr="005D5340">
      <w:rPr>
        <w:rStyle w:val="PageNumber"/>
        <w:rFonts w:ascii="Times New Roman" w:hAnsi="Times New Roman"/>
      </w:rPr>
      <w:fldChar w:fldCharType="begin"/>
    </w:r>
    <w:r w:rsidR="00E974BE" w:rsidRPr="005D5340">
      <w:rPr>
        <w:rStyle w:val="PageNumber"/>
        <w:rFonts w:ascii="Times New Roman" w:hAnsi="Times New Roman"/>
      </w:rPr>
      <w:instrText xml:space="preserve">PAGE  </w:instrText>
    </w:r>
    <w:r w:rsidRPr="005D5340">
      <w:rPr>
        <w:rStyle w:val="PageNumber"/>
        <w:rFonts w:ascii="Times New Roman" w:hAnsi="Times New Roman"/>
      </w:rPr>
      <w:fldChar w:fldCharType="separate"/>
    </w:r>
    <w:r w:rsidR="00E3456E">
      <w:rPr>
        <w:rStyle w:val="PageNumber"/>
        <w:rFonts w:ascii="Times New Roman" w:hAnsi="Times New Roman"/>
        <w:noProof/>
      </w:rPr>
      <w:t>1</w:t>
    </w:r>
    <w:r w:rsidRPr="005D5340">
      <w:rPr>
        <w:rStyle w:val="PageNumber"/>
        <w:rFonts w:ascii="Times New Roman" w:hAnsi="Times New Roman"/>
      </w:rPr>
      <w:fldChar w:fldCharType="end"/>
    </w:r>
  </w:p>
  <w:p w:rsidR="00E974BE" w:rsidRDefault="00E974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74BE" w:rsidRDefault="00E974BE">
      <w:r>
        <w:separator/>
      </w:r>
    </w:p>
  </w:footnote>
  <w:footnote w:type="continuationSeparator" w:id="0">
    <w:p w:rsidR="00E974BE" w:rsidRDefault="00E974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74BE" w:rsidRPr="008A06C0" w:rsidRDefault="00E974BE" w:rsidP="008A06C0">
    <w:pPr>
      <w:pStyle w:val="Header"/>
      <w:jc w:val="right"/>
      <w:rPr>
        <w:rFonts w:ascii="Times New Roman" w:hAnsi="Times New Roman"/>
      </w:rPr>
    </w:pPr>
    <w:r w:rsidRPr="008A06C0">
      <w:rPr>
        <w:rFonts w:ascii="Times New Roman" w:hAnsi="Times New Roman"/>
      </w:rPr>
      <w:t>RAMANAN-EXECUTIVE FUNCTION</w:t>
    </w:r>
    <w:r>
      <w:rPr>
        <w:rFonts w:ascii="Times New Roman" w:hAnsi="Times New Roman"/>
      </w:rPr>
      <w:t>S AND MEMORY</w:t>
    </w:r>
    <w:r w:rsidRPr="008A06C0">
      <w:rPr>
        <w:rFonts w:ascii="Times New Roman" w:hAnsi="Times New Roman"/>
      </w:rPr>
      <w:t xml:space="preserve"> IN DEMENTIA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83C"/>
    <w:rsid w:val="00000DB9"/>
    <w:rsid w:val="0000390E"/>
    <w:rsid w:val="0000517B"/>
    <w:rsid w:val="000055E8"/>
    <w:rsid w:val="00005B5B"/>
    <w:rsid w:val="00006064"/>
    <w:rsid w:val="00007A69"/>
    <w:rsid w:val="00012F75"/>
    <w:rsid w:val="00013D3B"/>
    <w:rsid w:val="000155CB"/>
    <w:rsid w:val="00016657"/>
    <w:rsid w:val="00016F15"/>
    <w:rsid w:val="00022309"/>
    <w:rsid w:val="000226AA"/>
    <w:rsid w:val="00022751"/>
    <w:rsid w:val="000230C3"/>
    <w:rsid w:val="00030629"/>
    <w:rsid w:val="00031958"/>
    <w:rsid w:val="000371B6"/>
    <w:rsid w:val="0004102C"/>
    <w:rsid w:val="00041877"/>
    <w:rsid w:val="000435A1"/>
    <w:rsid w:val="000448FA"/>
    <w:rsid w:val="000454A2"/>
    <w:rsid w:val="0004677D"/>
    <w:rsid w:val="00046DD7"/>
    <w:rsid w:val="00047956"/>
    <w:rsid w:val="000506E3"/>
    <w:rsid w:val="0005270B"/>
    <w:rsid w:val="000528B3"/>
    <w:rsid w:val="000533E7"/>
    <w:rsid w:val="000559F9"/>
    <w:rsid w:val="00055F2B"/>
    <w:rsid w:val="00057768"/>
    <w:rsid w:val="00061EF8"/>
    <w:rsid w:val="00062307"/>
    <w:rsid w:val="00062BA6"/>
    <w:rsid w:val="00064B13"/>
    <w:rsid w:val="00065743"/>
    <w:rsid w:val="000657C5"/>
    <w:rsid w:val="000661DE"/>
    <w:rsid w:val="00066DA2"/>
    <w:rsid w:val="0006738A"/>
    <w:rsid w:val="0007069E"/>
    <w:rsid w:val="00071A87"/>
    <w:rsid w:val="00071B54"/>
    <w:rsid w:val="00071CC4"/>
    <w:rsid w:val="00072E15"/>
    <w:rsid w:val="00072ECC"/>
    <w:rsid w:val="00074579"/>
    <w:rsid w:val="00074FAC"/>
    <w:rsid w:val="00077E49"/>
    <w:rsid w:val="00081BB3"/>
    <w:rsid w:val="00085AF2"/>
    <w:rsid w:val="00086138"/>
    <w:rsid w:val="00087410"/>
    <w:rsid w:val="0009110C"/>
    <w:rsid w:val="00092F3B"/>
    <w:rsid w:val="000936F3"/>
    <w:rsid w:val="00094199"/>
    <w:rsid w:val="00094425"/>
    <w:rsid w:val="000950B0"/>
    <w:rsid w:val="00097088"/>
    <w:rsid w:val="0009774A"/>
    <w:rsid w:val="000A019E"/>
    <w:rsid w:val="000A0E0E"/>
    <w:rsid w:val="000A5A56"/>
    <w:rsid w:val="000A609E"/>
    <w:rsid w:val="000A693C"/>
    <w:rsid w:val="000A7447"/>
    <w:rsid w:val="000A75E0"/>
    <w:rsid w:val="000B1F1D"/>
    <w:rsid w:val="000B43E4"/>
    <w:rsid w:val="000B53E9"/>
    <w:rsid w:val="000B5651"/>
    <w:rsid w:val="000B6C58"/>
    <w:rsid w:val="000B6F4D"/>
    <w:rsid w:val="000C1042"/>
    <w:rsid w:val="000C33C0"/>
    <w:rsid w:val="000C721A"/>
    <w:rsid w:val="000D032E"/>
    <w:rsid w:val="000D0483"/>
    <w:rsid w:val="000D3FCD"/>
    <w:rsid w:val="000D4E65"/>
    <w:rsid w:val="000D5919"/>
    <w:rsid w:val="000D68A7"/>
    <w:rsid w:val="000D6B05"/>
    <w:rsid w:val="000D6C51"/>
    <w:rsid w:val="000E0519"/>
    <w:rsid w:val="000E094E"/>
    <w:rsid w:val="000E1AD4"/>
    <w:rsid w:val="000E233A"/>
    <w:rsid w:val="000E720F"/>
    <w:rsid w:val="000F13E1"/>
    <w:rsid w:val="000F2258"/>
    <w:rsid w:val="000F29BA"/>
    <w:rsid w:val="000F3280"/>
    <w:rsid w:val="000F5706"/>
    <w:rsid w:val="000F6416"/>
    <w:rsid w:val="0010302E"/>
    <w:rsid w:val="00103939"/>
    <w:rsid w:val="001068BE"/>
    <w:rsid w:val="0010722A"/>
    <w:rsid w:val="00111F65"/>
    <w:rsid w:val="00112336"/>
    <w:rsid w:val="001141A4"/>
    <w:rsid w:val="00114D12"/>
    <w:rsid w:val="00115D4B"/>
    <w:rsid w:val="0011659E"/>
    <w:rsid w:val="00116988"/>
    <w:rsid w:val="0012239D"/>
    <w:rsid w:val="00122C2D"/>
    <w:rsid w:val="0013000A"/>
    <w:rsid w:val="001314CD"/>
    <w:rsid w:val="0013298E"/>
    <w:rsid w:val="00132FE9"/>
    <w:rsid w:val="001346F9"/>
    <w:rsid w:val="00137092"/>
    <w:rsid w:val="0014038D"/>
    <w:rsid w:val="001413CA"/>
    <w:rsid w:val="0014322A"/>
    <w:rsid w:val="00145A55"/>
    <w:rsid w:val="00145AEA"/>
    <w:rsid w:val="00150185"/>
    <w:rsid w:val="00153019"/>
    <w:rsid w:val="0016005D"/>
    <w:rsid w:val="00160D44"/>
    <w:rsid w:val="00162694"/>
    <w:rsid w:val="001650FA"/>
    <w:rsid w:val="001652C7"/>
    <w:rsid w:val="00167B81"/>
    <w:rsid w:val="0017053A"/>
    <w:rsid w:val="00172C50"/>
    <w:rsid w:val="00174245"/>
    <w:rsid w:val="00181099"/>
    <w:rsid w:val="001814F4"/>
    <w:rsid w:val="00186143"/>
    <w:rsid w:val="0018784B"/>
    <w:rsid w:val="001902BB"/>
    <w:rsid w:val="001934DC"/>
    <w:rsid w:val="001934F9"/>
    <w:rsid w:val="0019541C"/>
    <w:rsid w:val="00197264"/>
    <w:rsid w:val="00197F1F"/>
    <w:rsid w:val="001A1366"/>
    <w:rsid w:val="001A15AA"/>
    <w:rsid w:val="001A15E1"/>
    <w:rsid w:val="001A215E"/>
    <w:rsid w:val="001A244A"/>
    <w:rsid w:val="001A59D4"/>
    <w:rsid w:val="001A72A9"/>
    <w:rsid w:val="001A7BF9"/>
    <w:rsid w:val="001B59F4"/>
    <w:rsid w:val="001B5B6B"/>
    <w:rsid w:val="001B5F22"/>
    <w:rsid w:val="001C1B14"/>
    <w:rsid w:val="001C2970"/>
    <w:rsid w:val="001C373F"/>
    <w:rsid w:val="001C39B8"/>
    <w:rsid w:val="001C496F"/>
    <w:rsid w:val="001C55DA"/>
    <w:rsid w:val="001C60F3"/>
    <w:rsid w:val="001D0930"/>
    <w:rsid w:val="001D1B46"/>
    <w:rsid w:val="001D50DC"/>
    <w:rsid w:val="001D5AE7"/>
    <w:rsid w:val="001D778A"/>
    <w:rsid w:val="001E10EF"/>
    <w:rsid w:val="001E3EE8"/>
    <w:rsid w:val="001E5E71"/>
    <w:rsid w:val="001F00AD"/>
    <w:rsid w:val="001F138F"/>
    <w:rsid w:val="001F15AB"/>
    <w:rsid w:val="001F2962"/>
    <w:rsid w:val="001F5264"/>
    <w:rsid w:val="001F5ADD"/>
    <w:rsid w:val="001F66F6"/>
    <w:rsid w:val="0020595A"/>
    <w:rsid w:val="00207B63"/>
    <w:rsid w:val="00211DC6"/>
    <w:rsid w:val="00212DC9"/>
    <w:rsid w:val="002136AB"/>
    <w:rsid w:val="00214945"/>
    <w:rsid w:val="00220122"/>
    <w:rsid w:val="00223717"/>
    <w:rsid w:val="00226D3C"/>
    <w:rsid w:val="00227FC2"/>
    <w:rsid w:val="00231BA8"/>
    <w:rsid w:val="0023558C"/>
    <w:rsid w:val="002377E7"/>
    <w:rsid w:val="002400F9"/>
    <w:rsid w:val="002450F5"/>
    <w:rsid w:val="00245814"/>
    <w:rsid w:val="00245B26"/>
    <w:rsid w:val="00250A73"/>
    <w:rsid w:val="002529C6"/>
    <w:rsid w:val="00254E1D"/>
    <w:rsid w:val="00257514"/>
    <w:rsid w:val="00260B8E"/>
    <w:rsid w:val="002610F8"/>
    <w:rsid w:val="002613C4"/>
    <w:rsid w:val="0026260E"/>
    <w:rsid w:val="002637D3"/>
    <w:rsid w:val="00264EA7"/>
    <w:rsid w:val="00267E81"/>
    <w:rsid w:val="00275957"/>
    <w:rsid w:val="00280388"/>
    <w:rsid w:val="00282519"/>
    <w:rsid w:val="00283A3F"/>
    <w:rsid w:val="00285F06"/>
    <w:rsid w:val="00287B18"/>
    <w:rsid w:val="0029318C"/>
    <w:rsid w:val="0029601C"/>
    <w:rsid w:val="002965FC"/>
    <w:rsid w:val="00297C4D"/>
    <w:rsid w:val="002A21A7"/>
    <w:rsid w:val="002A313F"/>
    <w:rsid w:val="002A675B"/>
    <w:rsid w:val="002B0399"/>
    <w:rsid w:val="002B0FEF"/>
    <w:rsid w:val="002B27A9"/>
    <w:rsid w:val="002B4BB6"/>
    <w:rsid w:val="002B507E"/>
    <w:rsid w:val="002B514B"/>
    <w:rsid w:val="002B54AF"/>
    <w:rsid w:val="002C1517"/>
    <w:rsid w:val="002C3D99"/>
    <w:rsid w:val="002C3DE6"/>
    <w:rsid w:val="002C3EC2"/>
    <w:rsid w:val="002C6FBF"/>
    <w:rsid w:val="002C722C"/>
    <w:rsid w:val="002D3AE6"/>
    <w:rsid w:val="002E075E"/>
    <w:rsid w:val="002E2724"/>
    <w:rsid w:val="002E4B5C"/>
    <w:rsid w:val="002E5564"/>
    <w:rsid w:val="002E6F73"/>
    <w:rsid w:val="002E7656"/>
    <w:rsid w:val="002F04A8"/>
    <w:rsid w:val="002F08C7"/>
    <w:rsid w:val="002F1325"/>
    <w:rsid w:val="002F3B95"/>
    <w:rsid w:val="002F501E"/>
    <w:rsid w:val="002F6092"/>
    <w:rsid w:val="00300E57"/>
    <w:rsid w:val="00301D60"/>
    <w:rsid w:val="003023E9"/>
    <w:rsid w:val="00302408"/>
    <w:rsid w:val="00303389"/>
    <w:rsid w:val="00303987"/>
    <w:rsid w:val="003039A3"/>
    <w:rsid w:val="00303CF0"/>
    <w:rsid w:val="00305076"/>
    <w:rsid w:val="003078A6"/>
    <w:rsid w:val="00313625"/>
    <w:rsid w:val="0031395F"/>
    <w:rsid w:val="00320193"/>
    <w:rsid w:val="00321A3C"/>
    <w:rsid w:val="00323D81"/>
    <w:rsid w:val="00325059"/>
    <w:rsid w:val="00325A30"/>
    <w:rsid w:val="00326177"/>
    <w:rsid w:val="00330FB0"/>
    <w:rsid w:val="00332549"/>
    <w:rsid w:val="00334058"/>
    <w:rsid w:val="0034242D"/>
    <w:rsid w:val="00345C6C"/>
    <w:rsid w:val="00346844"/>
    <w:rsid w:val="00347042"/>
    <w:rsid w:val="003510F0"/>
    <w:rsid w:val="00351871"/>
    <w:rsid w:val="0035404A"/>
    <w:rsid w:val="00354716"/>
    <w:rsid w:val="00354B5A"/>
    <w:rsid w:val="0035638C"/>
    <w:rsid w:val="00360710"/>
    <w:rsid w:val="00360EB1"/>
    <w:rsid w:val="0036152A"/>
    <w:rsid w:val="00363BCA"/>
    <w:rsid w:val="00370C20"/>
    <w:rsid w:val="00371D7B"/>
    <w:rsid w:val="0037501D"/>
    <w:rsid w:val="00375484"/>
    <w:rsid w:val="003758E5"/>
    <w:rsid w:val="00376A19"/>
    <w:rsid w:val="003811F6"/>
    <w:rsid w:val="00381CA2"/>
    <w:rsid w:val="00382063"/>
    <w:rsid w:val="00382CF5"/>
    <w:rsid w:val="003835C1"/>
    <w:rsid w:val="00384B3A"/>
    <w:rsid w:val="00386FBC"/>
    <w:rsid w:val="00387355"/>
    <w:rsid w:val="00387A25"/>
    <w:rsid w:val="00391CA2"/>
    <w:rsid w:val="00395A7D"/>
    <w:rsid w:val="00396A9C"/>
    <w:rsid w:val="00397C9C"/>
    <w:rsid w:val="003A0D6E"/>
    <w:rsid w:val="003A29C3"/>
    <w:rsid w:val="003A3BE5"/>
    <w:rsid w:val="003A41D5"/>
    <w:rsid w:val="003A6A15"/>
    <w:rsid w:val="003B2CC7"/>
    <w:rsid w:val="003B2EE5"/>
    <w:rsid w:val="003B593D"/>
    <w:rsid w:val="003C1FC4"/>
    <w:rsid w:val="003C7796"/>
    <w:rsid w:val="003D09FD"/>
    <w:rsid w:val="003D17B2"/>
    <w:rsid w:val="003D2CC7"/>
    <w:rsid w:val="003D447A"/>
    <w:rsid w:val="003D49F6"/>
    <w:rsid w:val="003D6722"/>
    <w:rsid w:val="003E2D12"/>
    <w:rsid w:val="003E3BFF"/>
    <w:rsid w:val="003E489A"/>
    <w:rsid w:val="003E797D"/>
    <w:rsid w:val="003E7994"/>
    <w:rsid w:val="003F0658"/>
    <w:rsid w:val="003F0B56"/>
    <w:rsid w:val="003F0D72"/>
    <w:rsid w:val="003F10E4"/>
    <w:rsid w:val="003F1CF8"/>
    <w:rsid w:val="003F3FF1"/>
    <w:rsid w:val="003F5C7B"/>
    <w:rsid w:val="004028D8"/>
    <w:rsid w:val="004065EA"/>
    <w:rsid w:val="00410560"/>
    <w:rsid w:val="00410946"/>
    <w:rsid w:val="00411426"/>
    <w:rsid w:val="00412B06"/>
    <w:rsid w:val="00413BE8"/>
    <w:rsid w:val="00413CD6"/>
    <w:rsid w:val="00416E4D"/>
    <w:rsid w:val="00420578"/>
    <w:rsid w:val="004224F6"/>
    <w:rsid w:val="00422934"/>
    <w:rsid w:val="0042294C"/>
    <w:rsid w:val="0042347D"/>
    <w:rsid w:val="00423BCC"/>
    <w:rsid w:val="00423FC7"/>
    <w:rsid w:val="00425DB3"/>
    <w:rsid w:val="0043357F"/>
    <w:rsid w:val="004335A7"/>
    <w:rsid w:val="00433C00"/>
    <w:rsid w:val="00434DB8"/>
    <w:rsid w:val="00435405"/>
    <w:rsid w:val="0044018F"/>
    <w:rsid w:val="00440AAA"/>
    <w:rsid w:val="00441E2F"/>
    <w:rsid w:val="00443B13"/>
    <w:rsid w:val="004443A0"/>
    <w:rsid w:val="00444F7F"/>
    <w:rsid w:val="004457BB"/>
    <w:rsid w:val="004557D3"/>
    <w:rsid w:val="004561DE"/>
    <w:rsid w:val="00456AB4"/>
    <w:rsid w:val="00456CF1"/>
    <w:rsid w:val="00461C4B"/>
    <w:rsid w:val="00461D27"/>
    <w:rsid w:val="00461D4A"/>
    <w:rsid w:val="00470B4F"/>
    <w:rsid w:val="0047236B"/>
    <w:rsid w:val="00472F8D"/>
    <w:rsid w:val="00474AB3"/>
    <w:rsid w:val="00475A05"/>
    <w:rsid w:val="00477ACD"/>
    <w:rsid w:val="00482256"/>
    <w:rsid w:val="0048297C"/>
    <w:rsid w:val="00485202"/>
    <w:rsid w:val="0048720C"/>
    <w:rsid w:val="00490E5A"/>
    <w:rsid w:val="0049149E"/>
    <w:rsid w:val="00492C1C"/>
    <w:rsid w:val="00493052"/>
    <w:rsid w:val="00493D31"/>
    <w:rsid w:val="004948A7"/>
    <w:rsid w:val="0049707B"/>
    <w:rsid w:val="004973B1"/>
    <w:rsid w:val="004A2A7B"/>
    <w:rsid w:val="004A4070"/>
    <w:rsid w:val="004A6715"/>
    <w:rsid w:val="004A797F"/>
    <w:rsid w:val="004B02AF"/>
    <w:rsid w:val="004B4BE5"/>
    <w:rsid w:val="004B5177"/>
    <w:rsid w:val="004B65A5"/>
    <w:rsid w:val="004B6DF1"/>
    <w:rsid w:val="004C17CC"/>
    <w:rsid w:val="004C2D7C"/>
    <w:rsid w:val="004C5484"/>
    <w:rsid w:val="004C6223"/>
    <w:rsid w:val="004D1169"/>
    <w:rsid w:val="004D12BC"/>
    <w:rsid w:val="004D2E71"/>
    <w:rsid w:val="004D3238"/>
    <w:rsid w:val="004D3277"/>
    <w:rsid w:val="004E0020"/>
    <w:rsid w:val="004E0215"/>
    <w:rsid w:val="004E14AA"/>
    <w:rsid w:val="004E3DB2"/>
    <w:rsid w:val="004E6A3E"/>
    <w:rsid w:val="004E76CA"/>
    <w:rsid w:val="004F22F9"/>
    <w:rsid w:val="004F2967"/>
    <w:rsid w:val="004F2B08"/>
    <w:rsid w:val="004F3082"/>
    <w:rsid w:val="004F32D5"/>
    <w:rsid w:val="004F3E0B"/>
    <w:rsid w:val="004F44F4"/>
    <w:rsid w:val="00502115"/>
    <w:rsid w:val="005023DD"/>
    <w:rsid w:val="00502C7B"/>
    <w:rsid w:val="0050549B"/>
    <w:rsid w:val="00507A0D"/>
    <w:rsid w:val="00507D5A"/>
    <w:rsid w:val="005154A7"/>
    <w:rsid w:val="00516FED"/>
    <w:rsid w:val="00521EC7"/>
    <w:rsid w:val="005231DD"/>
    <w:rsid w:val="0052656E"/>
    <w:rsid w:val="00527267"/>
    <w:rsid w:val="00530224"/>
    <w:rsid w:val="0053023B"/>
    <w:rsid w:val="005303DD"/>
    <w:rsid w:val="0053273D"/>
    <w:rsid w:val="00532EC6"/>
    <w:rsid w:val="0053780D"/>
    <w:rsid w:val="00542EC2"/>
    <w:rsid w:val="00554271"/>
    <w:rsid w:val="00557FBA"/>
    <w:rsid w:val="00561F0F"/>
    <w:rsid w:val="005620FA"/>
    <w:rsid w:val="005640FD"/>
    <w:rsid w:val="005642D7"/>
    <w:rsid w:val="00564582"/>
    <w:rsid w:val="00564BEE"/>
    <w:rsid w:val="005668DC"/>
    <w:rsid w:val="0057031F"/>
    <w:rsid w:val="00570DEF"/>
    <w:rsid w:val="00571B4E"/>
    <w:rsid w:val="00571C15"/>
    <w:rsid w:val="005721E3"/>
    <w:rsid w:val="00573D63"/>
    <w:rsid w:val="005742AE"/>
    <w:rsid w:val="0057479E"/>
    <w:rsid w:val="00584DAB"/>
    <w:rsid w:val="00593001"/>
    <w:rsid w:val="00593D48"/>
    <w:rsid w:val="00595DB4"/>
    <w:rsid w:val="005969B2"/>
    <w:rsid w:val="00596DA6"/>
    <w:rsid w:val="005A0101"/>
    <w:rsid w:val="005A023D"/>
    <w:rsid w:val="005A34F8"/>
    <w:rsid w:val="005A49E1"/>
    <w:rsid w:val="005A49E6"/>
    <w:rsid w:val="005A4F7D"/>
    <w:rsid w:val="005B28CD"/>
    <w:rsid w:val="005B44CC"/>
    <w:rsid w:val="005B6DB3"/>
    <w:rsid w:val="005B76C4"/>
    <w:rsid w:val="005C02E5"/>
    <w:rsid w:val="005C108B"/>
    <w:rsid w:val="005C20F1"/>
    <w:rsid w:val="005C776D"/>
    <w:rsid w:val="005C7C7E"/>
    <w:rsid w:val="005D192B"/>
    <w:rsid w:val="005D1B30"/>
    <w:rsid w:val="005D1CE8"/>
    <w:rsid w:val="005D395E"/>
    <w:rsid w:val="005D3A22"/>
    <w:rsid w:val="005D4889"/>
    <w:rsid w:val="005D5340"/>
    <w:rsid w:val="005E04D5"/>
    <w:rsid w:val="005E14F4"/>
    <w:rsid w:val="005E32DF"/>
    <w:rsid w:val="005E4953"/>
    <w:rsid w:val="005E4D82"/>
    <w:rsid w:val="005E5291"/>
    <w:rsid w:val="005E7B5B"/>
    <w:rsid w:val="005F01AE"/>
    <w:rsid w:val="005F0C30"/>
    <w:rsid w:val="005F3265"/>
    <w:rsid w:val="005F36A3"/>
    <w:rsid w:val="005F5A19"/>
    <w:rsid w:val="005F6EE6"/>
    <w:rsid w:val="005F740B"/>
    <w:rsid w:val="005F7427"/>
    <w:rsid w:val="005F7C5B"/>
    <w:rsid w:val="00602DF5"/>
    <w:rsid w:val="00606681"/>
    <w:rsid w:val="00607208"/>
    <w:rsid w:val="006076CD"/>
    <w:rsid w:val="006104A4"/>
    <w:rsid w:val="00610F78"/>
    <w:rsid w:val="00611D70"/>
    <w:rsid w:val="00613A8D"/>
    <w:rsid w:val="00613DE8"/>
    <w:rsid w:val="00614741"/>
    <w:rsid w:val="006160B2"/>
    <w:rsid w:val="00621541"/>
    <w:rsid w:val="006259DE"/>
    <w:rsid w:val="00626B9E"/>
    <w:rsid w:val="0063093C"/>
    <w:rsid w:val="00630F3C"/>
    <w:rsid w:val="00631345"/>
    <w:rsid w:val="00632065"/>
    <w:rsid w:val="00640367"/>
    <w:rsid w:val="006426AD"/>
    <w:rsid w:val="006458EC"/>
    <w:rsid w:val="006466D5"/>
    <w:rsid w:val="00647356"/>
    <w:rsid w:val="0065378B"/>
    <w:rsid w:val="00655C98"/>
    <w:rsid w:val="00657AB9"/>
    <w:rsid w:val="00660652"/>
    <w:rsid w:val="006638DD"/>
    <w:rsid w:val="0066397C"/>
    <w:rsid w:val="00665AC7"/>
    <w:rsid w:val="00666D74"/>
    <w:rsid w:val="00671257"/>
    <w:rsid w:val="006717B7"/>
    <w:rsid w:val="00673E5D"/>
    <w:rsid w:val="00675137"/>
    <w:rsid w:val="00677190"/>
    <w:rsid w:val="00677A41"/>
    <w:rsid w:val="00677FB8"/>
    <w:rsid w:val="00680208"/>
    <w:rsid w:val="00680B52"/>
    <w:rsid w:val="00680EC0"/>
    <w:rsid w:val="00682B48"/>
    <w:rsid w:val="00683660"/>
    <w:rsid w:val="00685AC3"/>
    <w:rsid w:val="00691DD2"/>
    <w:rsid w:val="00691FDD"/>
    <w:rsid w:val="00694423"/>
    <w:rsid w:val="00695786"/>
    <w:rsid w:val="006A51B3"/>
    <w:rsid w:val="006B06EA"/>
    <w:rsid w:val="006B1C6F"/>
    <w:rsid w:val="006B3915"/>
    <w:rsid w:val="006B53F6"/>
    <w:rsid w:val="006B6154"/>
    <w:rsid w:val="006B780E"/>
    <w:rsid w:val="006C04D5"/>
    <w:rsid w:val="006C390E"/>
    <w:rsid w:val="006C5A42"/>
    <w:rsid w:val="006C75C5"/>
    <w:rsid w:val="006C7E97"/>
    <w:rsid w:val="006C7FC1"/>
    <w:rsid w:val="006D02B8"/>
    <w:rsid w:val="006D061D"/>
    <w:rsid w:val="006D3145"/>
    <w:rsid w:val="006D351B"/>
    <w:rsid w:val="006E0D16"/>
    <w:rsid w:val="006E1503"/>
    <w:rsid w:val="006E1BE6"/>
    <w:rsid w:val="006E30D0"/>
    <w:rsid w:val="006E49D4"/>
    <w:rsid w:val="006E610F"/>
    <w:rsid w:val="006E7688"/>
    <w:rsid w:val="006F2CEA"/>
    <w:rsid w:val="006F4331"/>
    <w:rsid w:val="006F6C9A"/>
    <w:rsid w:val="00700517"/>
    <w:rsid w:val="0070095F"/>
    <w:rsid w:val="0070162B"/>
    <w:rsid w:val="00701EB0"/>
    <w:rsid w:val="007028BF"/>
    <w:rsid w:val="007042DD"/>
    <w:rsid w:val="007069B4"/>
    <w:rsid w:val="00706B1D"/>
    <w:rsid w:val="00706B3E"/>
    <w:rsid w:val="00706B60"/>
    <w:rsid w:val="00706D06"/>
    <w:rsid w:val="00711136"/>
    <w:rsid w:val="00711403"/>
    <w:rsid w:val="00712084"/>
    <w:rsid w:val="007133AE"/>
    <w:rsid w:val="007137AE"/>
    <w:rsid w:val="007139F4"/>
    <w:rsid w:val="0071485F"/>
    <w:rsid w:val="00716459"/>
    <w:rsid w:val="00716489"/>
    <w:rsid w:val="00720450"/>
    <w:rsid w:val="00721B9B"/>
    <w:rsid w:val="0072376C"/>
    <w:rsid w:val="00724121"/>
    <w:rsid w:val="007268D2"/>
    <w:rsid w:val="00727BA1"/>
    <w:rsid w:val="00731242"/>
    <w:rsid w:val="007314C1"/>
    <w:rsid w:val="00731EAA"/>
    <w:rsid w:val="00732CA2"/>
    <w:rsid w:val="00736843"/>
    <w:rsid w:val="0073706A"/>
    <w:rsid w:val="0073737C"/>
    <w:rsid w:val="0073774F"/>
    <w:rsid w:val="007400B1"/>
    <w:rsid w:val="007401AA"/>
    <w:rsid w:val="00740204"/>
    <w:rsid w:val="00740700"/>
    <w:rsid w:val="00741D6A"/>
    <w:rsid w:val="00742C98"/>
    <w:rsid w:val="00745659"/>
    <w:rsid w:val="007462D7"/>
    <w:rsid w:val="00747ED0"/>
    <w:rsid w:val="007535E3"/>
    <w:rsid w:val="00754E62"/>
    <w:rsid w:val="0075627A"/>
    <w:rsid w:val="00756968"/>
    <w:rsid w:val="00757A48"/>
    <w:rsid w:val="007676C0"/>
    <w:rsid w:val="00770FAE"/>
    <w:rsid w:val="00773511"/>
    <w:rsid w:val="0077474A"/>
    <w:rsid w:val="00774C11"/>
    <w:rsid w:val="0077782D"/>
    <w:rsid w:val="00777B44"/>
    <w:rsid w:val="00777D2F"/>
    <w:rsid w:val="0078189E"/>
    <w:rsid w:val="007824F1"/>
    <w:rsid w:val="0078278B"/>
    <w:rsid w:val="00782BDF"/>
    <w:rsid w:val="007848C3"/>
    <w:rsid w:val="0078571C"/>
    <w:rsid w:val="007918EA"/>
    <w:rsid w:val="0079347C"/>
    <w:rsid w:val="00794297"/>
    <w:rsid w:val="00797A2A"/>
    <w:rsid w:val="007A0827"/>
    <w:rsid w:val="007A109F"/>
    <w:rsid w:val="007A12E6"/>
    <w:rsid w:val="007A2DD4"/>
    <w:rsid w:val="007A40F8"/>
    <w:rsid w:val="007A422F"/>
    <w:rsid w:val="007A6517"/>
    <w:rsid w:val="007B1CB5"/>
    <w:rsid w:val="007B386C"/>
    <w:rsid w:val="007B7991"/>
    <w:rsid w:val="007B7F52"/>
    <w:rsid w:val="007C02EF"/>
    <w:rsid w:val="007C032C"/>
    <w:rsid w:val="007C1380"/>
    <w:rsid w:val="007C1388"/>
    <w:rsid w:val="007C2643"/>
    <w:rsid w:val="007C3B1E"/>
    <w:rsid w:val="007D08AE"/>
    <w:rsid w:val="007D30EF"/>
    <w:rsid w:val="007D3F84"/>
    <w:rsid w:val="007D6D91"/>
    <w:rsid w:val="007D7BF0"/>
    <w:rsid w:val="007E04E7"/>
    <w:rsid w:val="007E1675"/>
    <w:rsid w:val="007E51B4"/>
    <w:rsid w:val="007F4B6F"/>
    <w:rsid w:val="007F4CA5"/>
    <w:rsid w:val="00802047"/>
    <w:rsid w:val="00803FB3"/>
    <w:rsid w:val="00805CB5"/>
    <w:rsid w:val="00806386"/>
    <w:rsid w:val="00807E0F"/>
    <w:rsid w:val="008119C4"/>
    <w:rsid w:val="00813615"/>
    <w:rsid w:val="008159D1"/>
    <w:rsid w:val="00816F52"/>
    <w:rsid w:val="00820056"/>
    <w:rsid w:val="00822DDA"/>
    <w:rsid w:val="00823961"/>
    <w:rsid w:val="008255A7"/>
    <w:rsid w:val="00826461"/>
    <w:rsid w:val="008265D9"/>
    <w:rsid w:val="00830A55"/>
    <w:rsid w:val="00830D17"/>
    <w:rsid w:val="008431AF"/>
    <w:rsid w:val="00844E74"/>
    <w:rsid w:val="008516D2"/>
    <w:rsid w:val="008520AA"/>
    <w:rsid w:val="0085459B"/>
    <w:rsid w:val="008552F0"/>
    <w:rsid w:val="00860FDF"/>
    <w:rsid w:val="008621A0"/>
    <w:rsid w:val="0086291A"/>
    <w:rsid w:val="00862FDB"/>
    <w:rsid w:val="00863843"/>
    <w:rsid w:val="008644FB"/>
    <w:rsid w:val="00864ED5"/>
    <w:rsid w:val="00867A97"/>
    <w:rsid w:val="00870016"/>
    <w:rsid w:val="00870AAB"/>
    <w:rsid w:val="00871E3A"/>
    <w:rsid w:val="00872806"/>
    <w:rsid w:val="008740F2"/>
    <w:rsid w:val="0087593C"/>
    <w:rsid w:val="00877157"/>
    <w:rsid w:val="00877D5B"/>
    <w:rsid w:val="0088007A"/>
    <w:rsid w:val="008829DE"/>
    <w:rsid w:val="00883EBE"/>
    <w:rsid w:val="00884092"/>
    <w:rsid w:val="0088454E"/>
    <w:rsid w:val="00887F72"/>
    <w:rsid w:val="00890AB6"/>
    <w:rsid w:val="00891239"/>
    <w:rsid w:val="00891834"/>
    <w:rsid w:val="00892003"/>
    <w:rsid w:val="00892BB2"/>
    <w:rsid w:val="00893788"/>
    <w:rsid w:val="00894240"/>
    <w:rsid w:val="00895A8B"/>
    <w:rsid w:val="00895A9E"/>
    <w:rsid w:val="00896413"/>
    <w:rsid w:val="00896D5C"/>
    <w:rsid w:val="008A06C0"/>
    <w:rsid w:val="008A0C98"/>
    <w:rsid w:val="008A171A"/>
    <w:rsid w:val="008A19A8"/>
    <w:rsid w:val="008A1B6A"/>
    <w:rsid w:val="008A5294"/>
    <w:rsid w:val="008A6474"/>
    <w:rsid w:val="008B1336"/>
    <w:rsid w:val="008B1B58"/>
    <w:rsid w:val="008B2097"/>
    <w:rsid w:val="008B365E"/>
    <w:rsid w:val="008B4D5D"/>
    <w:rsid w:val="008B583C"/>
    <w:rsid w:val="008B5C4E"/>
    <w:rsid w:val="008B6145"/>
    <w:rsid w:val="008C35E3"/>
    <w:rsid w:val="008C45E6"/>
    <w:rsid w:val="008D149D"/>
    <w:rsid w:val="008D4A38"/>
    <w:rsid w:val="008D6AD1"/>
    <w:rsid w:val="008D7345"/>
    <w:rsid w:val="008E0BE8"/>
    <w:rsid w:val="008E13F2"/>
    <w:rsid w:val="008E1F87"/>
    <w:rsid w:val="008E2F0B"/>
    <w:rsid w:val="008E36B3"/>
    <w:rsid w:val="008E470B"/>
    <w:rsid w:val="008E5B7E"/>
    <w:rsid w:val="008E70CD"/>
    <w:rsid w:val="008E70D9"/>
    <w:rsid w:val="008E7B2F"/>
    <w:rsid w:val="008F09FC"/>
    <w:rsid w:val="008F0AAD"/>
    <w:rsid w:val="008F0C23"/>
    <w:rsid w:val="008F2D71"/>
    <w:rsid w:val="008F3364"/>
    <w:rsid w:val="008F3B24"/>
    <w:rsid w:val="009002D4"/>
    <w:rsid w:val="009009DB"/>
    <w:rsid w:val="00901565"/>
    <w:rsid w:val="009029FF"/>
    <w:rsid w:val="00902C66"/>
    <w:rsid w:val="00902CEC"/>
    <w:rsid w:val="0090503A"/>
    <w:rsid w:val="00905B8B"/>
    <w:rsid w:val="00905B99"/>
    <w:rsid w:val="00906F74"/>
    <w:rsid w:val="0090782E"/>
    <w:rsid w:val="009141E9"/>
    <w:rsid w:val="00914FC9"/>
    <w:rsid w:val="00916EEF"/>
    <w:rsid w:val="00917BCB"/>
    <w:rsid w:val="00917E3A"/>
    <w:rsid w:val="00920EBF"/>
    <w:rsid w:val="00921239"/>
    <w:rsid w:val="00924DB5"/>
    <w:rsid w:val="0092605D"/>
    <w:rsid w:val="0093098F"/>
    <w:rsid w:val="009314C8"/>
    <w:rsid w:val="0093313D"/>
    <w:rsid w:val="00935738"/>
    <w:rsid w:val="00935C80"/>
    <w:rsid w:val="009378E9"/>
    <w:rsid w:val="009453AB"/>
    <w:rsid w:val="00945B58"/>
    <w:rsid w:val="00945F61"/>
    <w:rsid w:val="009531DB"/>
    <w:rsid w:val="00956003"/>
    <w:rsid w:val="00960800"/>
    <w:rsid w:val="0096157A"/>
    <w:rsid w:val="00965488"/>
    <w:rsid w:val="00967655"/>
    <w:rsid w:val="00975077"/>
    <w:rsid w:val="0097695A"/>
    <w:rsid w:val="0098179E"/>
    <w:rsid w:val="009842B2"/>
    <w:rsid w:val="00984386"/>
    <w:rsid w:val="0098513D"/>
    <w:rsid w:val="00990766"/>
    <w:rsid w:val="0099088A"/>
    <w:rsid w:val="00992435"/>
    <w:rsid w:val="009924CA"/>
    <w:rsid w:val="00994968"/>
    <w:rsid w:val="00995DB6"/>
    <w:rsid w:val="00995FD3"/>
    <w:rsid w:val="0099659E"/>
    <w:rsid w:val="009965C8"/>
    <w:rsid w:val="00997C94"/>
    <w:rsid w:val="009A02E9"/>
    <w:rsid w:val="009A1D36"/>
    <w:rsid w:val="009B3129"/>
    <w:rsid w:val="009B6E21"/>
    <w:rsid w:val="009C16D9"/>
    <w:rsid w:val="009C1C32"/>
    <w:rsid w:val="009C2F9B"/>
    <w:rsid w:val="009C3A98"/>
    <w:rsid w:val="009C7B35"/>
    <w:rsid w:val="009D1284"/>
    <w:rsid w:val="009D1D40"/>
    <w:rsid w:val="009D31DD"/>
    <w:rsid w:val="009D3CDD"/>
    <w:rsid w:val="009D4E88"/>
    <w:rsid w:val="009D520A"/>
    <w:rsid w:val="009D70B6"/>
    <w:rsid w:val="009E242C"/>
    <w:rsid w:val="009E4461"/>
    <w:rsid w:val="009E662C"/>
    <w:rsid w:val="009E75DD"/>
    <w:rsid w:val="009E7801"/>
    <w:rsid w:val="009F21A6"/>
    <w:rsid w:val="009F26F1"/>
    <w:rsid w:val="009F577E"/>
    <w:rsid w:val="00A002A7"/>
    <w:rsid w:val="00A00BBF"/>
    <w:rsid w:val="00A03CD9"/>
    <w:rsid w:val="00A03D26"/>
    <w:rsid w:val="00A13DC3"/>
    <w:rsid w:val="00A16011"/>
    <w:rsid w:val="00A20CFD"/>
    <w:rsid w:val="00A20FAF"/>
    <w:rsid w:val="00A22119"/>
    <w:rsid w:val="00A223A2"/>
    <w:rsid w:val="00A2347A"/>
    <w:rsid w:val="00A23997"/>
    <w:rsid w:val="00A23AEA"/>
    <w:rsid w:val="00A24AFB"/>
    <w:rsid w:val="00A24B09"/>
    <w:rsid w:val="00A24CFD"/>
    <w:rsid w:val="00A26785"/>
    <w:rsid w:val="00A321A1"/>
    <w:rsid w:val="00A321DF"/>
    <w:rsid w:val="00A334C7"/>
    <w:rsid w:val="00A35383"/>
    <w:rsid w:val="00A35BB5"/>
    <w:rsid w:val="00A37619"/>
    <w:rsid w:val="00A3798E"/>
    <w:rsid w:val="00A436DB"/>
    <w:rsid w:val="00A45933"/>
    <w:rsid w:val="00A503E3"/>
    <w:rsid w:val="00A53590"/>
    <w:rsid w:val="00A5769A"/>
    <w:rsid w:val="00A57A84"/>
    <w:rsid w:val="00A6110E"/>
    <w:rsid w:val="00A64421"/>
    <w:rsid w:val="00A64B70"/>
    <w:rsid w:val="00A7379C"/>
    <w:rsid w:val="00A74103"/>
    <w:rsid w:val="00A749BC"/>
    <w:rsid w:val="00A76205"/>
    <w:rsid w:val="00A77203"/>
    <w:rsid w:val="00A779D1"/>
    <w:rsid w:val="00A80361"/>
    <w:rsid w:val="00A8378C"/>
    <w:rsid w:val="00A839D4"/>
    <w:rsid w:val="00A844C8"/>
    <w:rsid w:val="00A84AB9"/>
    <w:rsid w:val="00A87A74"/>
    <w:rsid w:val="00A90C0C"/>
    <w:rsid w:val="00A90CCB"/>
    <w:rsid w:val="00A92264"/>
    <w:rsid w:val="00A92636"/>
    <w:rsid w:val="00A938C3"/>
    <w:rsid w:val="00A94006"/>
    <w:rsid w:val="00A95DC4"/>
    <w:rsid w:val="00A96219"/>
    <w:rsid w:val="00AA01FF"/>
    <w:rsid w:val="00AA1BD9"/>
    <w:rsid w:val="00AA22D8"/>
    <w:rsid w:val="00AA4697"/>
    <w:rsid w:val="00AA6311"/>
    <w:rsid w:val="00AB1F43"/>
    <w:rsid w:val="00AB3D08"/>
    <w:rsid w:val="00AB409B"/>
    <w:rsid w:val="00AB4707"/>
    <w:rsid w:val="00AB4749"/>
    <w:rsid w:val="00AC25FD"/>
    <w:rsid w:val="00AC4BC5"/>
    <w:rsid w:val="00AC524A"/>
    <w:rsid w:val="00AC7250"/>
    <w:rsid w:val="00AD2FB9"/>
    <w:rsid w:val="00AD3DD7"/>
    <w:rsid w:val="00AD571A"/>
    <w:rsid w:val="00AD5F43"/>
    <w:rsid w:val="00AD78DF"/>
    <w:rsid w:val="00AE3223"/>
    <w:rsid w:val="00AE4B21"/>
    <w:rsid w:val="00AE5DFA"/>
    <w:rsid w:val="00AE7EA9"/>
    <w:rsid w:val="00AF0DD6"/>
    <w:rsid w:val="00AF257A"/>
    <w:rsid w:val="00AF7339"/>
    <w:rsid w:val="00B02B37"/>
    <w:rsid w:val="00B02F6C"/>
    <w:rsid w:val="00B03AB2"/>
    <w:rsid w:val="00B041CE"/>
    <w:rsid w:val="00B05C91"/>
    <w:rsid w:val="00B164B5"/>
    <w:rsid w:val="00B221AA"/>
    <w:rsid w:val="00B22E6D"/>
    <w:rsid w:val="00B23C9E"/>
    <w:rsid w:val="00B24115"/>
    <w:rsid w:val="00B37F62"/>
    <w:rsid w:val="00B40543"/>
    <w:rsid w:val="00B52124"/>
    <w:rsid w:val="00B52268"/>
    <w:rsid w:val="00B535EC"/>
    <w:rsid w:val="00B5602D"/>
    <w:rsid w:val="00B563DB"/>
    <w:rsid w:val="00B606E6"/>
    <w:rsid w:val="00B635D0"/>
    <w:rsid w:val="00B63642"/>
    <w:rsid w:val="00B66A41"/>
    <w:rsid w:val="00B66CFD"/>
    <w:rsid w:val="00B673C2"/>
    <w:rsid w:val="00B74B81"/>
    <w:rsid w:val="00B772BB"/>
    <w:rsid w:val="00B7780A"/>
    <w:rsid w:val="00B85EE3"/>
    <w:rsid w:val="00B964B4"/>
    <w:rsid w:val="00B96BCF"/>
    <w:rsid w:val="00B96CFA"/>
    <w:rsid w:val="00B97CAB"/>
    <w:rsid w:val="00B97DA2"/>
    <w:rsid w:val="00BA173F"/>
    <w:rsid w:val="00BA5562"/>
    <w:rsid w:val="00BB122C"/>
    <w:rsid w:val="00BB29C4"/>
    <w:rsid w:val="00BB2BEC"/>
    <w:rsid w:val="00BB4043"/>
    <w:rsid w:val="00BB577C"/>
    <w:rsid w:val="00BB5C3F"/>
    <w:rsid w:val="00BC4EED"/>
    <w:rsid w:val="00BC4F62"/>
    <w:rsid w:val="00BC5184"/>
    <w:rsid w:val="00BC6269"/>
    <w:rsid w:val="00BC7E4D"/>
    <w:rsid w:val="00BD07FE"/>
    <w:rsid w:val="00BD25DF"/>
    <w:rsid w:val="00BD43FF"/>
    <w:rsid w:val="00BD5AF7"/>
    <w:rsid w:val="00BE145C"/>
    <w:rsid w:val="00BE21B8"/>
    <w:rsid w:val="00BE728A"/>
    <w:rsid w:val="00BE789E"/>
    <w:rsid w:val="00BF2255"/>
    <w:rsid w:val="00BF473C"/>
    <w:rsid w:val="00BF6058"/>
    <w:rsid w:val="00C03998"/>
    <w:rsid w:val="00C04AF9"/>
    <w:rsid w:val="00C05DC8"/>
    <w:rsid w:val="00C0603E"/>
    <w:rsid w:val="00C10813"/>
    <w:rsid w:val="00C13457"/>
    <w:rsid w:val="00C14F3D"/>
    <w:rsid w:val="00C151FD"/>
    <w:rsid w:val="00C1585B"/>
    <w:rsid w:val="00C162F9"/>
    <w:rsid w:val="00C17744"/>
    <w:rsid w:val="00C201A5"/>
    <w:rsid w:val="00C204CE"/>
    <w:rsid w:val="00C20C8A"/>
    <w:rsid w:val="00C23676"/>
    <w:rsid w:val="00C34C7E"/>
    <w:rsid w:val="00C35C8A"/>
    <w:rsid w:val="00C36A0C"/>
    <w:rsid w:val="00C36A6A"/>
    <w:rsid w:val="00C40C02"/>
    <w:rsid w:val="00C42BC0"/>
    <w:rsid w:val="00C42E1F"/>
    <w:rsid w:val="00C44211"/>
    <w:rsid w:val="00C44760"/>
    <w:rsid w:val="00C44ACF"/>
    <w:rsid w:val="00C46FF2"/>
    <w:rsid w:val="00C50151"/>
    <w:rsid w:val="00C51E71"/>
    <w:rsid w:val="00C527F7"/>
    <w:rsid w:val="00C52ACA"/>
    <w:rsid w:val="00C52FA5"/>
    <w:rsid w:val="00C571D1"/>
    <w:rsid w:val="00C63020"/>
    <w:rsid w:val="00C67C3D"/>
    <w:rsid w:val="00C71995"/>
    <w:rsid w:val="00C746C5"/>
    <w:rsid w:val="00C81766"/>
    <w:rsid w:val="00C85FD8"/>
    <w:rsid w:val="00C90441"/>
    <w:rsid w:val="00C9219D"/>
    <w:rsid w:val="00C946B3"/>
    <w:rsid w:val="00C95B1E"/>
    <w:rsid w:val="00CA081F"/>
    <w:rsid w:val="00CA0AA2"/>
    <w:rsid w:val="00CA2E27"/>
    <w:rsid w:val="00CA3572"/>
    <w:rsid w:val="00CA6F7C"/>
    <w:rsid w:val="00CB0955"/>
    <w:rsid w:val="00CB4376"/>
    <w:rsid w:val="00CB5AC2"/>
    <w:rsid w:val="00CB6BE9"/>
    <w:rsid w:val="00CB6E15"/>
    <w:rsid w:val="00CC0041"/>
    <w:rsid w:val="00CC2636"/>
    <w:rsid w:val="00CC28FE"/>
    <w:rsid w:val="00CC731F"/>
    <w:rsid w:val="00CD0A70"/>
    <w:rsid w:val="00CD73EB"/>
    <w:rsid w:val="00CE29D5"/>
    <w:rsid w:val="00CE44D0"/>
    <w:rsid w:val="00CE496F"/>
    <w:rsid w:val="00CE4D85"/>
    <w:rsid w:val="00CE663D"/>
    <w:rsid w:val="00CE77D3"/>
    <w:rsid w:val="00CF0B27"/>
    <w:rsid w:val="00CF0F83"/>
    <w:rsid w:val="00CF1A54"/>
    <w:rsid w:val="00CF22E9"/>
    <w:rsid w:val="00CF24B6"/>
    <w:rsid w:val="00CF27DC"/>
    <w:rsid w:val="00CF76AF"/>
    <w:rsid w:val="00D010DF"/>
    <w:rsid w:val="00D03B0D"/>
    <w:rsid w:val="00D06275"/>
    <w:rsid w:val="00D103C2"/>
    <w:rsid w:val="00D11473"/>
    <w:rsid w:val="00D116FB"/>
    <w:rsid w:val="00D137F0"/>
    <w:rsid w:val="00D1585D"/>
    <w:rsid w:val="00D231D3"/>
    <w:rsid w:val="00D2460C"/>
    <w:rsid w:val="00D26006"/>
    <w:rsid w:val="00D263DB"/>
    <w:rsid w:val="00D27F95"/>
    <w:rsid w:val="00D310E9"/>
    <w:rsid w:val="00D316E5"/>
    <w:rsid w:val="00D3234D"/>
    <w:rsid w:val="00D34B99"/>
    <w:rsid w:val="00D37625"/>
    <w:rsid w:val="00D4708D"/>
    <w:rsid w:val="00D47116"/>
    <w:rsid w:val="00D47426"/>
    <w:rsid w:val="00D55CBF"/>
    <w:rsid w:val="00D56945"/>
    <w:rsid w:val="00D6038A"/>
    <w:rsid w:val="00D613FD"/>
    <w:rsid w:val="00D6404C"/>
    <w:rsid w:val="00D65CD8"/>
    <w:rsid w:val="00D67232"/>
    <w:rsid w:val="00D705D9"/>
    <w:rsid w:val="00D71787"/>
    <w:rsid w:val="00D7391F"/>
    <w:rsid w:val="00D80B1A"/>
    <w:rsid w:val="00D86217"/>
    <w:rsid w:val="00D86AFE"/>
    <w:rsid w:val="00D90172"/>
    <w:rsid w:val="00D901E3"/>
    <w:rsid w:val="00D91C59"/>
    <w:rsid w:val="00D9346E"/>
    <w:rsid w:val="00D95021"/>
    <w:rsid w:val="00D9679D"/>
    <w:rsid w:val="00DA035C"/>
    <w:rsid w:val="00DA146F"/>
    <w:rsid w:val="00DA302E"/>
    <w:rsid w:val="00DA5BC4"/>
    <w:rsid w:val="00DA5F4F"/>
    <w:rsid w:val="00DB15DD"/>
    <w:rsid w:val="00DB266C"/>
    <w:rsid w:val="00DB33B4"/>
    <w:rsid w:val="00DB37D0"/>
    <w:rsid w:val="00DB4301"/>
    <w:rsid w:val="00DC0AFF"/>
    <w:rsid w:val="00DC2AF5"/>
    <w:rsid w:val="00DC6D8F"/>
    <w:rsid w:val="00DD145C"/>
    <w:rsid w:val="00DD187A"/>
    <w:rsid w:val="00DD57F1"/>
    <w:rsid w:val="00DD6B73"/>
    <w:rsid w:val="00DD7743"/>
    <w:rsid w:val="00DE04E5"/>
    <w:rsid w:val="00DE4ABE"/>
    <w:rsid w:val="00DE5248"/>
    <w:rsid w:val="00DF05C1"/>
    <w:rsid w:val="00DF0990"/>
    <w:rsid w:val="00DF21A6"/>
    <w:rsid w:val="00DF2B9A"/>
    <w:rsid w:val="00DF3449"/>
    <w:rsid w:val="00DF3D6B"/>
    <w:rsid w:val="00DF4B6B"/>
    <w:rsid w:val="00DF57F4"/>
    <w:rsid w:val="00DF6506"/>
    <w:rsid w:val="00E048B9"/>
    <w:rsid w:val="00E06461"/>
    <w:rsid w:val="00E10632"/>
    <w:rsid w:val="00E11F63"/>
    <w:rsid w:val="00E14DA2"/>
    <w:rsid w:val="00E15351"/>
    <w:rsid w:val="00E170A7"/>
    <w:rsid w:val="00E22327"/>
    <w:rsid w:val="00E23593"/>
    <w:rsid w:val="00E23751"/>
    <w:rsid w:val="00E252BE"/>
    <w:rsid w:val="00E332F8"/>
    <w:rsid w:val="00E3456E"/>
    <w:rsid w:val="00E36CEB"/>
    <w:rsid w:val="00E40E73"/>
    <w:rsid w:val="00E43208"/>
    <w:rsid w:val="00E43946"/>
    <w:rsid w:val="00E4530B"/>
    <w:rsid w:val="00E45A07"/>
    <w:rsid w:val="00E52401"/>
    <w:rsid w:val="00E52B5B"/>
    <w:rsid w:val="00E52B85"/>
    <w:rsid w:val="00E56030"/>
    <w:rsid w:val="00E5640F"/>
    <w:rsid w:val="00E61BA3"/>
    <w:rsid w:val="00E629A5"/>
    <w:rsid w:val="00E63164"/>
    <w:rsid w:val="00E66250"/>
    <w:rsid w:val="00E67B32"/>
    <w:rsid w:val="00E74A68"/>
    <w:rsid w:val="00E74EDA"/>
    <w:rsid w:val="00E77BA3"/>
    <w:rsid w:val="00E93993"/>
    <w:rsid w:val="00E93CE7"/>
    <w:rsid w:val="00E95091"/>
    <w:rsid w:val="00E9678D"/>
    <w:rsid w:val="00E96B0C"/>
    <w:rsid w:val="00E972CB"/>
    <w:rsid w:val="00E974BE"/>
    <w:rsid w:val="00E97E84"/>
    <w:rsid w:val="00EA0780"/>
    <w:rsid w:val="00EA4B9F"/>
    <w:rsid w:val="00EA63A8"/>
    <w:rsid w:val="00EB1636"/>
    <w:rsid w:val="00EB3E11"/>
    <w:rsid w:val="00EB5907"/>
    <w:rsid w:val="00EB5BA1"/>
    <w:rsid w:val="00EC1FD1"/>
    <w:rsid w:val="00EC2C5E"/>
    <w:rsid w:val="00EC4120"/>
    <w:rsid w:val="00EC5023"/>
    <w:rsid w:val="00EC5894"/>
    <w:rsid w:val="00ED1060"/>
    <w:rsid w:val="00ED2642"/>
    <w:rsid w:val="00ED4413"/>
    <w:rsid w:val="00ED4C53"/>
    <w:rsid w:val="00ED623F"/>
    <w:rsid w:val="00ED7D8F"/>
    <w:rsid w:val="00EE0ADC"/>
    <w:rsid w:val="00EE120C"/>
    <w:rsid w:val="00EE4D9F"/>
    <w:rsid w:val="00EF3587"/>
    <w:rsid w:val="00EF51C3"/>
    <w:rsid w:val="00EF51F7"/>
    <w:rsid w:val="00F04FF6"/>
    <w:rsid w:val="00F0516A"/>
    <w:rsid w:val="00F07336"/>
    <w:rsid w:val="00F15DE8"/>
    <w:rsid w:val="00F16D25"/>
    <w:rsid w:val="00F17E27"/>
    <w:rsid w:val="00F206F3"/>
    <w:rsid w:val="00F211D9"/>
    <w:rsid w:val="00F2648F"/>
    <w:rsid w:val="00F279C1"/>
    <w:rsid w:val="00F312B5"/>
    <w:rsid w:val="00F319C8"/>
    <w:rsid w:val="00F31EAC"/>
    <w:rsid w:val="00F3367E"/>
    <w:rsid w:val="00F41FF2"/>
    <w:rsid w:val="00F42199"/>
    <w:rsid w:val="00F42380"/>
    <w:rsid w:val="00F42486"/>
    <w:rsid w:val="00F44AE0"/>
    <w:rsid w:val="00F44C33"/>
    <w:rsid w:val="00F45217"/>
    <w:rsid w:val="00F51E98"/>
    <w:rsid w:val="00F5260A"/>
    <w:rsid w:val="00F54611"/>
    <w:rsid w:val="00F5621C"/>
    <w:rsid w:val="00F56A24"/>
    <w:rsid w:val="00F60A23"/>
    <w:rsid w:val="00F61733"/>
    <w:rsid w:val="00F61E8B"/>
    <w:rsid w:val="00F62A61"/>
    <w:rsid w:val="00F63585"/>
    <w:rsid w:val="00F64B14"/>
    <w:rsid w:val="00F65ACB"/>
    <w:rsid w:val="00F65B4D"/>
    <w:rsid w:val="00F668B7"/>
    <w:rsid w:val="00F6770B"/>
    <w:rsid w:val="00F702C0"/>
    <w:rsid w:val="00F72160"/>
    <w:rsid w:val="00F72E9F"/>
    <w:rsid w:val="00F752AF"/>
    <w:rsid w:val="00F753E3"/>
    <w:rsid w:val="00F7592A"/>
    <w:rsid w:val="00F763DC"/>
    <w:rsid w:val="00F83B27"/>
    <w:rsid w:val="00F855E1"/>
    <w:rsid w:val="00F86909"/>
    <w:rsid w:val="00F90A64"/>
    <w:rsid w:val="00F93604"/>
    <w:rsid w:val="00FA4D62"/>
    <w:rsid w:val="00FA6AF1"/>
    <w:rsid w:val="00FB1726"/>
    <w:rsid w:val="00FB1918"/>
    <w:rsid w:val="00FB1D40"/>
    <w:rsid w:val="00FB3591"/>
    <w:rsid w:val="00FB5276"/>
    <w:rsid w:val="00FB58AA"/>
    <w:rsid w:val="00FB6EB0"/>
    <w:rsid w:val="00FB73E0"/>
    <w:rsid w:val="00FB7685"/>
    <w:rsid w:val="00FB7C10"/>
    <w:rsid w:val="00FC0229"/>
    <w:rsid w:val="00FC2B79"/>
    <w:rsid w:val="00FC2C98"/>
    <w:rsid w:val="00FC44F3"/>
    <w:rsid w:val="00FC4968"/>
    <w:rsid w:val="00FC53B9"/>
    <w:rsid w:val="00FC7095"/>
    <w:rsid w:val="00FD5518"/>
    <w:rsid w:val="00FD6C50"/>
    <w:rsid w:val="00FD7C0C"/>
    <w:rsid w:val="00FE03EC"/>
    <w:rsid w:val="00FE0D41"/>
    <w:rsid w:val="00FE330B"/>
    <w:rsid w:val="00FE4491"/>
    <w:rsid w:val="00FE4FFB"/>
    <w:rsid w:val="00FE5064"/>
    <w:rsid w:val="00FE55A7"/>
    <w:rsid w:val="00FF0632"/>
    <w:rsid w:val="00FF2813"/>
    <w:rsid w:val="00FF415B"/>
    <w:rsid w:val="00FF6B7A"/>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726F6E-D47C-4D1E-9E78-F4615F5D7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B583C"/>
    <w:rPr>
      <w:sz w:val="18"/>
      <w:szCs w:val="18"/>
    </w:rPr>
  </w:style>
  <w:style w:type="paragraph" w:styleId="CommentText">
    <w:name w:val="annotation text"/>
    <w:basedOn w:val="Normal"/>
    <w:link w:val="CommentTextChar"/>
    <w:uiPriority w:val="99"/>
    <w:semiHidden/>
    <w:unhideWhenUsed/>
    <w:rsid w:val="008B583C"/>
  </w:style>
  <w:style w:type="character" w:customStyle="1" w:styleId="CommentTextChar">
    <w:name w:val="Comment Text Char"/>
    <w:basedOn w:val="DefaultParagraphFont"/>
    <w:link w:val="CommentText"/>
    <w:uiPriority w:val="99"/>
    <w:semiHidden/>
    <w:rsid w:val="008B583C"/>
  </w:style>
  <w:style w:type="paragraph" w:styleId="CommentSubject">
    <w:name w:val="annotation subject"/>
    <w:basedOn w:val="CommentText"/>
    <w:next w:val="CommentText"/>
    <w:link w:val="CommentSubjectChar"/>
    <w:uiPriority w:val="99"/>
    <w:semiHidden/>
    <w:unhideWhenUsed/>
    <w:rsid w:val="008B583C"/>
    <w:rPr>
      <w:b/>
      <w:bCs/>
      <w:sz w:val="20"/>
      <w:szCs w:val="20"/>
    </w:rPr>
  </w:style>
  <w:style w:type="character" w:customStyle="1" w:styleId="CommentSubjectChar">
    <w:name w:val="Comment Subject Char"/>
    <w:basedOn w:val="CommentTextChar"/>
    <w:link w:val="CommentSubject"/>
    <w:uiPriority w:val="99"/>
    <w:semiHidden/>
    <w:rsid w:val="008B583C"/>
    <w:rPr>
      <w:b/>
      <w:bCs/>
      <w:sz w:val="20"/>
      <w:szCs w:val="20"/>
    </w:rPr>
  </w:style>
  <w:style w:type="paragraph" w:styleId="BalloonText">
    <w:name w:val="Balloon Text"/>
    <w:basedOn w:val="Normal"/>
    <w:link w:val="BalloonTextChar"/>
    <w:uiPriority w:val="99"/>
    <w:semiHidden/>
    <w:unhideWhenUsed/>
    <w:rsid w:val="008B583C"/>
    <w:rPr>
      <w:rFonts w:ascii="Lucida Grande" w:hAnsi="Lucida Grande"/>
      <w:sz w:val="18"/>
      <w:szCs w:val="18"/>
    </w:rPr>
  </w:style>
  <w:style w:type="character" w:customStyle="1" w:styleId="BalloonTextChar">
    <w:name w:val="Balloon Text Char"/>
    <w:basedOn w:val="DefaultParagraphFont"/>
    <w:link w:val="BalloonText"/>
    <w:uiPriority w:val="99"/>
    <w:semiHidden/>
    <w:rsid w:val="008B583C"/>
    <w:rPr>
      <w:rFonts w:ascii="Lucida Grande" w:hAnsi="Lucida Grande"/>
      <w:sz w:val="18"/>
      <w:szCs w:val="18"/>
    </w:rPr>
  </w:style>
  <w:style w:type="table" w:styleId="TableGrid">
    <w:name w:val="Table Grid"/>
    <w:basedOn w:val="TableNormal"/>
    <w:uiPriority w:val="59"/>
    <w:rsid w:val="00E2232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0D3FCD"/>
  </w:style>
  <w:style w:type="character" w:styleId="Hyperlink">
    <w:name w:val="Hyperlink"/>
    <w:basedOn w:val="DefaultParagraphFont"/>
    <w:uiPriority w:val="99"/>
    <w:semiHidden/>
    <w:unhideWhenUsed/>
    <w:rsid w:val="003039A3"/>
    <w:rPr>
      <w:color w:val="0000FF" w:themeColor="hyperlink"/>
      <w:u w:val="single"/>
    </w:rPr>
  </w:style>
  <w:style w:type="paragraph" w:styleId="Footer">
    <w:name w:val="footer"/>
    <w:basedOn w:val="Normal"/>
    <w:link w:val="FooterChar"/>
    <w:uiPriority w:val="99"/>
    <w:semiHidden/>
    <w:unhideWhenUsed/>
    <w:rsid w:val="00FB3591"/>
    <w:pPr>
      <w:tabs>
        <w:tab w:val="center" w:pos="4320"/>
        <w:tab w:val="right" w:pos="8640"/>
      </w:tabs>
    </w:pPr>
  </w:style>
  <w:style w:type="character" w:customStyle="1" w:styleId="FooterChar">
    <w:name w:val="Footer Char"/>
    <w:basedOn w:val="DefaultParagraphFont"/>
    <w:link w:val="Footer"/>
    <w:uiPriority w:val="99"/>
    <w:semiHidden/>
    <w:rsid w:val="00FB3591"/>
  </w:style>
  <w:style w:type="character" w:styleId="PageNumber">
    <w:name w:val="page number"/>
    <w:basedOn w:val="DefaultParagraphFont"/>
    <w:uiPriority w:val="99"/>
    <w:semiHidden/>
    <w:unhideWhenUsed/>
    <w:rsid w:val="00FB3591"/>
  </w:style>
  <w:style w:type="paragraph" w:styleId="Header">
    <w:name w:val="header"/>
    <w:basedOn w:val="Normal"/>
    <w:link w:val="HeaderChar"/>
    <w:rsid w:val="008A06C0"/>
    <w:pPr>
      <w:tabs>
        <w:tab w:val="center" w:pos="4320"/>
        <w:tab w:val="right" w:pos="8640"/>
      </w:tabs>
    </w:pPr>
  </w:style>
  <w:style w:type="character" w:customStyle="1" w:styleId="HeaderChar">
    <w:name w:val="Header Char"/>
    <w:basedOn w:val="DefaultParagraphFont"/>
    <w:link w:val="Header"/>
    <w:rsid w:val="008A06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59853">
      <w:bodyDiv w:val="1"/>
      <w:marLeft w:val="0"/>
      <w:marRight w:val="0"/>
      <w:marTop w:val="0"/>
      <w:marBottom w:val="0"/>
      <w:divBdr>
        <w:top w:val="none" w:sz="0" w:space="0" w:color="auto"/>
        <w:left w:val="none" w:sz="0" w:space="0" w:color="auto"/>
        <w:bottom w:val="none" w:sz="0" w:space="0" w:color="auto"/>
        <w:right w:val="none" w:sz="0" w:space="0" w:color="auto"/>
      </w:divBdr>
    </w:div>
    <w:div w:id="858201472">
      <w:bodyDiv w:val="1"/>
      <w:marLeft w:val="0"/>
      <w:marRight w:val="0"/>
      <w:marTop w:val="0"/>
      <w:marBottom w:val="0"/>
      <w:divBdr>
        <w:top w:val="none" w:sz="0" w:space="0" w:color="auto"/>
        <w:left w:val="none" w:sz="0" w:space="0" w:color="auto"/>
        <w:bottom w:val="none" w:sz="0" w:space="0" w:color="auto"/>
        <w:right w:val="none" w:sz="0" w:space="0" w:color="auto"/>
      </w:divBdr>
    </w:div>
    <w:div w:id="164797799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hornberger@uea.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4E2606-65D1-4BEF-9E85-67AA577B08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D192CE5E</Template>
  <TotalTime>0</TotalTime>
  <Pages>24</Pages>
  <Words>6405</Words>
  <Characters>36510</Characters>
  <Application>Microsoft Office Word</Application>
  <DocSecurity>4</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The University of Edinburgh</Company>
  <LinksUpToDate>false</LinksUpToDate>
  <CharactersWithSpaces>42830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Siddharth Ramanan</dc:creator>
  <cp:lastModifiedBy>Amanda Wheeler (FMH-LS)</cp:lastModifiedBy>
  <cp:revision>2</cp:revision>
  <cp:lastPrinted>2016-02-24T08:03:00Z</cp:lastPrinted>
  <dcterms:created xsi:type="dcterms:W3CDTF">2016-10-31T14:51:00Z</dcterms:created>
  <dcterms:modified xsi:type="dcterms:W3CDTF">2016-10-31T14:51:00Z</dcterms:modified>
</cp:coreProperties>
</file>